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A6BFA" w14:textId="667C7CCE" w:rsidR="00662C69" w:rsidRPr="00815F4B" w:rsidRDefault="009B11D6" w:rsidP="00203E8A">
      <w:pPr>
        <w:tabs>
          <w:tab w:val="left" w:pos="0"/>
          <w:tab w:val="left" w:pos="3465"/>
        </w:tabs>
        <w:spacing w:line="360" w:lineRule="auto"/>
        <w:jc w:val="both"/>
        <w:rPr>
          <w:rFonts w:ascii="Palatino Linotype" w:hAnsi="Palatino Linotype"/>
        </w:rPr>
      </w:pPr>
      <w:r w:rsidRPr="00815F4B">
        <w:rPr>
          <w:rFonts w:ascii="Palatino Linotype" w:hAnsi="Palatino Linotype"/>
        </w:rPr>
        <w:t>R</w:t>
      </w:r>
      <w:r w:rsidR="00662C69" w:rsidRPr="00815F4B">
        <w:rPr>
          <w:rFonts w:ascii="Palatino Linotype" w:hAnsi="Palatino Linotype"/>
        </w:rPr>
        <w:t>esolución del Pleno del Instituto de Transparencia, Acceso a la Información Pública y Protección de Datos Personales del Estado de México y Mun</w:t>
      </w:r>
      <w:r w:rsidR="000D5A1D" w:rsidRPr="00815F4B">
        <w:rPr>
          <w:rFonts w:ascii="Palatino Linotype" w:hAnsi="Palatino Linotype"/>
        </w:rPr>
        <w:t>icipios, con</w:t>
      </w:r>
      <w:r w:rsidR="00662C69" w:rsidRPr="00815F4B">
        <w:rPr>
          <w:rFonts w:ascii="Palatino Linotype" w:hAnsi="Palatino Linotype"/>
        </w:rPr>
        <w:t xml:space="preserve"> </w:t>
      </w:r>
      <w:r w:rsidR="00485DB6" w:rsidRPr="00815F4B">
        <w:rPr>
          <w:rFonts w:ascii="Palatino Linotype" w:hAnsi="Palatino Linotype"/>
        </w:rPr>
        <w:t xml:space="preserve">domicilio </w:t>
      </w:r>
      <w:r w:rsidR="00662C69" w:rsidRPr="00815F4B">
        <w:rPr>
          <w:rFonts w:ascii="Palatino Linotype" w:hAnsi="Palatino Linotype"/>
        </w:rPr>
        <w:t xml:space="preserve">en Metepec, Estado de México; </w:t>
      </w:r>
      <w:r w:rsidR="003E209D" w:rsidRPr="00815F4B">
        <w:rPr>
          <w:rFonts w:ascii="Palatino Linotype" w:hAnsi="Palatino Linotype"/>
        </w:rPr>
        <w:t>de fecha</w:t>
      </w:r>
      <w:r w:rsidR="009B0AD8" w:rsidRPr="00815F4B">
        <w:rPr>
          <w:rFonts w:ascii="Palatino Linotype" w:hAnsi="Palatino Linotype"/>
        </w:rPr>
        <w:t xml:space="preserve"> </w:t>
      </w:r>
      <w:r w:rsidR="008120F7" w:rsidRPr="00815F4B">
        <w:rPr>
          <w:rFonts w:ascii="Palatino Linotype" w:hAnsi="Palatino Linotype"/>
        </w:rPr>
        <w:t xml:space="preserve">veinticinco (25)  </w:t>
      </w:r>
      <w:r w:rsidR="001B5AB6" w:rsidRPr="00815F4B">
        <w:rPr>
          <w:rFonts w:ascii="Palatino Linotype" w:hAnsi="Palatino Linotype"/>
        </w:rPr>
        <w:t xml:space="preserve">de octubre </w:t>
      </w:r>
      <w:r w:rsidR="00F91466" w:rsidRPr="00815F4B">
        <w:rPr>
          <w:rFonts w:ascii="Palatino Linotype" w:hAnsi="Palatino Linotype"/>
        </w:rPr>
        <w:t>de dos mil veinti</w:t>
      </w:r>
      <w:r w:rsidR="000A411C" w:rsidRPr="00815F4B">
        <w:rPr>
          <w:rFonts w:ascii="Palatino Linotype" w:hAnsi="Palatino Linotype"/>
        </w:rPr>
        <w:t>trés.</w:t>
      </w:r>
    </w:p>
    <w:p w14:paraId="350D3475" w14:textId="77777777" w:rsidR="008A5A73" w:rsidRPr="00815F4B" w:rsidRDefault="008A5A73" w:rsidP="00203E8A">
      <w:pPr>
        <w:tabs>
          <w:tab w:val="left" w:pos="0"/>
          <w:tab w:val="left" w:pos="3465"/>
        </w:tabs>
        <w:spacing w:line="360" w:lineRule="auto"/>
        <w:jc w:val="both"/>
        <w:rPr>
          <w:rFonts w:ascii="Palatino Linotype" w:hAnsi="Palatino Linotype"/>
        </w:rPr>
      </w:pPr>
    </w:p>
    <w:p w14:paraId="56A22FCA" w14:textId="4B3C36C7" w:rsidR="00112BFF" w:rsidRPr="00815F4B" w:rsidRDefault="00112BFF" w:rsidP="00203E8A">
      <w:pPr>
        <w:pStyle w:val="Encabezado"/>
        <w:spacing w:line="360" w:lineRule="auto"/>
        <w:jc w:val="both"/>
        <w:rPr>
          <w:rFonts w:ascii="Palatino Linotype" w:hAnsi="Palatino Linotype"/>
          <w:color w:val="000000" w:themeColor="text1"/>
        </w:rPr>
      </w:pPr>
      <w:r w:rsidRPr="00815F4B">
        <w:rPr>
          <w:rFonts w:ascii="Palatino Linotype" w:eastAsia="Times New Roman" w:hAnsi="Palatino Linotype" w:cs="Times New Roman"/>
          <w:b/>
          <w:color w:val="000000" w:themeColor="text1"/>
        </w:rPr>
        <w:t>VISTO</w:t>
      </w:r>
      <w:r w:rsidR="003C3445" w:rsidRPr="00815F4B">
        <w:rPr>
          <w:rFonts w:ascii="Palatino Linotype" w:eastAsia="Times New Roman" w:hAnsi="Palatino Linotype" w:cs="Times New Roman"/>
          <w:b/>
          <w:color w:val="000000" w:themeColor="text1"/>
        </w:rPr>
        <w:t>S</w:t>
      </w:r>
      <w:r w:rsidRPr="00815F4B">
        <w:rPr>
          <w:rFonts w:ascii="Palatino Linotype" w:eastAsia="Times New Roman" w:hAnsi="Palatino Linotype" w:cs="Times New Roman"/>
          <w:color w:val="000000" w:themeColor="text1"/>
        </w:rPr>
        <w:t xml:space="preserve"> </w:t>
      </w:r>
      <w:r w:rsidR="003C3445" w:rsidRPr="00815F4B">
        <w:rPr>
          <w:rFonts w:ascii="Palatino Linotype" w:hAnsi="Palatino Linotype"/>
        </w:rPr>
        <w:t>los</w:t>
      </w:r>
      <w:r w:rsidR="000A411C" w:rsidRPr="00815F4B">
        <w:rPr>
          <w:rFonts w:ascii="Palatino Linotype" w:hAnsi="Palatino Linotype"/>
        </w:rPr>
        <w:t xml:space="preserve"> </w:t>
      </w:r>
      <w:r w:rsidR="00F91466" w:rsidRPr="00815F4B">
        <w:rPr>
          <w:rFonts w:ascii="Palatino Linotype" w:eastAsia="Times New Roman" w:hAnsi="Palatino Linotype" w:cs="Times New Roman"/>
          <w:color w:val="000000" w:themeColor="text1"/>
        </w:rPr>
        <w:t>expediente</w:t>
      </w:r>
      <w:r w:rsidR="003C3445" w:rsidRPr="00815F4B">
        <w:rPr>
          <w:rFonts w:ascii="Palatino Linotype" w:eastAsia="Times New Roman" w:hAnsi="Palatino Linotype" w:cs="Times New Roman"/>
          <w:color w:val="000000" w:themeColor="text1"/>
        </w:rPr>
        <w:t>s</w:t>
      </w:r>
      <w:r w:rsidR="00F91466" w:rsidRPr="00815F4B">
        <w:rPr>
          <w:rFonts w:ascii="Palatino Linotype" w:eastAsia="Times New Roman" w:hAnsi="Palatino Linotype" w:cs="Times New Roman"/>
          <w:color w:val="000000" w:themeColor="text1"/>
        </w:rPr>
        <w:t xml:space="preserve"> electrónico</w:t>
      </w:r>
      <w:r w:rsidR="003C3445" w:rsidRPr="00815F4B">
        <w:rPr>
          <w:rFonts w:ascii="Palatino Linotype" w:eastAsia="Times New Roman" w:hAnsi="Palatino Linotype" w:cs="Times New Roman"/>
          <w:color w:val="000000" w:themeColor="text1"/>
        </w:rPr>
        <w:t>s</w:t>
      </w:r>
      <w:r w:rsidR="00F91466" w:rsidRPr="00815F4B">
        <w:rPr>
          <w:rFonts w:ascii="Palatino Linotype" w:eastAsia="Times New Roman" w:hAnsi="Palatino Linotype" w:cs="Times New Roman"/>
          <w:color w:val="000000" w:themeColor="text1"/>
        </w:rPr>
        <w:t xml:space="preserve"> formado</w:t>
      </w:r>
      <w:r w:rsidR="003C3445" w:rsidRPr="00815F4B">
        <w:rPr>
          <w:rFonts w:ascii="Palatino Linotype" w:eastAsia="Times New Roman" w:hAnsi="Palatino Linotype" w:cs="Times New Roman"/>
          <w:color w:val="000000" w:themeColor="text1"/>
        </w:rPr>
        <w:t>s</w:t>
      </w:r>
      <w:r w:rsidR="00F91466" w:rsidRPr="00815F4B">
        <w:rPr>
          <w:rFonts w:ascii="Palatino Linotype" w:eastAsia="Times New Roman" w:hAnsi="Palatino Linotype" w:cs="Times New Roman"/>
          <w:color w:val="000000" w:themeColor="text1"/>
        </w:rPr>
        <w:t xml:space="preserve"> con motivo de</w:t>
      </w:r>
      <w:r w:rsidR="003C3445" w:rsidRPr="00815F4B">
        <w:rPr>
          <w:rFonts w:ascii="Palatino Linotype" w:eastAsia="Times New Roman" w:hAnsi="Palatino Linotype" w:cs="Times New Roman"/>
          <w:color w:val="000000" w:themeColor="text1"/>
        </w:rPr>
        <w:t xml:space="preserve"> </w:t>
      </w:r>
      <w:r w:rsidR="00DC726D" w:rsidRPr="00815F4B">
        <w:rPr>
          <w:rFonts w:ascii="Palatino Linotype" w:eastAsia="Times New Roman" w:hAnsi="Palatino Linotype" w:cs="Times New Roman"/>
          <w:color w:val="000000" w:themeColor="text1"/>
        </w:rPr>
        <w:t>l</w:t>
      </w:r>
      <w:r w:rsidR="003C3445" w:rsidRPr="00815F4B">
        <w:rPr>
          <w:rFonts w:ascii="Palatino Linotype" w:eastAsia="Times New Roman" w:hAnsi="Palatino Linotype" w:cs="Times New Roman"/>
          <w:color w:val="000000" w:themeColor="text1"/>
        </w:rPr>
        <w:t>os</w:t>
      </w:r>
      <w:r w:rsidR="00F91466" w:rsidRPr="00815F4B">
        <w:rPr>
          <w:rFonts w:ascii="Palatino Linotype" w:eastAsia="Times New Roman" w:hAnsi="Palatino Linotype" w:cs="Times New Roman"/>
          <w:color w:val="000000" w:themeColor="text1"/>
        </w:rPr>
        <w:t xml:space="preserve"> recurso</w:t>
      </w:r>
      <w:r w:rsidR="003C3445" w:rsidRPr="00815F4B">
        <w:rPr>
          <w:rFonts w:ascii="Palatino Linotype" w:eastAsia="Times New Roman" w:hAnsi="Palatino Linotype" w:cs="Times New Roman"/>
          <w:color w:val="000000" w:themeColor="text1"/>
        </w:rPr>
        <w:t>s</w:t>
      </w:r>
      <w:r w:rsidR="00B04528" w:rsidRPr="00815F4B">
        <w:rPr>
          <w:rFonts w:ascii="Palatino Linotype" w:eastAsia="Times New Roman" w:hAnsi="Palatino Linotype" w:cs="Times New Roman"/>
          <w:color w:val="000000" w:themeColor="text1"/>
        </w:rPr>
        <w:t xml:space="preserve"> de revisión número</w:t>
      </w:r>
      <w:r w:rsidR="00BA6EF7" w:rsidRPr="00815F4B">
        <w:rPr>
          <w:rFonts w:ascii="Palatino Linotype" w:eastAsia="Times New Roman" w:hAnsi="Palatino Linotype" w:cs="Times New Roman"/>
          <w:b/>
          <w:color w:val="000000" w:themeColor="text1"/>
        </w:rPr>
        <w:t xml:space="preserve"> 14808/INFOEM/IP/RR/2022, 14809/INFOEM/IP/RR/2022, 14810/INFOEM/IP/RR/2022 y 14812/INFOEM/IP/RR/2022</w:t>
      </w:r>
      <w:r w:rsidR="003E209D" w:rsidRPr="00815F4B">
        <w:rPr>
          <w:rFonts w:ascii="Palatino Linotype" w:eastAsia="Times New Roman" w:hAnsi="Palatino Linotype" w:cs="Times New Roman"/>
          <w:color w:val="000000" w:themeColor="text1"/>
        </w:rPr>
        <w:t xml:space="preserve">, </w:t>
      </w:r>
      <w:r w:rsidR="00D23117" w:rsidRPr="00815F4B">
        <w:rPr>
          <w:rFonts w:ascii="Palatino Linotype" w:hAnsi="Palatino Linotype"/>
          <w:color w:val="000000" w:themeColor="text1"/>
        </w:rPr>
        <w:t>promovido</w:t>
      </w:r>
      <w:r w:rsidR="003E209D" w:rsidRPr="00815F4B">
        <w:rPr>
          <w:rFonts w:ascii="Palatino Linotype" w:hAnsi="Palatino Linotype"/>
          <w:color w:val="000000" w:themeColor="text1"/>
        </w:rPr>
        <w:t>s</w:t>
      </w:r>
      <w:r w:rsidR="00D23117" w:rsidRPr="00815F4B">
        <w:rPr>
          <w:rFonts w:ascii="Palatino Linotype" w:hAnsi="Palatino Linotype"/>
          <w:color w:val="000000" w:themeColor="text1"/>
        </w:rPr>
        <w:t xml:space="preserve"> por</w:t>
      </w:r>
      <w:r w:rsidR="00D23117" w:rsidRPr="00815F4B">
        <w:rPr>
          <w:rFonts w:ascii="Palatino Linotype" w:hAnsi="Palatino Linotype"/>
          <w:b/>
          <w:color w:val="000000" w:themeColor="text1"/>
        </w:rPr>
        <w:t xml:space="preserve"> </w:t>
      </w:r>
      <w:r w:rsidR="00384E8E" w:rsidRPr="00815F4B">
        <w:rPr>
          <w:rFonts w:ascii="Palatino Linotype" w:hAnsi="Palatino Linotype"/>
          <w:b/>
          <w:color w:val="000000" w:themeColor="text1"/>
        </w:rPr>
        <w:t>XXX XXX XXX</w:t>
      </w:r>
      <w:r w:rsidR="00253E4F" w:rsidRPr="00815F4B">
        <w:rPr>
          <w:rFonts w:ascii="Palatino Linotype" w:hAnsi="Palatino Linotype"/>
          <w:b/>
          <w:color w:val="000000" w:themeColor="text1"/>
        </w:rPr>
        <w:t>,</w:t>
      </w:r>
      <w:r w:rsidR="003E209D" w:rsidRPr="00815F4B">
        <w:rPr>
          <w:rFonts w:ascii="Palatino Linotype" w:hAnsi="Palatino Linotype"/>
          <w:b/>
          <w:color w:val="000000" w:themeColor="text1"/>
        </w:rPr>
        <w:t xml:space="preserve"> </w:t>
      </w:r>
      <w:r w:rsidR="003E209D" w:rsidRPr="00815F4B">
        <w:rPr>
          <w:rFonts w:ascii="Palatino Linotype" w:hAnsi="Palatino Linotype"/>
          <w:color w:val="000000" w:themeColor="text1"/>
        </w:rPr>
        <w:t xml:space="preserve">en su calidad de </w:t>
      </w:r>
      <w:r w:rsidR="00D23117" w:rsidRPr="00815F4B">
        <w:rPr>
          <w:rFonts w:ascii="Palatino Linotype" w:hAnsi="Palatino Linotype"/>
          <w:b/>
          <w:color w:val="000000" w:themeColor="text1"/>
        </w:rPr>
        <w:t>RECURRENTE</w:t>
      </w:r>
      <w:r w:rsidR="003E209D" w:rsidRPr="00815F4B">
        <w:rPr>
          <w:rFonts w:ascii="Palatino Linotype" w:hAnsi="Palatino Linotype"/>
          <w:color w:val="000000" w:themeColor="text1"/>
        </w:rPr>
        <w:t xml:space="preserve">, </w:t>
      </w:r>
      <w:r w:rsidR="00BA6EF7" w:rsidRPr="00815F4B">
        <w:rPr>
          <w:rFonts w:ascii="Palatino Linotype" w:hAnsi="Palatino Linotype"/>
          <w:color w:val="000000" w:themeColor="text1"/>
        </w:rPr>
        <w:t xml:space="preserve">en contra de la respuesta del </w:t>
      </w:r>
      <w:r w:rsidR="00BA6EF7" w:rsidRPr="00815F4B">
        <w:rPr>
          <w:rFonts w:ascii="Palatino Linotype" w:eastAsia="Times New Roman" w:hAnsi="Palatino Linotype" w:cs="Arial"/>
          <w:b/>
          <w:bCs/>
          <w:color w:val="000000" w:themeColor="text1"/>
        </w:rPr>
        <w:t>Ayuntamiento de Valle de Chalco Solidaridad</w:t>
      </w:r>
      <w:r w:rsidR="00253E4F" w:rsidRPr="00815F4B">
        <w:rPr>
          <w:rFonts w:ascii="Palatino Linotype" w:eastAsia="Times New Roman" w:hAnsi="Palatino Linotype" w:cs="Arial"/>
          <w:b/>
          <w:bCs/>
          <w:color w:val="000000" w:themeColor="text1"/>
        </w:rPr>
        <w:t>,</w:t>
      </w:r>
      <w:r w:rsidR="003E209D" w:rsidRPr="00815F4B">
        <w:rPr>
          <w:rFonts w:ascii="Palatino Linotype" w:eastAsia="Times New Roman" w:hAnsi="Palatino Linotype" w:cs="Arial"/>
          <w:b/>
          <w:bCs/>
          <w:color w:val="000000" w:themeColor="text1"/>
        </w:rPr>
        <w:t xml:space="preserve"> </w:t>
      </w:r>
      <w:r w:rsidR="00F91466" w:rsidRPr="00815F4B">
        <w:rPr>
          <w:rFonts w:ascii="Palatino Linotype" w:eastAsia="Times New Roman" w:hAnsi="Palatino Linotype" w:cs="Times New Roman"/>
          <w:color w:val="000000" w:themeColor="text1"/>
        </w:rPr>
        <w:t>en lo sucesivo el</w:t>
      </w:r>
      <w:r w:rsidR="00F91466" w:rsidRPr="00815F4B">
        <w:rPr>
          <w:rFonts w:ascii="Palatino Linotype" w:eastAsia="Times New Roman" w:hAnsi="Palatino Linotype" w:cs="Times New Roman"/>
          <w:b/>
          <w:color w:val="000000" w:themeColor="text1"/>
        </w:rPr>
        <w:t xml:space="preserve"> SUJETO OBLIGADO, </w:t>
      </w:r>
      <w:r w:rsidR="00F91466" w:rsidRPr="00815F4B">
        <w:rPr>
          <w:rFonts w:ascii="Palatino Linotype" w:eastAsia="Times New Roman" w:hAnsi="Palatino Linotype" w:cs="Times New Roman"/>
          <w:color w:val="000000" w:themeColor="text1"/>
        </w:rPr>
        <w:t>se pro</w:t>
      </w:r>
      <w:r w:rsidR="000A411C" w:rsidRPr="00815F4B">
        <w:rPr>
          <w:rFonts w:ascii="Palatino Linotype" w:eastAsia="Times New Roman" w:hAnsi="Palatino Linotype" w:cs="Times New Roman"/>
          <w:color w:val="000000" w:themeColor="text1"/>
        </w:rPr>
        <w:t>c</w:t>
      </w:r>
      <w:r w:rsidR="00F91466" w:rsidRPr="00815F4B">
        <w:rPr>
          <w:rFonts w:ascii="Palatino Linotype" w:eastAsia="Times New Roman" w:hAnsi="Palatino Linotype" w:cs="Times New Roman"/>
          <w:color w:val="000000" w:themeColor="text1"/>
        </w:rPr>
        <w:t>ede a dictar la presente resolución, con base en los siguientes:</w:t>
      </w:r>
    </w:p>
    <w:p w14:paraId="27103692" w14:textId="77777777" w:rsidR="00933948" w:rsidRPr="00815F4B" w:rsidRDefault="00933948" w:rsidP="00203E8A">
      <w:pPr>
        <w:tabs>
          <w:tab w:val="left" w:pos="0"/>
        </w:tabs>
        <w:spacing w:line="360" w:lineRule="auto"/>
        <w:jc w:val="both"/>
        <w:rPr>
          <w:rFonts w:ascii="Palatino Linotype" w:hAnsi="Palatino Linotype"/>
        </w:rPr>
      </w:pPr>
    </w:p>
    <w:p w14:paraId="340A3EE1" w14:textId="77777777" w:rsidR="008A5A73" w:rsidRPr="00815F4B" w:rsidRDefault="00662C69" w:rsidP="00203E8A">
      <w:pPr>
        <w:pStyle w:val="Ttulo2"/>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2248730"/>
      <w:bookmarkStart w:id="3" w:name="_Toc88173805"/>
      <w:r w:rsidRPr="00815F4B">
        <w:rPr>
          <w:rFonts w:ascii="Palatino Linotype" w:hAnsi="Palatino Linotype"/>
          <w:b/>
          <w:color w:val="000000" w:themeColor="text1"/>
          <w:sz w:val="24"/>
          <w:szCs w:val="24"/>
        </w:rPr>
        <w:t>ANTECEDENTES</w:t>
      </w:r>
      <w:bookmarkEnd w:id="0"/>
      <w:bookmarkEnd w:id="1"/>
      <w:bookmarkEnd w:id="2"/>
      <w:bookmarkEnd w:id="3"/>
    </w:p>
    <w:p w14:paraId="081B0E4A" w14:textId="77777777" w:rsidR="00C1682A" w:rsidRPr="00815F4B" w:rsidRDefault="00C1682A" w:rsidP="00203E8A">
      <w:pPr>
        <w:spacing w:line="360" w:lineRule="auto"/>
        <w:rPr>
          <w:rFonts w:ascii="Palatino Linotype" w:hAnsi="Palatino Linotype"/>
          <w:lang w:eastAsia="en-US"/>
        </w:rPr>
      </w:pPr>
    </w:p>
    <w:p w14:paraId="10FFEA7A" w14:textId="22FA48FC" w:rsidR="00F91466" w:rsidRPr="00815F4B" w:rsidRDefault="00BA6EF7" w:rsidP="00BA6EF7">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815F4B">
        <w:rPr>
          <w:rFonts w:ascii="Palatino Linotype" w:eastAsia="Calibri" w:hAnsi="Palatino Linotype" w:cs="Arial"/>
          <w:color w:val="000000" w:themeColor="text1"/>
          <w:lang w:val="es-ES"/>
        </w:rPr>
        <w:t>El</w:t>
      </w:r>
      <w:r w:rsidR="008B24DD" w:rsidRPr="00815F4B">
        <w:rPr>
          <w:rFonts w:ascii="Palatino Linotype" w:eastAsia="Calibri" w:hAnsi="Palatino Linotype" w:cs="Arial"/>
          <w:bCs/>
          <w:color w:val="000000" w:themeColor="text1"/>
          <w:lang w:val="es-ES"/>
        </w:rPr>
        <w:t xml:space="preserve"> </w:t>
      </w:r>
      <w:r w:rsidR="009B0D12" w:rsidRPr="00815F4B">
        <w:rPr>
          <w:rFonts w:ascii="Palatino Linotype" w:eastAsia="Calibri" w:hAnsi="Palatino Linotype" w:cs="Arial"/>
          <w:bCs/>
          <w:color w:val="000000" w:themeColor="text1"/>
          <w:lang w:val="es-ES"/>
        </w:rPr>
        <w:t>cinco (05</w:t>
      </w:r>
      <w:r w:rsidR="00A2018B" w:rsidRPr="00815F4B">
        <w:rPr>
          <w:rFonts w:ascii="Palatino Linotype" w:eastAsia="Calibri" w:hAnsi="Palatino Linotype" w:cs="Arial"/>
          <w:bCs/>
          <w:color w:val="000000" w:themeColor="text1"/>
          <w:lang w:val="es-ES"/>
        </w:rPr>
        <w:t xml:space="preserve">) de agosto </w:t>
      </w:r>
      <w:r w:rsidR="00F91466" w:rsidRPr="00815F4B">
        <w:rPr>
          <w:rFonts w:ascii="Palatino Linotype" w:eastAsia="Calibri" w:hAnsi="Palatino Linotype" w:cs="Arial"/>
          <w:bCs/>
          <w:color w:val="000000" w:themeColor="text1"/>
          <w:lang w:val="es-ES"/>
        </w:rPr>
        <w:t xml:space="preserve">de dos </w:t>
      </w:r>
      <w:r w:rsidR="00F91466" w:rsidRPr="00815F4B">
        <w:rPr>
          <w:rFonts w:ascii="Palatino Linotype" w:eastAsia="Calibri" w:hAnsi="Palatino Linotype" w:cs="Arial"/>
          <w:color w:val="000000" w:themeColor="text1"/>
          <w:lang w:val="es-ES"/>
        </w:rPr>
        <w:t>mil veintidós,</w:t>
      </w:r>
      <w:r w:rsidR="00F91466" w:rsidRPr="00815F4B">
        <w:rPr>
          <w:rFonts w:ascii="Palatino Linotype" w:eastAsia="Calibri" w:hAnsi="Palatino Linotype" w:cs="Times New Roman"/>
          <w:color w:val="000000" w:themeColor="text1"/>
          <w:lang w:val="es-ES"/>
        </w:rPr>
        <w:t xml:space="preserve"> </w:t>
      </w:r>
      <w:r w:rsidR="00F91466" w:rsidRPr="00815F4B">
        <w:rPr>
          <w:rFonts w:ascii="Palatino Linotype" w:eastAsia="Calibri" w:hAnsi="Palatino Linotype" w:cs="Arial"/>
          <w:color w:val="000000" w:themeColor="text1"/>
          <w:lang w:val="es-ES"/>
        </w:rPr>
        <w:t>se</w:t>
      </w:r>
      <w:r w:rsidR="00F91466" w:rsidRPr="00815F4B">
        <w:rPr>
          <w:rFonts w:ascii="Palatino Linotype" w:eastAsia="Calibri" w:hAnsi="Palatino Linotype" w:cs="Arial"/>
          <w:b/>
          <w:color w:val="000000" w:themeColor="text1"/>
          <w:lang w:val="es-ES"/>
        </w:rPr>
        <w:t xml:space="preserve"> </w:t>
      </w:r>
      <w:r w:rsidR="003C3445" w:rsidRPr="00815F4B">
        <w:rPr>
          <w:rFonts w:ascii="Palatino Linotype" w:hAnsi="Palatino Linotype"/>
          <w:color w:val="000000" w:themeColor="text1"/>
        </w:rPr>
        <w:t>presentaron</w:t>
      </w:r>
      <w:r w:rsidR="00F91466" w:rsidRPr="00815F4B">
        <w:rPr>
          <w:rFonts w:ascii="Palatino Linotype" w:hAnsi="Palatino Linotype"/>
          <w:b/>
          <w:color w:val="000000" w:themeColor="text1"/>
        </w:rPr>
        <w:t xml:space="preserve"> </w:t>
      </w:r>
      <w:r w:rsidR="00F91466" w:rsidRPr="00815F4B">
        <w:rPr>
          <w:rFonts w:ascii="Palatino Linotype" w:eastAsia="Calibri" w:hAnsi="Palatino Linotype" w:cs="Arial"/>
          <w:color w:val="000000" w:themeColor="text1"/>
        </w:rPr>
        <w:t xml:space="preserve">vía Sistema de Acceso a la Información Mexiquense </w:t>
      </w:r>
      <w:r w:rsidR="00F91466" w:rsidRPr="00815F4B">
        <w:rPr>
          <w:rFonts w:ascii="Palatino Linotype" w:eastAsia="Calibri" w:hAnsi="Palatino Linotype" w:cs="Arial"/>
          <w:b/>
          <w:color w:val="000000" w:themeColor="text1"/>
        </w:rPr>
        <w:t>(SAIMEX)</w:t>
      </w:r>
      <w:r w:rsidR="00F91466" w:rsidRPr="00815F4B">
        <w:rPr>
          <w:rFonts w:ascii="Palatino Linotype" w:eastAsia="Calibri" w:hAnsi="Palatino Linotype" w:cs="Arial"/>
          <w:b/>
          <w:color w:val="000000" w:themeColor="text1"/>
          <w:lang w:val="es-ES"/>
        </w:rPr>
        <w:t>,</w:t>
      </w:r>
      <w:r w:rsidR="00F91466" w:rsidRPr="00815F4B">
        <w:rPr>
          <w:rFonts w:ascii="Palatino Linotype" w:eastAsia="Calibri" w:hAnsi="Palatino Linotype" w:cs="Arial"/>
          <w:color w:val="000000" w:themeColor="text1"/>
          <w:lang w:val="es-ES"/>
        </w:rPr>
        <w:t xml:space="preserve"> la</w:t>
      </w:r>
      <w:r w:rsidR="003C3445" w:rsidRPr="00815F4B">
        <w:rPr>
          <w:rFonts w:ascii="Palatino Linotype" w:eastAsia="Calibri" w:hAnsi="Palatino Linotype" w:cs="Arial"/>
          <w:color w:val="000000" w:themeColor="text1"/>
          <w:lang w:val="es-ES"/>
        </w:rPr>
        <w:t>s</w:t>
      </w:r>
      <w:r w:rsidR="00F91466" w:rsidRPr="00815F4B">
        <w:rPr>
          <w:rFonts w:ascii="Palatino Linotype" w:eastAsia="Calibri" w:hAnsi="Palatino Linotype" w:cs="Arial"/>
          <w:color w:val="000000" w:themeColor="text1"/>
          <w:lang w:val="es-ES"/>
        </w:rPr>
        <w:t xml:space="preserve"> solicitud</w:t>
      </w:r>
      <w:r w:rsidR="003C3445" w:rsidRPr="00815F4B">
        <w:rPr>
          <w:rFonts w:ascii="Palatino Linotype" w:eastAsia="Calibri" w:hAnsi="Palatino Linotype" w:cs="Arial"/>
          <w:color w:val="000000" w:themeColor="text1"/>
          <w:lang w:val="es-ES"/>
        </w:rPr>
        <w:t>es</w:t>
      </w:r>
      <w:r w:rsidR="00DC726D" w:rsidRPr="00815F4B">
        <w:rPr>
          <w:rFonts w:ascii="Palatino Linotype" w:eastAsia="Calibri" w:hAnsi="Palatino Linotype" w:cs="Arial"/>
          <w:color w:val="000000" w:themeColor="text1"/>
          <w:lang w:val="es-ES"/>
        </w:rPr>
        <w:t xml:space="preserve"> </w:t>
      </w:r>
      <w:r w:rsidR="00F91466" w:rsidRPr="00815F4B">
        <w:rPr>
          <w:rFonts w:ascii="Palatino Linotype" w:eastAsia="Calibri" w:hAnsi="Palatino Linotype" w:cs="Arial"/>
          <w:color w:val="000000" w:themeColor="text1"/>
          <w:lang w:val="es-ES"/>
        </w:rPr>
        <w:t>de información pública registrada</w:t>
      </w:r>
      <w:r w:rsidR="003C3445" w:rsidRPr="00815F4B">
        <w:rPr>
          <w:rFonts w:ascii="Palatino Linotype" w:eastAsia="Calibri" w:hAnsi="Palatino Linotype" w:cs="Arial"/>
          <w:color w:val="000000" w:themeColor="text1"/>
          <w:lang w:val="es-ES"/>
        </w:rPr>
        <w:t>s con los</w:t>
      </w:r>
      <w:r w:rsidR="00F91466" w:rsidRPr="00815F4B">
        <w:rPr>
          <w:rFonts w:ascii="Palatino Linotype" w:eastAsia="Calibri" w:hAnsi="Palatino Linotype" w:cs="Arial"/>
          <w:color w:val="000000" w:themeColor="text1"/>
          <w:lang w:val="es-ES"/>
        </w:rPr>
        <w:t xml:space="preserve"> número</w:t>
      </w:r>
      <w:r w:rsidR="003C3445" w:rsidRPr="00815F4B">
        <w:rPr>
          <w:rFonts w:ascii="Palatino Linotype" w:eastAsia="Calibri" w:hAnsi="Palatino Linotype" w:cs="Arial"/>
          <w:color w:val="000000" w:themeColor="text1"/>
          <w:lang w:val="es-ES"/>
        </w:rPr>
        <w:t>s</w:t>
      </w:r>
      <w:r w:rsidRPr="00815F4B">
        <w:rPr>
          <w:rFonts w:ascii="Palatino Linotype" w:eastAsia="Calibri" w:hAnsi="Palatino Linotype" w:cs="Arial"/>
          <w:color w:val="000000" w:themeColor="text1"/>
          <w:lang w:val="es-ES"/>
        </w:rPr>
        <w:t xml:space="preserve"> </w:t>
      </w:r>
      <w:r w:rsidRPr="00815F4B">
        <w:rPr>
          <w:rFonts w:ascii="Palatino Linotype" w:eastAsia="Calibri" w:hAnsi="Palatino Linotype" w:cs="Arial"/>
          <w:b/>
          <w:color w:val="000000" w:themeColor="text1"/>
          <w:lang w:val="es-ES"/>
        </w:rPr>
        <w:t>00319/VACHASO/IP/2022, 00320/VACHASO/IP/2022, 00322/VACHASO/IP/2022 y 00324/VACHASO/IP/2022</w:t>
      </w:r>
      <w:r w:rsidR="00263B64" w:rsidRPr="00815F4B">
        <w:rPr>
          <w:rFonts w:ascii="Palatino Linotype" w:eastAsia="Calibri" w:hAnsi="Palatino Linotype" w:cs="Arial"/>
          <w:color w:val="000000" w:themeColor="text1"/>
          <w:lang w:val="es-ES"/>
        </w:rPr>
        <w:t xml:space="preserve">, </w:t>
      </w:r>
      <w:r w:rsidR="00253E4F" w:rsidRPr="00815F4B">
        <w:rPr>
          <w:rFonts w:ascii="Palatino Linotype" w:eastAsia="Calibri" w:hAnsi="Palatino Linotype" w:cs="Arial"/>
          <w:color w:val="000000" w:themeColor="text1"/>
          <w:lang w:val="es-ES"/>
        </w:rPr>
        <w:t xml:space="preserve">en las que </w:t>
      </w:r>
      <w:r w:rsidR="00A2018B" w:rsidRPr="00815F4B">
        <w:rPr>
          <w:rFonts w:ascii="Palatino Linotype" w:eastAsia="Calibri" w:hAnsi="Palatino Linotype" w:cs="Arial"/>
          <w:color w:val="000000" w:themeColor="text1"/>
          <w:lang w:val="es-ES"/>
        </w:rPr>
        <w:t xml:space="preserve"> requiere: </w:t>
      </w:r>
    </w:p>
    <w:p w14:paraId="5CDA714C" w14:textId="77777777" w:rsidR="00A2018B" w:rsidRPr="00815F4B" w:rsidRDefault="00A2018B" w:rsidP="00A2018B">
      <w:pPr>
        <w:pStyle w:val="Prrafodelista"/>
        <w:tabs>
          <w:tab w:val="left" w:pos="567"/>
        </w:tabs>
        <w:spacing w:line="360" w:lineRule="auto"/>
        <w:ind w:left="0"/>
        <w:jc w:val="both"/>
        <w:rPr>
          <w:rFonts w:ascii="Palatino Linotype" w:eastAsia="Calibri" w:hAnsi="Palatino Linotype" w:cs="Arial"/>
          <w:color w:val="000000" w:themeColor="text1"/>
          <w:lang w:val="es-ES"/>
        </w:rPr>
      </w:pPr>
    </w:p>
    <w:p w14:paraId="0DA32BC6" w14:textId="1C82C957" w:rsidR="00263B64" w:rsidRPr="00815F4B" w:rsidRDefault="009B0D12" w:rsidP="00A2018B">
      <w:pPr>
        <w:ind w:right="849"/>
        <w:jc w:val="both"/>
        <w:rPr>
          <w:rFonts w:ascii="Palatino Linotype" w:hAnsi="Palatino Linotype"/>
          <w:b/>
          <w:iCs/>
          <w:color w:val="000000"/>
        </w:rPr>
      </w:pPr>
      <w:r w:rsidRPr="00815F4B">
        <w:rPr>
          <w:rFonts w:ascii="Palatino Linotype" w:hAnsi="Palatino Linotype"/>
          <w:b/>
          <w:iCs/>
          <w:color w:val="000000"/>
        </w:rPr>
        <w:t>00319/VACHASO/IP/2022</w:t>
      </w:r>
    </w:p>
    <w:p w14:paraId="2E0B87CD" w14:textId="77777777" w:rsidR="00A2018B" w:rsidRPr="00815F4B" w:rsidRDefault="00A2018B" w:rsidP="00A2018B">
      <w:pPr>
        <w:ind w:right="849"/>
        <w:jc w:val="both"/>
        <w:rPr>
          <w:rFonts w:ascii="Palatino Linotype" w:hAnsi="Palatino Linotype"/>
          <w:b/>
          <w:iCs/>
          <w:color w:val="000000"/>
        </w:rPr>
      </w:pPr>
    </w:p>
    <w:p w14:paraId="07911917" w14:textId="7797EE76" w:rsidR="00A2018B" w:rsidRPr="00815F4B" w:rsidRDefault="00A2018B" w:rsidP="00A2018B">
      <w:pPr>
        <w:ind w:left="567" w:right="849"/>
        <w:jc w:val="both"/>
        <w:rPr>
          <w:rFonts w:ascii="Palatino Linotype" w:hAnsi="Palatino Linotype"/>
        </w:rPr>
      </w:pPr>
      <w:r w:rsidRPr="00815F4B">
        <w:rPr>
          <w:rFonts w:ascii="Palatino Linotype" w:hAnsi="Palatino Linotype"/>
        </w:rPr>
        <w:t>“</w:t>
      </w:r>
      <w:r w:rsidR="009B0D12" w:rsidRPr="00815F4B">
        <w:rPr>
          <w:rFonts w:ascii="Palatino Linotype" w:hAnsi="Palatino Linotype"/>
          <w:i/>
        </w:rPr>
        <w:t>Solicitó toda la correspondencia enviada y recibida de administración de enero a la fecha 2022</w:t>
      </w:r>
      <w:r w:rsidRPr="00815F4B">
        <w:rPr>
          <w:rFonts w:ascii="Palatino Linotype" w:hAnsi="Palatino Linotype"/>
        </w:rPr>
        <w:t>” (Sic).</w:t>
      </w:r>
    </w:p>
    <w:p w14:paraId="0B659C0B" w14:textId="0FBF5215" w:rsidR="00A2018B" w:rsidRPr="00815F4B" w:rsidRDefault="009B0D12" w:rsidP="00A2018B">
      <w:pPr>
        <w:ind w:right="849"/>
        <w:jc w:val="both"/>
        <w:rPr>
          <w:rFonts w:ascii="Palatino Linotype" w:hAnsi="Palatino Linotype"/>
          <w:b/>
        </w:rPr>
      </w:pPr>
      <w:r w:rsidRPr="00815F4B">
        <w:rPr>
          <w:rFonts w:ascii="Palatino Linotype" w:hAnsi="Palatino Linotype"/>
          <w:b/>
        </w:rPr>
        <w:lastRenderedPageBreak/>
        <w:t>00320/VACHASO/IP/2022</w:t>
      </w:r>
    </w:p>
    <w:p w14:paraId="0A7A33A7" w14:textId="77777777" w:rsidR="00366AD8" w:rsidRPr="00815F4B" w:rsidRDefault="00366AD8" w:rsidP="00A2018B">
      <w:pPr>
        <w:ind w:right="849"/>
        <w:jc w:val="both"/>
        <w:rPr>
          <w:rFonts w:ascii="Palatino Linotype" w:hAnsi="Palatino Linotype"/>
          <w:b/>
        </w:rPr>
      </w:pPr>
    </w:p>
    <w:p w14:paraId="7C0AEFB3" w14:textId="6B36F086" w:rsidR="00A2018B" w:rsidRPr="00815F4B" w:rsidRDefault="00A2018B" w:rsidP="00A2018B">
      <w:pPr>
        <w:ind w:left="709" w:right="849" w:hanging="142"/>
        <w:jc w:val="both"/>
        <w:rPr>
          <w:rFonts w:ascii="Palatino Linotype" w:hAnsi="Palatino Linotype"/>
          <w:b/>
        </w:rPr>
      </w:pPr>
      <w:r w:rsidRPr="00815F4B">
        <w:rPr>
          <w:rFonts w:ascii="Palatino Linotype" w:hAnsi="Palatino Linotype"/>
          <w:b/>
        </w:rPr>
        <w:t>“</w:t>
      </w:r>
      <w:r w:rsidR="009B0D12" w:rsidRPr="00815F4B">
        <w:rPr>
          <w:rFonts w:ascii="Palatino Linotype" w:hAnsi="Palatino Linotype"/>
          <w:i/>
        </w:rPr>
        <w:t>Solicitó toda la correspondencia enviada y recibida de jurídico de enero a la fecha del 2022</w:t>
      </w:r>
      <w:r w:rsidRPr="00815F4B">
        <w:rPr>
          <w:rFonts w:ascii="Palatino Linotype" w:hAnsi="Palatino Linotype"/>
          <w:b/>
        </w:rPr>
        <w:t xml:space="preserve">” </w:t>
      </w:r>
      <w:r w:rsidRPr="00815F4B">
        <w:rPr>
          <w:rFonts w:ascii="Palatino Linotype" w:hAnsi="Palatino Linotype"/>
        </w:rPr>
        <w:t>(Sic).</w:t>
      </w:r>
    </w:p>
    <w:p w14:paraId="778AE6A8" w14:textId="77777777" w:rsidR="00A2018B" w:rsidRPr="00815F4B" w:rsidRDefault="00A2018B" w:rsidP="00A2018B">
      <w:pPr>
        <w:ind w:left="709" w:right="849" w:hanging="142"/>
        <w:jc w:val="both"/>
        <w:rPr>
          <w:rFonts w:ascii="Palatino Linotype" w:hAnsi="Palatino Linotype"/>
          <w:b/>
        </w:rPr>
      </w:pPr>
    </w:p>
    <w:p w14:paraId="22EE7AB8" w14:textId="2331DFBF" w:rsidR="00A2018B" w:rsidRPr="00815F4B" w:rsidRDefault="009B0D12" w:rsidP="00A2018B">
      <w:pPr>
        <w:ind w:right="849"/>
        <w:jc w:val="both"/>
        <w:rPr>
          <w:rFonts w:ascii="Palatino Linotype" w:hAnsi="Palatino Linotype"/>
          <w:b/>
        </w:rPr>
      </w:pPr>
      <w:r w:rsidRPr="00815F4B">
        <w:rPr>
          <w:rFonts w:ascii="Palatino Linotype" w:hAnsi="Palatino Linotype"/>
          <w:b/>
        </w:rPr>
        <w:t>00322/VACHASO/IP/2022</w:t>
      </w:r>
    </w:p>
    <w:p w14:paraId="21245915" w14:textId="77777777" w:rsidR="00366AD8" w:rsidRPr="00815F4B" w:rsidRDefault="00366AD8" w:rsidP="00A2018B">
      <w:pPr>
        <w:ind w:right="849"/>
        <w:jc w:val="both"/>
        <w:rPr>
          <w:rFonts w:ascii="Palatino Linotype" w:hAnsi="Palatino Linotype"/>
          <w:b/>
        </w:rPr>
      </w:pPr>
    </w:p>
    <w:p w14:paraId="26BFA26F" w14:textId="160B9B15" w:rsidR="00A2018B" w:rsidRPr="00815F4B" w:rsidRDefault="00A2018B" w:rsidP="00A2018B">
      <w:pPr>
        <w:ind w:left="567" w:right="849"/>
        <w:jc w:val="both"/>
        <w:rPr>
          <w:rFonts w:ascii="Palatino Linotype" w:hAnsi="Palatino Linotype"/>
          <w:b/>
        </w:rPr>
      </w:pPr>
      <w:r w:rsidRPr="00815F4B">
        <w:rPr>
          <w:rFonts w:ascii="Palatino Linotype" w:hAnsi="Palatino Linotype"/>
          <w:b/>
        </w:rPr>
        <w:t>“</w:t>
      </w:r>
      <w:r w:rsidR="009B0D12" w:rsidRPr="00815F4B">
        <w:rPr>
          <w:rFonts w:ascii="Palatino Linotype" w:hAnsi="Palatino Linotype"/>
          <w:i/>
        </w:rPr>
        <w:t>Solicitó toda la correspondencia enviada y recibida de todas las regidurías del periodo 2021, enero a la fecha del 2022</w:t>
      </w:r>
      <w:r w:rsidRPr="00815F4B">
        <w:rPr>
          <w:rFonts w:ascii="Palatino Linotype" w:hAnsi="Palatino Linotype"/>
          <w:b/>
        </w:rPr>
        <w:t xml:space="preserve">” </w:t>
      </w:r>
      <w:r w:rsidRPr="00815F4B">
        <w:rPr>
          <w:rFonts w:ascii="Palatino Linotype" w:hAnsi="Palatino Linotype"/>
        </w:rPr>
        <w:t>(Sic).</w:t>
      </w:r>
    </w:p>
    <w:p w14:paraId="230525C0" w14:textId="77777777" w:rsidR="00A2018B" w:rsidRPr="00815F4B" w:rsidRDefault="00A2018B" w:rsidP="00A2018B">
      <w:pPr>
        <w:spacing w:line="360" w:lineRule="auto"/>
        <w:ind w:right="849"/>
        <w:jc w:val="both"/>
        <w:rPr>
          <w:rFonts w:ascii="Palatino Linotype" w:hAnsi="Palatino Linotype"/>
          <w:b/>
        </w:rPr>
      </w:pPr>
    </w:p>
    <w:p w14:paraId="5A483C2B" w14:textId="749EB27C" w:rsidR="009B0D12" w:rsidRPr="00815F4B" w:rsidRDefault="009B0D12" w:rsidP="009B0D12">
      <w:pPr>
        <w:ind w:right="849"/>
        <w:jc w:val="both"/>
        <w:rPr>
          <w:rFonts w:ascii="Palatino Linotype" w:hAnsi="Palatino Linotype"/>
          <w:b/>
        </w:rPr>
      </w:pPr>
      <w:r w:rsidRPr="00815F4B">
        <w:rPr>
          <w:rFonts w:ascii="Palatino Linotype" w:hAnsi="Palatino Linotype"/>
          <w:b/>
        </w:rPr>
        <w:t>00324/VACHASO/IP/2022</w:t>
      </w:r>
    </w:p>
    <w:p w14:paraId="20393309" w14:textId="77777777" w:rsidR="009B0D12" w:rsidRPr="00815F4B" w:rsidRDefault="009B0D12" w:rsidP="009B0D12">
      <w:pPr>
        <w:ind w:right="849"/>
        <w:jc w:val="both"/>
        <w:rPr>
          <w:rFonts w:ascii="Palatino Linotype" w:hAnsi="Palatino Linotype"/>
          <w:b/>
        </w:rPr>
      </w:pPr>
    </w:p>
    <w:p w14:paraId="4D67ABF2" w14:textId="2B32C58B" w:rsidR="009B0D12" w:rsidRPr="00815F4B" w:rsidRDefault="009B0D12" w:rsidP="009B0D12">
      <w:pPr>
        <w:ind w:left="567" w:right="849"/>
        <w:jc w:val="both"/>
        <w:rPr>
          <w:rFonts w:ascii="Palatino Linotype" w:hAnsi="Palatino Linotype"/>
          <w:b/>
        </w:rPr>
      </w:pPr>
      <w:r w:rsidRPr="00815F4B">
        <w:rPr>
          <w:rFonts w:ascii="Palatino Linotype" w:hAnsi="Palatino Linotype"/>
          <w:b/>
        </w:rPr>
        <w:t>“</w:t>
      </w:r>
      <w:r w:rsidRPr="00815F4B">
        <w:rPr>
          <w:rFonts w:ascii="Palatino Linotype" w:hAnsi="Palatino Linotype"/>
        </w:rPr>
        <w:t>Solicitó toda la correspondencia enviada y recibida de obras públicas del 2021 y enero a la fecha del 2022</w:t>
      </w:r>
      <w:r w:rsidRPr="00815F4B">
        <w:rPr>
          <w:rFonts w:ascii="Palatino Linotype" w:hAnsi="Palatino Linotype"/>
          <w:b/>
        </w:rPr>
        <w:t xml:space="preserve">” </w:t>
      </w:r>
      <w:r w:rsidRPr="00815F4B">
        <w:rPr>
          <w:rFonts w:ascii="Palatino Linotype" w:hAnsi="Palatino Linotype"/>
        </w:rPr>
        <w:t>(Sic).</w:t>
      </w:r>
    </w:p>
    <w:p w14:paraId="4B4968D9" w14:textId="77777777" w:rsidR="009B0D12" w:rsidRPr="00815F4B" w:rsidRDefault="009B0D12" w:rsidP="00A2018B">
      <w:pPr>
        <w:spacing w:line="360" w:lineRule="auto"/>
        <w:ind w:right="849"/>
        <w:jc w:val="both"/>
        <w:rPr>
          <w:rFonts w:ascii="Palatino Linotype" w:hAnsi="Palatino Linotype"/>
          <w:b/>
        </w:rPr>
      </w:pPr>
    </w:p>
    <w:p w14:paraId="4CD110B2" w14:textId="031705FF" w:rsidR="00B80DDA" w:rsidRPr="00815F4B" w:rsidRDefault="007D17AA" w:rsidP="00203E8A">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815F4B">
        <w:rPr>
          <w:rFonts w:ascii="Palatino Linotype" w:eastAsia="Calibri" w:hAnsi="Palatino Linotype" w:cs="Arial"/>
          <w:color w:val="000000" w:themeColor="text1"/>
          <w:lang w:val="es-ES"/>
        </w:rPr>
        <w:t xml:space="preserve">Se </w:t>
      </w:r>
      <w:r w:rsidR="00F91466" w:rsidRPr="00815F4B">
        <w:rPr>
          <w:rFonts w:ascii="Palatino Linotype" w:eastAsia="Times New Roman" w:hAnsi="Palatino Linotype" w:cs="Arial"/>
          <w:lang w:val="es-ES"/>
        </w:rPr>
        <w:t>señaló como modalidad de entrega de la información:</w:t>
      </w:r>
      <w:r w:rsidR="00142B9F" w:rsidRPr="00815F4B">
        <w:rPr>
          <w:rFonts w:ascii="Palatino Linotype" w:eastAsia="Times New Roman" w:hAnsi="Palatino Linotype" w:cs="Arial"/>
          <w:lang w:val="es-ES"/>
        </w:rPr>
        <w:t xml:space="preserve"> </w:t>
      </w:r>
      <w:r w:rsidR="00910A6C" w:rsidRPr="00815F4B">
        <w:rPr>
          <w:rFonts w:ascii="Palatino Linotype" w:eastAsia="Times New Roman" w:hAnsi="Palatino Linotype" w:cs="Arial"/>
          <w:b/>
          <w:bCs/>
          <w:lang w:val="es-ES"/>
        </w:rPr>
        <w:t>A través de SAI</w:t>
      </w:r>
      <w:r w:rsidR="00142B9F" w:rsidRPr="00815F4B">
        <w:rPr>
          <w:rFonts w:ascii="Palatino Linotype" w:eastAsia="Times New Roman" w:hAnsi="Palatino Linotype" w:cs="Arial"/>
          <w:b/>
          <w:bCs/>
          <w:lang w:val="es-ES"/>
        </w:rPr>
        <w:t>MEX</w:t>
      </w:r>
      <w:r w:rsidR="00613033" w:rsidRPr="00815F4B">
        <w:rPr>
          <w:rFonts w:ascii="Palatino Linotype" w:eastAsia="Times New Roman" w:hAnsi="Palatino Linotype" w:cs="Arial"/>
          <w:b/>
          <w:bCs/>
          <w:lang w:val="es-ES"/>
        </w:rPr>
        <w:t>.</w:t>
      </w:r>
    </w:p>
    <w:p w14:paraId="33905F37" w14:textId="77777777" w:rsidR="00910A6C" w:rsidRPr="00815F4B" w:rsidRDefault="00910A6C" w:rsidP="00910A6C">
      <w:pPr>
        <w:tabs>
          <w:tab w:val="left" w:pos="567"/>
        </w:tabs>
        <w:spacing w:line="360" w:lineRule="auto"/>
        <w:jc w:val="both"/>
        <w:rPr>
          <w:rFonts w:ascii="Palatino Linotype" w:eastAsia="Calibri" w:hAnsi="Palatino Linotype" w:cs="Arial"/>
          <w:color w:val="000000" w:themeColor="text1"/>
          <w:lang w:val="es-ES"/>
        </w:rPr>
      </w:pPr>
    </w:p>
    <w:p w14:paraId="60F55328" w14:textId="126F1B4E" w:rsidR="007B359A" w:rsidRPr="00815F4B" w:rsidRDefault="007B359A" w:rsidP="007B359A">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815F4B">
        <w:rPr>
          <w:rFonts w:ascii="Palatino Linotype" w:eastAsia="Calibri" w:hAnsi="Palatino Linotype" w:cs="Arial"/>
          <w:color w:val="000000" w:themeColor="text1"/>
          <w:lang w:val="es-ES"/>
        </w:rPr>
        <w:t xml:space="preserve">Posteriormente, fecha veintiséis (26) de agosto </w:t>
      </w:r>
      <w:r w:rsidR="008D25B3" w:rsidRPr="00815F4B">
        <w:rPr>
          <w:rFonts w:ascii="Palatino Linotype" w:eastAsia="Calibri" w:hAnsi="Palatino Linotype" w:cs="Arial"/>
          <w:color w:val="000000" w:themeColor="text1"/>
          <w:lang w:val="es-ES"/>
        </w:rPr>
        <w:t xml:space="preserve">de dos mil veintidós el </w:t>
      </w:r>
      <w:r w:rsidR="008D25B3" w:rsidRPr="00815F4B">
        <w:rPr>
          <w:rFonts w:ascii="Palatino Linotype" w:eastAsia="Calibri" w:hAnsi="Palatino Linotype" w:cs="Arial"/>
          <w:b/>
          <w:color w:val="000000" w:themeColor="text1"/>
          <w:lang w:val="es-ES"/>
        </w:rPr>
        <w:t>SUJETO OBLIGADO</w:t>
      </w:r>
      <w:r w:rsidR="008D25B3" w:rsidRPr="00815F4B">
        <w:rPr>
          <w:rFonts w:ascii="Palatino Linotype" w:eastAsia="Calibri" w:hAnsi="Palatino Linotype" w:cs="Arial"/>
          <w:color w:val="000000" w:themeColor="text1"/>
          <w:lang w:val="es-ES"/>
        </w:rPr>
        <w:t xml:space="preserve"> requirió una prórroga, en los siguientes términos:</w:t>
      </w:r>
    </w:p>
    <w:p w14:paraId="4B774611" w14:textId="77777777" w:rsidR="007B359A" w:rsidRPr="00815F4B" w:rsidRDefault="007B359A" w:rsidP="007B359A">
      <w:pPr>
        <w:pStyle w:val="Prrafodelista"/>
        <w:tabs>
          <w:tab w:val="left" w:pos="567"/>
        </w:tabs>
        <w:ind w:left="0"/>
        <w:jc w:val="both"/>
        <w:rPr>
          <w:rFonts w:ascii="Palatino Linotype" w:eastAsia="Calibri" w:hAnsi="Palatino Linotype" w:cs="Arial"/>
          <w:color w:val="000000" w:themeColor="text1"/>
          <w:lang w:val="es-ES"/>
        </w:rPr>
      </w:pPr>
    </w:p>
    <w:p w14:paraId="195F5B10" w14:textId="77777777" w:rsidR="007B359A" w:rsidRPr="00815F4B" w:rsidRDefault="007B359A" w:rsidP="007B359A">
      <w:pPr>
        <w:pStyle w:val="Prrafodelista"/>
        <w:tabs>
          <w:tab w:val="left" w:pos="567"/>
        </w:tabs>
        <w:ind w:left="0"/>
        <w:jc w:val="both"/>
        <w:rPr>
          <w:rFonts w:ascii="Palatino Linotype" w:eastAsia="Calibri" w:hAnsi="Palatino Linotype" w:cs="Arial"/>
          <w:b/>
          <w:color w:val="000000" w:themeColor="text1"/>
          <w:sz w:val="22"/>
          <w:szCs w:val="22"/>
          <w:lang w:val="es-ES"/>
        </w:rPr>
      </w:pPr>
      <w:r w:rsidRPr="00815F4B">
        <w:rPr>
          <w:rFonts w:ascii="Palatino Linotype" w:eastAsia="Calibri" w:hAnsi="Palatino Linotype" w:cs="Arial"/>
          <w:b/>
          <w:color w:val="000000" w:themeColor="text1"/>
          <w:sz w:val="22"/>
          <w:szCs w:val="22"/>
          <w:lang w:val="es-ES"/>
        </w:rPr>
        <w:t>00319/VACHASO/IP/2022</w:t>
      </w:r>
    </w:p>
    <w:p w14:paraId="379BDDA6" w14:textId="77777777" w:rsidR="007B359A" w:rsidRPr="00815F4B" w:rsidRDefault="007B359A" w:rsidP="007B359A">
      <w:pPr>
        <w:pStyle w:val="Prrafodelista"/>
        <w:tabs>
          <w:tab w:val="left" w:pos="567"/>
        </w:tabs>
        <w:jc w:val="both"/>
        <w:rPr>
          <w:rFonts w:ascii="Palatino Linotype" w:eastAsia="Calibri" w:hAnsi="Palatino Linotype" w:cs="Arial"/>
          <w:i/>
          <w:color w:val="000000" w:themeColor="text1"/>
          <w:sz w:val="22"/>
          <w:szCs w:val="22"/>
          <w:lang w:val="es-ES"/>
        </w:rPr>
      </w:pPr>
    </w:p>
    <w:p w14:paraId="49208869" w14:textId="7C4EC983" w:rsidR="007B359A" w:rsidRPr="00815F4B" w:rsidRDefault="007B359A" w:rsidP="007B359A">
      <w:pPr>
        <w:pStyle w:val="Prrafodelista"/>
        <w:tabs>
          <w:tab w:val="left" w:pos="567"/>
        </w:tabs>
        <w:ind w:left="567" w:right="849"/>
        <w:jc w:val="right"/>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“Valle de Chalco Solidaridad, México a 26 de Agosto de 2022</w:t>
      </w:r>
    </w:p>
    <w:p w14:paraId="001E0F25" w14:textId="77777777" w:rsidR="007B359A" w:rsidRPr="00815F4B" w:rsidRDefault="007B359A" w:rsidP="007B359A">
      <w:pPr>
        <w:pStyle w:val="Prrafodelista"/>
        <w:tabs>
          <w:tab w:val="left" w:pos="567"/>
        </w:tabs>
        <w:ind w:left="567" w:right="849"/>
        <w:jc w:val="right"/>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Nombre del solicitante: C. Solicitante</w:t>
      </w:r>
    </w:p>
    <w:p w14:paraId="1C37C09B" w14:textId="77777777" w:rsidR="007B359A" w:rsidRPr="00815F4B" w:rsidRDefault="007B359A" w:rsidP="007B359A">
      <w:pPr>
        <w:pStyle w:val="Prrafodelista"/>
        <w:tabs>
          <w:tab w:val="left" w:pos="567"/>
        </w:tabs>
        <w:ind w:left="567" w:right="849"/>
        <w:jc w:val="right"/>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Folio de la solicitud: 00319/VACHASO/IP/2022</w:t>
      </w:r>
    </w:p>
    <w:p w14:paraId="63D5A028" w14:textId="77777777" w:rsidR="007B359A" w:rsidRPr="00815F4B" w:rsidRDefault="007B359A" w:rsidP="007B359A">
      <w:pPr>
        <w:pStyle w:val="Prrafodelista"/>
        <w:tabs>
          <w:tab w:val="left" w:pos="567"/>
        </w:tabs>
        <w:ind w:left="567" w:right="849"/>
        <w:jc w:val="both"/>
        <w:rPr>
          <w:rFonts w:ascii="Palatino Linotype" w:eastAsia="Calibri" w:hAnsi="Palatino Linotype" w:cs="Arial"/>
          <w:i/>
          <w:color w:val="000000" w:themeColor="text1"/>
          <w:sz w:val="22"/>
          <w:szCs w:val="22"/>
          <w:lang w:val="es-ES"/>
        </w:rPr>
      </w:pPr>
    </w:p>
    <w:p w14:paraId="207DC204" w14:textId="30FE538C" w:rsidR="00CF071D" w:rsidRPr="00815F4B" w:rsidRDefault="007B359A" w:rsidP="00CF071D">
      <w:pPr>
        <w:pStyle w:val="Prrafodelista"/>
        <w:tabs>
          <w:tab w:val="left" w:pos="567"/>
        </w:tabs>
        <w:ind w:left="567" w:right="849"/>
        <w:jc w:val="both"/>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7D7EC7D" w14:textId="77777777" w:rsidR="00CF071D" w:rsidRPr="00815F4B" w:rsidRDefault="00CF071D" w:rsidP="00CF071D">
      <w:pPr>
        <w:pStyle w:val="Prrafodelista"/>
        <w:tabs>
          <w:tab w:val="left" w:pos="567"/>
        </w:tabs>
        <w:ind w:left="567" w:right="849"/>
        <w:jc w:val="both"/>
        <w:rPr>
          <w:rFonts w:ascii="Palatino Linotype" w:eastAsia="Calibri" w:hAnsi="Palatino Linotype" w:cs="Arial"/>
          <w:i/>
          <w:color w:val="000000" w:themeColor="text1"/>
          <w:sz w:val="22"/>
          <w:szCs w:val="22"/>
          <w:lang w:val="es-ES"/>
        </w:rPr>
      </w:pPr>
    </w:p>
    <w:p w14:paraId="5F27DE57" w14:textId="77777777" w:rsidR="007B359A" w:rsidRPr="00815F4B" w:rsidRDefault="007B359A" w:rsidP="007B359A">
      <w:pPr>
        <w:pStyle w:val="Prrafodelista"/>
        <w:tabs>
          <w:tab w:val="left" w:pos="567"/>
        </w:tabs>
        <w:ind w:left="567" w:right="849"/>
        <w:jc w:val="both"/>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SE ACEPTA PRORROGA</w:t>
      </w:r>
    </w:p>
    <w:p w14:paraId="21984DF4" w14:textId="77777777" w:rsidR="00CF071D" w:rsidRPr="00815F4B" w:rsidRDefault="00CF071D" w:rsidP="007B359A">
      <w:pPr>
        <w:pStyle w:val="Prrafodelista"/>
        <w:tabs>
          <w:tab w:val="left" w:pos="567"/>
        </w:tabs>
        <w:ind w:left="567" w:right="849"/>
        <w:jc w:val="both"/>
        <w:rPr>
          <w:rFonts w:ascii="Palatino Linotype" w:eastAsia="Calibri" w:hAnsi="Palatino Linotype" w:cs="Arial"/>
          <w:i/>
          <w:color w:val="000000" w:themeColor="text1"/>
          <w:sz w:val="22"/>
          <w:szCs w:val="22"/>
          <w:lang w:val="es-ES"/>
        </w:rPr>
      </w:pPr>
    </w:p>
    <w:p w14:paraId="16AC791A" w14:textId="77777777" w:rsidR="007B359A" w:rsidRPr="00815F4B" w:rsidRDefault="007B359A" w:rsidP="007B359A">
      <w:pPr>
        <w:pStyle w:val="Prrafodelista"/>
        <w:tabs>
          <w:tab w:val="left" w:pos="567"/>
        </w:tabs>
        <w:ind w:left="567" w:right="849"/>
        <w:jc w:val="both"/>
        <w:rPr>
          <w:rFonts w:ascii="Palatino Linotype" w:eastAsia="Calibri" w:hAnsi="Palatino Linotype" w:cs="Arial"/>
          <w:color w:val="000000" w:themeColor="text1"/>
          <w:sz w:val="22"/>
          <w:szCs w:val="22"/>
          <w:lang w:val="es-ES"/>
        </w:rPr>
      </w:pPr>
      <w:r w:rsidRPr="00815F4B">
        <w:rPr>
          <w:rFonts w:ascii="Palatino Linotype" w:eastAsia="Calibri" w:hAnsi="Palatino Linotype" w:cs="Arial"/>
          <w:i/>
          <w:color w:val="000000" w:themeColor="text1"/>
          <w:sz w:val="22"/>
          <w:szCs w:val="22"/>
          <w:lang w:val="es-ES"/>
        </w:rPr>
        <w:t>M. EN D. VALENTÍN GARCÍA RAMÍREZ</w:t>
      </w:r>
      <w:r w:rsidRPr="00815F4B">
        <w:rPr>
          <w:rFonts w:ascii="Palatino Linotype" w:eastAsia="Calibri" w:hAnsi="Palatino Linotype" w:cs="Arial"/>
          <w:color w:val="000000" w:themeColor="text1"/>
          <w:sz w:val="22"/>
          <w:szCs w:val="22"/>
          <w:lang w:val="es-ES"/>
        </w:rPr>
        <w:t xml:space="preserve"> </w:t>
      </w:r>
    </w:p>
    <w:p w14:paraId="535BC7D1" w14:textId="77777777" w:rsidR="007B359A" w:rsidRPr="00815F4B" w:rsidRDefault="007B359A" w:rsidP="007B359A">
      <w:pPr>
        <w:pStyle w:val="Prrafodelista"/>
        <w:tabs>
          <w:tab w:val="left" w:pos="567"/>
        </w:tabs>
        <w:ind w:left="567" w:right="849"/>
        <w:jc w:val="both"/>
        <w:rPr>
          <w:rFonts w:ascii="Palatino Linotype" w:eastAsia="Calibri" w:hAnsi="Palatino Linotype" w:cs="Arial"/>
          <w:color w:val="000000" w:themeColor="text1"/>
          <w:sz w:val="22"/>
          <w:szCs w:val="22"/>
          <w:lang w:val="es-ES"/>
        </w:rPr>
      </w:pPr>
      <w:r w:rsidRPr="00815F4B">
        <w:rPr>
          <w:rFonts w:ascii="Palatino Linotype" w:eastAsia="Calibri" w:hAnsi="Palatino Linotype" w:cs="Arial"/>
          <w:i/>
          <w:color w:val="000000" w:themeColor="text1"/>
          <w:sz w:val="22"/>
          <w:szCs w:val="22"/>
          <w:lang w:val="es-ES"/>
        </w:rPr>
        <w:t xml:space="preserve">Responsable de la Unidad de Transparencia” </w:t>
      </w:r>
      <w:r w:rsidRPr="00815F4B">
        <w:rPr>
          <w:rFonts w:ascii="Palatino Linotype" w:eastAsia="Calibri" w:hAnsi="Palatino Linotype" w:cs="Arial"/>
          <w:color w:val="000000" w:themeColor="text1"/>
          <w:sz w:val="22"/>
          <w:szCs w:val="22"/>
          <w:lang w:val="es-ES"/>
        </w:rPr>
        <w:t xml:space="preserve">(Sic). </w:t>
      </w:r>
    </w:p>
    <w:p w14:paraId="60403DC6" w14:textId="71AEA0CD" w:rsidR="007B359A" w:rsidRPr="00815F4B" w:rsidRDefault="007B359A" w:rsidP="007B359A">
      <w:pPr>
        <w:pStyle w:val="Prrafodelista"/>
        <w:tabs>
          <w:tab w:val="left" w:pos="567"/>
        </w:tabs>
        <w:ind w:left="567" w:right="849"/>
        <w:jc w:val="both"/>
        <w:rPr>
          <w:rFonts w:ascii="Palatino Linotype" w:eastAsia="Calibri" w:hAnsi="Palatino Linotype" w:cs="Arial"/>
          <w:color w:val="000000" w:themeColor="text1"/>
          <w:sz w:val="22"/>
          <w:szCs w:val="22"/>
          <w:lang w:val="es-ES"/>
        </w:rPr>
      </w:pPr>
    </w:p>
    <w:p w14:paraId="7A353240" w14:textId="77777777" w:rsidR="007B359A" w:rsidRPr="00815F4B" w:rsidRDefault="007B359A" w:rsidP="007B359A">
      <w:pPr>
        <w:pStyle w:val="Prrafodelista"/>
        <w:tabs>
          <w:tab w:val="left" w:pos="567"/>
        </w:tabs>
        <w:ind w:left="0"/>
        <w:jc w:val="both"/>
        <w:rPr>
          <w:rFonts w:ascii="Palatino Linotype" w:eastAsia="Calibri" w:hAnsi="Palatino Linotype" w:cs="Arial"/>
          <w:b/>
          <w:color w:val="000000" w:themeColor="text1"/>
          <w:sz w:val="22"/>
          <w:szCs w:val="22"/>
          <w:lang w:val="es-ES"/>
        </w:rPr>
      </w:pPr>
      <w:r w:rsidRPr="00815F4B">
        <w:rPr>
          <w:rFonts w:ascii="Palatino Linotype" w:eastAsia="Calibri" w:hAnsi="Palatino Linotype" w:cs="Arial"/>
          <w:b/>
          <w:color w:val="000000" w:themeColor="text1"/>
          <w:sz w:val="22"/>
          <w:szCs w:val="22"/>
          <w:lang w:val="es-ES"/>
        </w:rPr>
        <w:t>00320/VACHASO/IP/2022</w:t>
      </w:r>
    </w:p>
    <w:p w14:paraId="23C202C6" w14:textId="77777777" w:rsidR="007B359A" w:rsidRPr="00815F4B" w:rsidRDefault="007B359A" w:rsidP="007B359A">
      <w:pPr>
        <w:pStyle w:val="Prrafodelista"/>
        <w:tabs>
          <w:tab w:val="left" w:pos="567"/>
        </w:tabs>
        <w:ind w:left="0"/>
        <w:jc w:val="both"/>
        <w:rPr>
          <w:rFonts w:ascii="Palatino Linotype" w:eastAsia="Calibri" w:hAnsi="Palatino Linotype" w:cs="Arial"/>
          <w:b/>
          <w:color w:val="000000" w:themeColor="text1"/>
          <w:sz w:val="22"/>
          <w:szCs w:val="22"/>
          <w:lang w:val="es-ES"/>
        </w:rPr>
      </w:pPr>
    </w:p>
    <w:p w14:paraId="2D4B5B9E" w14:textId="18EAB2BE" w:rsidR="007B359A" w:rsidRPr="00815F4B" w:rsidRDefault="007B359A" w:rsidP="007B359A">
      <w:pPr>
        <w:pStyle w:val="Prrafodelista"/>
        <w:tabs>
          <w:tab w:val="left" w:pos="567"/>
        </w:tabs>
        <w:ind w:left="567" w:right="849"/>
        <w:jc w:val="right"/>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color w:val="000000" w:themeColor="text1"/>
          <w:sz w:val="22"/>
          <w:szCs w:val="22"/>
          <w:lang w:val="es-ES"/>
        </w:rPr>
        <w:t>“</w:t>
      </w:r>
      <w:r w:rsidRPr="00815F4B">
        <w:rPr>
          <w:rFonts w:ascii="Palatino Linotype" w:eastAsia="Calibri" w:hAnsi="Palatino Linotype" w:cs="Arial"/>
          <w:i/>
          <w:color w:val="000000" w:themeColor="text1"/>
          <w:sz w:val="22"/>
          <w:szCs w:val="22"/>
          <w:lang w:val="es-ES"/>
        </w:rPr>
        <w:t>Valle de Chalco Solidaridad, México a 26 de Agosto de 2022</w:t>
      </w:r>
    </w:p>
    <w:p w14:paraId="3F068408" w14:textId="77777777" w:rsidR="007B359A" w:rsidRPr="00815F4B" w:rsidRDefault="007B359A" w:rsidP="007B359A">
      <w:pPr>
        <w:pStyle w:val="Prrafodelista"/>
        <w:tabs>
          <w:tab w:val="left" w:pos="567"/>
        </w:tabs>
        <w:ind w:left="567" w:right="849"/>
        <w:jc w:val="right"/>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Nombre del solicitante: C. Solicitante</w:t>
      </w:r>
    </w:p>
    <w:p w14:paraId="7803F341" w14:textId="77777777" w:rsidR="007B359A" w:rsidRPr="00815F4B" w:rsidRDefault="007B359A" w:rsidP="007B359A">
      <w:pPr>
        <w:pStyle w:val="Prrafodelista"/>
        <w:tabs>
          <w:tab w:val="left" w:pos="567"/>
        </w:tabs>
        <w:ind w:left="567" w:right="849"/>
        <w:jc w:val="right"/>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Folio de la solicitud: 00320/VACHASO/IP/2022</w:t>
      </w:r>
    </w:p>
    <w:p w14:paraId="7ED7D30D" w14:textId="77777777" w:rsidR="007B359A" w:rsidRPr="00815F4B" w:rsidRDefault="007B359A" w:rsidP="007B359A">
      <w:pPr>
        <w:pStyle w:val="Prrafodelista"/>
        <w:tabs>
          <w:tab w:val="left" w:pos="567"/>
        </w:tabs>
        <w:ind w:left="567" w:right="849"/>
        <w:jc w:val="both"/>
        <w:rPr>
          <w:rFonts w:ascii="Palatino Linotype" w:eastAsia="Calibri" w:hAnsi="Palatino Linotype" w:cs="Arial"/>
          <w:i/>
          <w:color w:val="000000" w:themeColor="text1"/>
          <w:sz w:val="22"/>
          <w:szCs w:val="22"/>
          <w:lang w:val="es-ES"/>
        </w:rPr>
      </w:pPr>
    </w:p>
    <w:p w14:paraId="4A980856" w14:textId="77777777" w:rsidR="007B359A" w:rsidRPr="00815F4B" w:rsidRDefault="007B359A" w:rsidP="007B359A">
      <w:pPr>
        <w:pStyle w:val="Prrafodelista"/>
        <w:tabs>
          <w:tab w:val="left" w:pos="567"/>
        </w:tabs>
        <w:ind w:left="567" w:right="849"/>
        <w:jc w:val="both"/>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9C15385" w14:textId="77777777" w:rsidR="00CF071D" w:rsidRPr="00815F4B" w:rsidRDefault="00CF071D" w:rsidP="007B359A">
      <w:pPr>
        <w:pStyle w:val="Prrafodelista"/>
        <w:tabs>
          <w:tab w:val="left" w:pos="567"/>
        </w:tabs>
        <w:ind w:left="567" w:right="849"/>
        <w:jc w:val="both"/>
        <w:rPr>
          <w:rFonts w:ascii="Palatino Linotype" w:eastAsia="Calibri" w:hAnsi="Palatino Linotype" w:cs="Arial"/>
          <w:i/>
          <w:color w:val="000000" w:themeColor="text1"/>
          <w:sz w:val="22"/>
          <w:szCs w:val="22"/>
          <w:lang w:val="es-ES"/>
        </w:rPr>
      </w:pPr>
    </w:p>
    <w:p w14:paraId="4584B1AB" w14:textId="77777777" w:rsidR="007B359A" w:rsidRPr="00815F4B" w:rsidRDefault="007B359A" w:rsidP="007B359A">
      <w:pPr>
        <w:pStyle w:val="Prrafodelista"/>
        <w:tabs>
          <w:tab w:val="left" w:pos="567"/>
        </w:tabs>
        <w:ind w:left="567" w:right="849"/>
        <w:jc w:val="both"/>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SE ACEPTA PRORROGA</w:t>
      </w:r>
    </w:p>
    <w:p w14:paraId="08AE1393" w14:textId="77777777" w:rsidR="00CF071D" w:rsidRPr="00815F4B" w:rsidRDefault="00CF071D" w:rsidP="007B359A">
      <w:pPr>
        <w:pStyle w:val="Prrafodelista"/>
        <w:tabs>
          <w:tab w:val="left" w:pos="567"/>
        </w:tabs>
        <w:ind w:left="567" w:right="849"/>
        <w:jc w:val="both"/>
        <w:rPr>
          <w:rFonts w:ascii="Palatino Linotype" w:eastAsia="Calibri" w:hAnsi="Palatino Linotype" w:cs="Arial"/>
          <w:i/>
          <w:color w:val="000000" w:themeColor="text1"/>
          <w:sz w:val="22"/>
          <w:szCs w:val="22"/>
          <w:lang w:val="es-ES"/>
        </w:rPr>
      </w:pPr>
    </w:p>
    <w:p w14:paraId="2EC61DBB" w14:textId="77777777" w:rsidR="007B359A" w:rsidRPr="00815F4B" w:rsidRDefault="007B359A" w:rsidP="007B359A">
      <w:pPr>
        <w:pStyle w:val="Prrafodelista"/>
        <w:tabs>
          <w:tab w:val="left" w:pos="567"/>
        </w:tabs>
        <w:ind w:left="567" w:right="849"/>
        <w:jc w:val="both"/>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M. EN D. VALENTÍN GARCÍA RAMÍREZ</w:t>
      </w:r>
    </w:p>
    <w:p w14:paraId="030D73C6" w14:textId="2EE8709C" w:rsidR="007B359A" w:rsidRPr="00815F4B" w:rsidRDefault="007B359A" w:rsidP="007B359A">
      <w:pPr>
        <w:pStyle w:val="Prrafodelista"/>
        <w:tabs>
          <w:tab w:val="left" w:pos="567"/>
        </w:tabs>
        <w:ind w:left="567" w:right="849"/>
        <w:jc w:val="both"/>
        <w:rPr>
          <w:rFonts w:ascii="Palatino Linotype" w:eastAsia="Calibri" w:hAnsi="Palatino Linotype" w:cs="Arial"/>
          <w:color w:val="000000" w:themeColor="text1"/>
          <w:sz w:val="22"/>
          <w:szCs w:val="22"/>
          <w:lang w:val="es-ES"/>
        </w:rPr>
      </w:pPr>
      <w:r w:rsidRPr="00815F4B">
        <w:rPr>
          <w:rFonts w:ascii="Palatino Linotype" w:eastAsia="Calibri" w:hAnsi="Palatino Linotype" w:cs="Arial"/>
          <w:i/>
          <w:color w:val="000000" w:themeColor="text1"/>
          <w:sz w:val="22"/>
          <w:szCs w:val="22"/>
          <w:lang w:val="es-ES"/>
        </w:rPr>
        <w:t>Responsable de la Unidad de Transparencia</w:t>
      </w:r>
      <w:r w:rsidRPr="00815F4B">
        <w:rPr>
          <w:rFonts w:ascii="Palatino Linotype" w:eastAsia="Calibri" w:hAnsi="Palatino Linotype" w:cs="Arial"/>
          <w:color w:val="000000" w:themeColor="text1"/>
          <w:sz w:val="22"/>
          <w:szCs w:val="22"/>
          <w:lang w:val="es-ES"/>
        </w:rPr>
        <w:t>” (Sic).</w:t>
      </w:r>
    </w:p>
    <w:p w14:paraId="268CAE36" w14:textId="77777777" w:rsidR="007B359A" w:rsidRPr="00815F4B" w:rsidRDefault="007B359A" w:rsidP="007B359A">
      <w:pPr>
        <w:pStyle w:val="Prrafodelista"/>
        <w:tabs>
          <w:tab w:val="left" w:pos="567"/>
        </w:tabs>
        <w:jc w:val="both"/>
        <w:rPr>
          <w:rFonts w:ascii="Palatino Linotype" w:eastAsia="Calibri" w:hAnsi="Palatino Linotype" w:cs="Arial"/>
          <w:b/>
          <w:color w:val="000000" w:themeColor="text1"/>
          <w:sz w:val="22"/>
          <w:szCs w:val="22"/>
          <w:lang w:val="es-ES"/>
        </w:rPr>
      </w:pPr>
    </w:p>
    <w:p w14:paraId="5E1DD985" w14:textId="3A2E9CB5" w:rsidR="007B359A" w:rsidRPr="00815F4B" w:rsidRDefault="007B359A" w:rsidP="007B359A">
      <w:pPr>
        <w:pStyle w:val="Prrafodelista"/>
        <w:tabs>
          <w:tab w:val="left" w:pos="567"/>
        </w:tabs>
        <w:ind w:left="0"/>
        <w:jc w:val="both"/>
        <w:rPr>
          <w:rFonts w:ascii="Palatino Linotype" w:eastAsia="Calibri" w:hAnsi="Palatino Linotype" w:cs="Arial"/>
          <w:b/>
          <w:color w:val="000000" w:themeColor="text1"/>
          <w:sz w:val="22"/>
          <w:szCs w:val="22"/>
          <w:lang w:val="es-ES"/>
        </w:rPr>
      </w:pPr>
      <w:r w:rsidRPr="00815F4B">
        <w:rPr>
          <w:rFonts w:ascii="Palatino Linotype" w:eastAsia="Calibri" w:hAnsi="Palatino Linotype" w:cs="Arial"/>
          <w:b/>
          <w:color w:val="000000" w:themeColor="text1"/>
          <w:sz w:val="22"/>
          <w:szCs w:val="22"/>
          <w:lang w:val="es-ES"/>
        </w:rPr>
        <w:t>00322/VACHASO/IP/2022</w:t>
      </w:r>
    </w:p>
    <w:p w14:paraId="293E99FB" w14:textId="77777777" w:rsidR="007B359A" w:rsidRPr="00815F4B" w:rsidRDefault="007B359A" w:rsidP="00660811">
      <w:pPr>
        <w:pStyle w:val="Prrafodelista"/>
        <w:tabs>
          <w:tab w:val="left" w:pos="567"/>
        </w:tabs>
        <w:ind w:left="0" w:right="849"/>
        <w:jc w:val="both"/>
        <w:rPr>
          <w:rFonts w:ascii="Palatino Linotype" w:eastAsia="Calibri" w:hAnsi="Palatino Linotype" w:cs="Arial"/>
          <w:b/>
          <w:color w:val="000000" w:themeColor="text1"/>
          <w:sz w:val="22"/>
          <w:szCs w:val="22"/>
          <w:lang w:val="es-ES"/>
        </w:rPr>
      </w:pPr>
    </w:p>
    <w:p w14:paraId="6E12F144" w14:textId="1C818F60" w:rsidR="007B359A" w:rsidRPr="00815F4B" w:rsidRDefault="007B359A" w:rsidP="00660811">
      <w:pPr>
        <w:pStyle w:val="Prrafodelista"/>
        <w:tabs>
          <w:tab w:val="left" w:pos="567"/>
        </w:tabs>
        <w:ind w:right="849"/>
        <w:jc w:val="right"/>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b/>
          <w:color w:val="000000" w:themeColor="text1"/>
          <w:sz w:val="22"/>
          <w:szCs w:val="22"/>
          <w:lang w:val="es-ES"/>
        </w:rPr>
        <w:t>“</w:t>
      </w:r>
      <w:r w:rsidRPr="00815F4B">
        <w:rPr>
          <w:rFonts w:ascii="Palatino Linotype" w:eastAsia="Calibri" w:hAnsi="Palatino Linotype" w:cs="Arial"/>
          <w:i/>
          <w:color w:val="000000" w:themeColor="text1"/>
          <w:sz w:val="22"/>
          <w:szCs w:val="22"/>
          <w:lang w:val="es-ES"/>
        </w:rPr>
        <w:t>Valle de Chalco Solidaridad, México a 26 de Agosto de 2022</w:t>
      </w:r>
    </w:p>
    <w:p w14:paraId="67BEAB9F" w14:textId="77777777" w:rsidR="007B359A" w:rsidRPr="00815F4B" w:rsidRDefault="007B359A" w:rsidP="00660811">
      <w:pPr>
        <w:pStyle w:val="Prrafodelista"/>
        <w:tabs>
          <w:tab w:val="left" w:pos="567"/>
        </w:tabs>
        <w:ind w:right="849"/>
        <w:jc w:val="right"/>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Nombre del solicitante: C. Solicitante</w:t>
      </w:r>
    </w:p>
    <w:p w14:paraId="18CADE96" w14:textId="77777777" w:rsidR="007B359A" w:rsidRPr="00815F4B" w:rsidRDefault="007B359A" w:rsidP="00660811">
      <w:pPr>
        <w:pStyle w:val="Prrafodelista"/>
        <w:tabs>
          <w:tab w:val="left" w:pos="567"/>
        </w:tabs>
        <w:ind w:right="849"/>
        <w:jc w:val="right"/>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Folio de la solicitud: 00322/VACHASO/IP/2022</w:t>
      </w:r>
    </w:p>
    <w:p w14:paraId="3166053B" w14:textId="77777777" w:rsidR="007B359A" w:rsidRPr="00815F4B" w:rsidRDefault="007B359A" w:rsidP="00660811">
      <w:pPr>
        <w:pStyle w:val="Prrafodelista"/>
        <w:tabs>
          <w:tab w:val="left" w:pos="567"/>
        </w:tabs>
        <w:ind w:right="849"/>
        <w:jc w:val="both"/>
        <w:rPr>
          <w:rFonts w:ascii="Palatino Linotype" w:eastAsia="Calibri" w:hAnsi="Palatino Linotype" w:cs="Arial"/>
          <w:i/>
          <w:color w:val="000000" w:themeColor="text1"/>
          <w:sz w:val="22"/>
          <w:szCs w:val="22"/>
          <w:lang w:val="es-ES"/>
        </w:rPr>
      </w:pPr>
    </w:p>
    <w:p w14:paraId="39C9E294" w14:textId="77777777" w:rsidR="007B359A" w:rsidRPr="00815F4B" w:rsidRDefault="007B359A" w:rsidP="00660811">
      <w:pPr>
        <w:pStyle w:val="Prrafodelista"/>
        <w:tabs>
          <w:tab w:val="left" w:pos="567"/>
        </w:tabs>
        <w:ind w:right="849"/>
        <w:jc w:val="both"/>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62CA4F7" w14:textId="77777777" w:rsidR="00CF071D" w:rsidRPr="00815F4B" w:rsidRDefault="00CF071D" w:rsidP="00660811">
      <w:pPr>
        <w:pStyle w:val="Prrafodelista"/>
        <w:tabs>
          <w:tab w:val="left" w:pos="567"/>
        </w:tabs>
        <w:ind w:right="849"/>
        <w:jc w:val="both"/>
        <w:rPr>
          <w:rFonts w:ascii="Palatino Linotype" w:eastAsia="Calibri" w:hAnsi="Palatino Linotype" w:cs="Arial"/>
          <w:i/>
          <w:color w:val="000000" w:themeColor="text1"/>
          <w:sz w:val="22"/>
          <w:szCs w:val="22"/>
          <w:lang w:val="es-ES"/>
        </w:rPr>
      </w:pPr>
    </w:p>
    <w:p w14:paraId="1106298D" w14:textId="77777777" w:rsidR="007B359A" w:rsidRPr="00815F4B" w:rsidRDefault="007B359A" w:rsidP="00660811">
      <w:pPr>
        <w:pStyle w:val="Prrafodelista"/>
        <w:tabs>
          <w:tab w:val="left" w:pos="567"/>
        </w:tabs>
        <w:ind w:right="849"/>
        <w:jc w:val="both"/>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Se aprueba prórroga</w:t>
      </w:r>
    </w:p>
    <w:p w14:paraId="26A54E63" w14:textId="77777777" w:rsidR="00CF071D" w:rsidRPr="00815F4B" w:rsidRDefault="00CF071D" w:rsidP="00660811">
      <w:pPr>
        <w:pStyle w:val="Prrafodelista"/>
        <w:tabs>
          <w:tab w:val="left" w:pos="567"/>
        </w:tabs>
        <w:ind w:right="849"/>
        <w:jc w:val="both"/>
        <w:rPr>
          <w:rFonts w:ascii="Palatino Linotype" w:eastAsia="Calibri" w:hAnsi="Palatino Linotype" w:cs="Arial"/>
          <w:i/>
          <w:color w:val="000000" w:themeColor="text1"/>
          <w:sz w:val="22"/>
          <w:szCs w:val="22"/>
          <w:lang w:val="es-ES"/>
        </w:rPr>
      </w:pPr>
    </w:p>
    <w:p w14:paraId="373EA729" w14:textId="77777777" w:rsidR="00CF071D" w:rsidRPr="00815F4B" w:rsidRDefault="007B359A" w:rsidP="00660811">
      <w:pPr>
        <w:pStyle w:val="Prrafodelista"/>
        <w:tabs>
          <w:tab w:val="left" w:pos="567"/>
        </w:tabs>
        <w:ind w:right="849"/>
        <w:jc w:val="both"/>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M. EN D. VALENTÍN GARCÍA</w:t>
      </w:r>
      <w:r w:rsidR="00CF071D" w:rsidRPr="00815F4B">
        <w:rPr>
          <w:rFonts w:ascii="Palatino Linotype" w:eastAsia="Calibri" w:hAnsi="Palatino Linotype" w:cs="Arial"/>
          <w:i/>
          <w:color w:val="000000" w:themeColor="text1"/>
          <w:sz w:val="22"/>
          <w:szCs w:val="22"/>
          <w:lang w:val="es-ES"/>
        </w:rPr>
        <w:t xml:space="preserve"> RAMÍREZ</w:t>
      </w:r>
    </w:p>
    <w:p w14:paraId="23CBD7AD" w14:textId="799FAAA1" w:rsidR="007B359A" w:rsidRPr="00815F4B" w:rsidRDefault="007B359A" w:rsidP="00660811">
      <w:pPr>
        <w:pStyle w:val="Prrafodelista"/>
        <w:tabs>
          <w:tab w:val="left" w:pos="567"/>
        </w:tabs>
        <w:ind w:right="849"/>
        <w:jc w:val="both"/>
        <w:rPr>
          <w:rFonts w:ascii="Palatino Linotype" w:eastAsia="Calibri" w:hAnsi="Palatino Linotype" w:cs="Arial"/>
          <w:color w:val="000000" w:themeColor="text1"/>
          <w:sz w:val="22"/>
          <w:szCs w:val="22"/>
          <w:lang w:val="es-ES"/>
        </w:rPr>
      </w:pPr>
      <w:r w:rsidRPr="00815F4B">
        <w:rPr>
          <w:rFonts w:ascii="Palatino Linotype" w:eastAsia="Calibri" w:hAnsi="Palatino Linotype" w:cs="Arial"/>
          <w:i/>
          <w:color w:val="000000" w:themeColor="text1"/>
          <w:sz w:val="22"/>
          <w:szCs w:val="22"/>
          <w:lang w:val="es-ES"/>
        </w:rPr>
        <w:t>Responsable de la Unidad de Transparencia</w:t>
      </w:r>
      <w:r w:rsidRPr="00815F4B">
        <w:rPr>
          <w:rFonts w:ascii="Palatino Linotype" w:eastAsia="Calibri" w:hAnsi="Palatino Linotype" w:cs="Arial"/>
          <w:b/>
          <w:color w:val="000000" w:themeColor="text1"/>
          <w:sz w:val="22"/>
          <w:szCs w:val="22"/>
          <w:lang w:val="es-ES"/>
        </w:rPr>
        <w:t xml:space="preserve">” </w:t>
      </w:r>
      <w:r w:rsidRPr="00815F4B">
        <w:rPr>
          <w:rFonts w:ascii="Palatino Linotype" w:eastAsia="Calibri" w:hAnsi="Palatino Linotype" w:cs="Arial"/>
          <w:color w:val="000000" w:themeColor="text1"/>
          <w:sz w:val="22"/>
          <w:szCs w:val="22"/>
          <w:lang w:val="es-ES"/>
        </w:rPr>
        <w:t>(Sic).</w:t>
      </w:r>
    </w:p>
    <w:p w14:paraId="7D61E16A" w14:textId="77777777" w:rsidR="00CF071D" w:rsidRPr="00815F4B" w:rsidRDefault="00CF071D" w:rsidP="00CF071D">
      <w:pPr>
        <w:pStyle w:val="Prrafodelista"/>
        <w:tabs>
          <w:tab w:val="left" w:pos="567"/>
        </w:tabs>
        <w:jc w:val="both"/>
        <w:rPr>
          <w:rFonts w:ascii="Palatino Linotype" w:eastAsia="Calibri" w:hAnsi="Palatino Linotype" w:cs="Arial"/>
          <w:i/>
          <w:color w:val="000000" w:themeColor="text1"/>
          <w:sz w:val="22"/>
          <w:szCs w:val="22"/>
          <w:lang w:val="es-ES"/>
        </w:rPr>
      </w:pPr>
    </w:p>
    <w:p w14:paraId="74D80566" w14:textId="56E1AC45" w:rsidR="008D25B3" w:rsidRPr="00815F4B" w:rsidRDefault="007B359A" w:rsidP="007B359A">
      <w:pPr>
        <w:pStyle w:val="Prrafodelista"/>
        <w:tabs>
          <w:tab w:val="left" w:pos="567"/>
        </w:tabs>
        <w:ind w:left="0"/>
        <w:jc w:val="both"/>
        <w:rPr>
          <w:rFonts w:ascii="Palatino Linotype" w:eastAsia="Calibri" w:hAnsi="Palatino Linotype" w:cs="Arial"/>
          <w:b/>
          <w:color w:val="000000" w:themeColor="text1"/>
          <w:sz w:val="22"/>
          <w:szCs w:val="22"/>
          <w:lang w:val="es-ES"/>
        </w:rPr>
      </w:pPr>
      <w:r w:rsidRPr="00815F4B">
        <w:rPr>
          <w:rFonts w:ascii="Palatino Linotype" w:eastAsia="Calibri" w:hAnsi="Palatino Linotype" w:cs="Arial"/>
          <w:b/>
          <w:color w:val="000000" w:themeColor="text1"/>
          <w:sz w:val="22"/>
          <w:szCs w:val="22"/>
          <w:lang w:val="es-ES"/>
        </w:rPr>
        <w:t>00324/VACHASO/IP/2022</w:t>
      </w:r>
    </w:p>
    <w:p w14:paraId="2F119453" w14:textId="77777777" w:rsidR="00CF071D" w:rsidRPr="00815F4B" w:rsidRDefault="00CF071D" w:rsidP="007B359A">
      <w:pPr>
        <w:pStyle w:val="Prrafodelista"/>
        <w:tabs>
          <w:tab w:val="left" w:pos="567"/>
        </w:tabs>
        <w:ind w:left="0"/>
        <w:jc w:val="both"/>
        <w:rPr>
          <w:rFonts w:ascii="Palatino Linotype" w:eastAsia="Calibri" w:hAnsi="Palatino Linotype" w:cs="Arial"/>
          <w:b/>
          <w:color w:val="000000" w:themeColor="text1"/>
          <w:sz w:val="22"/>
          <w:szCs w:val="22"/>
          <w:lang w:val="es-ES"/>
        </w:rPr>
      </w:pPr>
    </w:p>
    <w:p w14:paraId="485B85C3" w14:textId="77777777" w:rsidR="008125C1" w:rsidRPr="00815F4B" w:rsidRDefault="00CF071D" w:rsidP="00660811">
      <w:pPr>
        <w:pStyle w:val="Prrafodelista"/>
        <w:tabs>
          <w:tab w:val="left" w:pos="567"/>
        </w:tabs>
        <w:ind w:left="567" w:right="849"/>
        <w:jc w:val="right"/>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color w:val="000000" w:themeColor="text1"/>
          <w:sz w:val="22"/>
          <w:szCs w:val="22"/>
          <w:lang w:val="es-ES"/>
        </w:rPr>
        <w:t>“</w:t>
      </w:r>
      <w:r w:rsidR="008125C1" w:rsidRPr="00815F4B">
        <w:rPr>
          <w:rFonts w:ascii="Palatino Linotype" w:eastAsia="Calibri" w:hAnsi="Palatino Linotype" w:cs="Arial"/>
          <w:i/>
          <w:color w:val="000000" w:themeColor="text1"/>
          <w:sz w:val="22"/>
          <w:szCs w:val="22"/>
          <w:lang w:val="es-ES"/>
        </w:rPr>
        <w:t>Valle de Chalco Solidaridad, México a 26 de Agosto de 2022</w:t>
      </w:r>
    </w:p>
    <w:p w14:paraId="7A276014" w14:textId="77777777" w:rsidR="008125C1" w:rsidRPr="00815F4B" w:rsidRDefault="008125C1" w:rsidP="00660811">
      <w:pPr>
        <w:pStyle w:val="Prrafodelista"/>
        <w:tabs>
          <w:tab w:val="left" w:pos="567"/>
        </w:tabs>
        <w:ind w:left="567" w:right="849"/>
        <w:jc w:val="right"/>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Nombre del solicitante: C. Solicitante</w:t>
      </w:r>
    </w:p>
    <w:p w14:paraId="539DE217" w14:textId="77777777" w:rsidR="008125C1" w:rsidRPr="00815F4B" w:rsidRDefault="008125C1" w:rsidP="00660811">
      <w:pPr>
        <w:pStyle w:val="Prrafodelista"/>
        <w:tabs>
          <w:tab w:val="left" w:pos="567"/>
        </w:tabs>
        <w:ind w:left="567" w:right="849"/>
        <w:jc w:val="right"/>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Folio de la solicitud: 00324/VACHASO/IP/2022</w:t>
      </w:r>
    </w:p>
    <w:p w14:paraId="61F99F7E" w14:textId="77777777" w:rsidR="008125C1" w:rsidRPr="00815F4B" w:rsidRDefault="008125C1" w:rsidP="008125C1">
      <w:pPr>
        <w:pStyle w:val="Prrafodelista"/>
        <w:tabs>
          <w:tab w:val="left" w:pos="567"/>
        </w:tabs>
        <w:ind w:left="567" w:right="849"/>
        <w:jc w:val="both"/>
        <w:rPr>
          <w:rFonts w:ascii="Palatino Linotype" w:eastAsia="Calibri" w:hAnsi="Palatino Linotype" w:cs="Arial"/>
          <w:i/>
          <w:color w:val="000000" w:themeColor="text1"/>
          <w:sz w:val="22"/>
          <w:szCs w:val="22"/>
          <w:lang w:val="es-ES"/>
        </w:rPr>
      </w:pPr>
    </w:p>
    <w:p w14:paraId="6AF76BE3" w14:textId="77777777" w:rsidR="008125C1" w:rsidRPr="00815F4B" w:rsidRDefault="008125C1" w:rsidP="008125C1">
      <w:pPr>
        <w:pStyle w:val="Prrafodelista"/>
        <w:tabs>
          <w:tab w:val="left" w:pos="567"/>
        </w:tabs>
        <w:ind w:left="567" w:right="849"/>
        <w:jc w:val="both"/>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0688655" w14:textId="77777777" w:rsidR="008125C1" w:rsidRPr="00815F4B" w:rsidRDefault="008125C1" w:rsidP="008125C1">
      <w:pPr>
        <w:pStyle w:val="Prrafodelista"/>
        <w:tabs>
          <w:tab w:val="left" w:pos="567"/>
        </w:tabs>
        <w:ind w:left="567" w:right="849"/>
        <w:jc w:val="both"/>
        <w:rPr>
          <w:rFonts w:ascii="Palatino Linotype" w:eastAsia="Calibri" w:hAnsi="Palatino Linotype" w:cs="Arial"/>
          <w:i/>
          <w:color w:val="000000" w:themeColor="text1"/>
          <w:sz w:val="22"/>
          <w:szCs w:val="22"/>
          <w:lang w:val="es-ES"/>
        </w:rPr>
      </w:pPr>
    </w:p>
    <w:p w14:paraId="30F2D402" w14:textId="77777777" w:rsidR="008125C1" w:rsidRPr="00815F4B" w:rsidRDefault="008125C1" w:rsidP="008125C1">
      <w:pPr>
        <w:pStyle w:val="Prrafodelista"/>
        <w:tabs>
          <w:tab w:val="left" w:pos="567"/>
        </w:tabs>
        <w:ind w:left="567" w:right="849"/>
        <w:jc w:val="both"/>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SE ACEPTA PRORROGA</w:t>
      </w:r>
    </w:p>
    <w:p w14:paraId="04F63164" w14:textId="77777777" w:rsidR="008125C1" w:rsidRPr="00815F4B" w:rsidRDefault="008125C1" w:rsidP="008125C1">
      <w:pPr>
        <w:pStyle w:val="Prrafodelista"/>
        <w:tabs>
          <w:tab w:val="left" w:pos="567"/>
        </w:tabs>
        <w:ind w:left="567" w:right="849"/>
        <w:jc w:val="both"/>
        <w:rPr>
          <w:rFonts w:ascii="Palatino Linotype" w:eastAsia="Calibri" w:hAnsi="Palatino Linotype" w:cs="Arial"/>
          <w:i/>
          <w:color w:val="000000" w:themeColor="text1"/>
          <w:sz w:val="22"/>
          <w:szCs w:val="22"/>
          <w:lang w:val="es-ES"/>
        </w:rPr>
      </w:pPr>
    </w:p>
    <w:p w14:paraId="6EBC23F8" w14:textId="77777777" w:rsidR="008125C1" w:rsidRPr="00815F4B" w:rsidRDefault="008125C1" w:rsidP="008125C1">
      <w:pPr>
        <w:pStyle w:val="Prrafodelista"/>
        <w:tabs>
          <w:tab w:val="left" w:pos="567"/>
        </w:tabs>
        <w:ind w:left="567" w:right="849"/>
        <w:jc w:val="both"/>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M. EN D. VALENTÍN GARCÍA RAMÍREZ</w:t>
      </w:r>
    </w:p>
    <w:p w14:paraId="5073EE85" w14:textId="42BCD9BA" w:rsidR="00CF071D" w:rsidRPr="00815F4B" w:rsidRDefault="008125C1" w:rsidP="008125C1">
      <w:pPr>
        <w:pStyle w:val="Prrafodelista"/>
        <w:tabs>
          <w:tab w:val="left" w:pos="567"/>
        </w:tabs>
        <w:ind w:left="567" w:right="849"/>
        <w:jc w:val="both"/>
        <w:rPr>
          <w:rFonts w:ascii="Palatino Linotype" w:eastAsia="Calibri" w:hAnsi="Palatino Linotype" w:cs="Arial"/>
          <w:color w:val="000000" w:themeColor="text1"/>
          <w:sz w:val="22"/>
          <w:szCs w:val="22"/>
          <w:lang w:val="es-ES"/>
        </w:rPr>
      </w:pPr>
      <w:r w:rsidRPr="00815F4B">
        <w:rPr>
          <w:rFonts w:ascii="Palatino Linotype" w:eastAsia="Calibri" w:hAnsi="Palatino Linotype" w:cs="Arial"/>
          <w:i/>
          <w:color w:val="000000" w:themeColor="text1"/>
          <w:sz w:val="22"/>
          <w:szCs w:val="22"/>
          <w:lang w:val="es-ES"/>
        </w:rPr>
        <w:t>Responsable de la Unidad de Transparencia</w:t>
      </w:r>
      <w:r w:rsidR="00CF071D" w:rsidRPr="00815F4B">
        <w:rPr>
          <w:rFonts w:ascii="Palatino Linotype" w:eastAsia="Calibri" w:hAnsi="Palatino Linotype" w:cs="Arial"/>
          <w:color w:val="000000" w:themeColor="text1"/>
          <w:sz w:val="22"/>
          <w:szCs w:val="22"/>
          <w:lang w:val="es-ES"/>
        </w:rPr>
        <w:t>” (Sic).</w:t>
      </w:r>
    </w:p>
    <w:p w14:paraId="578E0205" w14:textId="77777777" w:rsidR="00660811" w:rsidRPr="00815F4B" w:rsidRDefault="00660811" w:rsidP="008125C1">
      <w:pPr>
        <w:pStyle w:val="Prrafodelista"/>
        <w:tabs>
          <w:tab w:val="left" w:pos="567"/>
        </w:tabs>
        <w:ind w:left="567" w:right="849"/>
        <w:jc w:val="both"/>
        <w:rPr>
          <w:rFonts w:ascii="Palatino Linotype" w:eastAsia="Calibri" w:hAnsi="Palatino Linotype" w:cs="Arial"/>
          <w:color w:val="000000" w:themeColor="text1"/>
          <w:sz w:val="22"/>
          <w:szCs w:val="22"/>
          <w:lang w:val="es-ES"/>
        </w:rPr>
      </w:pPr>
    </w:p>
    <w:p w14:paraId="6F5574A6" w14:textId="16C2AD1C" w:rsidR="00767CD8" w:rsidRPr="00815F4B" w:rsidRDefault="00767CD8" w:rsidP="00DC3475">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815F4B">
        <w:rPr>
          <w:rFonts w:ascii="Palatino Linotype" w:eastAsia="Calibri" w:hAnsi="Palatino Linotype" w:cs="Arial"/>
          <w:color w:val="000000" w:themeColor="text1"/>
        </w:rPr>
        <w:t xml:space="preserve">En fecha </w:t>
      </w:r>
      <w:r w:rsidR="00586C8D" w:rsidRPr="00815F4B">
        <w:rPr>
          <w:rFonts w:ascii="Palatino Linotype" w:eastAsia="Calibri" w:hAnsi="Palatino Linotype" w:cs="Arial"/>
          <w:color w:val="000000" w:themeColor="text1"/>
        </w:rPr>
        <w:t>veintiséis (26</w:t>
      </w:r>
      <w:r w:rsidR="00A2018B" w:rsidRPr="00815F4B">
        <w:rPr>
          <w:rFonts w:ascii="Palatino Linotype" w:eastAsia="Calibri" w:hAnsi="Palatino Linotype" w:cs="Arial"/>
          <w:color w:val="000000" w:themeColor="text1"/>
        </w:rPr>
        <w:t xml:space="preserve">) </w:t>
      </w:r>
      <w:r w:rsidR="00CF071D" w:rsidRPr="00815F4B">
        <w:rPr>
          <w:rFonts w:ascii="Palatino Linotype" w:eastAsia="Calibri" w:hAnsi="Palatino Linotype" w:cs="Arial"/>
          <w:color w:val="000000" w:themeColor="text1"/>
        </w:rPr>
        <w:t xml:space="preserve">de agosto y seis (06) </w:t>
      </w:r>
      <w:r w:rsidR="00A2018B" w:rsidRPr="00815F4B">
        <w:rPr>
          <w:rFonts w:ascii="Palatino Linotype" w:eastAsia="Calibri" w:hAnsi="Palatino Linotype" w:cs="Arial"/>
          <w:color w:val="000000" w:themeColor="text1"/>
        </w:rPr>
        <w:t>de septiembre</w:t>
      </w:r>
      <w:r w:rsidR="00A2018B" w:rsidRPr="00815F4B">
        <w:rPr>
          <w:rFonts w:ascii="Palatino Linotype" w:eastAsia="Calibri" w:hAnsi="Palatino Linotype" w:cs="Arial"/>
          <w:b/>
          <w:color w:val="000000" w:themeColor="text1"/>
        </w:rPr>
        <w:t xml:space="preserve"> </w:t>
      </w:r>
      <w:r w:rsidRPr="00815F4B">
        <w:rPr>
          <w:rFonts w:ascii="Palatino Linotype" w:eastAsia="Calibri" w:hAnsi="Palatino Linotype" w:cs="Arial"/>
          <w:color w:val="000000" w:themeColor="text1"/>
        </w:rPr>
        <w:t xml:space="preserve">de dos mil veintidós, el </w:t>
      </w:r>
      <w:r w:rsidRPr="00815F4B">
        <w:rPr>
          <w:rFonts w:ascii="Palatino Linotype" w:eastAsia="Calibri" w:hAnsi="Palatino Linotype" w:cs="Arial"/>
          <w:b/>
          <w:color w:val="000000" w:themeColor="text1"/>
        </w:rPr>
        <w:t>SUJETO</w:t>
      </w:r>
      <w:r w:rsidRPr="00815F4B">
        <w:rPr>
          <w:rFonts w:ascii="Palatino Linotype" w:eastAsia="Calibri" w:hAnsi="Palatino Linotype" w:cs="Arial"/>
          <w:b/>
          <w:color w:val="000000" w:themeColor="text1"/>
          <w:lang w:val="es-MX"/>
        </w:rPr>
        <w:t xml:space="preserve"> OBLIGADO</w:t>
      </w:r>
      <w:r w:rsidRPr="00815F4B">
        <w:rPr>
          <w:rFonts w:ascii="Palatino Linotype" w:eastAsia="Calibri" w:hAnsi="Palatino Linotype" w:cs="Arial"/>
          <w:color w:val="000000" w:themeColor="text1"/>
          <w:lang w:val="es-MX"/>
        </w:rPr>
        <w:t xml:space="preserve"> dio respuesta a las solicitudes de información,  en los siguientes términos: </w:t>
      </w:r>
    </w:p>
    <w:p w14:paraId="7A40A016" w14:textId="77777777" w:rsidR="00A2018B" w:rsidRPr="00815F4B" w:rsidRDefault="00A2018B" w:rsidP="00A2018B">
      <w:pPr>
        <w:pStyle w:val="Prrafodelista"/>
        <w:rPr>
          <w:rFonts w:ascii="Palatino Linotype" w:eastAsia="Calibri" w:hAnsi="Palatino Linotype" w:cs="Arial"/>
          <w:color w:val="000000" w:themeColor="text1"/>
          <w:sz w:val="22"/>
          <w:szCs w:val="22"/>
          <w:lang w:val="es-ES"/>
        </w:rPr>
      </w:pPr>
    </w:p>
    <w:p w14:paraId="58561A6D" w14:textId="3B2C5B9A" w:rsidR="00A2018B" w:rsidRPr="00815F4B" w:rsidRDefault="008125C1" w:rsidP="00EE4A18">
      <w:pPr>
        <w:pStyle w:val="Prrafodelista"/>
        <w:tabs>
          <w:tab w:val="left" w:pos="567"/>
        </w:tabs>
        <w:ind w:left="0"/>
        <w:jc w:val="both"/>
        <w:rPr>
          <w:rFonts w:ascii="Palatino Linotype" w:eastAsia="Calibri" w:hAnsi="Palatino Linotype" w:cs="Arial"/>
          <w:b/>
          <w:color w:val="000000" w:themeColor="text1"/>
          <w:sz w:val="22"/>
          <w:szCs w:val="22"/>
          <w:lang w:val="es-ES"/>
        </w:rPr>
      </w:pPr>
      <w:r w:rsidRPr="00815F4B">
        <w:rPr>
          <w:rFonts w:ascii="Palatino Linotype" w:eastAsia="Calibri" w:hAnsi="Palatino Linotype" w:cs="Arial"/>
          <w:b/>
          <w:color w:val="000000" w:themeColor="text1"/>
          <w:sz w:val="22"/>
          <w:szCs w:val="22"/>
          <w:lang w:val="es-ES"/>
        </w:rPr>
        <w:t>00319/VACHASO/IP/2022</w:t>
      </w:r>
    </w:p>
    <w:p w14:paraId="11FE1A23" w14:textId="77777777" w:rsidR="00366AD8" w:rsidRPr="00815F4B" w:rsidRDefault="00366AD8" w:rsidP="00EE4A18">
      <w:pPr>
        <w:pStyle w:val="Prrafodelista"/>
        <w:tabs>
          <w:tab w:val="left" w:pos="567"/>
        </w:tabs>
        <w:ind w:left="0"/>
        <w:jc w:val="both"/>
        <w:rPr>
          <w:rFonts w:ascii="Palatino Linotype" w:eastAsia="Calibri" w:hAnsi="Palatino Linotype" w:cs="Arial"/>
          <w:b/>
          <w:color w:val="000000" w:themeColor="text1"/>
          <w:sz w:val="22"/>
          <w:szCs w:val="22"/>
          <w:lang w:val="es-ES"/>
        </w:rPr>
      </w:pPr>
    </w:p>
    <w:p w14:paraId="71909041" w14:textId="3DA80F25" w:rsidR="008125C1" w:rsidRPr="00815F4B" w:rsidRDefault="00A2018B" w:rsidP="008125C1">
      <w:pPr>
        <w:pStyle w:val="Prrafodelista"/>
        <w:tabs>
          <w:tab w:val="left" w:pos="567"/>
        </w:tabs>
        <w:ind w:left="567" w:right="849"/>
        <w:jc w:val="right"/>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color w:val="000000" w:themeColor="text1"/>
          <w:sz w:val="22"/>
          <w:szCs w:val="22"/>
          <w:lang w:val="es-ES"/>
        </w:rPr>
        <w:t>“</w:t>
      </w:r>
      <w:r w:rsidR="008125C1" w:rsidRPr="00815F4B">
        <w:rPr>
          <w:rFonts w:ascii="Palatino Linotype" w:eastAsia="Calibri" w:hAnsi="Palatino Linotype" w:cs="Arial"/>
          <w:i/>
          <w:color w:val="000000" w:themeColor="text1"/>
          <w:sz w:val="22"/>
          <w:szCs w:val="22"/>
          <w:lang w:val="es-ES"/>
        </w:rPr>
        <w:t>Valle de Chalco Solidaridad, México a 06 de Septiembre de 2022</w:t>
      </w:r>
    </w:p>
    <w:p w14:paraId="51FB0EA4" w14:textId="77777777" w:rsidR="008125C1" w:rsidRPr="00815F4B" w:rsidRDefault="008125C1" w:rsidP="008125C1">
      <w:pPr>
        <w:pStyle w:val="Prrafodelista"/>
        <w:tabs>
          <w:tab w:val="left" w:pos="567"/>
        </w:tabs>
        <w:ind w:left="567" w:right="849"/>
        <w:jc w:val="right"/>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Nombre del solicitante: C. Solicitante</w:t>
      </w:r>
    </w:p>
    <w:p w14:paraId="276D86B7" w14:textId="77777777" w:rsidR="008125C1" w:rsidRPr="00815F4B" w:rsidRDefault="008125C1" w:rsidP="008125C1">
      <w:pPr>
        <w:pStyle w:val="Prrafodelista"/>
        <w:tabs>
          <w:tab w:val="left" w:pos="567"/>
        </w:tabs>
        <w:ind w:left="567" w:right="849"/>
        <w:jc w:val="right"/>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Folio de la solicitud: 00319/VACHASO/IP/2022</w:t>
      </w:r>
    </w:p>
    <w:p w14:paraId="2FC2F631" w14:textId="77777777" w:rsidR="008125C1" w:rsidRPr="00815F4B" w:rsidRDefault="008125C1" w:rsidP="008125C1">
      <w:pPr>
        <w:pStyle w:val="Prrafodelista"/>
        <w:tabs>
          <w:tab w:val="left" w:pos="567"/>
        </w:tabs>
        <w:ind w:left="567" w:right="849"/>
        <w:jc w:val="right"/>
        <w:rPr>
          <w:rFonts w:ascii="Palatino Linotype" w:eastAsia="Calibri" w:hAnsi="Palatino Linotype" w:cs="Arial"/>
          <w:i/>
          <w:color w:val="000000" w:themeColor="text1"/>
          <w:sz w:val="22"/>
          <w:szCs w:val="22"/>
          <w:lang w:val="es-ES"/>
        </w:rPr>
      </w:pPr>
    </w:p>
    <w:p w14:paraId="2FD5EBDB" w14:textId="77777777" w:rsidR="008125C1" w:rsidRPr="00815F4B" w:rsidRDefault="008125C1" w:rsidP="008125C1">
      <w:pPr>
        <w:pStyle w:val="Prrafodelista"/>
        <w:tabs>
          <w:tab w:val="left" w:pos="567"/>
        </w:tabs>
        <w:ind w:left="567" w:right="849"/>
        <w:jc w:val="both"/>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56B8812" w14:textId="77777777" w:rsidR="008125C1" w:rsidRPr="00815F4B" w:rsidRDefault="008125C1" w:rsidP="008125C1">
      <w:pPr>
        <w:pStyle w:val="Prrafodelista"/>
        <w:tabs>
          <w:tab w:val="left" w:pos="567"/>
        </w:tabs>
        <w:ind w:left="567" w:right="849"/>
        <w:jc w:val="both"/>
        <w:rPr>
          <w:rFonts w:ascii="Palatino Linotype" w:eastAsia="Calibri" w:hAnsi="Palatino Linotype" w:cs="Arial"/>
          <w:i/>
          <w:color w:val="000000" w:themeColor="text1"/>
          <w:sz w:val="22"/>
          <w:szCs w:val="22"/>
          <w:lang w:val="es-ES"/>
        </w:rPr>
      </w:pPr>
    </w:p>
    <w:p w14:paraId="3CC5EE13" w14:textId="77777777" w:rsidR="008125C1" w:rsidRPr="00815F4B" w:rsidRDefault="008125C1" w:rsidP="008125C1">
      <w:pPr>
        <w:pStyle w:val="Prrafodelista"/>
        <w:tabs>
          <w:tab w:val="left" w:pos="567"/>
        </w:tabs>
        <w:ind w:left="567" w:right="849"/>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SE ADJUNTA ACTA Y ACURDO DE CLASIFICACION SE ADJUNTA INFORMACION</w:t>
      </w:r>
    </w:p>
    <w:p w14:paraId="6950054F" w14:textId="77777777" w:rsidR="008125C1" w:rsidRPr="00815F4B" w:rsidRDefault="008125C1" w:rsidP="008125C1">
      <w:pPr>
        <w:pStyle w:val="Prrafodelista"/>
        <w:tabs>
          <w:tab w:val="left" w:pos="567"/>
        </w:tabs>
        <w:ind w:left="567" w:right="849"/>
        <w:jc w:val="right"/>
        <w:rPr>
          <w:rFonts w:ascii="Palatino Linotype" w:eastAsia="Calibri" w:hAnsi="Palatino Linotype" w:cs="Arial"/>
          <w:i/>
          <w:color w:val="000000" w:themeColor="text1"/>
          <w:sz w:val="22"/>
          <w:szCs w:val="22"/>
          <w:lang w:val="es-ES"/>
        </w:rPr>
      </w:pPr>
    </w:p>
    <w:p w14:paraId="104B2D9D" w14:textId="77777777" w:rsidR="008125C1" w:rsidRPr="00815F4B" w:rsidRDefault="008125C1" w:rsidP="008125C1">
      <w:pPr>
        <w:pStyle w:val="Prrafodelista"/>
        <w:tabs>
          <w:tab w:val="left" w:pos="567"/>
        </w:tabs>
        <w:ind w:left="567" w:right="849"/>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ATENTAMENTE</w:t>
      </w:r>
    </w:p>
    <w:p w14:paraId="22EDB6FD" w14:textId="2F21AA4A" w:rsidR="00A2018B" w:rsidRPr="00815F4B" w:rsidRDefault="008125C1" w:rsidP="008125C1">
      <w:pPr>
        <w:pStyle w:val="Prrafodelista"/>
        <w:tabs>
          <w:tab w:val="left" w:pos="567"/>
        </w:tabs>
        <w:ind w:left="567" w:right="849"/>
        <w:rPr>
          <w:rFonts w:ascii="Palatino Linotype" w:eastAsia="Calibri" w:hAnsi="Palatino Linotype" w:cs="Arial"/>
          <w:color w:val="000000" w:themeColor="text1"/>
          <w:sz w:val="22"/>
          <w:szCs w:val="22"/>
          <w:lang w:val="es-ES"/>
        </w:rPr>
      </w:pPr>
      <w:r w:rsidRPr="00815F4B">
        <w:rPr>
          <w:rFonts w:ascii="Palatino Linotype" w:eastAsia="Calibri" w:hAnsi="Palatino Linotype" w:cs="Arial"/>
          <w:i/>
          <w:color w:val="000000" w:themeColor="text1"/>
          <w:sz w:val="22"/>
          <w:szCs w:val="22"/>
          <w:lang w:val="es-ES"/>
        </w:rPr>
        <w:t>M. EN D. VALENTÍN GARCÍA RAMÍREZ</w:t>
      </w:r>
      <w:r w:rsidR="00A2018B" w:rsidRPr="00815F4B">
        <w:rPr>
          <w:rFonts w:ascii="Palatino Linotype" w:eastAsia="Calibri" w:hAnsi="Palatino Linotype" w:cs="Arial"/>
          <w:color w:val="000000" w:themeColor="text1"/>
          <w:sz w:val="22"/>
          <w:szCs w:val="22"/>
          <w:lang w:val="es-ES"/>
        </w:rPr>
        <w:t>” (Sic).</w:t>
      </w:r>
    </w:p>
    <w:p w14:paraId="32A44A29" w14:textId="6AFBBB9D" w:rsidR="008A48C4" w:rsidRPr="00815F4B" w:rsidRDefault="008125C1" w:rsidP="008125C1">
      <w:pPr>
        <w:pStyle w:val="Prrafodelista"/>
        <w:tabs>
          <w:tab w:val="left" w:pos="426"/>
          <w:tab w:val="left" w:pos="567"/>
        </w:tabs>
        <w:ind w:left="0"/>
        <w:rPr>
          <w:rFonts w:ascii="Palatino Linotype" w:eastAsia="Calibri" w:hAnsi="Palatino Linotype" w:cs="Arial"/>
          <w:b/>
          <w:color w:val="000000" w:themeColor="text1"/>
          <w:sz w:val="22"/>
          <w:szCs w:val="22"/>
          <w:lang w:val="es-ES"/>
        </w:rPr>
      </w:pPr>
      <w:r w:rsidRPr="00815F4B">
        <w:rPr>
          <w:rFonts w:ascii="Palatino Linotype" w:eastAsia="Calibri" w:hAnsi="Palatino Linotype" w:cs="Arial"/>
          <w:b/>
          <w:color w:val="000000" w:themeColor="text1"/>
          <w:sz w:val="22"/>
          <w:szCs w:val="22"/>
          <w:lang w:val="es-ES"/>
        </w:rPr>
        <w:lastRenderedPageBreak/>
        <w:t>00320/VACHASO/IP/2022</w:t>
      </w:r>
    </w:p>
    <w:p w14:paraId="234CFF58" w14:textId="77777777" w:rsidR="00366AD8" w:rsidRPr="00815F4B" w:rsidRDefault="00366AD8" w:rsidP="00EE4A18">
      <w:pPr>
        <w:pStyle w:val="Prrafodelista"/>
        <w:tabs>
          <w:tab w:val="left" w:pos="426"/>
          <w:tab w:val="left" w:pos="567"/>
        </w:tabs>
        <w:ind w:left="0"/>
        <w:jc w:val="both"/>
        <w:rPr>
          <w:rFonts w:ascii="Palatino Linotype" w:eastAsia="Calibri" w:hAnsi="Palatino Linotype" w:cs="Arial"/>
          <w:b/>
          <w:color w:val="000000" w:themeColor="text1"/>
          <w:sz w:val="22"/>
          <w:szCs w:val="22"/>
          <w:lang w:val="es-ES"/>
        </w:rPr>
      </w:pPr>
    </w:p>
    <w:p w14:paraId="031D6E1A" w14:textId="77777777" w:rsidR="008125C1" w:rsidRPr="00815F4B" w:rsidRDefault="005C72D2" w:rsidP="008A345D">
      <w:pPr>
        <w:tabs>
          <w:tab w:val="left" w:pos="426"/>
          <w:tab w:val="left" w:pos="567"/>
        </w:tabs>
        <w:ind w:left="567" w:right="849"/>
        <w:jc w:val="right"/>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color w:val="000000" w:themeColor="text1"/>
          <w:sz w:val="22"/>
          <w:szCs w:val="22"/>
          <w:lang w:val="es-ES"/>
        </w:rPr>
        <w:t>“</w:t>
      </w:r>
      <w:r w:rsidR="008125C1" w:rsidRPr="00815F4B">
        <w:rPr>
          <w:rFonts w:ascii="Palatino Linotype" w:eastAsia="Calibri" w:hAnsi="Palatino Linotype" w:cs="Arial"/>
          <w:i/>
          <w:color w:val="000000" w:themeColor="text1"/>
          <w:sz w:val="22"/>
          <w:szCs w:val="22"/>
          <w:lang w:val="es-ES"/>
        </w:rPr>
        <w:t>Valle de Chalco Solidaridad, México a 06 de Septiembre de 2022</w:t>
      </w:r>
    </w:p>
    <w:p w14:paraId="1B158C9A" w14:textId="77777777" w:rsidR="008125C1" w:rsidRPr="00815F4B" w:rsidRDefault="008125C1" w:rsidP="008A345D">
      <w:pPr>
        <w:tabs>
          <w:tab w:val="left" w:pos="426"/>
          <w:tab w:val="left" w:pos="567"/>
        </w:tabs>
        <w:ind w:left="567" w:right="849"/>
        <w:jc w:val="right"/>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Nombre del solicitante: C. Solicitante</w:t>
      </w:r>
    </w:p>
    <w:p w14:paraId="24BFA96B" w14:textId="77777777" w:rsidR="008125C1" w:rsidRPr="00815F4B" w:rsidRDefault="008125C1" w:rsidP="008A345D">
      <w:pPr>
        <w:tabs>
          <w:tab w:val="left" w:pos="426"/>
          <w:tab w:val="left" w:pos="567"/>
        </w:tabs>
        <w:ind w:left="567" w:right="849"/>
        <w:jc w:val="right"/>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Folio de la solicitud: 00320/VACHASO/IP/2022</w:t>
      </w:r>
    </w:p>
    <w:p w14:paraId="3108BECA" w14:textId="77777777" w:rsidR="008125C1" w:rsidRPr="00815F4B" w:rsidRDefault="008125C1" w:rsidP="008A345D">
      <w:pPr>
        <w:tabs>
          <w:tab w:val="left" w:pos="426"/>
          <w:tab w:val="left" w:pos="567"/>
        </w:tabs>
        <w:ind w:left="567" w:right="849"/>
        <w:jc w:val="right"/>
        <w:rPr>
          <w:rFonts w:ascii="Palatino Linotype" w:eastAsia="Calibri" w:hAnsi="Palatino Linotype" w:cs="Arial"/>
          <w:i/>
          <w:color w:val="000000" w:themeColor="text1"/>
          <w:sz w:val="22"/>
          <w:szCs w:val="22"/>
          <w:lang w:val="es-ES"/>
        </w:rPr>
      </w:pPr>
    </w:p>
    <w:p w14:paraId="67D34490" w14:textId="77777777" w:rsidR="008125C1" w:rsidRPr="00815F4B" w:rsidRDefault="008125C1" w:rsidP="008A345D">
      <w:pPr>
        <w:tabs>
          <w:tab w:val="left" w:pos="426"/>
          <w:tab w:val="left" w:pos="567"/>
        </w:tabs>
        <w:ind w:left="567" w:right="849"/>
        <w:jc w:val="both"/>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78C066D" w14:textId="77777777" w:rsidR="008125C1" w:rsidRPr="00815F4B" w:rsidRDefault="008125C1" w:rsidP="008A345D">
      <w:pPr>
        <w:tabs>
          <w:tab w:val="left" w:pos="426"/>
          <w:tab w:val="left" w:pos="567"/>
        </w:tabs>
        <w:ind w:left="567" w:right="849"/>
        <w:jc w:val="both"/>
        <w:rPr>
          <w:rFonts w:ascii="Palatino Linotype" w:eastAsia="Calibri" w:hAnsi="Palatino Linotype" w:cs="Arial"/>
          <w:i/>
          <w:color w:val="000000" w:themeColor="text1"/>
          <w:sz w:val="22"/>
          <w:szCs w:val="22"/>
          <w:lang w:val="es-ES"/>
        </w:rPr>
      </w:pPr>
    </w:p>
    <w:p w14:paraId="2EFA2839" w14:textId="77777777" w:rsidR="008125C1" w:rsidRPr="00815F4B" w:rsidRDefault="008125C1" w:rsidP="008A345D">
      <w:pPr>
        <w:tabs>
          <w:tab w:val="left" w:pos="426"/>
          <w:tab w:val="left" w:pos="567"/>
        </w:tabs>
        <w:ind w:left="567" w:right="849"/>
        <w:jc w:val="both"/>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Correspondencia enviada y recibida de jurídico de enero a la fecha del 2022. Se adjunta acta de la Decimo Quinta Sesión Extraordinaria y Acuerdo número CTM/VACHASO/A/00112/2021</w:t>
      </w:r>
    </w:p>
    <w:p w14:paraId="11DF6289" w14:textId="77777777" w:rsidR="008125C1" w:rsidRPr="00815F4B" w:rsidRDefault="008125C1" w:rsidP="008A345D">
      <w:pPr>
        <w:tabs>
          <w:tab w:val="left" w:pos="426"/>
          <w:tab w:val="left" w:pos="567"/>
        </w:tabs>
        <w:ind w:left="567" w:right="849"/>
        <w:jc w:val="both"/>
        <w:rPr>
          <w:rFonts w:ascii="Palatino Linotype" w:eastAsia="Calibri" w:hAnsi="Palatino Linotype" w:cs="Arial"/>
          <w:i/>
          <w:color w:val="000000" w:themeColor="text1"/>
          <w:sz w:val="22"/>
          <w:szCs w:val="22"/>
          <w:lang w:val="es-ES"/>
        </w:rPr>
      </w:pPr>
    </w:p>
    <w:p w14:paraId="4DE5D95D" w14:textId="77777777" w:rsidR="008125C1" w:rsidRPr="00815F4B" w:rsidRDefault="008125C1" w:rsidP="008A345D">
      <w:pPr>
        <w:tabs>
          <w:tab w:val="left" w:pos="426"/>
          <w:tab w:val="left" w:pos="567"/>
        </w:tabs>
        <w:ind w:left="567" w:right="849"/>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ATENTAMENTE</w:t>
      </w:r>
    </w:p>
    <w:p w14:paraId="2DB2234F" w14:textId="05D0A9A4" w:rsidR="005C72D2" w:rsidRPr="00815F4B" w:rsidRDefault="008125C1" w:rsidP="008A345D">
      <w:pPr>
        <w:tabs>
          <w:tab w:val="left" w:pos="426"/>
          <w:tab w:val="left" w:pos="567"/>
        </w:tabs>
        <w:ind w:left="567" w:right="849"/>
        <w:rPr>
          <w:rFonts w:ascii="Palatino Linotype" w:eastAsia="Calibri" w:hAnsi="Palatino Linotype" w:cs="Arial"/>
          <w:color w:val="000000" w:themeColor="text1"/>
          <w:sz w:val="22"/>
          <w:szCs w:val="22"/>
          <w:lang w:val="es-ES"/>
        </w:rPr>
      </w:pPr>
      <w:r w:rsidRPr="00815F4B">
        <w:rPr>
          <w:rFonts w:ascii="Palatino Linotype" w:eastAsia="Calibri" w:hAnsi="Palatino Linotype" w:cs="Arial"/>
          <w:i/>
          <w:color w:val="000000" w:themeColor="text1"/>
          <w:sz w:val="22"/>
          <w:szCs w:val="22"/>
          <w:lang w:val="es-ES"/>
        </w:rPr>
        <w:t>M. EN D. VALENTÍN GARCÍA RAMÍREZ</w:t>
      </w:r>
      <w:r w:rsidR="005C72D2" w:rsidRPr="00815F4B">
        <w:rPr>
          <w:rFonts w:ascii="Palatino Linotype" w:eastAsia="Calibri" w:hAnsi="Palatino Linotype" w:cs="Arial"/>
          <w:color w:val="000000" w:themeColor="text1"/>
          <w:sz w:val="22"/>
          <w:szCs w:val="22"/>
          <w:lang w:val="es-ES"/>
        </w:rPr>
        <w:t>” (Sic).</w:t>
      </w:r>
    </w:p>
    <w:p w14:paraId="23E76AFE" w14:textId="77777777" w:rsidR="003475D6" w:rsidRPr="00815F4B" w:rsidRDefault="003475D6" w:rsidP="00EE4A18">
      <w:pPr>
        <w:tabs>
          <w:tab w:val="left" w:pos="426"/>
          <w:tab w:val="left" w:pos="567"/>
        </w:tabs>
        <w:ind w:right="849"/>
        <w:jc w:val="both"/>
        <w:rPr>
          <w:rFonts w:ascii="Palatino Linotype" w:eastAsia="Calibri" w:hAnsi="Palatino Linotype" w:cs="Arial"/>
          <w:color w:val="000000" w:themeColor="text1"/>
          <w:sz w:val="22"/>
          <w:szCs w:val="22"/>
          <w:lang w:val="es-ES"/>
        </w:rPr>
      </w:pPr>
    </w:p>
    <w:p w14:paraId="5CEEE4BA" w14:textId="7E200DC5" w:rsidR="003475D6" w:rsidRPr="00815F4B" w:rsidRDefault="008125C1" w:rsidP="00EE4A18">
      <w:pPr>
        <w:tabs>
          <w:tab w:val="left" w:pos="426"/>
          <w:tab w:val="left" w:pos="567"/>
        </w:tabs>
        <w:ind w:right="849"/>
        <w:jc w:val="both"/>
        <w:rPr>
          <w:rFonts w:ascii="Palatino Linotype" w:eastAsia="Calibri" w:hAnsi="Palatino Linotype" w:cs="Arial"/>
          <w:b/>
          <w:color w:val="000000" w:themeColor="text1"/>
          <w:sz w:val="22"/>
          <w:szCs w:val="22"/>
          <w:lang w:val="es-ES"/>
        </w:rPr>
      </w:pPr>
      <w:r w:rsidRPr="00815F4B">
        <w:rPr>
          <w:rFonts w:ascii="Palatino Linotype" w:eastAsia="Calibri" w:hAnsi="Palatino Linotype" w:cs="Arial"/>
          <w:b/>
          <w:color w:val="000000" w:themeColor="text1"/>
          <w:sz w:val="22"/>
          <w:szCs w:val="22"/>
          <w:lang w:val="es-ES"/>
        </w:rPr>
        <w:t>00322/VACHASO/IP/2022</w:t>
      </w:r>
    </w:p>
    <w:p w14:paraId="00005603" w14:textId="77777777" w:rsidR="003475D6" w:rsidRPr="00815F4B" w:rsidRDefault="003475D6" w:rsidP="008A345D">
      <w:pPr>
        <w:tabs>
          <w:tab w:val="left" w:pos="567"/>
        </w:tabs>
        <w:ind w:right="849"/>
        <w:jc w:val="both"/>
        <w:rPr>
          <w:rFonts w:ascii="Palatino Linotype" w:eastAsia="Calibri" w:hAnsi="Palatino Linotype" w:cs="Arial"/>
          <w:b/>
          <w:color w:val="000000" w:themeColor="text1"/>
          <w:sz w:val="22"/>
          <w:szCs w:val="22"/>
          <w:lang w:val="es-ES"/>
        </w:rPr>
      </w:pPr>
    </w:p>
    <w:p w14:paraId="35E66A3D" w14:textId="77777777" w:rsidR="008125C1" w:rsidRPr="00815F4B" w:rsidRDefault="003475D6" w:rsidP="008125C1">
      <w:pPr>
        <w:tabs>
          <w:tab w:val="left" w:pos="567"/>
        </w:tabs>
        <w:ind w:left="567" w:right="849"/>
        <w:jc w:val="right"/>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color w:val="000000" w:themeColor="text1"/>
          <w:sz w:val="22"/>
          <w:szCs w:val="22"/>
          <w:lang w:val="es-ES"/>
        </w:rPr>
        <w:t>“</w:t>
      </w:r>
      <w:r w:rsidR="008125C1" w:rsidRPr="00815F4B">
        <w:rPr>
          <w:rFonts w:ascii="Palatino Linotype" w:eastAsia="Calibri" w:hAnsi="Palatino Linotype" w:cs="Arial"/>
          <w:i/>
          <w:color w:val="000000" w:themeColor="text1"/>
          <w:sz w:val="22"/>
          <w:szCs w:val="22"/>
          <w:lang w:val="es-ES"/>
        </w:rPr>
        <w:t>Valle de Chalco Solidaridad, México a 06 de Septiembre de 2022</w:t>
      </w:r>
    </w:p>
    <w:p w14:paraId="6386823F" w14:textId="77777777" w:rsidR="008125C1" w:rsidRPr="00815F4B" w:rsidRDefault="008125C1" w:rsidP="008125C1">
      <w:pPr>
        <w:tabs>
          <w:tab w:val="left" w:pos="567"/>
        </w:tabs>
        <w:ind w:left="567" w:right="849"/>
        <w:jc w:val="right"/>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Nombre del solicitante: C. Solicitante</w:t>
      </w:r>
    </w:p>
    <w:p w14:paraId="3A3F8DCB" w14:textId="77777777" w:rsidR="008125C1" w:rsidRPr="00815F4B" w:rsidRDefault="008125C1" w:rsidP="008125C1">
      <w:pPr>
        <w:tabs>
          <w:tab w:val="left" w:pos="567"/>
        </w:tabs>
        <w:ind w:left="567" w:right="849"/>
        <w:jc w:val="right"/>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Folio de la solicitud: 00322/VACHASO/IP/2022</w:t>
      </w:r>
    </w:p>
    <w:p w14:paraId="457C0BC5" w14:textId="77777777" w:rsidR="008125C1" w:rsidRPr="00815F4B" w:rsidRDefault="008125C1" w:rsidP="008125C1">
      <w:pPr>
        <w:tabs>
          <w:tab w:val="left" w:pos="567"/>
        </w:tabs>
        <w:ind w:left="567" w:right="849"/>
        <w:jc w:val="right"/>
        <w:rPr>
          <w:rFonts w:ascii="Palatino Linotype" w:eastAsia="Calibri" w:hAnsi="Palatino Linotype" w:cs="Arial"/>
          <w:i/>
          <w:color w:val="000000" w:themeColor="text1"/>
          <w:sz w:val="22"/>
          <w:szCs w:val="22"/>
          <w:lang w:val="es-ES"/>
        </w:rPr>
      </w:pPr>
    </w:p>
    <w:p w14:paraId="332F7598" w14:textId="77777777" w:rsidR="008125C1" w:rsidRPr="00815F4B" w:rsidRDefault="008125C1" w:rsidP="008125C1">
      <w:pPr>
        <w:tabs>
          <w:tab w:val="left" w:pos="567"/>
        </w:tabs>
        <w:ind w:left="567" w:right="849"/>
        <w:jc w:val="both"/>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2DC4C33" w14:textId="77777777" w:rsidR="008125C1" w:rsidRPr="00815F4B" w:rsidRDefault="008125C1" w:rsidP="008125C1">
      <w:pPr>
        <w:tabs>
          <w:tab w:val="left" w:pos="567"/>
        </w:tabs>
        <w:ind w:left="567" w:right="849"/>
        <w:jc w:val="both"/>
        <w:rPr>
          <w:rFonts w:ascii="Palatino Linotype" w:eastAsia="Calibri" w:hAnsi="Palatino Linotype" w:cs="Arial"/>
          <w:i/>
          <w:color w:val="000000" w:themeColor="text1"/>
          <w:sz w:val="22"/>
          <w:szCs w:val="22"/>
          <w:lang w:val="es-ES"/>
        </w:rPr>
      </w:pPr>
    </w:p>
    <w:p w14:paraId="18640CE2" w14:textId="77777777" w:rsidR="008125C1" w:rsidRPr="00815F4B" w:rsidRDefault="008125C1" w:rsidP="008125C1">
      <w:pPr>
        <w:tabs>
          <w:tab w:val="left" w:pos="567"/>
        </w:tabs>
        <w:ind w:left="567" w:right="849"/>
        <w:jc w:val="both"/>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 xml:space="preserve">EN RESPUESTA A LA SOLICITUD 00322/VACHASO/IP/2022, EN DONDE SOLICITO TODA LA CORRESPONDENCIA ENVIADA Y RECIBIDA DE TODAS LAS REGIDURÍAS DEL PERIODO 2021, ENERO A LA FECHA DEL 2022 se remite información en pdf de la correspondencia enviada y recibida de la novena regiduria 25 de Agosto del 2022 Valle de Chalco Solidaridad A quien corresponda. Sirva la presente para enviarle un caluroso y afectuoso saludo, al mismo tiempo aprovechar la presente para informarle que en relación a su petición en el portal de internet de la plataforma SAIMEX con folio de solicitud; </w:t>
      </w:r>
      <w:r w:rsidRPr="00815F4B">
        <w:rPr>
          <w:rFonts w:ascii="Palatino Linotype" w:eastAsia="Calibri" w:hAnsi="Palatino Linotype" w:cs="Arial"/>
          <w:i/>
          <w:color w:val="000000" w:themeColor="text1"/>
          <w:sz w:val="22"/>
          <w:szCs w:val="22"/>
          <w:lang w:val="es-ES"/>
        </w:rPr>
        <w:lastRenderedPageBreak/>
        <w:t>00322/VACHASO/IP/2022, mencionarle que la información solicitada se encuentra en una carpeta comprimida. Sin mas por el momento y en espera que la información sea de su ayuda quedo de usted, no sin antes enviarle un caluroso y afectuoso saludo. Solicitó toda la correspondencia enviada y recibida de todas las regidurías del período 2021, enero a la fecha del 2022 SE ADJUNTA INFORMACION SOLICITADA A LA SOLICITUD 00322/VACHASO/IP/2022 DE LA 1RA REGIDURIA SE ANEXA INFORMACIÓN SOLICITADA: CORRESPONDENCIA ENVIADA Y RECIBIDO AÑO 2021 Y DE ENERO A LA FECHA DE LA SOLICITUD DEL 2022 BUENAS TARDES, ANEXO ARCHIVOS EN PDF QUE CONTIENEN CORRESPONDENCIA ENVIADA Y RECIBIDA POR LA SEPTIMA REGIDURÍA EN LOS AÑOS 2021 Y 2022, QUEDO A SUS ORDENES. BUENAS TARDES, EN ATENCION A SU ATENTA SOLICITUD, ANEXO LA INFORMACION SOLICITADA. QUEDANDO A SUS APRECIABLES ORDENES Con fundamento a lo establecido en los artículos 6 apartado A), fracción I de la Constitución Política de los Estados Unidos Mexicano; 5 párrafo décimo quinto, décimo sexto y décimo séptimo de la Constitución Política del Estado Libre y Soberano de México; 1, 2 fracciones II y III, 7, 23 fracción IV, 92 y 95 de la Ley de Transparencia y Acceso a la Información Pública del Estado de México y Municipios; me permito rendir a usted la respuesta a la solicitud de información número 00322/VACHASO/IP/2022, solicitud que a la letra dice: “Solicitó toda la correspondencia enviada y recibida de todas las regidurías del periodo 2021, enero a la fecha del 2022”. Derivado de lo anterior, me permito remitir a usted: • Correspondencia enviada y recibida en formato PDF perteneciente al año 2021 de la Segunda Regiduría conforme al archivo que esta guarda. • Correspondencia enviada y recibida en formato PDF perteneciente al año 2022 de la Segunda Regiduría desde el 1 de enero hasta la fecha.</w:t>
      </w:r>
    </w:p>
    <w:p w14:paraId="6AC8F604" w14:textId="77777777" w:rsidR="008125C1" w:rsidRPr="00815F4B" w:rsidRDefault="008125C1" w:rsidP="008125C1">
      <w:pPr>
        <w:tabs>
          <w:tab w:val="left" w:pos="567"/>
        </w:tabs>
        <w:ind w:left="567" w:right="849"/>
        <w:jc w:val="both"/>
        <w:rPr>
          <w:rFonts w:ascii="Palatino Linotype" w:eastAsia="Calibri" w:hAnsi="Palatino Linotype" w:cs="Arial"/>
          <w:i/>
          <w:color w:val="000000" w:themeColor="text1"/>
          <w:sz w:val="22"/>
          <w:szCs w:val="22"/>
          <w:lang w:val="es-ES"/>
        </w:rPr>
      </w:pPr>
    </w:p>
    <w:p w14:paraId="46A7F872" w14:textId="77777777" w:rsidR="008125C1" w:rsidRPr="00815F4B" w:rsidRDefault="008125C1" w:rsidP="008125C1">
      <w:pPr>
        <w:tabs>
          <w:tab w:val="left" w:pos="567"/>
        </w:tabs>
        <w:ind w:left="567" w:right="849"/>
        <w:jc w:val="both"/>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ATENTAMENTE</w:t>
      </w:r>
    </w:p>
    <w:p w14:paraId="43A2969C" w14:textId="38235B34" w:rsidR="00EE4A18" w:rsidRPr="00815F4B" w:rsidRDefault="008125C1" w:rsidP="008125C1">
      <w:pPr>
        <w:tabs>
          <w:tab w:val="left" w:pos="567"/>
        </w:tabs>
        <w:ind w:left="567" w:right="849"/>
        <w:jc w:val="both"/>
        <w:rPr>
          <w:rFonts w:ascii="Palatino Linotype" w:eastAsia="Calibri" w:hAnsi="Palatino Linotype" w:cs="Arial"/>
          <w:color w:val="000000" w:themeColor="text1"/>
          <w:sz w:val="22"/>
          <w:szCs w:val="22"/>
          <w:lang w:val="es-ES"/>
        </w:rPr>
      </w:pPr>
      <w:r w:rsidRPr="00815F4B">
        <w:rPr>
          <w:rFonts w:ascii="Palatino Linotype" w:eastAsia="Calibri" w:hAnsi="Palatino Linotype" w:cs="Arial"/>
          <w:i/>
          <w:color w:val="000000" w:themeColor="text1"/>
          <w:sz w:val="22"/>
          <w:szCs w:val="22"/>
          <w:lang w:val="es-ES"/>
        </w:rPr>
        <w:t>M. EN D. VALENTÍN GARCÍA RAMÍREZ</w:t>
      </w:r>
      <w:r w:rsidR="003475D6" w:rsidRPr="00815F4B">
        <w:rPr>
          <w:rFonts w:ascii="Palatino Linotype" w:eastAsia="Calibri" w:hAnsi="Palatino Linotype" w:cs="Arial"/>
          <w:color w:val="000000" w:themeColor="text1"/>
          <w:sz w:val="22"/>
          <w:szCs w:val="22"/>
          <w:lang w:val="es-ES"/>
        </w:rPr>
        <w:t>”</w:t>
      </w:r>
      <w:r w:rsidR="008A345D" w:rsidRPr="00815F4B">
        <w:rPr>
          <w:rFonts w:ascii="Palatino Linotype" w:eastAsia="Calibri" w:hAnsi="Palatino Linotype" w:cs="Arial"/>
          <w:color w:val="000000" w:themeColor="text1"/>
          <w:sz w:val="22"/>
          <w:szCs w:val="22"/>
          <w:lang w:val="es-ES"/>
        </w:rPr>
        <w:t xml:space="preserve"> </w:t>
      </w:r>
      <w:r w:rsidR="00EE4A18" w:rsidRPr="00815F4B">
        <w:rPr>
          <w:rFonts w:ascii="Palatino Linotype" w:eastAsia="Calibri" w:hAnsi="Palatino Linotype" w:cs="Arial"/>
          <w:color w:val="000000" w:themeColor="text1"/>
          <w:sz w:val="22"/>
          <w:szCs w:val="22"/>
          <w:lang w:val="es-ES"/>
        </w:rPr>
        <w:t>(Sic).</w:t>
      </w:r>
    </w:p>
    <w:p w14:paraId="4F05A5B3" w14:textId="77777777" w:rsidR="005C72D2" w:rsidRPr="00815F4B" w:rsidRDefault="005C72D2" w:rsidP="008A345D">
      <w:pPr>
        <w:tabs>
          <w:tab w:val="left" w:pos="426"/>
          <w:tab w:val="left" w:pos="567"/>
        </w:tabs>
        <w:spacing w:line="360" w:lineRule="auto"/>
        <w:ind w:right="849"/>
        <w:jc w:val="both"/>
        <w:rPr>
          <w:rFonts w:ascii="Palatino Linotype" w:eastAsia="Calibri" w:hAnsi="Palatino Linotype" w:cs="Arial"/>
          <w:color w:val="000000" w:themeColor="text1"/>
          <w:lang w:val="es-ES"/>
        </w:rPr>
      </w:pPr>
    </w:p>
    <w:p w14:paraId="0BDC1676" w14:textId="22BD9BE5" w:rsidR="008A345D" w:rsidRPr="00815F4B" w:rsidRDefault="008A345D" w:rsidP="008A345D">
      <w:pPr>
        <w:tabs>
          <w:tab w:val="left" w:pos="426"/>
          <w:tab w:val="left" w:pos="567"/>
        </w:tabs>
        <w:spacing w:line="360" w:lineRule="auto"/>
        <w:ind w:right="849"/>
        <w:jc w:val="both"/>
        <w:rPr>
          <w:rFonts w:ascii="Palatino Linotype" w:eastAsia="Calibri" w:hAnsi="Palatino Linotype" w:cs="Arial"/>
          <w:b/>
          <w:color w:val="000000" w:themeColor="text1"/>
          <w:lang w:val="es-ES"/>
        </w:rPr>
      </w:pPr>
      <w:r w:rsidRPr="00815F4B">
        <w:rPr>
          <w:rFonts w:ascii="Palatino Linotype" w:eastAsia="Calibri" w:hAnsi="Palatino Linotype" w:cs="Arial"/>
          <w:b/>
          <w:color w:val="000000" w:themeColor="text1"/>
          <w:lang w:val="es-ES"/>
        </w:rPr>
        <w:t>00324/VACHASO/IP/2022</w:t>
      </w:r>
    </w:p>
    <w:p w14:paraId="2B4081A0" w14:textId="77777777" w:rsidR="008A345D" w:rsidRPr="00815F4B" w:rsidRDefault="008A345D" w:rsidP="008A345D">
      <w:pPr>
        <w:tabs>
          <w:tab w:val="left" w:pos="426"/>
          <w:tab w:val="left" w:pos="567"/>
        </w:tabs>
        <w:ind w:right="849"/>
        <w:jc w:val="both"/>
        <w:rPr>
          <w:rFonts w:ascii="Palatino Linotype" w:eastAsia="Calibri" w:hAnsi="Palatino Linotype" w:cs="Arial"/>
          <w:b/>
          <w:color w:val="000000" w:themeColor="text1"/>
          <w:lang w:val="es-ES"/>
        </w:rPr>
      </w:pPr>
    </w:p>
    <w:p w14:paraId="08E51AED" w14:textId="77777777" w:rsidR="008A345D" w:rsidRPr="00815F4B" w:rsidRDefault="008A345D" w:rsidP="008A345D">
      <w:pPr>
        <w:tabs>
          <w:tab w:val="left" w:pos="426"/>
          <w:tab w:val="left" w:pos="567"/>
        </w:tabs>
        <w:ind w:left="567" w:right="849"/>
        <w:jc w:val="right"/>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color w:val="000000" w:themeColor="text1"/>
          <w:sz w:val="22"/>
          <w:szCs w:val="22"/>
          <w:lang w:val="es-ES"/>
        </w:rPr>
        <w:t>“</w:t>
      </w:r>
      <w:r w:rsidRPr="00815F4B">
        <w:rPr>
          <w:rFonts w:ascii="Palatino Linotype" w:eastAsia="Calibri" w:hAnsi="Palatino Linotype" w:cs="Arial"/>
          <w:i/>
          <w:color w:val="000000" w:themeColor="text1"/>
          <w:sz w:val="22"/>
          <w:szCs w:val="22"/>
          <w:lang w:val="es-ES"/>
        </w:rPr>
        <w:t>Valle de Chalco Solidaridad, México a 26 de Agosto de 2022</w:t>
      </w:r>
    </w:p>
    <w:p w14:paraId="5846B63D" w14:textId="77777777" w:rsidR="008A345D" w:rsidRPr="00815F4B" w:rsidRDefault="008A345D" w:rsidP="008A345D">
      <w:pPr>
        <w:tabs>
          <w:tab w:val="left" w:pos="426"/>
          <w:tab w:val="left" w:pos="567"/>
        </w:tabs>
        <w:ind w:left="567" w:right="849"/>
        <w:jc w:val="right"/>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Nombre del solicitante: C. Solicitante</w:t>
      </w:r>
    </w:p>
    <w:p w14:paraId="2BCA1F37" w14:textId="77777777" w:rsidR="008A345D" w:rsidRPr="00815F4B" w:rsidRDefault="008A345D" w:rsidP="008A345D">
      <w:pPr>
        <w:tabs>
          <w:tab w:val="left" w:pos="426"/>
          <w:tab w:val="left" w:pos="567"/>
        </w:tabs>
        <w:ind w:left="567" w:right="849"/>
        <w:jc w:val="right"/>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Folio de la solicitud: 00324/VACHASO/IP/2022</w:t>
      </w:r>
    </w:p>
    <w:p w14:paraId="0DEC191C" w14:textId="77777777" w:rsidR="008A345D" w:rsidRPr="00815F4B" w:rsidRDefault="008A345D" w:rsidP="008A345D">
      <w:pPr>
        <w:tabs>
          <w:tab w:val="left" w:pos="426"/>
          <w:tab w:val="left" w:pos="567"/>
        </w:tabs>
        <w:ind w:left="567" w:right="849"/>
        <w:jc w:val="right"/>
        <w:rPr>
          <w:rFonts w:ascii="Palatino Linotype" w:eastAsia="Calibri" w:hAnsi="Palatino Linotype" w:cs="Arial"/>
          <w:i/>
          <w:color w:val="000000" w:themeColor="text1"/>
          <w:sz w:val="22"/>
          <w:szCs w:val="22"/>
          <w:lang w:val="es-ES"/>
        </w:rPr>
      </w:pPr>
    </w:p>
    <w:p w14:paraId="041C3C1A" w14:textId="77777777" w:rsidR="008A345D" w:rsidRPr="00815F4B" w:rsidRDefault="008A345D" w:rsidP="008A345D">
      <w:pPr>
        <w:tabs>
          <w:tab w:val="left" w:pos="426"/>
          <w:tab w:val="left" w:pos="567"/>
        </w:tabs>
        <w:ind w:left="567" w:right="849"/>
        <w:jc w:val="both"/>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6E6A5429" w14:textId="77777777" w:rsidR="008A345D" w:rsidRPr="00815F4B" w:rsidRDefault="008A345D" w:rsidP="008A345D">
      <w:pPr>
        <w:tabs>
          <w:tab w:val="left" w:pos="426"/>
          <w:tab w:val="left" w:pos="567"/>
        </w:tabs>
        <w:ind w:left="567" w:right="849"/>
        <w:jc w:val="both"/>
        <w:rPr>
          <w:rFonts w:ascii="Palatino Linotype" w:eastAsia="Calibri" w:hAnsi="Palatino Linotype" w:cs="Arial"/>
          <w:i/>
          <w:color w:val="000000" w:themeColor="text1"/>
          <w:sz w:val="22"/>
          <w:szCs w:val="22"/>
          <w:lang w:val="es-ES"/>
        </w:rPr>
      </w:pPr>
    </w:p>
    <w:p w14:paraId="4A3A70FC" w14:textId="77777777" w:rsidR="008A345D" w:rsidRPr="00815F4B" w:rsidRDefault="008A345D" w:rsidP="008A345D">
      <w:pPr>
        <w:tabs>
          <w:tab w:val="left" w:pos="426"/>
          <w:tab w:val="left" w:pos="567"/>
        </w:tabs>
        <w:ind w:left="567" w:right="849"/>
        <w:jc w:val="both"/>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VALLE DE CHALCO SOLIDARIDAD A 26 DE AGOSTO DEL 2022 VCHS/DOP/OF/1372 /2022 ASUNTO: CONTESTACIÓN AMPLIACION DEL PLAZO A SOLICITUD (SAIMEX) M.EN.D. VALENTÍN GARCÍA RAMIREZ TITULAR DE LA UNIDAD DE TRANSPARENCIA DEL MUNICIPIO DE VALLE DE CHALCO SOLIDARIDAD, MÉX PRESENTE: A quién corresponda el presente, dentro de la competencia de la dirección de obras públicas en sus artículos 154,155. Del bando municipal 2022 del municipio de valle de Chalco solidaridad. Vista la solicitud de información pública realizada por usted, a la que el sistema de acceso a la información mexiquense (SAIMEX) le asigno el número de folio 00324/VACHASO/IP/2022 Mediante oficio UT/VCHS/00921/2022 se solicito la ampliación de plazo Dando seguimiento a lo acordado en la vigésimo primera sesión extraordinaria del comité municipal de transparencia de este H ayuntamiento de valle de Chalco, celebrada el 25 de agosto del año 2022 solidaridad mediante ACUERDO: CTM/VACHASO/A/00147/2022 se aprobó la ampliación de plazo para realizar la contestación en tiempo y forma. SE ANEXAN ACTA Y ACUERDO PDF.. Sin más por el momento me despido de usted, quedando a sus órdenes para cualquier duda y/o aclaración. A T E N T A M E N T E ARQ. RAFAEL REYES AYALA DIRECTOR DE OBRAS PÚBLICAS</w:t>
      </w:r>
    </w:p>
    <w:p w14:paraId="002BAB93" w14:textId="77777777" w:rsidR="008A345D" w:rsidRPr="00815F4B" w:rsidRDefault="008A345D" w:rsidP="008A345D">
      <w:pPr>
        <w:tabs>
          <w:tab w:val="left" w:pos="426"/>
          <w:tab w:val="left" w:pos="567"/>
        </w:tabs>
        <w:ind w:left="567" w:right="849"/>
        <w:jc w:val="both"/>
        <w:rPr>
          <w:rFonts w:ascii="Palatino Linotype" w:eastAsia="Calibri" w:hAnsi="Palatino Linotype" w:cs="Arial"/>
          <w:i/>
          <w:color w:val="000000" w:themeColor="text1"/>
          <w:sz w:val="22"/>
          <w:szCs w:val="22"/>
          <w:lang w:val="es-ES"/>
        </w:rPr>
      </w:pPr>
    </w:p>
    <w:p w14:paraId="3F0D4E96" w14:textId="77777777" w:rsidR="008A345D" w:rsidRPr="00815F4B" w:rsidRDefault="008A345D" w:rsidP="008A345D">
      <w:pPr>
        <w:tabs>
          <w:tab w:val="left" w:pos="426"/>
          <w:tab w:val="left" w:pos="567"/>
        </w:tabs>
        <w:ind w:left="567" w:right="849"/>
        <w:jc w:val="both"/>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ATENTAMENTE</w:t>
      </w:r>
    </w:p>
    <w:p w14:paraId="5F126772" w14:textId="2661D17D" w:rsidR="008A345D" w:rsidRPr="00815F4B" w:rsidRDefault="008A345D" w:rsidP="008A345D">
      <w:pPr>
        <w:tabs>
          <w:tab w:val="left" w:pos="426"/>
          <w:tab w:val="left" w:pos="567"/>
        </w:tabs>
        <w:ind w:left="567" w:right="849"/>
        <w:jc w:val="both"/>
        <w:rPr>
          <w:rFonts w:ascii="Palatino Linotype" w:eastAsia="Calibri" w:hAnsi="Palatino Linotype" w:cs="Arial"/>
          <w:color w:val="000000" w:themeColor="text1"/>
          <w:sz w:val="22"/>
          <w:szCs w:val="22"/>
          <w:lang w:val="es-ES"/>
        </w:rPr>
      </w:pPr>
      <w:r w:rsidRPr="00815F4B">
        <w:rPr>
          <w:rFonts w:ascii="Palatino Linotype" w:eastAsia="Calibri" w:hAnsi="Palatino Linotype" w:cs="Arial"/>
          <w:i/>
          <w:color w:val="000000" w:themeColor="text1"/>
          <w:sz w:val="22"/>
          <w:szCs w:val="22"/>
          <w:lang w:val="es-ES"/>
        </w:rPr>
        <w:t>M. EN D. VALENTÍN GARCÍA RAMÍREZ</w:t>
      </w:r>
      <w:r w:rsidRPr="00815F4B">
        <w:rPr>
          <w:rFonts w:ascii="Palatino Linotype" w:eastAsia="Calibri" w:hAnsi="Palatino Linotype" w:cs="Arial"/>
          <w:color w:val="000000" w:themeColor="text1"/>
          <w:sz w:val="22"/>
          <w:szCs w:val="22"/>
          <w:lang w:val="es-ES"/>
        </w:rPr>
        <w:t xml:space="preserve">” (Sic). </w:t>
      </w:r>
    </w:p>
    <w:p w14:paraId="15B9CDF6" w14:textId="77777777" w:rsidR="00660811" w:rsidRPr="00815F4B" w:rsidRDefault="00660811" w:rsidP="008A345D">
      <w:pPr>
        <w:tabs>
          <w:tab w:val="left" w:pos="426"/>
          <w:tab w:val="left" w:pos="567"/>
        </w:tabs>
        <w:ind w:left="567" w:right="849"/>
        <w:jc w:val="both"/>
        <w:rPr>
          <w:rFonts w:ascii="Palatino Linotype" w:eastAsia="Calibri" w:hAnsi="Palatino Linotype" w:cs="Arial"/>
          <w:color w:val="000000" w:themeColor="text1"/>
          <w:sz w:val="22"/>
          <w:szCs w:val="22"/>
          <w:lang w:val="es-ES"/>
        </w:rPr>
      </w:pPr>
    </w:p>
    <w:p w14:paraId="05539A72" w14:textId="77777777" w:rsidR="00660811" w:rsidRPr="00815F4B" w:rsidRDefault="00660811" w:rsidP="00660811">
      <w:pPr>
        <w:pStyle w:val="Prrafodelista"/>
        <w:tabs>
          <w:tab w:val="left" w:pos="567"/>
        </w:tabs>
        <w:ind w:left="567" w:right="849"/>
        <w:jc w:val="right"/>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“Valle de Chalco Solidaridad, México a 26 de Agosto de 2022</w:t>
      </w:r>
    </w:p>
    <w:p w14:paraId="7358C9F3" w14:textId="77777777" w:rsidR="00660811" w:rsidRPr="00815F4B" w:rsidRDefault="00660811" w:rsidP="00660811">
      <w:pPr>
        <w:pStyle w:val="Prrafodelista"/>
        <w:tabs>
          <w:tab w:val="left" w:pos="567"/>
        </w:tabs>
        <w:ind w:left="567" w:right="849"/>
        <w:jc w:val="right"/>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Nombre del solicitante: C. Solicitante</w:t>
      </w:r>
    </w:p>
    <w:p w14:paraId="30485482" w14:textId="77777777" w:rsidR="00660811" w:rsidRPr="00815F4B" w:rsidRDefault="00660811" w:rsidP="00660811">
      <w:pPr>
        <w:pStyle w:val="Prrafodelista"/>
        <w:tabs>
          <w:tab w:val="left" w:pos="567"/>
        </w:tabs>
        <w:ind w:left="567" w:right="849"/>
        <w:jc w:val="right"/>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Folio de la solicitud: 00324/VACHASO/IP/2022</w:t>
      </w:r>
    </w:p>
    <w:p w14:paraId="61DEC1FC" w14:textId="77777777" w:rsidR="00660811" w:rsidRPr="00815F4B" w:rsidRDefault="00660811" w:rsidP="00660811">
      <w:pPr>
        <w:pStyle w:val="Prrafodelista"/>
        <w:tabs>
          <w:tab w:val="left" w:pos="567"/>
        </w:tabs>
        <w:ind w:left="567" w:right="849"/>
        <w:jc w:val="both"/>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9C4DAAE" w14:textId="77777777" w:rsidR="00660811" w:rsidRPr="00815F4B" w:rsidRDefault="00660811" w:rsidP="00660811">
      <w:pPr>
        <w:pStyle w:val="Prrafodelista"/>
        <w:tabs>
          <w:tab w:val="left" w:pos="567"/>
        </w:tabs>
        <w:ind w:left="567" w:right="849"/>
        <w:jc w:val="both"/>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 xml:space="preserve">VALLE DE CHALCO SOLIDARIDAD A 26 DE AGOSTO DEL 2022 VCHS/DOP/OF/1372 /2022 ASUNTO: CONTESTACIÓN AMPLIACION DEL PLAZO A SOLICITUD (SAIMEX) M.EN.D. VALENTÍN GARCÍA RAMIREZ </w:t>
      </w:r>
      <w:r w:rsidRPr="00815F4B">
        <w:rPr>
          <w:rFonts w:ascii="Palatino Linotype" w:eastAsia="Calibri" w:hAnsi="Palatino Linotype" w:cs="Arial"/>
          <w:i/>
          <w:color w:val="000000" w:themeColor="text1"/>
          <w:sz w:val="22"/>
          <w:szCs w:val="22"/>
          <w:lang w:val="es-ES"/>
        </w:rPr>
        <w:lastRenderedPageBreak/>
        <w:t>TITULAR DE LA UNIDAD DE TRANSPARENCIA DEL MUNICIPIO DE VALLE DE CHALCO SOLIDARIDAD, MÉX PRESENTE: A quién corresponda el presente, dentro de la competencia de la dirección de obras públicas en sus artículos 154,155. Del bando municipal 2022 del municipio de valle de Chalco solidaridad. Vista la solicitud de información pública realizada por usted, a la que el sistema de acceso a la información mexiquense (SAIMEX) le asigno el número de folio 00324/VACHASO/IP/2022 Mediante oficio UT/VCHS/00921/2022 se solicito la ampliación de plazo Dando seguimiento a lo acordado en la vigésimo primera sesión extraordinaria del comité municipal de transparencia de este H ayuntamiento de valle de Chalco, celebrada el 25 de agosto del año 2022 solidaridad mediante ACUERDO: CTM/VACHASO/A/00147/2022 se aprobó la ampliación de plazo para realizar la contestación en tiempo y forma. SE ANEXAN ACTA Y ACUERDO PDF.. Sin más por el momento me despido de usted, quedando a sus órdenes para cualquier duda y/o aclaración. A T E N T A M E N T E ARQ. RAFAEL REYES AYALA DIRECTOR DE OBRAS PÚBLICAS</w:t>
      </w:r>
    </w:p>
    <w:p w14:paraId="500621E6" w14:textId="77777777" w:rsidR="00660811" w:rsidRPr="00815F4B" w:rsidRDefault="00660811" w:rsidP="00660811">
      <w:pPr>
        <w:pStyle w:val="Prrafodelista"/>
        <w:tabs>
          <w:tab w:val="left" w:pos="567"/>
        </w:tabs>
        <w:ind w:left="567" w:right="849"/>
        <w:jc w:val="both"/>
        <w:rPr>
          <w:rFonts w:ascii="Palatino Linotype" w:eastAsia="Calibri" w:hAnsi="Palatino Linotype" w:cs="Arial"/>
          <w:i/>
          <w:color w:val="000000" w:themeColor="text1"/>
          <w:sz w:val="22"/>
          <w:szCs w:val="22"/>
          <w:lang w:val="es-ES"/>
        </w:rPr>
      </w:pPr>
    </w:p>
    <w:p w14:paraId="164F427C" w14:textId="77777777" w:rsidR="00660811" w:rsidRPr="00815F4B" w:rsidRDefault="00660811" w:rsidP="00660811">
      <w:pPr>
        <w:pStyle w:val="Prrafodelista"/>
        <w:tabs>
          <w:tab w:val="left" w:pos="567"/>
        </w:tabs>
        <w:ind w:left="567" w:right="849"/>
        <w:jc w:val="both"/>
        <w:rPr>
          <w:rFonts w:ascii="Palatino Linotype" w:eastAsia="Calibri" w:hAnsi="Palatino Linotype" w:cs="Arial"/>
          <w:i/>
          <w:color w:val="000000" w:themeColor="text1"/>
          <w:sz w:val="22"/>
          <w:szCs w:val="22"/>
          <w:lang w:val="es-ES"/>
        </w:rPr>
      </w:pPr>
      <w:r w:rsidRPr="00815F4B">
        <w:rPr>
          <w:rFonts w:ascii="Palatino Linotype" w:eastAsia="Calibri" w:hAnsi="Palatino Linotype" w:cs="Arial"/>
          <w:i/>
          <w:color w:val="000000" w:themeColor="text1"/>
          <w:sz w:val="22"/>
          <w:szCs w:val="22"/>
          <w:lang w:val="es-ES"/>
        </w:rPr>
        <w:t>ATENTAMENTE</w:t>
      </w:r>
    </w:p>
    <w:p w14:paraId="79B63EEC" w14:textId="77777777" w:rsidR="00660811" w:rsidRPr="00815F4B" w:rsidRDefault="00660811" w:rsidP="00660811">
      <w:pPr>
        <w:pStyle w:val="Prrafodelista"/>
        <w:tabs>
          <w:tab w:val="left" w:pos="567"/>
        </w:tabs>
        <w:ind w:left="567" w:right="849"/>
        <w:jc w:val="both"/>
        <w:rPr>
          <w:rFonts w:ascii="Palatino Linotype" w:eastAsia="Calibri" w:hAnsi="Palatino Linotype" w:cs="Arial"/>
          <w:color w:val="000000" w:themeColor="text1"/>
          <w:sz w:val="22"/>
          <w:szCs w:val="22"/>
          <w:lang w:val="es-ES"/>
        </w:rPr>
      </w:pPr>
      <w:r w:rsidRPr="00815F4B">
        <w:rPr>
          <w:rFonts w:ascii="Palatino Linotype" w:eastAsia="Calibri" w:hAnsi="Palatino Linotype" w:cs="Arial"/>
          <w:i/>
          <w:color w:val="000000" w:themeColor="text1"/>
          <w:sz w:val="22"/>
          <w:szCs w:val="22"/>
          <w:lang w:val="es-ES"/>
        </w:rPr>
        <w:t>M. EN D. VALENTÍN GARCÍA RAMÍREZ”</w:t>
      </w:r>
      <w:r w:rsidRPr="00815F4B">
        <w:rPr>
          <w:rFonts w:ascii="Palatino Linotype" w:eastAsia="Calibri" w:hAnsi="Palatino Linotype" w:cs="Arial"/>
          <w:color w:val="000000" w:themeColor="text1"/>
          <w:sz w:val="22"/>
          <w:szCs w:val="22"/>
          <w:lang w:val="es-ES"/>
        </w:rPr>
        <w:t xml:space="preserve"> (Sic).</w:t>
      </w:r>
    </w:p>
    <w:p w14:paraId="3275E60D" w14:textId="77777777" w:rsidR="008A345D" w:rsidRPr="00815F4B" w:rsidRDefault="008A345D" w:rsidP="008A345D">
      <w:pPr>
        <w:tabs>
          <w:tab w:val="left" w:pos="426"/>
          <w:tab w:val="left" w:pos="567"/>
        </w:tabs>
        <w:spacing w:line="360" w:lineRule="auto"/>
        <w:ind w:right="849"/>
        <w:jc w:val="both"/>
        <w:rPr>
          <w:rFonts w:ascii="Palatino Linotype" w:eastAsia="Calibri" w:hAnsi="Palatino Linotype" w:cs="Arial"/>
          <w:color w:val="000000" w:themeColor="text1"/>
          <w:lang w:val="es-ES"/>
        </w:rPr>
      </w:pPr>
    </w:p>
    <w:p w14:paraId="138AF52E" w14:textId="6562D09C" w:rsidR="008A48C4" w:rsidRPr="00815F4B" w:rsidRDefault="008A48C4" w:rsidP="00203E8A">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815F4B">
        <w:rPr>
          <w:rFonts w:ascii="Palatino Linotype" w:eastAsia="Calibri" w:hAnsi="Palatino Linotype" w:cs="Arial"/>
          <w:color w:val="000000" w:themeColor="text1"/>
          <w:lang w:val="es-ES"/>
        </w:rPr>
        <w:t xml:space="preserve">Asimismo, el </w:t>
      </w:r>
      <w:r w:rsidRPr="00815F4B">
        <w:rPr>
          <w:rFonts w:ascii="Palatino Linotype" w:eastAsia="Calibri" w:hAnsi="Palatino Linotype" w:cs="Arial"/>
          <w:b/>
          <w:color w:val="000000" w:themeColor="text1"/>
          <w:lang w:val="es-ES"/>
        </w:rPr>
        <w:t>SUJETO OBLIGADO</w:t>
      </w:r>
      <w:r w:rsidRPr="00815F4B">
        <w:rPr>
          <w:rFonts w:ascii="Palatino Linotype" w:eastAsia="Calibri" w:hAnsi="Palatino Linotype" w:cs="Arial"/>
          <w:color w:val="000000" w:themeColor="text1"/>
          <w:lang w:val="es-ES"/>
        </w:rPr>
        <w:t xml:space="preserve"> adjuntó a su respuesta los archivos electrónicos que se describen a continuación:</w:t>
      </w:r>
    </w:p>
    <w:p w14:paraId="35DB7028" w14:textId="77777777" w:rsidR="00E41900" w:rsidRPr="00815F4B" w:rsidRDefault="00E41900" w:rsidP="00366AD8">
      <w:pPr>
        <w:pStyle w:val="Prrafodelista"/>
        <w:tabs>
          <w:tab w:val="left" w:pos="567"/>
        </w:tabs>
        <w:ind w:left="0"/>
        <w:jc w:val="both"/>
        <w:rPr>
          <w:rFonts w:ascii="Palatino Linotype" w:eastAsia="Calibri" w:hAnsi="Palatino Linotype" w:cs="Arial"/>
          <w:b/>
          <w:color w:val="000000" w:themeColor="text1"/>
          <w:sz w:val="22"/>
          <w:szCs w:val="22"/>
          <w:lang w:val="es-ES"/>
        </w:rPr>
      </w:pPr>
    </w:p>
    <w:p w14:paraId="071E0F8C" w14:textId="02D50B11" w:rsidR="00E41900" w:rsidRPr="00815F4B" w:rsidRDefault="00B02FFB" w:rsidP="00B519BF">
      <w:pPr>
        <w:pStyle w:val="Prrafodelista"/>
        <w:tabs>
          <w:tab w:val="left" w:pos="567"/>
        </w:tabs>
        <w:ind w:left="0"/>
        <w:jc w:val="both"/>
        <w:rPr>
          <w:rFonts w:ascii="Palatino Linotype" w:eastAsia="Calibri" w:hAnsi="Palatino Linotype" w:cs="Arial"/>
          <w:b/>
          <w:color w:val="000000" w:themeColor="text1"/>
          <w:sz w:val="22"/>
          <w:szCs w:val="22"/>
          <w:lang w:val="es-ES"/>
        </w:rPr>
      </w:pPr>
      <w:r w:rsidRPr="00815F4B">
        <w:rPr>
          <w:rFonts w:ascii="Palatino Linotype" w:eastAsia="Calibri" w:hAnsi="Palatino Linotype" w:cs="Arial"/>
          <w:b/>
          <w:color w:val="000000" w:themeColor="text1"/>
          <w:sz w:val="22"/>
          <w:szCs w:val="22"/>
          <w:lang w:val="es-ES"/>
        </w:rPr>
        <w:t>00320/VACHASO/IP/2022</w:t>
      </w:r>
    </w:p>
    <w:p w14:paraId="66EEAA1A" w14:textId="77777777" w:rsidR="00366AD8" w:rsidRPr="00815F4B" w:rsidRDefault="00366AD8" w:rsidP="00B519BF">
      <w:pPr>
        <w:pStyle w:val="Prrafodelista"/>
        <w:tabs>
          <w:tab w:val="left" w:pos="567"/>
        </w:tabs>
        <w:ind w:left="0"/>
        <w:jc w:val="both"/>
        <w:rPr>
          <w:rFonts w:ascii="Palatino Linotype" w:eastAsia="Calibri" w:hAnsi="Palatino Linotype" w:cs="Arial"/>
          <w:b/>
          <w:color w:val="000000" w:themeColor="text1"/>
          <w:sz w:val="22"/>
          <w:szCs w:val="22"/>
          <w:lang w:val="es-ES"/>
        </w:rPr>
      </w:pPr>
    </w:p>
    <w:p w14:paraId="30B33EDD" w14:textId="7935C08D" w:rsidR="00B02FFB" w:rsidRPr="00815F4B" w:rsidRDefault="000B7B1C" w:rsidP="00B519BF">
      <w:pPr>
        <w:pStyle w:val="Prrafodelista"/>
        <w:tabs>
          <w:tab w:val="left" w:pos="567"/>
        </w:tabs>
        <w:ind w:left="567" w:right="849"/>
        <w:jc w:val="both"/>
        <w:rPr>
          <w:rFonts w:ascii="Palatino Linotype" w:eastAsia="Calibri" w:hAnsi="Palatino Linotype" w:cs="Arial"/>
          <w:color w:val="000000" w:themeColor="text1"/>
          <w:sz w:val="22"/>
          <w:szCs w:val="22"/>
          <w:lang w:val="es-ES"/>
        </w:rPr>
      </w:pPr>
      <w:r w:rsidRPr="00815F4B">
        <w:rPr>
          <w:rFonts w:ascii="Palatino Linotype" w:eastAsia="Calibri" w:hAnsi="Palatino Linotype" w:cs="Arial"/>
          <w:color w:val="000000" w:themeColor="text1"/>
          <w:sz w:val="22"/>
          <w:szCs w:val="22"/>
          <w:lang w:val="es-ES"/>
        </w:rPr>
        <w:t>Adjunto cinco</w:t>
      </w:r>
      <w:r w:rsidR="002F3174" w:rsidRPr="00815F4B">
        <w:rPr>
          <w:rFonts w:ascii="Palatino Linotype" w:eastAsia="Calibri" w:hAnsi="Palatino Linotype" w:cs="Arial"/>
          <w:color w:val="000000" w:themeColor="text1"/>
          <w:sz w:val="22"/>
          <w:szCs w:val="22"/>
          <w:lang w:val="es-ES"/>
        </w:rPr>
        <w:t xml:space="preserve"> </w:t>
      </w:r>
      <w:r w:rsidRPr="00815F4B">
        <w:rPr>
          <w:rFonts w:ascii="Palatino Linotype" w:eastAsia="Calibri" w:hAnsi="Palatino Linotype" w:cs="Arial"/>
          <w:color w:val="000000" w:themeColor="text1"/>
          <w:sz w:val="22"/>
          <w:szCs w:val="22"/>
          <w:lang w:val="es-ES"/>
        </w:rPr>
        <w:t xml:space="preserve">carpetas comprimidas denominadas </w:t>
      </w:r>
      <w:r w:rsidR="0026629C" w:rsidRPr="00815F4B">
        <w:rPr>
          <w:rFonts w:ascii="Palatino Linotype" w:eastAsia="Calibri" w:hAnsi="Palatino Linotype" w:cs="Arial"/>
          <w:b/>
          <w:color w:val="000000" w:themeColor="text1"/>
          <w:sz w:val="22"/>
          <w:szCs w:val="22"/>
          <w:u w:val="single"/>
          <w:lang w:val="es-ES"/>
        </w:rPr>
        <w:t>Información</w:t>
      </w:r>
      <w:r w:rsidR="00B02FFB" w:rsidRPr="00815F4B">
        <w:rPr>
          <w:rFonts w:ascii="Palatino Linotype" w:eastAsia="Calibri" w:hAnsi="Palatino Linotype" w:cs="Arial"/>
          <w:b/>
          <w:color w:val="000000" w:themeColor="text1"/>
          <w:sz w:val="22"/>
          <w:szCs w:val="22"/>
          <w:u w:val="single"/>
          <w:lang w:val="es-ES"/>
        </w:rPr>
        <w:t xml:space="preserve"> enviada y recibida 2022.rar</w:t>
      </w:r>
      <w:r w:rsidRPr="00815F4B">
        <w:rPr>
          <w:rFonts w:ascii="Palatino Linotype" w:eastAsia="Calibri" w:hAnsi="Palatino Linotype" w:cs="Arial"/>
          <w:b/>
          <w:color w:val="000000" w:themeColor="text1"/>
          <w:sz w:val="22"/>
          <w:szCs w:val="22"/>
          <w:lang w:val="es-ES"/>
        </w:rPr>
        <w:t xml:space="preserve">, </w:t>
      </w:r>
      <w:r w:rsidR="0026629C" w:rsidRPr="00815F4B">
        <w:rPr>
          <w:rFonts w:ascii="Palatino Linotype" w:eastAsia="Calibri" w:hAnsi="Palatino Linotype" w:cs="Arial"/>
          <w:b/>
          <w:color w:val="000000" w:themeColor="text1"/>
          <w:sz w:val="22"/>
          <w:szCs w:val="22"/>
          <w:u w:val="single"/>
          <w:lang w:val="es-ES"/>
        </w:rPr>
        <w:t>Información</w:t>
      </w:r>
      <w:r w:rsidR="00B02FFB" w:rsidRPr="00815F4B">
        <w:rPr>
          <w:rFonts w:ascii="Palatino Linotype" w:eastAsia="Calibri" w:hAnsi="Palatino Linotype" w:cs="Arial"/>
          <w:b/>
          <w:color w:val="000000" w:themeColor="text1"/>
          <w:sz w:val="22"/>
          <w:szCs w:val="22"/>
          <w:u w:val="single"/>
          <w:lang w:val="es-ES"/>
        </w:rPr>
        <w:t xml:space="preserve"> enviada y recibida 2.rar</w:t>
      </w:r>
      <w:r w:rsidRPr="00815F4B">
        <w:rPr>
          <w:rFonts w:ascii="Palatino Linotype" w:eastAsia="Calibri" w:hAnsi="Palatino Linotype" w:cs="Arial"/>
          <w:b/>
          <w:color w:val="000000" w:themeColor="text1"/>
          <w:sz w:val="22"/>
          <w:szCs w:val="22"/>
          <w:lang w:val="es-ES"/>
        </w:rPr>
        <w:t xml:space="preserve">, </w:t>
      </w:r>
      <w:r w:rsidR="0026629C" w:rsidRPr="00815F4B">
        <w:rPr>
          <w:rFonts w:ascii="Palatino Linotype" w:eastAsia="Calibri" w:hAnsi="Palatino Linotype" w:cs="Arial"/>
          <w:b/>
          <w:color w:val="000000" w:themeColor="text1"/>
          <w:sz w:val="22"/>
          <w:szCs w:val="22"/>
          <w:u w:val="single"/>
          <w:lang w:val="es-ES"/>
        </w:rPr>
        <w:t>Información</w:t>
      </w:r>
      <w:r w:rsidR="00B02FFB" w:rsidRPr="00815F4B">
        <w:rPr>
          <w:rFonts w:ascii="Palatino Linotype" w:eastAsia="Calibri" w:hAnsi="Palatino Linotype" w:cs="Arial"/>
          <w:b/>
          <w:color w:val="000000" w:themeColor="text1"/>
          <w:sz w:val="22"/>
          <w:szCs w:val="22"/>
          <w:u w:val="single"/>
          <w:lang w:val="es-ES"/>
        </w:rPr>
        <w:t xml:space="preserve"> enviada y recibida 3.rar</w:t>
      </w:r>
      <w:r w:rsidRPr="00815F4B">
        <w:rPr>
          <w:rFonts w:ascii="Palatino Linotype" w:eastAsia="Calibri" w:hAnsi="Palatino Linotype" w:cs="Arial"/>
          <w:b/>
          <w:color w:val="000000" w:themeColor="text1"/>
          <w:sz w:val="22"/>
          <w:szCs w:val="22"/>
          <w:lang w:val="es-ES"/>
        </w:rPr>
        <w:t xml:space="preserve">, </w:t>
      </w:r>
      <w:r w:rsidR="0026629C" w:rsidRPr="00815F4B">
        <w:rPr>
          <w:rFonts w:ascii="Palatino Linotype" w:eastAsia="Calibri" w:hAnsi="Palatino Linotype" w:cs="Arial"/>
          <w:b/>
          <w:color w:val="000000" w:themeColor="text1"/>
          <w:sz w:val="22"/>
          <w:szCs w:val="22"/>
          <w:u w:val="single"/>
          <w:lang w:val="es-ES"/>
        </w:rPr>
        <w:t>Información</w:t>
      </w:r>
      <w:r w:rsidR="00B02FFB" w:rsidRPr="00815F4B">
        <w:rPr>
          <w:rFonts w:ascii="Palatino Linotype" w:eastAsia="Calibri" w:hAnsi="Palatino Linotype" w:cs="Arial"/>
          <w:b/>
          <w:color w:val="000000" w:themeColor="text1"/>
          <w:sz w:val="22"/>
          <w:szCs w:val="22"/>
          <w:u w:val="single"/>
          <w:lang w:val="es-ES"/>
        </w:rPr>
        <w:t xml:space="preserve"> enviada y recibida 4.rar</w:t>
      </w:r>
      <w:r w:rsidRPr="00815F4B">
        <w:rPr>
          <w:rFonts w:ascii="Palatino Linotype" w:eastAsia="Calibri" w:hAnsi="Palatino Linotype" w:cs="Arial"/>
          <w:b/>
          <w:color w:val="000000" w:themeColor="text1"/>
          <w:sz w:val="22"/>
          <w:szCs w:val="22"/>
          <w:lang w:val="es-ES"/>
        </w:rPr>
        <w:t xml:space="preserve"> y </w:t>
      </w:r>
      <w:r w:rsidR="0026629C" w:rsidRPr="00815F4B">
        <w:rPr>
          <w:rFonts w:ascii="Palatino Linotype" w:eastAsia="Calibri" w:hAnsi="Palatino Linotype" w:cs="Arial"/>
          <w:b/>
          <w:color w:val="000000" w:themeColor="text1"/>
          <w:sz w:val="22"/>
          <w:szCs w:val="22"/>
          <w:u w:val="single"/>
          <w:lang w:val="es-ES"/>
        </w:rPr>
        <w:t>Información</w:t>
      </w:r>
      <w:r w:rsidR="00B02FFB" w:rsidRPr="00815F4B">
        <w:rPr>
          <w:rFonts w:ascii="Palatino Linotype" w:eastAsia="Calibri" w:hAnsi="Palatino Linotype" w:cs="Arial"/>
          <w:b/>
          <w:color w:val="000000" w:themeColor="text1"/>
          <w:sz w:val="22"/>
          <w:szCs w:val="22"/>
          <w:u w:val="single"/>
          <w:lang w:val="es-ES"/>
        </w:rPr>
        <w:t xml:space="preserve"> enviada y recibida 5.rar</w:t>
      </w:r>
      <w:r w:rsidRPr="00815F4B">
        <w:rPr>
          <w:rFonts w:ascii="Palatino Linotype" w:eastAsia="Calibri" w:hAnsi="Palatino Linotype" w:cs="Arial"/>
          <w:b/>
          <w:color w:val="000000" w:themeColor="text1"/>
          <w:sz w:val="22"/>
          <w:szCs w:val="22"/>
          <w:lang w:val="es-ES"/>
        </w:rPr>
        <w:t>,</w:t>
      </w:r>
      <w:r w:rsidRPr="00815F4B">
        <w:rPr>
          <w:rFonts w:ascii="Palatino Linotype" w:eastAsia="Calibri" w:hAnsi="Palatino Linotype" w:cs="Arial"/>
          <w:color w:val="000000" w:themeColor="text1"/>
          <w:sz w:val="22"/>
          <w:szCs w:val="22"/>
          <w:lang w:val="es-ES"/>
        </w:rPr>
        <w:t xml:space="preserve"> </w:t>
      </w:r>
      <w:r w:rsidR="002F3174" w:rsidRPr="00815F4B">
        <w:rPr>
          <w:rFonts w:ascii="Palatino Linotype" w:eastAsia="Calibri" w:hAnsi="Palatino Linotype" w:cs="Arial"/>
          <w:color w:val="000000" w:themeColor="text1"/>
          <w:sz w:val="22"/>
          <w:szCs w:val="22"/>
          <w:lang w:val="es-ES"/>
        </w:rPr>
        <w:t xml:space="preserve">por medio del cual, </w:t>
      </w:r>
      <w:r w:rsidRPr="00815F4B">
        <w:rPr>
          <w:rFonts w:ascii="Palatino Linotype" w:eastAsia="Calibri" w:hAnsi="Palatino Linotype" w:cs="Arial"/>
          <w:color w:val="000000" w:themeColor="text1"/>
          <w:sz w:val="22"/>
          <w:szCs w:val="22"/>
          <w:lang w:val="es-ES"/>
        </w:rPr>
        <w:t xml:space="preserve">el Sujeto Obligado remite la </w:t>
      </w:r>
      <w:r w:rsidR="00B05B25" w:rsidRPr="00815F4B">
        <w:rPr>
          <w:rFonts w:ascii="Palatino Linotype" w:eastAsia="Calibri" w:hAnsi="Palatino Linotype" w:cs="Arial"/>
          <w:color w:val="000000" w:themeColor="text1"/>
          <w:sz w:val="22"/>
          <w:szCs w:val="22"/>
          <w:lang w:val="es-ES"/>
        </w:rPr>
        <w:t>correspondencia</w:t>
      </w:r>
      <w:r w:rsidRPr="00815F4B">
        <w:rPr>
          <w:rFonts w:ascii="Palatino Linotype" w:eastAsia="Calibri" w:hAnsi="Palatino Linotype" w:cs="Arial"/>
          <w:color w:val="000000" w:themeColor="text1"/>
          <w:sz w:val="22"/>
          <w:szCs w:val="22"/>
          <w:lang w:val="es-ES"/>
        </w:rPr>
        <w:t xml:space="preserve"> enviada y recibida </w:t>
      </w:r>
      <w:r w:rsidR="002F3174" w:rsidRPr="00815F4B">
        <w:rPr>
          <w:rFonts w:ascii="Palatino Linotype" w:eastAsia="Calibri" w:hAnsi="Palatino Linotype" w:cs="Arial"/>
          <w:color w:val="000000" w:themeColor="text1"/>
          <w:sz w:val="22"/>
          <w:szCs w:val="22"/>
          <w:lang w:val="es-ES"/>
        </w:rPr>
        <w:t xml:space="preserve">de Jurídico del uno (01) de enero al seis (06) de septiembre del 2022. </w:t>
      </w:r>
    </w:p>
    <w:p w14:paraId="43854C9B" w14:textId="0BE43C1E" w:rsidR="000B7B1C" w:rsidRPr="00815F4B" w:rsidRDefault="000B7B1C" w:rsidP="00B519BF">
      <w:pPr>
        <w:pStyle w:val="Prrafodelista"/>
        <w:tabs>
          <w:tab w:val="left" w:pos="567"/>
        </w:tabs>
        <w:ind w:left="567" w:right="849"/>
        <w:jc w:val="both"/>
        <w:rPr>
          <w:rFonts w:ascii="Palatino Linotype" w:eastAsia="Calibri" w:hAnsi="Palatino Linotype" w:cs="Arial"/>
          <w:color w:val="000000" w:themeColor="text1"/>
          <w:sz w:val="22"/>
          <w:szCs w:val="22"/>
          <w:lang w:val="es-ES"/>
        </w:rPr>
      </w:pPr>
    </w:p>
    <w:p w14:paraId="45ACF9C6" w14:textId="0D1EEFD0" w:rsidR="007612FC" w:rsidRPr="00815F4B" w:rsidRDefault="00B02FFB" w:rsidP="00B519BF">
      <w:pPr>
        <w:pStyle w:val="Prrafodelista"/>
        <w:tabs>
          <w:tab w:val="left" w:pos="567"/>
        </w:tabs>
        <w:ind w:left="567" w:right="849"/>
        <w:jc w:val="both"/>
        <w:rPr>
          <w:rFonts w:ascii="Palatino Linotype" w:eastAsia="Calibri" w:hAnsi="Palatino Linotype" w:cs="Arial"/>
          <w:color w:val="000000" w:themeColor="text1"/>
          <w:sz w:val="22"/>
          <w:szCs w:val="22"/>
          <w:lang w:val="es-ES"/>
        </w:rPr>
      </w:pPr>
      <w:r w:rsidRPr="00815F4B">
        <w:rPr>
          <w:rFonts w:ascii="Palatino Linotype" w:eastAsia="Calibri" w:hAnsi="Palatino Linotype" w:cs="Arial"/>
          <w:b/>
          <w:color w:val="000000" w:themeColor="text1"/>
          <w:sz w:val="22"/>
          <w:szCs w:val="22"/>
          <w:lang w:val="es-ES"/>
        </w:rPr>
        <w:t>CTM-VACHASO-A-00112-2022.pdf</w:t>
      </w:r>
      <w:r w:rsidR="00504E67" w:rsidRPr="00815F4B">
        <w:rPr>
          <w:rFonts w:ascii="Palatino Linotype" w:eastAsia="Calibri" w:hAnsi="Palatino Linotype" w:cs="Arial"/>
          <w:b/>
          <w:color w:val="000000" w:themeColor="text1"/>
          <w:sz w:val="22"/>
          <w:szCs w:val="22"/>
          <w:lang w:val="es-ES"/>
        </w:rPr>
        <w:t xml:space="preserve">: </w:t>
      </w:r>
      <w:r w:rsidR="00504E67" w:rsidRPr="00815F4B">
        <w:rPr>
          <w:rFonts w:ascii="Palatino Linotype" w:eastAsia="Calibri" w:hAnsi="Palatino Linotype" w:cs="Arial"/>
          <w:color w:val="000000" w:themeColor="text1"/>
          <w:sz w:val="22"/>
          <w:szCs w:val="22"/>
          <w:lang w:val="es-ES"/>
        </w:rPr>
        <w:t>Corresponde a l</w:t>
      </w:r>
      <w:r w:rsidR="00652891" w:rsidRPr="00815F4B">
        <w:rPr>
          <w:rFonts w:ascii="Palatino Linotype" w:eastAsia="Calibri" w:hAnsi="Palatino Linotype" w:cs="Arial"/>
          <w:color w:val="000000" w:themeColor="text1"/>
          <w:sz w:val="22"/>
          <w:szCs w:val="22"/>
          <w:lang w:val="es-ES"/>
        </w:rPr>
        <w:t>a Décima Quinta Sesión Extraordinaria, en la que se clasifica la información parcial como confidencial de los datos personales contenidos en la cedula de base de dato, solicitado por</w:t>
      </w:r>
      <w:r w:rsidR="0073594A" w:rsidRPr="00815F4B">
        <w:rPr>
          <w:rFonts w:ascii="Palatino Linotype" w:eastAsia="Calibri" w:hAnsi="Palatino Linotype" w:cs="Arial"/>
          <w:color w:val="000000" w:themeColor="text1"/>
          <w:sz w:val="22"/>
          <w:szCs w:val="22"/>
          <w:lang w:val="es-ES"/>
        </w:rPr>
        <w:t xml:space="preserve"> el</w:t>
      </w:r>
      <w:r w:rsidR="00652891" w:rsidRPr="00815F4B">
        <w:rPr>
          <w:rFonts w:ascii="Palatino Linotype" w:eastAsia="Calibri" w:hAnsi="Palatino Linotype" w:cs="Arial"/>
          <w:color w:val="000000" w:themeColor="text1"/>
          <w:sz w:val="22"/>
          <w:szCs w:val="22"/>
          <w:lang w:val="es-ES"/>
        </w:rPr>
        <w:t xml:space="preserve"> Director de </w:t>
      </w:r>
      <w:r w:rsidR="007612FC" w:rsidRPr="00815F4B">
        <w:rPr>
          <w:rFonts w:ascii="Palatino Linotype" w:eastAsia="Calibri" w:hAnsi="Palatino Linotype" w:cs="Arial"/>
          <w:color w:val="000000" w:themeColor="text1"/>
          <w:sz w:val="22"/>
          <w:szCs w:val="22"/>
          <w:lang w:val="es-ES"/>
        </w:rPr>
        <w:t xml:space="preserve">Jurídico. </w:t>
      </w:r>
    </w:p>
    <w:p w14:paraId="421629F9" w14:textId="76CEAEAE" w:rsidR="00B02FFB" w:rsidRPr="00815F4B" w:rsidRDefault="00652891" w:rsidP="00B519BF">
      <w:pPr>
        <w:pStyle w:val="Prrafodelista"/>
        <w:tabs>
          <w:tab w:val="left" w:pos="567"/>
        </w:tabs>
        <w:ind w:left="567" w:right="849"/>
        <w:jc w:val="both"/>
        <w:rPr>
          <w:rFonts w:ascii="Palatino Linotype" w:eastAsia="Calibri" w:hAnsi="Palatino Linotype" w:cs="Arial"/>
          <w:color w:val="000000" w:themeColor="text1"/>
          <w:sz w:val="22"/>
          <w:szCs w:val="22"/>
          <w:lang w:val="es-ES"/>
        </w:rPr>
      </w:pPr>
      <w:r w:rsidRPr="00815F4B">
        <w:rPr>
          <w:rFonts w:ascii="Palatino Linotype" w:eastAsia="Calibri" w:hAnsi="Palatino Linotype" w:cs="Arial"/>
          <w:color w:val="000000" w:themeColor="text1"/>
          <w:sz w:val="22"/>
          <w:szCs w:val="22"/>
          <w:lang w:val="es-ES"/>
        </w:rPr>
        <w:lastRenderedPageBreak/>
        <w:t xml:space="preserve"> </w:t>
      </w:r>
      <w:r w:rsidR="00B02FFB" w:rsidRPr="00815F4B">
        <w:rPr>
          <w:rFonts w:ascii="Palatino Linotype" w:eastAsia="Calibri" w:hAnsi="Palatino Linotype" w:cs="Arial"/>
          <w:b/>
          <w:color w:val="000000" w:themeColor="text1"/>
          <w:sz w:val="22"/>
          <w:szCs w:val="22"/>
          <w:lang w:val="es-ES"/>
        </w:rPr>
        <w:t>ACTA DE LA DECIMO QUINTA SESION EXTRAORDINARIA.pdf</w:t>
      </w:r>
      <w:r w:rsidR="007612FC" w:rsidRPr="00815F4B">
        <w:rPr>
          <w:rFonts w:ascii="Palatino Linotype" w:eastAsia="Calibri" w:hAnsi="Palatino Linotype" w:cs="Arial"/>
          <w:b/>
          <w:color w:val="000000" w:themeColor="text1"/>
          <w:sz w:val="22"/>
          <w:szCs w:val="22"/>
          <w:lang w:val="es-ES"/>
        </w:rPr>
        <w:t xml:space="preserve">: </w:t>
      </w:r>
      <w:r w:rsidR="00DF3E6B" w:rsidRPr="00815F4B">
        <w:rPr>
          <w:rFonts w:ascii="Palatino Linotype" w:eastAsia="Calibri" w:hAnsi="Palatino Linotype" w:cs="Arial"/>
          <w:color w:val="000000" w:themeColor="text1"/>
          <w:sz w:val="22"/>
          <w:szCs w:val="22"/>
          <w:lang w:val="es-ES"/>
        </w:rPr>
        <w:t>Co</w:t>
      </w:r>
      <w:r w:rsidR="00AA4D23" w:rsidRPr="00815F4B">
        <w:rPr>
          <w:rFonts w:ascii="Palatino Linotype" w:eastAsia="Calibri" w:hAnsi="Palatino Linotype" w:cs="Arial"/>
          <w:color w:val="000000" w:themeColor="text1"/>
          <w:sz w:val="22"/>
          <w:szCs w:val="22"/>
          <w:lang w:val="es-ES"/>
        </w:rPr>
        <w:t xml:space="preserve">rresponde al acta de la Décimo Quinta Sesión Extraordinaria del Comité de Transparencia. </w:t>
      </w:r>
    </w:p>
    <w:p w14:paraId="1998BD10" w14:textId="77777777" w:rsidR="005C72D2" w:rsidRPr="00815F4B" w:rsidRDefault="005C72D2" w:rsidP="00B519BF">
      <w:pPr>
        <w:tabs>
          <w:tab w:val="left" w:pos="567"/>
        </w:tabs>
        <w:jc w:val="both"/>
        <w:rPr>
          <w:rFonts w:ascii="Palatino Linotype" w:eastAsia="Calibri" w:hAnsi="Palatino Linotype" w:cs="Arial"/>
          <w:color w:val="000000" w:themeColor="text1"/>
          <w:sz w:val="22"/>
          <w:szCs w:val="22"/>
          <w:lang w:val="es-ES"/>
        </w:rPr>
      </w:pPr>
    </w:p>
    <w:p w14:paraId="3E6A8D8A" w14:textId="4F139F55" w:rsidR="00E41900" w:rsidRPr="00815F4B" w:rsidRDefault="00AA4D23" w:rsidP="00B519BF">
      <w:pPr>
        <w:tabs>
          <w:tab w:val="left" w:pos="567"/>
        </w:tabs>
        <w:jc w:val="both"/>
        <w:rPr>
          <w:rFonts w:ascii="Palatino Linotype" w:eastAsia="Calibri" w:hAnsi="Palatino Linotype" w:cs="Arial"/>
          <w:b/>
          <w:color w:val="000000" w:themeColor="text1"/>
          <w:sz w:val="22"/>
          <w:szCs w:val="22"/>
          <w:lang w:val="es-ES"/>
        </w:rPr>
      </w:pPr>
      <w:r w:rsidRPr="00815F4B">
        <w:rPr>
          <w:rFonts w:ascii="Palatino Linotype" w:eastAsia="Calibri" w:hAnsi="Palatino Linotype" w:cs="Arial"/>
          <w:b/>
          <w:color w:val="000000" w:themeColor="text1"/>
          <w:sz w:val="22"/>
          <w:szCs w:val="22"/>
          <w:lang w:val="es-ES"/>
        </w:rPr>
        <w:t>00322/VACHASO/IP/2022</w:t>
      </w:r>
    </w:p>
    <w:p w14:paraId="2E058123" w14:textId="77777777" w:rsidR="00366AD8" w:rsidRPr="00815F4B" w:rsidRDefault="00366AD8" w:rsidP="00B519BF">
      <w:pPr>
        <w:tabs>
          <w:tab w:val="left" w:pos="567"/>
        </w:tabs>
        <w:jc w:val="both"/>
        <w:rPr>
          <w:rFonts w:ascii="Palatino Linotype" w:eastAsia="Calibri" w:hAnsi="Palatino Linotype" w:cs="Arial"/>
          <w:b/>
          <w:color w:val="000000" w:themeColor="text1"/>
          <w:sz w:val="22"/>
          <w:szCs w:val="22"/>
          <w:lang w:val="es-ES"/>
        </w:rPr>
      </w:pPr>
    </w:p>
    <w:p w14:paraId="3993AE5F" w14:textId="5EC7E69C" w:rsidR="00AA4D23" w:rsidRPr="00815F4B" w:rsidRDefault="00AA4D23" w:rsidP="00B519BF">
      <w:pPr>
        <w:pStyle w:val="Prrafodelista"/>
        <w:tabs>
          <w:tab w:val="left" w:pos="567"/>
        </w:tabs>
        <w:ind w:left="567" w:right="849"/>
        <w:jc w:val="both"/>
        <w:rPr>
          <w:rFonts w:ascii="Palatino Linotype" w:eastAsia="Calibri" w:hAnsi="Palatino Linotype" w:cs="Arial"/>
          <w:color w:val="000000" w:themeColor="text1"/>
          <w:sz w:val="22"/>
          <w:szCs w:val="22"/>
          <w:lang w:val="es-ES"/>
        </w:rPr>
      </w:pPr>
      <w:r w:rsidRPr="00815F4B">
        <w:rPr>
          <w:rFonts w:ascii="Palatino Linotype" w:eastAsia="Calibri" w:hAnsi="Palatino Linotype" w:cs="Arial"/>
          <w:b/>
          <w:color w:val="000000" w:themeColor="text1"/>
          <w:sz w:val="22"/>
          <w:szCs w:val="22"/>
          <w:lang w:val="es-ES"/>
        </w:rPr>
        <w:t>AVISO DE PRIVACIDAD, Y SESIÓN, SEXTA REGIDURÍA..zip</w:t>
      </w:r>
      <w:r w:rsidR="00DE4602" w:rsidRPr="00815F4B">
        <w:rPr>
          <w:rFonts w:ascii="Palatino Linotype" w:eastAsia="Calibri" w:hAnsi="Palatino Linotype" w:cs="Arial"/>
          <w:color w:val="000000" w:themeColor="text1"/>
          <w:sz w:val="22"/>
          <w:szCs w:val="22"/>
          <w:lang w:val="es-ES"/>
        </w:rPr>
        <w:t xml:space="preserve">: Documento que contiene dos propuesta de clasificación de la información, la Acta de la Segunda Sesión Extraordinaria del Comité de Transparencia y dos cedulas de bases de datos personales. </w:t>
      </w:r>
    </w:p>
    <w:p w14:paraId="24F9C353" w14:textId="77777777" w:rsidR="00DE4602" w:rsidRPr="00815F4B" w:rsidRDefault="00DE4602" w:rsidP="00B519BF">
      <w:pPr>
        <w:pStyle w:val="Prrafodelista"/>
        <w:tabs>
          <w:tab w:val="left" w:pos="567"/>
        </w:tabs>
        <w:ind w:left="567" w:right="849"/>
        <w:jc w:val="both"/>
        <w:rPr>
          <w:rFonts w:ascii="Palatino Linotype" w:eastAsia="Calibri" w:hAnsi="Palatino Linotype" w:cs="Arial"/>
          <w:color w:val="000000" w:themeColor="text1"/>
          <w:sz w:val="22"/>
          <w:szCs w:val="22"/>
          <w:lang w:val="es-ES"/>
        </w:rPr>
      </w:pPr>
    </w:p>
    <w:p w14:paraId="3EA201F9" w14:textId="432EBA37" w:rsidR="00AA4D23" w:rsidRPr="00815F4B" w:rsidRDefault="00AA4D23" w:rsidP="00B519BF">
      <w:pPr>
        <w:pStyle w:val="Prrafodelista"/>
        <w:tabs>
          <w:tab w:val="left" w:pos="567"/>
        </w:tabs>
        <w:ind w:left="567" w:right="849"/>
        <w:jc w:val="both"/>
        <w:rPr>
          <w:rFonts w:ascii="Palatino Linotype" w:eastAsia="Calibri" w:hAnsi="Palatino Linotype" w:cs="Arial"/>
          <w:color w:val="000000" w:themeColor="text1"/>
          <w:sz w:val="22"/>
          <w:szCs w:val="22"/>
          <w:lang w:val="es-ES"/>
        </w:rPr>
      </w:pPr>
      <w:r w:rsidRPr="00815F4B">
        <w:rPr>
          <w:rFonts w:ascii="Palatino Linotype" w:eastAsia="Calibri" w:hAnsi="Palatino Linotype" w:cs="Arial"/>
          <w:b/>
          <w:color w:val="000000" w:themeColor="text1"/>
          <w:sz w:val="22"/>
          <w:szCs w:val="22"/>
          <w:lang w:val="es-ES"/>
        </w:rPr>
        <w:t>CTM-VACHASO-A-00005-2022.pdf</w:t>
      </w:r>
      <w:r w:rsidR="00BC3860" w:rsidRPr="00815F4B">
        <w:rPr>
          <w:rFonts w:ascii="Palatino Linotype" w:eastAsia="Calibri" w:hAnsi="Palatino Linotype" w:cs="Arial"/>
          <w:b/>
          <w:color w:val="000000" w:themeColor="text1"/>
          <w:sz w:val="22"/>
          <w:szCs w:val="22"/>
          <w:lang w:val="es-ES"/>
        </w:rPr>
        <w:t xml:space="preserve">: </w:t>
      </w:r>
      <w:r w:rsidR="00BC3860" w:rsidRPr="00815F4B">
        <w:rPr>
          <w:rFonts w:ascii="Palatino Linotype" w:eastAsia="Calibri" w:hAnsi="Palatino Linotype" w:cs="Arial"/>
          <w:color w:val="000000" w:themeColor="text1"/>
          <w:sz w:val="22"/>
          <w:szCs w:val="22"/>
          <w:lang w:val="es-ES"/>
        </w:rPr>
        <w:t xml:space="preserve">Contiene la Segunda Sesión Extraordinaria del comité de Transparencia, así como la cedula de base de datos. </w:t>
      </w:r>
    </w:p>
    <w:p w14:paraId="68328C2A" w14:textId="56E0FF2B" w:rsidR="00AA4D23" w:rsidRPr="00815F4B" w:rsidRDefault="00AA4D23" w:rsidP="00B519BF">
      <w:pPr>
        <w:pStyle w:val="Prrafodelista"/>
        <w:tabs>
          <w:tab w:val="left" w:pos="567"/>
        </w:tabs>
        <w:ind w:left="567" w:right="849"/>
        <w:jc w:val="both"/>
        <w:rPr>
          <w:rFonts w:ascii="Palatino Linotype" w:eastAsia="Calibri" w:hAnsi="Palatino Linotype" w:cs="Arial"/>
          <w:color w:val="000000" w:themeColor="text1"/>
          <w:sz w:val="22"/>
          <w:szCs w:val="22"/>
          <w:lang w:val="es-ES"/>
        </w:rPr>
      </w:pPr>
      <w:r w:rsidRPr="00815F4B">
        <w:rPr>
          <w:rFonts w:ascii="Palatino Linotype" w:eastAsia="Calibri" w:hAnsi="Palatino Linotype" w:cs="Arial"/>
          <w:b/>
          <w:color w:val="000000" w:themeColor="text1"/>
          <w:sz w:val="22"/>
          <w:szCs w:val="22"/>
          <w:lang w:val="es-ES"/>
        </w:rPr>
        <w:t>SEGUNDA SESION EXTRAORDINARIA.pdf</w:t>
      </w:r>
      <w:r w:rsidR="00BC3860" w:rsidRPr="00815F4B">
        <w:rPr>
          <w:rFonts w:ascii="Palatino Linotype" w:eastAsia="Calibri" w:hAnsi="Palatino Linotype" w:cs="Arial"/>
          <w:b/>
          <w:color w:val="000000" w:themeColor="text1"/>
          <w:sz w:val="22"/>
          <w:szCs w:val="22"/>
          <w:lang w:val="es-ES"/>
        </w:rPr>
        <w:t xml:space="preserve">: </w:t>
      </w:r>
      <w:r w:rsidR="00BC3860" w:rsidRPr="00815F4B">
        <w:rPr>
          <w:rFonts w:ascii="Palatino Linotype" w:eastAsia="Calibri" w:hAnsi="Palatino Linotype" w:cs="Arial"/>
          <w:color w:val="000000" w:themeColor="text1"/>
          <w:sz w:val="22"/>
          <w:szCs w:val="22"/>
          <w:lang w:val="es-ES"/>
        </w:rPr>
        <w:t>Contiene la Acta de la Segunda Sesión Extraordinaria del Comité de Transparencia.</w:t>
      </w:r>
    </w:p>
    <w:p w14:paraId="7BB5CE51" w14:textId="77777777" w:rsidR="00C314B5" w:rsidRPr="00815F4B" w:rsidRDefault="00C314B5" w:rsidP="00B519BF">
      <w:pPr>
        <w:pStyle w:val="Prrafodelista"/>
        <w:tabs>
          <w:tab w:val="left" w:pos="567"/>
        </w:tabs>
        <w:ind w:left="567" w:right="849"/>
        <w:jc w:val="both"/>
        <w:rPr>
          <w:rFonts w:ascii="Palatino Linotype" w:eastAsia="Calibri" w:hAnsi="Palatino Linotype" w:cs="Arial"/>
          <w:b/>
          <w:color w:val="000000" w:themeColor="text1"/>
          <w:sz w:val="22"/>
          <w:szCs w:val="22"/>
          <w:lang w:val="es-ES"/>
        </w:rPr>
      </w:pPr>
    </w:p>
    <w:p w14:paraId="4A25376E" w14:textId="34358C00" w:rsidR="00F15A49" w:rsidRPr="00815F4B" w:rsidRDefault="00AA4D23" w:rsidP="00B519BF">
      <w:pPr>
        <w:pStyle w:val="Prrafodelista"/>
        <w:tabs>
          <w:tab w:val="left" w:pos="567"/>
        </w:tabs>
        <w:ind w:left="567" w:right="849"/>
        <w:jc w:val="both"/>
        <w:rPr>
          <w:rFonts w:ascii="Palatino Linotype" w:eastAsia="Calibri" w:hAnsi="Palatino Linotype" w:cs="Arial"/>
          <w:color w:val="000000" w:themeColor="text1"/>
          <w:sz w:val="22"/>
          <w:szCs w:val="22"/>
          <w:lang w:val="es-ES"/>
        </w:rPr>
      </w:pPr>
      <w:r w:rsidRPr="00815F4B">
        <w:rPr>
          <w:rFonts w:ascii="Palatino Linotype" w:eastAsia="Calibri" w:hAnsi="Palatino Linotype" w:cs="Arial"/>
          <w:b/>
          <w:color w:val="000000" w:themeColor="text1"/>
          <w:sz w:val="22"/>
          <w:szCs w:val="22"/>
          <w:lang w:val="es-ES"/>
        </w:rPr>
        <w:t>ECOLOGIA Y SUSTENTABILIDAD 2022.pdf</w:t>
      </w:r>
      <w:r w:rsidR="00BC3860" w:rsidRPr="00815F4B">
        <w:rPr>
          <w:rFonts w:ascii="Palatino Linotype" w:eastAsia="Calibri" w:hAnsi="Palatino Linotype" w:cs="Arial"/>
          <w:b/>
          <w:color w:val="000000" w:themeColor="text1"/>
          <w:sz w:val="22"/>
          <w:szCs w:val="22"/>
          <w:lang w:val="es-ES"/>
        </w:rPr>
        <w:t xml:space="preserve">: </w:t>
      </w:r>
      <w:r w:rsidR="00BC3860" w:rsidRPr="00815F4B">
        <w:rPr>
          <w:rFonts w:ascii="Palatino Linotype" w:eastAsia="Calibri" w:hAnsi="Palatino Linotype" w:cs="Arial"/>
          <w:color w:val="000000" w:themeColor="text1"/>
          <w:sz w:val="22"/>
          <w:szCs w:val="22"/>
          <w:lang w:val="es-ES"/>
        </w:rPr>
        <w:t xml:space="preserve">Oficio </w:t>
      </w:r>
      <w:r w:rsidR="00BC3860" w:rsidRPr="00815F4B">
        <w:rPr>
          <w:rFonts w:ascii="Palatino Linotype" w:eastAsia="Calibri" w:hAnsi="Palatino Linotype" w:cs="Arial"/>
          <w:b/>
          <w:color w:val="000000" w:themeColor="text1"/>
          <w:sz w:val="22"/>
          <w:szCs w:val="22"/>
          <w:lang w:val="es-ES"/>
        </w:rPr>
        <w:t>VCHS/RCO/DIR/0224/2022</w:t>
      </w:r>
      <w:r w:rsidR="00F15A49" w:rsidRPr="00815F4B">
        <w:rPr>
          <w:rFonts w:ascii="Palatino Linotype" w:eastAsia="Calibri" w:hAnsi="Palatino Linotype" w:cs="Arial"/>
          <w:color w:val="000000" w:themeColor="text1"/>
          <w:sz w:val="22"/>
          <w:szCs w:val="22"/>
          <w:lang w:val="es-ES"/>
        </w:rPr>
        <w:t xml:space="preserve">, mismo que corresponde al documento de toma de protesta del  Consejo Municipal de Protección a la Biodiversidad y Desarrollo Sostenible, también contiene el Capítulo I de las disposiciones generales del Reglamento Interno de dicho consejo. </w:t>
      </w:r>
    </w:p>
    <w:p w14:paraId="1D860248" w14:textId="19229F54" w:rsidR="00AA4D23" w:rsidRPr="00815F4B" w:rsidRDefault="00AA4D23" w:rsidP="00B519BF">
      <w:pPr>
        <w:tabs>
          <w:tab w:val="left" w:pos="567"/>
        </w:tabs>
        <w:ind w:right="849"/>
        <w:jc w:val="both"/>
        <w:rPr>
          <w:rFonts w:ascii="Palatino Linotype" w:eastAsia="Calibri" w:hAnsi="Palatino Linotype" w:cs="Arial"/>
          <w:b/>
          <w:color w:val="000000" w:themeColor="text1"/>
          <w:sz w:val="22"/>
          <w:szCs w:val="22"/>
          <w:lang w:val="es-ES"/>
        </w:rPr>
      </w:pPr>
    </w:p>
    <w:p w14:paraId="39124605" w14:textId="66BF3474" w:rsidR="00AA4D23" w:rsidRPr="00815F4B" w:rsidRDefault="00AA4D23" w:rsidP="00B519BF">
      <w:pPr>
        <w:pStyle w:val="Prrafodelista"/>
        <w:tabs>
          <w:tab w:val="left" w:pos="567"/>
        </w:tabs>
        <w:ind w:left="567" w:right="849"/>
        <w:jc w:val="both"/>
        <w:rPr>
          <w:rFonts w:ascii="Palatino Linotype" w:eastAsia="Calibri" w:hAnsi="Palatino Linotype" w:cs="Arial"/>
          <w:color w:val="000000" w:themeColor="text1"/>
          <w:sz w:val="22"/>
          <w:szCs w:val="22"/>
          <w:lang w:val="es-ES"/>
        </w:rPr>
      </w:pPr>
      <w:r w:rsidRPr="00815F4B">
        <w:rPr>
          <w:rFonts w:ascii="Palatino Linotype" w:eastAsia="Calibri" w:hAnsi="Palatino Linotype" w:cs="Arial"/>
          <w:b/>
          <w:color w:val="000000" w:themeColor="text1"/>
          <w:sz w:val="22"/>
          <w:szCs w:val="22"/>
          <w:lang w:val="es-ES"/>
        </w:rPr>
        <w:t>DECIMO QUINTA SESION EXTRAORDINARIA.pdf</w:t>
      </w:r>
      <w:r w:rsidR="00C314B5" w:rsidRPr="00815F4B">
        <w:rPr>
          <w:rFonts w:ascii="Palatino Linotype" w:eastAsia="Calibri" w:hAnsi="Palatino Linotype" w:cs="Arial"/>
          <w:b/>
          <w:color w:val="000000" w:themeColor="text1"/>
          <w:sz w:val="22"/>
          <w:szCs w:val="22"/>
          <w:lang w:val="es-ES"/>
        </w:rPr>
        <w:t xml:space="preserve">: </w:t>
      </w:r>
      <w:r w:rsidR="00C314B5" w:rsidRPr="00815F4B">
        <w:rPr>
          <w:rFonts w:ascii="Palatino Linotype" w:eastAsia="Calibri" w:hAnsi="Palatino Linotype" w:cs="Arial"/>
          <w:color w:val="000000" w:themeColor="text1"/>
          <w:sz w:val="22"/>
          <w:szCs w:val="22"/>
          <w:lang w:val="es-ES"/>
        </w:rPr>
        <w:t xml:space="preserve">Corresponde a la Décimo Quinta Sesión Extraordinaria del Comité de Transparencia. </w:t>
      </w:r>
    </w:p>
    <w:p w14:paraId="4B50A6A7" w14:textId="77777777" w:rsidR="00DC3475" w:rsidRPr="00815F4B" w:rsidRDefault="00DC3475" w:rsidP="00B519BF">
      <w:pPr>
        <w:pStyle w:val="Prrafodelista"/>
        <w:tabs>
          <w:tab w:val="left" w:pos="567"/>
        </w:tabs>
        <w:ind w:left="567" w:right="849"/>
        <w:jc w:val="both"/>
        <w:rPr>
          <w:rFonts w:ascii="Palatino Linotype" w:eastAsia="Calibri" w:hAnsi="Palatino Linotype" w:cs="Arial"/>
          <w:color w:val="000000" w:themeColor="text1"/>
          <w:sz w:val="22"/>
          <w:szCs w:val="22"/>
          <w:lang w:val="es-ES"/>
        </w:rPr>
      </w:pPr>
    </w:p>
    <w:p w14:paraId="4CF8D3A1" w14:textId="4CB3C2AD" w:rsidR="003475D6" w:rsidRPr="00815F4B" w:rsidRDefault="00AA4D23" w:rsidP="00B519BF">
      <w:pPr>
        <w:pStyle w:val="Prrafodelista"/>
        <w:tabs>
          <w:tab w:val="left" w:pos="567"/>
        </w:tabs>
        <w:ind w:left="567" w:right="849"/>
        <w:jc w:val="both"/>
        <w:rPr>
          <w:rFonts w:ascii="Palatino Linotype" w:eastAsia="Calibri" w:hAnsi="Palatino Linotype" w:cs="Arial"/>
          <w:color w:val="000000" w:themeColor="text1"/>
          <w:sz w:val="22"/>
          <w:szCs w:val="22"/>
          <w:lang w:val="es-ES"/>
        </w:rPr>
      </w:pPr>
      <w:r w:rsidRPr="00815F4B">
        <w:rPr>
          <w:rFonts w:ascii="Palatino Linotype" w:eastAsia="Calibri" w:hAnsi="Palatino Linotype" w:cs="Arial"/>
          <w:b/>
          <w:color w:val="000000" w:themeColor="text1"/>
          <w:sz w:val="22"/>
          <w:szCs w:val="22"/>
          <w:lang w:val="es-ES"/>
        </w:rPr>
        <w:t>CTM-VACHASO-A-00103-2022.pdf</w:t>
      </w:r>
      <w:r w:rsidR="00C314B5" w:rsidRPr="00815F4B">
        <w:rPr>
          <w:rFonts w:ascii="Palatino Linotype" w:eastAsia="Calibri" w:hAnsi="Palatino Linotype" w:cs="Arial"/>
          <w:b/>
          <w:color w:val="000000" w:themeColor="text1"/>
          <w:sz w:val="22"/>
          <w:szCs w:val="22"/>
          <w:lang w:val="es-ES"/>
        </w:rPr>
        <w:t xml:space="preserve">: </w:t>
      </w:r>
      <w:r w:rsidR="00C314B5" w:rsidRPr="00815F4B">
        <w:rPr>
          <w:rFonts w:ascii="Palatino Linotype" w:eastAsia="Calibri" w:hAnsi="Palatino Linotype" w:cs="Arial"/>
          <w:color w:val="000000" w:themeColor="text1"/>
          <w:sz w:val="22"/>
          <w:szCs w:val="22"/>
          <w:lang w:val="es-ES"/>
        </w:rPr>
        <w:t xml:space="preserve">Documento que contiene la Décimo Quinta Sesión Extraordinaria. </w:t>
      </w:r>
    </w:p>
    <w:p w14:paraId="48DA2144" w14:textId="77777777" w:rsidR="00C314B5" w:rsidRPr="00815F4B" w:rsidRDefault="00C314B5" w:rsidP="00B519BF">
      <w:pPr>
        <w:pStyle w:val="Prrafodelista"/>
        <w:tabs>
          <w:tab w:val="left" w:pos="567"/>
        </w:tabs>
        <w:ind w:left="567" w:right="849"/>
        <w:jc w:val="both"/>
        <w:rPr>
          <w:rFonts w:ascii="Palatino Linotype" w:eastAsia="Calibri" w:hAnsi="Palatino Linotype" w:cs="Arial"/>
          <w:color w:val="000000" w:themeColor="text1"/>
          <w:sz w:val="22"/>
          <w:szCs w:val="22"/>
          <w:lang w:val="es-ES"/>
        </w:rPr>
      </w:pPr>
    </w:p>
    <w:p w14:paraId="1654B4E0" w14:textId="49C9BDBD" w:rsidR="00EA6CA7" w:rsidRPr="00815F4B" w:rsidRDefault="00C314B5" w:rsidP="00B519BF">
      <w:pPr>
        <w:pStyle w:val="Prrafodelista"/>
        <w:tabs>
          <w:tab w:val="left" w:pos="567"/>
        </w:tabs>
        <w:ind w:left="567" w:right="849"/>
        <w:jc w:val="both"/>
        <w:rPr>
          <w:rFonts w:ascii="Palatino Linotype" w:eastAsia="Calibri" w:hAnsi="Palatino Linotype" w:cs="Arial"/>
          <w:color w:val="000000" w:themeColor="text1"/>
          <w:sz w:val="22"/>
          <w:szCs w:val="22"/>
          <w:lang w:val="es-ES"/>
        </w:rPr>
      </w:pPr>
      <w:r w:rsidRPr="00815F4B">
        <w:rPr>
          <w:rFonts w:ascii="Palatino Linotype" w:eastAsia="Calibri" w:hAnsi="Palatino Linotype" w:cs="Arial"/>
          <w:color w:val="000000" w:themeColor="text1"/>
          <w:sz w:val="22"/>
          <w:szCs w:val="22"/>
          <w:lang w:val="es-ES"/>
        </w:rPr>
        <w:t xml:space="preserve">Adjunto las carpetas comprimidas denominadas </w:t>
      </w:r>
      <w:r w:rsidRPr="00815F4B">
        <w:rPr>
          <w:rFonts w:ascii="Palatino Linotype" w:eastAsia="Calibri" w:hAnsi="Palatino Linotype" w:cs="Arial"/>
          <w:b/>
          <w:color w:val="000000" w:themeColor="text1"/>
          <w:sz w:val="22"/>
          <w:szCs w:val="22"/>
          <w:u w:val="single"/>
          <w:lang w:val="es-ES"/>
        </w:rPr>
        <w:t>correspondencia 2022 sexta regiduría.zip</w:t>
      </w:r>
      <w:r w:rsidRPr="00815F4B">
        <w:rPr>
          <w:rFonts w:ascii="Palatino Linotype" w:eastAsia="Calibri" w:hAnsi="Palatino Linotype" w:cs="Arial"/>
          <w:b/>
          <w:color w:val="000000" w:themeColor="text1"/>
          <w:sz w:val="22"/>
          <w:szCs w:val="22"/>
          <w:lang w:val="es-ES"/>
        </w:rPr>
        <w:t xml:space="preserve">, </w:t>
      </w:r>
      <w:r w:rsidRPr="00815F4B">
        <w:rPr>
          <w:rFonts w:ascii="Palatino Linotype" w:eastAsia="Calibri" w:hAnsi="Palatino Linotype" w:cs="Arial"/>
          <w:b/>
          <w:color w:val="000000" w:themeColor="text1"/>
          <w:sz w:val="22"/>
          <w:szCs w:val="22"/>
          <w:u w:val="single"/>
          <w:lang w:val="es-ES"/>
        </w:rPr>
        <w:t>CORRESPONDECIA 2021 SEXTA REGIDURÍA.zip</w:t>
      </w:r>
      <w:r w:rsidRPr="00815F4B">
        <w:rPr>
          <w:rFonts w:ascii="Palatino Linotype" w:eastAsia="Calibri" w:hAnsi="Palatino Linotype" w:cs="Arial"/>
          <w:b/>
          <w:color w:val="000000" w:themeColor="text1"/>
          <w:sz w:val="22"/>
          <w:szCs w:val="22"/>
          <w:lang w:val="es-ES"/>
        </w:rPr>
        <w:t xml:space="preserve">, </w:t>
      </w:r>
      <w:r w:rsidRPr="00815F4B">
        <w:rPr>
          <w:rFonts w:ascii="Palatino Linotype" w:eastAsia="Calibri" w:hAnsi="Palatino Linotype" w:cs="Arial"/>
          <w:b/>
          <w:color w:val="000000" w:themeColor="text1"/>
          <w:sz w:val="22"/>
          <w:szCs w:val="22"/>
          <w:u w:val="single"/>
          <w:lang w:val="es-ES"/>
        </w:rPr>
        <w:t>FOLIO DE LA SOLICITUD 322.</w:t>
      </w:r>
      <w:r w:rsidRPr="00815F4B">
        <w:rPr>
          <w:rFonts w:ascii="Palatino Linotype" w:eastAsia="Calibri" w:hAnsi="Palatino Linotype" w:cs="Arial"/>
          <w:b/>
          <w:color w:val="000000" w:themeColor="text1"/>
          <w:sz w:val="22"/>
          <w:szCs w:val="22"/>
          <w:lang w:val="es-ES"/>
        </w:rPr>
        <w:t>pdf, Solicitud</w:t>
      </w:r>
      <w:r w:rsidRPr="00815F4B">
        <w:rPr>
          <w:rFonts w:ascii="Palatino Linotype" w:eastAsia="Calibri" w:hAnsi="Palatino Linotype" w:cs="Arial"/>
          <w:b/>
          <w:color w:val="000000" w:themeColor="text1"/>
          <w:sz w:val="22"/>
          <w:szCs w:val="22"/>
          <w:u w:val="single"/>
          <w:lang w:val="es-ES"/>
        </w:rPr>
        <w:t xml:space="preserve"> SAIMEX 08 Agosto 2022.</w:t>
      </w:r>
      <w:r w:rsidRPr="00815F4B">
        <w:rPr>
          <w:rFonts w:ascii="Palatino Linotype" w:eastAsia="Calibri" w:hAnsi="Palatino Linotype" w:cs="Arial"/>
          <w:b/>
          <w:color w:val="000000" w:themeColor="text1"/>
          <w:sz w:val="22"/>
          <w:szCs w:val="22"/>
          <w:lang w:val="es-ES"/>
        </w:rPr>
        <w:t>rar</w:t>
      </w:r>
      <w:r w:rsidR="00EA6CA7" w:rsidRPr="00815F4B">
        <w:rPr>
          <w:rFonts w:ascii="Palatino Linotype" w:eastAsia="Calibri" w:hAnsi="Palatino Linotype" w:cs="Arial"/>
          <w:b/>
          <w:color w:val="000000" w:themeColor="text1"/>
          <w:sz w:val="22"/>
          <w:szCs w:val="22"/>
          <w:lang w:val="es-ES"/>
        </w:rPr>
        <w:t xml:space="preserve">, </w:t>
      </w:r>
      <w:r w:rsidRPr="00815F4B">
        <w:rPr>
          <w:rFonts w:ascii="Palatino Linotype" w:eastAsia="Calibri" w:hAnsi="Palatino Linotype" w:cs="Arial"/>
          <w:b/>
          <w:color w:val="000000" w:themeColor="text1"/>
          <w:sz w:val="22"/>
          <w:szCs w:val="22"/>
          <w:u w:val="single"/>
          <w:lang w:val="es-ES"/>
        </w:rPr>
        <w:t>CORRESPONDENCIA 2022.rar</w:t>
      </w:r>
      <w:r w:rsidR="00EA6CA7" w:rsidRPr="00815F4B">
        <w:rPr>
          <w:rFonts w:ascii="Palatino Linotype" w:eastAsia="Calibri" w:hAnsi="Palatino Linotype" w:cs="Arial"/>
          <w:b/>
          <w:color w:val="000000" w:themeColor="text1"/>
          <w:sz w:val="22"/>
          <w:szCs w:val="22"/>
          <w:lang w:val="es-ES"/>
        </w:rPr>
        <w:t xml:space="preserve">, </w:t>
      </w:r>
      <w:r w:rsidRPr="00815F4B">
        <w:rPr>
          <w:rFonts w:ascii="Palatino Linotype" w:eastAsia="Calibri" w:hAnsi="Palatino Linotype" w:cs="Arial"/>
          <w:b/>
          <w:color w:val="000000" w:themeColor="text1"/>
          <w:sz w:val="22"/>
          <w:szCs w:val="22"/>
          <w:u w:val="single"/>
          <w:lang w:val="es-ES"/>
        </w:rPr>
        <w:t>UNIDAD DE TRANSPARENCIA 2022.pdf</w:t>
      </w:r>
      <w:r w:rsidR="00EA6CA7" w:rsidRPr="00815F4B">
        <w:rPr>
          <w:rFonts w:ascii="Palatino Linotype" w:eastAsia="Calibri" w:hAnsi="Palatino Linotype" w:cs="Arial"/>
          <w:b/>
          <w:color w:val="000000" w:themeColor="text1"/>
          <w:sz w:val="22"/>
          <w:szCs w:val="22"/>
          <w:u w:val="single"/>
          <w:lang w:val="es-ES"/>
        </w:rPr>
        <w:t xml:space="preserve">, </w:t>
      </w:r>
      <w:r w:rsidRPr="00815F4B">
        <w:rPr>
          <w:rFonts w:ascii="Palatino Linotype" w:eastAsia="Calibri" w:hAnsi="Palatino Linotype" w:cs="Arial"/>
          <w:b/>
          <w:color w:val="000000" w:themeColor="text1"/>
          <w:sz w:val="22"/>
          <w:szCs w:val="22"/>
          <w:u w:val="single"/>
          <w:lang w:val="es-ES"/>
        </w:rPr>
        <w:t>SECRETARIA DEL AYUNTAMIENTO 2022.</w:t>
      </w:r>
      <w:r w:rsidRPr="00815F4B">
        <w:rPr>
          <w:rFonts w:ascii="Palatino Linotype" w:eastAsia="Calibri" w:hAnsi="Palatino Linotype" w:cs="Arial"/>
          <w:color w:val="000000" w:themeColor="text1"/>
          <w:sz w:val="22"/>
          <w:szCs w:val="22"/>
          <w:u w:val="single"/>
          <w:lang w:val="es-ES"/>
        </w:rPr>
        <w:t>pdf</w:t>
      </w:r>
      <w:r w:rsidR="00EA6CA7" w:rsidRPr="00815F4B">
        <w:rPr>
          <w:rFonts w:ascii="Palatino Linotype" w:eastAsia="Calibri" w:hAnsi="Palatino Linotype" w:cs="Arial"/>
          <w:b/>
          <w:color w:val="000000" w:themeColor="text1"/>
          <w:sz w:val="22"/>
          <w:szCs w:val="22"/>
          <w:lang w:val="es-ES"/>
        </w:rPr>
        <w:t xml:space="preserve">, </w:t>
      </w:r>
      <w:r w:rsidRPr="00815F4B">
        <w:rPr>
          <w:rFonts w:ascii="Palatino Linotype" w:eastAsia="Calibri" w:hAnsi="Palatino Linotype" w:cs="Arial"/>
          <w:b/>
          <w:color w:val="000000" w:themeColor="text1"/>
          <w:sz w:val="22"/>
          <w:szCs w:val="22"/>
          <w:lang w:val="es-ES"/>
        </w:rPr>
        <w:t>OBRAS</w:t>
      </w:r>
      <w:r w:rsidRPr="00815F4B">
        <w:rPr>
          <w:rFonts w:ascii="Palatino Linotype" w:eastAsia="Calibri" w:hAnsi="Palatino Linotype" w:cs="Arial"/>
          <w:b/>
          <w:color w:val="000000" w:themeColor="text1"/>
          <w:sz w:val="22"/>
          <w:szCs w:val="22"/>
          <w:u w:val="single"/>
          <w:lang w:val="es-ES"/>
        </w:rPr>
        <w:t xml:space="preserve"> PUBLICAS 2022.</w:t>
      </w:r>
      <w:r w:rsidRPr="00815F4B">
        <w:rPr>
          <w:rFonts w:ascii="Palatino Linotype" w:eastAsia="Calibri" w:hAnsi="Palatino Linotype" w:cs="Arial"/>
          <w:b/>
          <w:color w:val="000000" w:themeColor="text1"/>
          <w:sz w:val="22"/>
          <w:szCs w:val="22"/>
          <w:lang w:val="es-ES"/>
        </w:rPr>
        <w:t>pdf</w:t>
      </w:r>
      <w:r w:rsidR="00EA6CA7" w:rsidRPr="00815F4B">
        <w:rPr>
          <w:rFonts w:ascii="Palatino Linotype" w:eastAsia="Calibri" w:hAnsi="Palatino Linotype" w:cs="Arial"/>
          <w:b/>
          <w:color w:val="000000" w:themeColor="text1"/>
          <w:sz w:val="22"/>
          <w:szCs w:val="22"/>
          <w:lang w:val="es-ES"/>
        </w:rPr>
        <w:t xml:space="preserve">, </w:t>
      </w:r>
      <w:r w:rsidRPr="00815F4B">
        <w:rPr>
          <w:rFonts w:ascii="Palatino Linotype" w:eastAsia="Calibri" w:hAnsi="Palatino Linotype" w:cs="Arial"/>
          <w:b/>
          <w:color w:val="000000" w:themeColor="text1"/>
          <w:sz w:val="22"/>
          <w:szCs w:val="22"/>
          <w:u w:val="single"/>
          <w:lang w:val="es-ES"/>
        </w:rPr>
        <w:t>RECIBIDA CIUDADANIA 2021.pdf</w:t>
      </w:r>
      <w:r w:rsidR="00EA6CA7" w:rsidRPr="00815F4B">
        <w:rPr>
          <w:rFonts w:ascii="Palatino Linotype" w:eastAsia="Calibri" w:hAnsi="Palatino Linotype" w:cs="Arial"/>
          <w:color w:val="000000" w:themeColor="text1"/>
          <w:sz w:val="22"/>
          <w:szCs w:val="22"/>
          <w:lang w:val="es-ES"/>
        </w:rPr>
        <w:t xml:space="preserve">, </w:t>
      </w:r>
      <w:r w:rsidRPr="00815F4B">
        <w:rPr>
          <w:rFonts w:ascii="Palatino Linotype" w:eastAsia="Calibri" w:hAnsi="Palatino Linotype" w:cs="Arial"/>
          <w:b/>
          <w:color w:val="000000" w:themeColor="text1"/>
          <w:sz w:val="22"/>
          <w:szCs w:val="22"/>
          <w:u w:val="single"/>
          <w:lang w:val="es-ES"/>
        </w:rPr>
        <w:t>RECIBIDA COMUNICACION SOCIAL 2021.pdf</w:t>
      </w:r>
      <w:r w:rsidR="00EA6CA7" w:rsidRPr="00815F4B">
        <w:rPr>
          <w:rFonts w:ascii="Palatino Linotype" w:eastAsia="Calibri" w:hAnsi="Palatino Linotype" w:cs="Arial"/>
          <w:b/>
          <w:color w:val="000000" w:themeColor="text1"/>
          <w:sz w:val="22"/>
          <w:szCs w:val="22"/>
          <w:lang w:val="es-ES"/>
        </w:rPr>
        <w:t xml:space="preserve">, </w:t>
      </w:r>
      <w:r w:rsidRPr="00815F4B">
        <w:rPr>
          <w:rFonts w:ascii="Palatino Linotype" w:eastAsia="Calibri" w:hAnsi="Palatino Linotype" w:cs="Arial"/>
          <w:b/>
          <w:color w:val="000000" w:themeColor="text1"/>
          <w:sz w:val="22"/>
          <w:szCs w:val="22"/>
          <w:lang w:val="es-ES"/>
        </w:rPr>
        <w:t>RESPUESTA</w:t>
      </w:r>
      <w:r w:rsidRPr="00815F4B">
        <w:rPr>
          <w:rFonts w:ascii="Palatino Linotype" w:eastAsia="Calibri" w:hAnsi="Palatino Linotype" w:cs="Arial"/>
          <w:b/>
          <w:color w:val="000000" w:themeColor="text1"/>
          <w:sz w:val="22"/>
          <w:szCs w:val="22"/>
          <w:u w:val="single"/>
          <w:lang w:val="es-ES"/>
        </w:rPr>
        <w:t xml:space="preserve"> PARA SAIMEX OK OK OK.zip</w:t>
      </w:r>
      <w:r w:rsidR="00EA6CA7" w:rsidRPr="00815F4B">
        <w:rPr>
          <w:rFonts w:ascii="Palatino Linotype" w:eastAsia="Calibri" w:hAnsi="Palatino Linotype" w:cs="Arial"/>
          <w:b/>
          <w:color w:val="000000" w:themeColor="text1"/>
          <w:sz w:val="22"/>
          <w:szCs w:val="22"/>
          <w:lang w:val="es-ES"/>
        </w:rPr>
        <w:t xml:space="preserve">, </w:t>
      </w:r>
      <w:r w:rsidRPr="00815F4B">
        <w:rPr>
          <w:rFonts w:ascii="Palatino Linotype" w:eastAsia="Calibri" w:hAnsi="Palatino Linotype" w:cs="Arial"/>
          <w:b/>
          <w:color w:val="000000" w:themeColor="text1"/>
          <w:sz w:val="22"/>
          <w:szCs w:val="22"/>
          <w:u w:val="single"/>
          <w:lang w:val="es-ES"/>
        </w:rPr>
        <w:t>SEPTIMA REGIDURIA.zip</w:t>
      </w:r>
      <w:r w:rsidR="00EA6CA7" w:rsidRPr="00815F4B">
        <w:rPr>
          <w:rFonts w:ascii="Palatino Linotype" w:eastAsia="Calibri" w:hAnsi="Palatino Linotype" w:cs="Arial"/>
          <w:b/>
          <w:color w:val="000000" w:themeColor="text1"/>
          <w:sz w:val="22"/>
          <w:szCs w:val="22"/>
          <w:lang w:val="es-ES"/>
        </w:rPr>
        <w:t xml:space="preserve"> y </w:t>
      </w:r>
      <w:r w:rsidRPr="00815F4B">
        <w:rPr>
          <w:rFonts w:ascii="Palatino Linotype" w:eastAsia="Calibri" w:hAnsi="Palatino Linotype" w:cs="Arial"/>
          <w:b/>
          <w:color w:val="000000" w:themeColor="text1"/>
          <w:sz w:val="22"/>
          <w:szCs w:val="22"/>
          <w:u w:val="single"/>
          <w:lang w:val="es-ES"/>
        </w:rPr>
        <w:t xml:space="preserve">CORRESPONDENCIA </w:t>
      </w:r>
      <w:r w:rsidRPr="00815F4B">
        <w:rPr>
          <w:rFonts w:ascii="Palatino Linotype" w:eastAsia="Calibri" w:hAnsi="Palatino Linotype" w:cs="Arial"/>
          <w:b/>
          <w:color w:val="000000" w:themeColor="text1"/>
          <w:sz w:val="22"/>
          <w:szCs w:val="22"/>
          <w:u w:val="single"/>
          <w:lang w:val="es-ES"/>
        </w:rPr>
        <w:lastRenderedPageBreak/>
        <w:t>2021.rar</w:t>
      </w:r>
      <w:r w:rsidR="00EA6CA7" w:rsidRPr="00815F4B">
        <w:rPr>
          <w:rFonts w:ascii="Palatino Linotype" w:eastAsia="Calibri" w:hAnsi="Palatino Linotype" w:cs="Arial"/>
          <w:b/>
          <w:color w:val="000000" w:themeColor="text1"/>
          <w:sz w:val="22"/>
          <w:szCs w:val="22"/>
          <w:lang w:val="es-ES"/>
        </w:rPr>
        <w:t xml:space="preserve">, </w:t>
      </w:r>
      <w:r w:rsidR="00EA6CA7" w:rsidRPr="00815F4B">
        <w:rPr>
          <w:rFonts w:ascii="Palatino Linotype" w:eastAsia="Calibri" w:hAnsi="Palatino Linotype" w:cs="Arial"/>
          <w:color w:val="000000" w:themeColor="text1"/>
          <w:sz w:val="22"/>
          <w:szCs w:val="22"/>
          <w:lang w:val="es-ES"/>
        </w:rPr>
        <w:t>por medio del cual, el Sujeto Oblig</w:t>
      </w:r>
      <w:r w:rsidR="0012345F" w:rsidRPr="00815F4B">
        <w:rPr>
          <w:rFonts w:ascii="Palatino Linotype" w:eastAsia="Calibri" w:hAnsi="Palatino Linotype" w:cs="Arial"/>
          <w:color w:val="000000" w:themeColor="text1"/>
          <w:sz w:val="22"/>
          <w:szCs w:val="22"/>
          <w:lang w:val="es-ES"/>
        </w:rPr>
        <w:t xml:space="preserve">ado remitió </w:t>
      </w:r>
      <w:r w:rsidR="00EA6CA7" w:rsidRPr="00815F4B">
        <w:rPr>
          <w:rFonts w:ascii="Palatino Linotype" w:eastAsia="Calibri" w:hAnsi="Palatino Linotype" w:cs="Arial"/>
          <w:color w:val="000000" w:themeColor="text1"/>
          <w:sz w:val="22"/>
          <w:szCs w:val="22"/>
          <w:lang w:val="es-ES"/>
        </w:rPr>
        <w:t xml:space="preserve">la correspondencia enviada y recibida de las diversas regidurías. </w:t>
      </w:r>
    </w:p>
    <w:p w14:paraId="700125E7" w14:textId="77777777" w:rsidR="00EA6CA7" w:rsidRPr="00815F4B" w:rsidRDefault="00EA6CA7" w:rsidP="00B519BF">
      <w:pPr>
        <w:pStyle w:val="Prrafodelista"/>
        <w:tabs>
          <w:tab w:val="left" w:pos="567"/>
        </w:tabs>
        <w:ind w:left="567" w:right="849"/>
        <w:jc w:val="both"/>
        <w:rPr>
          <w:rFonts w:ascii="Palatino Linotype" w:eastAsia="Calibri" w:hAnsi="Palatino Linotype" w:cs="Arial"/>
          <w:color w:val="000000" w:themeColor="text1"/>
          <w:sz w:val="22"/>
          <w:szCs w:val="22"/>
          <w:lang w:val="es-ES"/>
        </w:rPr>
      </w:pPr>
    </w:p>
    <w:p w14:paraId="78ED1CC6" w14:textId="34B25724" w:rsidR="0012345F" w:rsidRPr="00815F4B" w:rsidRDefault="00EA6CA7" w:rsidP="00B519BF">
      <w:pPr>
        <w:pStyle w:val="Prrafodelista"/>
        <w:tabs>
          <w:tab w:val="left" w:pos="567"/>
        </w:tabs>
        <w:ind w:left="567" w:right="849"/>
        <w:jc w:val="both"/>
        <w:rPr>
          <w:rFonts w:ascii="Palatino Linotype" w:eastAsia="Calibri" w:hAnsi="Palatino Linotype" w:cs="Arial"/>
          <w:color w:val="000000" w:themeColor="text1"/>
          <w:sz w:val="22"/>
          <w:szCs w:val="22"/>
          <w:lang w:val="es-ES"/>
        </w:rPr>
      </w:pPr>
      <w:r w:rsidRPr="00815F4B">
        <w:rPr>
          <w:rFonts w:ascii="Palatino Linotype" w:eastAsia="Calibri" w:hAnsi="Palatino Linotype" w:cs="Arial"/>
          <w:color w:val="000000" w:themeColor="text1"/>
          <w:sz w:val="22"/>
          <w:szCs w:val="22"/>
          <w:lang w:val="es-ES"/>
        </w:rPr>
        <w:t>Remiti</w:t>
      </w:r>
      <w:r w:rsidR="0012345F" w:rsidRPr="00815F4B">
        <w:rPr>
          <w:rFonts w:ascii="Palatino Linotype" w:eastAsia="Calibri" w:hAnsi="Palatino Linotype" w:cs="Arial"/>
          <w:color w:val="000000" w:themeColor="text1"/>
          <w:sz w:val="22"/>
          <w:szCs w:val="22"/>
          <w:lang w:val="es-ES"/>
        </w:rPr>
        <w:t xml:space="preserve">ó los archivos denominados </w:t>
      </w:r>
      <w:r w:rsidR="0012345F" w:rsidRPr="00815F4B">
        <w:rPr>
          <w:rFonts w:ascii="Palatino Linotype" w:eastAsia="Calibri" w:hAnsi="Palatino Linotype" w:cs="Arial"/>
          <w:b/>
          <w:color w:val="000000" w:themeColor="text1"/>
          <w:sz w:val="22"/>
          <w:szCs w:val="22"/>
          <w:u w:val="single"/>
          <w:lang w:val="es-ES"/>
        </w:rPr>
        <w:t>2021 PRIMERA REGIDURIA.rar</w:t>
      </w:r>
      <w:r w:rsidR="0012345F" w:rsidRPr="00815F4B">
        <w:rPr>
          <w:rFonts w:ascii="Palatino Linotype" w:eastAsia="Calibri" w:hAnsi="Palatino Linotype" w:cs="Arial"/>
          <w:b/>
          <w:color w:val="000000" w:themeColor="text1"/>
          <w:sz w:val="22"/>
          <w:szCs w:val="22"/>
          <w:lang w:val="es-ES"/>
        </w:rPr>
        <w:t xml:space="preserve">, </w:t>
      </w:r>
      <w:r w:rsidR="0012345F" w:rsidRPr="00815F4B">
        <w:rPr>
          <w:rFonts w:ascii="Palatino Linotype" w:eastAsia="Calibri" w:hAnsi="Palatino Linotype" w:cs="Arial"/>
          <w:b/>
          <w:color w:val="000000" w:themeColor="text1"/>
          <w:sz w:val="22"/>
          <w:szCs w:val="22"/>
          <w:u w:val="single"/>
          <w:lang w:val="es-ES"/>
        </w:rPr>
        <w:t>2022 PRIMERA REGIDURIA.rar</w:t>
      </w:r>
      <w:r w:rsidR="0012345F" w:rsidRPr="00815F4B">
        <w:rPr>
          <w:rFonts w:ascii="Palatino Linotype" w:eastAsia="Calibri" w:hAnsi="Palatino Linotype" w:cs="Arial"/>
          <w:b/>
          <w:color w:val="000000" w:themeColor="text1"/>
          <w:sz w:val="22"/>
          <w:szCs w:val="22"/>
          <w:lang w:val="es-ES"/>
        </w:rPr>
        <w:t xml:space="preserve">, </w:t>
      </w:r>
      <w:r w:rsidR="0012345F" w:rsidRPr="00815F4B">
        <w:rPr>
          <w:rFonts w:ascii="Palatino Linotype" w:eastAsia="Calibri" w:hAnsi="Palatino Linotype" w:cs="Arial"/>
          <w:b/>
          <w:color w:val="000000" w:themeColor="text1"/>
          <w:sz w:val="22"/>
          <w:szCs w:val="22"/>
          <w:u w:val="single"/>
          <w:lang w:val="es-ES"/>
        </w:rPr>
        <w:t>SECRETARIA DEL AYUNTAMIENTO 2022.pdf</w:t>
      </w:r>
      <w:r w:rsidR="0012345F" w:rsidRPr="00815F4B">
        <w:rPr>
          <w:rFonts w:ascii="Palatino Linotype" w:eastAsia="Calibri" w:hAnsi="Palatino Linotype" w:cs="Arial"/>
          <w:b/>
          <w:color w:val="000000" w:themeColor="text1"/>
          <w:sz w:val="22"/>
          <w:szCs w:val="22"/>
          <w:lang w:val="es-ES"/>
        </w:rPr>
        <w:t xml:space="preserve">, </w:t>
      </w:r>
      <w:r w:rsidR="0012345F" w:rsidRPr="00815F4B">
        <w:rPr>
          <w:rFonts w:ascii="Palatino Linotype" w:eastAsia="Calibri" w:hAnsi="Palatino Linotype" w:cs="Arial"/>
          <w:b/>
          <w:color w:val="000000" w:themeColor="text1"/>
          <w:sz w:val="22"/>
          <w:szCs w:val="22"/>
          <w:u w:val="single"/>
          <w:lang w:val="es-ES"/>
        </w:rPr>
        <w:t>CIRCULARES 2022.pdf</w:t>
      </w:r>
      <w:r w:rsidR="0012345F" w:rsidRPr="00815F4B">
        <w:rPr>
          <w:rFonts w:ascii="Palatino Linotype" w:eastAsia="Calibri" w:hAnsi="Palatino Linotype" w:cs="Arial"/>
          <w:b/>
          <w:color w:val="000000" w:themeColor="text1"/>
          <w:sz w:val="22"/>
          <w:szCs w:val="22"/>
          <w:lang w:val="es-ES"/>
        </w:rPr>
        <w:t xml:space="preserve">, </w:t>
      </w:r>
      <w:r w:rsidR="0012345F" w:rsidRPr="00815F4B">
        <w:rPr>
          <w:rFonts w:ascii="Palatino Linotype" w:eastAsia="Calibri" w:hAnsi="Palatino Linotype" w:cs="Arial"/>
          <w:b/>
          <w:color w:val="000000" w:themeColor="text1"/>
          <w:sz w:val="22"/>
          <w:szCs w:val="22"/>
          <w:u w:val="single"/>
          <w:lang w:val="es-ES"/>
        </w:rPr>
        <w:t>RECIBIDA DERECHOS HUMANOS 2021.pdf, RECIBIDA CONTRALORIA 2021.pdf</w:t>
      </w:r>
      <w:r w:rsidR="0012345F" w:rsidRPr="00815F4B">
        <w:rPr>
          <w:rFonts w:ascii="Palatino Linotype" w:eastAsia="Calibri" w:hAnsi="Palatino Linotype" w:cs="Arial"/>
          <w:b/>
          <w:color w:val="000000" w:themeColor="text1"/>
          <w:sz w:val="22"/>
          <w:szCs w:val="22"/>
          <w:lang w:val="es-ES"/>
        </w:rPr>
        <w:t xml:space="preserve">, </w:t>
      </w:r>
      <w:r w:rsidR="0012345F" w:rsidRPr="00815F4B">
        <w:rPr>
          <w:rFonts w:ascii="Palatino Linotype" w:eastAsia="Calibri" w:hAnsi="Palatino Linotype" w:cs="Arial"/>
          <w:b/>
          <w:color w:val="000000" w:themeColor="text1"/>
          <w:sz w:val="22"/>
          <w:szCs w:val="22"/>
          <w:u w:val="single"/>
          <w:lang w:val="es-ES"/>
        </w:rPr>
        <w:t>ATENCION A LA MUJER 2022.pdf, CONTRALORIA 2022.pdf</w:t>
      </w:r>
      <w:r w:rsidR="0012345F" w:rsidRPr="00815F4B">
        <w:rPr>
          <w:rFonts w:ascii="Palatino Linotype" w:eastAsia="Calibri" w:hAnsi="Palatino Linotype" w:cs="Arial"/>
          <w:b/>
          <w:color w:val="000000" w:themeColor="text1"/>
          <w:sz w:val="22"/>
          <w:szCs w:val="22"/>
          <w:lang w:val="es-ES"/>
        </w:rPr>
        <w:t xml:space="preserve">, </w:t>
      </w:r>
      <w:r w:rsidR="0012345F" w:rsidRPr="00815F4B">
        <w:rPr>
          <w:rFonts w:ascii="Palatino Linotype" w:eastAsia="Calibri" w:hAnsi="Palatino Linotype" w:cs="Arial"/>
          <w:b/>
          <w:color w:val="000000" w:themeColor="text1"/>
          <w:sz w:val="22"/>
          <w:szCs w:val="22"/>
          <w:u w:val="single"/>
          <w:lang w:val="es-ES"/>
        </w:rPr>
        <w:t>RECIBIDA, ATENCION A LA MUJER 2021.pdf</w:t>
      </w:r>
      <w:r w:rsidR="0012345F" w:rsidRPr="00815F4B">
        <w:rPr>
          <w:rFonts w:ascii="Palatino Linotype" w:eastAsia="Calibri" w:hAnsi="Palatino Linotype" w:cs="Arial"/>
          <w:b/>
          <w:color w:val="000000" w:themeColor="text1"/>
          <w:sz w:val="22"/>
          <w:szCs w:val="22"/>
          <w:lang w:val="es-ES"/>
        </w:rPr>
        <w:t xml:space="preserve">, </w:t>
      </w:r>
      <w:r w:rsidR="0012345F" w:rsidRPr="00815F4B">
        <w:rPr>
          <w:rFonts w:ascii="Palatino Linotype" w:eastAsia="Calibri" w:hAnsi="Palatino Linotype" w:cs="Arial"/>
          <w:b/>
          <w:color w:val="000000" w:themeColor="text1"/>
          <w:sz w:val="22"/>
          <w:szCs w:val="22"/>
          <w:u w:val="single"/>
          <w:lang w:val="es-ES"/>
        </w:rPr>
        <w:t>RECIBIDA CDC 2021.pdf, RECIBIDA</w:t>
      </w:r>
      <w:r w:rsidR="0012345F" w:rsidRPr="00815F4B">
        <w:rPr>
          <w:rFonts w:ascii="Palatino Linotype" w:eastAsia="Calibri" w:hAnsi="Palatino Linotype" w:cs="Arial"/>
          <w:b/>
          <w:color w:val="000000" w:themeColor="text1"/>
          <w:sz w:val="22"/>
          <w:szCs w:val="22"/>
          <w:lang w:val="es-ES"/>
        </w:rPr>
        <w:t xml:space="preserve">, </w:t>
      </w:r>
      <w:r w:rsidR="0012345F" w:rsidRPr="00815F4B">
        <w:rPr>
          <w:rFonts w:ascii="Palatino Linotype" w:eastAsia="Calibri" w:hAnsi="Palatino Linotype" w:cs="Arial"/>
          <w:b/>
          <w:color w:val="000000" w:themeColor="text1"/>
          <w:sz w:val="22"/>
          <w:szCs w:val="22"/>
          <w:u w:val="single"/>
          <w:lang w:val="es-ES"/>
        </w:rPr>
        <w:t>ATENCION ALA DIVERSIDAD SEXUAL 2021.pdf</w:t>
      </w:r>
      <w:r w:rsidR="0012345F" w:rsidRPr="00815F4B">
        <w:rPr>
          <w:rFonts w:ascii="Palatino Linotype" w:eastAsia="Calibri" w:hAnsi="Palatino Linotype" w:cs="Arial"/>
          <w:b/>
          <w:color w:val="000000" w:themeColor="text1"/>
          <w:sz w:val="22"/>
          <w:szCs w:val="22"/>
          <w:lang w:val="es-ES"/>
        </w:rPr>
        <w:t xml:space="preserve">, </w:t>
      </w:r>
      <w:r w:rsidR="0012345F" w:rsidRPr="00815F4B">
        <w:rPr>
          <w:rFonts w:ascii="Palatino Linotype" w:eastAsia="Calibri" w:hAnsi="Palatino Linotype" w:cs="Arial"/>
          <w:b/>
          <w:color w:val="000000" w:themeColor="text1"/>
          <w:sz w:val="22"/>
          <w:szCs w:val="22"/>
          <w:u w:val="single"/>
          <w:lang w:val="es-ES"/>
        </w:rPr>
        <w:t>DESARROLLO SOCIAL 2022.pdf</w:t>
      </w:r>
      <w:r w:rsidR="0012345F" w:rsidRPr="00815F4B">
        <w:rPr>
          <w:rFonts w:ascii="Palatino Linotype" w:eastAsia="Calibri" w:hAnsi="Palatino Linotype" w:cs="Arial"/>
          <w:b/>
          <w:color w:val="000000" w:themeColor="text1"/>
          <w:sz w:val="22"/>
          <w:szCs w:val="22"/>
          <w:lang w:val="es-ES"/>
        </w:rPr>
        <w:t xml:space="preserve">, </w:t>
      </w:r>
      <w:r w:rsidR="0012345F" w:rsidRPr="00815F4B">
        <w:rPr>
          <w:rFonts w:ascii="Palatino Linotype" w:eastAsia="Calibri" w:hAnsi="Palatino Linotype" w:cs="Arial"/>
          <w:b/>
          <w:color w:val="000000" w:themeColor="text1"/>
          <w:sz w:val="22"/>
          <w:szCs w:val="22"/>
          <w:u w:val="single"/>
          <w:lang w:val="es-ES"/>
        </w:rPr>
        <w:t>SERVICIOS PUBLICOS 2022.pdf</w:t>
      </w:r>
      <w:r w:rsidR="0012345F" w:rsidRPr="00815F4B">
        <w:rPr>
          <w:rFonts w:ascii="Palatino Linotype" w:eastAsia="Calibri" w:hAnsi="Palatino Linotype" w:cs="Arial"/>
          <w:b/>
          <w:color w:val="000000" w:themeColor="text1"/>
          <w:sz w:val="22"/>
          <w:szCs w:val="22"/>
          <w:lang w:val="es-ES"/>
        </w:rPr>
        <w:t xml:space="preserve">, </w:t>
      </w:r>
      <w:r w:rsidR="0012345F" w:rsidRPr="00815F4B">
        <w:rPr>
          <w:rFonts w:ascii="Palatino Linotype" w:eastAsia="Calibri" w:hAnsi="Palatino Linotype" w:cs="Arial"/>
          <w:b/>
          <w:color w:val="000000" w:themeColor="text1"/>
          <w:sz w:val="22"/>
          <w:szCs w:val="22"/>
          <w:u w:val="single"/>
          <w:lang w:val="es-ES"/>
        </w:rPr>
        <w:t>ATENCION A LA SALUD 2022.pdf</w:t>
      </w:r>
      <w:r w:rsidR="0012345F" w:rsidRPr="00815F4B">
        <w:rPr>
          <w:rFonts w:ascii="Palatino Linotype" w:eastAsia="Calibri" w:hAnsi="Palatino Linotype" w:cs="Arial"/>
          <w:b/>
          <w:color w:val="000000" w:themeColor="text1"/>
          <w:sz w:val="22"/>
          <w:szCs w:val="22"/>
          <w:lang w:val="es-ES"/>
        </w:rPr>
        <w:t xml:space="preserve">, </w:t>
      </w:r>
      <w:r w:rsidR="0012345F" w:rsidRPr="00815F4B">
        <w:rPr>
          <w:rFonts w:ascii="Palatino Linotype" w:eastAsia="Calibri" w:hAnsi="Palatino Linotype" w:cs="Arial"/>
          <w:b/>
          <w:color w:val="000000" w:themeColor="text1"/>
          <w:sz w:val="22"/>
          <w:szCs w:val="22"/>
          <w:u w:val="single"/>
          <w:lang w:val="es-ES"/>
        </w:rPr>
        <w:t>RECIBIDA ADMINISTRACION 2021.pdf</w:t>
      </w:r>
      <w:r w:rsidR="0012345F" w:rsidRPr="00815F4B">
        <w:rPr>
          <w:rFonts w:ascii="Palatino Linotype" w:eastAsia="Calibri" w:hAnsi="Palatino Linotype" w:cs="Arial"/>
          <w:b/>
          <w:color w:val="000000" w:themeColor="text1"/>
          <w:sz w:val="22"/>
          <w:szCs w:val="22"/>
          <w:lang w:val="es-ES"/>
        </w:rPr>
        <w:t xml:space="preserve">, </w:t>
      </w:r>
      <w:r w:rsidR="0012345F" w:rsidRPr="00815F4B">
        <w:rPr>
          <w:rFonts w:ascii="Palatino Linotype" w:eastAsia="Calibri" w:hAnsi="Palatino Linotype" w:cs="Arial"/>
          <w:b/>
          <w:color w:val="000000" w:themeColor="text1"/>
          <w:sz w:val="22"/>
          <w:szCs w:val="22"/>
          <w:u w:val="single"/>
          <w:lang w:val="es-ES"/>
        </w:rPr>
        <w:t>ADMINISTRACION 2022.pdf</w:t>
      </w:r>
      <w:r w:rsidR="0012345F" w:rsidRPr="00815F4B">
        <w:rPr>
          <w:rFonts w:ascii="Palatino Linotype" w:eastAsia="Calibri" w:hAnsi="Palatino Linotype" w:cs="Arial"/>
          <w:b/>
          <w:color w:val="000000" w:themeColor="text1"/>
          <w:sz w:val="22"/>
          <w:szCs w:val="22"/>
          <w:lang w:val="es-ES"/>
        </w:rPr>
        <w:t xml:space="preserve">, </w:t>
      </w:r>
      <w:r w:rsidR="0012345F" w:rsidRPr="00815F4B">
        <w:rPr>
          <w:rFonts w:ascii="Palatino Linotype" w:eastAsia="Calibri" w:hAnsi="Palatino Linotype" w:cs="Arial"/>
          <w:b/>
          <w:color w:val="000000" w:themeColor="text1"/>
          <w:sz w:val="22"/>
          <w:szCs w:val="22"/>
          <w:u w:val="single"/>
          <w:lang w:val="es-ES"/>
        </w:rPr>
        <w:t>UNIDAD DE INFORMACION</w:t>
      </w:r>
      <w:r w:rsidR="0012345F" w:rsidRPr="00815F4B">
        <w:rPr>
          <w:rFonts w:ascii="Palatino Linotype" w:eastAsia="Calibri" w:hAnsi="Palatino Linotype" w:cs="Arial"/>
          <w:b/>
          <w:color w:val="000000" w:themeColor="text1"/>
          <w:sz w:val="22"/>
          <w:szCs w:val="22"/>
          <w:lang w:val="es-ES"/>
        </w:rPr>
        <w:t xml:space="preserve">, </w:t>
      </w:r>
      <w:r w:rsidR="0012345F" w:rsidRPr="00815F4B">
        <w:rPr>
          <w:rFonts w:ascii="Palatino Linotype" w:eastAsia="Calibri" w:hAnsi="Palatino Linotype" w:cs="Arial"/>
          <w:b/>
          <w:color w:val="000000" w:themeColor="text1"/>
          <w:sz w:val="22"/>
          <w:szCs w:val="22"/>
          <w:u w:val="single"/>
          <w:lang w:val="es-ES"/>
        </w:rPr>
        <w:t>PLANEACION PROGRAMACION YEVALUACION 2022.pdf</w:t>
      </w:r>
      <w:r w:rsidR="0012345F" w:rsidRPr="00815F4B">
        <w:rPr>
          <w:rFonts w:ascii="Palatino Linotype" w:eastAsia="Calibri" w:hAnsi="Palatino Linotype" w:cs="Arial"/>
          <w:b/>
          <w:color w:val="000000" w:themeColor="text1"/>
          <w:sz w:val="22"/>
          <w:szCs w:val="22"/>
          <w:lang w:val="es-ES"/>
        </w:rPr>
        <w:t xml:space="preserve">, </w:t>
      </w:r>
      <w:r w:rsidR="0012345F" w:rsidRPr="00815F4B">
        <w:rPr>
          <w:rFonts w:ascii="Palatino Linotype" w:eastAsia="Calibri" w:hAnsi="Palatino Linotype" w:cs="Arial"/>
          <w:b/>
          <w:color w:val="000000" w:themeColor="text1"/>
          <w:sz w:val="22"/>
          <w:szCs w:val="22"/>
          <w:u w:val="single"/>
          <w:lang w:val="es-ES"/>
        </w:rPr>
        <w:t>FOLIO322-2021-2022.pdf</w:t>
      </w:r>
      <w:r w:rsidR="0012345F" w:rsidRPr="00815F4B">
        <w:rPr>
          <w:rFonts w:ascii="Palatino Linotype" w:eastAsia="Calibri" w:hAnsi="Palatino Linotype" w:cs="Arial"/>
          <w:b/>
          <w:color w:val="000000" w:themeColor="text1"/>
          <w:sz w:val="22"/>
          <w:szCs w:val="22"/>
          <w:lang w:val="es-ES"/>
        </w:rPr>
        <w:t xml:space="preserve"> y </w:t>
      </w:r>
      <w:r w:rsidR="0012345F" w:rsidRPr="00815F4B">
        <w:rPr>
          <w:rFonts w:ascii="Palatino Linotype" w:eastAsia="Calibri" w:hAnsi="Palatino Linotype" w:cs="Arial"/>
          <w:b/>
          <w:color w:val="000000" w:themeColor="text1"/>
          <w:sz w:val="22"/>
          <w:szCs w:val="22"/>
          <w:u w:val="single"/>
          <w:lang w:val="es-ES"/>
        </w:rPr>
        <w:t>circulares4aregiduria.pdf</w:t>
      </w:r>
      <w:r w:rsidR="0012345F" w:rsidRPr="00815F4B">
        <w:rPr>
          <w:rFonts w:ascii="Palatino Linotype" w:eastAsia="Calibri" w:hAnsi="Palatino Linotype" w:cs="Arial"/>
          <w:b/>
          <w:color w:val="000000" w:themeColor="text1"/>
          <w:sz w:val="22"/>
          <w:szCs w:val="22"/>
          <w:lang w:val="es-ES"/>
        </w:rPr>
        <w:t xml:space="preserve">, </w:t>
      </w:r>
      <w:r w:rsidR="0012345F" w:rsidRPr="00815F4B">
        <w:rPr>
          <w:rFonts w:ascii="Palatino Linotype" w:eastAsia="Calibri" w:hAnsi="Palatino Linotype" w:cs="Arial"/>
          <w:color w:val="000000" w:themeColor="text1"/>
          <w:sz w:val="22"/>
          <w:szCs w:val="22"/>
          <w:lang w:val="es-ES"/>
        </w:rPr>
        <w:t>mismo</w:t>
      </w:r>
      <w:r w:rsidR="00DF3E6B" w:rsidRPr="00815F4B">
        <w:rPr>
          <w:rFonts w:ascii="Palatino Linotype" w:eastAsia="Calibri" w:hAnsi="Palatino Linotype" w:cs="Arial"/>
          <w:color w:val="000000" w:themeColor="text1"/>
          <w:sz w:val="22"/>
          <w:szCs w:val="22"/>
          <w:lang w:val="es-ES"/>
        </w:rPr>
        <w:t>s</w:t>
      </w:r>
      <w:r w:rsidR="0012345F" w:rsidRPr="00815F4B">
        <w:rPr>
          <w:rFonts w:ascii="Palatino Linotype" w:eastAsia="Calibri" w:hAnsi="Palatino Linotype" w:cs="Arial"/>
          <w:color w:val="000000" w:themeColor="text1"/>
          <w:sz w:val="22"/>
          <w:szCs w:val="22"/>
          <w:lang w:val="es-ES"/>
        </w:rPr>
        <w:t xml:space="preserve"> que contiene</w:t>
      </w:r>
      <w:r w:rsidR="00DF3E6B" w:rsidRPr="00815F4B">
        <w:rPr>
          <w:rFonts w:ascii="Palatino Linotype" w:eastAsia="Calibri" w:hAnsi="Palatino Linotype" w:cs="Arial"/>
          <w:color w:val="000000" w:themeColor="text1"/>
          <w:sz w:val="22"/>
          <w:szCs w:val="22"/>
          <w:lang w:val="es-ES"/>
        </w:rPr>
        <w:t>n</w:t>
      </w:r>
      <w:r w:rsidR="0012345F" w:rsidRPr="00815F4B">
        <w:rPr>
          <w:rFonts w:ascii="Palatino Linotype" w:eastAsia="Calibri" w:hAnsi="Palatino Linotype" w:cs="Arial"/>
          <w:color w:val="000000" w:themeColor="text1"/>
          <w:sz w:val="22"/>
          <w:szCs w:val="22"/>
          <w:lang w:val="es-ES"/>
        </w:rPr>
        <w:t xml:space="preserve"> la correspondencia enviada y recibida de las diversas regidurías.</w:t>
      </w:r>
    </w:p>
    <w:p w14:paraId="0773507B" w14:textId="77777777" w:rsidR="0012345F" w:rsidRPr="00815F4B" w:rsidRDefault="0012345F" w:rsidP="00B519BF">
      <w:pPr>
        <w:pStyle w:val="Prrafodelista"/>
        <w:tabs>
          <w:tab w:val="left" w:pos="567"/>
          <w:tab w:val="left" w:pos="8115"/>
        </w:tabs>
        <w:ind w:left="567" w:right="849"/>
        <w:jc w:val="both"/>
        <w:rPr>
          <w:rFonts w:ascii="Palatino Linotype" w:eastAsia="Calibri" w:hAnsi="Palatino Linotype" w:cs="Arial"/>
          <w:b/>
          <w:color w:val="000000" w:themeColor="text1"/>
          <w:sz w:val="22"/>
          <w:szCs w:val="22"/>
          <w:lang w:val="es-ES"/>
        </w:rPr>
      </w:pPr>
      <w:r w:rsidRPr="00815F4B">
        <w:rPr>
          <w:rFonts w:ascii="Palatino Linotype" w:eastAsia="Calibri" w:hAnsi="Palatino Linotype" w:cs="Arial"/>
          <w:b/>
          <w:color w:val="000000" w:themeColor="text1"/>
          <w:sz w:val="22"/>
          <w:szCs w:val="22"/>
          <w:lang w:val="es-ES"/>
        </w:rPr>
        <w:tab/>
      </w:r>
    </w:p>
    <w:p w14:paraId="4D668633" w14:textId="77777777" w:rsidR="0012345F" w:rsidRPr="00815F4B" w:rsidRDefault="0012345F" w:rsidP="00B519BF">
      <w:pPr>
        <w:tabs>
          <w:tab w:val="left" w:pos="567"/>
        </w:tabs>
        <w:jc w:val="both"/>
        <w:rPr>
          <w:rFonts w:ascii="Palatino Linotype" w:eastAsia="Calibri" w:hAnsi="Palatino Linotype" w:cs="Arial"/>
          <w:color w:val="000000" w:themeColor="text1"/>
          <w:sz w:val="22"/>
          <w:szCs w:val="22"/>
          <w:lang w:val="es-ES"/>
        </w:rPr>
      </w:pPr>
    </w:p>
    <w:p w14:paraId="6D008C12" w14:textId="65B828B3" w:rsidR="00366AD8" w:rsidRPr="00815F4B" w:rsidRDefault="0012345F" w:rsidP="00B519BF">
      <w:pPr>
        <w:tabs>
          <w:tab w:val="left" w:pos="567"/>
        </w:tabs>
        <w:jc w:val="both"/>
        <w:rPr>
          <w:rFonts w:ascii="Palatino Linotype" w:eastAsia="Calibri" w:hAnsi="Palatino Linotype" w:cs="Arial"/>
          <w:b/>
          <w:color w:val="000000" w:themeColor="text1"/>
          <w:sz w:val="22"/>
          <w:szCs w:val="22"/>
          <w:lang w:val="es-ES"/>
        </w:rPr>
      </w:pPr>
      <w:r w:rsidRPr="00815F4B">
        <w:rPr>
          <w:rFonts w:ascii="Palatino Linotype" w:eastAsia="Calibri" w:hAnsi="Palatino Linotype" w:cs="Arial"/>
          <w:b/>
          <w:color w:val="000000" w:themeColor="text1"/>
          <w:sz w:val="22"/>
          <w:szCs w:val="22"/>
          <w:lang w:val="es-ES"/>
        </w:rPr>
        <w:t>00324/VACHASO/IP/2022</w:t>
      </w:r>
    </w:p>
    <w:p w14:paraId="436D0ABE" w14:textId="77777777" w:rsidR="00660811" w:rsidRPr="00815F4B" w:rsidRDefault="00660811" w:rsidP="00B519BF">
      <w:pPr>
        <w:tabs>
          <w:tab w:val="left" w:pos="567"/>
        </w:tabs>
        <w:jc w:val="both"/>
        <w:rPr>
          <w:rFonts w:ascii="Palatino Linotype" w:eastAsia="Calibri" w:hAnsi="Palatino Linotype" w:cs="Arial"/>
          <w:b/>
          <w:color w:val="000000" w:themeColor="text1"/>
          <w:sz w:val="22"/>
          <w:szCs w:val="22"/>
          <w:lang w:val="es-ES"/>
        </w:rPr>
      </w:pPr>
    </w:p>
    <w:p w14:paraId="07D1DB7D" w14:textId="2CC70765" w:rsidR="00660811" w:rsidRPr="00815F4B" w:rsidRDefault="00660811" w:rsidP="00B519BF">
      <w:pPr>
        <w:tabs>
          <w:tab w:val="left" w:pos="567"/>
        </w:tabs>
        <w:jc w:val="both"/>
        <w:rPr>
          <w:rFonts w:ascii="Palatino Linotype" w:eastAsia="Calibri" w:hAnsi="Palatino Linotype" w:cs="Arial"/>
          <w:color w:val="000000" w:themeColor="text1"/>
          <w:sz w:val="22"/>
          <w:szCs w:val="22"/>
          <w:lang w:val="es-ES"/>
        </w:rPr>
      </w:pPr>
      <w:r w:rsidRPr="00815F4B">
        <w:rPr>
          <w:rFonts w:ascii="Palatino Linotype" w:eastAsia="Calibri" w:hAnsi="Palatino Linotype" w:cs="Arial"/>
          <w:color w:val="000000" w:themeColor="text1"/>
          <w:sz w:val="22"/>
          <w:szCs w:val="22"/>
          <w:lang w:val="es-ES"/>
        </w:rPr>
        <w:t>El</w:t>
      </w:r>
      <w:r w:rsidRPr="00815F4B">
        <w:rPr>
          <w:rFonts w:ascii="Palatino Linotype" w:eastAsia="Calibri" w:hAnsi="Palatino Linotype" w:cs="Arial"/>
          <w:b/>
          <w:color w:val="000000" w:themeColor="text1"/>
          <w:sz w:val="22"/>
          <w:szCs w:val="22"/>
          <w:lang w:val="es-ES"/>
        </w:rPr>
        <w:t xml:space="preserve"> SUJETO OBLIGADO </w:t>
      </w:r>
      <w:r w:rsidRPr="00815F4B">
        <w:rPr>
          <w:rFonts w:ascii="Palatino Linotype" w:eastAsia="Calibri" w:hAnsi="Palatino Linotype" w:cs="Arial"/>
          <w:color w:val="000000" w:themeColor="text1"/>
          <w:sz w:val="22"/>
          <w:szCs w:val="22"/>
          <w:lang w:val="es-ES"/>
        </w:rPr>
        <w:t xml:space="preserve">remitió en dos ocasiones los mismos archivos en distintas fechas. </w:t>
      </w:r>
    </w:p>
    <w:p w14:paraId="64FE425A" w14:textId="77777777" w:rsidR="0012345F" w:rsidRPr="00815F4B" w:rsidRDefault="0012345F" w:rsidP="00B519BF">
      <w:pPr>
        <w:tabs>
          <w:tab w:val="left" w:pos="567"/>
        </w:tabs>
        <w:jc w:val="both"/>
        <w:rPr>
          <w:rFonts w:ascii="Palatino Linotype" w:eastAsia="Calibri" w:hAnsi="Palatino Linotype" w:cs="Arial"/>
          <w:b/>
          <w:color w:val="000000" w:themeColor="text1"/>
          <w:sz w:val="22"/>
          <w:szCs w:val="22"/>
          <w:lang w:val="es-ES"/>
        </w:rPr>
      </w:pPr>
    </w:p>
    <w:p w14:paraId="2C835A69" w14:textId="663E569C" w:rsidR="0012345F" w:rsidRPr="00815F4B" w:rsidRDefault="0012345F" w:rsidP="00B519BF">
      <w:pPr>
        <w:tabs>
          <w:tab w:val="left" w:pos="567"/>
        </w:tabs>
        <w:ind w:left="567" w:right="849"/>
        <w:jc w:val="both"/>
        <w:rPr>
          <w:rFonts w:ascii="Palatino Linotype" w:eastAsia="Calibri" w:hAnsi="Palatino Linotype" w:cs="Arial"/>
          <w:color w:val="000000" w:themeColor="text1"/>
          <w:sz w:val="22"/>
          <w:szCs w:val="22"/>
          <w:lang w:val="es-ES"/>
        </w:rPr>
      </w:pPr>
      <w:r w:rsidRPr="00815F4B">
        <w:rPr>
          <w:rFonts w:ascii="Palatino Linotype" w:eastAsia="Calibri" w:hAnsi="Palatino Linotype" w:cs="Arial"/>
          <w:b/>
          <w:color w:val="000000" w:themeColor="text1"/>
          <w:sz w:val="22"/>
          <w:szCs w:val="22"/>
          <w:lang w:val="es-ES"/>
        </w:rPr>
        <w:t xml:space="preserve">CTM-VACHASO-A-00147-2022.pdf: </w:t>
      </w:r>
      <w:r w:rsidRPr="00815F4B">
        <w:rPr>
          <w:rFonts w:ascii="Palatino Linotype" w:eastAsia="Calibri" w:hAnsi="Palatino Linotype" w:cs="Arial"/>
          <w:color w:val="000000" w:themeColor="text1"/>
          <w:sz w:val="22"/>
          <w:szCs w:val="22"/>
          <w:lang w:val="es-ES"/>
        </w:rPr>
        <w:t xml:space="preserve">Contiene la Vigésima Primera Sesión Extraordinaria del Comité de Transparencia. </w:t>
      </w:r>
    </w:p>
    <w:p w14:paraId="7016383F" w14:textId="77777777" w:rsidR="00DC3475" w:rsidRPr="00815F4B" w:rsidRDefault="00DC3475" w:rsidP="00B519BF">
      <w:pPr>
        <w:tabs>
          <w:tab w:val="left" w:pos="567"/>
        </w:tabs>
        <w:ind w:left="567" w:right="849"/>
        <w:jc w:val="both"/>
        <w:rPr>
          <w:rFonts w:ascii="Palatino Linotype" w:eastAsia="Calibri" w:hAnsi="Palatino Linotype" w:cs="Arial"/>
          <w:color w:val="000000" w:themeColor="text1"/>
          <w:sz w:val="22"/>
          <w:szCs w:val="22"/>
          <w:lang w:val="es-ES"/>
        </w:rPr>
      </w:pPr>
    </w:p>
    <w:p w14:paraId="463038FF" w14:textId="24B00188" w:rsidR="0012345F" w:rsidRPr="00815F4B" w:rsidRDefault="0012345F" w:rsidP="00B519BF">
      <w:pPr>
        <w:tabs>
          <w:tab w:val="left" w:pos="567"/>
        </w:tabs>
        <w:ind w:left="567" w:right="849"/>
        <w:jc w:val="both"/>
        <w:rPr>
          <w:rFonts w:ascii="Palatino Linotype" w:eastAsia="Calibri" w:hAnsi="Palatino Linotype" w:cs="Arial"/>
          <w:color w:val="000000" w:themeColor="text1"/>
          <w:sz w:val="22"/>
          <w:szCs w:val="22"/>
          <w:lang w:val="es-ES"/>
        </w:rPr>
      </w:pPr>
      <w:r w:rsidRPr="00815F4B">
        <w:rPr>
          <w:rFonts w:ascii="Palatino Linotype" w:eastAsia="Calibri" w:hAnsi="Palatino Linotype" w:cs="Arial"/>
          <w:b/>
          <w:color w:val="000000" w:themeColor="text1"/>
          <w:sz w:val="22"/>
          <w:szCs w:val="22"/>
          <w:lang w:val="es-ES"/>
        </w:rPr>
        <w:t>ACTA DE LA VIGESIMO PRIMERA SESION EXTRAORDINARIA (1).pdf:</w:t>
      </w:r>
      <w:r w:rsidRPr="00815F4B">
        <w:rPr>
          <w:rFonts w:ascii="Palatino Linotype" w:eastAsia="Calibri" w:hAnsi="Palatino Linotype" w:cs="Arial"/>
          <w:color w:val="000000" w:themeColor="text1"/>
          <w:sz w:val="22"/>
          <w:szCs w:val="22"/>
          <w:lang w:val="es-ES"/>
        </w:rPr>
        <w:t xml:space="preserve"> Corresponde a la Acta de la Vigésima Primera Sesión Extraordinaria del Comité de Transparencia.</w:t>
      </w:r>
    </w:p>
    <w:p w14:paraId="3E49C47F" w14:textId="77777777" w:rsidR="0012345F" w:rsidRPr="00815F4B" w:rsidRDefault="0012345F" w:rsidP="00B519BF">
      <w:pPr>
        <w:tabs>
          <w:tab w:val="left" w:pos="567"/>
        </w:tabs>
        <w:ind w:left="567" w:right="849"/>
        <w:jc w:val="both"/>
        <w:rPr>
          <w:rFonts w:ascii="Palatino Linotype" w:eastAsia="Calibri" w:hAnsi="Palatino Linotype" w:cs="Arial"/>
          <w:color w:val="000000" w:themeColor="text1"/>
          <w:sz w:val="22"/>
          <w:szCs w:val="22"/>
          <w:lang w:val="es-ES"/>
        </w:rPr>
      </w:pPr>
    </w:p>
    <w:p w14:paraId="6DF10651" w14:textId="2B7E8FF6" w:rsidR="0012345F" w:rsidRPr="00815F4B" w:rsidRDefault="0012345F" w:rsidP="00B519BF">
      <w:pPr>
        <w:tabs>
          <w:tab w:val="left" w:pos="567"/>
        </w:tabs>
        <w:ind w:left="567" w:right="849"/>
        <w:jc w:val="both"/>
        <w:rPr>
          <w:rFonts w:ascii="Palatino Linotype" w:eastAsia="Calibri" w:hAnsi="Palatino Linotype" w:cs="Arial"/>
          <w:color w:val="000000" w:themeColor="text1"/>
          <w:sz w:val="22"/>
          <w:szCs w:val="22"/>
          <w:lang w:val="es-ES"/>
        </w:rPr>
      </w:pPr>
      <w:r w:rsidRPr="00815F4B">
        <w:rPr>
          <w:rFonts w:ascii="Palatino Linotype" w:eastAsia="Calibri" w:hAnsi="Palatino Linotype" w:cs="Arial"/>
          <w:color w:val="000000" w:themeColor="text1"/>
          <w:sz w:val="22"/>
          <w:szCs w:val="22"/>
          <w:lang w:val="es-ES"/>
        </w:rPr>
        <w:t xml:space="preserve">Adjunto los archivos denominados </w:t>
      </w:r>
      <w:r w:rsidRPr="00815F4B">
        <w:rPr>
          <w:rFonts w:ascii="Palatino Linotype" w:eastAsia="Calibri" w:hAnsi="Palatino Linotype" w:cs="Arial"/>
          <w:b/>
          <w:color w:val="000000" w:themeColor="text1"/>
          <w:sz w:val="22"/>
          <w:szCs w:val="22"/>
          <w:u w:val="single"/>
          <w:lang w:val="es-ES"/>
        </w:rPr>
        <w:t>CORRESPONDENCIA OBRAS PÜBLICAS 2021_1718_Parte1.pdf</w:t>
      </w:r>
      <w:r w:rsidRPr="00815F4B">
        <w:rPr>
          <w:rFonts w:ascii="Palatino Linotype" w:eastAsia="Calibri" w:hAnsi="Palatino Linotype" w:cs="Arial"/>
          <w:b/>
          <w:color w:val="000000" w:themeColor="text1"/>
          <w:sz w:val="22"/>
          <w:szCs w:val="22"/>
          <w:lang w:val="es-ES"/>
        </w:rPr>
        <w:t xml:space="preserve">, </w:t>
      </w:r>
      <w:r w:rsidRPr="00815F4B">
        <w:rPr>
          <w:rFonts w:ascii="Palatino Linotype" w:eastAsia="Calibri" w:hAnsi="Palatino Linotype" w:cs="Arial"/>
          <w:b/>
          <w:color w:val="000000" w:themeColor="text1"/>
          <w:sz w:val="22"/>
          <w:szCs w:val="22"/>
          <w:u w:val="single"/>
          <w:lang w:val="es-ES"/>
        </w:rPr>
        <w:t>CORRESPONDENCIA OBRAS PUBLICAS 2021_1718_Parte2.pdf</w:t>
      </w:r>
      <w:r w:rsidRPr="00815F4B">
        <w:rPr>
          <w:rFonts w:ascii="Palatino Linotype" w:eastAsia="Calibri" w:hAnsi="Palatino Linotype" w:cs="Arial"/>
          <w:b/>
          <w:color w:val="000000" w:themeColor="text1"/>
          <w:sz w:val="22"/>
          <w:szCs w:val="22"/>
          <w:lang w:val="es-ES"/>
        </w:rPr>
        <w:t xml:space="preserve">, </w:t>
      </w:r>
      <w:r w:rsidRPr="00815F4B">
        <w:rPr>
          <w:rFonts w:ascii="Palatino Linotype" w:eastAsia="Calibri" w:hAnsi="Palatino Linotype" w:cs="Arial"/>
          <w:b/>
          <w:color w:val="000000" w:themeColor="text1"/>
          <w:sz w:val="22"/>
          <w:szCs w:val="22"/>
          <w:u w:val="single"/>
          <w:lang w:val="es-ES"/>
        </w:rPr>
        <w:t>CORRESPONDENCIA OBRAS PÜBLICAS 2021_1718_Parte3.pdf</w:t>
      </w:r>
      <w:r w:rsidRPr="00815F4B">
        <w:rPr>
          <w:rFonts w:ascii="Palatino Linotype" w:eastAsia="Calibri" w:hAnsi="Palatino Linotype" w:cs="Arial"/>
          <w:b/>
          <w:color w:val="000000" w:themeColor="text1"/>
          <w:sz w:val="22"/>
          <w:szCs w:val="22"/>
          <w:lang w:val="es-ES"/>
        </w:rPr>
        <w:t xml:space="preserve">, </w:t>
      </w:r>
      <w:r w:rsidRPr="00815F4B">
        <w:rPr>
          <w:rFonts w:ascii="Palatino Linotype" w:eastAsia="Calibri" w:hAnsi="Palatino Linotype" w:cs="Arial"/>
          <w:b/>
          <w:color w:val="000000" w:themeColor="text1"/>
          <w:sz w:val="22"/>
          <w:szCs w:val="22"/>
          <w:u w:val="single"/>
          <w:lang w:val="es-ES"/>
        </w:rPr>
        <w:t>CORRESPONDENCIA OBRAS PÜBLICAS 2021_1718_Parte4.pdf</w:t>
      </w:r>
      <w:r w:rsidRPr="00815F4B">
        <w:rPr>
          <w:rFonts w:ascii="Palatino Linotype" w:eastAsia="Calibri" w:hAnsi="Palatino Linotype" w:cs="Arial"/>
          <w:b/>
          <w:color w:val="000000" w:themeColor="text1"/>
          <w:sz w:val="22"/>
          <w:szCs w:val="22"/>
          <w:lang w:val="es-ES"/>
        </w:rPr>
        <w:t xml:space="preserve">, </w:t>
      </w:r>
      <w:r w:rsidRPr="00815F4B">
        <w:rPr>
          <w:rFonts w:ascii="Palatino Linotype" w:eastAsia="Calibri" w:hAnsi="Palatino Linotype" w:cs="Arial"/>
          <w:b/>
          <w:color w:val="000000" w:themeColor="text1"/>
          <w:sz w:val="22"/>
          <w:szCs w:val="22"/>
          <w:u w:val="single"/>
          <w:lang w:val="es-ES"/>
        </w:rPr>
        <w:t>CORRESPONDENCIA OBRAS PÜBLICAS 2021_1718_Parte5.pdf</w:t>
      </w:r>
      <w:r w:rsidRPr="00815F4B">
        <w:rPr>
          <w:rFonts w:ascii="Palatino Linotype" w:eastAsia="Calibri" w:hAnsi="Palatino Linotype" w:cs="Arial"/>
          <w:b/>
          <w:color w:val="000000" w:themeColor="text1"/>
          <w:sz w:val="22"/>
          <w:szCs w:val="22"/>
          <w:lang w:val="es-ES"/>
        </w:rPr>
        <w:t xml:space="preserve">, </w:t>
      </w:r>
      <w:r w:rsidRPr="00815F4B">
        <w:rPr>
          <w:rFonts w:ascii="Palatino Linotype" w:eastAsia="Calibri" w:hAnsi="Palatino Linotype" w:cs="Arial"/>
          <w:b/>
          <w:color w:val="000000" w:themeColor="text1"/>
          <w:sz w:val="22"/>
          <w:szCs w:val="22"/>
          <w:u w:val="single"/>
          <w:lang w:val="es-ES"/>
        </w:rPr>
        <w:t>CORRESPONDENCIA OBRAS PÜBLICAS 2021_1718_Parte6.pdf</w:t>
      </w:r>
      <w:r w:rsidRPr="00815F4B">
        <w:rPr>
          <w:rFonts w:ascii="Palatino Linotype" w:eastAsia="Calibri" w:hAnsi="Palatino Linotype" w:cs="Arial"/>
          <w:b/>
          <w:color w:val="000000" w:themeColor="text1"/>
          <w:sz w:val="22"/>
          <w:szCs w:val="22"/>
          <w:lang w:val="es-ES"/>
        </w:rPr>
        <w:t xml:space="preserve">, </w:t>
      </w:r>
      <w:r w:rsidRPr="00815F4B">
        <w:rPr>
          <w:rFonts w:ascii="Palatino Linotype" w:eastAsia="Calibri" w:hAnsi="Palatino Linotype" w:cs="Arial"/>
          <w:b/>
          <w:color w:val="000000" w:themeColor="text1"/>
          <w:sz w:val="22"/>
          <w:szCs w:val="22"/>
          <w:u w:val="single"/>
          <w:lang w:val="es-ES"/>
        </w:rPr>
        <w:t>correspondencia 2022 obras públicas final_Parte1.pdf</w:t>
      </w:r>
      <w:r w:rsidRPr="00815F4B">
        <w:rPr>
          <w:rFonts w:ascii="Palatino Linotype" w:eastAsia="Calibri" w:hAnsi="Palatino Linotype" w:cs="Arial"/>
          <w:b/>
          <w:color w:val="000000" w:themeColor="text1"/>
          <w:sz w:val="22"/>
          <w:szCs w:val="22"/>
          <w:lang w:val="es-ES"/>
        </w:rPr>
        <w:t xml:space="preserve">, </w:t>
      </w:r>
      <w:r w:rsidRPr="00815F4B">
        <w:rPr>
          <w:rFonts w:ascii="Palatino Linotype" w:eastAsia="Calibri" w:hAnsi="Palatino Linotype" w:cs="Arial"/>
          <w:b/>
          <w:color w:val="000000" w:themeColor="text1"/>
          <w:sz w:val="22"/>
          <w:szCs w:val="22"/>
          <w:u w:val="single"/>
          <w:lang w:val="es-ES"/>
        </w:rPr>
        <w:t>correspondencia 2022 obras públicas final_Parte2.pdf</w:t>
      </w:r>
      <w:r w:rsidRPr="00815F4B">
        <w:rPr>
          <w:rFonts w:ascii="Palatino Linotype" w:eastAsia="Calibri" w:hAnsi="Palatino Linotype" w:cs="Arial"/>
          <w:b/>
          <w:color w:val="000000" w:themeColor="text1"/>
          <w:sz w:val="22"/>
          <w:szCs w:val="22"/>
          <w:lang w:val="es-ES"/>
        </w:rPr>
        <w:t xml:space="preserve">, </w:t>
      </w:r>
      <w:r w:rsidRPr="00815F4B">
        <w:rPr>
          <w:rFonts w:ascii="Palatino Linotype" w:eastAsia="Calibri" w:hAnsi="Palatino Linotype" w:cs="Arial"/>
          <w:b/>
          <w:color w:val="000000" w:themeColor="text1"/>
          <w:sz w:val="22"/>
          <w:szCs w:val="22"/>
          <w:u w:val="single"/>
          <w:lang w:val="es-ES"/>
        </w:rPr>
        <w:lastRenderedPageBreak/>
        <w:t>correspondencia 2022 obras públicas final_Parte3.pdf</w:t>
      </w:r>
      <w:r w:rsidRPr="00815F4B">
        <w:rPr>
          <w:rFonts w:ascii="Palatino Linotype" w:eastAsia="Calibri" w:hAnsi="Palatino Linotype" w:cs="Arial"/>
          <w:b/>
          <w:color w:val="000000" w:themeColor="text1"/>
          <w:sz w:val="22"/>
          <w:szCs w:val="22"/>
          <w:lang w:val="es-ES"/>
        </w:rPr>
        <w:t xml:space="preserve">, </w:t>
      </w:r>
      <w:r w:rsidRPr="00815F4B">
        <w:rPr>
          <w:rFonts w:ascii="Palatino Linotype" w:eastAsia="Calibri" w:hAnsi="Palatino Linotype" w:cs="Arial"/>
          <w:b/>
          <w:color w:val="000000" w:themeColor="text1"/>
          <w:sz w:val="22"/>
          <w:szCs w:val="22"/>
          <w:u w:val="single"/>
          <w:lang w:val="es-ES"/>
        </w:rPr>
        <w:t xml:space="preserve">correspondencia 2022 </w:t>
      </w:r>
      <w:r w:rsidR="004A2BC9" w:rsidRPr="00815F4B">
        <w:rPr>
          <w:rFonts w:ascii="Palatino Linotype" w:eastAsia="Calibri" w:hAnsi="Palatino Linotype" w:cs="Arial"/>
          <w:b/>
          <w:color w:val="000000" w:themeColor="text1"/>
          <w:sz w:val="22"/>
          <w:szCs w:val="22"/>
          <w:u w:val="single"/>
          <w:lang w:val="es-ES"/>
        </w:rPr>
        <w:t>obras públicas final_Parte4.pdf</w:t>
      </w:r>
      <w:r w:rsidR="004A2BC9" w:rsidRPr="00815F4B">
        <w:rPr>
          <w:rFonts w:ascii="Palatino Linotype" w:eastAsia="Calibri" w:hAnsi="Palatino Linotype" w:cs="Arial"/>
          <w:b/>
          <w:color w:val="000000" w:themeColor="text1"/>
          <w:sz w:val="22"/>
          <w:szCs w:val="22"/>
          <w:lang w:val="es-ES"/>
        </w:rPr>
        <w:t xml:space="preserve">, </w:t>
      </w:r>
      <w:r w:rsidRPr="00815F4B">
        <w:rPr>
          <w:rFonts w:ascii="Palatino Linotype" w:eastAsia="Calibri" w:hAnsi="Palatino Linotype" w:cs="Arial"/>
          <w:b/>
          <w:color w:val="000000" w:themeColor="text1"/>
          <w:sz w:val="22"/>
          <w:szCs w:val="22"/>
          <w:u w:val="single"/>
          <w:lang w:val="es-ES"/>
        </w:rPr>
        <w:t xml:space="preserve">correspondencia 2022 </w:t>
      </w:r>
      <w:r w:rsidR="004A2BC9" w:rsidRPr="00815F4B">
        <w:rPr>
          <w:rFonts w:ascii="Palatino Linotype" w:eastAsia="Calibri" w:hAnsi="Palatino Linotype" w:cs="Arial"/>
          <w:b/>
          <w:color w:val="000000" w:themeColor="text1"/>
          <w:sz w:val="22"/>
          <w:szCs w:val="22"/>
          <w:u w:val="single"/>
          <w:lang w:val="es-ES"/>
        </w:rPr>
        <w:t>obras públicas final_Parte6.pdf</w:t>
      </w:r>
      <w:r w:rsidR="004A2BC9" w:rsidRPr="00815F4B">
        <w:rPr>
          <w:rFonts w:ascii="Palatino Linotype" w:eastAsia="Calibri" w:hAnsi="Palatino Linotype" w:cs="Arial"/>
          <w:b/>
          <w:color w:val="000000" w:themeColor="text1"/>
          <w:sz w:val="22"/>
          <w:szCs w:val="22"/>
          <w:lang w:val="es-ES"/>
        </w:rPr>
        <w:t xml:space="preserve">, </w:t>
      </w:r>
      <w:r w:rsidRPr="00815F4B">
        <w:rPr>
          <w:rFonts w:ascii="Palatino Linotype" w:eastAsia="Calibri" w:hAnsi="Palatino Linotype" w:cs="Arial"/>
          <w:b/>
          <w:color w:val="000000" w:themeColor="text1"/>
          <w:sz w:val="22"/>
          <w:szCs w:val="22"/>
          <w:u w:val="single"/>
          <w:lang w:val="es-ES"/>
        </w:rPr>
        <w:t xml:space="preserve">correspondencia 2022 </w:t>
      </w:r>
      <w:r w:rsidR="004A2BC9" w:rsidRPr="00815F4B">
        <w:rPr>
          <w:rFonts w:ascii="Palatino Linotype" w:eastAsia="Calibri" w:hAnsi="Palatino Linotype" w:cs="Arial"/>
          <w:b/>
          <w:color w:val="000000" w:themeColor="text1"/>
          <w:sz w:val="22"/>
          <w:szCs w:val="22"/>
          <w:u w:val="single"/>
          <w:lang w:val="es-ES"/>
        </w:rPr>
        <w:t xml:space="preserve">obras públicas final_Parte7.pdf, </w:t>
      </w:r>
      <w:r w:rsidRPr="00815F4B">
        <w:rPr>
          <w:rFonts w:ascii="Palatino Linotype" w:eastAsia="Calibri" w:hAnsi="Palatino Linotype" w:cs="Arial"/>
          <w:b/>
          <w:color w:val="000000" w:themeColor="text1"/>
          <w:sz w:val="22"/>
          <w:szCs w:val="22"/>
          <w:u w:val="single"/>
          <w:lang w:val="es-ES"/>
        </w:rPr>
        <w:t>correspondencia 2022 obras públicas final_Pa</w:t>
      </w:r>
      <w:r w:rsidR="004A2BC9" w:rsidRPr="00815F4B">
        <w:rPr>
          <w:rFonts w:ascii="Palatino Linotype" w:eastAsia="Calibri" w:hAnsi="Palatino Linotype" w:cs="Arial"/>
          <w:b/>
          <w:color w:val="000000" w:themeColor="text1"/>
          <w:sz w:val="22"/>
          <w:szCs w:val="22"/>
          <w:u w:val="single"/>
          <w:lang w:val="es-ES"/>
        </w:rPr>
        <w:t>rte8.pdf</w:t>
      </w:r>
      <w:r w:rsidR="004A2BC9" w:rsidRPr="00815F4B">
        <w:rPr>
          <w:rFonts w:ascii="Palatino Linotype" w:eastAsia="Calibri" w:hAnsi="Palatino Linotype" w:cs="Arial"/>
          <w:b/>
          <w:color w:val="000000" w:themeColor="text1"/>
          <w:sz w:val="22"/>
          <w:szCs w:val="22"/>
          <w:lang w:val="es-ES"/>
        </w:rPr>
        <w:t xml:space="preserve">, </w:t>
      </w:r>
      <w:r w:rsidRPr="00815F4B">
        <w:rPr>
          <w:rFonts w:ascii="Palatino Linotype" w:eastAsia="Calibri" w:hAnsi="Palatino Linotype" w:cs="Arial"/>
          <w:b/>
          <w:color w:val="000000" w:themeColor="text1"/>
          <w:sz w:val="22"/>
          <w:szCs w:val="22"/>
          <w:u w:val="single"/>
          <w:lang w:val="es-ES"/>
        </w:rPr>
        <w:t xml:space="preserve">correspondencia 2022 </w:t>
      </w:r>
      <w:r w:rsidR="004A2BC9" w:rsidRPr="00815F4B">
        <w:rPr>
          <w:rFonts w:ascii="Palatino Linotype" w:eastAsia="Calibri" w:hAnsi="Palatino Linotype" w:cs="Arial"/>
          <w:b/>
          <w:color w:val="000000" w:themeColor="text1"/>
          <w:sz w:val="22"/>
          <w:szCs w:val="22"/>
          <w:u w:val="single"/>
          <w:lang w:val="es-ES"/>
        </w:rPr>
        <w:t>obras públicas final_Parte9.pdf</w:t>
      </w:r>
      <w:r w:rsidR="004A2BC9" w:rsidRPr="00815F4B">
        <w:rPr>
          <w:rFonts w:ascii="Palatino Linotype" w:eastAsia="Calibri" w:hAnsi="Palatino Linotype" w:cs="Arial"/>
          <w:b/>
          <w:color w:val="000000" w:themeColor="text1"/>
          <w:sz w:val="22"/>
          <w:szCs w:val="22"/>
          <w:lang w:val="es-ES"/>
        </w:rPr>
        <w:t xml:space="preserve">, </w:t>
      </w:r>
      <w:r w:rsidRPr="00815F4B">
        <w:rPr>
          <w:rFonts w:ascii="Palatino Linotype" w:eastAsia="Calibri" w:hAnsi="Palatino Linotype" w:cs="Arial"/>
          <w:b/>
          <w:color w:val="000000" w:themeColor="text1"/>
          <w:sz w:val="22"/>
          <w:szCs w:val="22"/>
          <w:u w:val="single"/>
          <w:lang w:val="es-ES"/>
        </w:rPr>
        <w:t>correspondencia 2022 o</w:t>
      </w:r>
      <w:r w:rsidR="004A2BC9" w:rsidRPr="00815F4B">
        <w:rPr>
          <w:rFonts w:ascii="Palatino Linotype" w:eastAsia="Calibri" w:hAnsi="Palatino Linotype" w:cs="Arial"/>
          <w:b/>
          <w:color w:val="000000" w:themeColor="text1"/>
          <w:sz w:val="22"/>
          <w:szCs w:val="22"/>
          <w:u w:val="single"/>
          <w:lang w:val="es-ES"/>
        </w:rPr>
        <w:t>bras públicas final_Parte10.pdf</w:t>
      </w:r>
      <w:r w:rsidR="004A2BC9" w:rsidRPr="00815F4B">
        <w:rPr>
          <w:rFonts w:ascii="Palatino Linotype" w:eastAsia="Calibri" w:hAnsi="Palatino Linotype" w:cs="Arial"/>
          <w:b/>
          <w:color w:val="000000" w:themeColor="text1"/>
          <w:sz w:val="22"/>
          <w:szCs w:val="22"/>
          <w:lang w:val="es-ES"/>
        </w:rPr>
        <w:t xml:space="preserve"> y </w:t>
      </w:r>
      <w:r w:rsidRPr="00815F4B">
        <w:rPr>
          <w:rFonts w:ascii="Palatino Linotype" w:eastAsia="Calibri" w:hAnsi="Palatino Linotype" w:cs="Arial"/>
          <w:b/>
          <w:color w:val="000000" w:themeColor="text1"/>
          <w:sz w:val="22"/>
          <w:szCs w:val="22"/>
          <w:u w:val="single"/>
          <w:lang w:val="es-ES"/>
        </w:rPr>
        <w:t>correspondencia 2022 obras públicas final_Parte11.pdf</w:t>
      </w:r>
      <w:r w:rsidR="004A2BC9" w:rsidRPr="00815F4B">
        <w:rPr>
          <w:rFonts w:ascii="Palatino Linotype" w:eastAsia="Calibri" w:hAnsi="Palatino Linotype" w:cs="Arial"/>
          <w:b/>
          <w:color w:val="000000" w:themeColor="text1"/>
          <w:sz w:val="22"/>
          <w:szCs w:val="22"/>
          <w:lang w:val="es-ES"/>
        </w:rPr>
        <w:t xml:space="preserve">, </w:t>
      </w:r>
      <w:r w:rsidR="004A2BC9" w:rsidRPr="00815F4B">
        <w:rPr>
          <w:rFonts w:ascii="Palatino Linotype" w:eastAsia="Calibri" w:hAnsi="Palatino Linotype" w:cs="Arial"/>
          <w:color w:val="000000" w:themeColor="text1"/>
          <w:sz w:val="22"/>
          <w:szCs w:val="22"/>
          <w:lang w:val="es-ES"/>
        </w:rPr>
        <w:t>la cual contiene la correspondencia del año 2021 y 2022.</w:t>
      </w:r>
    </w:p>
    <w:p w14:paraId="3450E986" w14:textId="77777777" w:rsidR="004A2BC9" w:rsidRPr="00815F4B" w:rsidRDefault="004A2BC9" w:rsidP="00B519BF">
      <w:pPr>
        <w:tabs>
          <w:tab w:val="left" w:pos="567"/>
        </w:tabs>
        <w:ind w:left="567" w:right="849"/>
        <w:jc w:val="both"/>
        <w:rPr>
          <w:rFonts w:ascii="Palatino Linotype" w:eastAsia="Calibri" w:hAnsi="Palatino Linotype" w:cs="Arial"/>
          <w:color w:val="000000" w:themeColor="text1"/>
          <w:sz w:val="22"/>
          <w:szCs w:val="22"/>
          <w:lang w:val="es-ES"/>
        </w:rPr>
      </w:pPr>
    </w:p>
    <w:p w14:paraId="528C4052" w14:textId="57071A14" w:rsidR="0012345F" w:rsidRPr="00815F4B" w:rsidRDefault="0012345F" w:rsidP="00B519BF">
      <w:pPr>
        <w:tabs>
          <w:tab w:val="left" w:pos="567"/>
        </w:tabs>
        <w:ind w:left="567" w:right="849"/>
        <w:jc w:val="both"/>
        <w:rPr>
          <w:rFonts w:ascii="Palatino Linotype" w:eastAsia="Calibri" w:hAnsi="Palatino Linotype" w:cs="Arial"/>
          <w:color w:val="000000" w:themeColor="text1"/>
          <w:sz w:val="22"/>
          <w:szCs w:val="22"/>
          <w:lang w:val="es-ES"/>
        </w:rPr>
      </w:pPr>
      <w:r w:rsidRPr="00815F4B">
        <w:rPr>
          <w:rFonts w:ascii="Palatino Linotype" w:eastAsia="Calibri" w:hAnsi="Palatino Linotype" w:cs="Arial"/>
          <w:b/>
          <w:color w:val="000000" w:themeColor="text1"/>
          <w:sz w:val="22"/>
          <w:szCs w:val="22"/>
          <w:lang w:val="es-ES"/>
        </w:rPr>
        <w:t>ACTA DE LA DECIMO QUINTA SESION EXTRAORDINARIA (2).pdf</w:t>
      </w:r>
      <w:r w:rsidR="004A2BC9" w:rsidRPr="00815F4B">
        <w:rPr>
          <w:rFonts w:ascii="Palatino Linotype" w:eastAsia="Calibri" w:hAnsi="Palatino Linotype" w:cs="Arial"/>
          <w:b/>
          <w:color w:val="000000" w:themeColor="text1"/>
          <w:sz w:val="22"/>
          <w:szCs w:val="22"/>
          <w:lang w:val="es-ES"/>
        </w:rPr>
        <w:t xml:space="preserve">: </w:t>
      </w:r>
      <w:r w:rsidR="004A2BC9" w:rsidRPr="00815F4B">
        <w:rPr>
          <w:rFonts w:ascii="Palatino Linotype" w:eastAsia="Calibri" w:hAnsi="Palatino Linotype" w:cs="Arial"/>
          <w:color w:val="000000" w:themeColor="text1"/>
          <w:sz w:val="22"/>
          <w:szCs w:val="22"/>
          <w:lang w:val="es-ES"/>
        </w:rPr>
        <w:t xml:space="preserve">Contiene el Acta de la Décimo Quinta Sesión Extraordinaria del Comité de Transparencia. </w:t>
      </w:r>
    </w:p>
    <w:p w14:paraId="039633E1" w14:textId="77777777" w:rsidR="004A2BC9" w:rsidRPr="00815F4B" w:rsidRDefault="004A2BC9" w:rsidP="00B519BF">
      <w:pPr>
        <w:tabs>
          <w:tab w:val="left" w:pos="567"/>
        </w:tabs>
        <w:ind w:left="567" w:right="849"/>
        <w:jc w:val="both"/>
        <w:rPr>
          <w:rFonts w:ascii="Palatino Linotype" w:eastAsia="Calibri" w:hAnsi="Palatino Linotype" w:cs="Arial"/>
          <w:color w:val="000000" w:themeColor="text1"/>
          <w:sz w:val="22"/>
          <w:szCs w:val="22"/>
          <w:lang w:val="es-ES"/>
        </w:rPr>
      </w:pPr>
    </w:p>
    <w:p w14:paraId="5884E1AA" w14:textId="401916B2" w:rsidR="00EE4A18" w:rsidRPr="00815F4B" w:rsidRDefault="0012345F" w:rsidP="00B519BF">
      <w:pPr>
        <w:tabs>
          <w:tab w:val="left" w:pos="567"/>
        </w:tabs>
        <w:ind w:left="567" w:right="849"/>
        <w:jc w:val="both"/>
        <w:rPr>
          <w:rFonts w:ascii="Palatino Linotype" w:eastAsia="Calibri" w:hAnsi="Palatino Linotype" w:cs="Arial"/>
          <w:color w:val="000000" w:themeColor="text1"/>
          <w:sz w:val="22"/>
          <w:szCs w:val="22"/>
          <w:lang w:val="es-ES"/>
        </w:rPr>
      </w:pPr>
      <w:r w:rsidRPr="00815F4B">
        <w:rPr>
          <w:rFonts w:ascii="Palatino Linotype" w:eastAsia="Calibri" w:hAnsi="Palatino Linotype" w:cs="Arial"/>
          <w:b/>
          <w:color w:val="000000" w:themeColor="text1"/>
          <w:sz w:val="22"/>
          <w:szCs w:val="22"/>
          <w:lang w:val="es-ES"/>
        </w:rPr>
        <w:t>CTM-VACHASO-A-00104-2022 (2).pdf</w:t>
      </w:r>
      <w:r w:rsidR="004A2BC9" w:rsidRPr="00815F4B">
        <w:rPr>
          <w:rFonts w:ascii="Palatino Linotype" w:eastAsia="Calibri" w:hAnsi="Palatino Linotype" w:cs="Arial"/>
          <w:color w:val="000000" w:themeColor="text1"/>
          <w:sz w:val="22"/>
          <w:szCs w:val="22"/>
          <w:lang w:val="es-ES"/>
        </w:rPr>
        <w:t xml:space="preserve">: Corresponde a la Vigésima Primera Sesión Extraordinaria. </w:t>
      </w:r>
    </w:p>
    <w:p w14:paraId="48D9F48A" w14:textId="77777777" w:rsidR="0012345F" w:rsidRPr="00815F4B" w:rsidRDefault="0012345F" w:rsidP="00B519BF">
      <w:pPr>
        <w:tabs>
          <w:tab w:val="left" w:pos="567"/>
        </w:tabs>
        <w:jc w:val="both"/>
        <w:rPr>
          <w:rFonts w:ascii="Palatino Linotype" w:eastAsia="Calibri" w:hAnsi="Palatino Linotype" w:cs="Arial"/>
          <w:b/>
          <w:color w:val="000000" w:themeColor="text1"/>
          <w:sz w:val="22"/>
          <w:szCs w:val="22"/>
          <w:lang w:val="es-ES"/>
        </w:rPr>
      </w:pPr>
    </w:p>
    <w:p w14:paraId="296545C9" w14:textId="47B1667D" w:rsidR="00D9301B" w:rsidRPr="00815F4B" w:rsidRDefault="00946C27" w:rsidP="00203E8A">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815F4B">
        <w:rPr>
          <w:rFonts w:ascii="Palatino Linotype" w:eastAsia="Times New Roman" w:hAnsi="Palatino Linotype" w:cs="Arial"/>
          <w:color w:val="000000" w:themeColor="text1"/>
          <w:lang w:val="es-ES"/>
        </w:rPr>
        <w:t>E</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r w:rsidR="00F91466" w:rsidRPr="00815F4B">
        <w:rPr>
          <w:rFonts w:ascii="Palatino Linotype" w:eastAsia="Times New Roman" w:hAnsi="Palatino Linotype" w:cs="Arial"/>
          <w:color w:val="000000" w:themeColor="text1"/>
          <w:lang w:val="es-ES"/>
        </w:rPr>
        <w:t>l</w:t>
      </w:r>
      <w:r w:rsidR="00883F62" w:rsidRPr="00815F4B">
        <w:rPr>
          <w:rFonts w:ascii="Palatino Linotype" w:eastAsia="Times New Roman" w:hAnsi="Palatino Linotype" w:cs="Arial"/>
          <w:color w:val="000000" w:themeColor="text1"/>
          <w:lang w:val="es-ES"/>
        </w:rPr>
        <w:t xml:space="preserve"> </w:t>
      </w:r>
      <w:r w:rsidR="00B519BF" w:rsidRPr="00815F4B">
        <w:rPr>
          <w:rFonts w:ascii="Palatino Linotype" w:eastAsia="Times New Roman" w:hAnsi="Palatino Linotype" w:cs="Arial"/>
          <w:bCs/>
          <w:color w:val="000000" w:themeColor="text1"/>
          <w:lang w:val="es-ES"/>
        </w:rPr>
        <w:t>diecinueve (19</w:t>
      </w:r>
      <w:r w:rsidR="000025A0" w:rsidRPr="00815F4B">
        <w:rPr>
          <w:rFonts w:ascii="Palatino Linotype" w:eastAsia="Times New Roman" w:hAnsi="Palatino Linotype" w:cs="Arial"/>
          <w:bCs/>
          <w:color w:val="000000" w:themeColor="text1"/>
          <w:lang w:val="es-ES"/>
        </w:rPr>
        <w:t>) de septiembre</w:t>
      </w:r>
      <w:r w:rsidR="00F91466" w:rsidRPr="00815F4B">
        <w:rPr>
          <w:rFonts w:ascii="Palatino Linotype" w:eastAsia="Times New Roman" w:hAnsi="Palatino Linotype" w:cs="Arial"/>
          <w:bCs/>
          <w:color w:val="000000" w:themeColor="text1"/>
          <w:lang w:val="es-ES"/>
        </w:rPr>
        <w:t xml:space="preserve"> de dos</w:t>
      </w:r>
      <w:r w:rsidR="00F91466" w:rsidRPr="00815F4B">
        <w:rPr>
          <w:rFonts w:ascii="Palatino Linotype" w:eastAsia="Times New Roman" w:hAnsi="Palatino Linotype" w:cs="Arial"/>
          <w:color w:val="000000" w:themeColor="text1"/>
          <w:lang w:val="es-ES"/>
        </w:rPr>
        <w:t xml:space="preserve"> mil veintidós, </w:t>
      </w:r>
      <w:r w:rsidR="007F21C5" w:rsidRPr="00815F4B">
        <w:rPr>
          <w:rFonts w:ascii="Palatino Linotype" w:hAnsi="Palatino Linotype"/>
          <w:color w:val="000000" w:themeColor="text1"/>
        </w:rPr>
        <w:t xml:space="preserve">el </w:t>
      </w:r>
      <w:r w:rsidR="007F21C5" w:rsidRPr="00815F4B">
        <w:rPr>
          <w:rFonts w:ascii="Palatino Linotype" w:hAnsi="Palatino Linotype"/>
          <w:b/>
          <w:color w:val="000000" w:themeColor="text1"/>
        </w:rPr>
        <w:t>RECURRENTE</w:t>
      </w:r>
      <w:r w:rsidR="00F91466" w:rsidRPr="00815F4B">
        <w:rPr>
          <w:rFonts w:ascii="Palatino Linotype" w:hAnsi="Palatino Linotype"/>
          <w:color w:val="000000" w:themeColor="text1"/>
        </w:rPr>
        <w:t xml:space="preserve"> </w:t>
      </w:r>
      <w:r w:rsidR="00F91466" w:rsidRPr="00815F4B">
        <w:rPr>
          <w:rFonts w:ascii="Palatino Linotype" w:eastAsia="Times New Roman" w:hAnsi="Palatino Linotype" w:cs="Arial"/>
          <w:color w:val="000000" w:themeColor="text1"/>
          <w:lang w:val="es-ES"/>
        </w:rPr>
        <w:t>interpus</w:t>
      </w:r>
      <w:r w:rsidR="001602F1" w:rsidRPr="00815F4B">
        <w:rPr>
          <w:rFonts w:ascii="Palatino Linotype" w:eastAsia="Times New Roman" w:hAnsi="Palatino Linotype" w:cs="Arial"/>
          <w:color w:val="000000" w:themeColor="text1"/>
          <w:lang w:val="es-ES"/>
        </w:rPr>
        <w:t xml:space="preserve">o </w:t>
      </w:r>
      <w:r w:rsidR="003C3445" w:rsidRPr="00815F4B">
        <w:rPr>
          <w:rFonts w:ascii="Palatino Linotype" w:eastAsia="Times New Roman" w:hAnsi="Palatino Linotype" w:cs="Arial"/>
          <w:color w:val="000000" w:themeColor="text1"/>
          <w:lang w:val="es-ES"/>
        </w:rPr>
        <w:t xml:space="preserve">los </w:t>
      </w:r>
      <w:r w:rsidR="00DC726D" w:rsidRPr="00815F4B">
        <w:rPr>
          <w:rFonts w:ascii="Palatino Linotype" w:eastAsia="Times New Roman" w:hAnsi="Palatino Linotype" w:cs="Arial"/>
          <w:color w:val="000000" w:themeColor="text1"/>
          <w:lang w:val="es-ES"/>
        </w:rPr>
        <w:t>recurso</w:t>
      </w:r>
      <w:r w:rsidR="003C3445" w:rsidRPr="00815F4B">
        <w:rPr>
          <w:rFonts w:ascii="Palatino Linotype" w:eastAsia="Times New Roman" w:hAnsi="Palatino Linotype" w:cs="Arial"/>
          <w:color w:val="000000" w:themeColor="text1"/>
          <w:lang w:val="es-ES"/>
        </w:rPr>
        <w:t>s</w:t>
      </w:r>
      <w:r w:rsidR="00DC726D" w:rsidRPr="00815F4B">
        <w:rPr>
          <w:rFonts w:ascii="Palatino Linotype" w:eastAsia="Times New Roman" w:hAnsi="Palatino Linotype" w:cs="Arial"/>
          <w:color w:val="000000" w:themeColor="text1"/>
          <w:lang w:val="es-ES"/>
        </w:rPr>
        <w:t xml:space="preserve"> de revisión</w:t>
      </w:r>
      <w:r w:rsidR="00F91466" w:rsidRPr="00815F4B">
        <w:rPr>
          <w:rFonts w:ascii="Palatino Linotype" w:eastAsia="Times New Roman" w:hAnsi="Palatino Linotype" w:cs="Arial"/>
          <w:color w:val="000000" w:themeColor="text1"/>
          <w:lang w:val="es-ES"/>
        </w:rPr>
        <w:t>,</w:t>
      </w:r>
      <w:r w:rsidR="001602F1" w:rsidRPr="00815F4B">
        <w:rPr>
          <w:rFonts w:ascii="Palatino Linotype" w:eastAsia="Times New Roman" w:hAnsi="Palatino Linotype" w:cs="Arial"/>
          <w:color w:val="000000" w:themeColor="text1"/>
          <w:lang w:val="es-ES"/>
        </w:rPr>
        <w:t xml:space="preserve"> </w:t>
      </w:r>
      <w:r w:rsidR="00F91466" w:rsidRPr="00815F4B">
        <w:rPr>
          <w:rFonts w:ascii="Palatino Linotype" w:eastAsia="Times New Roman" w:hAnsi="Palatino Linotype" w:cs="Arial"/>
          <w:color w:val="000000" w:themeColor="text1"/>
          <w:lang w:val="es-ES"/>
        </w:rPr>
        <w:t>señalando como:</w:t>
      </w:r>
    </w:p>
    <w:p w14:paraId="0CD81820" w14:textId="77777777" w:rsidR="00FC6A93" w:rsidRPr="00815F4B" w:rsidRDefault="00FC6A93" w:rsidP="008B24DD">
      <w:pPr>
        <w:pStyle w:val="Prrafodelista"/>
        <w:tabs>
          <w:tab w:val="left" w:pos="426"/>
          <w:tab w:val="left" w:pos="567"/>
        </w:tabs>
        <w:ind w:left="0"/>
        <w:jc w:val="both"/>
        <w:rPr>
          <w:rFonts w:ascii="Palatino Linotype" w:eastAsia="Calibri" w:hAnsi="Palatino Linotype" w:cs="Arial"/>
          <w:color w:val="000000" w:themeColor="text1"/>
          <w:lang w:val="es-ES"/>
        </w:rPr>
      </w:pPr>
    </w:p>
    <w:p w14:paraId="40C2D643" w14:textId="017428C6" w:rsidR="001602F1" w:rsidRPr="00815F4B" w:rsidRDefault="00B519BF" w:rsidP="00656A8B">
      <w:pPr>
        <w:pStyle w:val="Prrafodelista"/>
        <w:tabs>
          <w:tab w:val="left" w:pos="426"/>
          <w:tab w:val="left" w:pos="567"/>
        </w:tabs>
        <w:ind w:left="0"/>
        <w:jc w:val="both"/>
        <w:rPr>
          <w:rFonts w:ascii="Palatino Linotype" w:eastAsia="Calibri" w:hAnsi="Palatino Linotype" w:cs="Arial"/>
          <w:b/>
          <w:color w:val="000000" w:themeColor="text1"/>
          <w:sz w:val="22"/>
          <w:szCs w:val="22"/>
          <w:lang w:val="es-ES"/>
        </w:rPr>
      </w:pPr>
      <w:r w:rsidRPr="00815F4B">
        <w:rPr>
          <w:rFonts w:ascii="Palatino Linotype" w:eastAsia="Calibri" w:hAnsi="Palatino Linotype" w:cs="Arial"/>
          <w:b/>
          <w:color w:val="000000" w:themeColor="text1"/>
          <w:sz w:val="22"/>
          <w:szCs w:val="22"/>
          <w:lang w:val="es-ES"/>
        </w:rPr>
        <w:t>14808/INFOEM/IP/RR/2022</w:t>
      </w:r>
    </w:p>
    <w:p w14:paraId="7812AC01" w14:textId="77777777" w:rsidR="00FC6A93" w:rsidRPr="00815F4B" w:rsidRDefault="00FC6A93" w:rsidP="00656A8B">
      <w:pPr>
        <w:pStyle w:val="Prrafodelista"/>
        <w:tabs>
          <w:tab w:val="left" w:pos="426"/>
          <w:tab w:val="left" w:pos="567"/>
        </w:tabs>
        <w:ind w:left="0"/>
        <w:jc w:val="both"/>
        <w:rPr>
          <w:rFonts w:ascii="Palatino Linotype" w:eastAsia="Calibri" w:hAnsi="Palatino Linotype" w:cs="Arial"/>
          <w:b/>
          <w:color w:val="000000" w:themeColor="text1"/>
          <w:sz w:val="22"/>
          <w:szCs w:val="22"/>
          <w:lang w:val="es-ES"/>
        </w:rPr>
      </w:pPr>
    </w:p>
    <w:p w14:paraId="4A50DD21" w14:textId="5262F72C" w:rsidR="002E57C1" w:rsidRPr="00815F4B" w:rsidRDefault="00ED5A42" w:rsidP="00656A8B">
      <w:pPr>
        <w:ind w:left="567" w:right="849"/>
        <w:jc w:val="both"/>
        <w:rPr>
          <w:rFonts w:ascii="Palatino Linotype" w:hAnsi="Palatino Linotype"/>
          <w:i/>
          <w:iCs/>
          <w:sz w:val="22"/>
          <w:szCs w:val="22"/>
        </w:rPr>
      </w:pPr>
      <w:r w:rsidRPr="00815F4B">
        <w:rPr>
          <w:rFonts w:ascii="Palatino Linotype" w:eastAsia="Calibri" w:hAnsi="Palatino Linotype" w:cs="Arial"/>
          <w:b/>
          <w:sz w:val="22"/>
          <w:szCs w:val="22"/>
        </w:rPr>
        <w:t>Acto impugnado</w:t>
      </w:r>
      <w:r w:rsidRPr="00815F4B">
        <w:rPr>
          <w:rFonts w:ascii="Palatino Linotype" w:eastAsia="Calibri" w:hAnsi="Palatino Linotype" w:cs="Arial"/>
          <w:sz w:val="22"/>
          <w:szCs w:val="22"/>
        </w:rPr>
        <w:t>:</w:t>
      </w:r>
      <w:r w:rsidRPr="00815F4B">
        <w:rPr>
          <w:rFonts w:ascii="Palatino Linotype" w:eastAsia="Calibri" w:hAnsi="Palatino Linotype" w:cs="Arial"/>
          <w:i/>
          <w:iCs/>
          <w:sz w:val="22"/>
          <w:szCs w:val="22"/>
        </w:rPr>
        <w:t xml:space="preserve"> </w:t>
      </w:r>
      <w:r w:rsidR="001643B7" w:rsidRPr="00815F4B">
        <w:rPr>
          <w:rFonts w:ascii="Palatino Linotype" w:hAnsi="Palatino Linotype"/>
          <w:i/>
          <w:iCs/>
          <w:sz w:val="22"/>
          <w:szCs w:val="22"/>
        </w:rPr>
        <w:t>“</w:t>
      </w:r>
      <w:r w:rsidR="006A51FA" w:rsidRPr="00815F4B">
        <w:rPr>
          <w:rFonts w:ascii="Palatino Linotype" w:hAnsi="Palatino Linotype"/>
          <w:i/>
          <w:iCs/>
          <w:sz w:val="22"/>
          <w:szCs w:val="22"/>
        </w:rPr>
        <w:t>Información incompleta</w:t>
      </w:r>
      <w:r w:rsidR="000025A0" w:rsidRPr="00815F4B">
        <w:rPr>
          <w:rFonts w:ascii="Palatino Linotype" w:hAnsi="Palatino Linotype"/>
          <w:i/>
          <w:iCs/>
          <w:color w:val="000000"/>
          <w:sz w:val="22"/>
          <w:szCs w:val="22"/>
        </w:rPr>
        <w:t xml:space="preserve">” </w:t>
      </w:r>
      <w:r w:rsidR="00FC6A93" w:rsidRPr="00815F4B">
        <w:rPr>
          <w:rFonts w:ascii="Palatino Linotype" w:hAnsi="Palatino Linotype"/>
          <w:iCs/>
          <w:color w:val="000000"/>
          <w:sz w:val="22"/>
          <w:szCs w:val="22"/>
        </w:rPr>
        <w:t>(Sic)</w:t>
      </w:r>
      <w:r w:rsidR="000025A0" w:rsidRPr="00815F4B">
        <w:rPr>
          <w:rFonts w:ascii="Palatino Linotype" w:hAnsi="Palatino Linotype"/>
          <w:iCs/>
          <w:color w:val="000000"/>
          <w:sz w:val="22"/>
          <w:szCs w:val="22"/>
        </w:rPr>
        <w:t>.</w:t>
      </w:r>
    </w:p>
    <w:p w14:paraId="3BDE7E59" w14:textId="35152B6E" w:rsidR="001643B7" w:rsidRPr="00815F4B" w:rsidRDefault="00ED5A42" w:rsidP="00656A8B">
      <w:pPr>
        <w:ind w:left="567" w:right="849"/>
        <w:jc w:val="both"/>
        <w:rPr>
          <w:rFonts w:ascii="Palatino Linotype" w:eastAsia="Calibri" w:hAnsi="Palatino Linotype" w:cs="Arial"/>
          <w:i/>
          <w:iCs/>
          <w:sz w:val="22"/>
          <w:szCs w:val="22"/>
        </w:rPr>
      </w:pPr>
      <w:r w:rsidRPr="00815F4B">
        <w:rPr>
          <w:rFonts w:ascii="Palatino Linotype" w:eastAsia="Calibri" w:hAnsi="Palatino Linotype" w:cs="Arial"/>
          <w:b/>
          <w:sz w:val="22"/>
          <w:szCs w:val="22"/>
        </w:rPr>
        <w:t>Razones o Motivos de inconformidad</w:t>
      </w:r>
      <w:r w:rsidRPr="00815F4B">
        <w:rPr>
          <w:rFonts w:ascii="Palatino Linotype" w:eastAsia="Calibri" w:hAnsi="Palatino Linotype" w:cs="Arial"/>
          <w:sz w:val="22"/>
          <w:szCs w:val="22"/>
        </w:rPr>
        <w:t>:</w:t>
      </w:r>
      <w:r w:rsidRPr="00815F4B">
        <w:rPr>
          <w:rFonts w:ascii="Palatino Linotype" w:eastAsia="Calibri" w:hAnsi="Palatino Linotype" w:cs="Arial"/>
          <w:i/>
          <w:iCs/>
          <w:sz w:val="22"/>
          <w:szCs w:val="22"/>
        </w:rPr>
        <w:t xml:space="preserve"> </w:t>
      </w:r>
      <w:r w:rsidR="001643B7" w:rsidRPr="00815F4B">
        <w:rPr>
          <w:rFonts w:ascii="Palatino Linotype" w:eastAsia="Calibri" w:hAnsi="Palatino Linotype" w:cs="Arial"/>
          <w:bCs/>
          <w:i/>
          <w:iCs/>
          <w:sz w:val="22"/>
          <w:szCs w:val="22"/>
        </w:rPr>
        <w:t>“</w:t>
      </w:r>
      <w:r w:rsidR="006A51FA" w:rsidRPr="00815F4B">
        <w:rPr>
          <w:rFonts w:ascii="Palatino Linotype" w:eastAsia="Calibri" w:hAnsi="Palatino Linotype" w:cs="Arial"/>
          <w:bCs/>
          <w:i/>
          <w:iCs/>
          <w:sz w:val="22"/>
          <w:szCs w:val="22"/>
        </w:rPr>
        <w:t>Negativa información incompleta</w:t>
      </w:r>
      <w:r w:rsidR="00656A8B" w:rsidRPr="00815F4B">
        <w:rPr>
          <w:rFonts w:ascii="Palatino Linotype" w:eastAsia="Calibri" w:hAnsi="Palatino Linotype" w:cs="Arial"/>
          <w:bCs/>
          <w:i/>
          <w:iCs/>
          <w:sz w:val="22"/>
          <w:szCs w:val="22"/>
        </w:rPr>
        <w:t>”</w:t>
      </w:r>
      <w:r w:rsidR="006A51FA" w:rsidRPr="00815F4B">
        <w:rPr>
          <w:rFonts w:ascii="Palatino Linotype" w:hAnsi="Palatino Linotype"/>
          <w:i/>
          <w:iCs/>
          <w:color w:val="000000"/>
          <w:sz w:val="22"/>
          <w:szCs w:val="22"/>
        </w:rPr>
        <w:t xml:space="preserve"> </w:t>
      </w:r>
      <w:r w:rsidR="001643B7" w:rsidRPr="00815F4B">
        <w:rPr>
          <w:rFonts w:ascii="Palatino Linotype" w:hAnsi="Palatino Linotype"/>
          <w:i/>
          <w:iCs/>
          <w:color w:val="000000"/>
          <w:sz w:val="22"/>
          <w:szCs w:val="22"/>
        </w:rPr>
        <w:t>(Sic)</w:t>
      </w:r>
      <w:r w:rsidR="000025A0" w:rsidRPr="00815F4B">
        <w:rPr>
          <w:rFonts w:ascii="Palatino Linotype" w:hAnsi="Palatino Linotype"/>
          <w:i/>
          <w:iCs/>
          <w:color w:val="000000"/>
          <w:sz w:val="22"/>
          <w:szCs w:val="22"/>
        </w:rPr>
        <w:t>.</w:t>
      </w:r>
    </w:p>
    <w:p w14:paraId="3F3D3D62" w14:textId="77777777" w:rsidR="00F63F08" w:rsidRPr="00815F4B" w:rsidRDefault="00F63F08" w:rsidP="00656A8B">
      <w:pPr>
        <w:ind w:left="567" w:right="565"/>
        <w:jc w:val="both"/>
        <w:rPr>
          <w:rFonts w:ascii="Palatino Linotype" w:hAnsi="Palatino Linotype"/>
          <w:b/>
          <w:i/>
          <w:iCs/>
          <w:color w:val="000000"/>
          <w:sz w:val="22"/>
          <w:szCs w:val="22"/>
        </w:rPr>
      </w:pPr>
    </w:p>
    <w:p w14:paraId="3A8B3453" w14:textId="23D4F6FF" w:rsidR="00F63F08" w:rsidRPr="00815F4B" w:rsidRDefault="00B519BF" w:rsidP="00656A8B">
      <w:pPr>
        <w:ind w:right="565"/>
        <w:jc w:val="both"/>
        <w:rPr>
          <w:rFonts w:ascii="Palatino Linotype" w:eastAsia="Calibri" w:hAnsi="Palatino Linotype" w:cs="Arial"/>
          <w:b/>
          <w:sz w:val="22"/>
          <w:szCs w:val="22"/>
        </w:rPr>
      </w:pPr>
      <w:r w:rsidRPr="00815F4B">
        <w:rPr>
          <w:rFonts w:ascii="Palatino Linotype" w:eastAsia="Calibri" w:hAnsi="Palatino Linotype" w:cs="Arial"/>
          <w:b/>
          <w:sz w:val="22"/>
          <w:szCs w:val="22"/>
        </w:rPr>
        <w:t>14809/INFOEM/IP/RR/2022</w:t>
      </w:r>
    </w:p>
    <w:p w14:paraId="54323BFF" w14:textId="77777777" w:rsidR="00FC6A93" w:rsidRPr="00815F4B" w:rsidRDefault="00FC6A93" w:rsidP="00656A8B">
      <w:pPr>
        <w:ind w:right="565"/>
        <w:jc w:val="both"/>
        <w:rPr>
          <w:rFonts w:ascii="Palatino Linotype" w:eastAsia="Calibri" w:hAnsi="Palatino Linotype" w:cs="Arial"/>
          <w:b/>
          <w:sz w:val="22"/>
          <w:szCs w:val="22"/>
        </w:rPr>
      </w:pPr>
    </w:p>
    <w:p w14:paraId="20A8D23D" w14:textId="57B91540" w:rsidR="00F63F08" w:rsidRPr="00815F4B" w:rsidRDefault="00F63F08" w:rsidP="00656A8B">
      <w:pPr>
        <w:ind w:left="567" w:right="849"/>
        <w:jc w:val="both"/>
        <w:rPr>
          <w:rFonts w:ascii="Palatino Linotype" w:hAnsi="Palatino Linotype"/>
          <w:i/>
          <w:iCs/>
          <w:sz w:val="22"/>
          <w:szCs w:val="22"/>
        </w:rPr>
      </w:pPr>
      <w:r w:rsidRPr="00815F4B">
        <w:rPr>
          <w:rFonts w:ascii="Palatino Linotype" w:eastAsia="Calibri" w:hAnsi="Palatino Linotype" w:cs="Arial"/>
          <w:b/>
          <w:sz w:val="22"/>
          <w:szCs w:val="22"/>
        </w:rPr>
        <w:t>Acto impugnado</w:t>
      </w:r>
      <w:r w:rsidRPr="00815F4B">
        <w:rPr>
          <w:rFonts w:ascii="Palatino Linotype" w:eastAsia="Calibri" w:hAnsi="Palatino Linotype" w:cs="Arial"/>
          <w:sz w:val="22"/>
          <w:szCs w:val="22"/>
        </w:rPr>
        <w:t>:</w:t>
      </w:r>
      <w:r w:rsidRPr="00815F4B">
        <w:rPr>
          <w:rFonts w:ascii="Palatino Linotype" w:eastAsia="Calibri" w:hAnsi="Palatino Linotype" w:cs="Arial"/>
          <w:i/>
          <w:iCs/>
          <w:sz w:val="22"/>
          <w:szCs w:val="22"/>
        </w:rPr>
        <w:t xml:space="preserve"> </w:t>
      </w:r>
      <w:r w:rsidRPr="00815F4B">
        <w:rPr>
          <w:rFonts w:ascii="Palatino Linotype" w:hAnsi="Palatino Linotype"/>
          <w:i/>
          <w:iCs/>
          <w:sz w:val="22"/>
          <w:szCs w:val="22"/>
        </w:rPr>
        <w:t>“</w:t>
      </w:r>
      <w:r w:rsidR="006A51FA" w:rsidRPr="00815F4B">
        <w:rPr>
          <w:rFonts w:ascii="Palatino Linotype" w:hAnsi="Palatino Linotype"/>
          <w:i/>
          <w:iCs/>
          <w:sz w:val="22"/>
          <w:szCs w:val="22"/>
        </w:rPr>
        <w:t>Negativa información incompleta</w:t>
      </w:r>
      <w:r w:rsidR="00FC6A93" w:rsidRPr="00815F4B">
        <w:rPr>
          <w:rFonts w:ascii="Palatino Linotype" w:hAnsi="Palatino Linotype"/>
          <w:i/>
          <w:iCs/>
          <w:color w:val="000000"/>
          <w:sz w:val="22"/>
          <w:szCs w:val="22"/>
        </w:rPr>
        <w:t xml:space="preserve">” </w:t>
      </w:r>
      <w:r w:rsidR="00FC6A93" w:rsidRPr="00815F4B">
        <w:rPr>
          <w:rFonts w:ascii="Palatino Linotype" w:hAnsi="Palatino Linotype"/>
          <w:iCs/>
          <w:color w:val="000000"/>
          <w:sz w:val="22"/>
          <w:szCs w:val="22"/>
        </w:rPr>
        <w:t>(Sic)</w:t>
      </w:r>
      <w:r w:rsidR="00656A8B" w:rsidRPr="00815F4B">
        <w:rPr>
          <w:rFonts w:ascii="Palatino Linotype" w:hAnsi="Palatino Linotype"/>
          <w:iCs/>
          <w:color w:val="000000"/>
          <w:sz w:val="22"/>
          <w:szCs w:val="22"/>
        </w:rPr>
        <w:t>.</w:t>
      </w:r>
    </w:p>
    <w:p w14:paraId="7F1AB7C7" w14:textId="17A26D03" w:rsidR="00F63F08" w:rsidRPr="00815F4B" w:rsidRDefault="00F63F08" w:rsidP="00656A8B">
      <w:pPr>
        <w:ind w:left="567" w:right="849"/>
        <w:jc w:val="both"/>
        <w:rPr>
          <w:rFonts w:ascii="Palatino Linotype" w:hAnsi="Palatino Linotype"/>
          <w:iCs/>
          <w:color w:val="000000"/>
          <w:sz w:val="22"/>
          <w:szCs w:val="22"/>
        </w:rPr>
      </w:pPr>
      <w:r w:rsidRPr="00815F4B">
        <w:rPr>
          <w:rFonts w:ascii="Palatino Linotype" w:eastAsia="Calibri" w:hAnsi="Palatino Linotype" w:cs="Arial"/>
          <w:b/>
          <w:sz w:val="22"/>
          <w:szCs w:val="22"/>
        </w:rPr>
        <w:t>Razones o Motivos de inconformidad</w:t>
      </w:r>
      <w:r w:rsidRPr="00815F4B">
        <w:rPr>
          <w:rFonts w:ascii="Palatino Linotype" w:eastAsia="Calibri" w:hAnsi="Palatino Linotype" w:cs="Arial"/>
          <w:sz w:val="22"/>
          <w:szCs w:val="22"/>
        </w:rPr>
        <w:t>:</w:t>
      </w:r>
      <w:r w:rsidRPr="00815F4B">
        <w:rPr>
          <w:rFonts w:ascii="Palatino Linotype" w:eastAsia="Calibri" w:hAnsi="Palatino Linotype" w:cs="Arial"/>
          <w:i/>
          <w:iCs/>
          <w:sz w:val="22"/>
          <w:szCs w:val="22"/>
        </w:rPr>
        <w:t xml:space="preserve"> </w:t>
      </w:r>
      <w:r w:rsidRPr="00815F4B">
        <w:rPr>
          <w:rFonts w:ascii="Palatino Linotype" w:eastAsia="Calibri" w:hAnsi="Palatino Linotype" w:cs="Arial"/>
          <w:bCs/>
          <w:i/>
          <w:iCs/>
          <w:sz w:val="22"/>
          <w:szCs w:val="22"/>
        </w:rPr>
        <w:t>“</w:t>
      </w:r>
      <w:r w:rsidR="006A51FA" w:rsidRPr="00815F4B">
        <w:rPr>
          <w:rFonts w:ascii="Palatino Linotype" w:eastAsia="Calibri" w:hAnsi="Palatino Linotype" w:cs="Arial"/>
          <w:bCs/>
          <w:i/>
          <w:iCs/>
          <w:sz w:val="22"/>
          <w:szCs w:val="22"/>
        </w:rPr>
        <w:t>Negativa información incompleta</w:t>
      </w:r>
      <w:r w:rsidRPr="00815F4B">
        <w:rPr>
          <w:rFonts w:ascii="Palatino Linotype" w:hAnsi="Palatino Linotype"/>
          <w:i/>
          <w:iCs/>
          <w:color w:val="000000"/>
          <w:sz w:val="22"/>
          <w:szCs w:val="22"/>
        </w:rPr>
        <w:t>” (</w:t>
      </w:r>
      <w:r w:rsidRPr="00815F4B">
        <w:rPr>
          <w:rFonts w:ascii="Palatino Linotype" w:hAnsi="Palatino Linotype"/>
          <w:iCs/>
          <w:color w:val="000000"/>
          <w:sz w:val="22"/>
          <w:szCs w:val="22"/>
        </w:rPr>
        <w:t>Sic)</w:t>
      </w:r>
      <w:r w:rsidR="00656A8B" w:rsidRPr="00815F4B">
        <w:rPr>
          <w:rFonts w:ascii="Palatino Linotype" w:hAnsi="Palatino Linotype"/>
          <w:iCs/>
          <w:color w:val="000000"/>
          <w:sz w:val="22"/>
          <w:szCs w:val="22"/>
        </w:rPr>
        <w:t>.</w:t>
      </w:r>
    </w:p>
    <w:p w14:paraId="3D3DF3B8" w14:textId="77777777" w:rsidR="00656A8B" w:rsidRPr="00815F4B" w:rsidRDefault="00656A8B" w:rsidP="00656A8B">
      <w:pPr>
        <w:ind w:right="849"/>
        <w:jc w:val="both"/>
        <w:rPr>
          <w:rFonts w:ascii="Palatino Linotype" w:eastAsia="Calibri" w:hAnsi="Palatino Linotype" w:cs="Arial"/>
          <w:b/>
          <w:sz w:val="22"/>
          <w:szCs w:val="22"/>
        </w:rPr>
      </w:pPr>
    </w:p>
    <w:p w14:paraId="12CC1283" w14:textId="67F7F756" w:rsidR="00656A8B" w:rsidRPr="00815F4B" w:rsidRDefault="00B519BF" w:rsidP="00656A8B">
      <w:pPr>
        <w:ind w:right="849"/>
        <w:jc w:val="both"/>
        <w:rPr>
          <w:rFonts w:ascii="Palatino Linotype" w:eastAsia="Calibri" w:hAnsi="Palatino Linotype" w:cs="Arial"/>
          <w:b/>
          <w:sz w:val="22"/>
          <w:szCs w:val="22"/>
        </w:rPr>
      </w:pPr>
      <w:r w:rsidRPr="00815F4B">
        <w:rPr>
          <w:rFonts w:ascii="Palatino Linotype" w:eastAsia="Calibri" w:hAnsi="Palatino Linotype" w:cs="Arial"/>
          <w:b/>
          <w:sz w:val="22"/>
          <w:szCs w:val="22"/>
        </w:rPr>
        <w:t>14810/INFOEM/IP/RR/2022</w:t>
      </w:r>
    </w:p>
    <w:p w14:paraId="7DC0783B" w14:textId="77777777" w:rsidR="00656A8B" w:rsidRPr="00815F4B" w:rsidRDefault="00656A8B" w:rsidP="00656A8B">
      <w:pPr>
        <w:ind w:right="849"/>
        <w:jc w:val="both"/>
        <w:rPr>
          <w:rFonts w:ascii="Palatino Linotype" w:eastAsia="Calibri" w:hAnsi="Palatino Linotype" w:cs="Arial"/>
          <w:b/>
          <w:sz w:val="22"/>
          <w:szCs w:val="22"/>
        </w:rPr>
      </w:pPr>
    </w:p>
    <w:p w14:paraId="39A2B446" w14:textId="204E25FF" w:rsidR="00656A8B" w:rsidRPr="00815F4B" w:rsidRDefault="00656A8B" w:rsidP="00656A8B">
      <w:pPr>
        <w:ind w:left="567" w:right="849"/>
        <w:jc w:val="both"/>
        <w:rPr>
          <w:rFonts w:ascii="Palatino Linotype" w:hAnsi="Palatino Linotype"/>
          <w:i/>
          <w:iCs/>
          <w:sz w:val="22"/>
          <w:szCs w:val="22"/>
        </w:rPr>
      </w:pPr>
      <w:r w:rsidRPr="00815F4B">
        <w:rPr>
          <w:rFonts w:ascii="Palatino Linotype" w:eastAsia="Calibri" w:hAnsi="Palatino Linotype" w:cs="Arial"/>
          <w:b/>
          <w:sz w:val="22"/>
          <w:szCs w:val="22"/>
        </w:rPr>
        <w:t>Acto impugnado</w:t>
      </w:r>
      <w:r w:rsidRPr="00815F4B">
        <w:rPr>
          <w:rFonts w:ascii="Palatino Linotype" w:eastAsia="Calibri" w:hAnsi="Palatino Linotype" w:cs="Arial"/>
          <w:sz w:val="22"/>
          <w:szCs w:val="22"/>
        </w:rPr>
        <w:t>:</w:t>
      </w:r>
      <w:r w:rsidRPr="00815F4B">
        <w:rPr>
          <w:rFonts w:ascii="Palatino Linotype" w:eastAsia="Calibri" w:hAnsi="Palatino Linotype" w:cs="Arial"/>
          <w:i/>
          <w:iCs/>
          <w:sz w:val="22"/>
          <w:szCs w:val="22"/>
        </w:rPr>
        <w:t xml:space="preserve"> </w:t>
      </w:r>
      <w:r w:rsidRPr="00815F4B">
        <w:rPr>
          <w:rFonts w:ascii="Palatino Linotype" w:hAnsi="Palatino Linotype"/>
          <w:i/>
          <w:iCs/>
          <w:sz w:val="22"/>
          <w:szCs w:val="22"/>
        </w:rPr>
        <w:t>“</w:t>
      </w:r>
      <w:r w:rsidR="006A51FA" w:rsidRPr="00815F4B">
        <w:rPr>
          <w:rFonts w:ascii="Palatino Linotype" w:hAnsi="Palatino Linotype"/>
          <w:i/>
          <w:iCs/>
          <w:sz w:val="22"/>
          <w:szCs w:val="22"/>
        </w:rPr>
        <w:t>Negativa información incompleta</w:t>
      </w:r>
      <w:r w:rsidRPr="00815F4B">
        <w:rPr>
          <w:rFonts w:ascii="Palatino Linotype" w:hAnsi="Palatino Linotype"/>
          <w:i/>
          <w:iCs/>
          <w:color w:val="000000"/>
          <w:sz w:val="22"/>
          <w:szCs w:val="22"/>
        </w:rPr>
        <w:t xml:space="preserve">” </w:t>
      </w:r>
      <w:r w:rsidRPr="00815F4B">
        <w:rPr>
          <w:rFonts w:ascii="Palatino Linotype" w:hAnsi="Palatino Linotype"/>
          <w:iCs/>
          <w:color w:val="000000"/>
          <w:sz w:val="22"/>
          <w:szCs w:val="22"/>
        </w:rPr>
        <w:t>(Sic).</w:t>
      </w:r>
    </w:p>
    <w:p w14:paraId="0CBBABE5" w14:textId="22A44A14" w:rsidR="00656A8B" w:rsidRPr="00815F4B" w:rsidRDefault="00656A8B" w:rsidP="00656A8B">
      <w:pPr>
        <w:ind w:left="567" w:right="849"/>
        <w:jc w:val="both"/>
        <w:rPr>
          <w:rFonts w:ascii="Palatino Linotype" w:hAnsi="Palatino Linotype"/>
          <w:iCs/>
          <w:color w:val="000000"/>
          <w:sz w:val="22"/>
          <w:szCs w:val="22"/>
        </w:rPr>
      </w:pPr>
      <w:r w:rsidRPr="00815F4B">
        <w:rPr>
          <w:rFonts w:ascii="Palatino Linotype" w:eastAsia="Calibri" w:hAnsi="Palatino Linotype" w:cs="Arial"/>
          <w:b/>
          <w:sz w:val="22"/>
          <w:szCs w:val="22"/>
        </w:rPr>
        <w:t>Razones o Motivos de inconformidad</w:t>
      </w:r>
      <w:r w:rsidRPr="00815F4B">
        <w:rPr>
          <w:rFonts w:ascii="Palatino Linotype" w:eastAsia="Calibri" w:hAnsi="Palatino Linotype" w:cs="Arial"/>
          <w:sz w:val="22"/>
          <w:szCs w:val="22"/>
        </w:rPr>
        <w:t>:</w:t>
      </w:r>
      <w:r w:rsidRPr="00815F4B">
        <w:rPr>
          <w:rFonts w:ascii="Palatino Linotype" w:eastAsia="Calibri" w:hAnsi="Palatino Linotype" w:cs="Arial"/>
          <w:i/>
          <w:iCs/>
          <w:sz w:val="22"/>
          <w:szCs w:val="22"/>
        </w:rPr>
        <w:t xml:space="preserve"> </w:t>
      </w:r>
      <w:r w:rsidR="004E5815" w:rsidRPr="00815F4B">
        <w:rPr>
          <w:rFonts w:ascii="Palatino Linotype" w:eastAsia="Calibri" w:hAnsi="Palatino Linotype" w:cs="Arial"/>
          <w:bCs/>
          <w:i/>
          <w:iCs/>
          <w:sz w:val="22"/>
          <w:szCs w:val="22"/>
        </w:rPr>
        <w:t>“</w:t>
      </w:r>
      <w:r w:rsidR="006A51FA" w:rsidRPr="00815F4B">
        <w:rPr>
          <w:rFonts w:ascii="Palatino Linotype" w:eastAsia="Calibri" w:hAnsi="Palatino Linotype" w:cs="Arial"/>
          <w:bCs/>
          <w:i/>
          <w:iCs/>
          <w:sz w:val="22"/>
          <w:szCs w:val="22"/>
        </w:rPr>
        <w:t>Negativa información incompleta</w:t>
      </w:r>
      <w:r w:rsidRPr="00815F4B">
        <w:rPr>
          <w:rFonts w:ascii="Palatino Linotype" w:hAnsi="Palatino Linotype"/>
          <w:i/>
          <w:iCs/>
          <w:color w:val="000000"/>
          <w:sz w:val="22"/>
          <w:szCs w:val="22"/>
        </w:rPr>
        <w:t>” (</w:t>
      </w:r>
      <w:r w:rsidRPr="00815F4B">
        <w:rPr>
          <w:rFonts w:ascii="Palatino Linotype" w:hAnsi="Palatino Linotype"/>
          <w:iCs/>
          <w:color w:val="000000"/>
          <w:sz w:val="22"/>
          <w:szCs w:val="22"/>
        </w:rPr>
        <w:t>Sic).</w:t>
      </w:r>
    </w:p>
    <w:p w14:paraId="7FCAD6F6" w14:textId="77777777" w:rsidR="00B519BF" w:rsidRPr="00815F4B" w:rsidRDefault="00B519BF" w:rsidP="00656A8B">
      <w:pPr>
        <w:ind w:left="567" w:right="849"/>
        <w:jc w:val="both"/>
        <w:rPr>
          <w:rFonts w:ascii="Palatino Linotype" w:hAnsi="Palatino Linotype"/>
          <w:iCs/>
          <w:color w:val="000000"/>
          <w:sz w:val="22"/>
          <w:szCs w:val="22"/>
        </w:rPr>
      </w:pPr>
    </w:p>
    <w:p w14:paraId="23A5937B" w14:textId="6AFADB5B" w:rsidR="00B519BF" w:rsidRPr="00815F4B" w:rsidRDefault="00B519BF" w:rsidP="00B519BF">
      <w:pPr>
        <w:ind w:right="849"/>
        <w:jc w:val="both"/>
        <w:rPr>
          <w:rFonts w:ascii="Palatino Linotype" w:eastAsia="Calibri" w:hAnsi="Palatino Linotype" w:cs="Arial"/>
          <w:b/>
          <w:sz w:val="22"/>
          <w:szCs w:val="22"/>
        </w:rPr>
      </w:pPr>
      <w:r w:rsidRPr="00815F4B">
        <w:rPr>
          <w:rFonts w:ascii="Palatino Linotype" w:eastAsia="Calibri" w:hAnsi="Palatino Linotype" w:cs="Arial"/>
          <w:b/>
          <w:sz w:val="22"/>
          <w:szCs w:val="22"/>
        </w:rPr>
        <w:lastRenderedPageBreak/>
        <w:t>14812/INFOEM/IP/RR/2022</w:t>
      </w:r>
    </w:p>
    <w:p w14:paraId="22178FC1" w14:textId="77777777" w:rsidR="00B519BF" w:rsidRPr="00815F4B" w:rsidRDefault="00B519BF" w:rsidP="00B519BF">
      <w:pPr>
        <w:ind w:right="849"/>
        <w:jc w:val="both"/>
        <w:rPr>
          <w:rFonts w:ascii="Palatino Linotype" w:eastAsia="Calibri" w:hAnsi="Palatino Linotype" w:cs="Arial"/>
          <w:b/>
          <w:sz w:val="22"/>
          <w:szCs w:val="22"/>
        </w:rPr>
      </w:pPr>
    </w:p>
    <w:p w14:paraId="7CF2B02F" w14:textId="6FDB899A" w:rsidR="00B519BF" w:rsidRPr="00815F4B" w:rsidRDefault="00B519BF" w:rsidP="00B519BF">
      <w:pPr>
        <w:ind w:left="567" w:right="849"/>
        <w:jc w:val="both"/>
        <w:rPr>
          <w:rFonts w:ascii="Palatino Linotype" w:hAnsi="Palatino Linotype"/>
          <w:i/>
          <w:iCs/>
          <w:sz w:val="22"/>
          <w:szCs w:val="22"/>
        </w:rPr>
      </w:pPr>
      <w:r w:rsidRPr="00815F4B">
        <w:rPr>
          <w:rFonts w:ascii="Palatino Linotype" w:eastAsia="Calibri" w:hAnsi="Palatino Linotype" w:cs="Arial"/>
          <w:b/>
          <w:sz w:val="22"/>
          <w:szCs w:val="22"/>
        </w:rPr>
        <w:t>Acto impugnado</w:t>
      </w:r>
      <w:r w:rsidRPr="00815F4B">
        <w:rPr>
          <w:rFonts w:ascii="Palatino Linotype" w:eastAsia="Calibri" w:hAnsi="Palatino Linotype" w:cs="Arial"/>
          <w:sz w:val="22"/>
          <w:szCs w:val="22"/>
        </w:rPr>
        <w:t>:</w:t>
      </w:r>
      <w:r w:rsidRPr="00815F4B">
        <w:rPr>
          <w:rFonts w:ascii="Palatino Linotype" w:eastAsia="Calibri" w:hAnsi="Palatino Linotype" w:cs="Arial"/>
          <w:i/>
          <w:iCs/>
          <w:sz w:val="22"/>
          <w:szCs w:val="22"/>
        </w:rPr>
        <w:t xml:space="preserve"> </w:t>
      </w:r>
      <w:r w:rsidR="006A51FA" w:rsidRPr="00815F4B">
        <w:rPr>
          <w:rFonts w:ascii="Palatino Linotype" w:hAnsi="Palatino Linotype"/>
          <w:i/>
          <w:iCs/>
          <w:sz w:val="22"/>
          <w:szCs w:val="22"/>
        </w:rPr>
        <w:t>“Información incompleta</w:t>
      </w:r>
      <w:r w:rsidRPr="00815F4B">
        <w:rPr>
          <w:rFonts w:ascii="Palatino Linotype" w:hAnsi="Palatino Linotype"/>
          <w:i/>
          <w:iCs/>
          <w:color w:val="000000"/>
          <w:sz w:val="22"/>
          <w:szCs w:val="22"/>
        </w:rPr>
        <w:t xml:space="preserve">” </w:t>
      </w:r>
      <w:r w:rsidRPr="00815F4B">
        <w:rPr>
          <w:rFonts w:ascii="Palatino Linotype" w:hAnsi="Palatino Linotype"/>
          <w:iCs/>
          <w:color w:val="000000"/>
          <w:sz w:val="22"/>
          <w:szCs w:val="22"/>
        </w:rPr>
        <w:t>(Sic).</w:t>
      </w:r>
    </w:p>
    <w:p w14:paraId="055DE973" w14:textId="28456738" w:rsidR="00B519BF" w:rsidRPr="00815F4B" w:rsidRDefault="00B519BF" w:rsidP="00B519BF">
      <w:pPr>
        <w:ind w:left="567" w:right="849"/>
        <w:jc w:val="both"/>
        <w:rPr>
          <w:rFonts w:ascii="Palatino Linotype" w:hAnsi="Palatino Linotype"/>
          <w:iCs/>
          <w:color w:val="000000"/>
          <w:sz w:val="22"/>
          <w:szCs w:val="22"/>
        </w:rPr>
      </w:pPr>
      <w:r w:rsidRPr="00815F4B">
        <w:rPr>
          <w:rFonts w:ascii="Palatino Linotype" w:eastAsia="Calibri" w:hAnsi="Palatino Linotype" w:cs="Arial"/>
          <w:b/>
          <w:sz w:val="22"/>
          <w:szCs w:val="22"/>
        </w:rPr>
        <w:t>Razones o Motivos de inconformidad</w:t>
      </w:r>
      <w:r w:rsidRPr="00815F4B">
        <w:rPr>
          <w:rFonts w:ascii="Palatino Linotype" w:eastAsia="Calibri" w:hAnsi="Palatino Linotype" w:cs="Arial"/>
          <w:sz w:val="22"/>
          <w:szCs w:val="22"/>
        </w:rPr>
        <w:t>:</w:t>
      </w:r>
      <w:r w:rsidRPr="00815F4B">
        <w:rPr>
          <w:rFonts w:ascii="Palatino Linotype" w:eastAsia="Calibri" w:hAnsi="Palatino Linotype" w:cs="Arial"/>
          <w:i/>
          <w:iCs/>
          <w:sz w:val="22"/>
          <w:szCs w:val="22"/>
        </w:rPr>
        <w:t xml:space="preserve"> </w:t>
      </w:r>
      <w:r w:rsidRPr="00815F4B">
        <w:rPr>
          <w:rFonts w:ascii="Palatino Linotype" w:eastAsia="Calibri" w:hAnsi="Palatino Linotype" w:cs="Arial"/>
          <w:bCs/>
          <w:i/>
          <w:iCs/>
          <w:sz w:val="22"/>
          <w:szCs w:val="22"/>
        </w:rPr>
        <w:t>“</w:t>
      </w:r>
      <w:r w:rsidR="006A51FA" w:rsidRPr="00815F4B">
        <w:rPr>
          <w:rFonts w:ascii="Palatino Linotype" w:eastAsia="Calibri" w:hAnsi="Palatino Linotype" w:cs="Arial"/>
          <w:bCs/>
          <w:i/>
          <w:iCs/>
          <w:sz w:val="22"/>
          <w:szCs w:val="22"/>
        </w:rPr>
        <w:t>Información incompleta</w:t>
      </w:r>
      <w:r w:rsidRPr="00815F4B">
        <w:rPr>
          <w:rFonts w:ascii="Palatino Linotype" w:hAnsi="Palatino Linotype"/>
          <w:i/>
          <w:iCs/>
          <w:color w:val="000000"/>
          <w:sz w:val="22"/>
          <w:szCs w:val="22"/>
        </w:rPr>
        <w:t>” (</w:t>
      </w:r>
      <w:r w:rsidRPr="00815F4B">
        <w:rPr>
          <w:rFonts w:ascii="Palatino Linotype" w:hAnsi="Palatino Linotype"/>
          <w:iCs/>
          <w:color w:val="000000"/>
          <w:sz w:val="22"/>
          <w:szCs w:val="22"/>
        </w:rPr>
        <w:t>Sic).</w:t>
      </w:r>
    </w:p>
    <w:p w14:paraId="170A9F10" w14:textId="77777777" w:rsidR="00F63F08" w:rsidRPr="00815F4B" w:rsidRDefault="00F63F08" w:rsidP="00656A8B">
      <w:pPr>
        <w:spacing w:line="360" w:lineRule="auto"/>
        <w:ind w:right="565"/>
        <w:jc w:val="both"/>
        <w:rPr>
          <w:rFonts w:ascii="Palatino Linotype" w:hAnsi="Palatino Linotype"/>
          <w:i/>
          <w:iCs/>
        </w:rPr>
      </w:pPr>
    </w:p>
    <w:bookmarkEnd w:id="4"/>
    <w:bookmarkEnd w:id="5"/>
    <w:bookmarkEnd w:id="6"/>
    <w:bookmarkEnd w:id="7"/>
    <w:bookmarkEnd w:id="8"/>
    <w:bookmarkEnd w:id="9"/>
    <w:bookmarkEnd w:id="10"/>
    <w:bookmarkEnd w:id="11"/>
    <w:bookmarkEnd w:id="12"/>
    <w:bookmarkEnd w:id="13"/>
    <w:bookmarkEnd w:id="14"/>
    <w:bookmarkEnd w:id="15"/>
    <w:bookmarkEnd w:id="16"/>
    <w:bookmarkEnd w:id="17"/>
    <w:p w14:paraId="253B02B6" w14:textId="1FB5610B" w:rsidR="002E57C1" w:rsidRPr="00815F4B" w:rsidRDefault="002E57C1" w:rsidP="00203E8A">
      <w:pPr>
        <w:numPr>
          <w:ilvl w:val="0"/>
          <w:numId w:val="1"/>
        </w:numPr>
        <w:tabs>
          <w:tab w:val="left" w:pos="567"/>
        </w:tabs>
        <w:spacing w:line="360" w:lineRule="auto"/>
        <w:ind w:left="0" w:firstLine="0"/>
        <w:contextualSpacing/>
        <w:jc w:val="both"/>
        <w:rPr>
          <w:rFonts w:ascii="Palatino Linotype" w:eastAsia="Calibri" w:hAnsi="Palatino Linotype" w:cs="Arial"/>
          <w:lang w:val="es-AR" w:eastAsia="es-ES"/>
        </w:rPr>
      </w:pPr>
      <w:r w:rsidRPr="00815F4B">
        <w:rPr>
          <w:rFonts w:ascii="Palatino Linotype" w:hAnsi="Palatino Linotype" w:cs="Arial"/>
          <w:lang w:val="es-ES" w:eastAsia="es-ES"/>
        </w:rPr>
        <w:t xml:space="preserve">Se registró el recurso de revisión bajo el número de expediente </w:t>
      </w:r>
      <w:r w:rsidRPr="00815F4B">
        <w:rPr>
          <w:rFonts w:ascii="Palatino Linotype" w:eastAsiaTheme="minorEastAsia" w:hAnsi="Palatino Linotype" w:cs="Arial"/>
          <w:bCs/>
          <w:lang w:val="es-ES_tradnl" w:eastAsia="es-ES"/>
        </w:rPr>
        <w:t xml:space="preserve">al rubro indicado, asimismo con fundamento en lo dispuesto por el </w:t>
      </w:r>
      <w:r w:rsidRPr="00815F4B">
        <w:rPr>
          <w:rFonts w:ascii="Palatino Linotype" w:eastAsia="Calibri" w:hAnsi="Palatino Linotype" w:cs="Arial"/>
          <w:lang w:val="es-ES" w:eastAsia="es-ES"/>
        </w:rPr>
        <w:t xml:space="preserve">artículo 185 fracción I de la </w:t>
      </w:r>
      <w:r w:rsidRPr="00815F4B">
        <w:rPr>
          <w:rFonts w:ascii="Palatino Linotype" w:eastAsia="Calibri" w:hAnsi="Palatino Linotype" w:cs="Arial"/>
          <w:b/>
          <w:lang w:val="es-ES" w:eastAsia="es-ES"/>
        </w:rPr>
        <w:t xml:space="preserve">Ley de Transparencia y Acceso a la Información Pública del Estado de México y Municipios </w:t>
      </w:r>
      <w:r w:rsidRPr="00815F4B">
        <w:rPr>
          <w:rFonts w:ascii="Palatino Linotype" w:hAnsi="Palatino Linotype" w:cs="Arial"/>
          <w:lang w:val="es-ES" w:eastAsia="es-ES"/>
        </w:rPr>
        <w:t xml:space="preserve">se turnó a la </w:t>
      </w:r>
      <w:r w:rsidRPr="00815F4B">
        <w:rPr>
          <w:rFonts w:ascii="Palatino Linotype" w:hAnsi="Palatino Linotype" w:cs="Arial"/>
          <w:b/>
          <w:lang w:val="es-ES" w:eastAsia="es-ES"/>
        </w:rPr>
        <w:t xml:space="preserve">Comisionada María del Rosario Mejía Ayala, </w:t>
      </w:r>
      <w:r w:rsidR="00253E4F" w:rsidRPr="00815F4B">
        <w:rPr>
          <w:rFonts w:ascii="Palatino Linotype" w:hAnsi="Palatino Linotype" w:cs="Arial"/>
          <w:lang w:val="es-ES" w:eastAsia="es-ES"/>
        </w:rPr>
        <w:t>para</w:t>
      </w:r>
      <w:r w:rsidRPr="00815F4B">
        <w:rPr>
          <w:rFonts w:ascii="Palatino Linotype" w:hAnsi="Palatino Linotype" w:cs="Arial"/>
          <w:lang w:val="es-ES" w:eastAsia="es-ES"/>
        </w:rPr>
        <w:t xml:space="preserve"> </w:t>
      </w:r>
      <w:r w:rsidRPr="00815F4B">
        <w:rPr>
          <w:rFonts w:ascii="Palatino Linotype" w:hAnsi="Palatino Linotype" w:cs="Arial"/>
          <w:lang w:eastAsia="es-ES"/>
        </w:rPr>
        <w:t xml:space="preserve">su análisis. </w:t>
      </w:r>
    </w:p>
    <w:p w14:paraId="52B42467" w14:textId="77777777" w:rsidR="007F21C5" w:rsidRPr="00815F4B" w:rsidRDefault="007F21C5" w:rsidP="00203E8A">
      <w:pPr>
        <w:tabs>
          <w:tab w:val="left" w:pos="567"/>
        </w:tabs>
        <w:spacing w:line="360" w:lineRule="auto"/>
        <w:contextualSpacing/>
        <w:jc w:val="both"/>
        <w:rPr>
          <w:rFonts w:ascii="Palatino Linotype" w:eastAsia="Calibri" w:hAnsi="Palatino Linotype" w:cs="Arial"/>
          <w:lang w:val="es-AR" w:eastAsia="es-ES"/>
        </w:rPr>
      </w:pPr>
    </w:p>
    <w:p w14:paraId="70024E77" w14:textId="497C8C8A" w:rsidR="007F21C5" w:rsidRPr="00815F4B" w:rsidRDefault="007F21C5" w:rsidP="00FB3522">
      <w:pPr>
        <w:numPr>
          <w:ilvl w:val="0"/>
          <w:numId w:val="1"/>
        </w:numPr>
        <w:tabs>
          <w:tab w:val="left" w:pos="567"/>
        </w:tabs>
        <w:spacing w:line="360" w:lineRule="auto"/>
        <w:ind w:left="0" w:firstLine="0"/>
        <w:contextualSpacing/>
        <w:jc w:val="both"/>
        <w:rPr>
          <w:rFonts w:ascii="Palatino Linotype" w:hAnsi="Palatino Linotype" w:cs="Arial"/>
          <w:b/>
          <w:lang w:eastAsia="es-ES"/>
        </w:rPr>
      </w:pPr>
      <w:r w:rsidRPr="00815F4B">
        <w:rPr>
          <w:rFonts w:ascii="Palatino Linotype" w:eastAsia="MS Mincho" w:hAnsi="Palatino Linotype" w:cs="Arial"/>
          <w:bCs/>
          <w:lang w:val="es-ES_tradnl" w:eastAsia="es-ES"/>
        </w:rPr>
        <w:t xml:space="preserve">Consecuentemente,  con fundamento en lo dispuesto por el </w:t>
      </w:r>
      <w:r w:rsidRPr="00815F4B">
        <w:rPr>
          <w:rFonts w:ascii="Palatino Linotype" w:eastAsia="Calibri" w:hAnsi="Palatino Linotype" w:cs="Arial"/>
          <w:lang w:val="es-ES_tradnl" w:eastAsia="es-ES"/>
        </w:rPr>
        <w:t xml:space="preserve">artículo 185 fracción I de la </w:t>
      </w:r>
      <w:r w:rsidRPr="00815F4B">
        <w:rPr>
          <w:rFonts w:ascii="Palatino Linotype" w:eastAsia="Calibri" w:hAnsi="Palatino Linotype" w:cs="Arial"/>
          <w:b/>
          <w:lang w:val="es-ES_tradnl" w:eastAsia="es-ES"/>
        </w:rPr>
        <w:t>Ley de Transparencia y Acceso a la Información Pública del Estado de México y Municipios,</w:t>
      </w:r>
      <w:r w:rsidRPr="00815F4B">
        <w:rPr>
          <w:rFonts w:ascii="Palatino Linotype" w:eastAsia="MS Mincho" w:hAnsi="Palatino Linotype" w:cs="Arial"/>
          <w:lang w:val="es-ES_tradnl" w:eastAsia="es-ES"/>
        </w:rPr>
        <w:t xml:space="preserve"> el recurso </w:t>
      </w:r>
      <w:r w:rsidR="00FC6A93" w:rsidRPr="00815F4B">
        <w:rPr>
          <w:rFonts w:ascii="Palatino Linotype" w:hAnsi="Palatino Linotype" w:cs="Arial"/>
          <w:lang w:val="es-ES_tradnl" w:eastAsia="es-ES"/>
        </w:rPr>
        <w:t xml:space="preserve">de revisión con número </w:t>
      </w:r>
      <w:r w:rsidR="006A51FA" w:rsidRPr="00815F4B">
        <w:rPr>
          <w:rFonts w:ascii="Palatino Linotype" w:hAnsi="Palatino Linotype" w:cs="Arial"/>
          <w:b/>
          <w:lang w:eastAsia="es-ES"/>
        </w:rPr>
        <w:t>14808/INFOEM/IP/RR/2022</w:t>
      </w:r>
      <w:r w:rsidRPr="00815F4B">
        <w:rPr>
          <w:rFonts w:ascii="Palatino Linotype" w:hAnsi="Palatino Linotype" w:cs="Arial"/>
          <w:b/>
          <w:lang w:eastAsia="es-ES"/>
        </w:rPr>
        <w:t xml:space="preserve">, </w:t>
      </w:r>
      <w:r w:rsidRPr="00815F4B">
        <w:rPr>
          <w:rFonts w:ascii="Palatino Linotype" w:hAnsi="Palatino Linotype" w:cs="Arial"/>
          <w:lang w:val="es-ES_tradnl" w:eastAsia="es-ES"/>
        </w:rPr>
        <w:t>fue turnado</w:t>
      </w:r>
      <w:r w:rsidRPr="00815F4B">
        <w:rPr>
          <w:rFonts w:ascii="Palatino Linotype" w:eastAsia="Calibri" w:hAnsi="Palatino Linotype" w:cs="Arial"/>
          <w:b/>
          <w:lang w:val="es-ES_tradnl" w:eastAsia="es-ES"/>
        </w:rPr>
        <w:t xml:space="preserve"> </w:t>
      </w:r>
      <w:r w:rsidRPr="00815F4B">
        <w:rPr>
          <w:rFonts w:ascii="Palatino Linotype" w:hAnsi="Palatino Linotype" w:cs="Arial"/>
          <w:lang w:val="es-ES_tradnl" w:eastAsia="es-ES"/>
        </w:rPr>
        <w:t>la Comisionada</w:t>
      </w:r>
      <w:r w:rsidRPr="00815F4B">
        <w:rPr>
          <w:rFonts w:ascii="Palatino Linotype" w:hAnsi="Palatino Linotype" w:cs="Arial"/>
          <w:b/>
          <w:lang w:val="es-ES_tradnl" w:eastAsia="es-ES"/>
        </w:rPr>
        <w:t xml:space="preserve"> María del Rosario Mejía Ayala </w:t>
      </w:r>
      <w:r w:rsidRPr="00815F4B">
        <w:rPr>
          <w:rFonts w:ascii="Palatino Linotype" w:hAnsi="Palatino Linotype" w:cs="Arial"/>
          <w:lang w:val="es-ES_tradnl" w:eastAsia="es-ES"/>
        </w:rPr>
        <w:t xml:space="preserve"> con el objeto de su análisis, posteriormente el Pleno </w:t>
      </w:r>
      <w:r w:rsidRPr="00815F4B">
        <w:rPr>
          <w:rFonts w:ascii="Palatino Linotype" w:eastAsia="MS Mincho" w:hAnsi="Palatino Linotype" w:cs="Arial"/>
          <w:lang w:val="es-ES_tradnl" w:eastAsia="es-ES"/>
        </w:rPr>
        <w:t>de es</w:t>
      </w:r>
      <w:r w:rsidR="00FB3522" w:rsidRPr="00815F4B">
        <w:rPr>
          <w:rFonts w:ascii="Palatino Linotype" w:eastAsia="MS Mincho" w:hAnsi="Palatino Linotype" w:cs="Arial"/>
          <w:lang w:val="es-ES_tradnl" w:eastAsia="es-ES"/>
        </w:rPr>
        <w:t>te Órgano Autónomo, el veintiocho (28) de septiembre</w:t>
      </w:r>
      <w:r w:rsidR="00FC6A93" w:rsidRPr="00815F4B">
        <w:rPr>
          <w:rFonts w:ascii="Palatino Linotype" w:eastAsia="MS Mincho" w:hAnsi="Palatino Linotype" w:cs="Arial"/>
          <w:lang w:val="es-ES_tradnl" w:eastAsia="es-ES"/>
        </w:rPr>
        <w:t xml:space="preserve"> de dos mil veintidós</w:t>
      </w:r>
      <w:r w:rsidRPr="00815F4B">
        <w:rPr>
          <w:rFonts w:ascii="Palatino Linotype" w:eastAsia="MS Mincho" w:hAnsi="Palatino Linotype" w:cs="Arial"/>
          <w:lang w:val="es-ES_tradnl" w:eastAsia="es-ES"/>
        </w:rPr>
        <w:t xml:space="preserve"> en la </w:t>
      </w:r>
      <w:r w:rsidR="00FB3522" w:rsidRPr="00815F4B">
        <w:rPr>
          <w:rFonts w:ascii="Palatino Linotype" w:eastAsia="MS Mincho" w:hAnsi="Palatino Linotype" w:cs="Arial"/>
          <w:lang w:val="es-ES_tradnl" w:eastAsia="es-ES"/>
        </w:rPr>
        <w:t>Trigésima Quinta</w:t>
      </w:r>
      <w:r w:rsidR="00656A8B" w:rsidRPr="00815F4B">
        <w:rPr>
          <w:rFonts w:ascii="Palatino Linotype" w:eastAsia="MS Mincho" w:hAnsi="Palatino Linotype" w:cs="Arial"/>
          <w:lang w:val="es-ES_tradnl" w:eastAsia="es-ES"/>
        </w:rPr>
        <w:t xml:space="preserve"> </w:t>
      </w:r>
      <w:r w:rsidRPr="00815F4B">
        <w:rPr>
          <w:rFonts w:ascii="Palatino Linotype" w:eastAsia="MS Mincho" w:hAnsi="Palatino Linotype" w:cs="Arial"/>
          <w:lang w:val="es-ES_tradnl" w:eastAsia="es-ES"/>
        </w:rPr>
        <w:t>sesión ordinari</w:t>
      </w:r>
      <w:r w:rsidR="00FC6A93" w:rsidRPr="00815F4B">
        <w:rPr>
          <w:rFonts w:ascii="Palatino Linotype" w:eastAsia="MS Mincho" w:hAnsi="Palatino Linotype" w:cs="Arial"/>
          <w:lang w:val="es-ES_tradnl" w:eastAsia="es-ES"/>
        </w:rPr>
        <w:t xml:space="preserve">a, ordenó la acumulación del </w:t>
      </w:r>
      <w:r w:rsidR="00FC6A93" w:rsidRPr="00815F4B">
        <w:rPr>
          <w:rFonts w:ascii="Palatino Linotype" w:hAnsi="Palatino Linotype" w:cs="Arial"/>
          <w:lang w:val="es-ES_tradnl" w:eastAsia="es-ES"/>
        </w:rPr>
        <w:t>recurso</w:t>
      </w:r>
      <w:r w:rsidR="00864CC2" w:rsidRPr="00815F4B">
        <w:rPr>
          <w:rFonts w:ascii="Palatino Linotype" w:hAnsi="Palatino Linotype" w:cs="Arial"/>
          <w:lang w:val="es-ES_tradnl" w:eastAsia="es-ES"/>
        </w:rPr>
        <w:t xml:space="preserve"> de revisión </w:t>
      </w:r>
      <w:r w:rsidR="00FB3522" w:rsidRPr="00815F4B">
        <w:rPr>
          <w:rFonts w:ascii="Palatino Linotype" w:eastAsia="MS Mincho" w:hAnsi="Palatino Linotype" w:cs="Arial"/>
          <w:b/>
          <w:bCs/>
          <w:lang w:val="es-ES_tradnl" w:eastAsia="es-ES"/>
        </w:rPr>
        <w:t xml:space="preserve">14809/INFOEM/IP/RR/2022, 14810/INFOEM/IP/RR/2022 </w:t>
      </w:r>
      <w:r w:rsidR="00FB3522" w:rsidRPr="00815F4B">
        <w:rPr>
          <w:rFonts w:ascii="Palatino Linotype" w:eastAsia="MS Mincho" w:hAnsi="Palatino Linotype" w:cs="Arial"/>
          <w:bCs/>
          <w:lang w:val="es-ES_tradnl" w:eastAsia="es-ES"/>
        </w:rPr>
        <w:t xml:space="preserve">y </w:t>
      </w:r>
      <w:r w:rsidR="00FB3522" w:rsidRPr="00815F4B">
        <w:rPr>
          <w:rFonts w:ascii="Palatino Linotype" w:eastAsia="MS Mincho" w:hAnsi="Palatino Linotype" w:cs="Arial"/>
          <w:b/>
          <w:bCs/>
          <w:lang w:val="es-ES_tradnl" w:eastAsia="es-ES"/>
        </w:rPr>
        <w:t>14812/INFOEM/IP/RR/2022</w:t>
      </w:r>
      <w:r w:rsidR="00FB3522" w:rsidRPr="00815F4B">
        <w:rPr>
          <w:rFonts w:ascii="Palatino Linotype" w:eastAsia="MS Mincho" w:hAnsi="Palatino Linotype" w:cs="Arial"/>
          <w:bCs/>
          <w:lang w:val="es-ES_tradnl" w:eastAsia="es-ES"/>
        </w:rPr>
        <w:t xml:space="preserve"> </w:t>
      </w:r>
      <w:r w:rsidRPr="00815F4B">
        <w:rPr>
          <w:rFonts w:ascii="Palatino Linotype" w:eastAsia="MS Mincho" w:hAnsi="Palatino Linotype" w:cs="Arial"/>
          <w:bCs/>
          <w:lang w:val="es-ES_tradnl" w:eastAsia="es-ES"/>
        </w:rPr>
        <w:t>de</w:t>
      </w:r>
      <w:r w:rsidR="00864CC2" w:rsidRPr="00815F4B">
        <w:rPr>
          <w:rFonts w:ascii="Palatino Linotype" w:eastAsia="MS Mincho" w:hAnsi="Palatino Linotype" w:cs="Arial"/>
          <w:bCs/>
          <w:lang w:val="es-ES_tradnl" w:eastAsia="es-ES"/>
        </w:rPr>
        <w:t xml:space="preserve">l </w:t>
      </w:r>
      <w:r w:rsidR="00864CC2" w:rsidRPr="00815F4B">
        <w:rPr>
          <w:rFonts w:ascii="Palatino Linotype" w:eastAsia="MS Mincho" w:hAnsi="Palatino Linotype" w:cs="Arial"/>
          <w:b/>
          <w:bCs/>
          <w:lang w:val="es-ES_tradnl" w:eastAsia="es-ES"/>
        </w:rPr>
        <w:t xml:space="preserve">Comisionado </w:t>
      </w:r>
      <w:r w:rsidR="00FB3522" w:rsidRPr="00815F4B">
        <w:rPr>
          <w:rFonts w:ascii="Palatino Linotype" w:hAnsi="Palatino Linotype" w:cs="Arial"/>
          <w:b/>
          <w:lang w:eastAsia="es-ES"/>
        </w:rPr>
        <w:t xml:space="preserve">José Martínez Vilchis, Sharon Cristina Morales Martínez </w:t>
      </w:r>
      <w:r w:rsidR="00864CC2" w:rsidRPr="00815F4B">
        <w:rPr>
          <w:rFonts w:ascii="Palatino Linotype" w:hAnsi="Palatino Linotype" w:cs="Arial"/>
          <w:b/>
          <w:lang w:eastAsia="es-ES"/>
        </w:rPr>
        <w:t xml:space="preserve">y </w:t>
      </w:r>
      <w:r w:rsidRPr="00815F4B">
        <w:rPr>
          <w:rFonts w:ascii="Palatino Linotype" w:hAnsi="Palatino Linotype" w:cs="Arial"/>
          <w:b/>
          <w:lang w:val="es-ES_tradnl" w:eastAsia="es-ES"/>
        </w:rPr>
        <w:t xml:space="preserve">Guadalupe Ramírez Peña;  </w:t>
      </w:r>
      <w:r w:rsidRPr="00815F4B">
        <w:rPr>
          <w:rFonts w:ascii="Palatino Linotype" w:eastAsia="MS Mincho" w:hAnsi="Palatino Linotype" w:cs="Arial"/>
          <w:lang w:val="es-ES_tradnl" w:eastAsia="es-ES"/>
        </w:rPr>
        <w:t>a efecto de que ésta Ponencia formulara y presentara el proyecto de resolución correspondiente</w:t>
      </w:r>
      <w:r w:rsidRPr="00815F4B">
        <w:rPr>
          <w:rFonts w:ascii="Palatino Linotype" w:hAnsi="Palatino Linotype" w:cs="Arial"/>
          <w:lang w:val="es-ES_tradnl" w:eastAsia="es-ES"/>
        </w:rPr>
        <w:t xml:space="preserve"> de conformidad con el numeral ONCE incisos b) y c) de los </w:t>
      </w:r>
      <w:r w:rsidRPr="00815F4B">
        <w:rPr>
          <w:rFonts w:ascii="Palatino Linotype" w:hAnsi="Palatino Linotype" w:cs="Arial"/>
          <w:b/>
          <w:lang w:val="es-ES_tradnl" w:eastAsia="es-ES"/>
        </w:rPr>
        <w:t xml:space="preserve">Lineamientos para la Recepción, Trámite y Resolución de las Solicitudes de Acceso a la Información </w:t>
      </w:r>
      <w:r w:rsidRPr="00815F4B">
        <w:rPr>
          <w:rFonts w:ascii="Palatino Linotype" w:hAnsi="Palatino Linotype" w:cs="Arial"/>
          <w:b/>
          <w:lang w:val="es-ES_tradnl" w:eastAsia="es-ES"/>
        </w:rPr>
        <w:lastRenderedPageBreak/>
        <w:t>Pública, así como de los Recursos de Revisión que deberán observar los Sujetos Obligados por la Ley de Transparencia Estatal</w:t>
      </w:r>
      <w:r w:rsidRPr="00815F4B">
        <w:rPr>
          <w:rFonts w:ascii="Palatino Linotype" w:eastAsia="MS Mincho" w:hAnsi="Palatino Linotype"/>
          <w:i/>
          <w:vertAlign w:val="superscript"/>
        </w:rPr>
        <w:footnoteReference w:id="1"/>
      </w:r>
      <w:r w:rsidRPr="00815F4B">
        <w:rPr>
          <w:rFonts w:ascii="Palatino Linotype" w:hAnsi="Palatino Linotype" w:cs="Arial"/>
          <w:lang w:val="es-ES_tradnl" w:eastAsia="es-ES"/>
        </w:rPr>
        <w:t>, que señala:</w:t>
      </w:r>
    </w:p>
    <w:p w14:paraId="2389279D" w14:textId="77777777" w:rsidR="007F21C5" w:rsidRPr="00815F4B" w:rsidRDefault="007F21C5" w:rsidP="00203E8A">
      <w:pPr>
        <w:spacing w:before="240" w:after="240" w:line="360" w:lineRule="auto"/>
        <w:contextualSpacing/>
        <w:jc w:val="both"/>
        <w:rPr>
          <w:rFonts w:ascii="Palatino Linotype" w:hAnsi="Palatino Linotype" w:cs="Arial"/>
          <w:lang w:val="es-ES_tradnl" w:eastAsia="es-ES"/>
        </w:rPr>
      </w:pPr>
    </w:p>
    <w:p w14:paraId="5FC17997" w14:textId="77777777" w:rsidR="007F21C5" w:rsidRPr="00815F4B" w:rsidRDefault="007F21C5" w:rsidP="008B24DD">
      <w:pPr>
        <w:autoSpaceDE w:val="0"/>
        <w:autoSpaceDN w:val="0"/>
        <w:adjustRightInd w:val="0"/>
        <w:spacing w:before="240" w:after="240"/>
        <w:ind w:left="567" w:right="849"/>
        <w:contextualSpacing/>
        <w:jc w:val="both"/>
        <w:rPr>
          <w:rFonts w:ascii="Palatino Linotype" w:hAnsi="Palatino Linotype" w:cs="Arial"/>
          <w:i/>
          <w:sz w:val="22"/>
          <w:lang w:val="es-ES_tradnl" w:eastAsia="es-ES"/>
        </w:rPr>
      </w:pPr>
      <w:r w:rsidRPr="00815F4B">
        <w:rPr>
          <w:rFonts w:ascii="Palatino Linotype" w:hAnsi="Palatino Linotype" w:cs="Arial"/>
          <w:b/>
          <w:i/>
          <w:sz w:val="22"/>
          <w:lang w:val="es-ES_tradnl" w:eastAsia="es-ES"/>
        </w:rPr>
        <w:t>ONCE.</w:t>
      </w:r>
      <w:r w:rsidRPr="00815F4B">
        <w:rPr>
          <w:rFonts w:ascii="Palatino Linotype" w:hAnsi="Palatino Linotype" w:cs="Arial"/>
          <w:i/>
          <w:sz w:val="22"/>
          <w:lang w:val="es-ES_tradnl" w:eastAsia="es-ES"/>
        </w:rPr>
        <w:t xml:space="preserve"> El Instituto, para mejor resolver y evitar la emisión de resoluciones contradictorias, podrá acordar la acumulación de los expedientes de recursos de revisión, de oficio o a petición de parte cuando:</w:t>
      </w:r>
    </w:p>
    <w:p w14:paraId="1C62819B" w14:textId="77777777" w:rsidR="007F21C5" w:rsidRPr="00815F4B" w:rsidRDefault="007F21C5" w:rsidP="008B24DD">
      <w:pPr>
        <w:autoSpaceDE w:val="0"/>
        <w:autoSpaceDN w:val="0"/>
        <w:adjustRightInd w:val="0"/>
        <w:spacing w:before="240" w:after="240"/>
        <w:ind w:left="567" w:right="849"/>
        <w:contextualSpacing/>
        <w:jc w:val="both"/>
        <w:rPr>
          <w:rFonts w:ascii="Palatino Linotype" w:hAnsi="Palatino Linotype" w:cs="Arial"/>
          <w:i/>
          <w:sz w:val="22"/>
          <w:lang w:val="es-ES_tradnl" w:eastAsia="es-ES"/>
        </w:rPr>
      </w:pPr>
      <w:r w:rsidRPr="00815F4B">
        <w:rPr>
          <w:rFonts w:ascii="Palatino Linotype" w:hAnsi="Palatino Linotype" w:cs="Arial"/>
          <w:i/>
          <w:sz w:val="22"/>
          <w:lang w:val="es-ES_tradnl" w:eastAsia="es-ES"/>
        </w:rPr>
        <w:t>…</w:t>
      </w:r>
    </w:p>
    <w:p w14:paraId="0A12D26E" w14:textId="77777777" w:rsidR="007F21C5" w:rsidRPr="00815F4B" w:rsidRDefault="007F21C5" w:rsidP="008B24DD">
      <w:pPr>
        <w:spacing w:before="240" w:after="240"/>
        <w:ind w:left="567" w:right="849"/>
        <w:jc w:val="both"/>
        <w:rPr>
          <w:rFonts w:ascii="Palatino Linotype" w:hAnsi="Palatino Linotype"/>
          <w:i/>
          <w:color w:val="000000"/>
          <w:sz w:val="22"/>
          <w:lang w:val="es-ES_tradnl" w:eastAsia="es-ES"/>
        </w:rPr>
      </w:pPr>
      <w:r w:rsidRPr="00815F4B">
        <w:rPr>
          <w:rFonts w:ascii="Palatino Linotype" w:hAnsi="Palatino Linotype"/>
          <w:i/>
          <w:color w:val="000000"/>
          <w:sz w:val="22"/>
          <w:lang w:val="es-ES_tradnl" w:eastAsia="es-ES"/>
        </w:rPr>
        <w:t>b) Las partes o los actos impugnados sean iguales</w:t>
      </w:r>
    </w:p>
    <w:p w14:paraId="0F1F8581" w14:textId="77777777" w:rsidR="007F21C5" w:rsidRPr="00815F4B" w:rsidRDefault="007F21C5" w:rsidP="008B24DD">
      <w:pPr>
        <w:autoSpaceDE w:val="0"/>
        <w:autoSpaceDN w:val="0"/>
        <w:adjustRightInd w:val="0"/>
        <w:spacing w:before="240" w:after="240"/>
        <w:ind w:left="567" w:right="849"/>
        <w:contextualSpacing/>
        <w:jc w:val="both"/>
        <w:rPr>
          <w:rFonts w:ascii="Palatino Linotype" w:hAnsi="Palatino Linotype" w:cs="Arial"/>
          <w:i/>
          <w:sz w:val="22"/>
          <w:lang w:val="es-ES_tradnl" w:eastAsia="es-ES"/>
        </w:rPr>
      </w:pPr>
      <w:r w:rsidRPr="00815F4B">
        <w:rPr>
          <w:rFonts w:ascii="Palatino Linotype" w:hAnsi="Palatino Linotype" w:cs="Arial"/>
          <w:i/>
          <w:sz w:val="22"/>
          <w:lang w:val="es-ES_tradnl" w:eastAsia="es-ES"/>
        </w:rPr>
        <w:t>c) Cuando se trate del mismo solicitante, el mismo SUJETO OBLIGADO, aunque se trate de solicitudes diversas;</w:t>
      </w:r>
    </w:p>
    <w:p w14:paraId="47515A8A" w14:textId="77777777" w:rsidR="007F21C5" w:rsidRPr="00815F4B" w:rsidRDefault="007F21C5" w:rsidP="008B24DD">
      <w:pPr>
        <w:autoSpaceDE w:val="0"/>
        <w:autoSpaceDN w:val="0"/>
        <w:adjustRightInd w:val="0"/>
        <w:spacing w:before="240" w:after="240"/>
        <w:ind w:left="567" w:right="849"/>
        <w:contextualSpacing/>
        <w:jc w:val="both"/>
        <w:rPr>
          <w:rFonts w:ascii="Palatino Linotype" w:hAnsi="Palatino Linotype" w:cs="Arial"/>
          <w:i/>
          <w:sz w:val="22"/>
          <w:lang w:val="es-ES_tradnl" w:eastAsia="es-ES"/>
        </w:rPr>
      </w:pPr>
      <w:r w:rsidRPr="00815F4B">
        <w:rPr>
          <w:rFonts w:ascii="Palatino Linotype" w:hAnsi="Palatino Linotype" w:cs="Arial"/>
          <w:i/>
          <w:sz w:val="22"/>
          <w:lang w:val="es-ES_tradnl" w:eastAsia="es-ES"/>
        </w:rPr>
        <w:t>(…)</w:t>
      </w:r>
    </w:p>
    <w:p w14:paraId="170B2E36" w14:textId="77777777" w:rsidR="007F21C5" w:rsidRPr="00815F4B" w:rsidRDefault="007F21C5" w:rsidP="00203E8A">
      <w:pPr>
        <w:autoSpaceDE w:val="0"/>
        <w:autoSpaceDN w:val="0"/>
        <w:adjustRightInd w:val="0"/>
        <w:spacing w:before="240" w:after="240" w:line="360" w:lineRule="auto"/>
        <w:ind w:right="567"/>
        <w:contextualSpacing/>
        <w:jc w:val="both"/>
        <w:rPr>
          <w:rFonts w:ascii="Palatino Linotype" w:hAnsi="Palatino Linotype" w:cs="Arial"/>
          <w:i/>
          <w:lang w:val="es-ES_tradnl" w:eastAsia="es-ES"/>
        </w:rPr>
      </w:pPr>
    </w:p>
    <w:p w14:paraId="22F88B6F" w14:textId="77777777" w:rsidR="007F21C5" w:rsidRPr="00815F4B" w:rsidRDefault="007F21C5" w:rsidP="00203E8A">
      <w:pPr>
        <w:numPr>
          <w:ilvl w:val="0"/>
          <w:numId w:val="1"/>
        </w:numPr>
        <w:tabs>
          <w:tab w:val="left" w:pos="567"/>
        </w:tabs>
        <w:spacing w:before="240" w:after="240" w:line="360" w:lineRule="auto"/>
        <w:ind w:left="0" w:firstLine="0"/>
        <w:contextualSpacing/>
        <w:jc w:val="both"/>
        <w:rPr>
          <w:rFonts w:ascii="Palatino Linotype" w:eastAsia="MS Mincho" w:hAnsi="Palatino Linotype"/>
          <w:lang w:val="es-ES_tradnl" w:eastAsia="es-ES"/>
        </w:rPr>
      </w:pPr>
      <w:r w:rsidRPr="00815F4B">
        <w:rPr>
          <w:rFonts w:ascii="Palatino Linotype" w:eastAsia="MS Mincho" w:hAnsi="Palatino Linotype"/>
          <w:lang w:val="es-ES_tradnl" w:eastAsia="es-ES"/>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3409F58B" w14:textId="77777777" w:rsidR="007F21C5" w:rsidRPr="00815F4B" w:rsidRDefault="007F21C5" w:rsidP="008B24DD">
      <w:pPr>
        <w:spacing w:before="240" w:after="240"/>
        <w:contextualSpacing/>
        <w:jc w:val="both"/>
        <w:rPr>
          <w:rFonts w:ascii="Palatino Linotype" w:eastAsia="MS Mincho" w:hAnsi="Palatino Linotype"/>
          <w:lang w:val="es-ES_tradnl" w:eastAsia="es-ES"/>
        </w:rPr>
      </w:pPr>
    </w:p>
    <w:p w14:paraId="7D1DB5A0" w14:textId="77777777" w:rsidR="007F21C5" w:rsidRPr="00815F4B" w:rsidRDefault="007F21C5" w:rsidP="008B24DD">
      <w:pPr>
        <w:spacing w:before="240" w:after="240"/>
        <w:ind w:left="567" w:right="849"/>
        <w:contextualSpacing/>
        <w:rPr>
          <w:rFonts w:ascii="Palatino Linotype" w:eastAsia="MS Mincho" w:hAnsi="Palatino Linotype"/>
          <w:b/>
          <w:i/>
          <w:sz w:val="22"/>
          <w:lang w:val="es-ES_tradnl" w:eastAsia="es-ES"/>
        </w:rPr>
      </w:pPr>
      <w:r w:rsidRPr="00815F4B">
        <w:rPr>
          <w:rFonts w:ascii="Palatino Linotype" w:eastAsia="MS Mincho" w:hAnsi="Palatino Linotype"/>
          <w:b/>
          <w:i/>
          <w:sz w:val="22"/>
          <w:lang w:val="es-ES_tradnl" w:eastAsia="es-ES"/>
        </w:rPr>
        <w:t>Código de Procedimientos Administrativos del Estado de México.</w:t>
      </w:r>
    </w:p>
    <w:p w14:paraId="77CDBD0C" w14:textId="77777777" w:rsidR="007F21C5" w:rsidRPr="00815F4B" w:rsidRDefault="007F21C5" w:rsidP="008B24DD">
      <w:pPr>
        <w:spacing w:before="240" w:after="240"/>
        <w:ind w:left="567" w:right="849"/>
        <w:contextualSpacing/>
        <w:jc w:val="center"/>
        <w:rPr>
          <w:rFonts w:ascii="Palatino Linotype" w:eastAsia="MS Mincho" w:hAnsi="Palatino Linotype"/>
          <w:b/>
          <w:i/>
          <w:sz w:val="22"/>
          <w:lang w:val="es-ES_tradnl" w:eastAsia="es-ES"/>
        </w:rPr>
      </w:pPr>
    </w:p>
    <w:p w14:paraId="2ADA745D" w14:textId="77777777" w:rsidR="007F21C5" w:rsidRPr="00815F4B" w:rsidRDefault="007F21C5" w:rsidP="008B24DD">
      <w:pPr>
        <w:spacing w:before="240" w:after="240"/>
        <w:ind w:left="567" w:right="849"/>
        <w:contextualSpacing/>
        <w:jc w:val="both"/>
        <w:rPr>
          <w:rFonts w:ascii="Palatino Linotype" w:eastAsia="MS Mincho" w:hAnsi="Palatino Linotype"/>
          <w:i/>
          <w:sz w:val="22"/>
          <w:lang w:val="es-ES_tradnl" w:eastAsia="es-ES"/>
        </w:rPr>
      </w:pPr>
      <w:r w:rsidRPr="00815F4B">
        <w:rPr>
          <w:rFonts w:ascii="Palatino Linotype" w:eastAsia="MS Mincho" w:hAnsi="Palatino Linotype"/>
          <w:b/>
          <w:i/>
          <w:sz w:val="22"/>
          <w:lang w:val="es-ES_tradnl" w:eastAsia="es-ES"/>
        </w:rPr>
        <w:t>“Artículo 18.-</w:t>
      </w:r>
      <w:r w:rsidRPr="00815F4B">
        <w:rPr>
          <w:rFonts w:ascii="Palatino Linotype" w:eastAsia="MS Mincho" w:hAnsi="Palatino Linotype"/>
          <w:i/>
          <w:sz w:val="22"/>
          <w:lang w:val="es-ES_tradnl" w:eastAsia="es-ES"/>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w:t>
      </w:r>
      <w:r w:rsidRPr="00815F4B">
        <w:rPr>
          <w:rFonts w:ascii="Palatino Linotype" w:eastAsia="MS Mincho" w:hAnsi="Palatino Linotype"/>
          <w:i/>
          <w:sz w:val="22"/>
          <w:lang w:val="es-ES_tradnl" w:eastAsia="es-ES"/>
        </w:rPr>
        <w:lastRenderedPageBreak/>
        <w:t>asuntos, para evitar la emisión de resoluciones contradictorias. La misma regla se aplicará, en lo conducente, para la separación de los expedientes.”</w:t>
      </w:r>
    </w:p>
    <w:p w14:paraId="19AEE922" w14:textId="77777777" w:rsidR="007F21C5" w:rsidRPr="00815F4B" w:rsidRDefault="007F21C5" w:rsidP="008B24DD">
      <w:pPr>
        <w:spacing w:before="240" w:after="240"/>
        <w:ind w:left="567" w:right="849"/>
        <w:contextualSpacing/>
        <w:jc w:val="both"/>
        <w:rPr>
          <w:rFonts w:ascii="Palatino Linotype" w:eastAsia="MS Mincho" w:hAnsi="Palatino Linotype"/>
          <w:i/>
          <w:sz w:val="22"/>
          <w:lang w:val="es-ES_tradnl" w:eastAsia="es-ES"/>
        </w:rPr>
      </w:pPr>
    </w:p>
    <w:p w14:paraId="66326C8E" w14:textId="77777777" w:rsidR="007F21C5" w:rsidRPr="00815F4B" w:rsidRDefault="007F21C5" w:rsidP="008B24DD">
      <w:pPr>
        <w:spacing w:before="240" w:after="240"/>
        <w:ind w:left="567" w:right="849"/>
        <w:contextualSpacing/>
        <w:jc w:val="center"/>
        <w:rPr>
          <w:rFonts w:ascii="Palatino Linotype" w:eastAsia="MS Mincho" w:hAnsi="Palatino Linotype"/>
          <w:b/>
          <w:i/>
          <w:sz w:val="22"/>
          <w:lang w:val="es-ES_tradnl" w:eastAsia="es-ES"/>
        </w:rPr>
      </w:pPr>
      <w:r w:rsidRPr="00815F4B">
        <w:rPr>
          <w:rFonts w:ascii="Palatino Linotype" w:eastAsia="MS Mincho" w:hAnsi="Palatino Linotype"/>
          <w:b/>
          <w:i/>
          <w:sz w:val="22"/>
          <w:lang w:val="es-ES_tradnl" w:eastAsia="es-ES"/>
        </w:rPr>
        <w:t>Ley de Transparencia y Acceso a la Información Pública del Estado de México y Municipios</w:t>
      </w:r>
    </w:p>
    <w:p w14:paraId="377B6E0F" w14:textId="77777777" w:rsidR="007F21C5" w:rsidRPr="00815F4B" w:rsidRDefault="007F21C5" w:rsidP="008B24DD">
      <w:pPr>
        <w:spacing w:before="240" w:after="240"/>
        <w:ind w:left="567" w:right="849"/>
        <w:contextualSpacing/>
        <w:jc w:val="both"/>
        <w:rPr>
          <w:rFonts w:ascii="Palatino Linotype" w:eastAsia="MS Mincho" w:hAnsi="Palatino Linotype"/>
          <w:i/>
          <w:sz w:val="22"/>
          <w:lang w:val="es-ES_tradnl" w:eastAsia="es-ES"/>
        </w:rPr>
      </w:pPr>
      <w:r w:rsidRPr="00815F4B">
        <w:rPr>
          <w:rFonts w:ascii="Palatino Linotype" w:eastAsia="MS Mincho" w:hAnsi="Palatino Linotype"/>
          <w:b/>
          <w:i/>
          <w:sz w:val="22"/>
          <w:lang w:val="es-ES_tradnl" w:eastAsia="es-ES"/>
        </w:rPr>
        <w:t>“Artículo 195.</w:t>
      </w:r>
      <w:r w:rsidRPr="00815F4B">
        <w:rPr>
          <w:rFonts w:ascii="Palatino Linotype" w:eastAsia="MS Mincho" w:hAnsi="Palatino Linotype"/>
          <w:i/>
          <w:sz w:val="22"/>
          <w:lang w:val="es-ES_tradnl" w:eastAsia="es-ES"/>
        </w:rPr>
        <w:t xml:space="preserve"> En la tramitación del recurso de revisión se aplicarán supletoriamente las disposiciones contenidas en el Código de Procedimientos Administrativos del Estado de México.”</w:t>
      </w:r>
    </w:p>
    <w:p w14:paraId="700D342E" w14:textId="77777777" w:rsidR="007F21C5" w:rsidRPr="00815F4B" w:rsidRDefault="007F21C5" w:rsidP="008B24DD">
      <w:pPr>
        <w:tabs>
          <w:tab w:val="left" w:pos="0"/>
        </w:tabs>
        <w:ind w:right="616"/>
        <w:contextualSpacing/>
        <w:jc w:val="both"/>
        <w:rPr>
          <w:rFonts w:ascii="Palatino Linotype" w:hAnsi="Palatino Linotype" w:cs="Arial"/>
          <w:color w:val="000000" w:themeColor="text1"/>
          <w:lang w:val="es-ES" w:eastAsia="es-ES"/>
        </w:rPr>
      </w:pPr>
    </w:p>
    <w:p w14:paraId="63E573BC" w14:textId="0177E194" w:rsidR="007F21C5" w:rsidRPr="00815F4B" w:rsidRDefault="007F21C5" w:rsidP="00203E8A">
      <w:pPr>
        <w:numPr>
          <w:ilvl w:val="0"/>
          <w:numId w:val="1"/>
        </w:numPr>
        <w:tabs>
          <w:tab w:val="left" w:pos="567"/>
        </w:tabs>
        <w:spacing w:line="360" w:lineRule="auto"/>
        <w:ind w:left="0" w:firstLine="0"/>
        <w:contextualSpacing/>
        <w:jc w:val="both"/>
        <w:rPr>
          <w:rFonts w:ascii="Palatino Linotype" w:eastAsia="Calibri" w:hAnsi="Palatino Linotype" w:cs="Arial"/>
          <w:color w:val="000000" w:themeColor="text1"/>
          <w:lang w:val="es-ES" w:eastAsia="es-ES"/>
        </w:rPr>
      </w:pPr>
      <w:r w:rsidRPr="00815F4B">
        <w:rPr>
          <w:rFonts w:ascii="Palatino Linotype" w:hAnsi="Palatino Linotype" w:cs="Arial"/>
          <w:color w:val="000000" w:themeColor="text1"/>
          <w:lang w:val="es-ES" w:eastAsia="es-ES"/>
        </w:rPr>
        <w:t xml:space="preserve">Se registraron los recursos de revisión bajo el número de expedientes </w:t>
      </w:r>
      <w:r w:rsidRPr="00815F4B">
        <w:rPr>
          <w:rFonts w:ascii="Palatino Linotype" w:eastAsiaTheme="minorEastAsia" w:hAnsi="Palatino Linotype" w:cs="Arial"/>
          <w:bCs/>
          <w:color w:val="000000" w:themeColor="text1"/>
          <w:lang w:val="es-ES_tradnl" w:eastAsia="es-ES"/>
        </w:rPr>
        <w:t xml:space="preserve">al rubro indicado, asimismo, con fundamento en lo dispuesto por el </w:t>
      </w:r>
      <w:r w:rsidRPr="00815F4B">
        <w:rPr>
          <w:rFonts w:ascii="Palatino Linotype" w:eastAsia="Calibri" w:hAnsi="Palatino Linotype" w:cs="Arial"/>
          <w:color w:val="000000" w:themeColor="text1"/>
          <w:lang w:val="es-ES" w:eastAsia="es-ES"/>
        </w:rPr>
        <w:t xml:space="preserve">artículo 185 fracción I de la </w:t>
      </w:r>
      <w:r w:rsidRPr="00815F4B">
        <w:rPr>
          <w:rFonts w:ascii="Palatino Linotype" w:eastAsia="Calibri" w:hAnsi="Palatino Linotype" w:cs="Arial"/>
          <w:b/>
          <w:color w:val="000000" w:themeColor="text1"/>
          <w:lang w:val="es-ES" w:eastAsia="es-ES"/>
        </w:rPr>
        <w:t xml:space="preserve">Ley de Transparencia y Acceso a la Información Pública del Estado de México y Municipios </w:t>
      </w:r>
      <w:r w:rsidRPr="00815F4B">
        <w:rPr>
          <w:rFonts w:ascii="Palatino Linotype" w:hAnsi="Palatino Linotype" w:cs="Arial"/>
          <w:color w:val="000000" w:themeColor="text1"/>
          <w:lang w:val="es-ES" w:eastAsia="es-ES"/>
        </w:rPr>
        <w:t xml:space="preserve">se turnó a la </w:t>
      </w:r>
      <w:r w:rsidRPr="00815F4B">
        <w:rPr>
          <w:rFonts w:ascii="Palatino Linotype" w:hAnsi="Palatino Linotype" w:cs="Arial"/>
          <w:b/>
          <w:color w:val="000000" w:themeColor="text1"/>
          <w:lang w:val="es-ES" w:eastAsia="es-ES"/>
        </w:rPr>
        <w:t xml:space="preserve">Comisionada María del Rosario Mejía Ayala, </w:t>
      </w:r>
      <w:r w:rsidR="00253E4F" w:rsidRPr="00815F4B">
        <w:rPr>
          <w:rFonts w:ascii="Palatino Linotype" w:hAnsi="Palatino Linotype" w:cs="Arial"/>
          <w:color w:val="000000" w:themeColor="text1"/>
          <w:lang w:val="es-ES" w:eastAsia="es-ES"/>
        </w:rPr>
        <w:t xml:space="preserve">para </w:t>
      </w:r>
      <w:r w:rsidRPr="00815F4B">
        <w:rPr>
          <w:rFonts w:ascii="Palatino Linotype" w:hAnsi="Palatino Linotype" w:cs="Arial"/>
          <w:color w:val="000000" w:themeColor="text1"/>
          <w:lang w:eastAsia="es-ES"/>
        </w:rPr>
        <w:t>su análisis.</w:t>
      </w:r>
    </w:p>
    <w:p w14:paraId="566CC128" w14:textId="77777777" w:rsidR="002E57C1" w:rsidRPr="00815F4B" w:rsidRDefault="002E57C1" w:rsidP="00203E8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708A476" w14:textId="0C58AA8E" w:rsidR="007F7802" w:rsidRPr="00815F4B" w:rsidRDefault="00883F62" w:rsidP="00FB3522">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815F4B">
        <w:rPr>
          <w:rFonts w:ascii="Palatino Linotype" w:eastAsia="Calibri" w:hAnsi="Palatino Linotype" w:cs="Arial"/>
          <w:lang w:val="es-ES"/>
        </w:rPr>
        <w:t>La Comisionada Ponente</w:t>
      </w:r>
      <w:r w:rsidR="00253E4F" w:rsidRPr="00815F4B">
        <w:rPr>
          <w:rFonts w:ascii="Palatino Linotype" w:eastAsia="Calibri" w:hAnsi="Palatino Linotype" w:cs="Arial"/>
          <w:lang w:val="es-ES"/>
        </w:rPr>
        <w:t>,</w:t>
      </w:r>
      <w:r w:rsidRPr="00815F4B">
        <w:rPr>
          <w:rFonts w:ascii="Palatino Linotype" w:eastAsia="Calibri" w:hAnsi="Palatino Linotype" w:cs="Arial"/>
          <w:lang w:val="es-ES"/>
        </w:rPr>
        <w:t xml:space="preserve"> con fundamento en lo dispuesto por el artículo 185 fracción II de la ley de la materia, a través de</w:t>
      </w:r>
      <w:r w:rsidR="002E57C1" w:rsidRPr="00815F4B">
        <w:rPr>
          <w:rFonts w:ascii="Palatino Linotype" w:eastAsia="Calibri" w:hAnsi="Palatino Linotype" w:cs="Arial"/>
          <w:lang w:val="es-ES"/>
        </w:rPr>
        <w:t>l</w:t>
      </w:r>
      <w:r w:rsidRPr="00815F4B">
        <w:rPr>
          <w:rFonts w:ascii="Palatino Linotype" w:eastAsia="Calibri" w:hAnsi="Palatino Linotype" w:cs="Arial"/>
          <w:lang w:val="es-ES"/>
        </w:rPr>
        <w:t xml:space="preserve"> acuerdo de admisión de</w:t>
      </w:r>
      <w:r w:rsidR="00F91466" w:rsidRPr="00815F4B">
        <w:rPr>
          <w:rFonts w:ascii="Palatino Linotype" w:eastAsia="Calibri" w:hAnsi="Palatino Linotype" w:cs="Arial"/>
          <w:lang w:val="es-ES"/>
        </w:rPr>
        <w:t>l</w:t>
      </w:r>
      <w:r w:rsidR="00A73797" w:rsidRPr="00815F4B">
        <w:rPr>
          <w:rFonts w:ascii="Palatino Linotype" w:eastAsia="Calibri" w:hAnsi="Palatino Linotype" w:cs="Arial"/>
          <w:lang w:val="es-ES"/>
        </w:rPr>
        <w:t xml:space="preserve"> </w:t>
      </w:r>
      <w:r w:rsidR="00FB3522" w:rsidRPr="00815F4B">
        <w:rPr>
          <w:rFonts w:ascii="Palatino Linotype" w:eastAsia="Calibri" w:hAnsi="Palatino Linotype" w:cs="Arial"/>
          <w:lang w:val="es-ES"/>
        </w:rPr>
        <w:t xml:space="preserve">veinte (20), veintidós (22) y veintiséis (26) de septiembre </w:t>
      </w:r>
      <w:r w:rsidR="00E651F1" w:rsidRPr="00815F4B">
        <w:rPr>
          <w:rFonts w:ascii="Palatino Linotype" w:eastAsia="Calibri" w:hAnsi="Palatino Linotype" w:cs="Arial"/>
          <w:color w:val="000000" w:themeColor="text1"/>
          <w:lang w:val="es-ES"/>
        </w:rPr>
        <w:t>de dos mil veintidós</w:t>
      </w:r>
      <w:r w:rsidRPr="00815F4B">
        <w:rPr>
          <w:rFonts w:ascii="Palatino Linotype" w:eastAsia="Calibri" w:hAnsi="Palatino Linotype" w:cs="Arial"/>
          <w:lang w:val="es-ES"/>
        </w:rPr>
        <w:t>, pus</w:t>
      </w:r>
      <w:r w:rsidR="004422D1" w:rsidRPr="00815F4B">
        <w:rPr>
          <w:rFonts w:ascii="Palatino Linotype" w:eastAsia="Calibri" w:hAnsi="Palatino Linotype" w:cs="Arial"/>
          <w:lang w:val="es-ES"/>
        </w:rPr>
        <w:t>o a disposición de las partes los</w:t>
      </w:r>
      <w:r w:rsidRPr="00815F4B">
        <w:rPr>
          <w:rFonts w:ascii="Palatino Linotype" w:eastAsia="Calibri" w:hAnsi="Palatino Linotype" w:cs="Arial"/>
          <w:lang w:val="es-ES"/>
        </w:rPr>
        <w:t xml:space="preserve"> expediente</w:t>
      </w:r>
      <w:r w:rsidR="004422D1" w:rsidRPr="00815F4B">
        <w:rPr>
          <w:rFonts w:ascii="Palatino Linotype" w:eastAsia="Calibri" w:hAnsi="Palatino Linotype" w:cs="Arial"/>
          <w:lang w:val="es-ES"/>
        </w:rPr>
        <w:t>s</w:t>
      </w:r>
      <w:r w:rsidRPr="00815F4B">
        <w:rPr>
          <w:rFonts w:ascii="Palatino Linotype" w:eastAsia="Calibri" w:hAnsi="Palatino Linotype" w:cs="Arial"/>
          <w:lang w:val="es-ES"/>
        </w:rPr>
        <w:t xml:space="preserve"> electrónico</w:t>
      </w:r>
      <w:r w:rsidR="004422D1" w:rsidRPr="00815F4B">
        <w:rPr>
          <w:rFonts w:ascii="Palatino Linotype" w:eastAsia="Calibri" w:hAnsi="Palatino Linotype" w:cs="Arial"/>
          <w:lang w:val="es-ES"/>
        </w:rPr>
        <w:t>s</w:t>
      </w:r>
      <w:r w:rsidRPr="00815F4B">
        <w:rPr>
          <w:rFonts w:ascii="Palatino Linotype" w:eastAsia="Calibri" w:hAnsi="Palatino Linotype" w:cs="Arial"/>
          <w:lang w:val="es-ES"/>
        </w:rPr>
        <w:t xml:space="preserve"> </w:t>
      </w:r>
      <w:r w:rsidRPr="00815F4B">
        <w:rPr>
          <w:rFonts w:ascii="Palatino Linotype" w:eastAsia="Calibri" w:hAnsi="Palatino Linotype" w:cs="Arial"/>
        </w:rPr>
        <w:t xml:space="preserve">vía </w:t>
      </w:r>
      <w:r w:rsidRPr="00815F4B">
        <w:rPr>
          <w:rFonts w:ascii="Palatino Linotype" w:eastAsia="Calibri" w:hAnsi="Palatino Linotype" w:cs="Arial"/>
          <w:lang w:val="es-ES"/>
        </w:rPr>
        <w:t xml:space="preserve">Sistema de Acceso a la Información Mexiquense </w:t>
      </w:r>
      <w:r w:rsidRPr="00815F4B">
        <w:rPr>
          <w:rFonts w:ascii="Palatino Linotype" w:eastAsia="Calibri" w:hAnsi="Palatino Linotype" w:cs="Arial"/>
          <w:b/>
          <w:lang w:val="es-ES"/>
        </w:rPr>
        <w:t xml:space="preserve">(SAIMEX) </w:t>
      </w:r>
      <w:r w:rsidRPr="00815F4B">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815F4B">
        <w:rPr>
          <w:rFonts w:ascii="Palatino Linotype" w:eastAsia="Calibri" w:hAnsi="Palatino Linotype" w:cs="Arial"/>
          <w:b/>
          <w:lang w:val="es-ES"/>
        </w:rPr>
        <w:t>SUJETO OBLIGADO</w:t>
      </w:r>
      <w:r w:rsidRPr="00815F4B">
        <w:rPr>
          <w:rFonts w:ascii="Palatino Linotype" w:eastAsia="Calibri" w:hAnsi="Palatino Linotype" w:cs="Arial"/>
          <w:lang w:val="es-ES"/>
        </w:rPr>
        <w:t xml:space="preserve"> presentara el Informe Justificado procedente.</w:t>
      </w:r>
    </w:p>
    <w:p w14:paraId="7E68DE8A" w14:textId="77777777" w:rsidR="00ED5A42" w:rsidRPr="00815F4B" w:rsidRDefault="00ED5A42" w:rsidP="00203E8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F52193A" w14:textId="66BCC3A1" w:rsidR="00BB38CA" w:rsidRPr="00815F4B" w:rsidRDefault="00BB38CA" w:rsidP="00BB38CA">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815F4B">
        <w:rPr>
          <w:rFonts w:ascii="Palatino Linotype" w:eastAsia="Calibri" w:hAnsi="Palatino Linotype" w:cs="Arial"/>
          <w:color w:val="000000" w:themeColor="text1"/>
          <w:lang w:val="es-ES"/>
        </w:rPr>
        <w:t>E</w:t>
      </w:r>
      <w:r w:rsidR="0096514E" w:rsidRPr="00815F4B">
        <w:rPr>
          <w:rFonts w:ascii="Palatino Linotype" w:eastAsia="Calibri" w:hAnsi="Palatino Linotype" w:cs="Arial"/>
          <w:color w:val="000000" w:themeColor="text1"/>
          <w:lang w:val="es-ES"/>
        </w:rPr>
        <w:t xml:space="preserve">n fecha </w:t>
      </w:r>
      <w:r w:rsidRPr="00815F4B">
        <w:rPr>
          <w:rFonts w:ascii="Palatino Linotype" w:hAnsi="Palatino Linotype"/>
        </w:rPr>
        <w:t>veintiséis (26</w:t>
      </w:r>
      <w:r w:rsidR="0096514E" w:rsidRPr="00815F4B">
        <w:rPr>
          <w:rFonts w:ascii="Palatino Linotype" w:hAnsi="Palatino Linotype"/>
        </w:rPr>
        <w:t>) de</w:t>
      </w:r>
      <w:r w:rsidRPr="00815F4B">
        <w:rPr>
          <w:rFonts w:ascii="Palatino Linotype" w:hAnsi="Palatino Linotype"/>
        </w:rPr>
        <w:t xml:space="preserve"> septiembre y tres (03) de</w:t>
      </w:r>
      <w:r w:rsidR="0096514E" w:rsidRPr="00815F4B">
        <w:rPr>
          <w:rFonts w:ascii="Palatino Linotype" w:hAnsi="Palatino Linotype"/>
        </w:rPr>
        <w:t xml:space="preserve"> octubre de dos mil veintidós</w:t>
      </w:r>
      <w:r w:rsidR="0096514E" w:rsidRPr="00815F4B">
        <w:rPr>
          <w:rFonts w:ascii="Palatino Linotype" w:eastAsia="Calibri" w:hAnsi="Palatino Linotype" w:cs="Arial"/>
          <w:color w:val="000000" w:themeColor="text1"/>
          <w:lang w:val="es-ES"/>
        </w:rPr>
        <w:t xml:space="preserve">, el </w:t>
      </w:r>
      <w:r w:rsidR="007F0CE6" w:rsidRPr="00815F4B">
        <w:rPr>
          <w:rFonts w:ascii="Palatino Linotype" w:eastAsia="Calibri" w:hAnsi="Palatino Linotype" w:cs="Arial"/>
          <w:b/>
          <w:color w:val="000000" w:themeColor="text1"/>
          <w:lang w:val="es-ES"/>
        </w:rPr>
        <w:t>SUJETO OBLIGADO</w:t>
      </w:r>
      <w:r w:rsidR="007F0CE6" w:rsidRPr="00815F4B">
        <w:rPr>
          <w:rFonts w:ascii="Palatino Linotype" w:eastAsia="Calibri" w:hAnsi="Palatino Linotype" w:cs="Arial"/>
          <w:color w:val="000000" w:themeColor="text1"/>
          <w:lang w:val="es-ES"/>
        </w:rPr>
        <w:t xml:space="preserve"> </w:t>
      </w:r>
      <w:r w:rsidRPr="00815F4B">
        <w:rPr>
          <w:rFonts w:ascii="Palatino Linotype" w:eastAsia="Calibri" w:hAnsi="Palatino Linotype"/>
          <w:color w:val="000000"/>
        </w:rPr>
        <w:t xml:space="preserve">realizó entrega de un documento en calidad de </w:t>
      </w:r>
      <w:r w:rsidRPr="00815F4B">
        <w:rPr>
          <w:rFonts w:ascii="Palatino Linotype" w:eastAsia="Calibri" w:hAnsi="Palatino Linotype"/>
          <w:color w:val="000000"/>
        </w:rPr>
        <w:lastRenderedPageBreak/>
        <w:t xml:space="preserve">informe justificado, mismos que se hicieron de conocimiento del </w:t>
      </w:r>
      <w:r w:rsidRPr="00815F4B">
        <w:rPr>
          <w:rFonts w:ascii="Palatino Linotype" w:eastAsia="Calibri" w:hAnsi="Palatino Linotype"/>
          <w:b/>
          <w:color w:val="000000"/>
        </w:rPr>
        <w:t>RECURRENTE</w:t>
      </w:r>
      <w:r w:rsidRPr="00815F4B">
        <w:rPr>
          <w:rFonts w:ascii="Palatino Linotype" w:eastAsia="Calibri" w:hAnsi="Palatino Linotype"/>
          <w:color w:val="000000"/>
        </w:rPr>
        <w:t xml:space="preserve"> mediante acuerdo de fecha veintiséis (26) de septiembre de dos mil veintitrés, no obstante, y afecto de que no exista opacidad se describe a continuación:</w:t>
      </w:r>
    </w:p>
    <w:p w14:paraId="0450C81D" w14:textId="77777777" w:rsidR="0096514E" w:rsidRPr="00815F4B" w:rsidRDefault="0096514E" w:rsidP="000A1185">
      <w:pPr>
        <w:rPr>
          <w:rFonts w:ascii="Palatino Linotype" w:eastAsia="Calibri" w:hAnsi="Palatino Linotype" w:cs="Arial"/>
          <w:b/>
          <w:color w:val="000000" w:themeColor="text1"/>
          <w:sz w:val="22"/>
          <w:szCs w:val="22"/>
          <w:lang w:val="es-ES" w:eastAsia="es-ES"/>
        </w:rPr>
      </w:pPr>
    </w:p>
    <w:p w14:paraId="3B78382E" w14:textId="31527530" w:rsidR="00D007B4" w:rsidRPr="00815F4B" w:rsidRDefault="00BB38CA" w:rsidP="000A1185">
      <w:pPr>
        <w:rPr>
          <w:rFonts w:ascii="Palatino Linotype" w:eastAsia="Calibri" w:hAnsi="Palatino Linotype" w:cs="Arial"/>
          <w:b/>
          <w:color w:val="000000" w:themeColor="text1"/>
          <w:sz w:val="22"/>
          <w:szCs w:val="22"/>
          <w:lang w:val="es-ES"/>
        </w:rPr>
      </w:pPr>
      <w:r w:rsidRPr="00815F4B">
        <w:rPr>
          <w:rFonts w:ascii="Palatino Linotype" w:eastAsia="Calibri" w:hAnsi="Palatino Linotype" w:cs="Arial"/>
          <w:b/>
          <w:color w:val="000000" w:themeColor="text1"/>
          <w:sz w:val="22"/>
          <w:szCs w:val="22"/>
          <w:lang w:val="es-ES"/>
        </w:rPr>
        <w:t>14809/INFOEM/IP/RR/2022</w:t>
      </w:r>
    </w:p>
    <w:p w14:paraId="25336285" w14:textId="77777777" w:rsidR="00BB38CA" w:rsidRPr="00815F4B" w:rsidRDefault="00BB38CA" w:rsidP="000A1185">
      <w:pPr>
        <w:rPr>
          <w:rFonts w:ascii="Palatino Linotype" w:eastAsia="Calibri" w:hAnsi="Palatino Linotype" w:cs="Arial"/>
          <w:b/>
          <w:color w:val="000000" w:themeColor="text1"/>
          <w:sz w:val="22"/>
          <w:szCs w:val="22"/>
          <w:lang w:val="es-ES"/>
        </w:rPr>
      </w:pPr>
    </w:p>
    <w:p w14:paraId="43667DBE" w14:textId="219E27E3" w:rsidR="00BB38CA" w:rsidRPr="00815F4B" w:rsidRDefault="00BB38CA" w:rsidP="000A1185">
      <w:pPr>
        <w:ind w:left="567" w:right="849"/>
        <w:jc w:val="both"/>
        <w:rPr>
          <w:rFonts w:ascii="Palatino Linotype" w:eastAsia="Calibri" w:hAnsi="Palatino Linotype" w:cs="Arial"/>
          <w:color w:val="000000" w:themeColor="text1"/>
          <w:sz w:val="22"/>
          <w:szCs w:val="22"/>
          <w:lang w:val="es-ES"/>
        </w:rPr>
      </w:pPr>
      <w:r w:rsidRPr="00815F4B">
        <w:rPr>
          <w:rFonts w:ascii="Palatino Linotype" w:eastAsia="Calibri" w:hAnsi="Palatino Linotype" w:cs="Arial"/>
          <w:b/>
          <w:color w:val="000000" w:themeColor="text1"/>
          <w:sz w:val="22"/>
          <w:szCs w:val="22"/>
          <w:lang w:val="es-ES"/>
        </w:rPr>
        <w:t>NOTIFICACION 14809.pdf</w:t>
      </w:r>
      <w:r w:rsidRPr="00815F4B">
        <w:rPr>
          <w:rFonts w:ascii="Palatino Linotype" w:eastAsia="Calibri" w:hAnsi="Palatino Linotype" w:cs="Arial"/>
          <w:color w:val="000000" w:themeColor="text1"/>
          <w:sz w:val="22"/>
          <w:szCs w:val="22"/>
          <w:lang w:val="es-ES"/>
        </w:rPr>
        <w:t xml:space="preserve">: Oficio número </w:t>
      </w:r>
      <w:r w:rsidRPr="00815F4B">
        <w:rPr>
          <w:rFonts w:ascii="Palatino Linotype" w:eastAsia="Calibri" w:hAnsi="Palatino Linotype" w:cs="Arial"/>
          <w:b/>
          <w:color w:val="000000" w:themeColor="text1"/>
          <w:sz w:val="22"/>
          <w:szCs w:val="22"/>
          <w:lang w:val="es-ES"/>
        </w:rPr>
        <w:t>UT/VCHS/1157/2022</w:t>
      </w:r>
      <w:r w:rsidRPr="00815F4B">
        <w:rPr>
          <w:rFonts w:ascii="Palatino Linotype" w:eastAsia="Calibri" w:hAnsi="Palatino Linotype" w:cs="Arial"/>
          <w:color w:val="000000" w:themeColor="text1"/>
          <w:sz w:val="22"/>
          <w:szCs w:val="22"/>
          <w:lang w:val="es-ES"/>
        </w:rPr>
        <w:t>, suscrito por el Titular de la Unidad de Transparencia, mediante el cual solicita al Directo de Jurídico</w:t>
      </w:r>
      <w:r w:rsidR="00983324" w:rsidRPr="00815F4B">
        <w:rPr>
          <w:rFonts w:ascii="Palatino Linotype" w:eastAsia="Calibri" w:hAnsi="Palatino Linotype" w:cs="Arial"/>
          <w:color w:val="000000" w:themeColor="text1"/>
          <w:sz w:val="22"/>
          <w:szCs w:val="22"/>
          <w:lang w:val="es-ES"/>
        </w:rPr>
        <w:t xml:space="preserve"> remitiera el informe justificado correspondiente a la solicitud </w:t>
      </w:r>
      <w:r w:rsidR="00983324" w:rsidRPr="00815F4B">
        <w:rPr>
          <w:rFonts w:ascii="Palatino Linotype" w:eastAsia="Calibri" w:hAnsi="Palatino Linotype" w:cs="Arial"/>
          <w:color w:val="000000" w:themeColor="text1"/>
          <w:sz w:val="22"/>
          <w:szCs w:val="22"/>
          <w:lang w:val="es-ES"/>
        </w:rPr>
        <w:tab/>
        <w:t>00320/VACHASO/IP/2022.</w:t>
      </w:r>
    </w:p>
    <w:p w14:paraId="4B6CF1A0" w14:textId="77777777" w:rsidR="00983324" w:rsidRPr="00815F4B" w:rsidRDefault="00983324" w:rsidP="000A1185">
      <w:pPr>
        <w:ind w:left="567" w:right="849"/>
        <w:jc w:val="both"/>
        <w:rPr>
          <w:rFonts w:ascii="Palatino Linotype" w:eastAsia="Calibri" w:hAnsi="Palatino Linotype" w:cs="Arial"/>
          <w:color w:val="000000" w:themeColor="text1"/>
          <w:sz w:val="22"/>
          <w:szCs w:val="22"/>
          <w:lang w:val="es-ES"/>
        </w:rPr>
      </w:pPr>
    </w:p>
    <w:p w14:paraId="542C5A9F" w14:textId="7331A734" w:rsidR="004A38D8" w:rsidRPr="00815F4B" w:rsidRDefault="00D027D2" w:rsidP="000A1185">
      <w:pPr>
        <w:ind w:left="567" w:right="849"/>
        <w:jc w:val="both"/>
        <w:rPr>
          <w:rFonts w:ascii="Palatino Linotype" w:eastAsia="Calibri" w:hAnsi="Palatino Linotype" w:cs="Arial"/>
          <w:color w:val="000000" w:themeColor="text1"/>
          <w:sz w:val="22"/>
          <w:szCs w:val="22"/>
          <w:lang w:val="es-ES"/>
        </w:rPr>
      </w:pPr>
      <w:r w:rsidRPr="00815F4B">
        <w:rPr>
          <w:rFonts w:ascii="Palatino Linotype" w:eastAsia="Calibri" w:hAnsi="Palatino Linotype" w:cs="Arial"/>
          <w:b/>
          <w:color w:val="000000" w:themeColor="text1"/>
          <w:sz w:val="22"/>
          <w:szCs w:val="22"/>
          <w:lang w:val="es-ES"/>
        </w:rPr>
        <w:t>Respuesta</w:t>
      </w:r>
      <w:r w:rsidR="00BB38CA" w:rsidRPr="00815F4B">
        <w:rPr>
          <w:rFonts w:ascii="Palatino Linotype" w:eastAsia="Calibri" w:hAnsi="Palatino Linotype" w:cs="Arial"/>
          <w:b/>
          <w:color w:val="000000" w:themeColor="text1"/>
          <w:sz w:val="22"/>
          <w:szCs w:val="22"/>
          <w:lang w:val="es-ES"/>
        </w:rPr>
        <w:t xml:space="preserve"> 14809.pdf</w:t>
      </w:r>
      <w:r w:rsidR="00D5713E" w:rsidRPr="00815F4B">
        <w:rPr>
          <w:rFonts w:ascii="Palatino Linotype" w:eastAsia="Calibri" w:hAnsi="Palatino Linotype" w:cs="Arial"/>
          <w:b/>
          <w:color w:val="000000" w:themeColor="text1"/>
          <w:sz w:val="22"/>
          <w:szCs w:val="22"/>
          <w:lang w:val="es-ES"/>
        </w:rPr>
        <w:t xml:space="preserve">: </w:t>
      </w:r>
      <w:r w:rsidR="00D5713E" w:rsidRPr="00815F4B">
        <w:rPr>
          <w:rFonts w:ascii="Palatino Linotype" w:eastAsia="Calibri" w:hAnsi="Palatino Linotype" w:cs="Arial"/>
          <w:color w:val="000000" w:themeColor="text1"/>
          <w:sz w:val="22"/>
          <w:szCs w:val="22"/>
          <w:lang w:val="es-ES"/>
        </w:rPr>
        <w:t xml:space="preserve">Oficio número </w:t>
      </w:r>
      <w:r w:rsidR="00D5713E" w:rsidRPr="00815F4B">
        <w:rPr>
          <w:rFonts w:ascii="Palatino Linotype" w:eastAsia="Calibri" w:hAnsi="Palatino Linotype" w:cs="Arial"/>
          <w:b/>
          <w:color w:val="000000" w:themeColor="text1"/>
          <w:sz w:val="22"/>
          <w:szCs w:val="22"/>
          <w:lang w:val="es-ES"/>
        </w:rPr>
        <w:t xml:space="preserve">VCHS/DIR-JUR/OFIC/849/2022, </w:t>
      </w:r>
      <w:r w:rsidR="00D5713E" w:rsidRPr="00815F4B">
        <w:rPr>
          <w:rFonts w:ascii="Palatino Linotype" w:eastAsia="Calibri" w:hAnsi="Palatino Linotype" w:cs="Arial"/>
          <w:color w:val="000000" w:themeColor="text1"/>
          <w:sz w:val="22"/>
          <w:szCs w:val="22"/>
          <w:lang w:val="es-ES"/>
        </w:rPr>
        <w:t xml:space="preserve">suscrito por el Director de Jurídico, en el que hace del conocimiento que la información proporcionada corresponde a toda la correspondencia enviada y recibida de jurídico de enero al 29 de septiembre de dos mil veintidós. </w:t>
      </w:r>
    </w:p>
    <w:p w14:paraId="5F612125" w14:textId="77777777" w:rsidR="00D007B4" w:rsidRPr="00815F4B" w:rsidRDefault="00D007B4" w:rsidP="000A1185">
      <w:pPr>
        <w:rPr>
          <w:rFonts w:ascii="Palatino Linotype" w:eastAsia="Calibri" w:hAnsi="Palatino Linotype" w:cs="Arial"/>
          <w:color w:val="000000" w:themeColor="text1"/>
          <w:sz w:val="22"/>
          <w:szCs w:val="22"/>
          <w:lang w:val="es-ES"/>
        </w:rPr>
      </w:pPr>
    </w:p>
    <w:p w14:paraId="449D7076" w14:textId="2AFF4917" w:rsidR="004A38D8" w:rsidRPr="00815F4B" w:rsidRDefault="000A1185" w:rsidP="000A1185">
      <w:pPr>
        <w:rPr>
          <w:rFonts w:ascii="Palatino Linotype" w:eastAsia="Calibri" w:hAnsi="Palatino Linotype" w:cs="Arial"/>
          <w:b/>
          <w:color w:val="000000" w:themeColor="text1"/>
          <w:sz w:val="22"/>
          <w:szCs w:val="22"/>
          <w:lang w:val="es-ES"/>
        </w:rPr>
      </w:pPr>
      <w:r w:rsidRPr="00815F4B">
        <w:rPr>
          <w:rFonts w:ascii="Palatino Linotype" w:eastAsia="Calibri" w:hAnsi="Palatino Linotype" w:cs="Arial"/>
          <w:b/>
          <w:color w:val="000000" w:themeColor="text1"/>
          <w:sz w:val="22"/>
          <w:szCs w:val="22"/>
          <w:lang w:val="es-ES"/>
        </w:rPr>
        <w:t>1</w:t>
      </w:r>
      <w:r w:rsidR="00E82C6F" w:rsidRPr="00815F4B">
        <w:rPr>
          <w:rFonts w:ascii="Palatino Linotype" w:eastAsia="Calibri" w:hAnsi="Palatino Linotype" w:cs="Arial"/>
          <w:b/>
          <w:color w:val="000000" w:themeColor="text1"/>
          <w:sz w:val="22"/>
          <w:szCs w:val="22"/>
          <w:lang w:val="es-ES"/>
        </w:rPr>
        <w:t>4810/INFOEM/IP/RR/2022</w:t>
      </w:r>
    </w:p>
    <w:p w14:paraId="1528CA4B" w14:textId="77777777" w:rsidR="00D5713E" w:rsidRPr="00815F4B" w:rsidRDefault="00D5713E" w:rsidP="000A1185">
      <w:pPr>
        <w:rPr>
          <w:rFonts w:ascii="Palatino Linotype" w:eastAsia="Calibri" w:hAnsi="Palatino Linotype" w:cs="Arial"/>
          <w:b/>
          <w:color w:val="000000" w:themeColor="text1"/>
          <w:sz w:val="22"/>
          <w:szCs w:val="22"/>
          <w:lang w:val="es-ES"/>
        </w:rPr>
      </w:pPr>
    </w:p>
    <w:p w14:paraId="36682BD7" w14:textId="101CF9DC" w:rsidR="00C97BD6" w:rsidRPr="00815F4B" w:rsidRDefault="00D5713E" w:rsidP="000A1185">
      <w:pPr>
        <w:ind w:left="567" w:right="849"/>
        <w:jc w:val="both"/>
        <w:rPr>
          <w:rFonts w:ascii="Palatino Linotype" w:eastAsia="Calibri" w:hAnsi="Palatino Linotype" w:cs="Arial"/>
          <w:color w:val="000000" w:themeColor="text1"/>
          <w:sz w:val="22"/>
          <w:szCs w:val="22"/>
          <w:lang w:val="es-ES"/>
        </w:rPr>
      </w:pPr>
      <w:r w:rsidRPr="00815F4B">
        <w:rPr>
          <w:rFonts w:ascii="Palatino Linotype" w:eastAsia="Calibri" w:hAnsi="Palatino Linotype" w:cs="Arial"/>
          <w:b/>
          <w:color w:val="000000" w:themeColor="text1"/>
          <w:sz w:val="22"/>
          <w:szCs w:val="22"/>
          <w:lang w:val="es-ES"/>
        </w:rPr>
        <w:t>INFORME JUSTIFICADO 14810.pdf</w:t>
      </w:r>
      <w:r w:rsidR="001B53C8" w:rsidRPr="00815F4B">
        <w:rPr>
          <w:rFonts w:ascii="Palatino Linotype" w:eastAsia="Calibri" w:hAnsi="Palatino Linotype" w:cs="Arial"/>
          <w:b/>
          <w:color w:val="000000" w:themeColor="text1"/>
          <w:sz w:val="22"/>
          <w:szCs w:val="22"/>
          <w:lang w:val="es-ES"/>
        </w:rPr>
        <w:t xml:space="preserve">: </w:t>
      </w:r>
      <w:r w:rsidR="001B53C8" w:rsidRPr="00815F4B">
        <w:rPr>
          <w:rFonts w:ascii="Palatino Linotype" w:eastAsia="Calibri" w:hAnsi="Palatino Linotype" w:cs="Arial"/>
          <w:color w:val="000000" w:themeColor="text1"/>
          <w:sz w:val="22"/>
          <w:szCs w:val="22"/>
          <w:lang w:val="es-ES"/>
        </w:rPr>
        <w:t xml:space="preserve">Documento que contiene </w:t>
      </w:r>
      <w:r w:rsidR="00E82C6F" w:rsidRPr="00815F4B">
        <w:rPr>
          <w:rFonts w:ascii="Palatino Linotype" w:eastAsia="Calibri" w:hAnsi="Palatino Linotype" w:cs="Arial"/>
          <w:color w:val="000000" w:themeColor="text1"/>
          <w:sz w:val="22"/>
          <w:szCs w:val="22"/>
          <w:lang w:val="es-ES"/>
        </w:rPr>
        <w:t>diez</w:t>
      </w:r>
      <w:r w:rsidR="001B53C8" w:rsidRPr="00815F4B">
        <w:rPr>
          <w:rFonts w:ascii="Palatino Linotype" w:eastAsia="Calibri" w:hAnsi="Palatino Linotype" w:cs="Arial"/>
          <w:color w:val="000000" w:themeColor="text1"/>
          <w:sz w:val="22"/>
          <w:szCs w:val="22"/>
          <w:lang w:val="es-ES"/>
        </w:rPr>
        <w:t xml:space="preserve"> oficios, en donde los nueve regidores hacen del conocimiento que dicha solicitud fue atendida de manera oportuna y correcta, ya que se remitieron los archivos que obraban en cada una de las regidurías. </w:t>
      </w:r>
    </w:p>
    <w:p w14:paraId="584953B4" w14:textId="77777777" w:rsidR="00E82C6F" w:rsidRPr="00815F4B" w:rsidRDefault="00E82C6F" w:rsidP="000A1185">
      <w:pPr>
        <w:ind w:left="567" w:right="849"/>
        <w:jc w:val="both"/>
        <w:rPr>
          <w:rFonts w:ascii="Palatino Linotype" w:eastAsia="Calibri" w:hAnsi="Palatino Linotype" w:cs="Arial"/>
          <w:color w:val="000000" w:themeColor="text1"/>
          <w:sz w:val="22"/>
          <w:szCs w:val="22"/>
          <w:lang w:val="es-ES"/>
        </w:rPr>
      </w:pPr>
    </w:p>
    <w:p w14:paraId="5B5B4A96" w14:textId="350DA318" w:rsidR="00E82C6F" w:rsidRPr="00815F4B" w:rsidRDefault="00D5713E" w:rsidP="000A1185">
      <w:pPr>
        <w:ind w:left="567" w:right="849"/>
        <w:jc w:val="both"/>
        <w:rPr>
          <w:rFonts w:ascii="Palatino Linotype" w:eastAsia="Calibri" w:hAnsi="Palatino Linotype" w:cs="Arial"/>
          <w:color w:val="000000" w:themeColor="text1"/>
          <w:sz w:val="22"/>
          <w:szCs w:val="22"/>
          <w:lang w:val="es-ES"/>
        </w:rPr>
      </w:pPr>
      <w:r w:rsidRPr="00815F4B">
        <w:rPr>
          <w:rFonts w:ascii="Palatino Linotype" w:eastAsia="Calibri" w:hAnsi="Palatino Linotype" w:cs="Arial"/>
          <w:b/>
          <w:color w:val="000000" w:themeColor="text1"/>
          <w:sz w:val="22"/>
          <w:szCs w:val="22"/>
          <w:lang w:val="es-ES"/>
        </w:rPr>
        <w:t>NOTIFICACION 14810.pdf</w:t>
      </w:r>
      <w:r w:rsidR="00E82C6F" w:rsidRPr="00815F4B">
        <w:rPr>
          <w:rFonts w:ascii="Palatino Linotype" w:eastAsia="Calibri" w:hAnsi="Palatino Linotype" w:cs="Arial"/>
          <w:b/>
          <w:color w:val="000000" w:themeColor="text1"/>
          <w:sz w:val="22"/>
          <w:szCs w:val="22"/>
          <w:lang w:val="es-ES"/>
        </w:rPr>
        <w:t xml:space="preserve">: </w:t>
      </w:r>
      <w:r w:rsidR="00E82C6F" w:rsidRPr="00815F4B">
        <w:rPr>
          <w:rFonts w:ascii="Palatino Linotype" w:eastAsia="Calibri" w:hAnsi="Palatino Linotype" w:cs="Arial"/>
          <w:color w:val="000000" w:themeColor="text1"/>
          <w:sz w:val="22"/>
          <w:szCs w:val="22"/>
          <w:lang w:val="es-ES"/>
        </w:rPr>
        <w:t>Documento que contiene nueve oficios, suscritos por el Titular de la Unidad de Transparencia, mediante el cual se solicita a los nueve regidores se remitiera el informe justificado correspondiente a la solicitud 00322/VACHASO/IP/2022.</w:t>
      </w:r>
    </w:p>
    <w:p w14:paraId="69DDCD55" w14:textId="77777777" w:rsidR="000F4BE9" w:rsidRPr="00815F4B" w:rsidRDefault="000F4BE9" w:rsidP="000A1185">
      <w:pPr>
        <w:ind w:left="567" w:right="849"/>
        <w:jc w:val="both"/>
        <w:rPr>
          <w:rFonts w:ascii="Palatino Linotype" w:eastAsia="Calibri" w:hAnsi="Palatino Linotype" w:cs="Arial"/>
          <w:color w:val="000000" w:themeColor="text1"/>
          <w:sz w:val="22"/>
          <w:szCs w:val="22"/>
          <w:lang w:val="es-ES"/>
        </w:rPr>
      </w:pPr>
    </w:p>
    <w:p w14:paraId="6736A73C" w14:textId="1EA3CA61" w:rsidR="00E82C6F" w:rsidRPr="00815F4B" w:rsidRDefault="000A1185" w:rsidP="000A1185">
      <w:pPr>
        <w:ind w:right="849"/>
        <w:jc w:val="both"/>
        <w:rPr>
          <w:rFonts w:ascii="Palatino Linotype" w:eastAsia="Calibri" w:hAnsi="Palatino Linotype" w:cs="Arial"/>
          <w:b/>
          <w:color w:val="000000" w:themeColor="text1"/>
          <w:sz w:val="22"/>
          <w:szCs w:val="22"/>
          <w:lang w:val="es-ES"/>
        </w:rPr>
      </w:pPr>
      <w:r w:rsidRPr="00815F4B">
        <w:rPr>
          <w:rFonts w:ascii="Palatino Linotype" w:eastAsia="Calibri" w:hAnsi="Palatino Linotype" w:cs="Arial"/>
          <w:b/>
          <w:color w:val="000000" w:themeColor="text1"/>
          <w:sz w:val="22"/>
          <w:szCs w:val="22"/>
          <w:lang w:val="es-ES"/>
        </w:rPr>
        <w:t>1</w:t>
      </w:r>
      <w:r w:rsidR="00E82C6F" w:rsidRPr="00815F4B">
        <w:rPr>
          <w:rFonts w:ascii="Palatino Linotype" w:eastAsia="Calibri" w:hAnsi="Palatino Linotype" w:cs="Arial"/>
          <w:b/>
          <w:color w:val="000000" w:themeColor="text1"/>
          <w:sz w:val="22"/>
          <w:szCs w:val="22"/>
          <w:lang w:val="es-ES"/>
        </w:rPr>
        <w:t>4812/INFOEM/IP/RR/2022</w:t>
      </w:r>
    </w:p>
    <w:p w14:paraId="7F8F94F6" w14:textId="77777777" w:rsidR="00E82C6F" w:rsidRPr="00815F4B" w:rsidRDefault="00E82C6F" w:rsidP="000A1185">
      <w:pPr>
        <w:ind w:right="849"/>
        <w:jc w:val="both"/>
        <w:rPr>
          <w:rFonts w:ascii="Palatino Linotype" w:eastAsia="Calibri" w:hAnsi="Palatino Linotype" w:cs="Arial"/>
          <w:b/>
          <w:color w:val="000000" w:themeColor="text1"/>
          <w:sz w:val="22"/>
          <w:szCs w:val="22"/>
          <w:lang w:val="es-ES"/>
        </w:rPr>
      </w:pPr>
    </w:p>
    <w:p w14:paraId="3C662105" w14:textId="08B4737D" w:rsidR="00E82C6F" w:rsidRPr="00815F4B" w:rsidRDefault="00E82C6F" w:rsidP="000A1185">
      <w:pPr>
        <w:ind w:left="567" w:right="849"/>
        <w:jc w:val="both"/>
        <w:rPr>
          <w:rFonts w:ascii="Palatino Linotype" w:eastAsia="Calibri" w:hAnsi="Palatino Linotype" w:cs="Arial"/>
          <w:color w:val="000000" w:themeColor="text1"/>
          <w:sz w:val="22"/>
          <w:szCs w:val="22"/>
          <w:lang w:val="es-ES"/>
        </w:rPr>
      </w:pPr>
      <w:r w:rsidRPr="00815F4B">
        <w:rPr>
          <w:rFonts w:ascii="Palatino Linotype" w:eastAsia="Calibri" w:hAnsi="Palatino Linotype" w:cs="Arial"/>
          <w:b/>
          <w:color w:val="000000" w:themeColor="text1"/>
          <w:sz w:val="22"/>
          <w:szCs w:val="22"/>
          <w:lang w:val="es-ES"/>
        </w:rPr>
        <w:t xml:space="preserve">INFORME JUSTIFICADO OBRAS PUBLICAS.pdf: </w:t>
      </w:r>
      <w:r w:rsidRPr="00815F4B">
        <w:rPr>
          <w:rFonts w:ascii="Palatino Linotype" w:eastAsia="Calibri" w:hAnsi="Palatino Linotype" w:cs="Arial"/>
          <w:color w:val="000000" w:themeColor="text1"/>
          <w:sz w:val="22"/>
          <w:szCs w:val="22"/>
          <w:lang w:val="es-ES"/>
        </w:rPr>
        <w:t xml:space="preserve">Oficio número </w:t>
      </w:r>
      <w:r w:rsidRPr="00815F4B">
        <w:rPr>
          <w:rFonts w:ascii="Palatino Linotype" w:eastAsia="Calibri" w:hAnsi="Palatino Linotype" w:cs="Arial"/>
          <w:b/>
          <w:color w:val="000000" w:themeColor="text1"/>
          <w:sz w:val="22"/>
          <w:szCs w:val="22"/>
          <w:lang w:val="es-ES"/>
        </w:rPr>
        <w:t>VCHS/DOP/OF/1579/2022,</w:t>
      </w:r>
      <w:r w:rsidRPr="00815F4B">
        <w:rPr>
          <w:rFonts w:ascii="Palatino Linotype" w:eastAsia="Calibri" w:hAnsi="Palatino Linotype" w:cs="Arial"/>
          <w:color w:val="000000" w:themeColor="text1"/>
          <w:sz w:val="22"/>
          <w:szCs w:val="22"/>
          <w:lang w:val="es-ES"/>
        </w:rPr>
        <w:t xml:space="preserve"> suscrito por el Director de Obra </w:t>
      </w:r>
      <w:r w:rsidR="000A1185" w:rsidRPr="00815F4B">
        <w:rPr>
          <w:rFonts w:ascii="Palatino Linotype" w:eastAsia="Calibri" w:hAnsi="Palatino Linotype" w:cs="Arial"/>
          <w:color w:val="000000" w:themeColor="text1"/>
          <w:sz w:val="22"/>
          <w:szCs w:val="22"/>
          <w:lang w:val="es-ES"/>
        </w:rPr>
        <w:t xml:space="preserve">Pública, por medio del cual manifiesta que la información remitida mediante respuesta es la que obra en los archivos de dicha dirección. </w:t>
      </w:r>
    </w:p>
    <w:p w14:paraId="16F2E2EA" w14:textId="77777777" w:rsidR="00E651F1" w:rsidRPr="00815F4B" w:rsidRDefault="00E651F1" w:rsidP="000A1185">
      <w:pPr>
        <w:pStyle w:val="Prrafodelista"/>
        <w:tabs>
          <w:tab w:val="left" w:pos="426"/>
          <w:tab w:val="left" w:pos="567"/>
        </w:tabs>
        <w:ind w:left="0"/>
        <w:jc w:val="both"/>
        <w:rPr>
          <w:rFonts w:ascii="Palatino Linotype" w:eastAsia="Calibri" w:hAnsi="Palatino Linotype" w:cs="Arial"/>
          <w:color w:val="000000" w:themeColor="text1"/>
          <w:lang w:val="es-ES"/>
        </w:rPr>
      </w:pPr>
    </w:p>
    <w:p w14:paraId="1799FFDE" w14:textId="0846697F" w:rsidR="005F7931" w:rsidRPr="00815F4B" w:rsidRDefault="00FF3501" w:rsidP="00203E8A">
      <w:pPr>
        <w:pStyle w:val="Prrafodelista"/>
        <w:numPr>
          <w:ilvl w:val="0"/>
          <w:numId w:val="1"/>
        </w:numPr>
        <w:tabs>
          <w:tab w:val="left" w:pos="567"/>
        </w:tabs>
        <w:spacing w:line="360" w:lineRule="auto"/>
        <w:ind w:left="0" w:firstLine="0"/>
        <w:jc w:val="both"/>
        <w:rPr>
          <w:rFonts w:ascii="Palatino Linotype" w:hAnsi="Palatino Linotype"/>
        </w:rPr>
      </w:pPr>
      <w:r w:rsidRPr="00815F4B">
        <w:rPr>
          <w:rFonts w:ascii="Palatino Linotype" w:eastAsia="Calibri" w:hAnsi="Palatino Linotype" w:cs="Arial"/>
          <w:color w:val="000000" w:themeColor="text1"/>
          <w:lang w:val="es-ES"/>
        </w:rPr>
        <w:lastRenderedPageBreak/>
        <w:t xml:space="preserve">Por su parte </w:t>
      </w:r>
      <w:r w:rsidR="00AC5C2D" w:rsidRPr="00815F4B">
        <w:rPr>
          <w:rFonts w:ascii="Palatino Linotype" w:eastAsia="Calibri" w:hAnsi="Palatino Linotype" w:cs="Arial"/>
          <w:lang w:val="es-ES"/>
        </w:rPr>
        <w:t xml:space="preserve">el </w:t>
      </w:r>
      <w:r w:rsidR="005F7931" w:rsidRPr="00815F4B">
        <w:rPr>
          <w:rFonts w:ascii="Palatino Linotype" w:eastAsia="Calibri" w:hAnsi="Palatino Linotype" w:cs="Arial"/>
          <w:b/>
          <w:lang w:val="es-ES"/>
        </w:rPr>
        <w:t>RECURRENTE</w:t>
      </w:r>
      <w:r w:rsidR="005F7931" w:rsidRPr="00815F4B">
        <w:rPr>
          <w:rFonts w:ascii="Palatino Linotype" w:eastAsia="Calibri" w:hAnsi="Palatino Linotype" w:cs="Arial"/>
          <w:lang w:val="es-ES"/>
        </w:rPr>
        <w:t xml:space="preserve"> </w:t>
      </w:r>
      <w:r w:rsidR="00C21DCC" w:rsidRPr="00815F4B">
        <w:rPr>
          <w:rFonts w:ascii="Palatino Linotype" w:eastAsia="Calibri" w:hAnsi="Palatino Linotype" w:cs="Arial"/>
          <w:lang w:val="es-ES"/>
        </w:rPr>
        <w:t>no realizó manifestaciones, ni ofreció pruebas o alegatos que a su derecho conviniera</w:t>
      </w:r>
      <w:r w:rsidR="001D3B96" w:rsidRPr="00815F4B">
        <w:rPr>
          <w:rFonts w:ascii="Palatino Linotype" w:eastAsia="Calibri" w:hAnsi="Palatino Linotype" w:cs="Arial"/>
          <w:lang w:val="es-ES"/>
        </w:rPr>
        <w:t>n.</w:t>
      </w:r>
      <w:r w:rsidR="007D2061" w:rsidRPr="00815F4B">
        <w:rPr>
          <w:rFonts w:ascii="Palatino Linotype" w:eastAsia="Calibri" w:hAnsi="Palatino Linotype" w:cs="Arial"/>
          <w:lang w:val="es-ES"/>
        </w:rPr>
        <w:t xml:space="preserve"> </w:t>
      </w:r>
    </w:p>
    <w:p w14:paraId="3706E8F7" w14:textId="77777777" w:rsidR="005F7931" w:rsidRPr="00815F4B" w:rsidRDefault="005F7931" w:rsidP="00203E8A">
      <w:pPr>
        <w:pStyle w:val="Prrafodelista"/>
        <w:tabs>
          <w:tab w:val="left" w:pos="426"/>
          <w:tab w:val="left" w:pos="567"/>
        </w:tabs>
        <w:spacing w:line="360" w:lineRule="auto"/>
        <w:ind w:left="0"/>
        <w:jc w:val="both"/>
        <w:rPr>
          <w:rFonts w:ascii="Palatino Linotype" w:hAnsi="Palatino Linotype"/>
        </w:rPr>
      </w:pPr>
    </w:p>
    <w:p w14:paraId="6523F380" w14:textId="5FB028BF" w:rsidR="00F038D3" w:rsidRPr="00815F4B" w:rsidRDefault="00615435" w:rsidP="001143BE">
      <w:pPr>
        <w:pStyle w:val="Prrafodelista"/>
        <w:numPr>
          <w:ilvl w:val="0"/>
          <w:numId w:val="1"/>
        </w:numPr>
        <w:tabs>
          <w:tab w:val="left" w:pos="567"/>
        </w:tabs>
        <w:spacing w:line="360" w:lineRule="auto"/>
        <w:ind w:left="0" w:firstLine="0"/>
        <w:jc w:val="both"/>
        <w:rPr>
          <w:rFonts w:ascii="Palatino Linotype" w:hAnsi="Palatino Linotype"/>
        </w:rPr>
      </w:pPr>
      <w:bookmarkStart w:id="18" w:name="_Toc88173806"/>
      <w:r w:rsidRPr="00815F4B">
        <w:rPr>
          <w:rFonts w:ascii="Palatino Linotype" w:hAnsi="Palatino Linotype"/>
          <w:color w:val="000000" w:themeColor="text1"/>
        </w:rPr>
        <w:t>El seis (06</w:t>
      </w:r>
      <w:r w:rsidR="00F038D3" w:rsidRPr="00815F4B">
        <w:rPr>
          <w:rFonts w:ascii="Palatino Linotype" w:hAnsi="Palatino Linotype"/>
          <w:color w:val="000000" w:themeColor="text1"/>
        </w:rPr>
        <w:t xml:space="preserve">) </w:t>
      </w:r>
      <w:r w:rsidR="00C97BD6" w:rsidRPr="00815F4B">
        <w:rPr>
          <w:rFonts w:ascii="Palatino Linotype" w:hAnsi="Palatino Linotype"/>
          <w:color w:val="000000" w:themeColor="text1"/>
        </w:rPr>
        <w:t xml:space="preserve">de junio de dos mil </w:t>
      </w:r>
      <w:r w:rsidR="008B24DD" w:rsidRPr="00815F4B">
        <w:rPr>
          <w:rFonts w:ascii="Palatino Linotype" w:hAnsi="Palatino Linotype"/>
          <w:color w:val="000000" w:themeColor="text1"/>
        </w:rPr>
        <w:t>veintitrés</w:t>
      </w:r>
      <w:r w:rsidR="00F038D3" w:rsidRPr="00815F4B">
        <w:rPr>
          <w:rFonts w:ascii="Palatino Linotype" w:hAnsi="Palatino Linotype"/>
          <w:color w:val="000000" w:themeColor="text1"/>
        </w:rPr>
        <w:t xml:space="preserve">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5C187E19" w14:textId="77777777" w:rsidR="001143BE" w:rsidRPr="00815F4B" w:rsidRDefault="001143BE" w:rsidP="001143BE">
      <w:pPr>
        <w:pStyle w:val="Prrafodelista"/>
        <w:rPr>
          <w:rFonts w:ascii="Palatino Linotype" w:hAnsi="Palatino Linotype"/>
        </w:rPr>
      </w:pPr>
    </w:p>
    <w:p w14:paraId="35E83A1C" w14:textId="698D1097" w:rsidR="001143BE" w:rsidRPr="00815F4B" w:rsidRDefault="001143BE" w:rsidP="001143BE">
      <w:pPr>
        <w:pStyle w:val="Prrafodelista"/>
        <w:numPr>
          <w:ilvl w:val="0"/>
          <w:numId w:val="1"/>
        </w:numPr>
        <w:tabs>
          <w:tab w:val="left" w:pos="567"/>
        </w:tabs>
        <w:spacing w:line="360" w:lineRule="auto"/>
        <w:ind w:left="0" w:firstLine="0"/>
        <w:jc w:val="both"/>
        <w:rPr>
          <w:rFonts w:ascii="Palatino Linotype" w:hAnsi="Palatino Linotype"/>
        </w:rPr>
      </w:pPr>
      <w:r w:rsidRPr="00815F4B">
        <w:rPr>
          <w:rFonts w:ascii="Palatino Linotype" w:eastAsia="MS Mincho"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A05E884" w14:textId="77777777" w:rsidR="001143BE" w:rsidRPr="00815F4B" w:rsidRDefault="001143BE" w:rsidP="001143BE">
      <w:pPr>
        <w:pStyle w:val="Prrafodelista"/>
        <w:tabs>
          <w:tab w:val="left" w:pos="567"/>
        </w:tabs>
        <w:spacing w:line="360" w:lineRule="auto"/>
        <w:ind w:left="0"/>
        <w:jc w:val="both"/>
        <w:rPr>
          <w:rFonts w:ascii="Palatino Linotype" w:hAnsi="Palatino Linotype"/>
        </w:rPr>
      </w:pPr>
    </w:p>
    <w:p w14:paraId="2F415E1A" w14:textId="77777777" w:rsidR="00F038D3" w:rsidRPr="00815F4B" w:rsidRDefault="00F038D3" w:rsidP="00203E8A">
      <w:pPr>
        <w:numPr>
          <w:ilvl w:val="0"/>
          <w:numId w:val="1"/>
        </w:numPr>
        <w:tabs>
          <w:tab w:val="left" w:pos="567"/>
        </w:tabs>
        <w:spacing w:line="360" w:lineRule="auto"/>
        <w:ind w:left="0" w:firstLine="0"/>
        <w:contextualSpacing/>
        <w:jc w:val="both"/>
        <w:rPr>
          <w:rFonts w:ascii="Palatino Linotype" w:eastAsiaTheme="minorEastAsia" w:hAnsi="Palatino Linotype" w:cstheme="minorBidi"/>
          <w:b/>
          <w:color w:val="000000" w:themeColor="text1"/>
          <w:lang w:val="es-ES_tradnl" w:eastAsia="es-ES"/>
        </w:rPr>
      </w:pPr>
      <w:r w:rsidRPr="00815F4B">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8C78FA4" w14:textId="6F67E95F" w:rsidR="00F038D3" w:rsidRPr="00815F4B" w:rsidRDefault="00F038D3" w:rsidP="00203E8A">
      <w:pPr>
        <w:pStyle w:val="Prrafodelista"/>
        <w:numPr>
          <w:ilvl w:val="0"/>
          <w:numId w:val="1"/>
        </w:numPr>
        <w:tabs>
          <w:tab w:val="left" w:pos="567"/>
        </w:tabs>
        <w:spacing w:line="360" w:lineRule="auto"/>
        <w:ind w:left="0" w:firstLine="0"/>
        <w:jc w:val="both"/>
        <w:rPr>
          <w:rFonts w:ascii="Palatino Linotype" w:hAnsi="Palatino Linotype"/>
          <w:b/>
          <w:color w:val="000000" w:themeColor="text1"/>
        </w:rPr>
      </w:pPr>
      <w:r w:rsidRPr="00815F4B">
        <w:rPr>
          <w:rFonts w:ascii="Palatino Linotype" w:hAnsi="Palatino Linotype"/>
          <w:lang w:eastAsia="en-U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ADE7865" w14:textId="77777777" w:rsidR="00F038D3" w:rsidRPr="00815F4B" w:rsidRDefault="00F038D3" w:rsidP="00203E8A">
      <w:pPr>
        <w:spacing w:line="360" w:lineRule="auto"/>
        <w:ind w:left="708"/>
        <w:rPr>
          <w:rFonts w:ascii="Palatino Linotype" w:hAnsi="Palatino Linotype"/>
          <w:lang w:val="es-ES_tradnl" w:eastAsia="en-US"/>
        </w:rPr>
      </w:pPr>
    </w:p>
    <w:p w14:paraId="53BD9128" w14:textId="77777777" w:rsidR="00F038D3" w:rsidRPr="00815F4B" w:rsidRDefault="00F038D3" w:rsidP="00203E8A">
      <w:pPr>
        <w:numPr>
          <w:ilvl w:val="0"/>
          <w:numId w:val="1"/>
        </w:numPr>
        <w:tabs>
          <w:tab w:val="left" w:pos="567"/>
        </w:tabs>
        <w:spacing w:line="360" w:lineRule="auto"/>
        <w:ind w:left="0" w:firstLine="0"/>
        <w:contextualSpacing/>
        <w:jc w:val="both"/>
        <w:rPr>
          <w:rFonts w:ascii="Palatino Linotype" w:eastAsiaTheme="minorEastAsia" w:hAnsi="Palatino Linotype" w:cstheme="minorBidi"/>
          <w:b/>
          <w:color w:val="000000" w:themeColor="text1"/>
          <w:lang w:val="es-ES_tradnl" w:eastAsia="es-ES"/>
        </w:rPr>
      </w:pPr>
      <w:r w:rsidRPr="00815F4B">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A769CE6" w14:textId="77777777" w:rsidR="00F038D3" w:rsidRPr="00815F4B" w:rsidRDefault="00F038D3" w:rsidP="00203E8A">
      <w:pPr>
        <w:spacing w:line="360" w:lineRule="auto"/>
        <w:ind w:left="708"/>
        <w:rPr>
          <w:rFonts w:ascii="Palatino Linotype" w:hAnsi="Palatino Linotype"/>
          <w:lang w:val="es-ES_tradnl" w:eastAsia="en-US"/>
        </w:rPr>
      </w:pPr>
    </w:p>
    <w:p w14:paraId="236DF694" w14:textId="77777777" w:rsidR="00F038D3" w:rsidRPr="00815F4B" w:rsidRDefault="00F038D3" w:rsidP="00203E8A">
      <w:pPr>
        <w:numPr>
          <w:ilvl w:val="0"/>
          <w:numId w:val="1"/>
        </w:numPr>
        <w:tabs>
          <w:tab w:val="left" w:pos="567"/>
        </w:tabs>
        <w:spacing w:line="360" w:lineRule="auto"/>
        <w:ind w:left="0" w:firstLine="0"/>
        <w:contextualSpacing/>
        <w:jc w:val="both"/>
        <w:rPr>
          <w:rFonts w:ascii="Palatino Linotype" w:eastAsiaTheme="minorEastAsia" w:hAnsi="Palatino Linotype" w:cstheme="minorBidi"/>
          <w:b/>
          <w:color w:val="000000" w:themeColor="text1"/>
          <w:lang w:val="es-ES_tradnl" w:eastAsia="es-ES"/>
        </w:rPr>
      </w:pPr>
      <w:r w:rsidRPr="00815F4B">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14:paraId="4C994922" w14:textId="77777777" w:rsidR="00F038D3" w:rsidRPr="00815F4B" w:rsidRDefault="00F038D3" w:rsidP="00203E8A">
      <w:pPr>
        <w:spacing w:line="360" w:lineRule="auto"/>
        <w:rPr>
          <w:rFonts w:ascii="Palatino Linotype" w:hAnsi="Palatino Linotype"/>
          <w:sz w:val="22"/>
          <w:szCs w:val="22"/>
          <w:lang w:val="es-ES_tradnl" w:eastAsia="en-US"/>
        </w:rPr>
      </w:pPr>
    </w:p>
    <w:p w14:paraId="2F976E20" w14:textId="77777777" w:rsidR="00F038D3" w:rsidRPr="00815F4B" w:rsidRDefault="00F038D3" w:rsidP="00203E8A">
      <w:pPr>
        <w:numPr>
          <w:ilvl w:val="0"/>
          <w:numId w:val="2"/>
        </w:numPr>
        <w:tabs>
          <w:tab w:val="left" w:pos="851"/>
        </w:tabs>
        <w:spacing w:line="360" w:lineRule="auto"/>
        <w:ind w:left="567" w:right="849" w:firstLine="0"/>
        <w:jc w:val="both"/>
        <w:rPr>
          <w:rFonts w:ascii="Palatino Linotype" w:hAnsi="Palatino Linotype"/>
          <w:sz w:val="22"/>
          <w:szCs w:val="22"/>
          <w:lang w:eastAsia="en-US"/>
        </w:rPr>
      </w:pPr>
      <w:r w:rsidRPr="00815F4B">
        <w:rPr>
          <w:rFonts w:ascii="Palatino Linotype" w:hAnsi="Palatino Linotype"/>
          <w:sz w:val="22"/>
          <w:szCs w:val="22"/>
          <w:lang w:eastAsia="en-US"/>
        </w:rPr>
        <w:t xml:space="preserve">Complejidad del Asunto: La complejidad de la prueba, la pluralidad de sujetos procesales, el tiempo transcurrido, las características y contexto del recurso. </w:t>
      </w:r>
    </w:p>
    <w:p w14:paraId="4A074293" w14:textId="77777777" w:rsidR="00F038D3" w:rsidRPr="00815F4B" w:rsidRDefault="00F038D3" w:rsidP="00203E8A">
      <w:pPr>
        <w:numPr>
          <w:ilvl w:val="0"/>
          <w:numId w:val="2"/>
        </w:numPr>
        <w:tabs>
          <w:tab w:val="left" w:pos="851"/>
        </w:tabs>
        <w:spacing w:line="360" w:lineRule="auto"/>
        <w:ind w:left="567" w:right="849" w:firstLine="0"/>
        <w:jc w:val="both"/>
        <w:rPr>
          <w:rFonts w:ascii="Palatino Linotype" w:hAnsi="Palatino Linotype"/>
          <w:sz w:val="22"/>
          <w:szCs w:val="22"/>
          <w:lang w:eastAsia="en-US"/>
        </w:rPr>
      </w:pPr>
      <w:r w:rsidRPr="00815F4B">
        <w:rPr>
          <w:rFonts w:ascii="Palatino Linotype" w:hAnsi="Palatino Linotype"/>
          <w:sz w:val="22"/>
          <w:szCs w:val="22"/>
          <w:lang w:eastAsia="en-US"/>
        </w:rPr>
        <w:t>Actividad Procesal del interesado. Acciones u omisiones del interesado.</w:t>
      </w:r>
    </w:p>
    <w:p w14:paraId="608B890D" w14:textId="77777777" w:rsidR="00F038D3" w:rsidRPr="00815F4B" w:rsidRDefault="00F038D3" w:rsidP="00203E8A">
      <w:pPr>
        <w:numPr>
          <w:ilvl w:val="0"/>
          <w:numId w:val="2"/>
        </w:numPr>
        <w:tabs>
          <w:tab w:val="left" w:pos="851"/>
        </w:tabs>
        <w:spacing w:line="360" w:lineRule="auto"/>
        <w:ind w:left="567" w:right="849" w:firstLine="0"/>
        <w:jc w:val="both"/>
        <w:rPr>
          <w:rFonts w:ascii="Palatino Linotype" w:hAnsi="Palatino Linotype"/>
          <w:sz w:val="22"/>
          <w:szCs w:val="22"/>
          <w:lang w:eastAsia="en-US"/>
        </w:rPr>
      </w:pPr>
      <w:r w:rsidRPr="00815F4B">
        <w:rPr>
          <w:rFonts w:ascii="Palatino Linotype" w:hAnsi="Palatino Linotype"/>
          <w:sz w:val="22"/>
          <w:szCs w:val="22"/>
          <w:lang w:eastAsia="en-US"/>
        </w:rPr>
        <w:t>Conducta de la Autoridad: Las Acciones u omisiones realizadas en el procedimiento. Así como si la autoridad actuó con la debida diligencia.</w:t>
      </w:r>
    </w:p>
    <w:p w14:paraId="2E1BA958" w14:textId="77777777" w:rsidR="00F038D3" w:rsidRPr="00815F4B" w:rsidRDefault="00F038D3" w:rsidP="00203E8A">
      <w:pPr>
        <w:tabs>
          <w:tab w:val="left" w:pos="851"/>
        </w:tabs>
        <w:spacing w:line="360" w:lineRule="auto"/>
        <w:ind w:left="567" w:right="849"/>
        <w:jc w:val="both"/>
        <w:rPr>
          <w:rFonts w:ascii="Palatino Linotype" w:hAnsi="Palatino Linotype"/>
          <w:sz w:val="22"/>
          <w:szCs w:val="22"/>
          <w:lang w:val="es-ES_tradnl" w:eastAsia="en-US"/>
        </w:rPr>
      </w:pPr>
      <w:r w:rsidRPr="00815F4B">
        <w:rPr>
          <w:rFonts w:ascii="Palatino Linotype" w:hAnsi="Palatino Linotype"/>
          <w:sz w:val="22"/>
          <w:szCs w:val="22"/>
          <w:lang w:val="es-ES_tradnl" w:eastAsia="en-US"/>
        </w:rPr>
        <w:t>d) La afectación generada en la situación jurídica de la persona involucrada en el proceso: Violación a sus derechos humanos.</w:t>
      </w:r>
    </w:p>
    <w:p w14:paraId="763C57BA" w14:textId="77777777" w:rsidR="00F038D3" w:rsidRPr="00815F4B" w:rsidRDefault="00F038D3" w:rsidP="00203E8A">
      <w:pPr>
        <w:spacing w:line="360" w:lineRule="auto"/>
        <w:rPr>
          <w:rFonts w:ascii="Palatino Linotype" w:hAnsi="Palatino Linotype"/>
          <w:lang w:val="es-ES_tradnl" w:eastAsia="en-US"/>
        </w:rPr>
      </w:pPr>
    </w:p>
    <w:p w14:paraId="03FE74B5" w14:textId="77777777" w:rsidR="00F038D3" w:rsidRPr="00815F4B" w:rsidRDefault="00F038D3" w:rsidP="00203E8A">
      <w:pPr>
        <w:numPr>
          <w:ilvl w:val="0"/>
          <w:numId w:val="1"/>
        </w:numPr>
        <w:tabs>
          <w:tab w:val="left" w:pos="0"/>
          <w:tab w:val="left" w:pos="567"/>
        </w:tabs>
        <w:spacing w:line="360" w:lineRule="auto"/>
        <w:ind w:left="0" w:firstLine="0"/>
        <w:jc w:val="both"/>
        <w:rPr>
          <w:rFonts w:ascii="Palatino Linotype" w:hAnsi="Palatino Linotype"/>
          <w:lang w:val="es-ES_tradnl" w:eastAsia="en-US"/>
        </w:rPr>
      </w:pPr>
      <w:r w:rsidRPr="00815F4B">
        <w:rPr>
          <w:rFonts w:ascii="Palatino Linotype" w:hAnsi="Palatino Linotype"/>
          <w:lang w:val="es-ES_tradnl"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CFFA3A" w14:textId="77777777" w:rsidR="00F038D3" w:rsidRPr="00815F4B" w:rsidRDefault="00F038D3" w:rsidP="00203E8A">
      <w:pPr>
        <w:spacing w:line="360" w:lineRule="auto"/>
        <w:rPr>
          <w:rFonts w:ascii="Palatino Linotype" w:hAnsi="Palatino Linotype"/>
          <w:lang w:val="es-ES_tradnl" w:eastAsia="en-US"/>
        </w:rPr>
      </w:pPr>
    </w:p>
    <w:p w14:paraId="6CBF5EEE" w14:textId="77777777" w:rsidR="00F038D3" w:rsidRPr="00815F4B" w:rsidRDefault="00F038D3" w:rsidP="00203E8A">
      <w:pPr>
        <w:numPr>
          <w:ilvl w:val="0"/>
          <w:numId w:val="1"/>
        </w:numPr>
        <w:tabs>
          <w:tab w:val="left" w:pos="0"/>
          <w:tab w:val="left" w:pos="567"/>
        </w:tabs>
        <w:spacing w:line="360" w:lineRule="auto"/>
        <w:ind w:left="0" w:firstLine="0"/>
        <w:jc w:val="both"/>
        <w:rPr>
          <w:rFonts w:ascii="Palatino Linotype" w:hAnsi="Palatino Linotype"/>
          <w:lang w:val="es-ES_tradnl" w:eastAsia="en-US"/>
        </w:rPr>
      </w:pPr>
      <w:r w:rsidRPr="00815F4B">
        <w:rPr>
          <w:rFonts w:ascii="Palatino Linotype" w:hAnsi="Palatino Linotype"/>
          <w:lang w:val="es-ES_tradnl" w:eastAsia="en-US"/>
        </w:rPr>
        <w:t xml:space="preserve">Argumento que encuentra sustento en la jurisprudencia P./J. 32/92 emitida por el Pleno de la Suprema Corte de Justicia de la Nación de rubro </w:t>
      </w:r>
      <w:r w:rsidRPr="00815F4B">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815F4B">
        <w:rPr>
          <w:rFonts w:ascii="Palatino Linotype" w:hAnsi="Palatino Linotype"/>
          <w:lang w:val="es-ES_tradnl" w:eastAsia="en-US"/>
        </w:rPr>
        <w:t>, visible en la Gaceta del Seminario Judicial de la Federación con el registro digital 205635.</w:t>
      </w:r>
    </w:p>
    <w:p w14:paraId="04A9C4D4" w14:textId="77777777" w:rsidR="00F038D3" w:rsidRPr="00815F4B" w:rsidRDefault="00F038D3" w:rsidP="00203E8A">
      <w:pPr>
        <w:tabs>
          <w:tab w:val="left" w:pos="0"/>
        </w:tabs>
        <w:spacing w:line="360" w:lineRule="auto"/>
        <w:jc w:val="both"/>
        <w:rPr>
          <w:rFonts w:ascii="Palatino Linotype" w:hAnsi="Palatino Linotype"/>
          <w:lang w:val="es-ES_tradnl" w:eastAsia="en-US"/>
        </w:rPr>
      </w:pPr>
    </w:p>
    <w:p w14:paraId="7FF0AFEF" w14:textId="77777777" w:rsidR="00F038D3" w:rsidRPr="00815F4B" w:rsidRDefault="00F038D3" w:rsidP="00203E8A">
      <w:pPr>
        <w:numPr>
          <w:ilvl w:val="0"/>
          <w:numId w:val="1"/>
        </w:numPr>
        <w:tabs>
          <w:tab w:val="left" w:pos="0"/>
          <w:tab w:val="left" w:pos="567"/>
        </w:tabs>
        <w:spacing w:line="360" w:lineRule="auto"/>
        <w:ind w:left="0" w:firstLine="0"/>
        <w:jc w:val="both"/>
        <w:rPr>
          <w:rFonts w:ascii="Palatino Linotype" w:hAnsi="Palatino Linotype"/>
          <w:lang w:val="es-ES_tradnl" w:eastAsia="en-US"/>
        </w:rPr>
      </w:pPr>
      <w:r w:rsidRPr="00815F4B">
        <w:rPr>
          <w:rFonts w:ascii="Palatino Linotype" w:hAnsi="Palatino Linotype"/>
          <w:lang w:val="es-ES_tradnl"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815F4B">
        <w:rPr>
          <w:rFonts w:ascii="Palatino Linotype" w:hAnsi="Palatino Linotype"/>
          <w:lang w:val="es-ES_tradnl" w:eastAsia="en-US"/>
        </w:rPr>
        <w:lastRenderedPageBreak/>
        <w:t>los términos legales previamente establecidos por la Ley, por tratarse de causas de fuerza mayor.</w:t>
      </w:r>
    </w:p>
    <w:p w14:paraId="4F9A697F" w14:textId="77777777" w:rsidR="00F038D3" w:rsidRPr="00815F4B" w:rsidRDefault="00F038D3" w:rsidP="00203E8A">
      <w:pPr>
        <w:tabs>
          <w:tab w:val="left" w:pos="0"/>
        </w:tabs>
        <w:spacing w:line="360" w:lineRule="auto"/>
        <w:jc w:val="both"/>
        <w:rPr>
          <w:rFonts w:ascii="Palatino Linotype" w:hAnsi="Palatino Linotype"/>
          <w:lang w:val="es-ES_tradnl" w:eastAsia="en-US"/>
        </w:rPr>
      </w:pPr>
    </w:p>
    <w:p w14:paraId="71CE08C5" w14:textId="77777777" w:rsidR="00F038D3" w:rsidRPr="00815F4B" w:rsidRDefault="00F038D3" w:rsidP="00203E8A">
      <w:pPr>
        <w:numPr>
          <w:ilvl w:val="0"/>
          <w:numId w:val="1"/>
        </w:numPr>
        <w:tabs>
          <w:tab w:val="left" w:pos="0"/>
          <w:tab w:val="left" w:pos="567"/>
        </w:tabs>
        <w:spacing w:line="360" w:lineRule="auto"/>
        <w:ind w:left="0" w:firstLine="0"/>
        <w:jc w:val="both"/>
        <w:rPr>
          <w:rFonts w:ascii="Palatino Linotype" w:hAnsi="Palatino Linotype"/>
          <w:lang w:val="es-ES_tradnl" w:eastAsia="en-US"/>
        </w:rPr>
      </w:pPr>
      <w:r w:rsidRPr="00815F4B">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08337364" w14:textId="77777777" w:rsidR="00F038D3" w:rsidRPr="00815F4B" w:rsidRDefault="00F038D3" w:rsidP="00203E8A">
      <w:pPr>
        <w:spacing w:line="360" w:lineRule="auto"/>
        <w:rPr>
          <w:rFonts w:ascii="Palatino Linotype" w:hAnsi="Palatino Linotype"/>
          <w:lang w:val="es-ES_tradnl" w:eastAsia="en-US"/>
        </w:rPr>
      </w:pPr>
    </w:p>
    <w:p w14:paraId="38DE86B0" w14:textId="77777777" w:rsidR="00F038D3" w:rsidRPr="00815F4B" w:rsidRDefault="00F038D3" w:rsidP="00203E8A">
      <w:pPr>
        <w:numPr>
          <w:ilvl w:val="0"/>
          <w:numId w:val="1"/>
        </w:numPr>
        <w:tabs>
          <w:tab w:val="left" w:pos="567"/>
        </w:tabs>
        <w:spacing w:line="360" w:lineRule="auto"/>
        <w:ind w:left="0" w:firstLine="0"/>
        <w:jc w:val="both"/>
        <w:rPr>
          <w:rFonts w:ascii="Palatino Linotype" w:hAnsi="Palatino Linotype"/>
          <w:lang w:val="es-ES_tradnl" w:eastAsia="en-US"/>
        </w:rPr>
      </w:pPr>
      <w:r w:rsidRPr="00815F4B">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4BE1F317" w14:textId="77777777" w:rsidR="00F038D3" w:rsidRPr="00815F4B" w:rsidRDefault="00F038D3" w:rsidP="008B24DD">
      <w:pPr>
        <w:tabs>
          <w:tab w:val="left" w:pos="567"/>
        </w:tabs>
        <w:ind w:right="849"/>
        <w:rPr>
          <w:rFonts w:ascii="Palatino Linotype" w:hAnsi="Palatino Linotype"/>
          <w:sz w:val="22"/>
          <w:szCs w:val="22"/>
          <w:lang w:val="es-ES_tradnl" w:eastAsia="en-US"/>
        </w:rPr>
      </w:pPr>
    </w:p>
    <w:p w14:paraId="36379B70" w14:textId="77777777" w:rsidR="00F038D3" w:rsidRPr="00815F4B" w:rsidRDefault="00F038D3" w:rsidP="008B24DD">
      <w:pPr>
        <w:tabs>
          <w:tab w:val="left" w:pos="567"/>
        </w:tabs>
        <w:ind w:left="720" w:right="849"/>
        <w:jc w:val="both"/>
        <w:rPr>
          <w:rFonts w:ascii="Palatino Linotype" w:hAnsi="Palatino Linotype"/>
          <w:i/>
          <w:sz w:val="22"/>
          <w:szCs w:val="22"/>
          <w:lang w:val="es-ES_tradnl" w:eastAsia="en-US"/>
        </w:rPr>
      </w:pPr>
      <w:r w:rsidRPr="00815F4B">
        <w:rPr>
          <w:rFonts w:ascii="Palatino Linotype" w:hAnsi="Palatino Linotype"/>
          <w:sz w:val="22"/>
          <w:szCs w:val="22"/>
          <w:lang w:val="es-ES_tradnl" w:eastAsia="en-US"/>
        </w:rPr>
        <w:t xml:space="preserve"> </w:t>
      </w:r>
      <w:r w:rsidRPr="00815F4B">
        <w:rPr>
          <w:rFonts w:ascii="Palatino Linotype" w:hAnsi="Palatino Linotype"/>
          <w:i/>
          <w:sz w:val="22"/>
          <w:szCs w:val="22"/>
          <w:lang w:val="es-ES_tradnl" w:eastAsia="en-US"/>
        </w:rPr>
        <w:t>“</w:t>
      </w:r>
      <w:r w:rsidRPr="00815F4B">
        <w:rPr>
          <w:rFonts w:ascii="Palatino Linotype" w:hAnsi="Palatino Linotype"/>
          <w:b/>
          <w:i/>
          <w:sz w:val="22"/>
          <w:szCs w:val="22"/>
          <w:lang w:val="es-ES_tradnl" w:eastAsia="en-US"/>
        </w:rPr>
        <w:t>PLAZO RAZONABLE PARA RESOLVER. DIMENSIÓN Y EFECTOS DE ESTE CONCEPTO CUANDO SE ADUCE EXCESIVA CARGA DE TRABAJO</w:t>
      </w:r>
      <w:r w:rsidRPr="00815F4B">
        <w:rPr>
          <w:rFonts w:ascii="Palatino Linotype" w:hAnsi="Palatino Linotype"/>
          <w:i/>
          <w:sz w:val="22"/>
          <w:szCs w:val="22"/>
          <w:lang w:val="es-ES_tradnl" w:eastAsia="en-US"/>
        </w:rPr>
        <w:t>.” consultable en el Seminario Judicial de la Federación y su gaceta, con el registro digital 2002351.</w:t>
      </w:r>
    </w:p>
    <w:p w14:paraId="0E52E89D" w14:textId="77777777" w:rsidR="00F038D3" w:rsidRPr="00815F4B" w:rsidRDefault="00F038D3" w:rsidP="008B24DD">
      <w:pPr>
        <w:tabs>
          <w:tab w:val="left" w:pos="567"/>
        </w:tabs>
        <w:ind w:left="720" w:right="849"/>
        <w:jc w:val="both"/>
        <w:rPr>
          <w:rFonts w:ascii="Palatino Linotype" w:hAnsi="Palatino Linotype"/>
          <w:i/>
          <w:sz w:val="22"/>
          <w:szCs w:val="22"/>
          <w:lang w:val="es-ES_tradnl" w:eastAsia="en-US"/>
        </w:rPr>
      </w:pPr>
    </w:p>
    <w:p w14:paraId="1DB2891B" w14:textId="77777777" w:rsidR="00F038D3" w:rsidRPr="00815F4B" w:rsidRDefault="00F038D3" w:rsidP="008B24DD">
      <w:pPr>
        <w:tabs>
          <w:tab w:val="left" w:pos="567"/>
        </w:tabs>
        <w:ind w:left="720" w:right="849"/>
        <w:jc w:val="both"/>
        <w:rPr>
          <w:rFonts w:ascii="Palatino Linotype" w:hAnsi="Palatino Linotype"/>
          <w:i/>
          <w:sz w:val="22"/>
          <w:szCs w:val="22"/>
          <w:lang w:val="es-ES_tradnl" w:eastAsia="en-US"/>
        </w:rPr>
      </w:pPr>
      <w:r w:rsidRPr="00815F4B">
        <w:rPr>
          <w:rFonts w:ascii="Palatino Linotype" w:hAnsi="Palatino Linotype"/>
          <w:i/>
          <w:sz w:val="22"/>
          <w:szCs w:val="22"/>
          <w:lang w:val="es-ES" w:eastAsia="en-US"/>
        </w:rPr>
        <w:t xml:space="preserve">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w:t>
      </w:r>
      <w:r w:rsidRPr="00815F4B">
        <w:rPr>
          <w:rFonts w:ascii="Palatino Linotype" w:hAnsi="Palatino Linotype"/>
          <w:i/>
          <w:sz w:val="22"/>
          <w:szCs w:val="22"/>
          <w:lang w:val="es-ES" w:eastAsia="en-US"/>
        </w:rPr>
        <w:lastRenderedPageBreak/>
        <w:t>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p>
    <w:p w14:paraId="6542A1E1" w14:textId="77777777" w:rsidR="00F038D3" w:rsidRPr="00815F4B" w:rsidRDefault="00F038D3" w:rsidP="008B24DD">
      <w:pPr>
        <w:tabs>
          <w:tab w:val="left" w:pos="567"/>
        </w:tabs>
        <w:ind w:left="720" w:right="849"/>
        <w:jc w:val="both"/>
        <w:rPr>
          <w:rFonts w:ascii="Palatino Linotype" w:hAnsi="Palatino Linotype"/>
          <w:b/>
          <w:i/>
          <w:sz w:val="22"/>
          <w:szCs w:val="22"/>
          <w:lang w:val="es-ES_tradnl" w:eastAsia="en-US"/>
        </w:rPr>
      </w:pPr>
    </w:p>
    <w:p w14:paraId="4849231C" w14:textId="77777777" w:rsidR="00F038D3" w:rsidRPr="00815F4B" w:rsidRDefault="00F038D3" w:rsidP="008B24DD">
      <w:pPr>
        <w:tabs>
          <w:tab w:val="left" w:pos="567"/>
        </w:tabs>
        <w:ind w:left="720" w:right="849"/>
        <w:jc w:val="both"/>
        <w:rPr>
          <w:rFonts w:ascii="Palatino Linotype" w:hAnsi="Palatino Linotype"/>
          <w:i/>
          <w:sz w:val="22"/>
          <w:szCs w:val="22"/>
          <w:lang w:val="es-ES_tradnl" w:eastAsia="en-US"/>
        </w:rPr>
      </w:pPr>
      <w:r w:rsidRPr="00815F4B">
        <w:rPr>
          <w:rFonts w:ascii="Palatino Linotype" w:hAnsi="Palatino Linotype"/>
          <w:i/>
          <w:sz w:val="22"/>
          <w:szCs w:val="22"/>
          <w:lang w:val="es-ES_tradnl" w:eastAsia="en-US"/>
        </w:rPr>
        <w:t>“</w:t>
      </w:r>
      <w:r w:rsidRPr="00815F4B">
        <w:rPr>
          <w:rFonts w:ascii="Palatino Linotype" w:hAnsi="Palatino Linotype"/>
          <w:b/>
          <w:i/>
          <w:sz w:val="22"/>
          <w:szCs w:val="22"/>
          <w:lang w:val="es-ES_tradnl" w:eastAsia="en-US"/>
        </w:rPr>
        <w:t>PLAZO RAZONABLE PARA RESOLVER. CONCEPTO Y ELEMENTOS QUE LO INTEGRAN A LA LUZ DEL DERECHO INTERNACIONAL DE LOS DERECHOS HUMANOS</w:t>
      </w:r>
      <w:r w:rsidRPr="00815F4B">
        <w:rPr>
          <w:rFonts w:ascii="Palatino Linotype" w:hAnsi="Palatino Linotype"/>
          <w:i/>
          <w:sz w:val="22"/>
          <w:szCs w:val="22"/>
          <w:lang w:val="es-ES_tradnl" w:eastAsia="en-US"/>
        </w:rPr>
        <w:t>.”, visible en el Seminario Judicial de la Federación y su gaceta, con el registro digital 2002350.</w:t>
      </w:r>
    </w:p>
    <w:p w14:paraId="38D4B201" w14:textId="77777777" w:rsidR="00F038D3" w:rsidRPr="00815F4B" w:rsidRDefault="00F038D3" w:rsidP="008B24DD">
      <w:pPr>
        <w:tabs>
          <w:tab w:val="left" w:pos="567"/>
        </w:tabs>
        <w:ind w:left="720" w:right="849"/>
        <w:jc w:val="both"/>
        <w:rPr>
          <w:rFonts w:ascii="Palatino Linotype" w:hAnsi="Palatino Linotype"/>
          <w:i/>
          <w:sz w:val="22"/>
          <w:szCs w:val="22"/>
          <w:lang w:val="es-ES_tradnl" w:eastAsia="en-US"/>
        </w:rPr>
      </w:pPr>
    </w:p>
    <w:p w14:paraId="52BD991E" w14:textId="77777777" w:rsidR="00F038D3" w:rsidRPr="00815F4B" w:rsidRDefault="00F038D3" w:rsidP="008B24DD">
      <w:pPr>
        <w:tabs>
          <w:tab w:val="left" w:pos="567"/>
        </w:tabs>
        <w:ind w:left="720" w:right="849"/>
        <w:jc w:val="both"/>
        <w:rPr>
          <w:rFonts w:ascii="Palatino Linotype" w:hAnsi="Palatino Linotype"/>
          <w:i/>
          <w:sz w:val="22"/>
          <w:szCs w:val="22"/>
          <w:lang w:val="es-ES" w:eastAsia="en-US"/>
        </w:rPr>
      </w:pPr>
      <w:r w:rsidRPr="00815F4B">
        <w:rPr>
          <w:rFonts w:ascii="Palatino Linotype" w:hAnsi="Palatino Linotype"/>
          <w:i/>
          <w:sz w:val="22"/>
          <w:szCs w:val="22"/>
          <w:lang w:val="es-ES" w:eastAsia="en-US"/>
        </w:rPr>
        <w:t xml:space="preserve">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w:t>
      </w:r>
      <w:r w:rsidRPr="00815F4B">
        <w:rPr>
          <w:rFonts w:ascii="Palatino Linotype" w:hAnsi="Palatino Linotype"/>
          <w:i/>
          <w:sz w:val="22"/>
          <w:szCs w:val="22"/>
          <w:lang w:val="es-ES" w:eastAsia="en-US"/>
        </w:rPr>
        <w:lastRenderedPageBreak/>
        <w:t>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p>
    <w:p w14:paraId="4EA7FC0C" w14:textId="77777777" w:rsidR="00F038D3" w:rsidRPr="00815F4B" w:rsidRDefault="00F038D3" w:rsidP="00203E8A">
      <w:pPr>
        <w:spacing w:line="360" w:lineRule="auto"/>
        <w:rPr>
          <w:rFonts w:ascii="Palatino Linotype" w:hAnsi="Palatino Linotype"/>
          <w:i/>
          <w:lang w:val="es-ES" w:eastAsia="en-US"/>
        </w:rPr>
      </w:pPr>
    </w:p>
    <w:p w14:paraId="2F9A3F0F" w14:textId="1DE2B55F" w:rsidR="00F038D3" w:rsidRPr="00815F4B" w:rsidRDefault="00F038D3" w:rsidP="00203E8A">
      <w:pPr>
        <w:numPr>
          <w:ilvl w:val="0"/>
          <w:numId w:val="1"/>
        </w:numPr>
        <w:tabs>
          <w:tab w:val="left" w:pos="567"/>
        </w:tabs>
        <w:spacing w:line="360" w:lineRule="auto"/>
        <w:ind w:left="0" w:firstLine="0"/>
        <w:jc w:val="both"/>
        <w:rPr>
          <w:rFonts w:ascii="Palatino Linotype" w:hAnsi="Palatino Linotype"/>
          <w:lang w:val="es-ES_tradnl" w:eastAsia="en-US"/>
        </w:rPr>
      </w:pPr>
      <w:r w:rsidRPr="00815F4B">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1D54B63C" w14:textId="77777777" w:rsidR="00615435" w:rsidRPr="00815F4B" w:rsidRDefault="00615435" w:rsidP="00615435">
      <w:pPr>
        <w:tabs>
          <w:tab w:val="left" w:pos="567"/>
        </w:tabs>
        <w:spacing w:line="360" w:lineRule="auto"/>
        <w:jc w:val="both"/>
        <w:rPr>
          <w:rFonts w:ascii="Palatino Linotype" w:hAnsi="Palatino Linotype"/>
          <w:lang w:val="es-ES_tradnl" w:eastAsia="en-US"/>
        </w:rPr>
      </w:pPr>
    </w:p>
    <w:p w14:paraId="5FC0B54E" w14:textId="6F15AA4D" w:rsidR="00F91466" w:rsidRPr="00815F4B" w:rsidRDefault="00F038D3" w:rsidP="00203E8A">
      <w:pPr>
        <w:numPr>
          <w:ilvl w:val="0"/>
          <w:numId w:val="1"/>
        </w:numPr>
        <w:tabs>
          <w:tab w:val="left" w:pos="567"/>
        </w:tabs>
        <w:spacing w:line="360" w:lineRule="auto"/>
        <w:ind w:left="0" w:firstLine="0"/>
        <w:jc w:val="both"/>
        <w:rPr>
          <w:rFonts w:ascii="Palatino Linotype" w:hAnsi="Palatino Linotype"/>
          <w:lang w:val="es-ES_tradnl" w:eastAsia="en-US"/>
        </w:rPr>
      </w:pPr>
      <w:r w:rsidRPr="00815F4B">
        <w:rPr>
          <w:rFonts w:ascii="Palatino Linotype" w:eastAsiaTheme="minorEastAsia" w:hAnsi="Palatino Linotype" w:cstheme="minorBidi"/>
          <w:color w:val="000000" w:themeColor="text1"/>
          <w:lang w:eastAsia="es-ES"/>
        </w:rPr>
        <w:t>Así las cosas, la</w:t>
      </w:r>
      <w:r w:rsidRPr="00815F4B">
        <w:rPr>
          <w:rFonts w:ascii="Palatino Linotype" w:eastAsiaTheme="minorEastAsia" w:hAnsi="Palatino Linotype" w:cstheme="minorBidi"/>
          <w:b/>
          <w:color w:val="000000" w:themeColor="text1"/>
          <w:lang w:eastAsia="es-ES"/>
        </w:rPr>
        <w:t xml:space="preserve"> Comisionada María del Rosario Mejía Ayala</w:t>
      </w:r>
      <w:r w:rsidR="00253E4F" w:rsidRPr="00815F4B">
        <w:rPr>
          <w:rFonts w:ascii="Palatino Linotype" w:eastAsiaTheme="minorEastAsia" w:hAnsi="Palatino Linotype" w:cstheme="minorBidi"/>
          <w:b/>
          <w:color w:val="000000" w:themeColor="text1"/>
          <w:lang w:eastAsia="es-ES"/>
        </w:rPr>
        <w:t>,</w:t>
      </w:r>
      <w:r w:rsidRPr="00815F4B">
        <w:rPr>
          <w:rFonts w:ascii="Palatino Linotype" w:eastAsiaTheme="minorEastAsia" w:hAnsi="Palatino Linotype" w:cstheme="minorBidi"/>
          <w:color w:val="000000" w:themeColor="text1"/>
          <w:lang w:eastAsia="es-ES"/>
        </w:rPr>
        <w:t xml:space="preserve"> decretó el cierre de instrucción mediant</w:t>
      </w:r>
      <w:r w:rsidR="00615435" w:rsidRPr="00815F4B">
        <w:rPr>
          <w:rFonts w:ascii="Palatino Linotype" w:eastAsiaTheme="minorEastAsia" w:hAnsi="Palatino Linotype" w:cstheme="minorBidi"/>
          <w:color w:val="000000" w:themeColor="text1"/>
          <w:lang w:eastAsia="es-ES"/>
        </w:rPr>
        <w:t>e acuerdo de fecha do</w:t>
      </w:r>
      <w:r w:rsidR="0026629C" w:rsidRPr="00815F4B">
        <w:rPr>
          <w:rFonts w:ascii="Palatino Linotype" w:eastAsiaTheme="minorEastAsia" w:hAnsi="Palatino Linotype" w:cstheme="minorBidi"/>
          <w:color w:val="000000" w:themeColor="text1"/>
          <w:lang w:eastAsia="es-ES"/>
        </w:rPr>
        <w:t>ce (1</w:t>
      </w:r>
      <w:r w:rsidR="00615435" w:rsidRPr="00815F4B">
        <w:rPr>
          <w:rFonts w:ascii="Palatino Linotype" w:eastAsiaTheme="minorEastAsia" w:hAnsi="Palatino Linotype" w:cstheme="minorBidi"/>
          <w:color w:val="000000" w:themeColor="text1"/>
          <w:lang w:eastAsia="es-ES"/>
        </w:rPr>
        <w:t xml:space="preserve">2) de octubre </w:t>
      </w:r>
      <w:r w:rsidRPr="00815F4B">
        <w:rPr>
          <w:rFonts w:ascii="Palatino Linotype" w:eastAsiaTheme="minorEastAsia" w:hAnsi="Palatino Linotype" w:cstheme="minorBidi"/>
          <w:color w:val="000000" w:themeColor="text1"/>
          <w:lang w:eastAsia="es-ES"/>
        </w:rPr>
        <w:t>de dos mil veintitrés.</w:t>
      </w:r>
    </w:p>
    <w:p w14:paraId="2835207B" w14:textId="77777777" w:rsidR="00F038D3" w:rsidRPr="00815F4B" w:rsidRDefault="00F038D3" w:rsidP="00203E8A">
      <w:pPr>
        <w:spacing w:line="360" w:lineRule="auto"/>
        <w:rPr>
          <w:rFonts w:ascii="Palatino Linotype" w:hAnsi="Palatino Linotype"/>
          <w:lang w:val="es-ES_tradnl" w:eastAsia="es-ES"/>
        </w:rPr>
      </w:pPr>
    </w:p>
    <w:p w14:paraId="7EF86CAA" w14:textId="77777777" w:rsidR="00946C27" w:rsidRPr="00815F4B" w:rsidRDefault="00946C27" w:rsidP="00203E8A">
      <w:pPr>
        <w:pStyle w:val="Ttulo2"/>
        <w:spacing w:line="360" w:lineRule="auto"/>
        <w:jc w:val="center"/>
        <w:rPr>
          <w:rFonts w:ascii="Palatino Linotype" w:hAnsi="Palatino Linotype"/>
          <w:b/>
          <w:color w:val="000000" w:themeColor="text1"/>
          <w:sz w:val="24"/>
          <w:szCs w:val="24"/>
        </w:rPr>
      </w:pPr>
      <w:r w:rsidRPr="00815F4B">
        <w:rPr>
          <w:rFonts w:ascii="Palatino Linotype" w:hAnsi="Palatino Linotype"/>
          <w:b/>
          <w:color w:val="000000" w:themeColor="text1"/>
          <w:sz w:val="24"/>
          <w:szCs w:val="24"/>
        </w:rPr>
        <w:t>CONSIDERANDO</w:t>
      </w:r>
      <w:bookmarkEnd w:id="18"/>
    </w:p>
    <w:p w14:paraId="1B6DB537" w14:textId="77777777" w:rsidR="00946C27" w:rsidRPr="00815F4B" w:rsidRDefault="00946C27" w:rsidP="00203E8A">
      <w:pPr>
        <w:spacing w:line="360" w:lineRule="auto"/>
        <w:rPr>
          <w:rFonts w:ascii="Palatino Linotype" w:hAnsi="Palatino Linotype"/>
          <w:lang w:eastAsia="en-US"/>
        </w:rPr>
      </w:pPr>
    </w:p>
    <w:p w14:paraId="5ACDB168" w14:textId="77777777" w:rsidR="00946C27" w:rsidRPr="00815F4B" w:rsidRDefault="00946C27" w:rsidP="00203E8A">
      <w:pPr>
        <w:pStyle w:val="Ttulo2"/>
        <w:tabs>
          <w:tab w:val="left" w:pos="0"/>
        </w:tabs>
        <w:spacing w:before="0" w:line="360" w:lineRule="auto"/>
        <w:rPr>
          <w:rFonts w:ascii="Palatino Linotype" w:hAnsi="Palatino Linotype"/>
          <w:b/>
          <w:color w:val="auto"/>
          <w:sz w:val="24"/>
          <w:szCs w:val="24"/>
        </w:rPr>
      </w:pPr>
      <w:bookmarkStart w:id="19" w:name="_Toc491791303"/>
      <w:bookmarkStart w:id="20" w:name="_Toc535334651"/>
      <w:bookmarkStart w:id="21" w:name="_Toc2248732"/>
      <w:bookmarkStart w:id="22" w:name="_Toc88173807"/>
      <w:r w:rsidRPr="00815F4B">
        <w:rPr>
          <w:rFonts w:ascii="Palatino Linotype" w:hAnsi="Palatino Linotype"/>
          <w:b/>
          <w:color w:val="auto"/>
          <w:sz w:val="24"/>
          <w:szCs w:val="24"/>
        </w:rPr>
        <w:t>PRIMERO. De la competencia</w:t>
      </w:r>
      <w:bookmarkEnd w:id="19"/>
      <w:bookmarkEnd w:id="20"/>
      <w:bookmarkEnd w:id="21"/>
      <w:bookmarkEnd w:id="22"/>
    </w:p>
    <w:p w14:paraId="41EAF384" w14:textId="3DC905D0" w:rsidR="00E15FDE" w:rsidRPr="00815F4B" w:rsidRDefault="00E15FDE" w:rsidP="00E15FDE">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815F4B">
        <w:rPr>
          <w:rFonts w:ascii="Palatino Linotype" w:hAnsi="Palatino Linotype"/>
          <w:color w:val="000000" w:themeColor="text1"/>
        </w:rPr>
        <w:t xml:space="preserve">Este </w:t>
      </w:r>
      <w:r w:rsidRPr="00815F4B">
        <w:rPr>
          <w:rFonts w:ascii="Palatino Linotype" w:hAnsi="Palatino Linotype" w:cs="Arial"/>
          <w:color w:val="222222"/>
          <w:shd w:val="clear" w:color="auto" w:fill="FFFFFF"/>
        </w:rPr>
        <w:t xml:space="preserve"> Instituto de Transparencia, Acceso a la Información Pública y Protección de Datos Personales del Estado de México y Municipios, es competente para conocer y resolver del presente recurso de conformidad con el artículo: 6, apartado </w:t>
      </w:r>
      <w:r w:rsidRPr="00815F4B">
        <w:rPr>
          <w:rFonts w:ascii="Palatino Linotype" w:hAnsi="Palatino Linotype" w:cs="Arial"/>
          <w:color w:val="222222"/>
          <w:shd w:val="clear" w:color="auto" w:fill="FFFFFF"/>
        </w:rPr>
        <w:lastRenderedPageBreak/>
        <w:t>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2E4313D" w14:textId="77777777" w:rsidR="00E15FDE" w:rsidRPr="00815F4B" w:rsidRDefault="00E15FDE" w:rsidP="00E15FDE">
      <w:pPr>
        <w:pStyle w:val="Prrafodelista"/>
        <w:tabs>
          <w:tab w:val="left" w:pos="567"/>
        </w:tabs>
        <w:spacing w:line="360" w:lineRule="auto"/>
        <w:ind w:left="0"/>
        <w:jc w:val="both"/>
        <w:rPr>
          <w:rFonts w:ascii="Palatino Linotype" w:eastAsia="Calibri" w:hAnsi="Palatino Linotype" w:cs="Arial"/>
          <w:color w:val="000000" w:themeColor="text1"/>
          <w:lang w:val="es-ES"/>
        </w:rPr>
      </w:pPr>
    </w:p>
    <w:p w14:paraId="1F15A6AA" w14:textId="75EBCE43" w:rsidR="0031475F" w:rsidRPr="00815F4B" w:rsidRDefault="00946C27" w:rsidP="00203E8A">
      <w:pPr>
        <w:pStyle w:val="Ttulo2"/>
        <w:tabs>
          <w:tab w:val="left" w:pos="0"/>
        </w:tabs>
        <w:spacing w:before="0" w:line="360" w:lineRule="auto"/>
        <w:rPr>
          <w:rFonts w:ascii="Palatino Linotype" w:hAnsi="Palatino Linotype"/>
          <w:b/>
          <w:color w:val="auto"/>
          <w:sz w:val="24"/>
          <w:szCs w:val="24"/>
        </w:rPr>
      </w:pPr>
      <w:bookmarkStart w:id="23" w:name="_Toc491791304"/>
      <w:bookmarkStart w:id="24" w:name="_Toc535334652"/>
      <w:bookmarkStart w:id="25" w:name="_Toc2248733"/>
      <w:bookmarkStart w:id="26" w:name="_Toc88173808"/>
      <w:r w:rsidRPr="00815F4B">
        <w:rPr>
          <w:rFonts w:ascii="Palatino Linotype" w:hAnsi="Palatino Linotype"/>
          <w:b/>
          <w:color w:val="auto"/>
          <w:sz w:val="24"/>
          <w:szCs w:val="24"/>
        </w:rPr>
        <w:t>SEGUNDO. De la oportunidad y procedencia.</w:t>
      </w:r>
      <w:bookmarkEnd w:id="23"/>
      <w:bookmarkEnd w:id="24"/>
      <w:bookmarkEnd w:id="25"/>
      <w:bookmarkEnd w:id="26"/>
    </w:p>
    <w:p w14:paraId="334A7638" w14:textId="4AA620E7" w:rsidR="00995A04" w:rsidRPr="00815F4B" w:rsidRDefault="000F1E05" w:rsidP="00203E8A">
      <w:pPr>
        <w:keepNext/>
        <w:keepLines/>
        <w:spacing w:before="240" w:line="360" w:lineRule="auto"/>
        <w:outlineLvl w:val="0"/>
        <w:rPr>
          <w:rFonts w:ascii="Palatino Linotype" w:eastAsiaTheme="majorEastAsia" w:hAnsi="Palatino Linotype" w:cstheme="majorBidi"/>
          <w:b/>
          <w:color w:val="000000" w:themeColor="text1"/>
          <w:lang w:eastAsia="en-US"/>
        </w:rPr>
      </w:pPr>
      <w:bookmarkStart w:id="27" w:name="_Toc110984903"/>
      <w:r w:rsidRPr="00815F4B">
        <w:rPr>
          <w:rFonts w:ascii="Palatino Linotype" w:eastAsiaTheme="majorEastAsia" w:hAnsi="Palatino Linotype" w:cstheme="majorBidi"/>
          <w:b/>
          <w:color w:val="000000" w:themeColor="text1"/>
          <w:lang w:eastAsia="en-US"/>
        </w:rPr>
        <w:t>De la interposición del recurso.</w:t>
      </w:r>
      <w:bookmarkEnd w:id="27"/>
      <w:r w:rsidRPr="00815F4B">
        <w:rPr>
          <w:rFonts w:ascii="Palatino Linotype" w:eastAsiaTheme="majorEastAsia" w:hAnsi="Palatino Linotype" w:cstheme="majorBidi"/>
          <w:b/>
          <w:color w:val="000000" w:themeColor="text1"/>
          <w:lang w:eastAsia="en-US"/>
        </w:rPr>
        <w:t xml:space="preserve"> </w:t>
      </w:r>
    </w:p>
    <w:p w14:paraId="24DDB79F" w14:textId="67654665" w:rsidR="00064D15" w:rsidRPr="00815F4B" w:rsidRDefault="00995A04" w:rsidP="00064D15">
      <w:pPr>
        <w:pStyle w:val="Prrafodelista"/>
        <w:numPr>
          <w:ilvl w:val="0"/>
          <w:numId w:val="1"/>
        </w:numPr>
        <w:tabs>
          <w:tab w:val="left" w:pos="567"/>
        </w:tabs>
        <w:spacing w:after="160" w:line="360" w:lineRule="auto"/>
        <w:ind w:left="0" w:right="49" w:firstLine="0"/>
        <w:jc w:val="both"/>
        <w:rPr>
          <w:rFonts w:ascii="Palatino Linotype" w:hAnsi="Palatino Linotype"/>
        </w:rPr>
      </w:pPr>
      <w:r w:rsidRPr="00815F4B">
        <w:rPr>
          <w:rFonts w:ascii="Palatino Linotype" w:eastAsia="Calibri" w:hAnsi="Palatino Linotype" w:cs="Arial"/>
        </w:rPr>
        <w:t xml:space="preserve"> </w:t>
      </w:r>
      <w:r w:rsidR="00064D15" w:rsidRPr="00815F4B">
        <w:rPr>
          <w:rFonts w:ascii="Palatino Linotype" w:eastAsia="Calibri" w:hAnsi="Palatino Linotype" w:cs="Arial"/>
        </w:rPr>
        <w:t xml:space="preserve">Los medios de impugnación fueron presentados a través del </w:t>
      </w:r>
      <w:r w:rsidR="00064D15" w:rsidRPr="00815F4B">
        <w:rPr>
          <w:rFonts w:ascii="Palatino Linotype" w:eastAsia="Calibri" w:hAnsi="Palatino Linotype" w:cs="Arial"/>
          <w:b/>
        </w:rPr>
        <w:t>SAIMEX,</w:t>
      </w:r>
      <w:r w:rsidR="00064D15" w:rsidRPr="00815F4B">
        <w:rPr>
          <w:rFonts w:ascii="Palatino Linotype" w:eastAsia="Calibri" w:hAnsi="Palatino Linotype" w:cs="Arial"/>
        </w:rPr>
        <w:t xml:space="preserve"> en el formato previamente aprobado para tal efecto y dentro del plazo legal de quince días hábiles otorgados; para el caso en particular es de señalar que si el </w:t>
      </w:r>
      <w:r w:rsidR="00064D15" w:rsidRPr="00815F4B">
        <w:rPr>
          <w:rFonts w:ascii="Palatino Linotype" w:eastAsia="Calibri" w:hAnsi="Palatino Linotype" w:cs="Arial"/>
          <w:b/>
        </w:rPr>
        <w:t>SUJETO OBLIGADO</w:t>
      </w:r>
      <w:r w:rsidR="00064D15" w:rsidRPr="00815F4B">
        <w:rPr>
          <w:rFonts w:ascii="Palatino Linotype" w:eastAsia="Calibri" w:hAnsi="Palatino Linotype" w:cs="Arial"/>
        </w:rPr>
        <w:t xml:space="preserve"> entregó respuesta a la solicitud </w:t>
      </w:r>
      <w:r w:rsidR="00064D15" w:rsidRPr="00815F4B">
        <w:rPr>
          <w:rFonts w:ascii="Palatino Linotype" w:hAnsi="Palatino Linotype"/>
          <w:b/>
        </w:rPr>
        <w:t xml:space="preserve">14808/INFOEM/IP/RR/2022, 14809/INFOEM/IP/RR/2022, 14810/INFOEM/IP/RR/2022, </w:t>
      </w:r>
      <w:r w:rsidR="00064D15" w:rsidRPr="00815F4B">
        <w:rPr>
          <w:rFonts w:ascii="Palatino Linotype" w:eastAsia="Calibri" w:hAnsi="Palatino Linotype" w:cs="Arial"/>
        </w:rPr>
        <w:t>el día seis (06) de septiembre de dos mil veintidós</w:t>
      </w:r>
      <w:r w:rsidR="00064D15" w:rsidRPr="00815F4B">
        <w:rPr>
          <w:rFonts w:ascii="Palatino Linotype" w:eastAsia="Calibri" w:hAnsi="Palatino Linotype" w:cs="Arial"/>
          <w:lang w:eastAsia="en-US"/>
        </w:rPr>
        <w:t>, el plazo para interponer los recursos de revisión trascurrió del siete (07) al veintiocho (28) de septiembre de dos mil veintidós; En relaciona la solicitud</w:t>
      </w:r>
      <w:r w:rsidR="00064D15" w:rsidRPr="00815F4B">
        <w:rPr>
          <w:rFonts w:ascii="Palatino Linotype" w:hAnsi="Palatino Linotype"/>
        </w:rPr>
        <w:t xml:space="preserve"> </w:t>
      </w:r>
      <w:r w:rsidR="00064D15" w:rsidRPr="00815F4B">
        <w:rPr>
          <w:rFonts w:ascii="Palatino Linotype" w:hAnsi="Palatino Linotype"/>
          <w:b/>
        </w:rPr>
        <w:t>14812/INFOEM/IP/RR/2022</w:t>
      </w:r>
      <w:r w:rsidR="00064D15" w:rsidRPr="00815F4B">
        <w:rPr>
          <w:rFonts w:ascii="Palatino Linotype" w:eastAsia="Calibri" w:hAnsi="Palatino Linotype" w:cs="Arial"/>
          <w:b/>
          <w:lang w:eastAsia="en-US"/>
        </w:rPr>
        <w:t xml:space="preserve">, </w:t>
      </w:r>
      <w:r w:rsidR="00064D15" w:rsidRPr="00815F4B">
        <w:rPr>
          <w:rFonts w:ascii="Palatino Linotype" w:hAnsi="Palatino Linotype"/>
        </w:rPr>
        <w:t xml:space="preserve">el día veintiséis (26) de agosto de dos mil veintidós, el plazo para interponer los recursos de revisión trascurrió del veintinueve (29) de agosto al diecinueve (19) de septiembre de dos mil veintidós. </w:t>
      </w:r>
      <w:r w:rsidR="00064D15" w:rsidRPr="00815F4B">
        <w:rPr>
          <w:rFonts w:ascii="Palatino Linotype" w:eastAsia="Calibri" w:hAnsi="Palatino Linotype" w:cs="Arial"/>
          <w:lang w:eastAsia="en-US"/>
        </w:rPr>
        <w:t xml:space="preserve">Por lo que si el particular interpuso los recursos de revisión el diecinueve (19) de </w:t>
      </w:r>
      <w:r w:rsidR="00064D15" w:rsidRPr="00815F4B">
        <w:rPr>
          <w:rFonts w:ascii="Palatino Linotype" w:eastAsia="Calibri" w:hAnsi="Palatino Linotype" w:cs="Arial"/>
          <w:lang w:eastAsia="en-US"/>
        </w:rPr>
        <w:lastRenderedPageBreak/>
        <w:t xml:space="preserve">septiembre de dos mil veintidós, </w:t>
      </w:r>
      <w:r w:rsidR="00064D15" w:rsidRPr="00815F4B">
        <w:rPr>
          <w:rFonts w:ascii="Palatino Linotype" w:hAnsi="Palatino Linotype"/>
        </w:rPr>
        <w:t>se encuentra dentro del periodo establecido por la Ley.</w:t>
      </w:r>
    </w:p>
    <w:p w14:paraId="2874C720" w14:textId="77777777" w:rsidR="00E15FDE" w:rsidRPr="00815F4B" w:rsidRDefault="00E15FDE" w:rsidP="00E15FDE">
      <w:pPr>
        <w:tabs>
          <w:tab w:val="left" w:pos="567"/>
        </w:tabs>
        <w:spacing w:after="160" w:line="360" w:lineRule="auto"/>
        <w:ind w:right="49"/>
        <w:contextualSpacing/>
        <w:jc w:val="both"/>
        <w:rPr>
          <w:rFonts w:ascii="Palatino Linotype" w:hAnsi="Palatino Linotype" w:cs="Arial"/>
          <w:b/>
          <w:lang w:val="es-ES" w:eastAsia="es-ES"/>
        </w:rPr>
      </w:pPr>
    </w:p>
    <w:p w14:paraId="2CDC30CB" w14:textId="33123514" w:rsidR="00765615" w:rsidRPr="00815F4B" w:rsidRDefault="000F1E05" w:rsidP="00203E8A">
      <w:pPr>
        <w:numPr>
          <w:ilvl w:val="0"/>
          <w:numId w:val="1"/>
        </w:numPr>
        <w:tabs>
          <w:tab w:val="left" w:pos="567"/>
        </w:tabs>
        <w:spacing w:after="160" w:line="360" w:lineRule="auto"/>
        <w:ind w:left="0" w:right="49" w:firstLine="0"/>
        <w:contextualSpacing/>
        <w:jc w:val="both"/>
        <w:rPr>
          <w:rFonts w:ascii="Palatino Linotype" w:hAnsi="Palatino Linotype"/>
          <w:lang w:val="es-ES_tradnl" w:eastAsia="es-ES"/>
        </w:rPr>
      </w:pPr>
      <w:r w:rsidRPr="00815F4B">
        <w:rPr>
          <w:rFonts w:ascii="Palatino Linotype" w:eastAsia="Calibri" w:hAnsi="Palatino Linotype" w:cs="Arial"/>
          <w:lang w:val="es-ES_tradnl" w:eastAsia="es-ES"/>
        </w:rPr>
        <w:t>Expuesto lo anterior,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4B5EA59" w14:textId="77777777" w:rsidR="0031475F" w:rsidRPr="00815F4B" w:rsidRDefault="0031475F" w:rsidP="00203E8A">
      <w:pPr>
        <w:spacing w:line="360" w:lineRule="auto"/>
        <w:rPr>
          <w:rFonts w:ascii="Palatino Linotype" w:hAnsi="Palatino Linotype"/>
          <w:lang w:val="es-ES_tradnl" w:eastAsia="en-US"/>
        </w:rPr>
      </w:pPr>
    </w:p>
    <w:p w14:paraId="38EA5306" w14:textId="77777777" w:rsidR="00064D15" w:rsidRPr="00815F4B" w:rsidRDefault="00064D15" w:rsidP="00064D15">
      <w:pPr>
        <w:keepNext/>
        <w:keepLines/>
        <w:spacing w:before="240" w:line="360" w:lineRule="auto"/>
        <w:outlineLvl w:val="0"/>
        <w:rPr>
          <w:rFonts w:ascii="Palatino Linotype" w:eastAsiaTheme="majorEastAsia" w:hAnsi="Palatino Linotype" w:cstheme="majorBidi"/>
          <w:color w:val="365F91" w:themeColor="accent1" w:themeShade="BF"/>
          <w:lang w:val="es-ES" w:eastAsia="es-ES_tradnl"/>
        </w:rPr>
      </w:pPr>
      <w:bookmarkStart w:id="28" w:name="_Toc110984906"/>
      <w:r w:rsidRPr="00815F4B">
        <w:rPr>
          <w:rFonts w:ascii="Palatino Linotype" w:eastAsia="MS Mincho" w:hAnsi="Palatino Linotype" w:cstheme="majorBidi"/>
          <w:b/>
          <w:color w:val="000000" w:themeColor="text1"/>
          <w:lang w:val="es-ES_tradnl" w:eastAsia="es-ES"/>
        </w:rPr>
        <w:t>TERCERO</w:t>
      </w:r>
      <w:r w:rsidRPr="00815F4B">
        <w:rPr>
          <w:rFonts w:ascii="Palatino Linotype" w:eastAsiaTheme="majorEastAsia" w:hAnsi="Palatino Linotype"/>
          <w:b/>
          <w:color w:val="000000" w:themeColor="text1"/>
          <w:lang w:val="es-ES" w:eastAsia="es-ES"/>
        </w:rPr>
        <w:t>.</w:t>
      </w:r>
      <w:bookmarkStart w:id="29" w:name="_Toc67587990"/>
      <w:bookmarkStart w:id="30" w:name="_Toc68804766"/>
      <w:bookmarkStart w:id="31" w:name="_Toc455991148"/>
      <w:bookmarkStart w:id="32" w:name="_Toc461555896"/>
      <w:bookmarkStart w:id="33" w:name="_Toc462154385"/>
      <w:bookmarkStart w:id="34" w:name="_Toc462660376"/>
      <w:bookmarkStart w:id="35" w:name="_Toc462660687"/>
      <w:bookmarkStart w:id="36" w:name="_Toc462660766"/>
      <w:bookmarkStart w:id="37" w:name="_Toc465264624"/>
      <w:bookmarkStart w:id="38" w:name="_Toc465264870"/>
      <w:bookmarkStart w:id="39" w:name="_Toc465266520"/>
      <w:bookmarkStart w:id="40" w:name="_Toc466302258"/>
      <w:bookmarkStart w:id="41" w:name="_Toc466371866"/>
      <w:bookmarkStart w:id="42" w:name="_Toc466371925"/>
      <w:bookmarkStart w:id="43" w:name="_Toc466377654"/>
      <w:bookmarkStart w:id="44" w:name="_Toc478549736"/>
      <w:bookmarkStart w:id="45" w:name="_Toc478572850"/>
      <w:bookmarkStart w:id="46" w:name="_Toc479238537"/>
      <w:r w:rsidRPr="00815F4B">
        <w:rPr>
          <w:rFonts w:ascii="Palatino Linotype" w:eastAsiaTheme="majorEastAsia" w:hAnsi="Palatino Linotype"/>
          <w:b/>
          <w:color w:val="000000" w:themeColor="text1"/>
          <w:lang w:val="es-ES" w:eastAsia="es-ES"/>
        </w:rPr>
        <w:t xml:space="preserve"> </w:t>
      </w:r>
      <w:r w:rsidRPr="00815F4B">
        <w:rPr>
          <w:rFonts w:ascii="Palatino Linotype" w:eastAsiaTheme="majorEastAsia" w:hAnsi="Palatino Linotype" w:cstheme="majorBidi"/>
          <w:b/>
          <w:color w:val="000000" w:themeColor="text1"/>
          <w:lang w:eastAsia="en-US"/>
        </w:rPr>
        <w:t xml:space="preserve">Del planteamiento de la </w:t>
      </w:r>
      <w:r w:rsidRPr="00815F4B">
        <w:rPr>
          <w:rFonts w:ascii="Palatino Linotype" w:eastAsiaTheme="majorEastAsia" w:hAnsi="Palatino Linotype" w:cstheme="majorBidi"/>
          <w:b/>
          <w:i/>
          <w:color w:val="000000" w:themeColor="text1"/>
          <w:lang w:eastAsia="en-US"/>
        </w:rPr>
        <w:t>Litis.</w:t>
      </w:r>
      <w:bookmarkEnd w:id="28"/>
      <w:bookmarkEnd w:id="29"/>
      <w:bookmarkEnd w:id="30"/>
    </w:p>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14:paraId="1A5103D4" w14:textId="2D723898" w:rsidR="00064D15" w:rsidRPr="00815F4B" w:rsidRDefault="00430B23" w:rsidP="00430B23">
      <w:pPr>
        <w:pStyle w:val="Prrafodelista"/>
        <w:numPr>
          <w:ilvl w:val="0"/>
          <w:numId w:val="1"/>
        </w:numPr>
        <w:tabs>
          <w:tab w:val="left" w:pos="567"/>
        </w:tabs>
        <w:spacing w:before="240" w:after="240" w:line="360" w:lineRule="auto"/>
        <w:ind w:left="0" w:firstLine="0"/>
        <w:jc w:val="both"/>
        <w:rPr>
          <w:rFonts w:ascii="Palatino Linotype" w:hAnsi="Palatino Linotype"/>
          <w:b/>
        </w:rPr>
      </w:pPr>
      <w:r w:rsidRPr="00815F4B">
        <w:rPr>
          <w:rFonts w:ascii="Palatino Linotype" w:hAnsi="Palatino Linotype" w:cs="Arial"/>
        </w:rPr>
        <w:t xml:space="preserve">De las constancias en el expediente al rubro indicado, se desprende que el </w:t>
      </w:r>
      <w:r w:rsidRPr="00815F4B">
        <w:rPr>
          <w:rFonts w:ascii="Palatino Linotype" w:hAnsi="Palatino Linotype" w:cs="Arial"/>
          <w:b/>
        </w:rPr>
        <w:t>RECURRENTE</w:t>
      </w:r>
      <w:r w:rsidRPr="00815F4B">
        <w:rPr>
          <w:rFonts w:ascii="Palatino Linotype" w:hAnsi="Palatino Linotype" w:cs="Arial"/>
        </w:rPr>
        <w:t xml:space="preserve"> solicitó:</w:t>
      </w:r>
    </w:p>
    <w:p w14:paraId="39EE21E5" w14:textId="1E66D42E" w:rsidR="00430B23" w:rsidRPr="00815F4B" w:rsidRDefault="00E92BBE" w:rsidP="002D4418">
      <w:pPr>
        <w:pStyle w:val="Prrafodelista"/>
        <w:numPr>
          <w:ilvl w:val="0"/>
          <w:numId w:val="4"/>
        </w:numPr>
        <w:tabs>
          <w:tab w:val="left" w:pos="851"/>
          <w:tab w:val="left" w:pos="1134"/>
        </w:tabs>
        <w:spacing w:before="240" w:after="240"/>
        <w:ind w:left="851" w:right="849" w:hanging="284"/>
        <w:jc w:val="both"/>
        <w:rPr>
          <w:rFonts w:ascii="Palatino Linotype" w:hAnsi="Palatino Linotype"/>
          <w:b/>
          <w:sz w:val="22"/>
          <w:szCs w:val="22"/>
        </w:rPr>
      </w:pPr>
      <w:r w:rsidRPr="00815F4B">
        <w:rPr>
          <w:rFonts w:ascii="Palatino Linotype" w:hAnsi="Palatino Linotype"/>
          <w:b/>
          <w:sz w:val="22"/>
          <w:szCs w:val="22"/>
        </w:rPr>
        <w:t xml:space="preserve">Correspondencia </w:t>
      </w:r>
      <w:r w:rsidR="00430B23" w:rsidRPr="00815F4B">
        <w:rPr>
          <w:rFonts w:ascii="Palatino Linotype" w:hAnsi="Palatino Linotype"/>
          <w:b/>
          <w:sz w:val="22"/>
          <w:szCs w:val="22"/>
        </w:rPr>
        <w:t>enviada</w:t>
      </w:r>
      <w:r w:rsidRPr="00815F4B">
        <w:rPr>
          <w:rFonts w:ascii="Palatino Linotype" w:hAnsi="Palatino Linotype"/>
          <w:b/>
          <w:sz w:val="22"/>
          <w:szCs w:val="22"/>
        </w:rPr>
        <w:t xml:space="preserve"> y recibida</w:t>
      </w:r>
      <w:r w:rsidR="00430B23" w:rsidRPr="00815F4B">
        <w:rPr>
          <w:rFonts w:ascii="Palatino Linotype" w:hAnsi="Palatino Linotype"/>
          <w:b/>
          <w:sz w:val="22"/>
          <w:szCs w:val="22"/>
        </w:rPr>
        <w:t xml:space="preserve"> de</w:t>
      </w:r>
      <w:r w:rsidR="00DC7DC3" w:rsidRPr="00815F4B">
        <w:rPr>
          <w:rFonts w:ascii="Palatino Linotype" w:hAnsi="Palatino Linotype"/>
          <w:b/>
          <w:sz w:val="22"/>
          <w:szCs w:val="22"/>
        </w:rPr>
        <w:t xml:space="preserve"> la D</w:t>
      </w:r>
      <w:r w:rsidR="00A735B4" w:rsidRPr="00815F4B">
        <w:rPr>
          <w:rFonts w:ascii="Palatino Linotype" w:hAnsi="Palatino Linotype"/>
          <w:b/>
          <w:sz w:val="22"/>
          <w:szCs w:val="22"/>
        </w:rPr>
        <w:t xml:space="preserve">irección </w:t>
      </w:r>
      <w:r w:rsidR="00430B23" w:rsidRPr="00815F4B">
        <w:rPr>
          <w:rFonts w:ascii="Palatino Linotype" w:hAnsi="Palatino Linotype"/>
          <w:b/>
          <w:sz w:val="22"/>
          <w:szCs w:val="22"/>
        </w:rPr>
        <w:t xml:space="preserve">de </w:t>
      </w:r>
      <w:r w:rsidR="00B82C87" w:rsidRPr="00815F4B">
        <w:rPr>
          <w:rFonts w:ascii="Palatino Linotype" w:hAnsi="Palatino Linotype"/>
          <w:b/>
          <w:sz w:val="22"/>
          <w:szCs w:val="22"/>
        </w:rPr>
        <w:t>administración y jurídico del 01</w:t>
      </w:r>
      <w:r w:rsidR="00430B23" w:rsidRPr="00815F4B">
        <w:rPr>
          <w:rFonts w:ascii="Palatino Linotype" w:hAnsi="Palatino Linotype"/>
          <w:b/>
          <w:sz w:val="22"/>
          <w:szCs w:val="22"/>
        </w:rPr>
        <w:t xml:space="preserve"> de enero al cinco de agosto de dos mil veintidós. </w:t>
      </w:r>
    </w:p>
    <w:p w14:paraId="1E890155" w14:textId="65C8073A" w:rsidR="00A735B4" w:rsidRPr="00815F4B" w:rsidRDefault="00E92BBE" w:rsidP="002D4418">
      <w:pPr>
        <w:pStyle w:val="Prrafodelista"/>
        <w:numPr>
          <w:ilvl w:val="0"/>
          <w:numId w:val="4"/>
        </w:numPr>
        <w:tabs>
          <w:tab w:val="left" w:pos="851"/>
          <w:tab w:val="left" w:pos="1134"/>
        </w:tabs>
        <w:spacing w:before="240" w:after="240"/>
        <w:ind w:left="851" w:right="849" w:hanging="284"/>
        <w:jc w:val="both"/>
        <w:rPr>
          <w:rFonts w:ascii="Palatino Linotype" w:hAnsi="Palatino Linotype"/>
          <w:b/>
          <w:sz w:val="22"/>
          <w:szCs w:val="22"/>
        </w:rPr>
      </w:pPr>
      <w:r w:rsidRPr="00815F4B">
        <w:rPr>
          <w:rFonts w:ascii="Palatino Linotype" w:hAnsi="Palatino Linotype"/>
          <w:b/>
          <w:sz w:val="22"/>
          <w:szCs w:val="22"/>
        </w:rPr>
        <w:t xml:space="preserve">Correspondencia </w:t>
      </w:r>
      <w:r w:rsidR="00A735B4" w:rsidRPr="00815F4B">
        <w:rPr>
          <w:rFonts w:ascii="Palatino Linotype" w:hAnsi="Palatino Linotype"/>
          <w:b/>
          <w:sz w:val="22"/>
          <w:szCs w:val="22"/>
        </w:rPr>
        <w:t>enviada</w:t>
      </w:r>
      <w:r w:rsidRPr="00815F4B">
        <w:rPr>
          <w:rFonts w:ascii="Palatino Linotype" w:hAnsi="Palatino Linotype"/>
          <w:b/>
          <w:sz w:val="22"/>
          <w:szCs w:val="22"/>
        </w:rPr>
        <w:t xml:space="preserve"> y recibida</w:t>
      </w:r>
      <w:r w:rsidR="00A735B4" w:rsidRPr="00815F4B">
        <w:rPr>
          <w:rFonts w:ascii="Palatino Linotype" w:hAnsi="Palatino Linotype"/>
          <w:b/>
          <w:sz w:val="22"/>
          <w:szCs w:val="22"/>
        </w:rPr>
        <w:t xml:space="preserve"> de la Dirección de Obra Pública y de todas las regidurías del uno de enero al treinta y uno de diciembre del año dos mil veintiuno; y del </w:t>
      </w:r>
      <w:r w:rsidR="00B82C87" w:rsidRPr="00815F4B">
        <w:rPr>
          <w:rFonts w:ascii="Palatino Linotype" w:hAnsi="Palatino Linotype"/>
          <w:b/>
          <w:sz w:val="22"/>
          <w:szCs w:val="22"/>
        </w:rPr>
        <w:t>01</w:t>
      </w:r>
      <w:r w:rsidR="00A735B4" w:rsidRPr="00815F4B">
        <w:rPr>
          <w:rFonts w:ascii="Palatino Linotype" w:hAnsi="Palatino Linotype"/>
          <w:b/>
          <w:sz w:val="22"/>
          <w:szCs w:val="22"/>
        </w:rPr>
        <w:t xml:space="preserve"> de enero al cinco de agosto de dos mil veintidós.</w:t>
      </w:r>
    </w:p>
    <w:p w14:paraId="63E76526" w14:textId="6C4F1525" w:rsidR="00A735B4" w:rsidRPr="00815F4B" w:rsidRDefault="00064D15" w:rsidP="00A735B4">
      <w:pPr>
        <w:numPr>
          <w:ilvl w:val="0"/>
          <w:numId w:val="1"/>
        </w:numPr>
        <w:tabs>
          <w:tab w:val="left" w:pos="567"/>
        </w:tabs>
        <w:spacing w:before="240" w:after="240" w:line="360" w:lineRule="auto"/>
        <w:ind w:left="0" w:firstLine="0"/>
        <w:contextualSpacing/>
        <w:jc w:val="both"/>
        <w:rPr>
          <w:rFonts w:ascii="Palatino Linotype" w:hAnsi="Palatino Linotype"/>
          <w:i/>
          <w:lang w:val="es-ES_tradnl" w:eastAsia="es-ES"/>
        </w:rPr>
      </w:pPr>
      <w:r w:rsidRPr="00815F4B">
        <w:rPr>
          <w:rFonts w:ascii="Palatino Linotype" w:hAnsi="Palatino Linotype"/>
          <w:lang w:val="es-ES_tradnl" w:eastAsia="es-ES"/>
        </w:rPr>
        <w:t xml:space="preserve">En respuesta, el </w:t>
      </w:r>
      <w:r w:rsidRPr="00815F4B">
        <w:rPr>
          <w:rFonts w:ascii="Palatino Linotype" w:hAnsi="Palatino Linotype"/>
          <w:b/>
          <w:lang w:val="es-ES_tradnl" w:eastAsia="es-ES"/>
        </w:rPr>
        <w:t>SUJETO OBLIGADO</w:t>
      </w:r>
      <w:r w:rsidRPr="00815F4B">
        <w:rPr>
          <w:rFonts w:ascii="Palatino Linotype" w:hAnsi="Palatino Linotype"/>
          <w:lang w:val="es-ES_tradnl" w:eastAsia="es-ES"/>
        </w:rPr>
        <w:t xml:space="preserve"> remitió los documentos electrónicos</w:t>
      </w:r>
      <w:r w:rsidRPr="00815F4B">
        <w:rPr>
          <w:rFonts w:ascii="Palatino Linotype" w:hAnsi="Palatino Linotype"/>
          <w:i/>
          <w:lang w:val="es-ES_tradnl" w:eastAsia="es-ES"/>
        </w:rPr>
        <w:t xml:space="preserve"> </w:t>
      </w:r>
      <w:r w:rsidRPr="00815F4B">
        <w:rPr>
          <w:rFonts w:ascii="Palatino Linotype" w:hAnsi="Palatino Linotype"/>
          <w:lang w:val="es-ES_tradnl" w:eastAsia="es-ES"/>
        </w:rPr>
        <w:t>ya descritos y que serán motivo de análisis.</w:t>
      </w:r>
    </w:p>
    <w:p w14:paraId="1B76881D" w14:textId="77777777" w:rsidR="00A735B4" w:rsidRPr="00815F4B" w:rsidRDefault="00A735B4" w:rsidP="00A735B4">
      <w:pPr>
        <w:tabs>
          <w:tab w:val="left" w:pos="567"/>
        </w:tabs>
        <w:spacing w:before="240" w:after="240" w:line="360" w:lineRule="auto"/>
        <w:contextualSpacing/>
        <w:jc w:val="both"/>
        <w:rPr>
          <w:rFonts w:ascii="Palatino Linotype" w:hAnsi="Palatino Linotype"/>
          <w:i/>
          <w:lang w:val="es-ES_tradnl" w:eastAsia="es-ES"/>
        </w:rPr>
      </w:pPr>
    </w:p>
    <w:p w14:paraId="4973CBBF" w14:textId="4C7B6FD0" w:rsidR="00064D15" w:rsidRPr="00815F4B" w:rsidRDefault="00A735B4" w:rsidP="00064D15">
      <w:pPr>
        <w:numPr>
          <w:ilvl w:val="0"/>
          <w:numId w:val="1"/>
        </w:numPr>
        <w:tabs>
          <w:tab w:val="left" w:pos="567"/>
        </w:tabs>
        <w:spacing w:before="240" w:after="240" w:line="360" w:lineRule="auto"/>
        <w:ind w:left="0" w:firstLine="0"/>
        <w:contextualSpacing/>
        <w:jc w:val="both"/>
        <w:rPr>
          <w:rFonts w:ascii="Palatino Linotype" w:hAnsi="Palatino Linotype"/>
          <w:i/>
          <w:lang w:val="es-ES_tradnl" w:eastAsia="es-ES"/>
        </w:rPr>
      </w:pPr>
      <w:r w:rsidRPr="00815F4B">
        <w:rPr>
          <w:rFonts w:ascii="Palatino Linotype" w:hAnsi="Palatino Linotype" w:cs="Arial"/>
        </w:rPr>
        <w:lastRenderedPageBreak/>
        <w:t xml:space="preserve">El </w:t>
      </w:r>
      <w:r w:rsidRPr="00815F4B">
        <w:rPr>
          <w:rFonts w:ascii="Palatino Linotype" w:hAnsi="Palatino Linotype" w:cs="Arial"/>
          <w:b/>
        </w:rPr>
        <w:t xml:space="preserve">RECURRENTE </w:t>
      </w:r>
      <w:r w:rsidRPr="00815F4B">
        <w:rPr>
          <w:rFonts w:ascii="Palatino Linotype" w:hAnsi="Palatino Linotype" w:cs="Arial"/>
        </w:rPr>
        <w:t>inconforme con la</w:t>
      </w:r>
      <w:r w:rsidR="00EB66C8" w:rsidRPr="00815F4B">
        <w:rPr>
          <w:rFonts w:ascii="Palatino Linotype" w:hAnsi="Palatino Linotype" w:cs="Arial"/>
        </w:rPr>
        <w:t xml:space="preserve">s </w:t>
      </w:r>
      <w:r w:rsidRPr="00815F4B">
        <w:rPr>
          <w:rFonts w:ascii="Palatino Linotype" w:hAnsi="Palatino Linotype" w:cs="Arial"/>
        </w:rPr>
        <w:t>respuesta</w:t>
      </w:r>
      <w:r w:rsidR="00EB66C8" w:rsidRPr="00815F4B">
        <w:rPr>
          <w:rFonts w:ascii="Palatino Linotype" w:hAnsi="Palatino Linotype" w:cs="Arial"/>
        </w:rPr>
        <w:t>s</w:t>
      </w:r>
      <w:r w:rsidRPr="00815F4B">
        <w:rPr>
          <w:rFonts w:ascii="Palatino Linotype" w:hAnsi="Palatino Linotype" w:cs="Arial"/>
        </w:rPr>
        <w:t>, interpuso recurso de revisión, señalando grosso</w:t>
      </w:r>
      <w:r w:rsidRPr="00815F4B">
        <w:rPr>
          <w:rFonts w:ascii="Palatino Linotype" w:hAnsi="Palatino Linotype" w:cs="Arial"/>
          <w:i/>
        </w:rPr>
        <w:t xml:space="preserve"> modo</w:t>
      </w:r>
      <w:r w:rsidRPr="00815F4B">
        <w:rPr>
          <w:rFonts w:ascii="Palatino Linotype" w:hAnsi="Palatino Linotype" w:cs="Arial"/>
        </w:rPr>
        <w:t xml:space="preserve">, que la información remitida por el </w:t>
      </w:r>
      <w:r w:rsidRPr="00815F4B">
        <w:rPr>
          <w:rFonts w:ascii="Palatino Linotype" w:hAnsi="Palatino Linotype" w:cs="Arial"/>
          <w:b/>
        </w:rPr>
        <w:t>SUJETO OBLIGADO</w:t>
      </w:r>
      <w:r w:rsidRPr="00815F4B">
        <w:rPr>
          <w:rFonts w:ascii="Palatino Linotype" w:hAnsi="Palatino Linotype" w:cs="Arial"/>
        </w:rPr>
        <w:t xml:space="preserve"> es incompleta. </w:t>
      </w:r>
    </w:p>
    <w:p w14:paraId="17958990" w14:textId="77777777" w:rsidR="00A735B4" w:rsidRPr="00815F4B" w:rsidRDefault="00A735B4" w:rsidP="00A735B4">
      <w:pPr>
        <w:tabs>
          <w:tab w:val="left" w:pos="567"/>
        </w:tabs>
        <w:spacing w:before="240" w:after="240" w:line="360" w:lineRule="auto"/>
        <w:contextualSpacing/>
        <w:jc w:val="both"/>
        <w:rPr>
          <w:rFonts w:ascii="Palatino Linotype" w:hAnsi="Palatino Linotype"/>
          <w:i/>
          <w:lang w:val="es-ES_tradnl" w:eastAsia="es-ES"/>
        </w:rPr>
      </w:pPr>
    </w:p>
    <w:p w14:paraId="7A5C4748" w14:textId="77777777" w:rsidR="00064D15" w:rsidRPr="00815F4B" w:rsidRDefault="00064D15" w:rsidP="00064D15">
      <w:pPr>
        <w:numPr>
          <w:ilvl w:val="0"/>
          <w:numId w:val="1"/>
        </w:numPr>
        <w:tabs>
          <w:tab w:val="left" w:pos="567"/>
        </w:tabs>
        <w:spacing w:before="240" w:after="240" w:line="360" w:lineRule="auto"/>
        <w:ind w:left="0" w:firstLine="0"/>
        <w:contextualSpacing/>
        <w:jc w:val="both"/>
        <w:rPr>
          <w:rFonts w:ascii="Palatino Linotype" w:eastAsia="MS Mincho" w:hAnsi="Palatino Linotype"/>
          <w:lang w:val="es-ES_tradnl" w:eastAsia="es-ES"/>
        </w:rPr>
      </w:pPr>
      <w:r w:rsidRPr="00815F4B">
        <w:rPr>
          <w:rFonts w:ascii="Palatino Linotype" w:eastAsia="MS Mincho" w:hAnsi="Palatino Linotype"/>
          <w:lang w:val="es-ES_tradnl" w:eastAsia="es-ES"/>
        </w:rPr>
        <w:t xml:space="preserve">Por lo anterior, la Litis a resolver en el presente recurso se circunscribe en determinar si la respuesta del </w:t>
      </w:r>
      <w:r w:rsidRPr="00815F4B">
        <w:rPr>
          <w:rFonts w:ascii="Palatino Linotype" w:eastAsia="MS Mincho" w:hAnsi="Palatino Linotype"/>
          <w:b/>
          <w:lang w:val="es-ES_tradnl" w:eastAsia="es-ES"/>
        </w:rPr>
        <w:t>SUJETO OBLIGADO</w:t>
      </w:r>
      <w:r w:rsidRPr="00815F4B">
        <w:rPr>
          <w:rFonts w:ascii="Palatino Linotype" w:eastAsia="MS Mincho" w:hAnsi="Palatino Linotype"/>
          <w:lang w:val="es-ES_tradnl" w:eastAsia="es-ES"/>
        </w:rPr>
        <w:t xml:space="preserve"> colma el derecho de acceso a la información ejercido por el </w:t>
      </w:r>
      <w:r w:rsidRPr="00815F4B">
        <w:rPr>
          <w:rFonts w:ascii="Palatino Linotype" w:eastAsia="MS Mincho" w:hAnsi="Palatino Linotype"/>
          <w:b/>
          <w:lang w:val="es-ES_tradnl" w:eastAsia="es-ES"/>
        </w:rPr>
        <w:t>RECURRENTE</w:t>
      </w:r>
      <w:r w:rsidRPr="00815F4B">
        <w:rPr>
          <w:rFonts w:ascii="Palatino Linotype" w:eastAsia="MS Mincho" w:hAnsi="Palatino Linotype"/>
          <w:lang w:val="es-ES_tradnl" w:eastAsia="es-ES"/>
        </w:rPr>
        <w:t>; o si, por el contrario, se actualiza la causal de procedencia del recurso de revisión establecida en el artículo 179, fracción I y VII de la Ley de Transparencia y Acceso a la Información Pública del Estado de México y Municipios, misma que se transcribe a continuación:</w:t>
      </w:r>
    </w:p>
    <w:p w14:paraId="4127A0BF" w14:textId="77777777" w:rsidR="00064D15" w:rsidRPr="00815F4B" w:rsidRDefault="00064D15" w:rsidP="00064D15">
      <w:pPr>
        <w:tabs>
          <w:tab w:val="left" w:pos="7938"/>
        </w:tabs>
        <w:spacing w:before="240" w:after="240" w:line="360" w:lineRule="auto"/>
        <w:ind w:left="567" w:right="1134"/>
        <w:contextualSpacing/>
        <w:jc w:val="both"/>
        <w:rPr>
          <w:rFonts w:ascii="Palatino Linotype" w:eastAsia="MS Mincho" w:hAnsi="Palatino Linotype"/>
          <w:lang w:val="es-ES_tradnl" w:eastAsia="es-ES"/>
        </w:rPr>
      </w:pPr>
    </w:p>
    <w:p w14:paraId="284EA883" w14:textId="77777777" w:rsidR="00064D15" w:rsidRPr="00815F4B" w:rsidRDefault="00064D15" w:rsidP="00A735B4">
      <w:pPr>
        <w:tabs>
          <w:tab w:val="left" w:pos="7938"/>
        </w:tabs>
        <w:ind w:left="567" w:right="849"/>
        <w:jc w:val="both"/>
        <w:rPr>
          <w:rFonts w:ascii="Palatino Linotype" w:eastAsia="MS Mincho" w:hAnsi="Palatino Linotype"/>
          <w:i/>
          <w:sz w:val="22"/>
          <w:szCs w:val="22"/>
          <w:lang w:val="es-ES_tradnl" w:eastAsia="es-ES"/>
        </w:rPr>
      </w:pPr>
      <w:r w:rsidRPr="00815F4B">
        <w:rPr>
          <w:rFonts w:ascii="Palatino Linotype" w:eastAsia="MS Mincho" w:hAnsi="Palatino Linotype"/>
          <w:i/>
          <w:lang w:val="es-ES_tradnl" w:eastAsia="es-ES"/>
        </w:rPr>
        <w:t>“</w:t>
      </w:r>
      <w:r w:rsidRPr="00815F4B">
        <w:rPr>
          <w:rFonts w:ascii="Palatino Linotype" w:eastAsia="MS Mincho" w:hAnsi="Palatino Linotype"/>
          <w:i/>
          <w:sz w:val="22"/>
          <w:szCs w:val="22"/>
          <w:lang w:val="es-ES_tradnl" w:eastAsia="es-ES"/>
        </w:rPr>
        <w:t>Artículo 179. El recurso de revisión es un medio de protección que la Ley otorga a los particulares, para hacer valer su derecho de acceso a la información pública, y procederá en contra de las siguientes causas:</w:t>
      </w:r>
    </w:p>
    <w:p w14:paraId="75339CA9" w14:textId="093DA8BE" w:rsidR="00A735B4" w:rsidRPr="00815F4B" w:rsidRDefault="00A735B4" w:rsidP="00A735B4">
      <w:pPr>
        <w:tabs>
          <w:tab w:val="left" w:pos="7938"/>
        </w:tabs>
        <w:ind w:left="567" w:right="849"/>
        <w:jc w:val="both"/>
        <w:rPr>
          <w:rFonts w:ascii="Palatino Linotype" w:eastAsia="MS Mincho" w:hAnsi="Palatino Linotype"/>
          <w:i/>
          <w:sz w:val="22"/>
          <w:szCs w:val="22"/>
          <w:lang w:val="es-ES_tradnl" w:eastAsia="es-ES"/>
        </w:rPr>
      </w:pPr>
      <w:r w:rsidRPr="00815F4B">
        <w:rPr>
          <w:rFonts w:ascii="Palatino Linotype" w:eastAsia="MS Mincho" w:hAnsi="Palatino Linotype"/>
          <w:i/>
          <w:sz w:val="22"/>
          <w:szCs w:val="22"/>
          <w:lang w:val="es-ES_tradnl" w:eastAsia="es-ES"/>
        </w:rPr>
        <w:t>(…)</w:t>
      </w:r>
    </w:p>
    <w:p w14:paraId="570D0F1B" w14:textId="1B7F141F" w:rsidR="00064D15" w:rsidRPr="00815F4B" w:rsidRDefault="00A735B4" w:rsidP="00A735B4">
      <w:pPr>
        <w:tabs>
          <w:tab w:val="left" w:pos="7938"/>
        </w:tabs>
        <w:ind w:left="567" w:right="849"/>
        <w:jc w:val="both"/>
        <w:rPr>
          <w:rFonts w:ascii="Palatino Linotype" w:eastAsia="MS Mincho" w:hAnsi="Palatino Linotype"/>
          <w:b/>
          <w:i/>
          <w:sz w:val="22"/>
          <w:szCs w:val="22"/>
          <w:lang w:val="es-ES_tradnl" w:eastAsia="es-ES"/>
        </w:rPr>
      </w:pPr>
      <w:r w:rsidRPr="00815F4B">
        <w:rPr>
          <w:rFonts w:ascii="Palatino Linotype" w:eastAsia="MS Mincho" w:hAnsi="Palatino Linotype"/>
          <w:b/>
          <w:i/>
          <w:sz w:val="22"/>
          <w:szCs w:val="22"/>
          <w:lang w:val="es-ES_tradnl" w:eastAsia="es-ES"/>
        </w:rPr>
        <w:t>V. La entrega de información incompleta</w:t>
      </w:r>
      <w:r w:rsidR="00064D15" w:rsidRPr="00815F4B">
        <w:rPr>
          <w:rFonts w:ascii="Palatino Linotype" w:eastAsia="MS Mincho" w:hAnsi="Palatino Linotype"/>
          <w:b/>
          <w:i/>
          <w:sz w:val="22"/>
          <w:szCs w:val="22"/>
          <w:lang w:val="es-ES_tradnl" w:eastAsia="es-ES"/>
        </w:rPr>
        <w:t>;</w:t>
      </w:r>
    </w:p>
    <w:p w14:paraId="1D7F39BF" w14:textId="3B22C56B" w:rsidR="00A735B4" w:rsidRPr="00815F4B" w:rsidRDefault="00A735B4" w:rsidP="00A735B4">
      <w:pPr>
        <w:tabs>
          <w:tab w:val="left" w:pos="7938"/>
        </w:tabs>
        <w:ind w:left="567" w:right="849"/>
        <w:jc w:val="both"/>
        <w:rPr>
          <w:rFonts w:ascii="Palatino Linotype" w:eastAsia="MS Mincho" w:hAnsi="Palatino Linotype"/>
          <w:i/>
          <w:sz w:val="22"/>
          <w:szCs w:val="22"/>
          <w:lang w:val="es-ES_tradnl" w:eastAsia="es-ES"/>
        </w:rPr>
      </w:pPr>
      <w:r w:rsidRPr="00815F4B">
        <w:rPr>
          <w:rFonts w:ascii="Palatino Linotype" w:eastAsia="MS Mincho" w:hAnsi="Palatino Linotype"/>
          <w:i/>
          <w:sz w:val="22"/>
          <w:szCs w:val="22"/>
          <w:lang w:val="es-ES_tradnl" w:eastAsia="es-ES"/>
        </w:rPr>
        <w:t>(…)”</w:t>
      </w:r>
    </w:p>
    <w:p w14:paraId="2B09732D" w14:textId="77777777" w:rsidR="00064D15" w:rsidRPr="00815F4B" w:rsidRDefault="00064D15" w:rsidP="00064D15">
      <w:pPr>
        <w:spacing w:line="360" w:lineRule="auto"/>
        <w:ind w:left="567" w:right="1134"/>
        <w:jc w:val="both"/>
        <w:rPr>
          <w:rFonts w:ascii="Palatino Linotype" w:eastAsia="MS Mincho" w:hAnsi="Palatino Linotype"/>
          <w:i/>
          <w:lang w:val="es-ES_tradnl" w:eastAsia="es-ES"/>
        </w:rPr>
      </w:pPr>
    </w:p>
    <w:p w14:paraId="7C61EA47" w14:textId="77777777" w:rsidR="00A735B4" w:rsidRPr="00815F4B" w:rsidRDefault="00A735B4" w:rsidP="00A735B4">
      <w:pPr>
        <w:pStyle w:val="Ttulo2"/>
        <w:spacing w:line="360" w:lineRule="auto"/>
        <w:rPr>
          <w:rFonts w:ascii="Palatino Linotype" w:hAnsi="Palatino Linotype"/>
          <w:b/>
          <w:color w:val="000000" w:themeColor="text1"/>
          <w:sz w:val="24"/>
          <w:szCs w:val="24"/>
        </w:rPr>
      </w:pPr>
      <w:bookmarkStart w:id="47" w:name="_Toc495427545"/>
      <w:bookmarkStart w:id="48" w:name="_Toc23414596"/>
      <w:bookmarkStart w:id="49" w:name="_Toc34819433"/>
      <w:bookmarkStart w:id="50" w:name="_Toc51259589"/>
      <w:bookmarkStart w:id="51" w:name="_Toc83128582"/>
      <w:r w:rsidRPr="00815F4B">
        <w:rPr>
          <w:rFonts w:ascii="Palatino Linotype" w:hAnsi="Palatino Linotype"/>
          <w:b/>
          <w:color w:val="000000" w:themeColor="text1"/>
          <w:sz w:val="24"/>
          <w:szCs w:val="24"/>
        </w:rPr>
        <w:t>CUARTO. Del estudio y resolución del asunto.</w:t>
      </w:r>
      <w:bookmarkEnd w:id="47"/>
      <w:bookmarkEnd w:id="48"/>
      <w:bookmarkEnd w:id="49"/>
      <w:bookmarkEnd w:id="50"/>
      <w:bookmarkEnd w:id="51"/>
    </w:p>
    <w:p w14:paraId="5365AFCF" w14:textId="77777777" w:rsidR="00A735B4" w:rsidRPr="00815F4B" w:rsidRDefault="00A735B4" w:rsidP="00A735B4">
      <w:pPr>
        <w:pStyle w:val="Prrafodelista"/>
        <w:tabs>
          <w:tab w:val="left" w:pos="426"/>
        </w:tabs>
        <w:spacing w:before="240" w:after="240" w:line="360" w:lineRule="auto"/>
        <w:ind w:left="284" w:right="51"/>
        <w:jc w:val="both"/>
        <w:outlineLvl w:val="2"/>
        <w:rPr>
          <w:rFonts w:ascii="Palatino Linotype" w:hAnsi="Palatino Linotype"/>
          <w:b/>
        </w:rPr>
      </w:pPr>
      <w:bookmarkStart w:id="52" w:name="_Toc87456490"/>
      <w:r w:rsidRPr="00815F4B">
        <w:rPr>
          <w:rFonts w:ascii="Palatino Linotype" w:hAnsi="Palatino Linotype"/>
          <w:b/>
          <w:bCs/>
          <w:color w:val="000000" w:themeColor="text1"/>
        </w:rPr>
        <w:t>I. De</w:t>
      </w:r>
      <w:bookmarkEnd w:id="52"/>
      <w:r w:rsidRPr="00815F4B">
        <w:rPr>
          <w:rFonts w:ascii="Palatino Linotype" w:hAnsi="Palatino Linotype"/>
          <w:b/>
          <w:bCs/>
          <w:color w:val="000000" w:themeColor="text1"/>
        </w:rPr>
        <w:t>l Derecho de A</w:t>
      </w:r>
      <w:bookmarkStart w:id="53" w:name="_Toc59195561"/>
      <w:bookmarkStart w:id="54" w:name="_Toc83830727"/>
      <w:bookmarkStart w:id="55" w:name="_Toc85112350"/>
      <w:bookmarkStart w:id="56" w:name="_Toc27141117"/>
      <w:bookmarkStart w:id="57" w:name="_Toc4061684"/>
      <w:r w:rsidRPr="00815F4B">
        <w:rPr>
          <w:rFonts w:ascii="Palatino Linotype" w:hAnsi="Palatino Linotype"/>
          <w:b/>
          <w:bCs/>
          <w:color w:val="000000" w:themeColor="text1"/>
        </w:rPr>
        <w:t>cceso a la Información</w:t>
      </w:r>
      <w:bookmarkEnd w:id="53"/>
      <w:bookmarkEnd w:id="54"/>
      <w:bookmarkEnd w:id="55"/>
      <w:r w:rsidRPr="00815F4B">
        <w:rPr>
          <w:rFonts w:ascii="Palatino Linotype" w:hAnsi="Palatino Linotype"/>
          <w:b/>
          <w:bCs/>
          <w:color w:val="000000" w:themeColor="text1"/>
        </w:rPr>
        <w:t>.</w:t>
      </w:r>
      <w:bookmarkEnd w:id="56"/>
      <w:bookmarkEnd w:id="57"/>
    </w:p>
    <w:p w14:paraId="7F168883" w14:textId="7C93F99C" w:rsidR="00A735B4" w:rsidRPr="00815F4B" w:rsidRDefault="00A735B4" w:rsidP="00A735B4">
      <w:pPr>
        <w:pStyle w:val="Prrafodelista"/>
        <w:numPr>
          <w:ilvl w:val="0"/>
          <w:numId w:val="1"/>
        </w:numPr>
        <w:tabs>
          <w:tab w:val="left" w:pos="567"/>
        </w:tabs>
        <w:spacing w:before="240" w:after="240" w:line="360" w:lineRule="auto"/>
        <w:ind w:left="0" w:right="49" w:firstLine="0"/>
        <w:jc w:val="both"/>
        <w:rPr>
          <w:rFonts w:ascii="Palatino Linotype" w:eastAsia="MS Mincho" w:hAnsi="Palatino Linotype"/>
          <w:color w:val="000000"/>
        </w:rPr>
      </w:pPr>
      <w:r w:rsidRPr="00815F4B">
        <w:rPr>
          <w:rFonts w:ascii="Palatino Linotype" w:hAnsi="Palatino Linotype" w:cs="Arial"/>
          <w:color w:val="000000"/>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14:paraId="329F9013" w14:textId="77777777" w:rsidR="00A735B4" w:rsidRPr="00815F4B" w:rsidRDefault="00A735B4" w:rsidP="00A735B4">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815F4B">
        <w:rPr>
          <w:rFonts w:ascii="Palatino Linotype" w:hAnsi="Palatino Linotype"/>
        </w:rPr>
        <w:lastRenderedPageBreak/>
        <w:t xml:space="preserve">Definiendo el Derecho de Acceso a la Información Pública como: </w:t>
      </w:r>
      <w:r w:rsidRPr="00815F4B">
        <w:rPr>
          <w:rFonts w:ascii="Palatino Linotype" w:hAnsi="Palatino Linotype"/>
          <w:i/>
          <w:color w:val="000000"/>
        </w:rPr>
        <w:t>La igualdad de oportunidades para recibir, buscar e impartir información</w:t>
      </w:r>
      <w:r w:rsidRPr="00815F4B">
        <w:rPr>
          <w:rFonts w:ascii="Palatino Linotype" w:hAnsi="Palatino Linotype"/>
          <w:i/>
          <w:color w:val="000000"/>
          <w:vertAlign w:val="superscript"/>
        </w:rPr>
        <w:footnoteReference w:id="2"/>
      </w:r>
      <w:r w:rsidRPr="00815F4B">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15F4B">
        <w:rPr>
          <w:rFonts w:ascii="Palatino Linotype" w:hAnsi="Palatino Linotype"/>
          <w:i/>
          <w:color w:val="000000"/>
          <w:vertAlign w:val="superscript"/>
        </w:rPr>
        <w:footnoteReference w:id="3"/>
      </w:r>
      <w:r w:rsidRPr="00815F4B">
        <w:rPr>
          <w:rFonts w:ascii="Palatino Linotype" w:hAnsi="Palatino Linotype"/>
          <w:color w:val="000000"/>
        </w:rPr>
        <w:t>que se constituye como una herramienta fundamental para ejercer</w:t>
      </w:r>
      <w:r w:rsidRPr="00815F4B">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815F4B">
        <w:rPr>
          <w:rFonts w:ascii="Palatino Linotype" w:hAnsi="Palatino Linotype"/>
          <w:i/>
          <w:color w:val="000000"/>
          <w:vertAlign w:val="superscript"/>
        </w:rPr>
        <w:footnoteReference w:id="4"/>
      </w:r>
      <w:r w:rsidRPr="00815F4B">
        <w:rPr>
          <w:rFonts w:ascii="Palatino Linotype" w:hAnsi="Palatino Linotype"/>
          <w:color w:val="000000"/>
        </w:rPr>
        <w:t>fomentando</w:t>
      </w:r>
      <w:r w:rsidRPr="00815F4B">
        <w:rPr>
          <w:rFonts w:ascii="Palatino Linotype" w:hAnsi="Palatino Linotype"/>
          <w:i/>
          <w:color w:val="000000"/>
        </w:rPr>
        <w:t xml:space="preserve"> la transparencia de las actividades estatales y </w:t>
      </w:r>
      <w:r w:rsidRPr="00815F4B">
        <w:rPr>
          <w:rFonts w:ascii="Palatino Linotype" w:hAnsi="Palatino Linotype"/>
          <w:color w:val="000000"/>
        </w:rPr>
        <w:t>promoviendo</w:t>
      </w:r>
      <w:r w:rsidRPr="00815F4B">
        <w:rPr>
          <w:rFonts w:ascii="Palatino Linotype" w:hAnsi="Palatino Linotype"/>
          <w:i/>
          <w:color w:val="000000"/>
        </w:rPr>
        <w:t xml:space="preserve"> la responsabilidad de los funcionarios sobre su gestión pública,</w:t>
      </w:r>
      <w:r w:rsidRPr="00815F4B">
        <w:rPr>
          <w:rFonts w:ascii="Palatino Linotype" w:hAnsi="Palatino Linotype"/>
          <w:i/>
          <w:color w:val="000000"/>
          <w:vertAlign w:val="superscript"/>
        </w:rPr>
        <w:footnoteReference w:id="5"/>
      </w:r>
      <w:r w:rsidRPr="00815F4B">
        <w:rPr>
          <w:rFonts w:ascii="Palatino Linotype" w:hAnsi="Palatino Linotype"/>
          <w:color w:val="000000"/>
        </w:rPr>
        <w:t>que permite</w:t>
      </w:r>
      <w:r w:rsidRPr="00815F4B">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2E67025E" w14:textId="77777777" w:rsidR="00A735B4" w:rsidRPr="00815F4B" w:rsidRDefault="00A735B4" w:rsidP="00A735B4">
      <w:pPr>
        <w:tabs>
          <w:tab w:val="left" w:pos="284"/>
          <w:tab w:val="left" w:pos="567"/>
        </w:tabs>
        <w:spacing w:before="240" w:after="240" w:line="360" w:lineRule="auto"/>
        <w:contextualSpacing/>
        <w:jc w:val="both"/>
        <w:rPr>
          <w:rFonts w:ascii="Palatino Linotype" w:hAnsi="Palatino Linotype"/>
        </w:rPr>
      </w:pPr>
    </w:p>
    <w:p w14:paraId="40D2A558" w14:textId="77777777" w:rsidR="00A735B4" w:rsidRPr="00815F4B" w:rsidRDefault="00A735B4" w:rsidP="00A735B4">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815F4B">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14:paraId="6C1DE899" w14:textId="77777777" w:rsidR="00A735B4" w:rsidRPr="00815F4B" w:rsidRDefault="00A735B4" w:rsidP="00A735B4">
      <w:pPr>
        <w:rPr>
          <w:rFonts w:ascii="Palatino Linotype" w:hAnsi="Palatino Linotype"/>
        </w:rPr>
      </w:pPr>
    </w:p>
    <w:p w14:paraId="5271284C" w14:textId="77777777" w:rsidR="00A735B4" w:rsidRPr="00815F4B" w:rsidRDefault="00A735B4" w:rsidP="00A735B4">
      <w:pPr>
        <w:ind w:left="567" w:right="616"/>
        <w:contextualSpacing/>
        <w:jc w:val="both"/>
        <w:rPr>
          <w:rFonts w:ascii="Palatino Linotype" w:hAnsi="Palatino Linotype"/>
          <w:i/>
          <w:sz w:val="22"/>
        </w:rPr>
      </w:pPr>
      <w:r w:rsidRPr="00815F4B">
        <w:rPr>
          <w:rFonts w:ascii="Palatino Linotype" w:hAnsi="Palatino Linotype"/>
          <w:i/>
          <w:sz w:val="22"/>
        </w:rPr>
        <w:t>“</w:t>
      </w:r>
      <w:r w:rsidRPr="00815F4B">
        <w:rPr>
          <w:rFonts w:ascii="Palatino Linotype" w:hAnsi="Palatino Linotype"/>
          <w:b/>
          <w:i/>
          <w:sz w:val="22"/>
        </w:rPr>
        <w:t>Artículo 1.-</w:t>
      </w:r>
      <w:r w:rsidRPr="00815F4B">
        <w:rPr>
          <w:rFonts w:ascii="Palatino Linotype" w:hAnsi="Palatino Linotype"/>
          <w:i/>
          <w:sz w:val="22"/>
        </w:rPr>
        <w:t xml:space="preserve"> </w:t>
      </w:r>
    </w:p>
    <w:p w14:paraId="5A23C90B" w14:textId="77777777" w:rsidR="00A735B4" w:rsidRPr="00815F4B" w:rsidRDefault="00A735B4" w:rsidP="00A735B4">
      <w:pPr>
        <w:ind w:left="567" w:right="616"/>
        <w:contextualSpacing/>
        <w:jc w:val="both"/>
        <w:rPr>
          <w:rFonts w:ascii="Palatino Linotype" w:hAnsi="Palatino Linotype"/>
          <w:i/>
          <w:sz w:val="22"/>
        </w:rPr>
      </w:pPr>
      <w:r w:rsidRPr="00815F4B">
        <w:rPr>
          <w:rFonts w:ascii="Palatino Linotype" w:hAnsi="Palatino Linotype"/>
          <w:i/>
          <w:sz w:val="22"/>
        </w:rPr>
        <w:t>(…)</w:t>
      </w:r>
    </w:p>
    <w:p w14:paraId="29E4983E" w14:textId="77777777" w:rsidR="00A735B4" w:rsidRPr="00815F4B" w:rsidRDefault="00A735B4" w:rsidP="00A735B4">
      <w:pPr>
        <w:ind w:left="567" w:right="616"/>
        <w:contextualSpacing/>
        <w:jc w:val="both"/>
        <w:rPr>
          <w:rFonts w:ascii="Palatino Linotype" w:hAnsi="Palatino Linotype"/>
          <w:i/>
          <w:sz w:val="22"/>
        </w:rPr>
      </w:pPr>
      <w:r w:rsidRPr="00815F4B">
        <w:rPr>
          <w:rFonts w:ascii="Palatino Linotype" w:hAnsi="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En </w:t>
      </w:r>
      <w:r w:rsidRPr="00815F4B">
        <w:rPr>
          <w:rFonts w:ascii="Palatino Linotype" w:hAnsi="Palatino Linotype"/>
          <w:i/>
          <w:sz w:val="22"/>
        </w:rPr>
        <w:lastRenderedPageBreak/>
        <w:t>consecuencia, el Estado deberá prevenir, investigar, sancionar y reparar las violaciones a los derechos humanos, en los términos que establezca la ley.</w:t>
      </w:r>
    </w:p>
    <w:p w14:paraId="41B155EB" w14:textId="77777777" w:rsidR="00A735B4" w:rsidRPr="00815F4B" w:rsidRDefault="00A735B4" w:rsidP="00A735B4">
      <w:pPr>
        <w:ind w:left="567" w:right="616"/>
        <w:contextualSpacing/>
        <w:jc w:val="both"/>
        <w:rPr>
          <w:rFonts w:ascii="Palatino Linotype" w:hAnsi="Palatino Linotype"/>
          <w:i/>
          <w:sz w:val="22"/>
        </w:rPr>
      </w:pPr>
      <w:r w:rsidRPr="00815F4B">
        <w:rPr>
          <w:rFonts w:ascii="Palatino Linotype" w:hAnsi="Palatino Linotype"/>
          <w:i/>
          <w:sz w:val="22"/>
        </w:rPr>
        <w:t>(…)”.</w:t>
      </w:r>
    </w:p>
    <w:p w14:paraId="4B39F894" w14:textId="77777777" w:rsidR="00A735B4" w:rsidRPr="00815F4B" w:rsidRDefault="00A735B4" w:rsidP="00A735B4">
      <w:pPr>
        <w:ind w:left="567" w:right="616"/>
        <w:contextualSpacing/>
        <w:jc w:val="both"/>
        <w:rPr>
          <w:rFonts w:ascii="Palatino Linotype" w:hAnsi="Palatino Linotype"/>
          <w:i/>
          <w:sz w:val="22"/>
        </w:rPr>
      </w:pPr>
    </w:p>
    <w:p w14:paraId="0A02284D" w14:textId="77777777" w:rsidR="00A735B4" w:rsidRPr="00815F4B" w:rsidRDefault="00A735B4" w:rsidP="00A735B4">
      <w:pPr>
        <w:pStyle w:val="Prrafodelista"/>
        <w:tabs>
          <w:tab w:val="left" w:pos="567"/>
        </w:tabs>
        <w:ind w:left="567" w:right="567"/>
        <w:jc w:val="both"/>
        <w:rPr>
          <w:rFonts w:ascii="Palatino Linotype" w:hAnsi="Palatino Linotype" w:cs="Arial"/>
          <w:b/>
          <w:bCs/>
          <w:i/>
          <w:sz w:val="22"/>
          <w:szCs w:val="22"/>
        </w:rPr>
      </w:pPr>
      <w:r w:rsidRPr="00815F4B">
        <w:rPr>
          <w:rFonts w:ascii="Palatino Linotype" w:hAnsi="Palatino Linotype" w:cs="Arial"/>
          <w:b/>
          <w:bCs/>
          <w:i/>
          <w:sz w:val="22"/>
          <w:szCs w:val="22"/>
        </w:rPr>
        <w:t>(Énfasis añadido)</w:t>
      </w:r>
    </w:p>
    <w:p w14:paraId="0FD0BFFB" w14:textId="77777777" w:rsidR="00A735B4" w:rsidRPr="00815F4B" w:rsidRDefault="00A735B4" w:rsidP="00A735B4">
      <w:pPr>
        <w:rPr>
          <w:rFonts w:ascii="Palatino Linotype" w:hAnsi="Palatino Linotype"/>
        </w:rPr>
      </w:pPr>
    </w:p>
    <w:p w14:paraId="5661C7E4" w14:textId="77777777" w:rsidR="00A735B4" w:rsidRPr="00815F4B" w:rsidRDefault="00A735B4" w:rsidP="00A735B4">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815F4B">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003E4927" w14:textId="77777777" w:rsidR="00A735B4" w:rsidRPr="00815F4B" w:rsidRDefault="00A735B4" w:rsidP="00A735B4">
      <w:pPr>
        <w:tabs>
          <w:tab w:val="left" w:pos="284"/>
          <w:tab w:val="left" w:pos="567"/>
        </w:tabs>
        <w:spacing w:before="240" w:after="240" w:line="360" w:lineRule="auto"/>
        <w:contextualSpacing/>
        <w:jc w:val="both"/>
        <w:rPr>
          <w:rFonts w:ascii="Palatino Linotype" w:hAnsi="Palatino Linotype"/>
        </w:rPr>
      </w:pPr>
    </w:p>
    <w:p w14:paraId="7089100B" w14:textId="77777777" w:rsidR="00A735B4" w:rsidRPr="00815F4B" w:rsidRDefault="00A735B4" w:rsidP="00A735B4">
      <w:pPr>
        <w:numPr>
          <w:ilvl w:val="0"/>
          <w:numId w:val="1"/>
        </w:numPr>
        <w:tabs>
          <w:tab w:val="left" w:pos="567"/>
        </w:tabs>
        <w:spacing w:line="360" w:lineRule="auto"/>
        <w:ind w:left="0" w:right="49" w:firstLine="0"/>
        <w:contextualSpacing/>
        <w:jc w:val="both"/>
        <w:rPr>
          <w:rFonts w:ascii="Palatino Linotype" w:hAnsi="Palatino Linotype"/>
        </w:rPr>
      </w:pPr>
      <w:r w:rsidRPr="00815F4B">
        <w:rPr>
          <w:rFonts w:ascii="Palatino Linotype" w:hAnsi="Palatino Linotype"/>
        </w:rPr>
        <w:t xml:space="preserve">Así, conforme a la Constitución Política de las Estado Unidos Mexicanos </w:t>
      </w:r>
      <w:r w:rsidRPr="00815F4B">
        <w:rPr>
          <w:rFonts w:ascii="Palatino Linotype" w:eastAsia="Calibri" w:hAnsi="Palatino Linotype"/>
        </w:rPr>
        <w:t>y la Constitución Política del Estado Libre y Soberano de México respectivamente</w:t>
      </w:r>
      <w:r w:rsidRPr="00815F4B">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55395CA6" w14:textId="77777777" w:rsidR="00A735B4" w:rsidRPr="00815F4B" w:rsidRDefault="00A735B4" w:rsidP="00A735B4">
      <w:pPr>
        <w:tabs>
          <w:tab w:val="left" w:pos="284"/>
          <w:tab w:val="left" w:pos="567"/>
        </w:tabs>
        <w:spacing w:before="240" w:after="240" w:line="360" w:lineRule="auto"/>
        <w:contextualSpacing/>
        <w:jc w:val="both"/>
        <w:rPr>
          <w:rFonts w:ascii="Palatino Linotype" w:hAnsi="Palatino Linotype"/>
        </w:rPr>
      </w:pPr>
    </w:p>
    <w:p w14:paraId="14A42EB0" w14:textId="77777777" w:rsidR="00A735B4" w:rsidRPr="00815F4B" w:rsidRDefault="00A735B4" w:rsidP="00A735B4">
      <w:pPr>
        <w:ind w:left="567" w:right="567"/>
        <w:jc w:val="center"/>
        <w:rPr>
          <w:rFonts w:ascii="Palatino Linotype" w:hAnsi="Palatino Linotype" w:cs="Arial"/>
          <w:b/>
          <w:bCs/>
          <w:i/>
          <w:sz w:val="22"/>
        </w:rPr>
      </w:pPr>
      <w:r w:rsidRPr="00815F4B">
        <w:rPr>
          <w:rFonts w:ascii="Palatino Linotype" w:hAnsi="Palatino Linotype" w:cs="Arial"/>
          <w:b/>
          <w:bCs/>
          <w:i/>
          <w:sz w:val="22"/>
        </w:rPr>
        <w:t>Constitución Política de los Estados Unidos Mexicanos</w:t>
      </w:r>
    </w:p>
    <w:p w14:paraId="799FDC5E" w14:textId="77777777" w:rsidR="00A735B4" w:rsidRPr="00815F4B" w:rsidRDefault="00A735B4" w:rsidP="00A735B4">
      <w:pPr>
        <w:ind w:left="567" w:right="567"/>
        <w:jc w:val="center"/>
        <w:rPr>
          <w:rFonts w:ascii="Palatino Linotype" w:hAnsi="Palatino Linotype" w:cs="Arial"/>
          <w:b/>
          <w:bCs/>
          <w:i/>
          <w:sz w:val="22"/>
        </w:rPr>
      </w:pPr>
    </w:p>
    <w:p w14:paraId="04D5F877" w14:textId="77777777" w:rsidR="00A735B4" w:rsidRPr="00815F4B" w:rsidRDefault="00A735B4" w:rsidP="00A735B4">
      <w:pPr>
        <w:ind w:left="567" w:right="567"/>
        <w:jc w:val="both"/>
        <w:rPr>
          <w:rFonts w:ascii="Palatino Linotype" w:hAnsi="Palatino Linotype" w:cs="Arial"/>
          <w:b/>
          <w:bCs/>
          <w:i/>
          <w:sz w:val="22"/>
        </w:rPr>
      </w:pPr>
      <w:r w:rsidRPr="00815F4B">
        <w:rPr>
          <w:rFonts w:ascii="Palatino Linotype" w:hAnsi="Palatino Linotype" w:cs="Arial"/>
          <w:b/>
          <w:bCs/>
          <w:i/>
          <w:sz w:val="22"/>
        </w:rPr>
        <w:t>“Artículo 6.-</w:t>
      </w:r>
    </w:p>
    <w:p w14:paraId="1FA99984" w14:textId="77777777" w:rsidR="00A735B4" w:rsidRPr="00815F4B" w:rsidRDefault="00A735B4" w:rsidP="00A735B4">
      <w:pPr>
        <w:ind w:left="567" w:right="567"/>
        <w:jc w:val="both"/>
        <w:rPr>
          <w:rFonts w:ascii="Palatino Linotype" w:hAnsi="Palatino Linotype" w:cs="Arial"/>
          <w:bCs/>
          <w:i/>
          <w:sz w:val="22"/>
        </w:rPr>
      </w:pPr>
      <w:r w:rsidRPr="00815F4B">
        <w:rPr>
          <w:rFonts w:ascii="Palatino Linotype" w:hAnsi="Palatino Linotype" w:cs="Arial"/>
          <w:bCs/>
          <w:i/>
          <w:sz w:val="22"/>
        </w:rPr>
        <w:t>…</w:t>
      </w:r>
    </w:p>
    <w:p w14:paraId="48731DD7" w14:textId="77777777" w:rsidR="00A735B4" w:rsidRPr="00815F4B" w:rsidRDefault="00A735B4" w:rsidP="00A735B4">
      <w:pPr>
        <w:ind w:left="567" w:right="567"/>
        <w:jc w:val="both"/>
        <w:rPr>
          <w:rFonts w:ascii="Palatino Linotype" w:hAnsi="Palatino Linotype" w:cs="Arial"/>
          <w:bCs/>
          <w:i/>
          <w:sz w:val="22"/>
        </w:rPr>
      </w:pPr>
      <w:r w:rsidRPr="00815F4B">
        <w:rPr>
          <w:rFonts w:ascii="Palatino Linotype" w:hAnsi="Palatino Linotype" w:cs="Arial"/>
          <w:bCs/>
          <w:i/>
          <w:sz w:val="22"/>
        </w:rPr>
        <w:t>Para efectos de lo dispuesto en el presente artículo se observará lo siguiente:</w:t>
      </w:r>
    </w:p>
    <w:p w14:paraId="034CA67D" w14:textId="77777777" w:rsidR="00A735B4" w:rsidRPr="00815F4B" w:rsidRDefault="00A735B4" w:rsidP="00A735B4">
      <w:pPr>
        <w:ind w:left="567" w:right="567"/>
        <w:jc w:val="both"/>
        <w:rPr>
          <w:rFonts w:ascii="Palatino Linotype" w:hAnsi="Palatino Linotype" w:cs="Arial"/>
          <w:b/>
          <w:bCs/>
          <w:i/>
          <w:sz w:val="22"/>
        </w:rPr>
      </w:pPr>
      <w:r w:rsidRPr="00815F4B">
        <w:rPr>
          <w:rFonts w:ascii="Palatino Linotype" w:hAnsi="Palatino Linotype" w:cs="Arial"/>
          <w:b/>
          <w:bCs/>
          <w:i/>
          <w:sz w:val="22"/>
        </w:rPr>
        <w:t>A</w:t>
      </w:r>
      <w:r w:rsidRPr="00815F4B">
        <w:rPr>
          <w:rFonts w:ascii="Palatino Linotype" w:hAnsi="Palatino Linotype" w:cs="Arial"/>
          <w:bCs/>
          <w:i/>
          <w:sz w:val="22"/>
        </w:rPr>
        <w:t xml:space="preserve">. </w:t>
      </w:r>
      <w:r w:rsidRPr="00815F4B">
        <w:rPr>
          <w:rFonts w:ascii="Palatino Linotype" w:hAnsi="Palatino Linotype" w:cs="Arial"/>
          <w:b/>
          <w:bCs/>
          <w:i/>
          <w:sz w:val="22"/>
        </w:rPr>
        <w:t>Para el ejercicio del derecho de acceso a la información</w:t>
      </w:r>
      <w:r w:rsidRPr="00815F4B">
        <w:rPr>
          <w:rFonts w:ascii="Palatino Linotype" w:hAnsi="Palatino Linotype" w:cs="Arial"/>
          <w:bCs/>
          <w:i/>
          <w:sz w:val="22"/>
        </w:rPr>
        <w:t xml:space="preserve">, la Federación y </w:t>
      </w:r>
      <w:r w:rsidRPr="00815F4B">
        <w:rPr>
          <w:rFonts w:ascii="Palatino Linotype" w:hAnsi="Palatino Linotype" w:cs="Arial"/>
          <w:b/>
          <w:bCs/>
          <w:i/>
          <w:sz w:val="22"/>
        </w:rPr>
        <w:t>las entidades federativas, en el ámbito de sus respectivas competencias, se regirán por los siguientes principios y bases:</w:t>
      </w:r>
    </w:p>
    <w:p w14:paraId="2E9BB3AC" w14:textId="77777777" w:rsidR="00A735B4" w:rsidRPr="00815F4B" w:rsidRDefault="00A735B4" w:rsidP="00A735B4">
      <w:pPr>
        <w:ind w:left="567" w:right="567"/>
        <w:jc w:val="both"/>
        <w:rPr>
          <w:rFonts w:ascii="Palatino Linotype" w:hAnsi="Palatino Linotype" w:cs="Arial"/>
          <w:bCs/>
          <w:i/>
          <w:sz w:val="22"/>
          <w:szCs w:val="22"/>
        </w:rPr>
      </w:pPr>
      <w:r w:rsidRPr="00815F4B">
        <w:rPr>
          <w:rFonts w:ascii="Palatino Linotype" w:hAnsi="Palatino Linotype" w:cs="Arial"/>
          <w:b/>
          <w:bCs/>
          <w:i/>
          <w:sz w:val="22"/>
        </w:rPr>
        <w:t xml:space="preserve">I. </w:t>
      </w:r>
      <w:r w:rsidRPr="00815F4B">
        <w:rPr>
          <w:rFonts w:ascii="Palatino Linotype" w:hAnsi="Palatino Linotype" w:cs="Arial"/>
          <w:b/>
          <w:bCs/>
          <w:i/>
          <w:sz w:val="22"/>
        </w:rPr>
        <w:tab/>
        <w:t>Toda la información en posesión de cualquier</w:t>
      </w:r>
      <w:r w:rsidRPr="00815F4B">
        <w:rPr>
          <w:rFonts w:ascii="Palatino Linotype" w:hAnsi="Palatino Linotype" w:cs="Arial"/>
          <w:bCs/>
          <w:i/>
          <w:sz w:val="22"/>
        </w:rPr>
        <w:t xml:space="preserve"> </w:t>
      </w:r>
      <w:r w:rsidRPr="00815F4B">
        <w:rPr>
          <w:rFonts w:ascii="Palatino Linotype" w:hAnsi="Palatino Linotype" w:cs="Arial"/>
          <w:b/>
          <w:bCs/>
          <w:i/>
          <w:sz w:val="22"/>
        </w:rPr>
        <w:t>autoridad</w:t>
      </w:r>
      <w:r w:rsidRPr="00815F4B">
        <w:rPr>
          <w:rFonts w:ascii="Palatino Linotype" w:hAnsi="Palatino Linotype" w:cs="Arial"/>
          <w:bCs/>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815F4B">
        <w:rPr>
          <w:rFonts w:ascii="Palatino Linotype" w:hAnsi="Palatino Linotype" w:cs="Arial"/>
          <w:bCs/>
          <w:i/>
          <w:sz w:val="22"/>
        </w:rPr>
        <w:lastRenderedPageBreak/>
        <w:t xml:space="preserve">ámbito federal, estatal y </w:t>
      </w:r>
      <w:r w:rsidRPr="00815F4B">
        <w:rPr>
          <w:rFonts w:ascii="Palatino Linotype" w:hAnsi="Palatino Linotype" w:cs="Arial"/>
          <w:b/>
          <w:bCs/>
          <w:i/>
          <w:sz w:val="22"/>
        </w:rPr>
        <w:t>municipal</w:t>
      </w:r>
      <w:r w:rsidRPr="00815F4B">
        <w:rPr>
          <w:rFonts w:ascii="Palatino Linotype" w:hAnsi="Palatino Linotype" w:cs="Arial"/>
          <w:bCs/>
          <w:i/>
          <w:sz w:val="22"/>
        </w:rPr>
        <w:t xml:space="preserve">, </w:t>
      </w:r>
      <w:r w:rsidRPr="00815F4B">
        <w:rPr>
          <w:rFonts w:ascii="Palatino Linotype" w:hAnsi="Palatino Linotype" w:cs="Arial"/>
          <w:b/>
          <w:bCs/>
          <w:i/>
          <w:sz w:val="22"/>
        </w:rPr>
        <w:t>es pública</w:t>
      </w:r>
      <w:r w:rsidRPr="00815F4B">
        <w:rPr>
          <w:rFonts w:ascii="Palatino Linotype" w:hAnsi="Palatino Linotype" w:cs="Arial"/>
          <w:bCs/>
          <w:i/>
          <w:sz w:val="22"/>
        </w:rPr>
        <w:t xml:space="preserve"> y sólo podrá ser reservada temporalmente por razones de interés público y seguridad nacional, en los términos que fijen las leyes. </w:t>
      </w:r>
      <w:r w:rsidRPr="00815F4B">
        <w:rPr>
          <w:rFonts w:ascii="Palatino Linotype" w:hAnsi="Palatino Linotype" w:cs="Arial"/>
          <w:b/>
          <w:bCs/>
          <w:i/>
          <w:sz w:val="22"/>
        </w:rPr>
        <w:t>En la interpretación de este derecho deberá prevalecer el principio de máxima publicidad. Los sujetos obligados deberán documentar todo acto que derive del ejercicio de sus facultades, competencias o funciones</w:t>
      </w:r>
      <w:r w:rsidRPr="00815F4B">
        <w:rPr>
          <w:rFonts w:ascii="Palatino Linotype" w:hAnsi="Palatino Linotype" w:cs="Arial"/>
          <w:bCs/>
          <w:i/>
          <w:sz w:val="22"/>
        </w:rPr>
        <w:t xml:space="preserve">, la ley determinará los supuestos específicos bajo los cuales procederá la declaración de inexistencia de la </w:t>
      </w:r>
      <w:r w:rsidRPr="00815F4B">
        <w:rPr>
          <w:rFonts w:ascii="Palatino Linotype" w:hAnsi="Palatino Linotype" w:cs="Arial"/>
          <w:bCs/>
          <w:i/>
          <w:sz w:val="22"/>
          <w:szCs w:val="22"/>
        </w:rPr>
        <w:t>información.”</w:t>
      </w:r>
    </w:p>
    <w:p w14:paraId="2648920C" w14:textId="77777777" w:rsidR="00A735B4" w:rsidRPr="00815F4B" w:rsidRDefault="00A735B4" w:rsidP="00A735B4">
      <w:pPr>
        <w:pStyle w:val="Prrafodelista"/>
        <w:tabs>
          <w:tab w:val="left" w:pos="567"/>
        </w:tabs>
        <w:ind w:left="567" w:right="567"/>
        <w:jc w:val="both"/>
        <w:rPr>
          <w:rFonts w:ascii="Palatino Linotype" w:hAnsi="Palatino Linotype" w:cs="Arial"/>
          <w:b/>
          <w:bCs/>
          <w:i/>
          <w:sz w:val="22"/>
          <w:szCs w:val="22"/>
        </w:rPr>
      </w:pPr>
    </w:p>
    <w:p w14:paraId="4917A88E" w14:textId="77777777" w:rsidR="00A735B4" w:rsidRPr="00815F4B" w:rsidRDefault="00A735B4" w:rsidP="00A735B4">
      <w:pPr>
        <w:ind w:left="567" w:right="567"/>
        <w:jc w:val="center"/>
        <w:rPr>
          <w:rFonts w:ascii="Palatino Linotype" w:hAnsi="Palatino Linotype" w:cs="Arial"/>
          <w:b/>
          <w:bCs/>
          <w:i/>
          <w:sz w:val="22"/>
          <w:szCs w:val="22"/>
        </w:rPr>
      </w:pPr>
      <w:r w:rsidRPr="00815F4B">
        <w:rPr>
          <w:rFonts w:ascii="Palatino Linotype" w:hAnsi="Palatino Linotype" w:cs="Arial"/>
          <w:b/>
          <w:bCs/>
          <w:i/>
          <w:sz w:val="22"/>
          <w:szCs w:val="22"/>
        </w:rPr>
        <w:t>Constitución Política del Estado Libre y Soberano de México</w:t>
      </w:r>
    </w:p>
    <w:p w14:paraId="2BAA3364" w14:textId="77777777" w:rsidR="00A735B4" w:rsidRPr="00815F4B" w:rsidRDefault="00A735B4" w:rsidP="00A735B4">
      <w:pPr>
        <w:ind w:left="567" w:right="567"/>
        <w:jc w:val="center"/>
        <w:rPr>
          <w:rFonts w:ascii="Palatino Linotype" w:hAnsi="Palatino Linotype" w:cs="Arial"/>
          <w:b/>
          <w:bCs/>
          <w:i/>
          <w:sz w:val="22"/>
          <w:szCs w:val="22"/>
        </w:rPr>
      </w:pPr>
    </w:p>
    <w:p w14:paraId="3B825B12" w14:textId="77777777" w:rsidR="00A735B4" w:rsidRPr="00815F4B" w:rsidRDefault="00A735B4" w:rsidP="00A735B4">
      <w:pPr>
        <w:ind w:left="567" w:right="567"/>
        <w:jc w:val="both"/>
        <w:rPr>
          <w:rFonts w:ascii="Palatino Linotype" w:hAnsi="Palatino Linotype" w:cs="Arial"/>
          <w:bCs/>
          <w:i/>
          <w:sz w:val="22"/>
          <w:szCs w:val="22"/>
        </w:rPr>
      </w:pPr>
      <w:r w:rsidRPr="00815F4B">
        <w:rPr>
          <w:rFonts w:ascii="Palatino Linotype" w:hAnsi="Palatino Linotype" w:cs="Arial"/>
          <w:b/>
          <w:bCs/>
          <w:i/>
          <w:sz w:val="22"/>
          <w:szCs w:val="22"/>
        </w:rPr>
        <w:t>“Artículo 5</w:t>
      </w:r>
      <w:r w:rsidRPr="00815F4B">
        <w:rPr>
          <w:rFonts w:ascii="Palatino Linotype" w:hAnsi="Palatino Linotype" w:cs="Arial"/>
          <w:bCs/>
          <w:i/>
          <w:sz w:val="22"/>
          <w:szCs w:val="22"/>
        </w:rPr>
        <w:t>.-</w:t>
      </w:r>
    </w:p>
    <w:p w14:paraId="12EC8FEB" w14:textId="77777777" w:rsidR="00A735B4" w:rsidRPr="00815F4B" w:rsidRDefault="00A735B4" w:rsidP="00A735B4">
      <w:pPr>
        <w:ind w:left="567" w:right="567"/>
        <w:jc w:val="both"/>
        <w:rPr>
          <w:rFonts w:ascii="Palatino Linotype" w:hAnsi="Palatino Linotype" w:cs="Arial"/>
          <w:bCs/>
          <w:i/>
          <w:sz w:val="22"/>
          <w:szCs w:val="22"/>
        </w:rPr>
      </w:pPr>
      <w:r w:rsidRPr="00815F4B">
        <w:rPr>
          <w:rFonts w:ascii="Palatino Linotype" w:hAnsi="Palatino Linotype" w:cs="Arial"/>
          <w:bCs/>
          <w:i/>
          <w:sz w:val="22"/>
          <w:szCs w:val="22"/>
        </w:rPr>
        <w:t>…</w:t>
      </w:r>
    </w:p>
    <w:p w14:paraId="1859DDB3" w14:textId="77777777" w:rsidR="00A735B4" w:rsidRPr="00815F4B" w:rsidRDefault="00A735B4" w:rsidP="00A735B4">
      <w:pPr>
        <w:ind w:left="567" w:right="567"/>
        <w:jc w:val="both"/>
        <w:rPr>
          <w:rFonts w:ascii="Palatino Linotype" w:hAnsi="Palatino Linotype" w:cs="Arial"/>
          <w:bCs/>
          <w:i/>
          <w:sz w:val="22"/>
          <w:szCs w:val="22"/>
        </w:rPr>
      </w:pPr>
      <w:r w:rsidRPr="00815F4B">
        <w:rPr>
          <w:rFonts w:ascii="Palatino Linotype" w:hAnsi="Palatino Linotype" w:cs="Arial"/>
          <w:b/>
          <w:bCs/>
          <w:i/>
          <w:sz w:val="22"/>
          <w:szCs w:val="22"/>
        </w:rPr>
        <w:t>El derecho a la información será garantizado por el Estado. La ley establecerá las previsiones que permitan asegurar la protección, el respeto y la difusión de este derecho</w:t>
      </w:r>
      <w:r w:rsidRPr="00815F4B">
        <w:rPr>
          <w:rFonts w:ascii="Palatino Linotype" w:hAnsi="Palatino Linotype" w:cs="Arial"/>
          <w:bCs/>
          <w:i/>
          <w:sz w:val="22"/>
          <w:szCs w:val="22"/>
        </w:rPr>
        <w:t>.</w:t>
      </w:r>
    </w:p>
    <w:p w14:paraId="4A9ADFC3" w14:textId="77777777" w:rsidR="00A735B4" w:rsidRPr="00815F4B" w:rsidRDefault="00A735B4" w:rsidP="00A735B4">
      <w:pPr>
        <w:ind w:left="567" w:right="567"/>
        <w:jc w:val="both"/>
        <w:rPr>
          <w:rFonts w:ascii="Palatino Linotype" w:hAnsi="Palatino Linotype" w:cs="Arial"/>
          <w:bCs/>
          <w:i/>
          <w:sz w:val="22"/>
          <w:szCs w:val="22"/>
        </w:rPr>
      </w:pPr>
      <w:r w:rsidRPr="00815F4B">
        <w:rPr>
          <w:rFonts w:ascii="Palatino Linotype" w:hAnsi="Palatino Linotype" w:cs="Arial"/>
          <w:bCs/>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2871D79" w14:textId="77777777" w:rsidR="00A735B4" w:rsidRPr="00815F4B" w:rsidRDefault="00A735B4" w:rsidP="00A735B4">
      <w:pPr>
        <w:ind w:left="567" w:right="567"/>
        <w:jc w:val="both"/>
        <w:rPr>
          <w:rFonts w:ascii="Palatino Linotype" w:hAnsi="Palatino Linotype" w:cs="Arial"/>
          <w:bCs/>
          <w:i/>
          <w:sz w:val="22"/>
          <w:szCs w:val="22"/>
        </w:rPr>
      </w:pPr>
      <w:r w:rsidRPr="00815F4B">
        <w:rPr>
          <w:rFonts w:ascii="Palatino Linotype" w:hAnsi="Palatino Linotype" w:cs="Arial"/>
          <w:b/>
          <w:bCs/>
          <w:i/>
          <w:sz w:val="22"/>
          <w:szCs w:val="22"/>
        </w:rPr>
        <w:t>Este derecho se regirá por los principios y bases siguientes</w:t>
      </w:r>
      <w:r w:rsidRPr="00815F4B">
        <w:rPr>
          <w:rFonts w:ascii="Palatino Linotype" w:hAnsi="Palatino Linotype" w:cs="Arial"/>
          <w:bCs/>
          <w:i/>
          <w:sz w:val="22"/>
          <w:szCs w:val="22"/>
        </w:rPr>
        <w:t>:</w:t>
      </w:r>
    </w:p>
    <w:p w14:paraId="04827870" w14:textId="77777777" w:rsidR="00A735B4" w:rsidRPr="00815F4B" w:rsidRDefault="00A735B4" w:rsidP="00A735B4">
      <w:pPr>
        <w:tabs>
          <w:tab w:val="left" w:pos="284"/>
          <w:tab w:val="left" w:pos="567"/>
        </w:tabs>
        <w:spacing w:before="240" w:after="240"/>
        <w:ind w:left="567" w:right="567"/>
        <w:contextualSpacing/>
        <w:jc w:val="both"/>
        <w:rPr>
          <w:rFonts w:ascii="Palatino Linotype" w:hAnsi="Palatino Linotype"/>
          <w:sz w:val="22"/>
          <w:szCs w:val="22"/>
        </w:rPr>
      </w:pPr>
      <w:r w:rsidRPr="00815F4B">
        <w:rPr>
          <w:rFonts w:ascii="Palatino Linotype" w:hAnsi="Palatino Linotype" w:cs="Arial"/>
          <w:b/>
          <w:bCs/>
          <w:i/>
          <w:sz w:val="22"/>
          <w:szCs w:val="22"/>
        </w:rPr>
        <w:t>I. Toda la información en posesión de cualquier autoridad, entidad, órgano y organismos de los</w:t>
      </w:r>
      <w:r w:rsidRPr="00815F4B">
        <w:rPr>
          <w:rFonts w:ascii="Palatino Linotype" w:hAnsi="Palatino Linotype" w:cs="Arial"/>
          <w:bCs/>
          <w:i/>
          <w:sz w:val="22"/>
          <w:szCs w:val="22"/>
        </w:rPr>
        <w:t xml:space="preserve"> Poderes Ejecutivo, Legislativo y Judicial, órganos autónomos, partidos políticos, fideicomisos y fondos públicos estatales y </w:t>
      </w:r>
      <w:r w:rsidRPr="00815F4B">
        <w:rPr>
          <w:rFonts w:ascii="Palatino Linotype" w:hAnsi="Palatino Linotype" w:cs="Arial"/>
          <w:b/>
          <w:bCs/>
          <w:i/>
          <w:sz w:val="22"/>
          <w:szCs w:val="22"/>
        </w:rPr>
        <w:t>municipales</w:t>
      </w:r>
      <w:r w:rsidRPr="00815F4B">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15F4B">
        <w:rPr>
          <w:rFonts w:ascii="Palatino Linotype" w:hAnsi="Palatino Linotype" w:cs="Arial"/>
          <w:b/>
          <w:bCs/>
          <w:i/>
          <w:sz w:val="22"/>
          <w:szCs w:val="22"/>
        </w:rPr>
        <w:t>es pública</w:t>
      </w:r>
      <w:r w:rsidRPr="00815F4B">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815F4B">
        <w:rPr>
          <w:rFonts w:ascii="Palatino Linotype" w:hAnsi="Palatino Linotype" w:cs="Arial"/>
          <w:b/>
          <w:bCs/>
          <w:i/>
          <w:sz w:val="22"/>
          <w:szCs w:val="22"/>
        </w:rPr>
        <w:t>En la interpretación de este derecho deberá prevalecer el principio de máxima publicidad</w:t>
      </w:r>
      <w:r w:rsidRPr="00815F4B">
        <w:rPr>
          <w:rFonts w:ascii="Palatino Linotype" w:hAnsi="Palatino Linotype" w:cs="Arial"/>
          <w:bCs/>
          <w:i/>
          <w:sz w:val="22"/>
          <w:szCs w:val="22"/>
        </w:rPr>
        <w:t xml:space="preserve">. </w:t>
      </w:r>
      <w:r w:rsidRPr="00815F4B">
        <w:rPr>
          <w:rFonts w:ascii="Palatino Linotype" w:hAnsi="Palatino Linotype" w:cs="Arial"/>
          <w:b/>
          <w:bCs/>
          <w:i/>
          <w:sz w:val="22"/>
          <w:szCs w:val="22"/>
        </w:rPr>
        <w:t>Los sujetos obligados deberán documentar todo acto que derive del ejercicio de sus facultades, competencias o funciones</w:t>
      </w:r>
      <w:r w:rsidRPr="00815F4B">
        <w:rPr>
          <w:rFonts w:ascii="Palatino Linotype" w:hAnsi="Palatino Linotype" w:cs="Arial"/>
          <w:bCs/>
          <w:i/>
          <w:sz w:val="22"/>
          <w:szCs w:val="22"/>
        </w:rPr>
        <w:t>, la ley determinará los supuestos específicos bajo los cuales procederá la declaración de inexistencia de la información.”</w:t>
      </w:r>
    </w:p>
    <w:p w14:paraId="1C530D1F" w14:textId="77777777" w:rsidR="00A735B4" w:rsidRPr="00815F4B" w:rsidRDefault="00A735B4" w:rsidP="00A735B4">
      <w:pPr>
        <w:pStyle w:val="Prrafodelista"/>
        <w:tabs>
          <w:tab w:val="left" w:pos="567"/>
        </w:tabs>
        <w:ind w:left="567" w:right="567"/>
        <w:jc w:val="both"/>
        <w:rPr>
          <w:rFonts w:ascii="Palatino Linotype" w:hAnsi="Palatino Linotype" w:cs="Arial"/>
          <w:b/>
          <w:bCs/>
          <w:i/>
          <w:sz w:val="22"/>
          <w:szCs w:val="22"/>
        </w:rPr>
      </w:pPr>
      <w:r w:rsidRPr="00815F4B">
        <w:rPr>
          <w:rFonts w:ascii="Palatino Linotype" w:hAnsi="Palatino Linotype" w:cs="Arial"/>
          <w:b/>
          <w:bCs/>
          <w:i/>
          <w:sz w:val="22"/>
          <w:szCs w:val="22"/>
        </w:rPr>
        <w:t>(Énfasis añadido)</w:t>
      </w:r>
    </w:p>
    <w:p w14:paraId="392B2D16" w14:textId="77777777" w:rsidR="00A735B4" w:rsidRPr="00815F4B" w:rsidRDefault="00A735B4" w:rsidP="00A735B4">
      <w:pPr>
        <w:tabs>
          <w:tab w:val="left" w:pos="284"/>
          <w:tab w:val="left" w:pos="567"/>
        </w:tabs>
        <w:spacing w:before="240" w:after="240" w:line="360" w:lineRule="auto"/>
        <w:contextualSpacing/>
        <w:jc w:val="both"/>
        <w:rPr>
          <w:rFonts w:ascii="Palatino Linotype" w:hAnsi="Palatino Linotype"/>
        </w:rPr>
      </w:pPr>
    </w:p>
    <w:p w14:paraId="486D8221" w14:textId="77777777" w:rsidR="00A735B4" w:rsidRPr="00815F4B" w:rsidRDefault="00A735B4" w:rsidP="00A735B4">
      <w:pPr>
        <w:numPr>
          <w:ilvl w:val="0"/>
          <w:numId w:val="1"/>
        </w:numPr>
        <w:tabs>
          <w:tab w:val="left" w:pos="284"/>
          <w:tab w:val="left" w:pos="567"/>
        </w:tabs>
        <w:spacing w:before="240" w:after="240" w:line="360" w:lineRule="auto"/>
        <w:ind w:left="0" w:firstLine="0"/>
        <w:contextualSpacing/>
        <w:jc w:val="both"/>
        <w:rPr>
          <w:rFonts w:ascii="Palatino Linotype" w:hAnsi="Palatino Linotype"/>
          <w:i/>
        </w:rPr>
      </w:pPr>
      <w:r w:rsidRPr="00815F4B">
        <w:rPr>
          <w:rFonts w:ascii="Palatino Linotype" w:hAnsi="Palatino Linotype"/>
          <w:i/>
        </w:rPr>
        <w:lastRenderedPageBreak/>
        <w:t xml:space="preserve">Según </w:t>
      </w:r>
      <w:r w:rsidRPr="00815F4B">
        <w:rPr>
          <w:rFonts w:ascii="Palatino Linotype" w:hAnsi="Palatino Linotype" w:cs="Arial"/>
        </w:rPr>
        <w:t xml:space="preserve">el artículo 150 de la Ley de Transparencia del Estado, la solicitud es la garantía primaria del Derecho de Acceso a la Información, además, establece que se regirá </w:t>
      </w:r>
      <w:r w:rsidRPr="00815F4B">
        <w:rPr>
          <w:rFonts w:ascii="Palatino Linotype" w:hAnsi="Palatino Linotype" w:cs="Arial"/>
          <w:i/>
        </w:rPr>
        <w:t>por los principios de simplicidad, rapidez gratuidad del procedimiento, auxilio y orientación a los particulares</w:t>
      </w:r>
      <w:r w:rsidRPr="00815F4B">
        <w:rPr>
          <w:rFonts w:ascii="Palatino Linotype" w:hAnsi="Palatino Linotype" w:cs="Arial"/>
        </w:rPr>
        <w:t>, contemplando el derecho de las personas con discapacidad y hablantes de lengua indígena.</w:t>
      </w:r>
    </w:p>
    <w:p w14:paraId="2C25FD5D" w14:textId="77777777" w:rsidR="00A735B4" w:rsidRPr="00815F4B" w:rsidRDefault="00A735B4" w:rsidP="00A735B4">
      <w:pPr>
        <w:tabs>
          <w:tab w:val="left" w:pos="284"/>
          <w:tab w:val="left" w:pos="567"/>
        </w:tabs>
        <w:spacing w:before="240" w:after="240" w:line="360" w:lineRule="auto"/>
        <w:contextualSpacing/>
        <w:jc w:val="both"/>
        <w:rPr>
          <w:rFonts w:ascii="Palatino Linotype" w:hAnsi="Palatino Linotype"/>
          <w:i/>
        </w:rPr>
      </w:pPr>
    </w:p>
    <w:p w14:paraId="4875964D" w14:textId="77777777" w:rsidR="00A735B4" w:rsidRPr="00815F4B" w:rsidRDefault="00A735B4" w:rsidP="00A735B4">
      <w:pPr>
        <w:numPr>
          <w:ilvl w:val="0"/>
          <w:numId w:val="1"/>
        </w:numPr>
        <w:tabs>
          <w:tab w:val="left" w:pos="284"/>
          <w:tab w:val="left" w:pos="567"/>
        </w:tabs>
        <w:spacing w:before="240" w:after="240" w:line="360" w:lineRule="auto"/>
        <w:ind w:left="0" w:firstLine="0"/>
        <w:contextualSpacing/>
        <w:jc w:val="both"/>
        <w:rPr>
          <w:rFonts w:ascii="Palatino Linotype" w:hAnsi="Palatino Linotype"/>
          <w:i/>
        </w:rPr>
      </w:pPr>
      <w:r w:rsidRPr="00815F4B">
        <w:rPr>
          <w:rFonts w:ascii="Palatino Linotype" w:hAnsi="Palatino Linotype"/>
        </w:rPr>
        <w:t xml:space="preserve">El </w:t>
      </w:r>
      <w:r w:rsidRPr="00815F4B">
        <w:rPr>
          <w:rFonts w:ascii="Palatino Linotype" w:hAnsi="Palatino Linotype" w:cs="Arial"/>
        </w:rPr>
        <w:t xml:space="preserve">Derecho de Acceso a la Información se garantiza y respeta oportunamente, y según lo que dispone la Ley, las </w:t>
      </w:r>
      <w:r w:rsidRPr="00815F4B">
        <w:rPr>
          <w:rFonts w:ascii="Palatino Linotype" w:hAnsi="Palatino Linotype" w:cs="Arial"/>
          <w:i/>
        </w:rPr>
        <w:t>solicitudes de acceso a la información</w:t>
      </w:r>
      <w:r w:rsidRPr="00815F4B">
        <w:rPr>
          <w:rFonts w:ascii="Palatino Linotype" w:hAnsi="Palatino Linotype" w:cs="Arial"/>
        </w:rPr>
        <w:t>.</w:t>
      </w:r>
    </w:p>
    <w:p w14:paraId="6213E6AE" w14:textId="77777777" w:rsidR="00A735B4" w:rsidRPr="00815F4B" w:rsidRDefault="00A735B4" w:rsidP="00A735B4">
      <w:pPr>
        <w:tabs>
          <w:tab w:val="left" w:pos="284"/>
          <w:tab w:val="left" w:pos="567"/>
        </w:tabs>
        <w:spacing w:before="240" w:after="240" w:line="360" w:lineRule="auto"/>
        <w:contextualSpacing/>
        <w:jc w:val="both"/>
        <w:rPr>
          <w:rFonts w:ascii="Palatino Linotype" w:hAnsi="Palatino Linotype"/>
          <w:i/>
        </w:rPr>
      </w:pPr>
    </w:p>
    <w:p w14:paraId="308591D4" w14:textId="77777777" w:rsidR="00A735B4" w:rsidRPr="00815F4B" w:rsidRDefault="00A735B4" w:rsidP="00A735B4">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815F4B">
        <w:rPr>
          <w:rFonts w:ascii="Palatino Linotype" w:hAnsi="Palatino Linotype"/>
        </w:rPr>
        <w:t xml:space="preserve">Así, </w:t>
      </w:r>
      <w:r w:rsidRPr="00815F4B">
        <w:rPr>
          <w:rFonts w:ascii="Palatino Linotype" w:hAnsi="Palatino Linotype" w:cs="Arial"/>
        </w:rPr>
        <w:t xml:space="preserve">entonces, se procede analizar, en primer lugar, si el </w:t>
      </w:r>
      <w:r w:rsidRPr="00815F4B">
        <w:rPr>
          <w:rFonts w:ascii="Palatino Linotype" w:hAnsi="Palatino Linotype" w:cs="Arial"/>
          <w:b/>
        </w:rPr>
        <w:t>SUJETO OBLIGADO</w:t>
      </w:r>
      <w:r w:rsidRPr="00815F4B">
        <w:rPr>
          <w:rFonts w:ascii="Palatino Linotype" w:hAnsi="Palatino Linotype" w:cs="Arial"/>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0F384C15" w14:textId="77777777" w:rsidR="00A735B4" w:rsidRPr="00815F4B" w:rsidRDefault="00A735B4" w:rsidP="00A735B4">
      <w:pPr>
        <w:tabs>
          <w:tab w:val="left" w:pos="284"/>
          <w:tab w:val="left" w:pos="567"/>
        </w:tabs>
        <w:spacing w:before="240" w:after="240" w:line="360" w:lineRule="auto"/>
        <w:contextualSpacing/>
        <w:jc w:val="both"/>
        <w:rPr>
          <w:rFonts w:ascii="Palatino Linotype" w:hAnsi="Palatino Linotype"/>
          <w:i/>
        </w:rPr>
      </w:pPr>
    </w:p>
    <w:p w14:paraId="7DCB81D7" w14:textId="77777777" w:rsidR="00A735B4" w:rsidRPr="00815F4B" w:rsidRDefault="00A735B4" w:rsidP="00A735B4">
      <w:pPr>
        <w:pStyle w:val="Prrafodelista"/>
        <w:tabs>
          <w:tab w:val="left" w:pos="284"/>
        </w:tabs>
        <w:spacing w:line="360" w:lineRule="auto"/>
        <w:ind w:left="284" w:right="616"/>
        <w:rPr>
          <w:rFonts w:ascii="Palatino Linotype" w:hAnsi="Palatino Linotype"/>
          <w:b/>
        </w:rPr>
      </w:pPr>
      <w:r w:rsidRPr="00815F4B">
        <w:rPr>
          <w:rFonts w:ascii="Palatino Linotype" w:hAnsi="Palatino Linotype"/>
          <w:b/>
        </w:rPr>
        <w:t>II. De la información solicitada y la respuesta del SUJETO OBLIGADO.</w:t>
      </w:r>
    </w:p>
    <w:p w14:paraId="70EFBF7C" w14:textId="77777777" w:rsidR="00A735B4" w:rsidRPr="00815F4B" w:rsidRDefault="00A735B4" w:rsidP="00A735B4">
      <w:pPr>
        <w:pStyle w:val="Prrafodelista"/>
        <w:numPr>
          <w:ilvl w:val="0"/>
          <w:numId w:val="1"/>
        </w:numPr>
        <w:tabs>
          <w:tab w:val="left" w:pos="567"/>
        </w:tabs>
        <w:spacing w:line="360" w:lineRule="auto"/>
        <w:ind w:left="0" w:firstLine="0"/>
        <w:jc w:val="both"/>
        <w:rPr>
          <w:rFonts w:ascii="Palatino Linotype" w:hAnsi="Palatino Linotype" w:cs="Arial"/>
        </w:rPr>
      </w:pPr>
      <w:r w:rsidRPr="00815F4B">
        <w:rPr>
          <w:rFonts w:ascii="Palatino Linotype" w:hAnsi="Palatino Linotype" w:cs="Arial"/>
        </w:rPr>
        <w:t xml:space="preserve">Derivado del </w:t>
      </w:r>
      <w:r w:rsidRPr="00815F4B">
        <w:rPr>
          <w:rFonts w:ascii="Palatino Linotype" w:hAnsi="Palatino Linotype" w:cs="Arial"/>
          <w:i/>
        </w:rPr>
        <w:t>Planteamiento de la Litis</w:t>
      </w:r>
      <w:r w:rsidRPr="00815F4B">
        <w:rPr>
          <w:rFonts w:ascii="Palatino Linotype" w:hAnsi="Palatino Linotype" w:cs="Arial"/>
        </w:rPr>
        <w:t xml:space="preserve">,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w:t>
      </w:r>
      <w:r w:rsidRPr="00815F4B">
        <w:rPr>
          <w:rFonts w:ascii="Palatino Linotype" w:hAnsi="Palatino Linotype" w:cs="Arial"/>
        </w:rPr>
        <w:lastRenderedPageBreak/>
        <w:t>Transparencia y Acceso a la Información Pública del Estado de México y Municipios.</w:t>
      </w:r>
    </w:p>
    <w:p w14:paraId="3891DF9A" w14:textId="77777777" w:rsidR="00A735B4" w:rsidRPr="00815F4B" w:rsidRDefault="00A735B4" w:rsidP="00A735B4">
      <w:pPr>
        <w:pStyle w:val="Prrafodelista"/>
        <w:tabs>
          <w:tab w:val="left" w:pos="567"/>
        </w:tabs>
        <w:spacing w:line="360" w:lineRule="auto"/>
        <w:ind w:left="0"/>
        <w:jc w:val="both"/>
        <w:rPr>
          <w:rFonts w:ascii="Palatino Linotype" w:hAnsi="Palatino Linotype" w:cs="Arial"/>
        </w:rPr>
      </w:pPr>
    </w:p>
    <w:p w14:paraId="4F3BE28C" w14:textId="4093492C" w:rsidR="00A735B4" w:rsidRPr="00815F4B" w:rsidRDefault="00A735B4" w:rsidP="00A735B4">
      <w:pPr>
        <w:pStyle w:val="Prrafodelista"/>
        <w:numPr>
          <w:ilvl w:val="0"/>
          <w:numId w:val="1"/>
        </w:numPr>
        <w:tabs>
          <w:tab w:val="left" w:pos="567"/>
        </w:tabs>
        <w:spacing w:line="360" w:lineRule="auto"/>
        <w:ind w:left="0" w:firstLine="0"/>
        <w:jc w:val="both"/>
        <w:rPr>
          <w:rFonts w:ascii="Palatino Linotype" w:hAnsi="Palatino Linotype" w:cs="Arial"/>
        </w:rPr>
      </w:pPr>
      <w:r w:rsidRPr="00815F4B">
        <w:rPr>
          <w:rFonts w:ascii="Palatino Linotype" w:hAnsi="Palatino Linotype" w:cs="Arial"/>
        </w:rPr>
        <w:t xml:space="preserve">Ahora bien, derivado del análisis del recurso de revisión materia del presente estudio, es pertinente reiterar que el </w:t>
      </w:r>
      <w:r w:rsidRPr="00815F4B">
        <w:rPr>
          <w:rFonts w:ascii="Palatino Linotype" w:hAnsi="Palatino Linotype" w:cs="Arial"/>
          <w:b/>
        </w:rPr>
        <w:t>RECURRENTE</w:t>
      </w:r>
      <w:r w:rsidRPr="00815F4B">
        <w:rPr>
          <w:rFonts w:ascii="Palatino Linotype" w:hAnsi="Palatino Linotype" w:cs="Arial"/>
        </w:rPr>
        <w:t xml:space="preserve"> solicitó al </w:t>
      </w:r>
      <w:r w:rsidR="00EB66C8" w:rsidRPr="00815F4B">
        <w:rPr>
          <w:rFonts w:ascii="Palatino Linotype" w:hAnsi="Palatino Linotype" w:cs="Arial"/>
        </w:rPr>
        <w:t>Ayuntamiento de Valle de Chalco Solidaridad</w:t>
      </w:r>
      <w:r w:rsidRPr="00815F4B">
        <w:rPr>
          <w:rFonts w:ascii="Palatino Linotype" w:hAnsi="Palatino Linotype" w:cs="Arial"/>
        </w:rPr>
        <w:t>, acceder a la siguiente información:</w:t>
      </w:r>
    </w:p>
    <w:p w14:paraId="476EF943" w14:textId="77777777" w:rsidR="00A735B4" w:rsidRPr="00815F4B" w:rsidRDefault="00A735B4" w:rsidP="00EB66C8">
      <w:pPr>
        <w:pStyle w:val="Prrafodelista"/>
        <w:tabs>
          <w:tab w:val="left" w:pos="567"/>
        </w:tabs>
        <w:ind w:left="0"/>
        <w:jc w:val="both"/>
        <w:rPr>
          <w:rFonts w:ascii="Palatino Linotype" w:hAnsi="Palatino Linotype" w:cs="Arial"/>
        </w:rPr>
      </w:pPr>
    </w:p>
    <w:p w14:paraId="3C362AA2" w14:textId="4F0B240D" w:rsidR="00EB66C8" w:rsidRPr="00815F4B" w:rsidRDefault="00E92BBE" w:rsidP="00EB66C8">
      <w:pPr>
        <w:pStyle w:val="Prrafodelista"/>
        <w:tabs>
          <w:tab w:val="left" w:pos="567"/>
        </w:tabs>
        <w:ind w:left="567" w:right="616"/>
        <w:jc w:val="both"/>
        <w:rPr>
          <w:rFonts w:ascii="Palatino Linotype" w:hAnsi="Palatino Linotype" w:cs="Arial"/>
          <w:b/>
          <w:sz w:val="22"/>
        </w:rPr>
      </w:pPr>
      <w:r w:rsidRPr="00815F4B">
        <w:rPr>
          <w:rFonts w:ascii="Palatino Linotype" w:hAnsi="Palatino Linotype" w:cs="Arial"/>
          <w:b/>
          <w:sz w:val="22"/>
        </w:rPr>
        <w:t>-</w:t>
      </w:r>
      <w:r w:rsidRPr="00815F4B">
        <w:rPr>
          <w:rFonts w:ascii="Palatino Linotype" w:hAnsi="Palatino Linotype" w:cs="Arial"/>
          <w:b/>
          <w:sz w:val="22"/>
        </w:rPr>
        <w:tab/>
        <w:t xml:space="preserve">Correspondencia </w:t>
      </w:r>
      <w:r w:rsidR="00EB66C8" w:rsidRPr="00815F4B">
        <w:rPr>
          <w:rFonts w:ascii="Palatino Linotype" w:hAnsi="Palatino Linotype" w:cs="Arial"/>
          <w:b/>
          <w:sz w:val="22"/>
        </w:rPr>
        <w:t>enviada</w:t>
      </w:r>
      <w:r w:rsidRPr="00815F4B">
        <w:rPr>
          <w:rFonts w:ascii="Palatino Linotype" w:hAnsi="Palatino Linotype" w:cs="Arial"/>
          <w:b/>
          <w:sz w:val="22"/>
        </w:rPr>
        <w:t xml:space="preserve"> y recibida </w:t>
      </w:r>
      <w:r w:rsidR="00DC7DC3" w:rsidRPr="00815F4B">
        <w:rPr>
          <w:rFonts w:ascii="Palatino Linotype" w:hAnsi="Palatino Linotype" w:cs="Arial"/>
          <w:b/>
          <w:sz w:val="22"/>
        </w:rPr>
        <w:t>de la D</w:t>
      </w:r>
      <w:r w:rsidR="00EB66C8" w:rsidRPr="00815F4B">
        <w:rPr>
          <w:rFonts w:ascii="Palatino Linotype" w:hAnsi="Palatino Linotype" w:cs="Arial"/>
          <w:b/>
          <w:sz w:val="22"/>
        </w:rPr>
        <w:t>irección de</w:t>
      </w:r>
      <w:r w:rsidR="00B82C87" w:rsidRPr="00815F4B">
        <w:rPr>
          <w:rFonts w:ascii="Palatino Linotype" w:hAnsi="Palatino Linotype" w:cs="Arial"/>
          <w:b/>
          <w:sz w:val="22"/>
        </w:rPr>
        <w:t xml:space="preserve"> administración y jurídico del 01</w:t>
      </w:r>
      <w:r w:rsidR="00EB66C8" w:rsidRPr="00815F4B">
        <w:rPr>
          <w:rFonts w:ascii="Palatino Linotype" w:hAnsi="Palatino Linotype" w:cs="Arial"/>
          <w:b/>
          <w:sz w:val="22"/>
        </w:rPr>
        <w:t xml:space="preserve"> de enero al cinco de agosto de dos mil veintidós. </w:t>
      </w:r>
    </w:p>
    <w:p w14:paraId="075D6878" w14:textId="5F3086B5" w:rsidR="00A735B4" w:rsidRPr="00815F4B" w:rsidRDefault="00EB66C8" w:rsidP="00EB66C8">
      <w:pPr>
        <w:pStyle w:val="Prrafodelista"/>
        <w:tabs>
          <w:tab w:val="left" w:pos="567"/>
        </w:tabs>
        <w:ind w:left="567" w:right="616"/>
        <w:jc w:val="both"/>
        <w:rPr>
          <w:rFonts w:ascii="Palatino Linotype" w:hAnsi="Palatino Linotype" w:cs="Arial"/>
          <w:b/>
          <w:sz w:val="22"/>
        </w:rPr>
      </w:pPr>
      <w:r w:rsidRPr="00815F4B">
        <w:rPr>
          <w:rFonts w:ascii="Palatino Linotype" w:hAnsi="Palatino Linotype" w:cs="Arial"/>
          <w:b/>
          <w:sz w:val="22"/>
        </w:rPr>
        <w:t>-</w:t>
      </w:r>
      <w:r w:rsidRPr="00815F4B">
        <w:rPr>
          <w:rFonts w:ascii="Palatino Linotype" w:hAnsi="Palatino Linotype" w:cs="Arial"/>
          <w:b/>
          <w:sz w:val="22"/>
        </w:rPr>
        <w:tab/>
        <w:t>Corr</w:t>
      </w:r>
      <w:r w:rsidR="00E92BBE" w:rsidRPr="00815F4B">
        <w:rPr>
          <w:rFonts w:ascii="Palatino Linotype" w:hAnsi="Palatino Linotype" w:cs="Arial"/>
          <w:b/>
          <w:sz w:val="22"/>
        </w:rPr>
        <w:t xml:space="preserve">espondencia </w:t>
      </w:r>
      <w:r w:rsidRPr="00815F4B">
        <w:rPr>
          <w:rFonts w:ascii="Palatino Linotype" w:hAnsi="Palatino Linotype" w:cs="Arial"/>
          <w:b/>
          <w:sz w:val="22"/>
        </w:rPr>
        <w:t>enviada</w:t>
      </w:r>
      <w:r w:rsidR="00E92BBE" w:rsidRPr="00815F4B">
        <w:rPr>
          <w:rFonts w:ascii="Palatino Linotype" w:hAnsi="Palatino Linotype" w:cs="Arial"/>
          <w:b/>
          <w:sz w:val="22"/>
        </w:rPr>
        <w:t xml:space="preserve"> y recibida</w:t>
      </w:r>
      <w:r w:rsidRPr="00815F4B">
        <w:rPr>
          <w:rFonts w:ascii="Palatino Linotype" w:hAnsi="Palatino Linotype" w:cs="Arial"/>
          <w:b/>
          <w:sz w:val="22"/>
        </w:rPr>
        <w:t xml:space="preserve"> de la Dirección de Obra Pública y de todas las regidurías del uno de enero al treinta y uno de diciembre de</w:t>
      </w:r>
      <w:r w:rsidR="00B82C87" w:rsidRPr="00815F4B">
        <w:rPr>
          <w:rFonts w:ascii="Palatino Linotype" w:hAnsi="Palatino Linotype" w:cs="Arial"/>
          <w:b/>
          <w:sz w:val="22"/>
        </w:rPr>
        <w:t>l año dos mil veintiuno; y del 01</w:t>
      </w:r>
      <w:r w:rsidRPr="00815F4B">
        <w:rPr>
          <w:rFonts w:ascii="Palatino Linotype" w:hAnsi="Palatino Linotype" w:cs="Arial"/>
          <w:b/>
          <w:sz w:val="22"/>
        </w:rPr>
        <w:t xml:space="preserve"> de enero al cinco de agosto de dos mil veintidós.</w:t>
      </w:r>
    </w:p>
    <w:p w14:paraId="257D7101" w14:textId="1705A34C" w:rsidR="00A735B4" w:rsidRPr="00815F4B" w:rsidRDefault="000D3A7E" w:rsidP="000D3A7E">
      <w:pPr>
        <w:pStyle w:val="Prrafodelista"/>
        <w:tabs>
          <w:tab w:val="left" w:pos="2565"/>
        </w:tabs>
        <w:spacing w:line="360" w:lineRule="auto"/>
        <w:ind w:left="0"/>
        <w:jc w:val="both"/>
        <w:rPr>
          <w:rFonts w:ascii="Palatino Linotype" w:hAnsi="Palatino Linotype" w:cs="Arial"/>
        </w:rPr>
      </w:pPr>
      <w:r w:rsidRPr="00815F4B">
        <w:rPr>
          <w:rFonts w:ascii="Palatino Linotype" w:hAnsi="Palatino Linotype" w:cs="Arial"/>
        </w:rPr>
        <w:tab/>
      </w:r>
    </w:p>
    <w:p w14:paraId="2D2069FA" w14:textId="77777777" w:rsidR="000D3A7E" w:rsidRPr="00815F4B" w:rsidRDefault="000D3A7E" w:rsidP="000D3A7E">
      <w:pPr>
        <w:pStyle w:val="Prrafodelista"/>
        <w:numPr>
          <w:ilvl w:val="0"/>
          <w:numId w:val="1"/>
        </w:numPr>
        <w:tabs>
          <w:tab w:val="left" w:pos="567"/>
        </w:tabs>
        <w:spacing w:line="360" w:lineRule="auto"/>
        <w:ind w:left="0" w:firstLine="0"/>
        <w:jc w:val="both"/>
        <w:rPr>
          <w:rFonts w:ascii="Palatino Linotype" w:hAnsi="Palatino Linotype" w:cs="Arial"/>
          <w:b/>
        </w:rPr>
      </w:pPr>
      <w:r w:rsidRPr="00815F4B">
        <w:rPr>
          <w:rFonts w:ascii="Palatino Linotype" w:hAnsi="Palatino Linotype" w:cs="Arial"/>
          <w:color w:val="000000" w:themeColor="text1"/>
        </w:rPr>
        <w:t xml:space="preserve">Es así que, una vez determinada la vía sobre la que versará el presente Recurso y previa revisión del expediente </w:t>
      </w:r>
      <w:r w:rsidRPr="00815F4B">
        <w:rPr>
          <w:rFonts w:ascii="Palatino Linotype" w:hAnsi="Palatino Linotype"/>
          <w:color w:val="000000" w:themeColor="text1"/>
        </w:rPr>
        <w:t>electrónico</w:t>
      </w:r>
      <w:r w:rsidRPr="00815F4B">
        <w:rPr>
          <w:rFonts w:ascii="Palatino Linotype" w:hAnsi="Palatino Linotype" w:cs="Arial"/>
          <w:color w:val="000000" w:themeColor="text1"/>
        </w:rPr>
        <w:t xml:space="preserve"> formado en el</w:t>
      </w:r>
      <w:r w:rsidRPr="00815F4B">
        <w:rPr>
          <w:rFonts w:ascii="Palatino Linotype" w:hAnsi="Palatino Linotype" w:cs="Arial"/>
          <w:b/>
          <w:color w:val="000000" w:themeColor="text1"/>
        </w:rPr>
        <w:t xml:space="preserve"> SAIMEX</w:t>
      </w:r>
      <w:r w:rsidRPr="00815F4B">
        <w:rPr>
          <w:rFonts w:ascii="Palatino Linotype" w:hAnsi="Palatino Linotype" w:cs="Arial"/>
          <w:color w:val="000000" w:themeColor="text1"/>
        </w:rPr>
        <w:t xml:space="preserve">, del Recurso de Revisión materia del presente estudio, es conveniente analizar si la respuesta del </w:t>
      </w:r>
      <w:r w:rsidRPr="00815F4B">
        <w:rPr>
          <w:rFonts w:ascii="Palatino Linotype" w:hAnsi="Palatino Linotype" w:cs="Arial"/>
          <w:b/>
          <w:color w:val="000000" w:themeColor="text1"/>
          <w:lang w:eastAsia="es-MX"/>
        </w:rPr>
        <w:t>SUJETO OBLIGADO</w:t>
      </w:r>
      <w:r w:rsidRPr="00815F4B">
        <w:rPr>
          <w:rFonts w:ascii="Palatino Linotype" w:hAnsi="Palatino Linotype" w:cs="Arial"/>
          <w:color w:val="000000" w:themeColor="text1"/>
        </w:rPr>
        <w:t xml:space="preserve"> cumple con los requisitos del derecho de Acceso a la Información Pública.</w:t>
      </w:r>
    </w:p>
    <w:p w14:paraId="58EE4487" w14:textId="77777777" w:rsidR="000D3A7E" w:rsidRPr="00815F4B" w:rsidRDefault="000D3A7E" w:rsidP="000D3A7E">
      <w:pPr>
        <w:pStyle w:val="Prrafodelista"/>
        <w:tabs>
          <w:tab w:val="left" w:pos="567"/>
        </w:tabs>
        <w:spacing w:line="360" w:lineRule="auto"/>
        <w:ind w:left="0"/>
        <w:jc w:val="both"/>
        <w:rPr>
          <w:rFonts w:ascii="Palatino Linotype" w:hAnsi="Palatino Linotype" w:cs="Arial"/>
          <w:b/>
        </w:rPr>
      </w:pPr>
    </w:p>
    <w:p w14:paraId="4C57C6B8" w14:textId="6881DC53" w:rsidR="002929D4" w:rsidRPr="00815F4B" w:rsidRDefault="000D3A7E" w:rsidP="000D3A7E">
      <w:pPr>
        <w:pStyle w:val="Prrafodelista"/>
        <w:numPr>
          <w:ilvl w:val="0"/>
          <w:numId w:val="1"/>
        </w:numPr>
        <w:tabs>
          <w:tab w:val="left" w:pos="567"/>
        </w:tabs>
        <w:spacing w:line="360" w:lineRule="auto"/>
        <w:ind w:left="0" w:firstLine="0"/>
        <w:jc w:val="both"/>
        <w:rPr>
          <w:rFonts w:ascii="Palatino Linotype" w:hAnsi="Palatino Linotype" w:cs="Arial"/>
          <w:b/>
        </w:rPr>
      </w:pPr>
      <w:r w:rsidRPr="00815F4B">
        <w:rPr>
          <w:rFonts w:ascii="Palatino Linotype" w:hAnsi="Palatino Linotype" w:cs="Arial"/>
          <w:color w:val="000000" w:themeColor="text1"/>
        </w:rPr>
        <w:t>En atención a lo anterior,</w:t>
      </w:r>
      <w:r w:rsidRPr="00815F4B">
        <w:rPr>
          <w:rFonts w:ascii="Palatino Linotype" w:hAnsi="Palatino Linotype" w:cs="Arial"/>
          <w:b/>
        </w:rPr>
        <w:t xml:space="preserve"> p</w:t>
      </w:r>
      <w:r w:rsidR="002929D4" w:rsidRPr="00815F4B">
        <w:rPr>
          <w:rFonts w:ascii="Palatino Linotype" w:hAnsi="Palatino Linotype" w:cs="Arial"/>
        </w:rPr>
        <w:t xml:space="preserve">or </w:t>
      </w:r>
      <w:r w:rsidR="002929D4" w:rsidRPr="00815F4B">
        <w:rPr>
          <w:rFonts w:ascii="Palatino Linotype" w:hAnsi="Palatino Linotype"/>
        </w:rPr>
        <w:t>cuestiones de claridad y transparencia en la decisión, se estima pertinente elaborar un cuadro de análisis, mismo que se inserta a continuación:</w:t>
      </w:r>
    </w:p>
    <w:p w14:paraId="3265D2DD" w14:textId="77777777" w:rsidR="00A735B4" w:rsidRPr="00815F4B" w:rsidRDefault="00A735B4" w:rsidP="00A735B4">
      <w:pPr>
        <w:pStyle w:val="Prrafodelista"/>
        <w:tabs>
          <w:tab w:val="left" w:pos="567"/>
        </w:tabs>
        <w:spacing w:line="360" w:lineRule="auto"/>
        <w:ind w:left="0"/>
        <w:jc w:val="both"/>
        <w:rPr>
          <w:rFonts w:ascii="Palatino Linotype" w:hAnsi="Palatino Linotype" w:cs="Arial"/>
        </w:rPr>
      </w:pPr>
    </w:p>
    <w:tbl>
      <w:tblPr>
        <w:tblStyle w:val="Tablaconcuadrcula2111"/>
        <w:tblpPr w:leftFromText="141" w:rightFromText="141" w:vertAnchor="text" w:tblpY="1"/>
        <w:tblOverlap w:val="never"/>
        <w:tblW w:w="8910" w:type="dxa"/>
        <w:tblLayout w:type="fixed"/>
        <w:tblLook w:val="04A0" w:firstRow="1" w:lastRow="0" w:firstColumn="1" w:lastColumn="0" w:noHBand="0" w:noVBand="1"/>
      </w:tblPr>
      <w:tblGrid>
        <w:gridCol w:w="1545"/>
        <w:gridCol w:w="3358"/>
        <w:gridCol w:w="2322"/>
        <w:gridCol w:w="1685"/>
      </w:tblGrid>
      <w:tr w:rsidR="002929D4" w:rsidRPr="00815F4B" w14:paraId="09B6B23F" w14:textId="77777777" w:rsidTr="00B3415E">
        <w:trPr>
          <w:trHeight w:val="592"/>
        </w:trPr>
        <w:tc>
          <w:tcPr>
            <w:tcW w:w="8910" w:type="dxa"/>
            <w:gridSpan w:val="4"/>
          </w:tcPr>
          <w:p w14:paraId="0AEFA574" w14:textId="77777777" w:rsidR="002929D4" w:rsidRPr="00815F4B" w:rsidRDefault="002929D4" w:rsidP="00B3415E">
            <w:pPr>
              <w:jc w:val="center"/>
              <w:rPr>
                <w:rFonts w:ascii="Palatino Linotype" w:eastAsia="Calibri" w:hAnsi="Palatino Linotype"/>
                <w:b/>
                <w:bCs/>
                <w:lang w:eastAsia="es-ES"/>
              </w:rPr>
            </w:pPr>
          </w:p>
          <w:p w14:paraId="26AB039F" w14:textId="2E432A2F" w:rsidR="002929D4" w:rsidRPr="00815F4B" w:rsidRDefault="002929D4" w:rsidP="00B3415E">
            <w:pPr>
              <w:jc w:val="center"/>
              <w:rPr>
                <w:rFonts w:ascii="Palatino Linotype" w:eastAsia="Calibri" w:hAnsi="Palatino Linotype"/>
                <w:b/>
                <w:bCs/>
                <w:lang w:val="es-ES" w:eastAsia="es-ES"/>
              </w:rPr>
            </w:pPr>
            <w:r w:rsidRPr="00815F4B">
              <w:rPr>
                <w:rFonts w:ascii="Palatino Linotype" w:eastAsia="Calibri" w:hAnsi="Palatino Linotype"/>
                <w:b/>
                <w:bCs/>
                <w:lang w:eastAsia="es-ES"/>
              </w:rPr>
              <w:t>Solicitud: 14808/INFOEM/IP/RR/2022 y acumulados.</w:t>
            </w:r>
          </w:p>
        </w:tc>
      </w:tr>
      <w:tr w:rsidR="002929D4" w:rsidRPr="00815F4B" w14:paraId="0A2629AA" w14:textId="77777777" w:rsidTr="00B3415E">
        <w:trPr>
          <w:trHeight w:val="593"/>
        </w:trPr>
        <w:tc>
          <w:tcPr>
            <w:tcW w:w="1545" w:type="dxa"/>
            <w:shd w:val="clear" w:color="auto" w:fill="DBDBDB"/>
          </w:tcPr>
          <w:p w14:paraId="40E0D94D" w14:textId="77777777" w:rsidR="002929D4" w:rsidRPr="00815F4B" w:rsidRDefault="002929D4" w:rsidP="00B3415E">
            <w:pPr>
              <w:jc w:val="center"/>
              <w:rPr>
                <w:rFonts w:ascii="Palatino Linotype" w:eastAsia="Calibri" w:hAnsi="Palatino Linotype"/>
                <w:lang w:eastAsia="es-ES"/>
              </w:rPr>
            </w:pPr>
          </w:p>
          <w:p w14:paraId="0CFD4494" w14:textId="77777777" w:rsidR="002929D4" w:rsidRPr="00815F4B" w:rsidRDefault="002929D4" w:rsidP="00B3415E">
            <w:pPr>
              <w:jc w:val="center"/>
              <w:rPr>
                <w:rFonts w:ascii="Palatino Linotype" w:eastAsia="Calibri" w:hAnsi="Palatino Linotype"/>
                <w:lang w:eastAsia="es-ES"/>
              </w:rPr>
            </w:pPr>
            <w:r w:rsidRPr="00815F4B">
              <w:rPr>
                <w:rFonts w:ascii="Palatino Linotype" w:eastAsia="Calibri" w:hAnsi="Palatino Linotype"/>
                <w:lang w:eastAsia="es-ES"/>
              </w:rPr>
              <w:t>Información Requerida:</w:t>
            </w:r>
          </w:p>
        </w:tc>
        <w:tc>
          <w:tcPr>
            <w:tcW w:w="3358" w:type="dxa"/>
            <w:shd w:val="clear" w:color="auto" w:fill="DBDBDB"/>
          </w:tcPr>
          <w:p w14:paraId="6B3CA0EE" w14:textId="77777777" w:rsidR="002929D4" w:rsidRPr="00815F4B" w:rsidRDefault="002929D4" w:rsidP="00B3415E">
            <w:pPr>
              <w:jc w:val="center"/>
              <w:rPr>
                <w:rFonts w:ascii="Palatino Linotype" w:eastAsia="Calibri" w:hAnsi="Palatino Linotype"/>
                <w:lang w:eastAsia="es-ES"/>
              </w:rPr>
            </w:pPr>
          </w:p>
          <w:p w14:paraId="0FF6A906" w14:textId="77777777" w:rsidR="002929D4" w:rsidRPr="00815F4B" w:rsidRDefault="002929D4" w:rsidP="00B3415E">
            <w:pPr>
              <w:jc w:val="center"/>
              <w:rPr>
                <w:rFonts w:ascii="Palatino Linotype" w:eastAsia="Calibri" w:hAnsi="Palatino Linotype"/>
                <w:lang w:eastAsia="es-ES"/>
              </w:rPr>
            </w:pPr>
            <w:r w:rsidRPr="00815F4B">
              <w:rPr>
                <w:rFonts w:ascii="Palatino Linotype" w:eastAsia="Calibri" w:hAnsi="Palatino Linotype"/>
                <w:lang w:eastAsia="es-ES"/>
              </w:rPr>
              <w:t>Información entregada en respuesta:</w:t>
            </w:r>
          </w:p>
        </w:tc>
        <w:tc>
          <w:tcPr>
            <w:tcW w:w="2322" w:type="dxa"/>
            <w:shd w:val="clear" w:color="auto" w:fill="DBDBDB"/>
          </w:tcPr>
          <w:p w14:paraId="04BF07A7" w14:textId="77777777" w:rsidR="002929D4" w:rsidRPr="00815F4B" w:rsidRDefault="002929D4" w:rsidP="00B3415E">
            <w:pPr>
              <w:jc w:val="center"/>
              <w:rPr>
                <w:rFonts w:ascii="Palatino Linotype" w:eastAsia="Calibri" w:hAnsi="Palatino Linotype"/>
                <w:lang w:eastAsia="es-ES"/>
              </w:rPr>
            </w:pPr>
            <w:r w:rsidRPr="00815F4B">
              <w:rPr>
                <w:rFonts w:ascii="Palatino Linotype" w:eastAsia="Calibri" w:hAnsi="Palatino Linotype"/>
                <w:lang w:eastAsia="es-ES"/>
              </w:rPr>
              <w:t>Información entregada en calidad de Informe Justificado:</w:t>
            </w:r>
          </w:p>
        </w:tc>
        <w:tc>
          <w:tcPr>
            <w:tcW w:w="1685" w:type="dxa"/>
            <w:shd w:val="clear" w:color="auto" w:fill="DBDBDB"/>
          </w:tcPr>
          <w:p w14:paraId="2F95352F" w14:textId="77777777" w:rsidR="002929D4" w:rsidRPr="00815F4B" w:rsidRDefault="002929D4" w:rsidP="00B3415E">
            <w:pPr>
              <w:rPr>
                <w:rFonts w:ascii="Palatino Linotype" w:eastAsia="Calibri" w:hAnsi="Palatino Linotype"/>
                <w:lang w:eastAsia="es-ES"/>
              </w:rPr>
            </w:pPr>
            <w:r w:rsidRPr="00815F4B">
              <w:rPr>
                <w:rFonts w:ascii="Palatino Linotype" w:eastAsia="Calibri" w:hAnsi="Palatino Linotype"/>
                <w:lang w:eastAsia="es-ES"/>
              </w:rPr>
              <w:t>¿Satisface la solicitud?</w:t>
            </w:r>
          </w:p>
        </w:tc>
      </w:tr>
      <w:tr w:rsidR="002929D4" w:rsidRPr="00815F4B" w14:paraId="30CA163B" w14:textId="77777777" w:rsidTr="00B3415E">
        <w:trPr>
          <w:trHeight w:val="593"/>
        </w:trPr>
        <w:tc>
          <w:tcPr>
            <w:tcW w:w="1545" w:type="dxa"/>
            <w:shd w:val="clear" w:color="auto" w:fill="FFFFFF" w:themeFill="background1"/>
          </w:tcPr>
          <w:p w14:paraId="75190D36" w14:textId="71FC9703" w:rsidR="002929D4" w:rsidRPr="00815F4B" w:rsidRDefault="00E92BBE" w:rsidP="00B3415E">
            <w:pPr>
              <w:jc w:val="both"/>
              <w:rPr>
                <w:rFonts w:ascii="Palatino Linotype" w:hAnsi="Palatino Linotype"/>
                <w:lang w:val="es-ES" w:eastAsia="es-ES"/>
              </w:rPr>
            </w:pPr>
            <w:r w:rsidRPr="00815F4B">
              <w:rPr>
                <w:rFonts w:ascii="Palatino Linotype" w:hAnsi="Palatino Linotype" w:cs="Arial"/>
              </w:rPr>
              <w:t>Correspondencia recibida</w:t>
            </w:r>
            <w:r w:rsidR="00DC7DC3" w:rsidRPr="00815F4B">
              <w:rPr>
                <w:rFonts w:ascii="Palatino Linotype" w:hAnsi="Palatino Linotype" w:cs="Arial"/>
              </w:rPr>
              <w:t xml:space="preserve"> y enviada de la D</w:t>
            </w:r>
            <w:r w:rsidR="002929D4" w:rsidRPr="00815F4B">
              <w:rPr>
                <w:rFonts w:ascii="Palatino Linotype" w:hAnsi="Palatino Linotype" w:cs="Arial"/>
              </w:rPr>
              <w:t xml:space="preserve">irección de </w:t>
            </w:r>
            <w:r w:rsidR="00B82C87" w:rsidRPr="00815F4B">
              <w:rPr>
                <w:rFonts w:ascii="Palatino Linotype" w:hAnsi="Palatino Linotype" w:cs="Arial"/>
              </w:rPr>
              <w:t>administración del 01</w:t>
            </w:r>
            <w:r w:rsidR="002929D4" w:rsidRPr="00815F4B">
              <w:rPr>
                <w:rFonts w:ascii="Palatino Linotype" w:hAnsi="Palatino Linotype" w:cs="Arial"/>
              </w:rPr>
              <w:t xml:space="preserve"> de enero al cinco de agosto de dos mil veintidós</w:t>
            </w:r>
          </w:p>
        </w:tc>
        <w:tc>
          <w:tcPr>
            <w:tcW w:w="3358" w:type="dxa"/>
            <w:shd w:val="clear" w:color="auto" w:fill="FFFFFF" w:themeFill="background1"/>
          </w:tcPr>
          <w:p w14:paraId="5D1CC222" w14:textId="07BAE953" w:rsidR="002929D4" w:rsidRPr="00815F4B" w:rsidRDefault="002929D4" w:rsidP="00B3415E">
            <w:pPr>
              <w:ind w:right="57"/>
              <w:jc w:val="both"/>
              <w:rPr>
                <w:rFonts w:ascii="Palatino Linotype" w:eastAsia="Calibri" w:hAnsi="Palatino Linotype"/>
                <w:iCs/>
                <w:lang w:val="es-ES" w:eastAsia="es-ES"/>
              </w:rPr>
            </w:pPr>
            <w:r w:rsidRPr="00815F4B">
              <w:rPr>
                <w:rFonts w:ascii="Palatino Linotype" w:eastAsia="Calibri" w:hAnsi="Palatino Linotype"/>
                <w:iCs/>
                <w:lang w:val="es-ES" w:eastAsia="es-ES"/>
              </w:rPr>
              <w:t xml:space="preserve">En el apartado respuesta a la solicitud, se refirió que se adjunta acta y acuerdo de clasificación.  </w:t>
            </w:r>
          </w:p>
        </w:tc>
        <w:tc>
          <w:tcPr>
            <w:tcW w:w="2322" w:type="dxa"/>
            <w:shd w:val="clear" w:color="auto" w:fill="FFFFFF" w:themeFill="background1"/>
          </w:tcPr>
          <w:p w14:paraId="33507363" w14:textId="77777777" w:rsidR="002929D4" w:rsidRPr="00815F4B" w:rsidRDefault="002929D4" w:rsidP="00B3415E">
            <w:pPr>
              <w:jc w:val="both"/>
              <w:rPr>
                <w:rFonts w:ascii="Palatino Linotype" w:eastAsiaTheme="minorEastAsia" w:hAnsi="Palatino Linotype"/>
                <w:b/>
                <w:color w:val="000000"/>
                <w:u w:val="single"/>
                <w:lang w:val="es-ES_tradnl" w:eastAsia="es-ES"/>
              </w:rPr>
            </w:pPr>
          </w:p>
        </w:tc>
        <w:tc>
          <w:tcPr>
            <w:tcW w:w="1685" w:type="dxa"/>
            <w:shd w:val="clear" w:color="auto" w:fill="FFFFFF" w:themeFill="background1"/>
          </w:tcPr>
          <w:p w14:paraId="07D061DB" w14:textId="2895C1D0" w:rsidR="002929D4" w:rsidRPr="00815F4B" w:rsidRDefault="002929D4" w:rsidP="00B3415E">
            <w:pPr>
              <w:jc w:val="center"/>
              <w:rPr>
                <w:rFonts w:ascii="Palatino Linotype" w:eastAsia="Calibri" w:hAnsi="Palatino Linotype"/>
                <w:lang w:eastAsia="es-ES"/>
              </w:rPr>
            </w:pPr>
            <w:r w:rsidRPr="00815F4B">
              <w:rPr>
                <w:rFonts w:ascii="Palatino Linotype" w:eastAsia="Calibri" w:hAnsi="Palatino Linotype"/>
                <w:lang w:eastAsia="es-ES"/>
              </w:rPr>
              <w:t>No</w:t>
            </w:r>
          </w:p>
          <w:p w14:paraId="6046B405" w14:textId="77777777" w:rsidR="002929D4" w:rsidRPr="00815F4B" w:rsidRDefault="002929D4" w:rsidP="00B3415E">
            <w:pPr>
              <w:jc w:val="center"/>
              <w:rPr>
                <w:rFonts w:ascii="Palatino Linotype" w:eastAsia="Calibri" w:hAnsi="Palatino Linotype"/>
                <w:lang w:eastAsia="es-ES"/>
              </w:rPr>
            </w:pPr>
          </w:p>
          <w:p w14:paraId="13751D21" w14:textId="77777777" w:rsidR="002929D4" w:rsidRPr="00815F4B" w:rsidRDefault="002929D4" w:rsidP="00B3415E">
            <w:pPr>
              <w:jc w:val="center"/>
              <w:rPr>
                <w:rFonts w:ascii="Palatino Linotype" w:eastAsia="Calibri" w:hAnsi="Palatino Linotype"/>
                <w:lang w:eastAsia="es-ES"/>
              </w:rPr>
            </w:pPr>
          </w:p>
          <w:p w14:paraId="0C4E3EC0" w14:textId="2A7F5D78" w:rsidR="002929D4" w:rsidRPr="00815F4B" w:rsidRDefault="002929D4" w:rsidP="00B3415E">
            <w:pPr>
              <w:rPr>
                <w:rFonts w:ascii="Palatino Linotype" w:eastAsia="Calibri" w:hAnsi="Palatino Linotype"/>
                <w:lang w:eastAsia="es-ES"/>
              </w:rPr>
            </w:pPr>
          </w:p>
        </w:tc>
      </w:tr>
      <w:tr w:rsidR="002929D4" w:rsidRPr="00815F4B" w14:paraId="3DE179D1" w14:textId="77777777" w:rsidTr="00B3415E">
        <w:trPr>
          <w:trHeight w:val="593"/>
        </w:trPr>
        <w:tc>
          <w:tcPr>
            <w:tcW w:w="1545" w:type="dxa"/>
            <w:shd w:val="clear" w:color="auto" w:fill="FFFFFF" w:themeFill="background1"/>
          </w:tcPr>
          <w:p w14:paraId="65DA11FA" w14:textId="0F25A43D" w:rsidR="002929D4" w:rsidRPr="00815F4B" w:rsidRDefault="0000605E" w:rsidP="00B3415E">
            <w:pPr>
              <w:jc w:val="both"/>
              <w:rPr>
                <w:rFonts w:ascii="Palatino Linotype" w:hAnsi="Palatino Linotype"/>
                <w:lang w:val="es-ES" w:eastAsia="es-ES"/>
              </w:rPr>
            </w:pPr>
            <w:r w:rsidRPr="00815F4B">
              <w:rPr>
                <w:rFonts w:ascii="Palatino Linotype" w:hAnsi="Palatino Linotype"/>
                <w:lang w:val="es-ES" w:eastAsia="es-ES"/>
              </w:rPr>
              <w:t>Correspondencia recibida</w:t>
            </w:r>
            <w:r w:rsidR="00DC7DC3" w:rsidRPr="00815F4B">
              <w:rPr>
                <w:rFonts w:ascii="Palatino Linotype" w:hAnsi="Palatino Linotype"/>
                <w:lang w:val="es-ES" w:eastAsia="es-ES"/>
              </w:rPr>
              <w:t xml:space="preserve"> y enviada de la D</w:t>
            </w:r>
            <w:r w:rsidR="00D768CC" w:rsidRPr="00815F4B">
              <w:rPr>
                <w:rFonts w:ascii="Palatino Linotype" w:hAnsi="Palatino Linotype"/>
                <w:lang w:val="es-ES" w:eastAsia="es-ES"/>
              </w:rPr>
              <w:t xml:space="preserve">irección de </w:t>
            </w:r>
            <w:r w:rsidR="00B82C87" w:rsidRPr="00815F4B">
              <w:rPr>
                <w:rFonts w:ascii="Palatino Linotype" w:hAnsi="Palatino Linotype"/>
                <w:lang w:val="es-ES" w:eastAsia="es-ES"/>
              </w:rPr>
              <w:t>administración y jurídico del 01</w:t>
            </w:r>
            <w:r w:rsidR="00D768CC" w:rsidRPr="00815F4B">
              <w:rPr>
                <w:rFonts w:ascii="Palatino Linotype" w:hAnsi="Palatino Linotype"/>
                <w:lang w:val="es-ES" w:eastAsia="es-ES"/>
              </w:rPr>
              <w:t xml:space="preserve"> de enero al cinco de agosto de dos mil veintidós.</w:t>
            </w:r>
          </w:p>
        </w:tc>
        <w:tc>
          <w:tcPr>
            <w:tcW w:w="3358" w:type="dxa"/>
            <w:shd w:val="clear" w:color="auto" w:fill="FFFFFF" w:themeFill="background1"/>
          </w:tcPr>
          <w:p w14:paraId="3A4E672F" w14:textId="12C8FA7C" w:rsidR="0073594A" w:rsidRPr="00815F4B" w:rsidRDefault="0073594A" w:rsidP="00B3415E">
            <w:pPr>
              <w:ind w:right="57"/>
              <w:jc w:val="both"/>
              <w:rPr>
                <w:rFonts w:ascii="Palatino Linotype" w:eastAsia="Calibri" w:hAnsi="Palatino Linotype"/>
                <w:iCs/>
                <w:lang w:val="es-ES" w:eastAsia="es-ES"/>
              </w:rPr>
            </w:pPr>
            <w:r w:rsidRPr="00815F4B">
              <w:rPr>
                <w:rFonts w:ascii="Palatino Linotype" w:eastAsia="Calibri" w:hAnsi="Palatino Linotype"/>
                <w:iCs/>
                <w:lang w:val="es-ES" w:eastAsia="es-ES"/>
              </w:rPr>
              <w:t xml:space="preserve">El </w:t>
            </w:r>
            <w:r w:rsidRPr="00815F4B">
              <w:rPr>
                <w:rFonts w:ascii="Palatino Linotype" w:eastAsia="Calibri" w:hAnsi="Palatino Linotype"/>
                <w:b/>
                <w:iCs/>
                <w:lang w:val="es-ES" w:eastAsia="es-ES"/>
              </w:rPr>
              <w:t>SUJETO OBLIGADO</w:t>
            </w:r>
            <w:r w:rsidRPr="00815F4B">
              <w:rPr>
                <w:rFonts w:ascii="Palatino Linotype" w:eastAsia="Calibri" w:hAnsi="Palatino Linotype"/>
                <w:iCs/>
                <w:lang w:val="es-ES" w:eastAsia="es-ES"/>
              </w:rPr>
              <w:t xml:space="preserve"> remite cinco carpetas comprimidas las cuales corresponden a  la correspondencia enviada y recibida del uno (01) de enero al seis (06) de septiembre del 2022. </w:t>
            </w:r>
          </w:p>
          <w:p w14:paraId="664D32AF" w14:textId="77777777" w:rsidR="0073594A" w:rsidRPr="00815F4B" w:rsidRDefault="0073594A" w:rsidP="00B3415E">
            <w:pPr>
              <w:ind w:right="57"/>
              <w:jc w:val="both"/>
              <w:rPr>
                <w:rFonts w:ascii="Palatino Linotype" w:eastAsia="Calibri" w:hAnsi="Palatino Linotype"/>
                <w:iCs/>
                <w:lang w:val="es-ES" w:eastAsia="es-ES"/>
              </w:rPr>
            </w:pPr>
          </w:p>
          <w:p w14:paraId="3A9E4FEC" w14:textId="051EE409" w:rsidR="0073594A" w:rsidRPr="00815F4B" w:rsidRDefault="0073594A" w:rsidP="00B3415E">
            <w:pPr>
              <w:ind w:right="57"/>
              <w:jc w:val="both"/>
              <w:rPr>
                <w:rFonts w:ascii="Palatino Linotype" w:eastAsia="Calibri" w:hAnsi="Palatino Linotype"/>
                <w:iCs/>
                <w:lang w:val="es-ES" w:eastAsia="es-ES"/>
              </w:rPr>
            </w:pPr>
            <w:r w:rsidRPr="00815F4B">
              <w:rPr>
                <w:rFonts w:ascii="Palatino Linotype" w:eastAsia="Calibri" w:hAnsi="Palatino Linotype"/>
                <w:b/>
                <w:iCs/>
                <w:lang w:val="es-ES" w:eastAsia="es-ES"/>
              </w:rPr>
              <w:t xml:space="preserve">CTM-VACHASO-A-00112-2022.pdf: </w:t>
            </w:r>
            <w:r w:rsidRPr="00815F4B">
              <w:rPr>
                <w:rFonts w:ascii="Palatino Linotype" w:eastAsia="Calibri" w:hAnsi="Palatino Linotype"/>
                <w:iCs/>
                <w:lang w:val="es-ES" w:eastAsia="es-ES"/>
              </w:rPr>
              <w:t>Corresponde a la Décima Quinta Sesión Extraordinaria.</w:t>
            </w:r>
          </w:p>
          <w:p w14:paraId="666CDD3C" w14:textId="77777777" w:rsidR="0073594A" w:rsidRPr="00815F4B" w:rsidRDefault="0073594A" w:rsidP="00B3415E">
            <w:pPr>
              <w:ind w:right="57"/>
              <w:jc w:val="both"/>
              <w:rPr>
                <w:rFonts w:ascii="Palatino Linotype" w:eastAsia="Calibri" w:hAnsi="Palatino Linotype"/>
                <w:b/>
                <w:iCs/>
                <w:lang w:val="es-ES" w:eastAsia="es-ES"/>
              </w:rPr>
            </w:pPr>
            <w:r w:rsidRPr="00815F4B">
              <w:rPr>
                <w:rFonts w:ascii="Palatino Linotype" w:eastAsia="Calibri" w:hAnsi="Palatino Linotype"/>
                <w:iCs/>
                <w:lang w:val="es-ES" w:eastAsia="es-ES"/>
              </w:rPr>
              <w:t xml:space="preserve"> </w:t>
            </w:r>
          </w:p>
          <w:p w14:paraId="79703217" w14:textId="713C462C" w:rsidR="0073594A" w:rsidRPr="00815F4B" w:rsidRDefault="0073594A" w:rsidP="00B3415E">
            <w:pPr>
              <w:ind w:right="57"/>
              <w:jc w:val="both"/>
              <w:rPr>
                <w:rFonts w:ascii="Palatino Linotype" w:eastAsia="Calibri" w:hAnsi="Palatino Linotype"/>
                <w:iCs/>
                <w:lang w:val="es-ES" w:eastAsia="es-ES"/>
              </w:rPr>
            </w:pPr>
            <w:r w:rsidRPr="00815F4B">
              <w:rPr>
                <w:rFonts w:ascii="Palatino Linotype" w:eastAsia="Calibri" w:hAnsi="Palatino Linotype"/>
                <w:b/>
                <w:iCs/>
                <w:lang w:val="es-ES" w:eastAsia="es-ES"/>
              </w:rPr>
              <w:t xml:space="preserve">ACTA DE LA DECIMO QUINTA SESION EXTRAORDINARIA.pdf: </w:t>
            </w:r>
            <w:r w:rsidRPr="00815F4B">
              <w:rPr>
                <w:rFonts w:ascii="Palatino Linotype" w:eastAsia="Calibri" w:hAnsi="Palatino Linotype"/>
                <w:iCs/>
                <w:lang w:val="es-ES" w:eastAsia="es-ES"/>
              </w:rPr>
              <w:t xml:space="preserve">Corresponde al acta de la Décimo Quinta Sesión Extraordinaria del Comité de Transparencia. </w:t>
            </w:r>
          </w:p>
          <w:p w14:paraId="603EA0C1" w14:textId="77777777" w:rsidR="0073594A" w:rsidRPr="00815F4B" w:rsidRDefault="0073594A" w:rsidP="00B3415E">
            <w:pPr>
              <w:ind w:right="57"/>
              <w:jc w:val="both"/>
              <w:rPr>
                <w:rFonts w:ascii="Palatino Linotype" w:eastAsia="Calibri" w:hAnsi="Palatino Linotype"/>
                <w:iCs/>
                <w:lang w:val="es-ES" w:eastAsia="es-ES"/>
              </w:rPr>
            </w:pPr>
          </w:p>
          <w:p w14:paraId="79F08453" w14:textId="77777777" w:rsidR="002929D4" w:rsidRPr="00815F4B" w:rsidRDefault="002929D4" w:rsidP="00B3415E">
            <w:pPr>
              <w:ind w:right="57"/>
              <w:jc w:val="both"/>
              <w:rPr>
                <w:rFonts w:ascii="Palatino Linotype" w:eastAsia="Calibri" w:hAnsi="Palatino Linotype"/>
                <w:iCs/>
                <w:lang w:val="es-ES" w:eastAsia="es-ES"/>
              </w:rPr>
            </w:pPr>
          </w:p>
        </w:tc>
        <w:tc>
          <w:tcPr>
            <w:tcW w:w="2322" w:type="dxa"/>
            <w:shd w:val="clear" w:color="auto" w:fill="FFFFFF" w:themeFill="background1"/>
          </w:tcPr>
          <w:p w14:paraId="232CBC0C" w14:textId="3E7C2861" w:rsidR="0073594A" w:rsidRPr="00815F4B" w:rsidRDefault="0073594A" w:rsidP="00B3415E">
            <w:pPr>
              <w:jc w:val="both"/>
              <w:rPr>
                <w:rFonts w:ascii="Palatino Linotype" w:eastAsiaTheme="minorEastAsia" w:hAnsi="Palatino Linotype"/>
                <w:color w:val="000000"/>
                <w:lang w:val="es-ES" w:eastAsia="es-ES"/>
              </w:rPr>
            </w:pPr>
            <w:r w:rsidRPr="00815F4B">
              <w:rPr>
                <w:rFonts w:ascii="Palatino Linotype" w:eastAsiaTheme="minorEastAsia" w:hAnsi="Palatino Linotype"/>
                <w:color w:val="000000"/>
                <w:lang w:val="es-ES" w:eastAsia="es-ES"/>
              </w:rPr>
              <w:t xml:space="preserve">El Director de Jurídico hace del conocimiento que la información proporcionada corresponde a toda la correspondencia enviada y recibida de jurídico de enero al 29 de septiembre de dos mil veintidós. </w:t>
            </w:r>
          </w:p>
          <w:p w14:paraId="1B11628F" w14:textId="77777777" w:rsidR="002929D4" w:rsidRPr="00815F4B" w:rsidRDefault="002929D4" w:rsidP="00B3415E">
            <w:pPr>
              <w:jc w:val="both"/>
              <w:rPr>
                <w:rFonts w:ascii="Palatino Linotype" w:eastAsiaTheme="minorEastAsia" w:hAnsi="Palatino Linotype"/>
                <w:color w:val="000000"/>
                <w:lang w:val="es-ES_tradnl" w:eastAsia="es-ES"/>
              </w:rPr>
            </w:pPr>
          </w:p>
        </w:tc>
        <w:tc>
          <w:tcPr>
            <w:tcW w:w="1685" w:type="dxa"/>
            <w:shd w:val="clear" w:color="auto" w:fill="FFFFFF" w:themeFill="background1"/>
          </w:tcPr>
          <w:p w14:paraId="04FECBEA" w14:textId="3C25E755" w:rsidR="002929D4" w:rsidRPr="00815F4B" w:rsidRDefault="0073594A" w:rsidP="00B3415E">
            <w:pPr>
              <w:rPr>
                <w:rFonts w:ascii="Palatino Linotype" w:eastAsia="Calibri" w:hAnsi="Palatino Linotype"/>
                <w:lang w:eastAsia="es-ES"/>
              </w:rPr>
            </w:pPr>
            <w:r w:rsidRPr="00815F4B">
              <w:rPr>
                <w:rFonts w:ascii="Palatino Linotype" w:eastAsia="Calibri" w:hAnsi="Palatino Linotype"/>
                <w:lang w:eastAsia="es-ES"/>
              </w:rPr>
              <w:t xml:space="preserve">Parcialmente </w:t>
            </w:r>
          </w:p>
        </w:tc>
      </w:tr>
      <w:tr w:rsidR="002929D4" w:rsidRPr="00815F4B" w14:paraId="18DF1EE6" w14:textId="77777777" w:rsidTr="00B3415E">
        <w:trPr>
          <w:trHeight w:val="593"/>
        </w:trPr>
        <w:tc>
          <w:tcPr>
            <w:tcW w:w="1545" w:type="dxa"/>
            <w:shd w:val="clear" w:color="auto" w:fill="FFFFFF" w:themeFill="background1"/>
          </w:tcPr>
          <w:p w14:paraId="431CE3E8" w14:textId="2AEEBFB4" w:rsidR="0073594A" w:rsidRPr="00815F4B" w:rsidRDefault="0073594A" w:rsidP="00B3415E">
            <w:pPr>
              <w:jc w:val="both"/>
              <w:rPr>
                <w:rFonts w:ascii="Palatino Linotype" w:hAnsi="Palatino Linotype"/>
                <w:lang w:val="es-ES_tradnl" w:eastAsia="es-ES"/>
              </w:rPr>
            </w:pPr>
            <w:r w:rsidRPr="00815F4B">
              <w:rPr>
                <w:rFonts w:ascii="Palatino Linotype" w:hAnsi="Palatino Linotype"/>
                <w:lang w:val="es-ES_tradnl" w:eastAsia="es-ES"/>
              </w:rPr>
              <w:lastRenderedPageBreak/>
              <w:t>Corresp</w:t>
            </w:r>
            <w:r w:rsidR="0000605E" w:rsidRPr="00815F4B">
              <w:rPr>
                <w:rFonts w:ascii="Palatino Linotype" w:hAnsi="Palatino Linotype"/>
                <w:lang w:val="es-ES_tradnl" w:eastAsia="es-ES"/>
              </w:rPr>
              <w:t>ondencia recibida</w:t>
            </w:r>
            <w:r w:rsidR="00DF3E6B" w:rsidRPr="00815F4B">
              <w:rPr>
                <w:rFonts w:ascii="Palatino Linotype" w:hAnsi="Palatino Linotype"/>
                <w:lang w:val="es-ES_tradnl" w:eastAsia="es-ES"/>
              </w:rPr>
              <w:t xml:space="preserve"> y enviada de todas las regidurías </w:t>
            </w:r>
            <w:r w:rsidRPr="00815F4B">
              <w:rPr>
                <w:rFonts w:ascii="Palatino Linotype" w:hAnsi="Palatino Linotype"/>
                <w:lang w:val="es-ES_tradnl" w:eastAsia="es-ES"/>
              </w:rPr>
              <w:t xml:space="preserve">del uno de enero al treinta y uno de diciembre del año dos mil veintiuno; y del </w:t>
            </w:r>
            <w:r w:rsidR="00B82C87" w:rsidRPr="00815F4B">
              <w:rPr>
                <w:rFonts w:ascii="Palatino Linotype" w:hAnsi="Palatino Linotype"/>
                <w:lang w:val="es-ES_tradnl" w:eastAsia="es-ES"/>
              </w:rPr>
              <w:t>01</w:t>
            </w:r>
            <w:r w:rsidRPr="00815F4B">
              <w:rPr>
                <w:rFonts w:ascii="Palatino Linotype" w:hAnsi="Palatino Linotype"/>
                <w:lang w:val="es-ES_tradnl" w:eastAsia="es-ES"/>
              </w:rPr>
              <w:t xml:space="preserve"> de enero al cinco de agosto de dos mil veintidós.</w:t>
            </w:r>
          </w:p>
          <w:p w14:paraId="227207DF" w14:textId="77777777" w:rsidR="002929D4" w:rsidRPr="00815F4B" w:rsidRDefault="002929D4" w:rsidP="00B3415E">
            <w:pPr>
              <w:jc w:val="both"/>
              <w:rPr>
                <w:rFonts w:ascii="Palatino Linotype" w:hAnsi="Palatino Linotype"/>
                <w:lang w:val="es-ES" w:eastAsia="es-ES"/>
              </w:rPr>
            </w:pPr>
          </w:p>
        </w:tc>
        <w:tc>
          <w:tcPr>
            <w:tcW w:w="3358" w:type="dxa"/>
            <w:shd w:val="clear" w:color="auto" w:fill="FFFFFF" w:themeFill="background1"/>
          </w:tcPr>
          <w:p w14:paraId="1A482CC4" w14:textId="77777777" w:rsidR="0073594A" w:rsidRPr="00815F4B" w:rsidRDefault="0073594A" w:rsidP="00B3415E">
            <w:pPr>
              <w:ind w:right="57"/>
              <w:jc w:val="both"/>
              <w:rPr>
                <w:rFonts w:ascii="Palatino Linotype" w:eastAsia="Calibri" w:hAnsi="Palatino Linotype"/>
                <w:iCs/>
                <w:lang w:val="es-ES" w:eastAsia="es-ES"/>
              </w:rPr>
            </w:pPr>
            <w:r w:rsidRPr="00815F4B">
              <w:rPr>
                <w:rFonts w:ascii="Palatino Linotype" w:eastAsia="Calibri" w:hAnsi="Palatino Linotype"/>
                <w:b/>
                <w:iCs/>
                <w:lang w:val="es-ES" w:eastAsia="es-ES"/>
              </w:rPr>
              <w:t xml:space="preserve">CTM-VACHASO-A-00005-2022.pdf: </w:t>
            </w:r>
            <w:r w:rsidRPr="00815F4B">
              <w:rPr>
                <w:rFonts w:ascii="Palatino Linotype" w:eastAsia="Calibri" w:hAnsi="Palatino Linotype"/>
                <w:iCs/>
                <w:lang w:val="es-ES" w:eastAsia="es-ES"/>
              </w:rPr>
              <w:t xml:space="preserve">Contiene la Segunda Sesión Extraordinaria del comité de Transparencia, así como la cedula de base de datos. </w:t>
            </w:r>
          </w:p>
          <w:p w14:paraId="24B13EC2" w14:textId="77777777" w:rsidR="0073594A" w:rsidRPr="00815F4B" w:rsidRDefault="0073594A" w:rsidP="00B3415E">
            <w:pPr>
              <w:ind w:right="57"/>
              <w:jc w:val="both"/>
              <w:rPr>
                <w:rFonts w:ascii="Palatino Linotype" w:eastAsia="Calibri" w:hAnsi="Palatino Linotype"/>
                <w:iCs/>
                <w:lang w:val="es-ES" w:eastAsia="es-ES"/>
              </w:rPr>
            </w:pPr>
          </w:p>
          <w:p w14:paraId="5DEA2A2D" w14:textId="77777777" w:rsidR="0073594A" w:rsidRPr="00815F4B" w:rsidRDefault="0073594A" w:rsidP="00B3415E">
            <w:pPr>
              <w:ind w:right="57"/>
              <w:jc w:val="both"/>
              <w:rPr>
                <w:rFonts w:ascii="Palatino Linotype" w:eastAsia="Calibri" w:hAnsi="Palatino Linotype"/>
                <w:iCs/>
                <w:lang w:val="es-ES" w:eastAsia="es-ES"/>
              </w:rPr>
            </w:pPr>
            <w:r w:rsidRPr="00815F4B">
              <w:rPr>
                <w:rFonts w:ascii="Palatino Linotype" w:eastAsia="Calibri" w:hAnsi="Palatino Linotype"/>
                <w:b/>
                <w:iCs/>
                <w:lang w:val="es-ES" w:eastAsia="es-ES"/>
              </w:rPr>
              <w:t xml:space="preserve">SEGUNDA SESION EXTRAORDINARIA.pdf: </w:t>
            </w:r>
            <w:r w:rsidRPr="00815F4B">
              <w:rPr>
                <w:rFonts w:ascii="Palatino Linotype" w:eastAsia="Calibri" w:hAnsi="Palatino Linotype"/>
                <w:iCs/>
                <w:lang w:val="es-ES" w:eastAsia="es-ES"/>
              </w:rPr>
              <w:t>Contiene la Acta de la Segunda Sesión Extraordinaria del Comité de Transparencia.</w:t>
            </w:r>
          </w:p>
          <w:p w14:paraId="1C9672C2" w14:textId="77777777" w:rsidR="0073594A" w:rsidRPr="00815F4B" w:rsidRDefault="0073594A" w:rsidP="00B3415E">
            <w:pPr>
              <w:ind w:right="57"/>
              <w:jc w:val="both"/>
              <w:rPr>
                <w:rFonts w:ascii="Palatino Linotype" w:eastAsia="Calibri" w:hAnsi="Palatino Linotype"/>
                <w:iCs/>
                <w:lang w:val="es-ES" w:eastAsia="es-ES"/>
              </w:rPr>
            </w:pPr>
          </w:p>
          <w:p w14:paraId="7B60EB6B" w14:textId="790B2C5A" w:rsidR="0073594A" w:rsidRPr="00815F4B" w:rsidRDefault="0073594A" w:rsidP="00B3415E">
            <w:pPr>
              <w:ind w:right="57"/>
              <w:jc w:val="both"/>
              <w:rPr>
                <w:rFonts w:ascii="Palatino Linotype" w:eastAsia="Calibri" w:hAnsi="Palatino Linotype"/>
                <w:iCs/>
                <w:lang w:val="es-ES" w:eastAsia="es-ES"/>
              </w:rPr>
            </w:pPr>
            <w:r w:rsidRPr="00815F4B">
              <w:rPr>
                <w:rFonts w:ascii="Palatino Linotype" w:eastAsia="Calibri" w:hAnsi="Palatino Linotype"/>
                <w:iCs/>
                <w:lang w:val="es-ES" w:eastAsia="es-ES"/>
              </w:rPr>
              <w:t xml:space="preserve">El </w:t>
            </w:r>
            <w:r w:rsidRPr="00815F4B">
              <w:rPr>
                <w:rFonts w:ascii="Palatino Linotype" w:eastAsia="Calibri" w:hAnsi="Palatino Linotype"/>
                <w:b/>
                <w:iCs/>
                <w:lang w:val="es-ES" w:eastAsia="es-ES"/>
              </w:rPr>
              <w:t>SUJETO OBLIGADO</w:t>
            </w:r>
            <w:r w:rsidRPr="00815F4B">
              <w:rPr>
                <w:rFonts w:ascii="Palatino Linotype" w:eastAsia="Calibri" w:hAnsi="Palatino Linotype"/>
                <w:iCs/>
                <w:lang w:val="es-ES" w:eastAsia="es-ES"/>
              </w:rPr>
              <w:t xml:space="preserve"> </w:t>
            </w:r>
            <w:r w:rsidR="00DF3E6B" w:rsidRPr="00815F4B">
              <w:rPr>
                <w:rFonts w:ascii="Palatino Linotype" w:eastAsia="Calibri" w:hAnsi="Palatino Linotype"/>
                <w:iCs/>
                <w:lang w:val="es-ES" w:eastAsia="es-ES"/>
              </w:rPr>
              <w:t>remitió</w:t>
            </w:r>
            <w:r w:rsidRPr="00815F4B">
              <w:rPr>
                <w:rFonts w:ascii="Palatino Linotype" w:eastAsia="Calibri" w:hAnsi="Palatino Linotype"/>
                <w:iCs/>
                <w:lang w:val="es-ES" w:eastAsia="es-ES"/>
              </w:rPr>
              <w:t xml:space="preserve"> diversos archivos pdf y carpetas comprimidas</w:t>
            </w:r>
            <w:r w:rsidR="00DF3E6B" w:rsidRPr="00815F4B">
              <w:rPr>
                <w:rFonts w:ascii="Palatino Linotype" w:eastAsia="Calibri" w:hAnsi="Palatino Linotype"/>
                <w:iCs/>
                <w:lang w:val="es-ES" w:eastAsia="es-ES"/>
              </w:rPr>
              <w:t xml:space="preserve">, </w:t>
            </w:r>
            <w:r w:rsidR="00DF3E6B" w:rsidRPr="00815F4B">
              <w:rPr>
                <w:rFonts w:ascii="Palatino Linotype" w:eastAsia="Calibri" w:hAnsi="Palatino Linotype" w:cs="Arial"/>
                <w:color w:val="000000" w:themeColor="text1"/>
                <w:lang w:val="es-ES"/>
              </w:rPr>
              <w:t>mismos que contienen la correspondencia enviada y recibida de las diversas regidurías.</w:t>
            </w:r>
          </w:p>
          <w:p w14:paraId="0BA4CB6F" w14:textId="77777777" w:rsidR="002929D4" w:rsidRPr="00815F4B" w:rsidRDefault="002929D4" w:rsidP="00B3415E">
            <w:pPr>
              <w:ind w:right="57"/>
              <w:jc w:val="both"/>
              <w:rPr>
                <w:rFonts w:ascii="Palatino Linotype" w:eastAsia="Calibri" w:hAnsi="Palatino Linotype"/>
                <w:iCs/>
                <w:lang w:val="es-ES" w:eastAsia="es-ES"/>
              </w:rPr>
            </w:pPr>
          </w:p>
        </w:tc>
        <w:tc>
          <w:tcPr>
            <w:tcW w:w="2322" w:type="dxa"/>
            <w:shd w:val="clear" w:color="auto" w:fill="FFFFFF" w:themeFill="background1"/>
          </w:tcPr>
          <w:p w14:paraId="4C1D177F" w14:textId="7A0FD3FC" w:rsidR="002929D4" w:rsidRPr="00815F4B" w:rsidRDefault="00DF3E6B" w:rsidP="00B3415E">
            <w:pPr>
              <w:jc w:val="both"/>
              <w:rPr>
                <w:rFonts w:ascii="Palatino Linotype" w:eastAsiaTheme="minorEastAsia" w:hAnsi="Palatino Linotype"/>
                <w:color w:val="000000"/>
                <w:lang w:val="es-ES_tradnl" w:eastAsia="es-ES"/>
              </w:rPr>
            </w:pPr>
            <w:r w:rsidRPr="00815F4B">
              <w:rPr>
                <w:rFonts w:ascii="Palatino Linotype" w:eastAsiaTheme="minorEastAsia" w:hAnsi="Palatino Linotype"/>
                <w:color w:val="000000"/>
                <w:lang w:val="es-ES_tradnl" w:eastAsia="es-ES"/>
              </w:rPr>
              <w:t>Remite diez oficios, en donde los nueve regidores hacen del conocimiento que dicha solicitud fue atendida de manera oportuna y correcta, ya que se entregaron los archivos que obraban en cada una de las regidurías.</w:t>
            </w:r>
          </w:p>
        </w:tc>
        <w:tc>
          <w:tcPr>
            <w:tcW w:w="1685" w:type="dxa"/>
            <w:shd w:val="clear" w:color="auto" w:fill="FFFFFF" w:themeFill="background1"/>
          </w:tcPr>
          <w:p w14:paraId="131B497E" w14:textId="4C44535F" w:rsidR="002929D4" w:rsidRPr="00815F4B" w:rsidRDefault="00DF3E6B" w:rsidP="00B3415E">
            <w:pPr>
              <w:rPr>
                <w:rFonts w:ascii="Palatino Linotype" w:eastAsia="Calibri" w:hAnsi="Palatino Linotype"/>
                <w:lang w:eastAsia="es-ES"/>
              </w:rPr>
            </w:pPr>
            <w:r w:rsidRPr="00815F4B">
              <w:rPr>
                <w:rFonts w:ascii="Palatino Linotype" w:eastAsia="Calibri" w:hAnsi="Palatino Linotype"/>
                <w:lang w:eastAsia="es-ES"/>
              </w:rPr>
              <w:t xml:space="preserve">Parcialmente </w:t>
            </w:r>
          </w:p>
        </w:tc>
      </w:tr>
      <w:tr w:rsidR="002929D4" w:rsidRPr="00815F4B" w14:paraId="0A9FAB68" w14:textId="77777777" w:rsidTr="00B3415E">
        <w:trPr>
          <w:trHeight w:val="593"/>
        </w:trPr>
        <w:tc>
          <w:tcPr>
            <w:tcW w:w="1545" w:type="dxa"/>
            <w:shd w:val="clear" w:color="auto" w:fill="FFFFFF" w:themeFill="background1"/>
          </w:tcPr>
          <w:p w14:paraId="5B727674" w14:textId="6EABBAAE" w:rsidR="002929D4" w:rsidRPr="00815F4B" w:rsidRDefault="0000605E" w:rsidP="00B82C87">
            <w:pPr>
              <w:jc w:val="both"/>
              <w:rPr>
                <w:rFonts w:ascii="Palatino Linotype" w:hAnsi="Palatino Linotype"/>
                <w:lang w:val="es-ES" w:eastAsia="es-ES"/>
              </w:rPr>
            </w:pPr>
            <w:r w:rsidRPr="00815F4B">
              <w:rPr>
                <w:rFonts w:ascii="Palatino Linotype" w:hAnsi="Palatino Linotype"/>
                <w:lang w:val="es-ES" w:eastAsia="es-ES"/>
              </w:rPr>
              <w:t>Correspondencia recibida</w:t>
            </w:r>
            <w:r w:rsidR="0073594A" w:rsidRPr="00815F4B">
              <w:rPr>
                <w:rFonts w:ascii="Palatino Linotype" w:hAnsi="Palatino Linotype"/>
                <w:lang w:val="es-ES" w:eastAsia="es-ES"/>
              </w:rPr>
              <w:t xml:space="preserve"> y enviada de la Dirección de Obra Pública del uno de enero al treinta y uno de diciembre del año dos mil veintiuno; y del </w:t>
            </w:r>
            <w:r w:rsidR="00B82C87" w:rsidRPr="00815F4B">
              <w:rPr>
                <w:rFonts w:ascii="Palatino Linotype" w:hAnsi="Palatino Linotype"/>
                <w:lang w:val="es-ES" w:eastAsia="es-ES"/>
              </w:rPr>
              <w:t>01</w:t>
            </w:r>
            <w:r w:rsidR="0073594A" w:rsidRPr="00815F4B">
              <w:rPr>
                <w:rFonts w:ascii="Palatino Linotype" w:hAnsi="Palatino Linotype"/>
                <w:lang w:val="es-ES" w:eastAsia="es-ES"/>
              </w:rPr>
              <w:t xml:space="preserve"> de enero al cinco de agosto de </w:t>
            </w:r>
            <w:r w:rsidR="0073594A" w:rsidRPr="00815F4B">
              <w:rPr>
                <w:rFonts w:ascii="Palatino Linotype" w:hAnsi="Palatino Linotype"/>
                <w:lang w:val="es-ES" w:eastAsia="es-ES"/>
              </w:rPr>
              <w:lastRenderedPageBreak/>
              <w:t>dos mil veintidós.</w:t>
            </w:r>
          </w:p>
        </w:tc>
        <w:tc>
          <w:tcPr>
            <w:tcW w:w="3358" w:type="dxa"/>
            <w:shd w:val="clear" w:color="auto" w:fill="FFFFFF" w:themeFill="background1"/>
          </w:tcPr>
          <w:p w14:paraId="66143867" w14:textId="77777777" w:rsidR="00DF3E6B" w:rsidRPr="00815F4B" w:rsidRDefault="00DF3E6B" w:rsidP="00B3415E">
            <w:pPr>
              <w:ind w:right="57"/>
              <w:jc w:val="both"/>
              <w:rPr>
                <w:rFonts w:ascii="Palatino Linotype" w:eastAsia="Calibri" w:hAnsi="Palatino Linotype"/>
                <w:iCs/>
                <w:lang w:val="es-ES" w:eastAsia="es-ES"/>
              </w:rPr>
            </w:pPr>
            <w:r w:rsidRPr="00815F4B">
              <w:rPr>
                <w:rFonts w:ascii="Palatino Linotype" w:eastAsia="Calibri" w:hAnsi="Palatino Linotype"/>
                <w:b/>
                <w:iCs/>
                <w:lang w:val="es-ES" w:eastAsia="es-ES"/>
              </w:rPr>
              <w:lastRenderedPageBreak/>
              <w:t xml:space="preserve">ACTA DE LA DECIMO QUINTA SESION EXTRAORDINARIA (2).pdf: </w:t>
            </w:r>
            <w:r w:rsidRPr="00815F4B">
              <w:rPr>
                <w:rFonts w:ascii="Palatino Linotype" w:eastAsia="Calibri" w:hAnsi="Palatino Linotype"/>
                <w:iCs/>
                <w:lang w:val="es-ES" w:eastAsia="es-ES"/>
              </w:rPr>
              <w:t xml:space="preserve">Contiene el Acta de la Décimo Quinta Sesión Extraordinaria del Comité de Transparencia. </w:t>
            </w:r>
          </w:p>
          <w:p w14:paraId="30C4B3FE" w14:textId="77777777" w:rsidR="00DF3E6B" w:rsidRPr="00815F4B" w:rsidRDefault="00DF3E6B" w:rsidP="00B3415E">
            <w:pPr>
              <w:ind w:right="57"/>
              <w:jc w:val="both"/>
              <w:rPr>
                <w:rFonts w:ascii="Palatino Linotype" w:eastAsia="Calibri" w:hAnsi="Palatino Linotype"/>
                <w:iCs/>
                <w:lang w:val="es-ES" w:eastAsia="es-ES"/>
              </w:rPr>
            </w:pPr>
          </w:p>
          <w:p w14:paraId="0539D252" w14:textId="77777777" w:rsidR="00DF3E6B" w:rsidRPr="00815F4B" w:rsidRDefault="00DF3E6B" w:rsidP="00B3415E">
            <w:pPr>
              <w:ind w:right="57"/>
              <w:jc w:val="both"/>
              <w:rPr>
                <w:rFonts w:ascii="Palatino Linotype" w:eastAsia="Calibri" w:hAnsi="Palatino Linotype"/>
                <w:iCs/>
                <w:lang w:val="es-ES" w:eastAsia="es-ES"/>
              </w:rPr>
            </w:pPr>
            <w:r w:rsidRPr="00815F4B">
              <w:rPr>
                <w:rFonts w:ascii="Palatino Linotype" w:eastAsia="Calibri" w:hAnsi="Palatino Linotype"/>
                <w:b/>
                <w:iCs/>
                <w:lang w:val="es-ES" w:eastAsia="es-ES"/>
              </w:rPr>
              <w:t>CTM-VACHASO-A-00104-2022 (2).pdf</w:t>
            </w:r>
            <w:r w:rsidRPr="00815F4B">
              <w:rPr>
                <w:rFonts w:ascii="Palatino Linotype" w:eastAsia="Calibri" w:hAnsi="Palatino Linotype"/>
                <w:iCs/>
                <w:lang w:val="es-ES" w:eastAsia="es-ES"/>
              </w:rPr>
              <w:t xml:space="preserve">: Corresponde a la Vigésima Primera Sesión Extraordinaria. </w:t>
            </w:r>
          </w:p>
          <w:p w14:paraId="3D148DB3" w14:textId="77777777" w:rsidR="00DF3E6B" w:rsidRPr="00815F4B" w:rsidRDefault="00DF3E6B" w:rsidP="00B3415E">
            <w:pPr>
              <w:ind w:right="57"/>
              <w:jc w:val="both"/>
              <w:rPr>
                <w:rFonts w:ascii="Palatino Linotype" w:eastAsia="Calibri" w:hAnsi="Palatino Linotype"/>
                <w:iCs/>
                <w:lang w:val="es-ES" w:eastAsia="es-ES"/>
              </w:rPr>
            </w:pPr>
          </w:p>
          <w:p w14:paraId="51372212" w14:textId="730638C5" w:rsidR="002929D4" w:rsidRPr="00815F4B" w:rsidRDefault="00DF3E6B" w:rsidP="00B3415E">
            <w:pPr>
              <w:ind w:right="57"/>
              <w:jc w:val="both"/>
              <w:rPr>
                <w:rFonts w:ascii="Palatino Linotype" w:eastAsia="Calibri" w:hAnsi="Palatino Linotype"/>
                <w:iCs/>
                <w:lang w:val="es-ES" w:eastAsia="es-ES"/>
              </w:rPr>
            </w:pPr>
            <w:r w:rsidRPr="00815F4B">
              <w:rPr>
                <w:rFonts w:ascii="Palatino Linotype" w:eastAsia="Calibri" w:hAnsi="Palatino Linotype"/>
                <w:iCs/>
                <w:lang w:val="es-ES" w:eastAsia="es-ES"/>
              </w:rPr>
              <w:t xml:space="preserve">El </w:t>
            </w:r>
            <w:r w:rsidRPr="00815F4B">
              <w:rPr>
                <w:rFonts w:ascii="Palatino Linotype" w:eastAsia="Calibri" w:hAnsi="Palatino Linotype"/>
                <w:b/>
                <w:iCs/>
                <w:lang w:val="es-ES" w:eastAsia="es-ES"/>
              </w:rPr>
              <w:t>SUJETO OBLIGADO</w:t>
            </w:r>
            <w:r w:rsidRPr="00815F4B">
              <w:rPr>
                <w:rFonts w:ascii="Palatino Linotype" w:eastAsia="Calibri" w:hAnsi="Palatino Linotype"/>
                <w:iCs/>
                <w:lang w:val="es-ES" w:eastAsia="es-ES"/>
              </w:rPr>
              <w:t xml:space="preserve"> remitió diversos archivos los cuales contienen </w:t>
            </w:r>
            <w:r w:rsidRPr="00815F4B">
              <w:rPr>
                <w:rFonts w:ascii="Palatino Linotype" w:eastAsia="Calibri" w:hAnsi="Palatino Linotype" w:cs="Arial"/>
                <w:color w:val="000000" w:themeColor="text1"/>
                <w:lang w:val="es-ES"/>
              </w:rPr>
              <w:t xml:space="preserve">la </w:t>
            </w:r>
            <w:r w:rsidRPr="00815F4B">
              <w:rPr>
                <w:rFonts w:ascii="Palatino Linotype" w:eastAsia="Calibri" w:hAnsi="Palatino Linotype" w:cs="Arial"/>
                <w:color w:val="000000" w:themeColor="text1"/>
                <w:lang w:val="es-ES"/>
              </w:rPr>
              <w:lastRenderedPageBreak/>
              <w:t>correspondencia del año 2021 y 2022.</w:t>
            </w:r>
          </w:p>
        </w:tc>
        <w:tc>
          <w:tcPr>
            <w:tcW w:w="2322" w:type="dxa"/>
            <w:shd w:val="clear" w:color="auto" w:fill="FFFFFF" w:themeFill="background1"/>
          </w:tcPr>
          <w:p w14:paraId="4C8EBCB9" w14:textId="5534B1E8" w:rsidR="00B3415E" w:rsidRPr="00815F4B" w:rsidRDefault="00B3415E" w:rsidP="00B3415E">
            <w:pPr>
              <w:jc w:val="both"/>
              <w:rPr>
                <w:rFonts w:ascii="Palatino Linotype" w:eastAsiaTheme="minorEastAsia" w:hAnsi="Palatino Linotype"/>
                <w:color w:val="000000"/>
                <w:lang w:val="es-ES_tradnl" w:eastAsia="es-ES"/>
              </w:rPr>
            </w:pPr>
            <w:r w:rsidRPr="00815F4B">
              <w:rPr>
                <w:rFonts w:ascii="Palatino Linotype" w:eastAsiaTheme="minorEastAsia" w:hAnsi="Palatino Linotype"/>
                <w:color w:val="000000"/>
                <w:lang w:val="es-ES_tradnl" w:eastAsia="es-ES"/>
              </w:rPr>
              <w:lastRenderedPageBreak/>
              <w:t xml:space="preserve">El Director de Obra Pública manifestó que la información remitida mediante respuesta es la que obra en los archivos de dicha dirección. </w:t>
            </w:r>
          </w:p>
          <w:p w14:paraId="4B22F5E3" w14:textId="77777777" w:rsidR="002929D4" w:rsidRPr="00815F4B" w:rsidRDefault="002929D4" w:rsidP="00B3415E">
            <w:pPr>
              <w:jc w:val="both"/>
              <w:rPr>
                <w:rFonts w:ascii="Palatino Linotype" w:eastAsiaTheme="minorEastAsia" w:hAnsi="Palatino Linotype"/>
                <w:color w:val="000000"/>
                <w:lang w:val="es-ES_tradnl" w:eastAsia="es-ES"/>
              </w:rPr>
            </w:pPr>
          </w:p>
        </w:tc>
        <w:tc>
          <w:tcPr>
            <w:tcW w:w="1685" w:type="dxa"/>
            <w:shd w:val="clear" w:color="auto" w:fill="FFFFFF" w:themeFill="background1"/>
          </w:tcPr>
          <w:p w14:paraId="173FEE24" w14:textId="1502C9FA" w:rsidR="002929D4" w:rsidRPr="00815F4B" w:rsidRDefault="00B3415E" w:rsidP="00B3415E">
            <w:pPr>
              <w:jc w:val="center"/>
              <w:rPr>
                <w:rFonts w:ascii="Palatino Linotype" w:eastAsia="Calibri" w:hAnsi="Palatino Linotype"/>
                <w:lang w:eastAsia="es-ES"/>
              </w:rPr>
            </w:pPr>
            <w:r w:rsidRPr="00815F4B">
              <w:rPr>
                <w:rFonts w:ascii="Palatino Linotype" w:eastAsia="Calibri" w:hAnsi="Palatino Linotype"/>
                <w:lang w:eastAsia="es-ES"/>
              </w:rPr>
              <w:t xml:space="preserve">Parcialmente </w:t>
            </w:r>
          </w:p>
        </w:tc>
      </w:tr>
    </w:tbl>
    <w:p w14:paraId="2A2D015D" w14:textId="77777777" w:rsidR="00064D15" w:rsidRPr="00815F4B" w:rsidRDefault="00064D15" w:rsidP="00203E8A">
      <w:pPr>
        <w:spacing w:line="360" w:lineRule="auto"/>
        <w:rPr>
          <w:rFonts w:ascii="Palatino Linotype" w:hAnsi="Palatino Linotype"/>
          <w:lang w:val="es-ES_tradnl" w:eastAsia="en-US"/>
        </w:rPr>
      </w:pPr>
    </w:p>
    <w:p w14:paraId="61CEDED4" w14:textId="3FC0D649" w:rsidR="00C64A02" w:rsidRPr="00815F4B" w:rsidRDefault="00B3415E" w:rsidP="00C64A02">
      <w:pPr>
        <w:pStyle w:val="Ttulo1"/>
        <w:numPr>
          <w:ilvl w:val="0"/>
          <w:numId w:val="1"/>
        </w:numPr>
        <w:tabs>
          <w:tab w:val="left" w:pos="567"/>
        </w:tabs>
        <w:spacing w:line="360" w:lineRule="auto"/>
        <w:ind w:left="0" w:firstLine="0"/>
        <w:jc w:val="both"/>
        <w:rPr>
          <w:rFonts w:eastAsia="Calibri" w:cs="Arial"/>
          <w:b w:val="0"/>
          <w:color w:val="000000" w:themeColor="text1"/>
        </w:rPr>
      </w:pPr>
      <w:bookmarkStart w:id="58" w:name="_Toc495427547"/>
      <w:bookmarkStart w:id="59" w:name="_Toc497905366"/>
      <w:bookmarkStart w:id="60" w:name="_Toc87456497"/>
      <w:r w:rsidRPr="00815F4B">
        <w:rPr>
          <w:rFonts w:eastAsia="Palatino Linotype" w:cs="Palatino Linotype"/>
          <w:b w:val="0"/>
          <w:color w:val="000000" w:themeColor="text1"/>
        </w:rPr>
        <w:t xml:space="preserve">Ante la respuesta, </w:t>
      </w:r>
      <w:r w:rsidRPr="00815F4B">
        <w:rPr>
          <w:rFonts w:eastAsia="Palatino Linotype" w:cs="Palatino Linotype"/>
          <w:color w:val="000000" w:themeColor="text1"/>
        </w:rPr>
        <w:t>EL RECURRENTE</w:t>
      </w:r>
      <w:r w:rsidRPr="00815F4B">
        <w:rPr>
          <w:rFonts w:eastAsia="Palatino Linotype" w:cs="Palatino Linotype"/>
          <w:b w:val="0"/>
          <w:color w:val="000000" w:themeColor="text1"/>
        </w:rPr>
        <w:t xml:space="preserve"> interpuso el presente Recurso de Revisión inconformándose medularmente por</w:t>
      </w:r>
      <w:r w:rsidRPr="00815F4B">
        <w:rPr>
          <w:rFonts w:eastAsia="Calibri" w:cs="Arial"/>
          <w:b w:val="0"/>
          <w:color w:val="000000" w:themeColor="text1"/>
        </w:rPr>
        <w:t xml:space="preserve">que la información estaba incompleta. </w:t>
      </w:r>
    </w:p>
    <w:p w14:paraId="63E97267" w14:textId="14867D31" w:rsidR="00C64A02" w:rsidRPr="00815F4B" w:rsidRDefault="00C64A02" w:rsidP="00C64A02">
      <w:pPr>
        <w:pStyle w:val="Prrafodelista"/>
        <w:ind w:left="360"/>
        <w:rPr>
          <w:rFonts w:ascii="Palatino Linotype" w:eastAsia="Calibri" w:hAnsi="Palatino Linotype"/>
          <w:lang w:eastAsia="en-US"/>
        </w:rPr>
      </w:pPr>
    </w:p>
    <w:p w14:paraId="7D7F6635" w14:textId="63D3762C" w:rsidR="00AE2C58" w:rsidRPr="00815F4B" w:rsidRDefault="00AE2C58" w:rsidP="00736FD0">
      <w:pPr>
        <w:pStyle w:val="Prrafodelista"/>
        <w:numPr>
          <w:ilvl w:val="0"/>
          <w:numId w:val="1"/>
        </w:numPr>
        <w:tabs>
          <w:tab w:val="left" w:pos="567"/>
        </w:tabs>
        <w:spacing w:line="360" w:lineRule="auto"/>
        <w:ind w:left="0" w:firstLine="0"/>
        <w:jc w:val="both"/>
        <w:rPr>
          <w:rFonts w:ascii="Palatino Linotype" w:hAnsi="Palatino Linotype"/>
        </w:rPr>
      </w:pPr>
      <w:r w:rsidRPr="00815F4B">
        <w:rPr>
          <w:rFonts w:ascii="Palatino Linotype" w:hAnsi="Palatino Linotype"/>
        </w:rPr>
        <w:t xml:space="preserve">Como ya fue expuesto en el recurso de  revisión </w:t>
      </w:r>
      <w:r w:rsidRPr="00815F4B">
        <w:rPr>
          <w:rFonts w:ascii="Palatino Linotype" w:eastAsia="Calibri" w:hAnsi="Palatino Linotype"/>
          <w:b/>
          <w:lang w:eastAsia="en-US"/>
        </w:rPr>
        <w:t>14809/INFOEM/IP/RR/2022,</w:t>
      </w:r>
      <w:r w:rsidRPr="00815F4B">
        <w:rPr>
          <w:rFonts w:ascii="Palatino Linotype" w:eastAsia="Calibri" w:hAnsi="Palatino Linotype"/>
          <w:lang w:eastAsia="en-US"/>
        </w:rPr>
        <w:t xml:space="preserve"> el </w:t>
      </w:r>
      <w:r w:rsidRPr="00815F4B">
        <w:rPr>
          <w:rFonts w:ascii="Palatino Linotype" w:eastAsia="Calibri" w:hAnsi="Palatino Linotype"/>
          <w:b/>
          <w:lang w:eastAsia="en-US"/>
        </w:rPr>
        <w:t>SUJETO OBLIGADO</w:t>
      </w:r>
      <w:r w:rsidRPr="00815F4B">
        <w:rPr>
          <w:rFonts w:ascii="Palatino Linotype" w:eastAsia="Calibri" w:hAnsi="Palatino Linotype"/>
          <w:lang w:eastAsia="en-US"/>
        </w:rPr>
        <w:t xml:space="preserve"> mediante respuesta </w:t>
      </w:r>
      <w:r w:rsidRPr="00815F4B">
        <w:rPr>
          <w:rFonts w:ascii="Palatino Linotype" w:eastAsia="Calibri" w:hAnsi="Palatino Linotype"/>
          <w:iCs/>
          <w:lang w:val="es-ES"/>
        </w:rPr>
        <w:t>refirió que se adjunta acta y acuerdo de clasificación, e</w:t>
      </w:r>
      <w:r w:rsidRPr="00815F4B">
        <w:rPr>
          <w:rFonts w:ascii="Palatino Linotype" w:hAnsi="Palatino Linotype" w:cs="Arial"/>
          <w:color w:val="000000" w:themeColor="text1"/>
        </w:rPr>
        <w:t xml:space="preserve">n esta </w:t>
      </w:r>
      <w:r w:rsidRPr="00815F4B">
        <w:rPr>
          <w:rFonts w:ascii="Palatino Linotype" w:hAnsi="Palatino Linotype" w:cs="Arial"/>
          <w:color w:val="000000"/>
        </w:rPr>
        <w:t>misma</w:t>
      </w:r>
      <w:r w:rsidRPr="00815F4B">
        <w:rPr>
          <w:rFonts w:ascii="Palatino Linotype" w:hAnsi="Palatino Linotype" w:cs="Arial"/>
          <w:color w:val="000000" w:themeColor="text1"/>
        </w:rPr>
        <w:t xml:space="preserve"> tesitura, es de subrayar que el derecho de acceso a la información pública, consiste en que la información solicitada conste en un soporte documental en cualquiera de sus formas, a saber: </w:t>
      </w:r>
      <w:r w:rsidRPr="00815F4B">
        <w:rPr>
          <w:rFonts w:ascii="Palatino Linotype" w:hAnsi="Palatino Linotype" w:cs="Arial"/>
        </w:rPr>
        <w:t>expedientes, reportes, estudios, actas, resoluciones, oficios</w:t>
      </w:r>
      <w:r w:rsidRPr="00815F4B">
        <w:rPr>
          <w:rFonts w:ascii="Palatino Linotype" w:hAnsi="Palatino Linotype" w:cs="Arial"/>
          <w:b/>
        </w:rPr>
        <w:t>, correspondencia</w:t>
      </w:r>
      <w:r w:rsidRPr="00815F4B">
        <w:rPr>
          <w:rFonts w:ascii="Palatino Linotype" w:hAnsi="Palatino Linotype" w:cs="Arial"/>
        </w:rPr>
        <w:t>, acuerdos, directivas, directrices, circulares, contratos, convenios, instructivos, notas, memorandos, estadísticas o bien, cualquier otro registro que documente el ejercicio de las facultades, funciones y competencias de los Sujetos Obligados</w:t>
      </w:r>
      <w:r w:rsidRPr="00815F4B">
        <w:rPr>
          <w:rFonts w:ascii="Palatino Linotype" w:hAnsi="Palatino Linotype" w:cs="Arial"/>
          <w:color w:val="000000" w:themeColor="text1"/>
        </w:rPr>
        <w:t xml:space="preserve">; los que, </w:t>
      </w:r>
      <w:r w:rsidRPr="00815F4B">
        <w:rPr>
          <w:rFonts w:ascii="Palatino Linotype" w:hAnsi="Palatino Linotype" w:cs="Arial"/>
        </w:rPr>
        <w:t>podrán estar en cualquier medio, sea escrito, impreso, sonoro, visual, electrónico, informático u holográfico</w:t>
      </w:r>
      <w:r w:rsidRPr="00815F4B">
        <w:rPr>
          <w:rFonts w:ascii="Palatino Linotype" w:hAnsi="Palatino Linotype" w:cs="Arial"/>
          <w:color w:val="000000" w:themeColor="text1"/>
        </w:rPr>
        <w:t xml:space="preserve">, de conformidad con el artículo 3, fracción XI, de la Ley de la materia, el cual dispone lo siguiente: </w:t>
      </w:r>
    </w:p>
    <w:p w14:paraId="1B80F139" w14:textId="77777777" w:rsidR="00AE2C58" w:rsidRPr="00815F4B" w:rsidRDefault="00AE2C58" w:rsidP="00AE2C58">
      <w:pPr>
        <w:spacing w:line="360" w:lineRule="auto"/>
        <w:ind w:left="851" w:right="902"/>
        <w:jc w:val="both"/>
        <w:rPr>
          <w:rFonts w:ascii="Palatino Linotype" w:hAnsi="Palatino Linotype" w:cs="Arial"/>
          <w:i/>
          <w:color w:val="000000"/>
          <w:sz w:val="22"/>
        </w:rPr>
      </w:pPr>
    </w:p>
    <w:p w14:paraId="3CB2D5D3" w14:textId="77777777" w:rsidR="00AE2C58" w:rsidRPr="00815F4B" w:rsidRDefault="00AE2C58" w:rsidP="00AE2C58">
      <w:pPr>
        <w:spacing w:line="360" w:lineRule="auto"/>
        <w:ind w:left="567" w:right="567"/>
        <w:jc w:val="both"/>
        <w:rPr>
          <w:rFonts w:ascii="Palatino Linotype" w:hAnsi="Palatino Linotype" w:cs="Arial"/>
          <w:i/>
          <w:color w:val="000000"/>
          <w:sz w:val="22"/>
        </w:rPr>
      </w:pPr>
      <w:r w:rsidRPr="00815F4B">
        <w:rPr>
          <w:rFonts w:ascii="Palatino Linotype" w:hAnsi="Palatino Linotype" w:cs="Arial"/>
          <w:i/>
          <w:color w:val="000000"/>
          <w:sz w:val="22"/>
        </w:rPr>
        <w:t>“</w:t>
      </w:r>
      <w:r w:rsidRPr="00815F4B">
        <w:rPr>
          <w:rFonts w:ascii="Palatino Linotype" w:hAnsi="Palatino Linotype" w:cs="Arial"/>
          <w:b/>
          <w:i/>
          <w:color w:val="000000"/>
          <w:sz w:val="22"/>
        </w:rPr>
        <w:t xml:space="preserve">Artículo 3. </w:t>
      </w:r>
      <w:r w:rsidRPr="00815F4B">
        <w:rPr>
          <w:rFonts w:ascii="Palatino Linotype" w:hAnsi="Palatino Linotype" w:cs="Arial"/>
          <w:i/>
          <w:color w:val="000000"/>
          <w:sz w:val="22"/>
        </w:rPr>
        <w:t>Para los efectos de la presente Ley se entenderá por:</w:t>
      </w:r>
    </w:p>
    <w:p w14:paraId="33C1C962" w14:textId="77777777" w:rsidR="00AE2C58" w:rsidRPr="00815F4B" w:rsidRDefault="00AE2C58" w:rsidP="00AE2C58">
      <w:pPr>
        <w:spacing w:line="360" w:lineRule="auto"/>
        <w:ind w:left="567" w:right="567"/>
        <w:jc w:val="both"/>
        <w:rPr>
          <w:rFonts w:ascii="Palatino Linotype" w:hAnsi="Palatino Linotype" w:cs="Arial"/>
          <w:i/>
          <w:color w:val="000000"/>
          <w:sz w:val="22"/>
        </w:rPr>
      </w:pPr>
      <w:r w:rsidRPr="00815F4B">
        <w:rPr>
          <w:rFonts w:ascii="Palatino Linotype" w:hAnsi="Palatino Linotype" w:cs="Arial"/>
          <w:i/>
          <w:color w:val="000000"/>
          <w:sz w:val="22"/>
        </w:rPr>
        <w:t>(…)</w:t>
      </w:r>
    </w:p>
    <w:p w14:paraId="2C578440" w14:textId="77777777" w:rsidR="00AE2C58" w:rsidRPr="00815F4B" w:rsidRDefault="00AE2C58" w:rsidP="00AE2C58">
      <w:pPr>
        <w:spacing w:line="360" w:lineRule="auto"/>
        <w:ind w:left="567" w:right="567"/>
        <w:jc w:val="both"/>
        <w:rPr>
          <w:rFonts w:ascii="Palatino Linotype" w:hAnsi="Palatino Linotype" w:cs="Arial"/>
          <w:i/>
          <w:color w:val="000000"/>
          <w:sz w:val="22"/>
        </w:rPr>
      </w:pPr>
      <w:r w:rsidRPr="00815F4B">
        <w:rPr>
          <w:rFonts w:ascii="Palatino Linotype" w:hAnsi="Palatino Linotype" w:cs="Arial"/>
          <w:b/>
          <w:i/>
          <w:color w:val="000000"/>
          <w:sz w:val="22"/>
        </w:rPr>
        <w:t>XI. Documento:</w:t>
      </w:r>
      <w:r w:rsidRPr="00815F4B">
        <w:rPr>
          <w:rFonts w:ascii="Palatino Linotype" w:hAnsi="Palatino Linotype" w:cs="Arial"/>
          <w:i/>
          <w:color w:val="000000"/>
          <w:sz w:val="22"/>
        </w:rPr>
        <w:t xml:space="preserve"> Los expedientes, reportes, estudios, actas, resoluciones, </w:t>
      </w:r>
      <w:r w:rsidRPr="00815F4B">
        <w:rPr>
          <w:rFonts w:ascii="Palatino Linotype" w:hAnsi="Palatino Linotype" w:cs="Arial"/>
          <w:b/>
          <w:i/>
          <w:color w:val="000000"/>
          <w:sz w:val="22"/>
        </w:rPr>
        <w:t>oficios</w:t>
      </w:r>
      <w:r w:rsidRPr="00815F4B">
        <w:rPr>
          <w:rFonts w:ascii="Palatino Linotype" w:hAnsi="Palatino Linotype" w:cs="Arial"/>
          <w:i/>
          <w:color w:val="000000"/>
          <w:sz w:val="22"/>
        </w:rPr>
        <w:t xml:space="preserve">, correspondencia, acuerdos, directivas, directrices, circulares, contratos, convenios, </w:t>
      </w:r>
      <w:r w:rsidRPr="00815F4B">
        <w:rPr>
          <w:rFonts w:ascii="Palatino Linotype" w:hAnsi="Palatino Linotype" w:cs="Arial"/>
          <w:i/>
          <w:color w:val="000000"/>
          <w:sz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4796850" w14:textId="77777777" w:rsidR="00AE2C58" w:rsidRPr="00815F4B" w:rsidRDefault="00AE2C58" w:rsidP="00AE2C58">
      <w:pPr>
        <w:spacing w:line="360" w:lineRule="auto"/>
        <w:ind w:left="567" w:right="567"/>
        <w:jc w:val="both"/>
        <w:rPr>
          <w:rFonts w:ascii="Palatino Linotype" w:hAnsi="Palatino Linotype" w:cs="Arial"/>
          <w:i/>
          <w:color w:val="000000"/>
          <w:sz w:val="22"/>
        </w:rPr>
      </w:pPr>
      <w:r w:rsidRPr="00815F4B">
        <w:rPr>
          <w:rFonts w:ascii="Palatino Linotype" w:hAnsi="Palatino Linotype" w:cs="Arial"/>
          <w:i/>
          <w:color w:val="000000"/>
          <w:sz w:val="22"/>
        </w:rPr>
        <w:t>(…)”</w:t>
      </w:r>
    </w:p>
    <w:p w14:paraId="30A38F78" w14:textId="77777777" w:rsidR="00AE2C58" w:rsidRPr="00815F4B" w:rsidRDefault="00AE2C58" w:rsidP="00AE2C58">
      <w:pPr>
        <w:autoSpaceDE w:val="0"/>
        <w:autoSpaceDN w:val="0"/>
        <w:adjustRightInd w:val="0"/>
        <w:spacing w:line="360" w:lineRule="auto"/>
        <w:jc w:val="both"/>
        <w:rPr>
          <w:rFonts w:ascii="Palatino Linotype" w:hAnsi="Palatino Linotype" w:cs="Arial"/>
          <w:sz w:val="22"/>
        </w:rPr>
      </w:pPr>
    </w:p>
    <w:p w14:paraId="0DC3B03C" w14:textId="789D138B" w:rsidR="00AE2C58" w:rsidRPr="00815F4B" w:rsidRDefault="00AE2C58" w:rsidP="00BC21C9">
      <w:pPr>
        <w:pStyle w:val="Prrafodelista"/>
        <w:numPr>
          <w:ilvl w:val="0"/>
          <w:numId w:val="1"/>
        </w:numPr>
        <w:tabs>
          <w:tab w:val="left" w:pos="567"/>
        </w:tabs>
        <w:spacing w:line="360" w:lineRule="auto"/>
        <w:ind w:left="0" w:firstLine="0"/>
        <w:jc w:val="both"/>
        <w:rPr>
          <w:rFonts w:ascii="Palatino Linotype" w:hAnsi="Palatino Linotype" w:cs="Arial"/>
        </w:rPr>
      </w:pPr>
      <w:r w:rsidRPr="00815F4B">
        <w:rPr>
          <w:rFonts w:ascii="Palatino Linotype" w:hAnsi="Palatino Linotype" w:cs="Arial"/>
        </w:rPr>
        <w:t xml:space="preserve">Siendo aplicable el Criterio </w:t>
      </w:r>
      <w:r w:rsidRPr="00815F4B">
        <w:rPr>
          <w:rFonts w:ascii="Palatino Linotype" w:hAnsi="Palatino Linotype" w:cs="Arial"/>
          <w:bCs/>
        </w:rPr>
        <w:t xml:space="preserve">de interpretación en el orden administrativo número 0002-11, </w:t>
      </w:r>
      <w:r w:rsidRPr="00815F4B">
        <w:rPr>
          <w:rFonts w:ascii="Palatino Linotype" w:hAnsi="Palatino Linotype" w:cs="Arial"/>
          <w:color w:val="000000" w:themeColor="text1"/>
        </w:rPr>
        <w:t>emitido</w:t>
      </w:r>
      <w:r w:rsidRPr="00815F4B">
        <w:rPr>
          <w:rFonts w:ascii="Palatino Linotype" w:hAnsi="Palatino Linotype" w:cs="Arial"/>
          <w:bCs/>
        </w:rPr>
        <w:t xml:space="preserve">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15F4B">
        <w:rPr>
          <w:rFonts w:ascii="Palatino Linotype" w:hAnsi="Palatino Linotype" w:cs="Arial"/>
        </w:rPr>
        <w:t>cuyo rubro y texto dispone:</w:t>
      </w:r>
    </w:p>
    <w:p w14:paraId="274CA5C5" w14:textId="77777777" w:rsidR="00AE2C58" w:rsidRPr="00815F4B" w:rsidRDefault="00AE2C58" w:rsidP="00AE2C58">
      <w:pPr>
        <w:spacing w:line="360" w:lineRule="auto"/>
        <w:ind w:left="567" w:right="567"/>
        <w:jc w:val="both"/>
        <w:rPr>
          <w:rFonts w:ascii="Palatino Linotype" w:hAnsi="Palatino Linotype" w:cs="Arial"/>
          <w:sz w:val="22"/>
        </w:rPr>
      </w:pPr>
    </w:p>
    <w:p w14:paraId="42804458" w14:textId="77777777" w:rsidR="00AE2C58" w:rsidRPr="00815F4B" w:rsidRDefault="00AE2C58" w:rsidP="00BC21C9">
      <w:pPr>
        <w:spacing w:line="360" w:lineRule="auto"/>
        <w:ind w:left="567" w:right="849"/>
        <w:jc w:val="both"/>
        <w:rPr>
          <w:rFonts w:ascii="Palatino Linotype" w:hAnsi="Palatino Linotype" w:cs="Arial"/>
          <w:b/>
          <w:i/>
          <w:sz w:val="22"/>
        </w:rPr>
      </w:pPr>
      <w:r w:rsidRPr="00815F4B">
        <w:rPr>
          <w:rFonts w:ascii="Palatino Linotype" w:hAnsi="Palatino Linotype" w:cs="Arial"/>
          <w:b/>
          <w:sz w:val="22"/>
        </w:rPr>
        <w:t>“</w:t>
      </w:r>
      <w:r w:rsidRPr="00815F4B">
        <w:rPr>
          <w:rFonts w:ascii="Palatino Linotype" w:hAnsi="Palatino Linotype" w:cs="Arial"/>
          <w:b/>
          <w:i/>
          <w:sz w:val="22"/>
        </w:rPr>
        <w:t>CRITERIO 0002-11</w:t>
      </w:r>
    </w:p>
    <w:p w14:paraId="4DCAAC46" w14:textId="77777777" w:rsidR="00AE2C58" w:rsidRPr="00815F4B" w:rsidRDefault="00AE2C58" w:rsidP="00BC21C9">
      <w:pPr>
        <w:spacing w:line="360" w:lineRule="auto"/>
        <w:ind w:left="567" w:right="849"/>
        <w:jc w:val="both"/>
        <w:rPr>
          <w:rFonts w:ascii="Palatino Linotype" w:hAnsi="Palatino Linotype" w:cs="Arial"/>
          <w:i/>
          <w:sz w:val="22"/>
        </w:rPr>
      </w:pPr>
      <w:r w:rsidRPr="00815F4B">
        <w:rPr>
          <w:rFonts w:ascii="Palatino Linotype" w:hAnsi="Palatino Linotype" w:cs="Arial"/>
          <w:b/>
          <w:i/>
          <w:sz w:val="22"/>
        </w:rPr>
        <w:t xml:space="preserve">INFORMACIÓN PÚBLICA, CONCEPTO DE, EN MATERIA DE TRANSPARENCIA. INTERPRETACIÓN SISTEMÁTICA DE LOS ARTÍCULOS 2°, FRACCIÓN </w:t>
      </w:r>
      <w:r w:rsidRPr="00815F4B">
        <w:rPr>
          <w:rFonts w:ascii="Palatino Linotype" w:hAnsi="Palatino Linotype" w:cs="Arial"/>
          <w:b/>
          <w:bCs/>
          <w:i/>
          <w:sz w:val="22"/>
        </w:rPr>
        <w:t xml:space="preserve">V, XV, Y XVI, </w:t>
      </w:r>
      <w:r w:rsidRPr="00815F4B">
        <w:rPr>
          <w:rFonts w:ascii="Palatino Linotype" w:hAnsi="Palatino Linotype" w:cs="Arial"/>
          <w:b/>
          <w:i/>
          <w:sz w:val="22"/>
        </w:rPr>
        <w:t>3°, 4°, 11 Y 41.</w:t>
      </w:r>
      <w:r w:rsidRPr="00815F4B">
        <w:rPr>
          <w:rFonts w:ascii="Palatino Linotype" w:hAnsi="Palatino Linotype"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33FDE21" w14:textId="77777777" w:rsidR="00AE2C58" w:rsidRPr="00815F4B" w:rsidRDefault="00AE2C58" w:rsidP="00BC21C9">
      <w:pPr>
        <w:spacing w:line="360" w:lineRule="auto"/>
        <w:ind w:left="567" w:right="849"/>
        <w:jc w:val="both"/>
        <w:rPr>
          <w:rFonts w:ascii="Palatino Linotype" w:hAnsi="Palatino Linotype" w:cs="Arial"/>
          <w:i/>
          <w:sz w:val="22"/>
        </w:rPr>
      </w:pPr>
      <w:r w:rsidRPr="00815F4B">
        <w:rPr>
          <w:rFonts w:ascii="Palatino Linotype" w:hAnsi="Palatino Linotype" w:cs="Arial"/>
          <w:i/>
          <w:sz w:val="22"/>
        </w:rPr>
        <w:t>En consecuencia el acceso a la información se refiere a que se cumplan cualquiera de los siguientes tres supuestos:</w:t>
      </w:r>
    </w:p>
    <w:p w14:paraId="74399CFC" w14:textId="77777777" w:rsidR="00AE2C58" w:rsidRPr="00815F4B" w:rsidRDefault="00AE2C58" w:rsidP="00BC21C9">
      <w:pPr>
        <w:spacing w:line="360" w:lineRule="auto"/>
        <w:ind w:left="567" w:right="849"/>
        <w:jc w:val="both"/>
        <w:rPr>
          <w:rFonts w:ascii="Palatino Linotype" w:hAnsi="Palatino Linotype" w:cs="Arial"/>
          <w:b/>
          <w:i/>
          <w:sz w:val="22"/>
        </w:rPr>
      </w:pPr>
      <w:r w:rsidRPr="00815F4B">
        <w:rPr>
          <w:rFonts w:ascii="Palatino Linotype" w:hAnsi="Palatino Linotype" w:cs="Arial"/>
          <w:b/>
          <w:i/>
          <w:sz w:val="22"/>
        </w:rPr>
        <w:lastRenderedPageBreak/>
        <w:t xml:space="preserve">1) </w:t>
      </w:r>
      <w:r w:rsidRPr="00815F4B">
        <w:rPr>
          <w:rFonts w:ascii="Palatino Linotype" w:hAnsi="Palatino Linotype" w:cs="Arial"/>
          <w:b/>
          <w:i/>
          <w:sz w:val="22"/>
          <w:u w:val="single"/>
        </w:rPr>
        <w:t>Que se trate de información registrada en cualquier soporte documental, que en ejercicio de las atribuciones conferidas, sea generada por los Sujetos Obligados;</w:t>
      </w:r>
    </w:p>
    <w:p w14:paraId="61485945" w14:textId="77777777" w:rsidR="00AE2C58" w:rsidRPr="00815F4B" w:rsidRDefault="00AE2C58" w:rsidP="00BC21C9">
      <w:pPr>
        <w:spacing w:line="360" w:lineRule="auto"/>
        <w:ind w:left="567" w:right="849"/>
        <w:jc w:val="both"/>
        <w:rPr>
          <w:rFonts w:ascii="Palatino Linotype" w:hAnsi="Palatino Linotype" w:cs="Arial"/>
          <w:i/>
          <w:sz w:val="22"/>
        </w:rPr>
      </w:pPr>
      <w:r w:rsidRPr="00815F4B">
        <w:rPr>
          <w:rFonts w:ascii="Palatino Linotype" w:hAnsi="Palatino Linotype" w:cs="Arial"/>
          <w:i/>
          <w:sz w:val="22"/>
        </w:rPr>
        <w:t>2) Que se trate de información registrada en cualquier soporte documental, que en ejercicio de las atribuciones conferidas, sea administrada por los Sujetos Obligados, y</w:t>
      </w:r>
    </w:p>
    <w:p w14:paraId="2F95914C" w14:textId="77777777" w:rsidR="00AE2C58" w:rsidRPr="00815F4B" w:rsidRDefault="00AE2C58" w:rsidP="00BC21C9">
      <w:pPr>
        <w:spacing w:line="360" w:lineRule="auto"/>
        <w:ind w:left="567" w:right="849"/>
        <w:jc w:val="both"/>
        <w:rPr>
          <w:rFonts w:ascii="Palatino Linotype" w:hAnsi="Palatino Linotype" w:cs="Arial"/>
          <w:i/>
          <w:sz w:val="22"/>
        </w:rPr>
      </w:pPr>
      <w:r w:rsidRPr="00815F4B">
        <w:rPr>
          <w:rFonts w:ascii="Palatino Linotype" w:hAnsi="Palatino Linotype" w:cs="Arial"/>
          <w:i/>
          <w:sz w:val="22"/>
        </w:rPr>
        <w:t>3) Que se trate de información registrada en cualquier soporte documental, que en ejercicio de las atribuciones conferidas, se encuentre en posesión de los Sujetos Obligados.”</w:t>
      </w:r>
    </w:p>
    <w:p w14:paraId="1A5F8F6E" w14:textId="77777777" w:rsidR="00AE2C58" w:rsidRPr="00815F4B" w:rsidRDefault="00AE2C58" w:rsidP="00AE2C58">
      <w:pPr>
        <w:pStyle w:val="Prrafodelista"/>
        <w:spacing w:line="360" w:lineRule="auto"/>
        <w:ind w:left="0"/>
        <w:jc w:val="both"/>
        <w:rPr>
          <w:rFonts w:ascii="Palatino Linotype" w:hAnsi="Palatino Linotype"/>
          <w:sz w:val="22"/>
        </w:rPr>
      </w:pPr>
    </w:p>
    <w:p w14:paraId="3366A404" w14:textId="1C96A656" w:rsidR="00AE2C58" w:rsidRPr="00815F4B" w:rsidRDefault="00AE2C58" w:rsidP="00736FD0">
      <w:pPr>
        <w:pStyle w:val="Prrafodelista"/>
        <w:numPr>
          <w:ilvl w:val="0"/>
          <w:numId w:val="1"/>
        </w:numPr>
        <w:tabs>
          <w:tab w:val="left" w:pos="567"/>
        </w:tabs>
        <w:spacing w:line="360" w:lineRule="auto"/>
        <w:ind w:left="0" w:firstLine="0"/>
        <w:jc w:val="both"/>
        <w:rPr>
          <w:rFonts w:ascii="Palatino Linotype" w:hAnsi="Palatino Linotype"/>
        </w:rPr>
      </w:pPr>
      <w:r w:rsidRPr="00815F4B">
        <w:rPr>
          <w:rFonts w:ascii="Palatino Linotype" w:eastAsia="MS Mincho" w:hAnsi="Palatino Linotype"/>
          <w:color w:val="000000"/>
        </w:rPr>
        <w:t xml:space="preserve">En consecuencia de lo anterior, este Organismo Garante encuentra conforme a derecho </w:t>
      </w:r>
      <w:r w:rsidRPr="00815F4B">
        <w:rPr>
          <w:rFonts w:ascii="Palatino Linotype" w:eastAsia="MS Mincho" w:hAnsi="Palatino Linotype"/>
          <w:b/>
          <w:color w:val="000000"/>
        </w:rPr>
        <w:t>ordenar</w:t>
      </w:r>
      <w:r w:rsidR="00B0298C" w:rsidRPr="00815F4B">
        <w:rPr>
          <w:rFonts w:ascii="Palatino Linotype" w:eastAsia="MS Mincho" w:hAnsi="Palatino Linotype"/>
          <w:color w:val="000000"/>
        </w:rPr>
        <w:t xml:space="preserve"> la entrega </w:t>
      </w:r>
      <w:r w:rsidR="000F4BE9" w:rsidRPr="00815F4B">
        <w:rPr>
          <w:rFonts w:ascii="Palatino Linotype" w:eastAsia="MS Mincho" w:hAnsi="Palatino Linotype"/>
          <w:color w:val="000000"/>
        </w:rPr>
        <w:t xml:space="preserve">de </w:t>
      </w:r>
      <w:r w:rsidR="00B0298C" w:rsidRPr="00815F4B">
        <w:rPr>
          <w:rFonts w:ascii="Palatino Linotype" w:eastAsia="MS Mincho" w:hAnsi="Palatino Linotype"/>
          <w:color w:val="000000"/>
        </w:rPr>
        <w:t xml:space="preserve">la correspondencia </w:t>
      </w:r>
      <w:r w:rsidR="0000605E" w:rsidRPr="00815F4B">
        <w:rPr>
          <w:rFonts w:ascii="Palatino Linotype" w:hAnsi="Palatino Linotype" w:cs="Arial"/>
        </w:rPr>
        <w:t>recibida</w:t>
      </w:r>
      <w:r w:rsidR="00DC7DC3" w:rsidRPr="00815F4B">
        <w:rPr>
          <w:rFonts w:ascii="Palatino Linotype" w:hAnsi="Palatino Linotype" w:cs="Arial"/>
        </w:rPr>
        <w:t xml:space="preserve"> y enviada de la D</w:t>
      </w:r>
      <w:r w:rsidR="00B0298C" w:rsidRPr="00815F4B">
        <w:rPr>
          <w:rFonts w:ascii="Palatino Linotype" w:hAnsi="Palatino Linotype" w:cs="Arial"/>
        </w:rPr>
        <w:t xml:space="preserve">irección de administración del </w:t>
      </w:r>
      <w:r w:rsidR="00B82C87" w:rsidRPr="00815F4B">
        <w:rPr>
          <w:rFonts w:ascii="Palatino Linotype" w:hAnsi="Palatino Linotype" w:cs="Arial"/>
        </w:rPr>
        <w:t>01</w:t>
      </w:r>
      <w:r w:rsidR="00B0298C" w:rsidRPr="00815F4B">
        <w:rPr>
          <w:rFonts w:ascii="Palatino Linotype" w:hAnsi="Palatino Linotype" w:cs="Arial"/>
        </w:rPr>
        <w:t xml:space="preserve"> de enero al cinco de agosto de dos mil veintidós, en términos del considerando </w:t>
      </w:r>
      <w:r w:rsidR="00B0298C" w:rsidRPr="00815F4B">
        <w:rPr>
          <w:rFonts w:ascii="Palatino Linotype" w:hAnsi="Palatino Linotype" w:cs="Arial"/>
          <w:b/>
        </w:rPr>
        <w:t>Quinto</w:t>
      </w:r>
      <w:r w:rsidR="00B0298C" w:rsidRPr="00815F4B">
        <w:rPr>
          <w:rFonts w:ascii="Palatino Linotype" w:hAnsi="Palatino Linotype" w:cs="Arial"/>
        </w:rPr>
        <w:t xml:space="preserve">. </w:t>
      </w:r>
    </w:p>
    <w:p w14:paraId="5964D449" w14:textId="77777777" w:rsidR="00B0298C" w:rsidRPr="00815F4B" w:rsidRDefault="00B0298C" w:rsidP="00B0298C">
      <w:pPr>
        <w:pStyle w:val="Prrafodelista"/>
        <w:spacing w:line="360" w:lineRule="auto"/>
        <w:ind w:left="0"/>
        <w:jc w:val="both"/>
        <w:rPr>
          <w:rFonts w:ascii="Palatino Linotype" w:hAnsi="Palatino Linotype"/>
        </w:rPr>
      </w:pPr>
    </w:p>
    <w:p w14:paraId="38C65669" w14:textId="67541147" w:rsidR="00646AA0" w:rsidRPr="00815F4B" w:rsidRDefault="00B0298C" w:rsidP="00736FD0">
      <w:pPr>
        <w:pStyle w:val="Prrafodelista"/>
        <w:numPr>
          <w:ilvl w:val="0"/>
          <w:numId w:val="1"/>
        </w:numPr>
        <w:tabs>
          <w:tab w:val="left" w:pos="567"/>
        </w:tabs>
        <w:spacing w:line="360" w:lineRule="auto"/>
        <w:ind w:left="0" w:firstLine="0"/>
        <w:jc w:val="both"/>
        <w:rPr>
          <w:rFonts w:ascii="Palatino Linotype" w:hAnsi="Palatino Linotype"/>
        </w:rPr>
      </w:pPr>
      <w:r w:rsidRPr="00815F4B">
        <w:rPr>
          <w:rFonts w:ascii="Palatino Linotype" w:hAnsi="Palatino Linotype"/>
        </w:rPr>
        <w:t xml:space="preserve">Por otro lado, debe destacarse que se </w:t>
      </w:r>
      <w:r w:rsidR="00F1407A" w:rsidRPr="00815F4B">
        <w:rPr>
          <w:rFonts w:ascii="Palatino Linotype" w:hAnsi="Palatino Linotype"/>
        </w:rPr>
        <w:t xml:space="preserve">procedió a revisar cada uno de los archivos </w:t>
      </w:r>
      <w:r w:rsidR="000E5539" w:rsidRPr="00815F4B">
        <w:rPr>
          <w:rFonts w:ascii="Palatino Linotype" w:hAnsi="Palatino Linotype"/>
        </w:rPr>
        <w:t xml:space="preserve">remitidos en respuesta por el </w:t>
      </w:r>
      <w:r w:rsidR="000E5539" w:rsidRPr="00815F4B">
        <w:rPr>
          <w:rFonts w:ascii="Palatino Linotype" w:hAnsi="Palatino Linotype"/>
          <w:b/>
        </w:rPr>
        <w:t>SUJETO OBLIGADO</w:t>
      </w:r>
      <w:r w:rsidR="000E5539" w:rsidRPr="00815F4B">
        <w:rPr>
          <w:rFonts w:ascii="Palatino Linotype" w:hAnsi="Palatino Linotype"/>
        </w:rPr>
        <w:t xml:space="preserve">, </w:t>
      </w:r>
      <w:r w:rsidR="000F4BE9" w:rsidRPr="00815F4B">
        <w:rPr>
          <w:rFonts w:ascii="Palatino Linotype" w:hAnsi="Palatino Linotype"/>
        </w:rPr>
        <w:t xml:space="preserve">respecto a la correspondencia enviada </w:t>
      </w:r>
      <w:r w:rsidR="000E5539" w:rsidRPr="00815F4B">
        <w:rPr>
          <w:rFonts w:ascii="Palatino Linotype" w:hAnsi="Palatino Linotype"/>
        </w:rPr>
        <w:t xml:space="preserve">en los </w:t>
      </w:r>
      <w:r w:rsidR="00AE2C58" w:rsidRPr="00815F4B">
        <w:rPr>
          <w:rFonts w:ascii="Palatino Linotype" w:eastAsia="Calibri" w:hAnsi="Palatino Linotype"/>
          <w:lang w:eastAsia="en-US"/>
        </w:rPr>
        <w:t>recurso de r</w:t>
      </w:r>
      <w:r w:rsidR="000E5539" w:rsidRPr="00815F4B">
        <w:rPr>
          <w:rFonts w:ascii="Palatino Linotype" w:eastAsia="Calibri" w:hAnsi="Palatino Linotype"/>
          <w:lang w:eastAsia="en-US"/>
        </w:rPr>
        <w:t>evisión</w:t>
      </w:r>
      <w:r w:rsidR="000E5539" w:rsidRPr="00815F4B">
        <w:rPr>
          <w:rFonts w:ascii="Palatino Linotype" w:eastAsia="Calibri" w:hAnsi="Palatino Linotype"/>
          <w:b/>
          <w:lang w:eastAsia="en-US"/>
        </w:rPr>
        <w:t xml:space="preserve"> 14809/INFOEM/IP/RR/2022, </w:t>
      </w:r>
      <w:r w:rsidR="000E5539" w:rsidRPr="00815F4B">
        <w:rPr>
          <w:rFonts w:ascii="Palatino Linotype" w:hAnsi="Palatino Linotype"/>
          <w:b/>
        </w:rPr>
        <w:t>14810/INFOEM/IP/RR/2022 y 14812/INFOEM/IP/RR/2022</w:t>
      </w:r>
      <w:r w:rsidR="000F4BE9" w:rsidRPr="00815F4B">
        <w:rPr>
          <w:rFonts w:ascii="Palatino Linotype" w:hAnsi="Palatino Linotype"/>
          <w:b/>
        </w:rPr>
        <w:t xml:space="preserve">, </w:t>
      </w:r>
      <w:r w:rsidR="00E6281A" w:rsidRPr="00815F4B">
        <w:rPr>
          <w:rFonts w:ascii="Palatino Linotype" w:hAnsi="Palatino Linotype"/>
        </w:rPr>
        <w:t xml:space="preserve">cabe señalar que </w:t>
      </w:r>
      <w:r w:rsidR="000E5539" w:rsidRPr="00815F4B">
        <w:rPr>
          <w:rFonts w:ascii="Palatino Linotype" w:hAnsi="Palatino Linotype"/>
        </w:rPr>
        <w:t>los oficios</w:t>
      </w:r>
      <w:r w:rsidR="000E5539" w:rsidRPr="00815F4B">
        <w:rPr>
          <w:rFonts w:ascii="Palatino Linotype" w:hAnsi="Palatino Linotype"/>
          <w:b/>
        </w:rPr>
        <w:t xml:space="preserve"> </w:t>
      </w:r>
      <w:r w:rsidR="000E5539" w:rsidRPr="00815F4B">
        <w:rPr>
          <w:rFonts w:ascii="Palatino Linotype" w:hAnsi="Palatino Linotype"/>
          <w:color w:val="000000" w:themeColor="text1"/>
        </w:rPr>
        <w:t>no únicamente no se encuentran de manera consecutiva, sino que se advierten números de oficios que no existen en el archivo remitido, de manera posterior o anterior con independencia del consecutivo donde debieran obrar, a manera de ejemplo se adjuntan las siguientes capturas de pantalla</w:t>
      </w:r>
      <w:r w:rsidR="00646AA0" w:rsidRPr="00815F4B">
        <w:rPr>
          <w:rFonts w:ascii="Palatino Linotype" w:hAnsi="Palatino Linotype"/>
          <w:color w:val="000000" w:themeColor="text1"/>
        </w:rPr>
        <w:t>.</w:t>
      </w:r>
    </w:p>
    <w:p w14:paraId="4A87048C" w14:textId="77777777" w:rsidR="00646AA0" w:rsidRPr="00815F4B" w:rsidRDefault="00646AA0" w:rsidP="00646AA0">
      <w:pPr>
        <w:pStyle w:val="Prrafodelista"/>
        <w:spacing w:line="360" w:lineRule="auto"/>
        <w:ind w:left="0"/>
        <w:jc w:val="both"/>
        <w:rPr>
          <w:rFonts w:ascii="Palatino Linotype" w:hAnsi="Palatino Linotype"/>
        </w:rPr>
      </w:pPr>
    </w:p>
    <w:p w14:paraId="2DC86AD5" w14:textId="77777777" w:rsidR="000F4BE9" w:rsidRPr="00815F4B" w:rsidRDefault="00646AA0" w:rsidP="000F4BE9">
      <w:pPr>
        <w:rPr>
          <w:rFonts w:ascii="Palatino Linotype" w:eastAsia="Calibri" w:hAnsi="Palatino Linotype"/>
          <w:b/>
          <w:sz w:val="22"/>
          <w:szCs w:val="22"/>
          <w:lang w:val="es-ES_tradnl" w:eastAsia="en-US"/>
        </w:rPr>
      </w:pPr>
      <w:r w:rsidRPr="00815F4B">
        <w:rPr>
          <w:rFonts w:ascii="Palatino Linotype" w:eastAsia="Calibri" w:hAnsi="Palatino Linotype"/>
          <w:b/>
          <w:sz w:val="22"/>
          <w:szCs w:val="22"/>
          <w:lang w:val="es-ES_tradnl" w:eastAsia="en-US"/>
        </w:rPr>
        <w:lastRenderedPageBreak/>
        <w:t>14809/INFOEM/IP/RR/2022</w:t>
      </w:r>
    </w:p>
    <w:p w14:paraId="1D79296D" w14:textId="77777777" w:rsidR="000F4BE9" w:rsidRPr="00815F4B" w:rsidRDefault="000F4BE9" w:rsidP="000F4BE9">
      <w:pPr>
        <w:rPr>
          <w:rFonts w:ascii="Palatino Linotype" w:eastAsia="Calibri" w:hAnsi="Palatino Linotype"/>
          <w:b/>
          <w:sz w:val="22"/>
          <w:szCs w:val="22"/>
          <w:lang w:val="es-ES_tradnl" w:eastAsia="en-US"/>
        </w:rPr>
      </w:pPr>
    </w:p>
    <w:p w14:paraId="04DE23D9" w14:textId="3971FAC7" w:rsidR="00646AA0" w:rsidRPr="00815F4B" w:rsidRDefault="00646AA0" w:rsidP="000F4BE9">
      <w:pPr>
        <w:rPr>
          <w:rFonts w:ascii="Palatino Linotype" w:eastAsia="Calibri" w:hAnsi="Palatino Linotype"/>
          <w:b/>
          <w:sz w:val="22"/>
          <w:szCs w:val="22"/>
          <w:lang w:val="es-ES_tradnl" w:eastAsia="en-US"/>
        </w:rPr>
      </w:pPr>
      <w:r w:rsidRPr="00815F4B">
        <w:rPr>
          <w:rFonts w:ascii="Palatino Linotype" w:eastAsia="Calibri" w:hAnsi="Palatino Linotype"/>
          <w:sz w:val="22"/>
          <w:szCs w:val="22"/>
          <w:lang w:val="es-ES_tradnl" w:eastAsia="en-US"/>
        </w:rPr>
        <w:t>Archivo comprimido:</w:t>
      </w:r>
      <w:r w:rsidRPr="00815F4B">
        <w:rPr>
          <w:rFonts w:ascii="Palatino Linotype" w:eastAsia="Calibri" w:hAnsi="Palatino Linotype"/>
          <w:b/>
          <w:sz w:val="22"/>
          <w:szCs w:val="22"/>
          <w:lang w:val="es-ES_tradnl" w:eastAsia="en-US"/>
        </w:rPr>
        <w:t xml:space="preserve"> </w:t>
      </w:r>
      <w:r w:rsidR="00D027D2" w:rsidRPr="00815F4B">
        <w:rPr>
          <w:rFonts w:ascii="Palatino Linotype" w:eastAsia="Calibri" w:hAnsi="Palatino Linotype"/>
          <w:b/>
          <w:sz w:val="22"/>
          <w:szCs w:val="22"/>
          <w:u w:val="single"/>
          <w:lang w:val="es-ES_tradnl" w:eastAsia="en-US"/>
        </w:rPr>
        <w:t>Información</w:t>
      </w:r>
      <w:r w:rsidRPr="00815F4B">
        <w:rPr>
          <w:rFonts w:ascii="Palatino Linotype" w:eastAsia="Calibri" w:hAnsi="Palatino Linotype"/>
          <w:b/>
          <w:sz w:val="22"/>
          <w:szCs w:val="22"/>
          <w:u w:val="single"/>
          <w:lang w:val="es-ES_tradnl" w:eastAsia="en-US"/>
        </w:rPr>
        <w:t xml:space="preserve"> enviada y recibida 5.rar</w:t>
      </w:r>
    </w:p>
    <w:p w14:paraId="2027BA99" w14:textId="1246F143" w:rsidR="00646AA0" w:rsidRPr="00815F4B" w:rsidRDefault="00646AA0" w:rsidP="00646AA0">
      <w:pPr>
        <w:rPr>
          <w:rFonts w:ascii="Palatino Linotype" w:eastAsia="Calibri" w:hAnsi="Palatino Linotype"/>
          <w:sz w:val="22"/>
          <w:szCs w:val="22"/>
          <w:u w:val="single"/>
          <w:lang w:val="es-ES_tradnl" w:eastAsia="en-US"/>
        </w:rPr>
      </w:pPr>
      <w:r w:rsidRPr="00815F4B">
        <w:rPr>
          <w:rFonts w:ascii="Palatino Linotype" w:eastAsia="Calibri" w:hAnsi="Palatino Linotype"/>
          <w:sz w:val="22"/>
          <w:szCs w:val="22"/>
          <w:lang w:val="es-ES_tradnl" w:eastAsia="en-US"/>
        </w:rPr>
        <w:t xml:space="preserve">Carpeta: </w:t>
      </w:r>
      <w:r w:rsidRPr="00815F4B">
        <w:rPr>
          <w:rFonts w:ascii="Palatino Linotype" w:eastAsia="Calibri" w:hAnsi="Palatino Linotype"/>
          <w:b/>
          <w:sz w:val="22"/>
          <w:szCs w:val="22"/>
          <w:u w:val="single"/>
          <w:lang w:val="es-ES_tradnl" w:eastAsia="en-US"/>
        </w:rPr>
        <w:t xml:space="preserve">Parte 17 </w:t>
      </w:r>
      <w:r w:rsidR="00D027D2" w:rsidRPr="00815F4B">
        <w:rPr>
          <w:rFonts w:ascii="Palatino Linotype" w:eastAsia="Calibri" w:hAnsi="Palatino Linotype"/>
          <w:b/>
          <w:sz w:val="22"/>
          <w:szCs w:val="22"/>
          <w:u w:val="single"/>
          <w:lang w:val="es-ES_tradnl" w:eastAsia="en-US"/>
        </w:rPr>
        <w:t>Versión</w:t>
      </w:r>
      <w:r w:rsidRPr="00815F4B">
        <w:rPr>
          <w:rFonts w:ascii="Palatino Linotype" w:eastAsia="Calibri" w:hAnsi="Palatino Linotype"/>
          <w:b/>
          <w:sz w:val="22"/>
          <w:szCs w:val="22"/>
          <w:u w:val="single"/>
          <w:lang w:val="es-ES_tradnl" w:eastAsia="en-US"/>
        </w:rPr>
        <w:t xml:space="preserve"> Pública.pdf</w:t>
      </w:r>
    </w:p>
    <w:p w14:paraId="20FFBEAD" w14:textId="77777777" w:rsidR="00646AA0" w:rsidRPr="00815F4B" w:rsidRDefault="00646AA0" w:rsidP="00646AA0">
      <w:pPr>
        <w:rPr>
          <w:rFonts w:ascii="Palatino Linotype" w:eastAsia="Calibri" w:hAnsi="Palatino Linotype"/>
          <w:lang w:val="es-ES_tradnl" w:eastAsia="en-US"/>
        </w:rPr>
      </w:pPr>
    </w:p>
    <w:p w14:paraId="6BEC4F26" w14:textId="321FD84A" w:rsidR="00646AA0" w:rsidRPr="00815F4B" w:rsidRDefault="00646AA0" w:rsidP="00646AA0">
      <w:pPr>
        <w:pStyle w:val="Prrafodelista"/>
        <w:spacing w:line="360" w:lineRule="auto"/>
        <w:ind w:left="0"/>
        <w:jc w:val="center"/>
        <w:rPr>
          <w:rFonts w:ascii="Palatino Linotype" w:hAnsi="Palatino Linotype"/>
        </w:rPr>
      </w:pPr>
      <w:r w:rsidRPr="00815F4B">
        <w:rPr>
          <w:rFonts w:ascii="Palatino Linotype" w:hAnsi="Palatino Linotype"/>
          <w:noProof/>
          <w:lang w:val="es-MX" w:eastAsia="es-MX"/>
        </w:rPr>
        <w:drawing>
          <wp:inline distT="0" distB="0" distL="0" distR="0" wp14:anchorId="449B153E" wp14:editId="31A876DE">
            <wp:extent cx="2400300" cy="635593"/>
            <wp:effectExtent l="19050" t="19050" r="19050" b="127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16206" cy="666285"/>
                    </a:xfrm>
                    <a:prstGeom prst="rect">
                      <a:avLst/>
                    </a:prstGeom>
                    <a:ln>
                      <a:solidFill>
                        <a:schemeClr val="tx1"/>
                      </a:solidFill>
                    </a:ln>
                  </pic:spPr>
                </pic:pic>
              </a:graphicData>
            </a:graphic>
          </wp:inline>
        </w:drawing>
      </w:r>
      <w:r w:rsidRPr="00815F4B">
        <w:rPr>
          <w:rFonts w:ascii="Palatino Linotype" w:hAnsi="Palatino Linotype"/>
          <w:noProof/>
          <w:lang w:val="es-MX" w:eastAsia="es-MX"/>
        </w:rPr>
        <w:drawing>
          <wp:inline distT="0" distB="0" distL="0" distR="0" wp14:anchorId="1738196C" wp14:editId="5AEF1CAD">
            <wp:extent cx="2519976" cy="614045"/>
            <wp:effectExtent l="19050" t="19050" r="13970" b="146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6284" r="2629" b="24595"/>
                    <a:stretch/>
                  </pic:blipFill>
                  <pic:spPr bwMode="auto">
                    <a:xfrm>
                      <a:off x="0" y="0"/>
                      <a:ext cx="2560996" cy="624040"/>
                    </a:xfrm>
                    <a:prstGeom prst="rect">
                      <a:avLst/>
                    </a:prstGeom>
                    <a:noFill/>
                    <a:ln w="3175" cap="flat" cmpd="sng" algn="ctr">
                      <a:solidFill>
                        <a:schemeClr val="tx1"/>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E50C26A" w14:textId="77777777" w:rsidR="008759FA" w:rsidRPr="00815F4B" w:rsidRDefault="008759FA" w:rsidP="00646AA0">
      <w:pPr>
        <w:pStyle w:val="Prrafodelista"/>
        <w:spacing w:line="360" w:lineRule="auto"/>
        <w:ind w:left="0"/>
        <w:jc w:val="center"/>
        <w:rPr>
          <w:rFonts w:ascii="Palatino Linotype" w:hAnsi="Palatino Linotype"/>
        </w:rPr>
      </w:pPr>
    </w:p>
    <w:p w14:paraId="0AB94F53" w14:textId="03C6023E" w:rsidR="00646AA0" w:rsidRPr="00815F4B" w:rsidRDefault="008759FA" w:rsidP="00646AA0">
      <w:pPr>
        <w:pStyle w:val="Prrafodelista"/>
        <w:spacing w:line="360" w:lineRule="auto"/>
        <w:ind w:left="0"/>
        <w:rPr>
          <w:rFonts w:ascii="Palatino Linotype" w:hAnsi="Palatino Linotype"/>
          <w:b/>
          <w:sz w:val="22"/>
          <w:szCs w:val="22"/>
        </w:rPr>
      </w:pPr>
      <w:r w:rsidRPr="00815F4B">
        <w:rPr>
          <w:rFonts w:ascii="Palatino Linotype" w:hAnsi="Palatino Linotype"/>
          <w:b/>
          <w:sz w:val="22"/>
          <w:szCs w:val="22"/>
        </w:rPr>
        <w:t>14810/INFOEM/IP/RR/2022</w:t>
      </w:r>
    </w:p>
    <w:p w14:paraId="2C03AAE6" w14:textId="4857C924" w:rsidR="00E6281A" w:rsidRPr="00815F4B" w:rsidRDefault="00E6281A" w:rsidP="00646AA0">
      <w:pPr>
        <w:pStyle w:val="Prrafodelista"/>
        <w:spacing w:line="360" w:lineRule="auto"/>
        <w:ind w:left="0"/>
        <w:rPr>
          <w:rFonts w:ascii="Palatino Linotype" w:hAnsi="Palatino Linotype"/>
          <w:b/>
          <w:sz w:val="22"/>
          <w:szCs w:val="22"/>
          <w:u w:val="single"/>
        </w:rPr>
      </w:pPr>
      <w:r w:rsidRPr="00815F4B">
        <w:rPr>
          <w:rFonts w:ascii="Palatino Linotype" w:hAnsi="Palatino Linotype"/>
          <w:sz w:val="22"/>
          <w:szCs w:val="22"/>
        </w:rPr>
        <w:t xml:space="preserve">Archivo comprimido: </w:t>
      </w:r>
      <w:r w:rsidRPr="00815F4B">
        <w:rPr>
          <w:rFonts w:ascii="Palatino Linotype" w:hAnsi="Palatino Linotype"/>
          <w:b/>
          <w:sz w:val="22"/>
          <w:szCs w:val="22"/>
          <w:u w:val="single"/>
        </w:rPr>
        <w:t>2021 PRIMERA REGIDURIA.rar</w:t>
      </w:r>
    </w:p>
    <w:p w14:paraId="6ACC4C15" w14:textId="77777777" w:rsidR="00E6281A" w:rsidRPr="00815F4B" w:rsidRDefault="00E6281A" w:rsidP="000F4BE9">
      <w:pPr>
        <w:pStyle w:val="Prrafodelista"/>
        <w:ind w:left="0"/>
        <w:rPr>
          <w:rFonts w:ascii="Palatino Linotype" w:hAnsi="Palatino Linotype"/>
          <w:b/>
          <w:u w:val="single"/>
        </w:rPr>
      </w:pPr>
    </w:p>
    <w:p w14:paraId="3DF68402" w14:textId="4569B6A0" w:rsidR="00752FF2" w:rsidRPr="00815F4B" w:rsidRDefault="00E6281A" w:rsidP="000F4BE9">
      <w:pPr>
        <w:pStyle w:val="Prrafodelista"/>
        <w:spacing w:line="276" w:lineRule="auto"/>
        <w:ind w:left="0"/>
        <w:jc w:val="center"/>
        <w:rPr>
          <w:rFonts w:ascii="Palatino Linotype" w:hAnsi="Palatino Linotype"/>
        </w:rPr>
      </w:pPr>
      <w:r w:rsidRPr="00815F4B">
        <w:rPr>
          <w:rFonts w:ascii="Palatino Linotype" w:hAnsi="Palatino Linotype"/>
          <w:noProof/>
          <w:lang w:val="es-MX" w:eastAsia="es-MX"/>
        </w:rPr>
        <w:drawing>
          <wp:inline distT="0" distB="0" distL="0" distR="0" wp14:anchorId="155E5AD9" wp14:editId="38171A6A">
            <wp:extent cx="2371725" cy="428625"/>
            <wp:effectExtent l="19050" t="19050" r="28575" b="285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74216" cy="429075"/>
                    </a:xfrm>
                    <a:prstGeom prst="rect">
                      <a:avLst/>
                    </a:prstGeom>
                    <a:ln>
                      <a:solidFill>
                        <a:schemeClr val="tx1"/>
                      </a:solidFill>
                    </a:ln>
                  </pic:spPr>
                </pic:pic>
              </a:graphicData>
            </a:graphic>
          </wp:inline>
        </w:drawing>
      </w:r>
      <w:r w:rsidRPr="00815F4B">
        <w:rPr>
          <w:rFonts w:ascii="Palatino Linotype" w:hAnsi="Palatino Linotype"/>
          <w:noProof/>
          <w:lang w:val="es-MX" w:eastAsia="es-MX"/>
        </w:rPr>
        <w:drawing>
          <wp:inline distT="0" distB="0" distL="0" distR="0" wp14:anchorId="3947E411" wp14:editId="44B0A932">
            <wp:extent cx="2424396" cy="409575"/>
            <wp:effectExtent l="19050" t="19050" r="1460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54844" t="49082" r="29485" b="46209"/>
                    <a:stretch/>
                  </pic:blipFill>
                  <pic:spPr bwMode="auto">
                    <a:xfrm>
                      <a:off x="0" y="0"/>
                      <a:ext cx="2441573" cy="412477"/>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C6D18A7" w14:textId="77777777" w:rsidR="00752FF2" w:rsidRPr="00815F4B" w:rsidRDefault="00752FF2" w:rsidP="00752FF2">
      <w:pPr>
        <w:pStyle w:val="Prrafodelista"/>
        <w:spacing w:line="360" w:lineRule="auto"/>
        <w:ind w:left="0"/>
        <w:rPr>
          <w:rFonts w:ascii="Palatino Linotype" w:hAnsi="Palatino Linotype"/>
          <w:b/>
        </w:rPr>
      </w:pPr>
    </w:p>
    <w:p w14:paraId="4880278F" w14:textId="77777777" w:rsidR="00752FF2" w:rsidRPr="00815F4B" w:rsidRDefault="00752FF2" w:rsidP="00752FF2">
      <w:pPr>
        <w:pStyle w:val="Prrafodelista"/>
        <w:spacing w:line="360" w:lineRule="auto"/>
        <w:ind w:left="0"/>
        <w:rPr>
          <w:rFonts w:ascii="Palatino Linotype" w:hAnsi="Palatino Linotype"/>
          <w:b/>
          <w:sz w:val="20"/>
          <w:szCs w:val="22"/>
        </w:rPr>
      </w:pPr>
      <w:r w:rsidRPr="00815F4B">
        <w:rPr>
          <w:rFonts w:ascii="Palatino Linotype" w:hAnsi="Palatino Linotype"/>
          <w:b/>
          <w:sz w:val="20"/>
          <w:szCs w:val="22"/>
        </w:rPr>
        <w:t>14810/INFOEM/IP/RR/2022</w:t>
      </w:r>
    </w:p>
    <w:p w14:paraId="5057846D" w14:textId="55A66593" w:rsidR="00752FF2" w:rsidRPr="00815F4B" w:rsidRDefault="00752FF2" w:rsidP="00752FF2">
      <w:pPr>
        <w:pStyle w:val="Prrafodelista"/>
        <w:spacing w:line="360" w:lineRule="auto"/>
        <w:ind w:left="0"/>
        <w:rPr>
          <w:rFonts w:ascii="Palatino Linotype" w:hAnsi="Palatino Linotype"/>
          <w:b/>
          <w:sz w:val="20"/>
          <w:szCs w:val="22"/>
          <w:u w:val="single"/>
        </w:rPr>
      </w:pPr>
      <w:r w:rsidRPr="00815F4B">
        <w:rPr>
          <w:rFonts w:ascii="Palatino Linotype" w:hAnsi="Palatino Linotype"/>
          <w:sz w:val="20"/>
          <w:szCs w:val="22"/>
        </w:rPr>
        <w:t xml:space="preserve">Archivo comprimido: </w:t>
      </w:r>
      <w:r w:rsidRPr="00815F4B">
        <w:rPr>
          <w:rFonts w:ascii="Palatino Linotype" w:hAnsi="Palatino Linotype"/>
          <w:b/>
          <w:sz w:val="20"/>
          <w:szCs w:val="22"/>
          <w:u w:val="single"/>
        </w:rPr>
        <w:t>correspondencia 2022 obras públicas final_Parte11.pdf</w:t>
      </w:r>
    </w:p>
    <w:p w14:paraId="478A819D" w14:textId="77777777" w:rsidR="00752FF2" w:rsidRPr="00815F4B" w:rsidRDefault="00752FF2" w:rsidP="000F4BE9">
      <w:pPr>
        <w:pStyle w:val="Prrafodelista"/>
        <w:ind w:left="0"/>
        <w:rPr>
          <w:rFonts w:ascii="Palatino Linotype" w:hAnsi="Palatino Linotype"/>
          <w:b/>
        </w:rPr>
      </w:pPr>
    </w:p>
    <w:p w14:paraId="37D242D6" w14:textId="75E17A84" w:rsidR="00B3415E" w:rsidRPr="00815F4B" w:rsidRDefault="00752FF2" w:rsidP="000F4BE9">
      <w:pPr>
        <w:pStyle w:val="Prrafodelista"/>
        <w:spacing w:line="360" w:lineRule="auto"/>
        <w:ind w:left="0"/>
        <w:jc w:val="center"/>
        <w:rPr>
          <w:rFonts w:ascii="Palatino Linotype" w:hAnsi="Palatino Linotype"/>
          <w:b/>
        </w:rPr>
      </w:pPr>
      <w:r w:rsidRPr="00815F4B">
        <w:rPr>
          <w:rFonts w:ascii="Palatino Linotype" w:hAnsi="Palatino Linotype"/>
          <w:b/>
          <w:noProof/>
          <w:lang w:val="es-MX" w:eastAsia="es-MX"/>
        </w:rPr>
        <w:drawing>
          <wp:inline distT="0" distB="0" distL="0" distR="0" wp14:anchorId="3F5FF70C" wp14:editId="6A39F8EA">
            <wp:extent cx="2781300" cy="412115"/>
            <wp:effectExtent l="19050" t="19050" r="19050" b="260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30236" cy="419366"/>
                    </a:xfrm>
                    <a:prstGeom prst="rect">
                      <a:avLst/>
                    </a:prstGeom>
                    <a:ln>
                      <a:solidFill>
                        <a:schemeClr val="tx1"/>
                      </a:solidFill>
                    </a:ln>
                  </pic:spPr>
                </pic:pic>
              </a:graphicData>
            </a:graphic>
          </wp:inline>
        </w:drawing>
      </w:r>
      <w:r w:rsidRPr="00815F4B">
        <w:rPr>
          <w:rFonts w:ascii="Palatino Linotype" w:hAnsi="Palatino Linotype"/>
          <w:b/>
          <w:noProof/>
          <w:lang w:val="es-MX" w:eastAsia="es-MX"/>
        </w:rPr>
        <w:drawing>
          <wp:inline distT="0" distB="0" distL="0" distR="0" wp14:anchorId="7CFFD64C" wp14:editId="64615C05">
            <wp:extent cx="2381250" cy="419100"/>
            <wp:effectExtent l="19050" t="19050" r="19050" b="190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81250" cy="419100"/>
                    </a:xfrm>
                    <a:prstGeom prst="rect">
                      <a:avLst/>
                    </a:prstGeom>
                    <a:ln>
                      <a:solidFill>
                        <a:schemeClr val="tx1"/>
                      </a:solidFill>
                    </a:ln>
                  </pic:spPr>
                </pic:pic>
              </a:graphicData>
            </a:graphic>
          </wp:inline>
        </w:drawing>
      </w:r>
    </w:p>
    <w:p w14:paraId="0AC6BEDC" w14:textId="77777777" w:rsidR="00752FF2" w:rsidRPr="00815F4B" w:rsidRDefault="00752FF2" w:rsidP="00752FF2">
      <w:pPr>
        <w:pStyle w:val="Prrafodelista"/>
        <w:spacing w:line="360" w:lineRule="auto"/>
        <w:ind w:left="0"/>
        <w:jc w:val="center"/>
        <w:rPr>
          <w:rFonts w:ascii="Palatino Linotype" w:hAnsi="Palatino Linotype"/>
          <w:b/>
        </w:rPr>
      </w:pPr>
    </w:p>
    <w:p w14:paraId="2E037DB3" w14:textId="77777777" w:rsidR="000D4574" w:rsidRPr="00815F4B" w:rsidRDefault="004F073C" w:rsidP="00736FD0">
      <w:pPr>
        <w:pStyle w:val="Prrafodelista"/>
        <w:numPr>
          <w:ilvl w:val="0"/>
          <w:numId w:val="1"/>
        </w:numPr>
        <w:tabs>
          <w:tab w:val="left" w:pos="567"/>
        </w:tabs>
        <w:spacing w:line="360" w:lineRule="auto"/>
        <w:ind w:left="0" w:firstLine="0"/>
        <w:jc w:val="both"/>
        <w:rPr>
          <w:rFonts w:ascii="Palatino Linotype" w:hAnsi="Palatino Linotype"/>
        </w:rPr>
      </w:pPr>
      <w:r w:rsidRPr="00815F4B">
        <w:rPr>
          <w:rFonts w:ascii="Palatino Linotype" w:hAnsi="Palatino Linotype"/>
          <w:color w:val="000000" w:themeColor="text1"/>
        </w:rPr>
        <w:t xml:space="preserve">Respecto a la correspondencia recibida </w:t>
      </w:r>
      <w:r w:rsidRPr="00815F4B">
        <w:rPr>
          <w:rFonts w:ascii="Palatino Linotype" w:hAnsi="Palatino Linotype"/>
        </w:rPr>
        <w:t xml:space="preserve">en los </w:t>
      </w:r>
      <w:r w:rsidRPr="00815F4B">
        <w:rPr>
          <w:rFonts w:ascii="Palatino Linotype" w:eastAsia="Calibri" w:hAnsi="Palatino Linotype"/>
          <w:lang w:eastAsia="en-US"/>
        </w:rPr>
        <w:t>recurso de Revisión</w:t>
      </w:r>
      <w:r w:rsidRPr="00815F4B">
        <w:rPr>
          <w:rFonts w:ascii="Palatino Linotype" w:eastAsia="Calibri" w:hAnsi="Palatino Linotype"/>
          <w:b/>
          <w:lang w:eastAsia="en-US"/>
        </w:rPr>
        <w:t xml:space="preserve"> 14809/INFOEM/IP/RR/2022, </w:t>
      </w:r>
      <w:r w:rsidRPr="00815F4B">
        <w:rPr>
          <w:rFonts w:ascii="Palatino Linotype" w:hAnsi="Palatino Linotype"/>
          <w:b/>
        </w:rPr>
        <w:t>14810/INFOEM/IP/RR/2022 y 14812/INFOEM/IP/RR/2022,</w:t>
      </w:r>
      <w:r w:rsidR="000D4574" w:rsidRPr="00815F4B">
        <w:rPr>
          <w:rFonts w:ascii="Palatino Linotype" w:hAnsi="Palatino Linotype"/>
          <w:b/>
        </w:rPr>
        <w:t xml:space="preserve"> </w:t>
      </w:r>
      <w:r w:rsidR="000D4574" w:rsidRPr="00815F4B">
        <w:rPr>
          <w:rFonts w:ascii="Palatino Linotype" w:hAnsi="Palatino Linotype"/>
        </w:rPr>
        <w:t xml:space="preserve">cabe señalar, que contienen anexos que no fueron entregados, </w:t>
      </w:r>
      <w:r w:rsidR="000D4574" w:rsidRPr="00815F4B">
        <w:rPr>
          <w:rFonts w:ascii="Palatino Linotype" w:hAnsi="Palatino Linotype"/>
          <w:color w:val="000000" w:themeColor="text1"/>
        </w:rPr>
        <w:t>a manera de ejemplo se adjuntan las siguientes capturas de pantalla.</w:t>
      </w:r>
    </w:p>
    <w:p w14:paraId="10EC4DDB" w14:textId="77777777" w:rsidR="000D4574" w:rsidRPr="00815F4B" w:rsidRDefault="000D4574" w:rsidP="000D4574">
      <w:pPr>
        <w:pStyle w:val="Prrafodelista"/>
        <w:spacing w:line="360" w:lineRule="auto"/>
        <w:ind w:left="0"/>
        <w:jc w:val="both"/>
        <w:rPr>
          <w:rFonts w:ascii="Palatino Linotype" w:hAnsi="Palatino Linotype"/>
          <w:sz w:val="22"/>
        </w:rPr>
      </w:pPr>
    </w:p>
    <w:p w14:paraId="6E7D5D84" w14:textId="01F99D5B" w:rsidR="000D4574" w:rsidRPr="00815F4B" w:rsidRDefault="000D4574" w:rsidP="000D4574">
      <w:pPr>
        <w:pStyle w:val="Prrafodelista"/>
        <w:spacing w:line="360" w:lineRule="auto"/>
        <w:ind w:left="0"/>
        <w:jc w:val="both"/>
        <w:rPr>
          <w:rFonts w:ascii="Palatino Linotype" w:eastAsia="Calibri" w:hAnsi="Palatino Linotype"/>
          <w:b/>
          <w:sz w:val="22"/>
          <w:lang w:eastAsia="en-US"/>
        </w:rPr>
      </w:pPr>
      <w:r w:rsidRPr="00815F4B">
        <w:rPr>
          <w:rFonts w:ascii="Palatino Linotype" w:eastAsia="Calibri" w:hAnsi="Palatino Linotype"/>
          <w:b/>
          <w:sz w:val="22"/>
          <w:lang w:eastAsia="en-US"/>
        </w:rPr>
        <w:t>14809/INFOEM/IP/RR/2022</w:t>
      </w:r>
    </w:p>
    <w:p w14:paraId="6C9FDCFA" w14:textId="77777777" w:rsidR="000D4574" w:rsidRPr="00815F4B" w:rsidRDefault="000D4574" w:rsidP="000D4574">
      <w:pPr>
        <w:pStyle w:val="Prrafodelista"/>
        <w:spacing w:line="360" w:lineRule="auto"/>
        <w:ind w:left="0"/>
        <w:jc w:val="both"/>
        <w:rPr>
          <w:rFonts w:ascii="Palatino Linotype" w:eastAsia="Calibri" w:hAnsi="Palatino Linotype"/>
          <w:b/>
          <w:lang w:eastAsia="en-US"/>
        </w:rPr>
      </w:pPr>
    </w:p>
    <w:p w14:paraId="60165844" w14:textId="544508FD" w:rsidR="000D4574" w:rsidRPr="00815F4B" w:rsidRDefault="000D4574" w:rsidP="000D4574">
      <w:pPr>
        <w:pStyle w:val="Prrafodelista"/>
        <w:spacing w:line="360" w:lineRule="auto"/>
        <w:ind w:left="0"/>
        <w:jc w:val="center"/>
        <w:rPr>
          <w:rFonts w:ascii="Palatino Linotype" w:eastAsia="Calibri" w:hAnsi="Palatino Linotype"/>
          <w:b/>
          <w:lang w:eastAsia="en-US"/>
        </w:rPr>
      </w:pPr>
      <w:r w:rsidRPr="00815F4B">
        <w:rPr>
          <w:rFonts w:ascii="Palatino Linotype" w:hAnsi="Palatino Linotype"/>
          <w:noProof/>
          <w:lang w:val="es-MX" w:eastAsia="es-MX"/>
        </w:rPr>
        <w:drawing>
          <wp:inline distT="0" distB="0" distL="0" distR="0" wp14:anchorId="7776AC0C" wp14:editId="4FFF7C85">
            <wp:extent cx="2962275" cy="2556911"/>
            <wp:effectExtent l="19050" t="19050" r="9525" b="1524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9533" t="20483" r="21808" b="12319"/>
                    <a:stretch/>
                  </pic:blipFill>
                  <pic:spPr bwMode="auto">
                    <a:xfrm>
                      <a:off x="0" y="0"/>
                      <a:ext cx="2970655" cy="256414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BED4726" w14:textId="77777777" w:rsidR="000D4574" w:rsidRPr="00815F4B" w:rsidRDefault="000D4574" w:rsidP="000D4574">
      <w:pPr>
        <w:pStyle w:val="Prrafodelista"/>
        <w:spacing w:line="360" w:lineRule="auto"/>
        <w:ind w:left="0"/>
        <w:jc w:val="center"/>
        <w:rPr>
          <w:rFonts w:ascii="Palatino Linotype" w:eastAsia="Calibri" w:hAnsi="Palatino Linotype"/>
          <w:b/>
          <w:lang w:eastAsia="en-US"/>
        </w:rPr>
      </w:pPr>
    </w:p>
    <w:p w14:paraId="52194E34" w14:textId="77777777" w:rsidR="000D4574" w:rsidRPr="00815F4B" w:rsidRDefault="000D4574" w:rsidP="000D4574">
      <w:pPr>
        <w:pStyle w:val="Prrafodelista"/>
        <w:spacing w:line="360" w:lineRule="auto"/>
        <w:ind w:left="0"/>
        <w:jc w:val="both"/>
        <w:rPr>
          <w:rFonts w:ascii="Palatino Linotype" w:hAnsi="Palatino Linotype"/>
          <w:b/>
          <w:sz w:val="22"/>
        </w:rPr>
      </w:pPr>
      <w:r w:rsidRPr="00815F4B">
        <w:rPr>
          <w:rFonts w:ascii="Palatino Linotype" w:hAnsi="Palatino Linotype"/>
          <w:b/>
          <w:sz w:val="22"/>
        </w:rPr>
        <w:t>14810/INFOEM/IP/RR/2022</w:t>
      </w:r>
    </w:p>
    <w:p w14:paraId="1758D2F6" w14:textId="77777777" w:rsidR="000D4574" w:rsidRPr="00815F4B" w:rsidRDefault="000D4574" w:rsidP="000D4574">
      <w:pPr>
        <w:pStyle w:val="Prrafodelista"/>
        <w:spacing w:line="360" w:lineRule="auto"/>
        <w:ind w:left="0"/>
        <w:jc w:val="both"/>
        <w:rPr>
          <w:rFonts w:ascii="Palatino Linotype" w:hAnsi="Palatino Linotype"/>
          <w:b/>
        </w:rPr>
      </w:pPr>
    </w:p>
    <w:p w14:paraId="6B4AFAE2" w14:textId="2C9F8C27" w:rsidR="000D4574" w:rsidRPr="00815F4B" w:rsidRDefault="000D4574" w:rsidP="000D4574">
      <w:pPr>
        <w:pStyle w:val="Prrafodelista"/>
        <w:spacing w:line="360" w:lineRule="auto"/>
        <w:ind w:left="0"/>
        <w:jc w:val="center"/>
        <w:rPr>
          <w:rFonts w:ascii="Palatino Linotype" w:hAnsi="Palatino Linotype"/>
          <w:b/>
        </w:rPr>
      </w:pPr>
      <w:r w:rsidRPr="00815F4B">
        <w:rPr>
          <w:rFonts w:ascii="Palatino Linotype" w:hAnsi="Palatino Linotype"/>
          <w:noProof/>
          <w:lang w:val="es-MX" w:eastAsia="es-MX"/>
        </w:rPr>
        <w:drawing>
          <wp:inline distT="0" distB="0" distL="0" distR="0" wp14:anchorId="339831A9" wp14:editId="1DF3798B">
            <wp:extent cx="2381250" cy="2080172"/>
            <wp:effectExtent l="19050" t="19050" r="19050" b="158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420590" cy="2114538"/>
                    </a:xfrm>
                    <a:prstGeom prst="rect">
                      <a:avLst/>
                    </a:prstGeom>
                    <a:ln>
                      <a:solidFill>
                        <a:schemeClr val="tx1"/>
                      </a:solidFill>
                    </a:ln>
                  </pic:spPr>
                </pic:pic>
              </a:graphicData>
            </a:graphic>
          </wp:inline>
        </w:drawing>
      </w:r>
    </w:p>
    <w:p w14:paraId="6585A699" w14:textId="77777777" w:rsidR="000D4574" w:rsidRPr="00815F4B" w:rsidRDefault="000D4574" w:rsidP="000D4574">
      <w:pPr>
        <w:pStyle w:val="Prrafodelista"/>
        <w:spacing w:line="360" w:lineRule="auto"/>
        <w:ind w:left="0"/>
        <w:jc w:val="center"/>
        <w:rPr>
          <w:rFonts w:ascii="Palatino Linotype" w:hAnsi="Palatino Linotype"/>
          <w:b/>
        </w:rPr>
      </w:pPr>
    </w:p>
    <w:p w14:paraId="46536235" w14:textId="76D7939D" w:rsidR="000D4574" w:rsidRPr="00815F4B" w:rsidRDefault="000D4574" w:rsidP="00C64A02">
      <w:pPr>
        <w:pStyle w:val="Prrafodelista"/>
        <w:spacing w:line="360" w:lineRule="auto"/>
        <w:ind w:left="0"/>
        <w:jc w:val="both"/>
        <w:rPr>
          <w:rFonts w:ascii="Palatino Linotype" w:hAnsi="Palatino Linotype"/>
          <w:b/>
          <w:sz w:val="22"/>
        </w:rPr>
      </w:pPr>
      <w:r w:rsidRPr="00815F4B">
        <w:rPr>
          <w:rFonts w:ascii="Palatino Linotype" w:hAnsi="Palatino Linotype"/>
          <w:b/>
          <w:sz w:val="22"/>
        </w:rPr>
        <w:t>14812/INFOEM/IP/RR/2022</w:t>
      </w:r>
    </w:p>
    <w:p w14:paraId="5B611526" w14:textId="36754A2B" w:rsidR="000D4574" w:rsidRPr="00815F4B" w:rsidRDefault="000D4574" w:rsidP="000D4574">
      <w:pPr>
        <w:pStyle w:val="Prrafodelista"/>
        <w:spacing w:line="360" w:lineRule="auto"/>
        <w:ind w:left="0"/>
        <w:jc w:val="center"/>
        <w:rPr>
          <w:rFonts w:ascii="Palatino Linotype" w:hAnsi="Palatino Linotype"/>
          <w:b/>
        </w:rPr>
      </w:pPr>
      <w:r w:rsidRPr="00815F4B">
        <w:rPr>
          <w:rFonts w:ascii="Palatino Linotype" w:hAnsi="Palatino Linotype"/>
          <w:noProof/>
          <w:lang w:val="es-MX" w:eastAsia="es-MX"/>
        </w:rPr>
        <w:lastRenderedPageBreak/>
        <w:drawing>
          <wp:inline distT="0" distB="0" distL="0" distR="0" wp14:anchorId="4CAB14A9" wp14:editId="0EDDC97D">
            <wp:extent cx="2409752" cy="3123345"/>
            <wp:effectExtent l="19050" t="19050" r="10160" b="2032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23924" cy="3141714"/>
                    </a:xfrm>
                    <a:prstGeom prst="rect">
                      <a:avLst/>
                    </a:prstGeom>
                    <a:ln>
                      <a:solidFill>
                        <a:schemeClr val="tx1"/>
                      </a:solidFill>
                    </a:ln>
                  </pic:spPr>
                </pic:pic>
              </a:graphicData>
            </a:graphic>
          </wp:inline>
        </w:drawing>
      </w:r>
    </w:p>
    <w:p w14:paraId="0BABB2B3" w14:textId="77777777" w:rsidR="000D4574" w:rsidRPr="00815F4B" w:rsidRDefault="000D4574" w:rsidP="000D4574">
      <w:pPr>
        <w:pStyle w:val="Prrafodelista"/>
        <w:spacing w:line="360" w:lineRule="auto"/>
        <w:ind w:left="0"/>
        <w:jc w:val="both"/>
        <w:rPr>
          <w:rFonts w:ascii="Palatino Linotype" w:hAnsi="Palatino Linotype"/>
        </w:rPr>
      </w:pPr>
    </w:p>
    <w:p w14:paraId="2A8E75EF" w14:textId="505955D9" w:rsidR="00C64A02" w:rsidRPr="00815F4B" w:rsidRDefault="00C64A02" w:rsidP="00736FD0">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815F4B">
        <w:rPr>
          <w:rFonts w:ascii="Palatino Linotype" w:hAnsi="Palatino Linotype"/>
          <w:color w:val="000000" w:themeColor="text1"/>
        </w:rPr>
        <w:t xml:space="preserve">En virtud de lo anterior, es de considerar </w:t>
      </w:r>
      <w:r w:rsidRPr="00815F4B">
        <w:rPr>
          <w:rFonts w:ascii="Palatino Linotype" w:hAnsi="Palatino Linotype" w:cs="Arial"/>
        </w:rPr>
        <w:t>lo dispuesto por el Criterio 17/17, emitido por el Instituto Nacional de Transparencia, Acceso a la Información y Protección de Datos Personales (INAI), a saber:</w:t>
      </w:r>
    </w:p>
    <w:p w14:paraId="364F10EA" w14:textId="77777777" w:rsidR="00C64A02" w:rsidRPr="00815F4B" w:rsidRDefault="00C64A02" w:rsidP="00BC21C9">
      <w:pPr>
        <w:contextualSpacing/>
        <w:jc w:val="both"/>
        <w:rPr>
          <w:rFonts w:ascii="Palatino Linotype" w:hAnsi="Palatino Linotype" w:cs="Arial"/>
          <w:sz w:val="22"/>
        </w:rPr>
      </w:pPr>
    </w:p>
    <w:p w14:paraId="1248B89A" w14:textId="77777777" w:rsidR="00C64A02" w:rsidRPr="00815F4B" w:rsidRDefault="00C64A02" w:rsidP="00BC21C9">
      <w:pPr>
        <w:ind w:left="567" w:right="616"/>
        <w:contextualSpacing/>
        <w:jc w:val="both"/>
        <w:rPr>
          <w:rFonts w:ascii="Palatino Linotype" w:hAnsi="Palatino Linotype" w:cs="Arial"/>
          <w:i/>
          <w:sz w:val="22"/>
        </w:rPr>
      </w:pPr>
      <w:r w:rsidRPr="00815F4B">
        <w:rPr>
          <w:rFonts w:ascii="Palatino Linotype" w:hAnsi="Palatino Linotype" w:cs="Arial"/>
          <w:b/>
          <w:i/>
          <w:sz w:val="22"/>
        </w:rPr>
        <w:t>“Anexos de los documentos solicitados</w:t>
      </w:r>
      <w:r w:rsidRPr="00815F4B">
        <w:rPr>
          <w:rFonts w:ascii="Palatino Linotype" w:hAnsi="Palatino Linotype" w:cs="Arial"/>
          <w:i/>
          <w:sz w:val="22"/>
        </w:rPr>
        <w:t>. 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546F6D91" w14:textId="442C1C00" w:rsidR="00844873" w:rsidRPr="00815F4B" w:rsidRDefault="00844873" w:rsidP="00844873">
      <w:pPr>
        <w:rPr>
          <w:rFonts w:ascii="Palatino Linotype" w:hAnsi="Palatino Linotype"/>
          <w:color w:val="000000" w:themeColor="text1"/>
        </w:rPr>
      </w:pPr>
    </w:p>
    <w:p w14:paraId="3E7D5EC3" w14:textId="247F154F" w:rsidR="00844873" w:rsidRPr="00815F4B" w:rsidRDefault="00844873" w:rsidP="00736FD0">
      <w:pPr>
        <w:pStyle w:val="Prrafodelista"/>
        <w:numPr>
          <w:ilvl w:val="0"/>
          <w:numId w:val="1"/>
        </w:numPr>
        <w:tabs>
          <w:tab w:val="left" w:pos="567"/>
        </w:tabs>
        <w:spacing w:line="360" w:lineRule="auto"/>
        <w:ind w:left="0" w:firstLine="0"/>
        <w:jc w:val="both"/>
        <w:rPr>
          <w:rFonts w:ascii="Palatino Linotype" w:hAnsi="Palatino Linotype" w:cs="Arial"/>
        </w:rPr>
      </w:pPr>
      <w:r w:rsidRPr="00815F4B">
        <w:rPr>
          <w:rFonts w:ascii="Palatino Linotype" w:hAnsi="Palatino Linotype"/>
          <w:color w:val="000000" w:themeColor="text1"/>
        </w:rPr>
        <w:t xml:space="preserve">Por otro lado, como se mencionó, existe la posibilidad que el oficio al que corresponde un numero faltante, </w:t>
      </w:r>
      <w:r w:rsidRPr="00815F4B">
        <w:rPr>
          <w:rFonts w:ascii="Palatino Linotype" w:hAnsi="Palatino Linotype"/>
          <w:b/>
          <w:color w:val="000000" w:themeColor="text1"/>
        </w:rPr>
        <w:t>haya sido cancelado por alguna razón</w:t>
      </w:r>
      <w:r w:rsidRPr="00815F4B">
        <w:rPr>
          <w:rFonts w:ascii="Palatino Linotype" w:hAnsi="Palatino Linotype"/>
          <w:color w:val="000000" w:themeColor="text1"/>
        </w:rPr>
        <w:t xml:space="preserve"> extraordinaria no obstante si fue generado, este puede, aún cancelado, obrar en sus archivos dentro del archivo minutario, que corresponde al registro detallado y </w:t>
      </w:r>
      <w:r w:rsidRPr="00815F4B">
        <w:rPr>
          <w:rFonts w:ascii="Palatino Linotype" w:hAnsi="Palatino Linotype"/>
          <w:color w:val="000000" w:themeColor="text1"/>
        </w:rPr>
        <w:lastRenderedPageBreak/>
        <w:t xml:space="preserve">cronológico del soporte documental generado, en el caso concreto de oficios, no obstante el número de oficio pudo ser cancelado y no haber sido generado; luego entonces se considera que para el supuesto de que alguno de los oficios faltantes, no se cuente con el </w:t>
      </w:r>
      <w:r w:rsidRPr="00815F4B">
        <w:rPr>
          <w:rFonts w:ascii="Palatino Linotype" w:hAnsi="Palatino Linotype"/>
          <w:b/>
        </w:rPr>
        <w:t>SUJETO OBLIGADO</w:t>
      </w:r>
      <w:r w:rsidRPr="00815F4B">
        <w:rPr>
          <w:rFonts w:ascii="Palatino Linotype" w:hAnsi="Palatino Linotype"/>
        </w:rPr>
        <w:t xml:space="preserve"> deberá hacer del conocimiento del particular, de las razones, por las cuales no lo genero, posee o administra.  En ese sentido </w:t>
      </w:r>
      <w:r w:rsidRPr="00815F4B">
        <w:rPr>
          <w:rFonts w:ascii="Palatino Linotype" w:hAnsi="Palatino Linotype" w:cs="Arial"/>
        </w:rPr>
        <w:t xml:space="preserve">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6AA932FB" w14:textId="77777777" w:rsidR="00844873" w:rsidRPr="00815F4B" w:rsidRDefault="00844873" w:rsidP="00331159">
      <w:pPr>
        <w:pStyle w:val="Prrafodelista"/>
        <w:ind w:left="851" w:right="425"/>
        <w:jc w:val="both"/>
        <w:rPr>
          <w:rFonts w:ascii="Palatino Linotype" w:eastAsia="Calibri" w:hAnsi="Palatino Linotype" w:cs="Times New Roman"/>
          <w:b/>
          <w:i/>
          <w:sz w:val="22"/>
          <w:lang w:val="es-ES"/>
        </w:rPr>
      </w:pPr>
    </w:p>
    <w:p w14:paraId="7815C6B5" w14:textId="77777777" w:rsidR="00844873" w:rsidRPr="00815F4B" w:rsidRDefault="00844873" w:rsidP="00331159">
      <w:pPr>
        <w:pStyle w:val="Prrafodelista"/>
        <w:ind w:left="567" w:right="425"/>
        <w:jc w:val="both"/>
        <w:rPr>
          <w:rFonts w:ascii="Palatino Linotype" w:eastAsia="Calibri" w:hAnsi="Palatino Linotype" w:cs="Times New Roman"/>
          <w:i/>
          <w:sz w:val="22"/>
          <w:lang w:val="es-ES"/>
        </w:rPr>
      </w:pPr>
      <w:r w:rsidRPr="00815F4B">
        <w:rPr>
          <w:rFonts w:ascii="Palatino Linotype" w:eastAsia="Calibri" w:hAnsi="Palatino Linotype" w:cs="Times New Roman"/>
          <w:b/>
          <w:i/>
          <w:sz w:val="22"/>
          <w:lang w:val="es-ES"/>
        </w:rPr>
        <w:t>“Artículo 19.</w:t>
      </w:r>
      <w:r w:rsidRPr="00815F4B">
        <w:rPr>
          <w:rFonts w:ascii="Palatino Linotype" w:eastAsia="Calibri" w:hAnsi="Palatino Linotype" w:cs="Times New Roman"/>
          <w:i/>
          <w:sz w:val="22"/>
          <w:lang w:val="es-ES"/>
        </w:rPr>
        <w:t xml:space="preserve"> Se presume que la información debe existir si se refiere a las facultades, competencias y funciones que los ordenamientos jurídicos aplicables otorgan a los sujetos obligados.</w:t>
      </w:r>
    </w:p>
    <w:p w14:paraId="767513CC" w14:textId="77777777" w:rsidR="00844873" w:rsidRPr="00815F4B" w:rsidRDefault="00844873" w:rsidP="00331159">
      <w:pPr>
        <w:pStyle w:val="Prrafodelista"/>
        <w:ind w:left="567" w:right="425"/>
        <w:jc w:val="both"/>
        <w:rPr>
          <w:rFonts w:ascii="Palatino Linotype" w:eastAsia="Calibri" w:hAnsi="Palatino Linotype" w:cs="Times New Roman"/>
          <w:b/>
          <w:i/>
          <w:sz w:val="22"/>
          <w:lang w:val="es-ES"/>
        </w:rPr>
      </w:pPr>
      <w:r w:rsidRPr="00815F4B">
        <w:rPr>
          <w:rFonts w:ascii="Palatino Linotype" w:eastAsia="Calibri" w:hAnsi="Palatino Linotype" w:cs="Times New Roman"/>
          <w:b/>
          <w:i/>
          <w:sz w:val="22"/>
          <w:lang w:val="es-ES"/>
        </w:rPr>
        <w:t>En los casos en que ciertas facultades, competencias o funciones no se hayan ejercido, se debe motivar la respuesta en función de las causas que motiven tal circunstancia.</w:t>
      </w:r>
    </w:p>
    <w:p w14:paraId="048577AB" w14:textId="77777777" w:rsidR="00844873" w:rsidRPr="00815F4B" w:rsidRDefault="00844873" w:rsidP="00331159">
      <w:pPr>
        <w:pStyle w:val="Prrafodelista"/>
        <w:ind w:left="567" w:right="425"/>
        <w:jc w:val="both"/>
        <w:rPr>
          <w:rFonts w:ascii="Palatino Linotype" w:eastAsia="Calibri" w:hAnsi="Palatino Linotype" w:cs="Times New Roman"/>
          <w:sz w:val="22"/>
          <w:lang w:val="es-ES"/>
        </w:rPr>
      </w:pPr>
      <w:r w:rsidRPr="00815F4B">
        <w:rPr>
          <w:rFonts w:ascii="Palatino Linotype" w:eastAsia="Calibri" w:hAnsi="Palatino Linotype" w:cs="Times New Roman"/>
          <w:i/>
          <w:sz w:val="22"/>
          <w:lang w:val="es-ES"/>
        </w:rPr>
        <w:t xml:space="preserve">Si el sujeto obligado, en el ejercicio de sus atribuciones, </w:t>
      </w:r>
      <w:r w:rsidRPr="00815F4B">
        <w:rPr>
          <w:rFonts w:ascii="Palatino Linotype" w:eastAsia="Calibri" w:hAnsi="Palatino Linotype" w:cs="Times New Roman"/>
          <w:b/>
          <w:i/>
          <w:sz w:val="22"/>
          <w:lang w:val="es-ES"/>
        </w:rPr>
        <w:t>debía generar, poseer o administrar la información, pero ésta no se encuentra</w:t>
      </w:r>
      <w:r w:rsidRPr="00815F4B">
        <w:rPr>
          <w:rFonts w:ascii="Palatino Linotype" w:eastAsia="Calibri" w:hAnsi="Palatino Linotype" w:cs="Times New Roman"/>
          <w:i/>
          <w:sz w:val="22"/>
          <w:lang w:val="es-ES"/>
        </w:rPr>
        <w:t xml:space="preserve">, el Comité de transparencia deberá emitir un acuerdo de inexistencia, debidamente fundado y motivado, en el que detalle las razones del por qué no obra en sus archivos. </w:t>
      </w:r>
      <w:r w:rsidRPr="00815F4B">
        <w:rPr>
          <w:rFonts w:ascii="Palatino Linotype" w:eastAsia="Calibri" w:hAnsi="Palatino Linotype" w:cs="Times New Roman"/>
          <w:sz w:val="22"/>
          <w:lang w:val="es-ES"/>
        </w:rPr>
        <w:t>(Énfasis añadido)</w:t>
      </w:r>
    </w:p>
    <w:p w14:paraId="0F4C86A8" w14:textId="77777777" w:rsidR="00844873" w:rsidRPr="00815F4B" w:rsidRDefault="00844873" w:rsidP="00331159">
      <w:pPr>
        <w:tabs>
          <w:tab w:val="left" w:pos="8080"/>
        </w:tabs>
        <w:ind w:left="567" w:right="567"/>
        <w:contextualSpacing/>
        <w:jc w:val="both"/>
        <w:rPr>
          <w:rFonts w:ascii="Palatino Linotype" w:eastAsiaTheme="minorEastAsia" w:hAnsi="Palatino Linotype" w:cs="Arial"/>
          <w:i/>
          <w:lang w:val="es-ES_tradnl"/>
        </w:rPr>
      </w:pPr>
    </w:p>
    <w:p w14:paraId="05D6A2F7" w14:textId="77777777" w:rsidR="00844873" w:rsidRPr="00815F4B" w:rsidRDefault="00844873" w:rsidP="00736FD0">
      <w:pPr>
        <w:pStyle w:val="Prrafodelista"/>
        <w:numPr>
          <w:ilvl w:val="0"/>
          <w:numId w:val="1"/>
        </w:numPr>
        <w:tabs>
          <w:tab w:val="left" w:pos="567"/>
        </w:tabs>
        <w:spacing w:line="360" w:lineRule="auto"/>
        <w:ind w:left="0" w:firstLine="0"/>
        <w:jc w:val="both"/>
        <w:rPr>
          <w:rFonts w:ascii="Palatino Linotype" w:eastAsia="Calibri" w:hAnsi="Palatino Linotype" w:cs="Times New Roman"/>
          <w:lang w:val="es-ES"/>
        </w:rPr>
      </w:pPr>
      <w:r w:rsidRPr="00815F4B">
        <w:rPr>
          <w:rFonts w:ascii="Palatino Linotype" w:eastAsia="Calibri" w:hAnsi="Palatino Linotype" w:cs="Times New Roman"/>
          <w:lang w:val="es-ES"/>
        </w:rPr>
        <w:t>El</w:t>
      </w:r>
      <w:r w:rsidRPr="00815F4B">
        <w:rPr>
          <w:rFonts w:ascii="Palatino Linotype" w:eastAsia="Calibri" w:hAnsi="Palatino Linotype" w:cs="Arial"/>
        </w:rPr>
        <w:t xml:space="preserve">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w:t>
      </w:r>
      <w:r w:rsidRPr="00815F4B">
        <w:rPr>
          <w:rFonts w:ascii="Palatino Linotype" w:eastAsia="Calibri" w:hAnsi="Palatino Linotype" w:cs="Arial"/>
        </w:rPr>
        <w:lastRenderedPageBreak/>
        <w:t>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6369F98" w14:textId="77777777" w:rsidR="00844873" w:rsidRPr="00815F4B" w:rsidRDefault="00844873" w:rsidP="00844873">
      <w:pPr>
        <w:spacing w:line="360" w:lineRule="auto"/>
        <w:jc w:val="both"/>
        <w:rPr>
          <w:rFonts w:ascii="Palatino Linotype" w:eastAsia="Calibri" w:hAnsi="Palatino Linotype" w:cs="Arial"/>
          <w:lang w:val="es-ES_tradnl"/>
        </w:rPr>
      </w:pPr>
    </w:p>
    <w:p w14:paraId="243B1B7F" w14:textId="1023E997" w:rsidR="00844873" w:rsidRPr="00815F4B" w:rsidRDefault="00844873" w:rsidP="00844873">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815F4B">
        <w:rPr>
          <w:rFonts w:ascii="Palatino Linotype" w:eastAsia="Calibri" w:hAnsi="Palatino Linotype" w:cs="Arial"/>
        </w:rPr>
        <w:t xml:space="preserve">Por lo que de ser el caso que dicha información no haya sido generada el </w:t>
      </w:r>
      <w:r w:rsidRPr="00815F4B">
        <w:rPr>
          <w:rFonts w:ascii="Palatino Linotype" w:eastAsia="Calibri" w:hAnsi="Palatino Linotype" w:cs="Arial"/>
          <w:b/>
        </w:rPr>
        <w:t xml:space="preserve">SUJETO OBLIGADO </w:t>
      </w:r>
      <w:r w:rsidRPr="00815F4B">
        <w:rPr>
          <w:rFonts w:ascii="Palatino Linotype" w:eastAsia="Calibri" w:hAnsi="Palatino Linotype" w:cs="Arial"/>
        </w:rPr>
        <w:t>deberá de manifestar, de manera precisa y clara</w:t>
      </w:r>
      <w:r w:rsidRPr="00815F4B">
        <w:rPr>
          <w:rFonts w:ascii="Palatino Linotype" w:eastAsia="Calibri" w:hAnsi="Palatino Linotype" w:cs="Arial"/>
          <w:b/>
        </w:rPr>
        <w:t>, las razones que expliquen las causas por las que no se haya generado</w:t>
      </w:r>
      <w:r w:rsidRPr="00815F4B">
        <w:rPr>
          <w:rFonts w:ascii="Palatino Linotype" w:eastAsia="Calibri" w:hAnsi="Palatino Linotype" w:cs="Arial"/>
        </w:rPr>
        <w:t xml:space="preserve"> la información requerida, en observancia a la salvedad contenida en el </w:t>
      </w:r>
      <w:r w:rsidRPr="00815F4B">
        <w:rPr>
          <w:rFonts w:ascii="Palatino Linotype" w:eastAsia="Calibri" w:hAnsi="Palatino Linotype" w:cs="Arial"/>
          <w:b/>
        </w:rPr>
        <w:t>segundo párrafo</w:t>
      </w:r>
      <w:r w:rsidRPr="00815F4B">
        <w:rPr>
          <w:rFonts w:ascii="Palatino Linotype" w:eastAsia="Calibri" w:hAnsi="Palatino Linotype" w:cs="Arial"/>
        </w:rPr>
        <w:t xml:space="preserve"> del artículo 19 antes transcrito</w:t>
      </w:r>
      <w:r w:rsidRPr="00815F4B">
        <w:rPr>
          <w:rFonts w:ascii="Palatino Linotype" w:eastAsia="Calibri" w:hAnsi="Palatino Linotype" w:cs="Arial"/>
          <w:b/>
        </w:rPr>
        <w:t>.</w:t>
      </w:r>
    </w:p>
    <w:p w14:paraId="242C3591" w14:textId="77777777" w:rsidR="00253E4F" w:rsidRPr="00815F4B" w:rsidRDefault="00253E4F" w:rsidP="00253E4F">
      <w:pPr>
        <w:pStyle w:val="Prrafodelista"/>
        <w:rPr>
          <w:rFonts w:ascii="Palatino Linotype" w:eastAsia="Calibri" w:hAnsi="Palatino Linotype" w:cs="Arial"/>
        </w:rPr>
      </w:pPr>
    </w:p>
    <w:p w14:paraId="2D334D60" w14:textId="77777777" w:rsidR="00253E4F" w:rsidRPr="00815F4B" w:rsidRDefault="00253E4F" w:rsidP="00253E4F">
      <w:pPr>
        <w:tabs>
          <w:tab w:val="left" w:pos="567"/>
        </w:tabs>
        <w:spacing w:line="360" w:lineRule="auto"/>
        <w:jc w:val="both"/>
        <w:rPr>
          <w:rFonts w:ascii="Palatino Linotype" w:eastAsia="Calibri" w:hAnsi="Palatino Linotype" w:cs="Arial"/>
        </w:rPr>
      </w:pPr>
    </w:p>
    <w:p w14:paraId="0A9AA092" w14:textId="77777777" w:rsidR="00844873" w:rsidRPr="00815F4B" w:rsidRDefault="00844873" w:rsidP="00736FD0">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815F4B">
        <w:rPr>
          <w:rFonts w:ascii="Palatino Linotype" w:hAnsi="Palatino Linotype"/>
          <w:color w:val="000000" w:themeColor="text1"/>
        </w:rPr>
        <w:t xml:space="preserve">Sin embargo, si corresponde a alguna otra razón o motivo que ya no obra en los </w:t>
      </w:r>
      <w:r w:rsidRPr="00815F4B">
        <w:rPr>
          <w:rFonts w:ascii="Palatino Linotype" w:eastAsia="Calibri" w:hAnsi="Palatino Linotype" w:cs="Arial"/>
        </w:rPr>
        <w:t>archivos</w:t>
      </w:r>
      <w:r w:rsidRPr="00815F4B">
        <w:rPr>
          <w:rFonts w:ascii="Palatino Linotype" w:hAnsi="Palatino Linotype"/>
          <w:color w:val="000000" w:themeColor="text1"/>
        </w:rPr>
        <w:t xml:space="preserve"> del </w:t>
      </w:r>
      <w:r w:rsidRPr="00815F4B">
        <w:rPr>
          <w:rFonts w:ascii="Palatino Linotype" w:hAnsi="Palatino Linotype"/>
          <w:b/>
          <w:color w:val="000000" w:themeColor="text1"/>
        </w:rPr>
        <w:t>SUJETO OBLIGADO</w:t>
      </w:r>
      <w:r w:rsidRPr="00815F4B">
        <w:rPr>
          <w:rFonts w:ascii="Palatino Linotype" w:hAnsi="Palatino Linotype"/>
          <w:color w:val="000000" w:themeColor="text1"/>
        </w:rPr>
        <w:t>, entonces, se deberá hacer del conocimiento del solicitante a través del acuerdo de inexistencia.</w:t>
      </w:r>
    </w:p>
    <w:p w14:paraId="690EB4D0" w14:textId="77777777" w:rsidR="00844873" w:rsidRPr="00815F4B" w:rsidRDefault="00844873" w:rsidP="00844873">
      <w:pPr>
        <w:pStyle w:val="Prrafodelista"/>
        <w:rPr>
          <w:rFonts w:ascii="Palatino Linotype" w:hAnsi="Palatino Linotype"/>
          <w:color w:val="000000" w:themeColor="text1"/>
        </w:rPr>
      </w:pPr>
    </w:p>
    <w:p w14:paraId="743B7D1B" w14:textId="77777777" w:rsidR="00844873" w:rsidRPr="00815F4B" w:rsidRDefault="00844873" w:rsidP="00736FD0">
      <w:pPr>
        <w:numPr>
          <w:ilvl w:val="0"/>
          <w:numId w:val="1"/>
        </w:numPr>
        <w:spacing w:line="360" w:lineRule="auto"/>
        <w:ind w:left="0" w:firstLine="0"/>
        <w:contextualSpacing/>
        <w:jc w:val="both"/>
        <w:rPr>
          <w:rFonts w:ascii="Palatino Linotype" w:hAnsi="Palatino Linotype" w:cs="Arial"/>
        </w:rPr>
      </w:pPr>
      <w:r w:rsidRPr="00815F4B">
        <w:rPr>
          <w:rFonts w:ascii="Palatino Linotype" w:hAnsi="Palatino Linotype" w:cs="Arial"/>
        </w:rPr>
        <w:t xml:space="preserve">En esa tesitura, es de señalar que el hablar de información inexistente, implica la alta </w:t>
      </w:r>
      <w:r w:rsidRPr="00815F4B">
        <w:rPr>
          <w:rFonts w:ascii="Palatino Linotype" w:hAnsi="Palatino Linotype"/>
          <w:lang w:eastAsia="en-US"/>
        </w:rPr>
        <w:t>responsabilidad</w:t>
      </w:r>
      <w:r w:rsidRPr="00815F4B">
        <w:rPr>
          <w:rFonts w:ascii="Palatino Linotype" w:hAnsi="Palatino Linotype" w:cs="Arial"/>
        </w:rPr>
        <w:t xml:space="preserve"> de explicar a la ciudadanía por qué un ente público que tiene la facultad y el deber de generar, poseer o administrar su información pública, no la tiene.</w:t>
      </w:r>
    </w:p>
    <w:p w14:paraId="293B6414" w14:textId="77777777" w:rsidR="00844873" w:rsidRPr="00815F4B" w:rsidRDefault="00844873" w:rsidP="00844873">
      <w:pPr>
        <w:pStyle w:val="Prrafodelista"/>
        <w:spacing w:line="360" w:lineRule="auto"/>
        <w:ind w:left="0"/>
        <w:jc w:val="both"/>
        <w:rPr>
          <w:rFonts w:ascii="Palatino Linotype" w:hAnsi="Palatino Linotype" w:cs="Arial"/>
        </w:rPr>
      </w:pPr>
    </w:p>
    <w:p w14:paraId="667B2310" w14:textId="77777777" w:rsidR="00844873" w:rsidRPr="00815F4B" w:rsidRDefault="00844873" w:rsidP="00736FD0">
      <w:pPr>
        <w:numPr>
          <w:ilvl w:val="0"/>
          <w:numId w:val="1"/>
        </w:numPr>
        <w:tabs>
          <w:tab w:val="left" w:pos="567"/>
        </w:tabs>
        <w:spacing w:line="360" w:lineRule="auto"/>
        <w:ind w:left="0" w:firstLine="0"/>
        <w:contextualSpacing/>
        <w:jc w:val="both"/>
        <w:rPr>
          <w:rFonts w:ascii="Palatino Linotype" w:hAnsi="Palatino Linotype" w:cstheme="minorBidi"/>
        </w:rPr>
      </w:pPr>
      <w:r w:rsidRPr="00815F4B">
        <w:rPr>
          <w:rFonts w:ascii="Palatino Linotype" w:hAnsi="Palatino Linotype"/>
        </w:rPr>
        <w:t xml:space="preserve">No debemos pasar desapercibido que los sujetos obligados, en materia de </w:t>
      </w:r>
      <w:r w:rsidRPr="00815F4B">
        <w:rPr>
          <w:rFonts w:ascii="Palatino Linotype" w:hAnsi="Palatino Linotype" w:cs="Arial"/>
        </w:rPr>
        <w:t>transparencia</w:t>
      </w:r>
      <w:r w:rsidRPr="00815F4B">
        <w:rPr>
          <w:rFonts w:ascii="Palatino Linotype" w:hAnsi="Palatino Linotype"/>
        </w:rPr>
        <w:t xml:space="preserve">, en todo momento deben apegar su actuar conforme a lo que establece la Ley General de Transparencia. Ahora bien, la normatividad establece que cuando </w:t>
      </w:r>
      <w:r w:rsidRPr="00815F4B">
        <w:rPr>
          <w:rFonts w:ascii="Palatino Linotype" w:hAnsi="Palatino Linotype"/>
        </w:rPr>
        <w:lastRenderedPageBreak/>
        <w:t>los sujetos obligados no posean por alguna razón, aquella información que esté relacionada con ejercicio de sus facultades, competencias y atribuciones, éste deberá de declarar la inexistencia de la misma.</w:t>
      </w:r>
    </w:p>
    <w:p w14:paraId="433306A5" w14:textId="77777777" w:rsidR="00331159" w:rsidRPr="00815F4B" w:rsidRDefault="00331159" w:rsidP="00331159">
      <w:pPr>
        <w:spacing w:line="360" w:lineRule="auto"/>
        <w:contextualSpacing/>
        <w:jc w:val="both"/>
        <w:rPr>
          <w:rFonts w:ascii="Palatino Linotype" w:hAnsi="Palatino Linotype" w:cstheme="minorBidi"/>
        </w:rPr>
      </w:pPr>
    </w:p>
    <w:p w14:paraId="1CFD07D0" w14:textId="77777777" w:rsidR="00844873" w:rsidRPr="00815F4B" w:rsidRDefault="00844873" w:rsidP="00736FD0">
      <w:pPr>
        <w:numPr>
          <w:ilvl w:val="0"/>
          <w:numId w:val="1"/>
        </w:numPr>
        <w:tabs>
          <w:tab w:val="left" w:pos="567"/>
        </w:tabs>
        <w:spacing w:line="360" w:lineRule="auto"/>
        <w:ind w:left="0" w:firstLine="0"/>
        <w:contextualSpacing/>
        <w:jc w:val="both"/>
        <w:rPr>
          <w:rFonts w:ascii="Palatino Linotype" w:hAnsi="Palatino Linotype" w:cs="Arial"/>
          <w:i/>
        </w:rPr>
      </w:pPr>
      <w:r w:rsidRPr="00815F4B">
        <w:rPr>
          <w:rFonts w:ascii="Palatino Linotype" w:hAnsi="Palatino Linotype" w:cs="Arial"/>
        </w:rPr>
        <w:t xml:space="preserve">De acuerdo a lo establecido con el contenido del artículo 19 párrafo segundo de la Ley de </w:t>
      </w:r>
      <w:r w:rsidRPr="00815F4B">
        <w:rPr>
          <w:rFonts w:ascii="Palatino Linotype" w:hAnsi="Palatino Linotype"/>
        </w:rPr>
        <w:t>Trasparencia</w:t>
      </w:r>
      <w:r w:rsidRPr="00815F4B">
        <w:rPr>
          <w:rFonts w:ascii="Palatino Linotype" w:hAnsi="Palatino Linotype" w:cs="Arial"/>
        </w:rPr>
        <w:t xml:space="preserve"> y Acceso a la Información Pública del Estado de México y Municipios, establece que lo siguiente:</w:t>
      </w:r>
    </w:p>
    <w:p w14:paraId="322178BA" w14:textId="77777777" w:rsidR="00844873" w:rsidRPr="00815F4B" w:rsidRDefault="00844873" w:rsidP="00331159">
      <w:pPr>
        <w:pStyle w:val="Prrafodelista"/>
        <w:ind w:left="0"/>
        <w:jc w:val="both"/>
        <w:rPr>
          <w:rFonts w:ascii="Palatino Linotype" w:hAnsi="Palatino Linotype" w:cs="Arial"/>
          <w:i/>
          <w:sz w:val="22"/>
        </w:rPr>
      </w:pPr>
    </w:p>
    <w:p w14:paraId="492139F5" w14:textId="77777777" w:rsidR="00844873" w:rsidRPr="00815F4B" w:rsidRDefault="00844873" w:rsidP="00331159">
      <w:pPr>
        <w:pStyle w:val="Prrafodelista"/>
        <w:ind w:left="425" w:right="567"/>
        <w:jc w:val="both"/>
        <w:rPr>
          <w:rFonts w:ascii="Palatino Linotype" w:hAnsi="Palatino Linotype" w:cs="Arial"/>
          <w:i/>
          <w:sz w:val="22"/>
        </w:rPr>
      </w:pPr>
      <w:r w:rsidRPr="00815F4B">
        <w:rPr>
          <w:rFonts w:ascii="Palatino Linotype" w:hAnsi="Palatino Linotype" w:cs="Arial"/>
          <w:b/>
          <w:i/>
          <w:sz w:val="22"/>
        </w:rPr>
        <w:t>Artículo 19.</w:t>
      </w:r>
      <w:r w:rsidRPr="00815F4B">
        <w:rPr>
          <w:rFonts w:ascii="Palatino Linotype" w:hAnsi="Palatino Linotype" w:cs="Arial"/>
          <w:i/>
          <w:sz w:val="22"/>
        </w:rPr>
        <w:t xml:space="preserve"> </w:t>
      </w:r>
      <w:r w:rsidRPr="00815F4B">
        <w:rPr>
          <w:rFonts w:ascii="Palatino Linotype" w:hAnsi="Palatino Linotype" w:cs="Arial"/>
          <w:i/>
          <w:sz w:val="22"/>
          <w:u w:val="single"/>
        </w:rPr>
        <w:t xml:space="preserve">Se presume que la información debe existir si se refiere a las facultades, competencias y funciones </w:t>
      </w:r>
      <w:r w:rsidRPr="00815F4B">
        <w:rPr>
          <w:rFonts w:ascii="Palatino Linotype" w:hAnsi="Palatino Linotype" w:cs="Arial"/>
          <w:i/>
          <w:sz w:val="22"/>
        </w:rPr>
        <w:t xml:space="preserve">que los ordenamientos jurídicos aplicables otorgan a los sujetos obligados. </w:t>
      </w:r>
    </w:p>
    <w:p w14:paraId="1AB9434C" w14:textId="77777777" w:rsidR="00844873" w:rsidRPr="00815F4B" w:rsidRDefault="00844873" w:rsidP="00331159">
      <w:pPr>
        <w:pStyle w:val="Prrafodelista"/>
        <w:ind w:left="425" w:right="567"/>
        <w:jc w:val="both"/>
        <w:rPr>
          <w:rFonts w:ascii="Palatino Linotype" w:hAnsi="Palatino Linotype" w:cs="Arial"/>
          <w:i/>
          <w:sz w:val="22"/>
        </w:rPr>
      </w:pPr>
    </w:p>
    <w:p w14:paraId="50578589" w14:textId="77777777" w:rsidR="00844873" w:rsidRPr="00815F4B" w:rsidRDefault="00844873" w:rsidP="00331159">
      <w:pPr>
        <w:pStyle w:val="Prrafodelista"/>
        <w:ind w:left="425" w:right="567"/>
        <w:jc w:val="both"/>
        <w:rPr>
          <w:rFonts w:ascii="Palatino Linotype" w:hAnsi="Palatino Linotype" w:cs="Arial"/>
          <w:b/>
          <w:i/>
          <w:sz w:val="22"/>
          <w:u w:val="single"/>
        </w:rPr>
      </w:pPr>
      <w:r w:rsidRPr="00815F4B">
        <w:rPr>
          <w:rFonts w:ascii="Palatino Linotype" w:hAnsi="Palatino Linotype" w:cs="Arial"/>
          <w:b/>
          <w:i/>
          <w:sz w:val="22"/>
          <w:u w:val="single"/>
        </w:rPr>
        <w:t xml:space="preserve">En los casos en que ciertas facultades, competencias o funciones no se hayan ejercido, se debe motivar la respuesta en función de las causas que motiven tal circunstancia. </w:t>
      </w:r>
    </w:p>
    <w:p w14:paraId="48AACB2F" w14:textId="77777777" w:rsidR="00844873" w:rsidRPr="00815F4B" w:rsidRDefault="00844873" w:rsidP="00331159">
      <w:pPr>
        <w:pStyle w:val="Prrafodelista"/>
        <w:ind w:left="425" w:right="567"/>
        <w:jc w:val="both"/>
        <w:rPr>
          <w:rFonts w:ascii="Palatino Linotype" w:hAnsi="Palatino Linotype" w:cs="Arial"/>
          <w:i/>
          <w:sz w:val="22"/>
        </w:rPr>
      </w:pPr>
    </w:p>
    <w:p w14:paraId="5B41B1EC" w14:textId="77777777" w:rsidR="00844873" w:rsidRPr="00815F4B" w:rsidRDefault="00844873" w:rsidP="00331159">
      <w:pPr>
        <w:pStyle w:val="Prrafodelista"/>
        <w:ind w:left="425" w:right="567"/>
        <w:jc w:val="both"/>
        <w:rPr>
          <w:rFonts w:ascii="Palatino Linotype" w:hAnsi="Palatino Linotype" w:cs="Arial"/>
          <w:i/>
          <w:sz w:val="22"/>
          <w:u w:val="single"/>
        </w:rPr>
      </w:pPr>
      <w:r w:rsidRPr="00815F4B">
        <w:rPr>
          <w:rFonts w:ascii="Palatino Linotype" w:hAnsi="Palatino Linotype" w:cs="Arial"/>
          <w:i/>
          <w:sz w:val="22"/>
        </w:rPr>
        <w:t xml:space="preserve">Si </w:t>
      </w:r>
      <w:r w:rsidRPr="00815F4B">
        <w:rPr>
          <w:rFonts w:ascii="Palatino Linotype" w:hAnsi="Palatino Linotype" w:cs="Arial"/>
          <w:i/>
          <w:sz w:val="22"/>
          <w:u w:val="single"/>
        </w:rPr>
        <w:t>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253A180" w14:textId="77777777" w:rsidR="00844873" w:rsidRPr="00815F4B" w:rsidRDefault="00844873" w:rsidP="00844873">
      <w:pPr>
        <w:pStyle w:val="Prrafodelista"/>
        <w:spacing w:line="360" w:lineRule="auto"/>
        <w:ind w:left="425" w:right="567"/>
        <w:jc w:val="both"/>
        <w:rPr>
          <w:rFonts w:ascii="Palatino Linotype" w:hAnsi="Palatino Linotype" w:cs="Arial"/>
          <w:i/>
          <w:u w:val="single"/>
        </w:rPr>
      </w:pPr>
    </w:p>
    <w:p w14:paraId="5D675B27" w14:textId="77777777" w:rsidR="00844873" w:rsidRPr="00815F4B" w:rsidRDefault="00844873" w:rsidP="00736FD0">
      <w:pPr>
        <w:numPr>
          <w:ilvl w:val="0"/>
          <w:numId w:val="1"/>
        </w:numPr>
        <w:tabs>
          <w:tab w:val="left" w:pos="567"/>
        </w:tabs>
        <w:spacing w:line="360" w:lineRule="auto"/>
        <w:ind w:left="0" w:firstLine="0"/>
        <w:contextualSpacing/>
        <w:jc w:val="both"/>
        <w:rPr>
          <w:rFonts w:ascii="Palatino Linotype" w:hAnsi="Palatino Linotype" w:cstheme="minorBidi"/>
        </w:rPr>
      </w:pPr>
      <w:r w:rsidRPr="00815F4B">
        <w:rPr>
          <w:rFonts w:ascii="Palatino Linotype" w:eastAsia="MS Mincho" w:hAnsi="Palatino Linotype" w:cstheme="majorBidi"/>
        </w:rPr>
        <w:t xml:space="preserve">El </w:t>
      </w:r>
      <w:r w:rsidRPr="00815F4B">
        <w:rPr>
          <w:rFonts w:ascii="Palatino Linotype" w:eastAsia="MS Mincho" w:hAnsi="Palatino Linotype" w:cstheme="majorBidi"/>
          <w:b/>
        </w:rPr>
        <w:t>SUJETO OBLIGADO</w:t>
      </w:r>
      <w:r w:rsidRPr="00815F4B">
        <w:rPr>
          <w:rFonts w:ascii="Palatino Linotype" w:eastAsia="MS Mincho" w:hAnsi="Palatino Linotype" w:cstheme="majorBidi"/>
        </w:rPr>
        <w:t>, no debe pasar por alto su deber que tiene, el de documentar sus actos de autoridad, acción que ayuda a transparenta sus funciones que con motivo del encargo realiza, el hacer está practica estaría acreditando su dicho de que la información que le solicitó el particular no fue entregada.</w:t>
      </w:r>
    </w:p>
    <w:p w14:paraId="6120D517" w14:textId="77777777" w:rsidR="00844873" w:rsidRPr="00815F4B" w:rsidRDefault="00844873" w:rsidP="00331159">
      <w:pPr>
        <w:jc w:val="both"/>
        <w:rPr>
          <w:rFonts w:ascii="Palatino Linotype" w:hAnsi="Palatino Linotype"/>
          <w:sz w:val="22"/>
        </w:rPr>
      </w:pPr>
    </w:p>
    <w:p w14:paraId="439BAFBE" w14:textId="77777777" w:rsidR="00844873" w:rsidRPr="00815F4B" w:rsidRDefault="00844873" w:rsidP="00331159">
      <w:pPr>
        <w:ind w:left="425" w:right="567"/>
        <w:contextualSpacing/>
        <w:jc w:val="both"/>
        <w:rPr>
          <w:rFonts w:ascii="Palatino Linotype" w:eastAsia="MS Mincho" w:hAnsi="Palatino Linotype" w:cstheme="majorBidi"/>
          <w:i/>
          <w:sz w:val="22"/>
        </w:rPr>
      </w:pPr>
      <w:r w:rsidRPr="00815F4B">
        <w:rPr>
          <w:rFonts w:ascii="Palatino Linotype" w:eastAsia="MS Mincho" w:hAnsi="Palatino Linotype" w:cstheme="majorBidi"/>
          <w:b/>
          <w:i/>
          <w:sz w:val="22"/>
        </w:rPr>
        <w:t>“Artículo 20</w:t>
      </w:r>
      <w:r w:rsidRPr="00815F4B">
        <w:rPr>
          <w:rFonts w:ascii="Palatino Linotype" w:eastAsia="MS Mincho" w:hAnsi="Palatino Linotype" w:cstheme="majorBidi"/>
          <w:i/>
          <w:sz w:val="22"/>
        </w:rPr>
        <w:t xml:space="preserve">. </w:t>
      </w:r>
      <w:r w:rsidRPr="00815F4B">
        <w:rPr>
          <w:rFonts w:ascii="Palatino Linotype" w:eastAsia="MS Mincho" w:hAnsi="Palatino Linotype" w:cstheme="majorBidi"/>
          <w:i/>
          <w:sz w:val="22"/>
          <w:u w:val="single"/>
        </w:rPr>
        <w:t>Ante la negativa del acceso</w:t>
      </w:r>
      <w:r w:rsidRPr="00815F4B">
        <w:rPr>
          <w:rFonts w:ascii="Palatino Linotype" w:eastAsia="MS Mincho" w:hAnsi="Palatino Linotype" w:cstheme="majorBidi"/>
          <w:i/>
          <w:sz w:val="22"/>
        </w:rPr>
        <w:t xml:space="preserve"> a la información </w:t>
      </w:r>
      <w:r w:rsidRPr="00815F4B">
        <w:rPr>
          <w:rFonts w:ascii="Palatino Linotype" w:eastAsia="MS Mincho" w:hAnsi="Palatino Linotype" w:cstheme="majorBidi"/>
          <w:b/>
          <w:i/>
          <w:sz w:val="22"/>
          <w:u w:val="single"/>
        </w:rPr>
        <w:t>o su inexistencia</w:t>
      </w:r>
      <w:r w:rsidRPr="00815F4B">
        <w:rPr>
          <w:rFonts w:ascii="Palatino Linotype" w:eastAsia="MS Mincho" w:hAnsi="Palatino Linotype" w:cstheme="majorBidi"/>
          <w:i/>
          <w:sz w:val="22"/>
        </w:rPr>
        <w:t xml:space="preserve">, </w:t>
      </w:r>
      <w:r w:rsidRPr="00815F4B">
        <w:rPr>
          <w:rFonts w:ascii="Palatino Linotype" w:eastAsia="MS Mincho" w:hAnsi="Palatino Linotype" w:cstheme="majorBidi"/>
          <w:b/>
          <w:i/>
          <w:sz w:val="22"/>
        </w:rPr>
        <w:t>el</w:t>
      </w:r>
      <w:r w:rsidRPr="00815F4B">
        <w:rPr>
          <w:rFonts w:ascii="Palatino Linotype" w:eastAsia="MS Mincho" w:hAnsi="Palatino Linotype" w:cstheme="majorBidi"/>
          <w:i/>
          <w:sz w:val="22"/>
        </w:rPr>
        <w:t xml:space="preserve"> </w:t>
      </w:r>
      <w:r w:rsidRPr="00815F4B">
        <w:rPr>
          <w:rFonts w:ascii="Palatino Linotype" w:eastAsia="MS Mincho" w:hAnsi="Palatino Linotype" w:cstheme="majorBidi"/>
          <w:b/>
          <w:i/>
          <w:sz w:val="22"/>
        </w:rPr>
        <w:t>sujeto obligado deberá</w:t>
      </w:r>
      <w:r w:rsidRPr="00815F4B">
        <w:rPr>
          <w:rFonts w:ascii="Palatino Linotype" w:eastAsia="MS Mincho" w:hAnsi="Palatino Linotype" w:cstheme="majorBidi"/>
          <w:i/>
          <w:sz w:val="22"/>
        </w:rPr>
        <w:t xml:space="preserve"> </w:t>
      </w:r>
      <w:r w:rsidRPr="00815F4B">
        <w:rPr>
          <w:rFonts w:ascii="Palatino Linotype" w:eastAsia="MS Mincho" w:hAnsi="Palatino Linotype" w:cstheme="majorBidi"/>
          <w:b/>
          <w:i/>
          <w:sz w:val="22"/>
        </w:rPr>
        <w:t>demostrar</w:t>
      </w:r>
      <w:r w:rsidRPr="00815F4B">
        <w:rPr>
          <w:rFonts w:ascii="Palatino Linotype" w:eastAsia="MS Mincho" w:hAnsi="Palatino Linotype" w:cstheme="majorBidi"/>
          <w:i/>
          <w:sz w:val="22"/>
        </w:rPr>
        <w:t xml:space="preserve"> que la información solicitada e</w:t>
      </w:r>
      <w:r w:rsidRPr="00815F4B">
        <w:rPr>
          <w:rFonts w:ascii="Palatino Linotype" w:eastAsia="MS Mincho" w:hAnsi="Palatino Linotype" w:cstheme="majorBidi"/>
          <w:b/>
          <w:i/>
          <w:sz w:val="22"/>
        </w:rPr>
        <w:t>stá prevista en alguna de las excepciones contenidas en esta Ley</w:t>
      </w:r>
      <w:r w:rsidRPr="00815F4B">
        <w:rPr>
          <w:rFonts w:ascii="Palatino Linotype" w:eastAsia="MS Mincho" w:hAnsi="Palatino Linotype" w:cstheme="majorBidi"/>
          <w:i/>
          <w:sz w:val="22"/>
        </w:rPr>
        <w:t xml:space="preserve"> o, en su caso, </w:t>
      </w:r>
      <w:r w:rsidRPr="00815F4B">
        <w:rPr>
          <w:rFonts w:ascii="Palatino Linotype" w:eastAsia="MS Mincho" w:hAnsi="Palatino Linotype" w:cstheme="majorBidi"/>
          <w:b/>
          <w:i/>
          <w:sz w:val="22"/>
        </w:rPr>
        <w:t>demostrar que la información no se refiere a alguna de sus facultades, competencias o funciones.</w:t>
      </w:r>
    </w:p>
    <w:p w14:paraId="46B1E470" w14:textId="77777777" w:rsidR="00844873" w:rsidRPr="00815F4B" w:rsidRDefault="00844873" w:rsidP="00331159">
      <w:pPr>
        <w:ind w:left="425" w:right="567"/>
        <w:contextualSpacing/>
        <w:jc w:val="both"/>
        <w:rPr>
          <w:rFonts w:ascii="Palatino Linotype" w:eastAsia="MS Mincho" w:hAnsi="Palatino Linotype" w:cstheme="majorBidi"/>
          <w:i/>
          <w:sz w:val="22"/>
        </w:rPr>
      </w:pPr>
      <w:r w:rsidRPr="00815F4B">
        <w:rPr>
          <w:rFonts w:ascii="Palatino Linotype" w:eastAsia="MS Mincho" w:hAnsi="Palatino Linotype" w:cstheme="majorBidi"/>
          <w:i/>
          <w:sz w:val="22"/>
        </w:rPr>
        <w:lastRenderedPageBreak/>
        <w:t xml:space="preserve">Como ya se ha mencionado, la LGT busca garantizar de manera amplia el derecho de acceso a la información de las personas. Es por ello que las declaraciones de inexistencia deben ser revisadas por el Comité de Transparencia y, a diferencia de la anterior LFTAIPG, se establece que </w:t>
      </w:r>
      <w:r w:rsidRPr="00815F4B">
        <w:rPr>
          <w:rFonts w:ascii="Palatino Linotype" w:eastAsia="MS Mincho" w:hAnsi="Palatino Linotype" w:cstheme="majorBidi"/>
          <w:b/>
          <w:i/>
          <w:sz w:val="22"/>
        </w:rPr>
        <w:t>dichas declaraciones deben contener: a) los elementos que le permitan al o a la solicitante tener la certeza de que el sujeto obligado utilizó un criterio de búsqueda exhaustivo</w:t>
      </w:r>
      <w:r w:rsidRPr="00815F4B">
        <w:rPr>
          <w:rFonts w:ascii="Palatino Linotype" w:eastAsia="MS Mincho" w:hAnsi="Palatino Linotype" w:cstheme="majorBidi"/>
          <w:i/>
          <w:sz w:val="22"/>
        </w:rPr>
        <w:t xml:space="preserve">; </w:t>
      </w:r>
      <w:r w:rsidRPr="00815F4B">
        <w:rPr>
          <w:rFonts w:ascii="Palatino Linotype" w:eastAsia="MS Mincho" w:hAnsi="Palatino Linotype" w:cstheme="majorBidi"/>
          <w:b/>
          <w:i/>
          <w:sz w:val="22"/>
        </w:rPr>
        <w:t>b) las circunstancias de tiempo, modo y lugar que motiven las razones por las cuales la información es inexistente, y c) el servidor público responsable de contar con ésta.</w:t>
      </w:r>
      <w:r w:rsidRPr="00815F4B">
        <w:rPr>
          <w:rFonts w:ascii="Palatino Linotype" w:eastAsia="MS Mincho" w:hAnsi="Palatino Linotype" w:cstheme="majorBidi"/>
          <w:i/>
          <w:sz w:val="22"/>
        </w:rPr>
        <w:t xml:space="preserve"> Respecto de los </w:t>
      </w:r>
      <w:r w:rsidRPr="00815F4B">
        <w:rPr>
          <w:rFonts w:ascii="Palatino Linotype" w:eastAsia="MS Mincho" w:hAnsi="Palatino Linotype" w:cstheme="majorBidi"/>
          <w:b/>
          <w:i/>
          <w:sz w:val="22"/>
        </w:rPr>
        <w:t>elementos que le permitan al o a la solicitante tener la certeza de que la autoridad realizó una búsqueda exhaustiva, éstos deben ser entendidos como la descripción de ésta</w:t>
      </w:r>
      <w:r w:rsidRPr="00815F4B">
        <w:rPr>
          <w:rFonts w:ascii="Palatino Linotype" w:eastAsia="MS Mincho" w:hAnsi="Palatino Linotype" w:cstheme="majorBidi"/>
          <w:i/>
          <w:sz w:val="22"/>
        </w:rPr>
        <w:t>. Es decir, el s</w:t>
      </w:r>
      <w:r w:rsidRPr="00815F4B">
        <w:rPr>
          <w:rFonts w:ascii="Palatino Linotype" w:eastAsia="MS Mincho" w:hAnsi="Palatino Linotype" w:cstheme="majorBidi"/>
          <w:b/>
          <w:i/>
          <w:sz w:val="22"/>
        </w:rPr>
        <w:t>ujeto obligado debe precisar en qué unidades administrativas buscó, en cuáles de sus archivos (con base en su propia organización y en la que establece la ley de archivos o cualquier otra que en la materia le aplique) y la manera en la que lo hizo, para poder cumplir con esta obligación</w:t>
      </w:r>
      <w:r w:rsidRPr="00815F4B">
        <w:rPr>
          <w:rFonts w:ascii="Palatino Linotype" w:eastAsia="MS Mincho" w:hAnsi="Palatino Linotype" w:cstheme="majorBidi"/>
          <w:i/>
          <w:sz w:val="22"/>
        </w:rPr>
        <w:t xml:space="preserve">. En relación con el segundo punto, sobre el que señala que deberán establecerse las condiciones de tiempo, modo y lugar que motiven la inexistencia de la información, éste es, quizá, el más complicado de cumplir para la autoridad debido a que, en razón de la rotación de personal, puede no haber claridad respecto del porqué no se generó la información. Esto resulta aplicable sobre todo a aquellos actos anteriores a la entrada en vigor de la obligación constitucional que señala el artículo 6º. de documentar los actos de los servidores públicos. </w:t>
      </w:r>
      <w:r w:rsidRPr="00815F4B">
        <w:rPr>
          <w:rFonts w:ascii="Palatino Linotype" w:eastAsia="MS Mincho" w:hAnsi="Palatino Linotype" w:cstheme="majorBidi"/>
          <w:b/>
          <w:i/>
          <w:sz w:val="22"/>
        </w:rPr>
        <w:t>No obstante, el sujeto obligado debe prever la mayor cantidad de elementos posibles que permitan evidenciar las razones por las cuales la información solicitada no existe</w:t>
      </w:r>
      <w:r w:rsidRPr="00815F4B">
        <w:rPr>
          <w:rFonts w:ascii="Palatino Linotype" w:eastAsia="MS Mincho" w:hAnsi="Palatino Linotype" w:cstheme="majorBidi"/>
          <w:i/>
          <w:sz w:val="22"/>
        </w:rPr>
        <w:t>. Por último, respecto de señalar al servidor público responsable de contar con la información, cabe resaltar que antes que el nombre —que es público y que con toda razón puede entregarse al o a la solicitante— es de especial importancia señalar el cargo y las razones jurídicas por las cuales debió haber generado la información; esto es, con base en la normatividad interna como el respectivo manual de organización”</w:t>
      </w:r>
    </w:p>
    <w:p w14:paraId="3195836A" w14:textId="77777777" w:rsidR="00844873" w:rsidRPr="00815F4B" w:rsidRDefault="00844873" w:rsidP="00331159">
      <w:pPr>
        <w:ind w:left="425" w:right="567"/>
        <w:contextualSpacing/>
        <w:jc w:val="both"/>
        <w:rPr>
          <w:rFonts w:ascii="Palatino Linotype" w:eastAsia="MS Mincho" w:hAnsi="Palatino Linotype" w:cstheme="majorBidi"/>
          <w:i/>
          <w:sz w:val="22"/>
        </w:rPr>
      </w:pPr>
    </w:p>
    <w:p w14:paraId="4FDF5478" w14:textId="77777777" w:rsidR="00844873" w:rsidRPr="00815F4B" w:rsidRDefault="00844873" w:rsidP="00736FD0">
      <w:pPr>
        <w:numPr>
          <w:ilvl w:val="0"/>
          <w:numId w:val="1"/>
        </w:numPr>
        <w:tabs>
          <w:tab w:val="left" w:pos="567"/>
        </w:tabs>
        <w:spacing w:line="360" w:lineRule="auto"/>
        <w:ind w:left="0" w:firstLine="0"/>
        <w:contextualSpacing/>
        <w:jc w:val="both"/>
        <w:rPr>
          <w:rFonts w:ascii="Palatino Linotype" w:eastAsia="MS Mincho" w:hAnsi="Palatino Linotype" w:cstheme="majorBidi"/>
        </w:rPr>
      </w:pPr>
      <w:r w:rsidRPr="00815F4B">
        <w:rPr>
          <w:rFonts w:ascii="Palatino Linotype" w:hAnsi="Palatino Linotype"/>
        </w:rPr>
        <w:t xml:space="preserve">De lo anterior, se concluye que la búsqueda exhaustiva y razonable de la </w:t>
      </w:r>
      <w:r w:rsidRPr="00815F4B">
        <w:rPr>
          <w:rFonts w:ascii="Palatino Linotype" w:eastAsia="MS Mincho" w:hAnsi="Palatino Linotype" w:cstheme="majorBidi"/>
        </w:rPr>
        <w:t>información</w:t>
      </w:r>
      <w:r w:rsidRPr="00815F4B">
        <w:rPr>
          <w:rFonts w:ascii="Palatino Linotype" w:hAnsi="Palatino Linotype"/>
        </w:rPr>
        <w:t xml:space="preserve"> debe estar sustentada con los respectivos criterios de búsqueda exhaustiva que el sujeto obligado utilizó.</w:t>
      </w:r>
    </w:p>
    <w:p w14:paraId="45B86D10" w14:textId="77777777" w:rsidR="00844873" w:rsidRPr="00815F4B" w:rsidRDefault="00844873" w:rsidP="00844873">
      <w:pPr>
        <w:spacing w:line="360" w:lineRule="auto"/>
        <w:jc w:val="both"/>
        <w:rPr>
          <w:rFonts w:ascii="Palatino Linotype" w:eastAsia="MS Mincho" w:hAnsi="Palatino Linotype" w:cstheme="majorBidi"/>
        </w:rPr>
      </w:pPr>
    </w:p>
    <w:p w14:paraId="4F3CE71D" w14:textId="77777777" w:rsidR="00844873" w:rsidRPr="00815F4B" w:rsidRDefault="00844873" w:rsidP="00736FD0">
      <w:pPr>
        <w:numPr>
          <w:ilvl w:val="0"/>
          <w:numId w:val="1"/>
        </w:numPr>
        <w:tabs>
          <w:tab w:val="left" w:pos="567"/>
        </w:tabs>
        <w:spacing w:line="360" w:lineRule="auto"/>
        <w:ind w:left="0" w:firstLine="0"/>
        <w:contextualSpacing/>
        <w:jc w:val="both"/>
        <w:rPr>
          <w:rFonts w:ascii="Palatino Linotype" w:eastAsia="MS Mincho" w:hAnsi="Palatino Linotype" w:cstheme="majorBidi"/>
        </w:rPr>
      </w:pPr>
      <w:r w:rsidRPr="00815F4B">
        <w:rPr>
          <w:rFonts w:ascii="Palatino Linotype" w:hAnsi="Palatino Linotype"/>
        </w:rPr>
        <w:t xml:space="preserve">En tal caso, </w:t>
      </w:r>
      <w:r w:rsidRPr="00815F4B">
        <w:rPr>
          <w:rFonts w:ascii="Palatino Linotype" w:hAnsi="Palatino Linotype"/>
          <w:b/>
        </w:rPr>
        <w:t xml:space="preserve">la declaratoria deberá realizarse conforme a lo dispuesto en los artículos  47, 49, </w:t>
      </w:r>
      <w:r w:rsidRPr="00815F4B">
        <w:rPr>
          <w:rFonts w:ascii="Palatino Linotype" w:hAnsi="Palatino Linotype"/>
        </w:rPr>
        <w:t>fracciones</w:t>
      </w:r>
      <w:r w:rsidRPr="00815F4B">
        <w:rPr>
          <w:rFonts w:ascii="Palatino Linotype" w:hAnsi="Palatino Linotype"/>
          <w:b/>
        </w:rPr>
        <w:t xml:space="preserve"> II y XIII, 169 y 170 de la Ley de Transparencia y Acceso </w:t>
      </w:r>
      <w:r w:rsidRPr="00815F4B">
        <w:rPr>
          <w:rFonts w:ascii="Palatino Linotype" w:hAnsi="Palatino Linotype"/>
          <w:b/>
        </w:rPr>
        <w:lastRenderedPageBreak/>
        <w:t>a la Información Pública del Estado de México y Municipios</w:t>
      </w:r>
      <w:r w:rsidRPr="00815F4B">
        <w:rPr>
          <w:rFonts w:ascii="Palatino Linotype" w:hAnsi="Palatino Linotype"/>
        </w:rPr>
        <w:t>, que establecen la forma en que los Sujetos Obligados deben dar curso a las Declaratorias de Inexistencia; preceptos que se transcriben a continuación:</w:t>
      </w:r>
    </w:p>
    <w:p w14:paraId="6E7B1761" w14:textId="77777777" w:rsidR="00844873" w:rsidRPr="00815F4B" w:rsidRDefault="00844873" w:rsidP="00844873">
      <w:pPr>
        <w:pStyle w:val="Prrafodelista"/>
        <w:rPr>
          <w:rFonts w:ascii="Palatino Linotype" w:eastAsia="MS Mincho" w:hAnsi="Palatino Linotype" w:cstheme="majorBidi"/>
        </w:rPr>
      </w:pPr>
    </w:p>
    <w:p w14:paraId="033CC7E6" w14:textId="77777777" w:rsidR="00844873" w:rsidRPr="00815F4B" w:rsidRDefault="00844873" w:rsidP="00331159">
      <w:pPr>
        <w:ind w:left="426" w:right="567"/>
        <w:contextualSpacing/>
        <w:jc w:val="both"/>
        <w:rPr>
          <w:rFonts w:ascii="Palatino Linotype" w:eastAsiaTheme="minorEastAsia" w:hAnsi="Palatino Linotype" w:cstheme="minorBidi"/>
          <w:i/>
          <w:sz w:val="22"/>
        </w:rPr>
      </w:pPr>
      <w:r w:rsidRPr="00815F4B">
        <w:rPr>
          <w:rFonts w:ascii="Palatino Linotype" w:hAnsi="Palatino Linotype"/>
          <w:b/>
          <w:i/>
          <w:sz w:val="22"/>
        </w:rPr>
        <w:t>“Artículo 47.</w:t>
      </w:r>
      <w:r w:rsidRPr="00815F4B">
        <w:rPr>
          <w:rFonts w:ascii="Palatino Linotype" w:hAnsi="Palatino Linotype"/>
          <w:i/>
          <w:sz w:val="22"/>
        </w:rPr>
        <w:t xml:space="preserve"> El </w:t>
      </w:r>
      <w:r w:rsidRPr="00815F4B">
        <w:rPr>
          <w:rFonts w:ascii="Palatino Linotype" w:hAnsi="Palatino Linotype"/>
          <w:b/>
          <w:i/>
          <w:sz w:val="22"/>
        </w:rPr>
        <w:t>Comité de Transparencia será la autoridad máxima al interior del sujeto obligado en materia del derecho de acceso a la información</w:t>
      </w:r>
      <w:r w:rsidRPr="00815F4B">
        <w:rPr>
          <w:rFonts w:ascii="Palatino Linotype" w:hAnsi="Palatino Linotype"/>
          <w:i/>
          <w:sz w:val="22"/>
        </w:rPr>
        <w:t>.</w:t>
      </w:r>
    </w:p>
    <w:p w14:paraId="4DCD6625" w14:textId="77777777" w:rsidR="00844873" w:rsidRPr="00815F4B" w:rsidRDefault="00844873" w:rsidP="00331159">
      <w:pPr>
        <w:ind w:left="426" w:right="567"/>
        <w:contextualSpacing/>
        <w:jc w:val="both"/>
        <w:rPr>
          <w:rFonts w:ascii="Palatino Linotype" w:hAnsi="Palatino Linotype"/>
          <w:i/>
          <w:sz w:val="22"/>
        </w:rPr>
      </w:pPr>
      <w:r w:rsidRPr="00815F4B">
        <w:rPr>
          <w:rFonts w:ascii="Palatino Linotype" w:hAnsi="Palatino Linotype"/>
          <w:i/>
          <w:sz w:val="22"/>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5BD47DFF" w14:textId="77777777" w:rsidR="00844873" w:rsidRPr="00815F4B" w:rsidRDefault="00844873" w:rsidP="00331159">
      <w:pPr>
        <w:ind w:left="426" w:right="567"/>
        <w:contextualSpacing/>
        <w:jc w:val="both"/>
        <w:rPr>
          <w:rFonts w:ascii="Palatino Linotype" w:hAnsi="Palatino Linotype"/>
          <w:i/>
          <w:sz w:val="22"/>
        </w:rPr>
      </w:pPr>
      <w:r w:rsidRPr="00815F4B">
        <w:rPr>
          <w:rFonts w:ascii="Palatino Linotype" w:hAnsi="Palatino Linotype"/>
          <w:i/>
          <w:sz w:val="22"/>
        </w:rPr>
        <w:t>El Comité se reunirá en sesión ordinaria o extraordinaria las veces que estime necesario. El tipo de sesión se precisará en la convocatoria emitida.</w:t>
      </w:r>
    </w:p>
    <w:p w14:paraId="01F28757" w14:textId="77777777" w:rsidR="00844873" w:rsidRPr="00815F4B" w:rsidRDefault="00844873" w:rsidP="00331159">
      <w:pPr>
        <w:ind w:left="426" w:right="567"/>
        <w:contextualSpacing/>
        <w:jc w:val="both"/>
        <w:rPr>
          <w:rFonts w:ascii="Palatino Linotype" w:hAnsi="Palatino Linotype"/>
          <w:i/>
          <w:sz w:val="22"/>
        </w:rPr>
      </w:pPr>
      <w:r w:rsidRPr="00815F4B">
        <w:rPr>
          <w:rFonts w:ascii="Palatino Linotype" w:hAnsi="Palatino Linotype"/>
          <w:i/>
          <w:sz w:val="22"/>
        </w:rPr>
        <w:t>Los integrantes del Comité de Transparencia tendrán acceso a la información para determinar su clasificación, conforme a la normatividad aplicable previamente establecida por los sujetos obligados para el resguardo o salvaguarda de la información.</w:t>
      </w:r>
    </w:p>
    <w:p w14:paraId="503ED711" w14:textId="77777777" w:rsidR="00844873" w:rsidRPr="00815F4B" w:rsidRDefault="00844873" w:rsidP="00331159">
      <w:pPr>
        <w:ind w:left="426" w:right="567"/>
        <w:contextualSpacing/>
        <w:jc w:val="both"/>
        <w:rPr>
          <w:rFonts w:ascii="Palatino Linotype" w:hAnsi="Palatino Linotype"/>
          <w:i/>
          <w:sz w:val="22"/>
        </w:rPr>
      </w:pPr>
      <w:r w:rsidRPr="00815F4B">
        <w:rPr>
          <w:rFonts w:ascii="Palatino Linotype" w:hAnsi="Palatino Linotype"/>
          <w:i/>
          <w:sz w:val="22"/>
        </w:rPr>
        <w:t>En las sesiones y trabajos del Comité, podrán participar como invitados permanentes, los representantes de las áreas que decida el Comité, y contará con derecho de voz, pero no voto.</w:t>
      </w:r>
    </w:p>
    <w:p w14:paraId="15CD8571" w14:textId="77777777" w:rsidR="00844873" w:rsidRPr="00815F4B" w:rsidRDefault="00844873" w:rsidP="00331159">
      <w:pPr>
        <w:ind w:left="426" w:right="567"/>
        <w:contextualSpacing/>
        <w:jc w:val="both"/>
        <w:rPr>
          <w:rFonts w:ascii="Palatino Linotype" w:hAnsi="Palatino Linotype"/>
          <w:i/>
          <w:sz w:val="22"/>
        </w:rPr>
      </w:pPr>
      <w:r w:rsidRPr="00815F4B">
        <w:rPr>
          <w:rFonts w:ascii="Palatino Linotype" w:hAnsi="Palatino Linotype"/>
          <w:b/>
          <w:i/>
          <w:sz w:val="22"/>
        </w:rPr>
        <w:t>Los titulares de las unidades administrativas que propongan</w:t>
      </w:r>
      <w:r w:rsidRPr="00815F4B">
        <w:rPr>
          <w:rFonts w:ascii="Palatino Linotype" w:hAnsi="Palatino Linotype"/>
          <w:i/>
          <w:sz w:val="22"/>
        </w:rPr>
        <w:t xml:space="preserve"> la reserva, confidencialidad </w:t>
      </w:r>
      <w:r w:rsidRPr="00815F4B">
        <w:rPr>
          <w:rFonts w:ascii="Palatino Linotype" w:hAnsi="Palatino Linotype"/>
          <w:b/>
          <w:i/>
          <w:sz w:val="22"/>
        </w:rPr>
        <w:t>o declaren la inexistencia de información</w:t>
      </w:r>
      <w:r w:rsidRPr="00815F4B">
        <w:rPr>
          <w:rFonts w:ascii="Palatino Linotype" w:hAnsi="Palatino Linotype"/>
          <w:i/>
          <w:sz w:val="22"/>
        </w:rPr>
        <w:t>, acudirán a las sesiones de dicho Comité donde se discuta la propuesta correspondiente.</w:t>
      </w:r>
    </w:p>
    <w:p w14:paraId="0884F780" w14:textId="77777777" w:rsidR="00844873" w:rsidRPr="00815F4B" w:rsidRDefault="00844873" w:rsidP="00331159">
      <w:pPr>
        <w:ind w:left="426" w:right="567"/>
        <w:contextualSpacing/>
        <w:jc w:val="both"/>
        <w:rPr>
          <w:rFonts w:ascii="Palatino Linotype" w:hAnsi="Palatino Linotype"/>
          <w:i/>
          <w:sz w:val="22"/>
        </w:rPr>
      </w:pPr>
    </w:p>
    <w:p w14:paraId="7017ACDC" w14:textId="77777777" w:rsidR="00844873" w:rsidRPr="00815F4B" w:rsidRDefault="00844873" w:rsidP="00331159">
      <w:pPr>
        <w:ind w:left="426" w:right="567"/>
        <w:contextualSpacing/>
        <w:jc w:val="both"/>
        <w:rPr>
          <w:rFonts w:ascii="Palatino Linotype" w:hAnsi="Palatino Linotype"/>
          <w:i/>
          <w:sz w:val="22"/>
        </w:rPr>
      </w:pPr>
      <w:r w:rsidRPr="00815F4B">
        <w:rPr>
          <w:rFonts w:ascii="Palatino Linotype" w:hAnsi="Palatino Linotype"/>
          <w:i/>
          <w:sz w:val="22"/>
        </w:rPr>
        <w:t>Artículo 49. Los Comités de Transparencia tendrán las siguientes atribuciones:</w:t>
      </w:r>
    </w:p>
    <w:p w14:paraId="574F5913" w14:textId="77777777" w:rsidR="00844873" w:rsidRPr="00815F4B" w:rsidRDefault="00844873" w:rsidP="00331159">
      <w:pPr>
        <w:ind w:left="426" w:right="567"/>
        <w:contextualSpacing/>
        <w:jc w:val="both"/>
        <w:rPr>
          <w:rFonts w:ascii="Palatino Linotype" w:hAnsi="Palatino Linotype"/>
          <w:i/>
          <w:sz w:val="22"/>
        </w:rPr>
      </w:pPr>
      <w:r w:rsidRPr="00815F4B">
        <w:rPr>
          <w:rFonts w:ascii="Palatino Linotype" w:hAnsi="Palatino Linotype"/>
          <w:i/>
          <w:sz w:val="22"/>
        </w:rPr>
        <w:t>…</w:t>
      </w:r>
    </w:p>
    <w:p w14:paraId="1A191023" w14:textId="77777777" w:rsidR="00844873" w:rsidRPr="00815F4B" w:rsidRDefault="00844873" w:rsidP="00331159">
      <w:pPr>
        <w:ind w:left="426" w:right="567"/>
        <w:contextualSpacing/>
        <w:jc w:val="both"/>
        <w:rPr>
          <w:rFonts w:ascii="Palatino Linotype" w:hAnsi="Palatino Linotype"/>
          <w:i/>
          <w:sz w:val="22"/>
        </w:rPr>
      </w:pPr>
      <w:r w:rsidRPr="00815F4B">
        <w:rPr>
          <w:rFonts w:ascii="Palatino Linotype" w:hAnsi="Palatino Linotype"/>
          <w:b/>
          <w:i/>
          <w:sz w:val="22"/>
        </w:rPr>
        <w:t>II. Confirmar, modificar o revocar</w:t>
      </w:r>
      <w:r w:rsidRPr="00815F4B">
        <w:rPr>
          <w:rFonts w:ascii="Palatino Linotype" w:hAnsi="Palatino Linotype"/>
          <w:i/>
          <w:sz w:val="22"/>
        </w:rPr>
        <w:t xml:space="preserve"> las determinaciones que en materia de ampliación del plazo de respuesta, clasificación de la información y </w:t>
      </w:r>
      <w:r w:rsidRPr="00815F4B">
        <w:rPr>
          <w:rFonts w:ascii="Palatino Linotype" w:hAnsi="Palatino Linotype"/>
          <w:b/>
          <w:i/>
          <w:sz w:val="22"/>
        </w:rPr>
        <w:t>declaración de inexistencia</w:t>
      </w:r>
      <w:r w:rsidRPr="00815F4B">
        <w:rPr>
          <w:rFonts w:ascii="Palatino Linotype" w:hAnsi="Palatino Linotype"/>
          <w:i/>
          <w:sz w:val="22"/>
        </w:rPr>
        <w:t xml:space="preserve"> o de incompetencia realicen los titulares de las áreas de los sujetos obligados;</w:t>
      </w:r>
    </w:p>
    <w:p w14:paraId="4E8CC736" w14:textId="77777777" w:rsidR="00844873" w:rsidRPr="00815F4B" w:rsidRDefault="00844873" w:rsidP="00331159">
      <w:pPr>
        <w:ind w:left="426" w:right="567"/>
        <w:contextualSpacing/>
        <w:jc w:val="both"/>
        <w:rPr>
          <w:rFonts w:ascii="Palatino Linotype" w:hAnsi="Palatino Linotype"/>
          <w:i/>
          <w:sz w:val="22"/>
        </w:rPr>
      </w:pPr>
      <w:r w:rsidRPr="00815F4B">
        <w:rPr>
          <w:rFonts w:ascii="Palatino Linotype" w:hAnsi="Palatino Linotype"/>
          <w:i/>
          <w:sz w:val="22"/>
        </w:rPr>
        <w:t>…</w:t>
      </w:r>
    </w:p>
    <w:p w14:paraId="09C33AD0" w14:textId="77777777" w:rsidR="00844873" w:rsidRPr="00815F4B" w:rsidRDefault="00844873" w:rsidP="00331159">
      <w:pPr>
        <w:ind w:left="426" w:right="567"/>
        <w:contextualSpacing/>
        <w:jc w:val="both"/>
        <w:rPr>
          <w:rFonts w:ascii="Palatino Linotype" w:hAnsi="Palatino Linotype"/>
          <w:i/>
          <w:sz w:val="22"/>
        </w:rPr>
      </w:pPr>
      <w:r w:rsidRPr="00815F4B">
        <w:rPr>
          <w:rFonts w:ascii="Palatino Linotype" w:hAnsi="Palatino Linotype"/>
          <w:i/>
          <w:sz w:val="22"/>
        </w:rPr>
        <w:t xml:space="preserve">XIII. </w:t>
      </w:r>
      <w:r w:rsidRPr="00815F4B">
        <w:rPr>
          <w:rFonts w:ascii="Palatino Linotype" w:hAnsi="Palatino Linotype"/>
          <w:b/>
          <w:i/>
          <w:sz w:val="22"/>
        </w:rPr>
        <w:t>Dictaminar las declaratorias de inexistencia de la información</w:t>
      </w:r>
      <w:r w:rsidRPr="00815F4B">
        <w:rPr>
          <w:rFonts w:ascii="Palatino Linotype" w:hAnsi="Palatino Linotype"/>
          <w:i/>
          <w:sz w:val="22"/>
        </w:rPr>
        <w:t xml:space="preserve"> que les remitan las unidades administrativas y resolver en consecuencia;</w:t>
      </w:r>
    </w:p>
    <w:p w14:paraId="21B3E906" w14:textId="77777777" w:rsidR="00844873" w:rsidRPr="00815F4B" w:rsidRDefault="00844873" w:rsidP="00331159">
      <w:pPr>
        <w:ind w:left="426" w:right="567"/>
        <w:contextualSpacing/>
        <w:jc w:val="both"/>
        <w:rPr>
          <w:rFonts w:ascii="Palatino Linotype" w:hAnsi="Palatino Linotype"/>
          <w:i/>
          <w:sz w:val="22"/>
        </w:rPr>
      </w:pPr>
      <w:r w:rsidRPr="00815F4B">
        <w:rPr>
          <w:rFonts w:ascii="Palatino Linotype" w:hAnsi="Palatino Linotype"/>
          <w:i/>
          <w:sz w:val="22"/>
        </w:rPr>
        <w:t>…</w:t>
      </w:r>
    </w:p>
    <w:p w14:paraId="0DFF4C25" w14:textId="77777777" w:rsidR="00844873" w:rsidRPr="00815F4B" w:rsidRDefault="00844873" w:rsidP="00331159">
      <w:pPr>
        <w:ind w:left="426" w:right="567"/>
        <w:contextualSpacing/>
        <w:jc w:val="both"/>
        <w:rPr>
          <w:rFonts w:ascii="Palatino Linotype" w:hAnsi="Palatino Linotype"/>
          <w:i/>
          <w:sz w:val="22"/>
        </w:rPr>
      </w:pPr>
      <w:r w:rsidRPr="00815F4B">
        <w:rPr>
          <w:rFonts w:ascii="Palatino Linotype" w:hAnsi="Palatino Linotype"/>
          <w:i/>
          <w:sz w:val="22"/>
        </w:rPr>
        <w:t>I. Analizará el caso y tomará las medidas necesarias para localizar la información;</w:t>
      </w:r>
    </w:p>
    <w:p w14:paraId="1618ED6D" w14:textId="77777777" w:rsidR="00844873" w:rsidRPr="00815F4B" w:rsidRDefault="00844873" w:rsidP="00331159">
      <w:pPr>
        <w:ind w:left="426" w:right="567"/>
        <w:contextualSpacing/>
        <w:jc w:val="both"/>
        <w:rPr>
          <w:rFonts w:ascii="Palatino Linotype" w:hAnsi="Palatino Linotype"/>
          <w:b/>
          <w:i/>
          <w:sz w:val="22"/>
        </w:rPr>
      </w:pPr>
      <w:r w:rsidRPr="00815F4B">
        <w:rPr>
          <w:rFonts w:ascii="Palatino Linotype" w:hAnsi="Palatino Linotype"/>
          <w:i/>
          <w:sz w:val="22"/>
        </w:rPr>
        <w:t xml:space="preserve">II. </w:t>
      </w:r>
      <w:r w:rsidRPr="00815F4B">
        <w:rPr>
          <w:rFonts w:ascii="Palatino Linotype" w:hAnsi="Palatino Linotype"/>
          <w:b/>
          <w:i/>
          <w:sz w:val="22"/>
        </w:rPr>
        <w:t>Expedirá una resolución que confirme la inexistencia del documento;</w:t>
      </w:r>
    </w:p>
    <w:p w14:paraId="55593B19" w14:textId="77777777" w:rsidR="00844873" w:rsidRPr="00815F4B" w:rsidRDefault="00844873" w:rsidP="00331159">
      <w:pPr>
        <w:ind w:left="426" w:right="567"/>
        <w:contextualSpacing/>
        <w:jc w:val="both"/>
        <w:rPr>
          <w:rFonts w:ascii="Palatino Linotype" w:hAnsi="Palatino Linotype"/>
          <w:i/>
          <w:sz w:val="22"/>
        </w:rPr>
      </w:pPr>
      <w:r w:rsidRPr="00815F4B">
        <w:rPr>
          <w:rFonts w:ascii="Palatino Linotype" w:hAnsi="Palatino Linotype"/>
          <w:i/>
          <w:sz w:val="22"/>
        </w:rPr>
        <w:t>III. O</w:t>
      </w:r>
      <w:r w:rsidRPr="00815F4B">
        <w:rPr>
          <w:rFonts w:ascii="Palatino Linotype" w:hAnsi="Palatino Linotype"/>
          <w:b/>
          <w:i/>
          <w:sz w:val="22"/>
        </w:rPr>
        <w:t>rdenará, siempre que sea materialmente posible, que se genere o se reponga la información en caso</w:t>
      </w:r>
      <w:r w:rsidRPr="00815F4B">
        <w:rPr>
          <w:rFonts w:ascii="Palatino Linotype" w:hAnsi="Palatino Linotype"/>
          <w:i/>
          <w:sz w:val="22"/>
        </w:rPr>
        <w:t xml:space="preserve"> de que ésta tuviera que existir en la medida que deriva del </w:t>
      </w:r>
      <w:r w:rsidRPr="00815F4B">
        <w:rPr>
          <w:rFonts w:ascii="Palatino Linotype" w:hAnsi="Palatino Linotype"/>
          <w:i/>
          <w:sz w:val="22"/>
        </w:rPr>
        <w:lastRenderedPageBreak/>
        <w:t>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B3D1961" w14:textId="77777777" w:rsidR="00844873" w:rsidRPr="00815F4B" w:rsidRDefault="00844873" w:rsidP="00331159">
      <w:pPr>
        <w:ind w:left="426" w:right="567"/>
        <w:contextualSpacing/>
        <w:jc w:val="both"/>
        <w:rPr>
          <w:rFonts w:ascii="Palatino Linotype" w:hAnsi="Palatino Linotype"/>
          <w:i/>
          <w:sz w:val="22"/>
        </w:rPr>
      </w:pPr>
      <w:r w:rsidRPr="00815F4B">
        <w:rPr>
          <w:rFonts w:ascii="Palatino Linotype" w:hAnsi="Palatino Linotype"/>
          <w:i/>
          <w:sz w:val="22"/>
        </w:rPr>
        <w:t>IV. Notificará al órgano interno de control o equivalente del sujeto obligado quien, en su caso, deberá iniciar el procedimiento de responsabilidad administrativa que corresponda.</w:t>
      </w:r>
    </w:p>
    <w:p w14:paraId="52037C46" w14:textId="77777777" w:rsidR="00844873" w:rsidRPr="00815F4B" w:rsidRDefault="00844873" w:rsidP="00331159">
      <w:pPr>
        <w:ind w:left="426" w:right="567"/>
        <w:contextualSpacing/>
        <w:jc w:val="both"/>
        <w:rPr>
          <w:rFonts w:ascii="Palatino Linotype" w:hAnsi="Palatino Linotype"/>
          <w:i/>
          <w:sz w:val="22"/>
        </w:rPr>
      </w:pPr>
      <w:r w:rsidRPr="00815F4B">
        <w:rPr>
          <w:rFonts w:ascii="Palatino Linotype" w:hAnsi="Palatino Linotype"/>
          <w:i/>
          <w:sz w:val="22"/>
        </w:rPr>
        <w:t>La Unidad de Transparencia deberá notificarlo al solicitante por escrito, en un plazo que no exceda de quince días hábiles contados a partir del día siguiente a la presentación de la solicitud.</w:t>
      </w:r>
    </w:p>
    <w:p w14:paraId="6AC361B1" w14:textId="77777777" w:rsidR="00844873" w:rsidRPr="00815F4B" w:rsidRDefault="00844873" w:rsidP="00331159">
      <w:pPr>
        <w:ind w:left="426" w:right="567"/>
        <w:contextualSpacing/>
        <w:jc w:val="both"/>
        <w:rPr>
          <w:rFonts w:ascii="Palatino Linotype" w:hAnsi="Palatino Linotype"/>
          <w:i/>
          <w:sz w:val="22"/>
        </w:rPr>
      </w:pPr>
      <w:r w:rsidRPr="00815F4B">
        <w:rPr>
          <w:rFonts w:ascii="Palatino Linotype" w:hAnsi="Palatino Linotype"/>
          <w:i/>
          <w:sz w:val="22"/>
        </w:rPr>
        <w:t>Este plazo podrá ampliarse hasta por otros siete días hábiles, siempre que existan razones para ello, debiendo notificarse por escrito al solicitante.</w:t>
      </w:r>
    </w:p>
    <w:p w14:paraId="6487C274" w14:textId="77777777" w:rsidR="00844873" w:rsidRPr="00815F4B" w:rsidRDefault="00844873" w:rsidP="00331159">
      <w:pPr>
        <w:ind w:left="426" w:right="567"/>
        <w:contextualSpacing/>
        <w:jc w:val="both"/>
        <w:rPr>
          <w:rFonts w:ascii="Palatino Linotype" w:hAnsi="Palatino Linotype"/>
          <w:i/>
          <w:sz w:val="22"/>
        </w:rPr>
      </w:pPr>
    </w:p>
    <w:p w14:paraId="473BBF58" w14:textId="77777777" w:rsidR="00844873" w:rsidRPr="00815F4B" w:rsidRDefault="00844873" w:rsidP="00331159">
      <w:pPr>
        <w:ind w:left="426" w:right="567"/>
        <w:contextualSpacing/>
        <w:jc w:val="both"/>
        <w:rPr>
          <w:rFonts w:ascii="Palatino Linotype" w:hAnsi="Palatino Linotype"/>
          <w:b/>
          <w:i/>
          <w:sz w:val="22"/>
        </w:rPr>
      </w:pPr>
      <w:r w:rsidRPr="00815F4B">
        <w:rPr>
          <w:rFonts w:ascii="Palatino Linotype" w:hAnsi="Palatino Linotype"/>
          <w:b/>
          <w:i/>
          <w:sz w:val="22"/>
        </w:rPr>
        <w:t>Artículo 169. Cuando la información no se encuentre en los archivos del sujeto obligado, el Comité de Transparencia:</w:t>
      </w:r>
    </w:p>
    <w:p w14:paraId="5A287FB0" w14:textId="77777777" w:rsidR="00844873" w:rsidRPr="00815F4B" w:rsidRDefault="00844873" w:rsidP="00331159">
      <w:pPr>
        <w:ind w:left="426" w:right="567"/>
        <w:contextualSpacing/>
        <w:jc w:val="both"/>
        <w:rPr>
          <w:rFonts w:ascii="Palatino Linotype" w:hAnsi="Palatino Linotype"/>
          <w:i/>
          <w:sz w:val="22"/>
        </w:rPr>
      </w:pPr>
      <w:r w:rsidRPr="00815F4B">
        <w:rPr>
          <w:rFonts w:ascii="Palatino Linotype" w:hAnsi="Palatino Linotype"/>
          <w:i/>
          <w:sz w:val="22"/>
        </w:rPr>
        <w:t>I. Analizará el caso y tomará las medidas necesarias para localizar la información;</w:t>
      </w:r>
    </w:p>
    <w:p w14:paraId="5EB77248" w14:textId="77777777" w:rsidR="00844873" w:rsidRPr="00815F4B" w:rsidRDefault="00844873" w:rsidP="00331159">
      <w:pPr>
        <w:ind w:left="426" w:right="567"/>
        <w:contextualSpacing/>
        <w:jc w:val="both"/>
        <w:rPr>
          <w:rFonts w:ascii="Palatino Linotype" w:hAnsi="Palatino Linotype"/>
          <w:i/>
          <w:sz w:val="22"/>
        </w:rPr>
      </w:pPr>
      <w:r w:rsidRPr="00815F4B">
        <w:rPr>
          <w:rFonts w:ascii="Palatino Linotype" w:hAnsi="Palatino Linotype"/>
          <w:i/>
          <w:sz w:val="22"/>
        </w:rPr>
        <w:t>II. Expedirá una resolución que confirme la inexistencia del documento;</w:t>
      </w:r>
    </w:p>
    <w:p w14:paraId="3EA80AD9" w14:textId="77777777" w:rsidR="00844873" w:rsidRPr="00815F4B" w:rsidRDefault="00844873" w:rsidP="00331159">
      <w:pPr>
        <w:ind w:left="426" w:right="567"/>
        <w:contextualSpacing/>
        <w:jc w:val="both"/>
        <w:rPr>
          <w:rFonts w:ascii="Palatino Linotype" w:hAnsi="Palatino Linotype"/>
          <w:i/>
          <w:sz w:val="22"/>
        </w:rPr>
      </w:pPr>
      <w:r w:rsidRPr="00815F4B">
        <w:rPr>
          <w:rFonts w:ascii="Palatino Linotype" w:hAnsi="Palatino Linotype"/>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FB506BD" w14:textId="77777777" w:rsidR="00844873" w:rsidRPr="00815F4B" w:rsidRDefault="00844873" w:rsidP="00331159">
      <w:pPr>
        <w:ind w:left="426" w:right="567"/>
        <w:contextualSpacing/>
        <w:jc w:val="both"/>
        <w:rPr>
          <w:rFonts w:ascii="Palatino Linotype" w:hAnsi="Palatino Linotype"/>
          <w:i/>
          <w:sz w:val="22"/>
        </w:rPr>
      </w:pPr>
      <w:r w:rsidRPr="00815F4B">
        <w:rPr>
          <w:rFonts w:ascii="Palatino Linotype" w:hAnsi="Palatino Linotype"/>
          <w:i/>
          <w:sz w:val="22"/>
        </w:rPr>
        <w:t>IV. Notificará al órgano interno de control o equivalente del sujeto obligado quien, en su caso, deberá iniciar el procedimiento de responsabilidad administrativa que corresponda.</w:t>
      </w:r>
    </w:p>
    <w:p w14:paraId="6ED06DAE" w14:textId="77777777" w:rsidR="00844873" w:rsidRPr="00815F4B" w:rsidRDefault="00844873" w:rsidP="00331159">
      <w:pPr>
        <w:ind w:left="426" w:right="567"/>
        <w:contextualSpacing/>
        <w:jc w:val="both"/>
        <w:rPr>
          <w:rFonts w:ascii="Palatino Linotype" w:hAnsi="Palatino Linotype"/>
          <w:i/>
          <w:sz w:val="22"/>
        </w:rPr>
      </w:pPr>
      <w:r w:rsidRPr="00815F4B">
        <w:rPr>
          <w:rFonts w:ascii="Palatino Linotype" w:hAnsi="Palatino Linotype"/>
          <w:i/>
          <w:sz w:val="22"/>
        </w:rPr>
        <w:t>La Unidad de Transparencia deberá notificarlo al solicitante por escrito, en un plazo que no exceda de quince días hábiles contados a partir del día siguiente a la presentación de la solicitud.</w:t>
      </w:r>
    </w:p>
    <w:p w14:paraId="4D0C9110" w14:textId="77777777" w:rsidR="00844873" w:rsidRPr="00815F4B" w:rsidRDefault="00844873" w:rsidP="00331159">
      <w:pPr>
        <w:ind w:left="426" w:right="567"/>
        <w:contextualSpacing/>
        <w:jc w:val="both"/>
        <w:rPr>
          <w:rFonts w:ascii="Palatino Linotype" w:hAnsi="Palatino Linotype"/>
          <w:i/>
          <w:sz w:val="22"/>
        </w:rPr>
      </w:pPr>
      <w:r w:rsidRPr="00815F4B">
        <w:rPr>
          <w:rFonts w:ascii="Palatino Linotype" w:hAnsi="Palatino Linotype"/>
          <w:i/>
          <w:sz w:val="22"/>
        </w:rPr>
        <w:t>Este plazo podrá ampliarse hasta por otros siete días hábiles, siempre que existan razones para ello, debiendo notificarse por escrito al solicitante.</w:t>
      </w:r>
    </w:p>
    <w:p w14:paraId="7625FF88" w14:textId="77777777" w:rsidR="00844873" w:rsidRPr="00815F4B" w:rsidRDefault="00844873" w:rsidP="00331159">
      <w:pPr>
        <w:ind w:left="426" w:right="567"/>
        <w:contextualSpacing/>
        <w:jc w:val="both"/>
        <w:rPr>
          <w:rFonts w:ascii="Palatino Linotype" w:hAnsi="Palatino Linotype"/>
          <w:i/>
          <w:sz w:val="22"/>
        </w:rPr>
      </w:pPr>
    </w:p>
    <w:p w14:paraId="2AC8F3C0" w14:textId="77777777" w:rsidR="00844873" w:rsidRPr="00815F4B" w:rsidRDefault="00844873" w:rsidP="00331159">
      <w:pPr>
        <w:ind w:left="426" w:right="567"/>
        <w:contextualSpacing/>
        <w:jc w:val="both"/>
        <w:rPr>
          <w:rFonts w:ascii="Palatino Linotype" w:hAnsi="Palatino Linotype"/>
          <w:i/>
          <w:sz w:val="22"/>
        </w:rPr>
      </w:pPr>
      <w:r w:rsidRPr="00815F4B">
        <w:rPr>
          <w:rFonts w:ascii="Palatino Linotype" w:hAnsi="Palatino Linotype"/>
          <w:b/>
          <w:i/>
          <w:sz w:val="22"/>
        </w:rPr>
        <w:t>Artículo 170</w:t>
      </w:r>
      <w:r w:rsidRPr="00815F4B">
        <w:rPr>
          <w:rFonts w:ascii="Palatino Linotype" w:hAnsi="Palatino Linotype"/>
          <w:i/>
          <w:sz w:val="22"/>
        </w:rPr>
        <w:t xml:space="preserve">. </w:t>
      </w:r>
      <w:r w:rsidRPr="00815F4B">
        <w:rPr>
          <w:rFonts w:ascii="Palatino Linotype" w:hAnsi="Palatino Linotype"/>
          <w:i/>
          <w:sz w:val="22"/>
          <w:u w:val="single"/>
        </w:rPr>
        <w:t>La resolución del Comité de Transparencia que confirme la inexistencia de la información solicitada contendrá los elementos mínimos que permitan al solicitante tener la certeza de que se utilizó un criterio de búsqueda exhaustivo,</w:t>
      </w:r>
      <w:r w:rsidRPr="00815F4B">
        <w:rPr>
          <w:rFonts w:ascii="Palatino Linotype" w:hAnsi="Palatino Linotype"/>
          <w:i/>
          <w:sz w:val="22"/>
        </w:rPr>
        <w:t xml:space="preserve"> además de señalar las circunstancias de tiempo, modo y lugar que generaron la existencia en cuestión y señalará al servidor público responsable de contar con la misma.”</w:t>
      </w:r>
    </w:p>
    <w:p w14:paraId="7A3BE397" w14:textId="77777777" w:rsidR="00844873" w:rsidRPr="00815F4B" w:rsidRDefault="00844873" w:rsidP="00331159">
      <w:pPr>
        <w:ind w:left="426" w:right="567"/>
        <w:contextualSpacing/>
        <w:jc w:val="both"/>
        <w:rPr>
          <w:rFonts w:ascii="Palatino Linotype" w:hAnsi="Palatino Linotype"/>
          <w:sz w:val="22"/>
        </w:rPr>
      </w:pPr>
      <w:r w:rsidRPr="00815F4B">
        <w:rPr>
          <w:rFonts w:ascii="Palatino Linotype" w:hAnsi="Palatino Linotype"/>
          <w:sz w:val="22"/>
        </w:rPr>
        <w:t>(Énfasis añadido)</w:t>
      </w:r>
    </w:p>
    <w:p w14:paraId="669705B3" w14:textId="77777777" w:rsidR="00844873" w:rsidRPr="00815F4B" w:rsidRDefault="00844873" w:rsidP="00844873">
      <w:pPr>
        <w:spacing w:line="360" w:lineRule="auto"/>
        <w:ind w:right="567"/>
        <w:contextualSpacing/>
        <w:jc w:val="both"/>
        <w:rPr>
          <w:rFonts w:ascii="Palatino Linotype" w:hAnsi="Palatino Linotype"/>
        </w:rPr>
      </w:pPr>
    </w:p>
    <w:p w14:paraId="4AC288F5" w14:textId="77777777" w:rsidR="00844873" w:rsidRPr="00815F4B" w:rsidRDefault="00844873" w:rsidP="00736FD0">
      <w:pPr>
        <w:numPr>
          <w:ilvl w:val="0"/>
          <w:numId w:val="1"/>
        </w:numPr>
        <w:tabs>
          <w:tab w:val="left" w:pos="567"/>
        </w:tabs>
        <w:spacing w:line="360" w:lineRule="auto"/>
        <w:ind w:left="0" w:firstLine="0"/>
        <w:contextualSpacing/>
        <w:jc w:val="both"/>
        <w:rPr>
          <w:rFonts w:ascii="Palatino Linotype" w:hAnsi="Palatino Linotype"/>
          <w:b/>
          <w:i/>
        </w:rPr>
      </w:pPr>
      <w:r w:rsidRPr="00815F4B">
        <w:rPr>
          <w:rFonts w:ascii="Palatino Linotype" w:hAnsi="Palatino Linotype"/>
        </w:rPr>
        <w:lastRenderedPageBreak/>
        <w:t xml:space="preserve">De lo anterior, es de precisar en qué casos se debe de emitir una inexistencia de información, para mejor referencia se hace del conocimiento del </w:t>
      </w:r>
      <w:r w:rsidRPr="00815F4B">
        <w:rPr>
          <w:rFonts w:ascii="Palatino Linotype" w:hAnsi="Palatino Linotype"/>
          <w:b/>
        </w:rPr>
        <w:t>SUJETO OBLIGADO</w:t>
      </w:r>
      <w:r w:rsidRPr="00815F4B">
        <w:rPr>
          <w:rFonts w:ascii="Palatino Linotype" w:hAnsi="Palatino Linotype"/>
        </w:rPr>
        <w:t xml:space="preserve"> lo contenido en los criterios orientadores aprobados por el Pleno de este Órgano Garante, en la sesión ordinaria de fecha 25 de agosto del año 2011, que demuestran claramente el concepto de inexistencia.</w:t>
      </w:r>
    </w:p>
    <w:p w14:paraId="240CEC2F" w14:textId="77777777" w:rsidR="00844873" w:rsidRPr="00815F4B" w:rsidRDefault="00844873" w:rsidP="00844873">
      <w:pPr>
        <w:spacing w:line="360" w:lineRule="auto"/>
        <w:ind w:left="425" w:right="476"/>
        <w:contextualSpacing/>
        <w:jc w:val="center"/>
        <w:rPr>
          <w:rFonts w:ascii="Palatino Linotype" w:hAnsi="Palatino Linotype"/>
          <w:b/>
          <w:i/>
        </w:rPr>
      </w:pPr>
    </w:p>
    <w:p w14:paraId="1ECD7E00" w14:textId="77777777" w:rsidR="00844873" w:rsidRPr="00815F4B" w:rsidRDefault="00844873" w:rsidP="00331159">
      <w:pPr>
        <w:ind w:left="425" w:right="476"/>
        <w:contextualSpacing/>
        <w:jc w:val="center"/>
        <w:rPr>
          <w:rFonts w:ascii="Palatino Linotype" w:hAnsi="Palatino Linotype"/>
          <w:b/>
          <w:i/>
          <w:sz w:val="22"/>
        </w:rPr>
      </w:pPr>
      <w:r w:rsidRPr="00815F4B">
        <w:rPr>
          <w:rFonts w:ascii="Palatino Linotype" w:hAnsi="Palatino Linotype"/>
          <w:b/>
          <w:i/>
          <w:sz w:val="22"/>
        </w:rPr>
        <w:t>“CRITERIO 0003-11</w:t>
      </w:r>
    </w:p>
    <w:p w14:paraId="4C677EF2" w14:textId="77777777" w:rsidR="00844873" w:rsidRPr="00815F4B" w:rsidRDefault="00844873" w:rsidP="00331159">
      <w:pPr>
        <w:ind w:left="425" w:right="476"/>
        <w:contextualSpacing/>
        <w:jc w:val="both"/>
        <w:rPr>
          <w:rFonts w:ascii="Palatino Linotype" w:hAnsi="Palatino Linotype"/>
          <w:i/>
          <w:sz w:val="22"/>
        </w:rPr>
      </w:pPr>
      <w:r w:rsidRPr="00815F4B">
        <w:rPr>
          <w:rFonts w:ascii="Palatino Linotype" w:hAnsi="Palatino Linotype"/>
          <w:b/>
          <w:i/>
          <w:sz w:val="22"/>
        </w:rPr>
        <w:t>INEXISTENCIA, CONCEPTO DE, EN MATERIA DE TRANSPARENCIA</w:t>
      </w:r>
      <w:r w:rsidRPr="00815F4B">
        <w:rPr>
          <w:rFonts w:ascii="Palatino Linotype" w:hAnsi="Palatino Linotype"/>
          <w:i/>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397DE58D" w14:textId="77777777" w:rsidR="00844873" w:rsidRPr="00815F4B" w:rsidRDefault="00844873" w:rsidP="00331159">
      <w:pPr>
        <w:ind w:left="425" w:right="476"/>
        <w:contextualSpacing/>
        <w:jc w:val="both"/>
        <w:rPr>
          <w:rFonts w:ascii="Palatino Linotype" w:hAnsi="Palatino Linotype"/>
          <w:i/>
          <w:sz w:val="22"/>
        </w:rPr>
      </w:pPr>
    </w:p>
    <w:p w14:paraId="2DDC31AF" w14:textId="77777777" w:rsidR="00844873" w:rsidRPr="00815F4B" w:rsidRDefault="00844873" w:rsidP="00331159">
      <w:pPr>
        <w:ind w:left="425" w:right="476"/>
        <w:contextualSpacing/>
        <w:jc w:val="both"/>
        <w:rPr>
          <w:rFonts w:ascii="Palatino Linotype" w:hAnsi="Palatino Linotype"/>
          <w:i/>
          <w:sz w:val="22"/>
        </w:rPr>
      </w:pPr>
      <w:r w:rsidRPr="00815F4B">
        <w:rPr>
          <w:rFonts w:ascii="Palatino Linotype" w:hAnsi="Palatino Linotype"/>
          <w:i/>
          <w:sz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736AC9C8" w14:textId="77777777" w:rsidR="00844873" w:rsidRPr="00815F4B" w:rsidRDefault="00844873" w:rsidP="00331159">
      <w:pPr>
        <w:ind w:left="425" w:right="476"/>
        <w:contextualSpacing/>
        <w:jc w:val="both"/>
        <w:rPr>
          <w:rFonts w:ascii="Palatino Linotype" w:hAnsi="Palatino Linotype"/>
          <w:b/>
          <w:i/>
          <w:sz w:val="22"/>
        </w:rPr>
      </w:pPr>
      <w:r w:rsidRPr="00815F4B">
        <w:rPr>
          <w:rFonts w:ascii="Palatino Linotype" w:hAnsi="Palatino Linotype"/>
          <w:i/>
          <w:sz w:val="22"/>
        </w:rPr>
        <w:t xml:space="preserve">b) </w:t>
      </w:r>
      <w:r w:rsidRPr="00815F4B">
        <w:rPr>
          <w:rFonts w:ascii="Palatino Linotype" w:hAnsi="Palatino Linotype"/>
          <w:b/>
          <w:i/>
          <w:sz w:val="22"/>
        </w:rPr>
        <w:t>En los casos en que por las atribuciones conferidas al Sujeto Obligado éste debió generar, administrar o poseer la información, pero en</w:t>
      </w:r>
      <w:r w:rsidRPr="00815F4B">
        <w:rPr>
          <w:rFonts w:ascii="Palatino Linotype" w:hAnsi="Palatino Linotype"/>
          <w:i/>
          <w:sz w:val="22"/>
        </w:rPr>
        <w:t xml:space="preserve"> </w:t>
      </w:r>
      <w:r w:rsidRPr="00815F4B">
        <w:rPr>
          <w:rFonts w:ascii="Palatino Linotype" w:hAnsi="Palatino Linotype"/>
          <w:b/>
          <w:i/>
          <w:sz w:val="22"/>
        </w:rPr>
        <w:t>incumplimiento a la normatividad respectiva no llevó a cabo ninguna de esas acciones.</w:t>
      </w:r>
    </w:p>
    <w:p w14:paraId="62CBFB3C" w14:textId="77777777" w:rsidR="00844873" w:rsidRPr="00815F4B" w:rsidRDefault="00844873" w:rsidP="00331159">
      <w:pPr>
        <w:ind w:left="425" w:right="476"/>
        <w:contextualSpacing/>
        <w:jc w:val="both"/>
        <w:rPr>
          <w:rFonts w:ascii="Palatino Linotype" w:hAnsi="Palatino Linotype"/>
          <w:i/>
          <w:sz w:val="22"/>
        </w:rPr>
      </w:pPr>
      <w:r w:rsidRPr="00815F4B">
        <w:rPr>
          <w:rFonts w:ascii="Palatino Linotype" w:hAnsi="Palatino Linotype"/>
          <w:b/>
          <w:i/>
          <w:sz w:val="22"/>
        </w:rPr>
        <w:t xml:space="preserve">En ambos casos, el Sujeto Obligado deberá hacer del conocimiento del solicitante las </w:t>
      </w:r>
      <w:r w:rsidRPr="00815F4B">
        <w:rPr>
          <w:rFonts w:ascii="Palatino Linotype" w:hAnsi="Palatino Linotype"/>
          <w:b/>
          <w:i/>
          <w:sz w:val="22"/>
          <w:u w:val="single"/>
        </w:rPr>
        <w:t>razones que explican la inexistencia, mediante el dictamen debidamente fundado y motivado emitido por el Comité de Información</w:t>
      </w:r>
      <w:r w:rsidRPr="00815F4B">
        <w:rPr>
          <w:rFonts w:ascii="Palatino Linotype" w:hAnsi="Palatino Linotype"/>
          <w:b/>
          <w:i/>
          <w:sz w:val="22"/>
        </w:rPr>
        <w:t xml:space="preserve"> y con las formalidades legales exigidas por la Ley de Transparencia</w:t>
      </w:r>
      <w:r w:rsidRPr="00815F4B">
        <w:rPr>
          <w:rFonts w:ascii="Palatino Linotype" w:hAnsi="Palatino Linotype"/>
          <w:i/>
          <w:sz w:val="22"/>
        </w:rPr>
        <w:t>.</w:t>
      </w:r>
    </w:p>
    <w:p w14:paraId="4672171F" w14:textId="77777777" w:rsidR="00844873" w:rsidRPr="00815F4B" w:rsidRDefault="00844873" w:rsidP="00844873">
      <w:pPr>
        <w:spacing w:line="360" w:lineRule="auto"/>
        <w:jc w:val="both"/>
        <w:rPr>
          <w:rFonts w:ascii="Palatino Linotype" w:hAnsi="Palatino Linotype"/>
          <w:i/>
        </w:rPr>
      </w:pPr>
    </w:p>
    <w:p w14:paraId="21EDD070" w14:textId="77777777" w:rsidR="00844873" w:rsidRPr="00815F4B" w:rsidRDefault="00844873" w:rsidP="00736FD0">
      <w:pPr>
        <w:numPr>
          <w:ilvl w:val="0"/>
          <w:numId w:val="1"/>
        </w:numPr>
        <w:tabs>
          <w:tab w:val="left" w:pos="567"/>
        </w:tabs>
        <w:spacing w:line="360" w:lineRule="auto"/>
        <w:ind w:left="0" w:firstLine="0"/>
        <w:contextualSpacing/>
        <w:jc w:val="both"/>
        <w:rPr>
          <w:rFonts w:ascii="Palatino Linotype" w:hAnsi="Palatino Linotype"/>
          <w:i/>
        </w:rPr>
      </w:pPr>
      <w:r w:rsidRPr="00815F4B">
        <w:rPr>
          <w:rFonts w:ascii="Palatino Linotype" w:hAnsi="Palatino Linotype"/>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3D84A165" w14:textId="77777777" w:rsidR="00844873" w:rsidRPr="00815F4B" w:rsidRDefault="00844873" w:rsidP="00331159">
      <w:pPr>
        <w:ind w:left="425" w:right="709"/>
        <w:contextualSpacing/>
        <w:jc w:val="center"/>
        <w:rPr>
          <w:rFonts w:ascii="Palatino Linotype" w:hAnsi="Palatino Linotype"/>
          <w:b/>
          <w:i/>
          <w:sz w:val="22"/>
        </w:rPr>
      </w:pPr>
      <w:r w:rsidRPr="00815F4B">
        <w:rPr>
          <w:rFonts w:ascii="Palatino Linotype" w:hAnsi="Palatino Linotype"/>
          <w:b/>
          <w:i/>
          <w:sz w:val="22"/>
        </w:rPr>
        <w:lastRenderedPageBreak/>
        <w:t>CRITERIO 0004-11</w:t>
      </w:r>
    </w:p>
    <w:p w14:paraId="02081EF3" w14:textId="77777777" w:rsidR="00253E4F" w:rsidRPr="00815F4B" w:rsidRDefault="00253E4F" w:rsidP="00331159">
      <w:pPr>
        <w:ind w:left="425" w:right="709"/>
        <w:contextualSpacing/>
        <w:jc w:val="center"/>
        <w:rPr>
          <w:rFonts w:ascii="Palatino Linotype" w:hAnsi="Palatino Linotype"/>
          <w:b/>
          <w:i/>
          <w:sz w:val="22"/>
        </w:rPr>
      </w:pPr>
    </w:p>
    <w:p w14:paraId="243063F4" w14:textId="77777777" w:rsidR="00844873" w:rsidRPr="00815F4B" w:rsidRDefault="00844873" w:rsidP="00331159">
      <w:pPr>
        <w:ind w:left="425" w:right="709"/>
        <w:contextualSpacing/>
        <w:jc w:val="both"/>
        <w:rPr>
          <w:rFonts w:ascii="Palatino Linotype" w:hAnsi="Palatino Linotype"/>
          <w:i/>
          <w:sz w:val="22"/>
        </w:rPr>
      </w:pPr>
      <w:r w:rsidRPr="00815F4B">
        <w:rPr>
          <w:rFonts w:ascii="Palatino Linotype" w:hAnsi="Palatino Linotype"/>
          <w:b/>
          <w:i/>
          <w:sz w:val="22"/>
        </w:rPr>
        <w:t>INEXISTENCIA. DECLARATORIA DE LA. ALCANCES Y PROCEDIMIENTOS</w:t>
      </w:r>
      <w:r w:rsidRPr="00815F4B">
        <w:rPr>
          <w:rFonts w:ascii="Palatino Linotype" w:hAnsi="Palatino Linotype"/>
          <w:i/>
          <w:sz w:val="22"/>
        </w:rPr>
        <w:t xml:space="preserve">. De la interpretación de los artículos 29 y 30, fracción VIII, de la Ley de Transparencia y Acceso a la Información Pública del Estado de México y Municipios, se concluye que cuando el Titular de la Unidad de Información </w:t>
      </w:r>
      <w:r w:rsidRPr="00815F4B">
        <w:rPr>
          <w:rFonts w:ascii="Palatino Linotype" w:hAnsi="Palatino Linotype"/>
          <w:b/>
          <w:i/>
          <w:sz w:val="22"/>
        </w:rPr>
        <w:t>no localice la documentación solicitada, a pesar de haber sido generada, poseída o administrada por el Sujeto Obligado,</w:t>
      </w:r>
      <w:r w:rsidRPr="00815F4B">
        <w:rPr>
          <w:rFonts w:ascii="Palatino Linotype" w:hAnsi="Palatino Linotype"/>
          <w:i/>
          <w:sz w:val="22"/>
        </w:rPr>
        <w:t xml:space="preserve"> turnará la solicitud al </w:t>
      </w:r>
      <w:r w:rsidRPr="00815F4B">
        <w:rPr>
          <w:rFonts w:ascii="Palatino Linotype" w:hAnsi="Palatino Linotype"/>
          <w:b/>
          <w:i/>
          <w:sz w:val="22"/>
        </w:rPr>
        <w:t>Comité de Información el cual es el único competente para conocer y deliberar mediante resolución el dictamen de declaratoria de inexistencia</w:t>
      </w:r>
      <w:r w:rsidRPr="00815F4B">
        <w:rPr>
          <w:rFonts w:ascii="Palatino Linotype" w:hAnsi="Palatino Linotype"/>
          <w:i/>
          <w:sz w:val="22"/>
        </w:rPr>
        <w:t xml:space="preserve">, la cual tiene como </w:t>
      </w:r>
      <w:r w:rsidRPr="00815F4B">
        <w:rPr>
          <w:rFonts w:ascii="Palatino Linotype" w:hAnsi="Palatino Linotype"/>
          <w:b/>
          <w:i/>
          <w:sz w:val="22"/>
        </w:rPr>
        <w:t xml:space="preserve">propósito que el particular tenga la </w:t>
      </w:r>
      <w:r w:rsidRPr="00815F4B">
        <w:rPr>
          <w:rFonts w:ascii="Palatino Linotype" w:hAnsi="Palatino Linotype"/>
          <w:b/>
          <w:i/>
          <w:sz w:val="22"/>
          <w:u w:val="single"/>
        </w:rPr>
        <w:t>certeza jurídica</w:t>
      </w:r>
      <w:r w:rsidRPr="00815F4B">
        <w:rPr>
          <w:rFonts w:ascii="Palatino Linotype" w:hAnsi="Palatino Linotype"/>
          <w:b/>
          <w:i/>
          <w:sz w:val="22"/>
        </w:rPr>
        <w:t xml:space="preserve"> de que el Sujeto Obligado </w:t>
      </w:r>
      <w:r w:rsidRPr="00815F4B">
        <w:rPr>
          <w:rFonts w:ascii="Palatino Linotype" w:hAnsi="Palatino Linotype"/>
          <w:b/>
          <w:i/>
          <w:sz w:val="22"/>
          <w:u w:val="single"/>
        </w:rPr>
        <w:t>realizó una búsqueda exhaustiva y minuciosa de la información</w:t>
      </w:r>
      <w:r w:rsidRPr="00815F4B">
        <w:rPr>
          <w:rFonts w:ascii="Palatino Linotype" w:hAnsi="Palatino Linotype"/>
          <w:b/>
          <w:i/>
          <w:sz w:val="22"/>
        </w:rPr>
        <w:t xml:space="preserve"> en los archivos a cargo</w:t>
      </w:r>
      <w:r w:rsidRPr="00815F4B">
        <w:rPr>
          <w:rFonts w:ascii="Palatino Linotype" w:hAnsi="Palatino Linotype"/>
          <w:i/>
          <w:sz w:val="22"/>
        </w:rPr>
        <w:t>.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6F774D52" w14:textId="77777777" w:rsidR="00844873" w:rsidRPr="00815F4B" w:rsidRDefault="00844873" w:rsidP="00331159">
      <w:pPr>
        <w:ind w:left="425" w:right="709"/>
        <w:contextualSpacing/>
        <w:jc w:val="both"/>
        <w:rPr>
          <w:rFonts w:ascii="Palatino Linotype" w:hAnsi="Palatino Linotype"/>
          <w:i/>
          <w:sz w:val="22"/>
        </w:rPr>
      </w:pPr>
      <w:r w:rsidRPr="00815F4B">
        <w:rPr>
          <w:rFonts w:ascii="Palatino Linotype" w:hAnsi="Palatino Linotype"/>
          <w:i/>
          <w:sz w:val="22"/>
        </w:rPr>
        <w:t>Bajo el entendido de que dicha búsqueda exhaustiva permitirá dos determinaciones:</w:t>
      </w:r>
    </w:p>
    <w:p w14:paraId="4EDE4025" w14:textId="77777777" w:rsidR="00844873" w:rsidRPr="00815F4B" w:rsidRDefault="00844873" w:rsidP="00331159">
      <w:pPr>
        <w:ind w:left="425" w:right="709"/>
        <w:contextualSpacing/>
        <w:jc w:val="both"/>
        <w:rPr>
          <w:rFonts w:ascii="Palatino Linotype" w:hAnsi="Palatino Linotype"/>
          <w:i/>
          <w:sz w:val="22"/>
        </w:rPr>
      </w:pPr>
      <w:r w:rsidRPr="00815F4B">
        <w:rPr>
          <w:rFonts w:ascii="Palatino Linotype" w:hAnsi="Palatino Linotype"/>
          <w:i/>
          <w:sz w:val="22"/>
        </w:rPr>
        <w:t>1ª) Que se localice la documentación que contenga la información solicitada y de ser así la información pueda entregarse al solicitante en la forma en que se encuentra disponible, o</w:t>
      </w:r>
    </w:p>
    <w:p w14:paraId="3F4FA0EF" w14:textId="77777777" w:rsidR="00844873" w:rsidRPr="00815F4B" w:rsidRDefault="00844873" w:rsidP="00331159">
      <w:pPr>
        <w:ind w:left="425" w:right="709"/>
        <w:contextualSpacing/>
        <w:jc w:val="both"/>
        <w:rPr>
          <w:rFonts w:ascii="Palatino Linotype" w:hAnsi="Palatino Linotype"/>
          <w:i/>
          <w:sz w:val="22"/>
        </w:rPr>
      </w:pPr>
      <w:r w:rsidRPr="00815F4B">
        <w:rPr>
          <w:rFonts w:ascii="Palatino Linotype" w:hAnsi="Palatino Linotype"/>
          <w:i/>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6CDDD454" w14:textId="77777777" w:rsidR="00844873" w:rsidRPr="00815F4B" w:rsidRDefault="00844873" w:rsidP="00331159">
      <w:pPr>
        <w:ind w:left="425" w:right="709"/>
        <w:contextualSpacing/>
        <w:jc w:val="both"/>
        <w:rPr>
          <w:rFonts w:ascii="Palatino Linotype" w:hAnsi="Palatino Linotype"/>
          <w:i/>
          <w:sz w:val="22"/>
        </w:rPr>
      </w:pPr>
      <w:r w:rsidRPr="00815F4B">
        <w:rPr>
          <w:rFonts w:ascii="Palatino Linotype" w:hAnsi="Palatino Linotype"/>
          <w:i/>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15277CC0" w14:textId="77777777" w:rsidR="00844873" w:rsidRPr="00815F4B" w:rsidRDefault="00844873" w:rsidP="00844873">
      <w:pPr>
        <w:spacing w:line="360" w:lineRule="auto"/>
        <w:jc w:val="both"/>
        <w:rPr>
          <w:rFonts w:ascii="Palatino Linotype" w:hAnsi="Palatino Linotype"/>
          <w:i/>
          <w:sz w:val="22"/>
        </w:rPr>
      </w:pPr>
    </w:p>
    <w:p w14:paraId="26E98A53" w14:textId="77777777" w:rsidR="00844873" w:rsidRPr="00815F4B" w:rsidRDefault="00844873" w:rsidP="00736FD0">
      <w:pPr>
        <w:numPr>
          <w:ilvl w:val="0"/>
          <w:numId w:val="1"/>
        </w:numPr>
        <w:tabs>
          <w:tab w:val="left" w:pos="567"/>
        </w:tabs>
        <w:spacing w:line="360" w:lineRule="auto"/>
        <w:ind w:left="0" w:firstLine="0"/>
        <w:contextualSpacing/>
        <w:jc w:val="both"/>
        <w:rPr>
          <w:rFonts w:ascii="Palatino Linotype" w:hAnsi="Palatino Linotype"/>
        </w:rPr>
      </w:pPr>
      <w:r w:rsidRPr="00815F4B">
        <w:rPr>
          <w:rFonts w:ascii="Palatino Linotype" w:hAnsi="Palatino Linotype"/>
        </w:rPr>
        <w:lastRenderedPageBreak/>
        <w:t xml:space="preserve">Bajo éste tenor, se debe destacar que para que se declare la inexistencia de la información deberá de encuadrar en dos hipótesis, la primera de ellas corresponde </w:t>
      </w:r>
      <w:r w:rsidRPr="00815F4B">
        <w:rPr>
          <w:rFonts w:ascii="Palatino Linotype" w:hAnsi="Palatino Linotype"/>
          <w:u w:val="single"/>
        </w:rPr>
        <w:t xml:space="preserve">a que en </w:t>
      </w:r>
      <w:r w:rsidRPr="00815F4B">
        <w:rPr>
          <w:rFonts w:ascii="Palatino Linotype" w:hAnsi="Palatino Linotype"/>
        </w:rPr>
        <w:t xml:space="preserve">atribuciones, </w:t>
      </w:r>
      <w:r w:rsidRPr="00815F4B">
        <w:rPr>
          <w:rFonts w:ascii="Palatino Linotype" w:hAnsi="Palatino Linotype"/>
          <w:u w:val="single"/>
        </w:rPr>
        <w:t xml:space="preserve">competencias o funciones del Sujeto Obligado debió de haber </w:t>
      </w:r>
      <w:r w:rsidRPr="00815F4B">
        <w:rPr>
          <w:rFonts w:ascii="Palatino Linotype" w:hAnsi="Palatino Linotype"/>
          <w:b/>
          <w:u w:val="single"/>
        </w:rPr>
        <w:t>generado, administrado o poseído</w:t>
      </w:r>
      <w:r w:rsidRPr="00815F4B">
        <w:rPr>
          <w:rFonts w:ascii="Palatino Linotype" w:hAnsi="Palatino Linotype"/>
        </w:rPr>
        <w:t xml:space="preserve"> la información ordenada pero por algún motivo éste no cuenta con ella, el segundo supuesto corresponde a que debió haber </w:t>
      </w:r>
      <w:r w:rsidRPr="00815F4B">
        <w:rPr>
          <w:rFonts w:ascii="Palatino Linotype" w:hAnsi="Palatino Linotype"/>
          <w:u w:val="single"/>
        </w:rPr>
        <w:t xml:space="preserve">existencia previa de la documentación y la falta posterior </w:t>
      </w:r>
      <w:r w:rsidRPr="00815F4B">
        <w:rPr>
          <w:rFonts w:ascii="Palatino Linotype" w:hAnsi="Palatino Linotype"/>
        </w:rPr>
        <w:t>de la misma en los archivos del Sujeto Obligado, esto es que la información se generó, poseyó o administró en el marco de sus atribuciones, pero no la conserva por diversas razones (destrucción física, desaparición física, sustracción ilícita, baja documental, etcétera) para lo cual, el Comité de Transparencia deberá de notificar al Órgano Interno de Control o equivalente del Sujeto Obligado quien, en su caso, deberá iniciar el procedimiento de responsabilidad administrativa que corresponda en términos de la Ley de Responsabilidades Administrativas del Estado de México y Municipios.</w:t>
      </w:r>
    </w:p>
    <w:p w14:paraId="686C4AF2" w14:textId="77777777" w:rsidR="00844873" w:rsidRPr="00815F4B" w:rsidRDefault="00844873" w:rsidP="00844873">
      <w:pPr>
        <w:spacing w:line="360" w:lineRule="auto"/>
        <w:jc w:val="both"/>
        <w:rPr>
          <w:rFonts w:ascii="Palatino Linotype" w:hAnsi="Palatino Linotype"/>
        </w:rPr>
      </w:pPr>
    </w:p>
    <w:p w14:paraId="6FE57385" w14:textId="1C1FD020" w:rsidR="00844873" w:rsidRPr="00815F4B" w:rsidRDefault="00844873" w:rsidP="00736FD0">
      <w:pPr>
        <w:numPr>
          <w:ilvl w:val="0"/>
          <w:numId w:val="1"/>
        </w:numPr>
        <w:tabs>
          <w:tab w:val="left" w:pos="567"/>
        </w:tabs>
        <w:spacing w:line="360" w:lineRule="auto"/>
        <w:ind w:left="0" w:firstLine="0"/>
        <w:contextualSpacing/>
        <w:jc w:val="both"/>
        <w:rPr>
          <w:rFonts w:ascii="Palatino Linotype" w:hAnsi="Palatino Linotype" w:cs="Arial"/>
          <w:b/>
        </w:rPr>
      </w:pPr>
      <w:r w:rsidRPr="00815F4B">
        <w:rPr>
          <w:rFonts w:ascii="Palatino Linotype" w:eastAsia="Arial Unicode MS" w:hAnsi="Palatino Linotype" w:cs="Arial"/>
        </w:rPr>
        <w:t xml:space="preserve">El artículo 162 de la Ley de Transparencia y Acceso a la Información Pública del Estado </w:t>
      </w:r>
      <w:r w:rsidRPr="00815F4B">
        <w:rPr>
          <w:rFonts w:ascii="Palatino Linotype" w:hAnsi="Palatino Linotype"/>
        </w:rPr>
        <w:t>de</w:t>
      </w:r>
      <w:r w:rsidRPr="00815F4B">
        <w:rPr>
          <w:rFonts w:ascii="Palatino Linotype" w:eastAsia="Arial Unicode MS" w:hAnsi="Palatino Linotype" w:cs="Arial"/>
        </w:rPr>
        <w:t xml:space="preserve"> México establece que para atender una solicitud de acceso a la información, la Unidad de Transparencia debe turnar el requerimiento a todas las áreas que pudieran haber generado o poseer la información requerida para efectos de que realicen una búsqueda exhaustiva en sus archivos que permita localizar los documentos existentes y generados previamente al momento en que fuera formulada la solicitud, para efectos de su entrega al particular, lo que implica un procedimiento de gestión documental según lo regulado por las disposiciones </w:t>
      </w:r>
      <w:r w:rsidRPr="00815F4B">
        <w:rPr>
          <w:rFonts w:ascii="Palatino Linotype" w:eastAsia="Arial Unicode MS" w:hAnsi="Palatino Linotype" w:cs="Arial"/>
        </w:rPr>
        <w:lastRenderedPageBreak/>
        <w:t>legales y reglamentarias aplicables. Lo anterior no equivale a la práctica de una investigación, en los términos señalados por el artículo 12 del mismo ordenamiento jurídico ya que dicha hipótesis normativa implica analizar y extraer información a partir de la realidad misma o del contenido de diversos documentos para someterla a un proceso de actividades intelectuales y experimentales de modo sistemático con el propósito de aumentar los conocimientos sobre una determinada materia, los cuales se hacen constar en un nuevo documento que se genera como consecuencia de la investigación practicada.</w:t>
      </w:r>
    </w:p>
    <w:p w14:paraId="0C97FD63" w14:textId="77777777" w:rsidR="00253E4F" w:rsidRPr="00815F4B" w:rsidRDefault="00253E4F" w:rsidP="00253E4F">
      <w:pPr>
        <w:tabs>
          <w:tab w:val="left" w:pos="567"/>
        </w:tabs>
        <w:spacing w:line="360" w:lineRule="auto"/>
        <w:contextualSpacing/>
        <w:jc w:val="both"/>
        <w:rPr>
          <w:rFonts w:ascii="Palatino Linotype" w:hAnsi="Palatino Linotype" w:cs="Arial"/>
          <w:b/>
        </w:rPr>
      </w:pPr>
    </w:p>
    <w:p w14:paraId="508D9E24" w14:textId="77777777" w:rsidR="00844873" w:rsidRPr="00815F4B" w:rsidRDefault="00844873" w:rsidP="00CA5D75">
      <w:pPr>
        <w:numPr>
          <w:ilvl w:val="0"/>
          <w:numId w:val="1"/>
        </w:numPr>
        <w:tabs>
          <w:tab w:val="left" w:pos="567"/>
        </w:tabs>
        <w:spacing w:line="360" w:lineRule="auto"/>
        <w:ind w:left="0" w:firstLine="0"/>
        <w:contextualSpacing/>
        <w:jc w:val="both"/>
        <w:rPr>
          <w:rFonts w:ascii="Palatino Linotype" w:hAnsi="Palatino Linotype" w:cstheme="minorBidi"/>
          <w:color w:val="000000" w:themeColor="text1"/>
        </w:rPr>
      </w:pPr>
      <w:r w:rsidRPr="00815F4B">
        <w:rPr>
          <w:rFonts w:ascii="Palatino Linotype" w:hAnsi="Palatino Linotype"/>
        </w:rPr>
        <w:t xml:space="preserve">Por lo anteriormente expuesto, se precisa que el </w:t>
      </w:r>
      <w:r w:rsidRPr="00815F4B">
        <w:rPr>
          <w:rFonts w:ascii="Palatino Linotype" w:hAnsi="Palatino Linotype"/>
          <w:b/>
        </w:rPr>
        <w:t>SUJETO OBIGADO</w:t>
      </w:r>
      <w:r w:rsidRPr="00815F4B">
        <w:rPr>
          <w:rFonts w:ascii="Palatino Linotype" w:hAnsi="Palatino Linotype"/>
        </w:rPr>
        <w:t xml:space="preserve"> deberá de emitir su respectivo Acuerdo de Inexistencia en el que se funde y motive las razones o circunstancias por las cuales no se posee la información de los oficios faltantes.</w:t>
      </w:r>
    </w:p>
    <w:p w14:paraId="63F8A969" w14:textId="77777777" w:rsidR="00844873" w:rsidRPr="00815F4B" w:rsidRDefault="00844873" w:rsidP="00844873">
      <w:pPr>
        <w:spacing w:line="360" w:lineRule="auto"/>
        <w:jc w:val="both"/>
        <w:rPr>
          <w:rFonts w:ascii="Palatino Linotype" w:hAnsi="Palatino Linotype"/>
          <w:color w:val="000000" w:themeColor="text1"/>
        </w:rPr>
      </w:pPr>
    </w:p>
    <w:p w14:paraId="0317EFCD" w14:textId="1EF50A69" w:rsidR="00331159" w:rsidRPr="00815F4B" w:rsidRDefault="00331159" w:rsidP="00CA5D75">
      <w:pPr>
        <w:pStyle w:val="Prrafodelista"/>
        <w:numPr>
          <w:ilvl w:val="0"/>
          <w:numId w:val="1"/>
        </w:numPr>
        <w:tabs>
          <w:tab w:val="left" w:pos="567"/>
        </w:tabs>
        <w:spacing w:line="360" w:lineRule="auto"/>
        <w:ind w:left="0" w:firstLine="0"/>
        <w:jc w:val="both"/>
        <w:rPr>
          <w:rFonts w:ascii="Palatino Linotype" w:hAnsi="Palatino Linotype" w:cs="Arial"/>
        </w:rPr>
      </w:pPr>
      <w:r w:rsidRPr="00815F4B">
        <w:rPr>
          <w:rFonts w:ascii="Palatino Linotype" w:hAnsi="Palatino Linotype"/>
          <w:color w:val="000000"/>
        </w:rPr>
        <w:t xml:space="preserve">Por otro lado, como se mencionó, existe la posibilidad que el oficio al que corresponde un numero faltante, </w:t>
      </w:r>
      <w:r w:rsidRPr="00815F4B">
        <w:rPr>
          <w:rFonts w:ascii="Palatino Linotype" w:hAnsi="Palatino Linotype"/>
          <w:b/>
          <w:color w:val="000000"/>
        </w:rPr>
        <w:t>haya sido cancelado por alguna razón</w:t>
      </w:r>
      <w:r w:rsidRPr="00815F4B">
        <w:rPr>
          <w:rFonts w:ascii="Palatino Linotype" w:hAnsi="Palatino Linotype"/>
          <w:color w:val="000000"/>
        </w:rPr>
        <w:t xml:space="preserve"> extraordinaria no obstante si fue generado, este puede, aún cancelado, obrar en sus archivos dentro del archivo minutario, que corresponde al registro detallado y cronológico del soporte documental generado, en el caso concreto de oficios, no obstante el número de oficio pudo ser cancelado y no haber sido generado; luego entonces se considera que para el supuesto de que alguno de los oficios faltantes, no se cuente con el </w:t>
      </w:r>
      <w:r w:rsidRPr="00815F4B">
        <w:rPr>
          <w:rFonts w:ascii="Palatino Linotype" w:hAnsi="Palatino Linotype"/>
          <w:b/>
        </w:rPr>
        <w:t>SUJETO OBLIGADO</w:t>
      </w:r>
      <w:r w:rsidRPr="00815F4B">
        <w:rPr>
          <w:rFonts w:ascii="Palatino Linotype" w:hAnsi="Palatino Linotype"/>
        </w:rPr>
        <w:t xml:space="preserve"> deberá hacer del conocimiento del particular, de las razones, por las cuales no lo genero, posee o administra.  En ese </w:t>
      </w:r>
      <w:r w:rsidRPr="00815F4B">
        <w:rPr>
          <w:rFonts w:ascii="Palatino Linotype" w:hAnsi="Palatino Linotype"/>
        </w:rPr>
        <w:lastRenderedPageBreak/>
        <w:t xml:space="preserve">sentido </w:t>
      </w:r>
      <w:r w:rsidRPr="00815F4B">
        <w:rPr>
          <w:rFonts w:ascii="Palatino Linotype" w:hAnsi="Palatino Linotype" w:cs="Arial"/>
        </w:rPr>
        <w:t xml:space="preserve">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48574ADD" w14:textId="77777777" w:rsidR="00331159" w:rsidRPr="00815F4B" w:rsidRDefault="00331159" w:rsidP="00331159">
      <w:pPr>
        <w:spacing w:line="360" w:lineRule="auto"/>
        <w:ind w:left="851" w:right="425"/>
        <w:contextualSpacing/>
        <w:jc w:val="both"/>
        <w:rPr>
          <w:rFonts w:ascii="Palatino Linotype" w:eastAsia="Calibri" w:hAnsi="Palatino Linotype"/>
          <w:b/>
          <w:i/>
          <w:sz w:val="22"/>
          <w:lang w:val="es-ES" w:eastAsia="es-ES"/>
        </w:rPr>
      </w:pPr>
    </w:p>
    <w:p w14:paraId="57DFCD63" w14:textId="77777777" w:rsidR="00331159" w:rsidRPr="00815F4B" w:rsidRDefault="00331159" w:rsidP="00CA5D75">
      <w:pPr>
        <w:ind w:left="567" w:right="425"/>
        <w:contextualSpacing/>
        <w:jc w:val="both"/>
        <w:rPr>
          <w:rFonts w:ascii="Palatino Linotype" w:eastAsia="Calibri" w:hAnsi="Palatino Linotype"/>
          <w:i/>
          <w:sz w:val="22"/>
          <w:lang w:val="es-ES" w:eastAsia="es-ES"/>
        </w:rPr>
      </w:pPr>
      <w:r w:rsidRPr="00815F4B">
        <w:rPr>
          <w:rFonts w:ascii="Palatino Linotype" w:eastAsia="Calibri" w:hAnsi="Palatino Linotype"/>
          <w:b/>
          <w:i/>
          <w:sz w:val="22"/>
          <w:lang w:val="es-ES" w:eastAsia="es-ES"/>
        </w:rPr>
        <w:t>“Artículo 19.</w:t>
      </w:r>
      <w:r w:rsidRPr="00815F4B">
        <w:rPr>
          <w:rFonts w:ascii="Palatino Linotype" w:eastAsia="Calibri" w:hAnsi="Palatino Linotype"/>
          <w:i/>
          <w:sz w:val="22"/>
          <w:lang w:val="es-ES" w:eastAsia="es-ES"/>
        </w:rPr>
        <w:t xml:space="preserve"> Se presume que la información debe existir si se refiere a las facultades, competencias y funciones que los ordenamientos jurídicos aplicables otorgan a los sujetos obligados.</w:t>
      </w:r>
    </w:p>
    <w:p w14:paraId="3FD73C49" w14:textId="77777777" w:rsidR="00331159" w:rsidRPr="00815F4B" w:rsidRDefault="00331159" w:rsidP="00CA5D75">
      <w:pPr>
        <w:ind w:left="567" w:right="425"/>
        <w:contextualSpacing/>
        <w:jc w:val="both"/>
        <w:rPr>
          <w:rFonts w:ascii="Palatino Linotype" w:eastAsia="Calibri" w:hAnsi="Palatino Linotype"/>
          <w:b/>
          <w:i/>
          <w:sz w:val="22"/>
          <w:lang w:val="es-ES" w:eastAsia="es-ES"/>
        </w:rPr>
      </w:pPr>
      <w:r w:rsidRPr="00815F4B">
        <w:rPr>
          <w:rFonts w:ascii="Palatino Linotype" w:eastAsia="Calibri" w:hAnsi="Palatino Linotype"/>
          <w:b/>
          <w:i/>
          <w:sz w:val="22"/>
          <w:lang w:val="es-ES" w:eastAsia="es-ES"/>
        </w:rPr>
        <w:t>En los casos en que ciertas facultades, competencias o funciones no se hayan ejercido, se debe motivar la respuesta en función de las causas que motiven tal circunstancia.</w:t>
      </w:r>
    </w:p>
    <w:p w14:paraId="6E1088F4" w14:textId="77777777" w:rsidR="00CA5D75" w:rsidRPr="00815F4B" w:rsidRDefault="00331159" w:rsidP="00CA5D75">
      <w:pPr>
        <w:ind w:left="567" w:right="425"/>
        <w:contextualSpacing/>
        <w:jc w:val="both"/>
        <w:rPr>
          <w:rFonts w:ascii="Palatino Linotype" w:eastAsia="Calibri" w:hAnsi="Palatino Linotype"/>
          <w:i/>
          <w:sz w:val="22"/>
          <w:lang w:val="es-ES" w:eastAsia="es-ES"/>
        </w:rPr>
      </w:pPr>
      <w:r w:rsidRPr="00815F4B">
        <w:rPr>
          <w:rFonts w:ascii="Palatino Linotype" w:eastAsia="Calibri" w:hAnsi="Palatino Linotype"/>
          <w:i/>
          <w:sz w:val="22"/>
          <w:lang w:val="es-ES" w:eastAsia="es-ES"/>
        </w:rPr>
        <w:t xml:space="preserve">Si el sujeto obligado, en el ejercicio de sus atribuciones, </w:t>
      </w:r>
      <w:r w:rsidRPr="00815F4B">
        <w:rPr>
          <w:rFonts w:ascii="Palatino Linotype" w:eastAsia="Calibri" w:hAnsi="Palatino Linotype"/>
          <w:b/>
          <w:i/>
          <w:sz w:val="22"/>
          <w:lang w:val="es-ES" w:eastAsia="es-ES"/>
        </w:rPr>
        <w:t>debía generar, poseer o administrar la información, pero ésta no se encuentra</w:t>
      </w:r>
      <w:r w:rsidRPr="00815F4B">
        <w:rPr>
          <w:rFonts w:ascii="Palatino Linotype" w:eastAsia="Calibri" w:hAnsi="Palatino Linotype"/>
          <w:i/>
          <w:sz w:val="22"/>
          <w:lang w:val="es-ES" w:eastAsia="es-ES"/>
        </w:rPr>
        <w:t>, el Comité de transparencia deberá emitir un acuerdo de inexistencia, debidamente fundado y motivado, en el que detalle las razones del p</w:t>
      </w:r>
      <w:r w:rsidR="00CA5D75" w:rsidRPr="00815F4B">
        <w:rPr>
          <w:rFonts w:ascii="Palatino Linotype" w:eastAsia="Calibri" w:hAnsi="Palatino Linotype"/>
          <w:i/>
          <w:sz w:val="22"/>
          <w:lang w:val="es-ES" w:eastAsia="es-ES"/>
        </w:rPr>
        <w:t>or qué no obra en sus archivos.”</w:t>
      </w:r>
    </w:p>
    <w:p w14:paraId="3F3096E2" w14:textId="0B62E4EA" w:rsidR="00331159" w:rsidRPr="00815F4B" w:rsidRDefault="00331159" w:rsidP="00CA5D75">
      <w:pPr>
        <w:ind w:left="567" w:right="425"/>
        <w:contextualSpacing/>
        <w:jc w:val="both"/>
        <w:rPr>
          <w:rFonts w:ascii="Palatino Linotype" w:eastAsia="Calibri" w:hAnsi="Palatino Linotype"/>
          <w:sz w:val="22"/>
          <w:lang w:val="es-ES" w:eastAsia="es-ES"/>
        </w:rPr>
      </w:pPr>
      <w:r w:rsidRPr="00815F4B">
        <w:rPr>
          <w:rFonts w:ascii="Palatino Linotype" w:eastAsia="Calibri" w:hAnsi="Palatino Linotype"/>
          <w:sz w:val="22"/>
          <w:lang w:val="es-ES" w:eastAsia="es-ES"/>
        </w:rPr>
        <w:t>(Énfasis añadido)</w:t>
      </w:r>
    </w:p>
    <w:p w14:paraId="46193830" w14:textId="77777777" w:rsidR="00331159" w:rsidRPr="00815F4B" w:rsidRDefault="00331159" w:rsidP="00331159">
      <w:pPr>
        <w:tabs>
          <w:tab w:val="left" w:pos="8080"/>
        </w:tabs>
        <w:spacing w:line="360" w:lineRule="auto"/>
        <w:ind w:left="567" w:right="567"/>
        <w:contextualSpacing/>
        <w:jc w:val="both"/>
        <w:rPr>
          <w:rFonts w:ascii="Palatino Linotype" w:hAnsi="Palatino Linotype" w:cs="Arial"/>
          <w:i/>
          <w:lang w:val="es-ES_tradnl" w:eastAsia="es-ES"/>
        </w:rPr>
      </w:pPr>
    </w:p>
    <w:p w14:paraId="508D6C58" w14:textId="77777777" w:rsidR="00331159" w:rsidRPr="00815F4B" w:rsidRDefault="00331159" w:rsidP="00736FD0">
      <w:pPr>
        <w:numPr>
          <w:ilvl w:val="0"/>
          <w:numId w:val="1"/>
        </w:numPr>
        <w:tabs>
          <w:tab w:val="left" w:pos="567"/>
        </w:tabs>
        <w:spacing w:line="360" w:lineRule="auto"/>
        <w:ind w:left="0" w:firstLine="0"/>
        <w:contextualSpacing/>
        <w:jc w:val="both"/>
        <w:rPr>
          <w:rFonts w:ascii="Palatino Linotype" w:eastAsia="Calibri" w:hAnsi="Palatino Linotype"/>
          <w:lang w:val="es-ES" w:eastAsia="es-ES"/>
        </w:rPr>
      </w:pPr>
      <w:r w:rsidRPr="00815F4B">
        <w:rPr>
          <w:rFonts w:ascii="Palatino Linotype" w:eastAsia="Calibri" w:hAnsi="Palatino Linotype"/>
          <w:lang w:val="es-ES" w:eastAsia="es-ES"/>
        </w:rPr>
        <w:t>El</w:t>
      </w:r>
      <w:r w:rsidRPr="00815F4B">
        <w:rPr>
          <w:rFonts w:ascii="Palatino Linotype" w:eastAsia="Calibri" w:hAnsi="Palatino Linotype" w:cs="Arial"/>
          <w:lang w:val="es-ES_tradnl" w:eastAsia="es-ES"/>
        </w:rPr>
        <w:t xml:space="preserve">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w:t>
      </w:r>
      <w:r w:rsidRPr="00815F4B">
        <w:rPr>
          <w:rFonts w:ascii="Palatino Linotype" w:eastAsia="Calibri" w:hAnsi="Palatino Linotype" w:cs="Arial"/>
          <w:lang w:val="es-ES_tradnl" w:eastAsia="es-ES"/>
        </w:rPr>
        <w:lastRenderedPageBreak/>
        <w:t>que no se ha realizado el acto de autoridad y, en consecuencia, no se ha documentado decisión alguna.</w:t>
      </w:r>
    </w:p>
    <w:p w14:paraId="5C823CD1" w14:textId="77777777" w:rsidR="00331159" w:rsidRPr="00815F4B" w:rsidRDefault="00331159" w:rsidP="00331159">
      <w:pPr>
        <w:spacing w:line="360" w:lineRule="auto"/>
        <w:jc w:val="both"/>
        <w:rPr>
          <w:rFonts w:ascii="Palatino Linotype" w:eastAsia="Calibri" w:hAnsi="Palatino Linotype" w:cs="Arial"/>
          <w:lang w:val="es-ES_tradnl" w:eastAsia="es-ES"/>
        </w:rPr>
      </w:pPr>
    </w:p>
    <w:p w14:paraId="0B63F765" w14:textId="77777777" w:rsidR="00331159" w:rsidRPr="00815F4B" w:rsidRDefault="00331159" w:rsidP="00736FD0">
      <w:pPr>
        <w:numPr>
          <w:ilvl w:val="0"/>
          <w:numId w:val="1"/>
        </w:numPr>
        <w:tabs>
          <w:tab w:val="left" w:pos="567"/>
        </w:tabs>
        <w:spacing w:line="360" w:lineRule="auto"/>
        <w:ind w:left="0" w:firstLine="0"/>
        <w:contextualSpacing/>
        <w:jc w:val="both"/>
        <w:rPr>
          <w:rFonts w:ascii="Palatino Linotype" w:eastAsia="Calibri" w:hAnsi="Palatino Linotype" w:cs="Arial"/>
          <w:lang w:val="es-ES_tradnl" w:eastAsia="es-ES"/>
        </w:rPr>
      </w:pPr>
      <w:r w:rsidRPr="00815F4B">
        <w:rPr>
          <w:rFonts w:ascii="Palatino Linotype" w:eastAsia="Calibri" w:hAnsi="Palatino Linotype" w:cs="Arial"/>
          <w:lang w:val="es-ES_tradnl" w:eastAsia="es-ES"/>
        </w:rPr>
        <w:t xml:space="preserve">Por lo que de ser el caso que dicha información no haya sido generada el </w:t>
      </w:r>
      <w:r w:rsidRPr="00815F4B">
        <w:rPr>
          <w:rFonts w:ascii="Palatino Linotype" w:eastAsia="Calibri" w:hAnsi="Palatino Linotype" w:cs="Arial"/>
          <w:b/>
          <w:lang w:val="es-ES_tradnl" w:eastAsia="es-ES"/>
        </w:rPr>
        <w:t xml:space="preserve">SUJETO OBLIGADO </w:t>
      </w:r>
      <w:r w:rsidRPr="00815F4B">
        <w:rPr>
          <w:rFonts w:ascii="Palatino Linotype" w:eastAsia="Calibri" w:hAnsi="Palatino Linotype" w:cs="Arial"/>
          <w:lang w:val="es-ES_tradnl" w:eastAsia="es-ES"/>
        </w:rPr>
        <w:t>deberá de manifestar, de manera precisa y clara</w:t>
      </w:r>
      <w:r w:rsidRPr="00815F4B">
        <w:rPr>
          <w:rFonts w:ascii="Palatino Linotype" w:eastAsia="Calibri" w:hAnsi="Palatino Linotype" w:cs="Arial"/>
          <w:b/>
          <w:lang w:val="es-ES_tradnl" w:eastAsia="es-ES"/>
        </w:rPr>
        <w:t>, las razones que expliquen las causas por las que no se haya generado</w:t>
      </w:r>
      <w:r w:rsidRPr="00815F4B">
        <w:rPr>
          <w:rFonts w:ascii="Palatino Linotype" w:eastAsia="Calibri" w:hAnsi="Palatino Linotype" w:cs="Arial"/>
          <w:lang w:val="es-ES_tradnl" w:eastAsia="es-ES"/>
        </w:rPr>
        <w:t xml:space="preserve"> la información requerida, en observancia a la salvedad contenida en el </w:t>
      </w:r>
      <w:r w:rsidRPr="00815F4B">
        <w:rPr>
          <w:rFonts w:ascii="Palatino Linotype" w:eastAsia="Calibri" w:hAnsi="Palatino Linotype" w:cs="Arial"/>
          <w:b/>
          <w:lang w:val="es-ES_tradnl" w:eastAsia="es-ES"/>
        </w:rPr>
        <w:t>segundo párrafo</w:t>
      </w:r>
      <w:r w:rsidRPr="00815F4B">
        <w:rPr>
          <w:rFonts w:ascii="Palatino Linotype" w:eastAsia="Calibri" w:hAnsi="Palatino Linotype" w:cs="Arial"/>
          <w:lang w:val="es-ES_tradnl" w:eastAsia="es-ES"/>
        </w:rPr>
        <w:t xml:space="preserve"> del artículo 19 antes transcrito</w:t>
      </w:r>
      <w:r w:rsidRPr="00815F4B">
        <w:rPr>
          <w:rFonts w:ascii="Palatino Linotype" w:eastAsia="Calibri" w:hAnsi="Palatino Linotype" w:cs="Arial"/>
          <w:b/>
          <w:lang w:val="es-ES_tradnl" w:eastAsia="es-ES"/>
        </w:rPr>
        <w:t>.</w:t>
      </w:r>
    </w:p>
    <w:p w14:paraId="15168C86" w14:textId="77777777" w:rsidR="00331159" w:rsidRPr="00815F4B" w:rsidRDefault="00331159" w:rsidP="00331159">
      <w:pPr>
        <w:spacing w:line="360" w:lineRule="auto"/>
        <w:contextualSpacing/>
        <w:jc w:val="both"/>
        <w:rPr>
          <w:rFonts w:ascii="Palatino Linotype" w:eastAsia="Calibri" w:hAnsi="Palatino Linotype" w:cs="Arial"/>
          <w:lang w:val="es-ES_tradnl" w:eastAsia="es-ES"/>
        </w:rPr>
      </w:pPr>
    </w:p>
    <w:p w14:paraId="1D19B850" w14:textId="77777777" w:rsidR="00331159" w:rsidRPr="00815F4B" w:rsidRDefault="00331159" w:rsidP="00CA5D75">
      <w:pPr>
        <w:numPr>
          <w:ilvl w:val="0"/>
          <w:numId w:val="1"/>
        </w:numPr>
        <w:spacing w:line="360" w:lineRule="auto"/>
        <w:ind w:left="0" w:firstLine="0"/>
        <w:contextualSpacing/>
        <w:jc w:val="both"/>
        <w:rPr>
          <w:rFonts w:ascii="Palatino Linotype" w:hAnsi="Palatino Linotype"/>
          <w:color w:val="000000"/>
          <w:lang w:val="es-ES_tradnl" w:eastAsia="es-ES"/>
        </w:rPr>
      </w:pPr>
      <w:r w:rsidRPr="00815F4B">
        <w:rPr>
          <w:rFonts w:ascii="Palatino Linotype" w:hAnsi="Palatino Linotype"/>
          <w:color w:val="000000"/>
          <w:lang w:val="es-ES_tradnl" w:eastAsia="es-ES"/>
        </w:rPr>
        <w:t xml:space="preserve">Sin embargo, si corresponde a alguna otra razón o motivo que ya no obra en los </w:t>
      </w:r>
      <w:r w:rsidRPr="00815F4B">
        <w:rPr>
          <w:rFonts w:ascii="Palatino Linotype" w:eastAsia="Calibri" w:hAnsi="Palatino Linotype" w:cs="Arial"/>
          <w:lang w:val="es-ES_tradnl" w:eastAsia="es-ES"/>
        </w:rPr>
        <w:t>archivos</w:t>
      </w:r>
      <w:r w:rsidRPr="00815F4B">
        <w:rPr>
          <w:rFonts w:ascii="Palatino Linotype" w:hAnsi="Palatino Linotype"/>
          <w:color w:val="000000"/>
          <w:lang w:val="es-ES_tradnl" w:eastAsia="es-ES"/>
        </w:rPr>
        <w:t xml:space="preserve"> del </w:t>
      </w:r>
      <w:r w:rsidRPr="00815F4B">
        <w:rPr>
          <w:rFonts w:ascii="Palatino Linotype" w:hAnsi="Palatino Linotype"/>
          <w:b/>
          <w:color w:val="000000"/>
          <w:lang w:val="es-ES_tradnl" w:eastAsia="es-ES"/>
        </w:rPr>
        <w:t>SUJETO OBLIGADO</w:t>
      </w:r>
      <w:r w:rsidRPr="00815F4B">
        <w:rPr>
          <w:rFonts w:ascii="Palatino Linotype" w:hAnsi="Palatino Linotype"/>
          <w:color w:val="000000"/>
          <w:lang w:val="es-ES_tradnl" w:eastAsia="es-ES"/>
        </w:rPr>
        <w:t>, entonces, se deberá hacer del conocimiento del solicitante a través del acuerdo de inexistencia.</w:t>
      </w:r>
    </w:p>
    <w:p w14:paraId="7EC0A169" w14:textId="77777777" w:rsidR="00331159" w:rsidRPr="00815F4B" w:rsidRDefault="00331159" w:rsidP="00331159">
      <w:pPr>
        <w:ind w:left="720"/>
        <w:contextualSpacing/>
        <w:rPr>
          <w:rFonts w:ascii="Palatino Linotype" w:hAnsi="Palatino Linotype"/>
          <w:color w:val="000000"/>
          <w:lang w:val="es-ES_tradnl" w:eastAsia="es-ES"/>
        </w:rPr>
      </w:pPr>
    </w:p>
    <w:p w14:paraId="3EFD3CDE" w14:textId="77777777" w:rsidR="00331159" w:rsidRPr="00815F4B" w:rsidRDefault="00331159" w:rsidP="00CA5D75">
      <w:pPr>
        <w:numPr>
          <w:ilvl w:val="0"/>
          <w:numId w:val="1"/>
        </w:numPr>
        <w:spacing w:line="360" w:lineRule="auto"/>
        <w:ind w:left="0" w:firstLine="0"/>
        <w:contextualSpacing/>
        <w:jc w:val="both"/>
        <w:rPr>
          <w:rFonts w:ascii="Palatino Linotype" w:hAnsi="Palatino Linotype" w:cs="Arial"/>
          <w:lang w:val="es-ES_tradnl"/>
        </w:rPr>
      </w:pPr>
      <w:r w:rsidRPr="00815F4B">
        <w:rPr>
          <w:rFonts w:ascii="Palatino Linotype" w:hAnsi="Palatino Linotype" w:cs="Arial"/>
          <w:lang w:val="es-ES_tradnl"/>
        </w:rPr>
        <w:t xml:space="preserve">En esa tesitura, es de señalar que el hablar de información inexistente, implica la alta </w:t>
      </w:r>
      <w:r w:rsidRPr="00815F4B">
        <w:rPr>
          <w:rFonts w:ascii="Palatino Linotype" w:hAnsi="Palatino Linotype"/>
          <w:lang w:eastAsia="en-US"/>
        </w:rPr>
        <w:t>responsabilidad</w:t>
      </w:r>
      <w:r w:rsidRPr="00815F4B">
        <w:rPr>
          <w:rFonts w:ascii="Palatino Linotype" w:hAnsi="Palatino Linotype" w:cs="Arial"/>
          <w:lang w:val="es-ES_tradnl"/>
        </w:rPr>
        <w:t xml:space="preserve"> de explicar a la ciudadanía por qué un ente público que tiene la facultad y el deber de generar, poseer o administrar su información pública, no la tiene.</w:t>
      </w:r>
    </w:p>
    <w:p w14:paraId="1414F714" w14:textId="77777777" w:rsidR="00331159" w:rsidRPr="00815F4B" w:rsidRDefault="00331159" w:rsidP="00331159">
      <w:pPr>
        <w:spacing w:line="360" w:lineRule="auto"/>
        <w:contextualSpacing/>
        <w:jc w:val="both"/>
        <w:rPr>
          <w:rFonts w:ascii="Palatino Linotype" w:hAnsi="Palatino Linotype" w:cs="Arial"/>
          <w:lang w:val="es-ES_tradnl" w:eastAsia="es-ES"/>
        </w:rPr>
      </w:pPr>
    </w:p>
    <w:p w14:paraId="0357795C" w14:textId="77777777" w:rsidR="00331159" w:rsidRPr="00815F4B" w:rsidRDefault="00331159" w:rsidP="00736FD0">
      <w:pPr>
        <w:numPr>
          <w:ilvl w:val="0"/>
          <w:numId w:val="1"/>
        </w:numPr>
        <w:tabs>
          <w:tab w:val="left" w:pos="567"/>
        </w:tabs>
        <w:spacing w:line="360" w:lineRule="auto"/>
        <w:ind w:left="0" w:firstLine="0"/>
        <w:contextualSpacing/>
        <w:jc w:val="both"/>
        <w:rPr>
          <w:rFonts w:ascii="Palatino Linotype" w:hAnsi="Palatino Linotype"/>
          <w:lang w:val="es-ES_tradnl" w:eastAsia="es-ES"/>
        </w:rPr>
      </w:pPr>
      <w:r w:rsidRPr="00815F4B">
        <w:rPr>
          <w:rFonts w:ascii="Palatino Linotype" w:hAnsi="Palatino Linotype"/>
          <w:lang w:val="es-ES_tradnl" w:eastAsia="es-ES"/>
        </w:rPr>
        <w:t xml:space="preserve">No debemos pasar desapercibido que los sujetos obligados, en materia de </w:t>
      </w:r>
      <w:r w:rsidRPr="00815F4B">
        <w:rPr>
          <w:rFonts w:ascii="Palatino Linotype" w:hAnsi="Palatino Linotype" w:cs="Arial"/>
          <w:lang w:val="es-ES_tradnl"/>
        </w:rPr>
        <w:t>transparencia</w:t>
      </w:r>
      <w:r w:rsidRPr="00815F4B">
        <w:rPr>
          <w:rFonts w:ascii="Palatino Linotype" w:hAnsi="Palatino Linotype"/>
          <w:lang w:val="es-ES_tradnl" w:eastAsia="es-ES"/>
        </w:rPr>
        <w:t xml:space="preserve">, en todo momento deben apegar su actuar conforme a lo que establece la Ley General de Transparencia. Ahora bien, la normatividad establece que cuando los sujetos obligados no posean por alguna razón, aquella información que esté </w:t>
      </w:r>
      <w:r w:rsidRPr="00815F4B">
        <w:rPr>
          <w:rFonts w:ascii="Palatino Linotype" w:hAnsi="Palatino Linotype"/>
          <w:lang w:val="es-ES_tradnl" w:eastAsia="es-ES"/>
        </w:rPr>
        <w:lastRenderedPageBreak/>
        <w:t>relacionada con ejercicio de sus facultades, competencias y atribuciones, éste deberá de declarar la inexistencia de la misma.</w:t>
      </w:r>
    </w:p>
    <w:p w14:paraId="2279CF90" w14:textId="77777777" w:rsidR="00CA5D75" w:rsidRPr="00815F4B" w:rsidRDefault="00CA5D75" w:rsidP="00CA5D75">
      <w:pPr>
        <w:spacing w:line="360" w:lineRule="auto"/>
        <w:contextualSpacing/>
        <w:jc w:val="both"/>
        <w:rPr>
          <w:rFonts w:ascii="Palatino Linotype" w:hAnsi="Palatino Linotype"/>
          <w:lang w:val="es-ES_tradnl" w:eastAsia="es-ES"/>
        </w:rPr>
      </w:pPr>
    </w:p>
    <w:p w14:paraId="4DD76FA6" w14:textId="77777777" w:rsidR="00331159" w:rsidRPr="00815F4B" w:rsidRDefault="00331159" w:rsidP="00736FD0">
      <w:pPr>
        <w:numPr>
          <w:ilvl w:val="0"/>
          <w:numId w:val="1"/>
        </w:numPr>
        <w:tabs>
          <w:tab w:val="left" w:pos="567"/>
        </w:tabs>
        <w:spacing w:line="360" w:lineRule="auto"/>
        <w:ind w:left="0" w:firstLine="0"/>
        <w:contextualSpacing/>
        <w:jc w:val="both"/>
        <w:rPr>
          <w:rFonts w:ascii="Palatino Linotype" w:hAnsi="Palatino Linotype" w:cs="Arial"/>
          <w:i/>
          <w:lang w:val="es-ES_tradnl" w:eastAsia="es-ES"/>
        </w:rPr>
      </w:pPr>
      <w:r w:rsidRPr="00815F4B">
        <w:rPr>
          <w:rFonts w:ascii="Palatino Linotype" w:hAnsi="Palatino Linotype" w:cs="Arial"/>
          <w:lang w:val="es-ES_tradnl" w:eastAsia="es-ES"/>
        </w:rPr>
        <w:t xml:space="preserve">De acuerdo a lo establecido con el contenido del artículo 19 párrafo segundo de la Ley de </w:t>
      </w:r>
      <w:r w:rsidRPr="00815F4B">
        <w:rPr>
          <w:rFonts w:ascii="Palatino Linotype" w:hAnsi="Palatino Linotype"/>
          <w:lang w:val="es-ES_tradnl" w:eastAsia="es-ES"/>
        </w:rPr>
        <w:t>Trasparencia</w:t>
      </w:r>
      <w:r w:rsidRPr="00815F4B">
        <w:rPr>
          <w:rFonts w:ascii="Palatino Linotype" w:hAnsi="Palatino Linotype" w:cs="Arial"/>
          <w:lang w:val="es-ES_tradnl" w:eastAsia="es-ES"/>
        </w:rPr>
        <w:t xml:space="preserve"> y Acceso a la Información Pública del Estado de México y Municipios, establece que lo siguiente:</w:t>
      </w:r>
    </w:p>
    <w:p w14:paraId="5CE31A1B" w14:textId="77777777" w:rsidR="00331159" w:rsidRPr="00815F4B" w:rsidRDefault="00331159" w:rsidP="00331159">
      <w:pPr>
        <w:spacing w:line="360" w:lineRule="auto"/>
        <w:contextualSpacing/>
        <w:jc w:val="both"/>
        <w:rPr>
          <w:rFonts w:ascii="Palatino Linotype" w:hAnsi="Palatino Linotype" w:cs="Arial"/>
          <w:i/>
          <w:lang w:val="es-ES_tradnl" w:eastAsia="es-ES"/>
        </w:rPr>
      </w:pPr>
    </w:p>
    <w:p w14:paraId="0F6D5FBE" w14:textId="77777777" w:rsidR="00331159" w:rsidRPr="00815F4B" w:rsidRDefault="00331159" w:rsidP="00BC21C9">
      <w:pPr>
        <w:ind w:left="567" w:right="849"/>
        <w:contextualSpacing/>
        <w:jc w:val="both"/>
        <w:rPr>
          <w:rFonts w:ascii="Palatino Linotype" w:hAnsi="Palatino Linotype" w:cs="Arial"/>
          <w:i/>
          <w:sz w:val="22"/>
          <w:szCs w:val="22"/>
          <w:lang w:val="es-ES_tradnl" w:eastAsia="es-ES"/>
        </w:rPr>
      </w:pPr>
      <w:r w:rsidRPr="00815F4B">
        <w:rPr>
          <w:rFonts w:ascii="Palatino Linotype" w:hAnsi="Palatino Linotype" w:cs="Arial"/>
          <w:b/>
          <w:i/>
          <w:sz w:val="22"/>
          <w:szCs w:val="22"/>
          <w:lang w:val="es-ES_tradnl" w:eastAsia="es-ES"/>
        </w:rPr>
        <w:t>Artículo 19.</w:t>
      </w:r>
      <w:r w:rsidRPr="00815F4B">
        <w:rPr>
          <w:rFonts w:ascii="Palatino Linotype" w:hAnsi="Palatino Linotype" w:cs="Arial"/>
          <w:i/>
          <w:sz w:val="22"/>
          <w:szCs w:val="22"/>
          <w:lang w:val="es-ES_tradnl" w:eastAsia="es-ES"/>
        </w:rPr>
        <w:t xml:space="preserve"> </w:t>
      </w:r>
      <w:r w:rsidRPr="00815F4B">
        <w:rPr>
          <w:rFonts w:ascii="Palatino Linotype" w:hAnsi="Palatino Linotype" w:cs="Arial"/>
          <w:i/>
          <w:sz w:val="22"/>
          <w:szCs w:val="22"/>
          <w:u w:val="single"/>
          <w:lang w:val="es-ES_tradnl" w:eastAsia="es-ES"/>
        </w:rPr>
        <w:t xml:space="preserve">Se presume que la información debe existir si se refiere a las facultades, competencias y funciones </w:t>
      </w:r>
      <w:r w:rsidRPr="00815F4B">
        <w:rPr>
          <w:rFonts w:ascii="Palatino Linotype" w:hAnsi="Palatino Linotype" w:cs="Arial"/>
          <w:i/>
          <w:sz w:val="22"/>
          <w:szCs w:val="22"/>
          <w:lang w:val="es-ES_tradnl" w:eastAsia="es-ES"/>
        </w:rPr>
        <w:t xml:space="preserve">que los ordenamientos jurídicos aplicables otorgan a los sujetos obligados. </w:t>
      </w:r>
    </w:p>
    <w:p w14:paraId="71FEBF02" w14:textId="77777777" w:rsidR="00331159" w:rsidRPr="00815F4B" w:rsidRDefault="00331159" w:rsidP="00BC21C9">
      <w:pPr>
        <w:ind w:left="567" w:right="849"/>
        <w:contextualSpacing/>
        <w:jc w:val="both"/>
        <w:rPr>
          <w:rFonts w:ascii="Palatino Linotype" w:hAnsi="Palatino Linotype" w:cs="Arial"/>
          <w:i/>
          <w:sz w:val="22"/>
          <w:szCs w:val="22"/>
          <w:lang w:val="es-ES_tradnl" w:eastAsia="es-ES"/>
        </w:rPr>
      </w:pPr>
    </w:p>
    <w:p w14:paraId="54F29867" w14:textId="77777777" w:rsidR="00331159" w:rsidRPr="00815F4B" w:rsidRDefault="00331159" w:rsidP="00BC21C9">
      <w:pPr>
        <w:ind w:left="567" w:right="849"/>
        <w:contextualSpacing/>
        <w:jc w:val="both"/>
        <w:rPr>
          <w:rFonts w:ascii="Palatino Linotype" w:hAnsi="Palatino Linotype" w:cs="Arial"/>
          <w:b/>
          <w:i/>
          <w:sz w:val="22"/>
          <w:szCs w:val="22"/>
          <w:u w:val="single"/>
          <w:lang w:val="es-ES_tradnl" w:eastAsia="es-ES"/>
        </w:rPr>
      </w:pPr>
      <w:r w:rsidRPr="00815F4B">
        <w:rPr>
          <w:rFonts w:ascii="Palatino Linotype" w:hAnsi="Palatino Linotype" w:cs="Arial"/>
          <w:b/>
          <w:i/>
          <w:sz w:val="22"/>
          <w:szCs w:val="22"/>
          <w:u w:val="single"/>
          <w:lang w:val="es-ES_tradnl" w:eastAsia="es-ES"/>
        </w:rPr>
        <w:t xml:space="preserve">En los casos en que ciertas facultades, competencias o funciones no se hayan ejercido, se debe motivar la respuesta en función de las causas que motiven tal circunstancia. </w:t>
      </w:r>
    </w:p>
    <w:p w14:paraId="79CD77D0" w14:textId="77777777" w:rsidR="00331159" w:rsidRPr="00815F4B" w:rsidRDefault="00331159" w:rsidP="00BC21C9">
      <w:pPr>
        <w:ind w:left="567" w:right="849"/>
        <w:contextualSpacing/>
        <w:jc w:val="both"/>
        <w:rPr>
          <w:rFonts w:ascii="Palatino Linotype" w:hAnsi="Palatino Linotype" w:cs="Arial"/>
          <w:i/>
          <w:sz w:val="22"/>
          <w:szCs w:val="22"/>
          <w:lang w:val="es-ES_tradnl" w:eastAsia="es-ES"/>
        </w:rPr>
      </w:pPr>
    </w:p>
    <w:p w14:paraId="5A7A62F1" w14:textId="77777777" w:rsidR="00331159" w:rsidRPr="00815F4B" w:rsidRDefault="00331159" w:rsidP="00BC21C9">
      <w:pPr>
        <w:ind w:left="567" w:right="849"/>
        <w:contextualSpacing/>
        <w:jc w:val="both"/>
        <w:rPr>
          <w:rFonts w:ascii="Palatino Linotype" w:hAnsi="Palatino Linotype" w:cs="Arial"/>
          <w:i/>
          <w:sz w:val="22"/>
          <w:szCs w:val="22"/>
          <w:u w:val="single"/>
          <w:lang w:val="es-ES_tradnl" w:eastAsia="es-ES"/>
        </w:rPr>
      </w:pPr>
      <w:r w:rsidRPr="00815F4B">
        <w:rPr>
          <w:rFonts w:ascii="Palatino Linotype" w:hAnsi="Palatino Linotype" w:cs="Arial"/>
          <w:i/>
          <w:sz w:val="22"/>
          <w:szCs w:val="22"/>
          <w:lang w:val="es-ES_tradnl" w:eastAsia="es-ES"/>
        </w:rPr>
        <w:t xml:space="preserve">Si </w:t>
      </w:r>
      <w:r w:rsidRPr="00815F4B">
        <w:rPr>
          <w:rFonts w:ascii="Palatino Linotype" w:hAnsi="Palatino Linotype" w:cs="Arial"/>
          <w:i/>
          <w:sz w:val="22"/>
          <w:szCs w:val="22"/>
          <w:u w:val="single"/>
          <w:lang w:val="es-ES_tradnl" w:eastAsia="es-ES"/>
        </w:rPr>
        <w:t>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432A579" w14:textId="77777777" w:rsidR="00331159" w:rsidRPr="00815F4B" w:rsidRDefault="00331159" w:rsidP="00331159">
      <w:pPr>
        <w:spacing w:line="360" w:lineRule="auto"/>
        <w:ind w:left="425" w:right="567"/>
        <w:contextualSpacing/>
        <w:jc w:val="both"/>
        <w:rPr>
          <w:rFonts w:ascii="Palatino Linotype" w:hAnsi="Palatino Linotype" w:cs="Arial"/>
          <w:i/>
          <w:u w:val="single"/>
          <w:lang w:val="es-ES_tradnl" w:eastAsia="es-ES"/>
        </w:rPr>
      </w:pPr>
    </w:p>
    <w:p w14:paraId="4602D857" w14:textId="77777777" w:rsidR="00331159" w:rsidRPr="00815F4B" w:rsidRDefault="00331159" w:rsidP="00736FD0">
      <w:pPr>
        <w:numPr>
          <w:ilvl w:val="0"/>
          <w:numId w:val="1"/>
        </w:numPr>
        <w:tabs>
          <w:tab w:val="left" w:pos="567"/>
        </w:tabs>
        <w:spacing w:line="360" w:lineRule="auto"/>
        <w:ind w:left="0" w:firstLine="0"/>
        <w:contextualSpacing/>
        <w:jc w:val="both"/>
        <w:rPr>
          <w:rFonts w:ascii="Palatino Linotype" w:hAnsi="Palatino Linotype"/>
          <w:lang w:val="es-ES_tradnl" w:eastAsia="es-ES"/>
        </w:rPr>
      </w:pPr>
      <w:r w:rsidRPr="00815F4B">
        <w:rPr>
          <w:rFonts w:ascii="Palatino Linotype" w:eastAsia="MS Mincho" w:hAnsi="Palatino Linotype"/>
          <w:lang w:val="es-ES_tradnl" w:eastAsia="es-ES"/>
        </w:rPr>
        <w:t xml:space="preserve">El </w:t>
      </w:r>
      <w:r w:rsidRPr="00815F4B">
        <w:rPr>
          <w:rFonts w:ascii="Palatino Linotype" w:eastAsia="MS Mincho" w:hAnsi="Palatino Linotype"/>
          <w:b/>
          <w:lang w:val="es-ES_tradnl" w:eastAsia="es-ES"/>
        </w:rPr>
        <w:t>SUJETO OBLIGADO</w:t>
      </w:r>
      <w:r w:rsidRPr="00815F4B">
        <w:rPr>
          <w:rFonts w:ascii="Palatino Linotype" w:eastAsia="MS Mincho" w:hAnsi="Palatino Linotype"/>
          <w:lang w:val="es-ES_tradnl" w:eastAsia="es-ES"/>
        </w:rPr>
        <w:t>, no debe pasar por alto su deber que tiene, el de documentar sus actos de autoridad, acción que ayuda a transparenta sus funciones que con motivo del encargo realiza, el hacer está practica estaría acreditando su dicho de que la información que le solicitó el particular no fue entregada.</w:t>
      </w:r>
    </w:p>
    <w:p w14:paraId="76326316" w14:textId="77777777" w:rsidR="00331159" w:rsidRPr="00815F4B" w:rsidRDefault="00331159" w:rsidP="00BC21C9">
      <w:pPr>
        <w:tabs>
          <w:tab w:val="left" w:pos="567"/>
        </w:tabs>
        <w:ind w:left="567"/>
        <w:jc w:val="both"/>
        <w:rPr>
          <w:rFonts w:ascii="Palatino Linotype" w:hAnsi="Palatino Linotype"/>
          <w:sz w:val="22"/>
          <w:szCs w:val="22"/>
          <w:lang w:val="es-ES_tradnl" w:eastAsia="es-ES"/>
        </w:rPr>
      </w:pPr>
    </w:p>
    <w:p w14:paraId="061028E6" w14:textId="77777777" w:rsidR="00331159" w:rsidRPr="00815F4B" w:rsidRDefault="00331159" w:rsidP="00BC21C9">
      <w:pPr>
        <w:tabs>
          <w:tab w:val="left" w:pos="567"/>
        </w:tabs>
        <w:ind w:left="567" w:right="849"/>
        <w:contextualSpacing/>
        <w:jc w:val="both"/>
        <w:rPr>
          <w:rFonts w:ascii="Palatino Linotype" w:eastAsia="MS Mincho" w:hAnsi="Palatino Linotype"/>
          <w:i/>
          <w:sz w:val="22"/>
          <w:szCs w:val="22"/>
          <w:lang w:val="es-ES_tradnl" w:eastAsia="es-ES"/>
        </w:rPr>
      </w:pPr>
      <w:r w:rsidRPr="00815F4B">
        <w:rPr>
          <w:rFonts w:ascii="Palatino Linotype" w:eastAsia="MS Mincho" w:hAnsi="Palatino Linotype"/>
          <w:b/>
          <w:i/>
          <w:sz w:val="22"/>
          <w:szCs w:val="22"/>
          <w:lang w:val="es-ES_tradnl" w:eastAsia="es-ES"/>
        </w:rPr>
        <w:t>“Artículo 20</w:t>
      </w:r>
      <w:r w:rsidRPr="00815F4B">
        <w:rPr>
          <w:rFonts w:ascii="Palatino Linotype" w:eastAsia="MS Mincho" w:hAnsi="Palatino Linotype"/>
          <w:i/>
          <w:sz w:val="22"/>
          <w:szCs w:val="22"/>
          <w:lang w:val="es-ES_tradnl" w:eastAsia="es-ES"/>
        </w:rPr>
        <w:t xml:space="preserve">. </w:t>
      </w:r>
      <w:r w:rsidRPr="00815F4B">
        <w:rPr>
          <w:rFonts w:ascii="Palatino Linotype" w:eastAsia="MS Mincho" w:hAnsi="Palatino Linotype"/>
          <w:i/>
          <w:sz w:val="22"/>
          <w:szCs w:val="22"/>
          <w:u w:val="single"/>
          <w:lang w:val="es-ES_tradnl" w:eastAsia="es-ES"/>
        </w:rPr>
        <w:t>Ante la negativa del acceso</w:t>
      </w:r>
      <w:r w:rsidRPr="00815F4B">
        <w:rPr>
          <w:rFonts w:ascii="Palatino Linotype" w:eastAsia="MS Mincho" w:hAnsi="Palatino Linotype"/>
          <w:i/>
          <w:sz w:val="22"/>
          <w:szCs w:val="22"/>
          <w:lang w:val="es-ES_tradnl" w:eastAsia="es-ES"/>
        </w:rPr>
        <w:t xml:space="preserve"> a la información </w:t>
      </w:r>
      <w:r w:rsidRPr="00815F4B">
        <w:rPr>
          <w:rFonts w:ascii="Palatino Linotype" w:eastAsia="MS Mincho" w:hAnsi="Palatino Linotype"/>
          <w:b/>
          <w:i/>
          <w:sz w:val="22"/>
          <w:szCs w:val="22"/>
          <w:u w:val="single"/>
          <w:lang w:val="es-ES_tradnl" w:eastAsia="es-ES"/>
        </w:rPr>
        <w:t>o su inexistencia</w:t>
      </w:r>
      <w:r w:rsidRPr="00815F4B">
        <w:rPr>
          <w:rFonts w:ascii="Palatino Linotype" w:eastAsia="MS Mincho" w:hAnsi="Palatino Linotype"/>
          <w:i/>
          <w:sz w:val="22"/>
          <w:szCs w:val="22"/>
          <w:lang w:val="es-ES_tradnl" w:eastAsia="es-ES"/>
        </w:rPr>
        <w:t xml:space="preserve">, </w:t>
      </w:r>
      <w:r w:rsidRPr="00815F4B">
        <w:rPr>
          <w:rFonts w:ascii="Palatino Linotype" w:eastAsia="MS Mincho" w:hAnsi="Palatino Linotype"/>
          <w:b/>
          <w:i/>
          <w:sz w:val="22"/>
          <w:szCs w:val="22"/>
          <w:lang w:val="es-ES_tradnl" w:eastAsia="es-ES"/>
        </w:rPr>
        <w:t>el</w:t>
      </w:r>
      <w:r w:rsidRPr="00815F4B">
        <w:rPr>
          <w:rFonts w:ascii="Palatino Linotype" w:eastAsia="MS Mincho" w:hAnsi="Palatino Linotype"/>
          <w:i/>
          <w:sz w:val="22"/>
          <w:szCs w:val="22"/>
          <w:lang w:val="es-ES_tradnl" w:eastAsia="es-ES"/>
        </w:rPr>
        <w:t xml:space="preserve"> </w:t>
      </w:r>
      <w:r w:rsidRPr="00815F4B">
        <w:rPr>
          <w:rFonts w:ascii="Palatino Linotype" w:eastAsia="MS Mincho" w:hAnsi="Palatino Linotype"/>
          <w:b/>
          <w:i/>
          <w:sz w:val="22"/>
          <w:szCs w:val="22"/>
          <w:lang w:val="es-ES_tradnl" w:eastAsia="es-ES"/>
        </w:rPr>
        <w:t>sujeto obligado deberá</w:t>
      </w:r>
      <w:r w:rsidRPr="00815F4B">
        <w:rPr>
          <w:rFonts w:ascii="Palatino Linotype" w:eastAsia="MS Mincho" w:hAnsi="Palatino Linotype"/>
          <w:i/>
          <w:sz w:val="22"/>
          <w:szCs w:val="22"/>
          <w:lang w:val="es-ES_tradnl" w:eastAsia="es-ES"/>
        </w:rPr>
        <w:t xml:space="preserve"> </w:t>
      </w:r>
      <w:r w:rsidRPr="00815F4B">
        <w:rPr>
          <w:rFonts w:ascii="Palatino Linotype" w:eastAsia="MS Mincho" w:hAnsi="Palatino Linotype"/>
          <w:b/>
          <w:i/>
          <w:sz w:val="22"/>
          <w:szCs w:val="22"/>
          <w:lang w:val="es-ES_tradnl" w:eastAsia="es-ES"/>
        </w:rPr>
        <w:t>demostrar</w:t>
      </w:r>
      <w:r w:rsidRPr="00815F4B">
        <w:rPr>
          <w:rFonts w:ascii="Palatino Linotype" w:eastAsia="MS Mincho" w:hAnsi="Palatino Linotype"/>
          <w:i/>
          <w:sz w:val="22"/>
          <w:szCs w:val="22"/>
          <w:lang w:val="es-ES_tradnl" w:eastAsia="es-ES"/>
        </w:rPr>
        <w:t xml:space="preserve"> que la información solicitada e</w:t>
      </w:r>
      <w:r w:rsidRPr="00815F4B">
        <w:rPr>
          <w:rFonts w:ascii="Palatino Linotype" w:eastAsia="MS Mincho" w:hAnsi="Palatino Linotype"/>
          <w:b/>
          <w:i/>
          <w:sz w:val="22"/>
          <w:szCs w:val="22"/>
          <w:lang w:val="es-ES_tradnl" w:eastAsia="es-ES"/>
        </w:rPr>
        <w:t>stá prevista en alguna de las excepciones contenidas en esta Ley</w:t>
      </w:r>
      <w:r w:rsidRPr="00815F4B">
        <w:rPr>
          <w:rFonts w:ascii="Palatino Linotype" w:eastAsia="MS Mincho" w:hAnsi="Palatino Linotype"/>
          <w:i/>
          <w:sz w:val="22"/>
          <w:szCs w:val="22"/>
          <w:lang w:val="es-ES_tradnl" w:eastAsia="es-ES"/>
        </w:rPr>
        <w:t xml:space="preserve"> o, en su caso, </w:t>
      </w:r>
      <w:r w:rsidRPr="00815F4B">
        <w:rPr>
          <w:rFonts w:ascii="Palatino Linotype" w:eastAsia="MS Mincho" w:hAnsi="Palatino Linotype"/>
          <w:b/>
          <w:i/>
          <w:sz w:val="22"/>
          <w:szCs w:val="22"/>
          <w:lang w:val="es-ES_tradnl" w:eastAsia="es-ES"/>
        </w:rPr>
        <w:t>demostrar que la información no se refiere a alguna de sus facultades, competencias o funciones.</w:t>
      </w:r>
    </w:p>
    <w:p w14:paraId="34FDB43B" w14:textId="77777777" w:rsidR="00331159" w:rsidRPr="00815F4B" w:rsidRDefault="00331159" w:rsidP="00BC21C9">
      <w:pPr>
        <w:tabs>
          <w:tab w:val="left" w:pos="567"/>
        </w:tabs>
        <w:ind w:left="567" w:right="849"/>
        <w:contextualSpacing/>
        <w:jc w:val="both"/>
        <w:rPr>
          <w:rFonts w:ascii="Palatino Linotype" w:eastAsia="MS Mincho" w:hAnsi="Palatino Linotype"/>
          <w:i/>
          <w:sz w:val="22"/>
          <w:szCs w:val="22"/>
          <w:lang w:val="es-ES_tradnl" w:eastAsia="es-ES"/>
        </w:rPr>
      </w:pPr>
      <w:r w:rsidRPr="00815F4B">
        <w:rPr>
          <w:rFonts w:ascii="Palatino Linotype" w:eastAsia="MS Mincho" w:hAnsi="Palatino Linotype"/>
          <w:i/>
          <w:sz w:val="22"/>
          <w:szCs w:val="22"/>
          <w:lang w:val="es-ES_tradnl" w:eastAsia="es-ES"/>
        </w:rPr>
        <w:lastRenderedPageBreak/>
        <w:t xml:space="preserve">Como ya se ha mencionado, la LGT busca garantizar de manera amplia el derecho de acceso a la información de las personas. Es por ello que las declaraciones de inexistencia deben ser revisadas por el Comité de Transparencia y, a diferencia de la anterior LFTAIPG, se establece que </w:t>
      </w:r>
      <w:r w:rsidRPr="00815F4B">
        <w:rPr>
          <w:rFonts w:ascii="Palatino Linotype" w:eastAsia="MS Mincho" w:hAnsi="Palatino Linotype"/>
          <w:b/>
          <w:i/>
          <w:sz w:val="22"/>
          <w:szCs w:val="22"/>
          <w:lang w:val="es-ES_tradnl" w:eastAsia="es-ES"/>
        </w:rPr>
        <w:t>dichas declaraciones deben contener: a) los elementos que le permitan al o a la solicitante tener la certeza de que el sujeto obligado utilizó un criterio de búsqueda exhaustivo</w:t>
      </w:r>
      <w:r w:rsidRPr="00815F4B">
        <w:rPr>
          <w:rFonts w:ascii="Palatino Linotype" w:eastAsia="MS Mincho" w:hAnsi="Palatino Linotype"/>
          <w:i/>
          <w:sz w:val="22"/>
          <w:szCs w:val="22"/>
          <w:lang w:val="es-ES_tradnl" w:eastAsia="es-ES"/>
        </w:rPr>
        <w:t xml:space="preserve">; </w:t>
      </w:r>
      <w:r w:rsidRPr="00815F4B">
        <w:rPr>
          <w:rFonts w:ascii="Palatino Linotype" w:eastAsia="MS Mincho" w:hAnsi="Palatino Linotype"/>
          <w:b/>
          <w:i/>
          <w:sz w:val="22"/>
          <w:szCs w:val="22"/>
          <w:lang w:val="es-ES_tradnl" w:eastAsia="es-ES"/>
        </w:rPr>
        <w:t>b) las circunstancias de tiempo, modo y lugar que motiven las razones por las cuales la información es inexistente, y c) el servidor público responsable de contar con ésta.</w:t>
      </w:r>
      <w:r w:rsidRPr="00815F4B">
        <w:rPr>
          <w:rFonts w:ascii="Palatino Linotype" w:eastAsia="MS Mincho" w:hAnsi="Palatino Linotype"/>
          <w:i/>
          <w:sz w:val="22"/>
          <w:szCs w:val="22"/>
          <w:lang w:val="es-ES_tradnl" w:eastAsia="es-ES"/>
        </w:rPr>
        <w:t xml:space="preserve"> Respecto de los </w:t>
      </w:r>
      <w:r w:rsidRPr="00815F4B">
        <w:rPr>
          <w:rFonts w:ascii="Palatino Linotype" w:eastAsia="MS Mincho" w:hAnsi="Palatino Linotype"/>
          <w:b/>
          <w:i/>
          <w:sz w:val="22"/>
          <w:szCs w:val="22"/>
          <w:lang w:val="es-ES_tradnl" w:eastAsia="es-ES"/>
        </w:rPr>
        <w:t>elementos que le permitan al o a la solicitante tener la certeza de que la autoridad realizó una búsqueda exhaustiva, éstos deben ser entendidos como la descripción de ésta</w:t>
      </w:r>
      <w:r w:rsidRPr="00815F4B">
        <w:rPr>
          <w:rFonts w:ascii="Palatino Linotype" w:eastAsia="MS Mincho" w:hAnsi="Palatino Linotype"/>
          <w:i/>
          <w:sz w:val="22"/>
          <w:szCs w:val="22"/>
          <w:lang w:val="es-ES_tradnl" w:eastAsia="es-ES"/>
        </w:rPr>
        <w:t>. Es decir, el s</w:t>
      </w:r>
      <w:r w:rsidRPr="00815F4B">
        <w:rPr>
          <w:rFonts w:ascii="Palatino Linotype" w:eastAsia="MS Mincho" w:hAnsi="Palatino Linotype"/>
          <w:b/>
          <w:i/>
          <w:sz w:val="22"/>
          <w:szCs w:val="22"/>
          <w:lang w:val="es-ES_tradnl" w:eastAsia="es-ES"/>
        </w:rPr>
        <w:t>ujeto obligado debe precisar en qué unidades administrativas buscó, en cuáles de sus archivos (con base en su propia organización y en la que establece la ley de archivos o cualquier otra que en la materia le aplique) y la manera en la que lo hizo, para poder cumplir con esta obligación</w:t>
      </w:r>
      <w:r w:rsidRPr="00815F4B">
        <w:rPr>
          <w:rFonts w:ascii="Palatino Linotype" w:eastAsia="MS Mincho" w:hAnsi="Palatino Linotype"/>
          <w:i/>
          <w:sz w:val="22"/>
          <w:szCs w:val="22"/>
          <w:lang w:val="es-ES_tradnl" w:eastAsia="es-ES"/>
        </w:rPr>
        <w:t xml:space="preserve">. En relación con el segundo punto, sobre el que señala que deberán establecerse las condiciones de tiempo, modo y lugar que motiven la inexistencia de la información, éste es, quizá, el más complicado de cumplir para la autoridad debido a que, en razón de la rotación de personal, puede no haber claridad respecto del porqué no se generó la información. Esto resulta aplicable sobre todo a aquellos actos anteriores a la entrada en vigor de la obligación constitucional que señala el artículo 6º. de documentar los actos de los servidores públicos. </w:t>
      </w:r>
      <w:r w:rsidRPr="00815F4B">
        <w:rPr>
          <w:rFonts w:ascii="Palatino Linotype" w:eastAsia="MS Mincho" w:hAnsi="Palatino Linotype"/>
          <w:b/>
          <w:i/>
          <w:sz w:val="22"/>
          <w:szCs w:val="22"/>
          <w:lang w:val="es-ES_tradnl" w:eastAsia="es-ES"/>
        </w:rPr>
        <w:t>No obstante, el sujeto obligado debe prever la mayor cantidad de elementos posibles que permitan evidenciar las razones por las cuales la información solicitada no existe</w:t>
      </w:r>
      <w:r w:rsidRPr="00815F4B">
        <w:rPr>
          <w:rFonts w:ascii="Palatino Linotype" w:eastAsia="MS Mincho" w:hAnsi="Palatino Linotype"/>
          <w:i/>
          <w:sz w:val="22"/>
          <w:szCs w:val="22"/>
          <w:lang w:val="es-ES_tradnl" w:eastAsia="es-ES"/>
        </w:rPr>
        <w:t>. Por último, respecto de señalar al servidor público responsable de contar con la información, cabe resaltar que antes que el nombre —que es público y que con toda razón puede entregarse al o a la solicitante— es de especial importancia señalar el cargo y las razones jurídicas por las cuales debió haber generado la información; esto es, con base en la normatividad interna como el respectivo manual de organización”</w:t>
      </w:r>
    </w:p>
    <w:p w14:paraId="03F80983" w14:textId="77777777" w:rsidR="00331159" w:rsidRPr="00815F4B" w:rsidRDefault="00331159" w:rsidP="00BC21C9">
      <w:pPr>
        <w:tabs>
          <w:tab w:val="left" w:pos="567"/>
        </w:tabs>
        <w:spacing w:line="360" w:lineRule="auto"/>
        <w:ind w:left="567" w:right="567"/>
        <w:contextualSpacing/>
        <w:jc w:val="both"/>
        <w:rPr>
          <w:rFonts w:ascii="Palatino Linotype" w:eastAsia="MS Mincho" w:hAnsi="Palatino Linotype"/>
          <w:i/>
          <w:lang w:val="es-ES_tradnl" w:eastAsia="es-ES"/>
        </w:rPr>
      </w:pPr>
    </w:p>
    <w:p w14:paraId="5D91A467" w14:textId="77777777" w:rsidR="00331159" w:rsidRPr="00815F4B" w:rsidRDefault="00331159" w:rsidP="00736FD0">
      <w:pPr>
        <w:numPr>
          <w:ilvl w:val="0"/>
          <w:numId w:val="1"/>
        </w:numPr>
        <w:tabs>
          <w:tab w:val="left" w:pos="567"/>
          <w:tab w:val="left" w:pos="709"/>
        </w:tabs>
        <w:spacing w:line="360" w:lineRule="auto"/>
        <w:ind w:left="0" w:firstLine="0"/>
        <w:contextualSpacing/>
        <w:jc w:val="both"/>
        <w:rPr>
          <w:rFonts w:ascii="Palatino Linotype" w:eastAsia="MS Mincho" w:hAnsi="Palatino Linotype"/>
          <w:lang w:val="es-ES_tradnl" w:eastAsia="es-ES"/>
        </w:rPr>
      </w:pPr>
      <w:r w:rsidRPr="00815F4B">
        <w:rPr>
          <w:rFonts w:ascii="Palatino Linotype" w:hAnsi="Palatino Linotype"/>
          <w:lang w:val="es-ES_tradnl" w:eastAsia="es-ES"/>
        </w:rPr>
        <w:t xml:space="preserve">De lo anterior, se concluye que la búsqueda exhaustiva y razonable de la </w:t>
      </w:r>
      <w:r w:rsidRPr="00815F4B">
        <w:rPr>
          <w:rFonts w:ascii="Palatino Linotype" w:eastAsia="MS Mincho" w:hAnsi="Palatino Linotype"/>
          <w:lang w:val="es-ES_tradnl" w:eastAsia="es-ES"/>
        </w:rPr>
        <w:t>información</w:t>
      </w:r>
      <w:r w:rsidRPr="00815F4B">
        <w:rPr>
          <w:rFonts w:ascii="Palatino Linotype" w:hAnsi="Palatino Linotype"/>
          <w:lang w:val="es-ES_tradnl" w:eastAsia="es-ES"/>
        </w:rPr>
        <w:t xml:space="preserve"> debe estar sustentada con los respectivos criterios de búsqueda exhaustiva que el sujeto obligado utilizó.</w:t>
      </w:r>
    </w:p>
    <w:p w14:paraId="375CFE00" w14:textId="77777777" w:rsidR="00331159" w:rsidRPr="00815F4B" w:rsidRDefault="00331159" w:rsidP="00331159">
      <w:pPr>
        <w:spacing w:line="360" w:lineRule="auto"/>
        <w:jc w:val="both"/>
        <w:rPr>
          <w:rFonts w:ascii="Palatino Linotype" w:eastAsia="MS Mincho" w:hAnsi="Palatino Linotype"/>
          <w:lang w:val="es-ES_tradnl" w:eastAsia="es-ES"/>
        </w:rPr>
      </w:pPr>
    </w:p>
    <w:p w14:paraId="05892623" w14:textId="77777777" w:rsidR="00331159" w:rsidRPr="00815F4B" w:rsidRDefault="00331159" w:rsidP="00736FD0">
      <w:pPr>
        <w:numPr>
          <w:ilvl w:val="0"/>
          <w:numId w:val="1"/>
        </w:numPr>
        <w:tabs>
          <w:tab w:val="left" w:pos="567"/>
        </w:tabs>
        <w:spacing w:line="360" w:lineRule="auto"/>
        <w:ind w:left="0" w:firstLine="0"/>
        <w:contextualSpacing/>
        <w:jc w:val="both"/>
        <w:rPr>
          <w:rFonts w:ascii="Palatino Linotype" w:eastAsia="MS Mincho" w:hAnsi="Palatino Linotype"/>
          <w:lang w:val="es-ES_tradnl" w:eastAsia="es-ES"/>
        </w:rPr>
      </w:pPr>
      <w:r w:rsidRPr="00815F4B">
        <w:rPr>
          <w:rFonts w:ascii="Palatino Linotype" w:hAnsi="Palatino Linotype"/>
          <w:lang w:val="es-ES_tradnl" w:eastAsia="es-ES"/>
        </w:rPr>
        <w:lastRenderedPageBreak/>
        <w:t xml:space="preserve">En tal caso, </w:t>
      </w:r>
      <w:r w:rsidRPr="00815F4B">
        <w:rPr>
          <w:rFonts w:ascii="Palatino Linotype" w:hAnsi="Palatino Linotype"/>
          <w:b/>
          <w:lang w:val="es-ES_tradnl" w:eastAsia="es-ES"/>
        </w:rPr>
        <w:t xml:space="preserve">la declaratoria deberá realizarse conforme a lo dispuesto en los artículos  47, 49, </w:t>
      </w:r>
      <w:r w:rsidRPr="00815F4B">
        <w:rPr>
          <w:rFonts w:ascii="Palatino Linotype" w:hAnsi="Palatino Linotype"/>
          <w:lang w:val="es-ES_tradnl" w:eastAsia="es-ES"/>
        </w:rPr>
        <w:t>fracciones</w:t>
      </w:r>
      <w:r w:rsidRPr="00815F4B">
        <w:rPr>
          <w:rFonts w:ascii="Palatino Linotype" w:hAnsi="Palatino Linotype"/>
          <w:b/>
          <w:lang w:val="es-ES_tradnl" w:eastAsia="es-ES"/>
        </w:rPr>
        <w:t xml:space="preserve"> II y XIII, 169 y 170 de la Ley de Transparencia y Acceso a la Información Pública del Estado de México y Municipios</w:t>
      </w:r>
      <w:r w:rsidRPr="00815F4B">
        <w:rPr>
          <w:rFonts w:ascii="Palatino Linotype" w:hAnsi="Palatino Linotype"/>
          <w:lang w:val="es-ES_tradnl" w:eastAsia="es-ES"/>
        </w:rPr>
        <w:t>, que establecen la forma en que los Sujetos Obligados deben dar curso a las Declaratorias de Inexistencia; preceptos que se transcriben a continuación:</w:t>
      </w:r>
    </w:p>
    <w:p w14:paraId="7988C1E9" w14:textId="77777777" w:rsidR="00331159" w:rsidRPr="00815F4B" w:rsidRDefault="00331159" w:rsidP="00BC21C9">
      <w:pPr>
        <w:tabs>
          <w:tab w:val="left" w:pos="7938"/>
        </w:tabs>
        <w:ind w:left="567" w:right="707"/>
        <w:contextualSpacing/>
        <w:rPr>
          <w:rFonts w:ascii="Palatino Linotype" w:eastAsia="MS Mincho" w:hAnsi="Palatino Linotype"/>
          <w:sz w:val="22"/>
          <w:lang w:val="es-ES_tradnl" w:eastAsia="es-ES"/>
        </w:rPr>
      </w:pPr>
    </w:p>
    <w:p w14:paraId="0E840680" w14:textId="77777777" w:rsidR="00331159" w:rsidRPr="00815F4B" w:rsidRDefault="00331159" w:rsidP="00BC21C9">
      <w:pPr>
        <w:tabs>
          <w:tab w:val="left" w:pos="7938"/>
        </w:tabs>
        <w:ind w:left="567" w:right="707"/>
        <w:contextualSpacing/>
        <w:jc w:val="both"/>
        <w:rPr>
          <w:rFonts w:ascii="Palatino Linotype" w:hAnsi="Palatino Linotype"/>
          <w:i/>
          <w:sz w:val="22"/>
          <w:lang w:val="es-ES_tradnl" w:eastAsia="es-ES"/>
        </w:rPr>
      </w:pPr>
      <w:r w:rsidRPr="00815F4B">
        <w:rPr>
          <w:rFonts w:ascii="Palatino Linotype" w:hAnsi="Palatino Linotype"/>
          <w:b/>
          <w:i/>
          <w:sz w:val="22"/>
          <w:lang w:val="es-ES_tradnl" w:eastAsia="es-ES"/>
        </w:rPr>
        <w:t>“Artículo 47.</w:t>
      </w:r>
      <w:r w:rsidRPr="00815F4B">
        <w:rPr>
          <w:rFonts w:ascii="Palatino Linotype" w:hAnsi="Palatino Linotype"/>
          <w:i/>
          <w:sz w:val="22"/>
          <w:lang w:val="es-ES_tradnl" w:eastAsia="es-ES"/>
        </w:rPr>
        <w:t xml:space="preserve"> El </w:t>
      </w:r>
      <w:r w:rsidRPr="00815F4B">
        <w:rPr>
          <w:rFonts w:ascii="Palatino Linotype" w:hAnsi="Palatino Linotype"/>
          <w:b/>
          <w:i/>
          <w:sz w:val="22"/>
          <w:lang w:val="es-ES_tradnl" w:eastAsia="es-ES"/>
        </w:rPr>
        <w:t>Comité de Transparencia será la autoridad máxima al interior del sujeto obligado en materia del derecho de acceso a la información</w:t>
      </w:r>
      <w:r w:rsidRPr="00815F4B">
        <w:rPr>
          <w:rFonts w:ascii="Palatino Linotype" w:hAnsi="Palatino Linotype"/>
          <w:i/>
          <w:sz w:val="22"/>
          <w:lang w:val="es-ES_tradnl" w:eastAsia="es-ES"/>
        </w:rPr>
        <w:t>.</w:t>
      </w:r>
    </w:p>
    <w:p w14:paraId="79FA23E7" w14:textId="77777777" w:rsidR="00331159" w:rsidRPr="00815F4B" w:rsidRDefault="00331159" w:rsidP="00BC21C9">
      <w:pPr>
        <w:tabs>
          <w:tab w:val="left" w:pos="7938"/>
        </w:tabs>
        <w:ind w:left="567" w:right="707"/>
        <w:contextualSpacing/>
        <w:jc w:val="both"/>
        <w:rPr>
          <w:rFonts w:ascii="Palatino Linotype" w:hAnsi="Palatino Linotype"/>
          <w:i/>
          <w:sz w:val="22"/>
          <w:lang w:val="es-ES_tradnl" w:eastAsia="es-ES"/>
        </w:rPr>
      </w:pPr>
      <w:r w:rsidRPr="00815F4B">
        <w:rPr>
          <w:rFonts w:ascii="Palatino Linotype" w:hAnsi="Palatino Linotype"/>
          <w:i/>
          <w:sz w:val="22"/>
          <w:lang w:val="es-ES_tradnl" w:eastAsia="es-ES"/>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0C405918" w14:textId="77777777" w:rsidR="00331159" w:rsidRPr="00815F4B" w:rsidRDefault="00331159" w:rsidP="00BC21C9">
      <w:pPr>
        <w:tabs>
          <w:tab w:val="left" w:pos="7938"/>
        </w:tabs>
        <w:ind w:left="567" w:right="707"/>
        <w:contextualSpacing/>
        <w:jc w:val="both"/>
        <w:rPr>
          <w:rFonts w:ascii="Palatino Linotype" w:hAnsi="Palatino Linotype"/>
          <w:i/>
          <w:sz w:val="22"/>
          <w:lang w:val="es-ES_tradnl" w:eastAsia="es-ES"/>
        </w:rPr>
      </w:pPr>
      <w:r w:rsidRPr="00815F4B">
        <w:rPr>
          <w:rFonts w:ascii="Palatino Linotype" w:hAnsi="Palatino Linotype"/>
          <w:i/>
          <w:sz w:val="22"/>
          <w:lang w:val="es-ES_tradnl" w:eastAsia="es-ES"/>
        </w:rPr>
        <w:t>El Comité se reunirá en sesión ordinaria o extraordinaria las veces que estime necesario. El tipo de sesión se precisará en la convocatoria emitida.</w:t>
      </w:r>
    </w:p>
    <w:p w14:paraId="1BA6B115" w14:textId="77777777" w:rsidR="00331159" w:rsidRPr="00815F4B" w:rsidRDefault="00331159" w:rsidP="00BC21C9">
      <w:pPr>
        <w:tabs>
          <w:tab w:val="left" w:pos="7938"/>
        </w:tabs>
        <w:ind w:left="567" w:right="707"/>
        <w:contextualSpacing/>
        <w:jc w:val="both"/>
        <w:rPr>
          <w:rFonts w:ascii="Palatino Linotype" w:hAnsi="Palatino Linotype"/>
          <w:i/>
          <w:sz w:val="22"/>
          <w:lang w:val="es-ES_tradnl" w:eastAsia="es-ES"/>
        </w:rPr>
      </w:pPr>
      <w:r w:rsidRPr="00815F4B">
        <w:rPr>
          <w:rFonts w:ascii="Palatino Linotype" w:hAnsi="Palatino Linotype"/>
          <w:i/>
          <w:sz w:val="22"/>
          <w:lang w:val="es-ES_tradnl" w:eastAsia="es-ES"/>
        </w:rPr>
        <w:t>Los integrantes del Comité de Transparencia tendrán acceso a la información para determinar su clasificación, conforme a la normatividad aplicable previamente establecida por los sujetos obligados para el resguardo o salvaguarda de la información.</w:t>
      </w:r>
    </w:p>
    <w:p w14:paraId="64E4316B" w14:textId="77777777" w:rsidR="00331159" w:rsidRPr="00815F4B" w:rsidRDefault="00331159" w:rsidP="00BC21C9">
      <w:pPr>
        <w:tabs>
          <w:tab w:val="left" w:pos="7938"/>
        </w:tabs>
        <w:ind w:left="567" w:right="707"/>
        <w:contextualSpacing/>
        <w:jc w:val="both"/>
        <w:rPr>
          <w:rFonts w:ascii="Palatino Linotype" w:hAnsi="Palatino Linotype"/>
          <w:i/>
          <w:sz w:val="22"/>
          <w:lang w:val="es-ES_tradnl" w:eastAsia="es-ES"/>
        </w:rPr>
      </w:pPr>
      <w:r w:rsidRPr="00815F4B">
        <w:rPr>
          <w:rFonts w:ascii="Palatino Linotype" w:hAnsi="Palatino Linotype"/>
          <w:i/>
          <w:sz w:val="22"/>
          <w:lang w:val="es-ES_tradnl" w:eastAsia="es-ES"/>
        </w:rPr>
        <w:t>En las sesiones y trabajos del Comité, podrán participar como invitados permanentes, los representantes de las áreas que decida el Comité, y contará con derecho de voz, pero no voto.</w:t>
      </w:r>
    </w:p>
    <w:p w14:paraId="2148B7F4" w14:textId="77777777" w:rsidR="00331159" w:rsidRPr="00815F4B" w:rsidRDefault="00331159" w:rsidP="00BC21C9">
      <w:pPr>
        <w:tabs>
          <w:tab w:val="left" w:pos="7938"/>
        </w:tabs>
        <w:ind w:left="567" w:right="707"/>
        <w:contextualSpacing/>
        <w:jc w:val="both"/>
        <w:rPr>
          <w:rFonts w:ascii="Palatino Linotype" w:hAnsi="Palatino Linotype"/>
          <w:i/>
          <w:sz w:val="22"/>
          <w:lang w:val="es-ES_tradnl" w:eastAsia="es-ES"/>
        </w:rPr>
      </w:pPr>
      <w:r w:rsidRPr="00815F4B">
        <w:rPr>
          <w:rFonts w:ascii="Palatino Linotype" w:hAnsi="Palatino Linotype"/>
          <w:b/>
          <w:i/>
          <w:sz w:val="22"/>
          <w:lang w:val="es-ES_tradnl" w:eastAsia="es-ES"/>
        </w:rPr>
        <w:t>Los titulares de las unidades administrativas que propongan</w:t>
      </w:r>
      <w:r w:rsidRPr="00815F4B">
        <w:rPr>
          <w:rFonts w:ascii="Palatino Linotype" w:hAnsi="Palatino Linotype"/>
          <w:i/>
          <w:sz w:val="22"/>
          <w:lang w:val="es-ES_tradnl" w:eastAsia="es-ES"/>
        </w:rPr>
        <w:t xml:space="preserve"> la reserva, confidencialidad </w:t>
      </w:r>
      <w:r w:rsidRPr="00815F4B">
        <w:rPr>
          <w:rFonts w:ascii="Palatino Linotype" w:hAnsi="Palatino Linotype"/>
          <w:b/>
          <w:i/>
          <w:sz w:val="22"/>
          <w:lang w:val="es-ES_tradnl" w:eastAsia="es-ES"/>
        </w:rPr>
        <w:t>o declaren la inexistencia de información</w:t>
      </w:r>
      <w:r w:rsidRPr="00815F4B">
        <w:rPr>
          <w:rFonts w:ascii="Palatino Linotype" w:hAnsi="Palatino Linotype"/>
          <w:i/>
          <w:sz w:val="22"/>
          <w:lang w:val="es-ES_tradnl" w:eastAsia="es-ES"/>
        </w:rPr>
        <w:t>, acudirán a las sesiones de dicho Comité donde se discuta la propuesta correspondiente.</w:t>
      </w:r>
    </w:p>
    <w:p w14:paraId="7DC5DC8F" w14:textId="77777777" w:rsidR="00331159" w:rsidRPr="00815F4B" w:rsidRDefault="00331159" w:rsidP="00BC21C9">
      <w:pPr>
        <w:tabs>
          <w:tab w:val="left" w:pos="7938"/>
        </w:tabs>
        <w:ind w:left="567" w:right="707"/>
        <w:contextualSpacing/>
        <w:jc w:val="both"/>
        <w:rPr>
          <w:rFonts w:ascii="Palatino Linotype" w:hAnsi="Palatino Linotype"/>
          <w:i/>
          <w:sz w:val="22"/>
          <w:lang w:val="es-ES_tradnl" w:eastAsia="es-ES"/>
        </w:rPr>
      </w:pPr>
    </w:p>
    <w:p w14:paraId="2AAB60BF" w14:textId="77777777" w:rsidR="00331159" w:rsidRPr="00815F4B" w:rsidRDefault="00331159" w:rsidP="00BC21C9">
      <w:pPr>
        <w:tabs>
          <w:tab w:val="left" w:pos="7938"/>
        </w:tabs>
        <w:ind w:left="567" w:right="707"/>
        <w:contextualSpacing/>
        <w:jc w:val="both"/>
        <w:rPr>
          <w:rFonts w:ascii="Palatino Linotype" w:hAnsi="Palatino Linotype"/>
          <w:i/>
          <w:sz w:val="22"/>
          <w:lang w:val="es-ES_tradnl" w:eastAsia="es-ES"/>
        </w:rPr>
      </w:pPr>
      <w:r w:rsidRPr="00815F4B">
        <w:rPr>
          <w:rFonts w:ascii="Palatino Linotype" w:hAnsi="Palatino Linotype"/>
          <w:i/>
          <w:sz w:val="22"/>
          <w:lang w:val="es-ES_tradnl" w:eastAsia="es-ES"/>
        </w:rPr>
        <w:t>Artículo 49. Los Comités de Transparencia tendrán las siguientes atribuciones:</w:t>
      </w:r>
    </w:p>
    <w:p w14:paraId="0BAB508A" w14:textId="77777777" w:rsidR="00331159" w:rsidRPr="00815F4B" w:rsidRDefault="00331159" w:rsidP="00BC21C9">
      <w:pPr>
        <w:tabs>
          <w:tab w:val="left" w:pos="7938"/>
        </w:tabs>
        <w:ind w:left="567" w:right="707"/>
        <w:contextualSpacing/>
        <w:jc w:val="both"/>
        <w:rPr>
          <w:rFonts w:ascii="Palatino Linotype" w:hAnsi="Palatino Linotype"/>
          <w:i/>
          <w:sz w:val="22"/>
          <w:lang w:val="es-ES_tradnl" w:eastAsia="es-ES"/>
        </w:rPr>
      </w:pPr>
      <w:r w:rsidRPr="00815F4B">
        <w:rPr>
          <w:rFonts w:ascii="Palatino Linotype" w:hAnsi="Palatino Linotype"/>
          <w:i/>
          <w:sz w:val="22"/>
          <w:lang w:val="es-ES_tradnl" w:eastAsia="es-ES"/>
        </w:rPr>
        <w:t>…</w:t>
      </w:r>
    </w:p>
    <w:p w14:paraId="463D66BE" w14:textId="77777777" w:rsidR="00331159" w:rsidRPr="00815F4B" w:rsidRDefault="00331159" w:rsidP="00BC21C9">
      <w:pPr>
        <w:tabs>
          <w:tab w:val="left" w:pos="7938"/>
        </w:tabs>
        <w:ind w:left="567" w:right="707"/>
        <w:contextualSpacing/>
        <w:jc w:val="both"/>
        <w:rPr>
          <w:rFonts w:ascii="Palatino Linotype" w:hAnsi="Palatino Linotype"/>
          <w:i/>
          <w:sz w:val="22"/>
          <w:lang w:val="es-ES_tradnl" w:eastAsia="es-ES"/>
        </w:rPr>
      </w:pPr>
      <w:r w:rsidRPr="00815F4B">
        <w:rPr>
          <w:rFonts w:ascii="Palatino Linotype" w:hAnsi="Palatino Linotype"/>
          <w:b/>
          <w:i/>
          <w:sz w:val="22"/>
          <w:lang w:val="es-ES_tradnl" w:eastAsia="es-ES"/>
        </w:rPr>
        <w:t>II. Confirmar, modificar o revocar</w:t>
      </w:r>
      <w:r w:rsidRPr="00815F4B">
        <w:rPr>
          <w:rFonts w:ascii="Palatino Linotype" w:hAnsi="Palatino Linotype"/>
          <w:i/>
          <w:sz w:val="22"/>
          <w:lang w:val="es-ES_tradnl" w:eastAsia="es-ES"/>
        </w:rPr>
        <w:t xml:space="preserve"> las determinaciones que en materia de ampliación del plazo de respuesta, clasificación de la información y </w:t>
      </w:r>
      <w:r w:rsidRPr="00815F4B">
        <w:rPr>
          <w:rFonts w:ascii="Palatino Linotype" w:hAnsi="Palatino Linotype"/>
          <w:b/>
          <w:i/>
          <w:sz w:val="22"/>
          <w:lang w:val="es-ES_tradnl" w:eastAsia="es-ES"/>
        </w:rPr>
        <w:t>declaración de inexistencia</w:t>
      </w:r>
      <w:r w:rsidRPr="00815F4B">
        <w:rPr>
          <w:rFonts w:ascii="Palatino Linotype" w:hAnsi="Palatino Linotype"/>
          <w:i/>
          <w:sz w:val="22"/>
          <w:lang w:val="es-ES_tradnl" w:eastAsia="es-ES"/>
        </w:rPr>
        <w:t xml:space="preserve"> o de incompetencia realicen los titulares de las áreas de los sujetos obligados;</w:t>
      </w:r>
    </w:p>
    <w:p w14:paraId="3C9B7219" w14:textId="77777777" w:rsidR="00331159" w:rsidRPr="00815F4B" w:rsidRDefault="00331159" w:rsidP="00BC21C9">
      <w:pPr>
        <w:tabs>
          <w:tab w:val="left" w:pos="7938"/>
        </w:tabs>
        <w:ind w:left="567" w:right="707"/>
        <w:contextualSpacing/>
        <w:jc w:val="both"/>
        <w:rPr>
          <w:rFonts w:ascii="Palatino Linotype" w:hAnsi="Palatino Linotype"/>
          <w:i/>
          <w:sz w:val="22"/>
          <w:lang w:val="es-ES_tradnl" w:eastAsia="es-ES"/>
        </w:rPr>
      </w:pPr>
      <w:r w:rsidRPr="00815F4B">
        <w:rPr>
          <w:rFonts w:ascii="Palatino Linotype" w:hAnsi="Palatino Linotype"/>
          <w:i/>
          <w:sz w:val="22"/>
          <w:lang w:val="es-ES_tradnl" w:eastAsia="es-ES"/>
        </w:rPr>
        <w:t>…</w:t>
      </w:r>
    </w:p>
    <w:p w14:paraId="3274F237" w14:textId="77777777" w:rsidR="00331159" w:rsidRPr="00815F4B" w:rsidRDefault="00331159" w:rsidP="00BC21C9">
      <w:pPr>
        <w:tabs>
          <w:tab w:val="left" w:pos="7938"/>
        </w:tabs>
        <w:ind w:left="567" w:right="707"/>
        <w:contextualSpacing/>
        <w:jc w:val="both"/>
        <w:rPr>
          <w:rFonts w:ascii="Palatino Linotype" w:hAnsi="Palatino Linotype"/>
          <w:i/>
          <w:sz w:val="22"/>
          <w:lang w:val="es-ES_tradnl" w:eastAsia="es-ES"/>
        </w:rPr>
      </w:pPr>
      <w:r w:rsidRPr="00815F4B">
        <w:rPr>
          <w:rFonts w:ascii="Palatino Linotype" w:hAnsi="Palatino Linotype"/>
          <w:i/>
          <w:sz w:val="22"/>
          <w:lang w:val="es-ES_tradnl" w:eastAsia="es-ES"/>
        </w:rPr>
        <w:t xml:space="preserve">XIII. </w:t>
      </w:r>
      <w:r w:rsidRPr="00815F4B">
        <w:rPr>
          <w:rFonts w:ascii="Palatino Linotype" w:hAnsi="Palatino Linotype"/>
          <w:b/>
          <w:i/>
          <w:sz w:val="22"/>
          <w:lang w:val="es-ES_tradnl" w:eastAsia="es-ES"/>
        </w:rPr>
        <w:t>Dictaminar las declaratorias de inexistencia de la información</w:t>
      </w:r>
      <w:r w:rsidRPr="00815F4B">
        <w:rPr>
          <w:rFonts w:ascii="Palatino Linotype" w:hAnsi="Palatino Linotype"/>
          <w:i/>
          <w:sz w:val="22"/>
          <w:lang w:val="es-ES_tradnl" w:eastAsia="es-ES"/>
        </w:rPr>
        <w:t xml:space="preserve"> que les remitan las unidades administrativas y resolver en consecuencia;</w:t>
      </w:r>
    </w:p>
    <w:p w14:paraId="4B7CE63F" w14:textId="77777777" w:rsidR="00331159" w:rsidRPr="00815F4B" w:rsidRDefault="00331159" w:rsidP="00BC21C9">
      <w:pPr>
        <w:tabs>
          <w:tab w:val="left" w:pos="7938"/>
        </w:tabs>
        <w:ind w:left="567" w:right="707"/>
        <w:contextualSpacing/>
        <w:jc w:val="both"/>
        <w:rPr>
          <w:rFonts w:ascii="Palatino Linotype" w:hAnsi="Palatino Linotype"/>
          <w:i/>
          <w:sz w:val="22"/>
          <w:lang w:val="es-ES_tradnl" w:eastAsia="es-ES"/>
        </w:rPr>
      </w:pPr>
      <w:r w:rsidRPr="00815F4B">
        <w:rPr>
          <w:rFonts w:ascii="Palatino Linotype" w:hAnsi="Palatino Linotype"/>
          <w:i/>
          <w:sz w:val="22"/>
          <w:lang w:val="es-ES_tradnl" w:eastAsia="es-ES"/>
        </w:rPr>
        <w:t>…</w:t>
      </w:r>
    </w:p>
    <w:p w14:paraId="1199D68E" w14:textId="77777777" w:rsidR="00331159" w:rsidRPr="00815F4B" w:rsidRDefault="00331159" w:rsidP="00BC21C9">
      <w:pPr>
        <w:tabs>
          <w:tab w:val="left" w:pos="7938"/>
        </w:tabs>
        <w:ind w:left="567" w:right="707"/>
        <w:contextualSpacing/>
        <w:jc w:val="both"/>
        <w:rPr>
          <w:rFonts w:ascii="Palatino Linotype" w:hAnsi="Palatino Linotype"/>
          <w:i/>
          <w:sz w:val="22"/>
          <w:lang w:val="es-ES_tradnl" w:eastAsia="es-ES"/>
        </w:rPr>
      </w:pPr>
      <w:r w:rsidRPr="00815F4B">
        <w:rPr>
          <w:rFonts w:ascii="Palatino Linotype" w:hAnsi="Palatino Linotype"/>
          <w:i/>
          <w:sz w:val="22"/>
          <w:lang w:val="es-ES_tradnl" w:eastAsia="es-ES"/>
        </w:rPr>
        <w:lastRenderedPageBreak/>
        <w:t>I. Analizará el caso y tomará las medidas necesarias para localizar la información;</w:t>
      </w:r>
    </w:p>
    <w:p w14:paraId="55C8CCFE" w14:textId="77777777" w:rsidR="00331159" w:rsidRPr="00815F4B" w:rsidRDefault="00331159" w:rsidP="00BC21C9">
      <w:pPr>
        <w:tabs>
          <w:tab w:val="left" w:pos="7938"/>
        </w:tabs>
        <w:ind w:left="567" w:right="707"/>
        <w:contextualSpacing/>
        <w:jc w:val="both"/>
        <w:rPr>
          <w:rFonts w:ascii="Palatino Linotype" w:hAnsi="Palatino Linotype"/>
          <w:b/>
          <w:i/>
          <w:sz w:val="22"/>
          <w:lang w:val="es-ES_tradnl" w:eastAsia="es-ES"/>
        </w:rPr>
      </w:pPr>
      <w:r w:rsidRPr="00815F4B">
        <w:rPr>
          <w:rFonts w:ascii="Palatino Linotype" w:hAnsi="Palatino Linotype"/>
          <w:i/>
          <w:sz w:val="22"/>
          <w:lang w:val="es-ES_tradnl" w:eastAsia="es-ES"/>
        </w:rPr>
        <w:t xml:space="preserve">II. </w:t>
      </w:r>
      <w:r w:rsidRPr="00815F4B">
        <w:rPr>
          <w:rFonts w:ascii="Palatino Linotype" w:hAnsi="Palatino Linotype"/>
          <w:b/>
          <w:i/>
          <w:sz w:val="22"/>
          <w:lang w:val="es-ES_tradnl" w:eastAsia="es-ES"/>
        </w:rPr>
        <w:t>Expedirá una resolución que confirme la inexistencia del documento;</w:t>
      </w:r>
    </w:p>
    <w:p w14:paraId="136D0A16" w14:textId="77777777" w:rsidR="00331159" w:rsidRPr="00815F4B" w:rsidRDefault="00331159" w:rsidP="00BC21C9">
      <w:pPr>
        <w:tabs>
          <w:tab w:val="left" w:pos="7938"/>
        </w:tabs>
        <w:ind w:left="567" w:right="707"/>
        <w:contextualSpacing/>
        <w:jc w:val="both"/>
        <w:rPr>
          <w:rFonts w:ascii="Palatino Linotype" w:hAnsi="Palatino Linotype"/>
          <w:i/>
          <w:sz w:val="22"/>
          <w:lang w:val="es-ES_tradnl" w:eastAsia="es-ES"/>
        </w:rPr>
      </w:pPr>
      <w:r w:rsidRPr="00815F4B">
        <w:rPr>
          <w:rFonts w:ascii="Palatino Linotype" w:hAnsi="Palatino Linotype"/>
          <w:i/>
          <w:sz w:val="22"/>
          <w:lang w:val="es-ES_tradnl" w:eastAsia="es-ES"/>
        </w:rPr>
        <w:t>III. O</w:t>
      </w:r>
      <w:r w:rsidRPr="00815F4B">
        <w:rPr>
          <w:rFonts w:ascii="Palatino Linotype" w:hAnsi="Palatino Linotype"/>
          <w:b/>
          <w:i/>
          <w:sz w:val="22"/>
          <w:lang w:val="es-ES_tradnl" w:eastAsia="es-ES"/>
        </w:rPr>
        <w:t>rdenará, siempre que sea materialmente posible, que se genere o se reponga la información en caso</w:t>
      </w:r>
      <w:r w:rsidRPr="00815F4B">
        <w:rPr>
          <w:rFonts w:ascii="Palatino Linotype" w:hAnsi="Palatino Linotype"/>
          <w:i/>
          <w:sz w:val="22"/>
          <w:lang w:val="es-ES_tradnl" w:eastAsia="es-ES"/>
        </w:rPr>
        <w:t xml:space="preserve">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928B15A" w14:textId="77777777" w:rsidR="00331159" w:rsidRPr="00815F4B" w:rsidRDefault="00331159" w:rsidP="00BC21C9">
      <w:pPr>
        <w:tabs>
          <w:tab w:val="left" w:pos="7938"/>
        </w:tabs>
        <w:ind w:left="567" w:right="707"/>
        <w:contextualSpacing/>
        <w:jc w:val="both"/>
        <w:rPr>
          <w:rFonts w:ascii="Palatino Linotype" w:hAnsi="Palatino Linotype"/>
          <w:i/>
          <w:sz w:val="22"/>
          <w:lang w:val="es-ES_tradnl" w:eastAsia="es-ES"/>
        </w:rPr>
      </w:pPr>
      <w:r w:rsidRPr="00815F4B">
        <w:rPr>
          <w:rFonts w:ascii="Palatino Linotype" w:hAnsi="Palatino Linotype"/>
          <w:i/>
          <w:sz w:val="22"/>
          <w:lang w:val="es-ES_tradnl" w:eastAsia="es-ES"/>
        </w:rPr>
        <w:t>IV. Notificará al órgano interno de control o equivalente del sujeto obligado quien, en su caso, deberá iniciar el procedimiento de responsabilidad administrativa que corresponda.</w:t>
      </w:r>
    </w:p>
    <w:p w14:paraId="0928AEDA" w14:textId="77777777" w:rsidR="00331159" w:rsidRPr="00815F4B" w:rsidRDefault="00331159" w:rsidP="00BC21C9">
      <w:pPr>
        <w:tabs>
          <w:tab w:val="left" w:pos="7938"/>
        </w:tabs>
        <w:ind w:left="567" w:right="707"/>
        <w:contextualSpacing/>
        <w:jc w:val="both"/>
        <w:rPr>
          <w:rFonts w:ascii="Palatino Linotype" w:hAnsi="Palatino Linotype"/>
          <w:i/>
          <w:sz w:val="22"/>
          <w:lang w:val="es-ES_tradnl" w:eastAsia="es-ES"/>
        </w:rPr>
      </w:pPr>
      <w:r w:rsidRPr="00815F4B">
        <w:rPr>
          <w:rFonts w:ascii="Palatino Linotype" w:hAnsi="Palatino Linotype"/>
          <w:i/>
          <w:sz w:val="22"/>
          <w:lang w:val="es-ES_tradnl" w:eastAsia="es-ES"/>
        </w:rPr>
        <w:t>La Unidad de Transparencia deberá notificarlo al solicitante por escrito, en un plazo que no exceda de quince días hábiles contados a partir del día siguiente a la presentación de la solicitud.</w:t>
      </w:r>
    </w:p>
    <w:p w14:paraId="78C89CE9" w14:textId="77777777" w:rsidR="00331159" w:rsidRPr="00815F4B" w:rsidRDefault="00331159" w:rsidP="00BC21C9">
      <w:pPr>
        <w:tabs>
          <w:tab w:val="left" w:pos="7938"/>
        </w:tabs>
        <w:ind w:left="567" w:right="707"/>
        <w:contextualSpacing/>
        <w:jc w:val="both"/>
        <w:rPr>
          <w:rFonts w:ascii="Palatino Linotype" w:hAnsi="Palatino Linotype"/>
          <w:i/>
          <w:sz w:val="22"/>
          <w:lang w:val="es-ES_tradnl" w:eastAsia="es-ES"/>
        </w:rPr>
      </w:pPr>
      <w:r w:rsidRPr="00815F4B">
        <w:rPr>
          <w:rFonts w:ascii="Palatino Linotype" w:hAnsi="Palatino Linotype"/>
          <w:i/>
          <w:sz w:val="22"/>
          <w:lang w:val="es-ES_tradnl" w:eastAsia="es-ES"/>
        </w:rPr>
        <w:t>Este plazo podrá ampliarse hasta por otros siete días hábiles, siempre que existan razones para ello, debiendo notificarse por escrito al solicitante.</w:t>
      </w:r>
    </w:p>
    <w:p w14:paraId="43388DEE" w14:textId="77777777" w:rsidR="00331159" w:rsidRPr="00815F4B" w:rsidRDefault="00331159" w:rsidP="00BC21C9">
      <w:pPr>
        <w:tabs>
          <w:tab w:val="left" w:pos="7938"/>
        </w:tabs>
        <w:ind w:left="567" w:right="707"/>
        <w:contextualSpacing/>
        <w:jc w:val="both"/>
        <w:rPr>
          <w:rFonts w:ascii="Palatino Linotype" w:hAnsi="Palatino Linotype"/>
          <w:i/>
          <w:sz w:val="22"/>
          <w:lang w:val="es-ES_tradnl" w:eastAsia="es-ES"/>
        </w:rPr>
      </w:pPr>
    </w:p>
    <w:p w14:paraId="6BA9C3E4" w14:textId="77777777" w:rsidR="00331159" w:rsidRPr="00815F4B" w:rsidRDefault="00331159" w:rsidP="00BC21C9">
      <w:pPr>
        <w:tabs>
          <w:tab w:val="left" w:pos="7938"/>
        </w:tabs>
        <w:ind w:left="567" w:right="707"/>
        <w:contextualSpacing/>
        <w:jc w:val="both"/>
        <w:rPr>
          <w:rFonts w:ascii="Palatino Linotype" w:hAnsi="Palatino Linotype"/>
          <w:b/>
          <w:i/>
          <w:sz w:val="22"/>
          <w:lang w:val="es-ES_tradnl" w:eastAsia="es-ES"/>
        </w:rPr>
      </w:pPr>
      <w:r w:rsidRPr="00815F4B">
        <w:rPr>
          <w:rFonts w:ascii="Palatino Linotype" w:hAnsi="Palatino Linotype"/>
          <w:b/>
          <w:i/>
          <w:sz w:val="22"/>
          <w:lang w:val="es-ES_tradnl" w:eastAsia="es-ES"/>
        </w:rPr>
        <w:t>Artículo 169. Cuando la información no se encuentre en los archivos del sujeto obligado, el Comité de Transparencia:</w:t>
      </w:r>
    </w:p>
    <w:p w14:paraId="6ACCF943" w14:textId="77777777" w:rsidR="00331159" w:rsidRPr="00815F4B" w:rsidRDefault="00331159" w:rsidP="00BC21C9">
      <w:pPr>
        <w:tabs>
          <w:tab w:val="left" w:pos="7938"/>
        </w:tabs>
        <w:ind w:left="567" w:right="707"/>
        <w:contextualSpacing/>
        <w:jc w:val="both"/>
        <w:rPr>
          <w:rFonts w:ascii="Palatino Linotype" w:hAnsi="Palatino Linotype"/>
          <w:i/>
          <w:sz w:val="22"/>
          <w:lang w:val="es-ES_tradnl" w:eastAsia="es-ES"/>
        </w:rPr>
      </w:pPr>
      <w:r w:rsidRPr="00815F4B">
        <w:rPr>
          <w:rFonts w:ascii="Palatino Linotype" w:hAnsi="Palatino Linotype"/>
          <w:i/>
          <w:sz w:val="22"/>
          <w:lang w:val="es-ES_tradnl" w:eastAsia="es-ES"/>
        </w:rPr>
        <w:t>I. Analizará el caso y tomará las medidas necesarias para localizar la información;</w:t>
      </w:r>
    </w:p>
    <w:p w14:paraId="54836DDC" w14:textId="77777777" w:rsidR="00331159" w:rsidRPr="00815F4B" w:rsidRDefault="00331159" w:rsidP="00BC21C9">
      <w:pPr>
        <w:tabs>
          <w:tab w:val="left" w:pos="7938"/>
        </w:tabs>
        <w:ind w:left="567" w:right="707"/>
        <w:contextualSpacing/>
        <w:jc w:val="both"/>
        <w:rPr>
          <w:rFonts w:ascii="Palatino Linotype" w:hAnsi="Palatino Linotype"/>
          <w:i/>
          <w:sz w:val="22"/>
          <w:lang w:val="es-ES_tradnl" w:eastAsia="es-ES"/>
        </w:rPr>
      </w:pPr>
      <w:r w:rsidRPr="00815F4B">
        <w:rPr>
          <w:rFonts w:ascii="Palatino Linotype" w:hAnsi="Palatino Linotype"/>
          <w:i/>
          <w:sz w:val="22"/>
          <w:lang w:val="es-ES_tradnl" w:eastAsia="es-ES"/>
        </w:rPr>
        <w:t>II. Expedirá una resolución que confirme la inexistencia del documento;</w:t>
      </w:r>
    </w:p>
    <w:p w14:paraId="511A67C3" w14:textId="77777777" w:rsidR="00331159" w:rsidRPr="00815F4B" w:rsidRDefault="00331159" w:rsidP="00BC21C9">
      <w:pPr>
        <w:tabs>
          <w:tab w:val="left" w:pos="7938"/>
        </w:tabs>
        <w:ind w:left="567" w:right="707"/>
        <w:contextualSpacing/>
        <w:jc w:val="both"/>
        <w:rPr>
          <w:rFonts w:ascii="Palatino Linotype" w:hAnsi="Palatino Linotype"/>
          <w:i/>
          <w:sz w:val="22"/>
          <w:lang w:val="es-ES_tradnl" w:eastAsia="es-ES"/>
        </w:rPr>
      </w:pPr>
      <w:r w:rsidRPr="00815F4B">
        <w:rPr>
          <w:rFonts w:ascii="Palatino Linotype" w:hAnsi="Palatino Linotype"/>
          <w:i/>
          <w:sz w:val="22"/>
          <w:lang w:val="es-ES_tradnl" w:eastAsia="es-ES"/>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D0B91AE" w14:textId="77777777" w:rsidR="00331159" w:rsidRPr="00815F4B" w:rsidRDefault="00331159" w:rsidP="00BC21C9">
      <w:pPr>
        <w:tabs>
          <w:tab w:val="left" w:pos="7938"/>
        </w:tabs>
        <w:ind w:left="567" w:right="707"/>
        <w:contextualSpacing/>
        <w:jc w:val="both"/>
        <w:rPr>
          <w:rFonts w:ascii="Palatino Linotype" w:hAnsi="Palatino Linotype"/>
          <w:i/>
          <w:sz w:val="22"/>
          <w:lang w:val="es-ES_tradnl" w:eastAsia="es-ES"/>
        </w:rPr>
      </w:pPr>
      <w:r w:rsidRPr="00815F4B">
        <w:rPr>
          <w:rFonts w:ascii="Palatino Linotype" w:hAnsi="Palatino Linotype"/>
          <w:i/>
          <w:sz w:val="22"/>
          <w:lang w:val="es-ES_tradnl" w:eastAsia="es-ES"/>
        </w:rPr>
        <w:t>IV. Notificará al órgano interno de control o equivalente del sujeto obligado quien, en su caso, deberá iniciar el procedimiento de responsabilidad administrativa que corresponda.</w:t>
      </w:r>
    </w:p>
    <w:p w14:paraId="3FE0CB5A" w14:textId="77777777" w:rsidR="00331159" w:rsidRPr="00815F4B" w:rsidRDefault="00331159" w:rsidP="00BC21C9">
      <w:pPr>
        <w:tabs>
          <w:tab w:val="left" w:pos="7938"/>
        </w:tabs>
        <w:ind w:left="567" w:right="707"/>
        <w:contextualSpacing/>
        <w:jc w:val="both"/>
        <w:rPr>
          <w:rFonts w:ascii="Palatino Linotype" w:hAnsi="Palatino Linotype"/>
          <w:i/>
          <w:sz w:val="22"/>
          <w:lang w:val="es-ES_tradnl" w:eastAsia="es-ES"/>
        </w:rPr>
      </w:pPr>
      <w:r w:rsidRPr="00815F4B">
        <w:rPr>
          <w:rFonts w:ascii="Palatino Linotype" w:hAnsi="Palatino Linotype"/>
          <w:i/>
          <w:sz w:val="22"/>
          <w:lang w:val="es-ES_tradnl" w:eastAsia="es-ES"/>
        </w:rPr>
        <w:t>La Unidad de Transparencia deberá notificarlo al solicitante por escrito, en un plazo que no exceda de quince días hábiles contados a partir del día siguiente a la presentación de la solicitud.</w:t>
      </w:r>
    </w:p>
    <w:p w14:paraId="2DE62160" w14:textId="77777777" w:rsidR="00331159" w:rsidRPr="00815F4B" w:rsidRDefault="00331159" w:rsidP="00BC21C9">
      <w:pPr>
        <w:tabs>
          <w:tab w:val="left" w:pos="7938"/>
        </w:tabs>
        <w:ind w:left="567" w:right="707"/>
        <w:contextualSpacing/>
        <w:jc w:val="both"/>
        <w:rPr>
          <w:rFonts w:ascii="Palatino Linotype" w:hAnsi="Palatino Linotype"/>
          <w:i/>
          <w:sz w:val="22"/>
          <w:lang w:val="es-ES_tradnl" w:eastAsia="es-ES"/>
        </w:rPr>
      </w:pPr>
      <w:r w:rsidRPr="00815F4B">
        <w:rPr>
          <w:rFonts w:ascii="Palatino Linotype" w:hAnsi="Palatino Linotype"/>
          <w:i/>
          <w:sz w:val="22"/>
          <w:lang w:val="es-ES_tradnl" w:eastAsia="es-ES"/>
        </w:rPr>
        <w:t>Este plazo podrá ampliarse hasta por otros siete días hábiles, siempre que existan razones para ello, debiendo notificarse por escrito al solicitante.</w:t>
      </w:r>
    </w:p>
    <w:p w14:paraId="709B2601" w14:textId="77777777" w:rsidR="00331159" w:rsidRPr="00815F4B" w:rsidRDefault="00331159" w:rsidP="00BC21C9">
      <w:pPr>
        <w:tabs>
          <w:tab w:val="left" w:pos="7938"/>
        </w:tabs>
        <w:ind w:left="567" w:right="707"/>
        <w:contextualSpacing/>
        <w:jc w:val="both"/>
        <w:rPr>
          <w:rFonts w:ascii="Palatino Linotype" w:hAnsi="Palatino Linotype"/>
          <w:i/>
          <w:sz w:val="22"/>
          <w:lang w:val="es-ES_tradnl" w:eastAsia="es-ES"/>
        </w:rPr>
      </w:pPr>
    </w:p>
    <w:p w14:paraId="0B0DF52B" w14:textId="77777777" w:rsidR="00331159" w:rsidRPr="00815F4B" w:rsidRDefault="00331159" w:rsidP="00BC21C9">
      <w:pPr>
        <w:tabs>
          <w:tab w:val="left" w:pos="7938"/>
        </w:tabs>
        <w:ind w:left="567" w:right="707"/>
        <w:contextualSpacing/>
        <w:jc w:val="both"/>
        <w:rPr>
          <w:rFonts w:ascii="Palatino Linotype" w:hAnsi="Palatino Linotype"/>
          <w:i/>
          <w:sz w:val="22"/>
          <w:lang w:val="es-ES_tradnl" w:eastAsia="es-ES"/>
        </w:rPr>
      </w:pPr>
      <w:r w:rsidRPr="00815F4B">
        <w:rPr>
          <w:rFonts w:ascii="Palatino Linotype" w:hAnsi="Palatino Linotype"/>
          <w:b/>
          <w:i/>
          <w:sz w:val="22"/>
          <w:lang w:val="es-ES_tradnl" w:eastAsia="es-ES"/>
        </w:rPr>
        <w:lastRenderedPageBreak/>
        <w:t>Artículo 170</w:t>
      </w:r>
      <w:r w:rsidRPr="00815F4B">
        <w:rPr>
          <w:rFonts w:ascii="Palatino Linotype" w:hAnsi="Palatino Linotype"/>
          <w:i/>
          <w:sz w:val="22"/>
          <w:lang w:val="es-ES_tradnl" w:eastAsia="es-ES"/>
        </w:rPr>
        <w:t xml:space="preserve">. </w:t>
      </w:r>
      <w:r w:rsidRPr="00815F4B">
        <w:rPr>
          <w:rFonts w:ascii="Palatino Linotype" w:hAnsi="Palatino Linotype"/>
          <w:i/>
          <w:sz w:val="22"/>
          <w:u w:val="single"/>
          <w:lang w:val="es-ES_tradnl" w:eastAsia="es-ES"/>
        </w:rPr>
        <w:t>La resolución del Comité de Transparencia que confirme la inexistencia de la información solicitada contendrá los elementos mínimos que permitan al solicitante tener la certeza de que se utilizó un criterio de búsqueda exhaustivo,</w:t>
      </w:r>
      <w:r w:rsidRPr="00815F4B">
        <w:rPr>
          <w:rFonts w:ascii="Palatino Linotype" w:hAnsi="Palatino Linotype"/>
          <w:i/>
          <w:sz w:val="22"/>
          <w:lang w:val="es-ES_tradnl" w:eastAsia="es-ES"/>
        </w:rPr>
        <w:t xml:space="preserve"> además de señalar las circunstancias de tiempo, modo y lugar que generaron la existencia en cuestión y señalará al servidor público responsable de contar con la misma.”</w:t>
      </w:r>
    </w:p>
    <w:p w14:paraId="31832F64" w14:textId="77777777" w:rsidR="00331159" w:rsidRPr="00815F4B" w:rsidRDefault="00331159" w:rsidP="00BC21C9">
      <w:pPr>
        <w:tabs>
          <w:tab w:val="left" w:pos="7938"/>
        </w:tabs>
        <w:ind w:left="567" w:right="707"/>
        <w:contextualSpacing/>
        <w:jc w:val="both"/>
        <w:rPr>
          <w:rFonts w:ascii="Palatino Linotype" w:hAnsi="Palatino Linotype"/>
          <w:sz w:val="22"/>
          <w:lang w:val="es-ES_tradnl" w:eastAsia="es-ES"/>
        </w:rPr>
      </w:pPr>
      <w:r w:rsidRPr="00815F4B">
        <w:rPr>
          <w:rFonts w:ascii="Palatino Linotype" w:hAnsi="Palatino Linotype"/>
          <w:sz w:val="22"/>
          <w:lang w:val="es-ES_tradnl" w:eastAsia="es-ES"/>
        </w:rPr>
        <w:t>(Énfasis añadido)</w:t>
      </w:r>
    </w:p>
    <w:p w14:paraId="10BDCEB8" w14:textId="77777777" w:rsidR="00331159" w:rsidRPr="00815F4B" w:rsidRDefault="00331159" w:rsidP="00331159">
      <w:pPr>
        <w:spacing w:line="360" w:lineRule="auto"/>
        <w:ind w:right="567"/>
        <w:contextualSpacing/>
        <w:jc w:val="both"/>
        <w:rPr>
          <w:rFonts w:ascii="Palatino Linotype" w:hAnsi="Palatino Linotype"/>
          <w:lang w:val="es-ES_tradnl" w:eastAsia="es-ES"/>
        </w:rPr>
      </w:pPr>
    </w:p>
    <w:p w14:paraId="5CB035F2" w14:textId="77777777" w:rsidR="00331159" w:rsidRPr="00815F4B" w:rsidRDefault="00331159" w:rsidP="00736FD0">
      <w:pPr>
        <w:numPr>
          <w:ilvl w:val="0"/>
          <w:numId w:val="1"/>
        </w:numPr>
        <w:tabs>
          <w:tab w:val="left" w:pos="567"/>
        </w:tabs>
        <w:spacing w:line="360" w:lineRule="auto"/>
        <w:ind w:left="0" w:firstLine="0"/>
        <w:contextualSpacing/>
        <w:jc w:val="both"/>
        <w:rPr>
          <w:rFonts w:ascii="Palatino Linotype" w:hAnsi="Palatino Linotype"/>
          <w:b/>
          <w:i/>
          <w:lang w:val="es-ES_tradnl" w:eastAsia="es-ES"/>
        </w:rPr>
      </w:pPr>
      <w:r w:rsidRPr="00815F4B">
        <w:rPr>
          <w:rFonts w:ascii="Palatino Linotype" w:hAnsi="Palatino Linotype"/>
          <w:lang w:val="es-ES_tradnl" w:eastAsia="es-ES"/>
        </w:rPr>
        <w:t xml:space="preserve">De lo anterior, es de precisar en qué casos se debe de emitir una inexistencia de información, para mejor referencia se hace del conocimiento del </w:t>
      </w:r>
      <w:r w:rsidRPr="00815F4B">
        <w:rPr>
          <w:rFonts w:ascii="Palatino Linotype" w:hAnsi="Palatino Linotype"/>
          <w:b/>
          <w:lang w:val="es-ES_tradnl" w:eastAsia="es-ES"/>
        </w:rPr>
        <w:t>SUJETO OBLIGADO</w:t>
      </w:r>
      <w:r w:rsidRPr="00815F4B">
        <w:rPr>
          <w:rFonts w:ascii="Palatino Linotype" w:hAnsi="Palatino Linotype"/>
          <w:lang w:val="es-ES_tradnl" w:eastAsia="es-ES"/>
        </w:rPr>
        <w:t xml:space="preserve"> lo contenido en los criterios orientadores aprobados por el Pleno de este Órgano Garante, en la sesión ordinaria de fecha 25 de agosto del año 2011, que demuestran claramente el concepto de inexistencia.</w:t>
      </w:r>
    </w:p>
    <w:p w14:paraId="6F125B3B" w14:textId="77777777" w:rsidR="00331159" w:rsidRPr="00815F4B" w:rsidRDefault="00331159" w:rsidP="00BC21C9">
      <w:pPr>
        <w:ind w:left="425" w:right="476"/>
        <w:contextualSpacing/>
        <w:jc w:val="center"/>
        <w:rPr>
          <w:rFonts w:ascii="Palatino Linotype" w:hAnsi="Palatino Linotype"/>
          <w:b/>
          <w:i/>
          <w:sz w:val="22"/>
          <w:szCs w:val="22"/>
          <w:lang w:val="es-ES_tradnl" w:eastAsia="es-ES"/>
        </w:rPr>
      </w:pPr>
    </w:p>
    <w:p w14:paraId="2E42C9DD" w14:textId="77777777" w:rsidR="00331159" w:rsidRPr="00815F4B" w:rsidRDefault="00331159" w:rsidP="00BC21C9">
      <w:pPr>
        <w:ind w:left="425" w:right="476"/>
        <w:contextualSpacing/>
        <w:jc w:val="center"/>
        <w:rPr>
          <w:rFonts w:ascii="Palatino Linotype" w:hAnsi="Palatino Linotype"/>
          <w:b/>
          <w:i/>
          <w:sz w:val="22"/>
          <w:szCs w:val="22"/>
          <w:lang w:val="es-ES_tradnl" w:eastAsia="es-ES"/>
        </w:rPr>
      </w:pPr>
      <w:r w:rsidRPr="00815F4B">
        <w:rPr>
          <w:rFonts w:ascii="Palatino Linotype" w:hAnsi="Palatino Linotype"/>
          <w:b/>
          <w:i/>
          <w:sz w:val="22"/>
          <w:szCs w:val="22"/>
          <w:lang w:val="es-ES_tradnl" w:eastAsia="es-ES"/>
        </w:rPr>
        <w:t>“CRITERIO 0003-11</w:t>
      </w:r>
    </w:p>
    <w:p w14:paraId="5346FE9F" w14:textId="77777777" w:rsidR="00331159" w:rsidRPr="00815F4B" w:rsidRDefault="00331159" w:rsidP="00BC21C9">
      <w:pPr>
        <w:ind w:left="425" w:right="476"/>
        <w:contextualSpacing/>
        <w:jc w:val="both"/>
        <w:rPr>
          <w:rFonts w:ascii="Palatino Linotype" w:hAnsi="Palatino Linotype"/>
          <w:i/>
          <w:sz w:val="22"/>
          <w:szCs w:val="22"/>
          <w:lang w:val="es-ES_tradnl" w:eastAsia="es-ES"/>
        </w:rPr>
      </w:pPr>
      <w:r w:rsidRPr="00815F4B">
        <w:rPr>
          <w:rFonts w:ascii="Palatino Linotype" w:hAnsi="Palatino Linotype"/>
          <w:b/>
          <w:i/>
          <w:sz w:val="22"/>
          <w:szCs w:val="22"/>
          <w:lang w:val="es-ES_tradnl" w:eastAsia="es-ES"/>
        </w:rPr>
        <w:t>INEXISTENCIA, CONCEPTO DE, EN MATERIA DE TRANSPARENCIA</w:t>
      </w:r>
      <w:r w:rsidRPr="00815F4B">
        <w:rPr>
          <w:rFonts w:ascii="Palatino Linotype" w:hAnsi="Palatino Linotype"/>
          <w:i/>
          <w:sz w:val="22"/>
          <w:szCs w:val="22"/>
          <w:lang w:val="es-ES_tradnl" w:eastAsia="es-ES"/>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65A303B5" w14:textId="77777777" w:rsidR="00331159" w:rsidRPr="00815F4B" w:rsidRDefault="00331159" w:rsidP="00BC21C9">
      <w:pPr>
        <w:ind w:left="425" w:right="476"/>
        <w:contextualSpacing/>
        <w:jc w:val="both"/>
        <w:rPr>
          <w:rFonts w:ascii="Palatino Linotype" w:hAnsi="Palatino Linotype"/>
          <w:i/>
          <w:sz w:val="22"/>
          <w:szCs w:val="22"/>
          <w:lang w:val="es-ES_tradnl" w:eastAsia="es-ES"/>
        </w:rPr>
      </w:pPr>
    </w:p>
    <w:p w14:paraId="39D230D0" w14:textId="77777777" w:rsidR="00331159" w:rsidRPr="00815F4B" w:rsidRDefault="00331159" w:rsidP="00BC21C9">
      <w:pPr>
        <w:ind w:left="425" w:right="476"/>
        <w:contextualSpacing/>
        <w:jc w:val="both"/>
        <w:rPr>
          <w:rFonts w:ascii="Palatino Linotype" w:hAnsi="Palatino Linotype"/>
          <w:i/>
          <w:sz w:val="22"/>
          <w:szCs w:val="22"/>
          <w:lang w:val="es-ES_tradnl" w:eastAsia="es-ES"/>
        </w:rPr>
      </w:pPr>
      <w:r w:rsidRPr="00815F4B">
        <w:rPr>
          <w:rFonts w:ascii="Palatino Linotype" w:hAnsi="Palatino Linotype"/>
          <w:i/>
          <w:sz w:val="22"/>
          <w:szCs w:val="22"/>
          <w:lang w:val="es-ES_tradnl" w:eastAsia="es-ES"/>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4FA77148" w14:textId="77777777" w:rsidR="00331159" w:rsidRPr="00815F4B" w:rsidRDefault="00331159" w:rsidP="00BC21C9">
      <w:pPr>
        <w:ind w:left="425" w:right="476"/>
        <w:contextualSpacing/>
        <w:jc w:val="both"/>
        <w:rPr>
          <w:rFonts w:ascii="Palatino Linotype" w:hAnsi="Palatino Linotype"/>
          <w:b/>
          <w:i/>
          <w:sz w:val="22"/>
          <w:szCs w:val="22"/>
          <w:lang w:val="es-ES_tradnl" w:eastAsia="es-ES"/>
        </w:rPr>
      </w:pPr>
      <w:r w:rsidRPr="00815F4B">
        <w:rPr>
          <w:rFonts w:ascii="Palatino Linotype" w:hAnsi="Palatino Linotype"/>
          <w:i/>
          <w:sz w:val="22"/>
          <w:szCs w:val="22"/>
          <w:lang w:val="es-ES_tradnl" w:eastAsia="es-ES"/>
        </w:rPr>
        <w:t xml:space="preserve">b) </w:t>
      </w:r>
      <w:r w:rsidRPr="00815F4B">
        <w:rPr>
          <w:rFonts w:ascii="Palatino Linotype" w:hAnsi="Palatino Linotype"/>
          <w:b/>
          <w:i/>
          <w:sz w:val="22"/>
          <w:szCs w:val="22"/>
          <w:lang w:val="es-ES_tradnl" w:eastAsia="es-ES"/>
        </w:rPr>
        <w:t>En los casos en que por las atribuciones conferidas al Sujeto Obligado éste debió generar, administrar o poseer la información, pero en</w:t>
      </w:r>
      <w:r w:rsidRPr="00815F4B">
        <w:rPr>
          <w:rFonts w:ascii="Palatino Linotype" w:hAnsi="Palatino Linotype"/>
          <w:i/>
          <w:sz w:val="22"/>
          <w:szCs w:val="22"/>
          <w:lang w:val="es-ES_tradnl" w:eastAsia="es-ES"/>
        </w:rPr>
        <w:t xml:space="preserve"> </w:t>
      </w:r>
      <w:r w:rsidRPr="00815F4B">
        <w:rPr>
          <w:rFonts w:ascii="Palatino Linotype" w:hAnsi="Palatino Linotype"/>
          <w:b/>
          <w:i/>
          <w:sz w:val="22"/>
          <w:szCs w:val="22"/>
          <w:lang w:val="es-ES_tradnl" w:eastAsia="es-ES"/>
        </w:rPr>
        <w:t>incumplimiento a la normatividad respectiva no llevó a cabo ninguna de esas acciones.</w:t>
      </w:r>
    </w:p>
    <w:p w14:paraId="65B1A933" w14:textId="77777777" w:rsidR="00331159" w:rsidRPr="00815F4B" w:rsidRDefault="00331159" w:rsidP="00BC21C9">
      <w:pPr>
        <w:ind w:left="425" w:right="476"/>
        <w:contextualSpacing/>
        <w:jc w:val="both"/>
        <w:rPr>
          <w:rFonts w:ascii="Palatino Linotype" w:hAnsi="Palatino Linotype"/>
          <w:i/>
          <w:sz w:val="22"/>
          <w:szCs w:val="22"/>
          <w:lang w:val="es-ES_tradnl" w:eastAsia="es-ES"/>
        </w:rPr>
      </w:pPr>
      <w:r w:rsidRPr="00815F4B">
        <w:rPr>
          <w:rFonts w:ascii="Palatino Linotype" w:hAnsi="Palatino Linotype"/>
          <w:b/>
          <w:i/>
          <w:sz w:val="22"/>
          <w:szCs w:val="22"/>
          <w:lang w:val="es-ES_tradnl" w:eastAsia="es-ES"/>
        </w:rPr>
        <w:t xml:space="preserve">En ambos casos, el Sujeto Obligado deberá hacer del conocimiento del solicitante las </w:t>
      </w:r>
      <w:r w:rsidRPr="00815F4B">
        <w:rPr>
          <w:rFonts w:ascii="Palatino Linotype" w:hAnsi="Palatino Linotype"/>
          <w:b/>
          <w:i/>
          <w:sz w:val="22"/>
          <w:szCs w:val="22"/>
          <w:u w:val="single"/>
          <w:lang w:val="es-ES_tradnl" w:eastAsia="es-ES"/>
        </w:rPr>
        <w:t>razones que explican la inexistencia, mediante el dictamen debidamente fundado y motivado emitido por el Comité de Información</w:t>
      </w:r>
      <w:r w:rsidRPr="00815F4B">
        <w:rPr>
          <w:rFonts w:ascii="Palatino Linotype" w:hAnsi="Palatino Linotype"/>
          <w:b/>
          <w:i/>
          <w:sz w:val="22"/>
          <w:szCs w:val="22"/>
          <w:lang w:val="es-ES_tradnl" w:eastAsia="es-ES"/>
        </w:rPr>
        <w:t xml:space="preserve"> y con las formalidades legales exigidas por la Ley de Transparencia</w:t>
      </w:r>
      <w:r w:rsidRPr="00815F4B">
        <w:rPr>
          <w:rFonts w:ascii="Palatino Linotype" w:hAnsi="Palatino Linotype"/>
          <w:i/>
          <w:sz w:val="22"/>
          <w:szCs w:val="22"/>
          <w:lang w:val="es-ES_tradnl" w:eastAsia="es-ES"/>
        </w:rPr>
        <w:t>.</w:t>
      </w:r>
    </w:p>
    <w:p w14:paraId="6BB505C2" w14:textId="77777777" w:rsidR="00331159" w:rsidRPr="00815F4B" w:rsidRDefault="00331159" w:rsidP="00331159">
      <w:pPr>
        <w:spacing w:line="360" w:lineRule="auto"/>
        <w:jc w:val="both"/>
        <w:rPr>
          <w:rFonts w:ascii="Palatino Linotype" w:hAnsi="Palatino Linotype"/>
          <w:i/>
          <w:lang w:val="es-ES_tradnl" w:eastAsia="es-ES"/>
        </w:rPr>
      </w:pPr>
    </w:p>
    <w:p w14:paraId="1AAAC376" w14:textId="77777777" w:rsidR="00331159" w:rsidRPr="00815F4B" w:rsidRDefault="00331159" w:rsidP="00736FD0">
      <w:pPr>
        <w:numPr>
          <w:ilvl w:val="0"/>
          <w:numId w:val="1"/>
        </w:numPr>
        <w:tabs>
          <w:tab w:val="left" w:pos="567"/>
        </w:tabs>
        <w:spacing w:line="360" w:lineRule="auto"/>
        <w:ind w:left="0" w:firstLine="0"/>
        <w:contextualSpacing/>
        <w:jc w:val="both"/>
        <w:rPr>
          <w:rFonts w:ascii="Palatino Linotype" w:hAnsi="Palatino Linotype"/>
          <w:i/>
          <w:lang w:val="es-ES_tradnl" w:eastAsia="es-ES"/>
        </w:rPr>
      </w:pPr>
      <w:r w:rsidRPr="00815F4B">
        <w:rPr>
          <w:rFonts w:ascii="Palatino Linotype" w:hAnsi="Palatino Linotype"/>
          <w:lang w:val="es-ES_tradnl" w:eastAsia="es-ES"/>
        </w:rPr>
        <w:lastRenderedPageBreak/>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4195392" w14:textId="77777777" w:rsidR="00331159" w:rsidRPr="00815F4B" w:rsidRDefault="00331159" w:rsidP="00BC21C9">
      <w:pPr>
        <w:tabs>
          <w:tab w:val="left" w:pos="7938"/>
        </w:tabs>
        <w:ind w:left="567"/>
        <w:jc w:val="both"/>
        <w:rPr>
          <w:rFonts w:ascii="Palatino Linotype" w:hAnsi="Palatino Linotype"/>
          <w:i/>
          <w:sz w:val="22"/>
          <w:szCs w:val="22"/>
          <w:lang w:val="es-ES_tradnl" w:eastAsia="es-ES"/>
        </w:rPr>
      </w:pPr>
    </w:p>
    <w:p w14:paraId="7AA7C960" w14:textId="77777777" w:rsidR="00331159" w:rsidRPr="00815F4B" w:rsidRDefault="00331159" w:rsidP="00BC21C9">
      <w:pPr>
        <w:tabs>
          <w:tab w:val="left" w:pos="7938"/>
        </w:tabs>
        <w:ind w:left="567" w:right="709"/>
        <w:contextualSpacing/>
        <w:jc w:val="center"/>
        <w:rPr>
          <w:rFonts w:ascii="Palatino Linotype" w:hAnsi="Palatino Linotype"/>
          <w:b/>
          <w:i/>
          <w:sz w:val="22"/>
          <w:szCs w:val="22"/>
          <w:lang w:val="es-ES_tradnl" w:eastAsia="es-ES"/>
        </w:rPr>
      </w:pPr>
      <w:r w:rsidRPr="00815F4B">
        <w:rPr>
          <w:rFonts w:ascii="Palatino Linotype" w:hAnsi="Palatino Linotype"/>
          <w:b/>
          <w:i/>
          <w:sz w:val="22"/>
          <w:szCs w:val="22"/>
          <w:lang w:val="es-ES_tradnl" w:eastAsia="es-ES"/>
        </w:rPr>
        <w:t>CRITERIO 0004-11</w:t>
      </w:r>
    </w:p>
    <w:p w14:paraId="6742916B" w14:textId="77777777" w:rsidR="00253E4F" w:rsidRPr="00815F4B" w:rsidRDefault="00253E4F" w:rsidP="00BC21C9">
      <w:pPr>
        <w:tabs>
          <w:tab w:val="left" w:pos="7938"/>
        </w:tabs>
        <w:ind w:left="567" w:right="709"/>
        <w:contextualSpacing/>
        <w:jc w:val="center"/>
        <w:rPr>
          <w:rFonts w:ascii="Palatino Linotype" w:hAnsi="Palatino Linotype"/>
          <w:b/>
          <w:i/>
          <w:sz w:val="22"/>
          <w:szCs w:val="22"/>
          <w:lang w:val="es-ES_tradnl" w:eastAsia="es-ES"/>
        </w:rPr>
      </w:pPr>
    </w:p>
    <w:p w14:paraId="11E550B4" w14:textId="77777777" w:rsidR="00331159" w:rsidRPr="00815F4B" w:rsidRDefault="00331159" w:rsidP="00BC21C9">
      <w:pPr>
        <w:tabs>
          <w:tab w:val="left" w:pos="7938"/>
        </w:tabs>
        <w:ind w:left="567" w:right="709"/>
        <w:contextualSpacing/>
        <w:jc w:val="both"/>
        <w:rPr>
          <w:rFonts w:ascii="Palatino Linotype" w:hAnsi="Palatino Linotype"/>
          <w:i/>
          <w:sz w:val="22"/>
          <w:szCs w:val="22"/>
          <w:lang w:val="es-ES_tradnl" w:eastAsia="es-ES"/>
        </w:rPr>
      </w:pPr>
      <w:r w:rsidRPr="00815F4B">
        <w:rPr>
          <w:rFonts w:ascii="Palatino Linotype" w:hAnsi="Palatino Linotype"/>
          <w:b/>
          <w:i/>
          <w:sz w:val="22"/>
          <w:szCs w:val="22"/>
          <w:lang w:val="es-ES_tradnl" w:eastAsia="es-ES"/>
        </w:rPr>
        <w:t>INEXISTENCIA. DECLARATORIA DE LA. ALCANCES Y PROCEDIMIENTOS</w:t>
      </w:r>
      <w:r w:rsidRPr="00815F4B">
        <w:rPr>
          <w:rFonts w:ascii="Palatino Linotype" w:hAnsi="Palatino Linotype"/>
          <w:i/>
          <w:sz w:val="22"/>
          <w:szCs w:val="22"/>
          <w:lang w:val="es-ES_tradnl" w:eastAsia="es-ES"/>
        </w:rPr>
        <w:t xml:space="preserve">. De la interpretación de los artículos 29 y 30, fracción VIII, de la Ley de Transparencia y Acceso a la Información Pública del Estado de México y Municipios, se concluye que cuando el Titular de la Unidad de Información </w:t>
      </w:r>
      <w:r w:rsidRPr="00815F4B">
        <w:rPr>
          <w:rFonts w:ascii="Palatino Linotype" w:hAnsi="Palatino Linotype"/>
          <w:b/>
          <w:i/>
          <w:sz w:val="22"/>
          <w:szCs w:val="22"/>
          <w:lang w:val="es-ES_tradnl" w:eastAsia="es-ES"/>
        </w:rPr>
        <w:t>no localice la documentación solicitada, a pesar de haber sido generada, poseída o administrada por el Sujeto Obligado,</w:t>
      </w:r>
      <w:r w:rsidRPr="00815F4B">
        <w:rPr>
          <w:rFonts w:ascii="Palatino Linotype" w:hAnsi="Palatino Linotype"/>
          <w:i/>
          <w:sz w:val="22"/>
          <w:szCs w:val="22"/>
          <w:lang w:val="es-ES_tradnl" w:eastAsia="es-ES"/>
        </w:rPr>
        <w:t xml:space="preserve"> turnará la solicitud al </w:t>
      </w:r>
      <w:r w:rsidRPr="00815F4B">
        <w:rPr>
          <w:rFonts w:ascii="Palatino Linotype" w:hAnsi="Palatino Linotype"/>
          <w:b/>
          <w:i/>
          <w:sz w:val="22"/>
          <w:szCs w:val="22"/>
          <w:lang w:val="es-ES_tradnl" w:eastAsia="es-ES"/>
        </w:rPr>
        <w:t>Comité de Información el cual es el único competente para conocer y deliberar mediante resolución el dictamen de declaratoria de inexistencia</w:t>
      </w:r>
      <w:r w:rsidRPr="00815F4B">
        <w:rPr>
          <w:rFonts w:ascii="Palatino Linotype" w:hAnsi="Palatino Linotype"/>
          <w:i/>
          <w:sz w:val="22"/>
          <w:szCs w:val="22"/>
          <w:lang w:val="es-ES_tradnl" w:eastAsia="es-ES"/>
        </w:rPr>
        <w:t xml:space="preserve">, la cual tiene como </w:t>
      </w:r>
      <w:r w:rsidRPr="00815F4B">
        <w:rPr>
          <w:rFonts w:ascii="Palatino Linotype" w:hAnsi="Palatino Linotype"/>
          <w:b/>
          <w:i/>
          <w:sz w:val="22"/>
          <w:szCs w:val="22"/>
          <w:lang w:val="es-ES_tradnl" w:eastAsia="es-ES"/>
        </w:rPr>
        <w:t xml:space="preserve">propósito que el particular tenga la </w:t>
      </w:r>
      <w:r w:rsidRPr="00815F4B">
        <w:rPr>
          <w:rFonts w:ascii="Palatino Linotype" w:hAnsi="Palatino Linotype"/>
          <w:b/>
          <w:i/>
          <w:sz w:val="22"/>
          <w:szCs w:val="22"/>
          <w:u w:val="single"/>
          <w:lang w:val="es-ES_tradnl" w:eastAsia="es-ES"/>
        </w:rPr>
        <w:t>certeza jurídica</w:t>
      </w:r>
      <w:r w:rsidRPr="00815F4B">
        <w:rPr>
          <w:rFonts w:ascii="Palatino Linotype" w:hAnsi="Palatino Linotype"/>
          <w:b/>
          <w:i/>
          <w:sz w:val="22"/>
          <w:szCs w:val="22"/>
          <w:lang w:val="es-ES_tradnl" w:eastAsia="es-ES"/>
        </w:rPr>
        <w:t xml:space="preserve"> de que el Sujeto Obligado </w:t>
      </w:r>
      <w:r w:rsidRPr="00815F4B">
        <w:rPr>
          <w:rFonts w:ascii="Palatino Linotype" w:hAnsi="Palatino Linotype"/>
          <w:b/>
          <w:i/>
          <w:sz w:val="22"/>
          <w:szCs w:val="22"/>
          <w:u w:val="single"/>
          <w:lang w:val="es-ES_tradnl" w:eastAsia="es-ES"/>
        </w:rPr>
        <w:t>realizó una búsqueda exhaustiva y minuciosa de la información</w:t>
      </w:r>
      <w:r w:rsidRPr="00815F4B">
        <w:rPr>
          <w:rFonts w:ascii="Palatino Linotype" w:hAnsi="Palatino Linotype"/>
          <w:b/>
          <w:i/>
          <w:sz w:val="22"/>
          <w:szCs w:val="22"/>
          <w:lang w:val="es-ES_tradnl" w:eastAsia="es-ES"/>
        </w:rPr>
        <w:t xml:space="preserve"> en los archivos a cargo</w:t>
      </w:r>
      <w:r w:rsidRPr="00815F4B">
        <w:rPr>
          <w:rFonts w:ascii="Palatino Linotype" w:hAnsi="Palatino Linotype"/>
          <w:i/>
          <w:sz w:val="22"/>
          <w:szCs w:val="22"/>
          <w:lang w:val="es-ES_tradnl" w:eastAsia="es-ES"/>
        </w:rPr>
        <w:t>.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2555C15D" w14:textId="77777777" w:rsidR="00331159" w:rsidRPr="00815F4B" w:rsidRDefault="00331159" w:rsidP="00BC21C9">
      <w:pPr>
        <w:tabs>
          <w:tab w:val="left" w:pos="7938"/>
        </w:tabs>
        <w:ind w:left="567" w:right="709"/>
        <w:contextualSpacing/>
        <w:jc w:val="both"/>
        <w:rPr>
          <w:rFonts w:ascii="Palatino Linotype" w:hAnsi="Palatino Linotype"/>
          <w:i/>
          <w:sz w:val="22"/>
          <w:szCs w:val="22"/>
          <w:lang w:val="es-ES_tradnl" w:eastAsia="es-ES"/>
        </w:rPr>
      </w:pPr>
      <w:r w:rsidRPr="00815F4B">
        <w:rPr>
          <w:rFonts w:ascii="Palatino Linotype" w:hAnsi="Palatino Linotype"/>
          <w:i/>
          <w:sz w:val="22"/>
          <w:szCs w:val="22"/>
          <w:lang w:val="es-ES_tradnl" w:eastAsia="es-ES"/>
        </w:rPr>
        <w:t>Bajo el entendido de que dicha búsqueda exhaustiva permitirá dos determinaciones:</w:t>
      </w:r>
    </w:p>
    <w:p w14:paraId="65E7DA8F" w14:textId="77777777" w:rsidR="00331159" w:rsidRPr="00815F4B" w:rsidRDefault="00331159" w:rsidP="00BC21C9">
      <w:pPr>
        <w:tabs>
          <w:tab w:val="left" w:pos="7938"/>
        </w:tabs>
        <w:ind w:left="567" w:right="709"/>
        <w:contextualSpacing/>
        <w:jc w:val="both"/>
        <w:rPr>
          <w:rFonts w:ascii="Palatino Linotype" w:hAnsi="Palatino Linotype"/>
          <w:i/>
          <w:sz w:val="22"/>
          <w:szCs w:val="22"/>
          <w:lang w:val="es-ES_tradnl" w:eastAsia="es-ES"/>
        </w:rPr>
      </w:pPr>
      <w:r w:rsidRPr="00815F4B">
        <w:rPr>
          <w:rFonts w:ascii="Palatino Linotype" w:hAnsi="Palatino Linotype"/>
          <w:i/>
          <w:sz w:val="22"/>
          <w:szCs w:val="22"/>
          <w:lang w:val="es-ES_tradnl" w:eastAsia="es-ES"/>
        </w:rPr>
        <w:t>1ª) Que se localice la documentación que contenga la información solicitada y de ser así la información pueda entregarse al solicitante en la forma en que se encuentra disponible, o</w:t>
      </w:r>
    </w:p>
    <w:p w14:paraId="0AB88E9F" w14:textId="77777777" w:rsidR="00331159" w:rsidRPr="00815F4B" w:rsidRDefault="00331159" w:rsidP="00BC21C9">
      <w:pPr>
        <w:tabs>
          <w:tab w:val="left" w:pos="7938"/>
        </w:tabs>
        <w:ind w:left="567" w:right="709"/>
        <w:contextualSpacing/>
        <w:jc w:val="both"/>
        <w:rPr>
          <w:rFonts w:ascii="Palatino Linotype" w:hAnsi="Palatino Linotype"/>
          <w:i/>
          <w:sz w:val="22"/>
          <w:szCs w:val="22"/>
          <w:lang w:val="es-ES_tradnl" w:eastAsia="es-ES"/>
        </w:rPr>
      </w:pPr>
      <w:r w:rsidRPr="00815F4B">
        <w:rPr>
          <w:rFonts w:ascii="Palatino Linotype" w:hAnsi="Palatino Linotype"/>
          <w:i/>
          <w:sz w:val="22"/>
          <w:szCs w:val="22"/>
          <w:lang w:val="es-ES_tradnl" w:eastAsia="es-ES"/>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6544281A" w14:textId="77777777" w:rsidR="00331159" w:rsidRPr="00815F4B" w:rsidRDefault="00331159" w:rsidP="00BC21C9">
      <w:pPr>
        <w:tabs>
          <w:tab w:val="left" w:pos="7938"/>
        </w:tabs>
        <w:ind w:left="567" w:right="709"/>
        <w:contextualSpacing/>
        <w:jc w:val="both"/>
        <w:rPr>
          <w:rFonts w:ascii="Palatino Linotype" w:hAnsi="Palatino Linotype"/>
          <w:i/>
          <w:sz w:val="22"/>
          <w:szCs w:val="22"/>
          <w:lang w:val="es-ES_tradnl" w:eastAsia="es-ES"/>
        </w:rPr>
      </w:pPr>
      <w:r w:rsidRPr="00815F4B">
        <w:rPr>
          <w:rFonts w:ascii="Palatino Linotype" w:hAnsi="Palatino Linotype"/>
          <w:i/>
          <w:sz w:val="22"/>
          <w:szCs w:val="22"/>
          <w:lang w:val="es-ES_tradnl" w:eastAsia="es-ES"/>
        </w:rPr>
        <w:lastRenderedPageBreak/>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02C34C15" w14:textId="77777777" w:rsidR="00331159" w:rsidRPr="00815F4B" w:rsidRDefault="00331159" w:rsidP="00BC21C9">
      <w:pPr>
        <w:tabs>
          <w:tab w:val="left" w:pos="7938"/>
        </w:tabs>
        <w:ind w:left="567"/>
        <w:jc w:val="both"/>
        <w:rPr>
          <w:rFonts w:ascii="Palatino Linotype" w:hAnsi="Palatino Linotype"/>
          <w:i/>
          <w:lang w:val="es-ES_tradnl" w:eastAsia="es-ES"/>
        </w:rPr>
      </w:pPr>
    </w:p>
    <w:p w14:paraId="194A84EB" w14:textId="77777777" w:rsidR="00331159" w:rsidRPr="00815F4B" w:rsidRDefault="00331159" w:rsidP="00BC21C9">
      <w:pPr>
        <w:numPr>
          <w:ilvl w:val="0"/>
          <w:numId w:val="1"/>
        </w:numPr>
        <w:tabs>
          <w:tab w:val="left" w:pos="567"/>
        </w:tabs>
        <w:spacing w:line="360" w:lineRule="auto"/>
        <w:ind w:left="0" w:firstLine="0"/>
        <w:contextualSpacing/>
        <w:jc w:val="both"/>
        <w:rPr>
          <w:rFonts w:ascii="Palatino Linotype" w:hAnsi="Palatino Linotype"/>
          <w:lang w:val="es-ES_tradnl" w:eastAsia="es-ES"/>
        </w:rPr>
      </w:pPr>
      <w:r w:rsidRPr="00815F4B">
        <w:rPr>
          <w:rFonts w:ascii="Palatino Linotype" w:hAnsi="Palatino Linotype"/>
          <w:lang w:val="es-ES_tradnl" w:eastAsia="es-ES"/>
        </w:rPr>
        <w:t xml:space="preserve">Bajo éste tenor, se debe destacar que para que se declare la inexistencia de la información deberá de encuadrar en dos hipótesis, la primera de ellas corresponde </w:t>
      </w:r>
      <w:r w:rsidRPr="00815F4B">
        <w:rPr>
          <w:rFonts w:ascii="Palatino Linotype" w:hAnsi="Palatino Linotype"/>
          <w:u w:val="single"/>
          <w:lang w:val="es-ES_tradnl" w:eastAsia="es-ES"/>
        </w:rPr>
        <w:t xml:space="preserve">a que en </w:t>
      </w:r>
      <w:r w:rsidRPr="00815F4B">
        <w:rPr>
          <w:rFonts w:ascii="Palatino Linotype" w:hAnsi="Palatino Linotype"/>
          <w:lang w:val="es-ES_tradnl" w:eastAsia="es-ES"/>
        </w:rPr>
        <w:t xml:space="preserve">atribuciones, </w:t>
      </w:r>
      <w:r w:rsidRPr="00815F4B">
        <w:rPr>
          <w:rFonts w:ascii="Palatino Linotype" w:hAnsi="Palatino Linotype"/>
          <w:u w:val="single"/>
          <w:lang w:val="es-ES_tradnl" w:eastAsia="es-ES"/>
        </w:rPr>
        <w:t xml:space="preserve">competencias o funciones del Sujeto Obligado debió de haber </w:t>
      </w:r>
      <w:r w:rsidRPr="00815F4B">
        <w:rPr>
          <w:rFonts w:ascii="Palatino Linotype" w:hAnsi="Palatino Linotype"/>
          <w:b/>
          <w:u w:val="single"/>
          <w:lang w:val="es-ES_tradnl" w:eastAsia="es-ES"/>
        </w:rPr>
        <w:t>generado, administrado o poseído</w:t>
      </w:r>
      <w:r w:rsidRPr="00815F4B">
        <w:rPr>
          <w:rFonts w:ascii="Palatino Linotype" w:hAnsi="Palatino Linotype"/>
          <w:lang w:val="es-ES_tradnl" w:eastAsia="es-ES"/>
        </w:rPr>
        <w:t xml:space="preserve"> la información ordenada pero por algún motivo éste no cuenta con ella, el segundo supuesto corresponde a que debió haber </w:t>
      </w:r>
      <w:r w:rsidRPr="00815F4B">
        <w:rPr>
          <w:rFonts w:ascii="Palatino Linotype" w:hAnsi="Palatino Linotype"/>
          <w:u w:val="single"/>
          <w:lang w:val="es-ES_tradnl" w:eastAsia="es-ES"/>
        </w:rPr>
        <w:t xml:space="preserve">existencia previa de la documentación y la falta posterior </w:t>
      </w:r>
      <w:r w:rsidRPr="00815F4B">
        <w:rPr>
          <w:rFonts w:ascii="Palatino Linotype" w:hAnsi="Palatino Linotype"/>
          <w:lang w:val="es-ES_tradnl" w:eastAsia="es-ES"/>
        </w:rPr>
        <w:t>de la misma en los archivos del Sujeto Obligado, esto es que la información se generó, poseyó o administró en el marco de sus atribuciones, pero no la conserva por diversas razones (destrucción física, desaparición física, sustracción ilícita, baja documental, etcétera) para lo cual, el Comité de Transparencia deberá de notificar al Órgano Interno de Control o equivalente del Sujeto Obligado quien, en su caso, deberá iniciar el procedimiento de responsabilidad administrativa que corresponda en términos de la Ley de Responsabilidades Administrativas del Estado de México y Municipios.</w:t>
      </w:r>
    </w:p>
    <w:p w14:paraId="5AD9E332" w14:textId="77777777" w:rsidR="00331159" w:rsidRPr="00815F4B" w:rsidRDefault="00331159" w:rsidP="00331159">
      <w:pPr>
        <w:spacing w:line="360" w:lineRule="auto"/>
        <w:jc w:val="both"/>
        <w:rPr>
          <w:rFonts w:ascii="Palatino Linotype" w:hAnsi="Palatino Linotype"/>
          <w:lang w:val="es-ES_tradnl" w:eastAsia="es-ES"/>
        </w:rPr>
      </w:pPr>
    </w:p>
    <w:p w14:paraId="73EDCC01" w14:textId="77777777" w:rsidR="00331159" w:rsidRPr="00815F4B" w:rsidRDefault="00331159" w:rsidP="00BC21C9">
      <w:pPr>
        <w:numPr>
          <w:ilvl w:val="0"/>
          <w:numId w:val="1"/>
        </w:numPr>
        <w:tabs>
          <w:tab w:val="left" w:pos="567"/>
        </w:tabs>
        <w:spacing w:line="360" w:lineRule="auto"/>
        <w:ind w:left="0" w:firstLine="0"/>
        <w:contextualSpacing/>
        <w:jc w:val="both"/>
        <w:rPr>
          <w:rFonts w:ascii="Palatino Linotype" w:hAnsi="Palatino Linotype" w:cs="Arial"/>
          <w:b/>
          <w:lang w:val="es-ES_tradnl" w:eastAsia="es-ES"/>
        </w:rPr>
      </w:pPr>
      <w:r w:rsidRPr="00815F4B">
        <w:rPr>
          <w:rFonts w:ascii="Palatino Linotype" w:eastAsia="Arial Unicode MS" w:hAnsi="Palatino Linotype" w:cs="Arial"/>
          <w:lang w:val="es-ES_tradnl" w:eastAsia="es-ES"/>
        </w:rPr>
        <w:t xml:space="preserve">El artículo 162 de la Ley de Transparencia y Acceso a la Información Pública del Estado </w:t>
      </w:r>
      <w:r w:rsidRPr="00815F4B">
        <w:rPr>
          <w:rFonts w:ascii="Palatino Linotype" w:hAnsi="Palatino Linotype"/>
          <w:lang w:val="es-ES_tradnl" w:eastAsia="es-ES"/>
        </w:rPr>
        <w:t>de</w:t>
      </w:r>
      <w:r w:rsidRPr="00815F4B">
        <w:rPr>
          <w:rFonts w:ascii="Palatino Linotype" w:eastAsia="Arial Unicode MS" w:hAnsi="Palatino Linotype" w:cs="Arial"/>
          <w:lang w:val="es-ES_tradnl" w:eastAsia="es-ES"/>
        </w:rPr>
        <w:t xml:space="preserve"> México establece que para atender una solicitud de acceso a la información, la Unidad de Transparencia debe turnar el requerimiento a todas las áreas que pudieran haber generado o poseer la información requerida para efectos </w:t>
      </w:r>
      <w:r w:rsidRPr="00815F4B">
        <w:rPr>
          <w:rFonts w:ascii="Palatino Linotype" w:eastAsia="Arial Unicode MS" w:hAnsi="Palatino Linotype" w:cs="Arial"/>
          <w:lang w:val="es-ES_tradnl" w:eastAsia="es-ES"/>
        </w:rPr>
        <w:lastRenderedPageBreak/>
        <w:t>de que realicen una búsqueda exhaustiva en sus archivos que permita localizar los documentos existentes y generados previamente al momento en que fuera formulada la solicitud, para efectos de su entrega al particular, lo que implica un procedimiento de gestión documental según lo regulado por las disposiciones legales y reglamentarias aplicables. Lo anterior no equivale a la práctica de una investigación, en los términos señalados por el artículo 12 del mismo ordenamiento jurídico ya que dicha hipótesis normativa implica analizar y extraer información a partir de la realidad misma o del contenido de diversos documentos para someterla a un proceso de actividades intelectuales y experimentales de modo sistemático con el propósito de aumentar los conocimientos sobre una determinada materia, los cuales se hacen constar en un nuevo documento que se genera como consecuencia de la investigación practicada.</w:t>
      </w:r>
    </w:p>
    <w:p w14:paraId="04B83036" w14:textId="77777777" w:rsidR="00331159" w:rsidRPr="00815F4B" w:rsidRDefault="00331159" w:rsidP="00331159">
      <w:pPr>
        <w:spacing w:line="360" w:lineRule="auto"/>
        <w:jc w:val="both"/>
        <w:rPr>
          <w:rFonts w:ascii="Palatino Linotype" w:hAnsi="Palatino Linotype" w:cs="Arial"/>
          <w:b/>
          <w:lang w:val="es-ES_tradnl" w:eastAsia="es-ES"/>
        </w:rPr>
      </w:pPr>
    </w:p>
    <w:p w14:paraId="07B32E71" w14:textId="77777777" w:rsidR="00331159" w:rsidRPr="00815F4B" w:rsidRDefault="00331159" w:rsidP="002D4418">
      <w:pPr>
        <w:numPr>
          <w:ilvl w:val="0"/>
          <w:numId w:val="1"/>
        </w:numPr>
        <w:tabs>
          <w:tab w:val="left" w:pos="567"/>
        </w:tabs>
        <w:spacing w:line="360" w:lineRule="auto"/>
        <w:ind w:left="0" w:firstLine="0"/>
        <w:contextualSpacing/>
        <w:jc w:val="both"/>
        <w:rPr>
          <w:rFonts w:ascii="Palatino Linotype" w:hAnsi="Palatino Linotype"/>
          <w:color w:val="000000"/>
          <w:lang w:val="es-ES_tradnl" w:eastAsia="es-ES"/>
        </w:rPr>
      </w:pPr>
      <w:r w:rsidRPr="00815F4B">
        <w:rPr>
          <w:rFonts w:ascii="Palatino Linotype" w:hAnsi="Palatino Linotype"/>
          <w:lang w:val="es-ES_tradnl" w:eastAsia="es-ES"/>
        </w:rPr>
        <w:t xml:space="preserve">Por lo anteriormente expuesto, se precisa que el </w:t>
      </w:r>
      <w:r w:rsidRPr="00815F4B">
        <w:rPr>
          <w:rFonts w:ascii="Palatino Linotype" w:hAnsi="Palatino Linotype"/>
          <w:b/>
          <w:lang w:val="es-ES_tradnl" w:eastAsia="es-ES"/>
        </w:rPr>
        <w:t>SUJETO OBIGADO</w:t>
      </w:r>
      <w:r w:rsidRPr="00815F4B">
        <w:rPr>
          <w:rFonts w:ascii="Palatino Linotype" w:hAnsi="Palatino Linotype"/>
          <w:lang w:val="es-ES_tradnl" w:eastAsia="es-ES"/>
        </w:rPr>
        <w:t xml:space="preserve"> deberá de emitir su respectivo Acuerdo de Inexistencia en el que se funde y motive las razones o circunstancias por las cuales no se posee la información de los oficios faltantes.</w:t>
      </w:r>
    </w:p>
    <w:p w14:paraId="7FA1DB37" w14:textId="77777777" w:rsidR="00331159" w:rsidRPr="00815F4B" w:rsidRDefault="00331159" w:rsidP="00331159">
      <w:pPr>
        <w:pStyle w:val="Prrafodelista"/>
        <w:rPr>
          <w:rFonts w:ascii="Palatino Linotype" w:hAnsi="Palatino Linotype" w:cs="Arial"/>
        </w:rPr>
      </w:pPr>
    </w:p>
    <w:p w14:paraId="13C70CB8" w14:textId="77777777" w:rsidR="00331159" w:rsidRPr="00815F4B" w:rsidRDefault="00331159" w:rsidP="002D4418">
      <w:pPr>
        <w:numPr>
          <w:ilvl w:val="0"/>
          <w:numId w:val="1"/>
        </w:numPr>
        <w:tabs>
          <w:tab w:val="left" w:pos="567"/>
        </w:tabs>
        <w:spacing w:line="360" w:lineRule="auto"/>
        <w:ind w:left="0" w:firstLine="0"/>
        <w:contextualSpacing/>
        <w:jc w:val="both"/>
        <w:rPr>
          <w:rFonts w:ascii="Palatino Linotype" w:hAnsi="Palatino Linotype"/>
          <w:color w:val="000000"/>
          <w:lang w:val="es-ES_tradnl" w:eastAsia="es-ES"/>
        </w:rPr>
      </w:pPr>
      <w:r w:rsidRPr="00815F4B">
        <w:rPr>
          <w:rFonts w:ascii="Palatino Linotype" w:hAnsi="Palatino Linotype" w:cs="Arial"/>
        </w:rPr>
        <w:t xml:space="preserve">Respecto a los oficios del órgano interno de control, en caso de estar relacionados o formar parte de las actuaciones de procedimientos administrativos seguidos en forma de juicio procederá su entrega en caso de que dichos procedimientos hayan causado estado, y de aquellos que encuadren en los </w:t>
      </w:r>
      <w:r w:rsidRPr="00815F4B">
        <w:rPr>
          <w:rFonts w:ascii="Palatino Linotype" w:hAnsi="Palatino Linotype" w:cs="Arial"/>
        </w:rPr>
        <w:lastRenderedPageBreak/>
        <w:t>supuestos de excepción establecidos en el artículo 142 de la Ley en la materia, aunque estas últimas no hayan causado estado.</w:t>
      </w:r>
    </w:p>
    <w:p w14:paraId="6206982D" w14:textId="77777777" w:rsidR="00331159" w:rsidRPr="00815F4B" w:rsidRDefault="00331159" w:rsidP="00331159">
      <w:pPr>
        <w:pStyle w:val="Prrafodelista"/>
        <w:rPr>
          <w:rFonts w:ascii="Palatino Linotype" w:hAnsi="Palatino Linotype" w:cs="Arial"/>
        </w:rPr>
      </w:pPr>
    </w:p>
    <w:p w14:paraId="1B8F80BC" w14:textId="77777777" w:rsidR="00331159" w:rsidRPr="00815F4B" w:rsidRDefault="00331159" w:rsidP="002D4418">
      <w:pPr>
        <w:numPr>
          <w:ilvl w:val="0"/>
          <w:numId w:val="1"/>
        </w:numPr>
        <w:tabs>
          <w:tab w:val="left" w:pos="567"/>
        </w:tabs>
        <w:spacing w:line="360" w:lineRule="auto"/>
        <w:ind w:left="0" w:firstLine="0"/>
        <w:contextualSpacing/>
        <w:jc w:val="both"/>
        <w:rPr>
          <w:rFonts w:ascii="Palatino Linotype" w:hAnsi="Palatino Linotype"/>
          <w:color w:val="000000"/>
          <w:lang w:val="es-ES_tradnl" w:eastAsia="es-ES"/>
        </w:rPr>
      </w:pPr>
      <w:r w:rsidRPr="00815F4B">
        <w:rPr>
          <w:rFonts w:ascii="Palatino Linotype" w:hAnsi="Palatino Linotype" w:cs="Arial"/>
        </w:rPr>
        <w:t>Lo anterior, protegiendo el nombre de los servidores públicos relacionados con procedimientos en los que no se determinó responsabilidad administrativa, así como en aquellos casos en que aun habiéndose determinado responsabilidad administrativa la misma no fue por alguna falta administrativa grave.</w:t>
      </w:r>
    </w:p>
    <w:p w14:paraId="206B538B" w14:textId="77777777" w:rsidR="00331159" w:rsidRPr="00815F4B" w:rsidRDefault="00331159" w:rsidP="00331159">
      <w:pPr>
        <w:pStyle w:val="Prrafodelista"/>
        <w:rPr>
          <w:rFonts w:ascii="Palatino Linotype" w:hAnsi="Palatino Linotype" w:cs="Arial"/>
        </w:rPr>
      </w:pPr>
    </w:p>
    <w:p w14:paraId="54FB7CD3" w14:textId="77777777" w:rsidR="00885FB6" w:rsidRPr="00815F4B" w:rsidRDefault="00331159" w:rsidP="00BC21C9">
      <w:pPr>
        <w:numPr>
          <w:ilvl w:val="0"/>
          <w:numId w:val="1"/>
        </w:numPr>
        <w:tabs>
          <w:tab w:val="left" w:pos="567"/>
        </w:tabs>
        <w:spacing w:line="360" w:lineRule="auto"/>
        <w:ind w:left="0" w:firstLine="0"/>
        <w:contextualSpacing/>
        <w:jc w:val="both"/>
        <w:rPr>
          <w:rFonts w:ascii="Palatino Linotype" w:hAnsi="Palatino Linotype"/>
          <w:color w:val="000000"/>
          <w:lang w:val="es-ES_tradnl" w:eastAsia="es-ES"/>
        </w:rPr>
      </w:pPr>
      <w:r w:rsidRPr="00815F4B">
        <w:rPr>
          <w:rFonts w:ascii="Palatino Linotype" w:hAnsi="Palatino Linotype" w:cs="Arial"/>
        </w:rPr>
        <w:t>Asimismo, en caso de encuadrar en la causal de reserva de la información (en el caso de procedimientos administrativos en trámite), deberá emitir y entregar la resolución de su Comité de Transparencia, en donde, de manera fundada y motivada, confirme dicha clasificación, en el caso particular de conformidad con el artículo 140 fracción VIII de la Ley de Transparencia vigente, esto es, el Sujeto Obligado deberá emitir el acuerdo debidamente fundado y motivado cumpliendo cabalmente las formalidades previstas e</w:t>
      </w:r>
      <w:r w:rsidR="00CA5D75" w:rsidRPr="00815F4B">
        <w:rPr>
          <w:rFonts w:ascii="Palatino Linotype" w:hAnsi="Palatino Linotype" w:cs="Arial"/>
        </w:rPr>
        <w:t xml:space="preserve">n el considerando </w:t>
      </w:r>
      <w:r w:rsidR="00CA5D75" w:rsidRPr="00815F4B">
        <w:rPr>
          <w:rFonts w:ascii="Palatino Linotype" w:hAnsi="Palatino Linotype" w:cs="Arial"/>
          <w:b/>
        </w:rPr>
        <w:t>QUINTO</w:t>
      </w:r>
      <w:r w:rsidR="00CA5D75" w:rsidRPr="00815F4B">
        <w:rPr>
          <w:rFonts w:ascii="Palatino Linotype" w:hAnsi="Palatino Linotype" w:cs="Arial"/>
        </w:rPr>
        <w:t xml:space="preserve">. </w:t>
      </w:r>
    </w:p>
    <w:p w14:paraId="7E53ADB5" w14:textId="77777777" w:rsidR="00885FB6" w:rsidRPr="00815F4B" w:rsidRDefault="00885FB6" w:rsidP="00885FB6">
      <w:pPr>
        <w:pStyle w:val="Prrafodelista"/>
        <w:rPr>
          <w:rFonts w:ascii="Palatino Linotype" w:eastAsia="Palatino Linotype" w:hAnsi="Palatino Linotype" w:cs="Palatino Linotype"/>
        </w:rPr>
      </w:pPr>
    </w:p>
    <w:p w14:paraId="0A1A1431" w14:textId="748E9A69" w:rsidR="00885FB6" w:rsidRPr="00815F4B" w:rsidRDefault="00885FB6" w:rsidP="00BC21C9">
      <w:pPr>
        <w:numPr>
          <w:ilvl w:val="0"/>
          <w:numId w:val="1"/>
        </w:numPr>
        <w:tabs>
          <w:tab w:val="left" w:pos="567"/>
        </w:tabs>
        <w:spacing w:line="360" w:lineRule="auto"/>
        <w:ind w:left="0" w:firstLine="0"/>
        <w:contextualSpacing/>
        <w:jc w:val="both"/>
        <w:rPr>
          <w:rFonts w:ascii="Palatino Linotype" w:hAnsi="Palatino Linotype"/>
          <w:color w:val="000000"/>
          <w:lang w:val="es-ES_tradnl" w:eastAsia="es-ES"/>
        </w:rPr>
      </w:pPr>
      <w:r w:rsidRPr="00815F4B">
        <w:rPr>
          <w:rFonts w:ascii="Palatino Linotype" w:eastAsia="Palatino Linotype" w:hAnsi="Palatino Linotype" w:cs="Palatino Linotype"/>
        </w:rPr>
        <w:t xml:space="preserve">Aunado a lo anterior, también se puede advertir que </w:t>
      </w:r>
      <w:r w:rsidRPr="00815F4B">
        <w:rPr>
          <w:rFonts w:ascii="Palatino Linotype" w:eastAsia="Palatino Linotype" w:hAnsi="Palatino Linotype" w:cs="Palatino Linotype"/>
          <w:color w:val="000000"/>
        </w:rPr>
        <w:t xml:space="preserve">el </w:t>
      </w:r>
      <w:r w:rsidRPr="00815F4B">
        <w:rPr>
          <w:rFonts w:ascii="Palatino Linotype" w:eastAsia="Palatino Linotype" w:hAnsi="Palatino Linotype" w:cs="Palatino Linotype"/>
          <w:b/>
          <w:color w:val="000000"/>
        </w:rPr>
        <w:t>SUJETO OBLIGADO</w:t>
      </w:r>
      <w:r w:rsidRPr="00815F4B">
        <w:rPr>
          <w:rFonts w:ascii="Palatino Linotype" w:eastAsia="Palatino Linotype" w:hAnsi="Palatino Linotype" w:cs="Palatino Linotype"/>
          <w:color w:val="000000"/>
        </w:rPr>
        <w:t xml:space="preserve"> realizó una versión pública excesiva, al clasificar datos que no actualizan el supuesto de confidencialidad, en atención a las consideraciones siguientes.</w:t>
      </w:r>
    </w:p>
    <w:p w14:paraId="2672BDA9" w14:textId="77777777" w:rsidR="00885FB6" w:rsidRPr="00815F4B" w:rsidRDefault="00885FB6" w:rsidP="00885FB6">
      <w:pPr>
        <w:pStyle w:val="Prrafodelista"/>
        <w:spacing w:line="360" w:lineRule="auto"/>
        <w:ind w:left="360" w:right="-93"/>
        <w:jc w:val="both"/>
        <w:rPr>
          <w:rFonts w:ascii="Palatino Linotype" w:eastAsia="Palatino Linotype" w:hAnsi="Palatino Linotype" w:cs="Palatino Linotype"/>
          <w:color w:val="000000"/>
        </w:rPr>
      </w:pPr>
    </w:p>
    <w:p w14:paraId="25855A98" w14:textId="4A90F8AF" w:rsidR="00885FB6" w:rsidRPr="00815F4B" w:rsidRDefault="00885FB6" w:rsidP="00C257BB">
      <w:pPr>
        <w:pStyle w:val="Prrafodelista"/>
        <w:numPr>
          <w:ilvl w:val="0"/>
          <w:numId w:val="1"/>
        </w:numPr>
        <w:tabs>
          <w:tab w:val="left" w:pos="567"/>
        </w:tabs>
        <w:spacing w:line="360" w:lineRule="auto"/>
        <w:ind w:left="0" w:firstLine="0"/>
        <w:jc w:val="both"/>
        <w:rPr>
          <w:rFonts w:ascii="Palatino Linotype" w:eastAsia="MS Mincho" w:hAnsi="Palatino Linotype" w:cs="Times New Roman"/>
        </w:rPr>
      </w:pPr>
      <w:r w:rsidRPr="00815F4B">
        <w:rPr>
          <w:rFonts w:ascii="Palatino Linotype" w:eastAsia="MS Mincho" w:hAnsi="Palatino Linotype" w:cs="Arial"/>
          <w:color w:val="000000"/>
        </w:rPr>
        <w:t xml:space="preserve">La </w:t>
      </w:r>
      <w:r w:rsidRPr="00815F4B">
        <w:rPr>
          <w:rFonts w:ascii="Palatino Linotype" w:eastAsia="MS Gothic" w:hAnsi="Palatino Linotype"/>
        </w:rPr>
        <w:t xml:space="preserve">clasificación total o parcial de la información requerida, mediante solicitud de acceso a la información pública, constituye una restricción al derecho humano de acceso a la información. Como reiteradamente han dicho, diversos órganos </w:t>
      </w:r>
      <w:r w:rsidRPr="00815F4B">
        <w:rPr>
          <w:rFonts w:ascii="Palatino Linotype" w:eastAsia="MS Gothic" w:hAnsi="Palatino Linotype"/>
        </w:rPr>
        <w:lastRenderedPageBreak/>
        <w:t>jurisdiccionales, ningún derecho es absoluto</w:t>
      </w:r>
      <w:r w:rsidRPr="00815F4B">
        <w:rPr>
          <w:rFonts w:ascii="Palatino Linotype" w:eastAsia="MS Gothic" w:hAnsi="Palatino Linotype"/>
          <w:vertAlign w:val="superscript"/>
        </w:rPr>
        <w:footnoteReference w:id="6"/>
      </w:r>
      <w:r w:rsidRPr="00815F4B">
        <w:rPr>
          <w:rFonts w:ascii="Palatino Linotype" w:eastAsia="MS Gothic"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15F4B">
        <w:rPr>
          <w:rFonts w:ascii="Palatino Linotype" w:eastAsia="MS Gothic" w:hAnsi="Palatino Linotype"/>
          <w:vertAlign w:val="superscript"/>
        </w:rPr>
        <w:footnoteReference w:id="7"/>
      </w:r>
      <w:r w:rsidRPr="00815F4B">
        <w:rPr>
          <w:rFonts w:ascii="Palatino Linotype" w:eastAsia="MS Gothic"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7F134F1" w14:textId="77777777" w:rsidR="00885FB6" w:rsidRPr="00815F4B" w:rsidRDefault="00885FB6" w:rsidP="00885FB6">
      <w:pPr>
        <w:spacing w:line="360" w:lineRule="auto"/>
        <w:ind w:right="49"/>
        <w:contextualSpacing/>
        <w:jc w:val="both"/>
        <w:rPr>
          <w:rFonts w:ascii="Palatino Linotype" w:hAnsi="Palatino Linotype" w:cs="Arial"/>
          <w:szCs w:val="28"/>
        </w:rPr>
      </w:pPr>
    </w:p>
    <w:p w14:paraId="4B88AC1C" w14:textId="3431E319" w:rsidR="00885FB6" w:rsidRPr="00815F4B" w:rsidRDefault="00885FB6" w:rsidP="00C257BB">
      <w:pPr>
        <w:pStyle w:val="Prrafodelista"/>
        <w:numPr>
          <w:ilvl w:val="0"/>
          <w:numId w:val="1"/>
        </w:numPr>
        <w:tabs>
          <w:tab w:val="left" w:pos="66"/>
          <w:tab w:val="left" w:pos="567"/>
        </w:tabs>
        <w:spacing w:line="360" w:lineRule="auto"/>
        <w:ind w:left="0" w:firstLine="0"/>
        <w:jc w:val="both"/>
        <w:rPr>
          <w:rFonts w:ascii="Palatino Linotype" w:eastAsia="MS Mincho" w:hAnsi="Palatino Linotype" w:cs="Arial"/>
        </w:rPr>
      </w:pPr>
      <w:r w:rsidRPr="00815F4B">
        <w:rPr>
          <w:rFonts w:ascii="Palatino Linotype" w:eastAsia="MS Mincho" w:hAnsi="Palatino Linotype" w:cs="Arial"/>
        </w:rPr>
        <w:lastRenderedPageBreak/>
        <w:t xml:space="preserve">Los </w:t>
      </w:r>
      <w:r w:rsidRPr="00815F4B">
        <w:rPr>
          <w:rFonts w:ascii="Palatino Linotype" w:eastAsia="MS Gothic" w:hAnsi="Palatino Linotype"/>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53F8E9B" w14:textId="77777777" w:rsidR="00885FB6" w:rsidRPr="00815F4B" w:rsidRDefault="00885FB6" w:rsidP="00885FB6">
      <w:pPr>
        <w:tabs>
          <w:tab w:val="left" w:pos="66"/>
        </w:tabs>
        <w:spacing w:line="360" w:lineRule="auto"/>
        <w:jc w:val="both"/>
        <w:rPr>
          <w:rFonts w:ascii="Palatino Linotype" w:eastAsia="MS Mincho" w:hAnsi="Palatino Linotype" w:cs="Arial"/>
          <w:lang w:val="es-ES_tradnl" w:eastAsia="es-ES"/>
        </w:rPr>
      </w:pPr>
    </w:p>
    <w:p w14:paraId="024EA163" w14:textId="77777777" w:rsidR="00885FB6" w:rsidRPr="00815F4B" w:rsidRDefault="00885FB6" w:rsidP="00736FD0">
      <w:pPr>
        <w:numPr>
          <w:ilvl w:val="0"/>
          <w:numId w:val="1"/>
        </w:numPr>
        <w:tabs>
          <w:tab w:val="left" w:pos="66"/>
          <w:tab w:val="left" w:pos="567"/>
        </w:tabs>
        <w:spacing w:line="360" w:lineRule="auto"/>
        <w:ind w:left="0" w:firstLine="0"/>
        <w:contextualSpacing/>
        <w:jc w:val="both"/>
        <w:rPr>
          <w:rFonts w:ascii="Palatino Linotype" w:eastAsia="MS Mincho" w:hAnsi="Palatino Linotype" w:cs="Arial"/>
          <w:lang w:val="es-ES_tradnl" w:eastAsia="es-ES"/>
        </w:rPr>
      </w:pPr>
      <w:r w:rsidRPr="00815F4B">
        <w:rPr>
          <w:rFonts w:ascii="Palatino Linotype" w:eastAsia="MS Mincho" w:hAnsi="Palatino Linotype" w:cs="Arial"/>
          <w:lang w:val="es-ES_tradnl" w:eastAsia="es-ES"/>
        </w:rPr>
        <w:t xml:space="preserve">Además, se </w:t>
      </w:r>
      <w:r w:rsidRPr="00815F4B">
        <w:rPr>
          <w:rFonts w:ascii="Palatino Linotype" w:eastAsia="MS Gothic" w:hAnsi="Palatino Linotype"/>
        </w:rPr>
        <w:t>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D91F49C" w14:textId="77777777" w:rsidR="00885FB6" w:rsidRPr="00815F4B" w:rsidRDefault="00885FB6" w:rsidP="00885FB6">
      <w:pPr>
        <w:pStyle w:val="Prrafodelista"/>
        <w:rPr>
          <w:rFonts w:ascii="Palatino Linotype" w:eastAsia="MS Mincho" w:hAnsi="Palatino Linotype" w:cs="Arial"/>
        </w:rPr>
      </w:pPr>
    </w:p>
    <w:p w14:paraId="0361CD82" w14:textId="77777777" w:rsidR="00885FB6" w:rsidRPr="00815F4B" w:rsidRDefault="00885FB6" w:rsidP="00736FD0">
      <w:pPr>
        <w:numPr>
          <w:ilvl w:val="0"/>
          <w:numId w:val="1"/>
        </w:numPr>
        <w:tabs>
          <w:tab w:val="left" w:pos="66"/>
          <w:tab w:val="left" w:pos="567"/>
        </w:tabs>
        <w:spacing w:line="360" w:lineRule="auto"/>
        <w:ind w:left="0" w:firstLine="0"/>
        <w:contextualSpacing/>
        <w:jc w:val="both"/>
        <w:rPr>
          <w:rFonts w:ascii="Palatino Linotype" w:eastAsia="MS Mincho" w:hAnsi="Palatino Linotype" w:cs="Arial"/>
          <w:lang w:val="es-ES_tradnl" w:eastAsia="es-ES"/>
        </w:rPr>
      </w:pPr>
      <w:r w:rsidRPr="00815F4B">
        <w:rPr>
          <w:rFonts w:ascii="Palatino Linotype" w:eastAsia="MS Mincho" w:hAnsi="Palatino Linotype" w:cs="Arial"/>
          <w:lang w:val="es-ES_tradnl" w:eastAsia="es-ES"/>
        </w:rPr>
        <w:t xml:space="preserve">El </w:t>
      </w:r>
      <w:r w:rsidRPr="00815F4B">
        <w:rPr>
          <w:rFonts w:ascii="Palatino Linotype" w:eastAsia="MS Gothic" w:hAnsi="Palatino Linotype"/>
        </w:rPr>
        <w:t xml:space="preserve">último de estos requisitos previos consiste en que no se pueden emitir acuerdos de carácter general ni particular, según lo disponen los artículos 134 y 108 de la Ley Estatal y de la Ley General, respectivamente, esto es, </w:t>
      </w:r>
      <w:r w:rsidRPr="00815F4B">
        <w:rPr>
          <w:rFonts w:ascii="Palatino Linotype" w:eastAsia="MS Gothic" w:hAnsi="Palatino Linotype"/>
          <w:b/>
          <w:u w:val="single"/>
        </w:rPr>
        <w:t xml:space="preserve">no se puede hacer un acuerdo para clasificar de manera general todos los documentos de un expediente o área,  </w:t>
      </w:r>
      <w:r w:rsidRPr="00815F4B">
        <w:rPr>
          <w:rFonts w:ascii="Palatino Linotype" w:eastAsia="MS Gothic" w:hAnsi="Palatino Linotype"/>
        </w:rPr>
        <w:t xml:space="preserve">sin individualizar su análisis y tampoco se puede hacer un acuerdo por cada dato que se vaya a clasificar dentro de un documento con diez </w:t>
      </w:r>
      <w:r w:rsidRPr="00815F4B">
        <w:rPr>
          <w:rFonts w:ascii="Palatino Linotype" w:eastAsia="MS Gothic" w:hAnsi="Palatino Linotype"/>
        </w:rPr>
        <w:lastRenderedPageBreak/>
        <w:t>datos, por ejemplo, susceptibles de ser clasificados.</w:t>
      </w:r>
      <w:r w:rsidRPr="00815F4B">
        <w:rPr>
          <w:rFonts w:ascii="Palatino Linotype" w:eastAsia="MS Mincho" w:hAnsi="Palatino Linotype" w:cs="Arial"/>
          <w:lang w:val="es-ES_tradnl" w:eastAsia="es-ES"/>
        </w:rPr>
        <w:t xml:space="preserve"> Las </w:t>
      </w:r>
      <w:r w:rsidRPr="00815F4B">
        <w:rPr>
          <w:rFonts w:ascii="Palatino Linotype" w:eastAsia="MS Gothic" w:hAnsi="Palatino Linotype"/>
        </w:rPr>
        <w:t>disposiciones constitucionales y legales en la materia establecen los dos supuestos generales para clasificar la información: por reserva y por confidencialidad.</w:t>
      </w:r>
    </w:p>
    <w:p w14:paraId="5A15AD9F" w14:textId="77777777" w:rsidR="00885FB6" w:rsidRPr="00815F4B" w:rsidRDefault="00885FB6" w:rsidP="00885FB6">
      <w:pPr>
        <w:tabs>
          <w:tab w:val="left" w:pos="66"/>
        </w:tabs>
        <w:spacing w:line="360" w:lineRule="auto"/>
        <w:jc w:val="both"/>
        <w:rPr>
          <w:rFonts w:ascii="Palatino Linotype" w:eastAsia="MS Mincho" w:hAnsi="Palatino Linotype" w:cs="Arial"/>
          <w:lang w:val="es-ES_tradnl" w:eastAsia="es-ES"/>
        </w:rPr>
      </w:pPr>
    </w:p>
    <w:p w14:paraId="0CB28BD9" w14:textId="77777777" w:rsidR="00885FB6" w:rsidRPr="00815F4B" w:rsidRDefault="00885FB6" w:rsidP="00736FD0">
      <w:pPr>
        <w:numPr>
          <w:ilvl w:val="0"/>
          <w:numId w:val="1"/>
        </w:numPr>
        <w:tabs>
          <w:tab w:val="left" w:pos="66"/>
          <w:tab w:val="left" w:pos="567"/>
        </w:tabs>
        <w:spacing w:line="360" w:lineRule="auto"/>
        <w:ind w:left="0" w:firstLine="0"/>
        <w:contextualSpacing/>
        <w:jc w:val="both"/>
        <w:rPr>
          <w:rFonts w:ascii="Palatino Linotype" w:eastAsia="MS Mincho" w:hAnsi="Palatino Linotype" w:cs="Arial"/>
          <w:lang w:val="es-ES_tradnl" w:eastAsia="es-ES"/>
        </w:rPr>
      </w:pPr>
      <w:r w:rsidRPr="00815F4B">
        <w:rPr>
          <w:rFonts w:ascii="Palatino Linotype" w:eastAsia="MS Mincho" w:hAnsi="Palatino Linotype" w:cs="Arial"/>
          <w:lang w:val="es-ES_tradnl" w:eastAsia="es-ES"/>
        </w:rPr>
        <w:t xml:space="preserve">Los </w:t>
      </w:r>
      <w:r w:rsidRPr="00815F4B">
        <w:rPr>
          <w:rFonts w:ascii="Palatino Linotype" w:eastAsia="MS Gothic" w:hAnsi="Palatino Linotype"/>
        </w:rPr>
        <w:t>artículos 143 y 116 de la Ley Estatal y de la Ley General, respectivamente, señalan los supuestos para que la información pueda ser clasificada como confidencial:</w:t>
      </w:r>
    </w:p>
    <w:p w14:paraId="38ABCA91" w14:textId="77777777" w:rsidR="00885FB6" w:rsidRPr="00815F4B" w:rsidRDefault="00885FB6" w:rsidP="00885FB6">
      <w:pPr>
        <w:ind w:left="567" w:right="567"/>
        <w:contextualSpacing/>
        <w:jc w:val="both"/>
        <w:rPr>
          <w:rFonts w:ascii="Palatino Linotype" w:eastAsia="MS Mincho" w:hAnsi="Palatino Linotype" w:cs="Arial"/>
          <w:sz w:val="22"/>
          <w:lang w:val="es-ES_tradnl" w:eastAsia="es-ES"/>
        </w:rPr>
      </w:pPr>
    </w:p>
    <w:p w14:paraId="3186E223" w14:textId="77777777" w:rsidR="00885FB6" w:rsidRPr="00815F4B" w:rsidRDefault="00885FB6" w:rsidP="00BC21C9">
      <w:pPr>
        <w:widowControl w:val="0"/>
        <w:tabs>
          <w:tab w:val="left" w:pos="8222"/>
        </w:tabs>
        <w:autoSpaceDE w:val="0"/>
        <w:autoSpaceDN w:val="0"/>
        <w:adjustRightInd w:val="0"/>
        <w:spacing w:after="240"/>
        <w:ind w:left="567" w:right="567"/>
        <w:jc w:val="both"/>
        <w:rPr>
          <w:rFonts w:ascii="Palatino Linotype" w:hAnsi="Palatino Linotype" w:cs="Times"/>
          <w:i/>
          <w:color w:val="000000"/>
          <w:sz w:val="22"/>
        </w:rPr>
      </w:pPr>
      <w:r w:rsidRPr="00815F4B">
        <w:rPr>
          <w:rFonts w:ascii="Palatino Linotype" w:hAnsi="Palatino Linotype" w:cs="Bookman Old Style"/>
          <w:bCs/>
          <w:i/>
          <w:color w:val="000000"/>
          <w:sz w:val="22"/>
        </w:rPr>
        <w:t xml:space="preserve">“I. </w:t>
      </w:r>
      <w:r w:rsidRPr="00815F4B">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1E9E1ACE" w14:textId="77777777" w:rsidR="00885FB6" w:rsidRPr="00815F4B" w:rsidRDefault="00885FB6" w:rsidP="00BC21C9">
      <w:pPr>
        <w:widowControl w:val="0"/>
        <w:tabs>
          <w:tab w:val="left" w:pos="8222"/>
        </w:tabs>
        <w:autoSpaceDE w:val="0"/>
        <w:autoSpaceDN w:val="0"/>
        <w:adjustRightInd w:val="0"/>
        <w:spacing w:after="240"/>
        <w:ind w:left="567" w:right="567"/>
        <w:jc w:val="both"/>
        <w:rPr>
          <w:rFonts w:ascii="Palatino Linotype" w:hAnsi="Palatino Linotype" w:cs="Times"/>
          <w:i/>
          <w:color w:val="000000"/>
          <w:sz w:val="22"/>
        </w:rPr>
      </w:pPr>
      <w:r w:rsidRPr="00815F4B">
        <w:rPr>
          <w:rFonts w:ascii="Palatino Linotype" w:hAnsi="Palatino Linotype" w:cs="Bookman Old Style"/>
          <w:bCs/>
          <w:i/>
          <w:color w:val="000000"/>
          <w:sz w:val="22"/>
        </w:rPr>
        <w:t xml:space="preserve">II. </w:t>
      </w:r>
      <w:r w:rsidRPr="00815F4B">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2770C41" w14:textId="77777777" w:rsidR="00885FB6" w:rsidRPr="00815F4B" w:rsidRDefault="00885FB6" w:rsidP="00BC21C9">
      <w:pPr>
        <w:widowControl w:val="0"/>
        <w:tabs>
          <w:tab w:val="left" w:pos="8222"/>
        </w:tabs>
        <w:autoSpaceDE w:val="0"/>
        <w:autoSpaceDN w:val="0"/>
        <w:adjustRightInd w:val="0"/>
        <w:spacing w:after="240"/>
        <w:ind w:left="567" w:right="567"/>
        <w:jc w:val="both"/>
        <w:rPr>
          <w:rFonts w:ascii="Palatino Linotype" w:hAnsi="Palatino Linotype" w:cs="Times"/>
          <w:i/>
          <w:color w:val="000000"/>
          <w:sz w:val="22"/>
        </w:rPr>
      </w:pPr>
      <w:r w:rsidRPr="00815F4B">
        <w:rPr>
          <w:rFonts w:ascii="Palatino Linotype" w:hAnsi="Palatino Linotype" w:cs="Bookman Old Style"/>
          <w:bCs/>
          <w:i/>
          <w:color w:val="000000"/>
          <w:sz w:val="22"/>
        </w:rPr>
        <w:t xml:space="preserve">III. </w:t>
      </w:r>
      <w:r w:rsidRPr="00815F4B">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1C1DF507" w14:textId="77777777" w:rsidR="00885FB6" w:rsidRPr="00815F4B" w:rsidRDefault="00885FB6" w:rsidP="00BC21C9">
      <w:pPr>
        <w:widowControl w:val="0"/>
        <w:tabs>
          <w:tab w:val="left" w:pos="8222"/>
        </w:tabs>
        <w:autoSpaceDE w:val="0"/>
        <w:autoSpaceDN w:val="0"/>
        <w:adjustRightInd w:val="0"/>
        <w:spacing w:after="240"/>
        <w:ind w:left="567" w:right="567"/>
        <w:jc w:val="both"/>
        <w:rPr>
          <w:rFonts w:ascii="Palatino Linotype" w:hAnsi="Palatino Linotype" w:cs="Times"/>
          <w:i/>
          <w:color w:val="000000"/>
          <w:sz w:val="22"/>
        </w:rPr>
      </w:pPr>
      <w:r w:rsidRPr="00815F4B">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444DD819" w14:textId="77777777" w:rsidR="00885FB6" w:rsidRPr="00815F4B" w:rsidRDefault="00885FB6" w:rsidP="00BC21C9">
      <w:pPr>
        <w:widowControl w:val="0"/>
        <w:tabs>
          <w:tab w:val="left" w:pos="8222"/>
        </w:tabs>
        <w:autoSpaceDE w:val="0"/>
        <w:autoSpaceDN w:val="0"/>
        <w:adjustRightInd w:val="0"/>
        <w:spacing w:after="240"/>
        <w:ind w:left="567" w:right="567"/>
        <w:jc w:val="both"/>
        <w:rPr>
          <w:rFonts w:ascii="Palatino Linotype" w:hAnsi="Palatino Linotype" w:cs="Bookman Old Style"/>
          <w:i/>
          <w:color w:val="000000"/>
          <w:sz w:val="22"/>
        </w:rPr>
      </w:pPr>
      <w:r w:rsidRPr="00815F4B">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796806A7" w14:textId="77777777" w:rsidR="00885FB6" w:rsidRPr="00815F4B" w:rsidRDefault="00885FB6" w:rsidP="00BC21C9">
      <w:pPr>
        <w:widowControl w:val="0"/>
        <w:tabs>
          <w:tab w:val="left" w:pos="8222"/>
        </w:tabs>
        <w:autoSpaceDE w:val="0"/>
        <w:autoSpaceDN w:val="0"/>
        <w:adjustRightInd w:val="0"/>
        <w:spacing w:after="240"/>
        <w:ind w:right="567"/>
        <w:jc w:val="both"/>
        <w:rPr>
          <w:rFonts w:ascii="Palatino Linotype" w:hAnsi="Palatino Linotype" w:cs="Bookman Old Style"/>
          <w:i/>
          <w:color w:val="000000"/>
        </w:rPr>
      </w:pPr>
    </w:p>
    <w:p w14:paraId="26D43120" w14:textId="77777777" w:rsidR="00885FB6" w:rsidRPr="00815F4B" w:rsidRDefault="00885FB6" w:rsidP="00736FD0">
      <w:pPr>
        <w:numPr>
          <w:ilvl w:val="0"/>
          <w:numId w:val="1"/>
        </w:numPr>
        <w:tabs>
          <w:tab w:val="left" w:pos="66"/>
          <w:tab w:val="left" w:pos="567"/>
        </w:tabs>
        <w:spacing w:line="360" w:lineRule="auto"/>
        <w:ind w:left="0" w:firstLine="0"/>
        <w:contextualSpacing/>
        <w:jc w:val="both"/>
        <w:rPr>
          <w:rFonts w:ascii="Palatino Linotype" w:eastAsia="MS Mincho" w:hAnsi="Palatino Linotype" w:cs="Arial"/>
          <w:lang w:val="es-ES_tradnl" w:eastAsia="es-ES"/>
        </w:rPr>
      </w:pPr>
      <w:r w:rsidRPr="00815F4B">
        <w:rPr>
          <w:rFonts w:ascii="Palatino Linotype" w:eastAsia="MS Mincho" w:hAnsi="Palatino Linotype" w:cs="Arial"/>
          <w:lang w:val="es-ES_tradnl" w:eastAsia="es-ES"/>
        </w:rPr>
        <w:t xml:space="preserve">Mientras </w:t>
      </w:r>
      <w:r w:rsidRPr="00815F4B">
        <w:rPr>
          <w:rFonts w:ascii="Palatino Linotype" w:eastAsia="MS Gothic" w:hAnsi="Palatino Linotype"/>
        </w:rPr>
        <w:t xml:space="preserve">que los artículos 130 y 105 de la Ley Estatal y de la Ley General, respectivamente, señalan que la aplicación de estos supuestos debe de realizarse de manera restrictiva y limitada, por lo que debe acreditarse que se cumple con esta </w:t>
      </w:r>
      <w:r w:rsidRPr="00815F4B">
        <w:rPr>
          <w:rFonts w:ascii="Palatino Linotype" w:eastAsia="MS Gothic" w:hAnsi="Palatino Linotype"/>
        </w:rPr>
        <w:lastRenderedPageBreak/>
        <w:t>condición y no se pueden ampliar las excepciones o supuestos de clasificación aduciendo analogía o mayoría de razón.</w:t>
      </w:r>
    </w:p>
    <w:p w14:paraId="356D673A" w14:textId="77777777" w:rsidR="00885FB6" w:rsidRPr="00815F4B" w:rsidRDefault="00885FB6" w:rsidP="00885FB6">
      <w:pPr>
        <w:tabs>
          <w:tab w:val="left" w:pos="66"/>
        </w:tabs>
        <w:spacing w:line="360" w:lineRule="auto"/>
        <w:jc w:val="both"/>
        <w:rPr>
          <w:rFonts w:ascii="Palatino Linotype" w:eastAsia="MS Mincho" w:hAnsi="Palatino Linotype" w:cs="Arial"/>
          <w:lang w:val="es-ES_tradnl" w:eastAsia="es-ES"/>
        </w:rPr>
      </w:pPr>
    </w:p>
    <w:p w14:paraId="411DE44D" w14:textId="77777777" w:rsidR="00885FB6" w:rsidRPr="00815F4B" w:rsidRDefault="00885FB6" w:rsidP="00736FD0">
      <w:pPr>
        <w:numPr>
          <w:ilvl w:val="0"/>
          <w:numId w:val="1"/>
        </w:numPr>
        <w:tabs>
          <w:tab w:val="left" w:pos="66"/>
          <w:tab w:val="left" w:pos="567"/>
        </w:tabs>
        <w:spacing w:line="360" w:lineRule="auto"/>
        <w:ind w:left="0" w:firstLine="0"/>
        <w:contextualSpacing/>
        <w:jc w:val="both"/>
        <w:rPr>
          <w:rFonts w:ascii="Palatino Linotype" w:eastAsia="MS Mincho" w:hAnsi="Palatino Linotype" w:cs="Arial"/>
          <w:lang w:val="es-ES_tradnl" w:eastAsia="es-ES"/>
        </w:rPr>
      </w:pPr>
      <w:r w:rsidRPr="00815F4B">
        <w:rPr>
          <w:rFonts w:ascii="Palatino Linotype" w:eastAsia="MS Mincho" w:hAnsi="Palatino Linotype" w:cs="Arial"/>
          <w:lang w:val="es-ES_tradnl" w:eastAsia="es-ES"/>
        </w:rPr>
        <w:t xml:space="preserve">Como </w:t>
      </w:r>
      <w:r w:rsidRPr="00815F4B">
        <w:rPr>
          <w:rFonts w:ascii="Palatino Linotype" w:eastAsia="MS Gothic" w:hAnsi="Palatino Linotype"/>
        </w:rPr>
        <w:t xml:space="preserve">consecuencia de lo anterior, el </w:t>
      </w:r>
      <w:r w:rsidRPr="00815F4B">
        <w:rPr>
          <w:rFonts w:ascii="Palatino Linotype" w:eastAsia="MS Gothic" w:hAnsi="Palatino Linotype"/>
          <w:b/>
        </w:rPr>
        <w:t>SUJETO OBLIGADO</w:t>
      </w:r>
      <w:r w:rsidRPr="00815F4B">
        <w:rPr>
          <w:rFonts w:ascii="Palatino Linotype" w:eastAsia="MS Gothic" w:hAnsi="Palatino Linotype"/>
        </w:rPr>
        <w:t xml:space="preserve"> debe identificar claramente el tipo de información y hacer un juicio de subsunción o encaje</w:t>
      </w:r>
      <w:r w:rsidRPr="00815F4B">
        <w:rPr>
          <w:rFonts w:ascii="Palatino Linotype" w:eastAsia="MS Gothic" w:hAnsi="Palatino Linotype"/>
          <w:vertAlign w:val="superscript"/>
        </w:rPr>
        <w:footnoteReference w:id="8"/>
      </w:r>
      <w:r w:rsidRPr="00815F4B">
        <w:rPr>
          <w:rFonts w:ascii="Palatino Linotype" w:eastAsia="MS Gothic" w:hAnsi="Palatino Linotype"/>
        </w:rPr>
        <w:t xml:space="preserve"> para acreditar que el supuesto de hecho corresponde estrictamente con la hipótesis jurídica. Esto también lo debe de realizar el servidor público habilitado y el titular del área que administra la información.</w:t>
      </w:r>
    </w:p>
    <w:p w14:paraId="32CC3BB6" w14:textId="77777777" w:rsidR="00885FB6" w:rsidRPr="00815F4B" w:rsidRDefault="00885FB6" w:rsidP="00885FB6">
      <w:pPr>
        <w:pStyle w:val="Prrafodelista"/>
        <w:rPr>
          <w:rFonts w:ascii="Palatino Linotype" w:eastAsia="MS Mincho" w:hAnsi="Palatino Linotype" w:cs="Arial"/>
        </w:rPr>
      </w:pPr>
    </w:p>
    <w:p w14:paraId="601B7182" w14:textId="77777777" w:rsidR="00885FB6" w:rsidRPr="00815F4B" w:rsidRDefault="00885FB6" w:rsidP="00736FD0">
      <w:pPr>
        <w:numPr>
          <w:ilvl w:val="0"/>
          <w:numId w:val="1"/>
        </w:numPr>
        <w:tabs>
          <w:tab w:val="left" w:pos="66"/>
          <w:tab w:val="left" w:pos="567"/>
        </w:tabs>
        <w:spacing w:line="360" w:lineRule="auto"/>
        <w:ind w:left="0" w:firstLine="0"/>
        <w:contextualSpacing/>
        <w:jc w:val="both"/>
        <w:rPr>
          <w:rFonts w:ascii="Palatino Linotype" w:eastAsia="MS Mincho" w:hAnsi="Palatino Linotype" w:cs="Arial"/>
          <w:lang w:val="es-ES_tradnl" w:eastAsia="es-ES"/>
        </w:rPr>
      </w:pPr>
      <w:r w:rsidRPr="00815F4B">
        <w:rPr>
          <w:rFonts w:ascii="Palatino Linotype" w:eastAsia="MS Mincho" w:hAnsi="Palatino Linotype" w:cs="Arial"/>
          <w:lang w:val="es-ES_tradnl" w:eastAsia="es-ES"/>
        </w:rPr>
        <w:t xml:space="preserve">Al </w:t>
      </w:r>
      <w:r w:rsidRPr="00815F4B">
        <w:rPr>
          <w:rFonts w:ascii="Palatino Linotype" w:eastAsia="MS Gothic" w:hAnsi="Palatino Linotype"/>
        </w:rPr>
        <w:t>respecto, los Lineamientos Generales en Materia de Clasificación y Desclasificación de la Información, así Como para la Elaboración de Versiones Públicas, por cuanto hace a la clasificación de la información, señalan lo siguiente:</w:t>
      </w:r>
    </w:p>
    <w:p w14:paraId="17DE7181" w14:textId="77777777" w:rsidR="00885FB6" w:rsidRPr="00815F4B" w:rsidRDefault="00885FB6" w:rsidP="00BC21C9">
      <w:pPr>
        <w:pStyle w:val="Prrafodelista"/>
        <w:tabs>
          <w:tab w:val="left" w:pos="142"/>
          <w:tab w:val="left" w:pos="284"/>
          <w:tab w:val="left" w:pos="426"/>
        </w:tabs>
        <w:spacing w:before="240" w:after="240"/>
        <w:ind w:left="567" w:right="567"/>
        <w:jc w:val="both"/>
        <w:rPr>
          <w:rFonts w:ascii="Palatino Linotype" w:eastAsia="Times New Roman" w:hAnsi="Palatino Linotype" w:cs="Arial"/>
          <w:i/>
          <w:lang w:val="es-MX" w:eastAsia="es-MX"/>
        </w:rPr>
      </w:pPr>
      <w:r w:rsidRPr="00815F4B">
        <w:rPr>
          <w:rFonts w:ascii="Palatino Linotype" w:hAnsi="Palatino Linotype" w:cs="Arial"/>
          <w:i/>
        </w:rPr>
        <w:t>“</w:t>
      </w:r>
      <w:r w:rsidRPr="00815F4B">
        <w:rPr>
          <w:rFonts w:ascii="Palatino Linotype" w:hAnsi="Palatino Linotype" w:cs="Arial"/>
          <w:b/>
          <w:i/>
        </w:rPr>
        <w:t>Quincuagésimo.</w:t>
      </w:r>
      <w:r w:rsidRPr="00815F4B">
        <w:rPr>
          <w:rFonts w:ascii="Palatino Linotype" w:hAnsi="Palatino Linotype" w:cs="Arial"/>
          <w:i/>
        </w:rPr>
        <w:t xml:space="preserve"> Los titulares de las áreas de los sujetos obligados podrán utilizar los formatos contenidos en el presente Capítulo como modelo para </w:t>
      </w:r>
      <w:r w:rsidRPr="00815F4B">
        <w:rPr>
          <w:rFonts w:ascii="Palatino Linotype" w:hAnsi="Palatino Linotype" w:cs="Arial"/>
          <w:i/>
        </w:rPr>
        <w:lastRenderedPageBreak/>
        <w:t>señalar la clasificación de documentos o expedientes, sin perjuicio de que establezcan los propios.</w:t>
      </w:r>
    </w:p>
    <w:p w14:paraId="4BB51D35" w14:textId="77777777" w:rsidR="00885FB6" w:rsidRPr="00815F4B" w:rsidRDefault="00885FB6" w:rsidP="00BC21C9">
      <w:pPr>
        <w:pStyle w:val="Prrafodelista"/>
        <w:tabs>
          <w:tab w:val="left" w:pos="142"/>
          <w:tab w:val="left" w:pos="284"/>
          <w:tab w:val="left" w:pos="426"/>
        </w:tabs>
        <w:spacing w:before="240" w:after="240"/>
        <w:ind w:left="567" w:right="567"/>
        <w:jc w:val="both"/>
        <w:rPr>
          <w:rFonts w:ascii="Palatino Linotype" w:hAnsi="Palatino Linotype" w:cs="Arial"/>
          <w:i/>
        </w:rPr>
      </w:pPr>
    </w:p>
    <w:p w14:paraId="7E2E4EB2" w14:textId="77777777" w:rsidR="00885FB6" w:rsidRPr="00815F4B" w:rsidRDefault="00885FB6" w:rsidP="00BC21C9">
      <w:pPr>
        <w:pStyle w:val="Prrafodelista"/>
        <w:tabs>
          <w:tab w:val="left" w:pos="142"/>
          <w:tab w:val="left" w:pos="284"/>
          <w:tab w:val="left" w:pos="426"/>
        </w:tabs>
        <w:spacing w:before="240" w:after="240"/>
        <w:ind w:left="567" w:right="567"/>
        <w:jc w:val="both"/>
        <w:rPr>
          <w:rFonts w:ascii="Palatino Linotype" w:hAnsi="Palatino Linotype" w:cs="Arial"/>
          <w:i/>
        </w:rPr>
      </w:pPr>
      <w:r w:rsidRPr="00815F4B">
        <w:rPr>
          <w:rFonts w:ascii="Palatino Linotype" w:hAnsi="Palatino Linotype" w:cs="Arial"/>
          <w:b/>
          <w:i/>
        </w:rPr>
        <w:t>Quincuagésimo primero.</w:t>
      </w:r>
      <w:r w:rsidRPr="00815F4B">
        <w:rPr>
          <w:rFonts w:ascii="Palatino Linotype" w:hAnsi="Palatino Linotype" w:cs="Arial"/>
          <w:i/>
        </w:rPr>
        <w:t xml:space="preserve"> La leyenda en los documentos clasificados indicará:</w:t>
      </w:r>
    </w:p>
    <w:p w14:paraId="518DF7B4" w14:textId="77777777" w:rsidR="00885FB6" w:rsidRPr="00815F4B" w:rsidRDefault="00885FB6" w:rsidP="00BC21C9">
      <w:pPr>
        <w:pStyle w:val="Prrafodelista"/>
        <w:tabs>
          <w:tab w:val="left" w:pos="142"/>
          <w:tab w:val="left" w:pos="284"/>
          <w:tab w:val="left" w:pos="426"/>
        </w:tabs>
        <w:spacing w:before="240" w:after="240"/>
        <w:ind w:left="567" w:right="567"/>
        <w:jc w:val="both"/>
        <w:rPr>
          <w:rFonts w:ascii="Palatino Linotype" w:hAnsi="Palatino Linotype" w:cs="Arial"/>
          <w:i/>
        </w:rPr>
      </w:pPr>
      <w:r w:rsidRPr="00815F4B">
        <w:rPr>
          <w:rFonts w:ascii="Palatino Linotype" w:hAnsi="Palatino Linotype" w:cs="Arial"/>
          <w:i/>
        </w:rPr>
        <w:t>I. La fecha de sesión del Comité de Transparencia en donde se confirmó la clasificación, en su caso;</w:t>
      </w:r>
    </w:p>
    <w:p w14:paraId="4E6483BD" w14:textId="77777777" w:rsidR="00885FB6" w:rsidRPr="00815F4B" w:rsidRDefault="00885FB6" w:rsidP="00BC21C9">
      <w:pPr>
        <w:pStyle w:val="Prrafodelista"/>
        <w:tabs>
          <w:tab w:val="left" w:pos="142"/>
          <w:tab w:val="left" w:pos="284"/>
          <w:tab w:val="left" w:pos="426"/>
        </w:tabs>
        <w:spacing w:before="240" w:after="240"/>
        <w:ind w:left="567" w:right="567"/>
        <w:jc w:val="both"/>
        <w:rPr>
          <w:rFonts w:ascii="Palatino Linotype" w:hAnsi="Palatino Linotype" w:cs="Arial"/>
          <w:i/>
        </w:rPr>
      </w:pPr>
      <w:r w:rsidRPr="00815F4B">
        <w:rPr>
          <w:rFonts w:ascii="Palatino Linotype" w:hAnsi="Palatino Linotype" w:cs="Arial"/>
          <w:i/>
        </w:rPr>
        <w:t>II. El nombre del área;</w:t>
      </w:r>
    </w:p>
    <w:p w14:paraId="011ED137" w14:textId="77777777" w:rsidR="00885FB6" w:rsidRPr="00815F4B" w:rsidRDefault="00885FB6" w:rsidP="00BC21C9">
      <w:pPr>
        <w:pStyle w:val="Prrafodelista"/>
        <w:tabs>
          <w:tab w:val="left" w:pos="142"/>
          <w:tab w:val="left" w:pos="284"/>
          <w:tab w:val="left" w:pos="426"/>
        </w:tabs>
        <w:spacing w:before="240" w:after="240"/>
        <w:ind w:left="567" w:right="567"/>
        <w:jc w:val="both"/>
        <w:rPr>
          <w:rFonts w:ascii="Palatino Linotype" w:hAnsi="Palatino Linotype" w:cs="Arial"/>
          <w:i/>
        </w:rPr>
      </w:pPr>
      <w:r w:rsidRPr="00815F4B">
        <w:rPr>
          <w:rFonts w:ascii="Palatino Linotype" w:hAnsi="Palatino Linotype" w:cs="Arial"/>
          <w:i/>
        </w:rPr>
        <w:t>III. La palabra reservado o confidencial;</w:t>
      </w:r>
    </w:p>
    <w:p w14:paraId="164CDF82" w14:textId="77777777" w:rsidR="00885FB6" w:rsidRPr="00815F4B" w:rsidRDefault="00885FB6" w:rsidP="00BC21C9">
      <w:pPr>
        <w:pStyle w:val="Prrafodelista"/>
        <w:tabs>
          <w:tab w:val="left" w:pos="142"/>
          <w:tab w:val="left" w:pos="284"/>
          <w:tab w:val="left" w:pos="426"/>
        </w:tabs>
        <w:spacing w:before="240" w:after="240"/>
        <w:ind w:left="567" w:right="567"/>
        <w:jc w:val="both"/>
        <w:rPr>
          <w:rFonts w:ascii="Palatino Linotype" w:hAnsi="Palatino Linotype" w:cs="Arial"/>
          <w:i/>
        </w:rPr>
      </w:pPr>
      <w:r w:rsidRPr="00815F4B">
        <w:rPr>
          <w:rFonts w:ascii="Palatino Linotype" w:hAnsi="Palatino Linotype" w:cs="Arial"/>
          <w:i/>
        </w:rPr>
        <w:t>IV. Las partes o secciones reservadas o confidenciales, en su caso;</w:t>
      </w:r>
    </w:p>
    <w:p w14:paraId="1E273E5E" w14:textId="77777777" w:rsidR="00885FB6" w:rsidRPr="00815F4B" w:rsidRDefault="00885FB6" w:rsidP="00BC21C9">
      <w:pPr>
        <w:pStyle w:val="Prrafodelista"/>
        <w:tabs>
          <w:tab w:val="left" w:pos="142"/>
          <w:tab w:val="left" w:pos="284"/>
          <w:tab w:val="left" w:pos="426"/>
        </w:tabs>
        <w:spacing w:before="240" w:after="240"/>
        <w:ind w:left="567" w:right="567"/>
        <w:jc w:val="both"/>
        <w:rPr>
          <w:rFonts w:ascii="Palatino Linotype" w:hAnsi="Palatino Linotype" w:cs="Arial"/>
          <w:i/>
        </w:rPr>
      </w:pPr>
      <w:r w:rsidRPr="00815F4B">
        <w:rPr>
          <w:rFonts w:ascii="Palatino Linotype" w:hAnsi="Palatino Linotype" w:cs="Arial"/>
          <w:i/>
        </w:rPr>
        <w:t>V. El fundamento legal;</w:t>
      </w:r>
    </w:p>
    <w:p w14:paraId="62906DB5" w14:textId="77777777" w:rsidR="00885FB6" w:rsidRPr="00815F4B" w:rsidRDefault="00885FB6" w:rsidP="00BC21C9">
      <w:pPr>
        <w:pStyle w:val="Prrafodelista"/>
        <w:tabs>
          <w:tab w:val="left" w:pos="142"/>
          <w:tab w:val="left" w:pos="284"/>
          <w:tab w:val="left" w:pos="426"/>
        </w:tabs>
        <w:spacing w:before="240" w:after="240"/>
        <w:ind w:left="567" w:right="567"/>
        <w:jc w:val="both"/>
        <w:rPr>
          <w:rFonts w:ascii="Palatino Linotype" w:hAnsi="Palatino Linotype" w:cs="Arial"/>
          <w:i/>
        </w:rPr>
      </w:pPr>
      <w:r w:rsidRPr="00815F4B">
        <w:rPr>
          <w:rFonts w:ascii="Palatino Linotype" w:hAnsi="Palatino Linotype" w:cs="Arial"/>
          <w:i/>
        </w:rPr>
        <w:t>VI. El periodo de reserva, y</w:t>
      </w:r>
    </w:p>
    <w:p w14:paraId="59CD9ADF" w14:textId="77777777" w:rsidR="00885FB6" w:rsidRPr="00815F4B" w:rsidRDefault="00885FB6" w:rsidP="00BC21C9">
      <w:pPr>
        <w:pStyle w:val="Prrafodelista"/>
        <w:tabs>
          <w:tab w:val="left" w:pos="142"/>
          <w:tab w:val="left" w:pos="284"/>
          <w:tab w:val="left" w:pos="426"/>
        </w:tabs>
        <w:spacing w:before="240" w:after="240"/>
        <w:ind w:left="567" w:right="567"/>
        <w:jc w:val="both"/>
        <w:rPr>
          <w:rFonts w:ascii="Palatino Linotype" w:hAnsi="Palatino Linotype" w:cs="Arial"/>
          <w:i/>
        </w:rPr>
      </w:pPr>
      <w:r w:rsidRPr="00815F4B">
        <w:rPr>
          <w:rFonts w:ascii="Palatino Linotype" w:hAnsi="Palatino Linotype" w:cs="Arial"/>
          <w:i/>
        </w:rPr>
        <w:t>VII. La rúbrica del titular del área.</w:t>
      </w:r>
    </w:p>
    <w:p w14:paraId="3FBB4490" w14:textId="77777777" w:rsidR="00885FB6" w:rsidRPr="00815F4B" w:rsidRDefault="00885FB6" w:rsidP="00BC21C9">
      <w:pPr>
        <w:pStyle w:val="Prrafodelista"/>
        <w:tabs>
          <w:tab w:val="left" w:pos="142"/>
          <w:tab w:val="left" w:pos="284"/>
          <w:tab w:val="left" w:pos="426"/>
        </w:tabs>
        <w:spacing w:before="240" w:after="240"/>
        <w:ind w:left="567" w:right="567"/>
        <w:jc w:val="both"/>
        <w:rPr>
          <w:rFonts w:ascii="Palatino Linotype" w:hAnsi="Palatino Linotype" w:cs="Arial"/>
          <w:i/>
        </w:rPr>
      </w:pPr>
    </w:p>
    <w:p w14:paraId="0E422334" w14:textId="77777777" w:rsidR="00885FB6" w:rsidRPr="00815F4B" w:rsidRDefault="00885FB6" w:rsidP="00BC21C9">
      <w:pPr>
        <w:pStyle w:val="Prrafodelista"/>
        <w:tabs>
          <w:tab w:val="left" w:pos="142"/>
          <w:tab w:val="left" w:pos="284"/>
          <w:tab w:val="left" w:pos="709"/>
          <w:tab w:val="left" w:pos="1418"/>
          <w:tab w:val="left" w:pos="8080"/>
        </w:tabs>
        <w:spacing w:before="240" w:after="240"/>
        <w:ind w:left="567" w:right="567"/>
        <w:jc w:val="both"/>
        <w:rPr>
          <w:rFonts w:ascii="Palatino Linotype" w:hAnsi="Palatino Linotype" w:cs="Arial"/>
          <w:i/>
        </w:rPr>
      </w:pPr>
      <w:r w:rsidRPr="00815F4B">
        <w:rPr>
          <w:rFonts w:ascii="Palatino Linotype" w:hAnsi="Palatino Linotype" w:cs="Arial"/>
          <w:b/>
          <w:i/>
        </w:rPr>
        <w:t>Quincuagésimo segundo.</w:t>
      </w:r>
      <w:r w:rsidRPr="00815F4B">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1A4D4208" w14:textId="77777777" w:rsidR="00885FB6" w:rsidRPr="00815F4B" w:rsidRDefault="00885FB6" w:rsidP="00BC21C9">
      <w:pPr>
        <w:pStyle w:val="Prrafodelista"/>
        <w:tabs>
          <w:tab w:val="left" w:pos="142"/>
          <w:tab w:val="left" w:pos="284"/>
          <w:tab w:val="left" w:pos="709"/>
          <w:tab w:val="left" w:pos="1418"/>
          <w:tab w:val="left" w:pos="8080"/>
        </w:tabs>
        <w:spacing w:before="240" w:after="240"/>
        <w:ind w:left="567" w:right="616"/>
        <w:jc w:val="both"/>
        <w:rPr>
          <w:rFonts w:ascii="Palatino Linotype" w:hAnsi="Palatino Linotype" w:cs="Arial"/>
          <w:i/>
        </w:rPr>
      </w:pPr>
      <w:r w:rsidRPr="00815F4B">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20EAF2F7" w14:textId="77777777" w:rsidR="00885FB6" w:rsidRPr="00815F4B" w:rsidRDefault="00885FB6" w:rsidP="00BC21C9">
      <w:pPr>
        <w:pStyle w:val="Prrafodelista"/>
        <w:tabs>
          <w:tab w:val="left" w:pos="142"/>
          <w:tab w:val="left" w:pos="284"/>
          <w:tab w:val="left" w:pos="709"/>
          <w:tab w:val="left" w:pos="1418"/>
          <w:tab w:val="left" w:pos="8080"/>
        </w:tabs>
        <w:spacing w:before="240" w:after="240"/>
        <w:ind w:left="567" w:right="616"/>
        <w:jc w:val="both"/>
        <w:rPr>
          <w:rFonts w:ascii="Palatino Linotype" w:hAnsi="Palatino Linotype" w:cs="Arial"/>
          <w:i/>
        </w:rPr>
      </w:pPr>
    </w:p>
    <w:p w14:paraId="3D3BA8B4" w14:textId="324FA613" w:rsidR="00885FB6" w:rsidRPr="00815F4B" w:rsidRDefault="00885FB6" w:rsidP="00BC21C9">
      <w:pPr>
        <w:pStyle w:val="Prrafodelista"/>
        <w:tabs>
          <w:tab w:val="left" w:pos="142"/>
          <w:tab w:val="left" w:pos="284"/>
          <w:tab w:val="left" w:pos="709"/>
          <w:tab w:val="left" w:pos="1418"/>
          <w:tab w:val="left" w:pos="8080"/>
        </w:tabs>
        <w:spacing w:before="240" w:after="240"/>
        <w:ind w:left="567" w:right="567"/>
        <w:jc w:val="both"/>
        <w:rPr>
          <w:rFonts w:ascii="Palatino Linotype" w:hAnsi="Palatino Linotype" w:cs="Arial"/>
          <w:i/>
        </w:rPr>
      </w:pPr>
      <w:r w:rsidRPr="00815F4B">
        <w:rPr>
          <w:rFonts w:ascii="Palatino Linotype" w:hAnsi="Palatino Linotype" w:cs="Arial"/>
          <w:b/>
          <w:i/>
        </w:rPr>
        <w:t>Quincuagésimo tercero.</w:t>
      </w:r>
      <w:r w:rsidRPr="00815F4B">
        <w:rPr>
          <w:rFonts w:ascii="Palatino Linotype" w:hAnsi="Palatino Linotype" w:cs="Arial"/>
          <w:i/>
        </w:rPr>
        <w:t xml:space="preserve"> El formato para señalar la clasificación parcial de un documento, es el siguiente…”</w:t>
      </w:r>
    </w:p>
    <w:p w14:paraId="34C3DFE0" w14:textId="77777777" w:rsidR="00885FB6" w:rsidRPr="00815F4B" w:rsidRDefault="00885FB6" w:rsidP="00885FB6">
      <w:pPr>
        <w:tabs>
          <w:tab w:val="left" w:pos="66"/>
        </w:tabs>
        <w:ind w:left="567" w:right="567"/>
        <w:contextualSpacing/>
        <w:jc w:val="center"/>
        <w:rPr>
          <w:rFonts w:ascii="Palatino Linotype" w:eastAsia="MS Mincho" w:hAnsi="Palatino Linotype" w:cs="Arial"/>
          <w:lang w:val="es-ES_tradnl" w:eastAsia="es-ES"/>
        </w:rPr>
      </w:pPr>
    </w:p>
    <w:p w14:paraId="59707016" w14:textId="77777777" w:rsidR="00885FB6" w:rsidRPr="00815F4B" w:rsidRDefault="00885FB6" w:rsidP="00736FD0">
      <w:pPr>
        <w:numPr>
          <w:ilvl w:val="0"/>
          <w:numId w:val="1"/>
        </w:numPr>
        <w:tabs>
          <w:tab w:val="left" w:pos="66"/>
          <w:tab w:val="left" w:pos="567"/>
        </w:tabs>
        <w:spacing w:line="360" w:lineRule="auto"/>
        <w:ind w:left="0" w:firstLine="0"/>
        <w:contextualSpacing/>
        <w:jc w:val="both"/>
        <w:rPr>
          <w:rFonts w:ascii="Palatino Linotype" w:eastAsia="MS Mincho" w:hAnsi="Palatino Linotype" w:cs="Arial"/>
          <w:lang w:val="es-ES_tradnl" w:eastAsia="es-ES"/>
        </w:rPr>
      </w:pPr>
      <w:r w:rsidRPr="00815F4B">
        <w:rPr>
          <w:rFonts w:ascii="Palatino Linotype" w:eastAsia="MS Mincho" w:hAnsi="Palatino Linotype" w:cs="Arial"/>
          <w:lang w:val="es-ES_tradnl" w:eastAsia="es-ES"/>
        </w:rPr>
        <w:t xml:space="preserve">Una </w:t>
      </w:r>
      <w:r w:rsidRPr="00815F4B">
        <w:rPr>
          <w:rFonts w:ascii="Palatino Linotype" w:hAnsi="Palatino Linotype" w:cs="Bookman Old Style"/>
        </w:rPr>
        <w:t xml:space="preserve">vez </w:t>
      </w:r>
      <w:r w:rsidRPr="00815F4B">
        <w:rPr>
          <w:rFonts w:ascii="Palatino Linotype" w:eastAsia="MS Gothic" w:hAnsi="Palatino Linotype"/>
        </w:rPr>
        <w:t>hecho lo anterior, se remite la información al Titular de la Unidad de Transparencia, con el acuerdo de clasificación correspondiente, para que sea sometido al conocimiento del Comité de Transparencia.</w:t>
      </w:r>
    </w:p>
    <w:p w14:paraId="4988E26B" w14:textId="77777777" w:rsidR="00885FB6" w:rsidRPr="00815F4B" w:rsidRDefault="00885FB6" w:rsidP="00885FB6">
      <w:pPr>
        <w:tabs>
          <w:tab w:val="left" w:pos="66"/>
        </w:tabs>
        <w:spacing w:line="360" w:lineRule="auto"/>
        <w:jc w:val="both"/>
        <w:rPr>
          <w:rFonts w:ascii="Palatino Linotype" w:eastAsia="MS Mincho" w:hAnsi="Palatino Linotype" w:cs="Arial"/>
          <w:lang w:val="es-ES_tradnl" w:eastAsia="es-ES"/>
        </w:rPr>
      </w:pPr>
    </w:p>
    <w:p w14:paraId="23630853" w14:textId="77777777" w:rsidR="00885FB6" w:rsidRPr="00815F4B" w:rsidRDefault="00885FB6" w:rsidP="00736FD0">
      <w:pPr>
        <w:numPr>
          <w:ilvl w:val="0"/>
          <w:numId w:val="1"/>
        </w:numPr>
        <w:tabs>
          <w:tab w:val="left" w:pos="66"/>
          <w:tab w:val="left" w:pos="567"/>
        </w:tabs>
        <w:spacing w:line="360" w:lineRule="auto"/>
        <w:ind w:left="0" w:firstLine="0"/>
        <w:contextualSpacing/>
        <w:jc w:val="both"/>
        <w:rPr>
          <w:rFonts w:ascii="Palatino Linotype" w:eastAsia="MS Mincho" w:hAnsi="Palatino Linotype" w:cs="Arial"/>
          <w:lang w:val="es-ES_tradnl" w:eastAsia="es-ES"/>
        </w:rPr>
      </w:pPr>
      <w:r w:rsidRPr="00815F4B">
        <w:rPr>
          <w:rFonts w:ascii="Palatino Linotype" w:eastAsia="MS Mincho" w:hAnsi="Palatino Linotype" w:cs="Arial"/>
          <w:lang w:val="es-ES_tradnl" w:eastAsia="es-ES"/>
        </w:rPr>
        <w:t xml:space="preserve">El </w:t>
      </w:r>
      <w:r w:rsidRPr="00815F4B">
        <w:rPr>
          <w:rFonts w:ascii="Palatino Linotype" w:eastAsia="MS Gothic" w:hAnsi="Palatino Linotype"/>
        </w:rPr>
        <w:t xml:space="preserve">Comité de Transparencia, según lo dispuesto en los artículos 128 y 103 de la Ley Estatal y de la Ley General, respectivamente, y la fracción III del numeral </w:t>
      </w:r>
      <w:r w:rsidRPr="00815F4B">
        <w:rPr>
          <w:rFonts w:ascii="Palatino Linotype" w:eastAsia="MS Gothic" w:hAnsi="Palatino Linotype"/>
        </w:rPr>
        <w:lastRenderedPageBreak/>
        <w:t>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9432FBF" w14:textId="77777777" w:rsidR="00885FB6" w:rsidRPr="00815F4B" w:rsidRDefault="00885FB6" w:rsidP="00885FB6">
      <w:pPr>
        <w:tabs>
          <w:tab w:val="left" w:pos="66"/>
        </w:tabs>
        <w:spacing w:line="360" w:lineRule="auto"/>
        <w:jc w:val="both"/>
        <w:rPr>
          <w:rFonts w:ascii="Palatino Linotype" w:eastAsia="MS Mincho" w:hAnsi="Palatino Linotype" w:cs="Arial"/>
          <w:lang w:val="es-ES_tradnl" w:eastAsia="es-ES"/>
        </w:rPr>
      </w:pPr>
    </w:p>
    <w:p w14:paraId="118B72D4" w14:textId="77777777" w:rsidR="00885FB6" w:rsidRPr="00815F4B" w:rsidRDefault="00885FB6" w:rsidP="00736FD0">
      <w:pPr>
        <w:numPr>
          <w:ilvl w:val="0"/>
          <w:numId w:val="1"/>
        </w:numPr>
        <w:tabs>
          <w:tab w:val="left" w:pos="66"/>
          <w:tab w:val="left" w:pos="567"/>
        </w:tabs>
        <w:spacing w:line="360" w:lineRule="auto"/>
        <w:ind w:left="0" w:firstLine="0"/>
        <w:contextualSpacing/>
        <w:jc w:val="both"/>
        <w:rPr>
          <w:rFonts w:ascii="Palatino Linotype" w:eastAsia="MS Mincho" w:hAnsi="Palatino Linotype" w:cs="Arial"/>
          <w:lang w:val="es-ES_tradnl" w:eastAsia="es-ES"/>
        </w:rPr>
      </w:pPr>
      <w:r w:rsidRPr="00815F4B">
        <w:rPr>
          <w:rFonts w:ascii="Palatino Linotype" w:eastAsia="MS Gothic" w:hAnsi="Palatino Linotype"/>
        </w:rPr>
        <w:t xml:space="preserve">Evidentemente, esta decisión implica una restricción a un derecho humano, por lo tanto, puede generar un agravio al particular y, en consecuencia, es necesario que </w:t>
      </w:r>
      <w:r w:rsidRPr="00815F4B">
        <w:rPr>
          <w:rFonts w:ascii="Palatino Linotype" w:eastAsia="MS Gothic" w:hAnsi="Palatino Linotype"/>
          <w:b/>
        </w:rPr>
        <w:t>el acto reúna con los requisitos elementales</w:t>
      </w:r>
      <w:r w:rsidRPr="00815F4B">
        <w:rPr>
          <w:rFonts w:ascii="Palatino Linotype" w:eastAsia="MS Gothic" w:hAnsi="Palatino Linotype"/>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DC0EA96" w14:textId="77777777" w:rsidR="00885FB6" w:rsidRPr="00815F4B" w:rsidRDefault="00885FB6" w:rsidP="00885FB6">
      <w:pPr>
        <w:tabs>
          <w:tab w:val="left" w:pos="66"/>
        </w:tabs>
        <w:spacing w:line="360" w:lineRule="auto"/>
        <w:jc w:val="both"/>
        <w:rPr>
          <w:rFonts w:ascii="Palatino Linotype" w:eastAsia="MS Mincho" w:hAnsi="Palatino Linotype" w:cs="Arial"/>
          <w:lang w:val="es-ES_tradnl" w:eastAsia="es-ES"/>
        </w:rPr>
      </w:pPr>
    </w:p>
    <w:p w14:paraId="5CF43F7A" w14:textId="77777777" w:rsidR="00885FB6" w:rsidRPr="00815F4B" w:rsidRDefault="00885FB6" w:rsidP="00736FD0">
      <w:pPr>
        <w:numPr>
          <w:ilvl w:val="0"/>
          <w:numId w:val="1"/>
        </w:numPr>
        <w:tabs>
          <w:tab w:val="left" w:pos="66"/>
          <w:tab w:val="left" w:pos="567"/>
        </w:tabs>
        <w:spacing w:line="360" w:lineRule="auto"/>
        <w:ind w:left="0" w:firstLine="0"/>
        <w:contextualSpacing/>
        <w:jc w:val="both"/>
        <w:rPr>
          <w:rFonts w:ascii="Palatino Linotype" w:eastAsia="MS Mincho" w:hAnsi="Palatino Linotype" w:cs="Arial"/>
          <w:lang w:val="es-ES_tradnl" w:eastAsia="es-ES"/>
        </w:rPr>
      </w:pPr>
      <w:r w:rsidRPr="00815F4B">
        <w:rPr>
          <w:rFonts w:ascii="Palatino Linotype" w:eastAsia="MS Mincho" w:hAnsi="Palatino Linotype" w:cs="Arial"/>
          <w:lang w:val="es-ES_tradnl" w:eastAsia="es-ES"/>
        </w:rPr>
        <w:t xml:space="preserve">La </w:t>
      </w:r>
      <w:r w:rsidRPr="00815F4B">
        <w:rPr>
          <w:rFonts w:ascii="Palatino Linotype" w:eastAsia="MS Gothic" w:hAnsi="Palatino Linotype"/>
        </w:rPr>
        <w:t xml:space="preserve">decisión de confirmar, modificar o revocar la clasificación deberá de asentarse en un documento que registre la determinación a la que se llegue después </w:t>
      </w:r>
      <w:r w:rsidRPr="00815F4B">
        <w:rPr>
          <w:rFonts w:ascii="Palatino Linotype" w:eastAsia="MS Gothic" w:hAnsi="Palatino Linotype"/>
        </w:rPr>
        <w:lastRenderedPageBreak/>
        <w:t>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13413FF" w14:textId="77777777" w:rsidR="00885FB6" w:rsidRPr="00815F4B" w:rsidRDefault="00885FB6" w:rsidP="00885FB6">
      <w:pPr>
        <w:tabs>
          <w:tab w:val="left" w:pos="66"/>
        </w:tabs>
        <w:spacing w:line="360" w:lineRule="auto"/>
        <w:jc w:val="both"/>
        <w:rPr>
          <w:rFonts w:ascii="Palatino Linotype" w:eastAsia="MS Mincho" w:hAnsi="Palatino Linotype" w:cs="Arial"/>
          <w:lang w:val="es-ES_tradnl" w:eastAsia="es-ES"/>
        </w:rPr>
      </w:pPr>
    </w:p>
    <w:p w14:paraId="65EFEDF5" w14:textId="77777777" w:rsidR="00885FB6" w:rsidRPr="00815F4B" w:rsidRDefault="00885FB6" w:rsidP="00736FD0">
      <w:pPr>
        <w:numPr>
          <w:ilvl w:val="0"/>
          <w:numId w:val="1"/>
        </w:numPr>
        <w:tabs>
          <w:tab w:val="left" w:pos="66"/>
          <w:tab w:val="left" w:pos="567"/>
        </w:tabs>
        <w:spacing w:line="360" w:lineRule="auto"/>
        <w:ind w:left="0" w:firstLine="0"/>
        <w:contextualSpacing/>
        <w:jc w:val="both"/>
        <w:rPr>
          <w:rFonts w:ascii="Palatino Linotype" w:eastAsia="MS Mincho" w:hAnsi="Palatino Linotype" w:cs="Arial"/>
          <w:lang w:val="es-ES_tradnl" w:eastAsia="es-ES"/>
        </w:rPr>
      </w:pPr>
      <w:r w:rsidRPr="00815F4B">
        <w:rPr>
          <w:rFonts w:ascii="Palatino Linotype" w:eastAsia="MS Mincho" w:hAnsi="Palatino Linotype" w:cs="Arial"/>
          <w:lang w:val="es-ES_tradnl" w:eastAsia="es-ES"/>
        </w:rPr>
        <w:t xml:space="preserve">Como </w:t>
      </w:r>
      <w:r w:rsidRPr="00815F4B">
        <w:rPr>
          <w:rFonts w:ascii="Palatino Linotype" w:eastAsia="MS Gothic" w:hAnsi="Palatino Linotype"/>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088C56B" w14:textId="77777777" w:rsidR="00885FB6" w:rsidRPr="00815F4B" w:rsidRDefault="00885FB6" w:rsidP="00885FB6">
      <w:pPr>
        <w:tabs>
          <w:tab w:val="left" w:pos="66"/>
        </w:tabs>
        <w:spacing w:line="360" w:lineRule="auto"/>
        <w:jc w:val="both"/>
        <w:rPr>
          <w:rFonts w:ascii="Palatino Linotype" w:eastAsia="MS Mincho" w:hAnsi="Palatino Linotype" w:cs="Arial"/>
          <w:lang w:val="es-ES_tradnl" w:eastAsia="es-ES"/>
        </w:rPr>
      </w:pPr>
    </w:p>
    <w:p w14:paraId="5A0A658C" w14:textId="77777777" w:rsidR="00885FB6" w:rsidRPr="00815F4B" w:rsidRDefault="00885FB6" w:rsidP="00736FD0">
      <w:pPr>
        <w:numPr>
          <w:ilvl w:val="0"/>
          <w:numId w:val="1"/>
        </w:numPr>
        <w:tabs>
          <w:tab w:val="left" w:pos="66"/>
          <w:tab w:val="left" w:pos="567"/>
        </w:tabs>
        <w:spacing w:line="360" w:lineRule="auto"/>
        <w:ind w:left="0" w:firstLine="0"/>
        <w:contextualSpacing/>
        <w:jc w:val="both"/>
        <w:rPr>
          <w:rFonts w:ascii="Palatino Linotype" w:eastAsia="MS Mincho" w:hAnsi="Palatino Linotype" w:cs="Arial"/>
          <w:lang w:val="es-ES_tradnl" w:eastAsia="es-ES"/>
        </w:rPr>
      </w:pPr>
      <w:r w:rsidRPr="00815F4B">
        <w:rPr>
          <w:rFonts w:ascii="Palatino Linotype" w:eastAsia="MS Mincho" w:hAnsi="Palatino Linotype" w:cs="Arial"/>
          <w:lang w:val="es-ES_tradnl" w:eastAsia="es-ES"/>
        </w:rPr>
        <w:t xml:space="preserve">De lo </w:t>
      </w:r>
      <w:r w:rsidRPr="00815F4B">
        <w:rPr>
          <w:rFonts w:ascii="Palatino Linotype" w:eastAsia="MS Gothic" w:hAnsi="Palatino Linotype"/>
        </w:rPr>
        <w:t>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BE6973B" w14:textId="77777777" w:rsidR="00885FB6" w:rsidRPr="00815F4B" w:rsidRDefault="00885FB6" w:rsidP="00885FB6">
      <w:pPr>
        <w:pStyle w:val="Prrafodelista"/>
        <w:rPr>
          <w:rFonts w:ascii="Palatino Linotype" w:eastAsia="MS Mincho" w:hAnsi="Palatino Linotype" w:cs="Arial"/>
        </w:rPr>
      </w:pPr>
    </w:p>
    <w:p w14:paraId="38449770" w14:textId="77777777" w:rsidR="00885FB6" w:rsidRPr="00815F4B" w:rsidRDefault="00885FB6" w:rsidP="00736FD0">
      <w:pPr>
        <w:numPr>
          <w:ilvl w:val="0"/>
          <w:numId w:val="1"/>
        </w:numPr>
        <w:tabs>
          <w:tab w:val="left" w:pos="66"/>
          <w:tab w:val="left" w:pos="567"/>
        </w:tabs>
        <w:spacing w:line="360" w:lineRule="auto"/>
        <w:ind w:left="0" w:firstLine="0"/>
        <w:contextualSpacing/>
        <w:jc w:val="both"/>
        <w:rPr>
          <w:rFonts w:ascii="Palatino Linotype" w:eastAsia="MS Mincho" w:hAnsi="Palatino Linotype" w:cs="Arial"/>
          <w:lang w:val="es-ES_tradnl" w:eastAsia="es-ES"/>
        </w:rPr>
      </w:pPr>
      <w:r w:rsidRPr="00815F4B">
        <w:rPr>
          <w:rFonts w:ascii="Palatino Linotype" w:eastAsia="MS Mincho" w:hAnsi="Palatino Linotype" w:cs="Arial"/>
          <w:lang w:val="es-ES_tradnl" w:eastAsia="es-ES"/>
        </w:rPr>
        <w:lastRenderedPageBreak/>
        <w:t xml:space="preserve">Han </w:t>
      </w:r>
      <w:r w:rsidRPr="00815F4B">
        <w:rPr>
          <w:rFonts w:ascii="Palatino Linotype" w:eastAsia="MS Gothic" w:hAnsi="Palatino Linotype"/>
        </w:rPr>
        <w:t>sido vastos los estudios doctrinarios relativos a estos derechos fundamentales y al principio de legalidad en ellos contenidos; como ejemplo, el procesalista José Ovalle Fabela, en su obra “Garantías Constitucionales del Proceso”, refiere que “...</w:t>
      </w:r>
      <w:r w:rsidRPr="00815F4B">
        <w:rPr>
          <w:rFonts w:ascii="Palatino Linotype" w:eastAsia="MS Gothic" w:hAnsi="Palatino Linotype"/>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15F4B">
        <w:rPr>
          <w:rFonts w:ascii="Palatino Linotype" w:eastAsia="MS Gothic" w:hAnsi="Palatino Linotype"/>
        </w:rPr>
        <w:t>....”</w:t>
      </w:r>
      <w:r w:rsidRPr="00815F4B">
        <w:rPr>
          <w:rFonts w:ascii="Palatino Linotype" w:eastAsia="MS Gothic" w:hAnsi="Palatino Linotype"/>
          <w:vertAlign w:val="superscript"/>
        </w:rPr>
        <w:footnoteReference w:id="9"/>
      </w:r>
    </w:p>
    <w:p w14:paraId="3A7277D5" w14:textId="77777777" w:rsidR="00885FB6" w:rsidRPr="00815F4B" w:rsidRDefault="00885FB6" w:rsidP="00885FB6">
      <w:pPr>
        <w:rPr>
          <w:rFonts w:ascii="Palatino Linotype" w:eastAsia="MS Mincho" w:hAnsi="Palatino Linotype" w:cs="Arial"/>
          <w:lang w:val="es-ES_tradnl" w:eastAsia="es-ES"/>
        </w:rPr>
      </w:pPr>
    </w:p>
    <w:p w14:paraId="546BFF8B" w14:textId="77777777" w:rsidR="00885FB6" w:rsidRPr="00815F4B" w:rsidRDefault="00885FB6" w:rsidP="00736FD0">
      <w:pPr>
        <w:numPr>
          <w:ilvl w:val="0"/>
          <w:numId w:val="1"/>
        </w:numPr>
        <w:tabs>
          <w:tab w:val="left" w:pos="66"/>
          <w:tab w:val="left" w:pos="567"/>
        </w:tabs>
        <w:spacing w:line="360" w:lineRule="auto"/>
        <w:ind w:left="0" w:firstLine="0"/>
        <w:contextualSpacing/>
        <w:jc w:val="both"/>
        <w:rPr>
          <w:rFonts w:ascii="Palatino Linotype" w:eastAsia="MS Mincho" w:hAnsi="Palatino Linotype" w:cs="Arial"/>
          <w:lang w:val="es-ES_tradnl" w:eastAsia="es-ES"/>
        </w:rPr>
      </w:pPr>
      <w:r w:rsidRPr="00815F4B">
        <w:rPr>
          <w:rFonts w:ascii="Palatino Linotype" w:eastAsia="MS Mincho" w:hAnsi="Palatino Linotype" w:cs="Arial"/>
          <w:lang w:val="es-ES_tradnl" w:eastAsia="es-ES"/>
        </w:rPr>
        <w:t xml:space="preserve">Por </w:t>
      </w:r>
      <w:r w:rsidRPr="00815F4B">
        <w:rPr>
          <w:rFonts w:ascii="Palatino Linotype" w:hAnsi="Palatino Linotype" w:cs="Arial"/>
        </w:rPr>
        <w:t>su parte, el intérprete judicial del país ha establecido una jurisprudencia respecto a qué debe entenderse por fundamentación y motivación, en los siguientes términos:</w:t>
      </w:r>
    </w:p>
    <w:p w14:paraId="4E37572E" w14:textId="77777777" w:rsidR="00885FB6" w:rsidRPr="00815F4B" w:rsidRDefault="00885FB6" w:rsidP="00885FB6">
      <w:pPr>
        <w:pStyle w:val="Prrafodelista"/>
        <w:rPr>
          <w:rFonts w:ascii="Palatino Linotype" w:eastAsia="MS Mincho" w:hAnsi="Palatino Linotype" w:cs="Arial"/>
          <w:szCs w:val="22"/>
        </w:rPr>
      </w:pPr>
    </w:p>
    <w:p w14:paraId="3C1857D4" w14:textId="77777777" w:rsidR="00885FB6" w:rsidRPr="00815F4B" w:rsidRDefault="00885FB6" w:rsidP="00885FB6">
      <w:pPr>
        <w:ind w:left="567" w:right="618"/>
        <w:contextualSpacing/>
        <w:jc w:val="both"/>
        <w:rPr>
          <w:rFonts w:ascii="Palatino Linotype" w:hAnsi="Palatino Linotype" w:cs="Arial"/>
          <w:i/>
          <w:color w:val="000000"/>
          <w:sz w:val="22"/>
          <w:szCs w:val="22"/>
        </w:rPr>
      </w:pPr>
      <w:r w:rsidRPr="00815F4B">
        <w:rPr>
          <w:rFonts w:ascii="Palatino Linotype" w:hAnsi="Palatino Linotype" w:cs="Arial"/>
          <w:b/>
          <w:i/>
          <w:color w:val="000000"/>
          <w:sz w:val="22"/>
          <w:szCs w:val="22"/>
        </w:rPr>
        <w:t>FUNDAMENTACIÓN Y MOTIVACIÓN.</w:t>
      </w:r>
      <w:r w:rsidRPr="00815F4B">
        <w:rPr>
          <w:rFonts w:ascii="Palatino Linotype" w:hAnsi="Palatino Linotype" w:cs="Arial"/>
          <w:i/>
          <w:color w:val="000000"/>
          <w:sz w:val="22"/>
          <w:szCs w:val="22"/>
        </w:rPr>
        <w:t xml:space="preserve"> “La </w:t>
      </w:r>
      <w:r w:rsidRPr="00815F4B">
        <w:rPr>
          <w:rFonts w:ascii="Palatino Linotype" w:hAnsi="Palatino Linotype" w:cs="Arial"/>
          <w:i/>
          <w:color w:val="000000"/>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15F4B">
        <w:rPr>
          <w:rFonts w:ascii="Palatino Linotype" w:hAnsi="Palatino Linotype" w:cs="Arial"/>
          <w:i/>
          <w:color w:val="000000"/>
          <w:sz w:val="22"/>
          <w:szCs w:val="22"/>
        </w:rPr>
        <w:t>.”</w:t>
      </w:r>
    </w:p>
    <w:p w14:paraId="0CEE2ADF" w14:textId="77777777" w:rsidR="00885FB6" w:rsidRPr="00815F4B" w:rsidRDefault="00885FB6" w:rsidP="00885FB6">
      <w:pPr>
        <w:ind w:left="567" w:right="618"/>
        <w:contextualSpacing/>
        <w:jc w:val="both"/>
        <w:rPr>
          <w:rFonts w:ascii="Palatino Linotype" w:hAnsi="Palatino Linotype" w:cs="Arial"/>
          <w:i/>
          <w:color w:val="000000"/>
          <w:sz w:val="22"/>
          <w:szCs w:val="22"/>
        </w:rPr>
      </w:pPr>
      <w:r w:rsidRPr="00815F4B">
        <w:rPr>
          <w:rFonts w:ascii="Palatino Linotype" w:hAnsi="Palatino Linotype" w:cs="Arial"/>
          <w:i/>
          <w:color w:val="000000"/>
          <w:sz w:val="22"/>
          <w:szCs w:val="22"/>
        </w:rPr>
        <w:t>SEGUNDO TRIBUNAL COLEGIADO DEL SEXTO CIRCUITO.</w:t>
      </w:r>
    </w:p>
    <w:p w14:paraId="27EF7219" w14:textId="77777777" w:rsidR="00885FB6" w:rsidRPr="00815F4B" w:rsidRDefault="00885FB6" w:rsidP="00885FB6">
      <w:pPr>
        <w:ind w:left="567" w:right="618"/>
        <w:contextualSpacing/>
        <w:jc w:val="both"/>
        <w:rPr>
          <w:rFonts w:ascii="Palatino Linotype" w:hAnsi="Palatino Linotype" w:cs="Arial"/>
          <w:i/>
          <w:color w:val="000000"/>
          <w:sz w:val="22"/>
          <w:szCs w:val="22"/>
        </w:rPr>
      </w:pPr>
      <w:r w:rsidRPr="00815F4B">
        <w:rPr>
          <w:rFonts w:ascii="Palatino Linotype" w:hAnsi="Palatino Linotype" w:cs="Arial"/>
          <w:i/>
          <w:color w:val="000000"/>
          <w:sz w:val="22"/>
          <w:szCs w:val="22"/>
        </w:rPr>
        <w:t>Amparo directo 194/88. Bufete Industrial Construcciones, S.A. de C.V. 28 de junio de 1988. Unanimidad de votos. Ponente: Gustavo Calvillo Rangel. Secretario: Jorge Alberto González Álvarez.</w:t>
      </w:r>
    </w:p>
    <w:p w14:paraId="27F8EEB1" w14:textId="77777777" w:rsidR="00885FB6" w:rsidRPr="00815F4B" w:rsidRDefault="00885FB6" w:rsidP="00885FB6">
      <w:pPr>
        <w:ind w:left="567" w:right="618"/>
        <w:contextualSpacing/>
        <w:jc w:val="both"/>
        <w:rPr>
          <w:rFonts w:ascii="Palatino Linotype" w:hAnsi="Palatino Linotype" w:cs="Arial"/>
          <w:i/>
          <w:color w:val="000000"/>
          <w:sz w:val="22"/>
          <w:szCs w:val="22"/>
        </w:rPr>
      </w:pPr>
      <w:r w:rsidRPr="00815F4B">
        <w:rPr>
          <w:rFonts w:ascii="Palatino Linotype" w:hAnsi="Palatino Linotype" w:cs="Arial"/>
          <w:i/>
          <w:color w:val="000000"/>
          <w:sz w:val="22"/>
          <w:szCs w:val="22"/>
        </w:rPr>
        <w:lastRenderedPageBreak/>
        <w:t>Revisión fiscal 103/88. Instituto Mexicano del Seguro Social. 18 de octubre de 1988. Unanimidad de votos. Ponente: Arnoldo Nájera Virgen. Secretario: Alejandro Esponda Rincón.</w:t>
      </w:r>
    </w:p>
    <w:p w14:paraId="13E9CC54" w14:textId="77777777" w:rsidR="00885FB6" w:rsidRPr="00815F4B" w:rsidRDefault="00885FB6" w:rsidP="00885FB6">
      <w:pPr>
        <w:ind w:left="567" w:right="618"/>
        <w:contextualSpacing/>
        <w:jc w:val="both"/>
        <w:rPr>
          <w:rFonts w:ascii="Palatino Linotype" w:hAnsi="Palatino Linotype" w:cs="Arial"/>
          <w:i/>
          <w:color w:val="000000"/>
          <w:sz w:val="22"/>
          <w:szCs w:val="22"/>
        </w:rPr>
      </w:pPr>
      <w:r w:rsidRPr="00815F4B">
        <w:rPr>
          <w:rFonts w:ascii="Palatino Linotype" w:hAnsi="Palatino Linotype" w:cs="Arial"/>
          <w:i/>
          <w:color w:val="000000"/>
          <w:sz w:val="22"/>
          <w:szCs w:val="22"/>
        </w:rPr>
        <w:t>Amparo en revisión 333/88. Adilia Romero. 26 de octubre de 1988. Unanimidad de votos. Ponente: Arnoldo Nájera Virgen. Secretario: Enrique Crispín Campos Ramírez.</w:t>
      </w:r>
    </w:p>
    <w:p w14:paraId="0B5065B2" w14:textId="77777777" w:rsidR="00885FB6" w:rsidRPr="00815F4B" w:rsidRDefault="00885FB6" w:rsidP="00885FB6">
      <w:pPr>
        <w:ind w:left="567" w:right="618"/>
        <w:contextualSpacing/>
        <w:jc w:val="both"/>
        <w:rPr>
          <w:rFonts w:ascii="Palatino Linotype" w:hAnsi="Palatino Linotype" w:cs="Arial"/>
          <w:i/>
          <w:color w:val="000000"/>
          <w:sz w:val="22"/>
          <w:szCs w:val="22"/>
        </w:rPr>
      </w:pPr>
      <w:r w:rsidRPr="00815F4B">
        <w:rPr>
          <w:rFonts w:ascii="Palatino Linotype" w:hAnsi="Palatino Linotype" w:cs="Arial"/>
          <w:i/>
          <w:color w:val="000000"/>
          <w:sz w:val="22"/>
          <w:szCs w:val="22"/>
        </w:rPr>
        <w:t>Amparo en revisión 597/95. Emilio Maurer Bretón. 15 de noviembre de 1995. Unanimidad de votos. Ponente: Clementina Ramírez Moguel Goyzueta. Secretario: Gonzalo Carrera Molina.</w:t>
      </w:r>
    </w:p>
    <w:p w14:paraId="265A1377" w14:textId="77777777" w:rsidR="00885FB6" w:rsidRPr="00815F4B" w:rsidRDefault="00885FB6" w:rsidP="00885FB6">
      <w:pPr>
        <w:pStyle w:val="Prrafodelista"/>
        <w:tabs>
          <w:tab w:val="left" w:pos="142"/>
          <w:tab w:val="left" w:pos="284"/>
          <w:tab w:val="left" w:pos="426"/>
        </w:tabs>
        <w:spacing w:before="240" w:after="240"/>
        <w:ind w:left="567" w:right="618"/>
        <w:jc w:val="both"/>
        <w:rPr>
          <w:rFonts w:ascii="Palatino Linotype" w:hAnsi="Palatino Linotype" w:cs="Bookman Old Style"/>
          <w:sz w:val="22"/>
          <w:szCs w:val="22"/>
        </w:rPr>
      </w:pPr>
      <w:r w:rsidRPr="00815F4B">
        <w:rPr>
          <w:rFonts w:ascii="Palatino Linotype" w:hAnsi="Palatino Linotype" w:cs="Arial"/>
          <w:i/>
          <w:color w:val="000000"/>
          <w:szCs w:val="22"/>
        </w:rPr>
        <w:t>Amparo directo 7/96. Pedro Vicente López Miro. 21 de febrero de 1996. Unanimidad de votos. Ponente: María Eugenia Estela Martínez Cardiel. Secretario: Enrique Baigts Muñoz.</w:t>
      </w:r>
    </w:p>
    <w:p w14:paraId="68A97FBD" w14:textId="77777777" w:rsidR="00885FB6" w:rsidRPr="00815F4B" w:rsidRDefault="00885FB6" w:rsidP="00885FB6">
      <w:pPr>
        <w:tabs>
          <w:tab w:val="left" w:pos="66"/>
        </w:tabs>
        <w:spacing w:line="360" w:lineRule="auto"/>
        <w:jc w:val="both"/>
        <w:rPr>
          <w:rFonts w:ascii="Palatino Linotype" w:eastAsia="MS Mincho" w:hAnsi="Palatino Linotype" w:cs="Arial"/>
          <w:sz w:val="22"/>
          <w:szCs w:val="22"/>
          <w:lang w:val="es-ES_tradnl" w:eastAsia="es-ES"/>
        </w:rPr>
      </w:pPr>
    </w:p>
    <w:p w14:paraId="499668C0" w14:textId="77777777" w:rsidR="00885FB6" w:rsidRPr="00815F4B" w:rsidRDefault="00885FB6" w:rsidP="00736FD0">
      <w:pPr>
        <w:numPr>
          <w:ilvl w:val="0"/>
          <w:numId w:val="1"/>
        </w:numPr>
        <w:tabs>
          <w:tab w:val="left" w:pos="66"/>
          <w:tab w:val="left" w:pos="567"/>
        </w:tabs>
        <w:spacing w:line="360" w:lineRule="auto"/>
        <w:ind w:left="0" w:firstLine="0"/>
        <w:contextualSpacing/>
        <w:jc w:val="both"/>
        <w:rPr>
          <w:rFonts w:ascii="Palatino Linotype" w:eastAsia="MS Mincho" w:hAnsi="Palatino Linotype" w:cs="Arial"/>
          <w:lang w:val="es-ES_tradnl" w:eastAsia="es-ES"/>
        </w:rPr>
      </w:pPr>
      <w:r w:rsidRPr="00815F4B">
        <w:rPr>
          <w:rFonts w:ascii="Palatino Linotype" w:eastAsia="MS Gothic" w:hAnsi="Palatino Linotype"/>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r w:rsidRPr="00815F4B">
        <w:rPr>
          <w:rFonts w:ascii="Palatino Linotype" w:eastAsia="MS Mincho" w:hAnsi="Palatino Linotype" w:cs="Arial"/>
          <w:lang w:val="es-ES_tradnl" w:eastAsia="es-ES"/>
        </w:rPr>
        <w:t xml:space="preserve"> En </w:t>
      </w:r>
      <w:r w:rsidRPr="00815F4B">
        <w:rPr>
          <w:rFonts w:ascii="Palatino Linotype" w:eastAsia="MS Gothic" w:hAnsi="Palatino Linotype"/>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0BBDD88" w14:textId="77777777" w:rsidR="00885FB6" w:rsidRPr="00815F4B" w:rsidRDefault="00885FB6" w:rsidP="00885FB6">
      <w:pPr>
        <w:rPr>
          <w:rFonts w:ascii="Palatino Linotype" w:eastAsia="MS Mincho" w:hAnsi="Palatino Linotype" w:cs="Arial"/>
          <w:lang w:val="es-ES_tradnl" w:eastAsia="es-ES"/>
        </w:rPr>
      </w:pPr>
    </w:p>
    <w:p w14:paraId="4D296A0B" w14:textId="2FB1D517" w:rsidR="00885FB6" w:rsidRPr="00815F4B" w:rsidRDefault="00885FB6" w:rsidP="00736FD0">
      <w:pPr>
        <w:numPr>
          <w:ilvl w:val="0"/>
          <w:numId w:val="1"/>
        </w:numPr>
        <w:tabs>
          <w:tab w:val="left" w:pos="66"/>
          <w:tab w:val="left" w:pos="567"/>
        </w:tabs>
        <w:spacing w:line="360" w:lineRule="auto"/>
        <w:ind w:left="0" w:firstLine="0"/>
        <w:contextualSpacing/>
        <w:jc w:val="both"/>
        <w:rPr>
          <w:rFonts w:ascii="Palatino Linotype" w:eastAsia="MS Mincho" w:hAnsi="Palatino Linotype" w:cs="Arial"/>
          <w:lang w:val="es-ES_tradnl" w:eastAsia="es-ES"/>
        </w:rPr>
      </w:pPr>
      <w:r w:rsidRPr="00815F4B">
        <w:rPr>
          <w:rFonts w:ascii="Palatino Linotype" w:eastAsia="MS Mincho" w:hAnsi="Palatino Linotype" w:cs="Arial"/>
          <w:lang w:val="es-ES_tradnl" w:eastAsia="es-ES"/>
        </w:rPr>
        <w:t xml:space="preserve">Ahora </w:t>
      </w:r>
      <w:r w:rsidRPr="00815F4B">
        <w:rPr>
          <w:rFonts w:ascii="Palatino Linotype" w:eastAsia="MS Gothic" w:hAnsi="Palatino Linotype"/>
        </w:rPr>
        <w:t>bien, en este caso, se debió fundar y motivar la clasificación de</w:t>
      </w:r>
      <w:r w:rsidR="00C257BB" w:rsidRPr="00815F4B">
        <w:rPr>
          <w:rFonts w:ascii="Palatino Linotype" w:eastAsia="MS Gothic" w:hAnsi="Palatino Linotype"/>
        </w:rPr>
        <w:t xml:space="preserve"> la información que se testo en la correspondencia enviada y recibida</w:t>
      </w:r>
      <w:r w:rsidRPr="00815F4B">
        <w:rPr>
          <w:rFonts w:ascii="Palatino Linotype" w:eastAsia="MS Gothic" w:hAnsi="Palatino Linotype"/>
        </w:rPr>
        <w:t>, esto para dar certeza jurídica al Recurrente;</w:t>
      </w:r>
      <w:r w:rsidR="00541380" w:rsidRPr="00815F4B">
        <w:rPr>
          <w:rFonts w:ascii="Palatino Linotype" w:eastAsia="MS Gothic" w:hAnsi="Palatino Linotype"/>
        </w:rPr>
        <w:t xml:space="preserve"> </w:t>
      </w:r>
      <w:r w:rsidRPr="00815F4B">
        <w:rPr>
          <w:rFonts w:ascii="Palatino Linotype" w:eastAsia="MS Gothic" w:hAnsi="Palatino Linotype"/>
          <w:b/>
        </w:rPr>
        <w:t>Aunado a ello, de la revisión a las documentales</w:t>
      </w:r>
      <w:r w:rsidR="00541380" w:rsidRPr="00815F4B">
        <w:rPr>
          <w:rFonts w:ascii="Palatino Linotype" w:eastAsia="MS Mincho" w:hAnsi="Palatino Linotype" w:cs="Arial"/>
          <w:lang w:val="es-ES_tradnl" w:eastAsia="es-ES"/>
        </w:rPr>
        <w:t xml:space="preserve"> </w:t>
      </w:r>
      <w:r w:rsidR="00541380" w:rsidRPr="00815F4B">
        <w:rPr>
          <w:rFonts w:ascii="Palatino Linotype" w:eastAsia="MS Gothic" w:hAnsi="Palatino Linotype"/>
          <w:b/>
        </w:rPr>
        <w:t>de los recursos de</w:t>
      </w:r>
      <w:r w:rsidR="00541380" w:rsidRPr="00815F4B">
        <w:rPr>
          <w:rFonts w:ascii="Palatino Linotype" w:eastAsia="MS Mincho" w:hAnsi="Palatino Linotype" w:cs="Arial"/>
          <w:lang w:val="es-ES_tradnl" w:eastAsia="es-ES"/>
        </w:rPr>
        <w:t xml:space="preserve"> </w:t>
      </w:r>
      <w:r w:rsidR="00541380" w:rsidRPr="00815F4B">
        <w:rPr>
          <w:rFonts w:ascii="Palatino Linotype" w:eastAsia="MS Gothic" w:hAnsi="Palatino Linotype"/>
          <w:b/>
        </w:rPr>
        <w:t>revisión número 14809/INFOEM/IP/RR/2022,</w:t>
      </w:r>
      <w:r w:rsidR="00541380" w:rsidRPr="00815F4B">
        <w:rPr>
          <w:rFonts w:ascii="Palatino Linotype" w:eastAsia="MS Mincho" w:hAnsi="Palatino Linotype" w:cs="Arial"/>
          <w:lang w:val="es-ES_tradnl" w:eastAsia="es-ES"/>
        </w:rPr>
        <w:t xml:space="preserve"> </w:t>
      </w:r>
      <w:r w:rsidR="00541380" w:rsidRPr="00815F4B">
        <w:rPr>
          <w:rFonts w:ascii="Palatino Linotype" w:eastAsia="MS Gothic" w:hAnsi="Palatino Linotype"/>
          <w:b/>
        </w:rPr>
        <w:lastRenderedPageBreak/>
        <w:t>14810/INFOEM/IP/RR/2022 y 14812/INFOEM/IP/RR/2022,</w:t>
      </w:r>
      <w:r w:rsidRPr="00815F4B">
        <w:rPr>
          <w:rFonts w:ascii="Palatino Linotype" w:eastAsia="MS Gothic" w:hAnsi="Palatino Linotype"/>
          <w:b/>
        </w:rPr>
        <w:t xml:space="preserve"> se advierte que se testaron datos públicos</w:t>
      </w:r>
      <w:r w:rsidRPr="00815F4B">
        <w:rPr>
          <w:rFonts w:ascii="Palatino Linotype" w:eastAsia="MS Gothic" w:hAnsi="Palatino Linotype"/>
        </w:rPr>
        <w:t>, como las firmas de los servidores públicos</w:t>
      </w:r>
      <w:r w:rsidR="00541380" w:rsidRPr="00815F4B">
        <w:rPr>
          <w:rFonts w:ascii="Palatino Linotype" w:eastAsia="MS Gothic" w:hAnsi="Palatino Linotype"/>
        </w:rPr>
        <w:t>; nombre de servidores públicos por concepto de pago de laudos y finiquito; número de lecherías</w:t>
      </w:r>
      <w:r w:rsidR="004D2834" w:rsidRPr="00815F4B">
        <w:rPr>
          <w:rFonts w:ascii="Palatino Linotype" w:eastAsia="MS Gothic" w:hAnsi="Palatino Linotype"/>
        </w:rPr>
        <w:t xml:space="preserve"> Liconsa</w:t>
      </w:r>
      <w:r w:rsidR="00541380" w:rsidRPr="00815F4B">
        <w:rPr>
          <w:rFonts w:ascii="Palatino Linotype" w:eastAsia="MS Gothic" w:hAnsi="Palatino Linotype"/>
        </w:rPr>
        <w:t>; número de oficios;</w:t>
      </w:r>
      <w:r w:rsidR="00D34A37" w:rsidRPr="00815F4B">
        <w:rPr>
          <w:rFonts w:ascii="Palatino Linotype" w:eastAsia="MS Gothic" w:hAnsi="Palatino Linotype"/>
        </w:rPr>
        <w:t xml:space="preserve"> nombre</w:t>
      </w:r>
      <w:r w:rsidRPr="00815F4B">
        <w:rPr>
          <w:rFonts w:ascii="Palatino Linotype" w:eastAsia="MS Gothic" w:hAnsi="Palatino Linotype"/>
        </w:rPr>
        <w:t xml:space="preserve"> del servidor público en el recibo de nómina; </w:t>
      </w:r>
      <w:r w:rsidR="00541380" w:rsidRPr="00815F4B">
        <w:rPr>
          <w:rFonts w:ascii="Palatino Linotype" w:eastAsia="MS Gothic" w:hAnsi="Palatino Linotype"/>
        </w:rPr>
        <w:t>matricula de armas; número de patrullas</w:t>
      </w:r>
      <w:r w:rsidR="00D34A37" w:rsidRPr="00815F4B">
        <w:rPr>
          <w:rFonts w:ascii="Palatino Linotype" w:eastAsia="MS Gothic" w:hAnsi="Palatino Linotype"/>
        </w:rPr>
        <w:t>; nombre de receptor de cheques y pólizas; códigos QR de extrañamientos públicos; concepto del finiquito; nombre del servidor público en el aviso de movimiento, lista de raya;</w:t>
      </w:r>
      <w:r w:rsidR="00D34A37" w:rsidRPr="00815F4B">
        <w:rPr>
          <w:rFonts w:ascii="Palatino Linotype" w:eastAsia="MS Mincho" w:hAnsi="Palatino Linotype" w:cs="Arial"/>
          <w:lang w:val="es-ES_tradnl" w:eastAsia="es-ES"/>
        </w:rPr>
        <w:t xml:space="preserve"> </w:t>
      </w:r>
      <w:r w:rsidRPr="00815F4B">
        <w:rPr>
          <w:rFonts w:ascii="Palatino Linotype" w:eastAsia="MS Gothic" w:hAnsi="Palatino Linotype"/>
        </w:rPr>
        <w:t>a</w:t>
      </w:r>
      <w:r w:rsidR="004D2834" w:rsidRPr="00815F4B">
        <w:rPr>
          <w:rFonts w:ascii="Palatino Linotype" w:eastAsia="MS Gothic" w:hAnsi="Palatino Linotype"/>
        </w:rPr>
        <w:t>demás, por lo que se refiere al</w:t>
      </w:r>
      <w:r w:rsidRPr="00815F4B">
        <w:rPr>
          <w:rFonts w:ascii="Palatino Linotype" w:eastAsia="MS Gothic" w:hAnsi="Palatino Linotype"/>
        </w:rPr>
        <w:t xml:space="preserve"> sello digital de emisor, sello digital del SAT y cadena original del recibo de nómina, es necesario señalar que este se clasifica únicamente en aquellos documentos en los que se replica el contenido del propio documento, en el cual se pudieran apreciar datos personales ya testados</w:t>
      </w:r>
      <w:r w:rsidR="0000605E" w:rsidRPr="00815F4B">
        <w:rPr>
          <w:rFonts w:ascii="Palatino Linotype" w:eastAsia="MS Gothic" w:hAnsi="Palatino Linotype"/>
        </w:rPr>
        <w:t xml:space="preserve">. </w:t>
      </w:r>
    </w:p>
    <w:p w14:paraId="25241067" w14:textId="77777777" w:rsidR="0000605E" w:rsidRPr="00815F4B" w:rsidRDefault="0000605E" w:rsidP="0000605E">
      <w:pPr>
        <w:tabs>
          <w:tab w:val="left" w:pos="66"/>
        </w:tabs>
        <w:spacing w:line="360" w:lineRule="auto"/>
        <w:contextualSpacing/>
        <w:jc w:val="both"/>
        <w:rPr>
          <w:rFonts w:ascii="Palatino Linotype" w:eastAsia="MS Mincho" w:hAnsi="Palatino Linotype" w:cs="Arial"/>
          <w:lang w:val="es-ES_tradnl" w:eastAsia="es-ES"/>
        </w:rPr>
      </w:pPr>
    </w:p>
    <w:p w14:paraId="679D8A80" w14:textId="57D45B64" w:rsidR="0000605E" w:rsidRPr="00815F4B" w:rsidRDefault="00885FB6" w:rsidP="00736FD0">
      <w:pPr>
        <w:numPr>
          <w:ilvl w:val="0"/>
          <w:numId w:val="1"/>
        </w:numPr>
        <w:tabs>
          <w:tab w:val="left" w:pos="709"/>
        </w:tabs>
        <w:spacing w:line="360" w:lineRule="auto"/>
        <w:ind w:left="0" w:right="49" w:firstLine="0"/>
        <w:contextualSpacing/>
        <w:jc w:val="both"/>
        <w:rPr>
          <w:rFonts w:ascii="Palatino Linotype" w:hAnsi="Palatino Linotype" w:cs="Arial"/>
          <w:szCs w:val="28"/>
        </w:rPr>
      </w:pPr>
      <w:r w:rsidRPr="00815F4B">
        <w:rPr>
          <w:rFonts w:ascii="Palatino Linotype" w:hAnsi="Palatino Linotype"/>
          <w:lang w:val="es-ES" w:eastAsia="es-ES"/>
        </w:rPr>
        <w:t>Por lo anteriormente señalado, este órgano Garante determina</w:t>
      </w:r>
      <w:r w:rsidRPr="00815F4B">
        <w:rPr>
          <w:rFonts w:ascii="Palatino Linotype" w:hAnsi="Palatino Linotype"/>
          <w:b/>
          <w:lang w:val="es-ES" w:eastAsia="es-ES"/>
        </w:rPr>
        <w:t xml:space="preserve"> </w:t>
      </w:r>
      <w:r w:rsidR="00DC7DC3" w:rsidRPr="00815F4B">
        <w:rPr>
          <w:rFonts w:ascii="Palatino Linotype" w:hAnsi="Palatino Linotype"/>
          <w:b/>
          <w:lang w:val="es-ES" w:eastAsia="es-ES"/>
        </w:rPr>
        <w:t>ordenar</w:t>
      </w:r>
      <w:r w:rsidR="00DC7DC3" w:rsidRPr="00815F4B">
        <w:rPr>
          <w:rFonts w:ascii="Palatino Linotype" w:hAnsi="Palatino Linotype"/>
          <w:lang w:val="es-ES" w:eastAsia="es-ES"/>
        </w:rPr>
        <w:t xml:space="preserve"> </w:t>
      </w:r>
      <w:r w:rsidRPr="00815F4B">
        <w:rPr>
          <w:rFonts w:ascii="Palatino Linotype" w:hAnsi="Palatino Linotype"/>
          <w:lang w:val="es-ES" w:eastAsia="es-ES"/>
        </w:rPr>
        <w:t>entregar, en versión pública</w:t>
      </w:r>
      <w:r w:rsidR="0000605E" w:rsidRPr="00815F4B">
        <w:rPr>
          <w:rFonts w:ascii="Palatino Linotype" w:hAnsi="Palatino Linotype"/>
          <w:lang w:val="es-ES" w:eastAsia="es-ES"/>
        </w:rPr>
        <w:t xml:space="preserve"> la </w:t>
      </w:r>
      <w:r w:rsidR="0000605E" w:rsidRPr="00815F4B">
        <w:rPr>
          <w:rFonts w:ascii="Palatino Linotype" w:hAnsi="Palatino Linotype" w:cs="Arial"/>
        </w:rPr>
        <w:t>correspondencia recibida y enviada de l</w:t>
      </w:r>
      <w:r w:rsidR="00DC7DC3" w:rsidRPr="00815F4B">
        <w:rPr>
          <w:rFonts w:ascii="Palatino Linotype" w:hAnsi="Palatino Linotype" w:cs="Arial"/>
        </w:rPr>
        <w:t xml:space="preserve">a Dirección de </w:t>
      </w:r>
      <w:r w:rsidR="0000605E" w:rsidRPr="00815F4B">
        <w:rPr>
          <w:rFonts w:ascii="Palatino Linotype" w:hAnsi="Palatino Linotype" w:cs="Arial"/>
        </w:rPr>
        <w:t>jurídico del 31 de enero al cinco de agosto de dos mil veintidós y de la Dirección de Obra Pública y de todas las regidurías del uno de enero al treinta y uno de diciembre del año dos mil veintiuno; y del 31 de enero al cinco de agosto de dos mil veintidós.</w:t>
      </w:r>
    </w:p>
    <w:p w14:paraId="5A00972F" w14:textId="77777777" w:rsidR="0000605E" w:rsidRPr="00815F4B" w:rsidRDefault="0000605E" w:rsidP="0000605E">
      <w:pPr>
        <w:spacing w:line="360" w:lineRule="auto"/>
        <w:ind w:right="49"/>
        <w:contextualSpacing/>
        <w:jc w:val="both"/>
        <w:rPr>
          <w:rFonts w:ascii="Palatino Linotype" w:hAnsi="Palatino Linotype" w:cs="Arial"/>
          <w:szCs w:val="28"/>
        </w:rPr>
      </w:pPr>
    </w:p>
    <w:p w14:paraId="63B4B9EB" w14:textId="77777777" w:rsidR="0000605E" w:rsidRPr="00815F4B" w:rsidRDefault="0000605E" w:rsidP="0000605E">
      <w:pPr>
        <w:pStyle w:val="Prrafodelista"/>
        <w:tabs>
          <w:tab w:val="left" w:pos="426"/>
        </w:tabs>
        <w:spacing w:line="360" w:lineRule="auto"/>
        <w:ind w:left="0" w:right="51"/>
        <w:jc w:val="both"/>
        <w:outlineLvl w:val="1"/>
        <w:rPr>
          <w:rFonts w:ascii="Palatino Linotype" w:hAnsi="Palatino Linotype"/>
          <w:b/>
          <w:bCs/>
          <w:color w:val="000000" w:themeColor="text1"/>
        </w:rPr>
      </w:pPr>
      <w:bookmarkStart w:id="61" w:name="_Toc94119619"/>
      <w:bookmarkStart w:id="62" w:name="_Toc89350464"/>
      <w:r w:rsidRPr="00815F4B">
        <w:rPr>
          <w:rFonts w:ascii="Palatino Linotype" w:hAnsi="Palatino Linotype"/>
          <w:b/>
          <w:bCs/>
          <w:color w:val="000000" w:themeColor="text1"/>
        </w:rPr>
        <w:t>QUINTO. De la versión pública.</w:t>
      </w:r>
      <w:bookmarkEnd w:id="61"/>
      <w:bookmarkEnd w:id="62"/>
    </w:p>
    <w:p w14:paraId="274D5007" w14:textId="3462338C" w:rsidR="0000605E" w:rsidRPr="00815F4B" w:rsidRDefault="0000605E" w:rsidP="0000605E">
      <w:pPr>
        <w:pStyle w:val="Prrafodelista"/>
        <w:numPr>
          <w:ilvl w:val="0"/>
          <w:numId w:val="1"/>
        </w:numPr>
        <w:tabs>
          <w:tab w:val="left" w:pos="567"/>
        </w:tabs>
        <w:spacing w:line="360" w:lineRule="auto"/>
        <w:ind w:left="0" w:right="51" w:firstLine="0"/>
        <w:jc w:val="both"/>
        <w:rPr>
          <w:rFonts w:ascii="Palatino Linotype" w:hAnsi="Palatino Linotype"/>
          <w:color w:val="000000" w:themeColor="text1"/>
        </w:rPr>
      </w:pPr>
      <w:r w:rsidRPr="00815F4B">
        <w:rPr>
          <w:rFonts w:ascii="Palatino Linotype" w:hAnsi="Palatino Linotype"/>
          <w:color w:val="000000" w:themeColor="text1"/>
        </w:rPr>
        <w:t>Debe destacarse que, debido a la naturaleza de la información solicitada</w:t>
      </w:r>
      <w:r w:rsidRPr="00815F4B">
        <w:rPr>
          <w:rFonts w:ascii="Palatino Linotype" w:hAnsi="Palatino Linotype"/>
          <w:b/>
          <w:color w:val="000000" w:themeColor="text1"/>
        </w:rPr>
        <w:t xml:space="preserve"> </w:t>
      </w:r>
      <w:r w:rsidRPr="00815F4B">
        <w:rPr>
          <w:rFonts w:ascii="Palatino Linotype" w:hAnsi="Palatino Linotype"/>
          <w:color w:val="000000" w:themeColor="text1"/>
        </w:rPr>
        <w:t xml:space="preserve">eventualmente pudieran obrar datos personales susceptibles de protegerse, y toda vez que este Instituto de Transparencia, Acceso a la Información Pública y </w:t>
      </w:r>
      <w:r w:rsidRPr="00815F4B">
        <w:rPr>
          <w:rFonts w:ascii="Palatino Linotype" w:hAnsi="Palatino Linotype"/>
          <w:color w:val="000000" w:themeColor="text1"/>
        </w:rPr>
        <w:lastRenderedPageBreak/>
        <w:t>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C03E659" w14:textId="77777777" w:rsidR="0000605E" w:rsidRPr="00815F4B" w:rsidRDefault="0000605E" w:rsidP="0000605E">
      <w:pPr>
        <w:pStyle w:val="Prrafodelista"/>
        <w:tabs>
          <w:tab w:val="left" w:pos="426"/>
        </w:tabs>
        <w:spacing w:line="360" w:lineRule="auto"/>
        <w:ind w:left="0" w:right="51"/>
        <w:jc w:val="both"/>
        <w:rPr>
          <w:rFonts w:ascii="Palatino Linotype" w:hAnsi="Palatino Linotype"/>
          <w:color w:val="000000" w:themeColor="text1"/>
        </w:rPr>
      </w:pPr>
    </w:p>
    <w:p w14:paraId="1CA8BAF4" w14:textId="77777777" w:rsidR="0000605E" w:rsidRPr="00815F4B" w:rsidRDefault="0000605E" w:rsidP="0000605E">
      <w:pPr>
        <w:pStyle w:val="Prrafodelista"/>
        <w:numPr>
          <w:ilvl w:val="0"/>
          <w:numId w:val="1"/>
        </w:numPr>
        <w:tabs>
          <w:tab w:val="left" w:pos="284"/>
        </w:tabs>
        <w:spacing w:line="360" w:lineRule="auto"/>
        <w:ind w:left="0" w:right="51" w:firstLine="0"/>
        <w:jc w:val="both"/>
        <w:rPr>
          <w:rFonts w:ascii="Palatino Linotype" w:hAnsi="Palatino Linotype"/>
          <w:color w:val="000000" w:themeColor="text1"/>
        </w:rPr>
      </w:pPr>
      <w:r w:rsidRPr="00815F4B">
        <w:rPr>
          <w:rFonts w:ascii="Palatino Linotype" w:hAnsi="Palatino Linotype"/>
          <w:color w:val="000000" w:themeColor="text1"/>
        </w:rPr>
        <w:t xml:space="preserve">La </w:t>
      </w:r>
      <w:r w:rsidRPr="00815F4B">
        <w:rPr>
          <w:rFonts w:ascii="Palatino Linotype" w:eastAsia="MS Mincho" w:hAnsi="Palatino Linotype"/>
        </w:rPr>
        <w:t xml:space="preserve">clasificación total o parcial de la información requerida, mediante solicitud de acceso a la información pública, constituye una restricción al derecho humano de acceso a la información. </w:t>
      </w:r>
      <w:r w:rsidRPr="00815F4B">
        <w:rPr>
          <w:rFonts w:ascii="Palatino Linotype" w:hAnsi="Palatino Linotype" w:cs="Arial"/>
          <w:color w:val="000000"/>
        </w:rPr>
        <w:t xml:space="preserve">Actualmente, el grave problema que enfrentamos son los Acuerdos de Clasificación de la Información que emiten los </w:t>
      </w:r>
      <w:r w:rsidRPr="00815F4B">
        <w:rPr>
          <w:rFonts w:ascii="Palatino Linotype" w:hAnsi="Palatino Linotype" w:cs="Arial"/>
          <w:b/>
          <w:color w:val="000000"/>
        </w:rPr>
        <w:t>SUJETOS OBLIGADOS</w:t>
      </w:r>
      <w:r w:rsidRPr="00815F4B">
        <w:rPr>
          <w:rFonts w:ascii="Palatino Linotype"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018D538" w14:textId="77777777" w:rsidR="0000605E" w:rsidRPr="00815F4B" w:rsidRDefault="0000605E" w:rsidP="0000605E">
      <w:pPr>
        <w:pStyle w:val="Prrafodelista"/>
        <w:tabs>
          <w:tab w:val="left" w:pos="426"/>
        </w:tabs>
        <w:spacing w:line="360" w:lineRule="auto"/>
        <w:ind w:left="0" w:right="51"/>
        <w:jc w:val="both"/>
        <w:rPr>
          <w:rFonts w:ascii="Palatino Linotype" w:hAnsi="Palatino Linotype"/>
          <w:color w:val="000000" w:themeColor="text1"/>
          <w:sz w:val="22"/>
        </w:rPr>
      </w:pPr>
    </w:p>
    <w:tbl>
      <w:tblPr>
        <w:tblStyle w:val="Tabladecuadrcula6concolores"/>
        <w:tblW w:w="0" w:type="auto"/>
        <w:tblLook w:val="04A0" w:firstRow="1" w:lastRow="0" w:firstColumn="1" w:lastColumn="0" w:noHBand="0" w:noVBand="1"/>
      </w:tblPr>
      <w:tblGrid>
        <w:gridCol w:w="1835"/>
        <w:gridCol w:w="6942"/>
      </w:tblGrid>
      <w:tr w:rsidR="0000605E" w:rsidRPr="00815F4B" w14:paraId="4CD54F52" w14:textId="77777777" w:rsidTr="000060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right w:val="single" w:sz="4" w:space="0" w:color="666666" w:themeColor="text1" w:themeTint="99"/>
            </w:tcBorders>
            <w:hideMark/>
          </w:tcPr>
          <w:p w14:paraId="23B89020" w14:textId="77777777" w:rsidR="0000605E" w:rsidRPr="00815F4B" w:rsidRDefault="0000605E" w:rsidP="0000605E">
            <w:pPr>
              <w:rPr>
                <w:rFonts w:ascii="Palatino Linotype" w:hAnsi="Palatino Linotype"/>
                <w:sz w:val="22"/>
                <w:szCs w:val="20"/>
                <w:lang w:eastAsia="en-US"/>
              </w:rPr>
            </w:pPr>
            <w:r w:rsidRPr="00815F4B">
              <w:rPr>
                <w:rFonts w:ascii="Palatino Linotype" w:hAnsi="Palatino Linotype" w:cstheme="majorBidi"/>
                <w:b w:val="0"/>
                <w:sz w:val="22"/>
                <w:szCs w:val="20"/>
                <w:lang w:eastAsia="en-US"/>
              </w:rPr>
              <w:t>a) Requisitos previos.</w:t>
            </w:r>
          </w:p>
        </w:tc>
        <w:tc>
          <w:tcPr>
            <w:tcW w:w="6990" w:type="dxa"/>
            <w:tcBorders>
              <w:top w:val="single" w:sz="4" w:space="0" w:color="666666" w:themeColor="text1" w:themeTint="99"/>
              <w:left w:val="single" w:sz="4" w:space="0" w:color="666666" w:themeColor="text1" w:themeTint="99"/>
              <w:right w:val="single" w:sz="4" w:space="0" w:color="666666" w:themeColor="text1" w:themeTint="99"/>
            </w:tcBorders>
            <w:hideMark/>
          </w:tcPr>
          <w:p w14:paraId="7A7DD9BD" w14:textId="77777777" w:rsidR="0000605E" w:rsidRPr="00815F4B" w:rsidRDefault="0000605E" w:rsidP="0000605E">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lang w:eastAsia="en-US"/>
              </w:rPr>
            </w:pPr>
            <w:r w:rsidRPr="00815F4B">
              <w:rPr>
                <w:rFonts w:ascii="Palatino Linotype" w:hAnsi="Palatino Linotype" w:cs="Arial"/>
                <w:color w:val="000000"/>
                <w:sz w:val="22"/>
                <w:szCs w:val="20"/>
                <w:lang w:eastAsia="en-US"/>
              </w:rPr>
              <w:t xml:space="preserve">Los artículos 100 y 122 de la Ley Estatal y de la Ley General, respectivamente, señalan que si los </w:t>
            </w:r>
            <w:r w:rsidRPr="00815F4B">
              <w:rPr>
                <w:rFonts w:ascii="Palatino Linotype" w:hAnsi="Palatino Linotype" w:cs="Arial"/>
                <w:b w:val="0"/>
                <w:color w:val="000000"/>
                <w:sz w:val="22"/>
                <w:szCs w:val="20"/>
                <w:lang w:eastAsia="en-US"/>
              </w:rPr>
              <w:t>Sujetos Obligados</w:t>
            </w:r>
            <w:r w:rsidRPr="00815F4B">
              <w:rPr>
                <w:rFonts w:ascii="Palatino Linotype" w:hAnsi="Palatino Linotype" w:cs="Arial"/>
                <w:color w:val="000000"/>
                <w:sz w:val="22"/>
                <w:szCs w:val="20"/>
                <w:lang w:eastAsia="en-US"/>
              </w:rPr>
              <w:t xml:space="preserve"> determinan que la información actualiza alguno de los supuestos de clasificación, es deber de los titulares de las áreas proponer su clasificación y no del Comité de Transparencia. </w:t>
            </w:r>
          </w:p>
          <w:p w14:paraId="491717C1" w14:textId="77777777" w:rsidR="0000605E" w:rsidRPr="00815F4B" w:rsidRDefault="0000605E" w:rsidP="0000605E">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lang w:eastAsia="en-US"/>
              </w:rPr>
            </w:pPr>
            <w:r w:rsidRPr="00815F4B">
              <w:rPr>
                <w:rFonts w:ascii="Palatino Linotype" w:hAnsi="Palatino Linotype" w:cs="Arial"/>
                <w:color w:val="000000"/>
                <w:sz w:val="22"/>
                <w:szCs w:val="20"/>
                <w:lang w:eastAsia="en-US"/>
              </w:rPr>
              <w:t>Al hacerlo tienen que precisar de qué información se trata, señalando el supuesto de clasificación (confidencialidad o reserva).</w:t>
            </w:r>
          </w:p>
          <w:p w14:paraId="15F716C4" w14:textId="77777777" w:rsidR="0000605E" w:rsidRPr="00815F4B" w:rsidRDefault="0000605E" w:rsidP="0000605E">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lang w:eastAsia="en-US"/>
              </w:rPr>
            </w:pPr>
            <w:r w:rsidRPr="00815F4B">
              <w:rPr>
                <w:rFonts w:ascii="Palatino Linotype" w:hAnsi="Palatino Linotype" w:cs="Arial"/>
                <w:color w:val="000000"/>
                <w:sz w:val="22"/>
                <w:szCs w:val="20"/>
                <w:lang w:eastAsia="en-US"/>
              </w:rPr>
              <w:t>Además, se debe señalar el procedimiento, de los tres que establecen los artículos 132 y 106 de la Ley Estatal y General, respectivamente.</w:t>
            </w:r>
          </w:p>
          <w:p w14:paraId="433113E7" w14:textId="77777777" w:rsidR="0000605E" w:rsidRPr="00815F4B" w:rsidRDefault="0000605E" w:rsidP="0000605E">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szCs w:val="20"/>
                <w:lang w:eastAsia="en-US"/>
              </w:rPr>
            </w:pPr>
            <w:r w:rsidRPr="00815F4B">
              <w:rPr>
                <w:rFonts w:ascii="Palatino Linotype" w:hAnsi="Palatino Linotype" w:cs="Arial"/>
                <w:color w:val="000000"/>
                <w:sz w:val="22"/>
                <w:szCs w:val="20"/>
                <w:lang w:eastAsia="en-US"/>
              </w:rPr>
              <w:t xml:space="preserve">El último de estos requisitos previos consiste en que no se pueden emitir acuerdos de carácter general ni particular, esto es, </w:t>
            </w:r>
            <w:r w:rsidRPr="00815F4B">
              <w:rPr>
                <w:rFonts w:ascii="Palatino Linotype" w:hAnsi="Palatino Linotype" w:cs="Arial"/>
                <w:b w:val="0"/>
                <w:color w:val="000000"/>
                <w:sz w:val="22"/>
                <w:szCs w:val="20"/>
                <w:u w:val="single"/>
                <w:lang w:eastAsia="en-US"/>
              </w:rPr>
              <w:t xml:space="preserve">no se puede hacer un acuerdo para clasificar de manera general todos los documentos de un expediente o área,  </w:t>
            </w:r>
            <w:r w:rsidRPr="00815F4B">
              <w:rPr>
                <w:rFonts w:ascii="Palatino Linotype" w:hAnsi="Palatino Linotype" w:cs="Arial"/>
                <w:color w:val="000000"/>
                <w:sz w:val="22"/>
                <w:szCs w:val="20"/>
                <w:lang w:eastAsia="en-US"/>
              </w:rPr>
              <w:t xml:space="preserve">sin individualizar su análisis </w:t>
            </w:r>
            <w:r w:rsidRPr="00815F4B">
              <w:rPr>
                <w:rFonts w:ascii="Palatino Linotype" w:hAnsi="Palatino Linotype" w:cs="Arial"/>
                <w:color w:val="000000"/>
                <w:sz w:val="22"/>
                <w:szCs w:val="20"/>
                <w:lang w:eastAsia="en-US"/>
              </w:rPr>
              <w:lastRenderedPageBreak/>
              <w:t>y tampoco se puede hacer un acuerdo por cada dato que se vaya a clasificar dentro de un documento con diez datos, por ejemplo, susceptibles de ser clasificados.</w:t>
            </w:r>
          </w:p>
        </w:tc>
      </w:tr>
      <w:tr w:rsidR="0000605E" w:rsidRPr="00815F4B" w14:paraId="18130FA0" w14:textId="77777777" w:rsidTr="000060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E50E4CA" w14:textId="77777777" w:rsidR="0000605E" w:rsidRPr="00815F4B" w:rsidRDefault="0000605E" w:rsidP="0000605E">
            <w:pPr>
              <w:rPr>
                <w:rFonts w:ascii="Palatino Linotype" w:hAnsi="Palatino Linotype"/>
                <w:sz w:val="22"/>
                <w:szCs w:val="20"/>
                <w:lang w:eastAsia="en-US"/>
              </w:rPr>
            </w:pPr>
            <w:r w:rsidRPr="00815F4B">
              <w:rPr>
                <w:rFonts w:ascii="Palatino Linotype" w:hAnsi="Palatino Linotype" w:cstheme="majorBidi"/>
                <w:b w:val="0"/>
                <w:sz w:val="22"/>
                <w:szCs w:val="20"/>
                <w:lang w:eastAsia="en-US"/>
              </w:rPr>
              <w:lastRenderedPageBreak/>
              <w:t>b) Supuestos de clasificación.</w:t>
            </w: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065F7B7" w14:textId="77777777" w:rsidR="0000605E" w:rsidRPr="00815F4B" w:rsidRDefault="0000605E" w:rsidP="0000605E">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lang w:eastAsia="en-US"/>
              </w:rPr>
            </w:pPr>
            <w:r w:rsidRPr="00815F4B">
              <w:rPr>
                <w:rFonts w:ascii="Palatino Linotype" w:hAnsi="Palatino Linotype" w:cs="Arial"/>
                <w:color w:val="000000"/>
                <w:sz w:val="22"/>
                <w:szCs w:val="20"/>
                <w:lang w:eastAsia="en-US"/>
              </w:rPr>
              <w:t>Las disposiciones constitucionales y legales en la materia establecen los dos supuestos generales para clasificar la información: por reserva y por confidencialidad.</w:t>
            </w:r>
          </w:p>
          <w:p w14:paraId="12DD1B9F" w14:textId="77777777" w:rsidR="0000605E" w:rsidRPr="00815F4B" w:rsidRDefault="0000605E" w:rsidP="0000605E">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lang w:eastAsia="en-US"/>
              </w:rPr>
            </w:pPr>
            <w:r w:rsidRPr="00815F4B">
              <w:rPr>
                <w:rFonts w:ascii="Palatino Linotype" w:hAnsi="Palatino Linotype" w:cs="Arial"/>
                <w:color w:val="000000"/>
                <w:sz w:val="22"/>
                <w:szCs w:val="20"/>
                <w:lang w:eastAsia="en-U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7796B38" w14:textId="77777777" w:rsidR="0000605E" w:rsidRPr="00815F4B" w:rsidRDefault="0000605E" w:rsidP="000060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0"/>
                <w:lang w:eastAsia="en-US"/>
              </w:rPr>
            </w:pPr>
            <w:r w:rsidRPr="00815F4B">
              <w:rPr>
                <w:rFonts w:ascii="Palatino Linotype" w:hAnsi="Palatino Linotype" w:cs="Arial"/>
                <w:color w:val="000000"/>
                <w:sz w:val="22"/>
                <w:szCs w:val="20"/>
                <w:lang w:eastAsia="en-US"/>
              </w:rPr>
              <w:t xml:space="preserve">El </w:t>
            </w:r>
            <w:r w:rsidRPr="00815F4B">
              <w:rPr>
                <w:rFonts w:ascii="Palatino Linotype" w:hAnsi="Palatino Linotype" w:cs="Arial"/>
                <w:b/>
                <w:color w:val="000000"/>
                <w:sz w:val="22"/>
                <w:szCs w:val="20"/>
                <w:lang w:eastAsia="en-US"/>
              </w:rPr>
              <w:t>SUJETO OBLIGADO</w:t>
            </w:r>
            <w:r w:rsidRPr="00815F4B">
              <w:rPr>
                <w:rFonts w:ascii="Palatino Linotype" w:hAnsi="Palatino Linotype" w:cs="Arial"/>
                <w:color w:val="000000"/>
                <w:sz w:val="22"/>
                <w:szCs w:val="20"/>
                <w:lang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0605E" w:rsidRPr="00815F4B" w14:paraId="45212F73" w14:textId="77777777" w:rsidTr="0000605E">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E4B1D28" w14:textId="77777777" w:rsidR="0000605E" w:rsidRPr="00815F4B" w:rsidRDefault="0000605E" w:rsidP="0000605E">
            <w:pPr>
              <w:rPr>
                <w:rFonts w:ascii="Palatino Linotype" w:hAnsi="Palatino Linotype"/>
                <w:sz w:val="22"/>
                <w:szCs w:val="20"/>
                <w:lang w:eastAsia="en-US"/>
              </w:rPr>
            </w:pPr>
            <w:r w:rsidRPr="00815F4B">
              <w:rPr>
                <w:rFonts w:ascii="Palatino Linotype" w:hAnsi="Palatino Linotype" w:cstheme="majorBidi"/>
                <w:b w:val="0"/>
                <w:sz w:val="22"/>
                <w:szCs w:val="20"/>
                <w:lang w:eastAsia="en-US"/>
              </w:rPr>
              <w:t>c) Formalidades para emitir el acuerdo de clasificación.</w:t>
            </w: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2AA4B92" w14:textId="77777777" w:rsidR="0000605E" w:rsidRPr="00815F4B" w:rsidRDefault="0000605E" w:rsidP="0000605E">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lang w:eastAsia="en-US"/>
              </w:rPr>
            </w:pPr>
            <w:r w:rsidRPr="00815F4B">
              <w:rPr>
                <w:rFonts w:ascii="Palatino Linotype" w:hAnsi="Palatino Linotype" w:cs="Arial"/>
                <w:color w:val="000000"/>
                <w:sz w:val="22"/>
                <w:szCs w:val="20"/>
                <w:lang w:eastAsia="en-US"/>
              </w:rPr>
              <w:t xml:space="preserve">El Comité de Transparencia, según lo dispuesto en los artículos cuenta con las facultades para aprobar, modificar o revocar la clasificación de la información que haya propuesto. </w:t>
            </w:r>
          </w:p>
          <w:p w14:paraId="2A21D0D2" w14:textId="77777777" w:rsidR="0000605E" w:rsidRPr="00815F4B" w:rsidRDefault="0000605E" w:rsidP="0000605E">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lang w:eastAsia="en-US"/>
              </w:rPr>
            </w:pPr>
            <w:r w:rsidRPr="00815F4B">
              <w:rPr>
                <w:rFonts w:ascii="Palatino Linotype" w:hAnsi="Palatino Linotype" w:cs="Arial"/>
                <w:color w:val="000000"/>
                <w:sz w:val="22"/>
                <w:szCs w:val="20"/>
                <w:lang w:eastAsia="en-US"/>
              </w:rPr>
              <w:t xml:space="preserve">Es necesario que </w:t>
            </w:r>
            <w:r w:rsidRPr="00815F4B">
              <w:rPr>
                <w:rFonts w:ascii="Palatino Linotype" w:hAnsi="Palatino Linotype" w:cs="Arial"/>
                <w:b/>
                <w:color w:val="000000"/>
                <w:sz w:val="22"/>
                <w:szCs w:val="20"/>
                <w:u w:val="single"/>
                <w:lang w:eastAsia="en-US"/>
              </w:rPr>
              <w:t>el acto reúna con los requisitos elementales</w:t>
            </w:r>
            <w:r w:rsidRPr="00815F4B">
              <w:rPr>
                <w:rFonts w:ascii="Palatino Linotype" w:hAnsi="Palatino Linotype" w:cs="Arial"/>
                <w:color w:val="000000"/>
                <w:sz w:val="22"/>
                <w:szCs w:val="20"/>
                <w:lang w:eastAsia="en-US"/>
              </w:rPr>
              <w:t>, entre ellos, que la autoridad que va a emitir el acto de autoridad sea la legalmente facultada para ello.</w:t>
            </w:r>
          </w:p>
          <w:p w14:paraId="6E54C547" w14:textId="77777777" w:rsidR="0000605E" w:rsidRPr="00815F4B" w:rsidRDefault="0000605E" w:rsidP="000060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lang w:eastAsia="en-US"/>
              </w:rPr>
            </w:pPr>
            <w:r w:rsidRPr="00815F4B">
              <w:rPr>
                <w:rFonts w:ascii="Palatino Linotype" w:hAnsi="Palatino Linotype" w:cs="Arial"/>
                <w:color w:val="000000"/>
                <w:sz w:val="22"/>
                <w:szCs w:val="20"/>
                <w:lang w:eastAsia="en-US"/>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0605E" w:rsidRPr="00815F4B" w14:paraId="7A8080AD" w14:textId="77777777" w:rsidTr="000060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52635F5" w14:textId="77777777" w:rsidR="0000605E" w:rsidRPr="00815F4B" w:rsidRDefault="0000605E" w:rsidP="0000605E">
            <w:pPr>
              <w:rPr>
                <w:rFonts w:ascii="Palatino Linotype" w:hAnsi="Palatino Linotype"/>
                <w:b w:val="0"/>
                <w:sz w:val="22"/>
                <w:szCs w:val="20"/>
                <w:lang w:eastAsia="en-US"/>
              </w:rPr>
            </w:pPr>
          </w:p>
          <w:p w14:paraId="45F0B00D" w14:textId="77777777" w:rsidR="0000605E" w:rsidRPr="00815F4B" w:rsidRDefault="0000605E" w:rsidP="0000605E">
            <w:pPr>
              <w:jc w:val="both"/>
              <w:rPr>
                <w:rFonts w:ascii="Palatino Linotype" w:hAnsi="Palatino Linotype"/>
                <w:b w:val="0"/>
                <w:sz w:val="22"/>
                <w:szCs w:val="20"/>
                <w:lang w:eastAsia="en-US"/>
              </w:rPr>
            </w:pPr>
            <w:r w:rsidRPr="00815F4B">
              <w:rPr>
                <w:rFonts w:ascii="Palatino Linotype" w:hAnsi="Palatino Linotype" w:cs="Arial"/>
                <w:b w:val="0"/>
                <w:color w:val="000000"/>
                <w:sz w:val="22"/>
                <w:szCs w:val="20"/>
                <w:lang w:eastAsia="en-US"/>
              </w:rPr>
              <w:t xml:space="preserve">d) Requisitos de fondo del </w:t>
            </w:r>
            <w:r w:rsidRPr="00815F4B">
              <w:rPr>
                <w:rFonts w:ascii="Palatino Linotype" w:hAnsi="Palatino Linotype" w:cs="Arial"/>
                <w:b w:val="0"/>
                <w:color w:val="000000"/>
                <w:sz w:val="22"/>
                <w:szCs w:val="20"/>
                <w:lang w:eastAsia="en-US"/>
              </w:rPr>
              <w:lastRenderedPageBreak/>
              <w:t xml:space="preserve">acuerdo de clasificación. </w:t>
            </w: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D9EB778" w14:textId="77777777" w:rsidR="0000605E" w:rsidRPr="00815F4B" w:rsidRDefault="0000605E" w:rsidP="0000605E">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lang w:eastAsia="en-US"/>
              </w:rPr>
            </w:pPr>
            <w:r w:rsidRPr="00815F4B">
              <w:rPr>
                <w:rFonts w:ascii="Palatino Linotype" w:hAnsi="Palatino Linotype" w:cs="Arial"/>
                <w:color w:val="000000"/>
                <w:sz w:val="22"/>
                <w:szCs w:val="20"/>
                <w:lang w:eastAsia="en-US"/>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w:t>
            </w:r>
            <w:r w:rsidRPr="00815F4B">
              <w:rPr>
                <w:rFonts w:ascii="Palatino Linotype" w:hAnsi="Palatino Linotype" w:cs="Arial"/>
                <w:color w:val="000000"/>
                <w:sz w:val="22"/>
                <w:szCs w:val="20"/>
                <w:lang w:eastAsia="en-US"/>
              </w:rPr>
              <w:lastRenderedPageBreak/>
              <w:t xml:space="preserve">Transparencia, la ley señala que la carga de la prueba, para justificar las restricciones, corresponde a los </w:t>
            </w:r>
            <w:r w:rsidRPr="00815F4B">
              <w:rPr>
                <w:rFonts w:ascii="Palatino Linotype" w:hAnsi="Palatino Linotype" w:cs="Arial"/>
                <w:b/>
                <w:color w:val="000000"/>
                <w:sz w:val="22"/>
                <w:szCs w:val="20"/>
                <w:lang w:eastAsia="en-US"/>
              </w:rPr>
              <w:t>Sujetos Obligados</w:t>
            </w:r>
            <w:r w:rsidRPr="00815F4B">
              <w:rPr>
                <w:rFonts w:ascii="Palatino Linotype" w:hAnsi="Palatino Linotype" w:cs="Arial"/>
                <w:color w:val="000000"/>
                <w:sz w:val="22"/>
                <w:szCs w:val="20"/>
                <w:lang w:eastAsia="en-US"/>
              </w:rPr>
              <w:t xml:space="preserve">, por lo que deberán fundar y motivar debidamente la clasificación. </w:t>
            </w:r>
          </w:p>
          <w:p w14:paraId="0CF13AC8" w14:textId="77777777" w:rsidR="0000605E" w:rsidRPr="00815F4B" w:rsidRDefault="0000605E" w:rsidP="0000605E">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lang w:eastAsia="en-US"/>
              </w:rPr>
            </w:pPr>
            <w:r w:rsidRPr="00815F4B">
              <w:rPr>
                <w:rFonts w:ascii="Palatino Linotype" w:hAnsi="Palatino Linotype" w:cs="Arial"/>
                <w:color w:val="000000"/>
                <w:sz w:val="22"/>
                <w:szCs w:val="20"/>
                <w:lang w:eastAsia="en-US"/>
              </w:rPr>
              <w:t xml:space="preserve">De lo anterior, se desprende que para una correcta </w:t>
            </w:r>
            <w:r w:rsidRPr="00815F4B">
              <w:rPr>
                <w:rFonts w:ascii="Palatino Linotype" w:hAnsi="Palatino Linotype" w:cs="Arial"/>
                <w:b/>
                <w:color w:val="000000"/>
                <w:sz w:val="22"/>
                <w:szCs w:val="20"/>
                <w:lang w:eastAsia="en-US"/>
              </w:rPr>
              <w:t>clasificación total o parcial</w:t>
            </w:r>
            <w:r w:rsidRPr="00815F4B">
              <w:rPr>
                <w:rFonts w:ascii="Palatino Linotype" w:hAnsi="Palatino Linotype" w:cs="Arial"/>
                <w:color w:val="000000"/>
                <w:sz w:val="22"/>
                <w:szCs w:val="20"/>
                <w:lang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D68C960" w14:textId="77777777" w:rsidR="0000605E" w:rsidRPr="00815F4B" w:rsidRDefault="0000605E" w:rsidP="0000605E">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lang w:eastAsia="en-US"/>
              </w:rPr>
            </w:pPr>
            <w:r w:rsidRPr="00815F4B">
              <w:rPr>
                <w:rFonts w:ascii="Palatino Linotype" w:hAnsi="Palatino Linotype" w:cs="Arial"/>
                <w:color w:val="000000"/>
                <w:sz w:val="22"/>
                <w:szCs w:val="20"/>
                <w:lang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8021CA0" w14:textId="77777777" w:rsidR="0000605E" w:rsidRPr="00815F4B" w:rsidRDefault="0000605E" w:rsidP="0000605E">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lang w:eastAsia="en-US"/>
              </w:rPr>
            </w:pPr>
            <w:r w:rsidRPr="00815F4B">
              <w:rPr>
                <w:rFonts w:ascii="Palatino Linotype" w:hAnsi="Palatino Linotype" w:cs="Arial"/>
                <w:color w:val="000000"/>
                <w:sz w:val="22"/>
                <w:szCs w:val="20"/>
                <w:lang w:eastAsia="en-US"/>
              </w:rPr>
              <w:t>En ese mismo sentido, el numeral trigésimo tercero fracción V de los Lineamientos Generales, precisa que para motivar la clasificación se deben acreditar las circunstancias de tiempo, modo y lugar.</w:t>
            </w:r>
          </w:p>
          <w:p w14:paraId="6410FB2B" w14:textId="77777777" w:rsidR="0000605E" w:rsidRPr="00815F4B" w:rsidRDefault="0000605E" w:rsidP="0000605E">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lang w:eastAsia="en-US"/>
              </w:rPr>
            </w:pPr>
            <w:r w:rsidRPr="00815F4B">
              <w:rPr>
                <w:rFonts w:ascii="Palatino Linotype" w:hAnsi="Palatino Linotype" w:cs="Arial"/>
                <w:color w:val="000000"/>
                <w:sz w:val="22"/>
                <w:szCs w:val="20"/>
                <w:lang w:eastAsia="en-US"/>
              </w:rPr>
              <w:t xml:space="preserve">Ahora bien, </w:t>
            </w:r>
            <w:r w:rsidRPr="00815F4B">
              <w:rPr>
                <w:rFonts w:ascii="Palatino Linotype" w:hAnsi="Palatino Linotype" w:cs="Arial"/>
                <w:b/>
                <w:color w:val="000000"/>
                <w:sz w:val="22"/>
                <w:szCs w:val="20"/>
                <w:u w:val="single"/>
                <w:lang w:eastAsia="en-US"/>
              </w:rPr>
              <w:t>para cada caso además de fundar y motivar</w:t>
            </w:r>
            <w:r w:rsidRPr="00815F4B">
              <w:rPr>
                <w:rFonts w:ascii="Palatino Linotype" w:hAnsi="Palatino Linotype" w:cs="Arial"/>
                <w:color w:val="000000"/>
                <w:sz w:val="22"/>
                <w:szCs w:val="20"/>
                <w:lang w:eastAsia="en-US"/>
              </w:rPr>
              <w:t xml:space="preserve">, se debe identificar con claridad que datos contenidos en las documentales que son susceptibles de suprimirse, por ejemplo; </w:t>
            </w:r>
            <w:r w:rsidRPr="00815F4B">
              <w:rPr>
                <w:rFonts w:ascii="Palatino Linotype" w:hAnsi="Palatino Linotype" w:cs="Arial"/>
                <w:color w:val="000000"/>
                <w:sz w:val="22"/>
                <w:szCs w:val="20"/>
                <w:lang w:val="es-ES" w:eastAsia="en-U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0605E" w:rsidRPr="00815F4B" w14:paraId="1B8801F6" w14:textId="77777777" w:rsidTr="0000605E">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ED567CE" w14:textId="77777777" w:rsidR="0000605E" w:rsidRPr="00815F4B" w:rsidRDefault="0000605E" w:rsidP="0000605E">
            <w:pPr>
              <w:ind w:right="49"/>
              <w:jc w:val="both"/>
              <w:rPr>
                <w:rFonts w:ascii="Palatino Linotype" w:hAnsi="Palatino Linotype" w:cs="Arial"/>
                <w:color w:val="000000"/>
                <w:sz w:val="22"/>
                <w:szCs w:val="20"/>
                <w:lang w:eastAsia="en-US"/>
              </w:rPr>
            </w:pPr>
            <w:r w:rsidRPr="00815F4B">
              <w:rPr>
                <w:rFonts w:ascii="Palatino Linotype" w:eastAsia="MS Gothic" w:hAnsi="Palatino Linotype"/>
                <w:b w:val="0"/>
                <w:sz w:val="22"/>
                <w:szCs w:val="20"/>
                <w:lang w:eastAsia="en-US"/>
              </w:rPr>
              <w:lastRenderedPageBreak/>
              <w:t xml:space="preserve">e) Condiciones especiales de la clasificación de la información como confidencial. </w:t>
            </w:r>
          </w:p>
          <w:p w14:paraId="4BFC2686" w14:textId="77777777" w:rsidR="0000605E" w:rsidRPr="00815F4B" w:rsidRDefault="0000605E" w:rsidP="0000605E">
            <w:pPr>
              <w:rPr>
                <w:rFonts w:ascii="Palatino Linotype" w:hAnsi="Palatino Linotype"/>
                <w:sz w:val="22"/>
                <w:szCs w:val="20"/>
                <w:lang w:eastAsia="en-US"/>
              </w:rPr>
            </w:pP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35EB09B" w14:textId="77777777" w:rsidR="0000605E" w:rsidRPr="00815F4B" w:rsidRDefault="0000605E" w:rsidP="0000605E">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lang w:eastAsia="en-US"/>
              </w:rPr>
            </w:pPr>
            <w:r w:rsidRPr="00815F4B">
              <w:rPr>
                <w:rFonts w:ascii="Palatino Linotype" w:hAnsi="Palatino Linotype" w:cs="Arial"/>
                <w:color w:val="000000"/>
                <w:sz w:val="22"/>
                <w:szCs w:val="20"/>
                <w:lang w:eastAsia="en-US"/>
              </w:rPr>
              <w:t xml:space="preserve">Los artículos 148 y 120 de la Ley Estatal y de la Ley General, respectivamente, establecen que aun tratándose de datos personales, se podrán proporcionar, incluso sin solicitar el consentimiento de su titular. </w:t>
            </w:r>
          </w:p>
          <w:p w14:paraId="02AA008E" w14:textId="77777777" w:rsidR="0000605E" w:rsidRPr="00815F4B" w:rsidRDefault="0000605E" w:rsidP="0000605E">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lang w:eastAsia="en-US"/>
              </w:rPr>
            </w:pPr>
            <w:r w:rsidRPr="00815F4B">
              <w:rPr>
                <w:rFonts w:ascii="Palatino Linotype" w:hAnsi="Palatino Linotype" w:cs="Arial"/>
                <w:color w:val="000000"/>
                <w:sz w:val="22"/>
                <w:szCs w:val="20"/>
                <w:lang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EE3FDAF" w14:textId="77777777" w:rsidR="0000605E" w:rsidRPr="00815F4B" w:rsidRDefault="0000605E" w:rsidP="0000605E">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lang w:eastAsia="en-US"/>
              </w:rPr>
            </w:pPr>
            <w:r w:rsidRPr="00815F4B">
              <w:rPr>
                <w:rFonts w:ascii="Palatino Linotype" w:hAnsi="Palatino Linotype" w:cs="Arial"/>
                <w:color w:val="000000"/>
                <w:sz w:val="22"/>
                <w:szCs w:val="20"/>
                <w:lang w:eastAsia="en-US"/>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4A2ED43" w14:textId="77777777" w:rsidR="00BC21C9" w:rsidRPr="00815F4B" w:rsidRDefault="00BC21C9" w:rsidP="0000605E">
      <w:pPr>
        <w:spacing w:line="360" w:lineRule="auto"/>
        <w:ind w:right="49"/>
        <w:contextualSpacing/>
        <w:jc w:val="both"/>
        <w:rPr>
          <w:rFonts w:ascii="Palatino Linotype" w:hAnsi="Palatino Linotype" w:cs="Arial"/>
          <w:bCs/>
          <w:iCs/>
          <w:color w:val="000000" w:themeColor="text1"/>
          <w:lang w:val="es-ES_tradnl"/>
        </w:rPr>
      </w:pPr>
    </w:p>
    <w:p w14:paraId="4714315F" w14:textId="77777777" w:rsidR="00BC21C9" w:rsidRPr="00815F4B" w:rsidRDefault="0000605E" w:rsidP="00BC21C9">
      <w:pPr>
        <w:spacing w:line="360" w:lineRule="auto"/>
        <w:ind w:right="49"/>
        <w:contextualSpacing/>
        <w:jc w:val="both"/>
        <w:rPr>
          <w:rFonts w:ascii="Palatino Linotype" w:hAnsi="Palatino Linotype" w:cs="Arial"/>
          <w:b/>
        </w:rPr>
      </w:pPr>
      <w:r w:rsidRPr="00815F4B">
        <w:rPr>
          <w:rFonts w:ascii="Palatino Linotype" w:hAnsi="Palatino Linotype" w:cs="Arial"/>
          <w:b/>
        </w:rPr>
        <w:t>SÉPTIMO. Vista la Dirección General de Protección de Datos Personales.</w:t>
      </w:r>
    </w:p>
    <w:p w14:paraId="0A65FD74" w14:textId="186A4D99" w:rsidR="00BC21C9" w:rsidRPr="00815F4B" w:rsidRDefault="00995A04" w:rsidP="00BC21C9">
      <w:pPr>
        <w:pStyle w:val="Prrafodelista"/>
        <w:numPr>
          <w:ilvl w:val="0"/>
          <w:numId w:val="1"/>
        </w:numPr>
        <w:spacing w:line="360" w:lineRule="auto"/>
        <w:ind w:left="0" w:right="49" w:firstLine="0"/>
        <w:jc w:val="both"/>
        <w:rPr>
          <w:rFonts w:ascii="Palatino Linotype" w:hAnsi="Palatino Linotype" w:cs="Arial"/>
          <w:b/>
          <w:szCs w:val="28"/>
        </w:rPr>
      </w:pPr>
      <w:r w:rsidRPr="00815F4B">
        <w:rPr>
          <w:rFonts w:ascii="Palatino Linotype" w:hAnsi="Palatino Linotype"/>
        </w:rPr>
        <w:t xml:space="preserve">Ahora bien, toda vez que el </w:t>
      </w:r>
      <w:r w:rsidRPr="00815F4B">
        <w:rPr>
          <w:rFonts w:ascii="Palatino Linotype" w:hAnsi="Palatino Linotype"/>
          <w:b/>
        </w:rPr>
        <w:t>SUJETO OBLIGADO</w:t>
      </w:r>
      <w:r w:rsidRPr="00815F4B">
        <w:rPr>
          <w:rFonts w:ascii="Palatino Linotype" w:hAnsi="Palatino Linotype"/>
        </w:rPr>
        <w:t xml:space="preserve"> proporcionó la correspondencia enviada y recibida de la Dirección de administración, Obra Pública, Jurídico; y de las nueve Regidurías, en donde dejó visible el nombre y cargo de elementos operativos, especificaciones de armas, número </w:t>
      </w:r>
      <w:r w:rsidR="00BC21C9" w:rsidRPr="00815F4B">
        <w:rPr>
          <w:rFonts w:ascii="Palatino Linotype" w:hAnsi="Palatino Linotype"/>
        </w:rPr>
        <w:t xml:space="preserve"> de </w:t>
      </w:r>
      <w:r w:rsidRPr="00815F4B">
        <w:rPr>
          <w:rFonts w:ascii="Palatino Linotype" w:hAnsi="Palatino Linotype"/>
        </w:rPr>
        <w:t>clave catastral, nombre</w:t>
      </w:r>
      <w:r w:rsidR="00736FD0" w:rsidRPr="00815F4B">
        <w:rPr>
          <w:rFonts w:ascii="Palatino Linotype" w:hAnsi="Palatino Linotype"/>
        </w:rPr>
        <w:t xml:space="preserve"> de</w:t>
      </w:r>
      <w:r w:rsidRPr="00815F4B">
        <w:rPr>
          <w:rFonts w:ascii="Palatino Linotype" w:hAnsi="Palatino Linotype"/>
        </w:rPr>
        <w:t xml:space="preserve"> vecinos del Ayuntamiento de Valle de Chalco Solidaridad, entre otros, circunstancia que vulnera lo previsto en el artículo 143, fracción I, de la Ley de Transparencia y Acceso a la Información Pública del Estado de México y Municipios. Por lo tanto, el Ente Recurrido, inobservó la Ley de Transparencia y Acceso a la Información Pública del Estado de México y Municipios y la Ley de Protección de Datos Personales en Posesión de Sujetos Obligados del Estado de México y Municipios.</w:t>
      </w:r>
    </w:p>
    <w:p w14:paraId="2618190B" w14:textId="77777777" w:rsidR="00BC21C9" w:rsidRPr="00815F4B" w:rsidRDefault="00BC21C9" w:rsidP="00BC21C9">
      <w:pPr>
        <w:pStyle w:val="Prrafodelista"/>
        <w:spacing w:line="360" w:lineRule="auto"/>
        <w:ind w:left="0" w:right="49"/>
        <w:jc w:val="both"/>
        <w:rPr>
          <w:rFonts w:ascii="Palatino Linotype" w:hAnsi="Palatino Linotype" w:cs="Arial"/>
          <w:b/>
          <w:szCs w:val="28"/>
        </w:rPr>
      </w:pPr>
    </w:p>
    <w:p w14:paraId="35AF9B1B" w14:textId="77777777" w:rsidR="004D2834" w:rsidRPr="00815F4B" w:rsidRDefault="00995A04" w:rsidP="004D2834">
      <w:pPr>
        <w:pStyle w:val="Prrafodelista"/>
        <w:numPr>
          <w:ilvl w:val="0"/>
          <w:numId w:val="1"/>
        </w:numPr>
        <w:spacing w:line="360" w:lineRule="auto"/>
        <w:ind w:left="0" w:right="49" w:firstLine="0"/>
        <w:jc w:val="both"/>
        <w:rPr>
          <w:rFonts w:ascii="Palatino Linotype" w:hAnsi="Palatino Linotype" w:cs="Arial"/>
          <w:b/>
          <w:szCs w:val="28"/>
        </w:rPr>
      </w:pPr>
      <w:r w:rsidRPr="00815F4B">
        <w:rPr>
          <w:rFonts w:ascii="Palatino Linotype" w:hAnsi="Palatino Linotype"/>
          <w:lang w:val="es-MX" w:eastAsia="en-US"/>
        </w:rPr>
        <w:t xml:space="preserve">Sobre el particular, si bien, la presente resolución no tiene por objetivo investigar y determinar posibles violaciones al derecho de acceso a la información; toda vez que este Organismo Autónomo, advirtió la posible publicación de información de datos personales, se considera procedente dar vista a la Dirección General de Protección de Datos Personales de este Instituto con fundamento en el artículo 24, fracciones XI, XII y XIII del Reglamento Interior del Instituto de </w:t>
      </w:r>
      <w:r w:rsidRPr="00815F4B">
        <w:rPr>
          <w:rFonts w:ascii="Palatino Linotype" w:hAnsi="Palatino Linotype"/>
          <w:lang w:val="es-MX" w:eastAsia="en-US"/>
        </w:rPr>
        <w:lastRenderedPageBreak/>
        <w:t>Transparencia, Acceso a la Información Pública y Protección de Datos Personales del Estado de México y Municipios, a fin de llevar a cabo el procedimiento que conforme a Derecho corresponda.</w:t>
      </w:r>
    </w:p>
    <w:p w14:paraId="64B6090B" w14:textId="77777777" w:rsidR="004D2834" w:rsidRPr="00815F4B" w:rsidRDefault="004D2834" w:rsidP="004D2834">
      <w:pPr>
        <w:pStyle w:val="Prrafodelista"/>
        <w:rPr>
          <w:rFonts w:ascii="Palatino Linotype" w:eastAsia="Calibri" w:hAnsi="Palatino Linotype"/>
        </w:rPr>
      </w:pPr>
    </w:p>
    <w:p w14:paraId="788994B1" w14:textId="2CDE3C24" w:rsidR="00836ADD" w:rsidRPr="00815F4B" w:rsidRDefault="00995A04" w:rsidP="004D2834">
      <w:pPr>
        <w:pStyle w:val="Prrafodelista"/>
        <w:numPr>
          <w:ilvl w:val="0"/>
          <w:numId w:val="1"/>
        </w:numPr>
        <w:spacing w:line="360" w:lineRule="auto"/>
        <w:ind w:left="0" w:right="49" w:firstLine="0"/>
        <w:jc w:val="both"/>
        <w:rPr>
          <w:rFonts w:ascii="Palatino Linotype" w:hAnsi="Palatino Linotype" w:cs="Arial"/>
          <w:b/>
          <w:szCs w:val="28"/>
        </w:rPr>
      </w:pPr>
      <w:r w:rsidRPr="00815F4B">
        <w:rPr>
          <w:rFonts w:ascii="Palatino Linotype" w:eastAsia="Calibri" w:hAnsi="Palatino Linotype"/>
        </w:rPr>
        <w:t xml:space="preserve">Por lo anteriormente expuesto y fundado, este </w:t>
      </w:r>
      <w:r w:rsidRPr="00815F4B">
        <w:rPr>
          <w:rFonts w:ascii="Palatino Linotype" w:eastAsia="Calibri" w:hAnsi="Palatino Linotype"/>
          <w:bCs/>
        </w:rPr>
        <w:t>ÓRGANO GARANTE</w:t>
      </w:r>
      <w:r w:rsidRPr="00815F4B">
        <w:rPr>
          <w:rFonts w:ascii="Palatino Linotype" w:eastAsia="Calibri" w:hAnsi="Palatino Linotype"/>
        </w:rPr>
        <w:t xml:space="preserve"> emite los siguientes:</w:t>
      </w:r>
      <w:bookmarkEnd w:id="58"/>
      <w:bookmarkEnd w:id="59"/>
      <w:bookmarkEnd w:id="60"/>
      <w:r w:rsidR="00736FD0" w:rsidRPr="00815F4B">
        <w:rPr>
          <w:rFonts w:ascii="Palatino Linotype" w:eastAsia="Calibri" w:hAnsi="Palatino Linotype"/>
        </w:rPr>
        <w:t>--------------------------------------------------------------------------------------------------------------------------------------------------------------------------------------------------------------------------------------------------------------------------------------------------------------------</w:t>
      </w:r>
    </w:p>
    <w:p w14:paraId="511A3B11" w14:textId="77777777" w:rsidR="00836ADD" w:rsidRPr="00815F4B" w:rsidRDefault="00836ADD" w:rsidP="00203E8A">
      <w:pPr>
        <w:spacing w:line="360" w:lineRule="auto"/>
        <w:jc w:val="both"/>
        <w:rPr>
          <w:rFonts w:ascii="Palatino Linotype" w:hAnsi="Palatino Linotype" w:cs="Tahoma"/>
        </w:rPr>
      </w:pPr>
    </w:p>
    <w:p w14:paraId="74C72C75" w14:textId="77777777" w:rsidR="00736FD0" w:rsidRPr="00815F4B" w:rsidRDefault="00736FD0" w:rsidP="00736FD0">
      <w:pPr>
        <w:pStyle w:val="Ttulo1"/>
        <w:spacing w:before="0" w:line="360" w:lineRule="auto"/>
        <w:jc w:val="center"/>
        <w:rPr>
          <w:rFonts w:eastAsia="Calibri"/>
          <w:color w:val="000000" w:themeColor="text1"/>
          <w:szCs w:val="24"/>
          <w:lang w:val="es-ES"/>
        </w:rPr>
      </w:pPr>
      <w:bookmarkStart w:id="63" w:name="_Toc83128595"/>
      <w:bookmarkStart w:id="64" w:name="_Toc51259595"/>
      <w:bookmarkStart w:id="65" w:name="_Toc34819440"/>
      <w:bookmarkStart w:id="66" w:name="_Toc2248738"/>
      <w:bookmarkStart w:id="67" w:name="_Toc534742545"/>
      <w:bookmarkStart w:id="68" w:name="_Toc504500693"/>
      <w:r w:rsidRPr="00815F4B">
        <w:rPr>
          <w:rFonts w:eastAsia="Calibri"/>
          <w:color w:val="000000" w:themeColor="text1"/>
          <w:szCs w:val="24"/>
          <w:lang w:val="es-ES"/>
        </w:rPr>
        <w:t>R E S O L U T I V O S</w:t>
      </w:r>
      <w:bookmarkEnd w:id="63"/>
      <w:bookmarkEnd w:id="64"/>
      <w:bookmarkEnd w:id="65"/>
      <w:bookmarkEnd w:id="66"/>
      <w:bookmarkEnd w:id="67"/>
      <w:bookmarkEnd w:id="68"/>
      <w:r w:rsidRPr="00815F4B">
        <w:rPr>
          <w:rFonts w:eastAsia="Calibri"/>
          <w:color w:val="000000" w:themeColor="text1"/>
          <w:szCs w:val="24"/>
          <w:lang w:val="es-ES"/>
        </w:rPr>
        <w:t xml:space="preserve"> </w:t>
      </w:r>
    </w:p>
    <w:p w14:paraId="180173A0" w14:textId="6AB8E5DC" w:rsidR="00736FD0" w:rsidRPr="00815F4B" w:rsidRDefault="00736FD0" w:rsidP="00736FD0">
      <w:pPr>
        <w:spacing w:before="240" w:after="360" w:line="360" w:lineRule="auto"/>
        <w:jc w:val="both"/>
        <w:rPr>
          <w:rFonts w:ascii="Palatino Linotype" w:hAnsi="Palatino Linotype" w:cs="Arial"/>
          <w:lang w:val="es-ES"/>
        </w:rPr>
      </w:pPr>
      <w:r w:rsidRPr="00815F4B">
        <w:rPr>
          <w:rFonts w:ascii="Palatino Linotype" w:hAnsi="Palatino Linotype" w:cs="Arial"/>
          <w:b/>
        </w:rPr>
        <w:t>PRIMERO</w:t>
      </w:r>
      <w:r w:rsidRPr="00815F4B">
        <w:rPr>
          <w:rFonts w:ascii="Palatino Linotype" w:hAnsi="Palatino Linotype" w:cs="Arial"/>
          <w:lang w:val="es-ES"/>
        </w:rPr>
        <w:t>. Resultan fundadas las razones o motivos de inconformidad hechos v</w:t>
      </w:r>
      <w:r w:rsidR="00DC7DC3" w:rsidRPr="00815F4B">
        <w:rPr>
          <w:rFonts w:ascii="Palatino Linotype" w:hAnsi="Palatino Linotype" w:cs="Arial"/>
          <w:lang w:val="es-ES"/>
        </w:rPr>
        <w:t xml:space="preserve">aler en los Recurso de Revisión </w:t>
      </w:r>
      <w:r w:rsidRPr="00815F4B">
        <w:rPr>
          <w:rFonts w:ascii="Palatino Linotype" w:hAnsi="Palatino Linotype" w:cs="Arial"/>
          <w:b/>
          <w:lang w:val="es-ES"/>
        </w:rPr>
        <w:t>14809/INFOEM/IP/RR/2022, 14810/INFOEM/IP/RR/2022 y 14812/INFOEM/IP/RR/2022</w:t>
      </w:r>
      <w:r w:rsidRPr="00815F4B">
        <w:rPr>
          <w:rFonts w:ascii="Palatino Linotype" w:hAnsi="Palatino Linotype"/>
        </w:rPr>
        <w:t>,</w:t>
      </w:r>
      <w:r w:rsidRPr="00815F4B">
        <w:rPr>
          <w:rFonts w:ascii="Palatino Linotype" w:hAnsi="Palatino Linotype" w:cs="Arial"/>
          <w:b/>
          <w:lang w:val="es-ES"/>
        </w:rPr>
        <w:t xml:space="preserve"> </w:t>
      </w:r>
      <w:r w:rsidR="00D027D2" w:rsidRPr="00815F4B">
        <w:rPr>
          <w:rFonts w:ascii="Palatino Linotype" w:hAnsi="Palatino Linotype" w:cs="Arial"/>
          <w:lang w:val="es-ES"/>
        </w:rPr>
        <w:t>en términos de los c</w:t>
      </w:r>
      <w:r w:rsidRPr="00815F4B">
        <w:rPr>
          <w:rFonts w:ascii="Palatino Linotype" w:hAnsi="Palatino Linotype" w:cs="Arial"/>
          <w:lang w:val="es-ES"/>
        </w:rPr>
        <w:t xml:space="preserve">onsiderandos </w:t>
      </w:r>
      <w:r w:rsidRPr="00815F4B">
        <w:rPr>
          <w:rFonts w:ascii="Palatino Linotype" w:hAnsi="Palatino Linotype" w:cs="Arial"/>
          <w:b/>
          <w:lang w:val="es-ES"/>
        </w:rPr>
        <w:t xml:space="preserve">CUARTO y QUINTO </w:t>
      </w:r>
      <w:r w:rsidRPr="00815F4B">
        <w:rPr>
          <w:rFonts w:ascii="Palatino Linotype" w:hAnsi="Palatino Linotype" w:cs="Arial"/>
          <w:lang w:val="es-ES"/>
        </w:rPr>
        <w:t xml:space="preserve">de la presente resolución. </w:t>
      </w:r>
    </w:p>
    <w:p w14:paraId="0ABD82FE" w14:textId="77777777" w:rsidR="00736FD0" w:rsidRPr="00815F4B" w:rsidRDefault="00736FD0" w:rsidP="00736FD0">
      <w:pPr>
        <w:spacing w:before="240" w:after="360" w:line="360" w:lineRule="auto"/>
        <w:jc w:val="both"/>
        <w:rPr>
          <w:rFonts w:ascii="Palatino Linotype" w:eastAsia="MS Mincho" w:hAnsi="Palatino Linotype"/>
          <w:color w:val="000000" w:themeColor="text1"/>
          <w:lang w:val="es-ES_tradnl"/>
        </w:rPr>
      </w:pPr>
      <w:bookmarkStart w:id="69" w:name="_Toc511647818"/>
      <w:bookmarkStart w:id="70" w:name="_Toc511647757"/>
      <w:bookmarkStart w:id="71" w:name="_Toc503891607"/>
      <w:bookmarkStart w:id="72" w:name="_Toc454301155"/>
      <w:bookmarkStart w:id="73" w:name="_Toc453696502"/>
      <w:bookmarkStart w:id="74" w:name="_Toc462653937"/>
      <w:bookmarkStart w:id="75" w:name="_Toc492590391"/>
      <w:bookmarkStart w:id="76" w:name="_Toc481576259"/>
      <w:bookmarkStart w:id="77" w:name="_Toc477891858"/>
      <w:bookmarkStart w:id="78" w:name="_Toc477891768"/>
      <w:r w:rsidRPr="00815F4B">
        <w:rPr>
          <w:rFonts w:ascii="Palatino Linotype" w:hAnsi="Palatino Linotype"/>
          <w:b/>
        </w:rPr>
        <w:t>SEGUNDO.</w:t>
      </w:r>
      <w:bookmarkEnd w:id="69"/>
      <w:bookmarkEnd w:id="70"/>
      <w:bookmarkEnd w:id="71"/>
      <w:r w:rsidRPr="00815F4B">
        <w:rPr>
          <w:rFonts w:ascii="Palatino Linotype" w:hAnsi="Palatino Linotype"/>
          <w:b/>
        </w:rPr>
        <w:t xml:space="preserve"> </w:t>
      </w:r>
      <w:bookmarkEnd w:id="72"/>
      <w:bookmarkEnd w:id="73"/>
      <w:bookmarkEnd w:id="74"/>
      <w:bookmarkEnd w:id="75"/>
      <w:bookmarkEnd w:id="76"/>
      <w:bookmarkEnd w:id="77"/>
      <w:bookmarkEnd w:id="78"/>
      <w:r w:rsidRPr="00815F4B">
        <w:rPr>
          <w:rFonts w:ascii="Palatino Linotype" w:eastAsia="MS Mincho" w:hAnsi="Palatino Linotype"/>
          <w:color w:val="000000" w:themeColor="text1"/>
        </w:rPr>
        <w:t xml:space="preserve">Se </w:t>
      </w:r>
      <w:r w:rsidRPr="00815F4B">
        <w:rPr>
          <w:rFonts w:ascii="Palatino Linotype" w:eastAsia="MS Mincho" w:hAnsi="Palatino Linotype"/>
          <w:b/>
          <w:color w:val="000000" w:themeColor="text1"/>
        </w:rPr>
        <w:t xml:space="preserve">MODIFICA </w:t>
      </w:r>
      <w:r w:rsidRPr="00815F4B">
        <w:rPr>
          <w:rFonts w:ascii="Palatino Linotype" w:eastAsia="MS Mincho" w:hAnsi="Palatino Linotype"/>
          <w:color w:val="000000" w:themeColor="text1"/>
        </w:rPr>
        <w:t xml:space="preserve">la respuesta emitida por el </w:t>
      </w:r>
      <w:r w:rsidRPr="00815F4B">
        <w:rPr>
          <w:rFonts w:ascii="Palatino Linotype" w:eastAsia="MS Mincho" w:hAnsi="Palatino Linotype"/>
          <w:b/>
          <w:color w:val="000000" w:themeColor="text1"/>
        </w:rPr>
        <w:t>Ayuntamiento de Valle de Chalco Solidaridad</w:t>
      </w:r>
      <w:r w:rsidRPr="00815F4B">
        <w:rPr>
          <w:rFonts w:ascii="Palatino Linotype" w:eastAsia="MS Mincho" w:hAnsi="Palatino Linotype"/>
          <w:color w:val="000000" w:themeColor="text1"/>
        </w:rPr>
        <w:t xml:space="preserve">  </w:t>
      </w:r>
      <w:r w:rsidRPr="00815F4B">
        <w:rPr>
          <w:rFonts w:ascii="Palatino Linotype" w:eastAsia="Calibri" w:hAnsi="Palatino Linotype" w:cs="Arial"/>
          <w:lang w:val="es-ES"/>
        </w:rPr>
        <w:t>y se</w:t>
      </w:r>
      <w:r w:rsidRPr="00815F4B">
        <w:rPr>
          <w:rFonts w:ascii="Palatino Linotype" w:eastAsia="Calibri" w:hAnsi="Palatino Linotype" w:cs="Arial"/>
          <w:b/>
          <w:lang w:val="es-ES"/>
        </w:rPr>
        <w:t xml:space="preserve"> ORDENA </w:t>
      </w:r>
      <w:r w:rsidRPr="00815F4B">
        <w:rPr>
          <w:rFonts w:ascii="Palatino Linotype" w:hAnsi="Palatino Linotype" w:cs="Arial"/>
          <w:lang w:val="es-ES"/>
        </w:rPr>
        <w:t xml:space="preserve">entregar vía Sistema de Accesos a la Información Mexiquense (SAIMEX), en versión pública, la siguiente </w:t>
      </w:r>
      <w:r w:rsidRPr="00815F4B">
        <w:rPr>
          <w:rFonts w:ascii="Palatino Linotype" w:hAnsi="Palatino Linotype" w:cs="Arial"/>
          <w:bCs/>
        </w:rPr>
        <w:t>información:</w:t>
      </w:r>
    </w:p>
    <w:p w14:paraId="2356F0CA" w14:textId="2E810B3A" w:rsidR="00736FD0" w:rsidRPr="00815F4B" w:rsidRDefault="00736FD0" w:rsidP="002D4418">
      <w:pPr>
        <w:pStyle w:val="Prrafodelista"/>
        <w:numPr>
          <w:ilvl w:val="0"/>
          <w:numId w:val="5"/>
        </w:numPr>
        <w:tabs>
          <w:tab w:val="left" w:pos="1134"/>
        </w:tabs>
        <w:spacing w:line="360" w:lineRule="auto"/>
        <w:ind w:left="567" w:right="900" w:firstLine="0"/>
        <w:jc w:val="both"/>
        <w:rPr>
          <w:rFonts w:ascii="Palatino Linotype" w:hAnsi="Palatino Linotype" w:cs="Arial"/>
          <w:b/>
        </w:rPr>
      </w:pPr>
      <w:r w:rsidRPr="00815F4B">
        <w:rPr>
          <w:rFonts w:ascii="Palatino Linotype" w:hAnsi="Palatino Linotype" w:cs="Arial"/>
          <w:b/>
        </w:rPr>
        <w:t>Correspond</w:t>
      </w:r>
      <w:r w:rsidR="00DC7DC3" w:rsidRPr="00815F4B">
        <w:rPr>
          <w:rFonts w:ascii="Palatino Linotype" w:hAnsi="Palatino Linotype" w:cs="Arial"/>
          <w:b/>
        </w:rPr>
        <w:t xml:space="preserve">encia enviada y recibida de la Dirección de </w:t>
      </w:r>
      <w:r w:rsidRPr="00815F4B">
        <w:rPr>
          <w:rFonts w:ascii="Palatino Linotype" w:hAnsi="Palatino Linotype" w:cs="Arial"/>
          <w:b/>
        </w:rPr>
        <w:t xml:space="preserve">jurídico del </w:t>
      </w:r>
      <w:r w:rsidR="00B82C87" w:rsidRPr="00815F4B">
        <w:rPr>
          <w:rFonts w:ascii="Palatino Linotype" w:hAnsi="Palatino Linotype" w:cs="Arial"/>
          <w:b/>
        </w:rPr>
        <w:t xml:space="preserve">uno (01) </w:t>
      </w:r>
      <w:r w:rsidRPr="00815F4B">
        <w:rPr>
          <w:rFonts w:ascii="Palatino Linotype" w:hAnsi="Palatino Linotype" w:cs="Arial"/>
          <w:b/>
        </w:rPr>
        <w:t xml:space="preserve"> de enero al cinco de agosto de dos mil veintidós. </w:t>
      </w:r>
    </w:p>
    <w:p w14:paraId="17C02D9D" w14:textId="67F1479B" w:rsidR="00736FD0" w:rsidRPr="00815F4B" w:rsidRDefault="00736FD0" w:rsidP="002D4418">
      <w:pPr>
        <w:pStyle w:val="Prrafodelista"/>
        <w:numPr>
          <w:ilvl w:val="0"/>
          <w:numId w:val="5"/>
        </w:numPr>
        <w:tabs>
          <w:tab w:val="left" w:pos="1134"/>
        </w:tabs>
        <w:spacing w:line="360" w:lineRule="auto"/>
        <w:ind w:left="567" w:right="900" w:firstLine="0"/>
        <w:jc w:val="both"/>
        <w:rPr>
          <w:rFonts w:ascii="Palatino Linotype" w:hAnsi="Palatino Linotype" w:cs="Arial"/>
          <w:b/>
        </w:rPr>
      </w:pPr>
      <w:r w:rsidRPr="00815F4B">
        <w:rPr>
          <w:rFonts w:ascii="Palatino Linotype" w:hAnsi="Palatino Linotype" w:cs="Arial"/>
          <w:b/>
        </w:rPr>
        <w:lastRenderedPageBreak/>
        <w:t>Correspondencia enviada y recibida de la Dire</w:t>
      </w:r>
      <w:r w:rsidR="00A10106" w:rsidRPr="00815F4B">
        <w:rPr>
          <w:rFonts w:ascii="Palatino Linotype" w:hAnsi="Palatino Linotype" w:cs="Arial"/>
          <w:b/>
        </w:rPr>
        <w:t xml:space="preserve">cción de Obra Pública y de las nueve </w:t>
      </w:r>
      <w:r w:rsidR="00FD5C0B" w:rsidRPr="00815F4B">
        <w:rPr>
          <w:rFonts w:ascii="Palatino Linotype" w:hAnsi="Palatino Linotype" w:cs="Arial"/>
          <w:b/>
        </w:rPr>
        <w:t>R</w:t>
      </w:r>
      <w:r w:rsidRPr="00815F4B">
        <w:rPr>
          <w:rFonts w:ascii="Palatino Linotype" w:hAnsi="Palatino Linotype" w:cs="Arial"/>
          <w:b/>
        </w:rPr>
        <w:t>egidurías del uno de enero al treinta y uno de diciembre</w:t>
      </w:r>
      <w:r w:rsidRPr="00815F4B">
        <w:rPr>
          <w:rFonts w:ascii="Palatino Linotype" w:hAnsi="Palatino Linotype" w:cs="Arial"/>
          <w:b/>
          <w:sz w:val="22"/>
        </w:rPr>
        <w:t xml:space="preserve"> del año dos mil veintiuno; y del </w:t>
      </w:r>
      <w:r w:rsidR="00B82C87" w:rsidRPr="00815F4B">
        <w:rPr>
          <w:rFonts w:ascii="Palatino Linotype" w:hAnsi="Palatino Linotype" w:cs="Arial"/>
          <w:b/>
          <w:sz w:val="22"/>
        </w:rPr>
        <w:t xml:space="preserve">uno (01)  </w:t>
      </w:r>
      <w:r w:rsidRPr="00815F4B">
        <w:rPr>
          <w:rFonts w:ascii="Palatino Linotype" w:hAnsi="Palatino Linotype" w:cs="Arial"/>
          <w:b/>
          <w:sz w:val="22"/>
        </w:rPr>
        <w:t>de enero al cinco de agosto de dos mil veintidós.</w:t>
      </w:r>
      <w:bookmarkStart w:id="79" w:name="_Toc492590392"/>
      <w:bookmarkStart w:id="80" w:name="_Toc481576260"/>
      <w:bookmarkStart w:id="81" w:name="_Toc477891859"/>
      <w:bookmarkStart w:id="82" w:name="_Toc477891769"/>
      <w:bookmarkStart w:id="83" w:name="_Toc462653938"/>
      <w:bookmarkStart w:id="84" w:name="_Toc454301156"/>
      <w:bookmarkStart w:id="85" w:name="_Toc453696503"/>
      <w:bookmarkStart w:id="86" w:name="_Toc503891610"/>
    </w:p>
    <w:p w14:paraId="42A2A8F1" w14:textId="77777777" w:rsidR="00736FD0" w:rsidRPr="00815F4B" w:rsidRDefault="00736FD0" w:rsidP="00736FD0">
      <w:pPr>
        <w:spacing w:before="240" w:after="360" w:line="360" w:lineRule="auto"/>
        <w:contextualSpacing/>
        <w:jc w:val="both"/>
        <w:rPr>
          <w:rFonts w:ascii="Palatino Linotype" w:eastAsia="Calibri" w:hAnsi="Palatino Linotype" w:cs="Arial"/>
        </w:rPr>
      </w:pPr>
      <w:r w:rsidRPr="00815F4B">
        <w:rPr>
          <w:rFonts w:ascii="Palatino Linotype" w:eastAsia="Calibri" w:hAnsi="Palatino Linotype" w:cs="Arial"/>
        </w:rPr>
        <w:t xml:space="preserve">Para el caso en que alguno de los documentos, concurra con alguna causal de reserva, deberá emitirse el Acuerdo de Clasificación respectivo en el que se funden y motiven las razones de su reserva, mismo que se hará del conocimiento del </w:t>
      </w:r>
      <w:r w:rsidRPr="00815F4B">
        <w:rPr>
          <w:rFonts w:ascii="Palatino Linotype" w:eastAsia="Calibri" w:hAnsi="Palatino Linotype" w:cs="Arial"/>
          <w:b/>
        </w:rPr>
        <w:t>RECURRENTE</w:t>
      </w:r>
      <w:r w:rsidRPr="00815F4B">
        <w:rPr>
          <w:rFonts w:ascii="Palatino Linotype" w:eastAsia="Calibri" w:hAnsi="Palatino Linotype" w:cs="Arial"/>
        </w:rPr>
        <w:t xml:space="preserve">.   </w:t>
      </w:r>
    </w:p>
    <w:p w14:paraId="7537F546" w14:textId="77777777" w:rsidR="00736FD0" w:rsidRPr="00815F4B" w:rsidRDefault="00736FD0" w:rsidP="00736FD0">
      <w:pPr>
        <w:spacing w:before="240" w:after="360" w:line="360" w:lineRule="auto"/>
        <w:contextualSpacing/>
        <w:jc w:val="both"/>
        <w:rPr>
          <w:rFonts w:ascii="Palatino Linotype" w:eastAsia="Calibri" w:hAnsi="Palatino Linotype" w:cs="Arial"/>
        </w:rPr>
      </w:pPr>
    </w:p>
    <w:p w14:paraId="7EC96275" w14:textId="77777777" w:rsidR="00736FD0" w:rsidRPr="00815F4B" w:rsidRDefault="00736FD0" w:rsidP="00736FD0">
      <w:pPr>
        <w:spacing w:before="240" w:after="360" w:line="360" w:lineRule="auto"/>
        <w:contextualSpacing/>
        <w:jc w:val="both"/>
        <w:rPr>
          <w:rFonts w:ascii="Palatino Linotype" w:eastAsia="Calibri" w:hAnsi="Palatino Linotype" w:cs="Arial"/>
          <w:color w:val="000000" w:themeColor="text1"/>
        </w:rPr>
      </w:pPr>
      <w:r w:rsidRPr="00815F4B">
        <w:rPr>
          <w:rFonts w:ascii="Palatino Linotype" w:hAnsi="Palatino Linotype"/>
        </w:rPr>
        <w:t xml:space="preserve">Para el caso que la información que se ordena en los inciso </w:t>
      </w:r>
      <w:r w:rsidRPr="00815F4B">
        <w:rPr>
          <w:rFonts w:ascii="Palatino Linotype" w:hAnsi="Palatino Linotype"/>
          <w:b/>
        </w:rPr>
        <w:t xml:space="preserve">a) </w:t>
      </w:r>
      <w:r w:rsidRPr="00815F4B">
        <w:rPr>
          <w:rFonts w:ascii="Palatino Linotype" w:eastAsia="Calibri" w:hAnsi="Palatino Linotype" w:cs="Arial"/>
          <w:color w:val="000000" w:themeColor="text1"/>
        </w:rPr>
        <w:t xml:space="preserve">no haya sido generada, poseída o administrada, el </w:t>
      </w:r>
      <w:r w:rsidRPr="00815F4B">
        <w:rPr>
          <w:rFonts w:ascii="Palatino Linotype" w:eastAsia="Calibri" w:hAnsi="Palatino Linotype" w:cs="Arial"/>
          <w:b/>
          <w:color w:val="000000" w:themeColor="text1"/>
        </w:rPr>
        <w:t>SUJETO OBLIGADO</w:t>
      </w:r>
      <w:r w:rsidRPr="00815F4B">
        <w:rPr>
          <w:rFonts w:ascii="Palatino Linotype" w:eastAsia="Calibri" w:hAnsi="Palatino Linotype" w:cs="Arial"/>
          <w:color w:val="000000" w:themeColor="text1"/>
        </w:rPr>
        <w:t>, deberá manifestar de manera precisa y clara las razones que expliquen las causas por las cuales no se haya generado, poseído o administrado.</w:t>
      </w:r>
    </w:p>
    <w:p w14:paraId="61D456D4" w14:textId="77777777" w:rsidR="00DC7DC3" w:rsidRPr="00815F4B" w:rsidRDefault="00DC7DC3" w:rsidP="00736FD0">
      <w:pPr>
        <w:spacing w:before="240" w:after="360" w:line="360" w:lineRule="auto"/>
        <w:contextualSpacing/>
        <w:jc w:val="both"/>
        <w:rPr>
          <w:rFonts w:ascii="Palatino Linotype" w:eastAsia="Calibri" w:hAnsi="Palatino Linotype" w:cs="Arial"/>
          <w:color w:val="000000" w:themeColor="text1"/>
        </w:rPr>
      </w:pPr>
    </w:p>
    <w:p w14:paraId="691B827A" w14:textId="2FF5C3ED" w:rsidR="004D2834" w:rsidRPr="00815F4B" w:rsidRDefault="00DC7DC3" w:rsidP="004D2834">
      <w:pPr>
        <w:spacing w:before="240" w:after="360" w:line="360" w:lineRule="auto"/>
        <w:contextualSpacing/>
        <w:jc w:val="both"/>
        <w:rPr>
          <w:rFonts w:ascii="Palatino Linotype" w:hAnsi="Palatino Linotype" w:cs="Arial"/>
          <w:lang w:val="es-ES"/>
        </w:rPr>
      </w:pPr>
      <w:r w:rsidRPr="00815F4B">
        <w:rPr>
          <w:rFonts w:ascii="Palatino Linotype" w:eastAsia="Calibri" w:hAnsi="Palatino Linotype" w:cs="Arial"/>
          <w:b/>
          <w:color w:val="000000" w:themeColor="text1"/>
        </w:rPr>
        <w:t xml:space="preserve">TERCERO. </w:t>
      </w:r>
      <w:r w:rsidR="004D2834" w:rsidRPr="00815F4B">
        <w:rPr>
          <w:rFonts w:ascii="Palatino Linotype" w:hAnsi="Palatino Linotype" w:cs="Arial"/>
          <w:lang w:val="es-ES"/>
        </w:rPr>
        <w:t xml:space="preserve">Resultan fundadas las razones o motivos de inconformidad hechos valer en el Recurso de Revisión </w:t>
      </w:r>
      <w:r w:rsidR="004D2834" w:rsidRPr="00815F4B">
        <w:rPr>
          <w:rFonts w:ascii="Palatino Linotype" w:hAnsi="Palatino Linotype" w:cs="Arial"/>
          <w:b/>
          <w:lang w:val="es-ES"/>
        </w:rPr>
        <w:t>14808/INFOEM/IP/RR/2022</w:t>
      </w:r>
      <w:r w:rsidR="004D2834" w:rsidRPr="00815F4B">
        <w:rPr>
          <w:rFonts w:ascii="Palatino Linotype" w:hAnsi="Palatino Linotype"/>
        </w:rPr>
        <w:t>,</w:t>
      </w:r>
      <w:r w:rsidR="004D2834" w:rsidRPr="00815F4B">
        <w:rPr>
          <w:rFonts w:ascii="Palatino Linotype" w:hAnsi="Palatino Linotype" w:cs="Arial"/>
          <w:b/>
          <w:lang w:val="es-ES"/>
        </w:rPr>
        <w:t xml:space="preserve"> </w:t>
      </w:r>
      <w:r w:rsidR="00D027D2" w:rsidRPr="00815F4B">
        <w:rPr>
          <w:rFonts w:ascii="Palatino Linotype" w:hAnsi="Palatino Linotype" w:cs="Arial"/>
          <w:lang w:val="es-ES"/>
        </w:rPr>
        <w:t>en términos de los c</w:t>
      </w:r>
      <w:r w:rsidR="004D2834" w:rsidRPr="00815F4B">
        <w:rPr>
          <w:rFonts w:ascii="Palatino Linotype" w:hAnsi="Palatino Linotype" w:cs="Arial"/>
          <w:lang w:val="es-ES"/>
        </w:rPr>
        <w:t xml:space="preserve">onsiderandos </w:t>
      </w:r>
      <w:r w:rsidR="004D2834" w:rsidRPr="00815F4B">
        <w:rPr>
          <w:rFonts w:ascii="Palatino Linotype" w:hAnsi="Palatino Linotype" w:cs="Arial"/>
          <w:b/>
          <w:lang w:val="es-ES"/>
        </w:rPr>
        <w:t xml:space="preserve">CUARTO y QUINTO </w:t>
      </w:r>
      <w:r w:rsidR="004D2834" w:rsidRPr="00815F4B">
        <w:rPr>
          <w:rFonts w:ascii="Palatino Linotype" w:hAnsi="Palatino Linotype" w:cs="Arial"/>
          <w:lang w:val="es-ES"/>
        </w:rPr>
        <w:t xml:space="preserve">de la presente resolución. </w:t>
      </w:r>
    </w:p>
    <w:p w14:paraId="396667D9" w14:textId="77777777" w:rsidR="004D2834" w:rsidRPr="00815F4B" w:rsidRDefault="004D2834" w:rsidP="004D2834">
      <w:pPr>
        <w:spacing w:before="240" w:after="360" w:line="360" w:lineRule="auto"/>
        <w:contextualSpacing/>
        <w:jc w:val="both"/>
        <w:rPr>
          <w:rFonts w:ascii="Palatino Linotype" w:eastAsia="Calibri" w:hAnsi="Palatino Linotype" w:cs="Arial"/>
          <w:b/>
          <w:color w:val="000000" w:themeColor="text1"/>
        </w:rPr>
      </w:pPr>
    </w:p>
    <w:p w14:paraId="5F6963A7" w14:textId="53D2E221" w:rsidR="004D2834" w:rsidRPr="00815F4B" w:rsidRDefault="004D2834" w:rsidP="004D2834">
      <w:pPr>
        <w:tabs>
          <w:tab w:val="left" w:pos="567"/>
        </w:tabs>
        <w:spacing w:before="240" w:after="360" w:line="360" w:lineRule="auto"/>
        <w:jc w:val="both"/>
        <w:rPr>
          <w:rFonts w:ascii="Palatino Linotype" w:eastAsia="MS Mincho" w:hAnsi="Palatino Linotype"/>
          <w:color w:val="000000" w:themeColor="text1"/>
        </w:rPr>
      </w:pPr>
      <w:r w:rsidRPr="00815F4B">
        <w:rPr>
          <w:rFonts w:ascii="Palatino Linotype" w:hAnsi="Palatino Linotype"/>
          <w:b/>
        </w:rPr>
        <w:t xml:space="preserve">CUARTO. </w:t>
      </w:r>
      <w:r w:rsidRPr="00815F4B">
        <w:rPr>
          <w:rFonts w:ascii="Palatino Linotype" w:eastAsia="MS Mincho" w:hAnsi="Palatino Linotype"/>
          <w:color w:val="000000" w:themeColor="text1"/>
        </w:rPr>
        <w:t xml:space="preserve">Se </w:t>
      </w:r>
      <w:r w:rsidRPr="00815F4B">
        <w:rPr>
          <w:rFonts w:ascii="Palatino Linotype" w:eastAsia="MS Mincho" w:hAnsi="Palatino Linotype"/>
          <w:b/>
          <w:color w:val="000000" w:themeColor="text1"/>
        </w:rPr>
        <w:t>REVOCA</w:t>
      </w:r>
      <w:r w:rsidRPr="00815F4B">
        <w:rPr>
          <w:rFonts w:ascii="Palatino Linotype" w:eastAsia="MS Mincho" w:hAnsi="Palatino Linotype"/>
          <w:color w:val="000000" w:themeColor="text1"/>
        </w:rPr>
        <w:t xml:space="preserve"> la respuesta emitida por el </w:t>
      </w:r>
      <w:r w:rsidRPr="00815F4B">
        <w:rPr>
          <w:rFonts w:ascii="Palatino Linotype" w:eastAsia="MS Mincho" w:hAnsi="Palatino Linotype"/>
          <w:b/>
          <w:color w:val="000000" w:themeColor="text1"/>
        </w:rPr>
        <w:t xml:space="preserve">Ayuntamiento de Valle de Chalco Solidaridad </w:t>
      </w:r>
      <w:r w:rsidRPr="00815F4B">
        <w:rPr>
          <w:rFonts w:ascii="Palatino Linotype" w:eastAsia="MS Mincho" w:hAnsi="Palatino Linotype"/>
          <w:color w:val="000000" w:themeColor="text1"/>
        </w:rPr>
        <w:t xml:space="preserve">y se </w:t>
      </w:r>
      <w:r w:rsidRPr="00815F4B">
        <w:rPr>
          <w:rFonts w:ascii="Palatino Linotype" w:eastAsia="MS Mincho" w:hAnsi="Palatino Linotype"/>
          <w:b/>
          <w:color w:val="000000" w:themeColor="text1"/>
        </w:rPr>
        <w:t>ORDENA</w:t>
      </w:r>
      <w:r w:rsidRPr="00815F4B">
        <w:rPr>
          <w:rFonts w:ascii="Palatino Linotype" w:eastAsia="MS Mincho" w:hAnsi="Palatino Linotype"/>
          <w:color w:val="000000" w:themeColor="text1"/>
        </w:rPr>
        <w:t xml:space="preserve"> entregar vía Sistema de Acceso a la Información Mexiquense </w:t>
      </w:r>
      <w:r w:rsidRPr="00815F4B">
        <w:rPr>
          <w:rFonts w:ascii="Palatino Linotype" w:eastAsia="MS Mincho" w:hAnsi="Palatino Linotype"/>
          <w:b/>
          <w:color w:val="000000" w:themeColor="text1"/>
        </w:rPr>
        <w:t>(SAIMEX)</w:t>
      </w:r>
      <w:r w:rsidRPr="00815F4B">
        <w:rPr>
          <w:rFonts w:ascii="Palatino Linotype" w:eastAsia="MS Mincho" w:hAnsi="Palatino Linotype"/>
          <w:color w:val="000000" w:themeColor="text1"/>
        </w:rPr>
        <w:t xml:space="preserve">, de ser el caso en versión pública, la siguiente información: </w:t>
      </w:r>
    </w:p>
    <w:p w14:paraId="23E69D51" w14:textId="5E975B3A" w:rsidR="004D2834" w:rsidRPr="00815F4B" w:rsidRDefault="004D2834" w:rsidP="002D4418">
      <w:pPr>
        <w:pStyle w:val="Prrafodelista"/>
        <w:numPr>
          <w:ilvl w:val="0"/>
          <w:numId w:val="6"/>
        </w:numPr>
        <w:tabs>
          <w:tab w:val="left" w:pos="567"/>
          <w:tab w:val="left" w:pos="851"/>
          <w:tab w:val="left" w:pos="7938"/>
        </w:tabs>
        <w:spacing w:before="240" w:after="360" w:line="360" w:lineRule="auto"/>
        <w:ind w:left="567" w:right="900" w:firstLine="0"/>
        <w:jc w:val="both"/>
        <w:rPr>
          <w:rFonts w:ascii="Palatino Linotype" w:eastAsia="MS Mincho" w:hAnsi="Palatino Linotype"/>
          <w:b/>
          <w:color w:val="000000" w:themeColor="text1"/>
        </w:rPr>
      </w:pPr>
      <w:r w:rsidRPr="00815F4B">
        <w:rPr>
          <w:rFonts w:ascii="Palatino Linotype" w:eastAsia="MS Mincho" w:hAnsi="Palatino Linotype"/>
          <w:b/>
          <w:color w:val="000000" w:themeColor="text1"/>
        </w:rPr>
        <w:lastRenderedPageBreak/>
        <w:t xml:space="preserve">Correspondencia enviada y recibida de la Dirección de administración del </w:t>
      </w:r>
      <w:r w:rsidR="00B82C87" w:rsidRPr="00815F4B">
        <w:rPr>
          <w:rFonts w:ascii="Palatino Linotype" w:hAnsi="Palatino Linotype" w:cs="Arial"/>
          <w:b/>
          <w:sz w:val="22"/>
        </w:rPr>
        <w:t>uno (01)  d</w:t>
      </w:r>
      <w:r w:rsidRPr="00815F4B">
        <w:rPr>
          <w:rFonts w:ascii="Palatino Linotype" w:eastAsia="MS Mincho" w:hAnsi="Palatino Linotype"/>
          <w:b/>
          <w:color w:val="000000" w:themeColor="text1"/>
        </w:rPr>
        <w:t>e enero al cinco de agosto de dos mil veintidós.</w:t>
      </w:r>
    </w:p>
    <w:p w14:paraId="2BB08B22" w14:textId="77777777" w:rsidR="004D2834" w:rsidRPr="00815F4B" w:rsidRDefault="004D2834" w:rsidP="004D2834">
      <w:pPr>
        <w:tabs>
          <w:tab w:val="left" w:pos="567"/>
        </w:tabs>
        <w:spacing w:before="240" w:after="360" w:line="360" w:lineRule="auto"/>
        <w:jc w:val="both"/>
        <w:rPr>
          <w:rFonts w:ascii="Palatino Linotype" w:eastAsia="Calibri" w:hAnsi="Palatino Linotype" w:cs="Arial"/>
        </w:rPr>
      </w:pPr>
      <w:r w:rsidRPr="00815F4B">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815F4B">
        <w:rPr>
          <w:rFonts w:ascii="Palatino Linotype" w:eastAsia="Calibri" w:hAnsi="Palatino Linotype" w:cs="Arial"/>
          <w:b/>
        </w:rPr>
        <w:t>EL RECURRENTE</w:t>
      </w:r>
      <w:r w:rsidRPr="00815F4B">
        <w:rPr>
          <w:rFonts w:ascii="Palatino Linotype" w:eastAsia="Calibri" w:hAnsi="Palatino Linotype" w:cs="Arial"/>
        </w:rPr>
        <w:t>.</w:t>
      </w:r>
    </w:p>
    <w:p w14:paraId="076C18A2" w14:textId="77777777" w:rsidR="004D2834" w:rsidRPr="00815F4B" w:rsidRDefault="004D2834" w:rsidP="004D2834">
      <w:pPr>
        <w:spacing w:before="240" w:after="360" w:line="360" w:lineRule="auto"/>
        <w:contextualSpacing/>
        <w:jc w:val="both"/>
        <w:rPr>
          <w:rFonts w:ascii="Palatino Linotype" w:eastAsia="Calibri" w:hAnsi="Palatino Linotype" w:cs="Arial"/>
        </w:rPr>
      </w:pPr>
      <w:r w:rsidRPr="00815F4B">
        <w:rPr>
          <w:rFonts w:ascii="Palatino Linotype" w:eastAsia="Calibri" w:hAnsi="Palatino Linotype" w:cs="Arial"/>
        </w:rPr>
        <w:t xml:space="preserve">Para el caso en que alguno de los documentos, concurra con alguna causal de reserva, deberá emitirse el Acuerdo de Clasificación respectivo en el que se funden y motiven las razones de su reserva, mismo que se hará del conocimiento del </w:t>
      </w:r>
      <w:r w:rsidRPr="00815F4B">
        <w:rPr>
          <w:rFonts w:ascii="Palatino Linotype" w:eastAsia="Calibri" w:hAnsi="Palatino Linotype" w:cs="Arial"/>
          <w:b/>
        </w:rPr>
        <w:t>RECURRENTE</w:t>
      </w:r>
      <w:r w:rsidRPr="00815F4B">
        <w:rPr>
          <w:rFonts w:ascii="Palatino Linotype" w:eastAsia="Calibri" w:hAnsi="Palatino Linotype" w:cs="Arial"/>
        </w:rPr>
        <w:t xml:space="preserve">.   </w:t>
      </w:r>
    </w:p>
    <w:p w14:paraId="58F9A42A" w14:textId="77777777" w:rsidR="004D2834" w:rsidRPr="00815F4B" w:rsidRDefault="004D2834" w:rsidP="004D2834">
      <w:pPr>
        <w:spacing w:before="240" w:after="360" w:line="360" w:lineRule="auto"/>
        <w:contextualSpacing/>
        <w:jc w:val="both"/>
        <w:rPr>
          <w:rFonts w:ascii="Palatino Linotype" w:eastAsia="Calibri" w:hAnsi="Palatino Linotype" w:cs="Arial"/>
        </w:rPr>
      </w:pPr>
    </w:p>
    <w:p w14:paraId="7C1BCAA0" w14:textId="77777777" w:rsidR="004D2834" w:rsidRPr="00815F4B" w:rsidRDefault="004D2834" w:rsidP="004D2834">
      <w:pPr>
        <w:spacing w:before="240" w:after="360" w:line="360" w:lineRule="auto"/>
        <w:contextualSpacing/>
        <w:jc w:val="both"/>
        <w:rPr>
          <w:rFonts w:ascii="Palatino Linotype" w:eastAsia="Calibri" w:hAnsi="Palatino Linotype" w:cs="Arial"/>
          <w:color w:val="000000" w:themeColor="text1"/>
        </w:rPr>
      </w:pPr>
      <w:r w:rsidRPr="00815F4B">
        <w:rPr>
          <w:rFonts w:ascii="Palatino Linotype" w:hAnsi="Palatino Linotype"/>
        </w:rPr>
        <w:t xml:space="preserve">Para el caso que la información que se ordena en los inciso </w:t>
      </w:r>
      <w:r w:rsidRPr="00815F4B">
        <w:rPr>
          <w:rFonts w:ascii="Palatino Linotype" w:hAnsi="Palatino Linotype"/>
          <w:b/>
        </w:rPr>
        <w:t xml:space="preserve">a) </w:t>
      </w:r>
      <w:r w:rsidRPr="00815F4B">
        <w:rPr>
          <w:rFonts w:ascii="Palatino Linotype" w:eastAsia="Calibri" w:hAnsi="Palatino Linotype" w:cs="Arial"/>
          <w:color w:val="000000" w:themeColor="text1"/>
        </w:rPr>
        <w:t xml:space="preserve">no haya sido generada, poseída o administrada, el </w:t>
      </w:r>
      <w:r w:rsidRPr="00815F4B">
        <w:rPr>
          <w:rFonts w:ascii="Palatino Linotype" w:eastAsia="Calibri" w:hAnsi="Palatino Linotype" w:cs="Arial"/>
          <w:b/>
          <w:color w:val="000000" w:themeColor="text1"/>
        </w:rPr>
        <w:t>SUJETO OBLIGADO</w:t>
      </w:r>
      <w:r w:rsidRPr="00815F4B">
        <w:rPr>
          <w:rFonts w:ascii="Palatino Linotype" w:eastAsia="Calibri" w:hAnsi="Palatino Linotype" w:cs="Arial"/>
          <w:color w:val="000000" w:themeColor="text1"/>
        </w:rPr>
        <w:t>, deberá manifestar de manera precisa y clara las razones que expliquen las causas por las cuales no se haya generado, poseído o administrado.</w:t>
      </w:r>
    </w:p>
    <w:p w14:paraId="0ED30F3A" w14:textId="77777777" w:rsidR="00736FD0" w:rsidRPr="00815F4B" w:rsidRDefault="00736FD0" w:rsidP="00736FD0">
      <w:pPr>
        <w:autoSpaceDE w:val="0"/>
        <w:autoSpaceDN w:val="0"/>
        <w:adjustRightInd w:val="0"/>
        <w:spacing w:line="360" w:lineRule="auto"/>
        <w:ind w:right="51"/>
        <w:jc w:val="both"/>
        <w:rPr>
          <w:rFonts w:ascii="Palatino Linotype" w:eastAsiaTheme="minorEastAsia" w:hAnsi="Palatino Linotype" w:cstheme="minorBidi"/>
        </w:rPr>
      </w:pPr>
    </w:p>
    <w:bookmarkEnd w:id="79"/>
    <w:bookmarkEnd w:id="80"/>
    <w:bookmarkEnd w:id="81"/>
    <w:bookmarkEnd w:id="82"/>
    <w:bookmarkEnd w:id="83"/>
    <w:bookmarkEnd w:id="84"/>
    <w:bookmarkEnd w:id="85"/>
    <w:bookmarkEnd w:id="86"/>
    <w:p w14:paraId="51FBED20" w14:textId="4029238A" w:rsidR="00736FD0" w:rsidRPr="00815F4B" w:rsidRDefault="004D2834" w:rsidP="00736FD0">
      <w:pPr>
        <w:spacing w:line="360" w:lineRule="auto"/>
        <w:jc w:val="both"/>
        <w:rPr>
          <w:rFonts w:ascii="Palatino Linotype" w:eastAsia="MS Mincho" w:hAnsi="Palatino Linotype"/>
          <w:color w:val="000000"/>
        </w:rPr>
      </w:pPr>
      <w:r w:rsidRPr="00815F4B">
        <w:rPr>
          <w:rFonts w:ascii="Palatino Linotype" w:eastAsia="MS Mincho" w:hAnsi="Palatino Linotype"/>
          <w:b/>
          <w:color w:val="000000"/>
        </w:rPr>
        <w:t>QUINTO.</w:t>
      </w:r>
      <w:r w:rsidRPr="00815F4B">
        <w:rPr>
          <w:rFonts w:ascii="Palatino Linotype" w:eastAsia="MS Mincho" w:hAnsi="Palatino Linotype"/>
          <w:color w:val="000000"/>
        </w:rPr>
        <w:t xml:space="preserve"> </w:t>
      </w:r>
      <w:r w:rsidR="00736FD0" w:rsidRPr="00815F4B">
        <w:rPr>
          <w:rFonts w:ascii="Palatino Linotype" w:eastAsia="MS Mincho" w:hAnsi="Palatino Linotype"/>
          <w:color w:val="000000"/>
        </w:rPr>
        <w:t xml:space="preserve">Notifíquese al Titular de la Unidad de Transparencia </w:t>
      </w:r>
      <w:r w:rsidR="00736FD0" w:rsidRPr="00815F4B">
        <w:rPr>
          <w:rFonts w:ascii="Palatino Linotype" w:hAnsi="Palatino Linotype" w:cs="Arial"/>
          <w:color w:val="222222"/>
        </w:rPr>
        <w:t xml:space="preserve">del </w:t>
      </w:r>
      <w:r w:rsidR="00736FD0" w:rsidRPr="00815F4B">
        <w:rPr>
          <w:rFonts w:ascii="Palatino Linotype" w:hAnsi="Palatino Linotype" w:cs="Arial"/>
          <w:b/>
          <w:bCs/>
          <w:color w:val="222222"/>
        </w:rPr>
        <w:t xml:space="preserve">SUJETO OBLIGADO </w:t>
      </w:r>
      <w:r w:rsidR="00736FD0" w:rsidRPr="00815F4B">
        <w:rPr>
          <w:rFonts w:ascii="Palatino Linotype" w:hAnsi="Palatino Linotype" w:cs="Arial"/>
          <w:bCs/>
          <w:color w:val="222222"/>
        </w:rPr>
        <w:t xml:space="preserve">la presente resolución, vía Sistema de Acceso a la Información </w:t>
      </w:r>
      <w:r w:rsidR="00736FD0" w:rsidRPr="00815F4B">
        <w:rPr>
          <w:rFonts w:ascii="Palatino Linotype" w:hAnsi="Palatino Linotype" w:cs="Arial"/>
          <w:bCs/>
          <w:color w:val="222222"/>
        </w:rPr>
        <w:lastRenderedPageBreak/>
        <w:t xml:space="preserve">Mexiquense </w:t>
      </w:r>
      <w:r w:rsidR="00736FD0" w:rsidRPr="00815F4B">
        <w:rPr>
          <w:rFonts w:ascii="Palatino Linotype" w:hAnsi="Palatino Linotype" w:cs="Arial"/>
          <w:b/>
          <w:bCs/>
          <w:color w:val="222222"/>
        </w:rPr>
        <w:t>(SAIMEX)</w:t>
      </w:r>
      <w:r w:rsidR="00736FD0" w:rsidRPr="00815F4B">
        <w:rPr>
          <w:rFonts w:ascii="Palatino Linotype" w:hAnsi="Palatino Linotype" w:cs="Arial"/>
          <w:b/>
          <w:color w:val="222222"/>
        </w:rPr>
        <w:t xml:space="preserve">, </w:t>
      </w:r>
      <w:r w:rsidR="00736FD0" w:rsidRPr="00815F4B">
        <w:rPr>
          <w:rFonts w:ascii="Palatino Linotype" w:hAnsi="Palatino Linotype" w:cs="Arial"/>
          <w:color w:val="222222"/>
        </w:rPr>
        <w:t xml:space="preserve">para que conforme al artículo 186, último párrafo, 189, segundo párrafo, y 194 de la Ley de Transparencia y Acceso a la Información Pública del Estado de México y Municipios dé cumplimiento a lo ordenado dentro del plazo de </w:t>
      </w:r>
      <w:r w:rsidR="00736FD0" w:rsidRPr="00815F4B">
        <w:rPr>
          <w:rFonts w:ascii="Palatino Linotype" w:hAnsi="Palatino Linotype" w:cs="Arial"/>
          <w:b/>
          <w:bCs/>
          <w:color w:val="222222"/>
        </w:rPr>
        <w:t>diez días hábiles</w:t>
      </w:r>
      <w:r w:rsidR="00736FD0" w:rsidRPr="00815F4B">
        <w:rPr>
          <w:rFonts w:ascii="Palatino Linotype" w:hAnsi="Palatino Linotype" w:cs="Arial"/>
          <w:color w:val="222222"/>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8C4C249" w14:textId="77777777" w:rsidR="00736FD0" w:rsidRPr="00815F4B" w:rsidRDefault="00736FD0" w:rsidP="00736FD0">
      <w:pPr>
        <w:spacing w:line="360" w:lineRule="auto"/>
        <w:jc w:val="both"/>
        <w:rPr>
          <w:rFonts w:ascii="Palatino Linotype" w:eastAsiaTheme="minorEastAsia" w:hAnsi="Palatino Linotype" w:cs="Arial"/>
          <w:b/>
          <w:lang w:val="es-ES_tradnl" w:eastAsia="es-ES"/>
        </w:rPr>
      </w:pPr>
    </w:p>
    <w:p w14:paraId="3F5E464F" w14:textId="2DFF3B3D" w:rsidR="00736FD0" w:rsidRPr="00815F4B" w:rsidRDefault="004D2834" w:rsidP="00736FD0">
      <w:pPr>
        <w:spacing w:line="360" w:lineRule="auto"/>
        <w:jc w:val="both"/>
        <w:rPr>
          <w:rFonts w:ascii="Palatino Linotype" w:eastAsia="Calibri" w:hAnsi="Palatino Linotype" w:cs="Arial"/>
          <w:bCs/>
        </w:rPr>
      </w:pPr>
      <w:r w:rsidRPr="00815F4B">
        <w:rPr>
          <w:rFonts w:ascii="Palatino Linotype" w:hAnsi="Palatino Linotype" w:cs="Arial"/>
          <w:b/>
        </w:rPr>
        <w:t xml:space="preserve">SEXTO. </w:t>
      </w:r>
      <w:r w:rsidR="00736FD0" w:rsidRPr="00815F4B">
        <w:rPr>
          <w:rFonts w:ascii="Palatino Linotype" w:eastAsia="Calibri" w:hAnsi="Palatino Linotype" w:cs="Arial"/>
          <w:b/>
          <w:bCs/>
        </w:rPr>
        <w:t>Notifíquese al RECURRENTE</w:t>
      </w:r>
      <w:r w:rsidR="00736FD0" w:rsidRPr="00815F4B">
        <w:rPr>
          <w:rFonts w:ascii="Palatino Linotype" w:eastAsia="Calibri" w:hAnsi="Palatino Linotype" w:cs="Arial"/>
          <w:bCs/>
        </w:rPr>
        <w:t xml:space="preserve"> la presente resolución vía </w:t>
      </w:r>
      <w:r w:rsidR="00736FD0" w:rsidRPr="00815F4B">
        <w:rPr>
          <w:rFonts w:ascii="Palatino Linotype" w:eastAsia="Calibri" w:hAnsi="Palatino Linotype" w:cs="Arial"/>
          <w:b/>
          <w:bCs/>
        </w:rPr>
        <w:t>SAIMEX</w:t>
      </w:r>
      <w:r w:rsidR="00910A6C" w:rsidRPr="00815F4B">
        <w:rPr>
          <w:rFonts w:ascii="Palatino Linotype" w:eastAsia="Calibri" w:hAnsi="Palatino Linotype" w:cs="Arial"/>
          <w:bCs/>
        </w:rPr>
        <w:t>.</w:t>
      </w:r>
    </w:p>
    <w:p w14:paraId="1EBC0BBC" w14:textId="098F683C" w:rsidR="00736FD0" w:rsidRPr="00815F4B" w:rsidRDefault="004D2834" w:rsidP="00736FD0">
      <w:pPr>
        <w:tabs>
          <w:tab w:val="left" w:pos="8080"/>
        </w:tabs>
        <w:spacing w:before="240" w:line="360" w:lineRule="auto"/>
        <w:ind w:right="49"/>
        <w:jc w:val="both"/>
        <w:rPr>
          <w:rFonts w:ascii="Palatino Linotype" w:hAnsi="Palatino Linotype" w:cs="Arial"/>
          <w:b/>
          <w:lang w:val="es-ES"/>
        </w:rPr>
      </w:pPr>
      <w:bookmarkStart w:id="87" w:name="_Toc511647820"/>
      <w:bookmarkStart w:id="88" w:name="_Toc511647759"/>
      <w:bookmarkStart w:id="89" w:name="_Toc503891611"/>
      <w:bookmarkStart w:id="90" w:name="_Toc492590393"/>
      <w:r w:rsidRPr="00815F4B">
        <w:rPr>
          <w:rFonts w:ascii="Palatino Linotype" w:hAnsi="Palatino Linotype"/>
          <w:b/>
        </w:rPr>
        <w:t xml:space="preserve">SÉPTIMO.  </w:t>
      </w:r>
      <w:bookmarkEnd w:id="87"/>
      <w:bookmarkEnd w:id="88"/>
      <w:bookmarkEnd w:id="89"/>
      <w:bookmarkEnd w:id="90"/>
      <w:r w:rsidR="00736FD0" w:rsidRPr="00815F4B">
        <w:rPr>
          <w:rFonts w:ascii="Palatino Linotype" w:hAnsi="Palatino Linotype"/>
        </w:rPr>
        <w:t xml:space="preserve">Se hace del conocimiento del </w:t>
      </w:r>
      <w:r w:rsidR="00736FD0" w:rsidRPr="00815F4B">
        <w:rPr>
          <w:rFonts w:ascii="Palatino Linotype" w:hAnsi="Palatino Linotype"/>
          <w:b/>
        </w:rPr>
        <w:t>RECURRENTE</w:t>
      </w:r>
      <w:r w:rsidR="00736FD0" w:rsidRPr="00815F4B">
        <w:rPr>
          <w:rFonts w:ascii="Palatino Linotype"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2F1AE644" w14:textId="16C70854" w:rsidR="00736FD0" w:rsidRPr="00815F4B" w:rsidRDefault="004D2834" w:rsidP="00736FD0">
      <w:pPr>
        <w:tabs>
          <w:tab w:val="left" w:pos="8080"/>
        </w:tabs>
        <w:spacing w:before="240" w:line="360" w:lineRule="auto"/>
        <w:ind w:right="49"/>
        <w:jc w:val="both"/>
        <w:rPr>
          <w:rFonts w:ascii="Palatino Linotype" w:hAnsi="Palatino Linotype" w:cs="Arial"/>
          <w:lang w:val="es-ES"/>
        </w:rPr>
      </w:pPr>
      <w:r w:rsidRPr="00815F4B">
        <w:rPr>
          <w:rFonts w:ascii="Palatino Linotype" w:hAnsi="Palatino Linotype" w:cs="Arial"/>
          <w:b/>
          <w:lang w:val="es-ES"/>
        </w:rPr>
        <w:t xml:space="preserve">OCTAVO. </w:t>
      </w:r>
      <w:r w:rsidR="00736FD0" w:rsidRPr="00815F4B">
        <w:rPr>
          <w:rFonts w:ascii="Palatino Linotype" w:hAnsi="Palatino Linotype" w:cs="Arial"/>
          <w:lang w:val="es-ES"/>
        </w:rPr>
        <w:t>De conformidad con el artículo 198 de la Ley de Transparencia y Acceso a la Información Pública del Estado de México y Municipios, de considerarlo procedente, el</w:t>
      </w:r>
      <w:r w:rsidR="00736FD0" w:rsidRPr="00815F4B">
        <w:rPr>
          <w:rFonts w:ascii="Palatino Linotype" w:hAnsi="Palatino Linotype" w:cs="Arial"/>
          <w:b/>
          <w:lang w:val="es-ES"/>
        </w:rPr>
        <w:t xml:space="preserve"> SUJETO OBLIGADO </w:t>
      </w:r>
      <w:r w:rsidR="00736FD0" w:rsidRPr="00815F4B">
        <w:rPr>
          <w:rFonts w:ascii="Palatino Linotype" w:hAnsi="Palatino Linotype" w:cs="Arial"/>
          <w:lang w:val="es-ES"/>
        </w:rPr>
        <w:t>de manera fundada y motivada, podrá solicitar una ampliación de plazo para el cumplimiento de la presente resolución.</w:t>
      </w:r>
    </w:p>
    <w:p w14:paraId="360096AB" w14:textId="4D544949" w:rsidR="00736FD0" w:rsidRPr="00815F4B" w:rsidRDefault="004D2834" w:rsidP="00736FD0">
      <w:pPr>
        <w:tabs>
          <w:tab w:val="left" w:pos="8080"/>
        </w:tabs>
        <w:spacing w:before="240" w:line="360" w:lineRule="auto"/>
        <w:ind w:right="49"/>
        <w:jc w:val="both"/>
        <w:rPr>
          <w:rFonts w:ascii="Palatino Linotype" w:hAnsi="Palatino Linotype" w:cs="Arial"/>
          <w:b/>
          <w:lang w:val="es-ES"/>
        </w:rPr>
      </w:pPr>
      <w:r w:rsidRPr="00815F4B">
        <w:rPr>
          <w:rFonts w:ascii="Palatino Linotype" w:hAnsi="Palatino Linotype" w:cs="Arial"/>
          <w:b/>
          <w:lang w:val="es-ES"/>
        </w:rPr>
        <w:lastRenderedPageBreak/>
        <w:t xml:space="preserve">NOVENO. </w:t>
      </w:r>
      <w:r w:rsidR="00736FD0" w:rsidRPr="00815F4B">
        <w:rPr>
          <w:rFonts w:ascii="Palatino Linotype" w:hAnsi="Palatino Linotype"/>
        </w:rPr>
        <w:t xml:space="preserve">Con fundamento en lo dispuesto en el artículo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w:t>
      </w:r>
      <w:r w:rsidR="00736FD0" w:rsidRPr="00815F4B">
        <w:rPr>
          <w:rFonts w:ascii="Palatino Linotype" w:hAnsi="Palatino Linotype"/>
          <w:b/>
        </w:rPr>
        <w:t>SÉPTIMO</w:t>
      </w:r>
      <w:r w:rsidR="00736FD0" w:rsidRPr="00815F4B">
        <w:rPr>
          <w:rFonts w:ascii="Palatino Linotype" w:hAnsi="Palatino Linotype"/>
        </w:rPr>
        <w:t xml:space="preserve"> de la presente Resolución.</w:t>
      </w:r>
    </w:p>
    <w:p w14:paraId="545F4FD8" w14:textId="77777777" w:rsidR="00D027D2" w:rsidRDefault="00D027D2" w:rsidP="00D027D2">
      <w:pPr>
        <w:spacing w:before="240" w:after="240" w:line="360" w:lineRule="auto"/>
        <w:ind w:firstLine="1"/>
        <w:jc w:val="both"/>
        <w:rPr>
          <w:rStyle w:val="Referenciasutil"/>
          <w:rFonts w:ascii="Palatino Linotype" w:hAnsi="Palatino Linotype"/>
          <w:color w:val="auto"/>
        </w:rPr>
      </w:pPr>
      <w:bookmarkStart w:id="91" w:name="_Hlk129792997"/>
      <w:r w:rsidRPr="00815F4B">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VEINTICINCO (25) DE OCTUBRE DE DOS MIL VEINTITRÉS, ANTE EL SECRETARIO TÉCNICO DEL PLENO ALEXIS TAPIA RAMÍREZ.</w:t>
      </w:r>
      <w:bookmarkStart w:id="92" w:name="_GoBack"/>
      <w:bookmarkEnd w:id="92"/>
      <w:r w:rsidRPr="00D027D2">
        <w:rPr>
          <w:rStyle w:val="Referenciasutil"/>
          <w:rFonts w:ascii="Palatino Linotype" w:hAnsi="Palatino Linotype"/>
          <w:color w:val="auto"/>
        </w:rPr>
        <w:t xml:space="preserve"> </w:t>
      </w:r>
      <w:bookmarkEnd w:id="91"/>
    </w:p>
    <w:p w14:paraId="6831C35E" w14:textId="77777777" w:rsidR="00D027D2" w:rsidRDefault="00D027D2" w:rsidP="00D027D2">
      <w:pPr>
        <w:spacing w:before="240" w:after="240" w:line="360" w:lineRule="auto"/>
        <w:ind w:firstLine="1"/>
        <w:jc w:val="both"/>
        <w:rPr>
          <w:rStyle w:val="Referenciasutil"/>
          <w:rFonts w:ascii="Palatino Linotype" w:hAnsi="Palatino Linotype"/>
          <w:color w:val="auto"/>
        </w:rPr>
      </w:pPr>
    </w:p>
    <w:p w14:paraId="2EF5E092" w14:textId="77777777" w:rsidR="00D027D2" w:rsidRDefault="00D027D2" w:rsidP="00D027D2">
      <w:pPr>
        <w:spacing w:before="240" w:after="240" w:line="360" w:lineRule="auto"/>
        <w:ind w:firstLine="1"/>
        <w:jc w:val="both"/>
        <w:rPr>
          <w:rStyle w:val="Referenciasutil"/>
          <w:rFonts w:ascii="Palatino Linotype" w:hAnsi="Palatino Linotype"/>
          <w:color w:val="auto"/>
        </w:rPr>
      </w:pPr>
    </w:p>
    <w:p w14:paraId="29B51D5A" w14:textId="77777777" w:rsidR="00D027D2" w:rsidRDefault="00D027D2" w:rsidP="00D027D2">
      <w:pPr>
        <w:spacing w:before="240" w:after="240" w:line="360" w:lineRule="auto"/>
        <w:ind w:firstLine="1"/>
        <w:jc w:val="both"/>
        <w:rPr>
          <w:rStyle w:val="Referenciasutil"/>
          <w:rFonts w:ascii="Palatino Linotype" w:hAnsi="Palatino Linotype"/>
          <w:color w:val="auto"/>
        </w:rPr>
      </w:pPr>
    </w:p>
    <w:p w14:paraId="2433D725" w14:textId="77777777" w:rsidR="00D027D2" w:rsidRDefault="00D027D2" w:rsidP="00D027D2">
      <w:pPr>
        <w:spacing w:before="240" w:after="240" w:line="360" w:lineRule="auto"/>
        <w:ind w:firstLine="1"/>
        <w:jc w:val="both"/>
        <w:rPr>
          <w:rStyle w:val="Referenciasutil"/>
          <w:rFonts w:ascii="Palatino Linotype" w:hAnsi="Palatino Linotype"/>
          <w:color w:val="auto"/>
        </w:rPr>
      </w:pPr>
    </w:p>
    <w:p w14:paraId="73D16AEC" w14:textId="77777777" w:rsidR="00D027D2" w:rsidRDefault="00D027D2" w:rsidP="00D027D2">
      <w:pPr>
        <w:spacing w:before="240" w:after="240" w:line="360" w:lineRule="auto"/>
        <w:ind w:firstLine="1"/>
        <w:jc w:val="both"/>
        <w:rPr>
          <w:rStyle w:val="Referenciasutil"/>
          <w:rFonts w:ascii="Palatino Linotype" w:hAnsi="Palatino Linotype"/>
          <w:color w:val="auto"/>
        </w:rPr>
      </w:pPr>
    </w:p>
    <w:p w14:paraId="43FFE0B0" w14:textId="77777777" w:rsidR="00D027D2" w:rsidRDefault="00D027D2" w:rsidP="00D027D2">
      <w:pPr>
        <w:spacing w:before="240" w:after="240" w:line="360" w:lineRule="auto"/>
        <w:ind w:firstLine="1"/>
        <w:jc w:val="both"/>
        <w:rPr>
          <w:rStyle w:val="Referenciasutil"/>
          <w:rFonts w:ascii="Palatino Linotype" w:hAnsi="Palatino Linotype"/>
          <w:color w:val="auto"/>
        </w:rPr>
      </w:pPr>
    </w:p>
    <w:p w14:paraId="4A5B8AA4" w14:textId="77777777" w:rsidR="00D027D2" w:rsidRPr="00D027D2" w:rsidRDefault="00D027D2" w:rsidP="00D027D2">
      <w:pPr>
        <w:spacing w:before="240" w:after="240" w:line="360" w:lineRule="auto"/>
        <w:ind w:firstLine="1"/>
        <w:jc w:val="both"/>
        <w:rPr>
          <w:rFonts w:ascii="Palatino Linotype" w:hAnsi="Palatino Linotype"/>
          <w:smallCaps/>
        </w:rPr>
      </w:pPr>
    </w:p>
    <w:p w14:paraId="09C89594" w14:textId="65930623" w:rsidR="00836ADD" w:rsidRPr="00A10106" w:rsidRDefault="00836ADD" w:rsidP="00D027D2">
      <w:pPr>
        <w:tabs>
          <w:tab w:val="left" w:pos="8080"/>
        </w:tabs>
        <w:spacing w:before="240" w:line="360" w:lineRule="auto"/>
        <w:ind w:right="49"/>
        <w:jc w:val="both"/>
        <w:rPr>
          <w:rFonts w:ascii="Palatino Linotype" w:eastAsiaTheme="minorEastAsia" w:hAnsi="Palatino Linotype" w:cstheme="minorBidi"/>
        </w:rPr>
      </w:pPr>
    </w:p>
    <w:sectPr w:rsidR="00836ADD" w:rsidRPr="00A10106" w:rsidSect="00974A69">
      <w:headerReference w:type="default" r:id="rId17"/>
      <w:footerReference w:type="default" r:id="rId18"/>
      <w:headerReference w:type="first" r:id="rId19"/>
      <w:footerReference w:type="first" r:id="rId20"/>
      <w:pgSz w:w="12240" w:h="15840"/>
      <w:pgMar w:top="2552" w:right="1752" w:bottom="1559" w:left="1701" w:header="709" w:footer="5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758D9" w14:textId="77777777" w:rsidR="009D0FCE" w:rsidRDefault="009D0FCE" w:rsidP="00587366">
      <w:r>
        <w:separator/>
      </w:r>
    </w:p>
  </w:endnote>
  <w:endnote w:type="continuationSeparator" w:id="0">
    <w:p w14:paraId="2810D2FF" w14:textId="77777777" w:rsidR="009D0FCE" w:rsidRDefault="009D0FC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21012450"/>
      <w:docPartObj>
        <w:docPartGallery w:val="Page Numbers (Bottom of Page)"/>
        <w:docPartUnique/>
      </w:docPartObj>
    </w:sdtPr>
    <w:sdtContent>
      <w:sdt>
        <w:sdtPr>
          <w:rPr>
            <w:rFonts w:ascii="Palatino Linotype" w:hAnsi="Palatino Linotype"/>
            <w:sz w:val="28"/>
          </w:rPr>
          <w:id w:val="417074415"/>
          <w:docPartObj>
            <w:docPartGallery w:val="Page Numbers (Top of Page)"/>
            <w:docPartUnique/>
          </w:docPartObj>
        </w:sdtPr>
        <w:sdtContent>
          <w:p w14:paraId="2B1664FD" w14:textId="77777777" w:rsidR="00384E8E" w:rsidRPr="00883450" w:rsidRDefault="00384E8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15F4B">
              <w:rPr>
                <w:rFonts w:ascii="Palatino Linotype" w:hAnsi="Palatino Linotype"/>
                <w:b/>
                <w:bCs/>
                <w:noProof/>
                <w:sz w:val="22"/>
                <w:szCs w:val="20"/>
              </w:rPr>
              <w:t>66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15F4B">
              <w:rPr>
                <w:rFonts w:ascii="Palatino Linotype" w:hAnsi="Palatino Linotype"/>
                <w:b/>
                <w:bCs/>
                <w:noProof/>
                <w:sz w:val="22"/>
                <w:szCs w:val="20"/>
              </w:rPr>
              <w:t>78</w:t>
            </w:r>
            <w:r w:rsidRPr="00883450">
              <w:rPr>
                <w:rFonts w:ascii="Palatino Linotype" w:hAnsi="Palatino Linotype"/>
                <w:b/>
                <w:bCs/>
                <w:sz w:val="22"/>
                <w:szCs w:val="20"/>
              </w:rPr>
              <w:fldChar w:fldCharType="end"/>
            </w:r>
          </w:p>
        </w:sdtContent>
      </w:sdt>
    </w:sdtContent>
  </w:sdt>
  <w:p w14:paraId="152CFAE8" w14:textId="77777777" w:rsidR="00384E8E" w:rsidRDefault="00384E8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4A295" w14:textId="77777777" w:rsidR="00384E8E" w:rsidRPr="00883450" w:rsidRDefault="00384E8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15F4B" w:rsidRPr="00815F4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15F4B" w:rsidRPr="00815F4B">
      <w:rPr>
        <w:rFonts w:ascii="Palatino Linotype" w:hAnsi="Palatino Linotype"/>
        <w:noProof/>
        <w:sz w:val="22"/>
        <w:szCs w:val="22"/>
        <w:lang w:val="es-ES"/>
      </w:rPr>
      <w:t>78</w:t>
    </w:r>
    <w:r w:rsidRPr="00883450">
      <w:rPr>
        <w:rFonts w:ascii="Palatino Linotype" w:hAnsi="Palatino Linotype"/>
        <w:sz w:val="22"/>
        <w:szCs w:val="22"/>
      </w:rPr>
      <w:fldChar w:fldCharType="end"/>
    </w:r>
  </w:p>
  <w:p w14:paraId="0C3DE2E2" w14:textId="77777777" w:rsidR="00384E8E" w:rsidRPr="00883450" w:rsidRDefault="00384E8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FC74F" w14:textId="77777777" w:rsidR="009D0FCE" w:rsidRDefault="009D0FCE" w:rsidP="00587366">
      <w:r>
        <w:separator/>
      </w:r>
    </w:p>
  </w:footnote>
  <w:footnote w:type="continuationSeparator" w:id="0">
    <w:p w14:paraId="18246149" w14:textId="77777777" w:rsidR="009D0FCE" w:rsidRDefault="009D0FCE" w:rsidP="00587366">
      <w:r>
        <w:continuationSeparator/>
      </w:r>
    </w:p>
  </w:footnote>
  <w:footnote w:id="1">
    <w:p w14:paraId="6A3D33C0" w14:textId="77777777" w:rsidR="00384E8E" w:rsidRPr="00F75272" w:rsidRDefault="00384E8E" w:rsidP="007F21C5">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9069D81" w14:textId="77777777" w:rsidR="00384E8E" w:rsidRDefault="00384E8E" w:rsidP="00A735B4">
      <w:pPr>
        <w:pStyle w:val="Textonotapie"/>
      </w:pPr>
      <w:r>
        <w:rPr>
          <w:rStyle w:val="Refdenotaalpie"/>
        </w:rPr>
        <w:footnoteRef/>
      </w:r>
      <w:r>
        <w:t xml:space="preserve"> Convención Americana sobre Derechos Humanos. Artículo 13.</w:t>
      </w:r>
    </w:p>
  </w:footnote>
  <w:footnote w:id="3">
    <w:p w14:paraId="4DD53D3F" w14:textId="77777777" w:rsidR="00384E8E" w:rsidRDefault="00384E8E" w:rsidP="00A735B4">
      <w:pPr>
        <w:pStyle w:val="Textonotapie"/>
      </w:pPr>
      <w:r>
        <w:rPr>
          <w:rStyle w:val="Refdenotaalpie"/>
        </w:rPr>
        <w:footnoteRef/>
      </w:r>
      <w:r>
        <w:t xml:space="preserve"> Constitución Política de los Estados Unidos Mexicanos. Artículo sexto, sección A, fracción I.</w:t>
      </w:r>
    </w:p>
  </w:footnote>
  <w:footnote w:id="4">
    <w:p w14:paraId="089B7C7F" w14:textId="77777777" w:rsidR="00384E8E" w:rsidRDefault="00384E8E" w:rsidP="00A735B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5003C91C" w14:textId="77777777" w:rsidR="00384E8E" w:rsidRDefault="00384E8E" w:rsidP="00A735B4">
      <w:pPr>
        <w:pStyle w:val="Textonotapie"/>
      </w:pPr>
      <w:r>
        <w:rPr>
          <w:rStyle w:val="Refdenotaalpie"/>
        </w:rPr>
        <w:footnoteRef/>
      </w:r>
      <w:r>
        <w:t xml:space="preserve"> Ibídem. Parr. 87.</w:t>
      </w:r>
    </w:p>
  </w:footnote>
  <w:footnote w:id="6">
    <w:p w14:paraId="580DDE03" w14:textId="77777777" w:rsidR="00384E8E" w:rsidRDefault="00384E8E" w:rsidP="00885FB6">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70B02D1" w14:textId="77777777" w:rsidR="00384E8E" w:rsidRDefault="00384E8E" w:rsidP="00885FB6">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6C77CAB7" w14:textId="77777777" w:rsidR="00384E8E" w:rsidRDefault="00384E8E" w:rsidP="00885FB6">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4AA8B090" w14:textId="77777777" w:rsidR="00384E8E" w:rsidRDefault="00384E8E" w:rsidP="00885FB6">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48A554F" w14:textId="77777777" w:rsidR="00384E8E" w:rsidRDefault="00384E8E" w:rsidP="00885FB6">
      <w:pPr>
        <w:pStyle w:val="Textonotapie"/>
        <w:jc w:val="both"/>
        <w:rPr>
          <w:rFonts w:ascii="Palatino Linotype" w:hAnsi="Palatino Linotype"/>
          <w:sz w:val="18"/>
        </w:rPr>
      </w:pPr>
      <w:r>
        <w:rPr>
          <w:rFonts w:ascii="Palatino Linotype" w:hAnsi="Palatino Linotype"/>
          <w:sz w:val="18"/>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9F79F1B" w14:textId="77777777" w:rsidR="00384E8E" w:rsidRDefault="00384E8E" w:rsidP="00885FB6">
      <w:pPr>
        <w:pStyle w:val="Textonotapie"/>
        <w:jc w:val="both"/>
        <w:rPr>
          <w:rFonts w:ascii="Palatino Linotype" w:hAnsi="Palatino Linotype"/>
          <w:sz w:val="18"/>
        </w:rPr>
      </w:pPr>
      <w:r>
        <w:rPr>
          <w:rFonts w:ascii="Palatino Linotype" w:hAnsi="Palatino Linotype"/>
          <w:sz w:val="18"/>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7B9F7565" w14:textId="77777777" w:rsidR="00384E8E" w:rsidRDefault="00384E8E" w:rsidP="00885FB6">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D602A" w14:textId="77777777" w:rsidR="00384E8E" w:rsidRDefault="00384E8E" w:rsidP="001C6012">
    <w:pPr>
      <w:pStyle w:val="Encabezado"/>
      <w:tabs>
        <w:tab w:val="clear" w:pos="4252"/>
        <w:tab w:val="clear" w:pos="8504"/>
        <w:tab w:val="left" w:pos="8460"/>
      </w:tabs>
    </w:pPr>
    <w:r>
      <w:rPr>
        <w:noProof/>
        <w:lang w:val="es-MX" w:eastAsia="es-MX"/>
      </w:rPr>
      <w:drawing>
        <wp:anchor distT="0" distB="0" distL="114300" distR="114300" simplePos="0" relativeHeight="251657216" behindDoc="1" locked="0" layoutInCell="0" allowOverlap="1" wp14:anchorId="79AE8D40" wp14:editId="386DCFB4">
          <wp:simplePos x="0" y="0"/>
          <wp:positionH relativeFrom="margin">
            <wp:posOffset>-1217295</wp:posOffset>
          </wp:positionH>
          <wp:positionV relativeFrom="margin">
            <wp:posOffset>-1468120</wp:posOffset>
          </wp:positionV>
          <wp:extent cx="7490460" cy="9753600"/>
          <wp:effectExtent l="0" t="0" r="0" b="0"/>
          <wp:wrapNone/>
          <wp:docPr id="3" name="Imagen 3" descr="resolución infoem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esolución infoem image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p>
  <w:p w14:paraId="32FF217F" w14:textId="77777777" w:rsidR="00384E8E" w:rsidRDefault="00384E8E">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84E8E" w:rsidRPr="00253E4F" w14:paraId="52B999F0" w14:textId="77777777" w:rsidTr="00F3586F">
      <w:trPr>
        <w:trHeight w:val="138"/>
      </w:trPr>
      <w:tc>
        <w:tcPr>
          <w:tcW w:w="3544" w:type="dxa"/>
          <w:vAlign w:val="center"/>
        </w:tcPr>
        <w:p w14:paraId="00B4D0BE" w14:textId="77777777" w:rsidR="00384E8E" w:rsidRPr="00253E4F" w:rsidRDefault="00384E8E" w:rsidP="006E6B65">
          <w:pPr>
            <w:ind w:right="34"/>
            <w:jc w:val="right"/>
            <w:rPr>
              <w:rFonts w:ascii="Palatino Linotype" w:hAnsi="Palatino Linotype"/>
              <w:b/>
              <w:sz w:val="22"/>
            </w:rPr>
          </w:pPr>
          <w:r w:rsidRPr="00253E4F">
            <w:rPr>
              <w:rFonts w:ascii="Palatino Linotype" w:hAnsi="Palatino Linotype"/>
              <w:b/>
              <w:sz w:val="22"/>
            </w:rPr>
            <w:t>RECURSO DE REVISIÓN:</w:t>
          </w:r>
        </w:p>
      </w:tc>
      <w:tc>
        <w:tcPr>
          <w:tcW w:w="4252" w:type="dxa"/>
          <w:vAlign w:val="center"/>
        </w:tcPr>
        <w:p w14:paraId="33B8C711" w14:textId="74415B64" w:rsidR="00384E8E" w:rsidRPr="00253E4F" w:rsidRDefault="00384E8E" w:rsidP="00253E4F">
          <w:pPr>
            <w:pStyle w:val="Encabezado"/>
            <w:rPr>
              <w:rFonts w:ascii="Palatino Linotype" w:hAnsi="Palatino Linotype" w:cs="Arial"/>
              <w:bCs/>
              <w:sz w:val="22"/>
              <w:lang w:eastAsia="es-MX"/>
            </w:rPr>
          </w:pPr>
          <w:r w:rsidRPr="00253E4F">
            <w:rPr>
              <w:rFonts w:ascii="Palatino Linotype" w:hAnsi="Palatino Linotype" w:cs="Arial"/>
              <w:bCs/>
              <w:sz w:val="22"/>
              <w:lang w:eastAsia="es-MX"/>
            </w:rPr>
            <w:t>14808/INFOEM/IP/RR/2022</w:t>
          </w:r>
          <w:r>
            <w:rPr>
              <w:rFonts w:ascii="Palatino Linotype" w:hAnsi="Palatino Linotype" w:cs="Arial"/>
              <w:bCs/>
              <w:sz w:val="22"/>
              <w:lang w:eastAsia="es-MX"/>
            </w:rPr>
            <w:t xml:space="preserve"> y A</w:t>
          </w:r>
          <w:r w:rsidRPr="00253E4F">
            <w:rPr>
              <w:rFonts w:ascii="Palatino Linotype" w:hAnsi="Palatino Linotype" w:cs="Arial"/>
              <w:bCs/>
              <w:sz w:val="22"/>
              <w:lang w:eastAsia="es-MX"/>
            </w:rPr>
            <w:t>cumulados</w:t>
          </w:r>
        </w:p>
      </w:tc>
    </w:tr>
    <w:tr w:rsidR="00384E8E" w:rsidRPr="00253E4F" w14:paraId="43CB6082" w14:textId="77777777" w:rsidTr="00F3586F">
      <w:trPr>
        <w:trHeight w:val="233"/>
      </w:trPr>
      <w:tc>
        <w:tcPr>
          <w:tcW w:w="3544" w:type="dxa"/>
          <w:vAlign w:val="center"/>
        </w:tcPr>
        <w:p w14:paraId="35536B76" w14:textId="77777777" w:rsidR="00384E8E" w:rsidRPr="00253E4F" w:rsidRDefault="00384E8E" w:rsidP="006E6B65">
          <w:pPr>
            <w:ind w:right="34"/>
            <w:jc w:val="right"/>
            <w:rPr>
              <w:rFonts w:ascii="Palatino Linotype" w:hAnsi="Palatino Linotype"/>
              <w:b/>
              <w:sz w:val="22"/>
            </w:rPr>
          </w:pPr>
          <w:r w:rsidRPr="00253E4F">
            <w:rPr>
              <w:rFonts w:ascii="Palatino Linotype" w:hAnsi="Palatino Linotype"/>
              <w:b/>
              <w:sz w:val="22"/>
            </w:rPr>
            <w:t>SUJETO OBLIGADO:</w:t>
          </w:r>
        </w:p>
      </w:tc>
      <w:tc>
        <w:tcPr>
          <w:tcW w:w="4252" w:type="dxa"/>
          <w:vAlign w:val="center"/>
        </w:tcPr>
        <w:p w14:paraId="5C4E52CD" w14:textId="1A8C4C17" w:rsidR="00384E8E" w:rsidRPr="00253E4F" w:rsidRDefault="00384E8E" w:rsidP="00253E4F">
          <w:pPr>
            <w:pStyle w:val="Encabezado"/>
            <w:rPr>
              <w:rFonts w:ascii="Palatino Linotype" w:hAnsi="Palatino Linotype"/>
              <w:sz w:val="22"/>
            </w:rPr>
          </w:pPr>
          <w:r w:rsidRPr="00253E4F">
            <w:rPr>
              <w:rFonts w:ascii="Palatino Linotype" w:hAnsi="Palatino Linotype"/>
              <w:sz w:val="22"/>
            </w:rPr>
            <w:t>Ayuntamiento de Valle de Chalco Solidaridad</w:t>
          </w:r>
        </w:p>
      </w:tc>
    </w:tr>
    <w:tr w:rsidR="00384E8E" w:rsidRPr="00253E4F" w14:paraId="17E61498" w14:textId="77777777" w:rsidTr="00F3586F">
      <w:trPr>
        <w:trHeight w:val="321"/>
      </w:trPr>
      <w:tc>
        <w:tcPr>
          <w:tcW w:w="3544" w:type="dxa"/>
          <w:vAlign w:val="center"/>
        </w:tcPr>
        <w:p w14:paraId="6C42337D" w14:textId="77777777" w:rsidR="00384E8E" w:rsidRPr="00253E4F" w:rsidRDefault="00384E8E" w:rsidP="006E6B65">
          <w:pPr>
            <w:ind w:right="34"/>
            <w:jc w:val="right"/>
            <w:rPr>
              <w:rFonts w:ascii="Palatino Linotype" w:hAnsi="Palatino Linotype"/>
              <w:b/>
              <w:sz w:val="22"/>
            </w:rPr>
          </w:pPr>
          <w:r w:rsidRPr="00253E4F">
            <w:rPr>
              <w:rFonts w:ascii="Palatino Linotype" w:hAnsi="Palatino Linotype"/>
              <w:b/>
              <w:sz w:val="22"/>
            </w:rPr>
            <w:t>COMISIONADA PONENTE:</w:t>
          </w:r>
        </w:p>
      </w:tc>
      <w:tc>
        <w:tcPr>
          <w:tcW w:w="4252" w:type="dxa"/>
          <w:vAlign w:val="center"/>
        </w:tcPr>
        <w:p w14:paraId="42BE4190" w14:textId="77777777" w:rsidR="00384E8E" w:rsidRPr="00253E4F" w:rsidRDefault="00384E8E" w:rsidP="00253E4F">
          <w:pPr>
            <w:pStyle w:val="Encabezado"/>
            <w:rPr>
              <w:rFonts w:ascii="Palatino Linotype" w:hAnsi="Palatino Linotype"/>
              <w:sz w:val="22"/>
            </w:rPr>
          </w:pPr>
          <w:r w:rsidRPr="00253E4F">
            <w:rPr>
              <w:rFonts w:ascii="Palatino Linotype" w:hAnsi="Palatino Linotype"/>
              <w:sz w:val="22"/>
            </w:rPr>
            <w:t>María del Rosario Mejía Ayala</w:t>
          </w:r>
        </w:p>
      </w:tc>
    </w:tr>
  </w:tbl>
  <w:p w14:paraId="70B0D88B" w14:textId="77777777" w:rsidR="00384E8E" w:rsidRDefault="00384E8E"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FB2B8" w14:textId="77777777" w:rsidR="00384E8E" w:rsidRDefault="00384E8E" w:rsidP="00472C41">
    <w:pPr>
      <w:pStyle w:val="Encabezado"/>
      <w:tabs>
        <w:tab w:val="clear" w:pos="4252"/>
        <w:tab w:val="clear" w:pos="8504"/>
        <w:tab w:val="left" w:pos="3103"/>
      </w:tabs>
    </w:pPr>
    <w:r>
      <w:rPr>
        <w:noProof/>
        <w:lang w:val="es-MX" w:eastAsia="es-MX"/>
      </w:rPr>
      <w:pict w14:anchorId="419C9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5.35pt;margin-top:-131.95pt;width:589.8pt;height:768pt;z-index:-251658240;mso-wrap-edited:f;mso-position-horizontal-relative:margin;mso-position-vertical-relative:margin" o:allowincell="f">
          <v:imagedata r:id="rId1" o:title="resolución infoem imagen"/>
          <w10:wrap anchorx="margin" anchory="margin"/>
        </v:shape>
      </w:pict>
    </w: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84E8E" w:rsidRPr="00253E4F" w14:paraId="184152C7" w14:textId="77777777" w:rsidTr="00F3586F">
      <w:trPr>
        <w:trHeight w:val="138"/>
      </w:trPr>
      <w:tc>
        <w:tcPr>
          <w:tcW w:w="3261" w:type="dxa"/>
          <w:vAlign w:val="center"/>
        </w:tcPr>
        <w:p w14:paraId="1818144A" w14:textId="77777777" w:rsidR="00384E8E" w:rsidRPr="00253E4F" w:rsidRDefault="00384E8E" w:rsidP="00472C41">
          <w:pPr>
            <w:jc w:val="right"/>
            <w:rPr>
              <w:rFonts w:ascii="Palatino Linotype" w:hAnsi="Palatino Linotype"/>
              <w:b/>
              <w:sz w:val="22"/>
            </w:rPr>
          </w:pPr>
          <w:r w:rsidRPr="00253E4F">
            <w:rPr>
              <w:rFonts w:ascii="Palatino Linotype" w:hAnsi="Palatino Linotype"/>
              <w:b/>
              <w:sz w:val="22"/>
            </w:rPr>
            <w:t>RECURSO DE REVISIÓN:</w:t>
          </w:r>
        </w:p>
      </w:tc>
      <w:tc>
        <w:tcPr>
          <w:tcW w:w="4111" w:type="dxa"/>
          <w:vAlign w:val="center"/>
        </w:tcPr>
        <w:p w14:paraId="6ECF0D62" w14:textId="6A6B9639" w:rsidR="00384E8E" w:rsidRPr="00253E4F" w:rsidRDefault="00384E8E" w:rsidP="00253E4F">
          <w:pPr>
            <w:pStyle w:val="Encabezado"/>
            <w:ind w:right="374"/>
            <w:rPr>
              <w:rFonts w:ascii="Palatino Linotype" w:hAnsi="Palatino Linotype"/>
              <w:sz w:val="22"/>
            </w:rPr>
          </w:pPr>
          <w:r w:rsidRPr="00253E4F">
            <w:rPr>
              <w:rFonts w:ascii="Palatino Linotype" w:hAnsi="Palatino Linotype" w:cs="Arial"/>
              <w:bCs/>
              <w:sz w:val="22"/>
              <w:lang w:eastAsia="es-MX"/>
            </w:rPr>
            <w:t>14808/INFOEM/IP/RR/2022</w:t>
          </w:r>
          <w:r>
            <w:rPr>
              <w:rFonts w:ascii="Palatino Linotype" w:hAnsi="Palatino Linotype" w:cs="Arial"/>
              <w:bCs/>
              <w:sz w:val="22"/>
              <w:lang w:eastAsia="es-MX"/>
            </w:rPr>
            <w:t xml:space="preserve"> y A</w:t>
          </w:r>
          <w:r w:rsidRPr="00253E4F">
            <w:rPr>
              <w:rFonts w:ascii="Palatino Linotype" w:hAnsi="Palatino Linotype" w:cs="Arial"/>
              <w:bCs/>
              <w:sz w:val="22"/>
              <w:lang w:eastAsia="es-MX"/>
            </w:rPr>
            <w:t>cumulados</w:t>
          </w:r>
        </w:p>
      </w:tc>
    </w:tr>
    <w:tr w:rsidR="00384E8E" w:rsidRPr="00253E4F" w14:paraId="17C185E7" w14:textId="77777777" w:rsidTr="00F3586F">
      <w:trPr>
        <w:trHeight w:val="233"/>
      </w:trPr>
      <w:tc>
        <w:tcPr>
          <w:tcW w:w="3261" w:type="dxa"/>
          <w:vAlign w:val="center"/>
        </w:tcPr>
        <w:p w14:paraId="1D115E9B" w14:textId="77777777" w:rsidR="00384E8E" w:rsidRPr="00253E4F" w:rsidRDefault="00384E8E" w:rsidP="00472C41">
          <w:pPr>
            <w:jc w:val="right"/>
            <w:rPr>
              <w:rFonts w:ascii="Palatino Linotype" w:hAnsi="Palatino Linotype"/>
              <w:b/>
              <w:sz w:val="22"/>
            </w:rPr>
          </w:pPr>
          <w:r w:rsidRPr="00253E4F">
            <w:rPr>
              <w:rFonts w:ascii="Palatino Linotype" w:hAnsi="Palatino Linotype"/>
              <w:b/>
              <w:sz w:val="22"/>
            </w:rPr>
            <w:t>RECURRENTE:</w:t>
          </w:r>
        </w:p>
      </w:tc>
      <w:tc>
        <w:tcPr>
          <w:tcW w:w="4111" w:type="dxa"/>
        </w:tcPr>
        <w:p w14:paraId="3E6730A2" w14:textId="30A45CA9" w:rsidR="00384E8E" w:rsidRPr="00253E4F" w:rsidRDefault="00384E8E" w:rsidP="00253E4F">
          <w:pPr>
            <w:pStyle w:val="Encabezado"/>
            <w:ind w:right="234"/>
            <w:rPr>
              <w:rFonts w:ascii="Palatino Linotype" w:hAnsi="Palatino Linotype"/>
              <w:sz w:val="22"/>
            </w:rPr>
          </w:pPr>
          <w:r>
            <w:rPr>
              <w:rFonts w:ascii="Palatino Linotype" w:hAnsi="Palatino Linotype"/>
              <w:sz w:val="22"/>
            </w:rPr>
            <w:t>XXX XXX XXX</w:t>
          </w:r>
        </w:p>
      </w:tc>
    </w:tr>
    <w:tr w:rsidR="00384E8E" w:rsidRPr="00253E4F" w14:paraId="38F539EF" w14:textId="77777777" w:rsidTr="00F3586F">
      <w:trPr>
        <w:trHeight w:val="321"/>
      </w:trPr>
      <w:tc>
        <w:tcPr>
          <w:tcW w:w="3261" w:type="dxa"/>
          <w:vAlign w:val="center"/>
        </w:tcPr>
        <w:p w14:paraId="763ABA98" w14:textId="77777777" w:rsidR="00384E8E" w:rsidRPr="00253E4F" w:rsidRDefault="00384E8E" w:rsidP="00472C41">
          <w:pPr>
            <w:jc w:val="right"/>
            <w:rPr>
              <w:rFonts w:ascii="Palatino Linotype" w:hAnsi="Palatino Linotype"/>
              <w:b/>
              <w:sz w:val="22"/>
            </w:rPr>
          </w:pPr>
          <w:r w:rsidRPr="00253E4F">
            <w:rPr>
              <w:rFonts w:ascii="Palatino Linotype" w:hAnsi="Palatino Linotype"/>
              <w:b/>
              <w:sz w:val="22"/>
            </w:rPr>
            <w:t>SUJETO OBLIGADO:</w:t>
          </w:r>
        </w:p>
      </w:tc>
      <w:tc>
        <w:tcPr>
          <w:tcW w:w="4111" w:type="dxa"/>
          <w:vAlign w:val="center"/>
        </w:tcPr>
        <w:p w14:paraId="46154497" w14:textId="2201E7B6" w:rsidR="00384E8E" w:rsidRPr="00253E4F" w:rsidRDefault="00384E8E" w:rsidP="00253E4F">
          <w:pPr>
            <w:pStyle w:val="Encabezado"/>
            <w:rPr>
              <w:rFonts w:ascii="Palatino Linotype" w:hAnsi="Palatino Linotype"/>
              <w:sz w:val="22"/>
            </w:rPr>
          </w:pPr>
          <w:r w:rsidRPr="00253E4F">
            <w:rPr>
              <w:rFonts w:ascii="Palatino Linotype" w:hAnsi="Palatino Linotype"/>
              <w:sz w:val="22"/>
            </w:rPr>
            <w:t>Ayuntamiento de Valle de Chalco Solidaridad</w:t>
          </w:r>
        </w:p>
      </w:tc>
    </w:tr>
    <w:tr w:rsidR="00384E8E" w:rsidRPr="00253E4F" w14:paraId="42DF337E" w14:textId="77777777" w:rsidTr="00F3586F">
      <w:trPr>
        <w:trHeight w:val="321"/>
      </w:trPr>
      <w:tc>
        <w:tcPr>
          <w:tcW w:w="3261" w:type="dxa"/>
          <w:vAlign w:val="center"/>
        </w:tcPr>
        <w:p w14:paraId="32BC60F0" w14:textId="77777777" w:rsidR="00384E8E" w:rsidRPr="00253E4F" w:rsidRDefault="00384E8E" w:rsidP="00472C41">
          <w:pPr>
            <w:jc w:val="right"/>
            <w:rPr>
              <w:rFonts w:ascii="Palatino Linotype" w:hAnsi="Palatino Linotype"/>
              <w:b/>
              <w:sz w:val="22"/>
            </w:rPr>
          </w:pPr>
          <w:r w:rsidRPr="00253E4F">
            <w:rPr>
              <w:rFonts w:ascii="Palatino Linotype" w:hAnsi="Palatino Linotype"/>
              <w:b/>
              <w:sz w:val="22"/>
            </w:rPr>
            <w:t>COMISIONADA PONENTE:</w:t>
          </w:r>
        </w:p>
      </w:tc>
      <w:tc>
        <w:tcPr>
          <w:tcW w:w="4111" w:type="dxa"/>
          <w:vAlign w:val="center"/>
        </w:tcPr>
        <w:p w14:paraId="7FDFAC3A" w14:textId="77777777" w:rsidR="00384E8E" w:rsidRPr="00253E4F" w:rsidRDefault="00384E8E" w:rsidP="00253E4F">
          <w:pPr>
            <w:pStyle w:val="Encabezado"/>
            <w:rPr>
              <w:rFonts w:ascii="Palatino Linotype" w:hAnsi="Palatino Linotype"/>
              <w:sz w:val="22"/>
            </w:rPr>
          </w:pPr>
          <w:r w:rsidRPr="00253E4F">
            <w:rPr>
              <w:rFonts w:ascii="Palatino Linotype" w:hAnsi="Palatino Linotype"/>
              <w:sz w:val="22"/>
            </w:rPr>
            <w:t>María del Rosario Mejía Ayala</w:t>
          </w:r>
        </w:p>
      </w:tc>
    </w:tr>
  </w:tbl>
  <w:p w14:paraId="07C73D85" w14:textId="77777777" w:rsidR="00384E8E" w:rsidRDefault="00384E8E"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085CB7"/>
    <w:multiLevelType w:val="hybridMultilevel"/>
    <w:tmpl w:val="4258B870"/>
    <w:lvl w:ilvl="0" w:tplc="080A0017">
      <w:start w:val="1"/>
      <w:numFmt w:val="lowerLetter"/>
      <w:lvlText w:val="%1)"/>
      <w:lvlJc w:val="left"/>
      <w:pPr>
        <w:ind w:left="1287" w:hanging="36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 w15:restartNumberingAfterBreak="0">
    <w:nsid w:val="2BE81889"/>
    <w:multiLevelType w:val="hybridMultilevel"/>
    <w:tmpl w:val="4C98E7E4"/>
    <w:lvl w:ilvl="0" w:tplc="DD5A4A56">
      <w:start w:val="30"/>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8CB6AD4"/>
    <w:multiLevelType w:val="hybridMultilevel"/>
    <w:tmpl w:val="4B8A70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770136A0"/>
    <w:multiLevelType w:val="hybridMultilevel"/>
    <w:tmpl w:val="7E46BF1E"/>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5"/>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1"/>
  <w:activeWritingStyle w:appName="MSWord" w:lang="es-MX" w:vendorID="64" w:dllVersion="0" w:nlCheck="1" w:checkStyle="0"/>
  <w:activeWritingStyle w:appName="MSWord" w:lang="es-ES_tradnl" w:vendorID="64" w:dllVersion="131078" w:nlCheck="1" w:checkStyle="1"/>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0B4"/>
    <w:rsid w:val="000025A0"/>
    <w:rsid w:val="000026A3"/>
    <w:rsid w:val="0000310F"/>
    <w:rsid w:val="000031BC"/>
    <w:rsid w:val="000035F6"/>
    <w:rsid w:val="000036B1"/>
    <w:rsid w:val="00003A05"/>
    <w:rsid w:val="00003C42"/>
    <w:rsid w:val="0000407F"/>
    <w:rsid w:val="000058E3"/>
    <w:rsid w:val="0000605E"/>
    <w:rsid w:val="00006F07"/>
    <w:rsid w:val="000070E9"/>
    <w:rsid w:val="00007E8A"/>
    <w:rsid w:val="00011010"/>
    <w:rsid w:val="0001106B"/>
    <w:rsid w:val="00011199"/>
    <w:rsid w:val="00011CA8"/>
    <w:rsid w:val="000120C5"/>
    <w:rsid w:val="00012472"/>
    <w:rsid w:val="00012E29"/>
    <w:rsid w:val="00012E4F"/>
    <w:rsid w:val="0001398B"/>
    <w:rsid w:val="00014DA3"/>
    <w:rsid w:val="00015566"/>
    <w:rsid w:val="000169D4"/>
    <w:rsid w:val="0001765B"/>
    <w:rsid w:val="000179E3"/>
    <w:rsid w:val="00017FCB"/>
    <w:rsid w:val="000203D3"/>
    <w:rsid w:val="000205A3"/>
    <w:rsid w:val="000211F8"/>
    <w:rsid w:val="00022803"/>
    <w:rsid w:val="0002384D"/>
    <w:rsid w:val="000244AD"/>
    <w:rsid w:val="00024833"/>
    <w:rsid w:val="00024C70"/>
    <w:rsid w:val="00024F35"/>
    <w:rsid w:val="00026608"/>
    <w:rsid w:val="00026BE9"/>
    <w:rsid w:val="0002728D"/>
    <w:rsid w:val="00027DC1"/>
    <w:rsid w:val="0003063D"/>
    <w:rsid w:val="00030B49"/>
    <w:rsid w:val="00031843"/>
    <w:rsid w:val="000319FD"/>
    <w:rsid w:val="00031F10"/>
    <w:rsid w:val="00032493"/>
    <w:rsid w:val="00033018"/>
    <w:rsid w:val="0003320B"/>
    <w:rsid w:val="00033D51"/>
    <w:rsid w:val="0003691A"/>
    <w:rsid w:val="00036EAF"/>
    <w:rsid w:val="0004072A"/>
    <w:rsid w:val="0004109C"/>
    <w:rsid w:val="0004144F"/>
    <w:rsid w:val="00041672"/>
    <w:rsid w:val="0004193F"/>
    <w:rsid w:val="00042380"/>
    <w:rsid w:val="000439C9"/>
    <w:rsid w:val="000444FF"/>
    <w:rsid w:val="00044F9D"/>
    <w:rsid w:val="000452B4"/>
    <w:rsid w:val="000454F1"/>
    <w:rsid w:val="00045B67"/>
    <w:rsid w:val="00045DD9"/>
    <w:rsid w:val="0004686A"/>
    <w:rsid w:val="000468E2"/>
    <w:rsid w:val="00050466"/>
    <w:rsid w:val="00051DBD"/>
    <w:rsid w:val="000521DD"/>
    <w:rsid w:val="0005237C"/>
    <w:rsid w:val="0005271A"/>
    <w:rsid w:val="00052A3C"/>
    <w:rsid w:val="00053402"/>
    <w:rsid w:val="00053ABC"/>
    <w:rsid w:val="00054A03"/>
    <w:rsid w:val="00054F1C"/>
    <w:rsid w:val="000551EB"/>
    <w:rsid w:val="0005604A"/>
    <w:rsid w:val="00056A79"/>
    <w:rsid w:val="00060886"/>
    <w:rsid w:val="00060B80"/>
    <w:rsid w:val="00061344"/>
    <w:rsid w:val="00061CE1"/>
    <w:rsid w:val="00061FA9"/>
    <w:rsid w:val="0006262D"/>
    <w:rsid w:val="00062648"/>
    <w:rsid w:val="000631D9"/>
    <w:rsid w:val="0006407E"/>
    <w:rsid w:val="00064A37"/>
    <w:rsid w:val="00064B95"/>
    <w:rsid w:val="00064D15"/>
    <w:rsid w:val="00066B0A"/>
    <w:rsid w:val="00070338"/>
    <w:rsid w:val="0007192E"/>
    <w:rsid w:val="00072930"/>
    <w:rsid w:val="0007296F"/>
    <w:rsid w:val="00072E8A"/>
    <w:rsid w:val="000730E1"/>
    <w:rsid w:val="00073684"/>
    <w:rsid w:val="00075BD2"/>
    <w:rsid w:val="00075FAB"/>
    <w:rsid w:val="0007635F"/>
    <w:rsid w:val="000763CC"/>
    <w:rsid w:val="0007671D"/>
    <w:rsid w:val="000800AC"/>
    <w:rsid w:val="000804E7"/>
    <w:rsid w:val="00080946"/>
    <w:rsid w:val="00081DF2"/>
    <w:rsid w:val="00081E06"/>
    <w:rsid w:val="0008230A"/>
    <w:rsid w:val="00082D11"/>
    <w:rsid w:val="000844A2"/>
    <w:rsid w:val="000849F1"/>
    <w:rsid w:val="0008542A"/>
    <w:rsid w:val="00085B6E"/>
    <w:rsid w:val="000869A5"/>
    <w:rsid w:val="00086D80"/>
    <w:rsid w:val="00090D6F"/>
    <w:rsid w:val="00091508"/>
    <w:rsid w:val="00093CF9"/>
    <w:rsid w:val="00094331"/>
    <w:rsid w:val="000944D8"/>
    <w:rsid w:val="000948D4"/>
    <w:rsid w:val="00094F93"/>
    <w:rsid w:val="000967AE"/>
    <w:rsid w:val="000A1185"/>
    <w:rsid w:val="000A17CE"/>
    <w:rsid w:val="000A24C0"/>
    <w:rsid w:val="000A2A67"/>
    <w:rsid w:val="000A2BCA"/>
    <w:rsid w:val="000A3F90"/>
    <w:rsid w:val="000A411C"/>
    <w:rsid w:val="000A4E44"/>
    <w:rsid w:val="000A550A"/>
    <w:rsid w:val="000A58CC"/>
    <w:rsid w:val="000A5E8D"/>
    <w:rsid w:val="000A63BA"/>
    <w:rsid w:val="000A74F1"/>
    <w:rsid w:val="000A77ED"/>
    <w:rsid w:val="000A7B8F"/>
    <w:rsid w:val="000B0370"/>
    <w:rsid w:val="000B0903"/>
    <w:rsid w:val="000B0A5E"/>
    <w:rsid w:val="000B0C92"/>
    <w:rsid w:val="000B1536"/>
    <w:rsid w:val="000B32C8"/>
    <w:rsid w:val="000B3643"/>
    <w:rsid w:val="000B418F"/>
    <w:rsid w:val="000B5A95"/>
    <w:rsid w:val="000B5AB1"/>
    <w:rsid w:val="000B5D79"/>
    <w:rsid w:val="000B6D31"/>
    <w:rsid w:val="000B7B1C"/>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1A8"/>
    <w:rsid w:val="000D1B4C"/>
    <w:rsid w:val="000D1C03"/>
    <w:rsid w:val="000D1E0F"/>
    <w:rsid w:val="000D20D2"/>
    <w:rsid w:val="000D25CC"/>
    <w:rsid w:val="000D3275"/>
    <w:rsid w:val="000D3A7E"/>
    <w:rsid w:val="000D3C41"/>
    <w:rsid w:val="000D446E"/>
    <w:rsid w:val="000D4574"/>
    <w:rsid w:val="000D5445"/>
    <w:rsid w:val="000D560E"/>
    <w:rsid w:val="000D59D4"/>
    <w:rsid w:val="000D5A1D"/>
    <w:rsid w:val="000D7369"/>
    <w:rsid w:val="000D7AB6"/>
    <w:rsid w:val="000D7BDE"/>
    <w:rsid w:val="000E07DC"/>
    <w:rsid w:val="000E11C3"/>
    <w:rsid w:val="000E1A69"/>
    <w:rsid w:val="000E1D82"/>
    <w:rsid w:val="000E21CF"/>
    <w:rsid w:val="000E24F6"/>
    <w:rsid w:val="000E2665"/>
    <w:rsid w:val="000E2C03"/>
    <w:rsid w:val="000E2E43"/>
    <w:rsid w:val="000E4D94"/>
    <w:rsid w:val="000E54C3"/>
    <w:rsid w:val="000E5539"/>
    <w:rsid w:val="000E6436"/>
    <w:rsid w:val="000E64FE"/>
    <w:rsid w:val="000E6965"/>
    <w:rsid w:val="000E6A7D"/>
    <w:rsid w:val="000E77B8"/>
    <w:rsid w:val="000F063C"/>
    <w:rsid w:val="000F1E05"/>
    <w:rsid w:val="000F2D23"/>
    <w:rsid w:val="000F2EDD"/>
    <w:rsid w:val="000F34CB"/>
    <w:rsid w:val="000F34DE"/>
    <w:rsid w:val="000F3501"/>
    <w:rsid w:val="000F37A8"/>
    <w:rsid w:val="000F3CB2"/>
    <w:rsid w:val="000F4BE9"/>
    <w:rsid w:val="000F4E70"/>
    <w:rsid w:val="000F5D21"/>
    <w:rsid w:val="000F6651"/>
    <w:rsid w:val="000F6D7E"/>
    <w:rsid w:val="00100187"/>
    <w:rsid w:val="001002AD"/>
    <w:rsid w:val="00100DDD"/>
    <w:rsid w:val="0010179B"/>
    <w:rsid w:val="0010268C"/>
    <w:rsid w:val="00102D65"/>
    <w:rsid w:val="00103888"/>
    <w:rsid w:val="001056C7"/>
    <w:rsid w:val="001069CE"/>
    <w:rsid w:val="00107499"/>
    <w:rsid w:val="00107557"/>
    <w:rsid w:val="00107B29"/>
    <w:rsid w:val="001105B5"/>
    <w:rsid w:val="00110C9A"/>
    <w:rsid w:val="00110F25"/>
    <w:rsid w:val="001115F0"/>
    <w:rsid w:val="0011167C"/>
    <w:rsid w:val="001119B2"/>
    <w:rsid w:val="00112B02"/>
    <w:rsid w:val="00112BFF"/>
    <w:rsid w:val="00113930"/>
    <w:rsid w:val="00113BD3"/>
    <w:rsid w:val="00113BE4"/>
    <w:rsid w:val="00114097"/>
    <w:rsid w:val="001143BE"/>
    <w:rsid w:val="00114A21"/>
    <w:rsid w:val="00115866"/>
    <w:rsid w:val="00115E45"/>
    <w:rsid w:val="0011752F"/>
    <w:rsid w:val="0011761A"/>
    <w:rsid w:val="0012006D"/>
    <w:rsid w:val="00121571"/>
    <w:rsid w:val="00121847"/>
    <w:rsid w:val="00121D9D"/>
    <w:rsid w:val="00122818"/>
    <w:rsid w:val="0012312C"/>
    <w:rsid w:val="00123369"/>
    <w:rsid w:val="0012345F"/>
    <w:rsid w:val="00124DD9"/>
    <w:rsid w:val="00124E57"/>
    <w:rsid w:val="001250B4"/>
    <w:rsid w:val="001253D1"/>
    <w:rsid w:val="00126249"/>
    <w:rsid w:val="001264EA"/>
    <w:rsid w:val="00127999"/>
    <w:rsid w:val="001305BC"/>
    <w:rsid w:val="00130D24"/>
    <w:rsid w:val="001318D2"/>
    <w:rsid w:val="00132593"/>
    <w:rsid w:val="00132C06"/>
    <w:rsid w:val="0013334A"/>
    <w:rsid w:val="001339E6"/>
    <w:rsid w:val="00133B79"/>
    <w:rsid w:val="00133CE5"/>
    <w:rsid w:val="00133FAA"/>
    <w:rsid w:val="00134F05"/>
    <w:rsid w:val="0013519F"/>
    <w:rsid w:val="001352E5"/>
    <w:rsid w:val="001354DC"/>
    <w:rsid w:val="00135D87"/>
    <w:rsid w:val="0013673A"/>
    <w:rsid w:val="00136AAD"/>
    <w:rsid w:val="00137045"/>
    <w:rsid w:val="00137F8D"/>
    <w:rsid w:val="00140D44"/>
    <w:rsid w:val="00142B9F"/>
    <w:rsid w:val="00142CE4"/>
    <w:rsid w:val="001430CA"/>
    <w:rsid w:val="001436BB"/>
    <w:rsid w:val="0014481A"/>
    <w:rsid w:val="001459C8"/>
    <w:rsid w:val="00145ACE"/>
    <w:rsid w:val="00145F1D"/>
    <w:rsid w:val="00146157"/>
    <w:rsid w:val="001462DE"/>
    <w:rsid w:val="00146629"/>
    <w:rsid w:val="001467B7"/>
    <w:rsid w:val="001474B0"/>
    <w:rsid w:val="00147864"/>
    <w:rsid w:val="00152AD7"/>
    <w:rsid w:val="00152ADF"/>
    <w:rsid w:val="00152D78"/>
    <w:rsid w:val="00152E0B"/>
    <w:rsid w:val="00153833"/>
    <w:rsid w:val="001541FF"/>
    <w:rsid w:val="00154304"/>
    <w:rsid w:val="0015466E"/>
    <w:rsid w:val="00154765"/>
    <w:rsid w:val="00154955"/>
    <w:rsid w:val="00154D34"/>
    <w:rsid w:val="00154EF0"/>
    <w:rsid w:val="00155BED"/>
    <w:rsid w:val="00155E0F"/>
    <w:rsid w:val="00156A23"/>
    <w:rsid w:val="001572B1"/>
    <w:rsid w:val="0015797E"/>
    <w:rsid w:val="001602F1"/>
    <w:rsid w:val="00160599"/>
    <w:rsid w:val="00160F37"/>
    <w:rsid w:val="00161658"/>
    <w:rsid w:val="00162699"/>
    <w:rsid w:val="00163084"/>
    <w:rsid w:val="0016349A"/>
    <w:rsid w:val="00163780"/>
    <w:rsid w:val="00163B1F"/>
    <w:rsid w:val="00163E3D"/>
    <w:rsid w:val="001643B7"/>
    <w:rsid w:val="001648EE"/>
    <w:rsid w:val="0016491C"/>
    <w:rsid w:val="00164B65"/>
    <w:rsid w:val="001656D5"/>
    <w:rsid w:val="001660BC"/>
    <w:rsid w:val="00166794"/>
    <w:rsid w:val="00166F03"/>
    <w:rsid w:val="00170D28"/>
    <w:rsid w:val="001710EA"/>
    <w:rsid w:val="00171D55"/>
    <w:rsid w:val="0017265D"/>
    <w:rsid w:val="00173DDB"/>
    <w:rsid w:val="00174472"/>
    <w:rsid w:val="00174509"/>
    <w:rsid w:val="0017653A"/>
    <w:rsid w:val="001775DF"/>
    <w:rsid w:val="0017788D"/>
    <w:rsid w:val="00177CA5"/>
    <w:rsid w:val="00181E9E"/>
    <w:rsid w:val="00183AD5"/>
    <w:rsid w:val="0018435D"/>
    <w:rsid w:val="00184C8E"/>
    <w:rsid w:val="001854A8"/>
    <w:rsid w:val="001854E7"/>
    <w:rsid w:val="00185C42"/>
    <w:rsid w:val="00185F07"/>
    <w:rsid w:val="00187007"/>
    <w:rsid w:val="00190999"/>
    <w:rsid w:val="0019100C"/>
    <w:rsid w:val="00191191"/>
    <w:rsid w:val="0019160F"/>
    <w:rsid w:val="0019217F"/>
    <w:rsid w:val="00192E4B"/>
    <w:rsid w:val="00194538"/>
    <w:rsid w:val="001946FE"/>
    <w:rsid w:val="001972CC"/>
    <w:rsid w:val="001976DD"/>
    <w:rsid w:val="001A06C1"/>
    <w:rsid w:val="001A1188"/>
    <w:rsid w:val="001A125F"/>
    <w:rsid w:val="001A138D"/>
    <w:rsid w:val="001A16C3"/>
    <w:rsid w:val="001A1F2D"/>
    <w:rsid w:val="001A2857"/>
    <w:rsid w:val="001A2A89"/>
    <w:rsid w:val="001A2DF1"/>
    <w:rsid w:val="001A3634"/>
    <w:rsid w:val="001A38AD"/>
    <w:rsid w:val="001A3B77"/>
    <w:rsid w:val="001A3EBB"/>
    <w:rsid w:val="001A4D5D"/>
    <w:rsid w:val="001A559E"/>
    <w:rsid w:val="001A5901"/>
    <w:rsid w:val="001A61E1"/>
    <w:rsid w:val="001A6C1E"/>
    <w:rsid w:val="001A7217"/>
    <w:rsid w:val="001A7367"/>
    <w:rsid w:val="001B0ACE"/>
    <w:rsid w:val="001B11F9"/>
    <w:rsid w:val="001B2129"/>
    <w:rsid w:val="001B29A8"/>
    <w:rsid w:val="001B3624"/>
    <w:rsid w:val="001B3659"/>
    <w:rsid w:val="001B3DDA"/>
    <w:rsid w:val="001B40F3"/>
    <w:rsid w:val="001B53A0"/>
    <w:rsid w:val="001B53C0"/>
    <w:rsid w:val="001B53C8"/>
    <w:rsid w:val="001B5AB6"/>
    <w:rsid w:val="001B5F70"/>
    <w:rsid w:val="001B6845"/>
    <w:rsid w:val="001B77D4"/>
    <w:rsid w:val="001B7E55"/>
    <w:rsid w:val="001C0940"/>
    <w:rsid w:val="001C0AED"/>
    <w:rsid w:val="001C1371"/>
    <w:rsid w:val="001C13B1"/>
    <w:rsid w:val="001C1C2A"/>
    <w:rsid w:val="001C1CDE"/>
    <w:rsid w:val="001C2713"/>
    <w:rsid w:val="001C2EF3"/>
    <w:rsid w:val="001C3430"/>
    <w:rsid w:val="001C34D6"/>
    <w:rsid w:val="001C3898"/>
    <w:rsid w:val="001C3DB4"/>
    <w:rsid w:val="001C3FEE"/>
    <w:rsid w:val="001C4179"/>
    <w:rsid w:val="001C50A4"/>
    <w:rsid w:val="001C54A9"/>
    <w:rsid w:val="001C6012"/>
    <w:rsid w:val="001C66F7"/>
    <w:rsid w:val="001C67B0"/>
    <w:rsid w:val="001C79FA"/>
    <w:rsid w:val="001D0572"/>
    <w:rsid w:val="001D07C9"/>
    <w:rsid w:val="001D1A8B"/>
    <w:rsid w:val="001D1C19"/>
    <w:rsid w:val="001D393C"/>
    <w:rsid w:val="001D39FC"/>
    <w:rsid w:val="001D3AB5"/>
    <w:rsid w:val="001D3B96"/>
    <w:rsid w:val="001D47E9"/>
    <w:rsid w:val="001D67DD"/>
    <w:rsid w:val="001D746B"/>
    <w:rsid w:val="001D75F9"/>
    <w:rsid w:val="001D7C7C"/>
    <w:rsid w:val="001D7E82"/>
    <w:rsid w:val="001E0AD2"/>
    <w:rsid w:val="001E2A10"/>
    <w:rsid w:val="001E356F"/>
    <w:rsid w:val="001E3F91"/>
    <w:rsid w:val="001E4189"/>
    <w:rsid w:val="001E5147"/>
    <w:rsid w:val="001E6822"/>
    <w:rsid w:val="001E73D0"/>
    <w:rsid w:val="001E74A5"/>
    <w:rsid w:val="001E7B9E"/>
    <w:rsid w:val="001F025B"/>
    <w:rsid w:val="001F1169"/>
    <w:rsid w:val="001F2FC5"/>
    <w:rsid w:val="001F3779"/>
    <w:rsid w:val="001F4299"/>
    <w:rsid w:val="001F4746"/>
    <w:rsid w:val="001F492B"/>
    <w:rsid w:val="001F56E3"/>
    <w:rsid w:val="001F5A3A"/>
    <w:rsid w:val="001F5AF8"/>
    <w:rsid w:val="001F653D"/>
    <w:rsid w:val="001F6AA0"/>
    <w:rsid w:val="001F783F"/>
    <w:rsid w:val="001F7DE2"/>
    <w:rsid w:val="00200296"/>
    <w:rsid w:val="0020074D"/>
    <w:rsid w:val="002021CB"/>
    <w:rsid w:val="00202F66"/>
    <w:rsid w:val="002031F3"/>
    <w:rsid w:val="002035BF"/>
    <w:rsid w:val="00203E8A"/>
    <w:rsid w:val="00203F45"/>
    <w:rsid w:val="00205055"/>
    <w:rsid w:val="00205B22"/>
    <w:rsid w:val="00205D9B"/>
    <w:rsid w:val="00206041"/>
    <w:rsid w:val="00206227"/>
    <w:rsid w:val="00207415"/>
    <w:rsid w:val="0021001E"/>
    <w:rsid w:val="00210939"/>
    <w:rsid w:val="002111FF"/>
    <w:rsid w:val="00211229"/>
    <w:rsid w:val="00212C9C"/>
    <w:rsid w:val="00213108"/>
    <w:rsid w:val="0021453E"/>
    <w:rsid w:val="0021475E"/>
    <w:rsid w:val="002149E5"/>
    <w:rsid w:val="00214BDF"/>
    <w:rsid w:val="00215AE7"/>
    <w:rsid w:val="002168CC"/>
    <w:rsid w:val="0021707A"/>
    <w:rsid w:val="002172AF"/>
    <w:rsid w:val="002179AC"/>
    <w:rsid w:val="0022045C"/>
    <w:rsid w:val="00220794"/>
    <w:rsid w:val="00220ADB"/>
    <w:rsid w:val="00220DD2"/>
    <w:rsid w:val="002217BA"/>
    <w:rsid w:val="00221E74"/>
    <w:rsid w:val="00222953"/>
    <w:rsid w:val="0022346D"/>
    <w:rsid w:val="00223507"/>
    <w:rsid w:val="0022353C"/>
    <w:rsid w:val="00224A30"/>
    <w:rsid w:val="002253C6"/>
    <w:rsid w:val="00225826"/>
    <w:rsid w:val="002258C4"/>
    <w:rsid w:val="00225E04"/>
    <w:rsid w:val="0022739B"/>
    <w:rsid w:val="00230170"/>
    <w:rsid w:val="00230434"/>
    <w:rsid w:val="002305CF"/>
    <w:rsid w:val="00230DD9"/>
    <w:rsid w:val="00231B8E"/>
    <w:rsid w:val="00232084"/>
    <w:rsid w:val="00232469"/>
    <w:rsid w:val="0023249C"/>
    <w:rsid w:val="002345FF"/>
    <w:rsid w:val="0023495B"/>
    <w:rsid w:val="00234A2F"/>
    <w:rsid w:val="002350A0"/>
    <w:rsid w:val="00235722"/>
    <w:rsid w:val="00236C97"/>
    <w:rsid w:val="00237611"/>
    <w:rsid w:val="00237777"/>
    <w:rsid w:val="00237A8F"/>
    <w:rsid w:val="00237E37"/>
    <w:rsid w:val="0024022A"/>
    <w:rsid w:val="00241597"/>
    <w:rsid w:val="00241FD2"/>
    <w:rsid w:val="0024374A"/>
    <w:rsid w:val="00244476"/>
    <w:rsid w:val="00244D17"/>
    <w:rsid w:val="00244DAA"/>
    <w:rsid w:val="00246BC2"/>
    <w:rsid w:val="002474CE"/>
    <w:rsid w:val="00250956"/>
    <w:rsid w:val="00252A20"/>
    <w:rsid w:val="00252B41"/>
    <w:rsid w:val="002535F7"/>
    <w:rsid w:val="002538FF"/>
    <w:rsid w:val="00253E4F"/>
    <w:rsid w:val="002547CE"/>
    <w:rsid w:val="00254B01"/>
    <w:rsid w:val="0025524F"/>
    <w:rsid w:val="00255677"/>
    <w:rsid w:val="00256FDC"/>
    <w:rsid w:val="0025763A"/>
    <w:rsid w:val="00257A6E"/>
    <w:rsid w:val="00257D56"/>
    <w:rsid w:val="0026064B"/>
    <w:rsid w:val="00260790"/>
    <w:rsid w:val="00260C1D"/>
    <w:rsid w:val="00261001"/>
    <w:rsid w:val="002611F7"/>
    <w:rsid w:val="00261D84"/>
    <w:rsid w:val="0026380B"/>
    <w:rsid w:val="00263B64"/>
    <w:rsid w:val="00264D02"/>
    <w:rsid w:val="0026500D"/>
    <w:rsid w:val="002656B1"/>
    <w:rsid w:val="00265890"/>
    <w:rsid w:val="00265CD7"/>
    <w:rsid w:val="0026629C"/>
    <w:rsid w:val="00266424"/>
    <w:rsid w:val="002665BD"/>
    <w:rsid w:val="00266C52"/>
    <w:rsid w:val="002675FE"/>
    <w:rsid w:val="00270893"/>
    <w:rsid w:val="00271B06"/>
    <w:rsid w:val="00271D31"/>
    <w:rsid w:val="002725DD"/>
    <w:rsid w:val="00272858"/>
    <w:rsid w:val="00272CE0"/>
    <w:rsid w:val="00273013"/>
    <w:rsid w:val="00273C37"/>
    <w:rsid w:val="0027430D"/>
    <w:rsid w:val="00274C5B"/>
    <w:rsid w:val="00274F7F"/>
    <w:rsid w:val="0027557F"/>
    <w:rsid w:val="002755DE"/>
    <w:rsid w:val="0027561B"/>
    <w:rsid w:val="00275F61"/>
    <w:rsid w:val="002760D8"/>
    <w:rsid w:val="00277125"/>
    <w:rsid w:val="00277A35"/>
    <w:rsid w:val="00280994"/>
    <w:rsid w:val="00280C3C"/>
    <w:rsid w:val="00281E82"/>
    <w:rsid w:val="002820D5"/>
    <w:rsid w:val="00282686"/>
    <w:rsid w:val="00282AC8"/>
    <w:rsid w:val="00284959"/>
    <w:rsid w:val="00286E44"/>
    <w:rsid w:val="002871EB"/>
    <w:rsid w:val="002879B1"/>
    <w:rsid w:val="00290622"/>
    <w:rsid w:val="00290702"/>
    <w:rsid w:val="00290A93"/>
    <w:rsid w:val="0029260E"/>
    <w:rsid w:val="002929D4"/>
    <w:rsid w:val="00293AAD"/>
    <w:rsid w:val="00294BEB"/>
    <w:rsid w:val="0029505F"/>
    <w:rsid w:val="002951D4"/>
    <w:rsid w:val="002953A9"/>
    <w:rsid w:val="002A07F4"/>
    <w:rsid w:val="002A229B"/>
    <w:rsid w:val="002A2974"/>
    <w:rsid w:val="002A2F91"/>
    <w:rsid w:val="002A3023"/>
    <w:rsid w:val="002A35B6"/>
    <w:rsid w:val="002A58C8"/>
    <w:rsid w:val="002A61A7"/>
    <w:rsid w:val="002A6BF9"/>
    <w:rsid w:val="002A7537"/>
    <w:rsid w:val="002A7D3B"/>
    <w:rsid w:val="002A7D53"/>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6D1D"/>
    <w:rsid w:val="002B78E6"/>
    <w:rsid w:val="002C0074"/>
    <w:rsid w:val="002C05E9"/>
    <w:rsid w:val="002C0804"/>
    <w:rsid w:val="002C26FE"/>
    <w:rsid w:val="002C2D44"/>
    <w:rsid w:val="002C3A0E"/>
    <w:rsid w:val="002C3B2D"/>
    <w:rsid w:val="002C4715"/>
    <w:rsid w:val="002C4780"/>
    <w:rsid w:val="002C47ED"/>
    <w:rsid w:val="002C481B"/>
    <w:rsid w:val="002C484A"/>
    <w:rsid w:val="002C559F"/>
    <w:rsid w:val="002C570D"/>
    <w:rsid w:val="002C5B8F"/>
    <w:rsid w:val="002C61FB"/>
    <w:rsid w:val="002C6339"/>
    <w:rsid w:val="002C6DB3"/>
    <w:rsid w:val="002C6FA8"/>
    <w:rsid w:val="002C7130"/>
    <w:rsid w:val="002D0E3D"/>
    <w:rsid w:val="002D10C8"/>
    <w:rsid w:val="002D1A38"/>
    <w:rsid w:val="002D1D70"/>
    <w:rsid w:val="002D28BF"/>
    <w:rsid w:val="002D2990"/>
    <w:rsid w:val="002D2A46"/>
    <w:rsid w:val="002D2A76"/>
    <w:rsid w:val="002D2BE4"/>
    <w:rsid w:val="002D2E16"/>
    <w:rsid w:val="002D2F2D"/>
    <w:rsid w:val="002D373C"/>
    <w:rsid w:val="002D3794"/>
    <w:rsid w:val="002D3F95"/>
    <w:rsid w:val="002D4418"/>
    <w:rsid w:val="002D59F1"/>
    <w:rsid w:val="002D6108"/>
    <w:rsid w:val="002D6EF8"/>
    <w:rsid w:val="002D78E6"/>
    <w:rsid w:val="002E14C4"/>
    <w:rsid w:val="002E15EF"/>
    <w:rsid w:val="002E1FA2"/>
    <w:rsid w:val="002E2C1C"/>
    <w:rsid w:val="002E388C"/>
    <w:rsid w:val="002E3986"/>
    <w:rsid w:val="002E471A"/>
    <w:rsid w:val="002E482C"/>
    <w:rsid w:val="002E4A6D"/>
    <w:rsid w:val="002E4FC4"/>
    <w:rsid w:val="002E5399"/>
    <w:rsid w:val="002E57C1"/>
    <w:rsid w:val="002E6531"/>
    <w:rsid w:val="002E689B"/>
    <w:rsid w:val="002E6CFE"/>
    <w:rsid w:val="002E73A2"/>
    <w:rsid w:val="002E74CE"/>
    <w:rsid w:val="002E7AD0"/>
    <w:rsid w:val="002E7F43"/>
    <w:rsid w:val="002F1623"/>
    <w:rsid w:val="002F1871"/>
    <w:rsid w:val="002F225F"/>
    <w:rsid w:val="002F265F"/>
    <w:rsid w:val="002F287A"/>
    <w:rsid w:val="002F2A37"/>
    <w:rsid w:val="002F3174"/>
    <w:rsid w:val="002F364F"/>
    <w:rsid w:val="002F3672"/>
    <w:rsid w:val="002F6C6C"/>
    <w:rsid w:val="002F72FA"/>
    <w:rsid w:val="003007E0"/>
    <w:rsid w:val="0030150B"/>
    <w:rsid w:val="00301B41"/>
    <w:rsid w:val="00301D47"/>
    <w:rsid w:val="003030B1"/>
    <w:rsid w:val="00303657"/>
    <w:rsid w:val="00303717"/>
    <w:rsid w:val="00304013"/>
    <w:rsid w:val="00304137"/>
    <w:rsid w:val="003046AA"/>
    <w:rsid w:val="003049F3"/>
    <w:rsid w:val="0030521A"/>
    <w:rsid w:val="00305F6D"/>
    <w:rsid w:val="00306048"/>
    <w:rsid w:val="003064B8"/>
    <w:rsid w:val="00306CB4"/>
    <w:rsid w:val="00307227"/>
    <w:rsid w:val="00307D7B"/>
    <w:rsid w:val="0031055D"/>
    <w:rsid w:val="003105D0"/>
    <w:rsid w:val="003105D6"/>
    <w:rsid w:val="00310D66"/>
    <w:rsid w:val="003116A6"/>
    <w:rsid w:val="00312728"/>
    <w:rsid w:val="00312733"/>
    <w:rsid w:val="00312AE7"/>
    <w:rsid w:val="00312D8C"/>
    <w:rsid w:val="0031317E"/>
    <w:rsid w:val="003136E1"/>
    <w:rsid w:val="00313A14"/>
    <w:rsid w:val="0031434A"/>
    <w:rsid w:val="003143B6"/>
    <w:rsid w:val="00314556"/>
    <w:rsid w:val="0031475F"/>
    <w:rsid w:val="0031518A"/>
    <w:rsid w:val="00316065"/>
    <w:rsid w:val="00316B6F"/>
    <w:rsid w:val="003170D2"/>
    <w:rsid w:val="00317883"/>
    <w:rsid w:val="00317EFF"/>
    <w:rsid w:val="003208D6"/>
    <w:rsid w:val="00321AA3"/>
    <w:rsid w:val="00322A7D"/>
    <w:rsid w:val="003231A0"/>
    <w:rsid w:val="00323895"/>
    <w:rsid w:val="0032464F"/>
    <w:rsid w:val="00324D61"/>
    <w:rsid w:val="00325208"/>
    <w:rsid w:val="0032581C"/>
    <w:rsid w:val="00327829"/>
    <w:rsid w:val="00327D79"/>
    <w:rsid w:val="00330239"/>
    <w:rsid w:val="00331011"/>
    <w:rsid w:val="00331159"/>
    <w:rsid w:val="00331DE4"/>
    <w:rsid w:val="003326FE"/>
    <w:rsid w:val="00332CF9"/>
    <w:rsid w:val="00332E6B"/>
    <w:rsid w:val="00333652"/>
    <w:rsid w:val="00333BE8"/>
    <w:rsid w:val="003344FE"/>
    <w:rsid w:val="00334D3D"/>
    <w:rsid w:val="00335634"/>
    <w:rsid w:val="00335BFE"/>
    <w:rsid w:val="0033608B"/>
    <w:rsid w:val="00336D64"/>
    <w:rsid w:val="00337941"/>
    <w:rsid w:val="003407D0"/>
    <w:rsid w:val="00340B9F"/>
    <w:rsid w:val="00341BE8"/>
    <w:rsid w:val="003428ED"/>
    <w:rsid w:val="0034378F"/>
    <w:rsid w:val="00343BE0"/>
    <w:rsid w:val="00344057"/>
    <w:rsid w:val="00344488"/>
    <w:rsid w:val="00345B79"/>
    <w:rsid w:val="00345D0F"/>
    <w:rsid w:val="00346885"/>
    <w:rsid w:val="00346DF7"/>
    <w:rsid w:val="003472B3"/>
    <w:rsid w:val="003475D6"/>
    <w:rsid w:val="0034786E"/>
    <w:rsid w:val="003509D4"/>
    <w:rsid w:val="00350A12"/>
    <w:rsid w:val="00351009"/>
    <w:rsid w:val="0035104F"/>
    <w:rsid w:val="00352260"/>
    <w:rsid w:val="00354DA4"/>
    <w:rsid w:val="00355469"/>
    <w:rsid w:val="00355AEE"/>
    <w:rsid w:val="00355D3B"/>
    <w:rsid w:val="00356D43"/>
    <w:rsid w:val="0036073F"/>
    <w:rsid w:val="003607B9"/>
    <w:rsid w:val="003629EE"/>
    <w:rsid w:val="003641F0"/>
    <w:rsid w:val="003643B3"/>
    <w:rsid w:val="003646AC"/>
    <w:rsid w:val="00364ECD"/>
    <w:rsid w:val="00365130"/>
    <w:rsid w:val="003656E5"/>
    <w:rsid w:val="00365AD3"/>
    <w:rsid w:val="00366AD8"/>
    <w:rsid w:val="003672CE"/>
    <w:rsid w:val="00370BB1"/>
    <w:rsid w:val="00370EDD"/>
    <w:rsid w:val="003721B2"/>
    <w:rsid w:val="00372328"/>
    <w:rsid w:val="00372E18"/>
    <w:rsid w:val="00373680"/>
    <w:rsid w:val="00373688"/>
    <w:rsid w:val="0037428A"/>
    <w:rsid w:val="00374A4E"/>
    <w:rsid w:val="00374BE8"/>
    <w:rsid w:val="00375EC8"/>
    <w:rsid w:val="003762FD"/>
    <w:rsid w:val="003771ED"/>
    <w:rsid w:val="00377C5E"/>
    <w:rsid w:val="00377CC8"/>
    <w:rsid w:val="00380295"/>
    <w:rsid w:val="0038145C"/>
    <w:rsid w:val="0038160C"/>
    <w:rsid w:val="00381F74"/>
    <w:rsid w:val="00382A03"/>
    <w:rsid w:val="003835FE"/>
    <w:rsid w:val="00383AC7"/>
    <w:rsid w:val="00383B41"/>
    <w:rsid w:val="00383E66"/>
    <w:rsid w:val="00383F27"/>
    <w:rsid w:val="003848B5"/>
    <w:rsid w:val="00384D8B"/>
    <w:rsid w:val="00384E8E"/>
    <w:rsid w:val="0038513E"/>
    <w:rsid w:val="00385B2C"/>
    <w:rsid w:val="00386D7E"/>
    <w:rsid w:val="003876F1"/>
    <w:rsid w:val="00387DC9"/>
    <w:rsid w:val="003905BB"/>
    <w:rsid w:val="00390DCE"/>
    <w:rsid w:val="00391233"/>
    <w:rsid w:val="003917A7"/>
    <w:rsid w:val="0039193E"/>
    <w:rsid w:val="00391ADA"/>
    <w:rsid w:val="00391F80"/>
    <w:rsid w:val="003925C1"/>
    <w:rsid w:val="00392CDB"/>
    <w:rsid w:val="003931A9"/>
    <w:rsid w:val="0039380F"/>
    <w:rsid w:val="00393B71"/>
    <w:rsid w:val="00394095"/>
    <w:rsid w:val="003940F6"/>
    <w:rsid w:val="0039505B"/>
    <w:rsid w:val="003958F5"/>
    <w:rsid w:val="00395F06"/>
    <w:rsid w:val="00396545"/>
    <w:rsid w:val="00396639"/>
    <w:rsid w:val="0039680B"/>
    <w:rsid w:val="00396ACA"/>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478"/>
    <w:rsid w:val="003B7EC4"/>
    <w:rsid w:val="003C001C"/>
    <w:rsid w:val="003C0AF0"/>
    <w:rsid w:val="003C0B20"/>
    <w:rsid w:val="003C0D68"/>
    <w:rsid w:val="003C3086"/>
    <w:rsid w:val="003C3445"/>
    <w:rsid w:val="003C3642"/>
    <w:rsid w:val="003C4E02"/>
    <w:rsid w:val="003C5EFD"/>
    <w:rsid w:val="003C7282"/>
    <w:rsid w:val="003C788C"/>
    <w:rsid w:val="003D00D5"/>
    <w:rsid w:val="003D0758"/>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1C38"/>
    <w:rsid w:val="003E2030"/>
    <w:rsid w:val="003E209D"/>
    <w:rsid w:val="003E2E91"/>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4920"/>
    <w:rsid w:val="003F5816"/>
    <w:rsid w:val="003F607C"/>
    <w:rsid w:val="003F70CA"/>
    <w:rsid w:val="0040137F"/>
    <w:rsid w:val="00402179"/>
    <w:rsid w:val="0040278D"/>
    <w:rsid w:val="00402A2D"/>
    <w:rsid w:val="0040401D"/>
    <w:rsid w:val="00406134"/>
    <w:rsid w:val="00406EED"/>
    <w:rsid w:val="00407166"/>
    <w:rsid w:val="00412E24"/>
    <w:rsid w:val="00413903"/>
    <w:rsid w:val="00413B40"/>
    <w:rsid w:val="00413DAD"/>
    <w:rsid w:val="00414836"/>
    <w:rsid w:val="00415050"/>
    <w:rsid w:val="004158FF"/>
    <w:rsid w:val="00415C57"/>
    <w:rsid w:val="00416727"/>
    <w:rsid w:val="00417E3F"/>
    <w:rsid w:val="0042068A"/>
    <w:rsid w:val="004207CF"/>
    <w:rsid w:val="00420907"/>
    <w:rsid w:val="00422503"/>
    <w:rsid w:val="00422DE8"/>
    <w:rsid w:val="0042407C"/>
    <w:rsid w:val="00424118"/>
    <w:rsid w:val="0042437A"/>
    <w:rsid w:val="00424AA3"/>
    <w:rsid w:val="00424E72"/>
    <w:rsid w:val="0042558A"/>
    <w:rsid w:val="004259C6"/>
    <w:rsid w:val="00426847"/>
    <w:rsid w:val="00426D7C"/>
    <w:rsid w:val="0042772B"/>
    <w:rsid w:val="00427D4D"/>
    <w:rsid w:val="004300ED"/>
    <w:rsid w:val="004305C0"/>
    <w:rsid w:val="00430B23"/>
    <w:rsid w:val="00430FE6"/>
    <w:rsid w:val="00431045"/>
    <w:rsid w:val="00431165"/>
    <w:rsid w:val="0043156C"/>
    <w:rsid w:val="00431687"/>
    <w:rsid w:val="00432A8A"/>
    <w:rsid w:val="00432B72"/>
    <w:rsid w:val="00433016"/>
    <w:rsid w:val="00433BF9"/>
    <w:rsid w:val="004342F1"/>
    <w:rsid w:val="004349C0"/>
    <w:rsid w:val="00434ACD"/>
    <w:rsid w:val="00436035"/>
    <w:rsid w:val="0043661D"/>
    <w:rsid w:val="00437702"/>
    <w:rsid w:val="004401B5"/>
    <w:rsid w:val="00440800"/>
    <w:rsid w:val="00440DF4"/>
    <w:rsid w:val="004422D1"/>
    <w:rsid w:val="00442393"/>
    <w:rsid w:val="004424F2"/>
    <w:rsid w:val="00443579"/>
    <w:rsid w:val="004436D7"/>
    <w:rsid w:val="00443DCB"/>
    <w:rsid w:val="00443DEB"/>
    <w:rsid w:val="00444891"/>
    <w:rsid w:val="00444E28"/>
    <w:rsid w:val="0044535B"/>
    <w:rsid w:val="004456B6"/>
    <w:rsid w:val="00445B32"/>
    <w:rsid w:val="00445FDA"/>
    <w:rsid w:val="0044663B"/>
    <w:rsid w:val="00447291"/>
    <w:rsid w:val="00447F0D"/>
    <w:rsid w:val="00450A5F"/>
    <w:rsid w:val="00450F7D"/>
    <w:rsid w:val="00451514"/>
    <w:rsid w:val="0045209F"/>
    <w:rsid w:val="004537BB"/>
    <w:rsid w:val="00453BB4"/>
    <w:rsid w:val="00453E1C"/>
    <w:rsid w:val="004540C4"/>
    <w:rsid w:val="00454511"/>
    <w:rsid w:val="00454738"/>
    <w:rsid w:val="0045580F"/>
    <w:rsid w:val="00456317"/>
    <w:rsid w:val="00456348"/>
    <w:rsid w:val="004577B6"/>
    <w:rsid w:val="0046105E"/>
    <w:rsid w:val="004613B1"/>
    <w:rsid w:val="00461513"/>
    <w:rsid w:val="00461B82"/>
    <w:rsid w:val="0046231E"/>
    <w:rsid w:val="00462780"/>
    <w:rsid w:val="0046283C"/>
    <w:rsid w:val="004635E2"/>
    <w:rsid w:val="00463A2B"/>
    <w:rsid w:val="00464688"/>
    <w:rsid w:val="00464CB6"/>
    <w:rsid w:val="0046566E"/>
    <w:rsid w:val="0046739F"/>
    <w:rsid w:val="0047025A"/>
    <w:rsid w:val="0047081C"/>
    <w:rsid w:val="00470B36"/>
    <w:rsid w:val="00471B63"/>
    <w:rsid w:val="00471E56"/>
    <w:rsid w:val="00472092"/>
    <w:rsid w:val="00472700"/>
    <w:rsid w:val="00472C41"/>
    <w:rsid w:val="00473115"/>
    <w:rsid w:val="0047404E"/>
    <w:rsid w:val="00474477"/>
    <w:rsid w:val="0047543D"/>
    <w:rsid w:val="004764CB"/>
    <w:rsid w:val="00476730"/>
    <w:rsid w:val="004767FE"/>
    <w:rsid w:val="004769A5"/>
    <w:rsid w:val="004775CC"/>
    <w:rsid w:val="004802C9"/>
    <w:rsid w:val="0048036B"/>
    <w:rsid w:val="004803A2"/>
    <w:rsid w:val="004810B7"/>
    <w:rsid w:val="00481A7B"/>
    <w:rsid w:val="00483667"/>
    <w:rsid w:val="0048386B"/>
    <w:rsid w:val="00483C14"/>
    <w:rsid w:val="004841FF"/>
    <w:rsid w:val="004847D1"/>
    <w:rsid w:val="00484BCC"/>
    <w:rsid w:val="00485468"/>
    <w:rsid w:val="00485803"/>
    <w:rsid w:val="00485DB6"/>
    <w:rsid w:val="0048658E"/>
    <w:rsid w:val="00491647"/>
    <w:rsid w:val="00491C96"/>
    <w:rsid w:val="004923B6"/>
    <w:rsid w:val="00493175"/>
    <w:rsid w:val="004937AC"/>
    <w:rsid w:val="00494294"/>
    <w:rsid w:val="00494338"/>
    <w:rsid w:val="00494ED8"/>
    <w:rsid w:val="0049522E"/>
    <w:rsid w:val="00495611"/>
    <w:rsid w:val="00496359"/>
    <w:rsid w:val="004963ED"/>
    <w:rsid w:val="00496B38"/>
    <w:rsid w:val="00496C48"/>
    <w:rsid w:val="00496F12"/>
    <w:rsid w:val="00497897"/>
    <w:rsid w:val="004A0411"/>
    <w:rsid w:val="004A125E"/>
    <w:rsid w:val="004A14BE"/>
    <w:rsid w:val="004A14F7"/>
    <w:rsid w:val="004A1821"/>
    <w:rsid w:val="004A1A3F"/>
    <w:rsid w:val="004A2BC9"/>
    <w:rsid w:val="004A2BF5"/>
    <w:rsid w:val="004A3085"/>
    <w:rsid w:val="004A38D8"/>
    <w:rsid w:val="004A49A6"/>
    <w:rsid w:val="004A4BD5"/>
    <w:rsid w:val="004A4CFD"/>
    <w:rsid w:val="004A505F"/>
    <w:rsid w:val="004A62C9"/>
    <w:rsid w:val="004A677C"/>
    <w:rsid w:val="004A6E25"/>
    <w:rsid w:val="004A7D67"/>
    <w:rsid w:val="004B0546"/>
    <w:rsid w:val="004B0829"/>
    <w:rsid w:val="004B174A"/>
    <w:rsid w:val="004B176B"/>
    <w:rsid w:val="004B252F"/>
    <w:rsid w:val="004B293C"/>
    <w:rsid w:val="004B2A3D"/>
    <w:rsid w:val="004B2E3E"/>
    <w:rsid w:val="004B30DA"/>
    <w:rsid w:val="004B3722"/>
    <w:rsid w:val="004B38CC"/>
    <w:rsid w:val="004B38E8"/>
    <w:rsid w:val="004B3B40"/>
    <w:rsid w:val="004B3D59"/>
    <w:rsid w:val="004B5677"/>
    <w:rsid w:val="004B58EA"/>
    <w:rsid w:val="004B5B76"/>
    <w:rsid w:val="004B73EF"/>
    <w:rsid w:val="004C0798"/>
    <w:rsid w:val="004C08BA"/>
    <w:rsid w:val="004C108E"/>
    <w:rsid w:val="004C1CA2"/>
    <w:rsid w:val="004C20F2"/>
    <w:rsid w:val="004C251E"/>
    <w:rsid w:val="004C3928"/>
    <w:rsid w:val="004C3AF5"/>
    <w:rsid w:val="004C3F25"/>
    <w:rsid w:val="004C525E"/>
    <w:rsid w:val="004C5D75"/>
    <w:rsid w:val="004C6235"/>
    <w:rsid w:val="004C67E2"/>
    <w:rsid w:val="004C6AE8"/>
    <w:rsid w:val="004C7A27"/>
    <w:rsid w:val="004D0490"/>
    <w:rsid w:val="004D0DE3"/>
    <w:rsid w:val="004D12F1"/>
    <w:rsid w:val="004D1805"/>
    <w:rsid w:val="004D1C86"/>
    <w:rsid w:val="004D1CB6"/>
    <w:rsid w:val="004D257A"/>
    <w:rsid w:val="004D2834"/>
    <w:rsid w:val="004D3142"/>
    <w:rsid w:val="004D3520"/>
    <w:rsid w:val="004D390C"/>
    <w:rsid w:val="004D3DA9"/>
    <w:rsid w:val="004D4B81"/>
    <w:rsid w:val="004D52DD"/>
    <w:rsid w:val="004D54CE"/>
    <w:rsid w:val="004D657E"/>
    <w:rsid w:val="004D68F8"/>
    <w:rsid w:val="004D6D19"/>
    <w:rsid w:val="004D7315"/>
    <w:rsid w:val="004D7569"/>
    <w:rsid w:val="004E11D8"/>
    <w:rsid w:val="004E2332"/>
    <w:rsid w:val="004E27E7"/>
    <w:rsid w:val="004E2B07"/>
    <w:rsid w:val="004E3C72"/>
    <w:rsid w:val="004E3E66"/>
    <w:rsid w:val="004E40E8"/>
    <w:rsid w:val="004E45D4"/>
    <w:rsid w:val="004E4879"/>
    <w:rsid w:val="004E4B1A"/>
    <w:rsid w:val="004E4C88"/>
    <w:rsid w:val="004E5815"/>
    <w:rsid w:val="004E5988"/>
    <w:rsid w:val="004E65CD"/>
    <w:rsid w:val="004E6E3A"/>
    <w:rsid w:val="004E720E"/>
    <w:rsid w:val="004E7692"/>
    <w:rsid w:val="004F063C"/>
    <w:rsid w:val="004F07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249D"/>
    <w:rsid w:val="00502BB2"/>
    <w:rsid w:val="00503166"/>
    <w:rsid w:val="00503DDE"/>
    <w:rsid w:val="00503F0D"/>
    <w:rsid w:val="00503F93"/>
    <w:rsid w:val="005041C2"/>
    <w:rsid w:val="005048DF"/>
    <w:rsid w:val="00504A6A"/>
    <w:rsid w:val="00504E67"/>
    <w:rsid w:val="00504E8F"/>
    <w:rsid w:val="00505CA0"/>
    <w:rsid w:val="00506D5E"/>
    <w:rsid w:val="00507BBE"/>
    <w:rsid w:val="00507C08"/>
    <w:rsid w:val="00507D18"/>
    <w:rsid w:val="0051016E"/>
    <w:rsid w:val="005105D4"/>
    <w:rsid w:val="00510DD0"/>
    <w:rsid w:val="005115B9"/>
    <w:rsid w:val="00511612"/>
    <w:rsid w:val="00511A30"/>
    <w:rsid w:val="00512F22"/>
    <w:rsid w:val="0051305D"/>
    <w:rsid w:val="005131DD"/>
    <w:rsid w:val="00514D78"/>
    <w:rsid w:val="00516603"/>
    <w:rsid w:val="005167B1"/>
    <w:rsid w:val="005167B6"/>
    <w:rsid w:val="005171E1"/>
    <w:rsid w:val="00517914"/>
    <w:rsid w:val="00517A46"/>
    <w:rsid w:val="00517C58"/>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9B6"/>
    <w:rsid w:val="00530B20"/>
    <w:rsid w:val="00530CCD"/>
    <w:rsid w:val="00531594"/>
    <w:rsid w:val="0053358F"/>
    <w:rsid w:val="00533A09"/>
    <w:rsid w:val="00533F91"/>
    <w:rsid w:val="005369E6"/>
    <w:rsid w:val="00536E3E"/>
    <w:rsid w:val="00537A7A"/>
    <w:rsid w:val="00537CC0"/>
    <w:rsid w:val="00537E2C"/>
    <w:rsid w:val="0054038D"/>
    <w:rsid w:val="005407F0"/>
    <w:rsid w:val="00541380"/>
    <w:rsid w:val="0054146C"/>
    <w:rsid w:val="00541632"/>
    <w:rsid w:val="0054197D"/>
    <w:rsid w:val="00541EFF"/>
    <w:rsid w:val="00542600"/>
    <w:rsid w:val="00542797"/>
    <w:rsid w:val="00542A9C"/>
    <w:rsid w:val="00542B3A"/>
    <w:rsid w:val="005434E0"/>
    <w:rsid w:val="00543E1A"/>
    <w:rsid w:val="00543E24"/>
    <w:rsid w:val="0054443E"/>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4717"/>
    <w:rsid w:val="0055544F"/>
    <w:rsid w:val="00556B04"/>
    <w:rsid w:val="00556DA0"/>
    <w:rsid w:val="00557ECD"/>
    <w:rsid w:val="00560638"/>
    <w:rsid w:val="0056146A"/>
    <w:rsid w:val="0056175C"/>
    <w:rsid w:val="00561C03"/>
    <w:rsid w:val="00562702"/>
    <w:rsid w:val="00562B0A"/>
    <w:rsid w:val="00562CCE"/>
    <w:rsid w:val="00563F79"/>
    <w:rsid w:val="00564210"/>
    <w:rsid w:val="00564BE1"/>
    <w:rsid w:val="005669D6"/>
    <w:rsid w:val="00566C3D"/>
    <w:rsid w:val="0056727A"/>
    <w:rsid w:val="00567329"/>
    <w:rsid w:val="00567998"/>
    <w:rsid w:val="0057061F"/>
    <w:rsid w:val="00571419"/>
    <w:rsid w:val="00571D7F"/>
    <w:rsid w:val="00571F07"/>
    <w:rsid w:val="00574F63"/>
    <w:rsid w:val="0057540C"/>
    <w:rsid w:val="00575452"/>
    <w:rsid w:val="005759CD"/>
    <w:rsid w:val="00575F68"/>
    <w:rsid w:val="00576533"/>
    <w:rsid w:val="00576F8E"/>
    <w:rsid w:val="00577884"/>
    <w:rsid w:val="00577D50"/>
    <w:rsid w:val="00580873"/>
    <w:rsid w:val="00581C0F"/>
    <w:rsid w:val="00582919"/>
    <w:rsid w:val="00583389"/>
    <w:rsid w:val="00583A76"/>
    <w:rsid w:val="00583CB6"/>
    <w:rsid w:val="005849B2"/>
    <w:rsid w:val="00585F00"/>
    <w:rsid w:val="00586083"/>
    <w:rsid w:val="00586992"/>
    <w:rsid w:val="00586C8D"/>
    <w:rsid w:val="00586F52"/>
    <w:rsid w:val="00587366"/>
    <w:rsid w:val="0058757A"/>
    <w:rsid w:val="00590037"/>
    <w:rsid w:val="00590465"/>
    <w:rsid w:val="005908F1"/>
    <w:rsid w:val="0059150E"/>
    <w:rsid w:val="00591CE9"/>
    <w:rsid w:val="00591D92"/>
    <w:rsid w:val="00593476"/>
    <w:rsid w:val="00593FD5"/>
    <w:rsid w:val="005942C3"/>
    <w:rsid w:val="00594590"/>
    <w:rsid w:val="005946BA"/>
    <w:rsid w:val="00594A43"/>
    <w:rsid w:val="00595091"/>
    <w:rsid w:val="00595511"/>
    <w:rsid w:val="00595C43"/>
    <w:rsid w:val="0059623C"/>
    <w:rsid w:val="00596613"/>
    <w:rsid w:val="00596B4D"/>
    <w:rsid w:val="00596F56"/>
    <w:rsid w:val="00597F56"/>
    <w:rsid w:val="005A228F"/>
    <w:rsid w:val="005A24AF"/>
    <w:rsid w:val="005A2A25"/>
    <w:rsid w:val="005A2A65"/>
    <w:rsid w:val="005A2F65"/>
    <w:rsid w:val="005A31EC"/>
    <w:rsid w:val="005A3513"/>
    <w:rsid w:val="005A364D"/>
    <w:rsid w:val="005A3B9E"/>
    <w:rsid w:val="005A3BB3"/>
    <w:rsid w:val="005A3BD7"/>
    <w:rsid w:val="005A50E4"/>
    <w:rsid w:val="005A60E1"/>
    <w:rsid w:val="005A6D43"/>
    <w:rsid w:val="005A76FE"/>
    <w:rsid w:val="005A786F"/>
    <w:rsid w:val="005B169C"/>
    <w:rsid w:val="005B1B39"/>
    <w:rsid w:val="005B1FAC"/>
    <w:rsid w:val="005B2DD1"/>
    <w:rsid w:val="005B31C8"/>
    <w:rsid w:val="005B3A49"/>
    <w:rsid w:val="005B472E"/>
    <w:rsid w:val="005B4816"/>
    <w:rsid w:val="005B5855"/>
    <w:rsid w:val="005B5C9F"/>
    <w:rsid w:val="005B5FB3"/>
    <w:rsid w:val="005B6592"/>
    <w:rsid w:val="005B6802"/>
    <w:rsid w:val="005B6ADF"/>
    <w:rsid w:val="005B773D"/>
    <w:rsid w:val="005B7C5D"/>
    <w:rsid w:val="005C1A74"/>
    <w:rsid w:val="005C225D"/>
    <w:rsid w:val="005C2B46"/>
    <w:rsid w:val="005C2C09"/>
    <w:rsid w:val="005C2E4E"/>
    <w:rsid w:val="005C3294"/>
    <w:rsid w:val="005C347F"/>
    <w:rsid w:val="005C42D3"/>
    <w:rsid w:val="005C452A"/>
    <w:rsid w:val="005C5787"/>
    <w:rsid w:val="005C5875"/>
    <w:rsid w:val="005C6F55"/>
    <w:rsid w:val="005C72D2"/>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2DBB"/>
    <w:rsid w:val="005E34D4"/>
    <w:rsid w:val="005E3AE2"/>
    <w:rsid w:val="005E3FDE"/>
    <w:rsid w:val="005E55F2"/>
    <w:rsid w:val="005E5769"/>
    <w:rsid w:val="005E5EAB"/>
    <w:rsid w:val="005E5F08"/>
    <w:rsid w:val="005E65C7"/>
    <w:rsid w:val="005E68FC"/>
    <w:rsid w:val="005E7017"/>
    <w:rsid w:val="005E70EB"/>
    <w:rsid w:val="005E739A"/>
    <w:rsid w:val="005E7900"/>
    <w:rsid w:val="005F0A4A"/>
    <w:rsid w:val="005F1540"/>
    <w:rsid w:val="005F1755"/>
    <w:rsid w:val="005F1D50"/>
    <w:rsid w:val="005F3A30"/>
    <w:rsid w:val="005F3DAA"/>
    <w:rsid w:val="005F487C"/>
    <w:rsid w:val="005F523C"/>
    <w:rsid w:val="005F53A4"/>
    <w:rsid w:val="005F5E1B"/>
    <w:rsid w:val="005F5FE1"/>
    <w:rsid w:val="005F62B2"/>
    <w:rsid w:val="005F6A93"/>
    <w:rsid w:val="005F715E"/>
    <w:rsid w:val="005F777C"/>
    <w:rsid w:val="005F7931"/>
    <w:rsid w:val="00600074"/>
    <w:rsid w:val="0060042F"/>
    <w:rsid w:val="00600B4B"/>
    <w:rsid w:val="006010DA"/>
    <w:rsid w:val="006011D8"/>
    <w:rsid w:val="006017AB"/>
    <w:rsid w:val="00603B6B"/>
    <w:rsid w:val="00604AC3"/>
    <w:rsid w:val="00605865"/>
    <w:rsid w:val="00605995"/>
    <w:rsid w:val="00607049"/>
    <w:rsid w:val="00607B16"/>
    <w:rsid w:val="00607F0A"/>
    <w:rsid w:val="00610CE5"/>
    <w:rsid w:val="00611B94"/>
    <w:rsid w:val="00613033"/>
    <w:rsid w:val="0061496C"/>
    <w:rsid w:val="00614DFF"/>
    <w:rsid w:val="00615435"/>
    <w:rsid w:val="006158DE"/>
    <w:rsid w:val="00615F70"/>
    <w:rsid w:val="00617125"/>
    <w:rsid w:val="00617813"/>
    <w:rsid w:val="00620176"/>
    <w:rsid w:val="006206CC"/>
    <w:rsid w:val="0062072F"/>
    <w:rsid w:val="00620812"/>
    <w:rsid w:val="00620984"/>
    <w:rsid w:val="00621554"/>
    <w:rsid w:val="00622B06"/>
    <w:rsid w:val="00622B6B"/>
    <w:rsid w:val="00622BF6"/>
    <w:rsid w:val="006237B4"/>
    <w:rsid w:val="0062552B"/>
    <w:rsid w:val="006260B4"/>
    <w:rsid w:val="006260F0"/>
    <w:rsid w:val="00626821"/>
    <w:rsid w:val="00627163"/>
    <w:rsid w:val="00627561"/>
    <w:rsid w:val="0062768A"/>
    <w:rsid w:val="0063265C"/>
    <w:rsid w:val="0063278F"/>
    <w:rsid w:val="00634476"/>
    <w:rsid w:val="00634878"/>
    <w:rsid w:val="006349FE"/>
    <w:rsid w:val="006400EB"/>
    <w:rsid w:val="00640A7F"/>
    <w:rsid w:val="00640DE4"/>
    <w:rsid w:val="00641315"/>
    <w:rsid w:val="00641720"/>
    <w:rsid w:val="006417BF"/>
    <w:rsid w:val="00642266"/>
    <w:rsid w:val="006426C4"/>
    <w:rsid w:val="006434B9"/>
    <w:rsid w:val="0064393B"/>
    <w:rsid w:val="00644235"/>
    <w:rsid w:val="00644375"/>
    <w:rsid w:val="00644A5C"/>
    <w:rsid w:val="00646378"/>
    <w:rsid w:val="006468E7"/>
    <w:rsid w:val="00646A08"/>
    <w:rsid w:val="00646AA0"/>
    <w:rsid w:val="00647413"/>
    <w:rsid w:val="00650392"/>
    <w:rsid w:val="006505AC"/>
    <w:rsid w:val="0065061D"/>
    <w:rsid w:val="00651230"/>
    <w:rsid w:val="006521D9"/>
    <w:rsid w:val="006521F7"/>
    <w:rsid w:val="00652891"/>
    <w:rsid w:val="00653E8D"/>
    <w:rsid w:val="00656A8B"/>
    <w:rsid w:val="0065715E"/>
    <w:rsid w:val="00657670"/>
    <w:rsid w:val="00657DBF"/>
    <w:rsid w:val="00657DE0"/>
    <w:rsid w:val="00657E92"/>
    <w:rsid w:val="00660811"/>
    <w:rsid w:val="00660D6C"/>
    <w:rsid w:val="006613EB"/>
    <w:rsid w:val="0066204D"/>
    <w:rsid w:val="006622E4"/>
    <w:rsid w:val="00662C68"/>
    <w:rsid w:val="00662C69"/>
    <w:rsid w:val="00663CC7"/>
    <w:rsid w:val="00664298"/>
    <w:rsid w:val="0066458B"/>
    <w:rsid w:val="00664805"/>
    <w:rsid w:val="00666467"/>
    <w:rsid w:val="00667121"/>
    <w:rsid w:val="006718FB"/>
    <w:rsid w:val="006720F3"/>
    <w:rsid w:val="0067288B"/>
    <w:rsid w:val="00672942"/>
    <w:rsid w:val="00673695"/>
    <w:rsid w:val="00674701"/>
    <w:rsid w:val="00674A46"/>
    <w:rsid w:val="006752B0"/>
    <w:rsid w:val="00676959"/>
    <w:rsid w:val="00676C6B"/>
    <w:rsid w:val="00676E9D"/>
    <w:rsid w:val="00680F25"/>
    <w:rsid w:val="0068158A"/>
    <w:rsid w:val="00681811"/>
    <w:rsid w:val="00682E8C"/>
    <w:rsid w:val="006832CC"/>
    <w:rsid w:val="0068384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7C3"/>
    <w:rsid w:val="006909F0"/>
    <w:rsid w:val="00690ED0"/>
    <w:rsid w:val="00691384"/>
    <w:rsid w:val="00691FAF"/>
    <w:rsid w:val="00692B3B"/>
    <w:rsid w:val="00693427"/>
    <w:rsid w:val="006945C7"/>
    <w:rsid w:val="00694C00"/>
    <w:rsid w:val="00695328"/>
    <w:rsid w:val="006958A7"/>
    <w:rsid w:val="00695F94"/>
    <w:rsid w:val="006964F5"/>
    <w:rsid w:val="00696EF8"/>
    <w:rsid w:val="006974FC"/>
    <w:rsid w:val="006A1047"/>
    <w:rsid w:val="006A1FD1"/>
    <w:rsid w:val="006A26F5"/>
    <w:rsid w:val="006A2A2F"/>
    <w:rsid w:val="006A2CF3"/>
    <w:rsid w:val="006A2D04"/>
    <w:rsid w:val="006A2D34"/>
    <w:rsid w:val="006A2EDE"/>
    <w:rsid w:val="006A3D7A"/>
    <w:rsid w:val="006A438E"/>
    <w:rsid w:val="006A51FA"/>
    <w:rsid w:val="006A53A9"/>
    <w:rsid w:val="006A54B7"/>
    <w:rsid w:val="006A54E1"/>
    <w:rsid w:val="006A5AB6"/>
    <w:rsid w:val="006A6A40"/>
    <w:rsid w:val="006A7305"/>
    <w:rsid w:val="006B004E"/>
    <w:rsid w:val="006B0198"/>
    <w:rsid w:val="006B02AE"/>
    <w:rsid w:val="006B0D54"/>
    <w:rsid w:val="006B12E8"/>
    <w:rsid w:val="006B13FB"/>
    <w:rsid w:val="006B149F"/>
    <w:rsid w:val="006B1810"/>
    <w:rsid w:val="006B1C19"/>
    <w:rsid w:val="006B1F06"/>
    <w:rsid w:val="006B21FB"/>
    <w:rsid w:val="006B336C"/>
    <w:rsid w:val="006B5CB4"/>
    <w:rsid w:val="006B5FE4"/>
    <w:rsid w:val="006B7A58"/>
    <w:rsid w:val="006B7D8C"/>
    <w:rsid w:val="006C050A"/>
    <w:rsid w:val="006C0831"/>
    <w:rsid w:val="006C12EE"/>
    <w:rsid w:val="006C22E5"/>
    <w:rsid w:val="006C26B3"/>
    <w:rsid w:val="006C27BD"/>
    <w:rsid w:val="006C2E34"/>
    <w:rsid w:val="006C2FEE"/>
    <w:rsid w:val="006C42AE"/>
    <w:rsid w:val="006C50C2"/>
    <w:rsid w:val="006C5484"/>
    <w:rsid w:val="006C563A"/>
    <w:rsid w:val="006C5842"/>
    <w:rsid w:val="006C58DF"/>
    <w:rsid w:val="006C5AE3"/>
    <w:rsid w:val="006C6E1A"/>
    <w:rsid w:val="006C767E"/>
    <w:rsid w:val="006C791A"/>
    <w:rsid w:val="006D27EF"/>
    <w:rsid w:val="006D3B05"/>
    <w:rsid w:val="006D4949"/>
    <w:rsid w:val="006D499E"/>
    <w:rsid w:val="006D4F2A"/>
    <w:rsid w:val="006D518B"/>
    <w:rsid w:val="006D52D1"/>
    <w:rsid w:val="006E013D"/>
    <w:rsid w:val="006E1056"/>
    <w:rsid w:val="006E13E3"/>
    <w:rsid w:val="006E1475"/>
    <w:rsid w:val="006E2DEC"/>
    <w:rsid w:val="006E3145"/>
    <w:rsid w:val="006E3985"/>
    <w:rsid w:val="006E3A2A"/>
    <w:rsid w:val="006E3C4C"/>
    <w:rsid w:val="006E4BD4"/>
    <w:rsid w:val="006E4E2A"/>
    <w:rsid w:val="006E5950"/>
    <w:rsid w:val="006E635A"/>
    <w:rsid w:val="006E6B65"/>
    <w:rsid w:val="006E6C14"/>
    <w:rsid w:val="006E7637"/>
    <w:rsid w:val="006E7A3C"/>
    <w:rsid w:val="006E7CC5"/>
    <w:rsid w:val="006F0983"/>
    <w:rsid w:val="006F0DF3"/>
    <w:rsid w:val="006F1E31"/>
    <w:rsid w:val="006F21C6"/>
    <w:rsid w:val="006F2B0A"/>
    <w:rsid w:val="006F2C12"/>
    <w:rsid w:val="006F2F92"/>
    <w:rsid w:val="006F46EC"/>
    <w:rsid w:val="006F48DF"/>
    <w:rsid w:val="006F54CB"/>
    <w:rsid w:val="006F6271"/>
    <w:rsid w:val="006F729B"/>
    <w:rsid w:val="006F7E87"/>
    <w:rsid w:val="00700C3D"/>
    <w:rsid w:val="00700D85"/>
    <w:rsid w:val="0070160E"/>
    <w:rsid w:val="00701CEC"/>
    <w:rsid w:val="00702887"/>
    <w:rsid w:val="007046A9"/>
    <w:rsid w:val="007047D9"/>
    <w:rsid w:val="0070499C"/>
    <w:rsid w:val="007049C8"/>
    <w:rsid w:val="007050B1"/>
    <w:rsid w:val="00705FA9"/>
    <w:rsid w:val="00707096"/>
    <w:rsid w:val="00707438"/>
    <w:rsid w:val="0071112F"/>
    <w:rsid w:val="007116E3"/>
    <w:rsid w:val="007136BC"/>
    <w:rsid w:val="00714576"/>
    <w:rsid w:val="00715A04"/>
    <w:rsid w:val="00717177"/>
    <w:rsid w:val="00720042"/>
    <w:rsid w:val="00721335"/>
    <w:rsid w:val="00721924"/>
    <w:rsid w:val="00721F55"/>
    <w:rsid w:val="00721F66"/>
    <w:rsid w:val="007221AE"/>
    <w:rsid w:val="00722B93"/>
    <w:rsid w:val="007234C4"/>
    <w:rsid w:val="00723EA9"/>
    <w:rsid w:val="00725BBD"/>
    <w:rsid w:val="00725BF5"/>
    <w:rsid w:val="007263AF"/>
    <w:rsid w:val="0072670F"/>
    <w:rsid w:val="00731F1F"/>
    <w:rsid w:val="007332BB"/>
    <w:rsid w:val="00734BB2"/>
    <w:rsid w:val="0073505D"/>
    <w:rsid w:val="007351D1"/>
    <w:rsid w:val="0073594A"/>
    <w:rsid w:val="007365AD"/>
    <w:rsid w:val="00736FD0"/>
    <w:rsid w:val="0073797C"/>
    <w:rsid w:val="0074007F"/>
    <w:rsid w:val="0074154B"/>
    <w:rsid w:val="00742486"/>
    <w:rsid w:val="00743751"/>
    <w:rsid w:val="007438A3"/>
    <w:rsid w:val="0074406D"/>
    <w:rsid w:val="0074433B"/>
    <w:rsid w:val="0074489D"/>
    <w:rsid w:val="00744E90"/>
    <w:rsid w:val="007453B5"/>
    <w:rsid w:val="0074628D"/>
    <w:rsid w:val="0074629E"/>
    <w:rsid w:val="00746A8D"/>
    <w:rsid w:val="007471AB"/>
    <w:rsid w:val="007473D2"/>
    <w:rsid w:val="0074759C"/>
    <w:rsid w:val="007479C2"/>
    <w:rsid w:val="00747FBA"/>
    <w:rsid w:val="00750045"/>
    <w:rsid w:val="007504DE"/>
    <w:rsid w:val="00750923"/>
    <w:rsid w:val="00750A80"/>
    <w:rsid w:val="00750D41"/>
    <w:rsid w:val="0075151E"/>
    <w:rsid w:val="00751DC1"/>
    <w:rsid w:val="0075263F"/>
    <w:rsid w:val="0075265E"/>
    <w:rsid w:val="00752FF2"/>
    <w:rsid w:val="00753CC4"/>
    <w:rsid w:val="0075440D"/>
    <w:rsid w:val="00754EF8"/>
    <w:rsid w:val="007556A8"/>
    <w:rsid w:val="0075604A"/>
    <w:rsid w:val="0075650E"/>
    <w:rsid w:val="00756FD0"/>
    <w:rsid w:val="00757995"/>
    <w:rsid w:val="00760D6E"/>
    <w:rsid w:val="00760D95"/>
    <w:rsid w:val="007612B3"/>
    <w:rsid w:val="007612FC"/>
    <w:rsid w:val="007613CE"/>
    <w:rsid w:val="007615C6"/>
    <w:rsid w:val="007623A5"/>
    <w:rsid w:val="007625C5"/>
    <w:rsid w:val="00763861"/>
    <w:rsid w:val="00764032"/>
    <w:rsid w:val="007644E6"/>
    <w:rsid w:val="00765098"/>
    <w:rsid w:val="007652EA"/>
    <w:rsid w:val="00765615"/>
    <w:rsid w:val="00765D96"/>
    <w:rsid w:val="0076630F"/>
    <w:rsid w:val="007665D7"/>
    <w:rsid w:val="007674F3"/>
    <w:rsid w:val="00767CD2"/>
    <w:rsid w:val="00767CD8"/>
    <w:rsid w:val="00770347"/>
    <w:rsid w:val="00770859"/>
    <w:rsid w:val="007721A1"/>
    <w:rsid w:val="0077374A"/>
    <w:rsid w:val="0077381A"/>
    <w:rsid w:val="007740B2"/>
    <w:rsid w:val="00774A5F"/>
    <w:rsid w:val="00774C6C"/>
    <w:rsid w:val="00774DFD"/>
    <w:rsid w:val="007752C7"/>
    <w:rsid w:val="007753FA"/>
    <w:rsid w:val="0077544D"/>
    <w:rsid w:val="007764C8"/>
    <w:rsid w:val="0077696C"/>
    <w:rsid w:val="00776F99"/>
    <w:rsid w:val="00777B16"/>
    <w:rsid w:val="007802A1"/>
    <w:rsid w:val="0078079A"/>
    <w:rsid w:val="00780E72"/>
    <w:rsid w:val="00782B32"/>
    <w:rsid w:val="00782C4F"/>
    <w:rsid w:val="00783664"/>
    <w:rsid w:val="0078447B"/>
    <w:rsid w:val="00784885"/>
    <w:rsid w:val="00784F8A"/>
    <w:rsid w:val="007857AF"/>
    <w:rsid w:val="00785BE3"/>
    <w:rsid w:val="00785D88"/>
    <w:rsid w:val="007860B9"/>
    <w:rsid w:val="0078678D"/>
    <w:rsid w:val="007867FB"/>
    <w:rsid w:val="00786AE8"/>
    <w:rsid w:val="007914E4"/>
    <w:rsid w:val="00791BE3"/>
    <w:rsid w:val="00791DC2"/>
    <w:rsid w:val="00791E58"/>
    <w:rsid w:val="00792364"/>
    <w:rsid w:val="00793776"/>
    <w:rsid w:val="0079454A"/>
    <w:rsid w:val="00794673"/>
    <w:rsid w:val="00794BC3"/>
    <w:rsid w:val="00795F6F"/>
    <w:rsid w:val="00796BFE"/>
    <w:rsid w:val="00797169"/>
    <w:rsid w:val="007A0692"/>
    <w:rsid w:val="007A082B"/>
    <w:rsid w:val="007A0975"/>
    <w:rsid w:val="007A1303"/>
    <w:rsid w:val="007A17AA"/>
    <w:rsid w:val="007A22E2"/>
    <w:rsid w:val="007A2C90"/>
    <w:rsid w:val="007A493E"/>
    <w:rsid w:val="007A4DB8"/>
    <w:rsid w:val="007A4E00"/>
    <w:rsid w:val="007A65E0"/>
    <w:rsid w:val="007A70B9"/>
    <w:rsid w:val="007A7602"/>
    <w:rsid w:val="007A7683"/>
    <w:rsid w:val="007B0118"/>
    <w:rsid w:val="007B02B9"/>
    <w:rsid w:val="007B0561"/>
    <w:rsid w:val="007B1AED"/>
    <w:rsid w:val="007B26B2"/>
    <w:rsid w:val="007B2B63"/>
    <w:rsid w:val="007B30F3"/>
    <w:rsid w:val="007B359A"/>
    <w:rsid w:val="007B3A6F"/>
    <w:rsid w:val="007B439C"/>
    <w:rsid w:val="007B4CCD"/>
    <w:rsid w:val="007B64B8"/>
    <w:rsid w:val="007B6895"/>
    <w:rsid w:val="007B694D"/>
    <w:rsid w:val="007B74D9"/>
    <w:rsid w:val="007B753F"/>
    <w:rsid w:val="007C0013"/>
    <w:rsid w:val="007C0537"/>
    <w:rsid w:val="007C05FF"/>
    <w:rsid w:val="007C0CBC"/>
    <w:rsid w:val="007C1C02"/>
    <w:rsid w:val="007C255D"/>
    <w:rsid w:val="007C37D2"/>
    <w:rsid w:val="007C3985"/>
    <w:rsid w:val="007C3A2A"/>
    <w:rsid w:val="007C5D7A"/>
    <w:rsid w:val="007C6110"/>
    <w:rsid w:val="007C75B2"/>
    <w:rsid w:val="007D0032"/>
    <w:rsid w:val="007D0C01"/>
    <w:rsid w:val="007D120C"/>
    <w:rsid w:val="007D13C0"/>
    <w:rsid w:val="007D1411"/>
    <w:rsid w:val="007D17AA"/>
    <w:rsid w:val="007D2061"/>
    <w:rsid w:val="007D2361"/>
    <w:rsid w:val="007D3FBD"/>
    <w:rsid w:val="007D49A0"/>
    <w:rsid w:val="007D5112"/>
    <w:rsid w:val="007D5D70"/>
    <w:rsid w:val="007D6D78"/>
    <w:rsid w:val="007D6FEB"/>
    <w:rsid w:val="007D79CF"/>
    <w:rsid w:val="007D7B38"/>
    <w:rsid w:val="007D7EF3"/>
    <w:rsid w:val="007E0CA6"/>
    <w:rsid w:val="007E0E2F"/>
    <w:rsid w:val="007E0F8F"/>
    <w:rsid w:val="007E2035"/>
    <w:rsid w:val="007E3FBE"/>
    <w:rsid w:val="007E4E68"/>
    <w:rsid w:val="007E5125"/>
    <w:rsid w:val="007E545F"/>
    <w:rsid w:val="007E570A"/>
    <w:rsid w:val="007E57A7"/>
    <w:rsid w:val="007E58AC"/>
    <w:rsid w:val="007E5C4C"/>
    <w:rsid w:val="007E5DB4"/>
    <w:rsid w:val="007E60B1"/>
    <w:rsid w:val="007E6ECC"/>
    <w:rsid w:val="007F020D"/>
    <w:rsid w:val="007F0617"/>
    <w:rsid w:val="007F0CE6"/>
    <w:rsid w:val="007F2130"/>
    <w:rsid w:val="007F217B"/>
    <w:rsid w:val="007F21C5"/>
    <w:rsid w:val="007F2D71"/>
    <w:rsid w:val="007F38F5"/>
    <w:rsid w:val="007F3B4E"/>
    <w:rsid w:val="007F3CB7"/>
    <w:rsid w:val="007F4B0E"/>
    <w:rsid w:val="007F4B78"/>
    <w:rsid w:val="007F4C88"/>
    <w:rsid w:val="007F56B9"/>
    <w:rsid w:val="007F5C0C"/>
    <w:rsid w:val="007F729E"/>
    <w:rsid w:val="007F763A"/>
    <w:rsid w:val="007F7802"/>
    <w:rsid w:val="007F7FB3"/>
    <w:rsid w:val="00800E69"/>
    <w:rsid w:val="00801DE2"/>
    <w:rsid w:val="00801EA7"/>
    <w:rsid w:val="00802152"/>
    <w:rsid w:val="008029C4"/>
    <w:rsid w:val="00802B62"/>
    <w:rsid w:val="008039C2"/>
    <w:rsid w:val="00803E89"/>
    <w:rsid w:val="00804188"/>
    <w:rsid w:val="008046E4"/>
    <w:rsid w:val="00804D47"/>
    <w:rsid w:val="008055AA"/>
    <w:rsid w:val="008055FF"/>
    <w:rsid w:val="008058EB"/>
    <w:rsid w:val="00805F67"/>
    <w:rsid w:val="00806D2D"/>
    <w:rsid w:val="00806E81"/>
    <w:rsid w:val="00810F94"/>
    <w:rsid w:val="00811876"/>
    <w:rsid w:val="00811940"/>
    <w:rsid w:val="008120F7"/>
    <w:rsid w:val="008125C1"/>
    <w:rsid w:val="00812794"/>
    <w:rsid w:val="00813690"/>
    <w:rsid w:val="00815F4B"/>
    <w:rsid w:val="0081626A"/>
    <w:rsid w:val="008164F7"/>
    <w:rsid w:val="008167F5"/>
    <w:rsid w:val="0081794B"/>
    <w:rsid w:val="00817D8E"/>
    <w:rsid w:val="008200A3"/>
    <w:rsid w:val="00820BF2"/>
    <w:rsid w:val="00821A12"/>
    <w:rsid w:val="00821D8E"/>
    <w:rsid w:val="00822828"/>
    <w:rsid w:val="00824C4E"/>
    <w:rsid w:val="008252B1"/>
    <w:rsid w:val="00825DCF"/>
    <w:rsid w:val="00825F72"/>
    <w:rsid w:val="00827432"/>
    <w:rsid w:val="008320FF"/>
    <w:rsid w:val="00832218"/>
    <w:rsid w:val="00833E4C"/>
    <w:rsid w:val="00834D56"/>
    <w:rsid w:val="0083555E"/>
    <w:rsid w:val="008361C3"/>
    <w:rsid w:val="00836224"/>
    <w:rsid w:val="00836ADD"/>
    <w:rsid w:val="00836DC1"/>
    <w:rsid w:val="00837BE4"/>
    <w:rsid w:val="00840559"/>
    <w:rsid w:val="008421F7"/>
    <w:rsid w:val="00842A68"/>
    <w:rsid w:val="00842D4B"/>
    <w:rsid w:val="00843153"/>
    <w:rsid w:val="00843908"/>
    <w:rsid w:val="008444BC"/>
    <w:rsid w:val="008446B5"/>
    <w:rsid w:val="00844873"/>
    <w:rsid w:val="00845D12"/>
    <w:rsid w:val="00846713"/>
    <w:rsid w:val="00846AC8"/>
    <w:rsid w:val="00846CCC"/>
    <w:rsid w:val="008473FA"/>
    <w:rsid w:val="00847830"/>
    <w:rsid w:val="00847A90"/>
    <w:rsid w:val="00850F2E"/>
    <w:rsid w:val="00851A81"/>
    <w:rsid w:val="00851E7B"/>
    <w:rsid w:val="00851F4C"/>
    <w:rsid w:val="008523BA"/>
    <w:rsid w:val="00852B26"/>
    <w:rsid w:val="00853121"/>
    <w:rsid w:val="0085480B"/>
    <w:rsid w:val="00854B65"/>
    <w:rsid w:val="008560F4"/>
    <w:rsid w:val="00860A1E"/>
    <w:rsid w:val="00860B95"/>
    <w:rsid w:val="00860FE6"/>
    <w:rsid w:val="00861622"/>
    <w:rsid w:val="00861D0D"/>
    <w:rsid w:val="00861F0F"/>
    <w:rsid w:val="0086256E"/>
    <w:rsid w:val="00862FBB"/>
    <w:rsid w:val="00863632"/>
    <w:rsid w:val="008636A2"/>
    <w:rsid w:val="00864CC2"/>
    <w:rsid w:val="008657BA"/>
    <w:rsid w:val="008662C0"/>
    <w:rsid w:val="00867347"/>
    <w:rsid w:val="00867B8C"/>
    <w:rsid w:val="0087038F"/>
    <w:rsid w:val="00870EAB"/>
    <w:rsid w:val="0087153F"/>
    <w:rsid w:val="0087185E"/>
    <w:rsid w:val="00871BA6"/>
    <w:rsid w:val="00872266"/>
    <w:rsid w:val="00873454"/>
    <w:rsid w:val="00873FB5"/>
    <w:rsid w:val="00874558"/>
    <w:rsid w:val="0087459A"/>
    <w:rsid w:val="008749B2"/>
    <w:rsid w:val="00875167"/>
    <w:rsid w:val="008759FA"/>
    <w:rsid w:val="00875C5D"/>
    <w:rsid w:val="0087633E"/>
    <w:rsid w:val="00877086"/>
    <w:rsid w:val="00877170"/>
    <w:rsid w:val="00877588"/>
    <w:rsid w:val="00877E0E"/>
    <w:rsid w:val="00881004"/>
    <w:rsid w:val="008811AA"/>
    <w:rsid w:val="00881572"/>
    <w:rsid w:val="00881C8F"/>
    <w:rsid w:val="00882510"/>
    <w:rsid w:val="00882AB3"/>
    <w:rsid w:val="00882FEA"/>
    <w:rsid w:val="00883158"/>
    <w:rsid w:val="00883450"/>
    <w:rsid w:val="0088398C"/>
    <w:rsid w:val="00883F62"/>
    <w:rsid w:val="00885C6E"/>
    <w:rsid w:val="00885FB6"/>
    <w:rsid w:val="0089031E"/>
    <w:rsid w:val="0089067B"/>
    <w:rsid w:val="00890741"/>
    <w:rsid w:val="00891381"/>
    <w:rsid w:val="008920EF"/>
    <w:rsid w:val="00893AC0"/>
    <w:rsid w:val="0089412A"/>
    <w:rsid w:val="00894B33"/>
    <w:rsid w:val="00894F33"/>
    <w:rsid w:val="00896532"/>
    <w:rsid w:val="0089666C"/>
    <w:rsid w:val="00896AD4"/>
    <w:rsid w:val="008974A5"/>
    <w:rsid w:val="008A015E"/>
    <w:rsid w:val="008A0ACE"/>
    <w:rsid w:val="008A0F67"/>
    <w:rsid w:val="008A1064"/>
    <w:rsid w:val="008A2E23"/>
    <w:rsid w:val="008A2F75"/>
    <w:rsid w:val="008A345D"/>
    <w:rsid w:val="008A3D9B"/>
    <w:rsid w:val="008A460C"/>
    <w:rsid w:val="008A48C4"/>
    <w:rsid w:val="008A4966"/>
    <w:rsid w:val="008A52F3"/>
    <w:rsid w:val="008A5456"/>
    <w:rsid w:val="008A54D7"/>
    <w:rsid w:val="008A59AC"/>
    <w:rsid w:val="008A5A73"/>
    <w:rsid w:val="008A6CCE"/>
    <w:rsid w:val="008A72B7"/>
    <w:rsid w:val="008A7F7D"/>
    <w:rsid w:val="008B0346"/>
    <w:rsid w:val="008B0D49"/>
    <w:rsid w:val="008B1125"/>
    <w:rsid w:val="008B1A5A"/>
    <w:rsid w:val="008B210C"/>
    <w:rsid w:val="008B24DD"/>
    <w:rsid w:val="008B2F39"/>
    <w:rsid w:val="008B382F"/>
    <w:rsid w:val="008B414D"/>
    <w:rsid w:val="008B4590"/>
    <w:rsid w:val="008B49B9"/>
    <w:rsid w:val="008B551D"/>
    <w:rsid w:val="008B5AB4"/>
    <w:rsid w:val="008B64A5"/>
    <w:rsid w:val="008B7210"/>
    <w:rsid w:val="008B732C"/>
    <w:rsid w:val="008B761A"/>
    <w:rsid w:val="008B7FFE"/>
    <w:rsid w:val="008C0446"/>
    <w:rsid w:val="008C2B3C"/>
    <w:rsid w:val="008C2BD1"/>
    <w:rsid w:val="008C41A7"/>
    <w:rsid w:val="008C44E7"/>
    <w:rsid w:val="008C4C3A"/>
    <w:rsid w:val="008C5D40"/>
    <w:rsid w:val="008C659C"/>
    <w:rsid w:val="008C6CE4"/>
    <w:rsid w:val="008C6F34"/>
    <w:rsid w:val="008C7108"/>
    <w:rsid w:val="008C7F76"/>
    <w:rsid w:val="008D02A3"/>
    <w:rsid w:val="008D0DE6"/>
    <w:rsid w:val="008D1529"/>
    <w:rsid w:val="008D1C98"/>
    <w:rsid w:val="008D1D54"/>
    <w:rsid w:val="008D22D8"/>
    <w:rsid w:val="008D24C6"/>
    <w:rsid w:val="008D25B3"/>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E0416"/>
    <w:rsid w:val="008E0674"/>
    <w:rsid w:val="008E11CC"/>
    <w:rsid w:val="008E1B8F"/>
    <w:rsid w:val="008E2597"/>
    <w:rsid w:val="008E414C"/>
    <w:rsid w:val="008E53EE"/>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4B6"/>
    <w:rsid w:val="008F7E83"/>
    <w:rsid w:val="009001DD"/>
    <w:rsid w:val="00900526"/>
    <w:rsid w:val="0090174A"/>
    <w:rsid w:val="009018D6"/>
    <w:rsid w:val="00901E1C"/>
    <w:rsid w:val="009036B3"/>
    <w:rsid w:val="009039BC"/>
    <w:rsid w:val="00903FA7"/>
    <w:rsid w:val="009041E1"/>
    <w:rsid w:val="0090478B"/>
    <w:rsid w:val="00905C03"/>
    <w:rsid w:val="009063F0"/>
    <w:rsid w:val="009069C7"/>
    <w:rsid w:val="009071FE"/>
    <w:rsid w:val="0090758F"/>
    <w:rsid w:val="00907761"/>
    <w:rsid w:val="009107A0"/>
    <w:rsid w:val="0091096C"/>
    <w:rsid w:val="00910A6C"/>
    <w:rsid w:val="00910E40"/>
    <w:rsid w:val="009119FD"/>
    <w:rsid w:val="00911E63"/>
    <w:rsid w:val="0091242A"/>
    <w:rsid w:val="0091260A"/>
    <w:rsid w:val="00912756"/>
    <w:rsid w:val="00912EE9"/>
    <w:rsid w:val="00913117"/>
    <w:rsid w:val="00913385"/>
    <w:rsid w:val="009138BF"/>
    <w:rsid w:val="009139D6"/>
    <w:rsid w:val="00913AA4"/>
    <w:rsid w:val="00915778"/>
    <w:rsid w:val="009157E2"/>
    <w:rsid w:val="00915C60"/>
    <w:rsid w:val="009164DD"/>
    <w:rsid w:val="00917A9D"/>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2E78"/>
    <w:rsid w:val="00933948"/>
    <w:rsid w:val="0093416D"/>
    <w:rsid w:val="00935346"/>
    <w:rsid w:val="00935A27"/>
    <w:rsid w:val="0093677C"/>
    <w:rsid w:val="0093681A"/>
    <w:rsid w:val="00936B46"/>
    <w:rsid w:val="00941D44"/>
    <w:rsid w:val="0094296B"/>
    <w:rsid w:val="0094424D"/>
    <w:rsid w:val="009457AE"/>
    <w:rsid w:val="00945A61"/>
    <w:rsid w:val="00945BAD"/>
    <w:rsid w:val="00946C27"/>
    <w:rsid w:val="00946D27"/>
    <w:rsid w:val="00947D99"/>
    <w:rsid w:val="00950154"/>
    <w:rsid w:val="0095086E"/>
    <w:rsid w:val="00950A03"/>
    <w:rsid w:val="00951E78"/>
    <w:rsid w:val="00953054"/>
    <w:rsid w:val="00953A04"/>
    <w:rsid w:val="009541DD"/>
    <w:rsid w:val="0095465F"/>
    <w:rsid w:val="009548C1"/>
    <w:rsid w:val="00955323"/>
    <w:rsid w:val="009563A5"/>
    <w:rsid w:val="00956868"/>
    <w:rsid w:val="0095765F"/>
    <w:rsid w:val="009606E6"/>
    <w:rsid w:val="00961B83"/>
    <w:rsid w:val="00961E3D"/>
    <w:rsid w:val="00962F07"/>
    <w:rsid w:val="00962F40"/>
    <w:rsid w:val="00963968"/>
    <w:rsid w:val="0096489F"/>
    <w:rsid w:val="0096514E"/>
    <w:rsid w:val="009657F8"/>
    <w:rsid w:val="00970F70"/>
    <w:rsid w:val="00971056"/>
    <w:rsid w:val="00971588"/>
    <w:rsid w:val="0097252B"/>
    <w:rsid w:val="00972668"/>
    <w:rsid w:val="009727B4"/>
    <w:rsid w:val="00972C36"/>
    <w:rsid w:val="009731E9"/>
    <w:rsid w:val="00973878"/>
    <w:rsid w:val="00974907"/>
    <w:rsid w:val="00974A69"/>
    <w:rsid w:val="00975768"/>
    <w:rsid w:val="00977B28"/>
    <w:rsid w:val="00977C40"/>
    <w:rsid w:val="00980FE9"/>
    <w:rsid w:val="00982DBD"/>
    <w:rsid w:val="009830D3"/>
    <w:rsid w:val="00983324"/>
    <w:rsid w:val="00983B8F"/>
    <w:rsid w:val="009846B5"/>
    <w:rsid w:val="009849F0"/>
    <w:rsid w:val="0098595E"/>
    <w:rsid w:val="00986073"/>
    <w:rsid w:val="00986821"/>
    <w:rsid w:val="00986A04"/>
    <w:rsid w:val="0099059B"/>
    <w:rsid w:val="009909DD"/>
    <w:rsid w:val="00990EE2"/>
    <w:rsid w:val="0099101B"/>
    <w:rsid w:val="00991280"/>
    <w:rsid w:val="009916D2"/>
    <w:rsid w:val="00991868"/>
    <w:rsid w:val="0099197E"/>
    <w:rsid w:val="0099229C"/>
    <w:rsid w:val="00992F8F"/>
    <w:rsid w:val="00993714"/>
    <w:rsid w:val="00993BC7"/>
    <w:rsid w:val="009943C4"/>
    <w:rsid w:val="00995214"/>
    <w:rsid w:val="00995A04"/>
    <w:rsid w:val="00995C9F"/>
    <w:rsid w:val="00995D2C"/>
    <w:rsid w:val="00996436"/>
    <w:rsid w:val="0099752D"/>
    <w:rsid w:val="009A0461"/>
    <w:rsid w:val="009A12A7"/>
    <w:rsid w:val="009A13B7"/>
    <w:rsid w:val="009A28A2"/>
    <w:rsid w:val="009A2E6D"/>
    <w:rsid w:val="009A4712"/>
    <w:rsid w:val="009A4A08"/>
    <w:rsid w:val="009A5191"/>
    <w:rsid w:val="009A6119"/>
    <w:rsid w:val="009A7CCB"/>
    <w:rsid w:val="009B063C"/>
    <w:rsid w:val="009B0AD8"/>
    <w:rsid w:val="009B0D12"/>
    <w:rsid w:val="009B0F5C"/>
    <w:rsid w:val="009B11D6"/>
    <w:rsid w:val="009B241E"/>
    <w:rsid w:val="009B2EE9"/>
    <w:rsid w:val="009B3535"/>
    <w:rsid w:val="009B36C8"/>
    <w:rsid w:val="009B4676"/>
    <w:rsid w:val="009B475C"/>
    <w:rsid w:val="009B4864"/>
    <w:rsid w:val="009B5504"/>
    <w:rsid w:val="009B5904"/>
    <w:rsid w:val="009B62D6"/>
    <w:rsid w:val="009B649B"/>
    <w:rsid w:val="009B6F16"/>
    <w:rsid w:val="009B7D86"/>
    <w:rsid w:val="009C0940"/>
    <w:rsid w:val="009C125E"/>
    <w:rsid w:val="009C1D99"/>
    <w:rsid w:val="009C1F8B"/>
    <w:rsid w:val="009C2099"/>
    <w:rsid w:val="009C20A8"/>
    <w:rsid w:val="009C2F43"/>
    <w:rsid w:val="009C3701"/>
    <w:rsid w:val="009C46AE"/>
    <w:rsid w:val="009C5625"/>
    <w:rsid w:val="009C7053"/>
    <w:rsid w:val="009C717B"/>
    <w:rsid w:val="009D0FCE"/>
    <w:rsid w:val="009D232B"/>
    <w:rsid w:val="009D2384"/>
    <w:rsid w:val="009D3240"/>
    <w:rsid w:val="009D3A6E"/>
    <w:rsid w:val="009D4647"/>
    <w:rsid w:val="009D554C"/>
    <w:rsid w:val="009D61D9"/>
    <w:rsid w:val="009D624D"/>
    <w:rsid w:val="009D6326"/>
    <w:rsid w:val="009D6EC9"/>
    <w:rsid w:val="009D7380"/>
    <w:rsid w:val="009D7581"/>
    <w:rsid w:val="009D7724"/>
    <w:rsid w:val="009E0583"/>
    <w:rsid w:val="009E0584"/>
    <w:rsid w:val="009E0AB4"/>
    <w:rsid w:val="009E0C02"/>
    <w:rsid w:val="009E1FA4"/>
    <w:rsid w:val="009E21FE"/>
    <w:rsid w:val="009E23A1"/>
    <w:rsid w:val="009E2906"/>
    <w:rsid w:val="009E3562"/>
    <w:rsid w:val="009E4814"/>
    <w:rsid w:val="009E4942"/>
    <w:rsid w:val="009E6C04"/>
    <w:rsid w:val="009E7975"/>
    <w:rsid w:val="009F089F"/>
    <w:rsid w:val="009F0ABA"/>
    <w:rsid w:val="009F0B67"/>
    <w:rsid w:val="009F16E6"/>
    <w:rsid w:val="009F1758"/>
    <w:rsid w:val="009F1E4B"/>
    <w:rsid w:val="009F307E"/>
    <w:rsid w:val="009F50DE"/>
    <w:rsid w:val="009F54F9"/>
    <w:rsid w:val="009F6D34"/>
    <w:rsid w:val="009F7BB0"/>
    <w:rsid w:val="00A000E9"/>
    <w:rsid w:val="00A0010E"/>
    <w:rsid w:val="00A00D50"/>
    <w:rsid w:val="00A0199C"/>
    <w:rsid w:val="00A02B5C"/>
    <w:rsid w:val="00A036C5"/>
    <w:rsid w:val="00A037D8"/>
    <w:rsid w:val="00A03AD2"/>
    <w:rsid w:val="00A041F5"/>
    <w:rsid w:val="00A042C9"/>
    <w:rsid w:val="00A052CF"/>
    <w:rsid w:val="00A055D9"/>
    <w:rsid w:val="00A07D84"/>
    <w:rsid w:val="00A10106"/>
    <w:rsid w:val="00A10336"/>
    <w:rsid w:val="00A10CE2"/>
    <w:rsid w:val="00A12870"/>
    <w:rsid w:val="00A13811"/>
    <w:rsid w:val="00A14AE3"/>
    <w:rsid w:val="00A14DE9"/>
    <w:rsid w:val="00A1623B"/>
    <w:rsid w:val="00A16DF1"/>
    <w:rsid w:val="00A17472"/>
    <w:rsid w:val="00A17A17"/>
    <w:rsid w:val="00A2018B"/>
    <w:rsid w:val="00A20308"/>
    <w:rsid w:val="00A20A8A"/>
    <w:rsid w:val="00A20B1F"/>
    <w:rsid w:val="00A20CFD"/>
    <w:rsid w:val="00A235D0"/>
    <w:rsid w:val="00A24E56"/>
    <w:rsid w:val="00A2529D"/>
    <w:rsid w:val="00A266E1"/>
    <w:rsid w:val="00A27A7F"/>
    <w:rsid w:val="00A30794"/>
    <w:rsid w:val="00A324B2"/>
    <w:rsid w:val="00A3276A"/>
    <w:rsid w:val="00A32E8C"/>
    <w:rsid w:val="00A32FAD"/>
    <w:rsid w:val="00A33705"/>
    <w:rsid w:val="00A33D3A"/>
    <w:rsid w:val="00A33D8E"/>
    <w:rsid w:val="00A345A3"/>
    <w:rsid w:val="00A348A1"/>
    <w:rsid w:val="00A349D2"/>
    <w:rsid w:val="00A35492"/>
    <w:rsid w:val="00A36E2B"/>
    <w:rsid w:val="00A371F7"/>
    <w:rsid w:val="00A37596"/>
    <w:rsid w:val="00A4044E"/>
    <w:rsid w:val="00A40CB0"/>
    <w:rsid w:val="00A42869"/>
    <w:rsid w:val="00A4379F"/>
    <w:rsid w:val="00A4434D"/>
    <w:rsid w:val="00A44D08"/>
    <w:rsid w:val="00A45039"/>
    <w:rsid w:val="00A454E0"/>
    <w:rsid w:val="00A45546"/>
    <w:rsid w:val="00A4585A"/>
    <w:rsid w:val="00A459D6"/>
    <w:rsid w:val="00A45B12"/>
    <w:rsid w:val="00A45D4F"/>
    <w:rsid w:val="00A45DAE"/>
    <w:rsid w:val="00A462D5"/>
    <w:rsid w:val="00A46F7C"/>
    <w:rsid w:val="00A471A7"/>
    <w:rsid w:val="00A47A11"/>
    <w:rsid w:val="00A502EF"/>
    <w:rsid w:val="00A50B8A"/>
    <w:rsid w:val="00A51B6B"/>
    <w:rsid w:val="00A51F40"/>
    <w:rsid w:val="00A52516"/>
    <w:rsid w:val="00A52982"/>
    <w:rsid w:val="00A53AF8"/>
    <w:rsid w:val="00A5413B"/>
    <w:rsid w:val="00A55C26"/>
    <w:rsid w:val="00A5717B"/>
    <w:rsid w:val="00A572BC"/>
    <w:rsid w:val="00A61049"/>
    <w:rsid w:val="00A621A5"/>
    <w:rsid w:val="00A621C4"/>
    <w:rsid w:val="00A64036"/>
    <w:rsid w:val="00A64161"/>
    <w:rsid w:val="00A669FE"/>
    <w:rsid w:val="00A67428"/>
    <w:rsid w:val="00A67CD8"/>
    <w:rsid w:val="00A70260"/>
    <w:rsid w:val="00A70CF3"/>
    <w:rsid w:val="00A7155E"/>
    <w:rsid w:val="00A71BC1"/>
    <w:rsid w:val="00A71E76"/>
    <w:rsid w:val="00A72BA1"/>
    <w:rsid w:val="00A7308C"/>
    <w:rsid w:val="00A735B4"/>
    <w:rsid w:val="00A73752"/>
    <w:rsid w:val="00A73797"/>
    <w:rsid w:val="00A74EDE"/>
    <w:rsid w:val="00A75396"/>
    <w:rsid w:val="00A763AE"/>
    <w:rsid w:val="00A76984"/>
    <w:rsid w:val="00A76B0D"/>
    <w:rsid w:val="00A76DE5"/>
    <w:rsid w:val="00A77234"/>
    <w:rsid w:val="00A80FBD"/>
    <w:rsid w:val="00A815FD"/>
    <w:rsid w:val="00A81AB5"/>
    <w:rsid w:val="00A822CB"/>
    <w:rsid w:val="00A82724"/>
    <w:rsid w:val="00A82C5A"/>
    <w:rsid w:val="00A82CBB"/>
    <w:rsid w:val="00A83A1B"/>
    <w:rsid w:val="00A83FF6"/>
    <w:rsid w:val="00A8458F"/>
    <w:rsid w:val="00A85490"/>
    <w:rsid w:val="00A8561B"/>
    <w:rsid w:val="00A8620F"/>
    <w:rsid w:val="00A8653F"/>
    <w:rsid w:val="00A86AAB"/>
    <w:rsid w:val="00A8769A"/>
    <w:rsid w:val="00A90824"/>
    <w:rsid w:val="00A912C4"/>
    <w:rsid w:val="00A92C03"/>
    <w:rsid w:val="00A92C1A"/>
    <w:rsid w:val="00A92EC0"/>
    <w:rsid w:val="00A92EED"/>
    <w:rsid w:val="00A93B68"/>
    <w:rsid w:val="00A94556"/>
    <w:rsid w:val="00A97364"/>
    <w:rsid w:val="00A9772B"/>
    <w:rsid w:val="00A97D3C"/>
    <w:rsid w:val="00AA0660"/>
    <w:rsid w:val="00AA0FDF"/>
    <w:rsid w:val="00AA2DC4"/>
    <w:rsid w:val="00AA3875"/>
    <w:rsid w:val="00AA3D71"/>
    <w:rsid w:val="00AA404A"/>
    <w:rsid w:val="00AA40DC"/>
    <w:rsid w:val="00AA4D23"/>
    <w:rsid w:val="00AA5C82"/>
    <w:rsid w:val="00AA5FE2"/>
    <w:rsid w:val="00AA6228"/>
    <w:rsid w:val="00AA69A4"/>
    <w:rsid w:val="00AA7382"/>
    <w:rsid w:val="00AB0AD5"/>
    <w:rsid w:val="00AB0C23"/>
    <w:rsid w:val="00AB2006"/>
    <w:rsid w:val="00AB2744"/>
    <w:rsid w:val="00AB274F"/>
    <w:rsid w:val="00AB2D31"/>
    <w:rsid w:val="00AB5F30"/>
    <w:rsid w:val="00AB6B08"/>
    <w:rsid w:val="00AB6BE3"/>
    <w:rsid w:val="00AC067E"/>
    <w:rsid w:val="00AC0FF4"/>
    <w:rsid w:val="00AC25AD"/>
    <w:rsid w:val="00AC2610"/>
    <w:rsid w:val="00AC37C3"/>
    <w:rsid w:val="00AC37F3"/>
    <w:rsid w:val="00AC3E38"/>
    <w:rsid w:val="00AC489E"/>
    <w:rsid w:val="00AC4C32"/>
    <w:rsid w:val="00AC4D07"/>
    <w:rsid w:val="00AC4F4D"/>
    <w:rsid w:val="00AC535B"/>
    <w:rsid w:val="00AC5A83"/>
    <w:rsid w:val="00AC5C2D"/>
    <w:rsid w:val="00AC5F6A"/>
    <w:rsid w:val="00AC78A1"/>
    <w:rsid w:val="00AC7C62"/>
    <w:rsid w:val="00AD0569"/>
    <w:rsid w:val="00AD0B3C"/>
    <w:rsid w:val="00AD0F54"/>
    <w:rsid w:val="00AD1CC0"/>
    <w:rsid w:val="00AD225D"/>
    <w:rsid w:val="00AD22B5"/>
    <w:rsid w:val="00AD2B77"/>
    <w:rsid w:val="00AD3DB4"/>
    <w:rsid w:val="00AD4C0A"/>
    <w:rsid w:val="00AD5106"/>
    <w:rsid w:val="00AD53F8"/>
    <w:rsid w:val="00AD5D95"/>
    <w:rsid w:val="00AD5ECA"/>
    <w:rsid w:val="00AD69A6"/>
    <w:rsid w:val="00AD6F04"/>
    <w:rsid w:val="00AE2C58"/>
    <w:rsid w:val="00AE3AE6"/>
    <w:rsid w:val="00AE3B0B"/>
    <w:rsid w:val="00AE567C"/>
    <w:rsid w:val="00AE5853"/>
    <w:rsid w:val="00AE5A72"/>
    <w:rsid w:val="00AE5D6F"/>
    <w:rsid w:val="00AE69CC"/>
    <w:rsid w:val="00AE7935"/>
    <w:rsid w:val="00AF0471"/>
    <w:rsid w:val="00AF1318"/>
    <w:rsid w:val="00AF149D"/>
    <w:rsid w:val="00AF1CCA"/>
    <w:rsid w:val="00AF1F04"/>
    <w:rsid w:val="00AF3D59"/>
    <w:rsid w:val="00AF47BE"/>
    <w:rsid w:val="00AF623F"/>
    <w:rsid w:val="00AF6794"/>
    <w:rsid w:val="00B016D1"/>
    <w:rsid w:val="00B016F7"/>
    <w:rsid w:val="00B0298C"/>
    <w:rsid w:val="00B02BDD"/>
    <w:rsid w:val="00B02FFB"/>
    <w:rsid w:val="00B04528"/>
    <w:rsid w:val="00B055B9"/>
    <w:rsid w:val="00B059CC"/>
    <w:rsid w:val="00B05B25"/>
    <w:rsid w:val="00B10171"/>
    <w:rsid w:val="00B11372"/>
    <w:rsid w:val="00B11CB2"/>
    <w:rsid w:val="00B1200C"/>
    <w:rsid w:val="00B138BB"/>
    <w:rsid w:val="00B13D85"/>
    <w:rsid w:val="00B1414A"/>
    <w:rsid w:val="00B15BD0"/>
    <w:rsid w:val="00B16296"/>
    <w:rsid w:val="00B16DEE"/>
    <w:rsid w:val="00B16FCC"/>
    <w:rsid w:val="00B17334"/>
    <w:rsid w:val="00B1786A"/>
    <w:rsid w:val="00B206D8"/>
    <w:rsid w:val="00B207F9"/>
    <w:rsid w:val="00B216E2"/>
    <w:rsid w:val="00B21C9A"/>
    <w:rsid w:val="00B23627"/>
    <w:rsid w:val="00B23909"/>
    <w:rsid w:val="00B24217"/>
    <w:rsid w:val="00B24736"/>
    <w:rsid w:val="00B249F0"/>
    <w:rsid w:val="00B25BF3"/>
    <w:rsid w:val="00B25D17"/>
    <w:rsid w:val="00B275EA"/>
    <w:rsid w:val="00B312C7"/>
    <w:rsid w:val="00B316B9"/>
    <w:rsid w:val="00B32E58"/>
    <w:rsid w:val="00B335A2"/>
    <w:rsid w:val="00B3415E"/>
    <w:rsid w:val="00B34371"/>
    <w:rsid w:val="00B349E8"/>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62C1"/>
    <w:rsid w:val="00B47CBE"/>
    <w:rsid w:val="00B47D0D"/>
    <w:rsid w:val="00B47D39"/>
    <w:rsid w:val="00B509E9"/>
    <w:rsid w:val="00B51454"/>
    <w:rsid w:val="00B519BF"/>
    <w:rsid w:val="00B51C97"/>
    <w:rsid w:val="00B52B7D"/>
    <w:rsid w:val="00B531D2"/>
    <w:rsid w:val="00B53616"/>
    <w:rsid w:val="00B53CCA"/>
    <w:rsid w:val="00B53F2C"/>
    <w:rsid w:val="00B54441"/>
    <w:rsid w:val="00B54A5F"/>
    <w:rsid w:val="00B560B1"/>
    <w:rsid w:val="00B560C2"/>
    <w:rsid w:val="00B56409"/>
    <w:rsid w:val="00B56F9B"/>
    <w:rsid w:val="00B60215"/>
    <w:rsid w:val="00B61599"/>
    <w:rsid w:val="00B61C3F"/>
    <w:rsid w:val="00B61D11"/>
    <w:rsid w:val="00B6261E"/>
    <w:rsid w:val="00B637DA"/>
    <w:rsid w:val="00B6488D"/>
    <w:rsid w:val="00B64919"/>
    <w:rsid w:val="00B6497F"/>
    <w:rsid w:val="00B65C34"/>
    <w:rsid w:val="00B65D7E"/>
    <w:rsid w:val="00B667C6"/>
    <w:rsid w:val="00B671A3"/>
    <w:rsid w:val="00B672BA"/>
    <w:rsid w:val="00B673AE"/>
    <w:rsid w:val="00B6794E"/>
    <w:rsid w:val="00B67F56"/>
    <w:rsid w:val="00B702DA"/>
    <w:rsid w:val="00B70AC8"/>
    <w:rsid w:val="00B733F9"/>
    <w:rsid w:val="00B73838"/>
    <w:rsid w:val="00B7421A"/>
    <w:rsid w:val="00B75258"/>
    <w:rsid w:val="00B75267"/>
    <w:rsid w:val="00B75473"/>
    <w:rsid w:val="00B75BBD"/>
    <w:rsid w:val="00B75EE5"/>
    <w:rsid w:val="00B75F20"/>
    <w:rsid w:val="00B762FD"/>
    <w:rsid w:val="00B76C39"/>
    <w:rsid w:val="00B77139"/>
    <w:rsid w:val="00B773FE"/>
    <w:rsid w:val="00B803F4"/>
    <w:rsid w:val="00B808A4"/>
    <w:rsid w:val="00B80BB7"/>
    <w:rsid w:val="00B80DDA"/>
    <w:rsid w:val="00B81371"/>
    <w:rsid w:val="00B821C3"/>
    <w:rsid w:val="00B828A7"/>
    <w:rsid w:val="00B82C8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7436"/>
    <w:rsid w:val="00B974B4"/>
    <w:rsid w:val="00BA0012"/>
    <w:rsid w:val="00BA0180"/>
    <w:rsid w:val="00BA2938"/>
    <w:rsid w:val="00BA3241"/>
    <w:rsid w:val="00BA33E2"/>
    <w:rsid w:val="00BA3DCE"/>
    <w:rsid w:val="00BA4923"/>
    <w:rsid w:val="00BA4EEA"/>
    <w:rsid w:val="00BA4F66"/>
    <w:rsid w:val="00BA5A80"/>
    <w:rsid w:val="00BA6EF7"/>
    <w:rsid w:val="00BA71D7"/>
    <w:rsid w:val="00BA7556"/>
    <w:rsid w:val="00BA7987"/>
    <w:rsid w:val="00BA7AAE"/>
    <w:rsid w:val="00BA7CFA"/>
    <w:rsid w:val="00BB0282"/>
    <w:rsid w:val="00BB04E3"/>
    <w:rsid w:val="00BB0919"/>
    <w:rsid w:val="00BB0FF8"/>
    <w:rsid w:val="00BB1309"/>
    <w:rsid w:val="00BB16B8"/>
    <w:rsid w:val="00BB2592"/>
    <w:rsid w:val="00BB2C94"/>
    <w:rsid w:val="00BB3156"/>
    <w:rsid w:val="00BB38CA"/>
    <w:rsid w:val="00BB3C9C"/>
    <w:rsid w:val="00BB3DDC"/>
    <w:rsid w:val="00BB594C"/>
    <w:rsid w:val="00BB5CA9"/>
    <w:rsid w:val="00BB6662"/>
    <w:rsid w:val="00BC0361"/>
    <w:rsid w:val="00BC0788"/>
    <w:rsid w:val="00BC0CE4"/>
    <w:rsid w:val="00BC2018"/>
    <w:rsid w:val="00BC21C9"/>
    <w:rsid w:val="00BC260A"/>
    <w:rsid w:val="00BC2D03"/>
    <w:rsid w:val="00BC30BF"/>
    <w:rsid w:val="00BC3150"/>
    <w:rsid w:val="00BC3860"/>
    <w:rsid w:val="00BC4E2C"/>
    <w:rsid w:val="00BC4F95"/>
    <w:rsid w:val="00BC573F"/>
    <w:rsid w:val="00BC5750"/>
    <w:rsid w:val="00BC61B2"/>
    <w:rsid w:val="00BC6C2E"/>
    <w:rsid w:val="00BC70FA"/>
    <w:rsid w:val="00BC786A"/>
    <w:rsid w:val="00BD010F"/>
    <w:rsid w:val="00BD02D5"/>
    <w:rsid w:val="00BD0683"/>
    <w:rsid w:val="00BD0FF1"/>
    <w:rsid w:val="00BD1092"/>
    <w:rsid w:val="00BD1B67"/>
    <w:rsid w:val="00BD2C5E"/>
    <w:rsid w:val="00BD3182"/>
    <w:rsid w:val="00BD335B"/>
    <w:rsid w:val="00BD33B6"/>
    <w:rsid w:val="00BD36FD"/>
    <w:rsid w:val="00BD3D7F"/>
    <w:rsid w:val="00BD4097"/>
    <w:rsid w:val="00BD4209"/>
    <w:rsid w:val="00BD49AB"/>
    <w:rsid w:val="00BD4E41"/>
    <w:rsid w:val="00BD532C"/>
    <w:rsid w:val="00BD6560"/>
    <w:rsid w:val="00BE00FA"/>
    <w:rsid w:val="00BE0C95"/>
    <w:rsid w:val="00BE1300"/>
    <w:rsid w:val="00BE2314"/>
    <w:rsid w:val="00BE309D"/>
    <w:rsid w:val="00BE51E4"/>
    <w:rsid w:val="00BE545A"/>
    <w:rsid w:val="00BE5E11"/>
    <w:rsid w:val="00BE6C95"/>
    <w:rsid w:val="00BE74FA"/>
    <w:rsid w:val="00BE75D9"/>
    <w:rsid w:val="00BF055D"/>
    <w:rsid w:val="00BF0A54"/>
    <w:rsid w:val="00BF0F1C"/>
    <w:rsid w:val="00BF1B7F"/>
    <w:rsid w:val="00BF2A79"/>
    <w:rsid w:val="00BF2C41"/>
    <w:rsid w:val="00BF41F8"/>
    <w:rsid w:val="00BF5FEC"/>
    <w:rsid w:val="00BF6639"/>
    <w:rsid w:val="00BF6747"/>
    <w:rsid w:val="00BF6A08"/>
    <w:rsid w:val="00BF6B5B"/>
    <w:rsid w:val="00BF6D68"/>
    <w:rsid w:val="00BF6D83"/>
    <w:rsid w:val="00BF702E"/>
    <w:rsid w:val="00BF704D"/>
    <w:rsid w:val="00BF7824"/>
    <w:rsid w:val="00C00709"/>
    <w:rsid w:val="00C01037"/>
    <w:rsid w:val="00C0159D"/>
    <w:rsid w:val="00C020F8"/>
    <w:rsid w:val="00C02535"/>
    <w:rsid w:val="00C02FAF"/>
    <w:rsid w:val="00C03113"/>
    <w:rsid w:val="00C039A3"/>
    <w:rsid w:val="00C0435B"/>
    <w:rsid w:val="00C04666"/>
    <w:rsid w:val="00C04D22"/>
    <w:rsid w:val="00C06457"/>
    <w:rsid w:val="00C07332"/>
    <w:rsid w:val="00C10B7E"/>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1DCC"/>
    <w:rsid w:val="00C22CF5"/>
    <w:rsid w:val="00C22EFB"/>
    <w:rsid w:val="00C230A3"/>
    <w:rsid w:val="00C230FC"/>
    <w:rsid w:val="00C2364F"/>
    <w:rsid w:val="00C23AF5"/>
    <w:rsid w:val="00C252F4"/>
    <w:rsid w:val="00C257BB"/>
    <w:rsid w:val="00C25E9A"/>
    <w:rsid w:val="00C268B5"/>
    <w:rsid w:val="00C27836"/>
    <w:rsid w:val="00C27ABF"/>
    <w:rsid w:val="00C30181"/>
    <w:rsid w:val="00C314B5"/>
    <w:rsid w:val="00C315FB"/>
    <w:rsid w:val="00C317BD"/>
    <w:rsid w:val="00C32B1A"/>
    <w:rsid w:val="00C32E86"/>
    <w:rsid w:val="00C33279"/>
    <w:rsid w:val="00C34B44"/>
    <w:rsid w:val="00C34E31"/>
    <w:rsid w:val="00C36D48"/>
    <w:rsid w:val="00C37DED"/>
    <w:rsid w:val="00C40541"/>
    <w:rsid w:val="00C4085C"/>
    <w:rsid w:val="00C40FE3"/>
    <w:rsid w:val="00C41015"/>
    <w:rsid w:val="00C41CA7"/>
    <w:rsid w:val="00C4276C"/>
    <w:rsid w:val="00C43166"/>
    <w:rsid w:val="00C43EDF"/>
    <w:rsid w:val="00C43FC1"/>
    <w:rsid w:val="00C43FEF"/>
    <w:rsid w:val="00C4418A"/>
    <w:rsid w:val="00C44811"/>
    <w:rsid w:val="00C45194"/>
    <w:rsid w:val="00C454B0"/>
    <w:rsid w:val="00C45BF0"/>
    <w:rsid w:val="00C465D1"/>
    <w:rsid w:val="00C47330"/>
    <w:rsid w:val="00C47468"/>
    <w:rsid w:val="00C512C4"/>
    <w:rsid w:val="00C53243"/>
    <w:rsid w:val="00C5368D"/>
    <w:rsid w:val="00C53BCA"/>
    <w:rsid w:val="00C53DFD"/>
    <w:rsid w:val="00C540E2"/>
    <w:rsid w:val="00C55FE8"/>
    <w:rsid w:val="00C56396"/>
    <w:rsid w:val="00C61307"/>
    <w:rsid w:val="00C6220B"/>
    <w:rsid w:val="00C622AE"/>
    <w:rsid w:val="00C62D19"/>
    <w:rsid w:val="00C63CF2"/>
    <w:rsid w:val="00C648FC"/>
    <w:rsid w:val="00C64A02"/>
    <w:rsid w:val="00C6512F"/>
    <w:rsid w:val="00C65DBA"/>
    <w:rsid w:val="00C663BE"/>
    <w:rsid w:val="00C66CD8"/>
    <w:rsid w:val="00C66F26"/>
    <w:rsid w:val="00C67C6A"/>
    <w:rsid w:val="00C70508"/>
    <w:rsid w:val="00C711D3"/>
    <w:rsid w:val="00C71858"/>
    <w:rsid w:val="00C7191A"/>
    <w:rsid w:val="00C722C5"/>
    <w:rsid w:val="00C72EEB"/>
    <w:rsid w:val="00C73C34"/>
    <w:rsid w:val="00C744AE"/>
    <w:rsid w:val="00C74781"/>
    <w:rsid w:val="00C75F93"/>
    <w:rsid w:val="00C80034"/>
    <w:rsid w:val="00C80885"/>
    <w:rsid w:val="00C809E6"/>
    <w:rsid w:val="00C80E55"/>
    <w:rsid w:val="00C82032"/>
    <w:rsid w:val="00C82206"/>
    <w:rsid w:val="00C82553"/>
    <w:rsid w:val="00C8322A"/>
    <w:rsid w:val="00C83EA7"/>
    <w:rsid w:val="00C84557"/>
    <w:rsid w:val="00C84559"/>
    <w:rsid w:val="00C8456F"/>
    <w:rsid w:val="00C85EC8"/>
    <w:rsid w:val="00C862C4"/>
    <w:rsid w:val="00C86B34"/>
    <w:rsid w:val="00C908F8"/>
    <w:rsid w:val="00C90B86"/>
    <w:rsid w:val="00C9249D"/>
    <w:rsid w:val="00C924D7"/>
    <w:rsid w:val="00C93293"/>
    <w:rsid w:val="00C94989"/>
    <w:rsid w:val="00C9520E"/>
    <w:rsid w:val="00C95593"/>
    <w:rsid w:val="00C957E7"/>
    <w:rsid w:val="00C95BAD"/>
    <w:rsid w:val="00C96A63"/>
    <w:rsid w:val="00C97093"/>
    <w:rsid w:val="00C9742A"/>
    <w:rsid w:val="00C97602"/>
    <w:rsid w:val="00C97850"/>
    <w:rsid w:val="00C97BD6"/>
    <w:rsid w:val="00CA1869"/>
    <w:rsid w:val="00CA2022"/>
    <w:rsid w:val="00CA20C8"/>
    <w:rsid w:val="00CA306F"/>
    <w:rsid w:val="00CA3A80"/>
    <w:rsid w:val="00CA57CC"/>
    <w:rsid w:val="00CA5D75"/>
    <w:rsid w:val="00CA77B4"/>
    <w:rsid w:val="00CA781C"/>
    <w:rsid w:val="00CA78E1"/>
    <w:rsid w:val="00CB0101"/>
    <w:rsid w:val="00CB12C8"/>
    <w:rsid w:val="00CB2C86"/>
    <w:rsid w:val="00CB3524"/>
    <w:rsid w:val="00CB3C69"/>
    <w:rsid w:val="00CB46AE"/>
    <w:rsid w:val="00CB57BF"/>
    <w:rsid w:val="00CB6D7D"/>
    <w:rsid w:val="00CB6EE8"/>
    <w:rsid w:val="00CB7FE7"/>
    <w:rsid w:val="00CC061F"/>
    <w:rsid w:val="00CC27F8"/>
    <w:rsid w:val="00CC2DE4"/>
    <w:rsid w:val="00CC360E"/>
    <w:rsid w:val="00CC3D79"/>
    <w:rsid w:val="00CC46A9"/>
    <w:rsid w:val="00CC48D6"/>
    <w:rsid w:val="00CC4AB7"/>
    <w:rsid w:val="00CC5F83"/>
    <w:rsid w:val="00CC76D0"/>
    <w:rsid w:val="00CC7FEE"/>
    <w:rsid w:val="00CD221B"/>
    <w:rsid w:val="00CD296A"/>
    <w:rsid w:val="00CD3616"/>
    <w:rsid w:val="00CD3D8C"/>
    <w:rsid w:val="00CD4D06"/>
    <w:rsid w:val="00CD4DB2"/>
    <w:rsid w:val="00CD5543"/>
    <w:rsid w:val="00CD5CAA"/>
    <w:rsid w:val="00CD6866"/>
    <w:rsid w:val="00CD76D4"/>
    <w:rsid w:val="00CD7893"/>
    <w:rsid w:val="00CE03CC"/>
    <w:rsid w:val="00CE0D44"/>
    <w:rsid w:val="00CE0E42"/>
    <w:rsid w:val="00CE24C5"/>
    <w:rsid w:val="00CE2827"/>
    <w:rsid w:val="00CE4A83"/>
    <w:rsid w:val="00CE5729"/>
    <w:rsid w:val="00CE5FA1"/>
    <w:rsid w:val="00CE66D8"/>
    <w:rsid w:val="00CE670C"/>
    <w:rsid w:val="00CE6BBF"/>
    <w:rsid w:val="00CE6C3D"/>
    <w:rsid w:val="00CE6C5A"/>
    <w:rsid w:val="00CE7724"/>
    <w:rsid w:val="00CE7E6A"/>
    <w:rsid w:val="00CF030B"/>
    <w:rsid w:val="00CF071D"/>
    <w:rsid w:val="00CF23A2"/>
    <w:rsid w:val="00CF4740"/>
    <w:rsid w:val="00CF5F6B"/>
    <w:rsid w:val="00CF6A5A"/>
    <w:rsid w:val="00CF6EB2"/>
    <w:rsid w:val="00CF7FE1"/>
    <w:rsid w:val="00D00126"/>
    <w:rsid w:val="00D00230"/>
    <w:rsid w:val="00D007B4"/>
    <w:rsid w:val="00D00809"/>
    <w:rsid w:val="00D01254"/>
    <w:rsid w:val="00D0125F"/>
    <w:rsid w:val="00D0157A"/>
    <w:rsid w:val="00D027D2"/>
    <w:rsid w:val="00D02B69"/>
    <w:rsid w:val="00D02C1D"/>
    <w:rsid w:val="00D0341A"/>
    <w:rsid w:val="00D03870"/>
    <w:rsid w:val="00D049BE"/>
    <w:rsid w:val="00D05039"/>
    <w:rsid w:val="00D051F8"/>
    <w:rsid w:val="00D05688"/>
    <w:rsid w:val="00D05C9A"/>
    <w:rsid w:val="00D07227"/>
    <w:rsid w:val="00D1021D"/>
    <w:rsid w:val="00D11E59"/>
    <w:rsid w:val="00D12C5F"/>
    <w:rsid w:val="00D12D70"/>
    <w:rsid w:val="00D12EE7"/>
    <w:rsid w:val="00D130AF"/>
    <w:rsid w:val="00D1373C"/>
    <w:rsid w:val="00D1418F"/>
    <w:rsid w:val="00D15162"/>
    <w:rsid w:val="00D1674E"/>
    <w:rsid w:val="00D16EC5"/>
    <w:rsid w:val="00D17702"/>
    <w:rsid w:val="00D17C3D"/>
    <w:rsid w:val="00D17F34"/>
    <w:rsid w:val="00D20924"/>
    <w:rsid w:val="00D22032"/>
    <w:rsid w:val="00D225CB"/>
    <w:rsid w:val="00D23117"/>
    <w:rsid w:val="00D23E5F"/>
    <w:rsid w:val="00D23EC0"/>
    <w:rsid w:val="00D2421F"/>
    <w:rsid w:val="00D24BA0"/>
    <w:rsid w:val="00D25A9F"/>
    <w:rsid w:val="00D25EA5"/>
    <w:rsid w:val="00D2734A"/>
    <w:rsid w:val="00D276CF"/>
    <w:rsid w:val="00D27D9F"/>
    <w:rsid w:val="00D27FD7"/>
    <w:rsid w:val="00D30003"/>
    <w:rsid w:val="00D300EA"/>
    <w:rsid w:val="00D306AB"/>
    <w:rsid w:val="00D308D3"/>
    <w:rsid w:val="00D30E77"/>
    <w:rsid w:val="00D31B93"/>
    <w:rsid w:val="00D33323"/>
    <w:rsid w:val="00D3469A"/>
    <w:rsid w:val="00D3478C"/>
    <w:rsid w:val="00D34A37"/>
    <w:rsid w:val="00D34A5C"/>
    <w:rsid w:val="00D35986"/>
    <w:rsid w:val="00D35D26"/>
    <w:rsid w:val="00D35E6C"/>
    <w:rsid w:val="00D36A6A"/>
    <w:rsid w:val="00D36FD4"/>
    <w:rsid w:val="00D371F7"/>
    <w:rsid w:val="00D37494"/>
    <w:rsid w:val="00D37495"/>
    <w:rsid w:val="00D3789A"/>
    <w:rsid w:val="00D406EC"/>
    <w:rsid w:val="00D407B7"/>
    <w:rsid w:val="00D408E9"/>
    <w:rsid w:val="00D409B3"/>
    <w:rsid w:val="00D40DD6"/>
    <w:rsid w:val="00D41D2C"/>
    <w:rsid w:val="00D41E2D"/>
    <w:rsid w:val="00D4287D"/>
    <w:rsid w:val="00D42957"/>
    <w:rsid w:val="00D43582"/>
    <w:rsid w:val="00D4409E"/>
    <w:rsid w:val="00D44EAC"/>
    <w:rsid w:val="00D47265"/>
    <w:rsid w:val="00D472EB"/>
    <w:rsid w:val="00D4793C"/>
    <w:rsid w:val="00D50147"/>
    <w:rsid w:val="00D53F55"/>
    <w:rsid w:val="00D55346"/>
    <w:rsid w:val="00D553AF"/>
    <w:rsid w:val="00D56485"/>
    <w:rsid w:val="00D57066"/>
    <w:rsid w:val="00D570D1"/>
    <w:rsid w:val="00D5713E"/>
    <w:rsid w:val="00D614CF"/>
    <w:rsid w:val="00D61B2A"/>
    <w:rsid w:val="00D62723"/>
    <w:rsid w:val="00D63990"/>
    <w:rsid w:val="00D6404D"/>
    <w:rsid w:val="00D64632"/>
    <w:rsid w:val="00D648BA"/>
    <w:rsid w:val="00D65068"/>
    <w:rsid w:val="00D65243"/>
    <w:rsid w:val="00D658A1"/>
    <w:rsid w:val="00D66BC3"/>
    <w:rsid w:val="00D675ED"/>
    <w:rsid w:val="00D70F0E"/>
    <w:rsid w:val="00D7198C"/>
    <w:rsid w:val="00D71B21"/>
    <w:rsid w:val="00D71B3C"/>
    <w:rsid w:val="00D71D4E"/>
    <w:rsid w:val="00D72F9A"/>
    <w:rsid w:val="00D73784"/>
    <w:rsid w:val="00D738F0"/>
    <w:rsid w:val="00D73B71"/>
    <w:rsid w:val="00D74FD3"/>
    <w:rsid w:val="00D7577D"/>
    <w:rsid w:val="00D75CDC"/>
    <w:rsid w:val="00D760DC"/>
    <w:rsid w:val="00D768CC"/>
    <w:rsid w:val="00D76ECA"/>
    <w:rsid w:val="00D77552"/>
    <w:rsid w:val="00D80BE6"/>
    <w:rsid w:val="00D81AB1"/>
    <w:rsid w:val="00D82458"/>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87880"/>
    <w:rsid w:val="00D91C8E"/>
    <w:rsid w:val="00D9238F"/>
    <w:rsid w:val="00D92D08"/>
    <w:rsid w:val="00D9301B"/>
    <w:rsid w:val="00D9372E"/>
    <w:rsid w:val="00D9392E"/>
    <w:rsid w:val="00D94022"/>
    <w:rsid w:val="00D942E8"/>
    <w:rsid w:val="00D947F0"/>
    <w:rsid w:val="00D94834"/>
    <w:rsid w:val="00D95F73"/>
    <w:rsid w:val="00D963CC"/>
    <w:rsid w:val="00D968B4"/>
    <w:rsid w:val="00D96E40"/>
    <w:rsid w:val="00D96EB7"/>
    <w:rsid w:val="00D9726D"/>
    <w:rsid w:val="00D9728D"/>
    <w:rsid w:val="00DA0C4C"/>
    <w:rsid w:val="00DA0D61"/>
    <w:rsid w:val="00DA1BEE"/>
    <w:rsid w:val="00DA3A4F"/>
    <w:rsid w:val="00DA42C0"/>
    <w:rsid w:val="00DA52A2"/>
    <w:rsid w:val="00DA5346"/>
    <w:rsid w:val="00DA5802"/>
    <w:rsid w:val="00DA5E0E"/>
    <w:rsid w:val="00DA60D7"/>
    <w:rsid w:val="00DA61FD"/>
    <w:rsid w:val="00DA6E45"/>
    <w:rsid w:val="00DA7AD9"/>
    <w:rsid w:val="00DA7B56"/>
    <w:rsid w:val="00DA7E2F"/>
    <w:rsid w:val="00DB0C0B"/>
    <w:rsid w:val="00DB1C43"/>
    <w:rsid w:val="00DB2B46"/>
    <w:rsid w:val="00DB2BFB"/>
    <w:rsid w:val="00DB31E7"/>
    <w:rsid w:val="00DB3A66"/>
    <w:rsid w:val="00DB3EA7"/>
    <w:rsid w:val="00DB4240"/>
    <w:rsid w:val="00DB4BEF"/>
    <w:rsid w:val="00DB521B"/>
    <w:rsid w:val="00DB5D6A"/>
    <w:rsid w:val="00DB5DEE"/>
    <w:rsid w:val="00DB67EE"/>
    <w:rsid w:val="00DB78B2"/>
    <w:rsid w:val="00DB7D76"/>
    <w:rsid w:val="00DC07E3"/>
    <w:rsid w:val="00DC0FA1"/>
    <w:rsid w:val="00DC1421"/>
    <w:rsid w:val="00DC1B92"/>
    <w:rsid w:val="00DC230C"/>
    <w:rsid w:val="00DC2CE7"/>
    <w:rsid w:val="00DC301A"/>
    <w:rsid w:val="00DC3475"/>
    <w:rsid w:val="00DC39E1"/>
    <w:rsid w:val="00DC635C"/>
    <w:rsid w:val="00DC6AEA"/>
    <w:rsid w:val="00DC726D"/>
    <w:rsid w:val="00DC7377"/>
    <w:rsid w:val="00DC7DC3"/>
    <w:rsid w:val="00DD2F64"/>
    <w:rsid w:val="00DD3C18"/>
    <w:rsid w:val="00DD4849"/>
    <w:rsid w:val="00DD4CD3"/>
    <w:rsid w:val="00DD5940"/>
    <w:rsid w:val="00DD5E7B"/>
    <w:rsid w:val="00DD6466"/>
    <w:rsid w:val="00DD6D65"/>
    <w:rsid w:val="00DE0D83"/>
    <w:rsid w:val="00DE0F77"/>
    <w:rsid w:val="00DE0FC0"/>
    <w:rsid w:val="00DE224D"/>
    <w:rsid w:val="00DE2866"/>
    <w:rsid w:val="00DE3A31"/>
    <w:rsid w:val="00DE3ED4"/>
    <w:rsid w:val="00DE4602"/>
    <w:rsid w:val="00DE47A8"/>
    <w:rsid w:val="00DE53F5"/>
    <w:rsid w:val="00DE573B"/>
    <w:rsid w:val="00DE58ED"/>
    <w:rsid w:val="00DE608A"/>
    <w:rsid w:val="00DE65D3"/>
    <w:rsid w:val="00DE761E"/>
    <w:rsid w:val="00DE7E44"/>
    <w:rsid w:val="00DF074E"/>
    <w:rsid w:val="00DF106B"/>
    <w:rsid w:val="00DF13A5"/>
    <w:rsid w:val="00DF13EF"/>
    <w:rsid w:val="00DF178A"/>
    <w:rsid w:val="00DF1C93"/>
    <w:rsid w:val="00DF1E5D"/>
    <w:rsid w:val="00DF2ABA"/>
    <w:rsid w:val="00DF35CE"/>
    <w:rsid w:val="00DF363D"/>
    <w:rsid w:val="00DF3E6B"/>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522"/>
    <w:rsid w:val="00E10739"/>
    <w:rsid w:val="00E10C25"/>
    <w:rsid w:val="00E1123F"/>
    <w:rsid w:val="00E11924"/>
    <w:rsid w:val="00E123C3"/>
    <w:rsid w:val="00E12D1C"/>
    <w:rsid w:val="00E1327D"/>
    <w:rsid w:val="00E13842"/>
    <w:rsid w:val="00E142AF"/>
    <w:rsid w:val="00E14317"/>
    <w:rsid w:val="00E147FB"/>
    <w:rsid w:val="00E14EF0"/>
    <w:rsid w:val="00E15A6C"/>
    <w:rsid w:val="00E15FDE"/>
    <w:rsid w:val="00E16412"/>
    <w:rsid w:val="00E165DD"/>
    <w:rsid w:val="00E17F3A"/>
    <w:rsid w:val="00E2069C"/>
    <w:rsid w:val="00E21F52"/>
    <w:rsid w:val="00E227C3"/>
    <w:rsid w:val="00E22843"/>
    <w:rsid w:val="00E244F5"/>
    <w:rsid w:val="00E246EB"/>
    <w:rsid w:val="00E24C79"/>
    <w:rsid w:val="00E25CA3"/>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3108"/>
    <w:rsid w:val="00E33490"/>
    <w:rsid w:val="00E34706"/>
    <w:rsid w:val="00E34942"/>
    <w:rsid w:val="00E35EA3"/>
    <w:rsid w:val="00E37290"/>
    <w:rsid w:val="00E37AE3"/>
    <w:rsid w:val="00E41900"/>
    <w:rsid w:val="00E41C80"/>
    <w:rsid w:val="00E41E11"/>
    <w:rsid w:val="00E42427"/>
    <w:rsid w:val="00E43ABE"/>
    <w:rsid w:val="00E44148"/>
    <w:rsid w:val="00E442D0"/>
    <w:rsid w:val="00E443E0"/>
    <w:rsid w:val="00E445BD"/>
    <w:rsid w:val="00E45562"/>
    <w:rsid w:val="00E4563C"/>
    <w:rsid w:val="00E46497"/>
    <w:rsid w:val="00E47A5F"/>
    <w:rsid w:val="00E507A5"/>
    <w:rsid w:val="00E51842"/>
    <w:rsid w:val="00E51987"/>
    <w:rsid w:val="00E528D2"/>
    <w:rsid w:val="00E54E89"/>
    <w:rsid w:val="00E54F6E"/>
    <w:rsid w:val="00E556FC"/>
    <w:rsid w:val="00E55EB2"/>
    <w:rsid w:val="00E57F9C"/>
    <w:rsid w:val="00E600D2"/>
    <w:rsid w:val="00E601CE"/>
    <w:rsid w:val="00E602CF"/>
    <w:rsid w:val="00E60719"/>
    <w:rsid w:val="00E61EE8"/>
    <w:rsid w:val="00E62441"/>
    <w:rsid w:val="00E6281A"/>
    <w:rsid w:val="00E63879"/>
    <w:rsid w:val="00E63CF5"/>
    <w:rsid w:val="00E64036"/>
    <w:rsid w:val="00E64EF0"/>
    <w:rsid w:val="00E651F1"/>
    <w:rsid w:val="00E66EE6"/>
    <w:rsid w:val="00E71633"/>
    <w:rsid w:val="00E72689"/>
    <w:rsid w:val="00E72CBD"/>
    <w:rsid w:val="00E730AA"/>
    <w:rsid w:val="00E730DE"/>
    <w:rsid w:val="00E73682"/>
    <w:rsid w:val="00E73A2E"/>
    <w:rsid w:val="00E752CA"/>
    <w:rsid w:val="00E767B9"/>
    <w:rsid w:val="00E76F52"/>
    <w:rsid w:val="00E77951"/>
    <w:rsid w:val="00E80774"/>
    <w:rsid w:val="00E80FCC"/>
    <w:rsid w:val="00E815A9"/>
    <w:rsid w:val="00E828A5"/>
    <w:rsid w:val="00E82B54"/>
    <w:rsid w:val="00E82C6F"/>
    <w:rsid w:val="00E83035"/>
    <w:rsid w:val="00E83095"/>
    <w:rsid w:val="00E8385A"/>
    <w:rsid w:val="00E838B2"/>
    <w:rsid w:val="00E83D48"/>
    <w:rsid w:val="00E84521"/>
    <w:rsid w:val="00E856B0"/>
    <w:rsid w:val="00E85D3F"/>
    <w:rsid w:val="00E867B1"/>
    <w:rsid w:val="00E86C2A"/>
    <w:rsid w:val="00E86CA1"/>
    <w:rsid w:val="00E87362"/>
    <w:rsid w:val="00E8771B"/>
    <w:rsid w:val="00E907B3"/>
    <w:rsid w:val="00E90A16"/>
    <w:rsid w:val="00E9111B"/>
    <w:rsid w:val="00E91E35"/>
    <w:rsid w:val="00E92BBE"/>
    <w:rsid w:val="00E931C5"/>
    <w:rsid w:val="00E937B5"/>
    <w:rsid w:val="00E93917"/>
    <w:rsid w:val="00E93DB3"/>
    <w:rsid w:val="00E9442F"/>
    <w:rsid w:val="00E94A5C"/>
    <w:rsid w:val="00E94E1B"/>
    <w:rsid w:val="00E95684"/>
    <w:rsid w:val="00E969D2"/>
    <w:rsid w:val="00E96EDD"/>
    <w:rsid w:val="00EA0CA1"/>
    <w:rsid w:val="00EA0DB8"/>
    <w:rsid w:val="00EA3249"/>
    <w:rsid w:val="00EA3C59"/>
    <w:rsid w:val="00EA4293"/>
    <w:rsid w:val="00EA5118"/>
    <w:rsid w:val="00EA56F3"/>
    <w:rsid w:val="00EA6CA7"/>
    <w:rsid w:val="00EA7788"/>
    <w:rsid w:val="00EA7A8D"/>
    <w:rsid w:val="00EB024A"/>
    <w:rsid w:val="00EB08C0"/>
    <w:rsid w:val="00EB0DF0"/>
    <w:rsid w:val="00EB18B4"/>
    <w:rsid w:val="00EB1A2C"/>
    <w:rsid w:val="00EB2B92"/>
    <w:rsid w:val="00EB2C7A"/>
    <w:rsid w:val="00EB3B26"/>
    <w:rsid w:val="00EB40DC"/>
    <w:rsid w:val="00EB53DE"/>
    <w:rsid w:val="00EB564B"/>
    <w:rsid w:val="00EB5A5B"/>
    <w:rsid w:val="00EB5EF2"/>
    <w:rsid w:val="00EB66C8"/>
    <w:rsid w:val="00EB721C"/>
    <w:rsid w:val="00EB743F"/>
    <w:rsid w:val="00EC064C"/>
    <w:rsid w:val="00EC0BFA"/>
    <w:rsid w:val="00EC115D"/>
    <w:rsid w:val="00EC188A"/>
    <w:rsid w:val="00EC2222"/>
    <w:rsid w:val="00EC239D"/>
    <w:rsid w:val="00EC27A5"/>
    <w:rsid w:val="00EC3328"/>
    <w:rsid w:val="00EC34A9"/>
    <w:rsid w:val="00EC3934"/>
    <w:rsid w:val="00EC3BEB"/>
    <w:rsid w:val="00EC3C4B"/>
    <w:rsid w:val="00EC4708"/>
    <w:rsid w:val="00EC7352"/>
    <w:rsid w:val="00ED007B"/>
    <w:rsid w:val="00ED11BD"/>
    <w:rsid w:val="00ED1395"/>
    <w:rsid w:val="00ED163A"/>
    <w:rsid w:val="00ED2270"/>
    <w:rsid w:val="00ED4F29"/>
    <w:rsid w:val="00ED512E"/>
    <w:rsid w:val="00ED541F"/>
    <w:rsid w:val="00ED5A42"/>
    <w:rsid w:val="00ED5AF4"/>
    <w:rsid w:val="00ED7CCE"/>
    <w:rsid w:val="00EE0293"/>
    <w:rsid w:val="00EE048D"/>
    <w:rsid w:val="00EE09CF"/>
    <w:rsid w:val="00EE0ACB"/>
    <w:rsid w:val="00EE107C"/>
    <w:rsid w:val="00EE1343"/>
    <w:rsid w:val="00EE280E"/>
    <w:rsid w:val="00EE3641"/>
    <w:rsid w:val="00EE373D"/>
    <w:rsid w:val="00EE3E9C"/>
    <w:rsid w:val="00EE4319"/>
    <w:rsid w:val="00EE431C"/>
    <w:rsid w:val="00EE43A8"/>
    <w:rsid w:val="00EE4A18"/>
    <w:rsid w:val="00EE4D4C"/>
    <w:rsid w:val="00EE4FBE"/>
    <w:rsid w:val="00EE73F2"/>
    <w:rsid w:val="00EF03E7"/>
    <w:rsid w:val="00EF0539"/>
    <w:rsid w:val="00EF1AD7"/>
    <w:rsid w:val="00EF2E2B"/>
    <w:rsid w:val="00EF34D2"/>
    <w:rsid w:val="00EF3C2F"/>
    <w:rsid w:val="00EF3F14"/>
    <w:rsid w:val="00EF4535"/>
    <w:rsid w:val="00EF4C26"/>
    <w:rsid w:val="00EF545E"/>
    <w:rsid w:val="00EF5CC0"/>
    <w:rsid w:val="00EF6E84"/>
    <w:rsid w:val="00EF744B"/>
    <w:rsid w:val="00F005FA"/>
    <w:rsid w:val="00F0076A"/>
    <w:rsid w:val="00F00EA5"/>
    <w:rsid w:val="00F012F5"/>
    <w:rsid w:val="00F0190C"/>
    <w:rsid w:val="00F02E83"/>
    <w:rsid w:val="00F02E9D"/>
    <w:rsid w:val="00F036BC"/>
    <w:rsid w:val="00F038D3"/>
    <w:rsid w:val="00F03D60"/>
    <w:rsid w:val="00F04044"/>
    <w:rsid w:val="00F046C8"/>
    <w:rsid w:val="00F047AB"/>
    <w:rsid w:val="00F05DE1"/>
    <w:rsid w:val="00F06692"/>
    <w:rsid w:val="00F07200"/>
    <w:rsid w:val="00F07353"/>
    <w:rsid w:val="00F104E6"/>
    <w:rsid w:val="00F10D6B"/>
    <w:rsid w:val="00F1100F"/>
    <w:rsid w:val="00F11ACD"/>
    <w:rsid w:val="00F120C4"/>
    <w:rsid w:val="00F12139"/>
    <w:rsid w:val="00F123F5"/>
    <w:rsid w:val="00F1275D"/>
    <w:rsid w:val="00F12CDC"/>
    <w:rsid w:val="00F13A46"/>
    <w:rsid w:val="00F13E45"/>
    <w:rsid w:val="00F1407A"/>
    <w:rsid w:val="00F147C6"/>
    <w:rsid w:val="00F152E2"/>
    <w:rsid w:val="00F1558D"/>
    <w:rsid w:val="00F158B6"/>
    <w:rsid w:val="00F15A49"/>
    <w:rsid w:val="00F160E5"/>
    <w:rsid w:val="00F17F60"/>
    <w:rsid w:val="00F17FAE"/>
    <w:rsid w:val="00F21705"/>
    <w:rsid w:val="00F231FC"/>
    <w:rsid w:val="00F23AEF"/>
    <w:rsid w:val="00F24D2E"/>
    <w:rsid w:val="00F24D34"/>
    <w:rsid w:val="00F257D6"/>
    <w:rsid w:val="00F25E84"/>
    <w:rsid w:val="00F2706D"/>
    <w:rsid w:val="00F27818"/>
    <w:rsid w:val="00F27ADB"/>
    <w:rsid w:val="00F3072D"/>
    <w:rsid w:val="00F31039"/>
    <w:rsid w:val="00F31178"/>
    <w:rsid w:val="00F317F5"/>
    <w:rsid w:val="00F31A7A"/>
    <w:rsid w:val="00F31D0B"/>
    <w:rsid w:val="00F3223E"/>
    <w:rsid w:val="00F32971"/>
    <w:rsid w:val="00F3400B"/>
    <w:rsid w:val="00F34563"/>
    <w:rsid w:val="00F3458B"/>
    <w:rsid w:val="00F34E52"/>
    <w:rsid w:val="00F34F61"/>
    <w:rsid w:val="00F3586F"/>
    <w:rsid w:val="00F35C44"/>
    <w:rsid w:val="00F36C7A"/>
    <w:rsid w:val="00F36E4C"/>
    <w:rsid w:val="00F37A4C"/>
    <w:rsid w:val="00F40C05"/>
    <w:rsid w:val="00F40E86"/>
    <w:rsid w:val="00F40FAD"/>
    <w:rsid w:val="00F4175D"/>
    <w:rsid w:val="00F42168"/>
    <w:rsid w:val="00F425B3"/>
    <w:rsid w:val="00F42DF9"/>
    <w:rsid w:val="00F432AC"/>
    <w:rsid w:val="00F44C78"/>
    <w:rsid w:val="00F452C0"/>
    <w:rsid w:val="00F459E6"/>
    <w:rsid w:val="00F45BE1"/>
    <w:rsid w:val="00F46070"/>
    <w:rsid w:val="00F4708E"/>
    <w:rsid w:val="00F47873"/>
    <w:rsid w:val="00F503E1"/>
    <w:rsid w:val="00F5225F"/>
    <w:rsid w:val="00F52CEB"/>
    <w:rsid w:val="00F5309E"/>
    <w:rsid w:val="00F53347"/>
    <w:rsid w:val="00F53C70"/>
    <w:rsid w:val="00F53E61"/>
    <w:rsid w:val="00F5433C"/>
    <w:rsid w:val="00F55D7B"/>
    <w:rsid w:val="00F5630D"/>
    <w:rsid w:val="00F56C9C"/>
    <w:rsid w:val="00F6047E"/>
    <w:rsid w:val="00F60C62"/>
    <w:rsid w:val="00F63F08"/>
    <w:rsid w:val="00F63F1D"/>
    <w:rsid w:val="00F641F6"/>
    <w:rsid w:val="00F645AF"/>
    <w:rsid w:val="00F64A45"/>
    <w:rsid w:val="00F64B7F"/>
    <w:rsid w:val="00F66428"/>
    <w:rsid w:val="00F66BC9"/>
    <w:rsid w:val="00F67946"/>
    <w:rsid w:val="00F67DE8"/>
    <w:rsid w:val="00F70082"/>
    <w:rsid w:val="00F7082F"/>
    <w:rsid w:val="00F7286D"/>
    <w:rsid w:val="00F72B99"/>
    <w:rsid w:val="00F72CCD"/>
    <w:rsid w:val="00F72E9F"/>
    <w:rsid w:val="00F739E9"/>
    <w:rsid w:val="00F73C2F"/>
    <w:rsid w:val="00F7467E"/>
    <w:rsid w:val="00F7472D"/>
    <w:rsid w:val="00F75FD0"/>
    <w:rsid w:val="00F76657"/>
    <w:rsid w:val="00F80547"/>
    <w:rsid w:val="00F80B93"/>
    <w:rsid w:val="00F81136"/>
    <w:rsid w:val="00F81620"/>
    <w:rsid w:val="00F81C8A"/>
    <w:rsid w:val="00F82323"/>
    <w:rsid w:val="00F827AD"/>
    <w:rsid w:val="00F83F48"/>
    <w:rsid w:val="00F83F8B"/>
    <w:rsid w:val="00F84240"/>
    <w:rsid w:val="00F8429B"/>
    <w:rsid w:val="00F84732"/>
    <w:rsid w:val="00F84A05"/>
    <w:rsid w:val="00F84A51"/>
    <w:rsid w:val="00F85237"/>
    <w:rsid w:val="00F85395"/>
    <w:rsid w:val="00F8563D"/>
    <w:rsid w:val="00F8564F"/>
    <w:rsid w:val="00F8587B"/>
    <w:rsid w:val="00F87DAE"/>
    <w:rsid w:val="00F9000A"/>
    <w:rsid w:val="00F9002A"/>
    <w:rsid w:val="00F90CC8"/>
    <w:rsid w:val="00F91466"/>
    <w:rsid w:val="00F94E43"/>
    <w:rsid w:val="00F95F7E"/>
    <w:rsid w:val="00F97AFE"/>
    <w:rsid w:val="00FA008B"/>
    <w:rsid w:val="00FA0128"/>
    <w:rsid w:val="00FA14BA"/>
    <w:rsid w:val="00FA1786"/>
    <w:rsid w:val="00FA215F"/>
    <w:rsid w:val="00FA3191"/>
    <w:rsid w:val="00FA3B14"/>
    <w:rsid w:val="00FA4681"/>
    <w:rsid w:val="00FA5360"/>
    <w:rsid w:val="00FA5AE3"/>
    <w:rsid w:val="00FA602E"/>
    <w:rsid w:val="00FA7073"/>
    <w:rsid w:val="00FA73DD"/>
    <w:rsid w:val="00FA7813"/>
    <w:rsid w:val="00FA78F3"/>
    <w:rsid w:val="00FB034D"/>
    <w:rsid w:val="00FB0A5A"/>
    <w:rsid w:val="00FB0B57"/>
    <w:rsid w:val="00FB13C2"/>
    <w:rsid w:val="00FB229D"/>
    <w:rsid w:val="00FB2BC4"/>
    <w:rsid w:val="00FB3522"/>
    <w:rsid w:val="00FB380D"/>
    <w:rsid w:val="00FB3C33"/>
    <w:rsid w:val="00FB3D6A"/>
    <w:rsid w:val="00FB4154"/>
    <w:rsid w:val="00FB4196"/>
    <w:rsid w:val="00FB462E"/>
    <w:rsid w:val="00FB50B4"/>
    <w:rsid w:val="00FB54FB"/>
    <w:rsid w:val="00FB6D09"/>
    <w:rsid w:val="00FB76C5"/>
    <w:rsid w:val="00FC1A4B"/>
    <w:rsid w:val="00FC1BF7"/>
    <w:rsid w:val="00FC2414"/>
    <w:rsid w:val="00FC2479"/>
    <w:rsid w:val="00FC2C4D"/>
    <w:rsid w:val="00FC3C70"/>
    <w:rsid w:val="00FC44A1"/>
    <w:rsid w:val="00FC453A"/>
    <w:rsid w:val="00FC4DEB"/>
    <w:rsid w:val="00FC511E"/>
    <w:rsid w:val="00FC56D5"/>
    <w:rsid w:val="00FC6A93"/>
    <w:rsid w:val="00FC72AD"/>
    <w:rsid w:val="00FC77FF"/>
    <w:rsid w:val="00FC7E40"/>
    <w:rsid w:val="00FD1351"/>
    <w:rsid w:val="00FD22AA"/>
    <w:rsid w:val="00FD38A5"/>
    <w:rsid w:val="00FD4AEA"/>
    <w:rsid w:val="00FD4B65"/>
    <w:rsid w:val="00FD5C0B"/>
    <w:rsid w:val="00FD5D3B"/>
    <w:rsid w:val="00FD5E22"/>
    <w:rsid w:val="00FD6729"/>
    <w:rsid w:val="00FD7EFE"/>
    <w:rsid w:val="00FE192F"/>
    <w:rsid w:val="00FE1C7E"/>
    <w:rsid w:val="00FE2025"/>
    <w:rsid w:val="00FE2D9D"/>
    <w:rsid w:val="00FE3280"/>
    <w:rsid w:val="00FE335D"/>
    <w:rsid w:val="00FE3C06"/>
    <w:rsid w:val="00FE4790"/>
    <w:rsid w:val="00FE49E3"/>
    <w:rsid w:val="00FE4CD6"/>
    <w:rsid w:val="00FE4E1B"/>
    <w:rsid w:val="00FE5BD5"/>
    <w:rsid w:val="00FE692F"/>
    <w:rsid w:val="00FE7078"/>
    <w:rsid w:val="00FE737F"/>
    <w:rsid w:val="00FE7904"/>
    <w:rsid w:val="00FE79C6"/>
    <w:rsid w:val="00FE7DA8"/>
    <w:rsid w:val="00FF0008"/>
    <w:rsid w:val="00FF0AD1"/>
    <w:rsid w:val="00FF2F56"/>
    <w:rsid w:val="00FF3373"/>
    <w:rsid w:val="00FF3501"/>
    <w:rsid w:val="00FF3867"/>
    <w:rsid w:val="00FF3B7B"/>
    <w:rsid w:val="00FF3DC9"/>
    <w:rsid w:val="00FF408D"/>
    <w:rsid w:val="00FF4ACE"/>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5E0FEA"/>
  <w15:docId w15:val="{18F75669-01D4-4789-BAE0-D8617A677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326"/>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val="es-ES_tradnl"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ES_tradnl"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lang w:val="es-ES_tradnl" w:eastAsia="es-ES"/>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rPr>
      <w:rFonts w:asciiTheme="minorHAnsi" w:eastAsiaTheme="minorEastAsia" w:hAnsiTheme="minorHAnsi" w:cstheme="minorBidi"/>
      <w:lang w:val="es-ES_tradnl" w:eastAsia="es-ES"/>
    </w:r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rPr>
      <w:rFonts w:asciiTheme="minorHAnsi" w:eastAsiaTheme="minorEastAsia" w:hAnsiTheme="minorHAnsi" w:cstheme="minorBidi"/>
      <w:lang w:val="es-ES_tradnl" w:eastAsia="es-ES"/>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asciiTheme="minorHAnsi" w:eastAsiaTheme="minorHAnsi" w:hAnsiTheme="minorHAnsi" w:cstheme="minorBidi"/>
      <w:sz w:val="20"/>
      <w:szCs w:val="20"/>
      <w:lang w:val="es-ES_tradnl"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lang w:val="es-ES_tradnl"/>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eastAsia="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qFormat/>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val="es-ES_tradnl"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lang w:val="es-ES_tradnl"/>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rPr>
      <w:rFonts w:asciiTheme="minorHAnsi" w:eastAsiaTheme="minorEastAsia" w:hAnsiTheme="minorHAnsi" w:cstheme="minorBidi"/>
      <w:lang w:val="es-ES_tradnl" w:eastAsia="es-ES"/>
    </w:r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style>
  <w:style w:type="paragraph" w:styleId="Lista">
    <w:name w:val="List"/>
    <w:basedOn w:val="Normal"/>
    <w:uiPriority w:val="99"/>
    <w:unhideWhenUsed/>
    <w:rsid w:val="009C46AE"/>
    <w:pPr>
      <w:ind w:left="283" w:hanging="283"/>
      <w:contextualSpacing/>
    </w:pPr>
    <w:rPr>
      <w:rFonts w:asciiTheme="minorHAnsi" w:eastAsiaTheme="minorEastAsia" w:hAnsiTheme="minorHAnsi" w:cstheme="minorBidi"/>
      <w:lang w:val="es-ES_tradnl" w:eastAsia="es-ES"/>
    </w:rPr>
  </w:style>
  <w:style w:type="paragraph" w:styleId="Lista2">
    <w:name w:val="List 2"/>
    <w:basedOn w:val="Normal"/>
    <w:uiPriority w:val="99"/>
    <w:unhideWhenUsed/>
    <w:rsid w:val="009C46AE"/>
    <w:pPr>
      <w:ind w:left="566" w:hanging="283"/>
      <w:contextualSpacing/>
    </w:pPr>
    <w:rPr>
      <w:rFonts w:asciiTheme="minorHAnsi" w:eastAsiaTheme="minorEastAsia" w:hAnsiTheme="minorHAnsi" w:cstheme="minorBidi"/>
      <w:lang w:val="es-ES_tradnl" w:eastAsia="es-ES"/>
    </w:rPr>
  </w:style>
  <w:style w:type="paragraph" w:styleId="Sangradetextonormal">
    <w:name w:val="Body Text Indent"/>
    <w:basedOn w:val="Normal"/>
    <w:link w:val="SangradetextonormalCar"/>
    <w:uiPriority w:val="99"/>
    <w:semiHidden/>
    <w:unhideWhenUsed/>
    <w:rsid w:val="009C46AE"/>
    <w:pPr>
      <w:spacing w:after="120"/>
      <w:ind w:left="283"/>
    </w:pPr>
    <w:rPr>
      <w:rFonts w:asciiTheme="minorHAnsi" w:eastAsiaTheme="minorEastAsia" w:hAnsiTheme="minorHAnsi" w:cstheme="minorBidi"/>
      <w:lang w:val="es-ES_tradnl" w:eastAsia="es-ES"/>
    </w:r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de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nfasis1">
    <w:name w:val="Grid Table 6 Colorful Accent 1"/>
    <w:basedOn w:val="Tablanormal"/>
    <w:uiPriority w:val="51"/>
    <w:rsid w:val="005D4F8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5D4F8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
    <w:name w:val="Grid Table 6 Colorful"/>
    <w:basedOn w:val="Tablanormal"/>
    <w:uiPriority w:val="51"/>
    <w:rsid w:val="005D4F8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 w:type="character" w:customStyle="1" w:styleId="Mencinsinresolver2">
    <w:name w:val="Mención sin resolver2"/>
    <w:basedOn w:val="Fuentedeprrafopredeter"/>
    <w:uiPriority w:val="99"/>
    <w:semiHidden/>
    <w:unhideWhenUsed/>
    <w:rsid w:val="009041E1"/>
    <w:rPr>
      <w:color w:val="605E5C"/>
      <w:shd w:val="clear" w:color="auto" w:fill="E1DFDD"/>
    </w:rPr>
  </w:style>
  <w:style w:type="paragraph" w:styleId="Listaconvietas2">
    <w:name w:val="List Bullet 2"/>
    <w:basedOn w:val="Normal"/>
    <w:uiPriority w:val="99"/>
    <w:unhideWhenUsed/>
    <w:qFormat/>
    <w:rsid w:val="00D371F7"/>
    <w:pPr>
      <w:numPr>
        <w:numId w:val="3"/>
      </w:numPr>
      <w:contextualSpacing/>
    </w:pPr>
    <w:rPr>
      <w:sz w:val="20"/>
      <w:szCs w:val="20"/>
      <w:lang w:eastAsia="es-ES"/>
    </w:rPr>
  </w:style>
  <w:style w:type="paragraph" w:customStyle="1" w:styleId="ADB1">
    <w:name w:val="ADB1"/>
    <w:basedOn w:val="Normal"/>
    <w:next w:val="Textonotapie"/>
    <w:uiPriority w:val="99"/>
    <w:qFormat/>
    <w:rsid w:val="00641720"/>
    <w:rPr>
      <w:rFonts w:ascii="Calibri" w:eastAsia="Cambria" w:hAnsi="Calibri"/>
      <w:sz w:val="20"/>
      <w:szCs w:val="20"/>
      <w:lang w:eastAsia="en-US"/>
    </w:rPr>
  </w:style>
  <w:style w:type="character" w:customStyle="1" w:styleId="Hipervnculo151">
    <w:name w:val="Hipervínculo151"/>
    <w:basedOn w:val="Fuentedeprrafopredeter"/>
    <w:uiPriority w:val="99"/>
    <w:rsid w:val="00641720"/>
    <w:rPr>
      <w:color w:val="0000FF"/>
      <w:u w:val="single"/>
    </w:rPr>
  </w:style>
  <w:style w:type="table" w:customStyle="1" w:styleId="Tablaconcuadrcula2111">
    <w:name w:val="Tabla con cuadrícula2111"/>
    <w:basedOn w:val="Tablanormal"/>
    <w:next w:val="Tablaconcuadrcula"/>
    <w:uiPriority w:val="39"/>
    <w:rsid w:val="009119FD"/>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sutil">
    <w:name w:val="Subtle Reference"/>
    <w:basedOn w:val="Fuentedeprrafopredeter"/>
    <w:uiPriority w:val="31"/>
    <w:qFormat/>
    <w:rsid w:val="00D027D2"/>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38943244">
      <w:bodyDiv w:val="1"/>
      <w:marLeft w:val="0"/>
      <w:marRight w:val="0"/>
      <w:marTop w:val="0"/>
      <w:marBottom w:val="0"/>
      <w:divBdr>
        <w:top w:val="none" w:sz="0" w:space="0" w:color="auto"/>
        <w:left w:val="none" w:sz="0" w:space="0" w:color="auto"/>
        <w:bottom w:val="none" w:sz="0" w:space="0" w:color="auto"/>
        <w:right w:val="none" w:sz="0" w:space="0" w:color="auto"/>
      </w:divBdr>
    </w:div>
    <w:div w:id="39596828">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67390790">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05008232">
      <w:bodyDiv w:val="1"/>
      <w:marLeft w:val="0"/>
      <w:marRight w:val="0"/>
      <w:marTop w:val="0"/>
      <w:marBottom w:val="0"/>
      <w:divBdr>
        <w:top w:val="none" w:sz="0" w:space="0" w:color="auto"/>
        <w:left w:val="none" w:sz="0" w:space="0" w:color="auto"/>
        <w:bottom w:val="none" w:sz="0" w:space="0" w:color="auto"/>
        <w:right w:val="none" w:sz="0" w:space="0" w:color="auto"/>
      </w:divBdr>
    </w:div>
    <w:div w:id="125200169">
      <w:bodyDiv w:val="1"/>
      <w:marLeft w:val="0"/>
      <w:marRight w:val="0"/>
      <w:marTop w:val="0"/>
      <w:marBottom w:val="0"/>
      <w:divBdr>
        <w:top w:val="none" w:sz="0" w:space="0" w:color="auto"/>
        <w:left w:val="none" w:sz="0" w:space="0" w:color="auto"/>
        <w:bottom w:val="none" w:sz="0" w:space="0" w:color="auto"/>
        <w:right w:val="none" w:sz="0" w:space="0" w:color="auto"/>
      </w:divBdr>
    </w:div>
    <w:div w:id="135026772">
      <w:bodyDiv w:val="1"/>
      <w:marLeft w:val="0"/>
      <w:marRight w:val="0"/>
      <w:marTop w:val="0"/>
      <w:marBottom w:val="0"/>
      <w:divBdr>
        <w:top w:val="none" w:sz="0" w:space="0" w:color="auto"/>
        <w:left w:val="none" w:sz="0" w:space="0" w:color="auto"/>
        <w:bottom w:val="none" w:sz="0" w:space="0" w:color="auto"/>
        <w:right w:val="none" w:sz="0" w:space="0" w:color="auto"/>
      </w:divBdr>
    </w:div>
    <w:div w:id="147327504">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0315267">
      <w:bodyDiv w:val="1"/>
      <w:marLeft w:val="0"/>
      <w:marRight w:val="0"/>
      <w:marTop w:val="0"/>
      <w:marBottom w:val="0"/>
      <w:divBdr>
        <w:top w:val="none" w:sz="0" w:space="0" w:color="auto"/>
        <w:left w:val="none" w:sz="0" w:space="0" w:color="auto"/>
        <w:bottom w:val="none" w:sz="0" w:space="0" w:color="auto"/>
        <w:right w:val="none" w:sz="0" w:space="0" w:color="auto"/>
      </w:divBdr>
    </w:div>
    <w:div w:id="197817428">
      <w:bodyDiv w:val="1"/>
      <w:marLeft w:val="0"/>
      <w:marRight w:val="0"/>
      <w:marTop w:val="0"/>
      <w:marBottom w:val="0"/>
      <w:divBdr>
        <w:top w:val="none" w:sz="0" w:space="0" w:color="auto"/>
        <w:left w:val="none" w:sz="0" w:space="0" w:color="auto"/>
        <w:bottom w:val="none" w:sz="0" w:space="0" w:color="auto"/>
        <w:right w:val="none" w:sz="0" w:space="0" w:color="auto"/>
      </w:divBdr>
    </w:div>
    <w:div w:id="200365263">
      <w:bodyDiv w:val="1"/>
      <w:marLeft w:val="0"/>
      <w:marRight w:val="0"/>
      <w:marTop w:val="0"/>
      <w:marBottom w:val="0"/>
      <w:divBdr>
        <w:top w:val="none" w:sz="0" w:space="0" w:color="auto"/>
        <w:left w:val="none" w:sz="0" w:space="0" w:color="auto"/>
        <w:bottom w:val="none" w:sz="0" w:space="0" w:color="auto"/>
        <w:right w:val="none" w:sz="0" w:space="0" w:color="auto"/>
      </w:divBdr>
    </w:div>
    <w:div w:id="201745709">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270356810">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5668907">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322658918">
      <w:bodyDiv w:val="1"/>
      <w:marLeft w:val="0"/>
      <w:marRight w:val="0"/>
      <w:marTop w:val="0"/>
      <w:marBottom w:val="0"/>
      <w:divBdr>
        <w:top w:val="none" w:sz="0" w:space="0" w:color="auto"/>
        <w:left w:val="none" w:sz="0" w:space="0" w:color="auto"/>
        <w:bottom w:val="none" w:sz="0" w:space="0" w:color="auto"/>
        <w:right w:val="none" w:sz="0" w:space="0" w:color="auto"/>
      </w:divBdr>
    </w:div>
    <w:div w:id="356279798">
      <w:bodyDiv w:val="1"/>
      <w:marLeft w:val="0"/>
      <w:marRight w:val="0"/>
      <w:marTop w:val="0"/>
      <w:marBottom w:val="0"/>
      <w:divBdr>
        <w:top w:val="none" w:sz="0" w:space="0" w:color="auto"/>
        <w:left w:val="none" w:sz="0" w:space="0" w:color="auto"/>
        <w:bottom w:val="none" w:sz="0" w:space="0" w:color="auto"/>
        <w:right w:val="none" w:sz="0" w:space="0" w:color="auto"/>
      </w:divBdr>
    </w:div>
    <w:div w:id="38976933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31439165">
      <w:bodyDiv w:val="1"/>
      <w:marLeft w:val="0"/>
      <w:marRight w:val="0"/>
      <w:marTop w:val="0"/>
      <w:marBottom w:val="0"/>
      <w:divBdr>
        <w:top w:val="none" w:sz="0" w:space="0" w:color="auto"/>
        <w:left w:val="none" w:sz="0" w:space="0" w:color="auto"/>
        <w:bottom w:val="none" w:sz="0" w:space="0" w:color="auto"/>
        <w:right w:val="none" w:sz="0" w:space="0" w:color="auto"/>
      </w:divBdr>
    </w:div>
    <w:div w:id="433861225">
      <w:bodyDiv w:val="1"/>
      <w:marLeft w:val="0"/>
      <w:marRight w:val="0"/>
      <w:marTop w:val="0"/>
      <w:marBottom w:val="0"/>
      <w:divBdr>
        <w:top w:val="none" w:sz="0" w:space="0" w:color="auto"/>
        <w:left w:val="none" w:sz="0" w:space="0" w:color="auto"/>
        <w:bottom w:val="none" w:sz="0" w:space="0" w:color="auto"/>
        <w:right w:val="none" w:sz="0" w:space="0" w:color="auto"/>
      </w:divBdr>
    </w:div>
    <w:div w:id="454099645">
      <w:bodyDiv w:val="1"/>
      <w:marLeft w:val="0"/>
      <w:marRight w:val="0"/>
      <w:marTop w:val="0"/>
      <w:marBottom w:val="0"/>
      <w:divBdr>
        <w:top w:val="none" w:sz="0" w:space="0" w:color="auto"/>
        <w:left w:val="none" w:sz="0" w:space="0" w:color="auto"/>
        <w:bottom w:val="none" w:sz="0" w:space="0" w:color="auto"/>
        <w:right w:val="none" w:sz="0" w:space="0" w:color="auto"/>
      </w:divBdr>
    </w:div>
    <w:div w:id="461115277">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02939535">
      <w:bodyDiv w:val="1"/>
      <w:marLeft w:val="0"/>
      <w:marRight w:val="0"/>
      <w:marTop w:val="0"/>
      <w:marBottom w:val="0"/>
      <w:divBdr>
        <w:top w:val="none" w:sz="0" w:space="0" w:color="auto"/>
        <w:left w:val="none" w:sz="0" w:space="0" w:color="auto"/>
        <w:bottom w:val="none" w:sz="0" w:space="0" w:color="auto"/>
        <w:right w:val="none" w:sz="0" w:space="0" w:color="auto"/>
      </w:divBdr>
    </w:div>
    <w:div w:id="521359534">
      <w:bodyDiv w:val="1"/>
      <w:marLeft w:val="0"/>
      <w:marRight w:val="0"/>
      <w:marTop w:val="0"/>
      <w:marBottom w:val="0"/>
      <w:divBdr>
        <w:top w:val="none" w:sz="0" w:space="0" w:color="auto"/>
        <w:left w:val="none" w:sz="0" w:space="0" w:color="auto"/>
        <w:bottom w:val="none" w:sz="0" w:space="0" w:color="auto"/>
        <w:right w:val="none" w:sz="0" w:space="0" w:color="auto"/>
      </w:divBdr>
    </w:div>
    <w:div w:id="530994358">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5288296">
      <w:bodyDiv w:val="1"/>
      <w:marLeft w:val="0"/>
      <w:marRight w:val="0"/>
      <w:marTop w:val="0"/>
      <w:marBottom w:val="0"/>
      <w:divBdr>
        <w:top w:val="none" w:sz="0" w:space="0" w:color="auto"/>
        <w:left w:val="none" w:sz="0" w:space="0" w:color="auto"/>
        <w:bottom w:val="none" w:sz="0" w:space="0" w:color="auto"/>
        <w:right w:val="none" w:sz="0" w:space="0" w:color="auto"/>
      </w:divBdr>
    </w:div>
    <w:div w:id="619340968">
      <w:bodyDiv w:val="1"/>
      <w:marLeft w:val="0"/>
      <w:marRight w:val="0"/>
      <w:marTop w:val="0"/>
      <w:marBottom w:val="0"/>
      <w:divBdr>
        <w:top w:val="none" w:sz="0" w:space="0" w:color="auto"/>
        <w:left w:val="none" w:sz="0" w:space="0" w:color="auto"/>
        <w:bottom w:val="none" w:sz="0" w:space="0" w:color="auto"/>
        <w:right w:val="none" w:sz="0" w:space="0" w:color="auto"/>
      </w:divBdr>
    </w:div>
    <w:div w:id="633217559">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662657903">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14700744">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31927474">
      <w:bodyDiv w:val="1"/>
      <w:marLeft w:val="0"/>
      <w:marRight w:val="0"/>
      <w:marTop w:val="0"/>
      <w:marBottom w:val="0"/>
      <w:divBdr>
        <w:top w:val="none" w:sz="0" w:space="0" w:color="auto"/>
        <w:left w:val="none" w:sz="0" w:space="0" w:color="auto"/>
        <w:bottom w:val="none" w:sz="0" w:space="0" w:color="auto"/>
        <w:right w:val="none" w:sz="0" w:space="0" w:color="auto"/>
      </w:divBdr>
    </w:div>
    <w:div w:id="735905685">
      <w:bodyDiv w:val="1"/>
      <w:marLeft w:val="0"/>
      <w:marRight w:val="0"/>
      <w:marTop w:val="0"/>
      <w:marBottom w:val="0"/>
      <w:divBdr>
        <w:top w:val="none" w:sz="0" w:space="0" w:color="auto"/>
        <w:left w:val="none" w:sz="0" w:space="0" w:color="auto"/>
        <w:bottom w:val="none" w:sz="0" w:space="0" w:color="auto"/>
        <w:right w:val="none" w:sz="0" w:space="0" w:color="auto"/>
      </w:divBdr>
    </w:div>
    <w:div w:id="755058908">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2579930">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0897976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30213730">
      <w:bodyDiv w:val="1"/>
      <w:marLeft w:val="0"/>
      <w:marRight w:val="0"/>
      <w:marTop w:val="0"/>
      <w:marBottom w:val="0"/>
      <w:divBdr>
        <w:top w:val="none" w:sz="0" w:space="0" w:color="auto"/>
        <w:left w:val="none" w:sz="0" w:space="0" w:color="auto"/>
        <w:bottom w:val="none" w:sz="0" w:space="0" w:color="auto"/>
        <w:right w:val="none" w:sz="0" w:space="0" w:color="auto"/>
      </w:divBdr>
    </w:div>
    <w:div w:id="877200168">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709150">
      <w:bodyDiv w:val="1"/>
      <w:marLeft w:val="0"/>
      <w:marRight w:val="0"/>
      <w:marTop w:val="0"/>
      <w:marBottom w:val="0"/>
      <w:divBdr>
        <w:top w:val="none" w:sz="0" w:space="0" w:color="auto"/>
        <w:left w:val="none" w:sz="0" w:space="0" w:color="auto"/>
        <w:bottom w:val="none" w:sz="0" w:space="0" w:color="auto"/>
        <w:right w:val="none" w:sz="0" w:space="0" w:color="auto"/>
      </w:divBdr>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46354231">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955284948">
      <w:bodyDiv w:val="1"/>
      <w:marLeft w:val="0"/>
      <w:marRight w:val="0"/>
      <w:marTop w:val="0"/>
      <w:marBottom w:val="0"/>
      <w:divBdr>
        <w:top w:val="none" w:sz="0" w:space="0" w:color="auto"/>
        <w:left w:val="none" w:sz="0" w:space="0" w:color="auto"/>
        <w:bottom w:val="none" w:sz="0" w:space="0" w:color="auto"/>
        <w:right w:val="none" w:sz="0" w:space="0" w:color="auto"/>
      </w:divBdr>
    </w:div>
    <w:div w:id="966862283">
      <w:bodyDiv w:val="1"/>
      <w:marLeft w:val="0"/>
      <w:marRight w:val="0"/>
      <w:marTop w:val="0"/>
      <w:marBottom w:val="0"/>
      <w:divBdr>
        <w:top w:val="none" w:sz="0" w:space="0" w:color="auto"/>
        <w:left w:val="none" w:sz="0" w:space="0" w:color="auto"/>
        <w:bottom w:val="none" w:sz="0" w:space="0" w:color="auto"/>
        <w:right w:val="none" w:sz="0" w:space="0" w:color="auto"/>
      </w:divBdr>
    </w:div>
    <w:div w:id="1014303444">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072771377">
      <w:bodyDiv w:val="1"/>
      <w:marLeft w:val="0"/>
      <w:marRight w:val="0"/>
      <w:marTop w:val="0"/>
      <w:marBottom w:val="0"/>
      <w:divBdr>
        <w:top w:val="none" w:sz="0" w:space="0" w:color="auto"/>
        <w:left w:val="none" w:sz="0" w:space="0" w:color="auto"/>
        <w:bottom w:val="none" w:sz="0" w:space="0" w:color="auto"/>
        <w:right w:val="none" w:sz="0" w:space="0" w:color="auto"/>
      </w:divBdr>
    </w:div>
    <w:div w:id="1125392281">
      <w:bodyDiv w:val="1"/>
      <w:marLeft w:val="0"/>
      <w:marRight w:val="0"/>
      <w:marTop w:val="0"/>
      <w:marBottom w:val="0"/>
      <w:divBdr>
        <w:top w:val="none" w:sz="0" w:space="0" w:color="auto"/>
        <w:left w:val="none" w:sz="0" w:space="0" w:color="auto"/>
        <w:bottom w:val="none" w:sz="0" w:space="0" w:color="auto"/>
        <w:right w:val="none" w:sz="0" w:space="0" w:color="auto"/>
      </w:divBdr>
    </w:div>
    <w:div w:id="1206912442">
      <w:bodyDiv w:val="1"/>
      <w:marLeft w:val="0"/>
      <w:marRight w:val="0"/>
      <w:marTop w:val="0"/>
      <w:marBottom w:val="0"/>
      <w:divBdr>
        <w:top w:val="none" w:sz="0" w:space="0" w:color="auto"/>
        <w:left w:val="none" w:sz="0" w:space="0" w:color="auto"/>
        <w:bottom w:val="none" w:sz="0" w:space="0" w:color="auto"/>
        <w:right w:val="none" w:sz="0" w:space="0" w:color="auto"/>
      </w:divBdr>
    </w:div>
    <w:div w:id="1243758913">
      <w:bodyDiv w:val="1"/>
      <w:marLeft w:val="0"/>
      <w:marRight w:val="0"/>
      <w:marTop w:val="0"/>
      <w:marBottom w:val="0"/>
      <w:divBdr>
        <w:top w:val="none" w:sz="0" w:space="0" w:color="auto"/>
        <w:left w:val="none" w:sz="0" w:space="0" w:color="auto"/>
        <w:bottom w:val="none" w:sz="0" w:space="0" w:color="auto"/>
        <w:right w:val="none" w:sz="0" w:space="0" w:color="auto"/>
      </w:divBdr>
    </w:div>
    <w:div w:id="1270503686">
      <w:bodyDiv w:val="1"/>
      <w:marLeft w:val="0"/>
      <w:marRight w:val="0"/>
      <w:marTop w:val="0"/>
      <w:marBottom w:val="0"/>
      <w:divBdr>
        <w:top w:val="none" w:sz="0" w:space="0" w:color="auto"/>
        <w:left w:val="none" w:sz="0" w:space="0" w:color="auto"/>
        <w:bottom w:val="none" w:sz="0" w:space="0" w:color="auto"/>
        <w:right w:val="none" w:sz="0" w:space="0" w:color="auto"/>
      </w:divBdr>
    </w:div>
    <w:div w:id="1273367528">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52728903">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8935413">
      <w:bodyDiv w:val="1"/>
      <w:marLeft w:val="0"/>
      <w:marRight w:val="0"/>
      <w:marTop w:val="0"/>
      <w:marBottom w:val="0"/>
      <w:divBdr>
        <w:top w:val="none" w:sz="0" w:space="0" w:color="auto"/>
        <w:left w:val="none" w:sz="0" w:space="0" w:color="auto"/>
        <w:bottom w:val="none" w:sz="0" w:space="0" w:color="auto"/>
        <w:right w:val="none" w:sz="0" w:space="0" w:color="auto"/>
      </w:divBdr>
    </w:div>
    <w:div w:id="1416897183">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484857691">
      <w:bodyDiv w:val="1"/>
      <w:marLeft w:val="0"/>
      <w:marRight w:val="0"/>
      <w:marTop w:val="0"/>
      <w:marBottom w:val="0"/>
      <w:divBdr>
        <w:top w:val="none" w:sz="0" w:space="0" w:color="auto"/>
        <w:left w:val="none" w:sz="0" w:space="0" w:color="auto"/>
        <w:bottom w:val="none" w:sz="0" w:space="0" w:color="auto"/>
        <w:right w:val="none" w:sz="0" w:space="0" w:color="auto"/>
      </w:divBdr>
    </w:div>
    <w:div w:id="1508783813">
      <w:bodyDiv w:val="1"/>
      <w:marLeft w:val="0"/>
      <w:marRight w:val="0"/>
      <w:marTop w:val="0"/>
      <w:marBottom w:val="0"/>
      <w:divBdr>
        <w:top w:val="none" w:sz="0" w:space="0" w:color="auto"/>
        <w:left w:val="none" w:sz="0" w:space="0" w:color="auto"/>
        <w:bottom w:val="none" w:sz="0" w:space="0" w:color="auto"/>
        <w:right w:val="none" w:sz="0" w:space="0" w:color="auto"/>
      </w:divBdr>
    </w:div>
    <w:div w:id="1540045946">
      <w:bodyDiv w:val="1"/>
      <w:marLeft w:val="0"/>
      <w:marRight w:val="0"/>
      <w:marTop w:val="0"/>
      <w:marBottom w:val="0"/>
      <w:divBdr>
        <w:top w:val="none" w:sz="0" w:space="0" w:color="auto"/>
        <w:left w:val="none" w:sz="0" w:space="0" w:color="auto"/>
        <w:bottom w:val="none" w:sz="0" w:space="0" w:color="auto"/>
        <w:right w:val="none" w:sz="0" w:space="0" w:color="auto"/>
      </w:divBdr>
    </w:div>
    <w:div w:id="1547638710">
      <w:bodyDiv w:val="1"/>
      <w:marLeft w:val="0"/>
      <w:marRight w:val="0"/>
      <w:marTop w:val="0"/>
      <w:marBottom w:val="0"/>
      <w:divBdr>
        <w:top w:val="none" w:sz="0" w:space="0" w:color="auto"/>
        <w:left w:val="none" w:sz="0" w:space="0" w:color="auto"/>
        <w:bottom w:val="none" w:sz="0" w:space="0" w:color="auto"/>
        <w:right w:val="none" w:sz="0" w:space="0" w:color="auto"/>
      </w:divBdr>
    </w:div>
    <w:div w:id="1559170862">
      <w:bodyDiv w:val="1"/>
      <w:marLeft w:val="0"/>
      <w:marRight w:val="0"/>
      <w:marTop w:val="0"/>
      <w:marBottom w:val="0"/>
      <w:divBdr>
        <w:top w:val="none" w:sz="0" w:space="0" w:color="auto"/>
        <w:left w:val="none" w:sz="0" w:space="0" w:color="auto"/>
        <w:bottom w:val="none" w:sz="0" w:space="0" w:color="auto"/>
        <w:right w:val="none" w:sz="0" w:space="0" w:color="auto"/>
      </w:divBdr>
    </w:div>
    <w:div w:id="1565722054">
      <w:bodyDiv w:val="1"/>
      <w:marLeft w:val="0"/>
      <w:marRight w:val="0"/>
      <w:marTop w:val="0"/>
      <w:marBottom w:val="0"/>
      <w:divBdr>
        <w:top w:val="none" w:sz="0" w:space="0" w:color="auto"/>
        <w:left w:val="none" w:sz="0" w:space="0" w:color="auto"/>
        <w:bottom w:val="none" w:sz="0" w:space="0" w:color="auto"/>
        <w:right w:val="none" w:sz="0" w:space="0" w:color="auto"/>
      </w:divBdr>
    </w:div>
    <w:div w:id="1579246331">
      <w:bodyDiv w:val="1"/>
      <w:marLeft w:val="0"/>
      <w:marRight w:val="0"/>
      <w:marTop w:val="0"/>
      <w:marBottom w:val="0"/>
      <w:divBdr>
        <w:top w:val="none" w:sz="0" w:space="0" w:color="auto"/>
        <w:left w:val="none" w:sz="0" w:space="0" w:color="auto"/>
        <w:bottom w:val="none" w:sz="0" w:space="0" w:color="auto"/>
        <w:right w:val="none" w:sz="0" w:space="0" w:color="auto"/>
      </w:divBdr>
    </w:div>
    <w:div w:id="1605185994">
      <w:bodyDiv w:val="1"/>
      <w:marLeft w:val="0"/>
      <w:marRight w:val="0"/>
      <w:marTop w:val="0"/>
      <w:marBottom w:val="0"/>
      <w:divBdr>
        <w:top w:val="none" w:sz="0" w:space="0" w:color="auto"/>
        <w:left w:val="none" w:sz="0" w:space="0" w:color="auto"/>
        <w:bottom w:val="none" w:sz="0" w:space="0" w:color="auto"/>
        <w:right w:val="none" w:sz="0" w:space="0" w:color="auto"/>
      </w:divBdr>
    </w:div>
    <w:div w:id="1621761246">
      <w:bodyDiv w:val="1"/>
      <w:marLeft w:val="0"/>
      <w:marRight w:val="0"/>
      <w:marTop w:val="0"/>
      <w:marBottom w:val="0"/>
      <w:divBdr>
        <w:top w:val="none" w:sz="0" w:space="0" w:color="auto"/>
        <w:left w:val="none" w:sz="0" w:space="0" w:color="auto"/>
        <w:bottom w:val="none" w:sz="0" w:space="0" w:color="auto"/>
        <w:right w:val="none" w:sz="0" w:space="0" w:color="auto"/>
      </w:divBdr>
    </w:div>
    <w:div w:id="163540267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3561971">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681811099">
      <w:bodyDiv w:val="1"/>
      <w:marLeft w:val="0"/>
      <w:marRight w:val="0"/>
      <w:marTop w:val="0"/>
      <w:marBottom w:val="0"/>
      <w:divBdr>
        <w:top w:val="none" w:sz="0" w:space="0" w:color="auto"/>
        <w:left w:val="none" w:sz="0" w:space="0" w:color="auto"/>
        <w:bottom w:val="none" w:sz="0" w:space="0" w:color="auto"/>
        <w:right w:val="none" w:sz="0" w:space="0" w:color="auto"/>
      </w:divBdr>
    </w:div>
    <w:div w:id="1712727705">
      <w:bodyDiv w:val="1"/>
      <w:marLeft w:val="0"/>
      <w:marRight w:val="0"/>
      <w:marTop w:val="0"/>
      <w:marBottom w:val="0"/>
      <w:divBdr>
        <w:top w:val="none" w:sz="0" w:space="0" w:color="auto"/>
        <w:left w:val="none" w:sz="0" w:space="0" w:color="auto"/>
        <w:bottom w:val="none" w:sz="0" w:space="0" w:color="auto"/>
        <w:right w:val="none" w:sz="0" w:space="0" w:color="auto"/>
      </w:divBdr>
    </w:div>
    <w:div w:id="1726446199">
      <w:bodyDiv w:val="1"/>
      <w:marLeft w:val="0"/>
      <w:marRight w:val="0"/>
      <w:marTop w:val="0"/>
      <w:marBottom w:val="0"/>
      <w:divBdr>
        <w:top w:val="none" w:sz="0" w:space="0" w:color="auto"/>
        <w:left w:val="none" w:sz="0" w:space="0" w:color="auto"/>
        <w:bottom w:val="none" w:sz="0" w:space="0" w:color="auto"/>
        <w:right w:val="none" w:sz="0" w:space="0" w:color="auto"/>
      </w:divBdr>
    </w:div>
    <w:div w:id="1731613132">
      <w:bodyDiv w:val="1"/>
      <w:marLeft w:val="0"/>
      <w:marRight w:val="0"/>
      <w:marTop w:val="0"/>
      <w:marBottom w:val="0"/>
      <w:divBdr>
        <w:top w:val="none" w:sz="0" w:space="0" w:color="auto"/>
        <w:left w:val="none" w:sz="0" w:space="0" w:color="auto"/>
        <w:bottom w:val="none" w:sz="0" w:space="0" w:color="auto"/>
        <w:right w:val="none" w:sz="0" w:space="0" w:color="auto"/>
      </w:divBdr>
    </w:div>
    <w:div w:id="1752199269">
      <w:bodyDiv w:val="1"/>
      <w:marLeft w:val="0"/>
      <w:marRight w:val="0"/>
      <w:marTop w:val="0"/>
      <w:marBottom w:val="0"/>
      <w:divBdr>
        <w:top w:val="none" w:sz="0" w:space="0" w:color="auto"/>
        <w:left w:val="none" w:sz="0" w:space="0" w:color="auto"/>
        <w:bottom w:val="none" w:sz="0" w:space="0" w:color="auto"/>
        <w:right w:val="none" w:sz="0" w:space="0" w:color="auto"/>
      </w:divBdr>
    </w:div>
    <w:div w:id="1762528096">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00998193">
      <w:bodyDiv w:val="1"/>
      <w:marLeft w:val="0"/>
      <w:marRight w:val="0"/>
      <w:marTop w:val="0"/>
      <w:marBottom w:val="0"/>
      <w:divBdr>
        <w:top w:val="none" w:sz="0" w:space="0" w:color="auto"/>
        <w:left w:val="none" w:sz="0" w:space="0" w:color="auto"/>
        <w:bottom w:val="none" w:sz="0" w:space="0" w:color="auto"/>
        <w:right w:val="none" w:sz="0" w:space="0" w:color="auto"/>
      </w:divBdr>
    </w:div>
    <w:div w:id="1873767736">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64655232">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 w:id="2037776955">
      <w:bodyDiv w:val="1"/>
      <w:marLeft w:val="0"/>
      <w:marRight w:val="0"/>
      <w:marTop w:val="0"/>
      <w:marBottom w:val="0"/>
      <w:divBdr>
        <w:top w:val="none" w:sz="0" w:space="0" w:color="auto"/>
        <w:left w:val="none" w:sz="0" w:space="0" w:color="auto"/>
        <w:bottom w:val="none" w:sz="0" w:space="0" w:color="auto"/>
        <w:right w:val="none" w:sz="0" w:space="0" w:color="auto"/>
      </w:divBdr>
    </w:div>
    <w:div w:id="2062053558">
      <w:bodyDiv w:val="1"/>
      <w:marLeft w:val="0"/>
      <w:marRight w:val="0"/>
      <w:marTop w:val="0"/>
      <w:marBottom w:val="0"/>
      <w:divBdr>
        <w:top w:val="none" w:sz="0" w:space="0" w:color="auto"/>
        <w:left w:val="none" w:sz="0" w:space="0" w:color="auto"/>
        <w:bottom w:val="none" w:sz="0" w:space="0" w:color="auto"/>
        <w:right w:val="none" w:sz="0" w:space="0" w:color="auto"/>
      </w:divBdr>
    </w:div>
    <w:div w:id="2129353766">
      <w:bodyDiv w:val="1"/>
      <w:marLeft w:val="0"/>
      <w:marRight w:val="0"/>
      <w:marTop w:val="0"/>
      <w:marBottom w:val="0"/>
      <w:divBdr>
        <w:top w:val="none" w:sz="0" w:space="0" w:color="auto"/>
        <w:left w:val="none" w:sz="0" w:space="0" w:color="auto"/>
        <w:bottom w:val="none" w:sz="0" w:space="0" w:color="auto"/>
        <w:right w:val="none" w:sz="0" w:space="0" w:color="auto"/>
      </w:divBdr>
    </w:div>
    <w:div w:id="2145344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B2C1E-206E-4C6E-A4A0-1AF20AA29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78</Pages>
  <Words>18977</Words>
  <Characters>104374</Characters>
  <Application>Microsoft Office Word</Application>
  <DocSecurity>0</DocSecurity>
  <Lines>869</Lines>
  <Paragraphs>246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2019-01-21T23:42:00Z</cp:lastPrinted>
  <dcterms:created xsi:type="dcterms:W3CDTF">2023-10-17T17:26:00Z</dcterms:created>
  <dcterms:modified xsi:type="dcterms:W3CDTF">2023-10-24T16:23:00Z</dcterms:modified>
</cp:coreProperties>
</file>