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288" w:rsidRPr="005E4B2A" w:rsidRDefault="00F04D76">
      <w:pPr>
        <w:spacing w:line="360" w:lineRule="auto"/>
        <w:jc w:val="both"/>
        <w:rPr>
          <w:rFonts w:ascii="Palatino Linotype" w:eastAsia="Palatino Linotype" w:hAnsi="Palatino Linotype" w:cs="Palatino Linotype"/>
        </w:rPr>
      </w:pPr>
      <w:r w:rsidRPr="005E4B2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dos de agosto de dos mil veintitrés. </w:t>
      </w:r>
    </w:p>
    <w:p w:rsidR="00084288" w:rsidRPr="005E4B2A" w:rsidRDefault="00084288">
      <w:pPr>
        <w:spacing w:line="360" w:lineRule="auto"/>
        <w:jc w:val="both"/>
        <w:rPr>
          <w:rFonts w:ascii="Palatino Linotype" w:eastAsia="Palatino Linotype" w:hAnsi="Palatino Linotype" w:cs="Palatino Linotype"/>
        </w:rPr>
      </w:pPr>
    </w:p>
    <w:p w:rsidR="00084288" w:rsidRPr="005E4B2A" w:rsidRDefault="00F04D76">
      <w:pPr>
        <w:spacing w:line="360" w:lineRule="auto"/>
        <w:jc w:val="both"/>
        <w:rPr>
          <w:rFonts w:ascii="Palatino Linotype" w:eastAsia="Palatino Linotype" w:hAnsi="Palatino Linotype" w:cs="Palatino Linotype"/>
        </w:rPr>
      </w:pPr>
      <w:r w:rsidRPr="005E4B2A">
        <w:rPr>
          <w:rFonts w:ascii="Palatino Linotype" w:eastAsia="Palatino Linotype" w:hAnsi="Palatino Linotype" w:cs="Palatino Linotype"/>
          <w:b/>
        </w:rPr>
        <w:t>Visto</w:t>
      </w:r>
      <w:r w:rsidRPr="005E4B2A">
        <w:rPr>
          <w:rFonts w:ascii="Palatino Linotype" w:eastAsia="Palatino Linotype" w:hAnsi="Palatino Linotype" w:cs="Palatino Linotype"/>
        </w:rPr>
        <w:t xml:space="preserve"> el expediente relativo al recurso de revisión </w:t>
      </w:r>
      <w:r w:rsidRPr="005E4B2A">
        <w:rPr>
          <w:rFonts w:ascii="Palatino Linotype" w:eastAsia="Palatino Linotype" w:hAnsi="Palatino Linotype" w:cs="Palatino Linotype"/>
          <w:b/>
        </w:rPr>
        <w:t>03104/INFOEM/IP/RR/2023</w:t>
      </w:r>
      <w:r w:rsidRPr="005E4B2A">
        <w:rPr>
          <w:rFonts w:ascii="Palatino Linotype" w:eastAsia="Palatino Linotype" w:hAnsi="Palatino Linotype" w:cs="Palatino Linotype"/>
        </w:rPr>
        <w:t xml:space="preserve">, interpuesto por </w:t>
      </w:r>
      <w:r w:rsidR="00682C69">
        <w:rPr>
          <w:rFonts w:ascii="Palatino Linotype" w:eastAsia="Palatino Linotype" w:hAnsi="Palatino Linotype" w:cs="Palatino Linotype"/>
          <w:b/>
        </w:rPr>
        <w:t>XXXX XXXXX X,</w:t>
      </w:r>
      <w:bookmarkStart w:id="0" w:name="_GoBack"/>
      <w:bookmarkEnd w:id="0"/>
      <w:r w:rsidRPr="005E4B2A">
        <w:rPr>
          <w:rFonts w:ascii="Palatino Linotype" w:eastAsia="Palatino Linotype" w:hAnsi="Palatino Linotype" w:cs="Palatino Linotype"/>
        </w:rPr>
        <w:t xml:space="preserve"> en lo sucesivo se le denominará la persona</w:t>
      </w:r>
      <w:r w:rsidRPr="005E4B2A">
        <w:rPr>
          <w:rFonts w:ascii="Palatino Linotype" w:eastAsia="Palatino Linotype" w:hAnsi="Palatino Linotype" w:cs="Palatino Linotype"/>
          <w:b/>
        </w:rPr>
        <w:t xml:space="preserve"> RECURRENTE</w:t>
      </w:r>
      <w:r w:rsidRPr="005E4B2A">
        <w:rPr>
          <w:rFonts w:ascii="Palatino Linotype" w:eastAsia="Palatino Linotype" w:hAnsi="Palatino Linotype" w:cs="Palatino Linotype"/>
        </w:rPr>
        <w:t>, en contra de la respuesta a su solicitud de información con número de folio</w:t>
      </w:r>
      <w:r w:rsidRPr="005E4B2A">
        <w:rPr>
          <w:rFonts w:ascii="Palatino Linotype" w:eastAsia="Palatino Linotype" w:hAnsi="Palatino Linotype" w:cs="Palatino Linotype"/>
          <w:b/>
        </w:rPr>
        <w:t xml:space="preserve"> 00013/SIMOGUER/IP/2022</w:t>
      </w:r>
      <w:r w:rsidRPr="005E4B2A">
        <w:rPr>
          <w:rFonts w:ascii="Palatino Linotype" w:eastAsia="Palatino Linotype" w:hAnsi="Palatino Linotype" w:cs="Palatino Linotype"/>
        </w:rPr>
        <w:t xml:space="preserve">, por parte del </w:t>
      </w:r>
      <w:r w:rsidRPr="005E4B2A">
        <w:rPr>
          <w:rFonts w:ascii="Palatino Linotype" w:eastAsia="Palatino Linotype" w:hAnsi="Palatino Linotype" w:cs="Palatino Linotype"/>
          <w:b/>
        </w:rPr>
        <w:t>Ayuntamiento de San Simón de Guerrero</w:t>
      </w:r>
      <w:r w:rsidRPr="005E4B2A">
        <w:rPr>
          <w:rFonts w:ascii="Palatino Linotype" w:eastAsia="Palatino Linotype" w:hAnsi="Palatino Linotype" w:cs="Palatino Linotype"/>
        </w:rPr>
        <w:t xml:space="preserve"> en lo sucesivo el </w:t>
      </w:r>
      <w:r w:rsidRPr="005E4B2A">
        <w:rPr>
          <w:rFonts w:ascii="Palatino Linotype" w:eastAsia="Palatino Linotype" w:hAnsi="Palatino Linotype" w:cs="Palatino Linotype"/>
          <w:b/>
        </w:rPr>
        <w:t>SUJETO OBLIGADO</w:t>
      </w:r>
      <w:r w:rsidRPr="005E4B2A">
        <w:rPr>
          <w:rFonts w:ascii="Palatino Linotype" w:eastAsia="Palatino Linotype" w:hAnsi="Palatino Linotype" w:cs="Palatino Linotype"/>
        </w:rPr>
        <w:t>;</w:t>
      </w:r>
      <w:r w:rsidRPr="005E4B2A">
        <w:rPr>
          <w:rFonts w:ascii="Palatino Linotype" w:eastAsia="Palatino Linotype" w:hAnsi="Palatino Linotype" w:cs="Palatino Linotype"/>
          <w:b/>
        </w:rPr>
        <w:t xml:space="preserve"> </w:t>
      </w:r>
      <w:r w:rsidRPr="005E4B2A">
        <w:rPr>
          <w:rFonts w:ascii="Palatino Linotype" w:eastAsia="Palatino Linotype" w:hAnsi="Palatino Linotype" w:cs="Palatino Linotype"/>
        </w:rPr>
        <w:t>se procede a dictar la presente resolución, con base en los siguientes:</w:t>
      </w:r>
    </w:p>
    <w:p w:rsidR="00084288" w:rsidRPr="005E4B2A" w:rsidRDefault="00084288">
      <w:pPr>
        <w:spacing w:line="360" w:lineRule="auto"/>
        <w:jc w:val="both"/>
        <w:rPr>
          <w:rFonts w:ascii="Palatino Linotype" w:eastAsia="Palatino Linotype" w:hAnsi="Palatino Linotype" w:cs="Palatino Linotype"/>
        </w:rPr>
      </w:pPr>
    </w:p>
    <w:p w:rsidR="00084288" w:rsidRPr="005E4B2A" w:rsidRDefault="00F04D76">
      <w:pPr>
        <w:numPr>
          <w:ilvl w:val="0"/>
          <w:numId w:val="2"/>
        </w:numPr>
        <w:pBdr>
          <w:top w:val="nil"/>
          <w:left w:val="nil"/>
          <w:bottom w:val="nil"/>
          <w:right w:val="nil"/>
          <w:between w:val="nil"/>
        </w:pBdr>
        <w:spacing w:line="360" w:lineRule="auto"/>
        <w:ind w:left="993" w:hanging="276"/>
        <w:jc w:val="center"/>
        <w:rPr>
          <w:rFonts w:ascii="Palatino Linotype" w:eastAsia="Palatino Linotype" w:hAnsi="Palatino Linotype" w:cs="Palatino Linotype"/>
          <w:b/>
          <w:color w:val="000000"/>
          <w:sz w:val="22"/>
          <w:szCs w:val="22"/>
        </w:rPr>
      </w:pPr>
      <w:r w:rsidRPr="005E4B2A">
        <w:rPr>
          <w:rFonts w:ascii="Palatino Linotype" w:eastAsia="Palatino Linotype" w:hAnsi="Palatino Linotype" w:cs="Palatino Linotype"/>
          <w:b/>
          <w:color w:val="000000"/>
          <w:sz w:val="22"/>
          <w:szCs w:val="22"/>
        </w:rPr>
        <w:t>A N T E C E D E N T E S:</w:t>
      </w:r>
    </w:p>
    <w:p w:rsidR="00084288" w:rsidRPr="005E4B2A" w:rsidRDefault="00084288">
      <w:p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sz w:val="22"/>
          <w:szCs w:val="22"/>
        </w:rPr>
      </w:pPr>
    </w:p>
    <w:p w:rsidR="00084288" w:rsidRPr="005E4B2A" w:rsidRDefault="00F04D76">
      <w:pPr>
        <w:numPr>
          <w:ilvl w:val="1"/>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5E4B2A">
        <w:rPr>
          <w:rFonts w:ascii="Palatino Linotype" w:eastAsia="Palatino Linotype" w:hAnsi="Palatino Linotype" w:cs="Palatino Linotype"/>
          <w:b/>
          <w:color w:val="000000"/>
        </w:rPr>
        <w:t xml:space="preserve">Solicitud de acceso a la información. </w:t>
      </w:r>
      <w:r w:rsidRPr="005E4B2A">
        <w:rPr>
          <w:rFonts w:ascii="Palatino Linotype" w:eastAsia="Palatino Linotype" w:hAnsi="Palatino Linotype" w:cs="Palatino Linotype"/>
          <w:color w:val="000000"/>
        </w:rPr>
        <w:t xml:space="preserve">Con fecha </w:t>
      </w:r>
      <w:r w:rsidRPr="005E4B2A">
        <w:rPr>
          <w:rFonts w:ascii="Palatino Linotype" w:eastAsia="Palatino Linotype" w:hAnsi="Palatino Linotype" w:cs="Palatino Linotype"/>
          <w:b/>
          <w:color w:val="000000"/>
        </w:rPr>
        <w:t>veinticuatro de mayo de dos mil veintitrés</w:t>
      </w:r>
      <w:r w:rsidRPr="005E4B2A">
        <w:rPr>
          <w:rFonts w:ascii="Palatino Linotype" w:eastAsia="Palatino Linotype" w:hAnsi="Palatino Linotype" w:cs="Palatino Linotype"/>
          <w:color w:val="000000"/>
        </w:rPr>
        <w:t xml:space="preserve">, la parte </w:t>
      </w:r>
      <w:r w:rsidRPr="005E4B2A">
        <w:rPr>
          <w:rFonts w:ascii="Palatino Linotype" w:eastAsia="Palatino Linotype" w:hAnsi="Palatino Linotype" w:cs="Palatino Linotype"/>
          <w:b/>
          <w:color w:val="000000"/>
        </w:rPr>
        <w:t>RECURRENTE</w:t>
      </w:r>
      <w:r w:rsidRPr="005E4B2A">
        <w:rPr>
          <w:rFonts w:ascii="Palatino Linotype" w:eastAsia="Palatino Linotype" w:hAnsi="Palatino Linotype" w:cs="Palatino Linotype"/>
          <w:color w:val="000000"/>
        </w:rPr>
        <w:t xml:space="preserve"> formuló solicitud de acceso a información pública al </w:t>
      </w:r>
      <w:r w:rsidRPr="005E4B2A">
        <w:rPr>
          <w:rFonts w:ascii="Palatino Linotype" w:eastAsia="Palatino Linotype" w:hAnsi="Palatino Linotype" w:cs="Palatino Linotype"/>
          <w:b/>
          <w:color w:val="000000"/>
        </w:rPr>
        <w:t>SUJETO OBLIGADO</w:t>
      </w:r>
      <w:r w:rsidRPr="005E4B2A">
        <w:rPr>
          <w:rFonts w:ascii="Palatino Linotype" w:eastAsia="Palatino Linotype" w:hAnsi="Palatino Linotype" w:cs="Palatino Linotype"/>
          <w:color w:val="000000"/>
        </w:rPr>
        <w:t xml:space="preserve"> a través del Sistema de Acceso a la Información Mexiquense, en adelante </w:t>
      </w:r>
      <w:r w:rsidRPr="005E4B2A">
        <w:rPr>
          <w:rFonts w:ascii="Palatino Linotype" w:eastAsia="Palatino Linotype" w:hAnsi="Palatino Linotype" w:cs="Palatino Linotype"/>
          <w:b/>
          <w:color w:val="000000"/>
        </w:rPr>
        <w:t>SAIMEX</w:t>
      </w:r>
      <w:r w:rsidRPr="005E4B2A">
        <w:rPr>
          <w:rFonts w:ascii="Palatino Linotype" w:eastAsia="Palatino Linotype" w:hAnsi="Palatino Linotype" w:cs="Palatino Linotype"/>
          <w:color w:val="000000"/>
        </w:rPr>
        <w:t>, requiriéndole lo siguiente:</w:t>
      </w:r>
    </w:p>
    <w:p w:rsidR="00084288" w:rsidRPr="005E4B2A" w:rsidRDefault="00084288">
      <w:pPr>
        <w:pBdr>
          <w:top w:val="nil"/>
          <w:left w:val="nil"/>
          <w:bottom w:val="nil"/>
          <w:right w:val="nil"/>
          <w:between w:val="nil"/>
        </w:pBdr>
        <w:spacing w:line="360" w:lineRule="auto"/>
        <w:jc w:val="both"/>
        <w:rPr>
          <w:rFonts w:ascii="Palatino Linotype" w:eastAsia="Palatino Linotype" w:hAnsi="Palatino Linotype" w:cs="Palatino Linotype"/>
          <w:b/>
          <w:color w:val="000000"/>
          <w:sz w:val="22"/>
          <w:szCs w:val="22"/>
        </w:rPr>
      </w:pPr>
    </w:p>
    <w:p w:rsidR="00084288" w:rsidRPr="005E4B2A" w:rsidRDefault="00F04D76">
      <w:pPr>
        <w:spacing w:line="276" w:lineRule="auto"/>
        <w:ind w:left="567" w:right="900"/>
        <w:jc w:val="both"/>
        <w:rPr>
          <w:rFonts w:ascii="Palatino Linotype" w:eastAsia="Palatino Linotype" w:hAnsi="Palatino Linotype" w:cs="Palatino Linotype"/>
          <w:i/>
          <w:sz w:val="22"/>
          <w:szCs w:val="22"/>
        </w:rPr>
      </w:pPr>
      <w:r w:rsidRPr="005E4B2A">
        <w:rPr>
          <w:rFonts w:ascii="Palatino Linotype" w:eastAsia="Palatino Linotype" w:hAnsi="Palatino Linotype" w:cs="Palatino Linotype"/>
          <w:i/>
          <w:sz w:val="22"/>
          <w:szCs w:val="22"/>
        </w:rPr>
        <w:t>“versión electrónica de la Gaceta Municipal mediante la cual fue publicado el Bando Municipal de San Simón de Guerrero 2023 en formato PDF.”</w:t>
      </w:r>
    </w:p>
    <w:p w:rsidR="00084288" w:rsidRPr="005E4B2A" w:rsidRDefault="00084288">
      <w:pPr>
        <w:spacing w:line="360" w:lineRule="auto"/>
        <w:ind w:left="709" w:right="900"/>
        <w:jc w:val="both"/>
        <w:rPr>
          <w:rFonts w:ascii="Palatino Linotype" w:eastAsia="Palatino Linotype" w:hAnsi="Palatino Linotype" w:cs="Palatino Linotype"/>
          <w:b/>
          <w:i/>
        </w:rPr>
      </w:pPr>
    </w:p>
    <w:p w:rsidR="00084288" w:rsidRPr="005E4B2A" w:rsidRDefault="00F04D76">
      <w:pPr>
        <w:spacing w:line="360" w:lineRule="auto"/>
        <w:jc w:val="both"/>
        <w:rPr>
          <w:rFonts w:ascii="Palatino Linotype" w:eastAsia="Palatino Linotype" w:hAnsi="Palatino Linotype" w:cs="Palatino Linotype"/>
        </w:rPr>
      </w:pPr>
      <w:r w:rsidRPr="005E4B2A">
        <w:rPr>
          <w:rFonts w:ascii="Palatino Linotype" w:eastAsia="Palatino Linotype" w:hAnsi="Palatino Linotype" w:cs="Palatino Linotype"/>
          <w:b/>
        </w:rPr>
        <w:t xml:space="preserve">Modalidad elegida para la entrega de la información: </w:t>
      </w:r>
      <w:r w:rsidRPr="005E4B2A">
        <w:rPr>
          <w:rFonts w:ascii="Palatino Linotype" w:eastAsia="Palatino Linotype" w:hAnsi="Palatino Linotype" w:cs="Palatino Linotype"/>
        </w:rPr>
        <w:t xml:space="preserve">a través del Sistema de Acceso a la Información Mexiquense.  </w:t>
      </w:r>
    </w:p>
    <w:p w:rsidR="00084288" w:rsidRPr="005E4B2A" w:rsidRDefault="00F04D76">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5E4B2A">
        <w:rPr>
          <w:rFonts w:ascii="Palatino Linotype" w:eastAsia="Palatino Linotype" w:hAnsi="Palatino Linotype" w:cs="Palatino Linotype"/>
          <w:b/>
          <w:color w:val="000000"/>
        </w:rPr>
        <w:lastRenderedPageBreak/>
        <w:t xml:space="preserve">Respuesta. </w:t>
      </w:r>
      <w:r w:rsidRPr="005E4B2A">
        <w:rPr>
          <w:rFonts w:ascii="Palatino Linotype" w:eastAsia="Palatino Linotype" w:hAnsi="Palatino Linotype" w:cs="Palatino Linotype"/>
          <w:color w:val="000000"/>
        </w:rPr>
        <w:t xml:space="preserve">Con fecha </w:t>
      </w:r>
      <w:r w:rsidRPr="005E4B2A">
        <w:rPr>
          <w:rFonts w:ascii="Palatino Linotype" w:eastAsia="Palatino Linotype" w:hAnsi="Palatino Linotype" w:cs="Palatino Linotype"/>
          <w:b/>
          <w:color w:val="000000"/>
        </w:rPr>
        <w:t>uno de junio de dos mil veintitrés</w:t>
      </w:r>
      <w:r w:rsidRPr="005E4B2A">
        <w:rPr>
          <w:rFonts w:ascii="Palatino Linotype" w:eastAsia="Palatino Linotype" w:hAnsi="Palatino Linotype" w:cs="Palatino Linotype"/>
          <w:color w:val="000000"/>
        </w:rPr>
        <w:t xml:space="preserve">, el </w:t>
      </w:r>
      <w:r w:rsidRPr="005E4B2A">
        <w:rPr>
          <w:rFonts w:ascii="Palatino Linotype" w:eastAsia="Palatino Linotype" w:hAnsi="Palatino Linotype" w:cs="Palatino Linotype"/>
          <w:b/>
          <w:color w:val="000000"/>
        </w:rPr>
        <w:t>SUJETO OBLIGADO</w:t>
      </w:r>
      <w:r w:rsidRPr="005E4B2A">
        <w:rPr>
          <w:rFonts w:ascii="Palatino Linotype" w:eastAsia="Palatino Linotype" w:hAnsi="Palatino Linotype" w:cs="Palatino Linotype"/>
          <w:color w:val="000000"/>
        </w:rPr>
        <w:t xml:space="preserve"> envió su respuesta a la solicitud de acceso a la información a través del SAIMEX, la cual versa como sigue: </w:t>
      </w:r>
    </w:p>
    <w:p w:rsidR="00084288" w:rsidRPr="005E4B2A" w:rsidRDefault="00084288">
      <w:pPr>
        <w:tabs>
          <w:tab w:val="left" w:pos="7371"/>
        </w:tabs>
        <w:spacing w:line="360" w:lineRule="auto"/>
        <w:ind w:left="567" w:right="616"/>
        <w:jc w:val="both"/>
        <w:rPr>
          <w:rFonts w:ascii="Palatino Linotype" w:eastAsia="Palatino Linotype" w:hAnsi="Palatino Linotype" w:cs="Palatino Linotype"/>
          <w:i/>
          <w:sz w:val="22"/>
          <w:szCs w:val="22"/>
        </w:rPr>
      </w:pPr>
      <w:bookmarkStart w:id="1" w:name="_heading=h.3znysh7" w:colFirst="0" w:colLast="0"/>
      <w:bookmarkEnd w:id="1"/>
    </w:p>
    <w:p w:rsidR="00084288" w:rsidRPr="005E4B2A" w:rsidRDefault="00F04D76">
      <w:pPr>
        <w:tabs>
          <w:tab w:val="left" w:pos="7371"/>
        </w:tabs>
        <w:spacing w:line="360" w:lineRule="auto"/>
        <w:ind w:left="567" w:right="616"/>
        <w:jc w:val="both"/>
        <w:rPr>
          <w:rFonts w:ascii="Palatino Linotype" w:eastAsia="Palatino Linotype" w:hAnsi="Palatino Linotype" w:cs="Palatino Linotype"/>
          <w:i/>
          <w:sz w:val="22"/>
          <w:szCs w:val="22"/>
        </w:rPr>
      </w:pPr>
      <w:r w:rsidRPr="005E4B2A">
        <w:rPr>
          <w:rFonts w:ascii="Palatino Linotype" w:eastAsia="Palatino Linotype" w:hAnsi="Palatino Linotype" w:cs="Palatino Linotype"/>
          <w:i/>
          <w:sz w:val="22"/>
          <w:szCs w:val="22"/>
        </w:rPr>
        <w:t>BUENAS TARDES CON EL GUSTO DE SALUDARLE Y ESPERANDO SE ENCUENTRE BIEN DE SALUD, LE ENVIO LA RESPUESTA A SU PETICION NO. 00013/SIMOGUER/IP/2023 RECIBIDA EL DIA 24 DE MAYO DE 2023 EN ESTA DEPENDENCIA, ESPERANDO QUE DICHA INFORMACION LE SEA UTIL</w:t>
      </w:r>
    </w:p>
    <w:p w:rsidR="00084288" w:rsidRPr="005E4B2A" w:rsidRDefault="00084288">
      <w:pPr>
        <w:tabs>
          <w:tab w:val="left" w:pos="7371"/>
        </w:tabs>
        <w:spacing w:line="360" w:lineRule="auto"/>
        <w:ind w:left="567" w:right="616"/>
        <w:jc w:val="both"/>
        <w:rPr>
          <w:rFonts w:ascii="Palatino Linotype" w:eastAsia="Palatino Linotype" w:hAnsi="Palatino Linotype" w:cs="Palatino Linotype"/>
          <w:i/>
          <w:sz w:val="22"/>
          <w:szCs w:val="22"/>
        </w:rPr>
      </w:pPr>
    </w:p>
    <w:p w:rsidR="00084288" w:rsidRPr="005E4B2A" w:rsidRDefault="00F04D76">
      <w:pPr>
        <w:spacing w:line="360" w:lineRule="auto"/>
        <w:ind w:right="49"/>
        <w:jc w:val="both"/>
        <w:rPr>
          <w:rFonts w:ascii="Palatino Linotype" w:eastAsia="Palatino Linotype" w:hAnsi="Palatino Linotype" w:cs="Palatino Linotype"/>
          <w:color w:val="000000"/>
        </w:rPr>
      </w:pPr>
      <w:r w:rsidRPr="005E4B2A">
        <w:rPr>
          <w:rFonts w:ascii="Palatino Linotype" w:eastAsia="Palatino Linotype" w:hAnsi="Palatino Linotype" w:cs="Palatino Linotype"/>
          <w:color w:val="000000"/>
        </w:rPr>
        <w:t xml:space="preserve">Del mismo modo, el Sujeto Obligado adjuntó a su respuesta lo siguiente: </w:t>
      </w:r>
    </w:p>
    <w:p w:rsidR="00084288" w:rsidRPr="005E4B2A" w:rsidRDefault="00084288">
      <w:pPr>
        <w:spacing w:line="360" w:lineRule="auto"/>
        <w:ind w:right="49"/>
        <w:jc w:val="both"/>
        <w:rPr>
          <w:rFonts w:ascii="Palatino Linotype" w:eastAsia="Palatino Linotype" w:hAnsi="Palatino Linotype" w:cs="Palatino Linotype"/>
          <w:color w:val="000000"/>
        </w:rPr>
      </w:pPr>
    </w:p>
    <w:p w:rsidR="00084288" w:rsidRPr="005E4B2A" w:rsidRDefault="00F04D76">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rPr>
      </w:pPr>
      <w:r w:rsidRPr="005E4B2A">
        <w:rPr>
          <w:rFonts w:ascii="Palatino Linotype" w:eastAsia="Palatino Linotype" w:hAnsi="Palatino Linotype" w:cs="Palatino Linotype"/>
          <w:color w:val="000000"/>
          <w:sz w:val="22"/>
          <w:szCs w:val="22"/>
        </w:rPr>
        <w:t xml:space="preserve">Extracto de la Gaceta Municipal en el que se advierte la aprobación de la publicación del Bando Municipal 2023. </w:t>
      </w:r>
    </w:p>
    <w:p w:rsidR="00084288" w:rsidRPr="005E4B2A" w:rsidRDefault="00F04D76">
      <w:pPr>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rPr>
      </w:pPr>
      <w:r w:rsidRPr="005E4B2A">
        <w:rPr>
          <w:rFonts w:ascii="Palatino Linotype" w:eastAsia="Palatino Linotype" w:hAnsi="Palatino Linotype" w:cs="Palatino Linotype"/>
          <w:color w:val="000000"/>
          <w:sz w:val="22"/>
          <w:szCs w:val="22"/>
        </w:rPr>
        <w:t xml:space="preserve">Imagen en formato </w:t>
      </w:r>
      <w:proofErr w:type="spellStart"/>
      <w:r w:rsidRPr="005E4B2A">
        <w:rPr>
          <w:rFonts w:ascii="Palatino Linotype" w:eastAsia="Palatino Linotype" w:hAnsi="Palatino Linotype" w:cs="Palatino Linotype"/>
          <w:color w:val="000000"/>
          <w:sz w:val="22"/>
          <w:szCs w:val="22"/>
        </w:rPr>
        <w:t>jpg</w:t>
      </w:r>
      <w:proofErr w:type="spellEnd"/>
      <w:r w:rsidRPr="005E4B2A">
        <w:rPr>
          <w:rFonts w:ascii="Palatino Linotype" w:eastAsia="Palatino Linotype" w:hAnsi="Palatino Linotype" w:cs="Palatino Linotype"/>
          <w:color w:val="000000"/>
          <w:sz w:val="22"/>
          <w:szCs w:val="22"/>
        </w:rPr>
        <w:t xml:space="preserve"> relativo a un oficio de fecha treinta y uno de mayo de dos mil veintitrés, signado por el Secretario del Ayuntamiento mediante el cual informa que se remite un extracto de la versión electrónica de la Gaceta Municipal, mediante la cual fue publicado en Bando Municipal del Municipio. </w:t>
      </w:r>
    </w:p>
    <w:p w:rsidR="00084288" w:rsidRPr="005E4B2A" w:rsidRDefault="00084288">
      <w:pPr>
        <w:pBdr>
          <w:top w:val="nil"/>
          <w:left w:val="nil"/>
          <w:bottom w:val="nil"/>
          <w:right w:val="nil"/>
          <w:between w:val="nil"/>
        </w:pBdr>
        <w:spacing w:line="360" w:lineRule="auto"/>
        <w:ind w:left="720" w:right="49"/>
        <w:jc w:val="both"/>
        <w:rPr>
          <w:rFonts w:ascii="Palatino Linotype" w:eastAsia="Palatino Linotype" w:hAnsi="Palatino Linotype" w:cs="Palatino Linotype"/>
          <w:b/>
          <w:color w:val="000000"/>
          <w:sz w:val="22"/>
          <w:szCs w:val="22"/>
        </w:rPr>
      </w:pPr>
    </w:p>
    <w:p w:rsidR="00084288" w:rsidRPr="005E4B2A" w:rsidRDefault="00F04D76">
      <w:pPr>
        <w:numPr>
          <w:ilvl w:val="0"/>
          <w:numId w:val="6"/>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color w:val="000000"/>
        </w:rPr>
      </w:pPr>
      <w:r w:rsidRPr="005E4B2A">
        <w:rPr>
          <w:rFonts w:ascii="Palatino Linotype" w:eastAsia="Palatino Linotype" w:hAnsi="Palatino Linotype" w:cs="Palatino Linotype"/>
          <w:b/>
          <w:color w:val="000000"/>
        </w:rPr>
        <w:t xml:space="preserve">Interposición del recurso de revisión. </w:t>
      </w:r>
      <w:r w:rsidRPr="005E4B2A">
        <w:rPr>
          <w:rFonts w:ascii="Palatino Linotype" w:eastAsia="Palatino Linotype" w:hAnsi="Palatino Linotype" w:cs="Palatino Linotype"/>
          <w:color w:val="000000"/>
        </w:rPr>
        <w:t xml:space="preserve">Inconforme con la respuesta del </w:t>
      </w:r>
      <w:r w:rsidRPr="005E4B2A">
        <w:rPr>
          <w:rFonts w:ascii="Palatino Linotype" w:eastAsia="Palatino Linotype" w:hAnsi="Palatino Linotype" w:cs="Palatino Linotype"/>
          <w:b/>
          <w:color w:val="000000"/>
        </w:rPr>
        <w:t>SUJETO OBLIGADO el ahora RECURRENTE</w:t>
      </w:r>
      <w:r w:rsidRPr="005E4B2A">
        <w:rPr>
          <w:rFonts w:ascii="Palatino Linotype" w:eastAsia="Palatino Linotype" w:hAnsi="Palatino Linotype" w:cs="Palatino Linotype"/>
          <w:color w:val="000000"/>
        </w:rPr>
        <w:t xml:space="preserve"> interpuso recurso de revisión a través del SAIMEX en fecha </w:t>
      </w:r>
      <w:r w:rsidRPr="005E4B2A">
        <w:rPr>
          <w:rFonts w:ascii="Palatino Linotype" w:eastAsia="Palatino Linotype" w:hAnsi="Palatino Linotype" w:cs="Palatino Linotype"/>
          <w:b/>
          <w:color w:val="000000"/>
        </w:rPr>
        <w:t>uno de junio de dos mil veintitrés</w:t>
      </w:r>
      <w:r w:rsidRPr="005E4B2A">
        <w:rPr>
          <w:rFonts w:ascii="Palatino Linotype" w:eastAsia="Palatino Linotype" w:hAnsi="Palatino Linotype" w:cs="Palatino Linotype"/>
          <w:color w:val="000000"/>
        </w:rPr>
        <w:t>, a través del cual expresó lo siguiente:</w:t>
      </w:r>
    </w:p>
    <w:p w:rsidR="00084288" w:rsidRPr="005E4B2A" w:rsidRDefault="00084288">
      <w:pPr>
        <w:spacing w:line="360" w:lineRule="auto"/>
        <w:ind w:right="49"/>
        <w:jc w:val="both"/>
        <w:rPr>
          <w:rFonts w:ascii="Palatino Linotype" w:eastAsia="Palatino Linotype" w:hAnsi="Palatino Linotype" w:cs="Palatino Linotype"/>
        </w:rPr>
      </w:pPr>
    </w:p>
    <w:p w:rsidR="00084288" w:rsidRPr="005E4B2A" w:rsidRDefault="00F04D76">
      <w:pPr>
        <w:spacing w:line="276" w:lineRule="auto"/>
        <w:ind w:left="567" w:right="900"/>
        <w:jc w:val="both"/>
        <w:rPr>
          <w:rFonts w:ascii="Palatino Linotype" w:eastAsia="Palatino Linotype" w:hAnsi="Palatino Linotype" w:cs="Palatino Linotype"/>
          <w:sz w:val="22"/>
          <w:szCs w:val="22"/>
        </w:rPr>
      </w:pPr>
      <w:r w:rsidRPr="005E4B2A">
        <w:rPr>
          <w:rFonts w:ascii="Palatino Linotype" w:eastAsia="Palatino Linotype" w:hAnsi="Palatino Linotype" w:cs="Palatino Linotype"/>
          <w:b/>
          <w:color w:val="000000"/>
          <w:sz w:val="22"/>
          <w:szCs w:val="22"/>
        </w:rPr>
        <w:lastRenderedPageBreak/>
        <w:t xml:space="preserve">Acto impugnado. </w:t>
      </w:r>
      <w:r w:rsidRPr="005E4B2A">
        <w:rPr>
          <w:rFonts w:ascii="Palatino Linotype" w:eastAsia="Palatino Linotype" w:hAnsi="Palatino Linotype" w:cs="Palatino Linotype"/>
          <w:i/>
          <w:color w:val="000000"/>
          <w:sz w:val="22"/>
          <w:szCs w:val="22"/>
        </w:rPr>
        <w:t>“</w:t>
      </w:r>
      <w:r w:rsidRPr="005E4B2A">
        <w:rPr>
          <w:rFonts w:ascii="Palatino Linotype" w:eastAsia="Palatino Linotype" w:hAnsi="Palatino Linotype" w:cs="Palatino Linotype"/>
          <w:i/>
          <w:sz w:val="22"/>
          <w:szCs w:val="22"/>
        </w:rPr>
        <w:t>La respuesta a la solicitud de información con número de folio 00013/SIMOGUER/IP/2023 suscrita por la Titular de la Unidad de Transparencia del H. Ayuntamiento de San Simón Guerrero, Estado de México</w:t>
      </w:r>
      <w:r w:rsidRPr="005E4B2A">
        <w:rPr>
          <w:rFonts w:ascii="Palatino Linotype" w:eastAsia="Palatino Linotype" w:hAnsi="Palatino Linotype" w:cs="Palatino Linotype"/>
          <w:i/>
          <w:color w:val="000000"/>
          <w:sz w:val="22"/>
          <w:szCs w:val="22"/>
        </w:rPr>
        <w:t xml:space="preserve">”. </w:t>
      </w:r>
    </w:p>
    <w:p w:rsidR="00084288" w:rsidRPr="005E4B2A" w:rsidRDefault="00084288">
      <w:pPr>
        <w:spacing w:line="276" w:lineRule="auto"/>
        <w:ind w:left="567" w:right="900"/>
        <w:jc w:val="both"/>
        <w:rPr>
          <w:rFonts w:ascii="Palatino Linotype" w:eastAsia="Palatino Linotype" w:hAnsi="Palatino Linotype" w:cs="Palatino Linotype"/>
          <w:b/>
          <w:color w:val="000000"/>
          <w:sz w:val="22"/>
          <w:szCs w:val="22"/>
        </w:rPr>
      </w:pPr>
    </w:p>
    <w:p w:rsidR="00084288" w:rsidRPr="005E4B2A" w:rsidRDefault="00F04D76">
      <w:pPr>
        <w:spacing w:line="276" w:lineRule="auto"/>
        <w:ind w:left="567" w:right="900"/>
        <w:jc w:val="both"/>
        <w:rPr>
          <w:rFonts w:ascii="Palatino Linotype" w:eastAsia="Palatino Linotype" w:hAnsi="Palatino Linotype" w:cs="Palatino Linotype"/>
          <w:i/>
          <w:color w:val="000000"/>
          <w:sz w:val="22"/>
          <w:szCs w:val="22"/>
        </w:rPr>
      </w:pPr>
      <w:r w:rsidRPr="005E4B2A">
        <w:rPr>
          <w:rFonts w:ascii="Palatino Linotype" w:eastAsia="Palatino Linotype" w:hAnsi="Palatino Linotype" w:cs="Palatino Linotype"/>
          <w:b/>
          <w:color w:val="000000"/>
          <w:sz w:val="22"/>
          <w:szCs w:val="22"/>
        </w:rPr>
        <w:t xml:space="preserve">Motivos de inconformidad. </w:t>
      </w:r>
      <w:r w:rsidRPr="005E4B2A">
        <w:rPr>
          <w:rFonts w:ascii="Palatino Linotype" w:eastAsia="Palatino Linotype" w:hAnsi="Palatino Linotype" w:cs="Palatino Linotype"/>
          <w:i/>
          <w:color w:val="000000"/>
          <w:sz w:val="22"/>
          <w:szCs w:val="22"/>
        </w:rPr>
        <w:t xml:space="preserve">“De conformidad con lo previsto en el artículo 160 de la Ley Orgánica Municipal del Estado de México, los ayuntamientos tienen la obligación de expedir el Bando Municipal, debiendo promulgarlo y difundirlo en su Gaceta Municipal, así como en los estrados de los Ayuntamientos y en los demás medios que estime conveniente. Por lo que la solicitud que se hizo en el sistema, consistió en la Gaceta Municipal donde se publicó el Bando Municipal de 2023 del municipio de San Simón Guerrero; no obstante de las constancias remitidas por este mismo medio obra la gaceta municipal que contiene el Acuerdo del H. Ayuntamiento de la sesión Solmene de Cabildo No. 046 celebrada el día veintitrés de enero del año dos mil veintitrés y en la cual se aprobó la publicación del bando municipal 2023; </w:t>
      </w:r>
      <w:r w:rsidRPr="005E4B2A">
        <w:rPr>
          <w:rFonts w:ascii="Palatino Linotype" w:eastAsia="Palatino Linotype" w:hAnsi="Palatino Linotype" w:cs="Palatino Linotype"/>
          <w:b/>
          <w:i/>
          <w:color w:val="000000"/>
          <w:sz w:val="22"/>
          <w:szCs w:val="22"/>
          <w:u w:val="single"/>
        </w:rPr>
        <w:t>lo que yo requiero conocer es el bando municipal en sí, no el acta de aprobación ni fotografías del evento de promulgación. Solicito nuevamente me sea proporcionado el Bando Municipal 2023, publicado en la Gaceta Municipal respectiva, en formato PDF, la versión electrónica no digitalizada</w:t>
      </w:r>
      <w:r w:rsidRPr="005E4B2A">
        <w:rPr>
          <w:rFonts w:ascii="Palatino Linotype" w:eastAsia="Palatino Linotype" w:hAnsi="Palatino Linotype" w:cs="Palatino Linotype"/>
          <w:i/>
          <w:color w:val="000000"/>
          <w:sz w:val="22"/>
          <w:szCs w:val="22"/>
        </w:rPr>
        <w:t>.”.</w:t>
      </w:r>
    </w:p>
    <w:p w:rsidR="00084288" w:rsidRPr="005E4B2A" w:rsidRDefault="00084288">
      <w:pPr>
        <w:pBdr>
          <w:top w:val="nil"/>
          <w:left w:val="nil"/>
          <w:bottom w:val="nil"/>
          <w:right w:val="nil"/>
          <w:between w:val="nil"/>
        </w:pBdr>
        <w:spacing w:line="360" w:lineRule="auto"/>
        <w:ind w:left="567"/>
        <w:jc w:val="both"/>
        <w:rPr>
          <w:rFonts w:ascii="Palatino Linotype" w:eastAsia="Palatino Linotype" w:hAnsi="Palatino Linotype" w:cs="Palatino Linotype"/>
          <w:i/>
          <w:color w:val="000000"/>
        </w:rPr>
      </w:pPr>
    </w:p>
    <w:p w:rsidR="00084288" w:rsidRPr="005E4B2A" w:rsidRDefault="00F04D76">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5E4B2A">
        <w:rPr>
          <w:rFonts w:ascii="Palatino Linotype" w:eastAsia="Palatino Linotype" w:hAnsi="Palatino Linotype" w:cs="Palatino Linotype"/>
          <w:color w:val="000000"/>
          <w:sz w:val="22"/>
          <w:szCs w:val="22"/>
        </w:rPr>
        <w:t xml:space="preserve">Asimismo, el Particular adjuntó a su Recurso de Revisión la imagen en formato </w:t>
      </w:r>
      <w:proofErr w:type="spellStart"/>
      <w:r w:rsidRPr="005E4B2A">
        <w:rPr>
          <w:rFonts w:ascii="Palatino Linotype" w:eastAsia="Palatino Linotype" w:hAnsi="Palatino Linotype" w:cs="Palatino Linotype"/>
          <w:color w:val="000000"/>
          <w:sz w:val="22"/>
          <w:szCs w:val="22"/>
        </w:rPr>
        <w:t>jpg</w:t>
      </w:r>
      <w:proofErr w:type="spellEnd"/>
      <w:r w:rsidRPr="005E4B2A">
        <w:rPr>
          <w:rFonts w:ascii="Palatino Linotype" w:eastAsia="Palatino Linotype" w:hAnsi="Palatino Linotype" w:cs="Palatino Linotype"/>
          <w:color w:val="000000"/>
          <w:sz w:val="22"/>
          <w:szCs w:val="22"/>
        </w:rPr>
        <w:t xml:space="preserve"> relativo a un oficio de fecha treinta y uno de mayo de dos mil veintitrés, signado por el Secretario del Ayuntamiento mediante el cual informa que se remite la versión electrónica de la Gaceta Municipal, mediante la cual fue publicado en Bando Municipal del Municipio, enviada en respuesta. </w:t>
      </w:r>
    </w:p>
    <w:p w:rsidR="00084288" w:rsidRPr="005E4B2A" w:rsidRDefault="0008428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84288" w:rsidRPr="005E4B2A" w:rsidRDefault="00F04D76">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5E4B2A">
        <w:rPr>
          <w:rFonts w:ascii="Palatino Linotype" w:eastAsia="Palatino Linotype" w:hAnsi="Palatino Linotype" w:cs="Palatino Linotype"/>
          <w:b/>
          <w:color w:val="000000"/>
        </w:rPr>
        <w:t xml:space="preserve">Turno. </w:t>
      </w:r>
      <w:r w:rsidRPr="005E4B2A">
        <w:rPr>
          <w:rFonts w:ascii="Palatino Linotype" w:eastAsia="Palatino Linotype" w:hAnsi="Palatino Linotype" w:cs="Palatino Linotype"/>
          <w:color w:val="000000"/>
        </w:rPr>
        <w:t xml:space="preserve">De conformidad con el artículo 185, fracción I de la Ley de Transparencia y Acceso a la Información Pública del Estado de México y Municipios, el recurso de revisión número </w:t>
      </w:r>
      <w:r w:rsidRPr="005E4B2A">
        <w:rPr>
          <w:rFonts w:ascii="Palatino Linotype" w:eastAsia="Palatino Linotype" w:hAnsi="Palatino Linotype" w:cs="Palatino Linotype"/>
          <w:b/>
          <w:color w:val="000000"/>
        </w:rPr>
        <w:t>03104/INFOEM/IP/RR/2023</w:t>
      </w:r>
      <w:r w:rsidRPr="005E4B2A">
        <w:rPr>
          <w:rFonts w:ascii="Palatino Linotype" w:eastAsia="Palatino Linotype" w:hAnsi="Palatino Linotype" w:cs="Palatino Linotype"/>
          <w:color w:val="000000"/>
        </w:rPr>
        <w:t xml:space="preserve">, se turnó por el sistema electrónico del Instituto de Transparencia, Acceso a la Información Pública y Protección de Datos Personales del Estado de México y Municipios, a la Comisionada </w:t>
      </w:r>
      <w:r w:rsidRPr="005E4B2A">
        <w:rPr>
          <w:rFonts w:ascii="Palatino Linotype" w:eastAsia="Palatino Linotype" w:hAnsi="Palatino Linotype" w:cs="Palatino Linotype"/>
          <w:b/>
          <w:color w:val="000000"/>
        </w:rPr>
        <w:t xml:space="preserve">Guadalupe </w:t>
      </w:r>
      <w:r w:rsidRPr="005E4B2A">
        <w:rPr>
          <w:rFonts w:ascii="Palatino Linotype" w:eastAsia="Palatino Linotype" w:hAnsi="Palatino Linotype" w:cs="Palatino Linotype"/>
          <w:b/>
          <w:color w:val="000000"/>
        </w:rPr>
        <w:lastRenderedPageBreak/>
        <w:t>Ramírez Peña</w:t>
      </w:r>
      <w:r w:rsidRPr="005E4B2A">
        <w:rPr>
          <w:rFonts w:ascii="Palatino Linotype" w:eastAsia="Palatino Linotype" w:hAnsi="Palatino Linotype" w:cs="Palatino Linotype"/>
          <w:color w:val="000000"/>
        </w:rPr>
        <w:t>, para su análisis, estudio, elaboración del proyecto y presentación ante el Pleno de este Instituto.</w:t>
      </w:r>
    </w:p>
    <w:p w:rsidR="00084288" w:rsidRPr="005E4B2A" w:rsidRDefault="0008428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rsidR="00084288" w:rsidRPr="005E4B2A" w:rsidRDefault="00F04D76">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bookmarkStart w:id="2" w:name="_heading=h.gjdgxs" w:colFirst="0" w:colLast="0"/>
      <w:bookmarkEnd w:id="2"/>
      <w:r w:rsidRPr="005E4B2A">
        <w:rPr>
          <w:rFonts w:ascii="Palatino Linotype" w:eastAsia="Palatino Linotype" w:hAnsi="Palatino Linotype" w:cs="Palatino Linotype"/>
          <w:b/>
          <w:color w:val="000000"/>
        </w:rPr>
        <w:t xml:space="preserve">Admisión del recurso de revisión: </w:t>
      </w:r>
      <w:r w:rsidRPr="005E4B2A">
        <w:rPr>
          <w:rFonts w:ascii="Palatino Linotype" w:eastAsia="Palatino Linotype" w:hAnsi="Palatino Linotype" w:cs="Palatino Linotype"/>
          <w:color w:val="000000"/>
        </w:rPr>
        <w:t xml:space="preserve">En fecha </w:t>
      </w:r>
      <w:r w:rsidRPr="005E4B2A">
        <w:rPr>
          <w:rFonts w:ascii="Palatino Linotype" w:eastAsia="Palatino Linotype" w:hAnsi="Palatino Linotype" w:cs="Palatino Linotype"/>
          <w:b/>
          <w:color w:val="000000"/>
        </w:rPr>
        <w:t>seis de junio de dos mil veintitrés</w:t>
      </w:r>
      <w:r w:rsidRPr="005E4B2A">
        <w:rPr>
          <w:rFonts w:ascii="Palatino Linotype" w:eastAsia="Palatino Linotype" w:hAnsi="Palatino Linotype" w:cs="Palatino Linotype"/>
          <w:color w:val="000000"/>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5E4B2A">
        <w:rPr>
          <w:rFonts w:ascii="Palatino Linotype" w:eastAsia="Palatino Linotype" w:hAnsi="Palatino Linotype" w:cs="Palatino Linotype"/>
          <w:b/>
          <w:color w:val="000000"/>
        </w:rPr>
        <w:t>SUJETO OBLIGADO</w:t>
      </w:r>
      <w:r w:rsidRPr="005E4B2A">
        <w:rPr>
          <w:rFonts w:ascii="Palatino Linotype" w:eastAsia="Palatino Linotype" w:hAnsi="Palatino Linotype" w:cs="Palatino Linotype"/>
          <w:color w:val="000000"/>
        </w:rPr>
        <w:t xml:space="preserve"> presentara su informe justificado.</w:t>
      </w:r>
    </w:p>
    <w:p w:rsidR="00084288" w:rsidRPr="005E4B2A" w:rsidRDefault="0008428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rsidR="00084288" w:rsidRPr="005E4B2A" w:rsidRDefault="00F04D76">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color w:val="000000"/>
        </w:rPr>
      </w:pPr>
      <w:r w:rsidRPr="005E4B2A">
        <w:rPr>
          <w:rFonts w:ascii="Palatino Linotype" w:eastAsia="Palatino Linotype" w:hAnsi="Palatino Linotype" w:cs="Palatino Linotype"/>
          <w:b/>
          <w:color w:val="000000"/>
        </w:rPr>
        <w:t>Manifestaciones</w:t>
      </w:r>
      <w:r w:rsidRPr="005E4B2A">
        <w:rPr>
          <w:rFonts w:ascii="Palatino Linotype" w:eastAsia="Palatino Linotype" w:hAnsi="Palatino Linotype" w:cs="Palatino Linotype"/>
          <w:color w:val="000000"/>
        </w:rPr>
        <w:t xml:space="preserve">: En fecha </w:t>
      </w:r>
      <w:r w:rsidRPr="005E4B2A">
        <w:rPr>
          <w:rFonts w:ascii="Palatino Linotype" w:eastAsia="Palatino Linotype" w:hAnsi="Palatino Linotype" w:cs="Palatino Linotype"/>
          <w:b/>
          <w:color w:val="000000"/>
        </w:rPr>
        <w:t>seis de junio de dos mil veintitrés</w:t>
      </w:r>
      <w:r w:rsidRPr="005E4B2A">
        <w:rPr>
          <w:rFonts w:ascii="Palatino Linotype" w:eastAsia="Palatino Linotype" w:hAnsi="Palatino Linotype" w:cs="Palatino Linotype"/>
          <w:color w:val="000000"/>
        </w:rPr>
        <w:t xml:space="preserve">, el </w:t>
      </w:r>
      <w:r w:rsidRPr="005E4B2A">
        <w:rPr>
          <w:rFonts w:ascii="Palatino Linotype" w:eastAsia="Palatino Linotype" w:hAnsi="Palatino Linotype" w:cs="Palatino Linotype"/>
          <w:b/>
          <w:color w:val="000000"/>
        </w:rPr>
        <w:t xml:space="preserve">SUJETO OBLIGADO </w:t>
      </w:r>
      <w:r w:rsidRPr="005E4B2A">
        <w:rPr>
          <w:rFonts w:ascii="Palatino Linotype" w:eastAsia="Palatino Linotype" w:hAnsi="Palatino Linotype" w:cs="Palatino Linotype"/>
          <w:color w:val="000000"/>
        </w:rPr>
        <w:t xml:space="preserve">rindió su informe justificado al tenor de lo siguiente: </w:t>
      </w:r>
    </w:p>
    <w:p w:rsidR="00084288" w:rsidRPr="005E4B2A" w:rsidRDefault="0008428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rsidR="00084288" w:rsidRPr="005E4B2A" w:rsidRDefault="00F04D76">
      <w:pPr>
        <w:numPr>
          <w:ilvl w:val="0"/>
          <w:numId w:val="3"/>
        </w:num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r w:rsidRPr="005E4B2A">
        <w:rPr>
          <w:rFonts w:ascii="Palatino Linotype" w:eastAsia="Palatino Linotype" w:hAnsi="Palatino Linotype" w:cs="Palatino Linotype"/>
          <w:color w:val="000000"/>
          <w:sz w:val="22"/>
          <w:szCs w:val="22"/>
        </w:rPr>
        <w:t xml:space="preserve">Imagen en formato </w:t>
      </w:r>
      <w:proofErr w:type="spellStart"/>
      <w:r w:rsidRPr="005E4B2A">
        <w:rPr>
          <w:rFonts w:ascii="Palatino Linotype" w:eastAsia="Palatino Linotype" w:hAnsi="Palatino Linotype" w:cs="Palatino Linotype"/>
          <w:color w:val="000000"/>
          <w:sz w:val="22"/>
          <w:szCs w:val="22"/>
        </w:rPr>
        <w:t>jpg</w:t>
      </w:r>
      <w:proofErr w:type="spellEnd"/>
      <w:r w:rsidRPr="005E4B2A">
        <w:rPr>
          <w:rFonts w:ascii="Palatino Linotype" w:eastAsia="Palatino Linotype" w:hAnsi="Palatino Linotype" w:cs="Palatino Linotype"/>
          <w:color w:val="000000"/>
          <w:sz w:val="22"/>
          <w:szCs w:val="22"/>
        </w:rPr>
        <w:t xml:space="preserve"> relativa a un oficio de fecha dos de junio de dos mil veintitrés, signado por la Secretaria del Ayuntamiento en el que refiere que remite la siguiente liga electrónica respecto de la información solicitada </w:t>
      </w:r>
    </w:p>
    <w:p w:rsidR="00084288" w:rsidRPr="005E4B2A" w:rsidRDefault="00084288">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color w:val="000000"/>
          <w:sz w:val="22"/>
          <w:szCs w:val="22"/>
        </w:rPr>
      </w:pPr>
    </w:p>
    <w:p w:rsidR="00084288" w:rsidRPr="005E4B2A" w:rsidRDefault="00682C69">
      <w:pPr>
        <w:pBdr>
          <w:top w:val="nil"/>
          <w:left w:val="nil"/>
          <w:bottom w:val="nil"/>
          <w:right w:val="nil"/>
          <w:between w:val="nil"/>
        </w:pBdr>
        <w:tabs>
          <w:tab w:val="left" w:pos="284"/>
        </w:tabs>
        <w:spacing w:line="360" w:lineRule="auto"/>
        <w:ind w:left="720"/>
        <w:jc w:val="center"/>
        <w:rPr>
          <w:rFonts w:ascii="Palatino Linotype" w:eastAsia="Palatino Linotype" w:hAnsi="Palatino Linotype" w:cs="Palatino Linotype"/>
          <w:color w:val="000000"/>
          <w:sz w:val="22"/>
          <w:szCs w:val="22"/>
        </w:rPr>
      </w:pPr>
      <w:hyperlink r:id="rId8">
        <w:r w:rsidR="00F04D76" w:rsidRPr="005E4B2A">
          <w:rPr>
            <w:color w:val="0563C1"/>
            <w:sz w:val="22"/>
            <w:szCs w:val="22"/>
            <w:u w:val="single"/>
          </w:rPr>
          <w:t>HTTPS://SANSIMONDEGUERRERO.GOB.MX/CONTENIDOS/SANSIMONDEGUERRERO/DOCS/249_BANDO-MUNICIPAL-SAN-SIMON-DE-GUERRERO-2023_2362110017.PDF</w:t>
        </w:r>
      </w:hyperlink>
      <w:r w:rsidR="00F04D76" w:rsidRPr="005E4B2A">
        <w:rPr>
          <w:color w:val="000000"/>
          <w:sz w:val="22"/>
          <w:szCs w:val="22"/>
        </w:rPr>
        <w:t xml:space="preserve"> </w:t>
      </w:r>
    </w:p>
    <w:p w:rsidR="00084288" w:rsidRPr="005E4B2A" w:rsidRDefault="0008428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rPr>
      </w:pPr>
    </w:p>
    <w:p w:rsidR="00084288" w:rsidRPr="005E4B2A" w:rsidRDefault="00F04D7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color w:val="000000"/>
          <w:sz w:val="22"/>
          <w:szCs w:val="22"/>
        </w:rPr>
      </w:pPr>
      <w:r w:rsidRPr="005E4B2A">
        <w:rPr>
          <w:rFonts w:ascii="Palatino Linotype" w:eastAsia="Palatino Linotype" w:hAnsi="Palatino Linotype" w:cs="Palatino Linotype"/>
          <w:color w:val="000000"/>
          <w:sz w:val="22"/>
          <w:szCs w:val="22"/>
        </w:rPr>
        <w:t xml:space="preserve">Documento que se hizo del conocimiento del particular en fecha </w:t>
      </w:r>
      <w:r w:rsidRPr="005E4B2A">
        <w:rPr>
          <w:rFonts w:ascii="Palatino Linotype" w:eastAsia="Palatino Linotype" w:hAnsi="Palatino Linotype" w:cs="Palatino Linotype"/>
          <w:b/>
          <w:color w:val="000000"/>
          <w:sz w:val="22"/>
          <w:szCs w:val="22"/>
        </w:rPr>
        <w:t xml:space="preserve">seis de julio de dos mil veintitrés. </w:t>
      </w:r>
    </w:p>
    <w:p w:rsidR="00084288" w:rsidRPr="005E4B2A" w:rsidRDefault="0008428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color w:val="000000"/>
          <w:sz w:val="22"/>
          <w:szCs w:val="22"/>
        </w:rPr>
      </w:pPr>
    </w:p>
    <w:p w:rsidR="00084288" w:rsidRPr="005E4B2A" w:rsidRDefault="00F04D7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r w:rsidRPr="005E4B2A">
        <w:rPr>
          <w:rFonts w:ascii="Palatino Linotype" w:eastAsia="Palatino Linotype" w:hAnsi="Palatino Linotype" w:cs="Palatino Linotype"/>
          <w:color w:val="000000"/>
          <w:sz w:val="22"/>
          <w:szCs w:val="22"/>
        </w:rPr>
        <w:lastRenderedPageBreak/>
        <w:t xml:space="preserve">El Particular en fecha </w:t>
      </w:r>
      <w:r w:rsidRPr="005E4B2A">
        <w:rPr>
          <w:rFonts w:ascii="Palatino Linotype" w:eastAsia="Palatino Linotype" w:hAnsi="Palatino Linotype" w:cs="Palatino Linotype"/>
          <w:b/>
          <w:color w:val="000000"/>
          <w:sz w:val="22"/>
          <w:szCs w:val="22"/>
        </w:rPr>
        <w:t>veintiuno de junio de dos mil veintitrés</w:t>
      </w:r>
      <w:r w:rsidRPr="005E4B2A">
        <w:rPr>
          <w:rFonts w:ascii="Palatino Linotype" w:eastAsia="Palatino Linotype" w:hAnsi="Palatino Linotype" w:cs="Palatino Linotype"/>
          <w:color w:val="000000"/>
          <w:sz w:val="22"/>
          <w:szCs w:val="22"/>
        </w:rPr>
        <w:t xml:space="preserve">, remitió un extracto de la versión electrónica de la Gaceta Municipal, mediante la cual fue </w:t>
      </w:r>
      <w:proofErr w:type="gramStart"/>
      <w:r w:rsidRPr="005E4B2A">
        <w:rPr>
          <w:rFonts w:ascii="Palatino Linotype" w:eastAsia="Palatino Linotype" w:hAnsi="Palatino Linotype" w:cs="Palatino Linotype"/>
          <w:color w:val="000000"/>
          <w:sz w:val="22"/>
          <w:szCs w:val="22"/>
        </w:rPr>
        <w:t>publicado</w:t>
      </w:r>
      <w:proofErr w:type="gramEnd"/>
      <w:r w:rsidRPr="005E4B2A">
        <w:rPr>
          <w:rFonts w:ascii="Palatino Linotype" w:eastAsia="Palatino Linotype" w:hAnsi="Palatino Linotype" w:cs="Palatino Linotype"/>
          <w:color w:val="000000"/>
          <w:sz w:val="22"/>
          <w:szCs w:val="22"/>
        </w:rPr>
        <w:t xml:space="preserve"> en Bando Municipal del Municipio</w:t>
      </w:r>
    </w:p>
    <w:p w:rsidR="00084288" w:rsidRPr="005E4B2A" w:rsidRDefault="00F04D76">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color w:val="000000"/>
          <w:sz w:val="22"/>
          <w:szCs w:val="22"/>
        </w:rPr>
      </w:pPr>
      <w:r w:rsidRPr="005E4B2A">
        <w:rPr>
          <w:rFonts w:ascii="Palatino Linotype" w:eastAsia="Palatino Linotype" w:hAnsi="Palatino Linotype" w:cs="Palatino Linotype"/>
          <w:color w:val="000000"/>
          <w:sz w:val="22"/>
          <w:szCs w:val="22"/>
        </w:rPr>
        <w:t xml:space="preserve"> </w:t>
      </w:r>
    </w:p>
    <w:p w:rsidR="00084288" w:rsidRPr="005E4B2A" w:rsidRDefault="00F04D76">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color w:val="000000"/>
        </w:rPr>
      </w:pPr>
      <w:r w:rsidRPr="005E4B2A">
        <w:rPr>
          <w:rFonts w:ascii="Palatino Linotype" w:eastAsia="Palatino Linotype" w:hAnsi="Palatino Linotype" w:cs="Palatino Linotype"/>
          <w:b/>
          <w:color w:val="000000"/>
          <w:sz w:val="22"/>
          <w:szCs w:val="22"/>
        </w:rPr>
        <w:t>7. Ampliación de plazo:</w:t>
      </w:r>
      <w:r w:rsidRPr="005E4B2A">
        <w:rPr>
          <w:rFonts w:ascii="Palatino Linotype" w:eastAsia="Palatino Linotype" w:hAnsi="Palatino Linotype" w:cs="Palatino Linotype"/>
          <w:color w:val="000000"/>
          <w:sz w:val="22"/>
          <w:szCs w:val="22"/>
        </w:rPr>
        <w:t xml:space="preserve"> </w:t>
      </w:r>
      <w:r w:rsidRPr="005E4B2A">
        <w:rPr>
          <w:rFonts w:ascii="Palatino Linotype" w:eastAsia="Palatino Linotype" w:hAnsi="Palatino Linotype" w:cs="Palatino Linotype"/>
          <w:color w:val="000000"/>
        </w:rPr>
        <w:t xml:space="preserve">El </w:t>
      </w:r>
      <w:r w:rsidRPr="005E4B2A">
        <w:rPr>
          <w:rFonts w:ascii="Palatino Linotype" w:eastAsia="Palatino Linotype" w:hAnsi="Palatino Linotype" w:cs="Palatino Linotype"/>
          <w:b/>
          <w:color w:val="000000"/>
        </w:rPr>
        <w:t>once de julio de dos mil veintitrés</w:t>
      </w:r>
      <w:r w:rsidRPr="005E4B2A">
        <w:rPr>
          <w:rFonts w:ascii="Palatino Linotype" w:eastAsia="Palatino Linotype" w:hAnsi="Palatino Linotype" w:cs="Palatino Linotype"/>
          <w:color w:val="000000"/>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rsidR="00084288" w:rsidRPr="005E4B2A" w:rsidRDefault="00084288">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color w:val="000000"/>
          <w:sz w:val="22"/>
          <w:szCs w:val="22"/>
        </w:rPr>
      </w:pPr>
    </w:p>
    <w:p w:rsidR="00084288" w:rsidRPr="005E4B2A" w:rsidRDefault="00F04D76">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color w:val="000000"/>
          <w:sz w:val="28"/>
          <w:szCs w:val="28"/>
        </w:rPr>
      </w:pPr>
      <w:r w:rsidRPr="005E4B2A">
        <w:rPr>
          <w:rFonts w:ascii="Palatino Linotype" w:eastAsia="Palatino Linotype" w:hAnsi="Palatino Linotype" w:cs="Palatino Linotype"/>
          <w:b/>
          <w:color w:val="000000"/>
        </w:rPr>
        <w:t xml:space="preserve">8. Cierre de instrucción. </w:t>
      </w:r>
      <w:r w:rsidRPr="005E4B2A">
        <w:rPr>
          <w:rFonts w:ascii="Palatino Linotype" w:eastAsia="Palatino Linotype" w:hAnsi="Palatino Linotype" w:cs="Palatino Linotype"/>
          <w:color w:val="000000"/>
        </w:rPr>
        <w:t xml:space="preserve">El </w:t>
      </w:r>
      <w:r w:rsidRPr="005E4B2A">
        <w:rPr>
          <w:rFonts w:ascii="Palatino Linotype" w:eastAsia="Palatino Linotype" w:hAnsi="Palatino Linotype" w:cs="Palatino Linotype"/>
          <w:b/>
          <w:color w:val="000000"/>
        </w:rPr>
        <w:t>doce de julio de dos mil veintitrés</w:t>
      </w:r>
      <w:r w:rsidRPr="005E4B2A">
        <w:rPr>
          <w:rFonts w:ascii="Palatino Linotype" w:eastAsia="Palatino Linotype" w:hAnsi="Palatino Linotype" w:cs="Palatino Linotype"/>
          <w:color w:val="000000"/>
        </w:rPr>
        <w:t>, la Comisionada Ponente determinó el cierre de instrucción en términos de la fracción VI del artículo 185 de la Ley de Transparencia y Acceso a la Información Pública del Estado de México y Municipios.</w:t>
      </w:r>
    </w:p>
    <w:p w:rsidR="00084288" w:rsidRPr="005E4B2A" w:rsidRDefault="00084288">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rsidR="00084288" w:rsidRPr="005E4B2A" w:rsidRDefault="00F04D76">
      <w:pPr>
        <w:spacing w:line="360" w:lineRule="auto"/>
        <w:jc w:val="both"/>
        <w:rPr>
          <w:rFonts w:ascii="Palatino Linotype" w:eastAsia="Palatino Linotype" w:hAnsi="Palatino Linotype" w:cs="Palatino Linotype"/>
        </w:rPr>
      </w:pPr>
      <w:r w:rsidRPr="005E4B2A">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084288" w:rsidRPr="005E4B2A" w:rsidRDefault="00084288">
      <w:pPr>
        <w:spacing w:line="360" w:lineRule="auto"/>
        <w:jc w:val="both"/>
        <w:rPr>
          <w:rFonts w:ascii="Palatino Linotype" w:eastAsia="Palatino Linotype" w:hAnsi="Palatino Linotype" w:cs="Palatino Linotype"/>
        </w:rPr>
      </w:pPr>
    </w:p>
    <w:p w:rsidR="00084288" w:rsidRPr="005E4B2A" w:rsidRDefault="00F04D76">
      <w:pPr>
        <w:numPr>
          <w:ilvl w:val="0"/>
          <w:numId w:val="2"/>
        </w:numPr>
        <w:pBdr>
          <w:top w:val="nil"/>
          <w:left w:val="nil"/>
          <w:bottom w:val="nil"/>
          <w:right w:val="nil"/>
          <w:between w:val="nil"/>
        </w:pBdr>
        <w:spacing w:line="360" w:lineRule="auto"/>
        <w:jc w:val="center"/>
        <w:rPr>
          <w:rFonts w:ascii="Palatino Linotype" w:eastAsia="Palatino Linotype" w:hAnsi="Palatino Linotype" w:cs="Palatino Linotype"/>
          <w:b/>
          <w:color w:val="000000"/>
          <w:sz w:val="22"/>
          <w:szCs w:val="22"/>
        </w:rPr>
      </w:pPr>
      <w:bookmarkStart w:id="3" w:name="_heading=h.30j0zll" w:colFirst="0" w:colLast="0"/>
      <w:bookmarkEnd w:id="3"/>
      <w:r w:rsidRPr="005E4B2A">
        <w:rPr>
          <w:rFonts w:ascii="Palatino Linotype" w:eastAsia="Palatino Linotype" w:hAnsi="Palatino Linotype" w:cs="Palatino Linotype"/>
          <w:b/>
          <w:color w:val="000000"/>
          <w:sz w:val="22"/>
          <w:szCs w:val="22"/>
        </w:rPr>
        <w:t>C O N S I D E R A N D O:</w:t>
      </w:r>
    </w:p>
    <w:p w:rsidR="00084288" w:rsidRPr="005E4B2A" w:rsidRDefault="00084288">
      <w:pPr>
        <w:pBdr>
          <w:top w:val="nil"/>
          <w:left w:val="nil"/>
          <w:bottom w:val="nil"/>
          <w:right w:val="nil"/>
          <w:between w:val="nil"/>
        </w:pBdr>
        <w:spacing w:line="360" w:lineRule="auto"/>
        <w:ind w:left="1077"/>
        <w:jc w:val="center"/>
        <w:rPr>
          <w:rFonts w:ascii="Palatino Linotype" w:eastAsia="Palatino Linotype" w:hAnsi="Palatino Linotype" w:cs="Palatino Linotype"/>
          <w:b/>
          <w:color w:val="000000"/>
          <w:sz w:val="22"/>
          <w:szCs w:val="22"/>
        </w:rPr>
      </w:pPr>
    </w:p>
    <w:p w:rsidR="00084288" w:rsidRPr="005E4B2A" w:rsidRDefault="00F04D76">
      <w:pPr>
        <w:spacing w:line="360" w:lineRule="auto"/>
        <w:jc w:val="both"/>
        <w:rPr>
          <w:rFonts w:ascii="Palatino Linotype" w:eastAsia="Palatino Linotype" w:hAnsi="Palatino Linotype" w:cs="Palatino Linotype"/>
          <w:b/>
        </w:rPr>
      </w:pPr>
      <w:r w:rsidRPr="005E4B2A">
        <w:rPr>
          <w:rFonts w:ascii="Palatino Linotype" w:eastAsia="Palatino Linotype" w:hAnsi="Palatino Linotype" w:cs="Palatino Linotype"/>
          <w:b/>
        </w:rPr>
        <w:t xml:space="preserve">Primero. Competencia. </w:t>
      </w:r>
      <w:r w:rsidRPr="005E4B2A">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w:t>
      </w:r>
      <w:r w:rsidRPr="005E4B2A">
        <w:rPr>
          <w:rFonts w:ascii="Palatino Linotype" w:eastAsia="Palatino Linotype" w:hAnsi="Palatino Linotype" w:cs="Palatino Linotype"/>
        </w:rPr>
        <w:lastRenderedPageBreak/>
        <w:t>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084288" w:rsidRPr="005E4B2A" w:rsidRDefault="00084288">
      <w:pPr>
        <w:spacing w:line="360" w:lineRule="auto"/>
        <w:jc w:val="both"/>
        <w:rPr>
          <w:rFonts w:ascii="Palatino Linotype" w:eastAsia="Palatino Linotype" w:hAnsi="Palatino Linotype" w:cs="Palatino Linotype"/>
          <w:b/>
        </w:rPr>
      </w:pPr>
    </w:p>
    <w:p w:rsidR="00084288" w:rsidRPr="005E4B2A" w:rsidRDefault="00F04D76">
      <w:pPr>
        <w:spacing w:line="360" w:lineRule="auto"/>
        <w:jc w:val="both"/>
        <w:rPr>
          <w:rFonts w:ascii="Palatino Linotype" w:eastAsia="Palatino Linotype" w:hAnsi="Palatino Linotype" w:cs="Palatino Linotype"/>
        </w:rPr>
      </w:pPr>
      <w:r w:rsidRPr="005E4B2A">
        <w:rPr>
          <w:rFonts w:ascii="Palatino Linotype" w:eastAsia="Palatino Linotype" w:hAnsi="Palatino Linotype" w:cs="Palatino Linotype"/>
          <w:b/>
        </w:rPr>
        <w:t xml:space="preserve">Segundo. Oportunidad y </w:t>
      </w:r>
      <w:proofErr w:type="spellStart"/>
      <w:r w:rsidRPr="005E4B2A">
        <w:rPr>
          <w:rFonts w:ascii="Palatino Linotype" w:eastAsia="Palatino Linotype" w:hAnsi="Palatino Linotype" w:cs="Palatino Linotype"/>
          <w:b/>
        </w:rPr>
        <w:t>Procedibilidad</w:t>
      </w:r>
      <w:proofErr w:type="spellEnd"/>
      <w:r w:rsidRPr="005E4B2A">
        <w:rPr>
          <w:rFonts w:ascii="Palatino Linotype" w:eastAsia="Palatino Linotype" w:hAnsi="Palatino Linotype" w:cs="Palatino Linotype"/>
          <w:b/>
        </w:rPr>
        <w:t xml:space="preserve"> del Recurso de Revisión</w:t>
      </w:r>
      <w:r w:rsidRPr="005E4B2A">
        <w:rPr>
          <w:rFonts w:ascii="Palatino Linotype" w:eastAsia="Palatino Linotype" w:hAnsi="Palatino Linotype" w:cs="Palatino Linotype"/>
        </w:rPr>
        <w:t xml:space="preserve">. Previo al estudio del fondo del asunto, se procede a analizar los requisitos de oportunidad y </w:t>
      </w:r>
      <w:proofErr w:type="spellStart"/>
      <w:r w:rsidRPr="005E4B2A">
        <w:rPr>
          <w:rFonts w:ascii="Palatino Linotype" w:eastAsia="Palatino Linotype" w:hAnsi="Palatino Linotype" w:cs="Palatino Linotype"/>
        </w:rPr>
        <w:t>procedibilidad</w:t>
      </w:r>
      <w:proofErr w:type="spellEnd"/>
      <w:r w:rsidRPr="005E4B2A">
        <w:rPr>
          <w:rFonts w:ascii="Palatino Linotype" w:eastAsia="Palatino Linotype" w:hAnsi="Palatino Linotype" w:cs="Palatino Linotype"/>
        </w:rPr>
        <w:t xml:space="preserve"> que debe reunir el recurso de revisión interpuesto, previstos en los artículos 178 y 180 de la Ley de Transparencia y Acceso a la Información Pública del Estado de México y Municipios.</w:t>
      </w:r>
    </w:p>
    <w:p w:rsidR="00084288" w:rsidRPr="005E4B2A" w:rsidRDefault="00084288">
      <w:pPr>
        <w:spacing w:line="360" w:lineRule="auto"/>
        <w:jc w:val="both"/>
        <w:rPr>
          <w:rFonts w:ascii="Palatino Linotype" w:eastAsia="Palatino Linotype" w:hAnsi="Palatino Linotype" w:cs="Palatino Linotype"/>
        </w:rPr>
      </w:pPr>
    </w:p>
    <w:p w:rsidR="00084288" w:rsidRPr="005E4B2A" w:rsidRDefault="00F04D76">
      <w:pPr>
        <w:spacing w:line="360" w:lineRule="auto"/>
        <w:ind w:right="49"/>
        <w:jc w:val="both"/>
        <w:rPr>
          <w:rFonts w:ascii="Palatino Linotype" w:eastAsia="Palatino Linotype" w:hAnsi="Palatino Linotype" w:cs="Palatino Linotype"/>
        </w:rPr>
      </w:pPr>
      <w:r w:rsidRPr="005E4B2A">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ya que el </w:t>
      </w:r>
      <w:r w:rsidRPr="005E4B2A">
        <w:rPr>
          <w:rFonts w:ascii="Palatino Linotype" w:eastAsia="Palatino Linotype" w:hAnsi="Palatino Linotype" w:cs="Palatino Linotype"/>
          <w:b/>
        </w:rPr>
        <w:t>SUJETO OBLIGADO</w:t>
      </w:r>
      <w:r w:rsidRPr="005E4B2A">
        <w:rPr>
          <w:rFonts w:ascii="Palatino Linotype" w:eastAsia="Palatino Linotype" w:hAnsi="Palatino Linotype" w:cs="Palatino Linotype"/>
        </w:rPr>
        <w:t xml:space="preserve"> proporcionó su respuesta a la solicitud de información el </w:t>
      </w:r>
      <w:r w:rsidRPr="005E4B2A">
        <w:rPr>
          <w:rFonts w:ascii="Palatino Linotype" w:eastAsia="Palatino Linotype" w:hAnsi="Palatino Linotype" w:cs="Palatino Linotype"/>
          <w:b/>
        </w:rPr>
        <w:t>uno de junio de dos mil veintitrés</w:t>
      </w:r>
      <w:r w:rsidRPr="005E4B2A">
        <w:rPr>
          <w:rFonts w:ascii="Palatino Linotype" w:eastAsia="Palatino Linotype" w:hAnsi="Palatino Linotype" w:cs="Palatino Linotype"/>
        </w:rPr>
        <w:t xml:space="preserve">, y el </w:t>
      </w:r>
      <w:r w:rsidRPr="005E4B2A">
        <w:rPr>
          <w:rFonts w:ascii="Palatino Linotype" w:eastAsia="Palatino Linotype" w:hAnsi="Palatino Linotype" w:cs="Palatino Linotype"/>
          <w:b/>
        </w:rPr>
        <w:t>RECURRENTE</w:t>
      </w:r>
      <w:r w:rsidRPr="005E4B2A">
        <w:rPr>
          <w:rFonts w:ascii="Palatino Linotype" w:eastAsia="Palatino Linotype" w:hAnsi="Palatino Linotype" w:cs="Palatino Linotype"/>
        </w:rPr>
        <w:t xml:space="preserve"> presentó su recurso de revisión en misma fecha en que tuvo conocimiento de la respuesta. </w:t>
      </w:r>
    </w:p>
    <w:p w:rsidR="00084288" w:rsidRPr="005E4B2A" w:rsidRDefault="00084288">
      <w:pPr>
        <w:spacing w:line="360" w:lineRule="auto"/>
        <w:ind w:right="49"/>
        <w:jc w:val="both"/>
        <w:rPr>
          <w:rFonts w:ascii="Palatino Linotype" w:eastAsia="Palatino Linotype" w:hAnsi="Palatino Linotype" w:cs="Palatino Linotype"/>
        </w:rPr>
      </w:pPr>
    </w:p>
    <w:p w:rsidR="00084288" w:rsidRPr="005E4B2A" w:rsidRDefault="00F04D76">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E4B2A">
        <w:rPr>
          <w:rFonts w:ascii="Palatino Linotype" w:eastAsia="Palatino Linotype" w:hAnsi="Palatino Linotype" w:cs="Palatino Linotype"/>
          <w:color w:val="000000"/>
        </w:rPr>
        <w:t xml:space="preserve">Sin que contraríe a lo anterior, el artículo 178 en análisis, refiere que el plazo de quince días hábiles se contará a partir del día siguiente de la fecha en que el afectado </w:t>
      </w:r>
      <w:r w:rsidRPr="005E4B2A">
        <w:rPr>
          <w:rFonts w:ascii="Palatino Linotype" w:eastAsia="Palatino Linotype" w:hAnsi="Palatino Linotype" w:cs="Palatino Linotype"/>
          <w:color w:val="000000"/>
        </w:rPr>
        <w:lastRenderedPageBreak/>
        <w:t>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rsidR="00084288" w:rsidRPr="005E4B2A" w:rsidRDefault="00084288">
      <w:pPr>
        <w:pBdr>
          <w:top w:val="nil"/>
          <w:left w:val="nil"/>
          <w:bottom w:val="nil"/>
          <w:right w:val="nil"/>
          <w:between w:val="nil"/>
        </w:pBdr>
        <w:spacing w:line="360" w:lineRule="auto"/>
        <w:jc w:val="both"/>
        <w:rPr>
          <w:color w:val="000000"/>
        </w:rPr>
      </w:pPr>
    </w:p>
    <w:p w:rsidR="00084288" w:rsidRPr="005E4B2A" w:rsidRDefault="00F04D76">
      <w:pPr>
        <w:pBdr>
          <w:top w:val="nil"/>
          <w:left w:val="nil"/>
          <w:bottom w:val="nil"/>
          <w:right w:val="nil"/>
          <w:between w:val="nil"/>
        </w:pBdr>
        <w:ind w:left="567" w:right="616"/>
        <w:jc w:val="both"/>
        <w:rPr>
          <w:color w:val="000000"/>
          <w:sz w:val="22"/>
          <w:szCs w:val="22"/>
        </w:rPr>
      </w:pPr>
      <w:r w:rsidRPr="005E4B2A">
        <w:rPr>
          <w:rFonts w:ascii="Palatino Linotype" w:eastAsia="Palatino Linotype" w:hAnsi="Palatino Linotype" w:cs="Palatino Linotype"/>
          <w:b/>
          <w:i/>
          <w:color w:val="000000"/>
        </w:rPr>
        <w:t>“</w:t>
      </w:r>
      <w:r w:rsidRPr="005E4B2A">
        <w:rPr>
          <w:rFonts w:ascii="Palatino Linotype" w:eastAsia="Palatino Linotype" w:hAnsi="Palatino Linotype" w:cs="Palatino Linotype"/>
          <w:b/>
          <w:i/>
          <w:color w:val="000000"/>
          <w:sz w:val="22"/>
          <w:szCs w:val="22"/>
        </w:rPr>
        <w:t>RECURSO DE RECLAMACIÓN. SU INTERPOSICIÓN NO ES EXTEMPORÁNEA SI SE REALIZA ANTES DE QUE INICIE EL PLAZO PARA HACERLO</w:t>
      </w:r>
      <w:r w:rsidRPr="005E4B2A">
        <w:rPr>
          <w:rFonts w:ascii="Palatino Linotype" w:eastAsia="Palatino Linotype" w:hAnsi="Palatino Linotype" w:cs="Palatino Linotype"/>
          <w:i/>
          <w:color w:val="000000"/>
          <w:sz w:val="22"/>
          <w:szCs w:val="22"/>
        </w:rPr>
        <w:t>.</w:t>
      </w:r>
      <w:r w:rsidRPr="005E4B2A">
        <w:rPr>
          <w:color w:val="000000"/>
          <w:sz w:val="22"/>
          <w:szCs w:val="22"/>
        </w:rPr>
        <w:t xml:space="preserve"> </w:t>
      </w:r>
      <w:r w:rsidRPr="005E4B2A">
        <w:rPr>
          <w:i/>
          <w:color w:val="000000"/>
          <w:sz w:val="22"/>
          <w:szCs w:val="22"/>
        </w:rPr>
        <w:t>Conforme</w:t>
      </w:r>
      <w:r w:rsidRPr="005E4B2A">
        <w:rPr>
          <w:color w:val="000000"/>
          <w:sz w:val="22"/>
          <w:szCs w:val="22"/>
        </w:rPr>
        <w:t xml:space="preserve"> </w:t>
      </w:r>
      <w:r w:rsidRPr="005E4B2A">
        <w:rPr>
          <w:rFonts w:ascii="Palatino Linotype" w:eastAsia="Palatino Linotype" w:hAnsi="Palatino Linotype" w:cs="Palatino Linotype"/>
          <w:i/>
          <w:color w:val="000000"/>
          <w:sz w:val="22"/>
          <w:szCs w:val="22"/>
        </w:rPr>
        <w:t>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084288" w:rsidRPr="005E4B2A" w:rsidRDefault="00084288">
      <w:pPr>
        <w:spacing w:line="360" w:lineRule="auto"/>
        <w:ind w:right="49"/>
        <w:jc w:val="both"/>
        <w:rPr>
          <w:rFonts w:ascii="Palatino Linotype" w:eastAsia="Palatino Linotype" w:hAnsi="Palatino Linotype" w:cs="Palatino Linotype"/>
        </w:rPr>
      </w:pPr>
    </w:p>
    <w:p w:rsidR="00084288" w:rsidRPr="005E4B2A" w:rsidRDefault="00F04D76">
      <w:pPr>
        <w:spacing w:line="360" w:lineRule="auto"/>
        <w:jc w:val="both"/>
        <w:rPr>
          <w:rFonts w:ascii="Palatino Linotype" w:eastAsia="Palatino Linotype" w:hAnsi="Palatino Linotype" w:cs="Palatino Linotype"/>
          <w:color w:val="000000"/>
        </w:rPr>
      </w:pPr>
      <w:r w:rsidRPr="005E4B2A">
        <w:rPr>
          <w:rFonts w:ascii="Palatino Linotype" w:eastAsia="Palatino Linotype" w:hAnsi="Palatino Linotype" w:cs="Palatino Linotype"/>
          <w:color w:val="000000"/>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rsidR="00084288" w:rsidRPr="005E4B2A" w:rsidRDefault="00084288">
      <w:pPr>
        <w:spacing w:line="360" w:lineRule="auto"/>
        <w:jc w:val="both"/>
        <w:rPr>
          <w:rFonts w:ascii="Palatino Linotype" w:eastAsia="Palatino Linotype" w:hAnsi="Palatino Linotype" w:cs="Palatino Linotype"/>
          <w:color w:val="000000"/>
        </w:rPr>
      </w:pPr>
    </w:p>
    <w:p w:rsidR="00084288" w:rsidRPr="005E4B2A" w:rsidRDefault="00F04D76">
      <w:pPr>
        <w:spacing w:line="360" w:lineRule="auto"/>
        <w:jc w:val="both"/>
        <w:rPr>
          <w:rFonts w:ascii="Palatino Linotype" w:eastAsia="Palatino Linotype" w:hAnsi="Palatino Linotype" w:cs="Palatino Linotype"/>
        </w:rPr>
      </w:pPr>
      <w:r w:rsidRPr="005E4B2A">
        <w:rPr>
          <w:rFonts w:ascii="Palatino Linotype" w:eastAsia="Palatino Linotype" w:hAnsi="Palatino Linotype" w:cs="Palatino Linotype"/>
        </w:rPr>
        <w:lastRenderedPageBreak/>
        <w:t>Asimismo, resulta procedente la interposición del recurso de revisión al rubro anotado, toda vez que se actualiza las hipótesis previstas en el artículo 179, fracción VI de la ley de la materia, que a la letra dice:</w:t>
      </w:r>
    </w:p>
    <w:p w:rsidR="00084288" w:rsidRPr="005E4B2A" w:rsidRDefault="00084288">
      <w:pPr>
        <w:spacing w:line="360" w:lineRule="auto"/>
        <w:jc w:val="both"/>
        <w:rPr>
          <w:rFonts w:ascii="Palatino Linotype" w:eastAsia="Palatino Linotype" w:hAnsi="Palatino Linotype" w:cs="Palatino Linotype"/>
        </w:rPr>
      </w:pPr>
    </w:p>
    <w:p w:rsidR="00084288" w:rsidRPr="005E4B2A" w:rsidRDefault="00F04D76">
      <w:pPr>
        <w:spacing w:line="276" w:lineRule="auto"/>
        <w:ind w:left="567" w:right="616"/>
        <w:jc w:val="both"/>
        <w:rPr>
          <w:rFonts w:ascii="Palatino Linotype" w:eastAsia="Palatino Linotype" w:hAnsi="Palatino Linotype" w:cs="Palatino Linotype"/>
          <w:i/>
          <w:sz w:val="22"/>
          <w:szCs w:val="22"/>
        </w:rPr>
      </w:pPr>
      <w:r w:rsidRPr="005E4B2A">
        <w:rPr>
          <w:rFonts w:ascii="Palatino Linotype" w:eastAsia="Palatino Linotype" w:hAnsi="Palatino Linotype" w:cs="Palatino Linotype"/>
          <w:i/>
          <w:sz w:val="22"/>
          <w:szCs w:val="22"/>
        </w:rPr>
        <w:t>“</w:t>
      </w:r>
      <w:r w:rsidRPr="005E4B2A">
        <w:rPr>
          <w:rFonts w:ascii="Palatino Linotype" w:eastAsia="Palatino Linotype" w:hAnsi="Palatino Linotype" w:cs="Palatino Linotype"/>
          <w:b/>
          <w:i/>
          <w:sz w:val="22"/>
          <w:szCs w:val="22"/>
        </w:rPr>
        <w:t xml:space="preserve">Artículo 179. </w:t>
      </w:r>
      <w:r w:rsidRPr="005E4B2A">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5E4B2A">
        <w:rPr>
          <w:rFonts w:ascii="Palatino Linotype" w:eastAsia="Palatino Linotype" w:hAnsi="Palatino Linotype" w:cs="Palatino Linotype"/>
          <w:i/>
        </w:rPr>
        <w:t>causas</w:t>
      </w:r>
      <w:r w:rsidRPr="005E4B2A">
        <w:rPr>
          <w:rFonts w:ascii="Palatino Linotype" w:eastAsia="Palatino Linotype" w:hAnsi="Palatino Linotype" w:cs="Palatino Linotype"/>
          <w:i/>
          <w:sz w:val="22"/>
          <w:szCs w:val="22"/>
        </w:rPr>
        <w:t>:</w:t>
      </w:r>
    </w:p>
    <w:p w:rsidR="00084288" w:rsidRPr="005E4B2A" w:rsidRDefault="00F04D76">
      <w:pPr>
        <w:spacing w:line="276" w:lineRule="auto"/>
        <w:ind w:left="567" w:right="616"/>
        <w:jc w:val="both"/>
        <w:rPr>
          <w:rFonts w:ascii="Palatino Linotype" w:eastAsia="Palatino Linotype" w:hAnsi="Palatino Linotype" w:cs="Palatino Linotype"/>
          <w:i/>
          <w:sz w:val="22"/>
          <w:szCs w:val="22"/>
        </w:rPr>
      </w:pPr>
      <w:r w:rsidRPr="005E4B2A">
        <w:rPr>
          <w:rFonts w:ascii="Palatino Linotype" w:eastAsia="Palatino Linotype" w:hAnsi="Palatino Linotype" w:cs="Palatino Linotype"/>
          <w:i/>
          <w:sz w:val="22"/>
          <w:szCs w:val="22"/>
        </w:rPr>
        <w:t>…</w:t>
      </w:r>
    </w:p>
    <w:p w:rsidR="00084288" w:rsidRPr="005E4B2A" w:rsidRDefault="00F04D76">
      <w:pPr>
        <w:spacing w:line="360" w:lineRule="auto"/>
        <w:ind w:left="567" w:right="616"/>
        <w:jc w:val="both"/>
        <w:rPr>
          <w:rFonts w:ascii="Palatino Linotype" w:eastAsia="Palatino Linotype" w:hAnsi="Palatino Linotype" w:cs="Palatino Linotype"/>
          <w:i/>
          <w:sz w:val="22"/>
          <w:szCs w:val="22"/>
        </w:rPr>
      </w:pPr>
      <w:r w:rsidRPr="005E4B2A">
        <w:rPr>
          <w:rFonts w:ascii="Palatino Linotype" w:eastAsia="Palatino Linotype" w:hAnsi="Palatino Linotype" w:cs="Palatino Linotype"/>
          <w:b/>
          <w:i/>
          <w:sz w:val="22"/>
          <w:szCs w:val="22"/>
        </w:rPr>
        <w:t>VI. La entrega de información que no corresponda con lo solicitado;</w:t>
      </w:r>
      <w:r w:rsidRPr="005E4B2A">
        <w:rPr>
          <w:rFonts w:ascii="Palatino Linotype" w:eastAsia="Palatino Linotype" w:hAnsi="Palatino Linotype" w:cs="Palatino Linotype"/>
          <w:b/>
          <w:i/>
          <w:sz w:val="22"/>
          <w:szCs w:val="22"/>
        </w:rPr>
        <w:br/>
      </w:r>
      <w:r w:rsidRPr="005E4B2A">
        <w:rPr>
          <w:rFonts w:ascii="Palatino Linotype" w:eastAsia="Palatino Linotype" w:hAnsi="Palatino Linotype" w:cs="Palatino Linotype"/>
          <w:i/>
          <w:sz w:val="22"/>
          <w:szCs w:val="22"/>
        </w:rPr>
        <w:t xml:space="preserve">…” </w:t>
      </w:r>
    </w:p>
    <w:p w:rsidR="00084288" w:rsidRPr="005E4B2A" w:rsidRDefault="00084288">
      <w:pPr>
        <w:spacing w:line="360" w:lineRule="auto"/>
        <w:ind w:left="567" w:right="616"/>
        <w:jc w:val="both"/>
        <w:rPr>
          <w:rFonts w:ascii="Palatino Linotype" w:eastAsia="Palatino Linotype" w:hAnsi="Palatino Linotype" w:cs="Palatino Linotype"/>
          <w:i/>
          <w:sz w:val="22"/>
          <w:szCs w:val="22"/>
        </w:rPr>
      </w:pPr>
    </w:p>
    <w:p w:rsidR="00084288" w:rsidRPr="005E4B2A" w:rsidRDefault="00F04D76">
      <w:pPr>
        <w:spacing w:line="360" w:lineRule="auto"/>
        <w:jc w:val="both"/>
        <w:rPr>
          <w:rFonts w:ascii="Palatino Linotype" w:eastAsia="Palatino Linotype" w:hAnsi="Palatino Linotype" w:cs="Palatino Linotype"/>
        </w:rPr>
      </w:pPr>
      <w:r w:rsidRPr="005E4B2A">
        <w:rPr>
          <w:rFonts w:ascii="Palatino Linotype" w:eastAsia="Palatino Linotype" w:hAnsi="Palatino Linotype" w:cs="Palatino Linotype"/>
          <w:b/>
        </w:rPr>
        <w:t xml:space="preserve">Tercero. Materia de la revisión. </w:t>
      </w:r>
      <w:r w:rsidRPr="005E4B2A">
        <w:rPr>
          <w:rFonts w:ascii="Palatino Linotype" w:eastAsia="Palatino Linotype" w:hAnsi="Palatino Linotype" w:cs="Palatino Linotype"/>
        </w:rPr>
        <w:t>Este Organismo Garante procede del análisis de los agravios hechos valer por el Recurrente, a fin de determinar si se violenta en perjuicio de este, el derecho de acceso a la información previsto en la Constitución Política de los Estados Unidos Mexicanos y en la Constitución Política del Estado Libre y Soberano de México.</w:t>
      </w:r>
    </w:p>
    <w:p w:rsidR="00084288" w:rsidRPr="005E4B2A" w:rsidRDefault="00084288">
      <w:pPr>
        <w:spacing w:line="360" w:lineRule="auto"/>
        <w:jc w:val="both"/>
        <w:rPr>
          <w:rFonts w:ascii="Palatino Linotype" w:eastAsia="Palatino Linotype" w:hAnsi="Palatino Linotype" w:cs="Palatino Linotype"/>
          <w:b/>
        </w:rPr>
      </w:pPr>
    </w:p>
    <w:p w:rsidR="00084288" w:rsidRPr="005E4B2A" w:rsidRDefault="00F04D76">
      <w:pPr>
        <w:spacing w:line="360" w:lineRule="auto"/>
        <w:jc w:val="both"/>
        <w:rPr>
          <w:rFonts w:ascii="Palatino Linotype" w:eastAsia="Palatino Linotype" w:hAnsi="Palatino Linotype" w:cs="Palatino Linotype"/>
        </w:rPr>
      </w:pPr>
      <w:r w:rsidRPr="005E4B2A">
        <w:rPr>
          <w:rFonts w:ascii="Palatino Linotype" w:eastAsia="Palatino Linotype" w:hAnsi="Palatino Linotype" w:cs="Palatino Linotype"/>
          <w:b/>
        </w:rPr>
        <w:t xml:space="preserve">Cuarto. Estudio del asunto. </w:t>
      </w:r>
      <w:r w:rsidRPr="005E4B2A">
        <w:rPr>
          <w:rFonts w:ascii="Palatino Linotype" w:eastAsia="Palatino Linotype" w:hAnsi="Palatino Linotype" w:cs="Palatino Linotype"/>
        </w:rPr>
        <w:t xml:space="preserve">En principio, es conveniente analizar si la respuesta del </w:t>
      </w:r>
      <w:r w:rsidRPr="005E4B2A">
        <w:rPr>
          <w:rFonts w:ascii="Palatino Linotype" w:eastAsia="Palatino Linotype" w:hAnsi="Palatino Linotype" w:cs="Palatino Linotype"/>
          <w:b/>
        </w:rPr>
        <w:t>SUJETO OBLIGADO</w:t>
      </w:r>
      <w:r w:rsidRPr="005E4B2A">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w:t>
      </w:r>
      <w:r w:rsidRPr="005E4B2A">
        <w:rPr>
          <w:rFonts w:ascii="Palatino Linotype" w:eastAsia="Palatino Linotype" w:hAnsi="Palatino Linotype" w:cs="Palatino Linotype"/>
        </w:rPr>
        <w:lastRenderedPageBreak/>
        <w:t>como así lo establece dicha determinación, que a continuación se trascribe para un mejor entendimiento:</w:t>
      </w:r>
    </w:p>
    <w:p w:rsidR="00084288" w:rsidRPr="005E4B2A" w:rsidRDefault="00084288">
      <w:pPr>
        <w:spacing w:line="360" w:lineRule="auto"/>
        <w:jc w:val="both"/>
        <w:rPr>
          <w:rFonts w:ascii="Palatino Linotype" w:eastAsia="Palatino Linotype" w:hAnsi="Palatino Linotype" w:cs="Palatino Linotype"/>
        </w:rPr>
      </w:pPr>
    </w:p>
    <w:p w:rsidR="00084288" w:rsidRPr="005E4B2A" w:rsidRDefault="00F04D76">
      <w:pPr>
        <w:spacing w:line="276" w:lineRule="auto"/>
        <w:ind w:left="567" w:right="616"/>
        <w:jc w:val="both"/>
        <w:rPr>
          <w:rFonts w:ascii="Palatino Linotype" w:eastAsia="Palatino Linotype" w:hAnsi="Palatino Linotype" w:cs="Palatino Linotype"/>
          <w:i/>
          <w:sz w:val="22"/>
          <w:szCs w:val="22"/>
        </w:rPr>
      </w:pPr>
      <w:r w:rsidRPr="005E4B2A">
        <w:rPr>
          <w:rFonts w:ascii="Palatino Linotype" w:eastAsia="Palatino Linotype" w:hAnsi="Palatino Linotype" w:cs="Palatino Linotype"/>
          <w:i/>
          <w:sz w:val="22"/>
          <w:szCs w:val="22"/>
        </w:rPr>
        <w:t>“</w:t>
      </w:r>
      <w:r w:rsidRPr="005E4B2A">
        <w:rPr>
          <w:rFonts w:ascii="Palatino Linotype" w:eastAsia="Palatino Linotype" w:hAnsi="Palatino Linotype" w:cs="Palatino Linotype"/>
          <w:b/>
          <w:i/>
          <w:sz w:val="22"/>
          <w:szCs w:val="22"/>
        </w:rPr>
        <w:t>Artículo 4</w:t>
      </w:r>
      <w:r w:rsidRPr="005E4B2A">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084288" w:rsidRPr="005E4B2A" w:rsidRDefault="00F04D76">
      <w:pPr>
        <w:spacing w:line="276" w:lineRule="auto"/>
        <w:ind w:left="567" w:right="616"/>
        <w:jc w:val="both"/>
        <w:rPr>
          <w:rFonts w:ascii="Palatino Linotype" w:eastAsia="Palatino Linotype" w:hAnsi="Palatino Linotype" w:cs="Palatino Linotype"/>
          <w:i/>
          <w:sz w:val="22"/>
          <w:szCs w:val="22"/>
        </w:rPr>
      </w:pPr>
      <w:r w:rsidRPr="005E4B2A">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5E4B2A">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084288" w:rsidRPr="005E4B2A" w:rsidRDefault="00F04D76">
      <w:pPr>
        <w:spacing w:line="276" w:lineRule="auto"/>
        <w:ind w:left="567" w:right="616"/>
        <w:jc w:val="both"/>
        <w:rPr>
          <w:rFonts w:ascii="Palatino Linotype" w:eastAsia="Palatino Linotype" w:hAnsi="Palatino Linotype" w:cs="Palatino Linotype"/>
          <w:i/>
          <w:sz w:val="22"/>
          <w:szCs w:val="22"/>
        </w:rPr>
      </w:pPr>
      <w:r w:rsidRPr="005E4B2A">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5E4B2A">
        <w:rPr>
          <w:rFonts w:ascii="Palatino Linotype" w:eastAsia="Palatino Linotype" w:hAnsi="Palatino Linotype" w:cs="Palatino Linotype"/>
          <w:i/>
          <w:sz w:val="22"/>
          <w:szCs w:val="22"/>
        </w:rPr>
        <w:t>.”</w:t>
      </w:r>
    </w:p>
    <w:p w:rsidR="00084288" w:rsidRPr="005E4B2A" w:rsidRDefault="00084288">
      <w:pPr>
        <w:spacing w:line="276" w:lineRule="auto"/>
        <w:jc w:val="both"/>
        <w:rPr>
          <w:rFonts w:ascii="Palatino Linotype" w:eastAsia="Palatino Linotype" w:hAnsi="Palatino Linotype" w:cs="Palatino Linotype"/>
        </w:rPr>
      </w:pPr>
    </w:p>
    <w:p w:rsidR="00084288" w:rsidRPr="005E4B2A" w:rsidRDefault="00F04D76">
      <w:pPr>
        <w:spacing w:line="360" w:lineRule="auto"/>
        <w:jc w:val="both"/>
        <w:rPr>
          <w:rFonts w:ascii="Palatino Linotype" w:eastAsia="Palatino Linotype" w:hAnsi="Palatino Linotype" w:cs="Palatino Linotype"/>
        </w:rPr>
      </w:pPr>
      <w:r w:rsidRPr="005E4B2A">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084288" w:rsidRPr="005E4B2A" w:rsidRDefault="00084288">
      <w:pPr>
        <w:spacing w:line="360" w:lineRule="auto"/>
        <w:jc w:val="both"/>
        <w:rPr>
          <w:rFonts w:ascii="Palatino Linotype" w:eastAsia="Palatino Linotype" w:hAnsi="Palatino Linotype" w:cs="Palatino Linotype"/>
          <w:sz w:val="22"/>
          <w:szCs w:val="22"/>
        </w:rPr>
      </w:pPr>
    </w:p>
    <w:p w:rsidR="00084288" w:rsidRPr="005E4B2A" w:rsidRDefault="00F04D76">
      <w:pPr>
        <w:ind w:left="567" w:right="616"/>
        <w:jc w:val="both"/>
        <w:rPr>
          <w:rFonts w:ascii="Palatino Linotype" w:eastAsia="Palatino Linotype" w:hAnsi="Palatino Linotype" w:cs="Palatino Linotype"/>
          <w:i/>
          <w:sz w:val="22"/>
          <w:szCs w:val="22"/>
        </w:rPr>
      </w:pPr>
      <w:r w:rsidRPr="005E4B2A">
        <w:rPr>
          <w:rFonts w:ascii="Palatino Linotype" w:eastAsia="Palatino Linotype" w:hAnsi="Palatino Linotype" w:cs="Palatino Linotype"/>
          <w:b/>
          <w:i/>
          <w:sz w:val="22"/>
          <w:szCs w:val="22"/>
        </w:rPr>
        <w:lastRenderedPageBreak/>
        <w:t>“Artículo 12.-</w:t>
      </w:r>
      <w:r w:rsidRPr="005E4B2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084288" w:rsidRPr="005E4B2A" w:rsidRDefault="00084288">
      <w:pPr>
        <w:ind w:left="567" w:right="616"/>
        <w:jc w:val="both"/>
        <w:rPr>
          <w:rFonts w:ascii="Palatino Linotype" w:eastAsia="Palatino Linotype" w:hAnsi="Palatino Linotype" w:cs="Palatino Linotype"/>
          <w:i/>
          <w:sz w:val="22"/>
          <w:szCs w:val="22"/>
        </w:rPr>
      </w:pPr>
    </w:p>
    <w:p w:rsidR="00084288" w:rsidRPr="005E4B2A" w:rsidRDefault="00F04D76">
      <w:pPr>
        <w:ind w:left="567" w:right="616"/>
        <w:jc w:val="both"/>
        <w:rPr>
          <w:rFonts w:ascii="Palatino Linotype" w:eastAsia="Palatino Linotype" w:hAnsi="Palatino Linotype" w:cs="Palatino Linotype"/>
          <w:i/>
          <w:sz w:val="22"/>
          <w:szCs w:val="22"/>
        </w:rPr>
      </w:pPr>
      <w:r w:rsidRPr="005E4B2A">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5E4B2A">
        <w:rPr>
          <w:rFonts w:ascii="Palatino Linotype" w:eastAsia="Palatino Linotype" w:hAnsi="Palatino Linotype" w:cs="Palatino Linotype"/>
          <w:i/>
          <w:sz w:val="22"/>
          <w:szCs w:val="22"/>
        </w:rPr>
        <w:t xml:space="preserve">. </w:t>
      </w:r>
      <w:r w:rsidRPr="005E4B2A">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rsidR="00084288" w:rsidRPr="005E4B2A" w:rsidRDefault="00084288">
      <w:pPr>
        <w:spacing w:line="360" w:lineRule="auto"/>
        <w:ind w:right="-93"/>
        <w:jc w:val="both"/>
        <w:rPr>
          <w:rFonts w:ascii="Palatino Linotype" w:eastAsia="Palatino Linotype" w:hAnsi="Palatino Linotype" w:cs="Palatino Linotype"/>
        </w:rPr>
      </w:pPr>
    </w:p>
    <w:p w:rsidR="00084288" w:rsidRPr="005E4B2A" w:rsidRDefault="00F04D76">
      <w:pPr>
        <w:spacing w:line="360" w:lineRule="auto"/>
        <w:ind w:right="-93"/>
        <w:jc w:val="both"/>
        <w:rPr>
          <w:rFonts w:ascii="Palatino Linotype" w:eastAsia="Palatino Linotype" w:hAnsi="Palatino Linotype" w:cs="Palatino Linotype"/>
        </w:rPr>
      </w:pPr>
      <w:r w:rsidRPr="005E4B2A">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rsidR="00084288" w:rsidRPr="005E4B2A" w:rsidRDefault="00084288">
      <w:pPr>
        <w:spacing w:line="360" w:lineRule="auto"/>
        <w:ind w:right="-93"/>
        <w:jc w:val="both"/>
        <w:rPr>
          <w:rFonts w:ascii="Palatino Linotype" w:eastAsia="Palatino Linotype" w:hAnsi="Palatino Linotype" w:cs="Palatino Linotype"/>
        </w:rPr>
      </w:pPr>
    </w:p>
    <w:p w:rsidR="00084288" w:rsidRPr="005E4B2A" w:rsidRDefault="00F04D76">
      <w:pPr>
        <w:spacing w:line="360" w:lineRule="auto"/>
        <w:ind w:right="-93"/>
        <w:jc w:val="both"/>
        <w:rPr>
          <w:rFonts w:ascii="Palatino Linotype" w:eastAsia="Palatino Linotype" w:hAnsi="Palatino Linotype" w:cs="Palatino Linotype"/>
        </w:rPr>
      </w:pPr>
      <w:r w:rsidRPr="005E4B2A">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5E4B2A">
        <w:rPr>
          <w:rFonts w:ascii="Palatino Linotype" w:eastAsia="Palatino Linotype" w:hAnsi="Palatino Linotype" w:cs="Palatino Linotype"/>
          <w:b/>
        </w:rPr>
        <w:t xml:space="preserve"> </w:t>
      </w:r>
    </w:p>
    <w:p w:rsidR="00084288" w:rsidRPr="005E4B2A" w:rsidRDefault="00084288">
      <w:pPr>
        <w:spacing w:line="360" w:lineRule="auto"/>
        <w:jc w:val="both"/>
        <w:rPr>
          <w:rFonts w:ascii="Palatino Linotype" w:eastAsia="Palatino Linotype" w:hAnsi="Palatino Linotype" w:cs="Palatino Linotype"/>
          <w:b/>
        </w:rPr>
      </w:pPr>
    </w:p>
    <w:p w:rsidR="00084288" w:rsidRPr="005E4B2A" w:rsidRDefault="00F04D76">
      <w:pPr>
        <w:ind w:left="567" w:right="616"/>
        <w:jc w:val="both"/>
        <w:rPr>
          <w:rFonts w:ascii="Palatino Linotype" w:eastAsia="Palatino Linotype" w:hAnsi="Palatino Linotype" w:cs="Palatino Linotype"/>
          <w:i/>
          <w:sz w:val="22"/>
          <w:szCs w:val="22"/>
        </w:rPr>
      </w:pPr>
      <w:r w:rsidRPr="005E4B2A">
        <w:rPr>
          <w:rFonts w:ascii="Palatino Linotype" w:eastAsia="Palatino Linotype" w:hAnsi="Palatino Linotype" w:cs="Palatino Linotype"/>
          <w:i/>
          <w:sz w:val="22"/>
          <w:szCs w:val="22"/>
        </w:rPr>
        <w:t>“</w:t>
      </w:r>
      <w:r w:rsidRPr="005E4B2A">
        <w:rPr>
          <w:rFonts w:ascii="Palatino Linotype" w:eastAsia="Palatino Linotype" w:hAnsi="Palatino Linotype" w:cs="Palatino Linotype"/>
          <w:b/>
          <w:i/>
          <w:sz w:val="22"/>
          <w:szCs w:val="22"/>
        </w:rPr>
        <w:t>No existe obligación de elaborar documentos ad hoc para atender las solicitudes de acceso a la información.</w:t>
      </w:r>
      <w:r w:rsidRPr="005E4B2A">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w:t>
      </w:r>
      <w:r w:rsidRPr="005E4B2A">
        <w:rPr>
          <w:rFonts w:ascii="Palatino Linotype" w:eastAsia="Palatino Linotype" w:hAnsi="Palatino Linotype" w:cs="Palatino Linotype"/>
          <w:i/>
          <w:sz w:val="22"/>
          <w:szCs w:val="22"/>
        </w:rPr>
        <w:lastRenderedPageBreak/>
        <w:t xml:space="preserve">formato en que la misma obre en sus archivos; sin necesidad de elaborar documentos ad hoc para atender las solicitudes de información”. </w:t>
      </w:r>
    </w:p>
    <w:p w:rsidR="00084288" w:rsidRPr="005E4B2A" w:rsidRDefault="00084288">
      <w:pPr>
        <w:spacing w:line="360" w:lineRule="auto"/>
        <w:ind w:right="-93"/>
        <w:jc w:val="both"/>
        <w:rPr>
          <w:rFonts w:ascii="Palatino Linotype" w:eastAsia="Palatino Linotype" w:hAnsi="Palatino Linotype" w:cs="Palatino Linotype"/>
        </w:rPr>
      </w:pPr>
    </w:p>
    <w:p w:rsidR="00084288" w:rsidRPr="005E4B2A" w:rsidRDefault="00F04D76">
      <w:pPr>
        <w:spacing w:line="360" w:lineRule="auto"/>
        <w:jc w:val="both"/>
        <w:rPr>
          <w:rFonts w:ascii="Palatino Linotype" w:eastAsia="Palatino Linotype" w:hAnsi="Palatino Linotype" w:cs="Palatino Linotype"/>
        </w:rPr>
      </w:pPr>
      <w:r w:rsidRPr="005E4B2A">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084288" w:rsidRPr="005E4B2A" w:rsidRDefault="00084288">
      <w:pPr>
        <w:spacing w:line="360" w:lineRule="auto"/>
        <w:jc w:val="both"/>
        <w:rPr>
          <w:rFonts w:ascii="Palatino Linotype" w:eastAsia="Palatino Linotype" w:hAnsi="Palatino Linotype" w:cs="Palatino Linotype"/>
        </w:rPr>
      </w:pPr>
    </w:p>
    <w:p w:rsidR="00084288" w:rsidRPr="005E4B2A" w:rsidRDefault="00F04D76">
      <w:pPr>
        <w:spacing w:line="360" w:lineRule="auto"/>
        <w:ind w:right="49"/>
        <w:jc w:val="both"/>
        <w:rPr>
          <w:rFonts w:ascii="Palatino Linotype" w:eastAsia="Palatino Linotype" w:hAnsi="Palatino Linotype" w:cs="Palatino Linotype"/>
        </w:rPr>
      </w:pPr>
      <w:r w:rsidRPr="005E4B2A">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084288" w:rsidRPr="005E4B2A" w:rsidRDefault="00084288">
      <w:pPr>
        <w:spacing w:line="360" w:lineRule="auto"/>
        <w:ind w:right="49"/>
        <w:jc w:val="both"/>
        <w:rPr>
          <w:rFonts w:ascii="Palatino Linotype" w:eastAsia="Palatino Linotype" w:hAnsi="Palatino Linotype" w:cs="Palatino Linotype"/>
        </w:rPr>
      </w:pPr>
    </w:p>
    <w:p w:rsidR="00084288" w:rsidRPr="005E4B2A" w:rsidRDefault="00F04D76">
      <w:pPr>
        <w:spacing w:line="360" w:lineRule="auto"/>
        <w:jc w:val="both"/>
        <w:rPr>
          <w:rFonts w:ascii="Palatino Linotype" w:eastAsia="Palatino Linotype" w:hAnsi="Palatino Linotype" w:cs="Palatino Linotype"/>
        </w:rPr>
      </w:pPr>
      <w:r w:rsidRPr="005E4B2A">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w:t>
      </w:r>
      <w:r w:rsidRPr="005E4B2A">
        <w:rPr>
          <w:rFonts w:ascii="Palatino Linotype" w:eastAsia="Palatino Linotype" w:hAnsi="Palatino Linotype" w:cs="Palatino Linotype"/>
        </w:rPr>
        <w:lastRenderedPageBreak/>
        <w:t xml:space="preserve">informático u holográfico de conformidad con el artículo 3, fracción XI de la Ley de la materia, el cual señala lo siguiente: </w:t>
      </w:r>
    </w:p>
    <w:p w:rsidR="00084288" w:rsidRPr="005E4B2A" w:rsidRDefault="00084288">
      <w:pPr>
        <w:ind w:left="567" w:right="616"/>
        <w:jc w:val="both"/>
        <w:rPr>
          <w:rFonts w:ascii="Palatino Linotype" w:eastAsia="Palatino Linotype" w:hAnsi="Palatino Linotype" w:cs="Palatino Linotype"/>
          <w:i/>
        </w:rPr>
      </w:pPr>
    </w:p>
    <w:p w:rsidR="00084288" w:rsidRPr="005E4B2A" w:rsidRDefault="00F04D76">
      <w:pPr>
        <w:ind w:left="567" w:right="616"/>
        <w:jc w:val="both"/>
        <w:rPr>
          <w:rFonts w:ascii="Palatino Linotype" w:eastAsia="Palatino Linotype" w:hAnsi="Palatino Linotype" w:cs="Palatino Linotype"/>
          <w:i/>
          <w:sz w:val="22"/>
          <w:szCs w:val="22"/>
        </w:rPr>
      </w:pPr>
      <w:r w:rsidRPr="005E4B2A">
        <w:rPr>
          <w:rFonts w:ascii="Palatino Linotype" w:eastAsia="Palatino Linotype" w:hAnsi="Palatino Linotype" w:cs="Palatino Linotype"/>
          <w:i/>
        </w:rPr>
        <w:t>“</w:t>
      </w:r>
      <w:r w:rsidRPr="005E4B2A">
        <w:rPr>
          <w:rFonts w:ascii="Palatino Linotype" w:eastAsia="Palatino Linotype" w:hAnsi="Palatino Linotype" w:cs="Palatino Linotype"/>
          <w:b/>
          <w:i/>
          <w:sz w:val="22"/>
          <w:szCs w:val="22"/>
        </w:rPr>
        <w:t xml:space="preserve">Artículo 3. </w:t>
      </w:r>
      <w:r w:rsidRPr="005E4B2A">
        <w:rPr>
          <w:rFonts w:ascii="Palatino Linotype" w:eastAsia="Palatino Linotype" w:hAnsi="Palatino Linotype" w:cs="Palatino Linotype"/>
          <w:i/>
          <w:sz w:val="22"/>
          <w:szCs w:val="22"/>
        </w:rPr>
        <w:t>Para los efectos de la presente Ley se entenderá por:</w:t>
      </w:r>
    </w:p>
    <w:p w:rsidR="00084288" w:rsidRPr="005E4B2A" w:rsidRDefault="00F04D76">
      <w:pPr>
        <w:ind w:left="567" w:right="616"/>
        <w:jc w:val="both"/>
        <w:rPr>
          <w:rFonts w:ascii="Palatino Linotype" w:eastAsia="Palatino Linotype" w:hAnsi="Palatino Linotype" w:cs="Palatino Linotype"/>
          <w:i/>
          <w:sz w:val="22"/>
          <w:szCs w:val="22"/>
        </w:rPr>
      </w:pPr>
      <w:r w:rsidRPr="005E4B2A">
        <w:rPr>
          <w:rFonts w:ascii="Palatino Linotype" w:eastAsia="Palatino Linotype" w:hAnsi="Palatino Linotype" w:cs="Palatino Linotype"/>
          <w:i/>
          <w:sz w:val="22"/>
          <w:szCs w:val="22"/>
        </w:rPr>
        <w:t>…</w:t>
      </w:r>
    </w:p>
    <w:p w:rsidR="00084288" w:rsidRPr="005E4B2A" w:rsidRDefault="00F04D76">
      <w:pPr>
        <w:ind w:left="567" w:right="616"/>
        <w:jc w:val="both"/>
        <w:rPr>
          <w:rFonts w:ascii="Palatino Linotype" w:eastAsia="Palatino Linotype" w:hAnsi="Palatino Linotype" w:cs="Palatino Linotype"/>
          <w:i/>
          <w:sz w:val="22"/>
          <w:szCs w:val="22"/>
        </w:rPr>
      </w:pPr>
      <w:r w:rsidRPr="005E4B2A">
        <w:rPr>
          <w:rFonts w:ascii="Palatino Linotype" w:eastAsia="Palatino Linotype" w:hAnsi="Palatino Linotype" w:cs="Palatino Linotype"/>
          <w:b/>
          <w:i/>
          <w:sz w:val="22"/>
          <w:szCs w:val="22"/>
        </w:rPr>
        <w:t>XI. Documento:</w:t>
      </w:r>
      <w:r w:rsidRPr="005E4B2A">
        <w:rPr>
          <w:rFonts w:ascii="Palatino Linotype" w:eastAsia="Palatino Linotype" w:hAnsi="Palatino Linotype" w:cs="Palatino Linotype"/>
          <w:i/>
          <w:sz w:val="22"/>
          <w:szCs w:val="22"/>
        </w:rPr>
        <w:t xml:space="preserve"> Los expedientes, reportes, estudios, actas</w:t>
      </w:r>
      <w:r w:rsidRPr="005E4B2A">
        <w:rPr>
          <w:rFonts w:ascii="Palatino Linotype" w:eastAsia="Palatino Linotype" w:hAnsi="Palatino Linotype" w:cs="Palatino Linotype"/>
          <w:b/>
          <w:i/>
          <w:sz w:val="22"/>
          <w:szCs w:val="22"/>
        </w:rPr>
        <w:t>,</w:t>
      </w:r>
      <w:r w:rsidRPr="005E4B2A">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rsidR="00084288" w:rsidRPr="005E4B2A" w:rsidRDefault="00084288">
      <w:pPr>
        <w:spacing w:line="360" w:lineRule="auto"/>
        <w:ind w:left="851" w:right="899"/>
        <w:jc w:val="both"/>
        <w:rPr>
          <w:rFonts w:ascii="Palatino Linotype" w:eastAsia="Palatino Linotype" w:hAnsi="Palatino Linotype" w:cs="Palatino Linotype"/>
        </w:rPr>
      </w:pPr>
    </w:p>
    <w:p w:rsidR="00084288" w:rsidRPr="005E4B2A" w:rsidRDefault="00F04D76">
      <w:pPr>
        <w:spacing w:line="360" w:lineRule="auto"/>
        <w:jc w:val="both"/>
        <w:rPr>
          <w:rFonts w:ascii="Palatino Linotype" w:eastAsia="Palatino Linotype" w:hAnsi="Palatino Linotype" w:cs="Palatino Linotype"/>
        </w:rPr>
      </w:pPr>
      <w:r w:rsidRPr="005E4B2A">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084288" w:rsidRPr="005E4B2A" w:rsidRDefault="00084288">
      <w:pPr>
        <w:spacing w:line="360" w:lineRule="auto"/>
        <w:jc w:val="both"/>
        <w:rPr>
          <w:rFonts w:ascii="Palatino Linotype" w:eastAsia="Palatino Linotype" w:hAnsi="Palatino Linotype" w:cs="Palatino Linotype"/>
        </w:rPr>
      </w:pPr>
    </w:p>
    <w:p w:rsidR="00084288" w:rsidRPr="005E4B2A" w:rsidRDefault="00F04D76">
      <w:pPr>
        <w:ind w:left="567" w:right="616"/>
        <w:jc w:val="both"/>
        <w:rPr>
          <w:rFonts w:ascii="Palatino Linotype" w:eastAsia="Palatino Linotype" w:hAnsi="Palatino Linotype" w:cs="Palatino Linotype"/>
          <w:b/>
          <w:i/>
          <w:sz w:val="22"/>
          <w:szCs w:val="22"/>
        </w:rPr>
      </w:pPr>
      <w:r w:rsidRPr="005E4B2A">
        <w:rPr>
          <w:rFonts w:ascii="Palatino Linotype" w:eastAsia="Palatino Linotype" w:hAnsi="Palatino Linotype" w:cs="Palatino Linotype"/>
          <w:b/>
          <w:sz w:val="22"/>
          <w:szCs w:val="22"/>
        </w:rPr>
        <w:t>“</w:t>
      </w:r>
      <w:r w:rsidRPr="005E4B2A">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5E4B2A">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084288" w:rsidRPr="005E4B2A" w:rsidRDefault="00F04D76">
      <w:pPr>
        <w:ind w:left="567" w:right="616"/>
        <w:jc w:val="both"/>
        <w:rPr>
          <w:rFonts w:ascii="Palatino Linotype" w:eastAsia="Palatino Linotype" w:hAnsi="Palatino Linotype" w:cs="Palatino Linotype"/>
          <w:i/>
          <w:sz w:val="22"/>
          <w:szCs w:val="22"/>
        </w:rPr>
      </w:pPr>
      <w:r w:rsidRPr="005E4B2A">
        <w:rPr>
          <w:rFonts w:ascii="Palatino Linotype" w:eastAsia="Palatino Linotype" w:hAnsi="Palatino Linotype" w:cs="Palatino Linotype"/>
          <w:i/>
          <w:sz w:val="22"/>
          <w:szCs w:val="22"/>
        </w:rPr>
        <w:t>En consecuencia el acceso a la información se refiere a que se cumplan cualquiera de los siguientes tres supuestos:</w:t>
      </w:r>
    </w:p>
    <w:p w:rsidR="00084288" w:rsidRPr="005E4B2A" w:rsidRDefault="00F04D76">
      <w:pPr>
        <w:ind w:left="567" w:right="616"/>
        <w:jc w:val="both"/>
        <w:rPr>
          <w:rFonts w:ascii="Palatino Linotype" w:eastAsia="Palatino Linotype" w:hAnsi="Palatino Linotype" w:cs="Palatino Linotype"/>
          <w:i/>
          <w:sz w:val="22"/>
          <w:szCs w:val="22"/>
        </w:rPr>
      </w:pPr>
      <w:r w:rsidRPr="005E4B2A">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084288" w:rsidRPr="005E4B2A" w:rsidRDefault="00F04D76">
      <w:pPr>
        <w:ind w:left="567" w:right="616"/>
        <w:jc w:val="both"/>
        <w:rPr>
          <w:rFonts w:ascii="Palatino Linotype" w:eastAsia="Palatino Linotype" w:hAnsi="Palatino Linotype" w:cs="Palatino Linotype"/>
          <w:b/>
          <w:i/>
          <w:sz w:val="22"/>
          <w:szCs w:val="22"/>
        </w:rPr>
      </w:pPr>
      <w:r w:rsidRPr="005E4B2A">
        <w:rPr>
          <w:rFonts w:ascii="Palatino Linotype" w:eastAsia="Palatino Linotype" w:hAnsi="Palatino Linotype" w:cs="Palatino Linotype"/>
          <w:b/>
          <w:i/>
          <w:sz w:val="22"/>
          <w:szCs w:val="22"/>
        </w:rPr>
        <w:lastRenderedPageBreak/>
        <w:t>2) Que se trate de información registrada en cualquier soporte documental, que en ejercicio de las atribuciones conferidas, sea administrada por los Sujetos Obligados, y</w:t>
      </w:r>
    </w:p>
    <w:p w:rsidR="00084288" w:rsidRPr="005E4B2A" w:rsidRDefault="00F04D76">
      <w:pPr>
        <w:ind w:left="567" w:right="616"/>
        <w:jc w:val="both"/>
        <w:rPr>
          <w:rFonts w:ascii="Palatino Linotype" w:eastAsia="Palatino Linotype" w:hAnsi="Palatino Linotype" w:cs="Palatino Linotype"/>
          <w:b/>
          <w:i/>
          <w:sz w:val="22"/>
          <w:szCs w:val="22"/>
        </w:rPr>
      </w:pPr>
      <w:r w:rsidRPr="005E4B2A">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rsidR="00084288" w:rsidRPr="005E4B2A" w:rsidRDefault="00084288">
      <w:pPr>
        <w:spacing w:line="360" w:lineRule="auto"/>
        <w:ind w:right="-93"/>
        <w:jc w:val="both"/>
        <w:rPr>
          <w:rFonts w:ascii="Palatino Linotype" w:eastAsia="Palatino Linotype" w:hAnsi="Palatino Linotype" w:cs="Palatino Linotype"/>
        </w:rPr>
      </w:pPr>
    </w:p>
    <w:p w:rsidR="00084288" w:rsidRPr="005E4B2A" w:rsidRDefault="00F04D76">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5E4B2A">
        <w:rPr>
          <w:rFonts w:ascii="Palatino Linotype" w:eastAsia="Palatino Linotype" w:hAnsi="Palatino Linotype" w:cs="Palatino Linotype"/>
        </w:rPr>
        <w:t xml:space="preserve">Dicho lo anterior, se procede al análisis de los agravios hechos valer por la parte Recurrente que actualizan la causal de procedencia prevista en la fracción I del artículo 179 de la Ley de Transparencia y Acceso a la Información del Estado de México y Municipios, relativa a la negativa de la información solicitada. </w:t>
      </w:r>
    </w:p>
    <w:p w:rsidR="00084288" w:rsidRPr="005E4B2A" w:rsidRDefault="00084288">
      <w:pPr>
        <w:pBdr>
          <w:top w:val="nil"/>
          <w:left w:val="nil"/>
          <w:bottom w:val="nil"/>
          <w:right w:val="nil"/>
          <w:between w:val="nil"/>
        </w:pBdr>
        <w:spacing w:line="360" w:lineRule="auto"/>
        <w:ind w:right="-150"/>
        <w:jc w:val="both"/>
        <w:rPr>
          <w:rFonts w:ascii="Palatino Linotype" w:eastAsia="Palatino Linotype" w:hAnsi="Palatino Linotype" w:cs="Palatino Linotype"/>
        </w:rPr>
      </w:pPr>
    </w:p>
    <w:p w:rsidR="00084288" w:rsidRPr="005E4B2A" w:rsidRDefault="00F04D76">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5E4B2A">
        <w:rPr>
          <w:rFonts w:ascii="Palatino Linotype" w:eastAsia="Palatino Linotype" w:hAnsi="Palatino Linotype" w:cs="Palatino Linotype"/>
        </w:rPr>
        <w:t xml:space="preserve">En principio, resulta conveniente recordar que la pretensión del Particular es obtener la siguiente información en </w:t>
      </w:r>
      <w:r w:rsidRPr="005E4B2A">
        <w:rPr>
          <w:rFonts w:ascii="Palatino Linotype" w:eastAsia="Palatino Linotype" w:hAnsi="Palatino Linotype" w:cs="Palatino Linotype"/>
          <w:b/>
          <w:u w:val="single"/>
        </w:rPr>
        <w:t>formato PDF, la Gaceta Municipal mediante la cual fue publicado el Bando Municipal de San Simón de Guerrero 2023.</w:t>
      </w:r>
      <w:r w:rsidRPr="005E4B2A">
        <w:rPr>
          <w:rFonts w:ascii="Palatino Linotype" w:eastAsia="Palatino Linotype" w:hAnsi="Palatino Linotype" w:cs="Palatino Linotype"/>
        </w:rPr>
        <w:t xml:space="preserve"> </w:t>
      </w:r>
    </w:p>
    <w:p w:rsidR="00084288" w:rsidRPr="005E4B2A" w:rsidRDefault="00084288">
      <w:pPr>
        <w:pBdr>
          <w:top w:val="nil"/>
          <w:left w:val="nil"/>
          <w:bottom w:val="nil"/>
          <w:right w:val="nil"/>
          <w:between w:val="nil"/>
        </w:pBdr>
        <w:spacing w:line="360" w:lineRule="auto"/>
        <w:ind w:right="-150"/>
        <w:jc w:val="both"/>
        <w:rPr>
          <w:rFonts w:ascii="Palatino Linotype" w:eastAsia="Palatino Linotype" w:hAnsi="Palatino Linotype" w:cs="Palatino Linotype"/>
        </w:rPr>
      </w:pPr>
    </w:p>
    <w:p w:rsidR="00084288" w:rsidRPr="005E4B2A" w:rsidRDefault="00F04D76">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5E4B2A">
        <w:rPr>
          <w:rFonts w:ascii="Palatino Linotype" w:eastAsia="Palatino Linotype" w:hAnsi="Palatino Linotype" w:cs="Palatino Linotype"/>
        </w:rPr>
        <w:t xml:space="preserve">En respuesta, el Sujeto Obligado, a través de la Secretaría del Ayuntamiento, remitió un extracto de la </w:t>
      </w:r>
      <w:r w:rsidRPr="005E4B2A">
        <w:rPr>
          <w:rFonts w:ascii="Palatino Linotype" w:eastAsia="Palatino Linotype" w:hAnsi="Palatino Linotype" w:cs="Palatino Linotype"/>
          <w:color w:val="000000"/>
        </w:rPr>
        <w:t xml:space="preserve">Gaceta Municipal en el que se advierte la aprobación de la publicación del Bando Municipal 2023 y una Imagen en formato </w:t>
      </w:r>
      <w:proofErr w:type="spellStart"/>
      <w:r w:rsidRPr="005E4B2A">
        <w:rPr>
          <w:rFonts w:ascii="Palatino Linotype" w:eastAsia="Palatino Linotype" w:hAnsi="Palatino Linotype" w:cs="Palatino Linotype"/>
          <w:color w:val="000000"/>
        </w:rPr>
        <w:t>jpg</w:t>
      </w:r>
      <w:proofErr w:type="spellEnd"/>
      <w:r w:rsidRPr="005E4B2A">
        <w:rPr>
          <w:rFonts w:ascii="Palatino Linotype" w:eastAsia="Palatino Linotype" w:hAnsi="Palatino Linotype" w:cs="Palatino Linotype"/>
          <w:color w:val="000000"/>
        </w:rPr>
        <w:t xml:space="preserve"> relativa a un oficio de fecha treinta y uno de mayo de dos mil veintitrés, signado por el Secretario del Ayuntamiento mediante el cual informa que se remite la versión electrónica de la Gaceta Municipal, mediante la cual fue publicado en Bando Municipal del Municipio.</w:t>
      </w:r>
      <w:r w:rsidRPr="005E4B2A">
        <w:rPr>
          <w:rFonts w:ascii="Palatino Linotype" w:eastAsia="Palatino Linotype" w:hAnsi="Palatino Linotype" w:cs="Palatino Linotype"/>
          <w:color w:val="000000"/>
          <w:sz w:val="22"/>
          <w:szCs w:val="22"/>
        </w:rPr>
        <w:t xml:space="preserve"> </w:t>
      </w:r>
    </w:p>
    <w:p w:rsidR="00084288" w:rsidRPr="005E4B2A" w:rsidRDefault="00084288">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rsidR="00084288" w:rsidRPr="005E4B2A" w:rsidRDefault="00F04D76">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r w:rsidRPr="005E4B2A">
        <w:rPr>
          <w:rFonts w:ascii="Palatino Linotype" w:eastAsia="Palatino Linotype" w:hAnsi="Palatino Linotype" w:cs="Palatino Linotype"/>
          <w:color w:val="000000"/>
        </w:rPr>
        <w:t xml:space="preserve">En consecuencia, el Particular se inconformó arguyendo que </w:t>
      </w:r>
      <w:proofErr w:type="spellStart"/>
      <w:r w:rsidRPr="005E4B2A">
        <w:rPr>
          <w:rFonts w:ascii="Palatino Linotype" w:eastAsia="Palatino Linotype" w:hAnsi="Palatino Linotype" w:cs="Palatino Linotype"/>
          <w:color w:val="000000"/>
        </w:rPr>
        <w:t>el</w:t>
      </w:r>
      <w:proofErr w:type="spellEnd"/>
      <w:r w:rsidRPr="005E4B2A">
        <w:rPr>
          <w:rFonts w:ascii="Palatino Linotype" w:eastAsia="Palatino Linotype" w:hAnsi="Palatino Linotype" w:cs="Palatino Linotype"/>
          <w:color w:val="000000"/>
        </w:rPr>
        <w:t xml:space="preserve"> había requerido la Gaceta donde se había aprobado el Bando Municipal, sin embargo, su pretensión era </w:t>
      </w:r>
      <w:r w:rsidRPr="005E4B2A">
        <w:rPr>
          <w:rFonts w:ascii="Palatino Linotype" w:eastAsia="Palatino Linotype" w:hAnsi="Palatino Linotype" w:cs="Palatino Linotype"/>
          <w:color w:val="000000"/>
        </w:rPr>
        <w:lastRenderedPageBreak/>
        <w:t xml:space="preserve">obtener el Bando Municipal del año 2023, no el extracto de la Gaceta donde se aprobó el mismo. </w:t>
      </w:r>
    </w:p>
    <w:p w:rsidR="00084288" w:rsidRPr="005E4B2A" w:rsidRDefault="00084288">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rsidR="00084288" w:rsidRPr="005E4B2A" w:rsidRDefault="00F04D76">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r w:rsidRPr="005E4B2A">
        <w:rPr>
          <w:rFonts w:ascii="Palatino Linotype" w:eastAsia="Palatino Linotype" w:hAnsi="Palatino Linotype" w:cs="Palatino Linotype"/>
          <w:color w:val="000000"/>
        </w:rPr>
        <w:t xml:space="preserve">Es así que, mediante informe justificado, la Secretaría del Ayuntamiento remitió una liga electrónica, con la finalidad de que el Particular consultara la información de su interés, la cual es la siguiente: </w:t>
      </w:r>
    </w:p>
    <w:p w:rsidR="00084288" w:rsidRPr="005E4B2A" w:rsidRDefault="00084288">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rsidR="00084288" w:rsidRPr="005E4B2A" w:rsidRDefault="00682C69">
      <w:pPr>
        <w:pBdr>
          <w:top w:val="nil"/>
          <w:left w:val="nil"/>
          <w:bottom w:val="nil"/>
          <w:right w:val="nil"/>
          <w:between w:val="nil"/>
        </w:pBdr>
        <w:tabs>
          <w:tab w:val="left" w:pos="284"/>
        </w:tabs>
        <w:spacing w:line="360" w:lineRule="auto"/>
        <w:ind w:left="720"/>
        <w:jc w:val="center"/>
        <w:rPr>
          <w:rFonts w:ascii="Palatino Linotype" w:eastAsia="Palatino Linotype" w:hAnsi="Palatino Linotype" w:cs="Palatino Linotype"/>
          <w:color w:val="000000"/>
          <w:sz w:val="22"/>
          <w:szCs w:val="22"/>
        </w:rPr>
      </w:pPr>
      <w:hyperlink r:id="rId9">
        <w:r w:rsidR="00F04D76" w:rsidRPr="005E4B2A">
          <w:rPr>
            <w:color w:val="0563C1"/>
            <w:sz w:val="22"/>
            <w:szCs w:val="22"/>
            <w:u w:val="single"/>
          </w:rPr>
          <w:t>HTTPS://SANSIMONDEGUERRERO.GOB.MX/CONTENIDOS/SANSIMONDEGUERRERO/DOCS/249_BANDO-MUNICIPAL-SAN-SIMON-DE-GUERRERO-2023_2362110017.PDF</w:t>
        </w:r>
      </w:hyperlink>
      <w:r w:rsidR="00F04D76" w:rsidRPr="005E4B2A">
        <w:rPr>
          <w:color w:val="000000"/>
          <w:sz w:val="22"/>
          <w:szCs w:val="22"/>
        </w:rPr>
        <w:t xml:space="preserve"> </w:t>
      </w:r>
    </w:p>
    <w:p w:rsidR="00084288" w:rsidRPr="005E4B2A" w:rsidRDefault="00084288">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rsidR="00084288" w:rsidRPr="005E4B2A" w:rsidRDefault="00F04D76">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r w:rsidRPr="005E4B2A">
        <w:rPr>
          <w:rFonts w:ascii="Palatino Linotype" w:eastAsia="Palatino Linotype" w:hAnsi="Palatino Linotype" w:cs="Palatino Linotype"/>
          <w:color w:val="000000"/>
        </w:rPr>
        <w:t xml:space="preserve">Dicho lo anterior, resulta procedente contextualizar la información solicitada, para ello, es importante traer a colación lo que establece la Ley Orgánica Municipal del Estado de México, que precisa: </w:t>
      </w:r>
    </w:p>
    <w:p w:rsidR="00084288" w:rsidRPr="005E4B2A" w:rsidRDefault="00084288">
      <w:pPr>
        <w:pBdr>
          <w:top w:val="nil"/>
          <w:left w:val="nil"/>
          <w:bottom w:val="nil"/>
          <w:right w:val="nil"/>
          <w:between w:val="nil"/>
        </w:pBdr>
        <w:spacing w:line="360" w:lineRule="auto"/>
        <w:ind w:right="616"/>
        <w:jc w:val="both"/>
        <w:rPr>
          <w:rFonts w:ascii="Palatino Linotype" w:eastAsia="Palatino Linotype" w:hAnsi="Palatino Linotype" w:cs="Palatino Linotype"/>
          <w:color w:val="000000"/>
        </w:rPr>
      </w:pPr>
    </w:p>
    <w:p w:rsidR="00084288" w:rsidRPr="005E4B2A" w:rsidRDefault="00F04D76">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5E4B2A">
        <w:rPr>
          <w:rFonts w:ascii="Palatino Linotype" w:eastAsia="Palatino Linotype" w:hAnsi="Palatino Linotype" w:cs="Palatino Linotype"/>
          <w:b/>
          <w:i/>
          <w:sz w:val="22"/>
          <w:szCs w:val="22"/>
        </w:rPr>
        <w:t>Artículo 31.-</w:t>
      </w:r>
      <w:r w:rsidRPr="005E4B2A">
        <w:rPr>
          <w:rFonts w:ascii="Palatino Linotype" w:eastAsia="Palatino Linotype" w:hAnsi="Palatino Linotype" w:cs="Palatino Linotype"/>
          <w:i/>
          <w:sz w:val="22"/>
          <w:szCs w:val="22"/>
        </w:rPr>
        <w:t xml:space="preserve"> Son atribuciones de los ayuntamientos: </w:t>
      </w:r>
    </w:p>
    <w:p w:rsidR="00084288" w:rsidRPr="005E4B2A" w:rsidRDefault="00F04D76">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5E4B2A">
        <w:rPr>
          <w:rFonts w:ascii="Palatino Linotype" w:eastAsia="Palatino Linotype" w:hAnsi="Palatino Linotype" w:cs="Palatino Linotype"/>
          <w:i/>
          <w:sz w:val="22"/>
          <w:szCs w:val="22"/>
        </w:rPr>
        <w:t>I. Expedir y reformar el Bando Municipal, así como los reglamentos, circulares y disposiciones administrativas de observancia general dentro del territorio del municipio, que sean necesarios para su organización, prestación de los servicios públicos y, en general, para el cumplimiento de sus atribuciones;</w:t>
      </w:r>
    </w:p>
    <w:p w:rsidR="00084288" w:rsidRPr="005E4B2A" w:rsidRDefault="00F04D76">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5E4B2A">
        <w:rPr>
          <w:rFonts w:ascii="Palatino Linotype" w:eastAsia="Palatino Linotype" w:hAnsi="Palatino Linotype" w:cs="Palatino Linotype"/>
          <w:i/>
          <w:sz w:val="22"/>
          <w:szCs w:val="22"/>
        </w:rPr>
        <w:t>…</w:t>
      </w:r>
    </w:p>
    <w:p w:rsidR="00084288" w:rsidRPr="005E4B2A" w:rsidRDefault="00F04D76">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0"/>
          <w:szCs w:val="20"/>
        </w:rPr>
      </w:pPr>
      <w:r w:rsidRPr="005E4B2A">
        <w:rPr>
          <w:rFonts w:ascii="Palatino Linotype" w:eastAsia="Palatino Linotype" w:hAnsi="Palatino Linotype" w:cs="Palatino Linotype"/>
          <w:b/>
          <w:i/>
          <w:sz w:val="22"/>
          <w:szCs w:val="22"/>
        </w:rPr>
        <w:t>Artículo 48.-</w:t>
      </w:r>
      <w:r w:rsidRPr="005E4B2A">
        <w:rPr>
          <w:rFonts w:ascii="Palatino Linotype" w:eastAsia="Palatino Linotype" w:hAnsi="Palatino Linotype" w:cs="Palatino Linotype"/>
          <w:i/>
          <w:sz w:val="22"/>
          <w:szCs w:val="22"/>
        </w:rPr>
        <w:t xml:space="preserve"> La persona titular de la presidencia municipal tiene las siguientes atribuciones:</w:t>
      </w:r>
    </w:p>
    <w:p w:rsidR="00084288" w:rsidRPr="005E4B2A" w:rsidRDefault="00F04D76">
      <w:pPr>
        <w:pBdr>
          <w:top w:val="nil"/>
          <w:left w:val="nil"/>
          <w:bottom w:val="nil"/>
          <w:right w:val="nil"/>
          <w:between w:val="nil"/>
        </w:pBdr>
        <w:spacing w:line="276" w:lineRule="auto"/>
        <w:ind w:left="567" w:right="616"/>
        <w:jc w:val="both"/>
        <w:rPr>
          <w:rFonts w:ascii="Palatino Linotype" w:eastAsia="Palatino Linotype" w:hAnsi="Palatino Linotype" w:cs="Palatino Linotype"/>
          <w:i/>
          <w:color w:val="000000"/>
          <w:sz w:val="22"/>
          <w:szCs w:val="22"/>
        </w:rPr>
      </w:pPr>
      <w:r w:rsidRPr="005E4B2A">
        <w:rPr>
          <w:rFonts w:ascii="Palatino Linotype" w:eastAsia="Palatino Linotype" w:hAnsi="Palatino Linotype" w:cs="Palatino Linotype"/>
          <w:i/>
          <w:color w:val="000000"/>
          <w:sz w:val="22"/>
          <w:szCs w:val="22"/>
        </w:rPr>
        <w:t>…</w:t>
      </w:r>
    </w:p>
    <w:p w:rsidR="00084288" w:rsidRPr="005E4B2A" w:rsidRDefault="00F04D76">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5E4B2A">
        <w:rPr>
          <w:rFonts w:ascii="Palatino Linotype" w:eastAsia="Palatino Linotype" w:hAnsi="Palatino Linotype" w:cs="Palatino Linotype"/>
          <w:i/>
          <w:sz w:val="22"/>
          <w:szCs w:val="22"/>
        </w:rPr>
        <w:t>III. Promulgar y publicar el Bando Municipal en la Gaceta Municipal y en los estrados de la Secretaría del Ayuntamiento, así como ordenar la difusión de las normas de carácter general y reglamentos aprobados por el Ayuntamiento;</w:t>
      </w:r>
    </w:p>
    <w:p w:rsidR="00084288" w:rsidRPr="005E4B2A" w:rsidRDefault="00F04D76">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2"/>
          <w:szCs w:val="22"/>
        </w:rPr>
      </w:pPr>
      <w:r w:rsidRPr="005E4B2A">
        <w:rPr>
          <w:rFonts w:ascii="Palatino Linotype" w:eastAsia="Palatino Linotype" w:hAnsi="Palatino Linotype" w:cs="Palatino Linotype"/>
          <w:i/>
          <w:sz w:val="22"/>
          <w:szCs w:val="22"/>
        </w:rPr>
        <w:t>…</w:t>
      </w:r>
    </w:p>
    <w:p w:rsidR="00084288" w:rsidRPr="005E4B2A" w:rsidRDefault="00F04D76">
      <w:pPr>
        <w:pBdr>
          <w:top w:val="nil"/>
          <w:left w:val="nil"/>
          <w:bottom w:val="nil"/>
          <w:right w:val="nil"/>
          <w:between w:val="nil"/>
        </w:pBdr>
        <w:spacing w:line="276" w:lineRule="auto"/>
        <w:ind w:left="567" w:right="616"/>
        <w:jc w:val="both"/>
        <w:rPr>
          <w:rFonts w:ascii="Palatino Linotype" w:eastAsia="Palatino Linotype" w:hAnsi="Palatino Linotype" w:cs="Palatino Linotype"/>
          <w:b/>
          <w:i/>
          <w:sz w:val="22"/>
          <w:szCs w:val="22"/>
          <w:u w:val="single"/>
        </w:rPr>
      </w:pPr>
      <w:r w:rsidRPr="005E4B2A">
        <w:rPr>
          <w:rFonts w:ascii="Palatino Linotype" w:eastAsia="Palatino Linotype" w:hAnsi="Palatino Linotype" w:cs="Palatino Linotype"/>
          <w:b/>
          <w:i/>
          <w:sz w:val="22"/>
          <w:szCs w:val="22"/>
          <w:u w:val="single"/>
        </w:rPr>
        <w:lastRenderedPageBreak/>
        <w:t>Artículo 160.- Los ayuntamientos expedirán el Bando Municipal y los presidentes municipales lo promulgarán y difundirán en la Gaceta Municipal y en los estrados de los Ayuntamientos, así como por los medios que estime conveniente. El 5 de febrero de cada año el presidente municipal acompañado de los demás miembros del ayuntamiento en acto solemne dará publicidad al bando municipal o sus modificaciones.</w:t>
      </w:r>
    </w:p>
    <w:p w:rsidR="00084288" w:rsidRPr="005E4B2A" w:rsidRDefault="00084288">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rsidR="00084288" w:rsidRPr="005E4B2A" w:rsidRDefault="00F04D76">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r w:rsidRPr="005E4B2A">
        <w:rPr>
          <w:rFonts w:ascii="Palatino Linotype" w:eastAsia="Palatino Linotype" w:hAnsi="Palatino Linotype" w:cs="Palatino Linotype"/>
          <w:color w:val="000000"/>
        </w:rPr>
        <w:t xml:space="preserve">En lo que compete al Ayuntamiento de San Simón de Guerrero, su Bando Municipal 2023 establece lo siguiente: </w:t>
      </w:r>
    </w:p>
    <w:p w:rsidR="00084288" w:rsidRPr="005E4B2A" w:rsidRDefault="00084288">
      <w:pPr>
        <w:pBdr>
          <w:top w:val="nil"/>
          <w:left w:val="nil"/>
          <w:bottom w:val="nil"/>
          <w:right w:val="nil"/>
          <w:between w:val="nil"/>
        </w:pBdr>
        <w:spacing w:line="360" w:lineRule="auto"/>
        <w:ind w:right="-150"/>
        <w:jc w:val="both"/>
        <w:rPr>
          <w:rFonts w:ascii="Palatino Linotype" w:eastAsia="Palatino Linotype" w:hAnsi="Palatino Linotype" w:cs="Palatino Linotype"/>
          <w:color w:val="000000"/>
        </w:rPr>
      </w:pPr>
    </w:p>
    <w:p w:rsidR="00084288" w:rsidRPr="005E4B2A" w:rsidRDefault="00F04D76">
      <w:pPr>
        <w:pBdr>
          <w:top w:val="nil"/>
          <w:left w:val="nil"/>
          <w:bottom w:val="nil"/>
          <w:right w:val="nil"/>
          <w:between w:val="nil"/>
        </w:pBdr>
        <w:spacing w:line="276" w:lineRule="auto"/>
        <w:ind w:left="567" w:right="616"/>
        <w:jc w:val="both"/>
        <w:rPr>
          <w:rFonts w:ascii="Palatino Linotype" w:eastAsia="Palatino Linotype" w:hAnsi="Palatino Linotype" w:cs="Palatino Linotype"/>
          <w:i/>
          <w:sz w:val="20"/>
          <w:szCs w:val="20"/>
        </w:rPr>
      </w:pPr>
      <w:r w:rsidRPr="005E4B2A">
        <w:rPr>
          <w:rFonts w:ascii="Palatino Linotype" w:eastAsia="Palatino Linotype" w:hAnsi="Palatino Linotype" w:cs="Palatino Linotype"/>
          <w:b/>
          <w:i/>
          <w:sz w:val="22"/>
          <w:szCs w:val="22"/>
        </w:rPr>
        <w:t>Artículo 2</w:t>
      </w:r>
      <w:r w:rsidRPr="005E4B2A">
        <w:rPr>
          <w:rFonts w:ascii="Palatino Linotype" w:eastAsia="Palatino Linotype" w:hAnsi="Palatino Linotype" w:cs="Palatino Linotype"/>
          <w:i/>
          <w:sz w:val="22"/>
          <w:szCs w:val="22"/>
        </w:rPr>
        <w:t>. El Bando Municipal de Policía y Buen Gobierno de San Simón de Guerrero es de orden público y tiene por objeto establecer las normas básicas del régimen de gobierno municipal y de su organización política, determinar las bases de la división territorial y de su organización administrativa, señalar los derechos y obligaciones de la población, la prestación de los servicios públicos municipales, establecer las bases para su desarrollo político, económico, social y cultural y, de las acciones tendientes al desarrollo armónico de la comunidad conforme lo dispone la Constitución Política de los Estados Unidos Mexicanos, la Constitución Política del Estado Libre y Soberano de México, la Ley Orgánica Municipal del Estado de México y las Leyes federales y estatales relativas.</w:t>
      </w:r>
    </w:p>
    <w:p w:rsidR="00084288" w:rsidRPr="005E4B2A" w:rsidRDefault="00084288">
      <w:pPr>
        <w:pBdr>
          <w:top w:val="nil"/>
          <w:left w:val="nil"/>
          <w:bottom w:val="nil"/>
          <w:right w:val="nil"/>
          <w:between w:val="nil"/>
        </w:pBdr>
        <w:spacing w:line="360" w:lineRule="auto"/>
        <w:ind w:right="-150"/>
        <w:jc w:val="both"/>
        <w:rPr>
          <w:rFonts w:ascii="Palatino Linotype" w:eastAsia="Palatino Linotype" w:hAnsi="Palatino Linotype" w:cs="Palatino Linotype"/>
          <w:i/>
          <w:sz w:val="22"/>
          <w:szCs w:val="22"/>
        </w:rPr>
      </w:pPr>
    </w:p>
    <w:p w:rsidR="00084288" w:rsidRPr="005E4B2A" w:rsidRDefault="00F04D76">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5E4B2A">
        <w:rPr>
          <w:rFonts w:ascii="Palatino Linotype" w:eastAsia="Palatino Linotype" w:hAnsi="Palatino Linotype" w:cs="Palatino Linotype"/>
        </w:rPr>
        <w:t>En ese orden de ideas, se colige lo siguiente:</w:t>
      </w:r>
    </w:p>
    <w:p w:rsidR="00084288" w:rsidRPr="005E4B2A" w:rsidRDefault="00084288">
      <w:pPr>
        <w:pBdr>
          <w:top w:val="nil"/>
          <w:left w:val="nil"/>
          <w:bottom w:val="nil"/>
          <w:right w:val="nil"/>
          <w:between w:val="nil"/>
        </w:pBdr>
        <w:spacing w:line="360" w:lineRule="auto"/>
        <w:ind w:right="-150"/>
        <w:jc w:val="both"/>
        <w:rPr>
          <w:rFonts w:ascii="Palatino Linotype" w:eastAsia="Palatino Linotype" w:hAnsi="Palatino Linotype" w:cs="Palatino Linotype"/>
          <w:sz w:val="28"/>
          <w:szCs w:val="28"/>
        </w:rPr>
      </w:pPr>
    </w:p>
    <w:p w:rsidR="00084288" w:rsidRPr="005E4B2A" w:rsidRDefault="00F04D76">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5E4B2A">
        <w:rPr>
          <w:rFonts w:ascii="Palatino Linotype" w:eastAsia="Palatino Linotype" w:hAnsi="Palatino Linotype" w:cs="Palatino Linotype"/>
          <w:color w:val="000000"/>
          <w:sz w:val="22"/>
          <w:szCs w:val="22"/>
        </w:rPr>
        <w:t xml:space="preserve">Es una atribución del Ayuntamiento expedir y reformar su Bando Municipal. </w:t>
      </w:r>
    </w:p>
    <w:p w:rsidR="00084288" w:rsidRPr="005E4B2A" w:rsidRDefault="00084288">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sz w:val="22"/>
          <w:szCs w:val="22"/>
        </w:rPr>
      </w:pPr>
    </w:p>
    <w:p w:rsidR="00084288" w:rsidRPr="005E4B2A" w:rsidRDefault="00F04D76">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5E4B2A">
        <w:rPr>
          <w:rFonts w:ascii="Palatino Linotype" w:eastAsia="Palatino Linotype" w:hAnsi="Palatino Linotype" w:cs="Palatino Linotype"/>
          <w:color w:val="000000"/>
          <w:sz w:val="22"/>
          <w:szCs w:val="22"/>
        </w:rPr>
        <w:t xml:space="preserve">El Presidente Municipal deberá promulgar y publicar el Bando Municipal en la Gaceta Municipal y en los Estrados de la Secretaría del Ayuntamiento. </w:t>
      </w:r>
    </w:p>
    <w:p w:rsidR="00084288" w:rsidRPr="005E4B2A" w:rsidRDefault="00084288">
      <w:pPr>
        <w:pBdr>
          <w:top w:val="nil"/>
          <w:left w:val="nil"/>
          <w:bottom w:val="nil"/>
          <w:right w:val="nil"/>
          <w:between w:val="nil"/>
        </w:pBdr>
        <w:spacing w:line="360" w:lineRule="auto"/>
        <w:ind w:left="720" w:right="-150"/>
        <w:jc w:val="both"/>
        <w:rPr>
          <w:rFonts w:ascii="Palatino Linotype" w:eastAsia="Palatino Linotype" w:hAnsi="Palatino Linotype" w:cs="Palatino Linotype"/>
          <w:color w:val="000000"/>
          <w:sz w:val="22"/>
          <w:szCs w:val="22"/>
        </w:rPr>
      </w:pPr>
    </w:p>
    <w:p w:rsidR="00084288" w:rsidRPr="005E4B2A" w:rsidRDefault="00F04D76">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5E4B2A">
        <w:rPr>
          <w:rFonts w:ascii="Palatino Linotype" w:eastAsia="Palatino Linotype" w:hAnsi="Palatino Linotype" w:cs="Palatino Linotype"/>
        </w:rPr>
        <w:lastRenderedPageBreak/>
        <w:t xml:space="preserve">Es así que, se advierte que el Ayuntamiento de San Simón de Guerrero cuenta con facultades, atribuciones y competencias para generar, administrar y poseer la información solicitada, siendo que la Secretaría del Ayuntamiento es la dependencia cuyas atribuciones se relacionan con lo solicitado por la parte recurrente. </w:t>
      </w:r>
    </w:p>
    <w:p w:rsidR="00084288" w:rsidRPr="005E4B2A" w:rsidRDefault="00084288">
      <w:pPr>
        <w:pBdr>
          <w:top w:val="nil"/>
          <w:left w:val="nil"/>
          <w:bottom w:val="nil"/>
          <w:right w:val="nil"/>
          <w:between w:val="nil"/>
        </w:pBdr>
        <w:spacing w:line="360" w:lineRule="auto"/>
        <w:ind w:right="-150"/>
        <w:jc w:val="both"/>
        <w:rPr>
          <w:rFonts w:ascii="Palatino Linotype" w:eastAsia="Palatino Linotype" w:hAnsi="Palatino Linotype" w:cs="Palatino Linotype"/>
        </w:rPr>
      </w:pPr>
    </w:p>
    <w:p w:rsidR="00084288" w:rsidRPr="005E4B2A" w:rsidRDefault="00F04D76">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5E4B2A">
        <w:rPr>
          <w:rFonts w:ascii="Palatino Linotype" w:eastAsia="Palatino Linotype" w:hAnsi="Palatino Linotype" w:cs="Palatino Linotype"/>
        </w:rPr>
        <w:t xml:space="preserve">Dicho esto, en atención a los agravios hechos valer por la solicitante en su Recurso de Revisión, se tiene que este se inconformó porque él deseaba tener acceso al Bando Municipal 2023, no así al extracto de la Gaceta en donde se aprobó dicha normatividad. </w:t>
      </w:r>
    </w:p>
    <w:p w:rsidR="00084288" w:rsidRPr="005E4B2A" w:rsidRDefault="00084288">
      <w:pPr>
        <w:pBdr>
          <w:top w:val="nil"/>
          <w:left w:val="nil"/>
          <w:bottom w:val="nil"/>
          <w:right w:val="nil"/>
          <w:between w:val="nil"/>
        </w:pBdr>
        <w:spacing w:line="360" w:lineRule="auto"/>
        <w:ind w:right="-150"/>
        <w:jc w:val="both"/>
        <w:rPr>
          <w:rFonts w:ascii="Palatino Linotype" w:eastAsia="Palatino Linotype" w:hAnsi="Palatino Linotype" w:cs="Palatino Linotype"/>
        </w:rPr>
      </w:pPr>
    </w:p>
    <w:p w:rsidR="00084288" w:rsidRPr="005E4B2A" w:rsidRDefault="00F04D76">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5E4B2A">
        <w:rPr>
          <w:rFonts w:ascii="Palatino Linotype" w:eastAsia="Palatino Linotype" w:hAnsi="Palatino Linotype" w:cs="Palatino Linotype"/>
        </w:rPr>
        <w:t xml:space="preserve">Es así que, mediante informe justificado, el Sujeto Obligado remitió una liga electrónica que, de su acceso, se obtiene lo siguiente: </w:t>
      </w:r>
    </w:p>
    <w:p w:rsidR="00084288" w:rsidRPr="005E4B2A" w:rsidRDefault="00084288">
      <w:pPr>
        <w:pBdr>
          <w:top w:val="nil"/>
          <w:left w:val="nil"/>
          <w:bottom w:val="nil"/>
          <w:right w:val="nil"/>
          <w:between w:val="nil"/>
        </w:pBdr>
        <w:spacing w:line="360" w:lineRule="auto"/>
        <w:ind w:right="-150"/>
        <w:jc w:val="both"/>
        <w:rPr>
          <w:rFonts w:ascii="Palatino Linotype" w:eastAsia="Palatino Linotype" w:hAnsi="Palatino Linotype" w:cs="Palatino Linotype"/>
        </w:rPr>
      </w:pPr>
    </w:p>
    <w:p w:rsidR="00084288" w:rsidRPr="005E4B2A" w:rsidRDefault="00F04D76">
      <w:pPr>
        <w:numPr>
          <w:ilvl w:val="0"/>
          <w:numId w:val="5"/>
        </w:numPr>
        <w:pBdr>
          <w:top w:val="nil"/>
          <w:left w:val="nil"/>
          <w:bottom w:val="nil"/>
          <w:right w:val="nil"/>
          <w:between w:val="nil"/>
        </w:pBdr>
        <w:jc w:val="both"/>
        <w:rPr>
          <w:rFonts w:ascii="Palatino Linotype" w:eastAsia="Palatino Linotype" w:hAnsi="Palatino Linotype" w:cs="Palatino Linotype"/>
          <w:color w:val="000000"/>
          <w:sz w:val="22"/>
          <w:szCs w:val="22"/>
        </w:rPr>
      </w:pPr>
      <w:r w:rsidRPr="005E4B2A">
        <w:rPr>
          <w:rFonts w:ascii="Palatino Linotype" w:eastAsia="Palatino Linotype" w:hAnsi="Palatino Linotype" w:cs="Palatino Linotype"/>
          <w:color w:val="000000"/>
          <w:sz w:val="22"/>
          <w:szCs w:val="22"/>
        </w:rPr>
        <w:t xml:space="preserve">Liga electrónica remitida en informe justificado por la Secretaría del Ayuntamiento </w:t>
      </w:r>
    </w:p>
    <w:p w:rsidR="00084288" w:rsidRPr="005E4B2A" w:rsidRDefault="00682C69">
      <w:pPr>
        <w:pBdr>
          <w:top w:val="nil"/>
          <w:left w:val="nil"/>
          <w:bottom w:val="nil"/>
          <w:right w:val="nil"/>
          <w:between w:val="nil"/>
        </w:pBdr>
        <w:tabs>
          <w:tab w:val="left" w:pos="284"/>
        </w:tabs>
        <w:spacing w:line="360" w:lineRule="auto"/>
        <w:ind w:left="720"/>
        <w:jc w:val="both"/>
        <w:rPr>
          <w:rFonts w:ascii="Palatino Linotype" w:eastAsia="Palatino Linotype" w:hAnsi="Palatino Linotype" w:cs="Palatino Linotype"/>
          <w:color w:val="000000"/>
          <w:sz w:val="22"/>
          <w:szCs w:val="22"/>
        </w:rPr>
      </w:pPr>
      <w:hyperlink r:id="rId10">
        <w:r w:rsidR="00F04D76" w:rsidRPr="005E4B2A">
          <w:rPr>
            <w:color w:val="0563C1"/>
            <w:sz w:val="22"/>
            <w:szCs w:val="22"/>
            <w:u w:val="single"/>
          </w:rPr>
          <w:t>HTTPS://SANSIMONDEGUERRERO.GOB.MX/CONTENIDOS/SANSIMONDEGUERRERO/DOCS/249_BANDO-MUNICIPAL-SAN-SIMON-DE-GUERRERO-2023_2362110017.PDF</w:t>
        </w:r>
      </w:hyperlink>
      <w:r w:rsidR="00F04D76" w:rsidRPr="005E4B2A">
        <w:rPr>
          <w:color w:val="000000"/>
          <w:sz w:val="22"/>
          <w:szCs w:val="22"/>
        </w:rPr>
        <w:t xml:space="preserve"> </w:t>
      </w:r>
    </w:p>
    <w:p w:rsidR="00084288" w:rsidRPr="005E4B2A" w:rsidRDefault="00084288">
      <w:pPr>
        <w:pBdr>
          <w:top w:val="nil"/>
          <w:left w:val="nil"/>
          <w:bottom w:val="nil"/>
          <w:right w:val="nil"/>
          <w:between w:val="nil"/>
        </w:pBdr>
        <w:ind w:left="720"/>
        <w:jc w:val="both"/>
        <w:rPr>
          <w:rFonts w:ascii="Palatino Linotype" w:eastAsia="Palatino Linotype" w:hAnsi="Palatino Linotype" w:cs="Palatino Linotype"/>
          <w:color w:val="000000"/>
          <w:sz w:val="22"/>
          <w:szCs w:val="22"/>
        </w:rPr>
      </w:pPr>
    </w:p>
    <w:p w:rsidR="00084288" w:rsidRPr="005E4B2A" w:rsidRDefault="00F04D76">
      <w:pPr>
        <w:pBdr>
          <w:top w:val="nil"/>
          <w:left w:val="nil"/>
          <w:bottom w:val="nil"/>
          <w:right w:val="nil"/>
          <w:between w:val="nil"/>
        </w:pBdr>
        <w:ind w:left="720"/>
        <w:jc w:val="both"/>
        <w:rPr>
          <w:rFonts w:ascii="Palatino Linotype" w:eastAsia="Palatino Linotype" w:hAnsi="Palatino Linotype" w:cs="Palatino Linotype"/>
          <w:color w:val="000000"/>
          <w:sz w:val="22"/>
          <w:szCs w:val="22"/>
        </w:rPr>
      </w:pPr>
      <w:r w:rsidRPr="005E4B2A">
        <w:rPr>
          <w:rFonts w:ascii="Palatino Linotype" w:eastAsia="Palatino Linotype" w:hAnsi="Palatino Linotype" w:cs="Palatino Linotype"/>
          <w:noProof/>
          <w:color w:val="000000"/>
          <w:sz w:val="22"/>
          <w:szCs w:val="22"/>
          <w:lang w:val="es-MX" w:eastAsia="es-MX"/>
        </w:rPr>
        <w:lastRenderedPageBreak/>
        <w:drawing>
          <wp:inline distT="0" distB="0" distL="0" distR="0">
            <wp:extent cx="4614109" cy="3058277"/>
            <wp:effectExtent l="0" t="0" r="0" b="0"/>
            <wp:docPr id="200787774" name="image2.png" descr="Interfaz de usuario gráfica, Texto,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Interfaz de usuario gráfica, Texto, Aplicación&#10;&#10;Descripción generada automáticamente"/>
                    <pic:cNvPicPr preferRelativeResize="0"/>
                  </pic:nvPicPr>
                  <pic:blipFill>
                    <a:blip r:embed="rId11"/>
                    <a:srcRect/>
                    <a:stretch>
                      <a:fillRect/>
                    </a:stretch>
                  </pic:blipFill>
                  <pic:spPr>
                    <a:xfrm>
                      <a:off x="0" y="0"/>
                      <a:ext cx="4614109" cy="3058277"/>
                    </a:xfrm>
                    <a:prstGeom prst="rect">
                      <a:avLst/>
                    </a:prstGeom>
                    <a:ln/>
                  </pic:spPr>
                </pic:pic>
              </a:graphicData>
            </a:graphic>
          </wp:inline>
        </w:drawing>
      </w:r>
    </w:p>
    <w:p w:rsidR="00084288" w:rsidRPr="005E4B2A" w:rsidRDefault="00F04D76">
      <w:pPr>
        <w:spacing w:line="360" w:lineRule="auto"/>
        <w:ind w:right="49"/>
        <w:jc w:val="both"/>
        <w:rPr>
          <w:rFonts w:ascii="Palatino Linotype" w:eastAsia="Palatino Linotype" w:hAnsi="Palatino Linotype" w:cs="Palatino Linotype"/>
        </w:rPr>
      </w:pPr>
      <w:r w:rsidRPr="005E4B2A">
        <w:rPr>
          <w:rFonts w:ascii="Palatino Linotype" w:eastAsia="Palatino Linotype" w:hAnsi="Palatino Linotype" w:cs="Palatino Linotype"/>
        </w:rPr>
        <w:t xml:space="preserve">De ello, como se logra observar el vínculo proporcionado por el Ayuntamiento redirige a un apartado que señala </w:t>
      </w:r>
      <w:r w:rsidRPr="005E4B2A">
        <w:rPr>
          <w:rFonts w:ascii="Palatino Linotype" w:eastAsia="Palatino Linotype" w:hAnsi="Palatino Linotype" w:cs="Palatino Linotype"/>
          <w:i/>
        </w:rPr>
        <w:t xml:space="preserve">“ERROR 404. La página solicitada no existe”, </w:t>
      </w:r>
      <w:r w:rsidRPr="005E4B2A">
        <w:rPr>
          <w:rFonts w:ascii="Palatino Linotype" w:eastAsia="Palatino Linotype" w:hAnsi="Palatino Linotype" w:cs="Palatino Linotype"/>
        </w:rPr>
        <w:t>de modo que, es importante traer a colación que el artículo 161</w:t>
      </w:r>
      <w:r w:rsidRPr="005E4B2A">
        <w:rPr>
          <w:rFonts w:ascii="Palatino Linotype" w:eastAsia="Palatino Linotype" w:hAnsi="Palatino Linotype" w:cs="Palatino Linotype"/>
          <w:vertAlign w:val="superscript"/>
        </w:rPr>
        <w:footnoteReference w:id="1"/>
      </w:r>
      <w:r w:rsidRPr="005E4B2A">
        <w:rPr>
          <w:rFonts w:ascii="Palatino Linotype" w:eastAsia="Palatino Linotype" w:hAnsi="Palatino Linotype" w:cs="Palatino Linotype"/>
        </w:rPr>
        <w:t xml:space="preserve"> de la Ley de Transparencia y Acceso a la Información Pública del Estado de México y Municipios</w:t>
      </w:r>
      <w:r w:rsidRPr="005E4B2A">
        <w:rPr>
          <w:rFonts w:ascii="Palatino Linotype" w:eastAsia="Palatino Linotype" w:hAnsi="Palatino Linotype" w:cs="Palatino Linotype"/>
          <w:i/>
        </w:rPr>
        <w:t xml:space="preserve">, </w:t>
      </w:r>
      <w:r w:rsidRPr="005E4B2A">
        <w:rPr>
          <w:rFonts w:ascii="Palatino Linotype" w:eastAsia="Palatino Linotype" w:hAnsi="Palatino Linotype" w:cs="Palatino Linotype"/>
        </w:rPr>
        <w:t xml:space="preserve">establece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w:t>
      </w:r>
      <w:r w:rsidRPr="005E4B2A">
        <w:rPr>
          <w:rFonts w:ascii="Palatino Linotype" w:eastAsia="Palatino Linotype" w:hAnsi="Palatino Linotype" w:cs="Palatino Linotype"/>
          <w:b/>
          <w:u w:val="single"/>
        </w:rPr>
        <w:t>en un plazo no mayor a cinco días hábiles</w:t>
      </w:r>
      <w:r w:rsidRPr="005E4B2A">
        <w:rPr>
          <w:rFonts w:ascii="Palatino Linotype" w:eastAsia="Palatino Linotype" w:hAnsi="Palatino Linotype" w:cs="Palatino Linotype"/>
        </w:rPr>
        <w:t>, comprendiendo:</w:t>
      </w:r>
    </w:p>
    <w:p w:rsidR="00084288" w:rsidRPr="005E4B2A" w:rsidRDefault="00084288">
      <w:pPr>
        <w:spacing w:line="360" w:lineRule="auto"/>
        <w:ind w:right="-7"/>
        <w:jc w:val="both"/>
        <w:rPr>
          <w:rFonts w:ascii="Palatino Linotype" w:eastAsia="Palatino Linotype" w:hAnsi="Palatino Linotype" w:cs="Palatino Linotype"/>
          <w:i/>
        </w:rPr>
      </w:pPr>
    </w:p>
    <w:p w:rsidR="00084288" w:rsidRPr="005E4B2A" w:rsidRDefault="00F04D76">
      <w:pPr>
        <w:spacing w:line="276" w:lineRule="auto"/>
        <w:ind w:left="284" w:right="49"/>
        <w:jc w:val="both"/>
        <w:rPr>
          <w:rFonts w:ascii="Palatino Linotype" w:eastAsia="Palatino Linotype" w:hAnsi="Palatino Linotype" w:cs="Palatino Linotype"/>
          <w:sz w:val="22"/>
          <w:szCs w:val="22"/>
        </w:rPr>
      </w:pPr>
      <w:r w:rsidRPr="005E4B2A">
        <w:rPr>
          <w:rFonts w:ascii="Palatino Linotype" w:eastAsia="Palatino Linotype" w:hAnsi="Palatino Linotype" w:cs="Palatino Linotype"/>
          <w:sz w:val="22"/>
          <w:szCs w:val="22"/>
        </w:rPr>
        <w:t>a) La fuente</w:t>
      </w:r>
    </w:p>
    <w:p w:rsidR="00084288" w:rsidRPr="005E4B2A" w:rsidRDefault="00F04D76">
      <w:pPr>
        <w:spacing w:line="276" w:lineRule="auto"/>
        <w:ind w:left="284" w:right="49"/>
        <w:jc w:val="both"/>
        <w:rPr>
          <w:rFonts w:ascii="Palatino Linotype" w:eastAsia="Palatino Linotype" w:hAnsi="Palatino Linotype" w:cs="Palatino Linotype"/>
          <w:sz w:val="22"/>
          <w:szCs w:val="22"/>
        </w:rPr>
      </w:pPr>
      <w:r w:rsidRPr="005E4B2A">
        <w:rPr>
          <w:rFonts w:ascii="Palatino Linotype" w:eastAsia="Palatino Linotype" w:hAnsi="Palatino Linotype" w:cs="Palatino Linotype"/>
          <w:sz w:val="22"/>
          <w:szCs w:val="22"/>
        </w:rPr>
        <w:t>b) El lugar y</w:t>
      </w:r>
    </w:p>
    <w:p w:rsidR="00084288" w:rsidRPr="005E4B2A" w:rsidRDefault="00F04D76">
      <w:pPr>
        <w:spacing w:line="276" w:lineRule="auto"/>
        <w:ind w:left="284" w:right="49"/>
        <w:jc w:val="both"/>
        <w:rPr>
          <w:rFonts w:ascii="Palatino Linotype" w:eastAsia="Palatino Linotype" w:hAnsi="Palatino Linotype" w:cs="Palatino Linotype"/>
          <w:sz w:val="22"/>
          <w:szCs w:val="22"/>
        </w:rPr>
      </w:pPr>
      <w:r w:rsidRPr="005E4B2A">
        <w:rPr>
          <w:rFonts w:ascii="Palatino Linotype" w:eastAsia="Palatino Linotype" w:hAnsi="Palatino Linotype" w:cs="Palatino Linotype"/>
          <w:sz w:val="22"/>
          <w:szCs w:val="22"/>
        </w:rPr>
        <w:t>c) La forma</w:t>
      </w:r>
    </w:p>
    <w:p w:rsidR="00084288" w:rsidRPr="005E4B2A" w:rsidRDefault="00084288">
      <w:pPr>
        <w:spacing w:line="276" w:lineRule="auto"/>
        <w:ind w:left="284" w:right="49"/>
        <w:jc w:val="both"/>
        <w:rPr>
          <w:rFonts w:ascii="Palatino Linotype" w:eastAsia="Palatino Linotype" w:hAnsi="Palatino Linotype" w:cs="Palatino Linotype"/>
        </w:rPr>
      </w:pPr>
    </w:p>
    <w:p w:rsidR="00084288" w:rsidRPr="005E4B2A" w:rsidRDefault="00F04D76">
      <w:pPr>
        <w:spacing w:line="360" w:lineRule="auto"/>
        <w:ind w:right="49"/>
        <w:jc w:val="both"/>
        <w:rPr>
          <w:rFonts w:ascii="Palatino Linotype" w:eastAsia="Palatino Linotype" w:hAnsi="Palatino Linotype" w:cs="Palatino Linotype"/>
        </w:rPr>
      </w:pPr>
      <w:r w:rsidRPr="005E4B2A">
        <w:rPr>
          <w:rFonts w:ascii="Palatino Linotype" w:eastAsia="Palatino Linotype" w:hAnsi="Palatino Linotype" w:cs="Palatino Linotype"/>
        </w:rPr>
        <w:t>Asimismo, se establece que la fuente de la información deberá ser:</w:t>
      </w:r>
    </w:p>
    <w:p w:rsidR="00084288" w:rsidRPr="005E4B2A" w:rsidRDefault="00084288">
      <w:pPr>
        <w:spacing w:line="360" w:lineRule="auto"/>
        <w:ind w:right="49"/>
        <w:jc w:val="both"/>
        <w:rPr>
          <w:rFonts w:ascii="Palatino Linotype" w:eastAsia="Palatino Linotype" w:hAnsi="Palatino Linotype" w:cs="Palatino Linotype"/>
        </w:rPr>
      </w:pPr>
    </w:p>
    <w:p w:rsidR="00084288" w:rsidRPr="005E4B2A" w:rsidRDefault="00F04D76">
      <w:pPr>
        <w:spacing w:line="276" w:lineRule="auto"/>
        <w:ind w:left="284" w:right="49"/>
        <w:jc w:val="both"/>
        <w:rPr>
          <w:rFonts w:ascii="Palatino Linotype" w:eastAsia="Palatino Linotype" w:hAnsi="Palatino Linotype" w:cs="Palatino Linotype"/>
          <w:sz w:val="22"/>
          <w:szCs w:val="22"/>
        </w:rPr>
      </w:pPr>
      <w:r w:rsidRPr="005E4B2A">
        <w:rPr>
          <w:rFonts w:ascii="Palatino Linotype" w:eastAsia="Palatino Linotype" w:hAnsi="Palatino Linotype" w:cs="Palatino Linotype"/>
          <w:sz w:val="22"/>
          <w:szCs w:val="22"/>
        </w:rPr>
        <w:t>a) Precisa</w:t>
      </w:r>
    </w:p>
    <w:p w:rsidR="00084288" w:rsidRPr="005E4B2A" w:rsidRDefault="00F04D76">
      <w:pPr>
        <w:spacing w:line="276" w:lineRule="auto"/>
        <w:ind w:left="284" w:right="49"/>
        <w:jc w:val="both"/>
        <w:rPr>
          <w:rFonts w:ascii="Palatino Linotype" w:eastAsia="Palatino Linotype" w:hAnsi="Palatino Linotype" w:cs="Palatino Linotype"/>
          <w:sz w:val="22"/>
          <w:szCs w:val="22"/>
        </w:rPr>
      </w:pPr>
      <w:r w:rsidRPr="005E4B2A">
        <w:rPr>
          <w:rFonts w:ascii="Palatino Linotype" w:eastAsia="Palatino Linotype" w:hAnsi="Palatino Linotype" w:cs="Palatino Linotype"/>
          <w:sz w:val="22"/>
          <w:szCs w:val="22"/>
        </w:rPr>
        <w:t>b) Concreta</w:t>
      </w:r>
    </w:p>
    <w:p w:rsidR="00084288" w:rsidRPr="005E4B2A" w:rsidRDefault="00F04D76">
      <w:pPr>
        <w:spacing w:line="360" w:lineRule="auto"/>
        <w:ind w:left="284" w:right="560"/>
        <w:jc w:val="both"/>
        <w:rPr>
          <w:rFonts w:ascii="Palatino Linotype" w:eastAsia="Palatino Linotype" w:hAnsi="Palatino Linotype" w:cs="Palatino Linotype"/>
          <w:b/>
          <w:sz w:val="22"/>
          <w:szCs w:val="22"/>
          <w:u w:val="single"/>
        </w:rPr>
      </w:pPr>
      <w:r w:rsidRPr="005E4B2A">
        <w:rPr>
          <w:rFonts w:ascii="Palatino Linotype" w:eastAsia="Palatino Linotype" w:hAnsi="Palatino Linotype" w:cs="Palatino Linotype"/>
          <w:b/>
          <w:sz w:val="22"/>
          <w:szCs w:val="22"/>
          <w:u w:val="single"/>
        </w:rPr>
        <w:t>c) Y no debe implicar que el solicitante realice una búsqueda en toda la información que se encuentre disponible.</w:t>
      </w:r>
    </w:p>
    <w:p w:rsidR="00084288" w:rsidRPr="005E4B2A" w:rsidRDefault="00084288">
      <w:pPr>
        <w:spacing w:line="360" w:lineRule="auto"/>
        <w:ind w:left="284" w:right="51"/>
        <w:jc w:val="both"/>
        <w:rPr>
          <w:rFonts w:ascii="Palatino Linotype" w:eastAsia="Palatino Linotype" w:hAnsi="Palatino Linotype" w:cs="Palatino Linotype"/>
        </w:rPr>
      </w:pPr>
    </w:p>
    <w:p w:rsidR="00084288" w:rsidRPr="005E4B2A" w:rsidRDefault="00F04D76">
      <w:pPr>
        <w:spacing w:line="360" w:lineRule="auto"/>
        <w:ind w:right="51"/>
        <w:jc w:val="both"/>
        <w:rPr>
          <w:rFonts w:ascii="Palatino Linotype" w:eastAsia="Palatino Linotype" w:hAnsi="Palatino Linotype" w:cs="Palatino Linotype"/>
        </w:rPr>
      </w:pPr>
      <w:r w:rsidRPr="005E4B2A">
        <w:rPr>
          <w:rFonts w:ascii="Palatino Linotype" w:eastAsia="Palatino Linotype" w:hAnsi="Palatino Linotype" w:cs="Palatino Linotype"/>
        </w:rPr>
        <w:t>Imperativos legales que detallan el procedimiento que debe seguir el Sujeto Obligado para que pueda tomarse como válida su orientación sobre la forma en que puede consultar la información requerida.</w:t>
      </w:r>
    </w:p>
    <w:p w:rsidR="00084288" w:rsidRPr="005E4B2A" w:rsidRDefault="00084288">
      <w:pPr>
        <w:spacing w:line="360" w:lineRule="auto"/>
        <w:ind w:right="51"/>
        <w:jc w:val="both"/>
        <w:rPr>
          <w:rFonts w:ascii="Palatino Linotype" w:eastAsia="Palatino Linotype" w:hAnsi="Palatino Linotype" w:cs="Palatino Linotype"/>
        </w:rPr>
      </w:pPr>
    </w:p>
    <w:p w:rsidR="00084288" w:rsidRPr="005E4B2A" w:rsidRDefault="00F04D76">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5E4B2A">
        <w:rPr>
          <w:rFonts w:ascii="Palatino Linotype" w:eastAsia="Palatino Linotype" w:hAnsi="Palatino Linotype" w:cs="Palatino Linotype"/>
          <w:color w:val="000000"/>
        </w:rPr>
        <w:t xml:space="preserve">Dicho esto, se tiene que, el Bando Municipal que el Presidente Municipal deberá promulgar y publicar en la Gaceta Municipal y en los Estrados de la Secretaría del Ayuntamiento no se encuentra contenido en la liga electrónica que proporcionó el Sujeto Obligado, pues esta redirige a una página que señala </w:t>
      </w:r>
      <w:r w:rsidRPr="005E4B2A">
        <w:rPr>
          <w:rFonts w:ascii="Palatino Linotype" w:eastAsia="Palatino Linotype" w:hAnsi="Palatino Linotype" w:cs="Palatino Linotype"/>
          <w:i/>
          <w:color w:val="000000"/>
        </w:rPr>
        <w:t>“Error”</w:t>
      </w:r>
      <w:r w:rsidRPr="005E4B2A">
        <w:rPr>
          <w:rFonts w:ascii="Palatino Linotype" w:eastAsia="Palatino Linotype" w:hAnsi="Palatino Linotype" w:cs="Palatino Linotype"/>
          <w:color w:val="000000"/>
        </w:rPr>
        <w:t xml:space="preserve">, por lo que, se determina que el Ayuntamiento de San Simón de Guerrero no observó lo que dispone el artículo 161 de la Ley en la materia. </w:t>
      </w:r>
    </w:p>
    <w:p w:rsidR="00F04D76" w:rsidRPr="005E4B2A" w:rsidRDefault="00F04D76" w:rsidP="00F04D76">
      <w:pPr>
        <w:spacing w:line="360" w:lineRule="auto"/>
        <w:ind w:right="49"/>
        <w:jc w:val="both"/>
        <w:rPr>
          <w:rFonts w:ascii="Palatino Linotype" w:eastAsia="Palatino Linotype" w:hAnsi="Palatino Linotype" w:cs="Palatino Linotype"/>
          <w:color w:val="000000"/>
        </w:rPr>
      </w:pPr>
    </w:p>
    <w:p w:rsidR="00F04D76" w:rsidRPr="005E4B2A" w:rsidRDefault="00F04D76" w:rsidP="00F04D76">
      <w:pPr>
        <w:spacing w:line="360" w:lineRule="auto"/>
        <w:ind w:right="49"/>
        <w:jc w:val="both"/>
        <w:rPr>
          <w:rFonts w:ascii="Palatino Linotype" w:eastAsia="Palatino Linotype" w:hAnsi="Palatino Linotype" w:cs="Palatino Linotype"/>
        </w:rPr>
      </w:pPr>
      <w:r w:rsidRPr="005E4B2A">
        <w:rPr>
          <w:rFonts w:ascii="Palatino Linotype" w:eastAsia="Palatino Linotype" w:hAnsi="Palatino Linotype" w:cs="Palatino Linotype"/>
          <w:color w:val="000000"/>
        </w:rPr>
        <w:t>Es por todo lo anterior que este Organismo Garante determina que los a</w:t>
      </w:r>
      <w:r w:rsidRPr="005E4B2A">
        <w:rPr>
          <w:rFonts w:ascii="Palatino Linotype" w:eastAsia="Palatino Linotype" w:hAnsi="Palatino Linotype" w:cs="Palatino Linotype"/>
        </w:rPr>
        <w:t xml:space="preserve">gravios hechos valer por el Particular en su recurso de revisión devienen </w:t>
      </w:r>
      <w:r w:rsidRPr="005E4B2A">
        <w:rPr>
          <w:rFonts w:ascii="Palatino Linotype" w:eastAsia="Palatino Linotype" w:hAnsi="Palatino Linotype" w:cs="Palatino Linotype"/>
          <w:b/>
        </w:rPr>
        <w:t xml:space="preserve">FUNDADOS </w:t>
      </w:r>
      <w:r w:rsidRPr="005E4B2A">
        <w:rPr>
          <w:rFonts w:ascii="Palatino Linotype" w:eastAsia="Palatino Linotype" w:hAnsi="Palatino Linotype" w:cs="Palatino Linotype"/>
        </w:rPr>
        <w:t xml:space="preserve">y, por ende, resulta procedente </w:t>
      </w:r>
      <w:r w:rsidRPr="005E4B2A">
        <w:rPr>
          <w:rFonts w:ascii="Palatino Linotype" w:eastAsia="Palatino Linotype" w:hAnsi="Palatino Linotype" w:cs="Palatino Linotype"/>
          <w:b/>
        </w:rPr>
        <w:t xml:space="preserve">REVOCAR </w:t>
      </w:r>
      <w:r w:rsidRPr="005E4B2A">
        <w:rPr>
          <w:rFonts w:ascii="Palatino Linotype" w:eastAsia="Palatino Linotype" w:hAnsi="Palatino Linotype" w:cs="Palatino Linotype"/>
        </w:rPr>
        <w:t xml:space="preserve">la respuesta del Sujeto Obligado y </w:t>
      </w:r>
      <w:r w:rsidRPr="005E4B2A">
        <w:rPr>
          <w:rFonts w:ascii="Palatino Linotype" w:eastAsia="Palatino Linotype" w:hAnsi="Palatino Linotype" w:cs="Palatino Linotype"/>
          <w:b/>
        </w:rPr>
        <w:lastRenderedPageBreak/>
        <w:t xml:space="preserve">ORDENAR </w:t>
      </w:r>
      <w:r w:rsidRPr="005E4B2A">
        <w:rPr>
          <w:rFonts w:ascii="Palatino Linotype" w:eastAsia="Palatino Linotype" w:hAnsi="Palatino Linotype" w:cs="Palatino Linotype"/>
        </w:rPr>
        <w:t xml:space="preserve">la entrega vía Sistema de Acceso a la Información Mexiquense, </w:t>
      </w:r>
      <w:r w:rsidR="00BD205F" w:rsidRPr="005E4B2A">
        <w:rPr>
          <w:rFonts w:ascii="Palatino Linotype" w:eastAsia="Palatino Linotype" w:hAnsi="Palatino Linotype" w:cs="Palatino Linotype"/>
        </w:rPr>
        <w:t xml:space="preserve">de ser el caso, en versión pública, </w:t>
      </w:r>
      <w:r w:rsidRPr="005E4B2A">
        <w:rPr>
          <w:rFonts w:ascii="Palatino Linotype" w:eastAsia="Palatino Linotype" w:hAnsi="Palatino Linotype" w:cs="Palatino Linotype"/>
          <w:b/>
        </w:rPr>
        <w:t xml:space="preserve">la Gaceta Municipal del Ayuntamiento en la que se publicó el Bando Municipal 2023. </w:t>
      </w:r>
    </w:p>
    <w:p w:rsidR="00084288" w:rsidRPr="005E4B2A" w:rsidRDefault="00084288">
      <w:pPr>
        <w:spacing w:line="360" w:lineRule="auto"/>
        <w:ind w:right="49"/>
        <w:jc w:val="both"/>
        <w:rPr>
          <w:rFonts w:ascii="Palatino Linotype" w:eastAsia="Palatino Linotype" w:hAnsi="Palatino Linotype" w:cs="Palatino Linotype"/>
        </w:rPr>
      </w:pPr>
    </w:p>
    <w:p w:rsidR="00BD205F" w:rsidRPr="005E4B2A" w:rsidRDefault="00BD205F" w:rsidP="00BD205F">
      <w:pPr>
        <w:spacing w:line="360" w:lineRule="auto"/>
        <w:ind w:right="49"/>
        <w:jc w:val="both"/>
        <w:rPr>
          <w:rFonts w:ascii="Palatino Linotype" w:eastAsia="Palatino Linotype" w:hAnsi="Palatino Linotype" w:cs="Palatino Linotype"/>
        </w:rPr>
      </w:pPr>
      <w:r w:rsidRPr="005E4B2A">
        <w:rPr>
          <w:rFonts w:ascii="Palatino Linotype" w:eastAsia="Palatino Linotype" w:hAnsi="Palatino Linotype" w:cs="Palatino Linotype"/>
          <w:i/>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r w:rsidRPr="005E4B2A">
        <w:rPr>
          <w:rFonts w:ascii="Palatino Linotype" w:eastAsia="Palatino Linotype" w:hAnsi="Palatino Linotype" w:cs="Palatino Linotype"/>
        </w:rPr>
        <w:t>.</w:t>
      </w:r>
    </w:p>
    <w:p w:rsidR="00BD205F" w:rsidRPr="005E4B2A" w:rsidRDefault="00BD205F">
      <w:pPr>
        <w:spacing w:line="360" w:lineRule="auto"/>
        <w:ind w:right="49"/>
        <w:jc w:val="both"/>
        <w:rPr>
          <w:rFonts w:ascii="Palatino Linotype" w:eastAsia="Palatino Linotype" w:hAnsi="Palatino Linotype" w:cs="Palatino Linotype"/>
        </w:rPr>
      </w:pPr>
    </w:p>
    <w:p w:rsidR="00BD205F" w:rsidRPr="005E4B2A" w:rsidRDefault="00BD205F" w:rsidP="00BD205F">
      <w:pPr>
        <w:spacing w:line="360" w:lineRule="auto"/>
        <w:ind w:right="49"/>
        <w:jc w:val="both"/>
        <w:rPr>
          <w:rFonts w:ascii="Palatino Linotype" w:eastAsia="Palatino Linotype" w:hAnsi="Palatino Linotype" w:cs="Palatino Linotype"/>
        </w:rPr>
      </w:pPr>
      <w:r w:rsidRPr="005E4B2A">
        <w:rPr>
          <w:rFonts w:ascii="Palatino Linotype" w:eastAsia="Palatino Linotype" w:hAnsi="Palatino Linotype" w:cs="Palatino Linotype"/>
          <w:b/>
        </w:rPr>
        <w:t>Quinto. De la versión pública.</w:t>
      </w:r>
      <w:r w:rsidRPr="005E4B2A">
        <w:rPr>
          <w:rFonts w:ascii="Palatino Linotype" w:eastAsia="Palatino Linotype" w:hAnsi="Palatino Linotype" w:cs="Palatino Linotype"/>
        </w:rPr>
        <w:t xml:space="preserve"> En atención a las documentales que se determinan ordenar, es conveniente referir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rsidR="00BD205F" w:rsidRPr="005E4B2A" w:rsidRDefault="00BD205F" w:rsidP="00BD205F">
      <w:pPr>
        <w:spacing w:line="360" w:lineRule="auto"/>
        <w:ind w:right="49"/>
        <w:jc w:val="both"/>
        <w:rPr>
          <w:rFonts w:ascii="Palatino Linotype" w:eastAsia="Palatino Linotype" w:hAnsi="Palatino Linotype" w:cs="Palatino Linotype"/>
        </w:rPr>
      </w:pPr>
    </w:p>
    <w:p w:rsidR="00BD205F" w:rsidRPr="005E4B2A" w:rsidRDefault="00BD205F" w:rsidP="00BD205F">
      <w:pPr>
        <w:spacing w:line="360" w:lineRule="auto"/>
        <w:ind w:right="49"/>
        <w:jc w:val="both"/>
        <w:rPr>
          <w:rFonts w:ascii="Palatino Linotype" w:eastAsia="Palatino Linotype" w:hAnsi="Palatino Linotype" w:cs="Palatino Linotype"/>
        </w:rPr>
      </w:pPr>
      <w:r w:rsidRPr="005E4B2A">
        <w:rPr>
          <w:rFonts w:ascii="Palatino Linotype" w:eastAsia="Palatino Linotype" w:hAnsi="Palatino Linotype" w:cs="Palatino Linotype"/>
        </w:rPr>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rsidR="00BD205F" w:rsidRPr="005E4B2A" w:rsidRDefault="00BD205F" w:rsidP="00BD205F">
      <w:pPr>
        <w:spacing w:line="360" w:lineRule="auto"/>
        <w:ind w:right="49"/>
        <w:jc w:val="both"/>
        <w:rPr>
          <w:rFonts w:ascii="Palatino Linotype" w:eastAsia="Palatino Linotype" w:hAnsi="Palatino Linotype" w:cs="Palatino Linotype"/>
        </w:rPr>
      </w:pPr>
    </w:p>
    <w:p w:rsidR="00BD205F" w:rsidRPr="005E4B2A" w:rsidRDefault="00BD205F" w:rsidP="00BD205F">
      <w:pPr>
        <w:spacing w:line="276" w:lineRule="auto"/>
        <w:ind w:left="567" w:right="560"/>
        <w:jc w:val="both"/>
        <w:rPr>
          <w:rFonts w:ascii="Palatino Linotype" w:eastAsia="Palatino Linotype" w:hAnsi="Palatino Linotype" w:cs="Palatino Linotype"/>
          <w:i/>
          <w:sz w:val="22"/>
        </w:rPr>
      </w:pPr>
      <w:r w:rsidRPr="005E4B2A">
        <w:rPr>
          <w:rFonts w:ascii="Palatino Linotype" w:eastAsia="Palatino Linotype" w:hAnsi="Palatino Linotype" w:cs="Palatino Linotype"/>
          <w:b/>
          <w:sz w:val="22"/>
        </w:rPr>
        <w:lastRenderedPageBreak/>
        <w:t xml:space="preserve"> </w:t>
      </w:r>
      <w:r w:rsidRPr="005E4B2A">
        <w:rPr>
          <w:rFonts w:ascii="Palatino Linotype" w:eastAsia="Palatino Linotype" w:hAnsi="Palatino Linotype" w:cs="Palatino Linotype"/>
          <w:b/>
          <w:i/>
          <w:sz w:val="22"/>
        </w:rPr>
        <w:t>Artículo 143.</w:t>
      </w:r>
      <w:r w:rsidRPr="005E4B2A">
        <w:rPr>
          <w:rFonts w:ascii="Palatino Linotype" w:eastAsia="Palatino Linotype" w:hAnsi="Palatino Linotype" w:cs="Palatino Linotype"/>
          <w:i/>
          <w:sz w:val="22"/>
        </w:rPr>
        <w:t xml:space="preserve"> Para los efectos de esta Ley se considera información confidencial, la clasificada como tal, de manera permanente, por su naturaleza, cuando:</w:t>
      </w:r>
    </w:p>
    <w:p w:rsidR="00BD205F" w:rsidRPr="005E4B2A" w:rsidRDefault="00BD205F" w:rsidP="00BD205F">
      <w:pPr>
        <w:spacing w:line="276" w:lineRule="auto"/>
        <w:ind w:left="567" w:right="560"/>
        <w:jc w:val="both"/>
        <w:rPr>
          <w:rFonts w:ascii="Palatino Linotype" w:eastAsia="Palatino Linotype" w:hAnsi="Palatino Linotype" w:cs="Palatino Linotype"/>
          <w:i/>
          <w:sz w:val="22"/>
        </w:rPr>
      </w:pPr>
      <w:r w:rsidRPr="005E4B2A">
        <w:rPr>
          <w:rFonts w:ascii="Palatino Linotype" w:eastAsia="Palatino Linotype" w:hAnsi="Palatino Linotype" w:cs="Palatino Linotype"/>
          <w:i/>
          <w:sz w:val="22"/>
        </w:rPr>
        <w:t>I.</w:t>
      </w:r>
      <w:r w:rsidRPr="005E4B2A">
        <w:rPr>
          <w:rFonts w:ascii="Palatino Linotype" w:eastAsia="Palatino Linotype" w:hAnsi="Palatino Linotype" w:cs="Palatino Linotype"/>
          <w:i/>
          <w:sz w:val="22"/>
        </w:rPr>
        <w:tab/>
        <w:t xml:space="preserve">Se refiera a la información privada y los datos personales concernientes a una persona física o </w:t>
      </w:r>
      <w:proofErr w:type="gramStart"/>
      <w:r w:rsidRPr="005E4B2A">
        <w:rPr>
          <w:rFonts w:ascii="Palatino Linotype" w:eastAsia="Palatino Linotype" w:hAnsi="Palatino Linotype" w:cs="Palatino Linotype"/>
          <w:i/>
          <w:sz w:val="22"/>
        </w:rPr>
        <w:t>jurídico</w:t>
      </w:r>
      <w:proofErr w:type="gramEnd"/>
      <w:r w:rsidRPr="005E4B2A">
        <w:rPr>
          <w:rFonts w:ascii="Palatino Linotype" w:eastAsia="Palatino Linotype" w:hAnsi="Palatino Linotype" w:cs="Palatino Linotype"/>
          <w:i/>
          <w:sz w:val="22"/>
        </w:rPr>
        <w:t xml:space="preserve"> colectiva identificada o identificable…</w:t>
      </w:r>
    </w:p>
    <w:p w:rsidR="00BD205F" w:rsidRPr="005E4B2A" w:rsidRDefault="00BD205F" w:rsidP="00BD205F">
      <w:pPr>
        <w:spacing w:line="276" w:lineRule="auto"/>
        <w:ind w:left="567" w:right="560"/>
        <w:jc w:val="both"/>
        <w:rPr>
          <w:rFonts w:ascii="Palatino Linotype" w:eastAsia="Palatino Linotype" w:hAnsi="Palatino Linotype" w:cs="Palatino Linotype"/>
          <w:i/>
        </w:rPr>
      </w:pPr>
    </w:p>
    <w:p w:rsidR="00BD205F" w:rsidRPr="005E4B2A" w:rsidRDefault="00BD205F" w:rsidP="00BD205F">
      <w:pPr>
        <w:spacing w:line="360" w:lineRule="auto"/>
        <w:ind w:right="49"/>
        <w:jc w:val="both"/>
        <w:rPr>
          <w:rFonts w:ascii="Palatino Linotype" w:eastAsia="Palatino Linotype" w:hAnsi="Palatino Linotype" w:cs="Palatino Linotype"/>
        </w:rPr>
      </w:pPr>
      <w:r w:rsidRPr="005E4B2A">
        <w:rPr>
          <w:rFonts w:ascii="Palatino Linotype" w:eastAsia="Palatino Linotype" w:hAnsi="Palatino Linotype" w:cs="Palatino Linotype"/>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rsidR="00BD205F" w:rsidRPr="005E4B2A" w:rsidRDefault="00BD205F" w:rsidP="00BD205F">
      <w:pPr>
        <w:spacing w:line="360" w:lineRule="auto"/>
        <w:ind w:right="49"/>
        <w:jc w:val="both"/>
        <w:rPr>
          <w:rFonts w:ascii="Palatino Linotype" w:eastAsia="Palatino Linotype" w:hAnsi="Palatino Linotype" w:cs="Palatino Linotype"/>
        </w:rPr>
      </w:pPr>
    </w:p>
    <w:p w:rsidR="00BD205F" w:rsidRPr="005E4B2A" w:rsidRDefault="00BD205F" w:rsidP="00BD205F">
      <w:pPr>
        <w:spacing w:line="360" w:lineRule="auto"/>
        <w:ind w:right="49"/>
        <w:jc w:val="both"/>
        <w:rPr>
          <w:rFonts w:ascii="Palatino Linotype" w:eastAsia="Palatino Linotype" w:hAnsi="Palatino Linotype" w:cs="Palatino Linotype"/>
        </w:rPr>
      </w:pPr>
      <w:r w:rsidRPr="005E4B2A">
        <w:rPr>
          <w:rFonts w:ascii="Palatino Linotype" w:eastAsia="Palatino Linotype" w:hAnsi="Palatino Linotype" w:cs="Palatino Linotype"/>
        </w:rPr>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rsidR="00BD205F" w:rsidRPr="005E4B2A" w:rsidRDefault="00BD205F" w:rsidP="00BD205F">
      <w:pPr>
        <w:spacing w:line="276" w:lineRule="auto"/>
        <w:ind w:right="49"/>
        <w:jc w:val="both"/>
        <w:rPr>
          <w:rFonts w:ascii="Palatino Linotype" w:eastAsia="Palatino Linotype" w:hAnsi="Palatino Linotype" w:cs="Palatino Linotype"/>
        </w:rPr>
      </w:pPr>
    </w:p>
    <w:p w:rsidR="00BD205F" w:rsidRPr="005E4B2A" w:rsidRDefault="00BD205F" w:rsidP="00BD205F">
      <w:pPr>
        <w:spacing w:line="276" w:lineRule="auto"/>
        <w:ind w:left="567" w:right="560"/>
        <w:jc w:val="both"/>
        <w:rPr>
          <w:rFonts w:ascii="Palatino Linotype" w:eastAsia="Palatino Linotype" w:hAnsi="Palatino Linotype" w:cs="Palatino Linotype"/>
          <w:i/>
          <w:sz w:val="22"/>
        </w:rPr>
      </w:pPr>
      <w:r w:rsidRPr="005E4B2A">
        <w:rPr>
          <w:rFonts w:ascii="Palatino Linotype" w:eastAsia="Palatino Linotype" w:hAnsi="Palatino Linotype" w:cs="Palatino Linotype"/>
          <w:b/>
          <w:i/>
          <w:sz w:val="22"/>
        </w:rPr>
        <w:t>Artículo 49.</w:t>
      </w:r>
      <w:r w:rsidRPr="005E4B2A">
        <w:rPr>
          <w:rFonts w:ascii="Palatino Linotype" w:eastAsia="Palatino Linotype" w:hAnsi="Palatino Linotype" w:cs="Palatino Linotype"/>
          <w:i/>
          <w:sz w:val="22"/>
        </w:rPr>
        <w:t xml:space="preserve"> Los Comités de Transparencia tendrán las siguientes atribuciones:</w:t>
      </w:r>
    </w:p>
    <w:p w:rsidR="00BD205F" w:rsidRPr="005E4B2A" w:rsidRDefault="00BD205F" w:rsidP="00BD205F">
      <w:pPr>
        <w:spacing w:line="276" w:lineRule="auto"/>
        <w:ind w:left="567" w:right="560"/>
        <w:jc w:val="both"/>
        <w:rPr>
          <w:rFonts w:ascii="Palatino Linotype" w:eastAsia="Palatino Linotype" w:hAnsi="Palatino Linotype" w:cs="Palatino Linotype"/>
          <w:i/>
          <w:sz w:val="22"/>
        </w:rPr>
      </w:pPr>
      <w:r w:rsidRPr="005E4B2A">
        <w:rPr>
          <w:rFonts w:ascii="Palatino Linotype" w:eastAsia="Palatino Linotype" w:hAnsi="Palatino Linotype" w:cs="Palatino Linotype"/>
          <w:i/>
          <w:sz w:val="22"/>
        </w:rPr>
        <w:t>…</w:t>
      </w:r>
    </w:p>
    <w:p w:rsidR="00BD205F" w:rsidRPr="005E4B2A" w:rsidRDefault="00BD205F" w:rsidP="00BD205F">
      <w:pPr>
        <w:spacing w:line="276" w:lineRule="auto"/>
        <w:ind w:left="567" w:right="560"/>
        <w:jc w:val="both"/>
        <w:rPr>
          <w:rFonts w:ascii="Palatino Linotype" w:eastAsia="Palatino Linotype" w:hAnsi="Palatino Linotype" w:cs="Palatino Linotype"/>
          <w:i/>
          <w:sz w:val="22"/>
        </w:rPr>
      </w:pPr>
      <w:r w:rsidRPr="005E4B2A">
        <w:rPr>
          <w:rFonts w:ascii="Palatino Linotype" w:eastAsia="Palatino Linotype" w:hAnsi="Palatino Linotype" w:cs="Palatino Linotype"/>
          <w:i/>
          <w:sz w:val="22"/>
        </w:rPr>
        <w:t>VIII. Aprobar, modificar o revocar la clasificación de la información</w:t>
      </w:r>
    </w:p>
    <w:p w:rsidR="00BD205F" w:rsidRPr="005E4B2A" w:rsidRDefault="00BD205F" w:rsidP="00BD205F">
      <w:pPr>
        <w:spacing w:line="276" w:lineRule="auto"/>
        <w:ind w:left="567" w:right="560"/>
        <w:jc w:val="both"/>
        <w:rPr>
          <w:rFonts w:ascii="Palatino Linotype" w:eastAsia="Palatino Linotype" w:hAnsi="Palatino Linotype" w:cs="Palatino Linotype"/>
          <w:i/>
          <w:sz w:val="22"/>
        </w:rPr>
      </w:pPr>
      <w:r w:rsidRPr="005E4B2A">
        <w:rPr>
          <w:rFonts w:ascii="Palatino Linotype" w:eastAsia="Palatino Linotype" w:hAnsi="Palatino Linotype" w:cs="Palatino Linotype"/>
          <w:i/>
          <w:sz w:val="22"/>
        </w:rPr>
        <w:t>…</w:t>
      </w:r>
    </w:p>
    <w:p w:rsidR="00BD205F" w:rsidRPr="005E4B2A" w:rsidRDefault="00BD205F" w:rsidP="00BD205F">
      <w:pPr>
        <w:spacing w:line="276" w:lineRule="auto"/>
        <w:ind w:left="567" w:right="560"/>
        <w:jc w:val="both"/>
        <w:rPr>
          <w:rFonts w:ascii="Palatino Linotype" w:eastAsia="Palatino Linotype" w:hAnsi="Palatino Linotype" w:cs="Palatino Linotype"/>
          <w:i/>
          <w:sz w:val="22"/>
        </w:rPr>
      </w:pPr>
    </w:p>
    <w:p w:rsidR="00BD205F" w:rsidRPr="005E4B2A" w:rsidRDefault="00BD205F" w:rsidP="00BD205F">
      <w:pPr>
        <w:spacing w:line="276" w:lineRule="auto"/>
        <w:ind w:left="567" w:right="560"/>
        <w:jc w:val="both"/>
        <w:rPr>
          <w:rFonts w:ascii="Palatino Linotype" w:eastAsia="Palatino Linotype" w:hAnsi="Palatino Linotype" w:cs="Palatino Linotype"/>
          <w:i/>
          <w:sz w:val="22"/>
        </w:rPr>
      </w:pPr>
      <w:r w:rsidRPr="005E4B2A">
        <w:rPr>
          <w:rFonts w:ascii="Palatino Linotype" w:eastAsia="Palatino Linotype" w:hAnsi="Palatino Linotype" w:cs="Palatino Linotype"/>
          <w:b/>
          <w:i/>
          <w:sz w:val="22"/>
        </w:rPr>
        <w:t>Artículo 53.</w:t>
      </w:r>
      <w:r w:rsidRPr="005E4B2A">
        <w:rPr>
          <w:rFonts w:ascii="Palatino Linotype" w:eastAsia="Palatino Linotype" w:hAnsi="Palatino Linotype" w:cs="Palatino Linotype"/>
          <w:i/>
          <w:sz w:val="22"/>
        </w:rPr>
        <w:t xml:space="preserve"> Las Unidades de Transparencia tendrán las siguientes funciones:</w:t>
      </w:r>
    </w:p>
    <w:p w:rsidR="00BD205F" w:rsidRPr="005E4B2A" w:rsidRDefault="00BD205F" w:rsidP="00BD205F">
      <w:pPr>
        <w:spacing w:line="276" w:lineRule="auto"/>
        <w:ind w:left="567" w:right="560"/>
        <w:jc w:val="both"/>
        <w:rPr>
          <w:rFonts w:ascii="Palatino Linotype" w:eastAsia="Palatino Linotype" w:hAnsi="Palatino Linotype" w:cs="Palatino Linotype"/>
          <w:i/>
          <w:sz w:val="22"/>
        </w:rPr>
      </w:pPr>
      <w:r w:rsidRPr="005E4B2A">
        <w:rPr>
          <w:rFonts w:ascii="Palatino Linotype" w:eastAsia="Palatino Linotype" w:hAnsi="Palatino Linotype" w:cs="Palatino Linotype"/>
          <w:i/>
          <w:sz w:val="22"/>
        </w:rPr>
        <w:t>…</w:t>
      </w:r>
    </w:p>
    <w:p w:rsidR="00BD205F" w:rsidRPr="005E4B2A" w:rsidRDefault="00BD205F" w:rsidP="00BD205F">
      <w:pPr>
        <w:spacing w:line="276" w:lineRule="auto"/>
        <w:ind w:left="567" w:right="560"/>
        <w:jc w:val="both"/>
        <w:rPr>
          <w:rFonts w:ascii="Palatino Linotype" w:eastAsia="Palatino Linotype" w:hAnsi="Palatino Linotype" w:cs="Palatino Linotype"/>
          <w:i/>
          <w:sz w:val="22"/>
        </w:rPr>
      </w:pPr>
      <w:r w:rsidRPr="005E4B2A">
        <w:rPr>
          <w:rFonts w:ascii="Palatino Linotype" w:eastAsia="Palatino Linotype" w:hAnsi="Palatino Linotype" w:cs="Palatino Linotype"/>
          <w:i/>
          <w:sz w:val="22"/>
        </w:rPr>
        <w:t xml:space="preserve">X. Presentar ante el Comité, el proyecto de clasificación de información…” </w:t>
      </w:r>
    </w:p>
    <w:p w:rsidR="00BD205F" w:rsidRPr="005E4B2A" w:rsidRDefault="00BD205F" w:rsidP="00BD205F">
      <w:pPr>
        <w:spacing w:line="276" w:lineRule="auto"/>
        <w:ind w:left="567" w:right="560"/>
        <w:jc w:val="both"/>
        <w:rPr>
          <w:rFonts w:ascii="Palatino Linotype" w:eastAsia="Palatino Linotype" w:hAnsi="Palatino Linotype" w:cs="Palatino Linotype"/>
          <w:i/>
          <w:sz w:val="22"/>
        </w:rPr>
      </w:pPr>
      <w:r w:rsidRPr="005E4B2A">
        <w:rPr>
          <w:rFonts w:ascii="Palatino Linotype" w:eastAsia="Palatino Linotype" w:hAnsi="Palatino Linotype" w:cs="Palatino Linotype"/>
          <w:i/>
          <w:sz w:val="22"/>
        </w:rPr>
        <w:t>…</w:t>
      </w:r>
    </w:p>
    <w:p w:rsidR="00BD205F" w:rsidRPr="005E4B2A" w:rsidRDefault="00BD205F" w:rsidP="00BD205F">
      <w:pPr>
        <w:spacing w:line="276" w:lineRule="auto"/>
        <w:ind w:left="567" w:right="560"/>
        <w:jc w:val="both"/>
        <w:rPr>
          <w:rFonts w:ascii="Palatino Linotype" w:eastAsia="Palatino Linotype" w:hAnsi="Palatino Linotype" w:cs="Palatino Linotype"/>
          <w:i/>
          <w:sz w:val="22"/>
        </w:rPr>
      </w:pPr>
    </w:p>
    <w:p w:rsidR="00BD205F" w:rsidRPr="005E4B2A" w:rsidRDefault="00BD205F" w:rsidP="00BD205F">
      <w:pPr>
        <w:spacing w:line="276" w:lineRule="auto"/>
        <w:ind w:left="567" w:right="560"/>
        <w:jc w:val="both"/>
        <w:rPr>
          <w:rFonts w:ascii="Palatino Linotype" w:eastAsia="Palatino Linotype" w:hAnsi="Palatino Linotype" w:cs="Palatino Linotype"/>
          <w:i/>
          <w:sz w:val="22"/>
        </w:rPr>
      </w:pPr>
      <w:r w:rsidRPr="005E4B2A">
        <w:rPr>
          <w:rFonts w:ascii="Palatino Linotype" w:eastAsia="Palatino Linotype" w:hAnsi="Palatino Linotype" w:cs="Palatino Linotype"/>
          <w:b/>
          <w:i/>
          <w:sz w:val="22"/>
        </w:rPr>
        <w:t>Artículo 59.</w:t>
      </w:r>
      <w:r w:rsidRPr="005E4B2A">
        <w:rPr>
          <w:rFonts w:ascii="Palatino Linotype" w:eastAsia="Palatino Linotype" w:hAnsi="Palatino Linotype" w:cs="Palatino Linotype"/>
          <w:i/>
          <w:sz w:val="22"/>
        </w:rPr>
        <w:t xml:space="preserve"> Los servidores públicos habilitados tendrán las funciones siguientes:</w:t>
      </w:r>
    </w:p>
    <w:p w:rsidR="00BD205F" w:rsidRPr="005E4B2A" w:rsidRDefault="00BD205F" w:rsidP="00BD205F">
      <w:pPr>
        <w:spacing w:line="276" w:lineRule="auto"/>
        <w:ind w:left="567" w:right="560"/>
        <w:jc w:val="both"/>
        <w:rPr>
          <w:rFonts w:ascii="Palatino Linotype" w:eastAsia="Palatino Linotype" w:hAnsi="Palatino Linotype" w:cs="Palatino Linotype"/>
          <w:i/>
          <w:sz w:val="22"/>
        </w:rPr>
      </w:pPr>
      <w:r w:rsidRPr="005E4B2A">
        <w:rPr>
          <w:rFonts w:ascii="Palatino Linotype" w:eastAsia="Palatino Linotype" w:hAnsi="Palatino Linotype" w:cs="Palatino Linotype"/>
          <w:i/>
          <w:sz w:val="22"/>
        </w:rPr>
        <w:t>….</w:t>
      </w:r>
    </w:p>
    <w:p w:rsidR="00BD205F" w:rsidRPr="005E4B2A" w:rsidRDefault="00BD205F" w:rsidP="00BD205F">
      <w:pPr>
        <w:spacing w:line="276" w:lineRule="auto"/>
        <w:ind w:left="567" w:right="560"/>
        <w:jc w:val="both"/>
        <w:rPr>
          <w:rFonts w:ascii="Palatino Linotype" w:eastAsia="Palatino Linotype" w:hAnsi="Palatino Linotype" w:cs="Palatino Linotype"/>
          <w:i/>
          <w:sz w:val="22"/>
        </w:rPr>
      </w:pPr>
      <w:r w:rsidRPr="005E4B2A">
        <w:rPr>
          <w:rFonts w:ascii="Palatino Linotype" w:eastAsia="Palatino Linotype" w:hAnsi="Palatino Linotype" w:cs="Palatino Linotype"/>
          <w:i/>
          <w:sz w:val="22"/>
        </w:rPr>
        <w:t>V. Integrar y presentar al responsable de la Unidad de Transparencia la propuesta de clasificación de información, la cual tendrá los fundamentos y argumentos en que se basa dicha propuesta</w:t>
      </w:r>
    </w:p>
    <w:p w:rsidR="00BD205F" w:rsidRPr="005E4B2A" w:rsidRDefault="00BD205F" w:rsidP="00BD205F">
      <w:pPr>
        <w:spacing w:line="276" w:lineRule="auto"/>
        <w:ind w:left="567" w:right="560"/>
        <w:jc w:val="both"/>
        <w:rPr>
          <w:rFonts w:ascii="Palatino Linotype" w:eastAsia="Palatino Linotype" w:hAnsi="Palatino Linotype" w:cs="Palatino Linotype"/>
          <w:i/>
          <w:sz w:val="22"/>
        </w:rPr>
      </w:pPr>
      <w:r w:rsidRPr="005E4B2A">
        <w:rPr>
          <w:rFonts w:ascii="Palatino Linotype" w:eastAsia="Palatino Linotype" w:hAnsi="Palatino Linotype" w:cs="Palatino Linotype"/>
          <w:i/>
          <w:sz w:val="22"/>
        </w:rPr>
        <w:lastRenderedPageBreak/>
        <w:t>…</w:t>
      </w:r>
    </w:p>
    <w:p w:rsidR="00BD205F" w:rsidRPr="005E4B2A" w:rsidRDefault="00BD205F" w:rsidP="00BD205F">
      <w:pPr>
        <w:spacing w:line="276" w:lineRule="auto"/>
        <w:ind w:left="567" w:right="560"/>
        <w:jc w:val="both"/>
        <w:rPr>
          <w:rFonts w:ascii="Palatino Linotype" w:eastAsia="Palatino Linotype" w:hAnsi="Palatino Linotype" w:cs="Palatino Linotype"/>
          <w:i/>
        </w:rPr>
      </w:pPr>
      <w:r w:rsidRPr="005E4B2A">
        <w:rPr>
          <w:rFonts w:ascii="Palatino Linotype" w:eastAsia="Palatino Linotype" w:hAnsi="Palatino Linotype" w:cs="Palatino Linotype"/>
          <w:i/>
        </w:rPr>
        <w:t xml:space="preserve"> </w:t>
      </w:r>
    </w:p>
    <w:p w:rsidR="00BD205F" w:rsidRPr="005E4B2A" w:rsidRDefault="00BD205F" w:rsidP="00BD205F">
      <w:pPr>
        <w:spacing w:line="360" w:lineRule="auto"/>
        <w:ind w:right="49"/>
        <w:jc w:val="both"/>
        <w:rPr>
          <w:rFonts w:ascii="Palatino Linotype" w:eastAsia="Palatino Linotype" w:hAnsi="Palatino Linotype" w:cs="Palatino Linotype"/>
        </w:rPr>
      </w:pPr>
      <w:r w:rsidRPr="005E4B2A">
        <w:rPr>
          <w:rFonts w:ascii="Palatino Linotype" w:eastAsia="Palatino Linotype" w:hAnsi="Palatino Linotype" w:cs="Palatino Linotype"/>
        </w:rPr>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rsidR="00BD205F" w:rsidRPr="005E4B2A" w:rsidRDefault="00BD205F" w:rsidP="00BD205F">
      <w:pPr>
        <w:spacing w:line="360" w:lineRule="auto"/>
        <w:ind w:right="49"/>
        <w:jc w:val="both"/>
        <w:rPr>
          <w:rFonts w:ascii="Palatino Linotype" w:eastAsia="Palatino Linotype" w:hAnsi="Palatino Linotype" w:cs="Palatino Linotype"/>
        </w:rPr>
      </w:pPr>
    </w:p>
    <w:p w:rsidR="00BD205F" w:rsidRPr="005E4B2A" w:rsidRDefault="00BD205F" w:rsidP="00BD205F">
      <w:pPr>
        <w:spacing w:line="276" w:lineRule="auto"/>
        <w:ind w:left="567" w:right="560"/>
        <w:jc w:val="both"/>
        <w:rPr>
          <w:rFonts w:ascii="Palatino Linotype" w:eastAsia="Palatino Linotype" w:hAnsi="Palatino Linotype" w:cs="Palatino Linotype"/>
          <w:i/>
          <w:sz w:val="22"/>
        </w:rPr>
      </w:pPr>
      <w:r w:rsidRPr="005E4B2A">
        <w:rPr>
          <w:rFonts w:ascii="Palatino Linotype" w:eastAsia="Palatino Linotype" w:hAnsi="Palatino Linotype" w:cs="Palatino Linotype"/>
          <w:b/>
          <w:i/>
          <w:sz w:val="22"/>
        </w:rPr>
        <w:t>Artículo 149.</w:t>
      </w:r>
      <w:r w:rsidRPr="005E4B2A">
        <w:rPr>
          <w:rFonts w:ascii="Palatino Linotype" w:eastAsia="Palatino Linotype" w:hAnsi="Palatino Linotype" w:cs="Palatino Linotype"/>
          <w:i/>
          <w:sz w:val="22"/>
        </w:rPr>
        <w:t xml:space="preserve"> El acuerdo que clasifique la información como confidencial deberá contener un razonamiento lógico en el que demuestre que la información se encuentra en alguna o algunas de las hipótesis previstas en la presente Ley.</w:t>
      </w:r>
    </w:p>
    <w:p w:rsidR="00BD205F" w:rsidRPr="005E4B2A" w:rsidRDefault="00BD205F" w:rsidP="00BD205F">
      <w:pPr>
        <w:spacing w:line="360" w:lineRule="auto"/>
        <w:ind w:right="49"/>
        <w:jc w:val="both"/>
        <w:rPr>
          <w:rFonts w:ascii="Palatino Linotype" w:eastAsia="Palatino Linotype" w:hAnsi="Palatino Linotype" w:cs="Palatino Linotype"/>
        </w:rPr>
      </w:pPr>
      <w:r w:rsidRPr="005E4B2A">
        <w:rPr>
          <w:rFonts w:ascii="Palatino Linotype" w:eastAsia="Palatino Linotype" w:hAnsi="Palatino Linotype" w:cs="Palatino Linotype"/>
        </w:rPr>
        <w:t xml:space="preserve"> </w:t>
      </w:r>
    </w:p>
    <w:p w:rsidR="00BD205F" w:rsidRPr="005E4B2A" w:rsidRDefault="00BD205F" w:rsidP="00BD205F">
      <w:pPr>
        <w:spacing w:line="360" w:lineRule="auto"/>
        <w:ind w:right="49"/>
        <w:jc w:val="both"/>
        <w:rPr>
          <w:rFonts w:ascii="Palatino Linotype" w:eastAsia="Palatino Linotype" w:hAnsi="Palatino Linotype" w:cs="Palatino Linotype"/>
        </w:rPr>
      </w:pPr>
      <w:r w:rsidRPr="005E4B2A">
        <w:rPr>
          <w:rFonts w:ascii="Palatino Linotype" w:eastAsia="Palatino Linotype" w:hAnsi="Palatino Linotype" w:cs="Palatino Linotype"/>
        </w:rPr>
        <w:t xml:space="preserve">Asimismo, deberá observar los numerales Quincuagésimo tercero y Quincuagésimo quinto de los Lineamientos Generales en Materia de Clasificación y Desclasificación de la Información </w:t>
      </w:r>
      <w:proofErr w:type="spellStart"/>
      <w:r w:rsidRPr="005E4B2A">
        <w:rPr>
          <w:rFonts w:ascii="Palatino Linotype" w:eastAsia="Palatino Linotype" w:hAnsi="Palatino Linotype" w:cs="Palatino Linotype"/>
        </w:rPr>
        <w:t>supraindicados</w:t>
      </w:r>
      <w:proofErr w:type="spellEnd"/>
      <w:r w:rsidRPr="005E4B2A">
        <w:rPr>
          <w:rFonts w:ascii="Palatino Linotype" w:eastAsia="Palatino Linotype" w:hAnsi="Palatino Linotype" w:cs="Palatino Linotype"/>
        </w:rPr>
        <w:t xml:space="preserve">, que establecen los formatos para la clasificación parcial y total de los documentos, conforme a lo siguiente: </w:t>
      </w:r>
    </w:p>
    <w:tbl>
      <w:tblPr>
        <w:tblW w:w="9049" w:type="dxa"/>
        <w:tblInd w:w="-123" w:type="dxa"/>
        <w:tblBorders>
          <w:top w:val="single" w:sz="6" w:space="0" w:color="BFBFBF"/>
          <w:left w:val="single" w:sz="6" w:space="0" w:color="BFBFBF"/>
          <w:bottom w:val="single" w:sz="6" w:space="0" w:color="BFBFBF"/>
          <w:right w:val="single" w:sz="6" w:space="0" w:color="BFBFBF"/>
        </w:tblBorders>
        <w:tblLayout w:type="fixed"/>
        <w:tblLook w:val="0400" w:firstRow="0" w:lastRow="0" w:firstColumn="0" w:lastColumn="0" w:noHBand="0" w:noVBand="1"/>
      </w:tblPr>
      <w:tblGrid>
        <w:gridCol w:w="1386"/>
        <w:gridCol w:w="2848"/>
        <w:gridCol w:w="1501"/>
        <w:gridCol w:w="3314"/>
      </w:tblGrid>
      <w:tr w:rsidR="00BD205F" w:rsidRPr="005E4B2A" w:rsidTr="00BC4F8F">
        <w:tc>
          <w:tcPr>
            <w:tcW w:w="4234" w:type="dxa"/>
            <w:gridSpan w:val="2"/>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sz w:val="18"/>
                <w:szCs w:val="18"/>
              </w:rPr>
              <w:t>Parcial</w:t>
            </w:r>
          </w:p>
        </w:tc>
        <w:tc>
          <w:tcPr>
            <w:tcW w:w="4815" w:type="dxa"/>
            <w:gridSpan w:val="2"/>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sz w:val="18"/>
                <w:szCs w:val="18"/>
              </w:rPr>
              <w:t>Total</w:t>
            </w:r>
          </w:p>
        </w:tc>
      </w:tr>
      <w:tr w:rsidR="00BD205F" w:rsidRPr="005E4B2A" w:rsidTr="00BC4F8F">
        <w:tc>
          <w:tcPr>
            <w:tcW w:w="1386"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sz w:val="18"/>
                <w:szCs w:val="18"/>
              </w:rPr>
              <w:t>Concepto</w:t>
            </w:r>
          </w:p>
        </w:tc>
        <w:tc>
          <w:tcPr>
            <w:tcW w:w="2848"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b/>
                <w:sz w:val="18"/>
                <w:szCs w:val="18"/>
              </w:rPr>
              <w:t>Dónde</w:t>
            </w:r>
          </w:p>
        </w:tc>
        <w:tc>
          <w:tcPr>
            <w:tcW w:w="1501"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b/>
                <w:sz w:val="18"/>
                <w:szCs w:val="18"/>
              </w:rPr>
              <w:t>Concepto</w:t>
            </w:r>
          </w:p>
        </w:tc>
        <w:tc>
          <w:tcPr>
            <w:tcW w:w="3314"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b/>
                <w:sz w:val="18"/>
                <w:szCs w:val="18"/>
              </w:rPr>
              <w:t>Dónde</w:t>
            </w:r>
          </w:p>
        </w:tc>
      </w:tr>
      <w:tr w:rsidR="00BD205F" w:rsidRPr="005E4B2A" w:rsidTr="00BC4F8F">
        <w:tc>
          <w:tcPr>
            <w:tcW w:w="9049" w:type="dxa"/>
            <w:gridSpan w:val="4"/>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sz w:val="18"/>
                <w:szCs w:val="18"/>
              </w:rPr>
              <w:t>Sello oficial o logotipo del sujeto obligado</w:t>
            </w:r>
          </w:p>
        </w:tc>
      </w:tr>
      <w:tr w:rsidR="00BD205F" w:rsidRPr="005E4B2A" w:rsidTr="00BC4F8F">
        <w:tc>
          <w:tcPr>
            <w:tcW w:w="1386"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sz w:val="18"/>
                <w:szCs w:val="18"/>
              </w:rPr>
              <w:t>Fecha de clasificación</w:t>
            </w:r>
          </w:p>
        </w:tc>
        <w:tc>
          <w:tcPr>
            <w:tcW w:w="2848"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sz w:val="18"/>
                <w:szCs w:val="18"/>
              </w:rPr>
              <w:t>Se anotará la fecha en la que el Comité de Transparencia confirmó la clasificación del documento, en su caso.</w:t>
            </w:r>
          </w:p>
        </w:tc>
        <w:tc>
          <w:tcPr>
            <w:tcW w:w="1501"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b/>
                <w:sz w:val="18"/>
                <w:szCs w:val="18"/>
              </w:rPr>
              <w:t>Fecha de clasificación</w:t>
            </w:r>
          </w:p>
        </w:tc>
        <w:tc>
          <w:tcPr>
            <w:tcW w:w="3314"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sz w:val="18"/>
                <w:szCs w:val="18"/>
              </w:rPr>
              <w:t>Se anotará la fecha en la que el Comité de Transparencia confirmó la clasificación del documento, en su caso.</w:t>
            </w:r>
          </w:p>
        </w:tc>
      </w:tr>
      <w:tr w:rsidR="00BD205F" w:rsidRPr="005E4B2A" w:rsidTr="00BC4F8F">
        <w:tc>
          <w:tcPr>
            <w:tcW w:w="1386"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sz w:val="18"/>
                <w:szCs w:val="18"/>
              </w:rPr>
              <w:t>Área</w:t>
            </w:r>
          </w:p>
        </w:tc>
        <w:tc>
          <w:tcPr>
            <w:tcW w:w="2848"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sz w:val="18"/>
                <w:szCs w:val="18"/>
              </w:rPr>
              <w:t>Se señalará el nombre del área del cual es titular quien clasifica.</w:t>
            </w:r>
          </w:p>
        </w:tc>
        <w:tc>
          <w:tcPr>
            <w:tcW w:w="1501"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b/>
                <w:sz w:val="18"/>
                <w:szCs w:val="18"/>
              </w:rPr>
              <w:t>Área</w:t>
            </w:r>
          </w:p>
        </w:tc>
        <w:tc>
          <w:tcPr>
            <w:tcW w:w="3314"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sz w:val="18"/>
                <w:szCs w:val="18"/>
              </w:rPr>
              <w:t>Se señalará el nombre del área de la cual es el titular quien clasifica.</w:t>
            </w:r>
          </w:p>
        </w:tc>
      </w:tr>
      <w:tr w:rsidR="00BD205F" w:rsidRPr="005E4B2A" w:rsidTr="00BC4F8F">
        <w:tc>
          <w:tcPr>
            <w:tcW w:w="1386"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sz w:val="18"/>
                <w:szCs w:val="18"/>
              </w:rPr>
              <w:t>Información reservada</w:t>
            </w:r>
          </w:p>
        </w:tc>
        <w:tc>
          <w:tcPr>
            <w:tcW w:w="2848"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sz w:val="18"/>
                <w:szCs w:val="18"/>
              </w:rPr>
              <w:t>Se indicarán, en su caso, las partes o páginas del documento que se clasifican como reservadas. Si el documento fuera reservado en su totalidad, se </w:t>
            </w:r>
            <w:proofErr w:type="gramStart"/>
            <w:r w:rsidRPr="005E4B2A">
              <w:rPr>
                <w:rFonts w:ascii="Palatino Linotype" w:eastAsia="Palatino Linotype" w:hAnsi="Palatino Linotype" w:cs="Palatino Linotype"/>
                <w:sz w:val="18"/>
                <w:szCs w:val="18"/>
              </w:rPr>
              <w:t>anotarán</w:t>
            </w:r>
            <w:proofErr w:type="gramEnd"/>
            <w:r w:rsidRPr="005E4B2A">
              <w:rPr>
                <w:rFonts w:ascii="Palatino Linotype" w:eastAsia="Palatino Linotype" w:hAnsi="Palatino Linotype" w:cs="Palatino Linotype"/>
                <w:sz w:val="18"/>
                <w:szCs w:val="18"/>
              </w:rPr>
              <w:t> todas las páginas que lo conforman. Si el documento no contiene información reservada, se tachará este apartado.</w:t>
            </w:r>
          </w:p>
        </w:tc>
        <w:tc>
          <w:tcPr>
            <w:tcW w:w="1501"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b/>
                <w:sz w:val="18"/>
                <w:szCs w:val="18"/>
              </w:rPr>
              <w:t>Reservado</w:t>
            </w:r>
          </w:p>
        </w:tc>
        <w:tc>
          <w:tcPr>
            <w:tcW w:w="3314"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sz w:val="18"/>
                <w:szCs w:val="18"/>
              </w:rPr>
              <w:t>Leyenda de información RESERVADA.</w:t>
            </w:r>
          </w:p>
        </w:tc>
      </w:tr>
      <w:tr w:rsidR="00BD205F" w:rsidRPr="005E4B2A" w:rsidTr="00BC4F8F">
        <w:tc>
          <w:tcPr>
            <w:tcW w:w="1386"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sz w:val="18"/>
                <w:szCs w:val="18"/>
              </w:rPr>
              <w:t xml:space="preserve">Se señalará el nombre del ordenamiento, el o los artículos, </w:t>
            </w:r>
            <w:r w:rsidRPr="005E4B2A">
              <w:rPr>
                <w:rFonts w:ascii="Palatino Linotype" w:eastAsia="Palatino Linotype" w:hAnsi="Palatino Linotype" w:cs="Palatino Linotype"/>
                <w:sz w:val="18"/>
                <w:szCs w:val="18"/>
              </w:rPr>
              <w:lastRenderedPageBreak/>
              <w:t>fracción(es), párrafo(s) con base en los cuales se sustente la reserva.</w:t>
            </w:r>
          </w:p>
        </w:tc>
        <w:tc>
          <w:tcPr>
            <w:tcW w:w="1501"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b/>
                <w:sz w:val="18"/>
                <w:szCs w:val="18"/>
              </w:rPr>
              <w:lastRenderedPageBreak/>
              <w:t>Periodo de reserva</w:t>
            </w:r>
          </w:p>
        </w:tc>
        <w:tc>
          <w:tcPr>
            <w:tcW w:w="3314"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sz w:val="18"/>
                <w:szCs w:val="18"/>
              </w:rPr>
              <w:t xml:space="preserve">Se anotará el número de años o meses por los que se mantendrá el documento </w:t>
            </w:r>
            <w:r w:rsidRPr="005E4B2A">
              <w:rPr>
                <w:rFonts w:ascii="Palatino Linotype" w:eastAsia="Palatino Linotype" w:hAnsi="Palatino Linotype" w:cs="Palatino Linotype"/>
                <w:sz w:val="18"/>
                <w:szCs w:val="18"/>
              </w:rPr>
              <w:lastRenderedPageBreak/>
              <w:t>o las partes del mismo como reservado. Si el expediente no es reservado, sino confidencial, deberá tacharse este apartado.</w:t>
            </w:r>
          </w:p>
        </w:tc>
      </w:tr>
      <w:tr w:rsidR="00BD205F" w:rsidRPr="005E4B2A" w:rsidTr="00BC4F8F">
        <w:tc>
          <w:tcPr>
            <w:tcW w:w="1386"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sz w:val="18"/>
                <w:szCs w:val="18"/>
              </w:rPr>
              <w:lastRenderedPageBreak/>
              <w:t>Ampliación del periodo de reserva</w:t>
            </w:r>
          </w:p>
        </w:tc>
        <w:tc>
          <w:tcPr>
            <w:tcW w:w="2848"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c>
          <w:tcPr>
            <w:tcW w:w="1501"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sz w:val="18"/>
                <w:szCs w:val="18"/>
              </w:rPr>
              <w:t>Se señalará el nombre del o de los ordenamientos jurídicos, el o los artículos, fracción(es), párrafo(s) con base en los cuales se sustenta la reserva.</w:t>
            </w:r>
          </w:p>
        </w:tc>
      </w:tr>
      <w:tr w:rsidR="00BD205F" w:rsidRPr="005E4B2A" w:rsidTr="00BC4F8F">
        <w:tc>
          <w:tcPr>
            <w:tcW w:w="1386"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sz w:val="18"/>
                <w:szCs w:val="18"/>
              </w:rPr>
              <w:t>Confidencial</w:t>
            </w:r>
          </w:p>
        </w:tc>
        <w:tc>
          <w:tcPr>
            <w:tcW w:w="2848"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sz w:val="18"/>
                <w:szCs w:val="18"/>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501"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b/>
                <w:sz w:val="18"/>
                <w:szCs w:val="18"/>
              </w:rPr>
              <w:t>Ampliación del periodo de reserva</w:t>
            </w:r>
          </w:p>
        </w:tc>
        <w:tc>
          <w:tcPr>
            <w:tcW w:w="3314"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r>
      <w:tr w:rsidR="00BD205F" w:rsidRPr="005E4B2A" w:rsidTr="00BC4F8F">
        <w:tc>
          <w:tcPr>
            <w:tcW w:w="1386"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sz w:val="18"/>
                <w:szCs w:val="18"/>
              </w:rPr>
              <w:t>Se señalará el nombre del ordenamiento, el o los artículos, fracción(es), párrafo(s) con base en los cuales se sustente la confidencialidad.</w:t>
            </w:r>
          </w:p>
        </w:tc>
        <w:tc>
          <w:tcPr>
            <w:tcW w:w="1501"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b/>
                <w:sz w:val="18"/>
                <w:szCs w:val="18"/>
              </w:rPr>
              <w:t>Confidencial</w:t>
            </w:r>
          </w:p>
        </w:tc>
        <w:tc>
          <w:tcPr>
            <w:tcW w:w="3314"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sz w:val="18"/>
                <w:szCs w:val="18"/>
              </w:rPr>
              <w:t>Leyenda de información CONFIDENCIAL.</w:t>
            </w:r>
          </w:p>
        </w:tc>
      </w:tr>
      <w:tr w:rsidR="00BD205F" w:rsidRPr="005E4B2A" w:rsidTr="00BC4F8F">
        <w:tc>
          <w:tcPr>
            <w:tcW w:w="1386"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sz w:val="18"/>
                <w:szCs w:val="18"/>
              </w:rPr>
              <w:t>Rúbrica del titular del área</w:t>
            </w:r>
          </w:p>
        </w:tc>
        <w:tc>
          <w:tcPr>
            <w:tcW w:w="2848"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sz w:val="18"/>
                <w:szCs w:val="18"/>
              </w:rPr>
              <w:t>Rúbrica autógrafa de quien clasifica.</w:t>
            </w:r>
          </w:p>
        </w:tc>
        <w:tc>
          <w:tcPr>
            <w:tcW w:w="1501"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sz w:val="18"/>
                <w:szCs w:val="18"/>
              </w:rPr>
              <w:t>Se señalará el nombre del o de los ordenamientos jurídicos, el o los artículos, fracción(es), párrafo(s) con base en los cuales se sustente la confidencialidad.</w:t>
            </w:r>
          </w:p>
        </w:tc>
      </w:tr>
      <w:tr w:rsidR="00BD205F" w:rsidRPr="005E4B2A" w:rsidTr="00BC4F8F">
        <w:tc>
          <w:tcPr>
            <w:tcW w:w="1386"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sz w:val="18"/>
                <w:szCs w:val="18"/>
              </w:rPr>
              <w:t>Fecha de desclasificación</w:t>
            </w:r>
          </w:p>
        </w:tc>
        <w:tc>
          <w:tcPr>
            <w:tcW w:w="2848"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sz w:val="18"/>
                <w:szCs w:val="18"/>
              </w:rPr>
              <w:t>Se anotará la fecha en que se desclasifica el documento.</w:t>
            </w:r>
          </w:p>
        </w:tc>
        <w:tc>
          <w:tcPr>
            <w:tcW w:w="1501"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b/>
                <w:sz w:val="18"/>
                <w:szCs w:val="18"/>
              </w:rPr>
              <w:t>Rúbrica del titular del área</w:t>
            </w:r>
          </w:p>
        </w:tc>
        <w:tc>
          <w:tcPr>
            <w:tcW w:w="3314"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sz w:val="18"/>
                <w:szCs w:val="18"/>
              </w:rPr>
              <w:t>Rúbrica autógrafa de quien clasifica.</w:t>
            </w:r>
          </w:p>
        </w:tc>
      </w:tr>
      <w:tr w:rsidR="00BD205F" w:rsidRPr="005E4B2A" w:rsidTr="00BC4F8F">
        <w:tc>
          <w:tcPr>
            <w:tcW w:w="1386"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sz w:val="18"/>
                <w:szCs w:val="18"/>
              </w:rPr>
              <w:t>Rúbrica y cargo del servidor público</w:t>
            </w:r>
          </w:p>
        </w:tc>
        <w:tc>
          <w:tcPr>
            <w:tcW w:w="2848"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sz w:val="18"/>
                <w:szCs w:val="18"/>
              </w:rPr>
              <w:t>Rúbrica autógrafa de quien desclasifica.</w:t>
            </w:r>
          </w:p>
        </w:tc>
        <w:tc>
          <w:tcPr>
            <w:tcW w:w="1501"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b/>
                <w:sz w:val="18"/>
                <w:szCs w:val="18"/>
              </w:rPr>
              <w:t>Fecha de desclasificación</w:t>
            </w:r>
          </w:p>
        </w:tc>
        <w:tc>
          <w:tcPr>
            <w:tcW w:w="3314"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sz w:val="18"/>
                <w:szCs w:val="18"/>
              </w:rPr>
              <w:t>Se anotará la fecha en que se desclasifica.</w:t>
            </w:r>
          </w:p>
        </w:tc>
      </w:tr>
      <w:tr w:rsidR="00BD205F" w:rsidRPr="005E4B2A" w:rsidTr="00BC4F8F">
        <w:tc>
          <w:tcPr>
            <w:tcW w:w="1386"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b/>
                <w:sz w:val="18"/>
                <w:szCs w:val="18"/>
              </w:rPr>
              <w:t>Partes o secciones reservadas o confidenciales</w:t>
            </w:r>
          </w:p>
        </w:tc>
        <w:tc>
          <w:tcPr>
            <w:tcW w:w="3314"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sz w:val="18"/>
                <w:szCs w:val="18"/>
              </w:rPr>
              <w:t>En caso que una vez desclasificado el expediente, </w:t>
            </w:r>
            <w:proofErr w:type="spellStart"/>
            <w:r w:rsidRPr="005E4B2A">
              <w:rPr>
                <w:rFonts w:ascii="Palatino Linotype" w:eastAsia="Palatino Linotype" w:hAnsi="Palatino Linotype" w:cs="Palatino Linotype"/>
                <w:sz w:val="18"/>
                <w:szCs w:val="18"/>
              </w:rPr>
              <w:t>subsistanpartes</w:t>
            </w:r>
            <w:proofErr w:type="spellEnd"/>
            <w:r w:rsidRPr="005E4B2A">
              <w:rPr>
                <w:rFonts w:ascii="Palatino Linotype" w:eastAsia="Palatino Linotype" w:hAnsi="Palatino Linotype" w:cs="Palatino Linotype"/>
                <w:sz w:val="18"/>
                <w:szCs w:val="18"/>
              </w:rPr>
              <w:t> o secciones del mismo reservadas o confidenciales, se señalará este hecho.</w:t>
            </w:r>
          </w:p>
        </w:tc>
      </w:tr>
      <w:tr w:rsidR="00BD205F" w:rsidRPr="005E4B2A" w:rsidTr="00BC4F8F">
        <w:tc>
          <w:tcPr>
            <w:tcW w:w="1386"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b/>
                <w:sz w:val="18"/>
                <w:szCs w:val="18"/>
              </w:rPr>
              <w:t>Rúbrica y cargo del servidor público</w:t>
            </w:r>
          </w:p>
        </w:tc>
        <w:tc>
          <w:tcPr>
            <w:tcW w:w="3314" w:type="dxa"/>
            <w:tcBorders>
              <w:top w:val="single" w:sz="6" w:space="0" w:color="BFBFBF"/>
              <w:left w:val="single" w:sz="6" w:space="0" w:color="BFBFBF"/>
              <w:bottom w:val="single" w:sz="6" w:space="0" w:color="BFBFBF"/>
              <w:right w:val="single" w:sz="6" w:space="0" w:color="BFBFBF"/>
            </w:tcBorders>
          </w:tcPr>
          <w:p w:rsidR="00BD205F" w:rsidRPr="005E4B2A" w:rsidRDefault="00BD205F" w:rsidP="00BD205F">
            <w:pPr>
              <w:jc w:val="both"/>
              <w:rPr>
                <w:rFonts w:ascii="Palatino Linotype" w:eastAsia="Palatino Linotype" w:hAnsi="Palatino Linotype" w:cs="Palatino Linotype"/>
                <w:sz w:val="18"/>
                <w:szCs w:val="18"/>
              </w:rPr>
            </w:pPr>
            <w:r w:rsidRPr="005E4B2A">
              <w:rPr>
                <w:rFonts w:ascii="Palatino Linotype" w:eastAsia="Palatino Linotype" w:hAnsi="Palatino Linotype" w:cs="Palatino Linotype"/>
                <w:sz w:val="18"/>
                <w:szCs w:val="18"/>
              </w:rPr>
              <w:t>Rúbrica autógrafa de quien desclasifica.</w:t>
            </w:r>
          </w:p>
        </w:tc>
      </w:tr>
    </w:tbl>
    <w:p w:rsidR="00BD205F" w:rsidRPr="005E4B2A" w:rsidRDefault="00BD205F" w:rsidP="00BD205F">
      <w:pPr>
        <w:spacing w:line="360" w:lineRule="auto"/>
        <w:ind w:right="49"/>
        <w:jc w:val="both"/>
        <w:rPr>
          <w:rFonts w:ascii="Palatino Linotype" w:eastAsia="Palatino Linotype" w:hAnsi="Palatino Linotype" w:cs="Palatino Linotype"/>
        </w:rPr>
      </w:pPr>
    </w:p>
    <w:p w:rsidR="00BD205F" w:rsidRPr="005E4B2A" w:rsidRDefault="00BD205F" w:rsidP="00BD205F">
      <w:pPr>
        <w:spacing w:line="360" w:lineRule="auto"/>
        <w:ind w:right="49"/>
        <w:jc w:val="both"/>
        <w:rPr>
          <w:rFonts w:ascii="Palatino Linotype" w:eastAsia="Palatino Linotype" w:hAnsi="Palatino Linotype" w:cs="Palatino Linotype"/>
        </w:rPr>
      </w:pPr>
      <w:r w:rsidRPr="005E4B2A">
        <w:rPr>
          <w:rFonts w:ascii="Palatino Linotype" w:eastAsia="Palatino Linotype" w:hAnsi="Palatino Linotype" w:cs="Palatino Linotype"/>
        </w:rPr>
        <w:lastRenderedPageBreak/>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084288" w:rsidRPr="005E4B2A" w:rsidRDefault="00084288">
      <w:pPr>
        <w:tabs>
          <w:tab w:val="left" w:pos="709"/>
        </w:tabs>
        <w:spacing w:line="360" w:lineRule="auto"/>
        <w:jc w:val="both"/>
        <w:rPr>
          <w:rFonts w:ascii="Palatino Linotype" w:eastAsia="Palatino Linotype" w:hAnsi="Palatino Linotype" w:cs="Palatino Linotype"/>
        </w:rPr>
      </w:pPr>
    </w:p>
    <w:p w:rsidR="00084288" w:rsidRPr="005E4B2A" w:rsidRDefault="00F04D76">
      <w:pPr>
        <w:numPr>
          <w:ilvl w:val="0"/>
          <w:numId w:val="4"/>
        </w:numPr>
        <w:spacing w:line="360" w:lineRule="auto"/>
        <w:ind w:left="567"/>
        <w:jc w:val="center"/>
        <w:rPr>
          <w:rFonts w:ascii="Palatino Linotype" w:eastAsia="Palatino Linotype" w:hAnsi="Palatino Linotype" w:cs="Palatino Linotype"/>
          <w:b/>
        </w:rPr>
      </w:pPr>
      <w:r w:rsidRPr="005E4B2A">
        <w:rPr>
          <w:rFonts w:ascii="Palatino Linotype" w:eastAsia="Palatino Linotype" w:hAnsi="Palatino Linotype" w:cs="Palatino Linotype"/>
          <w:b/>
        </w:rPr>
        <w:t>R E S U E L V E</w:t>
      </w:r>
    </w:p>
    <w:p w:rsidR="00084288" w:rsidRPr="005E4B2A" w:rsidRDefault="00084288">
      <w:pPr>
        <w:spacing w:line="360" w:lineRule="auto"/>
        <w:jc w:val="center"/>
        <w:rPr>
          <w:rFonts w:ascii="Palatino Linotype" w:eastAsia="Palatino Linotype" w:hAnsi="Palatino Linotype" w:cs="Palatino Linotype"/>
          <w:b/>
        </w:rPr>
      </w:pPr>
    </w:p>
    <w:p w:rsidR="00084288" w:rsidRPr="005E4B2A" w:rsidRDefault="00F04D76">
      <w:pPr>
        <w:spacing w:line="360" w:lineRule="auto"/>
        <w:ind w:right="49"/>
        <w:jc w:val="both"/>
        <w:rPr>
          <w:rFonts w:ascii="Palatino Linotype" w:eastAsia="Palatino Linotype" w:hAnsi="Palatino Linotype" w:cs="Palatino Linotype"/>
        </w:rPr>
      </w:pPr>
      <w:r w:rsidRPr="005E4B2A">
        <w:rPr>
          <w:rFonts w:ascii="Palatino Linotype" w:eastAsia="Palatino Linotype" w:hAnsi="Palatino Linotype" w:cs="Palatino Linotype"/>
          <w:b/>
        </w:rPr>
        <w:t>Primero.</w:t>
      </w:r>
      <w:r w:rsidRPr="005E4B2A">
        <w:rPr>
          <w:rFonts w:ascii="Palatino Linotype" w:eastAsia="Palatino Linotype" w:hAnsi="Palatino Linotype" w:cs="Palatino Linotype"/>
        </w:rPr>
        <w:t xml:space="preserve"> Resultan</w:t>
      </w:r>
      <w:r w:rsidRPr="005E4B2A">
        <w:rPr>
          <w:rFonts w:ascii="Palatino Linotype" w:eastAsia="Palatino Linotype" w:hAnsi="Palatino Linotype" w:cs="Palatino Linotype"/>
          <w:b/>
        </w:rPr>
        <w:t xml:space="preserve"> FUNDADOS</w:t>
      </w:r>
      <w:r w:rsidRPr="005E4B2A">
        <w:rPr>
          <w:rFonts w:ascii="Palatino Linotype" w:eastAsia="Palatino Linotype" w:hAnsi="Palatino Linotype" w:cs="Palatino Linotype"/>
        </w:rPr>
        <w:t xml:space="preserve"> los motivos de inconformidad hechos valer por el </w:t>
      </w:r>
      <w:r w:rsidRPr="005E4B2A">
        <w:rPr>
          <w:rFonts w:ascii="Palatino Linotype" w:eastAsia="Palatino Linotype" w:hAnsi="Palatino Linotype" w:cs="Palatino Linotype"/>
          <w:b/>
        </w:rPr>
        <w:t>RECURRENTE</w:t>
      </w:r>
      <w:r w:rsidRPr="005E4B2A">
        <w:rPr>
          <w:rFonts w:ascii="Palatino Linotype" w:eastAsia="Palatino Linotype" w:hAnsi="Palatino Linotype" w:cs="Palatino Linotype"/>
        </w:rPr>
        <w:t xml:space="preserve"> en el Recurso de Revisión </w:t>
      </w:r>
      <w:r w:rsidRPr="005E4B2A">
        <w:rPr>
          <w:rFonts w:ascii="Palatino Linotype" w:eastAsia="Palatino Linotype" w:hAnsi="Palatino Linotype" w:cs="Palatino Linotype"/>
          <w:b/>
        </w:rPr>
        <w:t>03104/INFOEM/IP/RR/2023</w:t>
      </w:r>
      <w:r w:rsidRPr="005E4B2A">
        <w:rPr>
          <w:rFonts w:ascii="Palatino Linotype" w:eastAsia="Palatino Linotype" w:hAnsi="Palatino Linotype" w:cs="Palatino Linotype"/>
        </w:rPr>
        <w:t xml:space="preserve">, por lo que, en términos del </w:t>
      </w:r>
      <w:r w:rsidRPr="005E4B2A">
        <w:rPr>
          <w:rFonts w:ascii="Palatino Linotype" w:eastAsia="Palatino Linotype" w:hAnsi="Palatino Linotype" w:cs="Palatino Linotype"/>
          <w:b/>
        </w:rPr>
        <w:t>Considerando Cuarto</w:t>
      </w:r>
      <w:r w:rsidRPr="005E4B2A">
        <w:rPr>
          <w:rFonts w:ascii="Palatino Linotype" w:eastAsia="Palatino Linotype" w:hAnsi="Palatino Linotype" w:cs="Palatino Linotype"/>
        </w:rPr>
        <w:t xml:space="preserve"> de esta resolución, se </w:t>
      </w:r>
      <w:r w:rsidRPr="005E4B2A">
        <w:rPr>
          <w:rFonts w:ascii="Palatino Linotype" w:eastAsia="Palatino Linotype" w:hAnsi="Palatino Linotype" w:cs="Palatino Linotype"/>
          <w:b/>
        </w:rPr>
        <w:t>REVOCA</w:t>
      </w:r>
      <w:r w:rsidRPr="005E4B2A">
        <w:rPr>
          <w:rFonts w:ascii="Palatino Linotype" w:eastAsia="Palatino Linotype" w:hAnsi="Palatino Linotype" w:cs="Palatino Linotype"/>
        </w:rPr>
        <w:t xml:space="preserve"> la respuesta emitida por el </w:t>
      </w:r>
      <w:r w:rsidRPr="005E4B2A">
        <w:rPr>
          <w:rFonts w:ascii="Palatino Linotype" w:eastAsia="Palatino Linotype" w:hAnsi="Palatino Linotype" w:cs="Palatino Linotype"/>
          <w:b/>
        </w:rPr>
        <w:t>SUJETO OBLIGADO</w:t>
      </w:r>
      <w:r w:rsidRPr="005E4B2A">
        <w:rPr>
          <w:rFonts w:ascii="Palatino Linotype" w:eastAsia="Palatino Linotype" w:hAnsi="Palatino Linotype" w:cs="Palatino Linotype"/>
        </w:rPr>
        <w:t>.</w:t>
      </w:r>
    </w:p>
    <w:p w:rsidR="00084288" w:rsidRPr="005E4B2A" w:rsidRDefault="00084288">
      <w:pPr>
        <w:spacing w:line="360" w:lineRule="auto"/>
        <w:ind w:right="49"/>
        <w:jc w:val="both"/>
        <w:rPr>
          <w:rFonts w:ascii="Palatino Linotype" w:eastAsia="Palatino Linotype" w:hAnsi="Palatino Linotype" w:cs="Palatino Linotype"/>
        </w:rPr>
      </w:pPr>
    </w:p>
    <w:p w:rsidR="00084288" w:rsidRPr="005E4B2A" w:rsidRDefault="00F04D76">
      <w:pPr>
        <w:spacing w:line="360" w:lineRule="auto"/>
        <w:ind w:right="49"/>
        <w:jc w:val="both"/>
        <w:rPr>
          <w:rFonts w:ascii="Palatino Linotype" w:eastAsia="Palatino Linotype" w:hAnsi="Palatino Linotype" w:cs="Palatino Linotype"/>
        </w:rPr>
      </w:pPr>
      <w:bookmarkStart w:id="4" w:name="_heading=h.1fob9te" w:colFirst="0" w:colLast="0"/>
      <w:bookmarkEnd w:id="4"/>
      <w:r w:rsidRPr="005E4B2A">
        <w:rPr>
          <w:rFonts w:ascii="Palatino Linotype" w:eastAsia="Palatino Linotype" w:hAnsi="Palatino Linotype" w:cs="Palatino Linotype"/>
          <w:b/>
        </w:rPr>
        <w:t>Segundo</w:t>
      </w:r>
      <w:r w:rsidRPr="005E4B2A">
        <w:rPr>
          <w:rFonts w:ascii="Palatino Linotype" w:eastAsia="Palatino Linotype" w:hAnsi="Palatino Linotype" w:cs="Palatino Linotype"/>
        </w:rPr>
        <w:t xml:space="preserve">. Se </w:t>
      </w:r>
      <w:r w:rsidRPr="005E4B2A">
        <w:rPr>
          <w:rFonts w:ascii="Palatino Linotype" w:eastAsia="Palatino Linotype" w:hAnsi="Palatino Linotype" w:cs="Palatino Linotype"/>
          <w:b/>
        </w:rPr>
        <w:t>ORDENA</w:t>
      </w:r>
      <w:r w:rsidRPr="005E4B2A">
        <w:rPr>
          <w:rFonts w:ascii="Palatino Linotype" w:eastAsia="Palatino Linotype" w:hAnsi="Palatino Linotype" w:cs="Palatino Linotype"/>
        </w:rPr>
        <w:t xml:space="preserve"> al </w:t>
      </w:r>
      <w:r w:rsidRPr="005E4B2A">
        <w:rPr>
          <w:rFonts w:ascii="Palatino Linotype" w:eastAsia="Palatino Linotype" w:hAnsi="Palatino Linotype" w:cs="Palatino Linotype"/>
          <w:b/>
        </w:rPr>
        <w:t>SUJETO OBLIGADO</w:t>
      </w:r>
      <w:r w:rsidRPr="005E4B2A">
        <w:rPr>
          <w:rFonts w:ascii="Palatino Linotype" w:eastAsia="Palatino Linotype" w:hAnsi="Palatino Linotype" w:cs="Palatino Linotype"/>
        </w:rPr>
        <w:t xml:space="preserve"> a que, en términos del Considerando Cuarto, haga entrega, en formato PDF o a</w:t>
      </w:r>
      <w:r w:rsidR="00BD205F" w:rsidRPr="005E4B2A">
        <w:rPr>
          <w:rFonts w:ascii="Palatino Linotype" w:eastAsia="Palatino Linotype" w:hAnsi="Palatino Linotype" w:cs="Palatino Linotype"/>
        </w:rPr>
        <w:t>quel en el que se haya generado,</w:t>
      </w:r>
      <w:r w:rsidRPr="005E4B2A">
        <w:rPr>
          <w:rFonts w:ascii="Palatino Linotype" w:eastAsia="Palatino Linotype" w:hAnsi="Palatino Linotype" w:cs="Palatino Linotype"/>
          <w:color w:val="FF0000"/>
        </w:rPr>
        <w:t xml:space="preserve"> </w:t>
      </w:r>
      <w:r w:rsidRPr="005E4B2A">
        <w:rPr>
          <w:rFonts w:ascii="Palatino Linotype" w:eastAsia="Palatino Linotype" w:hAnsi="Palatino Linotype" w:cs="Palatino Linotype"/>
        </w:rPr>
        <w:t xml:space="preserve">vía Sistema de Acceso a la Información Mexiquense, </w:t>
      </w:r>
      <w:r w:rsidR="00BD205F" w:rsidRPr="005E4B2A">
        <w:rPr>
          <w:rFonts w:ascii="Palatino Linotype" w:eastAsia="Palatino Linotype" w:hAnsi="Palatino Linotype" w:cs="Palatino Linotype"/>
        </w:rPr>
        <w:t xml:space="preserve">de ser el caso, en versión pública </w:t>
      </w:r>
      <w:r w:rsidRPr="005E4B2A">
        <w:rPr>
          <w:rFonts w:ascii="Palatino Linotype" w:eastAsia="Palatino Linotype" w:hAnsi="Palatino Linotype" w:cs="Palatino Linotype"/>
        </w:rPr>
        <w:t xml:space="preserve">de: </w:t>
      </w:r>
    </w:p>
    <w:p w:rsidR="00084288" w:rsidRPr="005E4B2A" w:rsidRDefault="00084288">
      <w:pPr>
        <w:spacing w:line="360" w:lineRule="auto"/>
        <w:ind w:right="49"/>
        <w:jc w:val="both"/>
        <w:rPr>
          <w:rFonts w:ascii="Palatino Linotype" w:eastAsia="Palatino Linotype" w:hAnsi="Palatino Linotype" w:cs="Palatino Linotype"/>
        </w:rPr>
      </w:pPr>
      <w:bookmarkStart w:id="5" w:name="_heading=h.53glvl4ht194" w:colFirst="0" w:colLast="0"/>
      <w:bookmarkEnd w:id="5"/>
    </w:p>
    <w:p w:rsidR="00084288" w:rsidRPr="005E4B2A" w:rsidRDefault="00F04D76" w:rsidP="00BD205F">
      <w:pPr>
        <w:pStyle w:val="Prrafodelista"/>
        <w:numPr>
          <w:ilvl w:val="0"/>
          <w:numId w:val="8"/>
        </w:numPr>
        <w:spacing w:line="360" w:lineRule="auto"/>
        <w:ind w:right="49"/>
        <w:jc w:val="both"/>
        <w:rPr>
          <w:rFonts w:ascii="Palatino Linotype" w:eastAsia="Palatino Linotype" w:hAnsi="Palatino Linotype" w:cs="Palatino Linotype"/>
        </w:rPr>
      </w:pPr>
      <w:bookmarkStart w:id="6" w:name="_heading=h.eqx5tg2nvm7b" w:colFirst="0" w:colLast="0"/>
      <w:bookmarkEnd w:id="6"/>
      <w:r w:rsidRPr="005E4B2A">
        <w:rPr>
          <w:rFonts w:ascii="Palatino Linotype" w:eastAsia="Palatino Linotype" w:hAnsi="Palatino Linotype" w:cs="Palatino Linotype"/>
          <w:b/>
        </w:rPr>
        <w:t xml:space="preserve">La Gaceta Municipal del Ayuntamiento en la que se publicó el Bando Municipal 2023. </w:t>
      </w:r>
    </w:p>
    <w:p w:rsidR="00BD205F" w:rsidRPr="005E4B2A" w:rsidRDefault="00BD205F" w:rsidP="00BD205F">
      <w:pPr>
        <w:spacing w:line="360" w:lineRule="auto"/>
        <w:ind w:left="720" w:right="49"/>
        <w:jc w:val="both"/>
        <w:rPr>
          <w:rFonts w:ascii="Palatino Linotype" w:eastAsia="Palatino Linotype" w:hAnsi="Palatino Linotype" w:cs="Palatino Linotype"/>
        </w:rPr>
      </w:pPr>
    </w:p>
    <w:p w:rsidR="00BD205F" w:rsidRPr="005E4B2A" w:rsidRDefault="00BD205F" w:rsidP="00BD205F">
      <w:pPr>
        <w:pStyle w:val="Listaconvietas3"/>
        <w:numPr>
          <w:ilvl w:val="0"/>
          <w:numId w:val="0"/>
        </w:numPr>
        <w:spacing w:line="360" w:lineRule="auto"/>
        <w:ind w:left="709"/>
        <w:jc w:val="both"/>
        <w:rPr>
          <w:rFonts w:ascii="Palatino Linotype" w:eastAsia="Palatino Linotype" w:hAnsi="Palatino Linotype"/>
          <w:i/>
          <w:sz w:val="22"/>
        </w:rPr>
      </w:pPr>
      <w:r w:rsidRPr="005E4B2A">
        <w:rPr>
          <w:rFonts w:ascii="Palatino Linotype" w:eastAsia="Palatino Linotype" w:hAnsi="Palatino Linotype"/>
          <w:i/>
          <w:sz w:val="22"/>
        </w:rPr>
        <w:t xml:space="preserve">De ser procedente, se deberá emitir el Acuerdo del Comité de Transparencia de conformidad con la Ley de Transparencia y Acceso a la Información Pública del Estado de México y Municipios, en el que funde y motive las razones sobre los datos que se supriman, eliminen o </w:t>
      </w:r>
      <w:r w:rsidRPr="005E4B2A">
        <w:rPr>
          <w:rFonts w:ascii="Palatino Linotype" w:eastAsia="Palatino Linotype" w:hAnsi="Palatino Linotype"/>
          <w:i/>
          <w:sz w:val="22"/>
        </w:rPr>
        <w:lastRenderedPageBreak/>
        <w:t>testen de los soportes documentales objeto de las versiones públicas que se formulen y se pongan a disposición de la parte Recurrente, mismo que igualmente hará de su conocimiento.</w:t>
      </w:r>
    </w:p>
    <w:p w:rsidR="00084288" w:rsidRPr="005E4B2A" w:rsidRDefault="00084288">
      <w:pPr>
        <w:spacing w:line="360" w:lineRule="auto"/>
        <w:ind w:right="49"/>
        <w:jc w:val="both"/>
        <w:rPr>
          <w:rFonts w:ascii="Palatino Linotype" w:eastAsia="Palatino Linotype" w:hAnsi="Palatino Linotype" w:cs="Palatino Linotype"/>
        </w:rPr>
      </w:pPr>
    </w:p>
    <w:p w:rsidR="00084288" w:rsidRPr="005E4B2A" w:rsidRDefault="00F04D76">
      <w:pPr>
        <w:spacing w:line="360" w:lineRule="auto"/>
        <w:ind w:right="49"/>
        <w:jc w:val="both"/>
        <w:rPr>
          <w:rFonts w:ascii="Palatino Linotype" w:eastAsia="Palatino Linotype" w:hAnsi="Palatino Linotype" w:cs="Palatino Linotype"/>
        </w:rPr>
      </w:pPr>
      <w:r w:rsidRPr="005E4B2A">
        <w:rPr>
          <w:rFonts w:ascii="Palatino Linotype" w:eastAsia="Palatino Linotype" w:hAnsi="Palatino Linotype" w:cs="Palatino Linotype"/>
          <w:b/>
        </w:rPr>
        <w:t>Tercero.</w:t>
      </w:r>
      <w:r w:rsidRPr="005E4B2A">
        <w:rPr>
          <w:rFonts w:ascii="Palatino Linotype" w:eastAsia="Palatino Linotype" w:hAnsi="Palatino Linotype" w:cs="Palatino Linotype"/>
        </w:rPr>
        <w:t xml:space="preserve"> </w:t>
      </w:r>
      <w:r w:rsidRPr="005E4B2A">
        <w:rPr>
          <w:rFonts w:ascii="Palatino Linotype" w:eastAsia="Palatino Linotype" w:hAnsi="Palatino Linotype" w:cs="Palatino Linotype"/>
          <w:b/>
        </w:rPr>
        <w:t xml:space="preserve">Notifíquese </w:t>
      </w:r>
      <w:r w:rsidRPr="005E4B2A">
        <w:rPr>
          <w:rFonts w:ascii="Palatino Linotype" w:eastAsia="Palatino Linotype" w:hAnsi="Palatino Linotype" w:cs="Palatino Linotype"/>
        </w:rPr>
        <w:t>la presente resolución al T</w:t>
      </w:r>
      <w:r w:rsidRPr="005E4B2A">
        <w:rPr>
          <w:rFonts w:ascii="Palatino Linotype" w:eastAsia="Palatino Linotype" w:hAnsi="Palatino Linotype" w:cs="Palatino Linotype"/>
          <w:b/>
        </w:rPr>
        <w:t xml:space="preserve">itular de la Unidad de Transparencia </w:t>
      </w:r>
      <w:r w:rsidRPr="005E4B2A">
        <w:rPr>
          <w:rFonts w:ascii="Palatino Linotype" w:eastAsia="Palatino Linotype" w:hAnsi="Palatino Linotype" w:cs="Palatino Linotype"/>
        </w:rPr>
        <w:t xml:space="preserve">del </w:t>
      </w:r>
      <w:r w:rsidRPr="005E4B2A">
        <w:rPr>
          <w:rFonts w:ascii="Palatino Linotype" w:eastAsia="Palatino Linotype" w:hAnsi="Palatino Linotype" w:cs="Palatino Linotype"/>
          <w:b/>
        </w:rPr>
        <w:t>SUJETO OBLIGADO</w:t>
      </w:r>
      <w:r w:rsidRPr="005E4B2A">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084288" w:rsidRPr="005E4B2A" w:rsidRDefault="00084288">
      <w:pPr>
        <w:spacing w:line="360" w:lineRule="auto"/>
        <w:ind w:right="49"/>
        <w:jc w:val="both"/>
        <w:rPr>
          <w:rFonts w:ascii="Palatino Linotype" w:eastAsia="Palatino Linotype" w:hAnsi="Palatino Linotype" w:cs="Palatino Linotype"/>
          <w:b/>
        </w:rPr>
      </w:pPr>
    </w:p>
    <w:p w:rsidR="00084288" w:rsidRPr="005E4B2A" w:rsidRDefault="00F04D76">
      <w:pPr>
        <w:spacing w:line="360" w:lineRule="auto"/>
        <w:ind w:right="49"/>
        <w:jc w:val="both"/>
        <w:rPr>
          <w:rFonts w:ascii="Palatino Linotype" w:eastAsia="Palatino Linotype" w:hAnsi="Palatino Linotype" w:cs="Palatino Linotype"/>
        </w:rPr>
      </w:pPr>
      <w:r w:rsidRPr="005E4B2A">
        <w:rPr>
          <w:rFonts w:ascii="Palatino Linotype" w:eastAsia="Palatino Linotype" w:hAnsi="Palatino Linotype" w:cs="Palatino Linotype"/>
          <w:b/>
        </w:rPr>
        <w:t>Cuarto.</w:t>
      </w:r>
      <w:r w:rsidRPr="005E4B2A">
        <w:rPr>
          <w:rFonts w:ascii="Palatino Linotype" w:eastAsia="Palatino Linotype" w:hAnsi="Palatino Linotype" w:cs="Palatino Linotype"/>
        </w:rPr>
        <w:t xml:space="preserve"> </w:t>
      </w:r>
      <w:r w:rsidRPr="005E4B2A">
        <w:rPr>
          <w:rFonts w:ascii="Palatino Linotype" w:eastAsia="Palatino Linotype" w:hAnsi="Palatino Linotype" w:cs="Palatino Linotype"/>
          <w:b/>
        </w:rPr>
        <w:t>Notifíquese vía SAIMEX</w:t>
      </w:r>
      <w:r w:rsidRPr="005E4B2A">
        <w:rPr>
          <w:rFonts w:ascii="Palatino Linotype" w:eastAsia="Palatino Linotype" w:hAnsi="Palatino Linotype" w:cs="Palatino Linotype"/>
        </w:rPr>
        <w:t xml:space="preserve"> a la parte </w:t>
      </w:r>
      <w:r w:rsidRPr="005E4B2A">
        <w:rPr>
          <w:rFonts w:ascii="Palatino Linotype" w:eastAsia="Palatino Linotype" w:hAnsi="Palatino Linotype" w:cs="Palatino Linotype"/>
          <w:b/>
        </w:rPr>
        <w:t xml:space="preserve">RECURRENTE </w:t>
      </w:r>
      <w:r w:rsidRPr="005E4B2A">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 </w:t>
      </w:r>
    </w:p>
    <w:p w:rsidR="00084288" w:rsidRPr="005E4B2A" w:rsidRDefault="00084288">
      <w:pPr>
        <w:spacing w:line="360" w:lineRule="auto"/>
        <w:ind w:right="49"/>
        <w:jc w:val="both"/>
        <w:rPr>
          <w:rFonts w:ascii="Palatino Linotype" w:eastAsia="Palatino Linotype" w:hAnsi="Palatino Linotype" w:cs="Palatino Linotype"/>
        </w:rPr>
      </w:pPr>
    </w:p>
    <w:p w:rsidR="00084288" w:rsidRPr="005E4B2A" w:rsidRDefault="00F04D76">
      <w:pPr>
        <w:spacing w:line="360" w:lineRule="auto"/>
        <w:ind w:right="49"/>
        <w:jc w:val="both"/>
        <w:rPr>
          <w:rFonts w:ascii="Palatino Linotype" w:eastAsia="Palatino Linotype" w:hAnsi="Palatino Linotype" w:cs="Palatino Linotype"/>
        </w:rPr>
      </w:pPr>
      <w:r w:rsidRPr="005E4B2A">
        <w:rPr>
          <w:rFonts w:ascii="Palatino Linotype" w:eastAsia="Palatino Linotype" w:hAnsi="Palatino Linotype" w:cs="Palatino Linotype"/>
          <w:b/>
        </w:rPr>
        <w:t>Quinto.</w:t>
      </w:r>
      <w:r w:rsidRPr="005E4B2A">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w:t>
      </w:r>
      <w:r w:rsidRPr="005E4B2A">
        <w:rPr>
          <w:rFonts w:ascii="Palatino Linotype" w:eastAsia="Palatino Linotype" w:hAnsi="Palatino Linotype" w:cs="Palatino Linotype"/>
        </w:rPr>
        <w:lastRenderedPageBreak/>
        <w:t xml:space="preserve">procedente, el </w:t>
      </w:r>
      <w:r w:rsidRPr="005E4B2A">
        <w:rPr>
          <w:rFonts w:ascii="Palatino Linotype" w:eastAsia="Palatino Linotype" w:hAnsi="Palatino Linotype" w:cs="Palatino Linotype"/>
          <w:b/>
        </w:rPr>
        <w:t>SUJETO OBLIGADO</w:t>
      </w:r>
      <w:r w:rsidRPr="005E4B2A">
        <w:rPr>
          <w:rFonts w:ascii="Palatino Linotype" w:eastAsia="Palatino Linotype" w:hAnsi="Palatino Linotype" w:cs="Palatino Linotype"/>
        </w:rPr>
        <w:t xml:space="preserve"> de manera fundada y motivada, podrá solicitar una ampliación de plazo para el cumplimiento de la presente resolución.</w:t>
      </w:r>
    </w:p>
    <w:p w:rsidR="00084288" w:rsidRPr="005E4B2A" w:rsidRDefault="00084288">
      <w:pPr>
        <w:spacing w:line="360" w:lineRule="auto"/>
        <w:ind w:right="49"/>
        <w:jc w:val="both"/>
        <w:rPr>
          <w:rFonts w:ascii="Palatino Linotype" w:eastAsia="Palatino Linotype" w:hAnsi="Palatino Linotype" w:cs="Palatino Linotype"/>
        </w:rPr>
      </w:pPr>
    </w:p>
    <w:p w:rsidR="00084288" w:rsidRDefault="00F04D76">
      <w:pPr>
        <w:spacing w:line="360" w:lineRule="auto"/>
        <w:jc w:val="both"/>
        <w:rPr>
          <w:rFonts w:ascii="Palatino Linotype" w:eastAsia="Palatino Linotype" w:hAnsi="Palatino Linotype" w:cs="Palatino Linotype"/>
        </w:rPr>
        <w:sectPr w:rsidR="00084288">
          <w:headerReference w:type="default" r:id="rId12"/>
          <w:footerReference w:type="default" r:id="rId13"/>
          <w:headerReference w:type="first" r:id="rId14"/>
          <w:footerReference w:type="first" r:id="rId15"/>
          <w:pgSz w:w="12240" w:h="15840"/>
          <w:pgMar w:top="2041" w:right="1701" w:bottom="1701" w:left="1701" w:header="709" w:footer="709" w:gutter="0"/>
          <w:pgNumType w:start="1"/>
          <w:cols w:space="720"/>
          <w:titlePg/>
        </w:sectPr>
      </w:pPr>
      <w:r w:rsidRPr="005E4B2A">
        <w:rPr>
          <w:rFonts w:ascii="Palatino Linotype" w:eastAsia="Palatino Linotype" w:hAnsi="Palatino Linotype" w:cs="Palatino Linotype"/>
          <w:color w:val="2222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DOS DE AGOSTO DEL DOS MIL VEINTITRÉS, ANTE EL SECRETARIO TÉCNICO DEL PLENO ALEXIS TAPIA RAMÍREZ</w:t>
      </w:r>
      <w:r w:rsidRPr="005E4B2A">
        <w:rPr>
          <w:rFonts w:ascii="Palatino Linotype" w:eastAsia="Palatino Linotype" w:hAnsi="Palatino Linotype" w:cs="Palatino Linotype"/>
        </w:rPr>
        <w:t>.</w:t>
      </w:r>
      <w:r>
        <w:rPr>
          <w:rFonts w:ascii="Palatino Linotype" w:eastAsia="Palatino Linotype" w:hAnsi="Palatino Linotype" w:cs="Palatino Linotype"/>
        </w:rPr>
        <w:t xml:space="preserve">                              </w:t>
      </w:r>
    </w:p>
    <w:p w:rsidR="00084288" w:rsidRDefault="00084288">
      <w:pPr>
        <w:spacing w:line="360" w:lineRule="auto"/>
        <w:jc w:val="both"/>
        <w:rPr>
          <w:rFonts w:ascii="Palatino Linotype" w:eastAsia="Palatino Linotype" w:hAnsi="Palatino Linotype" w:cs="Palatino Linotype"/>
        </w:rPr>
      </w:pPr>
    </w:p>
    <w:sectPr w:rsidR="00084288">
      <w:headerReference w:type="first" r:id="rId16"/>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1C20" w:rsidRDefault="00451C20">
      <w:r>
        <w:separator/>
      </w:r>
    </w:p>
  </w:endnote>
  <w:endnote w:type="continuationSeparator" w:id="0">
    <w:p w:rsidR="00451C20" w:rsidRDefault="0045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288" w:rsidRDefault="00F04D7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82C69">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82C69">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rsidR="00084288" w:rsidRDefault="00084288">
    <w:pPr>
      <w:pBdr>
        <w:top w:val="nil"/>
        <w:left w:val="nil"/>
        <w:bottom w:val="nil"/>
        <w:right w:val="nil"/>
        <w:between w:val="nil"/>
      </w:pBdr>
      <w:tabs>
        <w:tab w:val="center" w:pos="4252"/>
        <w:tab w:val="right" w:pos="8504"/>
      </w:tabs>
      <w:rPr>
        <w:color w:val="000000"/>
      </w:rPr>
    </w:pPr>
  </w:p>
  <w:p w:rsidR="00084288" w:rsidRDefault="00084288">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288" w:rsidRDefault="00F04D76">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682C69">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682C69">
      <w:rPr>
        <w:rFonts w:ascii="Arial" w:eastAsia="Arial" w:hAnsi="Arial" w:cs="Arial"/>
        <w:b/>
        <w:noProof/>
        <w:color w:val="000000"/>
        <w:sz w:val="20"/>
        <w:szCs w:val="20"/>
      </w:rPr>
      <w:t>26</w:t>
    </w:r>
    <w:r>
      <w:rPr>
        <w:rFonts w:ascii="Arial" w:eastAsia="Arial" w:hAnsi="Arial" w:cs="Arial"/>
        <w:b/>
        <w:color w:val="000000"/>
        <w:sz w:val="20"/>
        <w:szCs w:val="20"/>
      </w:rPr>
      <w:fldChar w:fldCharType="end"/>
    </w:r>
  </w:p>
  <w:p w:rsidR="00084288" w:rsidRDefault="0008428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1C20" w:rsidRDefault="00451C20">
      <w:r>
        <w:separator/>
      </w:r>
    </w:p>
  </w:footnote>
  <w:footnote w:type="continuationSeparator" w:id="0">
    <w:p w:rsidR="00451C20" w:rsidRDefault="00451C20">
      <w:r>
        <w:continuationSeparator/>
      </w:r>
    </w:p>
  </w:footnote>
  <w:footnote w:id="1">
    <w:p w:rsidR="00084288" w:rsidRDefault="00F04D76">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161</w:t>
      </w:r>
      <w:r>
        <w:rPr>
          <w:rFonts w:ascii="Palatino Linotype" w:eastAsia="Palatino Linotype" w:hAnsi="Palatino Linotype" w:cs="Palatino Linotype"/>
          <w:color w:val="000000"/>
          <w:sz w:val="16"/>
          <w:szCs w:val="16"/>
        </w:rPr>
        <w:t>.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288" w:rsidRDefault="00F04D76">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simplePos x="0" y="0"/>
          <wp:positionH relativeFrom="column">
            <wp:posOffset>-638174</wp:posOffset>
          </wp:positionH>
          <wp:positionV relativeFrom="paragraph">
            <wp:posOffset>-450214</wp:posOffset>
          </wp:positionV>
          <wp:extent cx="7809876" cy="10165823"/>
          <wp:effectExtent l="0" t="0" r="0" b="0"/>
          <wp:wrapNone/>
          <wp:docPr id="20078777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2"/>
      <w:tblW w:w="5528" w:type="dxa"/>
      <w:tblInd w:w="3261" w:type="dxa"/>
      <w:tblLayout w:type="fixed"/>
      <w:tblLook w:val="0400" w:firstRow="0" w:lastRow="0" w:firstColumn="0" w:lastColumn="0" w:noHBand="0" w:noVBand="1"/>
    </w:tblPr>
    <w:tblGrid>
      <w:gridCol w:w="2551"/>
      <w:gridCol w:w="2977"/>
    </w:tblGrid>
    <w:tr w:rsidR="00084288">
      <w:tc>
        <w:tcPr>
          <w:tcW w:w="2551" w:type="dxa"/>
          <w:vAlign w:val="center"/>
        </w:tcPr>
        <w:p w:rsidR="00084288" w:rsidRDefault="00F04D7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rsidR="00084288" w:rsidRDefault="00F04D7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03104/INFOEM/IP/RR/2023</w:t>
          </w:r>
        </w:p>
      </w:tc>
    </w:tr>
    <w:tr w:rsidR="00084288">
      <w:trPr>
        <w:trHeight w:val="228"/>
      </w:trPr>
      <w:tc>
        <w:tcPr>
          <w:tcW w:w="2551" w:type="dxa"/>
          <w:vAlign w:val="center"/>
        </w:tcPr>
        <w:p w:rsidR="00084288" w:rsidRDefault="00F04D7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rsidR="00084288" w:rsidRDefault="00084288">
          <w:pPr>
            <w:rPr>
              <w:rFonts w:ascii="Palatino Linotype" w:eastAsia="Palatino Linotype" w:hAnsi="Palatino Linotype" w:cs="Palatino Linotype"/>
              <w:b/>
              <w:sz w:val="22"/>
              <w:szCs w:val="22"/>
            </w:rPr>
          </w:pPr>
        </w:p>
      </w:tc>
      <w:tc>
        <w:tcPr>
          <w:tcW w:w="2977" w:type="dxa"/>
          <w:vAlign w:val="center"/>
        </w:tcPr>
        <w:p w:rsidR="00084288" w:rsidRDefault="00F04D7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San Simón de Guerrero</w:t>
          </w:r>
        </w:p>
      </w:tc>
    </w:tr>
    <w:tr w:rsidR="00084288">
      <w:tc>
        <w:tcPr>
          <w:tcW w:w="2551" w:type="dxa"/>
          <w:vAlign w:val="center"/>
        </w:tcPr>
        <w:p w:rsidR="00084288" w:rsidRDefault="00F04D7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rsidR="00084288" w:rsidRDefault="00F04D7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084288" w:rsidRDefault="00F04D76">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288" w:rsidRDefault="00F04D76">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simplePos x="0" y="0"/>
          <wp:positionH relativeFrom="column">
            <wp:posOffset>-798193</wp:posOffset>
          </wp:positionH>
          <wp:positionV relativeFrom="paragraph">
            <wp:posOffset>-399413</wp:posOffset>
          </wp:positionV>
          <wp:extent cx="7809876" cy="10165823"/>
          <wp:effectExtent l="0" t="0" r="0" b="0"/>
          <wp:wrapNone/>
          <wp:docPr id="20078777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1"/>
      <w:tblW w:w="5670" w:type="dxa"/>
      <w:tblInd w:w="3119" w:type="dxa"/>
      <w:tblLayout w:type="fixed"/>
      <w:tblLook w:val="0400" w:firstRow="0" w:lastRow="0" w:firstColumn="0" w:lastColumn="0" w:noHBand="0" w:noVBand="1"/>
    </w:tblPr>
    <w:tblGrid>
      <w:gridCol w:w="2551"/>
      <w:gridCol w:w="3119"/>
    </w:tblGrid>
    <w:tr w:rsidR="00084288">
      <w:tc>
        <w:tcPr>
          <w:tcW w:w="2551" w:type="dxa"/>
          <w:vAlign w:val="center"/>
        </w:tcPr>
        <w:p w:rsidR="00084288" w:rsidRDefault="00F04D7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084288" w:rsidRDefault="00F04D76">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03104/INFOEM/IP/RR/2023 </w:t>
          </w:r>
        </w:p>
      </w:tc>
    </w:tr>
    <w:tr w:rsidR="00084288">
      <w:tc>
        <w:tcPr>
          <w:tcW w:w="2551" w:type="dxa"/>
          <w:vAlign w:val="center"/>
        </w:tcPr>
        <w:p w:rsidR="00084288" w:rsidRDefault="00F04D76">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rsidR="00084288" w:rsidRDefault="00682C69" w:rsidP="00682C6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 X</w:t>
          </w:r>
        </w:p>
      </w:tc>
    </w:tr>
    <w:tr w:rsidR="00084288">
      <w:trPr>
        <w:trHeight w:val="228"/>
      </w:trPr>
      <w:tc>
        <w:tcPr>
          <w:tcW w:w="2551" w:type="dxa"/>
          <w:vAlign w:val="center"/>
        </w:tcPr>
        <w:p w:rsidR="00084288" w:rsidRDefault="00F04D7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rsidR="00084288" w:rsidRDefault="00084288">
          <w:pPr>
            <w:rPr>
              <w:rFonts w:ascii="Palatino Linotype" w:eastAsia="Palatino Linotype" w:hAnsi="Palatino Linotype" w:cs="Palatino Linotype"/>
              <w:b/>
              <w:sz w:val="22"/>
              <w:szCs w:val="22"/>
            </w:rPr>
          </w:pPr>
        </w:p>
      </w:tc>
      <w:tc>
        <w:tcPr>
          <w:tcW w:w="3119" w:type="dxa"/>
          <w:vAlign w:val="center"/>
        </w:tcPr>
        <w:p w:rsidR="00084288" w:rsidRDefault="00F04D76">
          <w:pPr>
            <w:ind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San Simón de Guerrero</w:t>
          </w:r>
        </w:p>
      </w:tc>
    </w:tr>
    <w:tr w:rsidR="00084288">
      <w:tc>
        <w:tcPr>
          <w:tcW w:w="2551" w:type="dxa"/>
          <w:vAlign w:val="center"/>
        </w:tcPr>
        <w:p w:rsidR="00084288" w:rsidRDefault="00F04D7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084288" w:rsidRDefault="00F04D76">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084288" w:rsidRDefault="00084288">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4288" w:rsidRDefault="00084288">
    <w:pPr>
      <w:pBdr>
        <w:top w:val="nil"/>
        <w:left w:val="nil"/>
        <w:bottom w:val="nil"/>
        <w:right w:val="nil"/>
        <w:between w:val="nil"/>
      </w:pBdr>
      <w:tabs>
        <w:tab w:val="center" w:pos="4252"/>
        <w:tab w:val="right" w:pos="8504"/>
      </w:tabs>
      <w:jc w:val="both"/>
      <w:rPr>
        <w:rFonts w:ascii="Calibri" w:eastAsia="Calibri" w:hAnsi="Calibri" w:cs="Calibri"/>
        <w:color w:val="000000"/>
      </w:rPr>
    </w:pPr>
  </w:p>
  <w:p w:rsidR="00084288" w:rsidRDefault="00084288">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35F93"/>
    <w:multiLevelType w:val="hybridMultilevel"/>
    <w:tmpl w:val="BE4C1E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6BE1EDC"/>
    <w:multiLevelType w:val="multilevel"/>
    <w:tmpl w:val="0CFA0E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D127A40"/>
    <w:multiLevelType w:val="multilevel"/>
    <w:tmpl w:val="8CA407FA"/>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4C6777D"/>
    <w:multiLevelType w:val="multilevel"/>
    <w:tmpl w:val="780E3E2C"/>
    <w:lvl w:ilvl="0">
      <w:start w:val="1"/>
      <w:numFmt w:val="bullet"/>
      <w:pStyle w:val="Listaconvietas3"/>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26996C6C"/>
    <w:multiLevelType w:val="multilevel"/>
    <w:tmpl w:val="7A78AD06"/>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5">
    <w:nsid w:val="38D743B3"/>
    <w:multiLevelType w:val="multilevel"/>
    <w:tmpl w:val="BE6264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5C4629A3"/>
    <w:multiLevelType w:val="multilevel"/>
    <w:tmpl w:val="34003B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673765F0"/>
    <w:multiLevelType w:val="multilevel"/>
    <w:tmpl w:val="021C6A90"/>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4"/>
  </w:num>
  <w:num w:numId="3">
    <w:abstractNumId w:val="1"/>
  </w:num>
  <w:num w:numId="4">
    <w:abstractNumId w:val="7"/>
  </w:num>
  <w:num w:numId="5">
    <w:abstractNumId w:val="5"/>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288"/>
    <w:rsid w:val="0003529F"/>
    <w:rsid w:val="00084288"/>
    <w:rsid w:val="003C74CE"/>
    <w:rsid w:val="00451C20"/>
    <w:rsid w:val="005E2450"/>
    <w:rsid w:val="005E4B2A"/>
    <w:rsid w:val="00682C69"/>
    <w:rsid w:val="00B321A1"/>
    <w:rsid w:val="00BD205F"/>
    <w:rsid w:val="00C15148"/>
    <w:rsid w:val="00D25618"/>
    <w:rsid w:val="00F04D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B2A939-1BA2-4E82-9763-43A6BABE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basedOn w:val="Fuentedeprrafopredeter"/>
    <w:uiPriority w:val="99"/>
    <w:unhideWhenUsed/>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1"/>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1"/>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0" w:type="dxa"/>
        <w:left w:w="108" w:type="dxa"/>
        <w:bottom w:w="0" w:type="dxa"/>
        <w:right w:w="108" w:type="dxa"/>
      </w:tblCellMar>
    </w:tblPr>
  </w:style>
  <w:style w:type="table" w:customStyle="1" w:styleId="a0">
    <w:basedOn w:val="TableNormal3"/>
    <w:tblPr>
      <w:tblStyleRowBandSize w:val="1"/>
      <w:tblStyleColBandSize w:val="1"/>
      <w:tblCellMar>
        <w:top w:w="0" w:type="dxa"/>
        <w:left w:w="115" w:type="dxa"/>
        <w:bottom w:w="0" w:type="dxa"/>
        <w:right w:w="115" w:type="dxa"/>
      </w:tblCellMar>
    </w:tblPr>
  </w:style>
  <w:style w:type="table" w:customStyle="1" w:styleId="a1">
    <w:basedOn w:val="TableNormal3"/>
    <w:tblPr>
      <w:tblStyleRowBandSize w:val="1"/>
      <w:tblStyleColBandSize w:val="1"/>
      <w:tblCellMar>
        <w:top w:w="0" w:type="dxa"/>
        <w:left w:w="115" w:type="dxa"/>
        <w:bottom w:w="0" w:type="dxa"/>
        <w:right w:w="115" w:type="dxa"/>
      </w:tblCellMar>
    </w:tblPr>
  </w:style>
  <w:style w:type="character" w:styleId="Hipervnculovisitado">
    <w:name w:val="FollowedHyperlink"/>
    <w:basedOn w:val="Fuentedeprrafopredeter"/>
    <w:uiPriority w:val="99"/>
    <w:semiHidden/>
    <w:unhideWhenUsed/>
    <w:rsid w:val="00B93218"/>
    <w:rPr>
      <w:color w:val="954F72" w:themeColor="followedHyperlink"/>
      <w:u w:val="single"/>
    </w:rPr>
  </w:style>
  <w:style w:type="table" w:customStyle="1" w:styleId="a2">
    <w:basedOn w:val="TableNormal3"/>
    <w:tblPr>
      <w:tblStyleRowBandSize w:val="1"/>
      <w:tblStyleColBandSize w:val="1"/>
      <w:tblCellMar>
        <w:top w:w="0" w:type="dxa"/>
        <w:left w:w="108" w:type="dxa"/>
        <w:bottom w:w="0" w:type="dxa"/>
        <w:right w:w="108" w:type="dxa"/>
      </w:tblCellMar>
    </w:tblPr>
  </w:style>
  <w:style w:type="table" w:customStyle="1" w:styleId="a3">
    <w:basedOn w:val="TableNormal3"/>
    <w:tblPr>
      <w:tblStyleRowBandSize w:val="1"/>
      <w:tblStyleColBandSize w:val="1"/>
      <w:tblCellMar>
        <w:top w:w="0" w:type="dxa"/>
        <w:left w:w="108" w:type="dxa"/>
        <w:bottom w:w="0" w:type="dxa"/>
        <w:right w:w="108" w:type="dxa"/>
      </w:tblCellMar>
    </w:tblPr>
  </w:style>
  <w:style w:type="table" w:customStyle="1" w:styleId="a4">
    <w:basedOn w:val="TableNormal3"/>
    <w:tblPr>
      <w:tblStyleRowBandSize w:val="1"/>
      <w:tblStyleColBandSize w:val="1"/>
      <w:tblCellMar>
        <w:top w:w="0" w:type="dxa"/>
        <w:left w:w="108" w:type="dxa"/>
        <w:bottom w:w="0" w:type="dxa"/>
        <w:right w:w="108" w:type="dxa"/>
      </w:tblCellMar>
    </w:tblPr>
  </w:style>
  <w:style w:type="table" w:customStyle="1" w:styleId="a5">
    <w:basedOn w:val="TableNormal3"/>
    <w:tblPr>
      <w:tblStyleRowBandSize w:val="1"/>
      <w:tblStyleColBandSize w:val="1"/>
      <w:tblCellMar>
        <w:top w:w="0" w:type="dxa"/>
        <w:left w:w="108" w:type="dxa"/>
        <w:bottom w:w="0" w:type="dxa"/>
        <w:right w:w="108" w:type="dxa"/>
      </w:tblCellMar>
    </w:tblPr>
  </w:style>
  <w:style w:type="table" w:customStyle="1" w:styleId="a6">
    <w:basedOn w:val="TableNormal3"/>
    <w:tblPr>
      <w:tblStyleRowBandSize w:val="1"/>
      <w:tblStyleColBandSize w:val="1"/>
      <w:tblCellMar>
        <w:top w:w="0" w:type="dxa"/>
        <w:left w:w="108" w:type="dxa"/>
        <w:bottom w:w="0" w:type="dxa"/>
        <w:right w:w="108" w:type="dxa"/>
      </w:tblCellMar>
    </w:tblPr>
  </w:style>
  <w:style w:type="table" w:customStyle="1" w:styleId="a7">
    <w:basedOn w:val="TableNormal3"/>
    <w:tblPr>
      <w:tblStyleRowBandSize w:val="1"/>
      <w:tblStyleColBandSize w:val="1"/>
      <w:tblCellMar>
        <w:top w:w="0" w:type="dxa"/>
        <w:left w:w="108" w:type="dxa"/>
        <w:bottom w:w="0" w:type="dxa"/>
        <w:right w:w="108" w:type="dxa"/>
      </w:tblCellMar>
    </w:tblPr>
  </w:style>
  <w:style w:type="table" w:customStyle="1" w:styleId="a8">
    <w:basedOn w:val="TableNormal3"/>
    <w:tblPr>
      <w:tblStyleRowBandSize w:val="1"/>
      <w:tblStyleColBandSize w:val="1"/>
      <w:tblCellMar>
        <w:top w:w="0" w:type="dxa"/>
        <w:left w:w="108" w:type="dxa"/>
        <w:bottom w:w="0" w:type="dxa"/>
        <w:right w:w="108" w:type="dxa"/>
      </w:tblCellMar>
    </w:tblPr>
  </w:style>
  <w:style w:type="table" w:customStyle="1" w:styleId="a9">
    <w:basedOn w:val="TableNormal3"/>
    <w:tblPr>
      <w:tblStyleRowBandSize w:val="1"/>
      <w:tblStyleColBandSize w:val="1"/>
      <w:tblCellMar>
        <w:top w:w="0" w:type="dxa"/>
        <w:left w:w="115" w:type="dxa"/>
        <w:bottom w:w="0" w:type="dxa"/>
        <w:right w:w="115" w:type="dxa"/>
      </w:tblCellMar>
    </w:tblPr>
  </w:style>
  <w:style w:type="table" w:customStyle="1" w:styleId="aa">
    <w:basedOn w:val="TableNormal3"/>
    <w:tblPr>
      <w:tblStyleRowBandSize w:val="1"/>
      <w:tblStyleColBandSize w:val="1"/>
      <w:tblCellMar>
        <w:top w:w="0" w:type="dxa"/>
        <w:left w:w="115" w:type="dxa"/>
        <w:bottom w:w="0" w:type="dxa"/>
        <w:right w:w="115" w:type="dxa"/>
      </w:tblCellMar>
    </w:tblPr>
  </w:style>
  <w:style w:type="table" w:customStyle="1" w:styleId="ab">
    <w:basedOn w:val="TableNormal3"/>
    <w:tblPr>
      <w:tblStyleRowBandSize w:val="1"/>
      <w:tblStyleColBandSize w:val="1"/>
      <w:tblCellMar>
        <w:top w:w="0" w:type="dxa"/>
        <w:left w:w="115" w:type="dxa"/>
        <w:bottom w:w="0" w:type="dxa"/>
        <w:right w:w="115" w:type="dxa"/>
      </w:tblCellMar>
    </w:tblPr>
  </w:style>
  <w:style w:type="table" w:customStyle="1" w:styleId="ac">
    <w:basedOn w:val="TableNormal2"/>
    <w:tblPr>
      <w:tblStyleRowBandSize w:val="1"/>
      <w:tblStyleColBandSize w:val="1"/>
      <w:tblCellMar>
        <w:top w:w="0" w:type="dxa"/>
        <w:left w:w="115" w:type="dxa"/>
        <w:bottom w:w="0" w:type="dxa"/>
        <w:right w:w="115" w:type="dxa"/>
      </w:tblCellMar>
    </w:tblPr>
  </w:style>
  <w:style w:type="table" w:customStyle="1" w:styleId="ad">
    <w:basedOn w:val="TableNormal2"/>
    <w:tblPr>
      <w:tblStyleRowBandSize w:val="1"/>
      <w:tblStyleColBandSize w:val="1"/>
      <w:tblCellMar>
        <w:top w:w="0" w:type="dxa"/>
        <w:left w:w="115" w:type="dxa"/>
        <w:bottom w:w="0" w:type="dxa"/>
        <w:right w:w="115" w:type="dxa"/>
      </w:tblCellMar>
    </w:tblPr>
  </w:style>
  <w:style w:type="table" w:customStyle="1" w:styleId="ae">
    <w:basedOn w:val="TableNormal2"/>
    <w:tblPr>
      <w:tblStyleRowBandSize w:val="1"/>
      <w:tblStyleColBandSize w:val="1"/>
      <w:tblCellMar>
        <w:top w:w="0" w:type="dxa"/>
        <w:left w:w="115" w:type="dxa"/>
        <w:bottom w:w="0" w:type="dxa"/>
        <w:right w:w="115" w:type="dxa"/>
      </w:tblCellMar>
    </w:tblPr>
  </w:style>
  <w:style w:type="character" w:styleId="Textoennegrita">
    <w:name w:val="Strong"/>
    <w:uiPriority w:val="22"/>
    <w:qFormat/>
    <w:rsid w:val="002B3D0A"/>
    <w:rPr>
      <w:b/>
      <w:bCs/>
    </w:rPr>
  </w:style>
  <w:style w:type="paragraph" w:customStyle="1" w:styleId="Texto">
    <w:name w:val="Texto"/>
    <w:basedOn w:val="Normal"/>
    <w:link w:val="TextoCar"/>
    <w:qFormat/>
    <w:rsid w:val="002B3D0A"/>
    <w:pPr>
      <w:spacing w:after="101" w:line="216" w:lineRule="exact"/>
      <w:ind w:firstLine="288"/>
      <w:jc w:val="both"/>
    </w:pPr>
    <w:rPr>
      <w:rFonts w:ascii="Arial" w:hAnsi="Arial" w:cs="Arial"/>
      <w:sz w:val="18"/>
      <w:szCs w:val="18"/>
      <w:lang w:val="es-MX"/>
    </w:rPr>
  </w:style>
  <w:style w:type="character" w:customStyle="1" w:styleId="apple-style-span">
    <w:name w:val="apple-style-span"/>
    <w:rsid w:val="002B3D0A"/>
  </w:style>
  <w:style w:type="character" w:customStyle="1" w:styleId="TextoCar">
    <w:name w:val="Texto Car"/>
    <w:link w:val="Texto"/>
    <w:locked/>
    <w:rsid w:val="002B3D0A"/>
    <w:rPr>
      <w:rFonts w:ascii="Arial" w:hAnsi="Arial" w:cs="Arial"/>
      <w:sz w:val="18"/>
      <w:szCs w:val="18"/>
      <w:lang w:val="es-MX" w:eastAsia="es-ES"/>
    </w:rPr>
  </w:style>
  <w:style w:type="paragraph" w:customStyle="1" w:styleId="Citas">
    <w:name w:val="Citas"/>
    <w:basedOn w:val="Normal"/>
    <w:qFormat/>
    <w:rsid w:val="009D3D69"/>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Listaconvietas3">
    <w:name w:val="List Bullet 3"/>
    <w:basedOn w:val="Normal"/>
    <w:uiPriority w:val="99"/>
    <w:unhideWhenUsed/>
    <w:rsid w:val="009E0405"/>
    <w:pPr>
      <w:numPr>
        <w:numId w:val="7"/>
      </w:numPr>
      <w:contextualSpacing/>
    </w:pPr>
    <w:rPr>
      <w:lang w:val="es-MX" w:eastAsia="es-MX"/>
    </w:rPr>
  </w:style>
  <w:style w:type="paragraph" w:styleId="Listaconvietas">
    <w:name w:val="List Bullet"/>
    <w:basedOn w:val="Normal"/>
    <w:uiPriority w:val="99"/>
    <w:unhideWhenUsed/>
    <w:rsid w:val="00E6231A"/>
    <w:pPr>
      <w:tabs>
        <w:tab w:val="num" w:pos="720"/>
      </w:tabs>
      <w:ind w:left="720" w:hanging="720"/>
      <w:contextualSpacing/>
    </w:pPr>
    <w:rPr>
      <w:lang w:val="es-MX" w:eastAsia="es-MX"/>
    </w:rPr>
  </w:style>
  <w:style w:type="character" w:customStyle="1" w:styleId="Mencinsinresolver1">
    <w:name w:val="Mención sin resolver1"/>
    <w:basedOn w:val="Fuentedeprrafopredeter"/>
    <w:uiPriority w:val="99"/>
    <w:semiHidden/>
    <w:unhideWhenUsed/>
    <w:rsid w:val="00582A33"/>
    <w:rPr>
      <w:color w:val="605E5C"/>
      <w:shd w:val="clear" w:color="auto" w:fill="E1DFDD"/>
    </w:rPr>
  </w:style>
  <w:style w:type="table" w:customStyle="1" w:styleId="af">
    <w:basedOn w:val="TableNormal1"/>
    <w:tblPr>
      <w:tblStyleRowBandSize w:val="1"/>
      <w:tblStyleColBandSize w:val="1"/>
      <w:tblCellMar>
        <w:top w:w="0" w:type="dxa"/>
        <w:left w:w="115" w:type="dxa"/>
        <w:bottom w:w="0" w:type="dxa"/>
        <w:right w:w="115" w:type="dxa"/>
      </w:tblCellMar>
    </w:tblPr>
  </w:style>
  <w:style w:type="table" w:customStyle="1" w:styleId="af0">
    <w:basedOn w:val="TableNormal1"/>
    <w:tblPr>
      <w:tblStyleRowBandSize w:val="1"/>
      <w:tblStyleColBandSize w:val="1"/>
      <w:tblCellMar>
        <w:top w:w="0" w:type="dxa"/>
        <w:left w:w="115" w:type="dxa"/>
        <w:bottom w:w="0" w:type="dxa"/>
        <w:right w:w="115" w:type="dxa"/>
      </w:tblCellMar>
    </w:tblPr>
  </w:style>
  <w:style w:type="character" w:customStyle="1" w:styleId="Mencinsinresolver2">
    <w:name w:val="Mención sin resolver2"/>
    <w:basedOn w:val="Fuentedeprrafopredeter"/>
    <w:uiPriority w:val="99"/>
    <w:semiHidden/>
    <w:unhideWhenUsed/>
    <w:rsid w:val="00836A8D"/>
    <w:rPr>
      <w:color w:val="605E5C"/>
      <w:shd w:val="clear" w:color="auto" w:fill="E1DFDD"/>
    </w:rPr>
  </w:style>
  <w:style w:type="character" w:customStyle="1" w:styleId="Mencinsinresolver3">
    <w:name w:val="Mención sin resolver3"/>
    <w:basedOn w:val="Fuentedeprrafopredeter"/>
    <w:uiPriority w:val="99"/>
    <w:semiHidden/>
    <w:unhideWhenUsed/>
    <w:rsid w:val="00D21E62"/>
    <w:rPr>
      <w:color w:val="605E5C"/>
      <w:shd w:val="clear" w:color="auto" w:fill="E1DFDD"/>
    </w:rPr>
  </w:style>
  <w:style w:type="table" w:customStyle="1" w:styleId="af1">
    <w:basedOn w:val="TableNormal0"/>
    <w:tblPr>
      <w:tblStyleRowBandSize w:val="1"/>
      <w:tblStyleColBandSize w:val="1"/>
      <w:tblCellMar>
        <w:top w:w="0" w:type="dxa"/>
        <w:left w:w="115" w:type="dxa"/>
        <w:bottom w:w="0" w:type="dxa"/>
        <w:right w:w="115" w:type="dxa"/>
      </w:tblCellMar>
    </w:tblPr>
  </w:style>
  <w:style w:type="table" w:customStyle="1" w:styleId="af2">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simondeguerrero.gob.mx/CONTENIDOS/SANSIMONDEGUERRERO/DOCS/249_BANDO-MUNICIPAL-SAN-SIMON-DE-GUERRERO-2023_2362110017.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ansimondeguerrero.gob.mx/CONTENIDOS/SANSIMONDEGUERRERO/DOCS/249_BANDO-MUNICIPAL-SAN-SIMON-DE-GUERRERO-2023_2362110017.PDF" TargetMode="External"/><Relationship Id="rId4" Type="http://schemas.openxmlformats.org/officeDocument/2006/relationships/settings" Target="settings.xml"/><Relationship Id="rId9" Type="http://schemas.openxmlformats.org/officeDocument/2006/relationships/hyperlink" Target="https://sansimondeguerrero.gob.mx/CONTENIDOS/SANSIMONDEGUERRERO/DOCS/249_BANDO-MUNICIPAL-SAN-SIMON-DE-GUERRERO-2023_2362110017.PDF"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xVGW9uuFzFRlXSCerx2jxwyBIQ==">CgMxLjAyCWguM3pueXNoNzIIaC5namRneHMyCWguMzBqMHpsbDIJaC4xZm9iOXRlMg5oLjUzZ2x2bDRodDE5NDIOaC5lcXg1dGcybnZtN2I4AHIhMWdocElkb3V5NTZCa2Nnd0x2YWJnNEVUMEpKa0wtbVRS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5749</Words>
  <Characters>31621</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USUARIO</cp:lastModifiedBy>
  <cp:revision>2</cp:revision>
  <cp:lastPrinted>2023-08-04T18:28:00Z</cp:lastPrinted>
  <dcterms:created xsi:type="dcterms:W3CDTF">2023-08-16T17:39:00Z</dcterms:created>
  <dcterms:modified xsi:type="dcterms:W3CDTF">2023-08-16T17:39:00Z</dcterms:modified>
</cp:coreProperties>
</file>