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66572" w14:textId="77777777" w:rsidR="00BA4DE9" w:rsidRDefault="00BA4DE9" w:rsidP="00BA4DE9">
      <w:pPr>
        <w:spacing w:line="360" w:lineRule="auto"/>
        <w:jc w:val="both"/>
        <w:rPr>
          <w:rFonts w:ascii="Palatino Linotype" w:hAnsi="Palatino Linotype"/>
        </w:rPr>
      </w:pPr>
    </w:p>
    <w:p w14:paraId="07330785" w14:textId="75EECC38" w:rsidR="00536C04" w:rsidRPr="00BA4DE9" w:rsidRDefault="00ED1F67" w:rsidP="00BA4DE9">
      <w:pPr>
        <w:spacing w:line="360" w:lineRule="auto"/>
        <w:jc w:val="both"/>
        <w:rPr>
          <w:rFonts w:ascii="Palatino Linotype" w:hAnsi="Palatino Linotype"/>
        </w:rPr>
      </w:pPr>
      <w:r w:rsidRPr="00BA4DE9">
        <w:rPr>
          <w:rFonts w:ascii="Palatino Linotype" w:hAnsi="Palatino Linotype"/>
        </w:rPr>
        <w:t>R</w:t>
      </w:r>
      <w:r w:rsidR="00536C04" w:rsidRPr="00BA4DE9">
        <w:rPr>
          <w:rFonts w:ascii="Palatino Linotype" w:hAnsi="Palatino Linotype"/>
        </w:rPr>
        <w:t xml:space="preserve">esolución del Pleno del Instituto de Transparencia, Acceso a la Información Pública y Protección de Datos Personales del Estado de México y Municipios, con domicilio en Metepec, Estado de México, </w:t>
      </w:r>
      <w:r w:rsidR="00BB5AAC" w:rsidRPr="00BA4DE9">
        <w:rPr>
          <w:rFonts w:ascii="Palatino Linotype" w:hAnsi="Palatino Linotype"/>
        </w:rPr>
        <w:t xml:space="preserve">celebrada el veintidós </w:t>
      </w:r>
      <w:r w:rsidR="00266C58" w:rsidRPr="00BA4DE9">
        <w:rPr>
          <w:rFonts w:ascii="Palatino Linotype" w:hAnsi="Palatino Linotype"/>
        </w:rPr>
        <w:t xml:space="preserve">de febrero de dos mil </w:t>
      </w:r>
      <w:r w:rsidR="00536C04" w:rsidRPr="00BA4DE9">
        <w:rPr>
          <w:rFonts w:ascii="Palatino Linotype" w:hAnsi="Palatino Linotype"/>
        </w:rPr>
        <w:t>veinti</w:t>
      </w:r>
      <w:r w:rsidR="00266C58" w:rsidRPr="00BA4DE9">
        <w:rPr>
          <w:rFonts w:ascii="Palatino Linotype" w:hAnsi="Palatino Linotype"/>
        </w:rPr>
        <w:t>trés</w:t>
      </w:r>
      <w:r w:rsidR="00536C04" w:rsidRPr="00BA4DE9">
        <w:rPr>
          <w:rFonts w:ascii="Palatino Linotype" w:hAnsi="Palatino Linotype"/>
        </w:rPr>
        <w:t>.</w:t>
      </w:r>
    </w:p>
    <w:p w14:paraId="4BB42F7D" w14:textId="77777777" w:rsidR="00536C04" w:rsidRPr="00BA4DE9" w:rsidRDefault="00536C04" w:rsidP="00BA4DE9">
      <w:pPr>
        <w:spacing w:line="360" w:lineRule="auto"/>
        <w:jc w:val="both"/>
        <w:rPr>
          <w:rFonts w:ascii="Palatino Linotype" w:hAnsi="Palatino Linotype"/>
        </w:rPr>
      </w:pPr>
    </w:p>
    <w:p w14:paraId="5A8EB4C3" w14:textId="73096544" w:rsidR="00536C04" w:rsidRPr="00BA4DE9" w:rsidRDefault="00536C04" w:rsidP="00BA4DE9">
      <w:pPr>
        <w:spacing w:line="360" w:lineRule="auto"/>
        <w:jc w:val="both"/>
        <w:rPr>
          <w:rFonts w:ascii="Palatino Linotype" w:hAnsi="Palatino Linotype"/>
          <w:b/>
        </w:rPr>
      </w:pPr>
      <w:r w:rsidRPr="00BA4DE9">
        <w:rPr>
          <w:rFonts w:ascii="Palatino Linotype" w:hAnsi="Palatino Linotype"/>
          <w:b/>
        </w:rPr>
        <w:t>VISTOS</w:t>
      </w:r>
      <w:r w:rsidRPr="00BA4DE9">
        <w:rPr>
          <w:rFonts w:ascii="Palatino Linotype" w:hAnsi="Palatino Linotype"/>
        </w:rPr>
        <w:t xml:space="preserve"> los expedientes formados con motivo de los </w:t>
      </w:r>
      <w:r w:rsidR="00312B04" w:rsidRPr="00BA4DE9">
        <w:rPr>
          <w:rFonts w:ascii="Palatino Linotype" w:hAnsi="Palatino Linotype"/>
        </w:rPr>
        <w:t>Recursos de Revisión</w:t>
      </w:r>
      <w:r w:rsidRPr="00BA4DE9">
        <w:rPr>
          <w:rFonts w:ascii="Palatino Linotype" w:hAnsi="Palatino Linotype"/>
        </w:rPr>
        <w:t xml:space="preserve"> </w:t>
      </w:r>
      <w:r w:rsidR="00266C58" w:rsidRPr="00BA4DE9">
        <w:rPr>
          <w:rFonts w:ascii="Palatino Linotype" w:hAnsi="Palatino Linotype"/>
          <w:b/>
        </w:rPr>
        <w:t>12367/INFOEM/IP/RR/2022</w:t>
      </w:r>
      <w:r w:rsidR="00266C58" w:rsidRPr="00BA4DE9">
        <w:rPr>
          <w:rFonts w:ascii="Palatino Linotype" w:hAnsi="Palatino Linotype"/>
        </w:rPr>
        <w:t xml:space="preserve">, </w:t>
      </w:r>
      <w:r w:rsidR="00266C58" w:rsidRPr="00BA4DE9">
        <w:rPr>
          <w:rFonts w:ascii="Palatino Linotype" w:hAnsi="Palatino Linotype"/>
          <w:b/>
        </w:rPr>
        <w:t>12368/INFOEM/IP/RR/2022</w:t>
      </w:r>
      <w:r w:rsidR="00266C58" w:rsidRPr="00BA4DE9">
        <w:rPr>
          <w:rFonts w:ascii="Palatino Linotype" w:hAnsi="Palatino Linotype"/>
        </w:rPr>
        <w:t xml:space="preserve">, </w:t>
      </w:r>
      <w:r w:rsidR="00266C58" w:rsidRPr="00BA4DE9">
        <w:rPr>
          <w:rFonts w:ascii="Palatino Linotype" w:hAnsi="Palatino Linotype"/>
          <w:b/>
        </w:rPr>
        <w:t>12370/INFOEM/IP/RR/2022</w:t>
      </w:r>
      <w:r w:rsidR="00266C58" w:rsidRPr="00BA4DE9">
        <w:rPr>
          <w:rFonts w:ascii="Palatino Linotype" w:hAnsi="Palatino Linotype"/>
        </w:rPr>
        <w:t xml:space="preserve">, </w:t>
      </w:r>
      <w:r w:rsidR="00266C58" w:rsidRPr="00BA4DE9">
        <w:rPr>
          <w:rFonts w:ascii="Palatino Linotype" w:hAnsi="Palatino Linotype"/>
          <w:b/>
        </w:rPr>
        <w:t>12621/INFOEM/IP/RR/2022</w:t>
      </w:r>
      <w:r w:rsidR="00266C58" w:rsidRPr="00BA4DE9">
        <w:rPr>
          <w:rFonts w:ascii="Palatino Linotype" w:hAnsi="Palatino Linotype"/>
        </w:rPr>
        <w:t xml:space="preserve">, </w:t>
      </w:r>
      <w:r w:rsidR="00266C58" w:rsidRPr="00BA4DE9">
        <w:rPr>
          <w:rFonts w:ascii="Palatino Linotype" w:hAnsi="Palatino Linotype"/>
          <w:b/>
        </w:rPr>
        <w:t>12622/INFOEM/IP/RR/2022</w:t>
      </w:r>
      <w:r w:rsidR="00266C58" w:rsidRPr="00BA4DE9">
        <w:rPr>
          <w:rFonts w:ascii="Palatino Linotype" w:hAnsi="Palatino Linotype"/>
        </w:rPr>
        <w:t xml:space="preserve">, </w:t>
      </w:r>
      <w:r w:rsidR="00266C58" w:rsidRPr="00BA4DE9">
        <w:rPr>
          <w:rFonts w:ascii="Palatino Linotype" w:hAnsi="Palatino Linotype"/>
          <w:b/>
        </w:rPr>
        <w:t>12623/INFOEM/IP/RR/2022</w:t>
      </w:r>
      <w:r w:rsidR="00266C58" w:rsidRPr="00BA4DE9">
        <w:rPr>
          <w:rFonts w:ascii="Palatino Linotype" w:hAnsi="Palatino Linotype"/>
        </w:rPr>
        <w:t xml:space="preserve">, </w:t>
      </w:r>
      <w:r w:rsidR="00266C58" w:rsidRPr="00BA4DE9">
        <w:rPr>
          <w:rFonts w:ascii="Palatino Linotype" w:hAnsi="Palatino Linotype"/>
          <w:b/>
        </w:rPr>
        <w:t>12624/INFOEM/IP/RR/2022</w:t>
      </w:r>
      <w:r w:rsidR="00266C58" w:rsidRPr="00BA4DE9">
        <w:rPr>
          <w:rFonts w:ascii="Palatino Linotype" w:hAnsi="Palatino Linotype"/>
        </w:rPr>
        <w:t xml:space="preserve">, </w:t>
      </w:r>
      <w:r w:rsidR="00266C58" w:rsidRPr="00BA4DE9">
        <w:rPr>
          <w:rFonts w:ascii="Palatino Linotype" w:hAnsi="Palatino Linotype"/>
          <w:b/>
        </w:rPr>
        <w:t>12625/INFOEM/IP/RR/2024</w:t>
      </w:r>
      <w:r w:rsidR="00266C58" w:rsidRPr="00BA4DE9">
        <w:rPr>
          <w:rFonts w:ascii="Palatino Linotype" w:hAnsi="Palatino Linotype"/>
        </w:rPr>
        <w:t xml:space="preserve">, </w:t>
      </w:r>
      <w:r w:rsidR="00266C58" w:rsidRPr="00BA4DE9">
        <w:rPr>
          <w:rFonts w:ascii="Palatino Linotype" w:hAnsi="Palatino Linotype"/>
          <w:b/>
        </w:rPr>
        <w:t>12626/INFOEM/IP/RR/2022</w:t>
      </w:r>
      <w:r w:rsidR="00266C58" w:rsidRPr="00BA4DE9">
        <w:rPr>
          <w:rFonts w:ascii="Palatino Linotype" w:hAnsi="Palatino Linotype"/>
        </w:rPr>
        <w:t xml:space="preserve">, </w:t>
      </w:r>
      <w:r w:rsidR="00266C58" w:rsidRPr="00BA4DE9">
        <w:rPr>
          <w:rFonts w:ascii="Palatino Linotype" w:hAnsi="Palatino Linotype"/>
          <w:b/>
        </w:rPr>
        <w:t>12627/INFOEM/IP/RR/2022</w:t>
      </w:r>
      <w:r w:rsidR="00266C58" w:rsidRPr="00BA4DE9">
        <w:rPr>
          <w:rFonts w:ascii="Palatino Linotype" w:hAnsi="Palatino Linotype"/>
        </w:rPr>
        <w:t xml:space="preserve">, </w:t>
      </w:r>
      <w:r w:rsidR="00266C58" w:rsidRPr="00BA4DE9">
        <w:rPr>
          <w:rFonts w:ascii="Palatino Linotype" w:hAnsi="Palatino Linotype"/>
          <w:b/>
        </w:rPr>
        <w:t>12630/INFOEM/IP/RR/2022</w:t>
      </w:r>
      <w:r w:rsidR="00266C58" w:rsidRPr="00BA4DE9">
        <w:rPr>
          <w:rFonts w:ascii="Palatino Linotype" w:hAnsi="Palatino Linotype"/>
        </w:rPr>
        <w:t xml:space="preserve">, </w:t>
      </w:r>
      <w:r w:rsidR="00266C58" w:rsidRPr="00BA4DE9">
        <w:rPr>
          <w:rFonts w:ascii="Palatino Linotype" w:hAnsi="Palatino Linotype"/>
          <w:b/>
        </w:rPr>
        <w:t>12634/INFOEM/IP/RR/2022</w:t>
      </w:r>
      <w:r w:rsidR="00266C58" w:rsidRPr="00BA4DE9">
        <w:rPr>
          <w:rFonts w:ascii="Palatino Linotype" w:hAnsi="Palatino Linotype"/>
        </w:rPr>
        <w:t xml:space="preserve">, </w:t>
      </w:r>
      <w:r w:rsidR="00266C58" w:rsidRPr="00BA4DE9">
        <w:rPr>
          <w:rFonts w:ascii="Palatino Linotype" w:hAnsi="Palatino Linotype"/>
          <w:b/>
        </w:rPr>
        <w:t>12635/INFOEM/IP/RR/2022</w:t>
      </w:r>
      <w:r w:rsidR="00266C58" w:rsidRPr="00BA4DE9">
        <w:rPr>
          <w:rFonts w:ascii="Palatino Linotype" w:hAnsi="Palatino Linotype"/>
        </w:rPr>
        <w:t xml:space="preserve">, </w:t>
      </w:r>
      <w:r w:rsidR="00266C58" w:rsidRPr="00BA4DE9">
        <w:rPr>
          <w:rFonts w:ascii="Palatino Linotype" w:hAnsi="Palatino Linotype"/>
          <w:b/>
        </w:rPr>
        <w:t>12636/INFOEM/IP/RR/2022</w:t>
      </w:r>
      <w:r w:rsidR="00266C58" w:rsidRPr="00BA4DE9">
        <w:rPr>
          <w:rFonts w:ascii="Palatino Linotype" w:hAnsi="Palatino Linotype"/>
        </w:rPr>
        <w:t xml:space="preserve">, </w:t>
      </w:r>
      <w:r w:rsidR="00266C58" w:rsidRPr="00BA4DE9">
        <w:rPr>
          <w:rFonts w:ascii="Palatino Linotype" w:hAnsi="Palatino Linotype"/>
          <w:b/>
        </w:rPr>
        <w:t>12637/INFOEM/IP/RR/2022</w:t>
      </w:r>
      <w:r w:rsidR="00266C58" w:rsidRPr="00BA4DE9">
        <w:rPr>
          <w:rFonts w:ascii="Palatino Linotype" w:hAnsi="Palatino Linotype"/>
        </w:rPr>
        <w:t xml:space="preserve">, </w:t>
      </w:r>
      <w:r w:rsidR="00266C58" w:rsidRPr="00BA4DE9">
        <w:rPr>
          <w:rFonts w:ascii="Palatino Linotype" w:hAnsi="Palatino Linotype"/>
          <w:b/>
        </w:rPr>
        <w:t>12638/INFOEM/IP/RR/2022</w:t>
      </w:r>
      <w:r w:rsidR="00266C58" w:rsidRPr="00BA4DE9">
        <w:rPr>
          <w:rFonts w:ascii="Palatino Linotype" w:hAnsi="Palatino Linotype"/>
        </w:rPr>
        <w:t xml:space="preserve">, </w:t>
      </w:r>
      <w:r w:rsidR="00266C58" w:rsidRPr="00BA4DE9">
        <w:rPr>
          <w:rFonts w:ascii="Palatino Linotype" w:hAnsi="Palatino Linotype"/>
          <w:b/>
        </w:rPr>
        <w:t>12639/INFOEM/IP/RR/2022</w:t>
      </w:r>
      <w:r w:rsidR="00266C58" w:rsidRPr="00BA4DE9">
        <w:rPr>
          <w:rFonts w:ascii="Palatino Linotype" w:hAnsi="Palatino Linotype"/>
        </w:rPr>
        <w:t xml:space="preserve">, </w:t>
      </w:r>
      <w:r w:rsidR="00266C58" w:rsidRPr="00BA4DE9">
        <w:rPr>
          <w:rFonts w:ascii="Palatino Linotype" w:hAnsi="Palatino Linotype"/>
          <w:b/>
        </w:rPr>
        <w:t>12640/INFOEM/IP/RR/2022</w:t>
      </w:r>
      <w:r w:rsidR="00266C58" w:rsidRPr="00BA4DE9">
        <w:rPr>
          <w:rFonts w:ascii="Palatino Linotype" w:hAnsi="Palatino Linotype"/>
        </w:rPr>
        <w:t xml:space="preserve">, </w:t>
      </w:r>
      <w:r w:rsidR="00266C58" w:rsidRPr="00BA4DE9">
        <w:rPr>
          <w:rFonts w:ascii="Palatino Linotype" w:hAnsi="Palatino Linotype"/>
          <w:b/>
        </w:rPr>
        <w:t>12641/INFOEM/IP/RR/2022</w:t>
      </w:r>
      <w:r w:rsidR="00266C58" w:rsidRPr="00BA4DE9">
        <w:rPr>
          <w:rFonts w:ascii="Palatino Linotype" w:hAnsi="Palatino Linotype"/>
        </w:rPr>
        <w:t xml:space="preserve">, </w:t>
      </w:r>
      <w:r w:rsidR="00266C58" w:rsidRPr="00BA4DE9">
        <w:rPr>
          <w:rFonts w:ascii="Palatino Linotype" w:hAnsi="Palatino Linotype"/>
          <w:b/>
        </w:rPr>
        <w:t>12642/INFOEM/IP/RR/2022</w:t>
      </w:r>
      <w:r w:rsidR="00266C58" w:rsidRPr="00BA4DE9">
        <w:rPr>
          <w:rFonts w:ascii="Palatino Linotype" w:hAnsi="Palatino Linotype"/>
        </w:rPr>
        <w:t xml:space="preserve">, </w:t>
      </w:r>
      <w:r w:rsidR="00266C58" w:rsidRPr="00BA4DE9">
        <w:rPr>
          <w:rFonts w:ascii="Palatino Linotype" w:hAnsi="Palatino Linotype"/>
          <w:b/>
        </w:rPr>
        <w:t>12643/INFOEM/IP/RR/2022</w:t>
      </w:r>
      <w:r w:rsidR="00266C58" w:rsidRPr="00BA4DE9">
        <w:rPr>
          <w:rFonts w:ascii="Palatino Linotype" w:hAnsi="Palatino Linotype"/>
        </w:rPr>
        <w:t xml:space="preserve">, </w:t>
      </w:r>
      <w:r w:rsidR="00266C58" w:rsidRPr="00BA4DE9">
        <w:rPr>
          <w:rFonts w:ascii="Palatino Linotype" w:hAnsi="Palatino Linotype"/>
          <w:b/>
        </w:rPr>
        <w:t>12644/INFOEM/IP/RR/2022</w:t>
      </w:r>
      <w:r w:rsidR="00266C58" w:rsidRPr="00BA4DE9">
        <w:rPr>
          <w:rFonts w:ascii="Palatino Linotype" w:hAnsi="Palatino Linotype"/>
        </w:rPr>
        <w:t xml:space="preserve">, </w:t>
      </w:r>
      <w:r w:rsidR="00266C58" w:rsidRPr="00BA4DE9">
        <w:rPr>
          <w:rFonts w:ascii="Palatino Linotype" w:hAnsi="Palatino Linotype"/>
          <w:b/>
        </w:rPr>
        <w:t>12645/INFOEM/IP/RR/2022</w:t>
      </w:r>
      <w:r w:rsidR="00266C58" w:rsidRPr="00BA4DE9">
        <w:rPr>
          <w:rFonts w:ascii="Palatino Linotype" w:hAnsi="Palatino Linotype"/>
        </w:rPr>
        <w:t xml:space="preserve">, </w:t>
      </w:r>
      <w:r w:rsidR="00266C58" w:rsidRPr="00BA4DE9">
        <w:rPr>
          <w:rFonts w:ascii="Palatino Linotype" w:hAnsi="Palatino Linotype"/>
          <w:b/>
        </w:rPr>
        <w:t>12646/INFOEM/IP/RR/2022</w:t>
      </w:r>
      <w:r w:rsidR="00266C58" w:rsidRPr="00BA4DE9">
        <w:rPr>
          <w:rFonts w:ascii="Palatino Linotype" w:hAnsi="Palatino Linotype"/>
        </w:rPr>
        <w:t xml:space="preserve">, </w:t>
      </w:r>
      <w:r w:rsidR="00266C58" w:rsidRPr="00BA4DE9">
        <w:rPr>
          <w:rFonts w:ascii="Palatino Linotype" w:hAnsi="Palatino Linotype"/>
          <w:b/>
        </w:rPr>
        <w:t>12647/INFOEM/IP/RR/2022</w:t>
      </w:r>
      <w:r w:rsidR="00266C58" w:rsidRPr="00BA4DE9">
        <w:rPr>
          <w:rFonts w:ascii="Palatino Linotype" w:hAnsi="Palatino Linotype"/>
        </w:rPr>
        <w:t xml:space="preserve">, </w:t>
      </w:r>
      <w:r w:rsidR="00266C58" w:rsidRPr="00BA4DE9">
        <w:rPr>
          <w:rFonts w:ascii="Palatino Linotype" w:hAnsi="Palatino Linotype"/>
          <w:b/>
        </w:rPr>
        <w:t>12648/INFOEM/IP/RR/2022</w:t>
      </w:r>
      <w:r w:rsidR="00266C58" w:rsidRPr="00BA4DE9">
        <w:rPr>
          <w:rFonts w:ascii="Palatino Linotype" w:hAnsi="Palatino Linotype"/>
        </w:rPr>
        <w:t xml:space="preserve">, </w:t>
      </w:r>
      <w:r w:rsidR="00266C58" w:rsidRPr="00BA4DE9">
        <w:rPr>
          <w:rFonts w:ascii="Palatino Linotype" w:hAnsi="Palatino Linotype"/>
          <w:b/>
        </w:rPr>
        <w:t>12649/INFOEM/IP/RR/2022</w:t>
      </w:r>
      <w:r w:rsidR="00266C58" w:rsidRPr="00BA4DE9">
        <w:rPr>
          <w:rFonts w:ascii="Palatino Linotype" w:hAnsi="Palatino Linotype"/>
        </w:rPr>
        <w:t xml:space="preserve">, </w:t>
      </w:r>
      <w:r w:rsidR="00266C58" w:rsidRPr="00BA4DE9">
        <w:rPr>
          <w:rFonts w:ascii="Palatino Linotype" w:hAnsi="Palatino Linotype"/>
          <w:b/>
        </w:rPr>
        <w:t>12655/INFOEM/IP/RR/2022</w:t>
      </w:r>
      <w:r w:rsidR="00266C58" w:rsidRPr="00BA4DE9">
        <w:rPr>
          <w:rFonts w:ascii="Palatino Linotype" w:hAnsi="Palatino Linotype"/>
        </w:rPr>
        <w:t xml:space="preserve">, </w:t>
      </w:r>
      <w:r w:rsidR="00266C58" w:rsidRPr="00BA4DE9">
        <w:rPr>
          <w:rFonts w:ascii="Palatino Linotype" w:hAnsi="Palatino Linotype"/>
          <w:b/>
        </w:rPr>
        <w:t>12656/INFOEM/IP/RR/2022</w:t>
      </w:r>
      <w:r w:rsidR="00266C58" w:rsidRPr="00BA4DE9">
        <w:rPr>
          <w:rFonts w:ascii="Palatino Linotype" w:hAnsi="Palatino Linotype"/>
        </w:rPr>
        <w:t xml:space="preserve">, </w:t>
      </w:r>
      <w:r w:rsidR="00266C58" w:rsidRPr="00BA4DE9">
        <w:rPr>
          <w:rFonts w:ascii="Palatino Linotype" w:hAnsi="Palatino Linotype"/>
          <w:b/>
        </w:rPr>
        <w:t>12691/INFOEM/IP/RR/2022</w:t>
      </w:r>
      <w:r w:rsidR="00266C58" w:rsidRPr="00BA4DE9">
        <w:rPr>
          <w:rFonts w:ascii="Palatino Linotype" w:hAnsi="Palatino Linotype"/>
        </w:rPr>
        <w:t xml:space="preserve">, </w:t>
      </w:r>
      <w:r w:rsidR="00266C58" w:rsidRPr="00BA4DE9">
        <w:rPr>
          <w:rFonts w:ascii="Palatino Linotype" w:hAnsi="Palatino Linotype"/>
          <w:b/>
        </w:rPr>
        <w:t>12692/INFOEM/IP/RR/2022</w:t>
      </w:r>
      <w:r w:rsidR="00266C58" w:rsidRPr="00BA4DE9">
        <w:rPr>
          <w:rFonts w:ascii="Palatino Linotype" w:hAnsi="Palatino Linotype"/>
        </w:rPr>
        <w:t xml:space="preserve">, </w:t>
      </w:r>
      <w:r w:rsidR="00266C58" w:rsidRPr="00BA4DE9">
        <w:rPr>
          <w:rFonts w:ascii="Palatino Linotype" w:hAnsi="Palatino Linotype"/>
          <w:b/>
        </w:rPr>
        <w:t>12693/INFOEM/IP/RR/2022</w:t>
      </w:r>
      <w:r w:rsidR="00266C58" w:rsidRPr="00BA4DE9">
        <w:rPr>
          <w:rFonts w:ascii="Palatino Linotype" w:hAnsi="Palatino Linotype"/>
        </w:rPr>
        <w:t xml:space="preserve">, </w:t>
      </w:r>
      <w:r w:rsidR="00266C58" w:rsidRPr="00BA4DE9">
        <w:rPr>
          <w:rFonts w:ascii="Palatino Linotype" w:hAnsi="Palatino Linotype"/>
          <w:b/>
        </w:rPr>
        <w:t>12694/INFOEM/IP/RR/2022</w:t>
      </w:r>
      <w:r w:rsidR="00266C58" w:rsidRPr="00BA4DE9">
        <w:rPr>
          <w:rFonts w:ascii="Palatino Linotype" w:hAnsi="Palatino Linotype"/>
        </w:rPr>
        <w:t xml:space="preserve">, </w:t>
      </w:r>
      <w:r w:rsidR="00266C58" w:rsidRPr="00BA4DE9">
        <w:rPr>
          <w:rFonts w:ascii="Palatino Linotype" w:hAnsi="Palatino Linotype"/>
          <w:b/>
        </w:rPr>
        <w:t xml:space="preserve">12695/INFOEM/IP/RR/2022 </w:t>
      </w:r>
      <w:r w:rsidR="00266C58" w:rsidRPr="00BA4DE9">
        <w:rPr>
          <w:rFonts w:ascii="Palatino Linotype" w:hAnsi="Palatino Linotype"/>
        </w:rPr>
        <w:t xml:space="preserve">y </w:t>
      </w:r>
      <w:r w:rsidR="00266C58" w:rsidRPr="00BA4DE9">
        <w:rPr>
          <w:rFonts w:ascii="Palatino Linotype" w:hAnsi="Palatino Linotype"/>
          <w:b/>
        </w:rPr>
        <w:t>12696/INFOEM/IP/RR/2022</w:t>
      </w:r>
      <w:r w:rsidRPr="00BA4DE9">
        <w:rPr>
          <w:rFonts w:ascii="Palatino Linotype" w:hAnsi="Palatino Linotype"/>
          <w:b/>
        </w:rPr>
        <w:t xml:space="preserve">, </w:t>
      </w:r>
      <w:r w:rsidRPr="00BA4DE9">
        <w:rPr>
          <w:rFonts w:ascii="Palatino Linotype" w:hAnsi="Palatino Linotype"/>
        </w:rPr>
        <w:t xml:space="preserve">promovidos </w:t>
      </w:r>
      <w:r w:rsidR="00E44BB1" w:rsidRPr="00BA4DE9">
        <w:rPr>
          <w:rFonts w:ascii="Palatino Linotype" w:hAnsi="Palatino Linotype"/>
        </w:rPr>
        <w:t xml:space="preserve">por </w:t>
      </w:r>
      <w:r w:rsidR="00266C58" w:rsidRPr="00BA4DE9">
        <w:rPr>
          <w:rFonts w:ascii="Palatino Linotype" w:hAnsi="Palatino Linotype"/>
        </w:rPr>
        <w:t xml:space="preserve">el </w:t>
      </w:r>
      <w:r w:rsidR="00266C58" w:rsidRPr="00B8615C">
        <w:rPr>
          <w:rFonts w:ascii="Palatino Linotype" w:hAnsi="Palatino Linotype"/>
          <w:b/>
        </w:rPr>
        <w:t>C.</w:t>
      </w:r>
      <w:r w:rsidR="00266C58" w:rsidRPr="00BA4DE9">
        <w:rPr>
          <w:rFonts w:ascii="Palatino Linotype" w:hAnsi="Palatino Linotype"/>
        </w:rPr>
        <w:t xml:space="preserve"> </w:t>
      </w:r>
      <w:bookmarkStart w:id="0" w:name="_GoBack"/>
      <w:r w:rsidR="00D22945">
        <w:rPr>
          <w:rFonts w:ascii="Palatino Linotype" w:hAnsi="Palatino Linotype" w:cs="Arial"/>
          <w:b/>
        </w:rPr>
        <w:t xml:space="preserve">XXXX </w:t>
      </w:r>
      <w:proofErr w:type="spellStart"/>
      <w:r w:rsidR="00D22945">
        <w:rPr>
          <w:rFonts w:ascii="Palatino Linotype" w:hAnsi="Palatino Linotype" w:cs="Arial"/>
          <w:b/>
        </w:rPr>
        <w:t>XXXX</w:t>
      </w:r>
      <w:proofErr w:type="spellEnd"/>
      <w:r w:rsidR="00D22945">
        <w:rPr>
          <w:rFonts w:ascii="Palatino Linotype" w:hAnsi="Palatino Linotype" w:cs="Arial"/>
          <w:b/>
        </w:rPr>
        <w:t xml:space="preserve"> XXXXXXXX</w:t>
      </w:r>
      <w:bookmarkEnd w:id="0"/>
      <w:r w:rsidR="00E44BB1" w:rsidRPr="00BA4DE9">
        <w:rPr>
          <w:rFonts w:ascii="Palatino Linotype" w:hAnsi="Palatino Linotype"/>
          <w:lang w:val="es-ES"/>
        </w:rPr>
        <w:t xml:space="preserve">, </w:t>
      </w:r>
      <w:r w:rsidR="009932FA" w:rsidRPr="00BA4DE9">
        <w:rPr>
          <w:rFonts w:ascii="Palatino Linotype" w:hAnsi="Palatino Linotype" w:cs="Arial"/>
          <w:color w:val="000000" w:themeColor="text1"/>
          <w:lang w:val="es-ES"/>
        </w:rPr>
        <w:t>que</w:t>
      </w:r>
      <w:r w:rsidR="009932FA" w:rsidRPr="00BA4DE9">
        <w:rPr>
          <w:rFonts w:ascii="Palatino Linotype" w:hAnsi="Palatino Linotype" w:cs="Arial"/>
          <w:b/>
          <w:color w:val="000000" w:themeColor="text1"/>
          <w:lang w:val="es-ES"/>
        </w:rPr>
        <w:t xml:space="preserve"> </w:t>
      </w:r>
      <w:r w:rsidRPr="00BA4DE9">
        <w:rPr>
          <w:rFonts w:ascii="Palatino Linotype" w:hAnsi="Palatino Linotype" w:cs="Arial"/>
        </w:rPr>
        <w:t xml:space="preserve">en lo sucesivo se denominará </w:t>
      </w:r>
      <w:r w:rsidRPr="00BA4DE9">
        <w:rPr>
          <w:rFonts w:ascii="Palatino Linotype" w:hAnsi="Palatino Linotype" w:cs="Arial"/>
          <w:b/>
        </w:rPr>
        <w:t>EL RECURRENTE,</w:t>
      </w:r>
      <w:r w:rsidRPr="00BA4DE9">
        <w:rPr>
          <w:rFonts w:ascii="Palatino Linotype" w:hAnsi="Palatino Linotype"/>
        </w:rPr>
        <w:t xml:space="preserve"> en contra de </w:t>
      </w:r>
      <w:r w:rsidRPr="00BA4DE9">
        <w:rPr>
          <w:rFonts w:ascii="Palatino Linotype" w:hAnsi="Palatino Linotype" w:cs="Arial"/>
          <w:color w:val="000000" w:themeColor="text1"/>
          <w:lang w:val="es-ES"/>
        </w:rPr>
        <w:t>la respuestas del</w:t>
      </w:r>
      <w:r w:rsidR="002B2703" w:rsidRPr="00BA4DE9">
        <w:rPr>
          <w:rFonts w:ascii="Palatino Linotype" w:hAnsi="Palatino Linotype"/>
          <w:b/>
          <w:bCs/>
          <w:color w:val="000000"/>
          <w:sz w:val="14"/>
          <w:szCs w:val="14"/>
        </w:rPr>
        <w:t xml:space="preserve"> </w:t>
      </w:r>
      <w:r w:rsidR="00266C58" w:rsidRPr="00BA4DE9">
        <w:rPr>
          <w:rFonts w:ascii="Palatino Linotype" w:hAnsi="Palatino Linotype" w:cs="Arial"/>
          <w:b/>
        </w:rPr>
        <w:t>Ayuntamiento de Amecameca</w:t>
      </w:r>
      <w:r w:rsidRPr="00BA4DE9">
        <w:rPr>
          <w:rFonts w:ascii="Palatino Linotype" w:hAnsi="Palatino Linotype"/>
          <w:b/>
        </w:rPr>
        <w:t xml:space="preserve">, </w:t>
      </w:r>
      <w:r w:rsidR="009932FA" w:rsidRPr="00BA4DE9">
        <w:rPr>
          <w:rFonts w:ascii="Palatino Linotype" w:hAnsi="Palatino Linotype"/>
        </w:rPr>
        <w:t>que</w:t>
      </w:r>
      <w:r w:rsidR="009932FA" w:rsidRPr="00BA4DE9">
        <w:rPr>
          <w:rFonts w:ascii="Palatino Linotype" w:hAnsi="Palatino Linotype"/>
          <w:b/>
        </w:rPr>
        <w:t xml:space="preserve"> </w:t>
      </w:r>
      <w:r w:rsidRPr="00BA4DE9">
        <w:rPr>
          <w:rFonts w:ascii="Palatino Linotype" w:hAnsi="Palatino Linotype"/>
        </w:rPr>
        <w:t xml:space="preserve">en lo sucesivo se denominará </w:t>
      </w:r>
      <w:r w:rsidRPr="00BA4DE9">
        <w:rPr>
          <w:rFonts w:ascii="Palatino Linotype" w:hAnsi="Palatino Linotype"/>
          <w:b/>
        </w:rPr>
        <w:t>EL SUJETO OBLIGADO</w:t>
      </w:r>
      <w:r w:rsidRPr="00BA4DE9">
        <w:rPr>
          <w:rFonts w:ascii="Palatino Linotype" w:hAnsi="Palatino Linotype"/>
        </w:rPr>
        <w:t>, se procede a dictar la presente resolución con base en lo</w:t>
      </w:r>
      <w:r w:rsidR="00266C58" w:rsidRPr="00BA4DE9">
        <w:rPr>
          <w:rFonts w:ascii="Palatino Linotype" w:hAnsi="Palatino Linotype"/>
        </w:rPr>
        <w:t>s</w:t>
      </w:r>
      <w:r w:rsidRPr="00BA4DE9">
        <w:rPr>
          <w:rFonts w:ascii="Palatino Linotype" w:hAnsi="Palatino Linotype"/>
        </w:rPr>
        <w:t xml:space="preserve"> siguiente</w:t>
      </w:r>
      <w:r w:rsidR="00266C58" w:rsidRPr="00BA4DE9">
        <w:rPr>
          <w:rFonts w:ascii="Palatino Linotype" w:hAnsi="Palatino Linotype"/>
        </w:rPr>
        <w:t>s</w:t>
      </w:r>
      <w:r w:rsidRPr="00BA4DE9">
        <w:rPr>
          <w:rFonts w:ascii="Palatino Linotype" w:hAnsi="Palatino Linotype"/>
        </w:rPr>
        <w:t xml:space="preserve">: </w:t>
      </w:r>
    </w:p>
    <w:p w14:paraId="71C7D5B1" w14:textId="77777777" w:rsidR="00B23D45" w:rsidRPr="00BA4DE9" w:rsidRDefault="00B23D45" w:rsidP="00BA4DE9">
      <w:pPr>
        <w:jc w:val="center"/>
        <w:rPr>
          <w:rFonts w:ascii="Palatino Linotype" w:hAnsi="Palatino Linotype"/>
          <w:b/>
          <w:bCs/>
          <w:color w:val="000000" w:themeColor="text1"/>
          <w:spacing w:val="60"/>
          <w:sz w:val="28"/>
        </w:rPr>
      </w:pPr>
    </w:p>
    <w:p w14:paraId="1A3B8ECE" w14:textId="77777777" w:rsidR="00BA4DE9" w:rsidRPr="00BA4DE9" w:rsidRDefault="00BA4DE9" w:rsidP="00BA4DE9">
      <w:pPr>
        <w:jc w:val="center"/>
        <w:rPr>
          <w:rFonts w:ascii="Palatino Linotype" w:hAnsi="Palatino Linotype"/>
          <w:b/>
          <w:bCs/>
          <w:color w:val="000000" w:themeColor="text1"/>
          <w:spacing w:val="60"/>
          <w:sz w:val="28"/>
        </w:rPr>
      </w:pPr>
    </w:p>
    <w:p w14:paraId="79E23BB7" w14:textId="77777777" w:rsidR="00BA4DE9" w:rsidRPr="00BA4DE9" w:rsidRDefault="00BA4DE9" w:rsidP="00BA4DE9">
      <w:pPr>
        <w:jc w:val="center"/>
        <w:rPr>
          <w:rFonts w:ascii="Palatino Linotype" w:hAnsi="Palatino Linotype"/>
          <w:b/>
          <w:bCs/>
          <w:color w:val="000000" w:themeColor="text1"/>
          <w:spacing w:val="60"/>
          <w:sz w:val="28"/>
        </w:rPr>
      </w:pPr>
    </w:p>
    <w:p w14:paraId="1F4CDAB2" w14:textId="77777777" w:rsidR="00ED1F67" w:rsidRPr="00BA4DE9" w:rsidRDefault="00ED1F67" w:rsidP="00BA4DE9">
      <w:pPr>
        <w:jc w:val="center"/>
        <w:rPr>
          <w:rFonts w:ascii="Palatino Linotype" w:hAnsi="Palatino Linotype"/>
          <w:b/>
          <w:bCs/>
          <w:color w:val="000000" w:themeColor="text1"/>
          <w:spacing w:val="60"/>
          <w:sz w:val="28"/>
        </w:rPr>
      </w:pPr>
      <w:r w:rsidRPr="00BA4DE9">
        <w:rPr>
          <w:rFonts w:ascii="Palatino Linotype" w:hAnsi="Palatino Linotype"/>
          <w:b/>
          <w:bCs/>
          <w:color w:val="000000" w:themeColor="text1"/>
          <w:spacing w:val="60"/>
          <w:sz w:val="28"/>
        </w:rPr>
        <w:lastRenderedPageBreak/>
        <w:t>ANTECEDENTES</w:t>
      </w:r>
    </w:p>
    <w:p w14:paraId="68707BF2" w14:textId="77777777" w:rsidR="00457BB8" w:rsidRPr="00BA4DE9" w:rsidRDefault="00457BB8" w:rsidP="00BA4DE9">
      <w:pPr>
        <w:rPr>
          <w:rFonts w:ascii="Palatino Linotype" w:hAnsi="Palatino Linotype"/>
          <w:b/>
          <w:bCs/>
          <w:spacing w:val="40"/>
        </w:rPr>
      </w:pPr>
    </w:p>
    <w:p w14:paraId="7749D902" w14:textId="4424B34F" w:rsidR="003404B0" w:rsidRPr="00BA4DE9" w:rsidRDefault="003404B0" w:rsidP="00BA4DE9">
      <w:pPr>
        <w:spacing w:line="360" w:lineRule="auto"/>
        <w:jc w:val="both"/>
        <w:rPr>
          <w:rFonts w:ascii="Palatino Linotype" w:hAnsi="Palatino Linotype"/>
          <w:b/>
          <w:sz w:val="28"/>
          <w:szCs w:val="28"/>
        </w:rPr>
      </w:pPr>
      <w:r w:rsidRPr="00BA4DE9">
        <w:rPr>
          <w:rFonts w:ascii="Palatino Linotype" w:hAnsi="Palatino Linotype"/>
          <w:b/>
          <w:sz w:val="28"/>
          <w:szCs w:val="28"/>
        </w:rPr>
        <w:t>I. De la</w:t>
      </w:r>
      <w:r w:rsidR="00FD051E" w:rsidRPr="00BA4DE9">
        <w:rPr>
          <w:rFonts w:ascii="Palatino Linotype" w:hAnsi="Palatino Linotype"/>
          <w:b/>
          <w:sz w:val="28"/>
          <w:szCs w:val="28"/>
        </w:rPr>
        <w:t>s</w:t>
      </w:r>
      <w:r w:rsidRPr="00BA4DE9">
        <w:rPr>
          <w:rFonts w:ascii="Palatino Linotype" w:hAnsi="Palatino Linotype"/>
          <w:b/>
          <w:sz w:val="28"/>
          <w:szCs w:val="28"/>
        </w:rPr>
        <w:t xml:space="preserve"> Solicitud</w:t>
      </w:r>
      <w:r w:rsidR="00FD051E" w:rsidRPr="00BA4DE9">
        <w:rPr>
          <w:rFonts w:ascii="Palatino Linotype" w:hAnsi="Palatino Linotype"/>
          <w:b/>
          <w:sz w:val="28"/>
          <w:szCs w:val="28"/>
        </w:rPr>
        <w:t>es</w:t>
      </w:r>
      <w:r w:rsidRPr="00BA4DE9">
        <w:rPr>
          <w:rFonts w:ascii="Palatino Linotype" w:hAnsi="Palatino Linotype"/>
          <w:b/>
          <w:sz w:val="28"/>
          <w:szCs w:val="28"/>
        </w:rPr>
        <w:t xml:space="preserve"> de Información</w:t>
      </w:r>
    </w:p>
    <w:p w14:paraId="2D9FAA77" w14:textId="70AE5DD7" w:rsidR="00395A8B" w:rsidRPr="00BA4DE9" w:rsidRDefault="00536C04" w:rsidP="00BA4DE9">
      <w:pPr>
        <w:spacing w:line="360" w:lineRule="auto"/>
        <w:jc w:val="both"/>
        <w:rPr>
          <w:rFonts w:ascii="Palatino Linotype" w:hAnsi="Palatino Linotype" w:cs="Arial"/>
          <w:b/>
        </w:rPr>
      </w:pPr>
      <w:r w:rsidRPr="00BA4DE9">
        <w:rPr>
          <w:rFonts w:ascii="Palatino Linotype" w:hAnsi="Palatino Linotype" w:cs="Arial"/>
        </w:rPr>
        <w:t>E</w:t>
      </w:r>
      <w:r w:rsidR="00266C58" w:rsidRPr="00BA4DE9">
        <w:rPr>
          <w:rFonts w:ascii="Palatino Linotype" w:hAnsi="Palatino Linotype" w:cs="Arial"/>
        </w:rPr>
        <w:t>l</w:t>
      </w:r>
      <w:r w:rsidR="005411DE" w:rsidRPr="00BA4DE9">
        <w:rPr>
          <w:rFonts w:ascii="Palatino Linotype" w:hAnsi="Palatino Linotype" w:cs="Arial"/>
          <w:lang w:val="es-ES"/>
        </w:rPr>
        <w:t xml:space="preserve"> </w:t>
      </w:r>
      <w:r w:rsidR="00266C58" w:rsidRPr="00BA4DE9">
        <w:rPr>
          <w:rFonts w:ascii="Palatino Linotype" w:hAnsi="Palatino Linotype" w:cs="Arial"/>
          <w:b/>
          <w:lang w:val="es-ES"/>
        </w:rPr>
        <w:t>treinta y uno de mayo de</w:t>
      </w:r>
      <w:r w:rsidR="00EC7656" w:rsidRPr="00BA4DE9">
        <w:rPr>
          <w:rFonts w:ascii="Palatino Linotype" w:hAnsi="Palatino Linotype" w:cs="Arial"/>
          <w:b/>
          <w:lang w:val="es-ES"/>
        </w:rPr>
        <w:t xml:space="preserve"> dos mil veintidós</w:t>
      </w:r>
      <w:r w:rsidRPr="00BA4DE9">
        <w:rPr>
          <w:rFonts w:ascii="Palatino Linotype" w:hAnsi="Palatino Linotype"/>
          <w:lang w:val="es-ES"/>
        </w:rPr>
        <w:t xml:space="preserve">, </w:t>
      </w:r>
      <w:r w:rsidRPr="00BA4DE9">
        <w:rPr>
          <w:rFonts w:ascii="Palatino Linotype" w:hAnsi="Palatino Linotype"/>
          <w:b/>
          <w:lang w:val="es-ES"/>
        </w:rPr>
        <w:t>EL RECURRENTE</w:t>
      </w:r>
      <w:r w:rsidRPr="00BA4DE9">
        <w:rPr>
          <w:rFonts w:ascii="Palatino Linotype" w:hAnsi="Palatino Linotype" w:cs="Arial"/>
          <w:lang w:val="es-ES"/>
        </w:rPr>
        <w:t xml:space="preserve"> </w:t>
      </w:r>
      <w:r w:rsidRPr="00BA4DE9">
        <w:rPr>
          <w:rFonts w:ascii="Palatino Linotype" w:hAnsi="Palatino Linotype" w:cs="Arial"/>
        </w:rPr>
        <w:t xml:space="preserve">a través del Sistema de Acceso a la Información Mexiquense, </w:t>
      </w:r>
      <w:r w:rsidR="009932FA" w:rsidRPr="00BA4DE9">
        <w:rPr>
          <w:rFonts w:ascii="Palatino Linotype" w:hAnsi="Palatino Linotype" w:cs="Arial"/>
        </w:rPr>
        <w:t xml:space="preserve">que </w:t>
      </w:r>
      <w:r w:rsidRPr="00BA4DE9">
        <w:rPr>
          <w:rFonts w:ascii="Palatino Linotype" w:hAnsi="Palatino Linotype" w:cs="Arial"/>
        </w:rPr>
        <w:t xml:space="preserve">en lo subsecuente se denominará </w:t>
      </w:r>
      <w:r w:rsidRPr="00BA4DE9">
        <w:rPr>
          <w:rFonts w:ascii="Palatino Linotype" w:hAnsi="Palatino Linotype" w:cs="Arial"/>
          <w:b/>
        </w:rPr>
        <w:t>EL SAIMEX</w:t>
      </w:r>
      <w:r w:rsidRPr="00BA4DE9">
        <w:rPr>
          <w:rFonts w:ascii="Palatino Linotype" w:hAnsi="Palatino Linotype" w:cs="Arial"/>
        </w:rPr>
        <w:t xml:space="preserve"> </w:t>
      </w:r>
      <w:r w:rsidR="009932FA" w:rsidRPr="00BA4DE9">
        <w:rPr>
          <w:rFonts w:ascii="Palatino Linotype" w:hAnsi="Palatino Linotype" w:cs="Arial"/>
        </w:rPr>
        <w:t xml:space="preserve">presentó </w:t>
      </w:r>
      <w:r w:rsidRPr="00BA4DE9">
        <w:rPr>
          <w:rFonts w:ascii="Palatino Linotype" w:hAnsi="Palatino Linotype" w:cs="Arial"/>
        </w:rPr>
        <w:t xml:space="preserve">ante </w:t>
      </w:r>
      <w:r w:rsidRPr="00BA4DE9">
        <w:rPr>
          <w:rFonts w:ascii="Palatino Linotype" w:hAnsi="Palatino Linotype" w:cs="Arial"/>
          <w:b/>
        </w:rPr>
        <w:t>EL SUJETO OBLIGADO</w:t>
      </w:r>
      <w:r w:rsidRPr="00BA4DE9">
        <w:rPr>
          <w:rFonts w:ascii="Palatino Linotype" w:hAnsi="Palatino Linotype" w:cs="Arial"/>
          <w:lang w:val="es-ES"/>
        </w:rPr>
        <w:t>, la</w:t>
      </w:r>
      <w:r w:rsidR="007A1EF3" w:rsidRPr="00BA4DE9">
        <w:rPr>
          <w:rFonts w:ascii="Palatino Linotype" w:hAnsi="Palatino Linotype" w:cs="Arial"/>
          <w:lang w:val="es-ES"/>
        </w:rPr>
        <w:t>s</w:t>
      </w:r>
      <w:r w:rsidRPr="00BA4DE9">
        <w:rPr>
          <w:rFonts w:ascii="Palatino Linotype" w:hAnsi="Palatino Linotype" w:cs="Arial"/>
          <w:lang w:val="es-ES"/>
        </w:rPr>
        <w:t xml:space="preserve"> solicitud</w:t>
      </w:r>
      <w:r w:rsidR="007A1EF3" w:rsidRPr="00BA4DE9">
        <w:rPr>
          <w:rFonts w:ascii="Palatino Linotype" w:hAnsi="Palatino Linotype" w:cs="Arial"/>
          <w:lang w:val="es-ES"/>
        </w:rPr>
        <w:t>es</w:t>
      </w:r>
      <w:r w:rsidRPr="00BA4DE9">
        <w:rPr>
          <w:rFonts w:ascii="Palatino Linotype" w:hAnsi="Palatino Linotype" w:cs="Arial"/>
          <w:lang w:val="es-ES"/>
        </w:rPr>
        <w:t xml:space="preserve"> de acceso a la información pública, a la</w:t>
      </w:r>
      <w:r w:rsidR="007A1EF3" w:rsidRPr="00BA4DE9">
        <w:rPr>
          <w:rFonts w:ascii="Palatino Linotype" w:hAnsi="Palatino Linotype" w:cs="Arial"/>
          <w:lang w:val="es-ES"/>
        </w:rPr>
        <w:t>s</w:t>
      </w:r>
      <w:r w:rsidRPr="00BA4DE9">
        <w:rPr>
          <w:rFonts w:ascii="Palatino Linotype" w:hAnsi="Palatino Linotype" w:cs="Arial"/>
          <w:lang w:val="es-ES"/>
        </w:rPr>
        <w:t xml:space="preserve"> que se le</w:t>
      </w:r>
      <w:r w:rsidR="007A1EF3" w:rsidRPr="00BA4DE9">
        <w:rPr>
          <w:rFonts w:ascii="Palatino Linotype" w:hAnsi="Palatino Linotype" w:cs="Arial"/>
          <w:lang w:val="es-ES"/>
        </w:rPr>
        <w:t>s</w:t>
      </w:r>
      <w:r w:rsidRPr="00BA4DE9">
        <w:rPr>
          <w:rFonts w:ascii="Palatino Linotype" w:hAnsi="Palatino Linotype" w:cs="Arial"/>
          <w:lang w:val="es-ES"/>
        </w:rPr>
        <w:t xml:space="preserve"> asignó </w:t>
      </w:r>
      <w:r w:rsidR="007A1EF3" w:rsidRPr="00BA4DE9">
        <w:rPr>
          <w:rFonts w:ascii="Palatino Linotype" w:hAnsi="Palatino Linotype" w:cs="Arial"/>
          <w:lang w:val="es-ES"/>
        </w:rPr>
        <w:t>los</w:t>
      </w:r>
      <w:r w:rsidRPr="00BA4DE9">
        <w:rPr>
          <w:rFonts w:ascii="Palatino Linotype" w:hAnsi="Palatino Linotype" w:cs="Arial"/>
          <w:lang w:val="es-ES"/>
        </w:rPr>
        <w:t xml:space="preserve"> número</w:t>
      </w:r>
      <w:r w:rsidR="009932FA" w:rsidRPr="00BA4DE9">
        <w:rPr>
          <w:rFonts w:ascii="Palatino Linotype" w:hAnsi="Palatino Linotype" w:cs="Arial"/>
          <w:lang w:val="es-ES"/>
        </w:rPr>
        <w:t>s</w:t>
      </w:r>
      <w:r w:rsidRPr="00BA4DE9">
        <w:rPr>
          <w:rFonts w:ascii="Palatino Linotype" w:hAnsi="Palatino Linotype" w:cs="Arial"/>
          <w:lang w:val="es-ES"/>
        </w:rPr>
        <w:t xml:space="preserve"> de expediente</w:t>
      </w:r>
      <w:r w:rsidR="007A1EF3" w:rsidRPr="00BA4DE9">
        <w:rPr>
          <w:rFonts w:ascii="Palatino Linotype" w:hAnsi="Palatino Linotype" w:cs="Arial"/>
          <w:lang w:val="es-ES"/>
        </w:rPr>
        <w:t>s</w:t>
      </w:r>
      <w:r w:rsidR="00266C58" w:rsidRPr="00BA4DE9">
        <w:rPr>
          <w:rFonts w:ascii="Palatino Linotype" w:hAnsi="Palatino Linotype" w:cs="Arial"/>
          <w:lang w:val="es-ES"/>
        </w:rPr>
        <w:t xml:space="preserve"> </w:t>
      </w:r>
      <w:r w:rsidR="00266C58" w:rsidRPr="00BA4DE9">
        <w:rPr>
          <w:rFonts w:ascii="Palatino Linotype" w:hAnsi="Palatino Linotype" w:cs="Arial"/>
          <w:b/>
        </w:rPr>
        <w:t>00249/AMECAMEC/IP/2022</w:t>
      </w:r>
      <w:r w:rsidR="00266C58" w:rsidRPr="00BA4DE9">
        <w:rPr>
          <w:rFonts w:ascii="Palatino Linotype" w:hAnsi="Palatino Linotype" w:cs="Arial"/>
        </w:rPr>
        <w:t xml:space="preserve">, </w:t>
      </w:r>
      <w:r w:rsidR="00266C58" w:rsidRPr="00BA4DE9">
        <w:rPr>
          <w:rFonts w:ascii="Palatino Linotype" w:hAnsi="Palatino Linotype" w:cs="Arial"/>
          <w:b/>
        </w:rPr>
        <w:t>00250/AMECAMEC/IP/2022</w:t>
      </w:r>
      <w:r w:rsidR="00266C58" w:rsidRPr="00BA4DE9">
        <w:rPr>
          <w:rFonts w:ascii="Palatino Linotype" w:hAnsi="Palatino Linotype" w:cs="Arial"/>
        </w:rPr>
        <w:t xml:space="preserve">, </w:t>
      </w:r>
      <w:r w:rsidR="00266C58" w:rsidRPr="00BA4DE9">
        <w:rPr>
          <w:rFonts w:ascii="Palatino Linotype" w:hAnsi="Palatino Linotype" w:cs="Arial"/>
          <w:b/>
        </w:rPr>
        <w:t>00251/AMECAMEC/IP/2022</w:t>
      </w:r>
      <w:r w:rsidR="00266C58" w:rsidRPr="00BA4DE9">
        <w:rPr>
          <w:rFonts w:ascii="Palatino Linotype" w:hAnsi="Palatino Linotype" w:cs="Arial"/>
        </w:rPr>
        <w:t xml:space="preserve">, </w:t>
      </w:r>
      <w:r w:rsidR="00266C58" w:rsidRPr="00BA4DE9">
        <w:rPr>
          <w:rFonts w:ascii="Palatino Linotype" w:hAnsi="Palatino Linotype" w:cs="Arial"/>
          <w:b/>
        </w:rPr>
        <w:t>00256/AMECAMEC/IP/2022</w:t>
      </w:r>
      <w:r w:rsidR="00266C58" w:rsidRPr="00BA4DE9">
        <w:rPr>
          <w:rFonts w:ascii="Palatino Linotype" w:hAnsi="Palatino Linotype" w:cs="Arial"/>
        </w:rPr>
        <w:t xml:space="preserve">, </w:t>
      </w:r>
      <w:r w:rsidR="00266C58" w:rsidRPr="00BA4DE9">
        <w:rPr>
          <w:rFonts w:ascii="Palatino Linotype" w:hAnsi="Palatino Linotype" w:cs="Arial"/>
          <w:b/>
        </w:rPr>
        <w:t>00255/AMECAMEC/IP/2022</w:t>
      </w:r>
      <w:r w:rsidR="00266C58" w:rsidRPr="00BA4DE9">
        <w:rPr>
          <w:rFonts w:ascii="Palatino Linotype" w:hAnsi="Palatino Linotype" w:cs="Arial"/>
        </w:rPr>
        <w:t xml:space="preserve">, </w:t>
      </w:r>
      <w:r w:rsidR="00266C58" w:rsidRPr="00BA4DE9">
        <w:rPr>
          <w:rFonts w:ascii="Palatino Linotype" w:hAnsi="Palatino Linotype" w:cs="Arial"/>
          <w:b/>
        </w:rPr>
        <w:t>00254/AMECAMEC/IP/2022</w:t>
      </w:r>
      <w:r w:rsidR="00266C58" w:rsidRPr="00BA4DE9">
        <w:rPr>
          <w:rFonts w:ascii="Palatino Linotype" w:hAnsi="Palatino Linotype" w:cs="Arial"/>
        </w:rPr>
        <w:t xml:space="preserve">, </w:t>
      </w:r>
      <w:r w:rsidR="00266C58" w:rsidRPr="00BA4DE9">
        <w:rPr>
          <w:rFonts w:ascii="Palatino Linotype" w:hAnsi="Palatino Linotype" w:cs="Arial"/>
          <w:b/>
        </w:rPr>
        <w:t>00253/AMECAMEC/IP/2022</w:t>
      </w:r>
      <w:r w:rsidR="00266C58" w:rsidRPr="00BA4DE9">
        <w:rPr>
          <w:rFonts w:ascii="Palatino Linotype" w:hAnsi="Palatino Linotype" w:cs="Arial"/>
        </w:rPr>
        <w:t xml:space="preserve">, </w:t>
      </w:r>
      <w:r w:rsidR="00266C58" w:rsidRPr="00BA4DE9">
        <w:rPr>
          <w:rFonts w:ascii="Palatino Linotype" w:hAnsi="Palatino Linotype" w:cs="Arial"/>
          <w:b/>
        </w:rPr>
        <w:t>00252/AMECAMEC/IP/2022</w:t>
      </w:r>
      <w:r w:rsidR="00266C58" w:rsidRPr="00BA4DE9">
        <w:rPr>
          <w:rFonts w:ascii="Palatino Linotype" w:hAnsi="Palatino Linotype" w:cs="Arial"/>
        </w:rPr>
        <w:t xml:space="preserve">, </w:t>
      </w:r>
      <w:r w:rsidR="00266C58" w:rsidRPr="00BA4DE9">
        <w:rPr>
          <w:rFonts w:ascii="Palatino Linotype" w:hAnsi="Palatino Linotype" w:cs="Arial"/>
          <w:b/>
        </w:rPr>
        <w:t>00266/AMECAMEC/IP/2022</w:t>
      </w:r>
      <w:r w:rsidR="00266C58" w:rsidRPr="00BA4DE9">
        <w:rPr>
          <w:rFonts w:ascii="Palatino Linotype" w:hAnsi="Palatino Linotype" w:cs="Arial"/>
        </w:rPr>
        <w:t xml:space="preserve">, </w:t>
      </w:r>
      <w:r w:rsidR="00266C58" w:rsidRPr="00BA4DE9">
        <w:rPr>
          <w:rFonts w:ascii="Palatino Linotype" w:hAnsi="Palatino Linotype" w:cs="Arial"/>
          <w:b/>
        </w:rPr>
        <w:t>00265/AMECAMEC/IP/2022</w:t>
      </w:r>
      <w:r w:rsidR="00266C58" w:rsidRPr="00BA4DE9">
        <w:rPr>
          <w:rFonts w:ascii="Palatino Linotype" w:hAnsi="Palatino Linotype" w:cs="Arial"/>
        </w:rPr>
        <w:t xml:space="preserve">, </w:t>
      </w:r>
      <w:r w:rsidR="00266C58" w:rsidRPr="00BA4DE9">
        <w:rPr>
          <w:rFonts w:ascii="Palatino Linotype" w:hAnsi="Palatino Linotype" w:cs="Arial"/>
          <w:b/>
        </w:rPr>
        <w:t>00264/AMECAMEC/IP/2022</w:t>
      </w:r>
      <w:r w:rsidR="00266C58" w:rsidRPr="00BA4DE9">
        <w:rPr>
          <w:rFonts w:ascii="Palatino Linotype" w:hAnsi="Palatino Linotype" w:cs="Arial"/>
        </w:rPr>
        <w:t xml:space="preserve">, </w:t>
      </w:r>
      <w:r w:rsidR="00266C58" w:rsidRPr="00BA4DE9">
        <w:rPr>
          <w:rFonts w:ascii="Palatino Linotype" w:hAnsi="Palatino Linotype" w:cs="Arial"/>
          <w:b/>
        </w:rPr>
        <w:t>00263/AMECAMEC/IP/2022</w:t>
      </w:r>
      <w:r w:rsidR="00266C58" w:rsidRPr="00BA4DE9">
        <w:rPr>
          <w:rFonts w:ascii="Palatino Linotype" w:hAnsi="Palatino Linotype" w:cs="Arial"/>
        </w:rPr>
        <w:t xml:space="preserve">, </w:t>
      </w:r>
      <w:r w:rsidR="00266C58" w:rsidRPr="00BA4DE9">
        <w:rPr>
          <w:rFonts w:ascii="Palatino Linotype" w:hAnsi="Palatino Linotype" w:cs="Arial"/>
          <w:b/>
        </w:rPr>
        <w:t>00262/AMECAMEC/IP/2022</w:t>
      </w:r>
      <w:r w:rsidR="00266C58" w:rsidRPr="00BA4DE9">
        <w:rPr>
          <w:rFonts w:ascii="Palatino Linotype" w:hAnsi="Palatino Linotype" w:cs="Arial"/>
        </w:rPr>
        <w:t xml:space="preserve">, </w:t>
      </w:r>
      <w:r w:rsidR="00266C58" w:rsidRPr="00BA4DE9">
        <w:rPr>
          <w:rFonts w:ascii="Palatino Linotype" w:hAnsi="Palatino Linotype" w:cs="Arial"/>
          <w:b/>
        </w:rPr>
        <w:t>00261/AMECAMEC/IP/2022</w:t>
      </w:r>
      <w:r w:rsidR="00266C58" w:rsidRPr="00BA4DE9">
        <w:rPr>
          <w:rFonts w:ascii="Palatino Linotype" w:hAnsi="Palatino Linotype" w:cs="Arial"/>
        </w:rPr>
        <w:t xml:space="preserve">, </w:t>
      </w:r>
      <w:r w:rsidR="00266C58" w:rsidRPr="00BA4DE9">
        <w:rPr>
          <w:rFonts w:ascii="Palatino Linotype" w:hAnsi="Palatino Linotype" w:cs="Arial"/>
          <w:b/>
        </w:rPr>
        <w:t>00260/AMECAMEC/IP/2022</w:t>
      </w:r>
      <w:r w:rsidR="00266C58" w:rsidRPr="00BA4DE9">
        <w:rPr>
          <w:rFonts w:ascii="Palatino Linotype" w:hAnsi="Palatino Linotype" w:cs="Arial"/>
        </w:rPr>
        <w:t xml:space="preserve">, </w:t>
      </w:r>
      <w:r w:rsidR="00266C58" w:rsidRPr="00BA4DE9">
        <w:rPr>
          <w:rFonts w:ascii="Palatino Linotype" w:hAnsi="Palatino Linotype" w:cs="Arial"/>
          <w:b/>
        </w:rPr>
        <w:t>00259/AMECAMEC/IP/2022</w:t>
      </w:r>
      <w:r w:rsidR="00266C58" w:rsidRPr="00BA4DE9">
        <w:rPr>
          <w:rFonts w:ascii="Palatino Linotype" w:hAnsi="Palatino Linotype" w:cs="Arial"/>
        </w:rPr>
        <w:t xml:space="preserve">, </w:t>
      </w:r>
      <w:r w:rsidR="00266C58" w:rsidRPr="00BA4DE9">
        <w:rPr>
          <w:rFonts w:ascii="Palatino Linotype" w:hAnsi="Palatino Linotype" w:cs="Arial"/>
          <w:b/>
        </w:rPr>
        <w:t>00258/AMECAMEC/IP/2022</w:t>
      </w:r>
      <w:r w:rsidR="00266C58" w:rsidRPr="00BA4DE9">
        <w:rPr>
          <w:rFonts w:ascii="Palatino Linotype" w:hAnsi="Palatino Linotype" w:cs="Arial"/>
        </w:rPr>
        <w:t xml:space="preserve">, </w:t>
      </w:r>
      <w:r w:rsidR="00266C58" w:rsidRPr="00BA4DE9">
        <w:rPr>
          <w:rFonts w:ascii="Palatino Linotype" w:hAnsi="Palatino Linotype" w:cs="Arial"/>
          <w:b/>
        </w:rPr>
        <w:t>00257/AMECAMEC/IP/2022</w:t>
      </w:r>
      <w:r w:rsidR="00266C58" w:rsidRPr="00BA4DE9">
        <w:rPr>
          <w:rFonts w:ascii="Palatino Linotype" w:hAnsi="Palatino Linotype" w:cs="Arial"/>
        </w:rPr>
        <w:t xml:space="preserve">, </w:t>
      </w:r>
      <w:r w:rsidR="00266C58" w:rsidRPr="00BA4DE9">
        <w:rPr>
          <w:rFonts w:ascii="Palatino Linotype" w:hAnsi="Palatino Linotype" w:cs="Arial"/>
          <w:b/>
        </w:rPr>
        <w:t>00275/AMECAMEC/IP/2022</w:t>
      </w:r>
      <w:r w:rsidR="00266C58" w:rsidRPr="00BA4DE9">
        <w:rPr>
          <w:rFonts w:ascii="Palatino Linotype" w:hAnsi="Palatino Linotype" w:cs="Arial"/>
        </w:rPr>
        <w:t xml:space="preserve">, </w:t>
      </w:r>
      <w:r w:rsidR="00266C58" w:rsidRPr="00BA4DE9">
        <w:rPr>
          <w:rFonts w:ascii="Palatino Linotype" w:hAnsi="Palatino Linotype" w:cs="Arial"/>
          <w:b/>
        </w:rPr>
        <w:t>00274/AMECAMEC/IP/2022</w:t>
      </w:r>
      <w:r w:rsidR="00266C58" w:rsidRPr="00BA4DE9">
        <w:rPr>
          <w:rFonts w:ascii="Palatino Linotype" w:hAnsi="Palatino Linotype" w:cs="Arial"/>
        </w:rPr>
        <w:t xml:space="preserve">, </w:t>
      </w:r>
      <w:r w:rsidR="00266C58" w:rsidRPr="00BA4DE9">
        <w:rPr>
          <w:rFonts w:ascii="Palatino Linotype" w:hAnsi="Palatino Linotype" w:cs="Arial"/>
          <w:b/>
        </w:rPr>
        <w:t>00273/AMECAMEC/IP/2022</w:t>
      </w:r>
      <w:r w:rsidR="00266C58" w:rsidRPr="00BA4DE9">
        <w:rPr>
          <w:rFonts w:ascii="Palatino Linotype" w:hAnsi="Palatino Linotype" w:cs="Arial"/>
        </w:rPr>
        <w:t xml:space="preserve">, </w:t>
      </w:r>
      <w:r w:rsidR="00266C58" w:rsidRPr="00BA4DE9">
        <w:rPr>
          <w:rFonts w:ascii="Palatino Linotype" w:hAnsi="Palatino Linotype" w:cs="Arial"/>
          <w:b/>
        </w:rPr>
        <w:t>00272/AMECAMEC/IP/2022</w:t>
      </w:r>
      <w:r w:rsidR="00266C58" w:rsidRPr="00BA4DE9">
        <w:rPr>
          <w:rFonts w:ascii="Palatino Linotype" w:hAnsi="Palatino Linotype" w:cs="Arial"/>
        </w:rPr>
        <w:t xml:space="preserve">, </w:t>
      </w:r>
      <w:r w:rsidR="00266C58" w:rsidRPr="00BA4DE9">
        <w:rPr>
          <w:rFonts w:ascii="Palatino Linotype" w:hAnsi="Palatino Linotype" w:cs="Arial"/>
          <w:b/>
        </w:rPr>
        <w:t>00271/AMECAMEC/IP/2022</w:t>
      </w:r>
      <w:r w:rsidR="00266C58" w:rsidRPr="00BA4DE9">
        <w:rPr>
          <w:rFonts w:ascii="Palatino Linotype" w:hAnsi="Palatino Linotype" w:cs="Arial"/>
        </w:rPr>
        <w:t xml:space="preserve">, </w:t>
      </w:r>
      <w:r w:rsidR="00266C58" w:rsidRPr="00BA4DE9">
        <w:rPr>
          <w:rFonts w:ascii="Palatino Linotype" w:hAnsi="Palatino Linotype" w:cs="Arial"/>
          <w:b/>
        </w:rPr>
        <w:t>00270/AMECAMEC/IP/2022</w:t>
      </w:r>
      <w:r w:rsidR="00266C58" w:rsidRPr="00BA4DE9">
        <w:rPr>
          <w:rFonts w:ascii="Palatino Linotype" w:hAnsi="Palatino Linotype" w:cs="Arial"/>
        </w:rPr>
        <w:t xml:space="preserve">, </w:t>
      </w:r>
      <w:r w:rsidR="00266C58" w:rsidRPr="00BA4DE9">
        <w:rPr>
          <w:rFonts w:ascii="Palatino Linotype" w:hAnsi="Palatino Linotype" w:cs="Arial"/>
          <w:b/>
        </w:rPr>
        <w:t>00269/AMECAMEC/IP/2022</w:t>
      </w:r>
      <w:r w:rsidR="00266C58" w:rsidRPr="00BA4DE9">
        <w:rPr>
          <w:rFonts w:ascii="Palatino Linotype" w:hAnsi="Palatino Linotype" w:cs="Arial"/>
        </w:rPr>
        <w:t xml:space="preserve">, </w:t>
      </w:r>
      <w:r w:rsidR="00266C58" w:rsidRPr="00BA4DE9">
        <w:rPr>
          <w:rFonts w:ascii="Palatino Linotype" w:hAnsi="Palatino Linotype" w:cs="Arial"/>
          <w:b/>
        </w:rPr>
        <w:t>00268/AMECAMEC/IP/2022</w:t>
      </w:r>
      <w:r w:rsidR="00266C58" w:rsidRPr="00BA4DE9">
        <w:rPr>
          <w:rFonts w:ascii="Palatino Linotype" w:hAnsi="Palatino Linotype" w:cs="Arial"/>
        </w:rPr>
        <w:t xml:space="preserve">, </w:t>
      </w:r>
      <w:r w:rsidR="00266C58" w:rsidRPr="00BA4DE9">
        <w:rPr>
          <w:rFonts w:ascii="Palatino Linotype" w:hAnsi="Palatino Linotype" w:cs="Arial"/>
          <w:b/>
        </w:rPr>
        <w:t>00267/AMECAMEC/IP/2022</w:t>
      </w:r>
      <w:r w:rsidR="00266C58" w:rsidRPr="00BA4DE9">
        <w:rPr>
          <w:rFonts w:ascii="Palatino Linotype" w:hAnsi="Palatino Linotype" w:cs="Arial"/>
        </w:rPr>
        <w:t xml:space="preserve">, </w:t>
      </w:r>
      <w:r w:rsidR="00266C58" w:rsidRPr="00BA4DE9">
        <w:rPr>
          <w:rFonts w:ascii="Palatino Linotype" w:hAnsi="Palatino Linotype" w:cs="Arial"/>
          <w:b/>
        </w:rPr>
        <w:t>00284/AMECAMEC/IP/2022</w:t>
      </w:r>
      <w:r w:rsidR="00266C58" w:rsidRPr="00BA4DE9">
        <w:rPr>
          <w:rFonts w:ascii="Palatino Linotype" w:hAnsi="Palatino Linotype" w:cs="Arial"/>
        </w:rPr>
        <w:t xml:space="preserve">, </w:t>
      </w:r>
      <w:r w:rsidR="00266C58" w:rsidRPr="00BA4DE9">
        <w:rPr>
          <w:rFonts w:ascii="Palatino Linotype" w:hAnsi="Palatino Linotype" w:cs="Arial"/>
          <w:b/>
        </w:rPr>
        <w:t>00283/AMECAMEC/IP/2022</w:t>
      </w:r>
      <w:r w:rsidR="00266C58" w:rsidRPr="00BA4DE9">
        <w:rPr>
          <w:rFonts w:ascii="Palatino Linotype" w:hAnsi="Palatino Linotype" w:cs="Arial"/>
        </w:rPr>
        <w:t xml:space="preserve">, </w:t>
      </w:r>
      <w:r w:rsidR="00266C58" w:rsidRPr="00BA4DE9">
        <w:rPr>
          <w:rFonts w:ascii="Palatino Linotype" w:hAnsi="Palatino Linotype" w:cs="Arial"/>
          <w:b/>
        </w:rPr>
        <w:t>00282/AMECAMEC/IP/2022</w:t>
      </w:r>
      <w:r w:rsidR="00266C58" w:rsidRPr="00BA4DE9">
        <w:rPr>
          <w:rFonts w:ascii="Palatino Linotype" w:hAnsi="Palatino Linotype" w:cs="Arial"/>
        </w:rPr>
        <w:t xml:space="preserve">, </w:t>
      </w:r>
      <w:r w:rsidR="00266C58" w:rsidRPr="00BA4DE9">
        <w:rPr>
          <w:rFonts w:ascii="Palatino Linotype" w:hAnsi="Palatino Linotype" w:cs="Arial"/>
          <w:b/>
        </w:rPr>
        <w:t>00281/AMECAMEC/IP/2022</w:t>
      </w:r>
      <w:r w:rsidR="00266C58" w:rsidRPr="00BA4DE9">
        <w:rPr>
          <w:rFonts w:ascii="Palatino Linotype" w:hAnsi="Palatino Linotype" w:cs="Arial"/>
        </w:rPr>
        <w:t xml:space="preserve">, </w:t>
      </w:r>
      <w:r w:rsidR="00266C58" w:rsidRPr="00BA4DE9">
        <w:rPr>
          <w:rFonts w:ascii="Palatino Linotype" w:hAnsi="Palatino Linotype" w:cs="Arial"/>
          <w:b/>
        </w:rPr>
        <w:t>00280/AMECAMEC/IP/2022</w:t>
      </w:r>
      <w:r w:rsidR="00266C58" w:rsidRPr="00BA4DE9">
        <w:rPr>
          <w:rFonts w:ascii="Palatino Linotype" w:hAnsi="Palatino Linotype" w:cs="Arial"/>
        </w:rPr>
        <w:t xml:space="preserve">, </w:t>
      </w:r>
      <w:r w:rsidR="00266C58" w:rsidRPr="00BA4DE9">
        <w:rPr>
          <w:rFonts w:ascii="Palatino Linotype" w:hAnsi="Palatino Linotype" w:cs="Arial"/>
          <w:b/>
        </w:rPr>
        <w:t>00279/AMECAMEC/IP/2022</w:t>
      </w:r>
      <w:r w:rsidR="00266C58" w:rsidRPr="00BA4DE9">
        <w:rPr>
          <w:rFonts w:ascii="Palatino Linotype" w:hAnsi="Palatino Linotype" w:cs="Arial"/>
        </w:rPr>
        <w:t xml:space="preserve">, </w:t>
      </w:r>
      <w:r w:rsidR="00266C58" w:rsidRPr="00BA4DE9">
        <w:rPr>
          <w:rFonts w:ascii="Palatino Linotype" w:hAnsi="Palatino Linotype" w:cs="Arial"/>
          <w:b/>
        </w:rPr>
        <w:t xml:space="preserve">00278/AMECAMEC/IP/2022 </w:t>
      </w:r>
      <w:r w:rsidR="00266C58" w:rsidRPr="00BA4DE9">
        <w:rPr>
          <w:rFonts w:ascii="Palatino Linotype" w:hAnsi="Palatino Linotype" w:cs="Arial"/>
        </w:rPr>
        <w:t xml:space="preserve">y </w:t>
      </w:r>
      <w:r w:rsidR="00266C58" w:rsidRPr="00BA4DE9">
        <w:rPr>
          <w:rFonts w:ascii="Palatino Linotype" w:hAnsi="Palatino Linotype" w:cs="Arial"/>
          <w:b/>
        </w:rPr>
        <w:t>00277/AMECAMEC/IP/2022</w:t>
      </w:r>
      <w:r w:rsidR="002B2703" w:rsidRPr="00BA4DE9">
        <w:rPr>
          <w:rFonts w:ascii="Palatino Linotype" w:hAnsi="Palatino Linotype" w:cs="Arial"/>
        </w:rPr>
        <w:t xml:space="preserve"> </w:t>
      </w:r>
      <w:r w:rsidRPr="00BA4DE9">
        <w:rPr>
          <w:rFonts w:ascii="Palatino Linotype" w:hAnsi="Palatino Linotype" w:cs="Arial"/>
          <w:lang w:val="es-ES"/>
        </w:rPr>
        <w:t>mediante la</w:t>
      </w:r>
      <w:r w:rsidR="007A1EF3" w:rsidRPr="00BA4DE9">
        <w:rPr>
          <w:rFonts w:ascii="Palatino Linotype" w:hAnsi="Palatino Linotype" w:cs="Arial"/>
          <w:lang w:val="es-ES"/>
        </w:rPr>
        <w:t>s</w:t>
      </w:r>
      <w:r w:rsidRPr="00BA4DE9">
        <w:rPr>
          <w:rFonts w:ascii="Palatino Linotype" w:hAnsi="Palatino Linotype" w:cs="Arial"/>
          <w:lang w:val="es-ES"/>
        </w:rPr>
        <w:t xml:space="preserve"> cual</w:t>
      </w:r>
      <w:r w:rsidR="007A1EF3" w:rsidRPr="00BA4DE9">
        <w:rPr>
          <w:rFonts w:ascii="Palatino Linotype" w:hAnsi="Palatino Linotype" w:cs="Arial"/>
          <w:lang w:val="es-ES"/>
        </w:rPr>
        <w:t>es</w:t>
      </w:r>
      <w:r w:rsidRPr="00BA4DE9">
        <w:rPr>
          <w:rFonts w:ascii="Palatino Linotype" w:hAnsi="Palatino Linotype" w:cs="Arial"/>
          <w:lang w:val="es-ES"/>
        </w:rPr>
        <w:t xml:space="preserve"> requirió</w:t>
      </w:r>
      <w:r w:rsidR="00395A8B" w:rsidRPr="00BA4DE9">
        <w:rPr>
          <w:rFonts w:ascii="Palatino Linotype" w:hAnsi="Palatino Linotype" w:cs="Arial"/>
          <w:lang w:val="es-ES"/>
        </w:rPr>
        <w:t xml:space="preserve"> lo siguiente:</w:t>
      </w:r>
    </w:p>
    <w:p w14:paraId="428E00AE" w14:textId="77777777" w:rsidR="005411DE" w:rsidRPr="00BA4DE9" w:rsidRDefault="005411DE" w:rsidP="00BA4DE9">
      <w:pPr>
        <w:tabs>
          <w:tab w:val="left" w:pos="851"/>
        </w:tabs>
        <w:spacing w:line="360" w:lineRule="auto"/>
        <w:ind w:right="1134"/>
        <w:jc w:val="both"/>
        <w:rPr>
          <w:rFonts w:ascii="Palatino Linotype" w:hAnsi="Palatino Linotype" w:cs="Arial"/>
          <w: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8"/>
        <w:gridCol w:w="6746"/>
      </w:tblGrid>
      <w:tr w:rsidR="00266C58" w:rsidRPr="00BA4DE9" w14:paraId="17629715" w14:textId="77777777" w:rsidTr="00B23D45">
        <w:trPr>
          <w:trHeight w:val="210"/>
          <w:tblHeader/>
        </w:trPr>
        <w:tc>
          <w:tcPr>
            <w:tcW w:w="2888" w:type="dxa"/>
            <w:shd w:val="clear" w:color="000000" w:fill="D9D9D9"/>
            <w:noWrap/>
            <w:vAlign w:val="center"/>
            <w:hideMark/>
          </w:tcPr>
          <w:p w14:paraId="0FC03D02" w14:textId="77777777" w:rsidR="00266C58" w:rsidRPr="00BA4DE9" w:rsidRDefault="00266C58"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Número de Recurso /</w:t>
            </w:r>
          </w:p>
          <w:p w14:paraId="718833B7" w14:textId="1E8F4C70" w:rsidR="00266C58" w:rsidRPr="00BA4DE9" w:rsidRDefault="00266C58"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 xml:space="preserve">Número de Solicitud </w:t>
            </w:r>
          </w:p>
        </w:tc>
        <w:tc>
          <w:tcPr>
            <w:tcW w:w="6746" w:type="dxa"/>
            <w:shd w:val="clear" w:color="000000" w:fill="D9D9D9"/>
            <w:noWrap/>
            <w:vAlign w:val="center"/>
            <w:hideMark/>
          </w:tcPr>
          <w:p w14:paraId="3655DF41" w14:textId="33F4746F" w:rsidR="00266C58" w:rsidRPr="00BA4DE9" w:rsidRDefault="00266C58"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Contenido de la solicitud</w:t>
            </w:r>
          </w:p>
        </w:tc>
      </w:tr>
      <w:tr w:rsidR="00266C58" w:rsidRPr="00BA4DE9" w14:paraId="223337CC" w14:textId="77777777" w:rsidTr="00B23D45">
        <w:trPr>
          <w:trHeight w:val="1038"/>
        </w:trPr>
        <w:tc>
          <w:tcPr>
            <w:tcW w:w="2888" w:type="dxa"/>
            <w:shd w:val="clear" w:color="auto" w:fill="auto"/>
            <w:noWrap/>
            <w:vAlign w:val="center"/>
            <w:hideMark/>
          </w:tcPr>
          <w:p w14:paraId="7A742F2A"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12367/INFOEM/IP/RR/2022</w:t>
            </w:r>
          </w:p>
          <w:p w14:paraId="3C4ACBA2" w14:textId="285CA671"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00249/AMECAMEC/IP/2022</w:t>
            </w:r>
          </w:p>
        </w:tc>
        <w:tc>
          <w:tcPr>
            <w:tcW w:w="6746" w:type="dxa"/>
            <w:shd w:val="clear" w:color="auto" w:fill="auto"/>
            <w:vAlign w:val="center"/>
            <w:hideMark/>
          </w:tcPr>
          <w:p w14:paraId="7CF6C6BD"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w:t>
            </w:r>
            <w:r w:rsidRPr="00BA4DE9">
              <w:rPr>
                <w:rFonts w:ascii="Palatino Linotype" w:hAnsi="Palatino Linotype" w:cs="Andalus"/>
                <w:color w:val="000000"/>
                <w:sz w:val="22"/>
                <w:szCs w:val="22"/>
                <w:lang w:eastAsia="es-MX"/>
              </w:rPr>
              <w:lastRenderedPageBreak/>
              <w:t xml:space="preserve">DIRECCIÓN DE SEGURIDAD CIUDADANA Y TRÁNSITO VIAL,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51F802E1" w14:textId="77777777" w:rsidTr="00B23D45">
        <w:trPr>
          <w:trHeight w:val="2025"/>
        </w:trPr>
        <w:tc>
          <w:tcPr>
            <w:tcW w:w="2888" w:type="dxa"/>
            <w:shd w:val="clear" w:color="auto" w:fill="auto"/>
            <w:noWrap/>
            <w:vAlign w:val="center"/>
            <w:hideMark/>
          </w:tcPr>
          <w:p w14:paraId="056A06EF"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12368/INFOEM/IP/RR/2022</w:t>
            </w:r>
          </w:p>
          <w:p w14:paraId="21F05FC2" w14:textId="1573E159"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00250/AMECAMEC/IP/2022</w:t>
            </w:r>
          </w:p>
        </w:tc>
        <w:tc>
          <w:tcPr>
            <w:tcW w:w="6746" w:type="dxa"/>
            <w:shd w:val="clear" w:color="auto" w:fill="auto"/>
            <w:vAlign w:val="center"/>
            <w:hideMark/>
          </w:tcPr>
          <w:p w14:paraId="2B7C132A"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 OBRAS PÚBLICAS Y DESARROLLO URBANO,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110CC3BA" w14:textId="77777777" w:rsidTr="00B23D45">
        <w:trPr>
          <w:trHeight w:val="2025"/>
        </w:trPr>
        <w:tc>
          <w:tcPr>
            <w:tcW w:w="2888" w:type="dxa"/>
            <w:shd w:val="clear" w:color="auto" w:fill="auto"/>
            <w:noWrap/>
            <w:vAlign w:val="center"/>
            <w:hideMark/>
          </w:tcPr>
          <w:p w14:paraId="1998BF78"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12370/INFOEM/IP/RR/2022</w:t>
            </w:r>
          </w:p>
          <w:p w14:paraId="32935CA9" w14:textId="486A10E5"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00251/AMECAMEC/IP/2022</w:t>
            </w:r>
          </w:p>
        </w:tc>
        <w:tc>
          <w:tcPr>
            <w:tcW w:w="6746" w:type="dxa"/>
            <w:shd w:val="clear" w:color="auto" w:fill="auto"/>
            <w:vAlign w:val="center"/>
            <w:hideMark/>
          </w:tcPr>
          <w:p w14:paraId="48697726"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 DESARROLLO ECONÓMICO Y TURISMO,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C4E0F03" w14:textId="77777777" w:rsidTr="00B23D45">
        <w:trPr>
          <w:trHeight w:val="2025"/>
        </w:trPr>
        <w:tc>
          <w:tcPr>
            <w:tcW w:w="2888" w:type="dxa"/>
            <w:shd w:val="clear" w:color="auto" w:fill="auto"/>
            <w:noWrap/>
            <w:vAlign w:val="center"/>
            <w:hideMark/>
          </w:tcPr>
          <w:p w14:paraId="2816F723"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12621/INFOEM/IP/RR/2022</w:t>
            </w:r>
          </w:p>
          <w:p w14:paraId="31BD5EA8" w14:textId="0EE5A4E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00256/AMECAMEC/IP/2022</w:t>
            </w:r>
          </w:p>
        </w:tc>
        <w:tc>
          <w:tcPr>
            <w:tcW w:w="6746" w:type="dxa"/>
            <w:shd w:val="clear" w:color="auto" w:fill="auto"/>
            <w:vAlign w:val="center"/>
            <w:hideMark/>
          </w:tcPr>
          <w:p w14:paraId="7C51F056" w14:textId="77777777" w:rsidR="00266C58"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 JURÍDICO Y DE GOBIERNO, así como de todas sus dependencias internas (si fuera el caso), que tuviera verificativo los primeros días de enero de 2022, por motivo del cambio de administración por conclusión de la gestión constitucional de la </w:t>
            </w:r>
            <w:r w:rsidRPr="00BA4DE9">
              <w:rPr>
                <w:rFonts w:ascii="Palatino Linotype" w:hAnsi="Palatino Linotype" w:cs="Andalus"/>
                <w:color w:val="000000"/>
                <w:sz w:val="22"/>
                <w:szCs w:val="22"/>
                <w:lang w:eastAsia="es-MX"/>
              </w:rPr>
              <w:lastRenderedPageBreak/>
              <w:t xml:space="preserve">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p w14:paraId="740AC19C" w14:textId="77777777" w:rsidR="00B8615C" w:rsidRDefault="00B8615C" w:rsidP="00BA4DE9">
            <w:pPr>
              <w:jc w:val="both"/>
              <w:rPr>
                <w:rFonts w:ascii="Palatino Linotype" w:hAnsi="Palatino Linotype" w:cs="Andalus"/>
                <w:color w:val="000000"/>
                <w:sz w:val="22"/>
                <w:szCs w:val="22"/>
                <w:lang w:eastAsia="es-MX"/>
              </w:rPr>
            </w:pPr>
          </w:p>
          <w:p w14:paraId="1BFCCCEB" w14:textId="35EDB101" w:rsidR="00B8615C" w:rsidRPr="00BA4DE9" w:rsidRDefault="00B8615C" w:rsidP="00BA4DE9">
            <w:pPr>
              <w:jc w:val="both"/>
              <w:rPr>
                <w:rFonts w:ascii="Palatino Linotype" w:hAnsi="Palatino Linotype" w:cs="Andalus"/>
                <w:color w:val="000000"/>
                <w:sz w:val="22"/>
                <w:szCs w:val="22"/>
                <w:lang w:eastAsia="es-MX"/>
              </w:rPr>
            </w:pPr>
          </w:p>
        </w:tc>
      </w:tr>
      <w:tr w:rsidR="00266C58" w:rsidRPr="00BA4DE9" w14:paraId="42E4E814" w14:textId="77777777" w:rsidTr="00B23D45">
        <w:trPr>
          <w:trHeight w:val="2025"/>
        </w:trPr>
        <w:tc>
          <w:tcPr>
            <w:tcW w:w="2888" w:type="dxa"/>
            <w:shd w:val="clear" w:color="auto" w:fill="auto"/>
            <w:noWrap/>
            <w:vAlign w:val="center"/>
            <w:hideMark/>
          </w:tcPr>
          <w:p w14:paraId="1AF3F787"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12622/INFOEM/IP/RR/2022</w:t>
            </w:r>
          </w:p>
          <w:p w14:paraId="69A2D668" w14:textId="6967F6B2"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00255/AMECAMEC/IP/2022</w:t>
            </w:r>
          </w:p>
        </w:tc>
        <w:tc>
          <w:tcPr>
            <w:tcW w:w="6746" w:type="dxa"/>
            <w:shd w:val="clear" w:color="auto" w:fill="auto"/>
            <w:vAlign w:val="center"/>
            <w:hideMark/>
          </w:tcPr>
          <w:p w14:paraId="01660BF2"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 LIMPIA,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30F84C22" w14:textId="77777777" w:rsidTr="00B23D45">
        <w:trPr>
          <w:trHeight w:val="2250"/>
        </w:trPr>
        <w:tc>
          <w:tcPr>
            <w:tcW w:w="2888" w:type="dxa"/>
            <w:shd w:val="clear" w:color="auto" w:fill="auto"/>
            <w:noWrap/>
            <w:vAlign w:val="center"/>
            <w:hideMark/>
          </w:tcPr>
          <w:p w14:paraId="546FEB8C"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12623/INFOEM/IP/RR/2022</w:t>
            </w:r>
          </w:p>
          <w:p w14:paraId="62A824B3" w14:textId="5A2364A5"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00254/AMECAMEC/IP/2022</w:t>
            </w:r>
          </w:p>
        </w:tc>
        <w:tc>
          <w:tcPr>
            <w:tcW w:w="6746" w:type="dxa"/>
            <w:shd w:val="clear" w:color="auto" w:fill="auto"/>
            <w:vAlign w:val="center"/>
            <w:hideMark/>
          </w:tcPr>
          <w:p w14:paraId="55582109"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 ALUMBRADO PÚBLICO, PARQUES, JARDINES Y PANTEONES,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56C97D8F" w14:textId="77777777" w:rsidTr="00B23D45">
        <w:trPr>
          <w:trHeight w:val="2025"/>
        </w:trPr>
        <w:tc>
          <w:tcPr>
            <w:tcW w:w="2888" w:type="dxa"/>
            <w:shd w:val="clear" w:color="auto" w:fill="auto"/>
            <w:noWrap/>
            <w:vAlign w:val="center"/>
            <w:hideMark/>
          </w:tcPr>
          <w:p w14:paraId="1AD8E217"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12624/INFOEM/IP/RR/2022</w:t>
            </w:r>
          </w:p>
          <w:p w14:paraId="408D837A" w14:textId="147AF098"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00253/AMECAMEC/IP/2022</w:t>
            </w:r>
          </w:p>
        </w:tc>
        <w:tc>
          <w:tcPr>
            <w:tcW w:w="6746" w:type="dxa"/>
            <w:shd w:val="clear" w:color="auto" w:fill="auto"/>
            <w:vAlign w:val="center"/>
            <w:hideMark/>
          </w:tcPr>
          <w:p w14:paraId="792D37FA"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DESARROLLO SOCIAL, así como de todas sus dependencias internas (si fuera el caso), que tuviera verificativo los primeros días de enero de 2022, por motivo del cambio de administración por conclusión de la gestión constitucional de la </w:t>
            </w:r>
            <w:r w:rsidRPr="00BA4DE9">
              <w:rPr>
                <w:rFonts w:ascii="Palatino Linotype" w:hAnsi="Palatino Linotype" w:cs="Andalus"/>
                <w:color w:val="000000"/>
                <w:sz w:val="22"/>
                <w:szCs w:val="22"/>
                <w:lang w:eastAsia="es-MX"/>
              </w:rPr>
              <w:lastRenderedPageBreak/>
              <w:t xml:space="preserve">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5B78AE9F" w14:textId="77777777" w:rsidTr="00B23D45">
        <w:trPr>
          <w:trHeight w:val="329"/>
        </w:trPr>
        <w:tc>
          <w:tcPr>
            <w:tcW w:w="2888" w:type="dxa"/>
            <w:shd w:val="clear" w:color="auto" w:fill="auto"/>
            <w:noWrap/>
            <w:vAlign w:val="center"/>
            <w:hideMark/>
          </w:tcPr>
          <w:p w14:paraId="4B6CA5AD"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12625/INFOEM/IP/RR/2024</w:t>
            </w:r>
          </w:p>
          <w:p w14:paraId="0AE2CE04" w14:textId="02852D9C"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00252/AMECAMEC/IP/2022</w:t>
            </w:r>
          </w:p>
        </w:tc>
        <w:tc>
          <w:tcPr>
            <w:tcW w:w="6746" w:type="dxa"/>
            <w:shd w:val="clear" w:color="auto" w:fill="auto"/>
            <w:vAlign w:val="center"/>
            <w:hideMark/>
          </w:tcPr>
          <w:p w14:paraId="1651CED6"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INSTANCIA MUNICIPAL DE LA MUJER,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BF873FC" w14:textId="77777777" w:rsidTr="00B23D45">
        <w:trPr>
          <w:trHeight w:val="2025"/>
        </w:trPr>
        <w:tc>
          <w:tcPr>
            <w:tcW w:w="2888" w:type="dxa"/>
            <w:shd w:val="clear" w:color="auto" w:fill="auto"/>
            <w:noWrap/>
            <w:vAlign w:val="center"/>
            <w:hideMark/>
          </w:tcPr>
          <w:p w14:paraId="4A335A91"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12626/INFOEM/IP/RR/2022</w:t>
            </w:r>
          </w:p>
          <w:p w14:paraId="3FD00385" w14:textId="57D73B11"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00266/AMECAMEC/IP/2022</w:t>
            </w:r>
          </w:p>
        </w:tc>
        <w:tc>
          <w:tcPr>
            <w:tcW w:w="6746" w:type="dxa"/>
            <w:shd w:val="clear" w:color="auto" w:fill="auto"/>
            <w:vAlign w:val="center"/>
            <w:hideMark/>
          </w:tcPr>
          <w:p w14:paraId="3E292836"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PRIMERA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1C502048" w14:textId="77777777" w:rsidTr="00B23D45">
        <w:trPr>
          <w:trHeight w:val="2025"/>
        </w:trPr>
        <w:tc>
          <w:tcPr>
            <w:tcW w:w="2888" w:type="dxa"/>
            <w:shd w:val="clear" w:color="auto" w:fill="auto"/>
            <w:noWrap/>
            <w:vAlign w:val="center"/>
            <w:hideMark/>
          </w:tcPr>
          <w:p w14:paraId="7701F010"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12627/INFOEM/IP/RR/2022</w:t>
            </w:r>
          </w:p>
          <w:p w14:paraId="1586789F" w14:textId="00BA45EA"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00265/AMECAMEC/IP/2022</w:t>
            </w:r>
          </w:p>
        </w:tc>
        <w:tc>
          <w:tcPr>
            <w:tcW w:w="6746" w:type="dxa"/>
            <w:shd w:val="clear" w:color="auto" w:fill="auto"/>
            <w:vAlign w:val="center"/>
            <w:hideMark/>
          </w:tcPr>
          <w:p w14:paraId="17972416"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SINDICATURA MUNICIPAL así como de todas sus dependencias internas (si fuera el caso), que tuviera verificativo los primeros días de enero de 2022, por motivo del cambio de administración por </w:t>
            </w:r>
            <w:r w:rsidRPr="00BA4DE9">
              <w:rPr>
                <w:rFonts w:ascii="Palatino Linotype" w:hAnsi="Palatino Linotype" w:cs="Andalus"/>
                <w:color w:val="000000"/>
                <w:sz w:val="22"/>
                <w:szCs w:val="22"/>
                <w:lang w:eastAsia="es-MX"/>
              </w:rPr>
              <w:lastRenderedPageBreak/>
              <w:t xml:space="preserve">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DF957C4" w14:textId="77777777" w:rsidTr="00B23D45">
        <w:trPr>
          <w:trHeight w:val="2025"/>
        </w:trPr>
        <w:tc>
          <w:tcPr>
            <w:tcW w:w="2888" w:type="dxa"/>
            <w:shd w:val="clear" w:color="auto" w:fill="auto"/>
            <w:noWrap/>
            <w:vAlign w:val="center"/>
            <w:hideMark/>
          </w:tcPr>
          <w:p w14:paraId="0518E167"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12630/INFOEM/IP/RR/2022</w:t>
            </w:r>
          </w:p>
          <w:p w14:paraId="48F33E27" w14:textId="084DE45D"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00264/AMECAMEC/IP/2022</w:t>
            </w:r>
          </w:p>
        </w:tc>
        <w:tc>
          <w:tcPr>
            <w:tcW w:w="6746" w:type="dxa"/>
            <w:shd w:val="clear" w:color="auto" w:fill="auto"/>
            <w:vAlign w:val="center"/>
            <w:hideMark/>
          </w:tcPr>
          <w:p w14:paraId="52D4EF9E"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SECRETARÍA DEL AYUNTAMIENTO,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5F99C265" w14:textId="77777777" w:rsidTr="00B23D45">
        <w:trPr>
          <w:trHeight w:val="613"/>
        </w:trPr>
        <w:tc>
          <w:tcPr>
            <w:tcW w:w="2888" w:type="dxa"/>
            <w:shd w:val="clear" w:color="auto" w:fill="auto"/>
            <w:noWrap/>
            <w:vAlign w:val="center"/>
            <w:hideMark/>
          </w:tcPr>
          <w:p w14:paraId="2F3E6894"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12634/INFOEM/IP/RR/2022</w:t>
            </w:r>
          </w:p>
          <w:p w14:paraId="71A8CC19" w14:textId="0EE99D62"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00263/AMECAMEC/IP/2022</w:t>
            </w:r>
          </w:p>
        </w:tc>
        <w:tc>
          <w:tcPr>
            <w:tcW w:w="6746" w:type="dxa"/>
            <w:shd w:val="clear" w:color="auto" w:fill="auto"/>
            <w:vAlign w:val="center"/>
            <w:hideMark/>
          </w:tcPr>
          <w:p w14:paraId="79FC5019"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PRESIDENCIA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0428851C" w14:textId="77777777" w:rsidTr="00B23D45">
        <w:trPr>
          <w:trHeight w:val="2025"/>
        </w:trPr>
        <w:tc>
          <w:tcPr>
            <w:tcW w:w="2888" w:type="dxa"/>
            <w:shd w:val="clear" w:color="auto" w:fill="auto"/>
            <w:noWrap/>
            <w:vAlign w:val="center"/>
            <w:hideMark/>
          </w:tcPr>
          <w:p w14:paraId="33475ED1"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12635/INFOEM/IP/RR/2022</w:t>
            </w:r>
          </w:p>
          <w:p w14:paraId="28C38B83" w14:textId="4D47BBD0"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00262/AMECAMEC/IP/2022</w:t>
            </w:r>
          </w:p>
        </w:tc>
        <w:tc>
          <w:tcPr>
            <w:tcW w:w="6746" w:type="dxa"/>
            <w:shd w:val="clear" w:color="auto" w:fill="auto"/>
            <w:vAlign w:val="center"/>
            <w:hideMark/>
          </w:tcPr>
          <w:p w14:paraId="5A4AD70A"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DE JURÍDICO Y DE GOBIERNO, así como de todas sus dependencias internas (si fuera el caso), que tuviera verificativo los primeros días de enero de 2022, por motivo del cambio de administración por conclusión de la gestión constitucional de la </w:t>
            </w:r>
            <w:r w:rsidRPr="00BA4DE9">
              <w:rPr>
                <w:rFonts w:ascii="Palatino Linotype" w:hAnsi="Palatino Linotype" w:cs="Andalus"/>
                <w:color w:val="000000"/>
                <w:sz w:val="22"/>
                <w:szCs w:val="22"/>
                <w:lang w:eastAsia="es-MX"/>
              </w:rPr>
              <w:lastRenderedPageBreak/>
              <w:t xml:space="preserve">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2F52D867" w14:textId="77777777" w:rsidTr="00B23D45">
        <w:trPr>
          <w:trHeight w:val="2250"/>
        </w:trPr>
        <w:tc>
          <w:tcPr>
            <w:tcW w:w="2888" w:type="dxa"/>
            <w:shd w:val="clear" w:color="auto" w:fill="auto"/>
            <w:noWrap/>
            <w:vAlign w:val="center"/>
            <w:hideMark/>
          </w:tcPr>
          <w:p w14:paraId="53FD00D7"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12636/INFOEM/IP/RR/2022</w:t>
            </w:r>
          </w:p>
          <w:p w14:paraId="21873AEC" w14:textId="11F17485"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00261/AMECAMEC/IP/2022</w:t>
            </w:r>
          </w:p>
        </w:tc>
        <w:tc>
          <w:tcPr>
            <w:tcW w:w="6746" w:type="dxa"/>
            <w:shd w:val="clear" w:color="auto" w:fill="auto"/>
            <w:vAlign w:val="center"/>
            <w:hideMark/>
          </w:tcPr>
          <w:p w14:paraId="0DDE96FB"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OFICIALÍA MEDIADORA, CONCILIADORA Y CALIFICADORA, así como de todas sus dependencias internas (si fuera el caso) o alternas,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736263A3" w14:textId="77777777" w:rsidTr="00B23D45">
        <w:trPr>
          <w:trHeight w:val="578"/>
        </w:trPr>
        <w:tc>
          <w:tcPr>
            <w:tcW w:w="2888" w:type="dxa"/>
            <w:shd w:val="clear" w:color="auto" w:fill="auto"/>
            <w:noWrap/>
            <w:vAlign w:val="center"/>
            <w:hideMark/>
          </w:tcPr>
          <w:p w14:paraId="770FCF61"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12637/INFOEM/IP/RR/2022</w:t>
            </w:r>
          </w:p>
          <w:p w14:paraId="1844AA42" w14:textId="5F2B7AE3"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00260/AMECAMEC/IP/2022</w:t>
            </w:r>
          </w:p>
        </w:tc>
        <w:tc>
          <w:tcPr>
            <w:tcW w:w="6746" w:type="dxa"/>
            <w:shd w:val="clear" w:color="auto" w:fill="auto"/>
            <w:vAlign w:val="center"/>
            <w:hideMark/>
          </w:tcPr>
          <w:p w14:paraId="624B0742"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COORDINACIÓN DE PROTECCIÓN CIVIL,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3E6B066D" w14:textId="77777777" w:rsidTr="00B23D45">
        <w:trPr>
          <w:trHeight w:val="2250"/>
        </w:trPr>
        <w:tc>
          <w:tcPr>
            <w:tcW w:w="2888" w:type="dxa"/>
            <w:shd w:val="clear" w:color="auto" w:fill="auto"/>
            <w:noWrap/>
            <w:vAlign w:val="center"/>
            <w:hideMark/>
          </w:tcPr>
          <w:p w14:paraId="2216468F"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12638/INFOEM/IP/RR/2022</w:t>
            </w:r>
          </w:p>
          <w:p w14:paraId="20955D4D" w14:textId="641F193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00259/AMECAMEC/IP/2022</w:t>
            </w:r>
          </w:p>
        </w:tc>
        <w:tc>
          <w:tcPr>
            <w:tcW w:w="6746" w:type="dxa"/>
            <w:shd w:val="clear" w:color="auto" w:fill="auto"/>
            <w:vAlign w:val="center"/>
            <w:hideMark/>
          </w:tcPr>
          <w:p w14:paraId="4CF71846"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DIRECCIÓN IMCUFIDE (INSTITUTO MEXIQUENSE DE CULTURA Y DEPORTE), así como de todas sus dependencias internas (si fuera el caso), que tuviera verificativo los primeros días </w:t>
            </w:r>
            <w:r w:rsidRPr="00BA4DE9">
              <w:rPr>
                <w:rFonts w:ascii="Palatino Linotype" w:hAnsi="Palatino Linotype" w:cs="Andalus"/>
                <w:color w:val="000000"/>
                <w:sz w:val="22"/>
                <w:szCs w:val="22"/>
                <w:lang w:eastAsia="es-MX"/>
              </w:rPr>
              <w:lastRenderedPageBreak/>
              <w:t xml:space="preserve">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1DDD437E" w14:textId="77777777" w:rsidTr="00B23D45">
        <w:trPr>
          <w:trHeight w:val="2475"/>
        </w:trPr>
        <w:tc>
          <w:tcPr>
            <w:tcW w:w="2888" w:type="dxa"/>
            <w:shd w:val="clear" w:color="auto" w:fill="auto"/>
            <w:noWrap/>
            <w:vAlign w:val="center"/>
            <w:hideMark/>
          </w:tcPr>
          <w:p w14:paraId="1817518A"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12639/INFOEM/IP/RR/2022</w:t>
            </w:r>
          </w:p>
          <w:p w14:paraId="2AE26B00" w14:textId="0145095D"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00258/AMECAMEC/IP/2022</w:t>
            </w:r>
          </w:p>
        </w:tc>
        <w:tc>
          <w:tcPr>
            <w:tcW w:w="6746" w:type="dxa"/>
            <w:shd w:val="clear" w:color="auto" w:fill="auto"/>
            <w:vAlign w:val="center"/>
            <w:hideMark/>
          </w:tcPr>
          <w:p w14:paraId="7EE47805"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OPDAAS (ORGANISMO PÚBLICO DESCENTRALIZADO PARA LA PRESTACIÓN DE LOS SERVICIOS DE AGUA POTABLE, ALCANTARILLADO Y SANEAMIENTO),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76B8FAF3" w14:textId="77777777" w:rsidTr="00B23D45">
        <w:trPr>
          <w:trHeight w:val="2250"/>
        </w:trPr>
        <w:tc>
          <w:tcPr>
            <w:tcW w:w="2888" w:type="dxa"/>
            <w:shd w:val="clear" w:color="auto" w:fill="auto"/>
            <w:noWrap/>
            <w:vAlign w:val="center"/>
            <w:hideMark/>
          </w:tcPr>
          <w:p w14:paraId="5084DD65"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12640/INFOEM/IP/RR/2022</w:t>
            </w:r>
          </w:p>
          <w:p w14:paraId="4C72ECFF" w14:textId="2070A600"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00257/AMECAMEC/IP/2022</w:t>
            </w:r>
          </w:p>
        </w:tc>
        <w:tc>
          <w:tcPr>
            <w:tcW w:w="6746" w:type="dxa"/>
            <w:shd w:val="clear" w:color="auto" w:fill="auto"/>
            <w:vAlign w:val="center"/>
            <w:hideMark/>
          </w:tcPr>
          <w:p w14:paraId="06FB6E09"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28. El acta de entrega recepción que corresponde a la DIRECCIÓN DIF (SISTEMA PARA EL DESARROLLO INTEGRAL DE LA FAMILIA),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80FBB09" w14:textId="77777777" w:rsidTr="00B23D45">
        <w:trPr>
          <w:trHeight w:val="2025"/>
        </w:trPr>
        <w:tc>
          <w:tcPr>
            <w:tcW w:w="2888" w:type="dxa"/>
            <w:shd w:val="clear" w:color="auto" w:fill="auto"/>
            <w:noWrap/>
            <w:vAlign w:val="center"/>
            <w:hideMark/>
          </w:tcPr>
          <w:p w14:paraId="066B14E3"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12641/INFOEM/IP/RR/2022</w:t>
            </w:r>
          </w:p>
          <w:p w14:paraId="31803882" w14:textId="2ECD7A91"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00275/AMECAMEC/IP/2022</w:t>
            </w:r>
          </w:p>
        </w:tc>
        <w:tc>
          <w:tcPr>
            <w:tcW w:w="6746" w:type="dxa"/>
            <w:shd w:val="clear" w:color="auto" w:fill="auto"/>
            <w:vAlign w:val="center"/>
            <w:hideMark/>
          </w:tcPr>
          <w:p w14:paraId="1261ABFD"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DECIMA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5889CBE1" w14:textId="77777777" w:rsidTr="00B23D45">
        <w:trPr>
          <w:trHeight w:val="2025"/>
        </w:trPr>
        <w:tc>
          <w:tcPr>
            <w:tcW w:w="2888" w:type="dxa"/>
            <w:shd w:val="clear" w:color="auto" w:fill="auto"/>
            <w:noWrap/>
            <w:vAlign w:val="center"/>
            <w:hideMark/>
          </w:tcPr>
          <w:p w14:paraId="1BE3E1F2"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12642/INFOEM/IP/RR/2022</w:t>
            </w:r>
          </w:p>
          <w:p w14:paraId="1E8735F8" w14:textId="5A320A03"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00274/AMECAMEC/IP/2022</w:t>
            </w:r>
          </w:p>
        </w:tc>
        <w:tc>
          <w:tcPr>
            <w:tcW w:w="6746" w:type="dxa"/>
            <w:shd w:val="clear" w:color="auto" w:fill="auto"/>
            <w:vAlign w:val="center"/>
            <w:hideMark/>
          </w:tcPr>
          <w:p w14:paraId="37E49DE2"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NOVENA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BC69E53" w14:textId="77777777" w:rsidTr="00B23D45">
        <w:trPr>
          <w:trHeight w:val="2025"/>
        </w:trPr>
        <w:tc>
          <w:tcPr>
            <w:tcW w:w="2888" w:type="dxa"/>
            <w:shd w:val="clear" w:color="auto" w:fill="auto"/>
            <w:noWrap/>
            <w:vAlign w:val="center"/>
            <w:hideMark/>
          </w:tcPr>
          <w:p w14:paraId="4CB6F9A5"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12643/INFOEM/IP/RR/2022</w:t>
            </w:r>
          </w:p>
          <w:p w14:paraId="395F5C57" w14:textId="44732F8D"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00273/AMECAMEC/IP/2022</w:t>
            </w:r>
          </w:p>
        </w:tc>
        <w:tc>
          <w:tcPr>
            <w:tcW w:w="6746" w:type="dxa"/>
            <w:shd w:val="clear" w:color="auto" w:fill="auto"/>
            <w:vAlign w:val="center"/>
            <w:hideMark/>
          </w:tcPr>
          <w:p w14:paraId="63C305E9"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OCTAVA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7F3C8278" w14:textId="77777777" w:rsidTr="00B23D45">
        <w:trPr>
          <w:trHeight w:val="471"/>
        </w:trPr>
        <w:tc>
          <w:tcPr>
            <w:tcW w:w="2888" w:type="dxa"/>
            <w:shd w:val="clear" w:color="auto" w:fill="auto"/>
            <w:noWrap/>
            <w:vAlign w:val="center"/>
            <w:hideMark/>
          </w:tcPr>
          <w:p w14:paraId="11F40838"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12644/INFOEM/IP/RR/2022</w:t>
            </w:r>
          </w:p>
          <w:p w14:paraId="1DB4B876" w14:textId="4CF7344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00272/AMECAMEC/IP/2022</w:t>
            </w:r>
          </w:p>
        </w:tc>
        <w:tc>
          <w:tcPr>
            <w:tcW w:w="6746" w:type="dxa"/>
            <w:shd w:val="clear" w:color="auto" w:fill="auto"/>
            <w:vAlign w:val="center"/>
            <w:hideMark/>
          </w:tcPr>
          <w:p w14:paraId="0037FEF4"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SEPTIMA REGIDURIA, así como de todas sus dependencias internas (si fuera el caso), que tuviera verificativo los primeros días </w:t>
            </w:r>
            <w:r w:rsidRPr="00BA4DE9">
              <w:rPr>
                <w:rFonts w:ascii="Palatino Linotype" w:hAnsi="Palatino Linotype" w:cs="Andalus"/>
                <w:color w:val="000000"/>
                <w:sz w:val="22"/>
                <w:szCs w:val="22"/>
                <w:lang w:eastAsia="es-MX"/>
              </w:rPr>
              <w:lastRenderedPageBreak/>
              <w:t xml:space="preserve">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0FCCBE90" w14:textId="77777777" w:rsidTr="00B23D45">
        <w:trPr>
          <w:trHeight w:val="2025"/>
        </w:trPr>
        <w:tc>
          <w:tcPr>
            <w:tcW w:w="2888" w:type="dxa"/>
            <w:shd w:val="clear" w:color="auto" w:fill="auto"/>
            <w:noWrap/>
            <w:vAlign w:val="center"/>
            <w:hideMark/>
          </w:tcPr>
          <w:p w14:paraId="429D5784"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12645/INFOEM/IP/RR/2022</w:t>
            </w:r>
          </w:p>
          <w:p w14:paraId="4F663FC3" w14:textId="21E18E06"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00271/AMECAMEC/IP/2022</w:t>
            </w:r>
          </w:p>
        </w:tc>
        <w:tc>
          <w:tcPr>
            <w:tcW w:w="6746" w:type="dxa"/>
            <w:shd w:val="clear" w:color="auto" w:fill="auto"/>
            <w:vAlign w:val="center"/>
            <w:hideMark/>
          </w:tcPr>
          <w:p w14:paraId="0EBD50AD"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SEXTA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8A17F92" w14:textId="77777777" w:rsidTr="00ED1F23">
        <w:trPr>
          <w:trHeight w:val="848"/>
        </w:trPr>
        <w:tc>
          <w:tcPr>
            <w:tcW w:w="2888" w:type="dxa"/>
            <w:shd w:val="clear" w:color="auto" w:fill="auto"/>
            <w:noWrap/>
            <w:vAlign w:val="center"/>
            <w:hideMark/>
          </w:tcPr>
          <w:p w14:paraId="65123D24"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12646/INFOEM/IP/RR/2022</w:t>
            </w:r>
          </w:p>
          <w:p w14:paraId="3CB75941" w14:textId="2E5F52F9"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00270/AMECAMEC/IP/2022</w:t>
            </w:r>
          </w:p>
        </w:tc>
        <w:tc>
          <w:tcPr>
            <w:tcW w:w="6746" w:type="dxa"/>
            <w:shd w:val="clear" w:color="auto" w:fill="auto"/>
            <w:vAlign w:val="center"/>
            <w:hideMark/>
          </w:tcPr>
          <w:p w14:paraId="39FA0BBF"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QUINTA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015C1E16" w14:textId="77777777" w:rsidTr="00B23D45">
        <w:trPr>
          <w:trHeight w:val="2025"/>
        </w:trPr>
        <w:tc>
          <w:tcPr>
            <w:tcW w:w="2888" w:type="dxa"/>
            <w:shd w:val="clear" w:color="auto" w:fill="auto"/>
            <w:noWrap/>
            <w:vAlign w:val="center"/>
            <w:hideMark/>
          </w:tcPr>
          <w:p w14:paraId="19FEF6C5"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12647/INFOEM/IP/RR/2022</w:t>
            </w:r>
          </w:p>
          <w:p w14:paraId="76A7CE11" w14:textId="26ACBDCC"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00269/AMECAMEC/IP/2022</w:t>
            </w:r>
          </w:p>
        </w:tc>
        <w:tc>
          <w:tcPr>
            <w:tcW w:w="6746" w:type="dxa"/>
            <w:shd w:val="clear" w:color="auto" w:fill="auto"/>
            <w:vAlign w:val="center"/>
            <w:hideMark/>
          </w:tcPr>
          <w:p w14:paraId="7A4698AD"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CUARTA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F78F89D" w14:textId="77777777" w:rsidTr="00B23D45">
        <w:trPr>
          <w:trHeight w:val="613"/>
        </w:trPr>
        <w:tc>
          <w:tcPr>
            <w:tcW w:w="2888" w:type="dxa"/>
            <w:shd w:val="clear" w:color="auto" w:fill="auto"/>
            <w:noWrap/>
            <w:vAlign w:val="center"/>
            <w:hideMark/>
          </w:tcPr>
          <w:p w14:paraId="4BFA07FC"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12648/INFOEM/IP/RR/2022</w:t>
            </w:r>
          </w:p>
          <w:p w14:paraId="45FAE192" w14:textId="19300791"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00268/AMECAMEC/IP/2022</w:t>
            </w:r>
          </w:p>
        </w:tc>
        <w:tc>
          <w:tcPr>
            <w:tcW w:w="6746" w:type="dxa"/>
            <w:shd w:val="clear" w:color="auto" w:fill="auto"/>
            <w:vAlign w:val="center"/>
            <w:hideMark/>
          </w:tcPr>
          <w:p w14:paraId="2976D93E"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w:t>
            </w:r>
            <w:r w:rsidRPr="00BA4DE9">
              <w:rPr>
                <w:rFonts w:ascii="Palatino Linotype" w:hAnsi="Palatino Linotype" w:cs="Andalus"/>
                <w:color w:val="000000"/>
                <w:sz w:val="22"/>
                <w:szCs w:val="22"/>
                <w:lang w:eastAsia="es-MX"/>
              </w:rPr>
              <w:lastRenderedPageBreak/>
              <w:t xml:space="preserve">información, consagrado en nuestra Carta Magna, requiero conocer lo siguiente: El acta de entrega recepción que corresponde a la TERCERA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7E46C4CD" w14:textId="77777777" w:rsidTr="00B23D45">
        <w:trPr>
          <w:trHeight w:val="2025"/>
        </w:trPr>
        <w:tc>
          <w:tcPr>
            <w:tcW w:w="2888" w:type="dxa"/>
            <w:shd w:val="clear" w:color="auto" w:fill="auto"/>
            <w:noWrap/>
            <w:vAlign w:val="center"/>
            <w:hideMark/>
          </w:tcPr>
          <w:p w14:paraId="629EF8A0"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12649/INFOEM/IP/RR/2022</w:t>
            </w:r>
          </w:p>
          <w:p w14:paraId="6EE677BF" w14:textId="7BA66E9F"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00267/AMECAMEC/IP/2022</w:t>
            </w:r>
          </w:p>
        </w:tc>
        <w:tc>
          <w:tcPr>
            <w:tcW w:w="6746" w:type="dxa"/>
            <w:shd w:val="clear" w:color="auto" w:fill="auto"/>
            <w:vAlign w:val="center"/>
            <w:hideMark/>
          </w:tcPr>
          <w:p w14:paraId="2906A077" w14:textId="6F22F6FC" w:rsidR="00266C58" w:rsidRPr="00BA4DE9" w:rsidRDefault="00204802"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C</w:t>
            </w:r>
            <w:r w:rsidR="00266C58" w:rsidRPr="00BA4DE9">
              <w:rPr>
                <w:rFonts w:ascii="Palatino Linotype" w:hAnsi="Palatino Linotype" w:cs="Andalus"/>
                <w:color w:val="000000"/>
                <w:sz w:val="22"/>
                <w:szCs w:val="22"/>
                <w:lang w:eastAsia="es-MX"/>
              </w:rPr>
              <w:t xml:space="preserve">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SEGUNDA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00266C58" w:rsidRPr="00BA4DE9">
              <w:rPr>
                <w:rFonts w:ascii="Palatino Linotype" w:hAnsi="Palatino Linotype" w:cs="Andalus"/>
                <w:color w:val="000000"/>
                <w:sz w:val="22"/>
                <w:szCs w:val="22"/>
                <w:lang w:eastAsia="es-MX"/>
              </w:rPr>
              <w:t>publica</w:t>
            </w:r>
            <w:proofErr w:type="spellEnd"/>
            <w:r w:rsidR="00266C58" w:rsidRPr="00BA4DE9">
              <w:rPr>
                <w:rFonts w:ascii="Palatino Linotype" w:hAnsi="Palatino Linotype" w:cs="Andalus"/>
                <w:color w:val="000000"/>
                <w:sz w:val="22"/>
                <w:szCs w:val="22"/>
                <w:lang w:eastAsia="es-MX"/>
              </w:rPr>
              <w:t xml:space="preserve"> municipal 2022-2024.</w:t>
            </w:r>
          </w:p>
        </w:tc>
      </w:tr>
      <w:tr w:rsidR="00266C58" w:rsidRPr="00BA4DE9" w14:paraId="32E9A29A" w14:textId="77777777" w:rsidTr="00B23D45">
        <w:trPr>
          <w:trHeight w:val="2025"/>
        </w:trPr>
        <w:tc>
          <w:tcPr>
            <w:tcW w:w="2888" w:type="dxa"/>
            <w:shd w:val="clear" w:color="auto" w:fill="auto"/>
            <w:noWrap/>
            <w:vAlign w:val="center"/>
            <w:hideMark/>
          </w:tcPr>
          <w:p w14:paraId="3AEECA31"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12655/INFOEM/IP/RR/2022</w:t>
            </w:r>
          </w:p>
          <w:p w14:paraId="7BF8E8ED" w14:textId="7CD01FFB"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00284/AMECAMEC/IP/2022</w:t>
            </w:r>
          </w:p>
        </w:tc>
        <w:tc>
          <w:tcPr>
            <w:tcW w:w="6746" w:type="dxa"/>
            <w:shd w:val="clear" w:color="auto" w:fill="auto"/>
            <w:vAlign w:val="center"/>
            <w:hideMark/>
          </w:tcPr>
          <w:p w14:paraId="5F574B1E"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SECRETARIA TECNICA DE SEGURIDAD PUBLICA,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7C503780" w14:textId="77777777" w:rsidTr="00B23D45">
        <w:trPr>
          <w:trHeight w:val="2700"/>
        </w:trPr>
        <w:tc>
          <w:tcPr>
            <w:tcW w:w="2888" w:type="dxa"/>
            <w:shd w:val="clear" w:color="auto" w:fill="auto"/>
            <w:noWrap/>
            <w:vAlign w:val="center"/>
            <w:hideMark/>
          </w:tcPr>
          <w:p w14:paraId="5767CEA0"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12656/INFOEM/IP/RR/2022</w:t>
            </w:r>
          </w:p>
          <w:p w14:paraId="480FCC94" w14:textId="20190914"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00283/AMECAMEC/IP/2022</w:t>
            </w:r>
          </w:p>
        </w:tc>
        <w:tc>
          <w:tcPr>
            <w:tcW w:w="6746" w:type="dxa"/>
            <w:shd w:val="clear" w:color="auto" w:fill="auto"/>
            <w:vAlign w:val="center"/>
            <w:hideMark/>
          </w:tcPr>
          <w:p w14:paraId="1E4947B2"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UNIDAD DE PROTECCIÓN CANINA,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69943CDC" w14:textId="77777777" w:rsidTr="00B23D45">
        <w:trPr>
          <w:trHeight w:val="2025"/>
        </w:trPr>
        <w:tc>
          <w:tcPr>
            <w:tcW w:w="2888" w:type="dxa"/>
            <w:shd w:val="clear" w:color="auto" w:fill="auto"/>
            <w:noWrap/>
            <w:vAlign w:val="center"/>
            <w:hideMark/>
          </w:tcPr>
          <w:p w14:paraId="7B7E084C"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12691/INFOEM/IP/RR/2022</w:t>
            </w:r>
          </w:p>
          <w:p w14:paraId="2C6E206A" w14:textId="72CAD0BC"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00282/AMECAMEC/IP/2022</w:t>
            </w:r>
          </w:p>
        </w:tc>
        <w:tc>
          <w:tcPr>
            <w:tcW w:w="6746" w:type="dxa"/>
            <w:shd w:val="clear" w:color="auto" w:fill="auto"/>
            <w:vAlign w:val="center"/>
            <w:hideMark/>
          </w:tcPr>
          <w:p w14:paraId="4450C4A1"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COORDINACION DE COMUNICACIÓN SOCIAL,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4B5802BB" w14:textId="77777777" w:rsidTr="00B23D45">
        <w:trPr>
          <w:trHeight w:val="2025"/>
        </w:trPr>
        <w:tc>
          <w:tcPr>
            <w:tcW w:w="2888" w:type="dxa"/>
            <w:shd w:val="clear" w:color="auto" w:fill="auto"/>
            <w:noWrap/>
            <w:vAlign w:val="center"/>
            <w:hideMark/>
          </w:tcPr>
          <w:p w14:paraId="69B6A2A6"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12692/INFOEM/IP/RR/2022</w:t>
            </w:r>
          </w:p>
          <w:p w14:paraId="76EFC518" w14:textId="005D0002"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00281/AMECAMEC/IP/2022</w:t>
            </w:r>
          </w:p>
        </w:tc>
        <w:tc>
          <w:tcPr>
            <w:tcW w:w="6746" w:type="dxa"/>
            <w:shd w:val="clear" w:color="auto" w:fill="auto"/>
            <w:vAlign w:val="center"/>
            <w:hideMark/>
          </w:tcPr>
          <w:p w14:paraId="49548AA7"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COORDINACIÓN MUNICIPAL DE PROTECCIÓN CIVIL Y BOMBEROS,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61532EF0" w14:textId="77777777" w:rsidTr="00B23D45">
        <w:trPr>
          <w:trHeight w:val="2025"/>
        </w:trPr>
        <w:tc>
          <w:tcPr>
            <w:tcW w:w="2888" w:type="dxa"/>
            <w:shd w:val="clear" w:color="auto" w:fill="auto"/>
            <w:noWrap/>
            <w:vAlign w:val="center"/>
            <w:hideMark/>
          </w:tcPr>
          <w:p w14:paraId="0AD5FC4F"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12693/INFOEM/IP/RR/2022</w:t>
            </w:r>
          </w:p>
          <w:p w14:paraId="0A6DA684" w14:textId="41C81F08"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00280/AMECAMEC/IP/2022</w:t>
            </w:r>
          </w:p>
        </w:tc>
        <w:tc>
          <w:tcPr>
            <w:tcW w:w="6746" w:type="dxa"/>
            <w:shd w:val="clear" w:color="auto" w:fill="auto"/>
            <w:vAlign w:val="center"/>
            <w:hideMark/>
          </w:tcPr>
          <w:p w14:paraId="43E5C8BF"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UNIDAD DE ASUNTOS INTERNOS,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78CAB993" w14:textId="77777777" w:rsidTr="00B23D45">
        <w:trPr>
          <w:trHeight w:val="471"/>
        </w:trPr>
        <w:tc>
          <w:tcPr>
            <w:tcW w:w="2888" w:type="dxa"/>
            <w:shd w:val="clear" w:color="auto" w:fill="auto"/>
            <w:noWrap/>
            <w:vAlign w:val="center"/>
            <w:hideMark/>
          </w:tcPr>
          <w:p w14:paraId="355B3D8A"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12694/INFOEM/IP/RR/2022</w:t>
            </w:r>
          </w:p>
          <w:p w14:paraId="4F3C8813" w14:textId="2923253B"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00279/AMECAMEC/IP/2022</w:t>
            </w:r>
          </w:p>
        </w:tc>
        <w:tc>
          <w:tcPr>
            <w:tcW w:w="6746" w:type="dxa"/>
            <w:shd w:val="clear" w:color="auto" w:fill="auto"/>
            <w:vAlign w:val="center"/>
            <w:hideMark/>
          </w:tcPr>
          <w:p w14:paraId="251D86D7"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COORDINACIÓN DE MEJORA REGULATORIA,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333448CC" w14:textId="77777777" w:rsidTr="00B23D45">
        <w:trPr>
          <w:trHeight w:val="2250"/>
        </w:trPr>
        <w:tc>
          <w:tcPr>
            <w:tcW w:w="2888" w:type="dxa"/>
            <w:shd w:val="clear" w:color="auto" w:fill="auto"/>
            <w:noWrap/>
            <w:vAlign w:val="center"/>
            <w:hideMark/>
          </w:tcPr>
          <w:p w14:paraId="44582412"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12695/INFOEM/IP/RR/2022</w:t>
            </w:r>
          </w:p>
          <w:p w14:paraId="143E2395" w14:textId="3D94377A"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00278/AMECAMEC/IP/2022</w:t>
            </w:r>
          </w:p>
        </w:tc>
        <w:tc>
          <w:tcPr>
            <w:tcW w:w="6746" w:type="dxa"/>
            <w:shd w:val="clear" w:color="auto" w:fill="auto"/>
            <w:vAlign w:val="center"/>
            <w:hideMark/>
          </w:tcPr>
          <w:p w14:paraId="0C3A49F7"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UNIDAD DE TRANSPARENCIA Y ACCESO A LA INFORMACIÓN PUBLICA,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r w:rsidR="00266C58" w:rsidRPr="00BA4DE9" w14:paraId="64E2FEE7" w14:textId="77777777" w:rsidTr="00B23D45">
        <w:trPr>
          <w:trHeight w:val="2250"/>
        </w:trPr>
        <w:tc>
          <w:tcPr>
            <w:tcW w:w="2888" w:type="dxa"/>
            <w:shd w:val="clear" w:color="auto" w:fill="auto"/>
            <w:noWrap/>
            <w:vAlign w:val="center"/>
            <w:hideMark/>
          </w:tcPr>
          <w:p w14:paraId="7A210674" w14:textId="77777777"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12696/INFOEM/IP/RR/2022</w:t>
            </w:r>
          </w:p>
          <w:p w14:paraId="77D97932" w14:textId="0A006878" w:rsidR="00266C58" w:rsidRPr="00BA4DE9" w:rsidRDefault="00266C58"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00277/AMECAMEC/IP/2022</w:t>
            </w:r>
          </w:p>
        </w:tc>
        <w:tc>
          <w:tcPr>
            <w:tcW w:w="6746" w:type="dxa"/>
            <w:shd w:val="clear" w:color="auto" w:fill="auto"/>
            <w:vAlign w:val="center"/>
            <w:hideMark/>
          </w:tcPr>
          <w:p w14:paraId="6AFF72C6" w14:textId="77777777" w:rsidR="00266C58" w:rsidRPr="00BA4DE9" w:rsidRDefault="00266C58"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El acta de entrega recepción que corresponde a la UNIDAD DE INFORMACIÓN, PLANEACIÓN, PROGRAMACIÓN Y EVALUACIÓN,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r>
    </w:tbl>
    <w:p w14:paraId="6C530188" w14:textId="77777777" w:rsidR="00266C58" w:rsidRPr="00BA4DE9" w:rsidRDefault="00266C58" w:rsidP="00BA4DE9">
      <w:pPr>
        <w:tabs>
          <w:tab w:val="left" w:pos="851"/>
        </w:tabs>
        <w:spacing w:line="360" w:lineRule="auto"/>
        <w:ind w:right="1134"/>
        <w:jc w:val="both"/>
        <w:rPr>
          <w:rFonts w:ascii="Palatino Linotype" w:hAnsi="Palatino Linotype" w:cs="Arial"/>
          <w:i/>
          <w:sz w:val="22"/>
          <w:szCs w:val="22"/>
        </w:rPr>
      </w:pPr>
    </w:p>
    <w:p w14:paraId="6291ABCF" w14:textId="77777777" w:rsidR="00536C04" w:rsidRPr="00BA4DE9" w:rsidRDefault="00536C04" w:rsidP="00BA4DE9">
      <w:pPr>
        <w:spacing w:line="360" w:lineRule="auto"/>
        <w:jc w:val="both"/>
        <w:rPr>
          <w:rFonts w:ascii="Palatino Linotype" w:hAnsi="Palatino Linotype" w:cs="Arial"/>
          <w:b/>
        </w:rPr>
      </w:pPr>
      <w:r w:rsidRPr="00BA4DE9">
        <w:rPr>
          <w:rFonts w:ascii="Palatino Linotype" w:hAnsi="Palatino Linotype" w:cs="Arial"/>
          <w:b/>
        </w:rPr>
        <w:t>MODALIDAD DE ENTREGA:</w:t>
      </w:r>
      <w:r w:rsidRPr="00BA4DE9">
        <w:rPr>
          <w:rFonts w:ascii="Palatino Linotype" w:hAnsi="Palatino Linotype" w:cs="Arial"/>
        </w:rPr>
        <w:t xml:space="preserve"> Vía </w:t>
      </w:r>
      <w:r w:rsidRPr="00BA4DE9">
        <w:rPr>
          <w:rFonts w:ascii="Palatino Linotype" w:hAnsi="Palatino Linotype" w:cs="Arial"/>
          <w:b/>
        </w:rPr>
        <w:t>SAIMEX.</w:t>
      </w:r>
    </w:p>
    <w:p w14:paraId="3AF6674D" w14:textId="77777777" w:rsidR="00555672" w:rsidRPr="00BA4DE9" w:rsidRDefault="00555672" w:rsidP="00BA4DE9">
      <w:pPr>
        <w:pStyle w:val="Prrafodelista"/>
        <w:tabs>
          <w:tab w:val="left" w:pos="709"/>
        </w:tabs>
        <w:spacing w:line="360" w:lineRule="auto"/>
        <w:ind w:left="0"/>
        <w:jc w:val="both"/>
        <w:rPr>
          <w:rFonts w:ascii="Palatino Linotype" w:hAnsi="Palatino Linotype"/>
          <w:b/>
          <w:sz w:val="28"/>
          <w:szCs w:val="28"/>
        </w:rPr>
      </w:pPr>
    </w:p>
    <w:p w14:paraId="39AE8972" w14:textId="77777777" w:rsidR="008B382A" w:rsidRPr="00BA4DE9" w:rsidRDefault="008B382A" w:rsidP="00BA4DE9">
      <w:pPr>
        <w:spacing w:line="360" w:lineRule="auto"/>
        <w:jc w:val="both"/>
        <w:rPr>
          <w:rFonts w:ascii="Palatino Linotype" w:hAnsi="Palatino Linotype"/>
          <w:b/>
          <w:sz w:val="28"/>
          <w:szCs w:val="28"/>
        </w:rPr>
      </w:pPr>
      <w:r w:rsidRPr="00BA4DE9">
        <w:rPr>
          <w:rFonts w:ascii="Palatino Linotype" w:hAnsi="Palatino Linotype"/>
          <w:b/>
          <w:sz w:val="28"/>
          <w:szCs w:val="28"/>
        </w:rPr>
        <w:t>II. Turno de requerimiento del Sujeto Obligado</w:t>
      </w:r>
    </w:p>
    <w:p w14:paraId="575381FC" w14:textId="273137DD" w:rsidR="008B382A" w:rsidRPr="00BA4DE9" w:rsidRDefault="008B382A" w:rsidP="00BA4DE9">
      <w:pPr>
        <w:pStyle w:val="Prrafodelista"/>
        <w:tabs>
          <w:tab w:val="left" w:pos="709"/>
        </w:tabs>
        <w:spacing w:line="360" w:lineRule="auto"/>
        <w:ind w:left="0"/>
        <w:jc w:val="both"/>
        <w:rPr>
          <w:rFonts w:ascii="Palatino Linotype" w:hAnsi="Palatino Linotype"/>
          <w:color w:val="000000" w:themeColor="text1"/>
        </w:rPr>
      </w:pPr>
      <w:r w:rsidRPr="00BA4DE9">
        <w:rPr>
          <w:rFonts w:ascii="Palatino Linotype" w:hAnsi="Palatino Linotype"/>
          <w:color w:val="000000" w:themeColor="text1"/>
        </w:rPr>
        <w:t xml:space="preserve">En cumplimiento al artículo 162 de la Ley de Transparencia y Acceso a la Información Pública del Estado de México y Municipios, el </w:t>
      </w:r>
      <w:r w:rsidRPr="00BA4DE9">
        <w:rPr>
          <w:rFonts w:ascii="Palatino Linotype" w:hAnsi="Palatino Linotype"/>
          <w:b/>
          <w:color w:val="000000" w:themeColor="text1"/>
        </w:rPr>
        <w:t>dieciocho y veinte de junio de dos mil veintidós</w:t>
      </w:r>
      <w:r w:rsidRPr="00BA4DE9">
        <w:rPr>
          <w:rFonts w:ascii="Palatino Linotype" w:hAnsi="Palatino Linotype"/>
          <w:color w:val="000000" w:themeColor="text1"/>
        </w:rPr>
        <w:t xml:space="preserve">, el Titular de la Unidad de Transparencia del </w:t>
      </w:r>
      <w:r w:rsidRPr="00BA4DE9">
        <w:rPr>
          <w:rFonts w:ascii="Palatino Linotype" w:hAnsi="Palatino Linotype"/>
          <w:b/>
          <w:color w:val="000000" w:themeColor="text1"/>
        </w:rPr>
        <w:t>SUJETO OBLIGADO</w:t>
      </w:r>
      <w:r w:rsidRPr="00BA4DE9">
        <w:rPr>
          <w:rFonts w:ascii="Palatino Linotype" w:hAnsi="Palatino Linotype"/>
          <w:color w:val="000000" w:themeColor="text1"/>
        </w:rPr>
        <w:t xml:space="preserve">, turnó los requerimientos de información al servidor público habilitado que estimó pertinente, a fin de colmar la solicitud de acceso a la información. </w:t>
      </w:r>
    </w:p>
    <w:p w14:paraId="4453DFA1" w14:textId="77777777" w:rsidR="008B382A" w:rsidRPr="00BA4DE9" w:rsidRDefault="008B382A" w:rsidP="00BA4DE9">
      <w:pPr>
        <w:pStyle w:val="Prrafodelista"/>
        <w:tabs>
          <w:tab w:val="left" w:pos="709"/>
        </w:tabs>
        <w:spacing w:line="360" w:lineRule="auto"/>
        <w:ind w:left="0"/>
        <w:jc w:val="both"/>
        <w:rPr>
          <w:rFonts w:ascii="Palatino Linotype" w:hAnsi="Palatino Linotype"/>
          <w:b/>
          <w:sz w:val="28"/>
          <w:szCs w:val="28"/>
        </w:rPr>
      </w:pPr>
    </w:p>
    <w:p w14:paraId="5119BAEC" w14:textId="1D5BC61D" w:rsidR="008B382A" w:rsidRPr="00BA4DE9" w:rsidRDefault="008B382A" w:rsidP="00BA4DE9">
      <w:pPr>
        <w:pStyle w:val="Prrafodelista"/>
        <w:tabs>
          <w:tab w:val="left" w:pos="709"/>
        </w:tabs>
        <w:spacing w:line="360" w:lineRule="auto"/>
        <w:ind w:left="0"/>
        <w:jc w:val="both"/>
        <w:rPr>
          <w:rFonts w:ascii="Palatino Linotype" w:hAnsi="Palatino Linotype"/>
          <w:sz w:val="28"/>
          <w:szCs w:val="28"/>
        </w:rPr>
      </w:pPr>
      <w:r w:rsidRPr="00BA4DE9">
        <w:rPr>
          <w:rFonts w:ascii="Palatino Linotype" w:hAnsi="Palatino Linotype"/>
          <w:b/>
          <w:sz w:val="28"/>
          <w:szCs w:val="28"/>
        </w:rPr>
        <w:t>III. Prórrogas</w:t>
      </w:r>
    </w:p>
    <w:p w14:paraId="6324C633" w14:textId="583D0CD1" w:rsidR="008B382A" w:rsidRPr="00BA4DE9" w:rsidRDefault="008B382A" w:rsidP="00BA4DE9">
      <w:pPr>
        <w:spacing w:line="360" w:lineRule="auto"/>
        <w:jc w:val="both"/>
        <w:rPr>
          <w:rFonts w:ascii="Palatino Linotype" w:hAnsi="Palatino Linotype"/>
        </w:rPr>
      </w:pPr>
      <w:r w:rsidRPr="00BA4DE9">
        <w:rPr>
          <w:rFonts w:ascii="Palatino Linotype" w:hAnsi="Palatino Linotype"/>
        </w:rPr>
        <w:t xml:space="preserve">De las constancias que obran en </w:t>
      </w:r>
      <w:r w:rsidRPr="00BA4DE9">
        <w:rPr>
          <w:rFonts w:ascii="Palatino Linotype" w:hAnsi="Palatino Linotype"/>
          <w:b/>
        </w:rPr>
        <w:t>EL SAIMEX,</w:t>
      </w:r>
      <w:r w:rsidRPr="00BA4DE9">
        <w:rPr>
          <w:rFonts w:ascii="Palatino Linotype" w:hAnsi="Palatino Linotype"/>
        </w:rPr>
        <w:t xml:space="preserve"> se advierte que el </w:t>
      </w:r>
      <w:r w:rsidRPr="00BA4DE9">
        <w:rPr>
          <w:rFonts w:ascii="Palatino Linotype" w:hAnsi="Palatino Linotype"/>
          <w:b/>
        </w:rPr>
        <w:t>veintiuno de junio de dos mil veintidós</w:t>
      </w:r>
      <w:r w:rsidRPr="00BA4DE9">
        <w:rPr>
          <w:rFonts w:ascii="Palatino Linotype" w:hAnsi="Palatino Linotype"/>
        </w:rPr>
        <w:t xml:space="preserve">, </w:t>
      </w:r>
      <w:r w:rsidRPr="00BA4DE9">
        <w:rPr>
          <w:rFonts w:ascii="Palatino Linotype" w:hAnsi="Palatino Linotype"/>
          <w:b/>
        </w:rPr>
        <w:t xml:space="preserve">EL SUJETO OBLIGADO </w:t>
      </w:r>
      <w:r w:rsidRPr="00BA4DE9">
        <w:rPr>
          <w:rFonts w:ascii="Palatino Linotype" w:hAnsi="Palatino Linotype"/>
        </w:rPr>
        <w:t>notificó una prórroga de siete días para dar respuesta a las solicitudes de información que nos ocupan.</w:t>
      </w:r>
    </w:p>
    <w:p w14:paraId="4593C5D8" w14:textId="77777777" w:rsidR="008B382A" w:rsidRPr="00BA4DE9" w:rsidRDefault="008B382A" w:rsidP="00BA4DE9">
      <w:pPr>
        <w:pStyle w:val="Prrafodelista"/>
        <w:tabs>
          <w:tab w:val="left" w:pos="709"/>
        </w:tabs>
        <w:spacing w:line="360" w:lineRule="auto"/>
        <w:ind w:left="0"/>
        <w:jc w:val="both"/>
        <w:rPr>
          <w:rFonts w:ascii="Palatino Linotype" w:hAnsi="Palatino Linotype"/>
          <w:b/>
          <w:sz w:val="28"/>
          <w:szCs w:val="28"/>
        </w:rPr>
      </w:pPr>
    </w:p>
    <w:p w14:paraId="76B305E3" w14:textId="00237830" w:rsidR="003404B0" w:rsidRPr="00BA4DE9" w:rsidRDefault="005411DE" w:rsidP="00BA4DE9">
      <w:pPr>
        <w:spacing w:line="360" w:lineRule="auto"/>
        <w:jc w:val="both"/>
        <w:rPr>
          <w:rFonts w:ascii="Palatino Linotype" w:hAnsi="Palatino Linotype" w:cs="Arial"/>
          <w:b/>
          <w:sz w:val="28"/>
          <w:szCs w:val="28"/>
        </w:rPr>
      </w:pPr>
      <w:r w:rsidRPr="00BA4DE9">
        <w:rPr>
          <w:rFonts w:ascii="Palatino Linotype" w:hAnsi="Palatino Linotype"/>
          <w:b/>
          <w:color w:val="000000" w:themeColor="text1"/>
          <w:sz w:val="28"/>
          <w:szCs w:val="28"/>
        </w:rPr>
        <w:lastRenderedPageBreak/>
        <w:t>I</w:t>
      </w:r>
      <w:r w:rsidR="008B382A" w:rsidRPr="00BA4DE9">
        <w:rPr>
          <w:rFonts w:ascii="Palatino Linotype" w:hAnsi="Palatino Linotype"/>
          <w:b/>
          <w:color w:val="000000" w:themeColor="text1"/>
          <w:sz w:val="28"/>
          <w:szCs w:val="28"/>
        </w:rPr>
        <w:t>V</w:t>
      </w:r>
      <w:r w:rsidRPr="00BA4DE9">
        <w:rPr>
          <w:rFonts w:ascii="Palatino Linotype" w:hAnsi="Palatino Linotype"/>
          <w:b/>
          <w:color w:val="000000" w:themeColor="text1"/>
          <w:sz w:val="28"/>
          <w:szCs w:val="28"/>
        </w:rPr>
        <w:t xml:space="preserve">. </w:t>
      </w:r>
      <w:r w:rsidR="003404B0" w:rsidRPr="00BA4DE9">
        <w:rPr>
          <w:rFonts w:ascii="Palatino Linotype" w:hAnsi="Palatino Linotype" w:cs="Arial"/>
          <w:b/>
          <w:sz w:val="28"/>
          <w:szCs w:val="28"/>
        </w:rPr>
        <w:t>Respuesta</w:t>
      </w:r>
      <w:r w:rsidR="00FD051E" w:rsidRPr="00BA4DE9">
        <w:rPr>
          <w:rFonts w:ascii="Palatino Linotype" w:hAnsi="Palatino Linotype" w:cs="Arial"/>
          <w:b/>
          <w:sz w:val="28"/>
          <w:szCs w:val="28"/>
        </w:rPr>
        <w:t>s</w:t>
      </w:r>
      <w:r w:rsidR="003404B0" w:rsidRPr="00BA4DE9">
        <w:rPr>
          <w:rFonts w:ascii="Palatino Linotype" w:hAnsi="Palatino Linotype" w:cs="Arial"/>
          <w:b/>
          <w:sz w:val="28"/>
          <w:szCs w:val="28"/>
        </w:rPr>
        <w:t xml:space="preserve"> del Sujeto Obligado</w:t>
      </w:r>
    </w:p>
    <w:p w14:paraId="0B309301" w14:textId="6DF0A957" w:rsidR="00811058" w:rsidRPr="00BA4DE9" w:rsidRDefault="008924C1" w:rsidP="00BA4DE9">
      <w:pPr>
        <w:spacing w:line="360" w:lineRule="auto"/>
        <w:jc w:val="both"/>
        <w:rPr>
          <w:rFonts w:ascii="Palatino Linotype" w:hAnsi="Palatino Linotype" w:cs="Arial"/>
        </w:rPr>
      </w:pPr>
      <w:r w:rsidRPr="00BA4DE9">
        <w:rPr>
          <w:rFonts w:ascii="Palatino Linotype" w:hAnsi="Palatino Linotype"/>
          <w:color w:val="000000" w:themeColor="text1"/>
        </w:rPr>
        <w:t xml:space="preserve">De las constancias que obran en </w:t>
      </w:r>
      <w:r w:rsidRPr="00BA4DE9">
        <w:rPr>
          <w:rFonts w:ascii="Palatino Linotype" w:hAnsi="Palatino Linotype"/>
          <w:b/>
          <w:color w:val="000000" w:themeColor="text1"/>
        </w:rPr>
        <w:t>EL SAIMEX,</w:t>
      </w:r>
      <w:r w:rsidRPr="00BA4DE9">
        <w:rPr>
          <w:rFonts w:ascii="Palatino Linotype" w:hAnsi="Palatino Linotype"/>
          <w:color w:val="000000" w:themeColor="text1"/>
        </w:rPr>
        <w:t xml:space="preserve"> se advierte que el </w:t>
      </w:r>
      <w:r w:rsidR="008B382A" w:rsidRPr="00BA4DE9">
        <w:rPr>
          <w:rFonts w:ascii="Palatino Linotype" w:hAnsi="Palatino Linotype"/>
          <w:b/>
          <w:color w:val="000000" w:themeColor="text1"/>
        </w:rPr>
        <w:t xml:space="preserve">treinta de junio </w:t>
      </w:r>
      <w:r w:rsidR="008A5D23" w:rsidRPr="00BA4DE9">
        <w:rPr>
          <w:rFonts w:ascii="Palatino Linotype" w:hAnsi="Palatino Linotype"/>
          <w:b/>
          <w:color w:val="000000" w:themeColor="text1"/>
        </w:rPr>
        <w:t>d</w:t>
      </w:r>
      <w:r w:rsidRPr="00BA4DE9">
        <w:rPr>
          <w:rFonts w:ascii="Palatino Linotype" w:hAnsi="Palatino Linotype"/>
          <w:b/>
          <w:color w:val="000000" w:themeColor="text1"/>
        </w:rPr>
        <w:t>e dos mil veintidós</w:t>
      </w:r>
      <w:r w:rsidRPr="00BA4DE9">
        <w:rPr>
          <w:rFonts w:ascii="Palatino Linotype" w:hAnsi="Palatino Linotype"/>
          <w:color w:val="000000" w:themeColor="text1"/>
        </w:rPr>
        <w:t xml:space="preserve">, </w:t>
      </w:r>
      <w:r w:rsidRPr="00BA4DE9">
        <w:rPr>
          <w:rFonts w:ascii="Palatino Linotype" w:hAnsi="Palatino Linotype" w:cs="Arial"/>
          <w:color w:val="000000" w:themeColor="text1"/>
        </w:rPr>
        <w:t>el Titular de la Unidad de Transparencia del</w:t>
      </w:r>
      <w:r w:rsidRPr="00BA4DE9">
        <w:rPr>
          <w:rFonts w:ascii="Palatino Linotype" w:hAnsi="Palatino Linotype" w:cs="Arial"/>
          <w:b/>
          <w:color w:val="000000" w:themeColor="text1"/>
        </w:rPr>
        <w:t xml:space="preserve"> SUJETO OBLIGADO</w:t>
      </w:r>
      <w:r w:rsidRPr="00BA4DE9">
        <w:rPr>
          <w:rFonts w:ascii="Palatino Linotype" w:hAnsi="Palatino Linotype" w:cs="Arial"/>
          <w:color w:val="000000" w:themeColor="text1"/>
        </w:rPr>
        <w:t xml:space="preserve"> dio respuesta </w:t>
      </w:r>
      <w:r w:rsidR="008A5D23" w:rsidRPr="00BA4DE9">
        <w:rPr>
          <w:rFonts w:ascii="Palatino Linotype" w:hAnsi="Palatino Linotype" w:cs="Arial"/>
          <w:color w:val="000000" w:themeColor="text1"/>
        </w:rPr>
        <w:t>a las soli</w:t>
      </w:r>
      <w:r w:rsidRPr="00BA4DE9">
        <w:rPr>
          <w:rFonts w:ascii="Palatino Linotype" w:hAnsi="Palatino Linotype" w:cs="Arial"/>
          <w:color w:val="000000" w:themeColor="text1"/>
        </w:rPr>
        <w:t>tudes de mérito</w:t>
      </w:r>
      <w:r w:rsidR="008B382A" w:rsidRPr="00BA4DE9">
        <w:rPr>
          <w:rFonts w:ascii="Palatino Linotype" w:hAnsi="Palatino Linotype" w:cs="Arial"/>
          <w:color w:val="000000" w:themeColor="text1"/>
        </w:rPr>
        <w:t xml:space="preserve">, </w:t>
      </w:r>
      <w:r w:rsidR="00811058" w:rsidRPr="00BA4DE9">
        <w:rPr>
          <w:rFonts w:ascii="Palatino Linotype" w:hAnsi="Palatino Linotype" w:cs="Arial"/>
          <w:color w:val="000000" w:themeColor="text1"/>
        </w:rPr>
        <w:t xml:space="preserve">de las cuales en la solicitud </w:t>
      </w:r>
      <w:r w:rsidR="00811058" w:rsidRPr="00BA4DE9">
        <w:rPr>
          <w:rFonts w:ascii="Palatino Linotype" w:hAnsi="Palatino Linotype" w:cs="Arial"/>
          <w:b/>
        </w:rPr>
        <w:t xml:space="preserve">00283/AMECAMEC/IP/2022, </w:t>
      </w:r>
      <w:r w:rsidR="00811058" w:rsidRPr="00BA4DE9">
        <w:rPr>
          <w:rFonts w:ascii="Palatino Linotype" w:hAnsi="Palatino Linotype" w:cs="Arial"/>
        </w:rPr>
        <w:t>correspondiente al Recurso de Revisión</w:t>
      </w:r>
      <w:r w:rsidR="00811058" w:rsidRPr="00BA4DE9">
        <w:rPr>
          <w:rFonts w:ascii="Palatino Linotype" w:hAnsi="Palatino Linotype" w:cs="Arial"/>
          <w:b/>
        </w:rPr>
        <w:t xml:space="preserve"> 12656/INFOEM/IP/RR/2022, </w:t>
      </w:r>
      <w:r w:rsidR="00811058" w:rsidRPr="00BA4DE9">
        <w:rPr>
          <w:rFonts w:ascii="Palatino Linotype" w:hAnsi="Palatino Linotype" w:cs="Arial"/>
        </w:rPr>
        <w:t xml:space="preserve">expresó lo siguiente: </w:t>
      </w:r>
    </w:p>
    <w:p w14:paraId="020882F6" w14:textId="77777777" w:rsidR="00811058" w:rsidRPr="00BA4DE9" w:rsidRDefault="00811058" w:rsidP="00BA4DE9">
      <w:pPr>
        <w:jc w:val="both"/>
        <w:rPr>
          <w:rFonts w:ascii="Palatino Linotype" w:hAnsi="Palatino Linotype" w:cs="Arial"/>
        </w:rPr>
      </w:pPr>
    </w:p>
    <w:p w14:paraId="326C4D62" w14:textId="6A6288F2" w:rsidR="00811058" w:rsidRPr="00BA4DE9" w:rsidRDefault="00811058" w:rsidP="00BA4DE9">
      <w:pPr>
        <w:tabs>
          <w:tab w:val="left" w:pos="851"/>
        </w:tabs>
        <w:ind w:left="851" w:right="1417"/>
        <w:jc w:val="both"/>
        <w:rPr>
          <w:rFonts w:ascii="Palatino Linotype" w:hAnsi="Palatino Linotype" w:cs="Arial"/>
          <w:i/>
          <w:sz w:val="22"/>
          <w:szCs w:val="22"/>
        </w:rPr>
      </w:pPr>
      <w:r w:rsidRPr="00BA4DE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603A89" w14:textId="77777777" w:rsidR="00811058" w:rsidRPr="00BA4DE9" w:rsidRDefault="00811058" w:rsidP="00BA4DE9">
      <w:pPr>
        <w:tabs>
          <w:tab w:val="left" w:pos="851"/>
        </w:tabs>
        <w:ind w:left="851" w:right="1417"/>
        <w:jc w:val="both"/>
        <w:rPr>
          <w:rFonts w:ascii="Palatino Linotype" w:hAnsi="Palatino Linotype" w:cs="Arial"/>
          <w:i/>
          <w:sz w:val="22"/>
          <w:szCs w:val="22"/>
        </w:rPr>
      </w:pPr>
    </w:p>
    <w:p w14:paraId="7FE1648A" w14:textId="77777777" w:rsidR="00811058" w:rsidRPr="00BA4DE9" w:rsidRDefault="00811058" w:rsidP="00BA4DE9">
      <w:pPr>
        <w:tabs>
          <w:tab w:val="left" w:pos="851"/>
        </w:tabs>
        <w:ind w:left="851" w:right="1417"/>
        <w:jc w:val="both"/>
        <w:rPr>
          <w:rFonts w:ascii="Palatino Linotype" w:hAnsi="Palatino Linotype" w:cs="Arial"/>
          <w:i/>
          <w:sz w:val="22"/>
          <w:szCs w:val="22"/>
        </w:rPr>
      </w:pPr>
      <w:proofErr w:type="gramStart"/>
      <w:r w:rsidRPr="00BA4DE9">
        <w:rPr>
          <w:rFonts w:ascii="Palatino Linotype" w:hAnsi="Palatino Linotype" w:cs="Arial"/>
          <w:i/>
          <w:sz w:val="22"/>
          <w:szCs w:val="22"/>
        </w:rPr>
        <w:t>de</w:t>
      </w:r>
      <w:proofErr w:type="gramEnd"/>
      <w:r w:rsidRPr="00BA4DE9">
        <w:rPr>
          <w:rFonts w:ascii="Palatino Linotype" w:hAnsi="Palatino Linotype" w:cs="Arial"/>
          <w:i/>
          <w:sz w:val="22"/>
          <w:szCs w:val="22"/>
        </w:rPr>
        <w:t xml:space="preserve"> acuerdo con el articulo12 de la ley de transparencia y acceso a la información </w:t>
      </w:r>
      <w:proofErr w:type="spellStart"/>
      <w:r w:rsidRPr="00BA4DE9">
        <w:rPr>
          <w:rFonts w:ascii="Palatino Linotype" w:hAnsi="Palatino Linotype" w:cs="Arial"/>
          <w:i/>
          <w:sz w:val="22"/>
          <w:szCs w:val="22"/>
        </w:rPr>
        <w:t>publica</w:t>
      </w:r>
      <w:proofErr w:type="spellEnd"/>
      <w:r w:rsidRPr="00BA4DE9">
        <w:rPr>
          <w:rFonts w:ascii="Palatino Linotype" w:hAnsi="Palatino Linotype" w:cs="Arial"/>
          <w:i/>
          <w:sz w:val="22"/>
          <w:szCs w:val="22"/>
        </w:rPr>
        <w:t xml:space="preserve">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8B78DDD" w14:textId="77777777" w:rsidR="00811058" w:rsidRPr="00BA4DE9" w:rsidRDefault="00811058" w:rsidP="00BA4DE9">
      <w:pPr>
        <w:tabs>
          <w:tab w:val="left" w:pos="851"/>
        </w:tabs>
        <w:ind w:right="1417"/>
        <w:jc w:val="both"/>
        <w:rPr>
          <w:rFonts w:ascii="Palatino Linotype" w:hAnsi="Palatino Linotype" w:cs="Arial"/>
          <w:i/>
          <w:sz w:val="22"/>
          <w:szCs w:val="22"/>
        </w:rPr>
      </w:pPr>
    </w:p>
    <w:p w14:paraId="04DB0E54" w14:textId="77777777" w:rsidR="00811058" w:rsidRPr="00BA4DE9" w:rsidRDefault="00811058" w:rsidP="00BA4DE9">
      <w:pPr>
        <w:tabs>
          <w:tab w:val="left" w:pos="851"/>
        </w:tabs>
        <w:ind w:left="851" w:right="1417"/>
        <w:jc w:val="both"/>
        <w:rPr>
          <w:rFonts w:ascii="Palatino Linotype" w:hAnsi="Palatino Linotype" w:cs="Arial"/>
          <w:i/>
          <w:sz w:val="22"/>
          <w:szCs w:val="22"/>
        </w:rPr>
      </w:pPr>
      <w:r w:rsidRPr="00BA4DE9">
        <w:rPr>
          <w:rFonts w:ascii="Palatino Linotype" w:hAnsi="Palatino Linotype" w:cs="Arial"/>
          <w:i/>
          <w:sz w:val="22"/>
          <w:szCs w:val="22"/>
        </w:rPr>
        <w:t>ATENTAMENTE</w:t>
      </w:r>
    </w:p>
    <w:p w14:paraId="20167794" w14:textId="77777777" w:rsidR="00811058" w:rsidRPr="00BA4DE9" w:rsidRDefault="00811058" w:rsidP="00BA4DE9">
      <w:pPr>
        <w:tabs>
          <w:tab w:val="left" w:pos="851"/>
        </w:tabs>
        <w:ind w:left="851" w:right="1417"/>
        <w:jc w:val="both"/>
        <w:rPr>
          <w:rFonts w:ascii="Palatino Linotype" w:hAnsi="Palatino Linotype" w:cs="Arial"/>
          <w:i/>
          <w:sz w:val="22"/>
          <w:szCs w:val="22"/>
        </w:rPr>
      </w:pPr>
    </w:p>
    <w:p w14:paraId="449D5C4D" w14:textId="22EB6F7E" w:rsidR="00811058" w:rsidRPr="00BA4DE9" w:rsidRDefault="00811058" w:rsidP="00BA4DE9">
      <w:pPr>
        <w:tabs>
          <w:tab w:val="left" w:pos="851"/>
        </w:tabs>
        <w:ind w:left="851" w:right="1417"/>
        <w:jc w:val="both"/>
        <w:rPr>
          <w:rFonts w:ascii="Palatino Linotype" w:hAnsi="Palatino Linotype" w:cs="Arial"/>
          <w:i/>
          <w:sz w:val="22"/>
          <w:szCs w:val="22"/>
        </w:rPr>
      </w:pPr>
      <w:proofErr w:type="spellStart"/>
      <w:r w:rsidRPr="00BA4DE9">
        <w:rPr>
          <w:rFonts w:ascii="Palatino Linotype" w:hAnsi="Palatino Linotype" w:cs="Arial"/>
          <w:i/>
          <w:sz w:val="22"/>
          <w:szCs w:val="22"/>
        </w:rPr>
        <w:t>Lic</w:t>
      </w:r>
      <w:proofErr w:type="spellEnd"/>
      <w:r w:rsidRPr="00BA4DE9">
        <w:rPr>
          <w:rFonts w:ascii="Palatino Linotype" w:hAnsi="Palatino Linotype" w:cs="Arial"/>
          <w:i/>
          <w:sz w:val="22"/>
          <w:szCs w:val="22"/>
        </w:rPr>
        <w:t xml:space="preserve"> Mario Edmundo Rodríguez Aguilar” (sic) </w:t>
      </w:r>
    </w:p>
    <w:p w14:paraId="3D20FCA1" w14:textId="77777777" w:rsidR="00811058" w:rsidRPr="00BA4DE9" w:rsidRDefault="00811058" w:rsidP="00BA4DE9">
      <w:pPr>
        <w:tabs>
          <w:tab w:val="left" w:pos="851"/>
        </w:tabs>
        <w:ind w:right="1417"/>
        <w:jc w:val="both"/>
        <w:rPr>
          <w:rFonts w:ascii="Palatino Linotype" w:hAnsi="Palatino Linotype" w:cs="Arial"/>
          <w:i/>
          <w:sz w:val="22"/>
          <w:szCs w:val="22"/>
        </w:rPr>
      </w:pPr>
    </w:p>
    <w:p w14:paraId="61208540" w14:textId="1409EC36" w:rsidR="008924C1" w:rsidRPr="00BA4DE9" w:rsidRDefault="00811058" w:rsidP="00BA4DE9">
      <w:p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Cabe destacar que de dicha respuesta </w:t>
      </w:r>
      <w:r w:rsidRPr="00BA4DE9">
        <w:rPr>
          <w:rFonts w:ascii="Palatino Linotype" w:hAnsi="Palatino Linotype" w:cs="Arial"/>
          <w:b/>
          <w:color w:val="000000" w:themeColor="text1"/>
        </w:rPr>
        <w:t xml:space="preserve">EL SUJETO OBLIGADO </w:t>
      </w:r>
      <w:r w:rsidRPr="00BA4DE9">
        <w:rPr>
          <w:rFonts w:ascii="Palatino Linotype" w:hAnsi="Palatino Linotype" w:cs="Arial"/>
          <w:color w:val="000000" w:themeColor="text1"/>
        </w:rPr>
        <w:t xml:space="preserve">no adjuntó archivo alguno. </w:t>
      </w:r>
    </w:p>
    <w:p w14:paraId="369C124D" w14:textId="77777777" w:rsidR="008924C1" w:rsidRPr="00BA4DE9" w:rsidRDefault="008924C1" w:rsidP="00BA4DE9">
      <w:pPr>
        <w:spacing w:line="360" w:lineRule="auto"/>
        <w:jc w:val="both"/>
        <w:rPr>
          <w:rFonts w:ascii="Palatino Linotype" w:hAnsi="Palatino Linotype"/>
          <w:sz w:val="18"/>
          <w:szCs w:val="18"/>
          <w:lang w:eastAsia="es-MX"/>
        </w:rPr>
      </w:pPr>
    </w:p>
    <w:p w14:paraId="40E7E76A" w14:textId="63D45E8D" w:rsidR="00A546B3" w:rsidRPr="00BA4DE9" w:rsidRDefault="00811058" w:rsidP="00BA4DE9">
      <w:pPr>
        <w:spacing w:line="360" w:lineRule="auto"/>
        <w:jc w:val="both"/>
        <w:rPr>
          <w:rFonts w:ascii="Palatino Linotype" w:hAnsi="Palatino Linotype"/>
        </w:rPr>
      </w:pPr>
      <w:r w:rsidRPr="00BA4DE9">
        <w:rPr>
          <w:rFonts w:ascii="Palatino Linotype" w:hAnsi="Palatino Linotype"/>
        </w:rPr>
        <w:t xml:space="preserve">Por otra parte, respecto a las demás </w:t>
      </w:r>
      <w:r w:rsidR="00A546B3" w:rsidRPr="00BA4DE9">
        <w:rPr>
          <w:rFonts w:ascii="Palatino Linotype" w:hAnsi="Palatino Linotype"/>
        </w:rPr>
        <w:t xml:space="preserve">respuestas, </w:t>
      </w:r>
      <w:r w:rsidR="00A546B3" w:rsidRPr="00BA4DE9">
        <w:rPr>
          <w:rFonts w:ascii="Palatino Linotype" w:hAnsi="Palatino Linotype" w:cs="Arial"/>
          <w:b/>
        </w:rPr>
        <w:t xml:space="preserve">EL SUJETO OBLIGADO </w:t>
      </w:r>
      <w:r w:rsidRPr="00BA4DE9">
        <w:rPr>
          <w:rFonts w:ascii="Palatino Linotype" w:hAnsi="Palatino Linotype"/>
        </w:rPr>
        <w:t xml:space="preserve">señaló adjuntar información, la cual se describe a continuación: </w:t>
      </w:r>
    </w:p>
    <w:p w14:paraId="7F70F86A" w14:textId="77777777" w:rsidR="00A546B3" w:rsidRPr="00BA4DE9" w:rsidRDefault="00A546B3" w:rsidP="00BA4DE9">
      <w:pPr>
        <w:spacing w:line="360" w:lineRule="auto"/>
        <w:jc w:val="both"/>
        <w:rPr>
          <w:rFonts w:ascii="Palatino Linotype" w:hAnsi="Palatino Linotype"/>
          <w:sz w:val="18"/>
          <w:szCs w:val="18"/>
          <w:lang w:eastAsia="es-MX"/>
        </w:rPr>
      </w:pPr>
    </w:p>
    <w:p w14:paraId="796C06C7" w14:textId="5E0D78D3" w:rsidR="00A546B3" w:rsidRPr="00BA4DE9" w:rsidRDefault="00A546B3"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w:t>
      </w:r>
      <w:r w:rsidR="00811058" w:rsidRPr="00BA4DE9">
        <w:rPr>
          <w:rFonts w:ascii="Palatino Linotype" w:hAnsi="Palatino Linotype" w:cs="Arial"/>
          <w:b/>
        </w:rPr>
        <w:t>00249/AMECAMEC/IP/2022</w:t>
      </w:r>
      <w:r w:rsidRPr="00BA4DE9">
        <w:rPr>
          <w:rFonts w:ascii="Palatino Linotype" w:hAnsi="Palatino Linotype" w:cs="Arial"/>
          <w:b/>
        </w:rPr>
        <w:t xml:space="preserve">, </w:t>
      </w:r>
      <w:r w:rsidRPr="00BA4DE9">
        <w:rPr>
          <w:rFonts w:ascii="Palatino Linotype" w:hAnsi="Palatino Linotype" w:cs="Arial"/>
        </w:rPr>
        <w:t>correspondiente al Recurso de Revisión</w:t>
      </w:r>
      <w:r w:rsidRPr="00BA4DE9">
        <w:rPr>
          <w:rFonts w:ascii="Palatino Linotype" w:hAnsi="Palatino Linotype" w:cs="Arial"/>
          <w:b/>
        </w:rPr>
        <w:t xml:space="preserve"> </w:t>
      </w:r>
      <w:r w:rsidR="00811058" w:rsidRPr="00BA4DE9">
        <w:rPr>
          <w:rFonts w:ascii="Palatino Linotype" w:hAnsi="Palatino Linotype" w:cs="Arial"/>
          <w:b/>
        </w:rPr>
        <w:t>12367</w:t>
      </w:r>
      <w:r w:rsidRPr="00BA4DE9">
        <w:rPr>
          <w:rFonts w:ascii="Palatino Linotype" w:hAnsi="Palatino Linotype" w:cs="Arial"/>
          <w:b/>
        </w:rPr>
        <w:t>/INFOEM/IP/RR/2022</w:t>
      </w:r>
    </w:p>
    <w:p w14:paraId="404CFA0D" w14:textId="77777777" w:rsidR="00A546B3" w:rsidRPr="00BA4DE9" w:rsidRDefault="00A546B3" w:rsidP="00BA4DE9">
      <w:pPr>
        <w:spacing w:line="360" w:lineRule="auto"/>
        <w:jc w:val="both"/>
        <w:rPr>
          <w:rFonts w:ascii="Palatino Linotype" w:hAnsi="Palatino Linotype" w:cs="Arial"/>
          <w:b/>
        </w:rPr>
      </w:pPr>
    </w:p>
    <w:p w14:paraId="71E09638" w14:textId="40826A3A" w:rsidR="002432BA" w:rsidRPr="00BA4DE9" w:rsidRDefault="00811058"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00249AMECAMECIP2022.pdf, </w:t>
      </w:r>
      <w:r w:rsidRPr="00BA4DE9">
        <w:rPr>
          <w:rFonts w:ascii="Palatino Linotype" w:hAnsi="Palatino Linotype" w:cs="Arial"/>
        </w:rPr>
        <w:t xml:space="preserve">el cual contiene el oficio número AME/CM/490/2022 del treinta de junio de dos mil veintidós, por medio del cual la Contralora Municipal, informa que ha iniciado expediente de la </w:t>
      </w:r>
      <w:r w:rsidRPr="00BA4DE9">
        <w:rPr>
          <w:rFonts w:ascii="Palatino Linotype" w:hAnsi="Palatino Linotype" w:cs="Arial"/>
          <w:b/>
        </w:rPr>
        <w:t>Dirección de Seguridad Pública y Tránsito Municipal</w:t>
      </w:r>
      <w:r w:rsidRPr="00BA4DE9">
        <w:rPr>
          <w:rFonts w:ascii="Palatino Linotype" w:hAnsi="Palatino Linotype" w:cs="Arial"/>
        </w:rPr>
        <w:t>, en su etapa de aclaración y/o investigaci</w:t>
      </w:r>
      <w:r w:rsidR="00CD4AAF" w:rsidRPr="00BA4DE9">
        <w:rPr>
          <w:rFonts w:ascii="Palatino Linotype" w:hAnsi="Palatino Linotype" w:cs="Arial"/>
        </w:rPr>
        <w:t xml:space="preserve">ón, que el cual está integrado con motivo de las observaciones realizadas al acto de entrega recepción, el cual en caso de no solventar o aclarar las inconsistencias o anomalías detectadas, </w:t>
      </w:r>
      <w:r w:rsidR="002432BA" w:rsidRPr="00BA4DE9">
        <w:rPr>
          <w:rFonts w:ascii="Palatino Linotype" w:hAnsi="Palatino Linotype" w:cs="Arial"/>
        </w:rPr>
        <w:t xml:space="preserve">se dará inicio con el procedimiento de responsabilidades administrativa, motivo por el cual solicita se clasificado como reservado y confidencial el expediente en comento. </w:t>
      </w:r>
    </w:p>
    <w:p w14:paraId="653C410E" w14:textId="03F201A2" w:rsidR="00811058" w:rsidRPr="00BA4DE9" w:rsidRDefault="00811058"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ACTA CONTRALORIA.pdf</w:t>
      </w:r>
      <w:r w:rsidR="00D03563" w:rsidRPr="00BA4DE9">
        <w:rPr>
          <w:rFonts w:ascii="Palatino Linotype" w:hAnsi="Palatino Linotype" w:cs="Arial"/>
          <w:b/>
          <w:i/>
        </w:rPr>
        <w:t xml:space="preserve">, </w:t>
      </w:r>
      <w:r w:rsidR="00D03563"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00D03563" w:rsidRPr="00BA4DE9">
        <w:rPr>
          <w:rFonts w:ascii="Palatino Linotype" w:hAnsi="Palatino Linotype" w:cs="Arial"/>
          <w:b/>
        </w:rPr>
        <w:t xml:space="preserve">00249/AMECAMEC/IP/2022. </w:t>
      </w:r>
    </w:p>
    <w:p w14:paraId="76354963" w14:textId="77777777" w:rsidR="00D03563" w:rsidRPr="00BA4DE9" w:rsidRDefault="00D03563" w:rsidP="00BA4DE9">
      <w:pPr>
        <w:spacing w:line="360" w:lineRule="auto"/>
        <w:rPr>
          <w:rFonts w:ascii="Palatino Linotype" w:hAnsi="Palatino Linotype" w:cs="Arial"/>
          <w:b/>
          <w:i/>
        </w:rPr>
      </w:pPr>
    </w:p>
    <w:p w14:paraId="3BA9CB84" w14:textId="7304E84A" w:rsidR="00D03563" w:rsidRPr="00BA4DE9" w:rsidRDefault="00D03563"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00250/AMECAMEC/IP/2022,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12368/INFOEM/IP/RR/2022</w:t>
      </w:r>
    </w:p>
    <w:p w14:paraId="754D5B3D" w14:textId="77777777" w:rsidR="00D03563" w:rsidRPr="00BA4DE9" w:rsidRDefault="00D03563" w:rsidP="00BA4DE9">
      <w:pPr>
        <w:spacing w:line="360" w:lineRule="auto"/>
        <w:rPr>
          <w:rFonts w:ascii="Palatino Linotype" w:hAnsi="Palatino Linotype" w:cs="Arial"/>
          <w:b/>
          <w:i/>
        </w:rPr>
      </w:pPr>
    </w:p>
    <w:p w14:paraId="50925F9C" w14:textId="5653F0AD" w:rsidR="00D03563" w:rsidRPr="00BA4DE9" w:rsidRDefault="00D03563"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00250AMECAMECIP2022.pdf, </w:t>
      </w:r>
      <w:r w:rsidRPr="00BA4DE9">
        <w:rPr>
          <w:rFonts w:ascii="Palatino Linotype" w:hAnsi="Palatino Linotype" w:cs="Arial"/>
        </w:rPr>
        <w:t xml:space="preserve">el cual contiene el oficio número AME/CM/459/2022 del treinta de junio de dos mil veintidós, por medio del cual la Contralora Municipal, informa que ha iniciado expediente de la </w:t>
      </w:r>
      <w:r w:rsidRPr="00BA4DE9">
        <w:rPr>
          <w:rFonts w:ascii="Palatino Linotype" w:hAnsi="Palatino Linotype" w:cs="Arial"/>
          <w:b/>
        </w:rPr>
        <w:t>Dirección de Obras Públicas y Desarrollo Urbano</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1A6ABC64" w14:textId="508070D4" w:rsidR="00D03563" w:rsidRPr="00BA4DE9" w:rsidRDefault="00D03563"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00250/AMECAMEC/IP/2022. </w:t>
      </w:r>
    </w:p>
    <w:p w14:paraId="084C0F8F" w14:textId="77777777" w:rsidR="00D03563" w:rsidRPr="00BA4DE9" w:rsidRDefault="00D03563" w:rsidP="00BA4DE9">
      <w:pPr>
        <w:spacing w:line="360" w:lineRule="auto"/>
        <w:rPr>
          <w:rFonts w:ascii="Palatino Linotype" w:hAnsi="Palatino Linotype" w:cs="Arial"/>
          <w:b/>
          <w:i/>
        </w:rPr>
      </w:pPr>
    </w:p>
    <w:p w14:paraId="72BDD198" w14:textId="48E63FFE" w:rsidR="00D03563" w:rsidRPr="00BA4DE9" w:rsidRDefault="00D03563"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w:t>
      </w:r>
      <w:r w:rsidR="00E45879" w:rsidRPr="00BA4DE9">
        <w:rPr>
          <w:rFonts w:ascii="Palatino Linotype" w:hAnsi="Palatino Linotype" w:cs="Arial"/>
          <w:b/>
        </w:rPr>
        <w:t>1</w:t>
      </w:r>
      <w:r w:rsidRPr="00BA4DE9">
        <w:rPr>
          <w:rFonts w:ascii="Palatino Linotype" w:hAnsi="Palatino Linotype" w:cs="Arial"/>
          <w:b/>
        </w:rPr>
        <w:t xml:space="preserve">/AMECAMEC/IP/2022,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12370/INFOEM/IP/RR/2022</w:t>
      </w:r>
    </w:p>
    <w:p w14:paraId="771E9F10" w14:textId="77777777" w:rsidR="00D03563" w:rsidRPr="00BA4DE9" w:rsidRDefault="00D03563" w:rsidP="00BA4DE9">
      <w:pPr>
        <w:spacing w:line="360" w:lineRule="auto"/>
        <w:rPr>
          <w:rFonts w:ascii="Palatino Linotype" w:hAnsi="Palatino Linotype" w:cs="Arial"/>
          <w:b/>
          <w:i/>
        </w:rPr>
      </w:pPr>
    </w:p>
    <w:p w14:paraId="6CC929E9" w14:textId="4226C394" w:rsidR="00D03563" w:rsidRPr="00BA4DE9" w:rsidRDefault="004139A1" w:rsidP="00BA4DE9">
      <w:pPr>
        <w:pStyle w:val="Prrafodelista"/>
        <w:numPr>
          <w:ilvl w:val="0"/>
          <w:numId w:val="11"/>
        </w:numPr>
        <w:spacing w:line="360" w:lineRule="auto"/>
        <w:jc w:val="both"/>
        <w:rPr>
          <w:rFonts w:ascii="Palatino Linotype" w:hAnsi="Palatino Linotype" w:cs="Arial"/>
          <w:b/>
          <w:i/>
        </w:rPr>
      </w:pPr>
      <w:hyperlink r:id="rId8" w:tgtFrame="_blank" w:history="1">
        <w:r w:rsidR="00E45879" w:rsidRPr="00BA4DE9">
          <w:rPr>
            <w:rFonts w:ascii="Palatino Linotype" w:hAnsi="Palatino Linotype" w:cs="Arial"/>
            <w:b/>
            <w:i/>
          </w:rPr>
          <w:t>00251AMECAMECIP2022.pdf</w:t>
        </w:r>
      </w:hyperlink>
      <w:r w:rsidR="00E45879" w:rsidRPr="00BA4DE9">
        <w:rPr>
          <w:rFonts w:ascii="Palatino Linotype" w:hAnsi="Palatino Linotype" w:cs="Arial"/>
          <w:b/>
          <w:i/>
        </w:rPr>
        <w:t xml:space="preserve">, </w:t>
      </w:r>
      <w:r w:rsidR="00D03563" w:rsidRPr="00BA4DE9">
        <w:rPr>
          <w:rFonts w:ascii="Palatino Linotype" w:hAnsi="Palatino Linotype" w:cs="Arial"/>
        </w:rPr>
        <w:t>el cual contiene el oficio número AME/CM/4</w:t>
      </w:r>
      <w:r w:rsidR="00E45879" w:rsidRPr="00BA4DE9">
        <w:rPr>
          <w:rFonts w:ascii="Palatino Linotype" w:hAnsi="Palatino Linotype" w:cs="Arial"/>
        </w:rPr>
        <w:t>60</w:t>
      </w:r>
      <w:r w:rsidR="00D03563" w:rsidRPr="00BA4DE9">
        <w:rPr>
          <w:rFonts w:ascii="Palatino Linotype" w:hAnsi="Palatino Linotype" w:cs="Arial"/>
        </w:rPr>
        <w:t xml:space="preserve">/2022 del treinta de junio de dos mil veintidós, por medio del cual la Contralora Municipal, informa que ha iniciado expediente de la </w:t>
      </w:r>
      <w:r w:rsidR="00D03563" w:rsidRPr="00BA4DE9">
        <w:rPr>
          <w:rFonts w:ascii="Palatino Linotype" w:hAnsi="Palatino Linotype" w:cs="Arial"/>
          <w:b/>
        </w:rPr>
        <w:t xml:space="preserve">Dirección de </w:t>
      </w:r>
      <w:r w:rsidR="00E45879" w:rsidRPr="00BA4DE9">
        <w:rPr>
          <w:rFonts w:ascii="Palatino Linotype" w:hAnsi="Palatino Linotype" w:cs="Arial"/>
          <w:b/>
        </w:rPr>
        <w:t>Desarrollo Económico, Turismo y Cultura</w:t>
      </w:r>
      <w:r w:rsidR="00D03563" w:rsidRPr="00BA4DE9">
        <w:rPr>
          <w:rFonts w:ascii="Palatino Linotype" w:hAnsi="Palatino Linotype" w:cs="Arial"/>
          <w:b/>
        </w:rPr>
        <w:t>,</w:t>
      </w:r>
      <w:r w:rsidR="00D03563"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7C59CEA5" w14:textId="362DE7E5" w:rsidR="00D03563" w:rsidRPr="00BA4DE9" w:rsidRDefault="00D03563"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0025</w:t>
      </w:r>
      <w:r w:rsidR="00E45879" w:rsidRPr="00BA4DE9">
        <w:rPr>
          <w:rFonts w:ascii="Palatino Linotype" w:hAnsi="Palatino Linotype" w:cs="Arial"/>
          <w:b/>
        </w:rPr>
        <w:t>1</w:t>
      </w:r>
      <w:r w:rsidRPr="00BA4DE9">
        <w:rPr>
          <w:rFonts w:ascii="Palatino Linotype" w:hAnsi="Palatino Linotype" w:cs="Arial"/>
          <w:b/>
        </w:rPr>
        <w:t xml:space="preserve">/AMECAMEC/IP/2022. </w:t>
      </w:r>
    </w:p>
    <w:p w14:paraId="68FD9699" w14:textId="77777777" w:rsidR="00D03563" w:rsidRPr="00BA4DE9" w:rsidRDefault="00D03563" w:rsidP="00BA4DE9">
      <w:pPr>
        <w:spacing w:line="360" w:lineRule="auto"/>
        <w:rPr>
          <w:rFonts w:ascii="Palatino Linotype" w:hAnsi="Palatino Linotype" w:cs="Arial"/>
          <w:b/>
          <w:i/>
        </w:rPr>
      </w:pPr>
    </w:p>
    <w:p w14:paraId="6CF50705" w14:textId="1ACCB7C3" w:rsidR="00E45879" w:rsidRPr="00BA4DE9" w:rsidRDefault="00E45879"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00256/AMECAMEC/IP/2022,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12621/INFOEM/IP/RR/2022</w:t>
      </w:r>
    </w:p>
    <w:p w14:paraId="1E5043F7" w14:textId="77777777" w:rsidR="00D03563" w:rsidRPr="00BA4DE9" w:rsidRDefault="00D03563" w:rsidP="00BA4DE9">
      <w:pPr>
        <w:spacing w:line="360" w:lineRule="auto"/>
        <w:rPr>
          <w:rFonts w:ascii="Palatino Linotype" w:hAnsi="Palatino Linotype" w:cs="Arial"/>
          <w:b/>
          <w:i/>
        </w:rPr>
      </w:pPr>
    </w:p>
    <w:p w14:paraId="00D3E31D" w14:textId="127583BF"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00256AMECAMECIP2022.pdf, </w:t>
      </w:r>
      <w:r w:rsidRPr="00BA4DE9">
        <w:rPr>
          <w:rFonts w:ascii="Palatino Linotype" w:hAnsi="Palatino Linotype" w:cs="Arial"/>
        </w:rPr>
        <w:t xml:space="preserve">el cual contiene el oficio número AME/CM/464/2022 del treinta de junio de dos mil veintidós, por medio del cual la Contralora Municipal, informa que ha iniciado expediente de la </w:t>
      </w:r>
      <w:r w:rsidRPr="00BA4DE9">
        <w:rPr>
          <w:rFonts w:ascii="Palatino Linotype" w:hAnsi="Palatino Linotype" w:cs="Arial"/>
          <w:b/>
        </w:rPr>
        <w:t>Dirección de Jurídico y de Gobierno,</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5BBC7453" w14:textId="16DC2608"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00256/AMECAMEC/IP/2022. </w:t>
      </w:r>
    </w:p>
    <w:p w14:paraId="4BE08ED2" w14:textId="77777777" w:rsidR="00E45879" w:rsidRPr="00BA4DE9" w:rsidRDefault="00E45879" w:rsidP="00BA4DE9">
      <w:pPr>
        <w:spacing w:line="360" w:lineRule="auto"/>
        <w:rPr>
          <w:rFonts w:ascii="Palatino Linotype" w:hAnsi="Palatino Linotype" w:cs="Arial"/>
          <w:b/>
          <w:i/>
        </w:rPr>
      </w:pPr>
    </w:p>
    <w:p w14:paraId="6996A6E1" w14:textId="73495D79" w:rsidR="00E45879" w:rsidRPr="00BA4DE9" w:rsidRDefault="00E45879"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00255/AMECAMEC/IP/2022,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12622/INFOEM/IP/RR/2022</w:t>
      </w:r>
    </w:p>
    <w:p w14:paraId="538CEF3D" w14:textId="77777777" w:rsidR="00E45879" w:rsidRPr="00BA4DE9" w:rsidRDefault="00E45879" w:rsidP="00BA4DE9">
      <w:pPr>
        <w:spacing w:line="360" w:lineRule="auto"/>
        <w:rPr>
          <w:rFonts w:ascii="Palatino Linotype" w:hAnsi="Palatino Linotype" w:cs="Arial"/>
          <w:b/>
          <w:i/>
        </w:rPr>
      </w:pPr>
    </w:p>
    <w:p w14:paraId="60C2C768" w14:textId="308DB0A5"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00255AMECAMECIP2022.pdf, </w:t>
      </w:r>
      <w:r w:rsidRPr="00BA4DE9">
        <w:rPr>
          <w:rFonts w:ascii="Palatino Linotype" w:hAnsi="Palatino Linotype" w:cs="Arial"/>
        </w:rPr>
        <w:t xml:space="preserve">el cual contiene el oficio número AME/CM/463/2022 del treinta de junio de dos mil veintidós, por medio del cual la Contralora Municipal, informa que ha iniciado expediente de la </w:t>
      </w:r>
      <w:r w:rsidRPr="00BA4DE9">
        <w:rPr>
          <w:rFonts w:ascii="Palatino Linotype" w:hAnsi="Palatino Linotype" w:cs="Arial"/>
          <w:b/>
        </w:rPr>
        <w:t>Dirección de Limpia,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2B68CF3A" w14:textId="12AAA5AC"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00255/AMECAMEC/IP/2022. </w:t>
      </w:r>
    </w:p>
    <w:p w14:paraId="6EE2B3DE" w14:textId="77777777" w:rsidR="00E45879" w:rsidRPr="00BA4DE9" w:rsidRDefault="00E45879" w:rsidP="00BA4DE9">
      <w:pPr>
        <w:spacing w:line="360" w:lineRule="auto"/>
        <w:rPr>
          <w:rFonts w:ascii="Palatino Linotype" w:hAnsi="Palatino Linotype" w:cs="Arial"/>
          <w:b/>
          <w:i/>
        </w:rPr>
      </w:pPr>
    </w:p>
    <w:p w14:paraId="5693B933" w14:textId="337F82FB" w:rsidR="00E45879" w:rsidRPr="00BA4DE9" w:rsidRDefault="00E45879"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00254/AMECAMEC/IP/2022,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12623/INFOEM/IP/RR/2022</w:t>
      </w:r>
    </w:p>
    <w:p w14:paraId="7C34C86B" w14:textId="77777777" w:rsidR="00E45879" w:rsidRPr="00BA4DE9" w:rsidRDefault="00E45879" w:rsidP="00BA4DE9">
      <w:pPr>
        <w:spacing w:line="360" w:lineRule="auto"/>
        <w:rPr>
          <w:rFonts w:ascii="Palatino Linotype" w:hAnsi="Palatino Linotype" w:cs="Arial"/>
          <w:b/>
          <w:i/>
        </w:rPr>
      </w:pPr>
    </w:p>
    <w:p w14:paraId="0FF9AA7C" w14:textId="37498A9E"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00254AMECAMECIP2022.pdf, </w:t>
      </w:r>
      <w:r w:rsidRPr="00BA4DE9">
        <w:rPr>
          <w:rFonts w:ascii="Palatino Linotype" w:hAnsi="Palatino Linotype" w:cs="Arial"/>
        </w:rPr>
        <w:t xml:space="preserve">el cual contiene el oficio número AME/CM/462/2022 del treinta de junio de dos mil veintidós, por medio del cual la Contralora Municipal, informa que ha iniciado expediente de la </w:t>
      </w:r>
      <w:r w:rsidRPr="00BA4DE9">
        <w:rPr>
          <w:rFonts w:ascii="Palatino Linotype" w:hAnsi="Palatino Linotype" w:cs="Arial"/>
          <w:b/>
        </w:rPr>
        <w:t>Dirección de Alumbrado Público, Parques, Jardines y Panteones,</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780E0307" w14:textId="0C18A571"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00254/AMECAMEC/IP/2022. </w:t>
      </w:r>
    </w:p>
    <w:p w14:paraId="3AB28164" w14:textId="77777777" w:rsidR="00E45879" w:rsidRPr="00BA4DE9" w:rsidRDefault="00E45879" w:rsidP="00BA4DE9">
      <w:pPr>
        <w:spacing w:line="360" w:lineRule="auto"/>
        <w:rPr>
          <w:rFonts w:ascii="Palatino Linotype" w:hAnsi="Palatino Linotype" w:cs="Arial"/>
          <w:b/>
          <w:i/>
        </w:rPr>
      </w:pPr>
    </w:p>
    <w:p w14:paraId="7DD57EB6" w14:textId="239CE97F" w:rsidR="00E45879" w:rsidRPr="00BA4DE9" w:rsidRDefault="00E45879"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00253/AMECAMEC/IP/2022,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12624/INFOEM/IP/RR/2022</w:t>
      </w:r>
    </w:p>
    <w:p w14:paraId="026B105F" w14:textId="77777777" w:rsidR="00E45879" w:rsidRPr="00BA4DE9" w:rsidRDefault="00E45879" w:rsidP="00BA4DE9">
      <w:pPr>
        <w:spacing w:line="360" w:lineRule="auto"/>
        <w:rPr>
          <w:rFonts w:ascii="Palatino Linotype" w:hAnsi="Palatino Linotype" w:cs="Arial"/>
          <w:b/>
          <w:i/>
        </w:rPr>
      </w:pPr>
    </w:p>
    <w:p w14:paraId="605FB08D" w14:textId="2C042CFF"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0025</w:t>
      </w:r>
      <w:r w:rsidR="001619BB" w:rsidRPr="00BA4DE9">
        <w:rPr>
          <w:rFonts w:ascii="Palatino Linotype" w:hAnsi="Palatino Linotype" w:cs="Arial"/>
          <w:b/>
          <w:i/>
        </w:rPr>
        <w:t>3</w:t>
      </w:r>
      <w:r w:rsidRPr="00BA4DE9">
        <w:rPr>
          <w:rFonts w:ascii="Palatino Linotype" w:hAnsi="Palatino Linotype" w:cs="Arial"/>
          <w:b/>
          <w:i/>
        </w:rPr>
        <w:t xml:space="preserve">AMECAMECIP2022.pdf, </w:t>
      </w:r>
      <w:r w:rsidRPr="00BA4DE9">
        <w:rPr>
          <w:rFonts w:ascii="Palatino Linotype" w:hAnsi="Palatino Linotype" w:cs="Arial"/>
        </w:rPr>
        <w:t>el cual contiene el oficio número AME/CM/46</w:t>
      </w:r>
      <w:r w:rsidR="001619BB" w:rsidRPr="00BA4DE9">
        <w:rPr>
          <w:rFonts w:ascii="Palatino Linotype" w:hAnsi="Palatino Linotype" w:cs="Arial"/>
        </w:rPr>
        <w:t>1</w:t>
      </w:r>
      <w:r w:rsidRPr="00BA4DE9">
        <w:rPr>
          <w:rFonts w:ascii="Palatino Linotype" w:hAnsi="Palatino Linotype" w:cs="Arial"/>
        </w:rPr>
        <w:t xml:space="preserve">/2022 del treinta de junio de dos mil veintidós, por medio del cual la Contralora Municipal, informa que ha iniciado expediente de la </w:t>
      </w:r>
      <w:r w:rsidRPr="00BA4DE9">
        <w:rPr>
          <w:rFonts w:ascii="Palatino Linotype" w:hAnsi="Palatino Linotype" w:cs="Arial"/>
          <w:b/>
        </w:rPr>
        <w:t xml:space="preserve">Dirección de </w:t>
      </w:r>
      <w:r w:rsidR="001619BB" w:rsidRPr="00BA4DE9">
        <w:rPr>
          <w:rFonts w:ascii="Palatino Linotype" w:hAnsi="Palatino Linotype" w:cs="Arial"/>
          <w:b/>
        </w:rPr>
        <w:t>Desarrollo Social</w:t>
      </w:r>
      <w:r w:rsidRPr="00BA4DE9">
        <w:rPr>
          <w:rFonts w:ascii="Palatino Linotype" w:hAnsi="Palatino Linotype" w:cs="Arial"/>
          <w:b/>
        </w:rPr>
        <w:t>,</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5204F93A" w14:textId="087DF99E" w:rsidR="00E45879" w:rsidRPr="00BA4DE9" w:rsidRDefault="00E45879"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0025</w:t>
      </w:r>
      <w:r w:rsidR="001619BB" w:rsidRPr="00BA4DE9">
        <w:rPr>
          <w:rFonts w:ascii="Palatino Linotype" w:hAnsi="Palatino Linotype" w:cs="Arial"/>
          <w:b/>
        </w:rPr>
        <w:t>3</w:t>
      </w:r>
      <w:r w:rsidRPr="00BA4DE9">
        <w:rPr>
          <w:rFonts w:ascii="Palatino Linotype" w:hAnsi="Palatino Linotype" w:cs="Arial"/>
          <w:b/>
        </w:rPr>
        <w:t xml:space="preserve">/AMECAMEC/IP/2022. </w:t>
      </w:r>
    </w:p>
    <w:p w14:paraId="2CEF928A" w14:textId="77777777" w:rsidR="00E45879" w:rsidRPr="00BA4DE9" w:rsidRDefault="00E45879" w:rsidP="00BA4DE9">
      <w:pPr>
        <w:spacing w:line="360" w:lineRule="auto"/>
        <w:rPr>
          <w:rFonts w:ascii="Palatino Linotype" w:hAnsi="Palatino Linotype" w:cs="Arial"/>
          <w:b/>
          <w:i/>
        </w:rPr>
      </w:pPr>
    </w:p>
    <w:p w14:paraId="083B5BD7" w14:textId="44113A17" w:rsidR="001619BB" w:rsidRPr="00BA4DE9" w:rsidRDefault="001619BB"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00252/AMECAMEC/IP/2022,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12625/INFOEM/IP/RR/2022</w:t>
      </w:r>
    </w:p>
    <w:p w14:paraId="683EEF91" w14:textId="77777777" w:rsidR="001619BB" w:rsidRPr="00BA4DE9" w:rsidRDefault="001619BB" w:rsidP="00BA4DE9">
      <w:pPr>
        <w:spacing w:line="360" w:lineRule="auto"/>
        <w:rPr>
          <w:rFonts w:ascii="Palatino Linotype" w:hAnsi="Palatino Linotype" w:cs="Arial"/>
          <w:b/>
          <w:i/>
        </w:rPr>
      </w:pPr>
    </w:p>
    <w:p w14:paraId="51796AD0" w14:textId="509A7E63" w:rsidR="001619BB" w:rsidRPr="00BA4DE9" w:rsidRDefault="001619BB"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00252AMECAMECIP2022.pdf, </w:t>
      </w:r>
      <w:r w:rsidRPr="00BA4DE9">
        <w:rPr>
          <w:rFonts w:ascii="Palatino Linotype" w:hAnsi="Palatino Linotype" w:cs="Arial"/>
        </w:rPr>
        <w:t xml:space="preserve">el cual contiene el oficio número AME/CM/495/2022 del treinta de junio de dos mil veintidós, por medio del cual la Contralora Municipal, informa que ha iniciado expediente de la </w:t>
      </w:r>
      <w:r w:rsidRPr="00BA4DE9">
        <w:rPr>
          <w:rFonts w:ascii="Palatino Linotype" w:hAnsi="Palatino Linotype" w:cs="Arial"/>
          <w:b/>
        </w:rPr>
        <w:t>Dirección de la Mujer,</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3A037EEF" w14:textId="2F4F650C" w:rsidR="001619BB" w:rsidRPr="00BA4DE9" w:rsidRDefault="001619BB"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00252/AMECAMEC/IP/2022. </w:t>
      </w:r>
    </w:p>
    <w:p w14:paraId="55B670DF" w14:textId="77777777" w:rsidR="00E45879" w:rsidRPr="00BA4DE9" w:rsidRDefault="00E45879" w:rsidP="00BA4DE9">
      <w:pPr>
        <w:spacing w:line="360" w:lineRule="auto"/>
        <w:rPr>
          <w:rFonts w:ascii="Palatino Linotype" w:hAnsi="Palatino Linotype" w:cs="Arial"/>
          <w:b/>
          <w:i/>
        </w:rPr>
      </w:pPr>
    </w:p>
    <w:p w14:paraId="03AA74BA" w14:textId="389DBCC6" w:rsidR="001619BB" w:rsidRPr="00BA4DE9" w:rsidRDefault="001619BB"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00266/AMECAMEC/IP/2022,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12626/INFOEM/IP/RR/2022</w:t>
      </w:r>
    </w:p>
    <w:p w14:paraId="3D4CB5B3" w14:textId="77777777" w:rsidR="001619BB" w:rsidRPr="00BA4DE9" w:rsidRDefault="001619BB" w:rsidP="00BA4DE9">
      <w:pPr>
        <w:spacing w:line="360" w:lineRule="auto"/>
        <w:rPr>
          <w:rFonts w:ascii="Palatino Linotype" w:hAnsi="Palatino Linotype" w:cs="Arial"/>
          <w:b/>
          <w:i/>
        </w:rPr>
      </w:pPr>
    </w:p>
    <w:p w14:paraId="42E35B5C" w14:textId="65E5700B" w:rsidR="001619BB" w:rsidRPr="00BA4DE9" w:rsidRDefault="001619BB"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00266AMECAMECIP2022.pdf, </w:t>
      </w:r>
      <w:r w:rsidRPr="00BA4DE9">
        <w:rPr>
          <w:rFonts w:ascii="Palatino Linotype" w:hAnsi="Palatino Linotype" w:cs="Arial"/>
        </w:rPr>
        <w:t xml:space="preserve">el cual contiene el oficio número AME/CM/468/2022 del treinta de junio de dos mil veintidós, por medio del cual la Contralora Municipal, informa que ha iniciado expediente de la </w:t>
      </w:r>
      <w:r w:rsidRPr="00BA4DE9">
        <w:rPr>
          <w:rFonts w:ascii="Palatino Linotype" w:hAnsi="Palatino Linotype" w:cs="Arial"/>
          <w:b/>
        </w:rPr>
        <w:t>Primera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2734AF44" w14:textId="69399B0B" w:rsidR="001619BB" w:rsidRPr="00BA4DE9" w:rsidRDefault="001619BB"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00266/AMECAMEC/IP/2022. </w:t>
      </w:r>
    </w:p>
    <w:p w14:paraId="1414F93E" w14:textId="77777777" w:rsidR="001619BB" w:rsidRPr="00BA4DE9" w:rsidRDefault="001619BB" w:rsidP="00BA4DE9">
      <w:pPr>
        <w:spacing w:line="360" w:lineRule="auto"/>
        <w:rPr>
          <w:rFonts w:ascii="Palatino Linotype" w:hAnsi="Palatino Linotype" w:cs="Arial"/>
          <w:b/>
          <w:i/>
        </w:rPr>
      </w:pPr>
    </w:p>
    <w:p w14:paraId="4A4E252F" w14:textId="5B8F9E03" w:rsidR="00CB2D61" w:rsidRPr="00BA4DE9" w:rsidRDefault="00CB2D61"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00265/AMECAMEC/IP/2022,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12627/INFOEM/IP/RR/2022</w:t>
      </w:r>
    </w:p>
    <w:p w14:paraId="32F55E9B" w14:textId="77777777" w:rsidR="00CB2D61" w:rsidRPr="00BA4DE9" w:rsidRDefault="00CB2D61" w:rsidP="00BA4DE9">
      <w:pPr>
        <w:spacing w:line="360" w:lineRule="auto"/>
        <w:rPr>
          <w:rFonts w:ascii="Palatino Linotype" w:hAnsi="Palatino Linotype" w:cs="Arial"/>
          <w:b/>
          <w:i/>
        </w:rPr>
      </w:pPr>
    </w:p>
    <w:p w14:paraId="0A3B34AE" w14:textId="23E5394B" w:rsidR="00CB2D61" w:rsidRPr="00BA4DE9" w:rsidRDefault="00CB2D6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00265AMECAMECIP2022.pdf, </w:t>
      </w:r>
      <w:r w:rsidRPr="00BA4DE9">
        <w:rPr>
          <w:rFonts w:ascii="Palatino Linotype" w:hAnsi="Palatino Linotype" w:cs="Arial"/>
        </w:rPr>
        <w:t xml:space="preserve">el cual contiene el oficio número AME/CM/467/2022 del treinta de junio de dos mil veintidós, por medio del cual la Contralora Municipal, informa que ha iniciado expediente de la </w:t>
      </w:r>
      <w:r w:rsidRPr="00BA4DE9">
        <w:rPr>
          <w:rFonts w:ascii="Palatino Linotype" w:hAnsi="Palatino Linotype" w:cs="Arial"/>
          <w:b/>
        </w:rPr>
        <w:t>Sindicatura Municipal,</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1C60BEEB" w14:textId="3004FA87" w:rsidR="00CB2D61" w:rsidRPr="00BA4DE9" w:rsidRDefault="00CB2D6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00265/AMECAMEC/IP/2022. </w:t>
      </w:r>
    </w:p>
    <w:p w14:paraId="3FBCD542" w14:textId="77777777" w:rsidR="00CB2D61" w:rsidRPr="00BA4DE9" w:rsidRDefault="00CB2D61" w:rsidP="00BA4DE9">
      <w:pPr>
        <w:spacing w:line="360" w:lineRule="auto"/>
        <w:rPr>
          <w:rFonts w:ascii="Palatino Linotype" w:hAnsi="Palatino Linotype" w:cs="Arial"/>
          <w:b/>
          <w:i/>
        </w:rPr>
      </w:pPr>
    </w:p>
    <w:p w14:paraId="46FC4B0C" w14:textId="62325D01" w:rsidR="00CB2D61" w:rsidRPr="00BA4DE9" w:rsidRDefault="00CB2D61"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00264/AMECAMEC/IP/2022,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12630/INFOEM/IP/RR/2022</w:t>
      </w:r>
    </w:p>
    <w:p w14:paraId="57D7F442" w14:textId="77777777" w:rsidR="00CB2D61" w:rsidRPr="00BA4DE9" w:rsidRDefault="00CB2D61" w:rsidP="00BA4DE9">
      <w:pPr>
        <w:spacing w:line="360" w:lineRule="auto"/>
        <w:rPr>
          <w:rFonts w:ascii="Palatino Linotype" w:hAnsi="Palatino Linotype" w:cs="Arial"/>
          <w:b/>
          <w:i/>
        </w:rPr>
      </w:pPr>
    </w:p>
    <w:p w14:paraId="12C26D35" w14:textId="3CE1121B" w:rsidR="00CB2D61" w:rsidRPr="00BA4DE9" w:rsidRDefault="00CB2D6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00264AMECAMECIP2022.pdf, </w:t>
      </w:r>
      <w:r w:rsidRPr="00BA4DE9">
        <w:rPr>
          <w:rFonts w:ascii="Palatino Linotype" w:hAnsi="Palatino Linotype" w:cs="Arial"/>
        </w:rPr>
        <w:t xml:space="preserve">el cual contiene el oficio número AME/CM/466/2022 del treinta de junio de dos mil veintidós, por medio del cual la Contralora Municipal, informa que ha iniciado expediente de la </w:t>
      </w:r>
      <w:r w:rsidRPr="00BA4DE9">
        <w:rPr>
          <w:rFonts w:ascii="Palatino Linotype" w:hAnsi="Palatino Linotype" w:cs="Arial"/>
          <w:b/>
        </w:rPr>
        <w:t>Secretaría del Ayuntamiento,</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47E44CF1" w14:textId="5608F355" w:rsidR="00CB2D61" w:rsidRPr="00BA4DE9" w:rsidRDefault="00CB2D6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00264/AMECAMEC/IP/2022. </w:t>
      </w:r>
    </w:p>
    <w:p w14:paraId="0440DA1D" w14:textId="77777777" w:rsidR="00CB2D61" w:rsidRPr="00BA4DE9" w:rsidRDefault="00CB2D61" w:rsidP="00BA4DE9">
      <w:pPr>
        <w:spacing w:line="360" w:lineRule="auto"/>
        <w:rPr>
          <w:rFonts w:ascii="Palatino Linotype" w:hAnsi="Palatino Linotype" w:cs="Arial"/>
          <w:b/>
          <w:i/>
        </w:rPr>
      </w:pPr>
    </w:p>
    <w:p w14:paraId="19219590" w14:textId="6DE38CC7" w:rsidR="00CB2D61" w:rsidRPr="00BA4DE9" w:rsidRDefault="00CB2D61"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00263/AMECAMEC/IP/2022,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12634/INFOEM/IP/RR/2022</w:t>
      </w:r>
    </w:p>
    <w:p w14:paraId="38736844" w14:textId="77777777" w:rsidR="00CB2D61" w:rsidRPr="00BA4DE9" w:rsidRDefault="00CB2D61" w:rsidP="00BA4DE9">
      <w:pPr>
        <w:spacing w:line="360" w:lineRule="auto"/>
        <w:rPr>
          <w:rFonts w:ascii="Palatino Linotype" w:hAnsi="Palatino Linotype" w:cs="Arial"/>
          <w:b/>
          <w:i/>
        </w:rPr>
      </w:pPr>
    </w:p>
    <w:p w14:paraId="3E73BFF6" w14:textId="2D48F625" w:rsidR="00CB2D61" w:rsidRPr="00BA4DE9" w:rsidRDefault="00CB2D6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00263AMECAMECIP2022.pdf, </w:t>
      </w:r>
      <w:r w:rsidRPr="00BA4DE9">
        <w:rPr>
          <w:rFonts w:ascii="Palatino Linotype" w:hAnsi="Palatino Linotype" w:cs="Arial"/>
        </w:rPr>
        <w:t xml:space="preserve">el cual contiene el oficio número AME/CM/465/2022 del treinta de junio de dos mil veintidós, por medio del cual la Contralora Municipal, informa que ha iniciado expediente de la </w:t>
      </w:r>
      <w:r w:rsidRPr="00BA4DE9">
        <w:rPr>
          <w:rFonts w:ascii="Palatino Linotype" w:hAnsi="Palatino Linotype" w:cs="Arial"/>
          <w:b/>
        </w:rPr>
        <w:t>Presidencia Municipal,</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7998103D" w14:textId="739B2894" w:rsidR="00CB2D61" w:rsidRPr="00BA4DE9" w:rsidRDefault="00CB2D6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00263/AMECAMEC/IP/2022. </w:t>
      </w:r>
    </w:p>
    <w:p w14:paraId="37537E50" w14:textId="77777777" w:rsidR="00CB2D61" w:rsidRPr="00BA4DE9" w:rsidRDefault="00CB2D61" w:rsidP="00BA4DE9">
      <w:pPr>
        <w:spacing w:line="360" w:lineRule="auto"/>
        <w:rPr>
          <w:rFonts w:ascii="Palatino Linotype" w:hAnsi="Palatino Linotype" w:cs="Arial"/>
          <w:b/>
          <w:i/>
        </w:rPr>
      </w:pPr>
    </w:p>
    <w:p w14:paraId="0D7450C4" w14:textId="59E4B38D" w:rsidR="002768E7" w:rsidRPr="00BA4DE9" w:rsidRDefault="002768E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00262/AMECAMEC/IP/2022,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12635/INFOEM/IP/RR/2022</w:t>
      </w:r>
    </w:p>
    <w:p w14:paraId="424B363C" w14:textId="77777777" w:rsidR="002768E7" w:rsidRPr="00BA4DE9" w:rsidRDefault="002768E7" w:rsidP="00BA4DE9">
      <w:pPr>
        <w:spacing w:line="360" w:lineRule="auto"/>
        <w:rPr>
          <w:rFonts w:ascii="Palatino Linotype" w:hAnsi="Palatino Linotype" w:cs="Arial"/>
          <w:b/>
          <w:i/>
        </w:rPr>
      </w:pPr>
    </w:p>
    <w:p w14:paraId="5A6C7D21" w14:textId="6DD5842C" w:rsidR="002768E7" w:rsidRPr="00BA4DE9" w:rsidRDefault="002768E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00262AMECAMECIP2022.pdf, </w:t>
      </w:r>
      <w:r w:rsidRPr="00BA4DE9">
        <w:rPr>
          <w:rFonts w:ascii="Palatino Linotype" w:hAnsi="Palatino Linotype" w:cs="Arial"/>
        </w:rPr>
        <w:t xml:space="preserve">el cual contiene el oficio número AME/CM/487/2022 del treinta de junio de dos mil veintidós, por medio del cual la Contralora Municipal, informa que ha iniciado expediente de la </w:t>
      </w:r>
      <w:r w:rsidRPr="00BA4DE9">
        <w:rPr>
          <w:rFonts w:ascii="Palatino Linotype" w:hAnsi="Palatino Linotype" w:cs="Arial"/>
          <w:b/>
        </w:rPr>
        <w:t>Dirección de Jurídico y Gobierno,</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0F0932F5" w14:textId="30855F7E" w:rsidR="002768E7" w:rsidRPr="00BA4DE9" w:rsidRDefault="002768E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 xml:space="preserve">00262/AMECAMEC/IP/2022. </w:t>
      </w:r>
    </w:p>
    <w:p w14:paraId="2AB8C542" w14:textId="77777777" w:rsidR="002768E7" w:rsidRPr="00BA4DE9" w:rsidRDefault="002768E7" w:rsidP="00BA4DE9">
      <w:pPr>
        <w:spacing w:line="360" w:lineRule="auto"/>
        <w:rPr>
          <w:rFonts w:ascii="Palatino Linotype" w:hAnsi="Palatino Linotype" w:cs="Arial"/>
          <w:b/>
          <w:i/>
        </w:rPr>
      </w:pPr>
    </w:p>
    <w:p w14:paraId="222F7EB5" w14:textId="54637BE4" w:rsidR="002768E7" w:rsidRPr="00BA4DE9" w:rsidRDefault="002768E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00261/AMECAMEC/IP/2022,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12636/INFOEM/IP/RR/2022</w:t>
      </w:r>
    </w:p>
    <w:p w14:paraId="131CB8B4" w14:textId="77777777" w:rsidR="002768E7" w:rsidRPr="00BA4DE9" w:rsidRDefault="002768E7" w:rsidP="00BA4DE9">
      <w:pPr>
        <w:spacing w:line="360" w:lineRule="auto"/>
        <w:rPr>
          <w:rFonts w:ascii="Palatino Linotype" w:hAnsi="Palatino Linotype" w:cs="Arial"/>
          <w:b/>
          <w:i/>
        </w:rPr>
      </w:pPr>
    </w:p>
    <w:p w14:paraId="4FE687CA" w14:textId="671409D0" w:rsidR="002768E7" w:rsidRPr="00BA4DE9" w:rsidRDefault="002768E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00261AMECAMECIP2022.pdf, </w:t>
      </w:r>
      <w:r w:rsidRPr="00BA4DE9">
        <w:rPr>
          <w:rFonts w:ascii="Palatino Linotype" w:hAnsi="Palatino Linotype" w:cs="Arial"/>
        </w:rPr>
        <w:t xml:space="preserve">el cual contiene el oficio número AME/CM/486/2022 del treinta de junio de dos mil veintidós, por medio del cual la Contralora Municipal, informa que ha iniciado expediente de la </w:t>
      </w:r>
      <w:r w:rsidRPr="00BA4DE9">
        <w:rPr>
          <w:rFonts w:ascii="Palatino Linotype" w:hAnsi="Palatino Linotype" w:cs="Arial"/>
          <w:b/>
        </w:rPr>
        <w:t>Oficialía Mediadora, Conciliadora y Calificadora,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73626E54" w14:textId="29B64361" w:rsidR="002768E7" w:rsidRPr="00BA4DE9" w:rsidRDefault="002768E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lastRenderedPageBreak/>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00261/AMECAMEC/IP/2022.</w:t>
      </w:r>
    </w:p>
    <w:p w14:paraId="783CE954" w14:textId="77777777" w:rsidR="002768E7" w:rsidRPr="00BA4DE9" w:rsidRDefault="002768E7" w:rsidP="00BA4DE9">
      <w:pPr>
        <w:spacing w:line="360" w:lineRule="auto"/>
        <w:rPr>
          <w:rFonts w:ascii="Palatino Linotype" w:hAnsi="Palatino Linotype" w:cs="Arial"/>
          <w:b/>
        </w:rPr>
      </w:pPr>
    </w:p>
    <w:p w14:paraId="09039475" w14:textId="7B1FE713" w:rsidR="002768E7" w:rsidRPr="00BA4DE9" w:rsidRDefault="002768E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00260/AMECAMEC/IP/2022,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12637/INFOEM/IP/RR/2022</w:t>
      </w:r>
    </w:p>
    <w:p w14:paraId="6962F7E3" w14:textId="77777777" w:rsidR="002768E7" w:rsidRPr="00BA4DE9" w:rsidRDefault="002768E7" w:rsidP="00BA4DE9">
      <w:pPr>
        <w:spacing w:line="360" w:lineRule="auto"/>
        <w:rPr>
          <w:rFonts w:ascii="Palatino Linotype" w:hAnsi="Palatino Linotype" w:cs="Arial"/>
          <w:b/>
          <w:i/>
        </w:rPr>
      </w:pPr>
    </w:p>
    <w:p w14:paraId="14CC9FD3" w14:textId="2CE579F9" w:rsidR="002768E7" w:rsidRPr="00BA4DE9" w:rsidRDefault="002768E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00260AMECAMECIP2022.pdf, </w:t>
      </w:r>
      <w:r w:rsidRPr="00BA4DE9">
        <w:rPr>
          <w:rFonts w:ascii="Palatino Linotype" w:hAnsi="Palatino Linotype" w:cs="Arial"/>
        </w:rPr>
        <w:t xml:space="preserve">el cual contiene el oficio número AME/CM/485/2022 del treinta de junio de dos mil veintidós, por medio del cual la Contralora Municipal, informa que ha iniciado expediente de la </w:t>
      </w:r>
      <w:r w:rsidRPr="00BA4DE9">
        <w:rPr>
          <w:rFonts w:ascii="Palatino Linotype" w:hAnsi="Palatino Linotype" w:cs="Arial"/>
          <w:b/>
        </w:rPr>
        <w:t>Coordinación Municipal de Protección Civil,</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091C2BC3" w14:textId="6F97FD1F" w:rsidR="002768E7" w:rsidRPr="00BA4DE9" w:rsidRDefault="002768E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00260/AMECAMEC/IP/2022.</w:t>
      </w:r>
    </w:p>
    <w:p w14:paraId="53D02FE1" w14:textId="77777777" w:rsidR="002768E7" w:rsidRPr="00BA4DE9" w:rsidRDefault="002768E7" w:rsidP="00BA4DE9">
      <w:pPr>
        <w:spacing w:line="360" w:lineRule="auto"/>
        <w:rPr>
          <w:rFonts w:ascii="Palatino Linotype" w:hAnsi="Palatino Linotype" w:cs="Arial"/>
          <w:b/>
          <w:i/>
        </w:rPr>
      </w:pPr>
    </w:p>
    <w:p w14:paraId="0BD4CD8A" w14:textId="29FDE869" w:rsidR="002768E7" w:rsidRPr="00BA4DE9" w:rsidRDefault="002768E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00259/AMECAMEC/IP/2022,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12638/INFOEM/IP/RR/2022</w:t>
      </w:r>
    </w:p>
    <w:p w14:paraId="7DDDE997" w14:textId="77777777" w:rsidR="002768E7" w:rsidRPr="00BA4DE9" w:rsidRDefault="002768E7" w:rsidP="00BA4DE9">
      <w:pPr>
        <w:spacing w:line="360" w:lineRule="auto"/>
        <w:rPr>
          <w:rFonts w:ascii="Palatino Linotype" w:hAnsi="Palatino Linotype" w:cs="Arial"/>
          <w:b/>
          <w:i/>
        </w:rPr>
      </w:pPr>
    </w:p>
    <w:p w14:paraId="45574A7B" w14:textId="7C47D99A" w:rsidR="002768E7" w:rsidRPr="00BA4DE9" w:rsidRDefault="002768E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lastRenderedPageBreak/>
        <w:t xml:space="preserve">00259AMECAMECIP2022 IMCUFIDE.pdf, </w:t>
      </w:r>
      <w:r w:rsidRPr="00BA4DE9">
        <w:rPr>
          <w:rFonts w:ascii="Palatino Linotype" w:hAnsi="Palatino Linotype" w:cs="Arial"/>
        </w:rPr>
        <w:t xml:space="preserve">el cual contiene el oficio número AME/CH/IMCUFIDE/016/2022 del treinta de junio de dos mil veintidós, por medio del cual la Contralora Municipal, informa que ha iniciado expediente de la </w:t>
      </w:r>
      <w:r w:rsidRPr="00BA4DE9">
        <w:rPr>
          <w:rFonts w:ascii="Palatino Linotype" w:hAnsi="Palatino Linotype" w:cs="Arial"/>
          <w:b/>
        </w:rPr>
        <w:t>Dirección del Instituto Municipal de Cultura Física y Deporte,</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40D117A4" w14:textId="12837BC6" w:rsidR="002768E7" w:rsidRPr="00BA4DE9" w:rsidRDefault="002768E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00259/AMECAMEC/IP/2022.</w:t>
      </w:r>
    </w:p>
    <w:p w14:paraId="3084C8F1" w14:textId="77777777" w:rsidR="002768E7" w:rsidRPr="00BA4DE9" w:rsidRDefault="002768E7" w:rsidP="00BA4DE9">
      <w:pPr>
        <w:spacing w:line="360" w:lineRule="auto"/>
        <w:rPr>
          <w:rFonts w:ascii="Palatino Linotype" w:hAnsi="Palatino Linotype" w:cs="Arial"/>
          <w:b/>
          <w:i/>
        </w:rPr>
      </w:pPr>
    </w:p>
    <w:p w14:paraId="0BCAD17B" w14:textId="2D32AEE9" w:rsidR="002768E7" w:rsidRPr="00BA4DE9" w:rsidRDefault="002768E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00258/AMECAMEC/IP/2022,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12639/INFOEM/IP/RR/2022</w:t>
      </w:r>
    </w:p>
    <w:p w14:paraId="7ED31A9F" w14:textId="77777777" w:rsidR="002768E7" w:rsidRPr="00BA4DE9" w:rsidRDefault="002768E7" w:rsidP="00BA4DE9">
      <w:pPr>
        <w:spacing w:line="360" w:lineRule="auto"/>
        <w:rPr>
          <w:rFonts w:ascii="Palatino Linotype" w:hAnsi="Palatino Linotype" w:cs="Arial"/>
          <w:b/>
          <w:i/>
        </w:rPr>
      </w:pPr>
    </w:p>
    <w:p w14:paraId="24667291" w14:textId="77777777" w:rsidR="00482BEC" w:rsidRPr="00BA4DE9" w:rsidRDefault="002768E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0258</w:t>
      </w:r>
      <w:proofErr w:type="gramStart"/>
      <w:r w:rsidRPr="00BA4DE9">
        <w:rPr>
          <w:rFonts w:ascii="Palatino Linotype" w:hAnsi="Palatino Linotype" w:cs="Arial"/>
          <w:b/>
          <w:i/>
        </w:rPr>
        <w:t>.pdf</w:t>
      </w:r>
      <w:proofErr w:type="gramEnd"/>
      <w:r w:rsidRPr="00BA4DE9">
        <w:rPr>
          <w:rFonts w:ascii="Palatino Linotype" w:hAnsi="Palatino Linotype" w:cs="Arial"/>
          <w:b/>
          <w:i/>
        </w:rPr>
        <w:t xml:space="preserve">, </w:t>
      </w:r>
      <w:r w:rsidRPr="00BA4DE9">
        <w:rPr>
          <w:rFonts w:ascii="Palatino Linotype" w:hAnsi="Palatino Linotype" w:cs="Arial"/>
        </w:rPr>
        <w:t>el cual</w:t>
      </w:r>
      <w:r w:rsidR="00482BEC" w:rsidRPr="00BA4DE9">
        <w:rPr>
          <w:rFonts w:ascii="Palatino Linotype" w:hAnsi="Palatino Linotype" w:cs="Arial"/>
        </w:rPr>
        <w:t xml:space="preserve"> contiene el oficio número AME/OPDAAS/OIC</w:t>
      </w:r>
      <w:r w:rsidRPr="00BA4DE9">
        <w:rPr>
          <w:rFonts w:ascii="Palatino Linotype" w:hAnsi="Palatino Linotype" w:cs="Arial"/>
        </w:rPr>
        <w:t>/0</w:t>
      </w:r>
      <w:r w:rsidR="00482BEC" w:rsidRPr="00BA4DE9">
        <w:rPr>
          <w:rFonts w:ascii="Palatino Linotype" w:hAnsi="Palatino Linotype" w:cs="Arial"/>
        </w:rPr>
        <w:t>74</w:t>
      </w:r>
      <w:r w:rsidRPr="00BA4DE9">
        <w:rPr>
          <w:rFonts w:ascii="Palatino Linotype" w:hAnsi="Palatino Linotype" w:cs="Arial"/>
        </w:rPr>
        <w:t xml:space="preserve">/2022 del </w:t>
      </w:r>
      <w:r w:rsidR="00482BEC" w:rsidRPr="00BA4DE9">
        <w:rPr>
          <w:rFonts w:ascii="Palatino Linotype" w:hAnsi="Palatino Linotype" w:cs="Arial"/>
        </w:rPr>
        <w:t xml:space="preserve">veintisiete de junio </w:t>
      </w:r>
      <w:r w:rsidRPr="00BA4DE9">
        <w:rPr>
          <w:rFonts w:ascii="Palatino Linotype" w:hAnsi="Palatino Linotype" w:cs="Arial"/>
        </w:rPr>
        <w:t xml:space="preserve">de dos mil veintidós, por medio del cual </w:t>
      </w:r>
      <w:r w:rsidR="00482BEC" w:rsidRPr="00BA4DE9">
        <w:rPr>
          <w:rFonts w:ascii="Palatino Linotype" w:hAnsi="Palatino Linotype" w:cs="Arial"/>
        </w:rPr>
        <w:t>el Contralor del OPDAAS</w:t>
      </w:r>
      <w:r w:rsidRPr="00BA4DE9">
        <w:rPr>
          <w:rFonts w:ascii="Palatino Linotype" w:hAnsi="Palatino Linotype" w:cs="Arial"/>
        </w:rPr>
        <w:t xml:space="preserve">, </w:t>
      </w:r>
      <w:r w:rsidR="00482BEC" w:rsidRPr="00BA4DE9">
        <w:rPr>
          <w:rFonts w:ascii="Palatino Linotype" w:hAnsi="Palatino Linotype" w:cs="Arial"/>
        </w:rPr>
        <w:t xml:space="preserve">refiere dar de manera impresa el acta entrega – recepción del </w:t>
      </w:r>
      <w:r w:rsidR="00482BEC" w:rsidRPr="00BA4DE9">
        <w:rPr>
          <w:rFonts w:ascii="Palatino Linotype" w:hAnsi="Palatino Linotype" w:cs="Arial"/>
          <w:b/>
        </w:rPr>
        <w:t>OPDAAS y sus dependencias internas</w:t>
      </w:r>
      <w:r w:rsidR="00482BEC" w:rsidRPr="00BA4DE9">
        <w:rPr>
          <w:rFonts w:ascii="Palatino Linotype" w:hAnsi="Palatino Linotype" w:cs="Arial"/>
        </w:rPr>
        <w:t xml:space="preserve">, por motivo de cambio de administración por conclusión de la gestión constitucional de la administración 2019-2021 e inicio de la administración pública municipal 2022-2024. </w:t>
      </w:r>
    </w:p>
    <w:p w14:paraId="40690269" w14:textId="16AE605F" w:rsidR="002768E7" w:rsidRPr="00BA4DE9" w:rsidRDefault="002768E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lastRenderedPageBreak/>
        <w:t xml:space="preserve">ACTA OPDAAS.pdf, </w:t>
      </w:r>
      <w:r w:rsidRPr="00BA4DE9">
        <w:rPr>
          <w:rFonts w:ascii="Palatino Linotype" w:hAnsi="Palatino Linotype" w:cs="Arial"/>
        </w:rPr>
        <w:t>el cual contiene el Acta del Comité de Transparenci</w:t>
      </w:r>
      <w:r w:rsidR="00482BEC" w:rsidRPr="00BA4DE9">
        <w:rPr>
          <w:rFonts w:ascii="Palatino Linotype" w:hAnsi="Palatino Linotype" w:cs="Arial"/>
        </w:rPr>
        <w:t xml:space="preserve">a, correspondiente a la Décima Segunda </w:t>
      </w:r>
      <w:r w:rsidRPr="00BA4DE9">
        <w:rPr>
          <w:rFonts w:ascii="Palatino Linotype" w:hAnsi="Palatino Linotype" w:cs="Arial"/>
        </w:rPr>
        <w:t>Sesión Extraordinaria, por medio de la cual se aprobó la c</w:t>
      </w:r>
      <w:r w:rsidR="00482BEC" w:rsidRPr="00BA4DE9">
        <w:rPr>
          <w:rFonts w:ascii="Palatino Linotype" w:hAnsi="Palatino Linotype" w:cs="Arial"/>
        </w:rPr>
        <w:t>lasificación de la información como reservada, correspondiente a los oficios de observaciones relativos a diversas solicitudes (no incluyendo la solicitud que nos ocupa).</w:t>
      </w:r>
    </w:p>
    <w:p w14:paraId="178E5E4C" w14:textId="77777777" w:rsidR="002768E7" w:rsidRPr="00BA4DE9" w:rsidRDefault="002768E7" w:rsidP="00BA4DE9">
      <w:pPr>
        <w:spacing w:line="360" w:lineRule="auto"/>
        <w:rPr>
          <w:rFonts w:ascii="Palatino Linotype" w:hAnsi="Palatino Linotype" w:cs="Arial"/>
          <w:b/>
          <w:i/>
        </w:rPr>
      </w:pPr>
    </w:p>
    <w:p w14:paraId="05BE2605" w14:textId="24359EA0" w:rsidR="00497364" w:rsidRPr="00BA4DE9" w:rsidRDefault="00497364"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00257/AMECAMEC/IP/2022,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12640/INFOEM/IP/RR/2022</w:t>
      </w:r>
    </w:p>
    <w:p w14:paraId="6AC549E8" w14:textId="77777777" w:rsidR="00497364" w:rsidRPr="00BA4DE9" w:rsidRDefault="00497364" w:rsidP="00BA4DE9">
      <w:pPr>
        <w:spacing w:line="360" w:lineRule="auto"/>
        <w:rPr>
          <w:rFonts w:ascii="Palatino Linotype" w:hAnsi="Palatino Linotype" w:cs="Arial"/>
          <w:b/>
          <w:i/>
        </w:rPr>
      </w:pPr>
    </w:p>
    <w:p w14:paraId="342DD2A0" w14:textId="2024D22F" w:rsidR="00497364" w:rsidRPr="00BA4DE9" w:rsidRDefault="00497364"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00257AMECAMECIP2022.pdf, </w:t>
      </w:r>
      <w:r w:rsidRPr="00BA4DE9">
        <w:rPr>
          <w:rFonts w:ascii="Palatino Linotype" w:hAnsi="Palatino Linotype" w:cs="Arial"/>
        </w:rPr>
        <w:t xml:space="preserve">el cual contiene el oficio número AME/SMDIF/083/2022 del treinta de junio de dos mil veintidós, por medio del cual la Contralora Honorífica del Sistema Municipal para el Desarrollo Integral de la Familia, informa que ha iniciado expediente de la </w:t>
      </w:r>
      <w:r w:rsidRPr="00BA4DE9">
        <w:rPr>
          <w:rFonts w:ascii="Palatino Linotype" w:hAnsi="Palatino Linotype" w:cs="Arial"/>
          <w:b/>
        </w:rPr>
        <w:t>Presidencia del Sistema Municipal para el Desarrollo Integral de la Familia,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w:t>
      </w:r>
    </w:p>
    <w:p w14:paraId="31D110CB" w14:textId="1CA86ABE" w:rsidR="00497364" w:rsidRPr="00BA4DE9" w:rsidRDefault="00497364"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w:t>
      </w:r>
      <w:r w:rsidR="008B6635" w:rsidRPr="00BA4DE9">
        <w:rPr>
          <w:rFonts w:ascii="Palatino Linotype" w:hAnsi="Palatino Linotype" w:cs="Arial"/>
          <w:b/>
        </w:rPr>
        <w:t>57</w:t>
      </w:r>
      <w:r w:rsidRPr="00BA4DE9">
        <w:rPr>
          <w:rFonts w:ascii="Palatino Linotype" w:hAnsi="Palatino Linotype" w:cs="Arial"/>
          <w:b/>
        </w:rPr>
        <w:t>/AMECAMEC/IP/2022.</w:t>
      </w:r>
    </w:p>
    <w:p w14:paraId="2AB1D73E" w14:textId="77777777" w:rsidR="00497364" w:rsidRPr="00BA4DE9" w:rsidRDefault="00497364" w:rsidP="00BA4DE9">
      <w:pPr>
        <w:spacing w:line="360" w:lineRule="auto"/>
        <w:jc w:val="both"/>
        <w:rPr>
          <w:rFonts w:ascii="Palatino Linotype" w:hAnsi="Palatino Linotype" w:cs="Arial"/>
          <w:b/>
          <w:i/>
        </w:rPr>
      </w:pPr>
    </w:p>
    <w:p w14:paraId="02A15019" w14:textId="06AA99A3" w:rsidR="008B6635" w:rsidRPr="00BA4DE9" w:rsidRDefault="008B6635" w:rsidP="00BA4DE9">
      <w:pPr>
        <w:spacing w:line="360" w:lineRule="auto"/>
        <w:jc w:val="both"/>
        <w:rPr>
          <w:rFonts w:ascii="Palatino Linotype" w:hAnsi="Palatino Linotype" w:cs="Arial"/>
          <w:b/>
        </w:rPr>
      </w:pPr>
      <w:r w:rsidRPr="00BA4DE9">
        <w:rPr>
          <w:rFonts w:ascii="Palatino Linotype" w:hAnsi="Palatino Linotype" w:cs="Arial"/>
        </w:rPr>
        <w:lastRenderedPageBreak/>
        <w:t>Solicitud</w:t>
      </w:r>
      <w:r w:rsidRPr="00BA4DE9">
        <w:rPr>
          <w:rFonts w:ascii="Palatino Linotype" w:hAnsi="Palatino Linotype" w:cs="Arial"/>
          <w:b/>
        </w:rPr>
        <w:t xml:space="preserve"> 00275/AMECAMEC/IP/2022,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12641/INFOEM/IP/RR/2022</w:t>
      </w:r>
    </w:p>
    <w:p w14:paraId="03F186D8" w14:textId="77777777" w:rsidR="002768E7" w:rsidRPr="00BA4DE9" w:rsidRDefault="002768E7" w:rsidP="00BA4DE9">
      <w:pPr>
        <w:spacing w:line="360" w:lineRule="auto"/>
        <w:rPr>
          <w:rFonts w:ascii="Palatino Linotype" w:hAnsi="Palatino Linotype" w:cs="Arial"/>
          <w:b/>
          <w:i/>
        </w:rPr>
      </w:pPr>
    </w:p>
    <w:p w14:paraId="1AC48EDA" w14:textId="79E6A60D" w:rsidR="008B6635" w:rsidRPr="00BA4DE9" w:rsidRDefault="008B6635"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00275AMECAMECIP2022.pdf, </w:t>
      </w:r>
      <w:r w:rsidRPr="00BA4DE9">
        <w:rPr>
          <w:rFonts w:ascii="Palatino Linotype" w:hAnsi="Palatino Linotype" w:cs="Arial"/>
        </w:rPr>
        <w:t xml:space="preserve">cual contiene el oficio número AME/CM/477/2022 del treinta de junio de dos mil veintidós, por medio del cual la Contralora Municipal, informa que ha iniciado expediente de la </w:t>
      </w:r>
      <w:r w:rsidRPr="00BA4DE9">
        <w:rPr>
          <w:rFonts w:ascii="Palatino Linotype" w:hAnsi="Palatino Linotype" w:cs="Arial"/>
          <w:b/>
        </w:rPr>
        <w:t>Décima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01A90529" w14:textId="31CDBFF8" w:rsidR="008B6635" w:rsidRPr="00BA4DE9" w:rsidRDefault="008B6635"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00275/AMECAMEC/IP/2022.</w:t>
      </w:r>
    </w:p>
    <w:p w14:paraId="63CEB3CE" w14:textId="7967B62B" w:rsidR="002768E7" w:rsidRPr="00BA4DE9" w:rsidRDefault="002768E7" w:rsidP="00BA4DE9">
      <w:pPr>
        <w:spacing w:line="360" w:lineRule="auto"/>
        <w:jc w:val="both"/>
        <w:rPr>
          <w:rFonts w:ascii="Palatino Linotype" w:hAnsi="Palatino Linotype" w:cs="Arial"/>
          <w:b/>
          <w:i/>
        </w:rPr>
      </w:pPr>
    </w:p>
    <w:p w14:paraId="1AFB658C" w14:textId="6AFDED90" w:rsidR="008B6635" w:rsidRPr="00BA4DE9" w:rsidRDefault="008B6635"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00274/AMECAMEC/IP/2022,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12642/INFOEM/IP/RR/2022</w:t>
      </w:r>
    </w:p>
    <w:p w14:paraId="3973712B" w14:textId="77777777" w:rsidR="008B6635" w:rsidRPr="00BA4DE9" w:rsidRDefault="008B6635" w:rsidP="00BA4DE9">
      <w:pPr>
        <w:spacing w:line="360" w:lineRule="auto"/>
        <w:rPr>
          <w:rFonts w:ascii="Palatino Linotype" w:hAnsi="Palatino Linotype" w:cs="Arial"/>
          <w:b/>
          <w:i/>
        </w:rPr>
      </w:pPr>
    </w:p>
    <w:p w14:paraId="1CC95923" w14:textId="2291D382" w:rsidR="008B6635" w:rsidRPr="00BA4DE9" w:rsidRDefault="008B6635"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00274AMECAMECIP2022.pdf, </w:t>
      </w:r>
      <w:r w:rsidRPr="00BA4DE9">
        <w:rPr>
          <w:rFonts w:ascii="Palatino Linotype" w:hAnsi="Palatino Linotype" w:cs="Arial"/>
        </w:rPr>
        <w:t xml:space="preserve">cual contiene el oficio número AME/CM/476/2022 del treinta de junio de dos mil veintidós, por medio del cual la Contralora Municipal, informa que ha iniciado expediente de la </w:t>
      </w:r>
      <w:r w:rsidRPr="00BA4DE9">
        <w:rPr>
          <w:rFonts w:ascii="Palatino Linotype" w:hAnsi="Palatino Linotype" w:cs="Arial"/>
          <w:b/>
        </w:rPr>
        <w:t>Novena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w:t>
      </w:r>
      <w:r w:rsidRPr="00BA4DE9">
        <w:rPr>
          <w:rFonts w:ascii="Palatino Linotype" w:hAnsi="Palatino Linotype" w:cs="Arial"/>
        </w:rPr>
        <w:lastRenderedPageBreak/>
        <w:t xml:space="preserve">o aclarar las inconsistencias o anomalías detectadas, se dará inicio con el procedimiento de responsabilidades administrativa, motivo por el cual solicita se clasificado como reservado y confidencial el expediente en comento. </w:t>
      </w:r>
    </w:p>
    <w:p w14:paraId="736D575F" w14:textId="7A92A249" w:rsidR="008B6635" w:rsidRPr="00BA4DE9" w:rsidRDefault="008B6635"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00274/AMECAMEC/IP/2022.</w:t>
      </w:r>
    </w:p>
    <w:p w14:paraId="4CAF98B6" w14:textId="77777777" w:rsidR="008B6635" w:rsidRPr="00BA4DE9" w:rsidRDefault="008B6635" w:rsidP="00BA4DE9">
      <w:pPr>
        <w:spacing w:line="360" w:lineRule="auto"/>
        <w:jc w:val="both"/>
        <w:rPr>
          <w:rFonts w:ascii="Palatino Linotype" w:hAnsi="Palatino Linotype" w:cs="Arial"/>
          <w:b/>
          <w:i/>
        </w:rPr>
      </w:pPr>
    </w:p>
    <w:p w14:paraId="31F5FB54" w14:textId="119FDE6F" w:rsidR="008B6635" w:rsidRPr="00BA4DE9" w:rsidRDefault="008B6635"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00273/AMECAMEC/IP/2022,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12643/INFOEM/IP/RR/2022</w:t>
      </w:r>
    </w:p>
    <w:p w14:paraId="44B78B20" w14:textId="77777777" w:rsidR="008B6635" w:rsidRPr="00BA4DE9" w:rsidRDefault="008B6635" w:rsidP="00BA4DE9">
      <w:pPr>
        <w:spacing w:line="360" w:lineRule="auto"/>
        <w:rPr>
          <w:rFonts w:ascii="Palatino Linotype" w:hAnsi="Palatino Linotype" w:cs="Arial"/>
          <w:b/>
          <w:i/>
        </w:rPr>
      </w:pPr>
    </w:p>
    <w:p w14:paraId="50611AA6" w14:textId="76A14F76" w:rsidR="008B6635" w:rsidRPr="00BA4DE9" w:rsidRDefault="008B6635"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00273AMECAMECIP2022.pdf, </w:t>
      </w:r>
      <w:r w:rsidRPr="00BA4DE9">
        <w:rPr>
          <w:rFonts w:ascii="Palatino Linotype" w:hAnsi="Palatino Linotype" w:cs="Arial"/>
        </w:rPr>
        <w:t>cual contiene el oficio número AME/CM/47</w:t>
      </w:r>
      <w:r w:rsidR="002B64AB" w:rsidRPr="00BA4DE9">
        <w:rPr>
          <w:rFonts w:ascii="Palatino Linotype" w:hAnsi="Palatino Linotype" w:cs="Arial"/>
        </w:rPr>
        <w:t>5</w:t>
      </w:r>
      <w:r w:rsidRPr="00BA4DE9">
        <w:rPr>
          <w:rFonts w:ascii="Palatino Linotype" w:hAnsi="Palatino Linotype" w:cs="Arial"/>
        </w:rPr>
        <w:t xml:space="preserve">/2022 del treinta de junio de dos mil veintidós, por medio del cual la Contralora Municipal, informa que ha iniciado expediente de la </w:t>
      </w:r>
      <w:r w:rsidR="002B64AB" w:rsidRPr="00BA4DE9">
        <w:rPr>
          <w:rFonts w:ascii="Palatino Linotype" w:hAnsi="Palatino Linotype" w:cs="Arial"/>
          <w:b/>
        </w:rPr>
        <w:t xml:space="preserve">Octava </w:t>
      </w:r>
      <w:r w:rsidRPr="00BA4DE9">
        <w:rPr>
          <w:rFonts w:ascii="Palatino Linotype" w:hAnsi="Palatino Linotype" w:cs="Arial"/>
          <w:b/>
        </w:rPr>
        <w:t>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38482BD8" w14:textId="2C662989" w:rsidR="008B6635" w:rsidRPr="00BA4DE9" w:rsidRDefault="008B6635"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w:t>
      </w:r>
      <w:r w:rsidR="002B64AB" w:rsidRPr="00BA4DE9">
        <w:rPr>
          <w:rFonts w:ascii="Palatino Linotype" w:hAnsi="Palatino Linotype" w:cs="Arial"/>
          <w:b/>
        </w:rPr>
        <w:t>3</w:t>
      </w:r>
      <w:r w:rsidRPr="00BA4DE9">
        <w:rPr>
          <w:rFonts w:ascii="Palatino Linotype" w:hAnsi="Palatino Linotype" w:cs="Arial"/>
          <w:b/>
        </w:rPr>
        <w:t>/AMECAMEC/IP/2022.</w:t>
      </w:r>
    </w:p>
    <w:p w14:paraId="07826F56" w14:textId="77777777" w:rsidR="008B6635" w:rsidRPr="00BA4DE9" w:rsidRDefault="008B6635" w:rsidP="00BA4DE9">
      <w:pPr>
        <w:spacing w:line="360" w:lineRule="auto"/>
        <w:jc w:val="both"/>
        <w:rPr>
          <w:rFonts w:ascii="Palatino Linotype" w:hAnsi="Palatino Linotype" w:cs="Arial"/>
          <w:b/>
          <w:i/>
        </w:rPr>
      </w:pPr>
    </w:p>
    <w:p w14:paraId="6A127DA4" w14:textId="54EB9440" w:rsidR="002B64AB" w:rsidRPr="00BA4DE9" w:rsidRDefault="002B64AB" w:rsidP="00BA4DE9">
      <w:pPr>
        <w:spacing w:line="360" w:lineRule="auto"/>
        <w:jc w:val="both"/>
        <w:rPr>
          <w:rFonts w:ascii="Palatino Linotype" w:hAnsi="Palatino Linotype" w:cs="Arial"/>
          <w:b/>
        </w:rPr>
      </w:pPr>
      <w:r w:rsidRPr="00BA4DE9">
        <w:rPr>
          <w:rFonts w:ascii="Palatino Linotype" w:hAnsi="Palatino Linotype" w:cs="Arial"/>
        </w:rPr>
        <w:lastRenderedPageBreak/>
        <w:t>Solicitud</w:t>
      </w:r>
      <w:r w:rsidRPr="00BA4DE9">
        <w:rPr>
          <w:rFonts w:ascii="Palatino Linotype" w:hAnsi="Palatino Linotype" w:cs="Arial"/>
          <w:b/>
        </w:rPr>
        <w:t xml:space="preserve"> 00272/AMECAMEC/IP/2022,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12644/INFOEM/IP/RR/2022</w:t>
      </w:r>
    </w:p>
    <w:p w14:paraId="626AEB8C" w14:textId="77777777" w:rsidR="002B64AB" w:rsidRPr="00BA4DE9" w:rsidRDefault="002B64AB" w:rsidP="00BA4DE9">
      <w:pPr>
        <w:spacing w:line="360" w:lineRule="auto"/>
        <w:rPr>
          <w:rFonts w:ascii="Palatino Linotype" w:hAnsi="Palatino Linotype" w:cs="Arial"/>
          <w:b/>
          <w:i/>
        </w:rPr>
      </w:pPr>
    </w:p>
    <w:p w14:paraId="3ADB3413" w14:textId="7C2C9F26" w:rsidR="002B64AB" w:rsidRPr="00BA4DE9" w:rsidRDefault="002B64AB"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00272AMECAMECIP2022.pdf, </w:t>
      </w:r>
      <w:r w:rsidRPr="00BA4DE9">
        <w:rPr>
          <w:rFonts w:ascii="Palatino Linotype" w:hAnsi="Palatino Linotype" w:cs="Arial"/>
        </w:rPr>
        <w:t xml:space="preserve">cual contiene el oficio número AME/CM/474/2022 del treinta de junio de dos mil veintidós, por medio del cual la Contralora Municipal, informa que ha iniciado expediente de la </w:t>
      </w:r>
      <w:r w:rsidRPr="00BA4DE9">
        <w:rPr>
          <w:rFonts w:ascii="Palatino Linotype" w:hAnsi="Palatino Linotype" w:cs="Arial"/>
          <w:b/>
        </w:rPr>
        <w:t>Séptima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06698B0E" w14:textId="46A756F5" w:rsidR="002B64AB" w:rsidRPr="00BA4DE9" w:rsidRDefault="002B64AB"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00272/AMECAMEC/IP/2022.</w:t>
      </w:r>
    </w:p>
    <w:p w14:paraId="7EDFC842" w14:textId="77777777" w:rsidR="002B64AB" w:rsidRPr="00BA4DE9" w:rsidRDefault="002B64AB" w:rsidP="00BA4DE9">
      <w:pPr>
        <w:spacing w:line="360" w:lineRule="auto"/>
        <w:jc w:val="both"/>
        <w:rPr>
          <w:rFonts w:ascii="Palatino Linotype" w:hAnsi="Palatino Linotype" w:cs="Arial"/>
          <w:b/>
          <w:i/>
        </w:rPr>
      </w:pPr>
    </w:p>
    <w:p w14:paraId="13B3A1CD" w14:textId="28AC775F" w:rsidR="002B64AB" w:rsidRPr="00BA4DE9" w:rsidRDefault="002B64AB"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00271/AMECAMEC/IP/2022,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12645/INFOEM/IP/RR/2022</w:t>
      </w:r>
    </w:p>
    <w:p w14:paraId="6D52F69F" w14:textId="77777777" w:rsidR="002B64AB" w:rsidRPr="00BA4DE9" w:rsidRDefault="002B64AB" w:rsidP="00BA4DE9">
      <w:pPr>
        <w:spacing w:line="360" w:lineRule="auto"/>
        <w:rPr>
          <w:rFonts w:ascii="Palatino Linotype" w:hAnsi="Palatino Linotype" w:cs="Arial"/>
          <w:b/>
          <w:i/>
        </w:rPr>
      </w:pPr>
    </w:p>
    <w:p w14:paraId="22CC1C59" w14:textId="0B13EE0E" w:rsidR="002B64AB" w:rsidRPr="00BA4DE9" w:rsidRDefault="002B64AB"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00271AMECAMECIP2022.pdf, </w:t>
      </w:r>
      <w:r w:rsidRPr="00BA4DE9">
        <w:rPr>
          <w:rFonts w:ascii="Palatino Linotype" w:hAnsi="Palatino Linotype" w:cs="Arial"/>
        </w:rPr>
        <w:t xml:space="preserve">cual contiene el oficio número AME/CM/473/2022 del treinta de junio de dos mil veintidós, por medio del cual la Contralora Municipal, informa que ha iniciado expediente de la </w:t>
      </w:r>
      <w:r w:rsidRPr="00BA4DE9">
        <w:rPr>
          <w:rFonts w:ascii="Palatino Linotype" w:hAnsi="Palatino Linotype" w:cs="Arial"/>
          <w:b/>
        </w:rPr>
        <w:t>Sexta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w:t>
      </w:r>
      <w:r w:rsidRPr="00BA4DE9">
        <w:rPr>
          <w:rFonts w:ascii="Palatino Linotype" w:hAnsi="Palatino Linotype" w:cs="Arial"/>
        </w:rPr>
        <w:lastRenderedPageBreak/>
        <w:t xml:space="preserve">inconsistencias o anomalías detectadas, se dará inicio con el procedimiento de responsabilidades administrativa, motivo por el cual solicita se clasificado como reservado y confidencial el expediente en comento. </w:t>
      </w:r>
    </w:p>
    <w:p w14:paraId="0B6857D4" w14:textId="1DEF96EF" w:rsidR="002B64AB" w:rsidRPr="00BA4DE9" w:rsidRDefault="002B64AB"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00271/AMECAMEC/IP/2022.</w:t>
      </w:r>
    </w:p>
    <w:p w14:paraId="142CBF4D" w14:textId="77777777" w:rsidR="002B64AB" w:rsidRPr="00BA4DE9" w:rsidRDefault="002B64AB" w:rsidP="00BA4DE9">
      <w:pPr>
        <w:spacing w:line="360" w:lineRule="auto"/>
        <w:jc w:val="both"/>
        <w:rPr>
          <w:rFonts w:ascii="Palatino Linotype" w:hAnsi="Palatino Linotype" w:cs="Arial"/>
          <w:b/>
          <w:i/>
        </w:rPr>
      </w:pPr>
    </w:p>
    <w:p w14:paraId="63E34B52" w14:textId="4BC97B12" w:rsidR="00EC1A71" w:rsidRPr="00BA4DE9" w:rsidRDefault="00EC1A71"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00270/AMECAMEC/IP/2022,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12646/INFOEM/IP/RR/2022</w:t>
      </w:r>
    </w:p>
    <w:p w14:paraId="21CD822D" w14:textId="77777777" w:rsidR="00EC1A71" w:rsidRPr="00BA4DE9" w:rsidRDefault="00EC1A71" w:rsidP="00BA4DE9">
      <w:pPr>
        <w:spacing w:line="360" w:lineRule="auto"/>
        <w:rPr>
          <w:rFonts w:ascii="Palatino Linotype" w:hAnsi="Palatino Linotype" w:cs="Arial"/>
          <w:b/>
          <w:i/>
        </w:rPr>
      </w:pPr>
    </w:p>
    <w:p w14:paraId="6407B5B6" w14:textId="5EA622BE" w:rsidR="00EC1A71" w:rsidRPr="00BA4DE9" w:rsidRDefault="00EC1A71"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00270AMECAMECIP2022.pdf, </w:t>
      </w:r>
      <w:r w:rsidRPr="00BA4DE9">
        <w:rPr>
          <w:rFonts w:ascii="Palatino Linotype" w:hAnsi="Palatino Linotype" w:cs="Arial"/>
        </w:rPr>
        <w:t xml:space="preserve">cual contiene el oficio número AME/CM/472/2022 del treinta de junio de dos mil veintidós, por medio del cual la Contralora Municipal, informa que ha iniciado expediente de la </w:t>
      </w:r>
      <w:r w:rsidRPr="00BA4DE9">
        <w:rPr>
          <w:rFonts w:ascii="Palatino Linotype" w:hAnsi="Palatino Linotype" w:cs="Arial"/>
          <w:b/>
        </w:rPr>
        <w:t>Quinta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16D2FE42" w14:textId="061D7247" w:rsidR="00EC1A71" w:rsidRPr="00BA4DE9" w:rsidRDefault="00EC1A71"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w:t>
      </w:r>
      <w:r w:rsidR="007E4682" w:rsidRPr="00BA4DE9">
        <w:rPr>
          <w:rFonts w:ascii="Palatino Linotype" w:hAnsi="Palatino Linotype" w:cs="Arial"/>
          <w:b/>
        </w:rPr>
        <w:t>0</w:t>
      </w:r>
      <w:r w:rsidRPr="00BA4DE9">
        <w:rPr>
          <w:rFonts w:ascii="Palatino Linotype" w:hAnsi="Palatino Linotype" w:cs="Arial"/>
          <w:b/>
        </w:rPr>
        <w:t>/AMECAMEC/IP/2022.</w:t>
      </w:r>
    </w:p>
    <w:p w14:paraId="4021987A" w14:textId="77777777" w:rsidR="00EC1A71" w:rsidRPr="00BA4DE9" w:rsidRDefault="00EC1A71" w:rsidP="00BA4DE9">
      <w:pPr>
        <w:spacing w:line="360" w:lineRule="auto"/>
        <w:jc w:val="both"/>
        <w:rPr>
          <w:rFonts w:ascii="Palatino Linotype" w:hAnsi="Palatino Linotype" w:cs="Arial"/>
          <w:b/>
          <w:i/>
        </w:rPr>
      </w:pPr>
    </w:p>
    <w:p w14:paraId="12C25B74" w14:textId="44A6833A" w:rsidR="00A922B0" w:rsidRPr="00BA4DE9" w:rsidRDefault="00A922B0" w:rsidP="00BA4DE9">
      <w:pPr>
        <w:spacing w:line="360" w:lineRule="auto"/>
        <w:jc w:val="both"/>
        <w:rPr>
          <w:rFonts w:ascii="Palatino Linotype" w:hAnsi="Palatino Linotype" w:cs="Arial"/>
          <w:b/>
        </w:rPr>
      </w:pPr>
      <w:r w:rsidRPr="00BA4DE9">
        <w:rPr>
          <w:rFonts w:ascii="Palatino Linotype" w:hAnsi="Palatino Linotype" w:cs="Arial"/>
        </w:rPr>
        <w:lastRenderedPageBreak/>
        <w:t>Solicitud</w:t>
      </w:r>
      <w:r w:rsidRPr="00BA4DE9">
        <w:rPr>
          <w:rFonts w:ascii="Palatino Linotype" w:hAnsi="Palatino Linotype" w:cs="Arial"/>
          <w:b/>
        </w:rPr>
        <w:t xml:space="preserve"> 00269/AMECAMEC/IP/2022,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12647/INFOEM/IP/RR/2022</w:t>
      </w:r>
    </w:p>
    <w:p w14:paraId="453B339A" w14:textId="77777777" w:rsidR="00A922B0" w:rsidRPr="00BA4DE9" w:rsidRDefault="00A922B0" w:rsidP="00BA4DE9">
      <w:pPr>
        <w:spacing w:line="360" w:lineRule="auto"/>
        <w:rPr>
          <w:rFonts w:ascii="Palatino Linotype" w:hAnsi="Palatino Linotype" w:cs="Arial"/>
          <w:b/>
          <w:i/>
        </w:rPr>
      </w:pPr>
    </w:p>
    <w:p w14:paraId="0B377935" w14:textId="484D1530" w:rsidR="00A922B0" w:rsidRPr="00BA4DE9" w:rsidRDefault="00A922B0"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00269AMECAMECIP2022.pdf, </w:t>
      </w:r>
      <w:r w:rsidRPr="00BA4DE9">
        <w:rPr>
          <w:rFonts w:ascii="Palatino Linotype" w:hAnsi="Palatino Linotype" w:cs="Arial"/>
        </w:rPr>
        <w:t xml:space="preserve">cual contiene el oficio número AME/CM/471/2022 del treinta de junio de dos mil veintidós, por medio del cual la Contralora Municipal, informa que ha iniciado expediente de la </w:t>
      </w:r>
      <w:r w:rsidRPr="00BA4DE9">
        <w:rPr>
          <w:rFonts w:ascii="Palatino Linotype" w:hAnsi="Palatino Linotype" w:cs="Arial"/>
          <w:b/>
        </w:rPr>
        <w:t>Cuarta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6A31AD0F" w14:textId="395C183B" w:rsidR="00A922B0" w:rsidRPr="00BA4DE9" w:rsidRDefault="00A922B0"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00269/AMECAMEC/IP/2022.</w:t>
      </w:r>
    </w:p>
    <w:p w14:paraId="0EC90B3E" w14:textId="77777777" w:rsidR="00A922B0" w:rsidRPr="00BA4DE9" w:rsidRDefault="00A922B0" w:rsidP="00BA4DE9">
      <w:pPr>
        <w:spacing w:line="360" w:lineRule="auto"/>
        <w:jc w:val="both"/>
        <w:rPr>
          <w:rFonts w:ascii="Palatino Linotype" w:hAnsi="Palatino Linotype" w:cs="Arial"/>
          <w:b/>
          <w:i/>
        </w:rPr>
      </w:pPr>
    </w:p>
    <w:p w14:paraId="7C0397B6" w14:textId="7BD18803" w:rsidR="00A922B0" w:rsidRPr="00BA4DE9" w:rsidRDefault="00A922B0"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00268/AMECAMEC/IP/2022,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12648/INFOEM/IP/RR/2022</w:t>
      </w:r>
    </w:p>
    <w:p w14:paraId="30E00FCA" w14:textId="77777777" w:rsidR="00A922B0" w:rsidRPr="00BA4DE9" w:rsidRDefault="00A922B0" w:rsidP="00BA4DE9">
      <w:pPr>
        <w:spacing w:line="360" w:lineRule="auto"/>
        <w:rPr>
          <w:rFonts w:ascii="Palatino Linotype" w:hAnsi="Palatino Linotype" w:cs="Arial"/>
          <w:b/>
          <w:i/>
        </w:rPr>
      </w:pPr>
    </w:p>
    <w:p w14:paraId="1ECA76CD" w14:textId="6E4DBE30" w:rsidR="00A922B0" w:rsidRPr="00BA4DE9" w:rsidRDefault="00A922B0"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00268AMECAMECIP2022.pdf, </w:t>
      </w:r>
      <w:r w:rsidRPr="00BA4DE9">
        <w:rPr>
          <w:rFonts w:ascii="Palatino Linotype" w:hAnsi="Palatino Linotype" w:cs="Arial"/>
        </w:rPr>
        <w:t xml:space="preserve">cual contiene el oficio número AME/CM/470/2022 del treinta de junio de dos mil veintidós, por medio del cual la Contralora Municipal, informa que ha iniciado expediente de la </w:t>
      </w:r>
      <w:r w:rsidRPr="00BA4DE9">
        <w:rPr>
          <w:rFonts w:ascii="Palatino Linotype" w:hAnsi="Palatino Linotype" w:cs="Arial"/>
          <w:b/>
        </w:rPr>
        <w:t>Tercera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w:t>
      </w:r>
      <w:r w:rsidRPr="00BA4DE9">
        <w:rPr>
          <w:rFonts w:ascii="Palatino Linotype" w:hAnsi="Palatino Linotype" w:cs="Arial"/>
        </w:rPr>
        <w:lastRenderedPageBreak/>
        <w:t xml:space="preserve">o aclarar las inconsistencias o anomalías detectadas, se dará inicio con el procedimiento de responsabilidades administrativa, motivo por el cual solicita se clasificado como reservado y confidencial el expediente en comento. </w:t>
      </w:r>
    </w:p>
    <w:p w14:paraId="583C55B6" w14:textId="300F02FC" w:rsidR="00A922B0" w:rsidRPr="00BA4DE9" w:rsidRDefault="00A922B0"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00268/AMECAMEC/IP/2022.</w:t>
      </w:r>
    </w:p>
    <w:p w14:paraId="315486C1" w14:textId="77777777" w:rsidR="00A922B0" w:rsidRPr="00BA4DE9" w:rsidRDefault="00A922B0" w:rsidP="00BA4DE9">
      <w:pPr>
        <w:spacing w:line="360" w:lineRule="auto"/>
        <w:jc w:val="both"/>
        <w:rPr>
          <w:rFonts w:ascii="Palatino Linotype" w:hAnsi="Palatino Linotype" w:cs="Arial"/>
          <w:b/>
          <w:i/>
        </w:rPr>
      </w:pPr>
    </w:p>
    <w:p w14:paraId="4FCA129F" w14:textId="5EDF61E6" w:rsidR="00A922B0" w:rsidRPr="00BA4DE9" w:rsidRDefault="00A922B0"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00267/AMECAMEC/IP/2022,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12649/INFOEM/IP/RR/2022</w:t>
      </w:r>
    </w:p>
    <w:p w14:paraId="16393DAC" w14:textId="77777777" w:rsidR="00A922B0" w:rsidRPr="00BA4DE9" w:rsidRDefault="00A922B0" w:rsidP="00BA4DE9">
      <w:pPr>
        <w:spacing w:line="360" w:lineRule="auto"/>
        <w:rPr>
          <w:rFonts w:ascii="Palatino Linotype" w:hAnsi="Palatino Linotype" w:cs="Arial"/>
          <w:b/>
          <w:i/>
        </w:rPr>
      </w:pPr>
    </w:p>
    <w:p w14:paraId="2CFFB625" w14:textId="62D7F161" w:rsidR="00A922B0" w:rsidRPr="00BA4DE9" w:rsidRDefault="00A922B0"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00267AMECAMECIP2022.pdf, </w:t>
      </w:r>
      <w:r w:rsidRPr="00BA4DE9">
        <w:rPr>
          <w:rFonts w:ascii="Palatino Linotype" w:hAnsi="Palatino Linotype" w:cs="Arial"/>
        </w:rPr>
        <w:t xml:space="preserve">cual contiene el oficio número AME/CM/469/2022 del treinta de junio de dos mil veintidós, por medio del cual la Contralora Municipal, informa que ha iniciado expediente de la </w:t>
      </w:r>
      <w:r w:rsidRPr="00BA4DE9">
        <w:rPr>
          <w:rFonts w:ascii="Palatino Linotype" w:hAnsi="Palatino Linotype" w:cs="Arial"/>
          <w:b/>
        </w:rPr>
        <w:t>Segunda Regiduría,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68FB67EE" w14:textId="5E1C6AB1" w:rsidR="00A922B0" w:rsidRPr="00BA4DE9" w:rsidRDefault="00A922B0"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00267/AMECAMEC/IP/2022.</w:t>
      </w:r>
    </w:p>
    <w:p w14:paraId="2C04D0C6" w14:textId="77777777" w:rsidR="00A922B0" w:rsidRPr="00BA4DE9" w:rsidRDefault="00A922B0" w:rsidP="00BA4DE9">
      <w:pPr>
        <w:spacing w:line="360" w:lineRule="auto"/>
        <w:jc w:val="both"/>
        <w:rPr>
          <w:rFonts w:ascii="Palatino Linotype" w:hAnsi="Palatino Linotype" w:cs="Arial"/>
          <w:b/>
          <w:i/>
        </w:rPr>
      </w:pPr>
    </w:p>
    <w:p w14:paraId="4A917E50" w14:textId="13AFE1C2" w:rsidR="00A922B0" w:rsidRPr="00BA4DE9" w:rsidRDefault="00A922B0" w:rsidP="00BA4DE9">
      <w:pPr>
        <w:spacing w:line="360" w:lineRule="auto"/>
        <w:jc w:val="both"/>
        <w:rPr>
          <w:rFonts w:ascii="Palatino Linotype" w:hAnsi="Palatino Linotype" w:cs="Arial"/>
          <w:b/>
        </w:rPr>
      </w:pPr>
      <w:r w:rsidRPr="00BA4DE9">
        <w:rPr>
          <w:rFonts w:ascii="Palatino Linotype" w:hAnsi="Palatino Linotype" w:cs="Arial"/>
        </w:rPr>
        <w:lastRenderedPageBreak/>
        <w:t>Solicitud</w:t>
      </w:r>
      <w:r w:rsidRPr="00BA4DE9">
        <w:rPr>
          <w:rFonts w:ascii="Palatino Linotype" w:hAnsi="Palatino Linotype" w:cs="Arial"/>
          <w:b/>
        </w:rPr>
        <w:t xml:space="preserve"> 00284/AMECAMEC/IP/2022,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12655/INFOEM/IP/RR/2022</w:t>
      </w:r>
    </w:p>
    <w:p w14:paraId="4AA7B075" w14:textId="77777777" w:rsidR="00A922B0" w:rsidRPr="00BA4DE9" w:rsidRDefault="00A922B0" w:rsidP="00BA4DE9">
      <w:pPr>
        <w:spacing w:line="360" w:lineRule="auto"/>
        <w:rPr>
          <w:rFonts w:ascii="Palatino Linotype" w:hAnsi="Palatino Linotype" w:cs="Arial"/>
          <w:b/>
          <w:i/>
        </w:rPr>
      </w:pPr>
    </w:p>
    <w:p w14:paraId="1E2959D7" w14:textId="3FC40DFB" w:rsidR="00A922B0" w:rsidRPr="00BA4DE9" w:rsidRDefault="00A922B0"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00284AMECAMECIP2022.pdf, </w:t>
      </w:r>
      <w:r w:rsidRPr="00BA4DE9">
        <w:rPr>
          <w:rFonts w:ascii="Palatino Linotype" w:hAnsi="Palatino Linotype" w:cs="Arial"/>
        </w:rPr>
        <w:t xml:space="preserve">cual contiene el oficio número AME/CM/484/2022 del treinta de junio de dos mil veintidós, por medio del cual la Contralora Municipal, informa que ha iniciado expediente de la </w:t>
      </w:r>
      <w:r w:rsidRPr="00BA4DE9">
        <w:rPr>
          <w:rFonts w:ascii="Palatino Linotype" w:hAnsi="Palatino Linotype" w:cs="Arial"/>
          <w:b/>
        </w:rPr>
        <w:t>Secretaría Técnica de Seguridad Pública,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33683EB6" w14:textId="624F6AF1" w:rsidR="00A922B0" w:rsidRPr="00BA4DE9" w:rsidRDefault="00A922B0"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00284/AMECAMEC/IP/2022.</w:t>
      </w:r>
    </w:p>
    <w:p w14:paraId="413A8909" w14:textId="77777777" w:rsidR="00A922B0" w:rsidRPr="00BA4DE9" w:rsidRDefault="00A922B0" w:rsidP="00BA4DE9">
      <w:pPr>
        <w:spacing w:line="360" w:lineRule="auto"/>
        <w:jc w:val="both"/>
        <w:rPr>
          <w:rFonts w:ascii="Palatino Linotype" w:hAnsi="Palatino Linotype" w:cs="Arial"/>
          <w:b/>
          <w:i/>
        </w:rPr>
      </w:pPr>
    </w:p>
    <w:p w14:paraId="23A9BD34" w14:textId="6C8678F7" w:rsidR="001D0DD7" w:rsidRPr="00BA4DE9" w:rsidRDefault="001D0DD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00282/AMECAMEC/IP/2022,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12691/INFOEM/IP/RR/2022</w:t>
      </w:r>
    </w:p>
    <w:p w14:paraId="41CC330E" w14:textId="77777777" w:rsidR="001D0DD7" w:rsidRPr="00BA4DE9" w:rsidRDefault="001D0DD7" w:rsidP="00BA4DE9">
      <w:pPr>
        <w:spacing w:line="360" w:lineRule="auto"/>
        <w:rPr>
          <w:rFonts w:ascii="Palatino Linotype" w:hAnsi="Palatino Linotype" w:cs="Arial"/>
          <w:b/>
          <w:i/>
        </w:rPr>
      </w:pPr>
    </w:p>
    <w:p w14:paraId="51CF7EA5" w14:textId="433B443E" w:rsidR="001D0DD7" w:rsidRPr="00BA4DE9" w:rsidRDefault="001D0DD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00282AMECAMECIP2022.pdf, </w:t>
      </w:r>
      <w:r w:rsidRPr="00BA4DE9">
        <w:rPr>
          <w:rFonts w:ascii="Palatino Linotype" w:hAnsi="Palatino Linotype" w:cs="Arial"/>
        </w:rPr>
        <w:t xml:space="preserve">cual contiene el oficio número AME/CM/481/2022 del treinta de junio de dos mil veintidós, por medio del cual la Contralora Municipal, informa que ha iniciado expediente de la </w:t>
      </w:r>
      <w:r w:rsidRPr="00BA4DE9">
        <w:rPr>
          <w:rFonts w:ascii="Palatino Linotype" w:hAnsi="Palatino Linotype" w:cs="Arial"/>
          <w:b/>
        </w:rPr>
        <w:t>Coordinación de Comunicación Social,</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w:t>
      </w:r>
      <w:r w:rsidRPr="00BA4DE9">
        <w:rPr>
          <w:rFonts w:ascii="Palatino Linotype" w:hAnsi="Palatino Linotype" w:cs="Arial"/>
        </w:rPr>
        <w:lastRenderedPageBreak/>
        <w:t xml:space="preserve">o aclarar las inconsistencias o anomalías detectadas, se dará inicio con el procedimiento de responsabilidades administrativa, motivo por el cual solicita se clasificado como reservado y confidencial el expediente en comento. </w:t>
      </w:r>
    </w:p>
    <w:p w14:paraId="203A62A0" w14:textId="63DD6943" w:rsidR="001D0DD7" w:rsidRPr="00BA4DE9" w:rsidRDefault="001D0DD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00282/AMECAMEC/IP/2022.</w:t>
      </w:r>
    </w:p>
    <w:p w14:paraId="7AE65010" w14:textId="77777777" w:rsidR="001D0DD7" w:rsidRPr="00BA4DE9" w:rsidRDefault="001D0DD7" w:rsidP="00BA4DE9">
      <w:pPr>
        <w:spacing w:line="360" w:lineRule="auto"/>
        <w:jc w:val="both"/>
        <w:rPr>
          <w:rFonts w:ascii="Palatino Linotype" w:hAnsi="Palatino Linotype" w:cs="Arial"/>
          <w:b/>
          <w:i/>
        </w:rPr>
      </w:pPr>
    </w:p>
    <w:p w14:paraId="25B190D2" w14:textId="3A5CDAF5" w:rsidR="001D0DD7" w:rsidRPr="00BA4DE9" w:rsidRDefault="001D0DD7"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00281/AMECAMEC/IP/2022,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12692/INFOEM/IP/RR/2022</w:t>
      </w:r>
    </w:p>
    <w:p w14:paraId="280D959E" w14:textId="77777777" w:rsidR="001D0DD7" w:rsidRPr="00BA4DE9" w:rsidRDefault="001D0DD7" w:rsidP="00BA4DE9">
      <w:pPr>
        <w:spacing w:line="360" w:lineRule="auto"/>
        <w:rPr>
          <w:rFonts w:ascii="Palatino Linotype" w:hAnsi="Palatino Linotype" w:cs="Arial"/>
          <w:b/>
          <w:i/>
        </w:rPr>
      </w:pPr>
    </w:p>
    <w:p w14:paraId="2C319342" w14:textId="70F15316" w:rsidR="001D0DD7" w:rsidRPr="00BA4DE9" w:rsidRDefault="001D0DD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00281AMECAMECIP2022.pdf, </w:t>
      </w:r>
      <w:r w:rsidRPr="00BA4DE9">
        <w:rPr>
          <w:rFonts w:ascii="Palatino Linotype" w:hAnsi="Palatino Linotype" w:cs="Arial"/>
        </w:rPr>
        <w:t xml:space="preserve">cual contiene el oficio número AME/CM/482/2022 del treinta de junio de dos mil veintidós, por medio del cual la Contralora Municipal, informa que ha iniciado expediente de la </w:t>
      </w:r>
      <w:r w:rsidRPr="00BA4DE9">
        <w:rPr>
          <w:rFonts w:ascii="Palatino Linotype" w:hAnsi="Palatino Linotype" w:cs="Arial"/>
          <w:b/>
        </w:rPr>
        <w:t>Coordinación Municipal de Protección Civil,</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04EB220C" w14:textId="1D9C32D9" w:rsidR="001D0DD7" w:rsidRPr="00BA4DE9" w:rsidRDefault="001D0DD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00281/AMECAMEC/IP/2022.</w:t>
      </w:r>
    </w:p>
    <w:p w14:paraId="4B85DC62" w14:textId="77777777" w:rsidR="001D0DD7" w:rsidRPr="00BA4DE9" w:rsidRDefault="001D0DD7" w:rsidP="00BA4DE9">
      <w:pPr>
        <w:spacing w:line="360" w:lineRule="auto"/>
        <w:jc w:val="both"/>
        <w:rPr>
          <w:rFonts w:ascii="Palatino Linotype" w:hAnsi="Palatino Linotype" w:cs="Arial"/>
          <w:b/>
          <w:i/>
        </w:rPr>
      </w:pPr>
    </w:p>
    <w:p w14:paraId="36D6EF9E" w14:textId="64C25110" w:rsidR="001D0DD7" w:rsidRPr="00BA4DE9" w:rsidRDefault="001D0DD7" w:rsidP="00BA4DE9">
      <w:pPr>
        <w:spacing w:line="360" w:lineRule="auto"/>
        <w:jc w:val="both"/>
        <w:rPr>
          <w:rFonts w:ascii="Palatino Linotype" w:hAnsi="Palatino Linotype" w:cs="Arial"/>
          <w:b/>
        </w:rPr>
      </w:pPr>
      <w:r w:rsidRPr="00BA4DE9">
        <w:rPr>
          <w:rFonts w:ascii="Palatino Linotype" w:hAnsi="Palatino Linotype" w:cs="Arial"/>
        </w:rPr>
        <w:lastRenderedPageBreak/>
        <w:t>Solicitud</w:t>
      </w:r>
      <w:r w:rsidRPr="00BA4DE9">
        <w:rPr>
          <w:rFonts w:ascii="Palatino Linotype" w:hAnsi="Palatino Linotype" w:cs="Arial"/>
          <w:b/>
        </w:rPr>
        <w:t xml:space="preserve"> 00280/AMECAMEC/IP/2022,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12693/INFOEM/IP/RR/2022</w:t>
      </w:r>
    </w:p>
    <w:p w14:paraId="6EB3501F" w14:textId="77777777" w:rsidR="001D0DD7" w:rsidRPr="00BA4DE9" w:rsidRDefault="001D0DD7" w:rsidP="00BA4DE9">
      <w:pPr>
        <w:spacing w:line="360" w:lineRule="auto"/>
        <w:rPr>
          <w:rFonts w:ascii="Palatino Linotype" w:hAnsi="Palatino Linotype" w:cs="Arial"/>
          <w:b/>
          <w:i/>
        </w:rPr>
      </w:pPr>
    </w:p>
    <w:p w14:paraId="7015994A" w14:textId="67A7EFE1" w:rsidR="001D0DD7" w:rsidRPr="00BA4DE9" w:rsidRDefault="001D0DD7"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00280AMECAMECIP2022.pdf, </w:t>
      </w:r>
      <w:r w:rsidRPr="00BA4DE9">
        <w:rPr>
          <w:rFonts w:ascii="Palatino Linotype" w:hAnsi="Palatino Linotype" w:cs="Arial"/>
        </w:rPr>
        <w:t>cual contiene el oficio número AME/CM/4</w:t>
      </w:r>
      <w:r w:rsidR="0051278D" w:rsidRPr="00BA4DE9">
        <w:rPr>
          <w:rFonts w:ascii="Palatino Linotype" w:hAnsi="Palatino Linotype" w:cs="Arial"/>
        </w:rPr>
        <w:t>57</w:t>
      </w:r>
      <w:r w:rsidRPr="00BA4DE9">
        <w:rPr>
          <w:rFonts w:ascii="Palatino Linotype" w:hAnsi="Palatino Linotype" w:cs="Arial"/>
        </w:rPr>
        <w:t xml:space="preserve">/2022 del treinta de junio de dos mil veintidós, por medio del cual la Contralora Municipal, informa que ha iniciado expediente de la </w:t>
      </w:r>
      <w:r w:rsidRPr="00BA4DE9">
        <w:rPr>
          <w:rFonts w:ascii="Palatino Linotype" w:hAnsi="Palatino Linotype" w:cs="Arial"/>
          <w:b/>
        </w:rPr>
        <w:t>Unidad de Asuntos internos,</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07A6989C" w14:textId="6940A59B" w:rsidR="001D0DD7" w:rsidRPr="00BA4DE9" w:rsidRDefault="001D0DD7"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00280/AMECAMEC/IP/2022.</w:t>
      </w:r>
    </w:p>
    <w:p w14:paraId="1D393B5E" w14:textId="77777777" w:rsidR="001D0DD7" w:rsidRPr="00BA4DE9" w:rsidRDefault="001D0DD7" w:rsidP="00BA4DE9">
      <w:pPr>
        <w:spacing w:line="360" w:lineRule="auto"/>
        <w:jc w:val="both"/>
        <w:rPr>
          <w:rFonts w:ascii="Palatino Linotype" w:hAnsi="Palatino Linotype" w:cs="Arial"/>
          <w:b/>
          <w:i/>
        </w:rPr>
      </w:pPr>
    </w:p>
    <w:p w14:paraId="50EDE0E2" w14:textId="54DF4F72" w:rsidR="0051278D" w:rsidRPr="00BA4DE9" w:rsidRDefault="0051278D"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00279/AMECAMEC/IP/2022,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12694/INFOEM/IP/RR/2022</w:t>
      </w:r>
    </w:p>
    <w:p w14:paraId="50D91CF6" w14:textId="77777777" w:rsidR="0051278D" w:rsidRPr="00BA4DE9" w:rsidRDefault="0051278D" w:rsidP="00BA4DE9">
      <w:pPr>
        <w:spacing w:line="360" w:lineRule="auto"/>
        <w:rPr>
          <w:rFonts w:ascii="Palatino Linotype" w:hAnsi="Palatino Linotype" w:cs="Arial"/>
          <w:b/>
          <w:i/>
        </w:rPr>
      </w:pPr>
    </w:p>
    <w:p w14:paraId="3438E18F" w14:textId="37F95374" w:rsidR="0051278D" w:rsidRPr="00BA4DE9" w:rsidRDefault="0051278D"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00279AMECAMECIP2022.pdf, </w:t>
      </w:r>
      <w:r w:rsidRPr="00BA4DE9">
        <w:rPr>
          <w:rFonts w:ascii="Palatino Linotype" w:hAnsi="Palatino Linotype" w:cs="Arial"/>
        </w:rPr>
        <w:t xml:space="preserve">cual contiene el oficio número AME/CM/456/2022 del treinta de junio de dos mil veintidós, por medio del cual la Contralora Municipal, informa que ha iniciado expediente de la </w:t>
      </w:r>
      <w:r w:rsidRPr="00BA4DE9">
        <w:rPr>
          <w:rFonts w:ascii="Palatino Linotype" w:hAnsi="Palatino Linotype" w:cs="Arial"/>
          <w:b/>
        </w:rPr>
        <w:t>Coordinación de Mejora Regulatoria,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w:t>
      </w:r>
      <w:r w:rsidRPr="00BA4DE9">
        <w:rPr>
          <w:rFonts w:ascii="Palatino Linotype" w:hAnsi="Palatino Linotype" w:cs="Arial"/>
        </w:rPr>
        <w:lastRenderedPageBreak/>
        <w:t xml:space="preserve">o aclarar las inconsistencias o anomalías detectadas, se dará inicio con el procedimiento de responsabilidades administrativa, motivo por el cual solicita se clasificado como reservado y confidencial el expediente en comento. </w:t>
      </w:r>
    </w:p>
    <w:p w14:paraId="0531FCC6" w14:textId="00F716D2" w:rsidR="0051278D" w:rsidRPr="00BA4DE9" w:rsidRDefault="0051278D"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00279/AMECAMEC/IP/2022.</w:t>
      </w:r>
    </w:p>
    <w:p w14:paraId="69BAF8E4" w14:textId="77777777" w:rsidR="0051278D" w:rsidRPr="00BA4DE9" w:rsidRDefault="0051278D" w:rsidP="00BA4DE9">
      <w:pPr>
        <w:spacing w:line="360" w:lineRule="auto"/>
        <w:jc w:val="both"/>
        <w:rPr>
          <w:rFonts w:ascii="Palatino Linotype" w:hAnsi="Palatino Linotype" w:cs="Arial"/>
          <w:b/>
          <w:i/>
        </w:rPr>
      </w:pPr>
    </w:p>
    <w:p w14:paraId="169B2FF2" w14:textId="572F6D76" w:rsidR="0051278D" w:rsidRPr="00BA4DE9" w:rsidRDefault="0051278D" w:rsidP="00BA4DE9">
      <w:pPr>
        <w:spacing w:line="360" w:lineRule="auto"/>
        <w:jc w:val="both"/>
        <w:rPr>
          <w:rFonts w:ascii="Palatino Linotype" w:hAnsi="Palatino Linotype" w:cs="Arial"/>
          <w:b/>
        </w:rPr>
      </w:pPr>
      <w:r w:rsidRPr="00BA4DE9">
        <w:rPr>
          <w:rFonts w:ascii="Palatino Linotype" w:hAnsi="Palatino Linotype" w:cs="Arial"/>
        </w:rPr>
        <w:t>Solicitud</w:t>
      </w:r>
      <w:r w:rsidRPr="00BA4DE9">
        <w:rPr>
          <w:rFonts w:ascii="Palatino Linotype" w:hAnsi="Palatino Linotype" w:cs="Arial"/>
          <w:b/>
        </w:rPr>
        <w:t xml:space="preserve"> 00278/AMECAMEC/IP/2022,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12695/INFOEM/IP/RR/2022</w:t>
      </w:r>
    </w:p>
    <w:p w14:paraId="5A8B1FF8" w14:textId="77777777" w:rsidR="0051278D" w:rsidRPr="00BA4DE9" w:rsidRDefault="0051278D" w:rsidP="00BA4DE9">
      <w:pPr>
        <w:spacing w:line="360" w:lineRule="auto"/>
        <w:rPr>
          <w:rFonts w:ascii="Palatino Linotype" w:hAnsi="Palatino Linotype" w:cs="Arial"/>
          <w:b/>
          <w:i/>
        </w:rPr>
      </w:pPr>
    </w:p>
    <w:p w14:paraId="26564AC2" w14:textId="48E34BF5" w:rsidR="0051278D" w:rsidRPr="00BA4DE9" w:rsidRDefault="0051278D"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00278AMECAMECIP2022.pdf, </w:t>
      </w:r>
      <w:r w:rsidRPr="00BA4DE9">
        <w:rPr>
          <w:rFonts w:ascii="Palatino Linotype" w:hAnsi="Palatino Linotype" w:cs="Arial"/>
        </w:rPr>
        <w:t xml:space="preserve">cual contiene el oficio número AME/CM/479/2022 del treinta de junio de dos mil veintidós, por medio del cual la Contralora Municipal, informa que ha iniciado expediente de la </w:t>
      </w:r>
      <w:r w:rsidRPr="00BA4DE9">
        <w:rPr>
          <w:rFonts w:ascii="Palatino Linotype" w:hAnsi="Palatino Linotype" w:cs="Arial"/>
          <w:b/>
        </w:rPr>
        <w:t>Unidad de Transparencia y Acceso a la Información Pública,</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577EA9E6" w14:textId="417DFB2D" w:rsidR="0051278D" w:rsidRPr="00BA4DE9" w:rsidRDefault="0051278D"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00278/AMECAMEC/IP/2022.</w:t>
      </w:r>
    </w:p>
    <w:p w14:paraId="3148C9F4" w14:textId="77777777" w:rsidR="0051278D" w:rsidRPr="00BA4DE9" w:rsidRDefault="0051278D" w:rsidP="00BA4DE9">
      <w:pPr>
        <w:spacing w:line="360" w:lineRule="auto"/>
        <w:jc w:val="both"/>
        <w:rPr>
          <w:rFonts w:ascii="Palatino Linotype" w:hAnsi="Palatino Linotype" w:cs="Arial"/>
          <w:b/>
          <w:i/>
        </w:rPr>
      </w:pPr>
    </w:p>
    <w:p w14:paraId="62CF431C" w14:textId="13C3A7B1" w:rsidR="0051278D" w:rsidRPr="00BA4DE9" w:rsidRDefault="0051278D" w:rsidP="00BA4DE9">
      <w:pPr>
        <w:spacing w:line="360" w:lineRule="auto"/>
        <w:jc w:val="both"/>
        <w:rPr>
          <w:rFonts w:ascii="Palatino Linotype" w:hAnsi="Palatino Linotype" w:cs="Arial"/>
          <w:b/>
        </w:rPr>
      </w:pPr>
      <w:r w:rsidRPr="00BA4DE9">
        <w:rPr>
          <w:rFonts w:ascii="Palatino Linotype" w:hAnsi="Palatino Linotype" w:cs="Arial"/>
        </w:rPr>
        <w:lastRenderedPageBreak/>
        <w:t>Solicitud</w:t>
      </w:r>
      <w:r w:rsidRPr="00BA4DE9">
        <w:rPr>
          <w:rFonts w:ascii="Palatino Linotype" w:hAnsi="Palatino Linotype" w:cs="Arial"/>
          <w:b/>
        </w:rPr>
        <w:t xml:space="preserve"> 00277/AMECAMEC/IP/2022, </w:t>
      </w:r>
      <w:r w:rsidRPr="00BA4DE9">
        <w:rPr>
          <w:rFonts w:ascii="Palatino Linotype" w:hAnsi="Palatino Linotype" w:cs="Arial"/>
        </w:rPr>
        <w:t>correspondiente al Recurso de Revisión</w:t>
      </w:r>
      <w:r w:rsidRPr="00BA4DE9">
        <w:rPr>
          <w:rFonts w:ascii="Palatino Linotype" w:hAnsi="Palatino Linotype" w:cs="Arial"/>
          <w:b/>
        </w:rPr>
        <w:t xml:space="preserve"> 12696/INFOEM/IP/RR/2022</w:t>
      </w:r>
    </w:p>
    <w:p w14:paraId="444E86E7" w14:textId="77777777" w:rsidR="0051278D" w:rsidRPr="00BA4DE9" w:rsidRDefault="0051278D" w:rsidP="00BA4DE9">
      <w:pPr>
        <w:spacing w:line="360" w:lineRule="auto"/>
        <w:rPr>
          <w:rFonts w:ascii="Palatino Linotype" w:hAnsi="Palatino Linotype" w:cs="Arial"/>
          <w:b/>
          <w:i/>
        </w:rPr>
      </w:pPr>
    </w:p>
    <w:p w14:paraId="139A1DD1" w14:textId="1354693C" w:rsidR="0051278D" w:rsidRPr="00BA4DE9" w:rsidRDefault="0051278D" w:rsidP="00BA4DE9">
      <w:pPr>
        <w:pStyle w:val="Prrafodelista"/>
        <w:numPr>
          <w:ilvl w:val="0"/>
          <w:numId w:val="11"/>
        </w:numPr>
        <w:spacing w:line="360" w:lineRule="auto"/>
        <w:jc w:val="both"/>
        <w:rPr>
          <w:rFonts w:ascii="Palatino Linotype" w:hAnsi="Palatino Linotype" w:cs="Arial"/>
          <w:b/>
          <w:i/>
        </w:rPr>
      </w:pPr>
      <w:r w:rsidRPr="00BA4DE9">
        <w:rPr>
          <w:rFonts w:ascii="Palatino Linotype" w:hAnsi="Palatino Linotype" w:cs="Arial"/>
          <w:b/>
          <w:i/>
        </w:rPr>
        <w:t xml:space="preserve">00277AMECAMECIP2022.pdf, </w:t>
      </w:r>
      <w:r w:rsidRPr="00BA4DE9">
        <w:rPr>
          <w:rFonts w:ascii="Palatino Linotype" w:hAnsi="Palatino Linotype" w:cs="Arial"/>
        </w:rPr>
        <w:t xml:space="preserve">cual contiene el oficio número AME/CM/478/2022 del treinta de junio de dos mil veintidós, por medio del cual la Contralora Municipal, informa que ha iniciado expediente de la </w:t>
      </w:r>
      <w:r w:rsidRPr="00BA4DE9">
        <w:rPr>
          <w:rFonts w:ascii="Palatino Linotype" w:hAnsi="Palatino Linotype" w:cs="Arial"/>
          <w:b/>
        </w:rPr>
        <w:t>Unidad de Información, Planeación, Programación y Evaluación,</w:t>
      </w:r>
      <w:r w:rsidRPr="00BA4DE9">
        <w:rPr>
          <w:rFonts w:ascii="Palatino Linotype" w:hAnsi="Palatino Linotype" w:cs="Arial"/>
        </w:rPr>
        <w:t xml:space="preserve"> 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1A76A2DC" w14:textId="5F0755A9" w:rsidR="0051278D" w:rsidRPr="00BA4DE9" w:rsidRDefault="0051278D" w:rsidP="00BA4DE9">
      <w:pPr>
        <w:pStyle w:val="Prrafodelista"/>
        <w:numPr>
          <w:ilvl w:val="0"/>
          <w:numId w:val="11"/>
        </w:numPr>
        <w:spacing w:line="360" w:lineRule="auto"/>
        <w:jc w:val="both"/>
        <w:rPr>
          <w:rFonts w:ascii="Palatino Linotype" w:hAnsi="Palatino Linotype" w:cs="Arial"/>
          <w:b/>
        </w:rPr>
      </w:pPr>
      <w:r w:rsidRPr="00BA4DE9">
        <w:rPr>
          <w:rFonts w:ascii="Palatino Linotype" w:hAnsi="Palatino Linotype" w:cs="Arial"/>
          <w:b/>
          <w:i/>
        </w:rPr>
        <w:t xml:space="preserve">ACTA CONTRALORIA.pdf, </w:t>
      </w:r>
      <w:r w:rsidRPr="00BA4DE9">
        <w:rPr>
          <w:rFonts w:ascii="Palatino Linotype" w:hAnsi="Palatino Linotype" w:cs="Arial"/>
        </w:rPr>
        <w:t xml:space="preserve">el cual contiene el Acta del Comité de Transparencia, correspondiente a la Décima Tercera Sesión Extraordinaria, por medio de la cual se aprobó la clasificación de la información derivada de la solicitud </w:t>
      </w:r>
      <w:r w:rsidRPr="00BA4DE9">
        <w:rPr>
          <w:rFonts w:ascii="Palatino Linotype" w:hAnsi="Palatino Linotype" w:cs="Arial"/>
          <w:b/>
        </w:rPr>
        <w:t>00277/AMECAMEC/IP/2022.</w:t>
      </w:r>
    </w:p>
    <w:p w14:paraId="545293C8" w14:textId="77777777" w:rsidR="0051278D" w:rsidRPr="00BA4DE9" w:rsidRDefault="0051278D" w:rsidP="00BA4DE9">
      <w:pPr>
        <w:spacing w:line="360" w:lineRule="auto"/>
        <w:jc w:val="both"/>
        <w:rPr>
          <w:rFonts w:ascii="Palatino Linotype" w:hAnsi="Palatino Linotype" w:cs="Arial"/>
          <w:b/>
          <w:i/>
        </w:rPr>
      </w:pPr>
    </w:p>
    <w:p w14:paraId="5392CA30" w14:textId="624A3FB3" w:rsidR="003404B0" w:rsidRPr="00BA4DE9" w:rsidRDefault="007A4EBC" w:rsidP="00BA4DE9">
      <w:pPr>
        <w:pStyle w:val="Prrafodelista"/>
        <w:tabs>
          <w:tab w:val="left" w:pos="709"/>
        </w:tabs>
        <w:spacing w:line="360" w:lineRule="auto"/>
        <w:ind w:left="0"/>
        <w:jc w:val="both"/>
        <w:rPr>
          <w:rFonts w:ascii="Palatino Linotype" w:hAnsi="Palatino Linotype" w:cs="Arial"/>
          <w:b/>
          <w:bCs/>
        </w:rPr>
      </w:pPr>
      <w:r w:rsidRPr="00BA4DE9">
        <w:rPr>
          <w:rFonts w:ascii="Palatino Linotype" w:hAnsi="Palatino Linotype" w:cs="Arial"/>
          <w:b/>
          <w:color w:val="000000" w:themeColor="text1"/>
          <w:sz w:val="28"/>
        </w:rPr>
        <w:t>V</w:t>
      </w:r>
      <w:r w:rsidR="003404B0" w:rsidRPr="00BA4DE9">
        <w:rPr>
          <w:rFonts w:ascii="Palatino Linotype" w:hAnsi="Palatino Linotype" w:cs="Arial"/>
          <w:b/>
          <w:color w:val="000000" w:themeColor="text1"/>
          <w:sz w:val="28"/>
        </w:rPr>
        <w:t xml:space="preserve">. </w:t>
      </w:r>
      <w:r w:rsidR="003404B0" w:rsidRPr="00BA4DE9">
        <w:rPr>
          <w:rFonts w:ascii="Palatino Linotype" w:hAnsi="Palatino Linotype" w:cs="Arial"/>
          <w:b/>
          <w:bCs/>
          <w:sz w:val="28"/>
          <w:szCs w:val="28"/>
        </w:rPr>
        <w:t>De</w:t>
      </w:r>
      <w:r w:rsidR="00FD051E" w:rsidRPr="00BA4DE9">
        <w:rPr>
          <w:rFonts w:ascii="Palatino Linotype" w:hAnsi="Palatino Linotype" w:cs="Arial"/>
          <w:b/>
          <w:bCs/>
          <w:sz w:val="28"/>
          <w:szCs w:val="28"/>
        </w:rPr>
        <w:t xml:space="preserve"> los</w:t>
      </w:r>
      <w:r w:rsidR="003404B0" w:rsidRPr="00BA4DE9">
        <w:rPr>
          <w:rFonts w:ascii="Palatino Linotype" w:hAnsi="Palatino Linotype" w:cs="Arial"/>
          <w:b/>
          <w:bCs/>
          <w:sz w:val="28"/>
          <w:szCs w:val="28"/>
        </w:rPr>
        <w:t xml:space="preserve"> Recurso</w:t>
      </w:r>
      <w:r w:rsidR="00FD051E" w:rsidRPr="00BA4DE9">
        <w:rPr>
          <w:rFonts w:ascii="Palatino Linotype" w:hAnsi="Palatino Linotype" w:cs="Arial"/>
          <w:b/>
          <w:bCs/>
          <w:sz w:val="28"/>
          <w:szCs w:val="28"/>
        </w:rPr>
        <w:t>s</w:t>
      </w:r>
      <w:r w:rsidR="003404B0" w:rsidRPr="00BA4DE9">
        <w:rPr>
          <w:rFonts w:ascii="Palatino Linotype" w:hAnsi="Palatino Linotype" w:cs="Arial"/>
          <w:b/>
          <w:bCs/>
          <w:sz w:val="28"/>
          <w:szCs w:val="28"/>
        </w:rPr>
        <w:t xml:space="preserve"> de Revisión</w:t>
      </w:r>
    </w:p>
    <w:p w14:paraId="303C39F1" w14:textId="4EEB1071" w:rsidR="00EC7656" w:rsidRPr="00BA4DE9" w:rsidRDefault="00536C04" w:rsidP="00BA4DE9">
      <w:p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Inconforme </w:t>
      </w:r>
      <w:r w:rsidR="008924C1" w:rsidRPr="00BA4DE9">
        <w:rPr>
          <w:rFonts w:ascii="Palatino Linotype" w:hAnsi="Palatino Linotype" w:cs="Arial"/>
          <w:color w:val="000000" w:themeColor="text1"/>
        </w:rPr>
        <w:t xml:space="preserve">con las </w:t>
      </w:r>
      <w:r w:rsidRPr="00BA4DE9">
        <w:rPr>
          <w:rFonts w:ascii="Palatino Linotype" w:hAnsi="Palatino Linotype" w:cs="Arial"/>
          <w:color w:val="000000" w:themeColor="text1"/>
        </w:rPr>
        <w:t>respuesta</w:t>
      </w:r>
      <w:r w:rsidR="008924C1" w:rsidRPr="00BA4DE9">
        <w:rPr>
          <w:rFonts w:ascii="Palatino Linotype" w:hAnsi="Palatino Linotype" w:cs="Arial"/>
          <w:color w:val="000000" w:themeColor="text1"/>
        </w:rPr>
        <w:t>s</w:t>
      </w:r>
      <w:r w:rsidRPr="00BA4DE9">
        <w:rPr>
          <w:rFonts w:ascii="Palatino Linotype" w:hAnsi="Palatino Linotype" w:cs="Arial"/>
          <w:color w:val="000000" w:themeColor="text1"/>
        </w:rPr>
        <w:t>, e</w:t>
      </w:r>
      <w:r w:rsidR="00A8395E" w:rsidRPr="00BA4DE9">
        <w:rPr>
          <w:rFonts w:ascii="Palatino Linotype" w:hAnsi="Palatino Linotype" w:cs="Arial"/>
          <w:color w:val="000000" w:themeColor="text1"/>
        </w:rPr>
        <w:t>l</w:t>
      </w:r>
      <w:r w:rsidRPr="00BA4DE9">
        <w:rPr>
          <w:rFonts w:ascii="Palatino Linotype" w:hAnsi="Palatino Linotype" w:cs="Arial"/>
          <w:color w:val="000000" w:themeColor="text1"/>
        </w:rPr>
        <w:t xml:space="preserve"> </w:t>
      </w:r>
      <w:r w:rsidR="00F70403" w:rsidRPr="00BA4DE9">
        <w:rPr>
          <w:rFonts w:ascii="Palatino Linotype" w:hAnsi="Palatino Linotype" w:cs="Arial"/>
          <w:b/>
          <w:bCs/>
          <w:color w:val="000000" w:themeColor="text1"/>
        </w:rPr>
        <w:t>cuatro, doce y trece de julio de do</w:t>
      </w:r>
      <w:r w:rsidR="002D077D" w:rsidRPr="00BA4DE9">
        <w:rPr>
          <w:rFonts w:ascii="Palatino Linotype" w:hAnsi="Palatino Linotype" w:cs="Arial"/>
          <w:b/>
          <w:bCs/>
          <w:color w:val="000000" w:themeColor="text1"/>
        </w:rPr>
        <w:t>s mil veintidós</w:t>
      </w:r>
      <w:r w:rsidRPr="00BA4DE9">
        <w:rPr>
          <w:rFonts w:ascii="Palatino Linotype" w:hAnsi="Palatino Linotype" w:cs="Arial"/>
          <w:color w:val="000000" w:themeColor="text1"/>
        </w:rPr>
        <w:t xml:space="preserve">, </w:t>
      </w:r>
      <w:r w:rsidR="00177BA7" w:rsidRPr="00BA4DE9">
        <w:rPr>
          <w:rFonts w:ascii="Palatino Linotype" w:hAnsi="Palatino Linotype" w:cs="Arial"/>
          <w:b/>
          <w:color w:val="000000" w:themeColor="text1"/>
        </w:rPr>
        <w:t>EL</w:t>
      </w:r>
      <w:r w:rsidRPr="00BA4DE9">
        <w:rPr>
          <w:rFonts w:ascii="Palatino Linotype" w:hAnsi="Palatino Linotype" w:cs="Arial"/>
          <w:b/>
          <w:color w:val="000000" w:themeColor="text1"/>
        </w:rPr>
        <w:t xml:space="preserve"> RECURRENTE</w:t>
      </w:r>
      <w:r w:rsidRPr="00BA4DE9">
        <w:rPr>
          <w:rFonts w:ascii="Palatino Linotype" w:hAnsi="Palatino Linotype" w:cs="Arial"/>
          <w:color w:val="000000" w:themeColor="text1"/>
        </w:rPr>
        <w:t xml:space="preserve"> interpuso </w:t>
      </w:r>
      <w:r w:rsidR="007A1EF3" w:rsidRPr="00BA4DE9">
        <w:rPr>
          <w:rFonts w:ascii="Palatino Linotype" w:hAnsi="Palatino Linotype" w:cs="Arial"/>
          <w:color w:val="000000" w:themeColor="text1"/>
        </w:rPr>
        <w:t>los</w:t>
      </w:r>
      <w:r w:rsidRPr="00BA4DE9">
        <w:rPr>
          <w:rFonts w:ascii="Palatino Linotype" w:hAnsi="Palatino Linotype" w:cs="Arial"/>
          <w:color w:val="000000" w:themeColor="text1"/>
        </w:rPr>
        <w:t xml:space="preserve"> </w:t>
      </w:r>
      <w:r w:rsidR="00312B04" w:rsidRPr="00BA4DE9">
        <w:rPr>
          <w:rFonts w:ascii="Palatino Linotype" w:hAnsi="Palatino Linotype" w:cs="Arial"/>
          <w:color w:val="000000" w:themeColor="text1"/>
        </w:rPr>
        <w:t>Recursos de Revisión</w:t>
      </w:r>
      <w:r w:rsidRPr="00BA4DE9">
        <w:rPr>
          <w:rFonts w:ascii="Palatino Linotype" w:hAnsi="Palatino Linotype" w:cs="Arial"/>
          <w:color w:val="000000" w:themeColor="text1"/>
        </w:rPr>
        <w:t xml:space="preserve"> sujeto</w:t>
      </w:r>
      <w:r w:rsidR="007A1EF3" w:rsidRPr="00BA4DE9">
        <w:rPr>
          <w:rFonts w:ascii="Palatino Linotype" w:hAnsi="Palatino Linotype" w:cs="Arial"/>
          <w:color w:val="000000" w:themeColor="text1"/>
        </w:rPr>
        <w:t>s</w:t>
      </w:r>
      <w:r w:rsidRPr="00BA4DE9">
        <w:rPr>
          <w:rFonts w:ascii="Palatino Linotype" w:hAnsi="Palatino Linotype" w:cs="Arial"/>
          <w:color w:val="000000" w:themeColor="text1"/>
        </w:rPr>
        <w:t xml:space="preserve"> del presente estudio, l</w:t>
      </w:r>
      <w:r w:rsidR="007A1EF3" w:rsidRPr="00BA4DE9">
        <w:rPr>
          <w:rFonts w:ascii="Palatino Linotype" w:hAnsi="Palatino Linotype" w:cs="Arial"/>
          <w:color w:val="000000" w:themeColor="text1"/>
        </w:rPr>
        <w:t>os c</w:t>
      </w:r>
      <w:r w:rsidRPr="00BA4DE9">
        <w:rPr>
          <w:rFonts w:ascii="Palatino Linotype" w:hAnsi="Palatino Linotype" w:cs="Arial"/>
          <w:color w:val="000000" w:themeColor="text1"/>
        </w:rPr>
        <w:t>ual</w:t>
      </w:r>
      <w:r w:rsidR="007A1EF3" w:rsidRPr="00BA4DE9">
        <w:rPr>
          <w:rFonts w:ascii="Palatino Linotype" w:hAnsi="Palatino Linotype" w:cs="Arial"/>
          <w:color w:val="000000" w:themeColor="text1"/>
        </w:rPr>
        <w:t>es</w:t>
      </w:r>
      <w:r w:rsidRPr="00BA4DE9">
        <w:rPr>
          <w:rFonts w:ascii="Palatino Linotype" w:hAnsi="Palatino Linotype" w:cs="Arial"/>
          <w:color w:val="000000" w:themeColor="text1"/>
        </w:rPr>
        <w:t xml:space="preserve"> fue</w:t>
      </w:r>
      <w:r w:rsidR="007A1EF3" w:rsidRPr="00BA4DE9">
        <w:rPr>
          <w:rFonts w:ascii="Palatino Linotype" w:hAnsi="Palatino Linotype" w:cs="Arial"/>
          <w:color w:val="000000" w:themeColor="text1"/>
        </w:rPr>
        <w:t>ron</w:t>
      </w:r>
      <w:r w:rsidRPr="00BA4DE9">
        <w:rPr>
          <w:rFonts w:ascii="Palatino Linotype" w:hAnsi="Palatino Linotype" w:cs="Arial"/>
          <w:color w:val="000000" w:themeColor="text1"/>
        </w:rPr>
        <w:t xml:space="preserve"> registrado</w:t>
      </w:r>
      <w:r w:rsidR="007A1EF3" w:rsidRPr="00BA4DE9">
        <w:rPr>
          <w:rFonts w:ascii="Palatino Linotype" w:hAnsi="Palatino Linotype" w:cs="Arial"/>
          <w:color w:val="000000" w:themeColor="text1"/>
        </w:rPr>
        <w:t>s</w:t>
      </w:r>
      <w:r w:rsidRPr="00BA4DE9">
        <w:rPr>
          <w:rFonts w:ascii="Palatino Linotype" w:hAnsi="Palatino Linotype" w:cs="Arial"/>
          <w:color w:val="000000" w:themeColor="text1"/>
        </w:rPr>
        <w:t xml:space="preserve"> en </w:t>
      </w:r>
      <w:r w:rsidRPr="00BA4DE9">
        <w:rPr>
          <w:rFonts w:ascii="Palatino Linotype" w:hAnsi="Palatino Linotype" w:cs="Arial"/>
          <w:b/>
          <w:color w:val="000000" w:themeColor="text1"/>
        </w:rPr>
        <w:t xml:space="preserve">EL SAIMEX, </w:t>
      </w:r>
      <w:r w:rsidRPr="00BA4DE9">
        <w:rPr>
          <w:rFonts w:ascii="Palatino Linotype" w:hAnsi="Palatino Linotype" w:cs="Arial"/>
          <w:bCs/>
          <w:color w:val="000000" w:themeColor="text1"/>
        </w:rPr>
        <w:t>y</w:t>
      </w:r>
      <w:r w:rsidRPr="00BA4DE9">
        <w:rPr>
          <w:rFonts w:ascii="Palatino Linotype" w:hAnsi="Palatino Linotype" w:cs="Arial"/>
          <w:color w:val="000000" w:themeColor="text1"/>
        </w:rPr>
        <w:t xml:space="preserve"> se le</w:t>
      </w:r>
      <w:r w:rsidR="007A1EF3" w:rsidRPr="00BA4DE9">
        <w:rPr>
          <w:rFonts w:ascii="Palatino Linotype" w:hAnsi="Palatino Linotype" w:cs="Arial"/>
          <w:color w:val="000000" w:themeColor="text1"/>
        </w:rPr>
        <w:t>s</w:t>
      </w:r>
      <w:r w:rsidRPr="00BA4DE9">
        <w:rPr>
          <w:rFonts w:ascii="Palatino Linotype" w:hAnsi="Palatino Linotype" w:cs="Arial"/>
          <w:color w:val="000000" w:themeColor="text1"/>
        </w:rPr>
        <w:t xml:space="preserve"> asignó l</w:t>
      </w:r>
      <w:r w:rsidR="007A1EF3" w:rsidRPr="00BA4DE9">
        <w:rPr>
          <w:rFonts w:ascii="Palatino Linotype" w:hAnsi="Palatino Linotype" w:cs="Arial"/>
          <w:color w:val="000000" w:themeColor="text1"/>
        </w:rPr>
        <w:t>os</w:t>
      </w:r>
      <w:r w:rsidRPr="00BA4DE9">
        <w:rPr>
          <w:rFonts w:ascii="Palatino Linotype" w:hAnsi="Palatino Linotype" w:cs="Arial"/>
          <w:color w:val="000000" w:themeColor="text1"/>
        </w:rPr>
        <w:t xml:space="preserve"> número</w:t>
      </w:r>
      <w:r w:rsidR="007A1EF3" w:rsidRPr="00BA4DE9">
        <w:rPr>
          <w:rFonts w:ascii="Palatino Linotype" w:hAnsi="Palatino Linotype" w:cs="Arial"/>
          <w:color w:val="000000" w:themeColor="text1"/>
        </w:rPr>
        <w:t>s</w:t>
      </w:r>
      <w:r w:rsidRPr="00BA4DE9">
        <w:rPr>
          <w:rFonts w:ascii="Palatino Linotype" w:hAnsi="Palatino Linotype" w:cs="Arial"/>
          <w:color w:val="000000" w:themeColor="text1"/>
        </w:rPr>
        <w:t xml:space="preserve"> de expediente </w:t>
      </w:r>
      <w:r w:rsidR="00F70403" w:rsidRPr="00BA4DE9">
        <w:rPr>
          <w:rFonts w:ascii="Palatino Linotype" w:hAnsi="Palatino Linotype"/>
          <w:b/>
        </w:rPr>
        <w:t>12367/INFOEM/IP/RR/2022</w:t>
      </w:r>
      <w:r w:rsidR="00F70403" w:rsidRPr="00BA4DE9">
        <w:rPr>
          <w:rFonts w:ascii="Palatino Linotype" w:hAnsi="Palatino Linotype"/>
        </w:rPr>
        <w:t xml:space="preserve">, </w:t>
      </w:r>
      <w:r w:rsidR="00F70403" w:rsidRPr="00BA4DE9">
        <w:rPr>
          <w:rFonts w:ascii="Palatino Linotype" w:hAnsi="Palatino Linotype"/>
          <w:b/>
        </w:rPr>
        <w:t>12368/INFOEM/IP/RR/2022</w:t>
      </w:r>
      <w:r w:rsidR="00F70403" w:rsidRPr="00BA4DE9">
        <w:rPr>
          <w:rFonts w:ascii="Palatino Linotype" w:hAnsi="Palatino Linotype"/>
        </w:rPr>
        <w:t xml:space="preserve">, </w:t>
      </w:r>
      <w:r w:rsidR="00F70403" w:rsidRPr="00BA4DE9">
        <w:rPr>
          <w:rFonts w:ascii="Palatino Linotype" w:hAnsi="Palatino Linotype"/>
          <w:b/>
        </w:rPr>
        <w:t>12370/INFOEM/IP/RR/2022</w:t>
      </w:r>
      <w:r w:rsidR="00F70403" w:rsidRPr="00BA4DE9">
        <w:rPr>
          <w:rFonts w:ascii="Palatino Linotype" w:hAnsi="Palatino Linotype"/>
        </w:rPr>
        <w:t xml:space="preserve">, </w:t>
      </w:r>
      <w:r w:rsidR="00F70403" w:rsidRPr="00BA4DE9">
        <w:rPr>
          <w:rFonts w:ascii="Palatino Linotype" w:hAnsi="Palatino Linotype"/>
          <w:b/>
        </w:rPr>
        <w:t>12621/INFOEM/IP/RR/2022</w:t>
      </w:r>
      <w:r w:rsidR="00F70403" w:rsidRPr="00BA4DE9">
        <w:rPr>
          <w:rFonts w:ascii="Palatino Linotype" w:hAnsi="Palatino Linotype"/>
        </w:rPr>
        <w:t xml:space="preserve">, </w:t>
      </w:r>
      <w:r w:rsidR="00F70403" w:rsidRPr="00BA4DE9">
        <w:rPr>
          <w:rFonts w:ascii="Palatino Linotype" w:hAnsi="Palatino Linotype"/>
          <w:b/>
        </w:rPr>
        <w:t>12622/INFOEM/IP/RR/2022</w:t>
      </w:r>
      <w:r w:rsidR="00F70403" w:rsidRPr="00BA4DE9">
        <w:rPr>
          <w:rFonts w:ascii="Palatino Linotype" w:hAnsi="Palatino Linotype"/>
        </w:rPr>
        <w:t xml:space="preserve">, </w:t>
      </w:r>
      <w:r w:rsidR="00F70403" w:rsidRPr="00BA4DE9">
        <w:rPr>
          <w:rFonts w:ascii="Palatino Linotype" w:hAnsi="Palatino Linotype"/>
          <w:b/>
        </w:rPr>
        <w:t>12623/INFOEM/IP/RR/2022</w:t>
      </w:r>
      <w:r w:rsidR="00F70403" w:rsidRPr="00BA4DE9">
        <w:rPr>
          <w:rFonts w:ascii="Palatino Linotype" w:hAnsi="Palatino Linotype"/>
        </w:rPr>
        <w:t xml:space="preserve">, </w:t>
      </w:r>
      <w:r w:rsidR="00F70403" w:rsidRPr="00BA4DE9">
        <w:rPr>
          <w:rFonts w:ascii="Palatino Linotype" w:hAnsi="Palatino Linotype"/>
          <w:b/>
        </w:rPr>
        <w:t>12624/INFOEM/IP/RR/2022</w:t>
      </w:r>
      <w:r w:rsidR="00F70403" w:rsidRPr="00BA4DE9">
        <w:rPr>
          <w:rFonts w:ascii="Palatino Linotype" w:hAnsi="Palatino Linotype"/>
        </w:rPr>
        <w:t xml:space="preserve">, </w:t>
      </w:r>
      <w:r w:rsidR="00F70403" w:rsidRPr="00BA4DE9">
        <w:rPr>
          <w:rFonts w:ascii="Palatino Linotype" w:hAnsi="Palatino Linotype"/>
          <w:b/>
        </w:rPr>
        <w:t>12625/INFOEM/IP/RR/2024</w:t>
      </w:r>
      <w:r w:rsidR="00F70403" w:rsidRPr="00BA4DE9">
        <w:rPr>
          <w:rFonts w:ascii="Palatino Linotype" w:hAnsi="Palatino Linotype"/>
        </w:rPr>
        <w:t xml:space="preserve">, </w:t>
      </w:r>
      <w:r w:rsidR="00F70403" w:rsidRPr="00BA4DE9">
        <w:rPr>
          <w:rFonts w:ascii="Palatino Linotype" w:hAnsi="Palatino Linotype"/>
          <w:b/>
        </w:rPr>
        <w:t>12626/INFOEM/IP/RR/2022</w:t>
      </w:r>
      <w:r w:rsidR="00F70403" w:rsidRPr="00BA4DE9">
        <w:rPr>
          <w:rFonts w:ascii="Palatino Linotype" w:hAnsi="Palatino Linotype"/>
        </w:rPr>
        <w:t xml:space="preserve">, </w:t>
      </w:r>
      <w:r w:rsidR="00F70403" w:rsidRPr="00BA4DE9">
        <w:rPr>
          <w:rFonts w:ascii="Palatino Linotype" w:hAnsi="Palatino Linotype"/>
          <w:b/>
        </w:rPr>
        <w:lastRenderedPageBreak/>
        <w:t>12627/INFOEM/IP/RR/2022</w:t>
      </w:r>
      <w:r w:rsidR="00F70403" w:rsidRPr="00BA4DE9">
        <w:rPr>
          <w:rFonts w:ascii="Palatino Linotype" w:hAnsi="Palatino Linotype"/>
        </w:rPr>
        <w:t xml:space="preserve">, </w:t>
      </w:r>
      <w:r w:rsidR="00F70403" w:rsidRPr="00BA4DE9">
        <w:rPr>
          <w:rFonts w:ascii="Palatino Linotype" w:hAnsi="Palatino Linotype"/>
          <w:b/>
        </w:rPr>
        <w:t>12630/INFOEM/IP/RR/2022</w:t>
      </w:r>
      <w:r w:rsidR="00F70403" w:rsidRPr="00BA4DE9">
        <w:rPr>
          <w:rFonts w:ascii="Palatino Linotype" w:hAnsi="Palatino Linotype"/>
        </w:rPr>
        <w:t xml:space="preserve">, </w:t>
      </w:r>
      <w:r w:rsidR="00F70403" w:rsidRPr="00BA4DE9">
        <w:rPr>
          <w:rFonts w:ascii="Palatino Linotype" w:hAnsi="Palatino Linotype"/>
          <w:b/>
        </w:rPr>
        <w:t>12634/INFOEM/IP/RR/2022</w:t>
      </w:r>
      <w:r w:rsidR="00F70403" w:rsidRPr="00BA4DE9">
        <w:rPr>
          <w:rFonts w:ascii="Palatino Linotype" w:hAnsi="Palatino Linotype"/>
        </w:rPr>
        <w:t xml:space="preserve">, </w:t>
      </w:r>
      <w:r w:rsidR="00F70403" w:rsidRPr="00BA4DE9">
        <w:rPr>
          <w:rFonts w:ascii="Palatino Linotype" w:hAnsi="Palatino Linotype"/>
          <w:b/>
        </w:rPr>
        <w:t>12635/INFOEM/IP/RR/2022</w:t>
      </w:r>
      <w:r w:rsidR="00F70403" w:rsidRPr="00BA4DE9">
        <w:rPr>
          <w:rFonts w:ascii="Palatino Linotype" w:hAnsi="Palatino Linotype"/>
        </w:rPr>
        <w:t xml:space="preserve">, </w:t>
      </w:r>
      <w:r w:rsidR="00F70403" w:rsidRPr="00BA4DE9">
        <w:rPr>
          <w:rFonts w:ascii="Palatino Linotype" w:hAnsi="Palatino Linotype"/>
          <w:b/>
        </w:rPr>
        <w:t>12636/INFOEM/IP/RR/2022</w:t>
      </w:r>
      <w:r w:rsidR="00F70403" w:rsidRPr="00BA4DE9">
        <w:rPr>
          <w:rFonts w:ascii="Palatino Linotype" w:hAnsi="Palatino Linotype"/>
        </w:rPr>
        <w:t xml:space="preserve">, </w:t>
      </w:r>
      <w:r w:rsidR="00F70403" w:rsidRPr="00BA4DE9">
        <w:rPr>
          <w:rFonts w:ascii="Palatino Linotype" w:hAnsi="Palatino Linotype"/>
          <w:b/>
        </w:rPr>
        <w:t>12637/INFOEM/IP/RR/2022</w:t>
      </w:r>
      <w:r w:rsidR="00F70403" w:rsidRPr="00BA4DE9">
        <w:rPr>
          <w:rFonts w:ascii="Palatino Linotype" w:hAnsi="Palatino Linotype"/>
        </w:rPr>
        <w:t xml:space="preserve">, </w:t>
      </w:r>
      <w:r w:rsidR="00F70403" w:rsidRPr="00BA4DE9">
        <w:rPr>
          <w:rFonts w:ascii="Palatino Linotype" w:hAnsi="Palatino Linotype"/>
          <w:b/>
        </w:rPr>
        <w:t>12638/INFOEM/IP/RR/2022</w:t>
      </w:r>
      <w:r w:rsidR="00F70403" w:rsidRPr="00BA4DE9">
        <w:rPr>
          <w:rFonts w:ascii="Palatino Linotype" w:hAnsi="Palatino Linotype"/>
        </w:rPr>
        <w:t xml:space="preserve">, </w:t>
      </w:r>
      <w:r w:rsidR="00F70403" w:rsidRPr="00BA4DE9">
        <w:rPr>
          <w:rFonts w:ascii="Palatino Linotype" w:hAnsi="Palatino Linotype"/>
          <w:b/>
        </w:rPr>
        <w:t>12639/INFOEM/IP/RR/2022</w:t>
      </w:r>
      <w:r w:rsidR="00F70403" w:rsidRPr="00BA4DE9">
        <w:rPr>
          <w:rFonts w:ascii="Palatino Linotype" w:hAnsi="Palatino Linotype"/>
        </w:rPr>
        <w:t xml:space="preserve">, </w:t>
      </w:r>
      <w:r w:rsidR="00F70403" w:rsidRPr="00BA4DE9">
        <w:rPr>
          <w:rFonts w:ascii="Palatino Linotype" w:hAnsi="Palatino Linotype"/>
          <w:b/>
        </w:rPr>
        <w:t>12640/INFOEM/IP/RR/2022</w:t>
      </w:r>
      <w:r w:rsidR="00F70403" w:rsidRPr="00BA4DE9">
        <w:rPr>
          <w:rFonts w:ascii="Palatino Linotype" w:hAnsi="Palatino Linotype"/>
        </w:rPr>
        <w:t xml:space="preserve">, </w:t>
      </w:r>
      <w:r w:rsidR="00F70403" w:rsidRPr="00BA4DE9">
        <w:rPr>
          <w:rFonts w:ascii="Palatino Linotype" w:hAnsi="Palatino Linotype"/>
          <w:b/>
        </w:rPr>
        <w:t>12641/INFOEM/IP/RR/2022</w:t>
      </w:r>
      <w:r w:rsidR="00F70403" w:rsidRPr="00BA4DE9">
        <w:rPr>
          <w:rFonts w:ascii="Palatino Linotype" w:hAnsi="Palatino Linotype"/>
        </w:rPr>
        <w:t xml:space="preserve">, </w:t>
      </w:r>
      <w:r w:rsidR="00F70403" w:rsidRPr="00BA4DE9">
        <w:rPr>
          <w:rFonts w:ascii="Palatino Linotype" w:hAnsi="Palatino Linotype"/>
          <w:b/>
        </w:rPr>
        <w:t>12642/INFOEM/IP/RR/2022</w:t>
      </w:r>
      <w:r w:rsidR="00F70403" w:rsidRPr="00BA4DE9">
        <w:rPr>
          <w:rFonts w:ascii="Palatino Linotype" w:hAnsi="Palatino Linotype"/>
        </w:rPr>
        <w:t xml:space="preserve">, </w:t>
      </w:r>
      <w:r w:rsidR="00F70403" w:rsidRPr="00BA4DE9">
        <w:rPr>
          <w:rFonts w:ascii="Palatino Linotype" w:hAnsi="Palatino Linotype"/>
          <w:b/>
        </w:rPr>
        <w:t>12643/INFOEM/IP/RR/2022</w:t>
      </w:r>
      <w:r w:rsidR="00F70403" w:rsidRPr="00BA4DE9">
        <w:rPr>
          <w:rFonts w:ascii="Palatino Linotype" w:hAnsi="Palatino Linotype"/>
        </w:rPr>
        <w:t xml:space="preserve">, </w:t>
      </w:r>
      <w:r w:rsidR="00F70403" w:rsidRPr="00BA4DE9">
        <w:rPr>
          <w:rFonts w:ascii="Palatino Linotype" w:hAnsi="Palatino Linotype"/>
          <w:b/>
        </w:rPr>
        <w:t>12644/INFOEM/IP/RR/2022</w:t>
      </w:r>
      <w:r w:rsidR="00F70403" w:rsidRPr="00BA4DE9">
        <w:rPr>
          <w:rFonts w:ascii="Palatino Linotype" w:hAnsi="Palatino Linotype"/>
        </w:rPr>
        <w:t xml:space="preserve">, </w:t>
      </w:r>
      <w:r w:rsidR="00F70403" w:rsidRPr="00BA4DE9">
        <w:rPr>
          <w:rFonts w:ascii="Palatino Linotype" w:hAnsi="Palatino Linotype"/>
          <w:b/>
        </w:rPr>
        <w:t>12645/INFOEM/IP/RR/2022</w:t>
      </w:r>
      <w:r w:rsidR="00F70403" w:rsidRPr="00BA4DE9">
        <w:rPr>
          <w:rFonts w:ascii="Palatino Linotype" w:hAnsi="Palatino Linotype"/>
        </w:rPr>
        <w:t xml:space="preserve">, </w:t>
      </w:r>
      <w:r w:rsidR="00F70403" w:rsidRPr="00BA4DE9">
        <w:rPr>
          <w:rFonts w:ascii="Palatino Linotype" w:hAnsi="Palatino Linotype"/>
          <w:b/>
        </w:rPr>
        <w:t>12646/INFOEM/IP/RR/2022</w:t>
      </w:r>
      <w:r w:rsidR="00F70403" w:rsidRPr="00BA4DE9">
        <w:rPr>
          <w:rFonts w:ascii="Palatino Linotype" w:hAnsi="Palatino Linotype"/>
        </w:rPr>
        <w:t xml:space="preserve">, </w:t>
      </w:r>
      <w:r w:rsidR="00F70403" w:rsidRPr="00BA4DE9">
        <w:rPr>
          <w:rFonts w:ascii="Palatino Linotype" w:hAnsi="Palatino Linotype"/>
          <w:b/>
        </w:rPr>
        <w:t>12647/INFOEM/IP/RR/2022</w:t>
      </w:r>
      <w:r w:rsidR="00F70403" w:rsidRPr="00BA4DE9">
        <w:rPr>
          <w:rFonts w:ascii="Palatino Linotype" w:hAnsi="Palatino Linotype"/>
        </w:rPr>
        <w:t xml:space="preserve">, </w:t>
      </w:r>
      <w:r w:rsidR="00F70403" w:rsidRPr="00BA4DE9">
        <w:rPr>
          <w:rFonts w:ascii="Palatino Linotype" w:hAnsi="Palatino Linotype"/>
          <w:b/>
        </w:rPr>
        <w:t>12648/INFOEM/IP/RR/2022</w:t>
      </w:r>
      <w:r w:rsidR="00F70403" w:rsidRPr="00BA4DE9">
        <w:rPr>
          <w:rFonts w:ascii="Palatino Linotype" w:hAnsi="Palatino Linotype"/>
        </w:rPr>
        <w:t xml:space="preserve">, </w:t>
      </w:r>
      <w:r w:rsidR="00F70403" w:rsidRPr="00BA4DE9">
        <w:rPr>
          <w:rFonts w:ascii="Palatino Linotype" w:hAnsi="Palatino Linotype"/>
          <w:b/>
        </w:rPr>
        <w:t>12649/INFOEM/IP/RR/2022</w:t>
      </w:r>
      <w:r w:rsidR="00F70403" w:rsidRPr="00BA4DE9">
        <w:rPr>
          <w:rFonts w:ascii="Palatino Linotype" w:hAnsi="Palatino Linotype"/>
        </w:rPr>
        <w:t xml:space="preserve">, </w:t>
      </w:r>
      <w:r w:rsidR="00F70403" w:rsidRPr="00BA4DE9">
        <w:rPr>
          <w:rFonts w:ascii="Palatino Linotype" w:hAnsi="Palatino Linotype"/>
          <w:b/>
        </w:rPr>
        <w:t>12655/INFOEM/IP/RR/2022</w:t>
      </w:r>
      <w:r w:rsidR="00F70403" w:rsidRPr="00BA4DE9">
        <w:rPr>
          <w:rFonts w:ascii="Palatino Linotype" w:hAnsi="Palatino Linotype"/>
        </w:rPr>
        <w:t xml:space="preserve">, </w:t>
      </w:r>
      <w:r w:rsidR="00F70403" w:rsidRPr="00BA4DE9">
        <w:rPr>
          <w:rFonts w:ascii="Palatino Linotype" w:hAnsi="Palatino Linotype"/>
          <w:b/>
        </w:rPr>
        <w:t>12656/INFOEM/IP/RR/2022</w:t>
      </w:r>
      <w:r w:rsidR="00F70403" w:rsidRPr="00BA4DE9">
        <w:rPr>
          <w:rFonts w:ascii="Palatino Linotype" w:hAnsi="Palatino Linotype"/>
        </w:rPr>
        <w:t xml:space="preserve">, </w:t>
      </w:r>
      <w:r w:rsidR="00F70403" w:rsidRPr="00BA4DE9">
        <w:rPr>
          <w:rFonts w:ascii="Palatino Linotype" w:hAnsi="Palatino Linotype"/>
          <w:b/>
        </w:rPr>
        <w:t>12691/INFOEM/IP/RR/2022</w:t>
      </w:r>
      <w:r w:rsidR="00F70403" w:rsidRPr="00BA4DE9">
        <w:rPr>
          <w:rFonts w:ascii="Palatino Linotype" w:hAnsi="Palatino Linotype"/>
        </w:rPr>
        <w:t xml:space="preserve">, </w:t>
      </w:r>
      <w:r w:rsidR="00F70403" w:rsidRPr="00BA4DE9">
        <w:rPr>
          <w:rFonts w:ascii="Palatino Linotype" w:hAnsi="Palatino Linotype"/>
          <w:b/>
        </w:rPr>
        <w:t>12692/INFOEM/IP/RR/2022</w:t>
      </w:r>
      <w:r w:rsidR="00F70403" w:rsidRPr="00BA4DE9">
        <w:rPr>
          <w:rFonts w:ascii="Palatino Linotype" w:hAnsi="Palatino Linotype"/>
        </w:rPr>
        <w:t xml:space="preserve">, </w:t>
      </w:r>
      <w:r w:rsidR="00F70403" w:rsidRPr="00BA4DE9">
        <w:rPr>
          <w:rFonts w:ascii="Palatino Linotype" w:hAnsi="Palatino Linotype"/>
          <w:b/>
        </w:rPr>
        <w:t>12693/INFOEM/IP/RR/2022</w:t>
      </w:r>
      <w:r w:rsidR="00F70403" w:rsidRPr="00BA4DE9">
        <w:rPr>
          <w:rFonts w:ascii="Palatino Linotype" w:hAnsi="Palatino Linotype"/>
        </w:rPr>
        <w:t xml:space="preserve">, </w:t>
      </w:r>
      <w:r w:rsidR="00F70403" w:rsidRPr="00BA4DE9">
        <w:rPr>
          <w:rFonts w:ascii="Palatino Linotype" w:hAnsi="Palatino Linotype"/>
          <w:b/>
        </w:rPr>
        <w:t>12694/INFOEM/IP/RR/2022</w:t>
      </w:r>
      <w:r w:rsidR="00F70403" w:rsidRPr="00BA4DE9">
        <w:rPr>
          <w:rFonts w:ascii="Palatino Linotype" w:hAnsi="Palatino Linotype"/>
        </w:rPr>
        <w:t xml:space="preserve">, </w:t>
      </w:r>
      <w:r w:rsidR="00F70403" w:rsidRPr="00BA4DE9">
        <w:rPr>
          <w:rFonts w:ascii="Palatino Linotype" w:hAnsi="Palatino Linotype"/>
          <w:b/>
        </w:rPr>
        <w:t xml:space="preserve">12695/INFOEM/IP/RR/2022 </w:t>
      </w:r>
      <w:r w:rsidR="00F70403" w:rsidRPr="00BA4DE9">
        <w:rPr>
          <w:rFonts w:ascii="Palatino Linotype" w:hAnsi="Palatino Linotype"/>
        </w:rPr>
        <w:t xml:space="preserve">y </w:t>
      </w:r>
      <w:r w:rsidR="00F70403" w:rsidRPr="00BA4DE9">
        <w:rPr>
          <w:rFonts w:ascii="Palatino Linotype" w:hAnsi="Palatino Linotype"/>
          <w:b/>
        </w:rPr>
        <w:t>12696/INFOEM/IP/RR/2022</w:t>
      </w:r>
      <w:r w:rsidRPr="00BA4DE9">
        <w:rPr>
          <w:rFonts w:ascii="Palatino Linotype" w:hAnsi="Palatino Linotype" w:cs="Arial"/>
          <w:b/>
          <w:color w:val="000000" w:themeColor="text1"/>
        </w:rPr>
        <w:t>,</w:t>
      </w:r>
      <w:r w:rsidRPr="00BA4DE9">
        <w:rPr>
          <w:rFonts w:ascii="Palatino Linotype" w:hAnsi="Palatino Linotype" w:cs="Arial"/>
          <w:color w:val="000000" w:themeColor="text1"/>
        </w:rPr>
        <w:t xml:space="preserve"> en </w:t>
      </w:r>
      <w:r w:rsidR="007A1EF3" w:rsidRPr="00BA4DE9">
        <w:rPr>
          <w:rFonts w:ascii="Palatino Linotype" w:hAnsi="Palatino Linotype" w:cs="Arial"/>
          <w:color w:val="000000" w:themeColor="text1"/>
        </w:rPr>
        <w:t>los</w:t>
      </w:r>
      <w:r w:rsidR="00EC7656" w:rsidRPr="00BA4DE9">
        <w:rPr>
          <w:rFonts w:ascii="Palatino Linotype" w:hAnsi="Palatino Linotype" w:cs="Arial"/>
          <w:color w:val="000000" w:themeColor="text1"/>
        </w:rPr>
        <w:t xml:space="preserve"> que</w:t>
      </w:r>
      <w:r w:rsidR="00801793" w:rsidRPr="00BA4DE9">
        <w:rPr>
          <w:rFonts w:ascii="Palatino Linotype" w:hAnsi="Palatino Linotype" w:cs="Arial"/>
          <w:color w:val="000000" w:themeColor="text1"/>
        </w:rPr>
        <w:t xml:space="preserve"> </w:t>
      </w:r>
      <w:r w:rsidR="00EC7656" w:rsidRPr="00BA4DE9">
        <w:rPr>
          <w:rFonts w:ascii="Palatino Linotype" w:hAnsi="Palatino Linotype" w:cs="Arial"/>
          <w:color w:val="000000" w:themeColor="text1"/>
        </w:rPr>
        <w:t xml:space="preserve">señaló como: </w:t>
      </w:r>
    </w:p>
    <w:p w14:paraId="1D7A23AA" w14:textId="77777777" w:rsidR="00EC7656" w:rsidRPr="00BA4DE9" w:rsidRDefault="00EC7656" w:rsidP="00BA4DE9">
      <w:pPr>
        <w:spacing w:line="360" w:lineRule="auto"/>
        <w:jc w:val="both"/>
        <w:rPr>
          <w:rFonts w:ascii="Palatino Linotype" w:hAnsi="Palatino Linotype" w:cs="Arial"/>
          <w:color w:val="000000" w:themeColor="text1"/>
        </w:rPr>
      </w:pPr>
    </w:p>
    <w:p w14:paraId="5FF4F255" w14:textId="77777777" w:rsidR="00F70403" w:rsidRPr="00BA4DE9" w:rsidRDefault="00F70403" w:rsidP="00BA4DE9">
      <w:pPr>
        <w:spacing w:line="360" w:lineRule="auto"/>
        <w:jc w:val="both"/>
        <w:rPr>
          <w:rFonts w:ascii="Palatino Linotype" w:hAnsi="Palatino Linotype" w:cs="Arial"/>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3686"/>
        <w:gridCol w:w="2977"/>
      </w:tblGrid>
      <w:tr w:rsidR="008A272B" w:rsidRPr="00BA4DE9" w14:paraId="771EC0CB" w14:textId="77777777" w:rsidTr="007A4EBC">
        <w:trPr>
          <w:trHeight w:val="324"/>
          <w:tblHeader/>
        </w:trPr>
        <w:tc>
          <w:tcPr>
            <w:tcW w:w="2830" w:type="dxa"/>
            <w:shd w:val="clear" w:color="000000" w:fill="D9D9D9"/>
            <w:noWrap/>
            <w:vAlign w:val="center"/>
            <w:hideMark/>
          </w:tcPr>
          <w:p w14:paraId="4F88C8F4" w14:textId="3232AC92" w:rsidR="008A272B" w:rsidRPr="00BA4DE9" w:rsidRDefault="008A272B"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 xml:space="preserve">Número de </w:t>
            </w:r>
            <w:r w:rsidR="00FD051E" w:rsidRPr="00BA4DE9">
              <w:rPr>
                <w:rFonts w:ascii="Palatino Linotype" w:hAnsi="Palatino Linotype" w:cs="Andalus"/>
                <w:b/>
                <w:bCs/>
                <w:color w:val="000000"/>
                <w:sz w:val="22"/>
                <w:szCs w:val="22"/>
                <w:lang w:eastAsia="es-MX"/>
              </w:rPr>
              <w:t>R</w:t>
            </w:r>
            <w:r w:rsidRPr="00BA4DE9">
              <w:rPr>
                <w:rFonts w:ascii="Palatino Linotype" w:hAnsi="Palatino Linotype" w:cs="Andalus"/>
                <w:b/>
                <w:bCs/>
                <w:color w:val="000000"/>
                <w:sz w:val="22"/>
                <w:szCs w:val="22"/>
                <w:lang w:eastAsia="es-MX"/>
              </w:rPr>
              <w:t xml:space="preserve">ecurso </w:t>
            </w:r>
          </w:p>
        </w:tc>
        <w:tc>
          <w:tcPr>
            <w:tcW w:w="3686" w:type="dxa"/>
            <w:shd w:val="clear" w:color="000000" w:fill="D9D9D9"/>
            <w:noWrap/>
            <w:vAlign w:val="center"/>
            <w:hideMark/>
          </w:tcPr>
          <w:p w14:paraId="4D920A2A" w14:textId="77777777" w:rsidR="008A272B" w:rsidRPr="00BA4DE9" w:rsidRDefault="008A272B"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Acto impugnado</w:t>
            </w:r>
          </w:p>
        </w:tc>
        <w:tc>
          <w:tcPr>
            <w:tcW w:w="2977" w:type="dxa"/>
            <w:shd w:val="clear" w:color="000000" w:fill="D9D9D9"/>
            <w:noWrap/>
            <w:vAlign w:val="bottom"/>
            <w:hideMark/>
          </w:tcPr>
          <w:p w14:paraId="769CC42C" w14:textId="5FBD414B" w:rsidR="008A272B" w:rsidRPr="00BA4DE9" w:rsidRDefault="008A272B"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Razones o motivos de inconformidad</w:t>
            </w:r>
          </w:p>
        </w:tc>
      </w:tr>
      <w:tr w:rsidR="00F70403" w:rsidRPr="00BA4DE9" w14:paraId="5CD7DEF1"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992BB"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12367/INFOEM/IP/RR/2022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0D97"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Se solicitó: El acta de entrega recepción que corresponde a la DIRECCIÓN DE SEGURIDAD CIUDADANA Y TRÁNSITO VIAL,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924D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 Los argumentos mencionados en los archivos adjuntos en respuesta a la solicitud de información, refieren meramente al proceso de investigación que están realizando y, del cual, comentan que la clasifican como reservada; claramente, información que no solicité.</w:t>
            </w:r>
          </w:p>
        </w:tc>
      </w:tr>
      <w:tr w:rsidR="00F70403" w:rsidRPr="00BA4DE9" w14:paraId="50BBC951"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0A747"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12368/INFOEM/IP/RR/2022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E45EE"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Se solicitó: El acta de entrega recepción que corresponde a la DIRECCIÓN DE OBRAS PÚBLICAS Y DESARROLLO URBANO, así como de todas sus dependencias </w:t>
            </w:r>
            <w:r w:rsidRPr="00BA4DE9">
              <w:rPr>
                <w:rFonts w:ascii="Palatino Linotype" w:hAnsi="Palatino Linotype" w:cs="Andalus"/>
                <w:color w:val="000000"/>
                <w:sz w:val="22"/>
                <w:szCs w:val="22"/>
                <w:lang w:eastAsia="es-MX"/>
              </w:rPr>
              <w:lastRenderedPageBreak/>
              <w:t xml:space="preserve">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D8DF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 xml:space="preserve">Se requirió: ACTA DE ENTREGA-RECEPCIÓN (...) Lo cual, no coincide con lo entregado por la Unidad de Transparencia; mencionan </w:t>
            </w:r>
            <w:r w:rsidRPr="00BA4DE9">
              <w:rPr>
                <w:rFonts w:ascii="Palatino Linotype" w:hAnsi="Palatino Linotype" w:cs="Andalus"/>
                <w:color w:val="000000"/>
                <w:sz w:val="22"/>
                <w:szCs w:val="22"/>
                <w:lang w:eastAsia="es-MX"/>
              </w:rPr>
              <w:lastRenderedPageBreak/>
              <w:t>procedimiento de investigación clasificada como reservada; no es la respuesta solicitada.</w:t>
            </w:r>
          </w:p>
        </w:tc>
      </w:tr>
      <w:tr w:rsidR="00F70403" w:rsidRPr="00BA4DE9" w14:paraId="50741C75"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7160C"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12370/INFOEM/IP/RR/2022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59A3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Se solicita: El acta de entrega recepción que corresponde a la DIRECCIÓN DE DESARROLLO ECONÓMICO Y TURISMO,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ABB67"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Se requiere ACTA DE ENTREGA-RECEPCIÓN. La respuesta por parte de la Unidad de Transparencia, en los documentos que adjuntan, </w:t>
            </w:r>
            <w:proofErr w:type="gramStart"/>
            <w:r w:rsidRPr="00BA4DE9">
              <w:rPr>
                <w:rFonts w:ascii="Palatino Linotype" w:hAnsi="Palatino Linotype" w:cs="Andalus"/>
                <w:color w:val="000000"/>
                <w:sz w:val="22"/>
                <w:szCs w:val="22"/>
                <w:lang w:eastAsia="es-MX"/>
              </w:rPr>
              <w:t>argumentan</w:t>
            </w:r>
            <w:proofErr w:type="gramEnd"/>
            <w:r w:rsidRPr="00BA4DE9">
              <w:rPr>
                <w:rFonts w:ascii="Palatino Linotype" w:hAnsi="Palatino Linotype" w:cs="Andalus"/>
                <w:color w:val="000000"/>
                <w:sz w:val="22"/>
                <w:szCs w:val="22"/>
                <w:lang w:eastAsia="es-MX"/>
              </w:rPr>
              <w:t xml:space="preserve"> un procedimiento de investigación, el cual, no solicité.</w:t>
            </w:r>
          </w:p>
        </w:tc>
      </w:tr>
      <w:tr w:rsidR="00F70403" w:rsidRPr="00BA4DE9" w14:paraId="5000ACAF"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49DA2"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12621/INFOEM/IP/RR/2022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FFD42"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DE JURÍDICO Y DE GOBIERNO,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3A9A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Solicité el acta de entrega recepción de la Dirección de Jurídico y de Gobierno, argumentan que no pueden proporcionarme el acta que solicito ya que, iniciaron expediente de aclaración/investigación</w:t>
            </w:r>
          </w:p>
        </w:tc>
      </w:tr>
      <w:tr w:rsidR="00F70403" w:rsidRPr="00BA4DE9" w14:paraId="54EACEF0"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D8BD1"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12622/INFOEM/IP/RR/2022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9AD63"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DE LIMPIA,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D8E5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Solicité acta de entrega-recepción, argumentan estar en periodo de aclaración/investigación, es un tema independiente al documento que solicito</w:t>
            </w:r>
          </w:p>
        </w:tc>
      </w:tr>
      <w:tr w:rsidR="00F70403" w:rsidRPr="00BA4DE9" w14:paraId="6CBE3ADD"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1A886"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12623/INFOEM/IP/RR/2022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B06A0"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DE ALUMBRADO PÚBLICO, PARQUES, JARDINES Y PANTEONES,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A222F"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Solamente solicité el acta de entrega-recepción, argumentan no entregarla por cuestiones de aclaración/investigación</w:t>
            </w:r>
          </w:p>
        </w:tc>
      </w:tr>
      <w:tr w:rsidR="00F70403" w:rsidRPr="00BA4DE9" w14:paraId="4F4863F6"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52FA9"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12624/INFOEM/IP/RR/2022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5E81"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DESARROLLO SOCIAL, así como de todas sus dependencias internas (si fuera el caso), que tuviera verificativo los primeros días de enero de 2022, por motivo del cambio de administración por conclusión de la gestión constitucional de la administración 2019-2021 e inicio de la </w:t>
            </w:r>
            <w:r w:rsidRPr="00BA4DE9">
              <w:rPr>
                <w:rFonts w:ascii="Palatino Linotype" w:hAnsi="Palatino Linotype" w:cs="Andalus"/>
                <w:color w:val="000000"/>
                <w:sz w:val="22"/>
                <w:szCs w:val="22"/>
                <w:lang w:eastAsia="es-MX"/>
              </w:rPr>
              <w:lastRenderedPageBreak/>
              <w:t xml:space="preserve">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05B3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Solicité únicamente acta de entrega-recepción, no así, el expediente de aclaración/investigación</w:t>
            </w:r>
          </w:p>
        </w:tc>
      </w:tr>
      <w:tr w:rsidR="00F70403" w:rsidRPr="00BA4DE9" w14:paraId="75C8FB3E"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FAE6F"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12625/INFOEM/IP/RR/2024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3988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INSTANCIA MUNICIPAL DE LA MUJER,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FB32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únicamente solicité el acta de entrega-recepción, argumentan estar en periodo de aclaración/investigación, que en tal caso, no afecta con el documento que solicito</w:t>
            </w:r>
          </w:p>
        </w:tc>
      </w:tr>
      <w:tr w:rsidR="00F70403" w:rsidRPr="00BA4DE9" w14:paraId="1CD7AD4E"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B6113"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12626/INFOEM/IP/RR/2022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7F0F0"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PRIMERA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31BA0"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Únicamente solicité el acta de entrega-recepción, no así, su investigación</w:t>
            </w:r>
          </w:p>
        </w:tc>
      </w:tr>
      <w:tr w:rsidR="00F70403" w:rsidRPr="00BA4DE9" w14:paraId="0752247A"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05DA2"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12627/INFOEM/IP/RR/2022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4D098"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SINDICATURA MUNICIPAL así como de todas sus dependencias internas (si fuera el caso), que tuviera verificativo los primeros días de enero de 2022, por motivo del cambio de administración por conclusión de la gestión constitucional de la administración 2019-2021 e inicio de </w:t>
            </w:r>
            <w:r w:rsidRPr="00BA4DE9">
              <w:rPr>
                <w:rFonts w:ascii="Palatino Linotype" w:hAnsi="Palatino Linotype" w:cs="Andalus"/>
                <w:color w:val="000000"/>
                <w:sz w:val="22"/>
                <w:szCs w:val="22"/>
                <w:lang w:eastAsia="es-MX"/>
              </w:rPr>
              <w:lastRenderedPageBreak/>
              <w:t xml:space="preserve">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3084B"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Únicamente solicité el acta de entrega-recepción, el argumento menciona un expediente de aclaración/investigación que están llevando a cabo, el cual, no estoy solicitando</w:t>
            </w:r>
          </w:p>
        </w:tc>
      </w:tr>
      <w:tr w:rsidR="00F70403" w:rsidRPr="00BA4DE9" w14:paraId="07C996F0"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E2047"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12630/INFOEM/IP/RR/2022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3A54"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SECRETARÍA DEL AYUNTAMIENTO,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F902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347C8E09"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03134"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12634/INFOEM/IP/RR/2022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C84B1"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PRESIDENCIA MUNICIPAL,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B23E3"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37EAFA96"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1CF8E"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12635/INFOEM/IP/RR/2022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43DB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DE JURÍDICO Y DE GOBIERNO, así como de todas sus dependencias internas (si fuera el caso), que tuviera verificativo los primeros días de enero de 2022, por motivo del cambio de administración por conclusión de la gestión constitucional de la administración </w:t>
            </w:r>
            <w:r w:rsidRPr="00BA4DE9">
              <w:rPr>
                <w:rFonts w:ascii="Palatino Linotype" w:hAnsi="Palatino Linotype" w:cs="Andalus"/>
                <w:color w:val="000000"/>
                <w:sz w:val="22"/>
                <w:szCs w:val="22"/>
                <w:lang w:eastAsia="es-MX"/>
              </w:rPr>
              <w:lastRenderedPageBreak/>
              <w:t xml:space="preserve">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0B27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2D496817"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C1C4A"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12636/INFOEM/IP/RR/2022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62DE2"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OFICIALÍA MEDIADORA, CONCILIADORA Y CALIFICADORA, así como de todas sus dependencias internas (si fuera el caso) o alternas,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AF943"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4FDF09AF"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B11A5"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12637/INFOEM/IP/RR/2022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0D83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COORDINACIÓN DE PROTECCIÓN CIVIL,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441D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4F9F4C1F"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34EF9"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12638/INFOEM/IP/RR/2022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97C7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IMCUFIDE (INSTITUTO MEXIQUENSE DE CULTURA Y DEPORTE), así como de todas sus dependencias internas (si fuera el caso), que tuviera verificativo los </w:t>
            </w:r>
            <w:r w:rsidRPr="00BA4DE9">
              <w:rPr>
                <w:rFonts w:ascii="Palatino Linotype" w:hAnsi="Palatino Linotype" w:cs="Andalus"/>
                <w:color w:val="000000"/>
                <w:sz w:val="22"/>
                <w:szCs w:val="22"/>
                <w:lang w:eastAsia="es-MX"/>
              </w:rPr>
              <w:lastRenderedPageBreak/>
              <w:t xml:space="preserve">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91BE2"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545D5110"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822BF"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12639/INFOEM/IP/RR/2022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9C463"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OPDAAS (ORGANISMO PÚBLICO DESCENTRALIZADO PARA LA PRESTACIÓN DE LOS SERVICIOS DE AGUA POTABLE, ALCANTARILLADO Y SANEAMIENTO),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0035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11D97A88"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BA3AA"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12640/INFOEM/IP/RR/2022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263D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DIRECCIÓN DIF (SISTEMA PARA EL DESARROLLO INTEGRAL DE LA FAMILIA), así como de todas sus dependencias internas (si fuera el caso), que tuviera verificativo los primeros días de enero de 2022, por motivo del cambio de administración por conclusión de la gestión constitucional de la administración 2019-2021 e inicio de la </w:t>
            </w:r>
            <w:r w:rsidRPr="00BA4DE9">
              <w:rPr>
                <w:rFonts w:ascii="Palatino Linotype" w:hAnsi="Palatino Linotype" w:cs="Andalus"/>
                <w:color w:val="000000"/>
                <w:sz w:val="22"/>
                <w:szCs w:val="22"/>
                <w:lang w:eastAsia="es-MX"/>
              </w:rPr>
              <w:lastRenderedPageBreak/>
              <w:t xml:space="preserve">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DC41E"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1E03D169"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E7FC2"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12641/INFOEM/IP/RR/2022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812D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DECIMA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7820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6DC375C8"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56996"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12642/INFOEM/IP/RR/2022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5B10"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NOVENA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237C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14CCB9F3"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A7EBA"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12643/INFOEM/IP/RR/2022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C9631"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OCTAVA REGIDURIA, así como de todas sus dependencias internas (si fuera el caso), que tuviera verificativo los primeros días de enero de 2022, por motivo del cambio de administración por conclusión de la gestión constitucional de la administración 2019-2021 e inicio de </w:t>
            </w:r>
            <w:r w:rsidRPr="00BA4DE9">
              <w:rPr>
                <w:rFonts w:ascii="Palatino Linotype" w:hAnsi="Palatino Linotype" w:cs="Andalus"/>
                <w:color w:val="000000"/>
                <w:sz w:val="22"/>
                <w:szCs w:val="22"/>
                <w:lang w:eastAsia="es-MX"/>
              </w:rPr>
              <w:lastRenderedPageBreak/>
              <w:t xml:space="preserve">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A8994"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78483B5C"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66830"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12644/INFOEM/IP/RR/2022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7A2C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SEPTIMA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D5023"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78E0C08A"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A20F3"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12645/INFOEM/IP/RR/2022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ECCBD"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SEXTA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14CE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354B7EFC"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760EC"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12646/INFOEM/IP/RR/2022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E2211"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QUINTA REGIDURIA, así como de todas sus dependencias internas (si fuera el caso), que tuviera verificativo los primeros días de enero de 2022, por motivo del cambio de administración por conclusión de la gestión constitucional de la administración 2019-2021 e inicio de </w:t>
            </w:r>
            <w:r w:rsidRPr="00BA4DE9">
              <w:rPr>
                <w:rFonts w:ascii="Palatino Linotype" w:hAnsi="Palatino Linotype" w:cs="Andalus"/>
                <w:color w:val="000000"/>
                <w:sz w:val="22"/>
                <w:szCs w:val="22"/>
                <w:lang w:eastAsia="es-MX"/>
              </w:rPr>
              <w:lastRenderedPageBreak/>
              <w:t xml:space="preserve">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DA1F8"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54E2DB39"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65DC"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12647/INFOEM/IP/RR/2022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77A5F"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CUARTA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E5300"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5A0D7542"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10AB4"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12648/INFOEM/IP/RR/2022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4570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TERCERA REGIDURIA,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BBE3A"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767EECC2"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85C09"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12649/INFOEM/IP/RR/2022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FB729"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SEGUNDA REGIDURIA, así como de todas sus dependencias internas (si fuera el caso), que tuviera verificativo los primeros días de enero de 2022, por motivo del cambio de administración por conclusión de la gestión constitucional de la administración 2019-2021 e inicio de </w:t>
            </w:r>
            <w:r w:rsidRPr="00BA4DE9">
              <w:rPr>
                <w:rFonts w:ascii="Palatino Linotype" w:hAnsi="Palatino Linotype" w:cs="Andalus"/>
                <w:color w:val="000000"/>
                <w:sz w:val="22"/>
                <w:szCs w:val="22"/>
                <w:lang w:eastAsia="es-MX"/>
              </w:rPr>
              <w:lastRenderedPageBreak/>
              <w:t xml:space="preserve">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27D54"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6B3A8D52"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DC83B"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12655/INFOEM/IP/RR/2022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07861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SECRETARIA TECNICA DE SEGURIDAD PUBLICA,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F96D8"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3EF2DC68"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C6D1D"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12656/INFOEM/IP/RR/2022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2CD52"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UNIDAD DE PROTECCIÓN CANINA,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BB02F"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Su respuesta: "de acuerdo con el articulo12 de la ley de transparencia y acceso a la información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tc>
      </w:tr>
      <w:tr w:rsidR="00F70403" w:rsidRPr="00BA4DE9" w14:paraId="515268A3"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E59C0"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12691/INFOEM/IP/RR/2022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5D7A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COORDINACION DE COMUNICACIÓN SOCIAL,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F8873"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480BDF5F"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50C48"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12692/INFOEM/IP/RR/2022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5028B"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COORDINACIÓN MUNICIPAL DE PROTECCIÓN CIVIL Y BOMBEROS,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F66EA"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553BBD66"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51A7A"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12693/INFOEM/IP/RR/2022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5816E"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UNIDAD DE ASUNTOS INTERNOS, así como de todas sus dependencias internas (si fuera el caso), que tuviera verificativo los primeros días de enero de 2022, por motivo del cambio de administración por conclusión de la gestión constitucional de la administración </w:t>
            </w:r>
            <w:r w:rsidRPr="00BA4DE9">
              <w:rPr>
                <w:rFonts w:ascii="Palatino Linotype" w:hAnsi="Palatino Linotype" w:cs="Andalus"/>
                <w:color w:val="000000"/>
                <w:sz w:val="22"/>
                <w:szCs w:val="22"/>
                <w:lang w:eastAsia="es-MX"/>
              </w:rPr>
              <w:lastRenderedPageBreak/>
              <w:t xml:space="preserve">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31AE5"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r w:rsidR="00F70403" w:rsidRPr="00BA4DE9" w14:paraId="49EB3994"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DD5C8"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12694/INFOEM/IP/RR/2022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F50CB"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COORDINACIÓN DE MEJORA REGULATORIA,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B4E64"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5D6F41DA"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CC824"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12695/INFOEM/IP/RR/2022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70410"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UNIDAD DE TRANSPARENCIA Y ACCESO A LA INFORMACIÓN PUBLICA, así como de todas sus dependencias internas (si fuera el caso), que tuviera verificativo los 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3C4BC"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Se solicitó acta de entrega-recepción, el argumento de haberse iniciado expediente de aclaración/investigación, no entorpece la entrega de dicho documento</w:t>
            </w:r>
          </w:p>
        </w:tc>
      </w:tr>
      <w:tr w:rsidR="00F70403" w:rsidRPr="00BA4DE9" w14:paraId="711D8147" w14:textId="77777777" w:rsidTr="007A4EBC">
        <w:trPr>
          <w:trHeight w:val="567"/>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E3512" w14:textId="77777777" w:rsidR="00F70403" w:rsidRPr="00BA4DE9" w:rsidRDefault="00F70403"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12696/INFOEM/IP/RR/2022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6A418"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El acta de entrega recepción que corresponde a la UNIDAD DE INFORMACIÓN, PLANEACIÓN, PROGRAMACIÓN Y EVALUACIÓN, así como de todas sus dependencias internas (si fuera el caso), que tuviera verificativo los </w:t>
            </w:r>
            <w:r w:rsidRPr="00BA4DE9">
              <w:rPr>
                <w:rFonts w:ascii="Palatino Linotype" w:hAnsi="Palatino Linotype" w:cs="Andalus"/>
                <w:color w:val="000000"/>
                <w:sz w:val="22"/>
                <w:szCs w:val="22"/>
                <w:lang w:eastAsia="es-MX"/>
              </w:rPr>
              <w:lastRenderedPageBreak/>
              <w:t xml:space="preserve">primeros días de enero de 2022, por motivo del cambio de administración por conclusión de la gestión constitucional de la administración 2019-2021 e inicio de la administración </w:t>
            </w:r>
            <w:proofErr w:type="spellStart"/>
            <w:r w:rsidRPr="00BA4DE9">
              <w:rPr>
                <w:rFonts w:ascii="Palatino Linotype" w:hAnsi="Palatino Linotype" w:cs="Andalus"/>
                <w:color w:val="000000"/>
                <w:sz w:val="22"/>
                <w:szCs w:val="22"/>
                <w:lang w:eastAsia="es-MX"/>
              </w:rPr>
              <w:t>publica</w:t>
            </w:r>
            <w:proofErr w:type="spellEnd"/>
            <w:r w:rsidRPr="00BA4DE9">
              <w:rPr>
                <w:rFonts w:ascii="Palatino Linotype" w:hAnsi="Palatino Linotype" w:cs="Andalus"/>
                <w:color w:val="000000"/>
                <w:sz w:val="22"/>
                <w:szCs w:val="22"/>
                <w:lang w:eastAsia="es-MX"/>
              </w:rPr>
              <w:t xml:space="preserve"> municipal 2022-2024.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1FB2A" w14:textId="77777777" w:rsidR="00F70403" w:rsidRPr="00BA4DE9" w:rsidRDefault="00F70403" w:rsidP="00BA4DE9">
            <w:pPr>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Se solicitó acta de entrega-recepción, el argumento de haberse iniciado expediente de aclaración/investigación, no entorpece la entrega de dicho documento</w:t>
            </w:r>
          </w:p>
        </w:tc>
      </w:tr>
    </w:tbl>
    <w:p w14:paraId="09D970B8" w14:textId="77777777" w:rsidR="008A272B" w:rsidRPr="00BA4DE9" w:rsidRDefault="008A272B" w:rsidP="00BA4DE9">
      <w:pPr>
        <w:spacing w:line="360" w:lineRule="auto"/>
        <w:jc w:val="both"/>
        <w:rPr>
          <w:rFonts w:ascii="Palatino Linotype" w:hAnsi="Palatino Linotype" w:cs="Arial"/>
          <w:color w:val="000000" w:themeColor="text1"/>
        </w:rPr>
      </w:pPr>
    </w:p>
    <w:p w14:paraId="45B4414C" w14:textId="7EC6E5ED" w:rsidR="003404B0" w:rsidRPr="00BA4DE9" w:rsidRDefault="0056245B" w:rsidP="00BA4DE9">
      <w:pPr>
        <w:spacing w:line="360" w:lineRule="auto"/>
        <w:jc w:val="both"/>
        <w:rPr>
          <w:rFonts w:ascii="Palatino Linotype" w:hAnsi="Palatino Linotype" w:cs="Arial"/>
          <w:b/>
          <w:color w:val="000000" w:themeColor="text1"/>
          <w:sz w:val="28"/>
          <w:szCs w:val="28"/>
        </w:rPr>
      </w:pPr>
      <w:r w:rsidRPr="00BA4DE9">
        <w:rPr>
          <w:rFonts w:ascii="Palatino Linotype" w:hAnsi="Palatino Linotype" w:cs="Arial"/>
          <w:b/>
          <w:color w:val="000000" w:themeColor="text1"/>
          <w:sz w:val="28"/>
          <w:szCs w:val="28"/>
        </w:rPr>
        <w:t>V</w:t>
      </w:r>
      <w:r w:rsidR="007A4EBC" w:rsidRPr="00BA4DE9">
        <w:rPr>
          <w:rFonts w:ascii="Palatino Linotype" w:hAnsi="Palatino Linotype" w:cs="Arial"/>
          <w:b/>
          <w:color w:val="000000" w:themeColor="text1"/>
          <w:sz w:val="28"/>
          <w:szCs w:val="28"/>
        </w:rPr>
        <w:t>I</w:t>
      </w:r>
      <w:r w:rsidR="003404B0" w:rsidRPr="00BA4DE9">
        <w:rPr>
          <w:rFonts w:ascii="Palatino Linotype" w:hAnsi="Palatino Linotype" w:cs="Arial"/>
          <w:b/>
          <w:color w:val="000000" w:themeColor="text1"/>
          <w:sz w:val="28"/>
          <w:szCs w:val="28"/>
        </w:rPr>
        <w:t xml:space="preserve">. </w:t>
      </w:r>
      <w:r w:rsidR="003404B0" w:rsidRPr="00BA4DE9">
        <w:rPr>
          <w:rFonts w:ascii="Palatino Linotype" w:hAnsi="Palatino Linotype" w:cs="Arial"/>
          <w:b/>
          <w:sz w:val="28"/>
          <w:szCs w:val="28"/>
        </w:rPr>
        <w:t>Del turno de</w:t>
      </w:r>
      <w:r w:rsidR="00FD051E" w:rsidRPr="00BA4DE9">
        <w:rPr>
          <w:rFonts w:ascii="Palatino Linotype" w:hAnsi="Palatino Linotype" w:cs="Arial"/>
          <w:b/>
          <w:sz w:val="28"/>
          <w:szCs w:val="28"/>
        </w:rPr>
        <w:t xml:space="preserve"> </w:t>
      </w:r>
      <w:r w:rsidR="003404B0" w:rsidRPr="00BA4DE9">
        <w:rPr>
          <w:rFonts w:ascii="Palatino Linotype" w:hAnsi="Palatino Linotype" w:cs="Arial"/>
          <w:b/>
          <w:sz w:val="28"/>
          <w:szCs w:val="28"/>
        </w:rPr>
        <w:t>l</w:t>
      </w:r>
      <w:r w:rsidR="00FD051E" w:rsidRPr="00BA4DE9">
        <w:rPr>
          <w:rFonts w:ascii="Palatino Linotype" w:hAnsi="Palatino Linotype" w:cs="Arial"/>
          <w:b/>
          <w:sz w:val="28"/>
          <w:szCs w:val="28"/>
        </w:rPr>
        <w:t>os</w:t>
      </w:r>
      <w:r w:rsidR="003404B0" w:rsidRPr="00BA4DE9">
        <w:rPr>
          <w:rFonts w:ascii="Palatino Linotype" w:hAnsi="Palatino Linotype" w:cs="Arial"/>
          <w:b/>
          <w:sz w:val="28"/>
          <w:szCs w:val="28"/>
        </w:rPr>
        <w:t xml:space="preserve"> Recurso</w:t>
      </w:r>
      <w:r w:rsidR="00FD051E" w:rsidRPr="00BA4DE9">
        <w:rPr>
          <w:rFonts w:ascii="Palatino Linotype" w:hAnsi="Palatino Linotype" w:cs="Arial"/>
          <w:b/>
          <w:sz w:val="28"/>
          <w:szCs w:val="28"/>
        </w:rPr>
        <w:t>s</w:t>
      </w:r>
      <w:r w:rsidR="003404B0" w:rsidRPr="00BA4DE9">
        <w:rPr>
          <w:rFonts w:ascii="Palatino Linotype" w:hAnsi="Palatino Linotype" w:cs="Arial"/>
          <w:b/>
          <w:sz w:val="28"/>
          <w:szCs w:val="28"/>
        </w:rPr>
        <w:t xml:space="preserve"> de Revisión</w:t>
      </w:r>
    </w:p>
    <w:p w14:paraId="7D6276FD" w14:textId="2DA4F57C" w:rsidR="009D6B53" w:rsidRPr="00BA4DE9" w:rsidRDefault="009D6B53" w:rsidP="00BA4DE9">
      <w:pPr>
        <w:spacing w:line="360" w:lineRule="auto"/>
        <w:jc w:val="both"/>
        <w:rPr>
          <w:rFonts w:ascii="Palatino Linotype" w:hAnsi="Palatino Linotype" w:cs="Arial"/>
          <w:color w:val="000000" w:themeColor="text1"/>
          <w:lang w:val="es-ES_tradnl"/>
        </w:rPr>
      </w:pPr>
      <w:r w:rsidRPr="00BA4DE9">
        <w:rPr>
          <w:rFonts w:ascii="Palatino Linotype" w:hAnsi="Palatino Linotype" w:cs="Arial"/>
          <w:color w:val="000000" w:themeColor="text1"/>
        </w:rPr>
        <w:t xml:space="preserve">El </w:t>
      </w:r>
      <w:r w:rsidR="00A8395E" w:rsidRPr="00BA4DE9">
        <w:rPr>
          <w:rFonts w:ascii="Palatino Linotype" w:hAnsi="Palatino Linotype" w:cs="Arial"/>
          <w:b/>
          <w:bCs/>
          <w:color w:val="000000" w:themeColor="text1"/>
        </w:rPr>
        <w:t>cuatro, doce y trece de julio de dos mil veintidós</w:t>
      </w:r>
      <w:r w:rsidRPr="00BA4DE9">
        <w:rPr>
          <w:rFonts w:ascii="Palatino Linotype" w:hAnsi="Palatino Linotype" w:cs="Arial"/>
          <w:color w:val="000000" w:themeColor="text1"/>
        </w:rPr>
        <w:t xml:space="preserve">, </w:t>
      </w:r>
      <w:r w:rsidRPr="00BA4DE9">
        <w:rPr>
          <w:rFonts w:ascii="Palatino Linotype" w:hAnsi="Palatino Linotype"/>
          <w:color w:val="000000" w:themeColor="text1"/>
        </w:rPr>
        <w:t>los</w:t>
      </w:r>
      <w:r w:rsidRPr="00BA4DE9">
        <w:rPr>
          <w:rFonts w:ascii="Palatino Linotype" w:hAnsi="Palatino Linotype" w:cs="Arial"/>
          <w:color w:val="000000" w:themeColor="text1"/>
        </w:rPr>
        <w:t xml:space="preserve"> </w:t>
      </w:r>
      <w:r w:rsidR="00312B04" w:rsidRPr="00BA4DE9">
        <w:rPr>
          <w:rFonts w:ascii="Palatino Linotype" w:hAnsi="Palatino Linotype" w:cs="Arial"/>
          <w:color w:val="000000" w:themeColor="text1"/>
        </w:rPr>
        <w:t>Recursos de Revisión</w:t>
      </w:r>
      <w:r w:rsidR="00025060" w:rsidRPr="00BA4DE9">
        <w:rPr>
          <w:rFonts w:ascii="Palatino Linotype" w:hAnsi="Palatino Linotype" w:cs="Arial"/>
          <w:color w:val="000000" w:themeColor="text1"/>
        </w:rPr>
        <w:t xml:space="preserve"> </w:t>
      </w:r>
      <w:r w:rsidR="005F5D50" w:rsidRPr="00BA4DE9">
        <w:rPr>
          <w:rFonts w:ascii="Palatino Linotype" w:hAnsi="Palatino Linotype" w:cs="Arial"/>
          <w:color w:val="000000" w:themeColor="text1"/>
          <w:lang w:val="es-ES_tradnl"/>
        </w:rPr>
        <w:t>materia del presente estudio, se en</w:t>
      </w:r>
      <w:r w:rsidRPr="00BA4DE9">
        <w:rPr>
          <w:rFonts w:ascii="Palatino Linotype" w:hAnsi="Palatino Linotype" w:cs="Arial"/>
          <w:color w:val="000000" w:themeColor="text1"/>
          <w:lang w:val="es-ES_tradnl"/>
        </w:rPr>
        <w:t xml:space="preserve">viaron electrónicamente al Instituto de </w:t>
      </w:r>
      <w:r w:rsidRPr="00BA4DE9">
        <w:rPr>
          <w:rFonts w:ascii="Palatino Linotype" w:eastAsia="Arial Unicode MS" w:hAnsi="Palatino Linotype" w:cs="Arial"/>
          <w:color w:val="000000" w:themeColor="text1"/>
        </w:rPr>
        <w:t>Transparencia</w:t>
      </w:r>
      <w:r w:rsidRPr="00BA4DE9">
        <w:rPr>
          <w:rFonts w:ascii="Palatino Linotype" w:hAnsi="Palatino Linotype" w:cs="Arial"/>
          <w:color w:val="000000" w:themeColor="text1"/>
          <w:lang w:val="es-ES_tradnl"/>
        </w:rPr>
        <w:t>, Acceso a la Información Pública y Protección de Datos Personales del Estado de México y Municipios</w:t>
      </w:r>
      <w:r w:rsidR="005F5D50" w:rsidRPr="00BA4DE9">
        <w:rPr>
          <w:rFonts w:ascii="Palatino Linotype" w:hAnsi="Palatino Linotype" w:cs="Arial"/>
          <w:color w:val="000000" w:themeColor="text1"/>
          <w:lang w:val="es-ES_tradnl"/>
        </w:rPr>
        <w:t>,</w:t>
      </w:r>
      <w:r w:rsidRPr="00BA4DE9">
        <w:rPr>
          <w:rFonts w:ascii="Palatino Linotype" w:hAnsi="Palatino Linotype" w:cs="Arial"/>
          <w:color w:val="000000" w:themeColor="text1"/>
          <w:lang w:val="es-ES_tradnl"/>
        </w:rPr>
        <w:t xml:space="preserve"> </w:t>
      </w:r>
      <w:r w:rsidR="005F5D50" w:rsidRPr="00BA4DE9">
        <w:rPr>
          <w:rFonts w:ascii="Palatino Linotype" w:hAnsi="Palatino Linotype" w:cs="Arial"/>
          <w:color w:val="000000" w:themeColor="text1"/>
          <w:lang w:val="es-ES_tradnl"/>
        </w:rPr>
        <w:t xml:space="preserve">por lo que </w:t>
      </w:r>
      <w:r w:rsidRPr="00BA4DE9">
        <w:rPr>
          <w:rFonts w:ascii="Palatino Linotype" w:hAnsi="Palatino Linotype" w:cs="Arial"/>
          <w:color w:val="000000" w:themeColor="text1"/>
          <w:lang w:val="es-ES_tradnl"/>
        </w:rPr>
        <w:t xml:space="preserve">con fundamento en el artículo 185, fracción I de la </w:t>
      </w:r>
      <w:r w:rsidRPr="00BA4DE9">
        <w:rPr>
          <w:rFonts w:ascii="Palatino Linotype" w:hAnsi="Palatino Linotype"/>
          <w:color w:val="000000" w:themeColor="text1"/>
        </w:rPr>
        <w:t>Ley de Transparencia y Acceso a la Información Pública del Estado de México y Municipios</w:t>
      </w:r>
      <w:r w:rsidRPr="00BA4DE9">
        <w:rPr>
          <w:rFonts w:ascii="Palatino Linotype" w:hAnsi="Palatino Linotype" w:cs="Arial"/>
          <w:color w:val="000000" w:themeColor="text1"/>
          <w:lang w:val="es-ES_tradnl"/>
        </w:rPr>
        <w:t>, se turnaron, a través del</w:t>
      </w:r>
      <w:r w:rsidRPr="00BA4DE9">
        <w:rPr>
          <w:rFonts w:ascii="Palatino Linotype" w:eastAsia="Arial Unicode MS" w:hAnsi="Palatino Linotype" w:cs="Arial"/>
          <w:color w:val="000000" w:themeColor="text1"/>
          <w:lang w:val="es-ES_tradnl"/>
        </w:rPr>
        <w:t xml:space="preserve"> </w:t>
      </w:r>
      <w:r w:rsidRPr="00BA4DE9">
        <w:rPr>
          <w:rFonts w:ascii="Palatino Linotype" w:eastAsia="Arial Unicode MS" w:hAnsi="Palatino Linotype" w:cs="Arial"/>
          <w:b/>
          <w:color w:val="000000" w:themeColor="text1"/>
          <w:lang w:val="es-ES_tradnl"/>
        </w:rPr>
        <w:t>SAIMEX</w:t>
      </w:r>
      <w:r w:rsidRPr="00BA4DE9">
        <w:rPr>
          <w:rFonts w:ascii="Palatino Linotype" w:hAnsi="Palatino Linotype"/>
          <w:color w:val="000000" w:themeColor="text1"/>
        </w:rPr>
        <w:t xml:space="preserve">, </w:t>
      </w:r>
      <w:r w:rsidR="00FA19E6" w:rsidRPr="00BA4DE9">
        <w:rPr>
          <w:rFonts w:ascii="Palatino Linotype" w:hAnsi="Palatino Linotype"/>
          <w:color w:val="000000" w:themeColor="text1"/>
        </w:rPr>
        <w:t>los</w:t>
      </w:r>
      <w:r w:rsidR="00C10EEE" w:rsidRPr="00BA4DE9">
        <w:rPr>
          <w:rFonts w:ascii="Palatino Linotype" w:hAnsi="Palatino Linotype"/>
          <w:color w:val="000000" w:themeColor="text1"/>
        </w:rPr>
        <w:t xml:space="preserve"> </w:t>
      </w:r>
      <w:r w:rsidR="00025060" w:rsidRPr="00BA4DE9">
        <w:rPr>
          <w:rFonts w:ascii="Palatino Linotype" w:hAnsi="Palatino Linotype"/>
          <w:color w:val="000000" w:themeColor="text1"/>
        </w:rPr>
        <w:t>R</w:t>
      </w:r>
      <w:r w:rsidRPr="00BA4DE9">
        <w:rPr>
          <w:rFonts w:ascii="Palatino Linotype" w:hAnsi="Palatino Linotype"/>
          <w:color w:val="000000" w:themeColor="text1"/>
        </w:rPr>
        <w:t>ecurso</w:t>
      </w:r>
      <w:r w:rsidR="00FA19E6" w:rsidRPr="00BA4DE9">
        <w:rPr>
          <w:rFonts w:ascii="Palatino Linotype" w:hAnsi="Palatino Linotype"/>
          <w:color w:val="000000" w:themeColor="text1"/>
        </w:rPr>
        <w:t>s</w:t>
      </w:r>
      <w:r w:rsidRPr="00BA4DE9">
        <w:rPr>
          <w:rFonts w:ascii="Palatino Linotype" w:hAnsi="Palatino Linotype" w:cs="Arial"/>
          <w:color w:val="000000" w:themeColor="text1"/>
          <w:szCs w:val="20"/>
        </w:rPr>
        <w:t xml:space="preserve"> de </w:t>
      </w:r>
      <w:r w:rsidR="00025060" w:rsidRPr="00BA4DE9">
        <w:rPr>
          <w:rFonts w:ascii="Palatino Linotype" w:hAnsi="Palatino Linotype" w:cs="Arial"/>
          <w:color w:val="000000" w:themeColor="text1"/>
          <w:szCs w:val="20"/>
        </w:rPr>
        <w:t>R</w:t>
      </w:r>
      <w:r w:rsidRPr="00BA4DE9">
        <w:rPr>
          <w:rFonts w:ascii="Palatino Linotype" w:hAnsi="Palatino Linotype" w:cs="Arial"/>
          <w:color w:val="000000" w:themeColor="text1"/>
          <w:szCs w:val="20"/>
        </w:rPr>
        <w:t>evisión</w:t>
      </w:r>
      <w:r w:rsidR="00C10EEE" w:rsidRPr="00BA4DE9">
        <w:rPr>
          <w:rFonts w:ascii="Palatino Linotype" w:hAnsi="Palatino Linotype" w:cs="Arial"/>
          <w:color w:val="000000" w:themeColor="text1"/>
          <w:szCs w:val="20"/>
        </w:rPr>
        <w:t xml:space="preserve"> </w:t>
      </w:r>
      <w:r w:rsidR="00A8395E" w:rsidRPr="00BA4DE9">
        <w:rPr>
          <w:rFonts w:ascii="Palatino Linotype" w:hAnsi="Palatino Linotype"/>
          <w:b/>
        </w:rPr>
        <w:t>12367/INFOEM/IP/RR/2022</w:t>
      </w:r>
      <w:r w:rsidR="00A8395E" w:rsidRPr="00BA4DE9">
        <w:rPr>
          <w:rFonts w:ascii="Palatino Linotype" w:hAnsi="Palatino Linotype"/>
        </w:rPr>
        <w:t>,</w:t>
      </w:r>
      <w:r w:rsidR="00A8395E" w:rsidRPr="00BA4DE9">
        <w:rPr>
          <w:rFonts w:ascii="Palatino Linotype" w:hAnsi="Palatino Linotype"/>
          <w:b/>
        </w:rPr>
        <w:t xml:space="preserve"> 12622/INFOEM/IP/RR/2022</w:t>
      </w:r>
      <w:r w:rsidR="00A8395E" w:rsidRPr="00BA4DE9">
        <w:rPr>
          <w:rFonts w:ascii="Palatino Linotype" w:hAnsi="Palatino Linotype"/>
        </w:rPr>
        <w:t>,</w:t>
      </w:r>
      <w:r w:rsidR="00A8395E" w:rsidRPr="00BA4DE9">
        <w:rPr>
          <w:rFonts w:ascii="Palatino Linotype" w:hAnsi="Palatino Linotype"/>
          <w:b/>
        </w:rPr>
        <w:t xml:space="preserve"> 12627/INFOEM/IP/RR/2022</w:t>
      </w:r>
      <w:r w:rsidR="00A8395E" w:rsidRPr="00BA4DE9">
        <w:rPr>
          <w:rFonts w:ascii="Palatino Linotype" w:hAnsi="Palatino Linotype"/>
        </w:rPr>
        <w:t>,</w:t>
      </w:r>
      <w:r w:rsidR="00A8395E" w:rsidRPr="00BA4DE9">
        <w:rPr>
          <w:rFonts w:ascii="Palatino Linotype" w:hAnsi="Palatino Linotype"/>
          <w:b/>
        </w:rPr>
        <w:t xml:space="preserve"> 12637/INFOEM/IP/RR/2022</w:t>
      </w:r>
      <w:r w:rsidR="00A8395E" w:rsidRPr="00BA4DE9">
        <w:rPr>
          <w:rFonts w:ascii="Palatino Linotype" w:hAnsi="Palatino Linotype"/>
        </w:rPr>
        <w:t>,</w:t>
      </w:r>
      <w:r w:rsidR="00A8395E" w:rsidRPr="00BA4DE9">
        <w:rPr>
          <w:rFonts w:ascii="Palatino Linotype" w:hAnsi="Palatino Linotype"/>
          <w:b/>
        </w:rPr>
        <w:t xml:space="preserve"> 12642/INFOEM/IP/RR/2022</w:t>
      </w:r>
      <w:r w:rsidR="00A8395E" w:rsidRPr="00BA4DE9">
        <w:rPr>
          <w:rFonts w:ascii="Palatino Linotype" w:hAnsi="Palatino Linotype"/>
        </w:rPr>
        <w:t>,</w:t>
      </w:r>
      <w:r w:rsidR="00A8395E" w:rsidRPr="00BA4DE9">
        <w:rPr>
          <w:rFonts w:ascii="Palatino Linotype" w:hAnsi="Palatino Linotype"/>
          <w:b/>
        </w:rPr>
        <w:t xml:space="preserve"> 12647/INFOEM/IP/RR/2022</w:t>
      </w:r>
      <w:r w:rsidR="000940DF" w:rsidRPr="00BA4DE9">
        <w:rPr>
          <w:rFonts w:ascii="Palatino Linotype" w:hAnsi="Palatino Linotype"/>
          <w:b/>
        </w:rPr>
        <w:t xml:space="preserve"> </w:t>
      </w:r>
      <w:r w:rsidR="000940DF" w:rsidRPr="00BA4DE9">
        <w:rPr>
          <w:rFonts w:ascii="Palatino Linotype" w:hAnsi="Palatino Linotype"/>
        </w:rPr>
        <w:t>y</w:t>
      </w:r>
      <w:r w:rsidR="00A8395E" w:rsidRPr="00BA4DE9">
        <w:rPr>
          <w:rFonts w:ascii="Palatino Linotype" w:hAnsi="Palatino Linotype"/>
          <w:b/>
        </w:rPr>
        <w:t xml:space="preserve"> 12692/INFOEM/IP/RR/2022</w:t>
      </w:r>
      <w:r w:rsidR="00A8395E" w:rsidRPr="00BA4DE9">
        <w:rPr>
          <w:rFonts w:ascii="Palatino Linotype" w:hAnsi="Palatino Linotype"/>
        </w:rPr>
        <w:t xml:space="preserve">, a la </w:t>
      </w:r>
      <w:r w:rsidR="00A8395E" w:rsidRPr="00BA4DE9">
        <w:rPr>
          <w:rFonts w:ascii="Palatino Linotype" w:hAnsi="Palatino Linotype"/>
          <w:color w:val="000000" w:themeColor="text1"/>
        </w:rPr>
        <w:t xml:space="preserve">comisionada </w:t>
      </w:r>
      <w:r w:rsidR="00A8395E" w:rsidRPr="00BA4DE9">
        <w:rPr>
          <w:rFonts w:ascii="Palatino Linotype" w:hAnsi="Palatino Linotype"/>
          <w:b/>
          <w:color w:val="000000" w:themeColor="text1"/>
        </w:rPr>
        <w:t xml:space="preserve">Sharon Cristina Morales Martínez, </w:t>
      </w:r>
      <w:r w:rsidR="00A8395E" w:rsidRPr="00BA4DE9">
        <w:rPr>
          <w:rFonts w:ascii="Palatino Linotype" w:hAnsi="Palatino Linotype"/>
          <w:color w:val="000000" w:themeColor="text1"/>
        </w:rPr>
        <w:t xml:space="preserve">los Recursos de Revisión </w:t>
      </w:r>
      <w:r w:rsidR="00A8395E" w:rsidRPr="00BA4DE9">
        <w:rPr>
          <w:rFonts w:ascii="Palatino Linotype" w:hAnsi="Palatino Linotype"/>
          <w:b/>
        </w:rPr>
        <w:t>12368/INFOEM/IP/RR/2022</w:t>
      </w:r>
      <w:r w:rsidR="00A8395E" w:rsidRPr="00BA4DE9">
        <w:rPr>
          <w:rFonts w:ascii="Palatino Linotype" w:hAnsi="Palatino Linotype"/>
        </w:rPr>
        <w:t>,</w:t>
      </w:r>
      <w:r w:rsidR="00A8395E" w:rsidRPr="00BA4DE9">
        <w:rPr>
          <w:rFonts w:ascii="Palatino Linotype" w:hAnsi="Palatino Linotype"/>
          <w:b/>
        </w:rPr>
        <w:t xml:space="preserve"> 12623/INFOEM/IP/RR/2022</w:t>
      </w:r>
      <w:r w:rsidR="00A8395E" w:rsidRPr="00BA4DE9">
        <w:rPr>
          <w:rFonts w:ascii="Palatino Linotype" w:hAnsi="Palatino Linotype"/>
        </w:rPr>
        <w:t>,</w:t>
      </w:r>
      <w:r w:rsidR="00A8395E" w:rsidRPr="00BA4DE9">
        <w:rPr>
          <w:rFonts w:ascii="Palatino Linotype" w:hAnsi="Palatino Linotype"/>
          <w:b/>
        </w:rPr>
        <w:t xml:space="preserve"> 12638/INFOEM/IP/RR/2022</w:t>
      </w:r>
      <w:r w:rsidR="00A8395E" w:rsidRPr="00BA4DE9">
        <w:rPr>
          <w:rFonts w:ascii="Palatino Linotype" w:hAnsi="Palatino Linotype"/>
        </w:rPr>
        <w:t>,</w:t>
      </w:r>
      <w:r w:rsidR="00A8395E" w:rsidRPr="00BA4DE9">
        <w:rPr>
          <w:rFonts w:ascii="Palatino Linotype" w:hAnsi="Palatino Linotype"/>
          <w:b/>
        </w:rPr>
        <w:t xml:space="preserve"> 12643/INFOEM/IP/RR/2022</w:t>
      </w:r>
      <w:r w:rsidR="00A8395E" w:rsidRPr="00BA4DE9">
        <w:rPr>
          <w:rFonts w:ascii="Palatino Linotype" w:hAnsi="Palatino Linotype"/>
        </w:rPr>
        <w:t>,</w:t>
      </w:r>
      <w:r w:rsidR="00A8395E" w:rsidRPr="00BA4DE9">
        <w:rPr>
          <w:rFonts w:ascii="Palatino Linotype" w:hAnsi="Palatino Linotype"/>
          <w:b/>
        </w:rPr>
        <w:t xml:space="preserve"> 12648/INFOEM/IP/RR/202 </w:t>
      </w:r>
      <w:r w:rsidR="00A8395E" w:rsidRPr="00BA4DE9">
        <w:rPr>
          <w:rFonts w:ascii="Palatino Linotype" w:hAnsi="Palatino Linotype"/>
        </w:rPr>
        <w:t>y</w:t>
      </w:r>
      <w:r w:rsidR="00A8395E" w:rsidRPr="00BA4DE9">
        <w:rPr>
          <w:rFonts w:ascii="Palatino Linotype" w:hAnsi="Palatino Linotype"/>
          <w:b/>
        </w:rPr>
        <w:t xml:space="preserve"> 12693/INFOEM/IP/RR/2022</w:t>
      </w:r>
      <w:r w:rsidR="00A8395E" w:rsidRPr="00BA4DE9">
        <w:rPr>
          <w:rFonts w:ascii="Palatino Linotype" w:hAnsi="Palatino Linotype"/>
        </w:rPr>
        <w:t xml:space="preserve"> a la comisionada </w:t>
      </w:r>
      <w:r w:rsidR="00A8395E" w:rsidRPr="00BA4DE9">
        <w:rPr>
          <w:rFonts w:ascii="Palatino Linotype" w:hAnsi="Palatino Linotype"/>
          <w:b/>
        </w:rPr>
        <w:t>María del Rosario Mejía Ayala,</w:t>
      </w:r>
      <w:r w:rsidR="000940DF" w:rsidRPr="00BA4DE9">
        <w:rPr>
          <w:rFonts w:ascii="Palatino Linotype" w:hAnsi="Palatino Linotype"/>
          <w:b/>
        </w:rPr>
        <w:t xml:space="preserve"> </w:t>
      </w:r>
      <w:r w:rsidR="000940DF" w:rsidRPr="00BA4DE9">
        <w:rPr>
          <w:rFonts w:ascii="Palatino Linotype" w:hAnsi="Palatino Linotype"/>
        </w:rPr>
        <w:t xml:space="preserve">los Recurso de Revisión </w:t>
      </w:r>
      <w:r w:rsidR="000940DF" w:rsidRPr="00BA4DE9">
        <w:rPr>
          <w:rFonts w:ascii="Palatino Linotype" w:hAnsi="Palatino Linotype"/>
          <w:b/>
        </w:rPr>
        <w:t>12370/INFOEM/IP/RR/2022</w:t>
      </w:r>
      <w:r w:rsidR="000940DF" w:rsidRPr="00BA4DE9">
        <w:rPr>
          <w:rFonts w:ascii="Palatino Linotype" w:hAnsi="Palatino Linotype"/>
        </w:rPr>
        <w:t>,</w:t>
      </w:r>
      <w:r w:rsidR="000940DF" w:rsidRPr="00BA4DE9">
        <w:rPr>
          <w:rFonts w:ascii="Palatino Linotype" w:hAnsi="Palatino Linotype"/>
          <w:b/>
        </w:rPr>
        <w:t xml:space="preserve"> 12625/INFOEM/IP/RR/2024</w:t>
      </w:r>
      <w:r w:rsidR="000940DF" w:rsidRPr="00BA4DE9">
        <w:rPr>
          <w:rFonts w:ascii="Palatino Linotype" w:hAnsi="Palatino Linotype"/>
        </w:rPr>
        <w:t>,</w:t>
      </w:r>
      <w:r w:rsidR="000940DF" w:rsidRPr="00BA4DE9">
        <w:rPr>
          <w:rFonts w:ascii="Palatino Linotype" w:hAnsi="Palatino Linotype"/>
          <w:b/>
        </w:rPr>
        <w:t xml:space="preserve"> 12630/INFOEM/IP/RR/2022</w:t>
      </w:r>
      <w:r w:rsidR="000940DF" w:rsidRPr="00BA4DE9">
        <w:rPr>
          <w:rFonts w:ascii="Palatino Linotype" w:hAnsi="Palatino Linotype"/>
        </w:rPr>
        <w:t>,</w:t>
      </w:r>
      <w:r w:rsidR="000940DF" w:rsidRPr="00BA4DE9">
        <w:rPr>
          <w:rFonts w:ascii="Palatino Linotype" w:hAnsi="Palatino Linotype"/>
          <w:b/>
        </w:rPr>
        <w:t xml:space="preserve"> 12635/INFOEM/IP/RR/2022</w:t>
      </w:r>
      <w:r w:rsidR="000940DF" w:rsidRPr="00BA4DE9">
        <w:rPr>
          <w:rFonts w:ascii="Palatino Linotype" w:hAnsi="Palatino Linotype"/>
        </w:rPr>
        <w:t>,</w:t>
      </w:r>
      <w:r w:rsidR="000940DF" w:rsidRPr="00BA4DE9">
        <w:rPr>
          <w:rFonts w:ascii="Palatino Linotype" w:hAnsi="Palatino Linotype"/>
          <w:b/>
        </w:rPr>
        <w:t xml:space="preserve"> 12640/INFOEM/IP/RR/2022</w:t>
      </w:r>
      <w:r w:rsidR="000940DF" w:rsidRPr="00BA4DE9">
        <w:rPr>
          <w:rFonts w:ascii="Palatino Linotype" w:hAnsi="Palatino Linotype"/>
        </w:rPr>
        <w:t>,</w:t>
      </w:r>
      <w:r w:rsidR="000940DF" w:rsidRPr="00BA4DE9">
        <w:rPr>
          <w:rFonts w:ascii="Palatino Linotype" w:hAnsi="Palatino Linotype"/>
          <w:b/>
        </w:rPr>
        <w:t xml:space="preserve"> 12645/INFOEM/IP/RR/2022</w:t>
      </w:r>
      <w:r w:rsidR="000940DF" w:rsidRPr="00BA4DE9">
        <w:rPr>
          <w:rFonts w:ascii="Palatino Linotype" w:hAnsi="Palatino Linotype"/>
        </w:rPr>
        <w:t>,</w:t>
      </w:r>
      <w:r w:rsidR="000940DF" w:rsidRPr="00BA4DE9">
        <w:rPr>
          <w:rFonts w:ascii="Palatino Linotype" w:hAnsi="Palatino Linotype"/>
          <w:b/>
        </w:rPr>
        <w:t xml:space="preserve"> 12655/INFOEM/IP/RR/2022 </w:t>
      </w:r>
      <w:r w:rsidR="000940DF" w:rsidRPr="00BA4DE9">
        <w:rPr>
          <w:rFonts w:ascii="Palatino Linotype" w:hAnsi="Palatino Linotype"/>
        </w:rPr>
        <w:t>y</w:t>
      </w:r>
      <w:r w:rsidR="000940DF" w:rsidRPr="00BA4DE9">
        <w:rPr>
          <w:rFonts w:ascii="Palatino Linotype" w:hAnsi="Palatino Linotype"/>
          <w:b/>
        </w:rPr>
        <w:t xml:space="preserve"> 12695/INFOEM/IP/RR/2022, </w:t>
      </w:r>
      <w:r w:rsidR="000940DF" w:rsidRPr="00BA4DE9">
        <w:rPr>
          <w:rFonts w:ascii="Palatino Linotype" w:hAnsi="Palatino Linotype"/>
        </w:rPr>
        <w:t xml:space="preserve">al comisionado </w:t>
      </w:r>
      <w:r w:rsidR="000940DF" w:rsidRPr="00BA4DE9">
        <w:rPr>
          <w:rFonts w:ascii="Palatino Linotype" w:hAnsi="Palatino Linotype"/>
          <w:b/>
        </w:rPr>
        <w:t>José Martínez Vilchis</w:t>
      </w:r>
      <w:r w:rsidR="000940DF" w:rsidRPr="00BA4DE9">
        <w:rPr>
          <w:rFonts w:ascii="Palatino Linotype" w:hAnsi="Palatino Linotype"/>
        </w:rPr>
        <w:t>, los Recursos de Revisión</w:t>
      </w:r>
      <w:r w:rsidR="0055235A" w:rsidRPr="00BA4DE9">
        <w:rPr>
          <w:rFonts w:ascii="Palatino Linotype" w:hAnsi="Palatino Linotype"/>
        </w:rPr>
        <w:t xml:space="preserve"> </w:t>
      </w:r>
      <w:r w:rsidR="0055235A" w:rsidRPr="00BA4DE9">
        <w:rPr>
          <w:rFonts w:ascii="Palatino Linotype" w:hAnsi="Palatino Linotype"/>
          <w:b/>
        </w:rPr>
        <w:t>12621/INFOEM/IP/RR/2022</w:t>
      </w:r>
      <w:r w:rsidR="0055235A" w:rsidRPr="00BA4DE9">
        <w:rPr>
          <w:rFonts w:ascii="Palatino Linotype" w:hAnsi="Palatino Linotype"/>
        </w:rPr>
        <w:t>,</w:t>
      </w:r>
      <w:r w:rsidR="0055235A" w:rsidRPr="00BA4DE9">
        <w:rPr>
          <w:rFonts w:ascii="Palatino Linotype" w:hAnsi="Palatino Linotype"/>
          <w:b/>
        </w:rPr>
        <w:t xml:space="preserve"> 12626/INFOEM/IP/RR/2022</w:t>
      </w:r>
      <w:r w:rsidR="0055235A" w:rsidRPr="00BA4DE9">
        <w:rPr>
          <w:rFonts w:ascii="Palatino Linotype" w:hAnsi="Palatino Linotype"/>
        </w:rPr>
        <w:t>,</w:t>
      </w:r>
      <w:r w:rsidR="0055235A" w:rsidRPr="00BA4DE9">
        <w:rPr>
          <w:rFonts w:ascii="Palatino Linotype" w:hAnsi="Palatino Linotype"/>
          <w:b/>
        </w:rPr>
        <w:t xml:space="preserve"> </w:t>
      </w:r>
      <w:r w:rsidR="00D04F28" w:rsidRPr="00BA4DE9">
        <w:rPr>
          <w:rFonts w:ascii="Palatino Linotype" w:hAnsi="Palatino Linotype"/>
          <w:b/>
        </w:rPr>
        <w:lastRenderedPageBreak/>
        <w:t>12636/INFOEM/IP/RR/2022</w:t>
      </w:r>
      <w:r w:rsidR="00D04F28" w:rsidRPr="00BA4DE9">
        <w:rPr>
          <w:rFonts w:ascii="Palatino Linotype" w:hAnsi="Palatino Linotype"/>
        </w:rPr>
        <w:t xml:space="preserve">, </w:t>
      </w:r>
      <w:r w:rsidR="0055235A" w:rsidRPr="00BA4DE9">
        <w:rPr>
          <w:rFonts w:ascii="Palatino Linotype" w:hAnsi="Palatino Linotype"/>
          <w:b/>
        </w:rPr>
        <w:t>12641/INFOEM/IP/RR/2022</w:t>
      </w:r>
      <w:r w:rsidR="0055235A" w:rsidRPr="00BA4DE9">
        <w:rPr>
          <w:rFonts w:ascii="Palatino Linotype" w:hAnsi="Palatino Linotype"/>
        </w:rPr>
        <w:t>,</w:t>
      </w:r>
      <w:r w:rsidR="0055235A" w:rsidRPr="00BA4DE9">
        <w:rPr>
          <w:rFonts w:ascii="Palatino Linotype" w:hAnsi="Palatino Linotype"/>
          <w:b/>
        </w:rPr>
        <w:t xml:space="preserve"> 12646/INFOEM/IP/RR/2022</w:t>
      </w:r>
      <w:r w:rsidR="0055235A" w:rsidRPr="00BA4DE9">
        <w:rPr>
          <w:rFonts w:ascii="Palatino Linotype" w:hAnsi="Palatino Linotype"/>
        </w:rPr>
        <w:t>,</w:t>
      </w:r>
      <w:r w:rsidR="0055235A" w:rsidRPr="00BA4DE9">
        <w:rPr>
          <w:rFonts w:ascii="Palatino Linotype" w:hAnsi="Palatino Linotype"/>
          <w:b/>
        </w:rPr>
        <w:t xml:space="preserve"> 12656/INFOEM/IP/RR/2022</w:t>
      </w:r>
      <w:r w:rsidR="0055235A" w:rsidRPr="00BA4DE9">
        <w:rPr>
          <w:rFonts w:ascii="Palatino Linotype" w:hAnsi="Palatino Linotype"/>
        </w:rPr>
        <w:t xml:space="preserve">, </w:t>
      </w:r>
      <w:r w:rsidR="0055235A" w:rsidRPr="00BA4DE9">
        <w:rPr>
          <w:rFonts w:ascii="Palatino Linotype" w:hAnsi="Palatino Linotype"/>
          <w:b/>
        </w:rPr>
        <w:t>12691/INFOEM/IP/RR/2022</w:t>
      </w:r>
      <w:r w:rsidR="0055235A" w:rsidRPr="00BA4DE9">
        <w:rPr>
          <w:rFonts w:ascii="Palatino Linotype" w:hAnsi="Palatino Linotype"/>
        </w:rPr>
        <w:t xml:space="preserve"> y </w:t>
      </w:r>
      <w:r w:rsidR="0055235A" w:rsidRPr="00BA4DE9">
        <w:rPr>
          <w:rFonts w:ascii="Palatino Linotype" w:hAnsi="Palatino Linotype"/>
          <w:b/>
        </w:rPr>
        <w:t>12696/INFOEM/IP/RR/2022</w:t>
      </w:r>
      <w:r w:rsidR="0055235A" w:rsidRPr="00BA4DE9">
        <w:rPr>
          <w:rFonts w:ascii="Palatino Linotype" w:hAnsi="Palatino Linotype"/>
        </w:rPr>
        <w:t xml:space="preserve"> al comisionado </w:t>
      </w:r>
      <w:r w:rsidR="0055235A" w:rsidRPr="00BA4DE9">
        <w:rPr>
          <w:rFonts w:ascii="Palatino Linotype" w:hAnsi="Palatino Linotype"/>
          <w:b/>
        </w:rPr>
        <w:t xml:space="preserve">Luis Gustavo Parra Noriega, </w:t>
      </w:r>
      <w:r w:rsidR="00D04F28" w:rsidRPr="00BA4DE9">
        <w:rPr>
          <w:rFonts w:ascii="Palatino Linotype" w:hAnsi="Palatino Linotype"/>
        </w:rPr>
        <w:t xml:space="preserve">los Recurso de Revisión </w:t>
      </w:r>
      <w:r w:rsidR="00A8395E" w:rsidRPr="00BA4DE9">
        <w:rPr>
          <w:rFonts w:ascii="Palatino Linotype" w:hAnsi="Palatino Linotype"/>
          <w:b/>
        </w:rPr>
        <w:t>12624/INFOEM/IP/RR/2022</w:t>
      </w:r>
      <w:r w:rsidR="00A8395E" w:rsidRPr="00BA4DE9">
        <w:rPr>
          <w:rFonts w:ascii="Palatino Linotype" w:hAnsi="Palatino Linotype"/>
        </w:rPr>
        <w:t xml:space="preserve">, </w:t>
      </w:r>
      <w:r w:rsidR="00A8395E" w:rsidRPr="00BA4DE9">
        <w:rPr>
          <w:rFonts w:ascii="Palatino Linotype" w:hAnsi="Palatino Linotype"/>
          <w:b/>
        </w:rPr>
        <w:t>12634/INFOEM/IP/RR/2022</w:t>
      </w:r>
      <w:r w:rsidR="00A8395E" w:rsidRPr="00BA4DE9">
        <w:rPr>
          <w:rFonts w:ascii="Palatino Linotype" w:hAnsi="Palatino Linotype"/>
        </w:rPr>
        <w:t xml:space="preserve">, </w:t>
      </w:r>
      <w:r w:rsidR="00A8395E" w:rsidRPr="00BA4DE9">
        <w:rPr>
          <w:rFonts w:ascii="Palatino Linotype" w:hAnsi="Palatino Linotype"/>
          <w:b/>
        </w:rPr>
        <w:t>12639/INFOEM/IP/RR/2022</w:t>
      </w:r>
      <w:r w:rsidR="00A8395E" w:rsidRPr="00BA4DE9">
        <w:rPr>
          <w:rFonts w:ascii="Palatino Linotype" w:hAnsi="Palatino Linotype"/>
        </w:rPr>
        <w:t xml:space="preserve">, </w:t>
      </w:r>
      <w:r w:rsidR="00A8395E" w:rsidRPr="00BA4DE9">
        <w:rPr>
          <w:rFonts w:ascii="Palatino Linotype" w:hAnsi="Palatino Linotype"/>
          <w:b/>
        </w:rPr>
        <w:t>12644/INFOEM/IP/RR/2022</w:t>
      </w:r>
      <w:r w:rsidR="00A8395E" w:rsidRPr="00BA4DE9">
        <w:rPr>
          <w:rFonts w:ascii="Palatino Linotype" w:hAnsi="Palatino Linotype"/>
        </w:rPr>
        <w:t xml:space="preserve">, </w:t>
      </w:r>
      <w:r w:rsidR="00A8395E" w:rsidRPr="00BA4DE9">
        <w:rPr>
          <w:rFonts w:ascii="Palatino Linotype" w:hAnsi="Palatino Linotype"/>
          <w:b/>
        </w:rPr>
        <w:t>12649/INFOEM/IP/RR/2022</w:t>
      </w:r>
      <w:r w:rsidR="00D04F28" w:rsidRPr="00BA4DE9">
        <w:rPr>
          <w:rFonts w:ascii="Palatino Linotype" w:hAnsi="Palatino Linotype"/>
          <w:b/>
        </w:rPr>
        <w:t xml:space="preserve"> </w:t>
      </w:r>
      <w:r w:rsidR="00D04F28" w:rsidRPr="00BA4DE9">
        <w:rPr>
          <w:rFonts w:ascii="Palatino Linotype" w:hAnsi="Palatino Linotype"/>
        </w:rPr>
        <w:t>y</w:t>
      </w:r>
      <w:r w:rsidR="00A8395E" w:rsidRPr="00BA4DE9">
        <w:rPr>
          <w:rFonts w:ascii="Palatino Linotype" w:hAnsi="Palatino Linotype"/>
        </w:rPr>
        <w:t xml:space="preserve"> </w:t>
      </w:r>
      <w:r w:rsidR="00A8395E" w:rsidRPr="00BA4DE9">
        <w:rPr>
          <w:rFonts w:ascii="Palatino Linotype" w:hAnsi="Palatino Linotype"/>
          <w:b/>
        </w:rPr>
        <w:t>12694/INFOEM/IP/RR/2022</w:t>
      </w:r>
      <w:r w:rsidR="00D04F28" w:rsidRPr="00BA4DE9">
        <w:rPr>
          <w:rFonts w:ascii="Palatino Linotype" w:hAnsi="Palatino Linotype"/>
          <w:b/>
        </w:rPr>
        <w:t xml:space="preserve"> </w:t>
      </w:r>
      <w:r w:rsidR="005F7071" w:rsidRPr="00BA4DE9">
        <w:rPr>
          <w:rFonts w:ascii="Palatino Linotype" w:hAnsi="Palatino Linotype"/>
        </w:rPr>
        <w:t xml:space="preserve">a la comisionada </w:t>
      </w:r>
      <w:r w:rsidR="005F7071" w:rsidRPr="00BA4DE9">
        <w:rPr>
          <w:rFonts w:ascii="Palatino Linotype" w:hAnsi="Palatino Linotype"/>
          <w:b/>
        </w:rPr>
        <w:t>Guadalupe Ramírez Peña</w:t>
      </w:r>
      <w:r w:rsidR="003039D3" w:rsidRPr="00BA4DE9">
        <w:rPr>
          <w:rFonts w:ascii="Palatino Linotype" w:hAnsi="Palatino Linotype"/>
          <w:b/>
        </w:rPr>
        <w:t xml:space="preserve">, </w:t>
      </w:r>
      <w:r w:rsidRPr="00BA4DE9">
        <w:rPr>
          <w:rFonts w:ascii="Palatino Linotype" w:hAnsi="Palatino Linotype"/>
          <w:color w:val="000000" w:themeColor="text1"/>
        </w:rPr>
        <w:t xml:space="preserve">a </w:t>
      </w:r>
      <w:r w:rsidRPr="00BA4DE9">
        <w:rPr>
          <w:rFonts w:ascii="Palatino Linotype" w:hAnsi="Palatino Linotype" w:cs="Arial"/>
          <w:color w:val="000000" w:themeColor="text1"/>
          <w:lang w:val="es-ES_tradnl"/>
        </w:rPr>
        <w:t>efecto de que decretaran su admisión o desechamiento.</w:t>
      </w:r>
    </w:p>
    <w:p w14:paraId="5A46184D" w14:textId="77777777" w:rsidR="00323B26" w:rsidRPr="00BA4DE9" w:rsidRDefault="00323B26" w:rsidP="00BA4DE9">
      <w:pPr>
        <w:spacing w:line="360" w:lineRule="auto"/>
        <w:jc w:val="both"/>
        <w:rPr>
          <w:rFonts w:ascii="Palatino Linotype" w:hAnsi="Palatino Linotype"/>
        </w:rPr>
      </w:pPr>
    </w:p>
    <w:p w14:paraId="14CA0626" w14:textId="77777777" w:rsidR="003404B0" w:rsidRPr="00BA4DE9" w:rsidRDefault="003404B0" w:rsidP="00BA4DE9">
      <w:pPr>
        <w:tabs>
          <w:tab w:val="center" w:pos="4252"/>
          <w:tab w:val="right" w:pos="8504"/>
        </w:tabs>
        <w:spacing w:line="360" w:lineRule="auto"/>
        <w:jc w:val="both"/>
        <w:rPr>
          <w:rFonts w:ascii="Palatino Linotype" w:hAnsi="Palatino Linotype" w:cs="Arial"/>
          <w:b/>
          <w:color w:val="000000" w:themeColor="text1"/>
        </w:rPr>
      </w:pPr>
      <w:r w:rsidRPr="00BA4DE9">
        <w:rPr>
          <w:rFonts w:ascii="Palatino Linotype" w:hAnsi="Palatino Linotype" w:cs="Arial"/>
          <w:b/>
          <w:color w:val="000000" w:themeColor="text1"/>
        </w:rPr>
        <w:t>a) Admisión del Recurso de Revisión</w:t>
      </w:r>
    </w:p>
    <w:p w14:paraId="3933D19F" w14:textId="5178B330" w:rsidR="009D6B53" w:rsidRPr="00BA4DE9" w:rsidRDefault="009D6B53" w:rsidP="00BA4DE9">
      <w:p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De las constancias de los expedientes electrónicos </w:t>
      </w:r>
      <w:r w:rsidR="005F5D50" w:rsidRPr="00BA4DE9">
        <w:rPr>
          <w:rFonts w:ascii="Palatino Linotype" w:hAnsi="Palatino Linotype" w:cs="Arial"/>
          <w:color w:val="000000" w:themeColor="text1"/>
        </w:rPr>
        <w:t xml:space="preserve">que obran en </w:t>
      </w:r>
      <w:r w:rsidR="005F5D50" w:rsidRPr="00BA4DE9">
        <w:rPr>
          <w:rFonts w:ascii="Palatino Linotype" w:hAnsi="Palatino Linotype" w:cs="Arial"/>
          <w:b/>
          <w:color w:val="000000" w:themeColor="text1"/>
        </w:rPr>
        <w:t>EL</w:t>
      </w:r>
      <w:r w:rsidRPr="00BA4DE9">
        <w:rPr>
          <w:rFonts w:ascii="Palatino Linotype" w:hAnsi="Palatino Linotype" w:cs="Arial"/>
          <w:b/>
          <w:color w:val="000000" w:themeColor="text1"/>
        </w:rPr>
        <w:t xml:space="preserve"> SAIMEX</w:t>
      </w:r>
      <w:r w:rsidRPr="00BA4DE9">
        <w:rPr>
          <w:rFonts w:ascii="Palatino Linotype" w:hAnsi="Palatino Linotype" w:cs="Arial"/>
          <w:color w:val="000000" w:themeColor="text1"/>
        </w:rPr>
        <w:t xml:space="preserve">, se desprende que el </w:t>
      </w:r>
      <w:r w:rsidR="00D04F28" w:rsidRPr="00BA4DE9">
        <w:rPr>
          <w:rFonts w:ascii="Palatino Linotype" w:hAnsi="Palatino Linotype" w:cs="Arial"/>
          <w:b/>
          <w:color w:val="000000" w:themeColor="text1"/>
        </w:rPr>
        <w:t xml:space="preserve">cinco, </w:t>
      </w:r>
      <w:r w:rsidR="00A16A30" w:rsidRPr="00BA4DE9">
        <w:rPr>
          <w:rFonts w:ascii="Palatino Linotype" w:hAnsi="Palatino Linotype" w:cs="Arial"/>
          <w:b/>
          <w:color w:val="000000" w:themeColor="text1"/>
        </w:rPr>
        <w:t>once</w:t>
      </w:r>
      <w:r w:rsidR="00D04F28" w:rsidRPr="00BA4DE9">
        <w:rPr>
          <w:rFonts w:ascii="Palatino Linotype" w:hAnsi="Palatino Linotype" w:cs="Arial"/>
          <w:b/>
          <w:color w:val="000000" w:themeColor="text1"/>
        </w:rPr>
        <w:t xml:space="preserve">, trece, catorce y quince de julio; así como, uno y dos de agosto </w:t>
      </w:r>
      <w:r w:rsidR="00830FA2" w:rsidRPr="00BA4DE9">
        <w:rPr>
          <w:rFonts w:ascii="Palatino Linotype" w:hAnsi="Palatino Linotype" w:cs="Arial"/>
          <w:b/>
          <w:color w:val="000000" w:themeColor="text1"/>
        </w:rPr>
        <w:t>de</w:t>
      </w:r>
      <w:r w:rsidR="00C10EEE" w:rsidRPr="00BA4DE9">
        <w:rPr>
          <w:rFonts w:ascii="Palatino Linotype" w:hAnsi="Palatino Linotype" w:cs="Arial"/>
          <w:b/>
          <w:color w:val="000000" w:themeColor="text1"/>
        </w:rPr>
        <w:t xml:space="preserve"> dos mil veintidós</w:t>
      </w:r>
      <w:r w:rsidRPr="00BA4DE9">
        <w:rPr>
          <w:rFonts w:ascii="Palatino Linotype" w:hAnsi="Palatino Linotype" w:cs="Arial"/>
          <w:color w:val="000000" w:themeColor="text1"/>
        </w:rPr>
        <w:t xml:space="preserve">, se acordó la admisión a trámite de los </w:t>
      </w:r>
      <w:r w:rsidR="00312B04" w:rsidRPr="00BA4DE9">
        <w:rPr>
          <w:rFonts w:ascii="Palatino Linotype" w:hAnsi="Palatino Linotype" w:cs="Arial"/>
          <w:color w:val="000000" w:themeColor="text1"/>
        </w:rPr>
        <w:t>Recursos de Revisión</w:t>
      </w:r>
      <w:r w:rsidRPr="00BA4DE9">
        <w:rPr>
          <w:rFonts w:ascii="Palatino Linotype" w:hAnsi="Palatino Linotype" w:cs="Arial"/>
          <w:color w:val="000000" w:themeColor="text1"/>
        </w:rPr>
        <w:t xml:space="preserve"> que nos ocupan, así como la integración de los expedientes respectivos, mismos que se pusieron a disposición de las partes, para que en un plazo máximo de siete días hábiles </w:t>
      </w:r>
      <w:r w:rsidR="005F5D50" w:rsidRPr="00BA4DE9">
        <w:rPr>
          <w:rFonts w:ascii="Palatino Linotype" w:hAnsi="Palatino Linotype" w:cs="Arial"/>
          <w:color w:val="000000" w:themeColor="text1"/>
        </w:rPr>
        <w:t xml:space="preserve">manifestaran lo que a su derecho conviniera, </w:t>
      </w:r>
      <w:r w:rsidR="00D01412" w:rsidRPr="00BA4DE9">
        <w:rPr>
          <w:rFonts w:ascii="Palatino Linotype" w:hAnsi="Palatino Linotype" w:cs="Arial"/>
          <w:b/>
          <w:color w:val="000000" w:themeColor="text1"/>
        </w:rPr>
        <w:t xml:space="preserve">EL RECURRENTE </w:t>
      </w:r>
      <w:r w:rsidR="00D01412" w:rsidRPr="00BA4DE9">
        <w:rPr>
          <w:rFonts w:ascii="Palatino Linotype" w:hAnsi="Palatino Linotype" w:cs="Arial"/>
          <w:color w:val="000000" w:themeColor="text1"/>
        </w:rPr>
        <w:t xml:space="preserve">manifestara lo que a su derecho conviniera, a efecto de presentar pruebas o alegatos y, en su caso, </w:t>
      </w:r>
      <w:r w:rsidR="00D01412" w:rsidRPr="00BA4DE9">
        <w:rPr>
          <w:rFonts w:ascii="Palatino Linotype" w:hAnsi="Palatino Linotype" w:cs="Arial"/>
          <w:b/>
          <w:color w:val="000000" w:themeColor="text1"/>
        </w:rPr>
        <w:t xml:space="preserve">EL SUJETO OBLIGADO </w:t>
      </w:r>
      <w:r w:rsidR="00D01412" w:rsidRPr="00BA4DE9">
        <w:rPr>
          <w:rFonts w:ascii="Palatino Linotype" w:hAnsi="Palatino Linotype" w:cs="Arial"/>
          <w:color w:val="000000" w:themeColor="text1"/>
        </w:rPr>
        <w:t>rindiera sus</w:t>
      </w:r>
      <w:r w:rsidR="00D01412" w:rsidRPr="00BA4DE9">
        <w:rPr>
          <w:rFonts w:ascii="Palatino Linotype" w:hAnsi="Palatino Linotype" w:cs="Arial"/>
          <w:b/>
          <w:color w:val="000000" w:themeColor="text1"/>
        </w:rPr>
        <w:t xml:space="preserve"> </w:t>
      </w:r>
      <w:r w:rsidR="00D01412" w:rsidRPr="00BA4DE9">
        <w:rPr>
          <w:rFonts w:ascii="Palatino Linotype" w:hAnsi="Palatino Linotype" w:cs="Arial"/>
          <w:color w:val="000000" w:themeColor="text1"/>
        </w:rPr>
        <w:t xml:space="preserve">Informes Justificados respectivamente; lo anterior, en términos de </w:t>
      </w:r>
      <w:r w:rsidRPr="00BA4DE9">
        <w:rPr>
          <w:rFonts w:ascii="Palatino Linotype" w:hAnsi="Palatino Linotype" w:cs="Arial"/>
          <w:color w:val="000000" w:themeColor="text1"/>
        </w:rPr>
        <w:t>lo dispuesto por el artículo 185 de la Ley de Transparencia y Acceso a la Información Pública del Estado de México y Municipios</w:t>
      </w:r>
      <w:r w:rsidR="00D01412" w:rsidRPr="00BA4DE9">
        <w:rPr>
          <w:rFonts w:ascii="Palatino Linotype" w:hAnsi="Palatino Linotype" w:cs="Arial"/>
          <w:color w:val="000000" w:themeColor="text1"/>
        </w:rPr>
        <w:t>.</w:t>
      </w:r>
    </w:p>
    <w:p w14:paraId="7ECA7D3F" w14:textId="77777777" w:rsidR="009D6B53" w:rsidRPr="00BA4DE9" w:rsidRDefault="009D6B53" w:rsidP="00BA4DE9">
      <w:pPr>
        <w:tabs>
          <w:tab w:val="center" w:pos="4252"/>
          <w:tab w:val="right" w:pos="8504"/>
        </w:tabs>
        <w:spacing w:line="360" w:lineRule="auto"/>
        <w:jc w:val="both"/>
        <w:rPr>
          <w:rFonts w:ascii="Palatino Linotype" w:hAnsi="Palatino Linotype" w:cs="Arial"/>
          <w:b/>
          <w:color w:val="000000" w:themeColor="text1"/>
          <w:sz w:val="28"/>
        </w:rPr>
      </w:pPr>
    </w:p>
    <w:p w14:paraId="615E3FB6" w14:textId="4A6B8856" w:rsidR="003404B0" w:rsidRPr="00BA4DE9" w:rsidRDefault="003404B0" w:rsidP="00BA4DE9">
      <w:pPr>
        <w:tabs>
          <w:tab w:val="center" w:pos="4252"/>
          <w:tab w:val="right" w:pos="8504"/>
        </w:tabs>
        <w:spacing w:line="360" w:lineRule="auto"/>
        <w:jc w:val="both"/>
        <w:rPr>
          <w:rFonts w:ascii="Palatino Linotype" w:hAnsi="Palatino Linotype" w:cs="Arial"/>
          <w:b/>
          <w:color w:val="000000" w:themeColor="text1"/>
        </w:rPr>
      </w:pPr>
      <w:r w:rsidRPr="00BA4DE9">
        <w:rPr>
          <w:rFonts w:ascii="Palatino Linotype" w:hAnsi="Palatino Linotype" w:cs="Arial"/>
          <w:b/>
          <w:color w:val="000000" w:themeColor="text1"/>
        </w:rPr>
        <w:t xml:space="preserve">b) De la acumulación de </w:t>
      </w:r>
      <w:r w:rsidR="00ED1F67" w:rsidRPr="00BA4DE9">
        <w:rPr>
          <w:rFonts w:ascii="Palatino Linotype" w:hAnsi="Palatino Linotype" w:cs="Arial"/>
          <w:b/>
          <w:color w:val="000000" w:themeColor="text1"/>
        </w:rPr>
        <w:t>R</w:t>
      </w:r>
      <w:r w:rsidRPr="00BA4DE9">
        <w:rPr>
          <w:rFonts w:ascii="Palatino Linotype" w:hAnsi="Palatino Linotype" w:cs="Arial"/>
          <w:b/>
          <w:color w:val="000000" w:themeColor="text1"/>
        </w:rPr>
        <w:t xml:space="preserve">ecursos </w:t>
      </w:r>
    </w:p>
    <w:p w14:paraId="186031BB" w14:textId="26826AF7" w:rsidR="009D6B53" w:rsidRPr="00BA4DE9" w:rsidRDefault="009D6B53" w:rsidP="00BA4DE9">
      <w:p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lang w:val="es-ES_tradnl"/>
        </w:rPr>
        <w:t xml:space="preserve">Por economía procesal y </w:t>
      </w:r>
      <w:r w:rsidRPr="00BA4DE9">
        <w:rPr>
          <w:rFonts w:ascii="Palatino Linotype" w:hAnsi="Palatino Linotype" w:cs="Arial"/>
          <w:color w:val="000000" w:themeColor="text1"/>
        </w:rPr>
        <w:t xml:space="preserve">con la finalidad de evitar resoluciones contradictorias, en </w:t>
      </w:r>
      <w:r w:rsidRPr="00BA4DE9">
        <w:rPr>
          <w:rFonts w:ascii="Palatino Linotype" w:hAnsi="Palatino Linotype"/>
          <w:color w:val="000000" w:themeColor="text1"/>
        </w:rPr>
        <w:t xml:space="preserve">la </w:t>
      </w:r>
      <w:r w:rsidR="00965F81" w:rsidRPr="00BA4DE9">
        <w:rPr>
          <w:rFonts w:ascii="Palatino Linotype" w:hAnsi="Palatino Linotype"/>
          <w:color w:val="000000" w:themeColor="text1"/>
        </w:rPr>
        <w:t xml:space="preserve">Vigésima Séptima y </w:t>
      </w:r>
      <w:r w:rsidR="00D04F28" w:rsidRPr="00BA4DE9">
        <w:rPr>
          <w:rFonts w:ascii="Palatino Linotype" w:hAnsi="Palatino Linotype"/>
          <w:color w:val="000000" w:themeColor="text1"/>
        </w:rPr>
        <w:t xml:space="preserve">Vigésima Octava </w:t>
      </w:r>
      <w:r w:rsidRPr="00BA4DE9">
        <w:rPr>
          <w:rFonts w:ascii="Palatino Linotype" w:hAnsi="Palatino Linotype"/>
          <w:color w:val="000000" w:themeColor="text1"/>
        </w:rPr>
        <w:t xml:space="preserve">Sesión Ordinaria celebrada el </w:t>
      </w:r>
      <w:r w:rsidR="00D04F28" w:rsidRPr="00BA4DE9">
        <w:rPr>
          <w:rFonts w:ascii="Palatino Linotype" w:hAnsi="Palatino Linotype"/>
          <w:color w:val="000000" w:themeColor="text1"/>
        </w:rPr>
        <w:t xml:space="preserve">diez de agosto </w:t>
      </w:r>
      <w:r w:rsidR="00C10EEE" w:rsidRPr="00BA4DE9">
        <w:rPr>
          <w:rFonts w:ascii="Palatino Linotype" w:hAnsi="Palatino Linotype"/>
          <w:color w:val="000000" w:themeColor="text1"/>
        </w:rPr>
        <w:t>de dos mil veintidós</w:t>
      </w:r>
      <w:r w:rsidRPr="00BA4DE9">
        <w:rPr>
          <w:rFonts w:ascii="Palatino Linotype" w:hAnsi="Palatino Linotype"/>
          <w:color w:val="000000" w:themeColor="text1"/>
        </w:rPr>
        <w:t xml:space="preserve">, el Pleno de este Instituto </w:t>
      </w:r>
      <w:r w:rsidRPr="00BA4DE9">
        <w:rPr>
          <w:rFonts w:ascii="Palatino Linotype" w:hAnsi="Palatino Linotype" w:cs="Arial"/>
          <w:color w:val="000000" w:themeColor="text1"/>
        </w:rPr>
        <w:t xml:space="preserve">determinó </w:t>
      </w:r>
      <w:r w:rsidRPr="00BA4DE9">
        <w:rPr>
          <w:rFonts w:ascii="Palatino Linotype" w:hAnsi="Palatino Linotype"/>
          <w:color w:val="000000" w:themeColor="text1"/>
        </w:rPr>
        <w:t xml:space="preserve">acumular los </w:t>
      </w:r>
      <w:r w:rsidR="00312B04" w:rsidRPr="00BA4DE9">
        <w:rPr>
          <w:rFonts w:ascii="Palatino Linotype" w:hAnsi="Palatino Linotype"/>
          <w:color w:val="000000" w:themeColor="text1"/>
        </w:rPr>
        <w:t>Recursos de Revisión</w:t>
      </w:r>
      <w:r w:rsidR="00D04F28" w:rsidRPr="00BA4DE9">
        <w:rPr>
          <w:rFonts w:ascii="Palatino Linotype" w:hAnsi="Palatino Linotype"/>
          <w:color w:val="000000" w:themeColor="text1"/>
        </w:rPr>
        <w:t xml:space="preserve"> </w:t>
      </w:r>
      <w:r w:rsidR="00D04F28" w:rsidRPr="00BA4DE9">
        <w:rPr>
          <w:rFonts w:ascii="Palatino Linotype" w:hAnsi="Palatino Linotype"/>
          <w:b/>
        </w:rPr>
        <w:lastRenderedPageBreak/>
        <w:t>12367/INFOEM/IP/RR/2022</w:t>
      </w:r>
      <w:r w:rsidR="00D04F28" w:rsidRPr="00BA4DE9">
        <w:rPr>
          <w:rFonts w:ascii="Palatino Linotype" w:hAnsi="Palatino Linotype"/>
        </w:rPr>
        <w:t xml:space="preserve">, </w:t>
      </w:r>
      <w:r w:rsidR="00D04F28" w:rsidRPr="00BA4DE9">
        <w:rPr>
          <w:rFonts w:ascii="Palatino Linotype" w:hAnsi="Palatino Linotype"/>
          <w:b/>
        </w:rPr>
        <w:t>12368/INFOEM/IP/RR/2022</w:t>
      </w:r>
      <w:r w:rsidR="00D04F28" w:rsidRPr="00BA4DE9">
        <w:rPr>
          <w:rFonts w:ascii="Palatino Linotype" w:hAnsi="Palatino Linotype"/>
        </w:rPr>
        <w:t xml:space="preserve">, </w:t>
      </w:r>
      <w:r w:rsidR="00D04F28" w:rsidRPr="00BA4DE9">
        <w:rPr>
          <w:rFonts w:ascii="Palatino Linotype" w:hAnsi="Palatino Linotype"/>
          <w:b/>
        </w:rPr>
        <w:t>12370/INFOEM/IP/RR/2022</w:t>
      </w:r>
      <w:r w:rsidR="00D04F28" w:rsidRPr="00BA4DE9">
        <w:rPr>
          <w:rFonts w:ascii="Palatino Linotype" w:hAnsi="Palatino Linotype"/>
        </w:rPr>
        <w:t xml:space="preserve">, </w:t>
      </w:r>
      <w:r w:rsidR="00D04F28" w:rsidRPr="00BA4DE9">
        <w:rPr>
          <w:rFonts w:ascii="Palatino Linotype" w:hAnsi="Palatino Linotype"/>
          <w:b/>
        </w:rPr>
        <w:t>12621/INFOEM/IP/RR/2022</w:t>
      </w:r>
      <w:r w:rsidR="00D04F28" w:rsidRPr="00BA4DE9">
        <w:rPr>
          <w:rFonts w:ascii="Palatino Linotype" w:hAnsi="Palatino Linotype"/>
        </w:rPr>
        <w:t xml:space="preserve">, </w:t>
      </w:r>
      <w:r w:rsidR="00D04F28" w:rsidRPr="00BA4DE9">
        <w:rPr>
          <w:rFonts w:ascii="Palatino Linotype" w:hAnsi="Palatino Linotype"/>
          <w:b/>
        </w:rPr>
        <w:t>12622/INFOEM/IP/RR/2022</w:t>
      </w:r>
      <w:r w:rsidR="00D04F28" w:rsidRPr="00BA4DE9">
        <w:rPr>
          <w:rFonts w:ascii="Palatino Linotype" w:hAnsi="Palatino Linotype"/>
        </w:rPr>
        <w:t xml:space="preserve">, </w:t>
      </w:r>
      <w:r w:rsidR="00D04F28" w:rsidRPr="00BA4DE9">
        <w:rPr>
          <w:rFonts w:ascii="Palatino Linotype" w:hAnsi="Palatino Linotype"/>
          <w:b/>
        </w:rPr>
        <w:t>12623/INFOEM/IP/RR/2022</w:t>
      </w:r>
      <w:r w:rsidR="00D04F28" w:rsidRPr="00BA4DE9">
        <w:rPr>
          <w:rFonts w:ascii="Palatino Linotype" w:hAnsi="Palatino Linotype"/>
        </w:rPr>
        <w:t xml:space="preserve">, </w:t>
      </w:r>
      <w:r w:rsidR="00D04F28" w:rsidRPr="00BA4DE9">
        <w:rPr>
          <w:rFonts w:ascii="Palatino Linotype" w:hAnsi="Palatino Linotype"/>
          <w:b/>
        </w:rPr>
        <w:t>12624/INFOEM/IP/RR/2022</w:t>
      </w:r>
      <w:r w:rsidR="00D04F28" w:rsidRPr="00BA4DE9">
        <w:rPr>
          <w:rFonts w:ascii="Palatino Linotype" w:hAnsi="Palatino Linotype"/>
        </w:rPr>
        <w:t xml:space="preserve">, </w:t>
      </w:r>
      <w:r w:rsidR="00D04F28" w:rsidRPr="00BA4DE9">
        <w:rPr>
          <w:rFonts w:ascii="Palatino Linotype" w:hAnsi="Palatino Linotype"/>
          <w:b/>
        </w:rPr>
        <w:t>12625/INFOEM/IP/RR/2024</w:t>
      </w:r>
      <w:r w:rsidR="00D04F28" w:rsidRPr="00BA4DE9">
        <w:rPr>
          <w:rFonts w:ascii="Palatino Linotype" w:hAnsi="Palatino Linotype"/>
        </w:rPr>
        <w:t xml:space="preserve">, </w:t>
      </w:r>
      <w:r w:rsidR="00D04F28" w:rsidRPr="00BA4DE9">
        <w:rPr>
          <w:rFonts w:ascii="Palatino Linotype" w:hAnsi="Palatino Linotype"/>
          <w:b/>
        </w:rPr>
        <w:t>12626/INFOEM/IP/RR/2022</w:t>
      </w:r>
      <w:r w:rsidR="00D04F28" w:rsidRPr="00BA4DE9">
        <w:rPr>
          <w:rFonts w:ascii="Palatino Linotype" w:hAnsi="Palatino Linotype"/>
        </w:rPr>
        <w:t xml:space="preserve">, </w:t>
      </w:r>
      <w:r w:rsidR="00D04F28" w:rsidRPr="00BA4DE9">
        <w:rPr>
          <w:rFonts w:ascii="Palatino Linotype" w:hAnsi="Palatino Linotype"/>
          <w:b/>
        </w:rPr>
        <w:t>12627/INFOEM/IP/RR/2022</w:t>
      </w:r>
      <w:r w:rsidR="00D04F28" w:rsidRPr="00BA4DE9">
        <w:rPr>
          <w:rFonts w:ascii="Palatino Linotype" w:hAnsi="Palatino Linotype"/>
        </w:rPr>
        <w:t xml:space="preserve">, </w:t>
      </w:r>
      <w:r w:rsidR="00D04F28" w:rsidRPr="00BA4DE9">
        <w:rPr>
          <w:rFonts w:ascii="Palatino Linotype" w:hAnsi="Palatino Linotype"/>
          <w:b/>
        </w:rPr>
        <w:t>12630/INFOEM/IP/RR/2022</w:t>
      </w:r>
      <w:r w:rsidR="00D04F28" w:rsidRPr="00BA4DE9">
        <w:rPr>
          <w:rFonts w:ascii="Palatino Linotype" w:hAnsi="Palatino Linotype"/>
        </w:rPr>
        <w:t xml:space="preserve">, </w:t>
      </w:r>
      <w:r w:rsidR="00D04F28" w:rsidRPr="00BA4DE9">
        <w:rPr>
          <w:rFonts w:ascii="Palatino Linotype" w:hAnsi="Palatino Linotype"/>
          <w:b/>
        </w:rPr>
        <w:t>12634/INFOEM/IP/RR/2022</w:t>
      </w:r>
      <w:r w:rsidR="00D04F28" w:rsidRPr="00BA4DE9">
        <w:rPr>
          <w:rFonts w:ascii="Palatino Linotype" w:hAnsi="Palatino Linotype"/>
        </w:rPr>
        <w:t xml:space="preserve">, </w:t>
      </w:r>
      <w:r w:rsidR="00D04F28" w:rsidRPr="00BA4DE9">
        <w:rPr>
          <w:rFonts w:ascii="Palatino Linotype" w:hAnsi="Palatino Linotype"/>
          <w:b/>
        </w:rPr>
        <w:t>12635/INFOEM/IP/RR/2022</w:t>
      </w:r>
      <w:r w:rsidR="00D04F28" w:rsidRPr="00BA4DE9">
        <w:rPr>
          <w:rFonts w:ascii="Palatino Linotype" w:hAnsi="Palatino Linotype"/>
        </w:rPr>
        <w:t xml:space="preserve">, </w:t>
      </w:r>
      <w:r w:rsidR="00D04F28" w:rsidRPr="00BA4DE9">
        <w:rPr>
          <w:rFonts w:ascii="Palatino Linotype" w:hAnsi="Palatino Linotype"/>
          <w:b/>
        </w:rPr>
        <w:t>12636/INFOEM/IP/RR/2022</w:t>
      </w:r>
      <w:r w:rsidR="00D04F28" w:rsidRPr="00BA4DE9">
        <w:rPr>
          <w:rFonts w:ascii="Palatino Linotype" w:hAnsi="Palatino Linotype"/>
        </w:rPr>
        <w:t xml:space="preserve">, </w:t>
      </w:r>
      <w:r w:rsidR="00D04F28" w:rsidRPr="00BA4DE9">
        <w:rPr>
          <w:rFonts w:ascii="Palatino Linotype" w:hAnsi="Palatino Linotype"/>
          <w:b/>
        </w:rPr>
        <w:t>12637/INFOEM/IP/RR/2022</w:t>
      </w:r>
      <w:r w:rsidR="00D04F28" w:rsidRPr="00BA4DE9">
        <w:rPr>
          <w:rFonts w:ascii="Palatino Linotype" w:hAnsi="Palatino Linotype"/>
        </w:rPr>
        <w:t xml:space="preserve">, </w:t>
      </w:r>
      <w:r w:rsidR="00D04F28" w:rsidRPr="00BA4DE9">
        <w:rPr>
          <w:rFonts w:ascii="Palatino Linotype" w:hAnsi="Palatino Linotype"/>
          <w:b/>
        </w:rPr>
        <w:t>12638/INFOEM/IP/RR/2022</w:t>
      </w:r>
      <w:r w:rsidR="00D04F28" w:rsidRPr="00BA4DE9">
        <w:rPr>
          <w:rFonts w:ascii="Palatino Linotype" w:hAnsi="Palatino Linotype"/>
        </w:rPr>
        <w:t xml:space="preserve">, </w:t>
      </w:r>
      <w:r w:rsidR="00D04F28" w:rsidRPr="00BA4DE9">
        <w:rPr>
          <w:rFonts w:ascii="Palatino Linotype" w:hAnsi="Palatino Linotype"/>
          <w:b/>
        </w:rPr>
        <w:t>12639/INFOEM/IP/RR/2022</w:t>
      </w:r>
      <w:r w:rsidR="00D04F28" w:rsidRPr="00BA4DE9">
        <w:rPr>
          <w:rFonts w:ascii="Palatino Linotype" w:hAnsi="Palatino Linotype"/>
        </w:rPr>
        <w:t xml:space="preserve">, </w:t>
      </w:r>
      <w:r w:rsidR="00D04F28" w:rsidRPr="00BA4DE9">
        <w:rPr>
          <w:rFonts w:ascii="Palatino Linotype" w:hAnsi="Palatino Linotype"/>
          <w:b/>
        </w:rPr>
        <w:t>12640/INFOEM/IP/RR/2022</w:t>
      </w:r>
      <w:r w:rsidR="00D04F28" w:rsidRPr="00BA4DE9">
        <w:rPr>
          <w:rFonts w:ascii="Palatino Linotype" w:hAnsi="Palatino Linotype"/>
        </w:rPr>
        <w:t xml:space="preserve">, </w:t>
      </w:r>
      <w:r w:rsidR="00D04F28" w:rsidRPr="00BA4DE9">
        <w:rPr>
          <w:rFonts w:ascii="Palatino Linotype" w:hAnsi="Palatino Linotype"/>
          <w:b/>
        </w:rPr>
        <w:t>12641/INFOEM/IP/RR/2022</w:t>
      </w:r>
      <w:r w:rsidR="00D04F28" w:rsidRPr="00BA4DE9">
        <w:rPr>
          <w:rFonts w:ascii="Palatino Linotype" w:hAnsi="Palatino Linotype"/>
        </w:rPr>
        <w:t xml:space="preserve">, </w:t>
      </w:r>
      <w:r w:rsidR="00D04F28" w:rsidRPr="00BA4DE9">
        <w:rPr>
          <w:rFonts w:ascii="Palatino Linotype" w:hAnsi="Palatino Linotype"/>
          <w:b/>
        </w:rPr>
        <w:t>12642/INFOEM/IP/RR/2022</w:t>
      </w:r>
      <w:r w:rsidR="00D04F28" w:rsidRPr="00BA4DE9">
        <w:rPr>
          <w:rFonts w:ascii="Palatino Linotype" w:hAnsi="Palatino Linotype"/>
        </w:rPr>
        <w:t xml:space="preserve">, </w:t>
      </w:r>
      <w:r w:rsidR="00D04F28" w:rsidRPr="00BA4DE9">
        <w:rPr>
          <w:rFonts w:ascii="Palatino Linotype" w:hAnsi="Palatino Linotype"/>
          <w:b/>
        </w:rPr>
        <w:t>12643/INFOEM/IP/RR/2022</w:t>
      </w:r>
      <w:r w:rsidR="00D04F28" w:rsidRPr="00BA4DE9">
        <w:rPr>
          <w:rFonts w:ascii="Palatino Linotype" w:hAnsi="Palatino Linotype"/>
        </w:rPr>
        <w:t xml:space="preserve">, </w:t>
      </w:r>
      <w:r w:rsidR="00D04F28" w:rsidRPr="00BA4DE9">
        <w:rPr>
          <w:rFonts w:ascii="Palatino Linotype" w:hAnsi="Palatino Linotype"/>
          <w:b/>
        </w:rPr>
        <w:t>12644/INFOEM/IP/RR/2022</w:t>
      </w:r>
      <w:r w:rsidR="00D04F28" w:rsidRPr="00BA4DE9">
        <w:rPr>
          <w:rFonts w:ascii="Palatino Linotype" w:hAnsi="Palatino Linotype"/>
        </w:rPr>
        <w:t xml:space="preserve">, </w:t>
      </w:r>
      <w:r w:rsidR="00D04F28" w:rsidRPr="00BA4DE9">
        <w:rPr>
          <w:rFonts w:ascii="Palatino Linotype" w:hAnsi="Palatino Linotype"/>
          <w:b/>
        </w:rPr>
        <w:t>12645/INFOEM/IP/RR/2022</w:t>
      </w:r>
      <w:r w:rsidR="00D04F28" w:rsidRPr="00BA4DE9">
        <w:rPr>
          <w:rFonts w:ascii="Palatino Linotype" w:hAnsi="Palatino Linotype"/>
        </w:rPr>
        <w:t xml:space="preserve">, </w:t>
      </w:r>
      <w:r w:rsidR="00D04F28" w:rsidRPr="00BA4DE9">
        <w:rPr>
          <w:rFonts w:ascii="Palatino Linotype" w:hAnsi="Palatino Linotype"/>
          <w:b/>
        </w:rPr>
        <w:t>12646/INFOEM/IP/RR/2022</w:t>
      </w:r>
      <w:r w:rsidR="00D04F28" w:rsidRPr="00BA4DE9">
        <w:rPr>
          <w:rFonts w:ascii="Palatino Linotype" w:hAnsi="Palatino Linotype"/>
        </w:rPr>
        <w:t xml:space="preserve">, </w:t>
      </w:r>
      <w:r w:rsidR="00D04F28" w:rsidRPr="00BA4DE9">
        <w:rPr>
          <w:rFonts w:ascii="Palatino Linotype" w:hAnsi="Palatino Linotype"/>
          <w:b/>
        </w:rPr>
        <w:t>12647/INFOEM/IP/RR/2022</w:t>
      </w:r>
      <w:r w:rsidR="00D04F28" w:rsidRPr="00BA4DE9">
        <w:rPr>
          <w:rFonts w:ascii="Palatino Linotype" w:hAnsi="Palatino Linotype"/>
        </w:rPr>
        <w:t xml:space="preserve">, </w:t>
      </w:r>
      <w:r w:rsidR="00D04F28" w:rsidRPr="00BA4DE9">
        <w:rPr>
          <w:rFonts w:ascii="Palatino Linotype" w:hAnsi="Palatino Linotype"/>
          <w:b/>
        </w:rPr>
        <w:t>12648/INFOEM/IP/RR/2022</w:t>
      </w:r>
      <w:r w:rsidR="00D04F28" w:rsidRPr="00BA4DE9">
        <w:rPr>
          <w:rFonts w:ascii="Palatino Linotype" w:hAnsi="Palatino Linotype"/>
        </w:rPr>
        <w:t xml:space="preserve">, </w:t>
      </w:r>
      <w:r w:rsidR="00D04F28" w:rsidRPr="00BA4DE9">
        <w:rPr>
          <w:rFonts w:ascii="Palatino Linotype" w:hAnsi="Palatino Linotype"/>
          <w:b/>
        </w:rPr>
        <w:t>12649/INFOEM/IP/RR/2022</w:t>
      </w:r>
      <w:r w:rsidR="00D04F28" w:rsidRPr="00BA4DE9">
        <w:rPr>
          <w:rFonts w:ascii="Palatino Linotype" w:hAnsi="Palatino Linotype"/>
        </w:rPr>
        <w:t xml:space="preserve">, </w:t>
      </w:r>
      <w:r w:rsidR="00D04F28" w:rsidRPr="00BA4DE9">
        <w:rPr>
          <w:rFonts w:ascii="Palatino Linotype" w:hAnsi="Palatino Linotype"/>
          <w:b/>
        </w:rPr>
        <w:t>12655/INFOEM/IP/RR/2022</w:t>
      </w:r>
      <w:r w:rsidR="00D04F28" w:rsidRPr="00BA4DE9">
        <w:rPr>
          <w:rFonts w:ascii="Palatino Linotype" w:hAnsi="Palatino Linotype"/>
        </w:rPr>
        <w:t xml:space="preserve">, </w:t>
      </w:r>
      <w:r w:rsidR="00D04F28" w:rsidRPr="00BA4DE9">
        <w:rPr>
          <w:rFonts w:ascii="Palatino Linotype" w:hAnsi="Palatino Linotype"/>
          <w:b/>
        </w:rPr>
        <w:t>12656/INFOEM/IP/RR/2022</w:t>
      </w:r>
      <w:r w:rsidR="00D04F28" w:rsidRPr="00BA4DE9">
        <w:rPr>
          <w:rFonts w:ascii="Palatino Linotype" w:hAnsi="Palatino Linotype"/>
        </w:rPr>
        <w:t xml:space="preserve">, </w:t>
      </w:r>
      <w:r w:rsidR="00D04F28" w:rsidRPr="00BA4DE9">
        <w:rPr>
          <w:rFonts w:ascii="Palatino Linotype" w:hAnsi="Palatino Linotype"/>
          <w:b/>
        </w:rPr>
        <w:t>12691/INFOEM/IP/RR/2022</w:t>
      </w:r>
      <w:r w:rsidR="00D04F28" w:rsidRPr="00BA4DE9">
        <w:rPr>
          <w:rFonts w:ascii="Palatino Linotype" w:hAnsi="Palatino Linotype"/>
        </w:rPr>
        <w:t xml:space="preserve">, </w:t>
      </w:r>
      <w:r w:rsidR="00D04F28" w:rsidRPr="00BA4DE9">
        <w:rPr>
          <w:rFonts w:ascii="Palatino Linotype" w:hAnsi="Palatino Linotype"/>
          <w:b/>
        </w:rPr>
        <w:t>12692/INFOEM/IP/RR/2022</w:t>
      </w:r>
      <w:r w:rsidR="00D04F28" w:rsidRPr="00BA4DE9">
        <w:rPr>
          <w:rFonts w:ascii="Palatino Linotype" w:hAnsi="Palatino Linotype"/>
        </w:rPr>
        <w:t xml:space="preserve">, </w:t>
      </w:r>
      <w:r w:rsidR="00D04F28" w:rsidRPr="00BA4DE9">
        <w:rPr>
          <w:rFonts w:ascii="Palatino Linotype" w:hAnsi="Palatino Linotype"/>
          <w:b/>
        </w:rPr>
        <w:t>12693/INFOEM/IP/RR/2022</w:t>
      </w:r>
      <w:r w:rsidR="00D04F28" w:rsidRPr="00BA4DE9">
        <w:rPr>
          <w:rFonts w:ascii="Palatino Linotype" w:hAnsi="Palatino Linotype"/>
        </w:rPr>
        <w:t xml:space="preserve">, </w:t>
      </w:r>
      <w:r w:rsidR="00D04F28" w:rsidRPr="00BA4DE9">
        <w:rPr>
          <w:rFonts w:ascii="Palatino Linotype" w:hAnsi="Palatino Linotype"/>
          <w:b/>
        </w:rPr>
        <w:t>12694/INFOEM/IP/RR/2022</w:t>
      </w:r>
      <w:r w:rsidR="00D04F28" w:rsidRPr="00BA4DE9">
        <w:rPr>
          <w:rFonts w:ascii="Palatino Linotype" w:hAnsi="Palatino Linotype"/>
        </w:rPr>
        <w:t xml:space="preserve">, </w:t>
      </w:r>
      <w:r w:rsidR="00D04F28" w:rsidRPr="00BA4DE9">
        <w:rPr>
          <w:rFonts w:ascii="Palatino Linotype" w:hAnsi="Palatino Linotype"/>
          <w:b/>
        </w:rPr>
        <w:t xml:space="preserve">12695/INFOEM/IP/RR/2022 </w:t>
      </w:r>
      <w:r w:rsidR="00D04F28" w:rsidRPr="00BA4DE9">
        <w:rPr>
          <w:rFonts w:ascii="Palatino Linotype" w:hAnsi="Palatino Linotype"/>
        </w:rPr>
        <w:t xml:space="preserve">y </w:t>
      </w:r>
      <w:r w:rsidR="00D04F28" w:rsidRPr="00BA4DE9">
        <w:rPr>
          <w:rFonts w:ascii="Palatino Linotype" w:hAnsi="Palatino Linotype"/>
          <w:b/>
        </w:rPr>
        <w:t xml:space="preserve">12696/INFOEM/IP/RR/2022 </w:t>
      </w:r>
      <w:r w:rsidRPr="00BA4DE9">
        <w:rPr>
          <w:rFonts w:ascii="Palatino Linotype" w:hAnsi="Palatino Linotype"/>
          <w:color w:val="000000" w:themeColor="text1"/>
        </w:rPr>
        <w:t xml:space="preserve">acordando la elaboración del proyecto de resolución por parte de la </w:t>
      </w:r>
      <w:r w:rsidRPr="00BA4DE9">
        <w:rPr>
          <w:rFonts w:ascii="Palatino Linotype" w:hAnsi="Palatino Linotype"/>
          <w:b/>
          <w:color w:val="000000" w:themeColor="text1"/>
        </w:rPr>
        <w:t>Comisionada</w:t>
      </w:r>
      <w:r w:rsidRPr="00BA4DE9">
        <w:rPr>
          <w:rFonts w:ascii="Palatino Linotype" w:hAnsi="Palatino Linotype"/>
          <w:color w:val="000000" w:themeColor="text1"/>
        </w:rPr>
        <w:t xml:space="preserve"> </w:t>
      </w:r>
      <w:r w:rsidR="00801793" w:rsidRPr="00BA4DE9">
        <w:rPr>
          <w:rFonts w:ascii="Palatino Linotype" w:hAnsi="Palatino Linotype"/>
          <w:b/>
          <w:color w:val="000000" w:themeColor="text1"/>
        </w:rPr>
        <w:t>Sharon Cristina Morales Martínez</w:t>
      </w:r>
      <w:r w:rsidRPr="00BA4DE9">
        <w:rPr>
          <w:rFonts w:ascii="Palatino Linotype" w:hAnsi="Palatino Linotype" w:cs="Arial"/>
          <w:color w:val="000000" w:themeColor="text1"/>
        </w:rPr>
        <w:t>.</w:t>
      </w:r>
    </w:p>
    <w:p w14:paraId="7FD7B88F" w14:textId="21F95038" w:rsidR="009D6B53" w:rsidRPr="00BA4DE9" w:rsidRDefault="009D6B53" w:rsidP="00BA4DE9">
      <w:pPr>
        <w:spacing w:line="360" w:lineRule="auto"/>
        <w:jc w:val="both"/>
        <w:rPr>
          <w:rFonts w:ascii="Palatino Linotype" w:hAnsi="Palatino Linotype" w:cs="Arial"/>
          <w:color w:val="000000" w:themeColor="text1"/>
        </w:rPr>
      </w:pPr>
    </w:p>
    <w:p w14:paraId="456B1D72" w14:textId="54717EB5" w:rsidR="00E17A2F" w:rsidRPr="00BA4DE9" w:rsidRDefault="00E17A2F" w:rsidP="00BA4DE9">
      <w:pPr>
        <w:spacing w:line="360" w:lineRule="auto"/>
        <w:jc w:val="both"/>
        <w:rPr>
          <w:rFonts w:ascii="Palatino Linotype" w:hAnsi="Palatino Linotype"/>
          <w:b/>
          <w:color w:val="000000" w:themeColor="text1"/>
        </w:rPr>
      </w:pPr>
      <w:r w:rsidRPr="00BA4DE9">
        <w:rPr>
          <w:rFonts w:ascii="Palatino Linotype" w:hAnsi="Palatino Linotype"/>
          <w:b/>
          <w:color w:val="000000" w:themeColor="text1"/>
        </w:rPr>
        <w:t>c) Acuerdo de ampliación:</w:t>
      </w:r>
    </w:p>
    <w:p w14:paraId="39556D50" w14:textId="2EC6C700" w:rsidR="00E17A2F" w:rsidRPr="00BA4DE9" w:rsidRDefault="00E17A2F" w:rsidP="00BA4DE9">
      <w:pPr>
        <w:pStyle w:val="Prrafodelista"/>
        <w:spacing w:line="360" w:lineRule="auto"/>
        <w:ind w:left="0"/>
        <w:jc w:val="both"/>
        <w:rPr>
          <w:rFonts w:ascii="Palatino Linotype" w:hAnsi="Palatino Linotype" w:cs="Arial"/>
          <w:color w:val="000000"/>
          <w:lang w:eastAsia="es-MX"/>
        </w:rPr>
      </w:pPr>
      <w:r w:rsidRPr="00BA4DE9">
        <w:rPr>
          <w:rFonts w:ascii="Palatino Linotype" w:hAnsi="Palatino Linotype"/>
          <w:color w:val="000000" w:themeColor="text1"/>
        </w:rPr>
        <w:t xml:space="preserve">El </w:t>
      </w:r>
      <w:r w:rsidR="00D04F28" w:rsidRPr="00BA4DE9">
        <w:rPr>
          <w:rFonts w:ascii="Palatino Linotype" w:hAnsi="Palatino Linotype"/>
          <w:b/>
          <w:color w:val="000000" w:themeColor="text1"/>
        </w:rPr>
        <w:t xml:space="preserve">uno de septiembre </w:t>
      </w:r>
      <w:r w:rsidRPr="00BA4DE9">
        <w:rPr>
          <w:rFonts w:ascii="Palatino Linotype" w:hAnsi="Palatino Linotype"/>
          <w:b/>
          <w:color w:val="000000" w:themeColor="text1"/>
        </w:rPr>
        <w:t>de dos mil veint</w:t>
      </w:r>
      <w:r w:rsidRPr="00BA4DE9">
        <w:rPr>
          <w:rFonts w:ascii="Palatino Linotype" w:hAnsi="Palatino Linotype" w:cs="Arial"/>
          <w:b/>
          <w:color w:val="000000"/>
          <w:lang w:eastAsia="es-MX"/>
        </w:rPr>
        <w:t>idós</w:t>
      </w:r>
      <w:r w:rsidRPr="00BA4DE9">
        <w:rPr>
          <w:rFonts w:ascii="Palatino Linotype" w:hAnsi="Palatino Linotype" w:cs="Arial"/>
          <w:color w:val="000000"/>
          <w:lang w:eastAsia="es-MX"/>
        </w:rPr>
        <w:t>,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14:paraId="1D4F7A2B" w14:textId="77777777" w:rsidR="00E17A2F" w:rsidRPr="00BA4DE9" w:rsidRDefault="00E17A2F" w:rsidP="00BA4DE9">
      <w:pPr>
        <w:spacing w:line="360" w:lineRule="auto"/>
        <w:jc w:val="both"/>
        <w:rPr>
          <w:rFonts w:ascii="Palatino Linotype" w:hAnsi="Palatino Linotype" w:cs="Arial"/>
          <w:b/>
          <w:bCs/>
          <w:lang w:val="es-419"/>
        </w:rPr>
      </w:pPr>
    </w:p>
    <w:p w14:paraId="0D0E90E0" w14:textId="78276203"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 xml:space="preserve">Este organismo garante no pasa por alto justificar, que el plazo para emitir resolución en el presente asunto encuentra justificación en el alto número de </w:t>
      </w:r>
      <w:r w:rsidR="00FD051E" w:rsidRPr="00BA4DE9">
        <w:rPr>
          <w:rFonts w:ascii="Palatino Linotype" w:hAnsi="Palatino Linotype" w:cs="Arial"/>
          <w:color w:val="222222"/>
          <w:lang w:eastAsia="es-MX"/>
        </w:rPr>
        <w:t xml:space="preserve">Recursos </w:t>
      </w:r>
      <w:r w:rsidRPr="00BA4DE9">
        <w:rPr>
          <w:rFonts w:ascii="Palatino Linotype" w:hAnsi="Palatino Linotype" w:cs="Arial"/>
          <w:color w:val="222222"/>
          <w:lang w:eastAsia="es-MX"/>
        </w:rPr>
        <w:t xml:space="preserve">de </w:t>
      </w:r>
      <w:r w:rsidR="00FD051E" w:rsidRPr="00BA4DE9">
        <w:rPr>
          <w:rFonts w:ascii="Palatino Linotype" w:hAnsi="Palatino Linotype" w:cs="Arial"/>
          <w:color w:val="222222"/>
          <w:lang w:eastAsia="es-MX"/>
        </w:rPr>
        <w:t xml:space="preserve">Revisión </w:t>
      </w:r>
      <w:r w:rsidRPr="00BA4DE9">
        <w:rPr>
          <w:rFonts w:ascii="Palatino Linotype" w:hAnsi="Palatino Linotype" w:cs="Arial"/>
          <w:color w:val="222222"/>
          <w:lang w:eastAsia="es-MX"/>
        </w:rPr>
        <w:t xml:space="preserve">recibidos dentro del primer semestre del año dos mil veintidós, que, en comparación con los recibidos el año pasado dentro del mismo periodo, se ha incrementado aproximadamente un 400%, </w:t>
      </w:r>
      <w:r w:rsidRPr="00BA4DE9">
        <w:rPr>
          <w:rFonts w:ascii="Palatino Linotype" w:hAnsi="Palatino Linotype" w:cs="Arial"/>
          <w:color w:val="222222"/>
          <w:lang w:eastAsia="es-MX"/>
        </w:rPr>
        <w:lastRenderedPageBreak/>
        <w:t>circunstancia atípica que ha rebasado las capacidades técnicas y humanas del personal encargado de la proyección de las resoluciones a dichos medios de impugnación.</w:t>
      </w:r>
    </w:p>
    <w:p w14:paraId="02D89F45" w14:textId="77777777" w:rsidR="00E17A2F" w:rsidRPr="00BA4DE9" w:rsidRDefault="00E17A2F" w:rsidP="00BA4DE9">
      <w:pPr>
        <w:spacing w:line="360" w:lineRule="auto"/>
        <w:jc w:val="both"/>
        <w:rPr>
          <w:rFonts w:ascii="Palatino Linotype" w:hAnsi="Palatino Linotype" w:cs="Arial"/>
          <w:color w:val="222222"/>
          <w:lang w:eastAsia="es-MX"/>
        </w:rPr>
      </w:pPr>
    </w:p>
    <w:p w14:paraId="4B62CEE4" w14:textId="39C62E90"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 xml:space="preserve">Por ello, es menester precisar </w:t>
      </w:r>
      <w:r w:rsidR="00965F81" w:rsidRPr="00BA4DE9">
        <w:rPr>
          <w:rFonts w:ascii="Palatino Linotype" w:hAnsi="Palatino Linotype" w:cs="Arial"/>
          <w:color w:val="222222"/>
          <w:lang w:eastAsia="es-MX"/>
        </w:rPr>
        <w:t>que,</w:t>
      </w:r>
      <w:r w:rsidRPr="00BA4DE9">
        <w:rPr>
          <w:rFonts w:ascii="Palatino Linotype" w:hAnsi="Palatino Linotype" w:cs="Arial"/>
          <w:color w:val="222222"/>
          <w:lang w:eastAsia="es-MX"/>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8A7DCD8" w14:textId="77777777" w:rsidR="00E17A2F" w:rsidRPr="00BA4DE9" w:rsidRDefault="00E17A2F" w:rsidP="00BA4DE9">
      <w:pPr>
        <w:spacing w:line="360" w:lineRule="auto"/>
        <w:jc w:val="both"/>
        <w:rPr>
          <w:rFonts w:ascii="Palatino Linotype" w:hAnsi="Palatino Linotype" w:cs="Arial"/>
          <w:color w:val="222222"/>
          <w:lang w:eastAsia="es-MX"/>
        </w:rPr>
      </w:pPr>
    </w:p>
    <w:p w14:paraId="4AD0170C"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10F343" w14:textId="77777777" w:rsidR="00E17A2F" w:rsidRPr="00BA4DE9" w:rsidRDefault="00E17A2F" w:rsidP="00BA4DE9">
      <w:pPr>
        <w:spacing w:line="360" w:lineRule="auto"/>
        <w:jc w:val="both"/>
        <w:rPr>
          <w:rFonts w:ascii="Palatino Linotype" w:hAnsi="Palatino Linotype" w:cs="Arial"/>
          <w:color w:val="222222"/>
          <w:lang w:eastAsia="es-MX"/>
        </w:rPr>
      </w:pPr>
    </w:p>
    <w:p w14:paraId="21512B42"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1F53541" w14:textId="77777777" w:rsidR="00E17A2F" w:rsidRPr="00BA4DE9" w:rsidRDefault="00E17A2F" w:rsidP="00BA4DE9">
      <w:pPr>
        <w:spacing w:line="360" w:lineRule="auto"/>
        <w:jc w:val="both"/>
        <w:rPr>
          <w:rFonts w:ascii="Palatino Linotype" w:hAnsi="Palatino Linotype" w:cs="Arial"/>
          <w:color w:val="222222"/>
          <w:lang w:eastAsia="es-MX"/>
        </w:rPr>
      </w:pPr>
    </w:p>
    <w:p w14:paraId="7708D3E1"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Por ello, excepcionalmente, si un asunto es resuelto con posterioridad a los plazos señalados por la norma debe analizarse la razonabilidad del tiempo necesario para su resolución, atentos a los siguientes criterios:</w:t>
      </w:r>
    </w:p>
    <w:p w14:paraId="28B553B4" w14:textId="77777777" w:rsidR="00E17A2F" w:rsidRPr="00BA4DE9" w:rsidRDefault="00E17A2F" w:rsidP="00BA4DE9">
      <w:pPr>
        <w:spacing w:line="360" w:lineRule="auto"/>
        <w:jc w:val="both"/>
        <w:rPr>
          <w:rFonts w:ascii="Palatino Linotype" w:hAnsi="Palatino Linotype" w:cs="Arial"/>
          <w:color w:val="222222"/>
          <w:lang w:eastAsia="es-MX"/>
        </w:rPr>
      </w:pPr>
    </w:p>
    <w:p w14:paraId="4F58E8B2" w14:textId="77777777" w:rsidR="00E17A2F" w:rsidRPr="00BA4DE9" w:rsidRDefault="00E17A2F" w:rsidP="00BA4DE9">
      <w:pPr>
        <w:pStyle w:val="Prrafodelista"/>
        <w:numPr>
          <w:ilvl w:val="0"/>
          <w:numId w:val="10"/>
        </w:numPr>
        <w:spacing w:line="360" w:lineRule="auto"/>
        <w:contextualSpacing/>
        <w:jc w:val="both"/>
        <w:rPr>
          <w:rFonts w:ascii="Palatino Linotype" w:hAnsi="Palatino Linotype" w:cs="Arial"/>
          <w:color w:val="222222"/>
          <w:lang w:eastAsia="es-MX"/>
        </w:rPr>
      </w:pPr>
      <w:r w:rsidRPr="00BA4DE9">
        <w:rPr>
          <w:rFonts w:ascii="Palatino Linotype" w:hAnsi="Palatino Linotype" w:cs="Arial"/>
          <w:color w:val="222222"/>
          <w:lang w:eastAsia="es-MX"/>
        </w:rPr>
        <w:lastRenderedPageBreak/>
        <w:t>Complejidad del asunto: La complejidad de la prueba, la pluralidad de sujetos procesales, el tiempo transcurrido, las características y contexto del recurso.</w:t>
      </w:r>
    </w:p>
    <w:p w14:paraId="20E3D95F" w14:textId="77777777" w:rsidR="00E17A2F" w:rsidRPr="00BA4DE9" w:rsidRDefault="00E17A2F" w:rsidP="00BA4DE9">
      <w:pPr>
        <w:pStyle w:val="Prrafodelista"/>
        <w:numPr>
          <w:ilvl w:val="0"/>
          <w:numId w:val="10"/>
        </w:numPr>
        <w:spacing w:line="360" w:lineRule="auto"/>
        <w:contextualSpacing/>
        <w:jc w:val="both"/>
        <w:rPr>
          <w:rFonts w:ascii="Palatino Linotype" w:hAnsi="Palatino Linotype" w:cs="Arial"/>
          <w:color w:val="222222"/>
          <w:lang w:eastAsia="es-MX"/>
        </w:rPr>
      </w:pPr>
      <w:r w:rsidRPr="00BA4DE9">
        <w:rPr>
          <w:rFonts w:ascii="Palatino Linotype" w:hAnsi="Palatino Linotype" w:cs="Arial"/>
          <w:color w:val="222222"/>
          <w:lang w:eastAsia="es-MX"/>
        </w:rPr>
        <w:t>Actividad Procesal del interesado: Acciones u omisiones del interesado.</w:t>
      </w:r>
    </w:p>
    <w:p w14:paraId="6016C9C8" w14:textId="77777777" w:rsidR="00E17A2F" w:rsidRPr="00BA4DE9" w:rsidRDefault="00E17A2F" w:rsidP="00BA4DE9">
      <w:pPr>
        <w:pStyle w:val="Prrafodelista"/>
        <w:numPr>
          <w:ilvl w:val="0"/>
          <w:numId w:val="10"/>
        </w:numPr>
        <w:spacing w:line="360" w:lineRule="auto"/>
        <w:contextualSpacing/>
        <w:jc w:val="both"/>
        <w:rPr>
          <w:rFonts w:ascii="Palatino Linotype" w:hAnsi="Palatino Linotype" w:cs="Arial"/>
          <w:color w:val="222222"/>
          <w:lang w:eastAsia="es-MX"/>
        </w:rPr>
      </w:pPr>
      <w:r w:rsidRPr="00BA4DE9">
        <w:rPr>
          <w:rFonts w:ascii="Palatino Linotype" w:hAnsi="Palatino Linotype" w:cs="Arial"/>
          <w:color w:val="222222"/>
          <w:lang w:eastAsia="es-MX"/>
        </w:rPr>
        <w:t>Conducta de la Autoridad: Las Acciones u omisiones realizadas en el procedimiento. Así como si la autoridad actuó con la debida diligencia.</w:t>
      </w:r>
    </w:p>
    <w:p w14:paraId="6547E74E" w14:textId="77777777" w:rsidR="00E17A2F" w:rsidRPr="00BA4DE9" w:rsidRDefault="00E17A2F" w:rsidP="00BA4DE9">
      <w:pPr>
        <w:pStyle w:val="Prrafodelista"/>
        <w:numPr>
          <w:ilvl w:val="0"/>
          <w:numId w:val="10"/>
        </w:numPr>
        <w:spacing w:line="360" w:lineRule="auto"/>
        <w:contextualSpacing/>
        <w:jc w:val="both"/>
        <w:rPr>
          <w:rFonts w:ascii="Palatino Linotype" w:hAnsi="Palatino Linotype" w:cs="Arial"/>
          <w:color w:val="222222"/>
          <w:lang w:eastAsia="es-MX"/>
        </w:rPr>
      </w:pPr>
      <w:r w:rsidRPr="00BA4DE9">
        <w:rPr>
          <w:rFonts w:ascii="Palatino Linotype" w:hAnsi="Palatino Linotype" w:cs="Arial"/>
          <w:color w:val="222222"/>
          <w:lang w:eastAsia="es-MX"/>
        </w:rPr>
        <w:t>La afectación generada en la situación jurídica de la persona involucrada en el proceso: Violación a sus derechos humanos.</w:t>
      </w:r>
    </w:p>
    <w:p w14:paraId="12817986" w14:textId="77777777" w:rsidR="00E17A2F" w:rsidRPr="00BA4DE9" w:rsidRDefault="00E17A2F" w:rsidP="00BA4DE9">
      <w:pPr>
        <w:spacing w:line="360" w:lineRule="auto"/>
        <w:ind w:left="360"/>
        <w:jc w:val="both"/>
        <w:rPr>
          <w:rFonts w:ascii="Palatino Linotype" w:hAnsi="Palatino Linotype" w:cs="Arial"/>
          <w:color w:val="222222"/>
          <w:lang w:eastAsia="es-MX"/>
        </w:rPr>
      </w:pPr>
    </w:p>
    <w:p w14:paraId="0C1FC986"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A82C3DD" w14:textId="77777777" w:rsidR="00E17A2F" w:rsidRPr="00BA4DE9" w:rsidRDefault="00E17A2F" w:rsidP="00BA4DE9">
      <w:pPr>
        <w:spacing w:line="360" w:lineRule="auto"/>
        <w:jc w:val="both"/>
        <w:rPr>
          <w:rFonts w:ascii="Palatino Linotype" w:hAnsi="Palatino Linotype" w:cs="Arial"/>
          <w:color w:val="222222"/>
          <w:lang w:eastAsia="es-MX"/>
        </w:rPr>
      </w:pPr>
    </w:p>
    <w:p w14:paraId="45A0D93D"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Argumento que encuentra sustento en la jurisprudencia P</w:t>
      </w:r>
      <w:proofErr w:type="gramStart"/>
      <w:r w:rsidRPr="00BA4DE9">
        <w:rPr>
          <w:rFonts w:ascii="Palatino Linotype" w:hAnsi="Palatino Linotype" w:cs="Arial"/>
          <w:color w:val="222222"/>
          <w:lang w:eastAsia="es-MX"/>
        </w:rPr>
        <w:t>./</w:t>
      </w:r>
      <w:proofErr w:type="gramEnd"/>
      <w:r w:rsidRPr="00BA4DE9">
        <w:rPr>
          <w:rFonts w:ascii="Palatino Linotype" w:hAnsi="Palatino Linotype" w:cs="Arial"/>
          <w:color w:val="222222"/>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BADED6" w14:textId="77777777" w:rsidR="00E17A2F" w:rsidRPr="00BA4DE9" w:rsidRDefault="00E17A2F" w:rsidP="00BA4DE9">
      <w:pPr>
        <w:spacing w:line="360" w:lineRule="auto"/>
        <w:jc w:val="both"/>
        <w:rPr>
          <w:rFonts w:ascii="Palatino Linotype" w:hAnsi="Palatino Linotype" w:cs="Arial"/>
          <w:color w:val="222222"/>
          <w:lang w:eastAsia="es-MX"/>
        </w:rPr>
      </w:pPr>
    </w:p>
    <w:p w14:paraId="0A03A43E"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w:t>
      </w:r>
      <w:r w:rsidRPr="00BA4DE9">
        <w:rPr>
          <w:rFonts w:ascii="Palatino Linotype" w:hAnsi="Palatino Linotype" w:cs="Arial"/>
          <w:color w:val="222222"/>
          <w:lang w:eastAsia="es-MX"/>
        </w:rPr>
        <w:lastRenderedPageBreak/>
        <w:t>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C09299" w14:textId="77777777" w:rsidR="00E17A2F" w:rsidRPr="00BA4DE9" w:rsidRDefault="00E17A2F" w:rsidP="00BA4DE9">
      <w:pPr>
        <w:spacing w:line="360" w:lineRule="auto"/>
        <w:jc w:val="both"/>
        <w:rPr>
          <w:rFonts w:ascii="Palatino Linotype" w:hAnsi="Palatino Linotype" w:cs="Arial"/>
          <w:color w:val="222222"/>
          <w:lang w:eastAsia="es-MX"/>
        </w:rPr>
      </w:pPr>
    </w:p>
    <w:p w14:paraId="1EC4DAA4"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Al respecto, también son de considerar los criterios sostenidos por el Cuarto Tribunal Colegiado en Materia Administrativa del Primer Circuito, cuyos rubros y datos de identificación son los siguientes:</w:t>
      </w:r>
    </w:p>
    <w:p w14:paraId="01047E01" w14:textId="77777777" w:rsidR="00E17A2F" w:rsidRPr="00BA4DE9" w:rsidRDefault="00E17A2F" w:rsidP="00BA4DE9">
      <w:pPr>
        <w:spacing w:line="360" w:lineRule="auto"/>
        <w:jc w:val="both"/>
        <w:rPr>
          <w:rFonts w:ascii="Palatino Linotype" w:hAnsi="Palatino Linotype" w:cs="Arial"/>
          <w:color w:val="222222"/>
          <w:lang w:eastAsia="es-MX"/>
        </w:rPr>
      </w:pPr>
    </w:p>
    <w:p w14:paraId="24629739"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PLAZO RAZONABLE PARA RESOLVER. DIMENSIÓN Y EFECTOS DE ESTE CONCEPTO CUANDO SE ADUCE EXCESIVA CARGA DE TRABAJO.” consultable en el Seminario Judicial de la Federación y su gaceta, con el registro digital 2002351.</w:t>
      </w:r>
    </w:p>
    <w:p w14:paraId="75503BA6" w14:textId="77777777" w:rsidR="00E17A2F" w:rsidRPr="00BA4DE9" w:rsidRDefault="00E17A2F" w:rsidP="00BA4DE9">
      <w:pPr>
        <w:spacing w:line="360" w:lineRule="auto"/>
        <w:jc w:val="both"/>
        <w:rPr>
          <w:rFonts w:ascii="Palatino Linotype" w:hAnsi="Palatino Linotype" w:cs="Arial"/>
          <w:color w:val="222222"/>
          <w:lang w:eastAsia="es-MX"/>
        </w:rPr>
      </w:pPr>
    </w:p>
    <w:p w14:paraId="220D41C3"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“PLAZO RAZONABLE PARA RESOLVER. CONCEPTO Y ELEMENTOS QUE LO INTEGRAN A LA LUZ DEL DERECHO INTERNACIONAL DE LOS DERECHOS HUMANOS.”, visible en el Seminario Judicial de la Federación y su gaceta, con el registro digital 2002350.</w:t>
      </w:r>
    </w:p>
    <w:p w14:paraId="71A087AA" w14:textId="77777777" w:rsidR="00E17A2F" w:rsidRPr="00BA4DE9" w:rsidRDefault="00E17A2F" w:rsidP="00BA4DE9">
      <w:pPr>
        <w:spacing w:line="360" w:lineRule="auto"/>
        <w:jc w:val="both"/>
        <w:rPr>
          <w:rFonts w:ascii="Palatino Linotype" w:hAnsi="Palatino Linotype" w:cs="Arial"/>
          <w:color w:val="222222"/>
          <w:lang w:eastAsia="es-MX"/>
        </w:rPr>
      </w:pPr>
    </w:p>
    <w:p w14:paraId="36817CF2" w14:textId="77777777" w:rsidR="00E17A2F" w:rsidRPr="00BA4DE9" w:rsidRDefault="00E17A2F" w:rsidP="00BA4DE9">
      <w:pPr>
        <w:spacing w:line="360" w:lineRule="auto"/>
        <w:jc w:val="both"/>
        <w:rPr>
          <w:rFonts w:ascii="Palatino Linotype" w:hAnsi="Palatino Linotype" w:cs="Arial"/>
          <w:color w:val="222222"/>
          <w:lang w:eastAsia="es-MX"/>
        </w:rPr>
      </w:pPr>
      <w:r w:rsidRPr="00BA4DE9">
        <w:rPr>
          <w:rFonts w:ascii="Palatino Linotype" w:hAnsi="Palatino Linotype" w:cs="Arial"/>
          <w:color w:val="222222"/>
          <w:lang w:eastAsia="es-MX"/>
        </w:rPr>
        <w:t>Por ello, este organismo garante comprometido con la tutela de los derechos humanos confiados, señala que este exceso del plazo legal para resolver el presente asunto, resulta de carácter excepcional.</w:t>
      </w:r>
    </w:p>
    <w:p w14:paraId="20A310E1" w14:textId="77777777" w:rsidR="00E17A2F" w:rsidRPr="00BA4DE9" w:rsidRDefault="00E17A2F" w:rsidP="00BA4DE9">
      <w:pPr>
        <w:spacing w:line="360" w:lineRule="auto"/>
        <w:jc w:val="both"/>
        <w:rPr>
          <w:rFonts w:ascii="Palatino Linotype" w:eastAsia="Arial Unicode MS" w:hAnsi="Palatino Linotype" w:cs="Arial"/>
          <w:b/>
          <w:color w:val="000000" w:themeColor="text1"/>
        </w:rPr>
      </w:pPr>
    </w:p>
    <w:p w14:paraId="1B661F59" w14:textId="035EBDC3" w:rsidR="003404B0" w:rsidRPr="00BA4DE9" w:rsidRDefault="00E17A2F" w:rsidP="00BA4DE9">
      <w:pPr>
        <w:spacing w:line="360" w:lineRule="auto"/>
        <w:jc w:val="both"/>
        <w:rPr>
          <w:rFonts w:ascii="Palatino Linotype" w:eastAsia="Arial Unicode MS" w:hAnsi="Palatino Linotype" w:cs="Arial"/>
          <w:b/>
          <w:color w:val="000000" w:themeColor="text1"/>
        </w:rPr>
      </w:pPr>
      <w:r w:rsidRPr="00BA4DE9">
        <w:rPr>
          <w:rFonts w:ascii="Palatino Linotype" w:eastAsia="Arial Unicode MS" w:hAnsi="Palatino Linotype" w:cs="Arial"/>
          <w:b/>
          <w:color w:val="000000" w:themeColor="text1"/>
        </w:rPr>
        <w:lastRenderedPageBreak/>
        <w:t>d</w:t>
      </w:r>
      <w:r w:rsidR="003404B0" w:rsidRPr="00BA4DE9">
        <w:rPr>
          <w:rFonts w:ascii="Palatino Linotype" w:eastAsia="Arial Unicode MS" w:hAnsi="Palatino Linotype" w:cs="Arial"/>
          <w:b/>
          <w:color w:val="000000" w:themeColor="text1"/>
        </w:rPr>
        <w:t xml:space="preserve">) </w:t>
      </w:r>
      <w:r w:rsidR="003404B0" w:rsidRPr="00BA4DE9">
        <w:rPr>
          <w:rFonts w:ascii="Palatino Linotype" w:hAnsi="Palatino Linotype" w:cs="Arial"/>
          <w:b/>
          <w:bCs/>
        </w:rPr>
        <w:t>Informe Justificado</w:t>
      </w:r>
    </w:p>
    <w:p w14:paraId="1B4A52DB" w14:textId="4AC08EC0" w:rsidR="00D07B20" w:rsidRPr="00BA4DE9" w:rsidRDefault="00D07B20" w:rsidP="00BA4DE9">
      <w:pPr>
        <w:spacing w:line="360" w:lineRule="auto"/>
        <w:jc w:val="both"/>
        <w:rPr>
          <w:rFonts w:ascii="Palatino Linotype" w:hAnsi="Palatino Linotype" w:cs="Arial"/>
        </w:rPr>
      </w:pPr>
      <w:r w:rsidRPr="00BA4DE9">
        <w:rPr>
          <w:rFonts w:ascii="Palatino Linotype" w:hAnsi="Palatino Linotype" w:cs="Arial"/>
        </w:rPr>
        <w:t>En cumplimiento a lo anterior, de las constancias del expediente electrónico del</w:t>
      </w:r>
      <w:r w:rsidRPr="00BA4DE9">
        <w:rPr>
          <w:rFonts w:ascii="Palatino Linotype" w:hAnsi="Palatino Linotype" w:cs="Arial"/>
          <w:b/>
        </w:rPr>
        <w:t xml:space="preserve"> SAIMEX</w:t>
      </w:r>
      <w:r w:rsidRPr="00BA4DE9">
        <w:rPr>
          <w:rFonts w:ascii="Palatino Linotype" w:hAnsi="Palatino Linotype" w:cs="Arial"/>
        </w:rPr>
        <w:t xml:space="preserve">, se advierte que el </w:t>
      </w:r>
      <w:r w:rsidR="00D04F28" w:rsidRPr="00BA4DE9">
        <w:rPr>
          <w:rFonts w:ascii="Palatino Linotype" w:hAnsi="Palatino Linotype" w:cs="Arial"/>
        </w:rPr>
        <w:t xml:space="preserve">once, quince de julio, </w:t>
      </w:r>
      <w:r w:rsidR="009073AA" w:rsidRPr="00BA4DE9">
        <w:rPr>
          <w:rFonts w:ascii="Palatino Linotype" w:hAnsi="Palatino Linotype" w:cs="Arial"/>
        </w:rPr>
        <w:t>veintitrés</w:t>
      </w:r>
      <w:r w:rsidR="00D04F28" w:rsidRPr="00BA4DE9">
        <w:rPr>
          <w:rFonts w:ascii="Palatino Linotype" w:hAnsi="Palatino Linotype" w:cs="Arial"/>
        </w:rPr>
        <w:t xml:space="preserve"> veintinueve de agosto; así como, dos de septiembre d</w:t>
      </w:r>
      <w:r w:rsidRPr="00BA4DE9">
        <w:rPr>
          <w:rFonts w:ascii="Palatino Linotype" w:hAnsi="Palatino Linotype" w:cs="Arial"/>
        </w:rPr>
        <w:t xml:space="preserve">e dos mil veintidós, </w:t>
      </w:r>
      <w:r w:rsidRPr="00BA4DE9">
        <w:rPr>
          <w:rFonts w:ascii="Palatino Linotype" w:hAnsi="Palatino Linotype" w:cs="Arial"/>
          <w:b/>
        </w:rPr>
        <w:t>EL SUJETO OBLIGADO</w:t>
      </w:r>
      <w:r w:rsidRPr="00BA4DE9">
        <w:rPr>
          <w:rFonts w:ascii="Palatino Linotype" w:hAnsi="Palatino Linotype" w:cs="Arial"/>
        </w:rPr>
        <w:t xml:space="preserve"> envió los Informes Justificados correspondientes, adjuntando para ello los siguientes archivos electrónicos: </w:t>
      </w:r>
    </w:p>
    <w:p w14:paraId="0D92EF14" w14:textId="36313E55" w:rsidR="00D07B20" w:rsidRPr="00BA4DE9" w:rsidRDefault="00D07B20" w:rsidP="00BA4DE9">
      <w:pPr>
        <w:spacing w:line="360" w:lineRule="auto"/>
        <w:jc w:val="both"/>
        <w:rPr>
          <w:rFonts w:ascii="Palatino Linotype" w:hAnsi="Palatino Linotype" w:cs="Arial"/>
          <w:lang w:eastAsia="es-MX"/>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8"/>
        <w:gridCol w:w="6826"/>
      </w:tblGrid>
      <w:tr w:rsidR="009073AA" w:rsidRPr="00BA4DE9" w14:paraId="4A31DD44" w14:textId="77777777" w:rsidTr="007A4EBC">
        <w:trPr>
          <w:trHeight w:val="324"/>
          <w:tblHeader/>
        </w:trPr>
        <w:tc>
          <w:tcPr>
            <w:tcW w:w="2808" w:type="dxa"/>
            <w:shd w:val="clear" w:color="000000" w:fill="D9D9D9"/>
            <w:noWrap/>
            <w:vAlign w:val="bottom"/>
            <w:hideMark/>
          </w:tcPr>
          <w:p w14:paraId="1408B165" w14:textId="27834977" w:rsidR="009073AA" w:rsidRPr="00BA4DE9" w:rsidRDefault="009073AA"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 xml:space="preserve">Número de Recurso </w:t>
            </w:r>
          </w:p>
        </w:tc>
        <w:tc>
          <w:tcPr>
            <w:tcW w:w="6826" w:type="dxa"/>
            <w:shd w:val="clear" w:color="000000" w:fill="D9D9D9"/>
            <w:noWrap/>
            <w:vAlign w:val="bottom"/>
            <w:hideMark/>
          </w:tcPr>
          <w:p w14:paraId="2C8A2172" w14:textId="77777777" w:rsidR="009073AA" w:rsidRPr="00BA4DE9" w:rsidRDefault="009073AA" w:rsidP="00BA4DE9">
            <w:pPr>
              <w:jc w:val="center"/>
              <w:rPr>
                <w:rFonts w:ascii="Palatino Linotype" w:hAnsi="Palatino Linotype" w:cs="Andalus"/>
                <w:b/>
                <w:bCs/>
                <w:color w:val="000000"/>
                <w:sz w:val="22"/>
                <w:szCs w:val="22"/>
                <w:lang w:eastAsia="es-MX"/>
              </w:rPr>
            </w:pPr>
            <w:r w:rsidRPr="00BA4DE9">
              <w:rPr>
                <w:rFonts w:ascii="Palatino Linotype" w:hAnsi="Palatino Linotype" w:cs="Andalus"/>
                <w:b/>
                <w:bCs/>
                <w:color w:val="000000"/>
                <w:sz w:val="22"/>
                <w:szCs w:val="22"/>
                <w:lang w:eastAsia="es-MX"/>
              </w:rPr>
              <w:t>Archivos adjuntos en manifestaciones</w:t>
            </w:r>
          </w:p>
        </w:tc>
      </w:tr>
      <w:tr w:rsidR="009073AA" w:rsidRPr="00BA4DE9" w14:paraId="7BADF863" w14:textId="77777777" w:rsidTr="007A4EBC">
        <w:trPr>
          <w:trHeight w:val="1503"/>
        </w:trPr>
        <w:tc>
          <w:tcPr>
            <w:tcW w:w="2808" w:type="dxa"/>
            <w:shd w:val="clear" w:color="auto" w:fill="auto"/>
            <w:noWrap/>
            <w:vAlign w:val="center"/>
            <w:hideMark/>
          </w:tcPr>
          <w:p w14:paraId="76026526"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12367/INFOEM/IP/RR/2022</w:t>
            </w:r>
          </w:p>
        </w:tc>
        <w:tc>
          <w:tcPr>
            <w:tcW w:w="6826" w:type="dxa"/>
            <w:shd w:val="clear" w:color="auto" w:fill="auto"/>
            <w:vAlign w:val="center"/>
            <w:hideMark/>
          </w:tcPr>
          <w:p w14:paraId="47F8E00E" w14:textId="77777777" w:rsidR="003F01BE"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ACTA CONTRALORIA </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F33DBB" w:rsidRPr="00BA4DE9">
              <w:rPr>
                <w:rFonts w:ascii="Palatino Linotype" w:hAnsi="Palatino Linotype" w:cs="Arial"/>
                <w:sz w:val="22"/>
                <w:szCs w:val="22"/>
              </w:rPr>
              <w:t xml:space="preserve">el cual contiene el Acta del Comité de Transparencia, correspondiente a la Décima Tercera Sesión Extraordinaria, </w:t>
            </w:r>
            <w:r w:rsidR="003F01BE" w:rsidRPr="00BA4DE9">
              <w:rPr>
                <w:rFonts w:ascii="Palatino Linotype" w:hAnsi="Palatino Linotype" w:cs="Arial"/>
                <w:sz w:val="22"/>
                <w:szCs w:val="22"/>
              </w:rPr>
              <w:t xml:space="preserve">la cual fue remitida en respuesta. </w:t>
            </w:r>
            <w:r w:rsidR="00F33DBB" w:rsidRPr="00BA4DE9">
              <w:rPr>
                <w:rFonts w:ascii="Palatino Linotype" w:hAnsi="Palatino Linotype" w:cs="Arial"/>
                <w:sz w:val="22"/>
                <w:szCs w:val="22"/>
              </w:rPr>
              <w:t xml:space="preserve"> </w:t>
            </w:r>
          </w:p>
          <w:p w14:paraId="54EF4EC7" w14:textId="3BED9077"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00249</w:t>
            </w:r>
            <w:proofErr w:type="gramStart"/>
            <w:r w:rsidRPr="00BA4DE9">
              <w:rPr>
                <w:rFonts w:ascii="Palatino Linotype" w:hAnsi="Palatino Linotype" w:cs="Andalus"/>
                <w:b/>
                <w:i/>
                <w:color w:val="000000"/>
                <w:sz w:val="22"/>
                <w:szCs w:val="22"/>
                <w:lang w:eastAsia="es-MX"/>
              </w:rPr>
              <w:t>.pdf</w:t>
            </w:r>
            <w:proofErr w:type="gramEnd"/>
            <w:r w:rsidRPr="00BA4DE9">
              <w:rPr>
                <w:rFonts w:ascii="Palatino Linotype" w:hAnsi="Palatino Linotype" w:cs="Andalus"/>
                <w:b/>
                <w:i/>
                <w:color w:val="000000"/>
                <w:sz w:val="22"/>
                <w:szCs w:val="22"/>
                <w:lang w:eastAsia="es-MX"/>
              </w:rPr>
              <w:t xml:space="preserve">, </w:t>
            </w:r>
            <w:r w:rsidR="003F01BE" w:rsidRPr="00BA4DE9">
              <w:rPr>
                <w:rFonts w:ascii="Palatino Linotype" w:hAnsi="Palatino Linotype" w:cs="Andalus"/>
                <w:b/>
                <w:color w:val="000000"/>
                <w:sz w:val="22"/>
                <w:szCs w:val="22"/>
                <w:lang w:eastAsia="es-MX"/>
              </w:rPr>
              <w:t>e</w:t>
            </w:r>
            <w:r w:rsidR="003F01BE" w:rsidRPr="00BA4DE9">
              <w:rPr>
                <w:rFonts w:ascii="Palatino Linotype" w:hAnsi="Palatino Linotype" w:cs="Arial"/>
                <w:sz w:val="22"/>
                <w:szCs w:val="22"/>
              </w:rPr>
              <w:t xml:space="preserve">l cual contiene el oficio número AME/CM/490/2022, </w:t>
            </w:r>
            <w:r w:rsidR="000C132C" w:rsidRPr="00BA4DE9">
              <w:rPr>
                <w:rFonts w:ascii="Palatino Linotype" w:hAnsi="Palatino Linotype" w:cs="Arial"/>
                <w:sz w:val="22"/>
                <w:szCs w:val="22"/>
              </w:rPr>
              <w:t xml:space="preserve">el cual corresponde al </w:t>
            </w:r>
            <w:r w:rsidR="003F01BE" w:rsidRPr="00BA4DE9">
              <w:rPr>
                <w:rFonts w:ascii="Palatino Linotype" w:hAnsi="Palatino Linotype" w:cs="Arial"/>
                <w:sz w:val="22"/>
                <w:szCs w:val="22"/>
              </w:rPr>
              <w:t xml:space="preserve">adjuntado en respuesta. </w:t>
            </w:r>
          </w:p>
        </w:tc>
      </w:tr>
      <w:tr w:rsidR="009073AA" w:rsidRPr="00BA4DE9" w14:paraId="5F831BE7" w14:textId="77777777" w:rsidTr="007A4EBC">
        <w:trPr>
          <w:trHeight w:val="1102"/>
        </w:trPr>
        <w:tc>
          <w:tcPr>
            <w:tcW w:w="2808" w:type="dxa"/>
            <w:shd w:val="clear" w:color="auto" w:fill="auto"/>
            <w:noWrap/>
            <w:vAlign w:val="center"/>
            <w:hideMark/>
          </w:tcPr>
          <w:p w14:paraId="5C1EF4D6"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12368/INFOEM/IP/RR/2022</w:t>
            </w:r>
          </w:p>
        </w:tc>
        <w:tc>
          <w:tcPr>
            <w:tcW w:w="6826" w:type="dxa"/>
            <w:shd w:val="clear" w:color="auto" w:fill="auto"/>
            <w:vAlign w:val="center"/>
            <w:hideMark/>
          </w:tcPr>
          <w:p w14:paraId="09D6112A" w14:textId="1E569052" w:rsidR="003F01BE" w:rsidRPr="00BA4DE9" w:rsidRDefault="003F01BE"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Pr="00BA4DE9">
              <w:rPr>
                <w:rFonts w:ascii="Palatino Linotype" w:hAnsi="Palatino Linotype" w:cs="Andalus"/>
                <w:color w:val="000000"/>
                <w:sz w:val="22"/>
                <w:szCs w:val="22"/>
                <w:lang w:eastAsia="es-MX"/>
              </w:rPr>
              <w:t xml:space="preserve">el cual contiene escrito </w:t>
            </w:r>
            <w:r w:rsidR="000C132C" w:rsidRPr="00BA4DE9">
              <w:rPr>
                <w:rFonts w:ascii="Palatino Linotype" w:hAnsi="Palatino Linotype" w:cs="Andalus"/>
                <w:color w:val="000000"/>
                <w:sz w:val="22"/>
                <w:szCs w:val="22"/>
                <w:lang w:eastAsia="es-MX"/>
              </w:rPr>
              <w:t xml:space="preserve">en el que se advierten manifestaciones respecto de la reserva de información. </w:t>
            </w:r>
          </w:p>
          <w:p w14:paraId="2AA38DC9" w14:textId="65E251BE"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00250AMECAMECIP2022.pdf</w:t>
            </w:r>
            <w:r w:rsidR="003F01BE" w:rsidRPr="00BA4DE9">
              <w:rPr>
                <w:rFonts w:ascii="Palatino Linotype" w:hAnsi="Palatino Linotype" w:cs="Andalus"/>
                <w:b/>
                <w:i/>
                <w:color w:val="000000"/>
                <w:sz w:val="22"/>
                <w:szCs w:val="22"/>
                <w:lang w:eastAsia="es-MX"/>
              </w:rPr>
              <w:t xml:space="preserve">, </w:t>
            </w:r>
            <w:r w:rsidR="003F01BE" w:rsidRPr="00BA4DE9">
              <w:rPr>
                <w:rFonts w:ascii="Palatino Linotype" w:hAnsi="Palatino Linotype" w:cs="Arial"/>
                <w:sz w:val="22"/>
                <w:szCs w:val="22"/>
              </w:rPr>
              <w:t xml:space="preserve">el cual contiene el oficio número AME/CM/459/2022, </w:t>
            </w:r>
            <w:r w:rsidR="000C132C" w:rsidRPr="00BA4DE9">
              <w:rPr>
                <w:rFonts w:ascii="Palatino Linotype" w:hAnsi="Palatino Linotype" w:cs="Arial"/>
                <w:sz w:val="22"/>
                <w:szCs w:val="22"/>
              </w:rPr>
              <w:t xml:space="preserve">el cual corresponde al </w:t>
            </w:r>
            <w:r w:rsidR="003F01BE" w:rsidRPr="00BA4DE9">
              <w:rPr>
                <w:rFonts w:ascii="Palatino Linotype" w:hAnsi="Palatino Linotype" w:cs="Arial"/>
                <w:sz w:val="22"/>
                <w:szCs w:val="22"/>
              </w:rPr>
              <w:t xml:space="preserve">adjuntado en respuesta. </w:t>
            </w:r>
          </w:p>
        </w:tc>
      </w:tr>
      <w:tr w:rsidR="009073AA" w:rsidRPr="00BA4DE9" w14:paraId="54AD497C" w14:textId="77777777" w:rsidTr="007A4EBC">
        <w:trPr>
          <w:trHeight w:val="1357"/>
        </w:trPr>
        <w:tc>
          <w:tcPr>
            <w:tcW w:w="2808" w:type="dxa"/>
            <w:shd w:val="clear" w:color="auto" w:fill="auto"/>
            <w:noWrap/>
            <w:vAlign w:val="center"/>
            <w:hideMark/>
          </w:tcPr>
          <w:p w14:paraId="43D25C7C" w14:textId="745D224A"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12370/INFOEM/IP/RR/2022</w:t>
            </w:r>
          </w:p>
        </w:tc>
        <w:tc>
          <w:tcPr>
            <w:tcW w:w="6826" w:type="dxa"/>
            <w:shd w:val="clear" w:color="auto" w:fill="auto"/>
            <w:vAlign w:val="center"/>
            <w:hideMark/>
          </w:tcPr>
          <w:p w14:paraId="326FAC90" w14:textId="3E3041DA" w:rsidR="000C132C" w:rsidRPr="00BA4DE9" w:rsidRDefault="000C132C"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7832ECA4" w14:textId="3666C5DC" w:rsidR="000C132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00251</w:t>
            </w:r>
            <w:proofErr w:type="gramStart"/>
            <w:r w:rsidRPr="00BA4DE9">
              <w:rPr>
                <w:rFonts w:ascii="Palatino Linotype" w:hAnsi="Palatino Linotype" w:cs="Andalus"/>
                <w:b/>
                <w:i/>
                <w:color w:val="000000"/>
                <w:sz w:val="22"/>
                <w:szCs w:val="22"/>
                <w:lang w:eastAsia="es-MX"/>
              </w:rPr>
              <w:t>.pdf</w:t>
            </w:r>
            <w:proofErr w:type="gramEnd"/>
            <w:r w:rsidR="000C132C" w:rsidRPr="00BA4DE9">
              <w:rPr>
                <w:rFonts w:ascii="Palatino Linotype" w:hAnsi="Palatino Linotype" w:cs="Andalus"/>
                <w:b/>
                <w:i/>
                <w:color w:val="000000"/>
                <w:sz w:val="22"/>
                <w:szCs w:val="22"/>
                <w:lang w:eastAsia="es-MX"/>
              </w:rPr>
              <w:t xml:space="preserve">, </w:t>
            </w:r>
            <w:r w:rsidR="000C132C" w:rsidRPr="00BA4DE9">
              <w:rPr>
                <w:rFonts w:ascii="Palatino Linotype" w:hAnsi="Palatino Linotype" w:cs="Arial"/>
                <w:sz w:val="22"/>
                <w:szCs w:val="22"/>
              </w:rPr>
              <w:t>el cual contiene el oficio número AME/CM/460/2022, el cual corresponde al adjuntado en respuesta.</w:t>
            </w:r>
          </w:p>
        </w:tc>
      </w:tr>
      <w:tr w:rsidR="009073AA" w:rsidRPr="00BA4DE9" w14:paraId="5EF8235D" w14:textId="77777777" w:rsidTr="007A4EBC">
        <w:trPr>
          <w:trHeight w:val="1704"/>
        </w:trPr>
        <w:tc>
          <w:tcPr>
            <w:tcW w:w="2808" w:type="dxa"/>
            <w:shd w:val="clear" w:color="auto" w:fill="auto"/>
            <w:noWrap/>
            <w:vAlign w:val="center"/>
            <w:hideMark/>
          </w:tcPr>
          <w:p w14:paraId="16E90845"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12621/INFOEM/IP/RR/2022</w:t>
            </w:r>
          </w:p>
        </w:tc>
        <w:tc>
          <w:tcPr>
            <w:tcW w:w="6826" w:type="dxa"/>
            <w:shd w:val="clear" w:color="auto" w:fill="auto"/>
            <w:vAlign w:val="center"/>
            <w:hideMark/>
          </w:tcPr>
          <w:p w14:paraId="3313B324" w14:textId="0B7B8EAD" w:rsidR="000C132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0C132C"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4DF92762" w14:textId="477DB4A4" w:rsidR="000C132C" w:rsidRPr="00BA4DE9" w:rsidRDefault="007F6882"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00256AMECAMECIP2022.pdf, </w:t>
            </w:r>
            <w:r w:rsidRPr="00BA4DE9">
              <w:rPr>
                <w:rFonts w:ascii="Palatino Linotype" w:hAnsi="Palatino Linotype" w:cs="Arial"/>
                <w:sz w:val="22"/>
                <w:szCs w:val="22"/>
              </w:rPr>
              <w:t xml:space="preserve">el cual contiene el oficio número AME/CM/464/2022, el cual corresponde al adjuntado en respuesta. </w:t>
            </w:r>
          </w:p>
          <w:p w14:paraId="04EEF9F7" w14:textId="1C7778ED"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 (1).</w:t>
            </w:r>
            <w:proofErr w:type="spellStart"/>
            <w:r w:rsidRPr="00BA4DE9">
              <w:rPr>
                <w:rFonts w:ascii="Palatino Linotype" w:hAnsi="Palatino Linotype" w:cs="Andalus"/>
                <w:b/>
                <w:i/>
                <w:color w:val="000000"/>
                <w:sz w:val="22"/>
                <w:szCs w:val="22"/>
                <w:lang w:eastAsia="es-MX"/>
              </w:rPr>
              <w:t>pdf</w:t>
            </w:r>
            <w:proofErr w:type="spellEnd"/>
            <w:r w:rsidR="007F6882" w:rsidRPr="00BA4DE9">
              <w:rPr>
                <w:rFonts w:ascii="Palatino Linotype" w:hAnsi="Palatino Linotype" w:cs="Andalus"/>
                <w:b/>
                <w:i/>
                <w:color w:val="000000"/>
                <w:sz w:val="22"/>
                <w:szCs w:val="22"/>
                <w:lang w:eastAsia="es-MX"/>
              </w:rPr>
              <w:t xml:space="preserve">, </w:t>
            </w:r>
            <w:r w:rsidR="007F6882" w:rsidRPr="00BA4DE9">
              <w:rPr>
                <w:rFonts w:ascii="Palatino Linotype" w:hAnsi="Palatino Linotype" w:cs="Andalus"/>
                <w:color w:val="000000"/>
                <w:sz w:val="22"/>
                <w:szCs w:val="22"/>
                <w:lang w:eastAsia="es-MX"/>
              </w:rPr>
              <w:t xml:space="preserve">el cual contiene escrito en el que se advierten manifestaciones respecto de la reserva de información. </w:t>
            </w:r>
          </w:p>
        </w:tc>
      </w:tr>
      <w:tr w:rsidR="009073AA" w:rsidRPr="00BA4DE9" w14:paraId="7A1188C8" w14:textId="77777777" w:rsidTr="007A4EBC">
        <w:trPr>
          <w:trHeight w:val="2268"/>
        </w:trPr>
        <w:tc>
          <w:tcPr>
            <w:tcW w:w="2808" w:type="dxa"/>
            <w:shd w:val="clear" w:color="auto" w:fill="auto"/>
            <w:noWrap/>
            <w:vAlign w:val="center"/>
            <w:hideMark/>
          </w:tcPr>
          <w:p w14:paraId="70718E2F"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12622/INFOEM/IP/RR/2022</w:t>
            </w:r>
          </w:p>
        </w:tc>
        <w:tc>
          <w:tcPr>
            <w:tcW w:w="6826" w:type="dxa"/>
            <w:shd w:val="clear" w:color="auto" w:fill="auto"/>
            <w:vAlign w:val="center"/>
            <w:hideMark/>
          </w:tcPr>
          <w:p w14:paraId="756E68FF" w14:textId="77777777" w:rsidR="007F6882"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(2).</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7F6882"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708BB685" w14:textId="77777777" w:rsidR="007F6882" w:rsidRPr="00BA4DE9" w:rsidRDefault="007F6882"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 xml:space="preserve">el cual contiene escrito en el que se advierten manifestaciones respecto de la reserva de información. </w:t>
            </w:r>
          </w:p>
          <w:p w14:paraId="4F689463" w14:textId="50DD71EA"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00255AMECAMECIP2022.pdf</w:t>
            </w:r>
            <w:r w:rsidR="007F6882" w:rsidRPr="00BA4DE9">
              <w:rPr>
                <w:rFonts w:ascii="Palatino Linotype" w:hAnsi="Palatino Linotype" w:cs="Andalus"/>
                <w:b/>
                <w:i/>
                <w:color w:val="000000"/>
                <w:sz w:val="22"/>
                <w:szCs w:val="22"/>
                <w:lang w:eastAsia="es-MX"/>
              </w:rPr>
              <w:t xml:space="preserve">, </w:t>
            </w:r>
            <w:r w:rsidR="007F6882" w:rsidRPr="00BA4DE9">
              <w:rPr>
                <w:rFonts w:ascii="Palatino Linotype" w:hAnsi="Palatino Linotype" w:cs="Arial"/>
                <w:sz w:val="22"/>
                <w:szCs w:val="22"/>
              </w:rPr>
              <w:t xml:space="preserve">el cual contiene el oficio número AME/CM/463/2022, el cual corresponde al adjuntado en respuesta. </w:t>
            </w:r>
          </w:p>
        </w:tc>
      </w:tr>
      <w:tr w:rsidR="009073AA" w:rsidRPr="00BA4DE9" w14:paraId="1144E725" w14:textId="77777777" w:rsidTr="007A4EBC">
        <w:trPr>
          <w:trHeight w:val="2592"/>
        </w:trPr>
        <w:tc>
          <w:tcPr>
            <w:tcW w:w="2808" w:type="dxa"/>
            <w:shd w:val="clear" w:color="auto" w:fill="auto"/>
            <w:noWrap/>
            <w:vAlign w:val="center"/>
            <w:hideMark/>
          </w:tcPr>
          <w:p w14:paraId="0DB9534D"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12623/INFOEM/IP/RR/2022</w:t>
            </w:r>
          </w:p>
        </w:tc>
        <w:tc>
          <w:tcPr>
            <w:tcW w:w="6826" w:type="dxa"/>
            <w:shd w:val="clear" w:color="auto" w:fill="auto"/>
            <w:vAlign w:val="center"/>
            <w:hideMark/>
          </w:tcPr>
          <w:p w14:paraId="4AA6BDEF" w14:textId="77777777" w:rsidR="007F6882"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 </w:t>
            </w:r>
            <w:r w:rsidRPr="00BA4DE9">
              <w:rPr>
                <w:rFonts w:ascii="Palatino Linotype" w:hAnsi="Palatino Linotype" w:cs="Andalus"/>
                <w:b/>
                <w:i/>
                <w:color w:val="000000"/>
                <w:sz w:val="22"/>
                <w:szCs w:val="22"/>
                <w:lang w:eastAsia="es-MX"/>
              </w:rPr>
              <w:t xml:space="preserve">reserva de actas.docx, </w:t>
            </w:r>
            <w:r w:rsidR="007F6882" w:rsidRPr="00BA4DE9">
              <w:rPr>
                <w:rFonts w:ascii="Palatino Linotype" w:hAnsi="Palatino Linotype" w:cs="Andalus"/>
                <w:color w:val="000000"/>
                <w:sz w:val="22"/>
                <w:szCs w:val="22"/>
                <w:lang w:eastAsia="es-MX"/>
              </w:rPr>
              <w:t xml:space="preserve">el cual contiene escrito en el que se advierten manifestaciones respecto de la reserva de información. </w:t>
            </w:r>
          </w:p>
          <w:p w14:paraId="2A6B3372" w14:textId="2BDE556A" w:rsidR="007F6882"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(2).</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7F6882"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58E4631D" w14:textId="13DD62B2" w:rsidR="007F6882" w:rsidRPr="00BA4DE9" w:rsidRDefault="007F6882"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w:t>
            </w:r>
            <w:proofErr w:type="gramStart"/>
            <w:r w:rsidRPr="00BA4DE9">
              <w:rPr>
                <w:rFonts w:ascii="Palatino Linotype" w:hAnsi="Palatino Linotype" w:cs="Andalus"/>
                <w:b/>
                <w:i/>
                <w:color w:val="000000"/>
                <w:sz w:val="22"/>
                <w:szCs w:val="22"/>
                <w:lang w:eastAsia="es-MX"/>
              </w:rPr>
              <w:t xml:space="preserve">actas.docx </w:t>
            </w:r>
            <w:r w:rsidR="00BC2B63" w:rsidRPr="00BA4DE9">
              <w:rPr>
                <w:rFonts w:ascii="Palatino Linotype" w:hAnsi="Palatino Linotype" w:cs="Andalus"/>
                <w:b/>
                <w:i/>
                <w:color w:val="000000"/>
                <w:sz w:val="22"/>
                <w:szCs w:val="22"/>
                <w:lang w:eastAsia="es-MX"/>
              </w:rPr>
              <w:t>,</w:t>
            </w:r>
            <w:proofErr w:type="gramEnd"/>
            <w:r w:rsidR="00BC2B63" w:rsidRPr="00BA4DE9">
              <w:rPr>
                <w:rFonts w:ascii="Palatino Linotype" w:hAnsi="Palatino Linotype" w:cs="Andalus"/>
                <w:b/>
                <w:i/>
                <w:color w:val="000000"/>
                <w:sz w:val="22"/>
                <w:szCs w:val="22"/>
                <w:lang w:eastAsia="es-MX"/>
              </w:rPr>
              <w:t xml:space="preserve"> </w:t>
            </w:r>
            <w:r w:rsidR="00BC2B63"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19BD6127" w14:textId="7B366C7A"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(2).</w:t>
            </w:r>
            <w:proofErr w:type="spellStart"/>
            <w:r w:rsidRPr="00BA4DE9">
              <w:rPr>
                <w:rFonts w:ascii="Palatino Linotype" w:hAnsi="Palatino Linotype" w:cs="Andalus"/>
                <w:b/>
                <w:i/>
                <w:color w:val="000000"/>
                <w:sz w:val="22"/>
                <w:szCs w:val="22"/>
                <w:lang w:eastAsia="es-MX"/>
              </w:rPr>
              <w:t>pdf</w:t>
            </w:r>
            <w:proofErr w:type="spellEnd"/>
            <w:r w:rsidR="00BC2B63" w:rsidRPr="00BA4DE9">
              <w:rPr>
                <w:rFonts w:ascii="Palatino Linotype" w:hAnsi="Palatino Linotype" w:cs="Andalus"/>
                <w:b/>
                <w:i/>
                <w:color w:val="000000"/>
                <w:sz w:val="22"/>
                <w:szCs w:val="22"/>
                <w:lang w:eastAsia="es-MX"/>
              </w:rPr>
              <w:t xml:space="preserve">, </w:t>
            </w:r>
            <w:r w:rsidR="00BC2B63"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43989159" w14:textId="77777777" w:rsidTr="007A4EBC">
        <w:trPr>
          <w:trHeight w:val="419"/>
        </w:trPr>
        <w:tc>
          <w:tcPr>
            <w:tcW w:w="2808" w:type="dxa"/>
            <w:shd w:val="clear" w:color="auto" w:fill="auto"/>
            <w:noWrap/>
            <w:vAlign w:val="center"/>
            <w:hideMark/>
          </w:tcPr>
          <w:p w14:paraId="1B641EFB"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12624/INFOEM/IP/RR/2022</w:t>
            </w:r>
          </w:p>
        </w:tc>
        <w:tc>
          <w:tcPr>
            <w:tcW w:w="6826" w:type="dxa"/>
            <w:shd w:val="clear" w:color="auto" w:fill="auto"/>
            <w:vAlign w:val="center"/>
            <w:hideMark/>
          </w:tcPr>
          <w:p w14:paraId="122EB431" w14:textId="135E4FC2" w:rsidR="00BC2B63"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00253AMECAMECIP2022.pdf,  </w:t>
            </w:r>
            <w:r w:rsidR="008F27F4" w:rsidRPr="00BA4DE9">
              <w:rPr>
                <w:rFonts w:ascii="Palatino Linotype" w:hAnsi="Palatino Linotype" w:cs="Arial"/>
                <w:sz w:val="22"/>
                <w:szCs w:val="22"/>
              </w:rPr>
              <w:t>el cual contiene el oficio número AME/CM/461/2022, el cual corresponde al adjuntado en respuesta.</w:t>
            </w:r>
          </w:p>
          <w:p w14:paraId="78546B2D" w14:textId="0345D11C" w:rsidR="00BC2B63"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(3).</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8F27F4"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03304BBC" w14:textId="022AC2E0" w:rsidR="00BC2B63" w:rsidRPr="00BA4DE9" w:rsidRDefault="008F27F4"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7C08E9"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24E0A0B4" w14:textId="52ADD3EC" w:rsidR="00BC2B63"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(3).</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8F27F4"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426AD436" w14:textId="77777777" w:rsidR="008F27F4" w:rsidRPr="00BA4DE9" w:rsidRDefault="008F27F4"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00253AMECAMECIP2022.pdf, </w:t>
            </w:r>
            <w:r w:rsidRPr="00BA4DE9">
              <w:rPr>
                <w:rFonts w:ascii="Palatino Linotype" w:hAnsi="Palatino Linotype" w:cs="Arial"/>
                <w:sz w:val="22"/>
                <w:szCs w:val="22"/>
              </w:rPr>
              <w:t>el cual contiene el oficio número AME/CM/461/2022, el cual corresponde al adjuntado en respuesta.</w:t>
            </w:r>
          </w:p>
          <w:p w14:paraId="6B0540EC" w14:textId="4995CECD" w:rsidR="00FB234F"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8F27F4" w:rsidRPr="00BA4DE9">
              <w:rPr>
                <w:rFonts w:ascii="Palatino Linotype" w:hAnsi="Palatino Linotype" w:cs="Andalus"/>
                <w:b/>
                <w:i/>
                <w:color w:val="000000"/>
                <w:sz w:val="22"/>
                <w:szCs w:val="22"/>
                <w:lang w:eastAsia="es-MX"/>
              </w:rPr>
              <w:t xml:space="preserve">, </w:t>
            </w:r>
            <w:r w:rsidR="007C08E9"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148D991E" w14:textId="77777777" w:rsidTr="007A4EBC">
        <w:trPr>
          <w:trHeight w:val="419"/>
        </w:trPr>
        <w:tc>
          <w:tcPr>
            <w:tcW w:w="2808" w:type="dxa"/>
            <w:shd w:val="clear" w:color="auto" w:fill="auto"/>
            <w:noWrap/>
            <w:vAlign w:val="center"/>
            <w:hideMark/>
          </w:tcPr>
          <w:p w14:paraId="4F0CE7A9"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12625/INFOEM/IP/RR/2024</w:t>
            </w:r>
          </w:p>
        </w:tc>
        <w:tc>
          <w:tcPr>
            <w:tcW w:w="6826" w:type="dxa"/>
            <w:shd w:val="clear" w:color="auto" w:fill="auto"/>
            <w:vAlign w:val="center"/>
            <w:hideMark/>
          </w:tcPr>
          <w:p w14:paraId="47E855B2" w14:textId="77777777" w:rsidR="00D01FFC" w:rsidRPr="00BA4DE9" w:rsidRDefault="007C08E9"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D01FFC"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3D6E6299" w14:textId="372C6ABA" w:rsidR="007C08E9" w:rsidRPr="00BA4DE9" w:rsidRDefault="007C08E9"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(5).</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3D20208D" w14:textId="6AB9F496"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lastRenderedPageBreak/>
              <w:t>00252AMECAMECIP2022.pdf</w:t>
            </w:r>
            <w:r w:rsidR="007C08E9" w:rsidRPr="00BA4DE9">
              <w:rPr>
                <w:rFonts w:ascii="Palatino Linotype" w:hAnsi="Palatino Linotype" w:cs="Andalus"/>
                <w:b/>
                <w:i/>
                <w:color w:val="000000"/>
                <w:sz w:val="22"/>
                <w:szCs w:val="22"/>
                <w:lang w:eastAsia="es-MX"/>
              </w:rPr>
              <w:t xml:space="preserve">, </w:t>
            </w:r>
            <w:r w:rsidR="007C08E9" w:rsidRPr="00BA4DE9">
              <w:rPr>
                <w:rFonts w:ascii="Palatino Linotype" w:hAnsi="Palatino Linotype" w:cs="Arial"/>
                <w:sz w:val="22"/>
                <w:szCs w:val="22"/>
              </w:rPr>
              <w:t>el cual contiene el oficio número AME/CM/495/2022, el cual corresponde al adjuntado en respuesta.</w:t>
            </w:r>
          </w:p>
        </w:tc>
      </w:tr>
      <w:tr w:rsidR="009073AA" w:rsidRPr="00BA4DE9" w14:paraId="16859DA5" w14:textId="77777777" w:rsidTr="007A4EBC">
        <w:trPr>
          <w:trHeight w:val="1974"/>
        </w:trPr>
        <w:tc>
          <w:tcPr>
            <w:tcW w:w="2808" w:type="dxa"/>
            <w:shd w:val="clear" w:color="auto" w:fill="auto"/>
            <w:noWrap/>
            <w:vAlign w:val="center"/>
            <w:hideMark/>
          </w:tcPr>
          <w:p w14:paraId="1737C9DA"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12626/INFOEM/IP/RR/2022</w:t>
            </w:r>
          </w:p>
        </w:tc>
        <w:tc>
          <w:tcPr>
            <w:tcW w:w="6826" w:type="dxa"/>
            <w:shd w:val="clear" w:color="auto" w:fill="auto"/>
            <w:vAlign w:val="center"/>
            <w:hideMark/>
          </w:tcPr>
          <w:p w14:paraId="6144DAC9" w14:textId="1A5F123B" w:rsidR="007C08E9"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00266AMECAMECIP2022.pdf, </w:t>
            </w:r>
            <w:r w:rsidR="00142D84" w:rsidRPr="00BA4DE9">
              <w:rPr>
                <w:rFonts w:ascii="Palatino Linotype" w:hAnsi="Palatino Linotype" w:cs="Arial"/>
                <w:sz w:val="22"/>
                <w:szCs w:val="22"/>
              </w:rPr>
              <w:t>el cual contiene el oficio número AME/CM/468/2022, el cual corresponde al adjuntado en respuesta.</w:t>
            </w:r>
          </w:p>
          <w:p w14:paraId="43E0E6D7" w14:textId="77777777" w:rsidR="00142D84" w:rsidRPr="00BA4DE9" w:rsidRDefault="00142D84"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52475B47" w14:textId="342ED775"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142D84" w:rsidRPr="00BA4DE9">
              <w:rPr>
                <w:rFonts w:ascii="Palatino Linotype" w:hAnsi="Palatino Linotype" w:cs="Andalus"/>
                <w:b/>
                <w:i/>
                <w:color w:val="000000"/>
                <w:sz w:val="22"/>
                <w:szCs w:val="22"/>
                <w:lang w:eastAsia="es-MX"/>
              </w:rPr>
              <w:t xml:space="preserve">, </w:t>
            </w:r>
            <w:r w:rsidR="00D01FFC"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0AD8A8CC" w14:textId="77777777" w:rsidTr="007A4EBC">
        <w:trPr>
          <w:trHeight w:val="2268"/>
        </w:trPr>
        <w:tc>
          <w:tcPr>
            <w:tcW w:w="2808" w:type="dxa"/>
            <w:shd w:val="clear" w:color="auto" w:fill="auto"/>
            <w:noWrap/>
            <w:vAlign w:val="center"/>
            <w:hideMark/>
          </w:tcPr>
          <w:p w14:paraId="1EFD772B"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12627/INFOEM/IP/RR/2022</w:t>
            </w:r>
          </w:p>
        </w:tc>
        <w:tc>
          <w:tcPr>
            <w:tcW w:w="6826" w:type="dxa"/>
            <w:shd w:val="clear" w:color="auto" w:fill="auto"/>
            <w:vAlign w:val="center"/>
            <w:hideMark/>
          </w:tcPr>
          <w:p w14:paraId="6C4D37E6" w14:textId="040C81D8" w:rsidR="00142D84"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 reserva de actas.docx, </w:t>
            </w:r>
            <w:r w:rsidR="00D01FFC"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3906B7C0" w14:textId="77777777" w:rsidR="00D01FFC" w:rsidRPr="00BA4DE9" w:rsidRDefault="00D01FFC"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7CD1773F" w14:textId="6F997C34"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00265AMECAMECIP2022.pdf</w:t>
            </w:r>
            <w:r w:rsidR="00D01FFC" w:rsidRPr="00BA4DE9">
              <w:rPr>
                <w:rFonts w:ascii="Palatino Linotype" w:hAnsi="Palatino Linotype" w:cs="Andalus"/>
                <w:b/>
                <w:i/>
                <w:color w:val="000000"/>
                <w:sz w:val="22"/>
                <w:szCs w:val="22"/>
                <w:lang w:eastAsia="es-MX"/>
              </w:rPr>
              <w:t xml:space="preserve">, </w:t>
            </w:r>
            <w:r w:rsidR="00D01FFC" w:rsidRPr="00BA4DE9">
              <w:rPr>
                <w:rFonts w:ascii="Palatino Linotype" w:hAnsi="Palatino Linotype" w:cs="Arial"/>
                <w:sz w:val="22"/>
                <w:szCs w:val="22"/>
              </w:rPr>
              <w:t>el cual contiene el oficio número AME/CM/467/2022</w:t>
            </w:r>
            <w:r w:rsidR="0083195F" w:rsidRPr="00BA4DE9">
              <w:rPr>
                <w:rFonts w:ascii="Palatino Linotype" w:hAnsi="Palatino Linotype" w:cs="Arial"/>
                <w:sz w:val="22"/>
                <w:szCs w:val="22"/>
              </w:rPr>
              <w:t xml:space="preserve">, el cual corresponde al adjuntado en respuesta. </w:t>
            </w:r>
          </w:p>
        </w:tc>
      </w:tr>
      <w:tr w:rsidR="009073AA" w:rsidRPr="00BA4DE9" w14:paraId="1AF83105" w14:textId="77777777" w:rsidTr="007A4EBC">
        <w:trPr>
          <w:trHeight w:val="1802"/>
        </w:trPr>
        <w:tc>
          <w:tcPr>
            <w:tcW w:w="2808" w:type="dxa"/>
            <w:shd w:val="clear" w:color="auto" w:fill="auto"/>
            <w:noWrap/>
            <w:vAlign w:val="center"/>
            <w:hideMark/>
          </w:tcPr>
          <w:p w14:paraId="34D045CB"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12630/INFOEM/IP/RR/2022</w:t>
            </w:r>
          </w:p>
        </w:tc>
        <w:tc>
          <w:tcPr>
            <w:tcW w:w="6826" w:type="dxa"/>
            <w:shd w:val="clear" w:color="auto" w:fill="auto"/>
            <w:vAlign w:val="center"/>
            <w:hideMark/>
          </w:tcPr>
          <w:p w14:paraId="04C8DFAF" w14:textId="77777777" w:rsidR="0083195F"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00264AMECAMECIP2022.pdf, </w:t>
            </w:r>
            <w:r w:rsidR="0083195F" w:rsidRPr="00BA4DE9">
              <w:rPr>
                <w:rFonts w:ascii="Palatino Linotype" w:hAnsi="Palatino Linotype" w:cs="Arial"/>
                <w:sz w:val="22"/>
                <w:szCs w:val="22"/>
              </w:rPr>
              <w:t>el cual contiene el oficio número AME/CM/466/2022, el cual corresponde al adjuntado en respuesta.</w:t>
            </w:r>
          </w:p>
          <w:p w14:paraId="37EF79BD" w14:textId="77777777" w:rsidR="0083195F" w:rsidRPr="00BA4DE9" w:rsidRDefault="0083195F"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3512529D" w14:textId="568C1BE9"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 reserva de actas.docx</w:t>
            </w:r>
            <w:r w:rsidR="00FB234F" w:rsidRPr="00BA4DE9">
              <w:rPr>
                <w:rFonts w:ascii="Palatino Linotype" w:hAnsi="Palatino Linotype" w:cs="Andalus"/>
                <w:b/>
                <w:i/>
                <w:color w:val="000000"/>
                <w:sz w:val="22"/>
                <w:szCs w:val="22"/>
                <w:lang w:eastAsia="es-MX"/>
              </w:rPr>
              <w:t xml:space="preserve">, </w:t>
            </w:r>
            <w:r w:rsidR="00FB234F"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2396C29B" w14:textId="77777777" w:rsidTr="007A4EBC">
        <w:trPr>
          <w:trHeight w:val="1836"/>
        </w:trPr>
        <w:tc>
          <w:tcPr>
            <w:tcW w:w="2808" w:type="dxa"/>
            <w:shd w:val="clear" w:color="auto" w:fill="auto"/>
            <w:noWrap/>
            <w:vAlign w:val="center"/>
            <w:hideMark/>
          </w:tcPr>
          <w:p w14:paraId="3E7D5A71"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12634/INFOEM/IP/RR/2022</w:t>
            </w:r>
          </w:p>
        </w:tc>
        <w:tc>
          <w:tcPr>
            <w:tcW w:w="6826" w:type="dxa"/>
            <w:shd w:val="clear" w:color="auto" w:fill="auto"/>
            <w:vAlign w:val="center"/>
            <w:hideMark/>
          </w:tcPr>
          <w:p w14:paraId="144753F0" w14:textId="14D960DA" w:rsidR="00D723E4"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8F794F"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39065BE7" w14:textId="45C93335" w:rsidR="00D723E4" w:rsidRPr="00BA4DE9" w:rsidRDefault="008F794F"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00263AMECAMECIP2022.pdf, </w:t>
            </w:r>
            <w:r w:rsidRPr="00BA4DE9">
              <w:rPr>
                <w:rFonts w:ascii="Palatino Linotype" w:hAnsi="Palatino Linotype" w:cs="Arial"/>
                <w:sz w:val="22"/>
                <w:szCs w:val="22"/>
              </w:rPr>
              <w:t>el cual contiene el oficio número AME/CM/465/2022, el cual corresponde al adjuntado en respuesta.</w:t>
            </w:r>
          </w:p>
          <w:p w14:paraId="6A0381C8" w14:textId="38959395"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8F794F" w:rsidRPr="00BA4DE9">
              <w:rPr>
                <w:rFonts w:ascii="Palatino Linotype" w:hAnsi="Palatino Linotype" w:cs="Andalus"/>
                <w:b/>
                <w:i/>
                <w:color w:val="000000"/>
                <w:sz w:val="22"/>
                <w:szCs w:val="22"/>
                <w:lang w:eastAsia="es-MX"/>
              </w:rPr>
              <w:t xml:space="preserve">, </w:t>
            </w:r>
            <w:r w:rsidR="008F794F"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23EAC4CA" w14:textId="77777777" w:rsidTr="007A4EBC">
        <w:trPr>
          <w:trHeight w:val="1411"/>
        </w:trPr>
        <w:tc>
          <w:tcPr>
            <w:tcW w:w="2808" w:type="dxa"/>
            <w:shd w:val="clear" w:color="auto" w:fill="auto"/>
            <w:noWrap/>
            <w:vAlign w:val="center"/>
            <w:hideMark/>
          </w:tcPr>
          <w:p w14:paraId="69B46BD4"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12635/INFOEM/IP/RR/2022</w:t>
            </w:r>
          </w:p>
        </w:tc>
        <w:tc>
          <w:tcPr>
            <w:tcW w:w="6826" w:type="dxa"/>
            <w:shd w:val="clear" w:color="auto" w:fill="auto"/>
            <w:vAlign w:val="center"/>
            <w:hideMark/>
          </w:tcPr>
          <w:p w14:paraId="01D16B20" w14:textId="05C6A1D5" w:rsidR="008F794F" w:rsidRPr="00BA4DE9" w:rsidRDefault="008F794F"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19852248" w14:textId="423661DD" w:rsidR="008F794F"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8F794F" w:rsidRPr="00BA4DE9">
              <w:rPr>
                <w:rFonts w:ascii="Palatino Linotype" w:hAnsi="Palatino Linotype" w:cs="Andalus"/>
                <w:b/>
                <w:i/>
                <w:color w:val="000000"/>
                <w:sz w:val="22"/>
                <w:szCs w:val="22"/>
                <w:lang w:eastAsia="es-MX"/>
              </w:rPr>
              <w:t xml:space="preserve">, </w:t>
            </w:r>
            <w:r w:rsidR="008F794F"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499994B5" w14:textId="6A65A3DD"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00262AMECAMECIP2022.pdf</w:t>
            </w:r>
            <w:r w:rsidR="008F794F" w:rsidRPr="00BA4DE9">
              <w:rPr>
                <w:rFonts w:ascii="Palatino Linotype" w:hAnsi="Palatino Linotype" w:cs="Andalus"/>
                <w:b/>
                <w:i/>
                <w:color w:val="000000"/>
                <w:sz w:val="22"/>
                <w:szCs w:val="22"/>
                <w:lang w:eastAsia="es-MX"/>
              </w:rPr>
              <w:t xml:space="preserve">, </w:t>
            </w:r>
            <w:r w:rsidR="008F794F" w:rsidRPr="00BA4DE9">
              <w:rPr>
                <w:rFonts w:ascii="Palatino Linotype" w:hAnsi="Palatino Linotype" w:cs="Arial"/>
                <w:sz w:val="22"/>
                <w:szCs w:val="22"/>
              </w:rPr>
              <w:t>el cual contiene el oficio número AME/CM/487/2022, el cual corresponde al adjuntado en respuesta.</w:t>
            </w:r>
          </w:p>
        </w:tc>
      </w:tr>
      <w:tr w:rsidR="009073AA" w:rsidRPr="00BA4DE9" w14:paraId="0EC7C30A" w14:textId="77777777" w:rsidTr="007A4EBC">
        <w:trPr>
          <w:trHeight w:val="1836"/>
        </w:trPr>
        <w:tc>
          <w:tcPr>
            <w:tcW w:w="2808" w:type="dxa"/>
            <w:shd w:val="clear" w:color="auto" w:fill="auto"/>
            <w:noWrap/>
            <w:vAlign w:val="center"/>
            <w:hideMark/>
          </w:tcPr>
          <w:p w14:paraId="008C357B"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12636/INFOEM/IP/RR/2022</w:t>
            </w:r>
          </w:p>
        </w:tc>
        <w:tc>
          <w:tcPr>
            <w:tcW w:w="6826" w:type="dxa"/>
            <w:shd w:val="clear" w:color="auto" w:fill="auto"/>
            <w:vAlign w:val="center"/>
            <w:hideMark/>
          </w:tcPr>
          <w:p w14:paraId="0A290E05" w14:textId="77777777" w:rsidR="00FE3088"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FE3088"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11BAD680" w14:textId="77777777" w:rsidR="00FE3088" w:rsidRPr="00BA4DE9" w:rsidRDefault="00FE3088"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1DEC56B9" w14:textId="3A98A837"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00261AMECAMECIP2022.pdf</w:t>
            </w:r>
            <w:r w:rsidR="00FE3088" w:rsidRPr="00BA4DE9">
              <w:rPr>
                <w:rFonts w:ascii="Palatino Linotype" w:hAnsi="Palatino Linotype" w:cs="Andalus"/>
                <w:b/>
                <w:i/>
                <w:color w:val="000000"/>
                <w:sz w:val="22"/>
                <w:szCs w:val="22"/>
                <w:lang w:eastAsia="es-MX"/>
              </w:rPr>
              <w:t xml:space="preserve">, </w:t>
            </w:r>
            <w:r w:rsidR="00FE3088" w:rsidRPr="00BA4DE9">
              <w:rPr>
                <w:rFonts w:ascii="Palatino Linotype" w:hAnsi="Palatino Linotype" w:cs="Arial"/>
                <w:sz w:val="22"/>
                <w:szCs w:val="22"/>
              </w:rPr>
              <w:t>el cual contiene el oficio número AME/CM/486/2022, el cual corresponde al adjuntado en respuesta.</w:t>
            </w:r>
          </w:p>
        </w:tc>
      </w:tr>
      <w:tr w:rsidR="009073AA" w:rsidRPr="00BA4DE9" w14:paraId="4EC39922" w14:textId="77777777" w:rsidTr="007A4EBC">
        <w:trPr>
          <w:trHeight w:val="1257"/>
        </w:trPr>
        <w:tc>
          <w:tcPr>
            <w:tcW w:w="2808" w:type="dxa"/>
            <w:shd w:val="clear" w:color="auto" w:fill="auto"/>
            <w:noWrap/>
            <w:vAlign w:val="center"/>
            <w:hideMark/>
          </w:tcPr>
          <w:p w14:paraId="20920EB8"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12637/INFOEM/IP/RR/2022</w:t>
            </w:r>
          </w:p>
        </w:tc>
        <w:tc>
          <w:tcPr>
            <w:tcW w:w="6826" w:type="dxa"/>
            <w:shd w:val="clear" w:color="auto" w:fill="auto"/>
            <w:vAlign w:val="center"/>
            <w:hideMark/>
          </w:tcPr>
          <w:p w14:paraId="7CDAE41A" w14:textId="59F4ECCD" w:rsidR="00FE3088" w:rsidRPr="00BA4DE9" w:rsidRDefault="00FE3088"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 00260AMECAMECIP2022.pdf, </w:t>
            </w:r>
            <w:r w:rsidRPr="00BA4DE9">
              <w:rPr>
                <w:rFonts w:ascii="Palatino Linotype" w:hAnsi="Palatino Linotype" w:cs="Arial"/>
                <w:sz w:val="22"/>
                <w:szCs w:val="22"/>
              </w:rPr>
              <w:t>el cual contiene el oficio número AME/CM/485/2022, el cual corresponde al adjuntado en respuesta.</w:t>
            </w:r>
          </w:p>
          <w:p w14:paraId="1E4B6DE4" w14:textId="214D6C5F"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ACTA CONTRALORIA.pdf</w:t>
            </w:r>
            <w:r w:rsidR="00FE3088" w:rsidRPr="00BA4DE9">
              <w:rPr>
                <w:rFonts w:ascii="Palatino Linotype" w:hAnsi="Palatino Linotype" w:cs="Andalus"/>
                <w:b/>
                <w:i/>
                <w:color w:val="000000"/>
                <w:sz w:val="22"/>
                <w:szCs w:val="22"/>
                <w:lang w:eastAsia="es-MX"/>
              </w:rPr>
              <w:t xml:space="preserve">, </w:t>
            </w:r>
            <w:r w:rsidR="00FE3088"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239383BD" w14:textId="77777777" w:rsidTr="007A4EBC">
        <w:trPr>
          <w:trHeight w:val="2399"/>
        </w:trPr>
        <w:tc>
          <w:tcPr>
            <w:tcW w:w="2808" w:type="dxa"/>
            <w:tcBorders>
              <w:bottom w:val="single" w:sz="4" w:space="0" w:color="auto"/>
            </w:tcBorders>
            <w:shd w:val="clear" w:color="auto" w:fill="auto"/>
            <w:noWrap/>
            <w:vAlign w:val="center"/>
            <w:hideMark/>
          </w:tcPr>
          <w:p w14:paraId="40D6929E"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12638/INFOEM/IP/RR/2022</w:t>
            </w:r>
          </w:p>
        </w:tc>
        <w:tc>
          <w:tcPr>
            <w:tcW w:w="6826" w:type="dxa"/>
            <w:tcBorders>
              <w:bottom w:val="single" w:sz="4" w:space="0" w:color="auto"/>
            </w:tcBorders>
            <w:shd w:val="clear" w:color="auto" w:fill="auto"/>
            <w:vAlign w:val="center"/>
            <w:hideMark/>
          </w:tcPr>
          <w:p w14:paraId="2D577DA7" w14:textId="77777777" w:rsidR="00FE3088"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FE3088"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3D7E82B7" w14:textId="6F8C63C3" w:rsidR="00FE3088"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00259</w:t>
            </w:r>
            <w:r w:rsidR="00FE3088" w:rsidRPr="00BA4DE9">
              <w:rPr>
                <w:rFonts w:ascii="Palatino Linotype" w:hAnsi="Palatino Linotype" w:cs="Andalus"/>
                <w:b/>
                <w:i/>
                <w:color w:val="000000"/>
                <w:sz w:val="22"/>
                <w:szCs w:val="22"/>
                <w:lang w:eastAsia="es-MX"/>
              </w:rPr>
              <w:t>AMECAMECIP2022 IMCUFIDE (1).</w:t>
            </w:r>
            <w:proofErr w:type="spellStart"/>
            <w:r w:rsidR="00FE3088" w:rsidRPr="00BA4DE9">
              <w:rPr>
                <w:rFonts w:ascii="Palatino Linotype" w:hAnsi="Palatino Linotype" w:cs="Andalus"/>
                <w:b/>
                <w:i/>
                <w:color w:val="000000"/>
                <w:sz w:val="22"/>
                <w:szCs w:val="22"/>
                <w:lang w:eastAsia="es-MX"/>
              </w:rPr>
              <w:t>pdf</w:t>
            </w:r>
            <w:proofErr w:type="spellEnd"/>
            <w:r w:rsidR="00FE3088" w:rsidRPr="00BA4DE9">
              <w:rPr>
                <w:rFonts w:ascii="Palatino Linotype" w:hAnsi="Palatino Linotype" w:cs="Andalus"/>
                <w:b/>
                <w:i/>
                <w:color w:val="000000"/>
                <w:sz w:val="22"/>
                <w:szCs w:val="22"/>
                <w:lang w:eastAsia="es-MX"/>
              </w:rPr>
              <w:t xml:space="preserve">, </w:t>
            </w:r>
            <w:r w:rsidR="00FE3088" w:rsidRPr="00BA4DE9">
              <w:rPr>
                <w:rFonts w:ascii="Palatino Linotype" w:hAnsi="Palatino Linotype" w:cs="Arial"/>
                <w:sz w:val="22"/>
                <w:szCs w:val="22"/>
              </w:rPr>
              <w:t>el cual contiene el oficio número AME/CH/IMCUFIDE/016/2022, el cual corresponde al adjuntado en respuesta.</w:t>
            </w:r>
          </w:p>
          <w:p w14:paraId="02C390B8" w14:textId="3501F14A"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 (1).</w:t>
            </w:r>
            <w:proofErr w:type="spellStart"/>
            <w:r w:rsidRPr="00BA4DE9">
              <w:rPr>
                <w:rFonts w:ascii="Palatino Linotype" w:hAnsi="Palatino Linotype" w:cs="Andalus"/>
                <w:b/>
                <w:i/>
                <w:color w:val="000000"/>
                <w:sz w:val="22"/>
                <w:szCs w:val="22"/>
                <w:lang w:eastAsia="es-MX"/>
              </w:rPr>
              <w:t>pdf</w:t>
            </w:r>
            <w:proofErr w:type="spellEnd"/>
            <w:r w:rsidR="00FE3088" w:rsidRPr="00BA4DE9">
              <w:rPr>
                <w:rFonts w:ascii="Palatino Linotype" w:hAnsi="Palatino Linotype" w:cs="Andalus"/>
                <w:b/>
                <w:i/>
                <w:color w:val="000000"/>
                <w:sz w:val="22"/>
                <w:szCs w:val="22"/>
                <w:lang w:eastAsia="es-MX"/>
              </w:rPr>
              <w:t xml:space="preserve">, </w:t>
            </w:r>
            <w:r w:rsidR="00FE3088"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649A0136" w14:textId="77777777" w:rsidTr="007A4EBC">
        <w:trPr>
          <w:trHeight w:val="2403"/>
        </w:trPr>
        <w:tc>
          <w:tcPr>
            <w:tcW w:w="2808" w:type="dxa"/>
            <w:shd w:val="clear" w:color="auto" w:fill="FFFFFF" w:themeFill="background1"/>
            <w:noWrap/>
            <w:vAlign w:val="center"/>
            <w:hideMark/>
          </w:tcPr>
          <w:p w14:paraId="6D31B989"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12639/INFOEM/IP/RR/2022</w:t>
            </w:r>
          </w:p>
        </w:tc>
        <w:tc>
          <w:tcPr>
            <w:tcW w:w="6826" w:type="dxa"/>
            <w:shd w:val="clear" w:color="auto" w:fill="FFFFFF" w:themeFill="background1"/>
            <w:vAlign w:val="center"/>
            <w:hideMark/>
          </w:tcPr>
          <w:p w14:paraId="4409F9C0" w14:textId="08CF2B1D"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OPDAAS.pdf, </w:t>
            </w:r>
            <w:r w:rsidR="00FB645C" w:rsidRPr="00BA4DE9">
              <w:rPr>
                <w:rFonts w:ascii="Palatino Linotype" w:hAnsi="Palatino Linotype" w:cs="Arial"/>
                <w:sz w:val="22"/>
                <w:szCs w:val="22"/>
              </w:rPr>
              <w:t xml:space="preserve">el cual contiene el Acta del Comité de Transparencia, correspondiente a la Décima Segunda Sesión Extraordinaria, la cual fue remitida en respuesta. </w:t>
            </w:r>
          </w:p>
          <w:p w14:paraId="4F524F81" w14:textId="23C0D5CA"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FB645C" w:rsidRPr="00BA4DE9">
              <w:rPr>
                <w:rFonts w:ascii="Palatino Linotype" w:hAnsi="Palatino Linotype" w:cs="Andalus"/>
                <w:b/>
                <w:i/>
                <w:color w:val="000000"/>
                <w:sz w:val="22"/>
                <w:szCs w:val="22"/>
                <w:lang w:eastAsia="es-MX"/>
              </w:rPr>
              <w:t xml:space="preserve">, </w:t>
            </w:r>
            <w:r w:rsidR="00FB645C"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27A79F61" w14:textId="1CF0C260"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0258</w:t>
            </w:r>
            <w:proofErr w:type="gramStart"/>
            <w:r w:rsidRPr="00BA4DE9">
              <w:rPr>
                <w:rFonts w:ascii="Palatino Linotype" w:hAnsi="Palatino Linotype" w:cs="Andalus"/>
                <w:b/>
                <w:i/>
                <w:color w:val="000000"/>
                <w:sz w:val="22"/>
                <w:szCs w:val="22"/>
                <w:lang w:eastAsia="es-MX"/>
              </w:rPr>
              <w:t>.pdf</w:t>
            </w:r>
            <w:proofErr w:type="gramEnd"/>
            <w:r w:rsidR="00FB645C" w:rsidRPr="00BA4DE9">
              <w:rPr>
                <w:rFonts w:ascii="Palatino Linotype" w:hAnsi="Palatino Linotype" w:cs="Andalus"/>
                <w:b/>
                <w:i/>
                <w:color w:val="000000"/>
                <w:sz w:val="22"/>
                <w:szCs w:val="22"/>
                <w:lang w:eastAsia="es-MX"/>
              </w:rPr>
              <w:t xml:space="preserve">, </w:t>
            </w:r>
            <w:r w:rsidR="00FB645C" w:rsidRPr="00BA4DE9">
              <w:rPr>
                <w:rFonts w:ascii="Palatino Linotype" w:hAnsi="Palatino Linotype" w:cs="Arial"/>
                <w:sz w:val="22"/>
                <w:szCs w:val="22"/>
              </w:rPr>
              <w:t>el cual contiene el oficio número AME/OPDAAS/OIC/074/2022, el cual corresponde al adjuntado en respuesta.</w:t>
            </w:r>
          </w:p>
        </w:tc>
      </w:tr>
      <w:tr w:rsidR="009073AA" w:rsidRPr="00BA4DE9" w14:paraId="36C1763C" w14:textId="77777777" w:rsidTr="007A4EBC">
        <w:trPr>
          <w:trHeight w:val="702"/>
        </w:trPr>
        <w:tc>
          <w:tcPr>
            <w:tcW w:w="2808" w:type="dxa"/>
            <w:shd w:val="clear" w:color="auto" w:fill="auto"/>
            <w:noWrap/>
            <w:vAlign w:val="center"/>
            <w:hideMark/>
          </w:tcPr>
          <w:p w14:paraId="032D5E92"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12640/INFOEM/IP/RR/2022</w:t>
            </w:r>
          </w:p>
        </w:tc>
        <w:tc>
          <w:tcPr>
            <w:tcW w:w="6826" w:type="dxa"/>
            <w:shd w:val="clear" w:color="auto" w:fill="auto"/>
            <w:vAlign w:val="center"/>
            <w:hideMark/>
          </w:tcPr>
          <w:p w14:paraId="5F469E23" w14:textId="691E3949" w:rsidR="00FB645C" w:rsidRPr="00BA4DE9" w:rsidRDefault="00FB645C"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7E91B45E" w14:textId="603D5A34"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FB645C" w:rsidRPr="00BA4DE9">
              <w:rPr>
                <w:rFonts w:ascii="Palatino Linotype" w:hAnsi="Palatino Linotype" w:cs="Andalus"/>
                <w:b/>
                <w:i/>
                <w:color w:val="000000"/>
                <w:sz w:val="22"/>
                <w:szCs w:val="22"/>
                <w:lang w:eastAsia="es-MX"/>
              </w:rPr>
              <w:t xml:space="preserve">, </w:t>
            </w:r>
            <w:r w:rsidR="00FB645C"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170B1A88" w14:textId="77777777" w:rsidTr="007A4EBC">
        <w:trPr>
          <w:trHeight w:val="2268"/>
        </w:trPr>
        <w:tc>
          <w:tcPr>
            <w:tcW w:w="2808" w:type="dxa"/>
            <w:shd w:val="clear" w:color="auto" w:fill="auto"/>
            <w:noWrap/>
            <w:vAlign w:val="center"/>
            <w:hideMark/>
          </w:tcPr>
          <w:p w14:paraId="36E19E8F"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12641/INFOEM/IP/RR/2022</w:t>
            </w:r>
          </w:p>
        </w:tc>
        <w:tc>
          <w:tcPr>
            <w:tcW w:w="6826" w:type="dxa"/>
            <w:shd w:val="clear" w:color="auto" w:fill="auto"/>
            <w:vAlign w:val="center"/>
            <w:hideMark/>
          </w:tcPr>
          <w:p w14:paraId="41B3CCA3" w14:textId="484B7F48"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00275AMECAMECIP2022.pdf,  </w:t>
            </w:r>
            <w:r w:rsidR="001D3AFD" w:rsidRPr="00BA4DE9">
              <w:rPr>
                <w:rFonts w:ascii="Palatino Linotype" w:hAnsi="Palatino Linotype" w:cs="Arial"/>
                <w:sz w:val="22"/>
                <w:szCs w:val="22"/>
              </w:rPr>
              <w:t>cual contiene el oficio número AME/CM/477/2022, el cual corresponde al adjuntado en respuesta.</w:t>
            </w:r>
          </w:p>
          <w:p w14:paraId="062A19ED" w14:textId="07E7D822"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1D3AFD"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28864912" w14:textId="77777777" w:rsidR="001D3AFD"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1D3AFD"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4B06126F" w14:textId="54CD965E"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1D3AFD"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0D70189E" w14:textId="5959BF51" w:rsidR="00FB645C"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00275AMECAME</w:t>
            </w:r>
            <w:r w:rsidR="001D3AFD" w:rsidRPr="00BA4DE9">
              <w:rPr>
                <w:rFonts w:ascii="Palatino Linotype" w:hAnsi="Palatino Linotype" w:cs="Andalus"/>
                <w:b/>
                <w:i/>
                <w:color w:val="000000"/>
                <w:sz w:val="22"/>
                <w:szCs w:val="22"/>
                <w:lang w:eastAsia="es-MX"/>
              </w:rPr>
              <w:t xml:space="preserve">CIP2022.pdf, </w:t>
            </w:r>
            <w:r w:rsidR="001D3AFD" w:rsidRPr="00BA4DE9">
              <w:rPr>
                <w:rFonts w:ascii="Palatino Linotype" w:hAnsi="Palatino Linotype" w:cs="Arial"/>
                <w:sz w:val="22"/>
                <w:szCs w:val="22"/>
              </w:rPr>
              <w:t>cual contiene el oficio número AME/CM/477/2022, el cual corresponde al adjuntado en respuesta.</w:t>
            </w:r>
          </w:p>
          <w:p w14:paraId="088CA7B9" w14:textId="4B47F9DF"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1D3AFD" w:rsidRPr="00BA4DE9">
              <w:rPr>
                <w:rFonts w:ascii="Palatino Linotype" w:hAnsi="Palatino Linotype" w:cs="Andalus"/>
                <w:b/>
                <w:i/>
                <w:color w:val="000000"/>
                <w:sz w:val="22"/>
                <w:szCs w:val="22"/>
                <w:lang w:eastAsia="es-MX"/>
              </w:rPr>
              <w:t xml:space="preserve">, </w:t>
            </w:r>
            <w:r w:rsidR="001D3AFD"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2A7651BA" w14:textId="77777777" w:rsidTr="007A4EBC">
        <w:trPr>
          <w:trHeight w:val="1988"/>
        </w:trPr>
        <w:tc>
          <w:tcPr>
            <w:tcW w:w="2808" w:type="dxa"/>
            <w:shd w:val="clear" w:color="auto" w:fill="auto"/>
            <w:noWrap/>
            <w:vAlign w:val="center"/>
            <w:hideMark/>
          </w:tcPr>
          <w:p w14:paraId="2005A155"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12642/INFOEM/IP/RR/2022</w:t>
            </w:r>
          </w:p>
        </w:tc>
        <w:tc>
          <w:tcPr>
            <w:tcW w:w="6826" w:type="dxa"/>
            <w:shd w:val="clear" w:color="auto" w:fill="auto"/>
            <w:vAlign w:val="center"/>
            <w:hideMark/>
          </w:tcPr>
          <w:p w14:paraId="00D54854" w14:textId="49AA0BD0" w:rsidR="001D3AFD"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00274AMECAMECIP2022.pdf, </w:t>
            </w:r>
            <w:r w:rsidR="001D3AFD" w:rsidRPr="00BA4DE9">
              <w:rPr>
                <w:rFonts w:ascii="Palatino Linotype" w:hAnsi="Palatino Linotype" w:cs="Arial"/>
                <w:sz w:val="22"/>
                <w:szCs w:val="22"/>
              </w:rPr>
              <w:t>cual contiene el oficio número AME/CM/476/2022, el cual corresponde al adjuntado en respuesta.</w:t>
            </w:r>
          </w:p>
          <w:p w14:paraId="3F87DC0E" w14:textId="77777777" w:rsidR="001D3AFD"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1D3AFD" w:rsidRPr="00BA4DE9">
              <w:rPr>
                <w:rFonts w:ascii="Palatino Linotype" w:hAnsi="Palatino Linotype" w:cs="Andalus"/>
                <w:b/>
                <w:i/>
                <w:color w:val="000000"/>
                <w:sz w:val="22"/>
                <w:szCs w:val="22"/>
                <w:lang w:eastAsia="es-MX"/>
              </w:rPr>
              <w:t xml:space="preserve">, </w:t>
            </w:r>
            <w:r w:rsidR="001D3AFD"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130B1020" w14:textId="52FF93AC"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7B604C" w:rsidRPr="00BA4DE9">
              <w:rPr>
                <w:rFonts w:ascii="Palatino Linotype" w:hAnsi="Palatino Linotype" w:cs="Andalus"/>
                <w:b/>
                <w:i/>
                <w:color w:val="000000"/>
                <w:sz w:val="22"/>
                <w:szCs w:val="22"/>
                <w:lang w:eastAsia="es-MX"/>
              </w:rPr>
              <w:t xml:space="preserve">, </w:t>
            </w:r>
            <w:r w:rsidR="007B604C"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76260E34" w14:textId="77777777" w:rsidTr="007A4EBC">
        <w:trPr>
          <w:trHeight w:val="2268"/>
        </w:trPr>
        <w:tc>
          <w:tcPr>
            <w:tcW w:w="2808" w:type="dxa"/>
            <w:shd w:val="clear" w:color="auto" w:fill="auto"/>
            <w:noWrap/>
            <w:vAlign w:val="center"/>
            <w:hideMark/>
          </w:tcPr>
          <w:p w14:paraId="182A0598"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12643/INFOEM/IP/RR/2022</w:t>
            </w:r>
          </w:p>
        </w:tc>
        <w:tc>
          <w:tcPr>
            <w:tcW w:w="6826" w:type="dxa"/>
            <w:shd w:val="clear" w:color="auto" w:fill="auto"/>
            <w:vAlign w:val="center"/>
            <w:hideMark/>
          </w:tcPr>
          <w:p w14:paraId="2926B04D" w14:textId="77777777" w:rsidR="00C22F5E"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C22F5E"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08B51DD9" w14:textId="7976FEBD" w:rsidR="007B604C" w:rsidRPr="00BA4DE9" w:rsidRDefault="00C22F5E"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00273AMECAMECIP2022.pdf, </w:t>
            </w:r>
            <w:r w:rsidRPr="00BA4DE9">
              <w:rPr>
                <w:rFonts w:ascii="Palatino Linotype" w:hAnsi="Palatino Linotype" w:cs="Arial"/>
                <w:sz w:val="22"/>
                <w:szCs w:val="22"/>
              </w:rPr>
              <w:t>cual contiene el oficio número AME/CM/475/2022, el cual corresponde al adjuntado en respuesta.</w:t>
            </w:r>
          </w:p>
          <w:p w14:paraId="1F255477" w14:textId="39C16D6C"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ACTA CONTRALORIA.pdf</w:t>
            </w:r>
            <w:r w:rsidR="00C22F5E" w:rsidRPr="00BA4DE9">
              <w:rPr>
                <w:rFonts w:ascii="Palatino Linotype" w:hAnsi="Palatino Linotype" w:cs="Andalus"/>
                <w:b/>
                <w:i/>
                <w:color w:val="000000"/>
                <w:sz w:val="22"/>
                <w:szCs w:val="22"/>
                <w:lang w:eastAsia="es-MX"/>
              </w:rPr>
              <w:t xml:space="preserve">, </w:t>
            </w:r>
            <w:r w:rsidR="00C22F5E"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1603E6EF" w14:textId="77777777" w:rsidTr="007A4EBC">
        <w:trPr>
          <w:trHeight w:val="1836"/>
        </w:trPr>
        <w:tc>
          <w:tcPr>
            <w:tcW w:w="2808" w:type="dxa"/>
            <w:shd w:val="clear" w:color="auto" w:fill="auto"/>
            <w:noWrap/>
            <w:vAlign w:val="center"/>
            <w:hideMark/>
          </w:tcPr>
          <w:p w14:paraId="2CFBCAD7"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12644/INFOEM/IP/RR/2022</w:t>
            </w:r>
          </w:p>
        </w:tc>
        <w:tc>
          <w:tcPr>
            <w:tcW w:w="6826" w:type="dxa"/>
            <w:shd w:val="clear" w:color="auto" w:fill="auto"/>
            <w:vAlign w:val="center"/>
            <w:hideMark/>
          </w:tcPr>
          <w:p w14:paraId="5EC398C5" w14:textId="2B69E419" w:rsidR="007B604C"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00272AMECAMECIP2022.pdf, </w:t>
            </w:r>
            <w:r w:rsidR="00C22F5E" w:rsidRPr="00BA4DE9">
              <w:rPr>
                <w:rFonts w:ascii="Palatino Linotype" w:hAnsi="Palatino Linotype" w:cs="Arial"/>
                <w:sz w:val="22"/>
                <w:szCs w:val="22"/>
              </w:rPr>
              <w:t>cual contiene el oficio número AME/CM/474/2022, el cual corresponde al adjuntado en respuesta.</w:t>
            </w:r>
          </w:p>
          <w:p w14:paraId="29FC8F1A" w14:textId="7CE50A96" w:rsidR="007B604C" w:rsidRPr="00BA4DE9" w:rsidRDefault="00C22F5E"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52A16DF3" w14:textId="43AE3528"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reserva de actas.docx</w:t>
            </w:r>
            <w:r w:rsidR="00C22F5E" w:rsidRPr="00BA4DE9">
              <w:rPr>
                <w:rFonts w:ascii="Palatino Linotype" w:hAnsi="Palatino Linotype" w:cs="Andalus"/>
                <w:b/>
                <w:i/>
                <w:color w:val="000000"/>
                <w:sz w:val="22"/>
                <w:szCs w:val="22"/>
                <w:lang w:eastAsia="es-MX"/>
              </w:rPr>
              <w:t xml:space="preserve">, </w:t>
            </w:r>
            <w:r w:rsidR="00C22F5E"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20C707C0" w14:textId="77777777" w:rsidTr="007A4EBC">
        <w:trPr>
          <w:trHeight w:val="1836"/>
        </w:trPr>
        <w:tc>
          <w:tcPr>
            <w:tcW w:w="2808" w:type="dxa"/>
            <w:shd w:val="clear" w:color="auto" w:fill="auto"/>
            <w:noWrap/>
            <w:vAlign w:val="center"/>
            <w:hideMark/>
          </w:tcPr>
          <w:p w14:paraId="2EBF28A1"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12645/INFOEM/IP/RR/2022</w:t>
            </w:r>
          </w:p>
        </w:tc>
        <w:tc>
          <w:tcPr>
            <w:tcW w:w="6826" w:type="dxa"/>
            <w:shd w:val="clear" w:color="auto" w:fill="auto"/>
            <w:vAlign w:val="center"/>
            <w:hideMark/>
          </w:tcPr>
          <w:p w14:paraId="380BB55B" w14:textId="7D900148" w:rsidR="00C22F5E"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371E67" w:rsidRPr="00BA4DE9">
              <w:rPr>
                <w:rFonts w:ascii="Palatino Linotype" w:hAnsi="Palatino Linotype" w:cs="Andalus"/>
                <w:b/>
                <w:color w:val="000000"/>
                <w:sz w:val="22"/>
                <w:szCs w:val="22"/>
                <w:lang w:eastAsia="es-MX"/>
              </w:rPr>
              <w:t>el</w:t>
            </w:r>
            <w:r w:rsidR="00371E67" w:rsidRPr="00BA4DE9">
              <w:rPr>
                <w:rFonts w:ascii="Palatino Linotype" w:hAnsi="Palatino Linotype" w:cs="Andalus"/>
                <w:color w:val="000000"/>
                <w:sz w:val="22"/>
                <w:szCs w:val="22"/>
                <w:lang w:eastAsia="es-MX"/>
              </w:rPr>
              <w:t xml:space="preserve"> cual contiene escrito en el que se advierten manifestaciones respecto de la reserva de información.</w:t>
            </w:r>
          </w:p>
          <w:p w14:paraId="494E2856" w14:textId="1A1DDB27" w:rsidR="00C22F5E" w:rsidRPr="00BA4DE9" w:rsidRDefault="00371E67"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00271AMECAMECIP2022.pdf, </w:t>
            </w:r>
            <w:r w:rsidRPr="00BA4DE9">
              <w:rPr>
                <w:rFonts w:ascii="Palatino Linotype" w:hAnsi="Palatino Linotype" w:cs="Arial"/>
                <w:sz w:val="22"/>
                <w:szCs w:val="22"/>
              </w:rPr>
              <w:t>cual contiene el oficio número AME/CM/473/2022, el cual corresponde al adjuntado en respuesta.</w:t>
            </w:r>
          </w:p>
          <w:p w14:paraId="76867F1A" w14:textId="74D0C943"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371E67" w:rsidRPr="00BA4DE9">
              <w:rPr>
                <w:rFonts w:ascii="Palatino Linotype" w:hAnsi="Palatino Linotype" w:cs="Andalus"/>
                <w:b/>
                <w:i/>
                <w:color w:val="000000"/>
                <w:sz w:val="22"/>
                <w:szCs w:val="22"/>
                <w:lang w:eastAsia="es-MX"/>
              </w:rPr>
              <w:t xml:space="preserve">, </w:t>
            </w:r>
            <w:r w:rsidR="00371E67"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2856BE4D" w14:textId="77777777" w:rsidTr="007A4EBC">
        <w:trPr>
          <w:trHeight w:val="2268"/>
        </w:trPr>
        <w:tc>
          <w:tcPr>
            <w:tcW w:w="2808" w:type="dxa"/>
            <w:shd w:val="clear" w:color="auto" w:fill="auto"/>
            <w:noWrap/>
            <w:vAlign w:val="center"/>
            <w:hideMark/>
          </w:tcPr>
          <w:p w14:paraId="0E811B9B"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12646/INFOEM/IP/RR/2022</w:t>
            </w:r>
          </w:p>
        </w:tc>
        <w:tc>
          <w:tcPr>
            <w:tcW w:w="6826" w:type="dxa"/>
            <w:shd w:val="clear" w:color="auto" w:fill="auto"/>
            <w:vAlign w:val="center"/>
            <w:hideMark/>
          </w:tcPr>
          <w:p w14:paraId="7063D5B8" w14:textId="587CAD04" w:rsidR="00371E67"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00270AMECAMECIP2022.pdf, </w:t>
            </w:r>
            <w:r w:rsidR="00371E67" w:rsidRPr="00BA4DE9">
              <w:rPr>
                <w:rFonts w:ascii="Palatino Linotype" w:hAnsi="Palatino Linotype" w:cs="Arial"/>
                <w:sz w:val="22"/>
                <w:szCs w:val="22"/>
              </w:rPr>
              <w:t>cual contiene el oficio número AME/CM/472/2022, el cual corresponde al adjuntado en respuesta.</w:t>
            </w:r>
          </w:p>
          <w:p w14:paraId="141A95E5" w14:textId="7CC9D950" w:rsidR="00371E67" w:rsidRPr="00BA4DE9" w:rsidRDefault="00371E67"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0A0CCE65" w14:textId="3E0282F8"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371E67" w:rsidRPr="00BA4DE9">
              <w:rPr>
                <w:rFonts w:ascii="Palatino Linotype" w:hAnsi="Palatino Linotype" w:cs="Andalus"/>
                <w:b/>
                <w:i/>
                <w:color w:val="000000"/>
                <w:sz w:val="22"/>
                <w:szCs w:val="22"/>
                <w:lang w:eastAsia="es-MX"/>
              </w:rPr>
              <w:t xml:space="preserve">, </w:t>
            </w:r>
            <w:r w:rsidR="00371E67"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5FF50182" w14:textId="77777777" w:rsidTr="007A4EBC">
        <w:trPr>
          <w:trHeight w:val="1234"/>
        </w:trPr>
        <w:tc>
          <w:tcPr>
            <w:tcW w:w="2808" w:type="dxa"/>
            <w:shd w:val="clear" w:color="auto" w:fill="auto"/>
            <w:noWrap/>
            <w:vAlign w:val="center"/>
            <w:hideMark/>
          </w:tcPr>
          <w:p w14:paraId="22CF6000"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12647/INFOEM/IP/RR/2022</w:t>
            </w:r>
          </w:p>
        </w:tc>
        <w:tc>
          <w:tcPr>
            <w:tcW w:w="6826" w:type="dxa"/>
            <w:shd w:val="clear" w:color="auto" w:fill="auto"/>
            <w:vAlign w:val="center"/>
            <w:hideMark/>
          </w:tcPr>
          <w:p w14:paraId="0DFF629F" w14:textId="1962AE3D" w:rsidR="00371E67" w:rsidRPr="00BA4DE9" w:rsidRDefault="00371E67"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08A2932E" w14:textId="649252E0"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00269AMECAMECIP2022.pdf</w:t>
            </w:r>
            <w:r w:rsidR="00371E67" w:rsidRPr="00BA4DE9">
              <w:rPr>
                <w:rFonts w:ascii="Palatino Linotype" w:hAnsi="Palatino Linotype" w:cs="Andalus"/>
                <w:b/>
                <w:i/>
                <w:color w:val="000000"/>
                <w:sz w:val="22"/>
                <w:szCs w:val="22"/>
                <w:lang w:eastAsia="es-MX"/>
              </w:rPr>
              <w:t xml:space="preserve">, </w:t>
            </w:r>
            <w:r w:rsidR="00371E67" w:rsidRPr="00BA4DE9">
              <w:rPr>
                <w:rFonts w:ascii="Palatino Linotype" w:hAnsi="Palatino Linotype" w:cs="Arial"/>
                <w:sz w:val="22"/>
                <w:szCs w:val="22"/>
              </w:rPr>
              <w:t>cual contiene el oficio número AME/CM/471/2022, el cual corresponde al adjuntado en respuesta.</w:t>
            </w:r>
          </w:p>
        </w:tc>
      </w:tr>
      <w:tr w:rsidR="009073AA" w:rsidRPr="00BA4DE9" w14:paraId="18216DD3" w14:textId="77777777" w:rsidTr="007A4EBC">
        <w:trPr>
          <w:trHeight w:val="2268"/>
        </w:trPr>
        <w:tc>
          <w:tcPr>
            <w:tcW w:w="2808" w:type="dxa"/>
            <w:shd w:val="clear" w:color="auto" w:fill="auto"/>
            <w:noWrap/>
            <w:vAlign w:val="center"/>
            <w:hideMark/>
          </w:tcPr>
          <w:p w14:paraId="5547C219"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12648/INFOEM/IP/RR/2022</w:t>
            </w:r>
          </w:p>
        </w:tc>
        <w:tc>
          <w:tcPr>
            <w:tcW w:w="6826" w:type="dxa"/>
            <w:shd w:val="clear" w:color="auto" w:fill="auto"/>
            <w:vAlign w:val="center"/>
            <w:hideMark/>
          </w:tcPr>
          <w:p w14:paraId="28949B07" w14:textId="4D5A898C" w:rsidR="00371E67"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00268AMECAMECIP2022.pdf, </w:t>
            </w:r>
            <w:r w:rsidR="00371E67" w:rsidRPr="00BA4DE9">
              <w:rPr>
                <w:rFonts w:ascii="Palatino Linotype" w:hAnsi="Palatino Linotype" w:cs="Arial"/>
                <w:sz w:val="22"/>
                <w:szCs w:val="22"/>
              </w:rPr>
              <w:t>cual contiene el oficio número AME/CM/470/2022, el cual corresponde al adjuntado en respuesta.</w:t>
            </w:r>
          </w:p>
          <w:p w14:paraId="51C0B070" w14:textId="77777777" w:rsidR="00371E67" w:rsidRPr="00BA4DE9" w:rsidRDefault="00371E67"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3CEE2C2C" w14:textId="1B9EC4C3"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371E67" w:rsidRPr="00BA4DE9">
              <w:rPr>
                <w:rFonts w:ascii="Palatino Linotype" w:hAnsi="Palatino Linotype" w:cs="Andalus"/>
                <w:b/>
                <w:i/>
                <w:color w:val="000000"/>
                <w:sz w:val="22"/>
                <w:szCs w:val="22"/>
                <w:lang w:eastAsia="es-MX"/>
              </w:rPr>
              <w:t xml:space="preserve">, </w:t>
            </w:r>
            <w:r w:rsidR="00371E67"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558A38B8" w14:textId="77777777" w:rsidTr="007A4EBC">
        <w:trPr>
          <w:trHeight w:val="1694"/>
        </w:trPr>
        <w:tc>
          <w:tcPr>
            <w:tcW w:w="2808" w:type="dxa"/>
            <w:shd w:val="clear" w:color="auto" w:fill="auto"/>
            <w:noWrap/>
            <w:vAlign w:val="center"/>
            <w:hideMark/>
          </w:tcPr>
          <w:p w14:paraId="557F0953"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12649/INFOEM/IP/RR/2022</w:t>
            </w:r>
          </w:p>
        </w:tc>
        <w:tc>
          <w:tcPr>
            <w:tcW w:w="6826" w:type="dxa"/>
            <w:shd w:val="clear" w:color="auto" w:fill="auto"/>
            <w:vAlign w:val="center"/>
            <w:hideMark/>
          </w:tcPr>
          <w:p w14:paraId="0935C3DF" w14:textId="13AFD754" w:rsidR="00371E67"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00267AMECAMECIP2022.pdf, </w:t>
            </w:r>
            <w:r w:rsidR="00371E67" w:rsidRPr="00BA4DE9">
              <w:rPr>
                <w:rFonts w:ascii="Palatino Linotype" w:hAnsi="Palatino Linotype" w:cs="Arial"/>
                <w:sz w:val="22"/>
                <w:szCs w:val="22"/>
              </w:rPr>
              <w:t>cual contiene el oficio número AME/CM/469/2022, cual corresponde al adjuntado en respuesta.</w:t>
            </w:r>
          </w:p>
          <w:p w14:paraId="3F115128" w14:textId="77777777" w:rsidR="00371E67" w:rsidRPr="00BA4DE9" w:rsidRDefault="00371E67"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05958E8C" w14:textId="77A5D37C"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371E67" w:rsidRPr="00BA4DE9">
              <w:rPr>
                <w:rFonts w:ascii="Palatino Linotype" w:hAnsi="Palatino Linotype" w:cs="Andalus"/>
                <w:b/>
                <w:i/>
                <w:color w:val="000000"/>
                <w:sz w:val="22"/>
                <w:szCs w:val="22"/>
                <w:lang w:eastAsia="es-MX"/>
              </w:rPr>
              <w:t xml:space="preserve">, </w:t>
            </w:r>
            <w:r w:rsidR="00371E67"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62F131D9" w14:textId="77777777" w:rsidTr="007A4EBC">
        <w:trPr>
          <w:trHeight w:val="1553"/>
        </w:trPr>
        <w:tc>
          <w:tcPr>
            <w:tcW w:w="2808" w:type="dxa"/>
            <w:tcBorders>
              <w:bottom w:val="single" w:sz="4" w:space="0" w:color="auto"/>
            </w:tcBorders>
            <w:shd w:val="clear" w:color="auto" w:fill="auto"/>
            <w:noWrap/>
            <w:vAlign w:val="center"/>
            <w:hideMark/>
          </w:tcPr>
          <w:p w14:paraId="32AEDCF6"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12655/INFOEM/IP/RR/2022</w:t>
            </w:r>
          </w:p>
        </w:tc>
        <w:tc>
          <w:tcPr>
            <w:tcW w:w="6826" w:type="dxa"/>
            <w:tcBorders>
              <w:bottom w:val="single" w:sz="4" w:space="0" w:color="auto"/>
            </w:tcBorders>
            <w:shd w:val="clear" w:color="auto" w:fill="auto"/>
            <w:vAlign w:val="center"/>
            <w:hideMark/>
          </w:tcPr>
          <w:p w14:paraId="25C20DF7" w14:textId="5FCAFA5F" w:rsidR="008A6620"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8A6620"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2D8BCC90" w14:textId="6A72310D" w:rsidR="008A6620" w:rsidRPr="00BA4DE9" w:rsidRDefault="008A6620"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00284AMECAMECIP2022.pdf, </w:t>
            </w:r>
            <w:r w:rsidRPr="00BA4DE9">
              <w:rPr>
                <w:rFonts w:ascii="Palatino Linotype" w:hAnsi="Palatino Linotype" w:cs="Arial"/>
                <w:sz w:val="22"/>
                <w:szCs w:val="22"/>
              </w:rPr>
              <w:t>cual contiene el oficio número AME/CM/484/2022, cual corresponde al adjuntado en respuesta.</w:t>
            </w:r>
          </w:p>
          <w:p w14:paraId="795F9557" w14:textId="57BED53F"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8A6620" w:rsidRPr="00BA4DE9">
              <w:rPr>
                <w:rFonts w:ascii="Palatino Linotype" w:hAnsi="Palatino Linotype" w:cs="Andalus"/>
                <w:b/>
                <w:i/>
                <w:color w:val="000000"/>
                <w:sz w:val="22"/>
                <w:szCs w:val="22"/>
                <w:lang w:eastAsia="es-MX"/>
              </w:rPr>
              <w:t xml:space="preserve">, </w:t>
            </w:r>
            <w:r w:rsidR="008A6620"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4F3DA698" w14:textId="77777777" w:rsidTr="007A4EBC">
        <w:trPr>
          <w:trHeight w:val="393"/>
        </w:trPr>
        <w:tc>
          <w:tcPr>
            <w:tcW w:w="2808" w:type="dxa"/>
            <w:shd w:val="clear" w:color="000000" w:fill="auto"/>
            <w:noWrap/>
            <w:vAlign w:val="center"/>
            <w:hideMark/>
          </w:tcPr>
          <w:p w14:paraId="5A124CCA"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12656/INFOEM/IP/RR/2022</w:t>
            </w:r>
          </w:p>
        </w:tc>
        <w:tc>
          <w:tcPr>
            <w:tcW w:w="6826" w:type="dxa"/>
            <w:shd w:val="clear" w:color="000000" w:fill="auto"/>
            <w:vAlign w:val="center"/>
            <w:hideMark/>
          </w:tcPr>
          <w:p w14:paraId="0B18BDFF" w14:textId="62F0636B"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 xml:space="preserve"> </w:t>
            </w:r>
            <w:r w:rsidRPr="00BA4DE9">
              <w:rPr>
                <w:rFonts w:ascii="Palatino Linotype" w:hAnsi="Palatino Linotype" w:cs="Andalus"/>
                <w:b/>
                <w:i/>
                <w:color w:val="000000"/>
                <w:sz w:val="22"/>
                <w:szCs w:val="22"/>
                <w:lang w:eastAsia="es-MX"/>
              </w:rPr>
              <w:t>reserva de actas.docx</w:t>
            </w:r>
            <w:r w:rsidR="008A6620" w:rsidRPr="00BA4DE9">
              <w:rPr>
                <w:rFonts w:ascii="Palatino Linotype" w:hAnsi="Palatino Linotype" w:cs="Andalus"/>
                <w:b/>
                <w:i/>
                <w:color w:val="000000"/>
                <w:sz w:val="22"/>
                <w:szCs w:val="22"/>
                <w:lang w:eastAsia="es-MX"/>
              </w:rPr>
              <w:t xml:space="preserve">, </w:t>
            </w:r>
            <w:r w:rsidR="008A6620"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73B837E2" w14:textId="77777777" w:rsidTr="007A4EBC">
        <w:trPr>
          <w:trHeight w:val="844"/>
        </w:trPr>
        <w:tc>
          <w:tcPr>
            <w:tcW w:w="2808" w:type="dxa"/>
            <w:shd w:val="clear" w:color="auto" w:fill="auto"/>
            <w:noWrap/>
            <w:vAlign w:val="center"/>
            <w:hideMark/>
          </w:tcPr>
          <w:p w14:paraId="0B2CEF96"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12691/INFOEM/IP/RR/2022</w:t>
            </w:r>
          </w:p>
        </w:tc>
        <w:tc>
          <w:tcPr>
            <w:tcW w:w="6826" w:type="dxa"/>
            <w:shd w:val="clear" w:color="auto" w:fill="auto"/>
            <w:vAlign w:val="center"/>
            <w:hideMark/>
          </w:tcPr>
          <w:p w14:paraId="51394482" w14:textId="7951849D" w:rsidR="008A6620"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8A6620"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0B2F2782" w14:textId="53203BC9" w:rsidR="008A6620"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00282AMECAMECIP2022 (2).</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8A6620" w:rsidRPr="00BA4DE9">
              <w:rPr>
                <w:rFonts w:ascii="Palatino Linotype" w:hAnsi="Palatino Linotype" w:cs="Arial"/>
                <w:sz w:val="22"/>
                <w:szCs w:val="22"/>
              </w:rPr>
              <w:t>cual contiene el oficio número AME/CM/481/2022, cual corresponde al adjuntado en respuesta.</w:t>
            </w:r>
          </w:p>
          <w:p w14:paraId="6D47F4B7" w14:textId="77777777" w:rsidR="008A6620"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8A6620"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7013CBAB" w14:textId="77777777" w:rsidR="008A6620"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00282AMECAMECIP2022 (2).</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008A6620" w:rsidRPr="00BA4DE9">
              <w:rPr>
                <w:rFonts w:ascii="Palatino Linotype" w:hAnsi="Palatino Linotype" w:cs="Arial"/>
                <w:sz w:val="22"/>
                <w:szCs w:val="22"/>
              </w:rPr>
              <w:t>cual contiene el oficio número AME/CM/481/2022, cual corresponde al adjuntado en respuesta.</w:t>
            </w:r>
          </w:p>
          <w:p w14:paraId="6CA973FD" w14:textId="77777777" w:rsidR="008A6620" w:rsidRPr="00BA4DE9" w:rsidRDefault="008A6620"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55F00337" w14:textId="495C967D"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ACTA CONTRALORIA.pdf</w:t>
            </w:r>
            <w:r w:rsidR="004E35F9" w:rsidRPr="00BA4DE9">
              <w:rPr>
                <w:rFonts w:ascii="Palatino Linotype" w:hAnsi="Palatino Linotype" w:cs="Andalus"/>
                <w:b/>
                <w:i/>
                <w:color w:val="000000"/>
                <w:sz w:val="22"/>
                <w:szCs w:val="22"/>
                <w:lang w:eastAsia="es-MX"/>
              </w:rPr>
              <w:t xml:space="preserve">, </w:t>
            </w:r>
            <w:r w:rsidR="004E35F9"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tc>
      </w:tr>
      <w:tr w:rsidR="009073AA" w:rsidRPr="00BA4DE9" w14:paraId="7B84FE2E" w14:textId="77777777" w:rsidTr="007A4EBC">
        <w:trPr>
          <w:trHeight w:val="1624"/>
        </w:trPr>
        <w:tc>
          <w:tcPr>
            <w:tcW w:w="2808" w:type="dxa"/>
            <w:shd w:val="clear" w:color="auto" w:fill="auto"/>
            <w:noWrap/>
            <w:vAlign w:val="center"/>
            <w:hideMark/>
          </w:tcPr>
          <w:p w14:paraId="7D44D04F"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12692/INFOEM/IP/RR/2022</w:t>
            </w:r>
          </w:p>
        </w:tc>
        <w:tc>
          <w:tcPr>
            <w:tcW w:w="6826" w:type="dxa"/>
            <w:shd w:val="clear" w:color="auto" w:fill="auto"/>
            <w:vAlign w:val="center"/>
            <w:hideMark/>
          </w:tcPr>
          <w:p w14:paraId="50755547" w14:textId="5224DD2A" w:rsidR="008A6620"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4E35F9"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3D38C7AD" w14:textId="2757F0F2" w:rsidR="008A6620" w:rsidRPr="00BA4DE9" w:rsidRDefault="004E35F9"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00281AMECAMECIP2022.pdf, </w:t>
            </w:r>
            <w:r w:rsidRPr="00BA4DE9">
              <w:rPr>
                <w:rFonts w:ascii="Palatino Linotype" w:hAnsi="Palatino Linotype" w:cs="Arial"/>
                <w:sz w:val="22"/>
                <w:szCs w:val="22"/>
              </w:rPr>
              <w:t>cual contiene el oficio número AME/CM/482/2022, cual corresponde al adjuntado en respuesta.</w:t>
            </w:r>
          </w:p>
          <w:p w14:paraId="53F8669A" w14:textId="44C74F5A"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reserva de actas.docx</w:t>
            </w:r>
            <w:r w:rsidR="004E35F9" w:rsidRPr="00BA4DE9">
              <w:rPr>
                <w:rFonts w:ascii="Palatino Linotype" w:hAnsi="Palatino Linotype" w:cs="Andalus"/>
                <w:b/>
                <w:i/>
                <w:color w:val="000000"/>
                <w:sz w:val="22"/>
                <w:szCs w:val="22"/>
                <w:lang w:eastAsia="es-MX"/>
              </w:rPr>
              <w:t xml:space="preserve">, </w:t>
            </w:r>
            <w:r w:rsidR="004E35F9"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00B5F4C3" w14:textId="77777777" w:rsidTr="007A4EBC">
        <w:trPr>
          <w:trHeight w:val="986"/>
        </w:trPr>
        <w:tc>
          <w:tcPr>
            <w:tcW w:w="2808" w:type="dxa"/>
            <w:shd w:val="clear" w:color="auto" w:fill="auto"/>
            <w:noWrap/>
            <w:vAlign w:val="center"/>
            <w:hideMark/>
          </w:tcPr>
          <w:p w14:paraId="38181B8E"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12693/INFOEM/IP/RR/2022</w:t>
            </w:r>
          </w:p>
        </w:tc>
        <w:tc>
          <w:tcPr>
            <w:tcW w:w="6826" w:type="dxa"/>
            <w:shd w:val="clear" w:color="auto" w:fill="auto"/>
            <w:vAlign w:val="center"/>
            <w:hideMark/>
          </w:tcPr>
          <w:p w14:paraId="3A18B9D3" w14:textId="6D6A84C9" w:rsidR="004E35F9"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4E35F9"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4D986F8F" w14:textId="3E1792D7" w:rsidR="004E35F9" w:rsidRPr="00BA4DE9" w:rsidRDefault="004E35F9"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00280AMECAMECIP2022.pdf, </w:t>
            </w:r>
            <w:r w:rsidRPr="00BA4DE9">
              <w:rPr>
                <w:rFonts w:ascii="Palatino Linotype" w:hAnsi="Palatino Linotype" w:cs="Arial"/>
                <w:sz w:val="22"/>
                <w:szCs w:val="22"/>
              </w:rPr>
              <w:t>cual contiene el oficio número AME/CM/457/2022, cual corresponde al adjuntado en respuesta.</w:t>
            </w:r>
          </w:p>
          <w:p w14:paraId="0FE5DF58" w14:textId="310F16AA"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reserva de actas.docx</w:t>
            </w:r>
            <w:r w:rsidR="004E35F9" w:rsidRPr="00BA4DE9">
              <w:rPr>
                <w:rFonts w:ascii="Palatino Linotype" w:hAnsi="Palatino Linotype" w:cs="Andalus"/>
                <w:b/>
                <w:i/>
                <w:color w:val="000000"/>
                <w:sz w:val="22"/>
                <w:szCs w:val="22"/>
                <w:lang w:eastAsia="es-MX"/>
              </w:rPr>
              <w:t xml:space="preserve">, </w:t>
            </w:r>
            <w:r w:rsidR="004E35F9"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33A9AE05" w14:textId="77777777" w:rsidTr="007A4EBC">
        <w:trPr>
          <w:trHeight w:val="1876"/>
        </w:trPr>
        <w:tc>
          <w:tcPr>
            <w:tcW w:w="2808" w:type="dxa"/>
            <w:shd w:val="clear" w:color="auto" w:fill="auto"/>
            <w:noWrap/>
            <w:vAlign w:val="center"/>
            <w:hideMark/>
          </w:tcPr>
          <w:p w14:paraId="5F7B7C62"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lastRenderedPageBreak/>
              <w:t>12694/INFOEM/IP/RR/2022</w:t>
            </w:r>
          </w:p>
        </w:tc>
        <w:tc>
          <w:tcPr>
            <w:tcW w:w="6826" w:type="dxa"/>
            <w:shd w:val="clear" w:color="auto" w:fill="auto"/>
            <w:vAlign w:val="center"/>
            <w:hideMark/>
          </w:tcPr>
          <w:p w14:paraId="2C1F3C25" w14:textId="77777777" w:rsidR="00370069"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00370069"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6B0EF60A" w14:textId="3AF2E921" w:rsidR="00370069" w:rsidRPr="00BA4DE9" w:rsidRDefault="00370069"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00279AMECAMECIP2022 (2).</w:t>
            </w:r>
            <w:proofErr w:type="spellStart"/>
            <w:r w:rsidRPr="00BA4DE9">
              <w:rPr>
                <w:rFonts w:ascii="Palatino Linotype" w:hAnsi="Palatino Linotype" w:cs="Andalus"/>
                <w:b/>
                <w:i/>
                <w:color w:val="000000"/>
                <w:sz w:val="22"/>
                <w:szCs w:val="22"/>
                <w:lang w:eastAsia="es-MX"/>
              </w:rPr>
              <w:t>pdf</w:t>
            </w:r>
            <w:proofErr w:type="spellEnd"/>
            <w:r w:rsidRPr="00BA4DE9">
              <w:rPr>
                <w:rFonts w:ascii="Palatino Linotype" w:hAnsi="Palatino Linotype" w:cs="Andalus"/>
                <w:b/>
                <w:i/>
                <w:color w:val="000000"/>
                <w:sz w:val="22"/>
                <w:szCs w:val="22"/>
                <w:lang w:eastAsia="es-MX"/>
              </w:rPr>
              <w:t xml:space="preserve">, </w:t>
            </w:r>
            <w:r w:rsidRPr="00BA4DE9">
              <w:rPr>
                <w:rFonts w:ascii="Palatino Linotype" w:hAnsi="Palatino Linotype" w:cs="Arial"/>
                <w:sz w:val="22"/>
                <w:szCs w:val="22"/>
              </w:rPr>
              <w:t>cual contiene el oficio número AME/CM/456/2022, cual corresponde al adjuntado en respuesta.</w:t>
            </w:r>
          </w:p>
          <w:p w14:paraId="1F5FA780" w14:textId="7F7DB434"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reserva de actas.docx</w:t>
            </w:r>
            <w:r w:rsidR="00370069" w:rsidRPr="00BA4DE9">
              <w:rPr>
                <w:rFonts w:ascii="Palatino Linotype" w:hAnsi="Palatino Linotype" w:cs="Andalus"/>
                <w:b/>
                <w:i/>
                <w:color w:val="000000"/>
                <w:sz w:val="22"/>
                <w:szCs w:val="22"/>
                <w:lang w:eastAsia="es-MX"/>
              </w:rPr>
              <w:t xml:space="preserve">, </w:t>
            </w:r>
            <w:r w:rsidR="00370069"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r w:rsidR="009073AA" w:rsidRPr="00BA4DE9" w14:paraId="672475E7" w14:textId="77777777" w:rsidTr="007A4EBC">
        <w:trPr>
          <w:trHeight w:val="1906"/>
        </w:trPr>
        <w:tc>
          <w:tcPr>
            <w:tcW w:w="2808" w:type="dxa"/>
            <w:shd w:val="clear" w:color="auto" w:fill="auto"/>
            <w:noWrap/>
            <w:vAlign w:val="center"/>
            <w:hideMark/>
          </w:tcPr>
          <w:p w14:paraId="0F85CB76"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12695/INFOEM/IP/RR/2022</w:t>
            </w:r>
          </w:p>
        </w:tc>
        <w:tc>
          <w:tcPr>
            <w:tcW w:w="6826" w:type="dxa"/>
            <w:shd w:val="clear" w:color="auto" w:fill="auto"/>
            <w:vAlign w:val="center"/>
            <w:hideMark/>
          </w:tcPr>
          <w:p w14:paraId="6968E01D" w14:textId="5B7FA8F8" w:rsidR="00370069"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reserva de actas.docx, </w:t>
            </w:r>
            <w:r w:rsidR="00370069" w:rsidRPr="00BA4DE9">
              <w:rPr>
                <w:rFonts w:ascii="Palatino Linotype" w:hAnsi="Palatino Linotype" w:cs="Andalus"/>
                <w:color w:val="000000"/>
                <w:sz w:val="22"/>
                <w:szCs w:val="22"/>
                <w:lang w:eastAsia="es-MX"/>
              </w:rPr>
              <w:t>el cual contiene escrito en el que se advierten manifestaciones respecto de la reserva de información.</w:t>
            </w:r>
          </w:p>
          <w:p w14:paraId="33339955" w14:textId="77777777" w:rsidR="00370069" w:rsidRPr="00BA4DE9" w:rsidRDefault="00370069"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 xml:space="preserve">ACTA CONTRALORIA.pdf, </w:t>
            </w:r>
            <w:r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1ADB38F3" w14:textId="5EED5FA6" w:rsidR="009073AA"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00278AMECAMECIP2022.pdf</w:t>
            </w:r>
            <w:r w:rsidR="00370069" w:rsidRPr="00BA4DE9">
              <w:rPr>
                <w:rFonts w:ascii="Palatino Linotype" w:hAnsi="Palatino Linotype" w:cs="Andalus"/>
                <w:b/>
                <w:i/>
                <w:color w:val="000000"/>
                <w:sz w:val="22"/>
                <w:szCs w:val="22"/>
                <w:lang w:eastAsia="es-MX"/>
              </w:rPr>
              <w:t>,</w:t>
            </w:r>
            <w:r w:rsidR="00370069" w:rsidRPr="00BA4DE9">
              <w:rPr>
                <w:rFonts w:ascii="Palatino Linotype" w:hAnsi="Palatino Linotype" w:cs="Arial"/>
                <w:sz w:val="22"/>
                <w:szCs w:val="22"/>
              </w:rPr>
              <w:t xml:space="preserve"> cual contiene el oficio número AME/CM/479/2022, cual corresponde al adjuntado en respuesta.</w:t>
            </w:r>
          </w:p>
        </w:tc>
      </w:tr>
      <w:tr w:rsidR="009073AA" w:rsidRPr="00BA4DE9" w14:paraId="768DF0D9" w14:textId="77777777" w:rsidTr="007A4EBC">
        <w:trPr>
          <w:trHeight w:val="1694"/>
        </w:trPr>
        <w:tc>
          <w:tcPr>
            <w:tcW w:w="2808" w:type="dxa"/>
            <w:shd w:val="clear" w:color="auto" w:fill="auto"/>
            <w:noWrap/>
            <w:vAlign w:val="center"/>
            <w:hideMark/>
          </w:tcPr>
          <w:p w14:paraId="7CCBFE86" w14:textId="77777777" w:rsidR="009073AA" w:rsidRPr="00BA4DE9" w:rsidRDefault="009073AA" w:rsidP="00BA4DE9">
            <w:pPr>
              <w:jc w:val="center"/>
              <w:rPr>
                <w:rFonts w:ascii="Palatino Linotype" w:hAnsi="Palatino Linotype" w:cs="Andalus"/>
                <w:color w:val="000000"/>
                <w:sz w:val="22"/>
                <w:szCs w:val="22"/>
                <w:lang w:eastAsia="es-MX"/>
              </w:rPr>
            </w:pPr>
            <w:r w:rsidRPr="00BA4DE9">
              <w:rPr>
                <w:rFonts w:ascii="Palatino Linotype" w:hAnsi="Palatino Linotype" w:cs="Andalus"/>
                <w:color w:val="000000"/>
                <w:sz w:val="22"/>
                <w:szCs w:val="22"/>
                <w:lang w:eastAsia="es-MX"/>
              </w:rPr>
              <w:t>12696/INFOEM/IP/RR/2022</w:t>
            </w:r>
          </w:p>
        </w:tc>
        <w:tc>
          <w:tcPr>
            <w:tcW w:w="6826" w:type="dxa"/>
            <w:shd w:val="clear" w:color="auto" w:fill="auto"/>
            <w:vAlign w:val="center"/>
            <w:hideMark/>
          </w:tcPr>
          <w:p w14:paraId="173358B4" w14:textId="5F411790" w:rsidR="00370069"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 xml:space="preserve">00277AMECAMECIP2022.pdf, </w:t>
            </w:r>
            <w:r w:rsidR="00370069" w:rsidRPr="00BA4DE9">
              <w:rPr>
                <w:rFonts w:ascii="Palatino Linotype" w:hAnsi="Palatino Linotype" w:cs="Arial"/>
                <w:sz w:val="22"/>
                <w:szCs w:val="22"/>
              </w:rPr>
              <w:t>cual contiene el oficio número AME/CM/478/2022, cual corresponde al adjuntado en respuesta.</w:t>
            </w:r>
          </w:p>
          <w:p w14:paraId="53716F04" w14:textId="77777777" w:rsidR="00370069" w:rsidRPr="00BA4DE9" w:rsidRDefault="009073AA" w:rsidP="00BA4DE9">
            <w:pPr>
              <w:pStyle w:val="Prrafodelista"/>
              <w:numPr>
                <w:ilvl w:val="0"/>
                <w:numId w:val="13"/>
              </w:numPr>
              <w:ind w:left="236" w:hanging="142"/>
              <w:jc w:val="both"/>
              <w:rPr>
                <w:rFonts w:ascii="Palatino Linotype" w:hAnsi="Palatino Linotype" w:cs="Andalus"/>
                <w:b/>
                <w:i/>
                <w:color w:val="000000"/>
                <w:sz w:val="22"/>
                <w:szCs w:val="22"/>
                <w:lang w:eastAsia="es-MX"/>
              </w:rPr>
            </w:pPr>
            <w:r w:rsidRPr="00BA4DE9">
              <w:rPr>
                <w:rFonts w:ascii="Palatino Linotype" w:hAnsi="Palatino Linotype" w:cs="Andalus"/>
                <w:b/>
                <w:i/>
                <w:color w:val="000000"/>
                <w:sz w:val="22"/>
                <w:szCs w:val="22"/>
                <w:lang w:eastAsia="es-MX"/>
              </w:rPr>
              <w:t>ACTA CONTR</w:t>
            </w:r>
            <w:r w:rsidR="00370069" w:rsidRPr="00BA4DE9">
              <w:rPr>
                <w:rFonts w:ascii="Palatino Linotype" w:hAnsi="Palatino Linotype" w:cs="Andalus"/>
                <w:b/>
                <w:i/>
                <w:color w:val="000000"/>
                <w:sz w:val="22"/>
                <w:szCs w:val="22"/>
                <w:lang w:eastAsia="es-MX"/>
              </w:rPr>
              <w:t xml:space="preserve">ALORIA.pdf, </w:t>
            </w:r>
            <w:r w:rsidR="00370069" w:rsidRPr="00BA4DE9">
              <w:rPr>
                <w:rFonts w:ascii="Palatino Linotype" w:hAnsi="Palatino Linotype" w:cs="Arial"/>
                <w:sz w:val="22"/>
                <w:szCs w:val="22"/>
              </w:rPr>
              <w:t xml:space="preserve">el cual contiene el Acta del Comité de Transparencia, correspondiente a la Décima Tercera Sesión Extraordinaria, la cual fue remitida en respuesta.  </w:t>
            </w:r>
          </w:p>
          <w:p w14:paraId="38F05231" w14:textId="7765CB40" w:rsidR="009073AA" w:rsidRPr="00BA4DE9" w:rsidRDefault="009073AA" w:rsidP="00BA4DE9">
            <w:pPr>
              <w:pStyle w:val="Prrafodelista"/>
              <w:numPr>
                <w:ilvl w:val="0"/>
                <w:numId w:val="13"/>
              </w:numPr>
              <w:ind w:left="236" w:hanging="142"/>
              <w:jc w:val="both"/>
              <w:rPr>
                <w:rFonts w:ascii="Palatino Linotype" w:hAnsi="Palatino Linotype" w:cs="Andalus"/>
                <w:color w:val="000000"/>
                <w:sz w:val="22"/>
                <w:szCs w:val="22"/>
                <w:lang w:eastAsia="es-MX"/>
              </w:rPr>
            </w:pPr>
            <w:r w:rsidRPr="00BA4DE9">
              <w:rPr>
                <w:rFonts w:ascii="Palatino Linotype" w:hAnsi="Palatino Linotype" w:cs="Andalus"/>
                <w:b/>
                <w:i/>
                <w:color w:val="000000"/>
                <w:sz w:val="22"/>
                <w:szCs w:val="22"/>
                <w:lang w:eastAsia="es-MX"/>
              </w:rPr>
              <w:t>reserva de actas.docx</w:t>
            </w:r>
            <w:r w:rsidR="00370069" w:rsidRPr="00BA4DE9">
              <w:rPr>
                <w:rFonts w:ascii="Palatino Linotype" w:hAnsi="Palatino Linotype" w:cs="Andalus"/>
                <w:b/>
                <w:i/>
                <w:color w:val="000000"/>
                <w:sz w:val="22"/>
                <w:szCs w:val="22"/>
                <w:lang w:eastAsia="es-MX"/>
              </w:rPr>
              <w:t xml:space="preserve">, </w:t>
            </w:r>
            <w:r w:rsidR="00370069" w:rsidRPr="00BA4DE9">
              <w:rPr>
                <w:rFonts w:ascii="Palatino Linotype" w:hAnsi="Palatino Linotype" w:cs="Andalus"/>
                <w:color w:val="000000"/>
                <w:sz w:val="22"/>
                <w:szCs w:val="22"/>
                <w:lang w:eastAsia="es-MX"/>
              </w:rPr>
              <w:t>el cual contiene escrito en el que se advierten manifestaciones respecto de la reserva de información.</w:t>
            </w:r>
          </w:p>
        </w:tc>
      </w:tr>
    </w:tbl>
    <w:p w14:paraId="75670E0D" w14:textId="77777777" w:rsidR="00D07B20" w:rsidRPr="00BA4DE9" w:rsidRDefault="00D07B20" w:rsidP="00BA4DE9">
      <w:pPr>
        <w:spacing w:line="360" w:lineRule="auto"/>
        <w:jc w:val="both"/>
        <w:rPr>
          <w:rFonts w:ascii="Palatino Linotype" w:eastAsia="Arial Unicode MS" w:hAnsi="Palatino Linotype" w:cs="Arial"/>
          <w:color w:val="000000" w:themeColor="text1"/>
        </w:rPr>
      </w:pPr>
    </w:p>
    <w:p w14:paraId="5141D45D" w14:textId="7B0C9C61" w:rsidR="00E17A2F" w:rsidRPr="00BA4DE9" w:rsidRDefault="00E17A2F" w:rsidP="00BA4DE9">
      <w:pPr>
        <w:spacing w:line="360" w:lineRule="auto"/>
        <w:jc w:val="both"/>
        <w:rPr>
          <w:rFonts w:ascii="Palatino Linotype" w:hAnsi="Palatino Linotype"/>
          <w:lang w:eastAsia="es-MX"/>
        </w:rPr>
      </w:pPr>
      <w:r w:rsidRPr="00BA4DE9">
        <w:rPr>
          <w:rFonts w:ascii="Palatino Linotype" w:hAnsi="Palatino Linotype" w:cs="Arial"/>
          <w:lang w:eastAsia="es-MX"/>
        </w:rPr>
        <w:t xml:space="preserve">Cabe destacar que dichos Informes Justificados </w:t>
      </w:r>
      <w:r w:rsidRPr="00BA4DE9">
        <w:rPr>
          <w:rFonts w:ascii="Palatino Linotype" w:hAnsi="Palatino Linotype"/>
          <w:lang w:eastAsia="es-MX"/>
        </w:rPr>
        <w:t>fueron puestos a disposición del</w:t>
      </w:r>
      <w:r w:rsidRPr="00BA4DE9">
        <w:rPr>
          <w:rFonts w:ascii="Palatino Linotype" w:hAnsi="Palatino Linotype"/>
          <w:b/>
          <w:lang w:eastAsia="es-MX"/>
        </w:rPr>
        <w:t xml:space="preserve"> RECURRENTE</w:t>
      </w:r>
      <w:r w:rsidRPr="00BA4DE9">
        <w:rPr>
          <w:rFonts w:ascii="Palatino Linotype" w:hAnsi="Palatino Linotype"/>
          <w:lang w:eastAsia="es-MX"/>
        </w:rPr>
        <w:t xml:space="preserve"> el día </w:t>
      </w:r>
      <w:r w:rsidR="00370069" w:rsidRPr="00BA4DE9">
        <w:rPr>
          <w:rFonts w:ascii="Palatino Linotype" w:hAnsi="Palatino Linotype"/>
          <w:lang w:eastAsia="es-MX"/>
        </w:rPr>
        <w:t>siete de febrero de dos mil veintitrés,</w:t>
      </w:r>
      <w:r w:rsidRPr="00BA4DE9">
        <w:rPr>
          <w:rFonts w:ascii="Palatino Linotype" w:hAnsi="Palatino Linotype"/>
          <w:lang w:eastAsia="es-MX"/>
        </w:rPr>
        <w:t xml:space="preserve"> </w:t>
      </w:r>
      <w:r w:rsidRPr="00BA4DE9">
        <w:rPr>
          <w:rFonts w:ascii="Palatino Linotype" w:hAnsi="Palatino Linotype" w:cs="Tahoma"/>
          <w:lang w:val="es-ES"/>
        </w:rPr>
        <w:t>a efecto de que el particular conociera la totalidad de actuaciones</w:t>
      </w:r>
      <w:r w:rsidRPr="00BA4DE9">
        <w:rPr>
          <w:rFonts w:ascii="Palatino Linotype" w:hAnsi="Palatino Linotype"/>
          <w:lang w:eastAsia="es-MX"/>
        </w:rPr>
        <w:t>.</w:t>
      </w:r>
    </w:p>
    <w:p w14:paraId="2DB75F9D" w14:textId="77777777" w:rsidR="00E17A2F" w:rsidRPr="00BA4DE9" w:rsidRDefault="00E17A2F" w:rsidP="00BA4DE9">
      <w:pPr>
        <w:spacing w:line="360" w:lineRule="auto"/>
        <w:jc w:val="both"/>
        <w:rPr>
          <w:rFonts w:ascii="Palatino Linotype" w:eastAsia="Arial Unicode MS" w:hAnsi="Palatino Linotype" w:cs="Arial"/>
          <w:color w:val="000000" w:themeColor="text1"/>
        </w:rPr>
      </w:pPr>
    </w:p>
    <w:p w14:paraId="0399CFDD" w14:textId="77777777" w:rsidR="00E17A2F" w:rsidRPr="00BA4DE9" w:rsidRDefault="00E17A2F" w:rsidP="00BA4DE9">
      <w:pPr>
        <w:tabs>
          <w:tab w:val="center" w:pos="4252"/>
          <w:tab w:val="right" w:pos="8504"/>
        </w:tabs>
        <w:spacing w:line="360" w:lineRule="auto"/>
        <w:jc w:val="both"/>
        <w:rPr>
          <w:rFonts w:ascii="Palatino Linotype" w:eastAsia="Arial Unicode MS" w:hAnsi="Palatino Linotype" w:cs="Arial"/>
        </w:rPr>
      </w:pPr>
      <w:r w:rsidRPr="00BA4DE9">
        <w:rPr>
          <w:rFonts w:ascii="Palatino Linotype" w:eastAsia="MS Mincho" w:hAnsi="Palatino Linotype"/>
          <w:lang w:eastAsia="es-MX"/>
        </w:rPr>
        <w:t>Por su parte, el particular no realizó manifestación alguna,</w:t>
      </w:r>
      <w:r w:rsidRPr="00BA4DE9">
        <w:rPr>
          <w:rFonts w:ascii="Palatino Linotype" w:eastAsia="Arial Unicode MS" w:hAnsi="Palatino Linotype" w:cs="Arial"/>
        </w:rPr>
        <w:t xml:space="preserve"> ni presentó pruebas o alegatos.</w:t>
      </w:r>
    </w:p>
    <w:p w14:paraId="6FABF984" w14:textId="1CF040B7" w:rsidR="009729B4" w:rsidRPr="00BA4DE9" w:rsidRDefault="009729B4" w:rsidP="00BA4DE9">
      <w:pPr>
        <w:spacing w:line="360" w:lineRule="auto"/>
        <w:jc w:val="both"/>
        <w:rPr>
          <w:rFonts w:ascii="Palatino Linotype" w:hAnsi="Palatino Linotype" w:cs="Arial"/>
          <w:color w:val="000000" w:themeColor="text1"/>
        </w:rPr>
      </w:pPr>
    </w:p>
    <w:p w14:paraId="7BBEF78A" w14:textId="77777777" w:rsidR="009729B4" w:rsidRPr="00BA4DE9" w:rsidRDefault="009729B4" w:rsidP="00BA4DE9">
      <w:pPr>
        <w:pStyle w:val="Prrafodelista"/>
        <w:spacing w:line="360" w:lineRule="auto"/>
        <w:ind w:left="0"/>
        <w:jc w:val="both"/>
        <w:rPr>
          <w:rFonts w:ascii="Palatino Linotype" w:hAnsi="Palatino Linotype" w:cs="Arial"/>
          <w:b/>
          <w:bCs/>
        </w:rPr>
      </w:pPr>
      <w:r w:rsidRPr="00BA4DE9">
        <w:rPr>
          <w:rFonts w:ascii="Palatino Linotype" w:hAnsi="Palatino Linotype" w:cs="Arial"/>
          <w:b/>
          <w:bCs/>
        </w:rPr>
        <w:t>e) Cierre de Instrucción</w:t>
      </w:r>
    </w:p>
    <w:p w14:paraId="682B728D" w14:textId="16A69422" w:rsidR="009729B4" w:rsidRPr="00BA4DE9" w:rsidRDefault="009729B4" w:rsidP="00BA4DE9">
      <w:pPr>
        <w:spacing w:line="360" w:lineRule="auto"/>
        <w:jc w:val="both"/>
        <w:rPr>
          <w:rFonts w:ascii="Palatino Linotype" w:hAnsi="Palatino Linotype"/>
          <w:color w:val="000000" w:themeColor="text1"/>
        </w:rPr>
      </w:pPr>
      <w:r w:rsidRPr="00BA4DE9">
        <w:rPr>
          <w:rFonts w:ascii="Palatino Linotype" w:hAnsi="Palatino Linotype"/>
          <w:color w:val="000000" w:themeColor="text1"/>
        </w:rPr>
        <w:t xml:space="preserve">Una vez analizado el estado procesal que guarda el expediente de mérito, el </w:t>
      </w:r>
      <w:r w:rsidR="00965F81" w:rsidRPr="00BA4DE9">
        <w:rPr>
          <w:rFonts w:ascii="Palatino Linotype" w:hAnsi="Palatino Linotype"/>
          <w:b/>
          <w:bCs/>
          <w:color w:val="000000" w:themeColor="text1"/>
        </w:rPr>
        <w:t>veintiuno</w:t>
      </w:r>
      <w:r w:rsidR="001F49B7" w:rsidRPr="00BA4DE9">
        <w:rPr>
          <w:rFonts w:ascii="Palatino Linotype" w:hAnsi="Palatino Linotype"/>
          <w:b/>
          <w:bCs/>
          <w:color w:val="000000" w:themeColor="text1"/>
        </w:rPr>
        <w:t xml:space="preserve"> de febrero de dos mil veintitrés</w:t>
      </w:r>
      <w:r w:rsidRPr="00BA4DE9">
        <w:rPr>
          <w:rFonts w:ascii="Palatino Linotype" w:hAnsi="Palatino Linotype"/>
          <w:b/>
          <w:bCs/>
          <w:color w:val="000000" w:themeColor="text1"/>
        </w:rPr>
        <w:t xml:space="preserve">, </w:t>
      </w:r>
      <w:r w:rsidRPr="00BA4DE9">
        <w:rPr>
          <w:rFonts w:ascii="Palatino Linotype" w:hAnsi="Palatino Linotype"/>
          <w:color w:val="000000" w:themeColor="text1"/>
        </w:rPr>
        <w:t xml:space="preserve">la </w:t>
      </w:r>
      <w:r w:rsidRPr="00BA4DE9">
        <w:rPr>
          <w:rFonts w:ascii="Palatino Linotype" w:hAnsi="Palatino Linotype"/>
          <w:b/>
          <w:color w:val="000000" w:themeColor="text1"/>
        </w:rPr>
        <w:t>Comisionada</w:t>
      </w:r>
      <w:r w:rsidRPr="00BA4DE9">
        <w:rPr>
          <w:rFonts w:ascii="Palatino Linotype" w:hAnsi="Palatino Linotype"/>
          <w:color w:val="000000" w:themeColor="text1"/>
        </w:rPr>
        <w:t xml:space="preserve"> </w:t>
      </w:r>
      <w:r w:rsidRPr="00BA4DE9">
        <w:rPr>
          <w:rFonts w:ascii="Palatino Linotype" w:hAnsi="Palatino Linotype"/>
          <w:b/>
          <w:color w:val="000000" w:themeColor="text1"/>
        </w:rPr>
        <w:t>Sharon Cristina Morales Martínez</w:t>
      </w:r>
      <w:r w:rsidRPr="00BA4DE9">
        <w:rPr>
          <w:rFonts w:ascii="Palatino Linotype" w:hAnsi="Palatino Linotype"/>
          <w:color w:val="000000" w:themeColor="text1"/>
        </w:rPr>
        <w:t xml:space="preserve"> acordó </w:t>
      </w:r>
      <w:r w:rsidRPr="00BA4DE9">
        <w:rPr>
          <w:rFonts w:ascii="Palatino Linotype" w:hAnsi="Palatino Linotype"/>
          <w:color w:val="000000" w:themeColor="text1"/>
        </w:rPr>
        <w:lastRenderedPageBreak/>
        <w:t>los cierres de instrucción;</w:t>
      </w:r>
      <w:r w:rsidRPr="00BA4DE9">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 y</w:t>
      </w:r>
      <w:r w:rsidRPr="00BA4DE9">
        <w:rPr>
          <w:rFonts w:ascii="Palatino Linotype" w:hAnsi="Palatino Linotype"/>
          <w:color w:val="000000" w:themeColor="text1"/>
        </w:rPr>
        <w:t xml:space="preserve">, </w:t>
      </w:r>
    </w:p>
    <w:p w14:paraId="28C8B302" w14:textId="77777777" w:rsidR="00E17A2F" w:rsidRPr="00BA4DE9" w:rsidRDefault="00E17A2F" w:rsidP="00BA4DE9">
      <w:pPr>
        <w:jc w:val="center"/>
        <w:rPr>
          <w:rFonts w:ascii="Palatino Linotype" w:hAnsi="Palatino Linotype" w:cs="Arial"/>
          <w:b/>
          <w:bCs/>
          <w:color w:val="000000" w:themeColor="text1"/>
          <w:spacing w:val="60"/>
          <w:sz w:val="28"/>
        </w:rPr>
      </w:pPr>
    </w:p>
    <w:p w14:paraId="307772BA" w14:textId="77777777" w:rsidR="00536C04" w:rsidRPr="00BA4DE9" w:rsidRDefault="00536C04" w:rsidP="00BA4DE9">
      <w:pPr>
        <w:jc w:val="center"/>
        <w:rPr>
          <w:rFonts w:ascii="Palatino Linotype" w:hAnsi="Palatino Linotype" w:cs="Arial"/>
          <w:b/>
          <w:bCs/>
          <w:color w:val="000000" w:themeColor="text1"/>
          <w:spacing w:val="60"/>
          <w:sz w:val="28"/>
        </w:rPr>
      </w:pPr>
      <w:r w:rsidRPr="00BA4DE9">
        <w:rPr>
          <w:rFonts w:ascii="Palatino Linotype" w:hAnsi="Palatino Linotype" w:cs="Arial"/>
          <w:b/>
          <w:bCs/>
          <w:color w:val="000000" w:themeColor="text1"/>
          <w:spacing w:val="60"/>
          <w:sz w:val="28"/>
        </w:rPr>
        <w:t>CONSIDERANDO</w:t>
      </w:r>
    </w:p>
    <w:p w14:paraId="3142EC0D" w14:textId="77777777" w:rsidR="00536C04" w:rsidRPr="00BA4DE9" w:rsidRDefault="00536C04" w:rsidP="00BA4DE9">
      <w:pPr>
        <w:rPr>
          <w:rFonts w:ascii="Palatino Linotype" w:hAnsi="Palatino Linotype"/>
          <w:b/>
          <w:bCs/>
          <w:spacing w:val="40"/>
        </w:rPr>
      </w:pPr>
    </w:p>
    <w:p w14:paraId="7531711D" w14:textId="77777777" w:rsidR="00756235" w:rsidRPr="00BA4DE9" w:rsidRDefault="00756235" w:rsidP="00BA4DE9">
      <w:pPr>
        <w:spacing w:line="360" w:lineRule="auto"/>
        <w:ind w:right="50"/>
        <w:jc w:val="both"/>
        <w:rPr>
          <w:rFonts w:ascii="Palatino Linotype" w:hAnsi="Palatino Linotype"/>
          <w:b/>
          <w:color w:val="000000" w:themeColor="text1"/>
        </w:rPr>
      </w:pPr>
      <w:r w:rsidRPr="00BA4DE9">
        <w:rPr>
          <w:rFonts w:ascii="Palatino Linotype" w:hAnsi="Palatino Linotype"/>
          <w:b/>
          <w:color w:val="000000" w:themeColor="text1"/>
          <w:sz w:val="28"/>
          <w:szCs w:val="28"/>
        </w:rPr>
        <w:t>PRIMERO</w:t>
      </w:r>
      <w:r w:rsidRPr="00BA4DE9">
        <w:rPr>
          <w:rFonts w:ascii="Palatino Linotype" w:hAnsi="Palatino Linotype"/>
          <w:b/>
          <w:color w:val="000000" w:themeColor="text1"/>
        </w:rPr>
        <w:t>.</w:t>
      </w:r>
      <w:r w:rsidRPr="00BA4DE9">
        <w:rPr>
          <w:rFonts w:ascii="Palatino Linotype" w:hAnsi="Palatino Linotype"/>
          <w:color w:val="000000" w:themeColor="text1"/>
        </w:rPr>
        <w:t xml:space="preserve"> </w:t>
      </w:r>
      <w:r w:rsidRPr="00BA4DE9">
        <w:rPr>
          <w:rFonts w:ascii="Palatino Linotype" w:hAnsi="Palatino Linotype"/>
          <w:b/>
          <w:color w:val="000000" w:themeColor="text1"/>
        </w:rPr>
        <w:t>Competencia</w:t>
      </w:r>
      <w:r w:rsidRPr="00BA4DE9">
        <w:rPr>
          <w:rFonts w:ascii="Palatino Linotype" w:hAnsi="Palatino Linotype"/>
          <w:color w:val="000000" w:themeColor="text1"/>
        </w:rPr>
        <w:t>.</w:t>
      </w:r>
      <w:r w:rsidRPr="00BA4DE9">
        <w:rPr>
          <w:rFonts w:ascii="Palatino Linotype" w:hAnsi="Palatino Linotype"/>
          <w:b/>
          <w:color w:val="000000" w:themeColor="text1"/>
        </w:rPr>
        <w:t xml:space="preserve"> </w:t>
      </w:r>
    </w:p>
    <w:p w14:paraId="04CD4BF7" w14:textId="1D74CBF1" w:rsidR="00756235" w:rsidRPr="00BA4DE9" w:rsidRDefault="00756235" w:rsidP="00BA4DE9">
      <w:pPr>
        <w:spacing w:line="360" w:lineRule="auto"/>
        <w:ind w:right="50"/>
        <w:jc w:val="both"/>
        <w:rPr>
          <w:rFonts w:ascii="Palatino Linotype" w:hAnsi="Palatino Linotype" w:cs="Arial"/>
          <w:color w:val="000000" w:themeColor="text1"/>
        </w:rPr>
      </w:pPr>
      <w:r w:rsidRPr="00BA4DE9">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BA4DE9">
        <w:rPr>
          <w:rFonts w:ascii="Palatino Linotype" w:hAnsi="Palatino Linotype"/>
          <w:color w:val="000000" w:themeColor="text1"/>
        </w:rPr>
        <w:t>los</w:t>
      </w:r>
      <w:r w:rsidRPr="00BA4DE9">
        <w:rPr>
          <w:rFonts w:ascii="Palatino Linotype" w:hAnsi="Palatino Linotype"/>
          <w:color w:val="000000" w:themeColor="text1"/>
        </w:rPr>
        <w:t xml:space="preserve"> presente</w:t>
      </w:r>
      <w:r w:rsidR="00025060" w:rsidRPr="00BA4DE9">
        <w:rPr>
          <w:rFonts w:ascii="Palatino Linotype" w:hAnsi="Palatino Linotype"/>
          <w:color w:val="000000" w:themeColor="text1"/>
        </w:rPr>
        <w:t>s</w:t>
      </w:r>
      <w:r w:rsidRPr="00BA4DE9">
        <w:rPr>
          <w:rFonts w:ascii="Palatino Linotype" w:hAnsi="Palatino Linotype"/>
          <w:color w:val="000000" w:themeColor="text1"/>
        </w:rPr>
        <w:t xml:space="preserve"> </w:t>
      </w:r>
      <w:r w:rsidR="00025060" w:rsidRPr="00BA4DE9">
        <w:rPr>
          <w:rFonts w:ascii="Palatino Linotype" w:hAnsi="Palatino Linotype"/>
          <w:color w:val="000000" w:themeColor="text1"/>
        </w:rPr>
        <w:t>R</w:t>
      </w:r>
      <w:r w:rsidRPr="00BA4DE9">
        <w:rPr>
          <w:rFonts w:ascii="Palatino Linotype" w:hAnsi="Palatino Linotype"/>
          <w:color w:val="000000" w:themeColor="text1"/>
        </w:rPr>
        <w:t xml:space="preserve">ecurso de </w:t>
      </w:r>
      <w:r w:rsidR="00025060" w:rsidRPr="00BA4DE9">
        <w:rPr>
          <w:rFonts w:ascii="Palatino Linotype" w:hAnsi="Palatino Linotype"/>
          <w:color w:val="000000" w:themeColor="text1"/>
        </w:rPr>
        <w:t>R</w:t>
      </w:r>
      <w:r w:rsidRPr="00BA4DE9">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A4DE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24C09785" w14:textId="0B81A149" w:rsidR="00323B26" w:rsidRPr="00BA4DE9" w:rsidRDefault="00323B26" w:rsidP="00BA4DE9">
      <w:pPr>
        <w:spacing w:line="360" w:lineRule="auto"/>
        <w:ind w:right="50"/>
        <w:jc w:val="both"/>
        <w:rPr>
          <w:rFonts w:ascii="Palatino Linotype" w:hAnsi="Palatino Linotype" w:cs="Arial"/>
          <w:color w:val="000000" w:themeColor="text1"/>
        </w:rPr>
      </w:pPr>
    </w:p>
    <w:p w14:paraId="07152A71" w14:textId="77777777" w:rsidR="00323B26" w:rsidRPr="00BA4DE9" w:rsidRDefault="00323B26" w:rsidP="00BA4DE9">
      <w:pPr>
        <w:spacing w:line="360" w:lineRule="auto"/>
        <w:ind w:right="50"/>
        <w:jc w:val="both"/>
        <w:rPr>
          <w:rFonts w:ascii="Palatino Linotype" w:hAnsi="Palatino Linotype" w:cs="Arial"/>
          <w:color w:val="000000" w:themeColor="text1"/>
        </w:rPr>
      </w:pPr>
    </w:p>
    <w:p w14:paraId="1E4B4E60" w14:textId="77777777" w:rsidR="000171D8" w:rsidRPr="00BA4DE9" w:rsidRDefault="000171D8" w:rsidP="00BA4DE9">
      <w:pPr>
        <w:spacing w:line="360" w:lineRule="auto"/>
        <w:jc w:val="both"/>
        <w:rPr>
          <w:rFonts w:ascii="Palatino Linotype" w:hAnsi="Palatino Linotype"/>
          <w:b/>
          <w:color w:val="000000" w:themeColor="text1"/>
          <w:sz w:val="28"/>
          <w:szCs w:val="28"/>
        </w:rPr>
      </w:pPr>
    </w:p>
    <w:p w14:paraId="1C2D846F" w14:textId="77777777" w:rsidR="00756235" w:rsidRPr="00BA4DE9" w:rsidRDefault="00756235" w:rsidP="00BA4DE9">
      <w:pPr>
        <w:spacing w:line="360" w:lineRule="auto"/>
        <w:jc w:val="both"/>
        <w:rPr>
          <w:rFonts w:ascii="Palatino Linotype" w:hAnsi="Palatino Linotype" w:cs="Arial"/>
          <w:b/>
          <w:color w:val="000000" w:themeColor="text1"/>
        </w:rPr>
      </w:pPr>
      <w:r w:rsidRPr="00BA4DE9">
        <w:rPr>
          <w:rFonts w:ascii="Palatino Linotype" w:hAnsi="Palatino Linotype" w:cs="Arial"/>
          <w:b/>
          <w:color w:val="000000" w:themeColor="text1"/>
          <w:sz w:val="28"/>
        </w:rPr>
        <w:t>SEGUNDO</w:t>
      </w:r>
      <w:r w:rsidRPr="00BA4DE9">
        <w:rPr>
          <w:rFonts w:ascii="Palatino Linotype" w:hAnsi="Palatino Linotype" w:cs="Arial"/>
          <w:b/>
          <w:color w:val="000000" w:themeColor="text1"/>
        </w:rPr>
        <w:t xml:space="preserve">. Interés. </w:t>
      </w:r>
    </w:p>
    <w:p w14:paraId="204DEEDD" w14:textId="68BB10B0" w:rsidR="00C83CB6" w:rsidRPr="00BA4DE9" w:rsidRDefault="00756235" w:rsidP="00BA4DE9">
      <w:pPr>
        <w:spacing w:line="360" w:lineRule="auto"/>
        <w:jc w:val="both"/>
        <w:rPr>
          <w:rFonts w:ascii="Palatino Linotype" w:hAnsi="Palatino Linotype" w:cs="Arial"/>
          <w:color w:val="000000"/>
          <w:lang w:eastAsia="es-MX"/>
        </w:rPr>
      </w:pPr>
      <w:r w:rsidRPr="00BA4DE9">
        <w:rPr>
          <w:rFonts w:ascii="Palatino Linotype" w:hAnsi="Palatino Linotype" w:cs="Arial"/>
          <w:bCs/>
          <w:color w:val="000000" w:themeColor="text1"/>
        </w:rPr>
        <w:t xml:space="preserve">Los </w:t>
      </w:r>
      <w:r w:rsidR="00312B04" w:rsidRPr="00BA4DE9">
        <w:rPr>
          <w:rFonts w:ascii="Palatino Linotype" w:hAnsi="Palatino Linotype" w:cs="Arial"/>
          <w:bCs/>
          <w:color w:val="000000" w:themeColor="text1"/>
        </w:rPr>
        <w:t>Recursos de Revisión</w:t>
      </w:r>
      <w:r w:rsidR="005F5D50" w:rsidRPr="00BA4DE9">
        <w:rPr>
          <w:rFonts w:ascii="Palatino Linotype" w:hAnsi="Palatino Linotype" w:cs="Arial"/>
          <w:bCs/>
          <w:color w:val="000000" w:themeColor="text1"/>
        </w:rPr>
        <w:t xml:space="preserve"> materia del presente estudio</w:t>
      </w:r>
      <w:r w:rsidRPr="00BA4DE9">
        <w:rPr>
          <w:rFonts w:ascii="Palatino Linotype" w:hAnsi="Palatino Linotype" w:cs="Arial"/>
          <w:bCs/>
          <w:color w:val="000000" w:themeColor="text1"/>
        </w:rPr>
        <w:t xml:space="preserve"> fueron interpuestos por parte legítima, en atención a que se presentó por </w:t>
      </w:r>
      <w:r w:rsidRPr="00BA4DE9">
        <w:rPr>
          <w:rFonts w:ascii="Palatino Linotype" w:hAnsi="Palatino Linotype" w:cs="Arial"/>
          <w:b/>
          <w:color w:val="000000" w:themeColor="text1"/>
        </w:rPr>
        <w:t>EL</w:t>
      </w:r>
      <w:r w:rsidRPr="00BA4DE9">
        <w:rPr>
          <w:rFonts w:ascii="Palatino Linotype" w:hAnsi="Palatino Linotype" w:cs="Arial"/>
          <w:b/>
          <w:bCs/>
          <w:color w:val="000000" w:themeColor="text1"/>
        </w:rPr>
        <w:t xml:space="preserve"> RECURRENTE,</w:t>
      </w:r>
      <w:r w:rsidRPr="00BA4DE9">
        <w:rPr>
          <w:rFonts w:ascii="Palatino Linotype" w:hAnsi="Palatino Linotype" w:cs="Arial"/>
          <w:bCs/>
          <w:color w:val="000000" w:themeColor="text1"/>
        </w:rPr>
        <w:t xml:space="preserve"> quien es la misma persona que formuló la solicitud de acceso a la información pública al </w:t>
      </w:r>
      <w:r w:rsidRPr="00BA4DE9">
        <w:rPr>
          <w:rFonts w:ascii="Palatino Linotype" w:hAnsi="Palatino Linotype" w:cs="Arial"/>
          <w:b/>
          <w:bCs/>
          <w:color w:val="000000" w:themeColor="text1"/>
        </w:rPr>
        <w:t>SUJETO OBLIGADO</w:t>
      </w:r>
      <w:r w:rsidR="00C83CB6" w:rsidRPr="00BA4DE9">
        <w:rPr>
          <w:rFonts w:ascii="Palatino Linotype" w:hAnsi="Palatino Linotype" w:cs="Arial"/>
          <w:b/>
          <w:bCs/>
          <w:color w:val="000000" w:themeColor="text1"/>
        </w:rPr>
        <w:t xml:space="preserve">, </w:t>
      </w:r>
      <w:r w:rsidR="00C83CB6" w:rsidRPr="00BA4DE9">
        <w:rPr>
          <w:rFonts w:ascii="Palatino Linotype" w:hAnsi="Palatino Linotype" w:cs="Arial"/>
          <w:bCs/>
          <w:color w:val="000000" w:themeColor="text1"/>
        </w:rPr>
        <w:t xml:space="preserve">pues </w:t>
      </w:r>
      <w:r w:rsidR="00C83CB6" w:rsidRPr="00BA4DE9">
        <w:rPr>
          <w:rFonts w:ascii="Palatino Linotype" w:hAnsi="Palatino Linotype" w:cs="Arial"/>
          <w:bCs/>
          <w:color w:val="000000" w:themeColor="text1"/>
        </w:rPr>
        <w:lastRenderedPageBreak/>
        <w:t xml:space="preserve">para ello, es </w:t>
      </w:r>
      <w:r w:rsidR="00C83CB6" w:rsidRPr="00BA4DE9">
        <w:rPr>
          <w:rFonts w:ascii="Palatino Linotype" w:hAnsi="Palatino Linotype" w:cs="Arial"/>
          <w:color w:val="000000"/>
          <w:lang w:eastAsia="es-MX"/>
        </w:rPr>
        <w:t xml:space="preserve">necesario que el particular ingrese al </w:t>
      </w:r>
      <w:r w:rsidR="00C83CB6" w:rsidRPr="00BA4DE9">
        <w:rPr>
          <w:rFonts w:ascii="Palatino Linotype" w:hAnsi="Palatino Linotype" w:cs="Arial"/>
          <w:b/>
          <w:color w:val="000000"/>
          <w:lang w:eastAsia="es-MX"/>
        </w:rPr>
        <w:t xml:space="preserve">SAIMEX </w:t>
      </w:r>
      <w:r w:rsidR="00C83CB6" w:rsidRPr="00BA4DE9">
        <w:rPr>
          <w:rFonts w:ascii="Palatino Linotype" w:hAnsi="Palatino Linotype" w:cs="Arial"/>
          <w:color w:val="000000"/>
          <w:lang w:eastAsia="es-MX"/>
        </w:rPr>
        <w:t>mediante la utilización de su clave de usuario y contraseña.</w:t>
      </w:r>
    </w:p>
    <w:p w14:paraId="60D3D56C" w14:textId="77777777" w:rsidR="00D32DEA" w:rsidRPr="00BA4DE9" w:rsidRDefault="00D32DEA" w:rsidP="00BA4DE9">
      <w:pPr>
        <w:spacing w:line="360" w:lineRule="auto"/>
        <w:jc w:val="both"/>
        <w:rPr>
          <w:rFonts w:ascii="Palatino Linotype" w:hAnsi="Palatino Linotype" w:cs="Arial"/>
          <w:color w:val="000000"/>
          <w:lang w:eastAsia="es-MX"/>
        </w:rPr>
      </w:pPr>
    </w:p>
    <w:p w14:paraId="27798468" w14:textId="77777777" w:rsidR="00756235" w:rsidRPr="00BA4DE9" w:rsidRDefault="00756235" w:rsidP="00BA4DE9">
      <w:pPr>
        <w:autoSpaceDE w:val="0"/>
        <w:autoSpaceDN w:val="0"/>
        <w:adjustRightInd w:val="0"/>
        <w:spacing w:line="360" w:lineRule="auto"/>
        <w:ind w:right="49"/>
        <w:jc w:val="both"/>
        <w:rPr>
          <w:rFonts w:ascii="Palatino Linotype" w:hAnsi="Palatino Linotype" w:cs="Arial"/>
          <w:b/>
          <w:color w:val="000000" w:themeColor="text1"/>
          <w:lang w:val="es-ES"/>
        </w:rPr>
      </w:pPr>
      <w:r w:rsidRPr="00BA4DE9">
        <w:rPr>
          <w:rFonts w:ascii="Palatino Linotype" w:hAnsi="Palatino Linotype" w:cs="Arial"/>
          <w:b/>
          <w:color w:val="000000" w:themeColor="text1"/>
          <w:sz w:val="28"/>
          <w:szCs w:val="28"/>
        </w:rPr>
        <w:t xml:space="preserve">TERCERO. </w:t>
      </w:r>
      <w:r w:rsidRPr="00BA4DE9">
        <w:rPr>
          <w:rFonts w:ascii="Palatino Linotype" w:hAnsi="Palatino Linotype" w:cs="Arial"/>
          <w:b/>
          <w:color w:val="000000" w:themeColor="text1"/>
          <w:lang w:val="es-ES"/>
        </w:rPr>
        <w:t xml:space="preserve">Oportunidad. </w:t>
      </w:r>
    </w:p>
    <w:p w14:paraId="0F5DEF30" w14:textId="142A9F74" w:rsidR="008924C1" w:rsidRPr="00BA4DE9" w:rsidRDefault="008924C1" w:rsidP="00BA4DE9">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BA4DE9">
        <w:rPr>
          <w:rFonts w:ascii="Palatino Linotype" w:hAnsi="Palatino Linotype" w:cs="Arial"/>
          <w:color w:val="000000" w:themeColor="text1"/>
        </w:rPr>
        <w:t xml:space="preserve">Los </w:t>
      </w:r>
      <w:r w:rsidR="00312B04" w:rsidRPr="00BA4DE9">
        <w:rPr>
          <w:rFonts w:ascii="Palatino Linotype" w:hAnsi="Palatino Linotype" w:cs="Arial"/>
          <w:color w:val="000000" w:themeColor="text1"/>
        </w:rPr>
        <w:t>Recursos de Revisión</w:t>
      </w:r>
      <w:r w:rsidRPr="00BA4DE9">
        <w:rPr>
          <w:rFonts w:ascii="Palatino Linotype" w:hAnsi="Palatino Linotype" w:cs="Arial"/>
          <w:color w:val="000000" w:themeColor="text1"/>
        </w:rPr>
        <w:t xml:space="preserve"> fueron interpuestos dentro del plazo de quince días hábiles contados a partir del día siguiente en que </w:t>
      </w:r>
      <w:r w:rsidR="00054069" w:rsidRPr="00BA4DE9">
        <w:rPr>
          <w:rFonts w:ascii="Palatino Linotype" w:hAnsi="Palatino Linotype" w:cs="Arial"/>
          <w:b/>
          <w:color w:val="000000" w:themeColor="text1"/>
        </w:rPr>
        <w:t>EL</w:t>
      </w:r>
      <w:r w:rsidRPr="00BA4DE9">
        <w:rPr>
          <w:rFonts w:ascii="Palatino Linotype" w:hAnsi="Palatino Linotype" w:cs="Arial"/>
          <w:b/>
          <w:color w:val="000000" w:themeColor="text1"/>
        </w:rPr>
        <w:t xml:space="preserve"> RECURRENTE </w:t>
      </w:r>
      <w:r w:rsidRPr="00BA4DE9">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21ADCB8C" w14:textId="77777777" w:rsidR="008924C1" w:rsidRPr="00BA4DE9" w:rsidRDefault="008924C1" w:rsidP="00BA4DE9">
      <w:pPr>
        <w:ind w:left="-284" w:right="899"/>
        <w:jc w:val="both"/>
        <w:rPr>
          <w:rFonts w:ascii="Palatino Linotype" w:hAnsi="Palatino Linotype" w:cs="Arial"/>
          <w:color w:val="000000" w:themeColor="text1"/>
        </w:rPr>
      </w:pPr>
    </w:p>
    <w:p w14:paraId="23667BCC" w14:textId="77777777" w:rsidR="008924C1" w:rsidRPr="00BA4DE9" w:rsidRDefault="008924C1" w:rsidP="00BA4DE9">
      <w:pPr>
        <w:tabs>
          <w:tab w:val="left" w:pos="851"/>
        </w:tabs>
        <w:ind w:left="851" w:right="1134"/>
        <w:jc w:val="both"/>
        <w:rPr>
          <w:rFonts w:ascii="Palatino Linotype" w:hAnsi="Palatino Linotype" w:cs="Arial"/>
          <w:i/>
          <w:color w:val="000000" w:themeColor="text1"/>
          <w:sz w:val="22"/>
          <w:szCs w:val="22"/>
        </w:rPr>
      </w:pPr>
      <w:r w:rsidRPr="00BA4DE9">
        <w:rPr>
          <w:rFonts w:ascii="Palatino Linotype" w:hAnsi="Palatino Linotype" w:cs="Arial"/>
          <w:b/>
          <w:i/>
          <w:color w:val="000000" w:themeColor="text1"/>
          <w:sz w:val="22"/>
          <w:szCs w:val="22"/>
        </w:rPr>
        <w:t>“Artículo 178.</w:t>
      </w:r>
      <w:r w:rsidRPr="00BA4DE9">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A814F5" w14:textId="77777777" w:rsidR="008924C1" w:rsidRPr="00BA4DE9" w:rsidRDefault="008924C1" w:rsidP="00BA4DE9">
      <w:pPr>
        <w:tabs>
          <w:tab w:val="left" w:pos="851"/>
        </w:tabs>
        <w:ind w:left="851" w:right="1134"/>
        <w:jc w:val="both"/>
        <w:rPr>
          <w:rFonts w:ascii="Palatino Linotype" w:hAnsi="Palatino Linotype" w:cs="Arial"/>
          <w:i/>
          <w:color w:val="000000" w:themeColor="text1"/>
          <w:sz w:val="22"/>
          <w:szCs w:val="22"/>
        </w:rPr>
      </w:pPr>
      <w:r w:rsidRPr="00BA4DE9">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438B84C" w14:textId="77777777" w:rsidR="008924C1" w:rsidRPr="00BA4DE9" w:rsidRDefault="008924C1" w:rsidP="00BA4DE9">
      <w:pPr>
        <w:tabs>
          <w:tab w:val="left" w:pos="8222"/>
        </w:tabs>
        <w:ind w:left="851" w:right="1134"/>
        <w:jc w:val="both"/>
        <w:rPr>
          <w:rFonts w:ascii="Palatino Linotype" w:hAnsi="Palatino Linotype" w:cs="Arial"/>
          <w:i/>
          <w:color w:val="000000" w:themeColor="text1"/>
          <w:sz w:val="22"/>
          <w:szCs w:val="22"/>
        </w:rPr>
      </w:pPr>
      <w:r w:rsidRPr="00BA4DE9">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BA4DE9">
        <w:rPr>
          <w:rFonts w:ascii="Palatino Linotype" w:hAnsi="Palatino Linotype" w:cs="Arial"/>
          <w:b/>
          <w:i/>
          <w:color w:val="000000" w:themeColor="text1"/>
          <w:sz w:val="22"/>
          <w:szCs w:val="22"/>
        </w:rPr>
        <w:t>”</w:t>
      </w:r>
    </w:p>
    <w:p w14:paraId="2F03056A" w14:textId="77777777" w:rsidR="008924C1" w:rsidRPr="00BA4DE9" w:rsidRDefault="008924C1" w:rsidP="00BA4DE9">
      <w:pPr>
        <w:ind w:left="-284" w:right="899"/>
        <w:jc w:val="both"/>
        <w:rPr>
          <w:rFonts w:ascii="Palatino Linotype" w:hAnsi="Palatino Linotype" w:cs="Arial"/>
          <w:color w:val="000000" w:themeColor="text1"/>
        </w:rPr>
      </w:pPr>
    </w:p>
    <w:p w14:paraId="58EF2548" w14:textId="77777777" w:rsidR="00D749F9" w:rsidRPr="00BA4DE9" w:rsidRDefault="00FB133B" w:rsidP="00BA4DE9">
      <w:pPr>
        <w:spacing w:line="360" w:lineRule="auto"/>
        <w:jc w:val="both"/>
        <w:rPr>
          <w:rFonts w:ascii="Palatino Linotype" w:eastAsiaTheme="minorEastAsia" w:hAnsi="Palatino Linotype" w:cs="Arial"/>
          <w:color w:val="000000" w:themeColor="text1"/>
        </w:rPr>
      </w:pPr>
      <w:r w:rsidRPr="00BA4DE9">
        <w:rPr>
          <w:rFonts w:ascii="Palatino Linotype" w:eastAsia="Palatino Linotype" w:hAnsi="Palatino Linotype" w:cs="Palatino Linotype"/>
        </w:rPr>
        <w:t xml:space="preserve">En esa tesitura, atendiendo a que </w:t>
      </w:r>
      <w:r w:rsidRPr="00BA4DE9">
        <w:rPr>
          <w:rFonts w:ascii="Palatino Linotype" w:eastAsia="Palatino Linotype" w:hAnsi="Palatino Linotype" w:cs="Palatino Linotype"/>
          <w:b/>
        </w:rPr>
        <w:t>EL SUJETO OBLIGADO</w:t>
      </w:r>
      <w:r w:rsidRPr="00BA4DE9">
        <w:rPr>
          <w:rFonts w:ascii="Palatino Linotype" w:eastAsia="Palatino Linotype" w:hAnsi="Palatino Linotype" w:cs="Palatino Linotype"/>
        </w:rPr>
        <w:t xml:space="preserve"> notificó</w:t>
      </w:r>
      <w:r w:rsidRPr="00BA4DE9">
        <w:rPr>
          <w:rFonts w:ascii="Palatino Linotype" w:eastAsia="Palatino Linotype" w:hAnsi="Palatino Linotype" w:cs="Palatino Linotype"/>
          <w:lang w:val="es-419"/>
        </w:rPr>
        <w:t xml:space="preserve"> </w:t>
      </w:r>
      <w:r w:rsidRPr="00BA4DE9">
        <w:rPr>
          <w:rFonts w:ascii="Palatino Linotype" w:eastAsia="Palatino Linotype" w:hAnsi="Palatino Linotype" w:cs="Palatino Linotype"/>
        </w:rPr>
        <w:t xml:space="preserve">las respuestas a las solicitudes de acceso a la información </w:t>
      </w:r>
      <w:r w:rsidR="00E17A2F" w:rsidRPr="00BA4DE9">
        <w:rPr>
          <w:rFonts w:ascii="Palatino Linotype" w:eastAsia="Palatino Linotype" w:hAnsi="Palatino Linotype" w:cs="Palatino Linotype"/>
        </w:rPr>
        <w:t>materia de estudio el</w:t>
      </w:r>
      <w:r w:rsidRPr="00BA4DE9">
        <w:rPr>
          <w:rFonts w:ascii="Palatino Linotype" w:hAnsi="Palatino Linotype"/>
        </w:rPr>
        <w:t xml:space="preserve"> </w:t>
      </w:r>
      <w:r w:rsidR="00582C3F" w:rsidRPr="00BA4DE9">
        <w:rPr>
          <w:rFonts w:ascii="Palatino Linotype" w:hAnsi="Palatino Linotype"/>
          <w:b/>
        </w:rPr>
        <w:t xml:space="preserve">treinta de junio </w:t>
      </w:r>
      <w:r w:rsidR="00E17A2F" w:rsidRPr="00BA4DE9">
        <w:rPr>
          <w:rFonts w:ascii="Palatino Linotype" w:hAnsi="Palatino Linotype"/>
          <w:b/>
        </w:rPr>
        <w:t xml:space="preserve">de </w:t>
      </w:r>
      <w:r w:rsidRPr="00BA4DE9">
        <w:rPr>
          <w:rFonts w:ascii="Palatino Linotype" w:hAnsi="Palatino Linotype"/>
          <w:b/>
        </w:rPr>
        <w:t xml:space="preserve">dos mil veintidós; </w:t>
      </w:r>
      <w:r w:rsidRPr="00BA4DE9">
        <w:rPr>
          <w:rFonts w:ascii="Palatino Linotype" w:hAnsi="Palatino Linotype" w:cs="Arial"/>
          <w:color w:val="000000" w:themeColor="text1"/>
        </w:rPr>
        <w:t xml:space="preserve">en consecuencia, el plazo de quince días hábiles que el artículo 178 </w:t>
      </w:r>
      <w:r w:rsidRPr="00BA4DE9">
        <w:rPr>
          <w:rFonts w:ascii="Palatino Linotype" w:eastAsiaTheme="minorEastAsia" w:hAnsi="Palatino Linotype" w:cs="Arial"/>
          <w:color w:val="000000" w:themeColor="text1"/>
        </w:rPr>
        <w:t xml:space="preserve">de la Ley de la materia el cual otorga al </w:t>
      </w:r>
      <w:r w:rsidRPr="00BA4DE9">
        <w:rPr>
          <w:rFonts w:ascii="Palatino Linotype" w:eastAsiaTheme="minorEastAsia" w:hAnsi="Palatino Linotype" w:cs="Arial"/>
          <w:b/>
          <w:color w:val="000000" w:themeColor="text1"/>
        </w:rPr>
        <w:t>RECURRENTE</w:t>
      </w:r>
      <w:r w:rsidRPr="00BA4DE9">
        <w:rPr>
          <w:rFonts w:ascii="Palatino Linotype" w:eastAsiaTheme="minorEastAsia" w:hAnsi="Palatino Linotype" w:cs="Arial"/>
          <w:color w:val="000000" w:themeColor="text1"/>
        </w:rPr>
        <w:t xml:space="preserve"> para presentar </w:t>
      </w:r>
      <w:r w:rsidR="00E17A2F" w:rsidRPr="00BA4DE9">
        <w:rPr>
          <w:rFonts w:ascii="Palatino Linotype" w:eastAsiaTheme="minorEastAsia" w:hAnsi="Palatino Linotype" w:cs="Arial"/>
          <w:color w:val="000000" w:themeColor="text1"/>
        </w:rPr>
        <w:t>los</w:t>
      </w:r>
      <w:r w:rsidRPr="00BA4DE9">
        <w:rPr>
          <w:rFonts w:ascii="Palatino Linotype" w:eastAsiaTheme="minorEastAsia" w:hAnsi="Palatino Linotype" w:cs="Arial"/>
          <w:color w:val="000000" w:themeColor="text1"/>
        </w:rPr>
        <w:t xml:space="preserve"> Recurso</w:t>
      </w:r>
      <w:r w:rsidR="00E17A2F" w:rsidRPr="00BA4DE9">
        <w:rPr>
          <w:rFonts w:ascii="Palatino Linotype" w:eastAsiaTheme="minorEastAsia" w:hAnsi="Palatino Linotype" w:cs="Arial"/>
          <w:color w:val="000000" w:themeColor="text1"/>
        </w:rPr>
        <w:t>s</w:t>
      </w:r>
      <w:r w:rsidRPr="00BA4DE9">
        <w:rPr>
          <w:rFonts w:ascii="Palatino Linotype" w:eastAsiaTheme="minorEastAsia" w:hAnsi="Palatino Linotype" w:cs="Arial"/>
          <w:color w:val="000000" w:themeColor="text1"/>
        </w:rPr>
        <w:t xml:space="preserve"> de Revisión, transcurrió del </w:t>
      </w:r>
      <w:r w:rsidR="00582C3F" w:rsidRPr="00BA4DE9">
        <w:rPr>
          <w:rFonts w:ascii="Palatino Linotype" w:eastAsiaTheme="minorEastAsia" w:hAnsi="Palatino Linotype" w:cs="Arial"/>
          <w:b/>
          <w:color w:val="000000" w:themeColor="text1"/>
        </w:rPr>
        <w:t xml:space="preserve">uno de julio al cuatro de agosto de </w:t>
      </w:r>
      <w:r w:rsidRPr="00BA4DE9">
        <w:rPr>
          <w:rFonts w:ascii="Palatino Linotype" w:eastAsiaTheme="minorEastAsia" w:hAnsi="Palatino Linotype" w:cs="Arial"/>
          <w:b/>
          <w:color w:val="000000" w:themeColor="text1"/>
        </w:rPr>
        <w:t>dos mil veintidós;</w:t>
      </w:r>
      <w:r w:rsidRPr="00BA4DE9">
        <w:rPr>
          <w:rFonts w:ascii="Palatino Linotype" w:hAnsi="Palatino Linotype" w:cs="Arial"/>
          <w:b/>
          <w:bCs/>
          <w:color w:val="000000" w:themeColor="text1"/>
        </w:rPr>
        <w:t xml:space="preserve"> </w:t>
      </w:r>
      <w:r w:rsidR="00D749F9" w:rsidRPr="00BA4DE9">
        <w:rPr>
          <w:rFonts w:ascii="Palatino Linotype" w:hAnsi="Palatino Linotype" w:cs="Arial"/>
          <w:color w:val="000000" w:themeColor="text1"/>
        </w:rPr>
        <w:t xml:space="preserve">sin contemplar en el cómputo los días dos, tres, nueve, diez, dieciséis, diecisiete, veintitrés, veinticuatro, treinta y treinta y uno de julio de dos mil veintidós, por corresponder a sábados y domingos, considerados como días inhábiles; en términos del artículo 3, fracción X de la </w:t>
      </w:r>
      <w:r w:rsidR="00D749F9" w:rsidRPr="00BA4DE9">
        <w:rPr>
          <w:rFonts w:ascii="Palatino Linotype" w:hAnsi="Palatino Linotype"/>
          <w:color w:val="000000" w:themeColor="text1"/>
        </w:rPr>
        <w:t xml:space="preserve">Ley de </w:t>
      </w:r>
      <w:r w:rsidR="00D749F9" w:rsidRPr="00BA4DE9">
        <w:rPr>
          <w:rFonts w:ascii="Palatino Linotype" w:hAnsi="Palatino Linotype"/>
          <w:color w:val="000000" w:themeColor="text1"/>
        </w:rPr>
        <w:lastRenderedPageBreak/>
        <w:t>Transparencia y Acceso a la Información Pública del Estado de México y Municipios; así como, del dieciocho al veintidós y del veinticinco al veintinueve de julio de dos mil veintidós, por ser considerados como día inhábiles por corresponder a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D749F9" w:rsidRPr="00BA4DE9">
        <w:rPr>
          <w:rStyle w:val="Refdenotaalpie"/>
          <w:rFonts w:ascii="Palatino Linotype" w:hAnsi="Palatino Linotype" w:cs="Arial"/>
          <w:color w:val="000000" w:themeColor="text1"/>
        </w:rPr>
        <w:footnoteReference w:id="1"/>
      </w:r>
      <w:r w:rsidR="00D749F9" w:rsidRPr="00BA4DE9">
        <w:rPr>
          <w:rFonts w:ascii="Palatino Linotype" w:hAnsi="Palatino Linotype" w:cs="Arial"/>
          <w:color w:val="000000" w:themeColor="text1"/>
        </w:rPr>
        <w:t>.</w:t>
      </w:r>
    </w:p>
    <w:p w14:paraId="6FD5CBE3" w14:textId="088B0944" w:rsidR="00FB133B" w:rsidRPr="00BA4DE9" w:rsidRDefault="00FB133B" w:rsidP="00BA4DE9">
      <w:pPr>
        <w:spacing w:line="360" w:lineRule="auto"/>
        <w:jc w:val="both"/>
        <w:rPr>
          <w:rFonts w:ascii="Palatino Linotype" w:hAnsi="Palatino Linotype" w:cs="Arial"/>
          <w:color w:val="000000" w:themeColor="text1"/>
        </w:rPr>
      </w:pPr>
    </w:p>
    <w:p w14:paraId="0D5DED9A" w14:textId="6626DB9E" w:rsidR="00FB133B" w:rsidRPr="00BA4DE9" w:rsidRDefault="00FB133B" w:rsidP="00BA4DE9">
      <w:pPr>
        <w:spacing w:line="360" w:lineRule="auto"/>
        <w:jc w:val="both"/>
        <w:rPr>
          <w:rFonts w:ascii="Palatino Linotype" w:eastAsia="Palatino Linotype" w:hAnsi="Palatino Linotype" w:cs="Palatino Linotype"/>
        </w:rPr>
      </w:pPr>
      <w:bookmarkStart w:id="1" w:name="_heading=h.o6sewjs6zihd" w:colFirst="0" w:colLast="0"/>
      <w:bookmarkEnd w:id="1"/>
      <w:r w:rsidRPr="00BA4DE9">
        <w:rPr>
          <w:rFonts w:ascii="Palatino Linotype" w:eastAsia="Palatino Linotype" w:hAnsi="Palatino Linotype" w:cs="Palatino Linotype"/>
        </w:rPr>
        <w:t>En ese tenor, si los Recurso</w:t>
      </w:r>
      <w:r w:rsidRPr="00BA4DE9">
        <w:rPr>
          <w:rFonts w:ascii="Palatino Linotype" w:eastAsia="Palatino Linotype" w:hAnsi="Palatino Linotype" w:cs="Palatino Linotype"/>
          <w:lang w:val="es-419"/>
        </w:rPr>
        <w:t>s</w:t>
      </w:r>
      <w:r w:rsidRPr="00BA4DE9">
        <w:rPr>
          <w:rFonts w:ascii="Palatino Linotype" w:eastAsia="Palatino Linotype" w:hAnsi="Palatino Linotype" w:cs="Palatino Linotype"/>
        </w:rPr>
        <w:t xml:space="preserve"> de Revisión que nos ocupa</w:t>
      </w:r>
      <w:r w:rsidRPr="00BA4DE9">
        <w:rPr>
          <w:rFonts w:ascii="Palatino Linotype" w:eastAsia="Palatino Linotype" w:hAnsi="Palatino Linotype" w:cs="Palatino Linotype"/>
          <w:lang w:val="es-419"/>
        </w:rPr>
        <w:t>n</w:t>
      </w:r>
      <w:r w:rsidRPr="00BA4DE9">
        <w:rPr>
          <w:rFonts w:ascii="Palatino Linotype" w:eastAsia="Palatino Linotype" w:hAnsi="Palatino Linotype" w:cs="Palatino Linotype"/>
        </w:rPr>
        <w:t>, se interpusieron el</w:t>
      </w:r>
      <w:r w:rsidRPr="00BA4DE9">
        <w:rPr>
          <w:rFonts w:ascii="Palatino Linotype" w:eastAsia="Palatino Linotype" w:hAnsi="Palatino Linotype" w:cs="Palatino Linotype"/>
          <w:b/>
        </w:rPr>
        <w:t xml:space="preserve"> </w:t>
      </w:r>
      <w:r w:rsidR="00D749F9" w:rsidRPr="00BA4DE9">
        <w:rPr>
          <w:rFonts w:ascii="Palatino Linotype" w:eastAsia="Palatino Linotype" w:hAnsi="Palatino Linotype" w:cs="Palatino Linotype"/>
          <w:b/>
        </w:rPr>
        <w:t xml:space="preserve">cuatro, doce y trece de julio </w:t>
      </w:r>
      <w:r w:rsidRPr="00BA4DE9">
        <w:rPr>
          <w:rFonts w:ascii="Palatino Linotype" w:eastAsia="Palatino Linotype" w:hAnsi="Palatino Linotype" w:cs="Palatino Linotype"/>
          <w:b/>
        </w:rPr>
        <w:t>de dos mil veintidós,</w:t>
      </w:r>
      <w:r w:rsidRPr="00BA4DE9">
        <w:rPr>
          <w:rFonts w:ascii="Palatino Linotype" w:eastAsia="Palatino Linotype" w:hAnsi="Palatino Linotype" w:cs="Palatino Linotype"/>
        </w:rPr>
        <w:t xml:space="preserve"> estos se encuentra</w:t>
      </w:r>
      <w:r w:rsidRPr="00BA4DE9">
        <w:rPr>
          <w:rFonts w:ascii="Palatino Linotype" w:eastAsia="Palatino Linotype" w:hAnsi="Palatino Linotype" w:cs="Palatino Linotype"/>
          <w:lang w:val="es-419"/>
        </w:rPr>
        <w:t>n</w:t>
      </w:r>
      <w:r w:rsidRPr="00BA4DE9">
        <w:rPr>
          <w:rFonts w:ascii="Palatino Linotype" w:eastAsia="Palatino Linotype" w:hAnsi="Palatino Linotype" w:cs="Palatino Linotype"/>
        </w:rPr>
        <w:t xml:space="preserve"> dentro de los márgenes temporales previstos en el citado precepto legal y, por tanto, se considera</w:t>
      </w:r>
      <w:r w:rsidRPr="00BA4DE9">
        <w:rPr>
          <w:rFonts w:ascii="Palatino Linotype" w:eastAsia="Palatino Linotype" w:hAnsi="Palatino Linotype" w:cs="Palatino Linotype"/>
          <w:lang w:val="es-419"/>
        </w:rPr>
        <w:t>n</w:t>
      </w:r>
      <w:r w:rsidRPr="00BA4DE9">
        <w:rPr>
          <w:rFonts w:ascii="Palatino Linotype" w:eastAsia="Palatino Linotype" w:hAnsi="Palatino Linotype" w:cs="Palatino Linotype"/>
        </w:rPr>
        <w:t xml:space="preserve"> oportuno</w:t>
      </w:r>
      <w:r w:rsidRPr="00BA4DE9">
        <w:rPr>
          <w:rFonts w:ascii="Palatino Linotype" w:eastAsia="Palatino Linotype" w:hAnsi="Palatino Linotype" w:cs="Palatino Linotype"/>
          <w:lang w:val="es-419"/>
        </w:rPr>
        <w:t>s</w:t>
      </w:r>
      <w:r w:rsidRPr="00BA4DE9">
        <w:rPr>
          <w:rFonts w:ascii="Palatino Linotype" w:eastAsia="Palatino Linotype" w:hAnsi="Palatino Linotype" w:cs="Palatino Linotype"/>
        </w:rPr>
        <w:t>.</w:t>
      </w:r>
    </w:p>
    <w:p w14:paraId="1E6A7431" w14:textId="77777777" w:rsidR="00D32DEA" w:rsidRPr="00BA4DE9" w:rsidRDefault="00D32DEA" w:rsidP="00BA4DE9">
      <w:pPr>
        <w:spacing w:line="360" w:lineRule="auto"/>
        <w:jc w:val="both"/>
        <w:rPr>
          <w:rFonts w:ascii="Palatino Linotype" w:eastAsia="Palatino Linotype" w:hAnsi="Palatino Linotype" w:cs="Palatino Linotype"/>
        </w:rPr>
      </w:pPr>
    </w:p>
    <w:p w14:paraId="6072CB2E" w14:textId="11E80452" w:rsidR="00756235" w:rsidRPr="00BA4DE9" w:rsidRDefault="000C0B7F" w:rsidP="00BA4DE9">
      <w:pPr>
        <w:widowControl w:val="0"/>
        <w:autoSpaceDE w:val="0"/>
        <w:autoSpaceDN w:val="0"/>
        <w:adjustRightInd w:val="0"/>
        <w:spacing w:line="360" w:lineRule="auto"/>
        <w:contextualSpacing/>
        <w:jc w:val="both"/>
        <w:rPr>
          <w:rFonts w:ascii="Palatino Linotype" w:hAnsi="Palatino Linotype" w:cs="Arial"/>
        </w:rPr>
      </w:pPr>
      <w:r w:rsidRPr="00BA4DE9">
        <w:rPr>
          <w:rFonts w:ascii="Palatino Linotype" w:hAnsi="Palatino Linotype" w:cs="Arial"/>
          <w:b/>
          <w:sz w:val="28"/>
          <w:szCs w:val="28"/>
        </w:rPr>
        <w:t>CUARTO</w:t>
      </w:r>
      <w:r w:rsidRPr="00BA4DE9">
        <w:rPr>
          <w:rFonts w:ascii="Palatino Linotype" w:hAnsi="Palatino Linotype"/>
          <w:b/>
          <w:sz w:val="28"/>
          <w:szCs w:val="28"/>
        </w:rPr>
        <w:t>.</w:t>
      </w:r>
      <w:r w:rsidRPr="00BA4DE9">
        <w:rPr>
          <w:rFonts w:ascii="Palatino Linotype" w:hAnsi="Palatino Linotype"/>
          <w:b/>
        </w:rPr>
        <w:t xml:space="preserve"> </w:t>
      </w:r>
      <w:r w:rsidR="00FD4FD4" w:rsidRPr="00BA4DE9">
        <w:rPr>
          <w:rFonts w:ascii="Palatino Linotype" w:hAnsi="Palatino Linotype" w:cs="Arial"/>
          <w:b/>
        </w:rPr>
        <w:t xml:space="preserve">Justificación de la Acumulación de los </w:t>
      </w:r>
      <w:r w:rsidR="005E17B7" w:rsidRPr="00BA4DE9">
        <w:rPr>
          <w:rFonts w:ascii="Palatino Linotype" w:hAnsi="Palatino Linotype" w:cs="Arial"/>
          <w:b/>
        </w:rPr>
        <w:t>R</w:t>
      </w:r>
      <w:r w:rsidR="00FD4FD4" w:rsidRPr="00BA4DE9">
        <w:rPr>
          <w:rFonts w:ascii="Palatino Linotype" w:hAnsi="Palatino Linotype" w:cs="Arial"/>
          <w:b/>
        </w:rPr>
        <w:t>ecursos.</w:t>
      </w:r>
      <w:r w:rsidR="00FD4FD4" w:rsidRPr="00BA4DE9">
        <w:rPr>
          <w:rFonts w:ascii="Palatino Linotype" w:hAnsi="Palatino Linotype" w:cs="Arial"/>
        </w:rPr>
        <w:t xml:space="preserve"> </w:t>
      </w:r>
    </w:p>
    <w:p w14:paraId="0220ED74" w14:textId="2E0B49F3" w:rsidR="00FD4FD4" w:rsidRPr="00BA4DE9" w:rsidRDefault="00FD4FD4" w:rsidP="00BA4DE9">
      <w:pPr>
        <w:widowControl w:val="0"/>
        <w:autoSpaceDE w:val="0"/>
        <w:autoSpaceDN w:val="0"/>
        <w:adjustRightInd w:val="0"/>
        <w:spacing w:line="360" w:lineRule="auto"/>
        <w:contextualSpacing/>
        <w:jc w:val="both"/>
        <w:rPr>
          <w:rFonts w:ascii="Palatino Linotype" w:hAnsi="Palatino Linotype" w:cs="Arial"/>
        </w:rPr>
      </w:pPr>
      <w:r w:rsidRPr="00BA4DE9">
        <w:rPr>
          <w:rFonts w:ascii="Palatino Linotype" w:hAnsi="Palatino Linotype" w:cs="Arial"/>
        </w:rPr>
        <w:t xml:space="preserve">De las constancias que obran en los expedientes, se advierte que los </w:t>
      </w:r>
      <w:r w:rsidR="00312B04" w:rsidRPr="00BA4DE9">
        <w:rPr>
          <w:rFonts w:ascii="Palatino Linotype" w:hAnsi="Palatino Linotype" w:cs="Arial"/>
        </w:rPr>
        <w:t>Recursos de Revisión</w:t>
      </w:r>
      <w:r w:rsidRPr="00BA4DE9">
        <w:rPr>
          <w:rFonts w:ascii="Palatino Linotype" w:hAnsi="Palatino Linotype"/>
        </w:rPr>
        <w:t xml:space="preserve"> </w:t>
      </w:r>
      <w:r w:rsidRPr="00BA4DE9">
        <w:rPr>
          <w:rFonts w:ascii="Palatino Linotype" w:hAnsi="Palatino Linotype" w:cs="Arial"/>
        </w:rPr>
        <w:t xml:space="preserve">fueron presentados por el mismo </w:t>
      </w:r>
      <w:r w:rsidRPr="00BA4DE9">
        <w:rPr>
          <w:rFonts w:ascii="Palatino Linotype" w:hAnsi="Palatino Linotype" w:cs="Arial"/>
          <w:b/>
        </w:rPr>
        <w:t xml:space="preserve">RECURRENTE </w:t>
      </w:r>
      <w:r w:rsidRPr="00BA4DE9">
        <w:rPr>
          <w:rFonts w:ascii="Palatino Linotype" w:hAnsi="Palatino Linotype" w:cs="Arial"/>
        </w:rPr>
        <w:t xml:space="preserve">ante el mismo </w:t>
      </w:r>
      <w:r w:rsidRPr="00BA4DE9">
        <w:rPr>
          <w:rFonts w:ascii="Palatino Linotype" w:hAnsi="Palatino Linotype" w:cs="Arial"/>
          <w:b/>
        </w:rPr>
        <w:t>SUJETO OBLIGADO</w:t>
      </w:r>
      <w:r w:rsidRPr="00BA4DE9">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BA4DE9">
        <w:rPr>
          <w:rFonts w:ascii="Palatino Linotype" w:hAnsi="Palatino Linotype"/>
        </w:rPr>
        <w:t xml:space="preserve">la Ley de Transparencia y Acceso a la Información Pública del Estado de México y Municipios y los diversos los artículos 66 y 70 de los Lineamientos para el funcionamiento del Pleno y las Comisiones del Instituto de Transparencia, Acceso a la </w:t>
      </w:r>
      <w:r w:rsidRPr="00BA4DE9">
        <w:rPr>
          <w:rFonts w:ascii="Palatino Linotype" w:hAnsi="Palatino Linotype"/>
        </w:rPr>
        <w:lastRenderedPageBreak/>
        <w:t>Información Pública y Protección de Datos Personales del Estado de México y Municipios.</w:t>
      </w:r>
    </w:p>
    <w:p w14:paraId="44421FC8" w14:textId="77777777" w:rsidR="00FD4FD4" w:rsidRPr="00BA4DE9" w:rsidRDefault="00FD4FD4" w:rsidP="00BA4DE9">
      <w:pPr>
        <w:pStyle w:val="Prrafodelista"/>
        <w:widowControl w:val="0"/>
        <w:autoSpaceDE w:val="0"/>
        <w:autoSpaceDN w:val="0"/>
        <w:adjustRightInd w:val="0"/>
        <w:spacing w:line="360" w:lineRule="auto"/>
        <w:ind w:left="0"/>
        <w:jc w:val="both"/>
        <w:rPr>
          <w:rFonts w:ascii="Palatino Linotype" w:hAnsi="Palatino Linotype" w:cs="Arial"/>
        </w:rPr>
      </w:pPr>
    </w:p>
    <w:p w14:paraId="37CA0EAE" w14:textId="77777777" w:rsidR="00FD4FD4" w:rsidRPr="00BA4DE9" w:rsidRDefault="00FD4FD4" w:rsidP="00BA4DE9">
      <w:pPr>
        <w:tabs>
          <w:tab w:val="center" w:pos="4252"/>
          <w:tab w:val="right" w:pos="8504"/>
        </w:tabs>
        <w:spacing w:line="360" w:lineRule="auto"/>
        <w:jc w:val="both"/>
        <w:rPr>
          <w:rFonts w:ascii="Palatino Linotype" w:eastAsiaTheme="minorEastAsia" w:hAnsi="Palatino Linotype" w:cs="Arial"/>
        </w:rPr>
      </w:pPr>
      <w:r w:rsidRPr="00BA4DE9">
        <w:rPr>
          <w:rFonts w:ascii="Palatino Linotype" w:eastAsiaTheme="minorEastAsia" w:hAnsi="Palatino Linotype" w:cs="Arial"/>
          <w:sz w:val="22"/>
          <w:szCs w:val="22"/>
        </w:rPr>
        <w:t xml:space="preserve">De </w:t>
      </w:r>
      <w:r w:rsidRPr="00BA4DE9">
        <w:rPr>
          <w:rFonts w:ascii="Palatino Linotype" w:eastAsiaTheme="minorEastAsia" w:hAnsi="Palatino Linotype" w:cs="Arial"/>
        </w:rPr>
        <w:t>lo dispuesto en la normativa anterior, dicha acumulación procede cuando:</w:t>
      </w:r>
    </w:p>
    <w:p w14:paraId="5DA1FD94" w14:textId="77777777" w:rsidR="00FD4FD4" w:rsidRPr="00BA4DE9" w:rsidRDefault="00FD4FD4" w:rsidP="00BA4DE9">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BA4DE9" w:rsidRDefault="00FD4FD4" w:rsidP="00BA4D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A4DE9">
        <w:rPr>
          <w:rFonts w:ascii="Palatino Linotype" w:eastAsiaTheme="minorEastAsia" w:hAnsi="Palatino Linotype" w:cs="Arial"/>
        </w:rPr>
        <w:t>El solicitante y la información referida sean las mismas;</w:t>
      </w:r>
    </w:p>
    <w:p w14:paraId="0BE85911" w14:textId="77777777" w:rsidR="00FD4FD4" w:rsidRPr="00BA4DE9" w:rsidRDefault="00FD4FD4" w:rsidP="00BA4D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A4DE9">
        <w:rPr>
          <w:rFonts w:ascii="Palatino Linotype" w:eastAsiaTheme="minorEastAsia" w:hAnsi="Palatino Linotype" w:cs="Arial"/>
          <w:b/>
        </w:rPr>
        <w:t>Las partes o los actos impugnados sean iguales</w:t>
      </w:r>
      <w:r w:rsidRPr="00BA4DE9">
        <w:rPr>
          <w:rFonts w:ascii="Palatino Linotype" w:eastAsiaTheme="minorEastAsia" w:hAnsi="Palatino Linotype" w:cs="Arial"/>
        </w:rPr>
        <w:t>;</w:t>
      </w:r>
    </w:p>
    <w:p w14:paraId="6BAD940D" w14:textId="77777777" w:rsidR="00FD4FD4" w:rsidRPr="00BA4DE9" w:rsidRDefault="00FD4FD4" w:rsidP="00BA4D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A4DE9">
        <w:rPr>
          <w:rFonts w:ascii="Palatino Linotype" w:eastAsiaTheme="minorEastAsia" w:hAnsi="Palatino Linotype" w:cs="Arial"/>
        </w:rPr>
        <w:t xml:space="preserve">Cuando se trate del mismo solicitante, el mismo Sujeto Obligado, </w:t>
      </w:r>
      <w:r w:rsidRPr="00BA4DE9">
        <w:rPr>
          <w:rFonts w:ascii="Palatino Linotype" w:eastAsiaTheme="minorEastAsia" w:hAnsi="Palatino Linotype" w:cs="Arial"/>
          <w:b/>
        </w:rPr>
        <w:t>aunque se trate de solicitudes diversas</w:t>
      </w:r>
      <w:r w:rsidRPr="00BA4DE9">
        <w:rPr>
          <w:rFonts w:ascii="Palatino Linotype" w:eastAsiaTheme="minorEastAsia" w:hAnsi="Palatino Linotype" w:cs="Arial"/>
        </w:rPr>
        <w:t>; y,</w:t>
      </w:r>
    </w:p>
    <w:p w14:paraId="7D159D5F" w14:textId="77777777" w:rsidR="00FD4FD4" w:rsidRPr="00BA4DE9" w:rsidRDefault="00FD4FD4" w:rsidP="00BA4DE9">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A4DE9">
        <w:rPr>
          <w:rFonts w:ascii="Palatino Linotype" w:eastAsiaTheme="minorEastAsia" w:hAnsi="Palatino Linotype" w:cs="Arial"/>
          <w:b/>
        </w:rPr>
        <w:t>Resulte conveniente la resolución unificada de los asuntos</w:t>
      </w:r>
      <w:r w:rsidRPr="00BA4DE9">
        <w:rPr>
          <w:rFonts w:ascii="Palatino Linotype" w:eastAsiaTheme="minorEastAsia" w:hAnsi="Palatino Linotype" w:cs="Arial"/>
          <w:i/>
        </w:rPr>
        <w:t>.</w:t>
      </w:r>
    </w:p>
    <w:p w14:paraId="41434005" w14:textId="77777777" w:rsidR="00FD4FD4" w:rsidRPr="00BA4DE9" w:rsidRDefault="00FD4FD4" w:rsidP="00BA4DE9">
      <w:pPr>
        <w:tabs>
          <w:tab w:val="center" w:pos="4252"/>
          <w:tab w:val="right" w:pos="8504"/>
        </w:tabs>
        <w:spacing w:line="360" w:lineRule="auto"/>
        <w:jc w:val="both"/>
        <w:rPr>
          <w:rFonts w:ascii="Palatino Linotype" w:eastAsiaTheme="minorEastAsia" w:hAnsi="Palatino Linotype" w:cs="Arial"/>
        </w:rPr>
      </w:pPr>
    </w:p>
    <w:p w14:paraId="4BFBD90E" w14:textId="3EF2D405" w:rsidR="00FD4FD4" w:rsidRPr="00BA4DE9" w:rsidRDefault="00FD4FD4" w:rsidP="00BA4DE9">
      <w:pPr>
        <w:tabs>
          <w:tab w:val="center" w:pos="4252"/>
          <w:tab w:val="right" w:pos="8504"/>
        </w:tabs>
        <w:spacing w:line="360" w:lineRule="auto"/>
        <w:jc w:val="both"/>
        <w:rPr>
          <w:rFonts w:ascii="Palatino Linotype" w:eastAsiaTheme="minorEastAsia" w:hAnsi="Palatino Linotype" w:cs="Arial"/>
        </w:rPr>
      </w:pPr>
      <w:r w:rsidRPr="00BA4DE9">
        <w:rPr>
          <w:rFonts w:ascii="Palatino Linotype" w:eastAsiaTheme="minorEastAsia" w:hAnsi="Palatino Linotype" w:cs="Arial"/>
        </w:rPr>
        <w:t xml:space="preserve">Así, tal y como se mencionó anteriormente, los </w:t>
      </w:r>
      <w:r w:rsidR="00312B04" w:rsidRPr="00BA4DE9">
        <w:rPr>
          <w:rFonts w:ascii="Palatino Linotype" w:eastAsiaTheme="minorEastAsia" w:hAnsi="Palatino Linotype" w:cs="Arial"/>
        </w:rPr>
        <w:t>Recursos de Revisión</w:t>
      </w:r>
      <w:r w:rsidRPr="00BA4DE9">
        <w:rPr>
          <w:rFonts w:ascii="Palatino Linotype" w:eastAsiaTheme="minorEastAsia" w:hAnsi="Palatino Linotype" w:cs="Arial"/>
        </w:rPr>
        <w:t xml:space="preserve"> que nos ocupan fueron interpuestos por el mismo </w:t>
      </w:r>
      <w:r w:rsidRPr="00BA4DE9">
        <w:rPr>
          <w:rFonts w:ascii="Palatino Linotype" w:eastAsiaTheme="minorEastAsia" w:hAnsi="Palatino Linotype" w:cs="Arial"/>
          <w:b/>
        </w:rPr>
        <w:t>RECURRENTE</w:t>
      </w:r>
      <w:r w:rsidRPr="00BA4DE9">
        <w:rPr>
          <w:rFonts w:ascii="Palatino Linotype" w:eastAsiaTheme="minorEastAsia" w:hAnsi="Palatino Linotype" w:cs="Arial"/>
        </w:rPr>
        <w:t xml:space="preserve"> ante el mismo </w:t>
      </w:r>
      <w:r w:rsidRPr="00BA4DE9">
        <w:rPr>
          <w:rFonts w:ascii="Palatino Linotype" w:eastAsiaTheme="minorEastAsia" w:hAnsi="Palatino Linotype" w:cs="Arial"/>
          <w:b/>
        </w:rPr>
        <w:t>SUJETO OBLIGADO</w:t>
      </w:r>
      <w:r w:rsidRPr="00BA4DE9">
        <w:rPr>
          <w:rFonts w:ascii="Palatino Linotype" w:eastAsiaTheme="minorEastAsia" w:hAnsi="Palatino Linotype" w:cs="Arial"/>
        </w:rPr>
        <w:t xml:space="preserve">; por lo que, resulta conveniente su resolución conjunta. </w:t>
      </w:r>
    </w:p>
    <w:p w14:paraId="17C2D4BE" w14:textId="77777777" w:rsidR="00FD4FD4" w:rsidRPr="00BA4DE9" w:rsidRDefault="00FD4FD4" w:rsidP="00BA4DE9">
      <w:pPr>
        <w:spacing w:line="360" w:lineRule="auto"/>
        <w:contextualSpacing/>
        <w:jc w:val="both"/>
        <w:rPr>
          <w:rFonts w:ascii="Palatino Linotype" w:hAnsi="Palatino Linotype"/>
          <w:b/>
        </w:rPr>
      </w:pPr>
    </w:p>
    <w:p w14:paraId="585C811B" w14:textId="22063F72" w:rsidR="00756235" w:rsidRPr="00BA4DE9" w:rsidRDefault="00756235" w:rsidP="00BA4DE9">
      <w:pPr>
        <w:pStyle w:val="Prrafodelista"/>
        <w:autoSpaceDE w:val="0"/>
        <w:autoSpaceDN w:val="0"/>
        <w:adjustRightInd w:val="0"/>
        <w:spacing w:line="360" w:lineRule="auto"/>
        <w:ind w:left="0" w:right="49"/>
        <w:jc w:val="both"/>
        <w:rPr>
          <w:rFonts w:ascii="Palatino Linotype" w:hAnsi="Palatino Linotype"/>
          <w:b/>
        </w:rPr>
      </w:pPr>
      <w:r w:rsidRPr="00BA4DE9">
        <w:rPr>
          <w:rFonts w:ascii="Palatino Linotype" w:hAnsi="Palatino Linotype"/>
          <w:b/>
          <w:color w:val="000000" w:themeColor="text1"/>
          <w:sz w:val="28"/>
        </w:rPr>
        <w:t>QUINTO</w:t>
      </w:r>
      <w:r w:rsidR="003533BB" w:rsidRPr="00BA4DE9">
        <w:rPr>
          <w:rFonts w:ascii="Palatino Linotype" w:hAnsi="Palatino Linotype"/>
          <w:b/>
          <w:color w:val="000000" w:themeColor="text1"/>
          <w:sz w:val="28"/>
        </w:rPr>
        <w:t xml:space="preserve">. </w:t>
      </w:r>
      <w:r w:rsidRPr="00BA4DE9">
        <w:rPr>
          <w:rFonts w:ascii="Palatino Linotype" w:hAnsi="Palatino Linotype"/>
          <w:b/>
        </w:rPr>
        <w:t xml:space="preserve">Procedibilidad. </w:t>
      </w:r>
    </w:p>
    <w:p w14:paraId="6A62E504" w14:textId="77777777" w:rsidR="00D749F9" w:rsidRPr="00BA4DE9" w:rsidRDefault="00D749F9" w:rsidP="00BA4DE9">
      <w:pPr>
        <w:autoSpaceDE w:val="0"/>
        <w:autoSpaceDN w:val="0"/>
        <w:adjustRightInd w:val="0"/>
        <w:spacing w:line="360" w:lineRule="auto"/>
        <w:ind w:right="49"/>
        <w:jc w:val="both"/>
        <w:rPr>
          <w:rFonts w:ascii="Palatino Linotype" w:hAnsi="Palatino Linotype" w:cs="Arial"/>
          <w:b/>
        </w:rPr>
      </w:pPr>
      <w:r w:rsidRPr="00BA4DE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BA4DE9">
        <w:rPr>
          <w:rFonts w:ascii="Palatino Linotype" w:hAnsi="Palatino Linotype"/>
        </w:rPr>
        <w:t xml:space="preserve">Ley de Transparencia y Acceso a la Información Pública del Estado de México y Municipios, que a la letra señala: </w:t>
      </w:r>
    </w:p>
    <w:p w14:paraId="6EF8BA78" w14:textId="77777777" w:rsidR="00D749F9" w:rsidRPr="00BA4DE9" w:rsidRDefault="00D749F9" w:rsidP="00BA4DE9">
      <w:pPr>
        <w:autoSpaceDE w:val="0"/>
        <w:autoSpaceDN w:val="0"/>
        <w:adjustRightInd w:val="0"/>
        <w:ind w:right="49"/>
        <w:jc w:val="both"/>
        <w:rPr>
          <w:rFonts w:ascii="Palatino Linotype" w:hAnsi="Palatino Linotype" w:cs="Arial"/>
          <w:lang w:val="es-ES"/>
        </w:rPr>
      </w:pPr>
    </w:p>
    <w:p w14:paraId="57167CA3"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“Artículo 180. </w:t>
      </w:r>
      <w:r w:rsidRPr="00BA4DE9">
        <w:rPr>
          <w:rFonts w:ascii="Palatino Linotype" w:hAnsi="Palatino Linotype"/>
          <w:i/>
          <w:sz w:val="22"/>
          <w:szCs w:val="22"/>
          <w:lang w:val="es-ES"/>
        </w:rPr>
        <w:t xml:space="preserve">El </w:t>
      </w:r>
      <w:r w:rsidRPr="00BA4DE9">
        <w:rPr>
          <w:rFonts w:ascii="Palatino Linotype" w:hAnsi="Palatino Linotype" w:cs="Arial"/>
          <w:i/>
          <w:sz w:val="22"/>
          <w:szCs w:val="22"/>
          <w:lang w:val="es-ES"/>
        </w:rPr>
        <w:t>recurso</w:t>
      </w:r>
      <w:r w:rsidRPr="00BA4DE9">
        <w:rPr>
          <w:rFonts w:ascii="Palatino Linotype" w:hAnsi="Palatino Linotype"/>
          <w:i/>
          <w:sz w:val="22"/>
          <w:szCs w:val="22"/>
          <w:lang w:val="es-ES"/>
        </w:rPr>
        <w:t xml:space="preserve"> </w:t>
      </w:r>
      <w:r w:rsidRPr="00BA4DE9">
        <w:rPr>
          <w:rFonts w:ascii="Palatino Linotype" w:hAnsi="Palatino Linotype" w:cs="Arial"/>
          <w:i/>
          <w:color w:val="222222"/>
          <w:sz w:val="22"/>
          <w:szCs w:val="22"/>
          <w:lang w:val="es-ES" w:eastAsia="es-MX"/>
        </w:rPr>
        <w:t>de</w:t>
      </w:r>
      <w:r w:rsidRPr="00BA4DE9">
        <w:rPr>
          <w:rFonts w:ascii="Palatino Linotype" w:hAnsi="Palatino Linotype"/>
          <w:i/>
          <w:sz w:val="22"/>
          <w:szCs w:val="22"/>
          <w:lang w:val="es-ES"/>
        </w:rPr>
        <w:t xml:space="preserve"> revisión contendrá:</w:t>
      </w:r>
      <w:r w:rsidRPr="00BA4DE9">
        <w:rPr>
          <w:rFonts w:ascii="Palatino Linotype" w:hAnsi="Palatino Linotype"/>
          <w:b/>
          <w:i/>
          <w:sz w:val="22"/>
          <w:szCs w:val="22"/>
          <w:lang w:val="es-ES"/>
        </w:rPr>
        <w:t xml:space="preserve"> </w:t>
      </w:r>
    </w:p>
    <w:p w14:paraId="14B85A8D"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I. </w:t>
      </w:r>
      <w:r w:rsidRPr="00BA4DE9">
        <w:rPr>
          <w:rFonts w:ascii="Palatino Linotype" w:hAnsi="Palatino Linotype"/>
          <w:i/>
          <w:sz w:val="22"/>
          <w:szCs w:val="22"/>
          <w:lang w:val="es-ES"/>
        </w:rPr>
        <w:t xml:space="preserve">El sujeto obligado ante </w:t>
      </w:r>
      <w:r w:rsidRPr="00BA4DE9">
        <w:rPr>
          <w:rFonts w:ascii="Palatino Linotype" w:hAnsi="Palatino Linotype" w:cs="Arial"/>
          <w:i/>
          <w:sz w:val="22"/>
          <w:szCs w:val="22"/>
          <w:lang w:val="es-ES"/>
        </w:rPr>
        <w:t>la</w:t>
      </w:r>
      <w:r w:rsidRPr="00BA4DE9">
        <w:rPr>
          <w:rFonts w:ascii="Palatino Linotype" w:hAnsi="Palatino Linotype"/>
          <w:i/>
          <w:sz w:val="22"/>
          <w:szCs w:val="22"/>
          <w:lang w:val="es-ES"/>
        </w:rPr>
        <w:t xml:space="preserve"> cual </w:t>
      </w:r>
      <w:r w:rsidRPr="00BA4DE9">
        <w:rPr>
          <w:rFonts w:ascii="Palatino Linotype" w:hAnsi="Palatino Linotype" w:cs="Arial"/>
          <w:i/>
          <w:color w:val="222222"/>
          <w:sz w:val="22"/>
          <w:szCs w:val="22"/>
          <w:lang w:val="es-ES" w:eastAsia="es-MX"/>
        </w:rPr>
        <w:t>se</w:t>
      </w:r>
      <w:r w:rsidRPr="00BA4DE9">
        <w:rPr>
          <w:rFonts w:ascii="Palatino Linotype" w:hAnsi="Palatino Linotype"/>
          <w:i/>
          <w:sz w:val="22"/>
          <w:szCs w:val="22"/>
          <w:lang w:val="es-ES"/>
        </w:rPr>
        <w:t xml:space="preserve"> presentó la solicitud;</w:t>
      </w:r>
      <w:r w:rsidRPr="00BA4DE9">
        <w:rPr>
          <w:rFonts w:ascii="Palatino Linotype" w:hAnsi="Palatino Linotype"/>
          <w:b/>
          <w:i/>
          <w:sz w:val="22"/>
          <w:szCs w:val="22"/>
          <w:lang w:val="es-ES"/>
        </w:rPr>
        <w:t xml:space="preserve"> </w:t>
      </w:r>
    </w:p>
    <w:p w14:paraId="7F7684D2"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II. </w:t>
      </w:r>
      <w:r w:rsidRPr="00BA4DE9">
        <w:rPr>
          <w:rFonts w:ascii="Palatino Linotype" w:hAnsi="Palatino Linotype"/>
          <w:i/>
          <w:sz w:val="22"/>
          <w:szCs w:val="22"/>
          <w:lang w:val="es-ES"/>
        </w:rPr>
        <w:t xml:space="preserve">El nombre del solicitante </w:t>
      </w:r>
      <w:r w:rsidRPr="00BA4DE9">
        <w:rPr>
          <w:rFonts w:ascii="Palatino Linotype" w:hAnsi="Palatino Linotype" w:cs="Arial"/>
          <w:i/>
          <w:color w:val="222222"/>
          <w:sz w:val="22"/>
          <w:szCs w:val="22"/>
          <w:lang w:val="es-ES" w:eastAsia="es-MX"/>
        </w:rPr>
        <w:t>que</w:t>
      </w:r>
      <w:r w:rsidRPr="00BA4DE9">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BA4DE9">
        <w:rPr>
          <w:rFonts w:ascii="Palatino Linotype" w:hAnsi="Palatino Linotype"/>
          <w:b/>
          <w:i/>
          <w:sz w:val="22"/>
          <w:szCs w:val="22"/>
          <w:lang w:val="es-ES"/>
        </w:rPr>
        <w:t xml:space="preserve"> </w:t>
      </w:r>
    </w:p>
    <w:p w14:paraId="00D275F0"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III. </w:t>
      </w:r>
      <w:r w:rsidRPr="00BA4DE9">
        <w:rPr>
          <w:rFonts w:ascii="Palatino Linotype" w:hAnsi="Palatino Linotype"/>
          <w:i/>
          <w:sz w:val="22"/>
          <w:szCs w:val="22"/>
          <w:lang w:val="es-ES"/>
        </w:rPr>
        <w:t xml:space="preserve">El número de folio de </w:t>
      </w:r>
      <w:r w:rsidRPr="00BA4DE9">
        <w:rPr>
          <w:rFonts w:ascii="Palatino Linotype" w:hAnsi="Palatino Linotype" w:cs="Arial"/>
          <w:i/>
          <w:color w:val="222222"/>
          <w:sz w:val="22"/>
          <w:szCs w:val="22"/>
          <w:lang w:val="es-ES" w:eastAsia="es-MX"/>
        </w:rPr>
        <w:t>respuesta</w:t>
      </w:r>
      <w:r w:rsidRPr="00BA4DE9">
        <w:rPr>
          <w:rFonts w:ascii="Palatino Linotype" w:hAnsi="Palatino Linotype"/>
          <w:i/>
          <w:sz w:val="22"/>
          <w:szCs w:val="22"/>
          <w:lang w:val="es-ES"/>
        </w:rPr>
        <w:t xml:space="preserve"> de la solicitud de acceso; </w:t>
      </w:r>
    </w:p>
    <w:p w14:paraId="25031F3A"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lastRenderedPageBreak/>
        <w:t xml:space="preserve">IV. </w:t>
      </w:r>
      <w:r w:rsidRPr="00BA4DE9">
        <w:rPr>
          <w:rFonts w:ascii="Palatino Linotype" w:hAnsi="Palatino Linotype"/>
          <w:i/>
          <w:sz w:val="22"/>
          <w:szCs w:val="22"/>
          <w:lang w:val="es-ES"/>
        </w:rPr>
        <w:t xml:space="preserve">La fecha en que fue </w:t>
      </w:r>
      <w:r w:rsidRPr="00BA4DE9">
        <w:rPr>
          <w:rFonts w:ascii="Palatino Linotype" w:hAnsi="Palatino Linotype" w:cs="Arial"/>
          <w:i/>
          <w:color w:val="222222"/>
          <w:sz w:val="22"/>
          <w:szCs w:val="22"/>
          <w:lang w:val="es-ES" w:eastAsia="es-MX"/>
        </w:rPr>
        <w:t>notificada</w:t>
      </w:r>
      <w:r w:rsidRPr="00BA4DE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BA4DE9">
        <w:rPr>
          <w:rFonts w:ascii="Palatino Linotype" w:hAnsi="Palatino Linotype"/>
          <w:b/>
          <w:i/>
          <w:sz w:val="22"/>
          <w:szCs w:val="22"/>
          <w:lang w:val="es-ES"/>
        </w:rPr>
        <w:t xml:space="preserve"> </w:t>
      </w:r>
    </w:p>
    <w:p w14:paraId="03D1BFE7"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V. </w:t>
      </w:r>
      <w:r w:rsidRPr="00BA4DE9">
        <w:rPr>
          <w:rFonts w:ascii="Palatino Linotype" w:hAnsi="Palatino Linotype"/>
          <w:i/>
          <w:sz w:val="22"/>
          <w:szCs w:val="22"/>
          <w:lang w:val="es-ES"/>
        </w:rPr>
        <w:t xml:space="preserve">El acto que se </w:t>
      </w:r>
      <w:r w:rsidRPr="00BA4DE9">
        <w:rPr>
          <w:rFonts w:ascii="Palatino Linotype" w:hAnsi="Palatino Linotype" w:cs="Arial"/>
          <w:i/>
          <w:color w:val="222222"/>
          <w:sz w:val="22"/>
          <w:szCs w:val="22"/>
          <w:lang w:val="es-ES" w:eastAsia="es-MX"/>
        </w:rPr>
        <w:t>recurre</w:t>
      </w:r>
      <w:r w:rsidRPr="00BA4DE9">
        <w:rPr>
          <w:rFonts w:ascii="Palatino Linotype" w:hAnsi="Palatino Linotype"/>
          <w:i/>
          <w:sz w:val="22"/>
          <w:szCs w:val="22"/>
          <w:lang w:val="es-ES"/>
        </w:rPr>
        <w:t>;</w:t>
      </w:r>
      <w:r w:rsidRPr="00BA4DE9">
        <w:rPr>
          <w:rFonts w:ascii="Palatino Linotype" w:hAnsi="Palatino Linotype"/>
          <w:b/>
          <w:i/>
          <w:sz w:val="22"/>
          <w:szCs w:val="22"/>
          <w:lang w:val="es-ES"/>
        </w:rPr>
        <w:t xml:space="preserve"> </w:t>
      </w:r>
    </w:p>
    <w:p w14:paraId="20BBB901"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VI. </w:t>
      </w:r>
      <w:r w:rsidRPr="00BA4DE9">
        <w:rPr>
          <w:rFonts w:ascii="Palatino Linotype" w:hAnsi="Palatino Linotype"/>
          <w:i/>
          <w:sz w:val="22"/>
          <w:szCs w:val="22"/>
          <w:lang w:val="es-ES"/>
        </w:rPr>
        <w:t xml:space="preserve">Las razones o </w:t>
      </w:r>
      <w:r w:rsidRPr="00BA4DE9">
        <w:rPr>
          <w:rFonts w:ascii="Palatino Linotype" w:hAnsi="Palatino Linotype" w:cs="Arial"/>
          <w:i/>
          <w:color w:val="222222"/>
          <w:sz w:val="22"/>
          <w:szCs w:val="22"/>
          <w:lang w:val="es-ES" w:eastAsia="es-MX"/>
        </w:rPr>
        <w:t>motivos</w:t>
      </w:r>
      <w:r w:rsidRPr="00BA4DE9">
        <w:rPr>
          <w:rFonts w:ascii="Palatino Linotype" w:hAnsi="Palatino Linotype"/>
          <w:i/>
          <w:sz w:val="22"/>
          <w:szCs w:val="22"/>
          <w:lang w:val="es-ES"/>
        </w:rPr>
        <w:t xml:space="preserve"> de inconformidad;</w:t>
      </w:r>
      <w:r w:rsidRPr="00BA4DE9">
        <w:rPr>
          <w:rFonts w:ascii="Palatino Linotype" w:hAnsi="Palatino Linotype"/>
          <w:b/>
          <w:i/>
          <w:sz w:val="22"/>
          <w:szCs w:val="22"/>
          <w:lang w:val="es-ES"/>
        </w:rPr>
        <w:t xml:space="preserve"> </w:t>
      </w:r>
    </w:p>
    <w:p w14:paraId="5CB52069" w14:textId="77777777" w:rsidR="00D749F9" w:rsidRPr="00BA4DE9" w:rsidRDefault="00D749F9" w:rsidP="00BA4DE9">
      <w:pPr>
        <w:tabs>
          <w:tab w:val="left" w:pos="851"/>
        </w:tabs>
        <w:ind w:left="851" w:right="901"/>
        <w:jc w:val="both"/>
        <w:rPr>
          <w:rFonts w:ascii="Palatino Linotype" w:hAnsi="Palatino Linotype"/>
          <w:b/>
          <w:i/>
          <w:sz w:val="22"/>
          <w:szCs w:val="22"/>
          <w:lang w:val="es-ES"/>
        </w:rPr>
      </w:pPr>
      <w:r w:rsidRPr="00BA4DE9">
        <w:rPr>
          <w:rFonts w:ascii="Palatino Linotype" w:hAnsi="Palatino Linotype"/>
          <w:b/>
          <w:i/>
          <w:sz w:val="22"/>
          <w:szCs w:val="22"/>
          <w:lang w:val="es-ES"/>
        </w:rPr>
        <w:t xml:space="preserve">VII. </w:t>
      </w:r>
      <w:r w:rsidRPr="00BA4DE9">
        <w:rPr>
          <w:rFonts w:ascii="Palatino Linotype" w:hAnsi="Palatino Linotype"/>
          <w:i/>
          <w:sz w:val="22"/>
          <w:szCs w:val="22"/>
          <w:lang w:val="es-ES"/>
        </w:rPr>
        <w:t>La copia de la respuesta que se impugna y, en su caso, de la notificación correspondiente, en el caso de respuesta de la solicitud; y</w:t>
      </w:r>
      <w:r w:rsidRPr="00BA4DE9">
        <w:rPr>
          <w:rFonts w:ascii="Palatino Linotype" w:hAnsi="Palatino Linotype"/>
          <w:b/>
          <w:i/>
          <w:sz w:val="22"/>
          <w:szCs w:val="22"/>
          <w:lang w:val="es-ES"/>
        </w:rPr>
        <w:t xml:space="preserve"> </w:t>
      </w:r>
    </w:p>
    <w:p w14:paraId="2BA93174" w14:textId="77777777" w:rsidR="00D749F9" w:rsidRPr="00BA4DE9" w:rsidRDefault="00D749F9" w:rsidP="00BA4DE9">
      <w:pPr>
        <w:tabs>
          <w:tab w:val="left" w:pos="851"/>
        </w:tabs>
        <w:ind w:left="851" w:right="901"/>
        <w:jc w:val="both"/>
        <w:rPr>
          <w:rFonts w:ascii="Palatino Linotype" w:hAnsi="Palatino Linotype"/>
          <w:i/>
          <w:sz w:val="22"/>
          <w:szCs w:val="22"/>
          <w:lang w:val="es-ES"/>
        </w:rPr>
      </w:pPr>
      <w:r w:rsidRPr="00BA4DE9">
        <w:rPr>
          <w:rFonts w:ascii="Palatino Linotype" w:hAnsi="Palatino Linotype"/>
          <w:b/>
          <w:i/>
          <w:sz w:val="22"/>
          <w:szCs w:val="22"/>
          <w:lang w:val="es-ES"/>
        </w:rPr>
        <w:t xml:space="preserve">VIII. </w:t>
      </w:r>
      <w:r w:rsidRPr="00BA4DE9">
        <w:rPr>
          <w:rFonts w:ascii="Palatino Linotype" w:hAnsi="Palatino Linotype"/>
          <w:i/>
          <w:sz w:val="22"/>
          <w:szCs w:val="22"/>
          <w:lang w:val="es-ES"/>
        </w:rPr>
        <w:t>Firma del recurrente, en su caso, cuando se presente por escrito, requisito sin el cual se dará trámite al recurso.</w:t>
      </w:r>
    </w:p>
    <w:p w14:paraId="14DAEE15" w14:textId="77777777" w:rsidR="00D749F9" w:rsidRPr="00BA4DE9" w:rsidRDefault="00D749F9" w:rsidP="00BA4DE9">
      <w:pPr>
        <w:tabs>
          <w:tab w:val="left" w:pos="851"/>
        </w:tabs>
        <w:ind w:left="851" w:right="901"/>
        <w:jc w:val="both"/>
        <w:rPr>
          <w:rFonts w:ascii="Palatino Linotype" w:hAnsi="Palatino Linotype"/>
          <w:i/>
          <w:sz w:val="22"/>
          <w:szCs w:val="22"/>
          <w:lang w:val="es-ES"/>
        </w:rPr>
      </w:pPr>
      <w:r w:rsidRPr="00BA4DE9">
        <w:rPr>
          <w:rFonts w:ascii="Palatino Linotype" w:hAnsi="Palatino Linotype"/>
          <w:i/>
          <w:sz w:val="22"/>
          <w:szCs w:val="22"/>
          <w:lang w:val="es-ES"/>
        </w:rPr>
        <w:t xml:space="preserve">Adicionalmente, se podrán anexar las pruebas y demás elementos que considere procedentes someter a juicio del Instituto. </w:t>
      </w:r>
    </w:p>
    <w:p w14:paraId="2DEC6549" w14:textId="77777777" w:rsidR="00D749F9" w:rsidRPr="00BA4DE9" w:rsidRDefault="00D749F9" w:rsidP="00BA4DE9">
      <w:pPr>
        <w:tabs>
          <w:tab w:val="left" w:pos="851"/>
        </w:tabs>
        <w:ind w:left="851" w:right="901"/>
        <w:jc w:val="both"/>
        <w:rPr>
          <w:rFonts w:ascii="Palatino Linotype" w:hAnsi="Palatino Linotype"/>
          <w:i/>
          <w:sz w:val="22"/>
          <w:szCs w:val="22"/>
          <w:lang w:val="es-ES"/>
        </w:rPr>
      </w:pPr>
      <w:r w:rsidRPr="00BA4DE9">
        <w:rPr>
          <w:rFonts w:ascii="Palatino Linotype" w:hAnsi="Palatino Linotype"/>
          <w:i/>
          <w:sz w:val="22"/>
          <w:szCs w:val="22"/>
          <w:lang w:val="es-ES"/>
        </w:rPr>
        <w:t xml:space="preserve">En ningún caso será necesario que el particular ratifique el recurso de revisión interpuesto. </w:t>
      </w:r>
    </w:p>
    <w:p w14:paraId="60F66A33" w14:textId="77777777" w:rsidR="00D749F9" w:rsidRPr="00BA4DE9" w:rsidRDefault="00D749F9" w:rsidP="00BA4DE9">
      <w:pPr>
        <w:tabs>
          <w:tab w:val="left" w:pos="851"/>
        </w:tabs>
        <w:ind w:left="851" w:right="901"/>
        <w:jc w:val="both"/>
        <w:rPr>
          <w:rFonts w:ascii="Palatino Linotype" w:hAnsi="Palatino Linotype"/>
          <w:i/>
          <w:sz w:val="22"/>
          <w:szCs w:val="22"/>
          <w:lang w:val="es-ES"/>
        </w:rPr>
      </w:pPr>
      <w:r w:rsidRPr="00BA4DE9">
        <w:rPr>
          <w:rFonts w:ascii="Palatino Linotype" w:hAnsi="Palatino Linotype"/>
          <w:i/>
          <w:sz w:val="22"/>
          <w:szCs w:val="22"/>
          <w:lang w:val="es-ES"/>
        </w:rPr>
        <w:t xml:space="preserve">En caso de </w:t>
      </w:r>
      <w:r w:rsidRPr="00BA4DE9">
        <w:rPr>
          <w:rFonts w:ascii="Palatino Linotype" w:hAnsi="Palatino Linotype" w:cs="Arial"/>
          <w:i/>
          <w:color w:val="222222"/>
          <w:sz w:val="22"/>
          <w:szCs w:val="22"/>
          <w:lang w:val="es-ES" w:eastAsia="es-MX"/>
        </w:rPr>
        <w:t>que</w:t>
      </w:r>
      <w:r w:rsidRPr="00BA4DE9">
        <w:rPr>
          <w:rFonts w:ascii="Palatino Linotype" w:hAnsi="Palatino Linotype"/>
          <w:i/>
          <w:sz w:val="22"/>
          <w:szCs w:val="22"/>
          <w:lang w:val="es-ES"/>
        </w:rPr>
        <w:t xml:space="preserve"> el recurso se interponga de manera electrónica no será indispensable que contengan los requisitos establecidos en las fracciones II, IV, VII y VIII.”</w:t>
      </w:r>
    </w:p>
    <w:p w14:paraId="685507B5" w14:textId="77777777" w:rsidR="00D749F9" w:rsidRPr="00BA4DE9" w:rsidRDefault="00D749F9" w:rsidP="00BA4DE9">
      <w:pPr>
        <w:tabs>
          <w:tab w:val="left" w:pos="851"/>
        </w:tabs>
        <w:ind w:left="851" w:right="901"/>
        <w:jc w:val="both"/>
        <w:rPr>
          <w:rFonts w:ascii="Palatino Linotype" w:hAnsi="Palatino Linotype"/>
          <w:i/>
          <w:sz w:val="22"/>
          <w:szCs w:val="22"/>
          <w:lang w:val="es-ES"/>
        </w:rPr>
      </w:pPr>
      <w:r w:rsidRPr="00BA4DE9">
        <w:rPr>
          <w:rFonts w:ascii="Palatino Linotype" w:hAnsi="Palatino Linotype"/>
          <w:i/>
          <w:sz w:val="22"/>
          <w:szCs w:val="22"/>
          <w:lang w:val="es-ES"/>
        </w:rPr>
        <w:t>(Énfasis añadido)</w:t>
      </w:r>
    </w:p>
    <w:p w14:paraId="21159B26" w14:textId="77777777" w:rsidR="00D749F9" w:rsidRPr="00BA4DE9" w:rsidRDefault="00D749F9" w:rsidP="00BA4DE9">
      <w:pPr>
        <w:jc w:val="both"/>
        <w:textAlignment w:val="baseline"/>
        <w:rPr>
          <w:rFonts w:ascii="Palatino Linotype" w:hAnsi="Palatino Linotype"/>
          <w:b/>
          <w:color w:val="000000" w:themeColor="text1"/>
          <w:sz w:val="28"/>
          <w:lang w:eastAsia="es-MX"/>
        </w:rPr>
      </w:pPr>
    </w:p>
    <w:p w14:paraId="7C9ABA59" w14:textId="3E3DBEFD" w:rsidR="00756235" w:rsidRPr="00BA4DE9" w:rsidRDefault="00756235" w:rsidP="00BA4DE9">
      <w:pPr>
        <w:autoSpaceDE w:val="0"/>
        <w:autoSpaceDN w:val="0"/>
        <w:adjustRightInd w:val="0"/>
        <w:spacing w:line="360" w:lineRule="auto"/>
        <w:ind w:right="49"/>
        <w:jc w:val="both"/>
        <w:rPr>
          <w:rFonts w:ascii="Palatino Linotype" w:hAnsi="Palatino Linotype" w:cs="Arial"/>
          <w:b/>
          <w:color w:val="000000" w:themeColor="text1"/>
        </w:rPr>
      </w:pPr>
      <w:r w:rsidRPr="00BA4DE9">
        <w:rPr>
          <w:rFonts w:ascii="Palatino Linotype" w:hAnsi="Palatino Linotype" w:cs="Arial"/>
          <w:b/>
          <w:color w:val="000000" w:themeColor="text1"/>
          <w:sz w:val="28"/>
          <w:szCs w:val="28"/>
        </w:rPr>
        <w:t>SEXTO</w:t>
      </w:r>
      <w:r w:rsidR="003533BB" w:rsidRPr="00BA4DE9">
        <w:rPr>
          <w:rFonts w:ascii="Palatino Linotype" w:hAnsi="Palatino Linotype"/>
          <w:b/>
          <w:color w:val="000000" w:themeColor="text1"/>
          <w:sz w:val="28"/>
          <w:szCs w:val="28"/>
        </w:rPr>
        <w:t>.</w:t>
      </w:r>
      <w:r w:rsidR="003533BB" w:rsidRPr="00BA4DE9">
        <w:rPr>
          <w:rFonts w:ascii="Palatino Linotype" w:hAnsi="Palatino Linotype"/>
          <w:b/>
          <w:color w:val="000000" w:themeColor="text1"/>
        </w:rPr>
        <w:t xml:space="preserve"> </w:t>
      </w:r>
      <w:r w:rsidRPr="00BA4DE9">
        <w:rPr>
          <w:rFonts w:ascii="Palatino Linotype" w:hAnsi="Palatino Linotype" w:cs="Arial"/>
          <w:b/>
          <w:color w:val="000000" w:themeColor="text1"/>
        </w:rPr>
        <w:t>Estudio y resolución del asunto.</w:t>
      </w:r>
    </w:p>
    <w:p w14:paraId="413F2556" w14:textId="77777777" w:rsidR="00744222" w:rsidRPr="00BA4DE9" w:rsidRDefault="00744222" w:rsidP="00BA4DE9">
      <w:pPr>
        <w:spacing w:line="360" w:lineRule="auto"/>
        <w:jc w:val="both"/>
        <w:rPr>
          <w:rFonts w:ascii="Palatino Linotype" w:hAnsi="Palatino Linotype" w:cs="Arial"/>
          <w:color w:val="000000" w:themeColor="text1"/>
        </w:rPr>
      </w:pPr>
      <w:bookmarkStart w:id="2" w:name="_Hlk63244169"/>
      <w:r w:rsidRPr="00BA4DE9">
        <w:rPr>
          <w:rFonts w:ascii="Palatino Linotype" w:hAnsi="Palatino Linotype" w:cs="Arial"/>
          <w:color w:val="000000" w:themeColor="text1"/>
        </w:rPr>
        <w:t xml:space="preserve">Una vez determinada la vía sobre la que versará el presente recurso, y previa revisión del expediente electrónico formado en </w:t>
      </w:r>
      <w:r w:rsidRPr="00BA4DE9">
        <w:rPr>
          <w:rFonts w:ascii="Palatino Linotype" w:hAnsi="Palatino Linotype" w:cs="Arial"/>
          <w:b/>
          <w:color w:val="000000" w:themeColor="text1"/>
        </w:rPr>
        <w:t>EL SAIMEX</w:t>
      </w:r>
      <w:r w:rsidRPr="00BA4DE9">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BA4DE9">
        <w:rPr>
          <w:rFonts w:ascii="Palatino Linotype" w:hAnsi="Palatino Linotype" w:cs="Arial"/>
          <w:color w:val="000000" w:themeColor="text1"/>
        </w:rPr>
        <w:t>Resolutora</w:t>
      </w:r>
      <w:proofErr w:type="spellEnd"/>
      <w:r w:rsidRPr="00BA4DE9">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BA4DE9">
        <w:rPr>
          <w:rFonts w:ascii="Palatino Linotype" w:hAnsi="Palatino Linotype"/>
          <w:color w:val="000000" w:themeColor="text1"/>
        </w:rPr>
        <w:t>Constitución Política de los Estados Unidos Mexicanos, Constitución Política del Estado Libre y Soberano de México</w:t>
      </w:r>
      <w:r w:rsidRPr="00BA4DE9">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BA4DE9">
        <w:rPr>
          <w:rFonts w:ascii="Palatino Linotype" w:hAnsi="Palatino Linotype"/>
          <w:color w:val="000000" w:themeColor="text1"/>
        </w:rPr>
        <w:t>Constitución Política de los Estados Unidos Mexicanos</w:t>
      </w:r>
      <w:r w:rsidRPr="00BA4DE9">
        <w:rPr>
          <w:rFonts w:ascii="Palatino Linotype" w:hAnsi="Palatino Linotype" w:cs="Arial"/>
          <w:color w:val="000000" w:themeColor="text1"/>
        </w:rPr>
        <w:t xml:space="preserve"> y los numerales 8 y 9 de la Ley de Transparencia y Acceso a la Información Pública del Estado de México y Municipios.</w:t>
      </w:r>
    </w:p>
    <w:p w14:paraId="65145932" w14:textId="77777777" w:rsidR="00EE593B" w:rsidRPr="00BA4DE9" w:rsidRDefault="00EE593B" w:rsidP="00BA4DE9">
      <w:pPr>
        <w:spacing w:line="360" w:lineRule="auto"/>
        <w:ind w:left="851" w:right="902"/>
        <w:jc w:val="both"/>
        <w:rPr>
          <w:rFonts w:ascii="Palatino Linotype" w:hAnsi="Palatino Linotype" w:cs="Arial"/>
          <w:i/>
          <w:sz w:val="22"/>
        </w:rPr>
      </w:pPr>
    </w:p>
    <w:p w14:paraId="4368CBEB" w14:textId="5918B5D6" w:rsidR="00EE593B" w:rsidRPr="00BA4DE9" w:rsidRDefault="00EE593B" w:rsidP="00BA4DE9">
      <w:pPr>
        <w:spacing w:line="360" w:lineRule="auto"/>
        <w:jc w:val="both"/>
        <w:rPr>
          <w:rFonts w:ascii="Palatino Linotype" w:hAnsi="Palatino Linotype" w:cs="Arial"/>
          <w:color w:val="000000" w:themeColor="text1"/>
        </w:rPr>
      </w:pPr>
      <w:r w:rsidRPr="00BA4DE9">
        <w:rPr>
          <w:rFonts w:ascii="Palatino Linotype" w:eastAsiaTheme="minorEastAsia" w:hAnsi="Palatino Linotype" w:cs="Arial"/>
          <w:color w:val="000000" w:themeColor="text1"/>
          <w:lang w:val="es-ES_tradnl"/>
        </w:rPr>
        <w:lastRenderedPageBreak/>
        <w:t xml:space="preserve">Una vez precisado </w:t>
      </w:r>
      <w:r w:rsidRPr="00BA4DE9">
        <w:rPr>
          <w:rFonts w:ascii="Palatino Linotype" w:hAnsi="Palatino Linotype"/>
          <w:color w:val="000000" w:themeColor="text1"/>
        </w:rPr>
        <w:t>lo</w:t>
      </w:r>
      <w:r w:rsidRPr="00BA4DE9">
        <w:rPr>
          <w:rFonts w:ascii="Palatino Linotype" w:eastAsiaTheme="minorEastAsia" w:hAnsi="Palatino Linotype" w:cs="Arial"/>
          <w:color w:val="000000" w:themeColor="text1"/>
          <w:lang w:val="es-ES_tradnl"/>
        </w:rPr>
        <w:t xml:space="preserve"> anterior, se procede a analizar las documentales que integran el expediente electrónico, a fin de determinar si con la información remitida por </w:t>
      </w:r>
      <w:r w:rsidRPr="00BA4DE9">
        <w:rPr>
          <w:rFonts w:ascii="Palatino Linotype" w:hAnsi="Palatino Linotype"/>
          <w:color w:val="000000" w:themeColor="text1"/>
          <w:lang w:eastAsia="es-MX"/>
        </w:rPr>
        <w:t>parte</w:t>
      </w:r>
      <w:r w:rsidRPr="00BA4DE9">
        <w:rPr>
          <w:rFonts w:ascii="Palatino Linotype" w:eastAsiaTheme="minorEastAsia" w:hAnsi="Palatino Linotype" w:cs="Arial"/>
          <w:color w:val="000000" w:themeColor="text1"/>
          <w:lang w:val="es-ES_tradnl"/>
        </w:rPr>
        <w:t xml:space="preserve"> del </w:t>
      </w:r>
      <w:r w:rsidRPr="00BA4DE9">
        <w:rPr>
          <w:rFonts w:ascii="Palatino Linotype" w:eastAsiaTheme="minorEastAsia" w:hAnsi="Palatino Linotype" w:cs="Arial"/>
          <w:b/>
          <w:color w:val="000000" w:themeColor="text1"/>
          <w:lang w:val="es-ES_tradnl"/>
        </w:rPr>
        <w:t xml:space="preserve">SUJETO OBLIGADO </w:t>
      </w:r>
      <w:r w:rsidRPr="00BA4DE9">
        <w:rPr>
          <w:rFonts w:ascii="Palatino Linotype" w:eastAsiaTheme="minorEastAsia" w:hAnsi="Palatino Linotype" w:cs="Arial"/>
          <w:color w:val="000000" w:themeColor="text1"/>
          <w:lang w:val="es-ES_tradnl"/>
        </w:rPr>
        <w:t xml:space="preserve">mediante respuesta, se colma el derecho de </w:t>
      </w:r>
      <w:r w:rsidRPr="00BA4DE9">
        <w:rPr>
          <w:rFonts w:ascii="Palatino Linotype" w:hAnsi="Palatino Linotype" w:cs="Arial"/>
          <w:color w:val="000000" w:themeColor="text1"/>
        </w:rPr>
        <w:t xml:space="preserve">acceso a la información ejercido por </w:t>
      </w:r>
      <w:r w:rsidRPr="00BA4DE9">
        <w:rPr>
          <w:rFonts w:ascii="Palatino Linotype" w:hAnsi="Palatino Linotype" w:cs="Arial"/>
          <w:b/>
          <w:color w:val="000000" w:themeColor="text1"/>
        </w:rPr>
        <w:t xml:space="preserve">LA RECURRENTE, </w:t>
      </w:r>
      <w:r w:rsidRPr="00BA4DE9">
        <w:rPr>
          <w:rFonts w:ascii="Palatino Linotype" w:hAnsi="Palatino Linotype" w:cs="Arial"/>
          <w:color w:val="000000" w:themeColor="text1"/>
        </w:rPr>
        <w:t xml:space="preserve">atento a ello, es conveniente recordar que </w:t>
      </w:r>
      <w:r w:rsidRPr="00BA4DE9">
        <w:rPr>
          <w:rFonts w:ascii="Palatino Linotype" w:hAnsi="Palatino Linotype"/>
          <w:color w:val="000000" w:themeColor="text1"/>
          <w:lang w:val="es-ES"/>
        </w:rPr>
        <w:t xml:space="preserve">la particular </w:t>
      </w:r>
      <w:r w:rsidRPr="00BA4DE9">
        <w:rPr>
          <w:rFonts w:ascii="Palatino Linotype" w:hAnsi="Palatino Linotype" w:cs="Arial"/>
          <w:color w:val="000000" w:themeColor="text1"/>
        </w:rPr>
        <w:t xml:space="preserve">solicitó medularmente las actas de entrega </w:t>
      </w:r>
      <w:r w:rsidR="00A55FED" w:rsidRPr="00BA4DE9">
        <w:rPr>
          <w:rFonts w:ascii="Palatino Linotype" w:hAnsi="Palatino Linotype" w:cs="Arial"/>
          <w:color w:val="000000" w:themeColor="text1"/>
        </w:rPr>
        <w:t>recepción de las siguientes áreas</w:t>
      </w:r>
      <w:r w:rsidRPr="00BA4DE9">
        <w:rPr>
          <w:rFonts w:ascii="Palatino Linotype" w:hAnsi="Palatino Linotype" w:cs="Arial"/>
          <w:color w:val="000000" w:themeColor="text1"/>
        </w:rPr>
        <w:t xml:space="preserve">; así como, sus dependencias internas de las siguientes áreas: </w:t>
      </w:r>
    </w:p>
    <w:p w14:paraId="186B6EBB" w14:textId="77777777" w:rsidR="00EE593B" w:rsidRPr="00BA4DE9" w:rsidRDefault="00EE593B" w:rsidP="00BA4DE9">
      <w:pPr>
        <w:spacing w:line="360" w:lineRule="auto"/>
        <w:jc w:val="both"/>
        <w:rPr>
          <w:rFonts w:ascii="Palatino Linotype" w:hAnsi="Palatino Linotype" w:cs="Arial"/>
          <w:color w:val="000000" w:themeColor="text1"/>
        </w:rPr>
      </w:pPr>
    </w:p>
    <w:p w14:paraId="165419A2" w14:textId="57D4AA0A"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Dirección de Seguridad Ciudadana y Tránsito Vial </w:t>
      </w:r>
    </w:p>
    <w:p w14:paraId="148C2644" w14:textId="1C3A0A43"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Obras Públicas y Desarrollo Urbano</w:t>
      </w:r>
    </w:p>
    <w:p w14:paraId="715D1D4D" w14:textId="28D6B445"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Desarrollo Económico y Turismo</w:t>
      </w:r>
    </w:p>
    <w:p w14:paraId="23E87B80" w14:textId="0A017F9A"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Jurídico y de Gobierno</w:t>
      </w:r>
    </w:p>
    <w:p w14:paraId="0B16EFFD" w14:textId="0B1E5EB3"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Dirección de Limpia </w:t>
      </w:r>
    </w:p>
    <w:p w14:paraId="7BA1D968" w14:textId="32F7621F"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Alumbrado Público, Parques, Jardines y Panteones</w:t>
      </w:r>
    </w:p>
    <w:p w14:paraId="20713B29" w14:textId="657CB0D7"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Dirección de Desarrollo Social </w:t>
      </w:r>
    </w:p>
    <w:p w14:paraId="4CBF646E" w14:textId="3CE0198E"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Instancia Municipal de la Mujer</w:t>
      </w:r>
    </w:p>
    <w:p w14:paraId="7B9922FC" w14:textId="2767CBBB"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Primera Regiduría </w:t>
      </w:r>
    </w:p>
    <w:p w14:paraId="53FF8825" w14:textId="6B078E23"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Sindicatura Municipal</w:t>
      </w:r>
    </w:p>
    <w:p w14:paraId="6CC5602D" w14:textId="5922BFD1"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Secretaría del Ayuntamiento </w:t>
      </w:r>
    </w:p>
    <w:p w14:paraId="34D48C9A" w14:textId="4785898F"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Presidencia Municipal </w:t>
      </w:r>
    </w:p>
    <w:p w14:paraId="30805D3C" w14:textId="33D13855"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Oficialía, Mediadora, Conciliadora y Calificadora</w:t>
      </w:r>
    </w:p>
    <w:p w14:paraId="013D9D89" w14:textId="3156899D"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Coordinación de Protección Civil</w:t>
      </w:r>
    </w:p>
    <w:p w14:paraId="7FD534C6" w14:textId="50278D08" w:rsidR="00EE593B" w:rsidRPr="00BA4DE9" w:rsidRDefault="00EE593B"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Dirección de </w:t>
      </w:r>
      <w:r w:rsidR="005A5725" w:rsidRPr="00BA4DE9">
        <w:rPr>
          <w:rFonts w:ascii="Palatino Linotype" w:hAnsi="Palatino Linotype" w:cs="Arial"/>
          <w:color w:val="000000" w:themeColor="text1"/>
        </w:rPr>
        <w:t>IMCUFIDE (Instituto Municipal de Cultura Física y Deporte)</w:t>
      </w:r>
    </w:p>
    <w:p w14:paraId="185A5735" w14:textId="7CA23A28"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Organismo Público Descentralizado para la Prestación de los Servicios de Agua Potable, Alcantarillado y Saneamiento (OPDAAS)</w:t>
      </w:r>
    </w:p>
    <w:p w14:paraId="474FCF93" w14:textId="66A0206F"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lastRenderedPageBreak/>
        <w:t xml:space="preserve">Sistema para el Desarrollo Integral de la Familia </w:t>
      </w:r>
    </w:p>
    <w:p w14:paraId="28092B9A" w14:textId="59C69800"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Décima Regiduría </w:t>
      </w:r>
    </w:p>
    <w:p w14:paraId="12622232" w14:textId="523FC4BF"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Novena Regiduría </w:t>
      </w:r>
    </w:p>
    <w:p w14:paraId="1C81C743" w14:textId="44BBD6CF"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Octava Regiduría </w:t>
      </w:r>
    </w:p>
    <w:p w14:paraId="059F20D9" w14:textId="6689BCAF"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Séptima Regiduría </w:t>
      </w:r>
    </w:p>
    <w:p w14:paraId="29FCE92A" w14:textId="4C4BC50F"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Sexta Regiduría </w:t>
      </w:r>
    </w:p>
    <w:p w14:paraId="6D00A1CA" w14:textId="6DF44868"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Quinta Regiduría </w:t>
      </w:r>
    </w:p>
    <w:p w14:paraId="5A258F38" w14:textId="7E85085F"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Cuarta Regiduría </w:t>
      </w:r>
    </w:p>
    <w:p w14:paraId="193417E2" w14:textId="5D309596"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Tercera Regiduría </w:t>
      </w:r>
    </w:p>
    <w:p w14:paraId="05530698" w14:textId="1FB92423"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Segunda Regiduría </w:t>
      </w:r>
    </w:p>
    <w:p w14:paraId="79B2A4AB"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Secretaría Técnica de Seguridad Pública </w:t>
      </w:r>
    </w:p>
    <w:p w14:paraId="4FA4EC80"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Unidad de Protección Canina</w:t>
      </w:r>
    </w:p>
    <w:p w14:paraId="70776553"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Coordinación de Comunicación Social</w:t>
      </w:r>
    </w:p>
    <w:p w14:paraId="5E3F371D"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Coordinación Municipal de Protección Civil y Bomberos</w:t>
      </w:r>
    </w:p>
    <w:p w14:paraId="340BD624"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Unidad de Asuntos Internos</w:t>
      </w:r>
    </w:p>
    <w:p w14:paraId="5F453FDC"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Coordinación de Mejora Regulatoria </w:t>
      </w:r>
    </w:p>
    <w:p w14:paraId="75A3E261" w14:textId="77777777"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Unidad de Transparencia y Acceso a la Información Pública</w:t>
      </w:r>
    </w:p>
    <w:p w14:paraId="1CAC02D2" w14:textId="673A0C51" w:rsidR="005A5725" w:rsidRPr="00BA4DE9" w:rsidRDefault="005A5725" w:rsidP="00BA4DE9">
      <w:pPr>
        <w:pStyle w:val="Prrafodelista"/>
        <w:numPr>
          <w:ilvl w:val="0"/>
          <w:numId w:val="1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Unidad de Información, Planeación, Programación y Evaluación  </w:t>
      </w:r>
    </w:p>
    <w:p w14:paraId="5F204ED0" w14:textId="77777777" w:rsidR="00EE593B" w:rsidRPr="00BA4DE9" w:rsidRDefault="00EE593B" w:rsidP="00BA4DE9">
      <w:pPr>
        <w:spacing w:line="360" w:lineRule="auto"/>
        <w:jc w:val="both"/>
        <w:rPr>
          <w:rFonts w:ascii="Palatino Linotype" w:hAnsi="Palatino Linotype" w:cs="Arial"/>
          <w:color w:val="000000" w:themeColor="text1"/>
        </w:rPr>
      </w:pPr>
    </w:p>
    <w:p w14:paraId="757C666A" w14:textId="77777777" w:rsidR="00EE593B" w:rsidRPr="00BA4DE9" w:rsidRDefault="00EE593B" w:rsidP="00BA4DE9">
      <w:pPr>
        <w:spacing w:line="360" w:lineRule="auto"/>
        <w:jc w:val="both"/>
        <w:rPr>
          <w:rFonts w:ascii="Palatino Linotype" w:hAnsi="Palatino Linotype" w:cs="Arial"/>
          <w:color w:val="000000" w:themeColor="text1"/>
        </w:rPr>
      </w:pPr>
    </w:p>
    <w:p w14:paraId="048F7EA8" w14:textId="0B1E253A" w:rsidR="00053DD9" w:rsidRPr="00BA4DE9" w:rsidRDefault="00DA2A69" w:rsidP="00BA4DE9">
      <w:pPr>
        <w:spacing w:line="360" w:lineRule="auto"/>
        <w:jc w:val="both"/>
        <w:rPr>
          <w:rFonts w:ascii="Palatino Linotype" w:hAnsi="Palatino Linotype" w:cs="Arial"/>
        </w:rPr>
      </w:pPr>
      <w:r w:rsidRPr="00BA4DE9">
        <w:rPr>
          <w:rFonts w:ascii="Palatino Linotype" w:hAnsi="Palatino Linotype" w:cs="Arial"/>
          <w:color w:val="000000" w:themeColor="text1"/>
        </w:rPr>
        <w:t xml:space="preserve">Al respecto </w:t>
      </w:r>
      <w:r w:rsidRPr="00BA4DE9">
        <w:rPr>
          <w:rFonts w:ascii="Palatino Linotype" w:hAnsi="Palatino Linotype" w:cs="Arial"/>
          <w:b/>
          <w:color w:val="000000" w:themeColor="text1"/>
        </w:rPr>
        <w:t xml:space="preserve">EL SUJETO OBLIGADO </w:t>
      </w:r>
      <w:r w:rsidR="00053DD9" w:rsidRPr="00BA4DE9">
        <w:rPr>
          <w:rFonts w:ascii="Palatino Linotype" w:hAnsi="Palatino Linotype" w:cs="Arial"/>
          <w:color w:val="000000" w:themeColor="text1"/>
        </w:rPr>
        <w:t>mediante respuesta refirió que se había iniciado expediente en la Dirección de Seguridad Ciudadana y Tránsito Vial; Dirección de Obras Públicas y Desarrollo Urbano; Dirección de Desarrollo Económico y Turismo; Dirección de Jurídico y de Gobierno;</w:t>
      </w:r>
      <w:r w:rsidR="00053DD9" w:rsidRPr="00BA4DE9">
        <w:rPr>
          <w:rFonts w:ascii="Palatino Linotype" w:hAnsi="Palatino Linotype" w:cs="Arial"/>
          <w:b/>
          <w:color w:val="000000" w:themeColor="text1"/>
        </w:rPr>
        <w:t xml:space="preserve"> </w:t>
      </w:r>
      <w:r w:rsidR="00053DD9" w:rsidRPr="00BA4DE9">
        <w:rPr>
          <w:rFonts w:ascii="Palatino Linotype" w:hAnsi="Palatino Linotype" w:cs="Arial"/>
          <w:color w:val="000000" w:themeColor="text1"/>
        </w:rPr>
        <w:t xml:space="preserve">Dirección de Limpia; Dirección de Alumbrado Público, Parques, </w:t>
      </w:r>
      <w:r w:rsidR="00053DD9" w:rsidRPr="00BA4DE9">
        <w:rPr>
          <w:rFonts w:ascii="Palatino Linotype" w:hAnsi="Palatino Linotype" w:cs="Arial"/>
          <w:color w:val="000000" w:themeColor="text1"/>
        </w:rPr>
        <w:lastRenderedPageBreak/>
        <w:t xml:space="preserve">Jardines y Panteones; Dirección de Desarrollo Social; Instancia Municipal de la Mujer; Primera Regiduría; Sindicatura Municipal; Secretaría del Ayuntamiento; Presidencia Municipal; Oficialía, Mediadora, Conciliadora y Calificadora; Coordinación de Protección Civil; Dirección de IMCUFIDE (Instituto Municipal de Cultura Física y Deporte); Organismo Público Descentralizado para la Prestación de los Servicios de Agua Potable, Alcantarillado y Saneamiento (OPDAAS); Sistema para el Desarrollo Integral de la Familia; Décima Regiduría; Novena Regiduría; Octava Regiduría; Séptima Regiduría; Sexta Regiduría; Quinta Regiduría; Cuarta Regiduría; Tercera Regiduría; Segunda Regiduría; Secretaría Técnica de Seguridad Pública; Coordinación de Comunicación Social; Coordinación Municipal de Protección Civil y Bomberos; Unidad de Asuntos Internos; Coordinación de Mejora Regulatoria; Unidad de Transparencia y Acceso a la Información Pública; así como, la Unidad de Información, Planeación, Programación y Evaluación, </w:t>
      </w:r>
      <w:r w:rsidR="00053DD9" w:rsidRPr="00BA4DE9">
        <w:rPr>
          <w:rFonts w:ascii="Palatino Linotype" w:hAnsi="Palatino Linotype" w:cs="Arial"/>
        </w:rPr>
        <w:t xml:space="preserve">en su etapa de aclaración y/o investigación, que el cual está integrado con motivo de las observaciones realizadas al acto de entrega recepción, el cual en caso de no solventar o aclarar las inconsistencias o anomalías detectadas, se dará inicio con el procedimiento de responsabilidades administrativa, motivo por el cual solicita se clasificado como reservado y confidencial el expediente en comento. </w:t>
      </w:r>
    </w:p>
    <w:p w14:paraId="1E86C9A3" w14:textId="77777777" w:rsidR="00053DD9" w:rsidRPr="00BA4DE9" w:rsidRDefault="00053DD9" w:rsidP="00BA4DE9">
      <w:pPr>
        <w:spacing w:line="360" w:lineRule="auto"/>
        <w:jc w:val="both"/>
        <w:rPr>
          <w:rFonts w:ascii="Palatino Linotype" w:hAnsi="Palatino Linotype" w:cs="Arial"/>
        </w:rPr>
      </w:pPr>
    </w:p>
    <w:p w14:paraId="0D75CF53" w14:textId="04F61B3E" w:rsidR="00053DD9" w:rsidRPr="00BA4DE9" w:rsidRDefault="00053DD9" w:rsidP="00BA4DE9">
      <w:pPr>
        <w:spacing w:line="360" w:lineRule="auto"/>
        <w:jc w:val="both"/>
        <w:rPr>
          <w:rFonts w:ascii="Palatino Linotype" w:hAnsi="Palatino Linotype" w:cs="Arial"/>
          <w:color w:val="000000" w:themeColor="text1"/>
        </w:rPr>
      </w:pPr>
      <w:r w:rsidRPr="00BA4DE9">
        <w:rPr>
          <w:rFonts w:ascii="Palatino Linotype" w:hAnsi="Palatino Linotype" w:cs="Arial"/>
        </w:rPr>
        <w:t xml:space="preserve">Asimismo, en cuanto a la </w:t>
      </w:r>
      <w:r w:rsidR="00873516" w:rsidRPr="00BA4DE9">
        <w:rPr>
          <w:rFonts w:ascii="Palatino Linotype" w:hAnsi="Palatino Linotype" w:cs="Arial"/>
        </w:rPr>
        <w:t xml:space="preserve">solicitud identificada con el número 00283/AMECAMEC/IP/2022, relacionada con el acta de entrega – recepción de la </w:t>
      </w:r>
      <w:r w:rsidRPr="00BA4DE9">
        <w:rPr>
          <w:rFonts w:ascii="Palatino Linotype" w:hAnsi="Palatino Linotype" w:cs="Arial"/>
        </w:rPr>
        <w:t>Unidad</w:t>
      </w:r>
      <w:r w:rsidRPr="00BA4DE9">
        <w:rPr>
          <w:rFonts w:ascii="Palatino Linotype" w:hAnsi="Palatino Linotype" w:cs="Arial"/>
          <w:color w:val="000000" w:themeColor="text1"/>
        </w:rPr>
        <w:t xml:space="preserve"> de Protección Canina, </w:t>
      </w:r>
      <w:r w:rsidRPr="00BA4DE9">
        <w:rPr>
          <w:rFonts w:ascii="Palatino Linotype" w:hAnsi="Palatino Linotype" w:cs="Arial"/>
          <w:b/>
          <w:color w:val="000000" w:themeColor="text1"/>
        </w:rPr>
        <w:t xml:space="preserve">EL SUJETO OBLIGADO </w:t>
      </w:r>
      <w:r w:rsidRPr="00BA4DE9">
        <w:rPr>
          <w:rFonts w:ascii="Palatino Linotype" w:hAnsi="Palatino Linotype" w:cs="Arial"/>
          <w:color w:val="000000" w:themeColor="text1"/>
        </w:rPr>
        <w:t xml:space="preserve">refirió que de acuerdo con el articulo12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w:t>
      </w:r>
      <w:r w:rsidRPr="00BA4DE9">
        <w:rPr>
          <w:rFonts w:ascii="Palatino Linotype" w:hAnsi="Palatino Linotype" w:cs="Arial"/>
          <w:color w:val="000000" w:themeColor="text1"/>
        </w:rPr>
        <w:lastRenderedPageBreak/>
        <w:t>comprende el procesamiento de la misma, ni el presentarla conforme al interés del solicitante; no estarán obligados a generarla, resumirla, efectuar cálculos o practicar investigaciones.</w:t>
      </w:r>
    </w:p>
    <w:p w14:paraId="33F22218" w14:textId="5EA9C95C" w:rsidR="00053DD9" w:rsidRPr="00BA4DE9" w:rsidRDefault="00053DD9" w:rsidP="00BA4DE9">
      <w:pPr>
        <w:spacing w:line="360" w:lineRule="auto"/>
        <w:jc w:val="both"/>
        <w:rPr>
          <w:rFonts w:ascii="Palatino Linotype" w:hAnsi="Palatino Linotype" w:cs="Arial"/>
          <w:b/>
          <w:i/>
        </w:rPr>
      </w:pPr>
    </w:p>
    <w:p w14:paraId="3219131D" w14:textId="06AFF67E" w:rsidR="00EC7A92" w:rsidRPr="00BA4DE9" w:rsidRDefault="00EC7A92" w:rsidP="00BA4DE9">
      <w:pPr>
        <w:spacing w:line="360" w:lineRule="auto"/>
        <w:jc w:val="both"/>
        <w:rPr>
          <w:rFonts w:ascii="Palatino Linotype" w:hAnsi="Palatino Linotype" w:cs="Arial"/>
          <w:b/>
          <w:i/>
          <w:color w:val="000000" w:themeColor="text1"/>
        </w:rPr>
      </w:pPr>
      <w:r w:rsidRPr="00BA4DE9">
        <w:rPr>
          <w:rFonts w:ascii="Palatino Linotype" w:hAnsi="Palatino Linotype"/>
          <w:color w:val="000000" w:themeColor="text1"/>
          <w:lang w:val="es-ES"/>
        </w:rPr>
        <w:t xml:space="preserve">Siendo así, que ante la respuesta otorgada la particular interpuso el recurso materia del presente asunto, </w:t>
      </w:r>
      <w:r w:rsidRPr="00BA4DE9">
        <w:rPr>
          <w:rFonts w:ascii="Palatino Linotype" w:hAnsi="Palatino Linotype"/>
          <w:color w:val="000000" w:themeColor="text1"/>
        </w:rPr>
        <w:t xml:space="preserve">inconformándose medularmente porque no se le hizo entrega </w:t>
      </w:r>
      <w:r w:rsidR="00397993" w:rsidRPr="00BA4DE9">
        <w:rPr>
          <w:rFonts w:ascii="Palatino Linotype" w:hAnsi="Palatino Linotype"/>
          <w:color w:val="000000" w:themeColor="text1"/>
        </w:rPr>
        <w:t>de lo solicitado.</w:t>
      </w:r>
    </w:p>
    <w:p w14:paraId="39BA1088" w14:textId="77777777" w:rsidR="00EC7A92" w:rsidRPr="00BA4DE9" w:rsidRDefault="00EC7A92" w:rsidP="00BA4DE9">
      <w:pPr>
        <w:spacing w:line="360" w:lineRule="auto"/>
        <w:jc w:val="both"/>
        <w:rPr>
          <w:rFonts w:ascii="Palatino Linotype" w:hAnsi="Palatino Linotype" w:cs="Arial"/>
          <w:b/>
          <w:i/>
        </w:rPr>
      </w:pPr>
    </w:p>
    <w:p w14:paraId="1447D3EC" w14:textId="54550C19" w:rsidR="00EC7A92" w:rsidRPr="00BA4DE9" w:rsidRDefault="00EC7A92" w:rsidP="00BA4DE9">
      <w:pPr>
        <w:pStyle w:val="Prrafodelista"/>
        <w:widowControl w:val="0"/>
        <w:autoSpaceDE w:val="0"/>
        <w:autoSpaceDN w:val="0"/>
        <w:adjustRightInd w:val="0"/>
        <w:spacing w:line="360" w:lineRule="auto"/>
        <w:ind w:left="0"/>
        <w:jc w:val="both"/>
        <w:rPr>
          <w:rFonts w:ascii="Palatino Linotype" w:hAnsi="Palatino Linotype" w:cs="Arial"/>
        </w:rPr>
      </w:pPr>
      <w:r w:rsidRPr="00BA4DE9">
        <w:rPr>
          <w:rFonts w:ascii="Palatino Linotype" w:hAnsi="Palatino Linotype"/>
          <w:color w:val="000000" w:themeColor="text1"/>
        </w:rPr>
        <w:t xml:space="preserve">Siendo importante destacar que </w:t>
      </w:r>
      <w:r w:rsidRPr="00BA4DE9">
        <w:rPr>
          <w:rFonts w:ascii="Palatino Linotype" w:hAnsi="Palatino Linotype" w:cs="Arial"/>
          <w:b/>
          <w:color w:val="000000" w:themeColor="text1"/>
        </w:rPr>
        <w:t>LA RECURRENTE</w:t>
      </w:r>
      <w:r w:rsidRPr="00BA4DE9">
        <w:rPr>
          <w:rFonts w:ascii="Palatino Linotype" w:hAnsi="Palatino Linotype" w:cs="Arial"/>
          <w:color w:val="000000" w:themeColor="text1"/>
        </w:rPr>
        <w:t xml:space="preserve"> no realizó manifestaciones, alegatos o pruebas y por su parte </w:t>
      </w:r>
      <w:r w:rsidRPr="00BA4DE9">
        <w:rPr>
          <w:rFonts w:ascii="Palatino Linotype" w:hAnsi="Palatino Linotype" w:cs="Arial"/>
          <w:b/>
          <w:color w:val="000000" w:themeColor="text1"/>
        </w:rPr>
        <w:t xml:space="preserve">EL SUJETO OBLIGADO </w:t>
      </w:r>
      <w:r w:rsidRPr="00BA4DE9">
        <w:rPr>
          <w:rFonts w:ascii="Palatino Linotype" w:hAnsi="Palatino Linotype" w:cs="Arial"/>
          <w:color w:val="000000" w:themeColor="text1"/>
        </w:rPr>
        <w:t xml:space="preserve">mediante </w:t>
      </w:r>
      <w:r w:rsidRPr="00BA4DE9">
        <w:rPr>
          <w:rFonts w:ascii="Palatino Linotype" w:hAnsi="Palatino Linotype"/>
          <w:color w:val="000000" w:themeColor="text1"/>
        </w:rPr>
        <w:t xml:space="preserve">Informe Justificado adjuntó de nuevamente el </w:t>
      </w:r>
      <w:r w:rsidRPr="00BA4DE9">
        <w:rPr>
          <w:rFonts w:ascii="Palatino Linotype" w:hAnsi="Palatino Linotype" w:cs="Arial"/>
        </w:rPr>
        <w:t xml:space="preserve">Acta del Comité de Transparencia, correspondiente a la Décima Tercera Sesión Extraordinaria y en la mayoría de los casos el oficio por medio del cual da su respuesta. </w:t>
      </w:r>
    </w:p>
    <w:p w14:paraId="016A3CB2" w14:textId="4F9D69BE" w:rsidR="00EC7A92" w:rsidRPr="00BA4DE9" w:rsidRDefault="00EC7A92" w:rsidP="00BA4DE9">
      <w:pPr>
        <w:pStyle w:val="Prrafodelista"/>
        <w:widowControl w:val="0"/>
        <w:autoSpaceDE w:val="0"/>
        <w:autoSpaceDN w:val="0"/>
        <w:adjustRightInd w:val="0"/>
        <w:spacing w:line="360" w:lineRule="auto"/>
        <w:ind w:left="0"/>
        <w:jc w:val="both"/>
        <w:rPr>
          <w:rFonts w:ascii="Palatino Linotype" w:hAnsi="Palatino Linotype" w:cs="Arial"/>
        </w:rPr>
      </w:pPr>
    </w:p>
    <w:p w14:paraId="553DE7E4" w14:textId="77777777" w:rsidR="00397993" w:rsidRPr="00BA4DE9" w:rsidRDefault="002F3BF5" w:rsidP="00BA4DE9">
      <w:pPr>
        <w:pStyle w:val="Prrafodelista"/>
        <w:widowControl w:val="0"/>
        <w:autoSpaceDE w:val="0"/>
        <w:autoSpaceDN w:val="0"/>
        <w:adjustRightInd w:val="0"/>
        <w:spacing w:line="360" w:lineRule="auto"/>
        <w:ind w:left="0"/>
        <w:jc w:val="both"/>
        <w:rPr>
          <w:rFonts w:ascii="Palatino Linotype" w:hAnsi="Palatino Linotype" w:cs="Arial"/>
        </w:rPr>
      </w:pPr>
      <w:r w:rsidRPr="00BA4DE9">
        <w:rPr>
          <w:rFonts w:ascii="Palatino Linotype" w:hAnsi="Palatino Linotype" w:cs="Arial"/>
        </w:rPr>
        <w:t>Es así que, del análisis realizado a</w:t>
      </w:r>
      <w:r w:rsidR="009B52FD" w:rsidRPr="00BA4DE9">
        <w:rPr>
          <w:rFonts w:ascii="Palatino Linotype" w:hAnsi="Palatino Linotype" w:cs="Arial"/>
        </w:rPr>
        <w:t xml:space="preserve"> las documentales que integran las respuestas otorgadas por </w:t>
      </w:r>
      <w:r w:rsidR="009B52FD" w:rsidRPr="00BA4DE9">
        <w:rPr>
          <w:rFonts w:ascii="Palatino Linotype" w:hAnsi="Palatino Linotype" w:cs="Arial"/>
          <w:b/>
        </w:rPr>
        <w:t xml:space="preserve">EL SUJETO OBLIGADO </w:t>
      </w:r>
      <w:r w:rsidR="009B52FD" w:rsidRPr="00BA4DE9">
        <w:rPr>
          <w:rFonts w:ascii="Palatino Linotype" w:hAnsi="Palatino Linotype" w:cs="Arial"/>
        </w:rPr>
        <w:t xml:space="preserve">se advierte que la correspondiente a la solicitud 00283/AMECAMEC/IP/2022, que derivó del </w:t>
      </w:r>
      <w:r w:rsidRPr="00BA4DE9">
        <w:rPr>
          <w:rFonts w:ascii="Palatino Linotype" w:hAnsi="Palatino Linotype" w:cs="Arial"/>
        </w:rPr>
        <w:t>Recursos de Revisión</w:t>
      </w:r>
      <w:r w:rsidR="009B52FD" w:rsidRPr="00BA4DE9">
        <w:rPr>
          <w:rFonts w:ascii="Palatino Linotype" w:hAnsi="Palatino Linotype" w:cs="Arial"/>
        </w:rPr>
        <w:t xml:space="preserve"> 12656/INFOEM/IP/RR/2022, </w:t>
      </w:r>
      <w:r w:rsidR="009B52FD" w:rsidRPr="00BA4DE9">
        <w:rPr>
          <w:rFonts w:ascii="Palatino Linotype" w:hAnsi="Palatino Linotype" w:cs="Arial"/>
          <w:b/>
        </w:rPr>
        <w:t xml:space="preserve">EL SUJETO OBLIGADO </w:t>
      </w:r>
      <w:r w:rsidR="009B52FD" w:rsidRPr="00BA4DE9">
        <w:rPr>
          <w:rFonts w:ascii="Palatino Linotype" w:hAnsi="Palatino Linotype" w:cs="Arial"/>
        </w:rPr>
        <w:t xml:space="preserve">no precisó si contaba con la información o no; sin embargo, </w:t>
      </w:r>
      <w:r w:rsidR="00873516" w:rsidRPr="00BA4DE9">
        <w:rPr>
          <w:rFonts w:ascii="Palatino Linotype" w:hAnsi="Palatino Linotype" w:cs="Arial"/>
        </w:rPr>
        <w:t xml:space="preserve">del contenido del Acta del Comité de Transparencia, correspondiente a la Décima Tercera Sesión Extraordinaria, se advierte que se aprobó la clasificación de la información derivada de la solicitud </w:t>
      </w:r>
      <w:r w:rsidR="00873516" w:rsidRPr="00BA4DE9">
        <w:rPr>
          <w:rFonts w:ascii="Palatino Linotype" w:hAnsi="Palatino Linotype" w:cs="Arial"/>
          <w:b/>
        </w:rPr>
        <w:t>00283/AMECAMEC/IP/2022</w:t>
      </w:r>
      <w:r w:rsidR="00397993" w:rsidRPr="00BA4DE9">
        <w:rPr>
          <w:rFonts w:ascii="Palatino Linotype" w:hAnsi="Palatino Linotype" w:cs="Arial"/>
          <w:b/>
        </w:rPr>
        <w:t xml:space="preserve">, </w:t>
      </w:r>
      <w:r w:rsidR="00397993" w:rsidRPr="00BA4DE9">
        <w:rPr>
          <w:rFonts w:ascii="Palatino Linotype" w:hAnsi="Palatino Linotype" w:cs="Arial"/>
        </w:rPr>
        <w:t xml:space="preserve">tal como se muestra a continuación: </w:t>
      </w:r>
    </w:p>
    <w:p w14:paraId="742FB46A" w14:textId="43F61828" w:rsidR="00873516" w:rsidRPr="00BA4DE9" w:rsidRDefault="00397993" w:rsidP="00BA4DE9">
      <w:pPr>
        <w:pStyle w:val="Prrafodelista"/>
        <w:widowControl w:val="0"/>
        <w:autoSpaceDE w:val="0"/>
        <w:autoSpaceDN w:val="0"/>
        <w:adjustRightInd w:val="0"/>
        <w:spacing w:line="360" w:lineRule="auto"/>
        <w:ind w:left="0"/>
        <w:jc w:val="center"/>
        <w:rPr>
          <w:rFonts w:ascii="Palatino Linotype" w:hAnsi="Palatino Linotype" w:cs="Arial"/>
          <w:b/>
          <w:i/>
        </w:rPr>
      </w:pPr>
      <w:r w:rsidRPr="00BA4DE9">
        <w:rPr>
          <w:noProof/>
          <w:lang w:eastAsia="es-MX"/>
        </w:rPr>
        <w:lastRenderedPageBreak/>
        <mc:AlternateContent>
          <mc:Choice Requires="wps">
            <w:drawing>
              <wp:anchor distT="0" distB="0" distL="114300" distR="114300" simplePos="0" relativeHeight="251663360" behindDoc="0" locked="0" layoutInCell="1" allowOverlap="1" wp14:anchorId="5309A14E" wp14:editId="5D31B483">
                <wp:simplePos x="0" y="0"/>
                <wp:positionH relativeFrom="column">
                  <wp:posOffset>1935903</wp:posOffset>
                </wp:positionH>
                <wp:positionV relativeFrom="paragraph">
                  <wp:posOffset>933873</wp:posOffset>
                </wp:positionV>
                <wp:extent cx="1092200" cy="84667"/>
                <wp:effectExtent l="38100" t="19050" r="50800" b="86995"/>
                <wp:wrapNone/>
                <wp:docPr id="40" name="Rectángulo redondeado 40"/>
                <wp:cNvGraphicFramePr/>
                <a:graphic xmlns:a="http://schemas.openxmlformats.org/drawingml/2006/main">
                  <a:graphicData uri="http://schemas.microsoft.com/office/word/2010/wordprocessingShape">
                    <wps:wsp>
                      <wps:cNvSpPr/>
                      <wps:spPr>
                        <a:xfrm>
                          <a:off x="0" y="0"/>
                          <a:ext cx="1092200" cy="84667"/>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CAFB2E0" id="Rectángulo redondeado 40" o:spid="_x0000_s1026" style="position:absolute;margin-left:152.45pt;margin-top:73.55pt;width:86pt;height:6.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" filled="f" strokecolor="red" strokeweight="1.5pt">
                <v:shadow on="t" color="black" opacity="22937f" origin=",.5" offset="0,.63889mm"/>
              </v:roundrect>
            </w:pict>
          </mc:Fallback>
        </mc:AlternateContent>
      </w:r>
      <w:r w:rsidRPr="00BA4DE9">
        <w:rPr>
          <w:noProof/>
          <w:lang w:eastAsia="es-MX"/>
        </w:rPr>
        <w:drawing>
          <wp:inline distT="0" distB="0" distL="0" distR="0" wp14:anchorId="61DC83D7" wp14:editId="63BABDFF">
            <wp:extent cx="4638675" cy="23717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8675" cy="2371725"/>
                    </a:xfrm>
                    <a:prstGeom prst="rect">
                      <a:avLst/>
                    </a:prstGeom>
                  </pic:spPr>
                </pic:pic>
              </a:graphicData>
            </a:graphic>
          </wp:inline>
        </w:drawing>
      </w:r>
    </w:p>
    <w:p w14:paraId="36FBC7E0" w14:textId="77777777" w:rsidR="00873516" w:rsidRPr="00BA4DE9" w:rsidRDefault="00873516" w:rsidP="00BA4DE9">
      <w:pPr>
        <w:pStyle w:val="Prrafodelista"/>
        <w:widowControl w:val="0"/>
        <w:autoSpaceDE w:val="0"/>
        <w:autoSpaceDN w:val="0"/>
        <w:adjustRightInd w:val="0"/>
        <w:spacing w:line="360" w:lineRule="auto"/>
        <w:ind w:left="0"/>
        <w:jc w:val="both"/>
        <w:rPr>
          <w:rFonts w:ascii="Palatino Linotype" w:hAnsi="Palatino Linotype" w:cs="Arial"/>
        </w:rPr>
      </w:pPr>
    </w:p>
    <w:p w14:paraId="64F9278B" w14:textId="32246B29" w:rsidR="00873516" w:rsidRPr="00BA4DE9" w:rsidRDefault="00397993" w:rsidP="00BA4DE9">
      <w:pPr>
        <w:spacing w:line="360" w:lineRule="auto"/>
        <w:jc w:val="both"/>
        <w:rPr>
          <w:rFonts w:ascii="Palatino Linotype" w:eastAsia="MS Mincho" w:hAnsi="Palatino Linotype"/>
          <w:color w:val="000000"/>
        </w:rPr>
      </w:pPr>
      <w:r w:rsidRPr="00BA4DE9">
        <w:rPr>
          <w:rFonts w:ascii="Palatino Linotype" w:hAnsi="Palatino Linotype"/>
          <w:color w:val="000000"/>
          <w:lang w:eastAsia="es-MX"/>
        </w:rPr>
        <w:t xml:space="preserve">Una vez precisado lo anterior, </w:t>
      </w:r>
      <w:r w:rsidR="00873516" w:rsidRPr="00BA4DE9">
        <w:rPr>
          <w:rFonts w:ascii="Palatino Linotype" w:hAnsi="Palatino Linotype"/>
          <w:color w:val="000000"/>
          <w:lang w:eastAsia="es-MX"/>
        </w:rPr>
        <w:t xml:space="preserve">es importante señalar que </w:t>
      </w:r>
      <w:r w:rsidR="00873516" w:rsidRPr="00BA4DE9">
        <w:rPr>
          <w:rFonts w:ascii="Palatino Linotype" w:hAnsi="Palatino Linotype"/>
          <w:b/>
          <w:color w:val="000000"/>
          <w:lang w:eastAsia="es-MX"/>
        </w:rPr>
        <w:t xml:space="preserve">EL SUJETO OBLIGADO </w:t>
      </w:r>
      <w:r w:rsidR="00873516" w:rsidRPr="00BA4DE9">
        <w:rPr>
          <w:rFonts w:ascii="Palatino Linotype" w:hAnsi="Palatino Linotype"/>
          <w:color w:val="000000"/>
          <w:lang w:eastAsia="es-MX"/>
        </w:rPr>
        <w:t>es competente para generar, administrar o poseer la información solicitada, derivado de que éste ha asumido la misma, en razón de que aprobó la clasificación de la información solicitada; por lo que se</w:t>
      </w:r>
      <w:r w:rsidR="00873516" w:rsidRPr="00BA4DE9">
        <w:rPr>
          <w:rFonts w:ascii="Palatino Linotype" w:eastAsia="MS Mincho" w:hAnsi="Palatino Linotype"/>
          <w:color w:val="000000"/>
        </w:rPr>
        <w:t xml:space="preserve"> presume de su existencia, es por ello que, en el presente caso, no pasa desapercibida la aplicación del criterio 29/10 emitido por el entonces Instituto Federal de Acceso a la Información Pública, el cual estipula que: </w:t>
      </w:r>
    </w:p>
    <w:p w14:paraId="456EF8A8" w14:textId="77777777" w:rsidR="00873516" w:rsidRPr="00BA4DE9" w:rsidRDefault="00873516" w:rsidP="00BA4DE9">
      <w:pPr>
        <w:ind w:right="49"/>
        <w:contextualSpacing/>
        <w:jc w:val="both"/>
        <w:rPr>
          <w:rFonts w:ascii="Palatino Linotype" w:eastAsia="MS Mincho" w:hAnsi="Palatino Linotype"/>
          <w:color w:val="000000"/>
        </w:rPr>
      </w:pPr>
    </w:p>
    <w:p w14:paraId="4D4613DB" w14:textId="77777777" w:rsidR="00873516" w:rsidRPr="00BA4DE9" w:rsidRDefault="00873516" w:rsidP="00BA4DE9">
      <w:pPr>
        <w:tabs>
          <w:tab w:val="left" w:pos="851"/>
        </w:tabs>
        <w:ind w:left="851" w:right="1417"/>
        <w:jc w:val="both"/>
        <w:rPr>
          <w:rFonts w:ascii="Palatino Linotype" w:eastAsia="Arial" w:hAnsi="Palatino Linotype" w:cs="Arial"/>
          <w:i/>
          <w:color w:val="000000"/>
          <w:sz w:val="22"/>
        </w:rPr>
      </w:pPr>
      <w:r w:rsidRPr="00BA4DE9">
        <w:rPr>
          <w:rFonts w:ascii="Palatino Linotype" w:eastAsia="Arial" w:hAnsi="Palatino Linotype" w:cs="Arial"/>
          <w:b/>
          <w:i/>
          <w:color w:val="000000"/>
          <w:sz w:val="22"/>
        </w:rPr>
        <w:t>“La</w:t>
      </w:r>
      <w:r w:rsidRPr="00BA4DE9">
        <w:rPr>
          <w:rFonts w:ascii="Palatino Linotype" w:eastAsia="Arial" w:hAnsi="Palatino Linotype" w:cs="Arial"/>
          <w:b/>
          <w:i/>
          <w:color w:val="000000"/>
          <w:spacing w:val="7"/>
          <w:sz w:val="22"/>
        </w:rPr>
        <w:t xml:space="preserve"> </w:t>
      </w:r>
      <w:r w:rsidRPr="00BA4DE9">
        <w:rPr>
          <w:rFonts w:ascii="Palatino Linotype" w:eastAsia="Arial" w:hAnsi="Palatino Linotype" w:cs="Arial"/>
          <w:b/>
          <w:i/>
          <w:color w:val="000000"/>
          <w:spacing w:val="1"/>
          <w:sz w:val="22"/>
        </w:rPr>
        <w:t>c</w:t>
      </w:r>
      <w:r w:rsidRPr="00BA4DE9">
        <w:rPr>
          <w:rFonts w:ascii="Palatino Linotype" w:eastAsia="Arial" w:hAnsi="Palatino Linotype" w:cs="Arial"/>
          <w:b/>
          <w:i/>
          <w:color w:val="000000"/>
          <w:sz w:val="22"/>
        </w:rPr>
        <w:t>l</w:t>
      </w:r>
      <w:r w:rsidRPr="00BA4DE9">
        <w:rPr>
          <w:rFonts w:ascii="Palatino Linotype" w:eastAsia="Arial" w:hAnsi="Palatino Linotype" w:cs="Arial"/>
          <w:b/>
          <w:i/>
          <w:color w:val="000000"/>
          <w:spacing w:val="-1"/>
          <w:sz w:val="22"/>
        </w:rPr>
        <w:t>a</w:t>
      </w:r>
      <w:r w:rsidRPr="00BA4DE9">
        <w:rPr>
          <w:rFonts w:ascii="Palatino Linotype" w:eastAsia="Arial" w:hAnsi="Palatino Linotype" w:cs="Arial"/>
          <w:b/>
          <w:i/>
          <w:color w:val="000000"/>
          <w:spacing w:val="1"/>
          <w:sz w:val="22"/>
        </w:rPr>
        <w:t>s</w:t>
      </w:r>
      <w:r w:rsidRPr="00BA4DE9">
        <w:rPr>
          <w:rFonts w:ascii="Palatino Linotype" w:eastAsia="Arial" w:hAnsi="Palatino Linotype" w:cs="Arial"/>
          <w:b/>
          <w:i/>
          <w:color w:val="000000"/>
          <w:sz w:val="22"/>
        </w:rPr>
        <w:t>ifi</w:t>
      </w:r>
      <w:r w:rsidRPr="00BA4DE9">
        <w:rPr>
          <w:rFonts w:ascii="Palatino Linotype" w:eastAsia="Arial" w:hAnsi="Palatino Linotype" w:cs="Arial"/>
          <w:b/>
          <w:i/>
          <w:color w:val="000000"/>
          <w:spacing w:val="-1"/>
          <w:sz w:val="22"/>
        </w:rPr>
        <w:t>c</w:t>
      </w:r>
      <w:r w:rsidRPr="00BA4DE9">
        <w:rPr>
          <w:rFonts w:ascii="Palatino Linotype" w:eastAsia="Arial" w:hAnsi="Palatino Linotype" w:cs="Arial"/>
          <w:b/>
          <w:i/>
          <w:color w:val="000000"/>
          <w:spacing w:val="1"/>
          <w:sz w:val="22"/>
        </w:rPr>
        <w:t>ac</w:t>
      </w:r>
      <w:r w:rsidRPr="00BA4DE9">
        <w:rPr>
          <w:rFonts w:ascii="Palatino Linotype" w:eastAsia="Arial" w:hAnsi="Palatino Linotype" w:cs="Arial"/>
          <w:b/>
          <w:i/>
          <w:color w:val="000000"/>
          <w:sz w:val="22"/>
        </w:rPr>
        <w:t>ión</w:t>
      </w:r>
      <w:r w:rsidRPr="00BA4DE9">
        <w:rPr>
          <w:rFonts w:ascii="Palatino Linotype" w:eastAsia="Arial" w:hAnsi="Palatino Linotype" w:cs="Arial"/>
          <w:b/>
          <w:i/>
          <w:color w:val="000000"/>
          <w:spacing w:val="7"/>
          <w:sz w:val="22"/>
        </w:rPr>
        <w:t xml:space="preserve"> </w:t>
      </w:r>
      <w:r w:rsidRPr="00BA4DE9">
        <w:rPr>
          <w:rFonts w:ascii="Palatino Linotype" w:eastAsia="Arial" w:hAnsi="Palatino Linotype" w:cs="Arial"/>
          <w:b/>
          <w:i/>
          <w:color w:val="000000"/>
          <w:sz w:val="22"/>
        </w:rPr>
        <w:t xml:space="preserve">y </w:t>
      </w:r>
      <w:r w:rsidRPr="00BA4DE9">
        <w:rPr>
          <w:rFonts w:ascii="Palatino Linotype" w:eastAsia="Arial" w:hAnsi="Palatino Linotype" w:cs="Arial"/>
          <w:b/>
          <w:i/>
          <w:color w:val="000000"/>
          <w:spacing w:val="3"/>
          <w:sz w:val="22"/>
        </w:rPr>
        <w:t>l</w:t>
      </w:r>
      <w:r w:rsidRPr="00BA4DE9">
        <w:rPr>
          <w:rFonts w:ascii="Palatino Linotype" w:eastAsia="Arial" w:hAnsi="Palatino Linotype" w:cs="Arial"/>
          <w:b/>
          <w:i/>
          <w:color w:val="000000"/>
          <w:sz w:val="22"/>
        </w:rPr>
        <w:t>a</w:t>
      </w:r>
      <w:r w:rsidRPr="00BA4DE9">
        <w:rPr>
          <w:rFonts w:ascii="Palatino Linotype" w:eastAsia="Arial" w:hAnsi="Palatino Linotype" w:cs="Arial"/>
          <w:b/>
          <w:i/>
          <w:color w:val="000000"/>
          <w:spacing w:val="7"/>
          <w:sz w:val="22"/>
        </w:rPr>
        <w:t xml:space="preserve"> </w:t>
      </w:r>
      <w:r w:rsidRPr="00BA4DE9">
        <w:rPr>
          <w:rFonts w:ascii="Palatino Linotype" w:eastAsia="Arial" w:hAnsi="Palatino Linotype" w:cs="Arial"/>
          <w:b/>
          <w:i/>
          <w:color w:val="000000"/>
          <w:sz w:val="22"/>
        </w:rPr>
        <w:t>in</w:t>
      </w:r>
      <w:r w:rsidRPr="00BA4DE9">
        <w:rPr>
          <w:rFonts w:ascii="Palatino Linotype" w:eastAsia="Arial" w:hAnsi="Palatino Linotype" w:cs="Arial"/>
          <w:b/>
          <w:i/>
          <w:color w:val="000000"/>
          <w:spacing w:val="1"/>
          <w:sz w:val="22"/>
        </w:rPr>
        <w:t>e</w:t>
      </w:r>
      <w:r w:rsidRPr="00BA4DE9">
        <w:rPr>
          <w:rFonts w:ascii="Palatino Linotype" w:eastAsia="Arial" w:hAnsi="Palatino Linotype" w:cs="Arial"/>
          <w:b/>
          <w:i/>
          <w:color w:val="000000"/>
          <w:spacing w:val="-1"/>
          <w:sz w:val="22"/>
        </w:rPr>
        <w:t>x</w:t>
      </w:r>
      <w:r w:rsidRPr="00BA4DE9">
        <w:rPr>
          <w:rFonts w:ascii="Palatino Linotype" w:eastAsia="Arial" w:hAnsi="Palatino Linotype" w:cs="Arial"/>
          <w:b/>
          <w:i/>
          <w:color w:val="000000"/>
          <w:sz w:val="22"/>
        </w:rPr>
        <w:t>i</w:t>
      </w:r>
      <w:r w:rsidRPr="00BA4DE9">
        <w:rPr>
          <w:rFonts w:ascii="Palatino Linotype" w:eastAsia="Arial" w:hAnsi="Palatino Linotype" w:cs="Arial"/>
          <w:b/>
          <w:i/>
          <w:color w:val="000000"/>
          <w:spacing w:val="1"/>
          <w:sz w:val="22"/>
        </w:rPr>
        <w:t>s</w:t>
      </w:r>
      <w:r w:rsidRPr="00BA4DE9">
        <w:rPr>
          <w:rFonts w:ascii="Palatino Linotype" w:eastAsia="Arial" w:hAnsi="Palatino Linotype" w:cs="Arial"/>
          <w:b/>
          <w:i/>
          <w:color w:val="000000"/>
          <w:sz w:val="22"/>
        </w:rPr>
        <w:t>ten</w:t>
      </w:r>
      <w:r w:rsidRPr="00BA4DE9">
        <w:rPr>
          <w:rFonts w:ascii="Palatino Linotype" w:eastAsia="Arial" w:hAnsi="Palatino Linotype" w:cs="Arial"/>
          <w:b/>
          <w:i/>
          <w:color w:val="000000"/>
          <w:spacing w:val="-1"/>
          <w:sz w:val="22"/>
        </w:rPr>
        <w:t>c</w:t>
      </w:r>
      <w:r w:rsidRPr="00BA4DE9">
        <w:rPr>
          <w:rFonts w:ascii="Palatino Linotype" w:eastAsia="Arial" w:hAnsi="Palatino Linotype" w:cs="Arial"/>
          <w:b/>
          <w:i/>
          <w:color w:val="000000"/>
          <w:sz w:val="22"/>
        </w:rPr>
        <w:t>ia</w:t>
      </w:r>
      <w:r w:rsidRPr="00BA4DE9">
        <w:rPr>
          <w:rFonts w:ascii="Palatino Linotype" w:eastAsia="Arial" w:hAnsi="Palatino Linotype" w:cs="Arial"/>
          <w:b/>
          <w:i/>
          <w:color w:val="000000"/>
          <w:spacing w:val="8"/>
          <w:sz w:val="22"/>
        </w:rPr>
        <w:t xml:space="preserve"> </w:t>
      </w:r>
      <w:r w:rsidRPr="00BA4DE9">
        <w:rPr>
          <w:rFonts w:ascii="Palatino Linotype" w:eastAsia="Arial" w:hAnsi="Palatino Linotype" w:cs="Arial"/>
          <w:b/>
          <w:i/>
          <w:color w:val="000000"/>
          <w:spacing w:val="-3"/>
          <w:sz w:val="22"/>
        </w:rPr>
        <w:t>d</w:t>
      </w:r>
      <w:r w:rsidRPr="00BA4DE9">
        <w:rPr>
          <w:rFonts w:ascii="Palatino Linotype" w:eastAsia="Arial" w:hAnsi="Palatino Linotype" w:cs="Arial"/>
          <w:b/>
          <w:i/>
          <w:color w:val="000000"/>
          <w:sz w:val="22"/>
        </w:rPr>
        <w:t>e</w:t>
      </w:r>
      <w:r w:rsidRPr="00BA4DE9">
        <w:rPr>
          <w:rFonts w:ascii="Palatino Linotype" w:eastAsia="Arial" w:hAnsi="Palatino Linotype" w:cs="Arial"/>
          <w:b/>
          <w:i/>
          <w:color w:val="000000"/>
          <w:spacing w:val="12"/>
          <w:sz w:val="22"/>
        </w:rPr>
        <w:t xml:space="preserve"> </w:t>
      </w:r>
      <w:r w:rsidRPr="00BA4DE9">
        <w:rPr>
          <w:rFonts w:ascii="Palatino Linotype" w:eastAsia="Arial" w:hAnsi="Palatino Linotype" w:cs="Arial"/>
          <w:b/>
          <w:i/>
          <w:color w:val="000000"/>
          <w:sz w:val="22"/>
        </w:rPr>
        <w:t>i</w:t>
      </w:r>
      <w:r w:rsidRPr="00BA4DE9">
        <w:rPr>
          <w:rFonts w:ascii="Palatino Linotype" w:eastAsia="Arial" w:hAnsi="Palatino Linotype" w:cs="Arial"/>
          <w:b/>
          <w:i/>
          <w:color w:val="000000"/>
          <w:spacing w:val="-2"/>
          <w:sz w:val="22"/>
        </w:rPr>
        <w:t>n</w:t>
      </w:r>
      <w:r w:rsidRPr="00BA4DE9">
        <w:rPr>
          <w:rFonts w:ascii="Palatino Linotype" w:eastAsia="Arial" w:hAnsi="Palatino Linotype" w:cs="Arial"/>
          <w:b/>
          <w:i/>
          <w:color w:val="000000"/>
          <w:sz w:val="22"/>
        </w:rPr>
        <w:t>f</w:t>
      </w:r>
      <w:r w:rsidRPr="00BA4DE9">
        <w:rPr>
          <w:rFonts w:ascii="Palatino Linotype" w:eastAsia="Arial" w:hAnsi="Palatino Linotype" w:cs="Arial"/>
          <w:b/>
          <w:i/>
          <w:color w:val="000000"/>
          <w:spacing w:val="-1"/>
          <w:sz w:val="22"/>
        </w:rPr>
        <w:t>o</w:t>
      </w:r>
      <w:r w:rsidRPr="00BA4DE9">
        <w:rPr>
          <w:rFonts w:ascii="Palatino Linotype" w:eastAsia="Arial" w:hAnsi="Palatino Linotype" w:cs="Arial"/>
          <w:b/>
          <w:i/>
          <w:color w:val="000000"/>
          <w:sz w:val="22"/>
        </w:rPr>
        <w:t>rm</w:t>
      </w:r>
      <w:r w:rsidRPr="00BA4DE9">
        <w:rPr>
          <w:rFonts w:ascii="Palatino Linotype" w:eastAsia="Arial" w:hAnsi="Palatino Linotype" w:cs="Arial"/>
          <w:b/>
          <w:i/>
          <w:color w:val="000000"/>
          <w:spacing w:val="1"/>
          <w:sz w:val="22"/>
        </w:rPr>
        <w:t>ac</w:t>
      </w:r>
      <w:r w:rsidRPr="00BA4DE9">
        <w:rPr>
          <w:rFonts w:ascii="Palatino Linotype" w:eastAsia="Arial" w:hAnsi="Palatino Linotype" w:cs="Arial"/>
          <w:b/>
          <w:i/>
          <w:color w:val="000000"/>
          <w:sz w:val="22"/>
        </w:rPr>
        <w:t>ión</w:t>
      </w:r>
      <w:r w:rsidRPr="00BA4DE9">
        <w:rPr>
          <w:rFonts w:ascii="Palatino Linotype" w:eastAsia="Arial" w:hAnsi="Palatino Linotype" w:cs="Arial"/>
          <w:b/>
          <w:i/>
          <w:color w:val="000000"/>
          <w:spacing w:val="7"/>
          <w:sz w:val="22"/>
        </w:rPr>
        <w:t xml:space="preserve"> </w:t>
      </w:r>
      <w:r w:rsidRPr="00BA4DE9">
        <w:rPr>
          <w:rFonts w:ascii="Palatino Linotype" w:eastAsia="Arial" w:hAnsi="Palatino Linotype" w:cs="Arial"/>
          <w:b/>
          <w:i/>
          <w:color w:val="000000"/>
          <w:spacing w:val="1"/>
          <w:sz w:val="22"/>
        </w:rPr>
        <w:t>s</w:t>
      </w:r>
      <w:r w:rsidRPr="00BA4DE9">
        <w:rPr>
          <w:rFonts w:ascii="Palatino Linotype" w:eastAsia="Arial" w:hAnsi="Palatino Linotype" w:cs="Arial"/>
          <w:b/>
          <w:i/>
          <w:color w:val="000000"/>
          <w:sz w:val="22"/>
        </w:rPr>
        <w:t>on</w:t>
      </w:r>
      <w:r w:rsidRPr="00BA4DE9">
        <w:rPr>
          <w:rFonts w:ascii="Palatino Linotype" w:eastAsia="Arial" w:hAnsi="Palatino Linotype" w:cs="Arial"/>
          <w:b/>
          <w:i/>
          <w:color w:val="000000"/>
          <w:spacing w:val="4"/>
          <w:sz w:val="22"/>
        </w:rPr>
        <w:t xml:space="preserve"> </w:t>
      </w:r>
      <w:r w:rsidRPr="00BA4DE9">
        <w:rPr>
          <w:rFonts w:ascii="Palatino Linotype" w:eastAsia="Arial" w:hAnsi="Palatino Linotype" w:cs="Arial"/>
          <w:b/>
          <w:i/>
          <w:color w:val="000000"/>
          <w:spacing w:val="1"/>
          <w:sz w:val="22"/>
        </w:rPr>
        <w:t>c</w:t>
      </w:r>
      <w:r w:rsidRPr="00BA4DE9">
        <w:rPr>
          <w:rFonts w:ascii="Palatino Linotype" w:eastAsia="Arial" w:hAnsi="Palatino Linotype" w:cs="Arial"/>
          <w:b/>
          <w:i/>
          <w:color w:val="000000"/>
          <w:sz w:val="22"/>
        </w:rPr>
        <w:t>on</w:t>
      </w:r>
      <w:r w:rsidRPr="00BA4DE9">
        <w:rPr>
          <w:rFonts w:ascii="Palatino Linotype" w:eastAsia="Arial" w:hAnsi="Palatino Linotype" w:cs="Arial"/>
          <w:b/>
          <w:i/>
          <w:color w:val="000000"/>
          <w:spacing w:val="-2"/>
          <w:sz w:val="22"/>
        </w:rPr>
        <w:t>c</w:t>
      </w:r>
      <w:r w:rsidRPr="00BA4DE9">
        <w:rPr>
          <w:rFonts w:ascii="Palatino Linotype" w:eastAsia="Arial" w:hAnsi="Palatino Linotype" w:cs="Arial"/>
          <w:b/>
          <w:i/>
          <w:color w:val="000000"/>
          <w:spacing w:val="1"/>
          <w:sz w:val="22"/>
        </w:rPr>
        <w:t>e</w:t>
      </w:r>
      <w:r w:rsidRPr="00BA4DE9">
        <w:rPr>
          <w:rFonts w:ascii="Palatino Linotype" w:eastAsia="Arial" w:hAnsi="Palatino Linotype" w:cs="Arial"/>
          <w:b/>
          <w:i/>
          <w:color w:val="000000"/>
          <w:sz w:val="22"/>
        </w:rPr>
        <w:t>p</w:t>
      </w:r>
      <w:r w:rsidRPr="00BA4DE9">
        <w:rPr>
          <w:rFonts w:ascii="Palatino Linotype" w:eastAsia="Arial" w:hAnsi="Palatino Linotype" w:cs="Arial"/>
          <w:b/>
          <w:i/>
          <w:color w:val="000000"/>
          <w:spacing w:val="-1"/>
          <w:sz w:val="22"/>
        </w:rPr>
        <w:t>t</w:t>
      </w:r>
      <w:r w:rsidRPr="00BA4DE9">
        <w:rPr>
          <w:rFonts w:ascii="Palatino Linotype" w:eastAsia="Arial" w:hAnsi="Palatino Linotype" w:cs="Arial"/>
          <w:b/>
          <w:i/>
          <w:color w:val="000000"/>
          <w:sz w:val="22"/>
        </w:rPr>
        <w:t>os</w:t>
      </w:r>
      <w:r w:rsidRPr="00BA4DE9">
        <w:rPr>
          <w:rFonts w:ascii="Palatino Linotype" w:eastAsia="Arial" w:hAnsi="Palatino Linotype" w:cs="Arial"/>
          <w:b/>
          <w:i/>
          <w:color w:val="000000"/>
          <w:spacing w:val="7"/>
          <w:sz w:val="22"/>
        </w:rPr>
        <w:t xml:space="preserve"> </w:t>
      </w:r>
      <w:r w:rsidRPr="00BA4DE9">
        <w:rPr>
          <w:rFonts w:ascii="Palatino Linotype" w:eastAsia="Arial" w:hAnsi="Palatino Linotype" w:cs="Arial"/>
          <w:b/>
          <w:i/>
          <w:color w:val="000000"/>
          <w:sz w:val="22"/>
        </w:rPr>
        <w:t>que</w:t>
      </w:r>
      <w:r w:rsidRPr="00BA4DE9">
        <w:rPr>
          <w:rFonts w:ascii="Palatino Linotype" w:eastAsia="Arial" w:hAnsi="Palatino Linotype" w:cs="Arial"/>
          <w:b/>
          <w:i/>
          <w:color w:val="000000"/>
          <w:spacing w:val="10"/>
          <w:sz w:val="22"/>
        </w:rPr>
        <w:t xml:space="preserve"> </w:t>
      </w:r>
      <w:r w:rsidRPr="00BA4DE9">
        <w:rPr>
          <w:rFonts w:ascii="Palatino Linotype" w:eastAsia="Arial" w:hAnsi="Palatino Linotype" w:cs="Arial"/>
          <w:b/>
          <w:i/>
          <w:color w:val="000000"/>
          <w:sz w:val="22"/>
        </w:rPr>
        <w:t>no pued</w:t>
      </w:r>
      <w:r w:rsidRPr="00BA4DE9">
        <w:rPr>
          <w:rFonts w:ascii="Palatino Linotype" w:eastAsia="Arial" w:hAnsi="Palatino Linotype" w:cs="Arial"/>
          <w:b/>
          <w:i/>
          <w:color w:val="000000"/>
          <w:spacing w:val="1"/>
          <w:sz w:val="22"/>
        </w:rPr>
        <w:t>e</w:t>
      </w:r>
      <w:r w:rsidRPr="00BA4DE9">
        <w:rPr>
          <w:rFonts w:ascii="Palatino Linotype" w:eastAsia="Arial" w:hAnsi="Palatino Linotype" w:cs="Arial"/>
          <w:b/>
          <w:i/>
          <w:color w:val="000000"/>
          <w:sz w:val="22"/>
        </w:rPr>
        <w:t>n</w:t>
      </w:r>
      <w:r w:rsidRPr="00BA4DE9">
        <w:rPr>
          <w:rFonts w:ascii="Palatino Linotype" w:eastAsia="Arial" w:hAnsi="Palatino Linotype" w:cs="Arial"/>
          <w:b/>
          <w:i/>
          <w:color w:val="000000"/>
          <w:spacing w:val="36"/>
          <w:sz w:val="22"/>
        </w:rPr>
        <w:t xml:space="preserve"> </w:t>
      </w:r>
      <w:r w:rsidRPr="00BA4DE9">
        <w:rPr>
          <w:rFonts w:ascii="Palatino Linotype" w:eastAsia="Arial" w:hAnsi="Palatino Linotype" w:cs="Arial"/>
          <w:b/>
          <w:i/>
          <w:color w:val="000000"/>
          <w:spacing w:val="1"/>
          <w:sz w:val="22"/>
        </w:rPr>
        <w:t>c</w:t>
      </w:r>
      <w:r w:rsidRPr="00BA4DE9">
        <w:rPr>
          <w:rFonts w:ascii="Palatino Linotype" w:eastAsia="Arial" w:hAnsi="Palatino Linotype" w:cs="Arial"/>
          <w:b/>
          <w:i/>
          <w:color w:val="000000"/>
          <w:sz w:val="22"/>
        </w:rPr>
        <w:t>o</w:t>
      </w:r>
      <w:r w:rsidRPr="00BA4DE9">
        <w:rPr>
          <w:rFonts w:ascii="Palatino Linotype" w:eastAsia="Arial" w:hAnsi="Palatino Linotype" w:cs="Arial"/>
          <w:b/>
          <w:i/>
          <w:color w:val="000000"/>
          <w:spacing w:val="-2"/>
          <w:sz w:val="22"/>
        </w:rPr>
        <w:t>e</w:t>
      </w:r>
      <w:r w:rsidRPr="00BA4DE9">
        <w:rPr>
          <w:rFonts w:ascii="Palatino Linotype" w:eastAsia="Arial" w:hAnsi="Palatino Linotype" w:cs="Arial"/>
          <w:b/>
          <w:i/>
          <w:color w:val="000000"/>
          <w:spacing w:val="1"/>
          <w:sz w:val="22"/>
        </w:rPr>
        <w:t>x</w:t>
      </w:r>
      <w:r w:rsidRPr="00BA4DE9">
        <w:rPr>
          <w:rFonts w:ascii="Palatino Linotype" w:eastAsia="Arial" w:hAnsi="Palatino Linotype" w:cs="Arial"/>
          <w:b/>
          <w:i/>
          <w:color w:val="000000"/>
          <w:sz w:val="22"/>
        </w:rPr>
        <w:t>i</w:t>
      </w:r>
      <w:r w:rsidRPr="00BA4DE9">
        <w:rPr>
          <w:rFonts w:ascii="Palatino Linotype" w:eastAsia="Arial" w:hAnsi="Palatino Linotype" w:cs="Arial"/>
          <w:b/>
          <w:i/>
          <w:color w:val="000000"/>
          <w:spacing w:val="1"/>
          <w:sz w:val="22"/>
        </w:rPr>
        <w:t>s</w:t>
      </w:r>
      <w:r w:rsidRPr="00BA4DE9">
        <w:rPr>
          <w:rFonts w:ascii="Palatino Linotype" w:eastAsia="Arial" w:hAnsi="Palatino Linotype" w:cs="Arial"/>
          <w:b/>
          <w:i/>
          <w:color w:val="000000"/>
          <w:sz w:val="22"/>
        </w:rPr>
        <w:t>tir.</w:t>
      </w:r>
      <w:r w:rsidRPr="00BA4DE9">
        <w:rPr>
          <w:rFonts w:ascii="Palatino Linotype" w:eastAsia="Arial" w:hAnsi="Palatino Linotype" w:cs="Arial"/>
          <w:b/>
          <w:i/>
          <w:color w:val="000000"/>
          <w:spacing w:val="35"/>
          <w:sz w:val="22"/>
        </w:rPr>
        <w:t xml:space="preserve"> </w:t>
      </w:r>
      <w:r w:rsidRPr="00BA4DE9">
        <w:rPr>
          <w:rFonts w:ascii="Palatino Linotype" w:eastAsia="Arial" w:hAnsi="Palatino Linotype" w:cs="Arial"/>
          <w:i/>
          <w:color w:val="000000"/>
          <w:spacing w:val="1"/>
          <w:sz w:val="22"/>
        </w:rPr>
        <w:t>L</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25"/>
          <w:sz w:val="22"/>
        </w:rPr>
        <w:t xml:space="preserve"> </w:t>
      </w:r>
      <w:r w:rsidRPr="00BA4DE9">
        <w:rPr>
          <w:rFonts w:ascii="Palatino Linotype" w:eastAsia="Arial" w:hAnsi="Palatino Linotype" w:cs="Arial"/>
          <w:i/>
          <w:color w:val="000000"/>
          <w:sz w:val="22"/>
        </w:rPr>
        <w:t>in</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2"/>
          <w:sz w:val="22"/>
        </w:rPr>
        <w:t>x</w:t>
      </w:r>
      <w:r w:rsidRPr="00BA4DE9">
        <w:rPr>
          <w:rFonts w:ascii="Palatino Linotype" w:eastAsia="Arial" w:hAnsi="Palatino Linotype" w:cs="Arial"/>
          <w:i/>
          <w:color w:val="000000"/>
          <w:sz w:val="22"/>
        </w:rPr>
        <w:t>ist</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cia</w:t>
      </w:r>
      <w:r w:rsidRPr="00BA4DE9">
        <w:rPr>
          <w:rFonts w:ascii="Palatino Linotype" w:eastAsia="Arial" w:hAnsi="Palatino Linotype" w:cs="Arial"/>
          <w:i/>
          <w:color w:val="000000"/>
          <w:spacing w:val="27"/>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1"/>
          <w:sz w:val="22"/>
        </w:rPr>
        <w:t>mp</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z w:val="22"/>
        </w:rPr>
        <w:t>ca</w:t>
      </w:r>
      <w:r w:rsidRPr="00BA4DE9">
        <w:rPr>
          <w:rFonts w:ascii="Palatino Linotype" w:eastAsia="Arial" w:hAnsi="Palatino Linotype" w:cs="Arial"/>
          <w:i/>
          <w:color w:val="000000"/>
          <w:spacing w:val="28"/>
          <w:sz w:val="22"/>
        </w:rPr>
        <w:t xml:space="preserve"> </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ia</w:t>
      </w:r>
      <w:r w:rsidRPr="00BA4DE9">
        <w:rPr>
          <w:rFonts w:ascii="Palatino Linotype" w:eastAsia="Arial" w:hAnsi="Palatino Linotype" w:cs="Arial"/>
          <w:i/>
          <w:color w:val="000000"/>
          <w:spacing w:val="1"/>
          <w:sz w:val="22"/>
        </w:rPr>
        <w:t>me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te</w:t>
      </w:r>
      <w:r w:rsidRPr="00BA4DE9">
        <w:rPr>
          <w:rFonts w:ascii="Palatino Linotype" w:eastAsia="Arial" w:hAnsi="Palatino Linotype" w:cs="Arial"/>
          <w:i/>
          <w:color w:val="000000"/>
          <w:spacing w:val="28"/>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28"/>
          <w:sz w:val="22"/>
        </w:rPr>
        <w:t xml:space="preserve"> </w:t>
      </w:r>
      <w:r w:rsidRPr="00BA4DE9">
        <w:rPr>
          <w:rFonts w:ascii="Palatino Linotype" w:eastAsia="Arial" w:hAnsi="Palatino Linotype" w:cs="Arial"/>
          <w:i/>
          <w:color w:val="000000"/>
          <w:sz w:val="22"/>
        </w:rPr>
        <w:t>la</w:t>
      </w:r>
      <w:r w:rsidRPr="00BA4DE9">
        <w:rPr>
          <w:rFonts w:ascii="Palatino Linotype" w:eastAsia="Arial" w:hAnsi="Palatino Linotype" w:cs="Arial"/>
          <w:i/>
          <w:color w:val="000000"/>
          <w:spacing w:val="25"/>
          <w:sz w:val="22"/>
        </w:rPr>
        <w:t xml:space="preserve"> </w:t>
      </w:r>
      <w:r w:rsidRPr="00BA4DE9">
        <w:rPr>
          <w:rFonts w:ascii="Palatino Linotype" w:eastAsia="Arial" w:hAnsi="Palatino Linotype" w:cs="Arial"/>
          <w:i/>
          <w:color w:val="000000"/>
          <w:sz w:val="22"/>
        </w:rPr>
        <w:t>in</w:t>
      </w:r>
      <w:r w:rsidRPr="00BA4DE9">
        <w:rPr>
          <w:rFonts w:ascii="Palatino Linotype" w:eastAsia="Arial" w:hAnsi="Palatino Linotype" w:cs="Arial"/>
          <w:i/>
          <w:color w:val="000000"/>
          <w:spacing w:val="1"/>
          <w:sz w:val="22"/>
        </w:rPr>
        <w:t>fo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ción</w:t>
      </w:r>
      <w:r w:rsidRPr="00BA4DE9">
        <w:rPr>
          <w:rFonts w:ascii="Palatino Linotype" w:eastAsia="Arial" w:hAnsi="Palatino Linotype" w:cs="Arial"/>
          <w:i/>
          <w:color w:val="000000"/>
          <w:spacing w:val="26"/>
          <w:sz w:val="22"/>
        </w:rPr>
        <w:t xml:space="preserve"> </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o se</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pacing w:val="1"/>
          <w:sz w:val="22"/>
        </w:rPr>
        <w:t>ue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tra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3"/>
          <w:sz w:val="22"/>
        </w:rPr>
        <w:t>l</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rchi</w:t>
      </w:r>
      <w:r w:rsidRPr="00BA4DE9">
        <w:rPr>
          <w:rFonts w:ascii="Palatino Linotype" w:eastAsia="Arial" w:hAnsi="Palatino Linotype" w:cs="Arial"/>
          <w:i/>
          <w:color w:val="000000"/>
          <w:spacing w:val="-3"/>
          <w:sz w:val="22"/>
        </w:rPr>
        <w:t>v</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la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au</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o</w:t>
      </w:r>
      <w:r w:rsidRPr="00BA4DE9">
        <w:rPr>
          <w:rFonts w:ascii="Palatino Linotype" w:eastAsia="Arial" w:hAnsi="Palatino Linotype" w:cs="Arial"/>
          <w:i/>
          <w:color w:val="000000"/>
          <w:spacing w:val="1"/>
          <w:sz w:val="22"/>
        </w:rPr>
        <w:t xml:space="preserve"> ob</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pacing w:val="1"/>
          <w:sz w:val="22"/>
        </w:rPr>
        <w:t>an</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 xml:space="preserve">la </w:t>
      </w:r>
      <w:r w:rsidRPr="00BA4DE9">
        <w:rPr>
          <w:rFonts w:ascii="Palatino Linotype" w:eastAsia="Arial" w:hAnsi="Palatino Linotype" w:cs="Arial"/>
          <w:i/>
          <w:color w:val="000000"/>
          <w:spacing w:val="1"/>
          <w:sz w:val="22"/>
        </w:rPr>
        <w:t>de</w:t>
      </w:r>
      <w:r w:rsidRPr="00BA4DE9">
        <w:rPr>
          <w:rFonts w:ascii="Palatino Linotype" w:eastAsia="Arial" w:hAnsi="Palatino Linotype" w:cs="Arial"/>
          <w:i/>
          <w:color w:val="000000"/>
          <w:spacing w:val="-1"/>
          <w:sz w:val="22"/>
        </w:rPr>
        <w:t>p</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 xml:space="preserve">cia o </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ti</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d</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3"/>
          <w:sz w:val="22"/>
        </w:rPr>
        <w:t xml:space="preserve"> f</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lt</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1"/>
          <w:sz w:val="22"/>
        </w:rPr>
        <w:t xml:space="preserve"> pa</w:t>
      </w:r>
      <w:r w:rsidRPr="00BA4DE9">
        <w:rPr>
          <w:rFonts w:ascii="Palatino Linotype" w:eastAsia="Arial" w:hAnsi="Palatino Linotype" w:cs="Arial"/>
          <w:i/>
          <w:color w:val="000000"/>
          <w:sz w:val="22"/>
        </w:rPr>
        <w:t>ra</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pacing w:val="-1"/>
          <w:sz w:val="22"/>
        </w:rPr>
        <w:t>p</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 xml:space="preserve">r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icha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2"/>
          <w:sz w:val="22"/>
        </w:rPr>
        <w:t>n</w:t>
      </w:r>
      <w:r w:rsidRPr="00BA4DE9">
        <w:rPr>
          <w:rFonts w:ascii="Palatino Linotype" w:eastAsia="Arial" w:hAnsi="Palatino Linotype" w:cs="Arial"/>
          <w:i/>
          <w:color w:val="000000"/>
          <w:sz w:val="22"/>
        </w:rPr>
        <w:t>f</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ma</w:t>
      </w:r>
      <w:r w:rsidRPr="00BA4DE9">
        <w:rPr>
          <w:rFonts w:ascii="Palatino Linotype" w:eastAsia="Arial" w:hAnsi="Palatino Linotype" w:cs="Arial"/>
          <w:i/>
          <w:color w:val="000000"/>
          <w:sz w:val="22"/>
        </w:rPr>
        <w:t>ci</w:t>
      </w:r>
      <w:r w:rsidRPr="00BA4DE9">
        <w:rPr>
          <w:rFonts w:ascii="Palatino Linotype" w:eastAsia="Arial" w:hAnsi="Palatino Linotype" w:cs="Arial"/>
          <w:i/>
          <w:color w:val="000000"/>
          <w:spacing w:val="-2"/>
          <w:sz w:val="22"/>
        </w:rPr>
        <w:t>ó</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2"/>
          <w:sz w:val="22"/>
        </w:rPr>
        <w:t>E</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ti</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3"/>
          <w:sz w:val="22"/>
        </w:rPr>
        <w:t>l</w:t>
      </w:r>
      <w:r w:rsidRPr="00BA4DE9">
        <w:rPr>
          <w:rFonts w:ascii="Palatino Linotype" w:eastAsia="Arial" w:hAnsi="Palatino Linotype" w:cs="Arial"/>
          <w:i/>
          <w:color w:val="000000"/>
          <w:sz w:val="22"/>
        </w:rPr>
        <w:t>a in</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2"/>
          <w:sz w:val="22"/>
        </w:rPr>
        <w:t>x</w:t>
      </w:r>
      <w:r w:rsidRPr="00BA4DE9">
        <w:rPr>
          <w:rFonts w:ascii="Palatino Linotype" w:eastAsia="Arial" w:hAnsi="Palatino Linotype" w:cs="Arial"/>
          <w:i/>
          <w:color w:val="000000"/>
          <w:sz w:val="22"/>
        </w:rPr>
        <w:t>ist</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cia</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50"/>
          <w:sz w:val="22"/>
        </w:rPr>
        <w:t xml:space="preserve"> </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pacing w:val="1"/>
          <w:sz w:val="22"/>
        </w:rPr>
        <w:t>da</w:t>
      </w:r>
      <w:r w:rsidRPr="00BA4DE9">
        <w:rPr>
          <w:rFonts w:ascii="Palatino Linotype" w:eastAsia="Arial" w:hAnsi="Palatino Linotype" w:cs="Arial"/>
          <w:i/>
          <w:color w:val="000000"/>
          <w:sz w:val="22"/>
        </w:rPr>
        <w:t>d</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2"/>
          <w:sz w:val="22"/>
        </w:rPr>
        <w:t>s</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tr</w:t>
      </w:r>
      <w:r w:rsidRPr="00BA4DE9">
        <w:rPr>
          <w:rFonts w:ascii="Palatino Linotype" w:eastAsia="Arial" w:hAnsi="Palatino Linotype" w:cs="Arial"/>
          <w:i/>
          <w:color w:val="000000"/>
          <w:spacing w:val="-1"/>
          <w:sz w:val="22"/>
        </w:rPr>
        <w:t>ib</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2"/>
          <w:sz w:val="22"/>
        </w:rPr>
        <w:t>y</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z w:val="22"/>
        </w:rPr>
        <w:t>la</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2"/>
          <w:sz w:val="22"/>
        </w:rPr>
        <w:t>n</w:t>
      </w:r>
      <w:r w:rsidRPr="00BA4DE9">
        <w:rPr>
          <w:rFonts w:ascii="Palatino Linotype" w:eastAsia="Arial" w:hAnsi="Palatino Linotype" w:cs="Arial"/>
          <w:i/>
          <w:color w:val="000000"/>
          <w:sz w:val="22"/>
        </w:rPr>
        <w:t>f</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ción</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2"/>
          <w:sz w:val="22"/>
        </w:rPr>
        <w:t>s</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z w:val="22"/>
        </w:rPr>
        <w:t>cit</w:t>
      </w:r>
      <w:r w:rsidRPr="00BA4DE9">
        <w:rPr>
          <w:rFonts w:ascii="Palatino Linotype" w:eastAsia="Arial" w:hAnsi="Palatino Linotype" w:cs="Arial"/>
          <w:i/>
          <w:color w:val="000000"/>
          <w:spacing w:val="1"/>
          <w:sz w:val="22"/>
        </w:rPr>
        <w:t>ada</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51"/>
          <w:sz w:val="22"/>
        </w:rPr>
        <w:t xml:space="preserve"> </w:t>
      </w:r>
      <w:r w:rsidRPr="00BA4DE9">
        <w:rPr>
          <w:rFonts w:ascii="Palatino Linotype" w:eastAsia="Arial" w:hAnsi="Palatino Linotype" w:cs="Arial"/>
          <w:i/>
          <w:color w:val="000000"/>
          <w:spacing w:val="-2"/>
          <w:sz w:val="22"/>
        </w:rPr>
        <w:t>P</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50"/>
          <w:sz w:val="22"/>
        </w:rPr>
        <w:t xml:space="preserve"> </w:t>
      </w:r>
      <w:r w:rsidRPr="00BA4DE9">
        <w:rPr>
          <w:rFonts w:ascii="Palatino Linotype" w:eastAsia="Arial" w:hAnsi="Palatino Linotype" w:cs="Arial"/>
          <w:i/>
          <w:color w:val="000000"/>
          <w:sz w:val="22"/>
        </w:rPr>
        <w:t xml:space="preserve">su </w:t>
      </w:r>
      <w:r w:rsidRPr="00BA4DE9">
        <w:rPr>
          <w:rFonts w:ascii="Palatino Linotype" w:eastAsia="Arial" w:hAnsi="Palatino Linotype" w:cs="Arial"/>
          <w:i/>
          <w:color w:val="000000"/>
          <w:spacing w:val="1"/>
          <w:sz w:val="22"/>
        </w:rPr>
        <w:t>pa</w:t>
      </w:r>
      <w:r w:rsidRPr="00BA4DE9">
        <w:rPr>
          <w:rFonts w:ascii="Palatino Linotype" w:eastAsia="Arial" w:hAnsi="Palatino Linotype" w:cs="Arial"/>
          <w:i/>
          <w:color w:val="000000"/>
          <w:sz w:val="22"/>
        </w:rPr>
        <w:t>rte,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la clas</w:t>
      </w:r>
      <w:r w:rsidRPr="00BA4DE9">
        <w:rPr>
          <w:rFonts w:ascii="Palatino Linotype" w:eastAsia="Arial" w:hAnsi="Palatino Linotype" w:cs="Arial"/>
          <w:i/>
          <w:color w:val="000000"/>
          <w:spacing w:val="-3"/>
          <w:sz w:val="22"/>
        </w:rPr>
        <w:t>i</w:t>
      </w:r>
      <w:r w:rsidRPr="00BA4DE9">
        <w:rPr>
          <w:rFonts w:ascii="Palatino Linotype" w:eastAsia="Arial" w:hAnsi="Palatino Linotype" w:cs="Arial"/>
          <w:i/>
          <w:color w:val="000000"/>
          <w:spacing w:val="3"/>
          <w:sz w:val="22"/>
        </w:rPr>
        <w:t>f</w:t>
      </w:r>
      <w:r w:rsidRPr="00BA4DE9">
        <w:rPr>
          <w:rFonts w:ascii="Palatino Linotype" w:eastAsia="Arial" w:hAnsi="Palatino Linotype" w:cs="Arial"/>
          <w:i/>
          <w:color w:val="000000"/>
          <w:sz w:val="22"/>
        </w:rPr>
        <w:t>icaci</w:t>
      </w:r>
      <w:r w:rsidRPr="00BA4DE9">
        <w:rPr>
          <w:rFonts w:ascii="Palatino Linotype" w:eastAsia="Arial" w:hAnsi="Palatino Linotype" w:cs="Arial"/>
          <w:i/>
          <w:color w:val="000000"/>
          <w:spacing w:val="1"/>
          <w:sz w:val="22"/>
        </w:rPr>
        <w:t>ó</w:t>
      </w:r>
      <w:r w:rsidRPr="00BA4DE9">
        <w:rPr>
          <w:rFonts w:ascii="Palatino Linotype" w:eastAsia="Arial" w:hAnsi="Palatino Linotype" w:cs="Arial"/>
          <w:i/>
          <w:color w:val="000000"/>
          <w:sz w:val="22"/>
        </w:rPr>
        <w:t xml:space="preserve">n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rac</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3"/>
          <w:sz w:val="22"/>
        </w:rPr>
        <w:t>í</w:t>
      </w:r>
      <w:r w:rsidRPr="00BA4DE9">
        <w:rPr>
          <w:rFonts w:ascii="Palatino Linotype" w:eastAsia="Arial" w:hAnsi="Palatino Linotype" w:cs="Arial"/>
          <w:i/>
          <w:color w:val="000000"/>
          <w:sz w:val="22"/>
        </w:rPr>
        <w:t>stica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ad</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iere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la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2"/>
          <w:sz w:val="22"/>
        </w:rPr>
        <w:t>n</w:t>
      </w:r>
      <w:r w:rsidRPr="00BA4DE9">
        <w:rPr>
          <w:rFonts w:ascii="Palatino Linotype" w:eastAsia="Arial" w:hAnsi="Palatino Linotype" w:cs="Arial"/>
          <w:i/>
          <w:color w:val="000000"/>
          <w:sz w:val="22"/>
        </w:rPr>
        <w:t>f</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pacing w:val="-3"/>
          <w:sz w:val="22"/>
        </w:rPr>
        <w:t>r</w:t>
      </w:r>
      <w:r w:rsidRPr="00BA4DE9">
        <w:rPr>
          <w:rFonts w:ascii="Palatino Linotype" w:eastAsia="Arial" w:hAnsi="Palatino Linotype" w:cs="Arial"/>
          <w:i/>
          <w:color w:val="000000"/>
          <w:spacing w:val="1"/>
          <w:sz w:val="22"/>
        </w:rPr>
        <w:t>ma</w:t>
      </w:r>
      <w:r w:rsidRPr="00BA4DE9">
        <w:rPr>
          <w:rFonts w:ascii="Palatino Linotype" w:eastAsia="Arial" w:hAnsi="Palatino Linotype" w:cs="Arial"/>
          <w:i/>
          <w:color w:val="000000"/>
          <w:sz w:val="22"/>
        </w:rPr>
        <w:t>ci</w:t>
      </w:r>
      <w:r w:rsidRPr="00BA4DE9">
        <w:rPr>
          <w:rFonts w:ascii="Palatino Linotype" w:eastAsia="Arial" w:hAnsi="Palatino Linotype" w:cs="Arial"/>
          <w:i/>
          <w:color w:val="000000"/>
          <w:spacing w:val="-2"/>
          <w:sz w:val="22"/>
        </w:rPr>
        <w:t>ó</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on</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3"/>
          <w:sz w:val="22"/>
        </w:rPr>
        <w:t>r</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z w:val="22"/>
        </w:rPr>
        <w:t>a c</w:t>
      </w:r>
      <w:r w:rsidRPr="00BA4DE9">
        <w:rPr>
          <w:rFonts w:ascii="Palatino Linotype" w:eastAsia="Arial" w:hAnsi="Palatino Linotype" w:cs="Arial"/>
          <w:i/>
          <w:color w:val="000000"/>
          <w:spacing w:val="1"/>
          <w:sz w:val="22"/>
        </w:rPr>
        <w:t>on</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 xml:space="preserve">ida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 xml:space="preserve">n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 xml:space="preserve">n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do</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um</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 xml:space="preserve">to </w:t>
      </w:r>
      <w:r w:rsidRPr="00BA4DE9">
        <w:rPr>
          <w:rFonts w:ascii="Palatino Linotype" w:eastAsia="Arial" w:hAnsi="Palatino Linotype" w:cs="Arial"/>
          <w:i/>
          <w:color w:val="000000"/>
          <w:spacing w:val="1"/>
          <w:sz w:val="22"/>
        </w:rPr>
        <w:t xml:space="preserve"> e</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1"/>
          <w:sz w:val="22"/>
        </w:rPr>
        <w:t>pe</w:t>
      </w:r>
      <w:r w:rsidRPr="00BA4DE9">
        <w:rPr>
          <w:rFonts w:ascii="Palatino Linotype" w:eastAsia="Arial" w:hAnsi="Palatino Linotype" w:cs="Arial"/>
          <w:i/>
          <w:color w:val="000000"/>
          <w:spacing w:val="5"/>
          <w:sz w:val="22"/>
        </w:rPr>
        <w:t>c</w:t>
      </w:r>
      <w:r w:rsidRPr="00BA4DE9">
        <w:rPr>
          <w:rFonts w:ascii="Palatino Linotype" w:eastAsia="Arial" w:hAnsi="Palatino Linotype" w:cs="Arial"/>
          <w:i/>
          <w:color w:val="000000"/>
          <w:spacing w:val="-4"/>
          <w:sz w:val="22"/>
        </w:rPr>
        <w:t>í</w:t>
      </w:r>
      <w:r w:rsidRPr="00BA4DE9">
        <w:rPr>
          <w:rFonts w:ascii="Palatino Linotype" w:eastAsia="Arial" w:hAnsi="Palatino Linotype" w:cs="Arial"/>
          <w:i/>
          <w:color w:val="000000"/>
          <w:spacing w:val="3"/>
          <w:sz w:val="22"/>
        </w:rPr>
        <w:t>f</w:t>
      </w:r>
      <w:r w:rsidRPr="00BA4DE9">
        <w:rPr>
          <w:rFonts w:ascii="Palatino Linotype" w:eastAsia="Arial" w:hAnsi="Palatino Linotype" w:cs="Arial"/>
          <w:i/>
          <w:color w:val="000000"/>
          <w:sz w:val="22"/>
        </w:rPr>
        <w:t>ico,  sie</w:t>
      </w:r>
      <w:r w:rsidRPr="00BA4DE9">
        <w:rPr>
          <w:rFonts w:ascii="Palatino Linotype" w:eastAsia="Arial" w:hAnsi="Palatino Linotype" w:cs="Arial"/>
          <w:i/>
          <w:color w:val="000000"/>
          <w:spacing w:val="2"/>
          <w:sz w:val="22"/>
        </w:rPr>
        <w:t>m</w:t>
      </w:r>
      <w:r w:rsidRPr="00BA4DE9">
        <w:rPr>
          <w:rFonts w:ascii="Palatino Linotype" w:eastAsia="Arial" w:hAnsi="Palatino Linotype" w:cs="Arial"/>
          <w:i/>
          <w:color w:val="000000"/>
          <w:spacing w:val="1"/>
          <w:sz w:val="22"/>
        </w:rPr>
        <w:t>p</w:t>
      </w:r>
      <w:r w:rsidRPr="00BA4DE9">
        <w:rPr>
          <w:rFonts w:ascii="Palatino Linotype" w:eastAsia="Arial" w:hAnsi="Palatino Linotype" w:cs="Arial"/>
          <w:i/>
          <w:color w:val="000000"/>
          <w:sz w:val="22"/>
        </w:rPr>
        <w:t xml:space="preserve">re </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 xml:space="preserve">e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 xml:space="preserve">se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pacing w:val="1"/>
          <w:sz w:val="22"/>
        </w:rPr>
        <w:t>uen</w:t>
      </w:r>
      <w:r w:rsidRPr="00BA4DE9">
        <w:rPr>
          <w:rFonts w:ascii="Palatino Linotype" w:eastAsia="Arial" w:hAnsi="Palatino Linotype" w:cs="Arial"/>
          <w:i/>
          <w:color w:val="000000"/>
          <w:sz w:val="22"/>
        </w:rPr>
        <w:t xml:space="preserve">tre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 xml:space="preserve">n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los s</w:t>
      </w:r>
      <w:r w:rsidRPr="00BA4DE9">
        <w:rPr>
          <w:rFonts w:ascii="Palatino Linotype" w:eastAsia="Arial" w:hAnsi="Palatino Linotype" w:cs="Arial"/>
          <w:i/>
          <w:color w:val="000000"/>
          <w:spacing w:val="1"/>
          <w:sz w:val="22"/>
        </w:rPr>
        <w:t>up</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st</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 xml:space="preserve">s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st</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b</w:t>
      </w:r>
      <w:r w:rsidRPr="00BA4DE9">
        <w:rPr>
          <w:rFonts w:ascii="Palatino Linotype" w:eastAsia="Arial" w:hAnsi="Palatino Linotype" w:cs="Arial"/>
          <w:i/>
          <w:color w:val="000000"/>
          <w:sz w:val="22"/>
        </w:rPr>
        <w:t>leci</w:t>
      </w:r>
      <w:r w:rsidRPr="00BA4DE9">
        <w:rPr>
          <w:rFonts w:ascii="Palatino Linotype" w:eastAsia="Arial" w:hAnsi="Palatino Linotype" w:cs="Arial"/>
          <w:i/>
          <w:color w:val="000000"/>
          <w:spacing w:val="-2"/>
          <w:sz w:val="22"/>
        </w:rPr>
        <w:t>d</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 xml:space="preserve">s </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 xml:space="preserve">n </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z w:val="22"/>
        </w:rPr>
        <w:t xml:space="preserve">los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rt</w:t>
      </w:r>
      <w:r w:rsidRPr="00BA4DE9">
        <w:rPr>
          <w:rFonts w:ascii="Palatino Linotype" w:eastAsia="Arial" w:hAnsi="Palatino Linotype" w:cs="Arial"/>
          <w:i/>
          <w:color w:val="000000"/>
          <w:spacing w:val="-2"/>
          <w:sz w:val="22"/>
        </w:rPr>
        <w:t>í</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 xml:space="preserve">los  </w:t>
      </w:r>
      <w:r w:rsidRPr="00BA4DE9">
        <w:rPr>
          <w:rFonts w:ascii="Palatino Linotype" w:eastAsia="Arial" w:hAnsi="Palatino Linotype" w:cs="Arial"/>
          <w:i/>
          <w:color w:val="000000"/>
          <w:spacing w:val="1"/>
          <w:sz w:val="22"/>
        </w:rPr>
        <w:t>1</w:t>
      </w:r>
      <w:r w:rsidRPr="00BA4DE9">
        <w:rPr>
          <w:rFonts w:ascii="Palatino Linotype" w:eastAsia="Arial" w:hAnsi="Palatino Linotype" w:cs="Arial"/>
          <w:i/>
          <w:color w:val="000000"/>
          <w:sz w:val="22"/>
        </w:rPr>
        <w:t xml:space="preserve">3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 xml:space="preserve">y  </w:t>
      </w:r>
      <w:r w:rsidRPr="00BA4DE9">
        <w:rPr>
          <w:rFonts w:ascii="Palatino Linotype" w:eastAsia="Arial" w:hAnsi="Palatino Linotype" w:cs="Arial"/>
          <w:i/>
          <w:color w:val="000000"/>
          <w:spacing w:val="1"/>
          <w:sz w:val="22"/>
        </w:rPr>
        <w:t>1</w:t>
      </w:r>
      <w:r w:rsidRPr="00BA4DE9">
        <w:rPr>
          <w:rFonts w:ascii="Palatino Linotype" w:eastAsia="Arial" w:hAnsi="Palatino Linotype" w:cs="Arial"/>
          <w:i/>
          <w:color w:val="000000"/>
          <w:sz w:val="22"/>
        </w:rPr>
        <w:t xml:space="preserve">4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 xml:space="preserve">e </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 xml:space="preserve">la  </w:t>
      </w:r>
      <w:r w:rsidRPr="00BA4DE9">
        <w:rPr>
          <w:rFonts w:ascii="Palatino Linotype" w:eastAsia="Arial" w:hAnsi="Palatino Linotype" w:cs="Arial"/>
          <w:i/>
          <w:color w:val="000000"/>
          <w:spacing w:val="-1"/>
          <w:sz w:val="22"/>
        </w:rPr>
        <w:t>L</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y  Fe</w:t>
      </w:r>
      <w:r w:rsidRPr="00BA4DE9">
        <w:rPr>
          <w:rFonts w:ascii="Palatino Linotype" w:eastAsia="Arial" w:hAnsi="Palatino Linotype" w:cs="Arial"/>
          <w:i/>
          <w:color w:val="000000"/>
          <w:spacing w:val="1"/>
          <w:sz w:val="22"/>
        </w:rPr>
        <w:t>de</w:t>
      </w:r>
      <w:r w:rsidRPr="00BA4DE9">
        <w:rPr>
          <w:rFonts w:ascii="Palatino Linotype" w:eastAsia="Arial" w:hAnsi="Palatino Linotype" w:cs="Arial"/>
          <w:i/>
          <w:color w:val="000000"/>
          <w:sz w:val="22"/>
        </w:rPr>
        <w:t xml:space="preserve">ral </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 xml:space="preserve">e </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z w:val="22"/>
        </w:rPr>
        <w:t>ra</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pacing w:val="-2"/>
          <w:sz w:val="22"/>
        </w:rPr>
        <w:t>s</w:t>
      </w:r>
      <w:r w:rsidRPr="00BA4DE9">
        <w:rPr>
          <w:rFonts w:ascii="Palatino Linotype" w:eastAsia="Arial" w:hAnsi="Palatino Linotype" w:cs="Arial"/>
          <w:i/>
          <w:color w:val="000000"/>
          <w:spacing w:val="1"/>
          <w:sz w:val="22"/>
        </w:rPr>
        <w:t>pa</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2"/>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cia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y Acc</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so</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la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f</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ma</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3"/>
          <w:sz w:val="22"/>
        </w:rPr>
        <w:t>i</w:t>
      </w:r>
      <w:r w:rsidRPr="00BA4DE9">
        <w:rPr>
          <w:rFonts w:ascii="Palatino Linotype" w:eastAsia="Arial" w:hAnsi="Palatino Linotype" w:cs="Arial"/>
          <w:i/>
          <w:color w:val="000000"/>
          <w:spacing w:val="1"/>
          <w:sz w:val="22"/>
        </w:rPr>
        <w:t>ó</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P</w:t>
      </w:r>
      <w:r w:rsidRPr="00BA4DE9">
        <w:rPr>
          <w:rFonts w:ascii="Palatino Linotype" w:eastAsia="Arial" w:hAnsi="Palatino Linotype" w:cs="Arial"/>
          <w:i/>
          <w:color w:val="000000"/>
          <w:spacing w:val="-1"/>
          <w:sz w:val="22"/>
        </w:rPr>
        <w:t>ú</w:t>
      </w:r>
      <w:r w:rsidRPr="00BA4DE9">
        <w:rPr>
          <w:rFonts w:ascii="Palatino Linotype" w:eastAsia="Arial" w:hAnsi="Palatino Linotype" w:cs="Arial"/>
          <w:i/>
          <w:color w:val="000000"/>
          <w:spacing w:val="1"/>
          <w:sz w:val="22"/>
        </w:rPr>
        <w:t>b</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z w:val="22"/>
        </w:rPr>
        <w:t>ca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G</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b</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rn</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me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 xml:space="preserve">l, </w:t>
      </w:r>
      <w:r w:rsidRPr="00BA4DE9">
        <w:rPr>
          <w:rFonts w:ascii="Palatino Linotype" w:eastAsia="Arial" w:hAnsi="Palatino Linotype" w:cs="Arial"/>
          <w:i/>
          <w:color w:val="000000"/>
          <w:spacing w:val="1"/>
          <w:sz w:val="22"/>
        </w:rPr>
        <w:t>pa</w:t>
      </w:r>
      <w:r w:rsidRPr="00BA4DE9">
        <w:rPr>
          <w:rFonts w:ascii="Palatino Linotype" w:eastAsia="Arial" w:hAnsi="Palatino Linotype" w:cs="Arial"/>
          <w:i/>
          <w:color w:val="000000"/>
          <w:sz w:val="22"/>
        </w:rPr>
        <w:t>ra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so</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 la</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z w:val="22"/>
        </w:rPr>
        <w:t>in</w:t>
      </w:r>
      <w:r w:rsidRPr="00BA4DE9">
        <w:rPr>
          <w:rFonts w:ascii="Palatino Linotype" w:eastAsia="Arial" w:hAnsi="Palatino Linotype" w:cs="Arial"/>
          <w:i/>
          <w:color w:val="000000"/>
          <w:spacing w:val="1"/>
          <w:sz w:val="22"/>
        </w:rPr>
        <w:t>fo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ción</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z w:val="22"/>
        </w:rPr>
        <w:t>res</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3"/>
          <w:sz w:val="22"/>
        </w:rPr>
        <w:t>v</w:t>
      </w:r>
      <w:r w:rsidRPr="00BA4DE9">
        <w:rPr>
          <w:rFonts w:ascii="Palatino Linotype" w:eastAsia="Arial" w:hAnsi="Palatino Linotype" w:cs="Arial"/>
          <w:i/>
          <w:color w:val="000000"/>
          <w:spacing w:val="1"/>
          <w:sz w:val="22"/>
        </w:rPr>
        <w:t>ada</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z w:val="22"/>
        </w:rPr>
        <w:t>y</w:t>
      </w:r>
      <w:r w:rsidRPr="00BA4DE9">
        <w:rPr>
          <w:rFonts w:ascii="Palatino Linotype" w:eastAsia="Arial" w:hAnsi="Palatino Linotype" w:cs="Arial"/>
          <w:i/>
          <w:color w:val="000000"/>
          <w:spacing w:val="1"/>
          <w:sz w:val="22"/>
        </w:rPr>
        <w:t xml:space="preserve"> 1</w:t>
      </w:r>
      <w:r w:rsidRPr="00BA4DE9">
        <w:rPr>
          <w:rFonts w:ascii="Palatino Linotype" w:eastAsia="Arial" w:hAnsi="Palatino Linotype" w:cs="Arial"/>
          <w:i/>
          <w:color w:val="000000"/>
          <w:sz w:val="22"/>
        </w:rPr>
        <w:t>8</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pacing w:val="1"/>
          <w:sz w:val="22"/>
        </w:rPr>
        <w:t>de</w:t>
      </w:r>
      <w:r w:rsidRPr="00BA4DE9">
        <w:rPr>
          <w:rFonts w:ascii="Palatino Linotype" w:eastAsia="Arial" w:hAnsi="Palatino Linotype" w:cs="Arial"/>
          <w:i/>
          <w:color w:val="000000"/>
          <w:sz w:val="22"/>
        </w:rPr>
        <w:t xml:space="preserve">l </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z w:val="22"/>
        </w:rPr>
        <w:t>is</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z w:val="22"/>
        </w:rPr>
        <w:t>o</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rd</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2"/>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pacing w:val="1"/>
          <w:sz w:val="22"/>
        </w:rPr>
        <w:t>pa</w:t>
      </w:r>
      <w:r w:rsidRPr="00BA4DE9">
        <w:rPr>
          <w:rFonts w:ascii="Palatino Linotype" w:eastAsia="Arial" w:hAnsi="Palatino Linotype" w:cs="Arial"/>
          <w:i/>
          <w:color w:val="000000"/>
          <w:sz w:val="22"/>
        </w:rPr>
        <w:t>ra</w:t>
      </w:r>
      <w:r w:rsidRPr="00BA4DE9">
        <w:rPr>
          <w:rFonts w:ascii="Palatino Linotype" w:eastAsia="Arial" w:hAnsi="Palatino Linotype" w:cs="Arial"/>
          <w:i/>
          <w:color w:val="000000"/>
          <w:spacing w:val="1"/>
          <w:sz w:val="22"/>
        </w:rPr>
        <w:t xml:space="preserve"> e</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so</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pacing w:val="11"/>
          <w:sz w:val="22"/>
        </w:rPr>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4"/>
          <w:sz w:val="22"/>
        </w:rPr>
        <w:t xml:space="preserve"> </w:t>
      </w:r>
      <w:r w:rsidRPr="00BA4DE9">
        <w:rPr>
          <w:rFonts w:ascii="Palatino Linotype" w:eastAsia="Arial" w:hAnsi="Palatino Linotype" w:cs="Arial"/>
          <w:i/>
          <w:color w:val="000000"/>
          <w:spacing w:val="-3"/>
          <w:sz w:val="22"/>
        </w:rPr>
        <w:t>l</w:t>
      </w:r>
      <w:r w:rsidRPr="00BA4DE9">
        <w:rPr>
          <w:rFonts w:ascii="Palatino Linotype" w:eastAsia="Arial" w:hAnsi="Palatino Linotype" w:cs="Arial"/>
          <w:i/>
          <w:color w:val="000000"/>
          <w:sz w:val="22"/>
        </w:rPr>
        <w:t>a in</w:t>
      </w:r>
      <w:r w:rsidRPr="00BA4DE9">
        <w:rPr>
          <w:rFonts w:ascii="Palatino Linotype" w:eastAsia="Arial" w:hAnsi="Palatino Linotype" w:cs="Arial"/>
          <w:i/>
          <w:color w:val="000000"/>
          <w:spacing w:val="1"/>
          <w:sz w:val="22"/>
        </w:rPr>
        <w:t>fo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ción</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1"/>
          <w:sz w:val="22"/>
        </w:rPr>
        <w:t>on</w:t>
      </w:r>
      <w:r w:rsidRPr="00BA4DE9">
        <w:rPr>
          <w:rFonts w:ascii="Palatino Linotype" w:eastAsia="Arial" w:hAnsi="Palatino Linotype" w:cs="Arial"/>
          <w:i/>
          <w:color w:val="000000"/>
          <w:spacing w:val="3"/>
          <w:sz w:val="22"/>
        </w:rPr>
        <w:t>f</w:t>
      </w:r>
      <w:r w:rsidRPr="00BA4DE9">
        <w:rPr>
          <w:rFonts w:ascii="Palatino Linotype" w:eastAsia="Arial" w:hAnsi="Palatino Linotype" w:cs="Arial"/>
          <w:i/>
          <w:color w:val="000000"/>
          <w:sz w:val="22"/>
        </w:rPr>
        <w:t>id</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z w:val="22"/>
        </w:rPr>
        <w:t>ial.</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P</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z w:val="22"/>
        </w:rPr>
        <w:t>lo</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an</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la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clasi</w:t>
      </w:r>
      <w:r w:rsidRPr="00BA4DE9">
        <w:rPr>
          <w:rFonts w:ascii="Palatino Linotype" w:eastAsia="Arial" w:hAnsi="Palatino Linotype" w:cs="Arial"/>
          <w:i/>
          <w:color w:val="000000"/>
          <w:spacing w:val="3"/>
          <w:sz w:val="22"/>
        </w:rPr>
        <w:t>f</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3"/>
          <w:sz w:val="22"/>
        </w:rPr>
        <w:t>c</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ción</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y la</w:t>
      </w:r>
      <w:r w:rsidRPr="00BA4DE9">
        <w:rPr>
          <w:rFonts w:ascii="Palatino Linotype" w:eastAsia="Arial" w:hAnsi="Palatino Linotype" w:cs="Arial"/>
          <w:i/>
          <w:color w:val="000000"/>
          <w:spacing w:val="2"/>
          <w:sz w:val="22"/>
        </w:rPr>
        <w:t xml:space="preserve"> i</w:t>
      </w:r>
      <w:r w:rsidRPr="00BA4DE9">
        <w:rPr>
          <w:rFonts w:ascii="Palatino Linotype" w:eastAsia="Arial" w:hAnsi="Palatino Linotype" w:cs="Arial"/>
          <w:i/>
          <w:color w:val="000000"/>
          <w:spacing w:val="1"/>
          <w:sz w:val="22"/>
        </w:rPr>
        <w:t>ne</w:t>
      </w:r>
      <w:r w:rsidRPr="00BA4DE9">
        <w:rPr>
          <w:rFonts w:ascii="Palatino Linotype" w:eastAsia="Arial" w:hAnsi="Palatino Linotype" w:cs="Arial"/>
          <w:i/>
          <w:color w:val="000000"/>
          <w:spacing w:val="-2"/>
          <w:sz w:val="22"/>
        </w:rPr>
        <w:t>x</w:t>
      </w:r>
      <w:r w:rsidRPr="00BA4DE9">
        <w:rPr>
          <w:rFonts w:ascii="Palatino Linotype" w:eastAsia="Arial" w:hAnsi="Palatino Linotype" w:cs="Arial"/>
          <w:i/>
          <w:color w:val="000000"/>
          <w:sz w:val="22"/>
        </w:rPr>
        <w:t>ist</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cia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o c</w:t>
      </w:r>
      <w:r w:rsidRPr="00BA4DE9">
        <w:rPr>
          <w:rFonts w:ascii="Palatino Linotype" w:eastAsia="Arial" w:hAnsi="Palatino Linotype" w:cs="Arial"/>
          <w:i/>
          <w:color w:val="000000"/>
          <w:spacing w:val="1"/>
          <w:sz w:val="22"/>
        </w:rPr>
        <w:t>oe</w:t>
      </w:r>
      <w:r w:rsidRPr="00BA4DE9">
        <w:rPr>
          <w:rFonts w:ascii="Palatino Linotype" w:eastAsia="Arial" w:hAnsi="Palatino Linotype" w:cs="Arial"/>
          <w:i/>
          <w:color w:val="000000"/>
          <w:spacing w:val="-2"/>
          <w:sz w:val="22"/>
        </w:rPr>
        <w:t>x</w:t>
      </w:r>
      <w:r w:rsidRPr="00BA4DE9">
        <w:rPr>
          <w:rFonts w:ascii="Palatino Linotype" w:eastAsia="Arial" w:hAnsi="Palatino Linotype" w:cs="Arial"/>
          <w:i/>
          <w:color w:val="000000"/>
          <w:sz w:val="22"/>
        </w:rPr>
        <w:t>ist</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3"/>
          <w:sz w:val="22"/>
        </w:rPr>
        <w:t>r</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2"/>
          <w:sz w:val="22"/>
        </w:rPr>
        <w:t>í</w:t>
      </w:r>
      <w:r w:rsidRPr="00BA4DE9">
        <w:rPr>
          <w:rFonts w:ascii="Palatino Linotype" w:eastAsia="Arial" w:hAnsi="Palatino Linotype" w:cs="Arial"/>
          <w:i/>
          <w:color w:val="000000"/>
          <w:sz w:val="22"/>
        </w:rPr>
        <w:t>,</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2"/>
          <w:sz w:val="22"/>
        </w:rPr>
        <w:t>v</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1"/>
          <w:sz w:val="22"/>
        </w:rPr>
        <w:t>r</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d</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la clasi</w:t>
      </w:r>
      <w:r w:rsidRPr="00BA4DE9">
        <w:rPr>
          <w:rFonts w:ascii="Palatino Linotype" w:eastAsia="Arial" w:hAnsi="Palatino Linotype" w:cs="Arial"/>
          <w:i/>
          <w:color w:val="000000"/>
          <w:spacing w:val="3"/>
          <w:sz w:val="22"/>
        </w:rPr>
        <w:t>f</w:t>
      </w:r>
      <w:r w:rsidRPr="00BA4DE9">
        <w:rPr>
          <w:rFonts w:ascii="Palatino Linotype" w:eastAsia="Arial" w:hAnsi="Palatino Linotype" w:cs="Arial"/>
          <w:i/>
          <w:color w:val="000000"/>
          <w:sz w:val="22"/>
        </w:rPr>
        <w:t>icaci</w:t>
      </w:r>
      <w:r w:rsidRPr="00BA4DE9">
        <w:rPr>
          <w:rFonts w:ascii="Palatino Linotype" w:eastAsia="Arial" w:hAnsi="Palatino Linotype" w:cs="Arial"/>
          <w:i/>
          <w:color w:val="000000"/>
          <w:spacing w:val="-2"/>
          <w:sz w:val="22"/>
        </w:rPr>
        <w:t>ó</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2"/>
          <w:sz w:val="22"/>
        </w:rPr>
        <w:t>n</w:t>
      </w:r>
      <w:r w:rsidRPr="00BA4DE9">
        <w:rPr>
          <w:rFonts w:ascii="Palatino Linotype" w:eastAsia="Arial" w:hAnsi="Palatino Linotype" w:cs="Arial"/>
          <w:i/>
          <w:color w:val="000000"/>
          <w:spacing w:val="3"/>
          <w:sz w:val="22"/>
        </w:rPr>
        <w:t>f</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pacing w:val="-3"/>
          <w:sz w:val="22"/>
        </w:rPr>
        <w:t>r</w:t>
      </w:r>
      <w:r w:rsidRPr="00BA4DE9">
        <w:rPr>
          <w:rFonts w:ascii="Palatino Linotype" w:eastAsia="Arial" w:hAnsi="Palatino Linotype" w:cs="Arial"/>
          <w:i/>
          <w:color w:val="000000"/>
          <w:spacing w:val="1"/>
          <w:sz w:val="22"/>
        </w:rPr>
        <w:t>ma</w:t>
      </w:r>
      <w:r w:rsidRPr="00BA4DE9">
        <w:rPr>
          <w:rFonts w:ascii="Palatino Linotype" w:eastAsia="Arial" w:hAnsi="Palatino Linotype" w:cs="Arial"/>
          <w:i/>
          <w:color w:val="000000"/>
          <w:sz w:val="22"/>
        </w:rPr>
        <w:t>ci</w:t>
      </w:r>
      <w:r w:rsidRPr="00BA4DE9">
        <w:rPr>
          <w:rFonts w:ascii="Palatino Linotype" w:eastAsia="Arial" w:hAnsi="Palatino Linotype" w:cs="Arial"/>
          <w:i/>
          <w:color w:val="000000"/>
          <w:spacing w:val="-2"/>
          <w:sz w:val="22"/>
        </w:rPr>
        <w:t>ó</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1"/>
          <w:sz w:val="22"/>
        </w:rPr>
        <w:t>mp</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z w:val="22"/>
        </w:rPr>
        <w:t>a in</w:t>
      </w:r>
      <w:r w:rsidRPr="00BA4DE9">
        <w:rPr>
          <w:rFonts w:ascii="Palatino Linotype" w:eastAsia="Arial" w:hAnsi="Palatino Linotype" w:cs="Arial"/>
          <w:i/>
          <w:color w:val="000000"/>
          <w:spacing w:val="-2"/>
          <w:sz w:val="22"/>
        </w:rPr>
        <w:t>v</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r</w:t>
      </w:r>
      <w:r w:rsidRPr="00BA4DE9">
        <w:rPr>
          <w:rFonts w:ascii="Palatino Linotype" w:eastAsia="Arial" w:hAnsi="Palatino Linotype" w:cs="Arial"/>
          <w:i/>
          <w:color w:val="000000"/>
          <w:spacing w:val="-1"/>
          <w:sz w:val="22"/>
        </w:rPr>
        <w:t>i</w:t>
      </w:r>
      <w:r w:rsidRPr="00BA4DE9">
        <w:rPr>
          <w:rFonts w:ascii="Palatino Linotype" w:eastAsia="Arial" w:hAnsi="Palatino Linotype" w:cs="Arial"/>
          <w:i/>
          <w:color w:val="000000"/>
          <w:spacing w:val="1"/>
          <w:sz w:val="22"/>
        </w:rPr>
        <w:t>ab</w:t>
      </w:r>
      <w:r w:rsidRPr="00BA4DE9">
        <w:rPr>
          <w:rFonts w:ascii="Palatino Linotype" w:eastAsia="Arial" w:hAnsi="Palatino Linotype" w:cs="Arial"/>
          <w:i/>
          <w:color w:val="000000"/>
          <w:sz w:val="22"/>
        </w:rPr>
        <w:t>le</w:t>
      </w:r>
      <w:r w:rsidRPr="00BA4DE9">
        <w:rPr>
          <w:rFonts w:ascii="Palatino Linotype" w:eastAsia="Arial" w:hAnsi="Palatino Linotype" w:cs="Arial"/>
          <w:i/>
          <w:color w:val="000000"/>
          <w:spacing w:val="2"/>
          <w:sz w:val="22"/>
        </w:rPr>
        <w:t>m</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te</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 xml:space="preserve">la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2"/>
          <w:sz w:val="22"/>
        </w:rPr>
        <w:t>x</w:t>
      </w:r>
      <w:r w:rsidRPr="00BA4DE9">
        <w:rPr>
          <w:rFonts w:ascii="Palatino Linotype" w:eastAsia="Arial" w:hAnsi="Palatino Linotype" w:cs="Arial"/>
          <w:i/>
          <w:color w:val="000000"/>
          <w:sz w:val="22"/>
        </w:rPr>
        <w:t>ist</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cia</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lastRenderedPageBreak/>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pacing w:val="1"/>
          <w:sz w:val="22"/>
        </w:rPr>
        <w:t>do</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me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to</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o</w:t>
      </w:r>
      <w:r w:rsidRPr="00BA4DE9">
        <w:rPr>
          <w:rFonts w:ascii="Palatino Linotype" w:eastAsia="Arial" w:hAnsi="Palatino Linotype" w:cs="Arial"/>
          <w:i/>
          <w:color w:val="000000"/>
          <w:spacing w:val="1"/>
          <w:sz w:val="22"/>
        </w:rPr>
        <w:t xml:space="preserve"> do</w:t>
      </w:r>
      <w:r w:rsidRPr="00BA4DE9">
        <w:rPr>
          <w:rFonts w:ascii="Palatino Linotype" w:eastAsia="Arial" w:hAnsi="Palatino Linotype" w:cs="Arial"/>
          <w:i/>
          <w:color w:val="000000"/>
          <w:spacing w:val="-2"/>
          <w:sz w:val="22"/>
        </w:rPr>
        <w:t>c</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 xml:space="preserve">s </w:t>
      </w:r>
      <w:r w:rsidRPr="00BA4DE9">
        <w:rPr>
          <w:rFonts w:ascii="Palatino Linotype" w:eastAsia="Arial" w:hAnsi="Palatino Linotype" w:cs="Arial"/>
          <w:i/>
          <w:color w:val="000000"/>
          <w:spacing w:val="1"/>
          <w:sz w:val="22"/>
        </w:rPr>
        <w:t>de</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3"/>
          <w:sz w:val="22"/>
        </w:rPr>
        <w:t>r</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z w:val="22"/>
        </w:rPr>
        <w:t>in</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do</w:t>
      </w:r>
      <w:r w:rsidRPr="00BA4DE9">
        <w:rPr>
          <w:rFonts w:ascii="Palatino Linotype" w:eastAsia="Arial" w:hAnsi="Palatino Linotype" w:cs="Arial"/>
          <w:i/>
          <w:color w:val="000000"/>
          <w:sz w:val="22"/>
        </w:rPr>
        <w:t xml:space="preserve">s, </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z w:val="22"/>
        </w:rPr>
        <w:t>ie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3"/>
          <w:sz w:val="22"/>
        </w:rPr>
        <w:t>r</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2"/>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z w:val="22"/>
        </w:rPr>
        <w:t>la in</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xist</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cia c</w:t>
      </w:r>
      <w:r w:rsidRPr="00BA4DE9">
        <w:rPr>
          <w:rFonts w:ascii="Palatino Linotype" w:eastAsia="Arial" w:hAnsi="Palatino Linotype" w:cs="Arial"/>
          <w:i/>
          <w:color w:val="000000"/>
          <w:spacing w:val="1"/>
          <w:sz w:val="22"/>
        </w:rPr>
        <w:t>on</w:t>
      </w:r>
      <w:r w:rsidRPr="00BA4DE9">
        <w:rPr>
          <w:rFonts w:ascii="Palatino Linotype" w:eastAsia="Arial" w:hAnsi="Palatino Linotype" w:cs="Arial"/>
          <w:i/>
          <w:color w:val="000000"/>
          <w:sz w:val="22"/>
        </w:rPr>
        <w:t>l</w:t>
      </w:r>
      <w:r w:rsidRPr="00BA4DE9">
        <w:rPr>
          <w:rFonts w:ascii="Palatino Linotype" w:eastAsia="Arial" w:hAnsi="Palatino Linotype" w:cs="Arial"/>
          <w:i/>
          <w:color w:val="000000"/>
          <w:spacing w:val="-1"/>
          <w:sz w:val="22"/>
        </w:rPr>
        <w:t>l</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2"/>
          <w:sz w:val="22"/>
        </w:rPr>
        <w:t>v</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3"/>
          <w:sz w:val="22"/>
        </w:rPr>
        <w:t xml:space="preserve"> </w:t>
      </w:r>
      <w:r w:rsidRPr="00BA4DE9">
        <w:rPr>
          <w:rFonts w:ascii="Palatino Linotype" w:eastAsia="Arial" w:hAnsi="Palatino Linotype" w:cs="Arial"/>
          <w:i/>
          <w:color w:val="000000"/>
          <w:sz w:val="22"/>
        </w:rPr>
        <w:t xml:space="preserve">la </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s</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z w:val="22"/>
        </w:rPr>
        <w:t xml:space="preserve">cia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z w:val="22"/>
        </w:rPr>
        <w:t xml:space="preserve">los </w:t>
      </w:r>
      <w:r w:rsidRPr="00BA4DE9">
        <w:rPr>
          <w:rFonts w:ascii="Palatino Linotype" w:eastAsia="Arial" w:hAnsi="Palatino Linotype" w:cs="Arial"/>
          <w:i/>
          <w:color w:val="000000"/>
          <w:spacing w:val="1"/>
          <w:sz w:val="22"/>
        </w:rPr>
        <w:t>m</w:t>
      </w:r>
      <w:r w:rsidRPr="00BA4DE9">
        <w:rPr>
          <w:rFonts w:ascii="Palatino Linotype" w:eastAsia="Arial" w:hAnsi="Palatino Linotype" w:cs="Arial"/>
          <w:i/>
          <w:color w:val="000000"/>
          <w:sz w:val="22"/>
        </w:rPr>
        <w:t>i</w:t>
      </w:r>
      <w:r w:rsidRPr="00BA4DE9">
        <w:rPr>
          <w:rFonts w:ascii="Palatino Linotype" w:eastAsia="Arial" w:hAnsi="Palatino Linotype" w:cs="Arial"/>
          <w:i/>
          <w:color w:val="000000"/>
          <w:spacing w:val="-3"/>
          <w:sz w:val="22"/>
        </w:rPr>
        <w:t>s</w:t>
      </w:r>
      <w:r w:rsidRPr="00BA4DE9">
        <w:rPr>
          <w:rFonts w:ascii="Palatino Linotype" w:eastAsia="Arial" w:hAnsi="Palatino Linotype" w:cs="Arial"/>
          <w:i/>
          <w:color w:val="000000"/>
          <w:spacing w:val="1"/>
          <w:sz w:val="22"/>
        </w:rPr>
        <w:t>mo</w:t>
      </w:r>
      <w:r w:rsidRPr="00BA4DE9">
        <w:rPr>
          <w:rFonts w:ascii="Palatino Linotype" w:eastAsia="Arial" w:hAnsi="Palatino Linotype" w:cs="Arial"/>
          <w:i/>
          <w:color w:val="000000"/>
          <w:sz w:val="22"/>
        </w:rPr>
        <w:t xml:space="preserve">s </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n</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z w:val="22"/>
        </w:rPr>
        <w:t xml:space="preserve">los </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rchi</w:t>
      </w:r>
      <w:r w:rsidRPr="00BA4DE9">
        <w:rPr>
          <w:rFonts w:ascii="Palatino Linotype" w:eastAsia="Arial" w:hAnsi="Palatino Linotype" w:cs="Arial"/>
          <w:i/>
          <w:color w:val="000000"/>
          <w:spacing w:val="-3"/>
          <w:sz w:val="22"/>
        </w:rPr>
        <w:t>v</w:t>
      </w:r>
      <w:r w:rsidRPr="00BA4DE9">
        <w:rPr>
          <w:rFonts w:ascii="Palatino Linotype" w:eastAsia="Arial" w:hAnsi="Palatino Linotype" w:cs="Arial"/>
          <w:i/>
          <w:color w:val="000000"/>
          <w:spacing w:val="1"/>
          <w:sz w:val="22"/>
        </w:rPr>
        <w:t>o</w:t>
      </w:r>
      <w:r w:rsidRPr="00BA4DE9">
        <w:rPr>
          <w:rFonts w:ascii="Palatino Linotype" w:eastAsia="Arial" w:hAnsi="Palatino Linotype" w:cs="Arial"/>
          <w:i/>
          <w:color w:val="000000"/>
          <w:sz w:val="22"/>
        </w:rPr>
        <w:t xml:space="preserve">s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 la</w:t>
      </w:r>
      <w:r w:rsidRPr="00BA4DE9">
        <w:rPr>
          <w:rFonts w:ascii="Palatino Linotype" w:eastAsia="Arial" w:hAnsi="Palatino Linotype" w:cs="Arial"/>
          <w:i/>
          <w:color w:val="000000"/>
          <w:spacing w:val="1"/>
          <w:sz w:val="22"/>
        </w:rPr>
        <w:t xml:space="preserve"> d</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pacing w:val="1"/>
          <w:sz w:val="22"/>
        </w:rPr>
        <w:t>pe</w:t>
      </w:r>
      <w:r w:rsidRPr="00BA4DE9">
        <w:rPr>
          <w:rFonts w:ascii="Palatino Linotype" w:eastAsia="Arial" w:hAnsi="Palatino Linotype" w:cs="Arial"/>
          <w:i/>
          <w:color w:val="000000"/>
          <w:spacing w:val="-1"/>
          <w:sz w:val="22"/>
        </w:rPr>
        <w:t>n</w:t>
      </w:r>
      <w:r w:rsidRPr="00BA4DE9">
        <w:rPr>
          <w:rFonts w:ascii="Palatino Linotype" w:eastAsia="Arial" w:hAnsi="Palatino Linotype" w:cs="Arial"/>
          <w:i/>
          <w:color w:val="000000"/>
          <w:spacing w:val="1"/>
          <w:sz w:val="22"/>
        </w:rPr>
        <w:t>den</w:t>
      </w:r>
      <w:r w:rsidRPr="00BA4DE9">
        <w:rPr>
          <w:rFonts w:ascii="Palatino Linotype" w:eastAsia="Arial" w:hAnsi="Palatino Linotype" w:cs="Arial"/>
          <w:i/>
          <w:color w:val="000000"/>
          <w:sz w:val="22"/>
        </w:rPr>
        <w:t>c</w:t>
      </w:r>
      <w:r w:rsidRPr="00BA4DE9">
        <w:rPr>
          <w:rFonts w:ascii="Palatino Linotype" w:eastAsia="Arial" w:hAnsi="Palatino Linotype" w:cs="Arial"/>
          <w:i/>
          <w:color w:val="000000"/>
          <w:spacing w:val="-3"/>
          <w:sz w:val="22"/>
        </w:rPr>
        <w:t>i</w:t>
      </w:r>
      <w:r w:rsidRPr="00BA4DE9">
        <w:rPr>
          <w:rFonts w:ascii="Palatino Linotype" w:eastAsia="Arial" w:hAnsi="Palatino Linotype" w:cs="Arial"/>
          <w:i/>
          <w:color w:val="000000"/>
          <w:sz w:val="22"/>
        </w:rPr>
        <w:t>a</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z w:val="22"/>
        </w:rPr>
        <w:t xml:space="preserve">o </w:t>
      </w:r>
      <w:r w:rsidRPr="00BA4DE9">
        <w:rPr>
          <w:rFonts w:ascii="Palatino Linotype" w:eastAsia="Arial" w:hAnsi="Palatino Linotype" w:cs="Arial"/>
          <w:i/>
          <w:color w:val="000000"/>
          <w:spacing w:val="1"/>
          <w:sz w:val="22"/>
        </w:rPr>
        <w:t>en</w:t>
      </w:r>
      <w:r w:rsidRPr="00BA4DE9">
        <w:rPr>
          <w:rFonts w:ascii="Palatino Linotype" w:eastAsia="Arial" w:hAnsi="Palatino Linotype" w:cs="Arial"/>
          <w:i/>
          <w:color w:val="000000"/>
          <w:sz w:val="22"/>
        </w:rPr>
        <w:t>t</w:t>
      </w:r>
      <w:r w:rsidRPr="00BA4DE9">
        <w:rPr>
          <w:rFonts w:ascii="Palatino Linotype" w:eastAsia="Arial" w:hAnsi="Palatino Linotype" w:cs="Arial"/>
          <w:i/>
          <w:color w:val="000000"/>
          <w:spacing w:val="-2"/>
          <w:sz w:val="22"/>
        </w:rPr>
        <w:t>i</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pacing w:val="1"/>
          <w:sz w:val="22"/>
        </w:rPr>
        <w:t>a</w:t>
      </w:r>
      <w:r w:rsidRPr="00BA4DE9">
        <w:rPr>
          <w:rFonts w:ascii="Palatino Linotype" w:eastAsia="Arial" w:hAnsi="Palatino Linotype" w:cs="Arial"/>
          <w:i/>
          <w:color w:val="000000"/>
          <w:sz w:val="22"/>
        </w:rPr>
        <w:t>d</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pacing w:val="-1"/>
          <w:sz w:val="22"/>
        </w:rPr>
        <w:t>d</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pacing w:val="-1"/>
          <w:sz w:val="22"/>
        </w:rPr>
        <w:t>q</w:t>
      </w:r>
      <w:r w:rsidRPr="00BA4DE9">
        <w:rPr>
          <w:rFonts w:ascii="Palatino Linotype" w:eastAsia="Arial" w:hAnsi="Palatino Linotype" w:cs="Arial"/>
          <w:i/>
          <w:color w:val="000000"/>
          <w:spacing w:val="1"/>
          <w:sz w:val="22"/>
        </w:rPr>
        <w:t>u</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1"/>
          <w:sz w:val="22"/>
        </w:rPr>
        <w:t xml:space="preserve"> </w:t>
      </w:r>
      <w:r w:rsidRPr="00BA4DE9">
        <w:rPr>
          <w:rFonts w:ascii="Palatino Linotype" w:eastAsia="Arial" w:hAnsi="Palatino Linotype" w:cs="Arial"/>
          <w:i/>
          <w:color w:val="000000"/>
          <w:spacing w:val="-2"/>
          <w:sz w:val="22"/>
        </w:rPr>
        <w:t>s</w:t>
      </w:r>
      <w:r w:rsidRPr="00BA4DE9">
        <w:rPr>
          <w:rFonts w:ascii="Palatino Linotype" w:eastAsia="Arial" w:hAnsi="Palatino Linotype" w:cs="Arial"/>
          <w:i/>
          <w:color w:val="000000"/>
          <w:sz w:val="22"/>
        </w:rPr>
        <w:t>e</w:t>
      </w:r>
      <w:r w:rsidRPr="00BA4DE9">
        <w:rPr>
          <w:rFonts w:ascii="Palatino Linotype" w:eastAsia="Arial" w:hAnsi="Palatino Linotype" w:cs="Arial"/>
          <w:i/>
          <w:color w:val="000000"/>
          <w:spacing w:val="1"/>
          <w:sz w:val="22"/>
        </w:rPr>
        <w:t xml:space="preserve"> t</w:t>
      </w:r>
      <w:r w:rsidRPr="00BA4DE9">
        <w:rPr>
          <w:rFonts w:ascii="Palatino Linotype" w:eastAsia="Arial" w:hAnsi="Palatino Linotype" w:cs="Arial"/>
          <w:i/>
          <w:color w:val="000000"/>
          <w:sz w:val="22"/>
        </w:rPr>
        <w:t>ra</w:t>
      </w:r>
      <w:r w:rsidRPr="00BA4DE9">
        <w:rPr>
          <w:rFonts w:ascii="Palatino Linotype" w:eastAsia="Arial" w:hAnsi="Palatino Linotype" w:cs="Arial"/>
          <w:i/>
          <w:color w:val="000000"/>
          <w:spacing w:val="-2"/>
          <w:sz w:val="22"/>
        </w:rPr>
        <w:t>t</w:t>
      </w:r>
      <w:r w:rsidRPr="00BA4DE9">
        <w:rPr>
          <w:rFonts w:ascii="Palatino Linotype" w:eastAsia="Arial" w:hAnsi="Palatino Linotype" w:cs="Arial"/>
          <w:i/>
          <w:color w:val="000000"/>
          <w:spacing w:val="1"/>
          <w:sz w:val="22"/>
        </w:rPr>
        <w:t>e</w:t>
      </w:r>
      <w:r w:rsidRPr="00BA4DE9">
        <w:rPr>
          <w:rFonts w:ascii="Palatino Linotype" w:eastAsia="Arial" w:hAnsi="Palatino Linotype" w:cs="Arial"/>
          <w:i/>
          <w:color w:val="000000"/>
          <w:sz w:val="22"/>
        </w:rPr>
        <w:t xml:space="preserve">.” </w:t>
      </w:r>
    </w:p>
    <w:p w14:paraId="147495B3" w14:textId="77777777" w:rsidR="00873516" w:rsidRPr="00BA4DE9" w:rsidRDefault="00873516" w:rsidP="00BA4DE9">
      <w:pPr>
        <w:jc w:val="both"/>
        <w:rPr>
          <w:rFonts w:ascii="Palatino Linotype" w:hAnsi="Palatino Linotype"/>
          <w:color w:val="000000"/>
          <w:lang w:eastAsia="es-MX"/>
        </w:rPr>
      </w:pPr>
    </w:p>
    <w:p w14:paraId="579F9F09" w14:textId="77777777" w:rsidR="00873516" w:rsidRPr="00BA4DE9" w:rsidRDefault="00873516" w:rsidP="00BA4DE9">
      <w:pPr>
        <w:spacing w:line="360" w:lineRule="auto"/>
        <w:jc w:val="both"/>
        <w:rPr>
          <w:rFonts w:ascii="Palatino Linotype" w:hAnsi="Palatino Linotype"/>
          <w:color w:val="000000"/>
          <w:lang w:eastAsia="es-MX"/>
        </w:rPr>
      </w:pPr>
      <w:r w:rsidRPr="00BA4DE9">
        <w:rPr>
          <w:rFonts w:ascii="Palatino Linotype" w:hAnsi="Palatino Linotype"/>
          <w:color w:val="000000"/>
          <w:lang w:eastAsia="es-MX"/>
        </w:rPr>
        <w:t xml:space="preserve">Por lo que, el hecho de que </w:t>
      </w:r>
      <w:r w:rsidRPr="00BA4DE9">
        <w:rPr>
          <w:rFonts w:ascii="Palatino Linotype" w:hAnsi="Palatino Linotype"/>
          <w:b/>
          <w:bCs/>
          <w:color w:val="000000"/>
          <w:lang w:eastAsia="es-MX"/>
        </w:rPr>
        <w:t>EL SUJETO OBLIGADO</w:t>
      </w:r>
      <w:r w:rsidRPr="00BA4DE9">
        <w:rPr>
          <w:rFonts w:ascii="Palatino Linotype" w:hAnsi="Palatino Linotype"/>
          <w:color w:val="000000"/>
          <w:lang w:eastAsia="es-MX"/>
        </w:rPr>
        <w:t xml:space="preserve"> haya asumido contar con la información pública solicitada, acepta que la genera, posee y administra, maneja, procesa, archiva o conserva en ejercicio de sus funciones motivo por el cual se actualiza el supuesto jurídico, previsto en el artículo 12 de la Ley de Transparencia y Acceso a la Información Pública del Estado de México y Municipios.</w:t>
      </w:r>
    </w:p>
    <w:p w14:paraId="21A50027" w14:textId="77777777" w:rsidR="00873516" w:rsidRPr="00BA4DE9" w:rsidRDefault="00873516" w:rsidP="00BA4DE9">
      <w:pPr>
        <w:jc w:val="both"/>
        <w:rPr>
          <w:rFonts w:ascii="Palatino Linotype" w:hAnsi="Palatino Linotype"/>
          <w:color w:val="000000"/>
          <w:lang w:eastAsia="es-MX"/>
        </w:rPr>
      </w:pPr>
    </w:p>
    <w:p w14:paraId="52039083" w14:textId="77777777" w:rsidR="00873516" w:rsidRPr="00BA4DE9" w:rsidRDefault="00873516" w:rsidP="00BA4DE9">
      <w:pPr>
        <w:ind w:left="851" w:right="1417"/>
        <w:jc w:val="both"/>
        <w:rPr>
          <w:rFonts w:ascii="Palatino Linotype" w:hAnsi="Palatino Linotype"/>
          <w:color w:val="000000"/>
          <w:lang w:eastAsia="es-MX"/>
        </w:rPr>
      </w:pPr>
      <w:r w:rsidRPr="00BA4DE9">
        <w:rPr>
          <w:rFonts w:ascii="Palatino Linotype" w:hAnsi="Palatino Linotype"/>
          <w:i/>
          <w:iCs/>
          <w:color w:val="000000"/>
          <w:sz w:val="22"/>
          <w:szCs w:val="22"/>
          <w:lang w:eastAsia="es-MX"/>
        </w:rPr>
        <w:t>“</w:t>
      </w:r>
      <w:r w:rsidRPr="00BA4DE9">
        <w:rPr>
          <w:rFonts w:ascii="Palatino Linotype" w:hAnsi="Palatino Linotype"/>
          <w:b/>
          <w:bCs/>
          <w:i/>
          <w:iCs/>
          <w:color w:val="000000"/>
          <w:sz w:val="22"/>
          <w:szCs w:val="22"/>
          <w:lang w:eastAsia="es-MX"/>
        </w:rPr>
        <w:t>Artículo 12.</w:t>
      </w:r>
      <w:r w:rsidRPr="00BA4DE9">
        <w:rPr>
          <w:rFonts w:ascii="Palatino Linotype" w:hAnsi="Palatino Linotype"/>
          <w:i/>
          <w:iCs/>
          <w:color w:val="000000"/>
          <w:sz w:val="22"/>
          <w:szCs w:val="22"/>
          <w:lang w:eastAsia="es-MX"/>
        </w:rPr>
        <w:t> Quienes generen, recopilen, administren, manejen, procesen, archiven o conserven información pública serán responsables de la misma en los términos de las disposiciones jurídicas aplicables.</w:t>
      </w:r>
    </w:p>
    <w:p w14:paraId="6DCBE234" w14:textId="77777777" w:rsidR="00873516" w:rsidRPr="00BA4DE9" w:rsidRDefault="00873516" w:rsidP="00BA4DE9">
      <w:pPr>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B1E551" w14:textId="77777777" w:rsidR="00873516" w:rsidRPr="00BA4DE9" w:rsidRDefault="00873516" w:rsidP="00BA4DE9">
      <w:pPr>
        <w:ind w:left="851" w:right="902"/>
        <w:jc w:val="both"/>
        <w:rPr>
          <w:rFonts w:ascii="Palatino Linotype" w:hAnsi="Palatino Linotype"/>
          <w:color w:val="000000"/>
          <w:lang w:eastAsia="es-MX"/>
        </w:rPr>
      </w:pPr>
    </w:p>
    <w:p w14:paraId="60B73B27" w14:textId="77777777" w:rsidR="00873516" w:rsidRPr="00BA4DE9" w:rsidRDefault="00873516" w:rsidP="00BA4DE9">
      <w:pPr>
        <w:spacing w:line="360" w:lineRule="auto"/>
        <w:jc w:val="both"/>
        <w:rPr>
          <w:rFonts w:ascii="Palatino Linotype" w:hAnsi="Palatino Linotype"/>
          <w:color w:val="000000"/>
          <w:lang w:eastAsia="es-MX"/>
        </w:rPr>
      </w:pPr>
      <w:r w:rsidRPr="00BA4DE9">
        <w:rPr>
          <w:rFonts w:ascii="Palatino Linotype" w:hAnsi="Palatino Linotype"/>
          <w:color w:val="000000"/>
          <w:lang w:eastAsia="es-MX"/>
        </w:rPr>
        <w:t>Atento a lo anterior, el estudio de la naturaleza jurídica de la información pública solicitada, tiene por objeto determinar si ésta la genera, posee o administra, maneja, procesa, archiva o conserva </w:t>
      </w:r>
      <w:r w:rsidRPr="00BA4DE9">
        <w:rPr>
          <w:rFonts w:ascii="Palatino Linotype" w:hAnsi="Palatino Linotype"/>
          <w:b/>
          <w:bCs/>
          <w:color w:val="000000"/>
          <w:lang w:eastAsia="es-MX"/>
        </w:rPr>
        <w:t>EL SUJETO OBLIGADO</w:t>
      </w:r>
      <w:r w:rsidRPr="00BA4DE9">
        <w:rPr>
          <w:rFonts w:ascii="Palatino Linotype" w:hAnsi="Palatino Linotype"/>
          <w:color w:val="000000"/>
          <w:lang w:eastAsia="es-MX"/>
        </w:rPr>
        <w:t>; sin embargo, en aquellos casos en que éste la asume, a nada práctico nos conduciría su estudio, ya que se insiste, dicha información, fue admitida por el mismo; por lo que, se acredita lo anterior en ejercicio de sus funciones, motivo por el cual, se actualiza el supuesto jurídico, previsto en el artículo 12 de la Ley de la materia, anteriormente referido.</w:t>
      </w:r>
    </w:p>
    <w:p w14:paraId="2E10717A" w14:textId="77777777" w:rsidR="00873516" w:rsidRPr="00BA4DE9" w:rsidRDefault="00873516" w:rsidP="00BA4DE9">
      <w:pPr>
        <w:pStyle w:val="Prrafodelista"/>
        <w:widowControl w:val="0"/>
        <w:autoSpaceDE w:val="0"/>
        <w:autoSpaceDN w:val="0"/>
        <w:adjustRightInd w:val="0"/>
        <w:spacing w:line="360" w:lineRule="auto"/>
        <w:ind w:left="0"/>
        <w:jc w:val="both"/>
        <w:rPr>
          <w:rFonts w:ascii="Palatino Linotype" w:hAnsi="Palatino Linotype" w:cs="Arial"/>
        </w:rPr>
      </w:pPr>
    </w:p>
    <w:p w14:paraId="5260C45D" w14:textId="77777777" w:rsidR="00A90527" w:rsidRPr="00BA4DE9" w:rsidRDefault="00A90527" w:rsidP="00BA4D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A4DE9">
        <w:rPr>
          <w:rFonts w:ascii="Palatino Linotype" w:eastAsia="Palatino Linotype" w:hAnsi="Palatino Linotype" w:cs="Palatino Linotype"/>
          <w:color w:val="000000"/>
        </w:rPr>
        <w:t>Por otra parte, es importante señalar que el artículo 4, párrafo segundo de la Ley de Transparencia y Acceso a la Información Pública del Estado de México y Municipios, dispone lo siguiente:</w:t>
      </w:r>
    </w:p>
    <w:p w14:paraId="6559FEAC" w14:textId="77777777" w:rsidR="00A90527" w:rsidRPr="00BA4DE9" w:rsidRDefault="00A90527" w:rsidP="00BA4DE9">
      <w:pPr>
        <w:pBdr>
          <w:top w:val="nil"/>
          <w:left w:val="nil"/>
          <w:bottom w:val="nil"/>
          <w:right w:val="nil"/>
          <w:between w:val="nil"/>
        </w:pBdr>
        <w:jc w:val="both"/>
        <w:rPr>
          <w:rFonts w:ascii="Palatino Linotype" w:eastAsia="Palatino Linotype" w:hAnsi="Palatino Linotype" w:cs="Palatino Linotype"/>
          <w:color w:val="000000"/>
        </w:rPr>
      </w:pPr>
    </w:p>
    <w:p w14:paraId="488BF2FC" w14:textId="77777777" w:rsidR="00A90527" w:rsidRPr="00BA4DE9" w:rsidRDefault="00A90527" w:rsidP="00BA4DE9">
      <w:pPr>
        <w:ind w:left="851" w:right="902"/>
        <w:jc w:val="both"/>
        <w:rPr>
          <w:rFonts w:ascii="Palatino Linotype" w:eastAsia="Palatino Linotype" w:hAnsi="Palatino Linotype" w:cs="Palatino Linotype"/>
          <w:i/>
          <w:color w:val="000000"/>
          <w:sz w:val="22"/>
          <w:szCs w:val="22"/>
        </w:rPr>
      </w:pPr>
      <w:r w:rsidRPr="00BA4DE9">
        <w:rPr>
          <w:rFonts w:ascii="Palatino Linotype" w:eastAsia="Palatino Linotype" w:hAnsi="Palatino Linotype" w:cs="Palatino Linotype"/>
          <w:i/>
          <w:color w:val="000000"/>
          <w:sz w:val="22"/>
          <w:szCs w:val="22"/>
        </w:rPr>
        <w:t>“</w:t>
      </w:r>
      <w:r w:rsidRPr="00BA4DE9">
        <w:rPr>
          <w:rFonts w:ascii="Palatino Linotype" w:eastAsia="Palatino Linotype" w:hAnsi="Palatino Linotype" w:cs="Palatino Linotype"/>
          <w:b/>
          <w:i/>
          <w:color w:val="000000"/>
          <w:sz w:val="22"/>
          <w:szCs w:val="22"/>
        </w:rPr>
        <w:t>Artículo 4.</w:t>
      </w:r>
      <w:r w:rsidRPr="00BA4DE9">
        <w:rPr>
          <w:rFonts w:ascii="Palatino Linotype" w:eastAsia="Palatino Linotype" w:hAnsi="Palatino Linotype" w:cs="Palatino Linotype"/>
          <w:i/>
          <w:color w:val="000000"/>
          <w:sz w:val="22"/>
          <w:szCs w:val="22"/>
        </w:rPr>
        <w:t xml:space="preserve"> … </w:t>
      </w:r>
    </w:p>
    <w:p w14:paraId="3BF599F8" w14:textId="77777777" w:rsidR="00A90527" w:rsidRPr="00BA4DE9" w:rsidRDefault="00A90527" w:rsidP="00BA4DE9">
      <w:pPr>
        <w:ind w:left="851" w:right="1417"/>
        <w:jc w:val="both"/>
        <w:rPr>
          <w:rFonts w:ascii="Palatino Linotype" w:eastAsia="Palatino Linotype" w:hAnsi="Palatino Linotype" w:cs="Palatino Linotype"/>
          <w:i/>
          <w:color w:val="000000"/>
          <w:sz w:val="22"/>
          <w:szCs w:val="22"/>
        </w:rPr>
      </w:pPr>
      <w:r w:rsidRPr="00BA4DE9">
        <w:rPr>
          <w:rFonts w:ascii="Palatino Linotype" w:eastAsia="Palatino Linotype" w:hAnsi="Palatino Linotype" w:cs="Palatino Linotype"/>
          <w:i/>
          <w:color w:val="000000"/>
          <w:sz w:val="22"/>
          <w:szCs w:val="22"/>
        </w:rPr>
        <w:t xml:space="preserve"> </w:t>
      </w:r>
      <w:r w:rsidRPr="00BA4DE9">
        <w:rPr>
          <w:rFonts w:ascii="Palatino Linotype" w:eastAsia="Palatino Linotype" w:hAnsi="Palatino Linotype" w:cs="Palatino Linotype"/>
          <w:b/>
          <w:i/>
          <w:color w:val="000000"/>
          <w:sz w:val="22"/>
          <w:szCs w:val="22"/>
          <w:u w:val="single"/>
        </w:rPr>
        <w:t>Toda la información generada, obtenida, adquirida, transformada, administrada o en posesión de los sujetos obligados es pública y accesible de manera permanente a cualquier persona</w:t>
      </w:r>
      <w:r w:rsidRPr="00BA4DE9">
        <w:rPr>
          <w:rFonts w:ascii="Palatino Linotype" w:eastAsia="Palatino Linotype" w:hAnsi="Palatino Linotype" w:cs="Palatino Linotype"/>
          <w:i/>
          <w:color w:val="000000"/>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BA4DE9">
        <w:rPr>
          <w:rFonts w:ascii="Palatino Linotype" w:eastAsia="Palatino Linotype" w:hAnsi="Palatino Linotype" w:cs="Palatino Linotype"/>
          <w:b/>
          <w:i/>
          <w:color w:val="000000"/>
          <w:sz w:val="22"/>
          <w:szCs w:val="22"/>
          <w:u w:val="single"/>
        </w:rPr>
        <w:t>Solo podrá ser clasificada excepcionalmente como reservada temporalmente por razones de interés público, en los términos de las causas legítimas y estrictamente necesarias previstas por esta Ley</w:t>
      </w:r>
      <w:r w:rsidRPr="00BA4DE9">
        <w:rPr>
          <w:rFonts w:ascii="Palatino Linotype" w:eastAsia="Palatino Linotype" w:hAnsi="Palatino Linotype" w:cs="Palatino Linotype"/>
          <w:i/>
          <w:color w:val="000000"/>
          <w:sz w:val="22"/>
          <w:szCs w:val="22"/>
        </w:rPr>
        <w:t>.</w:t>
      </w:r>
    </w:p>
    <w:p w14:paraId="58209290" w14:textId="77777777" w:rsidR="00A90527" w:rsidRPr="00BA4DE9" w:rsidRDefault="00A90527" w:rsidP="00BA4DE9">
      <w:pPr>
        <w:ind w:left="851" w:right="902"/>
        <w:jc w:val="both"/>
        <w:rPr>
          <w:rFonts w:ascii="Palatino Linotype" w:eastAsia="Palatino Linotype" w:hAnsi="Palatino Linotype" w:cs="Palatino Linotype"/>
          <w:i/>
          <w:color w:val="000000"/>
          <w:sz w:val="22"/>
          <w:szCs w:val="22"/>
        </w:rPr>
      </w:pPr>
      <w:r w:rsidRPr="00BA4DE9">
        <w:rPr>
          <w:rFonts w:ascii="Palatino Linotype" w:eastAsia="Palatino Linotype" w:hAnsi="Palatino Linotype" w:cs="Palatino Linotype"/>
          <w:i/>
          <w:color w:val="000000"/>
          <w:sz w:val="22"/>
          <w:szCs w:val="22"/>
        </w:rPr>
        <w:t>( ...)”</w:t>
      </w:r>
    </w:p>
    <w:p w14:paraId="74A3857C" w14:textId="77777777" w:rsidR="00A90527" w:rsidRPr="00BA4DE9" w:rsidRDefault="00A90527" w:rsidP="00BA4DE9">
      <w:pPr>
        <w:pBdr>
          <w:top w:val="nil"/>
          <w:left w:val="nil"/>
          <w:bottom w:val="nil"/>
          <w:right w:val="nil"/>
          <w:between w:val="nil"/>
        </w:pBdr>
        <w:jc w:val="both"/>
        <w:rPr>
          <w:rFonts w:ascii="Palatino Linotype" w:eastAsia="Palatino Linotype" w:hAnsi="Palatino Linotype" w:cs="Palatino Linotype"/>
          <w:color w:val="000000"/>
        </w:rPr>
      </w:pPr>
    </w:p>
    <w:p w14:paraId="4044EAD2" w14:textId="77777777" w:rsidR="00A90527" w:rsidRPr="00BA4DE9" w:rsidRDefault="00A90527" w:rsidP="00BA4DE9">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A4DE9">
        <w:rPr>
          <w:rFonts w:ascii="Palatino Linotype" w:eastAsia="Palatino Linotype" w:hAnsi="Palatino Linotype" w:cs="Palatino Linotype"/>
          <w:color w:val="000000"/>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w:t>
      </w:r>
      <w:r w:rsidRPr="00BA4DE9">
        <w:rPr>
          <w:rFonts w:ascii="Palatino Linotype" w:eastAsia="Palatino Linotype" w:hAnsi="Palatino Linotype" w:cs="Palatino Linotype"/>
          <w:b/>
          <w:color w:val="000000"/>
        </w:rPr>
        <w:t>reservada</w:t>
      </w:r>
      <w:r w:rsidRPr="00BA4DE9">
        <w:rPr>
          <w:rFonts w:ascii="Palatino Linotype" w:eastAsia="Palatino Linotype" w:hAnsi="Palatino Linotype" w:cs="Palatino Linotype"/>
          <w:color w:val="000000"/>
        </w:rPr>
        <w:t xml:space="preserve"> siempre que existan razones de interés público, en los términos de la Ley citada.</w:t>
      </w:r>
    </w:p>
    <w:p w14:paraId="2EF14F09" w14:textId="77777777" w:rsidR="00A90527" w:rsidRPr="00BA4DE9" w:rsidRDefault="00A90527" w:rsidP="00BA4DE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A58856" w14:textId="6366874A" w:rsidR="00431302" w:rsidRPr="00BA4DE9" w:rsidRDefault="00A90527" w:rsidP="00BA4DE9">
      <w:pPr>
        <w:pBdr>
          <w:top w:val="nil"/>
          <w:left w:val="nil"/>
          <w:bottom w:val="nil"/>
          <w:right w:val="nil"/>
          <w:between w:val="nil"/>
        </w:pBdr>
        <w:spacing w:line="360" w:lineRule="auto"/>
        <w:jc w:val="both"/>
        <w:rPr>
          <w:rFonts w:ascii="Palatino Linotype" w:hAnsi="Palatino Linotype" w:cs="Arial"/>
        </w:rPr>
      </w:pPr>
      <w:r w:rsidRPr="00BA4DE9">
        <w:rPr>
          <w:rFonts w:ascii="Palatino Linotype" w:eastAsia="Palatino Linotype" w:hAnsi="Palatino Linotype" w:cs="Palatino Linotype"/>
          <w:color w:val="000000"/>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BA4DE9">
        <w:rPr>
          <w:rFonts w:ascii="Palatino Linotype" w:eastAsia="Palatino Linotype" w:hAnsi="Palatino Linotype" w:cs="Palatino Linotype"/>
          <w:b/>
          <w:i/>
          <w:color w:val="000000"/>
        </w:rPr>
        <w:t>reservada</w:t>
      </w:r>
      <w:r w:rsidRPr="00BA4DE9">
        <w:rPr>
          <w:rFonts w:ascii="Palatino Linotype" w:eastAsia="Palatino Linotype" w:hAnsi="Palatino Linotype" w:cs="Palatino Linotype"/>
          <w:color w:val="000000"/>
        </w:rPr>
        <w:t xml:space="preserve">, delimitando una serie de hipótesis de hecho en las cuales descansa la posibilidad de reserva de información, por lo que dentro la información que generen, posean o administren los Sujetos Obligados, se considerará reservada cuando su divulgación </w:t>
      </w:r>
      <w:r w:rsidRPr="00BA4DE9">
        <w:rPr>
          <w:rFonts w:ascii="Palatino Linotype" w:eastAsia="Palatino Linotype" w:hAnsi="Palatino Linotype" w:cs="Palatino Linotype"/>
          <w:b/>
          <w:color w:val="000000"/>
          <w:u w:val="single"/>
        </w:rPr>
        <w:t>vulnere la conducción</w:t>
      </w:r>
      <w:r w:rsidRPr="00BA4DE9">
        <w:rPr>
          <w:rFonts w:ascii="Palatino Linotype" w:eastAsia="Palatino Linotype" w:hAnsi="Palatino Linotype" w:cs="Palatino Linotype"/>
          <w:color w:val="000000"/>
        </w:rPr>
        <w:t xml:space="preserve"> de los expedientes judiciales o </w:t>
      </w:r>
      <w:r w:rsidRPr="00BA4DE9">
        <w:rPr>
          <w:rFonts w:ascii="Palatino Linotype" w:eastAsia="Palatino Linotype" w:hAnsi="Palatino Linotype" w:cs="Palatino Linotype"/>
          <w:b/>
          <w:color w:val="000000"/>
          <w:u w:val="single"/>
        </w:rPr>
        <w:t>de los procedimientos administrativos seguidos en forma de juicio, en tanto no hayan quedado firmes</w:t>
      </w:r>
      <w:r w:rsidRPr="00BA4DE9">
        <w:rPr>
          <w:rFonts w:ascii="Palatino Linotype" w:eastAsia="Palatino Linotype" w:hAnsi="Palatino Linotype" w:cs="Palatino Linotype"/>
          <w:color w:val="000000"/>
        </w:rPr>
        <w:t xml:space="preserve">, como lo es en el caso en particular; ello en razón de que </w:t>
      </w:r>
      <w:r w:rsidR="00873516" w:rsidRPr="00BA4DE9">
        <w:rPr>
          <w:rFonts w:ascii="Palatino Linotype" w:hAnsi="Palatino Linotype" w:cs="Arial"/>
          <w:b/>
        </w:rPr>
        <w:t xml:space="preserve">EL SUJETO OBLIGADO </w:t>
      </w:r>
      <w:r w:rsidR="00873516" w:rsidRPr="00BA4DE9">
        <w:rPr>
          <w:rFonts w:ascii="Palatino Linotype" w:hAnsi="Palatino Linotype" w:cs="Arial"/>
        </w:rPr>
        <w:t xml:space="preserve">manifestó su impedimento para proporcionar la información </w:t>
      </w:r>
      <w:r w:rsidR="00873516" w:rsidRPr="00BA4DE9">
        <w:rPr>
          <w:rFonts w:ascii="Palatino Linotype" w:hAnsi="Palatino Linotype" w:cs="Arial"/>
        </w:rPr>
        <w:lastRenderedPageBreak/>
        <w:t xml:space="preserve">requerida por el particular, debido a que las actas de entrega recepción solicitadas, se encontraban en la etapa de investigación-aclaración de un procedimiento administrativo derivado a omisiones y/o inconsistencias por parte del servidor público saliente de la misma dependencia municipal, </w:t>
      </w:r>
      <w:r w:rsidR="00431302" w:rsidRPr="00BA4DE9">
        <w:rPr>
          <w:rFonts w:ascii="Palatino Linotype" w:hAnsi="Palatino Linotype" w:cs="Arial"/>
        </w:rPr>
        <w:t>señalando como causal de reserva la establecida en el artículo 140, fracción VI, de la Ley de Transparencia y Acceso a la Información Pública del Estado de México y Municipios, al tratarse de un procedimiento administrativo, que aún no ha quedado firme.</w:t>
      </w:r>
    </w:p>
    <w:p w14:paraId="4636A962" w14:textId="77777777" w:rsidR="00705552" w:rsidRPr="00BA4DE9" w:rsidRDefault="00705552" w:rsidP="00BA4DE9">
      <w:pPr>
        <w:pStyle w:val="Prrafodelista"/>
        <w:widowControl w:val="0"/>
        <w:autoSpaceDE w:val="0"/>
        <w:autoSpaceDN w:val="0"/>
        <w:adjustRightInd w:val="0"/>
        <w:spacing w:line="360" w:lineRule="auto"/>
        <w:ind w:left="0"/>
        <w:jc w:val="both"/>
        <w:rPr>
          <w:rFonts w:ascii="Palatino Linotype" w:hAnsi="Palatino Linotype" w:cs="Arial"/>
        </w:rPr>
      </w:pPr>
    </w:p>
    <w:p w14:paraId="3A0CF748" w14:textId="635ED722" w:rsidR="00705552" w:rsidRPr="00BA4DE9" w:rsidRDefault="00705552" w:rsidP="00BA4DE9">
      <w:pPr>
        <w:pStyle w:val="Prrafodelista"/>
        <w:widowControl w:val="0"/>
        <w:autoSpaceDE w:val="0"/>
        <w:autoSpaceDN w:val="0"/>
        <w:adjustRightInd w:val="0"/>
        <w:spacing w:line="360" w:lineRule="auto"/>
        <w:ind w:left="0"/>
        <w:jc w:val="both"/>
        <w:rPr>
          <w:rFonts w:ascii="Palatino Linotype" w:hAnsi="Palatino Linotype" w:cs="Arial"/>
        </w:rPr>
      </w:pPr>
      <w:r w:rsidRPr="00BA4DE9">
        <w:rPr>
          <w:rFonts w:ascii="Palatino Linotype" w:hAnsi="Palatino Linotype" w:cs="Arial"/>
        </w:rPr>
        <w:t xml:space="preserve">Derivado de lo anterior, resulta señalar que el artículo 140, fracción VI, de la Ley de Transparencia y Acceso a la Información Pública del Estado de México y Municipios (homólogo al artículo 113, fracción IX de la Ley General de Transparencia y Acceso a la Información Pública; dispone lo siguiente: </w:t>
      </w:r>
    </w:p>
    <w:p w14:paraId="3161131F" w14:textId="77777777" w:rsidR="00705552" w:rsidRPr="00BA4DE9" w:rsidRDefault="00705552" w:rsidP="00BA4DE9">
      <w:pPr>
        <w:pStyle w:val="Prrafodelista"/>
        <w:widowControl w:val="0"/>
        <w:autoSpaceDE w:val="0"/>
        <w:autoSpaceDN w:val="0"/>
        <w:adjustRightInd w:val="0"/>
        <w:spacing w:line="276" w:lineRule="auto"/>
        <w:ind w:left="0"/>
        <w:jc w:val="both"/>
        <w:rPr>
          <w:rFonts w:ascii="Palatino Linotype" w:hAnsi="Palatino Linotype" w:cs="Arial"/>
        </w:rPr>
      </w:pPr>
    </w:p>
    <w:p w14:paraId="5445EF3D" w14:textId="77777777" w:rsidR="00705552" w:rsidRPr="00BA4DE9" w:rsidRDefault="00705552" w:rsidP="00BA4DE9">
      <w:pPr>
        <w:spacing w:line="276" w:lineRule="auto"/>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w:t>
      </w:r>
      <w:r w:rsidRPr="00BA4DE9">
        <w:rPr>
          <w:rFonts w:ascii="Palatino Linotype" w:hAnsi="Palatino Linotype"/>
          <w:b/>
          <w:i/>
          <w:iCs/>
          <w:color w:val="000000"/>
          <w:sz w:val="22"/>
          <w:szCs w:val="22"/>
          <w:lang w:eastAsia="es-MX"/>
        </w:rPr>
        <w:t>Artículo 140.</w:t>
      </w:r>
      <w:r w:rsidRPr="00BA4DE9">
        <w:rPr>
          <w:rFonts w:ascii="Palatino Linotype" w:hAnsi="Palatino Linotype"/>
          <w:i/>
          <w:iCs/>
          <w:color w:val="000000"/>
          <w:sz w:val="22"/>
          <w:szCs w:val="22"/>
          <w:lang w:eastAsia="es-MX"/>
        </w:rPr>
        <w:t xml:space="preserve"> El acceso a la información pública será restringido excepcionalmente, cuando por razones de interés público, ésta sea clasificada como reservada, conforme a los criterios siguientes: </w:t>
      </w:r>
    </w:p>
    <w:p w14:paraId="550B084C" w14:textId="77777777" w:rsidR="00705552" w:rsidRPr="00BA4DE9" w:rsidRDefault="00705552" w:rsidP="00BA4DE9">
      <w:pPr>
        <w:spacing w:line="276" w:lineRule="auto"/>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 xml:space="preserve">I a V… </w:t>
      </w:r>
    </w:p>
    <w:p w14:paraId="167BCAF7" w14:textId="77777777" w:rsidR="00705552" w:rsidRPr="00BA4DE9" w:rsidRDefault="00705552" w:rsidP="00BA4DE9">
      <w:pPr>
        <w:spacing w:line="276" w:lineRule="auto"/>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BA4DE9">
        <w:rPr>
          <w:rFonts w:ascii="Palatino Linotype" w:hAnsi="Palatino Linotype"/>
          <w:b/>
          <w:i/>
          <w:iCs/>
          <w:color w:val="000000"/>
          <w:sz w:val="22"/>
          <w:szCs w:val="22"/>
          <w:lang w:eastAsia="es-MX"/>
        </w:rPr>
        <w:t>incluidos los de quejas, denuncias, inconformidades, responsabilidades administrativas y resarcitorias en tanto no hayan quedado firmes</w:t>
      </w:r>
      <w:r w:rsidRPr="00BA4DE9">
        <w:rPr>
          <w:rFonts w:ascii="Palatino Linotype" w:hAnsi="Palatino Linotype"/>
          <w:i/>
          <w:iCs/>
          <w:color w:val="000000"/>
          <w:sz w:val="22"/>
          <w:szCs w:val="22"/>
          <w:lang w:eastAsia="es-MX"/>
        </w:rPr>
        <w:t xml:space="preserve"> o afecte la administración de justicia o la seguridad de un denunciante, querellante o testigo, así como sus familias, en los términos de las disposiciones jurídicas aplicables; </w:t>
      </w:r>
    </w:p>
    <w:p w14:paraId="2787797B" w14:textId="26261337" w:rsidR="00705552" w:rsidRPr="00BA4DE9" w:rsidRDefault="00705552" w:rsidP="00BA4DE9">
      <w:pPr>
        <w:spacing w:line="276" w:lineRule="auto"/>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VII a XI…”</w:t>
      </w:r>
    </w:p>
    <w:p w14:paraId="1DBBE246" w14:textId="406FE873" w:rsidR="00705552" w:rsidRPr="00BA4DE9" w:rsidRDefault="00705552" w:rsidP="00BA4DE9">
      <w:pPr>
        <w:spacing w:line="276" w:lineRule="auto"/>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 xml:space="preserve">(Énfasis añadido) </w:t>
      </w:r>
    </w:p>
    <w:p w14:paraId="1373116B" w14:textId="77777777" w:rsidR="00705552" w:rsidRPr="00BA4DE9" w:rsidRDefault="00705552" w:rsidP="00BA4DE9">
      <w:pPr>
        <w:pStyle w:val="Prrafodelista"/>
        <w:widowControl w:val="0"/>
        <w:autoSpaceDE w:val="0"/>
        <w:autoSpaceDN w:val="0"/>
        <w:adjustRightInd w:val="0"/>
        <w:spacing w:line="276" w:lineRule="auto"/>
        <w:ind w:left="0"/>
        <w:jc w:val="both"/>
        <w:rPr>
          <w:rFonts w:ascii="Palatino Linotype" w:hAnsi="Palatino Linotype" w:cs="Arial"/>
          <w:sz w:val="28"/>
          <w:szCs w:val="28"/>
        </w:rPr>
      </w:pPr>
    </w:p>
    <w:p w14:paraId="20354E8F" w14:textId="23E5EED4" w:rsidR="00705552" w:rsidRPr="00BA4DE9" w:rsidRDefault="00705552" w:rsidP="00BA4DE9">
      <w:pPr>
        <w:pStyle w:val="Prrafodelista"/>
        <w:widowControl w:val="0"/>
        <w:autoSpaceDE w:val="0"/>
        <w:autoSpaceDN w:val="0"/>
        <w:adjustRightInd w:val="0"/>
        <w:spacing w:line="360" w:lineRule="auto"/>
        <w:ind w:left="0"/>
        <w:jc w:val="both"/>
        <w:rPr>
          <w:rFonts w:ascii="Palatino Linotype" w:hAnsi="Palatino Linotype" w:cs="Arial"/>
          <w:sz w:val="28"/>
          <w:szCs w:val="28"/>
        </w:rPr>
      </w:pPr>
      <w:r w:rsidRPr="00BA4DE9">
        <w:rPr>
          <w:rFonts w:ascii="Palatino Linotype" w:hAnsi="Palatino Linotype" w:cs="Arial"/>
          <w:sz w:val="28"/>
          <w:szCs w:val="28"/>
        </w:rPr>
        <w:lastRenderedPageBreak/>
        <w:t>Por su parte, en los Lineamientos Generales en materia de clasificación y desclasificación de la información, así como para la elaboración de versiones públicas, se prevé lo siguiente:</w:t>
      </w:r>
    </w:p>
    <w:p w14:paraId="48884064" w14:textId="77777777" w:rsidR="00705552" w:rsidRPr="00BA4DE9" w:rsidRDefault="00705552" w:rsidP="00BA4DE9">
      <w:pPr>
        <w:pStyle w:val="Prrafodelista"/>
        <w:widowControl w:val="0"/>
        <w:autoSpaceDE w:val="0"/>
        <w:autoSpaceDN w:val="0"/>
        <w:adjustRightInd w:val="0"/>
        <w:ind w:left="0"/>
        <w:jc w:val="both"/>
        <w:rPr>
          <w:rFonts w:ascii="Palatino Linotype" w:hAnsi="Palatino Linotype" w:cs="Arial"/>
          <w:sz w:val="28"/>
          <w:szCs w:val="28"/>
        </w:rPr>
      </w:pPr>
    </w:p>
    <w:p w14:paraId="2E1B2A06" w14:textId="77777777" w:rsidR="00705552" w:rsidRPr="00BA4DE9" w:rsidRDefault="00705552" w:rsidP="00BA4DE9">
      <w:pPr>
        <w:ind w:left="851" w:right="1417"/>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w:t>
      </w:r>
      <w:r w:rsidRPr="00BA4DE9">
        <w:rPr>
          <w:rFonts w:ascii="Palatino Linotype" w:hAnsi="Palatino Linotype"/>
          <w:b/>
          <w:i/>
          <w:iCs/>
          <w:color w:val="000000"/>
          <w:sz w:val="22"/>
          <w:szCs w:val="22"/>
          <w:lang w:eastAsia="es-MX"/>
        </w:rPr>
        <w:t>Vigésimo octavo</w:t>
      </w:r>
      <w:r w:rsidRPr="00BA4DE9">
        <w:rPr>
          <w:rFonts w:ascii="Palatino Linotype" w:hAnsi="Palatino Linotype"/>
          <w:i/>
          <w:iCs/>
          <w:color w:val="000000"/>
          <w:sz w:val="22"/>
          <w:szCs w:val="22"/>
          <w:lang w:eastAsia="es-MX"/>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106F50AA" w14:textId="77777777" w:rsidR="00705552" w:rsidRPr="00BA4DE9" w:rsidRDefault="00705552" w:rsidP="00BA4DE9">
      <w:pPr>
        <w:ind w:left="851" w:right="1417"/>
        <w:jc w:val="both"/>
        <w:rPr>
          <w:rFonts w:ascii="Palatino Linotype" w:hAnsi="Palatino Linotype"/>
          <w:b/>
          <w:i/>
          <w:iCs/>
          <w:color w:val="000000"/>
          <w:sz w:val="22"/>
          <w:szCs w:val="22"/>
          <w:lang w:eastAsia="es-MX"/>
        </w:rPr>
      </w:pPr>
      <w:r w:rsidRPr="00BA4DE9">
        <w:rPr>
          <w:rFonts w:ascii="Palatino Linotype" w:hAnsi="Palatino Linotype"/>
          <w:b/>
          <w:i/>
          <w:iCs/>
          <w:color w:val="000000"/>
          <w:sz w:val="22"/>
          <w:szCs w:val="22"/>
          <w:lang w:eastAsia="es-MX"/>
        </w:rPr>
        <w:t xml:space="preserve">I. La existencia de un procedimiento de responsabilidad administrativa en trámite, y </w:t>
      </w:r>
    </w:p>
    <w:p w14:paraId="22043496" w14:textId="1976482D" w:rsidR="00705552" w:rsidRPr="00BA4DE9" w:rsidRDefault="00705552" w:rsidP="00BA4DE9">
      <w:pPr>
        <w:ind w:left="851" w:right="1417"/>
        <w:jc w:val="both"/>
        <w:rPr>
          <w:rFonts w:ascii="Palatino Linotype" w:hAnsi="Palatino Linotype"/>
          <w:b/>
          <w:i/>
          <w:iCs/>
          <w:color w:val="000000"/>
          <w:sz w:val="22"/>
          <w:szCs w:val="22"/>
          <w:lang w:eastAsia="es-MX"/>
        </w:rPr>
      </w:pPr>
      <w:r w:rsidRPr="00BA4DE9">
        <w:rPr>
          <w:rFonts w:ascii="Palatino Linotype" w:hAnsi="Palatino Linotype"/>
          <w:b/>
          <w:i/>
          <w:iCs/>
          <w:color w:val="000000"/>
          <w:sz w:val="22"/>
          <w:szCs w:val="22"/>
          <w:lang w:eastAsia="es-MX"/>
        </w:rPr>
        <w:t>II. Que la información se refiera a actuaciones, diligencias y constancias propias del procedimiento de responsabilidad.”</w:t>
      </w:r>
    </w:p>
    <w:p w14:paraId="4707FFBA" w14:textId="3756122C" w:rsidR="00705552" w:rsidRPr="00BA4DE9" w:rsidRDefault="00705552" w:rsidP="00BA4DE9">
      <w:pPr>
        <w:ind w:left="851" w:right="902"/>
        <w:jc w:val="both"/>
        <w:rPr>
          <w:rFonts w:ascii="Palatino Linotype" w:hAnsi="Palatino Linotype"/>
          <w:i/>
          <w:iCs/>
          <w:color w:val="000000"/>
          <w:sz w:val="22"/>
          <w:szCs w:val="22"/>
          <w:lang w:eastAsia="es-MX"/>
        </w:rPr>
      </w:pPr>
      <w:r w:rsidRPr="00BA4DE9">
        <w:rPr>
          <w:rFonts w:ascii="Palatino Linotype" w:hAnsi="Palatino Linotype"/>
          <w:i/>
          <w:iCs/>
          <w:color w:val="000000"/>
          <w:sz w:val="22"/>
          <w:szCs w:val="22"/>
          <w:lang w:eastAsia="es-MX"/>
        </w:rPr>
        <w:t xml:space="preserve">(Énfasis añadido) </w:t>
      </w:r>
    </w:p>
    <w:p w14:paraId="18EA4BB4" w14:textId="77777777" w:rsidR="00705552" w:rsidRPr="00BA4DE9" w:rsidRDefault="00705552" w:rsidP="00BA4DE9">
      <w:pPr>
        <w:ind w:right="902"/>
        <w:jc w:val="both"/>
        <w:rPr>
          <w:rFonts w:ascii="Palatino Linotype" w:hAnsi="Palatino Linotype"/>
          <w:i/>
          <w:iCs/>
          <w:color w:val="000000"/>
          <w:sz w:val="22"/>
          <w:szCs w:val="22"/>
          <w:lang w:eastAsia="es-MX"/>
        </w:rPr>
      </w:pPr>
    </w:p>
    <w:p w14:paraId="7C03FAC5" w14:textId="742BF621" w:rsidR="00705552" w:rsidRPr="00BA4DE9" w:rsidRDefault="00705552" w:rsidP="00BA4DE9">
      <w:pPr>
        <w:pStyle w:val="Prrafodelista"/>
        <w:widowControl w:val="0"/>
        <w:autoSpaceDE w:val="0"/>
        <w:autoSpaceDN w:val="0"/>
        <w:adjustRightInd w:val="0"/>
        <w:spacing w:line="360" w:lineRule="auto"/>
        <w:ind w:left="0"/>
        <w:jc w:val="both"/>
        <w:rPr>
          <w:rFonts w:ascii="Palatino Linotype" w:hAnsi="Palatino Linotype" w:cs="Arial"/>
          <w:sz w:val="28"/>
          <w:szCs w:val="28"/>
        </w:rPr>
      </w:pPr>
      <w:r w:rsidRPr="00BA4DE9">
        <w:rPr>
          <w:rFonts w:ascii="Palatino Linotype" w:hAnsi="Palatino Linotype" w:cs="Arial"/>
          <w:sz w:val="28"/>
          <w:szCs w:val="28"/>
        </w:rPr>
        <w:t xml:space="preserve">De la normatividad citada, se desprende que el supuesto de clasificación invocado prevé </w:t>
      </w:r>
      <w:r w:rsidR="00965F81" w:rsidRPr="00BA4DE9">
        <w:rPr>
          <w:rFonts w:ascii="Palatino Linotype" w:hAnsi="Palatino Linotype" w:cs="Arial"/>
          <w:sz w:val="28"/>
          <w:szCs w:val="28"/>
        </w:rPr>
        <w:t>que,</w:t>
      </w:r>
      <w:r w:rsidRPr="00BA4DE9">
        <w:rPr>
          <w:rFonts w:ascii="Palatino Linotype" w:hAnsi="Palatino Linotype" w:cs="Arial"/>
          <w:sz w:val="28"/>
          <w:szCs w:val="28"/>
        </w:rPr>
        <w:t xml:space="preserve"> como información reservada, </w:t>
      </w:r>
      <w:r w:rsidRPr="00BA4DE9">
        <w:rPr>
          <w:rFonts w:ascii="Palatino Linotype" w:hAnsi="Palatino Linotype" w:cs="Arial"/>
          <w:b/>
          <w:sz w:val="28"/>
          <w:szCs w:val="28"/>
        </w:rPr>
        <w:t>a aquella que vulnere la conducción de los procedimientos de responsabilidades administrativas en trámite, en tanto no hayan causado estado.</w:t>
      </w:r>
      <w:r w:rsidRPr="00BA4DE9">
        <w:rPr>
          <w:rFonts w:ascii="Palatino Linotype" w:hAnsi="Palatino Linotype" w:cs="Arial"/>
          <w:sz w:val="28"/>
          <w:szCs w:val="28"/>
        </w:rPr>
        <w:t xml:space="preserve"> Por lo cual, para considerar que se actualiza dicha causal es necesario que se configuren los siguientes elementos:</w:t>
      </w:r>
    </w:p>
    <w:p w14:paraId="0D4C9AF5" w14:textId="77777777" w:rsidR="00705552" w:rsidRPr="00BA4DE9" w:rsidRDefault="00705552" w:rsidP="00BA4DE9">
      <w:pPr>
        <w:spacing w:line="360" w:lineRule="auto"/>
        <w:ind w:right="902"/>
        <w:jc w:val="both"/>
        <w:rPr>
          <w:rFonts w:ascii="Palatino Linotype" w:hAnsi="Palatino Linotype"/>
        </w:rPr>
      </w:pPr>
    </w:p>
    <w:p w14:paraId="2414E049" w14:textId="77777777" w:rsidR="00705552" w:rsidRPr="00BA4DE9" w:rsidRDefault="00705552" w:rsidP="00BA4DE9">
      <w:pPr>
        <w:pStyle w:val="Prrafodelista"/>
        <w:widowControl w:val="0"/>
        <w:numPr>
          <w:ilvl w:val="0"/>
          <w:numId w:val="18"/>
        </w:numPr>
        <w:autoSpaceDE w:val="0"/>
        <w:autoSpaceDN w:val="0"/>
        <w:adjustRightInd w:val="0"/>
        <w:spacing w:line="360" w:lineRule="auto"/>
        <w:jc w:val="both"/>
        <w:rPr>
          <w:rFonts w:ascii="Palatino Linotype" w:hAnsi="Palatino Linotype" w:cs="Arial"/>
          <w:sz w:val="28"/>
          <w:szCs w:val="28"/>
        </w:rPr>
      </w:pPr>
      <w:r w:rsidRPr="00BA4DE9">
        <w:rPr>
          <w:rFonts w:ascii="Palatino Linotype" w:hAnsi="Palatino Linotype" w:cs="Arial"/>
          <w:sz w:val="28"/>
          <w:szCs w:val="28"/>
        </w:rPr>
        <w:t xml:space="preserve">La existencia de un procedimiento administrativo, que se encuentre en trámite, y; </w:t>
      </w:r>
    </w:p>
    <w:p w14:paraId="24DB4463" w14:textId="2FBF9D76" w:rsidR="00705552" w:rsidRPr="00BA4DE9" w:rsidRDefault="00705552" w:rsidP="00BA4DE9">
      <w:pPr>
        <w:pStyle w:val="Prrafodelista"/>
        <w:widowControl w:val="0"/>
        <w:numPr>
          <w:ilvl w:val="0"/>
          <w:numId w:val="18"/>
        </w:numPr>
        <w:autoSpaceDE w:val="0"/>
        <w:autoSpaceDN w:val="0"/>
        <w:adjustRightInd w:val="0"/>
        <w:spacing w:line="360" w:lineRule="auto"/>
        <w:jc w:val="both"/>
        <w:rPr>
          <w:rFonts w:ascii="Palatino Linotype" w:hAnsi="Palatino Linotype" w:cs="Arial"/>
          <w:sz w:val="28"/>
          <w:szCs w:val="28"/>
        </w:rPr>
      </w:pPr>
      <w:r w:rsidRPr="00BA4DE9">
        <w:rPr>
          <w:rFonts w:ascii="Palatino Linotype" w:hAnsi="Palatino Linotype" w:cs="Arial"/>
          <w:sz w:val="28"/>
          <w:szCs w:val="28"/>
        </w:rPr>
        <w:t>Que la información solicitada se refiera a actuaciones, diligencias o constancias propias del procedimiento.</w:t>
      </w:r>
    </w:p>
    <w:p w14:paraId="5BA12F5F" w14:textId="77777777" w:rsidR="00705552" w:rsidRPr="00BA4DE9" w:rsidRDefault="00705552" w:rsidP="00BA4DE9">
      <w:pPr>
        <w:spacing w:line="360" w:lineRule="auto"/>
        <w:ind w:right="902"/>
        <w:jc w:val="both"/>
        <w:rPr>
          <w:rFonts w:ascii="Palatino Linotype" w:hAnsi="Palatino Linotype"/>
        </w:rPr>
      </w:pPr>
    </w:p>
    <w:p w14:paraId="65089095" w14:textId="3A2FDA8F" w:rsidR="00705552" w:rsidRPr="00BA4DE9" w:rsidRDefault="00705552" w:rsidP="00BA4DE9">
      <w:pPr>
        <w:pStyle w:val="Prrafodelista"/>
        <w:widowControl w:val="0"/>
        <w:autoSpaceDE w:val="0"/>
        <w:autoSpaceDN w:val="0"/>
        <w:adjustRightInd w:val="0"/>
        <w:spacing w:line="360" w:lineRule="auto"/>
        <w:ind w:left="0"/>
        <w:jc w:val="both"/>
        <w:rPr>
          <w:rFonts w:ascii="Palatino Linotype" w:hAnsi="Palatino Linotype" w:cs="Arial"/>
          <w:sz w:val="28"/>
          <w:szCs w:val="28"/>
        </w:rPr>
      </w:pPr>
      <w:r w:rsidRPr="00BA4DE9">
        <w:rPr>
          <w:rFonts w:ascii="Palatino Linotype" w:hAnsi="Palatino Linotype" w:cs="Arial"/>
          <w:sz w:val="28"/>
          <w:szCs w:val="28"/>
        </w:rPr>
        <w:lastRenderedPageBreak/>
        <w:t>Para el caso que nos ocupa, es necesario traer a colación lo señalado por la Ley de Responsabilidades Administrativas del Estado de México y Municipios, que establece lo siguiente:</w:t>
      </w:r>
    </w:p>
    <w:p w14:paraId="6BF0A028" w14:textId="77777777" w:rsidR="00705552" w:rsidRPr="00BA4DE9" w:rsidRDefault="00705552" w:rsidP="00BA4DE9">
      <w:pPr>
        <w:pStyle w:val="Prrafodelista"/>
        <w:widowControl w:val="0"/>
        <w:autoSpaceDE w:val="0"/>
        <w:autoSpaceDN w:val="0"/>
        <w:adjustRightInd w:val="0"/>
        <w:ind w:left="0"/>
        <w:jc w:val="both"/>
        <w:rPr>
          <w:rFonts w:ascii="Palatino Linotype" w:hAnsi="Palatino Linotype" w:cs="Arial"/>
          <w:sz w:val="28"/>
          <w:szCs w:val="28"/>
        </w:rPr>
      </w:pPr>
    </w:p>
    <w:p w14:paraId="2EEB86B2"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94</w:t>
      </w:r>
      <w:r w:rsidRPr="00BA4DE9">
        <w:rPr>
          <w:rFonts w:ascii="Palatino Linotype" w:hAnsi="Palatino Linotype" w:cs="Tahoma"/>
          <w:bCs/>
          <w:i/>
          <w:sz w:val="22"/>
          <w:szCs w:val="22"/>
        </w:rPr>
        <w:t>. Durante el desarrollo del procedimiento de investigación las autoridades competentes serán responsables de:</w:t>
      </w:r>
    </w:p>
    <w:p w14:paraId="1C9B1F73"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 Observar los principios de legalidad, imparcialidad, objetividad, congruencia, verdad material y respeto a los derechos humanos.</w:t>
      </w:r>
    </w:p>
    <w:p w14:paraId="06124EE1"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II. Realizar con oportunidad, exhaustividad y eficiencia la investigación, la integralidad de los datos y documentos, así como el resguardo del expediente en su conjunto.</w:t>
      </w:r>
    </w:p>
    <w:p w14:paraId="0768C7E3"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III. Incorporar a sus investigaciones, las técnicas, tecnologías y métodos de investigación que observen las mejores prácticas internacionales.</w:t>
      </w:r>
    </w:p>
    <w:p w14:paraId="59C90124"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IV. Cooperar con las autoridades nacionales como internacionales a fin de fortalecer los procedimientos de investigación, compartir las mejores prácticas internacionales y combatir de manera efectiva la corrupción.</w:t>
      </w:r>
    </w:p>
    <w:p w14:paraId="0F3DAC54"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4C08DBB8"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95</w:t>
      </w:r>
      <w:r w:rsidRPr="00BA4DE9">
        <w:rPr>
          <w:rFonts w:ascii="Palatino Linotype" w:hAnsi="Palatino Linotype" w:cs="Tahoma"/>
          <w:bCs/>
          <w:i/>
          <w:sz w:val="22"/>
          <w:szCs w:val="22"/>
        </w:rPr>
        <w:t>. La investigación por la presunta responsabilidad de faltas administrativas podrá iniciar:</w:t>
      </w:r>
    </w:p>
    <w:p w14:paraId="0AE20D72"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 De oficio.</w:t>
      </w:r>
    </w:p>
    <w:p w14:paraId="1D2A7B99"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II. Por denuncia.</w:t>
      </w:r>
    </w:p>
    <w:p w14:paraId="01D4645E"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III. Derivado de las auditorías practicadas por parte de las autoridades competentes o en su caso, de auditores externos.</w:t>
      </w:r>
    </w:p>
    <w:p w14:paraId="4C1B1E13"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Las denuncias podrán ser anónimas. En su caso, las autoridades investigadoras deberán garantizar, proteger y mantener el carácter de confidencial la identidad de las personas que denuncien las presuntas infracciones.</w:t>
      </w:r>
    </w:p>
    <w:p w14:paraId="475D9406"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6C0481D8"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98.</w:t>
      </w:r>
      <w:r w:rsidRPr="00BA4DE9">
        <w:rPr>
          <w:rFonts w:ascii="Palatino Linotype" w:hAnsi="Palatino Linotype" w:cs="Tahoma"/>
          <w:bCs/>
          <w:i/>
          <w:sz w:val="22"/>
          <w:szCs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03F6293E"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Lo anterior sin menoscabo de las investigaciones que se deriven de las denuncias a que se hace referencia en el Capítulo anterior.</w:t>
      </w:r>
    </w:p>
    <w:p w14:paraId="1598E70C"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25E481B1"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99.</w:t>
      </w:r>
      <w:r w:rsidRPr="00BA4DE9">
        <w:rPr>
          <w:rFonts w:ascii="Palatino Linotype" w:hAnsi="Palatino Linotype" w:cs="Tahoma"/>
          <w:bCs/>
          <w:i/>
          <w:sz w:val="22"/>
          <w:szCs w:val="22"/>
        </w:rPr>
        <w:t xml:space="preserve"> Las autoridades investigadoras deberán tener acceso a toda la información necesaria para el esclarecimiento de los hechos, incluyendo aquélla que </w:t>
      </w:r>
      <w:r w:rsidRPr="00BA4DE9">
        <w:rPr>
          <w:rFonts w:ascii="Palatino Linotype" w:hAnsi="Palatino Linotype" w:cs="Tahoma"/>
          <w:bCs/>
          <w:i/>
          <w:sz w:val="22"/>
          <w:szCs w:val="22"/>
        </w:rPr>
        <w:lastRenderedPageBreak/>
        <w:t>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4A501DF8"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7E9A958C"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Para efectos de lo previsto en el párrafo anterior, se observará lo dispuesto en el artículo 39 de la presente Ley.</w:t>
      </w:r>
    </w:p>
    <w:p w14:paraId="0B680FA1"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Las autoridades encargadas de la investigación, por conducto de su titular, podrán ordenar la práctica de visitas de verificación, las cuales se sujetarán a lo previsto en el Código de Procedimientos Administrativos del Estado de México, incluyendo acciones encubiertas y usuario simulado con apego a la legalidad, la presente Ley y demás normatividad que para este fin sea expedida por los titulares de los entes públicos responsables.</w:t>
      </w:r>
    </w:p>
    <w:p w14:paraId="322C3907"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65949B74" w14:textId="77777777" w:rsidR="0076667D" w:rsidRPr="00BA4DE9" w:rsidRDefault="0076667D" w:rsidP="00BA4DE9">
      <w:pPr>
        <w:tabs>
          <w:tab w:val="left" w:pos="8222"/>
        </w:tabs>
        <w:ind w:left="851" w:right="1417"/>
        <w:jc w:val="both"/>
        <w:rPr>
          <w:rFonts w:ascii="Palatino Linotype" w:hAnsi="Palatino Linotype" w:cs="Tahoma"/>
          <w:b/>
          <w:bCs/>
          <w:i/>
          <w:sz w:val="22"/>
          <w:szCs w:val="22"/>
        </w:rPr>
      </w:pPr>
      <w:r w:rsidRPr="00BA4DE9">
        <w:rPr>
          <w:rFonts w:ascii="Palatino Linotype" w:hAnsi="Palatino Linotype" w:cs="Tahoma"/>
          <w:b/>
          <w:bCs/>
          <w:i/>
          <w:sz w:val="22"/>
          <w:szCs w:val="22"/>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111CB026" w14:textId="77777777" w:rsidR="0076667D" w:rsidRPr="00BA4DE9" w:rsidRDefault="0076667D" w:rsidP="00BA4DE9">
      <w:pPr>
        <w:tabs>
          <w:tab w:val="left" w:pos="8222"/>
        </w:tabs>
        <w:ind w:left="851" w:right="1417"/>
        <w:jc w:val="both"/>
        <w:rPr>
          <w:rFonts w:ascii="Palatino Linotype" w:hAnsi="Palatino Linotype" w:cs="Tahoma"/>
          <w:bCs/>
          <w:i/>
          <w:sz w:val="22"/>
          <w:szCs w:val="22"/>
          <w:u w:val="single"/>
        </w:rPr>
      </w:pPr>
      <w:r w:rsidRPr="00BA4DE9">
        <w:rPr>
          <w:rFonts w:ascii="Palatino Linotype" w:hAnsi="Palatino Linotype" w:cs="Tahoma"/>
          <w:bCs/>
          <w:i/>
          <w:sz w:val="22"/>
          <w:szCs w:val="22"/>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149E50B6"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188B24B8"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2D0C6F13"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510E09A3"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105.</w:t>
      </w:r>
      <w:r w:rsidRPr="00BA4DE9">
        <w:rPr>
          <w:rFonts w:ascii="Palatino Linotype" w:hAnsi="Palatino Linotype" w:cs="Tahoma"/>
          <w:bCs/>
          <w:i/>
          <w:sz w:val="22"/>
          <w:szCs w:val="22"/>
        </w:rPr>
        <w:t xml:space="preserve"> Las autoridades substanciadoras, o en su caso, las </w:t>
      </w:r>
      <w:proofErr w:type="spellStart"/>
      <w:r w:rsidRPr="00BA4DE9">
        <w:rPr>
          <w:rFonts w:ascii="Palatino Linotype" w:hAnsi="Palatino Linotype" w:cs="Tahoma"/>
          <w:bCs/>
          <w:i/>
          <w:sz w:val="22"/>
          <w:szCs w:val="22"/>
        </w:rPr>
        <w:t>resolutoras</w:t>
      </w:r>
      <w:proofErr w:type="spellEnd"/>
      <w:r w:rsidRPr="00BA4DE9">
        <w:rPr>
          <w:rFonts w:ascii="Palatino Linotype" w:hAnsi="Palatino Linotype" w:cs="Tahoma"/>
          <w:bCs/>
          <w:i/>
          <w:sz w:val="22"/>
          <w:szCs w:val="22"/>
        </w:rPr>
        <w:t xml:space="preserve">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229494F9"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w:t>
      </w:r>
    </w:p>
    <w:p w14:paraId="3923D75E" w14:textId="77777777" w:rsidR="0076667D" w:rsidRPr="00BA4DE9" w:rsidRDefault="0076667D" w:rsidP="00BA4DE9">
      <w:pPr>
        <w:tabs>
          <w:tab w:val="left" w:pos="8222"/>
        </w:tabs>
        <w:ind w:left="851" w:right="1417"/>
        <w:jc w:val="both"/>
        <w:rPr>
          <w:rFonts w:ascii="Palatino Linotype" w:hAnsi="Palatino Linotype" w:cs="Tahoma"/>
          <w:b/>
          <w:bCs/>
          <w:i/>
          <w:sz w:val="22"/>
          <w:szCs w:val="22"/>
        </w:rPr>
      </w:pPr>
    </w:p>
    <w:p w14:paraId="2F0A12DB"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106</w:t>
      </w:r>
      <w:r w:rsidRPr="00BA4DE9">
        <w:rPr>
          <w:rFonts w:ascii="Palatino Linotype" w:hAnsi="Palatino Linotype" w:cs="Tahoma"/>
          <w:bCs/>
          <w:i/>
          <w:sz w:val="22"/>
          <w:szCs w:val="22"/>
        </w:rPr>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30823001"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0D78650B"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5EC8FFD5"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600B67FE"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116.</w:t>
      </w:r>
      <w:r w:rsidRPr="00BA4DE9">
        <w:rPr>
          <w:rFonts w:ascii="Palatino Linotype" w:hAnsi="Palatino Linotype" w:cs="Tahoma"/>
          <w:bCs/>
          <w:i/>
          <w:sz w:val="22"/>
          <w:szCs w:val="22"/>
        </w:rPr>
        <w:t xml:space="preserve"> El procedimiento de responsabilidad administrativa dará inicio cuando las autoridades substanciadoras, en el ámbito de su competencia, admitan el informe de presunta responsabilidad administrativa.</w:t>
      </w:r>
    </w:p>
    <w:p w14:paraId="30A15E68"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39AF7B2C"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119</w:t>
      </w:r>
      <w:r w:rsidRPr="00BA4DE9">
        <w:rPr>
          <w:rFonts w:ascii="Palatino Linotype" w:hAnsi="Palatino Linotype" w:cs="Tahoma"/>
          <w:bCs/>
          <w:i/>
          <w:sz w:val="22"/>
          <w:szCs w:val="22"/>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1C151417"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6FB0664F"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129</w:t>
      </w:r>
      <w:r w:rsidRPr="00BA4DE9">
        <w:rPr>
          <w:rFonts w:ascii="Palatino Linotype" w:hAnsi="Palatino Linotype" w:cs="Tahoma"/>
          <w:bCs/>
          <w:i/>
          <w:sz w:val="22"/>
          <w:szCs w:val="22"/>
        </w:rPr>
        <w:t xml:space="preserve">. Para conocer la verdad de los hechos las autoridades </w:t>
      </w:r>
      <w:proofErr w:type="spellStart"/>
      <w:r w:rsidRPr="00BA4DE9">
        <w:rPr>
          <w:rFonts w:ascii="Palatino Linotype" w:hAnsi="Palatino Linotype" w:cs="Tahoma"/>
          <w:bCs/>
          <w:i/>
          <w:sz w:val="22"/>
          <w:szCs w:val="22"/>
        </w:rPr>
        <w:t>resolutoras</w:t>
      </w:r>
      <w:proofErr w:type="spellEnd"/>
      <w:r w:rsidRPr="00BA4DE9">
        <w:rPr>
          <w:rFonts w:ascii="Palatino Linotype" w:hAnsi="Palatino Linotype" w:cs="Tahoma"/>
          <w:bCs/>
          <w:i/>
          <w:sz w:val="22"/>
          <w:szCs w:val="22"/>
        </w:rPr>
        <w:t xml:space="preserve"> podrán valerse de cualquier persona o documento, ya sea que pertenezca a las partes o a terceros, sin más limitación que las pruebas hayan sido obtenidas lícitamente y </w:t>
      </w:r>
      <w:r w:rsidRPr="00BA4DE9">
        <w:rPr>
          <w:rFonts w:ascii="Palatino Linotype" w:hAnsi="Palatino Linotype" w:cs="Tahoma"/>
          <w:bCs/>
          <w:i/>
          <w:sz w:val="22"/>
          <w:szCs w:val="22"/>
        </w:rPr>
        <w:lastRenderedPageBreak/>
        <w:t>con respeto a los derechos humanos, solo estará excluida la confesional a cargo de las partes por absolución de posiciones.</w:t>
      </w:r>
    </w:p>
    <w:p w14:paraId="5D51C821"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 xml:space="preserve">Las autoridades </w:t>
      </w:r>
      <w:proofErr w:type="spellStart"/>
      <w:r w:rsidRPr="00BA4DE9">
        <w:rPr>
          <w:rFonts w:ascii="Palatino Linotype" w:hAnsi="Palatino Linotype" w:cs="Tahoma"/>
          <w:bCs/>
          <w:i/>
          <w:sz w:val="22"/>
          <w:szCs w:val="22"/>
        </w:rPr>
        <w:t>resolutoras</w:t>
      </w:r>
      <w:proofErr w:type="spellEnd"/>
      <w:r w:rsidRPr="00BA4DE9">
        <w:rPr>
          <w:rFonts w:ascii="Palatino Linotype" w:hAnsi="Palatino Linotype" w:cs="Tahoma"/>
          <w:bCs/>
          <w:i/>
          <w:sz w:val="22"/>
          <w:szCs w:val="22"/>
        </w:rPr>
        <w:t xml:space="preserve">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25777554"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72DCDB19"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180</w:t>
      </w:r>
      <w:r w:rsidRPr="00BA4DE9">
        <w:rPr>
          <w:rFonts w:ascii="Palatino Linotype" w:hAnsi="Palatino Linotype" w:cs="Tahoma"/>
          <w:bCs/>
          <w:i/>
          <w:sz w:val="22"/>
          <w:szCs w:val="22"/>
        </w:rPr>
        <w:t>. El Informe de Presunta Responsabilidad Administrativa será integrado y emitido por las autoridades investigadoras y deberá contener los siguientes elementos:</w:t>
      </w:r>
    </w:p>
    <w:p w14:paraId="1DCE4825"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 El nombre de la autoridad investigadora.</w:t>
      </w:r>
    </w:p>
    <w:p w14:paraId="0DB262E0"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II. El domicilio de la autoridad investigadora para oír y recibir notificaciones.</w:t>
      </w:r>
    </w:p>
    <w:p w14:paraId="0F87DE08"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III. El nombre o nombres de los servidores públicos que podrán imponerse de los autos que se dicten en el expediente de responsabilidad administrativa por parte de la autoridad investigadora, precisando el alcance de la autorización otorgada.</w:t>
      </w:r>
    </w:p>
    <w:p w14:paraId="6A5D844A"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IV. El nombre y domicilio del servidor público a quien se señale como presunto responsable, así como el ente público al que se encuentre adscrito y el cargo que desempeñe.</w:t>
      </w:r>
    </w:p>
    <w:p w14:paraId="20A8EB3E"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0B5573A2"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Cs/>
          <w:i/>
          <w:sz w:val="22"/>
          <w:szCs w:val="22"/>
        </w:rPr>
        <w:t>En caso de que los presuntos responsables sean particulares, se deberá señalar su nombre o razón social, así como el domicilio donde podrán ser emplazados.</w:t>
      </w:r>
    </w:p>
    <w:p w14:paraId="6841B39D"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V</w:t>
      </w:r>
      <w:r w:rsidRPr="00BA4DE9">
        <w:rPr>
          <w:rFonts w:ascii="Palatino Linotype" w:hAnsi="Palatino Linotype" w:cs="Tahoma"/>
          <w:bCs/>
          <w:i/>
          <w:sz w:val="22"/>
          <w:szCs w:val="22"/>
        </w:rPr>
        <w:t>. La narración lógica y cronológica de los hechos que dieron lugar a la comisión de la presunta falta administrativa.</w:t>
      </w:r>
    </w:p>
    <w:p w14:paraId="3B947CDB"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VI.</w:t>
      </w:r>
      <w:r w:rsidRPr="00BA4DE9">
        <w:rPr>
          <w:rFonts w:ascii="Palatino Linotype" w:hAnsi="Palatino Linotype" w:cs="Tahoma"/>
          <w:bCs/>
          <w:i/>
          <w:sz w:val="22"/>
          <w:szCs w:val="22"/>
        </w:rPr>
        <w:t xml:space="preserve"> La infracción que se le imputa al señalado como presunto responsable, precisando las razones por las que se considera que ha cometido la falta.</w:t>
      </w:r>
    </w:p>
    <w:p w14:paraId="4A86A9D6"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VII.</w:t>
      </w:r>
      <w:r w:rsidRPr="00BA4DE9">
        <w:rPr>
          <w:rFonts w:ascii="Palatino Linotype" w:hAnsi="Palatino Linotype" w:cs="Tahoma"/>
          <w:bCs/>
          <w:i/>
          <w:sz w:val="22"/>
          <w:szCs w:val="22"/>
        </w:rPr>
        <w:t xml:space="preserve">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2B2E4D23"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VIII.</w:t>
      </w:r>
      <w:r w:rsidRPr="00BA4DE9">
        <w:rPr>
          <w:rFonts w:ascii="Palatino Linotype" w:hAnsi="Palatino Linotype" w:cs="Tahoma"/>
          <w:bCs/>
          <w:i/>
          <w:sz w:val="22"/>
          <w:szCs w:val="22"/>
        </w:rPr>
        <w:t xml:space="preserve"> La solicitud de medidas cautelares, de ser el caso.</w:t>
      </w:r>
    </w:p>
    <w:p w14:paraId="2A51FBC0"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IX</w:t>
      </w:r>
      <w:r w:rsidRPr="00BA4DE9">
        <w:rPr>
          <w:rFonts w:ascii="Palatino Linotype" w:hAnsi="Palatino Linotype" w:cs="Tahoma"/>
          <w:bCs/>
          <w:i/>
          <w:sz w:val="22"/>
          <w:szCs w:val="22"/>
        </w:rPr>
        <w:t>. Firma autógrafa de la autoridad investigadora.</w:t>
      </w:r>
      <w:r w:rsidRPr="00BA4DE9">
        <w:rPr>
          <w:rFonts w:ascii="Palatino Linotype" w:hAnsi="Palatino Linotype" w:cs="Tahoma"/>
          <w:bCs/>
          <w:i/>
          <w:sz w:val="22"/>
          <w:szCs w:val="22"/>
        </w:rPr>
        <w:cr/>
      </w:r>
    </w:p>
    <w:p w14:paraId="2633CBE5"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184.</w:t>
      </w:r>
      <w:r w:rsidRPr="00BA4DE9">
        <w:rPr>
          <w:rFonts w:ascii="Palatino Linotype" w:hAnsi="Palatino Linotype" w:cs="Tahoma"/>
          <w:bCs/>
          <w:i/>
          <w:sz w:val="22"/>
          <w:szCs w:val="22"/>
        </w:rPr>
        <w:t xml:space="preserve"> El desarrollo de las audiencias del procedimiento de responsabilidad administrativa, se llevarán a cabo de conformidad con las siguientes reglas:</w:t>
      </w:r>
    </w:p>
    <w:p w14:paraId="2C21CD2F"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I.</w:t>
      </w:r>
      <w:r w:rsidRPr="00BA4DE9">
        <w:rPr>
          <w:rFonts w:ascii="Palatino Linotype" w:hAnsi="Palatino Linotype" w:cs="Tahoma"/>
          <w:bCs/>
          <w:i/>
          <w:sz w:val="22"/>
          <w:szCs w:val="22"/>
        </w:rPr>
        <w:t xml:space="preserve"> Serán públicas.</w:t>
      </w:r>
    </w:p>
    <w:p w14:paraId="27C9585F"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lastRenderedPageBreak/>
        <w:t>II.</w:t>
      </w:r>
      <w:r w:rsidRPr="00BA4DE9">
        <w:rPr>
          <w:rFonts w:ascii="Palatino Linotype" w:hAnsi="Palatino Linotype" w:cs="Tahoma"/>
          <w:bCs/>
          <w:i/>
          <w:sz w:val="22"/>
          <w:szCs w:val="22"/>
        </w:rPr>
        <w:t xml:space="preserve"> No se permitirá la interrupción de la audiencia por parte de persona alguna, ya sea por los que intervienen en ella o por aquellos ajenos a la misma.</w:t>
      </w:r>
      <w:r w:rsidRPr="00BA4DE9">
        <w:rPr>
          <w:rFonts w:ascii="Palatino Linotype" w:hAnsi="Palatino Linotype" w:cs="Tahoma"/>
          <w:bCs/>
          <w:i/>
          <w:sz w:val="22"/>
          <w:szCs w:val="22"/>
        </w:rPr>
        <w:cr/>
        <w:t>…</w:t>
      </w:r>
    </w:p>
    <w:p w14:paraId="724FF53F"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p>
    <w:p w14:paraId="00806FB2"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Artículo 188.</w:t>
      </w:r>
      <w:r w:rsidRPr="00BA4DE9">
        <w:rPr>
          <w:rFonts w:ascii="Palatino Linotype" w:hAnsi="Palatino Linotype" w:cs="Tahoma"/>
          <w:bCs/>
          <w:i/>
          <w:sz w:val="22"/>
          <w:szCs w:val="22"/>
        </w:rPr>
        <w:t xml:space="preserve"> Las resoluciones serán:</w:t>
      </w:r>
    </w:p>
    <w:p w14:paraId="5A49B23D"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I.</w:t>
      </w:r>
      <w:r w:rsidRPr="00BA4DE9">
        <w:rPr>
          <w:rFonts w:ascii="Palatino Linotype" w:hAnsi="Palatino Linotype" w:cs="Tahoma"/>
          <w:bCs/>
          <w:i/>
          <w:sz w:val="22"/>
          <w:szCs w:val="22"/>
        </w:rPr>
        <w:t xml:space="preserve"> Acuerdos, cuando se trate de resoluciones de trámite.</w:t>
      </w:r>
    </w:p>
    <w:p w14:paraId="5847BF4D"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II.</w:t>
      </w:r>
      <w:r w:rsidRPr="00BA4DE9">
        <w:rPr>
          <w:rFonts w:ascii="Palatino Linotype" w:hAnsi="Palatino Linotype" w:cs="Tahoma"/>
          <w:bCs/>
          <w:i/>
          <w:sz w:val="22"/>
          <w:szCs w:val="22"/>
        </w:rPr>
        <w:t xml:space="preserve"> Autos provisionales, los que se refieren a determinaciones que se ejecuten provisionalmente.</w:t>
      </w:r>
    </w:p>
    <w:p w14:paraId="5382DCEA"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III.</w:t>
      </w:r>
      <w:r w:rsidRPr="00BA4DE9">
        <w:rPr>
          <w:rFonts w:ascii="Palatino Linotype" w:hAnsi="Palatino Linotype" w:cs="Tahoma"/>
          <w:bCs/>
          <w:i/>
          <w:sz w:val="22"/>
          <w:szCs w:val="22"/>
        </w:rPr>
        <w:t xml:space="preserve"> Autos preparatorios, a las resoluciones por las que se prepara el conocimiento y decisión de un asunto, se ordena la admisión, la preparación y desahogo de pruebas.</w:t>
      </w:r>
    </w:p>
    <w:p w14:paraId="5E61E515" w14:textId="77777777" w:rsidR="0076667D" w:rsidRPr="00BA4DE9" w:rsidRDefault="0076667D" w:rsidP="00BA4DE9">
      <w:pPr>
        <w:tabs>
          <w:tab w:val="left" w:pos="8222"/>
        </w:tabs>
        <w:ind w:left="851" w:right="1417"/>
        <w:jc w:val="both"/>
        <w:rPr>
          <w:rFonts w:ascii="Palatino Linotype" w:hAnsi="Palatino Linotype" w:cs="Tahoma"/>
          <w:bCs/>
          <w:i/>
          <w:sz w:val="22"/>
          <w:szCs w:val="22"/>
        </w:rPr>
      </w:pPr>
      <w:r w:rsidRPr="00BA4DE9">
        <w:rPr>
          <w:rFonts w:ascii="Palatino Linotype" w:hAnsi="Palatino Linotype" w:cs="Tahoma"/>
          <w:b/>
          <w:bCs/>
          <w:i/>
          <w:sz w:val="22"/>
          <w:szCs w:val="22"/>
        </w:rPr>
        <w:t>IV.</w:t>
      </w:r>
      <w:r w:rsidRPr="00BA4DE9">
        <w:rPr>
          <w:rFonts w:ascii="Palatino Linotype" w:hAnsi="Palatino Linotype" w:cs="Tahoma"/>
          <w:bCs/>
          <w:i/>
          <w:sz w:val="22"/>
          <w:szCs w:val="22"/>
        </w:rPr>
        <w:t xml:space="preserve"> Sentencias interlocutorias, aquellas que resuelven sobre un incidente o una cuestión </w:t>
      </w:r>
      <w:proofErr w:type="spellStart"/>
      <w:r w:rsidRPr="00BA4DE9">
        <w:rPr>
          <w:rFonts w:ascii="Palatino Linotype" w:hAnsi="Palatino Linotype" w:cs="Tahoma"/>
          <w:bCs/>
          <w:i/>
          <w:sz w:val="22"/>
          <w:szCs w:val="22"/>
        </w:rPr>
        <w:t>intraprocesal</w:t>
      </w:r>
      <w:proofErr w:type="spellEnd"/>
      <w:r w:rsidRPr="00BA4DE9">
        <w:rPr>
          <w:rFonts w:ascii="Palatino Linotype" w:hAnsi="Palatino Linotype" w:cs="Tahoma"/>
          <w:bCs/>
          <w:i/>
          <w:sz w:val="22"/>
          <w:szCs w:val="22"/>
        </w:rPr>
        <w:t xml:space="preserve"> o accesoria al procedimiento.</w:t>
      </w:r>
    </w:p>
    <w:p w14:paraId="6C9E3BEE" w14:textId="77777777" w:rsidR="0076667D" w:rsidRPr="00BA4DE9" w:rsidRDefault="0076667D" w:rsidP="00BA4DE9">
      <w:pPr>
        <w:ind w:left="851" w:right="1417"/>
        <w:jc w:val="both"/>
        <w:rPr>
          <w:rFonts w:ascii="Palatino Linotype" w:hAnsi="Palatino Linotype"/>
          <w:b/>
          <w:bCs/>
          <w:sz w:val="22"/>
          <w:szCs w:val="22"/>
        </w:rPr>
      </w:pPr>
      <w:r w:rsidRPr="00BA4DE9">
        <w:rPr>
          <w:rFonts w:ascii="Palatino Linotype" w:hAnsi="Palatino Linotype" w:cs="Tahoma"/>
          <w:b/>
          <w:bCs/>
          <w:i/>
          <w:sz w:val="22"/>
          <w:szCs w:val="22"/>
        </w:rPr>
        <w:t>V.</w:t>
      </w:r>
      <w:r w:rsidRPr="00BA4DE9">
        <w:rPr>
          <w:rFonts w:ascii="Palatino Linotype" w:hAnsi="Palatino Linotype" w:cs="Tahoma"/>
          <w:bCs/>
          <w:i/>
          <w:sz w:val="22"/>
          <w:szCs w:val="22"/>
        </w:rPr>
        <w:t xml:space="preserve"> Sentencias definitivas, las que resuelven el fondo del procedimiento de responsabilidad administrativa.</w:t>
      </w:r>
      <w:r w:rsidRPr="00BA4DE9">
        <w:rPr>
          <w:rFonts w:ascii="Palatino Linotype" w:hAnsi="Palatino Linotype" w:cs="Tahoma"/>
          <w:bCs/>
          <w:i/>
          <w:sz w:val="22"/>
          <w:szCs w:val="22"/>
        </w:rPr>
        <w:cr/>
      </w:r>
    </w:p>
    <w:p w14:paraId="0D6E097B" w14:textId="383BBA26" w:rsidR="0076667D" w:rsidRPr="00BA4DE9" w:rsidRDefault="0076667D" w:rsidP="00BA4DE9">
      <w:pPr>
        <w:spacing w:line="360" w:lineRule="auto"/>
        <w:jc w:val="both"/>
        <w:rPr>
          <w:rFonts w:ascii="Palatino Linotype" w:hAnsi="Palatino Linotype"/>
          <w:bCs/>
        </w:rPr>
      </w:pPr>
      <w:r w:rsidRPr="00BA4DE9">
        <w:rPr>
          <w:rFonts w:ascii="Palatino Linotype" w:hAnsi="Palatino Linotype"/>
          <w:bCs/>
        </w:rPr>
        <w:t xml:space="preserve">Conforme a lo anterior, se considera que existen tres etapas en el Procedimiento de Responsabilidad </w:t>
      </w:r>
      <w:r w:rsidRPr="00BA4DE9">
        <w:rPr>
          <w:rFonts w:ascii="Palatino Linotype" w:hAnsi="Palatino Linotype"/>
          <w:b/>
          <w:bCs/>
        </w:rPr>
        <w:t>A</w:t>
      </w:r>
      <w:r w:rsidRPr="00BA4DE9">
        <w:rPr>
          <w:rFonts w:ascii="Palatino Linotype" w:hAnsi="Palatino Linotype"/>
          <w:bCs/>
        </w:rPr>
        <w:t xml:space="preserve">dministrativa para determinar la falta en la que haya incurrido algún servidor público, a </w:t>
      </w:r>
      <w:r w:rsidR="00965F81" w:rsidRPr="00BA4DE9">
        <w:rPr>
          <w:rFonts w:ascii="Palatino Linotype" w:hAnsi="Palatino Linotype"/>
          <w:bCs/>
        </w:rPr>
        <w:t>saber,</w:t>
      </w:r>
      <w:r w:rsidRPr="00BA4DE9">
        <w:rPr>
          <w:rFonts w:ascii="Palatino Linotype" w:hAnsi="Palatino Linotype"/>
          <w:bCs/>
        </w:rPr>
        <w:t xml:space="preserve"> las siguientes:</w:t>
      </w:r>
    </w:p>
    <w:p w14:paraId="415733AE" w14:textId="77777777" w:rsidR="00A90527" w:rsidRPr="00BA4DE9" w:rsidRDefault="00A90527" w:rsidP="00BA4DE9">
      <w:pPr>
        <w:spacing w:line="360" w:lineRule="auto"/>
        <w:jc w:val="both"/>
        <w:rPr>
          <w:rFonts w:ascii="Palatino Linotype" w:hAnsi="Palatino Linotype"/>
          <w:bCs/>
        </w:rPr>
      </w:pPr>
    </w:p>
    <w:p w14:paraId="516E7C70" w14:textId="77777777" w:rsidR="0076667D" w:rsidRPr="00BA4DE9" w:rsidRDefault="0076667D" w:rsidP="00BA4DE9">
      <w:pPr>
        <w:numPr>
          <w:ilvl w:val="0"/>
          <w:numId w:val="21"/>
        </w:numPr>
        <w:spacing w:line="360" w:lineRule="auto"/>
        <w:ind w:left="426" w:right="899" w:hanging="11"/>
        <w:contextualSpacing/>
        <w:jc w:val="both"/>
        <w:rPr>
          <w:rFonts w:ascii="Palatino Linotype" w:hAnsi="Palatino Linotype" w:cs="Tahoma"/>
          <w:bCs/>
        </w:rPr>
      </w:pPr>
      <w:r w:rsidRPr="00BA4DE9">
        <w:rPr>
          <w:rFonts w:ascii="Palatino Linotype" w:hAnsi="Palatino Linotype" w:cs="Tahoma"/>
          <w:b/>
          <w:bCs/>
        </w:rPr>
        <w:t xml:space="preserve">Investigación: </w:t>
      </w:r>
      <w:r w:rsidRPr="00BA4DE9">
        <w:rPr>
          <w:rFonts w:ascii="Palatino Linotype" w:hAnsi="Palatino Linotype" w:cs="Tahoma"/>
          <w:bCs/>
        </w:rPr>
        <w:t>la cual consiste en lo siguiente:</w:t>
      </w:r>
    </w:p>
    <w:p w14:paraId="16A8BCD7" w14:textId="77777777" w:rsidR="0076667D" w:rsidRPr="00BA4DE9" w:rsidRDefault="0076667D" w:rsidP="00BA4DE9">
      <w:pPr>
        <w:numPr>
          <w:ilvl w:val="0"/>
          <w:numId w:val="23"/>
        </w:numPr>
        <w:spacing w:line="360" w:lineRule="auto"/>
        <w:ind w:left="709"/>
        <w:contextualSpacing/>
        <w:jc w:val="both"/>
        <w:rPr>
          <w:rFonts w:ascii="Palatino Linotype" w:hAnsi="Palatino Linotype" w:cs="Tahoma"/>
          <w:b/>
          <w:bCs/>
        </w:rPr>
      </w:pPr>
      <w:r w:rsidRPr="00BA4DE9">
        <w:rPr>
          <w:rFonts w:ascii="Palatino Linotype" w:hAnsi="Palatino Linotype" w:cs="Tahoma"/>
          <w:b/>
          <w:bCs/>
        </w:rPr>
        <w:t xml:space="preserve">Inicial: </w:t>
      </w:r>
    </w:p>
    <w:p w14:paraId="62614A03" w14:textId="77777777" w:rsidR="0076667D" w:rsidRPr="00BA4DE9" w:rsidRDefault="0076667D" w:rsidP="00BA4DE9">
      <w:pPr>
        <w:spacing w:line="360" w:lineRule="auto"/>
        <w:ind w:left="720"/>
        <w:contextualSpacing/>
        <w:jc w:val="both"/>
        <w:rPr>
          <w:rFonts w:ascii="Palatino Linotype" w:hAnsi="Palatino Linotype" w:cs="Tahoma"/>
          <w:bCs/>
        </w:rPr>
      </w:pPr>
      <w:r w:rsidRPr="00BA4DE9">
        <w:rPr>
          <w:rFonts w:ascii="Palatino Linotype" w:hAnsi="Palatino Linotype" w:cs="Tahoma"/>
          <w:bCs/>
        </w:rPr>
        <w:t xml:space="preserve">De oficio </w:t>
      </w:r>
    </w:p>
    <w:p w14:paraId="496140FD" w14:textId="77777777" w:rsidR="0076667D" w:rsidRPr="00BA4DE9" w:rsidRDefault="0076667D" w:rsidP="00BA4DE9">
      <w:pPr>
        <w:spacing w:line="360" w:lineRule="auto"/>
        <w:ind w:left="720"/>
        <w:contextualSpacing/>
        <w:jc w:val="both"/>
        <w:rPr>
          <w:rFonts w:ascii="Palatino Linotype" w:hAnsi="Palatino Linotype" w:cs="Tahoma"/>
          <w:bCs/>
        </w:rPr>
      </w:pPr>
      <w:r w:rsidRPr="00BA4DE9">
        <w:rPr>
          <w:rFonts w:ascii="Palatino Linotype" w:hAnsi="Palatino Linotype" w:cs="Tahoma"/>
          <w:bCs/>
        </w:rPr>
        <w:t xml:space="preserve">Por denuncia </w:t>
      </w:r>
    </w:p>
    <w:p w14:paraId="3306F2F7" w14:textId="77777777" w:rsidR="0076667D" w:rsidRPr="00BA4DE9" w:rsidRDefault="0076667D" w:rsidP="00BA4DE9">
      <w:pPr>
        <w:spacing w:line="360" w:lineRule="auto"/>
        <w:ind w:left="720"/>
        <w:contextualSpacing/>
        <w:jc w:val="both"/>
        <w:rPr>
          <w:rFonts w:ascii="Palatino Linotype" w:hAnsi="Palatino Linotype" w:cs="Tahoma"/>
          <w:bCs/>
        </w:rPr>
      </w:pPr>
      <w:r w:rsidRPr="00BA4DE9">
        <w:rPr>
          <w:rFonts w:ascii="Palatino Linotype" w:hAnsi="Palatino Linotype" w:cs="Tahoma"/>
          <w:bCs/>
        </w:rPr>
        <w:t xml:space="preserve">Derivado de auditorías </w:t>
      </w:r>
    </w:p>
    <w:p w14:paraId="2CA3CB64" w14:textId="77777777" w:rsidR="0076667D" w:rsidRPr="00BA4DE9" w:rsidRDefault="0076667D" w:rsidP="00BA4DE9">
      <w:pPr>
        <w:spacing w:line="360" w:lineRule="auto"/>
        <w:ind w:left="720"/>
        <w:contextualSpacing/>
        <w:jc w:val="both"/>
        <w:rPr>
          <w:rFonts w:ascii="Palatino Linotype" w:hAnsi="Palatino Linotype" w:cs="Tahoma"/>
          <w:bCs/>
        </w:rPr>
      </w:pPr>
    </w:p>
    <w:p w14:paraId="22BE971E" w14:textId="77777777" w:rsidR="0076667D" w:rsidRPr="00BA4DE9" w:rsidRDefault="0076667D" w:rsidP="00BA4DE9">
      <w:pPr>
        <w:numPr>
          <w:ilvl w:val="0"/>
          <w:numId w:val="23"/>
        </w:numPr>
        <w:spacing w:line="360" w:lineRule="auto"/>
        <w:ind w:left="709"/>
        <w:contextualSpacing/>
        <w:jc w:val="both"/>
        <w:rPr>
          <w:rFonts w:ascii="Palatino Linotype" w:hAnsi="Palatino Linotype" w:cs="Tahoma"/>
          <w:b/>
          <w:bCs/>
        </w:rPr>
      </w:pPr>
      <w:r w:rsidRPr="00BA4DE9">
        <w:rPr>
          <w:rFonts w:ascii="Palatino Linotype" w:hAnsi="Palatino Linotype" w:cs="Tahoma"/>
          <w:bCs/>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04B820EF" w14:textId="77777777" w:rsidR="0076667D" w:rsidRPr="00BA4DE9" w:rsidRDefault="0076667D" w:rsidP="00BA4DE9">
      <w:pPr>
        <w:spacing w:line="360" w:lineRule="auto"/>
        <w:ind w:left="709"/>
        <w:contextualSpacing/>
        <w:jc w:val="both"/>
        <w:rPr>
          <w:rFonts w:ascii="Palatino Linotype" w:hAnsi="Palatino Linotype" w:cs="Tahoma"/>
          <w:b/>
          <w:bCs/>
        </w:rPr>
      </w:pPr>
    </w:p>
    <w:p w14:paraId="26D42BCB" w14:textId="77777777" w:rsidR="0076667D" w:rsidRPr="00BA4DE9" w:rsidRDefault="0076667D" w:rsidP="00BA4DE9">
      <w:pPr>
        <w:numPr>
          <w:ilvl w:val="0"/>
          <w:numId w:val="21"/>
        </w:numPr>
        <w:spacing w:line="360" w:lineRule="auto"/>
        <w:contextualSpacing/>
        <w:jc w:val="both"/>
        <w:rPr>
          <w:rFonts w:ascii="Palatino Linotype" w:hAnsi="Palatino Linotype" w:cs="Tahoma"/>
          <w:b/>
          <w:bCs/>
        </w:rPr>
      </w:pPr>
      <w:r w:rsidRPr="00BA4DE9">
        <w:rPr>
          <w:rFonts w:ascii="Palatino Linotype" w:hAnsi="Palatino Linotype" w:cs="Tahoma"/>
          <w:b/>
          <w:bCs/>
        </w:rPr>
        <w:lastRenderedPageBreak/>
        <w:t xml:space="preserve">Sustanciación: </w:t>
      </w:r>
      <w:r w:rsidRPr="00BA4DE9">
        <w:rPr>
          <w:rFonts w:ascii="Palatino Linotype" w:hAnsi="Palatino Linotype" w:cs="Tahoma"/>
          <w:bCs/>
        </w:rPr>
        <w:t>En este periodo se puede realizar lo siguiente:</w:t>
      </w:r>
    </w:p>
    <w:p w14:paraId="34A0E2B7" w14:textId="77777777" w:rsidR="0076667D" w:rsidRPr="00BA4DE9" w:rsidRDefault="0076667D" w:rsidP="00BA4DE9">
      <w:pPr>
        <w:spacing w:line="360" w:lineRule="auto"/>
        <w:ind w:left="360"/>
        <w:contextualSpacing/>
        <w:jc w:val="both"/>
        <w:rPr>
          <w:rFonts w:ascii="Palatino Linotype" w:hAnsi="Palatino Linotype" w:cs="Tahoma"/>
          <w:b/>
          <w:bCs/>
        </w:rPr>
      </w:pPr>
    </w:p>
    <w:p w14:paraId="1B264366" w14:textId="77777777" w:rsidR="0076667D" w:rsidRPr="00BA4DE9" w:rsidRDefault="0076667D" w:rsidP="00BA4DE9">
      <w:pPr>
        <w:numPr>
          <w:ilvl w:val="0"/>
          <w:numId w:val="23"/>
        </w:numPr>
        <w:spacing w:line="360" w:lineRule="auto"/>
        <w:ind w:left="709" w:hanging="357"/>
        <w:contextualSpacing/>
        <w:jc w:val="both"/>
        <w:rPr>
          <w:rFonts w:ascii="Palatino Linotype" w:hAnsi="Palatino Linotype" w:cs="Tahoma"/>
          <w:b/>
          <w:bCs/>
        </w:rPr>
      </w:pPr>
      <w:r w:rsidRPr="00BA4DE9">
        <w:rPr>
          <w:rFonts w:ascii="Palatino Linotype" w:hAnsi="Palatino Linotype" w:cs="Tahoma"/>
          <w:bCs/>
        </w:rPr>
        <w:t>Se califican los hechos como faltas administrativas graves o no graves</w:t>
      </w:r>
    </w:p>
    <w:p w14:paraId="25F46D62" w14:textId="77777777" w:rsidR="0076667D" w:rsidRPr="00BA4DE9" w:rsidRDefault="0076667D" w:rsidP="00BA4DE9">
      <w:pPr>
        <w:numPr>
          <w:ilvl w:val="0"/>
          <w:numId w:val="23"/>
        </w:numPr>
        <w:spacing w:line="360" w:lineRule="auto"/>
        <w:ind w:left="709" w:hanging="357"/>
        <w:contextualSpacing/>
        <w:jc w:val="both"/>
        <w:rPr>
          <w:rFonts w:ascii="Palatino Linotype" w:hAnsi="Palatino Linotype" w:cs="Tahoma"/>
          <w:b/>
          <w:bCs/>
        </w:rPr>
      </w:pPr>
      <w:r w:rsidRPr="00BA4DE9">
        <w:rPr>
          <w:rFonts w:ascii="Palatino Linotype" w:hAnsi="Palatino Linotype" w:cs="Tahoma"/>
          <w:bCs/>
        </w:rPr>
        <w:t>La autoridad substanciadora podrá admitir el informe de presunta responsabilidad administrativa.</w:t>
      </w:r>
    </w:p>
    <w:p w14:paraId="2D150D76" w14:textId="77777777" w:rsidR="0076667D" w:rsidRPr="00BA4DE9" w:rsidRDefault="0076667D" w:rsidP="00BA4DE9">
      <w:pPr>
        <w:numPr>
          <w:ilvl w:val="0"/>
          <w:numId w:val="23"/>
        </w:numPr>
        <w:spacing w:line="360" w:lineRule="auto"/>
        <w:ind w:left="709" w:hanging="357"/>
        <w:contextualSpacing/>
        <w:jc w:val="both"/>
        <w:rPr>
          <w:rFonts w:ascii="Palatino Linotype" w:hAnsi="Palatino Linotype" w:cs="Tahoma"/>
          <w:b/>
          <w:bCs/>
        </w:rPr>
      </w:pPr>
      <w:r w:rsidRPr="00BA4DE9">
        <w:rPr>
          <w:rFonts w:ascii="Palatino Linotype" w:hAnsi="Palatino Linotype" w:cs="Tahoma"/>
          <w:bCs/>
        </w:rPr>
        <w:t>Las partes, pueden presentar las pruebas o alegatos que consideren pertinentes,</w:t>
      </w:r>
    </w:p>
    <w:p w14:paraId="1BB23EF0" w14:textId="77777777" w:rsidR="0076667D" w:rsidRPr="00BA4DE9" w:rsidRDefault="0076667D" w:rsidP="00BA4DE9">
      <w:pPr>
        <w:spacing w:line="360" w:lineRule="auto"/>
        <w:ind w:left="709"/>
        <w:contextualSpacing/>
        <w:jc w:val="both"/>
        <w:rPr>
          <w:rFonts w:ascii="Palatino Linotype" w:hAnsi="Palatino Linotype" w:cs="Tahoma"/>
          <w:b/>
          <w:bCs/>
        </w:rPr>
      </w:pPr>
    </w:p>
    <w:p w14:paraId="20253337" w14:textId="77777777" w:rsidR="0076667D" w:rsidRPr="00BA4DE9" w:rsidRDefault="0076667D" w:rsidP="00BA4DE9">
      <w:pPr>
        <w:numPr>
          <w:ilvl w:val="0"/>
          <w:numId w:val="21"/>
        </w:numPr>
        <w:spacing w:line="360" w:lineRule="auto"/>
        <w:contextualSpacing/>
        <w:jc w:val="both"/>
        <w:rPr>
          <w:rFonts w:ascii="Palatino Linotype" w:hAnsi="Palatino Linotype" w:cs="Tahoma"/>
          <w:b/>
          <w:bCs/>
        </w:rPr>
      </w:pPr>
      <w:r w:rsidRPr="00BA4DE9">
        <w:rPr>
          <w:rFonts w:ascii="Palatino Linotype" w:hAnsi="Palatino Linotype" w:cs="Tahoma"/>
          <w:b/>
          <w:bCs/>
        </w:rPr>
        <w:t>Resolución:</w:t>
      </w:r>
    </w:p>
    <w:p w14:paraId="4E2A7708" w14:textId="77777777" w:rsidR="0076667D" w:rsidRPr="00BA4DE9" w:rsidRDefault="0076667D" w:rsidP="00BA4DE9">
      <w:pPr>
        <w:numPr>
          <w:ilvl w:val="0"/>
          <w:numId w:val="22"/>
        </w:numPr>
        <w:spacing w:line="360" w:lineRule="auto"/>
        <w:ind w:left="709" w:hanging="283"/>
        <w:contextualSpacing/>
        <w:jc w:val="both"/>
        <w:rPr>
          <w:rFonts w:ascii="Palatino Linotype" w:hAnsi="Palatino Linotype" w:cs="Tahoma"/>
          <w:b/>
          <w:bCs/>
        </w:rPr>
      </w:pPr>
      <w:r w:rsidRPr="00BA4DE9">
        <w:rPr>
          <w:rFonts w:ascii="Palatino Linotype" w:hAnsi="Palatino Linotype" w:cs="Tahoma"/>
          <w:bCs/>
        </w:rPr>
        <w:t>Se emite resolución y se notifica a las partes.</w:t>
      </w:r>
    </w:p>
    <w:p w14:paraId="4E2554A2" w14:textId="77777777" w:rsidR="0076667D" w:rsidRPr="00BA4DE9" w:rsidRDefault="0076667D" w:rsidP="00BA4DE9">
      <w:pPr>
        <w:spacing w:line="360" w:lineRule="auto"/>
        <w:ind w:right="-28"/>
        <w:jc w:val="both"/>
        <w:rPr>
          <w:rFonts w:ascii="Palatino Linotype" w:hAnsi="Palatino Linotype" w:cs="Tahoma"/>
          <w:bCs/>
        </w:rPr>
      </w:pPr>
    </w:p>
    <w:p w14:paraId="092CA5D1" w14:textId="77777777" w:rsidR="0076667D" w:rsidRPr="00BA4DE9" w:rsidRDefault="0076667D" w:rsidP="00BA4DE9">
      <w:pPr>
        <w:spacing w:line="360" w:lineRule="auto"/>
        <w:ind w:right="-28"/>
        <w:jc w:val="both"/>
        <w:rPr>
          <w:rFonts w:ascii="Palatino Linotype" w:hAnsi="Palatino Linotype" w:cs="Tahoma"/>
          <w:bCs/>
          <w:szCs w:val="22"/>
        </w:rPr>
      </w:pPr>
      <w:r w:rsidRPr="00BA4DE9">
        <w:rPr>
          <w:rFonts w:ascii="Palatino Linotype" w:hAnsi="Palatino Linotype" w:cs="Tahoma"/>
          <w:bCs/>
        </w:rPr>
        <w:t>Así, se desprende que el expediente clasificado</w:t>
      </w:r>
      <w:r w:rsidRPr="00BA4DE9">
        <w:rPr>
          <w:rFonts w:ascii="Palatino Linotype" w:hAnsi="Palatino Linotype" w:cs="Tahoma"/>
          <w:bCs/>
          <w:szCs w:val="22"/>
        </w:rPr>
        <w:t xml:space="preserve"> por </w:t>
      </w:r>
      <w:r w:rsidRPr="00BA4DE9">
        <w:rPr>
          <w:rFonts w:ascii="Palatino Linotype" w:hAnsi="Palatino Linotype" w:cs="Tahoma"/>
          <w:b/>
          <w:bCs/>
          <w:szCs w:val="22"/>
        </w:rPr>
        <w:t>EL SUJETO OBLIGADO</w:t>
      </w:r>
      <w:r w:rsidRPr="00BA4DE9">
        <w:rPr>
          <w:rFonts w:ascii="Palatino Linotype" w:hAnsi="Palatino Linotype"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10E20A09" w14:textId="77777777" w:rsidR="0076667D" w:rsidRPr="00BA4DE9" w:rsidRDefault="0076667D" w:rsidP="00BA4DE9">
      <w:pPr>
        <w:tabs>
          <w:tab w:val="left" w:pos="8222"/>
        </w:tabs>
        <w:spacing w:line="360" w:lineRule="auto"/>
        <w:ind w:right="397"/>
        <w:jc w:val="both"/>
        <w:rPr>
          <w:rFonts w:ascii="Palatino Linotype" w:hAnsi="Palatino Linotype" w:cs="Tahoma"/>
          <w:bCs/>
          <w:sz w:val="22"/>
          <w:szCs w:val="22"/>
        </w:rPr>
      </w:pPr>
    </w:p>
    <w:p w14:paraId="4AA7BD35" w14:textId="77777777" w:rsidR="0076667D" w:rsidRPr="00BA4DE9" w:rsidRDefault="0076667D" w:rsidP="00BA4DE9">
      <w:pPr>
        <w:pStyle w:val="Prrafodelista"/>
        <w:numPr>
          <w:ilvl w:val="0"/>
          <w:numId w:val="19"/>
        </w:numPr>
        <w:tabs>
          <w:tab w:val="left" w:pos="8222"/>
        </w:tabs>
        <w:spacing w:line="360" w:lineRule="auto"/>
        <w:ind w:right="397"/>
        <w:contextualSpacing/>
        <w:jc w:val="both"/>
        <w:rPr>
          <w:rFonts w:ascii="Palatino Linotype" w:hAnsi="Palatino Linotype" w:cs="Tahoma"/>
          <w:bCs/>
          <w:szCs w:val="22"/>
        </w:rPr>
      </w:pPr>
      <w:r w:rsidRPr="00BA4DE9">
        <w:rPr>
          <w:rFonts w:ascii="Palatino Linotype" w:hAnsi="Palatino Linotype" w:cs="Tahoma"/>
          <w:b/>
          <w:bCs/>
          <w:szCs w:val="22"/>
        </w:rPr>
        <w:t>La existencia de un procedimiento administrativo, que se encuentre en trámite.</w:t>
      </w:r>
    </w:p>
    <w:p w14:paraId="20126E1A" w14:textId="77777777" w:rsidR="0076667D" w:rsidRPr="00BA4DE9" w:rsidRDefault="0076667D" w:rsidP="00BA4DE9">
      <w:pPr>
        <w:pStyle w:val="Prrafodelista"/>
        <w:tabs>
          <w:tab w:val="left" w:pos="8222"/>
        </w:tabs>
        <w:spacing w:line="360" w:lineRule="auto"/>
        <w:ind w:right="397"/>
        <w:jc w:val="both"/>
        <w:rPr>
          <w:rFonts w:ascii="Palatino Linotype" w:hAnsi="Palatino Linotype" w:cs="Tahoma"/>
          <w:bCs/>
          <w:szCs w:val="22"/>
        </w:rPr>
      </w:pPr>
    </w:p>
    <w:p w14:paraId="7E1698BC" w14:textId="35BFC9F7" w:rsidR="0076667D" w:rsidRPr="00BA4DE9" w:rsidRDefault="0076667D" w:rsidP="00BA4DE9">
      <w:pPr>
        <w:spacing w:line="360" w:lineRule="auto"/>
        <w:ind w:right="-28"/>
        <w:jc w:val="both"/>
        <w:rPr>
          <w:rFonts w:ascii="Palatino Linotype" w:hAnsi="Palatino Linotype" w:cs="Tahoma"/>
          <w:bCs/>
          <w:szCs w:val="22"/>
        </w:rPr>
      </w:pPr>
      <w:r w:rsidRPr="00BA4DE9">
        <w:rPr>
          <w:rFonts w:ascii="Palatino Linotype" w:hAnsi="Palatino Linotype" w:cs="Tahoma"/>
          <w:bCs/>
          <w:szCs w:val="22"/>
        </w:rPr>
        <w:t xml:space="preserve">En ese contexto, cabe precisar que los expedientes conformados por el Órgano Interno de Control con motivo de la presunta falta administrativa, a la fecha de respuesta, </w:t>
      </w:r>
      <w:r w:rsidRPr="00BA4DE9">
        <w:rPr>
          <w:rFonts w:ascii="Palatino Linotype" w:hAnsi="Palatino Linotype" w:cs="Tahoma"/>
          <w:b/>
          <w:bCs/>
          <w:szCs w:val="22"/>
          <w:u w:val="single"/>
        </w:rPr>
        <w:t>se encuentran en la etapa de investigación</w:t>
      </w:r>
      <w:r w:rsidRPr="00BA4DE9">
        <w:rPr>
          <w:rFonts w:ascii="Palatino Linotype" w:hAnsi="Palatino Linotype" w:cs="Tahoma"/>
          <w:bCs/>
          <w:szCs w:val="22"/>
        </w:rPr>
        <w:t xml:space="preserve">, ya que así lo señaló </w:t>
      </w:r>
      <w:r w:rsidRPr="00BA4DE9">
        <w:rPr>
          <w:rFonts w:ascii="Palatino Linotype" w:hAnsi="Palatino Linotype" w:cs="Tahoma"/>
          <w:b/>
          <w:bCs/>
          <w:szCs w:val="22"/>
        </w:rPr>
        <w:t>EL SUJETO OBLIGADO</w:t>
      </w:r>
      <w:r w:rsidRPr="00BA4DE9">
        <w:rPr>
          <w:rFonts w:ascii="Palatino Linotype" w:hAnsi="Palatino Linotype" w:cs="Tahoma"/>
          <w:bCs/>
          <w:szCs w:val="22"/>
        </w:rPr>
        <w:t>, pues se continua allegando de elementos para determinar si existe alguna responsabilidad administrativa por parte de la servidora pública referida en la solicitud primigenia, esto con la finalidad de obtener los elementos necesarios para continuar a la siguiente etapa.</w:t>
      </w:r>
    </w:p>
    <w:p w14:paraId="792E9786" w14:textId="77777777" w:rsidR="00A90527" w:rsidRPr="00BA4DE9" w:rsidRDefault="00A90527" w:rsidP="00BA4DE9">
      <w:pPr>
        <w:spacing w:line="360" w:lineRule="auto"/>
        <w:ind w:right="-28"/>
        <w:jc w:val="both"/>
        <w:rPr>
          <w:rFonts w:ascii="Palatino Linotype" w:hAnsi="Palatino Linotype" w:cs="Tahoma"/>
          <w:bCs/>
          <w:szCs w:val="22"/>
        </w:rPr>
      </w:pPr>
    </w:p>
    <w:p w14:paraId="43EE5477" w14:textId="77777777" w:rsidR="0076667D" w:rsidRPr="00BA4DE9" w:rsidRDefault="0076667D" w:rsidP="00BA4DE9">
      <w:pPr>
        <w:spacing w:line="360" w:lineRule="auto"/>
        <w:jc w:val="both"/>
        <w:rPr>
          <w:rFonts w:ascii="Palatino Linotype" w:hAnsi="Palatino Linotype"/>
          <w:bCs/>
        </w:rPr>
      </w:pPr>
      <w:r w:rsidRPr="00BA4DE9">
        <w:rPr>
          <w:rFonts w:ascii="Palatino Linotype" w:hAnsi="Palatino Linotype"/>
          <w:bCs/>
        </w:rPr>
        <w:t>Así, se acredita el primero de los requisitos establecidos en los Lineamientos Generales para acreditar la reserva en cuestión, pues el expediente, aún no cuentan con alguna Resolución, al contrario, sigue en la etapa de investigación.</w:t>
      </w:r>
    </w:p>
    <w:p w14:paraId="49666B48" w14:textId="77777777" w:rsidR="00A90527" w:rsidRPr="00BA4DE9" w:rsidRDefault="00A90527" w:rsidP="00BA4DE9">
      <w:pPr>
        <w:spacing w:line="360" w:lineRule="auto"/>
        <w:jc w:val="both"/>
        <w:rPr>
          <w:rFonts w:ascii="Palatino Linotype" w:hAnsi="Palatino Linotype"/>
          <w:bCs/>
        </w:rPr>
      </w:pPr>
    </w:p>
    <w:p w14:paraId="292B2FED" w14:textId="77777777" w:rsidR="0076667D" w:rsidRPr="00BA4DE9" w:rsidRDefault="0076667D" w:rsidP="00BA4DE9">
      <w:pPr>
        <w:pStyle w:val="Prrafodelista"/>
        <w:numPr>
          <w:ilvl w:val="0"/>
          <w:numId w:val="19"/>
        </w:numPr>
        <w:tabs>
          <w:tab w:val="left" w:pos="8222"/>
        </w:tabs>
        <w:spacing w:line="360" w:lineRule="auto"/>
        <w:ind w:right="397"/>
        <w:contextualSpacing/>
        <w:jc w:val="both"/>
        <w:rPr>
          <w:rFonts w:ascii="Palatino Linotype" w:hAnsi="Palatino Linotype" w:cs="Tahoma"/>
          <w:b/>
          <w:bCs/>
        </w:rPr>
      </w:pPr>
      <w:r w:rsidRPr="00BA4DE9">
        <w:rPr>
          <w:rFonts w:ascii="Palatino Linotype" w:hAnsi="Palatino Linotype" w:cs="Tahoma"/>
          <w:b/>
          <w:bCs/>
        </w:rPr>
        <w:t xml:space="preserve">Que la información se refiera a actuaciones, diligencias y constancias propias del procedimiento de responsabilidad. </w:t>
      </w:r>
    </w:p>
    <w:p w14:paraId="78DA50A4" w14:textId="77777777" w:rsidR="0076667D" w:rsidRPr="00BA4DE9" w:rsidRDefault="0076667D" w:rsidP="00BA4DE9">
      <w:pPr>
        <w:tabs>
          <w:tab w:val="left" w:pos="8222"/>
        </w:tabs>
        <w:spacing w:line="360" w:lineRule="auto"/>
        <w:ind w:right="397"/>
        <w:jc w:val="both"/>
        <w:rPr>
          <w:rFonts w:ascii="Palatino Linotype" w:hAnsi="Palatino Linotype" w:cs="Tahoma"/>
          <w:b/>
          <w:bCs/>
        </w:rPr>
      </w:pPr>
    </w:p>
    <w:p w14:paraId="6A549099" w14:textId="77777777" w:rsidR="0076667D" w:rsidRPr="00BA4DE9" w:rsidRDefault="0076667D" w:rsidP="00BA4DE9">
      <w:pPr>
        <w:tabs>
          <w:tab w:val="left" w:pos="8222"/>
        </w:tabs>
        <w:spacing w:line="360" w:lineRule="auto"/>
        <w:ind w:right="-28"/>
        <w:jc w:val="both"/>
        <w:rPr>
          <w:rFonts w:ascii="Palatino Linotype" w:hAnsi="Palatino Linotype" w:cs="Tahoma"/>
          <w:bCs/>
        </w:rPr>
      </w:pPr>
      <w:r w:rsidRPr="00BA4DE9">
        <w:rPr>
          <w:rFonts w:ascii="Palatino Linotype" w:hAnsi="Palatino Linotype" w:cs="Tahoma"/>
          <w:bCs/>
        </w:rPr>
        <w:t>Al respecto, en el presente caso, se trata de la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493C2283" w14:textId="77777777" w:rsidR="0076667D" w:rsidRPr="00BA4DE9" w:rsidRDefault="0076667D" w:rsidP="00BA4DE9">
      <w:pPr>
        <w:tabs>
          <w:tab w:val="left" w:pos="8222"/>
        </w:tabs>
        <w:spacing w:line="360" w:lineRule="auto"/>
        <w:ind w:right="-28"/>
        <w:jc w:val="both"/>
        <w:rPr>
          <w:rFonts w:ascii="Palatino Linotype" w:hAnsi="Palatino Linotype" w:cs="Tahoma"/>
          <w:bCs/>
        </w:rPr>
      </w:pPr>
    </w:p>
    <w:p w14:paraId="2304C8C5" w14:textId="77777777" w:rsidR="0076667D" w:rsidRPr="00BA4DE9" w:rsidRDefault="0076667D" w:rsidP="00BA4DE9">
      <w:pPr>
        <w:tabs>
          <w:tab w:val="left" w:pos="8222"/>
        </w:tabs>
        <w:spacing w:line="360" w:lineRule="auto"/>
        <w:ind w:right="-28"/>
        <w:jc w:val="both"/>
        <w:rPr>
          <w:rFonts w:ascii="Palatino Linotype" w:hAnsi="Palatino Linotype" w:cs="Tahoma"/>
          <w:bCs/>
        </w:rPr>
      </w:pPr>
      <w:r w:rsidRPr="00BA4DE9">
        <w:rPr>
          <w:rFonts w:ascii="Palatino Linotype" w:hAnsi="Palatino Linotype" w:cs="Tahoma"/>
          <w:bCs/>
        </w:rPr>
        <w:t>Conforme a lo anterior, se advierte que en la etapa en la que se encuentran los documentos solicitados por la particular son en el de investigación la cual al concluir continúa con las etapas de sustanciación y resolución por lo que la autoridad se encuentra en la calefacción del tipo de falta.</w:t>
      </w:r>
    </w:p>
    <w:p w14:paraId="0996E47E" w14:textId="77777777" w:rsidR="0076667D" w:rsidRPr="00BA4DE9" w:rsidRDefault="0076667D" w:rsidP="00BA4DE9">
      <w:pPr>
        <w:tabs>
          <w:tab w:val="left" w:pos="8222"/>
        </w:tabs>
        <w:spacing w:line="360" w:lineRule="auto"/>
        <w:ind w:right="-28"/>
        <w:jc w:val="both"/>
        <w:rPr>
          <w:rFonts w:ascii="Palatino Linotype" w:hAnsi="Palatino Linotype" w:cs="Tahoma"/>
          <w:bCs/>
        </w:rPr>
      </w:pPr>
    </w:p>
    <w:p w14:paraId="7CC86EB7" w14:textId="77777777" w:rsidR="0076667D" w:rsidRPr="00BA4DE9" w:rsidRDefault="0076667D" w:rsidP="00BA4DE9">
      <w:pPr>
        <w:tabs>
          <w:tab w:val="left" w:pos="8222"/>
        </w:tabs>
        <w:spacing w:line="360" w:lineRule="auto"/>
        <w:ind w:right="-28"/>
        <w:jc w:val="both"/>
        <w:rPr>
          <w:rFonts w:ascii="Palatino Linotype" w:hAnsi="Palatino Linotype" w:cs="Tahoma"/>
          <w:bCs/>
        </w:rPr>
      </w:pPr>
      <w:r w:rsidRPr="00BA4DE9">
        <w:rPr>
          <w:rFonts w:ascii="Palatino Linotype" w:hAnsi="Palatino Linotype" w:cs="Tahoma"/>
          <w:bCs/>
        </w:rPr>
        <w:t>Por lo que, se advierte que el documento solicitado corresponde a constancias propias que determinan la procedencia de los procedimientos, pues corresponden a determinar el tipo de falta que pudo haber cometido un servidor público, bajo la cual se planteará que tipo de pruebas pueden aportar las partes y ante que autoridad se resuelve; por lo que, se acredita el Segundo de los requisitos establecidos en los Lineamientos Generales.</w:t>
      </w:r>
    </w:p>
    <w:p w14:paraId="19B3E51F" w14:textId="77777777" w:rsidR="0076667D" w:rsidRPr="00BA4DE9" w:rsidRDefault="0076667D" w:rsidP="00BA4DE9">
      <w:pPr>
        <w:tabs>
          <w:tab w:val="left" w:pos="8222"/>
        </w:tabs>
        <w:spacing w:line="360" w:lineRule="auto"/>
        <w:ind w:right="-28"/>
        <w:jc w:val="both"/>
        <w:rPr>
          <w:rFonts w:ascii="Palatino Linotype" w:hAnsi="Palatino Linotype" w:cs="Tahoma"/>
          <w:bCs/>
        </w:rPr>
      </w:pPr>
    </w:p>
    <w:p w14:paraId="304C647B" w14:textId="77777777" w:rsidR="0076667D" w:rsidRPr="00BA4DE9" w:rsidRDefault="0076667D" w:rsidP="00BA4DE9">
      <w:pPr>
        <w:tabs>
          <w:tab w:val="left" w:pos="8222"/>
        </w:tabs>
        <w:spacing w:line="360" w:lineRule="auto"/>
        <w:ind w:right="-28"/>
        <w:jc w:val="both"/>
        <w:rPr>
          <w:rFonts w:ascii="Palatino Linotype" w:hAnsi="Palatino Linotype" w:cs="Tahoma"/>
          <w:bCs/>
        </w:rPr>
      </w:pPr>
      <w:r w:rsidRPr="00BA4DE9">
        <w:rPr>
          <w:rFonts w:ascii="Palatino Linotype" w:hAnsi="Palatino Linotype" w:cs="Tahoma"/>
          <w:bCs/>
        </w:rPr>
        <w:t xml:space="preserve">Así, se considera que los expedientes referidos por </w:t>
      </w:r>
      <w:r w:rsidRPr="00BA4DE9">
        <w:rPr>
          <w:rFonts w:ascii="Palatino Linotype" w:hAnsi="Palatino Linotype" w:cs="Tahoma"/>
          <w:b/>
          <w:bCs/>
        </w:rPr>
        <w:t>EL SUJETO OBLIGADO</w:t>
      </w:r>
      <w:r w:rsidRPr="00BA4DE9">
        <w:rPr>
          <w:rFonts w:ascii="Palatino Linotype" w:hAnsi="Palatino Linotype" w:cs="Tahoma"/>
          <w:bCs/>
        </w:rPr>
        <w:t xml:space="preserve"> actualizan la reserva de la información, en términos del artículo 140, fracción VI de la Ley de Transparencia y Acceso a la Información del Estado de México y Municipios, pues el proceso administrativo sigue en trámite.</w:t>
      </w:r>
    </w:p>
    <w:p w14:paraId="7DB7A237" w14:textId="77777777" w:rsidR="0076667D" w:rsidRPr="00BA4DE9" w:rsidRDefault="0076667D" w:rsidP="00BA4DE9">
      <w:pPr>
        <w:tabs>
          <w:tab w:val="left" w:pos="8222"/>
        </w:tabs>
        <w:spacing w:line="360" w:lineRule="auto"/>
        <w:ind w:right="-28"/>
        <w:jc w:val="both"/>
        <w:rPr>
          <w:rFonts w:ascii="Palatino Linotype" w:hAnsi="Palatino Linotype" w:cs="Tahoma"/>
          <w:bCs/>
        </w:rPr>
      </w:pPr>
    </w:p>
    <w:p w14:paraId="08D70887" w14:textId="77777777" w:rsidR="0076667D" w:rsidRPr="00BA4DE9" w:rsidRDefault="0076667D" w:rsidP="00BA4DE9">
      <w:pPr>
        <w:tabs>
          <w:tab w:val="left" w:pos="8222"/>
        </w:tabs>
        <w:spacing w:line="360" w:lineRule="auto"/>
        <w:ind w:right="-28"/>
        <w:jc w:val="both"/>
        <w:rPr>
          <w:rFonts w:ascii="Palatino Linotype" w:hAnsi="Palatino Linotype" w:cs="Tahoma"/>
          <w:bCs/>
          <w:szCs w:val="22"/>
        </w:rPr>
      </w:pPr>
      <w:r w:rsidRPr="00BA4DE9">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0B77DEE0" w14:textId="77777777" w:rsidR="00A90527" w:rsidRPr="00BA4DE9" w:rsidRDefault="00A90527" w:rsidP="00BA4DE9">
      <w:pPr>
        <w:tabs>
          <w:tab w:val="left" w:pos="8222"/>
        </w:tabs>
        <w:spacing w:line="360" w:lineRule="auto"/>
        <w:ind w:right="-28"/>
        <w:jc w:val="both"/>
        <w:rPr>
          <w:rFonts w:ascii="Palatino Linotype" w:hAnsi="Palatino Linotype" w:cs="Tahoma"/>
          <w:bCs/>
          <w:szCs w:val="22"/>
        </w:rPr>
      </w:pPr>
    </w:p>
    <w:p w14:paraId="3C6ECFED" w14:textId="77777777" w:rsidR="0076667D" w:rsidRPr="00BA4DE9" w:rsidRDefault="0076667D" w:rsidP="00BA4DE9">
      <w:pPr>
        <w:pStyle w:val="Prrafodelista"/>
        <w:numPr>
          <w:ilvl w:val="0"/>
          <w:numId w:val="20"/>
        </w:numPr>
        <w:tabs>
          <w:tab w:val="left" w:pos="8222"/>
        </w:tabs>
        <w:spacing w:line="360" w:lineRule="auto"/>
        <w:ind w:right="-28"/>
        <w:contextualSpacing/>
        <w:jc w:val="both"/>
        <w:rPr>
          <w:rFonts w:ascii="Palatino Linotype" w:hAnsi="Palatino Linotype" w:cs="Tahoma"/>
          <w:bCs/>
          <w:szCs w:val="22"/>
        </w:rPr>
      </w:pPr>
      <w:r w:rsidRPr="00BA4DE9">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022B895F" w14:textId="77777777" w:rsidR="0076667D" w:rsidRPr="00BA4DE9" w:rsidRDefault="0076667D" w:rsidP="00BA4DE9">
      <w:pPr>
        <w:pStyle w:val="Prrafodelista"/>
        <w:numPr>
          <w:ilvl w:val="0"/>
          <w:numId w:val="20"/>
        </w:numPr>
        <w:tabs>
          <w:tab w:val="left" w:pos="8222"/>
        </w:tabs>
        <w:spacing w:line="360" w:lineRule="auto"/>
        <w:ind w:right="-28"/>
        <w:contextualSpacing/>
        <w:jc w:val="both"/>
        <w:rPr>
          <w:rFonts w:ascii="Palatino Linotype" w:hAnsi="Palatino Linotype" w:cs="Tahoma"/>
          <w:bCs/>
          <w:szCs w:val="22"/>
        </w:rPr>
      </w:pPr>
      <w:r w:rsidRPr="00BA4DE9">
        <w:rPr>
          <w:rFonts w:ascii="Palatino Linotype" w:hAnsi="Palatino Linotype" w:cs="Tahoma"/>
          <w:bCs/>
          <w:szCs w:val="22"/>
        </w:rPr>
        <w:t>El riesgo de perjuicio supera el interés público general de que se difunda.</w:t>
      </w:r>
    </w:p>
    <w:p w14:paraId="5B41C5EB" w14:textId="77777777" w:rsidR="0076667D" w:rsidRPr="00BA4DE9" w:rsidRDefault="0076667D" w:rsidP="00BA4DE9">
      <w:pPr>
        <w:pStyle w:val="Prrafodelista"/>
        <w:numPr>
          <w:ilvl w:val="0"/>
          <w:numId w:val="20"/>
        </w:numPr>
        <w:tabs>
          <w:tab w:val="left" w:pos="8222"/>
        </w:tabs>
        <w:spacing w:line="360" w:lineRule="auto"/>
        <w:ind w:right="-28"/>
        <w:contextualSpacing/>
        <w:jc w:val="both"/>
        <w:rPr>
          <w:rFonts w:ascii="Palatino Linotype" w:hAnsi="Palatino Linotype" w:cs="Tahoma"/>
          <w:bCs/>
          <w:szCs w:val="22"/>
        </w:rPr>
      </w:pPr>
      <w:r w:rsidRPr="00BA4DE9">
        <w:rPr>
          <w:rFonts w:ascii="Palatino Linotype" w:hAnsi="Palatino Linotype" w:cs="Tahoma"/>
          <w:bCs/>
          <w:szCs w:val="22"/>
        </w:rPr>
        <w:t>Que la limitación se adecua al principio de proporcionalidad y representa el medio menos restrictivo disponible para evitar el perjuicio.</w:t>
      </w:r>
    </w:p>
    <w:p w14:paraId="0552C25C" w14:textId="77777777" w:rsidR="0076667D" w:rsidRPr="00BA4DE9" w:rsidRDefault="0076667D" w:rsidP="00BA4DE9">
      <w:pPr>
        <w:tabs>
          <w:tab w:val="left" w:pos="8222"/>
        </w:tabs>
        <w:spacing w:line="360" w:lineRule="auto"/>
        <w:ind w:right="-28"/>
        <w:jc w:val="both"/>
        <w:rPr>
          <w:rFonts w:ascii="Palatino Linotype" w:hAnsi="Palatino Linotype" w:cs="Tahoma"/>
          <w:bCs/>
          <w:szCs w:val="22"/>
        </w:rPr>
      </w:pPr>
    </w:p>
    <w:p w14:paraId="52F702CF" w14:textId="77777777" w:rsidR="0076667D" w:rsidRPr="00BA4DE9" w:rsidRDefault="0076667D" w:rsidP="00BA4DE9">
      <w:pPr>
        <w:tabs>
          <w:tab w:val="left" w:pos="8222"/>
        </w:tabs>
        <w:spacing w:line="360" w:lineRule="auto"/>
        <w:ind w:right="-28"/>
        <w:jc w:val="both"/>
        <w:rPr>
          <w:rFonts w:ascii="Palatino Linotype" w:hAnsi="Palatino Linotype" w:cs="Tahoma"/>
          <w:bCs/>
          <w:szCs w:val="22"/>
        </w:rPr>
      </w:pPr>
      <w:r w:rsidRPr="00BA4DE9">
        <w:rPr>
          <w:rFonts w:ascii="Palatino Linotype" w:hAnsi="Palatino Linotype" w:cs="Tahoma"/>
          <w:bCs/>
          <w:szCs w:val="22"/>
        </w:rPr>
        <w:t>Al respecto, este Instituto advierte lo siguiente:</w:t>
      </w:r>
    </w:p>
    <w:p w14:paraId="6933B2A9" w14:textId="77777777" w:rsidR="0076667D" w:rsidRPr="00BA4DE9" w:rsidRDefault="0076667D" w:rsidP="00BA4DE9">
      <w:pPr>
        <w:tabs>
          <w:tab w:val="left" w:pos="8222"/>
        </w:tabs>
        <w:spacing w:line="360" w:lineRule="auto"/>
        <w:ind w:right="-28"/>
        <w:jc w:val="both"/>
        <w:rPr>
          <w:rFonts w:ascii="Palatino Linotype" w:hAnsi="Palatino Linotype" w:cs="Tahoma"/>
          <w:bCs/>
          <w:sz w:val="22"/>
          <w:szCs w:val="22"/>
        </w:rPr>
      </w:pPr>
    </w:p>
    <w:p w14:paraId="7F59FA12" w14:textId="77777777" w:rsidR="0076667D" w:rsidRPr="00BA4DE9" w:rsidRDefault="0076667D" w:rsidP="00BA4DE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BA4DE9">
        <w:rPr>
          <w:rFonts w:ascii="Palatino Linotype" w:hAnsi="Palatino Linotype" w:cs="Tahoma"/>
          <w:bCs/>
          <w:szCs w:val="22"/>
        </w:rPr>
        <w:t xml:space="preserve">Que existe </w:t>
      </w:r>
      <w:r w:rsidRPr="00BA4DE9">
        <w:rPr>
          <w:rFonts w:ascii="Palatino Linotype" w:hAnsi="Palatino Linotype" w:cs="Tahoma"/>
          <w:b/>
          <w:bCs/>
          <w:szCs w:val="22"/>
        </w:rPr>
        <w:t>un riesgo real, demostrable e identificable</w:t>
      </w:r>
      <w:r w:rsidRPr="00BA4DE9">
        <w:rPr>
          <w:rFonts w:ascii="Palatino Linotype" w:hAnsi="Palatino Linotype" w:cs="Tahoma"/>
          <w:bCs/>
          <w:szCs w:val="22"/>
        </w:rPr>
        <w:t>, toda vez que el expediente, apenas se encuentran en etapa de investigación, lo que requiere que los servidores públicos de la Contraloría Interna del ente recurrido, accedan a toda la documentación necesaria para determinar si existe o no una posible responsabilidad.</w:t>
      </w:r>
    </w:p>
    <w:p w14:paraId="39DB8E55" w14:textId="77777777" w:rsidR="0076667D" w:rsidRPr="00BA4DE9" w:rsidRDefault="0076667D" w:rsidP="00BA4DE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BA4DE9">
        <w:rPr>
          <w:rFonts w:ascii="Palatino Linotype" w:hAnsi="Palatino Linotype" w:cs="Tahoma"/>
          <w:bCs/>
          <w:szCs w:val="22"/>
        </w:rPr>
        <w:lastRenderedPageBreak/>
        <w:t>En efecto, hasta este momento, se encuentran analizando las documentales del caso, para verificar si existe o no una responsabilidad.</w:t>
      </w:r>
    </w:p>
    <w:p w14:paraId="36F02E38" w14:textId="77777777" w:rsidR="0076667D" w:rsidRPr="00BA4DE9" w:rsidRDefault="0076667D" w:rsidP="00BA4DE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BA4DE9">
        <w:rPr>
          <w:rFonts w:ascii="Palatino Linotype" w:hAnsi="Palatino Linotype" w:cs="Tahoma"/>
          <w:bCs/>
          <w:szCs w:val="22"/>
        </w:rPr>
        <w:t>De hacerse del conocimiento público, hacia dónde se enfoca la investigación, la probable responsable podría entorpecer la investigación, proporcionar documentación falsa o incompleta, así como alterar o destruir documentos o, perder pruebas esenciales que permitan demostrar el tipo de falta realizada por la servidora pública o la inexistencia de esta. Aunado, a lo anterior, en el supuesto de que se entreguen documentos que indiquen el nombre de la servidora pública, podría suponerse que ella es responsable sin que hasta el momento ello esté acreditado, pues incluso ni siquiera se ha determinado la existencia de una responsabilidad.</w:t>
      </w:r>
    </w:p>
    <w:p w14:paraId="3729DDEE" w14:textId="77777777" w:rsidR="0076667D" w:rsidRPr="00BA4DE9" w:rsidRDefault="0076667D" w:rsidP="00BA4DE9">
      <w:pPr>
        <w:pStyle w:val="Prrafodelista"/>
        <w:numPr>
          <w:ilvl w:val="1"/>
          <w:numId w:val="20"/>
        </w:numPr>
        <w:tabs>
          <w:tab w:val="left" w:pos="8222"/>
        </w:tabs>
        <w:spacing w:line="360" w:lineRule="auto"/>
        <w:ind w:left="426" w:right="-28"/>
        <w:contextualSpacing/>
        <w:jc w:val="both"/>
        <w:rPr>
          <w:rFonts w:ascii="Palatino Linotype" w:eastAsia="Calibri" w:hAnsi="Palatino Linotype" w:cs="Tahoma"/>
          <w:b/>
          <w:bCs/>
          <w:szCs w:val="22"/>
          <w:lang w:eastAsia="en-US"/>
        </w:rPr>
      </w:pPr>
      <w:r w:rsidRPr="00BA4DE9">
        <w:rPr>
          <w:rFonts w:ascii="Palatino Linotype" w:hAnsi="Palatino Linotype" w:cs="Tahoma"/>
          <w:bCs/>
          <w:szCs w:val="22"/>
        </w:rPr>
        <w:t xml:space="preserve">Que el riesgo de perjuicio que supone la divulgación de la información supera el interés público general; </w:t>
      </w:r>
      <w:r w:rsidRPr="00BA4DE9">
        <w:rPr>
          <w:rFonts w:ascii="Palatino Linotype" w:eastAsia="Calibri" w:hAnsi="Palatino Linotype" w:cs="Tahoma"/>
          <w:bCs/>
          <w:szCs w:val="22"/>
          <w:lang w:eastAsia="en-US"/>
        </w:rPr>
        <w:t xml:space="preserve">pues con dicha documentación, se daría a conocer el sentido de las investigaciones, así como de la información que está siendo analizada por </w:t>
      </w:r>
      <w:r w:rsidRPr="00BA4DE9">
        <w:rPr>
          <w:rFonts w:ascii="Palatino Linotype" w:eastAsia="Calibri" w:hAnsi="Palatino Linotype" w:cs="Tahoma"/>
          <w:b/>
          <w:bCs/>
          <w:szCs w:val="22"/>
          <w:lang w:eastAsia="en-US"/>
        </w:rPr>
        <w:t>EL SUJETO OBLIGADO</w:t>
      </w:r>
      <w:r w:rsidRPr="00BA4DE9">
        <w:rPr>
          <w:rFonts w:ascii="Palatino Linotype" w:eastAsia="Calibri" w:hAnsi="Palatino Linotype" w:cs="Tahoma"/>
          <w:bCs/>
          <w:szCs w:val="22"/>
          <w:lang w:eastAsia="en-US"/>
        </w:rPr>
        <w:t>, en la investigación correspondiente.</w:t>
      </w:r>
    </w:p>
    <w:p w14:paraId="5C33C728" w14:textId="77777777" w:rsidR="0076667D" w:rsidRPr="00BA4DE9" w:rsidRDefault="0076667D" w:rsidP="00BA4DE9">
      <w:pPr>
        <w:pStyle w:val="Prrafodelista"/>
        <w:tabs>
          <w:tab w:val="left" w:pos="8222"/>
        </w:tabs>
        <w:spacing w:line="360" w:lineRule="auto"/>
        <w:ind w:left="426" w:right="-28"/>
        <w:jc w:val="both"/>
        <w:rPr>
          <w:rFonts w:ascii="Palatino Linotype" w:hAnsi="Palatino Linotype" w:cs="Tahoma"/>
          <w:bCs/>
          <w:sz w:val="10"/>
          <w:szCs w:val="22"/>
        </w:rPr>
      </w:pPr>
    </w:p>
    <w:p w14:paraId="496C1F40" w14:textId="77777777" w:rsidR="0076667D" w:rsidRPr="00BA4DE9" w:rsidRDefault="0076667D" w:rsidP="00BA4DE9">
      <w:pPr>
        <w:tabs>
          <w:tab w:val="left" w:pos="8222"/>
        </w:tabs>
        <w:spacing w:line="360" w:lineRule="auto"/>
        <w:ind w:right="-28"/>
        <w:jc w:val="both"/>
        <w:rPr>
          <w:rFonts w:ascii="Palatino Linotype" w:hAnsi="Palatino Linotype" w:cs="Tahoma"/>
          <w:bCs/>
          <w:szCs w:val="22"/>
        </w:rPr>
      </w:pPr>
      <w:r w:rsidRPr="00BA4DE9">
        <w:rPr>
          <w:rFonts w:ascii="Palatino Linotype" w:hAnsi="Palatino Linotype" w:cs="Tahoma"/>
          <w:bCs/>
          <w:szCs w:val="22"/>
        </w:rPr>
        <w:t>Refuerza lo anterior que, hasta en tanto no exista una resolución que haya sido emitida por la autoridad competente, las constancias únicamente conciernen a las autoridades investigadoras. En efecto, no existe en este momento procesal una afectación al interés público, en virtud de que se están realizando las etapas correspondientes y establecidas en la norma correspondiente y una vez que la determinación sea tomada por la autoridad correspondiente, la limitación de acceso se termina. Por consiguiente, durante esta etapa la normatividad no establece que exista derecho de acceso al expediente ni siquiera por parte del quejoso si lo hubiere.</w:t>
      </w:r>
    </w:p>
    <w:p w14:paraId="28C29349" w14:textId="77777777" w:rsidR="005A54B3" w:rsidRPr="00BA4DE9" w:rsidRDefault="005A54B3" w:rsidP="00BA4DE9">
      <w:pPr>
        <w:tabs>
          <w:tab w:val="left" w:pos="8222"/>
        </w:tabs>
        <w:spacing w:line="360" w:lineRule="auto"/>
        <w:ind w:right="-28"/>
        <w:jc w:val="both"/>
        <w:rPr>
          <w:rFonts w:ascii="Palatino Linotype" w:hAnsi="Palatino Linotype" w:cs="Tahoma"/>
          <w:bCs/>
          <w:szCs w:val="22"/>
        </w:rPr>
      </w:pPr>
    </w:p>
    <w:p w14:paraId="53F7AC4C" w14:textId="77777777" w:rsidR="0076667D" w:rsidRPr="00BA4DE9" w:rsidRDefault="0076667D" w:rsidP="00BA4DE9">
      <w:pPr>
        <w:pStyle w:val="Prrafodelista"/>
        <w:numPr>
          <w:ilvl w:val="1"/>
          <w:numId w:val="20"/>
        </w:numPr>
        <w:tabs>
          <w:tab w:val="left" w:pos="8222"/>
        </w:tabs>
        <w:spacing w:line="360" w:lineRule="auto"/>
        <w:ind w:left="426" w:right="-28"/>
        <w:contextualSpacing/>
        <w:jc w:val="both"/>
        <w:rPr>
          <w:rFonts w:ascii="Palatino Linotype" w:hAnsi="Palatino Linotype" w:cs="Tahoma"/>
          <w:bCs/>
          <w:szCs w:val="22"/>
        </w:rPr>
      </w:pPr>
      <w:r w:rsidRPr="00BA4DE9">
        <w:rPr>
          <w:rFonts w:ascii="Palatino Linotype" w:hAnsi="Palatino Linotype" w:cs="Tahoma"/>
          <w:bCs/>
          <w:szCs w:val="22"/>
        </w:rPr>
        <w:lastRenderedPageBreak/>
        <w:t>La reserva no se traduce en un medio restrictivo al derecho de acceso a la información, en virtud, de que se trata de una medida temporal, cuya finalidad es salvaguardar la conducción de dichos procedimientos, por lo que, no es desproporcional, ni excesiva, en virtud de que el expediente por el momento se compone de los documentos que están siendo analizados para verificar si hay o no una probable responsabilidad que dé inicio a un procedimiento.</w:t>
      </w:r>
    </w:p>
    <w:p w14:paraId="10AE0022" w14:textId="77777777" w:rsidR="00A90527" w:rsidRPr="00BA4DE9" w:rsidRDefault="00A90527" w:rsidP="00BA4DE9">
      <w:pPr>
        <w:pStyle w:val="Prrafodelista"/>
        <w:tabs>
          <w:tab w:val="left" w:pos="8222"/>
        </w:tabs>
        <w:spacing w:line="360" w:lineRule="auto"/>
        <w:ind w:left="426" w:right="-28"/>
        <w:contextualSpacing/>
        <w:jc w:val="both"/>
        <w:rPr>
          <w:rFonts w:ascii="Palatino Linotype" w:hAnsi="Palatino Linotype" w:cs="Tahoma"/>
          <w:bCs/>
          <w:szCs w:val="22"/>
        </w:rPr>
      </w:pPr>
    </w:p>
    <w:p w14:paraId="5F99B57A" w14:textId="77777777" w:rsidR="0076667D" w:rsidRPr="00BA4DE9" w:rsidRDefault="0076667D" w:rsidP="00BA4DE9">
      <w:pPr>
        <w:tabs>
          <w:tab w:val="left" w:pos="8222"/>
        </w:tabs>
        <w:spacing w:line="360" w:lineRule="auto"/>
        <w:ind w:right="-28"/>
        <w:jc w:val="both"/>
        <w:rPr>
          <w:rFonts w:ascii="Palatino Linotype" w:eastAsia="Palatino Linotype" w:hAnsi="Palatino Linotype" w:cs="Palatino Linotype"/>
          <w:lang w:val="es-ES" w:eastAsia="es-MX"/>
        </w:rPr>
      </w:pPr>
      <w:r w:rsidRPr="00BA4DE9">
        <w:rPr>
          <w:rFonts w:ascii="Palatino Linotype" w:hAnsi="Palatino Linotype" w:cs="Tahoma"/>
          <w:bCs/>
          <w:szCs w:val="22"/>
        </w:rPr>
        <w:t xml:space="preserve">Es así que, al tenor de lo hasta aquí expuesto y una vez analizado por este Órgano Garante, el Acuerdo de Reserva de la Información que remitió </w:t>
      </w:r>
      <w:r w:rsidRPr="00BA4DE9">
        <w:rPr>
          <w:rFonts w:ascii="Palatino Linotype" w:hAnsi="Palatino Linotype" w:cs="Tahoma"/>
          <w:b/>
          <w:bCs/>
          <w:szCs w:val="22"/>
        </w:rPr>
        <w:t xml:space="preserve">EL SUJETO OBLIGADO </w:t>
      </w:r>
      <w:r w:rsidRPr="00BA4DE9">
        <w:rPr>
          <w:rFonts w:ascii="Palatino Linotype" w:hAnsi="Palatino Linotype" w:cs="Tahoma"/>
          <w:bCs/>
          <w:szCs w:val="22"/>
        </w:rPr>
        <w:t xml:space="preserve">en su respuesta mismo que fue confirmado mediante Informe Justificado y con la finalidad de </w:t>
      </w:r>
      <w:r w:rsidRPr="00BA4DE9">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p w14:paraId="14B913F3" w14:textId="77777777" w:rsidR="005A54B3" w:rsidRPr="00BA4DE9" w:rsidRDefault="005A54B3" w:rsidP="00BA4DE9">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76667D" w:rsidRPr="00BA4DE9" w14:paraId="57056407" w14:textId="77777777" w:rsidTr="00A55FED">
        <w:tc>
          <w:tcPr>
            <w:tcW w:w="1535" w:type="dxa"/>
            <w:tcBorders>
              <w:top w:val="nil"/>
              <w:left w:val="nil"/>
            </w:tcBorders>
          </w:tcPr>
          <w:p w14:paraId="26D3E94E" w14:textId="77777777" w:rsidR="0076667D" w:rsidRPr="00BA4DE9" w:rsidRDefault="0076667D" w:rsidP="00BA4DE9">
            <w:pPr>
              <w:pBdr>
                <w:top w:val="nil"/>
                <w:left w:val="nil"/>
                <w:bottom w:val="nil"/>
                <w:right w:val="nil"/>
                <w:between w:val="nil"/>
              </w:pBdr>
              <w:ind w:left="47"/>
              <w:jc w:val="both"/>
              <w:rPr>
                <w:rFonts w:ascii="Palatino Linotype" w:eastAsia="Palatino Linotype" w:hAnsi="Palatino Linotype" w:cs="Palatino Linotype"/>
                <w:b/>
                <w:color w:val="000000"/>
                <w:sz w:val="22"/>
                <w:szCs w:val="22"/>
              </w:rPr>
            </w:pPr>
          </w:p>
        </w:tc>
        <w:tc>
          <w:tcPr>
            <w:tcW w:w="1696" w:type="dxa"/>
            <w:tcBorders>
              <w:bottom w:val="single" w:sz="4" w:space="0" w:color="000000"/>
            </w:tcBorders>
            <w:shd w:val="clear" w:color="auto" w:fill="BFBFBF"/>
            <w:vAlign w:val="bottom"/>
          </w:tcPr>
          <w:p w14:paraId="2AAA22F7" w14:textId="77777777" w:rsidR="0076667D" w:rsidRPr="00BA4DE9" w:rsidRDefault="0076667D" w:rsidP="00BA4DE9">
            <w:pPr>
              <w:pBdr>
                <w:top w:val="nil"/>
                <w:left w:val="nil"/>
                <w:bottom w:val="nil"/>
                <w:right w:val="nil"/>
                <w:between w:val="nil"/>
              </w:pBdr>
              <w:ind w:left="47"/>
              <w:jc w:val="center"/>
              <w:rPr>
                <w:rFonts w:ascii="Palatino Linotype" w:eastAsia="Palatino Linotype" w:hAnsi="Palatino Linotype" w:cs="Palatino Linotype"/>
                <w:b/>
                <w:color w:val="000000"/>
                <w:sz w:val="22"/>
                <w:szCs w:val="22"/>
              </w:rPr>
            </w:pPr>
            <w:r w:rsidRPr="00BA4DE9">
              <w:rPr>
                <w:rFonts w:ascii="Palatino Linotype" w:eastAsia="Palatino Linotype" w:hAnsi="Palatino Linotype" w:cs="Palatino Linotype"/>
                <w:b/>
                <w:color w:val="000000"/>
                <w:sz w:val="22"/>
                <w:szCs w:val="22"/>
              </w:rPr>
              <w:t>Cumplió:</w:t>
            </w:r>
          </w:p>
        </w:tc>
        <w:tc>
          <w:tcPr>
            <w:tcW w:w="6095" w:type="dxa"/>
            <w:tcBorders>
              <w:bottom w:val="single" w:sz="4" w:space="0" w:color="000000"/>
            </w:tcBorders>
            <w:shd w:val="clear" w:color="auto" w:fill="BFBFBF"/>
            <w:vAlign w:val="bottom"/>
          </w:tcPr>
          <w:p w14:paraId="5C0C1819" w14:textId="77777777" w:rsidR="0076667D" w:rsidRPr="00BA4DE9" w:rsidRDefault="0076667D" w:rsidP="00BA4DE9">
            <w:pPr>
              <w:pBdr>
                <w:top w:val="nil"/>
                <w:left w:val="nil"/>
                <w:bottom w:val="nil"/>
                <w:right w:val="nil"/>
                <w:between w:val="nil"/>
              </w:pBdr>
              <w:ind w:left="47"/>
              <w:jc w:val="center"/>
              <w:rPr>
                <w:rFonts w:ascii="Palatino Linotype" w:eastAsia="Palatino Linotype" w:hAnsi="Palatino Linotype" w:cs="Palatino Linotype"/>
                <w:b/>
                <w:color w:val="000000"/>
                <w:sz w:val="22"/>
                <w:szCs w:val="22"/>
              </w:rPr>
            </w:pPr>
            <w:r w:rsidRPr="00BA4DE9">
              <w:rPr>
                <w:rFonts w:ascii="Palatino Linotype" w:eastAsia="Palatino Linotype" w:hAnsi="Palatino Linotype" w:cs="Palatino Linotype"/>
                <w:b/>
                <w:color w:val="000000"/>
                <w:sz w:val="22"/>
                <w:szCs w:val="22"/>
              </w:rPr>
              <w:t>Contenido</w:t>
            </w:r>
          </w:p>
        </w:tc>
      </w:tr>
      <w:tr w:rsidR="0076667D" w:rsidRPr="00BA4DE9" w14:paraId="1CF0DA77" w14:textId="77777777" w:rsidTr="00A55FED">
        <w:tc>
          <w:tcPr>
            <w:tcW w:w="1535" w:type="dxa"/>
            <w:vAlign w:val="center"/>
          </w:tcPr>
          <w:p w14:paraId="04DB3E6F"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Número de folio de la solicitud</w:t>
            </w:r>
          </w:p>
        </w:tc>
        <w:tc>
          <w:tcPr>
            <w:tcW w:w="1696" w:type="dxa"/>
            <w:tcBorders>
              <w:top w:val="single" w:sz="4" w:space="0" w:color="000000"/>
            </w:tcBorders>
            <w:vAlign w:val="center"/>
          </w:tcPr>
          <w:p w14:paraId="69F6CC4A" w14:textId="77777777" w:rsidR="0076667D" w:rsidRPr="00BA4DE9" w:rsidRDefault="0076667D" w:rsidP="00BA4DE9">
            <w:pPr>
              <w:ind w:left="47"/>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Sí</w:t>
            </w:r>
          </w:p>
        </w:tc>
        <w:tc>
          <w:tcPr>
            <w:tcW w:w="6095" w:type="dxa"/>
            <w:tcBorders>
              <w:top w:val="single" w:sz="4" w:space="0" w:color="000000"/>
            </w:tcBorders>
            <w:vAlign w:val="center"/>
          </w:tcPr>
          <w:p w14:paraId="375699C5" w14:textId="2C44A6AB" w:rsidR="0076667D" w:rsidRPr="00BA4DE9" w:rsidRDefault="00AB7A19" w:rsidP="00BA4DE9">
            <w:pPr>
              <w:ind w:left="-115"/>
              <w:jc w:val="center"/>
              <w:rPr>
                <w:rFonts w:ascii="Palatino Linotype" w:eastAsia="Palatino Linotype" w:hAnsi="Palatino Linotype" w:cs="Palatino Linotype"/>
                <w:sz w:val="22"/>
                <w:szCs w:val="22"/>
              </w:rPr>
            </w:pPr>
            <w:r w:rsidRPr="00BA4DE9">
              <w:rPr>
                <w:rFonts w:ascii="Palatino Linotype" w:hAnsi="Palatino Linotype"/>
                <w:noProof/>
                <w:sz w:val="22"/>
                <w:szCs w:val="22"/>
                <w:lang w:eastAsia="es-MX"/>
              </w:rPr>
              <mc:AlternateContent>
                <mc:Choice Requires="wps">
                  <w:drawing>
                    <wp:anchor distT="0" distB="0" distL="114300" distR="114300" simplePos="0" relativeHeight="251662336" behindDoc="0" locked="0" layoutInCell="1" allowOverlap="1" wp14:anchorId="0FCDB7D3" wp14:editId="0DE33874">
                      <wp:simplePos x="0" y="0"/>
                      <wp:positionH relativeFrom="column">
                        <wp:posOffset>24765</wp:posOffset>
                      </wp:positionH>
                      <wp:positionV relativeFrom="paragraph">
                        <wp:posOffset>1395095</wp:posOffset>
                      </wp:positionV>
                      <wp:extent cx="3705225" cy="857250"/>
                      <wp:effectExtent l="38100" t="19050" r="66675" b="95250"/>
                      <wp:wrapNone/>
                      <wp:docPr id="21" name="Rectángulo redondeado 21"/>
                      <wp:cNvGraphicFramePr/>
                      <a:graphic xmlns:a="http://schemas.openxmlformats.org/drawingml/2006/main">
                        <a:graphicData uri="http://schemas.microsoft.com/office/word/2010/wordprocessingShape">
                          <wps:wsp>
                            <wps:cNvSpPr/>
                            <wps:spPr>
                              <a:xfrm>
                                <a:off x="3057525" y="6724650"/>
                                <a:ext cx="3705225" cy="857250"/>
                              </a:xfrm>
                              <a:prstGeom prst="roundRect">
                                <a:avLst>
                                  <a:gd name="adj" fmla="val 1111"/>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65C226A9" id="Rectángulo redondeado 21" o:spid="_x0000_s1026" style="position:absolute;margin-left:1.95pt;margin-top:109.85pt;width:291.7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" filled="f" strokecolor="red" strokeweight="1.5pt">
                      <v:shadow on="t" color="black" opacity="22937f" origin=",.5" offset="0,.63889mm"/>
                    </v:roundrect>
                  </w:pict>
                </mc:Fallback>
              </mc:AlternateContent>
            </w:r>
            <w:r w:rsidRPr="00BA4DE9">
              <w:rPr>
                <w:rFonts w:ascii="Palatino Linotype" w:hAnsi="Palatino Linotype"/>
                <w:noProof/>
                <w:sz w:val="22"/>
                <w:szCs w:val="22"/>
                <w:lang w:eastAsia="es-MX"/>
              </w:rPr>
              <w:drawing>
                <wp:inline distT="0" distB="0" distL="0" distR="0" wp14:anchorId="14C83C6E" wp14:editId="60C31702">
                  <wp:extent cx="3733165" cy="13315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1331595"/>
                          </a:xfrm>
                          <a:prstGeom prst="rect">
                            <a:avLst/>
                          </a:prstGeom>
                        </pic:spPr>
                      </pic:pic>
                    </a:graphicData>
                  </a:graphic>
                </wp:inline>
              </w:drawing>
            </w:r>
          </w:p>
          <w:p w14:paraId="3C0813EA" w14:textId="63220C74" w:rsidR="00AB7A19" w:rsidRPr="00BA4DE9" w:rsidRDefault="00AB7A19" w:rsidP="00BA4DE9">
            <w:pPr>
              <w:ind w:left="-115"/>
              <w:jc w:val="center"/>
              <w:rPr>
                <w:rFonts w:ascii="Palatino Linotype" w:eastAsia="Palatino Linotype" w:hAnsi="Palatino Linotype" w:cs="Palatino Linotype"/>
                <w:sz w:val="22"/>
                <w:szCs w:val="22"/>
              </w:rPr>
            </w:pPr>
            <w:r w:rsidRPr="00BA4DE9">
              <w:rPr>
                <w:rFonts w:ascii="Palatino Linotype" w:hAnsi="Palatino Linotype"/>
                <w:noProof/>
                <w:sz w:val="22"/>
                <w:szCs w:val="22"/>
                <w:lang w:eastAsia="es-MX"/>
              </w:rPr>
              <w:lastRenderedPageBreak/>
              <w:drawing>
                <wp:inline distT="0" distB="0" distL="0" distR="0" wp14:anchorId="6578902E" wp14:editId="5D401E95">
                  <wp:extent cx="3733165" cy="85725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857250"/>
                          </a:xfrm>
                          <a:prstGeom prst="rect">
                            <a:avLst/>
                          </a:prstGeom>
                        </pic:spPr>
                      </pic:pic>
                    </a:graphicData>
                  </a:graphic>
                </wp:inline>
              </w:drawing>
            </w:r>
          </w:p>
        </w:tc>
      </w:tr>
      <w:tr w:rsidR="0076667D" w:rsidRPr="00BA4DE9" w14:paraId="1F3EAF4B" w14:textId="77777777" w:rsidTr="00A55FED">
        <w:trPr>
          <w:trHeight w:val="1825"/>
        </w:trPr>
        <w:tc>
          <w:tcPr>
            <w:tcW w:w="1535" w:type="dxa"/>
            <w:vAlign w:val="center"/>
          </w:tcPr>
          <w:p w14:paraId="5EF9D4A1"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lastRenderedPageBreak/>
              <w:t>Referencia de la información solicitada</w:t>
            </w:r>
          </w:p>
        </w:tc>
        <w:tc>
          <w:tcPr>
            <w:tcW w:w="1696" w:type="dxa"/>
            <w:vAlign w:val="center"/>
          </w:tcPr>
          <w:p w14:paraId="315F16AE" w14:textId="73B0ECD9" w:rsidR="0076667D" w:rsidRPr="00BA4DE9" w:rsidRDefault="00AB7A19" w:rsidP="00BA4DE9">
            <w:pPr>
              <w:ind w:left="47"/>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 xml:space="preserve">No </w:t>
            </w:r>
          </w:p>
        </w:tc>
        <w:tc>
          <w:tcPr>
            <w:tcW w:w="6095" w:type="dxa"/>
            <w:vAlign w:val="center"/>
          </w:tcPr>
          <w:p w14:paraId="27F5E429" w14:textId="00A06236" w:rsidR="0076667D" w:rsidRPr="00BA4DE9" w:rsidRDefault="0076667D" w:rsidP="00BA4DE9">
            <w:pPr>
              <w:jc w:val="both"/>
              <w:rPr>
                <w:rFonts w:ascii="Palatino Linotype" w:eastAsia="Palatino Linotype" w:hAnsi="Palatino Linotype" w:cs="Palatino Linotype"/>
                <w:b/>
                <w:sz w:val="22"/>
                <w:szCs w:val="22"/>
              </w:rPr>
            </w:pPr>
          </w:p>
        </w:tc>
      </w:tr>
      <w:tr w:rsidR="0076667D" w:rsidRPr="00BA4DE9" w14:paraId="7FBA10A5" w14:textId="77777777" w:rsidTr="00A55FED">
        <w:tc>
          <w:tcPr>
            <w:tcW w:w="1535" w:type="dxa"/>
            <w:vAlign w:val="center"/>
          </w:tcPr>
          <w:p w14:paraId="42D7A524"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65E72833" w14:textId="15073CFF" w:rsidR="0076667D" w:rsidRPr="00BA4DE9" w:rsidRDefault="007B0B24" w:rsidP="00BA4DE9">
            <w:pPr>
              <w:ind w:left="47"/>
              <w:jc w:val="center"/>
              <w:rPr>
                <w:rFonts w:ascii="Palatino Linotype" w:eastAsia="Palatino Linotype" w:hAnsi="Palatino Linotype" w:cs="Palatino Linotype"/>
                <w:sz w:val="22"/>
                <w:szCs w:val="22"/>
              </w:rPr>
            </w:pPr>
            <w:r w:rsidRPr="00BA4DE9">
              <w:rPr>
                <w:rFonts w:ascii="Palatino Linotype" w:eastAsia="Palatino Linotype" w:hAnsi="Palatino Linotype" w:cs="Palatino Linotype"/>
                <w:b/>
                <w:sz w:val="22"/>
                <w:szCs w:val="22"/>
              </w:rPr>
              <w:t xml:space="preserve">No </w:t>
            </w:r>
            <w:r w:rsidR="00AD7639" w:rsidRPr="00BA4DE9">
              <w:rPr>
                <w:rFonts w:ascii="Palatino Linotype" w:eastAsia="Palatino Linotype" w:hAnsi="Palatino Linotype" w:cs="Palatino Linotype"/>
                <w:b/>
                <w:sz w:val="22"/>
                <w:szCs w:val="22"/>
              </w:rPr>
              <w:t xml:space="preserve"> </w:t>
            </w:r>
          </w:p>
        </w:tc>
        <w:tc>
          <w:tcPr>
            <w:tcW w:w="6095" w:type="dxa"/>
            <w:vAlign w:val="center"/>
          </w:tcPr>
          <w:p w14:paraId="6FFE095C" w14:textId="07B3A3EA" w:rsidR="0076667D" w:rsidRPr="00BA4DE9" w:rsidRDefault="0076667D" w:rsidP="00BA4DE9">
            <w:pPr>
              <w:jc w:val="center"/>
              <w:rPr>
                <w:rFonts w:ascii="Palatino Linotype" w:eastAsia="Palatino Linotype" w:hAnsi="Palatino Linotype" w:cs="Palatino Linotype"/>
                <w:b/>
                <w:sz w:val="22"/>
                <w:szCs w:val="22"/>
              </w:rPr>
            </w:pPr>
          </w:p>
        </w:tc>
      </w:tr>
      <w:tr w:rsidR="0076667D" w:rsidRPr="00BA4DE9" w14:paraId="03700CA0" w14:textId="77777777" w:rsidTr="00A55FED">
        <w:tc>
          <w:tcPr>
            <w:tcW w:w="1535" w:type="dxa"/>
            <w:vAlign w:val="center"/>
          </w:tcPr>
          <w:p w14:paraId="201D7E75" w14:textId="77777777" w:rsidR="0076667D" w:rsidRPr="00BA4DE9" w:rsidRDefault="0076667D" w:rsidP="00BA4DE9">
            <w:pPr>
              <w:tabs>
                <w:tab w:val="left" w:pos="317"/>
              </w:tabs>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Fundamento y Motivación Legal</w:t>
            </w:r>
          </w:p>
        </w:tc>
        <w:tc>
          <w:tcPr>
            <w:tcW w:w="1696" w:type="dxa"/>
            <w:vAlign w:val="center"/>
          </w:tcPr>
          <w:p w14:paraId="2689135D" w14:textId="5421BC0B" w:rsidR="0076667D" w:rsidRPr="00BA4DE9" w:rsidRDefault="00191ABE" w:rsidP="00BA4DE9">
            <w:pPr>
              <w:ind w:left="47"/>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 xml:space="preserve">Parcialmente </w:t>
            </w:r>
          </w:p>
        </w:tc>
        <w:tc>
          <w:tcPr>
            <w:tcW w:w="6095" w:type="dxa"/>
            <w:vAlign w:val="center"/>
          </w:tcPr>
          <w:p w14:paraId="73B8ADD9" w14:textId="77777777" w:rsidR="0076667D" w:rsidRPr="00BA4DE9" w:rsidRDefault="0076667D" w:rsidP="00BA4DE9">
            <w:pPr>
              <w:jc w:val="center"/>
              <w:rPr>
                <w:rFonts w:ascii="Palatino Linotype" w:eastAsia="Palatino Linotype" w:hAnsi="Palatino Linotype" w:cs="Palatino Linotype"/>
                <w:b/>
                <w:sz w:val="22"/>
                <w:szCs w:val="22"/>
              </w:rPr>
            </w:pPr>
          </w:p>
          <w:p w14:paraId="56453FC9" w14:textId="77777777" w:rsidR="00BC74E1" w:rsidRPr="00BA4DE9" w:rsidRDefault="00191ABE" w:rsidP="00BA4DE9">
            <w:pPr>
              <w:ind w:left="47"/>
              <w:jc w:val="center"/>
              <w:rPr>
                <w:rFonts w:ascii="Palatino Linotype" w:eastAsia="Palatino Linotype" w:hAnsi="Palatino Linotype" w:cs="Palatino Linotype"/>
                <w:b/>
                <w:sz w:val="22"/>
                <w:szCs w:val="22"/>
              </w:rPr>
            </w:pPr>
            <w:r w:rsidRPr="00BA4DE9">
              <w:rPr>
                <w:rFonts w:ascii="Palatino Linotype" w:hAnsi="Palatino Linotype"/>
                <w:noProof/>
                <w:sz w:val="22"/>
                <w:szCs w:val="22"/>
                <w:lang w:eastAsia="es-MX"/>
              </w:rPr>
              <w:lastRenderedPageBreak/>
              <w:drawing>
                <wp:inline distT="0" distB="0" distL="0" distR="0" wp14:anchorId="10EB0FF5" wp14:editId="24CFE307">
                  <wp:extent cx="3733165" cy="1590675"/>
                  <wp:effectExtent l="0" t="0" r="63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1590675"/>
                          </a:xfrm>
                          <a:prstGeom prst="rect">
                            <a:avLst/>
                          </a:prstGeom>
                        </pic:spPr>
                      </pic:pic>
                    </a:graphicData>
                  </a:graphic>
                </wp:inline>
              </w:drawing>
            </w:r>
          </w:p>
          <w:p w14:paraId="0EF26096" w14:textId="194DAE0A" w:rsidR="00191ABE" w:rsidRPr="00BA4DE9" w:rsidRDefault="00191ABE" w:rsidP="00BA4DE9">
            <w:pPr>
              <w:ind w:left="47"/>
              <w:jc w:val="center"/>
              <w:rPr>
                <w:rFonts w:ascii="Palatino Linotype" w:eastAsia="Palatino Linotype" w:hAnsi="Palatino Linotype" w:cs="Palatino Linotype"/>
                <w:b/>
                <w:sz w:val="22"/>
                <w:szCs w:val="22"/>
              </w:rPr>
            </w:pPr>
            <w:r w:rsidRPr="00BA4DE9">
              <w:rPr>
                <w:rFonts w:ascii="Palatino Linotype" w:hAnsi="Palatino Linotype"/>
                <w:noProof/>
                <w:sz w:val="22"/>
                <w:szCs w:val="22"/>
                <w:lang w:eastAsia="es-MX"/>
              </w:rPr>
              <w:drawing>
                <wp:inline distT="0" distB="0" distL="0" distR="0" wp14:anchorId="541A6AD5" wp14:editId="148145DF">
                  <wp:extent cx="3733165" cy="321310"/>
                  <wp:effectExtent l="0" t="0" r="635"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321310"/>
                          </a:xfrm>
                          <a:prstGeom prst="rect">
                            <a:avLst/>
                          </a:prstGeom>
                        </pic:spPr>
                      </pic:pic>
                    </a:graphicData>
                  </a:graphic>
                </wp:inline>
              </w:drawing>
            </w:r>
          </w:p>
        </w:tc>
      </w:tr>
      <w:tr w:rsidR="0076667D" w:rsidRPr="00BA4DE9" w14:paraId="2400B92D" w14:textId="77777777" w:rsidTr="005A54B3">
        <w:trPr>
          <w:trHeight w:val="2233"/>
        </w:trPr>
        <w:tc>
          <w:tcPr>
            <w:tcW w:w="1535" w:type="dxa"/>
            <w:vAlign w:val="center"/>
          </w:tcPr>
          <w:p w14:paraId="7CA0F717"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lastRenderedPageBreak/>
              <w:t>Conexión entre los fundamentos y motivos que dieron origen a la Reserva de la información</w:t>
            </w:r>
          </w:p>
        </w:tc>
        <w:tc>
          <w:tcPr>
            <w:tcW w:w="1696" w:type="dxa"/>
            <w:vAlign w:val="center"/>
          </w:tcPr>
          <w:p w14:paraId="46342A90" w14:textId="7A55758B" w:rsidR="0076667D" w:rsidRPr="00BA4DE9" w:rsidRDefault="007B0B24" w:rsidP="00BA4DE9">
            <w:pPr>
              <w:ind w:left="47"/>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 xml:space="preserve">No </w:t>
            </w:r>
          </w:p>
        </w:tc>
        <w:tc>
          <w:tcPr>
            <w:tcW w:w="6095" w:type="dxa"/>
            <w:vAlign w:val="center"/>
          </w:tcPr>
          <w:p w14:paraId="5A519DDE" w14:textId="51BBACAC" w:rsidR="0076667D" w:rsidRPr="00BA4DE9" w:rsidRDefault="0076667D" w:rsidP="00BA4DE9">
            <w:pPr>
              <w:pBdr>
                <w:top w:val="nil"/>
                <w:left w:val="nil"/>
                <w:bottom w:val="nil"/>
                <w:right w:val="nil"/>
                <w:between w:val="nil"/>
              </w:pBdr>
              <w:ind w:left="29" w:firstLine="18"/>
              <w:jc w:val="center"/>
              <w:rPr>
                <w:rFonts w:ascii="Palatino Linotype" w:hAnsi="Palatino Linotype"/>
                <w:color w:val="000000"/>
                <w:sz w:val="22"/>
                <w:szCs w:val="22"/>
              </w:rPr>
            </w:pPr>
          </w:p>
          <w:p w14:paraId="08223966" w14:textId="69D6F7DD" w:rsidR="0076667D" w:rsidRPr="00BA4DE9" w:rsidRDefault="007B0B24" w:rsidP="00BA4DE9">
            <w:pPr>
              <w:pBdr>
                <w:top w:val="nil"/>
                <w:left w:val="nil"/>
                <w:bottom w:val="nil"/>
                <w:right w:val="nil"/>
                <w:between w:val="nil"/>
              </w:pBdr>
              <w:rPr>
                <w:rFonts w:ascii="Palatino Linotype" w:hAnsi="Palatino Linotype"/>
                <w:color w:val="000000"/>
                <w:sz w:val="22"/>
                <w:szCs w:val="22"/>
              </w:rPr>
            </w:pPr>
            <w:r w:rsidRPr="00BA4DE9">
              <w:rPr>
                <w:rFonts w:ascii="Palatino Linotype" w:hAnsi="Palatino Linotype"/>
                <w:noProof/>
                <w:sz w:val="22"/>
                <w:szCs w:val="22"/>
                <w:lang w:eastAsia="es-MX"/>
              </w:rPr>
              <w:drawing>
                <wp:inline distT="0" distB="0" distL="0" distR="0" wp14:anchorId="76EFB6B8" wp14:editId="65419E16">
                  <wp:extent cx="3733165" cy="80264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802640"/>
                          </a:xfrm>
                          <a:prstGeom prst="rect">
                            <a:avLst/>
                          </a:prstGeom>
                        </pic:spPr>
                      </pic:pic>
                    </a:graphicData>
                  </a:graphic>
                </wp:inline>
              </w:drawing>
            </w:r>
          </w:p>
        </w:tc>
      </w:tr>
      <w:tr w:rsidR="0076667D" w:rsidRPr="00BA4DE9" w14:paraId="29F78981" w14:textId="77777777" w:rsidTr="00A55FED">
        <w:tc>
          <w:tcPr>
            <w:tcW w:w="9326" w:type="dxa"/>
            <w:gridSpan w:val="3"/>
            <w:shd w:val="clear" w:color="auto" w:fill="D9D9D9"/>
            <w:vAlign w:val="center"/>
          </w:tcPr>
          <w:p w14:paraId="4ACCB2E3" w14:textId="77777777" w:rsidR="0076667D" w:rsidRPr="00BA4DE9" w:rsidRDefault="0076667D" w:rsidP="00BA4DE9">
            <w:pPr>
              <w:pBdr>
                <w:top w:val="nil"/>
                <w:left w:val="nil"/>
                <w:bottom w:val="nil"/>
                <w:right w:val="nil"/>
                <w:between w:val="nil"/>
              </w:pBdr>
              <w:ind w:left="29" w:firstLine="18"/>
              <w:jc w:val="center"/>
              <w:rPr>
                <w:rFonts w:ascii="Palatino Linotype" w:eastAsia="Palatino Linotype" w:hAnsi="Palatino Linotype" w:cs="Palatino Linotype"/>
                <w:color w:val="000000"/>
                <w:sz w:val="22"/>
                <w:szCs w:val="22"/>
              </w:rPr>
            </w:pPr>
            <w:r w:rsidRPr="00BA4DE9">
              <w:rPr>
                <w:rFonts w:ascii="Palatino Linotype" w:eastAsia="Palatino Linotype" w:hAnsi="Palatino Linotype" w:cs="Palatino Linotype"/>
                <w:b/>
                <w:color w:val="000000"/>
                <w:sz w:val="22"/>
                <w:szCs w:val="22"/>
              </w:rPr>
              <w:t>Prueba de Daño</w:t>
            </w:r>
          </w:p>
        </w:tc>
      </w:tr>
      <w:tr w:rsidR="0076667D" w:rsidRPr="00BA4DE9" w14:paraId="25905D12" w14:textId="77777777" w:rsidTr="00567EF8">
        <w:trPr>
          <w:trHeight w:val="188"/>
        </w:trPr>
        <w:tc>
          <w:tcPr>
            <w:tcW w:w="1535" w:type="dxa"/>
            <w:vAlign w:val="center"/>
          </w:tcPr>
          <w:p w14:paraId="1862E7F1"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Riesgo Real, Demostrable e Identificable</w:t>
            </w:r>
          </w:p>
          <w:p w14:paraId="2568C65E"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t>(Modo, Tiempo y Lugar)</w:t>
            </w:r>
          </w:p>
        </w:tc>
        <w:tc>
          <w:tcPr>
            <w:tcW w:w="1696" w:type="dxa"/>
            <w:vAlign w:val="center"/>
          </w:tcPr>
          <w:p w14:paraId="3F8ED85E" w14:textId="77777777" w:rsidR="0076667D" w:rsidRPr="00BA4DE9" w:rsidRDefault="0076667D" w:rsidP="00BA4DE9">
            <w:pPr>
              <w:pBdr>
                <w:top w:val="nil"/>
                <w:left w:val="nil"/>
                <w:bottom w:val="nil"/>
                <w:right w:val="nil"/>
                <w:between w:val="nil"/>
              </w:pBdr>
              <w:ind w:left="29" w:firstLine="18"/>
              <w:jc w:val="center"/>
              <w:rPr>
                <w:rFonts w:ascii="Palatino Linotype" w:eastAsia="Palatino Linotype" w:hAnsi="Palatino Linotype" w:cs="Palatino Linotype"/>
                <w:b/>
                <w:color w:val="000000"/>
                <w:sz w:val="22"/>
                <w:szCs w:val="22"/>
              </w:rPr>
            </w:pPr>
            <w:r w:rsidRPr="00BA4DE9">
              <w:rPr>
                <w:rFonts w:ascii="Palatino Linotype" w:eastAsia="Palatino Linotype" w:hAnsi="Palatino Linotype" w:cs="Palatino Linotype"/>
                <w:b/>
                <w:sz w:val="22"/>
                <w:szCs w:val="22"/>
              </w:rPr>
              <w:t>Parcialmente</w:t>
            </w:r>
          </w:p>
        </w:tc>
        <w:tc>
          <w:tcPr>
            <w:tcW w:w="6095" w:type="dxa"/>
            <w:vAlign w:val="center"/>
          </w:tcPr>
          <w:p w14:paraId="660F6E48" w14:textId="24BFCBF9" w:rsidR="0076667D" w:rsidRPr="00BA4DE9" w:rsidRDefault="00567EF8" w:rsidP="00BA4DE9">
            <w:pPr>
              <w:rPr>
                <w:rFonts w:ascii="Palatino Linotype" w:eastAsia="Palatino Linotype" w:hAnsi="Palatino Linotype" w:cs="Palatino Linotype"/>
                <w:sz w:val="22"/>
                <w:szCs w:val="22"/>
              </w:rPr>
            </w:pPr>
            <w:r w:rsidRPr="00BA4DE9">
              <w:rPr>
                <w:rFonts w:ascii="Palatino Linotype" w:hAnsi="Palatino Linotype"/>
                <w:noProof/>
                <w:sz w:val="22"/>
                <w:szCs w:val="22"/>
                <w:lang w:eastAsia="es-MX"/>
              </w:rPr>
              <w:drawing>
                <wp:inline distT="0" distB="0" distL="0" distR="0" wp14:anchorId="6D00E7B8" wp14:editId="56C67CFF">
                  <wp:extent cx="3733165" cy="14478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447800"/>
                          </a:xfrm>
                          <a:prstGeom prst="rect">
                            <a:avLst/>
                          </a:prstGeom>
                        </pic:spPr>
                      </pic:pic>
                    </a:graphicData>
                  </a:graphic>
                </wp:inline>
              </w:drawing>
            </w:r>
          </w:p>
          <w:p w14:paraId="79069BB7" w14:textId="29BCB7AE" w:rsidR="0076667D" w:rsidRPr="00BA4DE9" w:rsidRDefault="00567EF8" w:rsidP="00BA4DE9">
            <w:pPr>
              <w:rPr>
                <w:rFonts w:ascii="Palatino Linotype" w:eastAsia="Palatino Linotype" w:hAnsi="Palatino Linotype" w:cs="Palatino Linotype"/>
                <w:sz w:val="22"/>
                <w:szCs w:val="22"/>
              </w:rPr>
            </w:pPr>
            <w:r w:rsidRPr="00BA4DE9">
              <w:rPr>
                <w:rFonts w:ascii="Palatino Linotype" w:hAnsi="Palatino Linotype"/>
                <w:noProof/>
                <w:sz w:val="22"/>
                <w:szCs w:val="22"/>
                <w:lang w:eastAsia="es-MX"/>
              </w:rPr>
              <w:drawing>
                <wp:inline distT="0" distB="0" distL="0" distR="0" wp14:anchorId="47DF5026" wp14:editId="5D1295A6">
                  <wp:extent cx="3733165" cy="136017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360170"/>
                          </a:xfrm>
                          <a:prstGeom prst="rect">
                            <a:avLst/>
                          </a:prstGeom>
                        </pic:spPr>
                      </pic:pic>
                    </a:graphicData>
                  </a:graphic>
                </wp:inline>
              </w:drawing>
            </w:r>
          </w:p>
          <w:p w14:paraId="0D90BA56" w14:textId="4FEEF005" w:rsidR="0076667D" w:rsidRPr="00BA4DE9" w:rsidRDefault="00567EF8" w:rsidP="00BA4DE9">
            <w:pPr>
              <w:rPr>
                <w:rFonts w:ascii="Palatino Linotype" w:eastAsia="Palatino Linotype" w:hAnsi="Palatino Linotype" w:cs="Palatino Linotype"/>
                <w:sz w:val="22"/>
                <w:szCs w:val="22"/>
              </w:rPr>
            </w:pPr>
            <w:r w:rsidRPr="00BA4DE9">
              <w:rPr>
                <w:rFonts w:ascii="Palatino Linotype" w:hAnsi="Palatino Linotype"/>
                <w:noProof/>
                <w:sz w:val="22"/>
                <w:szCs w:val="22"/>
                <w:lang w:eastAsia="es-MX"/>
              </w:rPr>
              <w:lastRenderedPageBreak/>
              <w:drawing>
                <wp:inline distT="0" distB="0" distL="0" distR="0" wp14:anchorId="1C7AD7D2" wp14:editId="2FB64B43">
                  <wp:extent cx="3733165" cy="326199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3261995"/>
                          </a:xfrm>
                          <a:prstGeom prst="rect">
                            <a:avLst/>
                          </a:prstGeom>
                        </pic:spPr>
                      </pic:pic>
                    </a:graphicData>
                  </a:graphic>
                </wp:inline>
              </w:drawing>
            </w:r>
          </w:p>
          <w:p w14:paraId="04493CA7" w14:textId="77777777" w:rsidR="0076667D" w:rsidRPr="00BA4DE9" w:rsidRDefault="0076667D" w:rsidP="00BA4DE9">
            <w:pPr>
              <w:rPr>
                <w:rFonts w:ascii="Palatino Linotype" w:eastAsia="Palatino Linotype" w:hAnsi="Palatino Linotype" w:cs="Palatino Linotype"/>
                <w:sz w:val="22"/>
                <w:szCs w:val="22"/>
              </w:rPr>
            </w:pPr>
          </w:p>
          <w:p w14:paraId="305E1D22" w14:textId="12D24ABA" w:rsidR="0076667D" w:rsidRPr="00BA4DE9" w:rsidRDefault="0076667D" w:rsidP="00BA4DE9">
            <w:pPr>
              <w:jc w:val="both"/>
              <w:rPr>
                <w:rFonts w:ascii="Palatino Linotype" w:eastAsia="Palatino Linotype" w:hAnsi="Palatino Linotype" w:cs="Palatino Linotype"/>
                <w:sz w:val="22"/>
                <w:szCs w:val="22"/>
              </w:rPr>
            </w:pPr>
            <w:r w:rsidRPr="00BA4DE9">
              <w:rPr>
                <w:rFonts w:ascii="Palatino Linotype" w:hAnsi="Palatino Linotype"/>
                <w:noProof/>
                <w:sz w:val="22"/>
                <w:szCs w:val="22"/>
                <w:lang w:eastAsia="es-MX"/>
              </w:rPr>
              <w:t xml:space="preserve"> </w:t>
            </w:r>
            <w:r w:rsidRPr="00BA4DE9">
              <w:rPr>
                <w:rFonts w:ascii="Palatino Linotype" w:eastAsia="Palatino Linotype" w:hAnsi="Palatino Linotype" w:cs="Palatino Linotype"/>
                <w:sz w:val="22"/>
                <w:szCs w:val="22"/>
              </w:rPr>
              <w:t>De la redacción plasmada por el Sujeto Obligado, no se advierte claridad para conocer si existe o no un procedimiento administrativo en para fincar responsabilidades a algún servidor público, asimismo, en la prueba de daño, no se establece una temporalidad de reserva.</w:t>
            </w:r>
          </w:p>
        </w:tc>
      </w:tr>
      <w:tr w:rsidR="0076667D" w:rsidRPr="00BA4DE9" w14:paraId="17B0DC57" w14:textId="77777777" w:rsidTr="005A54B3">
        <w:trPr>
          <w:trHeight w:val="1889"/>
        </w:trPr>
        <w:tc>
          <w:tcPr>
            <w:tcW w:w="1535" w:type="dxa"/>
            <w:vAlign w:val="center"/>
          </w:tcPr>
          <w:p w14:paraId="2E4F4C77" w14:textId="77777777" w:rsidR="0076667D" w:rsidRPr="00BA4DE9" w:rsidRDefault="0076667D" w:rsidP="00BA4DE9">
            <w:pPr>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lastRenderedPageBreak/>
              <w:t>Temporalidad de la Reserva de la información</w:t>
            </w:r>
          </w:p>
        </w:tc>
        <w:tc>
          <w:tcPr>
            <w:tcW w:w="1696" w:type="dxa"/>
            <w:shd w:val="clear" w:color="auto" w:fill="auto"/>
            <w:vAlign w:val="center"/>
          </w:tcPr>
          <w:p w14:paraId="33352B4D" w14:textId="77777777" w:rsidR="0076667D" w:rsidRPr="00BA4DE9" w:rsidRDefault="0076667D" w:rsidP="00BA4DE9">
            <w:pPr>
              <w:pBdr>
                <w:top w:val="nil"/>
                <w:left w:val="nil"/>
                <w:bottom w:val="nil"/>
                <w:right w:val="nil"/>
                <w:between w:val="nil"/>
              </w:pBdr>
              <w:ind w:left="29" w:firstLine="18"/>
              <w:jc w:val="center"/>
              <w:rPr>
                <w:rFonts w:ascii="Palatino Linotype" w:eastAsia="Palatino Linotype" w:hAnsi="Palatino Linotype" w:cs="Palatino Linotype"/>
                <w:b/>
                <w:color w:val="000000"/>
                <w:sz w:val="22"/>
                <w:szCs w:val="22"/>
              </w:rPr>
            </w:pPr>
            <w:r w:rsidRPr="00BA4DE9">
              <w:rPr>
                <w:rFonts w:ascii="Palatino Linotype" w:eastAsia="Palatino Linotype" w:hAnsi="Palatino Linotype" w:cs="Palatino Linotype"/>
                <w:b/>
                <w:color w:val="000000"/>
                <w:sz w:val="22"/>
                <w:szCs w:val="22"/>
              </w:rPr>
              <w:t>Sí</w:t>
            </w:r>
          </w:p>
        </w:tc>
        <w:tc>
          <w:tcPr>
            <w:tcW w:w="6095" w:type="dxa"/>
            <w:vAlign w:val="center"/>
          </w:tcPr>
          <w:p w14:paraId="19CAFA0C" w14:textId="47A93CD3" w:rsidR="0076667D" w:rsidRPr="00BA4DE9" w:rsidRDefault="00D03F51" w:rsidP="00BA4DE9">
            <w:pPr>
              <w:pBdr>
                <w:top w:val="nil"/>
                <w:left w:val="nil"/>
                <w:bottom w:val="nil"/>
                <w:right w:val="nil"/>
                <w:between w:val="nil"/>
              </w:pBdr>
              <w:ind w:left="29" w:firstLine="18"/>
              <w:jc w:val="center"/>
              <w:rPr>
                <w:rFonts w:ascii="Palatino Linotype" w:hAnsi="Palatino Linotype"/>
                <w:color w:val="000000"/>
                <w:sz w:val="22"/>
                <w:szCs w:val="22"/>
              </w:rPr>
            </w:pPr>
            <w:r w:rsidRPr="00BA4DE9">
              <w:rPr>
                <w:noProof/>
                <w:lang w:eastAsia="es-MX"/>
              </w:rPr>
              <w:drawing>
                <wp:inline distT="0" distB="0" distL="0" distR="0" wp14:anchorId="428F4E75" wp14:editId="0EC1B640">
                  <wp:extent cx="3733165" cy="40195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401955"/>
                          </a:xfrm>
                          <a:prstGeom prst="rect">
                            <a:avLst/>
                          </a:prstGeom>
                        </pic:spPr>
                      </pic:pic>
                    </a:graphicData>
                  </a:graphic>
                </wp:inline>
              </w:drawing>
            </w:r>
          </w:p>
          <w:p w14:paraId="3A4EECFB" w14:textId="1C98E18B" w:rsidR="0076667D" w:rsidRPr="00BA4DE9" w:rsidRDefault="00567EF8" w:rsidP="00BA4DE9">
            <w:pPr>
              <w:rPr>
                <w:rFonts w:ascii="Palatino Linotype" w:hAnsi="Palatino Linotype"/>
                <w:sz w:val="22"/>
                <w:szCs w:val="22"/>
              </w:rPr>
            </w:pPr>
            <w:r w:rsidRPr="00BA4DE9">
              <w:rPr>
                <w:rFonts w:ascii="Palatino Linotype" w:hAnsi="Palatino Linotype"/>
                <w:noProof/>
                <w:sz w:val="22"/>
                <w:szCs w:val="22"/>
                <w:lang w:eastAsia="es-MX"/>
              </w:rPr>
              <w:drawing>
                <wp:inline distT="0" distB="0" distL="0" distR="0" wp14:anchorId="30115ADA" wp14:editId="207F02BC">
                  <wp:extent cx="3750005" cy="1001485"/>
                  <wp:effectExtent l="0" t="0" r="317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7765" cy="1008899"/>
                          </a:xfrm>
                          <a:prstGeom prst="rect">
                            <a:avLst/>
                          </a:prstGeom>
                        </pic:spPr>
                      </pic:pic>
                    </a:graphicData>
                  </a:graphic>
                </wp:inline>
              </w:drawing>
            </w:r>
          </w:p>
          <w:p w14:paraId="00E621F1" w14:textId="70A91513" w:rsidR="0076667D" w:rsidRPr="00BA4DE9" w:rsidRDefault="00567EF8" w:rsidP="00BA4DE9">
            <w:pPr>
              <w:rPr>
                <w:rFonts w:ascii="Palatino Linotype" w:hAnsi="Palatino Linotype"/>
                <w:sz w:val="22"/>
                <w:szCs w:val="22"/>
              </w:rPr>
            </w:pPr>
            <w:r w:rsidRPr="00BA4DE9">
              <w:rPr>
                <w:rFonts w:ascii="Palatino Linotype" w:hAnsi="Palatino Linotype"/>
                <w:noProof/>
                <w:sz w:val="22"/>
                <w:szCs w:val="22"/>
                <w:lang w:eastAsia="es-MX"/>
              </w:rPr>
              <w:drawing>
                <wp:inline distT="0" distB="0" distL="0" distR="0" wp14:anchorId="219A75C3" wp14:editId="5F49CA7F">
                  <wp:extent cx="3712029" cy="1361809"/>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1717" cy="1369032"/>
                          </a:xfrm>
                          <a:prstGeom prst="rect">
                            <a:avLst/>
                          </a:prstGeom>
                        </pic:spPr>
                      </pic:pic>
                    </a:graphicData>
                  </a:graphic>
                </wp:inline>
              </w:drawing>
            </w:r>
          </w:p>
        </w:tc>
      </w:tr>
      <w:tr w:rsidR="0076667D" w:rsidRPr="00BA4DE9" w14:paraId="6AD8CB1D" w14:textId="77777777" w:rsidTr="00A55FED">
        <w:trPr>
          <w:trHeight w:val="3517"/>
        </w:trPr>
        <w:tc>
          <w:tcPr>
            <w:tcW w:w="1535" w:type="dxa"/>
            <w:vAlign w:val="center"/>
          </w:tcPr>
          <w:p w14:paraId="7701BB83" w14:textId="77777777" w:rsidR="0076667D" w:rsidRPr="00BA4DE9" w:rsidRDefault="0076667D" w:rsidP="00BA4DE9">
            <w:pPr>
              <w:tabs>
                <w:tab w:val="left" w:pos="317"/>
              </w:tabs>
              <w:jc w:val="center"/>
              <w:rPr>
                <w:rFonts w:ascii="Palatino Linotype" w:eastAsia="Palatino Linotype" w:hAnsi="Palatino Linotype" w:cs="Palatino Linotype"/>
                <w:b/>
                <w:sz w:val="22"/>
                <w:szCs w:val="22"/>
              </w:rPr>
            </w:pPr>
            <w:r w:rsidRPr="00BA4DE9">
              <w:rPr>
                <w:rFonts w:ascii="Palatino Linotype" w:eastAsia="Palatino Linotype" w:hAnsi="Palatino Linotype" w:cs="Palatino Linotype"/>
                <w:b/>
                <w:sz w:val="22"/>
                <w:szCs w:val="22"/>
              </w:rPr>
              <w:lastRenderedPageBreak/>
              <w:t>Autoridades competentes.</w:t>
            </w:r>
          </w:p>
        </w:tc>
        <w:tc>
          <w:tcPr>
            <w:tcW w:w="1696" w:type="dxa"/>
            <w:vAlign w:val="center"/>
          </w:tcPr>
          <w:p w14:paraId="188387FE" w14:textId="77777777" w:rsidR="0076667D" w:rsidRPr="00BA4DE9" w:rsidRDefault="0076667D" w:rsidP="00BA4DE9">
            <w:pPr>
              <w:pBdr>
                <w:top w:val="nil"/>
                <w:left w:val="nil"/>
                <w:bottom w:val="nil"/>
                <w:right w:val="nil"/>
                <w:between w:val="nil"/>
              </w:pBdr>
              <w:ind w:left="29" w:firstLine="18"/>
              <w:jc w:val="center"/>
              <w:rPr>
                <w:rFonts w:ascii="Palatino Linotype" w:eastAsia="Palatino Linotype" w:hAnsi="Palatino Linotype" w:cs="Palatino Linotype"/>
                <w:b/>
                <w:color w:val="000000"/>
                <w:sz w:val="22"/>
                <w:szCs w:val="22"/>
              </w:rPr>
            </w:pPr>
            <w:r w:rsidRPr="00BA4DE9">
              <w:rPr>
                <w:rFonts w:ascii="Palatino Linotype" w:eastAsia="Palatino Linotype" w:hAnsi="Palatino Linotype" w:cs="Palatino Linotype"/>
                <w:b/>
                <w:color w:val="000000"/>
                <w:sz w:val="22"/>
                <w:szCs w:val="22"/>
              </w:rPr>
              <w:t>Sí</w:t>
            </w:r>
          </w:p>
        </w:tc>
        <w:tc>
          <w:tcPr>
            <w:tcW w:w="6095" w:type="dxa"/>
          </w:tcPr>
          <w:p w14:paraId="182BF10C" w14:textId="06999389" w:rsidR="0076667D" w:rsidRPr="00BA4DE9" w:rsidRDefault="00E57402" w:rsidP="00BA4DE9">
            <w:pPr>
              <w:rPr>
                <w:rFonts w:ascii="Palatino Linotype" w:hAnsi="Palatino Linotype"/>
                <w:sz w:val="22"/>
                <w:szCs w:val="22"/>
              </w:rPr>
            </w:pPr>
            <w:r w:rsidRPr="00BA4DE9">
              <w:rPr>
                <w:rFonts w:ascii="Palatino Linotype" w:hAnsi="Palatino Linotype"/>
                <w:noProof/>
                <w:sz w:val="22"/>
                <w:szCs w:val="22"/>
                <w:lang w:eastAsia="es-MX"/>
              </w:rPr>
              <w:drawing>
                <wp:inline distT="0" distB="0" distL="0" distR="0" wp14:anchorId="4CBDAAF0" wp14:editId="23538D8F">
                  <wp:extent cx="3733165" cy="1367155"/>
                  <wp:effectExtent l="0" t="0" r="635"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1367155"/>
                          </a:xfrm>
                          <a:prstGeom prst="rect">
                            <a:avLst/>
                          </a:prstGeom>
                        </pic:spPr>
                      </pic:pic>
                    </a:graphicData>
                  </a:graphic>
                </wp:inline>
              </w:drawing>
            </w:r>
          </w:p>
          <w:p w14:paraId="3DF3912E" w14:textId="77777777" w:rsidR="0076667D" w:rsidRPr="00BA4DE9" w:rsidRDefault="00567EF8" w:rsidP="00BA4DE9">
            <w:pPr>
              <w:rPr>
                <w:rFonts w:ascii="Palatino Linotype" w:hAnsi="Palatino Linotype"/>
                <w:sz w:val="22"/>
                <w:szCs w:val="22"/>
              </w:rPr>
            </w:pPr>
            <w:r w:rsidRPr="00BA4DE9">
              <w:rPr>
                <w:rFonts w:ascii="Palatino Linotype" w:hAnsi="Palatino Linotype"/>
                <w:noProof/>
                <w:sz w:val="22"/>
                <w:szCs w:val="22"/>
                <w:lang w:eastAsia="es-MX"/>
              </w:rPr>
              <w:drawing>
                <wp:inline distT="0" distB="0" distL="0" distR="0" wp14:anchorId="7F6EA6D7" wp14:editId="2923F65A">
                  <wp:extent cx="3733165" cy="335597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3355975"/>
                          </a:xfrm>
                          <a:prstGeom prst="rect">
                            <a:avLst/>
                          </a:prstGeom>
                        </pic:spPr>
                      </pic:pic>
                    </a:graphicData>
                  </a:graphic>
                </wp:inline>
              </w:drawing>
            </w:r>
          </w:p>
          <w:p w14:paraId="50B27FAC" w14:textId="576A6EA8" w:rsidR="00B13F95" w:rsidRPr="00BA4DE9" w:rsidRDefault="00B13F95" w:rsidP="00BA4DE9">
            <w:pPr>
              <w:rPr>
                <w:rFonts w:ascii="Palatino Linotype" w:hAnsi="Palatino Linotype"/>
                <w:sz w:val="22"/>
                <w:szCs w:val="22"/>
              </w:rPr>
            </w:pPr>
          </w:p>
        </w:tc>
      </w:tr>
    </w:tbl>
    <w:p w14:paraId="19F50B61" w14:textId="77777777" w:rsidR="0076667D" w:rsidRPr="00BA4DE9" w:rsidRDefault="0076667D" w:rsidP="00BA4DE9">
      <w:pPr>
        <w:tabs>
          <w:tab w:val="left" w:pos="8222"/>
        </w:tabs>
        <w:spacing w:line="360" w:lineRule="auto"/>
        <w:ind w:right="-28"/>
        <w:jc w:val="both"/>
        <w:rPr>
          <w:rFonts w:ascii="Palatino Linotype" w:hAnsi="Palatino Linotype" w:cs="Tahoma"/>
          <w:bCs/>
          <w:szCs w:val="22"/>
        </w:rPr>
      </w:pPr>
    </w:p>
    <w:p w14:paraId="2F13EB70" w14:textId="7F98313D" w:rsidR="009F5B0E" w:rsidRPr="00BA4DE9" w:rsidRDefault="009F5B0E" w:rsidP="00BA4DE9">
      <w:pPr>
        <w:pStyle w:val="Citas"/>
        <w:spacing w:before="0" w:after="0"/>
        <w:ind w:left="0" w:right="-18"/>
        <w:rPr>
          <w:b/>
          <w:bCs/>
          <w:i w:val="0"/>
          <w:iCs/>
          <w:sz w:val="24"/>
          <w:szCs w:val="24"/>
        </w:rPr>
      </w:pPr>
      <w:r w:rsidRPr="00BA4DE9">
        <w:rPr>
          <w:i w:val="0"/>
          <w:iCs/>
          <w:sz w:val="24"/>
          <w:szCs w:val="24"/>
        </w:rPr>
        <w:t xml:space="preserve">En razón de lo anterior, se destaca que la pauta metodológica necesaria para clasificar la información como reservada se desprende inicialmente de identificar las causales aplicables, así como desarrollar las pautas metodológicas de la prueba de daño, las cuales se abordaron de manera deficiente en el acuerdo de reserva remitido por </w:t>
      </w:r>
      <w:r w:rsidR="00CA0F26" w:rsidRPr="00BA4DE9">
        <w:rPr>
          <w:b/>
          <w:bCs/>
          <w:i w:val="0"/>
          <w:iCs/>
          <w:sz w:val="24"/>
          <w:szCs w:val="24"/>
        </w:rPr>
        <w:t>EL SUJETO OBLIGADO</w:t>
      </w:r>
      <w:r w:rsidRPr="00BA4DE9">
        <w:rPr>
          <w:b/>
          <w:bCs/>
          <w:i w:val="0"/>
          <w:iCs/>
          <w:sz w:val="24"/>
          <w:szCs w:val="24"/>
        </w:rPr>
        <w:t xml:space="preserve">. </w:t>
      </w:r>
    </w:p>
    <w:p w14:paraId="742D20C7" w14:textId="77777777" w:rsidR="005A54B3" w:rsidRPr="00BA4DE9" w:rsidRDefault="005A54B3" w:rsidP="00BA4DE9">
      <w:pPr>
        <w:pStyle w:val="Citas"/>
        <w:spacing w:before="0" w:after="0"/>
        <w:ind w:left="0" w:right="-18"/>
        <w:rPr>
          <w:b/>
          <w:bCs/>
          <w:i w:val="0"/>
          <w:iCs/>
          <w:sz w:val="24"/>
          <w:szCs w:val="24"/>
        </w:rPr>
      </w:pPr>
    </w:p>
    <w:p w14:paraId="7D71390C" w14:textId="0632B907" w:rsidR="0076667D" w:rsidRPr="00BA4DE9" w:rsidRDefault="009F5B0E" w:rsidP="00BA4DE9">
      <w:pPr>
        <w:pStyle w:val="Citas"/>
        <w:spacing w:before="0" w:after="0"/>
        <w:ind w:left="0" w:right="-18"/>
        <w:rPr>
          <w:rFonts w:cs="Tahoma"/>
          <w:bCs/>
          <w:i w:val="0"/>
          <w:iCs/>
          <w:sz w:val="24"/>
          <w:szCs w:val="24"/>
        </w:rPr>
      </w:pPr>
      <w:r w:rsidRPr="00BA4DE9">
        <w:rPr>
          <w:rFonts w:cs="Tahoma"/>
          <w:bCs/>
          <w:i w:val="0"/>
          <w:iCs/>
          <w:sz w:val="24"/>
          <w:szCs w:val="24"/>
        </w:rPr>
        <w:t xml:space="preserve">Lo anterior, debido a que el Sujeto Obligado no hace pronunciamiento claro para hacer del conocimiento al particular, si existe o no un procedimiento administrativo abierto en contra </w:t>
      </w:r>
      <w:r w:rsidRPr="00BA4DE9">
        <w:rPr>
          <w:rFonts w:cs="Tahoma"/>
          <w:bCs/>
          <w:i w:val="0"/>
          <w:iCs/>
          <w:sz w:val="24"/>
          <w:szCs w:val="24"/>
        </w:rPr>
        <w:lastRenderedPageBreak/>
        <w:t>de algún servidor público, lo cual imposibilite la entrega de la infor</w:t>
      </w:r>
      <w:r w:rsidR="00B13F95" w:rsidRPr="00BA4DE9">
        <w:rPr>
          <w:rFonts w:cs="Tahoma"/>
          <w:bCs/>
          <w:i w:val="0"/>
          <w:iCs/>
          <w:sz w:val="24"/>
          <w:szCs w:val="24"/>
        </w:rPr>
        <w:t xml:space="preserve">mación </w:t>
      </w:r>
      <w:r w:rsidR="00CA0F26" w:rsidRPr="00BA4DE9">
        <w:rPr>
          <w:rFonts w:cs="Tahoma"/>
          <w:bCs/>
          <w:i w:val="0"/>
          <w:iCs/>
          <w:sz w:val="24"/>
          <w:szCs w:val="24"/>
        </w:rPr>
        <w:t>solicitada</w:t>
      </w:r>
      <w:r w:rsidR="0076667D" w:rsidRPr="00BA4DE9">
        <w:rPr>
          <w:rFonts w:cs="Tahoma"/>
          <w:bCs/>
          <w:i w:val="0"/>
          <w:iCs/>
          <w:sz w:val="24"/>
          <w:szCs w:val="24"/>
        </w:rPr>
        <w:t xml:space="preserve">; cabe mencionar que la etapa indagatoria no es parte formal del procedimiento, debido a que el resultado de dichas indagaciones o aclaraciones no necesariamente se concluye en la incoación de un procedimiento. Al mismo tiempo se precisa que la etapa investigadora no se encuentra contemplada en </w:t>
      </w:r>
      <w:r w:rsidR="00CA0F26" w:rsidRPr="00BA4DE9">
        <w:rPr>
          <w:rFonts w:cs="Tahoma"/>
          <w:bCs/>
          <w:i w:val="0"/>
          <w:iCs/>
          <w:sz w:val="24"/>
          <w:szCs w:val="24"/>
        </w:rPr>
        <w:t>la</w:t>
      </w:r>
      <w:r w:rsidR="0076667D" w:rsidRPr="00BA4DE9">
        <w:rPr>
          <w:rFonts w:cs="Tahoma"/>
          <w:bCs/>
          <w:i w:val="0"/>
          <w:iCs/>
          <w:sz w:val="24"/>
          <w:szCs w:val="24"/>
        </w:rPr>
        <w:t xml:space="preserve"> Ley de Responsabilidades Administrativas del Estado de México, como parte del procedimiento; y además, por que al momento de citarse al presunto responsable, es deber de la autoridad correspondiente hacerle saber la responsabilidad que se le imputa, ya que si no se cuenta con toda la información y documentación que acredite tal irregularidad, resultaría violatorio de garantías individuales iniciar un procedimiento en el que se aduzcan elementos que posteriormente fueron integrados, salvo el caso que se trate de hechos supervenientes o se adviertan elementos que impliquen nuevas responsabilidades, en cuyo supuesto se podrá disponer de nuevas investigaciones y citar a otras audiencias.</w:t>
      </w:r>
    </w:p>
    <w:p w14:paraId="024F7366" w14:textId="77777777" w:rsidR="005A54B3" w:rsidRPr="00BA4DE9" w:rsidRDefault="005A54B3" w:rsidP="00BA4DE9">
      <w:pPr>
        <w:pStyle w:val="Citas"/>
        <w:spacing w:before="0" w:after="0"/>
        <w:ind w:left="0" w:right="-18"/>
        <w:rPr>
          <w:rFonts w:cs="Tahoma"/>
          <w:bCs/>
          <w:i w:val="0"/>
          <w:iCs/>
          <w:sz w:val="24"/>
          <w:szCs w:val="24"/>
        </w:rPr>
      </w:pPr>
    </w:p>
    <w:p w14:paraId="49F00836" w14:textId="072D57B2" w:rsidR="00A55FED" w:rsidRPr="00BA4DE9" w:rsidRDefault="00B13F95" w:rsidP="00BA4DE9">
      <w:pPr>
        <w:pStyle w:val="Citas"/>
        <w:spacing w:before="0" w:after="0"/>
        <w:ind w:left="0" w:right="-18"/>
        <w:rPr>
          <w:rFonts w:cs="Tahoma"/>
          <w:bCs/>
          <w:i w:val="0"/>
          <w:iCs/>
          <w:sz w:val="24"/>
          <w:szCs w:val="24"/>
        </w:rPr>
      </w:pPr>
      <w:r w:rsidRPr="00BA4DE9">
        <w:rPr>
          <w:rFonts w:cs="Tahoma"/>
          <w:bCs/>
          <w:i w:val="0"/>
          <w:iCs/>
          <w:sz w:val="24"/>
          <w:szCs w:val="24"/>
        </w:rPr>
        <w:t xml:space="preserve">Es así que, ante la falta de certeza de la existencia de un procedimiento administrativo abierto en contra de algún servidor público, este Órgano Garante determina ordenar al </w:t>
      </w:r>
      <w:r w:rsidR="0076667D" w:rsidRPr="00BA4DE9">
        <w:rPr>
          <w:b/>
          <w:i w:val="0"/>
          <w:sz w:val="24"/>
          <w:szCs w:val="24"/>
          <w:lang w:eastAsia="es-CO"/>
        </w:rPr>
        <w:t>SUJETO OBLIGADO</w:t>
      </w:r>
      <w:r w:rsidR="0076667D" w:rsidRPr="00BA4DE9">
        <w:rPr>
          <w:sz w:val="24"/>
          <w:szCs w:val="24"/>
          <w:lang w:eastAsia="es-CO"/>
        </w:rPr>
        <w:t xml:space="preserve"> </w:t>
      </w:r>
      <w:r w:rsidRPr="00BA4DE9">
        <w:rPr>
          <w:rFonts w:cs="Tahoma"/>
          <w:bCs/>
          <w:i w:val="0"/>
          <w:iCs/>
          <w:sz w:val="24"/>
          <w:szCs w:val="24"/>
        </w:rPr>
        <w:t>haga</w:t>
      </w:r>
      <w:r w:rsidRPr="00BA4DE9">
        <w:rPr>
          <w:sz w:val="24"/>
          <w:szCs w:val="24"/>
          <w:lang w:eastAsia="es-CO"/>
        </w:rPr>
        <w:t xml:space="preserve"> </w:t>
      </w:r>
      <w:r w:rsidR="0076667D" w:rsidRPr="00BA4DE9">
        <w:rPr>
          <w:rFonts w:cs="Tahoma"/>
          <w:bCs/>
          <w:i w:val="0"/>
          <w:iCs/>
          <w:sz w:val="24"/>
          <w:szCs w:val="24"/>
        </w:rPr>
        <w:t xml:space="preserve">entrega en versión pública de ser procedente, del acta entrega recepción </w:t>
      </w:r>
      <w:r w:rsidR="00A55FED" w:rsidRPr="00BA4DE9">
        <w:rPr>
          <w:rFonts w:cs="Tahoma"/>
          <w:bCs/>
          <w:i w:val="0"/>
          <w:iCs/>
          <w:sz w:val="24"/>
          <w:szCs w:val="24"/>
        </w:rPr>
        <w:t xml:space="preserve">correspondiente a la administración 2022-2024, de las siguientes áreas; así como, de sus dependencias internas de ser el caso: </w:t>
      </w:r>
    </w:p>
    <w:p w14:paraId="3D0AC255" w14:textId="77777777" w:rsidR="005A54B3" w:rsidRPr="00BA4DE9" w:rsidRDefault="005A54B3" w:rsidP="00BA4DE9">
      <w:pPr>
        <w:pStyle w:val="Citas"/>
        <w:spacing w:before="0" w:after="0"/>
        <w:ind w:left="0" w:right="-18"/>
        <w:rPr>
          <w:rFonts w:cs="Tahoma"/>
          <w:bCs/>
          <w:i w:val="0"/>
          <w:iCs/>
          <w:sz w:val="24"/>
          <w:szCs w:val="24"/>
        </w:rPr>
      </w:pPr>
    </w:p>
    <w:p w14:paraId="50B7C0CC"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Dirección de Seguridad Ciudadana y Tránsito Vial </w:t>
      </w:r>
    </w:p>
    <w:p w14:paraId="346C27FA"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Obras Públicas y Desarrollo Urbano</w:t>
      </w:r>
    </w:p>
    <w:p w14:paraId="344681CE"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Desarrollo Económico y Turismo</w:t>
      </w:r>
    </w:p>
    <w:p w14:paraId="0FEE8977"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Jurídico y de Gobierno</w:t>
      </w:r>
    </w:p>
    <w:p w14:paraId="4D1C5499"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lastRenderedPageBreak/>
        <w:t xml:space="preserve">Dirección de Limpia </w:t>
      </w:r>
    </w:p>
    <w:p w14:paraId="52E65E87"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Alumbrado Público, Parques, Jardines y Panteones</w:t>
      </w:r>
    </w:p>
    <w:p w14:paraId="6AC53EED"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Dirección de Desarrollo Social </w:t>
      </w:r>
    </w:p>
    <w:p w14:paraId="2C0BFACB"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Instancia Municipal de la Mujer</w:t>
      </w:r>
    </w:p>
    <w:p w14:paraId="62A0F86A"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Primera Regiduría </w:t>
      </w:r>
    </w:p>
    <w:p w14:paraId="5466DCF6"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Sindicatura Municipal</w:t>
      </w:r>
    </w:p>
    <w:p w14:paraId="0937BD23"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Secretaría del Ayuntamiento </w:t>
      </w:r>
    </w:p>
    <w:p w14:paraId="3A5F8D2E"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Presidencia Municipal </w:t>
      </w:r>
    </w:p>
    <w:p w14:paraId="7EB7F0A7"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Oficialía, Mediadora, Conciliadora y Calificadora</w:t>
      </w:r>
    </w:p>
    <w:p w14:paraId="719839CA"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Coordinación de Protección Civil</w:t>
      </w:r>
    </w:p>
    <w:p w14:paraId="77EDF5C9"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Dirección de IMCUFIDE (Instituto Municipal de Cultura Física y Deporte)</w:t>
      </w:r>
    </w:p>
    <w:p w14:paraId="7EFB2683"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Organismo Público Descentralizado para la Prestación de los Servicios de Agua Potable, Alcantarillado y Saneamiento (OPDAAS)</w:t>
      </w:r>
    </w:p>
    <w:p w14:paraId="04017198"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Sistema para el Desarrollo Integral de la Familia </w:t>
      </w:r>
    </w:p>
    <w:p w14:paraId="466F8D64"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Décima Regiduría </w:t>
      </w:r>
    </w:p>
    <w:p w14:paraId="408FFF82"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Novena Regiduría </w:t>
      </w:r>
    </w:p>
    <w:p w14:paraId="6F49F152"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Octava Regiduría </w:t>
      </w:r>
    </w:p>
    <w:p w14:paraId="02BBC17E"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Séptima Regiduría </w:t>
      </w:r>
    </w:p>
    <w:p w14:paraId="77FAA50F"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Sexta Regiduría </w:t>
      </w:r>
    </w:p>
    <w:p w14:paraId="659B29AF"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Quinta Regiduría </w:t>
      </w:r>
    </w:p>
    <w:p w14:paraId="0C9B0B73"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Cuarta Regiduría </w:t>
      </w:r>
    </w:p>
    <w:p w14:paraId="3312EB55"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Tercera Regiduría </w:t>
      </w:r>
    </w:p>
    <w:p w14:paraId="77DAEA53"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Segunda Regiduría </w:t>
      </w:r>
    </w:p>
    <w:p w14:paraId="245C792D"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Secretaría Técnica de Seguridad Pública </w:t>
      </w:r>
    </w:p>
    <w:p w14:paraId="0AA1731D"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lastRenderedPageBreak/>
        <w:t>Unidad de Protección Canina</w:t>
      </w:r>
    </w:p>
    <w:p w14:paraId="6EC9E91D"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Coordinación de Comunicación Social</w:t>
      </w:r>
    </w:p>
    <w:p w14:paraId="5300E59C"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Coordinación Municipal de Protección Civil y Bomberos</w:t>
      </w:r>
    </w:p>
    <w:p w14:paraId="6475770C"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Unidad de Asuntos Internos</w:t>
      </w:r>
    </w:p>
    <w:p w14:paraId="0964FE59"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Coordinación de Mejora Regulatoria </w:t>
      </w:r>
    </w:p>
    <w:p w14:paraId="027E60E5"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Unidad de Transparencia y Acceso a la Información Pública</w:t>
      </w:r>
    </w:p>
    <w:p w14:paraId="4557EC62" w14:textId="77777777" w:rsidR="00A55FED" w:rsidRPr="00BA4DE9" w:rsidRDefault="00A55FED" w:rsidP="00BA4DE9">
      <w:pPr>
        <w:pStyle w:val="Prrafodelista"/>
        <w:numPr>
          <w:ilvl w:val="0"/>
          <w:numId w:val="24"/>
        </w:numPr>
        <w:spacing w:line="360" w:lineRule="auto"/>
        <w:jc w:val="both"/>
        <w:rPr>
          <w:rFonts w:ascii="Palatino Linotype" w:hAnsi="Palatino Linotype" w:cs="Arial"/>
          <w:color w:val="000000" w:themeColor="text1"/>
        </w:rPr>
      </w:pPr>
      <w:r w:rsidRPr="00BA4DE9">
        <w:rPr>
          <w:rFonts w:ascii="Palatino Linotype" w:hAnsi="Palatino Linotype" w:cs="Arial"/>
          <w:color w:val="000000" w:themeColor="text1"/>
        </w:rPr>
        <w:t xml:space="preserve">Unidad de Información, Planeación, Programación y Evaluación  </w:t>
      </w:r>
    </w:p>
    <w:p w14:paraId="47B61C7F" w14:textId="77777777" w:rsidR="00A55FED" w:rsidRPr="00BA4DE9" w:rsidRDefault="00A55FED" w:rsidP="00BA4DE9">
      <w:pPr>
        <w:pStyle w:val="Citas"/>
        <w:spacing w:before="0" w:after="0"/>
        <w:ind w:left="0" w:right="-18"/>
        <w:rPr>
          <w:rFonts w:cs="Tahoma"/>
          <w:bCs/>
          <w:i w:val="0"/>
          <w:iCs/>
          <w:sz w:val="24"/>
          <w:szCs w:val="24"/>
        </w:rPr>
      </w:pPr>
    </w:p>
    <w:p w14:paraId="2ED0C242" w14:textId="6C4D74F1" w:rsidR="000F70EA" w:rsidRPr="00BA4DE9" w:rsidRDefault="005A54B3" w:rsidP="00BA4DE9">
      <w:pPr>
        <w:spacing w:line="360" w:lineRule="auto"/>
        <w:jc w:val="both"/>
        <w:rPr>
          <w:rFonts w:ascii="Palatino Linotype" w:hAnsi="Palatino Linotype"/>
        </w:rPr>
      </w:pPr>
      <w:r w:rsidRPr="00BA4DE9">
        <w:rPr>
          <w:rFonts w:ascii="Palatino Linotype" w:hAnsi="Palatino Linotype"/>
        </w:rPr>
        <w:t>Asimismo, para el caso de</w:t>
      </w:r>
      <w:r w:rsidR="000F70EA" w:rsidRPr="00BA4DE9">
        <w:rPr>
          <w:rFonts w:ascii="Palatino Linotype" w:hAnsi="Palatino Linotype"/>
        </w:rPr>
        <w:t xml:space="preserve"> que las observaciones señaladas en el Acta Entrega Recepción deriven en un procedimiento administrativo, el Sujeto deberá de hacerlo del conocimiento del particular, remitiendo el Acta de Comité de Transparencia donde funde y motive la reserva de la información.</w:t>
      </w:r>
    </w:p>
    <w:p w14:paraId="5FA3ED3A" w14:textId="77777777" w:rsidR="000F70EA" w:rsidRPr="00BA4DE9" w:rsidRDefault="000F70EA" w:rsidP="00BA4DE9">
      <w:pPr>
        <w:spacing w:line="360" w:lineRule="auto"/>
        <w:jc w:val="both"/>
        <w:rPr>
          <w:rFonts w:ascii="Palatino Linotype" w:hAnsi="Palatino Linotype"/>
        </w:rPr>
      </w:pPr>
    </w:p>
    <w:p w14:paraId="47803900" w14:textId="2F04325E" w:rsidR="0076667D" w:rsidRPr="00BA4DE9" w:rsidRDefault="005A54B3" w:rsidP="00BA4DE9">
      <w:pPr>
        <w:spacing w:line="360" w:lineRule="auto"/>
        <w:jc w:val="both"/>
        <w:rPr>
          <w:rFonts w:ascii="Palatino Linotype" w:hAnsi="Palatino Linotype" w:cs="Arial"/>
          <w:bCs/>
        </w:rPr>
      </w:pPr>
      <w:r w:rsidRPr="00BA4DE9">
        <w:rPr>
          <w:rFonts w:ascii="Palatino Linotype" w:hAnsi="Palatino Linotype"/>
        </w:rPr>
        <w:t>Por otro lado</w:t>
      </w:r>
      <w:r w:rsidR="0076667D" w:rsidRPr="00BA4DE9">
        <w:rPr>
          <w:rFonts w:ascii="Palatino Linotype" w:hAnsi="Palatino Linotype"/>
        </w:rPr>
        <w:t xml:space="preserve">, no </w:t>
      </w:r>
      <w:r w:rsidR="0076667D" w:rsidRPr="00BA4DE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0076667D" w:rsidRPr="00BA4DE9">
        <w:rPr>
          <w:rFonts w:ascii="Palatino Linotype" w:hAnsi="Palatino Linotype" w:cs="Arial"/>
          <w:b/>
        </w:rPr>
        <w:t>versión pública</w:t>
      </w:r>
      <w:r w:rsidR="0076667D" w:rsidRPr="00BA4DE9">
        <w:rPr>
          <w:rFonts w:ascii="Palatino Linotype" w:hAnsi="Palatino Linotype" w:cs="Arial"/>
        </w:rPr>
        <w:t>; pues, el</w:t>
      </w:r>
      <w:r w:rsidR="0076667D" w:rsidRPr="00BA4DE9">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D178F24" w14:textId="77777777" w:rsidR="0076667D" w:rsidRPr="00BA4DE9" w:rsidRDefault="0076667D" w:rsidP="00BA4DE9">
      <w:pPr>
        <w:spacing w:line="360" w:lineRule="auto"/>
        <w:jc w:val="both"/>
        <w:rPr>
          <w:rFonts w:ascii="Palatino Linotype" w:eastAsia="Calibri" w:hAnsi="Palatino Linotype" w:cs="Arial"/>
          <w:bCs/>
          <w:lang w:eastAsia="en-US"/>
        </w:rPr>
      </w:pPr>
    </w:p>
    <w:p w14:paraId="2BDB1F43" w14:textId="77777777" w:rsidR="0076667D" w:rsidRPr="00BA4DE9" w:rsidRDefault="0076667D" w:rsidP="00BA4DE9">
      <w:pPr>
        <w:spacing w:line="360" w:lineRule="auto"/>
        <w:jc w:val="both"/>
        <w:rPr>
          <w:rFonts w:ascii="Palatino Linotype" w:hAnsi="Palatino Linotype" w:cs="Arial"/>
          <w:bCs/>
        </w:rPr>
      </w:pPr>
      <w:r w:rsidRPr="00BA4DE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04B1640" w14:textId="77777777" w:rsidR="0076667D" w:rsidRPr="00BA4DE9" w:rsidRDefault="0076667D" w:rsidP="00BA4DE9">
      <w:pPr>
        <w:autoSpaceDE w:val="0"/>
        <w:autoSpaceDN w:val="0"/>
        <w:adjustRightInd w:val="0"/>
        <w:ind w:right="899"/>
        <w:jc w:val="both"/>
        <w:rPr>
          <w:rFonts w:ascii="Palatino Linotype" w:hAnsi="Palatino Linotype" w:cs="Arial"/>
        </w:rPr>
      </w:pPr>
    </w:p>
    <w:p w14:paraId="2BA13E9D" w14:textId="77777777" w:rsidR="0076667D" w:rsidRPr="00BA4DE9" w:rsidRDefault="0076667D" w:rsidP="00BA4DE9">
      <w:pPr>
        <w:ind w:left="851" w:right="1417"/>
        <w:jc w:val="both"/>
        <w:rPr>
          <w:rFonts w:ascii="Palatino Linotype" w:hAnsi="Palatino Linotype"/>
          <w:i/>
          <w:sz w:val="22"/>
          <w:szCs w:val="22"/>
        </w:rPr>
      </w:pPr>
      <w:r w:rsidRPr="00BA4DE9">
        <w:rPr>
          <w:rFonts w:ascii="Palatino Linotype" w:hAnsi="Palatino Linotype" w:cs="Arial"/>
          <w:b/>
          <w:bCs/>
          <w:i/>
          <w:noProof/>
          <w:sz w:val="22"/>
          <w:szCs w:val="22"/>
        </w:rPr>
        <w:t>“</w:t>
      </w:r>
      <w:r w:rsidRPr="00BA4DE9">
        <w:rPr>
          <w:rFonts w:ascii="Palatino Linotype" w:hAnsi="Palatino Linotype" w:cs="Arial"/>
          <w:b/>
          <w:bCs/>
          <w:i/>
          <w:sz w:val="22"/>
          <w:szCs w:val="22"/>
        </w:rPr>
        <w:t xml:space="preserve">Artículo 3. </w:t>
      </w:r>
      <w:r w:rsidRPr="00BA4DE9">
        <w:rPr>
          <w:rFonts w:ascii="Palatino Linotype" w:hAnsi="Palatino Linotype"/>
          <w:i/>
          <w:sz w:val="22"/>
          <w:szCs w:val="22"/>
        </w:rPr>
        <w:t xml:space="preserve">Para los efectos de la presente Ley se entenderá por: </w:t>
      </w:r>
    </w:p>
    <w:p w14:paraId="63EBCAB3"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IX.</w:t>
      </w:r>
      <w:r w:rsidRPr="00BA4DE9">
        <w:rPr>
          <w:rFonts w:ascii="Palatino Linotype" w:hAnsi="Palatino Linotype" w:cs="Arial"/>
          <w:i/>
          <w:sz w:val="22"/>
          <w:szCs w:val="22"/>
        </w:rPr>
        <w:t xml:space="preserve"> </w:t>
      </w:r>
      <w:r w:rsidRPr="00BA4DE9">
        <w:rPr>
          <w:rFonts w:ascii="Palatino Linotype" w:hAnsi="Palatino Linotype" w:cs="Arial"/>
          <w:b/>
          <w:i/>
          <w:sz w:val="22"/>
          <w:szCs w:val="22"/>
        </w:rPr>
        <w:t xml:space="preserve">Datos personales: </w:t>
      </w:r>
      <w:r w:rsidRPr="00BA4DE9">
        <w:rPr>
          <w:rFonts w:ascii="Palatino Linotype" w:hAnsi="Palatino Linotype" w:cs="Arial"/>
          <w:i/>
          <w:sz w:val="22"/>
          <w:szCs w:val="22"/>
        </w:rPr>
        <w:t xml:space="preserve">La información concerniente a una persona, identificada o identificable según lo dispuesto por la Ley de </w:t>
      </w:r>
      <w:r w:rsidRPr="00BA4DE9">
        <w:rPr>
          <w:rFonts w:ascii="Palatino Linotype" w:hAnsi="Palatino Linotype"/>
          <w:i/>
          <w:sz w:val="22"/>
          <w:szCs w:val="22"/>
        </w:rPr>
        <w:t>Protección</w:t>
      </w:r>
      <w:r w:rsidRPr="00BA4DE9">
        <w:rPr>
          <w:rFonts w:ascii="Palatino Linotype" w:hAnsi="Palatino Linotype" w:cs="Arial"/>
          <w:i/>
          <w:sz w:val="22"/>
          <w:szCs w:val="22"/>
        </w:rPr>
        <w:t xml:space="preserve"> de Datos Personales del Estado de México; </w:t>
      </w:r>
    </w:p>
    <w:p w14:paraId="67CC21AC"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XX.</w:t>
      </w:r>
      <w:r w:rsidRPr="00BA4DE9">
        <w:rPr>
          <w:rFonts w:ascii="Palatino Linotype" w:hAnsi="Palatino Linotype" w:cs="Arial"/>
          <w:i/>
          <w:sz w:val="22"/>
          <w:szCs w:val="22"/>
        </w:rPr>
        <w:t xml:space="preserve"> </w:t>
      </w:r>
      <w:r w:rsidRPr="00BA4DE9">
        <w:rPr>
          <w:rFonts w:ascii="Palatino Linotype" w:hAnsi="Palatino Linotype" w:cs="Arial"/>
          <w:b/>
          <w:i/>
          <w:sz w:val="22"/>
          <w:szCs w:val="22"/>
        </w:rPr>
        <w:t>Información clasificada:</w:t>
      </w:r>
      <w:r w:rsidRPr="00BA4DE9">
        <w:rPr>
          <w:rFonts w:ascii="Palatino Linotype" w:hAnsi="Palatino Linotype" w:cs="Arial"/>
          <w:i/>
          <w:sz w:val="22"/>
          <w:szCs w:val="22"/>
        </w:rPr>
        <w:t xml:space="preserve"> Aquella considerada por la presente Ley como reservada o confidencial; </w:t>
      </w:r>
    </w:p>
    <w:p w14:paraId="1D34ABDD"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XXI.</w:t>
      </w:r>
      <w:r w:rsidRPr="00BA4DE9">
        <w:rPr>
          <w:rFonts w:ascii="Palatino Linotype" w:hAnsi="Palatino Linotype" w:cs="Arial"/>
          <w:i/>
          <w:sz w:val="22"/>
          <w:szCs w:val="22"/>
        </w:rPr>
        <w:t xml:space="preserve"> </w:t>
      </w:r>
      <w:r w:rsidRPr="00BA4DE9">
        <w:rPr>
          <w:rFonts w:ascii="Palatino Linotype" w:hAnsi="Palatino Linotype" w:cs="Arial"/>
          <w:b/>
          <w:i/>
          <w:sz w:val="22"/>
          <w:szCs w:val="22"/>
        </w:rPr>
        <w:t>Información confidencial</w:t>
      </w:r>
      <w:r w:rsidRPr="00BA4DE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8B1F1BD"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XLV. Versión pública:</w:t>
      </w:r>
      <w:r w:rsidRPr="00BA4DE9">
        <w:rPr>
          <w:rFonts w:ascii="Palatino Linotype" w:hAnsi="Palatino Linotype" w:cs="Arial"/>
          <w:i/>
          <w:sz w:val="22"/>
          <w:szCs w:val="22"/>
        </w:rPr>
        <w:t xml:space="preserve"> Documento en el que se elimine, suprime o borra la información clasificada como reservada o confidencial para permitir su acceso. </w:t>
      </w:r>
    </w:p>
    <w:p w14:paraId="2D9398D5"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Artículo 51.</w:t>
      </w:r>
      <w:r w:rsidRPr="00BA4DE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A4DE9">
        <w:rPr>
          <w:rFonts w:ascii="Palatino Linotype" w:hAnsi="Palatino Linotype" w:cs="Arial"/>
          <w:b/>
          <w:i/>
          <w:sz w:val="22"/>
          <w:szCs w:val="22"/>
        </w:rPr>
        <w:t xml:space="preserve">y tendrá la responsabilidad de verificar en cada caso que la misma no sea confidencial o reservada. </w:t>
      </w:r>
      <w:r w:rsidRPr="00BA4DE9">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25AED9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Artículo 52.</w:t>
      </w:r>
      <w:r w:rsidRPr="00BA4DE9">
        <w:rPr>
          <w:rFonts w:ascii="Palatino Linotype" w:hAnsi="Palatino Linotype" w:cs="Arial"/>
          <w:i/>
          <w:sz w:val="22"/>
          <w:szCs w:val="22"/>
        </w:rPr>
        <w:t xml:space="preserve"> Las solicitudes de acceso a la información y las respuestas que se les dé, incluyendo, en su caso, </w:t>
      </w:r>
      <w:r w:rsidRPr="00BA4DE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A4DE9">
        <w:rPr>
          <w:rFonts w:ascii="Palatino Linotype" w:hAnsi="Palatino Linotype" w:cs="Arial"/>
          <w:i/>
          <w:sz w:val="22"/>
          <w:szCs w:val="22"/>
        </w:rPr>
        <w:t>, siempre y cuando la resolución de referencia se someta a un proceso de disociación, es decir, no haga identificable al titular de tales datos personales.</w:t>
      </w:r>
      <w:r w:rsidRPr="00BA4DE9">
        <w:rPr>
          <w:rFonts w:ascii="Palatino Linotype" w:hAnsi="Palatino Linotype" w:cs="Arial"/>
          <w:bCs/>
          <w:i/>
          <w:noProof/>
          <w:sz w:val="22"/>
          <w:szCs w:val="22"/>
        </w:rPr>
        <w:t>”</w:t>
      </w:r>
    </w:p>
    <w:p w14:paraId="45585A0B" w14:textId="77777777" w:rsidR="0076667D" w:rsidRPr="00BA4DE9" w:rsidRDefault="0076667D" w:rsidP="00BA4DE9">
      <w:pPr>
        <w:ind w:right="1417" w:firstLine="708"/>
        <w:jc w:val="both"/>
        <w:rPr>
          <w:rFonts w:ascii="Palatino Linotype" w:hAnsi="Palatino Linotype" w:cs="Arial"/>
          <w:sz w:val="22"/>
          <w:szCs w:val="22"/>
        </w:rPr>
      </w:pPr>
      <w:r w:rsidRPr="00BA4DE9">
        <w:rPr>
          <w:rFonts w:ascii="Palatino Linotype" w:hAnsi="Palatino Linotype" w:cs="Arial"/>
          <w:sz w:val="22"/>
          <w:szCs w:val="22"/>
        </w:rPr>
        <w:t>(Énfasis añadido)</w:t>
      </w:r>
    </w:p>
    <w:p w14:paraId="698342B1" w14:textId="77777777" w:rsidR="0076667D" w:rsidRPr="00BA4DE9" w:rsidRDefault="0076667D" w:rsidP="00BA4DE9">
      <w:pPr>
        <w:ind w:right="899" w:firstLine="708"/>
        <w:jc w:val="both"/>
        <w:rPr>
          <w:rFonts w:ascii="Palatino Linotype" w:hAnsi="Palatino Linotype" w:cs="Arial"/>
        </w:rPr>
      </w:pPr>
    </w:p>
    <w:p w14:paraId="6BA27350" w14:textId="77777777" w:rsidR="0076667D" w:rsidRPr="00BA4DE9" w:rsidRDefault="0076667D" w:rsidP="00BA4DE9">
      <w:pPr>
        <w:spacing w:line="360" w:lineRule="auto"/>
        <w:jc w:val="both"/>
        <w:rPr>
          <w:rFonts w:ascii="Palatino Linotype" w:hAnsi="Palatino Linotype" w:cs="Arial"/>
        </w:rPr>
      </w:pPr>
      <w:r w:rsidRPr="00BA4DE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BA4DE9">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22EBD4C" w14:textId="77777777" w:rsidR="0076667D" w:rsidRPr="00BA4DE9" w:rsidRDefault="0076667D" w:rsidP="00BA4DE9">
      <w:pPr>
        <w:jc w:val="both"/>
        <w:rPr>
          <w:rFonts w:ascii="Palatino Linotype" w:hAnsi="Palatino Linotype" w:cs="Arial"/>
        </w:rPr>
      </w:pPr>
    </w:p>
    <w:p w14:paraId="6620E28D" w14:textId="77777777" w:rsidR="0076667D" w:rsidRPr="00BA4DE9" w:rsidRDefault="0076667D" w:rsidP="00BA4DE9">
      <w:pPr>
        <w:ind w:left="851" w:right="1417"/>
        <w:jc w:val="both"/>
        <w:rPr>
          <w:rFonts w:ascii="Palatino Linotype" w:eastAsia="Arial Unicode MS" w:hAnsi="Palatino Linotype" w:cs="Arial"/>
          <w:i/>
          <w:sz w:val="22"/>
          <w:szCs w:val="22"/>
        </w:rPr>
      </w:pPr>
      <w:r w:rsidRPr="00BA4DE9">
        <w:rPr>
          <w:rFonts w:ascii="Palatino Linotype" w:eastAsia="Arial Unicode MS" w:hAnsi="Palatino Linotype" w:cs="Arial"/>
          <w:b/>
          <w:i/>
          <w:sz w:val="22"/>
          <w:szCs w:val="22"/>
        </w:rPr>
        <w:t>“Artículo 22.</w:t>
      </w:r>
      <w:r w:rsidRPr="00BA4DE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6A0222D" w14:textId="77777777" w:rsidR="0076667D" w:rsidRPr="00BA4DE9" w:rsidRDefault="0076667D" w:rsidP="00BA4DE9">
      <w:pPr>
        <w:ind w:left="851" w:right="1417"/>
        <w:jc w:val="both"/>
        <w:rPr>
          <w:rFonts w:ascii="Palatino Linotype" w:eastAsia="Arial Unicode MS" w:hAnsi="Palatino Linotype" w:cs="Arial"/>
          <w:i/>
          <w:sz w:val="22"/>
          <w:szCs w:val="22"/>
        </w:rPr>
      </w:pPr>
      <w:r w:rsidRPr="00BA4DE9">
        <w:rPr>
          <w:rFonts w:ascii="Palatino Linotype" w:eastAsia="Arial Unicode MS" w:hAnsi="Palatino Linotype" w:cs="Arial"/>
          <w:b/>
          <w:i/>
          <w:sz w:val="22"/>
          <w:szCs w:val="22"/>
        </w:rPr>
        <w:t>Artículo 38.</w:t>
      </w:r>
      <w:r w:rsidRPr="00BA4DE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A4DE9">
        <w:rPr>
          <w:rFonts w:ascii="Palatino Linotype" w:eastAsia="Arial Unicode MS" w:hAnsi="Palatino Linotype" w:cs="Arial"/>
          <w:b/>
          <w:i/>
          <w:sz w:val="22"/>
          <w:szCs w:val="22"/>
        </w:rPr>
        <w:t>”</w:t>
      </w:r>
      <w:r w:rsidRPr="00BA4DE9">
        <w:rPr>
          <w:rFonts w:ascii="Palatino Linotype" w:eastAsia="Arial Unicode MS" w:hAnsi="Palatino Linotype" w:cs="Arial"/>
          <w:i/>
          <w:sz w:val="22"/>
          <w:szCs w:val="22"/>
        </w:rPr>
        <w:t xml:space="preserve"> </w:t>
      </w:r>
    </w:p>
    <w:p w14:paraId="184BE1DB" w14:textId="77777777" w:rsidR="0076667D" w:rsidRPr="00BA4DE9" w:rsidRDefault="0076667D" w:rsidP="00BA4DE9">
      <w:pPr>
        <w:ind w:left="851" w:right="850"/>
        <w:jc w:val="both"/>
        <w:rPr>
          <w:rFonts w:ascii="Palatino Linotype" w:eastAsia="Arial Unicode MS" w:hAnsi="Palatino Linotype" w:cs="Arial"/>
          <w:i/>
          <w:sz w:val="22"/>
          <w:szCs w:val="22"/>
        </w:rPr>
      </w:pPr>
    </w:p>
    <w:p w14:paraId="3224494E" w14:textId="77777777" w:rsidR="0076667D" w:rsidRPr="00BA4DE9" w:rsidRDefault="0076667D" w:rsidP="00BA4DE9">
      <w:pPr>
        <w:spacing w:line="360" w:lineRule="auto"/>
        <w:jc w:val="both"/>
        <w:rPr>
          <w:rFonts w:ascii="Palatino Linotype" w:hAnsi="Palatino Linotype" w:cs="Arial"/>
        </w:rPr>
      </w:pPr>
      <w:r w:rsidRPr="00BA4DE9">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51CF866" w14:textId="77777777" w:rsidR="0076667D" w:rsidRPr="00BA4DE9" w:rsidRDefault="0076667D" w:rsidP="00BA4DE9">
      <w:pPr>
        <w:spacing w:line="360" w:lineRule="auto"/>
        <w:jc w:val="both"/>
        <w:rPr>
          <w:rFonts w:ascii="Palatino Linotype" w:hAnsi="Palatino Linotype" w:cs="Arial"/>
        </w:rPr>
      </w:pPr>
    </w:p>
    <w:p w14:paraId="33722A56" w14:textId="77777777" w:rsidR="0076667D" w:rsidRPr="00BA4DE9" w:rsidRDefault="0076667D" w:rsidP="00BA4DE9">
      <w:pPr>
        <w:spacing w:line="360" w:lineRule="auto"/>
        <w:jc w:val="both"/>
        <w:rPr>
          <w:rFonts w:ascii="Palatino Linotype" w:hAnsi="Palatino Linotype" w:cs="Arial"/>
        </w:rPr>
      </w:pPr>
      <w:r w:rsidRPr="00BA4DE9">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w:t>
      </w:r>
      <w:r w:rsidRPr="00BA4DE9">
        <w:rPr>
          <w:rFonts w:ascii="Palatino Linotype" w:hAnsi="Palatino Linotype" w:cs="Arial"/>
        </w:rPr>
        <w:lastRenderedPageBreak/>
        <w:t>de información confidencial</w:t>
      </w:r>
      <w:r w:rsidRPr="00BA4DE9">
        <w:rPr>
          <w:rFonts w:ascii="Palatino Linotype" w:eastAsia="Arial Unicode MS" w:hAnsi="Palatino Linotype" w:cs="Arial"/>
        </w:rPr>
        <w:t xml:space="preserve"> que debe ser protegida por </w:t>
      </w:r>
      <w:r w:rsidRPr="00BA4DE9">
        <w:rPr>
          <w:rFonts w:ascii="Palatino Linotype" w:eastAsia="Arial Unicode MS" w:hAnsi="Palatino Linotype" w:cs="Arial"/>
          <w:b/>
        </w:rPr>
        <w:t>EL SUJETO OBLIGADO,</w:t>
      </w:r>
      <w:r w:rsidRPr="00BA4DE9">
        <w:rPr>
          <w:rFonts w:ascii="Palatino Linotype" w:eastAsia="Arial Unicode MS" w:hAnsi="Palatino Linotype" w:cs="Arial"/>
        </w:rPr>
        <w:t xml:space="preserve"> por lo </w:t>
      </w:r>
      <w:r w:rsidRPr="00BA4DE9">
        <w:rPr>
          <w:rFonts w:ascii="Palatino Linotype" w:hAnsi="Palatino Linotype" w:cs="Arial"/>
        </w:rPr>
        <w:t>que, todo dato personal susceptible de clasificación debe ser protegido.</w:t>
      </w:r>
    </w:p>
    <w:p w14:paraId="3DCEF172" w14:textId="77777777" w:rsidR="0076667D" w:rsidRPr="00BA4DE9" w:rsidRDefault="0076667D" w:rsidP="00BA4DE9">
      <w:pPr>
        <w:spacing w:line="360" w:lineRule="auto"/>
        <w:jc w:val="both"/>
        <w:rPr>
          <w:rFonts w:ascii="Palatino Linotype" w:hAnsi="Palatino Linotype" w:cs="Arial"/>
        </w:rPr>
      </w:pPr>
    </w:p>
    <w:p w14:paraId="471171D7" w14:textId="77777777" w:rsidR="0076667D" w:rsidRPr="00BA4DE9" w:rsidRDefault="0076667D" w:rsidP="00BA4DE9">
      <w:pPr>
        <w:spacing w:line="360" w:lineRule="auto"/>
        <w:jc w:val="both"/>
        <w:rPr>
          <w:rFonts w:ascii="Palatino Linotype" w:hAnsi="Palatino Linotype" w:cs="Arial"/>
        </w:rPr>
      </w:pPr>
      <w:r w:rsidRPr="00BA4DE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3490D44" w14:textId="77777777" w:rsidR="0076667D" w:rsidRPr="00BA4DE9" w:rsidRDefault="0076667D" w:rsidP="00BA4DE9">
      <w:pPr>
        <w:spacing w:line="360" w:lineRule="auto"/>
        <w:jc w:val="both"/>
        <w:rPr>
          <w:rFonts w:ascii="Palatino Linotype" w:hAnsi="Palatino Linotype" w:cs="Arial"/>
        </w:rPr>
      </w:pPr>
    </w:p>
    <w:p w14:paraId="248E9A1C" w14:textId="77777777" w:rsidR="0076667D" w:rsidRPr="00BA4DE9" w:rsidRDefault="0076667D" w:rsidP="00BA4DE9">
      <w:pPr>
        <w:spacing w:line="360" w:lineRule="auto"/>
        <w:jc w:val="both"/>
        <w:rPr>
          <w:rFonts w:ascii="Palatino Linotype" w:hAnsi="Palatino Linotype" w:cs="Arial"/>
        </w:rPr>
      </w:pPr>
      <w:r w:rsidRPr="00BA4DE9">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DBAE4B1" w14:textId="77777777" w:rsidR="0076667D" w:rsidRPr="00BA4DE9" w:rsidRDefault="0076667D" w:rsidP="00BA4DE9">
      <w:pPr>
        <w:jc w:val="both"/>
        <w:rPr>
          <w:rFonts w:ascii="Palatino Linotype" w:hAnsi="Palatino Linotype" w:cs="Arial"/>
        </w:rPr>
      </w:pPr>
    </w:p>
    <w:p w14:paraId="55E40D7A"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 xml:space="preserve">“Artículo 49. </w:t>
      </w:r>
      <w:r w:rsidRPr="00BA4DE9">
        <w:rPr>
          <w:rFonts w:ascii="Palatino Linotype" w:hAnsi="Palatino Linotype" w:cs="Arial"/>
          <w:i/>
          <w:sz w:val="22"/>
          <w:szCs w:val="22"/>
        </w:rPr>
        <w:t>Los Comités de Transparencia tendrán las siguientes atribuciones:</w:t>
      </w:r>
    </w:p>
    <w:p w14:paraId="28E5DD7C"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VIII.</w:t>
      </w:r>
      <w:r w:rsidRPr="00BA4DE9">
        <w:rPr>
          <w:rFonts w:ascii="Palatino Linotype" w:hAnsi="Palatino Linotype" w:cs="Arial"/>
          <w:i/>
          <w:sz w:val="22"/>
          <w:szCs w:val="22"/>
        </w:rPr>
        <w:t xml:space="preserve"> Aprobar, modificar o revocar la clasificación de la información;</w:t>
      </w:r>
    </w:p>
    <w:p w14:paraId="156EA18F"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Artículo 132.</w:t>
      </w:r>
      <w:r w:rsidRPr="00BA4DE9">
        <w:rPr>
          <w:rFonts w:ascii="Palatino Linotype" w:hAnsi="Palatino Linotype" w:cs="Arial"/>
          <w:i/>
          <w:sz w:val="22"/>
          <w:szCs w:val="22"/>
        </w:rPr>
        <w:t xml:space="preserve"> La clasificación de la información se llevará a cabo en el momento en que:</w:t>
      </w:r>
    </w:p>
    <w:p w14:paraId="5038B7AD"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I.</w:t>
      </w:r>
      <w:r w:rsidRPr="00BA4DE9">
        <w:rPr>
          <w:rFonts w:ascii="Palatino Linotype" w:hAnsi="Palatino Linotype" w:cs="Arial"/>
          <w:i/>
          <w:sz w:val="22"/>
          <w:szCs w:val="22"/>
        </w:rPr>
        <w:t xml:space="preserve"> Se reciba una solicitud de acceso a la información;</w:t>
      </w:r>
    </w:p>
    <w:p w14:paraId="2AEB41B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II.</w:t>
      </w:r>
      <w:r w:rsidRPr="00BA4DE9">
        <w:rPr>
          <w:rFonts w:ascii="Palatino Linotype" w:hAnsi="Palatino Linotype" w:cs="Arial"/>
          <w:i/>
          <w:sz w:val="22"/>
          <w:szCs w:val="22"/>
        </w:rPr>
        <w:t xml:space="preserve"> Se determine mediante resolución de autoridad competente; o</w:t>
      </w:r>
    </w:p>
    <w:p w14:paraId="1E43CE9D" w14:textId="77777777" w:rsidR="0076667D" w:rsidRPr="00BA4DE9" w:rsidRDefault="0076667D" w:rsidP="00BA4DE9">
      <w:pPr>
        <w:ind w:left="851" w:right="1417"/>
        <w:jc w:val="both"/>
        <w:rPr>
          <w:rFonts w:ascii="Palatino Linotype" w:hAnsi="Palatino Linotype" w:cs="Arial"/>
          <w:b/>
          <w:i/>
          <w:sz w:val="22"/>
          <w:szCs w:val="22"/>
        </w:rPr>
      </w:pPr>
      <w:r w:rsidRPr="00BA4DE9">
        <w:rPr>
          <w:rFonts w:ascii="Palatino Linotype" w:hAnsi="Palatino Linotype" w:cs="Arial"/>
          <w:i/>
          <w:sz w:val="22"/>
          <w:szCs w:val="22"/>
        </w:rPr>
        <w:t>III. Se generen versiones públicas para dar cumplimiento a las obligaciones de transparencia previstas en esta Ley.</w:t>
      </w:r>
      <w:r w:rsidRPr="00BA4DE9">
        <w:rPr>
          <w:rFonts w:ascii="Palatino Linotype" w:hAnsi="Palatino Linotype" w:cs="Arial"/>
          <w:b/>
          <w:i/>
          <w:sz w:val="22"/>
          <w:szCs w:val="22"/>
        </w:rPr>
        <w:t>”</w:t>
      </w:r>
    </w:p>
    <w:p w14:paraId="2A5A101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“Segundo.-</w:t>
      </w:r>
      <w:r w:rsidRPr="00BA4DE9">
        <w:rPr>
          <w:rFonts w:ascii="Palatino Linotype" w:hAnsi="Palatino Linotype" w:cs="Arial"/>
          <w:i/>
          <w:sz w:val="22"/>
          <w:szCs w:val="22"/>
        </w:rPr>
        <w:t xml:space="preserve"> Para efectos de los presentes Lineamientos Generales, se entenderá por:</w:t>
      </w:r>
    </w:p>
    <w:p w14:paraId="5C270409"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lastRenderedPageBreak/>
        <w:t>XVIII.</w:t>
      </w:r>
      <w:r w:rsidRPr="00BA4DE9">
        <w:rPr>
          <w:rFonts w:ascii="Palatino Linotype" w:hAnsi="Palatino Linotype" w:cs="Arial"/>
          <w:i/>
          <w:sz w:val="22"/>
          <w:szCs w:val="22"/>
        </w:rPr>
        <w:t xml:space="preserve">  </w:t>
      </w:r>
      <w:r w:rsidRPr="00BA4DE9">
        <w:rPr>
          <w:rFonts w:ascii="Palatino Linotype" w:hAnsi="Palatino Linotype" w:cs="Arial"/>
          <w:b/>
          <w:i/>
          <w:sz w:val="22"/>
          <w:szCs w:val="22"/>
        </w:rPr>
        <w:t>Versión pública:</w:t>
      </w:r>
      <w:r w:rsidRPr="00BA4DE9">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FD2BF62"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Cuarto.</w:t>
      </w:r>
      <w:r w:rsidRPr="00BA4DE9">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0504F1"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29B726E"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Quinto.</w:t>
      </w:r>
      <w:r w:rsidRPr="00BA4DE9">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081E0D9"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Sexto.</w:t>
      </w:r>
      <w:r w:rsidRPr="00BA4DE9">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19B941D"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88DE79E"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Séptimo.</w:t>
      </w:r>
      <w:r w:rsidRPr="00BA4DE9">
        <w:rPr>
          <w:rFonts w:ascii="Palatino Linotype" w:hAnsi="Palatino Linotype" w:cs="Arial"/>
          <w:i/>
          <w:sz w:val="22"/>
          <w:szCs w:val="22"/>
        </w:rPr>
        <w:t xml:space="preserve"> La clasificación de la información se llevará a cabo en el momento en que:</w:t>
      </w:r>
    </w:p>
    <w:p w14:paraId="16FB5787"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I.</w:t>
      </w:r>
      <w:r w:rsidRPr="00BA4DE9">
        <w:rPr>
          <w:rFonts w:ascii="Palatino Linotype" w:hAnsi="Palatino Linotype" w:cs="Arial"/>
          <w:i/>
          <w:sz w:val="22"/>
          <w:szCs w:val="22"/>
        </w:rPr>
        <w:t xml:space="preserve">        Se reciba una solicitud de acceso a la información;</w:t>
      </w:r>
    </w:p>
    <w:p w14:paraId="43599DF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II.</w:t>
      </w:r>
      <w:r w:rsidRPr="00BA4DE9">
        <w:rPr>
          <w:rFonts w:ascii="Palatino Linotype" w:hAnsi="Palatino Linotype" w:cs="Arial"/>
          <w:i/>
          <w:sz w:val="22"/>
          <w:szCs w:val="22"/>
        </w:rPr>
        <w:t xml:space="preserve">       Se determine mediante resolución de autoridad competente, o</w:t>
      </w:r>
    </w:p>
    <w:p w14:paraId="600CD1BF"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III.</w:t>
      </w:r>
      <w:r w:rsidRPr="00BA4DE9">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6D76E8A"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1B8A262"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Octavo.</w:t>
      </w:r>
      <w:r w:rsidRPr="00BA4DE9">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33A8C47"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0824513E"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744D7C01"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B9B335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6C0C752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Noveno.</w:t>
      </w:r>
      <w:r w:rsidRPr="00BA4DE9">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4F65080"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b/>
          <w:i/>
          <w:sz w:val="22"/>
          <w:szCs w:val="22"/>
        </w:rPr>
        <w:t>Décimo.</w:t>
      </w:r>
      <w:r w:rsidRPr="00BA4DE9">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87B0C59" w14:textId="77777777" w:rsidR="0076667D" w:rsidRPr="00BA4DE9" w:rsidRDefault="0076667D" w:rsidP="00BA4DE9">
      <w:pPr>
        <w:ind w:left="851" w:right="1417"/>
        <w:jc w:val="both"/>
        <w:rPr>
          <w:rFonts w:ascii="Palatino Linotype" w:hAnsi="Palatino Linotype" w:cs="Arial"/>
          <w:i/>
          <w:sz w:val="22"/>
          <w:szCs w:val="22"/>
        </w:rPr>
      </w:pPr>
      <w:r w:rsidRPr="00BA4DE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395A7F8" w14:textId="77777777" w:rsidR="0076667D" w:rsidRPr="00BA4DE9" w:rsidRDefault="0076667D" w:rsidP="00BA4DE9">
      <w:pPr>
        <w:ind w:left="851" w:right="1417"/>
        <w:jc w:val="both"/>
        <w:rPr>
          <w:rFonts w:ascii="Palatino Linotype" w:hAnsi="Palatino Linotype" w:cs="Arial"/>
          <w:b/>
          <w:i/>
          <w:sz w:val="22"/>
          <w:szCs w:val="22"/>
        </w:rPr>
      </w:pPr>
      <w:r w:rsidRPr="00BA4DE9">
        <w:rPr>
          <w:rFonts w:ascii="Palatino Linotype" w:hAnsi="Palatino Linotype" w:cs="Arial"/>
          <w:b/>
          <w:i/>
          <w:sz w:val="22"/>
          <w:szCs w:val="22"/>
        </w:rPr>
        <w:t>Décimo primero.</w:t>
      </w:r>
      <w:r w:rsidRPr="00BA4DE9">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A4DE9">
        <w:rPr>
          <w:rFonts w:ascii="Palatino Linotype" w:hAnsi="Palatino Linotype" w:cs="Arial"/>
          <w:b/>
          <w:i/>
          <w:sz w:val="22"/>
          <w:szCs w:val="22"/>
        </w:rPr>
        <w:t>”</w:t>
      </w:r>
    </w:p>
    <w:p w14:paraId="2F59B5AD" w14:textId="77777777" w:rsidR="0076667D" w:rsidRPr="00BA4DE9" w:rsidRDefault="0076667D" w:rsidP="00BA4DE9">
      <w:pPr>
        <w:ind w:left="851" w:right="899"/>
        <w:jc w:val="both"/>
        <w:rPr>
          <w:rFonts w:ascii="Palatino Linotype" w:hAnsi="Palatino Linotype" w:cs="Arial"/>
          <w:b/>
          <w:bCs/>
          <w:i/>
          <w:noProof/>
        </w:rPr>
      </w:pPr>
    </w:p>
    <w:p w14:paraId="1F9B8CDC" w14:textId="77777777" w:rsidR="0076667D" w:rsidRPr="00BA4DE9" w:rsidRDefault="0076667D" w:rsidP="00BA4DE9">
      <w:pPr>
        <w:spacing w:line="360" w:lineRule="auto"/>
        <w:jc w:val="both"/>
        <w:rPr>
          <w:rFonts w:ascii="Palatino Linotype" w:hAnsi="Palatino Linotype" w:cs="Arial"/>
        </w:rPr>
      </w:pPr>
      <w:r w:rsidRPr="00BA4DE9">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7793B0" w14:textId="77777777" w:rsidR="0076667D" w:rsidRPr="00BA4DE9" w:rsidRDefault="0076667D" w:rsidP="00BA4DE9">
      <w:pPr>
        <w:autoSpaceDE w:val="0"/>
        <w:autoSpaceDN w:val="0"/>
        <w:adjustRightInd w:val="0"/>
        <w:spacing w:line="360" w:lineRule="auto"/>
        <w:ind w:right="-91"/>
        <w:jc w:val="both"/>
        <w:rPr>
          <w:rFonts w:ascii="Palatino Linotype" w:hAnsi="Palatino Linotype" w:cs="Arial"/>
          <w:lang w:eastAsia="es-CO"/>
        </w:rPr>
      </w:pPr>
      <w:r w:rsidRPr="00BA4DE9">
        <w:rPr>
          <w:rFonts w:ascii="Palatino Linotype" w:hAnsi="Palatino Linotype" w:cs="Arial"/>
        </w:rPr>
        <w:t xml:space="preserve">Consecuentemente, se destaca que la versión pública que elabore </w:t>
      </w:r>
      <w:r w:rsidRPr="00BA4DE9">
        <w:rPr>
          <w:rFonts w:ascii="Palatino Linotype" w:hAnsi="Palatino Linotype" w:cs="Arial"/>
          <w:b/>
        </w:rPr>
        <w:t>EL SUJETO OBLIGADO</w:t>
      </w:r>
      <w:r w:rsidRPr="00BA4DE9">
        <w:rPr>
          <w:rFonts w:ascii="Palatino Linotype" w:hAnsi="Palatino Linotype" w:cs="Arial"/>
        </w:rPr>
        <w:t xml:space="preserve"> debe cumplir con las formalidades exigidas en la Ley, por lo que para tal efecto emitirá el </w:t>
      </w:r>
      <w:r w:rsidRPr="00BA4DE9">
        <w:rPr>
          <w:rFonts w:ascii="Palatino Linotype" w:hAnsi="Palatino Linotype" w:cs="Arial"/>
          <w:b/>
        </w:rPr>
        <w:lastRenderedPageBreak/>
        <w:t>Acuerdo del Comité de Transparencia</w:t>
      </w:r>
      <w:r w:rsidRPr="00BA4DE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A4DE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699084" w14:textId="77777777" w:rsidR="0076667D" w:rsidRPr="00BA4DE9" w:rsidRDefault="0076667D" w:rsidP="00BA4DE9">
      <w:pPr>
        <w:spacing w:line="360" w:lineRule="auto"/>
        <w:jc w:val="both"/>
        <w:rPr>
          <w:rFonts w:ascii="Palatino Linotype" w:hAnsi="Palatino Linotype" w:cs="Arial"/>
          <w:lang w:eastAsia="es-CO"/>
        </w:rPr>
      </w:pPr>
    </w:p>
    <w:p w14:paraId="6FDA0007" w14:textId="1903B8F2" w:rsidR="0076667D" w:rsidRPr="00BA4DE9" w:rsidRDefault="0076667D" w:rsidP="00BA4DE9">
      <w:pPr>
        <w:spacing w:line="360" w:lineRule="auto"/>
        <w:jc w:val="both"/>
        <w:rPr>
          <w:rFonts w:ascii="Palatino Linotype" w:hAnsi="Palatino Linotype" w:cs="Arial"/>
          <w:color w:val="000000" w:themeColor="text1"/>
          <w:lang w:eastAsia="es-MX"/>
        </w:rPr>
      </w:pPr>
      <w:r w:rsidRPr="00BA4DE9">
        <w:rPr>
          <w:rFonts w:ascii="Palatino Linotype" w:hAnsi="Palatino Linotype" w:cs="Arial"/>
          <w:color w:val="000000" w:themeColor="text1"/>
        </w:rPr>
        <w:t xml:space="preserve">Debido a lo </w:t>
      </w:r>
      <w:r w:rsidRPr="00BA4DE9">
        <w:rPr>
          <w:rFonts w:ascii="Palatino Linotype" w:hAnsi="Palatino Linotype" w:cs="Arial"/>
          <w:color w:val="000000" w:themeColor="text1"/>
          <w:lang w:eastAsia="es-CO"/>
        </w:rPr>
        <w:t>anteriormente</w:t>
      </w:r>
      <w:r w:rsidRPr="00BA4DE9">
        <w:rPr>
          <w:rFonts w:ascii="Palatino Linotype" w:hAnsi="Palatino Linotype" w:cs="Arial"/>
          <w:color w:val="000000" w:themeColor="text1"/>
        </w:rPr>
        <w:t xml:space="preserve"> expuesto, este Instituto estima que las razones o motivos de inconformidad hechos valer por </w:t>
      </w:r>
      <w:r w:rsidRPr="00BA4DE9">
        <w:rPr>
          <w:rFonts w:ascii="Palatino Linotype" w:hAnsi="Palatino Linotype" w:cs="Arial"/>
          <w:b/>
          <w:color w:val="000000" w:themeColor="text1"/>
        </w:rPr>
        <w:t>EL RECURRENTE</w:t>
      </w:r>
      <w:r w:rsidRPr="00BA4DE9">
        <w:rPr>
          <w:rFonts w:ascii="Palatino Linotype" w:hAnsi="Palatino Linotype" w:cs="Arial"/>
          <w:color w:val="000000" w:themeColor="text1"/>
        </w:rPr>
        <w:t xml:space="preserve"> devienen </w:t>
      </w:r>
      <w:r w:rsidRPr="00BA4DE9">
        <w:rPr>
          <w:rFonts w:ascii="Palatino Linotype" w:hAnsi="Palatino Linotype" w:cs="Arial"/>
          <w:b/>
          <w:color w:val="000000" w:themeColor="text1"/>
        </w:rPr>
        <w:t>fundadas</w:t>
      </w:r>
      <w:r w:rsidRPr="00BA4DE9">
        <w:rPr>
          <w:rFonts w:ascii="Palatino Linotype" w:hAnsi="Palatino Linotype" w:cs="Arial"/>
          <w:color w:val="000000" w:themeColor="text1"/>
        </w:rPr>
        <w:t xml:space="preserve"> y suficientes para </w:t>
      </w:r>
      <w:r w:rsidR="00A55FED" w:rsidRPr="00BA4DE9">
        <w:rPr>
          <w:rFonts w:ascii="Palatino Linotype" w:hAnsi="Palatino Linotype" w:cs="Arial"/>
          <w:b/>
          <w:color w:val="000000" w:themeColor="text1"/>
        </w:rPr>
        <w:t xml:space="preserve">revocar </w:t>
      </w:r>
      <w:r w:rsidRPr="00BA4DE9">
        <w:rPr>
          <w:rFonts w:ascii="Palatino Linotype" w:hAnsi="Palatino Linotype" w:cs="Arial"/>
          <w:color w:val="000000" w:themeColor="text1"/>
        </w:rPr>
        <w:t>la respuesta</w:t>
      </w:r>
      <w:r w:rsidR="00A55FED" w:rsidRPr="00BA4DE9">
        <w:rPr>
          <w:rFonts w:ascii="Palatino Linotype" w:hAnsi="Palatino Linotype" w:cs="Arial"/>
          <w:color w:val="000000" w:themeColor="text1"/>
        </w:rPr>
        <w:t xml:space="preserve"> otorgada por </w:t>
      </w:r>
      <w:r w:rsidR="00A55FED" w:rsidRPr="00BA4DE9">
        <w:rPr>
          <w:rFonts w:ascii="Palatino Linotype" w:hAnsi="Palatino Linotype" w:cs="Arial"/>
          <w:b/>
          <w:color w:val="000000" w:themeColor="text1"/>
        </w:rPr>
        <w:t>EL SUJETO OBLIGADO</w:t>
      </w:r>
      <w:r w:rsidR="00A55FED" w:rsidRPr="00BA4DE9">
        <w:rPr>
          <w:rFonts w:ascii="Palatino Linotype" w:hAnsi="Palatino Linotype" w:cs="Arial"/>
          <w:color w:val="000000" w:themeColor="text1"/>
        </w:rPr>
        <w:t xml:space="preserve"> en la solicitud </w:t>
      </w:r>
      <w:r w:rsidR="00A55FED" w:rsidRPr="00BA4DE9">
        <w:rPr>
          <w:rFonts w:ascii="Palatino Linotype" w:hAnsi="Palatino Linotype" w:cs="Arial"/>
          <w:b/>
          <w:color w:val="000000" w:themeColor="text1"/>
        </w:rPr>
        <w:t>00283/AMECAMEC/IP/2022</w:t>
      </w:r>
      <w:r w:rsidR="00A55FED" w:rsidRPr="00BA4DE9">
        <w:rPr>
          <w:rFonts w:ascii="Palatino Linotype" w:hAnsi="Palatino Linotype" w:cs="Arial"/>
          <w:color w:val="000000" w:themeColor="text1"/>
        </w:rPr>
        <w:t xml:space="preserve"> y </w:t>
      </w:r>
      <w:r w:rsidR="00A55FED" w:rsidRPr="00BA4DE9">
        <w:rPr>
          <w:rFonts w:ascii="Palatino Linotype" w:hAnsi="Palatino Linotype" w:cs="Arial"/>
          <w:b/>
          <w:color w:val="000000" w:themeColor="text1"/>
        </w:rPr>
        <w:t xml:space="preserve">modificar </w:t>
      </w:r>
      <w:r w:rsidR="00A55FED" w:rsidRPr="00BA4DE9">
        <w:rPr>
          <w:rFonts w:ascii="Palatino Linotype" w:hAnsi="Palatino Linotype" w:cs="Arial"/>
          <w:color w:val="000000" w:themeColor="text1"/>
        </w:rPr>
        <w:t xml:space="preserve">las respuestas otorgadas por </w:t>
      </w:r>
      <w:r w:rsidR="00A55FED" w:rsidRPr="00BA4DE9">
        <w:rPr>
          <w:rFonts w:ascii="Palatino Linotype" w:hAnsi="Palatino Linotype" w:cs="Arial"/>
          <w:b/>
          <w:color w:val="000000" w:themeColor="text1"/>
        </w:rPr>
        <w:t xml:space="preserve">EL SUJETO OBLIGADO </w:t>
      </w:r>
      <w:r w:rsidR="00A55FED" w:rsidRPr="00BA4DE9">
        <w:rPr>
          <w:rFonts w:ascii="Palatino Linotype" w:hAnsi="Palatino Linotype" w:cs="Arial"/>
          <w:color w:val="000000" w:themeColor="text1"/>
        </w:rPr>
        <w:t xml:space="preserve">en las solicitudes de información </w:t>
      </w:r>
      <w:r w:rsidR="00A55FED" w:rsidRPr="00BA4DE9">
        <w:rPr>
          <w:rFonts w:ascii="Palatino Linotype" w:hAnsi="Palatino Linotype" w:cs="Arial"/>
          <w:b/>
        </w:rPr>
        <w:t>00249/AMECAMEC/IP/2022</w:t>
      </w:r>
      <w:r w:rsidR="00A55FED" w:rsidRPr="00BA4DE9">
        <w:rPr>
          <w:rFonts w:ascii="Palatino Linotype" w:hAnsi="Palatino Linotype" w:cs="Arial"/>
        </w:rPr>
        <w:t xml:space="preserve">, </w:t>
      </w:r>
      <w:r w:rsidR="00A55FED" w:rsidRPr="00BA4DE9">
        <w:rPr>
          <w:rFonts w:ascii="Palatino Linotype" w:hAnsi="Palatino Linotype" w:cs="Arial"/>
          <w:b/>
        </w:rPr>
        <w:t>00250/AMECAMEC/IP/2022</w:t>
      </w:r>
      <w:r w:rsidR="00A55FED" w:rsidRPr="00BA4DE9">
        <w:rPr>
          <w:rFonts w:ascii="Palatino Linotype" w:hAnsi="Palatino Linotype" w:cs="Arial"/>
        </w:rPr>
        <w:t xml:space="preserve">, </w:t>
      </w:r>
      <w:r w:rsidR="00A55FED" w:rsidRPr="00BA4DE9">
        <w:rPr>
          <w:rFonts w:ascii="Palatino Linotype" w:hAnsi="Palatino Linotype" w:cs="Arial"/>
          <w:b/>
        </w:rPr>
        <w:t>00251/AMECAMEC/IP/2022</w:t>
      </w:r>
      <w:r w:rsidR="00A55FED" w:rsidRPr="00BA4DE9">
        <w:rPr>
          <w:rFonts w:ascii="Palatino Linotype" w:hAnsi="Palatino Linotype" w:cs="Arial"/>
        </w:rPr>
        <w:t xml:space="preserve">, </w:t>
      </w:r>
      <w:r w:rsidR="00A55FED" w:rsidRPr="00BA4DE9">
        <w:rPr>
          <w:rFonts w:ascii="Palatino Linotype" w:hAnsi="Palatino Linotype" w:cs="Arial"/>
          <w:b/>
        </w:rPr>
        <w:t>00256/AMECAMEC/IP/2022</w:t>
      </w:r>
      <w:r w:rsidR="00A55FED" w:rsidRPr="00BA4DE9">
        <w:rPr>
          <w:rFonts w:ascii="Palatino Linotype" w:hAnsi="Palatino Linotype" w:cs="Arial"/>
        </w:rPr>
        <w:t xml:space="preserve">, </w:t>
      </w:r>
      <w:r w:rsidR="00A55FED" w:rsidRPr="00BA4DE9">
        <w:rPr>
          <w:rFonts w:ascii="Palatino Linotype" w:hAnsi="Palatino Linotype" w:cs="Arial"/>
          <w:b/>
        </w:rPr>
        <w:t>00255/AMECAMEC/IP/2022</w:t>
      </w:r>
      <w:r w:rsidR="00A55FED" w:rsidRPr="00BA4DE9">
        <w:rPr>
          <w:rFonts w:ascii="Palatino Linotype" w:hAnsi="Palatino Linotype" w:cs="Arial"/>
        </w:rPr>
        <w:t xml:space="preserve">, </w:t>
      </w:r>
      <w:r w:rsidR="00A55FED" w:rsidRPr="00BA4DE9">
        <w:rPr>
          <w:rFonts w:ascii="Palatino Linotype" w:hAnsi="Palatino Linotype" w:cs="Arial"/>
          <w:b/>
        </w:rPr>
        <w:t>00254/AMECAMEC/IP/2022</w:t>
      </w:r>
      <w:r w:rsidR="00A55FED" w:rsidRPr="00BA4DE9">
        <w:rPr>
          <w:rFonts w:ascii="Palatino Linotype" w:hAnsi="Palatino Linotype" w:cs="Arial"/>
        </w:rPr>
        <w:t xml:space="preserve">, </w:t>
      </w:r>
      <w:r w:rsidR="00A55FED" w:rsidRPr="00BA4DE9">
        <w:rPr>
          <w:rFonts w:ascii="Palatino Linotype" w:hAnsi="Palatino Linotype" w:cs="Arial"/>
          <w:b/>
        </w:rPr>
        <w:t>00253/AMECAMEC/IP/2022</w:t>
      </w:r>
      <w:r w:rsidR="00A55FED" w:rsidRPr="00BA4DE9">
        <w:rPr>
          <w:rFonts w:ascii="Palatino Linotype" w:hAnsi="Palatino Linotype" w:cs="Arial"/>
        </w:rPr>
        <w:t xml:space="preserve">, </w:t>
      </w:r>
      <w:r w:rsidR="00A55FED" w:rsidRPr="00BA4DE9">
        <w:rPr>
          <w:rFonts w:ascii="Palatino Linotype" w:hAnsi="Palatino Linotype" w:cs="Arial"/>
          <w:b/>
        </w:rPr>
        <w:t>00252/AMECAMEC/IP/2022</w:t>
      </w:r>
      <w:r w:rsidR="00A55FED" w:rsidRPr="00BA4DE9">
        <w:rPr>
          <w:rFonts w:ascii="Palatino Linotype" w:hAnsi="Palatino Linotype" w:cs="Arial"/>
        </w:rPr>
        <w:t xml:space="preserve">, </w:t>
      </w:r>
      <w:r w:rsidR="00A55FED" w:rsidRPr="00BA4DE9">
        <w:rPr>
          <w:rFonts w:ascii="Palatino Linotype" w:hAnsi="Palatino Linotype" w:cs="Arial"/>
          <w:b/>
        </w:rPr>
        <w:t>00266/AMECAMEC/IP/2022</w:t>
      </w:r>
      <w:r w:rsidR="00A55FED" w:rsidRPr="00BA4DE9">
        <w:rPr>
          <w:rFonts w:ascii="Palatino Linotype" w:hAnsi="Palatino Linotype" w:cs="Arial"/>
        </w:rPr>
        <w:t xml:space="preserve">, </w:t>
      </w:r>
      <w:r w:rsidR="00A55FED" w:rsidRPr="00BA4DE9">
        <w:rPr>
          <w:rFonts w:ascii="Palatino Linotype" w:hAnsi="Palatino Linotype" w:cs="Arial"/>
          <w:b/>
        </w:rPr>
        <w:t>00265/AMECAMEC/IP/2022</w:t>
      </w:r>
      <w:r w:rsidR="00A55FED" w:rsidRPr="00BA4DE9">
        <w:rPr>
          <w:rFonts w:ascii="Palatino Linotype" w:hAnsi="Palatino Linotype" w:cs="Arial"/>
        </w:rPr>
        <w:t xml:space="preserve">, </w:t>
      </w:r>
      <w:r w:rsidR="00A55FED" w:rsidRPr="00BA4DE9">
        <w:rPr>
          <w:rFonts w:ascii="Palatino Linotype" w:hAnsi="Palatino Linotype" w:cs="Arial"/>
          <w:b/>
        </w:rPr>
        <w:t>00264/AMECAMEC/IP/2022</w:t>
      </w:r>
      <w:r w:rsidR="00A55FED" w:rsidRPr="00BA4DE9">
        <w:rPr>
          <w:rFonts w:ascii="Palatino Linotype" w:hAnsi="Palatino Linotype" w:cs="Arial"/>
        </w:rPr>
        <w:t xml:space="preserve">, </w:t>
      </w:r>
      <w:r w:rsidR="00A55FED" w:rsidRPr="00BA4DE9">
        <w:rPr>
          <w:rFonts w:ascii="Palatino Linotype" w:hAnsi="Palatino Linotype" w:cs="Arial"/>
          <w:b/>
        </w:rPr>
        <w:t>00263/AMECAMEC/IP/2022</w:t>
      </w:r>
      <w:r w:rsidR="00A55FED" w:rsidRPr="00BA4DE9">
        <w:rPr>
          <w:rFonts w:ascii="Palatino Linotype" w:hAnsi="Palatino Linotype" w:cs="Arial"/>
        </w:rPr>
        <w:t xml:space="preserve">, </w:t>
      </w:r>
      <w:r w:rsidR="00A55FED" w:rsidRPr="00BA4DE9">
        <w:rPr>
          <w:rFonts w:ascii="Palatino Linotype" w:hAnsi="Palatino Linotype" w:cs="Arial"/>
          <w:b/>
        </w:rPr>
        <w:t>00262/AMECAMEC/IP/2022</w:t>
      </w:r>
      <w:r w:rsidR="00A55FED" w:rsidRPr="00BA4DE9">
        <w:rPr>
          <w:rFonts w:ascii="Palatino Linotype" w:hAnsi="Palatino Linotype" w:cs="Arial"/>
        </w:rPr>
        <w:t xml:space="preserve">, </w:t>
      </w:r>
      <w:r w:rsidR="00A55FED" w:rsidRPr="00BA4DE9">
        <w:rPr>
          <w:rFonts w:ascii="Palatino Linotype" w:hAnsi="Palatino Linotype" w:cs="Arial"/>
          <w:b/>
        </w:rPr>
        <w:t>00261/AMECAMEC/IP/2022</w:t>
      </w:r>
      <w:r w:rsidR="00A55FED" w:rsidRPr="00BA4DE9">
        <w:rPr>
          <w:rFonts w:ascii="Palatino Linotype" w:hAnsi="Palatino Linotype" w:cs="Arial"/>
        </w:rPr>
        <w:t xml:space="preserve">, </w:t>
      </w:r>
      <w:r w:rsidR="00A55FED" w:rsidRPr="00BA4DE9">
        <w:rPr>
          <w:rFonts w:ascii="Palatino Linotype" w:hAnsi="Palatino Linotype" w:cs="Arial"/>
          <w:b/>
        </w:rPr>
        <w:t>00260/AMECAMEC/IP/2022</w:t>
      </w:r>
      <w:r w:rsidR="00A55FED" w:rsidRPr="00BA4DE9">
        <w:rPr>
          <w:rFonts w:ascii="Palatino Linotype" w:hAnsi="Palatino Linotype" w:cs="Arial"/>
        </w:rPr>
        <w:t xml:space="preserve">, </w:t>
      </w:r>
      <w:r w:rsidR="00A55FED" w:rsidRPr="00BA4DE9">
        <w:rPr>
          <w:rFonts w:ascii="Palatino Linotype" w:hAnsi="Palatino Linotype" w:cs="Arial"/>
          <w:b/>
        </w:rPr>
        <w:t>00259/AMECAMEC/IP/2022</w:t>
      </w:r>
      <w:r w:rsidR="00A55FED" w:rsidRPr="00BA4DE9">
        <w:rPr>
          <w:rFonts w:ascii="Palatino Linotype" w:hAnsi="Palatino Linotype" w:cs="Arial"/>
        </w:rPr>
        <w:t xml:space="preserve">, </w:t>
      </w:r>
      <w:r w:rsidR="00A55FED" w:rsidRPr="00BA4DE9">
        <w:rPr>
          <w:rFonts w:ascii="Palatino Linotype" w:hAnsi="Palatino Linotype" w:cs="Arial"/>
          <w:b/>
        </w:rPr>
        <w:t>00258/AMECAMEC/IP/2022</w:t>
      </w:r>
      <w:r w:rsidR="00A55FED" w:rsidRPr="00BA4DE9">
        <w:rPr>
          <w:rFonts w:ascii="Palatino Linotype" w:hAnsi="Palatino Linotype" w:cs="Arial"/>
        </w:rPr>
        <w:t xml:space="preserve">, </w:t>
      </w:r>
      <w:r w:rsidR="00A55FED" w:rsidRPr="00BA4DE9">
        <w:rPr>
          <w:rFonts w:ascii="Palatino Linotype" w:hAnsi="Palatino Linotype" w:cs="Arial"/>
          <w:b/>
        </w:rPr>
        <w:t>00257/AMECAMEC/IP/2022</w:t>
      </w:r>
      <w:r w:rsidR="00A55FED" w:rsidRPr="00BA4DE9">
        <w:rPr>
          <w:rFonts w:ascii="Palatino Linotype" w:hAnsi="Palatino Linotype" w:cs="Arial"/>
        </w:rPr>
        <w:t xml:space="preserve">, </w:t>
      </w:r>
      <w:r w:rsidR="00A55FED" w:rsidRPr="00BA4DE9">
        <w:rPr>
          <w:rFonts w:ascii="Palatino Linotype" w:hAnsi="Palatino Linotype" w:cs="Arial"/>
          <w:b/>
        </w:rPr>
        <w:t>00275/AMECAMEC/IP/2022</w:t>
      </w:r>
      <w:r w:rsidR="00A55FED" w:rsidRPr="00BA4DE9">
        <w:rPr>
          <w:rFonts w:ascii="Palatino Linotype" w:hAnsi="Palatino Linotype" w:cs="Arial"/>
        </w:rPr>
        <w:t xml:space="preserve">, </w:t>
      </w:r>
      <w:r w:rsidR="00A55FED" w:rsidRPr="00BA4DE9">
        <w:rPr>
          <w:rFonts w:ascii="Palatino Linotype" w:hAnsi="Palatino Linotype" w:cs="Arial"/>
          <w:b/>
        </w:rPr>
        <w:t>00274/AMECAMEC/IP/2022</w:t>
      </w:r>
      <w:r w:rsidR="00A55FED" w:rsidRPr="00BA4DE9">
        <w:rPr>
          <w:rFonts w:ascii="Palatino Linotype" w:hAnsi="Palatino Linotype" w:cs="Arial"/>
        </w:rPr>
        <w:t xml:space="preserve">, </w:t>
      </w:r>
      <w:r w:rsidR="00A55FED" w:rsidRPr="00BA4DE9">
        <w:rPr>
          <w:rFonts w:ascii="Palatino Linotype" w:hAnsi="Palatino Linotype" w:cs="Arial"/>
          <w:b/>
        </w:rPr>
        <w:t>00273/AMECAMEC/IP/2022</w:t>
      </w:r>
      <w:r w:rsidR="00A55FED" w:rsidRPr="00BA4DE9">
        <w:rPr>
          <w:rFonts w:ascii="Palatino Linotype" w:hAnsi="Palatino Linotype" w:cs="Arial"/>
        </w:rPr>
        <w:t xml:space="preserve">, </w:t>
      </w:r>
      <w:r w:rsidR="00A55FED" w:rsidRPr="00BA4DE9">
        <w:rPr>
          <w:rFonts w:ascii="Palatino Linotype" w:hAnsi="Palatino Linotype" w:cs="Arial"/>
          <w:b/>
        </w:rPr>
        <w:t>00272/AMECAMEC/IP/2022</w:t>
      </w:r>
      <w:r w:rsidR="00A55FED" w:rsidRPr="00BA4DE9">
        <w:rPr>
          <w:rFonts w:ascii="Palatino Linotype" w:hAnsi="Palatino Linotype" w:cs="Arial"/>
        </w:rPr>
        <w:t xml:space="preserve">, </w:t>
      </w:r>
      <w:r w:rsidR="00A55FED" w:rsidRPr="00BA4DE9">
        <w:rPr>
          <w:rFonts w:ascii="Palatino Linotype" w:hAnsi="Palatino Linotype" w:cs="Arial"/>
          <w:b/>
        </w:rPr>
        <w:t>00271/AMECAMEC/IP/2022</w:t>
      </w:r>
      <w:r w:rsidR="00A55FED" w:rsidRPr="00BA4DE9">
        <w:rPr>
          <w:rFonts w:ascii="Palatino Linotype" w:hAnsi="Palatino Linotype" w:cs="Arial"/>
        </w:rPr>
        <w:t xml:space="preserve">, </w:t>
      </w:r>
      <w:r w:rsidR="00A55FED" w:rsidRPr="00BA4DE9">
        <w:rPr>
          <w:rFonts w:ascii="Palatino Linotype" w:hAnsi="Palatino Linotype" w:cs="Arial"/>
          <w:b/>
        </w:rPr>
        <w:t>00270/AMECAMEC/IP/2022</w:t>
      </w:r>
      <w:r w:rsidR="00A55FED" w:rsidRPr="00BA4DE9">
        <w:rPr>
          <w:rFonts w:ascii="Palatino Linotype" w:hAnsi="Palatino Linotype" w:cs="Arial"/>
        </w:rPr>
        <w:t xml:space="preserve">, </w:t>
      </w:r>
      <w:r w:rsidR="00A55FED" w:rsidRPr="00BA4DE9">
        <w:rPr>
          <w:rFonts w:ascii="Palatino Linotype" w:hAnsi="Palatino Linotype" w:cs="Arial"/>
          <w:b/>
        </w:rPr>
        <w:t>00269/AMECAMEC/IP/2022</w:t>
      </w:r>
      <w:r w:rsidR="00A55FED" w:rsidRPr="00BA4DE9">
        <w:rPr>
          <w:rFonts w:ascii="Palatino Linotype" w:hAnsi="Palatino Linotype" w:cs="Arial"/>
        </w:rPr>
        <w:t xml:space="preserve">, </w:t>
      </w:r>
      <w:r w:rsidR="00A55FED" w:rsidRPr="00BA4DE9">
        <w:rPr>
          <w:rFonts w:ascii="Palatino Linotype" w:hAnsi="Palatino Linotype" w:cs="Arial"/>
          <w:b/>
        </w:rPr>
        <w:lastRenderedPageBreak/>
        <w:t>00268/AMECAMEC/IP/2022</w:t>
      </w:r>
      <w:r w:rsidR="00A55FED" w:rsidRPr="00BA4DE9">
        <w:rPr>
          <w:rFonts w:ascii="Palatino Linotype" w:hAnsi="Palatino Linotype" w:cs="Arial"/>
        </w:rPr>
        <w:t xml:space="preserve">, </w:t>
      </w:r>
      <w:r w:rsidR="00A55FED" w:rsidRPr="00BA4DE9">
        <w:rPr>
          <w:rFonts w:ascii="Palatino Linotype" w:hAnsi="Palatino Linotype" w:cs="Arial"/>
          <w:b/>
        </w:rPr>
        <w:t>00267/AMECAMEC/IP/2022</w:t>
      </w:r>
      <w:r w:rsidR="00A55FED" w:rsidRPr="00BA4DE9">
        <w:rPr>
          <w:rFonts w:ascii="Palatino Linotype" w:hAnsi="Palatino Linotype" w:cs="Arial"/>
        </w:rPr>
        <w:t xml:space="preserve">, </w:t>
      </w:r>
      <w:r w:rsidR="00A55FED" w:rsidRPr="00BA4DE9">
        <w:rPr>
          <w:rFonts w:ascii="Palatino Linotype" w:hAnsi="Palatino Linotype" w:cs="Arial"/>
          <w:b/>
        </w:rPr>
        <w:t>00284/AMECAMEC/IP/2022</w:t>
      </w:r>
      <w:r w:rsidR="00A55FED" w:rsidRPr="00BA4DE9">
        <w:rPr>
          <w:rFonts w:ascii="Palatino Linotype" w:hAnsi="Palatino Linotype" w:cs="Arial"/>
        </w:rPr>
        <w:t xml:space="preserve">, </w:t>
      </w:r>
      <w:r w:rsidR="00A55FED" w:rsidRPr="00BA4DE9">
        <w:rPr>
          <w:rFonts w:ascii="Palatino Linotype" w:hAnsi="Palatino Linotype" w:cs="Arial"/>
          <w:b/>
        </w:rPr>
        <w:t>00282/AMECAMEC/IP/2022</w:t>
      </w:r>
      <w:r w:rsidR="00A55FED" w:rsidRPr="00BA4DE9">
        <w:rPr>
          <w:rFonts w:ascii="Palatino Linotype" w:hAnsi="Palatino Linotype" w:cs="Arial"/>
        </w:rPr>
        <w:t xml:space="preserve">, </w:t>
      </w:r>
      <w:r w:rsidR="00A55FED" w:rsidRPr="00BA4DE9">
        <w:rPr>
          <w:rFonts w:ascii="Palatino Linotype" w:hAnsi="Palatino Linotype" w:cs="Arial"/>
          <w:b/>
        </w:rPr>
        <w:t>00281/AMECAMEC/IP/2022</w:t>
      </w:r>
      <w:r w:rsidR="00A55FED" w:rsidRPr="00BA4DE9">
        <w:rPr>
          <w:rFonts w:ascii="Palatino Linotype" w:hAnsi="Palatino Linotype" w:cs="Arial"/>
        </w:rPr>
        <w:t xml:space="preserve">, </w:t>
      </w:r>
      <w:r w:rsidR="00A55FED" w:rsidRPr="00BA4DE9">
        <w:rPr>
          <w:rFonts w:ascii="Palatino Linotype" w:hAnsi="Palatino Linotype" w:cs="Arial"/>
          <w:b/>
        </w:rPr>
        <w:t>00280/AMECAMEC/IP/2022</w:t>
      </w:r>
      <w:r w:rsidR="00A55FED" w:rsidRPr="00BA4DE9">
        <w:rPr>
          <w:rFonts w:ascii="Palatino Linotype" w:hAnsi="Palatino Linotype" w:cs="Arial"/>
        </w:rPr>
        <w:t xml:space="preserve">, </w:t>
      </w:r>
      <w:r w:rsidR="00A55FED" w:rsidRPr="00BA4DE9">
        <w:rPr>
          <w:rFonts w:ascii="Palatino Linotype" w:hAnsi="Palatino Linotype" w:cs="Arial"/>
          <w:b/>
        </w:rPr>
        <w:t>00279/AMECAMEC/IP/2022</w:t>
      </w:r>
      <w:r w:rsidR="00A55FED" w:rsidRPr="00BA4DE9">
        <w:rPr>
          <w:rFonts w:ascii="Palatino Linotype" w:hAnsi="Palatino Linotype" w:cs="Arial"/>
        </w:rPr>
        <w:t xml:space="preserve">, </w:t>
      </w:r>
      <w:r w:rsidR="00A55FED" w:rsidRPr="00BA4DE9">
        <w:rPr>
          <w:rFonts w:ascii="Palatino Linotype" w:hAnsi="Palatino Linotype" w:cs="Arial"/>
          <w:b/>
        </w:rPr>
        <w:t xml:space="preserve">00278/AMECAMEC/IP/2022 </w:t>
      </w:r>
      <w:r w:rsidR="00A55FED" w:rsidRPr="00BA4DE9">
        <w:rPr>
          <w:rFonts w:ascii="Palatino Linotype" w:hAnsi="Palatino Linotype" w:cs="Arial"/>
        </w:rPr>
        <w:t xml:space="preserve">y </w:t>
      </w:r>
      <w:r w:rsidR="00A55FED" w:rsidRPr="00BA4DE9">
        <w:rPr>
          <w:rFonts w:ascii="Palatino Linotype" w:hAnsi="Palatino Linotype" w:cs="Arial"/>
          <w:b/>
        </w:rPr>
        <w:t>00277/AMECAMEC/IP/2022</w:t>
      </w:r>
      <w:r w:rsidR="00A55FED" w:rsidRPr="00BA4DE9">
        <w:rPr>
          <w:rFonts w:ascii="Palatino Linotype" w:hAnsi="Palatino Linotype" w:cs="Arial"/>
        </w:rPr>
        <w:t xml:space="preserve"> </w:t>
      </w:r>
      <w:r w:rsidR="00A55FED" w:rsidRPr="00BA4DE9">
        <w:rPr>
          <w:rFonts w:ascii="Palatino Linotype" w:hAnsi="Palatino Linotype" w:cs="Arial"/>
          <w:color w:val="000000" w:themeColor="text1"/>
        </w:rPr>
        <w:t xml:space="preserve"> </w:t>
      </w:r>
      <w:r w:rsidRPr="00BA4DE9">
        <w:rPr>
          <w:rFonts w:ascii="Palatino Linotype" w:hAnsi="Palatino Linotype" w:cs="Arial"/>
          <w:color w:val="000000" w:themeColor="text1"/>
        </w:rPr>
        <w:t>y ordenarle haga entrega de la información descrita en el presente Considerando.</w:t>
      </w:r>
    </w:p>
    <w:p w14:paraId="2F1BF48D" w14:textId="77777777" w:rsidR="00E31E93" w:rsidRPr="00BA4DE9" w:rsidRDefault="00E31E93" w:rsidP="00BA4DE9">
      <w:pPr>
        <w:spacing w:line="360" w:lineRule="auto"/>
        <w:jc w:val="both"/>
        <w:rPr>
          <w:rFonts w:ascii="Palatino Linotype" w:hAnsi="Palatino Linotype"/>
        </w:rPr>
      </w:pPr>
    </w:p>
    <w:p w14:paraId="160FE9D2" w14:textId="77777777" w:rsidR="00177BA7" w:rsidRPr="00BA4DE9" w:rsidRDefault="00177BA7" w:rsidP="00BA4DE9">
      <w:pPr>
        <w:spacing w:line="360" w:lineRule="auto"/>
        <w:jc w:val="both"/>
        <w:rPr>
          <w:rFonts w:ascii="Palatino Linotype" w:eastAsia="Calibri" w:hAnsi="Palatino Linotype" w:cs="Arial"/>
          <w:color w:val="000000" w:themeColor="text1"/>
        </w:rPr>
      </w:pPr>
      <w:r w:rsidRPr="00BA4DE9">
        <w:rPr>
          <w:rFonts w:ascii="Palatino Linotype" w:eastAsia="Calibri" w:hAnsi="Palatino Linotype" w:cs="Arial"/>
          <w:color w:val="000000" w:themeColor="text1"/>
        </w:rPr>
        <w:t xml:space="preserve">Así, con fundamento en lo previsto en los artículos 5, párrafos </w:t>
      </w:r>
      <w:r w:rsidRPr="00BA4DE9">
        <w:rPr>
          <w:rFonts w:ascii="Palatino Linotype" w:hAnsi="Palatino Linotype"/>
          <w:color w:val="000000" w:themeColor="text1"/>
        </w:rPr>
        <w:t>trigésimo, trigésimo primero y trigésimo segundo</w:t>
      </w:r>
      <w:r w:rsidRPr="00BA4DE9">
        <w:rPr>
          <w:rFonts w:ascii="Palatino Linotype" w:eastAsia="Calibri" w:hAnsi="Palatino Linotype" w:cs="Arial"/>
          <w:color w:val="000000" w:themeColor="text1"/>
        </w:rPr>
        <w:t xml:space="preserve">, fracciones IV y V de la Constitución Política del Estado Libre y Soberano de México; </w:t>
      </w:r>
      <w:r w:rsidRPr="00BA4DE9">
        <w:rPr>
          <w:rFonts w:ascii="Palatino Linotype" w:hAnsi="Palatino Linotype" w:cs="Arial"/>
          <w:color w:val="000000" w:themeColor="text1"/>
        </w:rPr>
        <w:t>2, fracción II, 29, 36, fracciones I y II, 176, 178, 179, 181, 185 fracción I, 186 y 188</w:t>
      </w:r>
      <w:r w:rsidRPr="00BA4DE9">
        <w:rPr>
          <w:rFonts w:ascii="Palatino Linotype" w:eastAsia="Calibri" w:hAnsi="Palatino Linotype" w:cs="Arial"/>
          <w:color w:val="000000" w:themeColor="text1"/>
        </w:rPr>
        <w:t xml:space="preserve"> de la Ley de Transparencia y Acceso a la Información Pública del Estado de México y Municipios, este Pleno: </w:t>
      </w:r>
    </w:p>
    <w:p w14:paraId="11BA77F5" w14:textId="77777777" w:rsidR="00323C71" w:rsidRDefault="00323C71" w:rsidP="00BA4DE9">
      <w:pPr>
        <w:jc w:val="both"/>
        <w:rPr>
          <w:rFonts w:ascii="Palatino Linotype" w:eastAsia="Calibri" w:hAnsi="Palatino Linotype" w:cs="Arial"/>
          <w:color w:val="000000" w:themeColor="text1"/>
        </w:rPr>
      </w:pPr>
    </w:p>
    <w:p w14:paraId="162EB04B" w14:textId="77777777" w:rsidR="00BA4DE9" w:rsidRPr="00BA4DE9" w:rsidRDefault="00BA4DE9" w:rsidP="00BA4DE9">
      <w:pPr>
        <w:jc w:val="both"/>
        <w:rPr>
          <w:rFonts w:ascii="Palatino Linotype" w:eastAsia="Calibri" w:hAnsi="Palatino Linotype" w:cs="Arial"/>
          <w:color w:val="000000" w:themeColor="text1"/>
        </w:rPr>
      </w:pPr>
    </w:p>
    <w:bookmarkEnd w:id="2"/>
    <w:p w14:paraId="7FD08FB9" w14:textId="77777777" w:rsidR="000171D8" w:rsidRPr="00BA4DE9" w:rsidRDefault="000171D8" w:rsidP="00BA4DE9">
      <w:pPr>
        <w:jc w:val="center"/>
        <w:rPr>
          <w:rFonts w:ascii="Palatino Linotype" w:hAnsi="Palatino Linotype"/>
          <w:b/>
          <w:color w:val="000000" w:themeColor="text1"/>
          <w:spacing w:val="60"/>
          <w:sz w:val="28"/>
          <w:szCs w:val="28"/>
        </w:rPr>
      </w:pPr>
      <w:r w:rsidRPr="00BA4DE9">
        <w:rPr>
          <w:rFonts w:ascii="Palatino Linotype" w:hAnsi="Palatino Linotype"/>
          <w:b/>
          <w:color w:val="000000" w:themeColor="text1"/>
          <w:spacing w:val="60"/>
          <w:sz w:val="28"/>
          <w:szCs w:val="28"/>
        </w:rPr>
        <w:t>RESUELVE</w:t>
      </w:r>
    </w:p>
    <w:p w14:paraId="124A5727" w14:textId="77777777" w:rsidR="00323C71" w:rsidRPr="00BA4DE9" w:rsidRDefault="00323C71" w:rsidP="00BA4DE9">
      <w:pPr>
        <w:jc w:val="center"/>
        <w:rPr>
          <w:rFonts w:ascii="Palatino Linotype" w:hAnsi="Palatino Linotype"/>
          <w:b/>
          <w:color w:val="000000" w:themeColor="text1"/>
          <w:spacing w:val="60"/>
          <w:sz w:val="28"/>
          <w:szCs w:val="28"/>
        </w:rPr>
      </w:pPr>
    </w:p>
    <w:p w14:paraId="71392534" w14:textId="77777777" w:rsidR="003119B1" w:rsidRPr="00BA4DE9" w:rsidRDefault="003119B1" w:rsidP="00BA4DE9">
      <w:pPr>
        <w:widowControl w:val="0"/>
        <w:tabs>
          <w:tab w:val="left" w:pos="1701"/>
        </w:tabs>
        <w:autoSpaceDE w:val="0"/>
        <w:autoSpaceDN w:val="0"/>
        <w:adjustRightInd w:val="0"/>
        <w:spacing w:line="360" w:lineRule="auto"/>
        <w:jc w:val="both"/>
        <w:rPr>
          <w:rFonts w:ascii="Palatino Linotype" w:hAnsi="Palatino Linotype" w:cs="Arial"/>
        </w:rPr>
      </w:pPr>
      <w:r w:rsidRPr="00BA4DE9">
        <w:rPr>
          <w:rFonts w:ascii="Palatino Linotype" w:hAnsi="Palatino Linotype" w:cs="Arial"/>
          <w:b/>
          <w:color w:val="000000" w:themeColor="text1"/>
          <w:sz w:val="28"/>
          <w:szCs w:val="28"/>
        </w:rPr>
        <w:t>PRIMERO.</w:t>
      </w:r>
      <w:r w:rsidRPr="00BA4DE9">
        <w:rPr>
          <w:rFonts w:ascii="Palatino Linotype" w:hAnsi="Palatino Linotype" w:cs="Arial"/>
          <w:color w:val="000000" w:themeColor="text1"/>
        </w:rPr>
        <w:t xml:space="preserve"> </w:t>
      </w:r>
      <w:r w:rsidRPr="00BA4DE9">
        <w:rPr>
          <w:rFonts w:ascii="Palatino Linotype" w:hAnsi="Palatino Linotype" w:cs="Arial"/>
        </w:rPr>
        <w:t xml:space="preserve">Resultan </w:t>
      </w:r>
      <w:r w:rsidRPr="00BA4DE9">
        <w:rPr>
          <w:rFonts w:ascii="Palatino Linotype" w:hAnsi="Palatino Linotype" w:cs="Arial"/>
          <w:b/>
        </w:rPr>
        <w:t>fundadas</w:t>
      </w:r>
      <w:r w:rsidRPr="00BA4DE9">
        <w:rPr>
          <w:rFonts w:ascii="Palatino Linotype" w:hAnsi="Palatino Linotype" w:cs="Arial"/>
        </w:rPr>
        <w:t xml:space="preserve"> las </w:t>
      </w:r>
      <w:r w:rsidRPr="00BA4DE9">
        <w:rPr>
          <w:rFonts w:ascii="Palatino Linotype" w:hAnsi="Palatino Linotype"/>
          <w:shd w:val="clear" w:color="auto" w:fill="FFFFFF"/>
        </w:rPr>
        <w:t>razones</w:t>
      </w:r>
      <w:r w:rsidRPr="00BA4DE9">
        <w:rPr>
          <w:rFonts w:ascii="Palatino Linotype" w:hAnsi="Palatino Linotype" w:cs="Arial"/>
        </w:rPr>
        <w:t xml:space="preserve"> o motivos de inconformidad hechas valer por </w:t>
      </w:r>
      <w:r w:rsidRPr="00BA4DE9">
        <w:rPr>
          <w:rFonts w:ascii="Palatino Linotype" w:eastAsia="Calibri" w:hAnsi="Palatino Linotype"/>
          <w:b/>
          <w:szCs w:val="22"/>
          <w:lang w:eastAsia="en-US"/>
        </w:rPr>
        <w:t>EL RECURRENTE</w:t>
      </w:r>
      <w:r w:rsidRPr="00BA4DE9">
        <w:rPr>
          <w:rFonts w:ascii="Palatino Linotype" w:hAnsi="Palatino Linotype" w:cs="Arial"/>
          <w:b/>
        </w:rPr>
        <w:t>,</w:t>
      </w:r>
      <w:r w:rsidRPr="00BA4DE9">
        <w:rPr>
          <w:rFonts w:ascii="Palatino Linotype" w:hAnsi="Palatino Linotype" w:cs="Arial"/>
        </w:rPr>
        <w:t xml:space="preserve"> en términos del Considerando </w:t>
      </w:r>
      <w:r w:rsidRPr="00BA4DE9">
        <w:rPr>
          <w:rFonts w:ascii="Palatino Linotype" w:hAnsi="Palatino Linotype" w:cs="Arial"/>
          <w:b/>
        </w:rPr>
        <w:t>SEXTO</w:t>
      </w:r>
      <w:r w:rsidRPr="00BA4DE9">
        <w:rPr>
          <w:rFonts w:ascii="Palatino Linotype" w:hAnsi="Palatino Linotype" w:cs="Arial"/>
        </w:rPr>
        <w:t xml:space="preserve"> de la presente resolución.</w:t>
      </w:r>
    </w:p>
    <w:p w14:paraId="38553952" w14:textId="77777777" w:rsidR="003119B1" w:rsidRPr="00BA4DE9" w:rsidRDefault="003119B1" w:rsidP="00BA4DE9">
      <w:pPr>
        <w:spacing w:line="360" w:lineRule="auto"/>
        <w:jc w:val="both"/>
        <w:rPr>
          <w:rFonts w:ascii="Palatino Linotype" w:hAnsi="Palatino Linotype" w:cs="Arial"/>
          <w:b/>
          <w:color w:val="000000" w:themeColor="text1"/>
          <w:sz w:val="28"/>
        </w:rPr>
      </w:pPr>
    </w:p>
    <w:p w14:paraId="3884DB54" w14:textId="45B4B50A" w:rsidR="003119B1" w:rsidRPr="00BA4DE9" w:rsidRDefault="003119B1" w:rsidP="00BA4DE9">
      <w:pPr>
        <w:widowControl w:val="0"/>
        <w:autoSpaceDE w:val="0"/>
        <w:autoSpaceDN w:val="0"/>
        <w:adjustRightInd w:val="0"/>
        <w:spacing w:line="360" w:lineRule="auto"/>
        <w:jc w:val="both"/>
        <w:rPr>
          <w:rFonts w:ascii="Palatino Linotype" w:hAnsi="Palatino Linotype" w:cs="Arial"/>
          <w:color w:val="000000" w:themeColor="text1"/>
        </w:rPr>
      </w:pPr>
      <w:r w:rsidRPr="00BA4DE9">
        <w:rPr>
          <w:rFonts w:ascii="Palatino Linotype" w:hAnsi="Palatino Linotype" w:cs="Arial"/>
          <w:b/>
          <w:color w:val="000000" w:themeColor="text1"/>
          <w:sz w:val="28"/>
        </w:rPr>
        <w:t>SEGUNDO.</w:t>
      </w:r>
      <w:r w:rsidRPr="00BA4DE9">
        <w:rPr>
          <w:rFonts w:ascii="Palatino Linotype" w:hAnsi="Palatino Linotype" w:cs="Arial"/>
          <w:color w:val="000000" w:themeColor="text1"/>
        </w:rPr>
        <w:t xml:space="preserve"> </w:t>
      </w:r>
      <w:r w:rsidRPr="00BA4DE9">
        <w:rPr>
          <w:rFonts w:ascii="Palatino Linotype" w:eastAsia="Calibri" w:hAnsi="Palatino Linotype" w:cs="Arial"/>
          <w:color w:val="000000" w:themeColor="text1"/>
        </w:rPr>
        <w:t xml:space="preserve">Se </w:t>
      </w:r>
      <w:r w:rsidRPr="00BA4DE9">
        <w:rPr>
          <w:rFonts w:ascii="Palatino Linotype" w:eastAsia="Calibri" w:hAnsi="Palatino Linotype" w:cs="Arial"/>
          <w:b/>
          <w:color w:val="000000" w:themeColor="text1"/>
        </w:rPr>
        <w:t xml:space="preserve">MODIFICAN </w:t>
      </w:r>
      <w:r w:rsidRPr="00BA4DE9">
        <w:rPr>
          <w:rFonts w:ascii="Palatino Linotype" w:eastAsia="Calibri" w:hAnsi="Palatino Linotype" w:cs="Arial"/>
          <w:color w:val="000000" w:themeColor="text1"/>
        </w:rPr>
        <w:t xml:space="preserve">la respuestas proporcionada por </w:t>
      </w:r>
      <w:r w:rsidRPr="00BA4DE9">
        <w:rPr>
          <w:rFonts w:ascii="Palatino Linotype" w:eastAsia="Calibri" w:hAnsi="Palatino Linotype" w:cs="Arial"/>
          <w:b/>
          <w:color w:val="000000" w:themeColor="text1"/>
        </w:rPr>
        <w:t xml:space="preserve">EL SUJETO OBLIGADO </w:t>
      </w:r>
      <w:r w:rsidRPr="00BA4DE9">
        <w:rPr>
          <w:rFonts w:ascii="Palatino Linotype" w:eastAsia="Calibri" w:hAnsi="Palatino Linotype" w:cs="Arial"/>
          <w:color w:val="000000" w:themeColor="text1"/>
        </w:rPr>
        <w:t xml:space="preserve">en las solicitudes de información que dieron origen a los Recursos de Revisión </w:t>
      </w:r>
      <w:r w:rsidRPr="00BA4DE9">
        <w:rPr>
          <w:rFonts w:ascii="Palatino Linotype" w:hAnsi="Palatino Linotype"/>
          <w:b/>
        </w:rPr>
        <w:t>12367/INFOEM/IP/RR/2022</w:t>
      </w:r>
      <w:r w:rsidRPr="00BA4DE9">
        <w:rPr>
          <w:rFonts w:ascii="Palatino Linotype" w:hAnsi="Palatino Linotype"/>
        </w:rPr>
        <w:t xml:space="preserve">, </w:t>
      </w:r>
      <w:r w:rsidRPr="00BA4DE9">
        <w:rPr>
          <w:rFonts w:ascii="Palatino Linotype" w:hAnsi="Palatino Linotype"/>
          <w:b/>
        </w:rPr>
        <w:t>12368/INFOEM/IP/RR/2022</w:t>
      </w:r>
      <w:r w:rsidRPr="00BA4DE9">
        <w:rPr>
          <w:rFonts w:ascii="Palatino Linotype" w:hAnsi="Palatino Linotype"/>
        </w:rPr>
        <w:t xml:space="preserve">, </w:t>
      </w:r>
      <w:r w:rsidRPr="00BA4DE9">
        <w:rPr>
          <w:rFonts w:ascii="Palatino Linotype" w:hAnsi="Palatino Linotype"/>
          <w:b/>
        </w:rPr>
        <w:t>12370/INFOEM/IP/RR/2022</w:t>
      </w:r>
      <w:r w:rsidRPr="00BA4DE9">
        <w:rPr>
          <w:rFonts w:ascii="Palatino Linotype" w:hAnsi="Palatino Linotype"/>
        </w:rPr>
        <w:t xml:space="preserve">, </w:t>
      </w:r>
      <w:r w:rsidRPr="00BA4DE9">
        <w:rPr>
          <w:rFonts w:ascii="Palatino Linotype" w:hAnsi="Palatino Linotype"/>
          <w:b/>
        </w:rPr>
        <w:t>12621/INFOEM/IP/RR/2022</w:t>
      </w:r>
      <w:r w:rsidRPr="00BA4DE9">
        <w:rPr>
          <w:rFonts w:ascii="Palatino Linotype" w:hAnsi="Palatino Linotype"/>
        </w:rPr>
        <w:t xml:space="preserve">, </w:t>
      </w:r>
      <w:r w:rsidRPr="00BA4DE9">
        <w:rPr>
          <w:rFonts w:ascii="Palatino Linotype" w:hAnsi="Palatino Linotype"/>
          <w:b/>
        </w:rPr>
        <w:t>12622/INFOEM/IP/RR/2022</w:t>
      </w:r>
      <w:r w:rsidRPr="00BA4DE9">
        <w:rPr>
          <w:rFonts w:ascii="Palatino Linotype" w:hAnsi="Palatino Linotype"/>
        </w:rPr>
        <w:t xml:space="preserve">, </w:t>
      </w:r>
      <w:r w:rsidRPr="00BA4DE9">
        <w:rPr>
          <w:rFonts w:ascii="Palatino Linotype" w:hAnsi="Palatino Linotype"/>
          <w:b/>
        </w:rPr>
        <w:t>12623/INFOEM/IP/RR/2022</w:t>
      </w:r>
      <w:r w:rsidRPr="00BA4DE9">
        <w:rPr>
          <w:rFonts w:ascii="Palatino Linotype" w:hAnsi="Palatino Linotype"/>
        </w:rPr>
        <w:t xml:space="preserve">, </w:t>
      </w:r>
      <w:r w:rsidRPr="00BA4DE9">
        <w:rPr>
          <w:rFonts w:ascii="Palatino Linotype" w:hAnsi="Palatino Linotype"/>
          <w:b/>
        </w:rPr>
        <w:t>12624/INFOEM/IP/RR/2022</w:t>
      </w:r>
      <w:r w:rsidRPr="00BA4DE9">
        <w:rPr>
          <w:rFonts w:ascii="Palatino Linotype" w:hAnsi="Palatino Linotype"/>
        </w:rPr>
        <w:t xml:space="preserve">, </w:t>
      </w:r>
      <w:r w:rsidRPr="00BA4DE9">
        <w:rPr>
          <w:rFonts w:ascii="Palatino Linotype" w:hAnsi="Palatino Linotype"/>
          <w:b/>
        </w:rPr>
        <w:t>12625/INFOEM/IP/RR/2024</w:t>
      </w:r>
      <w:r w:rsidRPr="00BA4DE9">
        <w:rPr>
          <w:rFonts w:ascii="Palatino Linotype" w:hAnsi="Palatino Linotype"/>
        </w:rPr>
        <w:t xml:space="preserve">, </w:t>
      </w:r>
      <w:r w:rsidRPr="00BA4DE9">
        <w:rPr>
          <w:rFonts w:ascii="Palatino Linotype" w:hAnsi="Palatino Linotype"/>
          <w:b/>
        </w:rPr>
        <w:t>12626/INFOEM/IP/RR/2022</w:t>
      </w:r>
      <w:r w:rsidRPr="00BA4DE9">
        <w:rPr>
          <w:rFonts w:ascii="Palatino Linotype" w:hAnsi="Palatino Linotype"/>
        </w:rPr>
        <w:t xml:space="preserve">, </w:t>
      </w:r>
      <w:r w:rsidRPr="00BA4DE9">
        <w:rPr>
          <w:rFonts w:ascii="Palatino Linotype" w:hAnsi="Palatino Linotype"/>
          <w:b/>
        </w:rPr>
        <w:t>12627/INFOEM/IP/RR/2022</w:t>
      </w:r>
      <w:r w:rsidRPr="00BA4DE9">
        <w:rPr>
          <w:rFonts w:ascii="Palatino Linotype" w:hAnsi="Palatino Linotype"/>
        </w:rPr>
        <w:t xml:space="preserve">, </w:t>
      </w:r>
      <w:r w:rsidRPr="00BA4DE9">
        <w:rPr>
          <w:rFonts w:ascii="Palatino Linotype" w:hAnsi="Palatino Linotype"/>
          <w:b/>
        </w:rPr>
        <w:t>12630/INFOEM/IP/RR/2022</w:t>
      </w:r>
      <w:r w:rsidRPr="00BA4DE9">
        <w:rPr>
          <w:rFonts w:ascii="Palatino Linotype" w:hAnsi="Palatino Linotype"/>
        </w:rPr>
        <w:t xml:space="preserve">, </w:t>
      </w:r>
      <w:r w:rsidRPr="00BA4DE9">
        <w:rPr>
          <w:rFonts w:ascii="Palatino Linotype" w:hAnsi="Palatino Linotype"/>
          <w:b/>
        </w:rPr>
        <w:t>12634/INFOEM/IP/RR/2022</w:t>
      </w:r>
      <w:r w:rsidRPr="00BA4DE9">
        <w:rPr>
          <w:rFonts w:ascii="Palatino Linotype" w:hAnsi="Palatino Linotype"/>
        </w:rPr>
        <w:t xml:space="preserve">, </w:t>
      </w:r>
      <w:r w:rsidRPr="00BA4DE9">
        <w:rPr>
          <w:rFonts w:ascii="Palatino Linotype" w:hAnsi="Palatino Linotype"/>
          <w:b/>
        </w:rPr>
        <w:t>12635/INFOEM/IP/RR/2022</w:t>
      </w:r>
      <w:r w:rsidRPr="00BA4DE9">
        <w:rPr>
          <w:rFonts w:ascii="Palatino Linotype" w:hAnsi="Palatino Linotype"/>
        </w:rPr>
        <w:t xml:space="preserve">, </w:t>
      </w:r>
      <w:r w:rsidRPr="00BA4DE9">
        <w:rPr>
          <w:rFonts w:ascii="Palatino Linotype" w:hAnsi="Palatino Linotype"/>
          <w:b/>
        </w:rPr>
        <w:t>12636/INFOEM/IP/RR/2022</w:t>
      </w:r>
      <w:r w:rsidRPr="00BA4DE9">
        <w:rPr>
          <w:rFonts w:ascii="Palatino Linotype" w:hAnsi="Palatino Linotype"/>
        </w:rPr>
        <w:t xml:space="preserve">, </w:t>
      </w:r>
      <w:r w:rsidRPr="00BA4DE9">
        <w:rPr>
          <w:rFonts w:ascii="Palatino Linotype" w:hAnsi="Palatino Linotype"/>
          <w:b/>
        </w:rPr>
        <w:t>12637/INFOEM/IP/RR/2022</w:t>
      </w:r>
      <w:r w:rsidRPr="00BA4DE9">
        <w:rPr>
          <w:rFonts w:ascii="Palatino Linotype" w:hAnsi="Palatino Linotype"/>
        </w:rPr>
        <w:t xml:space="preserve">, </w:t>
      </w:r>
      <w:r w:rsidRPr="00BA4DE9">
        <w:rPr>
          <w:rFonts w:ascii="Palatino Linotype" w:hAnsi="Palatino Linotype"/>
          <w:b/>
        </w:rPr>
        <w:lastRenderedPageBreak/>
        <w:t>12638/INFOEM/IP/RR/2022</w:t>
      </w:r>
      <w:r w:rsidRPr="00BA4DE9">
        <w:rPr>
          <w:rFonts w:ascii="Palatino Linotype" w:hAnsi="Palatino Linotype"/>
        </w:rPr>
        <w:t xml:space="preserve">, </w:t>
      </w:r>
      <w:r w:rsidRPr="00BA4DE9">
        <w:rPr>
          <w:rFonts w:ascii="Palatino Linotype" w:hAnsi="Palatino Linotype"/>
          <w:b/>
        </w:rPr>
        <w:t>12639/INFOEM/IP/RR/2022</w:t>
      </w:r>
      <w:r w:rsidRPr="00BA4DE9">
        <w:rPr>
          <w:rFonts w:ascii="Palatino Linotype" w:hAnsi="Palatino Linotype"/>
        </w:rPr>
        <w:t xml:space="preserve">, </w:t>
      </w:r>
      <w:r w:rsidRPr="00BA4DE9">
        <w:rPr>
          <w:rFonts w:ascii="Palatino Linotype" w:hAnsi="Palatino Linotype"/>
          <w:b/>
        </w:rPr>
        <w:t>12640/INFOEM/IP/RR/2022</w:t>
      </w:r>
      <w:r w:rsidRPr="00BA4DE9">
        <w:rPr>
          <w:rFonts w:ascii="Palatino Linotype" w:hAnsi="Palatino Linotype"/>
        </w:rPr>
        <w:t xml:space="preserve">, </w:t>
      </w:r>
      <w:r w:rsidRPr="00BA4DE9">
        <w:rPr>
          <w:rFonts w:ascii="Palatino Linotype" w:hAnsi="Palatino Linotype"/>
          <w:b/>
        </w:rPr>
        <w:t>12641/INFOEM/IP/RR/2022</w:t>
      </w:r>
      <w:r w:rsidRPr="00BA4DE9">
        <w:rPr>
          <w:rFonts w:ascii="Palatino Linotype" w:hAnsi="Palatino Linotype"/>
        </w:rPr>
        <w:t xml:space="preserve">, </w:t>
      </w:r>
      <w:r w:rsidRPr="00BA4DE9">
        <w:rPr>
          <w:rFonts w:ascii="Palatino Linotype" w:hAnsi="Palatino Linotype"/>
          <w:b/>
        </w:rPr>
        <w:t>12642/INFOEM/IP/RR/2022</w:t>
      </w:r>
      <w:r w:rsidRPr="00BA4DE9">
        <w:rPr>
          <w:rFonts w:ascii="Palatino Linotype" w:hAnsi="Palatino Linotype"/>
        </w:rPr>
        <w:t xml:space="preserve">, </w:t>
      </w:r>
      <w:r w:rsidRPr="00BA4DE9">
        <w:rPr>
          <w:rFonts w:ascii="Palatino Linotype" w:hAnsi="Palatino Linotype"/>
          <w:b/>
        </w:rPr>
        <w:t>12643/INFOEM/IP/RR/2022</w:t>
      </w:r>
      <w:r w:rsidRPr="00BA4DE9">
        <w:rPr>
          <w:rFonts w:ascii="Palatino Linotype" w:hAnsi="Palatino Linotype"/>
        </w:rPr>
        <w:t xml:space="preserve">, </w:t>
      </w:r>
      <w:r w:rsidRPr="00BA4DE9">
        <w:rPr>
          <w:rFonts w:ascii="Palatino Linotype" w:hAnsi="Palatino Linotype"/>
          <w:b/>
        </w:rPr>
        <w:t>12644/INFOEM/IP/RR/2022</w:t>
      </w:r>
      <w:r w:rsidRPr="00BA4DE9">
        <w:rPr>
          <w:rFonts w:ascii="Palatino Linotype" w:hAnsi="Palatino Linotype"/>
        </w:rPr>
        <w:t xml:space="preserve">, </w:t>
      </w:r>
      <w:r w:rsidRPr="00BA4DE9">
        <w:rPr>
          <w:rFonts w:ascii="Palatino Linotype" w:hAnsi="Palatino Linotype"/>
          <w:b/>
        </w:rPr>
        <w:t>12645/INFOEM/IP/RR/2022</w:t>
      </w:r>
      <w:r w:rsidRPr="00BA4DE9">
        <w:rPr>
          <w:rFonts w:ascii="Palatino Linotype" w:hAnsi="Palatino Linotype"/>
        </w:rPr>
        <w:t xml:space="preserve">, </w:t>
      </w:r>
      <w:r w:rsidRPr="00BA4DE9">
        <w:rPr>
          <w:rFonts w:ascii="Palatino Linotype" w:hAnsi="Palatino Linotype"/>
          <w:b/>
        </w:rPr>
        <w:t>12646/INFOEM/IP/RR/2022</w:t>
      </w:r>
      <w:r w:rsidRPr="00BA4DE9">
        <w:rPr>
          <w:rFonts w:ascii="Palatino Linotype" w:hAnsi="Palatino Linotype"/>
        </w:rPr>
        <w:t xml:space="preserve">, </w:t>
      </w:r>
      <w:r w:rsidRPr="00BA4DE9">
        <w:rPr>
          <w:rFonts w:ascii="Palatino Linotype" w:hAnsi="Palatino Linotype"/>
          <w:b/>
        </w:rPr>
        <w:t>12647/INFOEM/IP/RR/2022</w:t>
      </w:r>
      <w:r w:rsidRPr="00BA4DE9">
        <w:rPr>
          <w:rFonts w:ascii="Palatino Linotype" w:hAnsi="Palatino Linotype"/>
        </w:rPr>
        <w:t xml:space="preserve">, </w:t>
      </w:r>
      <w:r w:rsidRPr="00BA4DE9">
        <w:rPr>
          <w:rFonts w:ascii="Palatino Linotype" w:hAnsi="Palatino Linotype"/>
          <w:b/>
        </w:rPr>
        <w:t>12648/INFOEM/IP/RR/2022</w:t>
      </w:r>
      <w:r w:rsidRPr="00BA4DE9">
        <w:rPr>
          <w:rFonts w:ascii="Palatino Linotype" w:hAnsi="Palatino Linotype"/>
        </w:rPr>
        <w:t xml:space="preserve">, </w:t>
      </w:r>
      <w:r w:rsidRPr="00BA4DE9">
        <w:rPr>
          <w:rFonts w:ascii="Palatino Linotype" w:hAnsi="Palatino Linotype"/>
          <w:b/>
        </w:rPr>
        <w:t>12649/INFOEM/IP/RR/2022</w:t>
      </w:r>
      <w:r w:rsidRPr="00BA4DE9">
        <w:rPr>
          <w:rFonts w:ascii="Palatino Linotype" w:hAnsi="Palatino Linotype"/>
        </w:rPr>
        <w:t xml:space="preserve">, </w:t>
      </w:r>
      <w:r w:rsidRPr="00BA4DE9">
        <w:rPr>
          <w:rFonts w:ascii="Palatino Linotype" w:hAnsi="Palatino Linotype"/>
          <w:b/>
        </w:rPr>
        <w:t>12655/INFOEM/IP/RR/2022</w:t>
      </w:r>
      <w:r w:rsidRPr="00BA4DE9">
        <w:rPr>
          <w:rFonts w:ascii="Palatino Linotype" w:hAnsi="Palatino Linotype"/>
        </w:rPr>
        <w:t xml:space="preserve">, </w:t>
      </w:r>
      <w:r w:rsidRPr="00BA4DE9">
        <w:rPr>
          <w:rFonts w:ascii="Palatino Linotype" w:hAnsi="Palatino Linotype"/>
          <w:b/>
        </w:rPr>
        <w:t>12691/INFOEM/IP/RR/2022</w:t>
      </w:r>
      <w:r w:rsidRPr="00BA4DE9">
        <w:rPr>
          <w:rFonts w:ascii="Palatino Linotype" w:hAnsi="Palatino Linotype"/>
        </w:rPr>
        <w:t xml:space="preserve">, </w:t>
      </w:r>
      <w:r w:rsidRPr="00BA4DE9">
        <w:rPr>
          <w:rFonts w:ascii="Palatino Linotype" w:hAnsi="Palatino Linotype"/>
          <w:b/>
        </w:rPr>
        <w:t>12692/INFOEM/IP/RR/2022</w:t>
      </w:r>
      <w:r w:rsidRPr="00BA4DE9">
        <w:rPr>
          <w:rFonts w:ascii="Palatino Linotype" w:hAnsi="Palatino Linotype"/>
        </w:rPr>
        <w:t xml:space="preserve">, </w:t>
      </w:r>
      <w:r w:rsidRPr="00BA4DE9">
        <w:rPr>
          <w:rFonts w:ascii="Palatino Linotype" w:hAnsi="Palatino Linotype"/>
          <w:b/>
        </w:rPr>
        <w:t>12693/INFOEM/IP/RR/2022</w:t>
      </w:r>
      <w:r w:rsidRPr="00BA4DE9">
        <w:rPr>
          <w:rFonts w:ascii="Palatino Linotype" w:hAnsi="Palatino Linotype"/>
        </w:rPr>
        <w:t xml:space="preserve">, </w:t>
      </w:r>
      <w:r w:rsidRPr="00BA4DE9">
        <w:rPr>
          <w:rFonts w:ascii="Palatino Linotype" w:hAnsi="Palatino Linotype"/>
          <w:b/>
        </w:rPr>
        <w:t>12694/INFOEM/IP/RR/2022</w:t>
      </w:r>
      <w:r w:rsidRPr="00BA4DE9">
        <w:rPr>
          <w:rFonts w:ascii="Palatino Linotype" w:hAnsi="Palatino Linotype"/>
        </w:rPr>
        <w:t xml:space="preserve">, </w:t>
      </w:r>
      <w:r w:rsidRPr="00BA4DE9">
        <w:rPr>
          <w:rFonts w:ascii="Palatino Linotype" w:hAnsi="Palatino Linotype"/>
          <w:b/>
        </w:rPr>
        <w:t xml:space="preserve">12695/INFOEM/IP/RR/2022 </w:t>
      </w:r>
      <w:r w:rsidRPr="00BA4DE9">
        <w:rPr>
          <w:rFonts w:ascii="Palatino Linotype" w:hAnsi="Palatino Linotype"/>
        </w:rPr>
        <w:t xml:space="preserve">y </w:t>
      </w:r>
      <w:r w:rsidRPr="00BA4DE9">
        <w:rPr>
          <w:rFonts w:ascii="Palatino Linotype" w:hAnsi="Palatino Linotype"/>
          <w:b/>
        </w:rPr>
        <w:t xml:space="preserve">12696/INFOEM/IP/RR/2022; </w:t>
      </w:r>
      <w:r w:rsidRPr="00BA4DE9">
        <w:rPr>
          <w:rFonts w:ascii="Palatino Linotype" w:hAnsi="Palatino Linotype"/>
        </w:rPr>
        <w:t xml:space="preserve">así mismo, se </w:t>
      </w:r>
      <w:r w:rsidRPr="00BA4DE9">
        <w:rPr>
          <w:rFonts w:ascii="Palatino Linotype" w:hAnsi="Palatino Linotype"/>
          <w:b/>
        </w:rPr>
        <w:t xml:space="preserve">REVOCA </w:t>
      </w:r>
      <w:r w:rsidRPr="00BA4DE9">
        <w:rPr>
          <w:rFonts w:ascii="Palatino Linotype" w:hAnsi="Palatino Linotype"/>
        </w:rPr>
        <w:t xml:space="preserve">la respuesta </w:t>
      </w:r>
      <w:r w:rsidRPr="00BA4DE9">
        <w:rPr>
          <w:rFonts w:ascii="Palatino Linotype" w:eastAsia="Calibri" w:hAnsi="Palatino Linotype" w:cs="Arial"/>
          <w:color w:val="000000" w:themeColor="text1"/>
        </w:rPr>
        <w:t xml:space="preserve">proporcionada por </w:t>
      </w:r>
      <w:r w:rsidRPr="00BA4DE9">
        <w:rPr>
          <w:rFonts w:ascii="Palatino Linotype" w:eastAsia="Calibri" w:hAnsi="Palatino Linotype" w:cs="Arial"/>
          <w:b/>
          <w:color w:val="000000" w:themeColor="text1"/>
        </w:rPr>
        <w:t xml:space="preserve">EL SUJETO OBLIGADO </w:t>
      </w:r>
      <w:r w:rsidRPr="00BA4DE9">
        <w:rPr>
          <w:rFonts w:ascii="Palatino Linotype" w:eastAsia="Calibri" w:hAnsi="Palatino Linotype" w:cs="Arial"/>
          <w:color w:val="000000" w:themeColor="text1"/>
        </w:rPr>
        <w:t xml:space="preserve">en la solicitud de información que dio origen al Recurso de Revisión </w:t>
      </w:r>
      <w:r w:rsidRPr="00BA4DE9">
        <w:rPr>
          <w:rFonts w:ascii="Palatino Linotype" w:hAnsi="Palatino Linotype"/>
          <w:b/>
        </w:rPr>
        <w:t>12</w:t>
      </w:r>
      <w:r w:rsidR="005268B7" w:rsidRPr="00BA4DE9">
        <w:rPr>
          <w:rFonts w:ascii="Palatino Linotype" w:hAnsi="Palatino Linotype"/>
          <w:b/>
        </w:rPr>
        <w:t>656</w:t>
      </w:r>
      <w:r w:rsidRPr="00BA4DE9">
        <w:rPr>
          <w:rFonts w:ascii="Palatino Linotype" w:hAnsi="Palatino Linotype"/>
          <w:b/>
        </w:rPr>
        <w:t>/INFOEM/IP/RR/2022</w:t>
      </w:r>
      <w:r w:rsidRPr="00BA4DE9">
        <w:rPr>
          <w:rFonts w:ascii="Palatino Linotype" w:hAnsi="Palatino Linotype" w:cs="Arial"/>
          <w:color w:val="000000" w:themeColor="text1"/>
        </w:rPr>
        <w:t xml:space="preserve"> y se </w:t>
      </w:r>
      <w:r w:rsidRPr="00BA4DE9">
        <w:rPr>
          <w:rFonts w:ascii="Palatino Linotype" w:hAnsi="Palatino Linotype" w:cs="Arial"/>
          <w:b/>
          <w:color w:val="000000" w:themeColor="text1"/>
        </w:rPr>
        <w:t xml:space="preserve">ORDENA </w:t>
      </w:r>
      <w:r w:rsidRPr="00BA4DE9">
        <w:rPr>
          <w:rFonts w:ascii="Palatino Linotype" w:hAnsi="Palatino Linotype" w:cs="Arial"/>
          <w:color w:val="000000" w:themeColor="text1"/>
        </w:rPr>
        <w:t xml:space="preserve">en términos del Considerando </w:t>
      </w:r>
      <w:r w:rsidRPr="00BA4DE9">
        <w:rPr>
          <w:rFonts w:ascii="Palatino Linotype" w:hAnsi="Palatino Linotype" w:cs="Arial"/>
          <w:b/>
          <w:color w:val="000000" w:themeColor="text1"/>
        </w:rPr>
        <w:t>SEXTO</w:t>
      </w:r>
      <w:r w:rsidRPr="00BA4DE9">
        <w:rPr>
          <w:rFonts w:ascii="Palatino Linotype" w:hAnsi="Palatino Linotype" w:cs="Arial"/>
          <w:color w:val="000000" w:themeColor="text1"/>
        </w:rPr>
        <w:t xml:space="preserve"> de la presente resolución, y haga entrega al</w:t>
      </w:r>
      <w:r w:rsidRPr="00BA4DE9">
        <w:rPr>
          <w:rFonts w:ascii="Palatino Linotype" w:hAnsi="Palatino Linotype" w:cs="Arial"/>
          <w:b/>
          <w:color w:val="000000" w:themeColor="text1"/>
        </w:rPr>
        <w:t xml:space="preserve"> RECURRENTE</w:t>
      </w:r>
      <w:r w:rsidRPr="00BA4DE9">
        <w:rPr>
          <w:rFonts w:ascii="Palatino Linotype" w:hAnsi="Palatino Linotype" w:cs="Arial"/>
          <w:color w:val="000000" w:themeColor="text1"/>
        </w:rPr>
        <w:t xml:space="preserve">, vía </w:t>
      </w:r>
      <w:r w:rsidRPr="00BA4DE9">
        <w:rPr>
          <w:rFonts w:ascii="Palatino Linotype" w:hAnsi="Palatino Linotype" w:cs="Arial"/>
          <w:b/>
          <w:color w:val="000000" w:themeColor="text1"/>
        </w:rPr>
        <w:t xml:space="preserve">SAIMEX, </w:t>
      </w:r>
      <w:r w:rsidRPr="00BA4DE9">
        <w:rPr>
          <w:rFonts w:ascii="Palatino Linotype" w:hAnsi="Palatino Linotype" w:cs="Arial"/>
          <w:color w:val="000000" w:themeColor="text1"/>
        </w:rPr>
        <w:t xml:space="preserve">de ser procedente en </w:t>
      </w:r>
      <w:r w:rsidRPr="00BA4DE9">
        <w:rPr>
          <w:rFonts w:ascii="Palatino Linotype" w:hAnsi="Palatino Linotype" w:cs="Arial"/>
          <w:b/>
          <w:color w:val="000000" w:themeColor="text1"/>
        </w:rPr>
        <w:t xml:space="preserve">versión pública </w:t>
      </w:r>
      <w:r w:rsidRPr="00BA4DE9">
        <w:rPr>
          <w:rFonts w:ascii="Palatino Linotype" w:hAnsi="Palatino Linotype"/>
          <w:color w:val="000000" w:themeColor="text1"/>
        </w:rPr>
        <w:t>los documentos donde conste lo siguiente:</w:t>
      </w:r>
      <w:r w:rsidRPr="00BA4DE9">
        <w:rPr>
          <w:rFonts w:ascii="Palatino Linotype" w:hAnsi="Palatino Linotype" w:cs="Arial"/>
          <w:b/>
          <w:color w:val="000000" w:themeColor="text1"/>
        </w:rPr>
        <w:t xml:space="preserve"> </w:t>
      </w:r>
    </w:p>
    <w:p w14:paraId="5BDEE581" w14:textId="77777777" w:rsidR="003119B1" w:rsidRPr="00BA4DE9" w:rsidRDefault="003119B1" w:rsidP="00BA4DE9">
      <w:pPr>
        <w:widowControl w:val="0"/>
        <w:autoSpaceDE w:val="0"/>
        <w:autoSpaceDN w:val="0"/>
        <w:adjustRightInd w:val="0"/>
        <w:spacing w:line="276" w:lineRule="auto"/>
        <w:jc w:val="both"/>
        <w:rPr>
          <w:rFonts w:ascii="Palatino Linotype" w:hAnsi="Palatino Linotype" w:cs="Arial"/>
          <w:i/>
          <w:color w:val="000000" w:themeColor="text1"/>
          <w:sz w:val="22"/>
          <w:szCs w:val="22"/>
        </w:rPr>
      </w:pPr>
    </w:p>
    <w:p w14:paraId="6F32625E" w14:textId="63E93581" w:rsidR="005268B7" w:rsidRPr="00BA4DE9" w:rsidRDefault="003119B1" w:rsidP="00BA4DE9">
      <w:pPr>
        <w:spacing w:line="276" w:lineRule="auto"/>
        <w:ind w:left="851" w:right="1417" w:hanging="142"/>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“Las </w:t>
      </w:r>
      <w:r w:rsidR="005268B7" w:rsidRPr="00BA4DE9">
        <w:rPr>
          <w:rFonts w:ascii="Palatino Linotype" w:hAnsi="Palatino Linotype"/>
          <w:i/>
          <w:color w:val="000000" w:themeColor="text1"/>
          <w:sz w:val="22"/>
          <w:szCs w:val="22"/>
        </w:rPr>
        <w:t xml:space="preserve">actas de entrega recepción </w:t>
      </w:r>
      <w:r w:rsidR="00685BBE" w:rsidRPr="00BA4DE9">
        <w:rPr>
          <w:rFonts w:ascii="Palatino Linotype" w:hAnsi="Palatino Linotype"/>
          <w:i/>
          <w:color w:val="000000" w:themeColor="text1"/>
          <w:sz w:val="22"/>
          <w:szCs w:val="22"/>
        </w:rPr>
        <w:t>por motivo del cambio de administración por conclusión de la gestión constitucional de la administración 2019-2021 e inicio de la administración pública municipal 2022-2024,</w:t>
      </w:r>
      <w:r w:rsidR="005268B7" w:rsidRPr="00BA4DE9">
        <w:rPr>
          <w:rFonts w:ascii="Palatino Linotype" w:hAnsi="Palatino Linotype"/>
          <w:i/>
          <w:color w:val="000000" w:themeColor="text1"/>
          <w:sz w:val="22"/>
          <w:szCs w:val="22"/>
        </w:rPr>
        <w:t xml:space="preserve"> de las siguientes áreas; así como, de sus dependencias internas de ser el caso: </w:t>
      </w:r>
    </w:p>
    <w:p w14:paraId="04B675ED" w14:textId="77777777" w:rsidR="00685BBE" w:rsidRPr="00BA4DE9" w:rsidRDefault="00685BBE" w:rsidP="00BA4DE9">
      <w:pPr>
        <w:spacing w:line="276" w:lineRule="auto"/>
        <w:ind w:left="851" w:right="1417" w:hanging="142"/>
        <w:jc w:val="both"/>
        <w:rPr>
          <w:rFonts w:ascii="Palatino Linotype" w:hAnsi="Palatino Linotype"/>
          <w:i/>
          <w:color w:val="000000" w:themeColor="text1"/>
          <w:sz w:val="22"/>
          <w:szCs w:val="22"/>
        </w:rPr>
      </w:pPr>
    </w:p>
    <w:p w14:paraId="3612ECDE"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Presidencia Municipal </w:t>
      </w:r>
    </w:p>
    <w:p w14:paraId="1150C8A1"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Sindicatura Municipal</w:t>
      </w:r>
    </w:p>
    <w:p w14:paraId="11BBCA3C"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Secretaría del Ayuntamiento </w:t>
      </w:r>
    </w:p>
    <w:p w14:paraId="12DF8AB2"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Primera Regiduría </w:t>
      </w:r>
    </w:p>
    <w:p w14:paraId="36CE3501"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Segunda Regiduría </w:t>
      </w:r>
    </w:p>
    <w:p w14:paraId="3215AAD9"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Tercera Regiduría </w:t>
      </w:r>
    </w:p>
    <w:p w14:paraId="614E4D54"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Cuarta Regiduría </w:t>
      </w:r>
    </w:p>
    <w:p w14:paraId="05FC4041"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Quinta Regiduría </w:t>
      </w:r>
    </w:p>
    <w:p w14:paraId="513DD8E0"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Sexta Regiduría </w:t>
      </w:r>
    </w:p>
    <w:p w14:paraId="647BF8B9"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Séptima Regiduría </w:t>
      </w:r>
    </w:p>
    <w:p w14:paraId="7E79ED06"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Octava Regiduría </w:t>
      </w:r>
    </w:p>
    <w:p w14:paraId="325BC852"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Novena Regiduría </w:t>
      </w:r>
    </w:p>
    <w:p w14:paraId="44E13543"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lastRenderedPageBreak/>
        <w:t xml:space="preserve">Décima Regiduría </w:t>
      </w:r>
    </w:p>
    <w:p w14:paraId="7AF4B54B"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Dirección de Seguridad Ciudadana y Tránsito Vial </w:t>
      </w:r>
    </w:p>
    <w:p w14:paraId="18DBF5E9"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Dirección de Obras Públicas y Desarrollo Urbano</w:t>
      </w:r>
    </w:p>
    <w:p w14:paraId="4975A244"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Dirección de Desarrollo Económico y Turismo</w:t>
      </w:r>
    </w:p>
    <w:p w14:paraId="40DEF481"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Dirección de Jurídico y de Gobierno</w:t>
      </w:r>
    </w:p>
    <w:p w14:paraId="4456BE9F"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Dirección de Limpia </w:t>
      </w:r>
    </w:p>
    <w:p w14:paraId="4EDBB7B9"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Dirección de Alumbrado Público, Parques, Jardines y Panteones</w:t>
      </w:r>
    </w:p>
    <w:p w14:paraId="5E240581"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Dirección de Desarrollo Social </w:t>
      </w:r>
    </w:p>
    <w:p w14:paraId="26F402C7"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Instancia Municipal de la Mujer</w:t>
      </w:r>
    </w:p>
    <w:p w14:paraId="124D69BE"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Oficialía, Mediadora, Conciliadora y Calificadora</w:t>
      </w:r>
    </w:p>
    <w:p w14:paraId="3EDE674E"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Coordinación de Protección Civil</w:t>
      </w:r>
    </w:p>
    <w:p w14:paraId="752DE789"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Dirección de IMCUFIDE (Instituto Municipal de Cultura Física y Deporte)</w:t>
      </w:r>
    </w:p>
    <w:p w14:paraId="7D18688E"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Organismo Público Descentralizado para la Prestación de los Servicios de Agua Potable, Alcantarillado y Saneamiento (OPDAAS)</w:t>
      </w:r>
    </w:p>
    <w:p w14:paraId="2C6FFE1B"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Sistema para el Desarrollo Integral de la Familia </w:t>
      </w:r>
    </w:p>
    <w:p w14:paraId="3C0C41B7"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Secretaría Técnica de Seguridad Pública </w:t>
      </w:r>
    </w:p>
    <w:p w14:paraId="3D41DBD4"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Unidad de Protección Canina</w:t>
      </w:r>
    </w:p>
    <w:p w14:paraId="229B1F65"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Coordinación de Comunicación Social</w:t>
      </w:r>
    </w:p>
    <w:p w14:paraId="34103531"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Coordinación Municipal de Protección Civil y Bomberos</w:t>
      </w:r>
    </w:p>
    <w:p w14:paraId="6CD567EC"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Unidad de Asuntos Internos</w:t>
      </w:r>
    </w:p>
    <w:p w14:paraId="5200C1BE"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Coordinación de Mejora Regulatoria </w:t>
      </w:r>
    </w:p>
    <w:p w14:paraId="02157D5B"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Unidad de Transparencia y Acceso a la Información Pública</w:t>
      </w:r>
    </w:p>
    <w:p w14:paraId="0D76ABAF" w14:textId="77777777" w:rsidR="005268B7" w:rsidRPr="00BA4DE9" w:rsidRDefault="005268B7" w:rsidP="00BA4DE9">
      <w:pPr>
        <w:pStyle w:val="Prrafodelista"/>
        <w:numPr>
          <w:ilvl w:val="0"/>
          <w:numId w:val="26"/>
        </w:numPr>
        <w:spacing w:line="276" w:lineRule="auto"/>
        <w:ind w:right="1417"/>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Unidad de Información, Planeación, Programación y Evaluación  </w:t>
      </w:r>
    </w:p>
    <w:p w14:paraId="6CD2D496" w14:textId="77777777" w:rsidR="005268B7" w:rsidRPr="00BA4DE9" w:rsidRDefault="005268B7" w:rsidP="00BA4DE9">
      <w:pPr>
        <w:spacing w:line="276" w:lineRule="auto"/>
        <w:ind w:left="851" w:right="1417" w:hanging="142"/>
        <w:jc w:val="both"/>
        <w:rPr>
          <w:rFonts w:ascii="Palatino Linotype" w:hAnsi="Palatino Linotype"/>
          <w:i/>
          <w:color w:val="000000" w:themeColor="text1"/>
          <w:sz w:val="22"/>
          <w:szCs w:val="22"/>
        </w:rPr>
      </w:pPr>
    </w:p>
    <w:p w14:paraId="23303A6D" w14:textId="77777777" w:rsidR="003119B1" w:rsidRPr="00BA4DE9" w:rsidRDefault="003119B1" w:rsidP="00BA4DE9">
      <w:pPr>
        <w:spacing w:line="276" w:lineRule="auto"/>
        <w:ind w:left="851" w:right="1417"/>
        <w:jc w:val="both"/>
        <w:rPr>
          <w:rFonts w:ascii="Palatino Linotype" w:hAnsi="Palatino Linotype"/>
          <w:i/>
          <w:color w:val="000000" w:themeColor="text1"/>
          <w:sz w:val="22"/>
          <w:szCs w:val="22"/>
        </w:rPr>
      </w:pPr>
      <w:r w:rsidRPr="00BA4DE9">
        <w:rPr>
          <w:rFonts w:ascii="Palatino Linotype" w:hAnsi="Palatino Linotype"/>
          <w:i/>
          <w:sz w:val="22"/>
          <w:szCs w:val="22"/>
        </w:rPr>
        <w:t>Debiendo</w:t>
      </w:r>
      <w:r w:rsidRPr="00BA4DE9">
        <w:rPr>
          <w:rFonts w:ascii="Palatino Linotype" w:hAnsi="Palatino Linotype" w:cs="Arial"/>
          <w:i/>
          <w:color w:val="000000" w:themeColor="text1"/>
          <w:sz w:val="22"/>
          <w:szCs w:val="22"/>
        </w:rPr>
        <w:t xml:space="preserve"> notificar al </w:t>
      </w:r>
      <w:r w:rsidRPr="00BA4DE9">
        <w:rPr>
          <w:rFonts w:ascii="Palatino Linotype" w:hAnsi="Palatino Linotype" w:cs="Arial"/>
          <w:b/>
          <w:i/>
          <w:color w:val="000000" w:themeColor="text1"/>
          <w:sz w:val="22"/>
          <w:szCs w:val="22"/>
        </w:rPr>
        <w:t>RECURRENTE</w:t>
      </w:r>
      <w:r w:rsidRPr="00BA4DE9">
        <w:rPr>
          <w:rFonts w:ascii="Palatino Linotype" w:hAnsi="Palatino Linotype" w:cs="Arial"/>
          <w:i/>
          <w:color w:val="000000" w:themeColor="text1"/>
          <w:sz w:val="22"/>
          <w:szCs w:val="22"/>
        </w:rPr>
        <w:t xml:space="preserve"> el </w:t>
      </w:r>
      <w:r w:rsidRPr="00BA4DE9">
        <w:rPr>
          <w:rFonts w:ascii="Palatino Linotype" w:hAnsi="Palatino Linotype"/>
          <w:i/>
          <w:color w:val="000000" w:themeColor="text1"/>
          <w:sz w:val="22"/>
          <w:szCs w:val="22"/>
        </w:rPr>
        <w:t>Acuerdo</w:t>
      </w:r>
      <w:r w:rsidRPr="00BA4DE9">
        <w:rPr>
          <w:rFonts w:ascii="Palatino Linotype" w:hAnsi="Palatino Linotype" w:cs="Arial"/>
          <w:i/>
          <w:color w:val="000000" w:themeColor="text1"/>
          <w:sz w:val="22"/>
          <w:szCs w:val="22"/>
        </w:rPr>
        <w:t xml:space="preserve"> de Clasificación de la información que emita en su caso el Comité de Transparencia con motivo de la versión públic</w:t>
      </w:r>
      <w:r w:rsidRPr="00BA4DE9">
        <w:rPr>
          <w:rFonts w:ascii="Palatino Linotype" w:hAnsi="Palatino Linotype"/>
          <w:i/>
          <w:color w:val="000000" w:themeColor="text1"/>
          <w:sz w:val="22"/>
          <w:szCs w:val="22"/>
        </w:rPr>
        <w:t>a.</w:t>
      </w:r>
    </w:p>
    <w:p w14:paraId="0C3E26B1" w14:textId="77777777" w:rsidR="003119B1" w:rsidRPr="00BA4DE9" w:rsidRDefault="003119B1" w:rsidP="00BA4DE9">
      <w:pPr>
        <w:spacing w:line="276" w:lineRule="auto"/>
        <w:ind w:left="851" w:right="992"/>
        <w:jc w:val="both"/>
        <w:rPr>
          <w:rFonts w:ascii="Palatino Linotype" w:hAnsi="Palatino Linotype"/>
          <w:i/>
          <w:color w:val="000000" w:themeColor="text1"/>
          <w:sz w:val="22"/>
          <w:szCs w:val="22"/>
        </w:rPr>
      </w:pPr>
    </w:p>
    <w:p w14:paraId="2A2156A5" w14:textId="77777777" w:rsidR="00891A02" w:rsidRPr="00BA4DE9" w:rsidRDefault="00891A02" w:rsidP="00BA4DE9">
      <w:pPr>
        <w:spacing w:line="276" w:lineRule="auto"/>
        <w:ind w:left="851" w:right="899"/>
        <w:jc w:val="both"/>
        <w:rPr>
          <w:rFonts w:ascii="Palatino Linotype" w:hAnsi="Palatino Linotype"/>
          <w:i/>
          <w:color w:val="000000" w:themeColor="text1"/>
          <w:sz w:val="22"/>
          <w:szCs w:val="22"/>
        </w:rPr>
      </w:pPr>
      <w:r w:rsidRPr="00BA4DE9">
        <w:rPr>
          <w:rFonts w:ascii="Palatino Linotype" w:hAnsi="Palatino Linotype"/>
          <w:i/>
          <w:color w:val="000000" w:themeColor="text1"/>
          <w:sz w:val="22"/>
          <w:szCs w:val="22"/>
        </w:rPr>
        <w:t xml:space="preserve">En caso de que las observaciones señaladas en el Acta Entrega Recepción deriven en un procedimiento administrativo, el Sujeto deberá de hacerlo del conocimiento del particular, remitiendo el Acta de Comité de Transparencia donde funde y motive la reserva de la información” </w:t>
      </w:r>
    </w:p>
    <w:p w14:paraId="01ACE328" w14:textId="77777777" w:rsidR="000F70EA" w:rsidRPr="00BA4DE9" w:rsidRDefault="000F70EA" w:rsidP="00BA4DE9">
      <w:pPr>
        <w:spacing w:line="276" w:lineRule="auto"/>
        <w:ind w:left="851" w:right="899"/>
        <w:jc w:val="both"/>
        <w:rPr>
          <w:rFonts w:ascii="Palatino Linotype" w:hAnsi="Palatino Linotype"/>
          <w:i/>
          <w:color w:val="000000" w:themeColor="text1"/>
          <w:sz w:val="22"/>
          <w:szCs w:val="22"/>
        </w:rPr>
      </w:pPr>
    </w:p>
    <w:p w14:paraId="4C682A66" w14:textId="77777777" w:rsidR="003119B1" w:rsidRPr="00BA4DE9" w:rsidRDefault="003119B1" w:rsidP="00BA4DE9">
      <w:pPr>
        <w:spacing w:line="360" w:lineRule="auto"/>
        <w:jc w:val="both"/>
        <w:rPr>
          <w:rFonts w:ascii="Palatino Linotype" w:hAnsi="Palatino Linotype"/>
          <w:color w:val="000000" w:themeColor="text1"/>
          <w:shd w:val="clear" w:color="auto" w:fill="FFFFFF"/>
        </w:rPr>
      </w:pPr>
      <w:r w:rsidRPr="00BA4DE9">
        <w:rPr>
          <w:rFonts w:ascii="Palatino Linotype" w:hAnsi="Palatino Linotype"/>
          <w:b/>
          <w:color w:val="000000" w:themeColor="text1"/>
          <w:sz w:val="28"/>
          <w:szCs w:val="28"/>
          <w:shd w:val="clear" w:color="auto" w:fill="FFFFFF"/>
        </w:rPr>
        <w:lastRenderedPageBreak/>
        <w:t>TERCERO.</w:t>
      </w:r>
      <w:r w:rsidRPr="00BA4DE9">
        <w:rPr>
          <w:rFonts w:ascii="Palatino Linotype" w:hAnsi="Palatino Linotype"/>
          <w:b/>
          <w:color w:val="000000" w:themeColor="text1"/>
          <w:shd w:val="clear" w:color="auto" w:fill="FFFFFF"/>
        </w:rPr>
        <w:t> </w:t>
      </w:r>
      <w:r w:rsidRPr="00BA4DE9">
        <w:rPr>
          <w:rFonts w:ascii="Palatino Linotype" w:hAnsi="Palatino Linotype"/>
          <w:b/>
          <w:color w:val="000000" w:themeColor="text1"/>
          <w:lang w:eastAsia="es-ES_tradnl"/>
        </w:rPr>
        <w:t xml:space="preserve">Notifíquese </w:t>
      </w:r>
      <w:r w:rsidRPr="00BA4DE9">
        <w:rPr>
          <w:rFonts w:ascii="Palatino Linotype" w:hAnsi="Palatino Linotype"/>
          <w:color w:val="000000" w:themeColor="text1"/>
          <w:lang w:eastAsia="es-ES_tradnl"/>
        </w:rPr>
        <w:t xml:space="preserve">mediante </w:t>
      </w:r>
      <w:r w:rsidRPr="00BA4DE9">
        <w:rPr>
          <w:rFonts w:ascii="Palatino Linotype" w:hAnsi="Palatino Linotype" w:cs="Arial"/>
          <w:color w:val="000000" w:themeColor="text1"/>
        </w:rPr>
        <w:t>Sistema de Acceso a la Información Mexiquense</w:t>
      </w:r>
      <w:r w:rsidRPr="00BA4DE9">
        <w:rPr>
          <w:rFonts w:ascii="Palatino Linotype" w:hAnsi="Palatino Linotype"/>
          <w:color w:val="000000" w:themeColor="text1"/>
          <w:lang w:eastAsia="es-ES_tradnl"/>
        </w:rPr>
        <w:t xml:space="preserve"> </w:t>
      </w:r>
      <w:r w:rsidRPr="00BA4DE9">
        <w:rPr>
          <w:rFonts w:ascii="Palatino Linotype" w:hAnsi="Palatino Linotype"/>
          <w:color w:val="000000" w:themeColor="text1"/>
          <w:shd w:val="clear" w:color="auto" w:fill="FFFFFF"/>
        </w:rPr>
        <w:t>al Titular de la Unidad de Transparencia del</w:t>
      </w:r>
      <w:r w:rsidRPr="00BA4DE9">
        <w:rPr>
          <w:rFonts w:ascii="Palatino Linotype" w:hAnsi="Palatino Linotype"/>
          <w:b/>
          <w:color w:val="000000" w:themeColor="text1"/>
          <w:shd w:val="clear" w:color="auto" w:fill="FFFFFF"/>
        </w:rPr>
        <w:t xml:space="preserve"> SUJETO </w:t>
      </w:r>
      <w:r w:rsidRPr="00BA4DE9">
        <w:rPr>
          <w:rFonts w:ascii="Palatino Linotype" w:hAnsi="Palatino Linotype" w:cs="Arial"/>
          <w:b/>
        </w:rPr>
        <w:t>OBLIGADO</w:t>
      </w:r>
      <w:r w:rsidRPr="00BA4DE9">
        <w:rPr>
          <w:rFonts w:ascii="Palatino Linotype" w:hAnsi="Palatino Linotype" w:cs="Arial"/>
        </w:rPr>
        <w:t>, para que</w:t>
      </w:r>
      <w:r w:rsidRPr="00BA4DE9">
        <w:rPr>
          <w:rFonts w:ascii="Palatino Linotype" w:hAnsi="Palatino Linotype"/>
          <w:color w:val="000000" w:themeColor="text1"/>
          <w:shd w:val="clear" w:color="auto" w:fill="FFFFFF"/>
        </w:rPr>
        <w:t xml:space="preserve"> conforme a los artículos 186, último párrafo y 189, </w:t>
      </w:r>
      <w:r w:rsidRPr="00BA4DE9">
        <w:rPr>
          <w:rFonts w:ascii="Palatino Linotype" w:hAnsi="Palatino Linotype" w:cs="Arial"/>
        </w:rPr>
        <w:t>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Pr="00BA4DE9">
        <w:rPr>
          <w:rFonts w:ascii="Palatino Linotype" w:hAnsi="Palatino Linotype"/>
          <w:color w:val="000000" w:themeColor="text1"/>
          <w:shd w:val="clear" w:color="auto" w:fill="FFFFFF"/>
        </w:rPr>
        <w:t xml:space="preserve"> dado a la presente resolución.</w:t>
      </w:r>
    </w:p>
    <w:p w14:paraId="532F7467" w14:textId="77777777" w:rsidR="003119B1" w:rsidRPr="00BA4DE9" w:rsidRDefault="003119B1" w:rsidP="00BA4DE9">
      <w:pPr>
        <w:spacing w:line="360" w:lineRule="auto"/>
        <w:ind w:right="49"/>
        <w:jc w:val="both"/>
        <w:rPr>
          <w:rFonts w:ascii="Palatino Linotype" w:hAnsi="Palatino Linotype"/>
          <w:b/>
          <w:color w:val="000000" w:themeColor="text1"/>
          <w:shd w:val="clear" w:color="auto" w:fill="FFFFFF"/>
        </w:rPr>
      </w:pPr>
    </w:p>
    <w:p w14:paraId="5E917C17" w14:textId="77777777" w:rsidR="003119B1" w:rsidRPr="00BA4DE9" w:rsidRDefault="003119B1" w:rsidP="00BA4DE9">
      <w:pPr>
        <w:tabs>
          <w:tab w:val="left" w:pos="709"/>
        </w:tabs>
        <w:spacing w:line="360" w:lineRule="auto"/>
        <w:ind w:right="51"/>
        <w:jc w:val="both"/>
        <w:rPr>
          <w:rFonts w:ascii="Palatino Linotype" w:hAnsi="Palatino Linotype"/>
          <w:b/>
          <w:color w:val="000000" w:themeColor="text1"/>
          <w:szCs w:val="17"/>
          <w:lang w:eastAsia="es-ES_tradnl"/>
        </w:rPr>
      </w:pPr>
      <w:r w:rsidRPr="00BA4DE9">
        <w:rPr>
          <w:rFonts w:ascii="Palatino Linotype" w:hAnsi="Palatino Linotype" w:cs="Arial"/>
          <w:b/>
          <w:bCs/>
          <w:color w:val="000000" w:themeColor="text1"/>
          <w:sz w:val="28"/>
        </w:rPr>
        <w:t>CUARTO.</w:t>
      </w:r>
      <w:r w:rsidRPr="00BA4DE9">
        <w:rPr>
          <w:rFonts w:ascii="Palatino Linotype" w:hAnsi="Palatino Linotype"/>
          <w:color w:val="000000" w:themeColor="text1"/>
          <w:szCs w:val="17"/>
          <w:lang w:eastAsia="es-ES_tradnl"/>
        </w:rPr>
        <w:t xml:space="preserve"> </w:t>
      </w:r>
      <w:r w:rsidRPr="00BA4DE9">
        <w:rPr>
          <w:rFonts w:ascii="Palatino Linotype" w:hAnsi="Palatino Linotype"/>
          <w:b/>
          <w:color w:val="000000" w:themeColor="text1"/>
          <w:szCs w:val="17"/>
          <w:lang w:eastAsia="es-ES_tradnl"/>
        </w:rPr>
        <w:t>Notifíquese</w:t>
      </w:r>
      <w:r w:rsidRPr="00BA4DE9">
        <w:rPr>
          <w:rFonts w:ascii="Palatino Linotype" w:hAnsi="Palatino Linotype"/>
          <w:color w:val="000000" w:themeColor="text1"/>
          <w:szCs w:val="17"/>
          <w:lang w:eastAsia="es-ES_tradnl"/>
        </w:rPr>
        <w:t xml:space="preserve"> al </w:t>
      </w:r>
      <w:r w:rsidRPr="00BA4DE9">
        <w:rPr>
          <w:rFonts w:ascii="Palatino Linotype" w:hAnsi="Palatino Linotype"/>
          <w:b/>
          <w:color w:val="000000" w:themeColor="text1"/>
          <w:szCs w:val="17"/>
          <w:lang w:eastAsia="es-ES_tradnl"/>
        </w:rPr>
        <w:t>RECURRENTE</w:t>
      </w:r>
      <w:r w:rsidRPr="00BA4DE9">
        <w:rPr>
          <w:rFonts w:ascii="Palatino Linotype" w:hAnsi="Palatino Linotype"/>
          <w:color w:val="000000" w:themeColor="text1"/>
          <w:szCs w:val="17"/>
          <w:lang w:eastAsia="es-ES_tradnl"/>
        </w:rPr>
        <w:t xml:space="preserve"> la presente resolución vía </w:t>
      </w:r>
      <w:r w:rsidRPr="00BA4DE9">
        <w:rPr>
          <w:rFonts w:ascii="Palatino Linotype" w:hAnsi="Palatino Linotype" w:cs="Arial"/>
          <w:color w:val="000000" w:themeColor="text1"/>
        </w:rPr>
        <w:t>Sistema de Acceso a la Información Mexiquense.</w:t>
      </w:r>
    </w:p>
    <w:p w14:paraId="0E52750C" w14:textId="77777777" w:rsidR="003119B1" w:rsidRPr="00BA4DE9" w:rsidRDefault="003119B1" w:rsidP="00BA4DE9">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6F79727B" w14:textId="77777777" w:rsidR="00CA0F26" w:rsidRPr="00BA4DE9" w:rsidRDefault="00CA0F26" w:rsidP="00BA4DE9">
      <w:pPr>
        <w:widowControl w:val="0"/>
        <w:autoSpaceDE w:val="0"/>
        <w:autoSpaceDN w:val="0"/>
        <w:adjustRightInd w:val="0"/>
        <w:spacing w:line="360" w:lineRule="auto"/>
        <w:jc w:val="both"/>
        <w:rPr>
          <w:rFonts w:ascii="Palatino Linotype" w:hAnsi="Palatino Linotype"/>
          <w:b/>
        </w:rPr>
      </w:pPr>
      <w:r w:rsidRPr="00BA4DE9">
        <w:rPr>
          <w:rFonts w:ascii="Palatino Linotype" w:hAnsi="Palatino Linotype" w:cs="Arial"/>
          <w:b/>
          <w:color w:val="000000" w:themeColor="text1"/>
          <w:sz w:val="28"/>
        </w:rPr>
        <w:t>QUINTO.</w:t>
      </w:r>
      <w:r w:rsidRPr="00BA4DE9">
        <w:rPr>
          <w:rFonts w:ascii="Palatino Linotype" w:hAnsi="Palatino Linotype"/>
          <w:b/>
          <w:szCs w:val="17"/>
          <w:lang w:eastAsia="es-ES_tradnl"/>
        </w:rPr>
        <w:t xml:space="preserve"> Hágase</w:t>
      </w:r>
      <w:r w:rsidRPr="00BA4DE9">
        <w:rPr>
          <w:rFonts w:ascii="Palatino Linotype" w:hAnsi="Palatino Linotype"/>
          <w:szCs w:val="17"/>
          <w:lang w:eastAsia="es-ES_tradnl"/>
        </w:rPr>
        <w:t xml:space="preserve"> </w:t>
      </w:r>
      <w:r w:rsidRPr="00BA4DE9">
        <w:rPr>
          <w:rFonts w:ascii="Palatino Linotype" w:hAnsi="Palatino Linotype"/>
          <w:b/>
          <w:szCs w:val="17"/>
          <w:lang w:eastAsia="es-ES_tradnl"/>
        </w:rPr>
        <w:t>del conocimiento</w:t>
      </w:r>
      <w:r w:rsidRPr="00BA4DE9">
        <w:rPr>
          <w:rFonts w:ascii="Palatino Linotype" w:hAnsi="Palatino Linotype"/>
          <w:szCs w:val="17"/>
          <w:lang w:eastAsia="es-ES_tradnl"/>
        </w:rPr>
        <w:t xml:space="preserve"> </w:t>
      </w:r>
      <w:r w:rsidRPr="00BA4DE9">
        <w:rPr>
          <w:rFonts w:ascii="Palatino Linotype" w:hAnsi="Palatino Linotype"/>
        </w:rPr>
        <w:t>del</w:t>
      </w:r>
      <w:r w:rsidRPr="00BA4DE9">
        <w:rPr>
          <w:rFonts w:ascii="Palatino Linotype" w:hAnsi="Palatino Linotype" w:cs="Arial"/>
          <w:b/>
        </w:rPr>
        <w:t xml:space="preserve"> RECURRENTE</w:t>
      </w:r>
      <w:r w:rsidRPr="00BA4DE9">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ECBF609" w14:textId="77777777" w:rsidR="003119B1" w:rsidRPr="00BA4DE9" w:rsidRDefault="003119B1" w:rsidP="00BA4DE9">
      <w:pPr>
        <w:tabs>
          <w:tab w:val="left" w:pos="709"/>
        </w:tabs>
        <w:spacing w:line="360" w:lineRule="auto"/>
        <w:ind w:right="51"/>
        <w:jc w:val="both"/>
        <w:rPr>
          <w:rFonts w:ascii="Palatino Linotype" w:hAnsi="Palatino Linotype"/>
          <w:b/>
          <w:color w:val="000000" w:themeColor="text1"/>
          <w:sz w:val="28"/>
          <w:szCs w:val="28"/>
          <w:lang w:eastAsia="es-ES_tradnl"/>
        </w:rPr>
      </w:pPr>
    </w:p>
    <w:p w14:paraId="71AAA2A4" w14:textId="77777777" w:rsidR="003119B1" w:rsidRPr="00BA4DE9" w:rsidRDefault="003119B1" w:rsidP="00BA4DE9">
      <w:pPr>
        <w:tabs>
          <w:tab w:val="left" w:pos="709"/>
        </w:tabs>
        <w:spacing w:line="360" w:lineRule="auto"/>
        <w:ind w:right="51"/>
        <w:jc w:val="both"/>
        <w:rPr>
          <w:rFonts w:ascii="Palatino Linotype" w:hAnsi="Palatino Linotype"/>
          <w:color w:val="000000" w:themeColor="text1"/>
          <w:szCs w:val="17"/>
          <w:lang w:eastAsia="es-ES_tradnl"/>
        </w:rPr>
      </w:pPr>
      <w:r w:rsidRPr="00BA4DE9">
        <w:rPr>
          <w:rFonts w:ascii="Palatino Linotype" w:hAnsi="Palatino Linotype"/>
          <w:b/>
          <w:color w:val="000000" w:themeColor="text1"/>
          <w:sz w:val="28"/>
          <w:szCs w:val="28"/>
          <w:lang w:eastAsia="es-ES_tradnl"/>
        </w:rPr>
        <w:t>SEXTO.</w:t>
      </w:r>
      <w:r w:rsidRPr="00BA4DE9">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B3306B" w14:textId="77777777" w:rsidR="00C61AD3" w:rsidRDefault="00C61AD3" w:rsidP="00BA4DE9">
      <w:pPr>
        <w:tabs>
          <w:tab w:val="left" w:pos="709"/>
        </w:tabs>
        <w:spacing w:line="360" w:lineRule="auto"/>
        <w:ind w:right="51"/>
        <w:jc w:val="both"/>
        <w:rPr>
          <w:rFonts w:ascii="Palatino Linotype" w:hAnsi="Palatino Linotype"/>
          <w:color w:val="000000" w:themeColor="text1"/>
          <w:szCs w:val="17"/>
          <w:lang w:eastAsia="es-ES_tradnl"/>
        </w:rPr>
      </w:pPr>
    </w:p>
    <w:p w14:paraId="13C9886D" w14:textId="113C927F" w:rsidR="0096497A" w:rsidRPr="00BA4DE9" w:rsidRDefault="0096497A" w:rsidP="00BA4DE9">
      <w:pPr>
        <w:tabs>
          <w:tab w:val="left" w:pos="709"/>
        </w:tabs>
        <w:spacing w:line="360" w:lineRule="auto"/>
        <w:ind w:right="51"/>
        <w:jc w:val="both"/>
        <w:rPr>
          <w:rFonts w:ascii="Palatino Linotype" w:hAnsi="Palatino Linotype" w:cs="Arial"/>
          <w:color w:val="000000" w:themeColor="text1"/>
        </w:rPr>
      </w:pPr>
      <w:r w:rsidRPr="00BA4DE9">
        <w:rPr>
          <w:rFonts w:ascii="Palatino Linotype" w:hAnsi="Palatino Linotype" w:cs="Arial"/>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23741" w:rsidRPr="00BA4DE9">
        <w:rPr>
          <w:rFonts w:ascii="Palatino Linotype" w:hAnsi="Palatino Linotype" w:cs="Arial"/>
          <w:color w:val="000000" w:themeColor="text1"/>
        </w:rPr>
        <w:t xml:space="preserve"> EMITIENDO VOTO PARTICULAR</w:t>
      </w:r>
      <w:r w:rsidRPr="00BA4DE9">
        <w:rPr>
          <w:rFonts w:ascii="Palatino Linotype" w:hAnsi="Palatino Linotype" w:cs="Arial"/>
          <w:color w:val="000000" w:themeColor="text1"/>
        </w:rPr>
        <w:t xml:space="preserve"> Y GUADALUPE RAMÍREZ PEÑA; EN LA </w:t>
      </w:r>
      <w:r w:rsidR="00BB5AAC" w:rsidRPr="00BA4DE9">
        <w:rPr>
          <w:rFonts w:ascii="Palatino Linotype" w:hAnsi="Palatino Linotype" w:cs="Arial"/>
          <w:color w:val="000000" w:themeColor="text1"/>
        </w:rPr>
        <w:t>SÉPTIMA</w:t>
      </w:r>
      <w:r w:rsidRPr="00BA4DE9">
        <w:rPr>
          <w:rFonts w:ascii="Palatino Linotype" w:hAnsi="Palatino Linotype" w:cs="Arial"/>
          <w:color w:val="000000" w:themeColor="text1"/>
        </w:rPr>
        <w:t xml:space="preserve"> SESIÓN ORDINARIA CELEBRADA EL </w:t>
      </w:r>
      <w:r w:rsidR="00BB5AAC" w:rsidRPr="00BA4DE9">
        <w:rPr>
          <w:rFonts w:ascii="Palatino Linotype" w:hAnsi="Palatino Linotype" w:cs="Arial"/>
          <w:color w:val="000000" w:themeColor="text1"/>
        </w:rPr>
        <w:t>VEINTIDÓS</w:t>
      </w:r>
      <w:r w:rsidRPr="00BA4DE9">
        <w:rPr>
          <w:rFonts w:ascii="Palatino Linotype" w:hAnsi="Palatino Linotype" w:cs="Arial"/>
          <w:color w:val="000000" w:themeColor="text1"/>
        </w:rPr>
        <w:t xml:space="preserve"> DE FEBRERO DE DOS MIL VEINTITRÉS, ANTE EL SECRETARIO TÉCNICO DEL PLENO, ALEXIS TAPIA RAMÍREZ. </w:t>
      </w:r>
    </w:p>
    <w:p w14:paraId="358371AC" w14:textId="77777777" w:rsidR="0096497A" w:rsidRPr="00AB6F93" w:rsidRDefault="0096497A" w:rsidP="00BA4DE9">
      <w:pPr>
        <w:widowControl w:val="0"/>
        <w:autoSpaceDE w:val="0"/>
        <w:autoSpaceDN w:val="0"/>
        <w:adjustRightInd w:val="0"/>
        <w:spacing w:line="360" w:lineRule="auto"/>
        <w:jc w:val="both"/>
        <w:rPr>
          <w:rFonts w:ascii="Palatino Linotype" w:hAnsi="Palatino Linotype"/>
          <w:color w:val="000000" w:themeColor="text1"/>
          <w:sz w:val="20"/>
        </w:rPr>
      </w:pPr>
      <w:r w:rsidRPr="00BA4DE9">
        <w:rPr>
          <w:rFonts w:ascii="Palatino Linotype" w:hAnsi="Palatino Linotype"/>
          <w:color w:val="000000" w:themeColor="text1"/>
          <w:sz w:val="20"/>
        </w:rPr>
        <w:t>SCMM/BLA/DEMF/RPG</w:t>
      </w:r>
    </w:p>
    <w:p w14:paraId="332F197D" w14:textId="463F7492" w:rsidR="00177BA7" w:rsidRPr="00B23D45" w:rsidRDefault="00177BA7" w:rsidP="00BA4DE9">
      <w:pPr>
        <w:spacing w:line="360" w:lineRule="auto"/>
        <w:rPr>
          <w:rFonts w:ascii="Palatino Linotype" w:hAnsi="Palatino Linotype"/>
          <w:b/>
          <w:color w:val="000000" w:themeColor="text1"/>
          <w:sz w:val="28"/>
          <w:szCs w:val="28"/>
        </w:rPr>
      </w:pPr>
      <w:r w:rsidRPr="00B23D45">
        <w:rPr>
          <w:rFonts w:ascii="Palatino Linotype" w:hAnsi="Palatino Linotype"/>
          <w:b/>
          <w:color w:val="000000" w:themeColor="text1"/>
          <w:sz w:val="28"/>
          <w:szCs w:val="28"/>
        </w:rPr>
        <w:br w:type="page"/>
      </w:r>
    </w:p>
    <w:p w14:paraId="0B67E94C" w14:textId="77777777" w:rsidR="00EE52D0" w:rsidRPr="00B23D45" w:rsidRDefault="00EE52D0" w:rsidP="00BA4DE9">
      <w:pPr>
        <w:spacing w:line="360" w:lineRule="auto"/>
        <w:jc w:val="both"/>
        <w:rPr>
          <w:rFonts w:ascii="Palatino Linotype" w:hAnsi="Palatino Linotype"/>
          <w:b/>
          <w:color w:val="000000" w:themeColor="text1"/>
          <w:sz w:val="28"/>
          <w:szCs w:val="28"/>
        </w:rPr>
      </w:pPr>
    </w:p>
    <w:sectPr w:rsidR="00EE52D0" w:rsidRPr="00B23D45" w:rsidSect="00FB645C">
      <w:headerReference w:type="even" r:id="rId23"/>
      <w:headerReference w:type="default" r:id="rId24"/>
      <w:footerReference w:type="default" r:id="rId25"/>
      <w:headerReference w:type="first" r:id="rId26"/>
      <w:footerReference w:type="first" r:id="rId27"/>
      <w:pgSz w:w="12240" w:h="15840"/>
      <w:pgMar w:top="1418" w:right="1183" w:bottom="1418" w:left="141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3C0C6" w14:textId="77777777" w:rsidR="004139A1" w:rsidRDefault="004139A1" w:rsidP="00C80F8C">
      <w:r>
        <w:separator/>
      </w:r>
    </w:p>
  </w:endnote>
  <w:endnote w:type="continuationSeparator" w:id="0">
    <w:p w14:paraId="6C721953" w14:textId="77777777" w:rsidR="004139A1" w:rsidRDefault="004139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ndalus">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B5AAC" w:rsidRPr="0010196A" w:rsidRDefault="00BB5AA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2945">
      <w:rPr>
        <w:rFonts w:ascii="Palatino Linotype" w:hAnsi="Palatino Linotype" w:cs="Arial"/>
        <w:bCs/>
        <w:noProof/>
        <w:sz w:val="22"/>
        <w:szCs w:val="22"/>
      </w:rPr>
      <w:t>106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2945">
      <w:rPr>
        <w:rFonts w:ascii="Palatino Linotype" w:hAnsi="Palatino Linotype" w:cs="Arial"/>
        <w:bCs/>
        <w:noProof/>
        <w:sz w:val="22"/>
        <w:szCs w:val="22"/>
      </w:rPr>
      <w:t>108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B5AAC" w:rsidRPr="0010196A" w:rsidRDefault="00BB5AA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2294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22945">
      <w:rPr>
        <w:rFonts w:ascii="Palatino Linotype" w:hAnsi="Palatino Linotype" w:cs="Arial"/>
        <w:bCs/>
        <w:noProof/>
        <w:sz w:val="22"/>
        <w:szCs w:val="22"/>
      </w:rPr>
      <w:t>108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44D34" w14:textId="77777777" w:rsidR="004139A1" w:rsidRDefault="004139A1" w:rsidP="00C80F8C">
      <w:r>
        <w:separator/>
      </w:r>
    </w:p>
  </w:footnote>
  <w:footnote w:type="continuationSeparator" w:id="0">
    <w:p w14:paraId="703CCCC7" w14:textId="77777777" w:rsidR="004139A1" w:rsidRDefault="004139A1" w:rsidP="00C80F8C">
      <w:r>
        <w:continuationSeparator/>
      </w:r>
    </w:p>
  </w:footnote>
  <w:footnote w:id="1">
    <w:p w14:paraId="6976221B" w14:textId="77777777" w:rsidR="00BB5AAC" w:rsidRDefault="00BB5AAC" w:rsidP="00D749F9">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B5AAC" w:rsidRDefault="004139A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B5AAC" w:rsidRPr="0010196A" w:rsidRDefault="004139A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BB5AAC" w:rsidRPr="008F2CCC" w14:paraId="1F097D8A" w14:textId="77777777" w:rsidTr="00E44BB1">
      <w:tc>
        <w:tcPr>
          <w:tcW w:w="2694" w:type="dxa"/>
          <w:vMerge w:val="restart"/>
        </w:tcPr>
        <w:p w14:paraId="1F780A0C" w14:textId="1EFF25F4" w:rsidR="00BB5AAC" w:rsidRPr="008F2CCC" w:rsidRDefault="00BB5AA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BB5AAC" w:rsidRPr="00664658" w:rsidRDefault="00BB5AA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736BE744" w:rsidR="00BB5AAC" w:rsidRPr="00664658" w:rsidRDefault="00BB5AAC" w:rsidP="006C4A36">
          <w:pPr>
            <w:jc w:val="both"/>
            <w:rPr>
              <w:rFonts w:ascii="Palatino Linotype" w:hAnsi="Palatino Linotype"/>
              <w:b/>
              <w:sz w:val="22"/>
              <w:szCs w:val="22"/>
              <w:lang w:val="es-ES_tradnl"/>
            </w:rPr>
          </w:pPr>
          <w:r>
            <w:rPr>
              <w:rFonts w:ascii="Palatino Linotype" w:hAnsi="Palatino Linotype"/>
              <w:b/>
              <w:sz w:val="22"/>
              <w:szCs w:val="22"/>
              <w:lang w:val="es-ES_tradnl"/>
            </w:rPr>
            <w:t>12367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BB5AAC" w:rsidRPr="008F2CCC" w14:paraId="049677A3" w14:textId="77777777" w:rsidTr="00E44BB1">
      <w:tc>
        <w:tcPr>
          <w:tcW w:w="2694" w:type="dxa"/>
          <w:vMerge/>
        </w:tcPr>
        <w:p w14:paraId="4A21EAC1" w14:textId="5C1F145E" w:rsidR="00BB5AAC" w:rsidRPr="008F2CCC" w:rsidRDefault="00BB5AAC" w:rsidP="00536C04">
          <w:pPr>
            <w:rPr>
              <w:rFonts w:ascii="Palatino Linotype" w:hAnsi="Palatino Linotype"/>
              <w:b/>
              <w:sz w:val="22"/>
              <w:szCs w:val="22"/>
              <w:lang w:val="es-ES_tradnl"/>
            </w:rPr>
          </w:pPr>
        </w:p>
      </w:tc>
      <w:tc>
        <w:tcPr>
          <w:tcW w:w="2551" w:type="dxa"/>
          <w:shd w:val="clear" w:color="auto" w:fill="auto"/>
        </w:tcPr>
        <w:p w14:paraId="1237BCDE" w14:textId="77777777" w:rsidR="00BB5AAC" w:rsidRPr="00664658" w:rsidRDefault="00BB5AAC"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AE96D40" w:rsidR="00BB5AAC" w:rsidRPr="00D41D47" w:rsidRDefault="00BB5AAC" w:rsidP="00EC7656">
          <w:pPr>
            <w:jc w:val="both"/>
            <w:rPr>
              <w:rFonts w:ascii="Palatino Linotype" w:hAnsi="Palatino Linotype"/>
              <w:b/>
              <w:sz w:val="22"/>
              <w:szCs w:val="22"/>
              <w:lang w:val="es-ES_tradnl"/>
            </w:rPr>
          </w:pPr>
          <w:r w:rsidRPr="00266C58">
            <w:rPr>
              <w:rFonts w:ascii="Palatino Linotype" w:hAnsi="Palatino Linotype"/>
              <w:b/>
              <w:sz w:val="22"/>
              <w:szCs w:val="22"/>
              <w:lang w:val="es-ES_tradnl"/>
            </w:rPr>
            <w:t>Ayuntamiento de Amecameca</w:t>
          </w:r>
        </w:p>
      </w:tc>
    </w:tr>
    <w:tr w:rsidR="00BB5AAC" w:rsidRPr="008F2CCC" w14:paraId="72CD087D" w14:textId="77777777" w:rsidTr="00E44BB1">
      <w:trPr>
        <w:trHeight w:val="228"/>
      </w:trPr>
      <w:tc>
        <w:tcPr>
          <w:tcW w:w="2694" w:type="dxa"/>
          <w:vMerge/>
        </w:tcPr>
        <w:p w14:paraId="1B78656F" w14:textId="01E6F6F6" w:rsidR="00BB5AAC" w:rsidRPr="008F2CCC" w:rsidRDefault="00BB5AAC" w:rsidP="00536C04">
          <w:pPr>
            <w:rPr>
              <w:rFonts w:ascii="Palatino Linotype" w:hAnsi="Palatino Linotype"/>
              <w:b/>
              <w:sz w:val="22"/>
              <w:szCs w:val="22"/>
              <w:lang w:val="es-ES_tradnl"/>
            </w:rPr>
          </w:pPr>
        </w:p>
      </w:tc>
      <w:tc>
        <w:tcPr>
          <w:tcW w:w="2551" w:type="dxa"/>
          <w:shd w:val="clear" w:color="auto" w:fill="auto"/>
        </w:tcPr>
        <w:p w14:paraId="74D81628" w14:textId="5DC3BCA5" w:rsidR="00BB5AAC" w:rsidRPr="00664658" w:rsidRDefault="00BB5AAC"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BB5AAC" w:rsidRPr="00664658" w:rsidRDefault="00BB5AAC"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BB5AAC" w:rsidRPr="0010196A" w:rsidRDefault="00BB5AA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BB5AAC" w:rsidRPr="0010196A" w:rsidRDefault="00BB5AA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BB5AAC" w:rsidRPr="008F2CCC" w14:paraId="6ABABA57" w14:textId="77777777" w:rsidTr="00E44BB1">
      <w:tc>
        <w:tcPr>
          <w:tcW w:w="3828" w:type="dxa"/>
          <w:vMerge w:val="restart"/>
          <w:shd w:val="clear" w:color="auto" w:fill="auto"/>
        </w:tcPr>
        <w:p w14:paraId="6AA376CC" w14:textId="1E62217E" w:rsidR="00BB5AAC" w:rsidRPr="008F2CCC" w:rsidRDefault="00BB5AA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BB5AAC" w:rsidRPr="008F2CCC" w:rsidRDefault="00BB5AA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58AE3020" w:rsidR="00BB5AAC" w:rsidRPr="008F2CCC" w:rsidRDefault="00BB5AAC" w:rsidP="006C4A36">
          <w:pPr>
            <w:jc w:val="both"/>
            <w:rPr>
              <w:rFonts w:ascii="Palatino Linotype" w:hAnsi="Palatino Linotype"/>
              <w:b/>
              <w:sz w:val="22"/>
              <w:szCs w:val="22"/>
              <w:lang w:val="es-ES_tradnl"/>
            </w:rPr>
          </w:pPr>
          <w:r>
            <w:rPr>
              <w:rFonts w:ascii="Palatino Linotype" w:hAnsi="Palatino Linotype"/>
              <w:b/>
              <w:sz w:val="22"/>
              <w:szCs w:val="22"/>
              <w:lang w:val="es-ES_tradnl"/>
            </w:rPr>
            <w:t>12367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BB5AAC" w:rsidRPr="008F2CCC" w14:paraId="3B45FB53" w14:textId="77777777" w:rsidTr="00E44BB1">
      <w:tc>
        <w:tcPr>
          <w:tcW w:w="3828" w:type="dxa"/>
          <w:vMerge/>
          <w:shd w:val="clear" w:color="auto" w:fill="auto"/>
        </w:tcPr>
        <w:p w14:paraId="188B82EF" w14:textId="77777777" w:rsidR="00BB5AAC" w:rsidRPr="008F2CCC" w:rsidRDefault="00BB5AAC" w:rsidP="00A2780F">
          <w:pPr>
            <w:rPr>
              <w:rFonts w:ascii="Palatino Linotype" w:hAnsi="Palatino Linotype"/>
              <w:b/>
              <w:sz w:val="22"/>
              <w:szCs w:val="22"/>
              <w:lang w:val="es-ES_tradnl"/>
            </w:rPr>
          </w:pPr>
        </w:p>
      </w:tc>
      <w:tc>
        <w:tcPr>
          <w:tcW w:w="2551" w:type="dxa"/>
          <w:shd w:val="clear" w:color="auto" w:fill="auto"/>
        </w:tcPr>
        <w:p w14:paraId="3B2AD0CF" w14:textId="77777777" w:rsidR="00BB5AAC" w:rsidRPr="008F2CCC" w:rsidRDefault="00BB5AA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728F2E5E" w:rsidR="00BB5AAC" w:rsidRPr="00536C04" w:rsidRDefault="00D22945" w:rsidP="00C27EA8">
          <w:pPr>
            <w:jc w:val="both"/>
            <w:rPr>
              <w:rFonts w:ascii="Arial" w:hAnsi="Arial" w:cs="Arial"/>
              <w:b/>
              <w:bCs/>
              <w:sz w:val="15"/>
              <w:szCs w:val="15"/>
            </w:rPr>
          </w:pPr>
          <w:r>
            <w:rPr>
              <w:rFonts w:ascii="Palatino Linotype" w:hAnsi="Palatino Linotype"/>
              <w:b/>
              <w:sz w:val="22"/>
              <w:szCs w:val="22"/>
              <w:lang w:val="es-ES_tradnl"/>
            </w:rPr>
            <w:t xml:space="preserve">XXXX </w:t>
          </w: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XXXXXXXX</w:t>
          </w:r>
        </w:p>
      </w:tc>
    </w:tr>
    <w:tr w:rsidR="00BB5AAC" w:rsidRPr="008F2CCC" w14:paraId="28A493EB" w14:textId="77777777" w:rsidTr="00E44BB1">
      <w:trPr>
        <w:trHeight w:val="228"/>
      </w:trPr>
      <w:tc>
        <w:tcPr>
          <w:tcW w:w="3828" w:type="dxa"/>
          <w:vMerge/>
          <w:shd w:val="clear" w:color="auto" w:fill="auto"/>
        </w:tcPr>
        <w:p w14:paraId="06C77D31" w14:textId="77777777" w:rsidR="00BB5AAC" w:rsidRPr="008F2CCC" w:rsidRDefault="00BB5AAC" w:rsidP="00E37C88">
          <w:pPr>
            <w:rPr>
              <w:rFonts w:ascii="Palatino Linotype" w:hAnsi="Palatino Linotype"/>
              <w:b/>
              <w:sz w:val="22"/>
              <w:szCs w:val="22"/>
              <w:lang w:val="es-ES_tradnl"/>
            </w:rPr>
          </w:pPr>
        </w:p>
      </w:tc>
      <w:tc>
        <w:tcPr>
          <w:tcW w:w="2551" w:type="dxa"/>
          <w:shd w:val="clear" w:color="auto" w:fill="auto"/>
        </w:tcPr>
        <w:p w14:paraId="2E1A72B4" w14:textId="77777777" w:rsidR="00BB5AAC" w:rsidRPr="008F2CCC" w:rsidRDefault="00BB5AA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44644505" w:rsidR="00BB5AAC" w:rsidRPr="00DC41C8" w:rsidRDefault="00BB5AAC" w:rsidP="00EC7656">
          <w:pPr>
            <w:jc w:val="both"/>
            <w:rPr>
              <w:rFonts w:ascii="Palatino Linotype" w:hAnsi="Palatino Linotype"/>
              <w:b/>
              <w:sz w:val="22"/>
              <w:szCs w:val="22"/>
            </w:rPr>
          </w:pPr>
          <w:r w:rsidRPr="00266C58">
            <w:rPr>
              <w:rFonts w:ascii="Palatino Linotype" w:hAnsi="Palatino Linotype"/>
              <w:b/>
              <w:sz w:val="22"/>
              <w:szCs w:val="22"/>
              <w:lang w:val="es-ES_tradnl"/>
            </w:rPr>
            <w:t>Ayuntamiento de Amecameca</w:t>
          </w:r>
        </w:p>
      </w:tc>
    </w:tr>
    <w:tr w:rsidR="00BB5AAC" w:rsidRPr="008F2CCC" w14:paraId="0F114FF0" w14:textId="77777777" w:rsidTr="00E44BB1">
      <w:tc>
        <w:tcPr>
          <w:tcW w:w="3828" w:type="dxa"/>
          <w:vMerge/>
          <w:shd w:val="clear" w:color="auto" w:fill="auto"/>
        </w:tcPr>
        <w:p w14:paraId="4CCB64BA" w14:textId="77777777" w:rsidR="00BB5AAC" w:rsidRPr="008F2CCC" w:rsidRDefault="00BB5AAC" w:rsidP="00A2780F">
          <w:pPr>
            <w:rPr>
              <w:rFonts w:ascii="Palatino Linotype" w:hAnsi="Palatino Linotype"/>
              <w:b/>
              <w:sz w:val="22"/>
              <w:szCs w:val="22"/>
              <w:lang w:val="es-ES_tradnl"/>
            </w:rPr>
          </w:pPr>
        </w:p>
      </w:tc>
      <w:tc>
        <w:tcPr>
          <w:tcW w:w="2551" w:type="dxa"/>
          <w:shd w:val="clear" w:color="auto" w:fill="auto"/>
        </w:tcPr>
        <w:p w14:paraId="31E422EA" w14:textId="12F398EB" w:rsidR="00BB5AAC" w:rsidRPr="008F2CCC" w:rsidRDefault="00BB5AAC"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BB5AAC" w:rsidRPr="008F2CCC" w:rsidRDefault="00BB5AAC"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BB5AAC" w:rsidRPr="0010196A" w:rsidRDefault="004139A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564B3F"/>
    <w:multiLevelType w:val="hybridMultilevel"/>
    <w:tmpl w:val="DDD486A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944788"/>
    <w:multiLevelType w:val="hybridMultilevel"/>
    <w:tmpl w:val="EFAE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557186"/>
    <w:multiLevelType w:val="hybridMultilevel"/>
    <w:tmpl w:val="D7EE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A400CC"/>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25283B37"/>
    <w:multiLevelType w:val="hybridMultilevel"/>
    <w:tmpl w:val="FC7CA65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095A29"/>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3673CAA"/>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137C92"/>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F61A00"/>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413FA9"/>
    <w:multiLevelType w:val="hybridMultilevel"/>
    <w:tmpl w:val="20108BF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9E29A5"/>
    <w:multiLevelType w:val="hybridMultilevel"/>
    <w:tmpl w:val="E75C3D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9"/>
  </w:num>
  <w:num w:numId="7">
    <w:abstractNumId w:val="5"/>
  </w:num>
  <w:num w:numId="8">
    <w:abstractNumId w:val="21"/>
  </w:num>
  <w:num w:numId="9">
    <w:abstractNumId w:val="2"/>
  </w:num>
  <w:num w:numId="10">
    <w:abstractNumId w:val="13"/>
  </w:num>
  <w:num w:numId="11">
    <w:abstractNumId w:val="3"/>
  </w:num>
  <w:num w:numId="12">
    <w:abstractNumId w:val="11"/>
  </w:num>
  <w:num w:numId="13">
    <w:abstractNumId w:val="4"/>
  </w:num>
  <w:num w:numId="14">
    <w:abstractNumId w:val="15"/>
  </w:num>
  <w:num w:numId="15">
    <w:abstractNumId w:val="22"/>
  </w:num>
  <w:num w:numId="16">
    <w:abstractNumId w:val="24"/>
  </w:num>
  <w:num w:numId="17">
    <w:abstractNumId w:val="23"/>
  </w:num>
  <w:num w:numId="18">
    <w:abstractNumId w:val="10"/>
  </w:num>
  <w:num w:numId="19">
    <w:abstractNumId w:val="17"/>
  </w:num>
  <w:num w:numId="20">
    <w:abstractNumId w:val="20"/>
  </w:num>
  <w:num w:numId="21">
    <w:abstractNumId w:val="0"/>
  </w:num>
  <w:num w:numId="22">
    <w:abstractNumId w:val="8"/>
  </w:num>
  <w:num w:numId="23">
    <w:abstractNumId w:val="12"/>
  </w:num>
  <w:num w:numId="24">
    <w:abstractNumId w:val="18"/>
  </w:num>
  <w:num w:numId="25">
    <w:abstractNumId w:val="6"/>
  </w:num>
  <w:num w:numId="2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DAA"/>
    <w:rsid w:val="00007FD8"/>
    <w:rsid w:val="000104F0"/>
    <w:rsid w:val="000109F4"/>
    <w:rsid w:val="00011EDE"/>
    <w:rsid w:val="000123CB"/>
    <w:rsid w:val="00012A00"/>
    <w:rsid w:val="00012E09"/>
    <w:rsid w:val="00013023"/>
    <w:rsid w:val="00013986"/>
    <w:rsid w:val="00013EBF"/>
    <w:rsid w:val="000142C0"/>
    <w:rsid w:val="000143A0"/>
    <w:rsid w:val="00014E91"/>
    <w:rsid w:val="00015BBF"/>
    <w:rsid w:val="00015DDC"/>
    <w:rsid w:val="000160C6"/>
    <w:rsid w:val="00016A2B"/>
    <w:rsid w:val="000171D8"/>
    <w:rsid w:val="00017746"/>
    <w:rsid w:val="0001796B"/>
    <w:rsid w:val="00017EBE"/>
    <w:rsid w:val="00020BD7"/>
    <w:rsid w:val="00020C9F"/>
    <w:rsid w:val="00020EC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036F"/>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56D6"/>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B65"/>
    <w:rsid w:val="00053DD9"/>
    <w:rsid w:val="00053FA9"/>
    <w:rsid w:val="0005406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C71"/>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40DF"/>
    <w:rsid w:val="00095302"/>
    <w:rsid w:val="0009541B"/>
    <w:rsid w:val="000955F6"/>
    <w:rsid w:val="00095950"/>
    <w:rsid w:val="0009628B"/>
    <w:rsid w:val="000962BD"/>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16"/>
    <w:rsid w:val="000B432B"/>
    <w:rsid w:val="000B4AD8"/>
    <w:rsid w:val="000B5041"/>
    <w:rsid w:val="000B5051"/>
    <w:rsid w:val="000B5A10"/>
    <w:rsid w:val="000B5A14"/>
    <w:rsid w:val="000B61F5"/>
    <w:rsid w:val="000B633D"/>
    <w:rsid w:val="000B6507"/>
    <w:rsid w:val="000B666B"/>
    <w:rsid w:val="000B676D"/>
    <w:rsid w:val="000B68DF"/>
    <w:rsid w:val="000B6A30"/>
    <w:rsid w:val="000B7784"/>
    <w:rsid w:val="000C0462"/>
    <w:rsid w:val="000C0695"/>
    <w:rsid w:val="000C0B7F"/>
    <w:rsid w:val="000C100A"/>
    <w:rsid w:val="000C132C"/>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A85"/>
    <w:rsid w:val="000D0DA0"/>
    <w:rsid w:val="000D1A6F"/>
    <w:rsid w:val="000D1B2D"/>
    <w:rsid w:val="000D21C4"/>
    <w:rsid w:val="000D2684"/>
    <w:rsid w:val="000D2BC0"/>
    <w:rsid w:val="000D3E87"/>
    <w:rsid w:val="000D447F"/>
    <w:rsid w:val="000D512E"/>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64F"/>
    <w:rsid w:val="000F3899"/>
    <w:rsid w:val="000F3904"/>
    <w:rsid w:val="000F4AC2"/>
    <w:rsid w:val="000F4C20"/>
    <w:rsid w:val="000F4F47"/>
    <w:rsid w:val="000F54D4"/>
    <w:rsid w:val="000F55B8"/>
    <w:rsid w:val="000F55EC"/>
    <w:rsid w:val="000F5B87"/>
    <w:rsid w:val="000F62F8"/>
    <w:rsid w:val="000F6EFD"/>
    <w:rsid w:val="000F70EA"/>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36D"/>
    <w:rsid w:val="001425F5"/>
    <w:rsid w:val="00142D84"/>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9BB"/>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ABE"/>
    <w:rsid w:val="00191B16"/>
    <w:rsid w:val="00192B47"/>
    <w:rsid w:val="0019369B"/>
    <w:rsid w:val="00193D12"/>
    <w:rsid w:val="0019504F"/>
    <w:rsid w:val="00195288"/>
    <w:rsid w:val="00195299"/>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31C"/>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BD3"/>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0DD7"/>
    <w:rsid w:val="001D1147"/>
    <w:rsid w:val="001D1522"/>
    <w:rsid w:val="001D1592"/>
    <w:rsid w:val="001D197C"/>
    <w:rsid w:val="001D2165"/>
    <w:rsid w:val="001D22C9"/>
    <w:rsid w:val="001D2764"/>
    <w:rsid w:val="001D2EED"/>
    <w:rsid w:val="001D308C"/>
    <w:rsid w:val="001D30E5"/>
    <w:rsid w:val="001D3330"/>
    <w:rsid w:val="001D34BF"/>
    <w:rsid w:val="001D3AFD"/>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796"/>
    <w:rsid w:val="001E6975"/>
    <w:rsid w:val="001E6D9A"/>
    <w:rsid w:val="001E7403"/>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9B7"/>
    <w:rsid w:val="001F4AA3"/>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802"/>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D98"/>
    <w:rsid w:val="00224F53"/>
    <w:rsid w:val="0022532E"/>
    <w:rsid w:val="002255E0"/>
    <w:rsid w:val="0022582E"/>
    <w:rsid w:val="00225A03"/>
    <w:rsid w:val="00226145"/>
    <w:rsid w:val="00226CD8"/>
    <w:rsid w:val="00227335"/>
    <w:rsid w:val="0022780C"/>
    <w:rsid w:val="00227F49"/>
    <w:rsid w:val="00227FFD"/>
    <w:rsid w:val="00230127"/>
    <w:rsid w:val="002302DF"/>
    <w:rsid w:val="00230439"/>
    <w:rsid w:val="00230597"/>
    <w:rsid w:val="0023085B"/>
    <w:rsid w:val="00230CB8"/>
    <w:rsid w:val="00231113"/>
    <w:rsid w:val="0023138A"/>
    <w:rsid w:val="00232332"/>
    <w:rsid w:val="0023279B"/>
    <w:rsid w:val="00232BCF"/>
    <w:rsid w:val="0023377D"/>
    <w:rsid w:val="00233ECF"/>
    <w:rsid w:val="00233F58"/>
    <w:rsid w:val="00234190"/>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2BA"/>
    <w:rsid w:val="00244AA0"/>
    <w:rsid w:val="00244FDA"/>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58"/>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8E7"/>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9CA"/>
    <w:rsid w:val="00287E1C"/>
    <w:rsid w:val="00290904"/>
    <w:rsid w:val="00290C11"/>
    <w:rsid w:val="00290C9B"/>
    <w:rsid w:val="002910B6"/>
    <w:rsid w:val="002915E9"/>
    <w:rsid w:val="00291CD6"/>
    <w:rsid w:val="00292081"/>
    <w:rsid w:val="00292588"/>
    <w:rsid w:val="00292DCD"/>
    <w:rsid w:val="002930AD"/>
    <w:rsid w:val="002930C5"/>
    <w:rsid w:val="002930F8"/>
    <w:rsid w:val="002931A0"/>
    <w:rsid w:val="0029397F"/>
    <w:rsid w:val="00293F4A"/>
    <w:rsid w:val="00294BD2"/>
    <w:rsid w:val="00294EE7"/>
    <w:rsid w:val="0029536C"/>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B86"/>
    <w:rsid w:val="002A5E0D"/>
    <w:rsid w:val="002A616A"/>
    <w:rsid w:val="002A688C"/>
    <w:rsid w:val="002A68A8"/>
    <w:rsid w:val="002A707F"/>
    <w:rsid w:val="002A7ADC"/>
    <w:rsid w:val="002B0232"/>
    <w:rsid w:val="002B0E2D"/>
    <w:rsid w:val="002B1211"/>
    <w:rsid w:val="002B1EFF"/>
    <w:rsid w:val="002B1F09"/>
    <w:rsid w:val="002B2608"/>
    <w:rsid w:val="002B2703"/>
    <w:rsid w:val="002B285A"/>
    <w:rsid w:val="002B29D7"/>
    <w:rsid w:val="002B2AF8"/>
    <w:rsid w:val="002B2F18"/>
    <w:rsid w:val="002B3195"/>
    <w:rsid w:val="002B323A"/>
    <w:rsid w:val="002B38AB"/>
    <w:rsid w:val="002B50D6"/>
    <w:rsid w:val="002B578D"/>
    <w:rsid w:val="002B5A2B"/>
    <w:rsid w:val="002B60B8"/>
    <w:rsid w:val="002B60DC"/>
    <w:rsid w:val="002B6394"/>
    <w:rsid w:val="002B64AB"/>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62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BF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9D3"/>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19B1"/>
    <w:rsid w:val="003123CB"/>
    <w:rsid w:val="00312B04"/>
    <w:rsid w:val="00312CD1"/>
    <w:rsid w:val="0031305F"/>
    <w:rsid w:val="00313499"/>
    <w:rsid w:val="0031355B"/>
    <w:rsid w:val="003135FC"/>
    <w:rsid w:val="00313716"/>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B26"/>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0EA9"/>
    <w:rsid w:val="003416A0"/>
    <w:rsid w:val="0034196C"/>
    <w:rsid w:val="003421CC"/>
    <w:rsid w:val="003426ED"/>
    <w:rsid w:val="00342818"/>
    <w:rsid w:val="00342E62"/>
    <w:rsid w:val="00342F46"/>
    <w:rsid w:val="003434BE"/>
    <w:rsid w:val="00343E6F"/>
    <w:rsid w:val="003442CD"/>
    <w:rsid w:val="003442F9"/>
    <w:rsid w:val="00345471"/>
    <w:rsid w:val="003455EA"/>
    <w:rsid w:val="003458A3"/>
    <w:rsid w:val="00345B03"/>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E1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069"/>
    <w:rsid w:val="00370582"/>
    <w:rsid w:val="00370A22"/>
    <w:rsid w:val="00371253"/>
    <w:rsid w:val="00371E67"/>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54E8"/>
    <w:rsid w:val="0038692F"/>
    <w:rsid w:val="0038708D"/>
    <w:rsid w:val="0038767F"/>
    <w:rsid w:val="00387A1C"/>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97993"/>
    <w:rsid w:val="003A0091"/>
    <w:rsid w:val="003A021D"/>
    <w:rsid w:val="003A04C3"/>
    <w:rsid w:val="003A097E"/>
    <w:rsid w:val="003A0D57"/>
    <w:rsid w:val="003A0EC4"/>
    <w:rsid w:val="003A10A9"/>
    <w:rsid w:val="003A1C98"/>
    <w:rsid w:val="003A1DFE"/>
    <w:rsid w:val="003A228E"/>
    <w:rsid w:val="003A2718"/>
    <w:rsid w:val="003A3FBF"/>
    <w:rsid w:val="003A41C5"/>
    <w:rsid w:val="003A4444"/>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8CF"/>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4EC"/>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BE"/>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9A1"/>
    <w:rsid w:val="00413B98"/>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302"/>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DFB"/>
    <w:rsid w:val="00466E30"/>
    <w:rsid w:val="004672B1"/>
    <w:rsid w:val="004678F1"/>
    <w:rsid w:val="00467FDD"/>
    <w:rsid w:val="004718FD"/>
    <w:rsid w:val="00471C89"/>
    <w:rsid w:val="00472203"/>
    <w:rsid w:val="00472B2F"/>
    <w:rsid w:val="00472EEC"/>
    <w:rsid w:val="00473992"/>
    <w:rsid w:val="004746D0"/>
    <w:rsid w:val="004748EB"/>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BEC"/>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364"/>
    <w:rsid w:val="00497D47"/>
    <w:rsid w:val="00497FC5"/>
    <w:rsid w:val="004A04DD"/>
    <w:rsid w:val="004A087A"/>
    <w:rsid w:val="004A088B"/>
    <w:rsid w:val="004A1423"/>
    <w:rsid w:val="004A3199"/>
    <w:rsid w:val="004A40F2"/>
    <w:rsid w:val="004A45F9"/>
    <w:rsid w:val="004A4A3B"/>
    <w:rsid w:val="004A506A"/>
    <w:rsid w:val="004A546C"/>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5F9"/>
    <w:rsid w:val="004E38AF"/>
    <w:rsid w:val="004E4332"/>
    <w:rsid w:val="004E49DF"/>
    <w:rsid w:val="004E4DD9"/>
    <w:rsid w:val="004E54B5"/>
    <w:rsid w:val="004E5727"/>
    <w:rsid w:val="004E5A11"/>
    <w:rsid w:val="004E5B00"/>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4B89"/>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1F75"/>
    <w:rsid w:val="00512195"/>
    <w:rsid w:val="0051278D"/>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56E"/>
    <w:rsid w:val="0052566C"/>
    <w:rsid w:val="0052578D"/>
    <w:rsid w:val="00525D52"/>
    <w:rsid w:val="00525ED0"/>
    <w:rsid w:val="005268B7"/>
    <w:rsid w:val="00526CD3"/>
    <w:rsid w:val="005271AC"/>
    <w:rsid w:val="0052736F"/>
    <w:rsid w:val="00527D00"/>
    <w:rsid w:val="00530750"/>
    <w:rsid w:val="00531096"/>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1BE"/>
    <w:rsid w:val="005405C4"/>
    <w:rsid w:val="005406A4"/>
    <w:rsid w:val="00540F26"/>
    <w:rsid w:val="005411DE"/>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A"/>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45B"/>
    <w:rsid w:val="00562849"/>
    <w:rsid w:val="005628B0"/>
    <w:rsid w:val="0056290A"/>
    <w:rsid w:val="00562CFB"/>
    <w:rsid w:val="00564311"/>
    <w:rsid w:val="00564773"/>
    <w:rsid w:val="0056486B"/>
    <w:rsid w:val="00564BED"/>
    <w:rsid w:val="00564E58"/>
    <w:rsid w:val="00565584"/>
    <w:rsid w:val="0056625C"/>
    <w:rsid w:val="0056632B"/>
    <w:rsid w:val="00566E70"/>
    <w:rsid w:val="00567880"/>
    <w:rsid w:val="00567DF8"/>
    <w:rsid w:val="00567E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C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4B3"/>
    <w:rsid w:val="005A5725"/>
    <w:rsid w:val="005A5D7B"/>
    <w:rsid w:val="005A6D4E"/>
    <w:rsid w:val="005A7195"/>
    <w:rsid w:val="005A7E33"/>
    <w:rsid w:val="005B0786"/>
    <w:rsid w:val="005B0FEB"/>
    <w:rsid w:val="005B12C5"/>
    <w:rsid w:val="005B1384"/>
    <w:rsid w:val="005B1571"/>
    <w:rsid w:val="005B1BAB"/>
    <w:rsid w:val="005B1DCF"/>
    <w:rsid w:val="005B23C8"/>
    <w:rsid w:val="005B331F"/>
    <w:rsid w:val="005B442E"/>
    <w:rsid w:val="005B619D"/>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35"/>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5F7071"/>
    <w:rsid w:val="00600A8E"/>
    <w:rsid w:val="00601150"/>
    <w:rsid w:val="006011C5"/>
    <w:rsid w:val="00601329"/>
    <w:rsid w:val="006017E2"/>
    <w:rsid w:val="00601C72"/>
    <w:rsid w:val="00602A6F"/>
    <w:rsid w:val="006044B8"/>
    <w:rsid w:val="00604940"/>
    <w:rsid w:val="00604AE6"/>
    <w:rsid w:val="006053EB"/>
    <w:rsid w:val="00605BE2"/>
    <w:rsid w:val="0060628C"/>
    <w:rsid w:val="006064F4"/>
    <w:rsid w:val="00606759"/>
    <w:rsid w:val="00607480"/>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741"/>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53D"/>
    <w:rsid w:val="0063355C"/>
    <w:rsid w:val="00633800"/>
    <w:rsid w:val="0063386B"/>
    <w:rsid w:val="006338E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2076"/>
    <w:rsid w:val="006433AB"/>
    <w:rsid w:val="00643765"/>
    <w:rsid w:val="00643BA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BBE"/>
    <w:rsid w:val="00686102"/>
    <w:rsid w:val="006862F8"/>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97EE0"/>
    <w:rsid w:val="006A0157"/>
    <w:rsid w:val="006A02F2"/>
    <w:rsid w:val="006A0D0E"/>
    <w:rsid w:val="006A0DC7"/>
    <w:rsid w:val="006A0E0B"/>
    <w:rsid w:val="006A1092"/>
    <w:rsid w:val="006A1113"/>
    <w:rsid w:val="006A1546"/>
    <w:rsid w:val="006A1AF4"/>
    <w:rsid w:val="006A1BFC"/>
    <w:rsid w:val="006A1FD3"/>
    <w:rsid w:val="006A29B9"/>
    <w:rsid w:val="006A30E8"/>
    <w:rsid w:val="006A313B"/>
    <w:rsid w:val="006A3391"/>
    <w:rsid w:val="006A497F"/>
    <w:rsid w:val="006A5B63"/>
    <w:rsid w:val="006A6BEF"/>
    <w:rsid w:val="006A6C4A"/>
    <w:rsid w:val="006A6FEB"/>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39D"/>
    <w:rsid w:val="006C140F"/>
    <w:rsid w:val="006C1A39"/>
    <w:rsid w:val="006C2427"/>
    <w:rsid w:val="006C24F6"/>
    <w:rsid w:val="006C2BE2"/>
    <w:rsid w:val="006C2EF9"/>
    <w:rsid w:val="006C2FB3"/>
    <w:rsid w:val="006C3E4C"/>
    <w:rsid w:val="006C4797"/>
    <w:rsid w:val="006C49E9"/>
    <w:rsid w:val="006C4A36"/>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38D"/>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83A"/>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552"/>
    <w:rsid w:val="00705741"/>
    <w:rsid w:val="00706383"/>
    <w:rsid w:val="007066E2"/>
    <w:rsid w:val="00707F2D"/>
    <w:rsid w:val="00710016"/>
    <w:rsid w:val="00710255"/>
    <w:rsid w:val="00710841"/>
    <w:rsid w:val="00710A2A"/>
    <w:rsid w:val="00711743"/>
    <w:rsid w:val="00711DE7"/>
    <w:rsid w:val="007123ED"/>
    <w:rsid w:val="0071255C"/>
    <w:rsid w:val="007126FD"/>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17DE2"/>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801"/>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222"/>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4F4"/>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67D"/>
    <w:rsid w:val="00766985"/>
    <w:rsid w:val="00766C69"/>
    <w:rsid w:val="00766D0D"/>
    <w:rsid w:val="00766F36"/>
    <w:rsid w:val="00767A22"/>
    <w:rsid w:val="00767B3E"/>
    <w:rsid w:val="00770379"/>
    <w:rsid w:val="00770433"/>
    <w:rsid w:val="007707A0"/>
    <w:rsid w:val="00770A6A"/>
    <w:rsid w:val="00770E25"/>
    <w:rsid w:val="00771077"/>
    <w:rsid w:val="00771858"/>
    <w:rsid w:val="00771B09"/>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8C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AA5"/>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160"/>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EBC"/>
    <w:rsid w:val="007A4FB6"/>
    <w:rsid w:val="007A520F"/>
    <w:rsid w:val="007A537D"/>
    <w:rsid w:val="007A55AA"/>
    <w:rsid w:val="007A5E71"/>
    <w:rsid w:val="007A700F"/>
    <w:rsid w:val="007A76CC"/>
    <w:rsid w:val="007A7982"/>
    <w:rsid w:val="007A79DA"/>
    <w:rsid w:val="007A7C89"/>
    <w:rsid w:val="007A7FA6"/>
    <w:rsid w:val="007B01E2"/>
    <w:rsid w:val="007B0311"/>
    <w:rsid w:val="007B0B24"/>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04C"/>
    <w:rsid w:val="007B6A1B"/>
    <w:rsid w:val="007B6A47"/>
    <w:rsid w:val="007B6AD8"/>
    <w:rsid w:val="007B7F32"/>
    <w:rsid w:val="007C0212"/>
    <w:rsid w:val="007C08E9"/>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682"/>
    <w:rsid w:val="007E4ACB"/>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6882"/>
    <w:rsid w:val="007F75A8"/>
    <w:rsid w:val="00801018"/>
    <w:rsid w:val="008011A7"/>
    <w:rsid w:val="008014D3"/>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058"/>
    <w:rsid w:val="008110DF"/>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867"/>
    <w:rsid w:val="00820B21"/>
    <w:rsid w:val="00820B9B"/>
    <w:rsid w:val="00820D1B"/>
    <w:rsid w:val="008213BD"/>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0FA2"/>
    <w:rsid w:val="008312E0"/>
    <w:rsid w:val="0083195F"/>
    <w:rsid w:val="00831D36"/>
    <w:rsid w:val="00831DA4"/>
    <w:rsid w:val="00831EB3"/>
    <w:rsid w:val="00831FA8"/>
    <w:rsid w:val="00831FBF"/>
    <w:rsid w:val="008320A5"/>
    <w:rsid w:val="00832810"/>
    <w:rsid w:val="00832B5F"/>
    <w:rsid w:val="00832E2C"/>
    <w:rsid w:val="00833070"/>
    <w:rsid w:val="008331B6"/>
    <w:rsid w:val="008341DB"/>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48"/>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36B"/>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51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A02"/>
    <w:rsid w:val="008924C1"/>
    <w:rsid w:val="0089272F"/>
    <w:rsid w:val="00892774"/>
    <w:rsid w:val="008929EC"/>
    <w:rsid w:val="00892AFC"/>
    <w:rsid w:val="00892EDD"/>
    <w:rsid w:val="0089336B"/>
    <w:rsid w:val="00893451"/>
    <w:rsid w:val="008950DB"/>
    <w:rsid w:val="00895B09"/>
    <w:rsid w:val="00895D8A"/>
    <w:rsid w:val="00895E48"/>
    <w:rsid w:val="008978A4"/>
    <w:rsid w:val="008A040A"/>
    <w:rsid w:val="008A06A4"/>
    <w:rsid w:val="008A0B47"/>
    <w:rsid w:val="008A1390"/>
    <w:rsid w:val="008A1FD4"/>
    <w:rsid w:val="008A272B"/>
    <w:rsid w:val="008A2762"/>
    <w:rsid w:val="008A29B1"/>
    <w:rsid w:val="008A29CE"/>
    <w:rsid w:val="008A2C94"/>
    <w:rsid w:val="008A3331"/>
    <w:rsid w:val="008A353E"/>
    <w:rsid w:val="008A3B8A"/>
    <w:rsid w:val="008A3E74"/>
    <w:rsid w:val="008A3FF9"/>
    <w:rsid w:val="008A4488"/>
    <w:rsid w:val="008A4873"/>
    <w:rsid w:val="008A5B0A"/>
    <w:rsid w:val="008A5D23"/>
    <w:rsid w:val="008A5E50"/>
    <w:rsid w:val="008A622A"/>
    <w:rsid w:val="008A6446"/>
    <w:rsid w:val="008A6620"/>
    <w:rsid w:val="008A78C5"/>
    <w:rsid w:val="008B0019"/>
    <w:rsid w:val="008B00B8"/>
    <w:rsid w:val="008B0908"/>
    <w:rsid w:val="008B11CC"/>
    <w:rsid w:val="008B1339"/>
    <w:rsid w:val="008B1DD6"/>
    <w:rsid w:val="008B225B"/>
    <w:rsid w:val="008B2966"/>
    <w:rsid w:val="008B34DD"/>
    <w:rsid w:val="008B382A"/>
    <w:rsid w:val="008B39BD"/>
    <w:rsid w:val="008B5001"/>
    <w:rsid w:val="008B63C9"/>
    <w:rsid w:val="008B6635"/>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8B1"/>
    <w:rsid w:val="008D112A"/>
    <w:rsid w:val="008D12C0"/>
    <w:rsid w:val="008D1526"/>
    <w:rsid w:val="008D15E0"/>
    <w:rsid w:val="008D19F2"/>
    <w:rsid w:val="008D2354"/>
    <w:rsid w:val="008D2AF8"/>
    <w:rsid w:val="008D2B26"/>
    <w:rsid w:val="008D326D"/>
    <w:rsid w:val="008D420E"/>
    <w:rsid w:val="008D48AF"/>
    <w:rsid w:val="008D4B3D"/>
    <w:rsid w:val="008D4CA9"/>
    <w:rsid w:val="008D535D"/>
    <w:rsid w:val="008D564E"/>
    <w:rsid w:val="008D57AB"/>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7F4"/>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94F"/>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AA"/>
    <w:rsid w:val="009074AD"/>
    <w:rsid w:val="00910093"/>
    <w:rsid w:val="009108DE"/>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C29"/>
    <w:rsid w:val="009332D9"/>
    <w:rsid w:val="00933F8F"/>
    <w:rsid w:val="00934200"/>
    <w:rsid w:val="0093427C"/>
    <w:rsid w:val="009348FC"/>
    <w:rsid w:val="0093517B"/>
    <w:rsid w:val="00935943"/>
    <w:rsid w:val="00935B80"/>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D1"/>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97A"/>
    <w:rsid w:val="00964D8D"/>
    <w:rsid w:val="009650C3"/>
    <w:rsid w:val="009655D7"/>
    <w:rsid w:val="009659C5"/>
    <w:rsid w:val="00965D0D"/>
    <w:rsid w:val="00965E02"/>
    <w:rsid w:val="00965F81"/>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9B4"/>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A9"/>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2FD"/>
    <w:rsid w:val="009B5BC1"/>
    <w:rsid w:val="009B756F"/>
    <w:rsid w:val="009B7C7B"/>
    <w:rsid w:val="009C0DF7"/>
    <w:rsid w:val="009C1CDE"/>
    <w:rsid w:val="009C211F"/>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B0E"/>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0739"/>
    <w:rsid w:val="00A11024"/>
    <w:rsid w:val="00A11233"/>
    <w:rsid w:val="00A11619"/>
    <w:rsid w:val="00A11B39"/>
    <w:rsid w:val="00A11C34"/>
    <w:rsid w:val="00A12036"/>
    <w:rsid w:val="00A127A4"/>
    <w:rsid w:val="00A1302E"/>
    <w:rsid w:val="00A13637"/>
    <w:rsid w:val="00A13741"/>
    <w:rsid w:val="00A1375F"/>
    <w:rsid w:val="00A139D8"/>
    <w:rsid w:val="00A1493B"/>
    <w:rsid w:val="00A14A4E"/>
    <w:rsid w:val="00A166EE"/>
    <w:rsid w:val="00A16A30"/>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3"/>
    <w:rsid w:val="00A550CD"/>
    <w:rsid w:val="00A55945"/>
    <w:rsid w:val="00A55FED"/>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C10"/>
    <w:rsid w:val="00A72DEC"/>
    <w:rsid w:val="00A72FE9"/>
    <w:rsid w:val="00A7350D"/>
    <w:rsid w:val="00A73C1E"/>
    <w:rsid w:val="00A74C7C"/>
    <w:rsid w:val="00A751E9"/>
    <w:rsid w:val="00A75489"/>
    <w:rsid w:val="00A75EE0"/>
    <w:rsid w:val="00A766B4"/>
    <w:rsid w:val="00A76DA1"/>
    <w:rsid w:val="00A770A2"/>
    <w:rsid w:val="00A777C8"/>
    <w:rsid w:val="00A77A85"/>
    <w:rsid w:val="00A807F2"/>
    <w:rsid w:val="00A81140"/>
    <w:rsid w:val="00A81414"/>
    <w:rsid w:val="00A81A4A"/>
    <w:rsid w:val="00A82368"/>
    <w:rsid w:val="00A82C9E"/>
    <w:rsid w:val="00A8395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27"/>
    <w:rsid w:val="00A905D7"/>
    <w:rsid w:val="00A90A3C"/>
    <w:rsid w:val="00A90B2C"/>
    <w:rsid w:val="00A91552"/>
    <w:rsid w:val="00A91766"/>
    <w:rsid w:val="00A91863"/>
    <w:rsid w:val="00A922B0"/>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902"/>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971"/>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A19"/>
    <w:rsid w:val="00AB7D26"/>
    <w:rsid w:val="00AC0050"/>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82F"/>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0DE"/>
    <w:rsid w:val="00AD6316"/>
    <w:rsid w:val="00AD65CD"/>
    <w:rsid w:val="00AD66B5"/>
    <w:rsid w:val="00AD6AAF"/>
    <w:rsid w:val="00AD743B"/>
    <w:rsid w:val="00AD7639"/>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0318"/>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5F86"/>
    <w:rsid w:val="00B0677A"/>
    <w:rsid w:val="00B06D88"/>
    <w:rsid w:val="00B073C8"/>
    <w:rsid w:val="00B07510"/>
    <w:rsid w:val="00B07B4E"/>
    <w:rsid w:val="00B07E37"/>
    <w:rsid w:val="00B10086"/>
    <w:rsid w:val="00B107AE"/>
    <w:rsid w:val="00B11130"/>
    <w:rsid w:val="00B111FA"/>
    <w:rsid w:val="00B11655"/>
    <w:rsid w:val="00B1168D"/>
    <w:rsid w:val="00B117F2"/>
    <w:rsid w:val="00B11BB4"/>
    <w:rsid w:val="00B11DDC"/>
    <w:rsid w:val="00B11F86"/>
    <w:rsid w:val="00B122CA"/>
    <w:rsid w:val="00B12535"/>
    <w:rsid w:val="00B1312B"/>
    <w:rsid w:val="00B13AD8"/>
    <w:rsid w:val="00B13B9C"/>
    <w:rsid w:val="00B13F95"/>
    <w:rsid w:val="00B1458C"/>
    <w:rsid w:val="00B14AC4"/>
    <w:rsid w:val="00B1579E"/>
    <w:rsid w:val="00B15B8A"/>
    <w:rsid w:val="00B15EF9"/>
    <w:rsid w:val="00B15F43"/>
    <w:rsid w:val="00B162E4"/>
    <w:rsid w:val="00B172FD"/>
    <w:rsid w:val="00B17371"/>
    <w:rsid w:val="00B1748C"/>
    <w:rsid w:val="00B17BDF"/>
    <w:rsid w:val="00B20602"/>
    <w:rsid w:val="00B20BC5"/>
    <w:rsid w:val="00B217F8"/>
    <w:rsid w:val="00B2226C"/>
    <w:rsid w:val="00B2247C"/>
    <w:rsid w:val="00B2286E"/>
    <w:rsid w:val="00B23010"/>
    <w:rsid w:val="00B23D45"/>
    <w:rsid w:val="00B240D0"/>
    <w:rsid w:val="00B244BD"/>
    <w:rsid w:val="00B24DBF"/>
    <w:rsid w:val="00B2544D"/>
    <w:rsid w:val="00B257FC"/>
    <w:rsid w:val="00B259C8"/>
    <w:rsid w:val="00B2622D"/>
    <w:rsid w:val="00B271AA"/>
    <w:rsid w:val="00B277B4"/>
    <w:rsid w:val="00B30207"/>
    <w:rsid w:val="00B3074B"/>
    <w:rsid w:val="00B30A21"/>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37FFD"/>
    <w:rsid w:val="00B403B0"/>
    <w:rsid w:val="00B40B8E"/>
    <w:rsid w:val="00B40B99"/>
    <w:rsid w:val="00B41D98"/>
    <w:rsid w:val="00B41F2A"/>
    <w:rsid w:val="00B4208D"/>
    <w:rsid w:val="00B422AF"/>
    <w:rsid w:val="00B423D1"/>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15C"/>
    <w:rsid w:val="00B86264"/>
    <w:rsid w:val="00B86B63"/>
    <w:rsid w:val="00B86DA3"/>
    <w:rsid w:val="00B873D0"/>
    <w:rsid w:val="00B87819"/>
    <w:rsid w:val="00B8792A"/>
    <w:rsid w:val="00B902E8"/>
    <w:rsid w:val="00B905B9"/>
    <w:rsid w:val="00B90BE6"/>
    <w:rsid w:val="00B90BF5"/>
    <w:rsid w:val="00B91454"/>
    <w:rsid w:val="00B914C9"/>
    <w:rsid w:val="00B91B9B"/>
    <w:rsid w:val="00B92545"/>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2D3A"/>
    <w:rsid w:val="00BA33EC"/>
    <w:rsid w:val="00BA35C1"/>
    <w:rsid w:val="00BA4DE9"/>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AAC"/>
    <w:rsid w:val="00BB5DCD"/>
    <w:rsid w:val="00BB79B4"/>
    <w:rsid w:val="00BC0183"/>
    <w:rsid w:val="00BC07E0"/>
    <w:rsid w:val="00BC0A60"/>
    <w:rsid w:val="00BC110B"/>
    <w:rsid w:val="00BC1900"/>
    <w:rsid w:val="00BC1BB3"/>
    <w:rsid w:val="00BC224A"/>
    <w:rsid w:val="00BC22E3"/>
    <w:rsid w:val="00BC27D4"/>
    <w:rsid w:val="00BC2A6E"/>
    <w:rsid w:val="00BC2A90"/>
    <w:rsid w:val="00BC2B63"/>
    <w:rsid w:val="00BC3A8A"/>
    <w:rsid w:val="00BC3F7E"/>
    <w:rsid w:val="00BC45B2"/>
    <w:rsid w:val="00BC4729"/>
    <w:rsid w:val="00BC5205"/>
    <w:rsid w:val="00BC5979"/>
    <w:rsid w:val="00BC6735"/>
    <w:rsid w:val="00BC74E1"/>
    <w:rsid w:val="00BC770A"/>
    <w:rsid w:val="00BD0542"/>
    <w:rsid w:val="00BD05CA"/>
    <w:rsid w:val="00BD0AB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B8B"/>
    <w:rsid w:val="00BD7CBB"/>
    <w:rsid w:val="00BD7CF0"/>
    <w:rsid w:val="00BE0399"/>
    <w:rsid w:val="00BE04C1"/>
    <w:rsid w:val="00BE067D"/>
    <w:rsid w:val="00BE0740"/>
    <w:rsid w:val="00BE173C"/>
    <w:rsid w:val="00BE214A"/>
    <w:rsid w:val="00BE215C"/>
    <w:rsid w:val="00BE243C"/>
    <w:rsid w:val="00BE25A6"/>
    <w:rsid w:val="00BE28B0"/>
    <w:rsid w:val="00BE3030"/>
    <w:rsid w:val="00BE3446"/>
    <w:rsid w:val="00BE45C6"/>
    <w:rsid w:val="00BE48D7"/>
    <w:rsid w:val="00BE4C50"/>
    <w:rsid w:val="00BE5345"/>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C74"/>
    <w:rsid w:val="00C20432"/>
    <w:rsid w:val="00C2054E"/>
    <w:rsid w:val="00C2059F"/>
    <w:rsid w:val="00C20FE9"/>
    <w:rsid w:val="00C22190"/>
    <w:rsid w:val="00C227A2"/>
    <w:rsid w:val="00C22D67"/>
    <w:rsid w:val="00C22F5E"/>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AD3"/>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C2F"/>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26"/>
    <w:rsid w:val="00CA0FD7"/>
    <w:rsid w:val="00CA0FFF"/>
    <w:rsid w:val="00CA1AF4"/>
    <w:rsid w:val="00CA217B"/>
    <w:rsid w:val="00CA28EF"/>
    <w:rsid w:val="00CA2D89"/>
    <w:rsid w:val="00CA328C"/>
    <w:rsid w:val="00CA40D9"/>
    <w:rsid w:val="00CA421E"/>
    <w:rsid w:val="00CA4AE4"/>
    <w:rsid w:val="00CA4FFF"/>
    <w:rsid w:val="00CA538C"/>
    <w:rsid w:val="00CA574E"/>
    <w:rsid w:val="00CA5C7C"/>
    <w:rsid w:val="00CA5F76"/>
    <w:rsid w:val="00CA60CF"/>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29CE"/>
    <w:rsid w:val="00CB2D61"/>
    <w:rsid w:val="00CB3007"/>
    <w:rsid w:val="00CB314D"/>
    <w:rsid w:val="00CB3319"/>
    <w:rsid w:val="00CB3426"/>
    <w:rsid w:val="00CB38EF"/>
    <w:rsid w:val="00CB4447"/>
    <w:rsid w:val="00CB51FB"/>
    <w:rsid w:val="00CB5833"/>
    <w:rsid w:val="00CB5977"/>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3CE"/>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AAF"/>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308"/>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D01"/>
    <w:rsid w:val="00D00664"/>
    <w:rsid w:val="00D00A64"/>
    <w:rsid w:val="00D00B6E"/>
    <w:rsid w:val="00D01412"/>
    <w:rsid w:val="00D014AE"/>
    <w:rsid w:val="00D01D8E"/>
    <w:rsid w:val="00D01FFC"/>
    <w:rsid w:val="00D023BF"/>
    <w:rsid w:val="00D0320A"/>
    <w:rsid w:val="00D034AE"/>
    <w:rsid w:val="00D03563"/>
    <w:rsid w:val="00D03D86"/>
    <w:rsid w:val="00D03F51"/>
    <w:rsid w:val="00D041DB"/>
    <w:rsid w:val="00D04F28"/>
    <w:rsid w:val="00D060F4"/>
    <w:rsid w:val="00D06221"/>
    <w:rsid w:val="00D07B20"/>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87F"/>
    <w:rsid w:val="00D16CAB"/>
    <w:rsid w:val="00D16EF4"/>
    <w:rsid w:val="00D17EAC"/>
    <w:rsid w:val="00D17ECD"/>
    <w:rsid w:val="00D20212"/>
    <w:rsid w:val="00D205A3"/>
    <w:rsid w:val="00D20A11"/>
    <w:rsid w:val="00D212DF"/>
    <w:rsid w:val="00D21D91"/>
    <w:rsid w:val="00D22638"/>
    <w:rsid w:val="00D22945"/>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2DEA"/>
    <w:rsid w:val="00D33A00"/>
    <w:rsid w:val="00D3406F"/>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83C"/>
    <w:rsid w:val="00D43A22"/>
    <w:rsid w:val="00D43DD3"/>
    <w:rsid w:val="00D43E8A"/>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E92"/>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3E4"/>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9F9"/>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CF0"/>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A69"/>
    <w:rsid w:val="00DA2DD6"/>
    <w:rsid w:val="00DA3028"/>
    <w:rsid w:val="00DA3205"/>
    <w:rsid w:val="00DA387F"/>
    <w:rsid w:val="00DA3DCE"/>
    <w:rsid w:val="00DA40FC"/>
    <w:rsid w:val="00DA4230"/>
    <w:rsid w:val="00DA43B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0AA"/>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7FA"/>
    <w:rsid w:val="00E02F72"/>
    <w:rsid w:val="00E03339"/>
    <w:rsid w:val="00E03B27"/>
    <w:rsid w:val="00E040ED"/>
    <w:rsid w:val="00E044F7"/>
    <w:rsid w:val="00E046D4"/>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72D0"/>
    <w:rsid w:val="00E17417"/>
    <w:rsid w:val="00E17435"/>
    <w:rsid w:val="00E1761A"/>
    <w:rsid w:val="00E17A2F"/>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6EEB"/>
    <w:rsid w:val="00E27423"/>
    <w:rsid w:val="00E27E55"/>
    <w:rsid w:val="00E27EEF"/>
    <w:rsid w:val="00E30239"/>
    <w:rsid w:val="00E30676"/>
    <w:rsid w:val="00E309E9"/>
    <w:rsid w:val="00E30B7B"/>
    <w:rsid w:val="00E30C45"/>
    <w:rsid w:val="00E314FE"/>
    <w:rsid w:val="00E31E93"/>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BB1"/>
    <w:rsid w:val="00E44C26"/>
    <w:rsid w:val="00E45879"/>
    <w:rsid w:val="00E45A0A"/>
    <w:rsid w:val="00E45EB3"/>
    <w:rsid w:val="00E45FBF"/>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F80"/>
    <w:rsid w:val="00E5610C"/>
    <w:rsid w:val="00E5626A"/>
    <w:rsid w:val="00E5676C"/>
    <w:rsid w:val="00E56E8D"/>
    <w:rsid w:val="00E56EE0"/>
    <w:rsid w:val="00E573F7"/>
    <w:rsid w:val="00E57402"/>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3A6"/>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750"/>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629"/>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549"/>
    <w:rsid w:val="00EB5645"/>
    <w:rsid w:val="00EB6371"/>
    <w:rsid w:val="00EB648C"/>
    <w:rsid w:val="00EB64EB"/>
    <w:rsid w:val="00EB6691"/>
    <w:rsid w:val="00EB6711"/>
    <w:rsid w:val="00EB6A83"/>
    <w:rsid w:val="00EB6E85"/>
    <w:rsid w:val="00EB6FA9"/>
    <w:rsid w:val="00EB7686"/>
    <w:rsid w:val="00EB7F61"/>
    <w:rsid w:val="00EC04D8"/>
    <w:rsid w:val="00EC1280"/>
    <w:rsid w:val="00EC1A71"/>
    <w:rsid w:val="00EC26E1"/>
    <w:rsid w:val="00EC298C"/>
    <w:rsid w:val="00EC2C26"/>
    <w:rsid w:val="00EC3861"/>
    <w:rsid w:val="00EC509C"/>
    <w:rsid w:val="00EC5301"/>
    <w:rsid w:val="00EC5CA8"/>
    <w:rsid w:val="00EC64B5"/>
    <w:rsid w:val="00EC685F"/>
    <w:rsid w:val="00EC715C"/>
    <w:rsid w:val="00EC761D"/>
    <w:rsid w:val="00EC7656"/>
    <w:rsid w:val="00EC7A92"/>
    <w:rsid w:val="00ED059D"/>
    <w:rsid w:val="00ED0A62"/>
    <w:rsid w:val="00ED0EFD"/>
    <w:rsid w:val="00ED1F23"/>
    <w:rsid w:val="00ED1F67"/>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4E3"/>
    <w:rsid w:val="00EE2AB3"/>
    <w:rsid w:val="00EE2F3F"/>
    <w:rsid w:val="00EE3398"/>
    <w:rsid w:val="00EE3CB6"/>
    <w:rsid w:val="00EE4801"/>
    <w:rsid w:val="00EE4CD3"/>
    <w:rsid w:val="00EE4D66"/>
    <w:rsid w:val="00EE50D3"/>
    <w:rsid w:val="00EE52D0"/>
    <w:rsid w:val="00EE593B"/>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2F7"/>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39B"/>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3DBB"/>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0B0"/>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393E"/>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403"/>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6E6"/>
    <w:rsid w:val="00F83D96"/>
    <w:rsid w:val="00F83EA1"/>
    <w:rsid w:val="00F842A4"/>
    <w:rsid w:val="00F84760"/>
    <w:rsid w:val="00F8531B"/>
    <w:rsid w:val="00F8561A"/>
    <w:rsid w:val="00F85D05"/>
    <w:rsid w:val="00F85E1E"/>
    <w:rsid w:val="00F85FB2"/>
    <w:rsid w:val="00F86A17"/>
    <w:rsid w:val="00F86B2F"/>
    <w:rsid w:val="00F86B89"/>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37E"/>
    <w:rsid w:val="00F95E33"/>
    <w:rsid w:val="00F960EC"/>
    <w:rsid w:val="00F969DB"/>
    <w:rsid w:val="00F96A5D"/>
    <w:rsid w:val="00F96C31"/>
    <w:rsid w:val="00F96E7D"/>
    <w:rsid w:val="00F96EF1"/>
    <w:rsid w:val="00F97398"/>
    <w:rsid w:val="00FA041E"/>
    <w:rsid w:val="00FA0690"/>
    <w:rsid w:val="00FA06CA"/>
    <w:rsid w:val="00FA19E6"/>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652"/>
    <w:rsid w:val="00FA6EF0"/>
    <w:rsid w:val="00FA7B36"/>
    <w:rsid w:val="00FB0039"/>
    <w:rsid w:val="00FB045B"/>
    <w:rsid w:val="00FB080F"/>
    <w:rsid w:val="00FB0FB2"/>
    <w:rsid w:val="00FB1331"/>
    <w:rsid w:val="00FB133B"/>
    <w:rsid w:val="00FB1993"/>
    <w:rsid w:val="00FB234F"/>
    <w:rsid w:val="00FB238F"/>
    <w:rsid w:val="00FB271D"/>
    <w:rsid w:val="00FB2905"/>
    <w:rsid w:val="00FB29DB"/>
    <w:rsid w:val="00FB3456"/>
    <w:rsid w:val="00FB3596"/>
    <w:rsid w:val="00FB3ECF"/>
    <w:rsid w:val="00FB48D6"/>
    <w:rsid w:val="00FB509D"/>
    <w:rsid w:val="00FB5365"/>
    <w:rsid w:val="00FB5C39"/>
    <w:rsid w:val="00FB602C"/>
    <w:rsid w:val="00FB60C7"/>
    <w:rsid w:val="00FB637B"/>
    <w:rsid w:val="00FB645C"/>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3CF7"/>
    <w:rsid w:val="00FC4A02"/>
    <w:rsid w:val="00FC4A45"/>
    <w:rsid w:val="00FC52D9"/>
    <w:rsid w:val="00FC59C3"/>
    <w:rsid w:val="00FC5C23"/>
    <w:rsid w:val="00FC63D5"/>
    <w:rsid w:val="00FC6581"/>
    <w:rsid w:val="00FC675E"/>
    <w:rsid w:val="00FC682F"/>
    <w:rsid w:val="00FC6BD0"/>
    <w:rsid w:val="00FC7DF3"/>
    <w:rsid w:val="00FD051E"/>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001"/>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3088"/>
    <w:rsid w:val="00FE435E"/>
    <w:rsid w:val="00FE49AC"/>
    <w:rsid w:val="00FE4EC9"/>
    <w:rsid w:val="00FE4FB6"/>
    <w:rsid w:val="00FE4FE2"/>
    <w:rsid w:val="00FE5042"/>
    <w:rsid w:val="00FE556C"/>
    <w:rsid w:val="00FE6082"/>
    <w:rsid w:val="00FE685C"/>
    <w:rsid w:val="00FF0610"/>
    <w:rsid w:val="00FF08B7"/>
    <w:rsid w:val="00FF0A60"/>
    <w:rsid w:val="00FF0F65"/>
    <w:rsid w:val="00FF12A1"/>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F0EE9B45-D151-43E7-83C8-E96794650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C4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Citas">
    <w:name w:val="Citas"/>
    <w:basedOn w:val="Normal"/>
    <w:qFormat/>
    <w:rsid w:val="009F5B0E"/>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4017970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946573">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893104">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253861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5832715">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893044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629109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1306750">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1950275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3576230">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20890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5073157">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398136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7297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8176002">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19837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21659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23156">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226412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719012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8904081">
      <w:bodyDiv w:val="1"/>
      <w:marLeft w:val="0"/>
      <w:marRight w:val="0"/>
      <w:marTop w:val="0"/>
      <w:marBottom w:val="0"/>
      <w:divBdr>
        <w:top w:val="none" w:sz="0" w:space="0" w:color="auto"/>
        <w:left w:val="none" w:sz="0" w:space="0" w:color="auto"/>
        <w:bottom w:val="none" w:sz="0" w:space="0" w:color="auto"/>
        <w:right w:val="none" w:sz="0" w:space="0" w:color="auto"/>
      </w:divBdr>
    </w:div>
    <w:div w:id="1528830627">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043080">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777812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608698">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257575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168679">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4907575">
      <w:bodyDiv w:val="1"/>
      <w:marLeft w:val="0"/>
      <w:marRight w:val="0"/>
      <w:marTop w:val="0"/>
      <w:marBottom w:val="0"/>
      <w:divBdr>
        <w:top w:val="none" w:sz="0" w:space="0" w:color="auto"/>
        <w:left w:val="none" w:sz="0" w:space="0" w:color="auto"/>
        <w:bottom w:val="none" w:sz="0" w:space="0" w:color="auto"/>
        <w:right w:val="none" w:sz="0" w:space="0" w:color="auto"/>
      </w:divBdr>
    </w:div>
    <w:div w:id="183730903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6580427">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1919218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1874661">
      <w:bodyDiv w:val="1"/>
      <w:marLeft w:val="0"/>
      <w:marRight w:val="0"/>
      <w:marTop w:val="0"/>
      <w:marBottom w:val="0"/>
      <w:divBdr>
        <w:top w:val="none" w:sz="0" w:space="0" w:color="auto"/>
        <w:left w:val="none" w:sz="0" w:space="0" w:color="auto"/>
        <w:bottom w:val="none" w:sz="0" w:space="0" w:color="auto"/>
        <w:right w:val="none" w:sz="0" w:space="0" w:color="auto"/>
      </w:divBdr>
    </w:div>
    <w:div w:id="2055621339">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230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378002">
      <w:bodyDiv w:val="1"/>
      <w:marLeft w:val="0"/>
      <w:marRight w:val="0"/>
      <w:marTop w:val="0"/>
      <w:marBottom w:val="0"/>
      <w:divBdr>
        <w:top w:val="none" w:sz="0" w:space="0" w:color="auto"/>
        <w:left w:val="none" w:sz="0" w:space="0" w:color="auto"/>
        <w:bottom w:val="none" w:sz="0" w:space="0" w:color="auto"/>
        <w:right w:val="none" w:sz="0" w:space="0" w:color="auto"/>
      </w:divBdr>
    </w:div>
    <w:div w:id="212476340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98855.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83182-2CBC-4F30-8ACB-684C9F2A4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108</Pages>
  <Words>27124</Words>
  <Characters>149183</Characters>
  <Application>Microsoft Office Word</Application>
  <DocSecurity>0</DocSecurity>
  <Lines>1243</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2023-02-23T19:32:00Z</cp:lastPrinted>
  <dcterms:created xsi:type="dcterms:W3CDTF">2023-02-21T00:16:00Z</dcterms:created>
  <dcterms:modified xsi:type="dcterms:W3CDTF">2023-03-07T23:16:00Z</dcterms:modified>
</cp:coreProperties>
</file>