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AC4F8" w14:textId="77777777" w:rsidR="00D133C0" w:rsidRDefault="00D133C0"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2A098552" w14:textId="73721AE4" w:rsidR="00337A3D" w:rsidRPr="00AD2A55"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D97182">
        <w:rPr>
          <w:rFonts w:ascii="Palatino Linotype" w:eastAsia="Times New Roman" w:hAnsi="Palatino Linotype" w:cs="Arial"/>
          <w:color w:val="000000"/>
          <w:sz w:val="24"/>
          <w:szCs w:val="24"/>
          <w:lang w:eastAsia="es-MX"/>
        </w:rPr>
        <w:t xml:space="preserve">a </w:t>
      </w:r>
      <w:r w:rsidR="004C6830">
        <w:rPr>
          <w:rFonts w:ascii="Palatino Linotype" w:eastAsia="Times New Roman" w:hAnsi="Palatino Linotype" w:cs="Arial"/>
          <w:color w:val="000000"/>
          <w:sz w:val="24"/>
          <w:szCs w:val="24"/>
          <w:lang w:eastAsia="es-MX"/>
        </w:rPr>
        <w:t>seis</w:t>
      </w:r>
      <w:r w:rsidR="00D97182">
        <w:rPr>
          <w:rFonts w:ascii="Palatino Linotype" w:eastAsia="Times New Roman" w:hAnsi="Palatino Linotype" w:cs="Arial"/>
          <w:color w:val="000000"/>
          <w:sz w:val="24"/>
          <w:szCs w:val="24"/>
          <w:lang w:eastAsia="es-MX"/>
        </w:rPr>
        <w:t xml:space="preserve"> de </w:t>
      </w:r>
      <w:r w:rsidR="004C6830">
        <w:rPr>
          <w:rFonts w:ascii="Palatino Linotype" w:eastAsia="Times New Roman" w:hAnsi="Palatino Linotype" w:cs="Arial"/>
          <w:color w:val="000000"/>
          <w:sz w:val="24"/>
          <w:szCs w:val="24"/>
          <w:lang w:eastAsia="es-MX"/>
        </w:rPr>
        <w:t>diciembre</w:t>
      </w:r>
      <w:r w:rsidR="00D97182">
        <w:rPr>
          <w:rFonts w:ascii="Palatino Linotype" w:eastAsia="Times New Roman" w:hAnsi="Palatino Linotype" w:cs="Arial"/>
          <w:color w:val="000000"/>
          <w:sz w:val="24"/>
          <w:szCs w:val="24"/>
          <w:lang w:eastAsia="es-MX"/>
        </w:rPr>
        <w:t xml:space="preserve"> de dos mil veintitrés</w:t>
      </w:r>
      <w:r>
        <w:rPr>
          <w:rFonts w:ascii="Palatino Linotype" w:eastAsia="Times New Roman" w:hAnsi="Palatino Linotype" w:cs="Arial"/>
          <w:color w:val="000000"/>
          <w:sz w:val="24"/>
          <w:szCs w:val="24"/>
          <w:lang w:eastAsia="es-MX"/>
        </w:rPr>
        <w:t>.</w:t>
      </w:r>
    </w:p>
    <w:p w14:paraId="4A4C6A5D" w14:textId="77777777" w:rsidR="00337A3D" w:rsidRPr="00AD2A55"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09947E0" w14:textId="47825AF8" w:rsidR="006055A5" w:rsidRPr="00AD2A55" w:rsidRDefault="00337A3D" w:rsidP="006055A5">
      <w:pPr>
        <w:tabs>
          <w:tab w:val="left" w:pos="1701"/>
        </w:tabs>
        <w:spacing w:after="0" w:line="360" w:lineRule="auto"/>
        <w:jc w:val="both"/>
        <w:rPr>
          <w:rFonts w:ascii="Palatino Linotype" w:hAnsi="Palatino Linotype" w:cs="Arial"/>
          <w:b/>
          <w:sz w:val="24"/>
          <w:szCs w:val="24"/>
        </w:rPr>
      </w:pPr>
      <w:r w:rsidRPr="005766BE">
        <w:rPr>
          <w:rFonts w:ascii="Palatino Linotype" w:hAnsi="Palatino Linotype" w:cs="Arial"/>
          <w:b/>
          <w:sz w:val="24"/>
          <w:szCs w:val="24"/>
        </w:rPr>
        <w:t>VISTO</w:t>
      </w:r>
      <w:r w:rsidRPr="005766BE">
        <w:rPr>
          <w:rFonts w:ascii="Palatino Linotype" w:hAnsi="Palatino Linotype" w:cs="Arial"/>
          <w:sz w:val="24"/>
          <w:szCs w:val="24"/>
        </w:rPr>
        <w:t xml:space="preserve"> </w:t>
      </w:r>
      <w:r w:rsidR="001B5F99">
        <w:rPr>
          <w:rFonts w:ascii="Palatino Linotype" w:hAnsi="Palatino Linotype" w:cs="Arial"/>
          <w:sz w:val="24"/>
          <w:szCs w:val="24"/>
          <w:lang w:val="es-419"/>
        </w:rPr>
        <w:t>e</w:t>
      </w:r>
      <w:r w:rsidR="00A15AC9">
        <w:rPr>
          <w:rFonts w:ascii="Palatino Linotype" w:hAnsi="Palatino Linotype" w:cs="Arial"/>
          <w:sz w:val="24"/>
          <w:szCs w:val="24"/>
          <w:lang w:val="es-419"/>
        </w:rPr>
        <w:t>l</w:t>
      </w:r>
      <w:r w:rsidRPr="005766BE">
        <w:rPr>
          <w:rFonts w:ascii="Palatino Linotype" w:hAnsi="Palatino Linotype" w:cs="Arial"/>
          <w:sz w:val="24"/>
          <w:szCs w:val="24"/>
        </w:rPr>
        <w:t xml:space="preserve"> expediente electrónico formado con motivo del recurso de revisión con número </w:t>
      </w:r>
      <w:r w:rsidR="00D133C0">
        <w:rPr>
          <w:rFonts w:ascii="Palatino Linotype" w:hAnsi="Palatino Linotype" w:cs="Arial"/>
          <w:b/>
          <w:bCs/>
          <w:sz w:val="24"/>
          <w:lang w:eastAsia="es-MX"/>
        </w:rPr>
        <w:t>0</w:t>
      </w:r>
      <w:r w:rsidR="00A30D83">
        <w:rPr>
          <w:rFonts w:ascii="Palatino Linotype" w:hAnsi="Palatino Linotype" w:cs="Arial"/>
          <w:b/>
          <w:bCs/>
          <w:sz w:val="24"/>
          <w:lang w:eastAsia="es-MX"/>
        </w:rPr>
        <w:t>2795</w:t>
      </w:r>
      <w:r w:rsidR="005D6927" w:rsidRPr="005766BE">
        <w:rPr>
          <w:rFonts w:ascii="Palatino Linotype" w:hAnsi="Palatino Linotype" w:cs="Arial"/>
          <w:b/>
          <w:bCs/>
          <w:sz w:val="24"/>
          <w:lang w:eastAsia="es-MX"/>
        </w:rPr>
        <w:t>/INFOEM/IP/RR/202</w:t>
      </w:r>
      <w:r w:rsidR="00D133C0">
        <w:rPr>
          <w:rFonts w:ascii="Palatino Linotype" w:hAnsi="Palatino Linotype" w:cs="Arial"/>
          <w:b/>
          <w:bCs/>
          <w:sz w:val="24"/>
          <w:lang w:eastAsia="es-MX"/>
        </w:rPr>
        <w:t>3</w:t>
      </w:r>
      <w:r w:rsidR="00A15AC9">
        <w:rPr>
          <w:rFonts w:ascii="Palatino Linotype" w:hAnsi="Palatino Linotype" w:cs="Arial"/>
          <w:b/>
          <w:bCs/>
          <w:sz w:val="24"/>
          <w:lang w:val="es-419" w:eastAsia="es-MX"/>
        </w:rPr>
        <w:t xml:space="preserve"> </w:t>
      </w:r>
      <w:r w:rsidR="006055A5">
        <w:rPr>
          <w:rFonts w:ascii="Palatino Linotype" w:hAnsi="Palatino Linotype"/>
          <w:sz w:val="24"/>
          <w:szCs w:val="24"/>
        </w:rPr>
        <w:t xml:space="preserve">interpuesto por </w:t>
      </w:r>
      <w:r w:rsidR="001B5F99">
        <w:rPr>
          <w:rFonts w:ascii="Palatino Linotype" w:hAnsi="Palatino Linotype"/>
          <w:sz w:val="24"/>
          <w:szCs w:val="24"/>
          <w:lang w:val="es-419"/>
        </w:rPr>
        <w:t>e</w:t>
      </w:r>
      <w:r w:rsidR="003C4C55">
        <w:rPr>
          <w:rFonts w:ascii="Palatino Linotype" w:hAnsi="Palatino Linotype"/>
          <w:sz w:val="24"/>
          <w:szCs w:val="24"/>
          <w:lang w:val="es-419"/>
        </w:rPr>
        <w:t xml:space="preserve">l </w:t>
      </w:r>
      <w:r w:rsidR="003C4C55" w:rsidRPr="003C4C55">
        <w:rPr>
          <w:rFonts w:ascii="Palatino Linotype" w:hAnsi="Palatino Linotype"/>
          <w:b/>
          <w:sz w:val="24"/>
          <w:szCs w:val="24"/>
          <w:lang w:val="es-419"/>
        </w:rPr>
        <w:t xml:space="preserve">C. </w:t>
      </w:r>
      <w:r w:rsidR="00CE1D09">
        <w:rPr>
          <w:rFonts w:ascii="Palatino Linotype" w:hAnsi="Palatino Linotype" w:cs="Arial"/>
          <w:b/>
          <w:szCs w:val="20"/>
        </w:rPr>
        <w:t>XXXXXXXXXXXXXXXXXXX</w:t>
      </w:r>
      <w:r w:rsidR="003C4C55">
        <w:rPr>
          <w:rFonts w:ascii="Palatino Linotype" w:hAnsi="Palatino Linotype"/>
          <w:sz w:val="24"/>
          <w:szCs w:val="24"/>
          <w:lang w:val="es-419"/>
        </w:rPr>
        <w:t xml:space="preserve">, </w:t>
      </w:r>
      <w:r w:rsidR="006055A5" w:rsidRPr="00C35F18">
        <w:rPr>
          <w:rFonts w:ascii="Palatino Linotype" w:hAnsi="Palatino Linotype"/>
          <w:sz w:val="24"/>
          <w:szCs w:val="24"/>
        </w:rPr>
        <w:t>en lo sucesivo</w:t>
      </w:r>
      <w:r w:rsidR="003C4C55">
        <w:rPr>
          <w:rFonts w:ascii="Palatino Linotype" w:hAnsi="Palatino Linotype"/>
          <w:sz w:val="24"/>
          <w:szCs w:val="24"/>
          <w:lang w:val="es-419"/>
        </w:rPr>
        <w:t>,</w:t>
      </w:r>
      <w:r w:rsidR="006055A5" w:rsidRPr="00C35F18">
        <w:rPr>
          <w:rFonts w:ascii="Palatino Linotype" w:hAnsi="Palatino Linotype"/>
          <w:sz w:val="24"/>
          <w:szCs w:val="24"/>
        </w:rPr>
        <w:t xml:space="preserve"> </w:t>
      </w:r>
      <w:r w:rsidR="00D74AE0">
        <w:rPr>
          <w:rFonts w:ascii="Palatino Linotype" w:hAnsi="Palatino Linotype"/>
          <w:sz w:val="24"/>
          <w:szCs w:val="24"/>
          <w:lang w:val="es-419"/>
        </w:rPr>
        <w:t>la</w:t>
      </w:r>
      <w:r w:rsidR="00A15AC9">
        <w:rPr>
          <w:rFonts w:ascii="Palatino Linotype" w:hAnsi="Palatino Linotype"/>
          <w:sz w:val="24"/>
          <w:szCs w:val="24"/>
          <w:lang w:val="es-419"/>
        </w:rPr>
        <w:t xml:space="preserve"> parte</w:t>
      </w:r>
      <w:r w:rsidR="006055A5" w:rsidRPr="00C35F18">
        <w:rPr>
          <w:rFonts w:ascii="Palatino Linotype" w:hAnsi="Palatino Linotype"/>
          <w:sz w:val="24"/>
          <w:szCs w:val="24"/>
        </w:rPr>
        <w:t xml:space="preserve"> </w:t>
      </w:r>
      <w:r w:rsidR="006055A5" w:rsidRPr="00C35F18">
        <w:rPr>
          <w:rFonts w:ascii="Palatino Linotype" w:hAnsi="Palatino Linotype"/>
          <w:b/>
          <w:sz w:val="24"/>
          <w:szCs w:val="24"/>
        </w:rPr>
        <w:t>Recurrente</w:t>
      </w:r>
      <w:r w:rsidR="006055A5" w:rsidRPr="00C35F18">
        <w:rPr>
          <w:rFonts w:ascii="Palatino Linotype" w:hAnsi="Palatino Linotype"/>
          <w:sz w:val="24"/>
          <w:szCs w:val="24"/>
        </w:rPr>
        <w:t xml:space="preserve">, en contra de la </w:t>
      </w:r>
      <w:r w:rsidR="006055A5" w:rsidRPr="00216B8D">
        <w:rPr>
          <w:rFonts w:ascii="Palatino Linotype" w:hAnsi="Palatino Linotype"/>
          <w:sz w:val="24"/>
          <w:szCs w:val="24"/>
        </w:rPr>
        <w:t xml:space="preserve">respuesta </w:t>
      </w:r>
      <w:r w:rsidR="006055A5">
        <w:rPr>
          <w:rFonts w:ascii="Palatino Linotype" w:hAnsi="Palatino Linotype" w:cs="Arial"/>
          <w:sz w:val="24"/>
          <w:szCs w:val="24"/>
        </w:rPr>
        <w:t xml:space="preserve">proporcionada por el </w:t>
      </w:r>
      <w:r w:rsidR="003C4C55">
        <w:rPr>
          <w:rFonts w:ascii="Palatino Linotype" w:hAnsi="Palatino Linotype" w:cs="Arial"/>
          <w:b/>
          <w:sz w:val="24"/>
          <w:szCs w:val="24"/>
          <w:lang w:val="es-419"/>
        </w:rPr>
        <w:t xml:space="preserve">Ayuntamiento </w:t>
      </w:r>
      <w:r w:rsidR="003C4C55" w:rsidRPr="00FB11A5">
        <w:rPr>
          <w:rFonts w:ascii="Palatino Linotype" w:hAnsi="Palatino Linotype" w:cs="Arial"/>
          <w:b/>
          <w:sz w:val="24"/>
          <w:szCs w:val="24"/>
        </w:rPr>
        <w:t xml:space="preserve">de </w:t>
      </w:r>
      <w:r w:rsidR="00A30D83">
        <w:rPr>
          <w:rFonts w:ascii="Palatino Linotype" w:hAnsi="Palatino Linotype" w:cs="Arial"/>
          <w:b/>
          <w:sz w:val="24"/>
          <w:szCs w:val="24"/>
        </w:rPr>
        <w:t>Atlacomulco</w:t>
      </w:r>
      <w:r w:rsidR="006055A5">
        <w:rPr>
          <w:rFonts w:ascii="Palatino Linotype" w:hAnsi="Palatino Linotype" w:cs="Arial"/>
          <w:b/>
          <w:sz w:val="24"/>
          <w:szCs w:val="24"/>
        </w:rPr>
        <w:t>,</w:t>
      </w:r>
      <w:r w:rsidR="006055A5" w:rsidRPr="00AD2A55">
        <w:rPr>
          <w:rFonts w:ascii="Palatino Linotype" w:hAnsi="Palatino Linotype" w:cs="Arial"/>
          <w:b/>
          <w:sz w:val="24"/>
          <w:szCs w:val="24"/>
        </w:rPr>
        <w:t xml:space="preserve"> </w:t>
      </w:r>
      <w:r w:rsidR="006055A5" w:rsidRPr="00AD2A55">
        <w:rPr>
          <w:rFonts w:ascii="Palatino Linotype" w:hAnsi="Palatino Linotype" w:cs="Arial"/>
          <w:sz w:val="24"/>
          <w:szCs w:val="24"/>
        </w:rPr>
        <w:t>en lo subsecuente</w:t>
      </w:r>
      <w:r w:rsidR="006055A5">
        <w:rPr>
          <w:rFonts w:ascii="Palatino Linotype" w:hAnsi="Palatino Linotype" w:cs="Arial"/>
          <w:b/>
          <w:sz w:val="24"/>
          <w:szCs w:val="24"/>
        </w:rPr>
        <w:t xml:space="preserve"> e</w:t>
      </w:r>
      <w:r w:rsidR="006055A5" w:rsidRPr="00AD2A55">
        <w:rPr>
          <w:rFonts w:ascii="Palatino Linotype" w:hAnsi="Palatino Linotype" w:cs="Arial"/>
          <w:b/>
          <w:sz w:val="24"/>
          <w:szCs w:val="24"/>
        </w:rPr>
        <w:t xml:space="preserve">l </w:t>
      </w:r>
      <w:r w:rsidR="006055A5">
        <w:rPr>
          <w:rFonts w:ascii="Palatino Linotype" w:hAnsi="Palatino Linotype" w:cs="Arial"/>
          <w:b/>
          <w:sz w:val="24"/>
          <w:szCs w:val="24"/>
        </w:rPr>
        <w:t>Sujeto Obligado</w:t>
      </w:r>
      <w:r w:rsidR="006055A5" w:rsidRPr="00AD2A55">
        <w:rPr>
          <w:rFonts w:ascii="Palatino Linotype" w:hAnsi="Palatino Linotype" w:cs="Arial"/>
          <w:b/>
          <w:sz w:val="24"/>
          <w:szCs w:val="24"/>
        </w:rPr>
        <w:t xml:space="preserve">, </w:t>
      </w:r>
      <w:r w:rsidR="006055A5" w:rsidRPr="00AD2A55">
        <w:rPr>
          <w:rFonts w:ascii="Palatino Linotype" w:hAnsi="Palatino Linotype" w:cs="Arial"/>
          <w:sz w:val="24"/>
          <w:szCs w:val="24"/>
        </w:rPr>
        <w:t xml:space="preserve">se procede </w:t>
      </w:r>
      <w:r w:rsidR="006055A5">
        <w:rPr>
          <w:rFonts w:ascii="Palatino Linotype" w:hAnsi="Palatino Linotype" w:cs="Arial"/>
          <w:sz w:val="24"/>
          <w:szCs w:val="24"/>
        </w:rPr>
        <w:t>a dictar la presente resolución.</w:t>
      </w:r>
    </w:p>
    <w:p w14:paraId="43675143" w14:textId="77777777" w:rsidR="00337A3D" w:rsidRPr="00AD2A55" w:rsidRDefault="00337A3D" w:rsidP="00337A3D">
      <w:pPr>
        <w:tabs>
          <w:tab w:val="left" w:pos="6960"/>
        </w:tabs>
        <w:spacing w:after="0" w:line="360" w:lineRule="auto"/>
        <w:jc w:val="both"/>
        <w:rPr>
          <w:rFonts w:ascii="Palatino Linotype" w:hAnsi="Palatino Linotype" w:cs="Arial"/>
          <w:sz w:val="24"/>
          <w:szCs w:val="24"/>
        </w:rPr>
      </w:pPr>
    </w:p>
    <w:p w14:paraId="6DA55EF7" w14:textId="77777777" w:rsidR="00337A3D" w:rsidRPr="007763F3" w:rsidRDefault="00337A3D" w:rsidP="00337A3D">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14:paraId="7C390B95" w14:textId="77777777" w:rsidR="00337A3D" w:rsidRPr="00D23436" w:rsidRDefault="00337A3D" w:rsidP="00337A3D">
      <w:pPr>
        <w:spacing w:after="0" w:line="360" w:lineRule="auto"/>
        <w:rPr>
          <w:rFonts w:ascii="Palatino Linotype" w:hAnsi="Palatino Linotype" w:cs="Arial"/>
          <w:b/>
          <w:sz w:val="24"/>
          <w:szCs w:val="24"/>
        </w:rPr>
      </w:pPr>
    </w:p>
    <w:p w14:paraId="337E5C06" w14:textId="77777777" w:rsidR="00F3766A" w:rsidRPr="00F3766A" w:rsidRDefault="00337A3D" w:rsidP="00337A3D">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w:t>
      </w:r>
      <w:r w:rsidRPr="00F3766A">
        <w:rPr>
          <w:rFonts w:ascii="Palatino Linotype" w:hAnsi="Palatino Linotype" w:cs="Arial"/>
          <w:b/>
          <w:sz w:val="28"/>
          <w:szCs w:val="28"/>
        </w:rPr>
        <w:t xml:space="preserve"> </w:t>
      </w:r>
      <w:r w:rsidR="00F3766A" w:rsidRPr="00F3766A">
        <w:rPr>
          <w:rFonts w:ascii="Palatino Linotype" w:hAnsi="Palatino Linotype" w:cs="Arial"/>
          <w:b/>
          <w:sz w:val="24"/>
          <w:szCs w:val="24"/>
        </w:rPr>
        <w:t>De la solicitud de información</w:t>
      </w:r>
      <w:r w:rsidR="00F3766A">
        <w:rPr>
          <w:rFonts w:ascii="Palatino Linotype" w:hAnsi="Palatino Linotype" w:cs="Arial"/>
          <w:b/>
          <w:sz w:val="24"/>
          <w:szCs w:val="24"/>
        </w:rPr>
        <w:t>.</w:t>
      </w:r>
    </w:p>
    <w:p w14:paraId="119D26A1" w14:textId="420E5098" w:rsidR="00337A3D" w:rsidRPr="00A15AC9" w:rsidRDefault="00337A3D" w:rsidP="00337A3D">
      <w:pPr>
        <w:spacing w:after="0" w:line="360" w:lineRule="auto"/>
        <w:jc w:val="both"/>
        <w:rPr>
          <w:rFonts w:ascii="Palatino Linotype" w:hAnsi="Palatino Linotype" w:cs="Arial"/>
          <w:sz w:val="24"/>
          <w:szCs w:val="24"/>
          <w:lang w:val="es-419"/>
        </w:rPr>
      </w:pPr>
      <w:r w:rsidRPr="00AD2A55">
        <w:rPr>
          <w:rFonts w:ascii="Palatino Linotype" w:hAnsi="Palatino Linotype" w:cs="Arial"/>
          <w:sz w:val="24"/>
          <w:szCs w:val="24"/>
        </w:rPr>
        <w:t xml:space="preserve">Con fecha </w:t>
      </w:r>
      <w:r w:rsidR="00472A29">
        <w:rPr>
          <w:rFonts w:ascii="Palatino Linotype" w:hAnsi="Palatino Linotype" w:cs="Arial"/>
          <w:sz w:val="24"/>
          <w:szCs w:val="24"/>
        </w:rPr>
        <w:t>doce</w:t>
      </w:r>
      <w:r w:rsidR="00ED1AE4">
        <w:rPr>
          <w:rFonts w:ascii="Palatino Linotype" w:hAnsi="Palatino Linotype" w:cs="Arial"/>
          <w:sz w:val="24"/>
          <w:szCs w:val="24"/>
          <w:lang w:val="es-419"/>
        </w:rPr>
        <w:t xml:space="preserve"> </w:t>
      </w:r>
      <w:r w:rsidR="001F1C38">
        <w:rPr>
          <w:rFonts w:ascii="Palatino Linotype" w:hAnsi="Palatino Linotype" w:cs="Arial"/>
          <w:sz w:val="24"/>
          <w:szCs w:val="24"/>
        </w:rPr>
        <w:t xml:space="preserve">de </w:t>
      </w:r>
      <w:r w:rsidR="00472A29">
        <w:rPr>
          <w:rFonts w:ascii="Palatino Linotype" w:hAnsi="Palatino Linotype" w:cs="Arial"/>
          <w:sz w:val="24"/>
          <w:szCs w:val="24"/>
        </w:rPr>
        <w:t>abril</w:t>
      </w:r>
      <w:r w:rsidR="006055A5">
        <w:rPr>
          <w:rFonts w:ascii="Palatino Linotype" w:hAnsi="Palatino Linotype" w:cs="Arial"/>
          <w:sz w:val="24"/>
          <w:szCs w:val="24"/>
        </w:rPr>
        <w:t xml:space="preserve"> </w:t>
      </w:r>
      <w:r w:rsidR="001F1C38">
        <w:rPr>
          <w:rFonts w:ascii="Palatino Linotype" w:hAnsi="Palatino Linotype" w:cs="Arial"/>
          <w:sz w:val="24"/>
          <w:szCs w:val="24"/>
        </w:rPr>
        <w:t xml:space="preserve">de dos mil </w:t>
      </w:r>
      <w:r w:rsidR="0055764C">
        <w:rPr>
          <w:rFonts w:ascii="Palatino Linotype" w:hAnsi="Palatino Linotype" w:cs="Arial"/>
          <w:sz w:val="24"/>
          <w:szCs w:val="24"/>
        </w:rPr>
        <w:t xml:space="preserve">veintitrés </w:t>
      </w:r>
      <w:r w:rsidR="001F1C38">
        <w:rPr>
          <w:rFonts w:ascii="Palatino Linotype" w:hAnsi="Palatino Linotype" w:cs="Arial"/>
          <w:sz w:val="24"/>
          <w:szCs w:val="24"/>
        </w:rPr>
        <w:t xml:space="preserve">el </w:t>
      </w:r>
      <w:r>
        <w:rPr>
          <w:rFonts w:ascii="Palatino Linotype" w:hAnsi="Palatino Linotype" w:cs="Arial"/>
          <w:b/>
          <w:sz w:val="24"/>
          <w:szCs w:val="24"/>
        </w:rPr>
        <w:t>Recurrente</w:t>
      </w:r>
      <w:r w:rsidRPr="00AD2A55">
        <w:rPr>
          <w:rFonts w:ascii="Palatino Linotype" w:hAnsi="Palatino Linotype" w:cs="Arial"/>
          <w:sz w:val="24"/>
          <w:szCs w:val="24"/>
        </w:rPr>
        <w:t xml:space="preserve"> presentó a través del Sistema de Acceso a la Información Mexiquense</w:t>
      </w:r>
      <w:r>
        <w:rPr>
          <w:rFonts w:ascii="Palatino Linotype" w:hAnsi="Palatino Linotype" w:cs="Arial"/>
          <w:sz w:val="24"/>
          <w:szCs w:val="24"/>
        </w:rPr>
        <w:t xml:space="preserve">, </w:t>
      </w:r>
      <w:r w:rsidR="00F43B74">
        <w:rPr>
          <w:rFonts w:ascii="Palatino Linotype" w:hAnsi="Palatino Linotype" w:cs="Arial"/>
          <w:sz w:val="24"/>
          <w:szCs w:val="24"/>
        </w:rPr>
        <w:t>(</w:t>
      </w:r>
      <w:r w:rsidRPr="000E3BDC">
        <w:rPr>
          <w:rFonts w:ascii="Palatino Linotype" w:hAnsi="Palatino Linotype" w:cs="Arial"/>
          <w:b/>
          <w:sz w:val="24"/>
          <w:szCs w:val="24"/>
        </w:rPr>
        <w:t>SAIMEX</w:t>
      </w:r>
      <w:r w:rsidR="00F43B74">
        <w:rPr>
          <w:rFonts w:ascii="Palatino Linotype" w:hAnsi="Palatino Linotype" w:cs="Arial"/>
          <w:b/>
          <w:sz w:val="24"/>
          <w:szCs w:val="24"/>
        </w:rPr>
        <w:t>)</w:t>
      </w:r>
      <w:r>
        <w:rPr>
          <w:rFonts w:ascii="Palatino Linotype" w:hAnsi="Palatino Linotype" w:cs="Arial"/>
          <w:sz w:val="24"/>
          <w:szCs w:val="24"/>
        </w:rPr>
        <w:t xml:space="preserve">, </w:t>
      </w:r>
      <w:r w:rsidRPr="00AD2A55">
        <w:rPr>
          <w:rFonts w:ascii="Palatino Linotype" w:hAnsi="Palatino Linotype" w:cs="Arial"/>
          <w:sz w:val="24"/>
          <w:szCs w:val="24"/>
        </w:rPr>
        <w:t xml:space="preserve">ante </w:t>
      </w:r>
      <w:r w:rsidRPr="007763F3">
        <w:rPr>
          <w:rFonts w:ascii="Palatino Linotype" w:hAnsi="Palatino Linotype" w:cs="Arial"/>
          <w:b/>
          <w:sz w:val="24"/>
          <w:szCs w:val="24"/>
        </w:rPr>
        <w:t xml:space="preserve">el </w:t>
      </w:r>
      <w:r>
        <w:rPr>
          <w:rFonts w:ascii="Palatino Linotype" w:hAnsi="Palatino Linotype" w:cs="Arial"/>
          <w:b/>
          <w:sz w:val="24"/>
          <w:szCs w:val="24"/>
        </w:rPr>
        <w:t>Sujeto Obligado</w:t>
      </w:r>
      <w:r w:rsidRPr="00AD2A55">
        <w:rPr>
          <w:rFonts w:ascii="Palatino Linotype" w:hAnsi="Palatino Linotype" w:cs="Arial"/>
          <w:sz w:val="24"/>
          <w:szCs w:val="24"/>
        </w:rPr>
        <w:t xml:space="preserve">, </w:t>
      </w:r>
      <w:r w:rsidR="00064E75">
        <w:rPr>
          <w:rFonts w:ascii="Palatino Linotype" w:hAnsi="Palatino Linotype" w:cs="Arial"/>
          <w:sz w:val="24"/>
          <w:szCs w:val="24"/>
        </w:rPr>
        <w:t xml:space="preserve">la </w:t>
      </w:r>
      <w:r w:rsidRPr="00AD2A55">
        <w:rPr>
          <w:rFonts w:ascii="Palatino Linotype" w:hAnsi="Palatino Linotype" w:cs="Arial"/>
          <w:sz w:val="24"/>
          <w:szCs w:val="24"/>
        </w:rPr>
        <w:t>solicitud de acceso a la información pública,</w:t>
      </w:r>
      <w:r w:rsidR="00667814" w:rsidRPr="009244DC">
        <w:rPr>
          <w:rFonts w:ascii="Palatino Linotype" w:hAnsi="Palatino Linotype" w:cs="Arial"/>
          <w:sz w:val="24"/>
          <w:szCs w:val="24"/>
        </w:rPr>
        <w:t xml:space="preserve"> número </w:t>
      </w:r>
      <w:r w:rsidR="0002181D" w:rsidRPr="0002181D">
        <w:rPr>
          <w:rFonts w:ascii="Palatino Linotype" w:hAnsi="Palatino Linotype" w:cs="Arial"/>
          <w:b/>
          <w:sz w:val="24"/>
          <w:szCs w:val="24"/>
        </w:rPr>
        <w:t>00</w:t>
      </w:r>
      <w:r w:rsidR="00472A29">
        <w:rPr>
          <w:rFonts w:ascii="Palatino Linotype" w:hAnsi="Palatino Linotype" w:cs="Arial"/>
          <w:b/>
          <w:sz w:val="24"/>
          <w:szCs w:val="24"/>
        </w:rPr>
        <w:t>106</w:t>
      </w:r>
      <w:r w:rsidR="0002181D" w:rsidRPr="0002181D">
        <w:rPr>
          <w:rFonts w:ascii="Palatino Linotype" w:hAnsi="Palatino Linotype" w:cs="Arial"/>
          <w:b/>
          <w:sz w:val="24"/>
          <w:szCs w:val="24"/>
        </w:rPr>
        <w:t>/</w:t>
      </w:r>
      <w:r w:rsidR="00472A29">
        <w:rPr>
          <w:rFonts w:ascii="Palatino Linotype" w:hAnsi="Palatino Linotype" w:cs="Arial"/>
          <w:b/>
          <w:sz w:val="24"/>
          <w:szCs w:val="24"/>
        </w:rPr>
        <w:t>ATLACOM</w:t>
      </w:r>
      <w:r w:rsidR="0002181D" w:rsidRPr="0002181D">
        <w:rPr>
          <w:rFonts w:ascii="Palatino Linotype" w:hAnsi="Palatino Linotype" w:cs="Arial"/>
          <w:b/>
          <w:sz w:val="24"/>
          <w:szCs w:val="24"/>
        </w:rPr>
        <w:t>/IP/202</w:t>
      </w:r>
      <w:r w:rsidR="00D133C0">
        <w:rPr>
          <w:rFonts w:ascii="Palatino Linotype" w:hAnsi="Palatino Linotype" w:cs="Arial"/>
          <w:b/>
          <w:sz w:val="24"/>
          <w:szCs w:val="24"/>
        </w:rPr>
        <w:t>3</w:t>
      </w:r>
      <w:r w:rsidR="00667814" w:rsidRPr="009244DC">
        <w:rPr>
          <w:rFonts w:ascii="Palatino Linotype" w:hAnsi="Palatino Linotype" w:cs="Arial"/>
          <w:sz w:val="24"/>
          <w:szCs w:val="24"/>
        </w:rPr>
        <w:t>, mediante la cual solicitó</w:t>
      </w:r>
      <w:r w:rsidR="00667814">
        <w:rPr>
          <w:rFonts w:ascii="Palatino Linotype" w:hAnsi="Palatino Linotype" w:cs="Arial"/>
          <w:sz w:val="24"/>
          <w:szCs w:val="24"/>
          <w:lang w:val="es-419"/>
        </w:rPr>
        <w:t xml:space="preserve"> lo siguiente:</w:t>
      </w:r>
    </w:p>
    <w:p w14:paraId="54DF96CC" w14:textId="77777777" w:rsidR="00337A3D" w:rsidRDefault="00337A3D" w:rsidP="00C0073A">
      <w:pPr>
        <w:spacing w:after="0" w:line="360" w:lineRule="auto"/>
        <w:jc w:val="both"/>
        <w:rPr>
          <w:rFonts w:ascii="Palatino Linotype" w:hAnsi="Palatino Linotype" w:cs="Arial"/>
          <w:sz w:val="24"/>
          <w:szCs w:val="24"/>
        </w:rPr>
      </w:pPr>
    </w:p>
    <w:p w14:paraId="20A905AD" w14:textId="19CD6BDE" w:rsidR="006B1D9A" w:rsidRPr="006B1D9A" w:rsidRDefault="006B1D9A" w:rsidP="001D58E8">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Pr>
          <w:rFonts w:ascii="Palatino Linotype" w:eastAsia="Times New Roman" w:hAnsi="Palatino Linotype" w:cs="Times New Roman"/>
          <w:i/>
          <w:sz w:val="24"/>
          <w:szCs w:val="24"/>
          <w:lang w:val="es-419" w:eastAsia="es-ES"/>
        </w:rPr>
        <w:t>“</w:t>
      </w:r>
      <w:r w:rsidR="00557291" w:rsidRPr="00557291">
        <w:rPr>
          <w:rFonts w:ascii="Palatino Linotype" w:eastAsia="Times New Roman" w:hAnsi="Palatino Linotype" w:cs="Times New Roman"/>
          <w:i/>
          <w:sz w:val="24"/>
          <w:szCs w:val="24"/>
          <w:lang w:val="es-419" w:eastAsia="es-ES"/>
        </w:rPr>
        <w:t>SOLICITO LA NOMINA COMPLETA DEL AYUNTAMIENTO DE ATLACOMULCO, EL IMDA, TODAS LAS AREAS QUE CONFORMAN EL AYUNTAMIENTO DESDE LA PRESIDENTA, CABILDO, DIRECTORES, EMPLEADOS SINDICALIZADOS, BASE, CONFIANZA, EVENTUALES, CONTRATOS DEL 01 DE ENERO DE 2023 AL 01 DE ABRIL DE 2023, ANEXAR RECIBOS TIMBRADOS PROTEGIENDO LOS DATOS PERSONALES DE LOS EMPLEADOS</w:t>
      </w:r>
      <w:r w:rsidR="00D133C0" w:rsidRPr="00D133C0">
        <w:rPr>
          <w:rFonts w:ascii="Palatino Linotype" w:eastAsia="Times New Roman" w:hAnsi="Palatino Linotype" w:cs="Times New Roman"/>
          <w:i/>
          <w:sz w:val="24"/>
          <w:szCs w:val="24"/>
          <w:lang w:val="es-419" w:eastAsia="es-ES"/>
        </w:rPr>
        <w:t>.</w:t>
      </w:r>
      <w:r>
        <w:rPr>
          <w:rFonts w:ascii="Palatino Linotype" w:eastAsia="Times New Roman" w:hAnsi="Palatino Linotype" w:cs="Times New Roman"/>
          <w:i/>
          <w:sz w:val="24"/>
          <w:szCs w:val="24"/>
          <w:lang w:val="es-419" w:eastAsia="es-ES"/>
        </w:rPr>
        <w:t>”</w:t>
      </w:r>
      <w:r w:rsidR="009244DC">
        <w:rPr>
          <w:rFonts w:ascii="Palatino Linotype" w:eastAsia="Times New Roman" w:hAnsi="Palatino Linotype" w:cs="Times New Roman"/>
          <w:i/>
          <w:sz w:val="24"/>
          <w:szCs w:val="24"/>
          <w:lang w:val="es-419" w:eastAsia="es-ES"/>
        </w:rPr>
        <w:t xml:space="preserve"> (Sic)</w:t>
      </w:r>
    </w:p>
    <w:p w14:paraId="055E7AC4" w14:textId="77777777" w:rsidR="008F240F" w:rsidRDefault="008F240F" w:rsidP="008F240F">
      <w:pPr>
        <w:spacing w:after="0" w:line="360" w:lineRule="auto"/>
        <w:jc w:val="both"/>
        <w:rPr>
          <w:rFonts w:ascii="Palatino Linotype" w:hAnsi="Palatino Linotype"/>
          <w:sz w:val="24"/>
          <w:szCs w:val="24"/>
          <w:lang w:val="es-419"/>
        </w:rPr>
      </w:pPr>
    </w:p>
    <w:p w14:paraId="081E16D4" w14:textId="77777777" w:rsidR="008F240F" w:rsidRPr="009244DC" w:rsidRDefault="008F240F" w:rsidP="008F240F">
      <w:pPr>
        <w:spacing w:after="0" w:line="360" w:lineRule="auto"/>
        <w:jc w:val="both"/>
        <w:rPr>
          <w:rFonts w:ascii="Palatino Linotype" w:hAnsi="Palatino Linotype" w:cs="Arial"/>
          <w:sz w:val="24"/>
          <w:szCs w:val="24"/>
          <w:lang w:val="es-419"/>
        </w:rPr>
      </w:pPr>
      <w:r>
        <w:rPr>
          <w:rFonts w:ascii="Palatino Linotype" w:hAnsi="Palatino Linotype"/>
          <w:sz w:val="24"/>
          <w:szCs w:val="24"/>
          <w:lang w:val="es-419"/>
        </w:rPr>
        <w:t>El hoy recurrente eligió la entrega de la información “</w:t>
      </w:r>
      <w:r w:rsidRPr="003538F5">
        <w:rPr>
          <w:rFonts w:ascii="Palatino Linotype" w:hAnsi="Palatino Linotype"/>
          <w:b/>
          <w:sz w:val="24"/>
          <w:szCs w:val="24"/>
          <w:lang w:val="es-419"/>
        </w:rPr>
        <w:t>A través del SAIMEX</w:t>
      </w:r>
      <w:r>
        <w:rPr>
          <w:rFonts w:ascii="Palatino Linotype" w:hAnsi="Palatino Linotype"/>
          <w:sz w:val="24"/>
          <w:szCs w:val="24"/>
          <w:lang w:val="es-419"/>
        </w:rPr>
        <w:t>”</w:t>
      </w:r>
    </w:p>
    <w:p w14:paraId="534DFE36" w14:textId="77777777" w:rsidR="009244DC" w:rsidRDefault="009244DC" w:rsidP="00BD0792">
      <w:pPr>
        <w:spacing w:after="0" w:line="360" w:lineRule="auto"/>
        <w:jc w:val="both"/>
        <w:rPr>
          <w:rFonts w:ascii="Palatino Linotype" w:hAnsi="Palatino Linotype" w:cs="Arial"/>
          <w:sz w:val="24"/>
          <w:szCs w:val="24"/>
          <w:lang w:val="es-419"/>
        </w:rPr>
      </w:pPr>
    </w:p>
    <w:p w14:paraId="4691B48C" w14:textId="1DBE61A2" w:rsidR="00FF258A" w:rsidRDefault="00FF258A" w:rsidP="00BD0792">
      <w:pPr>
        <w:spacing w:after="0" w:line="360" w:lineRule="auto"/>
        <w:jc w:val="both"/>
        <w:rPr>
          <w:rFonts w:ascii="Palatino Linotype" w:hAnsi="Palatino Linotype" w:cs="Arial"/>
          <w:sz w:val="24"/>
          <w:szCs w:val="24"/>
        </w:rPr>
      </w:pPr>
      <w:r>
        <w:rPr>
          <w:rFonts w:ascii="Palatino Linotype" w:hAnsi="Palatino Linotype" w:cs="Arial"/>
          <w:sz w:val="24"/>
          <w:szCs w:val="24"/>
        </w:rPr>
        <w:t>Cabe destacar que en fecha cuatro de mayo de dos mil veintitrés el sujeto obligado prorrogó el término para dar respuesta, manifestando a través del SAIMEX lo siguiente:</w:t>
      </w:r>
    </w:p>
    <w:p w14:paraId="4277434C" w14:textId="77777777" w:rsidR="00FF258A" w:rsidRDefault="00FF258A" w:rsidP="00BD0792">
      <w:pPr>
        <w:spacing w:after="0" w:line="360" w:lineRule="auto"/>
        <w:jc w:val="both"/>
        <w:rPr>
          <w:rFonts w:ascii="Palatino Linotype" w:hAnsi="Palatino Linotype" w:cs="Arial"/>
          <w:sz w:val="24"/>
          <w:szCs w:val="24"/>
        </w:rPr>
      </w:pPr>
    </w:p>
    <w:p w14:paraId="745D871C" w14:textId="478E67C0" w:rsidR="00FF258A" w:rsidRPr="00FF258A" w:rsidRDefault="00FF258A" w:rsidP="00FF258A">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Pr>
          <w:rFonts w:ascii="Palatino Linotype" w:eastAsia="Times New Roman" w:hAnsi="Palatino Linotype" w:cs="Times New Roman"/>
          <w:i/>
          <w:sz w:val="24"/>
          <w:szCs w:val="24"/>
          <w:lang w:val="es-419" w:eastAsia="es-ES"/>
        </w:rPr>
        <w:t>“</w:t>
      </w:r>
      <w:r w:rsidRPr="00FF258A">
        <w:rPr>
          <w:rFonts w:ascii="Palatino Linotype" w:eastAsia="Times New Roman" w:hAnsi="Palatino Linotype" w:cs="Times New Roman"/>
          <w:i/>
          <w:sz w:val="24"/>
          <w:szCs w:val="24"/>
          <w:lang w:val="es-419" w:eastAsia="es-E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06E62E64" w14:textId="77777777" w:rsidR="00FF258A" w:rsidRPr="00FF258A" w:rsidRDefault="00FF258A" w:rsidP="00FF258A">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p>
    <w:p w14:paraId="3D2F1E25" w14:textId="51B8507C" w:rsidR="00FF258A" w:rsidRPr="00FF258A" w:rsidRDefault="00FF258A" w:rsidP="00FF258A">
      <w:pPr>
        <w:tabs>
          <w:tab w:val="left" w:pos="5647"/>
        </w:tabs>
        <w:spacing w:after="0" w:line="240" w:lineRule="auto"/>
        <w:ind w:left="567" w:right="567"/>
        <w:jc w:val="both"/>
        <w:rPr>
          <w:rFonts w:ascii="Palatino Linotype" w:eastAsia="Times New Roman" w:hAnsi="Palatino Linotype" w:cs="Times New Roman"/>
          <w:i/>
          <w:sz w:val="24"/>
          <w:szCs w:val="24"/>
          <w:lang w:eastAsia="es-ES"/>
        </w:rPr>
      </w:pPr>
      <w:r w:rsidRPr="00FF258A">
        <w:rPr>
          <w:rFonts w:ascii="Palatino Linotype" w:eastAsia="Times New Roman" w:hAnsi="Palatino Linotype" w:cs="Times New Roman"/>
          <w:i/>
          <w:sz w:val="24"/>
          <w:szCs w:val="24"/>
          <w:lang w:val="es-419" w:eastAsia="es-ES"/>
        </w:rPr>
        <w:t>Se aprueba prórroga en sesión de comité de Transparencia</w:t>
      </w:r>
      <w:r>
        <w:rPr>
          <w:rFonts w:ascii="Palatino Linotype" w:eastAsia="Times New Roman" w:hAnsi="Palatino Linotype" w:cs="Times New Roman"/>
          <w:i/>
          <w:sz w:val="24"/>
          <w:szCs w:val="24"/>
          <w:lang w:eastAsia="es-ES"/>
        </w:rPr>
        <w:t>.”</w:t>
      </w:r>
    </w:p>
    <w:p w14:paraId="5EC83D91" w14:textId="77777777" w:rsidR="00FF258A" w:rsidRPr="009244DC" w:rsidRDefault="00FF258A" w:rsidP="00BD0792">
      <w:pPr>
        <w:spacing w:after="0" w:line="360" w:lineRule="auto"/>
        <w:jc w:val="both"/>
        <w:rPr>
          <w:rFonts w:ascii="Palatino Linotype" w:hAnsi="Palatino Linotype" w:cs="Arial"/>
          <w:sz w:val="24"/>
          <w:szCs w:val="24"/>
          <w:lang w:val="es-419"/>
        </w:rPr>
      </w:pPr>
    </w:p>
    <w:p w14:paraId="1EC2309E" w14:textId="77777777" w:rsidR="00F3766A" w:rsidRPr="00694D82" w:rsidRDefault="00337A3D" w:rsidP="00337A3D">
      <w:pPr>
        <w:spacing w:after="0" w:line="360" w:lineRule="auto"/>
        <w:jc w:val="both"/>
        <w:rPr>
          <w:rFonts w:ascii="Palatino Linotype" w:hAnsi="Palatino Linotype" w:cs="Arial"/>
          <w:b/>
          <w:sz w:val="24"/>
          <w:szCs w:val="24"/>
        </w:rPr>
      </w:pPr>
      <w:r w:rsidRPr="00694D82">
        <w:rPr>
          <w:rFonts w:ascii="Palatino Linotype" w:hAnsi="Palatino Linotype" w:cs="Arial"/>
          <w:b/>
          <w:sz w:val="28"/>
          <w:szCs w:val="24"/>
        </w:rPr>
        <w:t>SEGUNDO</w:t>
      </w:r>
      <w:r w:rsidRPr="00694D82">
        <w:rPr>
          <w:rFonts w:ascii="Palatino Linotype" w:hAnsi="Palatino Linotype" w:cs="Arial"/>
          <w:b/>
          <w:sz w:val="24"/>
          <w:szCs w:val="24"/>
        </w:rPr>
        <w:t xml:space="preserve">. </w:t>
      </w:r>
      <w:r w:rsidR="00F3766A" w:rsidRPr="00694D82">
        <w:rPr>
          <w:rFonts w:ascii="Palatino Linotype" w:hAnsi="Palatino Linotype" w:cs="Arial"/>
          <w:b/>
          <w:sz w:val="24"/>
          <w:szCs w:val="24"/>
        </w:rPr>
        <w:t xml:space="preserve">De la </w:t>
      </w:r>
      <w:r w:rsidR="00066174" w:rsidRPr="00694D82">
        <w:rPr>
          <w:rFonts w:ascii="Palatino Linotype" w:hAnsi="Palatino Linotype" w:cs="Arial"/>
          <w:b/>
          <w:sz w:val="24"/>
          <w:szCs w:val="24"/>
        </w:rPr>
        <w:t>respuesta</w:t>
      </w:r>
      <w:r w:rsidR="00F3766A" w:rsidRPr="00694D82">
        <w:rPr>
          <w:rFonts w:ascii="Palatino Linotype" w:hAnsi="Palatino Linotype" w:cs="Arial"/>
          <w:b/>
          <w:sz w:val="24"/>
          <w:szCs w:val="24"/>
        </w:rPr>
        <w:t xml:space="preserve"> del sujeto obligado</w:t>
      </w:r>
    </w:p>
    <w:p w14:paraId="18D048A6" w14:textId="77ABE775" w:rsidR="00EE22C5" w:rsidRPr="003538F5" w:rsidRDefault="007A7D1C" w:rsidP="00FF258A">
      <w:pPr>
        <w:spacing w:after="0" w:line="360" w:lineRule="auto"/>
        <w:jc w:val="both"/>
        <w:rPr>
          <w:rFonts w:ascii="Palatino Linotype" w:eastAsia="Times New Roman" w:hAnsi="Palatino Linotype" w:cs="Times New Roman"/>
          <w:i/>
          <w:sz w:val="24"/>
          <w:szCs w:val="24"/>
          <w:lang w:val="es-419" w:eastAsia="es-ES"/>
        </w:rPr>
      </w:pPr>
      <w:r>
        <w:rPr>
          <w:rFonts w:ascii="Palatino Linotype" w:hAnsi="Palatino Linotype" w:cs="Arial"/>
          <w:sz w:val="24"/>
          <w:szCs w:val="24"/>
          <w:lang w:val="es-419"/>
        </w:rPr>
        <w:t xml:space="preserve">En fecha </w:t>
      </w:r>
      <w:r w:rsidR="00FF258A">
        <w:rPr>
          <w:rFonts w:ascii="Palatino Linotype" w:hAnsi="Palatino Linotype" w:cs="Arial"/>
          <w:sz w:val="24"/>
          <w:szCs w:val="24"/>
        </w:rPr>
        <w:t xml:space="preserve">dieciséis </w:t>
      </w:r>
      <w:r w:rsidR="00FB11A5" w:rsidRPr="00694D82">
        <w:rPr>
          <w:rFonts w:ascii="Palatino Linotype" w:hAnsi="Palatino Linotype" w:cs="Arial"/>
          <w:sz w:val="24"/>
          <w:szCs w:val="24"/>
          <w:lang w:val="es-419"/>
        </w:rPr>
        <w:t xml:space="preserve">de </w:t>
      </w:r>
      <w:r w:rsidR="00FF258A">
        <w:rPr>
          <w:rFonts w:ascii="Palatino Linotype" w:hAnsi="Palatino Linotype" w:cs="Arial"/>
          <w:sz w:val="24"/>
          <w:szCs w:val="24"/>
        </w:rPr>
        <w:t>mayo</w:t>
      </w:r>
      <w:r w:rsidR="00FB11A5" w:rsidRPr="00694D82">
        <w:rPr>
          <w:rFonts w:ascii="Palatino Linotype" w:hAnsi="Palatino Linotype" w:cs="Arial"/>
          <w:sz w:val="24"/>
          <w:szCs w:val="24"/>
          <w:lang w:val="es-419"/>
        </w:rPr>
        <w:t xml:space="preserve"> de dos mil </w:t>
      </w:r>
      <w:r w:rsidR="00D133C0">
        <w:rPr>
          <w:rFonts w:ascii="Palatino Linotype" w:hAnsi="Palatino Linotype" w:cs="Arial"/>
          <w:sz w:val="24"/>
          <w:szCs w:val="24"/>
        </w:rPr>
        <w:t xml:space="preserve">veintitrés </w:t>
      </w:r>
      <w:r w:rsidR="00FB11A5" w:rsidRPr="00694D82">
        <w:rPr>
          <w:rFonts w:ascii="Palatino Linotype" w:hAnsi="Palatino Linotype" w:cs="Arial"/>
          <w:sz w:val="24"/>
          <w:szCs w:val="24"/>
          <w:lang w:val="es-419"/>
        </w:rPr>
        <w:t>el sujeto obligado</w:t>
      </w:r>
      <w:r w:rsidR="00694D82">
        <w:rPr>
          <w:rFonts w:ascii="Palatino Linotype" w:hAnsi="Palatino Linotype" w:cs="Arial"/>
          <w:sz w:val="24"/>
          <w:szCs w:val="24"/>
          <w:lang w:val="es-419"/>
        </w:rPr>
        <w:t xml:space="preserve"> dio contestación a la solicitud de información </w:t>
      </w:r>
      <w:r w:rsidR="00FF258A">
        <w:rPr>
          <w:rFonts w:ascii="Palatino Linotype" w:hAnsi="Palatino Linotype" w:cs="Arial"/>
          <w:sz w:val="24"/>
          <w:szCs w:val="24"/>
        </w:rPr>
        <w:t xml:space="preserve">manifestando: </w:t>
      </w:r>
      <w:r w:rsidR="00EE22C5" w:rsidRPr="008F240F">
        <w:rPr>
          <w:rFonts w:ascii="Palatino Linotype" w:eastAsia="Times New Roman" w:hAnsi="Palatino Linotype" w:cs="Times New Roman"/>
          <w:i/>
          <w:sz w:val="24"/>
          <w:szCs w:val="24"/>
          <w:lang w:val="es-419" w:eastAsia="es-ES"/>
        </w:rPr>
        <w:t>“</w:t>
      </w:r>
      <w:r w:rsidR="00FF258A" w:rsidRPr="00FF258A">
        <w:rPr>
          <w:rFonts w:ascii="Palatino Linotype" w:eastAsia="Times New Roman" w:hAnsi="Palatino Linotype" w:cs="Times New Roman"/>
          <w:i/>
          <w:sz w:val="24"/>
          <w:szCs w:val="24"/>
          <w:lang w:val="es-419" w:eastAsia="es-ES"/>
        </w:rPr>
        <w:t>Se atiende requerimiento de información</w:t>
      </w:r>
      <w:r w:rsidR="00EE22C5" w:rsidRPr="008F240F">
        <w:rPr>
          <w:rFonts w:ascii="Palatino Linotype" w:eastAsia="Times New Roman" w:hAnsi="Palatino Linotype" w:cs="Times New Roman"/>
          <w:i/>
          <w:sz w:val="24"/>
          <w:szCs w:val="24"/>
          <w:lang w:val="es-419" w:eastAsia="es-ES"/>
        </w:rPr>
        <w:t>”</w:t>
      </w:r>
      <w:r w:rsidR="003538F5">
        <w:rPr>
          <w:rFonts w:ascii="Palatino Linotype" w:eastAsia="Times New Roman" w:hAnsi="Palatino Linotype" w:cs="Times New Roman"/>
          <w:i/>
          <w:sz w:val="24"/>
          <w:szCs w:val="24"/>
          <w:lang w:val="es-419" w:eastAsia="es-ES"/>
        </w:rPr>
        <w:t xml:space="preserve"> (Sic)</w:t>
      </w:r>
    </w:p>
    <w:p w14:paraId="097FBA23" w14:textId="77777777" w:rsidR="009075ED" w:rsidRDefault="009075ED" w:rsidP="00337A3D">
      <w:pPr>
        <w:spacing w:after="0" w:line="360" w:lineRule="auto"/>
        <w:jc w:val="both"/>
        <w:rPr>
          <w:rFonts w:ascii="Palatino Linotype" w:hAnsi="Palatino Linotype" w:cs="Arial"/>
          <w:sz w:val="24"/>
          <w:szCs w:val="24"/>
          <w:lang w:val="es-419"/>
        </w:rPr>
      </w:pPr>
    </w:p>
    <w:p w14:paraId="04147C2D" w14:textId="62135F73" w:rsidR="00694D82" w:rsidRDefault="009075ED" w:rsidP="00337A3D">
      <w:pPr>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El sujeto obligado adjunt</w:t>
      </w:r>
      <w:r w:rsidR="008F240F">
        <w:rPr>
          <w:rFonts w:ascii="Palatino Linotype" w:hAnsi="Palatino Linotype" w:cs="Arial"/>
          <w:sz w:val="24"/>
          <w:szCs w:val="24"/>
          <w:lang w:val="es-419"/>
        </w:rPr>
        <w:t>ó</w:t>
      </w:r>
      <w:r>
        <w:rPr>
          <w:rFonts w:ascii="Palatino Linotype" w:hAnsi="Palatino Linotype" w:cs="Arial"/>
          <w:sz w:val="24"/>
          <w:szCs w:val="24"/>
          <w:lang w:val="es-419"/>
        </w:rPr>
        <w:t xml:space="preserve"> a su respuesta </w:t>
      </w:r>
      <w:r w:rsidR="00D133C0">
        <w:rPr>
          <w:rFonts w:ascii="Palatino Linotype" w:hAnsi="Palatino Linotype" w:cs="Arial"/>
          <w:sz w:val="24"/>
          <w:szCs w:val="24"/>
        </w:rPr>
        <w:t>los</w:t>
      </w:r>
      <w:r>
        <w:rPr>
          <w:rFonts w:ascii="Palatino Linotype" w:hAnsi="Palatino Linotype" w:cs="Arial"/>
          <w:sz w:val="24"/>
          <w:szCs w:val="24"/>
          <w:lang w:val="es-419"/>
        </w:rPr>
        <w:t xml:space="preserve"> archivo</w:t>
      </w:r>
      <w:r w:rsidR="00D133C0">
        <w:rPr>
          <w:rFonts w:ascii="Palatino Linotype" w:hAnsi="Palatino Linotype" w:cs="Arial"/>
          <w:sz w:val="24"/>
          <w:szCs w:val="24"/>
        </w:rPr>
        <w:t>s</w:t>
      </w:r>
      <w:r>
        <w:rPr>
          <w:rFonts w:ascii="Palatino Linotype" w:hAnsi="Palatino Linotype" w:cs="Arial"/>
          <w:sz w:val="24"/>
          <w:szCs w:val="24"/>
          <w:lang w:val="es-419"/>
        </w:rPr>
        <w:t xml:space="preserve"> electrónico</w:t>
      </w:r>
      <w:r w:rsidR="00D133C0">
        <w:rPr>
          <w:rFonts w:ascii="Palatino Linotype" w:hAnsi="Palatino Linotype" w:cs="Arial"/>
          <w:sz w:val="24"/>
          <w:szCs w:val="24"/>
        </w:rPr>
        <w:t>s</w:t>
      </w:r>
      <w:r>
        <w:rPr>
          <w:rFonts w:ascii="Palatino Linotype" w:hAnsi="Palatino Linotype" w:cs="Arial"/>
          <w:sz w:val="24"/>
          <w:szCs w:val="24"/>
          <w:lang w:val="es-419"/>
        </w:rPr>
        <w:t xml:space="preserve"> denominado</w:t>
      </w:r>
      <w:r w:rsidR="00D133C0">
        <w:rPr>
          <w:rFonts w:ascii="Palatino Linotype" w:hAnsi="Palatino Linotype" w:cs="Arial"/>
          <w:sz w:val="24"/>
          <w:szCs w:val="24"/>
        </w:rPr>
        <w:t>s</w:t>
      </w:r>
      <w:r w:rsidR="000E0DE4">
        <w:rPr>
          <w:rFonts w:ascii="Palatino Linotype" w:hAnsi="Palatino Linotype" w:cs="Arial"/>
          <w:sz w:val="24"/>
          <w:szCs w:val="24"/>
          <w:lang w:val="es-419"/>
        </w:rPr>
        <w:t xml:space="preserve">: </w:t>
      </w:r>
      <w:r w:rsidR="00FF258A">
        <w:rPr>
          <w:rFonts w:ascii="Palatino Linotype" w:hAnsi="Palatino Linotype" w:cs="Arial"/>
          <w:sz w:val="24"/>
          <w:szCs w:val="24"/>
        </w:rPr>
        <w:t>“</w:t>
      </w:r>
      <w:r w:rsidR="00FF258A" w:rsidRPr="00FF258A">
        <w:rPr>
          <w:rFonts w:ascii="Palatino Linotype" w:hAnsi="Palatino Linotype" w:cs="Arial"/>
          <w:b/>
          <w:i/>
          <w:sz w:val="24"/>
          <w:szCs w:val="24"/>
          <w:lang w:val="es-419"/>
        </w:rPr>
        <w:t>Ayuntamiento Constitucional de.pdf</w:t>
      </w:r>
      <w:r w:rsidR="00FF258A">
        <w:rPr>
          <w:rFonts w:ascii="Palatino Linotype" w:hAnsi="Palatino Linotype" w:cs="Arial"/>
          <w:sz w:val="24"/>
          <w:szCs w:val="24"/>
        </w:rPr>
        <w:t>”, “</w:t>
      </w:r>
      <w:r w:rsidR="00FF258A" w:rsidRPr="00FF258A">
        <w:rPr>
          <w:rFonts w:ascii="Palatino Linotype" w:hAnsi="Palatino Linotype" w:cs="Arial"/>
          <w:b/>
          <w:i/>
          <w:sz w:val="24"/>
          <w:szCs w:val="24"/>
          <w:lang w:val="es-419"/>
        </w:rPr>
        <w:t>0106_RES_UT_2023.pdf</w:t>
      </w:r>
      <w:r w:rsidR="00FF258A">
        <w:rPr>
          <w:rFonts w:ascii="Palatino Linotype" w:hAnsi="Palatino Linotype" w:cs="Arial"/>
          <w:sz w:val="24"/>
          <w:szCs w:val="24"/>
        </w:rPr>
        <w:t>” y “</w:t>
      </w:r>
      <w:r w:rsidR="00FF258A" w:rsidRPr="00FF258A">
        <w:rPr>
          <w:rFonts w:ascii="Palatino Linotype" w:hAnsi="Palatino Linotype" w:cs="Arial"/>
          <w:b/>
          <w:i/>
          <w:sz w:val="24"/>
          <w:szCs w:val="24"/>
          <w:lang w:val="es-419"/>
        </w:rPr>
        <w:t>024_ACTEXT_CT_1505_2023.pdf</w:t>
      </w:r>
      <w:r w:rsidR="00FF258A">
        <w:rPr>
          <w:rFonts w:ascii="Palatino Linotype" w:hAnsi="Palatino Linotype" w:cs="Arial"/>
          <w:sz w:val="24"/>
          <w:szCs w:val="24"/>
        </w:rPr>
        <w:t>”</w:t>
      </w:r>
      <w:r w:rsidR="00694D82" w:rsidRPr="00BA7CD9">
        <w:rPr>
          <w:rFonts w:ascii="Palatino Linotype" w:hAnsi="Palatino Linotype" w:cs="Arial"/>
          <w:sz w:val="24"/>
          <w:szCs w:val="24"/>
          <w:lang w:val="es-419"/>
        </w:rPr>
        <w:t xml:space="preserve">, </w:t>
      </w:r>
      <w:r w:rsidR="00D133C0">
        <w:rPr>
          <w:rFonts w:ascii="Palatino Linotype" w:hAnsi="Palatino Linotype" w:cs="Arial"/>
          <w:sz w:val="24"/>
          <w:szCs w:val="24"/>
        </w:rPr>
        <w:t>los</w:t>
      </w:r>
      <w:r w:rsidR="00694D82" w:rsidRPr="00BA7CD9">
        <w:rPr>
          <w:rFonts w:ascii="Palatino Linotype" w:hAnsi="Palatino Linotype" w:cs="Arial"/>
          <w:sz w:val="24"/>
          <w:szCs w:val="24"/>
          <w:lang w:val="es-419"/>
        </w:rPr>
        <w:t xml:space="preserve"> cual</w:t>
      </w:r>
      <w:r w:rsidR="00D133C0">
        <w:rPr>
          <w:rFonts w:ascii="Palatino Linotype" w:hAnsi="Palatino Linotype" w:cs="Arial"/>
          <w:sz w:val="24"/>
          <w:szCs w:val="24"/>
        </w:rPr>
        <w:t>es</w:t>
      </w:r>
      <w:r w:rsidR="00694D82" w:rsidRPr="00BA7CD9">
        <w:rPr>
          <w:rFonts w:ascii="Palatino Linotype" w:hAnsi="Palatino Linotype" w:cs="Arial"/>
          <w:sz w:val="24"/>
          <w:szCs w:val="24"/>
          <w:lang w:val="es-419"/>
        </w:rPr>
        <w:t xml:space="preserve"> será</w:t>
      </w:r>
      <w:r w:rsidR="00D133C0">
        <w:rPr>
          <w:rFonts w:ascii="Palatino Linotype" w:hAnsi="Palatino Linotype" w:cs="Arial"/>
          <w:sz w:val="24"/>
          <w:szCs w:val="24"/>
        </w:rPr>
        <w:t>n</w:t>
      </w:r>
      <w:r w:rsidR="00694D82" w:rsidRPr="00BA7CD9">
        <w:rPr>
          <w:rFonts w:ascii="Palatino Linotype" w:hAnsi="Palatino Linotype" w:cs="Arial"/>
          <w:sz w:val="24"/>
          <w:szCs w:val="24"/>
          <w:lang w:val="es-419"/>
        </w:rPr>
        <w:t xml:space="preserve"> analizado</w:t>
      </w:r>
      <w:r w:rsidR="00D133C0">
        <w:rPr>
          <w:rFonts w:ascii="Palatino Linotype" w:hAnsi="Palatino Linotype" w:cs="Arial"/>
          <w:sz w:val="24"/>
          <w:szCs w:val="24"/>
        </w:rPr>
        <w:t>s</w:t>
      </w:r>
      <w:r w:rsidR="00694D82" w:rsidRPr="00BA7CD9">
        <w:rPr>
          <w:rFonts w:ascii="Palatino Linotype" w:hAnsi="Palatino Linotype" w:cs="Arial"/>
          <w:sz w:val="24"/>
          <w:szCs w:val="24"/>
          <w:lang w:val="es-419"/>
        </w:rPr>
        <w:t xml:space="preserve"> </w:t>
      </w:r>
      <w:r w:rsidR="00522C50" w:rsidRPr="00BA7CD9">
        <w:rPr>
          <w:rFonts w:ascii="Palatino Linotype" w:hAnsi="Palatino Linotype" w:cs="Arial"/>
          <w:sz w:val="24"/>
          <w:szCs w:val="24"/>
          <w:lang w:val="es-419"/>
        </w:rPr>
        <w:t>en la parte considerativa de la presente resolución.</w:t>
      </w:r>
    </w:p>
    <w:p w14:paraId="6B03031D" w14:textId="77777777" w:rsidR="008F240F" w:rsidRDefault="008F240F" w:rsidP="00337A3D">
      <w:pPr>
        <w:spacing w:after="0" w:line="360" w:lineRule="auto"/>
        <w:jc w:val="both"/>
        <w:rPr>
          <w:rFonts w:ascii="Palatino Linotype" w:hAnsi="Palatino Linotype" w:cs="Arial"/>
          <w:sz w:val="24"/>
          <w:szCs w:val="24"/>
          <w:lang w:val="es-419"/>
        </w:rPr>
      </w:pPr>
    </w:p>
    <w:p w14:paraId="2DA9420C" w14:textId="77777777" w:rsidR="00B93DE8" w:rsidRPr="003333BA" w:rsidRDefault="00B93DE8" w:rsidP="00285F96">
      <w:pPr>
        <w:spacing w:after="0" w:line="360" w:lineRule="auto"/>
        <w:jc w:val="both"/>
        <w:rPr>
          <w:rFonts w:ascii="Palatino Linotype" w:hAnsi="Palatino Linotype" w:cs="Arial"/>
          <w:sz w:val="24"/>
          <w:szCs w:val="24"/>
        </w:rPr>
      </w:pPr>
      <w:r w:rsidRPr="003333BA">
        <w:rPr>
          <w:rFonts w:ascii="Palatino Linotype" w:hAnsi="Palatino Linotype" w:cs="Arial"/>
          <w:b/>
          <w:sz w:val="28"/>
          <w:szCs w:val="28"/>
        </w:rPr>
        <w:t xml:space="preserve">TERCERO. </w:t>
      </w:r>
      <w:r w:rsidRPr="003333BA">
        <w:rPr>
          <w:rFonts w:ascii="Palatino Linotype" w:hAnsi="Palatino Linotype" w:cs="Arial"/>
          <w:b/>
          <w:sz w:val="24"/>
          <w:szCs w:val="24"/>
        </w:rPr>
        <w:t xml:space="preserve">Del recurso de revisión. </w:t>
      </w:r>
    </w:p>
    <w:p w14:paraId="515792DC" w14:textId="1ABD0C82" w:rsidR="00AF47E9" w:rsidRPr="00411211" w:rsidRDefault="00B93DE8" w:rsidP="00411211">
      <w:pPr>
        <w:spacing w:after="0" w:line="360" w:lineRule="auto"/>
        <w:jc w:val="both"/>
        <w:rPr>
          <w:rFonts w:ascii="Palatino Linotype" w:hAnsi="Palatino Linotype" w:cs="Arial"/>
          <w:sz w:val="24"/>
          <w:szCs w:val="24"/>
        </w:rPr>
      </w:pPr>
      <w:r w:rsidRPr="003333BA">
        <w:rPr>
          <w:rFonts w:ascii="Palatino Linotype" w:hAnsi="Palatino Linotype" w:cs="Arial"/>
          <w:sz w:val="24"/>
          <w:szCs w:val="24"/>
        </w:rPr>
        <w:t>Inconforme con la respuesta</w:t>
      </w:r>
      <w:r w:rsidR="007E4212" w:rsidRPr="003333BA">
        <w:rPr>
          <w:rFonts w:ascii="Palatino Linotype" w:hAnsi="Palatino Linotype" w:cs="Arial"/>
          <w:sz w:val="24"/>
          <w:szCs w:val="24"/>
        </w:rPr>
        <w:t xml:space="preserve"> emitida </w:t>
      </w:r>
      <w:r w:rsidRPr="003333BA">
        <w:rPr>
          <w:rFonts w:ascii="Palatino Linotype" w:hAnsi="Palatino Linotype" w:cs="Arial"/>
          <w:sz w:val="24"/>
          <w:szCs w:val="24"/>
        </w:rPr>
        <w:t xml:space="preserve">por parte del Sujeto Obligado, en fecha </w:t>
      </w:r>
      <w:r w:rsidR="00E10790">
        <w:rPr>
          <w:rFonts w:ascii="Palatino Linotype" w:hAnsi="Palatino Linotype" w:cs="Arial"/>
          <w:sz w:val="24"/>
          <w:szCs w:val="24"/>
        </w:rPr>
        <w:t xml:space="preserve">veintidós </w:t>
      </w:r>
      <w:r w:rsidR="00FD7544">
        <w:rPr>
          <w:rFonts w:ascii="Palatino Linotype" w:hAnsi="Palatino Linotype" w:cs="Arial"/>
          <w:sz w:val="24"/>
          <w:szCs w:val="24"/>
        </w:rPr>
        <w:t xml:space="preserve">de </w:t>
      </w:r>
      <w:r w:rsidR="00E10790">
        <w:rPr>
          <w:rFonts w:ascii="Palatino Linotype" w:hAnsi="Palatino Linotype" w:cs="Arial"/>
          <w:sz w:val="24"/>
          <w:szCs w:val="24"/>
        </w:rPr>
        <w:t>mayo</w:t>
      </w:r>
      <w:r w:rsidR="00FD7544">
        <w:rPr>
          <w:rFonts w:ascii="Palatino Linotype" w:hAnsi="Palatino Linotype" w:cs="Arial"/>
          <w:sz w:val="24"/>
          <w:szCs w:val="24"/>
        </w:rPr>
        <w:t xml:space="preserve"> de dos mil veintitrés</w:t>
      </w:r>
      <w:r w:rsidRPr="00B93DE8">
        <w:rPr>
          <w:rFonts w:ascii="Palatino Linotype" w:hAnsi="Palatino Linotype" w:cs="Arial"/>
          <w:sz w:val="24"/>
          <w:szCs w:val="24"/>
        </w:rPr>
        <w:t xml:space="preserve">, </w:t>
      </w:r>
      <w:r w:rsidR="00E525B3">
        <w:rPr>
          <w:rFonts w:ascii="Palatino Linotype" w:hAnsi="Palatino Linotype" w:cs="Arial"/>
          <w:sz w:val="24"/>
          <w:szCs w:val="24"/>
        </w:rPr>
        <w:t>la</w:t>
      </w:r>
      <w:r w:rsidRPr="00B93DE8">
        <w:rPr>
          <w:rFonts w:ascii="Palatino Linotype" w:hAnsi="Palatino Linotype" w:cs="Arial"/>
          <w:sz w:val="24"/>
          <w:szCs w:val="24"/>
        </w:rPr>
        <w:t xml:space="preserve"> ahora Recurrente interp</w:t>
      </w:r>
      <w:r w:rsidR="007E4212">
        <w:rPr>
          <w:rFonts w:ascii="Palatino Linotype" w:hAnsi="Palatino Linotype" w:cs="Arial"/>
          <w:sz w:val="24"/>
          <w:szCs w:val="24"/>
        </w:rPr>
        <w:t>uso</w:t>
      </w:r>
      <w:r w:rsidRPr="00B93DE8">
        <w:rPr>
          <w:rFonts w:ascii="Palatino Linotype" w:hAnsi="Palatino Linotype" w:cs="Arial"/>
          <w:sz w:val="24"/>
          <w:szCs w:val="24"/>
        </w:rPr>
        <w:t xml:space="preserve"> </w:t>
      </w:r>
      <w:r w:rsidR="003333BA">
        <w:rPr>
          <w:rFonts w:ascii="Palatino Linotype" w:hAnsi="Palatino Linotype" w:cs="Arial"/>
          <w:sz w:val="24"/>
          <w:szCs w:val="24"/>
          <w:lang w:val="es-419"/>
        </w:rPr>
        <w:t>e</w:t>
      </w:r>
      <w:r w:rsidR="00732422">
        <w:rPr>
          <w:rFonts w:ascii="Palatino Linotype" w:hAnsi="Palatino Linotype" w:cs="Arial"/>
          <w:sz w:val="24"/>
          <w:szCs w:val="24"/>
          <w:lang w:val="es-419"/>
        </w:rPr>
        <w:t>l</w:t>
      </w:r>
      <w:r w:rsidR="007E4212">
        <w:rPr>
          <w:rFonts w:ascii="Palatino Linotype" w:hAnsi="Palatino Linotype" w:cs="Arial"/>
          <w:sz w:val="24"/>
          <w:szCs w:val="24"/>
        </w:rPr>
        <w:t xml:space="preserve"> </w:t>
      </w:r>
      <w:r w:rsidRPr="00B93DE8">
        <w:rPr>
          <w:rFonts w:ascii="Palatino Linotype" w:hAnsi="Palatino Linotype" w:cs="Arial"/>
          <w:sz w:val="24"/>
          <w:szCs w:val="24"/>
        </w:rPr>
        <w:t>recurso de revisión</w:t>
      </w:r>
      <w:r w:rsidR="007E4212">
        <w:rPr>
          <w:rFonts w:ascii="Palatino Linotype" w:hAnsi="Palatino Linotype" w:cs="Arial"/>
          <w:sz w:val="24"/>
          <w:szCs w:val="24"/>
        </w:rPr>
        <w:t>,</w:t>
      </w:r>
      <w:r w:rsidRPr="00B93DE8">
        <w:rPr>
          <w:rFonts w:ascii="Palatino Linotype" w:hAnsi="Palatino Linotype" w:cs="Arial"/>
          <w:sz w:val="24"/>
          <w:szCs w:val="24"/>
        </w:rPr>
        <w:t xml:space="preserve"> </w:t>
      </w:r>
      <w:r w:rsidR="003333BA">
        <w:rPr>
          <w:rFonts w:ascii="Palatino Linotype" w:hAnsi="Palatino Linotype" w:cs="Arial"/>
          <w:sz w:val="24"/>
          <w:szCs w:val="24"/>
          <w:lang w:val="es-419"/>
        </w:rPr>
        <w:t>e</w:t>
      </w:r>
      <w:r w:rsidR="00732422">
        <w:rPr>
          <w:rFonts w:ascii="Palatino Linotype" w:hAnsi="Palatino Linotype" w:cs="Arial"/>
          <w:sz w:val="24"/>
          <w:szCs w:val="24"/>
          <w:lang w:val="es-419"/>
        </w:rPr>
        <w:t>l</w:t>
      </w:r>
      <w:r w:rsidRPr="00B93DE8">
        <w:rPr>
          <w:rFonts w:ascii="Palatino Linotype" w:hAnsi="Palatino Linotype" w:cs="Arial"/>
          <w:sz w:val="24"/>
          <w:szCs w:val="24"/>
        </w:rPr>
        <w:t xml:space="preserve"> </w:t>
      </w:r>
      <w:r w:rsidRPr="00B93DE8">
        <w:rPr>
          <w:rFonts w:ascii="Palatino Linotype" w:hAnsi="Palatino Linotype" w:cs="Arial"/>
          <w:sz w:val="24"/>
          <w:szCs w:val="24"/>
        </w:rPr>
        <w:lastRenderedPageBreak/>
        <w:t xml:space="preserve">cual fue registrado en el </w:t>
      </w:r>
      <w:r w:rsidRPr="00B1796F">
        <w:rPr>
          <w:rFonts w:ascii="Palatino Linotype" w:hAnsi="Palatino Linotype" w:cs="Arial"/>
          <w:sz w:val="24"/>
          <w:szCs w:val="24"/>
        </w:rPr>
        <w:t xml:space="preserve">sistema electrónico con </w:t>
      </w:r>
      <w:r w:rsidR="003333BA">
        <w:rPr>
          <w:rFonts w:ascii="Palatino Linotype" w:hAnsi="Palatino Linotype" w:cs="Arial"/>
          <w:sz w:val="24"/>
          <w:szCs w:val="24"/>
          <w:lang w:val="es-419"/>
        </w:rPr>
        <w:t>e</w:t>
      </w:r>
      <w:r w:rsidR="00732422">
        <w:rPr>
          <w:rFonts w:ascii="Palatino Linotype" w:hAnsi="Palatino Linotype" w:cs="Arial"/>
          <w:sz w:val="24"/>
          <w:szCs w:val="24"/>
          <w:lang w:val="es-419"/>
        </w:rPr>
        <w:t xml:space="preserve">l </w:t>
      </w:r>
      <w:r w:rsidRPr="00B1796F">
        <w:rPr>
          <w:rFonts w:ascii="Palatino Linotype" w:hAnsi="Palatino Linotype" w:cs="Arial"/>
          <w:sz w:val="24"/>
          <w:szCs w:val="24"/>
        </w:rPr>
        <w:t xml:space="preserve">expediente número </w:t>
      </w:r>
      <w:r w:rsidR="00FD7544">
        <w:rPr>
          <w:rFonts w:ascii="Palatino Linotype" w:hAnsi="Palatino Linotype" w:cs="Arial"/>
          <w:b/>
          <w:sz w:val="24"/>
          <w:szCs w:val="24"/>
        </w:rPr>
        <w:t>0</w:t>
      </w:r>
      <w:r w:rsidR="00E10790">
        <w:rPr>
          <w:rFonts w:ascii="Palatino Linotype" w:hAnsi="Palatino Linotype" w:cs="Arial"/>
          <w:b/>
          <w:sz w:val="24"/>
          <w:szCs w:val="24"/>
        </w:rPr>
        <w:t>2795</w:t>
      </w:r>
      <w:r w:rsidRPr="00B1796F">
        <w:rPr>
          <w:rFonts w:ascii="Palatino Linotype" w:hAnsi="Palatino Linotype" w:cs="Arial"/>
          <w:b/>
          <w:sz w:val="24"/>
          <w:szCs w:val="24"/>
        </w:rPr>
        <w:t>/</w:t>
      </w:r>
      <w:r w:rsidRPr="00411211">
        <w:rPr>
          <w:rFonts w:ascii="Palatino Linotype" w:hAnsi="Palatino Linotype" w:cs="Arial"/>
          <w:b/>
          <w:sz w:val="24"/>
          <w:szCs w:val="24"/>
        </w:rPr>
        <w:t>INFOEM/IP/RR/202</w:t>
      </w:r>
      <w:r w:rsidR="00FD7544">
        <w:rPr>
          <w:rFonts w:ascii="Palatino Linotype" w:hAnsi="Palatino Linotype" w:cs="Arial"/>
          <w:b/>
          <w:sz w:val="24"/>
          <w:szCs w:val="24"/>
        </w:rPr>
        <w:t>3</w:t>
      </w:r>
      <w:r w:rsidRPr="00411211">
        <w:rPr>
          <w:rFonts w:ascii="Palatino Linotype" w:hAnsi="Palatino Linotype" w:cs="Arial"/>
          <w:sz w:val="24"/>
          <w:szCs w:val="24"/>
        </w:rPr>
        <w:t xml:space="preserve">, aduciendo </w:t>
      </w:r>
      <w:r w:rsidR="00AF47E9" w:rsidRPr="00411211">
        <w:rPr>
          <w:rFonts w:ascii="Palatino Linotype" w:hAnsi="Palatino Linotype" w:cs="Arial"/>
          <w:sz w:val="24"/>
          <w:szCs w:val="24"/>
        </w:rPr>
        <w:t xml:space="preserve">lo </w:t>
      </w:r>
      <w:r w:rsidR="009247A0">
        <w:rPr>
          <w:rFonts w:ascii="Palatino Linotype" w:hAnsi="Palatino Linotype" w:cs="Arial"/>
          <w:sz w:val="24"/>
          <w:szCs w:val="24"/>
          <w:lang w:val="es-419"/>
        </w:rPr>
        <w:t>siguiente</w:t>
      </w:r>
      <w:r w:rsidR="00AF47E9" w:rsidRPr="00411211">
        <w:rPr>
          <w:rFonts w:ascii="Palatino Linotype" w:hAnsi="Palatino Linotype" w:cs="Arial"/>
          <w:sz w:val="24"/>
          <w:szCs w:val="24"/>
        </w:rPr>
        <w:t>:</w:t>
      </w:r>
    </w:p>
    <w:p w14:paraId="27A9ED39" w14:textId="77777777" w:rsidR="00AF47E9" w:rsidRPr="00411211" w:rsidRDefault="00AF47E9" w:rsidP="00411211">
      <w:pPr>
        <w:spacing w:after="0" w:line="360" w:lineRule="auto"/>
        <w:jc w:val="both"/>
        <w:rPr>
          <w:rFonts w:ascii="Palatino Linotype" w:hAnsi="Palatino Linotype" w:cs="Arial"/>
          <w:b/>
          <w:sz w:val="24"/>
          <w:szCs w:val="24"/>
        </w:rPr>
      </w:pPr>
    </w:p>
    <w:p w14:paraId="61959424" w14:textId="77777777" w:rsidR="00E10790" w:rsidRDefault="00FD7544" w:rsidP="00464343">
      <w:pPr>
        <w:tabs>
          <w:tab w:val="left" w:pos="2550"/>
        </w:tabs>
        <w:spacing w:after="0" w:line="360" w:lineRule="auto"/>
        <w:jc w:val="both"/>
        <w:rPr>
          <w:rFonts w:ascii="Palatino Linotype" w:hAnsi="Palatino Linotype" w:cs="Arial"/>
          <w:b/>
          <w:sz w:val="24"/>
          <w:szCs w:val="24"/>
        </w:rPr>
      </w:pPr>
      <w:r w:rsidRPr="00FD7544">
        <w:rPr>
          <w:rFonts w:ascii="Palatino Linotype" w:hAnsi="Palatino Linotype" w:cs="Arial"/>
          <w:sz w:val="24"/>
          <w:szCs w:val="24"/>
        </w:rPr>
        <w:t>Como</w:t>
      </w:r>
      <w:r>
        <w:rPr>
          <w:rFonts w:ascii="Palatino Linotype" w:hAnsi="Palatino Linotype" w:cs="Arial"/>
          <w:b/>
          <w:sz w:val="24"/>
          <w:szCs w:val="24"/>
        </w:rPr>
        <w:t xml:space="preserve"> </w:t>
      </w:r>
      <w:r w:rsidR="003538F5">
        <w:rPr>
          <w:rFonts w:ascii="Palatino Linotype" w:hAnsi="Palatino Linotype" w:cs="Arial"/>
          <w:b/>
          <w:sz w:val="24"/>
          <w:szCs w:val="24"/>
        </w:rPr>
        <w:t>Acto Impugnado</w:t>
      </w:r>
      <w:r w:rsidR="00E10790">
        <w:rPr>
          <w:rFonts w:ascii="Palatino Linotype" w:hAnsi="Palatino Linotype" w:cs="Arial"/>
          <w:b/>
          <w:sz w:val="24"/>
          <w:szCs w:val="24"/>
        </w:rPr>
        <w:t>:</w:t>
      </w:r>
    </w:p>
    <w:p w14:paraId="74610AA9" w14:textId="3123BE31" w:rsidR="00E10790" w:rsidRPr="00E10790" w:rsidRDefault="00E10790" w:rsidP="00E10790">
      <w:pPr>
        <w:tabs>
          <w:tab w:val="left" w:pos="5647"/>
        </w:tabs>
        <w:spacing w:after="0" w:line="240" w:lineRule="auto"/>
        <w:ind w:left="851" w:right="709"/>
        <w:jc w:val="both"/>
        <w:rPr>
          <w:rFonts w:ascii="Palatino Linotype" w:eastAsia="Times New Roman" w:hAnsi="Palatino Linotype" w:cs="Times New Roman"/>
          <w:i/>
          <w:sz w:val="24"/>
          <w:szCs w:val="24"/>
          <w:lang w:val="es-ES_tradnl" w:eastAsia="es-ES"/>
        </w:rPr>
      </w:pPr>
      <w:r>
        <w:rPr>
          <w:rFonts w:ascii="Palatino Linotype" w:eastAsia="Times New Roman" w:hAnsi="Palatino Linotype" w:cs="Times New Roman"/>
          <w:i/>
          <w:sz w:val="24"/>
          <w:szCs w:val="24"/>
          <w:lang w:val="es-ES_tradnl" w:eastAsia="es-ES"/>
        </w:rPr>
        <w:t>“</w:t>
      </w:r>
      <w:r w:rsidRPr="00E10790">
        <w:rPr>
          <w:rFonts w:ascii="Palatino Linotype" w:eastAsia="Times New Roman" w:hAnsi="Palatino Linotype" w:cs="Times New Roman"/>
          <w:i/>
          <w:sz w:val="24"/>
          <w:szCs w:val="24"/>
          <w:lang w:val="es-ES_tradnl" w:eastAsia="es-ES"/>
        </w:rPr>
        <w:t>LA NEGATIVA DE ENGREGAR DIGITALIZADA LA NOMINA COMPLETA DEL AYUNTAMIENTO DE ATLACOMULCO, EL IMDA, TODAS LAS AREAS QUE CONFORMAN EL AYUNTAMIENTO DESDE LA PRESIDENTA, CABILDO, DIRECTORES, EMPLEADOS SINDICALIZADOS, BASE, CONFIANZA, EVENTUALES, CONTRATOS DEL 01 DE ENERO DE 2023 AL 01 DE ABRIL DE 2023, ANEXAR RECIBOS TIMBRADOS PROTEGIENDO LOS DATOS PERSONALES DE LOS EMPLEADOS</w:t>
      </w:r>
      <w:r>
        <w:rPr>
          <w:rFonts w:ascii="Palatino Linotype" w:eastAsia="Times New Roman" w:hAnsi="Palatino Linotype" w:cs="Times New Roman"/>
          <w:i/>
          <w:sz w:val="24"/>
          <w:szCs w:val="24"/>
          <w:lang w:val="es-ES_tradnl" w:eastAsia="es-ES"/>
        </w:rPr>
        <w:t>”</w:t>
      </w:r>
    </w:p>
    <w:p w14:paraId="49E2F825" w14:textId="77777777" w:rsidR="00E10790" w:rsidRDefault="00E10790" w:rsidP="00464343">
      <w:pPr>
        <w:tabs>
          <w:tab w:val="left" w:pos="2550"/>
        </w:tabs>
        <w:spacing w:after="0" w:line="360" w:lineRule="auto"/>
        <w:jc w:val="both"/>
        <w:rPr>
          <w:rFonts w:ascii="Palatino Linotype" w:hAnsi="Palatino Linotype" w:cs="Arial"/>
          <w:b/>
          <w:sz w:val="24"/>
          <w:szCs w:val="24"/>
        </w:rPr>
      </w:pPr>
    </w:p>
    <w:p w14:paraId="3CFE5B61" w14:textId="76AEA803" w:rsidR="00B93DE8" w:rsidRPr="003538F5" w:rsidRDefault="00E10790" w:rsidP="00464343">
      <w:pPr>
        <w:tabs>
          <w:tab w:val="left" w:pos="2550"/>
        </w:tabs>
        <w:spacing w:after="0" w:line="360" w:lineRule="auto"/>
        <w:jc w:val="both"/>
        <w:rPr>
          <w:rFonts w:ascii="Palatino Linotype" w:hAnsi="Palatino Linotype" w:cs="Arial"/>
          <w:sz w:val="24"/>
          <w:szCs w:val="24"/>
          <w:lang w:val="es-419"/>
        </w:rPr>
      </w:pPr>
      <w:r w:rsidRPr="00FD7544">
        <w:rPr>
          <w:rFonts w:ascii="Palatino Linotype" w:hAnsi="Palatino Linotype" w:cs="Arial"/>
          <w:sz w:val="24"/>
          <w:szCs w:val="24"/>
        </w:rPr>
        <w:t xml:space="preserve">Y </w:t>
      </w:r>
      <w:r w:rsidR="00FD7544" w:rsidRPr="00FD7544">
        <w:rPr>
          <w:rFonts w:ascii="Palatino Linotype" w:hAnsi="Palatino Linotype" w:cs="Arial"/>
          <w:sz w:val="24"/>
          <w:szCs w:val="24"/>
        </w:rPr>
        <w:t>como</w:t>
      </w:r>
      <w:r w:rsidR="00FD7544">
        <w:rPr>
          <w:rFonts w:ascii="Palatino Linotype" w:hAnsi="Palatino Linotype" w:cs="Arial"/>
          <w:b/>
          <w:sz w:val="24"/>
          <w:szCs w:val="24"/>
        </w:rPr>
        <w:t xml:space="preserve"> </w:t>
      </w:r>
      <w:r w:rsidR="00FD7544" w:rsidRPr="00411211">
        <w:rPr>
          <w:rFonts w:ascii="Palatino Linotype" w:hAnsi="Palatino Linotype" w:cs="Arial"/>
          <w:b/>
          <w:sz w:val="24"/>
          <w:szCs w:val="24"/>
        </w:rPr>
        <w:t>Razones o Motivos de inconformidad</w:t>
      </w:r>
      <w:r w:rsidR="00FD7544">
        <w:rPr>
          <w:rFonts w:ascii="Palatino Linotype" w:hAnsi="Palatino Linotype" w:cs="Arial"/>
          <w:b/>
          <w:sz w:val="24"/>
          <w:szCs w:val="24"/>
        </w:rPr>
        <w:t>:</w:t>
      </w:r>
    </w:p>
    <w:p w14:paraId="2C52FA5E" w14:textId="68A63FB5" w:rsidR="00234153" w:rsidRPr="00F67A21" w:rsidRDefault="00234153" w:rsidP="00234153">
      <w:pPr>
        <w:tabs>
          <w:tab w:val="left" w:pos="5647"/>
        </w:tabs>
        <w:spacing w:after="0" w:line="240" w:lineRule="auto"/>
        <w:ind w:left="851" w:right="709"/>
        <w:jc w:val="both"/>
        <w:rPr>
          <w:rFonts w:ascii="Palatino Linotype" w:eastAsia="Times New Roman" w:hAnsi="Palatino Linotype" w:cs="Times New Roman"/>
          <w:i/>
          <w:sz w:val="24"/>
          <w:szCs w:val="24"/>
          <w:lang w:val="es-ES_tradnl" w:eastAsia="es-ES"/>
        </w:rPr>
      </w:pPr>
      <w:r w:rsidRPr="00411211">
        <w:rPr>
          <w:rFonts w:ascii="Palatino Linotype" w:eastAsia="Times New Roman" w:hAnsi="Palatino Linotype" w:cs="Times New Roman"/>
          <w:i/>
          <w:sz w:val="24"/>
          <w:szCs w:val="24"/>
          <w:lang w:val="es-ES_tradnl" w:eastAsia="es-ES"/>
        </w:rPr>
        <w:t>“</w:t>
      </w:r>
      <w:r w:rsidR="00E10790" w:rsidRPr="00E10790">
        <w:rPr>
          <w:rFonts w:ascii="Palatino Linotype" w:eastAsia="Times New Roman" w:hAnsi="Palatino Linotype" w:cs="Times New Roman"/>
          <w:i/>
          <w:sz w:val="24"/>
          <w:szCs w:val="24"/>
          <w:lang w:val="es-ES_tradnl" w:eastAsia="es-ES"/>
        </w:rPr>
        <w:t>ME CITAN PARA QUE ACUDA PERSONALMENTE A CONSULTAR LA INFORMACIÓN, CAMBIARON LA MODALIDAD, YO REQUIERO LA INFORMACIÓN DIGITALIZADA, NO VIVO EN EL MUNICIPIO PARA IR A CONSULTARLA DE MANERA PERSONAL, POR QUE SOLICITO SE GARANTICE MI DERECHO A ACCEDER A LA INFORMACIÓN QUE SOLICITE VÍA ELECTRONICA</w:t>
      </w:r>
      <w:r>
        <w:rPr>
          <w:rFonts w:ascii="Palatino Linotype" w:eastAsia="Times New Roman" w:hAnsi="Palatino Linotype" w:cs="Times New Roman"/>
          <w:i/>
          <w:sz w:val="24"/>
          <w:szCs w:val="24"/>
          <w:lang w:val="es-ES_tradnl" w:eastAsia="es-ES"/>
        </w:rPr>
        <w:t>.”</w:t>
      </w:r>
      <w:r w:rsidRPr="00F67A21">
        <w:rPr>
          <w:rFonts w:ascii="Palatino Linotype" w:eastAsia="Times New Roman" w:hAnsi="Palatino Linotype" w:cs="Times New Roman"/>
          <w:i/>
          <w:sz w:val="24"/>
          <w:szCs w:val="24"/>
          <w:lang w:val="es-ES_tradnl" w:eastAsia="es-ES"/>
        </w:rPr>
        <w:t xml:space="preserve"> (sic)</w:t>
      </w:r>
    </w:p>
    <w:p w14:paraId="61A2A8F4" w14:textId="77777777" w:rsidR="00B67540" w:rsidRDefault="00B67540" w:rsidP="006F5062">
      <w:pPr>
        <w:spacing w:after="0" w:line="360" w:lineRule="auto"/>
        <w:jc w:val="both"/>
        <w:rPr>
          <w:rFonts w:ascii="Palatino Linotype" w:hAnsi="Palatino Linotype" w:cs="Arial"/>
          <w:sz w:val="24"/>
          <w:szCs w:val="24"/>
          <w:lang w:val="es-419"/>
        </w:rPr>
      </w:pPr>
    </w:p>
    <w:p w14:paraId="4207706F" w14:textId="6E19E285" w:rsidR="00E10790" w:rsidRPr="00E10790" w:rsidRDefault="00E10790" w:rsidP="00E10790">
      <w:pPr>
        <w:spacing w:after="0" w:line="360" w:lineRule="auto"/>
        <w:jc w:val="both"/>
        <w:rPr>
          <w:rFonts w:ascii="Palatino Linotype" w:hAnsi="Palatino Linotype" w:cs="Arial"/>
          <w:sz w:val="24"/>
          <w:szCs w:val="24"/>
        </w:rPr>
      </w:pPr>
      <w:r>
        <w:rPr>
          <w:rFonts w:ascii="Palatino Linotype" w:hAnsi="Palatino Linotype" w:cs="Arial"/>
          <w:sz w:val="24"/>
          <w:szCs w:val="24"/>
        </w:rPr>
        <w:t>El particular adjuntó a su impugnación uno de los tres archivos electrónicos que le fueron entregados en respuesta, denominado: “</w:t>
      </w:r>
      <w:r w:rsidRPr="00E10790">
        <w:rPr>
          <w:rFonts w:ascii="Palatino Linotype" w:hAnsi="Palatino Linotype"/>
          <w:b/>
          <w:i/>
          <w:sz w:val="24"/>
          <w:szCs w:val="24"/>
        </w:rPr>
        <w:t>Ayuntamiento Constitucional de (1).</w:t>
      </w:r>
      <w:proofErr w:type="spellStart"/>
      <w:r w:rsidRPr="00E10790">
        <w:rPr>
          <w:rFonts w:ascii="Palatino Linotype" w:hAnsi="Palatino Linotype"/>
          <w:b/>
          <w:i/>
          <w:sz w:val="24"/>
          <w:szCs w:val="24"/>
        </w:rPr>
        <w:t>pdf</w:t>
      </w:r>
      <w:proofErr w:type="spellEnd"/>
      <w:r>
        <w:rPr>
          <w:rFonts w:ascii="Palatino Linotype" w:hAnsi="Palatino Linotype"/>
          <w:sz w:val="24"/>
          <w:szCs w:val="24"/>
        </w:rPr>
        <w:t>”, el cual, como ya se refirió, será analizado más adelante.</w:t>
      </w:r>
    </w:p>
    <w:p w14:paraId="022CD59B" w14:textId="77777777" w:rsidR="00E10790" w:rsidRPr="00E10790" w:rsidRDefault="00E10790" w:rsidP="006F5062">
      <w:pPr>
        <w:spacing w:after="0" w:line="360" w:lineRule="auto"/>
        <w:jc w:val="both"/>
        <w:rPr>
          <w:rFonts w:ascii="Palatino Linotype" w:hAnsi="Palatino Linotype" w:cs="Arial"/>
          <w:sz w:val="24"/>
          <w:szCs w:val="24"/>
        </w:rPr>
      </w:pPr>
    </w:p>
    <w:p w14:paraId="383885A9" w14:textId="77777777" w:rsidR="006F5062" w:rsidRPr="006F5062" w:rsidRDefault="006F5062" w:rsidP="006F5062">
      <w:pPr>
        <w:spacing w:after="0" w:line="360" w:lineRule="auto"/>
        <w:jc w:val="both"/>
        <w:rPr>
          <w:rFonts w:ascii="Palatino Linotype" w:hAnsi="Palatino Linotype" w:cs="Arial"/>
          <w:sz w:val="24"/>
          <w:szCs w:val="24"/>
        </w:rPr>
      </w:pPr>
      <w:r w:rsidRPr="006F5062">
        <w:rPr>
          <w:rFonts w:ascii="Palatino Linotype" w:hAnsi="Palatino Linotype" w:cs="Arial"/>
          <w:b/>
          <w:sz w:val="28"/>
          <w:szCs w:val="24"/>
        </w:rPr>
        <w:t>CUARTO.</w:t>
      </w:r>
      <w:r w:rsidRPr="006F5062">
        <w:rPr>
          <w:rFonts w:ascii="Palatino Linotype" w:hAnsi="Palatino Linotype" w:cs="Arial"/>
          <w:b/>
          <w:sz w:val="24"/>
          <w:szCs w:val="24"/>
        </w:rPr>
        <w:t xml:space="preserve"> Del turno del recurso de revisión.</w:t>
      </w:r>
      <w:r w:rsidRPr="006F5062">
        <w:rPr>
          <w:rFonts w:ascii="Palatino Linotype" w:hAnsi="Palatino Linotype" w:cs="Arial"/>
          <w:sz w:val="24"/>
          <w:szCs w:val="24"/>
        </w:rPr>
        <w:t xml:space="preserve"> </w:t>
      </w:r>
    </w:p>
    <w:p w14:paraId="6B6C893F" w14:textId="0D91BF65" w:rsidR="006F5062" w:rsidRPr="006F5062" w:rsidRDefault="006F5062" w:rsidP="006F5062">
      <w:pPr>
        <w:spacing w:after="0" w:line="360" w:lineRule="auto"/>
        <w:jc w:val="both"/>
        <w:rPr>
          <w:rFonts w:ascii="Palatino Linotype" w:hAnsi="Palatino Linotype" w:cs="Arial"/>
          <w:sz w:val="24"/>
          <w:szCs w:val="24"/>
        </w:rPr>
      </w:pPr>
      <w:r w:rsidRPr="006F5062">
        <w:rPr>
          <w:rFonts w:ascii="Palatino Linotype" w:hAnsi="Palatino Linotype" w:cs="Arial"/>
          <w:sz w:val="24"/>
          <w:szCs w:val="24"/>
        </w:rPr>
        <w:t xml:space="preserve">El medio de impugnación presentado mediante el recurso de revisión número </w:t>
      </w:r>
      <w:r w:rsidR="00FD7544">
        <w:rPr>
          <w:rFonts w:ascii="Palatino Linotype" w:hAnsi="Palatino Linotype" w:cs="Arial"/>
          <w:b/>
          <w:sz w:val="24"/>
          <w:szCs w:val="24"/>
        </w:rPr>
        <w:t>0</w:t>
      </w:r>
      <w:r w:rsidR="004669F8">
        <w:rPr>
          <w:rFonts w:ascii="Palatino Linotype" w:hAnsi="Palatino Linotype" w:cs="Arial"/>
          <w:b/>
          <w:sz w:val="24"/>
          <w:szCs w:val="24"/>
        </w:rPr>
        <w:t>2795</w:t>
      </w:r>
      <w:r w:rsidRPr="006F5062">
        <w:rPr>
          <w:rFonts w:ascii="Palatino Linotype" w:hAnsi="Palatino Linotype" w:cs="Arial"/>
          <w:b/>
          <w:sz w:val="24"/>
          <w:szCs w:val="24"/>
        </w:rPr>
        <w:t>/INFOEM/IP/RR/202</w:t>
      </w:r>
      <w:r w:rsidR="00FD7544">
        <w:rPr>
          <w:rFonts w:ascii="Palatino Linotype" w:hAnsi="Palatino Linotype" w:cs="Arial"/>
          <w:b/>
          <w:sz w:val="24"/>
          <w:szCs w:val="24"/>
        </w:rPr>
        <w:t>3</w:t>
      </w:r>
      <w:r w:rsidRPr="006F5062">
        <w:rPr>
          <w:rFonts w:ascii="Palatino Linotype" w:hAnsi="Palatino Linotype" w:cs="Arial"/>
          <w:sz w:val="24"/>
          <w:szCs w:val="24"/>
        </w:rPr>
        <w:t xml:space="preserve">, le fue turnado al </w:t>
      </w:r>
      <w:r w:rsidRPr="006F5062">
        <w:rPr>
          <w:rFonts w:ascii="Palatino Linotype" w:hAnsi="Palatino Linotype" w:cs="Arial"/>
          <w:b/>
          <w:sz w:val="24"/>
          <w:szCs w:val="24"/>
        </w:rPr>
        <w:t>Comisionado Presidente José Martínez Vilchis</w:t>
      </w:r>
      <w:r w:rsidRPr="006F5062">
        <w:rPr>
          <w:rFonts w:ascii="Palatino Linotype" w:hAnsi="Palatino Linotype" w:cs="Arial"/>
          <w:sz w:val="24"/>
          <w:szCs w:val="24"/>
        </w:rPr>
        <w:t xml:space="preserve">, mediante el sistema electrónico, en términos del arábigo 185 fracción I de la </w:t>
      </w:r>
      <w:r w:rsidRPr="006F5062">
        <w:rPr>
          <w:rFonts w:ascii="Palatino Linotype" w:hAnsi="Palatino Linotype" w:cs="Arial"/>
          <w:sz w:val="24"/>
          <w:szCs w:val="24"/>
        </w:rPr>
        <w:lastRenderedPageBreak/>
        <w:t xml:space="preserve">Ley de Transparencia y Acceso a la información Pública del Estado de México y Municipios, </w:t>
      </w:r>
      <w:r w:rsidRPr="006F5062">
        <w:rPr>
          <w:rFonts w:ascii="Palatino Linotype" w:hAnsi="Palatino Linotype" w:cs="Arial"/>
          <w:b/>
          <w:sz w:val="24"/>
          <w:szCs w:val="24"/>
        </w:rPr>
        <w:t>al cual</w:t>
      </w:r>
      <w:r w:rsidR="003333BA">
        <w:rPr>
          <w:rFonts w:ascii="Palatino Linotype" w:hAnsi="Palatino Linotype" w:cs="Arial"/>
          <w:b/>
          <w:sz w:val="24"/>
          <w:szCs w:val="24"/>
        </w:rPr>
        <w:t xml:space="preserve"> recay</w:t>
      </w:r>
      <w:r w:rsidR="003333BA" w:rsidRPr="006F5062">
        <w:rPr>
          <w:rFonts w:ascii="Palatino Linotype" w:hAnsi="Palatino Linotype" w:cs="Arial"/>
          <w:b/>
          <w:sz w:val="24"/>
          <w:szCs w:val="24"/>
        </w:rPr>
        <w:t>ó</w:t>
      </w:r>
      <w:r w:rsidRPr="006F5062">
        <w:rPr>
          <w:rFonts w:ascii="Palatino Linotype" w:hAnsi="Palatino Linotype" w:cs="Arial"/>
          <w:b/>
          <w:sz w:val="24"/>
          <w:szCs w:val="24"/>
        </w:rPr>
        <w:t xml:space="preserve"> </w:t>
      </w:r>
      <w:r w:rsidR="003333BA">
        <w:rPr>
          <w:rFonts w:ascii="Palatino Linotype" w:hAnsi="Palatino Linotype" w:cs="Arial"/>
          <w:b/>
          <w:sz w:val="24"/>
          <w:szCs w:val="24"/>
          <w:lang w:val="es-419"/>
        </w:rPr>
        <w:t>e</w:t>
      </w:r>
      <w:r w:rsidRPr="006F5062">
        <w:rPr>
          <w:rFonts w:ascii="Palatino Linotype" w:hAnsi="Palatino Linotype" w:cs="Arial"/>
          <w:b/>
          <w:sz w:val="24"/>
          <w:szCs w:val="24"/>
        </w:rPr>
        <w:t>l acuerdo de admisión</w:t>
      </w:r>
      <w:r w:rsidRPr="006F5062">
        <w:rPr>
          <w:rFonts w:ascii="Palatino Linotype" w:hAnsi="Palatino Linotype" w:cs="Arial"/>
          <w:b/>
          <w:sz w:val="24"/>
          <w:szCs w:val="24"/>
          <w:lang w:val="es-419"/>
        </w:rPr>
        <w:t xml:space="preserve"> en fecha </w:t>
      </w:r>
      <w:r w:rsidR="004669F8">
        <w:rPr>
          <w:rFonts w:ascii="Palatino Linotype" w:hAnsi="Palatino Linotype" w:cs="Arial"/>
          <w:b/>
          <w:sz w:val="24"/>
          <w:szCs w:val="24"/>
        </w:rPr>
        <w:t xml:space="preserve">veintiséis </w:t>
      </w:r>
      <w:r w:rsidR="003333BA">
        <w:rPr>
          <w:rFonts w:ascii="Palatino Linotype" w:hAnsi="Palatino Linotype" w:cs="Arial"/>
          <w:b/>
          <w:sz w:val="24"/>
          <w:szCs w:val="24"/>
          <w:lang w:val="es-419"/>
        </w:rPr>
        <w:t xml:space="preserve">de </w:t>
      </w:r>
      <w:r w:rsidR="00186A9B">
        <w:rPr>
          <w:rFonts w:ascii="Palatino Linotype" w:hAnsi="Palatino Linotype" w:cs="Arial"/>
          <w:b/>
          <w:sz w:val="24"/>
          <w:szCs w:val="24"/>
        </w:rPr>
        <w:t>ma</w:t>
      </w:r>
      <w:r w:rsidR="004669F8">
        <w:rPr>
          <w:rFonts w:ascii="Palatino Linotype" w:hAnsi="Palatino Linotype" w:cs="Arial"/>
          <w:b/>
          <w:sz w:val="24"/>
          <w:szCs w:val="24"/>
        </w:rPr>
        <w:t>y</w:t>
      </w:r>
      <w:r w:rsidR="00186A9B">
        <w:rPr>
          <w:rFonts w:ascii="Palatino Linotype" w:hAnsi="Palatino Linotype" w:cs="Arial"/>
          <w:b/>
          <w:sz w:val="24"/>
          <w:szCs w:val="24"/>
        </w:rPr>
        <w:t>o</w:t>
      </w:r>
      <w:r w:rsidRPr="006F5062">
        <w:rPr>
          <w:rFonts w:ascii="Palatino Linotype" w:hAnsi="Palatino Linotype" w:cs="Arial"/>
          <w:b/>
          <w:sz w:val="24"/>
          <w:szCs w:val="24"/>
          <w:lang w:val="es-419"/>
        </w:rPr>
        <w:t xml:space="preserve"> de dos mil </w:t>
      </w:r>
      <w:r w:rsidR="002D1AD6">
        <w:rPr>
          <w:rFonts w:ascii="Palatino Linotype" w:hAnsi="Palatino Linotype" w:cs="Arial"/>
          <w:b/>
          <w:sz w:val="24"/>
          <w:szCs w:val="24"/>
          <w:lang w:val="es-419"/>
        </w:rPr>
        <w:t>veintitrés</w:t>
      </w:r>
      <w:r w:rsidRPr="006F5062">
        <w:rPr>
          <w:rFonts w:ascii="Palatino Linotype" w:hAnsi="Palatino Linotype" w:cs="Arial"/>
          <w:sz w:val="24"/>
          <w:szCs w:val="24"/>
        </w:rPr>
        <w:t xml:space="preserve">, determinándose en estos, un plazo de siete días para que las partes manifestaran lo que a su derecho corresponda en términos del numeral ya citado. </w:t>
      </w:r>
    </w:p>
    <w:p w14:paraId="3DDA2275" w14:textId="77777777" w:rsidR="006F5062" w:rsidRPr="006F5062" w:rsidRDefault="006F5062" w:rsidP="006F5062">
      <w:pPr>
        <w:spacing w:after="0" w:line="360" w:lineRule="auto"/>
        <w:jc w:val="both"/>
        <w:rPr>
          <w:rFonts w:ascii="Palatino Linotype" w:hAnsi="Palatino Linotype" w:cs="Arial"/>
          <w:sz w:val="24"/>
          <w:szCs w:val="24"/>
        </w:rPr>
      </w:pPr>
    </w:p>
    <w:p w14:paraId="7468C3FC" w14:textId="77777777" w:rsidR="006F5062" w:rsidRPr="006F5062" w:rsidRDefault="006F5062" w:rsidP="006F5062">
      <w:pPr>
        <w:spacing w:after="0" w:line="360" w:lineRule="auto"/>
        <w:jc w:val="both"/>
        <w:rPr>
          <w:rFonts w:ascii="Palatino Linotype" w:hAnsi="Palatino Linotype" w:cs="Arial"/>
          <w:b/>
          <w:sz w:val="24"/>
          <w:szCs w:val="24"/>
        </w:rPr>
      </w:pPr>
      <w:r w:rsidRPr="006F5062">
        <w:rPr>
          <w:rFonts w:ascii="Palatino Linotype" w:hAnsi="Palatino Linotype" w:cs="Arial"/>
          <w:b/>
          <w:sz w:val="24"/>
          <w:szCs w:val="24"/>
        </w:rPr>
        <w:t xml:space="preserve">QUINTO. De la etapa de manifestaciones y/o alegatos. </w:t>
      </w:r>
    </w:p>
    <w:p w14:paraId="72338072" w14:textId="25A0A6A6" w:rsidR="006F5062" w:rsidRPr="006F5062" w:rsidRDefault="003333BA" w:rsidP="006F5062">
      <w:pPr>
        <w:spacing w:after="0" w:line="360" w:lineRule="auto"/>
        <w:jc w:val="both"/>
        <w:rPr>
          <w:rFonts w:ascii="Palatino Linotype" w:hAnsi="Palatino Linotype" w:cs="Arial"/>
          <w:sz w:val="24"/>
          <w:szCs w:val="24"/>
        </w:rPr>
      </w:pPr>
      <w:r>
        <w:rPr>
          <w:rFonts w:ascii="Palatino Linotype" w:hAnsi="Palatino Linotype" w:cs="Arial"/>
          <w:sz w:val="24"/>
          <w:szCs w:val="24"/>
        </w:rPr>
        <w:t>De las constancias de</w:t>
      </w:r>
      <w:r w:rsidR="006F5062" w:rsidRPr="006F5062">
        <w:rPr>
          <w:rFonts w:ascii="Palatino Linotype" w:hAnsi="Palatino Linotype" w:cs="Arial"/>
          <w:sz w:val="24"/>
          <w:szCs w:val="24"/>
        </w:rPr>
        <w:t xml:space="preserve">l expediente electrónico del SAIMEX, del recurso de revisión </w:t>
      </w:r>
      <w:r w:rsidR="00186A9B">
        <w:rPr>
          <w:rFonts w:ascii="Palatino Linotype" w:eastAsia="Palatino Linotype" w:hAnsi="Palatino Linotype" w:cs="Palatino Linotype"/>
          <w:b/>
          <w:color w:val="000000"/>
          <w:sz w:val="24"/>
          <w:szCs w:val="24"/>
        </w:rPr>
        <w:t>0</w:t>
      </w:r>
      <w:r w:rsidR="004669F8">
        <w:rPr>
          <w:rFonts w:ascii="Palatino Linotype" w:eastAsia="Palatino Linotype" w:hAnsi="Palatino Linotype" w:cs="Palatino Linotype"/>
          <w:b/>
          <w:color w:val="000000"/>
          <w:sz w:val="24"/>
          <w:szCs w:val="24"/>
        </w:rPr>
        <w:t>2795</w:t>
      </w:r>
      <w:r w:rsidR="006F5062" w:rsidRPr="006F5062">
        <w:rPr>
          <w:rFonts w:ascii="Palatino Linotype" w:eastAsia="Palatino Linotype" w:hAnsi="Palatino Linotype" w:cs="Palatino Linotype"/>
          <w:b/>
          <w:color w:val="000000"/>
          <w:sz w:val="24"/>
          <w:szCs w:val="24"/>
        </w:rPr>
        <w:t>/INFOEM/IP/RR/202</w:t>
      </w:r>
      <w:r w:rsidR="00186A9B">
        <w:rPr>
          <w:rFonts w:ascii="Palatino Linotype" w:eastAsia="Palatino Linotype" w:hAnsi="Palatino Linotype" w:cs="Palatino Linotype"/>
          <w:b/>
          <w:color w:val="000000"/>
          <w:sz w:val="24"/>
          <w:szCs w:val="24"/>
        </w:rPr>
        <w:t>3</w:t>
      </w:r>
      <w:r w:rsidR="006F5062" w:rsidRPr="006F5062">
        <w:rPr>
          <w:rFonts w:ascii="Palatino Linotype" w:hAnsi="Palatino Linotype" w:cs="Arial"/>
          <w:sz w:val="24"/>
          <w:szCs w:val="24"/>
        </w:rPr>
        <w:t xml:space="preserve">, se advierte que el Sujeto Obligado </w:t>
      </w:r>
      <w:r w:rsidR="00464343">
        <w:rPr>
          <w:rFonts w:ascii="Palatino Linotype" w:hAnsi="Palatino Linotype" w:cs="Arial"/>
          <w:sz w:val="24"/>
          <w:szCs w:val="24"/>
          <w:lang w:val="es-419"/>
        </w:rPr>
        <w:t xml:space="preserve">remitió </w:t>
      </w:r>
      <w:r w:rsidR="008A7341">
        <w:rPr>
          <w:rFonts w:ascii="Palatino Linotype" w:hAnsi="Palatino Linotype" w:cs="Arial"/>
          <w:sz w:val="24"/>
          <w:szCs w:val="24"/>
        </w:rPr>
        <w:t xml:space="preserve">en </w:t>
      </w:r>
      <w:r w:rsidR="00464343">
        <w:rPr>
          <w:rFonts w:ascii="Palatino Linotype" w:hAnsi="Palatino Linotype" w:cs="Arial"/>
          <w:sz w:val="24"/>
          <w:szCs w:val="24"/>
          <w:lang w:val="es-419"/>
        </w:rPr>
        <w:t>informe justificado</w:t>
      </w:r>
      <w:r w:rsidR="008A7341">
        <w:rPr>
          <w:rFonts w:ascii="Palatino Linotype" w:hAnsi="Palatino Linotype" w:cs="Arial"/>
          <w:sz w:val="24"/>
          <w:szCs w:val="24"/>
        </w:rPr>
        <w:t xml:space="preserve"> </w:t>
      </w:r>
      <w:r w:rsidR="004669F8">
        <w:rPr>
          <w:rFonts w:ascii="Palatino Linotype" w:hAnsi="Palatino Linotype" w:cs="Arial"/>
          <w:sz w:val="24"/>
          <w:szCs w:val="24"/>
        </w:rPr>
        <w:t>los</w:t>
      </w:r>
      <w:r w:rsidR="008A7341">
        <w:rPr>
          <w:rFonts w:ascii="Palatino Linotype" w:hAnsi="Palatino Linotype" w:cs="Arial"/>
          <w:sz w:val="24"/>
          <w:szCs w:val="24"/>
        </w:rPr>
        <w:t xml:space="preserve"> siguiente</w:t>
      </w:r>
      <w:r w:rsidR="004669F8">
        <w:rPr>
          <w:rFonts w:ascii="Palatino Linotype" w:hAnsi="Palatino Linotype" w:cs="Arial"/>
          <w:sz w:val="24"/>
          <w:szCs w:val="24"/>
        </w:rPr>
        <w:t>s</w:t>
      </w:r>
      <w:r w:rsidR="008A7341">
        <w:rPr>
          <w:rFonts w:ascii="Palatino Linotype" w:hAnsi="Palatino Linotype" w:cs="Arial"/>
          <w:sz w:val="24"/>
          <w:szCs w:val="24"/>
        </w:rPr>
        <w:t xml:space="preserve"> documento</w:t>
      </w:r>
      <w:r w:rsidR="004669F8">
        <w:rPr>
          <w:rFonts w:ascii="Palatino Linotype" w:hAnsi="Palatino Linotype" w:cs="Arial"/>
          <w:sz w:val="24"/>
          <w:szCs w:val="24"/>
        </w:rPr>
        <w:t>s</w:t>
      </w:r>
      <w:r w:rsidR="008A7341">
        <w:rPr>
          <w:rFonts w:ascii="Palatino Linotype" w:hAnsi="Palatino Linotype" w:cs="Arial"/>
          <w:sz w:val="24"/>
          <w:szCs w:val="24"/>
        </w:rPr>
        <w:t xml:space="preserve">: </w:t>
      </w:r>
      <w:r w:rsidR="004669F8">
        <w:rPr>
          <w:rFonts w:ascii="Palatino Linotype" w:hAnsi="Palatino Linotype" w:cs="Arial"/>
          <w:sz w:val="24"/>
          <w:szCs w:val="24"/>
        </w:rPr>
        <w:t>“</w:t>
      </w:r>
      <w:r w:rsidR="004669F8" w:rsidRPr="004669F8">
        <w:rPr>
          <w:rFonts w:ascii="Palatino Linotype" w:hAnsi="Palatino Linotype" w:cs="Arial"/>
          <w:b/>
          <w:i/>
          <w:sz w:val="24"/>
          <w:szCs w:val="24"/>
        </w:rPr>
        <w:t>informe justificado SOL_0106_RR_02795_2023.pdf</w:t>
      </w:r>
      <w:r w:rsidR="004669F8">
        <w:rPr>
          <w:rFonts w:ascii="Palatino Linotype" w:hAnsi="Palatino Linotype" w:cs="Arial"/>
          <w:sz w:val="24"/>
          <w:szCs w:val="24"/>
        </w:rPr>
        <w:t>” y “</w:t>
      </w:r>
      <w:r w:rsidR="004669F8" w:rsidRPr="004669F8">
        <w:rPr>
          <w:rFonts w:ascii="Palatino Linotype" w:hAnsi="Palatino Linotype" w:cs="Arial"/>
          <w:b/>
          <w:i/>
          <w:sz w:val="24"/>
          <w:szCs w:val="24"/>
        </w:rPr>
        <w:t>106_ANEXO_TESORERIA.pdf</w:t>
      </w:r>
      <w:r w:rsidR="004669F8">
        <w:rPr>
          <w:rFonts w:ascii="Palatino Linotype" w:hAnsi="Palatino Linotype" w:cs="Arial"/>
          <w:sz w:val="24"/>
          <w:szCs w:val="24"/>
        </w:rPr>
        <w:t>”</w:t>
      </w:r>
      <w:r w:rsidR="00A02A27">
        <w:rPr>
          <w:rFonts w:ascii="Palatino Linotype" w:hAnsi="Palatino Linotype" w:cs="Arial"/>
          <w:sz w:val="24"/>
          <w:szCs w:val="24"/>
        </w:rPr>
        <w:t xml:space="preserve">, </w:t>
      </w:r>
      <w:r w:rsidR="0099070A">
        <w:rPr>
          <w:rFonts w:ascii="Palatino Linotype" w:hAnsi="Palatino Linotype" w:cs="Arial"/>
          <w:sz w:val="24"/>
          <w:szCs w:val="24"/>
        </w:rPr>
        <w:t>por medio de</w:t>
      </w:r>
      <w:r w:rsidR="004669F8">
        <w:rPr>
          <w:rFonts w:ascii="Palatino Linotype" w:hAnsi="Palatino Linotype" w:cs="Arial"/>
          <w:sz w:val="24"/>
          <w:szCs w:val="24"/>
        </w:rPr>
        <w:t xml:space="preserve"> los</w:t>
      </w:r>
      <w:r w:rsidR="0099070A">
        <w:rPr>
          <w:rFonts w:ascii="Palatino Linotype" w:hAnsi="Palatino Linotype" w:cs="Arial"/>
          <w:sz w:val="24"/>
          <w:szCs w:val="24"/>
        </w:rPr>
        <w:t xml:space="preserve"> cual</w:t>
      </w:r>
      <w:r w:rsidR="004669F8">
        <w:rPr>
          <w:rFonts w:ascii="Palatino Linotype" w:hAnsi="Palatino Linotype" w:cs="Arial"/>
          <w:sz w:val="24"/>
          <w:szCs w:val="24"/>
        </w:rPr>
        <w:t>es</w:t>
      </w:r>
      <w:r w:rsidR="0099070A">
        <w:rPr>
          <w:rFonts w:ascii="Palatino Linotype" w:hAnsi="Palatino Linotype" w:cs="Arial"/>
          <w:sz w:val="24"/>
          <w:szCs w:val="24"/>
        </w:rPr>
        <w:t xml:space="preserve"> ratifica su respuesta</w:t>
      </w:r>
      <w:r>
        <w:rPr>
          <w:rFonts w:ascii="Palatino Linotype" w:hAnsi="Palatino Linotype" w:cs="Arial"/>
          <w:sz w:val="24"/>
          <w:szCs w:val="24"/>
          <w:lang w:val="es-419"/>
        </w:rPr>
        <w:t xml:space="preserve">; </w:t>
      </w:r>
      <w:r w:rsidR="006F5062" w:rsidRPr="003333BA">
        <w:rPr>
          <w:rFonts w:ascii="Palatino Linotype" w:hAnsi="Palatino Linotype" w:cs="Arial"/>
          <w:sz w:val="24"/>
          <w:szCs w:val="24"/>
          <w:lang w:val="es-419"/>
        </w:rPr>
        <w:t>asimismo, se hace constar que el</w:t>
      </w:r>
      <w:r w:rsidR="006F5062" w:rsidRPr="006F5062">
        <w:rPr>
          <w:rFonts w:ascii="Palatino Linotype" w:hAnsi="Palatino Linotype" w:cs="Arial"/>
          <w:sz w:val="24"/>
          <w:szCs w:val="24"/>
        </w:rPr>
        <w:t xml:space="preserve"> particular no realizó las manifestaciones que a su derecho convinieran.</w:t>
      </w:r>
    </w:p>
    <w:p w14:paraId="4E2E4A8C" w14:textId="77777777" w:rsidR="004669F8" w:rsidRDefault="004669F8" w:rsidP="006F5062">
      <w:pPr>
        <w:spacing w:after="0" w:line="360" w:lineRule="auto"/>
        <w:jc w:val="both"/>
        <w:rPr>
          <w:rFonts w:ascii="Palatino Linotype" w:hAnsi="Palatino Linotype" w:cs="Arial"/>
          <w:sz w:val="24"/>
          <w:szCs w:val="24"/>
        </w:rPr>
      </w:pPr>
    </w:p>
    <w:p w14:paraId="64CEE7E3" w14:textId="682527E1" w:rsidR="0058728B" w:rsidRPr="006F5062" w:rsidRDefault="00C0136B" w:rsidP="0058728B">
      <w:pPr>
        <w:spacing w:after="0" w:line="360" w:lineRule="auto"/>
        <w:jc w:val="both"/>
        <w:rPr>
          <w:rFonts w:ascii="Palatino Linotype" w:hAnsi="Palatino Linotype" w:cs="Arial"/>
          <w:b/>
          <w:sz w:val="24"/>
          <w:szCs w:val="24"/>
        </w:rPr>
      </w:pPr>
      <w:r>
        <w:rPr>
          <w:rFonts w:ascii="Palatino Linotype" w:hAnsi="Palatino Linotype" w:cs="Arial"/>
          <w:b/>
          <w:sz w:val="24"/>
          <w:szCs w:val="24"/>
        </w:rPr>
        <w:t>SEXTO</w:t>
      </w:r>
      <w:r w:rsidR="0058728B" w:rsidRPr="006F5062">
        <w:rPr>
          <w:rFonts w:ascii="Palatino Linotype" w:hAnsi="Palatino Linotype" w:cs="Arial"/>
          <w:b/>
          <w:sz w:val="24"/>
          <w:szCs w:val="24"/>
        </w:rPr>
        <w:t xml:space="preserve">. Del cierre de instrucción. </w:t>
      </w:r>
    </w:p>
    <w:p w14:paraId="7C184386" w14:textId="61023197" w:rsidR="0058728B" w:rsidRDefault="0058728B" w:rsidP="0058728B">
      <w:pPr>
        <w:spacing w:after="0" w:line="360" w:lineRule="auto"/>
        <w:jc w:val="both"/>
        <w:rPr>
          <w:rFonts w:ascii="Palatino Linotype" w:hAnsi="Palatino Linotype" w:cs="Arial"/>
          <w:sz w:val="24"/>
          <w:szCs w:val="24"/>
        </w:rPr>
      </w:pPr>
      <w:r w:rsidRPr="006F5062">
        <w:rPr>
          <w:rFonts w:ascii="Palatino Linotype" w:hAnsi="Palatino Linotype" w:cs="Arial"/>
          <w:sz w:val="24"/>
          <w:szCs w:val="24"/>
        </w:rPr>
        <w:t xml:space="preserve">Así, una vez transcurrido el término legal, se decretó el cierre de instrucción del recurso de revisión </w:t>
      </w:r>
      <w:r w:rsidRPr="006F5062">
        <w:rPr>
          <w:rFonts w:ascii="Palatino Linotype" w:hAnsi="Palatino Linotype" w:cs="Arial"/>
          <w:sz w:val="24"/>
          <w:szCs w:val="24"/>
          <w:lang w:val="es-419"/>
        </w:rPr>
        <w:t xml:space="preserve">de mérito </w:t>
      </w:r>
      <w:r w:rsidRPr="006F5062">
        <w:rPr>
          <w:rFonts w:ascii="Palatino Linotype" w:hAnsi="Palatino Linotype" w:cs="Arial"/>
          <w:sz w:val="24"/>
          <w:szCs w:val="24"/>
        </w:rPr>
        <w:t xml:space="preserve">en fecha </w:t>
      </w:r>
      <w:r w:rsidR="001F110D">
        <w:rPr>
          <w:rFonts w:ascii="Palatino Linotype" w:hAnsi="Palatino Linotype" w:cs="Arial"/>
          <w:b/>
          <w:sz w:val="24"/>
          <w:szCs w:val="24"/>
        </w:rPr>
        <w:t>catorce</w:t>
      </w:r>
      <w:r>
        <w:rPr>
          <w:rFonts w:ascii="Palatino Linotype" w:hAnsi="Palatino Linotype" w:cs="Arial"/>
          <w:b/>
          <w:sz w:val="24"/>
          <w:szCs w:val="24"/>
          <w:lang w:val="es-419"/>
        </w:rPr>
        <w:t xml:space="preserve"> </w:t>
      </w:r>
      <w:r w:rsidRPr="006F5062">
        <w:rPr>
          <w:rFonts w:ascii="Palatino Linotype" w:hAnsi="Palatino Linotype" w:cs="Arial"/>
          <w:b/>
          <w:sz w:val="24"/>
          <w:szCs w:val="24"/>
        </w:rPr>
        <w:t xml:space="preserve">de </w:t>
      </w:r>
      <w:r w:rsidR="001F110D">
        <w:rPr>
          <w:rFonts w:ascii="Palatino Linotype" w:hAnsi="Palatino Linotype" w:cs="Arial"/>
          <w:b/>
          <w:sz w:val="24"/>
          <w:szCs w:val="24"/>
        </w:rPr>
        <w:t>junio</w:t>
      </w:r>
      <w:r w:rsidRPr="006F5062">
        <w:rPr>
          <w:rFonts w:ascii="Palatino Linotype" w:hAnsi="Palatino Linotype" w:cs="Arial"/>
          <w:b/>
          <w:sz w:val="24"/>
          <w:szCs w:val="24"/>
        </w:rPr>
        <w:t xml:space="preserve"> de dos mil </w:t>
      </w:r>
      <w:r>
        <w:rPr>
          <w:rFonts w:ascii="Palatino Linotype" w:hAnsi="Palatino Linotype" w:cs="Arial"/>
          <w:b/>
          <w:sz w:val="24"/>
          <w:szCs w:val="24"/>
          <w:lang w:val="es-419"/>
        </w:rPr>
        <w:t>veintitrés</w:t>
      </w:r>
      <w:r w:rsidRPr="006F5062">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49E37493" w14:textId="77777777" w:rsidR="0058728B" w:rsidRPr="006F5062" w:rsidRDefault="0058728B" w:rsidP="006F5062">
      <w:pPr>
        <w:spacing w:after="0" w:line="360" w:lineRule="auto"/>
        <w:jc w:val="both"/>
        <w:rPr>
          <w:rFonts w:ascii="Palatino Linotype" w:hAnsi="Palatino Linotype" w:cs="Arial"/>
          <w:sz w:val="24"/>
          <w:szCs w:val="24"/>
        </w:rPr>
      </w:pPr>
    </w:p>
    <w:p w14:paraId="1C4D9E14" w14:textId="225D22B3" w:rsidR="00281906" w:rsidRPr="006F5062" w:rsidRDefault="0058728B" w:rsidP="006F5062">
      <w:pPr>
        <w:spacing w:after="0" w:line="360" w:lineRule="auto"/>
        <w:jc w:val="both"/>
        <w:rPr>
          <w:rFonts w:ascii="Palatino Linotype" w:hAnsi="Palatino Linotype" w:cs="Arial"/>
          <w:b/>
          <w:sz w:val="24"/>
          <w:szCs w:val="24"/>
        </w:rPr>
      </w:pPr>
      <w:r>
        <w:rPr>
          <w:rFonts w:ascii="Palatino Linotype" w:hAnsi="Palatino Linotype" w:cs="Arial"/>
          <w:b/>
          <w:sz w:val="24"/>
          <w:szCs w:val="24"/>
        </w:rPr>
        <w:t>SÉPTIMO</w:t>
      </w:r>
      <w:r w:rsidR="00281906" w:rsidRPr="006F5062">
        <w:rPr>
          <w:rFonts w:ascii="Palatino Linotype" w:hAnsi="Palatino Linotype" w:cs="Arial"/>
          <w:b/>
          <w:sz w:val="24"/>
          <w:szCs w:val="24"/>
        </w:rPr>
        <w:t>. Ampliación del término para resolver</w:t>
      </w:r>
    </w:p>
    <w:p w14:paraId="68B62A0C" w14:textId="52F6BCAC" w:rsidR="00BE3282" w:rsidRPr="00BE3282" w:rsidRDefault="00BE3282" w:rsidP="006F5062">
      <w:pPr>
        <w:spacing w:after="0" w:line="360" w:lineRule="auto"/>
        <w:jc w:val="both"/>
        <w:rPr>
          <w:rFonts w:ascii="Palatino Linotype" w:hAnsi="Palatino Linotype" w:cs="Arial"/>
          <w:sz w:val="24"/>
          <w:szCs w:val="24"/>
        </w:rPr>
      </w:pPr>
      <w:r w:rsidRPr="006F5062">
        <w:rPr>
          <w:rFonts w:ascii="Palatino Linotype" w:hAnsi="Palatino Linotype" w:cs="Arial"/>
          <w:sz w:val="24"/>
          <w:szCs w:val="24"/>
        </w:rPr>
        <w:t xml:space="preserve">Posteriormente, en fecha </w:t>
      </w:r>
      <w:r w:rsidR="006B634A">
        <w:rPr>
          <w:rFonts w:ascii="Palatino Linotype" w:hAnsi="Palatino Linotype" w:cs="Arial"/>
          <w:b/>
          <w:sz w:val="24"/>
          <w:szCs w:val="24"/>
        </w:rPr>
        <w:t>diez</w:t>
      </w:r>
      <w:r w:rsidR="00C0136B">
        <w:rPr>
          <w:rFonts w:ascii="Palatino Linotype" w:hAnsi="Palatino Linotype" w:cs="Arial"/>
          <w:b/>
          <w:sz w:val="24"/>
          <w:szCs w:val="24"/>
        </w:rPr>
        <w:t xml:space="preserve"> </w:t>
      </w:r>
      <w:r w:rsidR="003333BA" w:rsidRPr="00C0136B">
        <w:rPr>
          <w:rFonts w:ascii="Palatino Linotype" w:hAnsi="Palatino Linotype" w:cs="Arial"/>
          <w:b/>
          <w:sz w:val="24"/>
          <w:szCs w:val="24"/>
          <w:lang w:val="es-419"/>
        </w:rPr>
        <w:t>de</w:t>
      </w:r>
      <w:r w:rsidRPr="00C0136B">
        <w:rPr>
          <w:rFonts w:ascii="Palatino Linotype" w:hAnsi="Palatino Linotype" w:cs="Arial"/>
          <w:b/>
          <w:sz w:val="24"/>
          <w:szCs w:val="24"/>
        </w:rPr>
        <w:t xml:space="preserve"> </w:t>
      </w:r>
      <w:r w:rsidR="006B634A">
        <w:rPr>
          <w:rFonts w:ascii="Palatino Linotype" w:hAnsi="Palatino Linotype" w:cs="Arial"/>
          <w:b/>
          <w:sz w:val="24"/>
          <w:szCs w:val="24"/>
        </w:rPr>
        <w:t xml:space="preserve">julio </w:t>
      </w:r>
      <w:r w:rsidRPr="00C0136B">
        <w:rPr>
          <w:rFonts w:ascii="Palatino Linotype" w:hAnsi="Palatino Linotype" w:cs="Arial"/>
          <w:b/>
          <w:sz w:val="24"/>
          <w:szCs w:val="24"/>
        </w:rPr>
        <w:t xml:space="preserve">del año dos mil </w:t>
      </w:r>
      <w:r w:rsidR="00A51E51" w:rsidRPr="00C0136B">
        <w:rPr>
          <w:rFonts w:ascii="Palatino Linotype" w:hAnsi="Palatino Linotype" w:cs="Arial"/>
          <w:b/>
          <w:sz w:val="24"/>
          <w:szCs w:val="24"/>
          <w:lang w:val="es-419"/>
        </w:rPr>
        <w:t>veintitrés</w:t>
      </w:r>
      <w:r w:rsidRPr="006F5062">
        <w:rPr>
          <w:rFonts w:ascii="Palatino Linotype" w:hAnsi="Palatino Linotype" w:cs="Arial"/>
          <w:sz w:val="24"/>
          <w:szCs w:val="24"/>
        </w:rPr>
        <w:t>, en términos del párrafo</w:t>
      </w:r>
      <w:r w:rsidRPr="00BE3282">
        <w:rPr>
          <w:rFonts w:ascii="Palatino Linotype" w:hAnsi="Palatino Linotype" w:cs="Arial"/>
          <w:sz w:val="24"/>
          <w:szCs w:val="24"/>
        </w:rPr>
        <w:t xml:space="preserve"> tercero del artículo 181, de la Ley de Transparencia y Acceso a la Información Pública del Estado de México y Municipios, se emitió acuerdo mediante el cual se amplío el plazo para emitir la resolución que en derecho proceda.</w:t>
      </w:r>
    </w:p>
    <w:p w14:paraId="2F7804D3" w14:textId="77777777" w:rsidR="00BE3282" w:rsidRPr="00BE3282" w:rsidRDefault="00BE3282" w:rsidP="000D6D18">
      <w:pPr>
        <w:spacing w:after="0" w:line="360" w:lineRule="auto"/>
        <w:jc w:val="both"/>
        <w:rPr>
          <w:rFonts w:ascii="Palatino Linotype" w:hAnsi="Palatino Linotype" w:cs="Arial"/>
          <w:sz w:val="24"/>
          <w:szCs w:val="24"/>
        </w:rPr>
      </w:pPr>
    </w:p>
    <w:p w14:paraId="2A5DCCCC" w14:textId="77777777" w:rsidR="00BE3282" w:rsidRPr="00BE3282" w:rsidRDefault="00BE3282" w:rsidP="00BE3282">
      <w:pPr>
        <w:spacing w:after="0" w:line="360" w:lineRule="auto"/>
        <w:jc w:val="both"/>
        <w:rPr>
          <w:rFonts w:ascii="Palatino Linotype" w:hAnsi="Palatino Linotype"/>
          <w:sz w:val="24"/>
          <w:szCs w:val="24"/>
        </w:rPr>
      </w:pPr>
      <w:r w:rsidRPr="000D6D18">
        <w:rPr>
          <w:rFonts w:ascii="Palatino Linotype" w:hAnsi="Palatino Linotype" w:cs="Arial"/>
          <w:sz w:val="24"/>
          <w:szCs w:val="24"/>
        </w:rPr>
        <w:t>Este organismo garante no pasa por alto justificar, que la dilación en la resolución del presente asunto encuentra justificación en el alto número de recursos de revisión recibidos dentro del primer semestre</w:t>
      </w:r>
      <w:r w:rsidRPr="00BE3282">
        <w:rPr>
          <w:rFonts w:ascii="Palatino Linotype" w:hAnsi="Palatino Linotype"/>
          <w:sz w:val="24"/>
          <w:szCs w:val="24"/>
        </w:rPr>
        <w:t xml:space="preserv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B868626" w14:textId="77777777" w:rsidR="00BE3282" w:rsidRPr="00BE3282" w:rsidRDefault="00BE3282" w:rsidP="00BE3282">
      <w:pPr>
        <w:spacing w:after="0" w:line="360" w:lineRule="auto"/>
        <w:jc w:val="both"/>
        <w:rPr>
          <w:rFonts w:ascii="Palatino Linotype" w:hAnsi="Palatino Linotype"/>
          <w:sz w:val="24"/>
          <w:szCs w:val="24"/>
        </w:rPr>
      </w:pPr>
    </w:p>
    <w:p w14:paraId="22D54A0E" w14:textId="1C2CDFFF"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 xml:space="preserve">Por ello, es menester precisar </w:t>
      </w:r>
      <w:r w:rsidR="00145997" w:rsidRPr="00BE3282">
        <w:rPr>
          <w:rFonts w:ascii="Palatino Linotype" w:hAnsi="Palatino Linotype"/>
          <w:sz w:val="24"/>
          <w:szCs w:val="24"/>
        </w:rPr>
        <w:t>que,</w:t>
      </w:r>
      <w:r w:rsidRPr="00BE3282">
        <w:rPr>
          <w:rFonts w:ascii="Palatino Linotype" w:hAnsi="Palatino Linotype"/>
          <w:sz w:val="24"/>
          <w:szCs w:val="24"/>
        </w:rPr>
        <w:t xml:space="preserv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B86C470" w14:textId="77777777" w:rsidR="00BE3282" w:rsidRPr="00BE3282" w:rsidRDefault="00BE3282" w:rsidP="00BE3282">
      <w:pPr>
        <w:spacing w:after="0" w:line="360" w:lineRule="auto"/>
        <w:jc w:val="both"/>
        <w:rPr>
          <w:rFonts w:ascii="Palatino Linotype" w:hAnsi="Palatino Linotype"/>
          <w:sz w:val="24"/>
          <w:szCs w:val="24"/>
        </w:rPr>
      </w:pPr>
    </w:p>
    <w:p w14:paraId="2C2AF639" w14:textId="77777777"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734B42A" w14:textId="77777777" w:rsidR="00BE3282" w:rsidRPr="00BE3282" w:rsidRDefault="00BE3282" w:rsidP="00BE3282">
      <w:pPr>
        <w:spacing w:after="0" w:line="360" w:lineRule="auto"/>
        <w:jc w:val="both"/>
        <w:rPr>
          <w:rFonts w:ascii="Palatino Linotype" w:hAnsi="Palatino Linotype"/>
          <w:sz w:val="24"/>
          <w:szCs w:val="24"/>
        </w:rPr>
      </w:pPr>
    </w:p>
    <w:p w14:paraId="0BF05F5E" w14:textId="77777777"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 xml:space="preserve">En ese sentido, el legislador fijó los términos procesales en las leyes, de manera general, sin que pudiera prever la variada gama de casos que son resueltos por los órganos </w:t>
      </w:r>
      <w:r w:rsidRPr="00BE3282">
        <w:rPr>
          <w:rFonts w:ascii="Palatino Linotype" w:hAnsi="Palatino Linotype"/>
          <w:sz w:val="24"/>
          <w:szCs w:val="24"/>
        </w:rPr>
        <w:lastRenderedPageBreak/>
        <w:t xml:space="preserve">jurisdiccionales o cuasi jurisdiccionales, tanto por la complejidad de los hechos, como por el número de casos que conocen. </w:t>
      </w:r>
    </w:p>
    <w:p w14:paraId="1F873DCA" w14:textId="77777777" w:rsidR="00BE3282" w:rsidRPr="00BE3282" w:rsidRDefault="00BE3282" w:rsidP="00BE3282">
      <w:pPr>
        <w:spacing w:after="0" w:line="360" w:lineRule="auto"/>
        <w:jc w:val="both"/>
        <w:rPr>
          <w:rFonts w:ascii="Palatino Linotype" w:hAnsi="Palatino Linotype"/>
          <w:sz w:val="24"/>
          <w:szCs w:val="24"/>
        </w:rPr>
      </w:pPr>
    </w:p>
    <w:p w14:paraId="225A4168" w14:textId="77777777"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 xml:space="preserve">Por ello, excepcionalmente, si un asunto es resuelto con posterioridad a los plazos señalados por la norma debe analizarse la razonabilidad de dicha dilación atendiendo a los siguientes criterios:   </w:t>
      </w:r>
    </w:p>
    <w:p w14:paraId="7B8BF025" w14:textId="77777777" w:rsidR="00BE3282" w:rsidRPr="00BE3282" w:rsidRDefault="00BE3282" w:rsidP="00BE3282">
      <w:pPr>
        <w:spacing w:after="0" w:line="360" w:lineRule="auto"/>
        <w:jc w:val="both"/>
        <w:rPr>
          <w:rFonts w:ascii="Palatino Linotype" w:hAnsi="Palatino Linotype"/>
          <w:sz w:val="24"/>
          <w:szCs w:val="24"/>
        </w:rPr>
      </w:pPr>
    </w:p>
    <w:p w14:paraId="4288B294" w14:textId="77777777" w:rsidR="00BE3282" w:rsidRDefault="00BE3282" w:rsidP="005C3431">
      <w:pPr>
        <w:pStyle w:val="Prrafodelista"/>
        <w:numPr>
          <w:ilvl w:val="0"/>
          <w:numId w:val="2"/>
        </w:numPr>
        <w:spacing w:line="360" w:lineRule="auto"/>
        <w:ind w:left="426" w:right="850"/>
        <w:contextualSpacing/>
        <w:jc w:val="both"/>
        <w:rPr>
          <w:rFonts w:ascii="Palatino Linotype" w:hAnsi="Palatino Linotype"/>
        </w:rPr>
      </w:pPr>
      <w:r w:rsidRPr="005543D0">
        <w:rPr>
          <w:rFonts w:ascii="Palatino Linotype" w:hAnsi="Palatino Linotype"/>
          <w:b/>
        </w:rPr>
        <w:t>Complejidad del Asunto:</w:t>
      </w:r>
      <w:r w:rsidRPr="00BE3282">
        <w:rPr>
          <w:rFonts w:ascii="Palatino Linotype" w:hAnsi="Palatino Linotype"/>
        </w:rPr>
        <w:t xml:space="preserve"> La complejidad de la prueba, la pluralidad de sujetos procesales, el tiempo transcurrido, las características y contexto del recurso. </w:t>
      </w:r>
    </w:p>
    <w:p w14:paraId="1137AA6A" w14:textId="77777777" w:rsidR="003966FD" w:rsidRDefault="00BE3282" w:rsidP="005C3431">
      <w:pPr>
        <w:pStyle w:val="Prrafodelista"/>
        <w:numPr>
          <w:ilvl w:val="0"/>
          <w:numId w:val="2"/>
        </w:numPr>
        <w:spacing w:line="360" w:lineRule="auto"/>
        <w:ind w:left="426" w:right="850"/>
        <w:contextualSpacing/>
        <w:jc w:val="both"/>
        <w:rPr>
          <w:rFonts w:ascii="Palatino Linotype" w:hAnsi="Palatino Linotype"/>
        </w:rPr>
      </w:pPr>
      <w:r w:rsidRPr="005543D0">
        <w:rPr>
          <w:rFonts w:ascii="Palatino Linotype" w:hAnsi="Palatino Linotype"/>
          <w:b/>
        </w:rPr>
        <w:t>Actividad Procesal del interesado</w:t>
      </w:r>
      <w:r w:rsidR="005543D0">
        <w:rPr>
          <w:rFonts w:ascii="Palatino Linotype" w:hAnsi="Palatino Linotype"/>
          <w:b/>
          <w:lang w:val="es-419"/>
        </w:rPr>
        <w:t>:</w:t>
      </w:r>
      <w:r w:rsidRPr="00BE3282">
        <w:rPr>
          <w:rFonts w:ascii="Palatino Linotype" w:hAnsi="Palatino Linotype"/>
        </w:rPr>
        <w:t xml:space="preserve"> Acciones u omisiones del interesado.</w:t>
      </w:r>
    </w:p>
    <w:p w14:paraId="1F916566" w14:textId="77777777" w:rsidR="00BE3282" w:rsidRDefault="00BE3282" w:rsidP="005C3431">
      <w:pPr>
        <w:pStyle w:val="Prrafodelista"/>
        <w:numPr>
          <w:ilvl w:val="0"/>
          <w:numId w:val="2"/>
        </w:numPr>
        <w:spacing w:line="360" w:lineRule="auto"/>
        <w:ind w:left="426" w:right="850"/>
        <w:contextualSpacing/>
        <w:jc w:val="both"/>
        <w:rPr>
          <w:rFonts w:ascii="Palatino Linotype" w:hAnsi="Palatino Linotype"/>
        </w:rPr>
      </w:pPr>
      <w:r w:rsidRPr="005543D0">
        <w:rPr>
          <w:rFonts w:ascii="Palatino Linotype" w:hAnsi="Palatino Linotype"/>
          <w:b/>
        </w:rPr>
        <w:t>Conducta de la Autoridad:</w:t>
      </w:r>
      <w:r w:rsidRPr="00BE3282">
        <w:rPr>
          <w:rFonts w:ascii="Palatino Linotype" w:hAnsi="Palatino Linotype"/>
        </w:rPr>
        <w:t xml:space="preserve"> Las Acciones u omisiones realizadas en el procedimiento. Así como si la autoridad actuó con la debida diligencia.</w:t>
      </w:r>
    </w:p>
    <w:p w14:paraId="27EBB912" w14:textId="77777777" w:rsidR="00BE3282" w:rsidRPr="00BE3282" w:rsidRDefault="00BE3282" w:rsidP="005C3431">
      <w:pPr>
        <w:pStyle w:val="Prrafodelista"/>
        <w:numPr>
          <w:ilvl w:val="0"/>
          <w:numId w:val="2"/>
        </w:numPr>
        <w:spacing w:line="360" w:lineRule="auto"/>
        <w:ind w:left="426" w:right="850"/>
        <w:contextualSpacing/>
        <w:jc w:val="both"/>
        <w:rPr>
          <w:rFonts w:ascii="Palatino Linotype" w:hAnsi="Palatino Linotype"/>
        </w:rPr>
      </w:pPr>
      <w:r w:rsidRPr="005543D0">
        <w:rPr>
          <w:rFonts w:ascii="Palatino Linotype" w:hAnsi="Palatino Linotype"/>
          <w:b/>
        </w:rPr>
        <w:t>La afectación generada en la situación jurídica de la persona involucrada en el proceso:</w:t>
      </w:r>
      <w:r w:rsidRPr="00BE3282">
        <w:rPr>
          <w:rFonts w:ascii="Palatino Linotype" w:hAnsi="Palatino Linotype"/>
        </w:rPr>
        <w:t xml:space="preserve"> Violación a sus derechos humanos.</w:t>
      </w:r>
    </w:p>
    <w:p w14:paraId="1927B82A" w14:textId="77777777" w:rsidR="00BE3282" w:rsidRPr="00BE3282" w:rsidRDefault="00BE3282" w:rsidP="00BE3282">
      <w:pPr>
        <w:spacing w:after="0" w:line="360" w:lineRule="auto"/>
        <w:jc w:val="both"/>
        <w:rPr>
          <w:rFonts w:ascii="Palatino Linotype" w:hAnsi="Palatino Linotype"/>
          <w:sz w:val="24"/>
          <w:szCs w:val="24"/>
        </w:rPr>
      </w:pPr>
    </w:p>
    <w:p w14:paraId="23D0E7D2" w14:textId="77777777"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05A1E7C" w14:textId="77777777" w:rsidR="00BE3282" w:rsidRPr="00BE3282" w:rsidRDefault="00BE3282" w:rsidP="00BE3282">
      <w:pPr>
        <w:spacing w:after="0" w:line="360" w:lineRule="auto"/>
        <w:jc w:val="both"/>
        <w:rPr>
          <w:rFonts w:ascii="Palatino Linotype" w:hAnsi="Palatino Linotype"/>
          <w:sz w:val="24"/>
          <w:szCs w:val="24"/>
        </w:rPr>
      </w:pPr>
    </w:p>
    <w:p w14:paraId="3C50418E" w14:textId="77777777" w:rsidR="00BE3282" w:rsidRPr="00BE3282" w:rsidRDefault="00BE3282" w:rsidP="00BE3282">
      <w:pPr>
        <w:spacing w:after="0" w:line="360" w:lineRule="auto"/>
        <w:jc w:val="both"/>
        <w:rPr>
          <w:rFonts w:ascii="Palatino Linotype" w:hAnsi="Palatino Linotype"/>
          <w:b/>
          <w:sz w:val="24"/>
          <w:szCs w:val="24"/>
        </w:rPr>
      </w:pPr>
      <w:r w:rsidRPr="00BE3282">
        <w:rPr>
          <w:rFonts w:ascii="Palatino Linotype" w:hAnsi="Palatino Linotype"/>
          <w:sz w:val="24"/>
          <w:szCs w:val="24"/>
        </w:rPr>
        <w:t xml:space="preserve">Argumento que encuentra sustento en la jurisprudencia P./J. 32/92 emitida por el Pleno de la Suprema Corte de Justicia de la Nación de rubro </w:t>
      </w:r>
      <w:r w:rsidRPr="00BE3282">
        <w:rPr>
          <w:rFonts w:ascii="Palatino Linotype" w:hAnsi="Palatino Linotype"/>
          <w:i/>
          <w:sz w:val="24"/>
          <w:szCs w:val="24"/>
        </w:rPr>
        <w:t xml:space="preserve">“TÉRMINOS PROCESALES. PARA DETERMINAR SI UN FUNCIONARIO JUDICIAL ACTUÓ INDEBIDAMENTE </w:t>
      </w:r>
      <w:r w:rsidRPr="00BE3282">
        <w:rPr>
          <w:rFonts w:ascii="Palatino Linotype" w:hAnsi="Palatino Linotype"/>
          <w:i/>
          <w:sz w:val="24"/>
          <w:szCs w:val="24"/>
        </w:rPr>
        <w:lastRenderedPageBreak/>
        <w:t>POR NO RESPETARLOS SE DEBE ATENDER AL PRESUPUESTO QUE CONSIDERÓ EL LEGISLADOR AL FIJARLOS Y LAS CARACTERÍSTICAS DEL CASO.”</w:t>
      </w:r>
      <w:r w:rsidRPr="00BE3282">
        <w:rPr>
          <w:rFonts w:ascii="Palatino Linotype" w:hAnsi="Palatino Linotype"/>
          <w:sz w:val="24"/>
          <w:szCs w:val="24"/>
        </w:rPr>
        <w:t>, visible en la Gaceta del Seminario Judicial de la Federación con el registro digital 205635.</w:t>
      </w:r>
    </w:p>
    <w:p w14:paraId="6DEFBB80" w14:textId="77777777" w:rsidR="00BE3282" w:rsidRPr="00BE3282" w:rsidRDefault="00BE3282" w:rsidP="00BE3282">
      <w:pPr>
        <w:spacing w:after="0" w:line="360" w:lineRule="auto"/>
        <w:jc w:val="both"/>
        <w:rPr>
          <w:rFonts w:ascii="Palatino Linotype" w:hAnsi="Palatino Linotype"/>
          <w:sz w:val="24"/>
          <w:szCs w:val="24"/>
        </w:rPr>
      </w:pPr>
    </w:p>
    <w:p w14:paraId="20F91251" w14:textId="77777777"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E4067CC" w14:textId="77777777" w:rsidR="00BE3282" w:rsidRPr="00BE3282" w:rsidRDefault="00BE3282" w:rsidP="00BE3282">
      <w:pPr>
        <w:spacing w:after="0" w:line="360" w:lineRule="auto"/>
        <w:jc w:val="both"/>
        <w:rPr>
          <w:rFonts w:ascii="Palatino Linotype" w:hAnsi="Palatino Linotype"/>
          <w:sz w:val="24"/>
          <w:szCs w:val="24"/>
        </w:rPr>
      </w:pPr>
    </w:p>
    <w:p w14:paraId="57DAC3B1" w14:textId="77777777"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7E923B2F" w14:textId="77777777" w:rsidR="00BE3282" w:rsidRPr="00BE3282" w:rsidRDefault="00BE3282" w:rsidP="00BE3282">
      <w:pPr>
        <w:spacing w:after="0" w:line="360" w:lineRule="auto"/>
        <w:jc w:val="both"/>
        <w:rPr>
          <w:rFonts w:ascii="Palatino Linotype" w:hAnsi="Palatino Linotype"/>
          <w:sz w:val="24"/>
          <w:szCs w:val="24"/>
        </w:rPr>
      </w:pPr>
    </w:p>
    <w:p w14:paraId="4AF56AC4" w14:textId="77777777"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440DC23C" w14:textId="77777777" w:rsidR="00BE3282" w:rsidRPr="00BE3282" w:rsidRDefault="00BE3282" w:rsidP="00BE3282">
      <w:pPr>
        <w:spacing w:after="0" w:line="360" w:lineRule="auto"/>
        <w:jc w:val="both"/>
        <w:rPr>
          <w:rFonts w:ascii="Palatino Linotype" w:hAnsi="Palatino Linotype"/>
          <w:sz w:val="24"/>
          <w:szCs w:val="24"/>
        </w:rPr>
      </w:pPr>
    </w:p>
    <w:p w14:paraId="5EE15A40" w14:textId="77777777"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i/>
          <w:sz w:val="24"/>
          <w:szCs w:val="24"/>
        </w:rPr>
        <w:lastRenderedPageBreak/>
        <w:t>“PLAZO RAZONABLE PARA RESOLVER. DIMENSIÓN Y EFECTOS DE ESTE CONCEPTO CUANDO SE ADUCE EXCESIVA CARGA DE TRABAJO.”</w:t>
      </w:r>
      <w:r w:rsidRPr="00BE3282">
        <w:rPr>
          <w:rFonts w:ascii="Palatino Linotype" w:hAnsi="Palatino Linotype"/>
          <w:sz w:val="24"/>
          <w:szCs w:val="24"/>
        </w:rPr>
        <w:t xml:space="preserve"> consultable en el Seminario Judicial de la Federación y su gaceta, con el registro digital 2002351.</w:t>
      </w:r>
    </w:p>
    <w:p w14:paraId="06503D05" w14:textId="77777777" w:rsidR="00BE3282" w:rsidRPr="00BE3282" w:rsidRDefault="00BE3282" w:rsidP="00BE3282">
      <w:pPr>
        <w:spacing w:after="0" w:line="360" w:lineRule="auto"/>
        <w:jc w:val="both"/>
        <w:rPr>
          <w:rFonts w:ascii="Palatino Linotype" w:hAnsi="Palatino Linotype"/>
          <w:b/>
          <w:sz w:val="24"/>
          <w:szCs w:val="24"/>
        </w:rPr>
      </w:pPr>
    </w:p>
    <w:p w14:paraId="4F418E48" w14:textId="1C31A8C9" w:rsid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i/>
          <w:sz w:val="24"/>
          <w:szCs w:val="24"/>
        </w:rPr>
        <w:t>“PLAZO RAZONABLE PARA RESOLVER. CONCEPTO Y ELEMENTOS QUE LO INTEGRAN A LA LUZ DEL DERECHO INTERNACIONAL DE LOS DERECHOS HUMANOS.”</w:t>
      </w:r>
      <w:r w:rsidRPr="00BE3282">
        <w:rPr>
          <w:rFonts w:ascii="Palatino Linotype" w:hAnsi="Palatino Linotype"/>
          <w:sz w:val="24"/>
          <w:szCs w:val="24"/>
        </w:rPr>
        <w:t>, visible en el Seminario Judicial de la Federación y su gaceta, co</w:t>
      </w:r>
      <w:r w:rsidR="00B91D29">
        <w:rPr>
          <w:rFonts w:ascii="Palatino Linotype" w:hAnsi="Palatino Linotype"/>
          <w:sz w:val="24"/>
          <w:szCs w:val="24"/>
        </w:rPr>
        <w:t>n</w:t>
      </w:r>
      <w:r w:rsidR="00CA3066">
        <w:rPr>
          <w:rFonts w:ascii="Palatino Linotype" w:hAnsi="Palatino Linotype"/>
          <w:sz w:val="24"/>
          <w:szCs w:val="24"/>
        </w:rPr>
        <w:t xml:space="preserve"> el registro digital 2002350, y,</w:t>
      </w:r>
    </w:p>
    <w:p w14:paraId="1A29C2EE" w14:textId="77777777" w:rsidR="00D9608F" w:rsidRDefault="00D9608F" w:rsidP="00BE3282">
      <w:pPr>
        <w:spacing w:after="0" w:line="360" w:lineRule="auto"/>
        <w:jc w:val="both"/>
        <w:rPr>
          <w:rFonts w:ascii="Palatino Linotype" w:hAnsi="Palatino Linotype"/>
          <w:sz w:val="24"/>
          <w:szCs w:val="24"/>
        </w:rPr>
      </w:pPr>
    </w:p>
    <w:p w14:paraId="4F27DAEF" w14:textId="77777777" w:rsidR="00337A3D" w:rsidRDefault="00337A3D" w:rsidP="00337A3D">
      <w:pPr>
        <w:spacing w:after="0" w:line="360" w:lineRule="auto"/>
        <w:jc w:val="center"/>
        <w:rPr>
          <w:rFonts w:ascii="Palatino Linotype" w:hAnsi="Palatino Linotype" w:cs="Arial"/>
          <w:sz w:val="24"/>
          <w:szCs w:val="24"/>
        </w:rPr>
      </w:pPr>
      <w:r w:rsidRPr="008B6600">
        <w:rPr>
          <w:rFonts w:ascii="Palatino Linotype" w:hAnsi="Palatino Linotype" w:cs="Arial"/>
          <w:b/>
          <w:sz w:val="28"/>
          <w:szCs w:val="24"/>
        </w:rPr>
        <w:t xml:space="preserve">C O N S I D E R A N D O </w:t>
      </w:r>
    </w:p>
    <w:p w14:paraId="4706DEB0" w14:textId="77777777" w:rsidR="00E02EA5" w:rsidRPr="00E02EA5" w:rsidRDefault="00E02EA5" w:rsidP="00E02EA5">
      <w:pPr>
        <w:spacing w:after="0" w:line="360" w:lineRule="auto"/>
        <w:jc w:val="both"/>
        <w:rPr>
          <w:rFonts w:ascii="Palatino Linotype" w:hAnsi="Palatino Linotype" w:cs="Arial"/>
          <w:b/>
          <w:sz w:val="24"/>
          <w:szCs w:val="28"/>
        </w:rPr>
      </w:pPr>
    </w:p>
    <w:p w14:paraId="6D99D3EF" w14:textId="77777777" w:rsidR="00E02EA5" w:rsidRPr="00600F1D" w:rsidRDefault="00E02EA5" w:rsidP="00E02EA5">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 xml:space="preserve">PRIMERO. </w:t>
      </w:r>
      <w:r w:rsidRPr="00A02BC4">
        <w:rPr>
          <w:rFonts w:ascii="Palatino Linotype" w:hAnsi="Palatino Linotype" w:cs="Arial"/>
          <w:b/>
          <w:sz w:val="26"/>
          <w:szCs w:val="26"/>
        </w:rPr>
        <w:t>De la competencia</w:t>
      </w:r>
      <w:r w:rsidRPr="00A02BC4">
        <w:rPr>
          <w:rFonts w:ascii="Palatino Linotype" w:hAnsi="Palatino Linotype" w:cs="Arial"/>
          <w:sz w:val="26"/>
          <w:szCs w:val="26"/>
        </w:rPr>
        <w:t>.</w:t>
      </w:r>
    </w:p>
    <w:p w14:paraId="5B2E96DB" w14:textId="215AC2C6" w:rsidR="000A0AE9" w:rsidRPr="00074F92" w:rsidRDefault="00660B3B" w:rsidP="00074F92">
      <w:pPr>
        <w:spacing w:after="0" w:line="360" w:lineRule="auto"/>
        <w:jc w:val="both"/>
        <w:rPr>
          <w:rFonts w:ascii="Palatino Linotype" w:hAnsi="Palatino Linotype"/>
          <w:sz w:val="24"/>
          <w:szCs w:val="24"/>
        </w:rPr>
      </w:pPr>
      <w:r w:rsidRPr="00074F92">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w:t>
      </w:r>
      <w:hyperlink r:id="rId8" w:history="1">
        <w:r w:rsidRPr="00074F92">
          <w:rPr>
            <w:rFonts w:ascii="Palatino Linotype" w:hAnsi="Palatino Linotype"/>
            <w:sz w:val="24"/>
            <w:szCs w:val="24"/>
          </w:rPr>
          <w:t>176, 178, 179, 181</w:t>
        </w:r>
      </w:hyperlink>
      <w:r w:rsidRPr="00074F92">
        <w:rPr>
          <w:rFonts w:ascii="Palatino Linotype" w:hAnsi="Palatino Linotype"/>
          <w:sz w:val="24"/>
          <w:szCs w:val="24"/>
        </w:rPr>
        <w:t xml:space="preserve">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255E3FF4" w14:textId="77777777" w:rsidR="000A0AE9" w:rsidRPr="00074F92" w:rsidRDefault="000A0AE9" w:rsidP="00074F92">
      <w:pPr>
        <w:spacing w:after="0" w:line="360" w:lineRule="auto"/>
        <w:jc w:val="both"/>
        <w:rPr>
          <w:rFonts w:ascii="Palatino Linotype" w:hAnsi="Palatino Linotype"/>
          <w:sz w:val="24"/>
          <w:szCs w:val="24"/>
        </w:rPr>
      </w:pPr>
    </w:p>
    <w:p w14:paraId="6CED9273" w14:textId="77777777" w:rsidR="00E02EA5" w:rsidRPr="00A06D7E" w:rsidRDefault="00E02EA5" w:rsidP="00E02EA5">
      <w:pPr>
        <w:autoSpaceDE w:val="0"/>
        <w:autoSpaceDN w:val="0"/>
        <w:adjustRightInd w:val="0"/>
        <w:spacing w:after="0" w:line="360" w:lineRule="auto"/>
        <w:jc w:val="both"/>
        <w:rPr>
          <w:rFonts w:ascii="Palatino Linotype" w:hAnsi="Palatino Linotype" w:cs="Arial"/>
          <w:b/>
          <w:sz w:val="28"/>
          <w:szCs w:val="28"/>
        </w:rPr>
      </w:pPr>
      <w:r w:rsidRPr="00A06D7E">
        <w:rPr>
          <w:rFonts w:ascii="Palatino Linotype" w:hAnsi="Palatino Linotype" w:cs="Arial"/>
          <w:b/>
          <w:sz w:val="28"/>
          <w:szCs w:val="28"/>
        </w:rPr>
        <w:lastRenderedPageBreak/>
        <w:t xml:space="preserve">SEGUNDO. </w:t>
      </w:r>
      <w:r w:rsidRPr="00A02BC4">
        <w:rPr>
          <w:rFonts w:ascii="Palatino Linotype" w:hAnsi="Palatino Linotype" w:cs="Arial"/>
          <w:b/>
          <w:sz w:val="26"/>
          <w:szCs w:val="26"/>
        </w:rPr>
        <w:t>Alcances del recurso de revisión.</w:t>
      </w:r>
      <w:r w:rsidRPr="00A06D7E">
        <w:rPr>
          <w:rFonts w:ascii="Palatino Linotype" w:hAnsi="Palatino Linotype" w:cs="Arial"/>
          <w:b/>
          <w:sz w:val="28"/>
          <w:szCs w:val="28"/>
        </w:rPr>
        <w:t xml:space="preserve"> </w:t>
      </w:r>
    </w:p>
    <w:p w14:paraId="711824DC" w14:textId="77777777" w:rsidR="00E02EA5"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F163A">
        <w:rPr>
          <w:rFonts w:ascii="Palatino Linotype" w:eastAsia="Times New Roman" w:hAnsi="Palatino Linotype" w:cs="Arial"/>
          <w:sz w:val="24"/>
          <w:szCs w:val="24"/>
          <w:lang w:val="es-ES" w:eastAsia="es-ES"/>
        </w:rPr>
        <w:t>Anterior a todo debe destacarse que el recurso de revisión tiene el fin y alcance que señalan los nume</w:t>
      </w:r>
      <w:r w:rsidRPr="00A06D7E">
        <w:rPr>
          <w:rFonts w:ascii="Palatino Linotype" w:eastAsia="Times New Roman" w:hAnsi="Palatino Linotype" w:cs="Arial"/>
          <w:sz w:val="24"/>
          <w:szCs w:val="24"/>
          <w:lang w:val="es-ES" w:eastAsia="es-ES"/>
        </w:rPr>
        <w:t>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64AF918" w14:textId="77777777" w:rsidR="00E02EA5"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542DA38" w14:textId="77777777" w:rsidR="00E02EA5" w:rsidRPr="007A1B6F" w:rsidRDefault="00B311B5" w:rsidP="00E02EA5">
      <w:pPr>
        <w:spacing w:after="0" w:line="360" w:lineRule="auto"/>
        <w:ind w:right="49"/>
        <w:jc w:val="both"/>
        <w:rPr>
          <w:rFonts w:ascii="Palatino Linotype" w:eastAsia="Times New Roman" w:hAnsi="Palatino Linotype" w:cs="Arial"/>
          <w:b/>
          <w:sz w:val="26"/>
          <w:szCs w:val="26"/>
          <w:lang w:val="es-ES" w:eastAsia="es-ES"/>
        </w:rPr>
      </w:pPr>
      <w:r>
        <w:rPr>
          <w:rFonts w:ascii="Palatino Linotype" w:eastAsia="Times New Roman" w:hAnsi="Palatino Linotype" w:cs="Arial"/>
          <w:b/>
          <w:sz w:val="28"/>
          <w:szCs w:val="28"/>
          <w:lang w:val="es-419" w:eastAsia="es-ES"/>
        </w:rPr>
        <w:t>TERCERO</w:t>
      </w:r>
      <w:r w:rsidR="00E02EA5" w:rsidRPr="007A1B6F">
        <w:rPr>
          <w:rFonts w:ascii="Palatino Linotype" w:eastAsia="Times New Roman" w:hAnsi="Palatino Linotype" w:cs="Arial"/>
          <w:b/>
          <w:sz w:val="26"/>
          <w:szCs w:val="26"/>
          <w:lang w:val="es-ES" w:eastAsia="es-ES"/>
        </w:rPr>
        <w:t>.</w:t>
      </w:r>
      <w:r w:rsidR="00E02EA5" w:rsidRPr="007A1B6F">
        <w:rPr>
          <w:rFonts w:ascii="Palatino Linotype" w:eastAsia="Times New Roman" w:hAnsi="Palatino Linotype" w:cs="Arial"/>
          <w:sz w:val="26"/>
          <w:szCs w:val="26"/>
          <w:lang w:val="es-ES" w:eastAsia="es-ES"/>
        </w:rPr>
        <w:t xml:space="preserve"> </w:t>
      </w:r>
      <w:r w:rsidR="00E02EA5" w:rsidRPr="007A1B6F">
        <w:rPr>
          <w:rFonts w:ascii="Palatino Linotype" w:eastAsia="Times New Roman" w:hAnsi="Palatino Linotype" w:cs="Arial"/>
          <w:b/>
          <w:sz w:val="26"/>
          <w:szCs w:val="26"/>
          <w:lang w:val="es-ES" w:eastAsia="es-ES"/>
        </w:rPr>
        <w:t xml:space="preserve">De las causas de improcedencia. </w:t>
      </w:r>
    </w:p>
    <w:p w14:paraId="30BA81A4" w14:textId="77777777" w:rsidR="00E02EA5" w:rsidRDefault="00E02EA5" w:rsidP="00E02EA5">
      <w:pPr>
        <w:spacing w:after="0" w:line="360" w:lineRule="auto"/>
        <w:ind w:right="49"/>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64611F">
        <w:rPr>
          <w:rFonts w:ascii="Palatino Linotype" w:eastAsia="Times New Roman" w:hAnsi="Palatino Linotype" w:cs="Arial"/>
          <w:sz w:val="24"/>
          <w:szCs w:val="24"/>
          <w:vertAlign w:val="superscript"/>
          <w:lang w:val="es-ES" w:eastAsia="es-ES"/>
        </w:rPr>
        <w:footnoteReference w:id="1"/>
      </w:r>
      <w:r w:rsidRPr="0064611F">
        <w:rPr>
          <w:rFonts w:ascii="Palatino Linotype" w:eastAsia="Times New Roman" w:hAnsi="Palatino Linotype" w:cs="Arial"/>
          <w:sz w:val="24"/>
          <w:szCs w:val="24"/>
          <w:lang w:val="es-ES" w:eastAsia="es-ES"/>
        </w:rPr>
        <w:t>.</w:t>
      </w:r>
    </w:p>
    <w:p w14:paraId="7E0C4E9C" w14:textId="77777777" w:rsidR="00E02EA5" w:rsidRPr="0064611F" w:rsidRDefault="00E02EA5" w:rsidP="00E02EA5">
      <w:pPr>
        <w:spacing w:after="0" w:line="360" w:lineRule="auto"/>
        <w:ind w:right="49"/>
        <w:jc w:val="both"/>
        <w:rPr>
          <w:rFonts w:ascii="Palatino Linotype" w:eastAsia="Times New Roman" w:hAnsi="Palatino Linotype" w:cs="Arial"/>
          <w:sz w:val="24"/>
          <w:szCs w:val="24"/>
          <w:lang w:val="es-ES" w:eastAsia="es-ES"/>
        </w:rPr>
      </w:pPr>
    </w:p>
    <w:p w14:paraId="3930B54D" w14:textId="77777777" w:rsidR="00E02EA5" w:rsidRPr="0064611F"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Así las cosas, del análisis de</w:t>
      </w:r>
      <w:r>
        <w:rPr>
          <w:rFonts w:ascii="Palatino Linotype" w:eastAsia="Times New Roman" w:hAnsi="Palatino Linotype" w:cs="Arial"/>
          <w:sz w:val="24"/>
          <w:szCs w:val="24"/>
          <w:lang w:val="es-ES" w:eastAsia="es-ES"/>
        </w:rPr>
        <w:t xml:space="preserve"> </w:t>
      </w:r>
      <w:r w:rsidRPr="0064611F">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os</w:t>
      </w:r>
      <w:r w:rsidRPr="0064611F">
        <w:rPr>
          <w:rFonts w:ascii="Palatino Linotype" w:eastAsia="Times New Roman" w:hAnsi="Palatino Linotype" w:cs="Arial"/>
          <w:sz w:val="24"/>
          <w:szCs w:val="24"/>
          <w:lang w:val="es-ES" w:eastAsia="es-ES"/>
        </w:rPr>
        <w:t xml:space="preserve"> expediente</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electrónico</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1CA823EA" w14:textId="77777777" w:rsidR="00E02EA5"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97692C8" w14:textId="3EED335C" w:rsidR="00E02EA5" w:rsidRPr="00344583" w:rsidRDefault="00E02EA5" w:rsidP="00E02EA5">
      <w:pPr>
        <w:spacing w:after="0" w:line="360" w:lineRule="auto"/>
        <w:jc w:val="both"/>
        <w:rPr>
          <w:rFonts w:ascii="Palatino Linotype" w:hAnsi="Palatino Linotype" w:cs="Arial"/>
          <w:sz w:val="24"/>
          <w:szCs w:val="24"/>
        </w:rPr>
      </w:pPr>
      <w:r w:rsidRPr="00344583">
        <w:rPr>
          <w:rFonts w:ascii="Palatino Linotype" w:hAnsi="Palatino Linotype" w:cs="Arial"/>
          <w:sz w:val="24"/>
          <w:szCs w:val="24"/>
        </w:rPr>
        <w:t xml:space="preserve">Por otro </w:t>
      </w:r>
      <w:r w:rsidR="00145997" w:rsidRPr="00344583">
        <w:rPr>
          <w:rFonts w:ascii="Palatino Linotype" w:hAnsi="Palatino Linotype" w:cs="Arial"/>
          <w:sz w:val="24"/>
          <w:szCs w:val="24"/>
        </w:rPr>
        <w:t>lado,</w:t>
      </w:r>
      <w:r w:rsidRPr="00344583">
        <w:rPr>
          <w:rFonts w:ascii="Palatino Linotype" w:hAnsi="Palatino Linotype" w:cs="Arial"/>
          <w:sz w:val="24"/>
          <w:szCs w:val="24"/>
        </w:rPr>
        <w:t xml:space="preserve"> una vez que se analizó el expediente referido al rubro, se cae en la cuenta de que no se actualiza ninguna de las casuales de improcedencia a continuación transcritas:</w:t>
      </w:r>
    </w:p>
    <w:p w14:paraId="54EA0D7F" w14:textId="77777777" w:rsidR="00E02EA5" w:rsidRPr="00344583" w:rsidRDefault="00E02EA5" w:rsidP="00E02EA5">
      <w:pPr>
        <w:spacing w:after="0" w:line="360" w:lineRule="auto"/>
        <w:jc w:val="both"/>
        <w:rPr>
          <w:rFonts w:ascii="Palatino Linotype" w:hAnsi="Palatino Linotype" w:cs="Arial"/>
          <w:sz w:val="24"/>
          <w:szCs w:val="24"/>
        </w:rPr>
      </w:pPr>
    </w:p>
    <w:p w14:paraId="3214B14E" w14:textId="77777777" w:rsidR="00E02EA5" w:rsidRPr="00344583" w:rsidRDefault="00E02EA5" w:rsidP="009E33FE">
      <w:pPr>
        <w:pStyle w:val="Prrafodelista"/>
        <w:autoSpaceDE w:val="0"/>
        <w:autoSpaceDN w:val="0"/>
        <w:adjustRightInd w:val="0"/>
        <w:ind w:left="1134" w:right="851"/>
        <w:jc w:val="both"/>
        <w:rPr>
          <w:rFonts w:ascii="Palatino Linotype" w:hAnsi="Palatino Linotype" w:cs="Arial"/>
          <w:i/>
        </w:rPr>
      </w:pPr>
      <w:r w:rsidRPr="002B405B">
        <w:rPr>
          <w:rFonts w:ascii="Palatino Linotype" w:hAnsi="Palatino Linotype" w:cs="Arial"/>
          <w:b/>
          <w:i/>
        </w:rPr>
        <w:t>“Artículo 191.</w:t>
      </w:r>
      <w:r w:rsidRPr="00344583">
        <w:rPr>
          <w:rFonts w:ascii="Palatino Linotype" w:hAnsi="Palatino Linotype" w:cs="Arial"/>
          <w:i/>
        </w:rPr>
        <w:t xml:space="preserve"> El recurso será desechado por improcedente cuando:  </w:t>
      </w:r>
    </w:p>
    <w:p w14:paraId="5EE2D3F4" w14:textId="77777777" w:rsidR="00E02EA5" w:rsidRPr="00344583"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344583">
        <w:rPr>
          <w:rFonts w:ascii="Palatino Linotype" w:hAnsi="Palatino Linotype" w:cs="Arial"/>
          <w:i/>
        </w:rPr>
        <w:t xml:space="preserve">Sea extemporáneo por haber transcurrido el plazo establecido en la presente Ley, a partir de la respuesta;  </w:t>
      </w:r>
    </w:p>
    <w:p w14:paraId="3EEA1095" w14:textId="77777777" w:rsidR="00E02EA5" w:rsidRPr="00344583"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344583">
        <w:rPr>
          <w:rFonts w:ascii="Palatino Linotype" w:hAnsi="Palatino Linotype" w:cs="Arial"/>
          <w:i/>
        </w:rPr>
        <w:t xml:space="preserve">Se esté tramitando ante el Poder Judicial de la Federación algún recurso o medio de defensa interpuesto por el recurrente;  </w:t>
      </w:r>
    </w:p>
    <w:p w14:paraId="348AEEE9" w14:textId="77777777" w:rsidR="00E02EA5" w:rsidRPr="00344583"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344583">
        <w:rPr>
          <w:rFonts w:ascii="Palatino Linotype" w:hAnsi="Palatino Linotype" w:cs="Arial"/>
          <w:i/>
        </w:rPr>
        <w:t xml:space="preserve">No actualice alguno de los supuestos previstos en la presente Ley;  </w:t>
      </w:r>
    </w:p>
    <w:p w14:paraId="50FC1EC2" w14:textId="77777777" w:rsidR="00E02EA5" w:rsidRPr="00344583"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344583">
        <w:rPr>
          <w:rFonts w:ascii="Palatino Linotype" w:hAnsi="Palatino Linotype" w:cs="Arial"/>
          <w:i/>
        </w:rPr>
        <w:t xml:space="preserve">No se haya desahogado la prevención en los términos establecidos en la presente Ley;  </w:t>
      </w:r>
    </w:p>
    <w:p w14:paraId="7334E891" w14:textId="77777777" w:rsidR="00E02EA5" w:rsidRPr="00344583"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344583">
        <w:rPr>
          <w:rFonts w:ascii="Palatino Linotype" w:hAnsi="Palatino Linotype" w:cs="Arial"/>
          <w:i/>
        </w:rPr>
        <w:t xml:space="preserve">Se impugne la veracidad de la información proporcionada;  </w:t>
      </w:r>
    </w:p>
    <w:p w14:paraId="4FCAF8B0" w14:textId="77777777" w:rsidR="00E02EA5" w:rsidRPr="00344583"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344583">
        <w:rPr>
          <w:rFonts w:ascii="Palatino Linotype" w:hAnsi="Palatino Linotype" w:cs="Arial"/>
          <w:i/>
        </w:rPr>
        <w:lastRenderedPageBreak/>
        <w:t xml:space="preserve">Se trate de una consulta, o trámite en específico; y  </w:t>
      </w:r>
    </w:p>
    <w:p w14:paraId="38B35513" w14:textId="77777777" w:rsidR="00E02EA5" w:rsidRPr="00344583"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344583">
        <w:rPr>
          <w:rFonts w:ascii="Palatino Linotype" w:hAnsi="Palatino Linotype" w:cs="Arial"/>
          <w:i/>
        </w:rPr>
        <w:t>El recurrente amplíe su solicitud en el recurso de revisión, únicamente respecto de los nuevos contenidos.”</w:t>
      </w:r>
    </w:p>
    <w:p w14:paraId="52D38B46" w14:textId="77777777" w:rsidR="00E02EA5" w:rsidRPr="00344583" w:rsidRDefault="00E02EA5" w:rsidP="00E02EA5">
      <w:pPr>
        <w:spacing w:after="0" w:line="360" w:lineRule="auto"/>
        <w:jc w:val="both"/>
        <w:rPr>
          <w:rFonts w:ascii="Palatino Linotype" w:hAnsi="Palatino Linotype" w:cs="Arial"/>
          <w:sz w:val="24"/>
          <w:szCs w:val="24"/>
        </w:rPr>
      </w:pPr>
    </w:p>
    <w:p w14:paraId="1892E050" w14:textId="77777777" w:rsidR="00E02EA5" w:rsidRPr="0019126D" w:rsidRDefault="00E02EA5" w:rsidP="00E02EA5">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rPr>
        <w:t>Ya que no fue interpues</w:t>
      </w:r>
      <w:r w:rsidRPr="001201D0">
        <w:rPr>
          <w:rFonts w:ascii="Palatino Linotype" w:hAnsi="Palatino Linotype" w:cs="Arial"/>
        </w:rPr>
        <w:t xml:space="preserve">to de forma extemporánea, no se acredita que se esté tramitando ante el Poder Judicial Federal, no se impugnó la veracidad de la información proporcionada, no es una consulta, o trámite en específico, ni tampoco se advierte que el recurrente amplíe sus solicitudes en los recursos de revisión, por lo que al no existir causas de </w:t>
      </w:r>
      <w:r w:rsidRPr="0019126D">
        <w:rPr>
          <w:rFonts w:ascii="Palatino Linotype" w:hAnsi="Palatino Linotype" w:cs="Arial"/>
        </w:rPr>
        <w:t>improcedencia invocadas por las partes ni advertidas de oficio, este Resolutor se avoca al análisis del fondo del asunto que nos ocupa.</w:t>
      </w:r>
    </w:p>
    <w:p w14:paraId="55B41568" w14:textId="77777777" w:rsidR="00E02EA5" w:rsidRPr="0019126D" w:rsidRDefault="00E02EA5" w:rsidP="00E02EA5">
      <w:pPr>
        <w:pStyle w:val="Prrafodelista"/>
        <w:autoSpaceDE w:val="0"/>
        <w:autoSpaceDN w:val="0"/>
        <w:adjustRightInd w:val="0"/>
        <w:spacing w:line="360" w:lineRule="auto"/>
        <w:ind w:left="0"/>
        <w:jc w:val="both"/>
        <w:rPr>
          <w:rFonts w:ascii="Palatino Linotype" w:hAnsi="Palatino Linotype" w:cs="Arial"/>
        </w:rPr>
      </w:pPr>
    </w:p>
    <w:p w14:paraId="78A62765" w14:textId="77777777" w:rsidR="00337A3D" w:rsidRPr="0064611F" w:rsidRDefault="00B311B5" w:rsidP="00E02EA5">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Pr>
          <w:rFonts w:ascii="Palatino Linotype" w:eastAsia="Times New Roman" w:hAnsi="Palatino Linotype" w:cs="Arial"/>
          <w:b/>
          <w:sz w:val="28"/>
          <w:szCs w:val="28"/>
          <w:lang w:val="es-419" w:eastAsia="es-ES"/>
        </w:rPr>
        <w:t>CUARTO</w:t>
      </w:r>
      <w:r w:rsidR="00E02EA5" w:rsidRPr="0019126D">
        <w:rPr>
          <w:rFonts w:ascii="Palatino Linotype" w:eastAsia="Times New Roman" w:hAnsi="Palatino Linotype" w:cs="Arial"/>
          <w:b/>
          <w:sz w:val="26"/>
          <w:szCs w:val="26"/>
          <w:lang w:val="es-ES" w:eastAsia="es-ES"/>
        </w:rPr>
        <w:t>. Estudio y resolución del asunto</w:t>
      </w:r>
      <w:r w:rsidR="00E02EA5" w:rsidRPr="0019126D">
        <w:rPr>
          <w:rFonts w:ascii="Palatino Linotype" w:eastAsia="Times New Roman" w:hAnsi="Palatino Linotype" w:cs="Times New Roman"/>
          <w:b/>
          <w:sz w:val="26"/>
          <w:szCs w:val="26"/>
          <w:lang w:val="es-ES" w:eastAsia="es-ES"/>
        </w:rPr>
        <w:t>.</w:t>
      </w:r>
    </w:p>
    <w:p w14:paraId="19424E1F" w14:textId="77777777" w:rsidR="001460D8" w:rsidRPr="001460D8" w:rsidRDefault="001460D8" w:rsidP="008F3C7E">
      <w:pPr>
        <w:spacing w:after="0" w:line="360" w:lineRule="auto"/>
        <w:jc w:val="both"/>
        <w:rPr>
          <w:rFonts w:ascii="Palatino Linotype" w:hAnsi="Palatino Linotype"/>
          <w:sz w:val="24"/>
          <w:szCs w:val="24"/>
        </w:rPr>
      </w:pPr>
      <w:r w:rsidRPr="008F3C7E">
        <w:rPr>
          <w:rFonts w:ascii="Palatino Linotype" w:hAnsi="Palatino Linotype"/>
          <w:sz w:val="24"/>
          <w:szCs w:val="24"/>
        </w:rPr>
        <w:t>Este Órgano Garante considera pertinente analizar si E</w:t>
      </w:r>
      <w:r w:rsidR="00621C53" w:rsidRPr="008F3C7E">
        <w:rPr>
          <w:rFonts w:ascii="Palatino Linotype" w:hAnsi="Palatino Linotype"/>
          <w:sz w:val="24"/>
          <w:szCs w:val="24"/>
        </w:rPr>
        <w:t xml:space="preserve">l Sujeto Obligado </w:t>
      </w:r>
      <w:r w:rsidRPr="008F3C7E">
        <w:rPr>
          <w:rFonts w:ascii="Palatino Linotype" w:hAnsi="Palatino Linotype"/>
          <w:sz w:val="24"/>
          <w:szCs w:val="24"/>
        </w:rPr>
        <w:t>es la autoridad competente</w:t>
      </w:r>
      <w:r w:rsidRPr="001460D8">
        <w:rPr>
          <w:rFonts w:ascii="Palatino Linotype" w:hAnsi="Palatino Linotype"/>
          <w:sz w:val="24"/>
          <w:szCs w:val="24"/>
        </w:rPr>
        <w:t xml:space="preserv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14:paraId="1FBBBBA1" w14:textId="77777777" w:rsidR="001460D8" w:rsidRPr="001460D8" w:rsidRDefault="001460D8" w:rsidP="008F3C7E">
      <w:pPr>
        <w:spacing w:after="0" w:line="360" w:lineRule="auto"/>
        <w:jc w:val="both"/>
        <w:rPr>
          <w:rFonts w:ascii="Palatino Linotype" w:hAnsi="Palatino Linotype"/>
          <w:sz w:val="24"/>
          <w:szCs w:val="24"/>
        </w:rPr>
      </w:pPr>
    </w:p>
    <w:p w14:paraId="0019C418" w14:textId="77777777" w:rsidR="001460D8" w:rsidRPr="007B1E76" w:rsidRDefault="001460D8" w:rsidP="008F3C7E">
      <w:pPr>
        <w:spacing w:after="0" w:line="240" w:lineRule="auto"/>
        <w:ind w:left="851" w:right="851"/>
        <w:jc w:val="both"/>
        <w:rPr>
          <w:rFonts w:ascii="Palatino Linotype" w:hAnsi="Palatino Linotype" w:cs="Arial"/>
          <w:i/>
        </w:rPr>
      </w:pPr>
      <w:r w:rsidRPr="007B1E76">
        <w:rPr>
          <w:rFonts w:ascii="Palatino Linotype" w:hAnsi="Palatino Linotype" w:cs="Arial"/>
          <w:b/>
          <w:i/>
        </w:rPr>
        <w:t>“Artículo 6o.</w:t>
      </w:r>
      <w:r w:rsidRPr="007B1E76">
        <w:rPr>
          <w:rFonts w:ascii="Palatino Linotype" w:hAnsi="Palatino Linotype" w:cs="Arial"/>
          <w:i/>
        </w:rPr>
        <w:t xml:space="preserve">  . . .</w:t>
      </w:r>
    </w:p>
    <w:p w14:paraId="77846D76" w14:textId="77777777" w:rsidR="001460D8" w:rsidRDefault="001460D8" w:rsidP="008F3C7E">
      <w:pPr>
        <w:spacing w:after="0" w:line="240" w:lineRule="auto"/>
        <w:ind w:left="851" w:right="851"/>
        <w:jc w:val="both"/>
        <w:rPr>
          <w:rFonts w:ascii="Palatino Linotype" w:hAnsi="Palatino Linotype" w:cs="Arial"/>
          <w:b/>
          <w:bCs/>
          <w:i/>
          <w:color w:val="000000"/>
          <w:lang w:eastAsia="es-MX"/>
        </w:rPr>
      </w:pPr>
    </w:p>
    <w:p w14:paraId="2E68302C" w14:textId="77777777"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A.</w:t>
      </w:r>
      <w:r w:rsidRPr="007B1E76">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14:paraId="6E0CC340" w14:textId="77777777" w:rsidR="001460D8" w:rsidRDefault="001460D8" w:rsidP="008F3C7E">
      <w:pPr>
        <w:spacing w:after="0" w:line="240" w:lineRule="auto"/>
        <w:ind w:left="851" w:right="851"/>
        <w:jc w:val="both"/>
        <w:rPr>
          <w:rFonts w:ascii="Palatino Linotype" w:hAnsi="Palatino Linotype" w:cs="Arial"/>
          <w:b/>
          <w:bCs/>
          <w:i/>
          <w:color w:val="000000"/>
          <w:lang w:eastAsia="es-MX"/>
        </w:rPr>
      </w:pPr>
    </w:p>
    <w:p w14:paraId="7AAB6216" w14:textId="77777777" w:rsidR="001460D8" w:rsidRPr="007B1E76" w:rsidRDefault="001460D8" w:rsidP="008F3C7E">
      <w:pPr>
        <w:spacing w:after="0" w:line="240" w:lineRule="auto"/>
        <w:ind w:left="851" w:right="851"/>
        <w:jc w:val="both"/>
        <w:rPr>
          <w:rFonts w:ascii="Palatino Linotype" w:hAnsi="Palatino Linotype" w:cs="Arial"/>
          <w:i/>
        </w:rPr>
      </w:pPr>
      <w:r w:rsidRPr="007B1E76">
        <w:rPr>
          <w:rFonts w:ascii="Palatino Linotype" w:hAnsi="Palatino Linotype" w:cs="Arial"/>
          <w:b/>
          <w:bCs/>
          <w:i/>
          <w:color w:val="000000"/>
          <w:lang w:eastAsia="es-MX"/>
        </w:rPr>
        <w:t xml:space="preserve">I. </w:t>
      </w:r>
      <w:r w:rsidRPr="007B1E76">
        <w:rPr>
          <w:rFonts w:ascii="Palatino Linotype" w:hAnsi="Palatino Linotype" w:cs="Arial"/>
          <w:i/>
          <w:color w:val="000000"/>
          <w:lang w:eastAsia="es-MX"/>
        </w:rPr>
        <w:t xml:space="preserve">Toda la información en posesión de cualquier autoridad, entidad, órgano y organismo de los Poderes Ejecutivo, Legislativo y Judicial, órganos autónomos, </w:t>
      </w:r>
      <w:r w:rsidRPr="007B1E76">
        <w:rPr>
          <w:rFonts w:ascii="Palatino Linotype" w:hAnsi="Palatino Linotype" w:cs="Arial"/>
          <w:i/>
          <w:color w:val="000000"/>
          <w:lang w:eastAsia="es-MX"/>
        </w:rPr>
        <w:lastRenderedPageBreak/>
        <w:t>partidos políticos, fideicomisos y fondos públicos, así como de cualquier persona física, moral o sindicato que reciba y ejerza recursos públicos o realice actos de autoridad en el ámbito federal, estatal y municipal, es pública</w:t>
      </w:r>
      <w:r w:rsidRPr="007B1E76">
        <w:rPr>
          <w:rFonts w:ascii="Palatino Linotype" w:hAnsi="Palatino Linotype" w:cs="Arial"/>
          <w:i/>
        </w:rPr>
        <w:t xml:space="preserve"> </w:t>
      </w:r>
      <w:r w:rsidRPr="007B1E76">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BDEDF4E" w14:textId="77777777" w:rsidR="001460D8" w:rsidRDefault="001460D8" w:rsidP="008F3C7E">
      <w:pPr>
        <w:spacing w:after="0" w:line="240" w:lineRule="auto"/>
        <w:ind w:left="851" w:right="851"/>
        <w:jc w:val="both"/>
        <w:rPr>
          <w:rFonts w:ascii="Palatino Linotype" w:hAnsi="Palatino Linotype" w:cs="Arial"/>
          <w:b/>
          <w:bCs/>
          <w:i/>
          <w:color w:val="000000"/>
          <w:lang w:eastAsia="es-MX"/>
        </w:rPr>
      </w:pPr>
    </w:p>
    <w:p w14:paraId="502969CF" w14:textId="77777777"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 </w:t>
      </w:r>
      <w:r w:rsidRPr="007B1E76">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14:paraId="5FCD060F" w14:textId="77777777" w:rsidR="001460D8" w:rsidRDefault="001460D8" w:rsidP="008F3C7E">
      <w:pPr>
        <w:spacing w:after="0" w:line="240" w:lineRule="auto"/>
        <w:ind w:left="851" w:right="851"/>
        <w:jc w:val="both"/>
        <w:rPr>
          <w:rFonts w:ascii="Palatino Linotype" w:hAnsi="Palatino Linotype" w:cs="Arial"/>
          <w:b/>
          <w:bCs/>
          <w:i/>
          <w:color w:val="000000"/>
          <w:lang w:eastAsia="es-MX"/>
        </w:rPr>
      </w:pPr>
    </w:p>
    <w:p w14:paraId="576E61D0" w14:textId="77777777"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III. </w:t>
      </w:r>
      <w:r w:rsidRPr="007B1E76">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14:paraId="40AB45C6" w14:textId="77777777" w:rsidR="001460D8" w:rsidRDefault="001460D8" w:rsidP="008F3C7E">
      <w:pPr>
        <w:spacing w:after="0" w:line="240" w:lineRule="auto"/>
        <w:ind w:left="851" w:right="851"/>
        <w:jc w:val="both"/>
        <w:rPr>
          <w:rFonts w:ascii="Palatino Linotype" w:hAnsi="Palatino Linotype" w:cs="Arial"/>
          <w:b/>
          <w:bCs/>
          <w:i/>
          <w:color w:val="000000"/>
          <w:lang w:eastAsia="es-MX"/>
        </w:rPr>
      </w:pPr>
    </w:p>
    <w:p w14:paraId="05A09546" w14:textId="77777777"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IV. </w:t>
      </w:r>
      <w:r w:rsidRPr="007B1E76">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14:paraId="7C8B57D2" w14:textId="77777777" w:rsidR="001460D8" w:rsidRDefault="001460D8" w:rsidP="008F3C7E">
      <w:pPr>
        <w:spacing w:after="0" w:line="240" w:lineRule="auto"/>
        <w:ind w:left="851" w:right="851"/>
        <w:jc w:val="both"/>
        <w:rPr>
          <w:rFonts w:ascii="Palatino Linotype" w:hAnsi="Palatino Linotype" w:cs="Arial"/>
          <w:b/>
          <w:bCs/>
          <w:i/>
          <w:color w:val="000000"/>
          <w:lang w:eastAsia="es-MX"/>
        </w:rPr>
      </w:pPr>
    </w:p>
    <w:p w14:paraId="08B518BD" w14:textId="77777777"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 </w:t>
      </w:r>
      <w:r w:rsidRPr="007B1E76">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682D178" w14:textId="77777777" w:rsidR="001460D8" w:rsidRDefault="001460D8" w:rsidP="008F3C7E">
      <w:pPr>
        <w:spacing w:after="0" w:line="240" w:lineRule="auto"/>
        <w:ind w:left="851" w:right="851"/>
        <w:jc w:val="both"/>
        <w:rPr>
          <w:rFonts w:ascii="Palatino Linotype" w:hAnsi="Palatino Linotype" w:cs="Arial"/>
          <w:b/>
          <w:bCs/>
          <w:i/>
          <w:color w:val="000000"/>
          <w:lang w:eastAsia="es-MX"/>
        </w:rPr>
      </w:pPr>
    </w:p>
    <w:p w14:paraId="03AAB506" w14:textId="77777777"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 </w:t>
      </w:r>
      <w:r w:rsidRPr="007B1E76">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14:paraId="46EF6525" w14:textId="77777777" w:rsidR="001460D8" w:rsidRDefault="001460D8" w:rsidP="008F3C7E">
      <w:pPr>
        <w:spacing w:after="0" w:line="240" w:lineRule="auto"/>
        <w:ind w:left="851" w:right="851"/>
        <w:jc w:val="both"/>
        <w:rPr>
          <w:rFonts w:ascii="Palatino Linotype" w:hAnsi="Palatino Linotype" w:cs="Arial"/>
          <w:b/>
          <w:bCs/>
          <w:i/>
          <w:color w:val="000000"/>
          <w:lang w:eastAsia="es-MX"/>
        </w:rPr>
      </w:pPr>
    </w:p>
    <w:p w14:paraId="69081E98" w14:textId="77777777"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VII. </w:t>
      </w:r>
      <w:r w:rsidRPr="007B1E76">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7B1E76">
        <w:rPr>
          <w:rFonts w:ascii="Palatino Linotype" w:hAnsi="Palatino Linotype" w:cs="Arial"/>
          <w:b/>
          <w:i/>
        </w:rPr>
        <w:t>”</w:t>
      </w:r>
    </w:p>
    <w:p w14:paraId="778AAB78" w14:textId="77777777"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i/>
          <w:color w:val="000000"/>
          <w:lang w:eastAsia="es-MX"/>
        </w:rPr>
        <w:t>(Énfasis añadido)</w:t>
      </w:r>
    </w:p>
    <w:p w14:paraId="1DE11D45" w14:textId="77777777" w:rsidR="001460D8" w:rsidRPr="001460D8" w:rsidRDefault="001460D8" w:rsidP="008F3C7E">
      <w:pPr>
        <w:spacing w:after="0" w:line="360" w:lineRule="auto"/>
        <w:jc w:val="both"/>
        <w:rPr>
          <w:rFonts w:ascii="Palatino Linotype" w:hAnsi="Palatino Linotype"/>
          <w:sz w:val="24"/>
          <w:szCs w:val="24"/>
        </w:rPr>
      </w:pPr>
    </w:p>
    <w:p w14:paraId="602CB183" w14:textId="77777777" w:rsidR="001460D8" w:rsidRPr="001460D8" w:rsidRDefault="001460D8" w:rsidP="008F3C7E">
      <w:pPr>
        <w:spacing w:after="0" w:line="360" w:lineRule="auto"/>
        <w:jc w:val="both"/>
        <w:rPr>
          <w:rFonts w:ascii="Palatino Linotype" w:hAnsi="Palatino Linotype"/>
          <w:sz w:val="24"/>
          <w:szCs w:val="24"/>
        </w:rPr>
      </w:pPr>
      <w:r w:rsidRPr="001460D8">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14:paraId="2DA2D970" w14:textId="77777777" w:rsidR="001460D8" w:rsidRPr="001460D8" w:rsidRDefault="001460D8" w:rsidP="008F3C7E">
      <w:pPr>
        <w:spacing w:after="0" w:line="360" w:lineRule="auto"/>
        <w:jc w:val="both"/>
        <w:rPr>
          <w:rFonts w:ascii="Palatino Linotype" w:hAnsi="Palatino Linotype"/>
          <w:sz w:val="24"/>
          <w:szCs w:val="24"/>
        </w:rPr>
      </w:pPr>
    </w:p>
    <w:p w14:paraId="5B7C7846" w14:textId="77777777" w:rsidR="001460D8" w:rsidRPr="00257CC0" w:rsidRDefault="001460D8" w:rsidP="008F3C7E">
      <w:pPr>
        <w:spacing w:after="0" w:line="240" w:lineRule="auto"/>
        <w:ind w:left="851" w:right="851"/>
        <w:jc w:val="both"/>
        <w:rPr>
          <w:rFonts w:ascii="Palatino Linotype" w:hAnsi="Palatino Linotype" w:cs="Arial"/>
          <w:b/>
          <w:i/>
        </w:rPr>
      </w:pPr>
      <w:r w:rsidRPr="00257CC0">
        <w:rPr>
          <w:rFonts w:ascii="Palatino Linotype" w:hAnsi="Palatino Linotype" w:cs="Arial"/>
          <w:b/>
          <w:i/>
        </w:rPr>
        <w:t xml:space="preserve">“Artículo 5.  … </w:t>
      </w:r>
    </w:p>
    <w:p w14:paraId="511F066C" w14:textId="77777777" w:rsidR="001460D8" w:rsidRPr="00257CC0" w:rsidRDefault="001460D8" w:rsidP="008F3C7E">
      <w:pPr>
        <w:spacing w:after="0" w:line="240" w:lineRule="auto"/>
        <w:ind w:left="851" w:right="851"/>
        <w:jc w:val="both"/>
        <w:rPr>
          <w:rFonts w:ascii="Palatino Linotype" w:hAnsi="Palatino Linotype" w:cs="Arial"/>
          <w:i/>
        </w:rPr>
      </w:pPr>
      <w:r w:rsidRPr="00257CC0">
        <w:rPr>
          <w:rFonts w:ascii="Palatino Linotype" w:hAnsi="Palatino Linotype" w:cs="Arial"/>
          <w:i/>
        </w:rPr>
        <w:t>. . .</w:t>
      </w:r>
    </w:p>
    <w:p w14:paraId="2E4633C7" w14:textId="77777777" w:rsidR="001460D8" w:rsidRPr="00257CC0" w:rsidRDefault="001460D8" w:rsidP="008F3C7E">
      <w:pPr>
        <w:spacing w:after="0" w:line="240" w:lineRule="auto"/>
        <w:ind w:left="851" w:right="851"/>
        <w:jc w:val="both"/>
        <w:rPr>
          <w:rFonts w:ascii="Palatino Linotype" w:hAnsi="Palatino Linotype" w:cs="Arial"/>
          <w:b/>
          <w:i/>
        </w:rPr>
      </w:pPr>
      <w:r w:rsidRPr="00257CC0">
        <w:rPr>
          <w:rFonts w:ascii="Palatino Linotype" w:hAnsi="Palatino Linotype" w:cs="Arial"/>
          <w:b/>
          <w:i/>
        </w:rPr>
        <w:t>El derecho a la información será garantizado por el Estado.</w:t>
      </w:r>
    </w:p>
    <w:p w14:paraId="563D2B43" w14:textId="77777777" w:rsidR="001460D8" w:rsidRDefault="001460D8" w:rsidP="008F3C7E">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La ley establecerá las previsiones que permitan asegurar la protección, el respeto y la difusión de este derecho. </w:t>
      </w:r>
    </w:p>
    <w:p w14:paraId="03B19E9B" w14:textId="77777777" w:rsidR="001460D8" w:rsidRPr="00257CC0" w:rsidRDefault="001460D8" w:rsidP="008F3C7E">
      <w:pPr>
        <w:spacing w:after="0" w:line="240" w:lineRule="auto"/>
        <w:ind w:left="851" w:right="851"/>
        <w:jc w:val="both"/>
        <w:rPr>
          <w:rFonts w:ascii="Palatino Linotype" w:hAnsi="Palatino Linotype" w:cs="Arial"/>
          <w:i/>
        </w:rPr>
      </w:pPr>
    </w:p>
    <w:p w14:paraId="501E5E0D" w14:textId="77777777" w:rsidR="001460D8" w:rsidRDefault="001460D8" w:rsidP="008F3C7E">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w:t>
      </w:r>
      <w:r>
        <w:rPr>
          <w:rFonts w:ascii="Palatino Linotype" w:hAnsi="Palatino Linotype" w:cs="Arial"/>
          <w:i/>
        </w:rPr>
        <w:t>clara, veraz y de fácil acceso.</w:t>
      </w:r>
    </w:p>
    <w:p w14:paraId="380AE5F9" w14:textId="77777777" w:rsidR="001460D8" w:rsidRPr="00257CC0" w:rsidRDefault="001460D8" w:rsidP="008F3C7E">
      <w:pPr>
        <w:spacing w:after="0" w:line="240" w:lineRule="auto"/>
        <w:ind w:left="851" w:right="851"/>
        <w:jc w:val="both"/>
        <w:rPr>
          <w:rFonts w:ascii="Palatino Linotype" w:hAnsi="Palatino Linotype" w:cs="Arial"/>
          <w:i/>
        </w:rPr>
      </w:pPr>
    </w:p>
    <w:p w14:paraId="152565B7" w14:textId="77777777" w:rsidR="001460D8" w:rsidRDefault="001460D8" w:rsidP="008F3C7E">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Este derecho se regirá por los principios y bases siguientes: </w:t>
      </w:r>
    </w:p>
    <w:p w14:paraId="56BBD24E" w14:textId="77777777" w:rsidR="001460D8" w:rsidRPr="00257CC0" w:rsidRDefault="001460D8" w:rsidP="008F3C7E">
      <w:pPr>
        <w:spacing w:after="0" w:line="240" w:lineRule="auto"/>
        <w:ind w:left="851" w:right="851"/>
        <w:jc w:val="both"/>
        <w:rPr>
          <w:rFonts w:ascii="Palatino Linotype" w:hAnsi="Palatino Linotype" w:cs="Arial"/>
          <w:i/>
        </w:rPr>
      </w:pPr>
    </w:p>
    <w:p w14:paraId="7E7FD658" w14:textId="77777777" w:rsidR="001460D8" w:rsidRDefault="001460D8" w:rsidP="008F3C7E">
      <w:pPr>
        <w:spacing w:after="0" w:line="240" w:lineRule="auto"/>
        <w:ind w:left="851" w:right="851"/>
        <w:jc w:val="both"/>
        <w:rPr>
          <w:rFonts w:ascii="Palatino Linotype" w:hAnsi="Palatino Linotype" w:cs="Arial"/>
          <w:i/>
          <w:iCs/>
          <w:color w:val="222222"/>
        </w:rPr>
      </w:pPr>
      <w:r w:rsidRPr="00257CC0">
        <w:rPr>
          <w:rFonts w:ascii="Palatino Linotype" w:hAnsi="Palatino Linotype" w:cs="Arial"/>
          <w:b/>
          <w:i/>
          <w:iCs/>
          <w:color w:val="222222"/>
        </w:rPr>
        <w:t>I.</w:t>
      </w:r>
      <w:r w:rsidRPr="00257CC0">
        <w:rPr>
          <w:rFonts w:ascii="Palatino Linotype" w:hAnsi="Palatino Linotype" w:cs="Arial"/>
          <w:i/>
          <w:iCs/>
          <w:color w:val="222222"/>
        </w:rPr>
        <w:t xml:space="preserve"> </w:t>
      </w:r>
      <w:r w:rsidRPr="00257CC0">
        <w:rPr>
          <w:rFonts w:ascii="Palatino Linotype" w:hAnsi="Palatino Linotype" w:cs="Arial"/>
          <w:b/>
          <w:bCs/>
          <w:i/>
          <w:iCs/>
          <w:color w:val="222222"/>
        </w:rPr>
        <w:t xml:space="preserve">Toda la información en posesión de </w:t>
      </w:r>
      <w:r w:rsidRPr="00257CC0">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257CC0">
        <w:rPr>
          <w:rFonts w:ascii="Palatino Linotype" w:hAnsi="Palatino Linotype" w:cs="Arial"/>
          <w:i/>
          <w:iCs/>
          <w:color w:val="222222"/>
        </w:rPr>
        <w:t xml:space="preserve">, así como del gobierno y de la administración pública municipal y sus organismos descentralizados, asimismo de </w:t>
      </w:r>
      <w:r w:rsidRPr="00257CC0">
        <w:rPr>
          <w:rFonts w:ascii="Palatino Linotype" w:hAnsi="Palatino Linotype" w:cs="Arial"/>
          <w:b/>
          <w:i/>
          <w:iCs/>
          <w:color w:val="222222"/>
        </w:rPr>
        <w:t>cualquier</w:t>
      </w:r>
      <w:r w:rsidRPr="00257CC0">
        <w:rPr>
          <w:rFonts w:ascii="Palatino Linotype" w:hAnsi="Palatino Linotype" w:cs="Arial"/>
          <w:i/>
          <w:iCs/>
          <w:color w:val="222222"/>
        </w:rPr>
        <w:t xml:space="preserve"> persona física, jurídica colectiva o </w:t>
      </w:r>
      <w:r w:rsidRPr="00257CC0">
        <w:rPr>
          <w:rFonts w:ascii="Palatino Linotype" w:hAnsi="Palatino Linotype" w:cs="Arial"/>
          <w:b/>
          <w:i/>
          <w:iCs/>
          <w:color w:val="222222"/>
        </w:rPr>
        <w:t xml:space="preserve">sindicato que reciba y ejerza recursos </w:t>
      </w:r>
      <w:r w:rsidRPr="00257CC0">
        <w:rPr>
          <w:rFonts w:ascii="Palatino Linotype" w:hAnsi="Palatino Linotype" w:cs="Arial"/>
          <w:b/>
          <w:i/>
        </w:rPr>
        <w:t>públicos</w:t>
      </w:r>
      <w:r w:rsidRPr="00257CC0">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94EF046" w14:textId="77777777" w:rsidR="001460D8" w:rsidRPr="00257CC0" w:rsidRDefault="001460D8" w:rsidP="008F3C7E">
      <w:pPr>
        <w:spacing w:after="0" w:line="240" w:lineRule="auto"/>
        <w:ind w:left="851" w:right="851"/>
        <w:jc w:val="both"/>
        <w:rPr>
          <w:rFonts w:ascii="Palatino Linotype" w:hAnsi="Palatino Linotype" w:cs="Arial"/>
          <w:i/>
          <w:color w:val="222222"/>
        </w:rPr>
      </w:pPr>
    </w:p>
    <w:p w14:paraId="34645C1C" w14:textId="77777777" w:rsidR="001460D8" w:rsidRPr="00257CC0" w:rsidRDefault="001460D8" w:rsidP="008F3C7E">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t>III.</w:t>
      </w:r>
      <w:r w:rsidRPr="00257CC0">
        <w:rPr>
          <w:rFonts w:ascii="Palatino Linotype" w:hAnsi="Palatino Linotype"/>
          <w:i/>
          <w:color w:val="222222"/>
        </w:rPr>
        <w:t xml:space="preserve"> </w:t>
      </w:r>
      <w:r w:rsidRPr="00257CC0">
        <w:rPr>
          <w:rFonts w:ascii="Palatino Linotype" w:hAnsi="Palatino Linotype" w:cs="Arial"/>
          <w:i/>
          <w:iCs/>
          <w:color w:val="222222"/>
        </w:rPr>
        <w:t xml:space="preserve">Toda </w:t>
      </w:r>
      <w:r w:rsidRPr="00257CC0">
        <w:rPr>
          <w:rFonts w:ascii="Palatino Linotype" w:hAnsi="Palatino Linotype" w:cs="Arial"/>
          <w:i/>
        </w:rPr>
        <w:t>persona</w:t>
      </w:r>
      <w:r w:rsidRPr="00257CC0">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092E7E3C" w14:textId="77777777" w:rsidR="001460D8" w:rsidRDefault="001460D8" w:rsidP="008F3C7E">
      <w:pPr>
        <w:spacing w:after="0" w:line="240" w:lineRule="auto"/>
        <w:ind w:left="851" w:right="851"/>
        <w:jc w:val="both"/>
        <w:rPr>
          <w:rFonts w:ascii="Palatino Linotype" w:hAnsi="Palatino Linotype" w:cs="Arial"/>
          <w:b/>
          <w:i/>
          <w:iCs/>
          <w:color w:val="222222"/>
        </w:rPr>
      </w:pPr>
    </w:p>
    <w:p w14:paraId="57AD7207" w14:textId="77777777" w:rsidR="001460D8" w:rsidRPr="00257CC0" w:rsidRDefault="001460D8" w:rsidP="008F3C7E">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t>IV.</w:t>
      </w:r>
      <w:r>
        <w:rPr>
          <w:rFonts w:ascii="Palatino Linotype" w:hAnsi="Palatino Linotype" w:cs="Arial"/>
          <w:b/>
          <w:i/>
          <w:iCs/>
          <w:color w:val="222222"/>
        </w:rPr>
        <w:t xml:space="preserve"> </w:t>
      </w:r>
      <w:r w:rsidRPr="00257CC0">
        <w:rPr>
          <w:rFonts w:ascii="Palatino Linotype" w:hAnsi="Palatino Linotype" w:cs="Arial"/>
          <w:i/>
          <w:iCs/>
          <w:color w:val="222222"/>
        </w:rPr>
        <w:t xml:space="preserve">Se establecerán mecanismos de acceso a la información y procedimientos de revisión expeditos que se </w:t>
      </w:r>
      <w:r w:rsidRPr="00257CC0">
        <w:rPr>
          <w:rFonts w:ascii="Palatino Linotype" w:hAnsi="Palatino Linotype" w:cs="Arial"/>
          <w:i/>
        </w:rPr>
        <w:t>sustanciarán</w:t>
      </w:r>
      <w:r w:rsidRPr="00257CC0">
        <w:rPr>
          <w:rFonts w:ascii="Palatino Linotype" w:hAnsi="Palatino Linotype" w:cs="Arial"/>
          <w:i/>
          <w:iCs/>
          <w:color w:val="222222"/>
        </w:rPr>
        <w:t xml:space="preserve"> ante el organismo autónomo especializado e imparcial que establece esta Constitución.”</w:t>
      </w:r>
    </w:p>
    <w:p w14:paraId="33FC5328" w14:textId="77777777" w:rsidR="001460D8" w:rsidRPr="00257CC0" w:rsidRDefault="001460D8" w:rsidP="008F3C7E">
      <w:pPr>
        <w:spacing w:after="0" w:line="240" w:lineRule="auto"/>
        <w:ind w:left="851" w:right="851"/>
        <w:jc w:val="both"/>
        <w:rPr>
          <w:rFonts w:ascii="Palatino Linotype" w:hAnsi="Palatino Linotype" w:cs="Arial"/>
          <w:i/>
          <w:iCs/>
          <w:color w:val="222222"/>
        </w:rPr>
      </w:pPr>
      <w:r w:rsidRPr="00257CC0">
        <w:rPr>
          <w:rFonts w:ascii="Palatino Linotype" w:hAnsi="Palatino Linotype" w:cs="Arial"/>
          <w:i/>
          <w:iCs/>
          <w:color w:val="222222"/>
        </w:rPr>
        <w:t>(Énfasis añadido)</w:t>
      </w:r>
    </w:p>
    <w:p w14:paraId="720EEC7C" w14:textId="77777777" w:rsidR="001460D8" w:rsidRDefault="001460D8" w:rsidP="008F3C7E">
      <w:pPr>
        <w:spacing w:after="0" w:line="360" w:lineRule="auto"/>
        <w:jc w:val="both"/>
        <w:rPr>
          <w:rFonts w:ascii="Palatino Linotype" w:hAnsi="Palatino Linotype"/>
          <w:sz w:val="24"/>
          <w:szCs w:val="24"/>
        </w:rPr>
      </w:pPr>
    </w:p>
    <w:p w14:paraId="419351C6" w14:textId="77777777" w:rsidR="000E08A0" w:rsidRPr="001460D8" w:rsidRDefault="000E08A0" w:rsidP="00E02EA5">
      <w:pPr>
        <w:spacing w:after="0" w:line="360" w:lineRule="auto"/>
        <w:jc w:val="both"/>
        <w:rPr>
          <w:rFonts w:ascii="Palatino Linotype" w:hAnsi="Palatino Linotype"/>
          <w:sz w:val="24"/>
          <w:szCs w:val="24"/>
        </w:rPr>
      </w:pPr>
      <w:r w:rsidRPr="001460D8">
        <w:rPr>
          <w:rFonts w:ascii="Palatino Linotype" w:hAnsi="Palatino Linotype"/>
          <w:sz w:val="24"/>
          <w:szCs w:val="24"/>
        </w:rPr>
        <w:t xml:space="preserve">Ya que el planteamiento del problema es de toral importancia, a efecto de determinar la intención o voluntad del recurrente a la luz de la interpretación de la solicitud de </w:t>
      </w:r>
      <w:r w:rsidRPr="001460D8">
        <w:rPr>
          <w:rFonts w:ascii="Palatino Linotype" w:hAnsi="Palatino Linotype"/>
          <w:sz w:val="24"/>
          <w:szCs w:val="24"/>
        </w:rPr>
        <w:lastRenderedPageBreak/>
        <w:t>información, y que puede generar de forma objetiva y material el sujeto obligado que se relacione con esa intención, respecto del presente asunto se realiza a continuación.</w:t>
      </w:r>
    </w:p>
    <w:p w14:paraId="4BB4F52B" w14:textId="77777777" w:rsidR="000E08A0" w:rsidRDefault="000E08A0" w:rsidP="00E02EA5">
      <w:pPr>
        <w:autoSpaceDE w:val="0"/>
        <w:autoSpaceDN w:val="0"/>
        <w:adjustRightInd w:val="0"/>
        <w:spacing w:after="0" w:line="360" w:lineRule="auto"/>
        <w:jc w:val="both"/>
        <w:rPr>
          <w:rFonts w:ascii="Palatino Linotype" w:hAnsi="Palatino Linotype" w:cs="Arial"/>
          <w:sz w:val="24"/>
          <w:szCs w:val="24"/>
        </w:rPr>
      </w:pPr>
    </w:p>
    <w:p w14:paraId="782E3D19" w14:textId="77777777" w:rsidR="00CF6619" w:rsidRDefault="00CF6619" w:rsidP="00E02EA5">
      <w:pPr>
        <w:autoSpaceDE w:val="0"/>
        <w:autoSpaceDN w:val="0"/>
        <w:adjustRightInd w:val="0"/>
        <w:spacing w:after="0" w:line="360" w:lineRule="auto"/>
        <w:jc w:val="both"/>
        <w:rPr>
          <w:rFonts w:ascii="Palatino Linotype" w:hAnsi="Palatino Linotype" w:cs="Arial"/>
          <w:sz w:val="24"/>
          <w:szCs w:val="24"/>
        </w:rPr>
      </w:pPr>
      <w:r w:rsidRPr="008827DE">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w:t>
      </w:r>
      <w:r w:rsidRPr="00DF1643">
        <w:rPr>
          <w:rFonts w:ascii="Palatino Linotype" w:hAnsi="Palatino Linotype" w:cs="Arial"/>
          <w:sz w:val="24"/>
          <w:szCs w:val="24"/>
        </w:rPr>
        <w:t xml:space="preserve"> publicidad consagrado en nuestra Constitución Federal, Local y demás leyes aplicables en la materia, así como en los tratados internacionales en los que el Estado M</w:t>
      </w:r>
      <w:r w:rsidRPr="00285BF6">
        <w:rPr>
          <w:rFonts w:ascii="Palatino Linotype" w:hAnsi="Palatino Linotype" w:cs="Arial"/>
          <w:sz w:val="24"/>
          <w:szCs w:val="24"/>
        </w:rPr>
        <w:t xml:space="preserve">exicano sea parte, </w:t>
      </w:r>
      <w:r w:rsidRPr="002920FF">
        <w:rPr>
          <w:rFonts w:ascii="Palatino Linotype" w:hAnsi="Palatino Linotype" w:cs="Arial"/>
          <w:sz w:val="24"/>
          <w:szCs w:val="24"/>
        </w:rPr>
        <w:t xml:space="preserve">en concordancia con el </w:t>
      </w:r>
      <w:r w:rsidRPr="009F684D">
        <w:rPr>
          <w:rFonts w:ascii="Palatino Linotype" w:hAnsi="Palatino Linotype" w:cs="Arial"/>
          <w:sz w:val="24"/>
          <w:szCs w:val="24"/>
        </w:rPr>
        <w:t>artículo 8 de la Ley de Transparencia local, es así que el recurrente solicitó:</w:t>
      </w:r>
    </w:p>
    <w:p w14:paraId="20EAD70E" w14:textId="77777777" w:rsidR="00CF6619" w:rsidRDefault="00CF6619" w:rsidP="001B63D5">
      <w:pPr>
        <w:autoSpaceDE w:val="0"/>
        <w:autoSpaceDN w:val="0"/>
        <w:adjustRightInd w:val="0"/>
        <w:spacing w:after="0" w:line="360" w:lineRule="auto"/>
        <w:jc w:val="both"/>
        <w:rPr>
          <w:rFonts w:ascii="Palatino Linotype" w:hAnsi="Palatino Linotype" w:cs="Arial"/>
          <w:sz w:val="24"/>
          <w:szCs w:val="24"/>
        </w:rPr>
      </w:pPr>
    </w:p>
    <w:p w14:paraId="3665FE5A" w14:textId="56646DB8" w:rsidR="00074F92" w:rsidRDefault="00074F92" w:rsidP="00F23D91">
      <w:pPr>
        <w:pStyle w:val="Prrafodelista"/>
        <w:numPr>
          <w:ilvl w:val="0"/>
          <w:numId w:val="3"/>
        </w:numPr>
        <w:tabs>
          <w:tab w:val="left" w:pos="5647"/>
        </w:tabs>
        <w:spacing w:line="360" w:lineRule="auto"/>
        <w:ind w:right="567"/>
        <w:jc w:val="both"/>
        <w:rPr>
          <w:rFonts w:ascii="Palatino Linotype" w:hAnsi="Palatino Linotype"/>
          <w:lang w:val="es-419"/>
        </w:rPr>
      </w:pPr>
      <w:r w:rsidRPr="00074F92">
        <w:rPr>
          <w:rFonts w:ascii="Palatino Linotype" w:hAnsi="Palatino Linotype"/>
          <w:lang w:val="es-419"/>
        </w:rPr>
        <w:t xml:space="preserve">La nómina completa del ayuntamiento de Atlacomulco, el IMDA, </w:t>
      </w:r>
      <w:r>
        <w:rPr>
          <w:rFonts w:ascii="Palatino Linotype" w:hAnsi="Palatino Linotype"/>
          <w:lang w:val="es-MX"/>
        </w:rPr>
        <w:t xml:space="preserve">de </w:t>
      </w:r>
      <w:r w:rsidRPr="00074F92">
        <w:rPr>
          <w:rFonts w:ascii="Palatino Linotype" w:hAnsi="Palatino Linotype"/>
          <w:lang w:val="es-419"/>
        </w:rPr>
        <w:t>todas las áreas que conforman el ayuntamiento desde la presidenta, cabildo, directores, empleados sindicalizados, base, confianza, eventuales, contratos</w:t>
      </w:r>
      <w:r>
        <w:rPr>
          <w:rFonts w:ascii="Palatino Linotype" w:hAnsi="Palatino Linotype"/>
          <w:lang w:val="es-MX"/>
        </w:rPr>
        <w:t>.</w:t>
      </w:r>
      <w:r w:rsidRPr="00074F92">
        <w:rPr>
          <w:rFonts w:ascii="Palatino Linotype" w:hAnsi="Palatino Linotype"/>
          <w:lang w:val="es-419"/>
        </w:rPr>
        <w:t xml:space="preserve"> </w:t>
      </w:r>
    </w:p>
    <w:p w14:paraId="6175F55A" w14:textId="6F3E722E" w:rsidR="00074F92" w:rsidRPr="00074F92" w:rsidRDefault="00074F92" w:rsidP="00F23D91">
      <w:pPr>
        <w:pStyle w:val="Prrafodelista"/>
        <w:numPr>
          <w:ilvl w:val="0"/>
          <w:numId w:val="3"/>
        </w:numPr>
        <w:tabs>
          <w:tab w:val="left" w:pos="5647"/>
        </w:tabs>
        <w:spacing w:line="360" w:lineRule="auto"/>
        <w:ind w:right="567"/>
        <w:jc w:val="both"/>
        <w:rPr>
          <w:rFonts w:ascii="Palatino Linotype" w:hAnsi="Palatino Linotype"/>
          <w:lang w:val="es-419"/>
        </w:rPr>
      </w:pPr>
      <w:r w:rsidRPr="00074F92">
        <w:rPr>
          <w:rFonts w:ascii="Palatino Linotype" w:hAnsi="Palatino Linotype"/>
          <w:lang w:val="es-419"/>
        </w:rPr>
        <w:t>Recibos timbrados protegiendo los datos personales de los empleados.</w:t>
      </w:r>
    </w:p>
    <w:p w14:paraId="58666C38" w14:textId="77777777" w:rsidR="00AA2EAB" w:rsidRDefault="00AA2EAB" w:rsidP="00AA2EAB">
      <w:pPr>
        <w:pStyle w:val="Prrafodelista"/>
        <w:tabs>
          <w:tab w:val="left" w:pos="5647"/>
        </w:tabs>
        <w:spacing w:line="360" w:lineRule="auto"/>
        <w:ind w:left="927" w:right="567"/>
        <w:jc w:val="both"/>
        <w:rPr>
          <w:rFonts w:ascii="Palatino Linotype" w:hAnsi="Palatino Linotype"/>
          <w:lang w:val="es-MX"/>
        </w:rPr>
      </w:pPr>
    </w:p>
    <w:p w14:paraId="0818DC15" w14:textId="01C5F3A7" w:rsidR="00146510" w:rsidRPr="00AA2EAB" w:rsidRDefault="00AA2EAB" w:rsidP="00AA2EAB">
      <w:pPr>
        <w:pStyle w:val="Prrafodelista"/>
        <w:tabs>
          <w:tab w:val="left" w:pos="5647"/>
        </w:tabs>
        <w:spacing w:line="360" w:lineRule="auto"/>
        <w:ind w:left="0"/>
        <w:jc w:val="both"/>
        <w:rPr>
          <w:rFonts w:ascii="Palatino Linotype" w:hAnsi="Palatino Linotype"/>
          <w:lang w:val="es-MX"/>
        </w:rPr>
      </w:pPr>
      <w:r>
        <w:rPr>
          <w:rFonts w:ascii="Palatino Linotype" w:hAnsi="Palatino Linotype"/>
          <w:lang w:val="es-MX"/>
        </w:rPr>
        <w:t xml:space="preserve">Lo anterior </w:t>
      </w:r>
      <w:r w:rsidR="00074F92" w:rsidRPr="00074F92">
        <w:rPr>
          <w:rFonts w:ascii="Palatino Linotype" w:hAnsi="Palatino Linotype"/>
          <w:lang w:val="es-419"/>
        </w:rPr>
        <w:t>del 01 de enero de 2023 al 01 de abril de 2023</w:t>
      </w:r>
      <w:r>
        <w:rPr>
          <w:rFonts w:ascii="Palatino Linotype" w:hAnsi="Palatino Linotype"/>
          <w:lang w:val="es-MX"/>
        </w:rPr>
        <w:t>.</w:t>
      </w:r>
    </w:p>
    <w:p w14:paraId="4D2DA6C1" w14:textId="77777777" w:rsidR="00A4428E" w:rsidRDefault="00A4428E" w:rsidP="001B63D5">
      <w:pPr>
        <w:autoSpaceDE w:val="0"/>
        <w:autoSpaceDN w:val="0"/>
        <w:adjustRightInd w:val="0"/>
        <w:spacing w:after="0" w:line="360" w:lineRule="auto"/>
        <w:jc w:val="both"/>
        <w:rPr>
          <w:rFonts w:ascii="Palatino Linotype" w:hAnsi="Palatino Linotype" w:cs="Arial"/>
          <w:sz w:val="24"/>
          <w:szCs w:val="24"/>
        </w:rPr>
      </w:pPr>
    </w:p>
    <w:p w14:paraId="6B63263C" w14:textId="47113A40" w:rsidR="00367E00" w:rsidRDefault="005D4A73" w:rsidP="00954BEB">
      <w:pPr>
        <w:autoSpaceDE w:val="0"/>
        <w:autoSpaceDN w:val="0"/>
        <w:adjustRightInd w:val="0"/>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Para lo cual el sujeto</w:t>
      </w:r>
      <w:r w:rsidR="00F93F3F">
        <w:rPr>
          <w:rFonts w:ascii="Palatino Linotype" w:hAnsi="Palatino Linotype" w:cs="Arial"/>
          <w:sz w:val="24"/>
          <w:szCs w:val="24"/>
          <w:lang w:val="es-419"/>
        </w:rPr>
        <w:t xml:space="preserve"> obligado </w:t>
      </w:r>
      <w:r w:rsidR="00367E00">
        <w:rPr>
          <w:rFonts w:ascii="Palatino Linotype" w:hAnsi="Palatino Linotype" w:cs="Arial"/>
          <w:sz w:val="24"/>
          <w:szCs w:val="24"/>
          <w:lang w:val="es-419"/>
        </w:rPr>
        <w:t xml:space="preserve">entregó </w:t>
      </w:r>
      <w:r w:rsidR="00074F92">
        <w:rPr>
          <w:rFonts w:ascii="Palatino Linotype" w:hAnsi="Palatino Linotype" w:cs="Arial"/>
          <w:sz w:val="24"/>
          <w:szCs w:val="24"/>
        </w:rPr>
        <w:t xml:space="preserve">los </w:t>
      </w:r>
      <w:r w:rsidR="00367E00">
        <w:rPr>
          <w:rFonts w:ascii="Palatino Linotype" w:hAnsi="Palatino Linotype" w:cs="Arial"/>
          <w:sz w:val="24"/>
          <w:szCs w:val="24"/>
          <w:lang w:val="es-419"/>
        </w:rPr>
        <w:t>siguiente</w:t>
      </w:r>
      <w:r w:rsidR="00074F92">
        <w:rPr>
          <w:rFonts w:ascii="Palatino Linotype" w:hAnsi="Palatino Linotype" w:cs="Arial"/>
          <w:sz w:val="24"/>
          <w:szCs w:val="24"/>
        </w:rPr>
        <w:t>s</w:t>
      </w:r>
      <w:r w:rsidR="00367E00">
        <w:rPr>
          <w:rFonts w:ascii="Palatino Linotype" w:hAnsi="Palatino Linotype" w:cs="Arial"/>
          <w:sz w:val="24"/>
          <w:szCs w:val="24"/>
          <w:lang w:val="es-419"/>
        </w:rPr>
        <w:t xml:space="preserve"> archivo</w:t>
      </w:r>
      <w:r w:rsidR="00074F92">
        <w:rPr>
          <w:rFonts w:ascii="Palatino Linotype" w:hAnsi="Palatino Linotype" w:cs="Arial"/>
          <w:sz w:val="24"/>
          <w:szCs w:val="24"/>
        </w:rPr>
        <w:t>s</w:t>
      </w:r>
      <w:r w:rsidR="00367E00">
        <w:rPr>
          <w:rFonts w:ascii="Palatino Linotype" w:hAnsi="Palatino Linotype" w:cs="Arial"/>
          <w:sz w:val="24"/>
          <w:szCs w:val="24"/>
          <w:lang w:val="es-419"/>
        </w:rPr>
        <w:t xml:space="preserve"> electrónico</w:t>
      </w:r>
      <w:r w:rsidR="00074F92">
        <w:rPr>
          <w:rFonts w:ascii="Palatino Linotype" w:hAnsi="Palatino Linotype" w:cs="Arial"/>
          <w:sz w:val="24"/>
          <w:szCs w:val="24"/>
        </w:rPr>
        <w:t>s</w:t>
      </w:r>
      <w:r w:rsidR="00954BEB">
        <w:rPr>
          <w:rFonts w:ascii="Palatino Linotype" w:hAnsi="Palatino Linotype" w:cs="Arial"/>
          <w:sz w:val="24"/>
          <w:szCs w:val="24"/>
          <w:lang w:val="es-419"/>
        </w:rPr>
        <w:t>:</w:t>
      </w:r>
    </w:p>
    <w:p w14:paraId="55BEA9C2" w14:textId="77777777" w:rsidR="00367E00" w:rsidRDefault="00367E00" w:rsidP="00954BEB">
      <w:pPr>
        <w:autoSpaceDE w:val="0"/>
        <w:autoSpaceDN w:val="0"/>
        <w:adjustRightInd w:val="0"/>
        <w:spacing w:after="0" w:line="360" w:lineRule="auto"/>
        <w:jc w:val="both"/>
        <w:rPr>
          <w:rFonts w:ascii="Palatino Linotype" w:hAnsi="Palatino Linotype" w:cs="Arial"/>
          <w:sz w:val="24"/>
          <w:szCs w:val="24"/>
          <w:lang w:val="es-419"/>
        </w:rPr>
      </w:pPr>
    </w:p>
    <w:p w14:paraId="4EE84BE7" w14:textId="3FB0EBA4" w:rsidR="00F9418C" w:rsidRPr="00775D54" w:rsidRDefault="00B0423D" w:rsidP="00F23D91">
      <w:pPr>
        <w:pStyle w:val="Prrafodelista"/>
        <w:numPr>
          <w:ilvl w:val="0"/>
          <w:numId w:val="5"/>
        </w:numPr>
        <w:autoSpaceDE w:val="0"/>
        <w:autoSpaceDN w:val="0"/>
        <w:adjustRightInd w:val="0"/>
        <w:spacing w:line="360" w:lineRule="auto"/>
        <w:jc w:val="both"/>
        <w:rPr>
          <w:rFonts w:ascii="Palatino Linotype" w:hAnsi="Palatino Linotype" w:cs="Arial"/>
          <w:lang w:val="es-419"/>
        </w:rPr>
      </w:pPr>
      <w:r>
        <w:rPr>
          <w:rFonts w:ascii="Palatino Linotype" w:hAnsi="Palatino Linotype" w:cs="Arial"/>
        </w:rPr>
        <w:t>“</w:t>
      </w:r>
      <w:r>
        <w:rPr>
          <w:rFonts w:ascii="Palatino Linotype" w:hAnsi="Palatino Linotype" w:cs="Arial"/>
          <w:b/>
          <w:i/>
          <w:lang w:val="es-419"/>
        </w:rPr>
        <w:t>Ayuntamiento Constitucional de.pdf</w:t>
      </w:r>
      <w:proofErr w:type="gramStart"/>
      <w:r>
        <w:rPr>
          <w:rFonts w:ascii="Palatino Linotype" w:hAnsi="Palatino Linotype" w:cs="Arial"/>
        </w:rPr>
        <w:t>”</w:t>
      </w:r>
      <w:r w:rsidR="00F9418C">
        <w:rPr>
          <w:rFonts w:ascii="Palatino Linotype" w:hAnsi="Palatino Linotype" w:cs="Arial"/>
        </w:rPr>
        <w:t>.-</w:t>
      </w:r>
      <w:proofErr w:type="gramEnd"/>
      <w:r w:rsidR="00F9418C">
        <w:rPr>
          <w:rFonts w:ascii="Palatino Linotype" w:hAnsi="Palatino Linotype" w:cs="Arial"/>
        </w:rPr>
        <w:t xml:space="preserve"> </w:t>
      </w:r>
      <w:r w:rsidR="00F303B1">
        <w:rPr>
          <w:rFonts w:ascii="Palatino Linotype" w:hAnsi="Palatino Linotype" w:cs="Arial"/>
        </w:rPr>
        <w:t xml:space="preserve">Oficio número TMA/STE/384/05/2023 de fecha 16 de mayo de 2023, signado por la Tesorera Municipal de </w:t>
      </w:r>
      <w:r w:rsidR="008A38FF">
        <w:rPr>
          <w:rFonts w:ascii="Palatino Linotype" w:hAnsi="Palatino Linotype" w:cs="Arial"/>
        </w:rPr>
        <w:t xml:space="preserve">Atlacomulco, mediante el cual </w:t>
      </w:r>
      <w:r w:rsidR="00B54542">
        <w:rPr>
          <w:rFonts w:ascii="Palatino Linotype" w:hAnsi="Palatino Linotype" w:cs="Arial"/>
        </w:rPr>
        <w:t>informa, en lo medular lo siguiente:</w:t>
      </w:r>
    </w:p>
    <w:p w14:paraId="4B2F0E3F" w14:textId="77777777" w:rsidR="00775D54" w:rsidRPr="005E19B1" w:rsidRDefault="00775D54" w:rsidP="00775D54">
      <w:pPr>
        <w:pStyle w:val="Prrafodelista"/>
        <w:autoSpaceDE w:val="0"/>
        <w:autoSpaceDN w:val="0"/>
        <w:adjustRightInd w:val="0"/>
        <w:spacing w:line="360" w:lineRule="auto"/>
        <w:ind w:left="720"/>
        <w:jc w:val="both"/>
        <w:rPr>
          <w:rFonts w:ascii="Palatino Linotype" w:hAnsi="Palatino Linotype" w:cs="Arial"/>
          <w:lang w:val="es-419"/>
        </w:rPr>
      </w:pPr>
    </w:p>
    <w:p w14:paraId="72607BD9" w14:textId="256E2188" w:rsidR="005E19B1" w:rsidRPr="005E19B1" w:rsidRDefault="005E19B1" w:rsidP="005E19B1">
      <w:pPr>
        <w:pStyle w:val="Prrafodelista"/>
        <w:autoSpaceDE w:val="0"/>
        <w:autoSpaceDN w:val="0"/>
        <w:adjustRightInd w:val="0"/>
        <w:spacing w:line="360" w:lineRule="auto"/>
        <w:ind w:left="720"/>
        <w:jc w:val="both"/>
        <w:rPr>
          <w:rFonts w:ascii="Palatino Linotype" w:hAnsi="Palatino Linotype" w:cs="Arial"/>
          <w:i/>
          <w:lang w:val="es-419"/>
        </w:rPr>
      </w:pPr>
      <w:r>
        <w:rPr>
          <w:rFonts w:ascii="Palatino Linotype" w:hAnsi="Palatino Linotype" w:cs="Arial"/>
        </w:rPr>
        <w:t>“…</w:t>
      </w:r>
      <w:r w:rsidRPr="005E19B1">
        <w:rPr>
          <w:rFonts w:ascii="Palatino Linotype" w:hAnsi="Palatino Linotype" w:cs="Arial"/>
          <w:i/>
        </w:rPr>
        <w:t xml:space="preserve">esta unidad administrativa hace del conocimiento del ciudadano que se solicitó el cambio de modalidad a consulta directa </w:t>
      </w:r>
      <w:r w:rsidRPr="005E19B1">
        <w:rPr>
          <w:rFonts w:ascii="Palatino Linotype" w:hAnsi="Palatino Linotype" w:cs="Arial"/>
          <w:i/>
          <w:lang w:val="es-419"/>
        </w:rPr>
        <w:t>por el número de hojas que se derivan de la acumulación de</w:t>
      </w:r>
      <w:r w:rsidRPr="005E19B1">
        <w:rPr>
          <w:rFonts w:ascii="Palatino Linotype" w:hAnsi="Palatino Linotype" w:cs="Arial"/>
          <w:i/>
          <w:lang w:val="es-MX"/>
        </w:rPr>
        <w:t xml:space="preserve"> </w:t>
      </w:r>
      <w:r w:rsidRPr="005E19B1">
        <w:rPr>
          <w:rFonts w:ascii="Palatino Linotype" w:hAnsi="Palatino Linotype" w:cs="Arial"/>
          <w:i/>
          <w:lang w:val="es-419"/>
        </w:rPr>
        <w:t>solicitudes que se tratan de información que se encuentra en documentos del mismo tipo,</w:t>
      </w:r>
      <w:r w:rsidRPr="005E19B1">
        <w:rPr>
          <w:rFonts w:ascii="Palatino Linotype" w:hAnsi="Palatino Linotype" w:cs="Arial"/>
          <w:i/>
          <w:lang w:val="es-MX"/>
        </w:rPr>
        <w:t xml:space="preserve"> </w:t>
      </w:r>
      <w:r w:rsidRPr="005E19B1">
        <w:rPr>
          <w:rFonts w:ascii="Palatino Linotype" w:hAnsi="Palatino Linotype" w:cs="Arial"/>
          <w:i/>
          <w:lang w:val="es-419"/>
        </w:rPr>
        <w:t>dicha modalidad fue aprobada en la Vigésima Cuarta Sesión Extraordinaria del Comité de</w:t>
      </w:r>
      <w:r w:rsidRPr="005E19B1">
        <w:rPr>
          <w:rFonts w:ascii="Palatino Linotype" w:hAnsi="Palatino Linotype" w:cs="Arial"/>
          <w:i/>
          <w:lang w:val="es-MX"/>
        </w:rPr>
        <w:t xml:space="preserve"> </w:t>
      </w:r>
      <w:r w:rsidRPr="005E19B1">
        <w:rPr>
          <w:rFonts w:ascii="Palatino Linotype" w:hAnsi="Palatino Linotype" w:cs="Arial"/>
          <w:i/>
          <w:lang w:val="es-419"/>
        </w:rPr>
        <w:t>Transparencia llevada a cabo el día 15 de mayo de 2023, en el acuerdo número</w:t>
      </w:r>
      <w:r w:rsidRPr="005E19B1">
        <w:rPr>
          <w:rFonts w:ascii="Palatino Linotype" w:hAnsi="Palatino Linotype" w:cs="Arial"/>
          <w:i/>
          <w:lang w:val="es-MX"/>
        </w:rPr>
        <w:t xml:space="preserve"> </w:t>
      </w:r>
      <w:r w:rsidRPr="005E19B1">
        <w:rPr>
          <w:rFonts w:ascii="Palatino Linotype" w:hAnsi="Palatino Linotype" w:cs="Arial"/>
          <w:i/>
          <w:lang w:val="es-419"/>
        </w:rPr>
        <w:t>ACT</w:t>
      </w:r>
      <w:r w:rsidRPr="005E19B1">
        <w:rPr>
          <w:rFonts w:ascii="Palatino Linotype" w:hAnsi="Palatino Linotype" w:cs="Arial"/>
          <w:i/>
          <w:lang w:val="es-MX"/>
        </w:rPr>
        <w:t>/</w:t>
      </w:r>
      <w:r w:rsidRPr="005E19B1">
        <w:rPr>
          <w:rFonts w:ascii="Palatino Linotype" w:hAnsi="Palatino Linotype" w:cs="Arial"/>
          <w:i/>
          <w:lang w:val="es-419"/>
        </w:rPr>
        <w:t>ATLACOMULCO/EXT/COMT/2</w:t>
      </w:r>
      <w:r w:rsidRPr="005E19B1">
        <w:rPr>
          <w:rFonts w:ascii="Palatino Linotype" w:hAnsi="Palatino Linotype" w:cs="Arial"/>
          <w:i/>
          <w:lang w:val="es-MX"/>
        </w:rPr>
        <w:t>4ª</w:t>
      </w:r>
      <w:r w:rsidRPr="005E19B1">
        <w:rPr>
          <w:rFonts w:ascii="Palatino Linotype" w:hAnsi="Palatino Linotype" w:cs="Arial"/>
          <w:i/>
          <w:lang w:val="es-419"/>
        </w:rPr>
        <w:t>/ACU-</w:t>
      </w:r>
      <w:proofErr w:type="spellStart"/>
      <w:r w:rsidRPr="005E19B1">
        <w:rPr>
          <w:rFonts w:ascii="Palatino Linotype" w:hAnsi="Palatino Linotype" w:cs="Arial"/>
          <w:i/>
          <w:lang w:val="es-419"/>
        </w:rPr>
        <w:t>QUlNT</w:t>
      </w:r>
      <w:proofErr w:type="spellEnd"/>
      <w:r w:rsidRPr="005E19B1">
        <w:rPr>
          <w:rFonts w:ascii="Palatino Linotype" w:hAnsi="Palatino Linotype" w:cs="Arial"/>
          <w:i/>
          <w:lang w:val="es-MX"/>
        </w:rPr>
        <w:t>O/</w:t>
      </w:r>
      <w:r w:rsidRPr="005E19B1">
        <w:rPr>
          <w:rFonts w:ascii="Palatino Linotype" w:hAnsi="Palatino Linotype" w:cs="Arial"/>
          <w:i/>
          <w:lang w:val="es-419"/>
        </w:rPr>
        <w:t>2023.</w:t>
      </w:r>
    </w:p>
    <w:p w14:paraId="0D092897" w14:textId="77777777" w:rsidR="005E19B1" w:rsidRPr="005E19B1" w:rsidRDefault="005E19B1" w:rsidP="005E19B1">
      <w:pPr>
        <w:pStyle w:val="Prrafodelista"/>
        <w:autoSpaceDE w:val="0"/>
        <w:autoSpaceDN w:val="0"/>
        <w:adjustRightInd w:val="0"/>
        <w:spacing w:line="360" w:lineRule="auto"/>
        <w:ind w:left="720"/>
        <w:jc w:val="both"/>
        <w:rPr>
          <w:rFonts w:ascii="Palatino Linotype" w:hAnsi="Palatino Linotype" w:cs="Arial"/>
          <w:i/>
          <w:lang w:val="es-419"/>
        </w:rPr>
      </w:pPr>
    </w:p>
    <w:p w14:paraId="38439C3D" w14:textId="256AF2B0" w:rsidR="005E19B1" w:rsidRPr="005E19B1" w:rsidRDefault="005E19B1" w:rsidP="005E19B1">
      <w:pPr>
        <w:pStyle w:val="Prrafodelista"/>
        <w:autoSpaceDE w:val="0"/>
        <w:autoSpaceDN w:val="0"/>
        <w:adjustRightInd w:val="0"/>
        <w:spacing w:line="360" w:lineRule="auto"/>
        <w:ind w:left="720"/>
        <w:jc w:val="both"/>
        <w:rPr>
          <w:rFonts w:ascii="Palatino Linotype" w:hAnsi="Palatino Linotype" w:cs="Arial"/>
          <w:i/>
          <w:lang w:val="es-419"/>
        </w:rPr>
      </w:pPr>
      <w:r w:rsidRPr="005E19B1">
        <w:rPr>
          <w:rFonts w:ascii="Palatino Linotype" w:hAnsi="Palatino Linotype" w:cs="Arial"/>
          <w:i/>
          <w:lang w:val="es-419"/>
        </w:rPr>
        <w:t>Por lo anterior y para salvaguardar el derecho de acceso a la información y conforme a la</w:t>
      </w:r>
      <w:r w:rsidRPr="005E19B1">
        <w:rPr>
          <w:rFonts w:ascii="Palatino Linotype" w:hAnsi="Palatino Linotype" w:cs="Arial"/>
          <w:i/>
          <w:lang w:val="es-MX"/>
        </w:rPr>
        <w:t xml:space="preserve"> </w:t>
      </w:r>
      <w:r w:rsidRPr="005E19B1">
        <w:rPr>
          <w:rFonts w:ascii="Palatino Linotype" w:hAnsi="Palatino Linotype" w:cs="Arial"/>
          <w:i/>
          <w:lang w:val="es-419"/>
        </w:rPr>
        <w:t xml:space="preserve">Ley de Transparencia vigente en la entidad; Se le Cita al ciudadano el </w:t>
      </w:r>
      <w:r w:rsidR="00D24B3F" w:rsidRPr="005E19B1">
        <w:rPr>
          <w:rFonts w:ascii="Palatino Linotype" w:hAnsi="Palatino Linotype" w:cs="Arial"/>
          <w:i/>
          <w:lang w:val="es-419"/>
        </w:rPr>
        <w:t>día</w:t>
      </w:r>
      <w:r w:rsidRPr="005E19B1">
        <w:rPr>
          <w:rFonts w:ascii="Palatino Linotype" w:hAnsi="Palatino Linotype" w:cs="Arial"/>
          <w:i/>
          <w:lang w:val="es-419"/>
        </w:rPr>
        <w:t xml:space="preserve"> 22 de mayo de</w:t>
      </w:r>
      <w:r w:rsidRPr="005E19B1">
        <w:rPr>
          <w:rFonts w:ascii="Palatino Linotype" w:hAnsi="Palatino Linotype" w:cs="Arial"/>
          <w:i/>
          <w:lang w:val="es-MX"/>
        </w:rPr>
        <w:t xml:space="preserve"> </w:t>
      </w:r>
      <w:r w:rsidRPr="005E19B1">
        <w:rPr>
          <w:rFonts w:ascii="Palatino Linotype" w:hAnsi="Palatino Linotype" w:cs="Arial"/>
          <w:i/>
          <w:lang w:val="es-419"/>
        </w:rPr>
        <w:t>2023, en las instalaciones del Ayuntamiento de Atlacomulco, Estado de México, ubicadas</w:t>
      </w:r>
      <w:r w:rsidRPr="005E19B1">
        <w:rPr>
          <w:rFonts w:ascii="Palatino Linotype" w:hAnsi="Palatino Linotype" w:cs="Arial"/>
          <w:i/>
          <w:lang w:val="es-MX"/>
        </w:rPr>
        <w:t xml:space="preserve"> </w:t>
      </w:r>
      <w:r w:rsidRPr="005E19B1">
        <w:rPr>
          <w:rFonts w:ascii="Palatino Linotype" w:hAnsi="Palatino Linotype" w:cs="Arial"/>
          <w:i/>
          <w:lang w:val="es-419"/>
        </w:rPr>
        <w:t>en Av. Isidro Fabela Número 1, Colonia Centro, Palacio Municipal de Atlacomulco, en un</w:t>
      </w:r>
      <w:r w:rsidRPr="005E19B1">
        <w:rPr>
          <w:rFonts w:ascii="Palatino Linotype" w:hAnsi="Palatino Linotype" w:cs="Arial"/>
          <w:i/>
          <w:lang w:val="es-MX"/>
        </w:rPr>
        <w:t xml:space="preserve"> </w:t>
      </w:r>
      <w:r w:rsidRPr="005E19B1">
        <w:rPr>
          <w:rFonts w:ascii="Palatino Linotype" w:hAnsi="Palatino Linotype" w:cs="Arial"/>
          <w:i/>
          <w:lang w:val="es-419"/>
        </w:rPr>
        <w:t>horario de 11:00 a.m. a 13:00 p.m., para que acuda a ejercer su derecho de acceso a la</w:t>
      </w:r>
      <w:r w:rsidRPr="005E19B1">
        <w:rPr>
          <w:rFonts w:ascii="Palatino Linotype" w:hAnsi="Palatino Linotype" w:cs="Arial"/>
          <w:i/>
          <w:lang w:val="es-MX"/>
        </w:rPr>
        <w:t xml:space="preserve"> </w:t>
      </w:r>
      <w:r w:rsidRPr="005E19B1">
        <w:rPr>
          <w:rFonts w:ascii="Palatino Linotype" w:hAnsi="Palatino Linotype" w:cs="Arial"/>
          <w:i/>
          <w:lang w:val="es-419"/>
        </w:rPr>
        <w:t>información.</w:t>
      </w:r>
    </w:p>
    <w:p w14:paraId="62630E25" w14:textId="77777777" w:rsidR="005E19B1" w:rsidRPr="005E19B1" w:rsidRDefault="005E19B1" w:rsidP="005E19B1">
      <w:pPr>
        <w:pStyle w:val="Prrafodelista"/>
        <w:autoSpaceDE w:val="0"/>
        <w:autoSpaceDN w:val="0"/>
        <w:adjustRightInd w:val="0"/>
        <w:spacing w:line="360" w:lineRule="auto"/>
        <w:ind w:left="720"/>
        <w:jc w:val="both"/>
        <w:rPr>
          <w:rFonts w:ascii="Palatino Linotype" w:hAnsi="Palatino Linotype" w:cs="Arial"/>
          <w:i/>
          <w:lang w:val="es-419"/>
        </w:rPr>
      </w:pPr>
    </w:p>
    <w:p w14:paraId="7EC6B056" w14:textId="2B57BF70" w:rsidR="005E19B1" w:rsidRPr="005E19B1" w:rsidRDefault="005E19B1" w:rsidP="005E19B1">
      <w:pPr>
        <w:pStyle w:val="Prrafodelista"/>
        <w:autoSpaceDE w:val="0"/>
        <w:autoSpaceDN w:val="0"/>
        <w:adjustRightInd w:val="0"/>
        <w:spacing w:line="360" w:lineRule="auto"/>
        <w:ind w:left="720"/>
        <w:jc w:val="both"/>
        <w:rPr>
          <w:rFonts w:ascii="Palatino Linotype" w:hAnsi="Palatino Linotype" w:cs="Arial"/>
          <w:lang w:val="es-MX"/>
        </w:rPr>
      </w:pPr>
      <w:r w:rsidRPr="005E19B1">
        <w:rPr>
          <w:rFonts w:ascii="Palatino Linotype" w:hAnsi="Palatino Linotype" w:cs="Arial"/>
          <w:i/>
          <w:lang w:val="es-419"/>
        </w:rPr>
        <w:t xml:space="preserve">En caso de no poder acudir en dichos </w:t>
      </w:r>
      <w:r w:rsidR="00D24B3F" w:rsidRPr="005E19B1">
        <w:rPr>
          <w:rFonts w:ascii="Palatino Linotype" w:hAnsi="Palatino Linotype" w:cs="Arial"/>
          <w:i/>
          <w:lang w:val="es-419"/>
        </w:rPr>
        <w:t>días</w:t>
      </w:r>
      <w:r w:rsidRPr="005E19B1">
        <w:rPr>
          <w:rFonts w:ascii="Palatino Linotype" w:hAnsi="Palatino Linotype" w:cs="Arial"/>
          <w:i/>
          <w:lang w:val="es-419"/>
        </w:rPr>
        <w:t xml:space="preserve"> tendrá que agendar una cita en el Teléfono</w:t>
      </w:r>
      <w:r w:rsidRPr="005E19B1">
        <w:rPr>
          <w:rFonts w:ascii="Palatino Linotype" w:hAnsi="Palatino Linotype" w:cs="Arial"/>
          <w:i/>
          <w:lang w:val="es-MX"/>
        </w:rPr>
        <w:t xml:space="preserve"> </w:t>
      </w:r>
      <w:r w:rsidRPr="005E19B1">
        <w:rPr>
          <w:rFonts w:ascii="Palatino Linotype" w:hAnsi="Palatino Linotype" w:cs="Arial"/>
          <w:i/>
          <w:lang w:val="es-419"/>
        </w:rPr>
        <w:t>712 12 2 02 22 Ext. 125 y ponerse en contacto con la C. Sandra Martínez Monroy, quien</w:t>
      </w:r>
      <w:r w:rsidRPr="005E19B1">
        <w:rPr>
          <w:rFonts w:ascii="Palatino Linotype" w:hAnsi="Palatino Linotype" w:cs="Arial"/>
          <w:i/>
          <w:lang w:val="es-MX"/>
        </w:rPr>
        <w:t xml:space="preserve"> </w:t>
      </w:r>
      <w:r w:rsidRPr="005E19B1">
        <w:rPr>
          <w:rFonts w:ascii="Palatino Linotype" w:hAnsi="Palatino Linotype" w:cs="Arial"/>
          <w:i/>
          <w:lang w:val="es-419"/>
        </w:rPr>
        <w:t>será el servidor público asignado para atender dicha solicitud</w:t>
      </w:r>
      <w:r w:rsidRPr="005E19B1">
        <w:rPr>
          <w:rFonts w:ascii="Palatino Linotype" w:hAnsi="Palatino Linotype" w:cs="Arial"/>
          <w:lang w:val="es-419"/>
        </w:rPr>
        <w:t>.</w:t>
      </w:r>
      <w:r>
        <w:rPr>
          <w:rFonts w:ascii="Palatino Linotype" w:hAnsi="Palatino Linotype" w:cs="Arial"/>
          <w:lang w:val="es-MX"/>
        </w:rPr>
        <w:t>”.</w:t>
      </w:r>
    </w:p>
    <w:p w14:paraId="7AE3D57B" w14:textId="77777777" w:rsidR="00F9418C" w:rsidRPr="00F9418C" w:rsidRDefault="00F9418C" w:rsidP="00F9418C">
      <w:pPr>
        <w:pStyle w:val="Prrafodelista"/>
        <w:autoSpaceDE w:val="0"/>
        <w:autoSpaceDN w:val="0"/>
        <w:adjustRightInd w:val="0"/>
        <w:spacing w:line="360" w:lineRule="auto"/>
        <w:ind w:left="720"/>
        <w:jc w:val="both"/>
        <w:rPr>
          <w:rFonts w:ascii="Palatino Linotype" w:hAnsi="Palatino Linotype" w:cs="Arial"/>
          <w:lang w:val="es-419"/>
        </w:rPr>
      </w:pPr>
    </w:p>
    <w:p w14:paraId="75FF6113" w14:textId="6E1E08C3" w:rsidR="00F9418C" w:rsidRPr="00775D54" w:rsidRDefault="00B0423D" w:rsidP="00F23D91">
      <w:pPr>
        <w:pStyle w:val="Prrafodelista"/>
        <w:numPr>
          <w:ilvl w:val="0"/>
          <w:numId w:val="5"/>
        </w:numPr>
        <w:autoSpaceDE w:val="0"/>
        <w:autoSpaceDN w:val="0"/>
        <w:adjustRightInd w:val="0"/>
        <w:spacing w:line="360" w:lineRule="auto"/>
        <w:jc w:val="both"/>
        <w:rPr>
          <w:rFonts w:ascii="Palatino Linotype" w:hAnsi="Palatino Linotype" w:cs="Arial"/>
          <w:lang w:val="es-419"/>
        </w:rPr>
      </w:pPr>
      <w:r>
        <w:rPr>
          <w:rFonts w:ascii="Palatino Linotype" w:hAnsi="Palatino Linotype" w:cs="Arial"/>
        </w:rPr>
        <w:t>“</w:t>
      </w:r>
      <w:r>
        <w:rPr>
          <w:rFonts w:ascii="Palatino Linotype" w:hAnsi="Palatino Linotype" w:cs="Arial"/>
          <w:b/>
          <w:i/>
          <w:lang w:val="es-419"/>
        </w:rPr>
        <w:t>0106_RES_UT_2023.pdf</w:t>
      </w:r>
      <w:proofErr w:type="gramStart"/>
      <w:r w:rsidR="00F9418C">
        <w:rPr>
          <w:rFonts w:ascii="Palatino Linotype" w:hAnsi="Palatino Linotype" w:cs="Arial"/>
        </w:rPr>
        <w:t>”.-</w:t>
      </w:r>
      <w:proofErr w:type="gramEnd"/>
      <w:r w:rsidR="00F9418C">
        <w:rPr>
          <w:rFonts w:ascii="Palatino Linotype" w:hAnsi="Palatino Linotype" w:cs="Arial"/>
        </w:rPr>
        <w:t xml:space="preserve"> </w:t>
      </w:r>
      <w:r w:rsidR="00D24B3F">
        <w:rPr>
          <w:rFonts w:ascii="Palatino Linotype" w:hAnsi="Palatino Linotype" w:cs="Arial"/>
        </w:rPr>
        <w:t>Oficio número PM/UT/0267/2023 de fecha 16 de mayo de 2023, signado por la Titular de la Unidad de Transparencia, mediante el cual</w:t>
      </w:r>
      <w:r w:rsidR="00775D54">
        <w:rPr>
          <w:rFonts w:ascii="Palatino Linotype" w:hAnsi="Palatino Linotype" w:cs="Arial"/>
        </w:rPr>
        <w:t>, en lo medular,</w:t>
      </w:r>
      <w:r w:rsidR="00D24B3F">
        <w:rPr>
          <w:rFonts w:ascii="Palatino Linotype" w:hAnsi="Palatino Linotype" w:cs="Arial"/>
        </w:rPr>
        <w:t xml:space="preserve"> informa lo siguiente:</w:t>
      </w:r>
    </w:p>
    <w:p w14:paraId="17A1501C" w14:textId="77777777" w:rsidR="00775D54" w:rsidRDefault="00775D54" w:rsidP="00775D54">
      <w:pPr>
        <w:pStyle w:val="Prrafodelista"/>
        <w:autoSpaceDE w:val="0"/>
        <w:autoSpaceDN w:val="0"/>
        <w:adjustRightInd w:val="0"/>
        <w:spacing w:line="360" w:lineRule="auto"/>
        <w:ind w:left="720"/>
        <w:jc w:val="both"/>
        <w:rPr>
          <w:rFonts w:ascii="Palatino Linotype" w:hAnsi="Palatino Linotype" w:cs="Arial"/>
        </w:rPr>
      </w:pPr>
    </w:p>
    <w:p w14:paraId="228B0AEE" w14:textId="46284D93" w:rsidR="00775D54" w:rsidRPr="00775D54" w:rsidRDefault="00775D54" w:rsidP="00775D54">
      <w:pPr>
        <w:pStyle w:val="Prrafodelista"/>
        <w:autoSpaceDE w:val="0"/>
        <w:autoSpaceDN w:val="0"/>
        <w:adjustRightInd w:val="0"/>
        <w:spacing w:line="360" w:lineRule="auto"/>
        <w:ind w:left="720"/>
        <w:jc w:val="both"/>
        <w:rPr>
          <w:rFonts w:ascii="Palatino Linotype" w:hAnsi="Palatino Linotype" w:cs="Arial"/>
          <w:lang w:val="es-MX"/>
        </w:rPr>
      </w:pPr>
      <w:r>
        <w:rPr>
          <w:rFonts w:ascii="Palatino Linotype" w:hAnsi="Palatino Linotype" w:cs="Arial"/>
          <w:lang w:val="es-MX"/>
        </w:rPr>
        <w:lastRenderedPageBreak/>
        <w:t>“…</w:t>
      </w:r>
      <w:r w:rsidRPr="00775D54">
        <w:rPr>
          <w:rFonts w:ascii="Palatino Linotype" w:hAnsi="Palatino Linotype" w:cs="Arial"/>
          <w:i/>
          <w:lang w:val="es-419"/>
        </w:rPr>
        <w:t>se anexa la</w:t>
      </w:r>
      <w:r w:rsidRPr="00775D54">
        <w:rPr>
          <w:rFonts w:ascii="Palatino Linotype" w:hAnsi="Palatino Linotype" w:cs="Arial"/>
          <w:i/>
          <w:lang w:val="es-MX"/>
        </w:rPr>
        <w:t xml:space="preserve"> </w:t>
      </w:r>
      <w:r w:rsidRPr="00775D54">
        <w:rPr>
          <w:rFonts w:ascii="Palatino Linotype" w:hAnsi="Palatino Linotype" w:cs="Arial"/>
          <w:i/>
          <w:lang w:val="es-419"/>
        </w:rPr>
        <w:t>respuesta a su requerimiento emitida por las Áreas Administrativas correspondientes. , además se hace de</w:t>
      </w:r>
      <w:r w:rsidRPr="00775D54">
        <w:rPr>
          <w:rFonts w:ascii="Palatino Linotype" w:hAnsi="Palatino Linotype" w:cs="Arial"/>
          <w:i/>
          <w:lang w:val="es-MX"/>
        </w:rPr>
        <w:t xml:space="preserve"> </w:t>
      </w:r>
      <w:r w:rsidRPr="00775D54">
        <w:rPr>
          <w:rFonts w:ascii="Palatino Linotype" w:hAnsi="Palatino Linotype" w:cs="Arial"/>
          <w:i/>
          <w:lang w:val="es-419"/>
        </w:rPr>
        <w:t>su conocimiento que se aprobó cambio de modalidad de la entrega de la información de conformidad con</w:t>
      </w:r>
      <w:r w:rsidRPr="00775D54">
        <w:rPr>
          <w:rFonts w:ascii="Palatino Linotype" w:hAnsi="Palatino Linotype" w:cs="Arial"/>
          <w:i/>
          <w:lang w:val="es-MX"/>
        </w:rPr>
        <w:t xml:space="preserve"> </w:t>
      </w:r>
      <w:r w:rsidRPr="00775D54">
        <w:rPr>
          <w:rFonts w:ascii="Palatino Linotype" w:hAnsi="Palatino Linotype" w:cs="Arial"/>
          <w:i/>
          <w:lang w:val="es-419"/>
        </w:rPr>
        <w:t>lo dispuesto por los artículos 158 y 164 de la Ley de Transparencia Vigente en la Entidad, misma que fue</w:t>
      </w:r>
      <w:r w:rsidRPr="00775D54">
        <w:rPr>
          <w:rFonts w:ascii="Palatino Linotype" w:hAnsi="Palatino Linotype" w:cs="Arial"/>
          <w:i/>
          <w:lang w:val="es-MX"/>
        </w:rPr>
        <w:t xml:space="preserve"> </w:t>
      </w:r>
      <w:r w:rsidRPr="00775D54">
        <w:rPr>
          <w:rFonts w:ascii="Palatino Linotype" w:hAnsi="Palatino Linotype" w:cs="Arial"/>
          <w:i/>
          <w:lang w:val="es-419"/>
        </w:rPr>
        <w:t>aprobada</w:t>
      </w:r>
      <w:r w:rsidRPr="00775D54">
        <w:rPr>
          <w:rFonts w:ascii="Palatino Linotype" w:hAnsi="Palatino Linotype" w:cs="Arial"/>
          <w:i/>
          <w:lang w:val="es-MX"/>
        </w:rPr>
        <w:t xml:space="preserve"> </w:t>
      </w:r>
      <w:r w:rsidRPr="00775D54">
        <w:rPr>
          <w:rFonts w:ascii="Palatino Linotype" w:hAnsi="Palatino Linotype" w:cs="Arial"/>
          <w:i/>
          <w:lang w:val="es-419"/>
        </w:rPr>
        <w:t>en la sesión 24a del Comité de Transparencia mediante acuerdo</w:t>
      </w:r>
      <w:r w:rsidRPr="00775D54">
        <w:rPr>
          <w:rFonts w:ascii="Palatino Linotype" w:hAnsi="Palatino Linotype" w:cs="Arial"/>
          <w:i/>
          <w:lang w:val="es-MX"/>
        </w:rPr>
        <w:t xml:space="preserve"> </w:t>
      </w:r>
      <w:r w:rsidRPr="00775D54">
        <w:rPr>
          <w:rFonts w:ascii="Palatino Linotype" w:hAnsi="Palatino Linotype" w:cs="Arial"/>
          <w:i/>
          <w:lang w:val="es-419"/>
        </w:rPr>
        <w:t>ACT/ATLACOMULCO/EXT/COMT/24a/ACU</w:t>
      </w:r>
      <w:r w:rsidRPr="00775D54">
        <w:rPr>
          <w:rFonts w:ascii="Palatino Linotype" w:hAnsi="Palatino Linotype" w:cs="Arial"/>
          <w:i/>
          <w:lang w:val="es-MX"/>
        </w:rPr>
        <w:t>-</w:t>
      </w:r>
      <w:proofErr w:type="spellStart"/>
      <w:r w:rsidRPr="00775D54">
        <w:rPr>
          <w:rFonts w:ascii="Palatino Linotype" w:hAnsi="Palatino Linotype" w:cs="Arial"/>
          <w:i/>
          <w:lang w:val="es-419"/>
        </w:rPr>
        <w:t>QUlNT</w:t>
      </w:r>
      <w:proofErr w:type="spellEnd"/>
      <w:r w:rsidRPr="00775D54">
        <w:rPr>
          <w:rFonts w:ascii="Palatino Linotype" w:hAnsi="Palatino Linotype" w:cs="Arial"/>
          <w:i/>
          <w:lang w:val="es-MX"/>
        </w:rPr>
        <w:t>O/</w:t>
      </w:r>
      <w:r w:rsidRPr="00775D54">
        <w:rPr>
          <w:rFonts w:ascii="Palatino Linotype" w:hAnsi="Palatino Linotype" w:cs="Arial"/>
          <w:i/>
          <w:lang w:val="es-419"/>
        </w:rPr>
        <w:t xml:space="preserve">2023 y </w:t>
      </w:r>
      <w:r w:rsidRPr="00775D54">
        <w:rPr>
          <w:rFonts w:ascii="Palatino Linotype" w:hAnsi="Palatino Linotype" w:cs="Arial"/>
          <w:i/>
          <w:lang w:val="es-MX"/>
        </w:rPr>
        <w:t xml:space="preserve">clasificación </w:t>
      </w:r>
      <w:r w:rsidRPr="00775D54">
        <w:rPr>
          <w:rFonts w:ascii="Palatino Linotype" w:hAnsi="Palatino Linotype" w:cs="Arial"/>
          <w:i/>
          <w:lang w:val="es-419"/>
        </w:rPr>
        <w:t>de la información como</w:t>
      </w:r>
      <w:r w:rsidRPr="00775D54">
        <w:rPr>
          <w:rFonts w:ascii="Palatino Linotype" w:hAnsi="Palatino Linotype" w:cs="Arial"/>
          <w:i/>
          <w:lang w:val="es-MX"/>
        </w:rPr>
        <w:t xml:space="preserve"> </w:t>
      </w:r>
      <w:r w:rsidRPr="00775D54">
        <w:rPr>
          <w:rFonts w:ascii="Palatino Linotype" w:hAnsi="Palatino Linotype" w:cs="Arial"/>
          <w:i/>
          <w:lang w:val="es-419"/>
        </w:rPr>
        <w:t>Confidencial de conformidad con lo dispuesto por el artículo 143 de la Ley de Transparencia Vigente en la</w:t>
      </w:r>
      <w:r w:rsidRPr="00775D54">
        <w:rPr>
          <w:rFonts w:ascii="Palatino Linotype" w:hAnsi="Palatino Linotype" w:cs="Arial"/>
          <w:i/>
          <w:lang w:val="es-MX"/>
        </w:rPr>
        <w:t xml:space="preserve"> </w:t>
      </w:r>
      <w:r w:rsidRPr="00775D54">
        <w:rPr>
          <w:rFonts w:ascii="Palatino Linotype" w:hAnsi="Palatino Linotype" w:cs="Arial"/>
          <w:i/>
          <w:lang w:val="es-419"/>
        </w:rPr>
        <w:t>Entidad, misma que fue aprobada en la sesión 24a del Comité de Transparencia mediante acuerdo</w:t>
      </w:r>
      <w:r w:rsidRPr="00775D54">
        <w:rPr>
          <w:rFonts w:ascii="Palatino Linotype" w:hAnsi="Palatino Linotype" w:cs="Arial"/>
          <w:i/>
          <w:lang w:val="es-MX"/>
        </w:rPr>
        <w:t xml:space="preserve"> </w:t>
      </w:r>
      <w:r w:rsidRPr="00775D54">
        <w:rPr>
          <w:rFonts w:ascii="Palatino Linotype" w:hAnsi="Palatino Linotype" w:cs="Arial"/>
          <w:i/>
          <w:lang w:val="es-419"/>
        </w:rPr>
        <w:t>ACT/ATLACOMULCO/EXT/COMT/24a/</w:t>
      </w:r>
      <w:proofErr w:type="spellStart"/>
      <w:r w:rsidRPr="00775D54">
        <w:rPr>
          <w:rFonts w:ascii="Palatino Linotype" w:hAnsi="Palatino Linotype" w:cs="Arial"/>
          <w:i/>
          <w:lang w:val="es-419"/>
        </w:rPr>
        <w:t>ACU.SEPTlMO</w:t>
      </w:r>
      <w:proofErr w:type="spellEnd"/>
      <w:r w:rsidRPr="00775D54">
        <w:rPr>
          <w:rFonts w:ascii="Palatino Linotype" w:hAnsi="Palatino Linotype" w:cs="Arial"/>
          <w:i/>
          <w:lang w:val="es-419"/>
        </w:rPr>
        <w:t>/2023 de fecha 15 de mayo del presente año.</w:t>
      </w:r>
      <w:r>
        <w:rPr>
          <w:rFonts w:ascii="Palatino Linotype" w:hAnsi="Palatino Linotype" w:cs="Arial"/>
          <w:lang w:val="es-MX"/>
        </w:rPr>
        <w:t>”</w:t>
      </w:r>
    </w:p>
    <w:p w14:paraId="56433CEC" w14:textId="77777777" w:rsidR="00F9418C" w:rsidRPr="00F9418C" w:rsidRDefault="00F9418C" w:rsidP="00F9418C">
      <w:pPr>
        <w:pStyle w:val="Prrafodelista"/>
        <w:rPr>
          <w:rFonts w:ascii="Palatino Linotype" w:hAnsi="Palatino Linotype" w:cs="Arial"/>
        </w:rPr>
      </w:pPr>
    </w:p>
    <w:p w14:paraId="2D087E59" w14:textId="1C68EF6D" w:rsidR="00B0423D" w:rsidRPr="00F47709" w:rsidRDefault="00B0423D" w:rsidP="00F23D91">
      <w:pPr>
        <w:pStyle w:val="Prrafodelista"/>
        <w:numPr>
          <w:ilvl w:val="0"/>
          <w:numId w:val="5"/>
        </w:numPr>
        <w:autoSpaceDE w:val="0"/>
        <w:autoSpaceDN w:val="0"/>
        <w:adjustRightInd w:val="0"/>
        <w:spacing w:line="360" w:lineRule="auto"/>
        <w:jc w:val="both"/>
        <w:rPr>
          <w:rFonts w:ascii="Palatino Linotype" w:hAnsi="Palatino Linotype" w:cs="Arial"/>
          <w:lang w:val="es-419"/>
        </w:rPr>
      </w:pPr>
      <w:r>
        <w:rPr>
          <w:rFonts w:ascii="Palatino Linotype" w:hAnsi="Palatino Linotype" w:cs="Arial"/>
        </w:rPr>
        <w:t>“</w:t>
      </w:r>
      <w:r>
        <w:rPr>
          <w:rFonts w:ascii="Palatino Linotype" w:hAnsi="Palatino Linotype" w:cs="Arial"/>
          <w:b/>
          <w:i/>
          <w:lang w:val="es-419"/>
        </w:rPr>
        <w:t>024_ACTEXT_CT_1505_2023.pdf</w:t>
      </w:r>
      <w:proofErr w:type="gramStart"/>
      <w:r>
        <w:rPr>
          <w:rFonts w:ascii="Palatino Linotype" w:hAnsi="Palatino Linotype" w:cs="Arial"/>
        </w:rPr>
        <w:t>”</w:t>
      </w:r>
      <w:r w:rsidR="00F9418C">
        <w:rPr>
          <w:rFonts w:ascii="Palatino Linotype" w:hAnsi="Palatino Linotype" w:cs="Arial"/>
          <w:lang w:val="es-419"/>
        </w:rPr>
        <w:t>.-</w:t>
      </w:r>
      <w:proofErr w:type="gramEnd"/>
      <w:r w:rsidR="00F9418C">
        <w:rPr>
          <w:rFonts w:ascii="Palatino Linotype" w:hAnsi="Palatino Linotype" w:cs="Arial"/>
          <w:lang w:val="es-419"/>
        </w:rPr>
        <w:t xml:space="preserve"> </w:t>
      </w:r>
      <w:r w:rsidR="009D2AD2">
        <w:rPr>
          <w:rFonts w:ascii="Palatino Linotype" w:hAnsi="Palatino Linotype" w:cs="Arial"/>
          <w:lang w:val="es-MX"/>
        </w:rPr>
        <w:t>Consistente en el</w:t>
      </w:r>
      <w:r w:rsidR="00822DBD">
        <w:rPr>
          <w:rFonts w:ascii="Palatino Linotype" w:hAnsi="Palatino Linotype" w:cs="Arial"/>
          <w:lang w:val="es-MX"/>
        </w:rPr>
        <w:t xml:space="preserve"> </w:t>
      </w:r>
      <w:r w:rsidR="009D2AD2">
        <w:rPr>
          <w:rFonts w:ascii="Palatino Linotype" w:hAnsi="Palatino Linotype" w:cs="Arial"/>
          <w:lang w:val="es-MX"/>
        </w:rPr>
        <w:t xml:space="preserve">Acta </w:t>
      </w:r>
      <w:r w:rsidR="008133ED">
        <w:rPr>
          <w:rFonts w:ascii="Palatino Linotype" w:hAnsi="Palatino Linotype" w:cs="Arial"/>
          <w:lang w:val="es-MX"/>
        </w:rPr>
        <w:t>de la Vigésima Cuarta Sesión Extraordinaria del Comité de Transparencia del Ayuntamiento de Atlacomulco</w:t>
      </w:r>
      <w:r w:rsidR="00CD3E98">
        <w:rPr>
          <w:rFonts w:ascii="Palatino Linotype" w:hAnsi="Palatino Linotype" w:cs="Arial"/>
          <w:lang w:val="es-MX"/>
        </w:rPr>
        <w:t xml:space="preserve"> de fecha 15 de mayo de 2023, </w:t>
      </w:r>
      <w:r w:rsidR="001F4000">
        <w:rPr>
          <w:rFonts w:ascii="Palatino Linotype" w:hAnsi="Palatino Linotype" w:cs="Arial"/>
          <w:lang w:val="es-MX"/>
        </w:rPr>
        <w:t>mediante</w:t>
      </w:r>
      <w:r w:rsidR="00CD3E98">
        <w:rPr>
          <w:rFonts w:ascii="Palatino Linotype" w:hAnsi="Palatino Linotype" w:cs="Arial"/>
          <w:lang w:val="es-MX"/>
        </w:rPr>
        <w:t xml:space="preserve"> la cual en el desahogo del punto </w:t>
      </w:r>
      <w:r w:rsidR="001F4000">
        <w:rPr>
          <w:rFonts w:ascii="Palatino Linotype" w:hAnsi="Palatino Linotype" w:cs="Arial"/>
          <w:lang w:val="es-MX"/>
        </w:rPr>
        <w:t>Quinto</w:t>
      </w:r>
      <w:r w:rsidR="00954938">
        <w:rPr>
          <w:rFonts w:ascii="Palatino Linotype" w:hAnsi="Palatino Linotype" w:cs="Arial"/>
          <w:lang w:val="es-MX"/>
        </w:rPr>
        <w:t xml:space="preserve"> (V)</w:t>
      </w:r>
      <w:r w:rsidR="00CD3E98">
        <w:rPr>
          <w:rFonts w:ascii="Palatino Linotype" w:hAnsi="Palatino Linotype" w:cs="Arial"/>
          <w:lang w:val="es-MX"/>
        </w:rPr>
        <w:t xml:space="preserve"> del Orden del día</w:t>
      </w:r>
      <w:r w:rsidR="003B49AF">
        <w:rPr>
          <w:rFonts w:ascii="Palatino Linotype" w:hAnsi="Palatino Linotype" w:cs="Arial"/>
          <w:lang w:val="es-MX"/>
        </w:rPr>
        <w:t>, visible de la página once (11) a la página trece (13),</w:t>
      </w:r>
      <w:r w:rsidR="00CD3E98">
        <w:rPr>
          <w:rFonts w:ascii="Palatino Linotype" w:hAnsi="Palatino Linotype" w:cs="Arial"/>
          <w:lang w:val="es-MX"/>
        </w:rPr>
        <w:t xml:space="preserve"> se establece lo siguiente:</w:t>
      </w:r>
    </w:p>
    <w:p w14:paraId="705B26C7" w14:textId="77777777" w:rsidR="00F47709" w:rsidRDefault="00F47709" w:rsidP="00F47709">
      <w:pPr>
        <w:pStyle w:val="Prrafodelista"/>
        <w:autoSpaceDE w:val="0"/>
        <w:autoSpaceDN w:val="0"/>
        <w:adjustRightInd w:val="0"/>
        <w:spacing w:line="360" w:lineRule="auto"/>
        <w:ind w:left="720"/>
        <w:jc w:val="both"/>
        <w:rPr>
          <w:rFonts w:ascii="Palatino Linotype" w:hAnsi="Palatino Linotype" w:cs="Arial"/>
          <w:lang w:val="es-MX"/>
        </w:rPr>
      </w:pPr>
    </w:p>
    <w:p w14:paraId="60FD1BD9" w14:textId="65EB7F29" w:rsidR="00174B6C" w:rsidRPr="00B82DDC" w:rsidRDefault="00174B6C" w:rsidP="00174B6C">
      <w:pPr>
        <w:pStyle w:val="Prrafodelista"/>
        <w:autoSpaceDE w:val="0"/>
        <w:autoSpaceDN w:val="0"/>
        <w:adjustRightInd w:val="0"/>
        <w:spacing w:line="360" w:lineRule="auto"/>
        <w:ind w:left="720"/>
        <w:jc w:val="both"/>
        <w:rPr>
          <w:rFonts w:ascii="Palatino Linotype" w:hAnsi="Palatino Linotype" w:cs="Arial"/>
          <w:i/>
          <w:lang w:val="es-MX"/>
        </w:rPr>
      </w:pPr>
      <w:r>
        <w:rPr>
          <w:rFonts w:ascii="Palatino Linotype" w:hAnsi="Palatino Linotype" w:cs="Arial"/>
          <w:lang w:val="es-MX"/>
        </w:rPr>
        <w:t>“…</w:t>
      </w:r>
      <w:r w:rsidRPr="00B82DDC">
        <w:rPr>
          <w:rFonts w:ascii="Palatino Linotype" w:hAnsi="Palatino Linotype" w:cs="Arial"/>
          <w:i/>
          <w:lang w:val="es-MX"/>
        </w:rPr>
        <w:t>Que este Sujeto Obligado recibió vía plataforma SAIMEX las solicitudes de acceso a la</w:t>
      </w:r>
      <w:r w:rsidR="00390B0E" w:rsidRPr="00B82DDC">
        <w:rPr>
          <w:rFonts w:ascii="Palatino Linotype" w:hAnsi="Palatino Linotype" w:cs="Arial"/>
          <w:i/>
          <w:lang w:val="es-MX"/>
        </w:rPr>
        <w:t xml:space="preserve"> </w:t>
      </w:r>
      <w:r w:rsidRPr="00B82DDC">
        <w:rPr>
          <w:rFonts w:ascii="Palatino Linotype" w:hAnsi="Palatino Linotype" w:cs="Arial"/>
          <w:i/>
          <w:lang w:val="es-MX"/>
        </w:rPr>
        <w:t xml:space="preserve">información pública identificadas con </w:t>
      </w:r>
      <w:r w:rsidR="00390B0E" w:rsidRPr="00B82DDC">
        <w:rPr>
          <w:rFonts w:ascii="Palatino Linotype" w:hAnsi="Palatino Linotype" w:cs="Arial"/>
          <w:i/>
          <w:lang w:val="es-MX"/>
        </w:rPr>
        <w:t>números</w:t>
      </w:r>
      <w:r w:rsidRPr="00B82DDC">
        <w:rPr>
          <w:rFonts w:ascii="Palatino Linotype" w:hAnsi="Palatino Linotype" w:cs="Arial"/>
          <w:i/>
          <w:lang w:val="es-MX"/>
        </w:rPr>
        <w:t xml:space="preserve"> de folio 00106/ATLACOM/IP</w:t>
      </w:r>
      <w:r w:rsidR="00390B0E" w:rsidRPr="00B82DDC">
        <w:rPr>
          <w:rFonts w:ascii="Palatino Linotype" w:hAnsi="Palatino Linotype" w:cs="Arial"/>
          <w:i/>
          <w:lang w:val="es-MX"/>
        </w:rPr>
        <w:t>/</w:t>
      </w:r>
      <w:r w:rsidRPr="00B82DDC">
        <w:rPr>
          <w:rFonts w:ascii="Palatino Linotype" w:hAnsi="Palatino Linotype" w:cs="Arial"/>
          <w:i/>
          <w:lang w:val="es-MX"/>
        </w:rPr>
        <w:t>2023,</w:t>
      </w:r>
      <w:r w:rsidR="00390B0E" w:rsidRPr="00B82DDC">
        <w:rPr>
          <w:rFonts w:ascii="Palatino Linotype" w:hAnsi="Palatino Linotype" w:cs="Arial"/>
          <w:i/>
          <w:lang w:val="es-MX"/>
        </w:rPr>
        <w:t xml:space="preserve"> </w:t>
      </w:r>
      <w:r w:rsidRPr="00B82DDC">
        <w:rPr>
          <w:rFonts w:ascii="Palatino Linotype" w:hAnsi="Palatino Linotype" w:cs="Arial"/>
          <w:i/>
          <w:lang w:val="es-MX"/>
        </w:rPr>
        <w:t>00134/ATLACOM</w:t>
      </w:r>
      <w:r w:rsidR="00390B0E" w:rsidRPr="00B82DDC">
        <w:rPr>
          <w:rFonts w:ascii="Palatino Linotype" w:hAnsi="Palatino Linotype" w:cs="Arial"/>
          <w:i/>
          <w:lang w:val="es-MX"/>
        </w:rPr>
        <w:t>/I</w:t>
      </w:r>
      <w:r w:rsidRPr="00B82DDC">
        <w:rPr>
          <w:rFonts w:ascii="Palatino Linotype" w:hAnsi="Palatino Linotype" w:cs="Arial"/>
          <w:i/>
          <w:lang w:val="es-MX"/>
        </w:rPr>
        <w:t>P/2023 y 00138</w:t>
      </w:r>
      <w:r w:rsidR="00390B0E" w:rsidRPr="00B82DDC">
        <w:rPr>
          <w:rFonts w:ascii="Palatino Linotype" w:hAnsi="Palatino Linotype" w:cs="Arial"/>
          <w:i/>
          <w:lang w:val="es-MX"/>
        </w:rPr>
        <w:t>/</w:t>
      </w:r>
      <w:r w:rsidRPr="00B82DDC">
        <w:rPr>
          <w:rFonts w:ascii="Palatino Linotype" w:hAnsi="Palatino Linotype" w:cs="Arial"/>
          <w:i/>
          <w:lang w:val="es-MX"/>
        </w:rPr>
        <w:t>ATLACO</w:t>
      </w:r>
      <w:r w:rsidR="00390B0E" w:rsidRPr="00B82DDC">
        <w:rPr>
          <w:rFonts w:ascii="Palatino Linotype" w:hAnsi="Palatino Linotype" w:cs="Arial"/>
          <w:i/>
          <w:lang w:val="es-MX"/>
        </w:rPr>
        <w:t>M/I</w:t>
      </w:r>
      <w:r w:rsidRPr="00B82DDC">
        <w:rPr>
          <w:rFonts w:ascii="Palatino Linotype" w:hAnsi="Palatino Linotype" w:cs="Arial"/>
          <w:i/>
          <w:lang w:val="es-MX"/>
        </w:rPr>
        <w:t>P</w:t>
      </w:r>
      <w:r w:rsidR="00390B0E" w:rsidRPr="00B82DDC">
        <w:rPr>
          <w:rFonts w:ascii="Palatino Linotype" w:hAnsi="Palatino Linotype" w:cs="Arial"/>
          <w:i/>
          <w:lang w:val="es-MX"/>
        </w:rPr>
        <w:t>/</w:t>
      </w:r>
      <w:r w:rsidRPr="00B82DDC">
        <w:rPr>
          <w:rFonts w:ascii="Palatino Linotype" w:hAnsi="Palatino Linotype" w:cs="Arial"/>
          <w:i/>
          <w:lang w:val="es-MX"/>
        </w:rPr>
        <w:t>2023, las cuales se describen a</w:t>
      </w:r>
      <w:r w:rsidR="00390B0E" w:rsidRPr="00B82DDC">
        <w:rPr>
          <w:rFonts w:ascii="Palatino Linotype" w:hAnsi="Palatino Linotype" w:cs="Arial"/>
          <w:i/>
          <w:lang w:val="es-MX"/>
        </w:rPr>
        <w:t xml:space="preserve"> </w:t>
      </w:r>
      <w:r w:rsidRPr="00B82DDC">
        <w:rPr>
          <w:rFonts w:ascii="Palatino Linotype" w:hAnsi="Palatino Linotype" w:cs="Arial"/>
          <w:i/>
          <w:lang w:val="es-MX"/>
        </w:rPr>
        <w:t>continuación:</w:t>
      </w:r>
    </w:p>
    <w:p w14:paraId="6B091570" w14:textId="516A4B3F" w:rsidR="00390B0E" w:rsidRPr="00B82DDC" w:rsidRDefault="00390B0E" w:rsidP="00174B6C">
      <w:pPr>
        <w:pStyle w:val="Prrafodelista"/>
        <w:autoSpaceDE w:val="0"/>
        <w:autoSpaceDN w:val="0"/>
        <w:adjustRightInd w:val="0"/>
        <w:spacing w:line="360" w:lineRule="auto"/>
        <w:ind w:left="720"/>
        <w:jc w:val="both"/>
        <w:rPr>
          <w:rFonts w:ascii="Palatino Linotype" w:hAnsi="Palatino Linotype" w:cs="Arial"/>
          <w:i/>
          <w:lang w:val="es-MX"/>
        </w:rPr>
      </w:pPr>
      <w:r w:rsidRPr="00B82DDC">
        <w:rPr>
          <w:rFonts w:ascii="Palatino Linotype" w:hAnsi="Palatino Linotype" w:cs="Arial"/>
          <w:i/>
          <w:lang w:val="es-MX"/>
        </w:rPr>
        <w:t>…</w:t>
      </w:r>
    </w:p>
    <w:p w14:paraId="14D2A99A" w14:textId="09F39628" w:rsidR="00174B6C" w:rsidRPr="00B82DDC" w:rsidRDefault="00174B6C" w:rsidP="00174B6C">
      <w:pPr>
        <w:pStyle w:val="Prrafodelista"/>
        <w:autoSpaceDE w:val="0"/>
        <w:autoSpaceDN w:val="0"/>
        <w:adjustRightInd w:val="0"/>
        <w:spacing w:line="360" w:lineRule="auto"/>
        <w:ind w:left="720"/>
        <w:jc w:val="both"/>
        <w:rPr>
          <w:rFonts w:ascii="Palatino Linotype" w:hAnsi="Palatino Linotype" w:cs="Arial"/>
          <w:i/>
          <w:lang w:val="es-MX"/>
        </w:rPr>
      </w:pPr>
      <w:r w:rsidRPr="00B82DDC">
        <w:rPr>
          <w:rFonts w:ascii="Palatino Linotype" w:hAnsi="Palatino Linotype" w:cs="Arial"/>
          <w:i/>
          <w:lang w:val="es-MX"/>
        </w:rPr>
        <w:t>Ahora bien, para la entrega de la información solicitada por tratarse de información que se</w:t>
      </w:r>
      <w:r w:rsidR="002431CF" w:rsidRPr="00B82DDC">
        <w:rPr>
          <w:rFonts w:ascii="Palatino Linotype" w:hAnsi="Palatino Linotype" w:cs="Arial"/>
          <w:i/>
          <w:lang w:val="es-MX"/>
        </w:rPr>
        <w:t xml:space="preserve"> </w:t>
      </w:r>
      <w:r w:rsidRPr="00B82DDC">
        <w:rPr>
          <w:rFonts w:ascii="Palatino Linotype" w:hAnsi="Palatino Linotype" w:cs="Arial"/>
          <w:i/>
          <w:lang w:val="es-MX"/>
        </w:rPr>
        <w:t>encuentra en documentos del mismo tipo, este Comité de Transparencia hace de</w:t>
      </w:r>
      <w:r w:rsidR="002431CF" w:rsidRPr="00B82DDC">
        <w:rPr>
          <w:rFonts w:ascii="Palatino Linotype" w:hAnsi="Palatino Linotype" w:cs="Arial"/>
          <w:i/>
          <w:lang w:val="es-MX"/>
        </w:rPr>
        <w:t xml:space="preserve"> </w:t>
      </w:r>
      <w:r w:rsidRPr="00B82DDC">
        <w:rPr>
          <w:rFonts w:ascii="Palatino Linotype" w:hAnsi="Palatino Linotype" w:cs="Arial"/>
          <w:i/>
          <w:lang w:val="es-MX"/>
        </w:rPr>
        <w:lastRenderedPageBreak/>
        <w:t>conocimiento que, derivado del oficio remitido por la Tesorería Municipal; el área solicita</w:t>
      </w:r>
      <w:r w:rsidR="002431CF" w:rsidRPr="00B82DDC">
        <w:rPr>
          <w:rFonts w:ascii="Palatino Linotype" w:hAnsi="Palatino Linotype" w:cs="Arial"/>
          <w:i/>
          <w:lang w:val="es-MX"/>
        </w:rPr>
        <w:t xml:space="preserve"> </w:t>
      </w:r>
      <w:r w:rsidRPr="00B82DDC">
        <w:rPr>
          <w:rFonts w:ascii="Palatino Linotype" w:hAnsi="Palatino Linotype" w:cs="Arial"/>
          <w:i/>
          <w:lang w:val="es-MX"/>
        </w:rPr>
        <w:t>el Cambio de Modalidad a Consulta Directa. Lo anterior, toda vez que se rebasan las</w:t>
      </w:r>
      <w:r w:rsidR="002431CF" w:rsidRPr="00B82DDC">
        <w:rPr>
          <w:rFonts w:ascii="Palatino Linotype" w:hAnsi="Palatino Linotype" w:cs="Arial"/>
          <w:i/>
          <w:lang w:val="es-MX"/>
        </w:rPr>
        <w:t xml:space="preserve"> </w:t>
      </w:r>
      <w:r w:rsidRPr="00B82DDC">
        <w:rPr>
          <w:rFonts w:ascii="Palatino Linotype" w:hAnsi="Palatino Linotype" w:cs="Arial"/>
          <w:i/>
          <w:lang w:val="es-MX"/>
        </w:rPr>
        <w:t>capacidades técnicas y humanas para poder procesar la información y se encuentra en la</w:t>
      </w:r>
      <w:r w:rsidR="002431CF" w:rsidRPr="00B82DDC">
        <w:rPr>
          <w:rFonts w:ascii="Palatino Linotype" w:hAnsi="Palatino Linotype" w:cs="Arial"/>
          <w:i/>
          <w:lang w:val="es-MX"/>
        </w:rPr>
        <w:t xml:space="preserve"> </w:t>
      </w:r>
      <w:r w:rsidRPr="00B82DDC">
        <w:rPr>
          <w:rFonts w:ascii="Palatino Linotype" w:hAnsi="Palatino Linotype" w:cs="Arial"/>
          <w:i/>
          <w:lang w:val="es-MX"/>
        </w:rPr>
        <w:t xml:space="preserve">imposibilidad realizar la entrega vía plataforma de </w:t>
      </w:r>
      <w:proofErr w:type="spellStart"/>
      <w:r w:rsidRPr="00B82DDC">
        <w:rPr>
          <w:rFonts w:ascii="Palatino Linotype" w:hAnsi="Palatino Linotype" w:cs="Arial"/>
          <w:i/>
          <w:lang w:val="es-MX"/>
        </w:rPr>
        <w:t>Saimex</w:t>
      </w:r>
      <w:proofErr w:type="spellEnd"/>
      <w:r w:rsidRPr="00B82DDC">
        <w:rPr>
          <w:rFonts w:ascii="Palatino Linotype" w:hAnsi="Palatino Linotype" w:cs="Arial"/>
          <w:i/>
          <w:lang w:val="es-MX"/>
        </w:rPr>
        <w:t>, ya que la información de las</w:t>
      </w:r>
      <w:r w:rsidR="002431CF" w:rsidRPr="00B82DDC">
        <w:rPr>
          <w:rFonts w:ascii="Palatino Linotype" w:hAnsi="Palatino Linotype" w:cs="Arial"/>
          <w:i/>
          <w:lang w:val="es-MX"/>
        </w:rPr>
        <w:t xml:space="preserve"> </w:t>
      </w:r>
      <w:r w:rsidRPr="00B82DDC">
        <w:rPr>
          <w:rFonts w:ascii="Palatino Linotype" w:hAnsi="Palatino Linotype" w:cs="Arial"/>
          <w:i/>
          <w:lang w:val="es-MX"/>
        </w:rPr>
        <w:t>solicitudes es de 8,500 (ocho mil quinientas) hojas aproximadamente, por lo que el volumen</w:t>
      </w:r>
      <w:r w:rsidR="002431CF" w:rsidRPr="00B82DDC">
        <w:rPr>
          <w:rFonts w:ascii="Palatino Linotype" w:hAnsi="Palatino Linotype" w:cs="Arial"/>
          <w:i/>
          <w:lang w:val="es-MX"/>
        </w:rPr>
        <w:t xml:space="preserve"> </w:t>
      </w:r>
      <w:r w:rsidRPr="00B82DDC">
        <w:rPr>
          <w:rFonts w:ascii="Palatino Linotype" w:hAnsi="Palatino Linotype" w:cs="Arial"/>
          <w:i/>
          <w:lang w:val="es-MX"/>
        </w:rPr>
        <w:t>de la misma supera las capacidades técnicas para cargar la información en el sistema</w:t>
      </w:r>
      <w:r w:rsidR="002431CF" w:rsidRPr="00B82DDC">
        <w:rPr>
          <w:rFonts w:ascii="Palatino Linotype" w:hAnsi="Palatino Linotype" w:cs="Arial"/>
          <w:i/>
          <w:lang w:val="es-MX"/>
        </w:rPr>
        <w:t xml:space="preserve"> </w:t>
      </w:r>
      <w:proofErr w:type="spellStart"/>
      <w:r w:rsidR="002431CF" w:rsidRPr="00B82DDC">
        <w:rPr>
          <w:rFonts w:ascii="Palatino Linotype" w:hAnsi="Palatino Linotype" w:cs="Arial"/>
          <w:i/>
          <w:lang w:val="es-MX"/>
        </w:rPr>
        <w:t>Saimex</w:t>
      </w:r>
      <w:proofErr w:type="spellEnd"/>
      <w:r w:rsidRPr="00B82DDC">
        <w:rPr>
          <w:rFonts w:ascii="Palatino Linotype" w:hAnsi="Palatino Linotype" w:cs="Arial"/>
          <w:i/>
          <w:lang w:val="es-MX"/>
        </w:rPr>
        <w:t>.</w:t>
      </w:r>
    </w:p>
    <w:p w14:paraId="32524A66" w14:textId="71AFA6FB" w:rsidR="00174B6C" w:rsidRPr="00B82DDC" w:rsidRDefault="00174B6C" w:rsidP="00174B6C">
      <w:pPr>
        <w:pStyle w:val="Prrafodelista"/>
        <w:autoSpaceDE w:val="0"/>
        <w:autoSpaceDN w:val="0"/>
        <w:adjustRightInd w:val="0"/>
        <w:spacing w:line="360" w:lineRule="auto"/>
        <w:ind w:left="720"/>
        <w:jc w:val="both"/>
        <w:rPr>
          <w:rFonts w:ascii="Palatino Linotype" w:hAnsi="Palatino Linotype" w:cs="Arial"/>
          <w:i/>
          <w:lang w:val="es-MX"/>
        </w:rPr>
      </w:pPr>
      <w:r w:rsidRPr="00B82DDC">
        <w:rPr>
          <w:rFonts w:ascii="Palatino Linotype" w:hAnsi="Palatino Linotype" w:cs="Arial"/>
          <w:i/>
          <w:lang w:val="es-MX"/>
        </w:rPr>
        <w:t>…</w:t>
      </w:r>
    </w:p>
    <w:p w14:paraId="6E0ACC50" w14:textId="5EFB56F1" w:rsidR="00F32916" w:rsidRPr="00B82DDC" w:rsidRDefault="00174B6C" w:rsidP="00174B6C">
      <w:pPr>
        <w:pStyle w:val="Prrafodelista"/>
        <w:autoSpaceDE w:val="0"/>
        <w:autoSpaceDN w:val="0"/>
        <w:adjustRightInd w:val="0"/>
        <w:spacing w:line="360" w:lineRule="auto"/>
        <w:ind w:left="720"/>
        <w:jc w:val="both"/>
        <w:rPr>
          <w:rFonts w:ascii="Palatino Linotype" w:hAnsi="Palatino Linotype" w:cs="Arial"/>
          <w:i/>
          <w:lang w:val="es-MX"/>
        </w:rPr>
      </w:pPr>
      <w:r w:rsidRPr="00B82DDC">
        <w:rPr>
          <w:rFonts w:ascii="Palatino Linotype" w:hAnsi="Palatino Linotype" w:cs="Arial"/>
          <w:i/>
          <w:lang w:val="es-MX"/>
        </w:rPr>
        <w:t>En este sentido, se podrá hacer entrega sin costo alguno de la información si el particular</w:t>
      </w:r>
      <w:r w:rsidR="00215B1C" w:rsidRPr="00B82DDC">
        <w:rPr>
          <w:rFonts w:ascii="Palatino Linotype" w:hAnsi="Palatino Linotype" w:cs="Arial"/>
          <w:i/>
          <w:lang w:val="es-MX"/>
        </w:rPr>
        <w:t xml:space="preserve"> </w:t>
      </w:r>
      <w:r w:rsidRPr="00B82DDC">
        <w:rPr>
          <w:rFonts w:ascii="Palatino Linotype" w:hAnsi="Palatino Linotype" w:cs="Arial"/>
          <w:i/>
          <w:lang w:val="es-MX"/>
        </w:rPr>
        <w:t>proporciona los medios electrónicos u ópticos (USB, disco duro externo, CD-</w:t>
      </w:r>
      <w:proofErr w:type="spellStart"/>
      <w:r w:rsidRPr="00B82DDC">
        <w:rPr>
          <w:rFonts w:ascii="Palatino Linotype" w:hAnsi="Palatino Linotype" w:cs="Arial"/>
          <w:i/>
          <w:lang w:val="es-MX"/>
        </w:rPr>
        <w:t>DVDf</w:t>
      </w:r>
      <w:proofErr w:type="spellEnd"/>
      <w:r w:rsidRPr="00B82DDC">
        <w:rPr>
          <w:rFonts w:ascii="Palatino Linotype" w:hAnsi="Palatino Linotype" w:cs="Arial"/>
          <w:i/>
          <w:lang w:val="es-MX"/>
        </w:rPr>
        <w:t xml:space="preserve"> Blu-ray-etc.), y con ello garantizar su Derecho de Acceso a la Información </w:t>
      </w:r>
      <w:r w:rsidR="00215B1C" w:rsidRPr="00B82DDC">
        <w:rPr>
          <w:rFonts w:ascii="Palatino Linotype" w:hAnsi="Palatino Linotype" w:cs="Arial"/>
          <w:i/>
          <w:lang w:val="es-MX"/>
        </w:rPr>
        <w:t>Pública,</w:t>
      </w:r>
      <w:r w:rsidRPr="00B82DDC">
        <w:rPr>
          <w:rFonts w:ascii="Palatino Linotype" w:hAnsi="Palatino Linotype" w:cs="Arial"/>
          <w:i/>
          <w:lang w:val="es-MX"/>
        </w:rPr>
        <w:t xml:space="preserve"> puesto que no se</w:t>
      </w:r>
      <w:r w:rsidR="00215B1C" w:rsidRPr="00B82DDC">
        <w:rPr>
          <w:rFonts w:ascii="Palatino Linotype" w:hAnsi="Palatino Linotype" w:cs="Arial"/>
          <w:i/>
          <w:lang w:val="es-MX"/>
        </w:rPr>
        <w:t xml:space="preserve"> </w:t>
      </w:r>
      <w:r w:rsidRPr="00B82DDC">
        <w:rPr>
          <w:rFonts w:ascii="Palatino Linotype" w:hAnsi="Palatino Linotype" w:cs="Arial"/>
          <w:i/>
          <w:lang w:val="es-MX"/>
        </w:rPr>
        <w:t>le niega la entrega de información, sino que se le proporciona un medio distinto para la</w:t>
      </w:r>
      <w:r w:rsidR="00215B1C" w:rsidRPr="00B82DDC">
        <w:rPr>
          <w:rFonts w:ascii="Palatino Linotype" w:hAnsi="Palatino Linotype" w:cs="Arial"/>
          <w:i/>
          <w:lang w:val="es-MX"/>
        </w:rPr>
        <w:t xml:space="preserve"> </w:t>
      </w:r>
      <w:r w:rsidRPr="00B82DDC">
        <w:rPr>
          <w:rFonts w:ascii="Palatino Linotype" w:hAnsi="Palatino Linotype" w:cs="Arial"/>
          <w:i/>
          <w:lang w:val="es-MX"/>
        </w:rPr>
        <w:t xml:space="preserve">entrega de la misma ya que para realizar la entrega vía </w:t>
      </w:r>
      <w:proofErr w:type="spellStart"/>
      <w:r w:rsidRPr="00B82DDC">
        <w:rPr>
          <w:rFonts w:ascii="Palatino Linotype" w:hAnsi="Palatino Linotype" w:cs="Arial"/>
          <w:i/>
          <w:lang w:val="es-MX"/>
        </w:rPr>
        <w:t>Saimex</w:t>
      </w:r>
      <w:proofErr w:type="spellEnd"/>
      <w:r w:rsidRPr="00B82DDC">
        <w:rPr>
          <w:rFonts w:ascii="Palatino Linotype" w:hAnsi="Palatino Linotype" w:cs="Arial"/>
          <w:i/>
          <w:lang w:val="es-MX"/>
        </w:rPr>
        <w:t xml:space="preserve"> así como la reproducción y</w:t>
      </w:r>
      <w:r w:rsidR="00215B1C" w:rsidRPr="00B82DDC">
        <w:rPr>
          <w:rFonts w:ascii="Palatino Linotype" w:hAnsi="Palatino Linotype" w:cs="Arial"/>
          <w:i/>
          <w:lang w:val="es-MX"/>
        </w:rPr>
        <w:t xml:space="preserve"> </w:t>
      </w:r>
      <w:r w:rsidRPr="00B82DDC">
        <w:rPr>
          <w:rFonts w:ascii="Palatino Linotype" w:hAnsi="Palatino Linotype" w:cs="Arial"/>
          <w:i/>
          <w:lang w:val="es-MX"/>
        </w:rPr>
        <w:t xml:space="preserve">el procesamiento de la información se sobrepasan las capacidades </w:t>
      </w:r>
      <w:r w:rsidR="00215B1C" w:rsidRPr="00B82DDC">
        <w:rPr>
          <w:rFonts w:ascii="Palatino Linotype" w:hAnsi="Palatino Linotype" w:cs="Arial"/>
          <w:i/>
          <w:lang w:val="es-MX"/>
        </w:rPr>
        <w:t>técnicas</w:t>
      </w:r>
      <w:r w:rsidRPr="00B82DDC">
        <w:rPr>
          <w:rFonts w:ascii="Palatino Linotype" w:hAnsi="Palatino Linotype" w:cs="Arial"/>
          <w:i/>
          <w:lang w:val="es-MX"/>
        </w:rPr>
        <w:t xml:space="preserve"> administrativas</w:t>
      </w:r>
      <w:r w:rsidR="00F32916" w:rsidRPr="00B82DDC">
        <w:rPr>
          <w:rFonts w:ascii="Palatino Linotype" w:hAnsi="Palatino Linotype" w:cs="Arial"/>
          <w:i/>
          <w:lang w:val="es-MX"/>
        </w:rPr>
        <w:t xml:space="preserve"> </w:t>
      </w:r>
      <w:r w:rsidRPr="00B82DDC">
        <w:rPr>
          <w:rFonts w:ascii="Palatino Linotype" w:hAnsi="Palatino Linotype" w:cs="Arial"/>
          <w:i/>
          <w:lang w:val="es-MX"/>
        </w:rPr>
        <w:t>y humanas de las unidades administrativas para cumplir con la solicitud</w:t>
      </w:r>
      <w:r w:rsidR="00F32916" w:rsidRPr="00B82DDC">
        <w:rPr>
          <w:rFonts w:ascii="Palatino Linotype" w:hAnsi="Palatino Linotype" w:cs="Arial"/>
          <w:i/>
          <w:lang w:val="es-MX"/>
        </w:rPr>
        <w:t>.</w:t>
      </w:r>
    </w:p>
    <w:p w14:paraId="37E3E4A9" w14:textId="77777777" w:rsidR="00F32916" w:rsidRPr="00B82DDC" w:rsidRDefault="00F32916" w:rsidP="00174B6C">
      <w:pPr>
        <w:pStyle w:val="Prrafodelista"/>
        <w:autoSpaceDE w:val="0"/>
        <w:autoSpaceDN w:val="0"/>
        <w:adjustRightInd w:val="0"/>
        <w:spacing w:line="360" w:lineRule="auto"/>
        <w:ind w:left="720"/>
        <w:jc w:val="both"/>
        <w:rPr>
          <w:rFonts w:ascii="Palatino Linotype" w:hAnsi="Palatino Linotype" w:cs="Arial"/>
          <w:i/>
          <w:lang w:val="es-MX"/>
        </w:rPr>
      </w:pPr>
    </w:p>
    <w:p w14:paraId="4D2B6FF3" w14:textId="62F11F5E" w:rsidR="00174B6C" w:rsidRPr="00B82DDC" w:rsidRDefault="00174B6C" w:rsidP="00174B6C">
      <w:pPr>
        <w:pStyle w:val="Prrafodelista"/>
        <w:autoSpaceDE w:val="0"/>
        <w:autoSpaceDN w:val="0"/>
        <w:adjustRightInd w:val="0"/>
        <w:spacing w:line="360" w:lineRule="auto"/>
        <w:ind w:left="720"/>
        <w:jc w:val="both"/>
        <w:rPr>
          <w:rFonts w:ascii="Palatino Linotype" w:hAnsi="Palatino Linotype" w:cs="Arial"/>
          <w:i/>
          <w:lang w:val="es-MX"/>
        </w:rPr>
      </w:pPr>
      <w:r w:rsidRPr="00B82DDC">
        <w:rPr>
          <w:rFonts w:ascii="Palatino Linotype" w:hAnsi="Palatino Linotype" w:cs="Arial"/>
          <w:i/>
          <w:lang w:val="es-MX"/>
        </w:rPr>
        <w:t>En virtud de lo anterior y a la luz de los principios en Materia de Transparencia y Acceso a</w:t>
      </w:r>
      <w:r w:rsidR="00B82DDC" w:rsidRPr="00B82DDC">
        <w:rPr>
          <w:rFonts w:ascii="Palatino Linotype" w:hAnsi="Palatino Linotype" w:cs="Arial"/>
          <w:i/>
          <w:lang w:val="es-MX"/>
        </w:rPr>
        <w:t xml:space="preserve"> </w:t>
      </w:r>
      <w:r w:rsidRPr="00B82DDC">
        <w:rPr>
          <w:rFonts w:ascii="Palatino Linotype" w:hAnsi="Palatino Linotype" w:cs="Arial"/>
          <w:i/>
          <w:lang w:val="es-MX"/>
        </w:rPr>
        <w:t>la Información Pública, con el objetivo de salvaguardar el Derecho de Acceso a la</w:t>
      </w:r>
      <w:r w:rsidR="00B82DDC" w:rsidRPr="00B82DDC">
        <w:rPr>
          <w:rFonts w:ascii="Palatino Linotype" w:hAnsi="Palatino Linotype" w:cs="Arial"/>
          <w:i/>
          <w:lang w:val="es-MX"/>
        </w:rPr>
        <w:t xml:space="preserve"> </w:t>
      </w:r>
      <w:r w:rsidRPr="00B82DDC">
        <w:rPr>
          <w:rFonts w:ascii="Palatino Linotype" w:hAnsi="Palatino Linotype" w:cs="Arial"/>
          <w:i/>
          <w:lang w:val="es-MX"/>
        </w:rPr>
        <w:t>Información del solicitante/ este Comité de Transparencia emite el siguiente acuerdo:</w:t>
      </w:r>
    </w:p>
    <w:p w14:paraId="574D5740" w14:textId="77777777" w:rsidR="00B82DDC" w:rsidRPr="00B82DDC" w:rsidRDefault="00B82DDC" w:rsidP="00174B6C">
      <w:pPr>
        <w:pStyle w:val="Prrafodelista"/>
        <w:autoSpaceDE w:val="0"/>
        <w:autoSpaceDN w:val="0"/>
        <w:adjustRightInd w:val="0"/>
        <w:spacing w:line="360" w:lineRule="auto"/>
        <w:ind w:left="720"/>
        <w:jc w:val="both"/>
        <w:rPr>
          <w:rFonts w:ascii="Palatino Linotype" w:hAnsi="Palatino Linotype" w:cs="Arial"/>
          <w:i/>
          <w:lang w:val="es-MX"/>
        </w:rPr>
      </w:pPr>
    </w:p>
    <w:p w14:paraId="1672ACC6" w14:textId="7BA6BA21" w:rsidR="00174B6C" w:rsidRPr="00B82DDC" w:rsidRDefault="00174B6C" w:rsidP="00B82DDC">
      <w:pPr>
        <w:pStyle w:val="Prrafodelista"/>
        <w:autoSpaceDE w:val="0"/>
        <w:autoSpaceDN w:val="0"/>
        <w:adjustRightInd w:val="0"/>
        <w:spacing w:line="360" w:lineRule="auto"/>
        <w:ind w:left="720"/>
        <w:jc w:val="center"/>
        <w:rPr>
          <w:rFonts w:ascii="Palatino Linotype" w:hAnsi="Palatino Linotype" w:cs="Arial"/>
          <w:b/>
          <w:i/>
          <w:lang w:val="es-MX"/>
        </w:rPr>
      </w:pPr>
      <w:r w:rsidRPr="00B82DDC">
        <w:rPr>
          <w:rFonts w:ascii="Palatino Linotype" w:hAnsi="Palatino Linotype" w:cs="Arial"/>
          <w:b/>
          <w:i/>
          <w:lang w:val="es-MX"/>
        </w:rPr>
        <w:t>ACUERDO: ACT/ATLACOMULC</w:t>
      </w:r>
      <w:r w:rsidR="00B82DDC" w:rsidRPr="00B82DDC">
        <w:rPr>
          <w:rFonts w:ascii="Palatino Linotype" w:hAnsi="Palatino Linotype" w:cs="Arial"/>
          <w:b/>
          <w:i/>
          <w:lang w:val="es-MX"/>
        </w:rPr>
        <w:t>O/</w:t>
      </w:r>
      <w:r w:rsidRPr="00B82DDC">
        <w:rPr>
          <w:rFonts w:ascii="Palatino Linotype" w:hAnsi="Palatino Linotype" w:cs="Arial"/>
          <w:b/>
          <w:i/>
          <w:lang w:val="es-MX"/>
        </w:rPr>
        <w:t>EXT/COMT/24</w:t>
      </w:r>
      <w:r w:rsidR="00B82DDC" w:rsidRPr="00B82DDC">
        <w:rPr>
          <w:rFonts w:ascii="Palatino Linotype" w:hAnsi="Palatino Linotype" w:cs="Arial"/>
          <w:b/>
          <w:i/>
          <w:lang w:val="es-MX"/>
        </w:rPr>
        <w:t>ª/</w:t>
      </w:r>
      <w:r w:rsidRPr="00B82DDC">
        <w:rPr>
          <w:rFonts w:ascii="Palatino Linotype" w:hAnsi="Palatino Linotype" w:cs="Arial"/>
          <w:b/>
          <w:i/>
          <w:lang w:val="es-MX"/>
        </w:rPr>
        <w:t>ACU-</w:t>
      </w:r>
      <w:proofErr w:type="spellStart"/>
      <w:r w:rsidRPr="00B82DDC">
        <w:rPr>
          <w:rFonts w:ascii="Palatino Linotype" w:hAnsi="Palatino Linotype" w:cs="Arial"/>
          <w:b/>
          <w:i/>
          <w:lang w:val="es-MX"/>
        </w:rPr>
        <w:t>QUlNTO</w:t>
      </w:r>
      <w:proofErr w:type="spellEnd"/>
      <w:r w:rsidRPr="00B82DDC">
        <w:rPr>
          <w:rFonts w:ascii="Palatino Linotype" w:hAnsi="Palatino Linotype" w:cs="Arial"/>
          <w:b/>
          <w:i/>
          <w:lang w:val="es-MX"/>
        </w:rPr>
        <w:t>/2023</w:t>
      </w:r>
      <w:r w:rsidR="00B82DDC">
        <w:rPr>
          <w:rFonts w:ascii="Palatino Linotype" w:hAnsi="Palatino Linotype" w:cs="Arial"/>
          <w:b/>
          <w:i/>
          <w:lang w:val="es-MX"/>
        </w:rPr>
        <w:t>.</w:t>
      </w:r>
    </w:p>
    <w:p w14:paraId="40207F12" w14:textId="51EC17AF" w:rsidR="00174B6C" w:rsidRPr="00B82DDC" w:rsidRDefault="00174B6C" w:rsidP="00174B6C">
      <w:pPr>
        <w:pStyle w:val="Prrafodelista"/>
        <w:autoSpaceDE w:val="0"/>
        <w:autoSpaceDN w:val="0"/>
        <w:adjustRightInd w:val="0"/>
        <w:spacing w:line="360" w:lineRule="auto"/>
        <w:ind w:left="720"/>
        <w:jc w:val="both"/>
        <w:rPr>
          <w:rFonts w:ascii="Palatino Linotype" w:hAnsi="Palatino Linotype" w:cs="Arial"/>
          <w:i/>
          <w:lang w:val="es-MX"/>
        </w:rPr>
      </w:pPr>
      <w:r w:rsidRPr="00B82DDC">
        <w:rPr>
          <w:rFonts w:ascii="Palatino Linotype" w:hAnsi="Palatino Linotype" w:cs="Arial"/>
          <w:i/>
          <w:lang w:val="es-MX"/>
        </w:rPr>
        <w:t>Se aprueba por unanimidad de votos de los integrantes del Comité de Transparencia: la</w:t>
      </w:r>
      <w:r w:rsidR="00B82DDC" w:rsidRPr="00B82DDC">
        <w:rPr>
          <w:rFonts w:ascii="Palatino Linotype" w:hAnsi="Palatino Linotype" w:cs="Arial"/>
          <w:i/>
          <w:lang w:val="es-MX"/>
        </w:rPr>
        <w:t xml:space="preserve"> </w:t>
      </w:r>
      <w:r w:rsidRPr="00B82DDC">
        <w:rPr>
          <w:rFonts w:ascii="Palatino Linotype" w:hAnsi="Palatino Linotype" w:cs="Arial"/>
          <w:i/>
          <w:lang w:val="es-MX"/>
        </w:rPr>
        <w:t>Lic. Karla Karina Téllez Lara, Titular de la Unidad De Transparencia, el Lic. Eder Abel Pech</w:t>
      </w:r>
      <w:r w:rsidR="00B82DDC" w:rsidRPr="00B82DDC">
        <w:rPr>
          <w:rFonts w:ascii="Palatino Linotype" w:hAnsi="Palatino Linotype" w:cs="Arial"/>
          <w:i/>
          <w:lang w:val="es-MX"/>
        </w:rPr>
        <w:t xml:space="preserve"> </w:t>
      </w:r>
      <w:r w:rsidRPr="00B82DDC">
        <w:rPr>
          <w:rFonts w:ascii="Palatino Linotype" w:hAnsi="Palatino Linotype" w:cs="Arial"/>
          <w:i/>
          <w:lang w:val="es-MX"/>
        </w:rPr>
        <w:t>Arce, Contralor Municipal; la TC</w:t>
      </w:r>
      <w:r w:rsidR="00344554">
        <w:rPr>
          <w:rFonts w:ascii="Palatino Linotype" w:hAnsi="Palatino Linotype" w:cs="Arial"/>
          <w:i/>
          <w:lang w:val="es-MX"/>
        </w:rPr>
        <w:t>.</w:t>
      </w:r>
      <w:r w:rsidRPr="00B82DDC">
        <w:rPr>
          <w:rFonts w:ascii="Palatino Linotype" w:hAnsi="Palatino Linotype" w:cs="Arial"/>
          <w:i/>
          <w:lang w:val="es-MX"/>
        </w:rPr>
        <w:t xml:space="preserve">C. Romualda </w:t>
      </w:r>
      <w:r w:rsidR="00344554" w:rsidRPr="00B82DDC">
        <w:rPr>
          <w:rFonts w:ascii="Palatino Linotype" w:hAnsi="Palatino Linotype" w:cs="Arial"/>
          <w:i/>
          <w:lang w:val="es-MX"/>
        </w:rPr>
        <w:t>Colín</w:t>
      </w:r>
      <w:r w:rsidRPr="00B82DDC">
        <w:rPr>
          <w:rFonts w:ascii="Palatino Linotype" w:hAnsi="Palatino Linotype" w:cs="Arial"/>
          <w:i/>
          <w:lang w:val="es-MX"/>
        </w:rPr>
        <w:t xml:space="preserve"> Alba Coordinadora de </w:t>
      </w:r>
      <w:r w:rsidRPr="00B82DDC">
        <w:rPr>
          <w:rFonts w:ascii="Palatino Linotype" w:hAnsi="Palatino Linotype" w:cs="Arial"/>
          <w:i/>
          <w:lang w:val="es-MX"/>
        </w:rPr>
        <w:lastRenderedPageBreak/>
        <w:t>Archivo</w:t>
      </w:r>
      <w:r w:rsidR="00B82DDC" w:rsidRPr="00B82DDC">
        <w:rPr>
          <w:rFonts w:ascii="Palatino Linotype" w:hAnsi="Palatino Linotype" w:cs="Arial"/>
          <w:i/>
          <w:lang w:val="es-MX"/>
        </w:rPr>
        <w:t xml:space="preserve"> </w:t>
      </w:r>
      <w:r w:rsidRPr="00B82DDC">
        <w:rPr>
          <w:rFonts w:ascii="Palatino Linotype" w:hAnsi="Palatino Linotype" w:cs="Arial"/>
          <w:i/>
          <w:lang w:val="es-MX"/>
        </w:rPr>
        <w:t>Municipal; el Lic. Miguel Ángel Ruiz Sánchez, Coordinador Jurídico y Enlace de Protección</w:t>
      </w:r>
      <w:r w:rsidR="00B82DDC" w:rsidRPr="00B82DDC">
        <w:rPr>
          <w:rFonts w:ascii="Palatino Linotype" w:hAnsi="Palatino Linotype" w:cs="Arial"/>
          <w:i/>
          <w:lang w:val="es-MX"/>
        </w:rPr>
        <w:t xml:space="preserve"> </w:t>
      </w:r>
      <w:r w:rsidRPr="00B82DDC">
        <w:rPr>
          <w:rFonts w:ascii="Palatino Linotype" w:hAnsi="Palatino Linotype" w:cs="Arial"/>
          <w:i/>
          <w:lang w:val="es-MX"/>
        </w:rPr>
        <w:t>de Datos Personales; todos integrantes del Comité de Transparencia: El Cambio de</w:t>
      </w:r>
      <w:r w:rsidR="00B82DDC" w:rsidRPr="00B82DDC">
        <w:rPr>
          <w:rFonts w:ascii="Palatino Linotype" w:hAnsi="Palatino Linotype" w:cs="Arial"/>
          <w:i/>
          <w:lang w:val="es-MX"/>
        </w:rPr>
        <w:t xml:space="preserve"> </w:t>
      </w:r>
      <w:r w:rsidRPr="00B82DDC">
        <w:rPr>
          <w:rFonts w:ascii="Palatino Linotype" w:hAnsi="Palatino Linotype" w:cs="Arial"/>
          <w:i/>
          <w:lang w:val="es-MX"/>
        </w:rPr>
        <w:t>Modalidad a Consulta Directa, lo anterior toda vez que la información es de 8,500 (ocho mil</w:t>
      </w:r>
      <w:r w:rsidR="00B82DDC" w:rsidRPr="00B82DDC">
        <w:rPr>
          <w:rFonts w:ascii="Palatino Linotype" w:hAnsi="Palatino Linotype" w:cs="Arial"/>
          <w:i/>
          <w:lang w:val="es-MX"/>
        </w:rPr>
        <w:t xml:space="preserve"> </w:t>
      </w:r>
      <w:r w:rsidRPr="00B82DDC">
        <w:rPr>
          <w:rFonts w:ascii="Palatino Linotype" w:hAnsi="Palatino Linotype" w:cs="Arial"/>
          <w:i/>
          <w:lang w:val="es-MX"/>
        </w:rPr>
        <w:t>quinientas) hojas por lo que el volumen de la misma supera las capacidades técnicas para</w:t>
      </w:r>
      <w:r w:rsidR="00B82DDC" w:rsidRPr="00B82DDC">
        <w:rPr>
          <w:rFonts w:ascii="Palatino Linotype" w:hAnsi="Palatino Linotype" w:cs="Arial"/>
          <w:i/>
          <w:lang w:val="es-MX"/>
        </w:rPr>
        <w:t xml:space="preserve"> </w:t>
      </w:r>
      <w:r w:rsidRPr="00B82DDC">
        <w:rPr>
          <w:rFonts w:ascii="Palatino Linotype" w:hAnsi="Palatino Linotype" w:cs="Arial"/>
          <w:i/>
          <w:lang w:val="es-MX"/>
        </w:rPr>
        <w:t xml:space="preserve">cargar y entregar la información en el sistema </w:t>
      </w:r>
      <w:proofErr w:type="spellStart"/>
      <w:r w:rsidRPr="00B82DDC">
        <w:rPr>
          <w:rFonts w:ascii="Palatino Linotype" w:hAnsi="Palatino Linotype" w:cs="Arial"/>
          <w:i/>
          <w:lang w:val="es-MX"/>
        </w:rPr>
        <w:t>Saimex</w:t>
      </w:r>
      <w:proofErr w:type="spellEnd"/>
      <w:r w:rsidRPr="00B82DDC">
        <w:rPr>
          <w:rFonts w:ascii="Palatino Linotype" w:hAnsi="Palatino Linotype" w:cs="Arial"/>
          <w:i/>
          <w:lang w:val="es-MX"/>
        </w:rPr>
        <w:t>, con fundamento en los artículos 158,</w:t>
      </w:r>
      <w:r w:rsidR="00B82DDC" w:rsidRPr="00B82DDC">
        <w:rPr>
          <w:rFonts w:ascii="Palatino Linotype" w:hAnsi="Palatino Linotype" w:cs="Arial"/>
          <w:i/>
          <w:lang w:val="es-MX"/>
        </w:rPr>
        <w:t xml:space="preserve"> </w:t>
      </w:r>
      <w:r w:rsidRPr="00B82DDC">
        <w:rPr>
          <w:rFonts w:ascii="Palatino Linotype" w:hAnsi="Palatino Linotype" w:cs="Arial"/>
          <w:i/>
          <w:lang w:val="es-MX"/>
        </w:rPr>
        <w:t>primer párrafo y 164 de la Ley de Transparencia vigente en la Entidad y gírese los oficios</w:t>
      </w:r>
      <w:r w:rsidR="00B82DDC" w:rsidRPr="00B82DDC">
        <w:rPr>
          <w:rFonts w:ascii="Palatino Linotype" w:hAnsi="Palatino Linotype" w:cs="Arial"/>
          <w:i/>
          <w:lang w:val="es-MX"/>
        </w:rPr>
        <w:t xml:space="preserve"> </w:t>
      </w:r>
      <w:r w:rsidRPr="00B82DDC">
        <w:rPr>
          <w:rFonts w:ascii="Palatino Linotype" w:hAnsi="Palatino Linotype" w:cs="Arial"/>
          <w:i/>
          <w:lang w:val="es-MX"/>
        </w:rPr>
        <w:t>correspondientes a la Dirección General de Informática del Instituto de Transparencia, Acceso</w:t>
      </w:r>
      <w:r w:rsidR="00B82DDC" w:rsidRPr="00B82DDC">
        <w:rPr>
          <w:rFonts w:ascii="Palatino Linotype" w:hAnsi="Palatino Linotype" w:cs="Arial"/>
          <w:i/>
          <w:lang w:val="es-MX"/>
        </w:rPr>
        <w:t xml:space="preserve"> </w:t>
      </w:r>
      <w:r w:rsidRPr="00B82DDC">
        <w:rPr>
          <w:rFonts w:ascii="Palatino Linotype" w:hAnsi="Palatino Linotype" w:cs="Arial"/>
          <w:i/>
          <w:lang w:val="es-MX"/>
        </w:rPr>
        <w:t>a la Información Pública y Protección de Datos Personales del Estado de México y Municipios</w:t>
      </w:r>
      <w:r w:rsidR="00B82DDC" w:rsidRPr="00B82DDC">
        <w:rPr>
          <w:rFonts w:ascii="Palatino Linotype" w:hAnsi="Palatino Linotype" w:cs="Arial"/>
          <w:i/>
          <w:lang w:val="es-MX"/>
        </w:rPr>
        <w:t xml:space="preserve"> para las gestiones pertinentes.</w:t>
      </w:r>
    </w:p>
    <w:p w14:paraId="0F2B24E3" w14:textId="77777777" w:rsidR="00B82DDC" w:rsidRPr="00B82DDC" w:rsidRDefault="00B82DDC" w:rsidP="00174B6C">
      <w:pPr>
        <w:pStyle w:val="Prrafodelista"/>
        <w:autoSpaceDE w:val="0"/>
        <w:autoSpaceDN w:val="0"/>
        <w:adjustRightInd w:val="0"/>
        <w:spacing w:line="360" w:lineRule="auto"/>
        <w:ind w:left="720"/>
        <w:jc w:val="both"/>
        <w:rPr>
          <w:rFonts w:ascii="Palatino Linotype" w:hAnsi="Palatino Linotype" w:cs="Arial"/>
          <w:i/>
          <w:lang w:val="es-MX"/>
        </w:rPr>
      </w:pPr>
    </w:p>
    <w:p w14:paraId="7AA5F247" w14:textId="556DBBAD" w:rsidR="00174B6C" w:rsidRDefault="00174B6C" w:rsidP="00174B6C">
      <w:pPr>
        <w:pStyle w:val="Prrafodelista"/>
        <w:autoSpaceDE w:val="0"/>
        <w:autoSpaceDN w:val="0"/>
        <w:adjustRightInd w:val="0"/>
        <w:spacing w:line="360" w:lineRule="auto"/>
        <w:ind w:left="720"/>
        <w:jc w:val="both"/>
        <w:rPr>
          <w:rFonts w:ascii="Palatino Linotype" w:hAnsi="Palatino Linotype" w:cs="Arial"/>
          <w:lang w:val="es-MX"/>
        </w:rPr>
      </w:pPr>
      <w:r w:rsidRPr="00B82DDC">
        <w:rPr>
          <w:rFonts w:ascii="Palatino Linotype" w:hAnsi="Palatino Linotype" w:cs="Arial"/>
          <w:i/>
          <w:lang w:val="es-MX"/>
        </w:rPr>
        <w:t>Lo anterior para la atención de las solicitudes de acceso a la información pública:</w:t>
      </w:r>
      <w:r w:rsidR="00B82DDC" w:rsidRPr="00B82DDC">
        <w:rPr>
          <w:rFonts w:ascii="Palatino Linotype" w:hAnsi="Palatino Linotype" w:cs="Arial"/>
          <w:i/>
          <w:lang w:val="es-MX"/>
        </w:rPr>
        <w:t xml:space="preserve"> </w:t>
      </w:r>
      <w:r w:rsidRPr="00B82DDC">
        <w:rPr>
          <w:rFonts w:ascii="Palatino Linotype" w:hAnsi="Palatino Linotype" w:cs="Arial"/>
          <w:i/>
          <w:lang w:val="es-MX"/>
        </w:rPr>
        <w:t>00061/ATLACOM/</w:t>
      </w:r>
      <w:r w:rsidR="00B82DDC" w:rsidRPr="00B82DDC">
        <w:rPr>
          <w:rFonts w:ascii="Palatino Linotype" w:hAnsi="Palatino Linotype" w:cs="Arial"/>
          <w:i/>
          <w:lang w:val="es-MX"/>
        </w:rPr>
        <w:t>I</w:t>
      </w:r>
      <w:r w:rsidRPr="00B82DDC">
        <w:rPr>
          <w:rFonts w:ascii="Palatino Linotype" w:hAnsi="Palatino Linotype" w:cs="Arial"/>
          <w:i/>
          <w:lang w:val="es-MX"/>
        </w:rPr>
        <w:t>P/2023</w:t>
      </w:r>
      <w:r w:rsidR="00B82DDC" w:rsidRPr="00B82DDC">
        <w:rPr>
          <w:rFonts w:ascii="Palatino Linotype" w:hAnsi="Palatino Linotype" w:cs="Arial"/>
          <w:i/>
          <w:lang w:val="es-MX"/>
        </w:rPr>
        <w:t xml:space="preserve"> y</w:t>
      </w:r>
      <w:r w:rsidRPr="00B82DDC">
        <w:rPr>
          <w:rFonts w:ascii="Palatino Linotype" w:hAnsi="Palatino Linotype" w:cs="Arial"/>
          <w:i/>
          <w:lang w:val="es-MX"/>
        </w:rPr>
        <w:t xml:space="preserve"> acumulados, </w:t>
      </w:r>
      <w:r w:rsidR="00B82DDC" w:rsidRPr="00B82DDC">
        <w:rPr>
          <w:rFonts w:ascii="Palatino Linotype" w:hAnsi="Palatino Linotype" w:cs="Arial"/>
          <w:i/>
          <w:lang w:val="es-MX"/>
        </w:rPr>
        <w:t>turnadas a la Tesorería Municipal.</w:t>
      </w:r>
      <w:r w:rsidR="00B82DDC">
        <w:rPr>
          <w:rFonts w:ascii="Palatino Linotype" w:hAnsi="Palatino Linotype" w:cs="Arial"/>
          <w:lang w:val="es-MX"/>
        </w:rPr>
        <w:t>”</w:t>
      </w:r>
    </w:p>
    <w:p w14:paraId="5F06A361" w14:textId="77777777" w:rsidR="00B0423D" w:rsidRDefault="00B0423D" w:rsidP="008504DF">
      <w:pPr>
        <w:autoSpaceDE w:val="0"/>
        <w:autoSpaceDN w:val="0"/>
        <w:adjustRightInd w:val="0"/>
        <w:spacing w:after="0" w:line="360" w:lineRule="auto"/>
        <w:jc w:val="both"/>
        <w:rPr>
          <w:rFonts w:ascii="Palatino Linotype" w:hAnsi="Palatino Linotype" w:cs="Arial"/>
          <w:sz w:val="24"/>
          <w:szCs w:val="24"/>
          <w:lang w:val="es-419"/>
        </w:rPr>
      </w:pPr>
    </w:p>
    <w:p w14:paraId="6DC7F740" w14:textId="7017B3EA" w:rsidR="00851CA5" w:rsidRDefault="00B43A11" w:rsidP="00B148DF">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lang w:val="es-419"/>
        </w:rPr>
        <w:t>Por lo que el hoy recurrente impugnó</w:t>
      </w:r>
      <w:r w:rsidR="00D663B1">
        <w:rPr>
          <w:rFonts w:ascii="Palatino Linotype" w:hAnsi="Palatino Linotype" w:cs="Arial"/>
          <w:sz w:val="24"/>
          <w:szCs w:val="24"/>
          <w:lang w:val="es-419"/>
        </w:rPr>
        <w:t>, lo siguiente</w:t>
      </w:r>
      <w:r>
        <w:rPr>
          <w:rFonts w:ascii="Palatino Linotype" w:hAnsi="Palatino Linotype" w:cs="Arial"/>
          <w:sz w:val="24"/>
          <w:szCs w:val="24"/>
          <w:lang w:val="es-419"/>
        </w:rPr>
        <w:t xml:space="preserve">: </w:t>
      </w:r>
      <w:r w:rsidRPr="00367E00">
        <w:rPr>
          <w:rFonts w:ascii="Palatino Linotype" w:hAnsi="Palatino Linotype" w:cs="Arial"/>
          <w:sz w:val="24"/>
          <w:szCs w:val="24"/>
          <w:lang w:val="es-419"/>
        </w:rPr>
        <w:t>“</w:t>
      </w:r>
      <w:r w:rsidR="00DD4A28">
        <w:rPr>
          <w:rFonts w:ascii="Palatino Linotype" w:eastAsia="Times New Roman" w:hAnsi="Palatino Linotype" w:cs="Times New Roman"/>
          <w:i/>
          <w:sz w:val="24"/>
          <w:szCs w:val="24"/>
          <w:lang w:val="es-ES_tradnl" w:eastAsia="es-ES"/>
        </w:rPr>
        <w:t>ME CITAN PARA QUE ACUDA PERSONALMENTE A CONSULTAR LA INFORMACIÓN, CAMBIARON LA MODALIDAD, YO REQUIERO LA INFORMACIÓN DIGITALIZADA, NO VIVO EN EL MUNICIPIO PARA IR A CONSULTARLA DE MANERA PERSONAL, POR QUE SOLICITO SE GARANTICE MI DERECHO A ACCEDER A LA INFORMACIÓN QUE SOLICITE VÍA ELECTRONICA</w:t>
      </w:r>
      <w:r w:rsidR="00DC730B" w:rsidRPr="00234153">
        <w:rPr>
          <w:rFonts w:ascii="Palatino Linotype" w:hAnsi="Palatino Linotype" w:cs="Arial"/>
          <w:sz w:val="24"/>
          <w:szCs w:val="24"/>
          <w:lang w:val="es-419"/>
        </w:rPr>
        <w:t xml:space="preserve">.” </w:t>
      </w:r>
      <w:r w:rsidR="00367E00" w:rsidRPr="00367E00">
        <w:rPr>
          <w:rFonts w:ascii="Palatino Linotype" w:hAnsi="Palatino Linotype" w:cs="Arial"/>
          <w:sz w:val="24"/>
          <w:szCs w:val="24"/>
          <w:lang w:val="es-419"/>
        </w:rPr>
        <w:t>(</w:t>
      </w:r>
      <w:r w:rsidR="003A2143" w:rsidRPr="00367E00">
        <w:rPr>
          <w:rFonts w:ascii="Palatino Linotype" w:hAnsi="Palatino Linotype" w:cs="Arial"/>
          <w:sz w:val="24"/>
          <w:szCs w:val="24"/>
          <w:lang w:val="es-419"/>
        </w:rPr>
        <w:t>Sic</w:t>
      </w:r>
      <w:r w:rsidR="00367E00" w:rsidRPr="00F94161">
        <w:rPr>
          <w:rFonts w:ascii="Palatino Linotype" w:hAnsi="Palatino Linotype" w:cs="Arial"/>
          <w:sz w:val="24"/>
          <w:szCs w:val="24"/>
        </w:rPr>
        <w:t>)</w:t>
      </w:r>
      <w:r w:rsidRPr="00F94161">
        <w:rPr>
          <w:rFonts w:ascii="Palatino Linotype" w:hAnsi="Palatino Linotype" w:cs="Arial"/>
          <w:sz w:val="24"/>
          <w:szCs w:val="24"/>
        </w:rPr>
        <w:t>,</w:t>
      </w:r>
      <w:r w:rsidR="00D663B1" w:rsidRPr="00F94161">
        <w:rPr>
          <w:rFonts w:ascii="Palatino Linotype" w:hAnsi="Palatino Linotype" w:cs="Arial"/>
          <w:sz w:val="24"/>
          <w:szCs w:val="24"/>
        </w:rPr>
        <w:t xml:space="preserve"> </w:t>
      </w:r>
      <w:r w:rsidR="00C72DE7" w:rsidRPr="00F94161">
        <w:rPr>
          <w:rFonts w:ascii="Palatino Linotype" w:hAnsi="Palatino Linotype" w:cs="Arial"/>
          <w:sz w:val="24"/>
          <w:szCs w:val="24"/>
        </w:rPr>
        <w:t xml:space="preserve">cabe destacar que el sujeto obligado no niega </w:t>
      </w:r>
      <w:r w:rsidR="00B148DF">
        <w:rPr>
          <w:rFonts w:ascii="Palatino Linotype" w:hAnsi="Palatino Linotype" w:cs="Arial"/>
          <w:sz w:val="24"/>
          <w:szCs w:val="24"/>
        </w:rPr>
        <w:t xml:space="preserve">en ningún momento </w:t>
      </w:r>
      <w:r w:rsidR="00C72DE7" w:rsidRPr="00F94161">
        <w:rPr>
          <w:rFonts w:ascii="Palatino Linotype" w:hAnsi="Palatino Linotype" w:cs="Arial"/>
          <w:sz w:val="24"/>
          <w:szCs w:val="24"/>
        </w:rPr>
        <w:t>contar con la información</w:t>
      </w:r>
      <w:r w:rsidR="00B148DF">
        <w:rPr>
          <w:rFonts w:ascii="Palatino Linotype" w:hAnsi="Palatino Linotype" w:cs="Arial"/>
          <w:sz w:val="24"/>
          <w:szCs w:val="24"/>
        </w:rPr>
        <w:t xml:space="preserve"> que se le está solicitando</w:t>
      </w:r>
      <w:r w:rsidR="00C72DE7" w:rsidRPr="00F94161">
        <w:rPr>
          <w:rFonts w:ascii="Palatino Linotype" w:hAnsi="Palatino Linotype" w:cs="Arial"/>
          <w:sz w:val="24"/>
          <w:szCs w:val="24"/>
        </w:rPr>
        <w:t xml:space="preserve">, ni aduce que no exista, </w:t>
      </w:r>
      <w:r w:rsidR="00B148DF">
        <w:rPr>
          <w:rFonts w:ascii="Palatino Linotype" w:hAnsi="Palatino Linotype" w:cs="Arial"/>
          <w:sz w:val="24"/>
          <w:szCs w:val="24"/>
        </w:rPr>
        <w:t xml:space="preserve">o que no cuenta con ella, </w:t>
      </w:r>
      <w:r w:rsidR="00C72DE7" w:rsidRPr="00F94161">
        <w:rPr>
          <w:rFonts w:ascii="Palatino Linotype" w:hAnsi="Palatino Linotype" w:cs="Arial"/>
          <w:sz w:val="24"/>
          <w:szCs w:val="24"/>
        </w:rPr>
        <w:t>sino que</w:t>
      </w:r>
      <w:r w:rsidR="00B148DF">
        <w:rPr>
          <w:rFonts w:ascii="Palatino Linotype" w:hAnsi="Palatino Linotype" w:cs="Arial"/>
          <w:sz w:val="24"/>
          <w:szCs w:val="24"/>
        </w:rPr>
        <w:t>,</w:t>
      </w:r>
      <w:r w:rsidR="00C72DE7">
        <w:rPr>
          <w:rFonts w:ascii="Palatino Linotype" w:hAnsi="Palatino Linotype" w:cs="Arial"/>
          <w:sz w:val="24"/>
          <w:szCs w:val="24"/>
        </w:rPr>
        <w:t xml:space="preserve"> como se </w:t>
      </w:r>
      <w:r w:rsidR="00A53E19">
        <w:rPr>
          <w:rFonts w:ascii="Palatino Linotype" w:hAnsi="Palatino Linotype" w:cs="Arial"/>
          <w:sz w:val="24"/>
          <w:szCs w:val="24"/>
        </w:rPr>
        <w:t>desprende</w:t>
      </w:r>
      <w:r w:rsidR="00C72DE7">
        <w:rPr>
          <w:rFonts w:ascii="Palatino Linotype" w:hAnsi="Palatino Linotype" w:cs="Arial"/>
          <w:sz w:val="24"/>
          <w:szCs w:val="24"/>
        </w:rPr>
        <w:t xml:space="preserve">, </w:t>
      </w:r>
      <w:r w:rsidR="00B148DF">
        <w:rPr>
          <w:rFonts w:ascii="Palatino Linotype" w:hAnsi="Palatino Linotype" w:cs="Arial"/>
          <w:sz w:val="24"/>
          <w:szCs w:val="24"/>
        </w:rPr>
        <w:t xml:space="preserve">el sujeto obligado está cambiando la modalidad de entrega a in situ, es decir, a que acuda a las oficinas a efecto de que pueda consultar la información de forma presencial, </w:t>
      </w:r>
      <w:r w:rsidR="00965559">
        <w:rPr>
          <w:rFonts w:ascii="Palatino Linotype" w:hAnsi="Palatino Linotype" w:cs="Arial"/>
          <w:sz w:val="24"/>
          <w:szCs w:val="24"/>
        </w:rPr>
        <w:t xml:space="preserve">pues refiere entre otras cosas que </w:t>
      </w:r>
      <w:r w:rsidR="00B148DF" w:rsidRPr="00B148DF">
        <w:rPr>
          <w:rFonts w:ascii="Palatino Linotype" w:hAnsi="Palatino Linotype" w:cs="Arial"/>
          <w:sz w:val="24"/>
          <w:szCs w:val="24"/>
        </w:rPr>
        <w:t xml:space="preserve">la información es de 8,500 (ocho mil quinientas) hojas por lo que el </w:t>
      </w:r>
      <w:r w:rsidR="00B148DF" w:rsidRPr="00B148DF">
        <w:rPr>
          <w:rFonts w:ascii="Palatino Linotype" w:hAnsi="Palatino Linotype" w:cs="Arial"/>
          <w:sz w:val="24"/>
          <w:szCs w:val="24"/>
        </w:rPr>
        <w:lastRenderedPageBreak/>
        <w:t xml:space="preserve">volumen de la misma supera las capacidades técnicas para cargar y entregar la información en el sistema </w:t>
      </w:r>
      <w:proofErr w:type="spellStart"/>
      <w:r w:rsidR="00B148DF" w:rsidRPr="00B148DF">
        <w:rPr>
          <w:rFonts w:ascii="Palatino Linotype" w:hAnsi="Palatino Linotype" w:cs="Arial"/>
          <w:sz w:val="24"/>
          <w:szCs w:val="24"/>
        </w:rPr>
        <w:t>Saimex</w:t>
      </w:r>
      <w:proofErr w:type="spellEnd"/>
      <w:r w:rsidR="00965559">
        <w:rPr>
          <w:rFonts w:ascii="Palatino Linotype" w:hAnsi="Palatino Linotype" w:cs="Arial"/>
          <w:sz w:val="24"/>
          <w:szCs w:val="24"/>
        </w:rPr>
        <w:t>.</w:t>
      </w:r>
    </w:p>
    <w:p w14:paraId="4236D50D" w14:textId="77777777" w:rsidR="00704639" w:rsidRDefault="00704639" w:rsidP="008504DF">
      <w:pPr>
        <w:autoSpaceDE w:val="0"/>
        <w:autoSpaceDN w:val="0"/>
        <w:adjustRightInd w:val="0"/>
        <w:spacing w:after="0" w:line="360" w:lineRule="auto"/>
        <w:jc w:val="both"/>
        <w:rPr>
          <w:rFonts w:ascii="Palatino Linotype" w:hAnsi="Palatino Linotype" w:cs="Arial"/>
          <w:sz w:val="24"/>
          <w:szCs w:val="24"/>
        </w:rPr>
      </w:pPr>
    </w:p>
    <w:p w14:paraId="4E3A9BC8" w14:textId="646E2445" w:rsidR="007E759E" w:rsidRPr="00E159BD" w:rsidRDefault="00F8220D" w:rsidP="00E159BD">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Derivado de lo anterior</w:t>
      </w:r>
      <w:r w:rsidR="00C527FC">
        <w:rPr>
          <w:rFonts w:ascii="Palatino Linotype" w:hAnsi="Palatino Linotype" w:cs="Arial"/>
          <w:sz w:val="24"/>
          <w:szCs w:val="24"/>
        </w:rPr>
        <w:t xml:space="preserve">, </w:t>
      </w:r>
      <w:r w:rsidR="007E759E">
        <w:rPr>
          <w:rFonts w:ascii="Palatino Linotype" w:hAnsi="Palatino Linotype" w:cs="Arial"/>
          <w:sz w:val="24"/>
          <w:szCs w:val="24"/>
        </w:rPr>
        <w:t xml:space="preserve">se desprende que </w:t>
      </w:r>
      <w:r>
        <w:rPr>
          <w:rFonts w:ascii="Palatino Linotype" w:hAnsi="Palatino Linotype" w:cs="Arial"/>
          <w:sz w:val="24"/>
          <w:szCs w:val="24"/>
        </w:rPr>
        <w:t xml:space="preserve">el </w:t>
      </w:r>
      <w:r w:rsidRPr="00E159BD">
        <w:rPr>
          <w:rFonts w:ascii="Palatino Linotype" w:hAnsi="Palatino Linotype" w:cs="Arial"/>
          <w:sz w:val="24"/>
          <w:szCs w:val="24"/>
        </w:rPr>
        <w:t xml:space="preserve">cambio de modalidad </w:t>
      </w:r>
      <w:r w:rsidR="007E759E" w:rsidRPr="00E159BD">
        <w:rPr>
          <w:rFonts w:ascii="Palatino Linotype" w:hAnsi="Palatino Linotype" w:cs="Arial"/>
          <w:sz w:val="24"/>
          <w:szCs w:val="24"/>
        </w:rPr>
        <w:t>no fue de acuerdo a la información que en específico se requirió en la solicitud</w:t>
      </w:r>
      <w:r w:rsidR="006250FA" w:rsidRPr="00E159BD">
        <w:rPr>
          <w:rFonts w:ascii="Palatino Linotype" w:hAnsi="Palatino Linotype" w:cs="Arial"/>
          <w:sz w:val="24"/>
          <w:szCs w:val="24"/>
        </w:rPr>
        <w:t xml:space="preserve"> </w:t>
      </w:r>
      <w:r w:rsidR="00E159BD" w:rsidRPr="00E159BD">
        <w:rPr>
          <w:rFonts w:ascii="Palatino Linotype" w:hAnsi="Palatino Linotype" w:cs="Arial"/>
          <w:sz w:val="24"/>
          <w:szCs w:val="24"/>
        </w:rPr>
        <w:t xml:space="preserve">de información </w:t>
      </w:r>
      <w:r w:rsidR="006250FA" w:rsidRPr="00E159BD">
        <w:rPr>
          <w:rFonts w:ascii="Palatino Linotype" w:hAnsi="Palatino Linotype" w:cs="Arial"/>
          <w:sz w:val="24"/>
          <w:szCs w:val="24"/>
        </w:rPr>
        <w:t xml:space="preserve">número </w:t>
      </w:r>
      <w:r w:rsidR="006250FA" w:rsidRPr="00E159BD">
        <w:rPr>
          <w:rFonts w:ascii="Palatino Linotype" w:hAnsi="Palatino Linotype" w:cs="Arial"/>
          <w:b/>
          <w:sz w:val="24"/>
          <w:szCs w:val="24"/>
        </w:rPr>
        <w:t>00106/ATLACOM/IP/2023</w:t>
      </w:r>
      <w:r w:rsidR="006250FA" w:rsidRPr="00E159BD">
        <w:rPr>
          <w:rFonts w:ascii="Palatino Linotype" w:hAnsi="Palatino Linotype" w:cs="Arial"/>
          <w:sz w:val="24"/>
          <w:szCs w:val="24"/>
        </w:rPr>
        <w:t xml:space="preserve">, </w:t>
      </w:r>
      <w:r w:rsidR="00EE220A" w:rsidRPr="00E159BD">
        <w:rPr>
          <w:rFonts w:ascii="Palatino Linotype" w:hAnsi="Palatino Linotype" w:cs="Arial"/>
          <w:sz w:val="24"/>
          <w:szCs w:val="24"/>
        </w:rPr>
        <w:t>ya que como se desprende del Acta de la Vigésima Cuarta Sesión Extraordinaria del Comité de Transparencia del Ayuntamiento de Atlacomulco de fecha 15 de mayo de 2023</w:t>
      </w:r>
      <w:r w:rsidR="00F42A8E" w:rsidRPr="00E159BD">
        <w:rPr>
          <w:rFonts w:ascii="Palatino Linotype" w:hAnsi="Palatino Linotype" w:cs="Arial"/>
          <w:sz w:val="24"/>
          <w:szCs w:val="24"/>
        </w:rPr>
        <w:t xml:space="preserve">, el cambio de modalidad fue por las solicitudes 00106/ATLACOM/IP/2023, 00134/ATLACOM/IP/2023 y 00138/ATLACOM/IP/2023, </w:t>
      </w:r>
      <w:r w:rsidR="00E159BD" w:rsidRPr="00E159BD">
        <w:rPr>
          <w:rFonts w:ascii="Palatino Linotype" w:hAnsi="Palatino Linotype" w:cs="Arial"/>
          <w:sz w:val="24"/>
          <w:szCs w:val="24"/>
        </w:rPr>
        <w:t>como se aprecia a continuación</w:t>
      </w:r>
      <w:r w:rsidR="00861BF3">
        <w:rPr>
          <w:rFonts w:ascii="Palatino Linotype" w:hAnsi="Palatino Linotype" w:cs="Arial"/>
          <w:sz w:val="24"/>
          <w:szCs w:val="24"/>
        </w:rPr>
        <w:t>:</w:t>
      </w:r>
    </w:p>
    <w:p w14:paraId="29EDFB14" w14:textId="77777777" w:rsidR="007E759E" w:rsidRPr="00E159BD" w:rsidRDefault="007E759E" w:rsidP="00E159BD">
      <w:pPr>
        <w:autoSpaceDE w:val="0"/>
        <w:autoSpaceDN w:val="0"/>
        <w:adjustRightInd w:val="0"/>
        <w:spacing w:after="0" w:line="360" w:lineRule="auto"/>
        <w:jc w:val="both"/>
        <w:rPr>
          <w:rFonts w:ascii="Palatino Linotype" w:hAnsi="Palatino Linotype" w:cs="Arial"/>
          <w:sz w:val="24"/>
          <w:szCs w:val="24"/>
        </w:rPr>
      </w:pPr>
    </w:p>
    <w:p w14:paraId="2FE7EE27" w14:textId="4F57BC3A" w:rsidR="00F42A8E" w:rsidRPr="00861BF3" w:rsidRDefault="00861BF3" w:rsidP="00861BF3">
      <w:pPr>
        <w:autoSpaceDE w:val="0"/>
        <w:autoSpaceDN w:val="0"/>
        <w:adjustRightInd w:val="0"/>
        <w:spacing w:after="0" w:line="360" w:lineRule="auto"/>
        <w:ind w:left="851" w:right="709"/>
        <w:jc w:val="both"/>
        <w:rPr>
          <w:rFonts w:ascii="Palatino Linotype" w:hAnsi="Palatino Linotype" w:cs="Arial"/>
          <w:sz w:val="24"/>
          <w:szCs w:val="24"/>
        </w:rPr>
      </w:pPr>
      <w:r w:rsidRPr="00861BF3">
        <w:rPr>
          <w:rFonts w:ascii="Palatino Linotype" w:hAnsi="Palatino Linotype" w:cs="Arial"/>
          <w:sz w:val="24"/>
          <w:szCs w:val="24"/>
        </w:rPr>
        <w:t>“…</w:t>
      </w:r>
      <w:r w:rsidRPr="00861BF3">
        <w:rPr>
          <w:rFonts w:ascii="Palatino Linotype" w:hAnsi="Palatino Linotype" w:cs="Arial"/>
          <w:i/>
          <w:sz w:val="24"/>
          <w:szCs w:val="24"/>
        </w:rPr>
        <w:t xml:space="preserve">Que este Sujeto Obligado recibió vía plataforma SAIMEX las solicitudes de acceso a la información pública identificadas con números de folio </w:t>
      </w:r>
      <w:r w:rsidRPr="00861BF3">
        <w:rPr>
          <w:rFonts w:ascii="Palatino Linotype" w:hAnsi="Palatino Linotype" w:cs="Arial"/>
          <w:b/>
          <w:i/>
          <w:sz w:val="24"/>
          <w:szCs w:val="24"/>
        </w:rPr>
        <w:t>00106/ATLACOM/IP/2023</w:t>
      </w:r>
      <w:r w:rsidRPr="00861BF3">
        <w:rPr>
          <w:rFonts w:ascii="Palatino Linotype" w:hAnsi="Palatino Linotype" w:cs="Arial"/>
          <w:i/>
          <w:sz w:val="24"/>
          <w:szCs w:val="24"/>
        </w:rPr>
        <w:t>, 00134/ATLACOM/IP/2023 y 00138/ATLACOM/IP/2023, las cuales se describen a continuación</w:t>
      </w:r>
      <w:r w:rsidRPr="00861BF3">
        <w:rPr>
          <w:rFonts w:ascii="Palatino Linotype" w:hAnsi="Palatino Linotype" w:cs="Arial"/>
          <w:sz w:val="24"/>
          <w:szCs w:val="24"/>
        </w:rPr>
        <w:t>…”</w:t>
      </w:r>
    </w:p>
    <w:p w14:paraId="6FA82130" w14:textId="77777777" w:rsidR="00F42A8E" w:rsidRPr="00E159BD" w:rsidRDefault="00F42A8E" w:rsidP="00E159BD">
      <w:pPr>
        <w:autoSpaceDE w:val="0"/>
        <w:autoSpaceDN w:val="0"/>
        <w:adjustRightInd w:val="0"/>
        <w:spacing w:after="0" w:line="360" w:lineRule="auto"/>
        <w:jc w:val="both"/>
        <w:rPr>
          <w:rFonts w:ascii="Palatino Linotype" w:hAnsi="Palatino Linotype" w:cs="Arial"/>
          <w:sz w:val="24"/>
          <w:szCs w:val="24"/>
        </w:rPr>
      </w:pPr>
    </w:p>
    <w:p w14:paraId="6C3EF859" w14:textId="4914FFC7" w:rsidR="00EE220A" w:rsidRPr="00E159BD" w:rsidRDefault="00861BF3" w:rsidP="00E159BD">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Posteriormente en el mismo Acuerdo de cambio de modalidad</w:t>
      </w:r>
      <w:r w:rsidR="00DF28E6">
        <w:rPr>
          <w:rFonts w:ascii="Palatino Linotype" w:hAnsi="Palatino Linotype" w:cs="Arial"/>
          <w:sz w:val="24"/>
          <w:szCs w:val="24"/>
        </w:rPr>
        <w:t xml:space="preserve"> se</w:t>
      </w:r>
      <w:r>
        <w:rPr>
          <w:rFonts w:ascii="Palatino Linotype" w:hAnsi="Palatino Linotype" w:cs="Arial"/>
          <w:sz w:val="24"/>
          <w:szCs w:val="24"/>
        </w:rPr>
        <w:t xml:space="preserve"> establece:</w:t>
      </w:r>
    </w:p>
    <w:p w14:paraId="46CA4DCA" w14:textId="77777777" w:rsidR="00EE220A" w:rsidRDefault="00EE220A" w:rsidP="00E159BD">
      <w:pPr>
        <w:autoSpaceDE w:val="0"/>
        <w:autoSpaceDN w:val="0"/>
        <w:adjustRightInd w:val="0"/>
        <w:spacing w:after="0" w:line="360" w:lineRule="auto"/>
        <w:jc w:val="both"/>
        <w:rPr>
          <w:rFonts w:ascii="Palatino Linotype" w:hAnsi="Palatino Linotype" w:cs="Arial"/>
          <w:sz w:val="24"/>
          <w:szCs w:val="24"/>
        </w:rPr>
      </w:pPr>
    </w:p>
    <w:p w14:paraId="318FC4AA" w14:textId="475DD016" w:rsidR="00E159BD" w:rsidRPr="00861BF3" w:rsidRDefault="00861BF3" w:rsidP="00861BF3">
      <w:pPr>
        <w:autoSpaceDE w:val="0"/>
        <w:autoSpaceDN w:val="0"/>
        <w:adjustRightInd w:val="0"/>
        <w:spacing w:after="0" w:line="360" w:lineRule="auto"/>
        <w:ind w:left="851" w:right="709"/>
        <w:jc w:val="both"/>
        <w:rPr>
          <w:rFonts w:ascii="Palatino Linotype" w:hAnsi="Palatino Linotype" w:cs="Arial"/>
          <w:i/>
          <w:sz w:val="24"/>
          <w:szCs w:val="24"/>
        </w:rPr>
      </w:pPr>
      <w:proofErr w:type="gramStart"/>
      <w:r>
        <w:rPr>
          <w:rFonts w:ascii="Palatino Linotype" w:hAnsi="Palatino Linotype" w:cs="Arial"/>
          <w:i/>
          <w:sz w:val="24"/>
          <w:szCs w:val="24"/>
        </w:rPr>
        <w:t>“….</w:t>
      </w:r>
      <w:proofErr w:type="gramEnd"/>
      <w:r w:rsidRPr="00861BF3">
        <w:rPr>
          <w:rFonts w:ascii="Palatino Linotype" w:hAnsi="Palatino Linotype" w:cs="Arial"/>
          <w:i/>
          <w:sz w:val="24"/>
          <w:szCs w:val="24"/>
        </w:rPr>
        <w:t xml:space="preserve">El Cambio de Modalidad a Consulta Directa, lo anterior toda vez que la información es de 8,500 (ocho mil quinientas) hojas por lo que el volumen de la misma supera las capacidades técnicas para cargar y entregar la información en el sistema </w:t>
      </w:r>
      <w:proofErr w:type="spellStart"/>
      <w:r w:rsidRPr="00861BF3">
        <w:rPr>
          <w:rFonts w:ascii="Palatino Linotype" w:hAnsi="Palatino Linotype" w:cs="Arial"/>
          <w:i/>
          <w:sz w:val="24"/>
          <w:szCs w:val="24"/>
        </w:rPr>
        <w:t>Saimex</w:t>
      </w:r>
      <w:proofErr w:type="spellEnd"/>
      <w:r>
        <w:rPr>
          <w:rFonts w:ascii="Palatino Linotype" w:hAnsi="Palatino Linotype" w:cs="Arial"/>
          <w:i/>
          <w:sz w:val="24"/>
          <w:szCs w:val="24"/>
        </w:rPr>
        <w:t>…”</w:t>
      </w:r>
    </w:p>
    <w:p w14:paraId="73787217" w14:textId="77777777" w:rsidR="00E159BD" w:rsidRPr="00E159BD" w:rsidRDefault="00E159BD" w:rsidP="00E159BD">
      <w:pPr>
        <w:autoSpaceDE w:val="0"/>
        <w:autoSpaceDN w:val="0"/>
        <w:adjustRightInd w:val="0"/>
        <w:spacing w:after="0" w:line="360" w:lineRule="auto"/>
        <w:jc w:val="both"/>
        <w:rPr>
          <w:rFonts w:ascii="Palatino Linotype" w:hAnsi="Palatino Linotype" w:cs="Arial"/>
          <w:sz w:val="24"/>
          <w:szCs w:val="24"/>
        </w:rPr>
      </w:pPr>
    </w:p>
    <w:p w14:paraId="5A17281B" w14:textId="66F51AFC" w:rsidR="00EE220A" w:rsidRDefault="00861BF3" w:rsidP="008504DF">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Es decir, las </w:t>
      </w:r>
      <w:r w:rsidRPr="00861BF3">
        <w:rPr>
          <w:rFonts w:ascii="Palatino Linotype" w:hAnsi="Palatino Linotype" w:cs="Arial"/>
          <w:sz w:val="24"/>
          <w:szCs w:val="24"/>
        </w:rPr>
        <w:t>8,500 (ocho mil quinientas) hojas</w:t>
      </w:r>
      <w:r w:rsidR="007B16DC">
        <w:rPr>
          <w:rFonts w:ascii="Palatino Linotype" w:hAnsi="Palatino Linotype" w:cs="Arial"/>
          <w:sz w:val="24"/>
          <w:szCs w:val="24"/>
        </w:rPr>
        <w:t xml:space="preserve"> que refiere el sujeto obligado</w:t>
      </w:r>
      <w:r>
        <w:rPr>
          <w:rFonts w:ascii="Palatino Linotype" w:hAnsi="Palatino Linotype" w:cs="Arial"/>
          <w:sz w:val="24"/>
          <w:szCs w:val="24"/>
        </w:rPr>
        <w:t xml:space="preserve">, </w:t>
      </w:r>
      <w:r w:rsidR="00DF28E6">
        <w:rPr>
          <w:rFonts w:ascii="Palatino Linotype" w:hAnsi="Palatino Linotype" w:cs="Arial"/>
          <w:sz w:val="24"/>
          <w:szCs w:val="24"/>
        </w:rPr>
        <w:t xml:space="preserve">son </w:t>
      </w:r>
      <w:r w:rsidR="007B16DC">
        <w:rPr>
          <w:rFonts w:ascii="Palatino Linotype" w:hAnsi="Palatino Linotype" w:cs="Arial"/>
          <w:sz w:val="24"/>
          <w:szCs w:val="24"/>
        </w:rPr>
        <w:t xml:space="preserve">el </w:t>
      </w:r>
      <w:r w:rsidR="00DF28E6">
        <w:rPr>
          <w:rFonts w:ascii="Palatino Linotype" w:hAnsi="Palatino Linotype" w:cs="Arial"/>
          <w:sz w:val="24"/>
          <w:szCs w:val="24"/>
        </w:rPr>
        <w:t>resultado de la suma de</w:t>
      </w:r>
      <w:r w:rsidR="003E3BE6">
        <w:rPr>
          <w:rFonts w:ascii="Palatino Linotype" w:hAnsi="Palatino Linotype" w:cs="Arial"/>
          <w:sz w:val="24"/>
          <w:szCs w:val="24"/>
        </w:rPr>
        <w:t xml:space="preserve"> </w:t>
      </w:r>
      <w:r w:rsidR="007B16DC">
        <w:rPr>
          <w:rFonts w:ascii="Palatino Linotype" w:hAnsi="Palatino Linotype" w:cs="Arial"/>
          <w:sz w:val="24"/>
          <w:szCs w:val="24"/>
        </w:rPr>
        <w:t xml:space="preserve">la información de </w:t>
      </w:r>
      <w:r w:rsidR="003E3BE6">
        <w:rPr>
          <w:rFonts w:ascii="Palatino Linotype" w:hAnsi="Palatino Linotype" w:cs="Arial"/>
          <w:sz w:val="24"/>
          <w:szCs w:val="24"/>
        </w:rPr>
        <w:t xml:space="preserve">las tres solicitudes de </w:t>
      </w:r>
      <w:r w:rsidR="00DF28E6">
        <w:rPr>
          <w:rFonts w:ascii="Palatino Linotype" w:hAnsi="Palatino Linotype" w:cs="Arial"/>
          <w:sz w:val="24"/>
          <w:szCs w:val="24"/>
        </w:rPr>
        <w:t>información, que a saber son distintas como se aprecia a continuación:</w:t>
      </w:r>
    </w:p>
    <w:p w14:paraId="29C5F633" w14:textId="77777777" w:rsidR="007E759E" w:rsidRDefault="007E759E" w:rsidP="008504DF">
      <w:pPr>
        <w:autoSpaceDE w:val="0"/>
        <w:autoSpaceDN w:val="0"/>
        <w:adjustRightInd w:val="0"/>
        <w:spacing w:after="0" w:line="360" w:lineRule="auto"/>
        <w:jc w:val="both"/>
        <w:rPr>
          <w:rFonts w:ascii="Palatino Linotype" w:hAnsi="Palatino Linotype" w:cs="Arial"/>
          <w:sz w:val="24"/>
          <w:szCs w:val="24"/>
        </w:rPr>
      </w:pPr>
    </w:p>
    <w:p w14:paraId="20F5F3EA" w14:textId="2BA745E5" w:rsidR="004651E1" w:rsidRPr="007B16DC" w:rsidRDefault="004651E1" w:rsidP="004651E1">
      <w:pPr>
        <w:autoSpaceDE w:val="0"/>
        <w:autoSpaceDN w:val="0"/>
        <w:adjustRightInd w:val="0"/>
        <w:spacing w:after="0" w:line="360" w:lineRule="auto"/>
        <w:jc w:val="both"/>
        <w:rPr>
          <w:rFonts w:ascii="Palatino Linotype" w:hAnsi="Palatino Linotype" w:cs="Arial"/>
          <w:b/>
          <w:sz w:val="24"/>
          <w:szCs w:val="24"/>
        </w:rPr>
      </w:pPr>
      <w:r w:rsidRPr="007B16DC">
        <w:rPr>
          <w:rFonts w:ascii="Palatino Linotype" w:hAnsi="Palatino Linotype" w:cs="Arial"/>
          <w:b/>
          <w:sz w:val="24"/>
          <w:szCs w:val="24"/>
        </w:rPr>
        <w:t>1.- Solicitud 00106/ATLACOM/IP/2023:</w:t>
      </w:r>
    </w:p>
    <w:p w14:paraId="23E8E9EA" w14:textId="2738354A" w:rsidR="004651E1" w:rsidRPr="004651E1" w:rsidRDefault="004651E1" w:rsidP="004651E1">
      <w:pPr>
        <w:autoSpaceDE w:val="0"/>
        <w:autoSpaceDN w:val="0"/>
        <w:adjustRightInd w:val="0"/>
        <w:spacing w:after="0" w:line="360" w:lineRule="auto"/>
        <w:jc w:val="both"/>
        <w:rPr>
          <w:rFonts w:ascii="Palatino Linotype" w:hAnsi="Palatino Linotype" w:cs="Arial"/>
          <w:sz w:val="24"/>
          <w:szCs w:val="24"/>
        </w:rPr>
      </w:pPr>
      <w:r w:rsidRPr="004651E1">
        <w:rPr>
          <w:rFonts w:ascii="Palatino Linotype" w:hAnsi="Palatino Linotype" w:cs="Arial"/>
          <w:sz w:val="24"/>
          <w:szCs w:val="24"/>
        </w:rPr>
        <w:t>"</w:t>
      </w:r>
      <w:r w:rsidRPr="00DF28E6">
        <w:rPr>
          <w:rFonts w:ascii="Palatino Linotype" w:hAnsi="Palatino Linotype" w:cs="Arial"/>
          <w:i/>
          <w:sz w:val="24"/>
          <w:szCs w:val="24"/>
        </w:rPr>
        <w:t>SOLICITO LA NOMINA COMPLETA DEL AYUNTAMIENTO DE ATLACOMULCO, EL IMDA, TODAS LAS AIREAS QUE CONFORMAN EL AYUNTAMIENTO DESDE LA PRESIDENTA, CABILDO, DIRECTORES, EMPLEADOS SINDICALIZADOS, BASE, CONFIANZA, EVENTUALES, CONTRATOS DEL 01 DE ENERO DE 2023 AL 01 DE ABRIL DE 2023, ANEXAR RECIBOS TIMBRADOS PROTEGIENDO LOS DATOS PERSONALES DE LOS EMPLEADOS</w:t>
      </w:r>
      <w:r w:rsidRPr="004651E1">
        <w:rPr>
          <w:rFonts w:ascii="Palatino Linotype" w:hAnsi="Palatino Linotype" w:cs="Arial"/>
          <w:sz w:val="24"/>
          <w:szCs w:val="24"/>
        </w:rPr>
        <w:t>"</w:t>
      </w:r>
    </w:p>
    <w:p w14:paraId="4273196D" w14:textId="77777777" w:rsidR="004651E1" w:rsidRDefault="004651E1" w:rsidP="004651E1">
      <w:pPr>
        <w:autoSpaceDE w:val="0"/>
        <w:autoSpaceDN w:val="0"/>
        <w:adjustRightInd w:val="0"/>
        <w:spacing w:after="0" w:line="360" w:lineRule="auto"/>
        <w:jc w:val="both"/>
        <w:rPr>
          <w:rFonts w:ascii="Palatino Linotype" w:hAnsi="Palatino Linotype" w:cs="Arial"/>
          <w:sz w:val="24"/>
          <w:szCs w:val="24"/>
        </w:rPr>
      </w:pPr>
    </w:p>
    <w:p w14:paraId="39626B82" w14:textId="262BB667" w:rsidR="004651E1" w:rsidRPr="007B16DC" w:rsidRDefault="004651E1" w:rsidP="004651E1">
      <w:pPr>
        <w:autoSpaceDE w:val="0"/>
        <w:autoSpaceDN w:val="0"/>
        <w:adjustRightInd w:val="0"/>
        <w:spacing w:after="0" w:line="360" w:lineRule="auto"/>
        <w:jc w:val="both"/>
        <w:rPr>
          <w:rFonts w:ascii="Palatino Linotype" w:hAnsi="Palatino Linotype" w:cs="Arial"/>
          <w:b/>
          <w:sz w:val="24"/>
          <w:szCs w:val="24"/>
        </w:rPr>
      </w:pPr>
      <w:r w:rsidRPr="007B16DC">
        <w:rPr>
          <w:rFonts w:ascii="Palatino Linotype" w:hAnsi="Palatino Linotype" w:cs="Arial"/>
          <w:b/>
          <w:sz w:val="24"/>
          <w:szCs w:val="24"/>
        </w:rPr>
        <w:t>2.- Solicitud 00134/ATLACOM/IP/2023;</w:t>
      </w:r>
    </w:p>
    <w:p w14:paraId="529407E5" w14:textId="3524CE89" w:rsidR="004651E1" w:rsidRPr="004651E1" w:rsidRDefault="004651E1" w:rsidP="007B16DC">
      <w:pPr>
        <w:autoSpaceDE w:val="0"/>
        <w:autoSpaceDN w:val="0"/>
        <w:adjustRightInd w:val="0"/>
        <w:spacing w:after="0" w:line="360" w:lineRule="auto"/>
        <w:jc w:val="both"/>
        <w:rPr>
          <w:rFonts w:ascii="Palatino Linotype" w:hAnsi="Palatino Linotype" w:cs="Arial"/>
          <w:sz w:val="24"/>
          <w:szCs w:val="24"/>
        </w:rPr>
      </w:pPr>
      <w:r w:rsidRPr="004651E1">
        <w:rPr>
          <w:rFonts w:ascii="Palatino Linotype" w:hAnsi="Palatino Linotype" w:cs="Arial"/>
          <w:sz w:val="24"/>
          <w:szCs w:val="24"/>
        </w:rPr>
        <w:t>"</w:t>
      </w:r>
      <w:r w:rsidRPr="00DF28E6">
        <w:rPr>
          <w:rFonts w:ascii="Palatino Linotype" w:hAnsi="Palatino Linotype" w:cs="Arial"/>
          <w:i/>
          <w:sz w:val="24"/>
          <w:szCs w:val="24"/>
        </w:rPr>
        <w:t>SOLICITO LA NÓMINA DE LOS MESES DE ENERO, FEBRERO, MARZO Y LA PRIMERA QUINCENA DEL MES DE ABRIL DE 2023, DE TODOS LOS SERVIDORES PÚBLICOS ADSCRITOS AL AYUNTAMIENTO. ASÍ COMO EL COMPROBANTE BANCARIO DE LA DISPERSIÓN DE LA NOMINA</w:t>
      </w:r>
      <w:r w:rsidR="00DF28E6">
        <w:rPr>
          <w:rFonts w:ascii="Palatino Linotype" w:hAnsi="Palatino Linotype" w:cs="Arial"/>
          <w:i/>
          <w:sz w:val="24"/>
          <w:szCs w:val="24"/>
        </w:rPr>
        <w:t>.</w:t>
      </w:r>
      <w:r w:rsidRPr="004651E1">
        <w:rPr>
          <w:rFonts w:ascii="Palatino Linotype" w:hAnsi="Palatino Linotype" w:cs="Arial"/>
          <w:sz w:val="24"/>
          <w:szCs w:val="24"/>
        </w:rPr>
        <w:t>"</w:t>
      </w:r>
    </w:p>
    <w:p w14:paraId="6A286AFB" w14:textId="77777777" w:rsidR="004651E1" w:rsidRDefault="004651E1" w:rsidP="004651E1">
      <w:pPr>
        <w:autoSpaceDE w:val="0"/>
        <w:autoSpaceDN w:val="0"/>
        <w:adjustRightInd w:val="0"/>
        <w:spacing w:after="0" w:line="360" w:lineRule="auto"/>
        <w:jc w:val="both"/>
        <w:rPr>
          <w:rFonts w:ascii="Palatino Linotype" w:hAnsi="Palatino Linotype" w:cs="Arial"/>
          <w:sz w:val="24"/>
          <w:szCs w:val="24"/>
        </w:rPr>
      </w:pPr>
    </w:p>
    <w:p w14:paraId="13FFBB6E" w14:textId="1FB17B75" w:rsidR="004651E1" w:rsidRPr="007B16DC" w:rsidRDefault="004651E1" w:rsidP="004651E1">
      <w:pPr>
        <w:autoSpaceDE w:val="0"/>
        <w:autoSpaceDN w:val="0"/>
        <w:adjustRightInd w:val="0"/>
        <w:spacing w:after="0" w:line="360" w:lineRule="auto"/>
        <w:jc w:val="both"/>
        <w:rPr>
          <w:rFonts w:ascii="Palatino Linotype" w:hAnsi="Palatino Linotype" w:cs="Arial"/>
          <w:b/>
          <w:sz w:val="24"/>
          <w:szCs w:val="24"/>
        </w:rPr>
      </w:pPr>
      <w:r w:rsidRPr="007B16DC">
        <w:rPr>
          <w:rFonts w:ascii="Palatino Linotype" w:hAnsi="Palatino Linotype" w:cs="Arial"/>
          <w:b/>
          <w:sz w:val="24"/>
          <w:szCs w:val="24"/>
        </w:rPr>
        <w:t>3.- Solicitud 000138/ATLACOM/IP/2023;</w:t>
      </w:r>
    </w:p>
    <w:p w14:paraId="2A28BB56" w14:textId="30217871" w:rsidR="004651E1" w:rsidRDefault="004651E1" w:rsidP="007B16DC">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w:t>
      </w:r>
      <w:r w:rsidRPr="00DF28E6">
        <w:rPr>
          <w:rFonts w:ascii="Palatino Linotype" w:hAnsi="Palatino Linotype" w:cs="Arial"/>
          <w:i/>
          <w:sz w:val="24"/>
          <w:szCs w:val="24"/>
        </w:rPr>
        <w:t>RECIBOS DE AGUINALDO, DIETAS Y DEMÁS DEL MES DE DICIEMBRE 2022 Y MARZO 2023 DE LOS INTEGRANTES DE CABILDO</w:t>
      </w:r>
      <w:r w:rsidR="00DF28E6">
        <w:rPr>
          <w:rFonts w:ascii="Palatino Linotype" w:hAnsi="Palatino Linotype" w:cs="Arial"/>
          <w:i/>
          <w:sz w:val="24"/>
          <w:szCs w:val="24"/>
        </w:rPr>
        <w:t>.</w:t>
      </w:r>
      <w:r w:rsidRPr="004651E1">
        <w:rPr>
          <w:rFonts w:ascii="Palatino Linotype" w:hAnsi="Palatino Linotype" w:cs="Arial"/>
          <w:sz w:val="24"/>
          <w:szCs w:val="24"/>
        </w:rPr>
        <w:t>"</w:t>
      </w:r>
    </w:p>
    <w:p w14:paraId="77A78BC9" w14:textId="77777777" w:rsidR="004651E1" w:rsidRDefault="004651E1" w:rsidP="008504DF">
      <w:pPr>
        <w:autoSpaceDE w:val="0"/>
        <w:autoSpaceDN w:val="0"/>
        <w:adjustRightInd w:val="0"/>
        <w:spacing w:after="0" w:line="360" w:lineRule="auto"/>
        <w:jc w:val="both"/>
        <w:rPr>
          <w:rFonts w:ascii="Palatino Linotype" w:hAnsi="Palatino Linotype" w:cs="Arial"/>
          <w:sz w:val="24"/>
          <w:szCs w:val="24"/>
        </w:rPr>
      </w:pPr>
    </w:p>
    <w:p w14:paraId="71AA8B0A" w14:textId="741736E9" w:rsidR="004651E1" w:rsidRDefault="00183341" w:rsidP="008504DF">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De la primera</w:t>
      </w:r>
      <w:r w:rsidR="00B10F95">
        <w:rPr>
          <w:rFonts w:ascii="Palatino Linotype" w:hAnsi="Palatino Linotype" w:cs="Arial"/>
          <w:sz w:val="24"/>
          <w:szCs w:val="24"/>
        </w:rPr>
        <w:t xml:space="preserve"> solicitud </w:t>
      </w:r>
      <w:r>
        <w:rPr>
          <w:rFonts w:ascii="Palatino Linotype" w:hAnsi="Palatino Linotype" w:cs="Arial"/>
          <w:sz w:val="24"/>
          <w:szCs w:val="24"/>
        </w:rPr>
        <w:t xml:space="preserve">se requiere la nómina de todos los servidores públicos del ayuntamiento y </w:t>
      </w:r>
      <w:r w:rsidR="00B10F95">
        <w:rPr>
          <w:rFonts w:ascii="Palatino Linotype" w:hAnsi="Palatino Linotype" w:cs="Arial"/>
          <w:sz w:val="24"/>
          <w:szCs w:val="24"/>
        </w:rPr>
        <w:t xml:space="preserve">todos </w:t>
      </w:r>
      <w:r>
        <w:rPr>
          <w:rFonts w:ascii="Palatino Linotype" w:hAnsi="Palatino Linotype" w:cs="Arial"/>
          <w:sz w:val="24"/>
          <w:szCs w:val="24"/>
        </w:rPr>
        <w:t xml:space="preserve">los recibos de nómina timbrados de los meses de enero a marzo </w:t>
      </w:r>
      <w:r>
        <w:rPr>
          <w:rFonts w:ascii="Palatino Linotype" w:hAnsi="Palatino Linotype" w:cs="Arial"/>
          <w:sz w:val="24"/>
          <w:szCs w:val="24"/>
        </w:rPr>
        <w:lastRenderedPageBreak/>
        <w:t xml:space="preserve">de dos mil veintitrés, </w:t>
      </w:r>
      <w:r w:rsidRPr="00855867">
        <w:rPr>
          <w:rFonts w:ascii="Palatino Linotype" w:hAnsi="Palatino Linotype" w:cs="Arial"/>
          <w:b/>
          <w:sz w:val="24"/>
          <w:szCs w:val="24"/>
        </w:rPr>
        <w:t xml:space="preserve">sin que se precise </w:t>
      </w:r>
      <w:r w:rsidR="001C65B2" w:rsidRPr="00855867">
        <w:rPr>
          <w:rFonts w:ascii="Palatino Linotype" w:hAnsi="Palatino Linotype" w:cs="Arial"/>
          <w:b/>
          <w:sz w:val="24"/>
          <w:szCs w:val="24"/>
        </w:rPr>
        <w:t>cuántas</w:t>
      </w:r>
      <w:r w:rsidRPr="00855867">
        <w:rPr>
          <w:rFonts w:ascii="Palatino Linotype" w:hAnsi="Palatino Linotype" w:cs="Arial"/>
          <w:b/>
          <w:sz w:val="24"/>
          <w:szCs w:val="24"/>
        </w:rPr>
        <w:t xml:space="preserve"> hojas son de esas 8500 hojas </w:t>
      </w:r>
      <w:r w:rsidR="001C65B2" w:rsidRPr="00855867">
        <w:rPr>
          <w:rFonts w:ascii="Palatino Linotype" w:hAnsi="Palatino Linotype" w:cs="Arial"/>
          <w:b/>
          <w:sz w:val="24"/>
          <w:szCs w:val="24"/>
        </w:rPr>
        <w:t>que</w:t>
      </w:r>
      <w:r w:rsidRPr="00855867">
        <w:rPr>
          <w:rFonts w:ascii="Palatino Linotype" w:hAnsi="Palatino Linotype" w:cs="Arial"/>
          <w:b/>
          <w:sz w:val="24"/>
          <w:szCs w:val="24"/>
        </w:rPr>
        <w:t xml:space="preserve"> refiere en su </w:t>
      </w:r>
      <w:r w:rsidR="00855867">
        <w:rPr>
          <w:rFonts w:ascii="Palatino Linotype" w:hAnsi="Palatino Linotype" w:cs="Arial"/>
          <w:b/>
          <w:sz w:val="24"/>
          <w:szCs w:val="24"/>
        </w:rPr>
        <w:t>respuesta</w:t>
      </w:r>
      <w:r>
        <w:rPr>
          <w:rFonts w:ascii="Palatino Linotype" w:hAnsi="Palatino Linotype" w:cs="Arial"/>
          <w:sz w:val="24"/>
          <w:szCs w:val="24"/>
        </w:rPr>
        <w:t>.</w:t>
      </w:r>
    </w:p>
    <w:p w14:paraId="4FD70468" w14:textId="77777777" w:rsidR="00B10F95" w:rsidRDefault="00B10F95" w:rsidP="008504DF">
      <w:pPr>
        <w:autoSpaceDE w:val="0"/>
        <w:autoSpaceDN w:val="0"/>
        <w:adjustRightInd w:val="0"/>
        <w:spacing w:after="0" w:line="360" w:lineRule="auto"/>
        <w:jc w:val="both"/>
        <w:rPr>
          <w:rFonts w:ascii="Palatino Linotype" w:hAnsi="Palatino Linotype" w:cs="Arial"/>
          <w:sz w:val="24"/>
          <w:szCs w:val="24"/>
        </w:rPr>
      </w:pPr>
    </w:p>
    <w:p w14:paraId="06D0FB1E" w14:textId="6538693C" w:rsidR="00B10F95" w:rsidRDefault="00B10F95" w:rsidP="008504DF">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la segunda solicitud el recurrente además de lo </w:t>
      </w:r>
      <w:r w:rsidR="00A56390">
        <w:rPr>
          <w:rFonts w:ascii="Palatino Linotype" w:hAnsi="Palatino Linotype" w:cs="Arial"/>
          <w:sz w:val="24"/>
          <w:szCs w:val="24"/>
        </w:rPr>
        <w:t xml:space="preserve">del punto </w:t>
      </w:r>
      <w:r>
        <w:rPr>
          <w:rFonts w:ascii="Palatino Linotype" w:hAnsi="Palatino Linotype" w:cs="Arial"/>
          <w:sz w:val="24"/>
          <w:szCs w:val="24"/>
        </w:rPr>
        <w:t xml:space="preserve">anterior requiere la nómina de la primera quincena de </w:t>
      </w:r>
      <w:r w:rsidRPr="00A56390">
        <w:rPr>
          <w:rFonts w:ascii="Palatino Linotype" w:hAnsi="Palatino Linotype" w:cs="Arial"/>
          <w:b/>
          <w:sz w:val="24"/>
          <w:szCs w:val="24"/>
        </w:rPr>
        <w:t>abril</w:t>
      </w:r>
      <w:r>
        <w:rPr>
          <w:rFonts w:ascii="Palatino Linotype" w:hAnsi="Palatino Linotype" w:cs="Arial"/>
          <w:sz w:val="24"/>
          <w:szCs w:val="24"/>
        </w:rPr>
        <w:t xml:space="preserve"> de dos mil veintitrés y la </w:t>
      </w:r>
      <w:r w:rsidRPr="00A56390">
        <w:rPr>
          <w:rFonts w:ascii="Palatino Linotype" w:hAnsi="Palatino Linotype" w:cs="Arial"/>
          <w:b/>
          <w:sz w:val="24"/>
          <w:szCs w:val="24"/>
        </w:rPr>
        <w:t>dispersión bancaria</w:t>
      </w:r>
      <w:r>
        <w:rPr>
          <w:rFonts w:ascii="Palatino Linotype" w:hAnsi="Palatino Linotype" w:cs="Arial"/>
          <w:sz w:val="24"/>
          <w:szCs w:val="24"/>
        </w:rPr>
        <w:t xml:space="preserve"> de enero a la primera quincena de abril de dos mil veintitrés</w:t>
      </w:r>
      <w:r w:rsidR="00782F09">
        <w:rPr>
          <w:rFonts w:ascii="Palatino Linotype" w:hAnsi="Palatino Linotype" w:cs="Arial"/>
          <w:sz w:val="24"/>
          <w:szCs w:val="24"/>
        </w:rPr>
        <w:t xml:space="preserve">, </w:t>
      </w:r>
      <w:r w:rsidR="00782F09" w:rsidRPr="00855867">
        <w:rPr>
          <w:rFonts w:ascii="Palatino Linotype" w:hAnsi="Palatino Linotype" w:cs="Arial"/>
          <w:b/>
          <w:sz w:val="24"/>
          <w:szCs w:val="24"/>
        </w:rPr>
        <w:t xml:space="preserve">sin que se precise cuántas hojas son de esas 8500 hojas que refiere en su </w:t>
      </w:r>
      <w:r w:rsidR="00855867">
        <w:rPr>
          <w:rFonts w:ascii="Palatino Linotype" w:hAnsi="Palatino Linotype" w:cs="Arial"/>
          <w:b/>
          <w:sz w:val="24"/>
          <w:szCs w:val="24"/>
        </w:rPr>
        <w:t>respuesta</w:t>
      </w:r>
      <w:r w:rsidR="00782F09">
        <w:rPr>
          <w:rFonts w:ascii="Palatino Linotype" w:hAnsi="Palatino Linotype" w:cs="Arial"/>
          <w:sz w:val="24"/>
          <w:szCs w:val="24"/>
        </w:rPr>
        <w:t>.</w:t>
      </w:r>
    </w:p>
    <w:p w14:paraId="36A4E390" w14:textId="77777777" w:rsidR="004651E1" w:rsidRDefault="004651E1" w:rsidP="008504DF">
      <w:pPr>
        <w:autoSpaceDE w:val="0"/>
        <w:autoSpaceDN w:val="0"/>
        <w:adjustRightInd w:val="0"/>
        <w:spacing w:after="0" w:line="360" w:lineRule="auto"/>
        <w:jc w:val="both"/>
        <w:rPr>
          <w:rFonts w:ascii="Palatino Linotype" w:hAnsi="Palatino Linotype" w:cs="Arial"/>
          <w:sz w:val="24"/>
          <w:szCs w:val="24"/>
        </w:rPr>
      </w:pPr>
    </w:p>
    <w:p w14:paraId="6EBAD890" w14:textId="2218FBF1" w:rsidR="004651E1" w:rsidRDefault="00782F09" w:rsidP="008504DF">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La tercera solicitud de las mencionadas además de los dos puntos anteriores, requiere </w:t>
      </w:r>
      <w:r w:rsidR="00855867">
        <w:rPr>
          <w:rFonts w:ascii="Palatino Linotype" w:hAnsi="Palatino Linotype" w:cs="Arial"/>
          <w:sz w:val="24"/>
          <w:szCs w:val="24"/>
        </w:rPr>
        <w:t xml:space="preserve">los </w:t>
      </w:r>
      <w:r w:rsidR="00855867" w:rsidRPr="00782F09">
        <w:rPr>
          <w:rFonts w:ascii="Palatino Linotype" w:hAnsi="Palatino Linotype" w:cs="Arial"/>
          <w:sz w:val="24"/>
          <w:szCs w:val="24"/>
        </w:rPr>
        <w:t xml:space="preserve">recibos de </w:t>
      </w:r>
      <w:r w:rsidR="00855867" w:rsidRPr="00A56390">
        <w:rPr>
          <w:rFonts w:ascii="Palatino Linotype" w:hAnsi="Palatino Linotype" w:cs="Arial"/>
          <w:b/>
          <w:sz w:val="24"/>
          <w:szCs w:val="24"/>
        </w:rPr>
        <w:t>aguinaldo</w:t>
      </w:r>
      <w:r w:rsidRPr="00A56390">
        <w:rPr>
          <w:rFonts w:ascii="Palatino Linotype" w:hAnsi="Palatino Linotype" w:cs="Arial"/>
          <w:b/>
          <w:sz w:val="24"/>
          <w:szCs w:val="24"/>
        </w:rPr>
        <w:t xml:space="preserve">, </w:t>
      </w:r>
      <w:r w:rsidR="00855867" w:rsidRPr="00A56390">
        <w:rPr>
          <w:rFonts w:ascii="Palatino Linotype" w:hAnsi="Palatino Linotype" w:cs="Arial"/>
          <w:b/>
          <w:sz w:val="24"/>
          <w:szCs w:val="24"/>
        </w:rPr>
        <w:t>dietas</w:t>
      </w:r>
      <w:r w:rsidR="00855867" w:rsidRPr="00782F09">
        <w:rPr>
          <w:rFonts w:ascii="Palatino Linotype" w:hAnsi="Palatino Linotype" w:cs="Arial"/>
          <w:sz w:val="24"/>
          <w:szCs w:val="24"/>
        </w:rPr>
        <w:t xml:space="preserve"> y demás</w:t>
      </w:r>
      <w:r w:rsidRPr="00782F09">
        <w:rPr>
          <w:rFonts w:ascii="Palatino Linotype" w:hAnsi="Palatino Linotype" w:cs="Arial"/>
          <w:sz w:val="24"/>
          <w:szCs w:val="24"/>
        </w:rPr>
        <w:t xml:space="preserve"> </w:t>
      </w:r>
      <w:r w:rsidR="00855867" w:rsidRPr="00782F09">
        <w:rPr>
          <w:rFonts w:ascii="Palatino Linotype" w:hAnsi="Palatino Linotype" w:cs="Arial"/>
          <w:sz w:val="24"/>
          <w:szCs w:val="24"/>
        </w:rPr>
        <w:t xml:space="preserve">del mes de diciembre </w:t>
      </w:r>
      <w:r w:rsidR="00855867">
        <w:rPr>
          <w:rFonts w:ascii="Palatino Linotype" w:hAnsi="Palatino Linotype" w:cs="Arial"/>
          <w:sz w:val="24"/>
          <w:szCs w:val="24"/>
        </w:rPr>
        <w:t>de dos mil veintidós y</w:t>
      </w:r>
      <w:r w:rsidR="00855867" w:rsidRPr="00782F09">
        <w:rPr>
          <w:rFonts w:ascii="Palatino Linotype" w:hAnsi="Palatino Linotype" w:cs="Arial"/>
          <w:sz w:val="24"/>
          <w:szCs w:val="24"/>
        </w:rPr>
        <w:t xml:space="preserve"> marzo </w:t>
      </w:r>
      <w:r w:rsidR="00855867">
        <w:rPr>
          <w:rFonts w:ascii="Palatino Linotype" w:hAnsi="Palatino Linotype" w:cs="Arial"/>
          <w:sz w:val="24"/>
          <w:szCs w:val="24"/>
        </w:rPr>
        <w:t xml:space="preserve">de dos mil veintitrés, estos de </w:t>
      </w:r>
      <w:r w:rsidR="00855867" w:rsidRPr="00782F09">
        <w:rPr>
          <w:rFonts w:ascii="Palatino Linotype" w:hAnsi="Palatino Linotype" w:cs="Arial"/>
          <w:sz w:val="24"/>
          <w:szCs w:val="24"/>
        </w:rPr>
        <w:t>los integrantes de cabildo</w:t>
      </w:r>
      <w:r w:rsidR="00855867">
        <w:rPr>
          <w:rFonts w:ascii="Palatino Linotype" w:hAnsi="Palatino Linotype" w:cs="Arial"/>
          <w:sz w:val="24"/>
          <w:szCs w:val="24"/>
        </w:rPr>
        <w:t xml:space="preserve">, </w:t>
      </w:r>
      <w:r w:rsidR="00855867" w:rsidRPr="00855867">
        <w:rPr>
          <w:rFonts w:ascii="Palatino Linotype" w:hAnsi="Palatino Linotype" w:cs="Arial"/>
          <w:b/>
          <w:sz w:val="24"/>
          <w:szCs w:val="24"/>
        </w:rPr>
        <w:t xml:space="preserve">sin que se precise cuántas hojas son de esas 8500 hojas que refiere en su </w:t>
      </w:r>
      <w:r w:rsidR="00855867">
        <w:rPr>
          <w:rFonts w:ascii="Palatino Linotype" w:hAnsi="Palatino Linotype" w:cs="Arial"/>
          <w:b/>
          <w:sz w:val="24"/>
          <w:szCs w:val="24"/>
        </w:rPr>
        <w:t>respuesta</w:t>
      </w:r>
      <w:r w:rsidR="00855867">
        <w:rPr>
          <w:rFonts w:ascii="Palatino Linotype" w:hAnsi="Palatino Linotype" w:cs="Arial"/>
          <w:sz w:val="24"/>
          <w:szCs w:val="24"/>
        </w:rPr>
        <w:t>.</w:t>
      </w:r>
    </w:p>
    <w:p w14:paraId="72860E64" w14:textId="77777777" w:rsidR="00782F09" w:rsidRDefault="00782F09" w:rsidP="008504DF">
      <w:pPr>
        <w:autoSpaceDE w:val="0"/>
        <w:autoSpaceDN w:val="0"/>
        <w:adjustRightInd w:val="0"/>
        <w:spacing w:after="0" w:line="360" w:lineRule="auto"/>
        <w:jc w:val="both"/>
        <w:rPr>
          <w:rFonts w:ascii="Palatino Linotype" w:hAnsi="Palatino Linotype" w:cs="Arial"/>
          <w:sz w:val="24"/>
          <w:szCs w:val="24"/>
        </w:rPr>
      </w:pPr>
    </w:p>
    <w:p w14:paraId="1BE30485" w14:textId="0599EFEF" w:rsidR="00782F09" w:rsidRDefault="00BD40FB" w:rsidP="008504DF">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No se puede tener por colmado el derecho de acceso a la información, al cambiar de </w:t>
      </w:r>
      <w:r w:rsidR="00E46950">
        <w:rPr>
          <w:rFonts w:ascii="Palatino Linotype" w:hAnsi="Palatino Linotype" w:cs="Arial"/>
          <w:sz w:val="24"/>
          <w:szCs w:val="24"/>
        </w:rPr>
        <w:t xml:space="preserve">modalidad de entrega a in situ, por supuestamente no tener las capacidades el SAIMEX al ser muchas las hojas a cargar electrónicamente, </w:t>
      </w:r>
      <w:r>
        <w:rPr>
          <w:rFonts w:ascii="Palatino Linotype" w:hAnsi="Palatino Linotype" w:cs="Arial"/>
          <w:sz w:val="24"/>
          <w:szCs w:val="24"/>
        </w:rPr>
        <w:t xml:space="preserve">cuando no se </w:t>
      </w:r>
      <w:r w:rsidR="00E46950">
        <w:rPr>
          <w:rFonts w:ascii="Palatino Linotype" w:hAnsi="Palatino Linotype" w:cs="Arial"/>
          <w:sz w:val="24"/>
          <w:szCs w:val="24"/>
        </w:rPr>
        <w:t>tiene la precisión</w:t>
      </w:r>
      <w:r>
        <w:rPr>
          <w:rFonts w:ascii="Palatino Linotype" w:hAnsi="Palatino Linotype" w:cs="Arial"/>
          <w:sz w:val="24"/>
          <w:szCs w:val="24"/>
        </w:rPr>
        <w:t xml:space="preserve"> </w:t>
      </w:r>
      <w:r w:rsidR="00E46950">
        <w:rPr>
          <w:rFonts w:ascii="Palatino Linotype" w:hAnsi="Palatino Linotype" w:cs="Arial"/>
          <w:sz w:val="24"/>
          <w:szCs w:val="24"/>
        </w:rPr>
        <w:t>de</w:t>
      </w:r>
      <w:r>
        <w:rPr>
          <w:rFonts w:ascii="Palatino Linotype" w:hAnsi="Palatino Linotype" w:cs="Arial"/>
          <w:sz w:val="24"/>
          <w:szCs w:val="24"/>
        </w:rPr>
        <w:t xml:space="preserve"> hojas </w:t>
      </w:r>
      <w:r w:rsidR="00E46950">
        <w:rPr>
          <w:rFonts w:ascii="Palatino Linotype" w:hAnsi="Palatino Linotype" w:cs="Arial"/>
          <w:sz w:val="24"/>
          <w:szCs w:val="24"/>
        </w:rPr>
        <w:t>son por cada solicitud de las antes referidas.</w:t>
      </w:r>
    </w:p>
    <w:p w14:paraId="596072EE" w14:textId="77777777" w:rsidR="00BD40FB" w:rsidRDefault="00BD40FB" w:rsidP="008504DF">
      <w:pPr>
        <w:autoSpaceDE w:val="0"/>
        <w:autoSpaceDN w:val="0"/>
        <w:adjustRightInd w:val="0"/>
        <w:spacing w:after="0" w:line="360" w:lineRule="auto"/>
        <w:jc w:val="both"/>
        <w:rPr>
          <w:rFonts w:ascii="Palatino Linotype" w:hAnsi="Palatino Linotype" w:cs="Arial"/>
          <w:sz w:val="24"/>
          <w:szCs w:val="24"/>
        </w:rPr>
      </w:pPr>
    </w:p>
    <w:p w14:paraId="03F4E130" w14:textId="3DA25C77" w:rsidR="005245B3" w:rsidRDefault="00E46950" w:rsidP="008504DF">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El sujeto obligado no establece cuantas hojas son específicamente de la solicitud </w:t>
      </w:r>
      <w:r w:rsidRPr="005245B3">
        <w:rPr>
          <w:rFonts w:ascii="Palatino Linotype" w:hAnsi="Palatino Linotype" w:cs="Arial"/>
          <w:b/>
          <w:sz w:val="24"/>
          <w:szCs w:val="24"/>
        </w:rPr>
        <w:t>00106/ATLACOM/IP/2023</w:t>
      </w:r>
      <w:r>
        <w:rPr>
          <w:rFonts w:ascii="Palatino Linotype" w:hAnsi="Palatino Linotype" w:cs="Arial"/>
          <w:sz w:val="24"/>
          <w:szCs w:val="24"/>
        </w:rPr>
        <w:t xml:space="preserve">, que es la que dio origen al presente </w:t>
      </w:r>
      <w:r w:rsidR="005245B3">
        <w:rPr>
          <w:rFonts w:ascii="Palatino Linotype" w:hAnsi="Palatino Linotype" w:cs="Arial"/>
          <w:sz w:val="24"/>
          <w:szCs w:val="24"/>
        </w:rPr>
        <w:t>recurso</w:t>
      </w:r>
      <w:r>
        <w:rPr>
          <w:rFonts w:ascii="Palatino Linotype" w:hAnsi="Palatino Linotype" w:cs="Arial"/>
          <w:sz w:val="24"/>
          <w:szCs w:val="24"/>
        </w:rPr>
        <w:t xml:space="preserve"> de revisi</w:t>
      </w:r>
      <w:r w:rsidR="005245B3">
        <w:rPr>
          <w:rFonts w:ascii="Palatino Linotype" w:hAnsi="Palatino Linotype" w:cs="Arial"/>
          <w:sz w:val="24"/>
          <w:szCs w:val="24"/>
        </w:rPr>
        <w:t xml:space="preserve">ón </w:t>
      </w:r>
      <w:r w:rsidR="005245B3">
        <w:rPr>
          <w:rFonts w:ascii="Palatino Linotype" w:hAnsi="Palatino Linotype" w:cs="Arial"/>
          <w:b/>
          <w:bCs/>
          <w:sz w:val="24"/>
          <w:lang w:eastAsia="es-MX"/>
        </w:rPr>
        <w:t>02795/INFOEM/IP/RR/2023</w:t>
      </w:r>
      <w:r w:rsidR="005245B3">
        <w:rPr>
          <w:rFonts w:ascii="Palatino Linotype" w:hAnsi="Palatino Linotype" w:cs="Arial"/>
          <w:bCs/>
          <w:sz w:val="24"/>
          <w:lang w:eastAsia="es-MX"/>
        </w:rPr>
        <w:t xml:space="preserve">, es decir, a esas 8500 hojas que refiere el sujeto obligado tendríamos que restarle las hojas derivadas de las solicitudes </w:t>
      </w:r>
      <w:r w:rsidR="005245B3" w:rsidRPr="00E159BD">
        <w:rPr>
          <w:rFonts w:ascii="Palatino Linotype" w:hAnsi="Palatino Linotype" w:cs="Arial"/>
          <w:sz w:val="24"/>
          <w:szCs w:val="24"/>
        </w:rPr>
        <w:t>00134/ATLACOM/IP/2023 y 00138/ATLACOM/IP/2023</w:t>
      </w:r>
      <w:r w:rsidR="00554545">
        <w:rPr>
          <w:rFonts w:ascii="Palatino Linotype" w:hAnsi="Palatino Linotype" w:cs="Arial"/>
          <w:sz w:val="24"/>
          <w:szCs w:val="24"/>
        </w:rPr>
        <w:t>.</w:t>
      </w:r>
    </w:p>
    <w:p w14:paraId="4E2D5F00" w14:textId="77777777" w:rsidR="00554545" w:rsidRDefault="00554545" w:rsidP="008504DF">
      <w:pPr>
        <w:autoSpaceDE w:val="0"/>
        <w:autoSpaceDN w:val="0"/>
        <w:adjustRightInd w:val="0"/>
        <w:spacing w:after="0" w:line="360" w:lineRule="auto"/>
        <w:jc w:val="both"/>
        <w:rPr>
          <w:rFonts w:ascii="Palatino Linotype" w:hAnsi="Palatino Linotype" w:cs="Arial"/>
          <w:sz w:val="24"/>
          <w:szCs w:val="24"/>
        </w:rPr>
      </w:pPr>
    </w:p>
    <w:p w14:paraId="18C2166D" w14:textId="156FAF7A" w:rsidR="00554545" w:rsidRDefault="00554545" w:rsidP="008504DF">
      <w:pPr>
        <w:autoSpaceDE w:val="0"/>
        <w:autoSpaceDN w:val="0"/>
        <w:adjustRightInd w:val="0"/>
        <w:spacing w:after="0" w:line="360" w:lineRule="auto"/>
        <w:jc w:val="both"/>
        <w:rPr>
          <w:rFonts w:ascii="Palatino Linotype" w:hAnsi="Palatino Linotype" w:cs="Arial"/>
          <w:bCs/>
          <w:sz w:val="24"/>
          <w:lang w:eastAsia="es-MX"/>
        </w:rPr>
      </w:pPr>
      <w:r>
        <w:rPr>
          <w:rFonts w:ascii="Palatino Linotype" w:hAnsi="Palatino Linotype" w:cs="Arial"/>
          <w:sz w:val="24"/>
          <w:szCs w:val="24"/>
        </w:rPr>
        <w:lastRenderedPageBreak/>
        <w:t xml:space="preserve">En ese sentido, independientemente a la incidencia que pudiera emitir la Dirección General de Informática del INFOEM, </w:t>
      </w:r>
      <w:r w:rsidR="00256B80">
        <w:rPr>
          <w:rFonts w:ascii="Palatino Linotype" w:hAnsi="Palatino Linotype" w:cs="Arial"/>
          <w:sz w:val="24"/>
          <w:szCs w:val="24"/>
        </w:rPr>
        <w:t xml:space="preserve">pues </w:t>
      </w:r>
      <w:r>
        <w:rPr>
          <w:rFonts w:ascii="Palatino Linotype" w:hAnsi="Palatino Linotype" w:cs="Arial"/>
          <w:sz w:val="24"/>
          <w:szCs w:val="24"/>
        </w:rPr>
        <w:t xml:space="preserve">ésta no contaría con el número específico atingente a la </w:t>
      </w:r>
      <w:r w:rsidRPr="00554545">
        <w:rPr>
          <w:rFonts w:ascii="Palatino Linotype" w:hAnsi="Palatino Linotype" w:cs="Arial"/>
          <w:sz w:val="24"/>
          <w:szCs w:val="24"/>
        </w:rPr>
        <w:t>solicitud 00106/ATLACOM/IP/2023</w:t>
      </w:r>
      <w:r>
        <w:rPr>
          <w:rFonts w:ascii="Palatino Linotype" w:hAnsi="Palatino Linotype" w:cs="Arial"/>
          <w:sz w:val="24"/>
          <w:szCs w:val="24"/>
        </w:rPr>
        <w:t xml:space="preserve">, </w:t>
      </w:r>
      <w:r w:rsidR="00256B80">
        <w:rPr>
          <w:rFonts w:ascii="Palatino Linotype" w:hAnsi="Palatino Linotype" w:cs="Arial"/>
          <w:sz w:val="24"/>
          <w:szCs w:val="24"/>
        </w:rPr>
        <w:t xml:space="preserve">no se puede validar el cambio de modalidad a in situ, pues no se tiene la certeza </w:t>
      </w:r>
      <w:r w:rsidR="00C94B8F">
        <w:rPr>
          <w:rFonts w:ascii="Palatino Linotype" w:hAnsi="Palatino Linotype" w:cs="Arial"/>
          <w:sz w:val="24"/>
          <w:szCs w:val="24"/>
        </w:rPr>
        <w:t>del cumulo de hojas por lo que respecta a la presente solicitud de información, cabe destacar que en el recurso de revisión en el que se resuelve no se acumuló algún otro recurso de revisión.</w:t>
      </w:r>
    </w:p>
    <w:p w14:paraId="282510E2" w14:textId="77777777" w:rsidR="005245B3" w:rsidRDefault="005245B3" w:rsidP="008504DF">
      <w:pPr>
        <w:autoSpaceDE w:val="0"/>
        <w:autoSpaceDN w:val="0"/>
        <w:adjustRightInd w:val="0"/>
        <w:spacing w:after="0" w:line="360" w:lineRule="auto"/>
        <w:jc w:val="both"/>
        <w:rPr>
          <w:rFonts w:ascii="Palatino Linotype" w:hAnsi="Palatino Linotype" w:cs="Arial"/>
          <w:bCs/>
          <w:sz w:val="24"/>
          <w:lang w:eastAsia="es-MX"/>
        </w:rPr>
      </w:pPr>
    </w:p>
    <w:p w14:paraId="0DDEDCC8" w14:textId="55496AC0" w:rsidR="00E46950" w:rsidRDefault="00E82021" w:rsidP="008504DF">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Cs/>
          <w:sz w:val="24"/>
          <w:lang w:eastAsia="es-MX"/>
        </w:rPr>
        <w:t>Se considera una imprecisión entregar información de otras solicitudes de información en una solicitud diversa y que se resuelve de forma separada, ello hace no tener el dato exacto de cuantos megabytes de información son en realidad, pues la cantidad de hojas son más de las que se están solicitando.</w:t>
      </w:r>
    </w:p>
    <w:p w14:paraId="220DC54A" w14:textId="77777777" w:rsidR="00BD40FB" w:rsidRDefault="00BD40FB" w:rsidP="008504DF">
      <w:pPr>
        <w:autoSpaceDE w:val="0"/>
        <w:autoSpaceDN w:val="0"/>
        <w:adjustRightInd w:val="0"/>
        <w:spacing w:after="0" w:line="360" w:lineRule="auto"/>
        <w:jc w:val="both"/>
        <w:rPr>
          <w:rFonts w:ascii="Palatino Linotype" w:hAnsi="Palatino Linotype" w:cs="Arial"/>
          <w:sz w:val="24"/>
          <w:szCs w:val="24"/>
        </w:rPr>
      </w:pPr>
    </w:p>
    <w:p w14:paraId="200DFE7B" w14:textId="77777777" w:rsidR="005C24D7" w:rsidRPr="005C24D7" w:rsidRDefault="005C24D7" w:rsidP="005C24D7">
      <w:pPr>
        <w:autoSpaceDE w:val="0"/>
        <w:autoSpaceDN w:val="0"/>
        <w:adjustRightInd w:val="0"/>
        <w:spacing w:after="0" w:line="360" w:lineRule="auto"/>
        <w:jc w:val="both"/>
        <w:rPr>
          <w:rFonts w:ascii="Palatino Linotype" w:hAnsi="Palatino Linotype" w:cs="Arial"/>
          <w:sz w:val="24"/>
          <w:szCs w:val="24"/>
        </w:rPr>
      </w:pPr>
      <w:r w:rsidRPr="005C24D7">
        <w:rPr>
          <w:rFonts w:ascii="Palatino Linotype" w:hAnsi="Palatino Linotype" w:cs="Arial"/>
          <w:sz w:val="24"/>
          <w:szCs w:val="24"/>
        </w:rPr>
        <w:t xml:space="preserve">Por lo que este Órgano Garante estima conveniente resaltar que la información fue requerida a través del SAIMEX; sin embargo, mediante respuesta a la solicitud de información, el Sujeto Obligado realizó un cambio en la modalidad de entrega y puso a disposición de La Recurrente la información en consulta directa, aduciendo que sobrepasa los límites de capacidad de la plataforma SAIMEX. </w:t>
      </w:r>
    </w:p>
    <w:p w14:paraId="53E86922" w14:textId="77777777" w:rsidR="005C24D7" w:rsidRPr="005C24D7" w:rsidRDefault="005C24D7" w:rsidP="005C24D7">
      <w:pPr>
        <w:autoSpaceDE w:val="0"/>
        <w:autoSpaceDN w:val="0"/>
        <w:adjustRightInd w:val="0"/>
        <w:spacing w:after="0" w:line="360" w:lineRule="auto"/>
        <w:jc w:val="both"/>
        <w:rPr>
          <w:rFonts w:ascii="Palatino Linotype" w:hAnsi="Palatino Linotype" w:cs="Arial"/>
          <w:sz w:val="24"/>
          <w:szCs w:val="24"/>
        </w:rPr>
      </w:pPr>
    </w:p>
    <w:p w14:paraId="16161CE3" w14:textId="77777777" w:rsidR="005C24D7" w:rsidRDefault="005C24D7" w:rsidP="005C24D7">
      <w:pPr>
        <w:autoSpaceDE w:val="0"/>
        <w:autoSpaceDN w:val="0"/>
        <w:adjustRightInd w:val="0"/>
        <w:spacing w:after="0" w:line="360" w:lineRule="auto"/>
        <w:jc w:val="both"/>
        <w:rPr>
          <w:rFonts w:ascii="Palatino Linotype" w:hAnsi="Palatino Linotype" w:cs="Arial"/>
          <w:sz w:val="24"/>
          <w:szCs w:val="24"/>
        </w:rPr>
      </w:pPr>
      <w:r w:rsidRPr="005C24D7">
        <w:rPr>
          <w:rFonts w:ascii="Palatino Linotype" w:hAnsi="Palatino Linotype" w:cs="Arial"/>
          <w:sz w:val="24"/>
          <w:szCs w:val="24"/>
        </w:rPr>
        <w:t>En este sentido se arriba a la premisa de que excepcionalmente, los Sujetos Obligados podrán sustentar cambio de modalidad para hacer entrega de la información, en términos de los numerales 158, 164 y 166 de la Ley de Transparencia local, porciones normativas que disponen a la literalidad lo siguiente:</w:t>
      </w:r>
    </w:p>
    <w:p w14:paraId="25DFA4B4" w14:textId="77777777" w:rsidR="005C24D7" w:rsidRPr="005C24D7" w:rsidRDefault="005C24D7" w:rsidP="005C24D7">
      <w:pPr>
        <w:autoSpaceDE w:val="0"/>
        <w:autoSpaceDN w:val="0"/>
        <w:adjustRightInd w:val="0"/>
        <w:spacing w:after="0" w:line="360" w:lineRule="auto"/>
        <w:jc w:val="both"/>
        <w:rPr>
          <w:rFonts w:ascii="Palatino Linotype" w:hAnsi="Palatino Linotype" w:cs="Arial"/>
          <w:sz w:val="24"/>
          <w:szCs w:val="24"/>
        </w:rPr>
      </w:pPr>
    </w:p>
    <w:p w14:paraId="695EFAA4" w14:textId="77777777" w:rsidR="005C24D7" w:rsidRDefault="005C24D7" w:rsidP="005C24D7">
      <w:pPr>
        <w:pStyle w:val="Citas"/>
        <w:spacing w:before="0" w:after="0" w:line="240" w:lineRule="auto"/>
      </w:pPr>
      <w:r>
        <w:t>“</w:t>
      </w:r>
      <w:r w:rsidRPr="00227A85">
        <w:t xml:space="preserve">Artículo 158. De manera excepcional, cuando de forma fundada y motivada así lo determine el sujeto obligado, en aquellos casos en que la información solicitada que ya se encuentre en su posesión implique análisis, estudio o procesamiento de </w:t>
      </w:r>
      <w:r w:rsidRPr="00227A85">
        <w:lastRenderedPageBreak/>
        <w:t xml:space="preserve">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14:paraId="76740924" w14:textId="77777777" w:rsidR="005C24D7" w:rsidRPr="00227A85" w:rsidRDefault="005C24D7" w:rsidP="005C24D7">
      <w:pPr>
        <w:pStyle w:val="Citas"/>
        <w:spacing w:before="0" w:after="0" w:line="240" w:lineRule="auto"/>
      </w:pPr>
    </w:p>
    <w:p w14:paraId="7BC25F09" w14:textId="77777777" w:rsidR="005C24D7" w:rsidRDefault="005C24D7" w:rsidP="005C24D7">
      <w:pPr>
        <w:pStyle w:val="Citas"/>
        <w:spacing w:before="0" w:after="0" w:line="240" w:lineRule="auto"/>
      </w:pPr>
      <w:r w:rsidRPr="00227A85">
        <w:t>En todo caso, se facilitará su copia simple o certificada, así como su reproducción por cualquier medio disponible en las instalaciones del sujeto obligado o que, en su caso, aporte el solicitante.</w:t>
      </w:r>
    </w:p>
    <w:p w14:paraId="68574161" w14:textId="77777777" w:rsidR="005C24D7" w:rsidRPr="00227A85" w:rsidRDefault="005C24D7" w:rsidP="005C24D7">
      <w:pPr>
        <w:pStyle w:val="Citas"/>
        <w:spacing w:before="0" w:after="0" w:line="240" w:lineRule="auto"/>
      </w:pPr>
    </w:p>
    <w:p w14:paraId="6AC4C6F7" w14:textId="77777777" w:rsidR="005C24D7" w:rsidRDefault="005C24D7" w:rsidP="005C24D7">
      <w:pPr>
        <w:pStyle w:val="Citas"/>
        <w:spacing w:before="0" w:after="0" w:line="240" w:lineRule="auto"/>
      </w:pPr>
      <w:r w:rsidRPr="00227A85">
        <w:t>Artículo 164. El acceso se dará en la modalidad de entrega y, en su caso, de envío elegidos por el solicitante. Cuando la información no pueda entregarse o enviarse en la modalidad solicitada, el sujeto obligado deberá ofrecer otra u otras modalidades de entrega.</w:t>
      </w:r>
    </w:p>
    <w:p w14:paraId="620B58B7" w14:textId="77777777" w:rsidR="005C24D7" w:rsidRPr="00227A85" w:rsidRDefault="005C24D7" w:rsidP="005C24D7">
      <w:pPr>
        <w:pStyle w:val="Citas"/>
        <w:spacing w:before="0" w:after="0" w:line="240" w:lineRule="auto"/>
      </w:pPr>
    </w:p>
    <w:p w14:paraId="1A11E4BF" w14:textId="77777777" w:rsidR="005C24D7" w:rsidRDefault="005C24D7" w:rsidP="005C24D7">
      <w:pPr>
        <w:pStyle w:val="Citas"/>
        <w:spacing w:before="0" w:after="0" w:line="240" w:lineRule="auto"/>
      </w:pPr>
      <w:r w:rsidRPr="00227A85">
        <w:t>En cualquier caso, se deberá fundar y motivar la necesidad de ofrecer otras modalidades.</w:t>
      </w:r>
    </w:p>
    <w:p w14:paraId="0315452C" w14:textId="77777777" w:rsidR="005C24D7" w:rsidRDefault="005C24D7" w:rsidP="005C24D7">
      <w:pPr>
        <w:pStyle w:val="Citas"/>
        <w:spacing w:before="0" w:after="0" w:line="240" w:lineRule="auto"/>
      </w:pPr>
    </w:p>
    <w:p w14:paraId="12EF44F2" w14:textId="77777777" w:rsidR="005C24D7" w:rsidRDefault="005C24D7" w:rsidP="005C24D7">
      <w:pPr>
        <w:pStyle w:val="Citas"/>
        <w:spacing w:before="0" w:after="0" w:line="240" w:lineRule="auto"/>
      </w:pPr>
      <w:r>
        <w:t>Artículo 166. La obligación de acceso a la información pública se tendrá por cumplida cuando el solicitante tenga a su disposición la información requerida, o cuando realice la consulta de la misma en el lugar en el que ésta se localice.</w:t>
      </w:r>
    </w:p>
    <w:p w14:paraId="3B814655" w14:textId="0034C279" w:rsidR="005C24D7" w:rsidRDefault="005C24D7" w:rsidP="005C24D7">
      <w:pPr>
        <w:pStyle w:val="Citas"/>
        <w:spacing w:before="0" w:after="0" w:line="240" w:lineRule="auto"/>
      </w:pPr>
      <w:r>
        <w:t xml:space="preserve"> </w:t>
      </w:r>
    </w:p>
    <w:p w14:paraId="697407A3" w14:textId="3F4EC323" w:rsidR="005C24D7" w:rsidRPr="00B47230" w:rsidRDefault="005C24D7" w:rsidP="005C24D7">
      <w:pPr>
        <w:pStyle w:val="Citas"/>
        <w:spacing w:before="0" w:after="0" w:line="240" w:lineRule="auto"/>
        <w:rPr>
          <w:b/>
          <w:bCs/>
        </w:rPr>
      </w:pPr>
      <w:r>
        <w:t xml:space="preserve">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 Cuando el sujeto obligado no entregue la respuesta a la solicitud dentro del plazo previsto en la Ley, la solicitud se entenderá negada y el solicitante podrá interponer el recurso de revisión previsto en este ordenamiento. </w:t>
      </w:r>
      <w:r w:rsidRPr="00B47230">
        <w:t>Una vez entregada la información, el solicitante acusará recibo por escrito, dándose por terminado el trámite de acceso a la información</w:t>
      </w:r>
      <w:r w:rsidR="006536B1">
        <w:t>”</w:t>
      </w:r>
    </w:p>
    <w:p w14:paraId="2355F379" w14:textId="77777777" w:rsidR="005C24D7" w:rsidRDefault="005C24D7" w:rsidP="005C24D7">
      <w:pPr>
        <w:autoSpaceDE w:val="0"/>
        <w:autoSpaceDN w:val="0"/>
        <w:adjustRightInd w:val="0"/>
        <w:spacing w:after="0" w:line="360" w:lineRule="auto"/>
        <w:jc w:val="both"/>
        <w:rPr>
          <w:rFonts w:ascii="Palatino Linotype" w:hAnsi="Palatino Linotype" w:cs="Arial"/>
          <w:sz w:val="24"/>
          <w:szCs w:val="24"/>
        </w:rPr>
      </w:pPr>
    </w:p>
    <w:p w14:paraId="48527707" w14:textId="7D7D93C4" w:rsidR="00DE30FF" w:rsidRDefault="00DE30FF" w:rsidP="00DE30FF">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Por su parte</w:t>
      </w:r>
      <w:r w:rsidRPr="00DE30FF">
        <w:rPr>
          <w:rFonts w:ascii="Palatino Linotype" w:hAnsi="Palatino Linotype" w:cs="Arial"/>
          <w:sz w:val="24"/>
          <w:szCs w:val="24"/>
        </w:rPr>
        <w:t xml:space="preserve">, el artículo 155, fracción V, de la Ley de Transparencia y Acceso a la Información Pública del Estado de México y Municipios, precisa que para presentar una solicitud, el particular podrá señalar la modalidad en la que prefiere se otorgue el acceso a la información, la cual podrá ser verbal, siempre y cuando sea para fines de </w:t>
      </w:r>
      <w:r w:rsidRPr="00DE30FF">
        <w:rPr>
          <w:rFonts w:ascii="Palatino Linotype" w:hAnsi="Palatino Linotype" w:cs="Arial"/>
          <w:sz w:val="24"/>
          <w:szCs w:val="24"/>
        </w:rPr>
        <w:lastRenderedPageBreak/>
        <w:t>orientación, mediante consulta directa, mediante la expedición de copias simples o certificadas o la reproducción en cualquier otro medio, incluidos los electrónicos.</w:t>
      </w:r>
    </w:p>
    <w:p w14:paraId="7C912841" w14:textId="77777777" w:rsidR="00E82021" w:rsidRPr="001163DB" w:rsidRDefault="00E82021" w:rsidP="001163DB">
      <w:pPr>
        <w:spacing w:after="0" w:line="360" w:lineRule="auto"/>
        <w:contextualSpacing/>
        <w:jc w:val="both"/>
        <w:rPr>
          <w:rFonts w:ascii="Palatino Linotype" w:eastAsia="Calibri" w:hAnsi="Palatino Linotype" w:cs="Tahoma"/>
          <w:bCs/>
          <w:sz w:val="24"/>
          <w:szCs w:val="24"/>
          <w:lang w:val="es-ES"/>
        </w:rPr>
      </w:pPr>
    </w:p>
    <w:p w14:paraId="553D3C79" w14:textId="7183C657" w:rsidR="001163DB" w:rsidRPr="001163DB" w:rsidRDefault="006536B1" w:rsidP="001163DB">
      <w:pPr>
        <w:spacing w:after="0" w:line="360" w:lineRule="auto"/>
        <w:contextualSpacing/>
        <w:jc w:val="both"/>
        <w:rPr>
          <w:rFonts w:ascii="Palatino Linotype" w:eastAsia="Calibri" w:hAnsi="Palatino Linotype" w:cs="Tahoma"/>
          <w:bCs/>
          <w:sz w:val="24"/>
          <w:szCs w:val="24"/>
          <w:lang w:val="es-ES"/>
        </w:rPr>
      </w:pPr>
      <w:r w:rsidRPr="001163DB">
        <w:rPr>
          <w:rFonts w:ascii="Palatino Linotype" w:eastAsia="Calibri" w:hAnsi="Palatino Linotype" w:cs="Tahoma"/>
          <w:bCs/>
          <w:sz w:val="24"/>
          <w:szCs w:val="24"/>
          <w:lang w:val="es-ES"/>
        </w:rPr>
        <w:t xml:space="preserve">El </w:t>
      </w:r>
      <w:r w:rsidR="001163DB" w:rsidRPr="001163DB">
        <w:rPr>
          <w:rFonts w:ascii="Palatino Linotype" w:eastAsia="Calibri" w:hAnsi="Palatino Linotype" w:cs="Tahoma"/>
          <w:bCs/>
          <w:sz w:val="24"/>
          <w:szCs w:val="24"/>
          <w:lang w:val="es-ES"/>
        </w:rPr>
        <w:t>artículo 164 de la Ley de Transparencia y Acceso a la Información Pública del Estado de México Y Municipios, para tal efecto establece lo siguiente:</w:t>
      </w:r>
    </w:p>
    <w:p w14:paraId="2945C301" w14:textId="77777777" w:rsidR="001163DB" w:rsidRPr="001163DB" w:rsidRDefault="001163DB" w:rsidP="001163DB">
      <w:pPr>
        <w:spacing w:after="0" w:line="360" w:lineRule="auto"/>
        <w:contextualSpacing/>
        <w:jc w:val="both"/>
        <w:rPr>
          <w:rFonts w:ascii="Palatino Linotype" w:eastAsia="Calibri" w:hAnsi="Palatino Linotype" w:cs="Tahoma"/>
          <w:bCs/>
          <w:sz w:val="24"/>
          <w:szCs w:val="24"/>
          <w:lang w:val="es-ES"/>
        </w:rPr>
      </w:pPr>
    </w:p>
    <w:p w14:paraId="7456B70E" w14:textId="77777777" w:rsidR="001163DB" w:rsidRPr="001163DB" w:rsidRDefault="001163DB" w:rsidP="001163DB">
      <w:pPr>
        <w:autoSpaceDE w:val="0"/>
        <w:autoSpaceDN w:val="0"/>
        <w:adjustRightInd w:val="0"/>
        <w:spacing w:after="0" w:line="360" w:lineRule="auto"/>
        <w:ind w:left="567" w:right="474"/>
        <w:jc w:val="both"/>
        <w:rPr>
          <w:rFonts w:ascii="Palatino Linotype" w:eastAsia="Times New Roman" w:hAnsi="Palatino Linotype" w:cs="Arial"/>
          <w:i/>
          <w:sz w:val="24"/>
          <w:szCs w:val="24"/>
          <w:lang w:val="es-ES" w:eastAsia="es-ES"/>
        </w:rPr>
      </w:pPr>
      <w:r w:rsidRPr="001163DB">
        <w:rPr>
          <w:rFonts w:ascii="Palatino Linotype" w:eastAsia="Times New Roman" w:hAnsi="Palatino Linotype" w:cs="Arial"/>
          <w:i/>
          <w:sz w:val="24"/>
          <w:szCs w:val="24"/>
          <w:lang w:val="es-ES" w:eastAsia="es-ES"/>
        </w:rPr>
        <w:t>“</w:t>
      </w:r>
      <w:r w:rsidRPr="00897BF2">
        <w:rPr>
          <w:rFonts w:ascii="Palatino Linotype" w:eastAsia="Times New Roman" w:hAnsi="Palatino Linotype" w:cs="Arial"/>
          <w:b/>
          <w:i/>
          <w:sz w:val="24"/>
          <w:szCs w:val="24"/>
          <w:lang w:val="es-ES" w:eastAsia="es-ES"/>
        </w:rPr>
        <w:t>Artículo 164</w:t>
      </w:r>
      <w:r w:rsidRPr="001163DB">
        <w:rPr>
          <w:rFonts w:ascii="Palatino Linotype" w:eastAsia="Times New Roman" w:hAnsi="Palatino Linotype" w:cs="Arial"/>
          <w:i/>
          <w:sz w:val="24"/>
          <w:szCs w:val="24"/>
          <w:lang w:val="es-ES" w:eastAsia="es-ES"/>
        </w:rPr>
        <w:t>. El acceso se dará en la modalidad de entrega y, en su caso, de envío elegidos por el solicitante. Cuando la información no pueda entregarse o enviarse en la modalidad solicitada, el sujeto obligado deberá ofrecer otra u otras modalidades de entrega.</w:t>
      </w:r>
    </w:p>
    <w:p w14:paraId="3DB98F0B" w14:textId="77777777" w:rsidR="001163DB" w:rsidRPr="001163DB" w:rsidRDefault="001163DB" w:rsidP="001163DB">
      <w:pPr>
        <w:autoSpaceDE w:val="0"/>
        <w:autoSpaceDN w:val="0"/>
        <w:adjustRightInd w:val="0"/>
        <w:spacing w:after="0" w:line="360" w:lineRule="auto"/>
        <w:ind w:left="567" w:right="474"/>
        <w:jc w:val="both"/>
        <w:rPr>
          <w:rFonts w:ascii="Palatino Linotype" w:eastAsia="Times New Roman" w:hAnsi="Palatino Linotype" w:cs="Arial"/>
          <w:i/>
          <w:sz w:val="24"/>
          <w:szCs w:val="24"/>
          <w:lang w:val="es-ES" w:eastAsia="es-ES"/>
        </w:rPr>
      </w:pPr>
    </w:p>
    <w:p w14:paraId="12B175AF" w14:textId="77777777" w:rsidR="001163DB" w:rsidRPr="001163DB" w:rsidRDefault="001163DB" w:rsidP="001163DB">
      <w:pPr>
        <w:autoSpaceDE w:val="0"/>
        <w:autoSpaceDN w:val="0"/>
        <w:adjustRightInd w:val="0"/>
        <w:spacing w:after="0" w:line="360" w:lineRule="auto"/>
        <w:ind w:left="567" w:right="474"/>
        <w:jc w:val="both"/>
        <w:rPr>
          <w:rFonts w:ascii="Palatino Linotype" w:eastAsia="Times New Roman" w:hAnsi="Palatino Linotype" w:cs="Arial"/>
          <w:i/>
          <w:sz w:val="24"/>
          <w:szCs w:val="24"/>
          <w:lang w:val="es-ES" w:eastAsia="es-ES"/>
        </w:rPr>
      </w:pPr>
      <w:r w:rsidRPr="001163DB">
        <w:rPr>
          <w:rFonts w:ascii="Palatino Linotype" w:eastAsia="Times New Roman" w:hAnsi="Palatino Linotype" w:cs="Arial"/>
          <w:i/>
          <w:sz w:val="24"/>
          <w:szCs w:val="24"/>
          <w:lang w:val="es-ES" w:eastAsia="es-ES"/>
        </w:rPr>
        <w:t xml:space="preserve">En cualquier caso, se deberá </w:t>
      </w:r>
      <w:r w:rsidRPr="00897BF2">
        <w:rPr>
          <w:rFonts w:ascii="Palatino Linotype" w:eastAsia="Times New Roman" w:hAnsi="Palatino Linotype" w:cs="Arial"/>
          <w:b/>
          <w:i/>
          <w:sz w:val="24"/>
          <w:szCs w:val="24"/>
          <w:u w:val="single"/>
          <w:lang w:val="es-ES" w:eastAsia="es-ES"/>
        </w:rPr>
        <w:t>fundar y motivar</w:t>
      </w:r>
      <w:r w:rsidRPr="001163DB">
        <w:rPr>
          <w:rFonts w:ascii="Palatino Linotype" w:eastAsia="Times New Roman" w:hAnsi="Palatino Linotype" w:cs="Arial"/>
          <w:i/>
          <w:sz w:val="24"/>
          <w:szCs w:val="24"/>
          <w:lang w:val="es-ES" w:eastAsia="es-ES"/>
        </w:rPr>
        <w:t xml:space="preserve"> la necesidad de ofrecer otras modalidades.” (Énfasis añadido)</w:t>
      </w:r>
    </w:p>
    <w:p w14:paraId="3CFC8880" w14:textId="77777777" w:rsidR="001163DB" w:rsidRPr="001163DB" w:rsidRDefault="001163DB" w:rsidP="001163DB">
      <w:pPr>
        <w:spacing w:after="0" w:line="360" w:lineRule="auto"/>
        <w:contextualSpacing/>
        <w:jc w:val="both"/>
        <w:rPr>
          <w:rFonts w:ascii="Palatino Linotype" w:eastAsia="Calibri" w:hAnsi="Palatino Linotype" w:cs="Tahoma"/>
          <w:bCs/>
          <w:sz w:val="24"/>
          <w:szCs w:val="24"/>
          <w:lang w:val="es-ES"/>
        </w:rPr>
      </w:pPr>
    </w:p>
    <w:p w14:paraId="3F0D6CBE" w14:textId="77777777" w:rsidR="001163DB" w:rsidRPr="001163DB" w:rsidRDefault="001163DB" w:rsidP="001163DB">
      <w:pPr>
        <w:spacing w:after="0" w:line="360" w:lineRule="auto"/>
        <w:contextualSpacing/>
        <w:jc w:val="both"/>
        <w:rPr>
          <w:rFonts w:ascii="Palatino Linotype" w:eastAsia="Calibri" w:hAnsi="Palatino Linotype" w:cs="Tahoma"/>
          <w:bCs/>
          <w:sz w:val="24"/>
          <w:szCs w:val="24"/>
          <w:lang w:val="es-ES"/>
        </w:rPr>
      </w:pPr>
      <w:r w:rsidRPr="001163DB">
        <w:rPr>
          <w:rFonts w:ascii="Palatino Linotype" w:eastAsia="Calibri" w:hAnsi="Palatino Linotype" w:cs="Tahoma"/>
          <w:bCs/>
          <w:sz w:val="24"/>
          <w:szCs w:val="24"/>
          <w:lang w:val="es-ES"/>
        </w:rPr>
        <w:t>“Elegidos por el solicitante” que establece la Ley en cita se refiere a que cuando una persona solicita acceso a información, tiene el derecho de elegir la modalidad en la que desea recibir o acceder a esa información, el ciudadano puede elegir la forma de entrega y, en caso de que sea necesario el envío.</w:t>
      </w:r>
    </w:p>
    <w:p w14:paraId="0111917D" w14:textId="77777777" w:rsidR="001163DB" w:rsidRPr="001163DB" w:rsidRDefault="001163DB" w:rsidP="001163DB">
      <w:pPr>
        <w:spacing w:after="0" w:line="360" w:lineRule="auto"/>
        <w:contextualSpacing/>
        <w:jc w:val="both"/>
        <w:rPr>
          <w:rFonts w:ascii="Palatino Linotype" w:eastAsia="Calibri" w:hAnsi="Palatino Linotype" w:cs="Tahoma"/>
          <w:bCs/>
          <w:sz w:val="24"/>
          <w:szCs w:val="24"/>
          <w:lang w:val="es-ES"/>
        </w:rPr>
      </w:pPr>
    </w:p>
    <w:p w14:paraId="1A07216F" w14:textId="4673258C" w:rsidR="001163DB" w:rsidRPr="001163DB" w:rsidRDefault="001163DB" w:rsidP="001163DB">
      <w:pPr>
        <w:spacing w:after="0" w:line="360" w:lineRule="auto"/>
        <w:contextualSpacing/>
        <w:jc w:val="both"/>
        <w:rPr>
          <w:rFonts w:ascii="Palatino Linotype" w:eastAsia="Calibri" w:hAnsi="Palatino Linotype" w:cs="Tahoma"/>
          <w:bCs/>
          <w:sz w:val="24"/>
          <w:szCs w:val="24"/>
          <w:lang w:val="es-ES"/>
        </w:rPr>
      </w:pPr>
      <w:r w:rsidRPr="001163DB">
        <w:rPr>
          <w:rFonts w:ascii="Palatino Linotype" w:eastAsia="Calibri" w:hAnsi="Palatino Linotype" w:cs="Tahoma"/>
          <w:bCs/>
          <w:sz w:val="24"/>
          <w:szCs w:val="24"/>
          <w:lang w:val="es-ES"/>
        </w:rPr>
        <w:t xml:space="preserve">Sin embargo, en cualquier </w:t>
      </w:r>
      <w:proofErr w:type="gramStart"/>
      <w:r w:rsidRPr="001163DB">
        <w:rPr>
          <w:rFonts w:ascii="Palatino Linotype" w:eastAsia="Calibri" w:hAnsi="Palatino Linotype" w:cs="Tahoma"/>
          <w:bCs/>
          <w:sz w:val="24"/>
          <w:szCs w:val="24"/>
          <w:lang w:val="es-ES"/>
        </w:rPr>
        <w:t>caso</w:t>
      </w:r>
      <w:proofErr w:type="gramEnd"/>
      <w:r w:rsidRPr="001163DB">
        <w:rPr>
          <w:rFonts w:ascii="Palatino Linotype" w:eastAsia="Calibri" w:hAnsi="Palatino Linotype" w:cs="Tahoma"/>
          <w:bCs/>
          <w:sz w:val="24"/>
          <w:szCs w:val="24"/>
          <w:lang w:val="es-ES"/>
        </w:rPr>
        <w:t xml:space="preserve"> en el que se ofrezcan otras modalidades de entrega o envío, el sujeto obligado debe fundamentar y motivar la razón detrás de este cambio, es decir, se debe explicar por qué no se puede cumplir con la modalidad inicialmente solicitada y por qué están proponiendo una alternativa distinta a la elegida, en este caso </w:t>
      </w:r>
      <w:r w:rsidR="00897BF2">
        <w:rPr>
          <w:rFonts w:ascii="Palatino Linotype" w:eastAsia="Calibri" w:hAnsi="Palatino Linotype" w:cs="Tahoma"/>
          <w:bCs/>
          <w:sz w:val="24"/>
          <w:szCs w:val="24"/>
          <w:lang w:val="es-ES"/>
        </w:rPr>
        <w:t>a in situ</w:t>
      </w:r>
      <w:r w:rsidRPr="001163DB">
        <w:rPr>
          <w:rFonts w:ascii="Palatino Linotype" w:eastAsia="Calibri" w:hAnsi="Palatino Linotype" w:cs="Tahoma"/>
          <w:bCs/>
          <w:sz w:val="24"/>
          <w:szCs w:val="24"/>
          <w:lang w:val="es-ES"/>
        </w:rPr>
        <w:t>, esta justificación es esencial para garantizar la transparencia y la claridad en el proceso de acceso a la información.</w:t>
      </w:r>
    </w:p>
    <w:p w14:paraId="1E9A5B92" w14:textId="77777777" w:rsidR="001163DB" w:rsidRPr="001163DB" w:rsidRDefault="001163DB" w:rsidP="001163DB">
      <w:pPr>
        <w:spacing w:after="0" w:line="360" w:lineRule="auto"/>
        <w:contextualSpacing/>
        <w:jc w:val="both"/>
        <w:rPr>
          <w:rFonts w:ascii="Palatino Linotype" w:eastAsia="Calibri" w:hAnsi="Palatino Linotype" w:cs="Tahoma"/>
          <w:bCs/>
          <w:sz w:val="24"/>
          <w:szCs w:val="24"/>
          <w:lang w:val="es-ES"/>
        </w:rPr>
      </w:pPr>
    </w:p>
    <w:p w14:paraId="22B7B084" w14:textId="6A1F45E1" w:rsidR="001163DB" w:rsidRPr="001163DB" w:rsidRDefault="001163DB" w:rsidP="001163DB">
      <w:pPr>
        <w:spacing w:after="0" w:line="360" w:lineRule="auto"/>
        <w:contextualSpacing/>
        <w:jc w:val="both"/>
        <w:rPr>
          <w:rFonts w:ascii="Palatino Linotype" w:eastAsia="Calibri" w:hAnsi="Palatino Linotype" w:cs="Tahoma"/>
          <w:bCs/>
          <w:sz w:val="24"/>
          <w:szCs w:val="24"/>
          <w:lang w:val="es-ES"/>
        </w:rPr>
      </w:pPr>
      <w:r w:rsidRPr="001163DB">
        <w:rPr>
          <w:rFonts w:ascii="Palatino Linotype" w:eastAsia="Calibri" w:hAnsi="Palatino Linotype" w:cs="Tahoma"/>
          <w:bCs/>
          <w:sz w:val="24"/>
          <w:szCs w:val="24"/>
          <w:lang w:val="es-ES"/>
        </w:rPr>
        <w:t xml:space="preserve">El artículo en cita tutela el derecho de asegurar que los solicitantes de información tengan cierto grado de control sobre cómo acceden a la información que han solicitado, permitiendo la elección de la modalidad de entrega y envío, sin embargo, si no es posible cumplir con la modalidad elegida, en este caso </w:t>
      </w:r>
      <w:r w:rsidR="002223A2">
        <w:rPr>
          <w:rFonts w:ascii="Palatino Linotype" w:eastAsia="Calibri" w:hAnsi="Palatino Linotype" w:cs="Tahoma"/>
          <w:bCs/>
          <w:sz w:val="24"/>
          <w:szCs w:val="24"/>
          <w:lang w:val="es-ES"/>
        </w:rPr>
        <w:t>vía</w:t>
      </w:r>
      <w:r w:rsidR="00897BF2">
        <w:rPr>
          <w:rFonts w:ascii="Palatino Linotype" w:eastAsia="Calibri" w:hAnsi="Palatino Linotype" w:cs="Tahoma"/>
          <w:bCs/>
          <w:sz w:val="24"/>
          <w:szCs w:val="24"/>
          <w:lang w:val="es-ES"/>
        </w:rPr>
        <w:t xml:space="preserve"> SAIMEX</w:t>
      </w:r>
      <w:r w:rsidRPr="001163DB">
        <w:rPr>
          <w:rFonts w:ascii="Palatino Linotype" w:eastAsia="Calibri" w:hAnsi="Palatino Linotype" w:cs="Tahoma"/>
          <w:bCs/>
          <w:sz w:val="24"/>
          <w:szCs w:val="24"/>
          <w:lang w:val="es-ES"/>
        </w:rPr>
        <w:t xml:space="preserve">, se deben justificar las razones por las cuales se ofrecen otras alternativas como </w:t>
      </w:r>
      <w:r w:rsidR="002223A2">
        <w:rPr>
          <w:rFonts w:ascii="Palatino Linotype" w:eastAsia="Calibri" w:hAnsi="Palatino Linotype" w:cs="Tahoma"/>
          <w:bCs/>
          <w:sz w:val="24"/>
          <w:szCs w:val="24"/>
          <w:lang w:val="es-ES"/>
        </w:rPr>
        <w:t>in situ</w:t>
      </w:r>
      <w:r w:rsidRPr="001163DB">
        <w:rPr>
          <w:rFonts w:ascii="Palatino Linotype" w:eastAsia="Calibri" w:hAnsi="Palatino Linotype" w:cs="Tahoma"/>
          <w:bCs/>
          <w:sz w:val="24"/>
          <w:szCs w:val="24"/>
          <w:lang w:val="es-ES"/>
        </w:rPr>
        <w:t>, como l</w:t>
      </w:r>
      <w:r w:rsidR="002223A2">
        <w:rPr>
          <w:rFonts w:ascii="Palatino Linotype" w:eastAsia="Calibri" w:hAnsi="Palatino Linotype" w:cs="Tahoma"/>
          <w:bCs/>
          <w:sz w:val="24"/>
          <w:szCs w:val="24"/>
          <w:lang w:val="es-ES"/>
        </w:rPr>
        <w:t>o pretende hacer</w:t>
      </w:r>
      <w:r w:rsidRPr="001163DB">
        <w:rPr>
          <w:rFonts w:ascii="Palatino Linotype" w:eastAsia="Calibri" w:hAnsi="Palatino Linotype" w:cs="Tahoma"/>
          <w:bCs/>
          <w:sz w:val="24"/>
          <w:szCs w:val="24"/>
          <w:lang w:val="es-ES"/>
        </w:rPr>
        <w:t xml:space="preserve"> sujeto obligado.</w:t>
      </w:r>
    </w:p>
    <w:p w14:paraId="7BFB8A2F" w14:textId="77777777" w:rsidR="001163DB" w:rsidRPr="001163DB" w:rsidRDefault="001163DB" w:rsidP="001163DB">
      <w:pPr>
        <w:spacing w:after="0" w:line="360" w:lineRule="auto"/>
        <w:contextualSpacing/>
        <w:jc w:val="both"/>
        <w:rPr>
          <w:rFonts w:ascii="Palatino Linotype" w:eastAsia="Calibri" w:hAnsi="Palatino Linotype" w:cs="Tahoma"/>
          <w:bCs/>
          <w:sz w:val="24"/>
          <w:szCs w:val="24"/>
          <w:lang w:val="es-ES"/>
        </w:rPr>
      </w:pPr>
    </w:p>
    <w:p w14:paraId="49B2A6AF" w14:textId="7B35CDAA" w:rsidR="002223A2" w:rsidRDefault="001163DB" w:rsidP="001163DB">
      <w:pPr>
        <w:spacing w:after="0" w:line="360" w:lineRule="auto"/>
        <w:contextualSpacing/>
        <w:jc w:val="both"/>
        <w:rPr>
          <w:rFonts w:ascii="Palatino Linotype" w:hAnsi="Palatino Linotype" w:cs="Arial"/>
          <w:sz w:val="24"/>
          <w:szCs w:val="24"/>
        </w:rPr>
      </w:pPr>
      <w:r w:rsidRPr="001163DB">
        <w:rPr>
          <w:rFonts w:ascii="Palatino Linotype" w:eastAsia="Calibri" w:hAnsi="Palatino Linotype" w:cs="Tahoma"/>
          <w:bCs/>
          <w:sz w:val="24"/>
          <w:szCs w:val="24"/>
          <w:lang w:val="es-ES"/>
        </w:rPr>
        <w:t xml:space="preserve">El sujeto obligado nunca fundó ni motivó las razones por las cuales </w:t>
      </w:r>
      <w:r w:rsidR="007E3AB2">
        <w:rPr>
          <w:rFonts w:ascii="Palatino Linotype" w:eastAsia="Calibri" w:hAnsi="Palatino Linotype" w:cs="Tahoma"/>
          <w:bCs/>
          <w:sz w:val="24"/>
          <w:szCs w:val="24"/>
          <w:lang w:val="es-ES"/>
        </w:rPr>
        <w:t xml:space="preserve">las solicitudes de información </w:t>
      </w:r>
      <w:r w:rsidR="007E3AB2">
        <w:rPr>
          <w:rFonts w:ascii="Palatino Linotype" w:hAnsi="Palatino Linotype" w:cs="Arial"/>
          <w:sz w:val="24"/>
          <w:szCs w:val="24"/>
        </w:rPr>
        <w:t xml:space="preserve">00134/ATLACOM/IP/2023 y 00138/ATLACOM/IP/2023, tenían que acumularse a la solicitud 00106/ATLACOM/IP/2023, pues derivado de ello es que dan en total 8500 hojas, </w:t>
      </w:r>
      <w:r w:rsidR="003F57C4">
        <w:rPr>
          <w:rFonts w:ascii="Palatino Linotype" w:hAnsi="Palatino Linotype" w:cs="Arial"/>
          <w:sz w:val="24"/>
          <w:szCs w:val="24"/>
        </w:rPr>
        <w:t xml:space="preserve">y es el argumento por el cual el sujeto obligado refiere que </w:t>
      </w:r>
      <w:r w:rsidR="003F57C4" w:rsidRPr="003F57C4">
        <w:rPr>
          <w:rFonts w:ascii="Palatino Linotype" w:hAnsi="Palatino Linotype" w:cs="Arial"/>
          <w:sz w:val="24"/>
          <w:szCs w:val="24"/>
        </w:rPr>
        <w:t>el volumen de la</w:t>
      </w:r>
      <w:r w:rsidR="003F57C4">
        <w:rPr>
          <w:rFonts w:ascii="Palatino Linotype" w:hAnsi="Palatino Linotype" w:cs="Arial"/>
          <w:sz w:val="24"/>
          <w:szCs w:val="24"/>
        </w:rPr>
        <w:t>s</w:t>
      </w:r>
      <w:r w:rsidR="003F57C4" w:rsidRPr="003F57C4">
        <w:rPr>
          <w:rFonts w:ascii="Palatino Linotype" w:hAnsi="Palatino Linotype" w:cs="Arial"/>
          <w:sz w:val="24"/>
          <w:szCs w:val="24"/>
        </w:rPr>
        <w:t xml:space="preserve"> misma</w:t>
      </w:r>
      <w:r w:rsidR="003F57C4">
        <w:rPr>
          <w:rFonts w:ascii="Palatino Linotype" w:hAnsi="Palatino Linotype" w:cs="Arial"/>
          <w:sz w:val="24"/>
          <w:szCs w:val="24"/>
        </w:rPr>
        <w:t>s</w:t>
      </w:r>
      <w:r w:rsidR="003F57C4" w:rsidRPr="003F57C4">
        <w:rPr>
          <w:rFonts w:ascii="Palatino Linotype" w:hAnsi="Palatino Linotype" w:cs="Arial"/>
          <w:sz w:val="24"/>
          <w:szCs w:val="24"/>
        </w:rPr>
        <w:t xml:space="preserve"> supera las capacidades técnicas para cargar y entregar la información en el sistema SAIMEX</w:t>
      </w:r>
      <w:r w:rsidR="003F57C4">
        <w:rPr>
          <w:rFonts w:ascii="Palatino Linotype" w:hAnsi="Palatino Linotype" w:cs="Arial"/>
          <w:sz w:val="24"/>
          <w:szCs w:val="24"/>
        </w:rPr>
        <w:t>.</w:t>
      </w:r>
    </w:p>
    <w:p w14:paraId="0EEB0CA9" w14:textId="77777777" w:rsidR="00CB0CC8" w:rsidRDefault="00CB0CC8" w:rsidP="001163DB">
      <w:pPr>
        <w:spacing w:after="0" w:line="360" w:lineRule="auto"/>
        <w:contextualSpacing/>
        <w:jc w:val="both"/>
        <w:rPr>
          <w:rFonts w:ascii="Palatino Linotype" w:hAnsi="Palatino Linotype" w:cs="Arial"/>
          <w:sz w:val="24"/>
          <w:szCs w:val="24"/>
        </w:rPr>
      </w:pPr>
    </w:p>
    <w:p w14:paraId="6A517334" w14:textId="56889341" w:rsidR="00CB0CC8" w:rsidRPr="009D308C" w:rsidRDefault="00CB0CC8" w:rsidP="001163DB">
      <w:pPr>
        <w:spacing w:after="0" w:line="360" w:lineRule="auto"/>
        <w:contextualSpacing/>
        <w:jc w:val="both"/>
        <w:rPr>
          <w:rFonts w:ascii="Palatino Linotype" w:hAnsi="Palatino Linotype" w:cs="Arial"/>
          <w:sz w:val="24"/>
          <w:szCs w:val="24"/>
        </w:rPr>
      </w:pPr>
      <w:r w:rsidRPr="005F7492">
        <w:rPr>
          <w:rFonts w:ascii="Palatino Linotype" w:hAnsi="Palatino Linotype" w:cs="Arial"/>
          <w:sz w:val="24"/>
          <w:szCs w:val="24"/>
        </w:rPr>
        <w:t>En razón de ello</w:t>
      </w:r>
      <w:r w:rsidR="005F7492">
        <w:rPr>
          <w:rFonts w:ascii="Palatino Linotype" w:hAnsi="Palatino Linotype" w:cs="Arial"/>
          <w:sz w:val="24"/>
          <w:szCs w:val="24"/>
        </w:rPr>
        <w:t>,</w:t>
      </w:r>
      <w:r w:rsidRPr="005F7492">
        <w:rPr>
          <w:rFonts w:ascii="Palatino Linotype" w:hAnsi="Palatino Linotype" w:cs="Arial"/>
          <w:sz w:val="24"/>
          <w:szCs w:val="24"/>
        </w:rPr>
        <w:t xml:space="preserve"> </w:t>
      </w:r>
      <w:r w:rsidR="0091238A" w:rsidRPr="005F7492">
        <w:rPr>
          <w:rFonts w:ascii="Palatino Linotype" w:hAnsi="Palatino Linotype" w:cs="Arial"/>
          <w:sz w:val="24"/>
          <w:szCs w:val="24"/>
        </w:rPr>
        <w:t xml:space="preserve">no se considera </w:t>
      </w:r>
      <w:r w:rsidR="005F7492">
        <w:rPr>
          <w:rFonts w:ascii="Palatino Linotype" w:hAnsi="Palatino Linotype" w:cs="Arial"/>
          <w:sz w:val="24"/>
          <w:szCs w:val="24"/>
        </w:rPr>
        <w:t xml:space="preserve">que la incidencia que emite la Dirección General de Informática de este Órgano Garante para validar si determinado peso </w:t>
      </w:r>
      <w:r w:rsidR="001314A9">
        <w:rPr>
          <w:rFonts w:ascii="Palatino Linotype" w:hAnsi="Palatino Linotype" w:cs="Arial"/>
          <w:sz w:val="24"/>
          <w:szCs w:val="24"/>
        </w:rPr>
        <w:t>informático</w:t>
      </w:r>
      <w:r w:rsidR="005F7492">
        <w:rPr>
          <w:rFonts w:ascii="Palatino Linotype" w:hAnsi="Palatino Linotype" w:cs="Arial"/>
          <w:sz w:val="24"/>
          <w:szCs w:val="24"/>
        </w:rPr>
        <w:t xml:space="preserve"> es </w:t>
      </w:r>
      <w:r w:rsidR="001314A9">
        <w:rPr>
          <w:rFonts w:ascii="Palatino Linotype" w:hAnsi="Palatino Linotype" w:cs="Arial"/>
          <w:sz w:val="24"/>
          <w:szCs w:val="24"/>
        </w:rPr>
        <w:t>susceptible</w:t>
      </w:r>
      <w:r w:rsidR="005F7492">
        <w:rPr>
          <w:rFonts w:ascii="Palatino Linotype" w:hAnsi="Palatino Linotype" w:cs="Arial"/>
          <w:sz w:val="24"/>
          <w:szCs w:val="24"/>
        </w:rPr>
        <w:t xml:space="preserve"> de cargarse en el SAIMEX, </w:t>
      </w:r>
      <w:r w:rsidR="001314A9">
        <w:rPr>
          <w:rFonts w:ascii="Palatino Linotype" w:hAnsi="Palatino Linotype" w:cs="Arial"/>
          <w:sz w:val="24"/>
          <w:szCs w:val="24"/>
        </w:rPr>
        <w:t>sea viable</w:t>
      </w:r>
      <w:r w:rsidR="00CD04C8">
        <w:rPr>
          <w:rFonts w:ascii="Palatino Linotype" w:hAnsi="Palatino Linotype" w:cs="Arial"/>
          <w:sz w:val="24"/>
          <w:szCs w:val="24"/>
        </w:rPr>
        <w:t xml:space="preserve"> en el presente caso</w:t>
      </w:r>
      <w:r w:rsidR="001314A9">
        <w:rPr>
          <w:rFonts w:ascii="Palatino Linotype" w:hAnsi="Palatino Linotype" w:cs="Arial"/>
          <w:sz w:val="24"/>
          <w:szCs w:val="24"/>
        </w:rPr>
        <w:t xml:space="preserve">, pues las 8500 hojas que aduce el sujeto obligado derivan de tres solicitudes de información donde se pide </w:t>
      </w:r>
      <w:r w:rsidR="00CD04C8">
        <w:rPr>
          <w:rFonts w:ascii="Palatino Linotype" w:hAnsi="Palatino Linotype" w:cs="Arial"/>
          <w:sz w:val="24"/>
          <w:szCs w:val="24"/>
        </w:rPr>
        <w:t xml:space="preserve">documentación </w:t>
      </w:r>
      <w:r w:rsidR="001314A9">
        <w:rPr>
          <w:rFonts w:ascii="Palatino Linotype" w:hAnsi="Palatino Linotype" w:cs="Arial"/>
          <w:sz w:val="24"/>
          <w:szCs w:val="24"/>
        </w:rPr>
        <w:t>diversa</w:t>
      </w:r>
      <w:r w:rsidR="009D308C">
        <w:rPr>
          <w:rFonts w:ascii="Palatino Linotype" w:hAnsi="Palatino Linotype" w:cs="Arial"/>
          <w:sz w:val="24"/>
          <w:szCs w:val="24"/>
        </w:rPr>
        <w:t>; ahora bien,</w:t>
      </w:r>
      <w:r w:rsidR="001314A9">
        <w:rPr>
          <w:rFonts w:ascii="Palatino Linotype" w:hAnsi="Palatino Linotype" w:cs="Arial"/>
          <w:sz w:val="24"/>
          <w:szCs w:val="24"/>
        </w:rPr>
        <w:t xml:space="preserve"> suponiendo que se </w:t>
      </w:r>
      <w:r w:rsidR="00CD04C8">
        <w:rPr>
          <w:rFonts w:ascii="Palatino Linotype" w:hAnsi="Palatino Linotype" w:cs="Arial"/>
          <w:sz w:val="24"/>
          <w:szCs w:val="24"/>
        </w:rPr>
        <w:t xml:space="preserve">solicitara y se </w:t>
      </w:r>
      <w:r w:rsidR="001314A9">
        <w:rPr>
          <w:rFonts w:ascii="Palatino Linotype" w:hAnsi="Palatino Linotype" w:cs="Arial"/>
          <w:sz w:val="24"/>
          <w:szCs w:val="24"/>
        </w:rPr>
        <w:t xml:space="preserve">emitiera la respectiva incidencia </w:t>
      </w:r>
      <w:r w:rsidR="002D7D85">
        <w:rPr>
          <w:rFonts w:ascii="Palatino Linotype" w:hAnsi="Palatino Linotype" w:cs="Arial"/>
          <w:sz w:val="24"/>
          <w:szCs w:val="24"/>
        </w:rPr>
        <w:t xml:space="preserve">en la que se estableciera </w:t>
      </w:r>
      <w:r w:rsidR="001314A9">
        <w:rPr>
          <w:rFonts w:ascii="Palatino Linotype" w:hAnsi="Palatino Linotype" w:cs="Arial"/>
          <w:sz w:val="24"/>
          <w:szCs w:val="24"/>
        </w:rPr>
        <w:t xml:space="preserve">que dichas 8500 hojas no pueden cargarse en el SAIMEX, </w:t>
      </w:r>
      <w:r w:rsidR="009D308C" w:rsidRPr="00AF17E1">
        <w:rPr>
          <w:rFonts w:ascii="Palatino Linotype" w:hAnsi="Palatino Linotype" w:cs="Arial"/>
          <w:sz w:val="24"/>
          <w:szCs w:val="24"/>
        </w:rPr>
        <w:t xml:space="preserve">sería erróneo pues de esas 8500 no todas </w:t>
      </w:r>
      <w:r w:rsidR="00CD04C8" w:rsidRPr="00AF17E1">
        <w:rPr>
          <w:rFonts w:ascii="Palatino Linotype" w:hAnsi="Palatino Linotype" w:cs="Arial"/>
          <w:sz w:val="24"/>
          <w:szCs w:val="24"/>
        </w:rPr>
        <w:t xml:space="preserve">las documentales </w:t>
      </w:r>
      <w:r w:rsidR="009D308C" w:rsidRPr="00AF17E1">
        <w:rPr>
          <w:rFonts w:ascii="Palatino Linotype" w:hAnsi="Palatino Linotype" w:cs="Arial"/>
          <w:sz w:val="24"/>
          <w:szCs w:val="24"/>
        </w:rPr>
        <w:t>son atingentes al recurso</w:t>
      </w:r>
      <w:r w:rsidR="008E2760" w:rsidRPr="00AF17E1">
        <w:rPr>
          <w:rFonts w:ascii="Palatino Linotype" w:hAnsi="Palatino Linotype" w:cs="Arial"/>
          <w:sz w:val="24"/>
          <w:szCs w:val="24"/>
        </w:rPr>
        <w:t xml:space="preserve"> de revisión</w:t>
      </w:r>
      <w:r w:rsidR="009D308C" w:rsidRPr="00AF17E1">
        <w:rPr>
          <w:rFonts w:ascii="Palatino Linotype" w:hAnsi="Palatino Linotype" w:cs="Arial"/>
          <w:sz w:val="24"/>
          <w:szCs w:val="24"/>
        </w:rPr>
        <w:t xml:space="preserve"> </w:t>
      </w:r>
      <w:r w:rsidR="009D308C" w:rsidRPr="00AF17E1">
        <w:rPr>
          <w:rFonts w:ascii="Palatino Linotype" w:hAnsi="Palatino Linotype" w:cs="Arial"/>
          <w:b/>
          <w:bCs/>
          <w:sz w:val="24"/>
          <w:lang w:eastAsia="es-MX"/>
        </w:rPr>
        <w:t>02795/INFOEM/IP/RR/2023</w:t>
      </w:r>
      <w:r w:rsidR="009D308C" w:rsidRPr="00AF17E1">
        <w:rPr>
          <w:rFonts w:ascii="Palatino Linotype" w:hAnsi="Palatino Linotype" w:cs="Arial"/>
          <w:bCs/>
          <w:sz w:val="24"/>
          <w:lang w:eastAsia="es-MX"/>
        </w:rPr>
        <w:t xml:space="preserve">, derivado de la solicitud </w:t>
      </w:r>
      <w:r w:rsidR="009D308C" w:rsidRPr="00AF17E1">
        <w:rPr>
          <w:rFonts w:ascii="Palatino Linotype" w:hAnsi="Palatino Linotype" w:cs="Arial"/>
          <w:b/>
          <w:sz w:val="24"/>
          <w:szCs w:val="24"/>
        </w:rPr>
        <w:t>00106/ATLACOM/IP/2023</w:t>
      </w:r>
      <w:r w:rsidR="009D308C" w:rsidRPr="00AF17E1">
        <w:rPr>
          <w:rFonts w:ascii="Palatino Linotype" w:hAnsi="Palatino Linotype" w:cs="Arial"/>
          <w:sz w:val="24"/>
          <w:szCs w:val="24"/>
        </w:rPr>
        <w:t>.</w:t>
      </w:r>
    </w:p>
    <w:p w14:paraId="635175E4" w14:textId="77777777" w:rsidR="002223A2" w:rsidRPr="005F7492" w:rsidRDefault="002223A2" w:rsidP="001163DB">
      <w:pPr>
        <w:spacing w:after="0" w:line="360" w:lineRule="auto"/>
        <w:contextualSpacing/>
        <w:jc w:val="both"/>
        <w:rPr>
          <w:rFonts w:ascii="Palatino Linotype" w:hAnsi="Palatino Linotype" w:cs="Arial"/>
          <w:sz w:val="24"/>
          <w:szCs w:val="24"/>
        </w:rPr>
      </w:pPr>
    </w:p>
    <w:p w14:paraId="7FE2262C" w14:textId="77777777" w:rsidR="00DE30FF" w:rsidRPr="00DE30FF" w:rsidRDefault="00DE30FF" w:rsidP="00DE30FF">
      <w:pPr>
        <w:spacing w:after="0" w:line="360" w:lineRule="auto"/>
        <w:rPr>
          <w:rFonts w:ascii="Palatino Linotype" w:eastAsia="Times New Roman" w:hAnsi="Palatino Linotype" w:cs="Tahoma"/>
          <w:sz w:val="24"/>
          <w:szCs w:val="24"/>
          <w:lang w:val="es-ES" w:eastAsia="es-ES"/>
        </w:rPr>
      </w:pPr>
    </w:p>
    <w:p w14:paraId="19D1B631" w14:textId="77777777" w:rsidR="00DE30FF" w:rsidRPr="00DE30FF" w:rsidRDefault="00DE30FF" w:rsidP="00DE30FF">
      <w:pPr>
        <w:spacing w:after="0" w:line="360" w:lineRule="auto"/>
        <w:ind w:right="-28"/>
        <w:contextualSpacing/>
        <w:jc w:val="both"/>
        <w:rPr>
          <w:rFonts w:ascii="Palatino Linotype" w:hAnsi="Palatino Linotype" w:cs="Tahoma"/>
          <w:iCs/>
          <w:sz w:val="24"/>
          <w:szCs w:val="24"/>
        </w:rPr>
      </w:pPr>
      <w:r w:rsidRPr="00DE30FF">
        <w:rPr>
          <w:rFonts w:ascii="Palatino Linotype" w:eastAsia="Calibri" w:hAnsi="Palatino Linotype" w:cs="Tahoma"/>
          <w:bCs/>
          <w:sz w:val="24"/>
          <w:szCs w:val="24"/>
          <w:lang w:val="es-ES"/>
        </w:rPr>
        <w:t>Además</w:t>
      </w:r>
      <w:r w:rsidRPr="00DE30FF">
        <w:rPr>
          <w:rFonts w:ascii="Palatino Linotype" w:hAnsi="Palatino Linotype" w:cs="Tahoma"/>
          <w:iCs/>
          <w:sz w:val="24"/>
          <w:szCs w:val="24"/>
        </w:rPr>
        <w:t xml:space="preserve">, es de señalar que el Órgano Garante Nacional, a través de diversas resoluciones de los Recursos de Inconformidad, entre las cuales se encuentran el RIA 136/20, RIA 140/20, RIA 153/20 RIA 237/20, RIA 257/20, RIA 258/20, entre otras,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14:paraId="579D05D6" w14:textId="77777777" w:rsidR="00DE30FF" w:rsidRPr="00DE30FF" w:rsidRDefault="00DE30FF" w:rsidP="005C24D7">
      <w:pPr>
        <w:autoSpaceDE w:val="0"/>
        <w:autoSpaceDN w:val="0"/>
        <w:adjustRightInd w:val="0"/>
        <w:spacing w:after="0" w:line="360" w:lineRule="auto"/>
        <w:jc w:val="both"/>
        <w:rPr>
          <w:rFonts w:ascii="Palatino Linotype" w:hAnsi="Palatino Linotype" w:cs="Arial"/>
          <w:sz w:val="24"/>
          <w:szCs w:val="24"/>
        </w:rPr>
      </w:pPr>
    </w:p>
    <w:p w14:paraId="76D4EA3F" w14:textId="6010E071" w:rsidR="007D6E4F" w:rsidRPr="00D929D8" w:rsidRDefault="00DE30FF" w:rsidP="005C24D7">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No obstante</w:t>
      </w:r>
      <w:r w:rsidR="005C24D7" w:rsidRPr="00DE30FF">
        <w:rPr>
          <w:rFonts w:ascii="Palatino Linotype" w:hAnsi="Palatino Linotype" w:cs="Arial"/>
          <w:sz w:val="24"/>
          <w:szCs w:val="24"/>
        </w:rPr>
        <w:t xml:space="preserve"> de lo anterior, mediante respuesta a la solicitud de información, el Sujeto Obligado propuso un cambio </w:t>
      </w:r>
      <w:r w:rsidR="005C24D7" w:rsidRPr="00B47230">
        <w:rPr>
          <w:rFonts w:ascii="Palatino Linotype" w:hAnsi="Palatino Linotype" w:cs="Arial"/>
          <w:sz w:val="24"/>
          <w:szCs w:val="24"/>
        </w:rPr>
        <w:t xml:space="preserve">de modalidad de entrega, poniendo a disposición del </w:t>
      </w:r>
      <w:r w:rsidR="005C24D7" w:rsidRPr="005C24D7">
        <w:rPr>
          <w:rFonts w:ascii="Palatino Linotype" w:hAnsi="Palatino Linotype" w:cs="Arial"/>
          <w:sz w:val="24"/>
          <w:szCs w:val="24"/>
        </w:rPr>
        <w:t>Recurrente</w:t>
      </w:r>
      <w:r w:rsidR="005C24D7" w:rsidRPr="00B47230">
        <w:rPr>
          <w:rFonts w:ascii="Palatino Linotype" w:hAnsi="Palatino Linotype" w:cs="Arial"/>
          <w:sz w:val="24"/>
          <w:szCs w:val="24"/>
        </w:rPr>
        <w:t xml:space="preserve"> la información en consulta directa, argumentando</w:t>
      </w:r>
      <w:r>
        <w:rPr>
          <w:rFonts w:ascii="Palatino Linotype" w:hAnsi="Palatino Linotype" w:cs="Arial"/>
          <w:sz w:val="24"/>
          <w:szCs w:val="24"/>
        </w:rPr>
        <w:t xml:space="preserve"> únicamente</w:t>
      </w:r>
      <w:r w:rsidR="005C24D7" w:rsidRPr="00B47230">
        <w:rPr>
          <w:rFonts w:ascii="Palatino Linotype" w:hAnsi="Palatino Linotype" w:cs="Arial"/>
          <w:sz w:val="24"/>
          <w:szCs w:val="24"/>
        </w:rPr>
        <w:t xml:space="preserve"> que lo requerido sobrepasa las capacidades técnicas para la entrega de la </w:t>
      </w:r>
      <w:r w:rsidR="00D929D8" w:rsidRPr="00B47230">
        <w:rPr>
          <w:rFonts w:ascii="Palatino Linotype" w:hAnsi="Palatino Linotype" w:cs="Arial"/>
          <w:sz w:val="24"/>
          <w:szCs w:val="24"/>
        </w:rPr>
        <w:t>información</w:t>
      </w:r>
      <w:r w:rsidR="00D929D8">
        <w:rPr>
          <w:rFonts w:ascii="Palatino Linotype" w:hAnsi="Palatino Linotype" w:cs="Arial"/>
          <w:sz w:val="24"/>
          <w:szCs w:val="24"/>
        </w:rPr>
        <w:t xml:space="preserve"> y que como se repite la información de las solicitudes 00134/ATLACOM/IP/2023 y 00138/ATLACOM/IP/2023 no </w:t>
      </w:r>
      <w:r w:rsidR="00D929D8" w:rsidRPr="00D929D8">
        <w:rPr>
          <w:rFonts w:ascii="Palatino Linotype" w:hAnsi="Palatino Linotype" w:cs="Arial"/>
          <w:sz w:val="24"/>
          <w:szCs w:val="24"/>
        </w:rPr>
        <w:t>corresponden a la solicitud 00106/ATLACOM/IP/2023</w:t>
      </w:r>
      <w:r w:rsidR="00D929D8">
        <w:rPr>
          <w:rFonts w:ascii="Palatino Linotype" w:hAnsi="Palatino Linotype" w:cs="Arial"/>
          <w:sz w:val="24"/>
          <w:szCs w:val="24"/>
        </w:rPr>
        <w:t>, que es en la que se resuelve.</w:t>
      </w:r>
    </w:p>
    <w:p w14:paraId="0C0D2EB5" w14:textId="77777777" w:rsidR="00D929D8" w:rsidRDefault="00D929D8" w:rsidP="005C24D7">
      <w:pPr>
        <w:autoSpaceDE w:val="0"/>
        <w:autoSpaceDN w:val="0"/>
        <w:adjustRightInd w:val="0"/>
        <w:spacing w:after="0" w:line="360" w:lineRule="auto"/>
        <w:jc w:val="both"/>
        <w:rPr>
          <w:rFonts w:ascii="Palatino Linotype" w:hAnsi="Palatino Linotype" w:cs="Arial"/>
          <w:sz w:val="24"/>
          <w:szCs w:val="24"/>
        </w:rPr>
      </w:pPr>
    </w:p>
    <w:p w14:paraId="04451994" w14:textId="1E52C1BB" w:rsidR="005C24D7" w:rsidRDefault="005C24D7" w:rsidP="005C24D7">
      <w:pPr>
        <w:spacing w:after="0" w:line="360" w:lineRule="auto"/>
        <w:jc w:val="both"/>
        <w:rPr>
          <w:rFonts w:ascii="Palatino Linotype" w:hAnsi="Palatino Linotype"/>
          <w:sz w:val="24"/>
          <w:szCs w:val="24"/>
          <w:lang w:val="es-ES_tradnl"/>
        </w:rPr>
      </w:pPr>
      <w:r w:rsidRPr="00F74924">
        <w:rPr>
          <w:rFonts w:ascii="Palatino Linotype" w:hAnsi="Palatino Linotype"/>
          <w:sz w:val="24"/>
          <w:szCs w:val="24"/>
          <w:lang w:val="es-ES_tradnl"/>
        </w:rPr>
        <w:t xml:space="preserve">Bajo este contexto, del cambio de modalidad sustentado por </w:t>
      </w:r>
      <w:r w:rsidRPr="00F74924">
        <w:rPr>
          <w:rFonts w:ascii="Palatino Linotype" w:hAnsi="Palatino Linotype"/>
          <w:b/>
          <w:bCs/>
          <w:sz w:val="24"/>
          <w:szCs w:val="24"/>
          <w:lang w:val="es-ES_tradnl"/>
        </w:rPr>
        <w:t>El Sujeto Obligado</w:t>
      </w:r>
      <w:r>
        <w:rPr>
          <w:rFonts w:ascii="Palatino Linotype" w:hAnsi="Palatino Linotype"/>
          <w:b/>
          <w:bCs/>
          <w:sz w:val="24"/>
          <w:szCs w:val="24"/>
          <w:lang w:val="es-ES_tradnl"/>
        </w:rPr>
        <w:t xml:space="preserve"> </w:t>
      </w:r>
      <w:r>
        <w:rPr>
          <w:rFonts w:ascii="Palatino Linotype" w:hAnsi="Palatino Linotype"/>
          <w:sz w:val="24"/>
          <w:szCs w:val="24"/>
          <w:lang w:val="es-ES_tradnl"/>
        </w:rPr>
        <w:t xml:space="preserve">y en atención a los </w:t>
      </w:r>
      <w:r>
        <w:rPr>
          <w:rFonts w:ascii="Palatino Linotype" w:hAnsi="Palatino Linotype"/>
          <w:b/>
          <w:bCs/>
          <w:sz w:val="24"/>
          <w:szCs w:val="24"/>
          <w:lang w:val="es-ES_tradnl"/>
        </w:rPr>
        <w:t xml:space="preserve">Lineamientos Generales en materia de clasificación y desclasificación de la información, así como para la elaboración de versiones públicas </w:t>
      </w:r>
      <w:r>
        <w:rPr>
          <w:rFonts w:ascii="Palatino Linotype" w:hAnsi="Palatino Linotype"/>
          <w:sz w:val="24"/>
          <w:szCs w:val="24"/>
          <w:lang w:val="es-ES_tradnl"/>
        </w:rPr>
        <w:t>y demás normatividad aplicable, se desprenden las siguientes consideraciones:</w:t>
      </w:r>
    </w:p>
    <w:p w14:paraId="39481B79" w14:textId="77777777" w:rsidR="005C24D7" w:rsidRPr="0029415E" w:rsidRDefault="005C24D7" w:rsidP="005C24D7">
      <w:pPr>
        <w:spacing w:after="0" w:line="360" w:lineRule="auto"/>
        <w:jc w:val="both"/>
        <w:rPr>
          <w:rFonts w:ascii="Palatino Linotype" w:hAnsi="Palatino Linotype"/>
          <w:sz w:val="24"/>
          <w:szCs w:val="24"/>
          <w:lang w:val="es-ES_tradnl"/>
        </w:rPr>
      </w:pPr>
    </w:p>
    <w:p w14:paraId="69F2EF6C" w14:textId="4A46B272" w:rsidR="005C24D7" w:rsidRPr="00F74924" w:rsidRDefault="005C24D7" w:rsidP="00F23D91">
      <w:pPr>
        <w:pStyle w:val="Prrafodelista"/>
        <w:numPr>
          <w:ilvl w:val="0"/>
          <w:numId w:val="6"/>
        </w:numPr>
        <w:spacing w:line="360" w:lineRule="auto"/>
        <w:jc w:val="both"/>
        <w:rPr>
          <w:rFonts w:ascii="Palatino Linotype" w:hAnsi="Palatino Linotype"/>
          <w:lang w:val="es-ES_tradnl"/>
        </w:rPr>
      </w:pPr>
      <w:r w:rsidRPr="00F74924">
        <w:rPr>
          <w:rFonts w:ascii="Palatino Linotype" w:hAnsi="Palatino Linotype"/>
          <w:lang w:val="es-ES_tradnl"/>
        </w:rPr>
        <w:t xml:space="preserve">Que no fue señalado el parámetro de inicio y conclusión de plazo para hacer consulta de la información, el cual en términos del numeral 166 de la Ley de </w:t>
      </w:r>
      <w:r w:rsidRPr="00F74924">
        <w:rPr>
          <w:rFonts w:ascii="Palatino Linotype" w:hAnsi="Palatino Linotype"/>
          <w:lang w:val="es-ES_tradnl"/>
        </w:rPr>
        <w:lastRenderedPageBreak/>
        <w:t>Transparencia local, deberá de encontrarse disponible en un plazo mínimo de sesenta días hábiles</w:t>
      </w:r>
      <w:r w:rsidR="009614EB">
        <w:rPr>
          <w:rFonts w:ascii="Palatino Linotype" w:hAnsi="Palatino Linotype"/>
          <w:lang w:val="es-ES_tradnl"/>
        </w:rPr>
        <w:t>, pues sólo indicó que acudiera el 22 de mayo de 2023 de 11:00 a.m. a 13:00 p.m.</w:t>
      </w:r>
      <w:r w:rsidRPr="00F74924">
        <w:rPr>
          <w:rFonts w:ascii="Palatino Linotype" w:hAnsi="Palatino Linotype"/>
          <w:lang w:val="es-ES_tradnl"/>
        </w:rPr>
        <w:t xml:space="preserve"> </w:t>
      </w:r>
    </w:p>
    <w:p w14:paraId="27D7E5F7" w14:textId="77777777" w:rsidR="005C24D7" w:rsidRDefault="005C24D7" w:rsidP="00F23D91">
      <w:pPr>
        <w:pStyle w:val="Prrafodelista"/>
        <w:numPr>
          <w:ilvl w:val="0"/>
          <w:numId w:val="6"/>
        </w:numPr>
        <w:spacing w:line="360" w:lineRule="auto"/>
        <w:jc w:val="both"/>
        <w:rPr>
          <w:rFonts w:ascii="Palatino Linotype" w:hAnsi="Palatino Linotype"/>
          <w:lang w:val="es-ES_tradnl"/>
        </w:rPr>
      </w:pPr>
      <w:r w:rsidRPr="00F74924">
        <w:rPr>
          <w:rFonts w:ascii="Palatino Linotype" w:hAnsi="Palatino Linotype"/>
          <w:lang w:val="es-ES_tradnl"/>
        </w:rPr>
        <w:t xml:space="preserve">Que previo a sustentar la consulta directa, no fueron ofrecidas otras modalidades para consulta de la información, otorgando uso preferente y preponderantemente a medios electrónicos. </w:t>
      </w:r>
    </w:p>
    <w:p w14:paraId="6945F85B" w14:textId="6260BD70" w:rsidR="005C24D7" w:rsidRDefault="005C24D7" w:rsidP="00F23D91">
      <w:pPr>
        <w:pStyle w:val="Prrafodelista"/>
        <w:numPr>
          <w:ilvl w:val="0"/>
          <w:numId w:val="6"/>
        </w:numPr>
        <w:spacing w:line="360" w:lineRule="auto"/>
        <w:jc w:val="both"/>
        <w:rPr>
          <w:rFonts w:ascii="Palatino Linotype" w:hAnsi="Palatino Linotype"/>
          <w:lang w:val="es-ES_tradnl"/>
        </w:rPr>
      </w:pPr>
      <w:r w:rsidRPr="00056A6D">
        <w:rPr>
          <w:rFonts w:ascii="Palatino Linotype" w:hAnsi="Palatino Linotype"/>
          <w:lang w:val="es-ES_tradnl"/>
        </w:rPr>
        <w:t xml:space="preserve">Que </w:t>
      </w:r>
      <w:r>
        <w:rPr>
          <w:rFonts w:ascii="Palatino Linotype" w:hAnsi="Palatino Linotype"/>
          <w:b/>
          <w:bCs/>
          <w:lang w:val="es-ES_tradnl"/>
        </w:rPr>
        <w:t xml:space="preserve">El Sujeto Obligado </w:t>
      </w:r>
      <w:r>
        <w:rPr>
          <w:rFonts w:ascii="Palatino Linotype" w:hAnsi="Palatino Linotype"/>
          <w:lang w:val="es-ES_tradnl"/>
        </w:rPr>
        <w:t xml:space="preserve">argumentó cambio de modalidad con base en el volumen de la </w:t>
      </w:r>
      <w:r w:rsidRPr="00B47230">
        <w:rPr>
          <w:rFonts w:ascii="Palatino Linotype" w:hAnsi="Palatino Linotype"/>
          <w:lang w:val="es-ES_tradnl"/>
        </w:rPr>
        <w:t xml:space="preserve">información, </w:t>
      </w:r>
      <w:r>
        <w:rPr>
          <w:rFonts w:ascii="Palatino Linotype" w:hAnsi="Palatino Linotype"/>
          <w:lang w:val="es-ES_tradnl"/>
        </w:rPr>
        <w:t xml:space="preserve">señalando que la información asciende a un total de </w:t>
      </w:r>
      <w:r w:rsidR="009614EB">
        <w:rPr>
          <w:rFonts w:ascii="Palatino Linotype" w:hAnsi="Palatino Linotype"/>
          <w:lang w:val="es-ES_tradnl"/>
        </w:rPr>
        <w:t>8500</w:t>
      </w:r>
      <w:r w:rsidR="004C6EFD" w:rsidRPr="004C6EFD">
        <w:rPr>
          <w:rFonts w:ascii="Palatino Linotype" w:hAnsi="Palatino Linotype"/>
          <w:lang w:val="es-ES_tradnl"/>
        </w:rPr>
        <w:t xml:space="preserve"> </w:t>
      </w:r>
      <w:r w:rsidR="005E7C00">
        <w:rPr>
          <w:rFonts w:ascii="Palatino Linotype" w:hAnsi="Palatino Linotype"/>
          <w:lang w:val="es-ES_tradnl"/>
        </w:rPr>
        <w:t>hojas</w:t>
      </w:r>
      <w:r>
        <w:rPr>
          <w:rFonts w:ascii="Palatino Linotype" w:hAnsi="Palatino Linotype"/>
          <w:lang w:val="es-ES_tradnl"/>
        </w:rPr>
        <w:t>.</w:t>
      </w:r>
    </w:p>
    <w:p w14:paraId="34506CA6" w14:textId="3DE9DB85" w:rsidR="005E7C00" w:rsidRPr="005E7C00" w:rsidRDefault="005E7C00" w:rsidP="00F23D91">
      <w:pPr>
        <w:pStyle w:val="Prrafodelista"/>
        <w:numPr>
          <w:ilvl w:val="0"/>
          <w:numId w:val="6"/>
        </w:numPr>
        <w:spacing w:line="360" w:lineRule="auto"/>
        <w:jc w:val="both"/>
        <w:rPr>
          <w:rFonts w:ascii="Palatino Linotype" w:hAnsi="Palatino Linotype"/>
          <w:lang w:val="es-ES_tradnl"/>
        </w:rPr>
      </w:pPr>
      <w:r>
        <w:rPr>
          <w:rFonts w:ascii="Palatino Linotype" w:hAnsi="Palatino Linotype"/>
          <w:lang w:val="es-ES_tradnl"/>
        </w:rPr>
        <w:t xml:space="preserve">Que las 8500 hojas corresponden en su conjunto a información para dar atención a las solicitudes de información </w:t>
      </w:r>
      <w:r w:rsidRPr="005E7C00">
        <w:rPr>
          <w:rFonts w:ascii="Palatino Linotype" w:hAnsi="Palatino Linotype"/>
          <w:lang w:val="es-ES_tradnl"/>
        </w:rPr>
        <w:t xml:space="preserve">números </w:t>
      </w:r>
      <w:r w:rsidRPr="005E7C00">
        <w:rPr>
          <w:rFonts w:ascii="Palatino Linotype" w:hAnsi="Palatino Linotype" w:cs="Arial"/>
        </w:rPr>
        <w:t>00106/ATLACOM/IP/2023,</w:t>
      </w:r>
      <w:r>
        <w:rPr>
          <w:rFonts w:ascii="Palatino Linotype" w:hAnsi="Palatino Linotype" w:cs="Arial"/>
          <w:b/>
        </w:rPr>
        <w:t xml:space="preserve"> </w:t>
      </w:r>
      <w:r>
        <w:rPr>
          <w:rFonts w:ascii="Palatino Linotype" w:hAnsi="Palatino Linotype" w:cs="Arial"/>
        </w:rPr>
        <w:t>00134/ATLACOM/IP/2023 y 00138/ATLACOM/IP/2023.</w:t>
      </w:r>
    </w:p>
    <w:p w14:paraId="7A621D6F" w14:textId="2B6C042D" w:rsidR="005E7C00" w:rsidRPr="005E7C00" w:rsidRDefault="005E7C00" w:rsidP="00F23D91">
      <w:pPr>
        <w:pStyle w:val="Prrafodelista"/>
        <w:numPr>
          <w:ilvl w:val="0"/>
          <w:numId w:val="6"/>
        </w:numPr>
        <w:spacing w:line="360" w:lineRule="auto"/>
        <w:jc w:val="both"/>
        <w:rPr>
          <w:rFonts w:ascii="Palatino Linotype" w:hAnsi="Palatino Linotype"/>
          <w:lang w:val="es-ES_tradnl"/>
        </w:rPr>
      </w:pPr>
      <w:r>
        <w:rPr>
          <w:rFonts w:ascii="Palatino Linotype" w:hAnsi="Palatino Linotype" w:cs="Arial"/>
        </w:rPr>
        <w:t>Que no es posible solicitar cambio de modalidad para una solicitud de información para dar atención a diversas solicitudes de información.</w:t>
      </w:r>
    </w:p>
    <w:p w14:paraId="3C55BABD" w14:textId="05A7954C" w:rsidR="005C24D7" w:rsidRPr="005E7C00" w:rsidRDefault="005E7C00" w:rsidP="00F23D91">
      <w:pPr>
        <w:pStyle w:val="Prrafodelista"/>
        <w:numPr>
          <w:ilvl w:val="0"/>
          <w:numId w:val="6"/>
        </w:numPr>
        <w:spacing w:line="360" w:lineRule="auto"/>
        <w:jc w:val="both"/>
        <w:rPr>
          <w:rFonts w:ascii="Palatino Linotype" w:hAnsi="Palatino Linotype"/>
          <w:lang w:val="es-ES_tradnl"/>
        </w:rPr>
      </w:pPr>
      <w:r w:rsidRPr="005E7C00">
        <w:rPr>
          <w:rFonts w:ascii="Palatino Linotype" w:hAnsi="Palatino Linotype" w:cs="Arial"/>
        </w:rPr>
        <w:t xml:space="preserve">Que no se tiene la certeza de esas 8500 hojas cuales corresponden a la solicitud </w:t>
      </w:r>
      <w:r w:rsidRPr="005E7C00">
        <w:rPr>
          <w:rFonts w:ascii="Palatino Linotype" w:hAnsi="Palatino Linotype" w:cs="Arial"/>
          <w:b/>
        </w:rPr>
        <w:t>00106/ATLACOM/IP/2023</w:t>
      </w:r>
      <w:r w:rsidR="005C24D7" w:rsidRPr="005E7C00">
        <w:rPr>
          <w:rFonts w:ascii="Palatino Linotype" w:hAnsi="Palatino Linotype"/>
          <w:lang w:val="es-ES_tradnl"/>
        </w:rPr>
        <w:t xml:space="preserve">. </w:t>
      </w:r>
    </w:p>
    <w:p w14:paraId="3FE9ABEB" w14:textId="77777777" w:rsidR="005C24D7" w:rsidRDefault="005C24D7" w:rsidP="004C6EFD">
      <w:pPr>
        <w:pStyle w:val="Prrafodelista"/>
        <w:spacing w:line="360" w:lineRule="auto"/>
        <w:ind w:left="720"/>
        <w:jc w:val="both"/>
        <w:rPr>
          <w:rFonts w:ascii="Palatino Linotype" w:hAnsi="Palatino Linotype"/>
          <w:lang w:val="es-ES_tradnl"/>
        </w:rPr>
      </w:pPr>
    </w:p>
    <w:p w14:paraId="02752640" w14:textId="2256272A" w:rsidR="005C24D7" w:rsidRDefault="005C24D7" w:rsidP="005C24D7">
      <w:pPr>
        <w:spacing w:after="0" w:line="360" w:lineRule="auto"/>
        <w:jc w:val="both"/>
        <w:rPr>
          <w:rFonts w:ascii="Palatino Linotype" w:hAnsi="Palatino Linotype"/>
          <w:sz w:val="24"/>
          <w:szCs w:val="24"/>
          <w:lang w:val="es-ES_tradnl"/>
        </w:rPr>
      </w:pPr>
      <w:r w:rsidRPr="00B47230">
        <w:rPr>
          <w:rFonts w:ascii="Palatino Linotype" w:hAnsi="Palatino Linotype"/>
          <w:sz w:val="24"/>
          <w:szCs w:val="24"/>
          <w:lang w:val="es-ES_tradnl"/>
        </w:rPr>
        <w:t xml:space="preserve">Así pues, respecto de lo manifestado por </w:t>
      </w:r>
      <w:r w:rsidRPr="00B47230">
        <w:rPr>
          <w:rFonts w:ascii="Palatino Linotype" w:hAnsi="Palatino Linotype"/>
          <w:b/>
          <w:bCs/>
          <w:sz w:val="24"/>
          <w:szCs w:val="24"/>
          <w:lang w:val="es-ES_tradnl"/>
        </w:rPr>
        <w:t xml:space="preserve">El Sujeto Obligado, </w:t>
      </w:r>
      <w:r w:rsidRPr="00B47230">
        <w:rPr>
          <w:rFonts w:ascii="Palatino Linotype" w:hAnsi="Palatino Linotype"/>
          <w:sz w:val="24"/>
          <w:szCs w:val="24"/>
          <w:lang w:val="es-ES_tradnl"/>
        </w:rPr>
        <w:t xml:space="preserve">este Organismo Garante advierte que </w:t>
      </w:r>
      <w:r w:rsidRPr="00B47230">
        <w:rPr>
          <w:rFonts w:ascii="Palatino Linotype" w:hAnsi="Palatino Linotype"/>
          <w:b/>
          <w:bCs/>
          <w:sz w:val="24"/>
          <w:szCs w:val="24"/>
          <w:lang w:val="es-ES_tradnl"/>
        </w:rPr>
        <w:t xml:space="preserve">El Sujeto Obligado </w:t>
      </w:r>
      <w:r w:rsidR="00124A14">
        <w:rPr>
          <w:rFonts w:ascii="Palatino Linotype" w:hAnsi="Palatino Linotype"/>
          <w:b/>
          <w:bCs/>
          <w:sz w:val="24"/>
          <w:szCs w:val="24"/>
          <w:lang w:val="es-ES_tradnl"/>
        </w:rPr>
        <w:t xml:space="preserve">no </w:t>
      </w:r>
      <w:r w:rsidRPr="00B47230">
        <w:rPr>
          <w:rFonts w:ascii="Palatino Linotype" w:hAnsi="Palatino Linotype"/>
          <w:sz w:val="24"/>
          <w:szCs w:val="24"/>
          <w:lang w:val="es-ES_tradnl"/>
        </w:rPr>
        <w:t>acreditó una imposibilidad técnica para entregar la información vía Sistema de Acceso a la Información Mexiquense (SAIMEX)</w:t>
      </w:r>
      <w:r w:rsidR="00124A14">
        <w:rPr>
          <w:rFonts w:ascii="Palatino Linotype" w:hAnsi="Palatino Linotype"/>
          <w:sz w:val="24"/>
          <w:szCs w:val="24"/>
          <w:lang w:val="es-ES_tradnl"/>
        </w:rPr>
        <w:t xml:space="preserve"> porque ni siquiera </w:t>
      </w:r>
      <w:r w:rsidR="00124A14" w:rsidRPr="00124A14">
        <w:rPr>
          <w:rFonts w:ascii="Palatino Linotype" w:hAnsi="Palatino Linotype"/>
          <w:sz w:val="24"/>
          <w:szCs w:val="24"/>
          <w:lang w:val="es-ES_tradnl"/>
        </w:rPr>
        <w:t xml:space="preserve">se tiene el dato de cuantas hojas corresponden a la solicitud </w:t>
      </w:r>
      <w:r w:rsidR="00124A14" w:rsidRPr="00256A1A">
        <w:rPr>
          <w:rFonts w:ascii="Palatino Linotype" w:hAnsi="Palatino Linotype"/>
          <w:sz w:val="24"/>
          <w:szCs w:val="24"/>
          <w:lang w:val="es-ES_tradnl"/>
        </w:rPr>
        <w:t>00106/ATLACOM/IP/2023</w:t>
      </w:r>
      <w:r w:rsidRPr="00124A14">
        <w:rPr>
          <w:rFonts w:ascii="Palatino Linotype" w:hAnsi="Palatino Linotype"/>
          <w:sz w:val="24"/>
          <w:szCs w:val="24"/>
          <w:lang w:val="es-ES_tradnl"/>
        </w:rPr>
        <w:t>.</w:t>
      </w:r>
      <w:r w:rsidRPr="00B47230">
        <w:rPr>
          <w:rFonts w:ascii="Palatino Linotype" w:hAnsi="Palatino Linotype"/>
          <w:sz w:val="24"/>
          <w:szCs w:val="24"/>
          <w:lang w:val="es-ES_tradnl"/>
        </w:rPr>
        <w:t xml:space="preserve"> </w:t>
      </w:r>
    </w:p>
    <w:p w14:paraId="30D63C05" w14:textId="77777777" w:rsidR="005C24D7" w:rsidRPr="00256A1A" w:rsidRDefault="005C24D7" w:rsidP="00256A1A">
      <w:pPr>
        <w:spacing w:after="0" w:line="360" w:lineRule="auto"/>
        <w:jc w:val="both"/>
        <w:rPr>
          <w:rFonts w:ascii="Palatino Linotype" w:hAnsi="Palatino Linotype"/>
          <w:sz w:val="24"/>
          <w:szCs w:val="24"/>
          <w:lang w:val="es-ES_tradnl"/>
        </w:rPr>
      </w:pPr>
    </w:p>
    <w:p w14:paraId="3F57E229" w14:textId="02FFB9DD" w:rsidR="001876BA" w:rsidRPr="00256A1A" w:rsidRDefault="000837FC" w:rsidP="00256A1A">
      <w:pPr>
        <w:spacing w:after="0" w:line="360" w:lineRule="auto"/>
        <w:jc w:val="both"/>
        <w:rPr>
          <w:rFonts w:ascii="Palatino Linotype" w:hAnsi="Palatino Linotype"/>
          <w:sz w:val="24"/>
          <w:szCs w:val="24"/>
          <w:lang w:val="es-ES_tradnl"/>
        </w:rPr>
      </w:pPr>
      <w:r w:rsidRPr="00256A1A">
        <w:rPr>
          <w:rFonts w:ascii="Palatino Linotype" w:hAnsi="Palatino Linotype"/>
          <w:sz w:val="24"/>
          <w:szCs w:val="24"/>
          <w:lang w:val="es-ES_tradnl"/>
        </w:rPr>
        <w:t xml:space="preserve">Ahora bien, </w:t>
      </w:r>
      <w:r w:rsidR="00256A1A" w:rsidRPr="00256A1A">
        <w:rPr>
          <w:rFonts w:ascii="Palatino Linotype" w:hAnsi="Palatino Linotype"/>
          <w:sz w:val="24"/>
          <w:szCs w:val="24"/>
          <w:lang w:val="es-ES_tradnl"/>
        </w:rPr>
        <w:t>de la solicitud de información se desprende que el recurrente requirió del 01 de enero de 2023 al 01 de abril de 2023 lo siguiente:</w:t>
      </w:r>
    </w:p>
    <w:p w14:paraId="27A277BC" w14:textId="77777777" w:rsidR="00256A1A" w:rsidRPr="00256A1A" w:rsidRDefault="00256A1A" w:rsidP="00256A1A">
      <w:pPr>
        <w:autoSpaceDE w:val="0"/>
        <w:autoSpaceDN w:val="0"/>
        <w:adjustRightInd w:val="0"/>
        <w:spacing w:after="0" w:line="360" w:lineRule="auto"/>
        <w:jc w:val="both"/>
        <w:rPr>
          <w:rFonts w:ascii="Palatino Linotype" w:hAnsi="Palatino Linotype" w:cs="Arial"/>
          <w:sz w:val="24"/>
          <w:szCs w:val="24"/>
        </w:rPr>
      </w:pPr>
    </w:p>
    <w:p w14:paraId="1ED83E84" w14:textId="77777777" w:rsidR="00256A1A" w:rsidRPr="00256A1A" w:rsidRDefault="00256A1A" w:rsidP="00011D79">
      <w:pPr>
        <w:pStyle w:val="Prrafodelista"/>
        <w:numPr>
          <w:ilvl w:val="0"/>
          <w:numId w:val="7"/>
        </w:numPr>
        <w:tabs>
          <w:tab w:val="left" w:pos="5647"/>
        </w:tabs>
        <w:spacing w:line="360" w:lineRule="auto"/>
        <w:ind w:right="567"/>
        <w:jc w:val="both"/>
        <w:rPr>
          <w:rFonts w:ascii="Palatino Linotype" w:hAnsi="Palatino Linotype"/>
          <w:lang w:val="es-419"/>
        </w:rPr>
      </w:pPr>
      <w:r w:rsidRPr="00256A1A">
        <w:rPr>
          <w:rFonts w:ascii="Palatino Linotype" w:hAnsi="Palatino Linotype"/>
          <w:lang w:val="es-419"/>
        </w:rPr>
        <w:t xml:space="preserve">La nómina completa del ayuntamiento de Atlacomulco, el IMDA, </w:t>
      </w:r>
      <w:r w:rsidRPr="00256A1A">
        <w:rPr>
          <w:rFonts w:ascii="Palatino Linotype" w:hAnsi="Palatino Linotype"/>
          <w:lang w:val="es-MX"/>
        </w:rPr>
        <w:t xml:space="preserve">de </w:t>
      </w:r>
      <w:r w:rsidRPr="00256A1A">
        <w:rPr>
          <w:rFonts w:ascii="Palatino Linotype" w:hAnsi="Palatino Linotype"/>
          <w:lang w:val="es-419"/>
        </w:rPr>
        <w:t>todas las áreas que conforman el ayuntamiento desde la presidenta, cabildo, directores, empleados sindicalizados, base, confianza, eventuales, contratos</w:t>
      </w:r>
      <w:r w:rsidRPr="00256A1A">
        <w:rPr>
          <w:rFonts w:ascii="Palatino Linotype" w:hAnsi="Palatino Linotype"/>
          <w:lang w:val="es-MX"/>
        </w:rPr>
        <w:t>.</w:t>
      </w:r>
      <w:r w:rsidRPr="00256A1A">
        <w:rPr>
          <w:rFonts w:ascii="Palatino Linotype" w:hAnsi="Palatino Linotype"/>
          <w:lang w:val="es-419"/>
        </w:rPr>
        <w:t xml:space="preserve"> </w:t>
      </w:r>
    </w:p>
    <w:p w14:paraId="68E311E9" w14:textId="77777777" w:rsidR="00256A1A" w:rsidRPr="00256A1A" w:rsidRDefault="00256A1A" w:rsidP="00011D79">
      <w:pPr>
        <w:pStyle w:val="Prrafodelista"/>
        <w:numPr>
          <w:ilvl w:val="0"/>
          <w:numId w:val="7"/>
        </w:numPr>
        <w:tabs>
          <w:tab w:val="left" w:pos="5647"/>
        </w:tabs>
        <w:spacing w:line="360" w:lineRule="auto"/>
        <w:ind w:right="567"/>
        <w:jc w:val="both"/>
        <w:rPr>
          <w:rFonts w:ascii="Palatino Linotype" w:hAnsi="Palatino Linotype"/>
          <w:lang w:val="es-419"/>
        </w:rPr>
      </w:pPr>
      <w:r w:rsidRPr="00256A1A">
        <w:rPr>
          <w:rFonts w:ascii="Palatino Linotype" w:hAnsi="Palatino Linotype"/>
          <w:lang w:val="es-419"/>
        </w:rPr>
        <w:t>Recibos timbrados protegiendo los datos personales de los empleados.</w:t>
      </w:r>
    </w:p>
    <w:p w14:paraId="4BD92168" w14:textId="77777777" w:rsidR="00256A1A" w:rsidRPr="00256A1A" w:rsidRDefault="00256A1A" w:rsidP="00256A1A">
      <w:pPr>
        <w:spacing w:after="0" w:line="360" w:lineRule="auto"/>
        <w:jc w:val="both"/>
        <w:rPr>
          <w:rFonts w:ascii="Palatino Linotype" w:hAnsi="Palatino Linotype"/>
          <w:sz w:val="24"/>
          <w:szCs w:val="24"/>
          <w:lang w:val="es-ES_tradnl"/>
        </w:rPr>
      </w:pPr>
    </w:p>
    <w:p w14:paraId="1C385CED" w14:textId="77777777" w:rsidR="00256A1A" w:rsidRPr="00256A1A" w:rsidRDefault="00256A1A" w:rsidP="00256A1A">
      <w:pPr>
        <w:widowControl w:val="0"/>
        <w:tabs>
          <w:tab w:val="left" w:pos="1276"/>
        </w:tabs>
        <w:spacing w:after="0" w:line="360" w:lineRule="auto"/>
        <w:jc w:val="both"/>
        <w:rPr>
          <w:rFonts w:ascii="Palatino Linotype" w:hAnsi="Palatino Linotype" w:cs="Arial"/>
          <w:sz w:val="24"/>
          <w:szCs w:val="24"/>
        </w:rPr>
      </w:pPr>
      <w:r w:rsidRPr="00256A1A">
        <w:rPr>
          <w:rFonts w:ascii="Palatino Linotype" w:hAnsi="Palatino Linotype" w:cs="Arial"/>
          <w:sz w:val="24"/>
          <w:szCs w:val="24"/>
          <w:lang w:val="es-419"/>
        </w:rPr>
        <w:t>Para tal efecto e</w:t>
      </w:r>
      <w:r w:rsidRPr="00256A1A">
        <w:rPr>
          <w:rFonts w:ascii="Palatino Linotype" w:hAnsi="Palatino Linotype" w:cs="Arial"/>
          <w:sz w:val="24"/>
          <w:szCs w:val="24"/>
        </w:rPr>
        <w:t xml:space="preserve">l artículo 127 de la </w:t>
      </w:r>
      <w:r w:rsidRPr="00256A1A">
        <w:rPr>
          <w:rFonts w:ascii="Palatino Linotype" w:hAnsi="Palatino Linotype" w:cs="Arial"/>
          <w:b/>
          <w:sz w:val="24"/>
          <w:szCs w:val="24"/>
        </w:rPr>
        <w:t>Constitución Política de los Estados Unidos Mexicanos</w:t>
      </w:r>
      <w:r w:rsidRPr="00256A1A">
        <w:rPr>
          <w:rFonts w:ascii="Palatino Linotype" w:hAnsi="Palatino Linotype" w:cs="Arial"/>
          <w:sz w:val="24"/>
          <w:szCs w:val="24"/>
        </w:rPr>
        <w:t xml:space="preserve"> establece:</w:t>
      </w:r>
    </w:p>
    <w:p w14:paraId="3951A4A0" w14:textId="77777777" w:rsidR="00256A1A" w:rsidRPr="00256A1A" w:rsidRDefault="00256A1A" w:rsidP="00256A1A">
      <w:pPr>
        <w:spacing w:after="0" w:line="360" w:lineRule="auto"/>
        <w:jc w:val="both"/>
        <w:rPr>
          <w:rFonts w:ascii="Palatino Linotype" w:hAnsi="Palatino Linotype"/>
          <w:sz w:val="24"/>
          <w:szCs w:val="24"/>
        </w:rPr>
      </w:pPr>
    </w:p>
    <w:p w14:paraId="0C254E44" w14:textId="77777777" w:rsidR="00256A1A" w:rsidRPr="00256A1A" w:rsidRDefault="00256A1A" w:rsidP="00256A1A">
      <w:pPr>
        <w:pStyle w:val="Texto"/>
        <w:spacing w:after="0" w:line="360" w:lineRule="auto"/>
        <w:ind w:left="851" w:right="992" w:firstLine="0"/>
        <w:rPr>
          <w:rFonts w:ascii="Palatino Linotype" w:hAnsi="Palatino Linotype"/>
          <w:i/>
          <w:color w:val="000000"/>
          <w:sz w:val="24"/>
          <w:szCs w:val="24"/>
        </w:rPr>
      </w:pPr>
      <w:r w:rsidRPr="00256A1A">
        <w:rPr>
          <w:rFonts w:ascii="Palatino Linotype" w:hAnsi="Palatino Linotype"/>
          <w:b/>
          <w:i/>
          <w:color w:val="000000"/>
          <w:sz w:val="24"/>
          <w:szCs w:val="24"/>
        </w:rPr>
        <w:t>Artículo 127.</w:t>
      </w:r>
      <w:r w:rsidRPr="00256A1A">
        <w:rPr>
          <w:rFonts w:ascii="Palatino Linotype" w:hAnsi="Palatino Linotype"/>
          <w:i/>
          <w:color w:val="000000"/>
          <w:sz w:val="24"/>
          <w:szCs w:val="24"/>
        </w:rPr>
        <w:t xml:space="preserve"> Los servidores públicos de la Federación, de los Estados, del Distrito Federal </w:t>
      </w:r>
      <w:r w:rsidRPr="00256A1A">
        <w:rPr>
          <w:rFonts w:ascii="Palatino Linotype" w:hAnsi="Palatino Linotype"/>
          <w:b/>
          <w:i/>
          <w:color w:val="000000"/>
          <w:sz w:val="24"/>
          <w:szCs w:val="24"/>
        </w:rPr>
        <w:t>y de los Municipios</w:t>
      </w:r>
      <w:r w:rsidRPr="00256A1A">
        <w:rPr>
          <w:rFonts w:ascii="Palatino Linotype" w:hAnsi="Palatino Linotype"/>
          <w:i/>
          <w:color w:val="000000"/>
          <w:sz w:val="24"/>
          <w:szCs w:val="24"/>
        </w:rPr>
        <w:t>, de sus entidades y dependencias, así como de sus administraciones paraestatales y paramunicipales, fideicomisos públicos, instituciones y organismos autónomos, y cualquier otro ente público, recibirán una remuneración adecuada e irrenunciable por el desempeño de su función, empleo, cargo o comisión, que deberá ser proporcional a sus responsabilidades.</w:t>
      </w:r>
    </w:p>
    <w:p w14:paraId="0E384CC4" w14:textId="77777777" w:rsidR="00256A1A" w:rsidRPr="00256A1A" w:rsidRDefault="00256A1A" w:rsidP="00256A1A">
      <w:pPr>
        <w:pStyle w:val="Texto"/>
        <w:spacing w:after="0" w:line="360" w:lineRule="auto"/>
        <w:ind w:left="851" w:right="992" w:firstLine="0"/>
        <w:rPr>
          <w:rFonts w:ascii="Palatino Linotype" w:hAnsi="Palatino Linotype"/>
          <w:i/>
          <w:color w:val="000000"/>
          <w:sz w:val="24"/>
          <w:szCs w:val="24"/>
        </w:rPr>
      </w:pPr>
    </w:p>
    <w:p w14:paraId="20E5A850" w14:textId="77777777" w:rsidR="00256A1A" w:rsidRPr="00256A1A" w:rsidRDefault="00256A1A" w:rsidP="00256A1A">
      <w:pPr>
        <w:pStyle w:val="Texto"/>
        <w:spacing w:after="0" w:line="360" w:lineRule="auto"/>
        <w:ind w:left="851" w:right="992" w:firstLine="0"/>
        <w:rPr>
          <w:rFonts w:ascii="Palatino Linotype" w:hAnsi="Palatino Linotype"/>
          <w:i/>
          <w:color w:val="000000"/>
          <w:sz w:val="24"/>
          <w:szCs w:val="24"/>
        </w:rPr>
      </w:pPr>
      <w:r w:rsidRPr="00256A1A">
        <w:rPr>
          <w:rFonts w:ascii="Palatino Linotype" w:hAnsi="Palatino Linotype"/>
          <w:i/>
          <w:color w:val="000000"/>
          <w:sz w:val="24"/>
          <w:szCs w:val="24"/>
        </w:rPr>
        <w:t xml:space="preserve">Dicha remuneración será determinada anual y equitativamente </w:t>
      </w:r>
      <w:r w:rsidRPr="00256A1A">
        <w:rPr>
          <w:rFonts w:ascii="Palatino Linotype" w:hAnsi="Palatino Linotype"/>
          <w:b/>
          <w:i/>
          <w:color w:val="000000"/>
          <w:sz w:val="24"/>
          <w:szCs w:val="24"/>
          <w:u w:val="single"/>
        </w:rPr>
        <w:t>en los presupuestos de egresos</w:t>
      </w:r>
      <w:r w:rsidRPr="00256A1A">
        <w:rPr>
          <w:rFonts w:ascii="Palatino Linotype" w:hAnsi="Palatino Linotype"/>
          <w:i/>
          <w:color w:val="000000"/>
          <w:sz w:val="24"/>
          <w:szCs w:val="24"/>
        </w:rPr>
        <w:t xml:space="preserve"> correspondientes, bajo las siguientes bases:</w:t>
      </w:r>
    </w:p>
    <w:p w14:paraId="2576C5E1" w14:textId="77777777" w:rsidR="00256A1A" w:rsidRPr="00256A1A" w:rsidRDefault="00256A1A" w:rsidP="00256A1A">
      <w:pPr>
        <w:pStyle w:val="Texto"/>
        <w:spacing w:after="0" w:line="360" w:lineRule="auto"/>
        <w:ind w:left="851" w:right="992" w:firstLine="0"/>
        <w:rPr>
          <w:rFonts w:ascii="Palatino Linotype" w:hAnsi="Palatino Linotype"/>
          <w:b/>
          <w:i/>
          <w:sz w:val="24"/>
          <w:szCs w:val="24"/>
        </w:rPr>
      </w:pPr>
      <w:r w:rsidRPr="00256A1A">
        <w:rPr>
          <w:rFonts w:ascii="Palatino Linotype" w:hAnsi="Palatino Linotype"/>
          <w:b/>
          <w:i/>
          <w:sz w:val="24"/>
          <w:szCs w:val="24"/>
        </w:rPr>
        <w:t>I.</w:t>
      </w:r>
      <w:r w:rsidRPr="00256A1A">
        <w:rPr>
          <w:rFonts w:ascii="Palatino Linotype" w:hAnsi="Palatino Linotype"/>
          <w:i/>
          <w:sz w:val="24"/>
          <w:szCs w:val="24"/>
        </w:rPr>
        <w:t xml:space="preserve"> </w:t>
      </w:r>
      <w:r w:rsidRPr="00256A1A">
        <w:rPr>
          <w:rFonts w:ascii="Palatino Linotype" w:hAnsi="Palatino Linotype"/>
          <w:i/>
          <w:sz w:val="24"/>
          <w:szCs w:val="24"/>
        </w:rPr>
        <w:tab/>
      </w:r>
      <w:r w:rsidRPr="00256A1A">
        <w:rPr>
          <w:rFonts w:ascii="Palatino Linotype" w:hAnsi="Palatino Linotype"/>
          <w:b/>
          <w:i/>
          <w:sz w:val="24"/>
          <w:szCs w:val="24"/>
        </w:rPr>
        <w:t xml:space="preserve">Se considera remuneración o retribución toda percepción en efectivo o en especie, incluyendo dietas, aguinaldos, gratificaciones, premios, recompensas, bonos, estímulos, comisiones, compensaciones y cualquier otra, con excepción de los apoyos y los </w:t>
      </w:r>
      <w:r w:rsidRPr="00256A1A">
        <w:rPr>
          <w:rFonts w:ascii="Palatino Linotype" w:hAnsi="Palatino Linotype"/>
          <w:b/>
          <w:i/>
          <w:sz w:val="24"/>
          <w:szCs w:val="24"/>
        </w:rPr>
        <w:lastRenderedPageBreak/>
        <w:t>gastos sujetos a comprobación que sean propios del desarrollo del trabajo y los gastos de viaje en actividades oficiales.</w:t>
      </w:r>
    </w:p>
    <w:p w14:paraId="589200C9" w14:textId="77777777" w:rsidR="00256A1A" w:rsidRPr="00256A1A" w:rsidRDefault="00256A1A" w:rsidP="00256A1A">
      <w:pPr>
        <w:pStyle w:val="Texto"/>
        <w:spacing w:after="0" w:line="360" w:lineRule="auto"/>
        <w:ind w:left="851" w:right="992" w:firstLine="0"/>
        <w:rPr>
          <w:rFonts w:ascii="Palatino Linotype" w:hAnsi="Palatino Linotype"/>
          <w:i/>
          <w:sz w:val="24"/>
          <w:szCs w:val="24"/>
        </w:rPr>
      </w:pPr>
    </w:p>
    <w:p w14:paraId="7434F3C3" w14:textId="77777777" w:rsidR="00256A1A" w:rsidRPr="00256A1A" w:rsidRDefault="00256A1A" w:rsidP="00256A1A">
      <w:pPr>
        <w:pStyle w:val="Texto"/>
        <w:spacing w:after="0" w:line="360" w:lineRule="auto"/>
        <w:ind w:left="851" w:right="992" w:firstLine="0"/>
        <w:rPr>
          <w:rFonts w:ascii="Palatino Linotype" w:hAnsi="Palatino Linotype"/>
          <w:i/>
          <w:sz w:val="24"/>
          <w:szCs w:val="24"/>
        </w:rPr>
      </w:pPr>
      <w:r w:rsidRPr="00256A1A">
        <w:rPr>
          <w:rFonts w:ascii="Palatino Linotype" w:hAnsi="Palatino Linotype"/>
          <w:b/>
          <w:i/>
          <w:sz w:val="24"/>
          <w:szCs w:val="24"/>
        </w:rPr>
        <w:t>(…)</w:t>
      </w:r>
    </w:p>
    <w:p w14:paraId="2E786A64" w14:textId="77777777" w:rsidR="00256A1A" w:rsidRPr="00256A1A" w:rsidRDefault="00256A1A" w:rsidP="00256A1A">
      <w:pPr>
        <w:pStyle w:val="Texto"/>
        <w:spacing w:after="0" w:line="360" w:lineRule="auto"/>
        <w:ind w:left="851" w:right="992" w:firstLine="0"/>
        <w:rPr>
          <w:rFonts w:ascii="Palatino Linotype" w:hAnsi="Palatino Linotype"/>
          <w:b/>
          <w:i/>
          <w:sz w:val="24"/>
          <w:szCs w:val="24"/>
        </w:rPr>
      </w:pPr>
      <w:r w:rsidRPr="00256A1A">
        <w:rPr>
          <w:rFonts w:ascii="Palatino Linotype" w:hAnsi="Palatino Linotype"/>
          <w:b/>
          <w:i/>
          <w:sz w:val="24"/>
          <w:szCs w:val="24"/>
        </w:rPr>
        <w:t>V.</w:t>
      </w:r>
      <w:r w:rsidRPr="00256A1A">
        <w:rPr>
          <w:rFonts w:ascii="Palatino Linotype" w:hAnsi="Palatino Linotype"/>
          <w:i/>
          <w:sz w:val="24"/>
          <w:szCs w:val="24"/>
        </w:rPr>
        <w:t xml:space="preserve"> </w:t>
      </w:r>
      <w:r w:rsidRPr="00256A1A">
        <w:rPr>
          <w:rFonts w:ascii="Palatino Linotype" w:hAnsi="Palatino Linotype"/>
          <w:i/>
          <w:sz w:val="24"/>
          <w:szCs w:val="24"/>
        </w:rPr>
        <w:tab/>
      </w:r>
      <w:r w:rsidRPr="00256A1A">
        <w:rPr>
          <w:rFonts w:ascii="Palatino Linotype" w:hAnsi="Palatino Linotype"/>
          <w:b/>
          <w:i/>
          <w:sz w:val="24"/>
          <w:szCs w:val="24"/>
        </w:rPr>
        <w:t>Las remuneraciones y sus tabuladores serán públicos, y deberán especificar y diferenciar la totalidad de sus elementos fijos y variables tanto en efectivo como en especie.</w:t>
      </w:r>
    </w:p>
    <w:p w14:paraId="5C963D31" w14:textId="77777777" w:rsidR="00256A1A" w:rsidRPr="00256A1A" w:rsidRDefault="00256A1A" w:rsidP="00256A1A">
      <w:pPr>
        <w:pStyle w:val="Texto"/>
        <w:spacing w:after="0" w:line="360" w:lineRule="auto"/>
        <w:ind w:left="851" w:right="992" w:firstLine="0"/>
        <w:rPr>
          <w:rFonts w:ascii="Palatino Linotype" w:hAnsi="Palatino Linotype"/>
          <w:i/>
          <w:sz w:val="24"/>
          <w:szCs w:val="24"/>
        </w:rPr>
      </w:pPr>
      <w:r w:rsidRPr="00256A1A">
        <w:rPr>
          <w:rFonts w:ascii="Palatino Linotype" w:hAnsi="Palatino Linotype"/>
          <w:i/>
          <w:sz w:val="24"/>
          <w:szCs w:val="24"/>
        </w:rPr>
        <w:t>(…)</w:t>
      </w:r>
    </w:p>
    <w:p w14:paraId="0AB669DB" w14:textId="77777777" w:rsidR="00256A1A" w:rsidRPr="00256A1A" w:rsidRDefault="00256A1A" w:rsidP="00256A1A">
      <w:pPr>
        <w:pStyle w:val="Prrafodelista"/>
        <w:spacing w:line="360" w:lineRule="auto"/>
        <w:ind w:left="0"/>
        <w:jc w:val="both"/>
        <w:rPr>
          <w:rFonts w:ascii="Palatino Linotype" w:hAnsi="Palatino Linotype" w:cs="Arial"/>
        </w:rPr>
      </w:pPr>
    </w:p>
    <w:p w14:paraId="13079D00" w14:textId="77777777" w:rsidR="00256A1A" w:rsidRPr="00256A1A" w:rsidRDefault="00256A1A" w:rsidP="00256A1A">
      <w:pPr>
        <w:pStyle w:val="Prrafodelista"/>
        <w:spacing w:line="360" w:lineRule="auto"/>
        <w:ind w:left="0"/>
        <w:jc w:val="both"/>
        <w:rPr>
          <w:rFonts w:ascii="Palatino Linotype" w:hAnsi="Palatino Linotype" w:cs="Arial"/>
        </w:rPr>
      </w:pPr>
      <w:r w:rsidRPr="00256A1A">
        <w:rPr>
          <w:rFonts w:ascii="Palatino Linotype" w:hAnsi="Palatino Linotype" w:cs="Arial"/>
        </w:rPr>
        <w:t xml:space="preserve">Ahora bien, respecto al tema materia de la solicitud, conviene precisar la definición de “nómina”; de acuerdo al </w:t>
      </w:r>
      <w:r w:rsidRPr="00256A1A">
        <w:rPr>
          <w:rFonts w:ascii="Palatino Linotype" w:hAnsi="Palatino Linotype"/>
        </w:rPr>
        <w:t>“</w:t>
      </w:r>
      <w:r w:rsidRPr="00256A1A">
        <w:rPr>
          <w:rFonts w:ascii="Palatino Linotype" w:hAnsi="Palatino Linotype"/>
          <w:i/>
        </w:rPr>
        <w:t>Glosario de Términos Administrativos</w:t>
      </w:r>
      <w:r w:rsidRPr="00256A1A">
        <w:rPr>
          <w:rFonts w:ascii="Palatino Linotype" w:hAnsi="Palatino Linotype"/>
        </w:rPr>
        <w:t>”</w:t>
      </w:r>
      <w:r w:rsidRPr="00256A1A">
        <w:rPr>
          <w:rStyle w:val="Refdenotaalpie"/>
          <w:rFonts w:ascii="Palatino Linotype" w:hAnsi="Palatino Linotype"/>
        </w:rPr>
        <w:footnoteReference w:id="2"/>
      </w:r>
      <w:r w:rsidRPr="00256A1A">
        <w:rPr>
          <w:rFonts w:ascii="Palatino Linotype" w:hAnsi="Palatino Linotype"/>
        </w:rPr>
        <w:t>, mismo que señala las siguientes definiciones</w:t>
      </w:r>
      <w:r w:rsidRPr="00256A1A">
        <w:rPr>
          <w:rFonts w:ascii="Palatino Linotype" w:hAnsi="Palatino Linotype" w:cs="Arial"/>
        </w:rPr>
        <w:t>:</w:t>
      </w:r>
    </w:p>
    <w:p w14:paraId="261EC372" w14:textId="77777777" w:rsidR="00256A1A" w:rsidRPr="00256A1A" w:rsidRDefault="00256A1A" w:rsidP="00256A1A">
      <w:pPr>
        <w:pStyle w:val="Prrafodelista"/>
        <w:spacing w:line="360" w:lineRule="auto"/>
        <w:ind w:left="851"/>
        <w:jc w:val="both"/>
        <w:rPr>
          <w:rFonts w:ascii="Palatino Linotype" w:hAnsi="Palatino Linotype" w:cs="Arial"/>
        </w:rPr>
      </w:pPr>
    </w:p>
    <w:p w14:paraId="053CB9F8" w14:textId="77777777" w:rsidR="00256A1A" w:rsidRPr="00256A1A" w:rsidRDefault="00256A1A" w:rsidP="00256A1A">
      <w:pPr>
        <w:pStyle w:val="Prrafodelista"/>
        <w:tabs>
          <w:tab w:val="left" w:pos="8222"/>
        </w:tabs>
        <w:autoSpaceDE w:val="0"/>
        <w:autoSpaceDN w:val="0"/>
        <w:adjustRightInd w:val="0"/>
        <w:spacing w:line="360" w:lineRule="auto"/>
        <w:ind w:left="851" w:right="992"/>
        <w:jc w:val="both"/>
        <w:rPr>
          <w:rFonts w:ascii="Palatino Linotype" w:hAnsi="Palatino Linotype" w:cs="Arial"/>
          <w:i/>
        </w:rPr>
      </w:pPr>
      <w:r w:rsidRPr="00256A1A">
        <w:rPr>
          <w:rFonts w:ascii="Palatino Linotype" w:hAnsi="Palatino Linotype" w:cs="Arial"/>
          <w:b/>
          <w:bCs/>
          <w:i/>
        </w:rPr>
        <w:t xml:space="preserve">NÓMINA. </w:t>
      </w:r>
      <w:r w:rsidRPr="00256A1A">
        <w:rPr>
          <w:rFonts w:ascii="Palatino Linotype" w:hAnsi="Palatino Linotype" w:cs="Arial"/>
          <w:i/>
        </w:rPr>
        <w:t>Listado general de los trabajadores de una institución, en</w:t>
      </w:r>
      <w:r w:rsidRPr="00256A1A">
        <w:rPr>
          <w:rFonts w:ascii="Palatino Linotype" w:hAnsi="Palatino Linotype" w:cs="Arial"/>
          <w:b/>
          <w:bCs/>
          <w:i/>
        </w:rPr>
        <w:t xml:space="preserve"> </w:t>
      </w:r>
      <w:r w:rsidRPr="00256A1A">
        <w:rPr>
          <w:rFonts w:ascii="Palatino Linotype" w:hAnsi="Palatino Linotype" w:cs="Arial"/>
          <w:i/>
        </w:rPr>
        <w:t>el cual se asientan las percepciones brutas, deducciones y</w:t>
      </w:r>
      <w:r w:rsidRPr="00256A1A">
        <w:rPr>
          <w:rFonts w:ascii="Palatino Linotype" w:hAnsi="Palatino Linotype" w:cs="Arial"/>
          <w:b/>
          <w:bCs/>
          <w:i/>
        </w:rPr>
        <w:t xml:space="preserve"> </w:t>
      </w:r>
      <w:r w:rsidRPr="00256A1A">
        <w:rPr>
          <w:rFonts w:ascii="Palatino Linotype" w:hAnsi="Palatino Linotype" w:cs="Arial"/>
          <w:i/>
        </w:rPr>
        <w:t>alcance neto de las mismas; la nómina es utilizada para</w:t>
      </w:r>
      <w:r w:rsidRPr="00256A1A">
        <w:rPr>
          <w:rFonts w:ascii="Palatino Linotype" w:hAnsi="Palatino Linotype" w:cs="Arial"/>
          <w:b/>
          <w:bCs/>
          <w:i/>
        </w:rPr>
        <w:t xml:space="preserve"> </w:t>
      </w:r>
      <w:r w:rsidRPr="00256A1A">
        <w:rPr>
          <w:rFonts w:ascii="Palatino Linotype" w:hAnsi="Palatino Linotype" w:cs="Arial"/>
          <w:i/>
        </w:rPr>
        <w:t>efectuar los pagos periódicos (semanales, quincenales o</w:t>
      </w:r>
      <w:r w:rsidRPr="00256A1A">
        <w:rPr>
          <w:rFonts w:ascii="Palatino Linotype" w:hAnsi="Palatino Linotype" w:cs="Arial"/>
          <w:b/>
          <w:bCs/>
          <w:i/>
        </w:rPr>
        <w:t xml:space="preserve"> </w:t>
      </w:r>
      <w:r w:rsidRPr="00256A1A">
        <w:rPr>
          <w:rFonts w:ascii="Palatino Linotype" w:hAnsi="Palatino Linotype" w:cs="Arial"/>
          <w:i/>
        </w:rPr>
        <w:t>mensuales) a los trabajadores por concepto de sueldos y</w:t>
      </w:r>
      <w:r w:rsidRPr="00256A1A">
        <w:rPr>
          <w:rFonts w:ascii="Palatino Linotype" w:hAnsi="Palatino Linotype" w:cs="Arial"/>
          <w:b/>
          <w:bCs/>
          <w:i/>
        </w:rPr>
        <w:t xml:space="preserve"> </w:t>
      </w:r>
      <w:r w:rsidRPr="00256A1A">
        <w:rPr>
          <w:rFonts w:ascii="Palatino Linotype" w:hAnsi="Palatino Linotype" w:cs="Arial"/>
          <w:i/>
        </w:rPr>
        <w:t>salarios.</w:t>
      </w:r>
    </w:p>
    <w:p w14:paraId="05B71280" w14:textId="77777777" w:rsidR="00256A1A" w:rsidRPr="00256A1A" w:rsidRDefault="00256A1A" w:rsidP="00256A1A">
      <w:pPr>
        <w:pStyle w:val="Prrafodelista"/>
        <w:spacing w:line="360" w:lineRule="auto"/>
        <w:ind w:left="851"/>
        <w:jc w:val="both"/>
        <w:rPr>
          <w:rFonts w:ascii="Palatino Linotype" w:hAnsi="Palatino Linotype" w:cs="Arial"/>
        </w:rPr>
      </w:pPr>
    </w:p>
    <w:p w14:paraId="5B4D5CD7" w14:textId="77777777" w:rsidR="00256A1A" w:rsidRPr="00256A1A" w:rsidRDefault="00256A1A" w:rsidP="00256A1A">
      <w:pPr>
        <w:pStyle w:val="Prrafodelista"/>
        <w:spacing w:line="360" w:lineRule="auto"/>
        <w:ind w:left="0"/>
        <w:jc w:val="both"/>
        <w:rPr>
          <w:rFonts w:ascii="Palatino Linotype" w:hAnsi="Palatino Linotype" w:cs="Arial"/>
        </w:rPr>
      </w:pPr>
      <w:r w:rsidRPr="00256A1A">
        <w:rPr>
          <w:rFonts w:ascii="Palatino Linotype" w:hAnsi="Palatino Linotype" w:cs="Arial"/>
        </w:rPr>
        <w:t xml:space="preserve">Aunado a ello el artículo 804 fracción II de la </w:t>
      </w:r>
      <w:r w:rsidRPr="00256A1A">
        <w:rPr>
          <w:rFonts w:ascii="Palatino Linotype" w:hAnsi="Palatino Linotype" w:cs="Arial"/>
          <w:b/>
        </w:rPr>
        <w:t>Ley Federal de Trabajo</w:t>
      </w:r>
      <w:r w:rsidRPr="00256A1A">
        <w:rPr>
          <w:rFonts w:ascii="Palatino Linotype" w:hAnsi="Palatino Linotype" w:cs="Arial"/>
        </w:rPr>
        <w:t>, refiere la obligación que tiene el patrón de conservar y exhibir en juicio entre otros documentos la nómina o recibos de pagos de salarios.</w:t>
      </w:r>
    </w:p>
    <w:p w14:paraId="41EF819E" w14:textId="77777777" w:rsidR="00256A1A" w:rsidRPr="00256A1A" w:rsidRDefault="00256A1A" w:rsidP="00256A1A">
      <w:pPr>
        <w:pStyle w:val="Prrafodelista"/>
        <w:spacing w:line="360" w:lineRule="auto"/>
        <w:ind w:left="0"/>
        <w:jc w:val="both"/>
        <w:rPr>
          <w:rFonts w:ascii="Palatino Linotype" w:hAnsi="Palatino Linotype" w:cs="Arial"/>
        </w:rPr>
      </w:pPr>
    </w:p>
    <w:p w14:paraId="1C4C5840" w14:textId="77777777" w:rsidR="00256A1A" w:rsidRPr="00256A1A" w:rsidRDefault="00256A1A" w:rsidP="00256A1A">
      <w:pPr>
        <w:pStyle w:val="Textosinformato"/>
        <w:tabs>
          <w:tab w:val="right" w:leader="dot" w:pos="8828"/>
        </w:tabs>
        <w:spacing w:line="360" w:lineRule="auto"/>
        <w:ind w:left="851" w:right="992" w:hanging="142"/>
        <w:jc w:val="both"/>
        <w:rPr>
          <w:rFonts w:ascii="Palatino Linotype" w:eastAsia="MS Mincho" w:hAnsi="Palatino Linotype" w:cs="Arial"/>
          <w:i/>
          <w:sz w:val="24"/>
          <w:szCs w:val="24"/>
        </w:rPr>
      </w:pPr>
      <w:r w:rsidRPr="00256A1A">
        <w:rPr>
          <w:rFonts w:ascii="Palatino Linotype" w:eastAsia="MS Mincho" w:hAnsi="Palatino Linotype" w:cs="Arial"/>
          <w:b/>
          <w:bCs/>
          <w:i/>
          <w:sz w:val="24"/>
          <w:szCs w:val="24"/>
        </w:rPr>
        <w:t>Artículo 804.-</w:t>
      </w:r>
      <w:r w:rsidRPr="00256A1A">
        <w:rPr>
          <w:rFonts w:ascii="Palatino Linotype" w:eastAsia="MS Mincho" w:hAnsi="Palatino Linotype" w:cs="Arial"/>
          <w:i/>
          <w:sz w:val="24"/>
          <w:szCs w:val="24"/>
        </w:rPr>
        <w:t xml:space="preserve"> El patrón tiene obligación de conservar y exhibir en juicio los documentos que a continuación se precisan:</w:t>
      </w:r>
    </w:p>
    <w:p w14:paraId="37E25E86" w14:textId="77777777" w:rsidR="00256A1A" w:rsidRPr="00256A1A" w:rsidRDefault="00256A1A" w:rsidP="00256A1A">
      <w:pPr>
        <w:pStyle w:val="Textosinformato"/>
        <w:tabs>
          <w:tab w:val="right" w:leader="dot" w:pos="8828"/>
        </w:tabs>
        <w:spacing w:line="360" w:lineRule="auto"/>
        <w:ind w:left="851" w:right="992" w:hanging="142"/>
        <w:jc w:val="both"/>
        <w:rPr>
          <w:rFonts w:ascii="Palatino Linotype" w:eastAsia="MS Mincho" w:hAnsi="Palatino Linotype" w:cs="Arial"/>
          <w:i/>
          <w:sz w:val="24"/>
          <w:szCs w:val="24"/>
        </w:rPr>
      </w:pPr>
      <w:r w:rsidRPr="00256A1A">
        <w:rPr>
          <w:rFonts w:ascii="Palatino Linotype" w:eastAsia="MS Mincho" w:hAnsi="Palatino Linotype" w:cs="Arial"/>
          <w:i/>
          <w:sz w:val="24"/>
          <w:szCs w:val="24"/>
        </w:rPr>
        <w:t>(…)</w:t>
      </w:r>
    </w:p>
    <w:p w14:paraId="02511B44" w14:textId="77777777" w:rsidR="00256A1A" w:rsidRPr="00256A1A" w:rsidRDefault="00256A1A" w:rsidP="00011D79">
      <w:pPr>
        <w:pStyle w:val="Textosinformato"/>
        <w:numPr>
          <w:ilvl w:val="0"/>
          <w:numId w:val="8"/>
        </w:numPr>
        <w:tabs>
          <w:tab w:val="right" w:leader="dot" w:pos="8828"/>
        </w:tabs>
        <w:spacing w:line="360" w:lineRule="auto"/>
        <w:ind w:left="851" w:right="992" w:hanging="142"/>
        <w:jc w:val="both"/>
        <w:rPr>
          <w:rFonts w:ascii="Palatino Linotype" w:eastAsia="MS Mincho" w:hAnsi="Palatino Linotype" w:cs="Arial"/>
          <w:i/>
          <w:sz w:val="24"/>
          <w:szCs w:val="24"/>
        </w:rPr>
      </w:pPr>
      <w:r w:rsidRPr="00256A1A">
        <w:rPr>
          <w:rFonts w:ascii="Palatino Linotype" w:eastAsia="MS Mincho" w:hAnsi="Palatino Linotype" w:cs="Arial"/>
          <w:b/>
          <w:i/>
          <w:sz w:val="24"/>
          <w:szCs w:val="24"/>
        </w:rPr>
        <w:t xml:space="preserve">Listas de raya o </w:t>
      </w:r>
      <w:r w:rsidRPr="00256A1A">
        <w:rPr>
          <w:rFonts w:ascii="Palatino Linotype" w:eastAsia="MS Mincho" w:hAnsi="Palatino Linotype" w:cs="Arial"/>
          <w:b/>
          <w:i/>
          <w:sz w:val="24"/>
          <w:szCs w:val="24"/>
          <w:u w:val="single"/>
        </w:rPr>
        <w:t>nómina de personal</w:t>
      </w:r>
      <w:r w:rsidRPr="00256A1A">
        <w:rPr>
          <w:rFonts w:ascii="Palatino Linotype" w:eastAsia="MS Mincho" w:hAnsi="Palatino Linotype" w:cs="Arial"/>
          <w:b/>
          <w:i/>
          <w:sz w:val="24"/>
          <w:szCs w:val="24"/>
        </w:rPr>
        <w:t xml:space="preserve">, cuando se lleven en el centro de trabajo; </w:t>
      </w:r>
      <w:r w:rsidRPr="00256A1A">
        <w:rPr>
          <w:rFonts w:ascii="Palatino Linotype" w:eastAsia="MS Mincho" w:hAnsi="Palatino Linotype" w:cs="Arial"/>
          <w:b/>
          <w:i/>
          <w:sz w:val="24"/>
          <w:szCs w:val="24"/>
          <w:u w:val="single"/>
        </w:rPr>
        <w:t>o recibos de pagos de salarios</w:t>
      </w:r>
      <w:r w:rsidRPr="00256A1A">
        <w:rPr>
          <w:rFonts w:ascii="Palatino Linotype" w:eastAsia="MS Mincho" w:hAnsi="Palatino Linotype" w:cs="Arial"/>
          <w:i/>
          <w:sz w:val="24"/>
          <w:szCs w:val="24"/>
        </w:rPr>
        <w:t>;”</w:t>
      </w:r>
    </w:p>
    <w:p w14:paraId="7C8FB858" w14:textId="77777777" w:rsidR="00256A1A" w:rsidRPr="00256A1A" w:rsidRDefault="00256A1A" w:rsidP="00256A1A">
      <w:pPr>
        <w:spacing w:after="0" w:line="360" w:lineRule="auto"/>
        <w:jc w:val="both"/>
        <w:rPr>
          <w:rFonts w:ascii="Palatino Linotype" w:hAnsi="Palatino Linotype" w:cs="Arial"/>
          <w:sz w:val="24"/>
          <w:szCs w:val="24"/>
        </w:rPr>
      </w:pPr>
    </w:p>
    <w:p w14:paraId="30A01477" w14:textId="77777777" w:rsidR="00256A1A" w:rsidRPr="00256A1A" w:rsidRDefault="00256A1A" w:rsidP="00256A1A">
      <w:pPr>
        <w:spacing w:after="0" w:line="360" w:lineRule="auto"/>
        <w:jc w:val="both"/>
        <w:rPr>
          <w:rFonts w:ascii="Palatino Linotype" w:hAnsi="Palatino Linotype" w:cs="Arial"/>
          <w:sz w:val="24"/>
          <w:szCs w:val="24"/>
        </w:rPr>
      </w:pPr>
      <w:r w:rsidRPr="00256A1A">
        <w:rPr>
          <w:rFonts w:ascii="Palatino Linotype" w:hAnsi="Palatino Linotype" w:cs="Arial"/>
          <w:sz w:val="24"/>
          <w:szCs w:val="24"/>
        </w:rPr>
        <w:t xml:space="preserve">En el mismo sentido, el </w:t>
      </w:r>
      <w:r w:rsidRPr="00256A1A">
        <w:rPr>
          <w:rFonts w:ascii="Palatino Linotype" w:hAnsi="Palatino Linotype" w:cs="Arial"/>
          <w:bCs/>
          <w:sz w:val="24"/>
          <w:szCs w:val="24"/>
        </w:rPr>
        <w:t xml:space="preserve">penúltimo párrafo del artículo 125 de la </w:t>
      </w:r>
      <w:r w:rsidRPr="00256A1A">
        <w:rPr>
          <w:rFonts w:ascii="Palatino Linotype" w:hAnsi="Palatino Linotype" w:cs="Arial"/>
          <w:b/>
          <w:sz w:val="24"/>
          <w:szCs w:val="24"/>
        </w:rPr>
        <w:t>Constitución Política del Estado Libre y Soberano de México</w:t>
      </w:r>
      <w:r w:rsidRPr="00256A1A">
        <w:rPr>
          <w:rFonts w:ascii="Palatino Linotype" w:hAnsi="Palatino Linotype" w:cs="Arial"/>
          <w:sz w:val="24"/>
          <w:szCs w:val="24"/>
        </w:rPr>
        <w:t>, señala que el presupuesto deberá incluir los tabuladores desglosados de las remuneraciones que perciban los servidores públicos municipales, sujetándose a lo dispuesto por el artículo 147 de la Constitución local.</w:t>
      </w:r>
    </w:p>
    <w:p w14:paraId="083DD374" w14:textId="77777777" w:rsidR="00256A1A" w:rsidRPr="00256A1A" w:rsidRDefault="00256A1A" w:rsidP="00256A1A">
      <w:pPr>
        <w:spacing w:after="0" w:line="360" w:lineRule="auto"/>
        <w:jc w:val="both"/>
        <w:rPr>
          <w:rFonts w:ascii="Palatino Linotype" w:hAnsi="Palatino Linotype" w:cs="Arial"/>
          <w:sz w:val="24"/>
          <w:szCs w:val="24"/>
        </w:rPr>
      </w:pPr>
    </w:p>
    <w:p w14:paraId="46E5C1C9" w14:textId="77777777" w:rsidR="00256A1A" w:rsidRPr="00256A1A" w:rsidRDefault="00256A1A" w:rsidP="00256A1A">
      <w:pPr>
        <w:pStyle w:val="Prrafodelista"/>
        <w:spacing w:line="360" w:lineRule="auto"/>
        <w:ind w:left="0"/>
        <w:jc w:val="both"/>
        <w:rPr>
          <w:rFonts w:ascii="Palatino Linotype" w:hAnsi="Palatino Linotype" w:cs="Arial"/>
        </w:rPr>
      </w:pPr>
      <w:r w:rsidRPr="00256A1A">
        <w:rPr>
          <w:rFonts w:ascii="Palatino Linotype" w:hAnsi="Palatino Linotype" w:cs="Arial"/>
        </w:rPr>
        <w:t xml:space="preserve">Por su parte, el artículo 147 de la </w:t>
      </w:r>
      <w:r w:rsidRPr="00256A1A">
        <w:rPr>
          <w:rFonts w:ascii="Palatino Linotype" w:hAnsi="Palatino Linotype" w:cs="Arial"/>
          <w:b/>
        </w:rPr>
        <w:t>Constitución Política del Estado Libre y Soberano de México</w:t>
      </w:r>
      <w:r w:rsidRPr="00256A1A">
        <w:rPr>
          <w:rFonts w:ascii="Palatino Linotype" w:hAnsi="Palatino Linotype" w:cs="Arial"/>
        </w:rPr>
        <w:t xml:space="preserve"> dispone en lo relativo a las remuneraciones de los servidores públicos estatales y municipales lo siguiente:</w:t>
      </w:r>
    </w:p>
    <w:p w14:paraId="77482225" w14:textId="77777777" w:rsidR="00256A1A" w:rsidRPr="00256A1A" w:rsidRDefault="00256A1A" w:rsidP="00256A1A">
      <w:pPr>
        <w:pStyle w:val="Prrafodelista"/>
        <w:spacing w:line="360" w:lineRule="auto"/>
        <w:ind w:left="0"/>
        <w:jc w:val="both"/>
        <w:rPr>
          <w:rFonts w:ascii="Palatino Linotype" w:hAnsi="Palatino Linotype" w:cs="Arial"/>
        </w:rPr>
      </w:pPr>
    </w:p>
    <w:p w14:paraId="2552D563" w14:textId="77777777" w:rsidR="00256A1A" w:rsidRPr="00256A1A" w:rsidRDefault="00256A1A" w:rsidP="00256A1A">
      <w:pPr>
        <w:spacing w:after="0" w:line="360" w:lineRule="auto"/>
        <w:ind w:left="851" w:right="992"/>
        <w:jc w:val="both"/>
        <w:rPr>
          <w:rFonts w:ascii="Palatino Linotype" w:hAnsi="Palatino Linotype"/>
          <w:i/>
          <w:sz w:val="24"/>
          <w:szCs w:val="24"/>
        </w:rPr>
      </w:pPr>
      <w:r w:rsidRPr="00256A1A">
        <w:rPr>
          <w:rFonts w:ascii="Palatino Linotype" w:hAnsi="Palatino Linotype"/>
          <w:b/>
          <w:i/>
          <w:sz w:val="24"/>
          <w:szCs w:val="24"/>
        </w:rPr>
        <w:t>Artículo 147</w:t>
      </w:r>
      <w:r w:rsidRPr="00256A1A">
        <w:rPr>
          <w:rFonts w:ascii="Palatino Linotype" w:hAnsi="Palatino Linotype"/>
          <w:i/>
          <w:sz w:val="24"/>
          <w:szCs w:val="24"/>
        </w:rPr>
        <w:t xml:space="preserve">.- El Gobernador, los diputados, los magistrados de los Tribunales Superior de Justicia y de lo Contencioso Administrativo, los miembros del Consejo de la Judicatura, los trabajadores al servicio del Estado, los integrantes y servidores de los organismos autónomos, así como </w:t>
      </w:r>
      <w:r w:rsidRPr="00256A1A">
        <w:rPr>
          <w:rFonts w:ascii="Palatino Linotype" w:hAnsi="Palatino Linotype"/>
          <w:b/>
          <w:i/>
          <w:sz w:val="24"/>
          <w:szCs w:val="24"/>
          <w:u w:val="single"/>
        </w:rPr>
        <w:t>los miembros de los ayuntamientos</w:t>
      </w:r>
      <w:r w:rsidRPr="00256A1A">
        <w:rPr>
          <w:rFonts w:ascii="Palatino Linotype" w:hAnsi="Palatino Linotype"/>
          <w:i/>
          <w:sz w:val="24"/>
          <w:szCs w:val="24"/>
        </w:rPr>
        <w:t xml:space="preserve"> y demás servidores públicos municipales recibirán una retribución adecuada e irrenunciable por el desempeño de su empleo, cargo o comisión, que será determinada </w:t>
      </w:r>
      <w:r w:rsidRPr="00256A1A">
        <w:rPr>
          <w:rFonts w:ascii="Palatino Linotype" w:hAnsi="Palatino Linotype"/>
          <w:b/>
          <w:i/>
          <w:sz w:val="24"/>
          <w:szCs w:val="24"/>
          <w:u w:val="single"/>
        </w:rPr>
        <w:t>en el presupuesto de egresos</w:t>
      </w:r>
      <w:r w:rsidRPr="00256A1A">
        <w:rPr>
          <w:rFonts w:ascii="Palatino Linotype" w:hAnsi="Palatino Linotype"/>
          <w:i/>
          <w:sz w:val="24"/>
          <w:szCs w:val="24"/>
        </w:rPr>
        <w:t xml:space="preserve"> que corresponda. </w:t>
      </w:r>
      <w:r w:rsidRPr="00256A1A">
        <w:rPr>
          <w:rFonts w:ascii="Palatino Linotype" w:hAnsi="Palatino Linotype"/>
          <w:b/>
          <w:i/>
          <w:sz w:val="24"/>
          <w:szCs w:val="24"/>
        </w:rPr>
        <w:t>Las remuneraciones</w:t>
      </w:r>
      <w:r w:rsidRPr="00256A1A">
        <w:rPr>
          <w:rFonts w:ascii="Palatino Linotype" w:hAnsi="Palatino Linotype"/>
          <w:i/>
          <w:sz w:val="24"/>
          <w:szCs w:val="24"/>
        </w:rPr>
        <w:t xml:space="preserve"> mínimas y máximas se determinarán con base, entre otros, en los factores siguientes: </w:t>
      </w:r>
      <w:r w:rsidRPr="00256A1A">
        <w:rPr>
          <w:rFonts w:ascii="Palatino Linotype" w:hAnsi="Palatino Linotype"/>
          <w:i/>
          <w:sz w:val="24"/>
          <w:szCs w:val="24"/>
        </w:rPr>
        <w:lastRenderedPageBreak/>
        <w:t xml:space="preserve">población, recursos económicos disponibles, costo promedio de vida, índice inflacionario, grado de marginalidad, productividad en la prestación de servicios públicos, responsabilidad de la función y eficiencia en la recaudación de ingresos, de acuerdo con la información oficial correspondiente. </w:t>
      </w:r>
      <w:r w:rsidRPr="00256A1A">
        <w:rPr>
          <w:rFonts w:ascii="Palatino Linotype" w:hAnsi="Palatino Linotype"/>
          <w:b/>
          <w:i/>
          <w:sz w:val="24"/>
          <w:szCs w:val="24"/>
        </w:rPr>
        <w:t>La remuneración será determinada anual y equitativamente</w:t>
      </w:r>
      <w:r w:rsidRPr="00256A1A">
        <w:rPr>
          <w:rFonts w:ascii="Palatino Linotype" w:hAnsi="Palatino Linotype"/>
          <w:i/>
          <w:sz w:val="24"/>
          <w:szCs w:val="24"/>
        </w:rPr>
        <w:t xml:space="preserve"> en el Presupuesto de Egresos correspondiente bajo las bases siguientes: </w:t>
      </w:r>
    </w:p>
    <w:p w14:paraId="75D0F8D3" w14:textId="77777777" w:rsidR="00256A1A" w:rsidRPr="00256A1A" w:rsidRDefault="00256A1A" w:rsidP="00256A1A">
      <w:pPr>
        <w:pStyle w:val="Prrafodelista"/>
        <w:spacing w:line="360" w:lineRule="auto"/>
        <w:ind w:left="851" w:right="992"/>
        <w:jc w:val="both"/>
        <w:rPr>
          <w:rFonts w:ascii="Palatino Linotype" w:hAnsi="Palatino Linotype"/>
          <w:i/>
        </w:rPr>
      </w:pPr>
      <w:r w:rsidRPr="00256A1A">
        <w:rPr>
          <w:rFonts w:ascii="Palatino Linotype" w:hAnsi="Palatino Linotype"/>
          <w:i/>
        </w:rPr>
        <w:t xml:space="preserve">Se considera remuneración o retribución toda percepción en efectivo o en especie, con excepción de los apoyos y los gastos sujetos a comprobación que sean propios del desarrollo del trabajo y los gastos de viaje en actividades oficiales; </w:t>
      </w:r>
    </w:p>
    <w:p w14:paraId="6CE6A9E4" w14:textId="77777777" w:rsidR="00256A1A" w:rsidRPr="00256A1A" w:rsidRDefault="00256A1A" w:rsidP="00256A1A">
      <w:pPr>
        <w:pStyle w:val="Prrafodelista"/>
        <w:spacing w:line="360" w:lineRule="auto"/>
        <w:ind w:left="851" w:right="992"/>
        <w:jc w:val="both"/>
        <w:rPr>
          <w:rFonts w:ascii="Palatino Linotype" w:hAnsi="Palatino Linotype" w:cs="Arial"/>
          <w:bCs/>
          <w:i/>
        </w:rPr>
      </w:pPr>
      <w:r w:rsidRPr="00256A1A">
        <w:rPr>
          <w:rFonts w:ascii="Palatino Linotype" w:hAnsi="Palatino Linotype" w:cs="Arial"/>
          <w:bCs/>
          <w:i/>
        </w:rPr>
        <w:t>(…)</w:t>
      </w:r>
    </w:p>
    <w:p w14:paraId="681077C0" w14:textId="77777777" w:rsidR="00256A1A" w:rsidRPr="00256A1A" w:rsidRDefault="00256A1A" w:rsidP="00256A1A">
      <w:pPr>
        <w:pStyle w:val="Prrafodelista"/>
        <w:spacing w:line="360" w:lineRule="auto"/>
        <w:ind w:left="851" w:right="992"/>
        <w:rPr>
          <w:rFonts w:ascii="Palatino Linotype" w:hAnsi="Palatino Linotype" w:cs="Arial"/>
          <w:bCs/>
          <w:i/>
        </w:rPr>
      </w:pPr>
      <w:r w:rsidRPr="00256A1A">
        <w:rPr>
          <w:rFonts w:ascii="Palatino Linotype" w:hAnsi="Palatino Linotype"/>
          <w:i/>
        </w:rPr>
        <w:t xml:space="preserve">V. Las remuneraciones y sus tabuladores </w:t>
      </w:r>
      <w:r w:rsidRPr="00256A1A">
        <w:rPr>
          <w:rFonts w:ascii="Palatino Linotype" w:hAnsi="Palatino Linotype"/>
          <w:b/>
          <w:i/>
        </w:rPr>
        <w:t>serán públicos</w:t>
      </w:r>
      <w:r w:rsidRPr="00256A1A">
        <w:rPr>
          <w:rFonts w:ascii="Palatino Linotype" w:hAnsi="Palatino Linotype"/>
          <w:i/>
        </w:rPr>
        <w:t>, y deberán especificar y diferenciar la totalidad de sus elementos fijos y variables tanto en efectivo como en especie.</w:t>
      </w:r>
    </w:p>
    <w:p w14:paraId="5ACEFE8E" w14:textId="77777777" w:rsidR="00256A1A" w:rsidRPr="00256A1A" w:rsidRDefault="00256A1A" w:rsidP="00256A1A">
      <w:pPr>
        <w:pStyle w:val="Prrafodelista"/>
        <w:spacing w:line="360" w:lineRule="auto"/>
        <w:ind w:left="851"/>
        <w:jc w:val="both"/>
        <w:rPr>
          <w:rFonts w:ascii="Palatino Linotype" w:hAnsi="Palatino Linotype" w:cs="Arial"/>
        </w:rPr>
      </w:pPr>
    </w:p>
    <w:p w14:paraId="52086673" w14:textId="77777777" w:rsidR="00256A1A" w:rsidRPr="00256A1A" w:rsidRDefault="00256A1A" w:rsidP="00256A1A">
      <w:pPr>
        <w:pStyle w:val="Prrafodelista"/>
        <w:spacing w:line="360" w:lineRule="auto"/>
        <w:ind w:left="0"/>
        <w:jc w:val="both"/>
        <w:rPr>
          <w:rFonts w:ascii="Palatino Linotype" w:hAnsi="Palatino Linotype" w:cs="Arial"/>
        </w:rPr>
      </w:pPr>
      <w:r w:rsidRPr="00256A1A">
        <w:rPr>
          <w:rFonts w:ascii="Palatino Linotype" w:hAnsi="Palatino Linotype" w:cs="Arial"/>
          <w:bCs/>
        </w:rPr>
        <w:t xml:space="preserve">Al respecto, el </w:t>
      </w:r>
      <w:r w:rsidRPr="00256A1A">
        <w:rPr>
          <w:rFonts w:ascii="Palatino Linotype" w:hAnsi="Palatino Linotype" w:cs="Arial"/>
        </w:rPr>
        <w:t xml:space="preserve">artículo 3, fracción XXXII del </w:t>
      </w:r>
      <w:r w:rsidRPr="00256A1A">
        <w:rPr>
          <w:rFonts w:ascii="Palatino Linotype" w:hAnsi="Palatino Linotype" w:cs="Arial"/>
          <w:b/>
        </w:rPr>
        <w:t xml:space="preserve">Código Financiero del Estado de México y Municipios </w:t>
      </w:r>
      <w:r w:rsidRPr="00256A1A">
        <w:rPr>
          <w:rFonts w:ascii="Palatino Linotype" w:hAnsi="Palatino Linotype" w:cs="Arial"/>
        </w:rPr>
        <w:t>establece lo siguiente:</w:t>
      </w:r>
    </w:p>
    <w:p w14:paraId="274F33F4" w14:textId="77777777" w:rsidR="00256A1A" w:rsidRPr="00256A1A" w:rsidRDefault="00256A1A" w:rsidP="00256A1A">
      <w:pPr>
        <w:pStyle w:val="Prrafodelista"/>
        <w:spacing w:line="360" w:lineRule="auto"/>
        <w:ind w:left="567" w:right="567"/>
        <w:jc w:val="both"/>
        <w:rPr>
          <w:rFonts w:ascii="Palatino Linotype" w:hAnsi="Palatino Linotype" w:cs="Arial"/>
        </w:rPr>
      </w:pPr>
    </w:p>
    <w:p w14:paraId="2488D9E1" w14:textId="77777777" w:rsidR="00256A1A" w:rsidRPr="00256A1A" w:rsidRDefault="00256A1A" w:rsidP="00256A1A">
      <w:pPr>
        <w:pStyle w:val="Prrafodelista"/>
        <w:spacing w:line="360" w:lineRule="auto"/>
        <w:ind w:left="851" w:right="992"/>
        <w:jc w:val="both"/>
        <w:rPr>
          <w:rFonts w:ascii="Palatino Linotype" w:hAnsi="Palatino Linotype" w:cs="Arial"/>
          <w:bCs/>
          <w:i/>
        </w:rPr>
      </w:pPr>
      <w:r w:rsidRPr="00256A1A">
        <w:rPr>
          <w:rFonts w:ascii="Palatino Linotype" w:hAnsi="Palatino Linotype" w:cs="Arial"/>
          <w:b/>
          <w:bCs/>
          <w:i/>
        </w:rPr>
        <w:t>Artículo 3.-</w:t>
      </w:r>
      <w:r w:rsidRPr="00256A1A">
        <w:rPr>
          <w:rFonts w:ascii="Palatino Linotype" w:hAnsi="Palatino Linotype" w:cs="Arial"/>
          <w:bCs/>
          <w:i/>
        </w:rPr>
        <w:t xml:space="preserve"> Para efectos de este Código, Ley de Ingresos del Estado y del Presupuesto de Egresos se entenderá por:</w:t>
      </w:r>
    </w:p>
    <w:p w14:paraId="311B5618" w14:textId="77777777" w:rsidR="00256A1A" w:rsidRPr="00256A1A" w:rsidRDefault="00256A1A" w:rsidP="00256A1A">
      <w:pPr>
        <w:pStyle w:val="Prrafodelista"/>
        <w:spacing w:line="360" w:lineRule="auto"/>
        <w:ind w:left="851" w:right="992"/>
        <w:jc w:val="both"/>
        <w:rPr>
          <w:rFonts w:ascii="Palatino Linotype" w:hAnsi="Palatino Linotype" w:cs="Arial"/>
          <w:bCs/>
          <w:i/>
        </w:rPr>
      </w:pPr>
      <w:r w:rsidRPr="00256A1A">
        <w:rPr>
          <w:rFonts w:ascii="Palatino Linotype" w:hAnsi="Palatino Linotype" w:cs="Arial"/>
          <w:bCs/>
          <w:i/>
        </w:rPr>
        <w:t>(…)</w:t>
      </w:r>
    </w:p>
    <w:p w14:paraId="00C2A9E5" w14:textId="77777777" w:rsidR="00256A1A" w:rsidRPr="00256A1A" w:rsidRDefault="00256A1A" w:rsidP="00256A1A">
      <w:pPr>
        <w:pStyle w:val="Prrafodelista"/>
        <w:spacing w:line="360" w:lineRule="auto"/>
        <w:ind w:left="851" w:right="992"/>
        <w:jc w:val="both"/>
        <w:rPr>
          <w:rFonts w:ascii="Palatino Linotype" w:hAnsi="Palatino Linotype"/>
          <w:b/>
          <w:i/>
        </w:rPr>
      </w:pPr>
      <w:r w:rsidRPr="00256A1A">
        <w:rPr>
          <w:rFonts w:ascii="Palatino Linotype" w:hAnsi="Palatino Linotype"/>
          <w:b/>
          <w:i/>
        </w:rPr>
        <w:t xml:space="preserve">XXXII. Remuneración: A los pagos hechos por concepto de sueldo, compensaciones, gratificaciones, habitación, primas, comisiones, prestaciones en especie y cualquier otra percepción o prestación que </w:t>
      </w:r>
      <w:r w:rsidRPr="00256A1A">
        <w:rPr>
          <w:rFonts w:ascii="Palatino Linotype" w:hAnsi="Palatino Linotype"/>
          <w:b/>
          <w:i/>
        </w:rPr>
        <w:lastRenderedPageBreak/>
        <w:t>se entregue al servidor público por su trabajo. Esta definición no será aplicable para los efectos del Impuesto sobre Erogaciones por Remuneraciones al Trabajo Personal;</w:t>
      </w:r>
    </w:p>
    <w:p w14:paraId="46FC5B22" w14:textId="77777777" w:rsidR="00256A1A" w:rsidRPr="00256A1A" w:rsidRDefault="00256A1A" w:rsidP="00256A1A">
      <w:pPr>
        <w:pStyle w:val="Prrafodelista"/>
        <w:spacing w:line="360" w:lineRule="auto"/>
        <w:ind w:left="851" w:right="992"/>
        <w:jc w:val="both"/>
        <w:rPr>
          <w:rFonts w:ascii="Palatino Linotype" w:hAnsi="Palatino Linotype"/>
          <w:b/>
          <w:i/>
        </w:rPr>
      </w:pPr>
      <w:r w:rsidRPr="00256A1A">
        <w:rPr>
          <w:rFonts w:ascii="Palatino Linotype" w:hAnsi="Palatino Linotype"/>
          <w:b/>
          <w:i/>
        </w:rPr>
        <w:t>(…)</w:t>
      </w:r>
    </w:p>
    <w:p w14:paraId="5A40EFE2" w14:textId="77777777" w:rsidR="00256A1A" w:rsidRPr="00256A1A" w:rsidRDefault="00256A1A" w:rsidP="00256A1A">
      <w:pPr>
        <w:pStyle w:val="Prrafodelista"/>
        <w:spacing w:line="360" w:lineRule="auto"/>
        <w:ind w:left="0"/>
        <w:jc w:val="both"/>
        <w:rPr>
          <w:rFonts w:ascii="Palatino Linotype" w:hAnsi="Palatino Linotype" w:cs="Arial"/>
        </w:rPr>
      </w:pPr>
    </w:p>
    <w:p w14:paraId="083F8FD1" w14:textId="77777777" w:rsidR="00256A1A" w:rsidRPr="00256A1A" w:rsidRDefault="00256A1A" w:rsidP="00256A1A">
      <w:pPr>
        <w:pStyle w:val="Prrafodelista"/>
        <w:spacing w:line="360" w:lineRule="auto"/>
        <w:ind w:left="0"/>
        <w:jc w:val="both"/>
        <w:rPr>
          <w:rFonts w:ascii="Palatino Linotype" w:hAnsi="Palatino Linotype" w:cs="Arial"/>
        </w:rPr>
      </w:pPr>
      <w:r w:rsidRPr="00256A1A">
        <w:rPr>
          <w:rFonts w:ascii="Palatino Linotype" w:hAnsi="Palatino Linotype" w:cs="Arial"/>
        </w:rPr>
        <w:t>De ello, se advierte que todos los servidores públicos, ya sean federales, estatales o municipales,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14:paraId="097CE8D2" w14:textId="77777777" w:rsidR="00256A1A" w:rsidRPr="00256A1A" w:rsidRDefault="00256A1A" w:rsidP="00256A1A">
      <w:pPr>
        <w:pStyle w:val="Prrafodelista"/>
        <w:spacing w:line="360" w:lineRule="auto"/>
        <w:ind w:left="0"/>
        <w:jc w:val="both"/>
        <w:rPr>
          <w:rFonts w:ascii="Palatino Linotype" w:hAnsi="Palatino Linotype" w:cs="Arial"/>
        </w:rPr>
      </w:pPr>
    </w:p>
    <w:p w14:paraId="17FC73FE" w14:textId="77777777" w:rsidR="00256A1A" w:rsidRPr="00256A1A" w:rsidRDefault="00256A1A" w:rsidP="00256A1A">
      <w:pPr>
        <w:pStyle w:val="Prrafodelista"/>
        <w:spacing w:line="360" w:lineRule="auto"/>
        <w:ind w:left="0"/>
        <w:jc w:val="both"/>
        <w:rPr>
          <w:rFonts w:ascii="Palatino Linotype" w:hAnsi="Palatino Linotype" w:cs="Arial"/>
        </w:rPr>
      </w:pPr>
      <w:r w:rsidRPr="00256A1A">
        <w:rPr>
          <w:rFonts w:ascii="Palatino Linotype" w:hAnsi="Palatino Linotype" w:cs="Arial"/>
        </w:rPr>
        <w:t xml:space="preserve">Así mismo, la </w:t>
      </w:r>
      <w:r w:rsidRPr="00256A1A">
        <w:rPr>
          <w:rFonts w:ascii="Palatino Linotype" w:hAnsi="Palatino Linotype" w:cs="Arial"/>
          <w:b/>
        </w:rPr>
        <w:t>Ley del Trabajo de los Servidores Públicos del Estado y Municipios</w:t>
      </w:r>
      <w:r w:rsidRPr="00256A1A">
        <w:rPr>
          <w:rFonts w:ascii="Palatino Linotype" w:hAnsi="Palatino Linotype" w:cs="Arial"/>
        </w:rPr>
        <w:t>, en su artículo 220-K fracciones II y IV y último párrafo, establecen lo siguiente:</w:t>
      </w:r>
    </w:p>
    <w:p w14:paraId="4AFA977D" w14:textId="77777777" w:rsidR="00256A1A" w:rsidRPr="00256A1A" w:rsidRDefault="00256A1A" w:rsidP="00256A1A">
      <w:pPr>
        <w:pStyle w:val="Prrafodelista"/>
        <w:spacing w:line="360" w:lineRule="auto"/>
        <w:ind w:left="0"/>
        <w:jc w:val="both"/>
        <w:rPr>
          <w:rFonts w:ascii="Palatino Linotype" w:hAnsi="Palatino Linotype" w:cs="Arial"/>
        </w:rPr>
      </w:pPr>
    </w:p>
    <w:p w14:paraId="0A926371" w14:textId="77777777" w:rsidR="00256A1A" w:rsidRPr="00256A1A" w:rsidRDefault="00256A1A" w:rsidP="00256A1A">
      <w:pPr>
        <w:spacing w:after="0" w:line="360" w:lineRule="auto"/>
        <w:ind w:left="851" w:right="992"/>
        <w:jc w:val="both"/>
        <w:rPr>
          <w:rFonts w:ascii="Palatino Linotype" w:hAnsi="Palatino Linotype"/>
          <w:bCs/>
          <w:i/>
          <w:sz w:val="24"/>
          <w:szCs w:val="24"/>
        </w:rPr>
      </w:pPr>
      <w:r w:rsidRPr="00256A1A">
        <w:rPr>
          <w:rFonts w:ascii="Palatino Linotype" w:hAnsi="Palatino Linotype"/>
          <w:b/>
          <w:bCs/>
          <w:i/>
          <w:sz w:val="24"/>
          <w:szCs w:val="24"/>
        </w:rPr>
        <w:t>ARTÍCULO 220 K.-</w:t>
      </w:r>
      <w:r w:rsidRPr="00256A1A">
        <w:rPr>
          <w:rFonts w:ascii="Palatino Linotype" w:hAnsi="Palatino Linotype"/>
          <w:bCs/>
          <w:i/>
          <w:sz w:val="24"/>
          <w:szCs w:val="24"/>
        </w:rPr>
        <w:t xml:space="preserve"> La institución o dependencia pública tiene la obligación de conservar y exhibir en el proceso los documentos que a continuación se precisan:</w:t>
      </w:r>
    </w:p>
    <w:p w14:paraId="2CFD8F0A" w14:textId="77777777" w:rsidR="00256A1A" w:rsidRPr="00256A1A" w:rsidRDefault="00256A1A" w:rsidP="00256A1A">
      <w:pPr>
        <w:spacing w:after="0" w:line="360" w:lineRule="auto"/>
        <w:ind w:left="851" w:right="992"/>
        <w:jc w:val="both"/>
        <w:rPr>
          <w:rFonts w:ascii="Palatino Linotype" w:hAnsi="Palatino Linotype"/>
          <w:bCs/>
          <w:i/>
          <w:sz w:val="24"/>
          <w:szCs w:val="24"/>
        </w:rPr>
      </w:pPr>
      <w:r w:rsidRPr="00256A1A">
        <w:rPr>
          <w:rFonts w:ascii="Palatino Linotype" w:hAnsi="Palatino Linotype"/>
          <w:b/>
          <w:bCs/>
          <w:i/>
          <w:sz w:val="24"/>
          <w:szCs w:val="24"/>
        </w:rPr>
        <w:t>II.</w:t>
      </w:r>
      <w:r w:rsidRPr="00256A1A">
        <w:rPr>
          <w:rFonts w:ascii="Palatino Linotype" w:hAnsi="Palatino Linotype"/>
          <w:bCs/>
          <w:i/>
          <w:sz w:val="24"/>
          <w:szCs w:val="24"/>
        </w:rPr>
        <w:t xml:space="preserve"> </w:t>
      </w:r>
      <w:r w:rsidRPr="00256A1A">
        <w:rPr>
          <w:rFonts w:ascii="Palatino Linotype" w:hAnsi="Palatino Linotype"/>
          <w:b/>
          <w:bCs/>
          <w:i/>
          <w:sz w:val="24"/>
          <w:szCs w:val="24"/>
        </w:rPr>
        <w:t>Recibos de pagos de salarios</w:t>
      </w:r>
      <w:r w:rsidRPr="00256A1A">
        <w:rPr>
          <w:rFonts w:ascii="Palatino Linotype" w:hAnsi="Palatino Linotype"/>
          <w:bCs/>
          <w:i/>
          <w:sz w:val="24"/>
          <w:szCs w:val="24"/>
        </w:rPr>
        <w:t xml:space="preserve"> o las constancias documentales del pago de salario cuando sea por depósito o mediante información electrónica;</w:t>
      </w:r>
    </w:p>
    <w:p w14:paraId="166533D3" w14:textId="77777777" w:rsidR="00256A1A" w:rsidRPr="00256A1A" w:rsidRDefault="00256A1A" w:rsidP="00256A1A">
      <w:pPr>
        <w:spacing w:after="0" w:line="360" w:lineRule="auto"/>
        <w:ind w:left="851" w:right="992"/>
        <w:jc w:val="both"/>
        <w:rPr>
          <w:rFonts w:ascii="Palatino Linotype" w:hAnsi="Palatino Linotype"/>
          <w:b/>
          <w:bCs/>
          <w:i/>
          <w:sz w:val="24"/>
          <w:szCs w:val="24"/>
        </w:rPr>
      </w:pPr>
      <w:r w:rsidRPr="00256A1A">
        <w:rPr>
          <w:rFonts w:ascii="Palatino Linotype" w:hAnsi="Palatino Linotype"/>
          <w:b/>
          <w:bCs/>
          <w:i/>
          <w:sz w:val="24"/>
          <w:szCs w:val="24"/>
        </w:rPr>
        <w:t>(…)</w:t>
      </w:r>
    </w:p>
    <w:p w14:paraId="4381DA2D" w14:textId="77777777" w:rsidR="00256A1A" w:rsidRPr="00256A1A" w:rsidRDefault="00256A1A" w:rsidP="00256A1A">
      <w:pPr>
        <w:spacing w:after="0" w:line="360" w:lineRule="auto"/>
        <w:ind w:left="851" w:right="992"/>
        <w:jc w:val="both"/>
        <w:rPr>
          <w:rFonts w:ascii="Palatino Linotype" w:hAnsi="Palatino Linotype"/>
          <w:b/>
          <w:bCs/>
          <w:i/>
          <w:sz w:val="24"/>
          <w:szCs w:val="24"/>
        </w:rPr>
      </w:pPr>
      <w:r w:rsidRPr="00256A1A">
        <w:rPr>
          <w:rFonts w:ascii="Palatino Linotype" w:hAnsi="Palatino Linotype"/>
          <w:b/>
          <w:bCs/>
          <w:i/>
          <w:sz w:val="24"/>
          <w:szCs w:val="24"/>
        </w:rPr>
        <w:t>IV.</w:t>
      </w:r>
      <w:r w:rsidRPr="00256A1A">
        <w:rPr>
          <w:rFonts w:ascii="Palatino Linotype" w:hAnsi="Palatino Linotype"/>
          <w:bCs/>
          <w:i/>
          <w:sz w:val="24"/>
          <w:szCs w:val="24"/>
        </w:rPr>
        <w:t xml:space="preserve"> </w:t>
      </w:r>
      <w:r w:rsidRPr="00256A1A">
        <w:rPr>
          <w:rFonts w:ascii="Palatino Linotype" w:hAnsi="Palatino Linotype"/>
          <w:b/>
          <w:bCs/>
          <w:i/>
          <w:sz w:val="24"/>
          <w:szCs w:val="24"/>
        </w:rPr>
        <w:t xml:space="preserve">Recibos o las constancias de depósito o del medio de información magnética o electrónica que sean utilizadas para el pago de salarios, </w:t>
      </w:r>
      <w:r w:rsidRPr="00256A1A">
        <w:rPr>
          <w:rFonts w:ascii="Palatino Linotype" w:hAnsi="Palatino Linotype"/>
          <w:b/>
          <w:bCs/>
          <w:i/>
          <w:sz w:val="24"/>
          <w:szCs w:val="24"/>
        </w:rPr>
        <w:lastRenderedPageBreak/>
        <w:t>prima vacacional, aguinaldo y demás prestaciones establecidas en la presente ley; y</w:t>
      </w:r>
    </w:p>
    <w:p w14:paraId="679BD6D9" w14:textId="77777777" w:rsidR="00256A1A" w:rsidRPr="00256A1A" w:rsidRDefault="00256A1A" w:rsidP="00256A1A">
      <w:pPr>
        <w:pStyle w:val="Prrafodelista"/>
        <w:spacing w:line="360" w:lineRule="auto"/>
        <w:ind w:left="851" w:right="992"/>
        <w:jc w:val="both"/>
        <w:rPr>
          <w:rFonts w:ascii="Palatino Linotype" w:hAnsi="Palatino Linotype"/>
          <w:bCs/>
          <w:i/>
        </w:rPr>
      </w:pPr>
      <w:r w:rsidRPr="00256A1A">
        <w:rPr>
          <w:rFonts w:ascii="Palatino Linotype" w:hAnsi="Palatino Linotype"/>
          <w:b/>
          <w:bCs/>
          <w:i/>
        </w:rPr>
        <w:t>Los documentos señalados en la fracción I de este artículo, deberán conservarse mientras dure la relación laboral y hasta un año después;</w:t>
      </w:r>
      <w:r w:rsidRPr="00256A1A">
        <w:rPr>
          <w:rFonts w:ascii="Palatino Linotype" w:hAnsi="Palatino Linotype"/>
          <w:bCs/>
          <w:i/>
        </w:rPr>
        <w:t xml:space="preserve"> los señalados por las fracciones II, III, IV durante el último año y un año después de que se extinga la relación laboral, y los mencionados en la fracción V, conforme lo señalen las leyes que los rijan.</w:t>
      </w:r>
    </w:p>
    <w:p w14:paraId="608E2F40" w14:textId="77777777" w:rsidR="00256A1A" w:rsidRPr="00256A1A" w:rsidRDefault="00256A1A" w:rsidP="00256A1A">
      <w:pPr>
        <w:pStyle w:val="Prrafodelista"/>
        <w:spacing w:line="360" w:lineRule="auto"/>
        <w:ind w:left="851" w:right="992"/>
        <w:jc w:val="both"/>
        <w:rPr>
          <w:rFonts w:ascii="Palatino Linotype" w:hAnsi="Palatino Linotype"/>
          <w:bCs/>
          <w:i/>
        </w:rPr>
      </w:pPr>
      <w:r w:rsidRPr="00256A1A">
        <w:rPr>
          <w:rFonts w:ascii="Palatino Linotype" w:hAnsi="Palatino Linotype"/>
          <w:b/>
          <w:bCs/>
          <w:i/>
        </w:rPr>
        <w:t>Los documentos y constancias aquí señalados, la institución o dependencia</w:t>
      </w:r>
      <w:r w:rsidRPr="00256A1A">
        <w:rPr>
          <w:rFonts w:ascii="Palatino Linotype" w:hAnsi="Palatino Linotype"/>
          <w:b/>
          <w:bCs/>
          <w:i/>
          <w:u w:val="single"/>
        </w:rPr>
        <w:t xml:space="preserve"> podrá conservarlos por medio de los sistemas de digitalización o de información magnética o electrónica o cualquier medio descubierto por la ciencia y las constancias expedidas por el encargado del área de personal de éstas</w:t>
      </w:r>
      <w:r w:rsidRPr="00256A1A">
        <w:rPr>
          <w:rFonts w:ascii="Palatino Linotype" w:hAnsi="Palatino Linotype"/>
          <w:bCs/>
          <w:i/>
        </w:rPr>
        <w:t>, harán prueba plena.</w:t>
      </w:r>
    </w:p>
    <w:p w14:paraId="49B7A415" w14:textId="77777777" w:rsidR="00256A1A" w:rsidRPr="00256A1A" w:rsidRDefault="00256A1A" w:rsidP="00256A1A">
      <w:pPr>
        <w:pStyle w:val="Prrafodelista"/>
        <w:spacing w:line="360" w:lineRule="auto"/>
        <w:ind w:left="851" w:right="992"/>
        <w:jc w:val="both"/>
        <w:rPr>
          <w:rFonts w:ascii="Palatino Linotype" w:hAnsi="Palatino Linotype"/>
          <w:bCs/>
          <w:i/>
        </w:rPr>
      </w:pPr>
      <w:r w:rsidRPr="00256A1A">
        <w:rPr>
          <w:rFonts w:ascii="Palatino Linotype" w:hAnsi="Palatino Linotype"/>
          <w:bCs/>
          <w:i/>
        </w:rPr>
        <w:t>El incumplimiento por lo dispuesto por este artículo, establecerá la presunción de ser ciertos los hechos que el actor exprese en su demanda, en relación con tales documentos, salvo prueba en contrario.</w:t>
      </w:r>
    </w:p>
    <w:p w14:paraId="251EA0CF" w14:textId="77777777" w:rsidR="00256A1A" w:rsidRPr="00256A1A" w:rsidRDefault="00256A1A" w:rsidP="00256A1A">
      <w:pPr>
        <w:pStyle w:val="Prrafodelista"/>
        <w:spacing w:line="360" w:lineRule="auto"/>
        <w:ind w:left="851"/>
        <w:jc w:val="both"/>
        <w:rPr>
          <w:rFonts w:ascii="Palatino Linotype" w:hAnsi="Palatino Linotype" w:cs="Arial"/>
        </w:rPr>
      </w:pPr>
    </w:p>
    <w:p w14:paraId="230BDD3F" w14:textId="77777777" w:rsidR="00256A1A" w:rsidRPr="00256A1A" w:rsidRDefault="00256A1A" w:rsidP="00256A1A">
      <w:pPr>
        <w:pStyle w:val="Prrafodelista"/>
        <w:spacing w:line="360" w:lineRule="auto"/>
        <w:ind w:left="0"/>
        <w:jc w:val="both"/>
        <w:rPr>
          <w:rFonts w:ascii="Palatino Linotype" w:hAnsi="Palatino Linotype" w:cs="Arial"/>
        </w:rPr>
      </w:pPr>
      <w:r w:rsidRPr="00256A1A">
        <w:rPr>
          <w:rFonts w:ascii="Palatino Linotype" w:hAnsi="Palatino Linotype" w:cs="Arial"/>
        </w:rPr>
        <w:t>De lo anterior, se advierte que toda institución pública o dependencia pública del Estado de México debe conservar las constancias de pago de salarios, prima vacacional, aguinaldo y demás prestaciones legales de acuerdo con la forma en que se haya realizado el pago; así como, los recibos de pago por honorarios;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19338EA2" w14:textId="77777777" w:rsidR="00256A1A" w:rsidRPr="00256A1A" w:rsidRDefault="00256A1A" w:rsidP="00256A1A">
      <w:pPr>
        <w:pStyle w:val="Prrafodelista"/>
        <w:spacing w:line="360" w:lineRule="auto"/>
        <w:ind w:left="0"/>
        <w:jc w:val="both"/>
        <w:rPr>
          <w:rFonts w:ascii="Palatino Linotype" w:hAnsi="Palatino Linotype" w:cs="Arial"/>
        </w:rPr>
      </w:pPr>
    </w:p>
    <w:p w14:paraId="69F3A109" w14:textId="77777777" w:rsidR="00256A1A" w:rsidRPr="00256A1A" w:rsidRDefault="00256A1A" w:rsidP="00256A1A">
      <w:pPr>
        <w:autoSpaceDE w:val="0"/>
        <w:autoSpaceDN w:val="0"/>
        <w:adjustRightInd w:val="0"/>
        <w:spacing w:after="0" w:line="360" w:lineRule="auto"/>
        <w:ind w:right="49"/>
        <w:contextualSpacing/>
        <w:jc w:val="both"/>
        <w:rPr>
          <w:rFonts w:ascii="Palatino Linotype" w:hAnsi="Palatino Linotype" w:cs="Arial"/>
          <w:sz w:val="24"/>
          <w:szCs w:val="24"/>
          <w:lang w:val="es-419"/>
        </w:rPr>
      </w:pPr>
      <w:r w:rsidRPr="00256A1A">
        <w:rPr>
          <w:rFonts w:ascii="Palatino Linotype" w:hAnsi="Palatino Linotype" w:cs="Arial"/>
          <w:sz w:val="24"/>
          <w:szCs w:val="24"/>
        </w:rPr>
        <w:lastRenderedPageBreak/>
        <w:t xml:space="preserve">De lo anteriormente expuesto, este Instituto advierte que tanto en la nómina general o recibos de pagos de salarios es donde se registran las remuneraciones otorgadas a los servidores públicos, las cuales de acuerdo con los artículos 127 de la </w:t>
      </w:r>
      <w:r w:rsidRPr="00256A1A">
        <w:rPr>
          <w:rFonts w:ascii="Palatino Linotype" w:hAnsi="Palatino Linotype" w:cs="Arial"/>
          <w:b/>
          <w:sz w:val="24"/>
          <w:szCs w:val="24"/>
        </w:rPr>
        <w:t>Constitución Política de los Estados Unidos Mexicanos</w:t>
      </w:r>
      <w:r w:rsidRPr="00256A1A">
        <w:rPr>
          <w:rFonts w:ascii="Palatino Linotype" w:hAnsi="Palatino Linotype" w:cs="Arial"/>
          <w:sz w:val="24"/>
          <w:szCs w:val="24"/>
        </w:rPr>
        <w:t xml:space="preserve"> y 3, fracción XXXII del </w:t>
      </w:r>
      <w:r w:rsidRPr="00256A1A">
        <w:rPr>
          <w:rFonts w:ascii="Palatino Linotype" w:hAnsi="Palatino Linotype" w:cs="Arial"/>
          <w:b/>
          <w:sz w:val="24"/>
          <w:szCs w:val="24"/>
        </w:rPr>
        <w:t>Código Financiero del Estado de México y Municipios</w:t>
      </w:r>
      <w:r w:rsidRPr="00256A1A">
        <w:rPr>
          <w:rFonts w:ascii="Palatino Linotype" w:hAnsi="Palatino Linotype" w:cs="Arial"/>
          <w:sz w:val="24"/>
          <w:szCs w:val="24"/>
        </w:rPr>
        <w:t xml:space="preserve">, constituyen toda percepción o pagos por concepto de sueldo, compensaciones, gratificaciones, habitación, primas, comisiones, prestaciones en especie, premios, recompensas, bonos, estímulos, dietas, aguinaldos, comisiones y cualquier otra prestación que se entregue a los servidores públicos por su trabajo, y que indefectiblemente están </w:t>
      </w:r>
      <w:r w:rsidRPr="00256A1A">
        <w:rPr>
          <w:rFonts w:ascii="Palatino Linotype" w:hAnsi="Palatino Linotype" w:cs="Arial"/>
          <w:sz w:val="24"/>
          <w:szCs w:val="24"/>
          <w:lang w:val="es-419"/>
        </w:rPr>
        <w:t>ligados con su nombre</w:t>
      </w:r>
    </w:p>
    <w:p w14:paraId="4275BB59" w14:textId="77777777" w:rsidR="00256A1A" w:rsidRPr="00256A1A" w:rsidRDefault="00256A1A" w:rsidP="00256A1A">
      <w:pPr>
        <w:autoSpaceDE w:val="0"/>
        <w:autoSpaceDN w:val="0"/>
        <w:adjustRightInd w:val="0"/>
        <w:spacing w:after="0" w:line="360" w:lineRule="auto"/>
        <w:ind w:right="49"/>
        <w:contextualSpacing/>
        <w:jc w:val="both"/>
        <w:rPr>
          <w:rFonts w:ascii="Palatino Linotype" w:hAnsi="Palatino Linotype" w:cs="Arial"/>
          <w:sz w:val="24"/>
          <w:szCs w:val="24"/>
        </w:rPr>
      </w:pPr>
    </w:p>
    <w:p w14:paraId="39A12072" w14:textId="77777777" w:rsidR="00256A1A" w:rsidRPr="00256A1A" w:rsidRDefault="00256A1A" w:rsidP="00256A1A">
      <w:pPr>
        <w:autoSpaceDE w:val="0"/>
        <w:autoSpaceDN w:val="0"/>
        <w:adjustRightInd w:val="0"/>
        <w:spacing w:after="0" w:line="360" w:lineRule="auto"/>
        <w:ind w:right="49"/>
        <w:contextualSpacing/>
        <w:jc w:val="both"/>
        <w:rPr>
          <w:rFonts w:ascii="Palatino Linotype" w:hAnsi="Palatino Linotype" w:cs="Arial"/>
          <w:sz w:val="24"/>
          <w:szCs w:val="24"/>
          <w:lang w:val="es-419"/>
        </w:rPr>
      </w:pPr>
      <w:r w:rsidRPr="00256A1A">
        <w:rPr>
          <w:rFonts w:ascii="Palatino Linotype" w:hAnsi="Palatino Linotype" w:cs="Arial"/>
          <w:sz w:val="24"/>
          <w:szCs w:val="24"/>
        </w:rPr>
        <w:t xml:space="preserve">Bajo dichas consideraciones, se reitera que la nómina o recibos de nómina correspondiente deberán contener </w:t>
      </w:r>
      <w:r w:rsidRPr="00256A1A">
        <w:rPr>
          <w:rFonts w:ascii="Palatino Linotype" w:hAnsi="Palatino Linotype" w:cs="Arial"/>
          <w:sz w:val="24"/>
          <w:szCs w:val="24"/>
          <w:lang w:val="es-419"/>
        </w:rPr>
        <w:t xml:space="preserve">el nombre, </w:t>
      </w:r>
      <w:r w:rsidRPr="00256A1A">
        <w:rPr>
          <w:rFonts w:ascii="Palatino Linotype" w:hAnsi="Palatino Linotype" w:cs="Arial"/>
          <w:sz w:val="24"/>
          <w:szCs w:val="24"/>
        </w:rPr>
        <w:t>el desglose de las percepciones y deducciones de los servidores públicos, en los cuales se incluya, según sea el caso los conceptos que integran dichos rubros</w:t>
      </w:r>
      <w:r w:rsidRPr="00256A1A">
        <w:rPr>
          <w:rFonts w:ascii="Palatino Linotype" w:hAnsi="Palatino Linotype" w:cs="Arial"/>
          <w:sz w:val="24"/>
          <w:szCs w:val="24"/>
          <w:lang w:val="es-419"/>
        </w:rPr>
        <w:t>.</w:t>
      </w:r>
    </w:p>
    <w:p w14:paraId="75668A74" w14:textId="77777777" w:rsidR="00256A1A" w:rsidRPr="00256A1A" w:rsidRDefault="00256A1A" w:rsidP="00256A1A">
      <w:pPr>
        <w:autoSpaceDE w:val="0"/>
        <w:autoSpaceDN w:val="0"/>
        <w:adjustRightInd w:val="0"/>
        <w:spacing w:after="0" w:line="360" w:lineRule="auto"/>
        <w:ind w:right="49"/>
        <w:contextualSpacing/>
        <w:jc w:val="both"/>
        <w:rPr>
          <w:rFonts w:ascii="Palatino Linotype" w:hAnsi="Palatino Linotype" w:cs="Arial"/>
          <w:sz w:val="24"/>
          <w:szCs w:val="24"/>
          <w:lang w:val="es-419"/>
        </w:rPr>
      </w:pPr>
    </w:p>
    <w:p w14:paraId="79DA8A8F" w14:textId="77777777" w:rsidR="00256A1A" w:rsidRPr="00256A1A" w:rsidRDefault="00256A1A" w:rsidP="00256A1A">
      <w:pPr>
        <w:pStyle w:val="Prrafodelista"/>
        <w:spacing w:line="360" w:lineRule="auto"/>
        <w:ind w:left="0"/>
        <w:jc w:val="both"/>
        <w:rPr>
          <w:rFonts w:ascii="Palatino Linotype" w:hAnsi="Palatino Linotype" w:cs="Arial"/>
        </w:rPr>
      </w:pPr>
      <w:r w:rsidRPr="00256A1A">
        <w:rPr>
          <w:rFonts w:ascii="Palatino Linotype" w:hAnsi="Palatino Linotype" w:cs="Arial"/>
        </w:rPr>
        <w:t xml:space="preserve">Ahora bien, el artículo 70 de la </w:t>
      </w:r>
      <w:r w:rsidRPr="00256A1A">
        <w:rPr>
          <w:rFonts w:ascii="Palatino Linotype" w:hAnsi="Palatino Linotype" w:cs="Arial"/>
          <w:b/>
        </w:rPr>
        <w:t>Ley General de Transparencia y Acceso a la Información Pública</w:t>
      </w:r>
      <w:r w:rsidRPr="00256A1A">
        <w:rPr>
          <w:rFonts w:ascii="Palatino Linotype" w:hAnsi="Palatino Linotype" w:cs="Arial"/>
        </w:rPr>
        <w:t xml:space="preserve"> dispone lo siguiente:</w:t>
      </w:r>
    </w:p>
    <w:p w14:paraId="50028B0E" w14:textId="77777777" w:rsidR="00256A1A" w:rsidRPr="00256A1A" w:rsidRDefault="00256A1A" w:rsidP="00256A1A">
      <w:pPr>
        <w:pStyle w:val="Prrafodelista"/>
        <w:spacing w:line="360" w:lineRule="auto"/>
        <w:ind w:left="851"/>
        <w:jc w:val="both"/>
        <w:rPr>
          <w:rFonts w:ascii="Palatino Linotype" w:hAnsi="Palatino Linotype" w:cs="Arial"/>
        </w:rPr>
      </w:pPr>
    </w:p>
    <w:p w14:paraId="0C9D82B6" w14:textId="77777777" w:rsidR="00256A1A" w:rsidRPr="00256A1A" w:rsidRDefault="00256A1A" w:rsidP="00256A1A">
      <w:pPr>
        <w:pStyle w:val="Texto"/>
        <w:spacing w:after="0" w:line="360" w:lineRule="auto"/>
        <w:ind w:left="851" w:right="992" w:firstLine="0"/>
        <w:rPr>
          <w:rFonts w:ascii="Palatino Linotype" w:hAnsi="Palatino Linotype"/>
          <w:i/>
          <w:sz w:val="24"/>
          <w:szCs w:val="24"/>
        </w:rPr>
      </w:pPr>
      <w:r w:rsidRPr="00256A1A">
        <w:rPr>
          <w:rFonts w:ascii="Palatino Linotype" w:hAnsi="Palatino Linotype"/>
          <w:i/>
          <w:sz w:val="24"/>
          <w:szCs w:val="24"/>
        </w:rPr>
        <w:t>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11AC45CE" w14:textId="77777777" w:rsidR="00256A1A" w:rsidRPr="00256A1A" w:rsidRDefault="00256A1A" w:rsidP="00256A1A">
      <w:pPr>
        <w:pStyle w:val="Texto"/>
        <w:spacing w:after="0" w:line="360" w:lineRule="auto"/>
        <w:ind w:left="851" w:right="992" w:firstLine="0"/>
        <w:rPr>
          <w:rFonts w:ascii="Palatino Linotype" w:hAnsi="Palatino Linotype"/>
          <w:i/>
          <w:sz w:val="24"/>
          <w:szCs w:val="24"/>
        </w:rPr>
      </w:pPr>
      <w:r w:rsidRPr="00256A1A">
        <w:rPr>
          <w:rFonts w:ascii="Palatino Linotype" w:hAnsi="Palatino Linotype"/>
          <w:i/>
          <w:sz w:val="24"/>
          <w:szCs w:val="24"/>
        </w:rPr>
        <w:t>…</w:t>
      </w:r>
    </w:p>
    <w:p w14:paraId="18FEA078" w14:textId="77777777" w:rsidR="00256A1A" w:rsidRPr="00256A1A" w:rsidRDefault="00256A1A" w:rsidP="00256A1A">
      <w:pPr>
        <w:pStyle w:val="Texto"/>
        <w:spacing w:after="0" w:line="360" w:lineRule="auto"/>
        <w:ind w:left="851" w:right="992" w:firstLine="0"/>
        <w:rPr>
          <w:rFonts w:ascii="Palatino Linotype" w:hAnsi="Palatino Linotype"/>
          <w:i/>
          <w:sz w:val="24"/>
          <w:szCs w:val="24"/>
        </w:rPr>
      </w:pPr>
      <w:r w:rsidRPr="00256A1A">
        <w:rPr>
          <w:rFonts w:ascii="Palatino Linotype" w:hAnsi="Palatino Linotype"/>
          <w:i/>
          <w:sz w:val="24"/>
          <w:szCs w:val="24"/>
        </w:rPr>
        <w:lastRenderedPageBreak/>
        <w:t>VIII.</w:t>
      </w:r>
      <w:r w:rsidRPr="00256A1A">
        <w:rPr>
          <w:rFonts w:ascii="Palatino Linotype" w:hAnsi="Palatino Linotype"/>
          <w:i/>
          <w:sz w:val="24"/>
          <w:szCs w:val="24"/>
        </w:rPr>
        <w:tab/>
        <w:t xml:space="preserve">La remuneración bruta y neta de todos los </w:t>
      </w:r>
      <w:r w:rsidRPr="00256A1A">
        <w:rPr>
          <w:rFonts w:ascii="Palatino Linotype" w:hAnsi="Palatino Linotype"/>
          <w:b/>
          <w:i/>
          <w:sz w:val="24"/>
          <w:szCs w:val="24"/>
          <w:u w:val="single"/>
        </w:rPr>
        <w:t>Servidores Públicos</w:t>
      </w:r>
      <w:r w:rsidRPr="00256A1A">
        <w:rPr>
          <w:rFonts w:ascii="Palatino Linotype" w:hAnsi="Palatino Linotype"/>
          <w:i/>
          <w:sz w:val="24"/>
          <w:szCs w:val="24"/>
        </w:rPr>
        <w:t xml:space="preserve"> de base o de confianza, de todas las percepciones, incluyendo sueldos, prestaciones, gratificaciones, primas, comisiones, dietas, bonos, estímulos, ingresos y sistemas de compensación, señalando la periodicidad de dicha remuneración;</w:t>
      </w:r>
    </w:p>
    <w:p w14:paraId="7B5ECAA5" w14:textId="77777777" w:rsidR="00256A1A" w:rsidRPr="00256A1A" w:rsidRDefault="00256A1A" w:rsidP="00256A1A">
      <w:pPr>
        <w:pStyle w:val="Prrafodelista"/>
        <w:spacing w:line="360" w:lineRule="auto"/>
        <w:ind w:left="0"/>
        <w:jc w:val="both"/>
        <w:rPr>
          <w:rFonts w:ascii="Palatino Linotype" w:hAnsi="Palatino Linotype" w:cs="Arial"/>
        </w:rPr>
      </w:pPr>
    </w:p>
    <w:p w14:paraId="7E911ED6" w14:textId="77777777" w:rsidR="00256A1A" w:rsidRDefault="00256A1A" w:rsidP="00256A1A">
      <w:pPr>
        <w:pStyle w:val="Prrafodelista"/>
        <w:spacing w:line="360" w:lineRule="auto"/>
        <w:ind w:left="0"/>
        <w:jc w:val="both"/>
        <w:rPr>
          <w:rFonts w:ascii="Palatino Linotype" w:hAnsi="Palatino Linotype" w:cs="Arial"/>
        </w:rPr>
      </w:pPr>
      <w:r w:rsidRPr="00256A1A">
        <w:rPr>
          <w:rFonts w:ascii="Palatino Linotype" w:hAnsi="Palatino Linotype" w:cs="Arial"/>
        </w:rPr>
        <w:t xml:space="preserve">Robustece lo anterior, el artículo 92, fracción VIII de la </w:t>
      </w:r>
      <w:r w:rsidRPr="00256A1A">
        <w:rPr>
          <w:rFonts w:ascii="Palatino Linotype" w:hAnsi="Palatino Linotype" w:cs="Arial"/>
          <w:b/>
        </w:rPr>
        <w:t>Ley de Transparencia y Acceso a la Información Pública del Estado de México y Municipios</w:t>
      </w:r>
      <w:r w:rsidRPr="00256A1A">
        <w:rPr>
          <w:rFonts w:ascii="Palatino Linotype" w:hAnsi="Palatino Linotype" w:cs="Arial"/>
        </w:rPr>
        <w:t>, señala:</w:t>
      </w:r>
    </w:p>
    <w:p w14:paraId="12584A99" w14:textId="77777777" w:rsidR="00256A1A" w:rsidRPr="00256A1A" w:rsidRDefault="00256A1A" w:rsidP="00256A1A">
      <w:pPr>
        <w:pStyle w:val="Prrafodelista"/>
        <w:spacing w:line="360" w:lineRule="auto"/>
        <w:ind w:left="0"/>
        <w:jc w:val="both"/>
        <w:rPr>
          <w:rFonts w:ascii="Palatino Linotype" w:hAnsi="Palatino Linotype" w:cs="Arial"/>
        </w:rPr>
      </w:pPr>
    </w:p>
    <w:p w14:paraId="20590489" w14:textId="77777777" w:rsidR="00256A1A" w:rsidRPr="00256A1A" w:rsidRDefault="00256A1A" w:rsidP="00256A1A">
      <w:pPr>
        <w:spacing w:after="0" w:line="360" w:lineRule="auto"/>
        <w:ind w:left="851" w:right="992"/>
        <w:jc w:val="both"/>
        <w:rPr>
          <w:rFonts w:ascii="Palatino Linotype" w:hAnsi="Palatino Linotype"/>
          <w:i/>
          <w:sz w:val="24"/>
          <w:szCs w:val="24"/>
        </w:rPr>
      </w:pPr>
      <w:r w:rsidRPr="00256A1A">
        <w:rPr>
          <w:rFonts w:ascii="Palatino Linotype" w:hAnsi="Palatino Linotype"/>
          <w:i/>
          <w:sz w:val="24"/>
          <w:szCs w:val="24"/>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20FBAF0" w14:textId="77777777" w:rsidR="00256A1A" w:rsidRPr="00256A1A" w:rsidRDefault="00256A1A" w:rsidP="00256A1A">
      <w:pPr>
        <w:spacing w:after="0" w:line="360" w:lineRule="auto"/>
        <w:ind w:left="851" w:right="992"/>
        <w:jc w:val="both"/>
        <w:rPr>
          <w:rFonts w:ascii="Palatino Linotype" w:hAnsi="Palatino Linotype"/>
          <w:i/>
          <w:sz w:val="24"/>
          <w:szCs w:val="24"/>
        </w:rPr>
      </w:pPr>
      <w:r w:rsidRPr="00256A1A">
        <w:rPr>
          <w:rFonts w:ascii="Palatino Linotype" w:hAnsi="Palatino Linotype"/>
          <w:i/>
          <w:sz w:val="24"/>
          <w:szCs w:val="24"/>
        </w:rPr>
        <w:t>(…)</w:t>
      </w:r>
    </w:p>
    <w:p w14:paraId="00834163" w14:textId="77777777" w:rsidR="00256A1A" w:rsidRPr="00256A1A" w:rsidRDefault="00256A1A" w:rsidP="00256A1A">
      <w:pPr>
        <w:spacing w:after="0" w:line="360" w:lineRule="auto"/>
        <w:ind w:left="851" w:right="992"/>
        <w:jc w:val="both"/>
        <w:rPr>
          <w:rFonts w:ascii="Palatino Linotype" w:hAnsi="Palatino Linotype"/>
          <w:i/>
          <w:sz w:val="24"/>
          <w:szCs w:val="24"/>
        </w:rPr>
      </w:pPr>
      <w:r w:rsidRPr="00256A1A">
        <w:rPr>
          <w:rFonts w:ascii="Palatino Linotype" w:hAnsi="Palatino Linotype"/>
          <w:i/>
          <w:sz w:val="24"/>
          <w:szCs w:val="24"/>
        </w:rPr>
        <w:t xml:space="preserve">VIII. La remuneración bruta y neta de todos </w:t>
      </w:r>
      <w:r w:rsidRPr="00256A1A">
        <w:rPr>
          <w:rFonts w:ascii="Palatino Linotype" w:hAnsi="Palatino Linotype"/>
          <w:b/>
          <w:i/>
          <w:sz w:val="24"/>
          <w:szCs w:val="24"/>
          <w:u w:val="single"/>
        </w:rPr>
        <w:t>los servidores públicos</w:t>
      </w:r>
      <w:r w:rsidRPr="00256A1A">
        <w:rPr>
          <w:rFonts w:ascii="Palatino Linotype" w:hAnsi="Palatino Linotype"/>
          <w:i/>
          <w:sz w:val="24"/>
          <w:szCs w:val="24"/>
        </w:rPr>
        <w:t xml:space="preserve"> de base o de confianza, de todas las percepciones, incluyendo sueldos, prestaciones, gratificaciones, primas, comisiones, dietas, bonos, estímulos, ingresos y sistemas de compensación, señalando la periodicidad de dicha remuneración;”</w:t>
      </w:r>
    </w:p>
    <w:p w14:paraId="46702F48" w14:textId="77777777" w:rsidR="00256A1A" w:rsidRPr="00256A1A" w:rsidRDefault="00256A1A" w:rsidP="00256A1A">
      <w:pPr>
        <w:spacing w:after="0" w:line="360" w:lineRule="auto"/>
        <w:jc w:val="both"/>
        <w:rPr>
          <w:rFonts w:ascii="Palatino Linotype" w:hAnsi="Palatino Linotype" w:cs="Arial"/>
          <w:sz w:val="24"/>
          <w:szCs w:val="24"/>
        </w:rPr>
      </w:pPr>
    </w:p>
    <w:p w14:paraId="58D2BF76" w14:textId="77777777" w:rsidR="00256A1A" w:rsidRPr="00256A1A" w:rsidRDefault="00256A1A" w:rsidP="00256A1A">
      <w:pPr>
        <w:spacing w:after="0" w:line="360" w:lineRule="auto"/>
        <w:jc w:val="both"/>
        <w:rPr>
          <w:rFonts w:ascii="Palatino Linotype" w:hAnsi="Palatino Linotype" w:cs="Arial"/>
          <w:sz w:val="24"/>
          <w:szCs w:val="24"/>
          <w:lang w:val="es-419"/>
        </w:rPr>
      </w:pPr>
      <w:r w:rsidRPr="00256A1A">
        <w:rPr>
          <w:rFonts w:ascii="Palatino Linotype" w:hAnsi="Palatino Linotype" w:cs="Arial"/>
          <w:sz w:val="24"/>
          <w:szCs w:val="24"/>
        </w:rPr>
        <w:t xml:space="preserve">En este sentido, la Ley de Transparencia y Acceso a la Información Pública del Estado de México y Municipios refiere que los Sujetos Obligados deberán tener disponible en medio impreso o electrónico, de manera permanente y actualizada, de forma sencilla, </w:t>
      </w:r>
      <w:r w:rsidRPr="00256A1A">
        <w:rPr>
          <w:rFonts w:ascii="Palatino Linotype" w:hAnsi="Palatino Linotype" w:cs="Arial"/>
          <w:sz w:val="24"/>
          <w:szCs w:val="24"/>
        </w:rPr>
        <w:lastRenderedPageBreak/>
        <w:t xml:space="preserve">precisa y entendible para los particulares, </w:t>
      </w:r>
      <w:r w:rsidRPr="00256A1A">
        <w:rPr>
          <w:rFonts w:ascii="Palatino Linotype" w:hAnsi="Palatino Linotype" w:cs="Arial"/>
          <w:b/>
          <w:sz w:val="24"/>
          <w:szCs w:val="24"/>
          <w:u w:val="single"/>
        </w:rPr>
        <w:t>las remuneraciones</w:t>
      </w:r>
      <w:r w:rsidRPr="00256A1A">
        <w:rPr>
          <w:rFonts w:ascii="Palatino Linotype" w:hAnsi="Palatino Linotype" w:cs="Arial"/>
          <w:sz w:val="24"/>
          <w:szCs w:val="24"/>
        </w:rPr>
        <w:t xml:space="preserve"> que perciban los </w:t>
      </w:r>
      <w:r w:rsidRPr="00256A1A">
        <w:rPr>
          <w:rFonts w:ascii="Palatino Linotype" w:hAnsi="Palatino Linotype" w:cs="Arial"/>
          <w:b/>
          <w:sz w:val="24"/>
          <w:szCs w:val="24"/>
          <w:u w:val="single"/>
        </w:rPr>
        <w:t>servidores públicos</w:t>
      </w:r>
      <w:r w:rsidRPr="00256A1A">
        <w:rPr>
          <w:rFonts w:ascii="Palatino Linotype" w:hAnsi="Palatino Linotype" w:cs="Arial"/>
          <w:sz w:val="24"/>
          <w:szCs w:val="24"/>
          <w:lang w:val="es-419"/>
        </w:rPr>
        <w:t>.</w:t>
      </w:r>
    </w:p>
    <w:p w14:paraId="28080329" w14:textId="77777777" w:rsidR="00256A1A" w:rsidRPr="00256A1A" w:rsidRDefault="00256A1A" w:rsidP="00256A1A">
      <w:pPr>
        <w:spacing w:after="0" w:line="360" w:lineRule="auto"/>
        <w:jc w:val="both"/>
        <w:rPr>
          <w:rFonts w:ascii="Palatino Linotype" w:hAnsi="Palatino Linotype" w:cs="Arial"/>
          <w:sz w:val="24"/>
          <w:szCs w:val="24"/>
          <w:lang w:val="es-419"/>
        </w:rPr>
      </w:pPr>
    </w:p>
    <w:p w14:paraId="24D256E7" w14:textId="558CFB61" w:rsidR="00256A1A" w:rsidRDefault="00256A1A" w:rsidP="00256A1A">
      <w:pPr>
        <w:autoSpaceDE w:val="0"/>
        <w:autoSpaceDN w:val="0"/>
        <w:adjustRightInd w:val="0"/>
        <w:spacing w:after="0" w:line="360" w:lineRule="auto"/>
        <w:jc w:val="both"/>
        <w:rPr>
          <w:rFonts w:ascii="Palatino Linotype" w:hAnsi="Palatino Linotype" w:cs="Arial"/>
          <w:sz w:val="24"/>
          <w:szCs w:val="24"/>
        </w:rPr>
      </w:pPr>
      <w:r w:rsidRPr="00256A1A">
        <w:rPr>
          <w:rFonts w:ascii="Palatino Linotype" w:hAnsi="Palatino Linotype" w:cs="Arial"/>
          <w:sz w:val="24"/>
          <w:szCs w:val="24"/>
        </w:rPr>
        <w:t xml:space="preserve">Cabe señalar que, el documento denominado conciliación de nómina forma parte del Módulo 4 del Informe Trimestral que las entidades fiscalizables deben presentar ante </w:t>
      </w:r>
      <w:r>
        <w:rPr>
          <w:rFonts w:ascii="Palatino Linotype" w:hAnsi="Palatino Linotype" w:cs="Arial"/>
          <w:sz w:val="24"/>
          <w:szCs w:val="24"/>
        </w:rPr>
        <w:t>el OSFEM, conforme al Acuerdo 09</w:t>
      </w:r>
      <w:r w:rsidRPr="00256A1A">
        <w:rPr>
          <w:rFonts w:ascii="Palatino Linotype" w:hAnsi="Palatino Linotype" w:cs="Arial"/>
          <w:sz w:val="24"/>
          <w:szCs w:val="24"/>
        </w:rPr>
        <w:t>/202</w:t>
      </w:r>
      <w:r>
        <w:rPr>
          <w:rFonts w:ascii="Palatino Linotype" w:hAnsi="Palatino Linotype" w:cs="Arial"/>
          <w:sz w:val="24"/>
          <w:szCs w:val="24"/>
        </w:rPr>
        <w:t>3</w:t>
      </w:r>
      <w:r w:rsidRPr="00256A1A">
        <w:rPr>
          <w:rFonts w:ascii="Palatino Linotype" w:hAnsi="Palatino Linotype" w:cs="Arial"/>
          <w:sz w:val="24"/>
          <w:szCs w:val="24"/>
        </w:rPr>
        <w:t xml:space="preserve"> por el que se emiten los Lineamientos, fechas de capacitación y calendarización para la entrega de Informes Trimestrales de las Entidades Fiscalizables del Estado de </w:t>
      </w:r>
      <w:r>
        <w:rPr>
          <w:rFonts w:ascii="Palatino Linotype" w:hAnsi="Palatino Linotype" w:cs="Arial"/>
          <w:sz w:val="24"/>
          <w:szCs w:val="24"/>
        </w:rPr>
        <w:t>México del Ejercicio Fiscal 2023 de fecha 11 de octubre de 2023</w:t>
      </w:r>
      <w:r w:rsidRPr="00256A1A">
        <w:rPr>
          <w:rFonts w:ascii="Palatino Linotype" w:hAnsi="Palatino Linotype" w:cs="Arial"/>
          <w:sz w:val="24"/>
          <w:szCs w:val="24"/>
        </w:rPr>
        <w:t>, como se observa:</w:t>
      </w:r>
    </w:p>
    <w:p w14:paraId="5633B6C3" w14:textId="2EC115F9" w:rsidR="00256A1A" w:rsidRDefault="00256A1A" w:rsidP="00256A1A">
      <w:pPr>
        <w:autoSpaceDE w:val="0"/>
        <w:autoSpaceDN w:val="0"/>
        <w:adjustRightInd w:val="0"/>
        <w:spacing w:line="360" w:lineRule="auto"/>
        <w:jc w:val="center"/>
        <w:rPr>
          <w:rFonts w:ascii="Palatino Linotype" w:hAnsi="Palatino Linotype" w:cs="Arial"/>
        </w:rPr>
      </w:pPr>
      <w:r>
        <w:rPr>
          <w:rFonts w:ascii="Palatino Linotype" w:hAnsi="Palatino Linotype" w:cs="Arial"/>
          <w:noProof/>
          <w:lang w:eastAsia="es-MX"/>
        </w:rPr>
        <w:drawing>
          <wp:inline distT="0" distB="0" distL="0" distR="0" wp14:anchorId="7099B9C4" wp14:editId="7A1ADAA8">
            <wp:extent cx="5848350" cy="4953000"/>
            <wp:effectExtent l="0" t="0" r="0" b="0"/>
            <wp:docPr id="5" name="Imagen 5" descr="Imagen que contiene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Imagen que contiene Tabla&#10;&#10;Descripción generada automá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8350" cy="4953000"/>
                    </a:xfrm>
                    <a:prstGeom prst="rect">
                      <a:avLst/>
                    </a:prstGeom>
                    <a:noFill/>
                    <a:ln>
                      <a:noFill/>
                    </a:ln>
                  </pic:spPr>
                </pic:pic>
              </a:graphicData>
            </a:graphic>
          </wp:inline>
        </w:drawing>
      </w:r>
    </w:p>
    <w:p w14:paraId="6268E2F6" w14:textId="77777777" w:rsidR="00256A1A" w:rsidRPr="00256A1A" w:rsidRDefault="00256A1A" w:rsidP="00256A1A">
      <w:pPr>
        <w:autoSpaceDE w:val="0"/>
        <w:autoSpaceDN w:val="0"/>
        <w:adjustRightInd w:val="0"/>
        <w:spacing w:after="0" w:line="360" w:lineRule="auto"/>
        <w:jc w:val="both"/>
        <w:rPr>
          <w:rFonts w:ascii="Palatino Linotype" w:hAnsi="Palatino Linotype" w:cs="Arial"/>
          <w:sz w:val="24"/>
          <w:szCs w:val="24"/>
        </w:rPr>
      </w:pPr>
      <w:r w:rsidRPr="00256A1A">
        <w:rPr>
          <w:rFonts w:ascii="Palatino Linotype" w:hAnsi="Palatino Linotype" w:cs="Arial"/>
          <w:sz w:val="24"/>
          <w:szCs w:val="24"/>
        </w:rPr>
        <w:lastRenderedPageBreak/>
        <w:t>Asimismo, el Instructivo de llenado del Módulo 4</w:t>
      </w:r>
      <w:r w:rsidRPr="00256A1A">
        <w:rPr>
          <w:rFonts w:ascii="Palatino Linotype" w:hAnsi="Palatino Linotype" w:cs="Arial"/>
          <w:sz w:val="24"/>
          <w:szCs w:val="24"/>
          <w:vertAlign w:val="superscript"/>
        </w:rPr>
        <w:footnoteReference w:id="3"/>
      </w:r>
      <w:r w:rsidRPr="00256A1A">
        <w:rPr>
          <w:rFonts w:ascii="Palatino Linotype" w:hAnsi="Palatino Linotype" w:cs="Arial"/>
          <w:sz w:val="24"/>
          <w:szCs w:val="24"/>
        </w:rPr>
        <w:t xml:space="preserve"> establece el formato que deberá generarse para la conciliación de nómina, el cual es el siguiente:</w:t>
      </w:r>
    </w:p>
    <w:p w14:paraId="31840D45" w14:textId="38FADAC3" w:rsidR="00256A1A" w:rsidRDefault="00256A1A" w:rsidP="00256A1A">
      <w:pPr>
        <w:autoSpaceDE w:val="0"/>
        <w:autoSpaceDN w:val="0"/>
        <w:adjustRightInd w:val="0"/>
        <w:spacing w:line="360" w:lineRule="auto"/>
        <w:jc w:val="center"/>
        <w:rPr>
          <w:rFonts w:ascii="Palatino Linotype" w:hAnsi="Palatino Linotype" w:cs="Arial"/>
        </w:rPr>
      </w:pPr>
      <w:r>
        <w:rPr>
          <w:rFonts w:ascii="Palatino Linotype" w:hAnsi="Palatino Linotype" w:cs="Arial"/>
          <w:noProof/>
          <w:lang w:eastAsia="es-MX"/>
        </w:rPr>
        <w:drawing>
          <wp:inline distT="0" distB="0" distL="0" distR="0" wp14:anchorId="54788292" wp14:editId="79387382">
            <wp:extent cx="5629275" cy="64484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29275" cy="6448425"/>
                    </a:xfrm>
                    <a:prstGeom prst="rect">
                      <a:avLst/>
                    </a:prstGeom>
                    <a:noFill/>
                    <a:ln>
                      <a:noFill/>
                    </a:ln>
                  </pic:spPr>
                </pic:pic>
              </a:graphicData>
            </a:graphic>
          </wp:inline>
        </w:drawing>
      </w:r>
    </w:p>
    <w:p w14:paraId="706E6FB7" w14:textId="77777777" w:rsidR="00256A1A" w:rsidRDefault="00256A1A" w:rsidP="00256A1A">
      <w:pPr>
        <w:autoSpaceDE w:val="0"/>
        <w:autoSpaceDN w:val="0"/>
        <w:adjustRightInd w:val="0"/>
        <w:spacing w:line="360" w:lineRule="auto"/>
        <w:jc w:val="both"/>
        <w:rPr>
          <w:rFonts w:ascii="Palatino Linotype" w:hAnsi="Palatino Linotype" w:cs="Arial"/>
        </w:rPr>
      </w:pPr>
    </w:p>
    <w:p w14:paraId="57C0B8A3" w14:textId="25DEE925" w:rsidR="00256A1A" w:rsidRDefault="00256A1A" w:rsidP="00256A1A">
      <w:pPr>
        <w:autoSpaceDE w:val="0"/>
        <w:autoSpaceDN w:val="0"/>
        <w:adjustRightInd w:val="0"/>
        <w:spacing w:line="360" w:lineRule="auto"/>
        <w:jc w:val="both"/>
        <w:rPr>
          <w:rFonts w:ascii="Palatino Linotype" w:hAnsi="Palatino Linotype" w:cs="Arial"/>
        </w:rPr>
      </w:pPr>
      <w:r>
        <w:rPr>
          <w:rFonts w:ascii="Palatino Linotype" w:hAnsi="Palatino Linotype" w:cs="Arial"/>
          <w:noProof/>
          <w:lang w:eastAsia="es-MX"/>
        </w:rPr>
        <w:drawing>
          <wp:inline distT="0" distB="0" distL="0" distR="0" wp14:anchorId="2E360A4F" wp14:editId="746A1CC7">
            <wp:extent cx="5267325" cy="67627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67325" cy="6762750"/>
                    </a:xfrm>
                    <a:prstGeom prst="rect">
                      <a:avLst/>
                    </a:prstGeom>
                    <a:noFill/>
                    <a:ln>
                      <a:noFill/>
                    </a:ln>
                  </pic:spPr>
                </pic:pic>
              </a:graphicData>
            </a:graphic>
          </wp:inline>
        </w:drawing>
      </w:r>
    </w:p>
    <w:p w14:paraId="17783A7B" w14:textId="77777777" w:rsidR="00256A1A" w:rsidRDefault="00256A1A" w:rsidP="00256A1A">
      <w:pPr>
        <w:spacing w:line="360" w:lineRule="auto"/>
        <w:jc w:val="both"/>
        <w:rPr>
          <w:rFonts w:ascii="Palatino Linotype" w:hAnsi="Palatino Linotype" w:cs="Arial"/>
          <w:lang w:val="es-419"/>
        </w:rPr>
      </w:pPr>
    </w:p>
    <w:p w14:paraId="0A32B1CB" w14:textId="77777777" w:rsidR="00011D79" w:rsidRDefault="00011D79" w:rsidP="00011D79">
      <w:pPr>
        <w:spacing w:after="0" w:line="360" w:lineRule="auto"/>
        <w:jc w:val="both"/>
        <w:rPr>
          <w:rFonts w:ascii="Palatino Linotype" w:eastAsia="Palatino Linotype" w:hAnsi="Palatino Linotype" w:cs="Palatino Linotype"/>
          <w:sz w:val="24"/>
          <w:szCs w:val="24"/>
        </w:rPr>
      </w:pPr>
    </w:p>
    <w:p w14:paraId="55DB6088" w14:textId="77777777" w:rsidR="00011D79" w:rsidRPr="00C6485C" w:rsidRDefault="00011D79" w:rsidP="00011D79">
      <w:pPr>
        <w:spacing w:after="0" w:line="360" w:lineRule="auto"/>
        <w:jc w:val="both"/>
        <w:rPr>
          <w:rFonts w:ascii="Palatino Linotype" w:eastAsia="Times New Roman" w:hAnsi="Palatino Linotype" w:cs="Times New Roman"/>
          <w:b/>
          <w:bCs/>
          <w:i/>
          <w:iCs/>
          <w:sz w:val="24"/>
          <w:szCs w:val="24"/>
          <w:u w:val="single"/>
        </w:rPr>
      </w:pPr>
      <w:r w:rsidRPr="00C6485C">
        <w:rPr>
          <w:rFonts w:ascii="Palatino Linotype" w:eastAsia="Times New Roman" w:hAnsi="Palatino Linotype" w:cs="Times New Roman"/>
          <w:b/>
          <w:bCs/>
          <w:i/>
          <w:iCs/>
          <w:sz w:val="24"/>
          <w:szCs w:val="24"/>
          <w:u w:val="single"/>
        </w:rPr>
        <w:t>DE LA VERSIÓN PÚBLICA</w:t>
      </w:r>
    </w:p>
    <w:p w14:paraId="5C132C8D" w14:textId="77777777" w:rsidR="00011D79" w:rsidRPr="00C6485C" w:rsidRDefault="00011D79" w:rsidP="00011D79">
      <w:pPr>
        <w:spacing w:after="0" w:line="360" w:lineRule="auto"/>
        <w:jc w:val="both"/>
        <w:rPr>
          <w:rFonts w:ascii="Palatino Linotype" w:eastAsia="Arial Unicode MS" w:hAnsi="Palatino Linotype"/>
          <w:sz w:val="24"/>
          <w:szCs w:val="24"/>
        </w:rPr>
      </w:pPr>
      <w:r w:rsidRPr="00C6485C">
        <w:rPr>
          <w:rFonts w:ascii="Palatino Linotype" w:eastAsia="Arial Unicode MS" w:hAnsi="Palatino Linotype"/>
          <w:sz w:val="24"/>
          <w:szCs w:val="24"/>
        </w:rPr>
        <w:t>Tomando en consideración la naturaleza de los documentos que se está ordenado entregar al particular, este Órgano Garante determina ordenar que la entrega de la información a</w:t>
      </w:r>
      <w:r>
        <w:rPr>
          <w:rFonts w:ascii="Palatino Linotype" w:eastAsia="Arial Unicode MS" w:hAnsi="Palatino Linotype"/>
          <w:sz w:val="24"/>
          <w:szCs w:val="24"/>
          <w:lang w:val="es-419"/>
        </w:rPr>
        <w:t xml:space="preserve"> </w:t>
      </w:r>
      <w:r w:rsidRPr="00C6485C">
        <w:rPr>
          <w:rFonts w:ascii="Palatino Linotype" w:eastAsia="Arial Unicode MS" w:hAnsi="Palatino Linotype"/>
          <w:sz w:val="24"/>
          <w:szCs w:val="24"/>
        </w:rPr>
        <w:t>l</w:t>
      </w:r>
      <w:r>
        <w:rPr>
          <w:rFonts w:ascii="Palatino Linotype" w:eastAsia="Arial Unicode MS" w:hAnsi="Palatino Linotype"/>
          <w:sz w:val="24"/>
          <w:szCs w:val="24"/>
          <w:lang w:val="es-419"/>
        </w:rPr>
        <w:t>a</w:t>
      </w:r>
      <w:r w:rsidRPr="00C6485C">
        <w:rPr>
          <w:rFonts w:ascii="Palatino Linotype" w:eastAsia="Arial Unicode MS" w:hAnsi="Palatino Linotype"/>
          <w:sz w:val="24"/>
          <w:szCs w:val="24"/>
        </w:rPr>
        <w:t xml:space="preserve">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66A113AF" w14:textId="77777777" w:rsidR="00011D79" w:rsidRPr="00C6485C" w:rsidRDefault="00011D79" w:rsidP="00011D79">
      <w:pPr>
        <w:spacing w:after="0" w:line="360" w:lineRule="auto"/>
        <w:jc w:val="both"/>
        <w:rPr>
          <w:rFonts w:ascii="Palatino Linotype" w:hAnsi="Palatino Linotype"/>
          <w:bCs/>
          <w:sz w:val="24"/>
          <w:szCs w:val="24"/>
        </w:rPr>
      </w:pPr>
    </w:p>
    <w:p w14:paraId="4C7D0115" w14:textId="77777777" w:rsidR="00011D79" w:rsidRPr="00C6485C" w:rsidRDefault="00011D79" w:rsidP="00011D79">
      <w:pPr>
        <w:spacing w:after="0" w:line="360" w:lineRule="auto"/>
        <w:jc w:val="both"/>
        <w:rPr>
          <w:rFonts w:ascii="Palatino Linotype" w:hAnsi="Palatino Linotype"/>
          <w:sz w:val="24"/>
          <w:szCs w:val="24"/>
        </w:rPr>
      </w:pPr>
      <w:r w:rsidRPr="00C6485C">
        <w:rPr>
          <w:rFonts w:ascii="Palatino Linotype" w:hAnsi="Palatino Linotype"/>
          <w:bCs/>
          <w:sz w:val="24"/>
          <w:szCs w:val="24"/>
        </w:rPr>
        <w:t>A este respecto, los</w:t>
      </w:r>
      <w:r w:rsidRPr="00C6485C">
        <w:rPr>
          <w:rFonts w:ascii="Palatino Linotype" w:hAnsi="Palatino Linotype"/>
          <w:sz w:val="24"/>
          <w:szCs w:val="24"/>
        </w:rPr>
        <w:t xml:space="preserve"> artículos 3, fracciones IX, XX, XXI y XLV; 51 y 52de la Ley de Transparencia y Acceso a la Información Pública del Estado de México y Municipios establecen:</w:t>
      </w:r>
    </w:p>
    <w:p w14:paraId="729F5AAB" w14:textId="77777777" w:rsidR="00011D79" w:rsidRPr="00C6485C" w:rsidRDefault="00011D79" w:rsidP="00011D79">
      <w:pPr>
        <w:spacing w:after="0" w:line="360" w:lineRule="auto"/>
        <w:jc w:val="both"/>
        <w:rPr>
          <w:rFonts w:ascii="Palatino Linotype" w:hAnsi="Palatino Linotype"/>
          <w:noProof/>
          <w:sz w:val="24"/>
          <w:szCs w:val="24"/>
        </w:rPr>
      </w:pPr>
    </w:p>
    <w:p w14:paraId="66663C5E" w14:textId="77777777" w:rsidR="00011D79" w:rsidRPr="00C6485C" w:rsidRDefault="00011D79" w:rsidP="00011D79">
      <w:pPr>
        <w:spacing w:after="0" w:line="360" w:lineRule="auto"/>
        <w:ind w:left="567" w:right="616"/>
        <w:jc w:val="both"/>
        <w:rPr>
          <w:rFonts w:ascii="Palatino Linotype" w:hAnsi="Palatino Linotype"/>
          <w:i/>
          <w:sz w:val="24"/>
          <w:szCs w:val="24"/>
        </w:rPr>
      </w:pPr>
      <w:r w:rsidRPr="00C6485C">
        <w:rPr>
          <w:rFonts w:ascii="Palatino Linotype" w:hAnsi="Palatino Linotype" w:cs="Arial"/>
          <w:b/>
          <w:bCs/>
          <w:i/>
          <w:sz w:val="24"/>
          <w:szCs w:val="24"/>
        </w:rPr>
        <w:t xml:space="preserve">Artículo 3. </w:t>
      </w:r>
      <w:r w:rsidRPr="00C6485C">
        <w:rPr>
          <w:rFonts w:ascii="Palatino Linotype" w:hAnsi="Palatino Linotype"/>
          <w:i/>
          <w:sz w:val="24"/>
          <w:szCs w:val="24"/>
        </w:rPr>
        <w:t xml:space="preserve">Para los efectos de la presente Ley se entenderá por: </w:t>
      </w:r>
    </w:p>
    <w:p w14:paraId="7B26D1DD" w14:textId="77777777" w:rsidR="00011D79" w:rsidRPr="00C6485C" w:rsidRDefault="00011D79" w:rsidP="00011D79">
      <w:pPr>
        <w:spacing w:after="0" w:line="360" w:lineRule="auto"/>
        <w:ind w:left="567" w:right="616"/>
        <w:jc w:val="both"/>
        <w:rPr>
          <w:rFonts w:ascii="Palatino Linotype" w:hAnsi="Palatino Linotype"/>
          <w:i/>
          <w:sz w:val="24"/>
          <w:szCs w:val="24"/>
        </w:rPr>
      </w:pPr>
      <w:r w:rsidRPr="00C6485C">
        <w:rPr>
          <w:rFonts w:ascii="Palatino Linotype" w:hAnsi="Palatino Linotype" w:cs="Arial"/>
          <w:i/>
          <w:sz w:val="24"/>
          <w:szCs w:val="24"/>
        </w:rPr>
        <w:t>(…</w:t>
      </w:r>
      <w:r w:rsidRPr="00C6485C">
        <w:rPr>
          <w:rFonts w:ascii="Palatino Linotype" w:hAnsi="Palatino Linotype"/>
          <w:i/>
          <w:sz w:val="24"/>
          <w:szCs w:val="24"/>
        </w:rPr>
        <w:t>)</w:t>
      </w:r>
    </w:p>
    <w:p w14:paraId="1B4E04D2" w14:textId="77777777" w:rsidR="00011D79" w:rsidRPr="00C6485C" w:rsidRDefault="00011D79" w:rsidP="00011D79">
      <w:pPr>
        <w:spacing w:after="0" w:line="360" w:lineRule="auto"/>
        <w:ind w:left="567" w:right="616"/>
        <w:jc w:val="both"/>
        <w:rPr>
          <w:rFonts w:ascii="Palatino Linotype" w:hAnsi="Palatino Linotype" w:cs="Arial"/>
          <w:i/>
          <w:sz w:val="24"/>
          <w:szCs w:val="24"/>
        </w:rPr>
      </w:pPr>
      <w:r w:rsidRPr="00C6485C">
        <w:rPr>
          <w:rFonts w:ascii="Palatino Linotype" w:hAnsi="Palatino Linotype" w:cs="Arial"/>
          <w:b/>
          <w:i/>
          <w:sz w:val="24"/>
          <w:szCs w:val="24"/>
        </w:rPr>
        <w:t>IX.</w:t>
      </w:r>
      <w:r w:rsidRPr="00C6485C">
        <w:rPr>
          <w:rFonts w:ascii="Palatino Linotype" w:hAnsi="Palatino Linotype" w:cs="Arial"/>
          <w:i/>
          <w:sz w:val="24"/>
          <w:szCs w:val="24"/>
        </w:rPr>
        <w:t xml:space="preserve"> </w:t>
      </w:r>
      <w:r w:rsidRPr="00C6485C">
        <w:rPr>
          <w:rFonts w:ascii="Palatino Linotype" w:hAnsi="Palatino Linotype" w:cs="Arial"/>
          <w:b/>
          <w:i/>
          <w:sz w:val="24"/>
          <w:szCs w:val="24"/>
        </w:rPr>
        <w:t xml:space="preserve">Datos personales: </w:t>
      </w:r>
      <w:r w:rsidRPr="00C6485C">
        <w:rPr>
          <w:rFonts w:ascii="Palatino Linotype" w:hAnsi="Palatino Linotype" w:cs="Arial"/>
          <w:i/>
          <w:sz w:val="24"/>
          <w:szCs w:val="24"/>
        </w:rPr>
        <w:t xml:space="preserve">La información concerniente a una persona, identificada o identificable según lo dispuesto por la Ley de Protección de Datos Personales del Estado de México; </w:t>
      </w:r>
    </w:p>
    <w:p w14:paraId="1B1BB7BF" w14:textId="77777777" w:rsidR="00011D79" w:rsidRPr="00C6485C" w:rsidRDefault="00011D79" w:rsidP="00011D79">
      <w:pPr>
        <w:spacing w:after="0" w:line="360" w:lineRule="auto"/>
        <w:ind w:left="567" w:right="616"/>
        <w:jc w:val="both"/>
        <w:rPr>
          <w:rFonts w:ascii="Palatino Linotype" w:hAnsi="Palatino Linotype" w:cs="Arial"/>
          <w:i/>
          <w:sz w:val="24"/>
          <w:szCs w:val="24"/>
        </w:rPr>
      </w:pPr>
      <w:r w:rsidRPr="00C6485C">
        <w:rPr>
          <w:rFonts w:ascii="Palatino Linotype" w:hAnsi="Palatino Linotype" w:cs="Arial"/>
          <w:i/>
          <w:sz w:val="24"/>
          <w:szCs w:val="24"/>
        </w:rPr>
        <w:t>(…)</w:t>
      </w:r>
    </w:p>
    <w:p w14:paraId="1164CA7E" w14:textId="77777777" w:rsidR="00011D79" w:rsidRPr="00C6485C" w:rsidRDefault="00011D79" w:rsidP="00011D79">
      <w:pPr>
        <w:spacing w:after="0" w:line="360" w:lineRule="auto"/>
        <w:ind w:left="567" w:right="616"/>
        <w:jc w:val="both"/>
        <w:rPr>
          <w:rFonts w:ascii="Palatino Linotype" w:hAnsi="Palatino Linotype" w:cs="Arial"/>
          <w:i/>
          <w:sz w:val="24"/>
          <w:szCs w:val="24"/>
        </w:rPr>
      </w:pPr>
      <w:r w:rsidRPr="00C6485C">
        <w:rPr>
          <w:rFonts w:ascii="Palatino Linotype" w:hAnsi="Palatino Linotype" w:cs="Arial"/>
          <w:b/>
          <w:i/>
          <w:sz w:val="24"/>
          <w:szCs w:val="24"/>
        </w:rPr>
        <w:t>XX.</w:t>
      </w:r>
      <w:r w:rsidRPr="00C6485C">
        <w:rPr>
          <w:rFonts w:ascii="Palatino Linotype" w:hAnsi="Palatino Linotype" w:cs="Arial"/>
          <w:i/>
          <w:sz w:val="24"/>
          <w:szCs w:val="24"/>
        </w:rPr>
        <w:t xml:space="preserve"> </w:t>
      </w:r>
      <w:r w:rsidRPr="00C6485C">
        <w:rPr>
          <w:rFonts w:ascii="Palatino Linotype" w:hAnsi="Palatino Linotype" w:cs="Arial"/>
          <w:b/>
          <w:i/>
          <w:sz w:val="24"/>
          <w:szCs w:val="24"/>
        </w:rPr>
        <w:t>Información clasificada:</w:t>
      </w:r>
      <w:r w:rsidRPr="00C6485C">
        <w:rPr>
          <w:rFonts w:ascii="Palatino Linotype" w:hAnsi="Palatino Linotype" w:cs="Arial"/>
          <w:i/>
          <w:sz w:val="24"/>
          <w:szCs w:val="24"/>
        </w:rPr>
        <w:t xml:space="preserve"> Aquella considerada por la presente Ley como reservada o confidencial; </w:t>
      </w:r>
    </w:p>
    <w:p w14:paraId="62B90EC6" w14:textId="77777777" w:rsidR="00011D79" w:rsidRPr="00C6485C" w:rsidRDefault="00011D79" w:rsidP="00011D79">
      <w:pPr>
        <w:spacing w:after="0" w:line="360" w:lineRule="auto"/>
        <w:ind w:left="567" w:right="616"/>
        <w:jc w:val="both"/>
        <w:rPr>
          <w:rFonts w:ascii="Palatino Linotype" w:hAnsi="Palatino Linotype" w:cs="Arial"/>
          <w:i/>
          <w:sz w:val="24"/>
          <w:szCs w:val="24"/>
        </w:rPr>
      </w:pPr>
      <w:r w:rsidRPr="00C6485C">
        <w:rPr>
          <w:rFonts w:ascii="Palatino Linotype" w:hAnsi="Palatino Linotype" w:cs="Arial"/>
          <w:b/>
          <w:i/>
          <w:sz w:val="24"/>
          <w:szCs w:val="24"/>
        </w:rPr>
        <w:t>XXI.</w:t>
      </w:r>
      <w:r w:rsidRPr="00C6485C">
        <w:rPr>
          <w:rFonts w:ascii="Palatino Linotype" w:hAnsi="Palatino Linotype" w:cs="Arial"/>
          <w:i/>
          <w:sz w:val="24"/>
          <w:szCs w:val="24"/>
        </w:rPr>
        <w:t xml:space="preserve"> </w:t>
      </w:r>
      <w:r w:rsidRPr="00C6485C">
        <w:rPr>
          <w:rFonts w:ascii="Palatino Linotype" w:hAnsi="Palatino Linotype" w:cs="Arial"/>
          <w:b/>
          <w:i/>
          <w:sz w:val="24"/>
          <w:szCs w:val="24"/>
        </w:rPr>
        <w:t>Información confidencial</w:t>
      </w:r>
      <w:r w:rsidRPr="00C6485C">
        <w:rPr>
          <w:rFonts w:ascii="Palatino Linotype" w:hAnsi="Palatino Linotype" w:cs="Arial"/>
          <w:i/>
          <w:sz w:val="24"/>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078BB50" w14:textId="77777777" w:rsidR="00011D79" w:rsidRPr="00C6485C" w:rsidRDefault="00011D79" w:rsidP="00011D79">
      <w:pPr>
        <w:spacing w:after="0" w:line="360" w:lineRule="auto"/>
        <w:ind w:left="567" w:right="616"/>
        <w:jc w:val="both"/>
        <w:rPr>
          <w:rFonts w:ascii="Palatino Linotype" w:hAnsi="Palatino Linotype" w:cs="Arial"/>
          <w:i/>
          <w:sz w:val="24"/>
          <w:szCs w:val="24"/>
        </w:rPr>
      </w:pPr>
      <w:r w:rsidRPr="00C6485C">
        <w:rPr>
          <w:rFonts w:ascii="Palatino Linotype" w:hAnsi="Palatino Linotype" w:cs="Arial"/>
          <w:i/>
          <w:sz w:val="24"/>
          <w:szCs w:val="24"/>
        </w:rPr>
        <w:lastRenderedPageBreak/>
        <w:t>(…)</w:t>
      </w:r>
    </w:p>
    <w:p w14:paraId="62B6CFCA" w14:textId="77777777" w:rsidR="00011D79" w:rsidRPr="00C6485C" w:rsidRDefault="00011D79" w:rsidP="00011D79">
      <w:pPr>
        <w:spacing w:after="0" w:line="360" w:lineRule="auto"/>
        <w:ind w:left="567" w:right="616"/>
        <w:jc w:val="both"/>
        <w:rPr>
          <w:rFonts w:ascii="Palatino Linotype" w:hAnsi="Palatino Linotype" w:cs="Arial"/>
          <w:i/>
          <w:sz w:val="24"/>
          <w:szCs w:val="24"/>
        </w:rPr>
      </w:pPr>
      <w:r w:rsidRPr="00C6485C">
        <w:rPr>
          <w:rFonts w:ascii="Palatino Linotype" w:hAnsi="Palatino Linotype" w:cs="Arial"/>
          <w:b/>
          <w:i/>
          <w:sz w:val="24"/>
          <w:szCs w:val="24"/>
        </w:rPr>
        <w:t>XLV. Versión pública:</w:t>
      </w:r>
      <w:r w:rsidRPr="00C6485C">
        <w:rPr>
          <w:rFonts w:ascii="Palatino Linotype" w:hAnsi="Palatino Linotype" w:cs="Arial"/>
          <w:i/>
          <w:sz w:val="24"/>
          <w:szCs w:val="24"/>
        </w:rPr>
        <w:t xml:space="preserve"> Documento en el que se elimine, suprime o borra la información clasificada como reservada o confidencial para permitir su acceso. </w:t>
      </w:r>
    </w:p>
    <w:p w14:paraId="1A4E6F99" w14:textId="77777777" w:rsidR="00011D79" w:rsidRPr="00C6485C" w:rsidRDefault="00011D79" w:rsidP="00011D79">
      <w:pPr>
        <w:spacing w:after="0" w:line="360" w:lineRule="auto"/>
        <w:ind w:left="567" w:right="616"/>
        <w:jc w:val="both"/>
        <w:rPr>
          <w:rFonts w:ascii="Palatino Linotype" w:hAnsi="Palatino Linotype" w:cs="Arial"/>
          <w:i/>
          <w:sz w:val="24"/>
          <w:szCs w:val="24"/>
        </w:rPr>
      </w:pPr>
    </w:p>
    <w:p w14:paraId="4E1BF3AF" w14:textId="77777777" w:rsidR="00011D79" w:rsidRPr="00C6485C" w:rsidRDefault="00011D79" w:rsidP="00011D79">
      <w:pPr>
        <w:spacing w:after="0" w:line="360" w:lineRule="auto"/>
        <w:ind w:left="567" w:right="616"/>
        <w:jc w:val="both"/>
        <w:rPr>
          <w:rFonts w:ascii="Palatino Linotype" w:hAnsi="Palatino Linotype" w:cs="Arial"/>
          <w:i/>
          <w:sz w:val="24"/>
          <w:szCs w:val="24"/>
        </w:rPr>
      </w:pPr>
      <w:r w:rsidRPr="00C6485C">
        <w:rPr>
          <w:rFonts w:ascii="Palatino Linotype" w:hAnsi="Palatino Linotype" w:cs="Arial"/>
          <w:b/>
          <w:i/>
          <w:sz w:val="24"/>
          <w:szCs w:val="24"/>
        </w:rPr>
        <w:t>Artículo 51.</w:t>
      </w:r>
      <w:r w:rsidRPr="00C6485C">
        <w:rPr>
          <w:rFonts w:ascii="Palatino Linotype" w:hAnsi="Palatino Linotype" w:cs="Arial"/>
          <w:i/>
          <w:sz w:val="24"/>
          <w:szCs w:val="24"/>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C6485C">
        <w:rPr>
          <w:rFonts w:ascii="Palatino Linotype" w:hAnsi="Palatino Linotype" w:cs="Arial"/>
          <w:b/>
          <w:i/>
          <w:sz w:val="24"/>
          <w:szCs w:val="24"/>
        </w:rPr>
        <w:t xml:space="preserve">y tendrá la responsabilidad de verificar en cada caso que la misma no sea confidencial o reservada. </w:t>
      </w:r>
      <w:r w:rsidRPr="00C6485C">
        <w:rPr>
          <w:rFonts w:ascii="Palatino Linotype" w:hAnsi="Palatino Linotype" w:cs="Arial"/>
          <w:i/>
          <w:sz w:val="24"/>
          <w:szCs w:val="24"/>
        </w:rPr>
        <w:t xml:space="preserve">Dicha Unidad contará con las facultades internas necesarias para gestionar la atención a las solicitudes de información en los términos de la Ley General y la presente Ley. </w:t>
      </w:r>
    </w:p>
    <w:p w14:paraId="216055C5" w14:textId="77777777" w:rsidR="00011D79" w:rsidRPr="00C6485C" w:rsidRDefault="00011D79" w:rsidP="00011D79">
      <w:pPr>
        <w:spacing w:after="0" w:line="360" w:lineRule="auto"/>
        <w:ind w:left="567" w:right="616"/>
        <w:jc w:val="both"/>
        <w:rPr>
          <w:rFonts w:ascii="Palatino Linotype" w:hAnsi="Palatino Linotype" w:cs="Arial"/>
          <w:i/>
          <w:sz w:val="24"/>
          <w:szCs w:val="24"/>
        </w:rPr>
      </w:pPr>
    </w:p>
    <w:p w14:paraId="07C72E34" w14:textId="77777777" w:rsidR="00011D79" w:rsidRPr="00C6485C" w:rsidRDefault="00011D79" w:rsidP="00011D79">
      <w:pPr>
        <w:spacing w:after="0" w:line="360" w:lineRule="auto"/>
        <w:ind w:left="567" w:right="616"/>
        <w:jc w:val="both"/>
        <w:rPr>
          <w:rFonts w:ascii="Palatino Linotype" w:hAnsi="Palatino Linotype" w:cs="Arial"/>
          <w:bCs/>
          <w:i/>
          <w:noProof/>
          <w:sz w:val="24"/>
          <w:szCs w:val="24"/>
        </w:rPr>
      </w:pPr>
      <w:r w:rsidRPr="00C6485C">
        <w:rPr>
          <w:rFonts w:ascii="Palatino Linotype" w:hAnsi="Palatino Linotype" w:cs="Arial"/>
          <w:b/>
          <w:i/>
          <w:sz w:val="24"/>
          <w:szCs w:val="24"/>
        </w:rPr>
        <w:t>Artículo 52.</w:t>
      </w:r>
      <w:r w:rsidRPr="00C6485C">
        <w:rPr>
          <w:rFonts w:ascii="Palatino Linotype" w:hAnsi="Palatino Linotype" w:cs="Arial"/>
          <w:i/>
          <w:sz w:val="24"/>
          <w:szCs w:val="24"/>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7F4426E0" w14:textId="77777777" w:rsidR="00011D79" w:rsidRPr="00C6485C" w:rsidRDefault="00011D79" w:rsidP="00011D79">
      <w:pPr>
        <w:spacing w:after="0" w:line="360" w:lineRule="auto"/>
        <w:jc w:val="both"/>
        <w:rPr>
          <w:rFonts w:ascii="Palatino Linotype" w:hAnsi="Palatino Linotype"/>
          <w:noProof/>
          <w:sz w:val="24"/>
          <w:szCs w:val="24"/>
        </w:rPr>
      </w:pPr>
    </w:p>
    <w:p w14:paraId="74946319" w14:textId="77777777" w:rsidR="00011D79" w:rsidRPr="00C6485C" w:rsidRDefault="00011D79" w:rsidP="00011D79">
      <w:pPr>
        <w:spacing w:after="0" w:line="360" w:lineRule="auto"/>
        <w:jc w:val="both"/>
        <w:rPr>
          <w:rFonts w:ascii="Palatino Linotype" w:hAnsi="Palatino Linotype"/>
          <w:sz w:val="24"/>
          <w:szCs w:val="24"/>
        </w:rPr>
      </w:pPr>
      <w:r w:rsidRPr="00C6485C">
        <w:rPr>
          <w:rFonts w:ascii="Palatino Linotype" w:hAnsi="Palatino Linotype"/>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w:t>
      </w:r>
      <w:r w:rsidRPr="00C6485C">
        <w:rPr>
          <w:rFonts w:ascii="Palatino Linotype" w:hAnsi="Palatino Linotype"/>
          <w:sz w:val="24"/>
          <w:szCs w:val="24"/>
        </w:rPr>
        <w:lastRenderedPageBreak/>
        <w:t xml:space="preserve">de Protección de Datos Personales en Posesión de Sujetos Obligados del Estado de México y Municipios, los cuales se transcriben para mayor referencia: </w:t>
      </w:r>
    </w:p>
    <w:p w14:paraId="7BAA9C81" w14:textId="77777777" w:rsidR="00011D79" w:rsidRPr="00C6485C" w:rsidRDefault="00011D79" w:rsidP="00011D79">
      <w:pPr>
        <w:spacing w:after="0" w:line="360" w:lineRule="auto"/>
        <w:ind w:left="567" w:right="616"/>
        <w:jc w:val="both"/>
        <w:rPr>
          <w:rFonts w:ascii="Palatino Linotype" w:hAnsi="Palatino Linotype"/>
          <w:sz w:val="24"/>
          <w:szCs w:val="24"/>
        </w:rPr>
      </w:pPr>
    </w:p>
    <w:p w14:paraId="5B430CC1" w14:textId="77777777" w:rsidR="00011D79" w:rsidRPr="00C6485C" w:rsidRDefault="00011D79" w:rsidP="00011D79">
      <w:pPr>
        <w:spacing w:after="0" w:line="360" w:lineRule="auto"/>
        <w:ind w:left="567" w:right="616"/>
        <w:jc w:val="both"/>
        <w:rPr>
          <w:rFonts w:ascii="Palatino Linotype" w:eastAsia="Arial Unicode MS" w:hAnsi="Palatino Linotype" w:cs="Arial"/>
          <w:i/>
          <w:sz w:val="24"/>
          <w:szCs w:val="24"/>
        </w:rPr>
      </w:pPr>
      <w:r w:rsidRPr="00C6485C">
        <w:rPr>
          <w:rFonts w:ascii="Palatino Linotype" w:eastAsia="Arial Unicode MS" w:hAnsi="Palatino Linotype" w:cs="Arial"/>
          <w:b/>
          <w:i/>
          <w:sz w:val="24"/>
          <w:szCs w:val="24"/>
        </w:rPr>
        <w:t>Artículo</w:t>
      </w:r>
      <w:r w:rsidRPr="00C6485C">
        <w:rPr>
          <w:rFonts w:ascii="Palatino Linotype" w:eastAsia="Arial Unicode MS" w:hAnsi="Palatino Linotype" w:cs="Arial"/>
          <w:i/>
          <w:sz w:val="24"/>
          <w:szCs w:val="24"/>
        </w:rPr>
        <w:t xml:space="preserve"> </w:t>
      </w:r>
      <w:r w:rsidRPr="00C6485C">
        <w:rPr>
          <w:rFonts w:ascii="Palatino Linotype" w:eastAsia="Arial Unicode MS" w:hAnsi="Palatino Linotype" w:cs="Arial"/>
          <w:b/>
          <w:i/>
          <w:sz w:val="24"/>
          <w:szCs w:val="24"/>
        </w:rPr>
        <w:t>22</w:t>
      </w:r>
      <w:r w:rsidRPr="00C6485C">
        <w:rPr>
          <w:rFonts w:ascii="Palatino Linotype" w:eastAsia="Arial Unicode MS" w:hAnsi="Palatino Linotype" w:cs="Arial"/>
          <w:i/>
          <w:sz w:val="24"/>
          <w:szCs w:val="24"/>
        </w:rPr>
        <w:t>. Todo tratamiento de datos personales que efectúe el responsable deberá estar justificado por finalidades concretas, lícitas, explícitas y legítimas, relacionadas con las atribuciones que la normatividad aplicable les confiera.</w:t>
      </w:r>
    </w:p>
    <w:p w14:paraId="364D26C0" w14:textId="77777777" w:rsidR="00011D79" w:rsidRPr="00C6485C" w:rsidRDefault="00011D79" w:rsidP="00011D79">
      <w:pPr>
        <w:spacing w:after="0" w:line="360" w:lineRule="auto"/>
        <w:ind w:left="567" w:right="616"/>
        <w:jc w:val="both"/>
        <w:rPr>
          <w:rFonts w:ascii="Palatino Linotype" w:eastAsia="Arial Unicode MS" w:hAnsi="Palatino Linotype" w:cs="Arial"/>
          <w:i/>
          <w:sz w:val="24"/>
          <w:szCs w:val="24"/>
        </w:rPr>
      </w:pPr>
    </w:p>
    <w:p w14:paraId="48D45709" w14:textId="77777777" w:rsidR="00011D79" w:rsidRPr="00C6485C" w:rsidRDefault="00011D79" w:rsidP="00011D79">
      <w:pPr>
        <w:spacing w:after="0" w:line="360" w:lineRule="auto"/>
        <w:ind w:left="567" w:right="616"/>
        <w:jc w:val="both"/>
        <w:rPr>
          <w:rFonts w:ascii="Palatino Linotype" w:eastAsia="Arial Unicode MS" w:hAnsi="Palatino Linotype" w:cs="Arial"/>
          <w:i/>
          <w:sz w:val="24"/>
          <w:szCs w:val="24"/>
        </w:rPr>
      </w:pPr>
      <w:r w:rsidRPr="00C6485C">
        <w:rPr>
          <w:rFonts w:ascii="Palatino Linotype" w:eastAsia="Arial Unicode MS" w:hAnsi="Palatino Linotype" w:cs="Arial"/>
          <w:i/>
          <w:sz w:val="24"/>
          <w:szCs w:val="24"/>
        </w:rPr>
        <w:t>El responsable podrá tratar datos personales para finalidades distintas a aquéllas establecidas en el aviso de privacidad, en los casos siguientes:</w:t>
      </w:r>
    </w:p>
    <w:p w14:paraId="151BD275" w14:textId="77777777" w:rsidR="00011D79" w:rsidRPr="00C6485C" w:rsidRDefault="00011D79" w:rsidP="00011D79">
      <w:pPr>
        <w:spacing w:after="0" w:line="360" w:lineRule="auto"/>
        <w:ind w:left="567" w:right="616"/>
        <w:jc w:val="both"/>
        <w:rPr>
          <w:rFonts w:ascii="Palatino Linotype" w:eastAsia="Arial Unicode MS" w:hAnsi="Palatino Linotype" w:cs="Arial"/>
          <w:i/>
          <w:sz w:val="24"/>
          <w:szCs w:val="24"/>
        </w:rPr>
      </w:pPr>
    </w:p>
    <w:p w14:paraId="67659257" w14:textId="77777777" w:rsidR="00011D79" w:rsidRPr="00C6485C" w:rsidRDefault="00011D79" w:rsidP="00011D79">
      <w:pPr>
        <w:spacing w:after="0" w:line="360" w:lineRule="auto"/>
        <w:ind w:left="567" w:right="616"/>
        <w:jc w:val="both"/>
        <w:rPr>
          <w:rFonts w:ascii="Palatino Linotype" w:eastAsia="Arial Unicode MS" w:hAnsi="Palatino Linotype" w:cs="Arial"/>
          <w:i/>
          <w:sz w:val="24"/>
          <w:szCs w:val="24"/>
        </w:rPr>
      </w:pPr>
      <w:r w:rsidRPr="00C6485C">
        <w:rPr>
          <w:rFonts w:ascii="Palatino Linotype" w:eastAsia="Arial Unicode MS" w:hAnsi="Palatino Linotype" w:cs="Arial"/>
          <w:i/>
          <w:sz w:val="24"/>
          <w:szCs w:val="24"/>
        </w:rPr>
        <w:t>I. Cuente con atribuciones conferidas en ley y medie el consentimiento del titular.</w:t>
      </w:r>
    </w:p>
    <w:p w14:paraId="3EAC0A84" w14:textId="77777777" w:rsidR="00011D79" w:rsidRPr="00C6485C" w:rsidRDefault="00011D79" w:rsidP="00011D79">
      <w:pPr>
        <w:spacing w:after="0" w:line="360" w:lineRule="auto"/>
        <w:ind w:left="567" w:right="616"/>
        <w:jc w:val="both"/>
        <w:rPr>
          <w:rFonts w:ascii="Palatino Linotype" w:eastAsia="Arial Unicode MS" w:hAnsi="Palatino Linotype" w:cs="Arial"/>
          <w:i/>
          <w:sz w:val="24"/>
          <w:szCs w:val="24"/>
        </w:rPr>
      </w:pPr>
      <w:r w:rsidRPr="00C6485C">
        <w:rPr>
          <w:rFonts w:ascii="Palatino Linotype" w:eastAsia="Arial Unicode MS" w:hAnsi="Palatino Linotype" w:cs="Arial"/>
          <w:i/>
          <w:sz w:val="24"/>
          <w:szCs w:val="24"/>
        </w:rPr>
        <w:t>II. Se trate de una persona reportada como desaparecida, en los términos previstos en la presente Ley y demás disposiciones legales aplicables...</w:t>
      </w:r>
    </w:p>
    <w:p w14:paraId="691C4DE8" w14:textId="77777777" w:rsidR="00011D79" w:rsidRPr="00C6485C" w:rsidRDefault="00011D79" w:rsidP="00011D79">
      <w:pPr>
        <w:spacing w:after="0" w:line="360" w:lineRule="auto"/>
        <w:ind w:left="567" w:right="616"/>
        <w:jc w:val="both"/>
        <w:rPr>
          <w:rFonts w:ascii="Palatino Linotype" w:eastAsia="Arial Unicode MS" w:hAnsi="Palatino Linotype" w:cs="Arial"/>
          <w:i/>
          <w:sz w:val="24"/>
          <w:szCs w:val="24"/>
        </w:rPr>
      </w:pPr>
    </w:p>
    <w:p w14:paraId="7DE5A2F5" w14:textId="77777777" w:rsidR="00011D79" w:rsidRPr="00C6485C" w:rsidRDefault="00011D79" w:rsidP="00011D79">
      <w:pPr>
        <w:spacing w:after="0" w:line="360" w:lineRule="auto"/>
        <w:ind w:left="567" w:right="616"/>
        <w:jc w:val="both"/>
        <w:rPr>
          <w:rFonts w:ascii="Palatino Linotype" w:eastAsia="Arial Unicode MS" w:hAnsi="Palatino Linotype" w:cs="Arial"/>
          <w:i/>
          <w:sz w:val="24"/>
          <w:szCs w:val="24"/>
        </w:rPr>
      </w:pPr>
      <w:r w:rsidRPr="00C6485C">
        <w:rPr>
          <w:rFonts w:ascii="Palatino Linotype" w:eastAsia="Arial Unicode MS" w:hAnsi="Palatino Linotype" w:cs="Arial"/>
          <w:b/>
          <w:i/>
          <w:sz w:val="24"/>
          <w:szCs w:val="24"/>
        </w:rPr>
        <w:t>Artículo</w:t>
      </w:r>
      <w:r w:rsidRPr="00C6485C">
        <w:rPr>
          <w:rFonts w:ascii="Palatino Linotype" w:eastAsia="Arial Unicode MS" w:hAnsi="Palatino Linotype" w:cs="Arial"/>
          <w:i/>
          <w:sz w:val="24"/>
          <w:szCs w:val="24"/>
        </w:rPr>
        <w:t xml:space="preserve"> </w:t>
      </w:r>
      <w:r w:rsidRPr="00C6485C">
        <w:rPr>
          <w:rFonts w:ascii="Palatino Linotype" w:eastAsia="Arial Unicode MS" w:hAnsi="Palatino Linotype" w:cs="Arial"/>
          <w:b/>
          <w:i/>
          <w:sz w:val="24"/>
          <w:szCs w:val="24"/>
        </w:rPr>
        <w:t>38</w:t>
      </w:r>
      <w:r w:rsidRPr="00C6485C">
        <w:rPr>
          <w:rFonts w:ascii="Palatino Linotype" w:eastAsia="Arial Unicode MS" w:hAnsi="Palatino Linotype" w:cs="Arial"/>
          <w:i/>
          <w:sz w:val="24"/>
          <w:szCs w:val="24"/>
        </w:rPr>
        <w:t>.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14:paraId="6DA97D7F" w14:textId="77777777" w:rsidR="00011D79" w:rsidRPr="00C6485C" w:rsidRDefault="00011D79" w:rsidP="00011D79">
      <w:pPr>
        <w:spacing w:after="0" w:line="360" w:lineRule="auto"/>
        <w:ind w:left="567" w:right="616"/>
        <w:jc w:val="both"/>
        <w:rPr>
          <w:rFonts w:ascii="Palatino Linotype" w:eastAsia="Arial Unicode MS" w:hAnsi="Palatino Linotype" w:cs="Arial"/>
          <w:i/>
          <w:sz w:val="24"/>
          <w:szCs w:val="24"/>
        </w:rPr>
      </w:pPr>
    </w:p>
    <w:p w14:paraId="1A4071F1" w14:textId="77777777" w:rsidR="00011D79" w:rsidRPr="00C6485C" w:rsidRDefault="00011D79" w:rsidP="00011D79">
      <w:pPr>
        <w:spacing w:after="0" w:line="360" w:lineRule="auto"/>
        <w:jc w:val="both"/>
        <w:rPr>
          <w:rFonts w:ascii="Palatino Linotype" w:hAnsi="Palatino Linotype"/>
          <w:sz w:val="24"/>
          <w:szCs w:val="24"/>
        </w:rPr>
      </w:pPr>
      <w:r w:rsidRPr="00C6485C">
        <w:rPr>
          <w:rFonts w:ascii="Palatino Linotype" w:hAnsi="Palatino Linotype"/>
          <w:sz w:val="24"/>
          <w:szCs w:val="24"/>
        </w:rPr>
        <w:t xml:space="preserve">De este modo, en armonía entre los principios constitucionales de máxima publicidad y de protección de datos personales, la Ley permite la elaboración de versiones </w:t>
      </w:r>
      <w:r w:rsidRPr="00C6485C">
        <w:rPr>
          <w:rFonts w:ascii="Palatino Linotype" w:hAnsi="Palatino Linotype"/>
          <w:sz w:val="24"/>
          <w:szCs w:val="24"/>
        </w:rPr>
        <w:lastRenderedPageBreak/>
        <w:t xml:space="preserve">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355FE752" w14:textId="77777777" w:rsidR="00011D79" w:rsidRPr="00C6485C" w:rsidRDefault="00011D79" w:rsidP="00011D79">
      <w:pPr>
        <w:spacing w:after="0" w:line="360" w:lineRule="auto"/>
        <w:jc w:val="both"/>
        <w:rPr>
          <w:rFonts w:ascii="Palatino Linotype" w:hAnsi="Palatino Linotype"/>
          <w:sz w:val="24"/>
          <w:szCs w:val="24"/>
        </w:rPr>
      </w:pPr>
    </w:p>
    <w:p w14:paraId="3B39F42E" w14:textId="77777777" w:rsidR="00011D79" w:rsidRPr="00C6485C" w:rsidRDefault="00011D79" w:rsidP="00011D79">
      <w:pPr>
        <w:spacing w:after="0" w:line="360" w:lineRule="auto"/>
        <w:jc w:val="both"/>
        <w:rPr>
          <w:rFonts w:ascii="Palatino Linotype" w:eastAsia="Arial Unicode MS" w:hAnsi="Palatino Linotype"/>
          <w:sz w:val="24"/>
          <w:szCs w:val="24"/>
        </w:rPr>
      </w:pPr>
      <w:r w:rsidRPr="00C6485C">
        <w:rPr>
          <w:rFonts w:ascii="Palatino Linotype" w:eastAsia="Arial Unicode MS" w:hAnsi="Palatino Linotype"/>
          <w:sz w:val="24"/>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C6485C">
        <w:rPr>
          <w:rFonts w:ascii="Palatino Linotype" w:eastAsia="Arial Unicode MS" w:hAnsi="Palatino Linotype"/>
          <w:color w:val="000000"/>
          <w:sz w:val="24"/>
          <w:szCs w:val="24"/>
        </w:rPr>
        <w:t>el Sujeto Obligado</w:t>
      </w:r>
      <w:r w:rsidRPr="00C6485C">
        <w:rPr>
          <w:rFonts w:ascii="Palatino Linotype" w:eastAsia="Arial Unicode MS" w:hAnsi="Palatino Linotype"/>
          <w:sz w:val="24"/>
          <w:szCs w:val="24"/>
        </w:rPr>
        <w:t xml:space="preserve">, en ese contexto, todo dato personal susceptible de clasificación debe ser protegido. </w:t>
      </w:r>
    </w:p>
    <w:p w14:paraId="395955D0" w14:textId="77777777" w:rsidR="00011D79" w:rsidRPr="00C6485C" w:rsidRDefault="00011D79" w:rsidP="00011D79">
      <w:pPr>
        <w:spacing w:after="0" w:line="360" w:lineRule="auto"/>
        <w:jc w:val="both"/>
        <w:rPr>
          <w:rFonts w:ascii="Palatino Linotype" w:eastAsia="Arial Unicode MS" w:hAnsi="Palatino Linotype"/>
          <w:sz w:val="24"/>
          <w:szCs w:val="24"/>
        </w:rPr>
      </w:pPr>
    </w:p>
    <w:p w14:paraId="333DE2E2" w14:textId="77777777" w:rsidR="00011D79" w:rsidRPr="00C6485C" w:rsidRDefault="00011D79" w:rsidP="00011D79">
      <w:pPr>
        <w:spacing w:after="0" w:line="360" w:lineRule="auto"/>
        <w:jc w:val="both"/>
        <w:rPr>
          <w:rFonts w:ascii="Palatino Linotype" w:eastAsia="Arial Unicode MS" w:hAnsi="Palatino Linotype"/>
          <w:sz w:val="24"/>
          <w:szCs w:val="24"/>
        </w:rPr>
      </w:pPr>
      <w:r w:rsidRPr="00C6485C">
        <w:rPr>
          <w:rFonts w:ascii="Palatino Linotype" w:eastAsia="Arial Unicode MS" w:hAnsi="Palatino Linotype"/>
          <w:sz w:val="24"/>
          <w:szCs w:val="24"/>
        </w:rPr>
        <w:t>Asimismo, de la versión pública deberá dejarse a la vista de la Recurrente</w:t>
      </w:r>
      <w:r w:rsidRPr="00C6485C">
        <w:rPr>
          <w:rFonts w:ascii="Palatino Linotype" w:eastAsia="Arial Unicode MS" w:hAnsi="Palatino Linotype"/>
          <w:b/>
          <w:sz w:val="24"/>
          <w:szCs w:val="24"/>
        </w:rPr>
        <w:t xml:space="preserve"> </w:t>
      </w:r>
      <w:r w:rsidRPr="00C6485C">
        <w:rPr>
          <w:rFonts w:ascii="Palatino Linotype" w:eastAsia="Arial Unicode MS" w:hAnsi="Palatino Linotype"/>
          <w:sz w:val="24"/>
          <w:szCs w:val="24"/>
        </w:rPr>
        <w:t xml:space="preserve">los siguientes elementos de información pública: monto total del sueldo neto y bruto, compensaciones, prestaciones, aguinaldos, bonos, pagos por concepto de gasolina, de servicio de telefonía celular, el nombre de los servidores públicos, el cargo que desempeña, área de adscripción, número de empleado (sólo en caso de no arrojar datos personales) y el período de la nómina respectiva, básicamente.  </w:t>
      </w:r>
    </w:p>
    <w:p w14:paraId="6835B52A" w14:textId="77777777" w:rsidR="00011D79" w:rsidRPr="00C6485C" w:rsidRDefault="00011D79" w:rsidP="00011D79">
      <w:pPr>
        <w:spacing w:after="0" w:line="360" w:lineRule="auto"/>
        <w:jc w:val="both"/>
        <w:rPr>
          <w:rFonts w:ascii="Palatino Linotype" w:hAnsi="Palatino Linotype"/>
          <w:sz w:val="24"/>
          <w:szCs w:val="24"/>
        </w:rPr>
      </w:pPr>
    </w:p>
    <w:p w14:paraId="6F740DE2" w14:textId="77777777" w:rsidR="00011D79" w:rsidRPr="00C6485C" w:rsidRDefault="00011D79" w:rsidP="00011D79">
      <w:pPr>
        <w:spacing w:after="0" w:line="360" w:lineRule="auto"/>
        <w:jc w:val="both"/>
        <w:rPr>
          <w:rFonts w:ascii="Palatino Linotype" w:hAnsi="Palatino Linotype"/>
          <w:sz w:val="24"/>
          <w:szCs w:val="24"/>
        </w:rPr>
      </w:pPr>
      <w:r w:rsidRPr="00C6485C">
        <w:rPr>
          <w:rFonts w:ascii="Palatino Linotype" w:hAnsi="Palatino Linotype"/>
          <w:sz w:val="24"/>
          <w:szCs w:val="24"/>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52457A15" w14:textId="77777777" w:rsidR="00011D79" w:rsidRPr="00C6485C" w:rsidRDefault="00011D79" w:rsidP="00011D79">
      <w:pPr>
        <w:spacing w:after="0" w:line="360" w:lineRule="auto"/>
        <w:jc w:val="both"/>
        <w:rPr>
          <w:rFonts w:ascii="Palatino Linotype" w:hAnsi="Palatino Linotype"/>
          <w:sz w:val="24"/>
          <w:szCs w:val="24"/>
        </w:rPr>
      </w:pPr>
    </w:p>
    <w:p w14:paraId="4E694F85" w14:textId="77777777" w:rsidR="00011D79" w:rsidRPr="00C6485C" w:rsidRDefault="00011D79" w:rsidP="00011D79">
      <w:pPr>
        <w:spacing w:after="0" w:line="360" w:lineRule="auto"/>
        <w:ind w:left="567" w:right="567"/>
        <w:jc w:val="both"/>
        <w:rPr>
          <w:rFonts w:ascii="Palatino Linotype" w:eastAsia="Times New Roman" w:hAnsi="Palatino Linotype" w:cs="Times New Roman"/>
          <w:b/>
          <w:i/>
          <w:sz w:val="24"/>
          <w:szCs w:val="24"/>
          <w:lang w:eastAsia="es-ES"/>
        </w:rPr>
      </w:pPr>
      <w:r w:rsidRPr="00C6485C">
        <w:rPr>
          <w:rFonts w:ascii="Palatino Linotype" w:eastAsia="Times New Roman" w:hAnsi="Palatino Linotype" w:cs="Times New Roman"/>
          <w:b/>
          <w:i/>
          <w:sz w:val="24"/>
          <w:szCs w:val="24"/>
          <w:lang w:eastAsia="es-ES"/>
        </w:rPr>
        <w:lastRenderedPageBreak/>
        <w:t xml:space="preserve">TRANSPARENCIA Y ACCESO A LA INFORMACIÓN PÚBLICA GUBERNAMENTAL. LOS ARTÍCULOS 3o., FRACCIÓN II, Y 18, FRACCIÓN II, DE LA LEY FEDERAL RELATIVA, NO VIOLAN LA GARANTÍA DE IGUALDAD, AL TUTELAR EL DERECHO A LA PROTECCIÓN DE DATOS PERSONALES SÓLO DE LAS PERSONAS FÍSICAS. </w:t>
      </w:r>
    </w:p>
    <w:p w14:paraId="391C7DA1" w14:textId="77777777" w:rsidR="00011D79" w:rsidRPr="00C6485C" w:rsidRDefault="00011D79" w:rsidP="00011D79">
      <w:pPr>
        <w:spacing w:after="0" w:line="360" w:lineRule="auto"/>
        <w:ind w:left="567" w:right="567"/>
        <w:jc w:val="both"/>
        <w:rPr>
          <w:rFonts w:ascii="Palatino Linotype" w:eastAsia="Times New Roman" w:hAnsi="Palatino Linotype" w:cs="Times New Roman"/>
          <w:i/>
          <w:sz w:val="24"/>
          <w:szCs w:val="24"/>
          <w:lang w:eastAsia="es-ES"/>
        </w:rPr>
      </w:pPr>
      <w:r w:rsidRPr="00C6485C">
        <w:rPr>
          <w:rFonts w:ascii="Palatino Linotype" w:eastAsia="Times New Roman" w:hAnsi="Palatino Linotype" w:cs="Times New Roman"/>
          <w:i/>
          <w:sz w:val="24"/>
          <w:szCs w:val="24"/>
          <w:lang w:eastAsia="es-ES"/>
        </w:rPr>
        <w:t>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150C5AF0" w14:textId="77777777" w:rsidR="00011D79" w:rsidRPr="00C6485C" w:rsidRDefault="00011D79" w:rsidP="00011D79">
      <w:pPr>
        <w:spacing w:after="0" w:line="360" w:lineRule="auto"/>
        <w:jc w:val="both"/>
        <w:rPr>
          <w:rFonts w:ascii="Palatino Linotype" w:hAnsi="Palatino Linotype"/>
          <w:sz w:val="24"/>
          <w:szCs w:val="24"/>
        </w:rPr>
      </w:pPr>
    </w:p>
    <w:p w14:paraId="16096DAD" w14:textId="77777777" w:rsidR="00011D79" w:rsidRPr="00C6485C" w:rsidRDefault="00011D79" w:rsidP="00011D79">
      <w:pPr>
        <w:spacing w:after="0" w:line="360" w:lineRule="auto"/>
        <w:jc w:val="both"/>
        <w:rPr>
          <w:rFonts w:ascii="Palatino Linotype" w:hAnsi="Palatino Linotype"/>
          <w:sz w:val="24"/>
          <w:szCs w:val="24"/>
        </w:rPr>
      </w:pPr>
      <w:r w:rsidRPr="00C6485C">
        <w:rPr>
          <w:rFonts w:ascii="Palatino Linotype" w:hAnsi="Palatino Linotype"/>
          <w:sz w:val="24"/>
          <w:szCs w:val="24"/>
        </w:rPr>
        <w:lastRenderedPageBreak/>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C6485C">
        <w:rPr>
          <w:rFonts w:ascii="Palatino Linotype" w:hAnsi="Palatino Linotype"/>
          <w:b/>
          <w:sz w:val="24"/>
          <w:szCs w:val="24"/>
        </w:rPr>
        <w:t>Lineamientos Generales en Materia de Clasificación y Desclasificación de la Información, así como para la Elaboración de Versiones Públicas</w:t>
      </w:r>
      <w:r w:rsidRPr="00C6485C">
        <w:rPr>
          <w:rFonts w:ascii="Palatino Linotype" w:hAnsi="Palatino Linotype"/>
          <w:sz w:val="24"/>
          <w:szCs w:val="24"/>
        </w:rPr>
        <w:t>, publicados en el Diario Oficial de la Federación en fecha quince de abril del año dos mil dieciséis, mediante Acuerdo del Consejo Nacional del Sistema Nacional de Transparencia, Acceso a la Información Pública y Protección de Datos Personales.</w:t>
      </w:r>
    </w:p>
    <w:p w14:paraId="02C13A14" w14:textId="77777777" w:rsidR="00011D79" w:rsidRPr="00C6485C" w:rsidRDefault="00011D79" w:rsidP="00011D79">
      <w:pPr>
        <w:spacing w:after="0" w:line="360" w:lineRule="auto"/>
        <w:jc w:val="both"/>
        <w:rPr>
          <w:rFonts w:ascii="Palatino Linotype" w:hAnsi="Palatino Linotype"/>
          <w:sz w:val="24"/>
          <w:szCs w:val="24"/>
        </w:rPr>
      </w:pPr>
    </w:p>
    <w:p w14:paraId="49DDB588" w14:textId="77777777" w:rsidR="00011D79" w:rsidRPr="00C6485C" w:rsidRDefault="00011D79" w:rsidP="00011D79">
      <w:pPr>
        <w:spacing w:after="0" w:line="360" w:lineRule="auto"/>
        <w:jc w:val="both"/>
        <w:rPr>
          <w:rFonts w:ascii="Palatino Linotype" w:hAnsi="Palatino Linotype" w:cs="Arial"/>
          <w:sz w:val="24"/>
          <w:szCs w:val="24"/>
        </w:rPr>
      </w:pPr>
      <w:r w:rsidRPr="00C6485C">
        <w:rPr>
          <w:rFonts w:ascii="Palatino Linotype" w:hAnsi="Palatino Linotype"/>
          <w:sz w:val="24"/>
          <w:szCs w:val="24"/>
        </w:rPr>
        <w:t xml:space="preserve">Cabe señalar que también deberá considerarse lo dispuesto por </w:t>
      </w:r>
      <w:r w:rsidRPr="00C6485C">
        <w:rPr>
          <w:rFonts w:ascii="Palatino Linotype" w:hAnsi="Palatino Linotype" w:cs="Arial"/>
          <w:sz w:val="24"/>
          <w:szCs w:val="24"/>
        </w:rPr>
        <w:t xml:space="preserve">el artículo 91 de la Ley de la Materia, en el que se dispone que el acceso a la información pública será restringido excepcionalmente, cuando ésta sea clasificada como reservada o confidencial. </w:t>
      </w:r>
    </w:p>
    <w:p w14:paraId="5989F8F3" w14:textId="77777777" w:rsidR="00011D79" w:rsidRPr="00C6485C" w:rsidRDefault="00011D79" w:rsidP="00011D79">
      <w:pPr>
        <w:spacing w:after="0" w:line="360" w:lineRule="auto"/>
        <w:jc w:val="both"/>
        <w:rPr>
          <w:rFonts w:ascii="Palatino Linotype" w:hAnsi="Palatino Linotype" w:cs="Arial"/>
          <w:sz w:val="24"/>
          <w:szCs w:val="24"/>
        </w:rPr>
      </w:pPr>
    </w:p>
    <w:p w14:paraId="1D206B41" w14:textId="77777777" w:rsidR="00011D79" w:rsidRPr="00C6485C" w:rsidRDefault="00011D79" w:rsidP="00011D79">
      <w:pPr>
        <w:spacing w:after="0" w:line="360" w:lineRule="auto"/>
        <w:jc w:val="both"/>
        <w:rPr>
          <w:rFonts w:ascii="Palatino Linotype" w:hAnsi="Palatino Linotype"/>
          <w:sz w:val="24"/>
          <w:szCs w:val="24"/>
        </w:rPr>
      </w:pPr>
      <w:r w:rsidRPr="00C6485C">
        <w:rPr>
          <w:rFonts w:ascii="Palatino Linotype" w:hAnsi="Palatino Linotype" w:cs="Arial"/>
          <w:sz w:val="24"/>
          <w:szCs w:val="24"/>
        </w:rPr>
        <w:t xml:space="preserve">Respecto de ello se destaca que a criterio de este Instituto la información relativa al nombre de los servidores públicos que ocupan un cargo en las dependencias de gobierno encargadas de la seguridad pública, debe ser objeto de un proceso de </w:t>
      </w:r>
      <w:r w:rsidRPr="00C6485C">
        <w:rPr>
          <w:rFonts w:ascii="Palatino Linotype" w:hAnsi="Palatino Linotype" w:cs="Arial"/>
          <w:b/>
          <w:sz w:val="24"/>
          <w:szCs w:val="24"/>
          <w:u w:val="single"/>
        </w:rPr>
        <w:t>reserva de la información</w:t>
      </w:r>
      <w:r w:rsidRPr="00C6485C">
        <w:rPr>
          <w:rFonts w:ascii="Palatino Linotype" w:hAnsi="Palatino Linotype" w:cs="Arial"/>
          <w:sz w:val="24"/>
          <w:szCs w:val="24"/>
        </w:rPr>
        <w:t>, para no hacer identificable al titular de tal dato personal.</w:t>
      </w:r>
    </w:p>
    <w:p w14:paraId="7FBF6271" w14:textId="77777777" w:rsidR="00011D79" w:rsidRPr="00C6485C" w:rsidRDefault="00011D79" w:rsidP="00011D79">
      <w:pPr>
        <w:spacing w:after="0" w:line="360" w:lineRule="auto"/>
        <w:jc w:val="both"/>
        <w:rPr>
          <w:rFonts w:ascii="Palatino Linotype" w:hAnsi="Palatino Linotype"/>
          <w:sz w:val="24"/>
          <w:szCs w:val="24"/>
        </w:rPr>
      </w:pPr>
    </w:p>
    <w:p w14:paraId="6C309457" w14:textId="77777777" w:rsidR="00011D79" w:rsidRPr="00C6485C" w:rsidRDefault="00011D79" w:rsidP="00011D79">
      <w:pPr>
        <w:spacing w:after="0" w:line="360" w:lineRule="auto"/>
        <w:jc w:val="both"/>
        <w:rPr>
          <w:rFonts w:ascii="Palatino Linotype" w:hAnsi="Palatino Linotype" w:cs="Arial"/>
          <w:sz w:val="24"/>
          <w:szCs w:val="24"/>
        </w:rPr>
      </w:pPr>
      <w:r w:rsidRPr="00C6485C">
        <w:rPr>
          <w:rFonts w:ascii="Palatino Linotype" w:hAnsi="Palatino Linotype" w:cs="Arial"/>
          <w:sz w:val="24"/>
          <w:szCs w:val="24"/>
        </w:rPr>
        <w:t>Ello, conforme al propio concepto de versión pública contenido en el artículo 3, fracción XXIV, de la multicitada Ley se define como:</w:t>
      </w:r>
    </w:p>
    <w:p w14:paraId="1EB7C139" w14:textId="77777777" w:rsidR="00011D79" w:rsidRPr="00C6485C" w:rsidRDefault="00011D79" w:rsidP="00011D79">
      <w:pPr>
        <w:spacing w:after="0" w:line="360" w:lineRule="auto"/>
        <w:jc w:val="both"/>
        <w:rPr>
          <w:rFonts w:ascii="Palatino Linotype" w:hAnsi="Palatino Linotype"/>
          <w:sz w:val="24"/>
          <w:szCs w:val="24"/>
        </w:rPr>
      </w:pPr>
    </w:p>
    <w:p w14:paraId="0A7C65AD" w14:textId="77777777" w:rsidR="00011D79" w:rsidRPr="00C6485C" w:rsidRDefault="00011D79" w:rsidP="00011D79">
      <w:pPr>
        <w:autoSpaceDE w:val="0"/>
        <w:autoSpaceDN w:val="0"/>
        <w:adjustRightInd w:val="0"/>
        <w:spacing w:after="0" w:line="360" w:lineRule="auto"/>
        <w:ind w:left="851" w:right="900"/>
        <w:jc w:val="both"/>
        <w:rPr>
          <w:rFonts w:ascii="Palatino Linotype" w:hAnsi="Palatino Linotype" w:cs="Arial"/>
          <w:sz w:val="24"/>
          <w:szCs w:val="24"/>
        </w:rPr>
      </w:pPr>
      <w:r w:rsidRPr="00C6485C">
        <w:rPr>
          <w:rFonts w:ascii="Palatino Linotype" w:hAnsi="Palatino Linotype" w:cs="Arial"/>
          <w:b/>
          <w:i/>
          <w:sz w:val="24"/>
          <w:szCs w:val="24"/>
        </w:rPr>
        <w:t xml:space="preserve">XXIV. </w:t>
      </w:r>
      <w:r w:rsidRPr="00C6485C">
        <w:rPr>
          <w:rFonts w:ascii="Palatino Linotype" w:hAnsi="Palatino Linotype" w:cs="Arial"/>
          <w:b/>
          <w:bCs/>
          <w:i/>
          <w:sz w:val="24"/>
          <w:szCs w:val="24"/>
        </w:rPr>
        <w:t>Información reservada:</w:t>
      </w:r>
      <w:r w:rsidRPr="00C6485C">
        <w:rPr>
          <w:rFonts w:ascii="Palatino Linotype" w:hAnsi="Palatino Linotype" w:cs="Arial"/>
          <w:i/>
          <w:sz w:val="24"/>
          <w:szCs w:val="24"/>
        </w:rPr>
        <w:t xml:space="preserve"> La clasificada con este carácter de manera temporal por las disposiciones de esta Ley, cuya divulgación puede causar daño en términos de lo establecido por esta Ley;</w:t>
      </w:r>
    </w:p>
    <w:p w14:paraId="615559A4" w14:textId="77777777" w:rsidR="00011D79" w:rsidRPr="00C6485C" w:rsidRDefault="00011D79" w:rsidP="00011D79">
      <w:pPr>
        <w:autoSpaceDE w:val="0"/>
        <w:autoSpaceDN w:val="0"/>
        <w:adjustRightInd w:val="0"/>
        <w:spacing w:after="0" w:line="360" w:lineRule="auto"/>
        <w:jc w:val="both"/>
        <w:rPr>
          <w:rFonts w:ascii="Palatino Linotype" w:hAnsi="Palatino Linotype" w:cs="Arial"/>
          <w:sz w:val="24"/>
          <w:szCs w:val="24"/>
        </w:rPr>
      </w:pPr>
    </w:p>
    <w:p w14:paraId="225CC079" w14:textId="230DE7E0" w:rsidR="00011D79" w:rsidRPr="00C6485C" w:rsidRDefault="00011D79" w:rsidP="00011D79">
      <w:pPr>
        <w:autoSpaceDE w:val="0"/>
        <w:autoSpaceDN w:val="0"/>
        <w:adjustRightInd w:val="0"/>
        <w:spacing w:after="0" w:line="360" w:lineRule="auto"/>
        <w:jc w:val="both"/>
        <w:rPr>
          <w:rFonts w:ascii="Palatino Linotype" w:hAnsi="Palatino Linotype" w:cs="Arial"/>
          <w:b/>
          <w:i/>
          <w:sz w:val="24"/>
          <w:szCs w:val="24"/>
        </w:rPr>
      </w:pPr>
      <w:r w:rsidRPr="00C6485C">
        <w:rPr>
          <w:rFonts w:ascii="Palatino Linotype" w:hAnsi="Palatino Linotype" w:cs="Arial"/>
          <w:sz w:val="24"/>
          <w:szCs w:val="24"/>
        </w:rPr>
        <w:t xml:space="preserve">No obstante que si bien, por regla general dentro de la </w:t>
      </w:r>
      <w:r w:rsidRPr="00C6485C">
        <w:rPr>
          <w:rFonts w:ascii="Palatino Linotype" w:hAnsi="Palatino Linotype" w:cs="Arial"/>
          <w:i/>
          <w:sz w:val="24"/>
          <w:szCs w:val="24"/>
        </w:rPr>
        <w:t xml:space="preserve">nómina </w:t>
      </w:r>
      <w:r w:rsidRPr="00C6485C">
        <w:rPr>
          <w:rFonts w:ascii="Palatino Linotype" w:hAnsi="Palatino Linotype" w:cs="Arial"/>
          <w:sz w:val="24"/>
          <w:szCs w:val="24"/>
        </w:rPr>
        <w:t xml:space="preserve">se consideran como datos personales no confidenciales, el nombre del servidor público,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los </w:t>
      </w:r>
      <w:r w:rsidRPr="00C6485C">
        <w:rPr>
          <w:rFonts w:ascii="Palatino Linotype" w:hAnsi="Palatino Linotype" w:cs="Arial"/>
          <w:b/>
          <w:bCs/>
          <w:sz w:val="24"/>
          <w:szCs w:val="24"/>
          <w:u w:val="single"/>
        </w:rPr>
        <w:t>recibos de nómina de elementos de seguridad pública, la elaboración de versiones públicas pudiera variar, eliminando información adicional, siempre y cuando se demuestre que pueda poner en riesgo la vida e integridad física con motivo de las funciones de servidores públicos.</w:t>
      </w:r>
    </w:p>
    <w:p w14:paraId="5B5097E7" w14:textId="77777777" w:rsidR="00011D79" w:rsidRPr="00C6485C" w:rsidRDefault="00011D79" w:rsidP="00011D79">
      <w:pPr>
        <w:autoSpaceDE w:val="0"/>
        <w:autoSpaceDN w:val="0"/>
        <w:adjustRightInd w:val="0"/>
        <w:spacing w:after="0" w:line="360" w:lineRule="auto"/>
        <w:jc w:val="both"/>
        <w:rPr>
          <w:rFonts w:ascii="Palatino Linotype" w:hAnsi="Palatino Linotype" w:cs="Arial"/>
          <w:sz w:val="24"/>
          <w:szCs w:val="24"/>
        </w:rPr>
      </w:pPr>
    </w:p>
    <w:p w14:paraId="3DE070BB" w14:textId="77777777" w:rsidR="00011D79" w:rsidRPr="00C6485C" w:rsidRDefault="00011D79" w:rsidP="00011D79">
      <w:pPr>
        <w:autoSpaceDE w:val="0"/>
        <w:autoSpaceDN w:val="0"/>
        <w:adjustRightInd w:val="0"/>
        <w:spacing w:after="0" w:line="360" w:lineRule="auto"/>
        <w:jc w:val="both"/>
        <w:rPr>
          <w:rFonts w:ascii="Palatino Linotype" w:hAnsi="Palatino Linotype" w:cs="Arial"/>
          <w:sz w:val="24"/>
          <w:szCs w:val="24"/>
        </w:rPr>
      </w:pPr>
      <w:r w:rsidRPr="00C6485C">
        <w:rPr>
          <w:rFonts w:ascii="Palatino Linotype" w:hAnsi="Palatino Linotype" w:cs="Arial"/>
          <w:sz w:val="24"/>
          <w:szCs w:val="24"/>
        </w:rPr>
        <w:t xml:space="preserve">Esto es así, ya que el artículo 81, fracción III, de la Ley de Seguridad del Estado de México, establece lo siguiente: </w:t>
      </w:r>
    </w:p>
    <w:p w14:paraId="66517A6B" w14:textId="77777777" w:rsidR="00011D79" w:rsidRPr="00C6485C" w:rsidRDefault="00011D79" w:rsidP="00011D79">
      <w:pPr>
        <w:autoSpaceDE w:val="0"/>
        <w:autoSpaceDN w:val="0"/>
        <w:adjustRightInd w:val="0"/>
        <w:spacing w:after="0" w:line="360" w:lineRule="auto"/>
        <w:jc w:val="both"/>
        <w:rPr>
          <w:rFonts w:ascii="Palatino Linotype" w:hAnsi="Palatino Linotype" w:cs="Arial"/>
          <w:sz w:val="24"/>
          <w:szCs w:val="24"/>
        </w:rPr>
      </w:pPr>
    </w:p>
    <w:p w14:paraId="5ED23575" w14:textId="77777777" w:rsidR="00011D79" w:rsidRPr="00C6485C" w:rsidRDefault="00011D79" w:rsidP="00011D79">
      <w:pPr>
        <w:autoSpaceDE w:val="0"/>
        <w:autoSpaceDN w:val="0"/>
        <w:adjustRightInd w:val="0"/>
        <w:spacing w:after="0" w:line="360" w:lineRule="auto"/>
        <w:ind w:left="567" w:right="616"/>
        <w:jc w:val="both"/>
        <w:rPr>
          <w:rFonts w:ascii="Palatino Linotype" w:hAnsi="Palatino Linotype" w:cs="Arial"/>
          <w:i/>
          <w:sz w:val="24"/>
          <w:szCs w:val="24"/>
        </w:rPr>
      </w:pPr>
      <w:r w:rsidRPr="00C6485C">
        <w:rPr>
          <w:rFonts w:ascii="Palatino Linotype" w:hAnsi="Palatino Linotype" w:cs="Arial"/>
          <w:b/>
          <w:i/>
          <w:sz w:val="24"/>
          <w:szCs w:val="24"/>
        </w:rPr>
        <w:t>Artículo 81</w:t>
      </w:r>
      <w:r w:rsidRPr="00C6485C">
        <w:rPr>
          <w:rFonts w:ascii="Palatino Linotype" w:hAnsi="Palatino Linotype" w:cs="Arial"/>
          <w:i/>
          <w:sz w:val="24"/>
          <w:szCs w:val="24"/>
        </w:rPr>
        <w:t xml:space="preserve">.- Toda información para la seguridad pública generada o en poder de Instituciones de Seguridad Pública o de cualquier instancia del Sistema Estatal debe registrarse, clasificarse y tratarse de conformidad con las disposiciones aplicables. No </w:t>
      </w:r>
      <w:proofErr w:type="gramStart"/>
      <w:r w:rsidRPr="00C6485C">
        <w:rPr>
          <w:rFonts w:ascii="Palatino Linotype" w:hAnsi="Palatino Linotype" w:cs="Arial"/>
          <w:i/>
          <w:sz w:val="24"/>
          <w:szCs w:val="24"/>
        </w:rPr>
        <w:t>obstante</w:t>
      </w:r>
      <w:proofErr w:type="gramEnd"/>
      <w:r w:rsidRPr="00C6485C">
        <w:rPr>
          <w:rFonts w:ascii="Palatino Linotype" w:hAnsi="Palatino Linotype" w:cs="Arial"/>
          <w:i/>
          <w:sz w:val="24"/>
          <w:szCs w:val="24"/>
        </w:rPr>
        <w:t xml:space="preserve"> lo anterior, </w:t>
      </w:r>
      <w:r w:rsidRPr="00C6485C">
        <w:rPr>
          <w:rFonts w:ascii="Palatino Linotype" w:hAnsi="Palatino Linotype" w:cs="Arial"/>
          <w:b/>
          <w:i/>
          <w:sz w:val="24"/>
          <w:szCs w:val="24"/>
          <w:u w:val="single"/>
        </w:rPr>
        <w:t>esta información se considerará reservada en los casos siguientes</w:t>
      </w:r>
      <w:r w:rsidRPr="00C6485C">
        <w:rPr>
          <w:rFonts w:ascii="Palatino Linotype" w:hAnsi="Palatino Linotype" w:cs="Arial"/>
          <w:i/>
          <w:sz w:val="24"/>
          <w:szCs w:val="24"/>
        </w:rPr>
        <w:t>:</w:t>
      </w:r>
    </w:p>
    <w:p w14:paraId="4159BA7F" w14:textId="77777777" w:rsidR="00011D79" w:rsidRPr="00C6485C" w:rsidRDefault="00011D79" w:rsidP="00011D79">
      <w:pPr>
        <w:autoSpaceDE w:val="0"/>
        <w:autoSpaceDN w:val="0"/>
        <w:adjustRightInd w:val="0"/>
        <w:spacing w:after="0" w:line="360" w:lineRule="auto"/>
        <w:ind w:left="567" w:right="616"/>
        <w:jc w:val="both"/>
        <w:rPr>
          <w:rFonts w:ascii="Palatino Linotype" w:hAnsi="Palatino Linotype" w:cs="Arial"/>
          <w:i/>
          <w:sz w:val="24"/>
          <w:szCs w:val="24"/>
        </w:rPr>
      </w:pPr>
      <w:r w:rsidRPr="00C6485C">
        <w:rPr>
          <w:rFonts w:ascii="Palatino Linotype" w:hAnsi="Palatino Linotype" w:cs="Arial"/>
          <w:i/>
          <w:sz w:val="24"/>
          <w:szCs w:val="24"/>
        </w:rPr>
        <w:t>(…)</w:t>
      </w:r>
    </w:p>
    <w:p w14:paraId="2A5470AE" w14:textId="77777777" w:rsidR="00011D79" w:rsidRPr="00C6485C" w:rsidRDefault="00011D79" w:rsidP="00011D79">
      <w:pPr>
        <w:autoSpaceDE w:val="0"/>
        <w:autoSpaceDN w:val="0"/>
        <w:adjustRightInd w:val="0"/>
        <w:spacing w:after="0" w:line="360" w:lineRule="auto"/>
        <w:ind w:left="567" w:right="616"/>
        <w:jc w:val="both"/>
        <w:rPr>
          <w:rFonts w:ascii="Palatino Linotype" w:hAnsi="Palatino Linotype" w:cs="Arial"/>
          <w:i/>
          <w:sz w:val="24"/>
          <w:szCs w:val="24"/>
        </w:rPr>
      </w:pPr>
      <w:r w:rsidRPr="00C6485C">
        <w:rPr>
          <w:rFonts w:ascii="Palatino Linotype" w:hAnsi="Palatino Linotype" w:cs="Arial"/>
          <w:i/>
          <w:sz w:val="24"/>
          <w:szCs w:val="24"/>
        </w:rPr>
        <w:lastRenderedPageBreak/>
        <w:t xml:space="preserve">III. </w:t>
      </w:r>
      <w:r w:rsidRPr="00C6485C">
        <w:rPr>
          <w:rFonts w:ascii="Palatino Linotype" w:hAnsi="Palatino Linotype" w:cs="Arial"/>
          <w:b/>
          <w:i/>
          <w:sz w:val="24"/>
          <w:szCs w:val="24"/>
          <w:u w:val="single"/>
        </w:rPr>
        <w:t>La relativa a servidores públicos miembros de las instituciones de seguridad pública, cuya revelación pueda poner en riesgo su vida e integridad física con motivo de sus funciones</w:t>
      </w:r>
      <w:r w:rsidRPr="00C6485C">
        <w:rPr>
          <w:rFonts w:ascii="Palatino Linotype" w:hAnsi="Palatino Linotype" w:cs="Arial"/>
          <w:i/>
          <w:sz w:val="24"/>
          <w:szCs w:val="24"/>
        </w:rPr>
        <w:t>;</w:t>
      </w:r>
    </w:p>
    <w:p w14:paraId="04739530" w14:textId="77777777" w:rsidR="00011D79" w:rsidRPr="00C6485C" w:rsidRDefault="00011D79" w:rsidP="00011D79">
      <w:pPr>
        <w:autoSpaceDE w:val="0"/>
        <w:autoSpaceDN w:val="0"/>
        <w:adjustRightInd w:val="0"/>
        <w:spacing w:after="0" w:line="360" w:lineRule="auto"/>
        <w:ind w:left="567" w:right="616"/>
        <w:jc w:val="both"/>
        <w:rPr>
          <w:rFonts w:ascii="Palatino Linotype" w:hAnsi="Palatino Linotype" w:cs="Arial"/>
          <w:sz w:val="24"/>
          <w:szCs w:val="24"/>
        </w:rPr>
      </w:pPr>
    </w:p>
    <w:p w14:paraId="612EFAF9" w14:textId="77777777" w:rsidR="00011D79" w:rsidRPr="00C6485C" w:rsidRDefault="00011D79" w:rsidP="00011D79">
      <w:pPr>
        <w:autoSpaceDE w:val="0"/>
        <w:autoSpaceDN w:val="0"/>
        <w:adjustRightInd w:val="0"/>
        <w:spacing w:after="0" w:line="360" w:lineRule="auto"/>
        <w:jc w:val="both"/>
        <w:rPr>
          <w:rFonts w:ascii="Palatino Linotype" w:hAnsi="Palatino Linotype" w:cs="Arial"/>
          <w:sz w:val="24"/>
          <w:szCs w:val="24"/>
        </w:rPr>
      </w:pPr>
      <w:r w:rsidRPr="00C6485C">
        <w:rPr>
          <w:rFonts w:ascii="Palatino Linotype" w:hAnsi="Palatino Linotype" w:cs="Arial"/>
          <w:sz w:val="24"/>
          <w:szCs w:val="24"/>
        </w:rPr>
        <w:t xml:space="preserve">Por tanto, el </w:t>
      </w:r>
      <w:r w:rsidRPr="00C6485C">
        <w:rPr>
          <w:rFonts w:ascii="Palatino Linotype" w:hAnsi="Palatino Linotype" w:cs="Arial"/>
          <w:bCs/>
          <w:sz w:val="24"/>
          <w:szCs w:val="24"/>
        </w:rPr>
        <w:t>Sujeto Obligado deberá</w:t>
      </w:r>
      <w:r w:rsidRPr="00C6485C">
        <w:rPr>
          <w:rFonts w:ascii="Palatino Linotype" w:hAnsi="Palatino Linotype" w:cs="Arial"/>
          <w:sz w:val="24"/>
          <w:szCs w:val="24"/>
        </w:rPr>
        <w:t xml:space="preserve">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625F068F" w14:textId="77777777" w:rsidR="00011D79" w:rsidRPr="00C6485C" w:rsidRDefault="00011D79" w:rsidP="00011D79">
      <w:pPr>
        <w:autoSpaceDE w:val="0"/>
        <w:autoSpaceDN w:val="0"/>
        <w:adjustRightInd w:val="0"/>
        <w:spacing w:after="0" w:line="360" w:lineRule="auto"/>
        <w:jc w:val="both"/>
        <w:rPr>
          <w:rFonts w:ascii="Palatino Linotype" w:hAnsi="Palatino Linotype" w:cs="Arial"/>
          <w:sz w:val="24"/>
          <w:szCs w:val="24"/>
        </w:rPr>
      </w:pPr>
    </w:p>
    <w:p w14:paraId="728B8F90" w14:textId="77777777" w:rsidR="00011D79" w:rsidRPr="00C6485C" w:rsidRDefault="00011D79" w:rsidP="00011D79">
      <w:pPr>
        <w:autoSpaceDE w:val="0"/>
        <w:autoSpaceDN w:val="0"/>
        <w:adjustRightInd w:val="0"/>
        <w:spacing w:after="0" w:line="360" w:lineRule="auto"/>
        <w:jc w:val="both"/>
        <w:rPr>
          <w:rFonts w:ascii="Palatino Linotype" w:hAnsi="Palatino Linotype" w:cs="Arial"/>
          <w:sz w:val="24"/>
          <w:szCs w:val="24"/>
        </w:rPr>
      </w:pPr>
      <w:r w:rsidRPr="00C6485C">
        <w:rPr>
          <w:rFonts w:ascii="Palatino Linotype" w:hAnsi="Palatino Linotype" w:cs="Arial"/>
          <w:sz w:val="24"/>
          <w:szCs w:val="24"/>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6F0F6B90" w14:textId="77777777" w:rsidR="00011D79" w:rsidRPr="00C6485C" w:rsidRDefault="00011D79" w:rsidP="00011D79">
      <w:pPr>
        <w:autoSpaceDE w:val="0"/>
        <w:autoSpaceDN w:val="0"/>
        <w:adjustRightInd w:val="0"/>
        <w:spacing w:after="0" w:line="360" w:lineRule="auto"/>
        <w:jc w:val="both"/>
        <w:rPr>
          <w:rFonts w:ascii="Palatino Linotype" w:hAnsi="Palatino Linotype" w:cs="Arial"/>
          <w:sz w:val="24"/>
          <w:szCs w:val="24"/>
        </w:rPr>
      </w:pPr>
    </w:p>
    <w:p w14:paraId="3D9E7504" w14:textId="77777777" w:rsidR="00011D79" w:rsidRPr="00C6485C" w:rsidRDefault="00011D79" w:rsidP="00011D79">
      <w:pPr>
        <w:spacing w:after="0" w:line="360" w:lineRule="auto"/>
        <w:jc w:val="both"/>
        <w:rPr>
          <w:rFonts w:ascii="Palatino Linotype" w:hAnsi="Palatino Linotype" w:cs="Arial"/>
          <w:sz w:val="24"/>
          <w:szCs w:val="24"/>
        </w:rPr>
      </w:pPr>
      <w:r w:rsidRPr="00C6485C">
        <w:rPr>
          <w:rFonts w:ascii="Palatino Linotype" w:hAnsi="Palatino Linotype" w:cs="Arial"/>
          <w:sz w:val="24"/>
          <w:szCs w:val="24"/>
        </w:rPr>
        <w:t xml:space="preserve">Es importante mencionar que la causal de reserva antes señalada, puede ubicarse en los supuestos previstos por los artículos 140, fracción IV, de la Ley de Transparencia y  Acceso a la Información Pública del Estado de México y Municipios, que a su vez se </w:t>
      </w:r>
      <w:r w:rsidRPr="00C6485C">
        <w:rPr>
          <w:rFonts w:ascii="Palatino Linotype" w:hAnsi="Palatino Linotype" w:cs="Arial"/>
          <w:sz w:val="24"/>
          <w:szCs w:val="24"/>
        </w:rPr>
        <w:lastRenderedPageBreak/>
        <w:t>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02FBDE1E" w14:textId="77777777" w:rsidR="00011D79" w:rsidRPr="00C6485C" w:rsidRDefault="00011D79" w:rsidP="00011D79">
      <w:pPr>
        <w:spacing w:after="0" w:line="360" w:lineRule="auto"/>
        <w:jc w:val="both"/>
        <w:rPr>
          <w:rFonts w:ascii="Palatino Linotype" w:hAnsi="Palatino Linotype" w:cs="Arial"/>
          <w:sz w:val="24"/>
          <w:szCs w:val="24"/>
        </w:rPr>
      </w:pPr>
    </w:p>
    <w:p w14:paraId="1384D934" w14:textId="77777777" w:rsidR="00011D79" w:rsidRPr="00C6485C" w:rsidRDefault="00011D79" w:rsidP="00011D79">
      <w:pPr>
        <w:spacing w:after="0" w:line="360" w:lineRule="auto"/>
        <w:jc w:val="both"/>
        <w:rPr>
          <w:rFonts w:ascii="Palatino Linotype" w:hAnsi="Palatino Linotype"/>
          <w:sz w:val="24"/>
          <w:szCs w:val="24"/>
        </w:rPr>
      </w:pPr>
      <w:r w:rsidRPr="00C6485C">
        <w:rPr>
          <w:rFonts w:ascii="Palatino Linotype" w:hAnsi="Palatino Linotype" w:cs="Arial"/>
          <w:sz w:val="24"/>
          <w:szCs w:val="24"/>
        </w:rPr>
        <w:t xml:space="preserve">Resulta alusivo por analogía el criterio 06/09 emitido </w:t>
      </w:r>
      <w:r w:rsidRPr="00C6485C">
        <w:rPr>
          <w:rFonts w:ascii="Palatino Linotype" w:hAnsi="Palatino Linotype"/>
          <w:sz w:val="24"/>
          <w:szCs w:val="24"/>
        </w:rPr>
        <w:t>por el entonces IFAI, ahora INAI que a la letra dice:</w:t>
      </w:r>
    </w:p>
    <w:p w14:paraId="6A8D4B20" w14:textId="77777777" w:rsidR="00011D79" w:rsidRPr="00C6485C" w:rsidRDefault="00011D79" w:rsidP="00011D79">
      <w:pPr>
        <w:spacing w:after="0" w:line="360" w:lineRule="auto"/>
        <w:jc w:val="both"/>
        <w:rPr>
          <w:rFonts w:ascii="Palatino Linotype" w:hAnsi="Palatino Linotype"/>
          <w:sz w:val="24"/>
          <w:szCs w:val="24"/>
        </w:rPr>
      </w:pPr>
    </w:p>
    <w:p w14:paraId="4987F40D" w14:textId="77777777" w:rsidR="00011D79" w:rsidRPr="00C6485C" w:rsidRDefault="00011D79" w:rsidP="00011D79">
      <w:pPr>
        <w:spacing w:after="0" w:line="360" w:lineRule="auto"/>
        <w:ind w:left="567" w:right="616"/>
        <w:jc w:val="both"/>
        <w:rPr>
          <w:rFonts w:ascii="Palatino Linotype" w:hAnsi="Palatino Linotype"/>
          <w:i/>
          <w:sz w:val="24"/>
          <w:szCs w:val="24"/>
          <w:shd w:val="clear" w:color="auto" w:fill="FFFFFF"/>
        </w:rPr>
      </w:pPr>
      <w:r w:rsidRPr="00C6485C">
        <w:rPr>
          <w:rFonts w:ascii="Palatino Linotype" w:eastAsia="Arial" w:hAnsi="Palatino Linotype" w:cs="Arial"/>
          <w:b/>
          <w:i/>
          <w:spacing w:val="-1"/>
          <w:sz w:val="24"/>
          <w:szCs w:val="24"/>
        </w:rPr>
        <w:t>N</w:t>
      </w:r>
      <w:r w:rsidRPr="00C6485C">
        <w:rPr>
          <w:rFonts w:ascii="Palatino Linotype" w:eastAsia="Arial" w:hAnsi="Palatino Linotype" w:cs="Arial"/>
          <w:b/>
          <w:i/>
          <w:sz w:val="24"/>
          <w:szCs w:val="24"/>
        </w:rPr>
        <w:t>ombres</w:t>
      </w:r>
      <w:r w:rsidRPr="00C6485C">
        <w:rPr>
          <w:rFonts w:ascii="Palatino Linotype" w:eastAsia="Arial" w:hAnsi="Palatino Linotype" w:cs="Arial"/>
          <w:b/>
          <w:i/>
          <w:spacing w:val="2"/>
          <w:sz w:val="24"/>
          <w:szCs w:val="24"/>
        </w:rPr>
        <w:t xml:space="preserve"> </w:t>
      </w:r>
      <w:r w:rsidRPr="00C6485C">
        <w:rPr>
          <w:rFonts w:ascii="Palatino Linotype" w:eastAsia="Arial" w:hAnsi="Palatino Linotype" w:cs="Arial"/>
          <w:b/>
          <w:i/>
          <w:sz w:val="24"/>
          <w:szCs w:val="24"/>
        </w:rPr>
        <w:t>de</w:t>
      </w:r>
      <w:r w:rsidRPr="00C6485C">
        <w:rPr>
          <w:rFonts w:ascii="Palatino Linotype" w:eastAsia="Arial" w:hAnsi="Palatino Linotype" w:cs="Arial"/>
          <w:b/>
          <w:i/>
          <w:spacing w:val="5"/>
          <w:sz w:val="24"/>
          <w:szCs w:val="24"/>
        </w:rPr>
        <w:t xml:space="preserve"> </w:t>
      </w:r>
      <w:r w:rsidRPr="00C6485C">
        <w:rPr>
          <w:rFonts w:ascii="Palatino Linotype" w:eastAsia="Arial" w:hAnsi="Palatino Linotype" w:cs="Arial"/>
          <w:b/>
          <w:i/>
          <w:sz w:val="24"/>
          <w:szCs w:val="24"/>
        </w:rPr>
        <w:t>s</w:t>
      </w:r>
      <w:r w:rsidRPr="00C6485C">
        <w:rPr>
          <w:rFonts w:ascii="Palatino Linotype" w:eastAsia="Arial" w:hAnsi="Palatino Linotype" w:cs="Arial"/>
          <w:b/>
          <w:i/>
          <w:spacing w:val="-3"/>
          <w:sz w:val="24"/>
          <w:szCs w:val="24"/>
        </w:rPr>
        <w:t>e</w:t>
      </w:r>
      <w:r w:rsidRPr="00C6485C">
        <w:rPr>
          <w:rFonts w:ascii="Palatino Linotype" w:eastAsia="Arial" w:hAnsi="Palatino Linotype" w:cs="Arial"/>
          <w:b/>
          <w:i/>
          <w:sz w:val="24"/>
          <w:szCs w:val="24"/>
        </w:rPr>
        <w:t>r</w:t>
      </w:r>
      <w:r w:rsidRPr="00C6485C">
        <w:rPr>
          <w:rFonts w:ascii="Palatino Linotype" w:eastAsia="Arial" w:hAnsi="Palatino Linotype" w:cs="Arial"/>
          <w:b/>
          <w:i/>
          <w:spacing w:val="-2"/>
          <w:sz w:val="24"/>
          <w:szCs w:val="24"/>
        </w:rPr>
        <w:t>v</w:t>
      </w:r>
      <w:r w:rsidRPr="00C6485C">
        <w:rPr>
          <w:rFonts w:ascii="Palatino Linotype" w:eastAsia="Arial" w:hAnsi="Palatino Linotype" w:cs="Arial"/>
          <w:b/>
          <w:i/>
          <w:spacing w:val="1"/>
          <w:sz w:val="24"/>
          <w:szCs w:val="24"/>
        </w:rPr>
        <w:t>i</w:t>
      </w:r>
      <w:r w:rsidRPr="00C6485C">
        <w:rPr>
          <w:rFonts w:ascii="Palatino Linotype" w:eastAsia="Arial" w:hAnsi="Palatino Linotype" w:cs="Arial"/>
          <w:b/>
          <w:i/>
          <w:sz w:val="24"/>
          <w:szCs w:val="24"/>
        </w:rPr>
        <w:t>d</w:t>
      </w:r>
      <w:r w:rsidRPr="00C6485C">
        <w:rPr>
          <w:rFonts w:ascii="Palatino Linotype" w:eastAsia="Arial" w:hAnsi="Palatino Linotype" w:cs="Arial"/>
          <w:b/>
          <w:i/>
          <w:spacing w:val="-1"/>
          <w:sz w:val="24"/>
          <w:szCs w:val="24"/>
        </w:rPr>
        <w:t>o</w:t>
      </w:r>
      <w:r w:rsidRPr="00C6485C">
        <w:rPr>
          <w:rFonts w:ascii="Palatino Linotype" w:eastAsia="Arial" w:hAnsi="Palatino Linotype" w:cs="Arial"/>
          <w:b/>
          <w:i/>
          <w:sz w:val="24"/>
          <w:szCs w:val="24"/>
        </w:rPr>
        <w:t>r</w:t>
      </w:r>
      <w:r w:rsidRPr="00C6485C">
        <w:rPr>
          <w:rFonts w:ascii="Palatino Linotype" w:eastAsia="Arial" w:hAnsi="Palatino Linotype" w:cs="Arial"/>
          <w:b/>
          <w:i/>
          <w:spacing w:val="-2"/>
          <w:sz w:val="24"/>
          <w:szCs w:val="24"/>
        </w:rPr>
        <w:t>e</w:t>
      </w:r>
      <w:r w:rsidRPr="00C6485C">
        <w:rPr>
          <w:rFonts w:ascii="Palatino Linotype" w:eastAsia="Arial" w:hAnsi="Palatino Linotype" w:cs="Arial"/>
          <w:b/>
          <w:i/>
          <w:sz w:val="24"/>
          <w:szCs w:val="24"/>
        </w:rPr>
        <w:t>s</w:t>
      </w:r>
      <w:r w:rsidRPr="00C6485C">
        <w:rPr>
          <w:rFonts w:ascii="Palatino Linotype" w:eastAsia="Arial" w:hAnsi="Palatino Linotype" w:cs="Arial"/>
          <w:b/>
          <w:i/>
          <w:spacing w:val="5"/>
          <w:sz w:val="24"/>
          <w:szCs w:val="24"/>
        </w:rPr>
        <w:t xml:space="preserve"> </w:t>
      </w:r>
      <w:r w:rsidRPr="00C6485C">
        <w:rPr>
          <w:rFonts w:ascii="Palatino Linotype" w:eastAsia="Arial" w:hAnsi="Palatino Linotype" w:cs="Arial"/>
          <w:b/>
          <w:i/>
          <w:sz w:val="24"/>
          <w:szCs w:val="24"/>
        </w:rPr>
        <w:t>p</w:t>
      </w:r>
      <w:r w:rsidRPr="00C6485C">
        <w:rPr>
          <w:rFonts w:ascii="Palatino Linotype" w:eastAsia="Arial" w:hAnsi="Palatino Linotype" w:cs="Arial"/>
          <w:b/>
          <w:i/>
          <w:spacing w:val="-1"/>
          <w:sz w:val="24"/>
          <w:szCs w:val="24"/>
        </w:rPr>
        <w:t>ú</w:t>
      </w:r>
      <w:r w:rsidRPr="00C6485C">
        <w:rPr>
          <w:rFonts w:ascii="Palatino Linotype" w:eastAsia="Arial" w:hAnsi="Palatino Linotype" w:cs="Arial"/>
          <w:b/>
          <w:i/>
          <w:sz w:val="24"/>
          <w:szCs w:val="24"/>
        </w:rPr>
        <w:t>b</w:t>
      </w:r>
      <w:r w:rsidRPr="00C6485C">
        <w:rPr>
          <w:rFonts w:ascii="Palatino Linotype" w:eastAsia="Arial" w:hAnsi="Palatino Linotype" w:cs="Arial"/>
          <w:b/>
          <w:i/>
          <w:spacing w:val="-2"/>
          <w:sz w:val="24"/>
          <w:szCs w:val="24"/>
        </w:rPr>
        <w:t>l</w:t>
      </w:r>
      <w:r w:rsidRPr="00C6485C">
        <w:rPr>
          <w:rFonts w:ascii="Palatino Linotype" w:eastAsia="Arial" w:hAnsi="Palatino Linotype" w:cs="Arial"/>
          <w:b/>
          <w:i/>
          <w:spacing w:val="1"/>
          <w:sz w:val="24"/>
          <w:szCs w:val="24"/>
        </w:rPr>
        <w:t>i</w:t>
      </w:r>
      <w:r w:rsidRPr="00C6485C">
        <w:rPr>
          <w:rFonts w:ascii="Palatino Linotype" w:eastAsia="Arial" w:hAnsi="Palatino Linotype" w:cs="Arial"/>
          <w:b/>
          <w:i/>
          <w:sz w:val="24"/>
          <w:szCs w:val="24"/>
        </w:rPr>
        <w:t>c</w:t>
      </w:r>
      <w:r w:rsidRPr="00C6485C">
        <w:rPr>
          <w:rFonts w:ascii="Palatino Linotype" w:eastAsia="Arial" w:hAnsi="Palatino Linotype" w:cs="Arial"/>
          <w:b/>
          <w:i/>
          <w:spacing w:val="-1"/>
          <w:sz w:val="24"/>
          <w:szCs w:val="24"/>
        </w:rPr>
        <w:t>o</w:t>
      </w:r>
      <w:r w:rsidRPr="00C6485C">
        <w:rPr>
          <w:rFonts w:ascii="Palatino Linotype" w:eastAsia="Arial" w:hAnsi="Palatino Linotype" w:cs="Arial"/>
          <w:b/>
          <w:i/>
          <w:sz w:val="24"/>
          <w:szCs w:val="24"/>
        </w:rPr>
        <w:t>s</w:t>
      </w:r>
      <w:r w:rsidRPr="00C6485C">
        <w:rPr>
          <w:rFonts w:ascii="Palatino Linotype" w:eastAsia="Arial" w:hAnsi="Palatino Linotype" w:cs="Arial"/>
          <w:b/>
          <w:i/>
          <w:spacing w:val="3"/>
          <w:sz w:val="24"/>
          <w:szCs w:val="24"/>
        </w:rPr>
        <w:t xml:space="preserve"> </w:t>
      </w:r>
      <w:r w:rsidRPr="00C6485C">
        <w:rPr>
          <w:rFonts w:ascii="Palatino Linotype" w:eastAsia="Arial" w:hAnsi="Palatino Linotype" w:cs="Arial"/>
          <w:b/>
          <w:i/>
          <w:sz w:val="24"/>
          <w:szCs w:val="24"/>
        </w:rPr>
        <w:t>d</w:t>
      </w:r>
      <w:r w:rsidRPr="00C6485C">
        <w:rPr>
          <w:rFonts w:ascii="Palatino Linotype" w:eastAsia="Arial" w:hAnsi="Palatino Linotype" w:cs="Arial"/>
          <w:b/>
          <w:i/>
          <w:spacing w:val="-1"/>
          <w:sz w:val="24"/>
          <w:szCs w:val="24"/>
        </w:rPr>
        <w:t>e</w:t>
      </w:r>
      <w:r w:rsidRPr="00C6485C">
        <w:rPr>
          <w:rFonts w:ascii="Palatino Linotype" w:eastAsia="Arial" w:hAnsi="Palatino Linotype" w:cs="Arial"/>
          <w:b/>
          <w:i/>
          <w:sz w:val="24"/>
          <w:szCs w:val="24"/>
        </w:rPr>
        <w:t>dica</w:t>
      </w:r>
      <w:r w:rsidRPr="00C6485C">
        <w:rPr>
          <w:rFonts w:ascii="Palatino Linotype" w:eastAsia="Arial" w:hAnsi="Palatino Linotype" w:cs="Arial"/>
          <w:b/>
          <w:i/>
          <w:spacing w:val="-1"/>
          <w:sz w:val="24"/>
          <w:szCs w:val="24"/>
        </w:rPr>
        <w:t>d</w:t>
      </w:r>
      <w:r w:rsidRPr="00C6485C">
        <w:rPr>
          <w:rFonts w:ascii="Palatino Linotype" w:eastAsia="Arial" w:hAnsi="Palatino Linotype" w:cs="Arial"/>
          <w:b/>
          <w:i/>
          <w:sz w:val="24"/>
          <w:szCs w:val="24"/>
        </w:rPr>
        <w:t>os a</w:t>
      </w:r>
      <w:r w:rsidRPr="00C6485C">
        <w:rPr>
          <w:rFonts w:ascii="Palatino Linotype" w:eastAsia="Arial" w:hAnsi="Palatino Linotype" w:cs="Arial"/>
          <w:b/>
          <w:i/>
          <w:spacing w:val="5"/>
          <w:sz w:val="24"/>
          <w:szCs w:val="24"/>
        </w:rPr>
        <w:t xml:space="preserve"> </w:t>
      </w:r>
      <w:r w:rsidRPr="00C6485C">
        <w:rPr>
          <w:rFonts w:ascii="Palatino Linotype" w:eastAsia="Arial" w:hAnsi="Palatino Linotype" w:cs="Arial"/>
          <w:b/>
          <w:i/>
          <w:sz w:val="24"/>
          <w:szCs w:val="24"/>
        </w:rPr>
        <w:t>a</w:t>
      </w:r>
      <w:r w:rsidRPr="00C6485C">
        <w:rPr>
          <w:rFonts w:ascii="Palatino Linotype" w:eastAsia="Arial" w:hAnsi="Palatino Linotype" w:cs="Arial"/>
          <w:b/>
          <w:i/>
          <w:spacing w:val="-1"/>
          <w:sz w:val="24"/>
          <w:szCs w:val="24"/>
        </w:rPr>
        <w:t>c</w:t>
      </w:r>
      <w:r w:rsidRPr="00C6485C">
        <w:rPr>
          <w:rFonts w:ascii="Palatino Linotype" w:eastAsia="Arial" w:hAnsi="Palatino Linotype" w:cs="Arial"/>
          <w:b/>
          <w:i/>
          <w:spacing w:val="-2"/>
          <w:sz w:val="24"/>
          <w:szCs w:val="24"/>
        </w:rPr>
        <w:t>t</w:t>
      </w:r>
      <w:r w:rsidRPr="00C6485C">
        <w:rPr>
          <w:rFonts w:ascii="Palatino Linotype" w:eastAsia="Arial" w:hAnsi="Palatino Linotype" w:cs="Arial"/>
          <w:b/>
          <w:i/>
          <w:spacing w:val="1"/>
          <w:sz w:val="24"/>
          <w:szCs w:val="24"/>
        </w:rPr>
        <w:t>i</w:t>
      </w:r>
      <w:r w:rsidRPr="00C6485C">
        <w:rPr>
          <w:rFonts w:ascii="Palatino Linotype" w:eastAsia="Arial" w:hAnsi="Palatino Linotype" w:cs="Arial"/>
          <w:b/>
          <w:i/>
          <w:spacing w:val="-3"/>
          <w:sz w:val="24"/>
          <w:szCs w:val="24"/>
        </w:rPr>
        <w:t>v</w:t>
      </w:r>
      <w:r w:rsidRPr="00C6485C">
        <w:rPr>
          <w:rFonts w:ascii="Palatino Linotype" w:eastAsia="Arial" w:hAnsi="Palatino Linotype" w:cs="Arial"/>
          <w:b/>
          <w:i/>
          <w:spacing w:val="1"/>
          <w:sz w:val="24"/>
          <w:szCs w:val="24"/>
        </w:rPr>
        <w:t>i</w:t>
      </w:r>
      <w:r w:rsidRPr="00C6485C">
        <w:rPr>
          <w:rFonts w:ascii="Palatino Linotype" w:eastAsia="Arial" w:hAnsi="Palatino Linotype" w:cs="Arial"/>
          <w:b/>
          <w:i/>
          <w:sz w:val="24"/>
          <w:szCs w:val="24"/>
        </w:rPr>
        <w:t>d</w:t>
      </w:r>
      <w:r w:rsidRPr="00C6485C">
        <w:rPr>
          <w:rFonts w:ascii="Palatino Linotype" w:eastAsia="Arial" w:hAnsi="Palatino Linotype" w:cs="Arial"/>
          <w:b/>
          <w:i/>
          <w:spacing w:val="-1"/>
          <w:sz w:val="24"/>
          <w:szCs w:val="24"/>
        </w:rPr>
        <w:t>a</w:t>
      </w:r>
      <w:r w:rsidRPr="00C6485C">
        <w:rPr>
          <w:rFonts w:ascii="Palatino Linotype" w:eastAsia="Arial" w:hAnsi="Palatino Linotype" w:cs="Arial"/>
          <w:b/>
          <w:i/>
          <w:sz w:val="24"/>
          <w:szCs w:val="24"/>
        </w:rPr>
        <w:t>d</w:t>
      </w:r>
      <w:r w:rsidRPr="00C6485C">
        <w:rPr>
          <w:rFonts w:ascii="Palatino Linotype" w:eastAsia="Arial" w:hAnsi="Palatino Linotype" w:cs="Arial"/>
          <w:b/>
          <w:i/>
          <w:spacing w:val="-1"/>
          <w:sz w:val="24"/>
          <w:szCs w:val="24"/>
        </w:rPr>
        <w:t>e</w:t>
      </w:r>
      <w:r w:rsidRPr="00C6485C">
        <w:rPr>
          <w:rFonts w:ascii="Palatino Linotype" w:eastAsia="Arial" w:hAnsi="Palatino Linotype" w:cs="Arial"/>
          <w:b/>
          <w:i/>
          <w:sz w:val="24"/>
          <w:szCs w:val="24"/>
        </w:rPr>
        <w:t>s</w:t>
      </w:r>
      <w:r w:rsidRPr="00C6485C">
        <w:rPr>
          <w:rFonts w:ascii="Palatino Linotype" w:eastAsia="Arial" w:hAnsi="Palatino Linotype" w:cs="Arial"/>
          <w:b/>
          <w:i/>
          <w:spacing w:val="5"/>
          <w:sz w:val="24"/>
          <w:szCs w:val="24"/>
        </w:rPr>
        <w:t xml:space="preserve"> </w:t>
      </w:r>
      <w:r w:rsidRPr="00C6485C">
        <w:rPr>
          <w:rFonts w:ascii="Palatino Linotype" w:eastAsia="Arial" w:hAnsi="Palatino Linotype" w:cs="Arial"/>
          <w:b/>
          <w:i/>
          <w:sz w:val="24"/>
          <w:szCs w:val="24"/>
        </w:rPr>
        <w:t>en ma</w:t>
      </w:r>
      <w:r w:rsidRPr="00C6485C">
        <w:rPr>
          <w:rFonts w:ascii="Palatino Linotype" w:eastAsia="Arial" w:hAnsi="Palatino Linotype" w:cs="Arial"/>
          <w:b/>
          <w:i/>
          <w:spacing w:val="1"/>
          <w:sz w:val="24"/>
          <w:szCs w:val="24"/>
        </w:rPr>
        <w:t>t</w:t>
      </w:r>
      <w:r w:rsidRPr="00C6485C">
        <w:rPr>
          <w:rFonts w:ascii="Palatino Linotype" w:eastAsia="Arial" w:hAnsi="Palatino Linotype" w:cs="Arial"/>
          <w:b/>
          <w:i/>
          <w:spacing w:val="-3"/>
          <w:sz w:val="24"/>
          <w:szCs w:val="24"/>
        </w:rPr>
        <w:t>e</w:t>
      </w:r>
      <w:r w:rsidRPr="00C6485C">
        <w:rPr>
          <w:rFonts w:ascii="Palatino Linotype" w:eastAsia="Arial" w:hAnsi="Palatino Linotype" w:cs="Arial"/>
          <w:b/>
          <w:i/>
          <w:spacing w:val="-2"/>
          <w:sz w:val="24"/>
          <w:szCs w:val="24"/>
        </w:rPr>
        <w:t>r</w:t>
      </w:r>
      <w:r w:rsidRPr="00C6485C">
        <w:rPr>
          <w:rFonts w:ascii="Palatino Linotype" w:eastAsia="Arial" w:hAnsi="Palatino Linotype" w:cs="Arial"/>
          <w:b/>
          <w:i/>
          <w:spacing w:val="1"/>
          <w:sz w:val="24"/>
          <w:szCs w:val="24"/>
        </w:rPr>
        <w:t>i</w:t>
      </w:r>
      <w:r w:rsidRPr="00C6485C">
        <w:rPr>
          <w:rFonts w:ascii="Palatino Linotype" w:eastAsia="Arial" w:hAnsi="Palatino Linotype" w:cs="Arial"/>
          <w:b/>
          <w:i/>
          <w:sz w:val="24"/>
          <w:szCs w:val="24"/>
        </w:rPr>
        <w:t>a</w:t>
      </w:r>
      <w:r w:rsidRPr="00C6485C">
        <w:rPr>
          <w:rFonts w:ascii="Palatino Linotype" w:eastAsia="Arial" w:hAnsi="Palatino Linotype" w:cs="Arial"/>
          <w:b/>
          <w:i/>
          <w:spacing w:val="5"/>
          <w:sz w:val="24"/>
          <w:szCs w:val="24"/>
        </w:rPr>
        <w:t xml:space="preserve"> </w:t>
      </w:r>
      <w:r w:rsidRPr="00C6485C">
        <w:rPr>
          <w:rFonts w:ascii="Palatino Linotype" w:eastAsia="Arial" w:hAnsi="Palatino Linotype" w:cs="Arial"/>
          <w:b/>
          <w:i/>
          <w:sz w:val="24"/>
          <w:szCs w:val="24"/>
        </w:rPr>
        <w:t>de</w:t>
      </w:r>
      <w:r w:rsidRPr="00C6485C">
        <w:rPr>
          <w:rFonts w:ascii="Palatino Linotype" w:eastAsia="Arial" w:hAnsi="Palatino Linotype" w:cs="Arial"/>
          <w:b/>
          <w:i/>
          <w:spacing w:val="2"/>
          <w:sz w:val="24"/>
          <w:szCs w:val="24"/>
        </w:rPr>
        <w:t xml:space="preserve"> </w:t>
      </w:r>
      <w:r w:rsidRPr="00C6485C">
        <w:rPr>
          <w:rFonts w:ascii="Palatino Linotype" w:eastAsia="Arial" w:hAnsi="Palatino Linotype" w:cs="Arial"/>
          <w:b/>
          <w:i/>
          <w:sz w:val="24"/>
          <w:szCs w:val="24"/>
        </w:rPr>
        <w:t>s</w:t>
      </w:r>
      <w:r w:rsidRPr="00C6485C">
        <w:rPr>
          <w:rFonts w:ascii="Palatino Linotype" w:eastAsia="Arial" w:hAnsi="Palatino Linotype" w:cs="Arial"/>
          <w:b/>
          <w:i/>
          <w:spacing w:val="-1"/>
          <w:sz w:val="24"/>
          <w:szCs w:val="24"/>
        </w:rPr>
        <w:t>e</w:t>
      </w:r>
      <w:r w:rsidRPr="00C6485C">
        <w:rPr>
          <w:rFonts w:ascii="Palatino Linotype" w:eastAsia="Arial" w:hAnsi="Palatino Linotype" w:cs="Arial"/>
          <w:b/>
          <w:i/>
          <w:sz w:val="24"/>
          <w:szCs w:val="24"/>
        </w:rPr>
        <w:t>g</w:t>
      </w:r>
      <w:r w:rsidRPr="00C6485C">
        <w:rPr>
          <w:rFonts w:ascii="Palatino Linotype" w:eastAsia="Arial" w:hAnsi="Palatino Linotype" w:cs="Arial"/>
          <w:b/>
          <w:i/>
          <w:spacing w:val="-3"/>
          <w:sz w:val="24"/>
          <w:szCs w:val="24"/>
        </w:rPr>
        <w:t>u</w:t>
      </w:r>
      <w:r w:rsidRPr="00C6485C">
        <w:rPr>
          <w:rFonts w:ascii="Palatino Linotype" w:eastAsia="Arial" w:hAnsi="Palatino Linotype" w:cs="Arial"/>
          <w:b/>
          <w:i/>
          <w:sz w:val="24"/>
          <w:szCs w:val="24"/>
        </w:rPr>
        <w:t>r</w:t>
      </w:r>
      <w:r w:rsidRPr="00C6485C">
        <w:rPr>
          <w:rFonts w:ascii="Palatino Linotype" w:eastAsia="Arial" w:hAnsi="Palatino Linotype" w:cs="Arial"/>
          <w:b/>
          <w:i/>
          <w:spacing w:val="1"/>
          <w:sz w:val="24"/>
          <w:szCs w:val="24"/>
        </w:rPr>
        <w:t>i</w:t>
      </w:r>
      <w:r w:rsidRPr="00C6485C">
        <w:rPr>
          <w:rFonts w:ascii="Palatino Linotype" w:eastAsia="Arial" w:hAnsi="Palatino Linotype" w:cs="Arial"/>
          <w:b/>
          <w:i/>
          <w:sz w:val="24"/>
          <w:szCs w:val="24"/>
        </w:rPr>
        <w:t>d</w:t>
      </w:r>
      <w:r w:rsidRPr="00C6485C">
        <w:rPr>
          <w:rFonts w:ascii="Palatino Linotype" w:eastAsia="Arial" w:hAnsi="Palatino Linotype" w:cs="Arial"/>
          <w:b/>
          <w:i/>
          <w:spacing w:val="-1"/>
          <w:sz w:val="24"/>
          <w:szCs w:val="24"/>
        </w:rPr>
        <w:t>a</w:t>
      </w:r>
      <w:r w:rsidRPr="00C6485C">
        <w:rPr>
          <w:rFonts w:ascii="Palatino Linotype" w:eastAsia="Arial" w:hAnsi="Palatino Linotype" w:cs="Arial"/>
          <w:b/>
          <w:i/>
          <w:spacing w:val="-3"/>
          <w:sz w:val="24"/>
          <w:szCs w:val="24"/>
        </w:rPr>
        <w:t>d</w:t>
      </w:r>
      <w:r w:rsidRPr="00C6485C">
        <w:rPr>
          <w:rFonts w:ascii="Palatino Linotype" w:eastAsia="Arial" w:hAnsi="Palatino Linotype" w:cs="Arial"/>
          <w:b/>
          <w:i/>
          <w:sz w:val="24"/>
          <w:szCs w:val="24"/>
        </w:rPr>
        <w:t>, p</w:t>
      </w:r>
      <w:r w:rsidRPr="00C6485C">
        <w:rPr>
          <w:rFonts w:ascii="Palatino Linotype" w:eastAsia="Arial" w:hAnsi="Palatino Linotype" w:cs="Arial"/>
          <w:b/>
          <w:i/>
          <w:spacing w:val="-1"/>
          <w:sz w:val="24"/>
          <w:szCs w:val="24"/>
        </w:rPr>
        <w:t>o</w:t>
      </w:r>
      <w:r w:rsidRPr="00C6485C">
        <w:rPr>
          <w:rFonts w:ascii="Palatino Linotype" w:eastAsia="Arial" w:hAnsi="Palatino Linotype" w:cs="Arial"/>
          <w:b/>
          <w:i/>
          <w:sz w:val="24"/>
          <w:szCs w:val="24"/>
        </w:rPr>
        <w:t>r</w:t>
      </w:r>
      <w:r w:rsidRPr="00C6485C">
        <w:rPr>
          <w:rFonts w:ascii="Palatino Linotype" w:eastAsia="Arial" w:hAnsi="Palatino Linotype" w:cs="Arial"/>
          <w:b/>
          <w:i/>
          <w:spacing w:val="11"/>
          <w:sz w:val="24"/>
          <w:szCs w:val="24"/>
        </w:rPr>
        <w:t xml:space="preserve"> </w:t>
      </w:r>
      <w:r w:rsidRPr="00C6485C">
        <w:rPr>
          <w:rFonts w:ascii="Palatino Linotype" w:eastAsia="Arial" w:hAnsi="Palatino Linotype" w:cs="Arial"/>
          <w:b/>
          <w:i/>
          <w:sz w:val="24"/>
          <w:szCs w:val="24"/>
        </w:rPr>
        <w:t>e</w:t>
      </w:r>
      <w:r w:rsidRPr="00C6485C">
        <w:rPr>
          <w:rFonts w:ascii="Palatino Linotype" w:eastAsia="Arial" w:hAnsi="Palatino Linotype" w:cs="Arial"/>
          <w:b/>
          <w:i/>
          <w:spacing w:val="-1"/>
          <w:sz w:val="24"/>
          <w:szCs w:val="24"/>
        </w:rPr>
        <w:t>x</w:t>
      </w:r>
      <w:r w:rsidRPr="00C6485C">
        <w:rPr>
          <w:rFonts w:ascii="Palatino Linotype" w:eastAsia="Arial" w:hAnsi="Palatino Linotype" w:cs="Arial"/>
          <w:b/>
          <w:i/>
          <w:sz w:val="24"/>
          <w:szCs w:val="24"/>
        </w:rPr>
        <w:t>c</w:t>
      </w:r>
      <w:r w:rsidRPr="00C6485C">
        <w:rPr>
          <w:rFonts w:ascii="Palatino Linotype" w:eastAsia="Arial" w:hAnsi="Palatino Linotype" w:cs="Arial"/>
          <w:b/>
          <w:i/>
          <w:spacing w:val="-1"/>
          <w:sz w:val="24"/>
          <w:szCs w:val="24"/>
        </w:rPr>
        <w:t>e</w:t>
      </w:r>
      <w:r w:rsidRPr="00C6485C">
        <w:rPr>
          <w:rFonts w:ascii="Palatino Linotype" w:eastAsia="Arial" w:hAnsi="Palatino Linotype" w:cs="Arial"/>
          <w:b/>
          <w:i/>
          <w:sz w:val="24"/>
          <w:szCs w:val="24"/>
        </w:rPr>
        <w:t>p</w:t>
      </w:r>
      <w:r w:rsidRPr="00C6485C">
        <w:rPr>
          <w:rFonts w:ascii="Palatino Linotype" w:eastAsia="Arial" w:hAnsi="Palatino Linotype" w:cs="Arial"/>
          <w:b/>
          <w:i/>
          <w:spacing w:val="-1"/>
          <w:sz w:val="24"/>
          <w:szCs w:val="24"/>
        </w:rPr>
        <w:t>c</w:t>
      </w:r>
      <w:r w:rsidRPr="00C6485C">
        <w:rPr>
          <w:rFonts w:ascii="Palatino Linotype" w:eastAsia="Arial" w:hAnsi="Palatino Linotype" w:cs="Arial"/>
          <w:b/>
          <w:i/>
          <w:spacing w:val="1"/>
          <w:sz w:val="24"/>
          <w:szCs w:val="24"/>
        </w:rPr>
        <w:t>i</w:t>
      </w:r>
      <w:r w:rsidRPr="00C6485C">
        <w:rPr>
          <w:rFonts w:ascii="Palatino Linotype" w:eastAsia="Arial" w:hAnsi="Palatino Linotype" w:cs="Arial"/>
          <w:b/>
          <w:i/>
          <w:sz w:val="24"/>
          <w:szCs w:val="24"/>
        </w:rPr>
        <w:t>ón</w:t>
      </w:r>
      <w:r w:rsidRPr="00C6485C">
        <w:rPr>
          <w:rFonts w:ascii="Palatino Linotype" w:eastAsia="Arial" w:hAnsi="Palatino Linotype" w:cs="Arial"/>
          <w:b/>
          <w:i/>
          <w:spacing w:val="10"/>
          <w:sz w:val="24"/>
          <w:szCs w:val="24"/>
        </w:rPr>
        <w:t xml:space="preserve"> </w:t>
      </w:r>
      <w:r w:rsidRPr="00C6485C">
        <w:rPr>
          <w:rFonts w:ascii="Palatino Linotype" w:eastAsia="Arial" w:hAnsi="Palatino Linotype" w:cs="Arial"/>
          <w:b/>
          <w:i/>
          <w:sz w:val="24"/>
          <w:szCs w:val="24"/>
        </w:rPr>
        <w:t>p</w:t>
      </w:r>
      <w:r w:rsidRPr="00C6485C">
        <w:rPr>
          <w:rFonts w:ascii="Palatino Linotype" w:eastAsia="Arial" w:hAnsi="Palatino Linotype" w:cs="Arial"/>
          <w:b/>
          <w:i/>
          <w:spacing w:val="-1"/>
          <w:sz w:val="24"/>
          <w:szCs w:val="24"/>
        </w:rPr>
        <w:t>u</w:t>
      </w:r>
      <w:r w:rsidRPr="00C6485C">
        <w:rPr>
          <w:rFonts w:ascii="Palatino Linotype" w:eastAsia="Arial" w:hAnsi="Palatino Linotype" w:cs="Arial"/>
          <w:b/>
          <w:i/>
          <w:sz w:val="24"/>
          <w:szCs w:val="24"/>
        </w:rPr>
        <w:t>e</w:t>
      </w:r>
      <w:r w:rsidRPr="00C6485C">
        <w:rPr>
          <w:rFonts w:ascii="Palatino Linotype" w:eastAsia="Arial" w:hAnsi="Palatino Linotype" w:cs="Arial"/>
          <w:b/>
          <w:i/>
          <w:spacing w:val="-1"/>
          <w:sz w:val="24"/>
          <w:szCs w:val="24"/>
        </w:rPr>
        <w:t>d</w:t>
      </w:r>
      <w:r w:rsidRPr="00C6485C">
        <w:rPr>
          <w:rFonts w:ascii="Palatino Linotype" w:eastAsia="Arial" w:hAnsi="Palatino Linotype" w:cs="Arial"/>
          <w:b/>
          <w:i/>
          <w:sz w:val="24"/>
          <w:szCs w:val="24"/>
        </w:rPr>
        <w:t>en</w:t>
      </w:r>
      <w:r w:rsidRPr="00C6485C">
        <w:rPr>
          <w:rFonts w:ascii="Palatino Linotype" w:eastAsia="Arial" w:hAnsi="Palatino Linotype" w:cs="Arial"/>
          <w:b/>
          <w:i/>
          <w:spacing w:val="7"/>
          <w:sz w:val="24"/>
          <w:szCs w:val="24"/>
        </w:rPr>
        <w:t xml:space="preserve"> </w:t>
      </w:r>
      <w:r w:rsidRPr="00C6485C">
        <w:rPr>
          <w:rFonts w:ascii="Palatino Linotype" w:eastAsia="Arial" w:hAnsi="Palatino Linotype" w:cs="Arial"/>
          <w:b/>
          <w:i/>
          <w:sz w:val="24"/>
          <w:szCs w:val="24"/>
        </w:rPr>
        <w:t>c</w:t>
      </w:r>
      <w:r w:rsidRPr="00C6485C">
        <w:rPr>
          <w:rFonts w:ascii="Palatino Linotype" w:eastAsia="Arial" w:hAnsi="Palatino Linotype" w:cs="Arial"/>
          <w:b/>
          <w:i/>
          <w:spacing w:val="-1"/>
          <w:sz w:val="24"/>
          <w:szCs w:val="24"/>
        </w:rPr>
        <w:t>o</w:t>
      </w:r>
      <w:r w:rsidRPr="00C6485C">
        <w:rPr>
          <w:rFonts w:ascii="Palatino Linotype" w:eastAsia="Arial" w:hAnsi="Palatino Linotype" w:cs="Arial"/>
          <w:b/>
          <w:i/>
          <w:sz w:val="24"/>
          <w:szCs w:val="24"/>
        </w:rPr>
        <w:t>n</w:t>
      </w:r>
      <w:r w:rsidRPr="00C6485C">
        <w:rPr>
          <w:rFonts w:ascii="Palatino Linotype" w:eastAsia="Arial" w:hAnsi="Palatino Linotype" w:cs="Arial"/>
          <w:b/>
          <w:i/>
          <w:spacing w:val="-1"/>
          <w:sz w:val="24"/>
          <w:szCs w:val="24"/>
        </w:rPr>
        <w:t>s</w:t>
      </w:r>
      <w:r w:rsidRPr="00C6485C">
        <w:rPr>
          <w:rFonts w:ascii="Palatino Linotype" w:eastAsia="Arial" w:hAnsi="Palatino Linotype" w:cs="Arial"/>
          <w:b/>
          <w:i/>
          <w:spacing w:val="1"/>
          <w:sz w:val="24"/>
          <w:szCs w:val="24"/>
        </w:rPr>
        <w:t>i</w:t>
      </w:r>
      <w:r w:rsidRPr="00C6485C">
        <w:rPr>
          <w:rFonts w:ascii="Palatino Linotype" w:eastAsia="Arial" w:hAnsi="Palatino Linotype" w:cs="Arial"/>
          <w:b/>
          <w:i/>
          <w:sz w:val="24"/>
          <w:szCs w:val="24"/>
        </w:rPr>
        <w:t>d</w:t>
      </w:r>
      <w:r w:rsidRPr="00C6485C">
        <w:rPr>
          <w:rFonts w:ascii="Palatino Linotype" w:eastAsia="Arial" w:hAnsi="Palatino Linotype" w:cs="Arial"/>
          <w:b/>
          <w:i/>
          <w:spacing w:val="-1"/>
          <w:sz w:val="24"/>
          <w:szCs w:val="24"/>
        </w:rPr>
        <w:t>e</w:t>
      </w:r>
      <w:r w:rsidRPr="00C6485C">
        <w:rPr>
          <w:rFonts w:ascii="Palatino Linotype" w:eastAsia="Arial" w:hAnsi="Palatino Linotype" w:cs="Arial"/>
          <w:b/>
          <w:i/>
          <w:sz w:val="24"/>
          <w:szCs w:val="24"/>
        </w:rPr>
        <w:t>rarse</w:t>
      </w:r>
      <w:r w:rsidRPr="00C6485C">
        <w:rPr>
          <w:rFonts w:ascii="Palatino Linotype" w:eastAsia="Arial" w:hAnsi="Palatino Linotype" w:cs="Arial"/>
          <w:b/>
          <w:i/>
          <w:spacing w:val="8"/>
          <w:sz w:val="24"/>
          <w:szCs w:val="24"/>
        </w:rPr>
        <w:t xml:space="preserve"> </w:t>
      </w:r>
      <w:r w:rsidRPr="00C6485C">
        <w:rPr>
          <w:rFonts w:ascii="Palatino Linotype" w:eastAsia="Arial" w:hAnsi="Palatino Linotype" w:cs="Arial"/>
          <w:b/>
          <w:i/>
          <w:spacing w:val="1"/>
          <w:sz w:val="24"/>
          <w:szCs w:val="24"/>
        </w:rPr>
        <w:t>i</w:t>
      </w:r>
      <w:r w:rsidRPr="00C6485C">
        <w:rPr>
          <w:rFonts w:ascii="Palatino Linotype" w:eastAsia="Arial" w:hAnsi="Palatino Linotype" w:cs="Arial"/>
          <w:b/>
          <w:i/>
          <w:spacing w:val="-3"/>
          <w:sz w:val="24"/>
          <w:szCs w:val="24"/>
        </w:rPr>
        <w:t>n</w:t>
      </w:r>
      <w:r w:rsidRPr="00C6485C">
        <w:rPr>
          <w:rFonts w:ascii="Palatino Linotype" w:eastAsia="Arial" w:hAnsi="Palatino Linotype" w:cs="Arial"/>
          <w:b/>
          <w:i/>
          <w:spacing w:val="1"/>
          <w:sz w:val="24"/>
          <w:szCs w:val="24"/>
        </w:rPr>
        <w:t>f</w:t>
      </w:r>
      <w:r w:rsidRPr="00C6485C">
        <w:rPr>
          <w:rFonts w:ascii="Palatino Linotype" w:eastAsia="Arial" w:hAnsi="Palatino Linotype" w:cs="Arial"/>
          <w:b/>
          <w:i/>
          <w:sz w:val="24"/>
          <w:szCs w:val="24"/>
        </w:rPr>
        <w:t>orm</w:t>
      </w:r>
      <w:r w:rsidRPr="00C6485C">
        <w:rPr>
          <w:rFonts w:ascii="Palatino Linotype" w:eastAsia="Arial" w:hAnsi="Palatino Linotype" w:cs="Arial"/>
          <w:b/>
          <w:i/>
          <w:spacing w:val="-2"/>
          <w:sz w:val="24"/>
          <w:szCs w:val="24"/>
        </w:rPr>
        <w:t>a</w:t>
      </w:r>
      <w:r w:rsidRPr="00C6485C">
        <w:rPr>
          <w:rFonts w:ascii="Palatino Linotype" w:eastAsia="Arial" w:hAnsi="Palatino Linotype" w:cs="Arial"/>
          <w:b/>
          <w:i/>
          <w:sz w:val="24"/>
          <w:szCs w:val="24"/>
        </w:rPr>
        <w:t>ción</w:t>
      </w:r>
      <w:r w:rsidRPr="00C6485C">
        <w:rPr>
          <w:rFonts w:ascii="Palatino Linotype" w:eastAsia="Arial" w:hAnsi="Palatino Linotype" w:cs="Arial"/>
          <w:b/>
          <w:i/>
          <w:spacing w:val="10"/>
          <w:sz w:val="24"/>
          <w:szCs w:val="24"/>
        </w:rPr>
        <w:t xml:space="preserve"> </w:t>
      </w:r>
      <w:r w:rsidRPr="00C6485C">
        <w:rPr>
          <w:rFonts w:ascii="Palatino Linotype" w:eastAsia="Arial" w:hAnsi="Palatino Linotype" w:cs="Arial"/>
          <w:b/>
          <w:i/>
          <w:sz w:val="24"/>
          <w:szCs w:val="24"/>
        </w:rPr>
        <w:t>reser</w:t>
      </w:r>
      <w:r w:rsidRPr="00C6485C">
        <w:rPr>
          <w:rFonts w:ascii="Palatino Linotype" w:eastAsia="Arial" w:hAnsi="Palatino Linotype" w:cs="Arial"/>
          <w:b/>
          <w:i/>
          <w:spacing w:val="-3"/>
          <w:sz w:val="24"/>
          <w:szCs w:val="24"/>
        </w:rPr>
        <w:t>v</w:t>
      </w:r>
      <w:r w:rsidRPr="00C6485C">
        <w:rPr>
          <w:rFonts w:ascii="Palatino Linotype" w:eastAsia="Arial" w:hAnsi="Palatino Linotype" w:cs="Arial"/>
          <w:b/>
          <w:i/>
          <w:sz w:val="24"/>
          <w:szCs w:val="24"/>
        </w:rPr>
        <w:t>a</w:t>
      </w:r>
      <w:r w:rsidRPr="00C6485C">
        <w:rPr>
          <w:rFonts w:ascii="Palatino Linotype" w:eastAsia="Arial" w:hAnsi="Palatino Linotype" w:cs="Arial"/>
          <w:b/>
          <w:i/>
          <w:spacing w:val="-1"/>
          <w:sz w:val="24"/>
          <w:szCs w:val="24"/>
        </w:rPr>
        <w:t>d</w:t>
      </w:r>
      <w:r w:rsidRPr="00C6485C">
        <w:rPr>
          <w:rFonts w:ascii="Palatino Linotype" w:eastAsia="Arial" w:hAnsi="Palatino Linotype" w:cs="Arial"/>
          <w:b/>
          <w:i/>
          <w:sz w:val="24"/>
          <w:szCs w:val="24"/>
        </w:rPr>
        <w:t>a.</w:t>
      </w:r>
      <w:r w:rsidRPr="00C6485C">
        <w:rPr>
          <w:rFonts w:ascii="Palatino Linotype" w:eastAsia="Arial" w:hAnsi="Palatino Linotype" w:cs="Arial"/>
          <w:b/>
          <w:i/>
          <w:spacing w:val="14"/>
          <w:sz w:val="24"/>
          <w:szCs w:val="24"/>
        </w:rPr>
        <w:t xml:space="preserve"> </w:t>
      </w:r>
      <w:r w:rsidRPr="00C6485C">
        <w:rPr>
          <w:rFonts w:ascii="Palatino Linotype" w:eastAsia="Arial" w:hAnsi="Palatino Linotype" w:cs="Arial"/>
          <w:i/>
          <w:spacing w:val="-1"/>
          <w:sz w:val="24"/>
          <w:szCs w:val="24"/>
        </w:rPr>
        <w:t>D</w:t>
      </w:r>
      <w:r w:rsidRPr="00C6485C">
        <w:rPr>
          <w:rFonts w:ascii="Palatino Linotype" w:eastAsia="Arial" w:hAnsi="Palatino Linotype" w:cs="Arial"/>
          <w:i/>
          <w:sz w:val="24"/>
          <w:szCs w:val="24"/>
        </w:rPr>
        <w:t>e</w:t>
      </w:r>
      <w:r w:rsidRPr="00C6485C">
        <w:rPr>
          <w:rFonts w:ascii="Palatino Linotype" w:eastAsia="Arial" w:hAnsi="Palatino Linotype" w:cs="Arial"/>
          <w:i/>
          <w:spacing w:val="1"/>
          <w:sz w:val="24"/>
          <w:szCs w:val="24"/>
        </w:rPr>
        <w:t xml:space="preserve"> </w:t>
      </w:r>
      <w:r w:rsidRPr="00C6485C">
        <w:rPr>
          <w:rFonts w:ascii="Palatino Linotype" w:eastAsia="Arial" w:hAnsi="Palatino Linotype" w:cs="Arial"/>
          <w:i/>
          <w:sz w:val="24"/>
          <w:szCs w:val="24"/>
        </w:rPr>
        <w:t>c</w:t>
      </w:r>
      <w:r w:rsidRPr="00C6485C">
        <w:rPr>
          <w:rFonts w:ascii="Palatino Linotype" w:eastAsia="Arial" w:hAnsi="Palatino Linotype" w:cs="Arial"/>
          <w:i/>
          <w:spacing w:val="-3"/>
          <w:sz w:val="24"/>
          <w:szCs w:val="24"/>
        </w:rPr>
        <w:t>on</w:t>
      </w:r>
      <w:r w:rsidRPr="00C6485C">
        <w:rPr>
          <w:rFonts w:ascii="Palatino Linotype" w:eastAsia="Arial" w:hAnsi="Palatino Linotype" w:cs="Arial"/>
          <w:i/>
          <w:spacing w:val="3"/>
          <w:sz w:val="24"/>
          <w:szCs w:val="24"/>
        </w:rPr>
        <w:t>f</w:t>
      </w:r>
      <w:r w:rsidRPr="00C6485C">
        <w:rPr>
          <w:rFonts w:ascii="Palatino Linotype" w:eastAsia="Arial" w:hAnsi="Palatino Linotype" w:cs="Arial"/>
          <w:i/>
          <w:sz w:val="24"/>
          <w:szCs w:val="24"/>
        </w:rPr>
        <w:t>o</w:t>
      </w:r>
      <w:r w:rsidRPr="00C6485C">
        <w:rPr>
          <w:rFonts w:ascii="Palatino Linotype" w:eastAsia="Arial" w:hAnsi="Palatino Linotype" w:cs="Arial"/>
          <w:i/>
          <w:spacing w:val="-2"/>
          <w:sz w:val="24"/>
          <w:szCs w:val="24"/>
        </w:rPr>
        <w:t>r</w:t>
      </w:r>
      <w:r w:rsidRPr="00C6485C">
        <w:rPr>
          <w:rFonts w:ascii="Palatino Linotype" w:eastAsia="Arial" w:hAnsi="Palatino Linotype" w:cs="Arial"/>
          <w:i/>
          <w:spacing w:val="1"/>
          <w:sz w:val="24"/>
          <w:szCs w:val="24"/>
        </w:rPr>
        <w:t>m</w:t>
      </w:r>
      <w:r w:rsidRPr="00C6485C">
        <w:rPr>
          <w:rFonts w:ascii="Palatino Linotype" w:eastAsia="Arial" w:hAnsi="Palatino Linotype" w:cs="Arial"/>
          <w:i/>
          <w:spacing w:val="-1"/>
          <w:sz w:val="24"/>
          <w:szCs w:val="24"/>
        </w:rPr>
        <w:t>i</w:t>
      </w:r>
      <w:r w:rsidRPr="00C6485C">
        <w:rPr>
          <w:rFonts w:ascii="Palatino Linotype" w:eastAsia="Arial" w:hAnsi="Palatino Linotype" w:cs="Arial"/>
          <w:i/>
          <w:sz w:val="24"/>
          <w:szCs w:val="24"/>
        </w:rPr>
        <w:t>d</w:t>
      </w:r>
      <w:r w:rsidRPr="00C6485C">
        <w:rPr>
          <w:rFonts w:ascii="Palatino Linotype" w:eastAsia="Arial" w:hAnsi="Palatino Linotype" w:cs="Arial"/>
          <w:i/>
          <w:spacing w:val="-1"/>
          <w:sz w:val="24"/>
          <w:szCs w:val="24"/>
        </w:rPr>
        <w:t>a</w:t>
      </w:r>
      <w:r w:rsidRPr="00C6485C">
        <w:rPr>
          <w:rFonts w:ascii="Palatino Linotype" w:eastAsia="Arial" w:hAnsi="Palatino Linotype" w:cs="Arial"/>
          <w:i/>
          <w:sz w:val="24"/>
          <w:szCs w:val="24"/>
        </w:rPr>
        <w:t>d</w:t>
      </w:r>
      <w:r w:rsidRPr="00C6485C">
        <w:rPr>
          <w:rFonts w:ascii="Palatino Linotype" w:eastAsia="Arial" w:hAnsi="Palatino Linotype" w:cs="Arial"/>
          <w:i/>
          <w:spacing w:val="3"/>
          <w:sz w:val="24"/>
          <w:szCs w:val="24"/>
        </w:rPr>
        <w:t xml:space="preserve"> </w:t>
      </w:r>
      <w:r w:rsidRPr="00C6485C">
        <w:rPr>
          <w:rFonts w:ascii="Palatino Linotype" w:eastAsia="Arial" w:hAnsi="Palatino Linotype" w:cs="Arial"/>
          <w:i/>
          <w:sz w:val="24"/>
          <w:szCs w:val="24"/>
        </w:rPr>
        <w:t>con el ar</w:t>
      </w:r>
      <w:r w:rsidRPr="00C6485C">
        <w:rPr>
          <w:rFonts w:ascii="Palatino Linotype" w:eastAsia="Arial" w:hAnsi="Palatino Linotype" w:cs="Arial"/>
          <w:i/>
          <w:spacing w:val="1"/>
          <w:sz w:val="24"/>
          <w:szCs w:val="24"/>
        </w:rPr>
        <w:t>t</w:t>
      </w:r>
      <w:r w:rsidRPr="00C6485C">
        <w:rPr>
          <w:rFonts w:ascii="Palatino Linotype" w:eastAsia="Arial" w:hAnsi="Palatino Linotype" w:cs="Arial"/>
          <w:i/>
          <w:spacing w:val="-4"/>
          <w:sz w:val="24"/>
          <w:szCs w:val="24"/>
        </w:rPr>
        <w:t>í</w:t>
      </w:r>
      <w:r w:rsidRPr="00C6485C">
        <w:rPr>
          <w:rFonts w:ascii="Palatino Linotype" w:eastAsia="Arial" w:hAnsi="Palatino Linotype" w:cs="Arial"/>
          <w:i/>
          <w:sz w:val="24"/>
          <w:szCs w:val="24"/>
        </w:rPr>
        <w:t>cu</w:t>
      </w:r>
      <w:r w:rsidRPr="00C6485C">
        <w:rPr>
          <w:rFonts w:ascii="Palatino Linotype" w:eastAsia="Arial" w:hAnsi="Palatino Linotype" w:cs="Arial"/>
          <w:i/>
          <w:spacing w:val="-1"/>
          <w:sz w:val="24"/>
          <w:szCs w:val="24"/>
        </w:rPr>
        <w:t>l</w:t>
      </w:r>
      <w:r w:rsidRPr="00C6485C">
        <w:rPr>
          <w:rFonts w:ascii="Palatino Linotype" w:eastAsia="Arial" w:hAnsi="Palatino Linotype" w:cs="Arial"/>
          <w:i/>
          <w:sz w:val="24"/>
          <w:szCs w:val="24"/>
        </w:rPr>
        <w:t>o</w:t>
      </w:r>
      <w:r w:rsidRPr="00C6485C">
        <w:rPr>
          <w:rFonts w:ascii="Palatino Linotype" w:eastAsia="Arial" w:hAnsi="Palatino Linotype" w:cs="Arial"/>
          <w:i/>
          <w:spacing w:val="5"/>
          <w:sz w:val="24"/>
          <w:szCs w:val="24"/>
        </w:rPr>
        <w:t xml:space="preserve"> </w:t>
      </w:r>
      <w:r w:rsidRPr="00C6485C">
        <w:rPr>
          <w:rFonts w:ascii="Palatino Linotype" w:eastAsia="Arial" w:hAnsi="Palatino Linotype" w:cs="Arial"/>
          <w:i/>
          <w:sz w:val="24"/>
          <w:szCs w:val="24"/>
        </w:rPr>
        <w:t>7,</w:t>
      </w:r>
      <w:r w:rsidRPr="00C6485C">
        <w:rPr>
          <w:rFonts w:ascii="Palatino Linotype" w:eastAsia="Arial" w:hAnsi="Palatino Linotype" w:cs="Arial"/>
          <w:i/>
          <w:spacing w:val="4"/>
          <w:sz w:val="24"/>
          <w:szCs w:val="24"/>
        </w:rPr>
        <w:t xml:space="preserve"> </w:t>
      </w:r>
      <w:r w:rsidRPr="00C6485C">
        <w:rPr>
          <w:rFonts w:ascii="Palatino Linotype" w:eastAsia="Arial" w:hAnsi="Palatino Linotype" w:cs="Arial"/>
          <w:i/>
          <w:spacing w:val="1"/>
          <w:sz w:val="24"/>
          <w:szCs w:val="24"/>
        </w:rPr>
        <w:t>fr</w:t>
      </w:r>
      <w:r w:rsidRPr="00C6485C">
        <w:rPr>
          <w:rFonts w:ascii="Palatino Linotype" w:eastAsia="Arial" w:hAnsi="Palatino Linotype" w:cs="Arial"/>
          <w:i/>
          <w:sz w:val="24"/>
          <w:szCs w:val="24"/>
        </w:rPr>
        <w:t>acc</w:t>
      </w:r>
      <w:r w:rsidRPr="00C6485C">
        <w:rPr>
          <w:rFonts w:ascii="Palatino Linotype" w:eastAsia="Arial" w:hAnsi="Palatino Linotype" w:cs="Arial"/>
          <w:i/>
          <w:spacing w:val="-1"/>
          <w:sz w:val="24"/>
          <w:szCs w:val="24"/>
        </w:rPr>
        <w:t>i</w:t>
      </w:r>
      <w:r w:rsidRPr="00C6485C">
        <w:rPr>
          <w:rFonts w:ascii="Palatino Linotype" w:eastAsia="Arial" w:hAnsi="Palatino Linotype" w:cs="Arial"/>
          <w:i/>
          <w:sz w:val="24"/>
          <w:szCs w:val="24"/>
        </w:rPr>
        <w:t>o</w:t>
      </w:r>
      <w:r w:rsidRPr="00C6485C">
        <w:rPr>
          <w:rFonts w:ascii="Palatino Linotype" w:eastAsia="Arial" w:hAnsi="Palatino Linotype" w:cs="Arial"/>
          <w:i/>
          <w:spacing w:val="-1"/>
          <w:sz w:val="24"/>
          <w:szCs w:val="24"/>
        </w:rPr>
        <w:t>n</w:t>
      </w:r>
      <w:r w:rsidRPr="00C6485C">
        <w:rPr>
          <w:rFonts w:ascii="Palatino Linotype" w:eastAsia="Arial" w:hAnsi="Palatino Linotype" w:cs="Arial"/>
          <w:i/>
          <w:sz w:val="24"/>
          <w:szCs w:val="24"/>
        </w:rPr>
        <w:t>es</w:t>
      </w:r>
      <w:r w:rsidRPr="00C6485C">
        <w:rPr>
          <w:rFonts w:ascii="Palatino Linotype" w:eastAsia="Arial" w:hAnsi="Palatino Linotype" w:cs="Arial"/>
          <w:i/>
          <w:spacing w:val="3"/>
          <w:sz w:val="24"/>
          <w:szCs w:val="24"/>
        </w:rPr>
        <w:t xml:space="preserve"> </w:t>
      </w:r>
      <w:r w:rsidRPr="00C6485C">
        <w:rPr>
          <w:rFonts w:ascii="Palatino Linotype" w:eastAsia="Arial" w:hAnsi="Palatino Linotype" w:cs="Arial"/>
          <w:i/>
          <w:sz w:val="24"/>
          <w:szCs w:val="24"/>
        </w:rPr>
        <w:t>I</w:t>
      </w:r>
      <w:r w:rsidRPr="00C6485C">
        <w:rPr>
          <w:rFonts w:ascii="Palatino Linotype" w:eastAsia="Arial" w:hAnsi="Palatino Linotype" w:cs="Arial"/>
          <w:i/>
          <w:spacing w:val="7"/>
          <w:sz w:val="24"/>
          <w:szCs w:val="24"/>
        </w:rPr>
        <w:t xml:space="preserve"> </w:t>
      </w:r>
      <w:r w:rsidRPr="00C6485C">
        <w:rPr>
          <w:rFonts w:ascii="Palatino Linotype" w:eastAsia="Arial" w:hAnsi="Palatino Linotype" w:cs="Arial"/>
          <w:i/>
          <w:sz w:val="24"/>
          <w:szCs w:val="24"/>
        </w:rPr>
        <w:t>y</w:t>
      </w:r>
      <w:r w:rsidRPr="00C6485C">
        <w:rPr>
          <w:rFonts w:ascii="Palatino Linotype" w:eastAsia="Arial" w:hAnsi="Palatino Linotype" w:cs="Arial"/>
          <w:i/>
          <w:spacing w:val="1"/>
          <w:sz w:val="24"/>
          <w:szCs w:val="24"/>
        </w:rPr>
        <w:t xml:space="preserve"> I</w:t>
      </w:r>
      <w:r w:rsidRPr="00C6485C">
        <w:rPr>
          <w:rFonts w:ascii="Palatino Linotype" w:eastAsia="Arial" w:hAnsi="Palatino Linotype" w:cs="Arial"/>
          <w:i/>
          <w:spacing w:val="-1"/>
          <w:sz w:val="24"/>
          <w:szCs w:val="24"/>
        </w:rPr>
        <w:t>I</w:t>
      </w:r>
      <w:r w:rsidRPr="00C6485C">
        <w:rPr>
          <w:rFonts w:ascii="Palatino Linotype" w:eastAsia="Arial" w:hAnsi="Palatino Linotype" w:cs="Arial"/>
          <w:i/>
          <w:sz w:val="24"/>
          <w:szCs w:val="24"/>
        </w:rPr>
        <w:t>I</w:t>
      </w:r>
      <w:r w:rsidRPr="00C6485C">
        <w:rPr>
          <w:rFonts w:ascii="Palatino Linotype" w:eastAsia="Arial" w:hAnsi="Palatino Linotype" w:cs="Arial"/>
          <w:i/>
          <w:spacing w:val="7"/>
          <w:sz w:val="24"/>
          <w:szCs w:val="24"/>
        </w:rPr>
        <w:t xml:space="preserve"> </w:t>
      </w:r>
      <w:r w:rsidRPr="00C6485C">
        <w:rPr>
          <w:rFonts w:ascii="Palatino Linotype" w:eastAsia="Arial" w:hAnsi="Palatino Linotype" w:cs="Arial"/>
          <w:i/>
          <w:sz w:val="24"/>
          <w:szCs w:val="24"/>
        </w:rPr>
        <w:t>de</w:t>
      </w:r>
      <w:r w:rsidRPr="00C6485C">
        <w:rPr>
          <w:rFonts w:ascii="Palatino Linotype" w:eastAsia="Arial" w:hAnsi="Palatino Linotype" w:cs="Arial"/>
          <w:i/>
          <w:spacing w:val="5"/>
          <w:sz w:val="24"/>
          <w:szCs w:val="24"/>
        </w:rPr>
        <w:t xml:space="preserve"> </w:t>
      </w:r>
      <w:r w:rsidRPr="00C6485C">
        <w:rPr>
          <w:rFonts w:ascii="Palatino Linotype" w:eastAsia="Arial" w:hAnsi="Palatino Linotype" w:cs="Arial"/>
          <w:i/>
          <w:spacing w:val="-1"/>
          <w:sz w:val="24"/>
          <w:szCs w:val="24"/>
        </w:rPr>
        <w:t>l</w:t>
      </w:r>
      <w:r w:rsidRPr="00C6485C">
        <w:rPr>
          <w:rFonts w:ascii="Palatino Linotype" w:eastAsia="Arial" w:hAnsi="Palatino Linotype" w:cs="Arial"/>
          <w:i/>
          <w:sz w:val="24"/>
          <w:szCs w:val="24"/>
        </w:rPr>
        <w:t>a</w:t>
      </w:r>
      <w:r w:rsidRPr="00C6485C">
        <w:rPr>
          <w:rFonts w:ascii="Palatino Linotype" w:eastAsia="Arial" w:hAnsi="Palatino Linotype" w:cs="Arial"/>
          <w:i/>
          <w:spacing w:val="3"/>
          <w:sz w:val="24"/>
          <w:szCs w:val="24"/>
        </w:rPr>
        <w:t xml:space="preserve"> </w:t>
      </w:r>
      <w:r w:rsidRPr="00C6485C">
        <w:rPr>
          <w:rFonts w:ascii="Palatino Linotype" w:eastAsia="Arial" w:hAnsi="Palatino Linotype" w:cs="Arial"/>
          <w:i/>
          <w:sz w:val="24"/>
          <w:szCs w:val="24"/>
        </w:rPr>
        <w:t>L</w:t>
      </w:r>
      <w:r w:rsidRPr="00C6485C">
        <w:rPr>
          <w:rFonts w:ascii="Palatino Linotype" w:eastAsia="Arial" w:hAnsi="Palatino Linotype" w:cs="Arial"/>
          <w:i/>
          <w:spacing w:val="-1"/>
          <w:sz w:val="24"/>
          <w:szCs w:val="24"/>
        </w:rPr>
        <w:t>e</w:t>
      </w:r>
      <w:r w:rsidRPr="00C6485C">
        <w:rPr>
          <w:rFonts w:ascii="Palatino Linotype" w:eastAsia="Arial" w:hAnsi="Palatino Linotype" w:cs="Arial"/>
          <w:i/>
          <w:sz w:val="24"/>
          <w:szCs w:val="24"/>
        </w:rPr>
        <w:t>y</w:t>
      </w:r>
      <w:r w:rsidRPr="00C6485C">
        <w:rPr>
          <w:rFonts w:ascii="Palatino Linotype" w:eastAsia="Arial" w:hAnsi="Palatino Linotype" w:cs="Arial"/>
          <w:i/>
          <w:spacing w:val="3"/>
          <w:sz w:val="24"/>
          <w:szCs w:val="24"/>
        </w:rPr>
        <w:t xml:space="preserve"> </w:t>
      </w:r>
      <w:r w:rsidRPr="00C6485C">
        <w:rPr>
          <w:rFonts w:ascii="Palatino Linotype" w:eastAsia="Arial" w:hAnsi="Palatino Linotype" w:cs="Arial"/>
          <w:i/>
          <w:sz w:val="24"/>
          <w:szCs w:val="24"/>
        </w:rPr>
        <w:t>F</w:t>
      </w:r>
      <w:r w:rsidRPr="00C6485C">
        <w:rPr>
          <w:rFonts w:ascii="Palatino Linotype" w:eastAsia="Arial" w:hAnsi="Palatino Linotype" w:cs="Arial"/>
          <w:i/>
          <w:spacing w:val="-1"/>
          <w:sz w:val="24"/>
          <w:szCs w:val="24"/>
        </w:rPr>
        <w:t>e</w:t>
      </w:r>
      <w:r w:rsidRPr="00C6485C">
        <w:rPr>
          <w:rFonts w:ascii="Palatino Linotype" w:eastAsia="Arial" w:hAnsi="Palatino Linotype" w:cs="Arial"/>
          <w:i/>
          <w:sz w:val="24"/>
          <w:szCs w:val="24"/>
        </w:rPr>
        <w:t>d</w:t>
      </w:r>
      <w:r w:rsidRPr="00C6485C">
        <w:rPr>
          <w:rFonts w:ascii="Palatino Linotype" w:eastAsia="Arial" w:hAnsi="Palatino Linotype" w:cs="Arial"/>
          <w:i/>
          <w:spacing w:val="-1"/>
          <w:sz w:val="24"/>
          <w:szCs w:val="24"/>
        </w:rPr>
        <w:t>e</w:t>
      </w:r>
      <w:r w:rsidRPr="00C6485C">
        <w:rPr>
          <w:rFonts w:ascii="Palatino Linotype" w:eastAsia="Arial" w:hAnsi="Palatino Linotype" w:cs="Arial"/>
          <w:i/>
          <w:spacing w:val="1"/>
          <w:sz w:val="24"/>
          <w:szCs w:val="24"/>
        </w:rPr>
        <w:t>r</w:t>
      </w:r>
      <w:r w:rsidRPr="00C6485C">
        <w:rPr>
          <w:rFonts w:ascii="Palatino Linotype" w:eastAsia="Arial" w:hAnsi="Palatino Linotype" w:cs="Arial"/>
          <w:i/>
          <w:sz w:val="24"/>
          <w:szCs w:val="24"/>
        </w:rPr>
        <w:t>al</w:t>
      </w:r>
      <w:r w:rsidRPr="00C6485C">
        <w:rPr>
          <w:rFonts w:ascii="Palatino Linotype" w:eastAsia="Arial" w:hAnsi="Palatino Linotype" w:cs="Arial"/>
          <w:i/>
          <w:spacing w:val="4"/>
          <w:sz w:val="24"/>
          <w:szCs w:val="24"/>
        </w:rPr>
        <w:t xml:space="preserve"> </w:t>
      </w:r>
      <w:r w:rsidRPr="00C6485C">
        <w:rPr>
          <w:rFonts w:ascii="Palatino Linotype" w:eastAsia="Arial" w:hAnsi="Palatino Linotype" w:cs="Arial"/>
          <w:i/>
          <w:sz w:val="24"/>
          <w:szCs w:val="24"/>
        </w:rPr>
        <w:t>de</w:t>
      </w:r>
      <w:r w:rsidRPr="00C6485C">
        <w:rPr>
          <w:rFonts w:ascii="Palatino Linotype" w:eastAsia="Arial" w:hAnsi="Palatino Linotype" w:cs="Arial"/>
          <w:i/>
          <w:spacing w:val="3"/>
          <w:sz w:val="24"/>
          <w:szCs w:val="24"/>
        </w:rPr>
        <w:t xml:space="preserve"> </w:t>
      </w:r>
      <w:r w:rsidRPr="00C6485C">
        <w:rPr>
          <w:rFonts w:ascii="Palatino Linotype" w:eastAsia="Arial" w:hAnsi="Palatino Linotype" w:cs="Arial"/>
          <w:i/>
          <w:spacing w:val="2"/>
          <w:sz w:val="24"/>
          <w:szCs w:val="24"/>
        </w:rPr>
        <w:t>T</w:t>
      </w:r>
      <w:r w:rsidRPr="00C6485C">
        <w:rPr>
          <w:rFonts w:ascii="Palatino Linotype" w:eastAsia="Arial" w:hAnsi="Palatino Linotype" w:cs="Arial"/>
          <w:i/>
          <w:spacing w:val="1"/>
          <w:sz w:val="24"/>
          <w:szCs w:val="24"/>
        </w:rPr>
        <w:t>r</w:t>
      </w:r>
      <w:r w:rsidRPr="00C6485C">
        <w:rPr>
          <w:rFonts w:ascii="Palatino Linotype" w:eastAsia="Arial" w:hAnsi="Palatino Linotype" w:cs="Arial"/>
          <w:i/>
          <w:spacing w:val="-3"/>
          <w:sz w:val="24"/>
          <w:szCs w:val="24"/>
        </w:rPr>
        <w:t>a</w:t>
      </w:r>
      <w:r w:rsidRPr="00C6485C">
        <w:rPr>
          <w:rFonts w:ascii="Palatino Linotype" w:eastAsia="Arial" w:hAnsi="Palatino Linotype" w:cs="Arial"/>
          <w:i/>
          <w:sz w:val="24"/>
          <w:szCs w:val="24"/>
        </w:rPr>
        <w:t>ns</w:t>
      </w:r>
      <w:r w:rsidRPr="00C6485C">
        <w:rPr>
          <w:rFonts w:ascii="Palatino Linotype" w:eastAsia="Arial" w:hAnsi="Palatino Linotype" w:cs="Arial"/>
          <w:i/>
          <w:spacing w:val="-1"/>
          <w:sz w:val="24"/>
          <w:szCs w:val="24"/>
        </w:rPr>
        <w:t>p</w:t>
      </w:r>
      <w:r w:rsidRPr="00C6485C">
        <w:rPr>
          <w:rFonts w:ascii="Palatino Linotype" w:eastAsia="Arial" w:hAnsi="Palatino Linotype" w:cs="Arial"/>
          <w:i/>
          <w:sz w:val="24"/>
          <w:szCs w:val="24"/>
        </w:rPr>
        <w:t>arenc</w:t>
      </w:r>
      <w:r w:rsidRPr="00C6485C">
        <w:rPr>
          <w:rFonts w:ascii="Palatino Linotype" w:eastAsia="Arial" w:hAnsi="Palatino Linotype" w:cs="Arial"/>
          <w:i/>
          <w:spacing w:val="-1"/>
          <w:sz w:val="24"/>
          <w:szCs w:val="24"/>
        </w:rPr>
        <w:t>i</w:t>
      </w:r>
      <w:r w:rsidRPr="00C6485C">
        <w:rPr>
          <w:rFonts w:ascii="Palatino Linotype" w:eastAsia="Arial" w:hAnsi="Palatino Linotype" w:cs="Arial"/>
          <w:i/>
          <w:sz w:val="24"/>
          <w:szCs w:val="24"/>
        </w:rPr>
        <w:t>a</w:t>
      </w:r>
      <w:r w:rsidRPr="00C6485C">
        <w:rPr>
          <w:rFonts w:ascii="Palatino Linotype" w:eastAsia="Arial" w:hAnsi="Palatino Linotype" w:cs="Arial"/>
          <w:i/>
          <w:spacing w:val="5"/>
          <w:sz w:val="24"/>
          <w:szCs w:val="24"/>
        </w:rPr>
        <w:t xml:space="preserve"> </w:t>
      </w:r>
      <w:r w:rsidRPr="00C6485C">
        <w:rPr>
          <w:rFonts w:ascii="Palatino Linotype" w:eastAsia="Arial" w:hAnsi="Palatino Linotype" w:cs="Arial"/>
          <w:i/>
          <w:sz w:val="24"/>
          <w:szCs w:val="24"/>
        </w:rPr>
        <w:t>y</w:t>
      </w:r>
      <w:r w:rsidRPr="00C6485C">
        <w:rPr>
          <w:rFonts w:ascii="Palatino Linotype" w:eastAsia="Arial" w:hAnsi="Palatino Linotype" w:cs="Arial"/>
          <w:i/>
          <w:spacing w:val="3"/>
          <w:sz w:val="24"/>
          <w:szCs w:val="24"/>
        </w:rPr>
        <w:t xml:space="preserve"> </w:t>
      </w:r>
      <w:r w:rsidRPr="00C6485C">
        <w:rPr>
          <w:rFonts w:ascii="Palatino Linotype" w:eastAsia="Arial" w:hAnsi="Palatino Linotype" w:cs="Arial"/>
          <w:i/>
          <w:spacing w:val="-1"/>
          <w:sz w:val="24"/>
          <w:szCs w:val="24"/>
        </w:rPr>
        <w:t>A</w:t>
      </w:r>
      <w:r w:rsidRPr="00C6485C">
        <w:rPr>
          <w:rFonts w:ascii="Palatino Linotype" w:eastAsia="Arial" w:hAnsi="Palatino Linotype" w:cs="Arial"/>
          <w:i/>
          <w:sz w:val="24"/>
          <w:szCs w:val="24"/>
        </w:rPr>
        <w:t>cceso a</w:t>
      </w:r>
      <w:r w:rsidRPr="00C6485C">
        <w:rPr>
          <w:rFonts w:ascii="Palatino Linotype" w:eastAsia="Arial" w:hAnsi="Palatino Linotype" w:cs="Arial"/>
          <w:i/>
          <w:spacing w:val="5"/>
          <w:sz w:val="24"/>
          <w:szCs w:val="24"/>
        </w:rPr>
        <w:t xml:space="preserve"> </w:t>
      </w:r>
      <w:r w:rsidRPr="00C6485C">
        <w:rPr>
          <w:rFonts w:ascii="Palatino Linotype" w:eastAsia="Arial" w:hAnsi="Palatino Linotype" w:cs="Arial"/>
          <w:i/>
          <w:spacing w:val="-1"/>
          <w:sz w:val="24"/>
          <w:szCs w:val="24"/>
        </w:rPr>
        <w:t>l</w:t>
      </w:r>
      <w:r w:rsidRPr="00C6485C">
        <w:rPr>
          <w:rFonts w:ascii="Palatino Linotype" w:eastAsia="Arial" w:hAnsi="Palatino Linotype" w:cs="Arial"/>
          <w:i/>
          <w:sz w:val="24"/>
          <w:szCs w:val="24"/>
        </w:rPr>
        <w:t>a</w:t>
      </w:r>
      <w:r w:rsidRPr="00C6485C">
        <w:rPr>
          <w:rFonts w:ascii="Palatino Linotype" w:eastAsia="Arial" w:hAnsi="Palatino Linotype" w:cs="Arial"/>
          <w:i/>
          <w:spacing w:val="5"/>
          <w:sz w:val="24"/>
          <w:szCs w:val="24"/>
        </w:rPr>
        <w:t xml:space="preserve"> </w:t>
      </w:r>
      <w:r w:rsidRPr="00C6485C">
        <w:rPr>
          <w:rFonts w:ascii="Palatino Linotype" w:eastAsia="Arial" w:hAnsi="Palatino Linotype" w:cs="Arial"/>
          <w:i/>
          <w:spacing w:val="1"/>
          <w:sz w:val="24"/>
          <w:szCs w:val="24"/>
        </w:rPr>
        <w:t>I</w:t>
      </w:r>
      <w:r w:rsidRPr="00C6485C">
        <w:rPr>
          <w:rFonts w:ascii="Palatino Linotype" w:eastAsia="Arial" w:hAnsi="Palatino Linotype" w:cs="Arial"/>
          <w:i/>
          <w:spacing w:val="-3"/>
          <w:sz w:val="24"/>
          <w:szCs w:val="24"/>
        </w:rPr>
        <w:t>n</w:t>
      </w:r>
      <w:r w:rsidRPr="00C6485C">
        <w:rPr>
          <w:rFonts w:ascii="Palatino Linotype" w:eastAsia="Arial" w:hAnsi="Palatino Linotype" w:cs="Arial"/>
          <w:i/>
          <w:spacing w:val="1"/>
          <w:sz w:val="24"/>
          <w:szCs w:val="24"/>
        </w:rPr>
        <w:t>f</w:t>
      </w:r>
      <w:r w:rsidRPr="00C6485C">
        <w:rPr>
          <w:rFonts w:ascii="Palatino Linotype" w:eastAsia="Arial" w:hAnsi="Palatino Linotype" w:cs="Arial"/>
          <w:i/>
          <w:sz w:val="24"/>
          <w:szCs w:val="24"/>
        </w:rPr>
        <w:t>o</w:t>
      </w:r>
      <w:r w:rsidRPr="00C6485C">
        <w:rPr>
          <w:rFonts w:ascii="Palatino Linotype" w:eastAsia="Arial" w:hAnsi="Palatino Linotype" w:cs="Arial"/>
          <w:i/>
          <w:spacing w:val="-2"/>
          <w:sz w:val="24"/>
          <w:szCs w:val="24"/>
        </w:rPr>
        <w:t>r</w:t>
      </w:r>
      <w:r w:rsidRPr="00C6485C">
        <w:rPr>
          <w:rFonts w:ascii="Palatino Linotype" w:eastAsia="Arial" w:hAnsi="Palatino Linotype" w:cs="Arial"/>
          <w:i/>
          <w:spacing w:val="1"/>
          <w:sz w:val="24"/>
          <w:szCs w:val="24"/>
        </w:rPr>
        <w:t>m</w:t>
      </w:r>
      <w:r w:rsidRPr="00C6485C">
        <w:rPr>
          <w:rFonts w:ascii="Palatino Linotype" w:eastAsia="Arial" w:hAnsi="Palatino Linotype" w:cs="Arial"/>
          <w:i/>
          <w:sz w:val="24"/>
          <w:szCs w:val="24"/>
        </w:rPr>
        <w:t>ac</w:t>
      </w:r>
      <w:r w:rsidRPr="00C6485C">
        <w:rPr>
          <w:rFonts w:ascii="Palatino Linotype" w:eastAsia="Arial" w:hAnsi="Palatino Linotype" w:cs="Arial"/>
          <w:i/>
          <w:spacing w:val="-1"/>
          <w:sz w:val="24"/>
          <w:szCs w:val="24"/>
        </w:rPr>
        <w:t>i</w:t>
      </w:r>
      <w:r w:rsidRPr="00C6485C">
        <w:rPr>
          <w:rFonts w:ascii="Palatino Linotype" w:eastAsia="Arial" w:hAnsi="Palatino Linotype" w:cs="Arial"/>
          <w:i/>
          <w:sz w:val="24"/>
          <w:szCs w:val="24"/>
        </w:rPr>
        <w:t xml:space="preserve">ón </w:t>
      </w:r>
      <w:r w:rsidRPr="00C6485C">
        <w:rPr>
          <w:rFonts w:ascii="Palatino Linotype" w:eastAsia="Arial" w:hAnsi="Palatino Linotype" w:cs="Arial"/>
          <w:i/>
          <w:spacing w:val="-1"/>
          <w:sz w:val="24"/>
          <w:szCs w:val="24"/>
        </w:rPr>
        <w:t>P</w:t>
      </w:r>
      <w:r w:rsidRPr="00C6485C">
        <w:rPr>
          <w:rFonts w:ascii="Palatino Linotype" w:eastAsia="Arial" w:hAnsi="Palatino Linotype" w:cs="Arial"/>
          <w:i/>
          <w:sz w:val="24"/>
          <w:szCs w:val="24"/>
        </w:rPr>
        <w:t>ú</w:t>
      </w:r>
      <w:r w:rsidRPr="00C6485C">
        <w:rPr>
          <w:rFonts w:ascii="Palatino Linotype" w:eastAsia="Arial" w:hAnsi="Palatino Linotype" w:cs="Arial"/>
          <w:i/>
          <w:spacing w:val="-1"/>
          <w:sz w:val="24"/>
          <w:szCs w:val="24"/>
        </w:rPr>
        <w:t>bli</w:t>
      </w:r>
      <w:r w:rsidRPr="00C6485C">
        <w:rPr>
          <w:rFonts w:ascii="Palatino Linotype" w:eastAsia="Arial" w:hAnsi="Palatino Linotype" w:cs="Arial"/>
          <w:i/>
          <w:sz w:val="24"/>
          <w:szCs w:val="24"/>
        </w:rPr>
        <w:t>ca</w:t>
      </w:r>
      <w:r w:rsidRPr="00C6485C">
        <w:rPr>
          <w:rFonts w:ascii="Palatino Linotype" w:eastAsia="Arial" w:hAnsi="Palatino Linotype" w:cs="Arial"/>
          <w:i/>
          <w:spacing w:val="3"/>
          <w:sz w:val="24"/>
          <w:szCs w:val="24"/>
        </w:rPr>
        <w:t xml:space="preserve"> </w:t>
      </w:r>
      <w:r w:rsidRPr="00C6485C">
        <w:rPr>
          <w:rFonts w:ascii="Palatino Linotype" w:eastAsia="Arial" w:hAnsi="Palatino Linotype" w:cs="Arial"/>
          <w:i/>
          <w:spacing w:val="1"/>
          <w:sz w:val="24"/>
          <w:szCs w:val="24"/>
        </w:rPr>
        <w:t>G</w:t>
      </w:r>
      <w:r w:rsidRPr="00C6485C">
        <w:rPr>
          <w:rFonts w:ascii="Palatino Linotype" w:eastAsia="Arial" w:hAnsi="Palatino Linotype" w:cs="Arial"/>
          <w:i/>
          <w:sz w:val="24"/>
          <w:szCs w:val="24"/>
        </w:rPr>
        <w:t>u</w:t>
      </w:r>
      <w:r w:rsidRPr="00C6485C">
        <w:rPr>
          <w:rFonts w:ascii="Palatino Linotype" w:eastAsia="Arial" w:hAnsi="Palatino Linotype" w:cs="Arial"/>
          <w:i/>
          <w:spacing w:val="-1"/>
          <w:sz w:val="24"/>
          <w:szCs w:val="24"/>
        </w:rPr>
        <w:t>b</w:t>
      </w:r>
      <w:r w:rsidRPr="00C6485C">
        <w:rPr>
          <w:rFonts w:ascii="Palatino Linotype" w:eastAsia="Arial" w:hAnsi="Palatino Linotype" w:cs="Arial"/>
          <w:i/>
          <w:sz w:val="24"/>
          <w:szCs w:val="24"/>
        </w:rPr>
        <w:t>ern</w:t>
      </w:r>
      <w:r w:rsidRPr="00C6485C">
        <w:rPr>
          <w:rFonts w:ascii="Palatino Linotype" w:eastAsia="Arial" w:hAnsi="Palatino Linotype" w:cs="Arial"/>
          <w:i/>
          <w:spacing w:val="-3"/>
          <w:sz w:val="24"/>
          <w:szCs w:val="24"/>
        </w:rPr>
        <w:t>a</w:t>
      </w:r>
      <w:r w:rsidRPr="00C6485C">
        <w:rPr>
          <w:rFonts w:ascii="Palatino Linotype" w:eastAsia="Arial" w:hAnsi="Palatino Linotype" w:cs="Arial"/>
          <w:i/>
          <w:spacing w:val="1"/>
          <w:sz w:val="24"/>
          <w:szCs w:val="24"/>
        </w:rPr>
        <w:t>m</w:t>
      </w:r>
      <w:r w:rsidRPr="00C6485C">
        <w:rPr>
          <w:rFonts w:ascii="Palatino Linotype" w:eastAsia="Arial" w:hAnsi="Palatino Linotype" w:cs="Arial"/>
          <w:i/>
          <w:sz w:val="24"/>
          <w:szCs w:val="24"/>
        </w:rPr>
        <w:t>e</w:t>
      </w:r>
      <w:r w:rsidRPr="00C6485C">
        <w:rPr>
          <w:rFonts w:ascii="Palatino Linotype" w:eastAsia="Arial" w:hAnsi="Palatino Linotype" w:cs="Arial"/>
          <w:i/>
          <w:spacing w:val="-1"/>
          <w:sz w:val="24"/>
          <w:szCs w:val="24"/>
        </w:rPr>
        <w:t>n</w:t>
      </w:r>
      <w:r w:rsidRPr="00C6485C">
        <w:rPr>
          <w:rFonts w:ascii="Palatino Linotype" w:eastAsia="Arial" w:hAnsi="Palatino Linotype" w:cs="Arial"/>
          <w:i/>
          <w:spacing w:val="1"/>
          <w:sz w:val="24"/>
          <w:szCs w:val="24"/>
        </w:rPr>
        <w:t>t</w:t>
      </w:r>
      <w:r w:rsidRPr="00C6485C">
        <w:rPr>
          <w:rFonts w:ascii="Palatino Linotype" w:eastAsia="Arial" w:hAnsi="Palatino Linotype" w:cs="Arial"/>
          <w:i/>
          <w:sz w:val="24"/>
          <w:szCs w:val="24"/>
        </w:rPr>
        <w:t>al</w:t>
      </w:r>
      <w:r w:rsidRPr="00C6485C">
        <w:rPr>
          <w:rFonts w:ascii="Palatino Linotype" w:eastAsia="Arial" w:hAnsi="Palatino Linotype" w:cs="Arial"/>
          <w:i/>
          <w:spacing w:val="-2"/>
          <w:sz w:val="24"/>
          <w:szCs w:val="24"/>
        </w:rPr>
        <w:t xml:space="preserve"> </w:t>
      </w:r>
      <w:r w:rsidRPr="00C6485C">
        <w:rPr>
          <w:rFonts w:ascii="Palatino Linotype" w:eastAsia="Arial" w:hAnsi="Palatino Linotype" w:cs="Arial"/>
          <w:i/>
          <w:sz w:val="24"/>
          <w:szCs w:val="24"/>
        </w:rPr>
        <w:t>el</w:t>
      </w:r>
      <w:r w:rsidRPr="00C6485C">
        <w:rPr>
          <w:rFonts w:ascii="Palatino Linotype" w:eastAsia="Arial" w:hAnsi="Palatino Linotype" w:cs="Arial"/>
          <w:i/>
          <w:spacing w:val="2"/>
          <w:sz w:val="24"/>
          <w:szCs w:val="24"/>
        </w:rPr>
        <w:t xml:space="preserve"> </w:t>
      </w:r>
      <w:r w:rsidRPr="00C6485C">
        <w:rPr>
          <w:rFonts w:ascii="Palatino Linotype" w:eastAsia="Arial" w:hAnsi="Palatino Linotype" w:cs="Arial"/>
          <w:i/>
          <w:sz w:val="24"/>
          <w:szCs w:val="24"/>
        </w:rPr>
        <w:t>n</w:t>
      </w:r>
      <w:r w:rsidRPr="00C6485C">
        <w:rPr>
          <w:rFonts w:ascii="Palatino Linotype" w:eastAsia="Arial" w:hAnsi="Palatino Linotype" w:cs="Arial"/>
          <w:i/>
          <w:spacing w:val="-1"/>
          <w:sz w:val="24"/>
          <w:szCs w:val="24"/>
        </w:rPr>
        <w:t>o</w:t>
      </w:r>
      <w:r w:rsidRPr="00C6485C">
        <w:rPr>
          <w:rFonts w:ascii="Palatino Linotype" w:eastAsia="Arial" w:hAnsi="Palatino Linotype" w:cs="Arial"/>
          <w:i/>
          <w:spacing w:val="1"/>
          <w:sz w:val="24"/>
          <w:szCs w:val="24"/>
        </w:rPr>
        <w:t>m</w:t>
      </w:r>
      <w:r w:rsidRPr="00C6485C">
        <w:rPr>
          <w:rFonts w:ascii="Palatino Linotype" w:eastAsia="Arial" w:hAnsi="Palatino Linotype" w:cs="Arial"/>
          <w:i/>
          <w:sz w:val="24"/>
          <w:szCs w:val="24"/>
        </w:rPr>
        <w:t>bre</w:t>
      </w:r>
      <w:r w:rsidRPr="00C6485C">
        <w:rPr>
          <w:rFonts w:ascii="Palatino Linotype" w:eastAsia="Arial" w:hAnsi="Palatino Linotype" w:cs="Arial"/>
          <w:i/>
          <w:spacing w:val="1"/>
          <w:sz w:val="24"/>
          <w:szCs w:val="24"/>
        </w:rPr>
        <w:t xml:space="preserve"> </w:t>
      </w:r>
      <w:r w:rsidRPr="00C6485C">
        <w:rPr>
          <w:rFonts w:ascii="Palatino Linotype" w:eastAsia="Arial" w:hAnsi="Palatino Linotype" w:cs="Arial"/>
          <w:i/>
          <w:sz w:val="24"/>
          <w:szCs w:val="24"/>
        </w:rPr>
        <w:t xml:space="preserve">de </w:t>
      </w:r>
      <w:r w:rsidRPr="00C6485C">
        <w:rPr>
          <w:rFonts w:ascii="Palatino Linotype" w:eastAsia="Arial" w:hAnsi="Palatino Linotype" w:cs="Arial"/>
          <w:i/>
          <w:spacing w:val="-1"/>
          <w:sz w:val="24"/>
          <w:szCs w:val="24"/>
        </w:rPr>
        <w:t>l</w:t>
      </w:r>
      <w:r w:rsidRPr="00C6485C">
        <w:rPr>
          <w:rFonts w:ascii="Palatino Linotype" w:eastAsia="Arial" w:hAnsi="Palatino Linotype" w:cs="Arial"/>
          <w:i/>
          <w:sz w:val="24"/>
          <w:szCs w:val="24"/>
        </w:rPr>
        <w:t>os</w:t>
      </w:r>
      <w:r w:rsidRPr="00C6485C">
        <w:rPr>
          <w:rFonts w:ascii="Palatino Linotype" w:eastAsia="Arial" w:hAnsi="Palatino Linotype" w:cs="Arial"/>
          <w:i/>
          <w:spacing w:val="3"/>
          <w:sz w:val="24"/>
          <w:szCs w:val="24"/>
        </w:rPr>
        <w:t xml:space="preserve"> </w:t>
      </w:r>
      <w:r w:rsidRPr="00C6485C">
        <w:rPr>
          <w:rFonts w:ascii="Palatino Linotype" w:eastAsia="Arial" w:hAnsi="Palatino Linotype" w:cs="Arial"/>
          <w:i/>
          <w:sz w:val="24"/>
          <w:szCs w:val="24"/>
        </w:rPr>
        <w:t>s</w:t>
      </w:r>
      <w:r w:rsidRPr="00C6485C">
        <w:rPr>
          <w:rFonts w:ascii="Palatino Linotype" w:eastAsia="Arial" w:hAnsi="Palatino Linotype" w:cs="Arial"/>
          <w:i/>
          <w:spacing w:val="-3"/>
          <w:sz w:val="24"/>
          <w:szCs w:val="24"/>
        </w:rPr>
        <w:t>e</w:t>
      </w:r>
      <w:r w:rsidRPr="00C6485C">
        <w:rPr>
          <w:rFonts w:ascii="Palatino Linotype" w:eastAsia="Arial" w:hAnsi="Palatino Linotype" w:cs="Arial"/>
          <w:i/>
          <w:spacing w:val="1"/>
          <w:sz w:val="24"/>
          <w:szCs w:val="24"/>
        </w:rPr>
        <w:t>r</w:t>
      </w:r>
      <w:r w:rsidRPr="00C6485C">
        <w:rPr>
          <w:rFonts w:ascii="Palatino Linotype" w:eastAsia="Arial" w:hAnsi="Palatino Linotype" w:cs="Arial"/>
          <w:i/>
          <w:spacing w:val="-2"/>
          <w:sz w:val="24"/>
          <w:szCs w:val="24"/>
        </w:rPr>
        <w:t>v</w:t>
      </w:r>
      <w:r w:rsidRPr="00C6485C">
        <w:rPr>
          <w:rFonts w:ascii="Palatino Linotype" w:eastAsia="Arial" w:hAnsi="Palatino Linotype" w:cs="Arial"/>
          <w:i/>
          <w:spacing w:val="-1"/>
          <w:sz w:val="24"/>
          <w:szCs w:val="24"/>
        </w:rPr>
        <w:t>i</w:t>
      </w:r>
      <w:r w:rsidRPr="00C6485C">
        <w:rPr>
          <w:rFonts w:ascii="Palatino Linotype" w:eastAsia="Arial" w:hAnsi="Palatino Linotype" w:cs="Arial"/>
          <w:i/>
          <w:sz w:val="24"/>
          <w:szCs w:val="24"/>
        </w:rPr>
        <w:t>d</w:t>
      </w:r>
      <w:r w:rsidRPr="00C6485C">
        <w:rPr>
          <w:rFonts w:ascii="Palatino Linotype" w:eastAsia="Arial" w:hAnsi="Palatino Linotype" w:cs="Arial"/>
          <w:i/>
          <w:spacing w:val="-1"/>
          <w:sz w:val="24"/>
          <w:szCs w:val="24"/>
        </w:rPr>
        <w:t>o</w:t>
      </w:r>
      <w:r w:rsidRPr="00C6485C">
        <w:rPr>
          <w:rFonts w:ascii="Palatino Linotype" w:eastAsia="Arial" w:hAnsi="Palatino Linotype" w:cs="Arial"/>
          <w:i/>
          <w:spacing w:val="1"/>
          <w:sz w:val="24"/>
          <w:szCs w:val="24"/>
        </w:rPr>
        <w:t>r</w:t>
      </w:r>
      <w:r w:rsidRPr="00C6485C">
        <w:rPr>
          <w:rFonts w:ascii="Palatino Linotype" w:eastAsia="Arial" w:hAnsi="Palatino Linotype" w:cs="Arial"/>
          <w:i/>
          <w:sz w:val="24"/>
          <w:szCs w:val="24"/>
        </w:rPr>
        <w:t>es</w:t>
      </w:r>
      <w:r w:rsidRPr="00C6485C">
        <w:rPr>
          <w:rFonts w:ascii="Palatino Linotype" w:eastAsia="Arial" w:hAnsi="Palatino Linotype" w:cs="Arial"/>
          <w:i/>
          <w:spacing w:val="3"/>
          <w:sz w:val="24"/>
          <w:szCs w:val="24"/>
        </w:rPr>
        <w:t xml:space="preserve"> </w:t>
      </w:r>
      <w:r w:rsidRPr="00C6485C">
        <w:rPr>
          <w:rFonts w:ascii="Palatino Linotype" w:eastAsia="Arial" w:hAnsi="Palatino Linotype" w:cs="Arial"/>
          <w:i/>
          <w:sz w:val="24"/>
          <w:szCs w:val="24"/>
        </w:rPr>
        <w:t>p</w:t>
      </w:r>
      <w:r w:rsidRPr="00C6485C">
        <w:rPr>
          <w:rFonts w:ascii="Palatino Linotype" w:eastAsia="Arial" w:hAnsi="Palatino Linotype" w:cs="Arial"/>
          <w:i/>
          <w:spacing w:val="-1"/>
          <w:sz w:val="24"/>
          <w:szCs w:val="24"/>
        </w:rPr>
        <w:t>ú</w:t>
      </w:r>
      <w:r w:rsidRPr="00C6485C">
        <w:rPr>
          <w:rFonts w:ascii="Palatino Linotype" w:eastAsia="Arial" w:hAnsi="Palatino Linotype" w:cs="Arial"/>
          <w:i/>
          <w:sz w:val="24"/>
          <w:szCs w:val="24"/>
        </w:rPr>
        <w:t>b</w:t>
      </w:r>
      <w:r w:rsidRPr="00C6485C">
        <w:rPr>
          <w:rFonts w:ascii="Palatino Linotype" w:eastAsia="Arial" w:hAnsi="Palatino Linotype" w:cs="Arial"/>
          <w:i/>
          <w:spacing w:val="-1"/>
          <w:sz w:val="24"/>
          <w:szCs w:val="24"/>
        </w:rPr>
        <w:t>li</w:t>
      </w:r>
      <w:r w:rsidRPr="00C6485C">
        <w:rPr>
          <w:rFonts w:ascii="Palatino Linotype" w:eastAsia="Arial" w:hAnsi="Palatino Linotype" w:cs="Arial"/>
          <w:i/>
          <w:sz w:val="24"/>
          <w:szCs w:val="24"/>
        </w:rPr>
        <w:t>cos</w:t>
      </w:r>
      <w:r w:rsidRPr="00C6485C">
        <w:rPr>
          <w:rFonts w:ascii="Palatino Linotype" w:eastAsia="Arial" w:hAnsi="Palatino Linotype" w:cs="Arial"/>
          <w:i/>
          <w:spacing w:val="1"/>
          <w:sz w:val="24"/>
          <w:szCs w:val="24"/>
        </w:rPr>
        <w:t xml:space="preserve"> </w:t>
      </w:r>
      <w:r w:rsidRPr="00C6485C">
        <w:rPr>
          <w:rFonts w:ascii="Palatino Linotype" w:eastAsia="Arial" w:hAnsi="Palatino Linotype" w:cs="Arial"/>
          <w:i/>
          <w:sz w:val="24"/>
          <w:szCs w:val="24"/>
        </w:rPr>
        <w:t>es</w:t>
      </w:r>
      <w:r w:rsidRPr="00C6485C">
        <w:rPr>
          <w:rFonts w:ascii="Palatino Linotype" w:eastAsia="Arial" w:hAnsi="Palatino Linotype" w:cs="Arial"/>
          <w:i/>
          <w:spacing w:val="3"/>
          <w:sz w:val="24"/>
          <w:szCs w:val="24"/>
        </w:rPr>
        <w:t xml:space="preserve"> </w:t>
      </w:r>
      <w:r w:rsidRPr="00C6485C">
        <w:rPr>
          <w:rFonts w:ascii="Palatino Linotype" w:eastAsia="Arial" w:hAnsi="Palatino Linotype" w:cs="Arial"/>
          <w:i/>
          <w:spacing w:val="-1"/>
          <w:sz w:val="24"/>
          <w:szCs w:val="24"/>
        </w:rPr>
        <w:t>i</w:t>
      </w:r>
      <w:r w:rsidRPr="00C6485C">
        <w:rPr>
          <w:rFonts w:ascii="Palatino Linotype" w:eastAsia="Arial" w:hAnsi="Palatino Linotype" w:cs="Arial"/>
          <w:i/>
          <w:spacing w:val="-3"/>
          <w:sz w:val="24"/>
          <w:szCs w:val="24"/>
        </w:rPr>
        <w:t>n</w:t>
      </w:r>
      <w:r w:rsidRPr="00C6485C">
        <w:rPr>
          <w:rFonts w:ascii="Palatino Linotype" w:eastAsia="Arial" w:hAnsi="Palatino Linotype" w:cs="Arial"/>
          <w:i/>
          <w:spacing w:val="1"/>
          <w:sz w:val="24"/>
          <w:szCs w:val="24"/>
        </w:rPr>
        <w:t>f</w:t>
      </w:r>
      <w:r w:rsidRPr="00C6485C">
        <w:rPr>
          <w:rFonts w:ascii="Palatino Linotype" w:eastAsia="Arial" w:hAnsi="Palatino Linotype" w:cs="Arial"/>
          <w:i/>
          <w:sz w:val="24"/>
          <w:szCs w:val="24"/>
        </w:rPr>
        <w:t>o</w:t>
      </w:r>
      <w:r w:rsidRPr="00C6485C">
        <w:rPr>
          <w:rFonts w:ascii="Palatino Linotype" w:eastAsia="Arial" w:hAnsi="Palatino Linotype" w:cs="Arial"/>
          <w:i/>
          <w:spacing w:val="-2"/>
          <w:sz w:val="24"/>
          <w:szCs w:val="24"/>
        </w:rPr>
        <w:t>r</w:t>
      </w:r>
      <w:r w:rsidRPr="00C6485C">
        <w:rPr>
          <w:rFonts w:ascii="Palatino Linotype" w:eastAsia="Arial" w:hAnsi="Palatino Linotype" w:cs="Arial"/>
          <w:i/>
          <w:spacing w:val="1"/>
          <w:sz w:val="24"/>
          <w:szCs w:val="24"/>
        </w:rPr>
        <w:t>m</w:t>
      </w:r>
      <w:r w:rsidRPr="00C6485C">
        <w:rPr>
          <w:rFonts w:ascii="Palatino Linotype" w:eastAsia="Arial" w:hAnsi="Palatino Linotype" w:cs="Arial"/>
          <w:i/>
          <w:sz w:val="24"/>
          <w:szCs w:val="24"/>
        </w:rPr>
        <w:t>ac</w:t>
      </w:r>
      <w:r w:rsidRPr="00C6485C">
        <w:rPr>
          <w:rFonts w:ascii="Palatino Linotype" w:eastAsia="Arial" w:hAnsi="Palatino Linotype" w:cs="Arial"/>
          <w:i/>
          <w:spacing w:val="-4"/>
          <w:sz w:val="24"/>
          <w:szCs w:val="24"/>
        </w:rPr>
        <w:t>i</w:t>
      </w:r>
      <w:r w:rsidRPr="00C6485C">
        <w:rPr>
          <w:rFonts w:ascii="Palatino Linotype" w:eastAsia="Arial" w:hAnsi="Palatino Linotype" w:cs="Arial"/>
          <w:i/>
          <w:sz w:val="24"/>
          <w:szCs w:val="24"/>
        </w:rPr>
        <w:t>ón</w:t>
      </w:r>
      <w:r w:rsidRPr="00C6485C">
        <w:rPr>
          <w:rFonts w:ascii="Palatino Linotype" w:eastAsia="Arial" w:hAnsi="Palatino Linotype" w:cs="Arial"/>
          <w:i/>
          <w:spacing w:val="3"/>
          <w:sz w:val="24"/>
          <w:szCs w:val="24"/>
        </w:rPr>
        <w:t xml:space="preserve"> </w:t>
      </w:r>
      <w:r w:rsidRPr="00C6485C">
        <w:rPr>
          <w:rFonts w:ascii="Palatino Linotype" w:eastAsia="Arial" w:hAnsi="Palatino Linotype" w:cs="Arial"/>
          <w:i/>
          <w:sz w:val="24"/>
          <w:szCs w:val="24"/>
        </w:rPr>
        <w:t>de</w:t>
      </w:r>
      <w:r w:rsidRPr="00C6485C">
        <w:rPr>
          <w:rFonts w:ascii="Palatino Linotype" w:eastAsia="Arial" w:hAnsi="Palatino Linotype" w:cs="Arial"/>
          <w:i/>
          <w:spacing w:val="3"/>
          <w:sz w:val="24"/>
          <w:szCs w:val="24"/>
        </w:rPr>
        <w:t xml:space="preserve"> </w:t>
      </w:r>
      <w:r w:rsidRPr="00C6485C">
        <w:rPr>
          <w:rFonts w:ascii="Palatino Linotype" w:eastAsia="Arial" w:hAnsi="Palatino Linotype" w:cs="Arial"/>
          <w:i/>
          <w:sz w:val="24"/>
          <w:szCs w:val="24"/>
        </w:rPr>
        <w:t>n</w:t>
      </w:r>
      <w:r w:rsidRPr="00C6485C">
        <w:rPr>
          <w:rFonts w:ascii="Palatino Linotype" w:eastAsia="Arial" w:hAnsi="Palatino Linotype" w:cs="Arial"/>
          <w:i/>
          <w:spacing w:val="-3"/>
          <w:sz w:val="24"/>
          <w:szCs w:val="24"/>
        </w:rPr>
        <w:t>a</w:t>
      </w:r>
      <w:r w:rsidRPr="00C6485C">
        <w:rPr>
          <w:rFonts w:ascii="Palatino Linotype" w:eastAsia="Arial" w:hAnsi="Palatino Linotype" w:cs="Arial"/>
          <w:i/>
          <w:spacing w:val="1"/>
          <w:sz w:val="24"/>
          <w:szCs w:val="24"/>
        </w:rPr>
        <w:t>t</w:t>
      </w:r>
      <w:r w:rsidRPr="00C6485C">
        <w:rPr>
          <w:rFonts w:ascii="Palatino Linotype" w:eastAsia="Arial" w:hAnsi="Palatino Linotype" w:cs="Arial"/>
          <w:i/>
          <w:sz w:val="24"/>
          <w:szCs w:val="24"/>
        </w:rPr>
        <w:t>ura</w:t>
      </w:r>
      <w:r w:rsidRPr="00C6485C">
        <w:rPr>
          <w:rFonts w:ascii="Palatino Linotype" w:eastAsia="Arial" w:hAnsi="Palatino Linotype" w:cs="Arial"/>
          <w:i/>
          <w:spacing w:val="-1"/>
          <w:sz w:val="24"/>
          <w:szCs w:val="24"/>
        </w:rPr>
        <w:t>l</w:t>
      </w:r>
      <w:r w:rsidRPr="00C6485C">
        <w:rPr>
          <w:rFonts w:ascii="Palatino Linotype" w:eastAsia="Arial" w:hAnsi="Palatino Linotype" w:cs="Arial"/>
          <w:i/>
          <w:sz w:val="24"/>
          <w:szCs w:val="24"/>
        </w:rPr>
        <w:t>e</w:t>
      </w:r>
      <w:r w:rsidRPr="00C6485C">
        <w:rPr>
          <w:rFonts w:ascii="Palatino Linotype" w:eastAsia="Arial" w:hAnsi="Palatino Linotype" w:cs="Arial"/>
          <w:i/>
          <w:spacing w:val="-3"/>
          <w:sz w:val="24"/>
          <w:szCs w:val="24"/>
        </w:rPr>
        <w:t>z</w:t>
      </w:r>
      <w:r w:rsidRPr="00C6485C">
        <w:rPr>
          <w:rFonts w:ascii="Palatino Linotype" w:eastAsia="Arial" w:hAnsi="Palatino Linotype" w:cs="Arial"/>
          <w:i/>
          <w:sz w:val="24"/>
          <w:szCs w:val="24"/>
        </w:rPr>
        <w:t>a p</w:t>
      </w:r>
      <w:r w:rsidRPr="00C6485C">
        <w:rPr>
          <w:rFonts w:ascii="Palatino Linotype" w:eastAsia="Arial" w:hAnsi="Palatino Linotype" w:cs="Arial"/>
          <w:i/>
          <w:spacing w:val="-1"/>
          <w:sz w:val="24"/>
          <w:szCs w:val="24"/>
        </w:rPr>
        <w:t>ú</w:t>
      </w:r>
      <w:r w:rsidRPr="00C6485C">
        <w:rPr>
          <w:rFonts w:ascii="Palatino Linotype" w:eastAsia="Arial" w:hAnsi="Palatino Linotype" w:cs="Arial"/>
          <w:i/>
          <w:sz w:val="24"/>
          <w:szCs w:val="24"/>
        </w:rPr>
        <w:t>b</w:t>
      </w:r>
      <w:r w:rsidRPr="00C6485C">
        <w:rPr>
          <w:rFonts w:ascii="Palatino Linotype" w:eastAsia="Arial" w:hAnsi="Palatino Linotype" w:cs="Arial"/>
          <w:i/>
          <w:spacing w:val="-1"/>
          <w:sz w:val="24"/>
          <w:szCs w:val="24"/>
        </w:rPr>
        <w:t>li</w:t>
      </w:r>
      <w:r w:rsidRPr="00C6485C">
        <w:rPr>
          <w:rFonts w:ascii="Palatino Linotype" w:eastAsia="Arial" w:hAnsi="Palatino Linotype" w:cs="Arial"/>
          <w:i/>
          <w:sz w:val="24"/>
          <w:szCs w:val="24"/>
        </w:rPr>
        <w:t>ca.</w:t>
      </w:r>
      <w:r w:rsidRPr="00C6485C">
        <w:rPr>
          <w:rFonts w:ascii="Palatino Linotype" w:eastAsia="Arial" w:hAnsi="Palatino Linotype" w:cs="Arial"/>
          <w:i/>
          <w:spacing w:val="7"/>
          <w:sz w:val="24"/>
          <w:szCs w:val="24"/>
        </w:rPr>
        <w:t xml:space="preserve"> </w:t>
      </w:r>
      <w:r w:rsidRPr="00C6485C">
        <w:rPr>
          <w:rFonts w:ascii="Palatino Linotype" w:eastAsia="Arial" w:hAnsi="Palatino Linotype" w:cs="Arial"/>
          <w:i/>
          <w:spacing w:val="-1"/>
          <w:sz w:val="24"/>
          <w:szCs w:val="24"/>
        </w:rPr>
        <w:t>N</w:t>
      </w:r>
      <w:r w:rsidRPr="00C6485C">
        <w:rPr>
          <w:rFonts w:ascii="Palatino Linotype" w:eastAsia="Arial" w:hAnsi="Palatino Linotype" w:cs="Arial"/>
          <w:i/>
          <w:sz w:val="24"/>
          <w:szCs w:val="24"/>
        </w:rPr>
        <w:t>o</w:t>
      </w:r>
      <w:r w:rsidRPr="00C6485C">
        <w:rPr>
          <w:rFonts w:ascii="Palatino Linotype" w:eastAsia="Arial" w:hAnsi="Palatino Linotype" w:cs="Arial"/>
          <w:i/>
          <w:spacing w:val="3"/>
          <w:sz w:val="24"/>
          <w:szCs w:val="24"/>
        </w:rPr>
        <w:t xml:space="preserve"> </w:t>
      </w:r>
      <w:proofErr w:type="gramStart"/>
      <w:r w:rsidRPr="00C6485C">
        <w:rPr>
          <w:rFonts w:ascii="Palatino Linotype" w:eastAsia="Arial" w:hAnsi="Palatino Linotype" w:cs="Arial"/>
          <w:i/>
          <w:sz w:val="24"/>
          <w:szCs w:val="24"/>
        </w:rPr>
        <w:t>o</w:t>
      </w:r>
      <w:r w:rsidRPr="00C6485C">
        <w:rPr>
          <w:rFonts w:ascii="Palatino Linotype" w:eastAsia="Arial" w:hAnsi="Palatino Linotype" w:cs="Arial"/>
          <w:i/>
          <w:spacing w:val="-1"/>
          <w:sz w:val="24"/>
          <w:szCs w:val="24"/>
        </w:rPr>
        <w:t>b</w:t>
      </w:r>
      <w:r w:rsidRPr="00C6485C">
        <w:rPr>
          <w:rFonts w:ascii="Palatino Linotype" w:eastAsia="Arial" w:hAnsi="Palatino Linotype" w:cs="Arial"/>
          <w:i/>
          <w:spacing w:val="-2"/>
          <w:sz w:val="24"/>
          <w:szCs w:val="24"/>
        </w:rPr>
        <w:t>s</w:t>
      </w:r>
      <w:r w:rsidRPr="00C6485C">
        <w:rPr>
          <w:rFonts w:ascii="Palatino Linotype" w:eastAsia="Arial" w:hAnsi="Palatino Linotype" w:cs="Arial"/>
          <w:i/>
          <w:spacing w:val="1"/>
          <w:sz w:val="24"/>
          <w:szCs w:val="24"/>
        </w:rPr>
        <w:t>t</w:t>
      </w:r>
      <w:r w:rsidRPr="00C6485C">
        <w:rPr>
          <w:rFonts w:ascii="Palatino Linotype" w:eastAsia="Arial" w:hAnsi="Palatino Linotype" w:cs="Arial"/>
          <w:i/>
          <w:sz w:val="24"/>
          <w:szCs w:val="24"/>
        </w:rPr>
        <w:t>a</w:t>
      </w:r>
      <w:r w:rsidRPr="00C6485C">
        <w:rPr>
          <w:rFonts w:ascii="Palatino Linotype" w:eastAsia="Arial" w:hAnsi="Palatino Linotype" w:cs="Arial"/>
          <w:i/>
          <w:spacing w:val="-1"/>
          <w:sz w:val="24"/>
          <w:szCs w:val="24"/>
        </w:rPr>
        <w:t>n</w:t>
      </w:r>
      <w:r w:rsidRPr="00C6485C">
        <w:rPr>
          <w:rFonts w:ascii="Palatino Linotype" w:eastAsia="Arial" w:hAnsi="Palatino Linotype" w:cs="Arial"/>
          <w:i/>
          <w:spacing w:val="1"/>
          <w:sz w:val="24"/>
          <w:szCs w:val="24"/>
        </w:rPr>
        <w:t>t</w:t>
      </w:r>
      <w:r w:rsidRPr="00C6485C">
        <w:rPr>
          <w:rFonts w:ascii="Palatino Linotype" w:eastAsia="Arial" w:hAnsi="Palatino Linotype" w:cs="Arial"/>
          <w:i/>
          <w:sz w:val="24"/>
          <w:szCs w:val="24"/>
        </w:rPr>
        <w:t>e</w:t>
      </w:r>
      <w:proofErr w:type="gramEnd"/>
      <w:r w:rsidRPr="00C6485C">
        <w:rPr>
          <w:rFonts w:ascii="Palatino Linotype" w:eastAsia="Arial" w:hAnsi="Palatino Linotype" w:cs="Arial"/>
          <w:i/>
          <w:spacing w:val="3"/>
          <w:sz w:val="24"/>
          <w:szCs w:val="24"/>
        </w:rPr>
        <w:t xml:space="preserve"> </w:t>
      </w:r>
      <w:r w:rsidRPr="00C6485C">
        <w:rPr>
          <w:rFonts w:ascii="Palatino Linotype" w:eastAsia="Arial" w:hAnsi="Palatino Linotype" w:cs="Arial"/>
          <w:i/>
          <w:spacing w:val="-1"/>
          <w:sz w:val="24"/>
          <w:szCs w:val="24"/>
        </w:rPr>
        <w:t>l</w:t>
      </w:r>
      <w:r w:rsidRPr="00C6485C">
        <w:rPr>
          <w:rFonts w:ascii="Palatino Linotype" w:eastAsia="Arial" w:hAnsi="Palatino Linotype" w:cs="Arial"/>
          <w:i/>
          <w:sz w:val="24"/>
          <w:szCs w:val="24"/>
        </w:rPr>
        <w:t>o</w:t>
      </w:r>
      <w:r w:rsidRPr="00C6485C">
        <w:rPr>
          <w:rFonts w:ascii="Palatino Linotype" w:eastAsia="Arial" w:hAnsi="Palatino Linotype" w:cs="Arial"/>
          <w:i/>
          <w:spacing w:val="3"/>
          <w:sz w:val="24"/>
          <w:szCs w:val="24"/>
        </w:rPr>
        <w:t xml:space="preserve"> </w:t>
      </w:r>
      <w:r w:rsidRPr="00C6485C">
        <w:rPr>
          <w:rFonts w:ascii="Palatino Linotype" w:eastAsia="Arial" w:hAnsi="Palatino Linotype" w:cs="Arial"/>
          <w:i/>
          <w:spacing w:val="-3"/>
          <w:sz w:val="24"/>
          <w:szCs w:val="24"/>
        </w:rPr>
        <w:t>a</w:t>
      </w:r>
      <w:r w:rsidRPr="00C6485C">
        <w:rPr>
          <w:rFonts w:ascii="Palatino Linotype" w:eastAsia="Arial" w:hAnsi="Palatino Linotype" w:cs="Arial"/>
          <w:i/>
          <w:sz w:val="24"/>
          <w:szCs w:val="24"/>
        </w:rPr>
        <w:t>nte</w:t>
      </w:r>
      <w:r w:rsidRPr="00C6485C">
        <w:rPr>
          <w:rFonts w:ascii="Palatino Linotype" w:eastAsia="Arial" w:hAnsi="Palatino Linotype" w:cs="Arial"/>
          <w:i/>
          <w:spacing w:val="1"/>
          <w:sz w:val="24"/>
          <w:szCs w:val="24"/>
        </w:rPr>
        <w:t>r</w:t>
      </w:r>
      <w:r w:rsidRPr="00C6485C">
        <w:rPr>
          <w:rFonts w:ascii="Palatino Linotype" w:eastAsia="Arial" w:hAnsi="Palatino Linotype" w:cs="Arial"/>
          <w:i/>
          <w:spacing w:val="-1"/>
          <w:sz w:val="24"/>
          <w:szCs w:val="24"/>
        </w:rPr>
        <w:t>i</w:t>
      </w:r>
      <w:r w:rsidRPr="00C6485C">
        <w:rPr>
          <w:rFonts w:ascii="Palatino Linotype" w:eastAsia="Arial" w:hAnsi="Palatino Linotype" w:cs="Arial"/>
          <w:i/>
          <w:sz w:val="24"/>
          <w:szCs w:val="24"/>
        </w:rPr>
        <w:t>o</w:t>
      </w:r>
      <w:r w:rsidRPr="00C6485C">
        <w:rPr>
          <w:rFonts w:ascii="Palatino Linotype" w:eastAsia="Arial" w:hAnsi="Palatino Linotype" w:cs="Arial"/>
          <w:i/>
          <w:spacing w:val="-2"/>
          <w:sz w:val="24"/>
          <w:szCs w:val="24"/>
        </w:rPr>
        <w:t>r</w:t>
      </w:r>
      <w:r w:rsidRPr="00C6485C">
        <w:rPr>
          <w:rFonts w:ascii="Palatino Linotype" w:eastAsia="Arial" w:hAnsi="Palatino Linotype" w:cs="Arial"/>
          <w:i/>
          <w:sz w:val="24"/>
          <w:szCs w:val="24"/>
        </w:rPr>
        <w:t>,</w:t>
      </w:r>
      <w:r w:rsidRPr="00C6485C">
        <w:rPr>
          <w:rFonts w:ascii="Palatino Linotype" w:eastAsia="Arial" w:hAnsi="Palatino Linotype" w:cs="Arial"/>
          <w:i/>
          <w:spacing w:val="5"/>
          <w:sz w:val="24"/>
          <w:szCs w:val="24"/>
        </w:rPr>
        <w:t xml:space="preserve"> </w:t>
      </w:r>
      <w:r w:rsidRPr="00C6485C">
        <w:rPr>
          <w:rFonts w:ascii="Palatino Linotype" w:eastAsia="Arial" w:hAnsi="Palatino Linotype" w:cs="Arial"/>
          <w:i/>
          <w:sz w:val="24"/>
          <w:szCs w:val="24"/>
        </w:rPr>
        <w:t>el</w:t>
      </w:r>
      <w:r w:rsidRPr="00C6485C">
        <w:rPr>
          <w:rFonts w:ascii="Palatino Linotype" w:eastAsia="Arial" w:hAnsi="Palatino Linotype" w:cs="Arial"/>
          <w:i/>
          <w:spacing w:val="2"/>
          <w:sz w:val="24"/>
          <w:szCs w:val="24"/>
        </w:rPr>
        <w:t xml:space="preserve"> </w:t>
      </w:r>
      <w:r w:rsidRPr="00C6485C">
        <w:rPr>
          <w:rFonts w:ascii="Palatino Linotype" w:eastAsia="Arial" w:hAnsi="Palatino Linotype" w:cs="Arial"/>
          <w:i/>
          <w:spacing w:val="1"/>
          <w:sz w:val="24"/>
          <w:szCs w:val="24"/>
        </w:rPr>
        <w:t>m</w:t>
      </w:r>
      <w:r w:rsidRPr="00C6485C">
        <w:rPr>
          <w:rFonts w:ascii="Palatino Linotype" w:eastAsia="Arial" w:hAnsi="Palatino Linotype" w:cs="Arial"/>
          <w:i/>
          <w:spacing w:val="-1"/>
          <w:sz w:val="24"/>
          <w:szCs w:val="24"/>
        </w:rPr>
        <w:t>i</w:t>
      </w:r>
      <w:r w:rsidRPr="00C6485C">
        <w:rPr>
          <w:rFonts w:ascii="Palatino Linotype" w:eastAsia="Arial" w:hAnsi="Palatino Linotype" w:cs="Arial"/>
          <w:i/>
          <w:sz w:val="24"/>
          <w:szCs w:val="24"/>
        </w:rPr>
        <w:t>s</w:t>
      </w:r>
      <w:r w:rsidRPr="00C6485C">
        <w:rPr>
          <w:rFonts w:ascii="Palatino Linotype" w:eastAsia="Arial" w:hAnsi="Palatino Linotype" w:cs="Arial"/>
          <w:i/>
          <w:spacing w:val="1"/>
          <w:sz w:val="24"/>
          <w:szCs w:val="24"/>
        </w:rPr>
        <w:t>m</w:t>
      </w:r>
      <w:r w:rsidRPr="00C6485C">
        <w:rPr>
          <w:rFonts w:ascii="Palatino Linotype" w:eastAsia="Arial" w:hAnsi="Palatino Linotype" w:cs="Arial"/>
          <w:i/>
          <w:sz w:val="24"/>
          <w:szCs w:val="24"/>
        </w:rPr>
        <w:t>o</w:t>
      </w:r>
      <w:r w:rsidRPr="00C6485C">
        <w:rPr>
          <w:rFonts w:ascii="Palatino Linotype" w:eastAsia="Arial" w:hAnsi="Palatino Linotype" w:cs="Arial"/>
          <w:i/>
          <w:spacing w:val="1"/>
          <w:sz w:val="24"/>
          <w:szCs w:val="24"/>
        </w:rPr>
        <w:t xml:space="preserve"> </w:t>
      </w:r>
      <w:r w:rsidRPr="00C6485C">
        <w:rPr>
          <w:rFonts w:ascii="Palatino Linotype" w:eastAsia="Arial" w:hAnsi="Palatino Linotype" w:cs="Arial"/>
          <w:i/>
          <w:sz w:val="24"/>
          <w:szCs w:val="24"/>
        </w:rPr>
        <w:t>prece</w:t>
      </w:r>
      <w:r w:rsidRPr="00C6485C">
        <w:rPr>
          <w:rFonts w:ascii="Palatino Linotype" w:eastAsia="Arial" w:hAnsi="Palatino Linotype" w:cs="Arial"/>
          <w:i/>
          <w:spacing w:val="-3"/>
          <w:sz w:val="24"/>
          <w:szCs w:val="24"/>
        </w:rPr>
        <w:t>p</w:t>
      </w:r>
      <w:r w:rsidRPr="00C6485C">
        <w:rPr>
          <w:rFonts w:ascii="Palatino Linotype" w:eastAsia="Arial" w:hAnsi="Palatino Linotype" w:cs="Arial"/>
          <w:i/>
          <w:spacing w:val="-1"/>
          <w:sz w:val="24"/>
          <w:szCs w:val="24"/>
        </w:rPr>
        <w:t>t</w:t>
      </w:r>
      <w:r w:rsidRPr="00C6485C">
        <w:rPr>
          <w:rFonts w:ascii="Palatino Linotype" w:eastAsia="Arial" w:hAnsi="Palatino Linotype" w:cs="Arial"/>
          <w:i/>
          <w:sz w:val="24"/>
          <w:szCs w:val="24"/>
        </w:rPr>
        <w:t>o</w:t>
      </w:r>
      <w:r w:rsidRPr="00C6485C">
        <w:rPr>
          <w:rFonts w:ascii="Palatino Linotype" w:eastAsia="Arial" w:hAnsi="Palatino Linotype" w:cs="Arial"/>
          <w:i/>
          <w:spacing w:val="6"/>
          <w:sz w:val="24"/>
          <w:szCs w:val="24"/>
        </w:rPr>
        <w:t xml:space="preserve"> </w:t>
      </w:r>
      <w:r w:rsidRPr="00C6485C">
        <w:rPr>
          <w:rFonts w:ascii="Palatino Linotype" w:eastAsia="Arial" w:hAnsi="Palatino Linotype" w:cs="Arial"/>
          <w:i/>
          <w:sz w:val="24"/>
          <w:szCs w:val="24"/>
        </w:rPr>
        <w:t>e</w:t>
      </w:r>
      <w:r w:rsidRPr="00C6485C">
        <w:rPr>
          <w:rFonts w:ascii="Palatino Linotype" w:eastAsia="Arial" w:hAnsi="Palatino Linotype" w:cs="Arial"/>
          <w:i/>
          <w:spacing w:val="-3"/>
          <w:sz w:val="24"/>
          <w:szCs w:val="24"/>
        </w:rPr>
        <w:t>s</w:t>
      </w:r>
      <w:r w:rsidRPr="00C6485C">
        <w:rPr>
          <w:rFonts w:ascii="Palatino Linotype" w:eastAsia="Arial" w:hAnsi="Palatino Linotype" w:cs="Arial"/>
          <w:i/>
          <w:spacing w:val="1"/>
          <w:sz w:val="24"/>
          <w:szCs w:val="24"/>
        </w:rPr>
        <w:t>t</w:t>
      </w:r>
      <w:r w:rsidRPr="00C6485C">
        <w:rPr>
          <w:rFonts w:ascii="Palatino Linotype" w:eastAsia="Arial" w:hAnsi="Palatino Linotype" w:cs="Arial"/>
          <w:i/>
          <w:sz w:val="24"/>
          <w:szCs w:val="24"/>
        </w:rPr>
        <w:t>a</w:t>
      </w:r>
      <w:r w:rsidRPr="00C6485C">
        <w:rPr>
          <w:rFonts w:ascii="Palatino Linotype" w:eastAsia="Arial" w:hAnsi="Palatino Linotype" w:cs="Arial"/>
          <w:i/>
          <w:spacing w:val="-1"/>
          <w:sz w:val="24"/>
          <w:szCs w:val="24"/>
        </w:rPr>
        <w:t>bl</w:t>
      </w:r>
      <w:r w:rsidRPr="00C6485C">
        <w:rPr>
          <w:rFonts w:ascii="Palatino Linotype" w:eastAsia="Arial" w:hAnsi="Palatino Linotype" w:cs="Arial"/>
          <w:i/>
          <w:sz w:val="24"/>
          <w:szCs w:val="24"/>
        </w:rPr>
        <w:t>ece</w:t>
      </w:r>
      <w:r w:rsidRPr="00C6485C">
        <w:rPr>
          <w:rFonts w:ascii="Palatino Linotype" w:eastAsia="Arial" w:hAnsi="Palatino Linotype" w:cs="Arial"/>
          <w:i/>
          <w:spacing w:val="3"/>
          <w:sz w:val="24"/>
          <w:szCs w:val="24"/>
        </w:rPr>
        <w:t xml:space="preserve"> </w:t>
      </w:r>
      <w:r w:rsidRPr="00C6485C">
        <w:rPr>
          <w:rFonts w:ascii="Palatino Linotype" w:eastAsia="Arial" w:hAnsi="Palatino Linotype" w:cs="Arial"/>
          <w:i/>
          <w:spacing w:val="-1"/>
          <w:sz w:val="24"/>
          <w:szCs w:val="24"/>
        </w:rPr>
        <w:t>l</w:t>
      </w:r>
      <w:r w:rsidRPr="00C6485C">
        <w:rPr>
          <w:rFonts w:ascii="Palatino Linotype" w:eastAsia="Arial" w:hAnsi="Palatino Linotype" w:cs="Arial"/>
          <w:i/>
          <w:sz w:val="24"/>
          <w:szCs w:val="24"/>
        </w:rPr>
        <w:t>a</w:t>
      </w:r>
      <w:r w:rsidRPr="00C6485C">
        <w:rPr>
          <w:rFonts w:ascii="Palatino Linotype" w:eastAsia="Arial" w:hAnsi="Palatino Linotype" w:cs="Arial"/>
          <w:i/>
          <w:spacing w:val="6"/>
          <w:sz w:val="24"/>
          <w:szCs w:val="24"/>
        </w:rPr>
        <w:t xml:space="preserve"> </w:t>
      </w:r>
      <w:r w:rsidRPr="00C6485C">
        <w:rPr>
          <w:rFonts w:ascii="Palatino Linotype" w:eastAsia="Arial" w:hAnsi="Palatino Linotype" w:cs="Arial"/>
          <w:i/>
          <w:sz w:val="24"/>
          <w:szCs w:val="24"/>
        </w:rPr>
        <w:t>p</w:t>
      </w:r>
      <w:r w:rsidRPr="00C6485C">
        <w:rPr>
          <w:rFonts w:ascii="Palatino Linotype" w:eastAsia="Arial" w:hAnsi="Palatino Linotype" w:cs="Arial"/>
          <w:i/>
          <w:spacing w:val="-1"/>
          <w:sz w:val="24"/>
          <w:szCs w:val="24"/>
        </w:rPr>
        <w:t>o</w:t>
      </w:r>
      <w:r w:rsidRPr="00C6485C">
        <w:rPr>
          <w:rFonts w:ascii="Palatino Linotype" w:eastAsia="Arial" w:hAnsi="Palatino Linotype" w:cs="Arial"/>
          <w:i/>
          <w:sz w:val="24"/>
          <w:szCs w:val="24"/>
        </w:rPr>
        <w:t>s</w:t>
      </w:r>
      <w:r w:rsidRPr="00C6485C">
        <w:rPr>
          <w:rFonts w:ascii="Palatino Linotype" w:eastAsia="Arial" w:hAnsi="Palatino Linotype" w:cs="Arial"/>
          <w:i/>
          <w:spacing w:val="-1"/>
          <w:sz w:val="24"/>
          <w:szCs w:val="24"/>
        </w:rPr>
        <w:t>i</w:t>
      </w:r>
      <w:r w:rsidRPr="00C6485C">
        <w:rPr>
          <w:rFonts w:ascii="Palatino Linotype" w:eastAsia="Arial" w:hAnsi="Palatino Linotype" w:cs="Arial"/>
          <w:i/>
          <w:sz w:val="24"/>
          <w:szCs w:val="24"/>
        </w:rPr>
        <w:t>b</w:t>
      </w:r>
      <w:r w:rsidRPr="00C6485C">
        <w:rPr>
          <w:rFonts w:ascii="Palatino Linotype" w:eastAsia="Arial" w:hAnsi="Palatino Linotype" w:cs="Arial"/>
          <w:i/>
          <w:spacing w:val="-1"/>
          <w:sz w:val="24"/>
          <w:szCs w:val="24"/>
        </w:rPr>
        <w:t>ili</w:t>
      </w:r>
      <w:r w:rsidRPr="00C6485C">
        <w:rPr>
          <w:rFonts w:ascii="Palatino Linotype" w:eastAsia="Arial" w:hAnsi="Palatino Linotype" w:cs="Arial"/>
          <w:i/>
          <w:sz w:val="24"/>
          <w:szCs w:val="24"/>
        </w:rPr>
        <w:t>d</w:t>
      </w:r>
      <w:r w:rsidRPr="00C6485C">
        <w:rPr>
          <w:rFonts w:ascii="Palatino Linotype" w:eastAsia="Arial" w:hAnsi="Palatino Linotype" w:cs="Arial"/>
          <w:i/>
          <w:spacing w:val="-1"/>
          <w:sz w:val="24"/>
          <w:szCs w:val="24"/>
        </w:rPr>
        <w:t>a</w:t>
      </w:r>
      <w:r w:rsidRPr="00C6485C">
        <w:rPr>
          <w:rFonts w:ascii="Palatino Linotype" w:eastAsia="Arial" w:hAnsi="Palatino Linotype" w:cs="Arial"/>
          <w:i/>
          <w:sz w:val="24"/>
          <w:szCs w:val="24"/>
        </w:rPr>
        <w:t>d</w:t>
      </w:r>
      <w:r w:rsidRPr="00C6485C">
        <w:rPr>
          <w:rFonts w:ascii="Palatino Linotype" w:eastAsia="Arial" w:hAnsi="Palatino Linotype" w:cs="Arial"/>
          <w:i/>
          <w:spacing w:val="6"/>
          <w:sz w:val="24"/>
          <w:szCs w:val="24"/>
        </w:rPr>
        <w:t xml:space="preserve"> </w:t>
      </w:r>
      <w:r w:rsidRPr="00C6485C">
        <w:rPr>
          <w:rFonts w:ascii="Palatino Linotype" w:eastAsia="Arial" w:hAnsi="Palatino Linotype" w:cs="Arial"/>
          <w:i/>
          <w:sz w:val="24"/>
          <w:szCs w:val="24"/>
        </w:rPr>
        <w:t xml:space="preserve">de </w:t>
      </w:r>
      <w:r w:rsidRPr="00C6485C">
        <w:rPr>
          <w:rFonts w:ascii="Palatino Linotype" w:eastAsia="Arial" w:hAnsi="Palatino Linotype" w:cs="Arial"/>
          <w:i/>
          <w:spacing w:val="2"/>
          <w:sz w:val="24"/>
          <w:szCs w:val="24"/>
        </w:rPr>
        <w:t>q</w:t>
      </w:r>
      <w:r w:rsidRPr="00C6485C">
        <w:rPr>
          <w:rFonts w:ascii="Palatino Linotype" w:eastAsia="Arial" w:hAnsi="Palatino Linotype" w:cs="Arial"/>
          <w:i/>
          <w:sz w:val="24"/>
          <w:szCs w:val="24"/>
        </w:rPr>
        <w:t>ue</w:t>
      </w:r>
      <w:r w:rsidRPr="00C6485C">
        <w:rPr>
          <w:rFonts w:ascii="Palatino Linotype" w:eastAsia="Arial" w:hAnsi="Palatino Linotype" w:cs="Arial"/>
          <w:i/>
          <w:spacing w:val="3"/>
          <w:sz w:val="24"/>
          <w:szCs w:val="24"/>
        </w:rPr>
        <w:t xml:space="preserve"> </w:t>
      </w:r>
      <w:r w:rsidRPr="00C6485C">
        <w:rPr>
          <w:rFonts w:ascii="Palatino Linotype" w:eastAsia="Arial" w:hAnsi="Palatino Linotype" w:cs="Arial"/>
          <w:i/>
          <w:sz w:val="24"/>
          <w:szCs w:val="24"/>
        </w:rPr>
        <w:t>e</w:t>
      </w:r>
      <w:r w:rsidRPr="00C6485C">
        <w:rPr>
          <w:rFonts w:ascii="Palatino Linotype" w:eastAsia="Arial" w:hAnsi="Palatino Linotype" w:cs="Arial"/>
          <w:i/>
          <w:spacing w:val="-3"/>
          <w:sz w:val="24"/>
          <w:szCs w:val="24"/>
        </w:rPr>
        <w:t>x</w:t>
      </w:r>
      <w:r w:rsidRPr="00C6485C">
        <w:rPr>
          <w:rFonts w:ascii="Palatino Linotype" w:eastAsia="Arial" w:hAnsi="Palatino Linotype" w:cs="Arial"/>
          <w:i/>
          <w:spacing w:val="-1"/>
          <w:sz w:val="24"/>
          <w:szCs w:val="24"/>
        </w:rPr>
        <w:t>i</w:t>
      </w:r>
      <w:r w:rsidRPr="00C6485C">
        <w:rPr>
          <w:rFonts w:ascii="Palatino Linotype" w:eastAsia="Arial" w:hAnsi="Palatino Linotype" w:cs="Arial"/>
          <w:i/>
          <w:sz w:val="24"/>
          <w:szCs w:val="24"/>
        </w:rPr>
        <w:t>s</w:t>
      </w:r>
      <w:r w:rsidRPr="00C6485C">
        <w:rPr>
          <w:rFonts w:ascii="Palatino Linotype" w:eastAsia="Arial" w:hAnsi="Palatino Linotype" w:cs="Arial"/>
          <w:i/>
          <w:spacing w:val="1"/>
          <w:sz w:val="24"/>
          <w:szCs w:val="24"/>
        </w:rPr>
        <w:t>t</w:t>
      </w:r>
      <w:r w:rsidRPr="00C6485C">
        <w:rPr>
          <w:rFonts w:ascii="Palatino Linotype" w:eastAsia="Arial" w:hAnsi="Palatino Linotype" w:cs="Arial"/>
          <w:i/>
          <w:sz w:val="24"/>
          <w:szCs w:val="24"/>
        </w:rPr>
        <w:t>an e</w:t>
      </w:r>
      <w:r w:rsidRPr="00C6485C">
        <w:rPr>
          <w:rFonts w:ascii="Palatino Linotype" w:eastAsia="Arial" w:hAnsi="Palatino Linotype" w:cs="Arial"/>
          <w:i/>
          <w:spacing w:val="-3"/>
          <w:sz w:val="24"/>
          <w:szCs w:val="24"/>
        </w:rPr>
        <w:t>x</w:t>
      </w:r>
      <w:r w:rsidRPr="00C6485C">
        <w:rPr>
          <w:rFonts w:ascii="Palatino Linotype" w:eastAsia="Arial" w:hAnsi="Palatino Linotype" w:cs="Arial"/>
          <w:i/>
          <w:sz w:val="24"/>
          <w:szCs w:val="24"/>
        </w:rPr>
        <w:t>ce</w:t>
      </w:r>
      <w:r w:rsidRPr="00C6485C">
        <w:rPr>
          <w:rFonts w:ascii="Palatino Linotype" w:eastAsia="Arial" w:hAnsi="Palatino Linotype" w:cs="Arial"/>
          <w:i/>
          <w:spacing w:val="-1"/>
          <w:sz w:val="24"/>
          <w:szCs w:val="24"/>
        </w:rPr>
        <w:t>p</w:t>
      </w:r>
      <w:r w:rsidRPr="00C6485C">
        <w:rPr>
          <w:rFonts w:ascii="Palatino Linotype" w:eastAsia="Arial" w:hAnsi="Palatino Linotype" w:cs="Arial"/>
          <w:i/>
          <w:sz w:val="24"/>
          <w:szCs w:val="24"/>
        </w:rPr>
        <w:t>c</w:t>
      </w:r>
      <w:r w:rsidRPr="00C6485C">
        <w:rPr>
          <w:rFonts w:ascii="Palatino Linotype" w:eastAsia="Arial" w:hAnsi="Palatino Linotype" w:cs="Arial"/>
          <w:i/>
          <w:spacing w:val="-1"/>
          <w:sz w:val="24"/>
          <w:szCs w:val="24"/>
        </w:rPr>
        <w:t>i</w:t>
      </w:r>
      <w:r w:rsidRPr="00C6485C">
        <w:rPr>
          <w:rFonts w:ascii="Palatino Linotype" w:eastAsia="Arial" w:hAnsi="Palatino Linotype" w:cs="Arial"/>
          <w:i/>
          <w:sz w:val="24"/>
          <w:szCs w:val="24"/>
        </w:rPr>
        <w:t>o</w:t>
      </w:r>
      <w:r w:rsidRPr="00C6485C">
        <w:rPr>
          <w:rFonts w:ascii="Palatino Linotype" w:eastAsia="Arial" w:hAnsi="Palatino Linotype" w:cs="Arial"/>
          <w:i/>
          <w:spacing w:val="-1"/>
          <w:sz w:val="24"/>
          <w:szCs w:val="24"/>
        </w:rPr>
        <w:t>n</w:t>
      </w:r>
      <w:r w:rsidRPr="00C6485C">
        <w:rPr>
          <w:rFonts w:ascii="Palatino Linotype" w:eastAsia="Arial" w:hAnsi="Palatino Linotype" w:cs="Arial"/>
          <w:i/>
          <w:sz w:val="24"/>
          <w:szCs w:val="24"/>
        </w:rPr>
        <w:t>es</w:t>
      </w:r>
      <w:r w:rsidRPr="00C6485C">
        <w:rPr>
          <w:rFonts w:ascii="Palatino Linotype" w:eastAsia="Arial" w:hAnsi="Palatino Linotype" w:cs="Arial"/>
          <w:i/>
          <w:spacing w:val="20"/>
          <w:sz w:val="24"/>
          <w:szCs w:val="24"/>
        </w:rPr>
        <w:t xml:space="preserve"> </w:t>
      </w:r>
      <w:r w:rsidRPr="00C6485C">
        <w:rPr>
          <w:rFonts w:ascii="Palatino Linotype" w:eastAsia="Arial" w:hAnsi="Palatino Linotype" w:cs="Arial"/>
          <w:i/>
          <w:sz w:val="24"/>
          <w:szCs w:val="24"/>
        </w:rPr>
        <w:t>a</w:t>
      </w:r>
      <w:r w:rsidRPr="00C6485C">
        <w:rPr>
          <w:rFonts w:ascii="Palatino Linotype" w:eastAsia="Arial" w:hAnsi="Palatino Linotype" w:cs="Arial"/>
          <w:i/>
          <w:spacing w:val="20"/>
          <w:sz w:val="24"/>
          <w:szCs w:val="24"/>
        </w:rPr>
        <w:t xml:space="preserve"> </w:t>
      </w:r>
      <w:r w:rsidRPr="00C6485C">
        <w:rPr>
          <w:rFonts w:ascii="Palatino Linotype" w:eastAsia="Arial" w:hAnsi="Palatino Linotype" w:cs="Arial"/>
          <w:i/>
          <w:spacing w:val="-1"/>
          <w:sz w:val="24"/>
          <w:szCs w:val="24"/>
        </w:rPr>
        <w:t>l</w:t>
      </w:r>
      <w:r w:rsidRPr="00C6485C">
        <w:rPr>
          <w:rFonts w:ascii="Palatino Linotype" w:eastAsia="Arial" w:hAnsi="Palatino Linotype" w:cs="Arial"/>
          <w:i/>
          <w:sz w:val="24"/>
          <w:szCs w:val="24"/>
        </w:rPr>
        <w:t>as</w:t>
      </w:r>
      <w:r w:rsidRPr="00C6485C">
        <w:rPr>
          <w:rFonts w:ascii="Palatino Linotype" w:eastAsia="Arial" w:hAnsi="Palatino Linotype" w:cs="Arial"/>
          <w:i/>
          <w:spacing w:val="18"/>
          <w:sz w:val="24"/>
          <w:szCs w:val="24"/>
        </w:rPr>
        <w:t xml:space="preserve"> </w:t>
      </w:r>
      <w:r w:rsidRPr="00C6485C">
        <w:rPr>
          <w:rFonts w:ascii="Palatino Linotype" w:eastAsia="Arial" w:hAnsi="Palatino Linotype" w:cs="Arial"/>
          <w:i/>
          <w:sz w:val="24"/>
          <w:szCs w:val="24"/>
        </w:rPr>
        <w:t>o</w:t>
      </w:r>
      <w:r w:rsidRPr="00C6485C">
        <w:rPr>
          <w:rFonts w:ascii="Palatino Linotype" w:eastAsia="Arial" w:hAnsi="Palatino Linotype" w:cs="Arial"/>
          <w:i/>
          <w:spacing w:val="-1"/>
          <w:sz w:val="24"/>
          <w:szCs w:val="24"/>
        </w:rPr>
        <w:t>bli</w:t>
      </w:r>
      <w:r w:rsidRPr="00C6485C">
        <w:rPr>
          <w:rFonts w:ascii="Palatino Linotype" w:eastAsia="Arial" w:hAnsi="Palatino Linotype" w:cs="Arial"/>
          <w:i/>
          <w:spacing w:val="2"/>
          <w:sz w:val="24"/>
          <w:szCs w:val="24"/>
        </w:rPr>
        <w:t>g</w:t>
      </w:r>
      <w:r w:rsidRPr="00C6485C">
        <w:rPr>
          <w:rFonts w:ascii="Palatino Linotype" w:eastAsia="Arial" w:hAnsi="Palatino Linotype" w:cs="Arial"/>
          <w:i/>
          <w:spacing w:val="-3"/>
          <w:sz w:val="24"/>
          <w:szCs w:val="24"/>
        </w:rPr>
        <w:t>a</w:t>
      </w:r>
      <w:r w:rsidRPr="00C6485C">
        <w:rPr>
          <w:rFonts w:ascii="Palatino Linotype" w:eastAsia="Arial" w:hAnsi="Palatino Linotype" w:cs="Arial"/>
          <w:i/>
          <w:sz w:val="24"/>
          <w:szCs w:val="24"/>
        </w:rPr>
        <w:t>c</w:t>
      </w:r>
      <w:r w:rsidRPr="00C6485C">
        <w:rPr>
          <w:rFonts w:ascii="Palatino Linotype" w:eastAsia="Arial" w:hAnsi="Palatino Linotype" w:cs="Arial"/>
          <w:i/>
          <w:spacing w:val="-1"/>
          <w:sz w:val="24"/>
          <w:szCs w:val="24"/>
        </w:rPr>
        <w:t>i</w:t>
      </w:r>
      <w:r w:rsidRPr="00C6485C">
        <w:rPr>
          <w:rFonts w:ascii="Palatino Linotype" w:eastAsia="Arial" w:hAnsi="Palatino Linotype" w:cs="Arial"/>
          <w:i/>
          <w:sz w:val="24"/>
          <w:szCs w:val="24"/>
        </w:rPr>
        <w:t>o</w:t>
      </w:r>
      <w:r w:rsidRPr="00C6485C">
        <w:rPr>
          <w:rFonts w:ascii="Palatino Linotype" w:eastAsia="Arial" w:hAnsi="Palatino Linotype" w:cs="Arial"/>
          <w:i/>
          <w:spacing w:val="-1"/>
          <w:sz w:val="24"/>
          <w:szCs w:val="24"/>
        </w:rPr>
        <w:t>n</w:t>
      </w:r>
      <w:r w:rsidRPr="00C6485C">
        <w:rPr>
          <w:rFonts w:ascii="Palatino Linotype" w:eastAsia="Arial" w:hAnsi="Palatino Linotype" w:cs="Arial"/>
          <w:i/>
          <w:sz w:val="24"/>
          <w:szCs w:val="24"/>
        </w:rPr>
        <w:t>es</w:t>
      </w:r>
      <w:r w:rsidRPr="00C6485C">
        <w:rPr>
          <w:rFonts w:ascii="Palatino Linotype" w:eastAsia="Arial" w:hAnsi="Palatino Linotype" w:cs="Arial"/>
          <w:i/>
          <w:spacing w:val="20"/>
          <w:sz w:val="24"/>
          <w:szCs w:val="24"/>
        </w:rPr>
        <w:t xml:space="preserve"> </w:t>
      </w:r>
      <w:r w:rsidRPr="00C6485C">
        <w:rPr>
          <w:rFonts w:ascii="Palatino Linotype" w:eastAsia="Arial" w:hAnsi="Palatino Linotype" w:cs="Arial"/>
          <w:i/>
          <w:sz w:val="24"/>
          <w:szCs w:val="24"/>
        </w:rPr>
        <w:t>a</w:t>
      </w:r>
      <w:r w:rsidRPr="00C6485C">
        <w:rPr>
          <w:rFonts w:ascii="Palatino Linotype" w:eastAsia="Arial" w:hAnsi="Palatino Linotype" w:cs="Arial"/>
          <w:i/>
          <w:spacing w:val="-1"/>
          <w:sz w:val="24"/>
          <w:szCs w:val="24"/>
        </w:rPr>
        <w:t>h</w:t>
      </w:r>
      <w:r w:rsidRPr="00C6485C">
        <w:rPr>
          <w:rFonts w:ascii="Palatino Linotype" w:eastAsia="Arial" w:hAnsi="Palatino Linotype" w:cs="Arial"/>
          <w:i/>
          <w:sz w:val="24"/>
          <w:szCs w:val="24"/>
        </w:rPr>
        <w:t>í</w:t>
      </w:r>
      <w:r w:rsidRPr="00C6485C">
        <w:rPr>
          <w:rFonts w:ascii="Palatino Linotype" w:eastAsia="Arial" w:hAnsi="Palatino Linotype" w:cs="Arial"/>
          <w:i/>
          <w:spacing w:val="17"/>
          <w:sz w:val="24"/>
          <w:szCs w:val="24"/>
        </w:rPr>
        <w:t xml:space="preserve"> </w:t>
      </w:r>
      <w:r w:rsidRPr="00C6485C">
        <w:rPr>
          <w:rFonts w:ascii="Palatino Linotype" w:eastAsia="Arial" w:hAnsi="Palatino Linotype" w:cs="Arial"/>
          <w:i/>
          <w:sz w:val="24"/>
          <w:szCs w:val="24"/>
        </w:rPr>
        <w:t>estab</w:t>
      </w:r>
      <w:r w:rsidRPr="00C6485C">
        <w:rPr>
          <w:rFonts w:ascii="Palatino Linotype" w:eastAsia="Arial" w:hAnsi="Palatino Linotype" w:cs="Arial"/>
          <w:i/>
          <w:spacing w:val="-1"/>
          <w:sz w:val="24"/>
          <w:szCs w:val="24"/>
        </w:rPr>
        <w:t>l</w:t>
      </w:r>
      <w:r w:rsidRPr="00C6485C">
        <w:rPr>
          <w:rFonts w:ascii="Palatino Linotype" w:eastAsia="Arial" w:hAnsi="Palatino Linotype" w:cs="Arial"/>
          <w:i/>
          <w:sz w:val="24"/>
          <w:szCs w:val="24"/>
        </w:rPr>
        <w:t>ec</w:t>
      </w:r>
      <w:r w:rsidRPr="00C6485C">
        <w:rPr>
          <w:rFonts w:ascii="Palatino Linotype" w:eastAsia="Arial" w:hAnsi="Palatino Linotype" w:cs="Arial"/>
          <w:i/>
          <w:spacing w:val="-1"/>
          <w:sz w:val="24"/>
          <w:szCs w:val="24"/>
        </w:rPr>
        <w:t>i</w:t>
      </w:r>
      <w:r w:rsidRPr="00C6485C">
        <w:rPr>
          <w:rFonts w:ascii="Palatino Linotype" w:eastAsia="Arial" w:hAnsi="Palatino Linotype" w:cs="Arial"/>
          <w:i/>
          <w:sz w:val="24"/>
          <w:szCs w:val="24"/>
        </w:rPr>
        <w:t>d</w:t>
      </w:r>
      <w:r w:rsidRPr="00C6485C">
        <w:rPr>
          <w:rFonts w:ascii="Palatino Linotype" w:eastAsia="Arial" w:hAnsi="Palatino Linotype" w:cs="Arial"/>
          <w:i/>
          <w:spacing w:val="-1"/>
          <w:sz w:val="24"/>
          <w:szCs w:val="24"/>
        </w:rPr>
        <w:t>a</w:t>
      </w:r>
      <w:r w:rsidRPr="00C6485C">
        <w:rPr>
          <w:rFonts w:ascii="Palatino Linotype" w:eastAsia="Arial" w:hAnsi="Palatino Linotype" w:cs="Arial"/>
          <w:i/>
          <w:sz w:val="24"/>
          <w:szCs w:val="24"/>
        </w:rPr>
        <w:t>s</w:t>
      </w:r>
      <w:r w:rsidRPr="00C6485C">
        <w:rPr>
          <w:rFonts w:ascii="Palatino Linotype" w:eastAsia="Arial" w:hAnsi="Palatino Linotype" w:cs="Arial"/>
          <w:i/>
          <w:spacing w:val="16"/>
          <w:sz w:val="24"/>
          <w:szCs w:val="24"/>
        </w:rPr>
        <w:t xml:space="preserve"> </w:t>
      </w:r>
      <w:r w:rsidRPr="00C6485C">
        <w:rPr>
          <w:rFonts w:ascii="Palatino Linotype" w:eastAsia="Arial" w:hAnsi="Palatino Linotype" w:cs="Arial"/>
          <w:i/>
          <w:sz w:val="24"/>
          <w:szCs w:val="24"/>
        </w:rPr>
        <w:t>cu</w:t>
      </w:r>
      <w:r w:rsidRPr="00C6485C">
        <w:rPr>
          <w:rFonts w:ascii="Palatino Linotype" w:eastAsia="Arial" w:hAnsi="Palatino Linotype" w:cs="Arial"/>
          <w:i/>
          <w:spacing w:val="-1"/>
          <w:sz w:val="24"/>
          <w:szCs w:val="24"/>
        </w:rPr>
        <w:t>a</w:t>
      </w:r>
      <w:r w:rsidRPr="00C6485C">
        <w:rPr>
          <w:rFonts w:ascii="Palatino Linotype" w:eastAsia="Arial" w:hAnsi="Palatino Linotype" w:cs="Arial"/>
          <w:i/>
          <w:sz w:val="24"/>
          <w:szCs w:val="24"/>
        </w:rPr>
        <w:t>n</w:t>
      </w:r>
      <w:r w:rsidRPr="00C6485C">
        <w:rPr>
          <w:rFonts w:ascii="Palatino Linotype" w:eastAsia="Arial" w:hAnsi="Palatino Linotype" w:cs="Arial"/>
          <w:i/>
          <w:spacing w:val="-1"/>
          <w:sz w:val="24"/>
          <w:szCs w:val="24"/>
        </w:rPr>
        <w:t>d</w:t>
      </w:r>
      <w:r w:rsidRPr="00C6485C">
        <w:rPr>
          <w:rFonts w:ascii="Palatino Linotype" w:eastAsia="Arial" w:hAnsi="Palatino Linotype" w:cs="Arial"/>
          <w:i/>
          <w:sz w:val="24"/>
          <w:szCs w:val="24"/>
        </w:rPr>
        <w:t>o</w:t>
      </w:r>
      <w:r w:rsidRPr="00C6485C">
        <w:rPr>
          <w:rFonts w:ascii="Palatino Linotype" w:eastAsia="Arial" w:hAnsi="Palatino Linotype" w:cs="Arial"/>
          <w:i/>
          <w:spacing w:val="20"/>
          <w:sz w:val="24"/>
          <w:szCs w:val="24"/>
        </w:rPr>
        <w:t xml:space="preserve"> </w:t>
      </w:r>
      <w:r w:rsidRPr="00C6485C">
        <w:rPr>
          <w:rFonts w:ascii="Palatino Linotype" w:eastAsia="Arial" w:hAnsi="Palatino Linotype" w:cs="Arial"/>
          <w:i/>
          <w:spacing w:val="-1"/>
          <w:sz w:val="24"/>
          <w:szCs w:val="24"/>
        </w:rPr>
        <w:t>l</w:t>
      </w:r>
      <w:r w:rsidRPr="00C6485C">
        <w:rPr>
          <w:rFonts w:ascii="Palatino Linotype" w:eastAsia="Arial" w:hAnsi="Palatino Linotype" w:cs="Arial"/>
          <w:i/>
          <w:sz w:val="24"/>
          <w:szCs w:val="24"/>
        </w:rPr>
        <w:t>a</w:t>
      </w:r>
      <w:r w:rsidRPr="00C6485C">
        <w:rPr>
          <w:rFonts w:ascii="Palatino Linotype" w:eastAsia="Arial" w:hAnsi="Palatino Linotype" w:cs="Arial"/>
          <w:i/>
          <w:spacing w:val="18"/>
          <w:sz w:val="24"/>
          <w:szCs w:val="24"/>
        </w:rPr>
        <w:t xml:space="preserve"> </w:t>
      </w:r>
      <w:r w:rsidRPr="00C6485C">
        <w:rPr>
          <w:rFonts w:ascii="Palatino Linotype" w:eastAsia="Arial" w:hAnsi="Palatino Linotype" w:cs="Arial"/>
          <w:i/>
          <w:spacing w:val="-1"/>
          <w:sz w:val="24"/>
          <w:szCs w:val="24"/>
        </w:rPr>
        <w:t>i</w:t>
      </w:r>
      <w:r w:rsidRPr="00C6485C">
        <w:rPr>
          <w:rFonts w:ascii="Palatino Linotype" w:eastAsia="Arial" w:hAnsi="Palatino Linotype" w:cs="Arial"/>
          <w:i/>
          <w:spacing w:val="-3"/>
          <w:sz w:val="24"/>
          <w:szCs w:val="24"/>
        </w:rPr>
        <w:t>n</w:t>
      </w:r>
      <w:r w:rsidRPr="00C6485C">
        <w:rPr>
          <w:rFonts w:ascii="Palatino Linotype" w:eastAsia="Arial" w:hAnsi="Palatino Linotype" w:cs="Arial"/>
          <w:i/>
          <w:spacing w:val="3"/>
          <w:sz w:val="24"/>
          <w:szCs w:val="24"/>
        </w:rPr>
        <w:t>f</w:t>
      </w:r>
      <w:r w:rsidRPr="00C6485C">
        <w:rPr>
          <w:rFonts w:ascii="Palatino Linotype" w:eastAsia="Arial" w:hAnsi="Palatino Linotype" w:cs="Arial"/>
          <w:i/>
          <w:spacing w:val="-3"/>
          <w:sz w:val="24"/>
          <w:szCs w:val="24"/>
        </w:rPr>
        <w:t>o</w:t>
      </w:r>
      <w:r w:rsidRPr="00C6485C">
        <w:rPr>
          <w:rFonts w:ascii="Palatino Linotype" w:eastAsia="Arial" w:hAnsi="Palatino Linotype" w:cs="Arial"/>
          <w:i/>
          <w:spacing w:val="1"/>
          <w:sz w:val="24"/>
          <w:szCs w:val="24"/>
        </w:rPr>
        <w:t>rm</w:t>
      </w:r>
      <w:r w:rsidRPr="00C6485C">
        <w:rPr>
          <w:rFonts w:ascii="Palatino Linotype" w:eastAsia="Arial" w:hAnsi="Palatino Linotype" w:cs="Arial"/>
          <w:i/>
          <w:sz w:val="24"/>
          <w:szCs w:val="24"/>
        </w:rPr>
        <w:t>ac</w:t>
      </w:r>
      <w:r w:rsidRPr="00C6485C">
        <w:rPr>
          <w:rFonts w:ascii="Palatino Linotype" w:eastAsia="Arial" w:hAnsi="Palatino Linotype" w:cs="Arial"/>
          <w:i/>
          <w:spacing w:val="-1"/>
          <w:sz w:val="24"/>
          <w:szCs w:val="24"/>
        </w:rPr>
        <w:t>i</w:t>
      </w:r>
      <w:r w:rsidRPr="00C6485C">
        <w:rPr>
          <w:rFonts w:ascii="Palatino Linotype" w:eastAsia="Arial" w:hAnsi="Palatino Linotype" w:cs="Arial"/>
          <w:i/>
          <w:sz w:val="24"/>
          <w:szCs w:val="24"/>
        </w:rPr>
        <w:t>ón</w:t>
      </w:r>
      <w:r w:rsidRPr="00C6485C">
        <w:rPr>
          <w:rFonts w:ascii="Palatino Linotype" w:eastAsia="Arial" w:hAnsi="Palatino Linotype" w:cs="Arial"/>
          <w:i/>
          <w:spacing w:val="17"/>
          <w:sz w:val="24"/>
          <w:szCs w:val="24"/>
        </w:rPr>
        <w:t xml:space="preserve"> </w:t>
      </w:r>
      <w:r w:rsidRPr="00C6485C">
        <w:rPr>
          <w:rFonts w:ascii="Palatino Linotype" w:eastAsia="Arial" w:hAnsi="Palatino Linotype" w:cs="Arial"/>
          <w:i/>
          <w:spacing w:val="-3"/>
          <w:sz w:val="24"/>
          <w:szCs w:val="24"/>
        </w:rPr>
        <w:t>a</w:t>
      </w:r>
      <w:r w:rsidRPr="00C6485C">
        <w:rPr>
          <w:rFonts w:ascii="Palatino Linotype" w:eastAsia="Arial" w:hAnsi="Palatino Linotype" w:cs="Arial"/>
          <w:i/>
          <w:sz w:val="24"/>
          <w:szCs w:val="24"/>
        </w:rPr>
        <w:t>c</w:t>
      </w:r>
      <w:r w:rsidRPr="00C6485C">
        <w:rPr>
          <w:rFonts w:ascii="Palatino Linotype" w:eastAsia="Arial" w:hAnsi="Palatino Linotype" w:cs="Arial"/>
          <w:i/>
          <w:spacing w:val="1"/>
          <w:sz w:val="24"/>
          <w:szCs w:val="24"/>
        </w:rPr>
        <w:t>t</w:t>
      </w:r>
      <w:r w:rsidRPr="00C6485C">
        <w:rPr>
          <w:rFonts w:ascii="Palatino Linotype" w:eastAsia="Arial" w:hAnsi="Palatino Linotype" w:cs="Arial"/>
          <w:i/>
          <w:sz w:val="24"/>
          <w:szCs w:val="24"/>
        </w:rPr>
        <w:t>u</w:t>
      </w:r>
      <w:r w:rsidRPr="00C6485C">
        <w:rPr>
          <w:rFonts w:ascii="Palatino Linotype" w:eastAsia="Arial" w:hAnsi="Palatino Linotype" w:cs="Arial"/>
          <w:i/>
          <w:spacing w:val="-1"/>
          <w:sz w:val="24"/>
          <w:szCs w:val="24"/>
        </w:rPr>
        <w:t>a</w:t>
      </w:r>
      <w:r w:rsidRPr="00C6485C">
        <w:rPr>
          <w:rFonts w:ascii="Palatino Linotype" w:eastAsia="Arial" w:hAnsi="Palatino Linotype" w:cs="Arial"/>
          <w:i/>
          <w:spacing w:val="4"/>
          <w:sz w:val="24"/>
          <w:szCs w:val="24"/>
        </w:rPr>
        <w:t>l</w:t>
      </w:r>
      <w:r w:rsidRPr="00C6485C">
        <w:rPr>
          <w:rFonts w:ascii="Palatino Linotype" w:eastAsia="Arial" w:hAnsi="Palatino Linotype" w:cs="Arial"/>
          <w:i/>
          <w:spacing w:val="-1"/>
          <w:sz w:val="24"/>
          <w:szCs w:val="24"/>
        </w:rPr>
        <w:t>i</w:t>
      </w:r>
      <w:r w:rsidRPr="00C6485C">
        <w:rPr>
          <w:rFonts w:ascii="Palatino Linotype" w:eastAsia="Arial" w:hAnsi="Palatino Linotype" w:cs="Arial"/>
          <w:i/>
          <w:sz w:val="24"/>
          <w:szCs w:val="24"/>
        </w:rPr>
        <w:t>ce</w:t>
      </w:r>
      <w:r w:rsidRPr="00C6485C">
        <w:rPr>
          <w:rFonts w:ascii="Palatino Linotype" w:eastAsia="Arial" w:hAnsi="Palatino Linotype" w:cs="Arial"/>
          <w:i/>
          <w:spacing w:val="20"/>
          <w:sz w:val="24"/>
          <w:szCs w:val="24"/>
        </w:rPr>
        <w:t xml:space="preserve"> </w:t>
      </w:r>
      <w:r w:rsidRPr="00C6485C">
        <w:rPr>
          <w:rFonts w:ascii="Palatino Linotype" w:eastAsia="Arial" w:hAnsi="Palatino Linotype" w:cs="Arial"/>
          <w:i/>
          <w:sz w:val="24"/>
          <w:szCs w:val="24"/>
        </w:rPr>
        <w:t>a</w:t>
      </w:r>
      <w:r w:rsidRPr="00C6485C">
        <w:rPr>
          <w:rFonts w:ascii="Palatino Linotype" w:eastAsia="Arial" w:hAnsi="Palatino Linotype" w:cs="Arial"/>
          <w:i/>
          <w:spacing w:val="-4"/>
          <w:sz w:val="24"/>
          <w:szCs w:val="24"/>
        </w:rPr>
        <w:t>l</w:t>
      </w:r>
      <w:r w:rsidRPr="00C6485C">
        <w:rPr>
          <w:rFonts w:ascii="Palatino Linotype" w:eastAsia="Arial" w:hAnsi="Palatino Linotype" w:cs="Arial"/>
          <w:i/>
          <w:spacing w:val="2"/>
          <w:sz w:val="24"/>
          <w:szCs w:val="24"/>
        </w:rPr>
        <w:t>g</w:t>
      </w:r>
      <w:r w:rsidRPr="00C6485C">
        <w:rPr>
          <w:rFonts w:ascii="Palatino Linotype" w:eastAsia="Arial" w:hAnsi="Palatino Linotype" w:cs="Arial"/>
          <w:i/>
          <w:sz w:val="24"/>
          <w:szCs w:val="24"/>
        </w:rPr>
        <w:t>u</w:t>
      </w:r>
      <w:r w:rsidRPr="00C6485C">
        <w:rPr>
          <w:rFonts w:ascii="Palatino Linotype" w:eastAsia="Arial" w:hAnsi="Palatino Linotype" w:cs="Arial"/>
          <w:i/>
          <w:spacing w:val="-1"/>
          <w:sz w:val="24"/>
          <w:szCs w:val="24"/>
        </w:rPr>
        <w:t>n</w:t>
      </w:r>
      <w:r w:rsidRPr="00C6485C">
        <w:rPr>
          <w:rFonts w:ascii="Palatino Linotype" w:eastAsia="Arial" w:hAnsi="Palatino Linotype" w:cs="Arial"/>
          <w:i/>
          <w:spacing w:val="-3"/>
          <w:sz w:val="24"/>
          <w:szCs w:val="24"/>
        </w:rPr>
        <w:t>o</w:t>
      </w:r>
      <w:r w:rsidRPr="00C6485C">
        <w:rPr>
          <w:rFonts w:ascii="Palatino Linotype" w:eastAsia="Arial" w:hAnsi="Palatino Linotype" w:cs="Arial"/>
          <w:i/>
          <w:sz w:val="24"/>
          <w:szCs w:val="24"/>
        </w:rPr>
        <w:t>s de</w:t>
      </w:r>
      <w:r w:rsidRPr="00C6485C">
        <w:rPr>
          <w:rFonts w:ascii="Palatino Linotype" w:eastAsia="Arial" w:hAnsi="Palatino Linotype" w:cs="Arial"/>
          <w:i/>
          <w:spacing w:val="2"/>
          <w:sz w:val="24"/>
          <w:szCs w:val="24"/>
        </w:rPr>
        <w:t xml:space="preserve"> </w:t>
      </w:r>
      <w:r w:rsidRPr="00C6485C">
        <w:rPr>
          <w:rFonts w:ascii="Palatino Linotype" w:eastAsia="Arial" w:hAnsi="Palatino Linotype" w:cs="Arial"/>
          <w:i/>
          <w:spacing w:val="-1"/>
          <w:sz w:val="24"/>
          <w:szCs w:val="24"/>
        </w:rPr>
        <w:t>l</w:t>
      </w:r>
      <w:r w:rsidRPr="00C6485C">
        <w:rPr>
          <w:rFonts w:ascii="Palatino Linotype" w:eastAsia="Arial" w:hAnsi="Palatino Linotype" w:cs="Arial"/>
          <w:i/>
          <w:sz w:val="24"/>
          <w:szCs w:val="24"/>
        </w:rPr>
        <w:t>os</w:t>
      </w:r>
      <w:r w:rsidRPr="00C6485C">
        <w:rPr>
          <w:rFonts w:ascii="Palatino Linotype" w:eastAsia="Arial" w:hAnsi="Palatino Linotype" w:cs="Arial"/>
          <w:i/>
          <w:spacing w:val="3"/>
          <w:sz w:val="24"/>
          <w:szCs w:val="24"/>
        </w:rPr>
        <w:t xml:space="preserve"> </w:t>
      </w:r>
      <w:r w:rsidRPr="00C6485C">
        <w:rPr>
          <w:rFonts w:ascii="Palatino Linotype" w:eastAsia="Arial" w:hAnsi="Palatino Linotype" w:cs="Arial"/>
          <w:i/>
          <w:sz w:val="24"/>
          <w:szCs w:val="24"/>
        </w:rPr>
        <w:t>su</w:t>
      </w:r>
      <w:r w:rsidRPr="00C6485C">
        <w:rPr>
          <w:rFonts w:ascii="Palatino Linotype" w:eastAsia="Arial" w:hAnsi="Palatino Linotype" w:cs="Arial"/>
          <w:i/>
          <w:spacing w:val="-1"/>
          <w:sz w:val="24"/>
          <w:szCs w:val="24"/>
        </w:rPr>
        <w:t>p</w:t>
      </w:r>
      <w:r w:rsidRPr="00C6485C">
        <w:rPr>
          <w:rFonts w:ascii="Palatino Linotype" w:eastAsia="Arial" w:hAnsi="Palatino Linotype" w:cs="Arial"/>
          <w:i/>
          <w:sz w:val="24"/>
          <w:szCs w:val="24"/>
        </w:rPr>
        <w:t>u</w:t>
      </w:r>
      <w:r w:rsidRPr="00C6485C">
        <w:rPr>
          <w:rFonts w:ascii="Palatino Linotype" w:eastAsia="Arial" w:hAnsi="Palatino Linotype" w:cs="Arial"/>
          <w:i/>
          <w:spacing w:val="-1"/>
          <w:sz w:val="24"/>
          <w:szCs w:val="24"/>
        </w:rPr>
        <w:t>e</w:t>
      </w:r>
      <w:r w:rsidRPr="00C6485C">
        <w:rPr>
          <w:rFonts w:ascii="Palatino Linotype" w:eastAsia="Arial" w:hAnsi="Palatino Linotype" w:cs="Arial"/>
          <w:i/>
          <w:sz w:val="24"/>
          <w:szCs w:val="24"/>
        </w:rPr>
        <w:t>s</w:t>
      </w:r>
      <w:r w:rsidRPr="00C6485C">
        <w:rPr>
          <w:rFonts w:ascii="Palatino Linotype" w:eastAsia="Arial" w:hAnsi="Palatino Linotype" w:cs="Arial"/>
          <w:i/>
          <w:spacing w:val="1"/>
          <w:sz w:val="24"/>
          <w:szCs w:val="24"/>
        </w:rPr>
        <w:t>t</w:t>
      </w:r>
      <w:r w:rsidRPr="00C6485C">
        <w:rPr>
          <w:rFonts w:ascii="Palatino Linotype" w:eastAsia="Arial" w:hAnsi="Palatino Linotype" w:cs="Arial"/>
          <w:i/>
          <w:sz w:val="24"/>
          <w:szCs w:val="24"/>
        </w:rPr>
        <w:t>os</w:t>
      </w:r>
      <w:r w:rsidRPr="00C6485C">
        <w:rPr>
          <w:rFonts w:ascii="Palatino Linotype" w:eastAsia="Arial" w:hAnsi="Palatino Linotype" w:cs="Arial"/>
          <w:i/>
          <w:spacing w:val="3"/>
          <w:sz w:val="24"/>
          <w:szCs w:val="24"/>
        </w:rPr>
        <w:t xml:space="preserve"> </w:t>
      </w:r>
      <w:r w:rsidRPr="00C6485C">
        <w:rPr>
          <w:rFonts w:ascii="Palatino Linotype" w:eastAsia="Arial" w:hAnsi="Palatino Linotype" w:cs="Arial"/>
          <w:i/>
          <w:sz w:val="24"/>
          <w:szCs w:val="24"/>
        </w:rPr>
        <w:t xml:space="preserve">de </w:t>
      </w:r>
      <w:r w:rsidRPr="00C6485C">
        <w:rPr>
          <w:rFonts w:ascii="Palatino Linotype" w:eastAsia="Arial" w:hAnsi="Palatino Linotype" w:cs="Arial"/>
          <w:i/>
          <w:spacing w:val="1"/>
          <w:sz w:val="24"/>
          <w:szCs w:val="24"/>
        </w:rPr>
        <w:t>r</w:t>
      </w:r>
      <w:r w:rsidRPr="00C6485C">
        <w:rPr>
          <w:rFonts w:ascii="Palatino Linotype" w:eastAsia="Arial" w:hAnsi="Palatino Linotype" w:cs="Arial"/>
          <w:i/>
          <w:sz w:val="24"/>
          <w:szCs w:val="24"/>
        </w:rPr>
        <w:t>e</w:t>
      </w:r>
      <w:r w:rsidRPr="00C6485C">
        <w:rPr>
          <w:rFonts w:ascii="Palatino Linotype" w:eastAsia="Arial" w:hAnsi="Palatino Linotype" w:cs="Arial"/>
          <w:i/>
          <w:spacing w:val="-3"/>
          <w:sz w:val="24"/>
          <w:szCs w:val="24"/>
        </w:rPr>
        <w:t>s</w:t>
      </w:r>
      <w:r w:rsidRPr="00C6485C">
        <w:rPr>
          <w:rFonts w:ascii="Palatino Linotype" w:eastAsia="Arial" w:hAnsi="Palatino Linotype" w:cs="Arial"/>
          <w:i/>
          <w:sz w:val="24"/>
          <w:szCs w:val="24"/>
        </w:rPr>
        <w:t>er</w:t>
      </w:r>
      <w:r w:rsidRPr="00C6485C">
        <w:rPr>
          <w:rFonts w:ascii="Palatino Linotype" w:eastAsia="Arial" w:hAnsi="Palatino Linotype" w:cs="Arial"/>
          <w:i/>
          <w:spacing w:val="-2"/>
          <w:sz w:val="24"/>
          <w:szCs w:val="24"/>
        </w:rPr>
        <w:t>v</w:t>
      </w:r>
      <w:r w:rsidRPr="00C6485C">
        <w:rPr>
          <w:rFonts w:ascii="Palatino Linotype" w:eastAsia="Arial" w:hAnsi="Palatino Linotype" w:cs="Arial"/>
          <w:i/>
          <w:sz w:val="24"/>
          <w:szCs w:val="24"/>
        </w:rPr>
        <w:t>a</w:t>
      </w:r>
      <w:r w:rsidRPr="00C6485C">
        <w:rPr>
          <w:rFonts w:ascii="Palatino Linotype" w:eastAsia="Arial" w:hAnsi="Palatino Linotype" w:cs="Arial"/>
          <w:i/>
          <w:spacing w:val="3"/>
          <w:sz w:val="24"/>
          <w:szCs w:val="24"/>
        </w:rPr>
        <w:t xml:space="preserve"> </w:t>
      </w:r>
      <w:r w:rsidRPr="00C6485C">
        <w:rPr>
          <w:rFonts w:ascii="Palatino Linotype" w:eastAsia="Arial" w:hAnsi="Palatino Linotype" w:cs="Arial"/>
          <w:i/>
          <w:sz w:val="24"/>
          <w:szCs w:val="24"/>
        </w:rPr>
        <w:t>o</w:t>
      </w:r>
      <w:r w:rsidRPr="00C6485C">
        <w:rPr>
          <w:rFonts w:ascii="Palatino Linotype" w:eastAsia="Arial" w:hAnsi="Palatino Linotype" w:cs="Arial"/>
          <w:i/>
          <w:spacing w:val="3"/>
          <w:sz w:val="24"/>
          <w:szCs w:val="24"/>
        </w:rPr>
        <w:t xml:space="preserve"> </w:t>
      </w:r>
      <w:r w:rsidRPr="00C6485C">
        <w:rPr>
          <w:rFonts w:ascii="Palatino Linotype" w:eastAsia="Arial" w:hAnsi="Palatino Linotype" w:cs="Arial"/>
          <w:i/>
          <w:sz w:val="24"/>
          <w:szCs w:val="24"/>
        </w:rPr>
        <w:t>co</w:t>
      </w:r>
      <w:r w:rsidRPr="00C6485C">
        <w:rPr>
          <w:rFonts w:ascii="Palatino Linotype" w:eastAsia="Arial" w:hAnsi="Palatino Linotype" w:cs="Arial"/>
          <w:i/>
          <w:spacing w:val="-1"/>
          <w:sz w:val="24"/>
          <w:szCs w:val="24"/>
        </w:rPr>
        <w:t>n</w:t>
      </w:r>
      <w:r w:rsidRPr="00C6485C">
        <w:rPr>
          <w:rFonts w:ascii="Palatino Linotype" w:eastAsia="Arial" w:hAnsi="Palatino Linotype" w:cs="Arial"/>
          <w:i/>
          <w:spacing w:val="3"/>
          <w:sz w:val="24"/>
          <w:szCs w:val="24"/>
        </w:rPr>
        <w:t>f</w:t>
      </w:r>
      <w:r w:rsidRPr="00C6485C">
        <w:rPr>
          <w:rFonts w:ascii="Palatino Linotype" w:eastAsia="Arial" w:hAnsi="Palatino Linotype" w:cs="Arial"/>
          <w:i/>
          <w:spacing w:val="-1"/>
          <w:sz w:val="24"/>
          <w:szCs w:val="24"/>
        </w:rPr>
        <w:t>i</w:t>
      </w:r>
      <w:r w:rsidRPr="00C6485C">
        <w:rPr>
          <w:rFonts w:ascii="Palatino Linotype" w:eastAsia="Arial" w:hAnsi="Palatino Linotype" w:cs="Arial"/>
          <w:i/>
          <w:sz w:val="24"/>
          <w:szCs w:val="24"/>
        </w:rPr>
        <w:t>d</w:t>
      </w:r>
      <w:r w:rsidRPr="00C6485C">
        <w:rPr>
          <w:rFonts w:ascii="Palatino Linotype" w:eastAsia="Arial" w:hAnsi="Palatino Linotype" w:cs="Arial"/>
          <w:i/>
          <w:spacing w:val="-1"/>
          <w:sz w:val="24"/>
          <w:szCs w:val="24"/>
        </w:rPr>
        <w:t>e</w:t>
      </w:r>
      <w:r w:rsidRPr="00C6485C">
        <w:rPr>
          <w:rFonts w:ascii="Palatino Linotype" w:eastAsia="Arial" w:hAnsi="Palatino Linotype" w:cs="Arial"/>
          <w:i/>
          <w:sz w:val="24"/>
          <w:szCs w:val="24"/>
        </w:rPr>
        <w:t>nc</w:t>
      </w:r>
      <w:r w:rsidRPr="00C6485C">
        <w:rPr>
          <w:rFonts w:ascii="Palatino Linotype" w:eastAsia="Arial" w:hAnsi="Palatino Linotype" w:cs="Arial"/>
          <w:i/>
          <w:spacing w:val="-1"/>
          <w:sz w:val="24"/>
          <w:szCs w:val="24"/>
        </w:rPr>
        <w:t>i</w:t>
      </w:r>
      <w:r w:rsidRPr="00C6485C">
        <w:rPr>
          <w:rFonts w:ascii="Palatino Linotype" w:eastAsia="Arial" w:hAnsi="Palatino Linotype" w:cs="Arial"/>
          <w:i/>
          <w:sz w:val="24"/>
          <w:szCs w:val="24"/>
        </w:rPr>
        <w:t>a</w:t>
      </w:r>
      <w:r w:rsidRPr="00C6485C">
        <w:rPr>
          <w:rFonts w:ascii="Palatino Linotype" w:eastAsia="Arial" w:hAnsi="Palatino Linotype" w:cs="Arial"/>
          <w:i/>
          <w:spacing w:val="-1"/>
          <w:sz w:val="24"/>
          <w:szCs w:val="24"/>
        </w:rPr>
        <w:t>li</w:t>
      </w:r>
      <w:r w:rsidRPr="00C6485C">
        <w:rPr>
          <w:rFonts w:ascii="Palatino Linotype" w:eastAsia="Arial" w:hAnsi="Palatino Linotype" w:cs="Arial"/>
          <w:i/>
          <w:sz w:val="24"/>
          <w:szCs w:val="24"/>
        </w:rPr>
        <w:t>d</w:t>
      </w:r>
      <w:r w:rsidRPr="00C6485C">
        <w:rPr>
          <w:rFonts w:ascii="Palatino Linotype" w:eastAsia="Arial" w:hAnsi="Palatino Linotype" w:cs="Arial"/>
          <w:i/>
          <w:spacing w:val="-1"/>
          <w:sz w:val="24"/>
          <w:szCs w:val="24"/>
        </w:rPr>
        <w:t>a</w:t>
      </w:r>
      <w:r w:rsidRPr="00C6485C">
        <w:rPr>
          <w:rFonts w:ascii="Palatino Linotype" w:eastAsia="Arial" w:hAnsi="Palatino Linotype" w:cs="Arial"/>
          <w:i/>
          <w:sz w:val="24"/>
          <w:szCs w:val="24"/>
        </w:rPr>
        <w:t>d</w:t>
      </w:r>
      <w:r w:rsidRPr="00C6485C">
        <w:rPr>
          <w:rFonts w:ascii="Palatino Linotype" w:eastAsia="Arial" w:hAnsi="Palatino Linotype" w:cs="Arial"/>
          <w:i/>
          <w:spacing w:val="3"/>
          <w:sz w:val="24"/>
          <w:szCs w:val="24"/>
        </w:rPr>
        <w:t xml:space="preserve"> </w:t>
      </w:r>
      <w:r w:rsidRPr="00C6485C">
        <w:rPr>
          <w:rFonts w:ascii="Palatino Linotype" w:eastAsia="Arial" w:hAnsi="Palatino Linotype" w:cs="Arial"/>
          <w:i/>
          <w:sz w:val="24"/>
          <w:szCs w:val="24"/>
        </w:rPr>
        <w:t>pre</w:t>
      </w:r>
      <w:r w:rsidRPr="00C6485C">
        <w:rPr>
          <w:rFonts w:ascii="Palatino Linotype" w:eastAsia="Arial" w:hAnsi="Palatino Linotype" w:cs="Arial"/>
          <w:i/>
          <w:spacing w:val="-2"/>
          <w:sz w:val="24"/>
          <w:szCs w:val="24"/>
        </w:rPr>
        <w:t>v</w:t>
      </w:r>
      <w:r w:rsidRPr="00C6485C">
        <w:rPr>
          <w:rFonts w:ascii="Palatino Linotype" w:eastAsia="Arial" w:hAnsi="Palatino Linotype" w:cs="Arial"/>
          <w:i/>
          <w:spacing w:val="-1"/>
          <w:sz w:val="24"/>
          <w:szCs w:val="24"/>
        </w:rPr>
        <w:t>i</w:t>
      </w:r>
      <w:r w:rsidRPr="00C6485C">
        <w:rPr>
          <w:rFonts w:ascii="Palatino Linotype" w:eastAsia="Arial" w:hAnsi="Palatino Linotype" w:cs="Arial"/>
          <w:i/>
          <w:sz w:val="24"/>
          <w:szCs w:val="24"/>
        </w:rPr>
        <w:t>s</w:t>
      </w:r>
      <w:r w:rsidRPr="00C6485C">
        <w:rPr>
          <w:rFonts w:ascii="Palatino Linotype" w:eastAsia="Arial" w:hAnsi="Palatino Linotype" w:cs="Arial"/>
          <w:i/>
          <w:spacing w:val="1"/>
          <w:sz w:val="24"/>
          <w:szCs w:val="24"/>
        </w:rPr>
        <w:t>t</w:t>
      </w:r>
      <w:r w:rsidRPr="00C6485C">
        <w:rPr>
          <w:rFonts w:ascii="Palatino Linotype" w:eastAsia="Arial" w:hAnsi="Palatino Linotype" w:cs="Arial"/>
          <w:i/>
          <w:sz w:val="24"/>
          <w:szCs w:val="24"/>
        </w:rPr>
        <w:t>os</w:t>
      </w:r>
      <w:r w:rsidRPr="00C6485C">
        <w:rPr>
          <w:rFonts w:ascii="Palatino Linotype" w:eastAsia="Arial" w:hAnsi="Palatino Linotype" w:cs="Arial"/>
          <w:i/>
          <w:spacing w:val="3"/>
          <w:sz w:val="24"/>
          <w:szCs w:val="24"/>
        </w:rPr>
        <w:t xml:space="preserve"> </w:t>
      </w:r>
      <w:r w:rsidRPr="00C6485C">
        <w:rPr>
          <w:rFonts w:ascii="Palatino Linotype" w:eastAsia="Arial" w:hAnsi="Palatino Linotype" w:cs="Arial"/>
          <w:i/>
          <w:sz w:val="24"/>
          <w:szCs w:val="24"/>
        </w:rPr>
        <w:t>en</w:t>
      </w:r>
      <w:r w:rsidRPr="00C6485C">
        <w:rPr>
          <w:rFonts w:ascii="Palatino Linotype" w:eastAsia="Arial" w:hAnsi="Palatino Linotype" w:cs="Arial"/>
          <w:i/>
          <w:spacing w:val="2"/>
          <w:sz w:val="24"/>
          <w:szCs w:val="24"/>
        </w:rPr>
        <w:t xml:space="preserve"> </w:t>
      </w:r>
      <w:r w:rsidRPr="00C6485C">
        <w:rPr>
          <w:rFonts w:ascii="Palatino Linotype" w:eastAsia="Arial" w:hAnsi="Palatino Linotype" w:cs="Arial"/>
          <w:i/>
          <w:spacing w:val="-1"/>
          <w:sz w:val="24"/>
          <w:szCs w:val="24"/>
        </w:rPr>
        <w:t>l</w:t>
      </w:r>
      <w:r w:rsidRPr="00C6485C">
        <w:rPr>
          <w:rFonts w:ascii="Palatino Linotype" w:eastAsia="Arial" w:hAnsi="Palatino Linotype" w:cs="Arial"/>
          <w:i/>
          <w:sz w:val="24"/>
          <w:szCs w:val="24"/>
        </w:rPr>
        <w:t>os</w:t>
      </w:r>
      <w:r w:rsidRPr="00C6485C">
        <w:rPr>
          <w:rFonts w:ascii="Palatino Linotype" w:eastAsia="Arial" w:hAnsi="Palatino Linotype" w:cs="Arial"/>
          <w:i/>
          <w:spacing w:val="3"/>
          <w:sz w:val="24"/>
          <w:szCs w:val="24"/>
        </w:rPr>
        <w:t xml:space="preserve"> </w:t>
      </w:r>
      <w:r w:rsidRPr="00C6485C">
        <w:rPr>
          <w:rFonts w:ascii="Palatino Linotype" w:eastAsia="Arial" w:hAnsi="Palatino Linotype" w:cs="Arial"/>
          <w:i/>
          <w:sz w:val="24"/>
          <w:szCs w:val="24"/>
        </w:rPr>
        <w:t>ar</w:t>
      </w:r>
      <w:r w:rsidRPr="00C6485C">
        <w:rPr>
          <w:rFonts w:ascii="Palatino Linotype" w:eastAsia="Arial" w:hAnsi="Palatino Linotype" w:cs="Arial"/>
          <w:i/>
          <w:spacing w:val="1"/>
          <w:sz w:val="24"/>
          <w:szCs w:val="24"/>
        </w:rPr>
        <w:t>t</w:t>
      </w:r>
      <w:r w:rsidRPr="00C6485C">
        <w:rPr>
          <w:rFonts w:ascii="Palatino Linotype" w:eastAsia="Arial" w:hAnsi="Palatino Linotype" w:cs="Arial"/>
          <w:i/>
          <w:spacing w:val="-4"/>
          <w:sz w:val="24"/>
          <w:szCs w:val="24"/>
        </w:rPr>
        <w:t>í</w:t>
      </w:r>
      <w:r w:rsidRPr="00C6485C">
        <w:rPr>
          <w:rFonts w:ascii="Palatino Linotype" w:eastAsia="Arial" w:hAnsi="Palatino Linotype" w:cs="Arial"/>
          <w:i/>
          <w:sz w:val="24"/>
          <w:szCs w:val="24"/>
        </w:rPr>
        <w:t>cu</w:t>
      </w:r>
      <w:r w:rsidRPr="00C6485C">
        <w:rPr>
          <w:rFonts w:ascii="Palatino Linotype" w:eastAsia="Arial" w:hAnsi="Palatino Linotype" w:cs="Arial"/>
          <w:i/>
          <w:spacing w:val="-1"/>
          <w:sz w:val="24"/>
          <w:szCs w:val="24"/>
        </w:rPr>
        <w:t>l</w:t>
      </w:r>
      <w:r w:rsidRPr="00C6485C">
        <w:rPr>
          <w:rFonts w:ascii="Palatino Linotype" w:eastAsia="Arial" w:hAnsi="Palatino Linotype" w:cs="Arial"/>
          <w:i/>
          <w:sz w:val="24"/>
          <w:szCs w:val="24"/>
        </w:rPr>
        <w:t>os</w:t>
      </w:r>
      <w:r w:rsidRPr="00C6485C">
        <w:rPr>
          <w:rFonts w:ascii="Palatino Linotype" w:eastAsia="Arial" w:hAnsi="Palatino Linotype" w:cs="Arial"/>
          <w:i/>
          <w:spacing w:val="3"/>
          <w:sz w:val="24"/>
          <w:szCs w:val="24"/>
        </w:rPr>
        <w:t xml:space="preserve"> </w:t>
      </w:r>
      <w:r w:rsidRPr="00C6485C">
        <w:rPr>
          <w:rFonts w:ascii="Palatino Linotype" w:eastAsia="Arial" w:hAnsi="Palatino Linotype" w:cs="Arial"/>
          <w:i/>
          <w:sz w:val="24"/>
          <w:szCs w:val="24"/>
        </w:rPr>
        <w:t>1</w:t>
      </w:r>
      <w:r w:rsidRPr="00C6485C">
        <w:rPr>
          <w:rFonts w:ascii="Palatino Linotype" w:eastAsia="Arial" w:hAnsi="Palatino Linotype" w:cs="Arial"/>
          <w:i/>
          <w:spacing w:val="-1"/>
          <w:sz w:val="24"/>
          <w:szCs w:val="24"/>
        </w:rPr>
        <w:t>3</w:t>
      </w:r>
      <w:r w:rsidRPr="00C6485C">
        <w:rPr>
          <w:rFonts w:ascii="Palatino Linotype" w:eastAsia="Arial" w:hAnsi="Palatino Linotype" w:cs="Arial"/>
          <w:i/>
          <w:sz w:val="24"/>
          <w:szCs w:val="24"/>
        </w:rPr>
        <w:t>,</w:t>
      </w:r>
      <w:r w:rsidRPr="00C6485C">
        <w:rPr>
          <w:rFonts w:ascii="Palatino Linotype" w:eastAsia="Arial" w:hAnsi="Palatino Linotype" w:cs="Arial"/>
          <w:i/>
          <w:spacing w:val="4"/>
          <w:sz w:val="24"/>
          <w:szCs w:val="24"/>
        </w:rPr>
        <w:t xml:space="preserve"> </w:t>
      </w:r>
      <w:r w:rsidRPr="00C6485C">
        <w:rPr>
          <w:rFonts w:ascii="Palatino Linotype" w:eastAsia="Arial" w:hAnsi="Palatino Linotype" w:cs="Arial"/>
          <w:i/>
          <w:sz w:val="24"/>
          <w:szCs w:val="24"/>
        </w:rPr>
        <w:t>14</w:t>
      </w:r>
      <w:r w:rsidRPr="00C6485C">
        <w:rPr>
          <w:rFonts w:ascii="Palatino Linotype" w:eastAsia="Arial" w:hAnsi="Palatino Linotype" w:cs="Arial"/>
          <w:i/>
          <w:spacing w:val="2"/>
          <w:sz w:val="24"/>
          <w:szCs w:val="24"/>
        </w:rPr>
        <w:t xml:space="preserve"> </w:t>
      </w:r>
      <w:r w:rsidRPr="00C6485C">
        <w:rPr>
          <w:rFonts w:ascii="Palatino Linotype" w:eastAsia="Arial" w:hAnsi="Palatino Linotype" w:cs="Arial"/>
          <w:i/>
          <w:sz w:val="24"/>
          <w:szCs w:val="24"/>
        </w:rPr>
        <w:t>y</w:t>
      </w:r>
      <w:r w:rsidRPr="00C6485C">
        <w:rPr>
          <w:rFonts w:ascii="Palatino Linotype" w:eastAsia="Arial" w:hAnsi="Palatino Linotype" w:cs="Arial"/>
          <w:i/>
          <w:spacing w:val="1"/>
          <w:sz w:val="24"/>
          <w:szCs w:val="24"/>
        </w:rPr>
        <w:t xml:space="preserve"> </w:t>
      </w:r>
      <w:r w:rsidRPr="00C6485C">
        <w:rPr>
          <w:rFonts w:ascii="Palatino Linotype" w:eastAsia="Arial" w:hAnsi="Palatino Linotype" w:cs="Arial"/>
          <w:i/>
          <w:sz w:val="24"/>
          <w:szCs w:val="24"/>
        </w:rPr>
        <w:t>18</w:t>
      </w:r>
      <w:r w:rsidRPr="00C6485C">
        <w:rPr>
          <w:rFonts w:ascii="Palatino Linotype" w:eastAsia="Arial" w:hAnsi="Palatino Linotype" w:cs="Arial"/>
          <w:i/>
          <w:spacing w:val="2"/>
          <w:sz w:val="24"/>
          <w:szCs w:val="24"/>
        </w:rPr>
        <w:t xml:space="preserve"> </w:t>
      </w:r>
      <w:r w:rsidRPr="00C6485C">
        <w:rPr>
          <w:rFonts w:ascii="Palatino Linotype" w:eastAsia="Arial" w:hAnsi="Palatino Linotype" w:cs="Arial"/>
          <w:i/>
          <w:sz w:val="24"/>
          <w:szCs w:val="24"/>
        </w:rPr>
        <w:t>de</w:t>
      </w:r>
      <w:r w:rsidRPr="00C6485C">
        <w:rPr>
          <w:rFonts w:ascii="Palatino Linotype" w:eastAsia="Arial" w:hAnsi="Palatino Linotype" w:cs="Arial"/>
          <w:i/>
          <w:spacing w:val="2"/>
          <w:sz w:val="24"/>
          <w:szCs w:val="24"/>
        </w:rPr>
        <w:t xml:space="preserve"> </w:t>
      </w:r>
      <w:r w:rsidRPr="00C6485C">
        <w:rPr>
          <w:rFonts w:ascii="Palatino Linotype" w:eastAsia="Arial" w:hAnsi="Palatino Linotype" w:cs="Arial"/>
          <w:i/>
          <w:spacing w:val="-1"/>
          <w:sz w:val="24"/>
          <w:szCs w:val="24"/>
        </w:rPr>
        <w:t>l</w:t>
      </w:r>
      <w:r w:rsidRPr="00C6485C">
        <w:rPr>
          <w:rFonts w:ascii="Palatino Linotype" w:eastAsia="Arial" w:hAnsi="Palatino Linotype" w:cs="Arial"/>
          <w:i/>
          <w:sz w:val="24"/>
          <w:szCs w:val="24"/>
        </w:rPr>
        <w:t>a c</w:t>
      </w:r>
      <w:r w:rsidRPr="00C6485C">
        <w:rPr>
          <w:rFonts w:ascii="Palatino Linotype" w:eastAsia="Arial" w:hAnsi="Palatino Linotype" w:cs="Arial"/>
          <w:i/>
          <w:spacing w:val="-1"/>
          <w:sz w:val="24"/>
          <w:szCs w:val="24"/>
        </w:rPr>
        <w:t>i</w:t>
      </w:r>
      <w:r w:rsidRPr="00C6485C">
        <w:rPr>
          <w:rFonts w:ascii="Palatino Linotype" w:eastAsia="Arial" w:hAnsi="Palatino Linotype" w:cs="Arial"/>
          <w:i/>
          <w:spacing w:val="1"/>
          <w:sz w:val="24"/>
          <w:szCs w:val="24"/>
        </w:rPr>
        <w:t>t</w:t>
      </w:r>
      <w:r w:rsidRPr="00C6485C">
        <w:rPr>
          <w:rFonts w:ascii="Palatino Linotype" w:eastAsia="Arial" w:hAnsi="Palatino Linotype" w:cs="Arial"/>
          <w:i/>
          <w:sz w:val="24"/>
          <w:szCs w:val="24"/>
        </w:rPr>
        <w:t>a</w:t>
      </w:r>
      <w:r w:rsidRPr="00C6485C">
        <w:rPr>
          <w:rFonts w:ascii="Palatino Linotype" w:eastAsia="Arial" w:hAnsi="Palatino Linotype" w:cs="Arial"/>
          <w:i/>
          <w:spacing w:val="-1"/>
          <w:sz w:val="24"/>
          <w:szCs w:val="24"/>
        </w:rPr>
        <w:t>d</w:t>
      </w:r>
      <w:r w:rsidRPr="00C6485C">
        <w:rPr>
          <w:rFonts w:ascii="Palatino Linotype" w:eastAsia="Arial" w:hAnsi="Palatino Linotype" w:cs="Arial"/>
          <w:i/>
          <w:sz w:val="24"/>
          <w:szCs w:val="24"/>
        </w:rPr>
        <w:t>a</w:t>
      </w:r>
      <w:r w:rsidRPr="00C6485C">
        <w:rPr>
          <w:rFonts w:ascii="Palatino Linotype" w:eastAsia="Arial" w:hAnsi="Palatino Linotype" w:cs="Arial"/>
          <w:i/>
          <w:spacing w:val="2"/>
          <w:sz w:val="24"/>
          <w:szCs w:val="24"/>
        </w:rPr>
        <w:t xml:space="preserve"> </w:t>
      </w:r>
      <w:r w:rsidRPr="00C6485C">
        <w:rPr>
          <w:rFonts w:ascii="Palatino Linotype" w:eastAsia="Arial" w:hAnsi="Palatino Linotype" w:cs="Arial"/>
          <w:i/>
          <w:spacing w:val="-1"/>
          <w:sz w:val="24"/>
          <w:szCs w:val="24"/>
        </w:rPr>
        <w:t>l</w:t>
      </w:r>
      <w:r w:rsidRPr="00C6485C">
        <w:rPr>
          <w:rFonts w:ascii="Palatino Linotype" w:eastAsia="Arial" w:hAnsi="Palatino Linotype" w:cs="Arial"/>
          <w:i/>
          <w:sz w:val="24"/>
          <w:szCs w:val="24"/>
        </w:rPr>
        <w:t>e</w:t>
      </w:r>
      <w:r w:rsidRPr="00C6485C">
        <w:rPr>
          <w:rFonts w:ascii="Palatino Linotype" w:eastAsia="Arial" w:hAnsi="Palatino Linotype" w:cs="Arial"/>
          <w:i/>
          <w:spacing w:val="-3"/>
          <w:sz w:val="24"/>
          <w:szCs w:val="24"/>
        </w:rPr>
        <w:t>y</w:t>
      </w:r>
      <w:r w:rsidRPr="00C6485C">
        <w:rPr>
          <w:rFonts w:ascii="Palatino Linotype" w:eastAsia="Arial" w:hAnsi="Palatino Linotype" w:cs="Arial"/>
          <w:i/>
          <w:sz w:val="24"/>
          <w:szCs w:val="24"/>
        </w:rPr>
        <w:t>.</w:t>
      </w:r>
      <w:r w:rsidRPr="00C6485C">
        <w:rPr>
          <w:rFonts w:ascii="Palatino Linotype" w:eastAsia="Arial" w:hAnsi="Palatino Linotype" w:cs="Arial"/>
          <w:i/>
          <w:spacing w:val="4"/>
          <w:sz w:val="24"/>
          <w:szCs w:val="24"/>
        </w:rPr>
        <w:t xml:space="preserve"> </w:t>
      </w:r>
      <w:r w:rsidRPr="00C6485C">
        <w:rPr>
          <w:rFonts w:ascii="Palatino Linotype" w:eastAsia="Arial" w:hAnsi="Palatino Linotype" w:cs="Arial"/>
          <w:i/>
          <w:spacing w:val="-1"/>
          <w:sz w:val="24"/>
          <w:szCs w:val="24"/>
        </w:rPr>
        <w:t>E</w:t>
      </w:r>
      <w:r w:rsidRPr="00C6485C">
        <w:rPr>
          <w:rFonts w:ascii="Palatino Linotype" w:eastAsia="Arial" w:hAnsi="Palatino Linotype" w:cs="Arial"/>
          <w:i/>
          <w:sz w:val="24"/>
          <w:szCs w:val="24"/>
        </w:rPr>
        <w:t>n</w:t>
      </w:r>
      <w:r w:rsidRPr="00C6485C">
        <w:rPr>
          <w:rFonts w:ascii="Palatino Linotype" w:eastAsia="Arial" w:hAnsi="Palatino Linotype" w:cs="Arial"/>
          <w:i/>
          <w:spacing w:val="2"/>
          <w:sz w:val="24"/>
          <w:szCs w:val="24"/>
        </w:rPr>
        <w:t xml:space="preserve"> </w:t>
      </w:r>
      <w:r w:rsidRPr="00C6485C">
        <w:rPr>
          <w:rFonts w:ascii="Palatino Linotype" w:eastAsia="Arial" w:hAnsi="Palatino Linotype" w:cs="Arial"/>
          <w:i/>
          <w:sz w:val="24"/>
          <w:szCs w:val="24"/>
        </w:rPr>
        <w:t>este</w:t>
      </w:r>
      <w:r w:rsidRPr="00C6485C">
        <w:rPr>
          <w:rFonts w:ascii="Palatino Linotype" w:eastAsia="Arial" w:hAnsi="Palatino Linotype" w:cs="Arial"/>
          <w:i/>
          <w:spacing w:val="3"/>
          <w:sz w:val="24"/>
          <w:szCs w:val="24"/>
        </w:rPr>
        <w:t xml:space="preserve"> </w:t>
      </w:r>
      <w:r w:rsidRPr="00C6485C">
        <w:rPr>
          <w:rFonts w:ascii="Palatino Linotype" w:eastAsia="Arial" w:hAnsi="Palatino Linotype" w:cs="Arial"/>
          <w:i/>
          <w:sz w:val="24"/>
          <w:szCs w:val="24"/>
        </w:rPr>
        <w:t>se</w:t>
      </w:r>
      <w:r w:rsidRPr="00C6485C">
        <w:rPr>
          <w:rFonts w:ascii="Palatino Linotype" w:eastAsia="Arial" w:hAnsi="Palatino Linotype" w:cs="Arial"/>
          <w:i/>
          <w:spacing w:val="-1"/>
          <w:sz w:val="24"/>
          <w:szCs w:val="24"/>
        </w:rPr>
        <w:t>n</w:t>
      </w:r>
      <w:r w:rsidRPr="00C6485C">
        <w:rPr>
          <w:rFonts w:ascii="Palatino Linotype" w:eastAsia="Arial" w:hAnsi="Palatino Linotype" w:cs="Arial"/>
          <w:i/>
          <w:spacing w:val="1"/>
          <w:sz w:val="24"/>
          <w:szCs w:val="24"/>
        </w:rPr>
        <w:t>t</w:t>
      </w:r>
      <w:r w:rsidRPr="00C6485C">
        <w:rPr>
          <w:rFonts w:ascii="Palatino Linotype" w:eastAsia="Arial" w:hAnsi="Palatino Linotype" w:cs="Arial"/>
          <w:i/>
          <w:spacing w:val="-3"/>
          <w:sz w:val="24"/>
          <w:szCs w:val="24"/>
        </w:rPr>
        <w:t>i</w:t>
      </w:r>
      <w:r w:rsidRPr="00C6485C">
        <w:rPr>
          <w:rFonts w:ascii="Palatino Linotype" w:eastAsia="Arial" w:hAnsi="Palatino Linotype" w:cs="Arial"/>
          <w:i/>
          <w:sz w:val="24"/>
          <w:szCs w:val="24"/>
        </w:rPr>
        <w:t>d</w:t>
      </w:r>
      <w:r w:rsidRPr="00C6485C">
        <w:rPr>
          <w:rFonts w:ascii="Palatino Linotype" w:eastAsia="Arial" w:hAnsi="Palatino Linotype" w:cs="Arial"/>
          <w:i/>
          <w:spacing w:val="-1"/>
          <w:sz w:val="24"/>
          <w:szCs w:val="24"/>
        </w:rPr>
        <w:t>o</w:t>
      </w:r>
      <w:r w:rsidRPr="00C6485C">
        <w:rPr>
          <w:rFonts w:ascii="Palatino Linotype" w:eastAsia="Arial" w:hAnsi="Palatino Linotype" w:cs="Arial"/>
          <w:i/>
          <w:sz w:val="24"/>
          <w:szCs w:val="24"/>
        </w:rPr>
        <w:t>,</w:t>
      </w:r>
      <w:r w:rsidRPr="00C6485C">
        <w:rPr>
          <w:rFonts w:ascii="Palatino Linotype" w:eastAsia="Arial" w:hAnsi="Palatino Linotype" w:cs="Arial"/>
          <w:i/>
          <w:spacing w:val="4"/>
          <w:sz w:val="24"/>
          <w:szCs w:val="24"/>
        </w:rPr>
        <w:t xml:space="preserve"> </w:t>
      </w:r>
      <w:r w:rsidRPr="00C6485C">
        <w:rPr>
          <w:rFonts w:ascii="Palatino Linotype" w:eastAsia="Arial" w:hAnsi="Palatino Linotype" w:cs="Arial"/>
          <w:i/>
          <w:sz w:val="24"/>
          <w:szCs w:val="24"/>
        </w:rPr>
        <w:t>se</w:t>
      </w:r>
      <w:r w:rsidRPr="00C6485C">
        <w:rPr>
          <w:rFonts w:ascii="Palatino Linotype" w:eastAsia="Arial" w:hAnsi="Palatino Linotype" w:cs="Arial"/>
          <w:i/>
          <w:spacing w:val="2"/>
          <w:sz w:val="24"/>
          <w:szCs w:val="24"/>
        </w:rPr>
        <w:t xml:space="preserve"> </w:t>
      </w:r>
      <w:r w:rsidRPr="00C6485C">
        <w:rPr>
          <w:rFonts w:ascii="Palatino Linotype" w:eastAsia="Arial" w:hAnsi="Palatino Linotype" w:cs="Arial"/>
          <w:i/>
          <w:sz w:val="24"/>
          <w:szCs w:val="24"/>
        </w:rPr>
        <w:t>d</w:t>
      </w:r>
      <w:r w:rsidRPr="00C6485C">
        <w:rPr>
          <w:rFonts w:ascii="Palatino Linotype" w:eastAsia="Arial" w:hAnsi="Palatino Linotype" w:cs="Arial"/>
          <w:i/>
          <w:spacing w:val="-1"/>
          <w:sz w:val="24"/>
          <w:szCs w:val="24"/>
        </w:rPr>
        <w:t>e</w:t>
      </w:r>
      <w:r w:rsidRPr="00C6485C">
        <w:rPr>
          <w:rFonts w:ascii="Palatino Linotype" w:eastAsia="Arial" w:hAnsi="Palatino Linotype" w:cs="Arial"/>
          <w:i/>
          <w:sz w:val="24"/>
          <w:szCs w:val="24"/>
        </w:rPr>
        <w:t>be</w:t>
      </w:r>
      <w:r w:rsidRPr="00C6485C">
        <w:rPr>
          <w:rFonts w:ascii="Palatino Linotype" w:eastAsia="Arial" w:hAnsi="Palatino Linotype" w:cs="Arial"/>
          <w:i/>
          <w:spacing w:val="2"/>
          <w:sz w:val="24"/>
          <w:szCs w:val="24"/>
        </w:rPr>
        <w:t xml:space="preserve"> </w:t>
      </w:r>
      <w:r w:rsidRPr="00C6485C">
        <w:rPr>
          <w:rFonts w:ascii="Palatino Linotype" w:eastAsia="Arial" w:hAnsi="Palatino Linotype" w:cs="Arial"/>
          <w:i/>
          <w:sz w:val="24"/>
          <w:szCs w:val="24"/>
        </w:rPr>
        <w:t>se</w:t>
      </w:r>
      <w:r w:rsidRPr="00C6485C">
        <w:rPr>
          <w:rFonts w:ascii="Palatino Linotype" w:eastAsia="Arial" w:hAnsi="Palatino Linotype" w:cs="Arial"/>
          <w:i/>
          <w:spacing w:val="-1"/>
          <w:sz w:val="24"/>
          <w:szCs w:val="24"/>
        </w:rPr>
        <w:t>ñ</w:t>
      </w:r>
      <w:r w:rsidRPr="00C6485C">
        <w:rPr>
          <w:rFonts w:ascii="Palatino Linotype" w:eastAsia="Arial" w:hAnsi="Palatino Linotype" w:cs="Arial"/>
          <w:i/>
          <w:sz w:val="24"/>
          <w:szCs w:val="24"/>
        </w:rPr>
        <w:t>a</w:t>
      </w:r>
      <w:r w:rsidRPr="00C6485C">
        <w:rPr>
          <w:rFonts w:ascii="Palatino Linotype" w:eastAsia="Arial" w:hAnsi="Palatino Linotype" w:cs="Arial"/>
          <w:i/>
          <w:spacing w:val="-1"/>
          <w:sz w:val="24"/>
          <w:szCs w:val="24"/>
        </w:rPr>
        <w:t>l</w:t>
      </w:r>
      <w:r w:rsidRPr="00C6485C">
        <w:rPr>
          <w:rFonts w:ascii="Palatino Linotype" w:eastAsia="Arial" w:hAnsi="Palatino Linotype" w:cs="Arial"/>
          <w:i/>
          <w:sz w:val="24"/>
          <w:szCs w:val="24"/>
        </w:rPr>
        <w:t>ar</w:t>
      </w:r>
      <w:r w:rsidRPr="00C6485C">
        <w:rPr>
          <w:rFonts w:ascii="Palatino Linotype" w:eastAsia="Arial" w:hAnsi="Palatino Linotype" w:cs="Arial"/>
          <w:i/>
          <w:spacing w:val="1"/>
          <w:sz w:val="24"/>
          <w:szCs w:val="24"/>
        </w:rPr>
        <w:t xml:space="preserve"> </w:t>
      </w:r>
      <w:r w:rsidRPr="00C6485C">
        <w:rPr>
          <w:rFonts w:ascii="Palatino Linotype" w:eastAsia="Arial" w:hAnsi="Palatino Linotype" w:cs="Arial"/>
          <w:i/>
          <w:spacing w:val="2"/>
          <w:sz w:val="24"/>
          <w:szCs w:val="24"/>
        </w:rPr>
        <w:t>q</w:t>
      </w:r>
      <w:r w:rsidRPr="00C6485C">
        <w:rPr>
          <w:rFonts w:ascii="Palatino Linotype" w:eastAsia="Arial" w:hAnsi="Palatino Linotype" w:cs="Arial"/>
          <w:i/>
          <w:sz w:val="24"/>
          <w:szCs w:val="24"/>
        </w:rPr>
        <w:t>ue e</w:t>
      </w:r>
      <w:r w:rsidRPr="00C6485C">
        <w:rPr>
          <w:rFonts w:ascii="Palatino Linotype" w:eastAsia="Arial" w:hAnsi="Palatino Linotype" w:cs="Arial"/>
          <w:i/>
          <w:spacing w:val="-3"/>
          <w:sz w:val="24"/>
          <w:szCs w:val="24"/>
        </w:rPr>
        <w:t>x</w:t>
      </w:r>
      <w:r w:rsidRPr="00C6485C">
        <w:rPr>
          <w:rFonts w:ascii="Palatino Linotype" w:eastAsia="Arial" w:hAnsi="Palatino Linotype" w:cs="Arial"/>
          <w:i/>
          <w:spacing w:val="-1"/>
          <w:sz w:val="24"/>
          <w:szCs w:val="24"/>
        </w:rPr>
        <w:t>i</w:t>
      </w:r>
      <w:r w:rsidRPr="00C6485C">
        <w:rPr>
          <w:rFonts w:ascii="Palatino Linotype" w:eastAsia="Arial" w:hAnsi="Palatino Linotype" w:cs="Arial"/>
          <w:i/>
          <w:sz w:val="24"/>
          <w:szCs w:val="24"/>
        </w:rPr>
        <w:t>s</w:t>
      </w:r>
      <w:r w:rsidRPr="00C6485C">
        <w:rPr>
          <w:rFonts w:ascii="Palatino Linotype" w:eastAsia="Arial" w:hAnsi="Palatino Linotype" w:cs="Arial"/>
          <w:i/>
          <w:spacing w:val="1"/>
          <w:sz w:val="24"/>
          <w:szCs w:val="24"/>
        </w:rPr>
        <w:t>t</w:t>
      </w:r>
      <w:r w:rsidRPr="00C6485C">
        <w:rPr>
          <w:rFonts w:ascii="Palatino Linotype" w:eastAsia="Arial" w:hAnsi="Palatino Linotype" w:cs="Arial"/>
          <w:i/>
          <w:sz w:val="24"/>
          <w:szCs w:val="24"/>
        </w:rPr>
        <w:t>en</w:t>
      </w:r>
      <w:r w:rsidRPr="00C6485C">
        <w:rPr>
          <w:rFonts w:ascii="Palatino Linotype" w:eastAsia="Arial" w:hAnsi="Palatino Linotype" w:cs="Arial"/>
          <w:i/>
          <w:spacing w:val="2"/>
          <w:sz w:val="24"/>
          <w:szCs w:val="24"/>
        </w:rPr>
        <w:t xml:space="preserve"> </w:t>
      </w:r>
      <w:r w:rsidRPr="00C6485C">
        <w:rPr>
          <w:rFonts w:ascii="Palatino Linotype" w:eastAsia="Arial" w:hAnsi="Palatino Linotype" w:cs="Arial"/>
          <w:i/>
          <w:spacing w:val="3"/>
          <w:sz w:val="24"/>
          <w:szCs w:val="24"/>
        </w:rPr>
        <w:t>f</w:t>
      </w:r>
      <w:r w:rsidRPr="00C6485C">
        <w:rPr>
          <w:rFonts w:ascii="Palatino Linotype" w:eastAsia="Arial" w:hAnsi="Palatino Linotype" w:cs="Arial"/>
          <w:i/>
          <w:sz w:val="24"/>
          <w:szCs w:val="24"/>
        </w:rPr>
        <w:t>u</w:t>
      </w:r>
      <w:r w:rsidRPr="00C6485C">
        <w:rPr>
          <w:rFonts w:ascii="Palatino Linotype" w:eastAsia="Arial" w:hAnsi="Palatino Linotype" w:cs="Arial"/>
          <w:i/>
          <w:spacing w:val="-1"/>
          <w:sz w:val="24"/>
          <w:szCs w:val="24"/>
        </w:rPr>
        <w:t>n</w:t>
      </w:r>
      <w:r w:rsidRPr="00C6485C">
        <w:rPr>
          <w:rFonts w:ascii="Palatino Linotype" w:eastAsia="Arial" w:hAnsi="Palatino Linotype" w:cs="Arial"/>
          <w:i/>
          <w:sz w:val="24"/>
          <w:szCs w:val="24"/>
        </w:rPr>
        <w:t>c</w:t>
      </w:r>
      <w:r w:rsidRPr="00C6485C">
        <w:rPr>
          <w:rFonts w:ascii="Palatino Linotype" w:eastAsia="Arial" w:hAnsi="Palatino Linotype" w:cs="Arial"/>
          <w:i/>
          <w:spacing w:val="-1"/>
          <w:sz w:val="24"/>
          <w:szCs w:val="24"/>
        </w:rPr>
        <w:t>i</w:t>
      </w:r>
      <w:r w:rsidRPr="00C6485C">
        <w:rPr>
          <w:rFonts w:ascii="Palatino Linotype" w:eastAsia="Arial" w:hAnsi="Palatino Linotype" w:cs="Arial"/>
          <w:i/>
          <w:sz w:val="24"/>
          <w:szCs w:val="24"/>
        </w:rPr>
        <w:t>o</w:t>
      </w:r>
      <w:r w:rsidRPr="00C6485C">
        <w:rPr>
          <w:rFonts w:ascii="Palatino Linotype" w:eastAsia="Arial" w:hAnsi="Palatino Linotype" w:cs="Arial"/>
          <w:i/>
          <w:spacing w:val="-1"/>
          <w:sz w:val="24"/>
          <w:szCs w:val="24"/>
        </w:rPr>
        <w:t>n</w:t>
      </w:r>
      <w:r w:rsidRPr="00C6485C">
        <w:rPr>
          <w:rFonts w:ascii="Palatino Linotype" w:eastAsia="Arial" w:hAnsi="Palatino Linotype" w:cs="Arial"/>
          <w:i/>
          <w:sz w:val="24"/>
          <w:szCs w:val="24"/>
        </w:rPr>
        <w:t>es</w:t>
      </w:r>
      <w:r w:rsidRPr="00C6485C">
        <w:rPr>
          <w:rFonts w:ascii="Palatino Linotype" w:eastAsia="Arial" w:hAnsi="Palatino Linotype" w:cs="Arial"/>
          <w:i/>
          <w:spacing w:val="2"/>
          <w:sz w:val="24"/>
          <w:szCs w:val="24"/>
        </w:rPr>
        <w:t xml:space="preserve"> </w:t>
      </w:r>
      <w:r w:rsidRPr="00C6485C">
        <w:rPr>
          <w:rFonts w:ascii="Palatino Linotype" w:eastAsia="Arial" w:hAnsi="Palatino Linotype" w:cs="Arial"/>
          <w:i/>
          <w:sz w:val="24"/>
          <w:szCs w:val="24"/>
        </w:rPr>
        <w:t>a</w:t>
      </w:r>
      <w:r w:rsidRPr="00C6485C">
        <w:rPr>
          <w:rFonts w:ascii="Palatino Linotype" w:eastAsia="Arial" w:hAnsi="Palatino Linotype" w:cs="Arial"/>
          <w:i/>
          <w:spacing w:val="2"/>
          <w:sz w:val="24"/>
          <w:szCs w:val="24"/>
        </w:rPr>
        <w:t xml:space="preserve"> </w:t>
      </w:r>
      <w:r w:rsidRPr="00C6485C">
        <w:rPr>
          <w:rFonts w:ascii="Palatino Linotype" w:eastAsia="Arial" w:hAnsi="Palatino Linotype" w:cs="Arial"/>
          <w:i/>
          <w:sz w:val="24"/>
          <w:szCs w:val="24"/>
        </w:rPr>
        <w:t>c</w:t>
      </w:r>
      <w:r w:rsidRPr="00C6485C">
        <w:rPr>
          <w:rFonts w:ascii="Palatino Linotype" w:eastAsia="Arial" w:hAnsi="Palatino Linotype" w:cs="Arial"/>
          <w:i/>
          <w:spacing w:val="-3"/>
          <w:sz w:val="24"/>
          <w:szCs w:val="24"/>
        </w:rPr>
        <w:t>a</w:t>
      </w:r>
      <w:r w:rsidRPr="00C6485C">
        <w:rPr>
          <w:rFonts w:ascii="Palatino Linotype" w:eastAsia="Arial" w:hAnsi="Palatino Linotype" w:cs="Arial"/>
          <w:i/>
          <w:spacing w:val="-2"/>
          <w:sz w:val="24"/>
          <w:szCs w:val="24"/>
        </w:rPr>
        <w:t>r</w:t>
      </w:r>
      <w:r w:rsidRPr="00C6485C">
        <w:rPr>
          <w:rFonts w:ascii="Palatino Linotype" w:eastAsia="Arial" w:hAnsi="Palatino Linotype" w:cs="Arial"/>
          <w:i/>
          <w:spacing w:val="2"/>
          <w:sz w:val="24"/>
          <w:szCs w:val="24"/>
        </w:rPr>
        <w:t>g</w:t>
      </w:r>
      <w:r w:rsidRPr="00C6485C">
        <w:rPr>
          <w:rFonts w:ascii="Palatino Linotype" w:eastAsia="Arial" w:hAnsi="Palatino Linotype" w:cs="Arial"/>
          <w:i/>
          <w:sz w:val="24"/>
          <w:szCs w:val="24"/>
        </w:rPr>
        <w:t>o</w:t>
      </w:r>
      <w:r w:rsidRPr="00C6485C">
        <w:rPr>
          <w:rFonts w:ascii="Palatino Linotype" w:eastAsia="Arial" w:hAnsi="Palatino Linotype" w:cs="Arial"/>
          <w:i/>
          <w:spacing w:val="2"/>
          <w:sz w:val="24"/>
          <w:szCs w:val="24"/>
        </w:rPr>
        <w:t xml:space="preserve"> </w:t>
      </w:r>
      <w:r w:rsidRPr="00C6485C">
        <w:rPr>
          <w:rFonts w:ascii="Palatino Linotype" w:eastAsia="Arial" w:hAnsi="Palatino Linotype" w:cs="Arial"/>
          <w:i/>
          <w:sz w:val="24"/>
          <w:szCs w:val="24"/>
        </w:rPr>
        <w:t>de</w:t>
      </w:r>
      <w:r w:rsidRPr="00C6485C">
        <w:rPr>
          <w:rFonts w:ascii="Palatino Linotype" w:eastAsia="Arial" w:hAnsi="Palatino Linotype" w:cs="Arial"/>
          <w:i/>
          <w:spacing w:val="2"/>
          <w:sz w:val="24"/>
          <w:szCs w:val="24"/>
        </w:rPr>
        <w:t xml:space="preserve"> </w:t>
      </w:r>
      <w:r w:rsidRPr="00C6485C">
        <w:rPr>
          <w:rFonts w:ascii="Palatino Linotype" w:eastAsia="Arial" w:hAnsi="Palatino Linotype" w:cs="Arial"/>
          <w:i/>
          <w:sz w:val="24"/>
          <w:szCs w:val="24"/>
        </w:rPr>
        <w:t>s</w:t>
      </w:r>
      <w:r w:rsidRPr="00C6485C">
        <w:rPr>
          <w:rFonts w:ascii="Palatino Linotype" w:eastAsia="Arial" w:hAnsi="Palatino Linotype" w:cs="Arial"/>
          <w:i/>
          <w:spacing w:val="-3"/>
          <w:sz w:val="24"/>
          <w:szCs w:val="24"/>
        </w:rPr>
        <w:t>e</w:t>
      </w:r>
      <w:r w:rsidRPr="00C6485C">
        <w:rPr>
          <w:rFonts w:ascii="Palatino Linotype" w:eastAsia="Arial" w:hAnsi="Palatino Linotype" w:cs="Arial"/>
          <w:i/>
          <w:spacing w:val="1"/>
          <w:sz w:val="24"/>
          <w:szCs w:val="24"/>
        </w:rPr>
        <w:t>r</w:t>
      </w:r>
      <w:r w:rsidRPr="00C6485C">
        <w:rPr>
          <w:rFonts w:ascii="Palatino Linotype" w:eastAsia="Arial" w:hAnsi="Palatino Linotype" w:cs="Arial"/>
          <w:i/>
          <w:spacing w:val="-2"/>
          <w:sz w:val="24"/>
          <w:szCs w:val="24"/>
        </w:rPr>
        <w:t>v</w:t>
      </w:r>
      <w:r w:rsidRPr="00C6485C">
        <w:rPr>
          <w:rFonts w:ascii="Palatino Linotype" w:eastAsia="Arial" w:hAnsi="Palatino Linotype" w:cs="Arial"/>
          <w:i/>
          <w:spacing w:val="-1"/>
          <w:sz w:val="24"/>
          <w:szCs w:val="24"/>
        </w:rPr>
        <w:t>i</w:t>
      </w:r>
      <w:r w:rsidRPr="00C6485C">
        <w:rPr>
          <w:rFonts w:ascii="Palatino Linotype" w:eastAsia="Arial" w:hAnsi="Palatino Linotype" w:cs="Arial"/>
          <w:i/>
          <w:sz w:val="24"/>
          <w:szCs w:val="24"/>
        </w:rPr>
        <w:t>d</w:t>
      </w:r>
      <w:r w:rsidRPr="00C6485C">
        <w:rPr>
          <w:rFonts w:ascii="Palatino Linotype" w:eastAsia="Arial" w:hAnsi="Palatino Linotype" w:cs="Arial"/>
          <w:i/>
          <w:spacing w:val="-1"/>
          <w:sz w:val="24"/>
          <w:szCs w:val="24"/>
        </w:rPr>
        <w:t>o</w:t>
      </w:r>
      <w:r w:rsidRPr="00C6485C">
        <w:rPr>
          <w:rFonts w:ascii="Palatino Linotype" w:eastAsia="Arial" w:hAnsi="Palatino Linotype" w:cs="Arial"/>
          <w:i/>
          <w:spacing w:val="1"/>
          <w:sz w:val="24"/>
          <w:szCs w:val="24"/>
        </w:rPr>
        <w:t>r</w:t>
      </w:r>
      <w:r w:rsidRPr="00C6485C">
        <w:rPr>
          <w:rFonts w:ascii="Palatino Linotype" w:eastAsia="Arial" w:hAnsi="Palatino Linotype" w:cs="Arial"/>
          <w:i/>
          <w:sz w:val="24"/>
          <w:szCs w:val="24"/>
        </w:rPr>
        <w:t>es p</w:t>
      </w:r>
      <w:r w:rsidRPr="00C6485C">
        <w:rPr>
          <w:rFonts w:ascii="Palatino Linotype" w:eastAsia="Arial" w:hAnsi="Palatino Linotype" w:cs="Arial"/>
          <w:i/>
          <w:spacing w:val="-1"/>
          <w:sz w:val="24"/>
          <w:szCs w:val="24"/>
        </w:rPr>
        <w:t>ú</w:t>
      </w:r>
      <w:r w:rsidRPr="00C6485C">
        <w:rPr>
          <w:rFonts w:ascii="Palatino Linotype" w:eastAsia="Arial" w:hAnsi="Palatino Linotype" w:cs="Arial"/>
          <w:i/>
          <w:sz w:val="24"/>
          <w:szCs w:val="24"/>
        </w:rPr>
        <w:t>b</w:t>
      </w:r>
      <w:r w:rsidRPr="00C6485C">
        <w:rPr>
          <w:rFonts w:ascii="Palatino Linotype" w:eastAsia="Arial" w:hAnsi="Palatino Linotype" w:cs="Arial"/>
          <w:i/>
          <w:spacing w:val="-1"/>
          <w:sz w:val="24"/>
          <w:szCs w:val="24"/>
        </w:rPr>
        <w:t>li</w:t>
      </w:r>
      <w:r w:rsidRPr="00C6485C">
        <w:rPr>
          <w:rFonts w:ascii="Palatino Linotype" w:eastAsia="Arial" w:hAnsi="Palatino Linotype" w:cs="Arial"/>
          <w:i/>
          <w:sz w:val="24"/>
          <w:szCs w:val="24"/>
        </w:rPr>
        <w:t>cos,</w:t>
      </w:r>
      <w:r w:rsidRPr="00C6485C">
        <w:rPr>
          <w:rFonts w:ascii="Palatino Linotype" w:eastAsia="Arial" w:hAnsi="Palatino Linotype" w:cs="Arial"/>
          <w:i/>
          <w:spacing w:val="4"/>
          <w:sz w:val="24"/>
          <w:szCs w:val="24"/>
        </w:rPr>
        <w:t xml:space="preserve"> </w:t>
      </w:r>
      <w:r w:rsidRPr="00C6485C">
        <w:rPr>
          <w:rFonts w:ascii="Palatino Linotype" w:eastAsia="Arial" w:hAnsi="Palatino Linotype" w:cs="Arial"/>
          <w:i/>
          <w:spacing w:val="1"/>
          <w:sz w:val="24"/>
          <w:szCs w:val="24"/>
        </w:rPr>
        <w:t>t</w:t>
      </w:r>
      <w:r w:rsidRPr="00C6485C">
        <w:rPr>
          <w:rFonts w:ascii="Palatino Linotype" w:eastAsia="Arial" w:hAnsi="Palatino Linotype" w:cs="Arial"/>
          <w:i/>
          <w:sz w:val="24"/>
          <w:szCs w:val="24"/>
        </w:rPr>
        <w:t>e</w:t>
      </w:r>
      <w:r w:rsidRPr="00C6485C">
        <w:rPr>
          <w:rFonts w:ascii="Palatino Linotype" w:eastAsia="Arial" w:hAnsi="Palatino Linotype" w:cs="Arial"/>
          <w:i/>
          <w:spacing w:val="-1"/>
          <w:sz w:val="24"/>
          <w:szCs w:val="24"/>
        </w:rPr>
        <w:t>n</w:t>
      </w:r>
      <w:r w:rsidRPr="00C6485C">
        <w:rPr>
          <w:rFonts w:ascii="Palatino Linotype" w:eastAsia="Arial" w:hAnsi="Palatino Linotype" w:cs="Arial"/>
          <w:i/>
          <w:sz w:val="24"/>
          <w:szCs w:val="24"/>
        </w:rPr>
        <w:t>d</w:t>
      </w:r>
      <w:r w:rsidRPr="00C6485C">
        <w:rPr>
          <w:rFonts w:ascii="Palatino Linotype" w:eastAsia="Arial" w:hAnsi="Palatino Linotype" w:cs="Arial"/>
          <w:i/>
          <w:spacing w:val="-1"/>
          <w:sz w:val="24"/>
          <w:szCs w:val="24"/>
        </w:rPr>
        <w:t>i</w:t>
      </w:r>
      <w:r w:rsidRPr="00C6485C">
        <w:rPr>
          <w:rFonts w:ascii="Palatino Linotype" w:eastAsia="Arial" w:hAnsi="Palatino Linotype" w:cs="Arial"/>
          <w:i/>
          <w:sz w:val="24"/>
          <w:szCs w:val="24"/>
        </w:rPr>
        <w:t>e</w:t>
      </w:r>
      <w:r w:rsidRPr="00C6485C">
        <w:rPr>
          <w:rFonts w:ascii="Palatino Linotype" w:eastAsia="Arial" w:hAnsi="Palatino Linotype" w:cs="Arial"/>
          <w:i/>
          <w:spacing w:val="-1"/>
          <w:sz w:val="24"/>
          <w:szCs w:val="24"/>
        </w:rPr>
        <w:t>n</w:t>
      </w:r>
      <w:r w:rsidRPr="00C6485C">
        <w:rPr>
          <w:rFonts w:ascii="Palatino Linotype" w:eastAsia="Arial" w:hAnsi="Palatino Linotype" w:cs="Arial"/>
          <w:i/>
          <w:spacing w:val="1"/>
          <w:sz w:val="24"/>
          <w:szCs w:val="24"/>
        </w:rPr>
        <w:t>t</w:t>
      </w:r>
      <w:r w:rsidRPr="00C6485C">
        <w:rPr>
          <w:rFonts w:ascii="Palatino Linotype" w:eastAsia="Arial" w:hAnsi="Palatino Linotype" w:cs="Arial"/>
          <w:i/>
          <w:sz w:val="24"/>
          <w:szCs w:val="24"/>
        </w:rPr>
        <w:t>es</w:t>
      </w:r>
      <w:r w:rsidRPr="00C6485C">
        <w:rPr>
          <w:rFonts w:ascii="Palatino Linotype" w:eastAsia="Arial" w:hAnsi="Palatino Linotype" w:cs="Arial"/>
          <w:i/>
          <w:spacing w:val="1"/>
          <w:sz w:val="24"/>
          <w:szCs w:val="24"/>
        </w:rPr>
        <w:t xml:space="preserve"> </w:t>
      </w:r>
      <w:r w:rsidRPr="00C6485C">
        <w:rPr>
          <w:rFonts w:ascii="Palatino Linotype" w:eastAsia="Arial" w:hAnsi="Palatino Linotype" w:cs="Arial"/>
          <w:i/>
          <w:sz w:val="24"/>
          <w:szCs w:val="24"/>
        </w:rPr>
        <w:t>a</w:t>
      </w:r>
      <w:r w:rsidRPr="00C6485C">
        <w:rPr>
          <w:rFonts w:ascii="Palatino Linotype" w:eastAsia="Arial" w:hAnsi="Palatino Linotype" w:cs="Arial"/>
          <w:i/>
          <w:spacing w:val="1"/>
          <w:sz w:val="24"/>
          <w:szCs w:val="24"/>
        </w:rPr>
        <w:t xml:space="preserve"> </w:t>
      </w:r>
      <w:r w:rsidRPr="00C6485C">
        <w:rPr>
          <w:rFonts w:ascii="Palatino Linotype" w:eastAsia="Arial" w:hAnsi="Palatino Linotype" w:cs="Arial"/>
          <w:i/>
          <w:sz w:val="24"/>
          <w:szCs w:val="24"/>
        </w:rPr>
        <w:t>g</w:t>
      </w:r>
      <w:r w:rsidRPr="00C6485C">
        <w:rPr>
          <w:rFonts w:ascii="Palatino Linotype" w:eastAsia="Arial" w:hAnsi="Palatino Linotype" w:cs="Arial"/>
          <w:i/>
          <w:spacing w:val="-1"/>
          <w:sz w:val="24"/>
          <w:szCs w:val="24"/>
        </w:rPr>
        <w:t>a</w:t>
      </w:r>
      <w:r w:rsidRPr="00C6485C">
        <w:rPr>
          <w:rFonts w:ascii="Palatino Linotype" w:eastAsia="Arial" w:hAnsi="Palatino Linotype" w:cs="Arial"/>
          <w:i/>
          <w:spacing w:val="1"/>
          <w:sz w:val="24"/>
          <w:szCs w:val="24"/>
        </w:rPr>
        <w:t>r</w:t>
      </w:r>
      <w:r w:rsidRPr="00C6485C">
        <w:rPr>
          <w:rFonts w:ascii="Palatino Linotype" w:eastAsia="Arial" w:hAnsi="Palatino Linotype" w:cs="Arial"/>
          <w:i/>
          <w:sz w:val="24"/>
          <w:szCs w:val="24"/>
        </w:rPr>
        <w:t>a</w:t>
      </w:r>
      <w:r w:rsidRPr="00C6485C">
        <w:rPr>
          <w:rFonts w:ascii="Palatino Linotype" w:eastAsia="Arial" w:hAnsi="Palatino Linotype" w:cs="Arial"/>
          <w:i/>
          <w:spacing w:val="-1"/>
          <w:sz w:val="24"/>
          <w:szCs w:val="24"/>
        </w:rPr>
        <w:t>n</w:t>
      </w:r>
      <w:r w:rsidRPr="00C6485C">
        <w:rPr>
          <w:rFonts w:ascii="Palatino Linotype" w:eastAsia="Arial" w:hAnsi="Palatino Linotype" w:cs="Arial"/>
          <w:i/>
          <w:spacing w:val="1"/>
          <w:sz w:val="24"/>
          <w:szCs w:val="24"/>
        </w:rPr>
        <w:t>t</w:t>
      </w:r>
      <w:r w:rsidRPr="00C6485C">
        <w:rPr>
          <w:rFonts w:ascii="Palatino Linotype" w:eastAsia="Arial" w:hAnsi="Palatino Linotype" w:cs="Arial"/>
          <w:i/>
          <w:spacing w:val="-1"/>
          <w:sz w:val="24"/>
          <w:szCs w:val="24"/>
        </w:rPr>
        <w:t>i</w:t>
      </w:r>
      <w:r w:rsidRPr="00C6485C">
        <w:rPr>
          <w:rFonts w:ascii="Palatino Linotype" w:eastAsia="Arial" w:hAnsi="Palatino Linotype" w:cs="Arial"/>
          <w:i/>
          <w:spacing w:val="-2"/>
          <w:sz w:val="24"/>
          <w:szCs w:val="24"/>
        </w:rPr>
        <w:t>z</w:t>
      </w:r>
      <w:r w:rsidRPr="00C6485C">
        <w:rPr>
          <w:rFonts w:ascii="Palatino Linotype" w:eastAsia="Arial" w:hAnsi="Palatino Linotype" w:cs="Arial"/>
          <w:i/>
          <w:sz w:val="24"/>
          <w:szCs w:val="24"/>
        </w:rPr>
        <w:t>ar</w:t>
      </w:r>
      <w:r w:rsidRPr="00C6485C">
        <w:rPr>
          <w:rFonts w:ascii="Palatino Linotype" w:eastAsia="Arial" w:hAnsi="Palatino Linotype" w:cs="Arial"/>
          <w:i/>
          <w:spacing w:val="4"/>
          <w:sz w:val="24"/>
          <w:szCs w:val="24"/>
        </w:rPr>
        <w:t xml:space="preserve"> </w:t>
      </w:r>
      <w:r w:rsidRPr="00C6485C">
        <w:rPr>
          <w:rFonts w:ascii="Palatino Linotype" w:eastAsia="Arial" w:hAnsi="Palatino Linotype" w:cs="Arial"/>
          <w:i/>
          <w:sz w:val="24"/>
          <w:szCs w:val="24"/>
        </w:rPr>
        <w:t xml:space="preserve">de </w:t>
      </w:r>
      <w:r w:rsidRPr="00C6485C">
        <w:rPr>
          <w:rFonts w:ascii="Palatino Linotype" w:eastAsia="Arial" w:hAnsi="Palatino Linotype" w:cs="Arial"/>
          <w:i/>
          <w:spacing w:val="1"/>
          <w:sz w:val="24"/>
          <w:szCs w:val="24"/>
        </w:rPr>
        <w:t>m</w:t>
      </w:r>
      <w:r w:rsidRPr="00C6485C">
        <w:rPr>
          <w:rFonts w:ascii="Palatino Linotype" w:eastAsia="Arial" w:hAnsi="Palatino Linotype" w:cs="Arial"/>
          <w:i/>
          <w:sz w:val="24"/>
          <w:szCs w:val="24"/>
        </w:rPr>
        <w:t>a</w:t>
      </w:r>
      <w:r w:rsidRPr="00C6485C">
        <w:rPr>
          <w:rFonts w:ascii="Palatino Linotype" w:eastAsia="Arial" w:hAnsi="Palatino Linotype" w:cs="Arial"/>
          <w:i/>
          <w:spacing w:val="-1"/>
          <w:sz w:val="24"/>
          <w:szCs w:val="24"/>
        </w:rPr>
        <w:t>n</w:t>
      </w:r>
      <w:r w:rsidRPr="00C6485C">
        <w:rPr>
          <w:rFonts w:ascii="Palatino Linotype" w:eastAsia="Arial" w:hAnsi="Palatino Linotype" w:cs="Arial"/>
          <w:i/>
          <w:sz w:val="24"/>
          <w:szCs w:val="24"/>
        </w:rPr>
        <w:t>era</w:t>
      </w:r>
      <w:r w:rsidRPr="00C6485C">
        <w:rPr>
          <w:rFonts w:ascii="Palatino Linotype" w:eastAsia="Arial" w:hAnsi="Palatino Linotype" w:cs="Arial"/>
          <w:i/>
          <w:spacing w:val="1"/>
          <w:sz w:val="24"/>
          <w:szCs w:val="24"/>
        </w:rPr>
        <w:t xml:space="preserve"> </w:t>
      </w:r>
      <w:r w:rsidRPr="00C6485C">
        <w:rPr>
          <w:rFonts w:ascii="Palatino Linotype" w:eastAsia="Arial" w:hAnsi="Palatino Linotype" w:cs="Arial"/>
          <w:i/>
          <w:sz w:val="24"/>
          <w:szCs w:val="24"/>
        </w:rPr>
        <w:t>d</w:t>
      </w:r>
      <w:r w:rsidRPr="00C6485C">
        <w:rPr>
          <w:rFonts w:ascii="Palatino Linotype" w:eastAsia="Arial" w:hAnsi="Palatino Linotype" w:cs="Arial"/>
          <w:i/>
          <w:spacing w:val="-1"/>
          <w:sz w:val="24"/>
          <w:szCs w:val="24"/>
        </w:rPr>
        <w:t>i</w:t>
      </w:r>
      <w:r w:rsidRPr="00C6485C">
        <w:rPr>
          <w:rFonts w:ascii="Palatino Linotype" w:eastAsia="Arial" w:hAnsi="Palatino Linotype" w:cs="Arial"/>
          <w:i/>
          <w:spacing w:val="-2"/>
          <w:sz w:val="24"/>
          <w:szCs w:val="24"/>
        </w:rPr>
        <w:t>r</w:t>
      </w:r>
      <w:r w:rsidRPr="00C6485C">
        <w:rPr>
          <w:rFonts w:ascii="Palatino Linotype" w:eastAsia="Arial" w:hAnsi="Palatino Linotype" w:cs="Arial"/>
          <w:i/>
          <w:sz w:val="24"/>
          <w:szCs w:val="24"/>
        </w:rPr>
        <w:t>ecta</w:t>
      </w:r>
      <w:r w:rsidRPr="00C6485C">
        <w:rPr>
          <w:rFonts w:ascii="Palatino Linotype" w:eastAsia="Arial" w:hAnsi="Palatino Linotype" w:cs="Arial"/>
          <w:i/>
          <w:spacing w:val="4"/>
          <w:sz w:val="24"/>
          <w:szCs w:val="24"/>
        </w:rPr>
        <w:t xml:space="preserve"> </w:t>
      </w:r>
      <w:r w:rsidRPr="00C6485C">
        <w:rPr>
          <w:rFonts w:ascii="Palatino Linotype" w:eastAsia="Arial" w:hAnsi="Palatino Linotype" w:cs="Arial"/>
          <w:i/>
          <w:spacing w:val="-1"/>
          <w:sz w:val="24"/>
          <w:szCs w:val="24"/>
        </w:rPr>
        <w:t>l</w:t>
      </w:r>
      <w:r w:rsidRPr="00C6485C">
        <w:rPr>
          <w:rFonts w:ascii="Palatino Linotype" w:eastAsia="Arial" w:hAnsi="Palatino Linotype" w:cs="Arial"/>
          <w:i/>
          <w:sz w:val="24"/>
          <w:szCs w:val="24"/>
        </w:rPr>
        <w:t>a</w:t>
      </w:r>
      <w:r w:rsidRPr="00C6485C">
        <w:rPr>
          <w:rFonts w:ascii="Palatino Linotype" w:eastAsia="Arial" w:hAnsi="Palatino Linotype" w:cs="Arial"/>
          <w:i/>
          <w:spacing w:val="3"/>
          <w:sz w:val="24"/>
          <w:szCs w:val="24"/>
        </w:rPr>
        <w:t xml:space="preserve"> </w:t>
      </w:r>
      <w:r w:rsidRPr="00C6485C">
        <w:rPr>
          <w:rFonts w:ascii="Palatino Linotype" w:eastAsia="Arial" w:hAnsi="Palatino Linotype" w:cs="Arial"/>
          <w:i/>
          <w:sz w:val="24"/>
          <w:szCs w:val="24"/>
        </w:rPr>
        <w:t>s</w:t>
      </w:r>
      <w:r w:rsidRPr="00C6485C">
        <w:rPr>
          <w:rFonts w:ascii="Palatino Linotype" w:eastAsia="Arial" w:hAnsi="Palatino Linotype" w:cs="Arial"/>
          <w:i/>
          <w:spacing w:val="-3"/>
          <w:sz w:val="24"/>
          <w:szCs w:val="24"/>
        </w:rPr>
        <w:t>e</w:t>
      </w:r>
      <w:r w:rsidRPr="00C6485C">
        <w:rPr>
          <w:rFonts w:ascii="Palatino Linotype" w:eastAsia="Arial" w:hAnsi="Palatino Linotype" w:cs="Arial"/>
          <w:i/>
          <w:spacing w:val="2"/>
          <w:sz w:val="24"/>
          <w:szCs w:val="24"/>
        </w:rPr>
        <w:t>g</w:t>
      </w:r>
      <w:r w:rsidRPr="00C6485C">
        <w:rPr>
          <w:rFonts w:ascii="Palatino Linotype" w:eastAsia="Arial" w:hAnsi="Palatino Linotype" w:cs="Arial"/>
          <w:i/>
          <w:spacing w:val="-3"/>
          <w:sz w:val="24"/>
          <w:szCs w:val="24"/>
        </w:rPr>
        <w:t>u</w:t>
      </w:r>
      <w:r w:rsidRPr="00C6485C">
        <w:rPr>
          <w:rFonts w:ascii="Palatino Linotype" w:eastAsia="Arial" w:hAnsi="Palatino Linotype" w:cs="Arial"/>
          <w:i/>
          <w:spacing w:val="1"/>
          <w:sz w:val="24"/>
          <w:szCs w:val="24"/>
        </w:rPr>
        <w:t>r</w:t>
      </w:r>
      <w:r w:rsidRPr="00C6485C">
        <w:rPr>
          <w:rFonts w:ascii="Palatino Linotype" w:eastAsia="Arial" w:hAnsi="Palatino Linotype" w:cs="Arial"/>
          <w:i/>
          <w:spacing w:val="-1"/>
          <w:sz w:val="24"/>
          <w:szCs w:val="24"/>
        </w:rPr>
        <w:t>i</w:t>
      </w:r>
      <w:r w:rsidRPr="00C6485C">
        <w:rPr>
          <w:rFonts w:ascii="Palatino Linotype" w:eastAsia="Arial" w:hAnsi="Palatino Linotype" w:cs="Arial"/>
          <w:i/>
          <w:sz w:val="24"/>
          <w:szCs w:val="24"/>
        </w:rPr>
        <w:t>d</w:t>
      </w:r>
      <w:r w:rsidRPr="00C6485C">
        <w:rPr>
          <w:rFonts w:ascii="Palatino Linotype" w:eastAsia="Arial" w:hAnsi="Palatino Linotype" w:cs="Arial"/>
          <w:i/>
          <w:spacing w:val="3"/>
          <w:sz w:val="24"/>
          <w:szCs w:val="24"/>
        </w:rPr>
        <w:t>a</w:t>
      </w:r>
      <w:r w:rsidRPr="00C6485C">
        <w:rPr>
          <w:rFonts w:ascii="Palatino Linotype" w:eastAsia="Arial" w:hAnsi="Palatino Linotype" w:cs="Arial"/>
          <w:i/>
          <w:sz w:val="24"/>
          <w:szCs w:val="24"/>
        </w:rPr>
        <w:t>d</w:t>
      </w:r>
      <w:r w:rsidRPr="00C6485C">
        <w:rPr>
          <w:rFonts w:ascii="Palatino Linotype" w:eastAsia="Arial" w:hAnsi="Palatino Linotype" w:cs="Arial"/>
          <w:i/>
          <w:spacing w:val="3"/>
          <w:sz w:val="24"/>
          <w:szCs w:val="24"/>
        </w:rPr>
        <w:t xml:space="preserve"> </w:t>
      </w:r>
      <w:r w:rsidRPr="00C6485C">
        <w:rPr>
          <w:rFonts w:ascii="Palatino Linotype" w:eastAsia="Arial" w:hAnsi="Palatino Linotype" w:cs="Arial"/>
          <w:i/>
          <w:sz w:val="24"/>
          <w:szCs w:val="24"/>
        </w:rPr>
        <w:t>n</w:t>
      </w:r>
      <w:r w:rsidRPr="00C6485C">
        <w:rPr>
          <w:rFonts w:ascii="Palatino Linotype" w:eastAsia="Arial" w:hAnsi="Palatino Linotype" w:cs="Arial"/>
          <w:i/>
          <w:spacing w:val="-1"/>
          <w:sz w:val="24"/>
          <w:szCs w:val="24"/>
        </w:rPr>
        <w:t>a</w:t>
      </w:r>
      <w:r w:rsidRPr="00C6485C">
        <w:rPr>
          <w:rFonts w:ascii="Palatino Linotype" w:eastAsia="Arial" w:hAnsi="Palatino Linotype" w:cs="Arial"/>
          <w:i/>
          <w:sz w:val="24"/>
          <w:szCs w:val="24"/>
        </w:rPr>
        <w:t>c</w:t>
      </w:r>
      <w:r w:rsidRPr="00C6485C">
        <w:rPr>
          <w:rFonts w:ascii="Palatino Linotype" w:eastAsia="Arial" w:hAnsi="Palatino Linotype" w:cs="Arial"/>
          <w:i/>
          <w:spacing w:val="-1"/>
          <w:sz w:val="24"/>
          <w:szCs w:val="24"/>
        </w:rPr>
        <w:t>i</w:t>
      </w:r>
      <w:r w:rsidRPr="00C6485C">
        <w:rPr>
          <w:rFonts w:ascii="Palatino Linotype" w:eastAsia="Arial" w:hAnsi="Palatino Linotype" w:cs="Arial"/>
          <w:i/>
          <w:spacing w:val="-3"/>
          <w:sz w:val="24"/>
          <w:szCs w:val="24"/>
        </w:rPr>
        <w:t>o</w:t>
      </w:r>
      <w:r w:rsidRPr="00C6485C">
        <w:rPr>
          <w:rFonts w:ascii="Palatino Linotype" w:eastAsia="Arial" w:hAnsi="Palatino Linotype" w:cs="Arial"/>
          <w:i/>
          <w:sz w:val="24"/>
          <w:szCs w:val="24"/>
        </w:rPr>
        <w:t>n</w:t>
      </w:r>
      <w:r w:rsidRPr="00C6485C">
        <w:rPr>
          <w:rFonts w:ascii="Palatino Linotype" w:eastAsia="Arial" w:hAnsi="Palatino Linotype" w:cs="Arial"/>
          <w:i/>
          <w:spacing w:val="-1"/>
          <w:sz w:val="24"/>
          <w:szCs w:val="24"/>
        </w:rPr>
        <w:t>a</w:t>
      </w:r>
      <w:r w:rsidRPr="00C6485C">
        <w:rPr>
          <w:rFonts w:ascii="Palatino Linotype" w:eastAsia="Arial" w:hAnsi="Palatino Linotype" w:cs="Arial"/>
          <w:i/>
          <w:sz w:val="24"/>
          <w:szCs w:val="24"/>
        </w:rPr>
        <w:t>l</w:t>
      </w:r>
      <w:r w:rsidRPr="00C6485C">
        <w:rPr>
          <w:rFonts w:ascii="Palatino Linotype" w:eastAsia="Arial" w:hAnsi="Palatino Linotype" w:cs="Arial"/>
          <w:i/>
          <w:spacing w:val="2"/>
          <w:sz w:val="24"/>
          <w:szCs w:val="24"/>
        </w:rPr>
        <w:t xml:space="preserve"> </w:t>
      </w:r>
      <w:r w:rsidRPr="00C6485C">
        <w:rPr>
          <w:rFonts w:ascii="Palatino Linotype" w:eastAsia="Arial" w:hAnsi="Palatino Linotype" w:cs="Arial"/>
          <w:i/>
          <w:sz w:val="24"/>
          <w:szCs w:val="24"/>
        </w:rPr>
        <w:t>y</w:t>
      </w:r>
      <w:r w:rsidRPr="00C6485C">
        <w:rPr>
          <w:rFonts w:ascii="Palatino Linotype" w:eastAsia="Arial" w:hAnsi="Palatino Linotype" w:cs="Arial"/>
          <w:i/>
          <w:spacing w:val="1"/>
          <w:sz w:val="24"/>
          <w:szCs w:val="24"/>
        </w:rPr>
        <w:t xml:space="preserve"> </w:t>
      </w:r>
      <w:r w:rsidRPr="00C6485C">
        <w:rPr>
          <w:rFonts w:ascii="Palatino Linotype" w:eastAsia="Arial" w:hAnsi="Palatino Linotype" w:cs="Arial"/>
          <w:i/>
          <w:sz w:val="24"/>
          <w:szCs w:val="24"/>
        </w:rPr>
        <w:t>p</w:t>
      </w:r>
      <w:r w:rsidRPr="00C6485C">
        <w:rPr>
          <w:rFonts w:ascii="Palatino Linotype" w:eastAsia="Arial" w:hAnsi="Palatino Linotype" w:cs="Arial"/>
          <w:i/>
          <w:spacing w:val="-1"/>
          <w:sz w:val="24"/>
          <w:szCs w:val="24"/>
        </w:rPr>
        <w:t>ú</w:t>
      </w:r>
      <w:r w:rsidRPr="00C6485C">
        <w:rPr>
          <w:rFonts w:ascii="Palatino Linotype" w:eastAsia="Arial" w:hAnsi="Palatino Linotype" w:cs="Arial"/>
          <w:i/>
          <w:sz w:val="24"/>
          <w:szCs w:val="24"/>
        </w:rPr>
        <w:t>b</w:t>
      </w:r>
      <w:r w:rsidRPr="00C6485C">
        <w:rPr>
          <w:rFonts w:ascii="Palatino Linotype" w:eastAsia="Arial" w:hAnsi="Palatino Linotype" w:cs="Arial"/>
          <w:i/>
          <w:spacing w:val="-1"/>
          <w:sz w:val="24"/>
          <w:szCs w:val="24"/>
        </w:rPr>
        <w:t>li</w:t>
      </w:r>
      <w:r w:rsidRPr="00C6485C">
        <w:rPr>
          <w:rFonts w:ascii="Palatino Linotype" w:eastAsia="Arial" w:hAnsi="Palatino Linotype" w:cs="Arial"/>
          <w:i/>
          <w:sz w:val="24"/>
          <w:szCs w:val="24"/>
        </w:rPr>
        <w:t>ca,</w:t>
      </w:r>
      <w:r w:rsidRPr="00C6485C">
        <w:rPr>
          <w:rFonts w:ascii="Palatino Linotype" w:eastAsia="Arial" w:hAnsi="Palatino Linotype" w:cs="Arial"/>
          <w:i/>
          <w:spacing w:val="4"/>
          <w:sz w:val="24"/>
          <w:szCs w:val="24"/>
        </w:rPr>
        <w:t xml:space="preserve"> </w:t>
      </w:r>
      <w:r w:rsidRPr="00C6485C">
        <w:rPr>
          <w:rFonts w:ascii="Palatino Linotype" w:eastAsia="Arial" w:hAnsi="Palatino Linotype" w:cs="Arial"/>
          <w:i/>
          <w:sz w:val="24"/>
          <w:szCs w:val="24"/>
        </w:rPr>
        <w:t xml:space="preserve">a </w:t>
      </w:r>
      <w:r w:rsidRPr="00C6485C">
        <w:rPr>
          <w:rFonts w:ascii="Palatino Linotype" w:eastAsia="Arial" w:hAnsi="Palatino Linotype" w:cs="Arial"/>
          <w:i/>
          <w:spacing w:val="1"/>
          <w:sz w:val="24"/>
          <w:szCs w:val="24"/>
        </w:rPr>
        <w:t>tr</w:t>
      </w:r>
      <w:r w:rsidRPr="00C6485C">
        <w:rPr>
          <w:rFonts w:ascii="Palatino Linotype" w:eastAsia="Arial" w:hAnsi="Palatino Linotype" w:cs="Arial"/>
          <w:i/>
          <w:sz w:val="24"/>
          <w:szCs w:val="24"/>
        </w:rPr>
        <w:t>a</w:t>
      </w:r>
      <w:r w:rsidRPr="00C6485C">
        <w:rPr>
          <w:rFonts w:ascii="Palatino Linotype" w:eastAsia="Arial" w:hAnsi="Palatino Linotype" w:cs="Arial"/>
          <w:i/>
          <w:spacing w:val="-3"/>
          <w:sz w:val="24"/>
          <w:szCs w:val="24"/>
        </w:rPr>
        <w:t>v</w:t>
      </w:r>
      <w:r w:rsidRPr="00C6485C">
        <w:rPr>
          <w:rFonts w:ascii="Palatino Linotype" w:eastAsia="Arial" w:hAnsi="Palatino Linotype" w:cs="Arial"/>
          <w:i/>
          <w:sz w:val="24"/>
          <w:szCs w:val="24"/>
        </w:rPr>
        <w:t>és</w:t>
      </w:r>
      <w:r w:rsidRPr="00C6485C">
        <w:rPr>
          <w:rFonts w:ascii="Palatino Linotype" w:eastAsia="Arial" w:hAnsi="Palatino Linotype" w:cs="Arial"/>
          <w:i/>
          <w:spacing w:val="3"/>
          <w:sz w:val="24"/>
          <w:szCs w:val="24"/>
        </w:rPr>
        <w:t xml:space="preserve"> </w:t>
      </w:r>
      <w:r w:rsidRPr="00C6485C">
        <w:rPr>
          <w:rFonts w:ascii="Palatino Linotype" w:eastAsia="Arial" w:hAnsi="Palatino Linotype" w:cs="Arial"/>
          <w:i/>
          <w:sz w:val="24"/>
          <w:szCs w:val="24"/>
        </w:rPr>
        <w:t>de</w:t>
      </w:r>
      <w:r w:rsidRPr="00C6485C">
        <w:rPr>
          <w:rFonts w:ascii="Palatino Linotype" w:eastAsia="Arial" w:hAnsi="Palatino Linotype" w:cs="Arial"/>
          <w:i/>
          <w:spacing w:val="2"/>
          <w:sz w:val="24"/>
          <w:szCs w:val="24"/>
        </w:rPr>
        <w:t xml:space="preserve"> </w:t>
      </w:r>
      <w:r w:rsidRPr="00C6485C">
        <w:rPr>
          <w:rFonts w:ascii="Palatino Linotype" w:eastAsia="Arial" w:hAnsi="Palatino Linotype" w:cs="Arial"/>
          <w:i/>
          <w:sz w:val="24"/>
          <w:szCs w:val="24"/>
        </w:rPr>
        <w:t>a</w:t>
      </w:r>
      <w:r w:rsidRPr="00C6485C">
        <w:rPr>
          <w:rFonts w:ascii="Palatino Linotype" w:eastAsia="Arial" w:hAnsi="Palatino Linotype" w:cs="Arial"/>
          <w:i/>
          <w:spacing w:val="-3"/>
          <w:sz w:val="24"/>
          <w:szCs w:val="24"/>
        </w:rPr>
        <w:t>c</w:t>
      </w:r>
      <w:r w:rsidRPr="00C6485C">
        <w:rPr>
          <w:rFonts w:ascii="Palatino Linotype" w:eastAsia="Arial" w:hAnsi="Palatino Linotype" w:cs="Arial"/>
          <w:i/>
          <w:sz w:val="24"/>
          <w:szCs w:val="24"/>
        </w:rPr>
        <w:t>c</w:t>
      </w:r>
      <w:r w:rsidRPr="00C6485C">
        <w:rPr>
          <w:rFonts w:ascii="Palatino Linotype" w:eastAsia="Arial" w:hAnsi="Palatino Linotype" w:cs="Arial"/>
          <w:i/>
          <w:spacing w:val="-1"/>
          <w:sz w:val="24"/>
          <w:szCs w:val="24"/>
        </w:rPr>
        <w:t>i</w:t>
      </w:r>
      <w:r w:rsidRPr="00C6485C">
        <w:rPr>
          <w:rFonts w:ascii="Palatino Linotype" w:eastAsia="Arial" w:hAnsi="Palatino Linotype" w:cs="Arial"/>
          <w:i/>
          <w:sz w:val="24"/>
          <w:szCs w:val="24"/>
        </w:rPr>
        <w:t>o</w:t>
      </w:r>
      <w:r w:rsidRPr="00C6485C">
        <w:rPr>
          <w:rFonts w:ascii="Palatino Linotype" w:eastAsia="Arial" w:hAnsi="Palatino Linotype" w:cs="Arial"/>
          <w:i/>
          <w:spacing w:val="-1"/>
          <w:sz w:val="24"/>
          <w:szCs w:val="24"/>
        </w:rPr>
        <w:t>n</w:t>
      </w:r>
      <w:r w:rsidRPr="00C6485C">
        <w:rPr>
          <w:rFonts w:ascii="Palatino Linotype" w:eastAsia="Arial" w:hAnsi="Palatino Linotype" w:cs="Arial"/>
          <w:i/>
          <w:sz w:val="24"/>
          <w:szCs w:val="24"/>
        </w:rPr>
        <w:t>es</w:t>
      </w:r>
      <w:r w:rsidRPr="00C6485C">
        <w:rPr>
          <w:rFonts w:ascii="Palatino Linotype" w:eastAsia="Arial" w:hAnsi="Palatino Linotype" w:cs="Arial"/>
          <w:i/>
          <w:spacing w:val="3"/>
          <w:sz w:val="24"/>
          <w:szCs w:val="24"/>
        </w:rPr>
        <w:t xml:space="preserve"> </w:t>
      </w:r>
      <w:r w:rsidRPr="00C6485C">
        <w:rPr>
          <w:rFonts w:ascii="Palatino Linotype" w:eastAsia="Arial" w:hAnsi="Palatino Linotype" w:cs="Arial"/>
          <w:i/>
          <w:sz w:val="24"/>
          <w:szCs w:val="24"/>
        </w:rPr>
        <w:t>pre</w:t>
      </w:r>
      <w:r w:rsidRPr="00C6485C">
        <w:rPr>
          <w:rFonts w:ascii="Palatino Linotype" w:eastAsia="Arial" w:hAnsi="Palatino Linotype" w:cs="Arial"/>
          <w:i/>
          <w:spacing w:val="-5"/>
          <w:sz w:val="24"/>
          <w:szCs w:val="24"/>
        </w:rPr>
        <w:t>v</w:t>
      </w:r>
      <w:r w:rsidRPr="00C6485C">
        <w:rPr>
          <w:rFonts w:ascii="Palatino Linotype" w:eastAsia="Arial" w:hAnsi="Palatino Linotype" w:cs="Arial"/>
          <w:i/>
          <w:sz w:val="24"/>
          <w:szCs w:val="24"/>
        </w:rPr>
        <w:t>e</w:t>
      </w:r>
      <w:r w:rsidRPr="00C6485C">
        <w:rPr>
          <w:rFonts w:ascii="Palatino Linotype" w:eastAsia="Arial" w:hAnsi="Palatino Linotype" w:cs="Arial"/>
          <w:i/>
          <w:spacing w:val="-1"/>
          <w:sz w:val="24"/>
          <w:szCs w:val="24"/>
        </w:rPr>
        <w:t>n</w:t>
      </w:r>
      <w:r w:rsidRPr="00C6485C">
        <w:rPr>
          <w:rFonts w:ascii="Palatino Linotype" w:eastAsia="Arial" w:hAnsi="Palatino Linotype" w:cs="Arial"/>
          <w:i/>
          <w:spacing w:val="1"/>
          <w:sz w:val="24"/>
          <w:szCs w:val="24"/>
        </w:rPr>
        <w:t>t</w:t>
      </w:r>
      <w:r w:rsidRPr="00C6485C">
        <w:rPr>
          <w:rFonts w:ascii="Palatino Linotype" w:eastAsia="Arial" w:hAnsi="Palatino Linotype" w:cs="Arial"/>
          <w:i/>
          <w:spacing w:val="-1"/>
          <w:sz w:val="24"/>
          <w:szCs w:val="24"/>
        </w:rPr>
        <w:t>i</w:t>
      </w:r>
      <w:r w:rsidRPr="00C6485C">
        <w:rPr>
          <w:rFonts w:ascii="Palatino Linotype" w:eastAsia="Arial" w:hAnsi="Palatino Linotype" w:cs="Arial"/>
          <w:i/>
          <w:spacing w:val="-2"/>
          <w:sz w:val="24"/>
          <w:szCs w:val="24"/>
        </w:rPr>
        <w:t>v</w:t>
      </w:r>
      <w:r w:rsidRPr="00C6485C">
        <w:rPr>
          <w:rFonts w:ascii="Palatino Linotype" w:eastAsia="Arial" w:hAnsi="Palatino Linotype" w:cs="Arial"/>
          <w:i/>
          <w:sz w:val="24"/>
          <w:szCs w:val="24"/>
        </w:rPr>
        <w:t>as</w:t>
      </w:r>
      <w:r w:rsidRPr="00C6485C">
        <w:rPr>
          <w:rFonts w:ascii="Palatino Linotype" w:eastAsia="Arial" w:hAnsi="Palatino Linotype" w:cs="Arial"/>
          <w:i/>
          <w:spacing w:val="3"/>
          <w:sz w:val="24"/>
          <w:szCs w:val="24"/>
        </w:rPr>
        <w:t xml:space="preserve"> </w:t>
      </w:r>
      <w:r w:rsidRPr="00C6485C">
        <w:rPr>
          <w:rFonts w:ascii="Palatino Linotype" w:eastAsia="Arial" w:hAnsi="Palatino Linotype" w:cs="Arial"/>
          <w:i/>
          <w:sz w:val="24"/>
          <w:szCs w:val="24"/>
        </w:rPr>
        <w:t>y</w:t>
      </w:r>
      <w:r w:rsidRPr="00C6485C">
        <w:rPr>
          <w:rFonts w:ascii="Palatino Linotype" w:eastAsia="Arial" w:hAnsi="Palatino Linotype" w:cs="Arial"/>
          <w:i/>
          <w:spacing w:val="1"/>
          <w:sz w:val="24"/>
          <w:szCs w:val="24"/>
        </w:rPr>
        <w:t xml:space="preserve"> </w:t>
      </w:r>
      <w:r w:rsidRPr="00C6485C">
        <w:rPr>
          <w:rFonts w:ascii="Palatino Linotype" w:eastAsia="Arial" w:hAnsi="Palatino Linotype" w:cs="Arial"/>
          <w:i/>
          <w:sz w:val="24"/>
          <w:szCs w:val="24"/>
        </w:rPr>
        <w:t>cor</w:t>
      </w:r>
      <w:r w:rsidRPr="00C6485C">
        <w:rPr>
          <w:rFonts w:ascii="Palatino Linotype" w:eastAsia="Arial" w:hAnsi="Palatino Linotype" w:cs="Arial"/>
          <w:i/>
          <w:spacing w:val="1"/>
          <w:sz w:val="24"/>
          <w:szCs w:val="24"/>
        </w:rPr>
        <w:t>r</w:t>
      </w:r>
      <w:r w:rsidRPr="00C6485C">
        <w:rPr>
          <w:rFonts w:ascii="Palatino Linotype" w:eastAsia="Arial" w:hAnsi="Palatino Linotype" w:cs="Arial"/>
          <w:i/>
          <w:sz w:val="24"/>
          <w:szCs w:val="24"/>
        </w:rPr>
        <w:t>ecti</w:t>
      </w:r>
      <w:r w:rsidRPr="00C6485C">
        <w:rPr>
          <w:rFonts w:ascii="Palatino Linotype" w:eastAsia="Arial" w:hAnsi="Palatino Linotype" w:cs="Arial"/>
          <w:i/>
          <w:spacing w:val="-3"/>
          <w:sz w:val="24"/>
          <w:szCs w:val="24"/>
        </w:rPr>
        <w:t>v</w:t>
      </w:r>
      <w:r w:rsidRPr="00C6485C">
        <w:rPr>
          <w:rFonts w:ascii="Palatino Linotype" w:eastAsia="Arial" w:hAnsi="Palatino Linotype" w:cs="Arial"/>
          <w:i/>
          <w:sz w:val="24"/>
          <w:szCs w:val="24"/>
        </w:rPr>
        <w:t>as</w:t>
      </w:r>
      <w:r w:rsidRPr="00C6485C">
        <w:rPr>
          <w:rFonts w:ascii="Palatino Linotype" w:eastAsia="Arial" w:hAnsi="Palatino Linotype" w:cs="Arial"/>
          <w:i/>
          <w:spacing w:val="3"/>
          <w:sz w:val="24"/>
          <w:szCs w:val="24"/>
        </w:rPr>
        <w:t xml:space="preserve"> </w:t>
      </w:r>
      <w:r w:rsidRPr="00C6485C">
        <w:rPr>
          <w:rFonts w:ascii="Palatino Linotype" w:eastAsia="Arial" w:hAnsi="Palatino Linotype" w:cs="Arial"/>
          <w:i/>
          <w:sz w:val="24"/>
          <w:szCs w:val="24"/>
        </w:rPr>
        <w:t>e</w:t>
      </w:r>
      <w:r w:rsidRPr="00C6485C">
        <w:rPr>
          <w:rFonts w:ascii="Palatino Linotype" w:eastAsia="Arial" w:hAnsi="Palatino Linotype" w:cs="Arial"/>
          <w:i/>
          <w:spacing w:val="-1"/>
          <w:sz w:val="24"/>
          <w:szCs w:val="24"/>
        </w:rPr>
        <w:t>n</w:t>
      </w:r>
      <w:r w:rsidRPr="00C6485C">
        <w:rPr>
          <w:rFonts w:ascii="Palatino Linotype" w:eastAsia="Arial" w:hAnsi="Palatino Linotype" w:cs="Arial"/>
          <w:i/>
          <w:spacing w:val="-2"/>
          <w:sz w:val="24"/>
          <w:szCs w:val="24"/>
        </w:rPr>
        <w:t>c</w:t>
      </w:r>
      <w:r w:rsidRPr="00C6485C">
        <w:rPr>
          <w:rFonts w:ascii="Palatino Linotype" w:eastAsia="Arial" w:hAnsi="Palatino Linotype" w:cs="Arial"/>
          <w:i/>
          <w:sz w:val="24"/>
          <w:szCs w:val="24"/>
        </w:rPr>
        <w:t>ami</w:t>
      </w:r>
      <w:r w:rsidRPr="00C6485C">
        <w:rPr>
          <w:rFonts w:ascii="Palatino Linotype" w:eastAsia="Arial" w:hAnsi="Palatino Linotype" w:cs="Arial"/>
          <w:i/>
          <w:spacing w:val="-1"/>
          <w:sz w:val="24"/>
          <w:szCs w:val="24"/>
        </w:rPr>
        <w:t>n</w:t>
      </w:r>
      <w:r w:rsidRPr="00C6485C">
        <w:rPr>
          <w:rFonts w:ascii="Palatino Linotype" w:eastAsia="Arial" w:hAnsi="Palatino Linotype" w:cs="Arial"/>
          <w:i/>
          <w:sz w:val="24"/>
          <w:szCs w:val="24"/>
        </w:rPr>
        <w:t>a</w:t>
      </w:r>
      <w:r w:rsidRPr="00C6485C">
        <w:rPr>
          <w:rFonts w:ascii="Palatino Linotype" w:eastAsia="Arial" w:hAnsi="Palatino Linotype" w:cs="Arial"/>
          <w:i/>
          <w:spacing w:val="-1"/>
          <w:sz w:val="24"/>
          <w:szCs w:val="24"/>
        </w:rPr>
        <w:t>d</w:t>
      </w:r>
      <w:r w:rsidRPr="00C6485C">
        <w:rPr>
          <w:rFonts w:ascii="Palatino Linotype" w:eastAsia="Arial" w:hAnsi="Palatino Linotype" w:cs="Arial"/>
          <w:i/>
          <w:sz w:val="24"/>
          <w:szCs w:val="24"/>
        </w:rPr>
        <w:t>as</w:t>
      </w:r>
      <w:r w:rsidRPr="00C6485C">
        <w:rPr>
          <w:rFonts w:ascii="Palatino Linotype" w:eastAsia="Arial" w:hAnsi="Palatino Linotype" w:cs="Arial"/>
          <w:i/>
          <w:spacing w:val="3"/>
          <w:sz w:val="24"/>
          <w:szCs w:val="24"/>
        </w:rPr>
        <w:t xml:space="preserve"> </w:t>
      </w:r>
      <w:r w:rsidRPr="00C6485C">
        <w:rPr>
          <w:rFonts w:ascii="Palatino Linotype" w:eastAsia="Arial" w:hAnsi="Palatino Linotype" w:cs="Arial"/>
          <w:i/>
          <w:sz w:val="24"/>
          <w:szCs w:val="24"/>
        </w:rPr>
        <w:t>a comb</w:t>
      </w:r>
      <w:r w:rsidRPr="00C6485C">
        <w:rPr>
          <w:rFonts w:ascii="Palatino Linotype" w:eastAsia="Arial" w:hAnsi="Palatino Linotype" w:cs="Arial"/>
          <w:i/>
          <w:spacing w:val="-3"/>
          <w:sz w:val="24"/>
          <w:szCs w:val="24"/>
        </w:rPr>
        <w:t>a</w:t>
      </w:r>
      <w:r w:rsidRPr="00C6485C">
        <w:rPr>
          <w:rFonts w:ascii="Palatino Linotype" w:eastAsia="Arial" w:hAnsi="Palatino Linotype" w:cs="Arial"/>
          <w:i/>
          <w:spacing w:val="1"/>
          <w:sz w:val="24"/>
          <w:szCs w:val="24"/>
        </w:rPr>
        <w:t>t</w:t>
      </w:r>
      <w:r w:rsidRPr="00C6485C">
        <w:rPr>
          <w:rFonts w:ascii="Palatino Linotype" w:eastAsia="Arial" w:hAnsi="Palatino Linotype" w:cs="Arial"/>
          <w:i/>
          <w:spacing w:val="-1"/>
          <w:sz w:val="24"/>
          <w:szCs w:val="24"/>
        </w:rPr>
        <w:t>i</w:t>
      </w:r>
      <w:r w:rsidRPr="00C6485C">
        <w:rPr>
          <w:rFonts w:ascii="Palatino Linotype" w:eastAsia="Arial" w:hAnsi="Palatino Linotype" w:cs="Arial"/>
          <w:i/>
          <w:sz w:val="24"/>
          <w:szCs w:val="24"/>
        </w:rPr>
        <w:t>r</w:t>
      </w:r>
      <w:r w:rsidRPr="00C6485C">
        <w:rPr>
          <w:rFonts w:ascii="Palatino Linotype" w:eastAsia="Arial" w:hAnsi="Palatino Linotype" w:cs="Arial"/>
          <w:i/>
          <w:spacing w:val="4"/>
          <w:sz w:val="24"/>
          <w:szCs w:val="24"/>
        </w:rPr>
        <w:t xml:space="preserve"> </w:t>
      </w:r>
      <w:r w:rsidRPr="00C6485C">
        <w:rPr>
          <w:rFonts w:ascii="Palatino Linotype" w:eastAsia="Arial" w:hAnsi="Palatino Linotype" w:cs="Arial"/>
          <w:i/>
          <w:sz w:val="24"/>
          <w:szCs w:val="24"/>
        </w:rPr>
        <w:t xml:space="preserve">a </w:t>
      </w:r>
      <w:r w:rsidRPr="00C6485C">
        <w:rPr>
          <w:rFonts w:ascii="Palatino Linotype" w:eastAsia="Arial" w:hAnsi="Palatino Linotype" w:cs="Arial"/>
          <w:i/>
          <w:spacing w:val="-1"/>
          <w:sz w:val="24"/>
          <w:szCs w:val="24"/>
        </w:rPr>
        <w:t>l</w:t>
      </w:r>
      <w:r w:rsidRPr="00C6485C">
        <w:rPr>
          <w:rFonts w:ascii="Palatino Linotype" w:eastAsia="Arial" w:hAnsi="Palatino Linotype" w:cs="Arial"/>
          <w:i/>
          <w:sz w:val="24"/>
          <w:szCs w:val="24"/>
        </w:rPr>
        <w:t>a</w:t>
      </w:r>
      <w:r w:rsidRPr="00C6485C">
        <w:rPr>
          <w:rFonts w:ascii="Palatino Linotype" w:eastAsia="Arial" w:hAnsi="Palatino Linotype" w:cs="Arial"/>
          <w:i/>
          <w:spacing w:val="3"/>
          <w:sz w:val="24"/>
          <w:szCs w:val="24"/>
        </w:rPr>
        <w:t xml:space="preserve"> </w:t>
      </w:r>
      <w:r w:rsidRPr="00C6485C">
        <w:rPr>
          <w:rFonts w:ascii="Palatino Linotype" w:eastAsia="Arial" w:hAnsi="Palatino Linotype" w:cs="Arial"/>
          <w:i/>
          <w:sz w:val="24"/>
          <w:szCs w:val="24"/>
        </w:rPr>
        <w:t>d</w:t>
      </w:r>
      <w:r w:rsidRPr="00C6485C">
        <w:rPr>
          <w:rFonts w:ascii="Palatino Linotype" w:eastAsia="Arial" w:hAnsi="Palatino Linotype" w:cs="Arial"/>
          <w:i/>
          <w:spacing w:val="-1"/>
          <w:sz w:val="24"/>
          <w:szCs w:val="24"/>
        </w:rPr>
        <w:t>eli</w:t>
      </w:r>
      <w:r w:rsidRPr="00C6485C">
        <w:rPr>
          <w:rFonts w:ascii="Palatino Linotype" w:eastAsia="Arial" w:hAnsi="Palatino Linotype" w:cs="Arial"/>
          <w:i/>
          <w:sz w:val="24"/>
          <w:szCs w:val="24"/>
        </w:rPr>
        <w:t>nc</w:t>
      </w:r>
      <w:r w:rsidRPr="00C6485C">
        <w:rPr>
          <w:rFonts w:ascii="Palatino Linotype" w:eastAsia="Arial" w:hAnsi="Palatino Linotype" w:cs="Arial"/>
          <w:i/>
          <w:spacing w:val="-1"/>
          <w:sz w:val="24"/>
          <w:szCs w:val="24"/>
        </w:rPr>
        <w:t>u</w:t>
      </w:r>
      <w:r w:rsidRPr="00C6485C">
        <w:rPr>
          <w:rFonts w:ascii="Palatino Linotype" w:eastAsia="Arial" w:hAnsi="Palatino Linotype" w:cs="Arial"/>
          <w:i/>
          <w:sz w:val="24"/>
          <w:szCs w:val="24"/>
        </w:rPr>
        <w:t>e</w:t>
      </w:r>
      <w:r w:rsidRPr="00C6485C">
        <w:rPr>
          <w:rFonts w:ascii="Palatino Linotype" w:eastAsia="Arial" w:hAnsi="Palatino Linotype" w:cs="Arial"/>
          <w:i/>
          <w:spacing w:val="-1"/>
          <w:sz w:val="24"/>
          <w:szCs w:val="24"/>
        </w:rPr>
        <w:t>n</w:t>
      </w:r>
      <w:r w:rsidRPr="00C6485C">
        <w:rPr>
          <w:rFonts w:ascii="Palatino Linotype" w:eastAsia="Arial" w:hAnsi="Palatino Linotype" w:cs="Arial"/>
          <w:i/>
          <w:sz w:val="24"/>
          <w:szCs w:val="24"/>
        </w:rPr>
        <w:t>c</w:t>
      </w:r>
      <w:r w:rsidRPr="00C6485C">
        <w:rPr>
          <w:rFonts w:ascii="Palatino Linotype" w:eastAsia="Arial" w:hAnsi="Palatino Linotype" w:cs="Arial"/>
          <w:i/>
          <w:spacing w:val="-1"/>
          <w:sz w:val="24"/>
          <w:szCs w:val="24"/>
        </w:rPr>
        <w:t>i</w:t>
      </w:r>
      <w:r w:rsidRPr="00C6485C">
        <w:rPr>
          <w:rFonts w:ascii="Palatino Linotype" w:eastAsia="Arial" w:hAnsi="Palatino Linotype" w:cs="Arial"/>
          <w:i/>
          <w:sz w:val="24"/>
          <w:szCs w:val="24"/>
        </w:rPr>
        <w:t>a</w:t>
      </w:r>
      <w:r w:rsidRPr="00C6485C">
        <w:rPr>
          <w:rFonts w:ascii="Palatino Linotype" w:eastAsia="Arial" w:hAnsi="Palatino Linotype" w:cs="Arial"/>
          <w:i/>
          <w:spacing w:val="3"/>
          <w:sz w:val="24"/>
          <w:szCs w:val="24"/>
        </w:rPr>
        <w:t xml:space="preserve"> </w:t>
      </w:r>
      <w:r w:rsidRPr="00C6485C">
        <w:rPr>
          <w:rFonts w:ascii="Palatino Linotype" w:eastAsia="Arial" w:hAnsi="Palatino Linotype" w:cs="Arial"/>
          <w:i/>
          <w:sz w:val="24"/>
          <w:szCs w:val="24"/>
        </w:rPr>
        <w:t>en sus</w:t>
      </w:r>
      <w:r w:rsidRPr="00C6485C">
        <w:rPr>
          <w:rFonts w:ascii="Palatino Linotype" w:eastAsia="Arial" w:hAnsi="Palatino Linotype" w:cs="Arial"/>
          <w:i/>
          <w:spacing w:val="2"/>
          <w:sz w:val="24"/>
          <w:szCs w:val="24"/>
        </w:rPr>
        <w:t xml:space="preserve"> </w:t>
      </w:r>
      <w:r w:rsidRPr="00C6485C">
        <w:rPr>
          <w:rFonts w:ascii="Palatino Linotype" w:eastAsia="Arial" w:hAnsi="Palatino Linotype" w:cs="Arial"/>
          <w:i/>
          <w:sz w:val="24"/>
          <w:szCs w:val="24"/>
        </w:rPr>
        <w:t>d</w:t>
      </w:r>
      <w:r w:rsidRPr="00C6485C">
        <w:rPr>
          <w:rFonts w:ascii="Palatino Linotype" w:eastAsia="Arial" w:hAnsi="Palatino Linotype" w:cs="Arial"/>
          <w:i/>
          <w:spacing w:val="-4"/>
          <w:sz w:val="24"/>
          <w:szCs w:val="24"/>
        </w:rPr>
        <w:t>i</w:t>
      </w:r>
      <w:r w:rsidRPr="00C6485C">
        <w:rPr>
          <w:rFonts w:ascii="Palatino Linotype" w:eastAsia="Arial" w:hAnsi="Palatino Linotype" w:cs="Arial"/>
          <w:i/>
          <w:spacing w:val="3"/>
          <w:sz w:val="24"/>
          <w:szCs w:val="24"/>
        </w:rPr>
        <w:t>f</w:t>
      </w:r>
      <w:r w:rsidRPr="00C6485C">
        <w:rPr>
          <w:rFonts w:ascii="Palatino Linotype" w:eastAsia="Arial" w:hAnsi="Palatino Linotype" w:cs="Arial"/>
          <w:i/>
          <w:sz w:val="24"/>
          <w:szCs w:val="24"/>
        </w:rPr>
        <w:t>ere</w:t>
      </w:r>
      <w:r w:rsidRPr="00C6485C">
        <w:rPr>
          <w:rFonts w:ascii="Palatino Linotype" w:eastAsia="Arial" w:hAnsi="Palatino Linotype" w:cs="Arial"/>
          <w:i/>
          <w:spacing w:val="-3"/>
          <w:sz w:val="24"/>
          <w:szCs w:val="24"/>
        </w:rPr>
        <w:t>n</w:t>
      </w:r>
      <w:r w:rsidRPr="00C6485C">
        <w:rPr>
          <w:rFonts w:ascii="Palatino Linotype" w:eastAsia="Arial" w:hAnsi="Palatino Linotype" w:cs="Arial"/>
          <w:i/>
          <w:spacing w:val="1"/>
          <w:sz w:val="24"/>
          <w:szCs w:val="24"/>
        </w:rPr>
        <w:t>t</w:t>
      </w:r>
      <w:r w:rsidRPr="00C6485C">
        <w:rPr>
          <w:rFonts w:ascii="Palatino Linotype" w:eastAsia="Arial" w:hAnsi="Palatino Linotype" w:cs="Arial"/>
          <w:i/>
          <w:sz w:val="24"/>
          <w:szCs w:val="24"/>
        </w:rPr>
        <w:t xml:space="preserve">es </w:t>
      </w:r>
      <w:r w:rsidRPr="00C6485C">
        <w:rPr>
          <w:rFonts w:ascii="Palatino Linotype" w:eastAsia="Arial" w:hAnsi="Palatino Linotype" w:cs="Arial"/>
          <w:i/>
          <w:spacing w:val="1"/>
          <w:sz w:val="24"/>
          <w:szCs w:val="24"/>
        </w:rPr>
        <w:t>m</w:t>
      </w:r>
      <w:r w:rsidRPr="00C6485C">
        <w:rPr>
          <w:rFonts w:ascii="Palatino Linotype" w:eastAsia="Arial" w:hAnsi="Palatino Linotype" w:cs="Arial"/>
          <w:i/>
          <w:sz w:val="24"/>
          <w:szCs w:val="24"/>
        </w:rPr>
        <w:t>a</w:t>
      </w:r>
      <w:r w:rsidRPr="00C6485C">
        <w:rPr>
          <w:rFonts w:ascii="Palatino Linotype" w:eastAsia="Arial" w:hAnsi="Palatino Linotype" w:cs="Arial"/>
          <w:i/>
          <w:spacing w:val="-1"/>
          <w:sz w:val="24"/>
          <w:szCs w:val="24"/>
        </w:rPr>
        <w:t>n</w:t>
      </w:r>
      <w:r w:rsidRPr="00C6485C">
        <w:rPr>
          <w:rFonts w:ascii="Palatino Linotype" w:eastAsia="Arial" w:hAnsi="Palatino Linotype" w:cs="Arial"/>
          <w:i/>
          <w:spacing w:val="-3"/>
          <w:sz w:val="24"/>
          <w:szCs w:val="24"/>
        </w:rPr>
        <w:t>i</w:t>
      </w:r>
      <w:r w:rsidRPr="00C6485C">
        <w:rPr>
          <w:rFonts w:ascii="Palatino Linotype" w:eastAsia="Arial" w:hAnsi="Palatino Linotype" w:cs="Arial"/>
          <w:i/>
          <w:spacing w:val="3"/>
          <w:sz w:val="24"/>
          <w:szCs w:val="24"/>
        </w:rPr>
        <w:t>f</w:t>
      </w:r>
      <w:r w:rsidRPr="00C6485C">
        <w:rPr>
          <w:rFonts w:ascii="Palatino Linotype" w:eastAsia="Arial" w:hAnsi="Palatino Linotype" w:cs="Arial"/>
          <w:i/>
          <w:sz w:val="24"/>
          <w:szCs w:val="24"/>
        </w:rPr>
        <w:t>e</w:t>
      </w:r>
      <w:r w:rsidRPr="00C6485C">
        <w:rPr>
          <w:rFonts w:ascii="Palatino Linotype" w:eastAsia="Arial" w:hAnsi="Palatino Linotype" w:cs="Arial"/>
          <w:i/>
          <w:spacing w:val="-3"/>
          <w:sz w:val="24"/>
          <w:szCs w:val="24"/>
        </w:rPr>
        <w:t>s</w:t>
      </w:r>
      <w:r w:rsidRPr="00C6485C">
        <w:rPr>
          <w:rFonts w:ascii="Palatino Linotype" w:eastAsia="Arial" w:hAnsi="Palatino Linotype" w:cs="Arial"/>
          <w:i/>
          <w:spacing w:val="1"/>
          <w:sz w:val="24"/>
          <w:szCs w:val="24"/>
        </w:rPr>
        <w:t>t</w:t>
      </w:r>
      <w:r w:rsidRPr="00C6485C">
        <w:rPr>
          <w:rFonts w:ascii="Palatino Linotype" w:eastAsia="Arial" w:hAnsi="Palatino Linotype" w:cs="Arial"/>
          <w:i/>
          <w:spacing w:val="-3"/>
          <w:sz w:val="24"/>
          <w:szCs w:val="24"/>
        </w:rPr>
        <w:t>a</w:t>
      </w:r>
      <w:r w:rsidRPr="00C6485C">
        <w:rPr>
          <w:rFonts w:ascii="Palatino Linotype" w:eastAsia="Arial" w:hAnsi="Palatino Linotype" w:cs="Arial"/>
          <w:i/>
          <w:sz w:val="24"/>
          <w:szCs w:val="24"/>
        </w:rPr>
        <w:t>c</w:t>
      </w:r>
      <w:r w:rsidRPr="00C6485C">
        <w:rPr>
          <w:rFonts w:ascii="Palatino Linotype" w:eastAsia="Arial" w:hAnsi="Palatino Linotype" w:cs="Arial"/>
          <w:i/>
          <w:spacing w:val="-1"/>
          <w:sz w:val="24"/>
          <w:szCs w:val="24"/>
        </w:rPr>
        <w:t>i</w:t>
      </w:r>
      <w:r w:rsidRPr="00C6485C">
        <w:rPr>
          <w:rFonts w:ascii="Palatino Linotype" w:eastAsia="Arial" w:hAnsi="Palatino Linotype" w:cs="Arial"/>
          <w:i/>
          <w:sz w:val="24"/>
          <w:szCs w:val="24"/>
        </w:rPr>
        <w:t>o</w:t>
      </w:r>
      <w:r w:rsidRPr="00C6485C">
        <w:rPr>
          <w:rFonts w:ascii="Palatino Linotype" w:eastAsia="Arial" w:hAnsi="Palatino Linotype" w:cs="Arial"/>
          <w:i/>
          <w:spacing w:val="-1"/>
          <w:sz w:val="24"/>
          <w:szCs w:val="24"/>
        </w:rPr>
        <w:t>n</w:t>
      </w:r>
      <w:r w:rsidRPr="00C6485C">
        <w:rPr>
          <w:rFonts w:ascii="Palatino Linotype" w:eastAsia="Arial" w:hAnsi="Palatino Linotype" w:cs="Arial"/>
          <w:i/>
          <w:sz w:val="24"/>
          <w:szCs w:val="24"/>
        </w:rPr>
        <w:t>es.</w:t>
      </w:r>
      <w:r w:rsidRPr="00C6485C">
        <w:rPr>
          <w:rFonts w:ascii="Palatino Linotype" w:eastAsia="Arial" w:hAnsi="Palatino Linotype" w:cs="Arial"/>
          <w:i/>
          <w:spacing w:val="3"/>
          <w:sz w:val="24"/>
          <w:szCs w:val="24"/>
        </w:rPr>
        <w:t xml:space="preserve"> </w:t>
      </w:r>
      <w:r w:rsidRPr="00C6485C">
        <w:rPr>
          <w:rFonts w:ascii="Palatino Linotype" w:eastAsia="Arial" w:hAnsi="Palatino Linotype" w:cs="Arial"/>
          <w:i/>
          <w:spacing w:val="-1"/>
          <w:sz w:val="24"/>
          <w:szCs w:val="24"/>
        </w:rPr>
        <w:t>A</w:t>
      </w:r>
      <w:r w:rsidRPr="00C6485C">
        <w:rPr>
          <w:rFonts w:ascii="Palatino Linotype" w:eastAsia="Arial" w:hAnsi="Palatino Linotype" w:cs="Arial"/>
          <w:i/>
          <w:sz w:val="24"/>
          <w:szCs w:val="24"/>
        </w:rPr>
        <w:t>s</w:t>
      </w:r>
      <w:r w:rsidRPr="00C6485C">
        <w:rPr>
          <w:rFonts w:ascii="Palatino Linotype" w:eastAsia="Arial" w:hAnsi="Palatino Linotype" w:cs="Arial"/>
          <w:i/>
          <w:spacing w:val="-4"/>
          <w:sz w:val="24"/>
          <w:szCs w:val="24"/>
        </w:rPr>
        <w:t>í</w:t>
      </w:r>
      <w:r w:rsidRPr="00C6485C">
        <w:rPr>
          <w:rFonts w:ascii="Palatino Linotype" w:eastAsia="Arial" w:hAnsi="Palatino Linotype" w:cs="Arial"/>
          <w:i/>
          <w:sz w:val="24"/>
          <w:szCs w:val="24"/>
        </w:rPr>
        <w:t>,</w:t>
      </w:r>
      <w:r w:rsidRPr="00C6485C">
        <w:rPr>
          <w:rFonts w:ascii="Palatino Linotype" w:eastAsia="Arial" w:hAnsi="Palatino Linotype" w:cs="Arial"/>
          <w:i/>
          <w:spacing w:val="4"/>
          <w:sz w:val="24"/>
          <w:szCs w:val="24"/>
        </w:rPr>
        <w:t xml:space="preserve"> </w:t>
      </w:r>
      <w:r w:rsidRPr="00C6485C">
        <w:rPr>
          <w:rFonts w:ascii="Palatino Linotype" w:eastAsia="Arial" w:hAnsi="Palatino Linotype" w:cs="Arial"/>
          <w:i/>
          <w:sz w:val="24"/>
          <w:szCs w:val="24"/>
        </w:rPr>
        <w:t>es</w:t>
      </w:r>
      <w:r w:rsidRPr="00C6485C">
        <w:rPr>
          <w:rFonts w:ascii="Palatino Linotype" w:eastAsia="Arial" w:hAnsi="Palatino Linotype" w:cs="Arial"/>
          <w:i/>
          <w:spacing w:val="2"/>
          <w:sz w:val="24"/>
          <w:szCs w:val="24"/>
        </w:rPr>
        <w:t xml:space="preserve"> </w:t>
      </w:r>
      <w:r w:rsidRPr="00C6485C">
        <w:rPr>
          <w:rFonts w:ascii="Palatino Linotype" w:eastAsia="Arial" w:hAnsi="Palatino Linotype" w:cs="Arial"/>
          <w:i/>
          <w:sz w:val="24"/>
          <w:szCs w:val="24"/>
        </w:rPr>
        <w:t>p</w:t>
      </w:r>
      <w:r w:rsidRPr="00C6485C">
        <w:rPr>
          <w:rFonts w:ascii="Palatino Linotype" w:eastAsia="Arial" w:hAnsi="Palatino Linotype" w:cs="Arial"/>
          <w:i/>
          <w:spacing w:val="-1"/>
          <w:sz w:val="24"/>
          <w:szCs w:val="24"/>
        </w:rPr>
        <w:t>e</w:t>
      </w:r>
      <w:r w:rsidRPr="00C6485C">
        <w:rPr>
          <w:rFonts w:ascii="Palatino Linotype" w:eastAsia="Arial" w:hAnsi="Palatino Linotype" w:cs="Arial"/>
          <w:i/>
          <w:spacing w:val="-2"/>
          <w:sz w:val="24"/>
          <w:szCs w:val="24"/>
        </w:rPr>
        <w:t>r</w:t>
      </w:r>
      <w:r w:rsidRPr="00C6485C">
        <w:rPr>
          <w:rFonts w:ascii="Palatino Linotype" w:eastAsia="Arial" w:hAnsi="Palatino Linotype" w:cs="Arial"/>
          <w:i/>
          <w:spacing w:val="1"/>
          <w:sz w:val="24"/>
          <w:szCs w:val="24"/>
        </w:rPr>
        <w:t>t</w:t>
      </w:r>
      <w:r w:rsidRPr="00C6485C">
        <w:rPr>
          <w:rFonts w:ascii="Palatino Linotype" w:eastAsia="Arial" w:hAnsi="Palatino Linotype" w:cs="Arial"/>
          <w:i/>
          <w:spacing w:val="-1"/>
          <w:sz w:val="24"/>
          <w:szCs w:val="24"/>
        </w:rPr>
        <w:t>i</w:t>
      </w:r>
      <w:r w:rsidRPr="00C6485C">
        <w:rPr>
          <w:rFonts w:ascii="Palatino Linotype" w:eastAsia="Arial" w:hAnsi="Palatino Linotype" w:cs="Arial"/>
          <w:i/>
          <w:sz w:val="24"/>
          <w:szCs w:val="24"/>
        </w:rPr>
        <w:t>n</w:t>
      </w:r>
      <w:r w:rsidRPr="00C6485C">
        <w:rPr>
          <w:rFonts w:ascii="Palatino Linotype" w:eastAsia="Arial" w:hAnsi="Palatino Linotype" w:cs="Arial"/>
          <w:i/>
          <w:spacing w:val="-1"/>
          <w:sz w:val="24"/>
          <w:szCs w:val="24"/>
        </w:rPr>
        <w:t>e</w:t>
      </w:r>
      <w:r w:rsidRPr="00C6485C">
        <w:rPr>
          <w:rFonts w:ascii="Palatino Linotype" w:eastAsia="Arial" w:hAnsi="Palatino Linotype" w:cs="Arial"/>
          <w:i/>
          <w:sz w:val="24"/>
          <w:szCs w:val="24"/>
        </w:rPr>
        <w:t>n</w:t>
      </w:r>
      <w:r w:rsidRPr="00C6485C">
        <w:rPr>
          <w:rFonts w:ascii="Palatino Linotype" w:eastAsia="Arial" w:hAnsi="Palatino Linotype" w:cs="Arial"/>
          <w:i/>
          <w:spacing w:val="-2"/>
          <w:sz w:val="24"/>
          <w:szCs w:val="24"/>
        </w:rPr>
        <w:t>t</w:t>
      </w:r>
      <w:r w:rsidRPr="00C6485C">
        <w:rPr>
          <w:rFonts w:ascii="Palatino Linotype" w:eastAsia="Arial" w:hAnsi="Palatino Linotype" w:cs="Arial"/>
          <w:i/>
          <w:sz w:val="24"/>
          <w:szCs w:val="24"/>
        </w:rPr>
        <w:t>e</w:t>
      </w:r>
      <w:r w:rsidRPr="00C6485C">
        <w:rPr>
          <w:rFonts w:ascii="Palatino Linotype" w:eastAsia="Arial" w:hAnsi="Palatino Linotype" w:cs="Arial"/>
          <w:i/>
          <w:spacing w:val="2"/>
          <w:sz w:val="24"/>
          <w:szCs w:val="24"/>
        </w:rPr>
        <w:t xml:space="preserve"> </w:t>
      </w:r>
      <w:r w:rsidRPr="00C6485C">
        <w:rPr>
          <w:rFonts w:ascii="Palatino Linotype" w:eastAsia="Arial" w:hAnsi="Palatino Linotype" w:cs="Arial"/>
          <w:i/>
          <w:sz w:val="24"/>
          <w:szCs w:val="24"/>
        </w:rPr>
        <w:t>se</w:t>
      </w:r>
      <w:r w:rsidRPr="00C6485C">
        <w:rPr>
          <w:rFonts w:ascii="Palatino Linotype" w:eastAsia="Arial" w:hAnsi="Palatino Linotype" w:cs="Arial"/>
          <w:i/>
          <w:spacing w:val="-1"/>
          <w:sz w:val="24"/>
          <w:szCs w:val="24"/>
        </w:rPr>
        <w:t>ñ</w:t>
      </w:r>
      <w:r w:rsidRPr="00C6485C">
        <w:rPr>
          <w:rFonts w:ascii="Palatino Linotype" w:eastAsia="Arial" w:hAnsi="Palatino Linotype" w:cs="Arial"/>
          <w:i/>
          <w:sz w:val="24"/>
          <w:szCs w:val="24"/>
        </w:rPr>
        <w:t>a</w:t>
      </w:r>
      <w:r w:rsidRPr="00C6485C">
        <w:rPr>
          <w:rFonts w:ascii="Palatino Linotype" w:eastAsia="Arial" w:hAnsi="Palatino Linotype" w:cs="Arial"/>
          <w:i/>
          <w:spacing w:val="-1"/>
          <w:sz w:val="24"/>
          <w:szCs w:val="24"/>
        </w:rPr>
        <w:t>l</w:t>
      </w:r>
      <w:r w:rsidRPr="00C6485C">
        <w:rPr>
          <w:rFonts w:ascii="Palatino Linotype" w:eastAsia="Arial" w:hAnsi="Palatino Linotype" w:cs="Arial"/>
          <w:i/>
          <w:sz w:val="24"/>
          <w:szCs w:val="24"/>
        </w:rPr>
        <w:t>ar</w:t>
      </w:r>
      <w:r w:rsidRPr="00C6485C">
        <w:rPr>
          <w:rFonts w:ascii="Palatino Linotype" w:eastAsia="Arial" w:hAnsi="Palatino Linotype" w:cs="Arial"/>
          <w:i/>
          <w:spacing w:val="1"/>
          <w:sz w:val="24"/>
          <w:szCs w:val="24"/>
        </w:rPr>
        <w:t xml:space="preserve"> </w:t>
      </w:r>
      <w:r w:rsidRPr="00C6485C">
        <w:rPr>
          <w:rFonts w:ascii="Palatino Linotype" w:eastAsia="Arial" w:hAnsi="Palatino Linotype" w:cs="Arial"/>
          <w:i/>
          <w:spacing w:val="2"/>
          <w:sz w:val="24"/>
          <w:szCs w:val="24"/>
        </w:rPr>
        <w:t>q</w:t>
      </w:r>
      <w:r w:rsidRPr="00C6485C">
        <w:rPr>
          <w:rFonts w:ascii="Palatino Linotype" w:eastAsia="Arial" w:hAnsi="Palatino Linotype" w:cs="Arial"/>
          <w:i/>
          <w:sz w:val="24"/>
          <w:szCs w:val="24"/>
        </w:rPr>
        <w:t>ue</w:t>
      </w:r>
      <w:r w:rsidRPr="00C6485C">
        <w:rPr>
          <w:rFonts w:ascii="Palatino Linotype" w:eastAsia="Arial" w:hAnsi="Palatino Linotype" w:cs="Arial"/>
          <w:i/>
          <w:spacing w:val="2"/>
          <w:sz w:val="24"/>
          <w:szCs w:val="24"/>
        </w:rPr>
        <w:t xml:space="preserve"> </w:t>
      </w:r>
      <w:r w:rsidRPr="00C6485C">
        <w:rPr>
          <w:rFonts w:ascii="Palatino Linotype" w:eastAsia="Arial" w:hAnsi="Palatino Linotype" w:cs="Arial"/>
          <w:i/>
          <w:sz w:val="24"/>
          <w:szCs w:val="24"/>
        </w:rPr>
        <w:t>en el</w:t>
      </w:r>
      <w:r w:rsidRPr="00C6485C">
        <w:rPr>
          <w:rFonts w:ascii="Palatino Linotype" w:eastAsia="Arial" w:hAnsi="Palatino Linotype" w:cs="Arial"/>
          <w:i/>
          <w:spacing w:val="1"/>
          <w:sz w:val="24"/>
          <w:szCs w:val="24"/>
        </w:rPr>
        <w:t xml:space="preserve"> </w:t>
      </w:r>
      <w:r w:rsidRPr="00C6485C">
        <w:rPr>
          <w:rFonts w:ascii="Palatino Linotype" w:eastAsia="Arial" w:hAnsi="Palatino Linotype" w:cs="Arial"/>
          <w:i/>
          <w:sz w:val="24"/>
          <w:szCs w:val="24"/>
        </w:rPr>
        <w:t>ar</w:t>
      </w:r>
      <w:r w:rsidRPr="00C6485C">
        <w:rPr>
          <w:rFonts w:ascii="Palatino Linotype" w:eastAsia="Arial" w:hAnsi="Palatino Linotype" w:cs="Arial"/>
          <w:i/>
          <w:spacing w:val="1"/>
          <w:sz w:val="24"/>
          <w:szCs w:val="24"/>
        </w:rPr>
        <w:t>t</w:t>
      </w:r>
      <w:r w:rsidRPr="00C6485C">
        <w:rPr>
          <w:rFonts w:ascii="Palatino Linotype" w:eastAsia="Arial" w:hAnsi="Palatino Linotype" w:cs="Arial"/>
          <w:i/>
          <w:spacing w:val="-4"/>
          <w:sz w:val="24"/>
          <w:szCs w:val="24"/>
        </w:rPr>
        <w:t>í</w:t>
      </w:r>
      <w:r w:rsidRPr="00C6485C">
        <w:rPr>
          <w:rFonts w:ascii="Palatino Linotype" w:eastAsia="Arial" w:hAnsi="Palatino Linotype" w:cs="Arial"/>
          <w:i/>
          <w:sz w:val="24"/>
          <w:szCs w:val="24"/>
        </w:rPr>
        <w:t>cu</w:t>
      </w:r>
      <w:r w:rsidRPr="00C6485C">
        <w:rPr>
          <w:rFonts w:ascii="Palatino Linotype" w:eastAsia="Arial" w:hAnsi="Palatino Linotype" w:cs="Arial"/>
          <w:i/>
          <w:spacing w:val="-1"/>
          <w:sz w:val="24"/>
          <w:szCs w:val="24"/>
        </w:rPr>
        <w:t>l</w:t>
      </w:r>
      <w:r w:rsidRPr="00C6485C">
        <w:rPr>
          <w:rFonts w:ascii="Palatino Linotype" w:eastAsia="Arial" w:hAnsi="Palatino Linotype" w:cs="Arial"/>
          <w:i/>
          <w:sz w:val="24"/>
          <w:szCs w:val="24"/>
        </w:rPr>
        <w:t>o</w:t>
      </w:r>
      <w:r w:rsidRPr="00C6485C">
        <w:rPr>
          <w:rFonts w:ascii="Palatino Linotype" w:eastAsia="Arial" w:hAnsi="Palatino Linotype" w:cs="Arial"/>
          <w:i/>
          <w:spacing w:val="2"/>
          <w:sz w:val="24"/>
          <w:szCs w:val="24"/>
        </w:rPr>
        <w:t xml:space="preserve"> </w:t>
      </w:r>
      <w:r w:rsidRPr="00C6485C">
        <w:rPr>
          <w:rFonts w:ascii="Palatino Linotype" w:eastAsia="Arial" w:hAnsi="Palatino Linotype" w:cs="Arial"/>
          <w:i/>
          <w:sz w:val="24"/>
          <w:szCs w:val="24"/>
        </w:rPr>
        <w:t>1</w:t>
      </w:r>
      <w:r w:rsidRPr="00C6485C">
        <w:rPr>
          <w:rFonts w:ascii="Palatino Linotype" w:eastAsia="Arial" w:hAnsi="Palatino Linotype" w:cs="Arial"/>
          <w:i/>
          <w:spacing w:val="-1"/>
          <w:sz w:val="24"/>
          <w:szCs w:val="24"/>
        </w:rPr>
        <w:t>3</w:t>
      </w:r>
      <w:r w:rsidRPr="00C6485C">
        <w:rPr>
          <w:rFonts w:ascii="Palatino Linotype" w:eastAsia="Arial" w:hAnsi="Palatino Linotype" w:cs="Arial"/>
          <w:i/>
          <w:sz w:val="24"/>
          <w:szCs w:val="24"/>
        </w:rPr>
        <w:t>,</w:t>
      </w:r>
      <w:r w:rsidRPr="00C6485C">
        <w:rPr>
          <w:rFonts w:ascii="Palatino Linotype" w:eastAsia="Arial" w:hAnsi="Palatino Linotype" w:cs="Arial"/>
          <w:i/>
          <w:spacing w:val="1"/>
          <w:sz w:val="24"/>
          <w:szCs w:val="24"/>
        </w:rPr>
        <w:t xml:space="preserve"> fr</w:t>
      </w:r>
      <w:r w:rsidRPr="00C6485C">
        <w:rPr>
          <w:rFonts w:ascii="Palatino Linotype" w:eastAsia="Arial" w:hAnsi="Palatino Linotype" w:cs="Arial"/>
          <w:i/>
          <w:sz w:val="24"/>
          <w:szCs w:val="24"/>
        </w:rPr>
        <w:t>acc</w:t>
      </w:r>
      <w:r w:rsidRPr="00C6485C">
        <w:rPr>
          <w:rFonts w:ascii="Palatino Linotype" w:eastAsia="Arial" w:hAnsi="Palatino Linotype" w:cs="Arial"/>
          <w:i/>
          <w:spacing w:val="-1"/>
          <w:sz w:val="24"/>
          <w:szCs w:val="24"/>
        </w:rPr>
        <w:t>i</w:t>
      </w:r>
      <w:r w:rsidRPr="00C6485C">
        <w:rPr>
          <w:rFonts w:ascii="Palatino Linotype" w:eastAsia="Arial" w:hAnsi="Palatino Linotype" w:cs="Arial"/>
          <w:i/>
          <w:sz w:val="24"/>
          <w:szCs w:val="24"/>
        </w:rPr>
        <w:t>ón I de</w:t>
      </w:r>
      <w:r w:rsidRPr="00C6485C">
        <w:rPr>
          <w:rFonts w:ascii="Palatino Linotype" w:eastAsia="Arial" w:hAnsi="Palatino Linotype" w:cs="Arial"/>
          <w:i/>
          <w:spacing w:val="2"/>
          <w:sz w:val="24"/>
          <w:szCs w:val="24"/>
        </w:rPr>
        <w:t xml:space="preserve"> </w:t>
      </w:r>
      <w:r w:rsidRPr="00C6485C">
        <w:rPr>
          <w:rFonts w:ascii="Palatino Linotype" w:eastAsia="Arial" w:hAnsi="Palatino Linotype" w:cs="Arial"/>
          <w:i/>
          <w:spacing w:val="-1"/>
          <w:sz w:val="24"/>
          <w:szCs w:val="24"/>
        </w:rPr>
        <w:t>l</w:t>
      </w:r>
      <w:r w:rsidRPr="00C6485C">
        <w:rPr>
          <w:rFonts w:ascii="Palatino Linotype" w:eastAsia="Arial" w:hAnsi="Palatino Linotype" w:cs="Arial"/>
          <w:i/>
          <w:sz w:val="24"/>
          <w:szCs w:val="24"/>
        </w:rPr>
        <w:t>a</w:t>
      </w:r>
      <w:r w:rsidRPr="00C6485C">
        <w:rPr>
          <w:rFonts w:ascii="Palatino Linotype" w:eastAsia="Arial" w:hAnsi="Palatino Linotype" w:cs="Arial"/>
          <w:i/>
          <w:spacing w:val="3"/>
          <w:sz w:val="24"/>
          <w:szCs w:val="24"/>
        </w:rPr>
        <w:t xml:space="preserve"> </w:t>
      </w:r>
      <w:r w:rsidRPr="00C6485C">
        <w:rPr>
          <w:rFonts w:ascii="Palatino Linotype" w:eastAsia="Arial" w:hAnsi="Palatino Linotype" w:cs="Arial"/>
          <w:i/>
          <w:spacing w:val="-1"/>
          <w:sz w:val="24"/>
          <w:szCs w:val="24"/>
        </w:rPr>
        <w:t>l</w:t>
      </w:r>
      <w:r w:rsidRPr="00C6485C">
        <w:rPr>
          <w:rFonts w:ascii="Palatino Linotype" w:eastAsia="Arial" w:hAnsi="Palatino Linotype" w:cs="Arial"/>
          <w:i/>
          <w:sz w:val="24"/>
          <w:szCs w:val="24"/>
        </w:rPr>
        <w:t xml:space="preserve">ey de </w:t>
      </w:r>
      <w:r w:rsidRPr="00C6485C">
        <w:rPr>
          <w:rFonts w:ascii="Palatino Linotype" w:eastAsia="Arial" w:hAnsi="Palatino Linotype" w:cs="Arial"/>
          <w:i/>
          <w:spacing w:val="1"/>
          <w:sz w:val="24"/>
          <w:szCs w:val="24"/>
        </w:rPr>
        <w:t>r</w:t>
      </w:r>
      <w:r w:rsidRPr="00C6485C">
        <w:rPr>
          <w:rFonts w:ascii="Palatino Linotype" w:eastAsia="Arial" w:hAnsi="Palatino Linotype" w:cs="Arial"/>
          <w:i/>
          <w:spacing w:val="-3"/>
          <w:sz w:val="24"/>
          <w:szCs w:val="24"/>
        </w:rPr>
        <w:t>e</w:t>
      </w:r>
      <w:r w:rsidRPr="00C6485C">
        <w:rPr>
          <w:rFonts w:ascii="Palatino Linotype" w:eastAsia="Arial" w:hAnsi="Palatino Linotype" w:cs="Arial"/>
          <w:i/>
          <w:spacing w:val="1"/>
          <w:sz w:val="24"/>
          <w:szCs w:val="24"/>
        </w:rPr>
        <w:t>f</w:t>
      </w:r>
      <w:r w:rsidRPr="00C6485C">
        <w:rPr>
          <w:rFonts w:ascii="Palatino Linotype" w:eastAsia="Arial" w:hAnsi="Palatino Linotype" w:cs="Arial"/>
          <w:i/>
          <w:sz w:val="24"/>
          <w:szCs w:val="24"/>
        </w:rPr>
        <w:t>erenc</w:t>
      </w:r>
      <w:r w:rsidRPr="00C6485C">
        <w:rPr>
          <w:rFonts w:ascii="Palatino Linotype" w:eastAsia="Arial" w:hAnsi="Palatino Linotype" w:cs="Arial"/>
          <w:i/>
          <w:spacing w:val="-1"/>
          <w:sz w:val="24"/>
          <w:szCs w:val="24"/>
        </w:rPr>
        <w:t>i</w:t>
      </w:r>
      <w:r w:rsidRPr="00C6485C">
        <w:rPr>
          <w:rFonts w:ascii="Palatino Linotype" w:eastAsia="Arial" w:hAnsi="Palatino Linotype" w:cs="Arial"/>
          <w:i/>
          <w:sz w:val="24"/>
          <w:szCs w:val="24"/>
        </w:rPr>
        <w:t>a se e</w:t>
      </w:r>
      <w:r w:rsidRPr="00C6485C">
        <w:rPr>
          <w:rFonts w:ascii="Palatino Linotype" w:eastAsia="Arial" w:hAnsi="Palatino Linotype" w:cs="Arial"/>
          <w:i/>
          <w:spacing w:val="-3"/>
          <w:sz w:val="24"/>
          <w:szCs w:val="24"/>
        </w:rPr>
        <w:t>s</w:t>
      </w:r>
      <w:r w:rsidRPr="00C6485C">
        <w:rPr>
          <w:rFonts w:ascii="Palatino Linotype" w:eastAsia="Arial" w:hAnsi="Palatino Linotype" w:cs="Arial"/>
          <w:i/>
          <w:spacing w:val="1"/>
          <w:sz w:val="24"/>
          <w:szCs w:val="24"/>
        </w:rPr>
        <w:t>t</w:t>
      </w:r>
      <w:r w:rsidRPr="00C6485C">
        <w:rPr>
          <w:rFonts w:ascii="Palatino Linotype" w:eastAsia="Arial" w:hAnsi="Palatino Linotype" w:cs="Arial"/>
          <w:i/>
          <w:sz w:val="24"/>
          <w:szCs w:val="24"/>
        </w:rPr>
        <w:t>a</w:t>
      </w:r>
      <w:r w:rsidRPr="00C6485C">
        <w:rPr>
          <w:rFonts w:ascii="Palatino Linotype" w:eastAsia="Arial" w:hAnsi="Palatino Linotype" w:cs="Arial"/>
          <w:i/>
          <w:spacing w:val="-1"/>
          <w:sz w:val="24"/>
          <w:szCs w:val="24"/>
        </w:rPr>
        <w:t>bl</w:t>
      </w:r>
      <w:r w:rsidRPr="00C6485C">
        <w:rPr>
          <w:rFonts w:ascii="Palatino Linotype" w:eastAsia="Arial" w:hAnsi="Palatino Linotype" w:cs="Arial"/>
          <w:i/>
          <w:sz w:val="24"/>
          <w:szCs w:val="24"/>
        </w:rPr>
        <w:t xml:space="preserve">ece </w:t>
      </w:r>
      <w:r w:rsidRPr="00C6485C">
        <w:rPr>
          <w:rFonts w:ascii="Palatino Linotype" w:eastAsia="Arial" w:hAnsi="Palatino Linotype" w:cs="Arial"/>
          <w:i/>
          <w:spacing w:val="2"/>
          <w:sz w:val="24"/>
          <w:szCs w:val="24"/>
        </w:rPr>
        <w:t>q</w:t>
      </w:r>
      <w:r w:rsidRPr="00C6485C">
        <w:rPr>
          <w:rFonts w:ascii="Palatino Linotype" w:eastAsia="Arial" w:hAnsi="Palatino Linotype" w:cs="Arial"/>
          <w:i/>
          <w:sz w:val="24"/>
          <w:szCs w:val="24"/>
        </w:rPr>
        <w:t>ue p</w:t>
      </w:r>
      <w:r w:rsidRPr="00C6485C">
        <w:rPr>
          <w:rFonts w:ascii="Palatino Linotype" w:eastAsia="Arial" w:hAnsi="Palatino Linotype" w:cs="Arial"/>
          <w:i/>
          <w:spacing w:val="-1"/>
          <w:sz w:val="24"/>
          <w:szCs w:val="24"/>
        </w:rPr>
        <w:t>o</w:t>
      </w:r>
      <w:r w:rsidRPr="00C6485C">
        <w:rPr>
          <w:rFonts w:ascii="Palatino Linotype" w:eastAsia="Arial" w:hAnsi="Palatino Linotype" w:cs="Arial"/>
          <w:i/>
          <w:spacing w:val="-3"/>
          <w:sz w:val="24"/>
          <w:szCs w:val="24"/>
        </w:rPr>
        <w:t>d</w:t>
      </w:r>
      <w:r w:rsidRPr="00C6485C">
        <w:rPr>
          <w:rFonts w:ascii="Palatino Linotype" w:eastAsia="Arial" w:hAnsi="Palatino Linotype" w:cs="Arial"/>
          <w:i/>
          <w:spacing w:val="-2"/>
          <w:sz w:val="24"/>
          <w:szCs w:val="24"/>
        </w:rPr>
        <w:t>r</w:t>
      </w:r>
      <w:r w:rsidRPr="00C6485C">
        <w:rPr>
          <w:rFonts w:ascii="Palatino Linotype" w:eastAsia="Arial" w:hAnsi="Palatino Linotype" w:cs="Arial"/>
          <w:i/>
          <w:sz w:val="24"/>
          <w:szCs w:val="24"/>
        </w:rPr>
        <w:t>á</w:t>
      </w:r>
      <w:r w:rsidRPr="00C6485C">
        <w:rPr>
          <w:rFonts w:ascii="Palatino Linotype" w:eastAsia="Arial" w:hAnsi="Palatino Linotype" w:cs="Arial"/>
          <w:i/>
          <w:spacing w:val="3"/>
          <w:sz w:val="24"/>
          <w:szCs w:val="24"/>
        </w:rPr>
        <w:t xml:space="preserve"> </w:t>
      </w:r>
      <w:r w:rsidRPr="00C6485C">
        <w:rPr>
          <w:rFonts w:ascii="Palatino Linotype" w:eastAsia="Arial" w:hAnsi="Palatino Linotype" w:cs="Arial"/>
          <w:i/>
          <w:sz w:val="24"/>
          <w:szCs w:val="24"/>
        </w:rPr>
        <w:t>c</w:t>
      </w:r>
      <w:r w:rsidRPr="00C6485C">
        <w:rPr>
          <w:rFonts w:ascii="Palatino Linotype" w:eastAsia="Arial" w:hAnsi="Palatino Linotype" w:cs="Arial"/>
          <w:i/>
          <w:spacing w:val="-1"/>
          <w:sz w:val="24"/>
          <w:szCs w:val="24"/>
        </w:rPr>
        <w:t>l</w:t>
      </w:r>
      <w:r w:rsidRPr="00C6485C">
        <w:rPr>
          <w:rFonts w:ascii="Palatino Linotype" w:eastAsia="Arial" w:hAnsi="Palatino Linotype" w:cs="Arial"/>
          <w:i/>
          <w:spacing w:val="4"/>
          <w:sz w:val="24"/>
          <w:szCs w:val="24"/>
        </w:rPr>
        <w:t>a</w:t>
      </w:r>
      <w:r w:rsidRPr="00C6485C">
        <w:rPr>
          <w:rFonts w:ascii="Palatino Linotype" w:eastAsia="Arial" w:hAnsi="Palatino Linotype" w:cs="Arial"/>
          <w:i/>
          <w:sz w:val="24"/>
          <w:szCs w:val="24"/>
        </w:rPr>
        <w:t>s</w:t>
      </w:r>
      <w:r w:rsidRPr="00C6485C">
        <w:rPr>
          <w:rFonts w:ascii="Palatino Linotype" w:eastAsia="Arial" w:hAnsi="Palatino Linotype" w:cs="Arial"/>
          <w:i/>
          <w:spacing w:val="-3"/>
          <w:sz w:val="24"/>
          <w:szCs w:val="24"/>
        </w:rPr>
        <w:t>i</w:t>
      </w:r>
      <w:r w:rsidRPr="00C6485C">
        <w:rPr>
          <w:rFonts w:ascii="Palatino Linotype" w:eastAsia="Arial" w:hAnsi="Palatino Linotype" w:cs="Arial"/>
          <w:i/>
          <w:spacing w:val="3"/>
          <w:sz w:val="24"/>
          <w:szCs w:val="24"/>
        </w:rPr>
        <w:t>f</w:t>
      </w:r>
      <w:r w:rsidRPr="00C6485C">
        <w:rPr>
          <w:rFonts w:ascii="Palatino Linotype" w:eastAsia="Arial" w:hAnsi="Palatino Linotype" w:cs="Arial"/>
          <w:i/>
          <w:spacing w:val="-1"/>
          <w:sz w:val="24"/>
          <w:szCs w:val="24"/>
        </w:rPr>
        <w:t>i</w:t>
      </w:r>
      <w:r w:rsidRPr="00C6485C">
        <w:rPr>
          <w:rFonts w:ascii="Palatino Linotype" w:eastAsia="Arial" w:hAnsi="Palatino Linotype" w:cs="Arial"/>
          <w:i/>
          <w:sz w:val="24"/>
          <w:szCs w:val="24"/>
        </w:rPr>
        <w:t>carse</w:t>
      </w:r>
      <w:r w:rsidRPr="00C6485C">
        <w:rPr>
          <w:rFonts w:ascii="Palatino Linotype" w:eastAsia="Arial" w:hAnsi="Palatino Linotype" w:cs="Arial"/>
          <w:i/>
          <w:spacing w:val="1"/>
          <w:sz w:val="24"/>
          <w:szCs w:val="24"/>
        </w:rPr>
        <w:t xml:space="preserve"> </w:t>
      </w:r>
      <w:r w:rsidRPr="00C6485C">
        <w:rPr>
          <w:rFonts w:ascii="Palatino Linotype" w:eastAsia="Arial" w:hAnsi="Palatino Linotype" w:cs="Arial"/>
          <w:i/>
          <w:spacing w:val="-3"/>
          <w:sz w:val="24"/>
          <w:szCs w:val="24"/>
        </w:rPr>
        <w:t>a</w:t>
      </w:r>
      <w:r w:rsidRPr="00C6485C">
        <w:rPr>
          <w:rFonts w:ascii="Palatino Linotype" w:eastAsia="Arial" w:hAnsi="Palatino Linotype" w:cs="Arial"/>
          <w:i/>
          <w:spacing w:val="2"/>
          <w:sz w:val="24"/>
          <w:szCs w:val="24"/>
        </w:rPr>
        <w:t>q</w:t>
      </w:r>
      <w:r w:rsidRPr="00C6485C">
        <w:rPr>
          <w:rFonts w:ascii="Palatino Linotype" w:eastAsia="Arial" w:hAnsi="Palatino Linotype" w:cs="Arial"/>
          <w:i/>
          <w:sz w:val="24"/>
          <w:szCs w:val="24"/>
        </w:rPr>
        <w:t>u</w:t>
      </w:r>
      <w:r w:rsidRPr="00C6485C">
        <w:rPr>
          <w:rFonts w:ascii="Palatino Linotype" w:eastAsia="Arial" w:hAnsi="Palatino Linotype" w:cs="Arial"/>
          <w:i/>
          <w:spacing w:val="-1"/>
          <w:sz w:val="24"/>
          <w:szCs w:val="24"/>
        </w:rPr>
        <w:t>ell</w:t>
      </w:r>
      <w:r w:rsidRPr="00C6485C">
        <w:rPr>
          <w:rFonts w:ascii="Palatino Linotype" w:eastAsia="Arial" w:hAnsi="Palatino Linotype" w:cs="Arial"/>
          <w:i/>
          <w:sz w:val="24"/>
          <w:szCs w:val="24"/>
        </w:rPr>
        <w:t>a</w:t>
      </w:r>
      <w:r w:rsidRPr="00C6485C">
        <w:rPr>
          <w:rFonts w:ascii="Palatino Linotype" w:eastAsia="Arial" w:hAnsi="Palatino Linotype" w:cs="Arial"/>
          <w:i/>
          <w:spacing w:val="3"/>
          <w:sz w:val="24"/>
          <w:szCs w:val="24"/>
        </w:rPr>
        <w:t xml:space="preserve"> </w:t>
      </w:r>
      <w:r w:rsidRPr="00C6485C">
        <w:rPr>
          <w:rFonts w:ascii="Palatino Linotype" w:eastAsia="Arial" w:hAnsi="Palatino Linotype" w:cs="Arial"/>
          <w:i/>
          <w:spacing w:val="-1"/>
          <w:sz w:val="24"/>
          <w:szCs w:val="24"/>
        </w:rPr>
        <w:t>i</w:t>
      </w:r>
      <w:r w:rsidRPr="00C6485C">
        <w:rPr>
          <w:rFonts w:ascii="Palatino Linotype" w:eastAsia="Arial" w:hAnsi="Palatino Linotype" w:cs="Arial"/>
          <w:i/>
          <w:spacing w:val="-3"/>
          <w:sz w:val="24"/>
          <w:szCs w:val="24"/>
        </w:rPr>
        <w:t>n</w:t>
      </w:r>
      <w:r w:rsidRPr="00C6485C">
        <w:rPr>
          <w:rFonts w:ascii="Palatino Linotype" w:eastAsia="Arial" w:hAnsi="Palatino Linotype" w:cs="Arial"/>
          <w:i/>
          <w:spacing w:val="1"/>
          <w:sz w:val="24"/>
          <w:szCs w:val="24"/>
        </w:rPr>
        <w:t>f</w:t>
      </w:r>
      <w:r w:rsidRPr="00C6485C">
        <w:rPr>
          <w:rFonts w:ascii="Palatino Linotype" w:eastAsia="Arial" w:hAnsi="Palatino Linotype" w:cs="Arial"/>
          <w:i/>
          <w:sz w:val="24"/>
          <w:szCs w:val="24"/>
        </w:rPr>
        <w:t>o</w:t>
      </w:r>
      <w:r w:rsidRPr="00C6485C">
        <w:rPr>
          <w:rFonts w:ascii="Palatino Linotype" w:eastAsia="Arial" w:hAnsi="Palatino Linotype" w:cs="Arial"/>
          <w:i/>
          <w:spacing w:val="-2"/>
          <w:sz w:val="24"/>
          <w:szCs w:val="24"/>
        </w:rPr>
        <w:t>r</w:t>
      </w:r>
      <w:r w:rsidRPr="00C6485C">
        <w:rPr>
          <w:rFonts w:ascii="Palatino Linotype" w:eastAsia="Arial" w:hAnsi="Palatino Linotype" w:cs="Arial"/>
          <w:i/>
          <w:spacing w:val="1"/>
          <w:sz w:val="24"/>
          <w:szCs w:val="24"/>
        </w:rPr>
        <w:t>m</w:t>
      </w:r>
      <w:r w:rsidRPr="00C6485C">
        <w:rPr>
          <w:rFonts w:ascii="Palatino Linotype" w:eastAsia="Arial" w:hAnsi="Palatino Linotype" w:cs="Arial"/>
          <w:i/>
          <w:sz w:val="24"/>
          <w:szCs w:val="24"/>
        </w:rPr>
        <w:t>ac</w:t>
      </w:r>
      <w:r w:rsidRPr="00C6485C">
        <w:rPr>
          <w:rFonts w:ascii="Palatino Linotype" w:eastAsia="Arial" w:hAnsi="Palatino Linotype" w:cs="Arial"/>
          <w:i/>
          <w:spacing w:val="-1"/>
          <w:sz w:val="24"/>
          <w:szCs w:val="24"/>
        </w:rPr>
        <w:t>i</w:t>
      </w:r>
      <w:r w:rsidRPr="00C6485C">
        <w:rPr>
          <w:rFonts w:ascii="Palatino Linotype" w:eastAsia="Arial" w:hAnsi="Palatino Linotype" w:cs="Arial"/>
          <w:i/>
          <w:sz w:val="24"/>
          <w:szCs w:val="24"/>
        </w:rPr>
        <w:t>ón</w:t>
      </w:r>
      <w:r w:rsidRPr="00C6485C">
        <w:rPr>
          <w:rFonts w:ascii="Palatino Linotype" w:eastAsia="Arial" w:hAnsi="Palatino Linotype" w:cs="Arial"/>
          <w:i/>
          <w:spacing w:val="2"/>
          <w:sz w:val="24"/>
          <w:szCs w:val="24"/>
        </w:rPr>
        <w:t xml:space="preserve"> </w:t>
      </w:r>
      <w:r w:rsidRPr="00C6485C">
        <w:rPr>
          <w:rFonts w:ascii="Palatino Linotype" w:eastAsia="Arial" w:hAnsi="Palatino Linotype" w:cs="Arial"/>
          <w:i/>
          <w:sz w:val="24"/>
          <w:szCs w:val="24"/>
        </w:rPr>
        <w:t>cu</w:t>
      </w:r>
      <w:r w:rsidRPr="00C6485C">
        <w:rPr>
          <w:rFonts w:ascii="Palatino Linotype" w:eastAsia="Arial" w:hAnsi="Palatino Linotype" w:cs="Arial"/>
          <w:i/>
          <w:spacing w:val="-3"/>
          <w:sz w:val="24"/>
          <w:szCs w:val="24"/>
        </w:rPr>
        <w:t>y</w:t>
      </w:r>
      <w:r w:rsidRPr="00C6485C">
        <w:rPr>
          <w:rFonts w:ascii="Palatino Linotype" w:eastAsia="Arial" w:hAnsi="Palatino Linotype" w:cs="Arial"/>
          <w:i/>
          <w:sz w:val="24"/>
          <w:szCs w:val="24"/>
        </w:rPr>
        <w:t>a d</w:t>
      </w:r>
      <w:r w:rsidRPr="00C6485C">
        <w:rPr>
          <w:rFonts w:ascii="Palatino Linotype" w:eastAsia="Arial" w:hAnsi="Palatino Linotype" w:cs="Arial"/>
          <w:i/>
          <w:spacing w:val="-1"/>
          <w:sz w:val="24"/>
          <w:szCs w:val="24"/>
        </w:rPr>
        <w:t>i</w:t>
      </w:r>
      <w:r w:rsidRPr="00C6485C">
        <w:rPr>
          <w:rFonts w:ascii="Palatino Linotype" w:eastAsia="Arial" w:hAnsi="Palatino Linotype" w:cs="Arial"/>
          <w:i/>
          <w:spacing w:val="3"/>
          <w:sz w:val="24"/>
          <w:szCs w:val="24"/>
        </w:rPr>
        <w:t>f</w:t>
      </w:r>
      <w:r w:rsidRPr="00C6485C">
        <w:rPr>
          <w:rFonts w:ascii="Palatino Linotype" w:eastAsia="Arial" w:hAnsi="Palatino Linotype" w:cs="Arial"/>
          <w:i/>
          <w:sz w:val="24"/>
          <w:szCs w:val="24"/>
        </w:rPr>
        <w:t>us</w:t>
      </w:r>
      <w:r w:rsidRPr="00C6485C">
        <w:rPr>
          <w:rFonts w:ascii="Palatino Linotype" w:eastAsia="Arial" w:hAnsi="Palatino Linotype" w:cs="Arial"/>
          <w:i/>
          <w:spacing w:val="-1"/>
          <w:sz w:val="24"/>
          <w:szCs w:val="24"/>
        </w:rPr>
        <w:t>i</w:t>
      </w:r>
      <w:r w:rsidRPr="00C6485C">
        <w:rPr>
          <w:rFonts w:ascii="Palatino Linotype" w:eastAsia="Arial" w:hAnsi="Palatino Linotype" w:cs="Arial"/>
          <w:i/>
          <w:sz w:val="24"/>
          <w:szCs w:val="24"/>
        </w:rPr>
        <w:t>ón</w:t>
      </w:r>
      <w:r w:rsidRPr="00C6485C">
        <w:rPr>
          <w:rFonts w:ascii="Palatino Linotype" w:eastAsia="Arial" w:hAnsi="Palatino Linotype" w:cs="Arial"/>
          <w:i/>
          <w:spacing w:val="2"/>
          <w:sz w:val="24"/>
          <w:szCs w:val="24"/>
        </w:rPr>
        <w:t xml:space="preserve"> </w:t>
      </w:r>
      <w:r w:rsidRPr="00C6485C">
        <w:rPr>
          <w:rFonts w:ascii="Palatino Linotype" w:eastAsia="Arial" w:hAnsi="Palatino Linotype" w:cs="Arial"/>
          <w:i/>
          <w:sz w:val="24"/>
          <w:szCs w:val="24"/>
        </w:rPr>
        <w:t>p</w:t>
      </w:r>
      <w:r w:rsidRPr="00C6485C">
        <w:rPr>
          <w:rFonts w:ascii="Palatino Linotype" w:eastAsia="Arial" w:hAnsi="Palatino Linotype" w:cs="Arial"/>
          <w:i/>
          <w:spacing w:val="-1"/>
          <w:sz w:val="24"/>
          <w:szCs w:val="24"/>
        </w:rPr>
        <w:t>u</w:t>
      </w:r>
      <w:r w:rsidRPr="00C6485C">
        <w:rPr>
          <w:rFonts w:ascii="Palatino Linotype" w:eastAsia="Arial" w:hAnsi="Palatino Linotype" w:cs="Arial"/>
          <w:i/>
          <w:sz w:val="24"/>
          <w:szCs w:val="24"/>
        </w:rPr>
        <w:t>e</w:t>
      </w:r>
      <w:r w:rsidRPr="00C6485C">
        <w:rPr>
          <w:rFonts w:ascii="Palatino Linotype" w:eastAsia="Arial" w:hAnsi="Palatino Linotype" w:cs="Arial"/>
          <w:i/>
          <w:spacing w:val="-1"/>
          <w:sz w:val="24"/>
          <w:szCs w:val="24"/>
        </w:rPr>
        <w:t>d</w:t>
      </w:r>
      <w:r w:rsidRPr="00C6485C">
        <w:rPr>
          <w:rFonts w:ascii="Palatino Linotype" w:eastAsia="Arial" w:hAnsi="Palatino Linotype" w:cs="Arial"/>
          <w:i/>
          <w:sz w:val="24"/>
          <w:szCs w:val="24"/>
        </w:rPr>
        <w:t>a</w:t>
      </w:r>
      <w:r w:rsidRPr="00C6485C">
        <w:rPr>
          <w:rFonts w:ascii="Palatino Linotype" w:eastAsia="Arial" w:hAnsi="Palatino Linotype" w:cs="Arial"/>
          <w:i/>
          <w:spacing w:val="2"/>
          <w:sz w:val="24"/>
          <w:szCs w:val="24"/>
        </w:rPr>
        <w:t xml:space="preserve"> </w:t>
      </w:r>
      <w:r w:rsidRPr="00C6485C">
        <w:rPr>
          <w:rFonts w:ascii="Palatino Linotype" w:eastAsia="Arial" w:hAnsi="Palatino Linotype" w:cs="Arial"/>
          <w:i/>
          <w:sz w:val="24"/>
          <w:szCs w:val="24"/>
        </w:rPr>
        <w:t>c</w:t>
      </w:r>
      <w:r w:rsidRPr="00C6485C">
        <w:rPr>
          <w:rFonts w:ascii="Palatino Linotype" w:eastAsia="Arial" w:hAnsi="Palatino Linotype" w:cs="Arial"/>
          <w:i/>
          <w:spacing w:val="-3"/>
          <w:sz w:val="24"/>
          <w:szCs w:val="24"/>
        </w:rPr>
        <w:t>o</w:t>
      </w:r>
      <w:r w:rsidRPr="00C6485C">
        <w:rPr>
          <w:rFonts w:ascii="Palatino Linotype" w:eastAsia="Arial" w:hAnsi="Palatino Linotype" w:cs="Arial"/>
          <w:i/>
          <w:spacing w:val="1"/>
          <w:sz w:val="24"/>
          <w:szCs w:val="24"/>
        </w:rPr>
        <w:t>m</w:t>
      </w:r>
      <w:r w:rsidRPr="00C6485C">
        <w:rPr>
          <w:rFonts w:ascii="Palatino Linotype" w:eastAsia="Arial" w:hAnsi="Palatino Linotype" w:cs="Arial"/>
          <w:i/>
          <w:spacing w:val="-3"/>
          <w:sz w:val="24"/>
          <w:szCs w:val="24"/>
        </w:rPr>
        <w:t>p</w:t>
      </w:r>
      <w:r w:rsidRPr="00C6485C">
        <w:rPr>
          <w:rFonts w:ascii="Palatino Linotype" w:eastAsia="Arial" w:hAnsi="Palatino Linotype" w:cs="Arial"/>
          <w:i/>
          <w:spacing w:val="1"/>
          <w:sz w:val="24"/>
          <w:szCs w:val="24"/>
        </w:rPr>
        <w:t>r</w:t>
      </w:r>
      <w:r w:rsidRPr="00C6485C">
        <w:rPr>
          <w:rFonts w:ascii="Palatino Linotype" w:eastAsia="Arial" w:hAnsi="Palatino Linotype" w:cs="Arial"/>
          <w:i/>
          <w:sz w:val="24"/>
          <w:szCs w:val="24"/>
        </w:rPr>
        <w:t>o</w:t>
      </w:r>
      <w:r w:rsidRPr="00C6485C">
        <w:rPr>
          <w:rFonts w:ascii="Palatino Linotype" w:eastAsia="Arial" w:hAnsi="Palatino Linotype" w:cs="Arial"/>
          <w:i/>
          <w:spacing w:val="-2"/>
          <w:sz w:val="24"/>
          <w:szCs w:val="24"/>
        </w:rPr>
        <w:t>m</w:t>
      </w:r>
      <w:r w:rsidRPr="00C6485C">
        <w:rPr>
          <w:rFonts w:ascii="Palatino Linotype" w:eastAsia="Arial" w:hAnsi="Palatino Linotype" w:cs="Arial"/>
          <w:i/>
          <w:sz w:val="24"/>
          <w:szCs w:val="24"/>
        </w:rPr>
        <w:t>eter</w:t>
      </w:r>
      <w:r w:rsidRPr="00C6485C">
        <w:rPr>
          <w:rFonts w:ascii="Palatino Linotype" w:eastAsia="Arial" w:hAnsi="Palatino Linotype" w:cs="Arial"/>
          <w:i/>
          <w:spacing w:val="3"/>
          <w:sz w:val="24"/>
          <w:szCs w:val="24"/>
        </w:rPr>
        <w:t xml:space="preserve"> </w:t>
      </w:r>
      <w:r w:rsidRPr="00C6485C">
        <w:rPr>
          <w:rFonts w:ascii="Palatino Linotype" w:eastAsia="Arial" w:hAnsi="Palatino Linotype" w:cs="Arial"/>
          <w:i/>
          <w:spacing w:val="-1"/>
          <w:sz w:val="24"/>
          <w:szCs w:val="24"/>
        </w:rPr>
        <w:t>l</w:t>
      </w:r>
      <w:r w:rsidRPr="00C6485C">
        <w:rPr>
          <w:rFonts w:ascii="Palatino Linotype" w:eastAsia="Arial" w:hAnsi="Palatino Linotype" w:cs="Arial"/>
          <w:i/>
          <w:sz w:val="24"/>
          <w:szCs w:val="24"/>
        </w:rPr>
        <w:t>a</w:t>
      </w:r>
      <w:r w:rsidRPr="00C6485C">
        <w:rPr>
          <w:rFonts w:ascii="Palatino Linotype" w:eastAsia="Arial" w:hAnsi="Palatino Linotype" w:cs="Arial"/>
          <w:i/>
          <w:spacing w:val="2"/>
          <w:sz w:val="24"/>
          <w:szCs w:val="24"/>
        </w:rPr>
        <w:t xml:space="preserve"> </w:t>
      </w:r>
      <w:r w:rsidRPr="00C6485C">
        <w:rPr>
          <w:rFonts w:ascii="Palatino Linotype" w:eastAsia="Arial" w:hAnsi="Palatino Linotype" w:cs="Arial"/>
          <w:i/>
          <w:sz w:val="24"/>
          <w:szCs w:val="24"/>
        </w:rPr>
        <w:t>s</w:t>
      </w:r>
      <w:r w:rsidRPr="00C6485C">
        <w:rPr>
          <w:rFonts w:ascii="Palatino Linotype" w:eastAsia="Arial" w:hAnsi="Palatino Linotype" w:cs="Arial"/>
          <w:i/>
          <w:spacing w:val="-3"/>
          <w:sz w:val="24"/>
          <w:szCs w:val="24"/>
        </w:rPr>
        <w:t>e</w:t>
      </w:r>
      <w:r w:rsidRPr="00C6485C">
        <w:rPr>
          <w:rFonts w:ascii="Palatino Linotype" w:eastAsia="Arial" w:hAnsi="Palatino Linotype" w:cs="Arial"/>
          <w:i/>
          <w:spacing w:val="2"/>
          <w:sz w:val="24"/>
          <w:szCs w:val="24"/>
        </w:rPr>
        <w:t>g</w:t>
      </w:r>
      <w:r w:rsidRPr="00C6485C">
        <w:rPr>
          <w:rFonts w:ascii="Palatino Linotype" w:eastAsia="Arial" w:hAnsi="Palatino Linotype" w:cs="Arial"/>
          <w:i/>
          <w:spacing w:val="-3"/>
          <w:sz w:val="24"/>
          <w:szCs w:val="24"/>
        </w:rPr>
        <w:t>u</w:t>
      </w:r>
      <w:r w:rsidRPr="00C6485C">
        <w:rPr>
          <w:rFonts w:ascii="Palatino Linotype" w:eastAsia="Arial" w:hAnsi="Palatino Linotype" w:cs="Arial"/>
          <w:i/>
          <w:spacing w:val="1"/>
          <w:sz w:val="24"/>
          <w:szCs w:val="24"/>
        </w:rPr>
        <w:t>r</w:t>
      </w:r>
      <w:r w:rsidRPr="00C6485C">
        <w:rPr>
          <w:rFonts w:ascii="Palatino Linotype" w:eastAsia="Arial" w:hAnsi="Palatino Linotype" w:cs="Arial"/>
          <w:i/>
          <w:spacing w:val="-1"/>
          <w:sz w:val="24"/>
          <w:szCs w:val="24"/>
        </w:rPr>
        <w:t>i</w:t>
      </w:r>
      <w:r w:rsidRPr="00C6485C">
        <w:rPr>
          <w:rFonts w:ascii="Palatino Linotype" w:eastAsia="Arial" w:hAnsi="Palatino Linotype" w:cs="Arial"/>
          <w:i/>
          <w:sz w:val="24"/>
          <w:szCs w:val="24"/>
        </w:rPr>
        <w:t>d</w:t>
      </w:r>
      <w:r w:rsidRPr="00C6485C">
        <w:rPr>
          <w:rFonts w:ascii="Palatino Linotype" w:eastAsia="Arial" w:hAnsi="Palatino Linotype" w:cs="Arial"/>
          <w:i/>
          <w:spacing w:val="-1"/>
          <w:sz w:val="24"/>
          <w:szCs w:val="24"/>
        </w:rPr>
        <w:t>a</w:t>
      </w:r>
      <w:r w:rsidRPr="00C6485C">
        <w:rPr>
          <w:rFonts w:ascii="Palatino Linotype" w:eastAsia="Arial" w:hAnsi="Palatino Linotype" w:cs="Arial"/>
          <w:i/>
          <w:sz w:val="24"/>
          <w:szCs w:val="24"/>
        </w:rPr>
        <w:t>d</w:t>
      </w:r>
      <w:r w:rsidRPr="00C6485C">
        <w:rPr>
          <w:rFonts w:ascii="Palatino Linotype" w:eastAsia="Arial" w:hAnsi="Palatino Linotype" w:cs="Arial"/>
          <w:i/>
          <w:spacing w:val="2"/>
          <w:sz w:val="24"/>
          <w:szCs w:val="24"/>
        </w:rPr>
        <w:t xml:space="preserve"> </w:t>
      </w:r>
      <w:r w:rsidRPr="00C6485C">
        <w:rPr>
          <w:rFonts w:ascii="Palatino Linotype" w:eastAsia="Arial" w:hAnsi="Palatino Linotype" w:cs="Arial"/>
          <w:i/>
          <w:sz w:val="24"/>
          <w:szCs w:val="24"/>
        </w:rPr>
        <w:t>n</w:t>
      </w:r>
      <w:r w:rsidRPr="00C6485C">
        <w:rPr>
          <w:rFonts w:ascii="Palatino Linotype" w:eastAsia="Arial" w:hAnsi="Palatino Linotype" w:cs="Arial"/>
          <w:i/>
          <w:spacing w:val="-1"/>
          <w:sz w:val="24"/>
          <w:szCs w:val="24"/>
        </w:rPr>
        <w:t>a</w:t>
      </w:r>
      <w:r w:rsidRPr="00C6485C">
        <w:rPr>
          <w:rFonts w:ascii="Palatino Linotype" w:eastAsia="Arial" w:hAnsi="Palatino Linotype" w:cs="Arial"/>
          <w:i/>
          <w:sz w:val="24"/>
          <w:szCs w:val="24"/>
        </w:rPr>
        <w:t>c</w:t>
      </w:r>
      <w:r w:rsidRPr="00C6485C">
        <w:rPr>
          <w:rFonts w:ascii="Palatino Linotype" w:eastAsia="Arial" w:hAnsi="Palatino Linotype" w:cs="Arial"/>
          <w:i/>
          <w:spacing w:val="-1"/>
          <w:sz w:val="24"/>
          <w:szCs w:val="24"/>
        </w:rPr>
        <w:t>i</w:t>
      </w:r>
      <w:r w:rsidRPr="00C6485C">
        <w:rPr>
          <w:rFonts w:ascii="Palatino Linotype" w:eastAsia="Arial" w:hAnsi="Palatino Linotype" w:cs="Arial"/>
          <w:i/>
          <w:sz w:val="24"/>
          <w:szCs w:val="24"/>
        </w:rPr>
        <w:t>o</w:t>
      </w:r>
      <w:r w:rsidRPr="00C6485C">
        <w:rPr>
          <w:rFonts w:ascii="Palatino Linotype" w:eastAsia="Arial" w:hAnsi="Palatino Linotype" w:cs="Arial"/>
          <w:i/>
          <w:spacing w:val="-1"/>
          <w:sz w:val="24"/>
          <w:szCs w:val="24"/>
        </w:rPr>
        <w:t>n</w:t>
      </w:r>
      <w:r w:rsidRPr="00C6485C">
        <w:rPr>
          <w:rFonts w:ascii="Palatino Linotype" w:eastAsia="Arial" w:hAnsi="Palatino Linotype" w:cs="Arial"/>
          <w:i/>
          <w:sz w:val="24"/>
          <w:szCs w:val="24"/>
        </w:rPr>
        <w:t>al</w:t>
      </w:r>
      <w:r w:rsidRPr="00C6485C">
        <w:rPr>
          <w:rFonts w:ascii="Palatino Linotype" w:eastAsia="Arial" w:hAnsi="Palatino Linotype" w:cs="Arial"/>
          <w:i/>
          <w:spacing w:val="1"/>
          <w:sz w:val="24"/>
          <w:szCs w:val="24"/>
        </w:rPr>
        <w:t xml:space="preserve"> </w:t>
      </w:r>
      <w:r w:rsidRPr="00C6485C">
        <w:rPr>
          <w:rFonts w:ascii="Palatino Linotype" w:eastAsia="Arial" w:hAnsi="Palatino Linotype" w:cs="Arial"/>
          <w:i/>
          <w:sz w:val="24"/>
          <w:szCs w:val="24"/>
        </w:rPr>
        <w:t>y p</w:t>
      </w:r>
      <w:r w:rsidRPr="00C6485C">
        <w:rPr>
          <w:rFonts w:ascii="Palatino Linotype" w:eastAsia="Arial" w:hAnsi="Palatino Linotype" w:cs="Arial"/>
          <w:i/>
          <w:spacing w:val="-1"/>
          <w:sz w:val="24"/>
          <w:szCs w:val="24"/>
        </w:rPr>
        <w:t>ú</w:t>
      </w:r>
      <w:r w:rsidRPr="00C6485C">
        <w:rPr>
          <w:rFonts w:ascii="Palatino Linotype" w:eastAsia="Arial" w:hAnsi="Palatino Linotype" w:cs="Arial"/>
          <w:i/>
          <w:sz w:val="24"/>
          <w:szCs w:val="24"/>
        </w:rPr>
        <w:t>b</w:t>
      </w:r>
      <w:r w:rsidRPr="00C6485C">
        <w:rPr>
          <w:rFonts w:ascii="Palatino Linotype" w:eastAsia="Arial" w:hAnsi="Palatino Linotype" w:cs="Arial"/>
          <w:i/>
          <w:spacing w:val="1"/>
          <w:sz w:val="24"/>
          <w:szCs w:val="24"/>
        </w:rPr>
        <w:t>l</w:t>
      </w:r>
      <w:r w:rsidRPr="00C6485C">
        <w:rPr>
          <w:rFonts w:ascii="Palatino Linotype" w:eastAsia="Arial" w:hAnsi="Palatino Linotype" w:cs="Arial"/>
          <w:i/>
          <w:spacing w:val="-1"/>
          <w:sz w:val="24"/>
          <w:szCs w:val="24"/>
        </w:rPr>
        <w:t>i</w:t>
      </w:r>
      <w:r w:rsidRPr="00C6485C">
        <w:rPr>
          <w:rFonts w:ascii="Palatino Linotype" w:eastAsia="Arial" w:hAnsi="Palatino Linotype" w:cs="Arial"/>
          <w:i/>
          <w:sz w:val="24"/>
          <w:szCs w:val="24"/>
        </w:rPr>
        <w:t>ca.</w:t>
      </w:r>
      <w:r w:rsidRPr="00C6485C">
        <w:rPr>
          <w:rFonts w:ascii="Palatino Linotype" w:eastAsia="Arial" w:hAnsi="Palatino Linotype" w:cs="Arial"/>
          <w:i/>
          <w:spacing w:val="3"/>
          <w:sz w:val="24"/>
          <w:szCs w:val="24"/>
        </w:rPr>
        <w:t xml:space="preserve"> </w:t>
      </w:r>
      <w:r w:rsidRPr="00C6485C">
        <w:rPr>
          <w:rFonts w:ascii="Palatino Linotype" w:eastAsia="Arial" w:hAnsi="Palatino Linotype" w:cs="Arial"/>
          <w:i/>
          <w:spacing w:val="-1"/>
          <w:sz w:val="24"/>
          <w:szCs w:val="24"/>
        </w:rPr>
        <w:t>E</w:t>
      </w:r>
      <w:r w:rsidRPr="00C6485C">
        <w:rPr>
          <w:rFonts w:ascii="Palatino Linotype" w:eastAsia="Arial" w:hAnsi="Palatino Linotype" w:cs="Arial"/>
          <w:i/>
          <w:sz w:val="24"/>
          <w:szCs w:val="24"/>
        </w:rPr>
        <w:t>n</w:t>
      </w:r>
      <w:r w:rsidRPr="00C6485C">
        <w:rPr>
          <w:rFonts w:ascii="Palatino Linotype" w:eastAsia="Arial" w:hAnsi="Palatino Linotype" w:cs="Arial"/>
          <w:i/>
          <w:spacing w:val="2"/>
          <w:sz w:val="24"/>
          <w:szCs w:val="24"/>
        </w:rPr>
        <w:t xml:space="preserve"> </w:t>
      </w:r>
      <w:r w:rsidRPr="00C6485C">
        <w:rPr>
          <w:rFonts w:ascii="Palatino Linotype" w:eastAsia="Arial" w:hAnsi="Palatino Linotype" w:cs="Arial"/>
          <w:i/>
          <w:sz w:val="24"/>
          <w:szCs w:val="24"/>
        </w:rPr>
        <w:t>este</w:t>
      </w:r>
      <w:r w:rsidRPr="00C6485C">
        <w:rPr>
          <w:rFonts w:ascii="Palatino Linotype" w:eastAsia="Arial" w:hAnsi="Palatino Linotype" w:cs="Arial"/>
          <w:i/>
          <w:spacing w:val="3"/>
          <w:sz w:val="24"/>
          <w:szCs w:val="24"/>
        </w:rPr>
        <w:t xml:space="preserve"> </w:t>
      </w:r>
      <w:r w:rsidRPr="00C6485C">
        <w:rPr>
          <w:rFonts w:ascii="Palatino Linotype" w:eastAsia="Arial" w:hAnsi="Palatino Linotype" w:cs="Arial"/>
          <w:i/>
          <w:sz w:val="24"/>
          <w:szCs w:val="24"/>
        </w:rPr>
        <w:t>or</w:t>
      </w:r>
      <w:r w:rsidRPr="00C6485C">
        <w:rPr>
          <w:rFonts w:ascii="Palatino Linotype" w:eastAsia="Arial" w:hAnsi="Palatino Linotype" w:cs="Arial"/>
          <w:i/>
          <w:spacing w:val="-2"/>
          <w:sz w:val="24"/>
          <w:szCs w:val="24"/>
        </w:rPr>
        <w:t>d</w:t>
      </w:r>
      <w:r w:rsidRPr="00C6485C">
        <w:rPr>
          <w:rFonts w:ascii="Palatino Linotype" w:eastAsia="Arial" w:hAnsi="Palatino Linotype" w:cs="Arial"/>
          <w:i/>
          <w:sz w:val="24"/>
          <w:szCs w:val="24"/>
        </w:rPr>
        <w:t>en</w:t>
      </w:r>
      <w:r w:rsidRPr="00C6485C">
        <w:rPr>
          <w:rFonts w:ascii="Palatino Linotype" w:eastAsia="Arial" w:hAnsi="Palatino Linotype" w:cs="Arial"/>
          <w:i/>
          <w:spacing w:val="2"/>
          <w:sz w:val="24"/>
          <w:szCs w:val="24"/>
        </w:rPr>
        <w:t xml:space="preserve"> </w:t>
      </w:r>
      <w:r w:rsidRPr="00C6485C">
        <w:rPr>
          <w:rFonts w:ascii="Palatino Linotype" w:eastAsia="Arial" w:hAnsi="Palatino Linotype" w:cs="Arial"/>
          <w:i/>
          <w:sz w:val="24"/>
          <w:szCs w:val="24"/>
        </w:rPr>
        <w:t>de</w:t>
      </w:r>
      <w:r w:rsidRPr="00C6485C">
        <w:rPr>
          <w:rFonts w:ascii="Palatino Linotype" w:eastAsia="Arial" w:hAnsi="Palatino Linotype" w:cs="Arial"/>
          <w:i/>
          <w:spacing w:val="2"/>
          <w:sz w:val="24"/>
          <w:szCs w:val="24"/>
        </w:rPr>
        <w:t xml:space="preserve"> </w:t>
      </w:r>
      <w:r w:rsidRPr="00C6485C">
        <w:rPr>
          <w:rFonts w:ascii="Palatino Linotype" w:eastAsia="Arial" w:hAnsi="Palatino Linotype" w:cs="Arial"/>
          <w:i/>
          <w:spacing w:val="-1"/>
          <w:sz w:val="24"/>
          <w:szCs w:val="24"/>
        </w:rPr>
        <w:t>i</w:t>
      </w:r>
      <w:r w:rsidRPr="00C6485C">
        <w:rPr>
          <w:rFonts w:ascii="Palatino Linotype" w:eastAsia="Arial" w:hAnsi="Palatino Linotype" w:cs="Arial"/>
          <w:i/>
          <w:sz w:val="24"/>
          <w:szCs w:val="24"/>
        </w:rPr>
        <w:t>d</w:t>
      </w:r>
      <w:r w:rsidRPr="00C6485C">
        <w:rPr>
          <w:rFonts w:ascii="Palatino Linotype" w:eastAsia="Arial" w:hAnsi="Palatino Linotype" w:cs="Arial"/>
          <w:i/>
          <w:spacing w:val="-1"/>
          <w:sz w:val="24"/>
          <w:szCs w:val="24"/>
        </w:rPr>
        <w:t>e</w:t>
      </w:r>
      <w:r w:rsidRPr="00C6485C">
        <w:rPr>
          <w:rFonts w:ascii="Palatino Linotype" w:eastAsia="Arial" w:hAnsi="Palatino Linotype" w:cs="Arial"/>
          <w:i/>
          <w:sz w:val="24"/>
          <w:szCs w:val="24"/>
        </w:rPr>
        <w:t>as,</w:t>
      </w:r>
      <w:r w:rsidRPr="00C6485C">
        <w:rPr>
          <w:rFonts w:ascii="Palatino Linotype" w:eastAsia="Arial" w:hAnsi="Palatino Linotype" w:cs="Arial"/>
          <w:i/>
          <w:spacing w:val="3"/>
          <w:sz w:val="24"/>
          <w:szCs w:val="24"/>
        </w:rPr>
        <w:t xml:space="preserve"> </w:t>
      </w:r>
      <w:r w:rsidRPr="00C6485C">
        <w:rPr>
          <w:rFonts w:ascii="Palatino Linotype" w:eastAsia="Arial" w:hAnsi="Palatino Linotype" w:cs="Arial"/>
          <w:i/>
          <w:sz w:val="24"/>
          <w:szCs w:val="24"/>
        </w:rPr>
        <w:t>u</w:t>
      </w:r>
      <w:r w:rsidRPr="00C6485C">
        <w:rPr>
          <w:rFonts w:ascii="Palatino Linotype" w:eastAsia="Arial" w:hAnsi="Palatino Linotype" w:cs="Arial"/>
          <w:i/>
          <w:spacing w:val="-3"/>
          <w:sz w:val="24"/>
          <w:szCs w:val="24"/>
        </w:rPr>
        <w:t>n</w:t>
      </w:r>
      <w:r w:rsidRPr="00C6485C">
        <w:rPr>
          <w:rFonts w:ascii="Palatino Linotype" w:eastAsia="Arial" w:hAnsi="Palatino Linotype" w:cs="Arial"/>
          <w:i/>
          <w:sz w:val="24"/>
          <w:szCs w:val="24"/>
        </w:rPr>
        <w:t>a de</w:t>
      </w:r>
      <w:r w:rsidRPr="00C6485C">
        <w:rPr>
          <w:rFonts w:ascii="Palatino Linotype" w:eastAsia="Arial" w:hAnsi="Palatino Linotype" w:cs="Arial"/>
          <w:i/>
          <w:spacing w:val="3"/>
          <w:sz w:val="24"/>
          <w:szCs w:val="24"/>
        </w:rPr>
        <w:t xml:space="preserve"> </w:t>
      </w:r>
      <w:r w:rsidRPr="00C6485C">
        <w:rPr>
          <w:rFonts w:ascii="Palatino Linotype" w:eastAsia="Arial" w:hAnsi="Palatino Linotype" w:cs="Arial"/>
          <w:i/>
          <w:spacing w:val="-1"/>
          <w:sz w:val="24"/>
          <w:szCs w:val="24"/>
        </w:rPr>
        <w:t>l</w:t>
      </w:r>
      <w:r w:rsidRPr="00C6485C">
        <w:rPr>
          <w:rFonts w:ascii="Palatino Linotype" w:eastAsia="Arial" w:hAnsi="Palatino Linotype" w:cs="Arial"/>
          <w:i/>
          <w:sz w:val="24"/>
          <w:szCs w:val="24"/>
        </w:rPr>
        <w:t>as</w:t>
      </w:r>
      <w:r w:rsidRPr="00C6485C">
        <w:rPr>
          <w:rFonts w:ascii="Palatino Linotype" w:eastAsia="Arial" w:hAnsi="Palatino Linotype" w:cs="Arial"/>
          <w:i/>
          <w:spacing w:val="1"/>
          <w:sz w:val="24"/>
          <w:szCs w:val="24"/>
        </w:rPr>
        <w:t xml:space="preserve"> </w:t>
      </w:r>
      <w:r w:rsidRPr="00C6485C">
        <w:rPr>
          <w:rFonts w:ascii="Palatino Linotype" w:eastAsia="Arial" w:hAnsi="Palatino Linotype" w:cs="Arial"/>
          <w:i/>
          <w:spacing w:val="3"/>
          <w:sz w:val="24"/>
          <w:szCs w:val="24"/>
        </w:rPr>
        <w:t>f</w:t>
      </w:r>
      <w:r w:rsidRPr="00C6485C">
        <w:rPr>
          <w:rFonts w:ascii="Palatino Linotype" w:eastAsia="Arial" w:hAnsi="Palatino Linotype" w:cs="Arial"/>
          <w:i/>
          <w:sz w:val="24"/>
          <w:szCs w:val="24"/>
        </w:rPr>
        <w:t>o</w:t>
      </w:r>
      <w:r w:rsidRPr="00C6485C">
        <w:rPr>
          <w:rFonts w:ascii="Palatino Linotype" w:eastAsia="Arial" w:hAnsi="Palatino Linotype" w:cs="Arial"/>
          <w:i/>
          <w:spacing w:val="-2"/>
          <w:sz w:val="24"/>
          <w:szCs w:val="24"/>
        </w:rPr>
        <w:t>r</w:t>
      </w:r>
      <w:r w:rsidRPr="00C6485C">
        <w:rPr>
          <w:rFonts w:ascii="Palatino Linotype" w:eastAsia="Arial" w:hAnsi="Palatino Linotype" w:cs="Arial"/>
          <w:i/>
          <w:spacing w:val="1"/>
          <w:sz w:val="24"/>
          <w:szCs w:val="24"/>
        </w:rPr>
        <w:t>m</w:t>
      </w:r>
      <w:r w:rsidRPr="00C6485C">
        <w:rPr>
          <w:rFonts w:ascii="Palatino Linotype" w:eastAsia="Arial" w:hAnsi="Palatino Linotype" w:cs="Arial"/>
          <w:i/>
          <w:sz w:val="24"/>
          <w:szCs w:val="24"/>
        </w:rPr>
        <w:t>as</w:t>
      </w:r>
      <w:r w:rsidRPr="00C6485C">
        <w:rPr>
          <w:rFonts w:ascii="Palatino Linotype" w:eastAsia="Arial" w:hAnsi="Palatino Linotype" w:cs="Arial"/>
          <w:i/>
          <w:spacing w:val="3"/>
          <w:sz w:val="24"/>
          <w:szCs w:val="24"/>
        </w:rPr>
        <w:t xml:space="preserve"> </w:t>
      </w:r>
      <w:r w:rsidRPr="00C6485C">
        <w:rPr>
          <w:rFonts w:ascii="Palatino Linotype" w:eastAsia="Arial" w:hAnsi="Palatino Linotype" w:cs="Arial"/>
          <w:i/>
          <w:sz w:val="24"/>
          <w:szCs w:val="24"/>
        </w:rPr>
        <w:t xml:space="preserve">en </w:t>
      </w:r>
      <w:r w:rsidRPr="00C6485C">
        <w:rPr>
          <w:rFonts w:ascii="Palatino Linotype" w:eastAsia="Arial" w:hAnsi="Palatino Linotype" w:cs="Arial"/>
          <w:i/>
          <w:spacing w:val="2"/>
          <w:sz w:val="24"/>
          <w:szCs w:val="24"/>
        </w:rPr>
        <w:t>q</w:t>
      </w:r>
      <w:r w:rsidRPr="00C6485C">
        <w:rPr>
          <w:rFonts w:ascii="Palatino Linotype" w:eastAsia="Arial" w:hAnsi="Palatino Linotype" w:cs="Arial"/>
          <w:i/>
          <w:sz w:val="24"/>
          <w:szCs w:val="24"/>
        </w:rPr>
        <w:t>ue</w:t>
      </w:r>
      <w:r w:rsidRPr="00C6485C">
        <w:rPr>
          <w:rFonts w:ascii="Palatino Linotype" w:eastAsia="Arial" w:hAnsi="Palatino Linotype" w:cs="Arial"/>
          <w:i/>
          <w:spacing w:val="3"/>
          <w:sz w:val="24"/>
          <w:szCs w:val="24"/>
        </w:rPr>
        <w:t xml:space="preserve"> </w:t>
      </w:r>
      <w:r w:rsidRPr="00C6485C">
        <w:rPr>
          <w:rFonts w:ascii="Palatino Linotype" w:eastAsia="Arial" w:hAnsi="Palatino Linotype" w:cs="Arial"/>
          <w:i/>
          <w:spacing w:val="-1"/>
          <w:sz w:val="24"/>
          <w:szCs w:val="24"/>
        </w:rPr>
        <w:t>l</w:t>
      </w:r>
      <w:r w:rsidRPr="00C6485C">
        <w:rPr>
          <w:rFonts w:ascii="Palatino Linotype" w:eastAsia="Arial" w:hAnsi="Palatino Linotype" w:cs="Arial"/>
          <w:i/>
          <w:sz w:val="24"/>
          <w:szCs w:val="24"/>
        </w:rPr>
        <w:t>a</w:t>
      </w:r>
      <w:r w:rsidRPr="00C6485C">
        <w:rPr>
          <w:rFonts w:ascii="Palatino Linotype" w:eastAsia="Arial" w:hAnsi="Palatino Linotype" w:cs="Arial"/>
          <w:i/>
          <w:spacing w:val="1"/>
          <w:sz w:val="24"/>
          <w:szCs w:val="24"/>
        </w:rPr>
        <w:t xml:space="preserve"> </w:t>
      </w:r>
      <w:r w:rsidRPr="00C6485C">
        <w:rPr>
          <w:rFonts w:ascii="Palatino Linotype" w:eastAsia="Arial" w:hAnsi="Palatino Linotype" w:cs="Arial"/>
          <w:i/>
          <w:sz w:val="24"/>
          <w:szCs w:val="24"/>
        </w:rPr>
        <w:t>d</w:t>
      </w:r>
      <w:r w:rsidRPr="00C6485C">
        <w:rPr>
          <w:rFonts w:ascii="Palatino Linotype" w:eastAsia="Arial" w:hAnsi="Palatino Linotype" w:cs="Arial"/>
          <w:i/>
          <w:spacing w:val="-1"/>
          <w:sz w:val="24"/>
          <w:szCs w:val="24"/>
        </w:rPr>
        <w:t>eli</w:t>
      </w:r>
      <w:r w:rsidRPr="00C6485C">
        <w:rPr>
          <w:rFonts w:ascii="Palatino Linotype" w:eastAsia="Arial" w:hAnsi="Palatino Linotype" w:cs="Arial"/>
          <w:i/>
          <w:sz w:val="24"/>
          <w:szCs w:val="24"/>
        </w:rPr>
        <w:t>nc</w:t>
      </w:r>
      <w:r w:rsidRPr="00C6485C">
        <w:rPr>
          <w:rFonts w:ascii="Palatino Linotype" w:eastAsia="Arial" w:hAnsi="Palatino Linotype" w:cs="Arial"/>
          <w:i/>
          <w:spacing w:val="-1"/>
          <w:sz w:val="24"/>
          <w:szCs w:val="24"/>
        </w:rPr>
        <w:t>u</w:t>
      </w:r>
      <w:r w:rsidRPr="00C6485C">
        <w:rPr>
          <w:rFonts w:ascii="Palatino Linotype" w:eastAsia="Arial" w:hAnsi="Palatino Linotype" w:cs="Arial"/>
          <w:i/>
          <w:sz w:val="24"/>
          <w:szCs w:val="24"/>
        </w:rPr>
        <w:t>e</w:t>
      </w:r>
      <w:r w:rsidRPr="00C6485C">
        <w:rPr>
          <w:rFonts w:ascii="Palatino Linotype" w:eastAsia="Arial" w:hAnsi="Palatino Linotype" w:cs="Arial"/>
          <w:i/>
          <w:spacing w:val="-1"/>
          <w:sz w:val="24"/>
          <w:szCs w:val="24"/>
        </w:rPr>
        <w:t>n</w:t>
      </w:r>
      <w:r w:rsidRPr="00C6485C">
        <w:rPr>
          <w:rFonts w:ascii="Palatino Linotype" w:eastAsia="Arial" w:hAnsi="Palatino Linotype" w:cs="Arial"/>
          <w:i/>
          <w:sz w:val="24"/>
          <w:szCs w:val="24"/>
        </w:rPr>
        <w:t>c</w:t>
      </w:r>
      <w:r w:rsidRPr="00C6485C">
        <w:rPr>
          <w:rFonts w:ascii="Palatino Linotype" w:eastAsia="Arial" w:hAnsi="Palatino Linotype" w:cs="Arial"/>
          <w:i/>
          <w:spacing w:val="-1"/>
          <w:sz w:val="24"/>
          <w:szCs w:val="24"/>
        </w:rPr>
        <w:t>i</w:t>
      </w:r>
      <w:r w:rsidRPr="00C6485C">
        <w:rPr>
          <w:rFonts w:ascii="Palatino Linotype" w:eastAsia="Arial" w:hAnsi="Palatino Linotype" w:cs="Arial"/>
          <w:i/>
          <w:sz w:val="24"/>
          <w:szCs w:val="24"/>
        </w:rPr>
        <w:t>a</w:t>
      </w:r>
      <w:r w:rsidRPr="00C6485C">
        <w:rPr>
          <w:rFonts w:ascii="Palatino Linotype" w:eastAsia="Arial" w:hAnsi="Palatino Linotype" w:cs="Arial"/>
          <w:i/>
          <w:spacing w:val="3"/>
          <w:sz w:val="24"/>
          <w:szCs w:val="24"/>
        </w:rPr>
        <w:t xml:space="preserve"> </w:t>
      </w:r>
      <w:r w:rsidRPr="00C6485C">
        <w:rPr>
          <w:rFonts w:ascii="Palatino Linotype" w:eastAsia="Arial" w:hAnsi="Palatino Linotype" w:cs="Arial"/>
          <w:i/>
          <w:sz w:val="24"/>
          <w:szCs w:val="24"/>
        </w:rPr>
        <w:t>p</w:t>
      </w:r>
      <w:r w:rsidRPr="00C6485C">
        <w:rPr>
          <w:rFonts w:ascii="Palatino Linotype" w:eastAsia="Arial" w:hAnsi="Palatino Linotype" w:cs="Arial"/>
          <w:i/>
          <w:spacing w:val="-1"/>
          <w:sz w:val="24"/>
          <w:szCs w:val="24"/>
        </w:rPr>
        <w:t>u</w:t>
      </w:r>
      <w:r w:rsidRPr="00C6485C">
        <w:rPr>
          <w:rFonts w:ascii="Palatino Linotype" w:eastAsia="Arial" w:hAnsi="Palatino Linotype" w:cs="Arial"/>
          <w:i/>
          <w:sz w:val="24"/>
          <w:szCs w:val="24"/>
        </w:rPr>
        <w:t>e</w:t>
      </w:r>
      <w:r w:rsidRPr="00C6485C">
        <w:rPr>
          <w:rFonts w:ascii="Palatino Linotype" w:eastAsia="Arial" w:hAnsi="Palatino Linotype" w:cs="Arial"/>
          <w:i/>
          <w:spacing w:val="-1"/>
          <w:sz w:val="24"/>
          <w:szCs w:val="24"/>
        </w:rPr>
        <w:t>d</w:t>
      </w:r>
      <w:r w:rsidRPr="00C6485C">
        <w:rPr>
          <w:rFonts w:ascii="Palatino Linotype" w:eastAsia="Arial" w:hAnsi="Palatino Linotype" w:cs="Arial"/>
          <w:i/>
          <w:sz w:val="24"/>
          <w:szCs w:val="24"/>
        </w:rPr>
        <w:t>e</w:t>
      </w:r>
      <w:r w:rsidRPr="00C6485C">
        <w:rPr>
          <w:rFonts w:ascii="Palatino Linotype" w:eastAsia="Arial" w:hAnsi="Palatino Linotype" w:cs="Arial"/>
          <w:i/>
          <w:spacing w:val="3"/>
          <w:sz w:val="24"/>
          <w:szCs w:val="24"/>
        </w:rPr>
        <w:t xml:space="preserve"> </w:t>
      </w:r>
      <w:r w:rsidRPr="00C6485C">
        <w:rPr>
          <w:rFonts w:ascii="Palatino Linotype" w:eastAsia="Arial" w:hAnsi="Palatino Linotype" w:cs="Arial"/>
          <w:i/>
          <w:spacing w:val="-1"/>
          <w:sz w:val="24"/>
          <w:szCs w:val="24"/>
        </w:rPr>
        <w:t>ll</w:t>
      </w:r>
      <w:r w:rsidRPr="00C6485C">
        <w:rPr>
          <w:rFonts w:ascii="Palatino Linotype" w:eastAsia="Arial" w:hAnsi="Palatino Linotype" w:cs="Arial"/>
          <w:i/>
          <w:sz w:val="24"/>
          <w:szCs w:val="24"/>
        </w:rPr>
        <w:t>e</w:t>
      </w:r>
      <w:r w:rsidRPr="00C6485C">
        <w:rPr>
          <w:rFonts w:ascii="Palatino Linotype" w:eastAsia="Arial" w:hAnsi="Palatino Linotype" w:cs="Arial"/>
          <w:i/>
          <w:spacing w:val="1"/>
          <w:sz w:val="24"/>
          <w:szCs w:val="24"/>
        </w:rPr>
        <w:t>g</w:t>
      </w:r>
      <w:r w:rsidRPr="00C6485C">
        <w:rPr>
          <w:rFonts w:ascii="Palatino Linotype" w:eastAsia="Arial" w:hAnsi="Palatino Linotype" w:cs="Arial"/>
          <w:i/>
          <w:sz w:val="24"/>
          <w:szCs w:val="24"/>
        </w:rPr>
        <w:t>ar</w:t>
      </w:r>
      <w:r w:rsidRPr="00C6485C">
        <w:rPr>
          <w:rFonts w:ascii="Palatino Linotype" w:eastAsia="Arial" w:hAnsi="Palatino Linotype" w:cs="Arial"/>
          <w:i/>
          <w:spacing w:val="4"/>
          <w:sz w:val="24"/>
          <w:szCs w:val="24"/>
        </w:rPr>
        <w:t xml:space="preserve"> </w:t>
      </w:r>
      <w:r w:rsidRPr="00C6485C">
        <w:rPr>
          <w:rFonts w:ascii="Palatino Linotype" w:eastAsia="Arial" w:hAnsi="Palatino Linotype" w:cs="Arial"/>
          <w:i/>
          <w:sz w:val="24"/>
          <w:szCs w:val="24"/>
        </w:rPr>
        <w:t>a</w:t>
      </w:r>
      <w:r w:rsidRPr="00C6485C">
        <w:rPr>
          <w:rFonts w:ascii="Palatino Linotype" w:eastAsia="Arial" w:hAnsi="Palatino Linotype" w:cs="Arial"/>
          <w:i/>
          <w:spacing w:val="3"/>
          <w:sz w:val="24"/>
          <w:szCs w:val="24"/>
        </w:rPr>
        <w:t xml:space="preserve"> </w:t>
      </w:r>
      <w:r w:rsidRPr="00C6485C">
        <w:rPr>
          <w:rFonts w:ascii="Palatino Linotype" w:eastAsia="Arial" w:hAnsi="Palatino Linotype" w:cs="Arial"/>
          <w:i/>
          <w:sz w:val="24"/>
          <w:szCs w:val="24"/>
        </w:rPr>
        <w:t>p</w:t>
      </w:r>
      <w:r w:rsidRPr="00C6485C">
        <w:rPr>
          <w:rFonts w:ascii="Palatino Linotype" w:eastAsia="Arial" w:hAnsi="Palatino Linotype" w:cs="Arial"/>
          <w:i/>
          <w:spacing w:val="-1"/>
          <w:sz w:val="24"/>
          <w:szCs w:val="24"/>
        </w:rPr>
        <w:t>o</w:t>
      </w:r>
      <w:r w:rsidRPr="00C6485C">
        <w:rPr>
          <w:rFonts w:ascii="Palatino Linotype" w:eastAsia="Arial" w:hAnsi="Palatino Linotype" w:cs="Arial"/>
          <w:i/>
          <w:sz w:val="24"/>
          <w:szCs w:val="24"/>
        </w:rPr>
        <w:t>n</w:t>
      </w:r>
      <w:r w:rsidRPr="00C6485C">
        <w:rPr>
          <w:rFonts w:ascii="Palatino Linotype" w:eastAsia="Arial" w:hAnsi="Palatino Linotype" w:cs="Arial"/>
          <w:i/>
          <w:spacing w:val="-1"/>
          <w:sz w:val="24"/>
          <w:szCs w:val="24"/>
        </w:rPr>
        <w:t>e</w:t>
      </w:r>
      <w:r w:rsidRPr="00C6485C">
        <w:rPr>
          <w:rFonts w:ascii="Palatino Linotype" w:eastAsia="Arial" w:hAnsi="Palatino Linotype" w:cs="Arial"/>
          <w:i/>
          <w:sz w:val="24"/>
          <w:szCs w:val="24"/>
        </w:rPr>
        <w:t>r</w:t>
      </w:r>
      <w:r w:rsidRPr="00C6485C">
        <w:rPr>
          <w:rFonts w:ascii="Palatino Linotype" w:eastAsia="Arial" w:hAnsi="Palatino Linotype" w:cs="Arial"/>
          <w:i/>
          <w:spacing w:val="4"/>
          <w:sz w:val="24"/>
          <w:szCs w:val="24"/>
        </w:rPr>
        <w:t xml:space="preserve"> </w:t>
      </w:r>
      <w:r w:rsidRPr="00C6485C">
        <w:rPr>
          <w:rFonts w:ascii="Palatino Linotype" w:eastAsia="Arial" w:hAnsi="Palatino Linotype" w:cs="Arial"/>
          <w:i/>
          <w:sz w:val="24"/>
          <w:szCs w:val="24"/>
        </w:rPr>
        <w:t xml:space="preserve">en </w:t>
      </w:r>
      <w:r w:rsidRPr="00C6485C">
        <w:rPr>
          <w:rFonts w:ascii="Palatino Linotype" w:eastAsia="Arial" w:hAnsi="Palatino Linotype" w:cs="Arial"/>
          <w:i/>
          <w:spacing w:val="1"/>
          <w:sz w:val="24"/>
          <w:szCs w:val="24"/>
        </w:rPr>
        <w:t>r</w:t>
      </w:r>
      <w:r w:rsidRPr="00C6485C">
        <w:rPr>
          <w:rFonts w:ascii="Palatino Linotype" w:eastAsia="Arial" w:hAnsi="Palatino Linotype" w:cs="Arial"/>
          <w:i/>
          <w:spacing w:val="-1"/>
          <w:sz w:val="24"/>
          <w:szCs w:val="24"/>
        </w:rPr>
        <w:t>i</w:t>
      </w:r>
      <w:r w:rsidRPr="00C6485C">
        <w:rPr>
          <w:rFonts w:ascii="Palatino Linotype" w:eastAsia="Arial" w:hAnsi="Palatino Linotype" w:cs="Arial"/>
          <w:i/>
          <w:sz w:val="24"/>
          <w:szCs w:val="24"/>
        </w:rPr>
        <w:t>e</w:t>
      </w:r>
      <w:r w:rsidRPr="00C6485C">
        <w:rPr>
          <w:rFonts w:ascii="Palatino Linotype" w:eastAsia="Arial" w:hAnsi="Palatino Linotype" w:cs="Arial"/>
          <w:i/>
          <w:spacing w:val="-3"/>
          <w:sz w:val="24"/>
          <w:szCs w:val="24"/>
        </w:rPr>
        <w:t>s</w:t>
      </w:r>
      <w:r w:rsidRPr="00C6485C">
        <w:rPr>
          <w:rFonts w:ascii="Palatino Linotype" w:eastAsia="Arial" w:hAnsi="Palatino Linotype" w:cs="Arial"/>
          <w:i/>
          <w:spacing w:val="2"/>
          <w:sz w:val="24"/>
          <w:szCs w:val="24"/>
        </w:rPr>
        <w:t>g</w:t>
      </w:r>
      <w:r w:rsidRPr="00C6485C">
        <w:rPr>
          <w:rFonts w:ascii="Palatino Linotype" w:eastAsia="Arial" w:hAnsi="Palatino Linotype" w:cs="Arial"/>
          <w:i/>
          <w:sz w:val="24"/>
          <w:szCs w:val="24"/>
        </w:rPr>
        <w:t>o</w:t>
      </w:r>
      <w:r w:rsidRPr="00C6485C">
        <w:rPr>
          <w:rFonts w:ascii="Palatino Linotype" w:eastAsia="Arial" w:hAnsi="Palatino Linotype" w:cs="Arial"/>
          <w:i/>
          <w:spacing w:val="3"/>
          <w:sz w:val="24"/>
          <w:szCs w:val="24"/>
        </w:rPr>
        <w:t xml:space="preserve"> </w:t>
      </w:r>
      <w:r w:rsidRPr="00C6485C">
        <w:rPr>
          <w:rFonts w:ascii="Palatino Linotype" w:eastAsia="Arial" w:hAnsi="Palatino Linotype" w:cs="Arial"/>
          <w:i/>
          <w:spacing w:val="-1"/>
          <w:sz w:val="24"/>
          <w:szCs w:val="24"/>
        </w:rPr>
        <w:t>l</w:t>
      </w:r>
      <w:r w:rsidRPr="00C6485C">
        <w:rPr>
          <w:rFonts w:ascii="Palatino Linotype" w:eastAsia="Arial" w:hAnsi="Palatino Linotype" w:cs="Arial"/>
          <w:i/>
          <w:sz w:val="24"/>
          <w:szCs w:val="24"/>
        </w:rPr>
        <w:t>a</w:t>
      </w:r>
      <w:r w:rsidRPr="00C6485C">
        <w:rPr>
          <w:rFonts w:ascii="Palatino Linotype" w:eastAsia="Arial" w:hAnsi="Palatino Linotype" w:cs="Arial"/>
          <w:i/>
          <w:spacing w:val="3"/>
          <w:sz w:val="24"/>
          <w:szCs w:val="24"/>
        </w:rPr>
        <w:t xml:space="preserve"> </w:t>
      </w:r>
      <w:r w:rsidRPr="00C6485C">
        <w:rPr>
          <w:rFonts w:ascii="Palatino Linotype" w:eastAsia="Arial" w:hAnsi="Palatino Linotype" w:cs="Arial"/>
          <w:i/>
          <w:sz w:val="24"/>
          <w:szCs w:val="24"/>
        </w:rPr>
        <w:t>s</w:t>
      </w:r>
      <w:r w:rsidRPr="00C6485C">
        <w:rPr>
          <w:rFonts w:ascii="Palatino Linotype" w:eastAsia="Arial" w:hAnsi="Palatino Linotype" w:cs="Arial"/>
          <w:i/>
          <w:spacing w:val="-3"/>
          <w:sz w:val="24"/>
          <w:szCs w:val="24"/>
        </w:rPr>
        <w:t>e</w:t>
      </w:r>
      <w:r w:rsidRPr="00C6485C">
        <w:rPr>
          <w:rFonts w:ascii="Palatino Linotype" w:eastAsia="Arial" w:hAnsi="Palatino Linotype" w:cs="Arial"/>
          <w:i/>
          <w:spacing w:val="2"/>
          <w:sz w:val="24"/>
          <w:szCs w:val="24"/>
        </w:rPr>
        <w:t>g</w:t>
      </w:r>
      <w:r w:rsidRPr="00C6485C">
        <w:rPr>
          <w:rFonts w:ascii="Palatino Linotype" w:eastAsia="Arial" w:hAnsi="Palatino Linotype" w:cs="Arial"/>
          <w:i/>
          <w:spacing w:val="-3"/>
          <w:sz w:val="24"/>
          <w:szCs w:val="24"/>
        </w:rPr>
        <w:t>u</w:t>
      </w:r>
      <w:r w:rsidRPr="00C6485C">
        <w:rPr>
          <w:rFonts w:ascii="Palatino Linotype" w:eastAsia="Arial" w:hAnsi="Palatino Linotype" w:cs="Arial"/>
          <w:i/>
          <w:spacing w:val="1"/>
          <w:sz w:val="24"/>
          <w:szCs w:val="24"/>
        </w:rPr>
        <w:t>r</w:t>
      </w:r>
      <w:r w:rsidRPr="00C6485C">
        <w:rPr>
          <w:rFonts w:ascii="Palatino Linotype" w:eastAsia="Arial" w:hAnsi="Palatino Linotype" w:cs="Arial"/>
          <w:i/>
          <w:spacing w:val="-1"/>
          <w:sz w:val="24"/>
          <w:szCs w:val="24"/>
        </w:rPr>
        <w:t>i</w:t>
      </w:r>
      <w:r w:rsidRPr="00C6485C">
        <w:rPr>
          <w:rFonts w:ascii="Palatino Linotype" w:eastAsia="Arial" w:hAnsi="Palatino Linotype" w:cs="Arial"/>
          <w:i/>
          <w:sz w:val="24"/>
          <w:szCs w:val="24"/>
        </w:rPr>
        <w:t>d</w:t>
      </w:r>
      <w:r w:rsidRPr="00C6485C">
        <w:rPr>
          <w:rFonts w:ascii="Palatino Linotype" w:eastAsia="Arial" w:hAnsi="Palatino Linotype" w:cs="Arial"/>
          <w:i/>
          <w:spacing w:val="-1"/>
          <w:sz w:val="24"/>
          <w:szCs w:val="24"/>
        </w:rPr>
        <w:t>a</w:t>
      </w:r>
      <w:r w:rsidRPr="00C6485C">
        <w:rPr>
          <w:rFonts w:ascii="Palatino Linotype" w:eastAsia="Arial" w:hAnsi="Palatino Linotype" w:cs="Arial"/>
          <w:i/>
          <w:sz w:val="24"/>
          <w:szCs w:val="24"/>
        </w:rPr>
        <w:t>d</w:t>
      </w:r>
      <w:r w:rsidRPr="00C6485C">
        <w:rPr>
          <w:rFonts w:ascii="Palatino Linotype" w:eastAsia="Arial" w:hAnsi="Palatino Linotype" w:cs="Arial"/>
          <w:i/>
          <w:spacing w:val="3"/>
          <w:sz w:val="24"/>
          <w:szCs w:val="24"/>
        </w:rPr>
        <w:t xml:space="preserve"> </w:t>
      </w:r>
      <w:r w:rsidRPr="00C6485C">
        <w:rPr>
          <w:rFonts w:ascii="Palatino Linotype" w:eastAsia="Arial" w:hAnsi="Palatino Linotype" w:cs="Arial"/>
          <w:i/>
          <w:sz w:val="24"/>
          <w:szCs w:val="24"/>
        </w:rPr>
        <w:t>d</w:t>
      </w:r>
      <w:r w:rsidRPr="00C6485C">
        <w:rPr>
          <w:rFonts w:ascii="Palatino Linotype" w:eastAsia="Arial" w:hAnsi="Palatino Linotype" w:cs="Arial"/>
          <w:i/>
          <w:spacing w:val="-1"/>
          <w:sz w:val="24"/>
          <w:szCs w:val="24"/>
        </w:rPr>
        <w:t>e</w:t>
      </w:r>
      <w:r w:rsidRPr="00C6485C">
        <w:rPr>
          <w:rFonts w:ascii="Palatino Linotype" w:eastAsia="Arial" w:hAnsi="Palatino Linotype" w:cs="Arial"/>
          <w:i/>
          <w:sz w:val="24"/>
          <w:szCs w:val="24"/>
        </w:rPr>
        <w:t>l</w:t>
      </w:r>
      <w:r w:rsidRPr="00C6485C">
        <w:rPr>
          <w:rFonts w:ascii="Palatino Linotype" w:eastAsia="Arial" w:hAnsi="Palatino Linotype" w:cs="Arial"/>
          <w:i/>
          <w:spacing w:val="2"/>
          <w:sz w:val="24"/>
          <w:szCs w:val="24"/>
        </w:rPr>
        <w:t xml:space="preserve"> </w:t>
      </w:r>
      <w:r w:rsidRPr="00C6485C">
        <w:rPr>
          <w:rFonts w:ascii="Palatino Linotype" w:eastAsia="Arial" w:hAnsi="Palatino Linotype" w:cs="Arial"/>
          <w:i/>
          <w:sz w:val="24"/>
          <w:szCs w:val="24"/>
        </w:rPr>
        <w:t>p</w:t>
      </w:r>
      <w:r w:rsidRPr="00C6485C">
        <w:rPr>
          <w:rFonts w:ascii="Palatino Linotype" w:eastAsia="Arial" w:hAnsi="Palatino Linotype" w:cs="Arial"/>
          <w:i/>
          <w:spacing w:val="-1"/>
          <w:sz w:val="24"/>
          <w:szCs w:val="24"/>
        </w:rPr>
        <w:t>a</w:t>
      </w:r>
      <w:r w:rsidRPr="00C6485C">
        <w:rPr>
          <w:rFonts w:ascii="Palatino Linotype" w:eastAsia="Arial" w:hAnsi="Palatino Linotype" w:cs="Arial"/>
          <w:i/>
          <w:spacing w:val="-4"/>
          <w:sz w:val="24"/>
          <w:szCs w:val="24"/>
        </w:rPr>
        <w:t>í</w:t>
      </w:r>
      <w:r w:rsidRPr="00C6485C">
        <w:rPr>
          <w:rFonts w:ascii="Palatino Linotype" w:eastAsia="Arial" w:hAnsi="Palatino Linotype" w:cs="Arial"/>
          <w:i/>
          <w:sz w:val="24"/>
          <w:szCs w:val="24"/>
        </w:rPr>
        <w:t>s es</w:t>
      </w:r>
      <w:r w:rsidRPr="00C6485C">
        <w:rPr>
          <w:rFonts w:ascii="Palatino Linotype" w:eastAsia="Arial" w:hAnsi="Palatino Linotype" w:cs="Arial"/>
          <w:i/>
          <w:spacing w:val="3"/>
          <w:sz w:val="24"/>
          <w:szCs w:val="24"/>
        </w:rPr>
        <w:t xml:space="preserve"> </w:t>
      </w:r>
      <w:r w:rsidRPr="00C6485C">
        <w:rPr>
          <w:rFonts w:ascii="Palatino Linotype" w:eastAsia="Arial" w:hAnsi="Palatino Linotype" w:cs="Arial"/>
          <w:i/>
          <w:sz w:val="24"/>
          <w:szCs w:val="24"/>
        </w:rPr>
        <w:t>pr</w:t>
      </w:r>
      <w:r w:rsidRPr="00C6485C">
        <w:rPr>
          <w:rFonts w:ascii="Palatino Linotype" w:eastAsia="Arial" w:hAnsi="Palatino Linotype" w:cs="Arial"/>
          <w:i/>
          <w:spacing w:val="-2"/>
          <w:sz w:val="24"/>
          <w:szCs w:val="24"/>
        </w:rPr>
        <w:t>e</w:t>
      </w:r>
      <w:r w:rsidRPr="00C6485C">
        <w:rPr>
          <w:rFonts w:ascii="Palatino Linotype" w:eastAsia="Arial" w:hAnsi="Palatino Linotype" w:cs="Arial"/>
          <w:i/>
          <w:sz w:val="24"/>
          <w:szCs w:val="24"/>
        </w:rPr>
        <w:t>c</w:t>
      </w:r>
      <w:r w:rsidRPr="00C6485C">
        <w:rPr>
          <w:rFonts w:ascii="Palatino Linotype" w:eastAsia="Arial" w:hAnsi="Palatino Linotype" w:cs="Arial"/>
          <w:i/>
          <w:spacing w:val="-1"/>
          <w:sz w:val="24"/>
          <w:szCs w:val="24"/>
        </w:rPr>
        <w:t>i</w:t>
      </w:r>
      <w:r w:rsidRPr="00C6485C">
        <w:rPr>
          <w:rFonts w:ascii="Palatino Linotype" w:eastAsia="Arial" w:hAnsi="Palatino Linotype" w:cs="Arial"/>
          <w:i/>
          <w:sz w:val="24"/>
          <w:szCs w:val="24"/>
        </w:rPr>
        <w:t>same</w:t>
      </w:r>
      <w:r w:rsidRPr="00C6485C">
        <w:rPr>
          <w:rFonts w:ascii="Palatino Linotype" w:eastAsia="Arial" w:hAnsi="Palatino Linotype" w:cs="Arial"/>
          <w:i/>
          <w:spacing w:val="-3"/>
          <w:sz w:val="24"/>
          <w:szCs w:val="24"/>
        </w:rPr>
        <w:t>n</w:t>
      </w:r>
      <w:r w:rsidRPr="00C6485C">
        <w:rPr>
          <w:rFonts w:ascii="Palatino Linotype" w:eastAsia="Arial" w:hAnsi="Palatino Linotype" w:cs="Arial"/>
          <w:i/>
          <w:spacing w:val="1"/>
          <w:sz w:val="24"/>
          <w:szCs w:val="24"/>
        </w:rPr>
        <w:t>t</w:t>
      </w:r>
      <w:r w:rsidRPr="00C6485C">
        <w:rPr>
          <w:rFonts w:ascii="Palatino Linotype" w:eastAsia="Arial" w:hAnsi="Palatino Linotype" w:cs="Arial"/>
          <w:i/>
          <w:sz w:val="24"/>
          <w:szCs w:val="24"/>
        </w:rPr>
        <w:t>e</w:t>
      </w:r>
      <w:r w:rsidRPr="00C6485C">
        <w:rPr>
          <w:rFonts w:ascii="Palatino Linotype" w:eastAsia="Arial" w:hAnsi="Palatino Linotype" w:cs="Arial"/>
          <w:i/>
          <w:spacing w:val="3"/>
          <w:sz w:val="24"/>
          <w:szCs w:val="24"/>
        </w:rPr>
        <w:t xml:space="preserve"> </w:t>
      </w:r>
      <w:r w:rsidRPr="00C6485C">
        <w:rPr>
          <w:rFonts w:ascii="Palatino Linotype" w:eastAsia="Arial" w:hAnsi="Palatino Linotype" w:cs="Arial"/>
          <w:i/>
          <w:sz w:val="24"/>
          <w:szCs w:val="24"/>
        </w:rPr>
        <w:t>a</w:t>
      </w:r>
      <w:r w:rsidRPr="00C6485C">
        <w:rPr>
          <w:rFonts w:ascii="Palatino Linotype" w:eastAsia="Arial" w:hAnsi="Palatino Linotype" w:cs="Arial"/>
          <w:i/>
          <w:spacing w:val="-3"/>
          <w:sz w:val="24"/>
          <w:szCs w:val="24"/>
        </w:rPr>
        <w:t>n</w:t>
      </w:r>
      <w:r w:rsidRPr="00C6485C">
        <w:rPr>
          <w:rFonts w:ascii="Palatino Linotype" w:eastAsia="Arial" w:hAnsi="Palatino Linotype" w:cs="Arial"/>
          <w:i/>
          <w:sz w:val="24"/>
          <w:szCs w:val="24"/>
        </w:rPr>
        <w:t>u</w:t>
      </w:r>
      <w:r w:rsidRPr="00C6485C">
        <w:rPr>
          <w:rFonts w:ascii="Palatino Linotype" w:eastAsia="Arial" w:hAnsi="Palatino Linotype" w:cs="Arial"/>
          <w:i/>
          <w:spacing w:val="-1"/>
          <w:sz w:val="24"/>
          <w:szCs w:val="24"/>
        </w:rPr>
        <w:t>l</w:t>
      </w:r>
      <w:r w:rsidRPr="00C6485C">
        <w:rPr>
          <w:rFonts w:ascii="Palatino Linotype" w:eastAsia="Arial" w:hAnsi="Palatino Linotype" w:cs="Arial"/>
          <w:i/>
          <w:sz w:val="24"/>
          <w:szCs w:val="24"/>
        </w:rPr>
        <w:t>a</w:t>
      </w:r>
      <w:r w:rsidRPr="00C6485C">
        <w:rPr>
          <w:rFonts w:ascii="Palatino Linotype" w:eastAsia="Arial" w:hAnsi="Palatino Linotype" w:cs="Arial"/>
          <w:i/>
          <w:spacing w:val="-1"/>
          <w:sz w:val="24"/>
          <w:szCs w:val="24"/>
        </w:rPr>
        <w:t>n</w:t>
      </w:r>
      <w:r w:rsidRPr="00C6485C">
        <w:rPr>
          <w:rFonts w:ascii="Palatino Linotype" w:eastAsia="Arial" w:hAnsi="Palatino Linotype" w:cs="Arial"/>
          <w:i/>
          <w:sz w:val="24"/>
          <w:szCs w:val="24"/>
        </w:rPr>
        <w:t>d</w:t>
      </w:r>
      <w:r w:rsidRPr="00C6485C">
        <w:rPr>
          <w:rFonts w:ascii="Palatino Linotype" w:eastAsia="Arial" w:hAnsi="Palatino Linotype" w:cs="Arial"/>
          <w:i/>
          <w:spacing w:val="-1"/>
          <w:sz w:val="24"/>
          <w:szCs w:val="24"/>
        </w:rPr>
        <w:t>o</w:t>
      </w:r>
      <w:r w:rsidRPr="00C6485C">
        <w:rPr>
          <w:rFonts w:ascii="Palatino Linotype" w:eastAsia="Arial" w:hAnsi="Palatino Linotype" w:cs="Arial"/>
          <w:i/>
          <w:sz w:val="24"/>
          <w:szCs w:val="24"/>
        </w:rPr>
        <w:t>,</w:t>
      </w:r>
      <w:r w:rsidRPr="00C6485C">
        <w:rPr>
          <w:rFonts w:ascii="Palatino Linotype" w:eastAsia="Arial" w:hAnsi="Palatino Linotype" w:cs="Arial"/>
          <w:i/>
          <w:spacing w:val="4"/>
          <w:sz w:val="24"/>
          <w:szCs w:val="24"/>
        </w:rPr>
        <w:t xml:space="preserve"> </w:t>
      </w:r>
      <w:r w:rsidRPr="00C6485C">
        <w:rPr>
          <w:rFonts w:ascii="Palatino Linotype" w:eastAsia="Arial" w:hAnsi="Palatino Linotype" w:cs="Arial"/>
          <w:i/>
          <w:spacing w:val="-3"/>
          <w:sz w:val="24"/>
          <w:szCs w:val="24"/>
        </w:rPr>
        <w:t>i</w:t>
      </w:r>
      <w:r w:rsidRPr="00C6485C">
        <w:rPr>
          <w:rFonts w:ascii="Palatino Linotype" w:eastAsia="Arial" w:hAnsi="Palatino Linotype" w:cs="Arial"/>
          <w:i/>
          <w:spacing w:val="1"/>
          <w:sz w:val="24"/>
          <w:szCs w:val="24"/>
        </w:rPr>
        <w:t>m</w:t>
      </w:r>
      <w:r w:rsidRPr="00C6485C">
        <w:rPr>
          <w:rFonts w:ascii="Palatino Linotype" w:eastAsia="Arial" w:hAnsi="Palatino Linotype" w:cs="Arial"/>
          <w:i/>
          <w:sz w:val="24"/>
          <w:szCs w:val="24"/>
        </w:rPr>
        <w:t>p</w:t>
      </w:r>
      <w:r w:rsidRPr="00C6485C">
        <w:rPr>
          <w:rFonts w:ascii="Palatino Linotype" w:eastAsia="Arial" w:hAnsi="Palatino Linotype" w:cs="Arial"/>
          <w:i/>
          <w:spacing w:val="-1"/>
          <w:sz w:val="24"/>
          <w:szCs w:val="24"/>
        </w:rPr>
        <w:t>i</w:t>
      </w:r>
      <w:r w:rsidRPr="00C6485C">
        <w:rPr>
          <w:rFonts w:ascii="Palatino Linotype" w:eastAsia="Arial" w:hAnsi="Palatino Linotype" w:cs="Arial"/>
          <w:i/>
          <w:sz w:val="24"/>
          <w:szCs w:val="24"/>
        </w:rPr>
        <w:t>d</w:t>
      </w:r>
      <w:r w:rsidRPr="00C6485C">
        <w:rPr>
          <w:rFonts w:ascii="Palatino Linotype" w:eastAsia="Arial" w:hAnsi="Palatino Linotype" w:cs="Arial"/>
          <w:i/>
          <w:spacing w:val="-1"/>
          <w:sz w:val="24"/>
          <w:szCs w:val="24"/>
        </w:rPr>
        <w:t>i</w:t>
      </w:r>
      <w:r w:rsidRPr="00C6485C">
        <w:rPr>
          <w:rFonts w:ascii="Palatino Linotype" w:eastAsia="Arial" w:hAnsi="Palatino Linotype" w:cs="Arial"/>
          <w:i/>
          <w:sz w:val="24"/>
          <w:szCs w:val="24"/>
        </w:rPr>
        <w:t>e</w:t>
      </w:r>
      <w:r w:rsidRPr="00C6485C">
        <w:rPr>
          <w:rFonts w:ascii="Palatino Linotype" w:eastAsia="Arial" w:hAnsi="Palatino Linotype" w:cs="Arial"/>
          <w:i/>
          <w:spacing w:val="-1"/>
          <w:sz w:val="24"/>
          <w:szCs w:val="24"/>
        </w:rPr>
        <w:t>n</w:t>
      </w:r>
      <w:r w:rsidRPr="00C6485C">
        <w:rPr>
          <w:rFonts w:ascii="Palatino Linotype" w:eastAsia="Arial" w:hAnsi="Palatino Linotype" w:cs="Arial"/>
          <w:i/>
          <w:sz w:val="24"/>
          <w:szCs w:val="24"/>
        </w:rPr>
        <w:t>do</w:t>
      </w:r>
      <w:r w:rsidRPr="00C6485C">
        <w:rPr>
          <w:rFonts w:ascii="Palatino Linotype" w:eastAsia="Arial" w:hAnsi="Palatino Linotype" w:cs="Arial"/>
          <w:i/>
          <w:spacing w:val="2"/>
          <w:sz w:val="24"/>
          <w:szCs w:val="24"/>
        </w:rPr>
        <w:t xml:space="preserve"> </w:t>
      </w:r>
      <w:r w:rsidRPr="00C6485C">
        <w:rPr>
          <w:rFonts w:ascii="Palatino Linotype" w:eastAsia="Arial" w:hAnsi="Palatino Linotype" w:cs="Arial"/>
          <w:i/>
          <w:sz w:val="24"/>
          <w:szCs w:val="24"/>
        </w:rPr>
        <w:t>u o</w:t>
      </w:r>
      <w:r w:rsidRPr="00C6485C">
        <w:rPr>
          <w:rFonts w:ascii="Palatino Linotype" w:eastAsia="Arial" w:hAnsi="Palatino Linotype" w:cs="Arial"/>
          <w:i/>
          <w:spacing w:val="-1"/>
          <w:sz w:val="24"/>
          <w:szCs w:val="24"/>
        </w:rPr>
        <w:t>b</w:t>
      </w:r>
      <w:r w:rsidRPr="00C6485C">
        <w:rPr>
          <w:rFonts w:ascii="Palatino Linotype" w:eastAsia="Arial" w:hAnsi="Palatino Linotype" w:cs="Arial"/>
          <w:i/>
          <w:sz w:val="24"/>
          <w:szCs w:val="24"/>
        </w:rPr>
        <w:t>s</w:t>
      </w:r>
      <w:r w:rsidRPr="00C6485C">
        <w:rPr>
          <w:rFonts w:ascii="Palatino Linotype" w:eastAsia="Arial" w:hAnsi="Palatino Linotype" w:cs="Arial"/>
          <w:i/>
          <w:spacing w:val="3"/>
          <w:sz w:val="24"/>
          <w:szCs w:val="24"/>
        </w:rPr>
        <w:t>t</w:t>
      </w:r>
      <w:r w:rsidRPr="00C6485C">
        <w:rPr>
          <w:rFonts w:ascii="Palatino Linotype" w:eastAsia="Arial" w:hAnsi="Palatino Linotype" w:cs="Arial"/>
          <w:i/>
          <w:spacing w:val="-3"/>
          <w:sz w:val="24"/>
          <w:szCs w:val="24"/>
        </w:rPr>
        <w:t>a</w:t>
      </w:r>
      <w:r w:rsidRPr="00C6485C">
        <w:rPr>
          <w:rFonts w:ascii="Palatino Linotype" w:eastAsia="Arial" w:hAnsi="Palatino Linotype" w:cs="Arial"/>
          <w:i/>
          <w:spacing w:val="-2"/>
          <w:sz w:val="24"/>
          <w:szCs w:val="24"/>
        </w:rPr>
        <w:t>c</w:t>
      </w:r>
      <w:r w:rsidRPr="00C6485C">
        <w:rPr>
          <w:rFonts w:ascii="Palatino Linotype" w:eastAsia="Arial" w:hAnsi="Palatino Linotype" w:cs="Arial"/>
          <w:i/>
          <w:sz w:val="24"/>
          <w:szCs w:val="24"/>
        </w:rPr>
        <w:t>u</w:t>
      </w:r>
      <w:r w:rsidRPr="00C6485C">
        <w:rPr>
          <w:rFonts w:ascii="Palatino Linotype" w:eastAsia="Arial" w:hAnsi="Palatino Linotype" w:cs="Arial"/>
          <w:i/>
          <w:spacing w:val="-1"/>
          <w:sz w:val="24"/>
          <w:szCs w:val="24"/>
        </w:rPr>
        <w:t>l</w:t>
      </w:r>
      <w:r w:rsidRPr="00C6485C">
        <w:rPr>
          <w:rFonts w:ascii="Palatino Linotype" w:eastAsia="Arial" w:hAnsi="Palatino Linotype" w:cs="Arial"/>
          <w:i/>
          <w:spacing w:val="1"/>
          <w:sz w:val="24"/>
          <w:szCs w:val="24"/>
        </w:rPr>
        <w:t>i</w:t>
      </w:r>
      <w:r w:rsidRPr="00C6485C">
        <w:rPr>
          <w:rFonts w:ascii="Palatino Linotype" w:eastAsia="Arial" w:hAnsi="Palatino Linotype" w:cs="Arial"/>
          <w:i/>
          <w:spacing w:val="-2"/>
          <w:sz w:val="24"/>
          <w:szCs w:val="24"/>
        </w:rPr>
        <w:t>z</w:t>
      </w:r>
      <w:r w:rsidRPr="00C6485C">
        <w:rPr>
          <w:rFonts w:ascii="Palatino Linotype" w:eastAsia="Arial" w:hAnsi="Palatino Linotype" w:cs="Arial"/>
          <w:i/>
          <w:sz w:val="24"/>
          <w:szCs w:val="24"/>
        </w:rPr>
        <w:t>a</w:t>
      </w:r>
      <w:r w:rsidRPr="00C6485C">
        <w:rPr>
          <w:rFonts w:ascii="Palatino Linotype" w:eastAsia="Arial" w:hAnsi="Palatino Linotype" w:cs="Arial"/>
          <w:i/>
          <w:spacing w:val="-1"/>
          <w:sz w:val="24"/>
          <w:szCs w:val="24"/>
        </w:rPr>
        <w:t>n</w:t>
      </w:r>
      <w:r w:rsidRPr="00C6485C">
        <w:rPr>
          <w:rFonts w:ascii="Palatino Linotype" w:eastAsia="Arial" w:hAnsi="Palatino Linotype" w:cs="Arial"/>
          <w:i/>
          <w:sz w:val="24"/>
          <w:szCs w:val="24"/>
        </w:rPr>
        <w:t>do</w:t>
      </w:r>
      <w:r w:rsidRPr="00C6485C">
        <w:rPr>
          <w:rFonts w:ascii="Palatino Linotype" w:eastAsia="Arial" w:hAnsi="Palatino Linotype" w:cs="Arial"/>
          <w:i/>
          <w:spacing w:val="2"/>
          <w:sz w:val="24"/>
          <w:szCs w:val="24"/>
        </w:rPr>
        <w:t xml:space="preserve"> </w:t>
      </w:r>
      <w:r w:rsidRPr="00C6485C">
        <w:rPr>
          <w:rFonts w:ascii="Palatino Linotype" w:eastAsia="Arial" w:hAnsi="Palatino Linotype" w:cs="Arial"/>
          <w:i/>
          <w:spacing w:val="-1"/>
          <w:sz w:val="24"/>
          <w:szCs w:val="24"/>
        </w:rPr>
        <w:t>l</w:t>
      </w:r>
      <w:r w:rsidRPr="00C6485C">
        <w:rPr>
          <w:rFonts w:ascii="Palatino Linotype" w:eastAsia="Arial" w:hAnsi="Palatino Linotype" w:cs="Arial"/>
          <w:i/>
          <w:sz w:val="24"/>
          <w:szCs w:val="24"/>
        </w:rPr>
        <w:t>a</w:t>
      </w:r>
      <w:r w:rsidRPr="00C6485C">
        <w:rPr>
          <w:rFonts w:ascii="Palatino Linotype" w:eastAsia="Arial" w:hAnsi="Palatino Linotype" w:cs="Arial"/>
          <w:i/>
          <w:spacing w:val="3"/>
          <w:sz w:val="24"/>
          <w:szCs w:val="24"/>
        </w:rPr>
        <w:t xml:space="preserve"> </w:t>
      </w:r>
      <w:r w:rsidRPr="00C6485C">
        <w:rPr>
          <w:rFonts w:ascii="Palatino Linotype" w:eastAsia="Arial" w:hAnsi="Palatino Linotype" w:cs="Arial"/>
          <w:i/>
          <w:sz w:val="24"/>
          <w:szCs w:val="24"/>
        </w:rPr>
        <w:t>actu</w:t>
      </w:r>
      <w:r w:rsidRPr="00C6485C">
        <w:rPr>
          <w:rFonts w:ascii="Palatino Linotype" w:eastAsia="Arial" w:hAnsi="Palatino Linotype" w:cs="Arial"/>
          <w:i/>
          <w:spacing w:val="-2"/>
          <w:sz w:val="24"/>
          <w:szCs w:val="24"/>
        </w:rPr>
        <w:t>a</w:t>
      </w:r>
      <w:r w:rsidRPr="00C6485C">
        <w:rPr>
          <w:rFonts w:ascii="Palatino Linotype" w:eastAsia="Arial" w:hAnsi="Palatino Linotype" w:cs="Arial"/>
          <w:i/>
          <w:sz w:val="24"/>
          <w:szCs w:val="24"/>
        </w:rPr>
        <w:t>c</w:t>
      </w:r>
      <w:r w:rsidRPr="00C6485C">
        <w:rPr>
          <w:rFonts w:ascii="Palatino Linotype" w:eastAsia="Arial" w:hAnsi="Palatino Linotype" w:cs="Arial"/>
          <w:i/>
          <w:spacing w:val="-1"/>
          <w:sz w:val="24"/>
          <w:szCs w:val="24"/>
        </w:rPr>
        <w:t>i</w:t>
      </w:r>
      <w:r w:rsidRPr="00C6485C">
        <w:rPr>
          <w:rFonts w:ascii="Palatino Linotype" w:eastAsia="Arial" w:hAnsi="Palatino Linotype" w:cs="Arial"/>
          <w:i/>
          <w:sz w:val="24"/>
          <w:szCs w:val="24"/>
        </w:rPr>
        <w:t>ón</w:t>
      </w:r>
      <w:r w:rsidRPr="00C6485C">
        <w:rPr>
          <w:rFonts w:ascii="Palatino Linotype" w:eastAsia="Arial" w:hAnsi="Palatino Linotype" w:cs="Arial"/>
          <w:i/>
          <w:spacing w:val="2"/>
          <w:sz w:val="24"/>
          <w:szCs w:val="24"/>
        </w:rPr>
        <w:t xml:space="preserve"> </w:t>
      </w:r>
      <w:r w:rsidRPr="00C6485C">
        <w:rPr>
          <w:rFonts w:ascii="Palatino Linotype" w:eastAsia="Arial" w:hAnsi="Palatino Linotype" w:cs="Arial"/>
          <w:i/>
          <w:spacing w:val="-3"/>
          <w:sz w:val="24"/>
          <w:szCs w:val="24"/>
        </w:rPr>
        <w:t>d</w:t>
      </w:r>
      <w:r w:rsidRPr="00C6485C">
        <w:rPr>
          <w:rFonts w:ascii="Palatino Linotype" w:eastAsia="Arial" w:hAnsi="Palatino Linotype" w:cs="Arial"/>
          <w:i/>
          <w:sz w:val="24"/>
          <w:szCs w:val="24"/>
        </w:rPr>
        <w:t>e</w:t>
      </w:r>
      <w:r w:rsidRPr="00C6485C">
        <w:rPr>
          <w:rFonts w:ascii="Palatino Linotype" w:eastAsia="Arial" w:hAnsi="Palatino Linotype" w:cs="Arial"/>
          <w:i/>
          <w:spacing w:val="3"/>
          <w:sz w:val="24"/>
          <w:szCs w:val="24"/>
        </w:rPr>
        <w:t xml:space="preserve"> </w:t>
      </w:r>
      <w:r w:rsidRPr="00C6485C">
        <w:rPr>
          <w:rFonts w:ascii="Palatino Linotype" w:eastAsia="Arial" w:hAnsi="Palatino Linotype" w:cs="Arial"/>
          <w:i/>
          <w:spacing w:val="-1"/>
          <w:sz w:val="24"/>
          <w:szCs w:val="24"/>
        </w:rPr>
        <w:t>l</w:t>
      </w:r>
      <w:r w:rsidRPr="00C6485C">
        <w:rPr>
          <w:rFonts w:ascii="Palatino Linotype" w:eastAsia="Arial" w:hAnsi="Palatino Linotype" w:cs="Arial"/>
          <w:i/>
          <w:sz w:val="24"/>
          <w:szCs w:val="24"/>
        </w:rPr>
        <w:t>os ser</w:t>
      </w:r>
      <w:r w:rsidRPr="00C6485C">
        <w:rPr>
          <w:rFonts w:ascii="Palatino Linotype" w:eastAsia="Arial" w:hAnsi="Palatino Linotype" w:cs="Arial"/>
          <w:i/>
          <w:spacing w:val="-2"/>
          <w:sz w:val="24"/>
          <w:szCs w:val="24"/>
        </w:rPr>
        <w:t>v</w:t>
      </w:r>
      <w:r w:rsidRPr="00C6485C">
        <w:rPr>
          <w:rFonts w:ascii="Palatino Linotype" w:eastAsia="Arial" w:hAnsi="Palatino Linotype" w:cs="Arial"/>
          <w:i/>
          <w:spacing w:val="-1"/>
          <w:sz w:val="24"/>
          <w:szCs w:val="24"/>
        </w:rPr>
        <w:t>i</w:t>
      </w:r>
      <w:r w:rsidRPr="00C6485C">
        <w:rPr>
          <w:rFonts w:ascii="Palatino Linotype" w:eastAsia="Arial" w:hAnsi="Palatino Linotype" w:cs="Arial"/>
          <w:i/>
          <w:sz w:val="24"/>
          <w:szCs w:val="24"/>
        </w:rPr>
        <w:t>d</w:t>
      </w:r>
      <w:r w:rsidRPr="00C6485C">
        <w:rPr>
          <w:rFonts w:ascii="Palatino Linotype" w:eastAsia="Arial" w:hAnsi="Palatino Linotype" w:cs="Arial"/>
          <w:i/>
          <w:spacing w:val="-1"/>
          <w:sz w:val="24"/>
          <w:szCs w:val="24"/>
        </w:rPr>
        <w:t>o</w:t>
      </w:r>
      <w:r w:rsidRPr="00C6485C">
        <w:rPr>
          <w:rFonts w:ascii="Palatino Linotype" w:eastAsia="Arial" w:hAnsi="Palatino Linotype" w:cs="Arial"/>
          <w:i/>
          <w:spacing w:val="1"/>
          <w:sz w:val="24"/>
          <w:szCs w:val="24"/>
        </w:rPr>
        <w:t>r</w:t>
      </w:r>
      <w:r w:rsidRPr="00C6485C">
        <w:rPr>
          <w:rFonts w:ascii="Palatino Linotype" w:eastAsia="Arial" w:hAnsi="Palatino Linotype" w:cs="Arial"/>
          <w:i/>
          <w:sz w:val="24"/>
          <w:szCs w:val="24"/>
        </w:rPr>
        <w:t>es p</w:t>
      </w:r>
      <w:r w:rsidRPr="00C6485C">
        <w:rPr>
          <w:rFonts w:ascii="Palatino Linotype" w:eastAsia="Arial" w:hAnsi="Palatino Linotype" w:cs="Arial"/>
          <w:i/>
          <w:spacing w:val="-1"/>
          <w:sz w:val="24"/>
          <w:szCs w:val="24"/>
        </w:rPr>
        <w:t>ú</w:t>
      </w:r>
      <w:r w:rsidRPr="00C6485C">
        <w:rPr>
          <w:rFonts w:ascii="Palatino Linotype" w:eastAsia="Arial" w:hAnsi="Palatino Linotype" w:cs="Arial"/>
          <w:i/>
          <w:sz w:val="24"/>
          <w:szCs w:val="24"/>
        </w:rPr>
        <w:t>b</w:t>
      </w:r>
      <w:r w:rsidRPr="00C6485C">
        <w:rPr>
          <w:rFonts w:ascii="Palatino Linotype" w:eastAsia="Arial" w:hAnsi="Palatino Linotype" w:cs="Arial"/>
          <w:i/>
          <w:spacing w:val="-1"/>
          <w:sz w:val="24"/>
          <w:szCs w:val="24"/>
        </w:rPr>
        <w:t>li</w:t>
      </w:r>
      <w:r w:rsidRPr="00C6485C">
        <w:rPr>
          <w:rFonts w:ascii="Palatino Linotype" w:eastAsia="Arial" w:hAnsi="Palatino Linotype" w:cs="Arial"/>
          <w:i/>
          <w:sz w:val="24"/>
          <w:szCs w:val="24"/>
        </w:rPr>
        <w:t>cos</w:t>
      </w:r>
      <w:r w:rsidRPr="00C6485C">
        <w:rPr>
          <w:rFonts w:ascii="Palatino Linotype" w:eastAsia="Arial" w:hAnsi="Palatino Linotype" w:cs="Arial"/>
          <w:i/>
          <w:spacing w:val="4"/>
          <w:sz w:val="24"/>
          <w:szCs w:val="24"/>
        </w:rPr>
        <w:t xml:space="preserve"> </w:t>
      </w:r>
      <w:r w:rsidRPr="00C6485C">
        <w:rPr>
          <w:rFonts w:ascii="Palatino Linotype" w:eastAsia="Arial" w:hAnsi="Palatino Linotype" w:cs="Arial"/>
          <w:i/>
          <w:spacing w:val="2"/>
          <w:sz w:val="24"/>
          <w:szCs w:val="24"/>
        </w:rPr>
        <w:t>q</w:t>
      </w:r>
      <w:r w:rsidRPr="00C6485C">
        <w:rPr>
          <w:rFonts w:ascii="Palatino Linotype" w:eastAsia="Arial" w:hAnsi="Palatino Linotype" w:cs="Arial"/>
          <w:i/>
          <w:sz w:val="24"/>
          <w:szCs w:val="24"/>
        </w:rPr>
        <w:t>ue</w:t>
      </w:r>
      <w:r w:rsidRPr="00C6485C">
        <w:rPr>
          <w:rFonts w:ascii="Palatino Linotype" w:eastAsia="Arial" w:hAnsi="Palatino Linotype" w:cs="Arial"/>
          <w:i/>
          <w:spacing w:val="1"/>
          <w:sz w:val="24"/>
          <w:szCs w:val="24"/>
        </w:rPr>
        <w:t xml:space="preserve"> r</w:t>
      </w:r>
      <w:r w:rsidRPr="00C6485C">
        <w:rPr>
          <w:rFonts w:ascii="Palatino Linotype" w:eastAsia="Arial" w:hAnsi="Palatino Linotype" w:cs="Arial"/>
          <w:i/>
          <w:sz w:val="24"/>
          <w:szCs w:val="24"/>
        </w:rPr>
        <w:t>e</w:t>
      </w:r>
      <w:r w:rsidRPr="00C6485C">
        <w:rPr>
          <w:rFonts w:ascii="Palatino Linotype" w:eastAsia="Arial" w:hAnsi="Palatino Linotype" w:cs="Arial"/>
          <w:i/>
          <w:spacing w:val="-1"/>
          <w:sz w:val="24"/>
          <w:szCs w:val="24"/>
        </w:rPr>
        <w:t>ali</w:t>
      </w:r>
      <w:r w:rsidRPr="00C6485C">
        <w:rPr>
          <w:rFonts w:ascii="Palatino Linotype" w:eastAsia="Arial" w:hAnsi="Palatino Linotype" w:cs="Arial"/>
          <w:i/>
          <w:spacing w:val="-2"/>
          <w:sz w:val="24"/>
          <w:szCs w:val="24"/>
        </w:rPr>
        <w:t>z</w:t>
      </w:r>
      <w:r w:rsidRPr="00C6485C">
        <w:rPr>
          <w:rFonts w:ascii="Palatino Linotype" w:eastAsia="Arial" w:hAnsi="Palatino Linotype" w:cs="Arial"/>
          <w:i/>
          <w:sz w:val="24"/>
          <w:szCs w:val="24"/>
        </w:rPr>
        <w:t>an</w:t>
      </w:r>
      <w:r w:rsidRPr="00C6485C">
        <w:rPr>
          <w:rFonts w:ascii="Palatino Linotype" w:eastAsia="Arial" w:hAnsi="Palatino Linotype" w:cs="Arial"/>
          <w:i/>
          <w:spacing w:val="1"/>
          <w:sz w:val="24"/>
          <w:szCs w:val="24"/>
        </w:rPr>
        <w:t xml:space="preserve"> </w:t>
      </w:r>
      <w:r w:rsidRPr="00C6485C">
        <w:rPr>
          <w:rFonts w:ascii="Palatino Linotype" w:eastAsia="Arial" w:hAnsi="Palatino Linotype" w:cs="Arial"/>
          <w:i/>
          <w:spacing w:val="3"/>
          <w:sz w:val="24"/>
          <w:szCs w:val="24"/>
        </w:rPr>
        <w:t>f</w:t>
      </w:r>
      <w:r w:rsidRPr="00C6485C">
        <w:rPr>
          <w:rFonts w:ascii="Palatino Linotype" w:eastAsia="Arial" w:hAnsi="Palatino Linotype" w:cs="Arial"/>
          <w:i/>
          <w:spacing w:val="-3"/>
          <w:sz w:val="24"/>
          <w:szCs w:val="24"/>
        </w:rPr>
        <w:t>u</w:t>
      </w:r>
      <w:r w:rsidRPr="00C6485C">
        <w:rPr>
          <w:rFonts w:ascii="Palatino Linotype" w:eastAsia="Arial" w:hAnsi="Palatino Linotype" w:cs="Arial"/>
          <w:i/>
          <w:sz w:val="24"/>
          <w:szCs w:val="24"/>
        </w:rPr>
        <w:t>nc</w:t>
      </w:r>
      <w:r w:rsidRPr="00C6485C">
        <w:rPr>
          <w:rFonts w:ascii="Palatino Linotype" w:eastAsia="Arial" w:hAnsi="Palatino Linotype" w:cs="Arial"/>
          <w:i/>
          <w:spacing w:val="-1"/>
          <w:sz w:val="24"/>
          <w:szCs w:val="24"/>
        </w:rPr>
        <w:t>i</w:t>
      </w:r>
      <w:r w:rsidRPr="00C6485C">
        <w:rPr>
          <w:rFonts w:ascii="Palatino Linotype" w:eastAsia="Arial" w:hAnsi="Palatino Linotype" w:cs="Arial"/>
          <w:i/>
          <w:sz w:val="24"/>
          <w:szCs w:val="24"/>
        </w:rPr>
        <w:t>o</w:t>
      </w:r>
      <w:r w:rsidRPr="00C6485C">
        <w:rPr>
          <w:rFonts w:ascii="Palatino Linotype" w:eastAsia="Arial" w:hAnsi="Palatino Linotype" w:cs="Arial"/>
          <w:i/>
          <w:spacing w:val="-1"/>
          <w:sz w:val="24"/>
          <w:szCs w:val="24"/>
        </w:rPr>
        <w:t>n</w:t>
      </w:r>
      <w:r w:rsidRPr="00C6485C">
        <w:rPr>
          <w:rFonts w:ascii="Palatino Linotype" w:eastAsia="Arial" w:hAnsi="Palatino Linotype" w:cs="Arial"/>
          <w:i/>
          <w:sz w:val="24"/>
          <w:szCs w:val="24"/>
        </w:rPr>
        <w:t>es</w:t>
      </w:r>
      <w:r w:rsidRPr="00C6485C">
        <w:rPr>
          <w:rFonts w:ascii="Palatino Linotype" w:eastAsia="Arial" w:hAnsi="Palatino Linotype" w:cs="Arial"/>
          <w:i/>
          <w:spacing w:val="4"/>
          <w:sz w:val="24"/>
          <w:szCs w:val="24"/>
        </w:rPr>
        <w:t xml:space="preserve"> </w:t>
      </w:r>
      <w:r w:rsidRPr="00C6485C">
        <w:rPr>
          <w:rFonts w:ascii="Palatino Linotype" w:eastAsia="Arial" w:hAnsi="Palatino Linotype" w:cs="Arial"/>
          <w:i/>
          <w:sz w:val="24"/>
          <w:szCs w:val="24"/>
        </w:rPr>
        <w:t>de</w:t>
      </w:r>
      <w:r w:rsidRPr="00C6485C">
        <w:rPr>
          <w:rFonts w:ascii="Palatino Linotype" w:eastAsia="Arial" w:hAnsi="Palatino Linotype" w:cs="Arial"/>
          <w:i/>
          <w:spacing w:val="4"/>
          <w:sz w:val="24"/>
          <w:szCs w:val="24"/>
        </w:rPr>
        <w:t xml:space="preserve"> </w:t>
      </w:r>
      <w:r w:rsidRPr="00C6485C">
        <w:rPr>
          <w:rFonts w:ascii="Palatino Linotype" w:eastAsia="Arial" w:hAnsi="Palatino Linotype" w:cs="Arial"/>
          <w:i/>
          <w:sz w:val="24"/>
          <w:szCs w:val="24"/>
        </w:rPr>
        <w:lastRenderedPageBreak/>
        <w:t>c</w:t>
      </w:r>
      <w:r w:rsidRPr="00C6485C">
        <w:rPr>
          <w:rFonts w:ascii="Palatino Linotype" w:eastAsia="Arial" w:hAnsi="Palatino Linotype" w:cs="Arial"/>
          <w:i/>
          <w:spacing w:val="-3"/>
          <w:sz w:val="24"/>
          <w:szCs w:val="24"/>
        </w:rPr>
        <w:t>a</w:t>
      </w:r>
      <w:r w:rsidRPr="00C6485C">
        <w:rPr>
          <w:rFonts w:ascii="Palatino Linotype" w:eastAsia="Arial" w:hAnsi="Palatino Linotype" w:cs="Arial"/>
          <w:i/>
          <w:spacing w:val="1"/>
          <w:sz w:val="24"/>
          <w:szCs w:val="24"/>
        </w:rPr>
        <w:t>r</w:t>
      </w:r>
      <w:r w:rsidRPr="00C6485C">
        <w:rPr>
          <w:rFonts w:ascii="Palatino Linotype" w:eastAsia="Arial" w:hAnsi="Palatino Linotype" w:cs="Arial"/>
          <w:i/>
          <w:sz w:val="24"/>
          <w:szCs w:val="24"/>
        </w:rPr>
        <w:t>áct</w:t>
      </w:r>
      <w:r w:rsidRPr="00C6485C">
        <w:rPr>
          <w:rFonts w:ascii="Palatino Linotype" w:eastAsia="Arial" w:hAnsi="Palatino Linotype" w:cs="Arial"/>
          <w:i/>
          <w:spacing w:val="-2"/>
          <w:sz w:val="24"/>
          <w:szCs w:val="24"/>
        </w:rPr>
        <w:t>e</w:t>
      </w:r>
      <w:r w:rsidRPr="00C6485C">
        <w:rPr>
          <w:rFonts w:ascii="Palatino Linotype" w:eastAsia="Arial" w:hAnsi="Palatino Linotype" w:cs="Arial"/>
          <w:i/>
          <w:sz w:val="24"/>
          <w:szCs w:val="24"/>
        </w:rPr>
        <w:t>r</w:t>
      </w:r>
      <w:r w:rsidRPr="00C6485C">
        <w:rPr>
          <w:rFonts w:ascii="Palatino Linotype" w:eastAsia="Arial" w:hAnsi="Palatino Linotype" w:cs="Arial"/>
          <w:i/>
          <w:spacing w:val="5"/>
          <w:sz w:val="24"/>
          <w:szCs w:val="24"/>
        </w:rPr>
        <w:t xml:space="preserve"> </w:t>
      </w:r>
      <w:r w:rsidRPr="00C6485C">
        <w:rPr>
          <w:rFonts w:ascii="Palatino Linotype" w:eastAsia="Arial" w:hAnsi="Palatino Linotype" w:cs="Arial"/>
          <w:i/>
          <w:sz w:val="24"/>
          <w:szCs w:val="24"/>
        </w:rPr>
        <w:t>o</w:t>
      </w:r>
      <w:r w:rsidRPr="00C6485C">
        <w:rPr>
          <w:rFonts w:ascii="Palatino Linotype" w:eastAsia="Arial" w:hAnsi="Palatino Linotype" w:cs="Arial"/>
          <w:i/>
          <w:spacing w:val="-1"/>
          <w:sz w:val="24"/>
          <w:szCs w:val="24"/>
        </w:rPr>
        <w:t>p</w:t>
      </w:r>
      <w:r w:rsidRPr="00C6485C">
        <w:rPr>
          <w:rFonts w:ascii="Palatino Linotype" w:eastAsia="Arial" w:hAnsi="Palatino Linotype" w:cs="Arial"/>
          <w:i/>
          <w:spacing w:val="-3"/>
          <w:sz w:val="24"/>
          <w:szCs w:val="24"/>
        </w:rPr>
        <w:t>e</w:t>
      </w:r>
      <w:r w:rsidRPr="00C6485C">
        <w:rPr>
          <w:rFonts w:ascii="Palatino Linotype" w:eastAsia="Arial" w:hAnsi="Palatino Linotype" w:cs="Arial"/>
          <w:i/>
          <w:spacing w:val="1"/>
          <w:sz w:val="24"/>
          <w:szCs w:val="24"/>
        </w:rPr>
        <w:t>r</w:t>
      </w:r>
      <w:r w:rsidRPr="00C6485C">
        <w:rPr>
          <w:rFonts w:ascii="Palatino Linotype" w:eastAsia="Arial" w:hAnsi="Palatino Linotype" w:cs="Arial"/>
          <w:i/>
          <w:sz w:val="24"/>
          <w:szCs w:val="24"/>
        </w:rPr>
        <w:t>ati</w:t>
      </w:r>
      <w:r w:rsidRPr="00C6485C">
        <w:rPr>
          <w:rFonts w:ascii="Palatino Linotype" w:eastAsia="Arial" w:hAnsi="Palatino Linotype" w:cs="Arial"/>
          <w:i/>
          <w:spacing w:val="-3"/>
          <w:sz w:val="24"/>
          <w:szCs w:val="24"/>
        </w:rPr>
        <w:t>v</w:t>
      </w:r>
      <w:r w:rsidRPr="00C6485C">
        <w:rPr>
          <w:rFonts w:ascii="Palatino Linotype" w:eastAsia="Arial" w:hAnsi="Palatino Linotype" w:cs="Arial"/>
          <w:i/>
          <w:sz w:val="24"/>
          <w:szCs w:val="24"/>
        </w:rPr>
        <w:t>o,</w:t>
      </w:r>
      <w:r w:rsidRPr="00C6485C">
        <w:rPr>
          <w:rFonts w:ascii="Palatino Linotype" w:eastAsia="Arial" w:hAnsi="Palatino Linotype" w:cs="Arial"/>
          <w:i/>
          <w:spacing w:val="2"/>
          <w:sz w:val="24"/>
          <w:szCs w:val="24"/>
        </w:rPr>
        <w:t xml:space="preserve"> </w:t>
      </w:r>
      <w:r w:rsidRPr="00C6485C">
        <w:rPr>
          <w:rFonts w:ascii="Palatino Linotype" w:eastAsia="Arial" w:hAnsi="Palatino Linotype" w:cs="Arial"/>
          <w:i/>
          <w:spacing w:val="1"/>
          <w:sz w:val="24"/>
          <w:szCs w:val="24"/>
        </w:rPr>
        <w:t>m</w:t>
      </w:r>
      <w:r w:rsidRPr="00C6485C">
        <w:rPr>
          <w:rFonts w:ascii="Palatino Linotype" w:eastAsia="Arial" w:hAnsi="Palatino Linotype" w:cs="Arial"/>
          <w:i/>
          <w:sz w:val="24"/>
          <w:szCs w:val="24"/>
        </w:rPr>
        <w:t>e</w:t>
      </w:r>
      <w:r w:rsidRPr="00C6485C">
        <w:rPr>
          <w:rFonts w:ascii="Palatino Linotype" w:eastAsia="Arial" w:hAnsi="Palatino Linotype" w:cs="Arial"/>
          <w:i/>
          <w:spacing w:val="-1"/>
          <w:sz w:val="24"/>
          <w:szCs w:val="24"/>
        </w:rPr>
        <w:t>di</w:t>
      </w:r>
      <w:r w:rsidRPr="00C6485C">
        <w:rPr>
          <w:rFonts w:ascii="Palatino Linotype" w:eastAsia="Arial" w:hAnsi="Palatino Linotype" w:cs="Arial"/>
          <w:i/>
          <w:sz w:val="24"/>
          <w:szCs w:val="24"/>
        </w:rPr>
        <w:t>a</w:t>
      </w:r>
      <w:r w:rsidRPr="00C6485C">
        <w:rPr>
          <w:rFonts w:ascii="Palatino Linotype" w:eastAsia="Arial" w:hAnsi="Palatino Linotype" w:cs="Arial"/>
          <w:i/>
          <w:spacing w:val="-1"/>
          <w:sz w:val="24"/>
          <w:szCs w:val="24"/>
        </w:rPr>
        <w:t>n</w:t>
      </w:r>
      <w:r w:rsidRPr="00C6485C">
        <w:rPr>
          <w:rFonts w:ascii="Palatino Linotype" w:eastAsia="Arial" w:hAnsi="Palatino Linotype" w:cs="Arial"/>
          <w:i/>
          <w:spacing w:val="1"/>
          <w:sz w:val="24"/>
          <w:szCs w:val="24"/>
        </w:rPr>
        <w:t>t</w:t>
      </w:r>
      <w:r w:rsidRPr="00C6485C">
        <w:rPr>
          <w:rFonts w:ascii="Palatino Linotype" w:eastAsia="Arial" w:hAnsi="Palatino Linotype" w:cs="Arial"/>
          <w:i/>
          <w:sz w:val="24"/>
          <w:szCs w:val="24"/>
        </w:rPr>
        <w:t>e</w:t>
      </w:r>
      <w:r w:rsidRPr="00C6485C">
        <w:rPr>
          <w:rFonts w:ascii="Palatino Linotype" w:eastAsia="Arial" w:hAnsi="Palatino Linotype" w:cs="Arial"/>
          <w:i/>
          <w:spacing w:val="4"/>
          <w:sz w:val="24"/>
          <w:szCs w:val="24"/>
        </w:rPr>
        <w:t xml:space="preserve"> </w:t>
      </w:r>
      <w:r w:rsidRPr="00C6485C">
        <w:rPr>
          <w:rFonts w:ascii="Palatino Linotype" w:eastAsia="Arial" w:hAnsi="Palatino Linotype" w:cs="Arial"/>
          <w:i/>
          <w:sz w:val="24"/>
          <w:szCs w:val="24"/>
        </w:rPr>
        <w:t>el co</w:t>
      </w:r>
      <w:r w:rsidRPr="00C6485C">
        <w:rPr>
          <w:rFonts w:ascii="Palatino Linotype" w:eastAsia="Arial" w:hAnsi="Palatino Linotype" w:cs="Arial"/>
          <w:i/>
          <w:spacing w:val="-1"/>
          <w:sz w:val="24"/>
          <w:szCs w:val="24"/>
        </w:rPr>
        <w:t>n</w:t>
      </w:r>
      <w:r w:rsidRPr="00C6485C">
        <w:rPr>
          <w:rFonts w:ascii="Palatino Linotype" w:eastAsia="Arial" w:hAnsi="Palatino Linotype" w:cs="Arial"/>
          <w:i/>
          <w:spacing w:val="-3"/>
          <w:sz w:val="24"/>
          <w:szCs w:val="24"/>
        </w:rPr>
        <w:t>o</w:t>
      </w:r>
      <w:r w:rsidRPr="00C6485C">
        <w:rPr>
          <w:rFonts w:ascii="Palatino Linotype" w:eastAsia="Arial" w:hAnsi="Palatino Linotype" w:cs="Arial"/>
          <w:i/>
          <w:sz w:val="24"/>
          <w:szCs w:val="24"/>
        </w:rPr>
        <w:t>c</w:t>
      </w:r>
      <w:r w:rsidRPr="00C6485C">
        <w:rPr>
          <w:rFonts w:ascii="Palatino Linotype" w:eastAsia="Arial" w:hAnsi="Palatino Linotype" w:cs="Arial"/>
          <w:i/>
          <w:spacing w:val="-1"/>
          <w:sz w:val="24"/>
          <w:szCs w:val="24"/>
        </w:rPr>
        <w:t>i</w:t>
      </w:r>
      <w:r w:rsidRPr="00C6485C">
        <w:rPr>
          <w:rFonts w:ascii="Palatino Linotype" w:eastAsia="Arial" w:hAnsi="Palatino Linotype" w:cs="Arial"/>
          <w:i/>
          <w:spacing w:val="1"/>
          <w:sz w:val="24"/>
          <w:szCs w:val="24"/>
        </w:rPr>
        <w:t>m</w:t>
      </w:r>
      <w:r w:rsidRPr="00C6485C">
        <w:rPr>
          <w:rFonts w:ascii="Palatino Linotype" w:eastAsia="Arial" w:hAnsi="Palatino Linotype" w:cs="Arial"/>
          <w:i/>
          <w:spacing w:val="-1"/>
          <w:sz w:val="24"/>
          <w:szCs w:val="24"/>
        </w:rPr>
        <w:t>i</w:t>
      </w:r>
      <w:r w:rsidRPr="00C6485C">
        <w:rPr>
          <w:rFonts w:ascii="Palatino Linotype" w:eastAsia="Arial" w:hAnsi="Palatino Linotype" w:cs="Arial"/>
          <w:i/>
          <w:sz w:val="24"/>
          <w:szCs w:val="24"/>
        </w:rPr>
        <w:t>e</w:t>
      </w:r>
      <w:r w:rsidRPr="00C6485C">
        <w:rPr>
          <w:rFonts w:ascii="Palatino Linotype" w:eastAsia="Arial" w:hAnsi="Palatino Linotype" w:cs="Arial"/>
          <w:i/>
          <w:spacing w:val="-1"/>
          <w:sz w:val="24"/>
          <w:szCs w:val="24"/>
        </w:rPr>
        <w:t>n</w:t>
      </w:r>
      <w:r w:rsidRPr="00C6485C">
        <w:rPr>
          <w:rFonts w:ascii="Palatino Linotype" w:eastAsia="Arial" w:hAnsi="Palatino Linotype" w:cs="Arial"/>
          <w:i/>
          <w:spacing w:val="1"/>
          <w:sz w:val="24"/>
          <w:szCs w:val="24"/>
        </w:rPr>
        <w:t>t</w:t>
      </w:r>
      <w:r w:rsidRPr="00C6485C">
        <w:rPr>
          <w:rFonts w:ascii="Palatino Linotype" w:eastAsia="Arial" w:hAnsi="Palatino Linotype" w:cs="Arial"/>
          <w:i/>
          <w:sz w:val="24"/>
          <w:szCs w:val="24"/>
        </w:rPr>
        <w:t>o</w:t>
      </w:r>
      <w:r w:rsidRPr="00C6485C">
        <w:rPr>
          <w:rFonts w:ascii="Palatino Linotype" w:eastAsia="Arial" w:hAnsi="Palatino Linotype" w:cs="Arial"/>
          <w:i/>
          <w:spacing w:val="4"/>
          <w:sz w:val="24"/>
          <w:szCs w:val="24"/>
        </w:rPr>
        <w:t xml:space="preserve"> </w:t>
      </w:r>
      <w:r w:rsidRPr="00C6485C">
        <w:rPr>
          <w:rFonts w:ascii="Palatino Linotype" w:eastAsia="Arial" w:hAnsi="Palatino Linotype" w:cs="Arial"/>
          <w:i/>
          <w:sz w:val="24"/>
          <w:szCs w:val="24"/>
        </w:rPr>
        <w:t>de</w:t>
      </w:r>
      <w:r w:rsidRPr="00C6485C">
        <w:rPr>
          <w:rFonts w:ascii="Palatino Linotype" w:eastAsia="Arial" w:hAnsi="Palatino Linotype" w:cs="Arial"/>
          <w:i/>
          <w:spacing w:val="1"/>
          <w:sz w:val="24"/>
          <w:szCs w:val="24"/>
        </w:rPr>
        <w:t xml:space="preserve"> </w:t>
      </w:r>
      <w:r w:rsidRPr="00C6485C">
        <w:rPr>
          <w:rFonts w:ascii="Palatino Linotype" w:eastAsia="Arial" w:hAnsi="Palatino Linotype" w:cs="Arial"/>
          <w:i/>
          <w:sz w:val="24"/>
          <w:szCs w:val="24"/>
        </w:rPr>
        <w:t>d</w:t>
      </w:r>
      <w:r w:rsidRPr="00C6485C">
        <w:rPr>
          <w:rFonts w:ascii="Palatino Linotype" w:eastAsia="Arial" w:hAnsi="Palatino Linotype" w:cs="Arial"/>
          <w:i/>
          <w:spacing w:val="-1"/>
          <w:sz w:val="24"/>
          <w:szCs w:val="24"/>
        </w:rPr>
        <w:t>i</w:t>
      </w:r>
      <w:r w:rsidRPr="00C6485C">
        <w:rPr>
          <w:rFonts w:ascii="Palatino Linotype" w:eastAsia="Arial" w:hAnsi="Palatino Linotype" w:cs="Arial"/>
          <w:i/>
          <w:sz w:val="24"/>
          <w:szCs w:val="24"/>
        </w:rPr>
        <w:t>cha s</w:t>
      </w:r>
      <w:r w:rsidRPr="00C6485C">
        <w:rPr>
          <w:rFonts w:ascii="Palatino Linotype" w:eastAsia="Arial" w:hAnsi="Palatino Linotype" w:cs="Arial"/>
          <w:i/>
          <w:spacing w:val="-1"/>
          <w:sz w:val="24"/>
          <w:szCs w:val="24"/>
        </w:rPr>
        <w:t>i</w:t>
      </w:r>
      <w:r w:rsidRPr="00C6485C">
        <w:rPr>
          <w:rFonts w:ascii="Palatino Linotype" w:eastAsia="Arial" w:hAnsi="Palatino Linotype" w:cs="Arial"/>
          <w:i/>
          <w:spacing w:val="1"/>
          <w:sz w:val="24"/>
          <w:szCs w:val="24"/>
        </w:rPr>
        <w:t>t</w:t>
      </w:r>
      <w:r w:rsidRPr="00C6485C">
        <w:rPr>
          <w:rFonts w:ascii="Palatino Linotype" w:eastAsia="Arial" w:hAnsi="Palatino Linotype" w:cs="Arial"/>
          <w:i/>
          <w:sz w:val="24"/>
          <w:szCs w:val="24"/>
        </w:rPr>
        <w:t>u</w:t>
      </w:r>
      <w:r w:rsidRPr="00C6485C">
        <w:rPr>
          <w:rFonts w:ascii="Palatino Linotype" w:eastAsia="Arial" w:hAnsi="Palatino Linotype" w:cs="Arial"/>
          <w:i/>
          <w:spacing w:val="-1"/>
          <w:sz w:val="24"/>
          <w:szCs w:val="24"/>
        </w:rPr>
        <w:t>a</w:t>
      </w:r>
      <w:r w:rsidRPr="00C6485C">
        <w:rPr>
          <w:rFonts w:ascii="Palatino Linotype" w:eastAsia="Arial" w:hAnsi="Palatino Linotype" w:cs="Arial"/>
          <w:i/>
          <w:sz w:val="24"/>
          <w:szCs w:val="24"/>
        </w:rPr>
        <w:t>c</w:t>
      </w:r>
      <w:r w:rsidRPr="00C6485C">
        <w:rPr>
          <w:rFonts w:ascii="Palatino Linotype" w:eastAsia="Arial" w:hAnsi="Palatino Linotype" w:cs="Arial"/>
          <w:i/>
          <w:spacing w:val="-1"/>
          <w:sz w:val="24"/>
          <w:szCs w:val="24"/>
        </w:rPr>
        <w:t>i</w:t>
      </w:r>
      <w:r w:rsidRPr="00C6485C">
        <w:rPr>
          <w:rFonts w:ascii="Palatino Linotype" w:eastAsia="Arial" w:hAnsi="Palatino Linotype" w:cs="Arial"/>
          <w:i/>
          <w:sz w:val="24"/>
          <w:szCs w:val="24"/>
        </w:rPr>
        <w:t>ó</w:t>
      </w:r>
      <w:r w:rsidRPr="00C6485C">
        <w:rPr>
          <w:rFonts w:ascii="Palatino Linotype" w:eastAsia="Arial" w:hAnsi="Palatino Linotype" w:cs="Arial"/>
          <w:i/>
          <w:spacing w:val="-1"/>
          <w:sz w:val="24"/>
          <w:szCs w:val="24"/>
        </w:rPr>
        <w:t>n</w:t>
      </w:r>
      <w:r w:rsidRPr="00C6485C">
        <w:rPr>
          <w:rFonts w:ascii="Palatino Linotype" w:eastAsia="Arial" w:hAnsi="Palatino Linotype" w:cs="Arial"/>
          <w:i/>
          <w:sz w:val="24"/>
          <w:szCs w:val="24"/>
        </w:rPr>
        <w:t>,</w:t>
      </w:r>
      <w:r w:rsidRPr="00C6485C">
        <w:rPr>
          <w:rFonts w:ascii="Palatino Linotype" w:eastAsia="Arial" w:hAnsi="Palatino Linotype" w:cs="Arial"/>
          <w:i/>
          <w:spacing w:val="4"/>
          <w:sz w:val="24"/>
          <w:szCs w:val="24"/>
        </w:rPr>
        <w:t xml:space="preserve"> </w:t>
      </w:r>
      <w:r w:rsidRPr="00C6485C">
        <w:rPr>
          <w:rFonts w:ascii="Palatino Linotype" w:eastAsia="Arial" w:hAnsi="Palatino Linotype" w:cs="Arial"/>
          <w:i/>
          <w:sz w:val="24"/>
          <w:szCs w:val="24"/>
        </w:rPr>
        <w:t>p</w:t>
      </w:r>
      <w:r w:rsidRPr="00C6485C">
        <w:rPr>
          <w:rFonts w:ascii="Palatino Linotype" w:eastAsia="Arial" w:hAnsi="Palatino Linotype" w:cs="Arial"/>
          <w:i/>
          <w:spacing w:val="-3"/>
          <w:sz w:val="24"/>
          <w:szCs w:val="24"/>
        </w:rPr>
        <w:t>o</w:t>
      </w:r>
      <w:r w:rsidRPr="00C6485C">
        <w:rPr>
          <w:rFonts w:ascii="Palatino Linotype" w:eastAsia="Arial" w:hAnsi="Palatino Linotype" w:cs="Arial"/>
          <w:i/>
          <w:sz w:val="24"/>
          <w:szCs w:val="24"/>
        </w:rPr>
        <w:t>r</w:t>
      </w:r>
      <w:r w:rsidRPr="00C6485C">
        <w:rPr>
          <w:rFonts w:ascii="Palatino Linotype" w:eastAsia="Arial" w:hAnsi="Palatino Linotype" w:cs="Arial"/>
          <w:i/>
          <w:spacing w:val="2"/>
          <w:sz w:val="24"/>
          <w:szCs w:val="24"/>
        </w:rPr>
        <w:t xml:space="preserve"> </w:t>
      </w:r>
      <w:r w:rsidRPr="00C6485C">
        <w:rPr>
          <w:rFonts w:ascii="Palatino Linotype" w:eastAsia="Arial" w:hAnsi="Palatino Linotype" w:cs="Arial"/>
          <w:i/>
          <w:spacing w:val="-1"/>
          <w:sz w:val="24"/>
          <w:szCs w:val="24"/>
        </w:rPr>
        <w:t>l</w:t>
      </w:r>
      <w:r w:rsidRPr="00C6485C">
        <w:rPr>
          <w:rFonts w:ascii="Palatino Linotype" w:eastAsia="Arial" w:hAnsi="Palatino Linotype" w:cs="Arial"/>
          <w:i/>
          <w:sz w:val="24"/>
          <w:szCs w:val="24"/>
        </w:rPr>
        <w:t xml:space="preserve">o </w:t>
      </w:r>
      <w:r w:rsidRPr="00C6485C">
        <w:rPr>
          <w:rFonts w:ascii="Palatino Linotype" w:eastAsia="Arial" w:hAnsi="Palatino Linotype" w:cs="Arial"/>
          <w:i/>
          <w:spacing w:val="2"/>
          <w:sz w:val="24"/>
          <w:szCs w:val="24"/>
        </w:rPr>
        <w:t>q</w:t>
      </w:r>
      <w:r w:rsidRPr="00C6485C">
        <w:rPr>
          <w:rFonts w:ascii="Palatino Linotype" w:eastAsia="Arial" w:hAnsi="Palatino Linotype" w:cs="Arial"/>
          <w:i/>
          <w:sz w:val="24"/>
          <w:szCs w:val="24"/>
        </w:rPr>
        <w:t xml:space="preserve">ue </w:t>
      </w:r>
      <w:r w:rsidRPr="00C6485C">
        <w:rPr>
          <w:rFonts w:ascii="Palatino Linotype" w:eastAsia="Arial" w:hAnsi="Palatino Linotype" w:cs="Arial"/>
          <w:i/>
          <w:spacing w:val="-3"/>
          <w:sz w:val="24"/>
          <w:szCs w:val="24"/>
        </w:rPr>
        <w:t>l</w:t>
      </w:r>
      <w:r w:rsidRPr="00C6485C">
        <w:rPr>
          <w:rFonts w:ascii="Palatino Linotype" w:eastAsia="Arial" w:hAnsi="Palatino Linotype" w:cs="Arial"/>
          <w:i/>
          <w:sz w:val="24"/>
          <w:szCs w:val="24"/>
        </w:rPr>
        <w:t>a</w:t>
      </w:r>
      <w:r w:rsidRPr="00C6485C">
        <w:rPr>
          <w:rFonts w:ascii="Palatino Linotype" w:eastAsia="Arial" w:hAnsi="Palatino Linotype" w:cs="Arial"/>
          <w:i/>
          <w:spacing w:val="3"/>
          <w:sz w:val="24"/>
          <w:szCs w:val="24"/>
        </w:rPr>
        <w:t xml:space="preserve"> </w:t>
      </w:r>
      <w:r w:rsidRPr="00C6485C">
        <w:rPr>
          <w:rFonts w:ascii="Palatino Linotype" w:eastAsia="Arial" w:hAnsi="Palatino Linotype" w:cs="Arial"/>
          <w:i/>
          <w:spacing w:val="1"/>
          <w:sz w:val="24"/>
          <w:szCs w:val="24"/>
        </w:rPr>
        <w:t>r</w:t>
      </w:r>
      <w:r w:rsidRPr="00C6485C">
        <w:rPr>
          <w:rFonts w:ascii="Palatino Linotype" w:eastAsia="Arial" w:hAnsi="Palatino Linotype" w:cs="Arial"/>
          <w:i/>
          <w:sz w:val="24"/>
          <w:szCs w:val="24"/>
        </w:rPr>
        <w:t>es</w:t>
      </w:r>
      <w:r w:rsidRPr="00C6485C">
        <w:rPr>
          <w:rFonts w:ascii="Palatino Linotype" w:eastAsia="Arial" w:hAnsi="Palatino Linotype" w:cs="Arial"/>
          <w:i/>
          <w:spacing w:val="-3"/>
          <w:sz w:val="24"/>
          <w:szCs w:val="24"/>
        </w:rPr>
        <w:t>e</w:t>
      </w:r>
      <w:r w:rsidRPr="00C6485C">
        <w:rPr>
          <w:rFonts w:ascii="Palatino Linotype" w:eastAsia="Arial" w:hAnsi="Palatino Linotype" w:cs="Arial"/>
          <w:i/>
          <w:spacing w:val="1"/>
          <w:sz w:val="24"/>
          <w:szCs w:val="24"/>
        </w:rPr>
        <w:t>r</w:t>
      </w:r>
      <w:r w:rsidRPr="00C6485C">
        <w:rPr>
          <w:rFonts w:ascii="Palatino Linotype" w:eastAsia="Arial" w:hAnsi="Palatino Linotype" w:cs="Arial"/>
          <w:i/>
          <w:spacing w:val="-2"/>
          <w:sz w:val="24"/>
          <w:szCs w:val="24"/>
        </w:rPr>
        <w:t>v</w:t>
      </w:r>
      <w:r w:rsidRPr="00C6485C">
        <w:rPr>
          <w:rFonts w:ascii="Palatino Linotype" w:eastAsia="Arial" w:hAnsi="Palatino Linotype" w:cs="Arial"/>
          <w:i/>
          <w:sz w:val="24"/>
          <w:szCs w:val="24"/>
        </w:rPr>
        <w:t>a</w:t>
      </w:r>
      <w:r w:rsidRPr="00C6485C">
        <w:rPr>
          <w:rFonts w:ascii="Palatino Linotype" w:eastAsia="Arial" w:hAnsi="Palatino Linotype" w:cs="Arial"/>
          <w:i/>
          <w:spacing w:val="3"/>
          <w:sz w:val="24"/>
          <w:szCs w:val="24"/>
        </w:rPr>
        <w:t xml:space="preserve"> </w:t>
      </w:r>
      <w:r w:rsidRPr="00C6485C">
        <w:rPr>
          <w:rFonts w:ascii="Palatino Linotype" w:eastAsia="Arial" w:hAnsi="Palatino Linotype" w:cs="Arial"/>
          <w:i/>
          <w:sz w:val="24"/>
          <w:szCs w:val="24"/>
        </w:rPr>
        <w:t xml:space="preserve">de </w:t>
      </w:r>
      <w:r w:rsidRPr="00C6485C">
        <w:rPr>
          <w:rFonts w:ascii="Palatino Linotype" w:eastAsia="Arial" w:hAnsi="Palatino Linotype" w:cs="Arial"/>
          <w:i/>
          <w:spacing w:val="-1"/>
          <w:sz w:val="24"/>
          <w:szCs w:val="24"/>
        </w:rPr>
        <w:t>l</w:t>
      </w:r>
      <w:r w:rsidRPr="00C6485C">
        <w:rPr>
          <w:rFonts w:ascii="Palatino Linotype" w:eastAsia="Arial" w:hAnsi="Palatino Linotype" w:cs="Arial"/>
          <w:i/>
          <w:sz w:val="24"/>
          <w:szCs w:val="24"/>
        </w:rPr>
        <w:t>a</w:t>
      </w:r>
      <w:r w:rsidRPr="00C6485C">
        <w:rPr>
          <w:rFonts w:ascii="Palatino Linotype" w:eastAsia="Arial" w:hAnsi="Palatino Linotype" w:cs="Arial"/>
          <w:i/>
          <w:spacing w:val="3"/>
          <w:sz w:val="24"/>
          <w:szCs w:val="24"/>
        </w:rPr>
        <w:t xml:space="preserve"> </w:t>
      </w:r>
      <w:r w:rsidRPr="00C6485C">
        <w:rPr>
          <w:rFonts w:ascii="Palatino Linotype" w:eastAsia="Arial" w:hAnsi="Palatino Linotype" w:cs="Arial"/>
          <w:i/>
          <w:spacing w:val="1"/>
          <w:sz w:val="24"/>
          <w:szCs w:val="24"/>
        </w:rPr>
        <w:t>r</w:t>
      </w:r>
      <w:r w:rsidRPr="00C6485C">
        <w:rPr>
          <w:rFonts w:ascii="Palatino Linotype" w:eastAsia="Arial" w:hAnsi="Palatino Linotype" w:cs="Arial"/>
          <w:i/>
          <w:sz w:val="24"/>
          <w:szCs w:val="24"/>
        </w:rPr>
        <w:t>e</w:t>
      </w:r>
      <w:r w:rsidRPr="00C6485C">
        <w:rPr>
          <w:rFonts w:ascii="Palatino Linotype" w:eastAsia="Arial" w:hAnsi="Palatino Linotype" w:cs="Arial"/>
          <w:i/>
          <w:spacing w:val="-1"/>
          <w:sz w:val="24"/>
          <w:szCs w:val="24"/>
        </w:rPr>
        <w:t>l</w:t>
      </w:r>
      <w:r w:rsidRPr="00C6485C">
        <w:rPr>
          <w:rFonts w:ascii="Palatino Linotype" w:eastAsia="Arial" w:hAnsi="Palatino Linotype" w:cs="Arial"/>
          <w:i/>
          <w:sz w:val="24"/>
          <w:szCs w:val="24"/>
        </w:rPr>
        <w:t>ac</w:t>
      </w:r>
      <w:r w:rsidRPr="00C6485C">
        <w:rPr>
          <w:rFonts w:ascii="Palatino Linotype" w:eastAsia="Arial" w:hAnsi="Palatino Linotype" w:cs="Arial"/>
          <w:i/>
          <w:spacing w:val="-1"/>
          <w:sz w:val="24"/>
          <w:szCs w:val="24"/>
        </w:rPr>
        <w:t>i</w:t>
      </w:r>
      <w:r w:rsidRPr="00C6485C">
        <w:rPr>
          <w:rFonts w:ascii="Palatino Linotype" w:eastAsia="Arial" w:hAnsi="Palatino Linotype" w:cs="Arial"/>
          <w:i/>
          <w:spacing w:val="-3"/>
          <w:sz w:val="24"/>
          <w:szCs w:val="24"/>
        </w:rPr>
        <w:t>ó</w:t>
      </w:r>
      <w:r w:rsidRPr="00C6485C">
        <w:rPr>
          <w:rFonts w:ascii="Palatino Linotype" w:eastAsia="Arial" w:hAnsi="Palatino Linotype" w:cs="Arial"/>
          <w:i/>
          <w:sz w:val="24"/>
          <w:szCs w:val="24"/>
        </w:rPr>
        <w:t>n</w:t>
      </w:r>
      <w:r w:rsidRPr="00C6485C">
        <w:rPr>
          <w:rFonts w:ascii="Palatino Linotype" w:eastAsia="Arial" w:hAnsi="Palatino Linotype" w:cs="Arial"/>
          <w:i/>
          <w:spacing w:val="3"/>
          <w:sz w:val="24"/>
          <w:szCs w:val="24"/>
        </w:rPr>
        <w:t xml:space="preserve"> </w:t>
      </w:r>
      <w:r w:rsidRPr="00C6485C">
        <w:rPr>
          <w:rFonts w:ascii="Palatino Linotype" w:eastAsia="Arial" w:hAnsi="Palatino Linotype" w:cs="Arial"/>
          <w:i/>
          <w:sz w:val="24"/>
          <w:szCs w:val="24"/>
        </w:rPr>
        <w:t xml:space="preserve">de </w:t>
      </w:r>
      <w:r w:rsidRPr="00C6485C">
        <w:rPr>
          <w:rFonts w:ascii="Palatino Linotype" w:eastAsia="Arial" w:hAnsi="Palatino Linotype" w:cs="Arial"/>
          <w:i/>
          <w:spacing w:val="-1"/>
          <w:sz w:val="24"/>
          <w:szCs w:val="24"/>
        </w:rPr>
        <w:t>l</w:t>
      </w:r>
      <w:r w:rsidRPr="00C6485C">
        <w:rPr>
          <w:rFonts w:ascii="Palatino Linotype" w:eastAsia="Arial" w:hAnsi="Palatino Linotype" w:cs="Arial"/>
          <w:i/>
          <w:sz w:val="24"/>
          <w:szCs w:val="24"/>
        </w:rPr>
        <w:t>os</w:t>
      </w:r>
      <w:r w:rsidRPr="00C6485C">
        <w:rPr>
          <w:rFonts w:ascii="Palatino Linotype" w:eastAsia="Arial" w:hAnsi="Palatino Linotype" w:cs="Arial"/>
          <w:i/>
          <w:spacing w:val="3"/>
          <w:sz w:val="24"/>
          <w:szCs w:val="24"/>
        </w:rPr>
        <w:t xml:space="preserve"> </w:t>
      </w:r>
      <w:r w:rsidRPr="00C6485C">
        <w:rPr>
          <w:rFonts w:ascii="Palatino Linotype" w:eastAsia="Arial" w:hAnsi="Palatino Linotype" w:cs="Arial"/>
          <w:i/>
          <w:sz w:val="24"/>
          <w:szCs w:val="24"/>
        </w:rPr>
        <w:t>n</w:t>
      </w:r>
      <w:r w:rsidRPr="00C6485C">
        <w:rPr>
          <w:rFonts w:ascii="Palatino Linotype" w:eastAsia="Arial" w:hAnsi="Palatino Linotype" w:cs="Arial"/>
          <w:i/>
          <w:spacing w:val="-3"/>
          <w:sz w:val="24"/>
          <w:szCs w:val="24"/>
        </w:rPr>
        <w:t>o</w:t>
      </w:r>
      <w:r w:rsidRPr="00C6485C">
        <w:rPr>
          <w:rFonts w:ascii="Palatino Linotype" w:eastAsia="Arial" w:hAnsi="Palatino Linotype" w:cs="Arial"/>
          <w:i/>
          <w:spacing w:val="1"/>
          <w:sz w:val="24"/>
          <w:szCs w:val="24"/>
        </w:rPr>
        <w:t>m</w:t>
      </w:r>
      <w:r w:rsidRPr="00C6485C">
        <w:rPr>
          <w:rFonts w:ascii="Palatino Linotype" w:eastAsia="Arial" w:hAnsi="Palatino Linotype" w:cs="Arial"/>
          <w:i/>
          <w:sz w:val="24"/>
          <w:szCs w:val="24"/>
        </w:rPr>
        <w:t>bres</w:t>
      </w:r>
      <w:r w:rsidRPr="00C6485C">
        <w:rPr>
          <w:rFonts w:ascii="Palatino Linotype" w:eastAsia="Arial" w:hAnsi="Palatino Linotype" w:cs="Arial"/>
          <w:i/>
          <w:spacing w:val="1"/>
          <w:sz w:val="24"/>
          <w:szCs w:val="24"/>
        </w:rPr>
        <w:t xml:space="preserve"> </w:t>
      </w:r>
      <w:r w:rsidRPr="00C6485C">
        <w:rPr>
          <w:rFonts w:ascii="Palatino Linotype" w:eastAsia="Arial" w:hAnsi="Palatino Linotype" w:cs="Arial"/>
          <w:i/>
          <w:sz w:val="24"/>
          <w:szCs w:val="24"/>
        </w:rPr>
        <w:t>y</w:t>
      </w:r>
      <w:r w:rsidRPr="00C6485C">
        <w:rPr>
          <w:rFonts w:ascii="Palatino Linotype" w:eastAsia="Arial" w:hAnsi="Palatino Linotype" w:cs="Arial"/>
          <w:i/>
          <w:spacing w:val="1"/>
          <w:sz w:val="24"/>
          <w:szCs w:val="24"/>
        </w:rPr>
        <w:t xml:space="preserve"> </w:t>
      </w:r>
      <w:r w:rsidRPr="00C6485C">
        <w:rPr>
          <w:rFonts w:ascii="Palatino Linotype" w:eastAsia="Arial" w:hAnsi="Palatino Linotype" w:cs="Arial"/>
          <w:i/>
          <w:spacing w:val="-1"/>
          <w:sz w:val="24"/>
          <w:szCs w:val="24"/>
        </w:rPr>
        <w:t>l</w:t>
      </w:r>
      <w:r w:rsidRPr="00C6485C">
        <w:rPr>
          <w:rFonts w:ascii="Palatino Linotype" w:eastAsia="Arial" w:hAnsi="Palatino Linotype" w:cs="Arial"/>
          <w:i/>
          <w:spacing w:val="-3"/>
          <w:sz w:val="24"/>
          <w:szCs w:val="24"/>
        </w:rPr>
        <w:t>a</w:t>
      </w:r>
      <w:r w:rsidRPr="00C6485C">
        <w:rPr>
          <w:rFonts w:ascii="Palatino Linotype" w:eastAsia="Arial" w:hAnsi="Palatino Linotype" w:cs="Arial"/>
          <w:i/>
          <w:sz w:val="24"/>
          <w:szCs w:val="24"/>
        </w:rPr>
        <w:t>s</w:t>
      </w:r>
      <w:r w:rsidRPr="00C6485C">
        <w:rPr>
          <w:rFonts w:ascii="Palatino Linotype" w:eastAsia="Arial" w:hAnsi="Palatino Linotype" w:cs="Arial"/>
          <w:i/>
          <w:spacing w:val="1"/>
          <w:sz w:val="24"/>
          <w:szCs w:val="24"/>
        </w:rPr>
        <w:t xml:space="preserve"> </w:t>
      </w:r>
      <w:r w:rsidRPr="00C6485C">
        <w:rPr>
          <w:rFonts w:ascii="Palatino Linotype" w:eastAsia="Arial" w:hAnsi="Palatino Linotype" w:cs="Arial"/>
          <w:i/>
          <w:spacing w:val="3"/>
          <w:sz w:val="24"/>
          <w:szCs w:val="24"/>
        </w:rPr>
        <w:t>f</w:t>
      </w:r>
      <w:r w:rsidRPr="00C6485C">
        <w:rPr>
          <w:rFonts w:ascii="Palatino Linotype" w:eastAsia="Arial" w:hAnsi="Palatino Linotype" w:cs="Arial"/>
          <w:i/>
          <w:sz w:val="24"/>
          <w:szCs w:val="24"/>
        </w:rPr>
        <w:t>u</w:t>
      </w:r>
      <w:r w:rsidRPr="00C6485C">
        <w:rPr>
          <w:rFonts w:ascii="Palatino Linotype" w:eastAsia="Arial" w:hAnsi="Palatino Linotype" w:cs="Arial"/>
          <w:i/>
          <w:spacing w:val="-3"/>
          <w:sz w:val="24"/>
          <w:szCs w:val="24"/>
        </w:rPr>
        <w:t>n</w:t>
      </w:r>
      <w:r w:rsidRPr="00C6485C">
        <w:rPr>
          <w:rFonts w:ascii="Palatino Linotype" w:eastAsia="Arial" w:hAnsi="Palatino Linotype" w:cs="Arial"/>
          <w:i/>
          <w:sz w:val="24"/>
          <w:szCs w:val="24"/>
        </w:rPr>
        <w:t>c</w:t>
      </w:r>
      <w:r w:rsidRPr="00C6485C">
        <w:rPr>
          <w:rFonts w:ascii="Palatino Linotype" w:eastAsia="Arial" w:hAnsi="Palatino Linotype" w:cs="Arial"/>
          <w:i/>
          <w:spacing w:val="-1"/>
          <w:sz w:val="24"/>
          <w:szCs w:val="24"/>
        </w:rPr>
        <w:t>i</w:t>
      </w:r>
      <w:r w:rsidRPr="00C6485C">
        <w:rPr>
          <w:rFonts w:ascii="Palatino Linotype" w:eastAsia="Arial" w:hAnsi="Palatino Linotype" w:cs="Arial"/>
          <w:i/>
          <w:sz w:val="24"/>
          <w:szCs w:val="24"/>
        </w:rPr>
        <w:t>o</w:t>
      </w:r>
      <w:r w:rsidRPr="00C6485C">
        <w:rPr>
          <w:rFonts w:ascii="Palatino Linotype" w:eastAsia="Arial" w:hAnsi="Palatino Linotype" w:cs="Arial"/>
          <w:i/>
          <w:spacing w:val="-1"/>
          <w:sz w:val="24"/>
          <w:szCs w:val="24"/>
        </w:rPr>
        <w:t>n</w:t>
      </w:r>
      <w:r w:rsidRPr="00C6485C">
        <w:rPr>
          <w:rFonts w:ascii="Palatino Linotype" w:eastAsia="Arial" w:hAnsi="Palatino Linotype" w:cs="Arial"/>
          <w:i/>
          <w:sz w:val="24"/>
          <w:szCs w:val="24"/>
        </w:rPr>
        <w:t xml:space="preserve">es </w:t>
      </w:r>
      <w:r w:rsidRPr="00C6485C">
        <w:rPr>
          <w:rFonts w:ascii="Palatino Linotype" w:eastAsia="Arial" w:hAnsi="Palatino Linotype" w:cs="Arial"/>
          <w:i/>
          <w:spacing w:val="2"/>
          <w:sz w:val="24"/>
          <w:szCs w:val="24"/>
        </w:rPr>
        <w:t>q</w:t>
      </w:r>
      <w:r w:rsidRPr="00C6485C">
        <w:rPr>
          <w:rFonts w:ascii="Palatino Linotype" w:eastAsia="Arial" w:hAnsi="Palatino Linotype" w:cs="Arial"/>
          <w:i/>
          <w:sz w:val="24"/>
          <w:szCs w:val="24"/>
        </w:rPr>
        <w:t>ue d</w:t>
      </w:r>
      <w:r w:rsidRPr="00C6485C">
        <w:rPr>
          <w:rFonts w:ascii="Palatino Linotype" w:eastAsia="Arial" w:hAnsi="Palatino Linotype" w:cs="Arial"/>
          <w:i/>
          <w:spacing w:val="-1"/>
          <w:sz w:val="24"/>
          <w:szCs w:val="24"/>
        </w:rPr>
        <w:t>e</w:t>
      </w:r>
      <w:r w:rsidRPr="00C6485C">
        <w:rPr>
          <w:rFonts w:ascii="Palatino Linotype" w:eastAsia="Arial" w:hAnsi="Palatino Linotype" w:cs="Arial"/>
          <w:i/>
          <w:sz w:val="24"/>
          <w:szCs w:val="24"/>
        </w:rPr>
        <w:t>sempeñ</w:t>
      </w:r>
      <w:r w:rsidRPr="00C6485C">
        <w:rPr>
          <w:rFonts w:ascii="Palatino Linotype" w:eastAsia="Arial" w:hAnsi="Palatino Linotype" w:cs="Arial"/>
          <w:i/>
          <w:spacing w:val="-1"/>
          <w:sz w:val="24"/>
          <w:szCs w:val="24"/>
        </w:rPr>
        <w:t>a</w:t>
      </w:r>
      <w:r w:rsidRPr="00C6485C">
        <w:rPr>
          <w:rFonts w:ascii="Palatino Linotype" w:eastAsia="Arial" w:hAnsi="Palatino Linotype" w:cs="Arial"/>
          <w:i/>
          <w:sz w:val="24"/>
          <w:szCs w:val="24"/>
        </w:rPr>
        <w:t>n</w:t>
      </w:r>
      <w:r w:rsidRPr="00C6485C">
        <w:rPr>
          <w:rFonts w:ascii="Palatino Linotype" w:eastAsia="Arial" w:hAnsi="Palatino Linotype" w:cs="Arial"/>
          <w:i/>
          <w:spacing w:val="3"/>
          <w:sz w:val="24"/>
          <w:szCs w:val="24"/>
        </w:rPr>
        <w:t xml:space="preserve"> </w:t>
      </w:r>
      <w:r w:rsidRPr="00C6485C">
        <w:rPr>
          <w:rFonts w:ascii="Palatino Linotype" w:eastAsia="Arial" w:hAnsi="Palatino Linotype" w:cs="Arial"/>
          <w:i/>
          <w:spacing w:val="-1"/>
          <w:sz w:val="24"/>
          <w:szCs w:val="24"/>
        </w:rPr>
        <w:t>l</w:t>
      </w:r>
      <w:r w:rsidRPr="00C6485C">
        <w:rPr>
          <w:rFonts w:ascii="Palatino Linotype" w:eastAsia="Arial" w:hAnsi="Palatino Linotype" w:cs="Arial"/>
          <w:i/>
          <w:sz w:val="24"/>
          <w:szCs w:val="24"/>
        </w:rPr>
        <w:t>os</w:t>
      </w:r>
      <w:r w:rsidRPr="00C6485C">
        <w:rPr>
          <w:rFonts w:ascii="Palatino Linotype" w:eastAsia="Arial" w:hAnsi="Palatino Linotype" w:cs="Arial"/>
          <w:i/>
          <w:spacing w:val="3"/>
          <w:sz w:val="24"/>
          <w:szCs w:val="24"/>
        </w:rPr>
        <w:t xml:space="preserve"> </w:t>
      </w:r>
      <w:r w:rsidRPr="00C6485C">
        <w:rPr>
          <w:rFonts w:ascii="Palatino Linotype" w:eastAsia="Arial" w:hAnsi="Palatino Linotype" w:cs="Arial"/>
          <w:i/>
          <w:sz w:val="24"/>
          <w:szCs w:val="24"/>
        </w:rPr>
        <w:t>s</w:t>
      </w:r>
      <w:r w:rsidRPr="00C6485C">
        <w:rPr>
          <w:rFonts w:ascii="Palatino Linotype" w:eastAsia="Arial" w:hAnsi="Palatino Linotype" w:cs="Arial"/>
          <w:i/>
          <w:spacing w:val="-3"/>
          <w:sz w:val="24"/>
          <w:szCs w:val="24"/>
        </w:rPr>
        <w:t>e</w:t>
      </w:r>
      <w:r w:rsidRPr="00C6485C">
        <w:rPr>
          <w:rFonts w:ascii="Palatino Linotype" w:eastAsia="Arial" w:hAnsi="Palatino Linotype" w:cs="Arial"/>
          <w:i/>
          <w:spacing w:val="1"/>
          <w:sz w:val="24"/>
          <w:szCs w:val="24"/>
        </w:rPr>
        <w:t>r</w:t>
      </w:r>
      <w:r w:rsidRPr="00C6485C">
        <w:rPr>
          <w:rFonts w:ascii="Palatino Linotype" w:eastAsia="Arial" w:hAnsi="Palatino Linotype" w:cs="Arial"/>
          <w:i/>
          <w:spacing w:val="-2"/>
          <w:sz w:val="24"/>
          <w:szCs w:val="24"/>
        </w:rPr>
        <w:t>v</w:t>
      </w:r>
      <w:r w:rsidRPr="00C6485C">
        <w:rPr>
          <w:rFonts w:ascii="Palatino Linotype" w:eastAsia="Arial" w:hAnsi="Palatino Linotype" w:cs="Arial"/>
          <w:i/>
          <w:spacing w:val="-1"/>
          <w:sz w:val="24"/>
          <w:szCs w:val="24"/>
        </w:rPr>
        <w:t>i</w:t>
      </w:r>
      <w:r w:rsidRPr="00C6485C">
        <w:rPr>
          <w:rFonts w:ascii="Palatino Linotype" w:eastAsia="Arial" w:hAnsi="Palatino Linotype" w:cs="Arial"/>
          <w:i/>
          <w:spacing w:val="2"/>
          <w:sz w:val="24"/>
          <w:szCs w:val="24"/>
        </w:rPr>
        <w:t>d</w:t>
      </w:r>
      <w:r w:rsidRPr="00C6485C">
        <w:rPr>
          <w:rFonts w:ascii="Palatino Linotype" w:eastAsia="Arial" w:hAnsi="Palatino Linotype" w:cs="Arial"/>
          <w:i/>
          <w:sz w:val="24"/>
          <w:szCs w:val="24"/>
        </w:rPr>
        <w:t>ores</w:t>
      </w:r>
      <w:r w:rsidRPr="00C6485C">
        <w:rPr>
          <w:rFonts w:ascii="Palatino Linotype" w:eastAsia="Arial" w:hAnsi="Palatino Linotype" w:cs="Arial"/>
          <w:i/>
          <w:spacing w:val="4"/>
          <w:sz w:val="24"/>
          <w:szCs w:val="24"/>
        </w:rPr>
        <w:t xml:space="preserve"> </w:t>
      </w:r>
      <w:r w:rsidRPr="00C6485C">
        <w:rPr>
          <w:rFonts w:ascii="Palatino Linotype" w:eastAsia="Arial" w:hAnsi="Palatino Linotype" w:cs="Arial"/>
          <w:i/>
          <w:sz w:val="24"/>
          <w:szCs w:val="24"/>
        </w:rPr>
        <w:t>p</w:t>
      </w:r>
      <w:r w:rsidRPr="00C6485C">
        <w:rPr>
          <w:rFonts w:ascii="Palatino Linotype" w:eastAsia="Arial" w:hAnsi="Palatino Linotype" w:cs="Arial"/>
          <w:i/>
          <w:spacing w:val="-1"/>
          <w:sz w:val="24"/>
          <w:szCs w:val="24"/>
        </w:rPr>
        <w:t>ú</w:t>
      </w:r>
      <w:r w:rsidRPr="00C6485C">
        <w:rPr>
          <w:rFonts w:ascii="Palatino Linotype" w:eastAsia="Arial" w:hAnsi="Palatino Linotype" w:cs="Arial"/>
          <w:i/>
          <w:sz w:val="24"/>
          <w:szCs w:val="24"/>
        </w:rPr>
        <w:t>b</w:t>
      </w:r>
      <w:r w:rsidRPr="00C6485C">
        <w:rPr>
          <w:rFonts w:ascii="Palatino Linotype" w:eastAsia="Arial" w:hAnsi="Palatino Linotype" w:cs="Arial"/>
          <w:i/>
          <w:spacing w:val="-1"/>
          <w:sz w:val="24"/>
          <w:szCs w:val="24"/>
        </w:rPr>
        <w:t>li</w:t>
      </w:r>
      <w:r w:rsidRPr="00C6485C">
        <w:rPr>
          <w:rFonts w:ascii="Palatino Linotype" w:eastAsia="Arial" w:hAnsi="Palatino Linotype" w:cs="Arial"/>
          <w:i/>
          <w:sz w:val="24"/>
          <w:szCs w:val="24"/>
        </w:rPr>
        <w:t>cos</w:t>
      </w:r>
      <w:r w:rsidRPr="00C6485C">
        <w:rPr>
          <w:rFonts w:ascii="Palatino Linotype" w:eastAsia="Arial" w:hAnsi="Palatino Linotype" w:cs="Arial"/>
          <w:i/>
          <w:spacing w:val="3"/>
          <w:sz w:val="24"/>
          <w:szCs w:val="24"/>
        </w:rPr>
        <w:t xml:space="preserve"> </w:t>
      </w:r>
      <w:r w:rsidRPr="00C6485C">
        <w:rPr>
          <w:rFonts w:ascii="Palatino Linotype" w:eastAsia="Arial" w:hAnsi="Palatino Linotype" w:cs="Arial"/>
          <w:i/>
          <w:spacing w:val="2"/>
          <w:sz w:val="24"/>
          <w:szCs w:val="24"/>
        </w:rPr>
        <w:t>q</w:t>
      </w:r>
      <w:r w:rsidRPr="00C6485C">
        <w:rPr>
          <w:rFonts w:ascii="Palatino Linotype" w:eastAsia="Arial" w:hAnsi="Palatino Linotype" w:cs="Arial"/>
          <w:i/>
          <w:sz w:val="24"/>
          <w:szCs w:val="24"/>
        </w:rPr>
        <w:t>ue pr</w:t>
      </w:r>
      <w:r w:rsidRPr="00C6485C">
        <w:rPr>
          <w:rFonts w:ascii="Palatino Linotype" w:eastAsia="Arial" w:hAnsi="Palatino Linotype" w:cs="Arial"/>
          <w:i/>
          <w:spacing w:val="2"/>
          <w:sz w:val="24"/>
          <w:szCs w:val="24"/>
        </w:rPr>
        <w:t>e</w:t>
      </w:r>
      <w:r w:rsidRPr="00C6485C">
        <w:rPr>
          <w:rFonts w:ascii="Palatino Linotype" w:eastAsia="Arial" w:hAnsi="Palatino Linotype" w:cs="Arial"/>
          <w:i/>
          <w:spacing w:val="-2"/>
          <w:sz w:val="24"/>
          <w:szCs w:val="24"/>
        </w:rPr>
        <w:t>s</w:t>
      </w:r>
      <w:r w:rsidRPr="00C6485C">
        <w:rPr>
          <w:rFonts w:ascii="Palatino Linotype" w:eastAsia="Arial" w:hAnsi="Palatino Linotype" w:cs="Arial"/>
          <w:i/>
          <w:spacing w:val="-1"/>
          <w:sz w:val="24"/>
          <w:szCs w:val="24"/>
        </w:rPr>
        <w:t>t</w:t>
      </w:r>
      <w:r w:rsidRPr="00C6485C">
        <w:rPr>
          <w:rFonts w:ascii="Palatino Linotype" w:eastAsia="Arial" w:hAnsi="Palatino Linotype" w:cs="Arial"/>
          <w:i/>
          <w:sz w:val="24"/>
          <w:szCs w:val="24"/>
        </w:rPr>
        <w:t>an</w:t>
      </w:r>
      <w:r w:rsidRPr="00C6485C">
        <w:rPr>
          <w:rFonts w:ascii="Palatino Linotype" w:eastAsia="Arial" w:hAnsi="Palatino Linotype" w:cs="Arial"/>
          <w:i/>
          <w:spacing w:val="3"/>
          <w:sz w:val="24"/>
          <w:szCs w:val="24"/>
        </w:rPr>
        <w:t xml:space="preserve"> </w:t>
      </w:r>
      <w:r w:rsidRPr="00C6485C">
        <w:rPr>
          <w:rFonts w:ascii="Palatino Linotype" w:eastAsia="Arial" w:hAnsi="Palatino Linotype" w:cs="Arial"/>
          <w:i/>
          <w:sz w:val="24"/>
          <w:szCs w:val="24"/>
        </w:rPr>
        <w:t>sus</w:t>
      </w:r>
      <w:r w:rsidRPr="00C6485C">
        <w:rPr>
          <w:rFonts w:ascii="Palatino Linotype" w:eastAsia="Arial" w:hAnsi="Palatino Linotype" w:cs="Arial"/>
          <w:i/>
          <w:spacing w:val="3"/>
          <w:sz w:val="24"/>
          <w:szCs w:val="24"/>
        </w:rPr>
        <w:t xml:space="preserve"> </w:t>
      </w:r>
      <w:r w:rsidRPr="00C6485C">
        <w:rPr>
          <w:rFonts w:ascii="Palatino Linotype" w:eastAsia="Arial" w:hAnsi="Palatino Linotype" w:cs="Arial"/>
          <w:i/>
          <w:sz w:val="24"/>
          <w:szCs w:val="24"/>
        </w:rPr>
        <w:t>ser</w:t>
      </w:r>
      <w:r w:rsidRPr="00C6485C">
        <w:rPr>
          <w:rFonts w:ascii="Palatino Linotype" w:eastAsia="Arial" w:hAnsi="Palatino Linotype" w:cs="Arial"/>
          <w:i/>
          <w:spacing w:val="-2"/>
          <w:sz w:val="24"/>
          <w:szCs w:val="24"/>
        </w:rPr>
        <w:t>v</w:t>
      </w:r>
      <w:r w:rsidRPr="00C6485C">
        <w:rPr>
          <w:rFonts w:ascii="Palatino Linotype" w:eastAsia="Arial" w:hAnsi="Palatino Linotype" w:cs="Arial"/>
          <w:i/>
          <w:spacing w:val="-1"/>
          <w:sz w:val="24"/>
          <w:szCs w:val="24"/>
        </w:rPr>
        <w:t>i</w:t>
      </w:r>
      <w:r w:rsidRPr="00C6485C">
        <w:rPr>
          <w:rFonts w:ascii="Palatino Linotype" w:eastAsia="Arial" w:hAnsi="Palatino Linotype" w:cs="Arial"/>
          <w:i/>
          <w:sz w:val="24"/>
          <w:szCs w:val="24"/>
        </w:rPr>
        <w:t>c</w:t>
      </w:r>
      <w:r w:rsidRPr="00C6485C">
        <w:rPr>
          <w:rFonts w:ascii="Palatino Linotype" w:eastAsia="Arial" w:hAnsi="Palatino Linotype" w:cs="Arial"/>
          <w:i/>
          <w:spacing w:val="-1"/>
          <w:sz w:val="24"/>
          <w:szCs w:val="24"/>
        </w:rPr>
        <w:t>i</w:t>
      </w:r>
      <w:r w:rsidRPr="00C6485C">
        <w:rPr>
          <w:rFonts w:ascii="Palatino Linotype" w:eastAsia="Arial" w:hAnsi="Palatino Linotype" w:cs="Arial"/>
          <w:i/>
          <w:sz w:val="24"/>
          <w:szCs w:val="24"/>
        </w:rPr>
        <w:t>os</w:t>
      </w:r>
      <w:r w:rsidRPr="00C6485C">
        <w:rPr>
          <w:rFonts w:ascii="Palatino Linotype" w:eastAsia="Arial" w:hAnsi="Palatino Linotype" w:cs="Arial"/>
          <w:i/>
          <w:spacing w:val="3"/>
          <w:sz w:val="24"/>
          <w:szCs w:val="24"/>
        </w:rPr>
        <w:t xml:space="preserve"> </w:t>
      </w:r>
      <w:r w:rsidRPr="00C6485C">
        <w:rPr>
          <w:rFonts w:ascii="Palatino Linotype" w:eastAsia="Arial" w:hAnsi="Palatino Linotype" w:cs="Arial"/>
          <w:i/>
          <w:sz w:val="24"/>
          <w:szCs w:val="24"/>
        </w:rPr>
        <w:t>en</w:t>
      </w:r>
      <w:r w:rsidRPr="00C6485C">
        <w:rPr>
          <w:rFonts w:ascii="Palatino Linotype" w:eastAsia="Arial" w:hAnsi="Palatino Linotype" w:cs="Arial"/>
          <w:i/>
          <w:spacing w:val="3"/>
          <w:sz w:val="24"/>
          <w:szCs w:val="24"/>
        </w:rPr>
        <w:t xml:space="preserve"> </w:t>
      </w:r>
      <w:r w:rsidRPr="00C6485C">
        <w:rPr>
          <w:rFonts w:ascii="Palatino Linotype" w:eastAsia="Arial" w:hAnsi="Palatino Linotype" w:cs="Arial"/>
          <w:i/>
          <w:sz w:val="24"/>
          <w:szCs w:val="24"/>
        </w:rPr>
        <w:t>ár</w:t>
      </w:r>
      <w:r w:rsidRPr="00C6485C">
        <w:rPr>
          <w:rFonts w:ascii="Palatino Linotype" w:eastAsia="Arial" w:hAnsi="Palatino Linotype" w:cs="Arial"/>
          <w:i/>
          <w:spacing w:val="-2"/>
          <w:sz w:val="24"/>
          <w:szCs w:val="24"/>
        </w:rPr>
        <w:t>e</w:t>
      </w:r>
      <w:r w:rsidRPr="00C6485C">
        <w:rPr>
          <w:rFonts w:ascii="Palatino Linotype" w:eastAsia="Arial" w:hAnsi="Palatino Linotype" w:cs="Arial"/>
          <w:i/>
          <w:sz w:val="24"/>
          <w:szCs w:val="24"/>
        </w:rPr>
        <w:t>as</w:t>
      </w:r>
      <w:r w:rsidRPr="00C6485C">
        <w:rPr>
          <w:rFonts w:ascii="Palatino Linotype" w:eastAsia="Arial" w:hAnsi="Palatino Linotype" w:cs="Arial"/>
          <w:i/>
          <w:spacing w:val="3"/>
          <w:sz w:val="24"/>
          <w:szCs w:val="24"/>
        </w:rPr>
        <w:t xml:space="preserve"> </w:t>
      </w:r>
      <w:r w:rsidRPr="00C6485C">
        <w:rPr>
          <w:rFonts w:ascii="Palatino Linotype" w:eastAsia="Arial" w:hAnsi="Palatino Linotype" w:cs="Arial"/>
          <w:i/>
          <w:sz w:val="24"/>
          <w:szCs w:val="24"/>
        </w:rPr>
        <w:t>de</w:t>
      </w:r>
      <w:r w:rsidRPr="00C6485C">
        <w:rPr>
          <w:rFonts w:ascii="Palatino Linotype" w:eastAsia="Arial" w:hAnsi="Palatino Linotype" w:cs="Arial"/>
          <w:i/>
          <w:spacing w:val="3"/>
          <w:sz w:val="24"/>
          <w:szCs w:val="24"/>
        </w:rPr>
        <w:t xml:space="preserve"> </w:t>
      </w:r>
      <w:r w:rsidRPr="00C6485C">
        <w:rPr>
          <w:rFonts w:ascii="Palatino Linotype" w:eastAsia="Arial" w:hAnsi="Palatino Linotype" w:cs="Arial"/>
          <w:i/>
          <w:sz w:val="24"/>
          <w:szCs w:val="24"/>
        </w:rPr>
        <w:t>s</w:t>
      </w:r>
      <w:r w:rsidRPr="00C6485C">
        <w:rPr>
          <w:rFonts w:ascii="Palatino Linotype" w:eastAsia="Arial" w:hAnsi="Palatino Linotype" w:cs="Arial"/>
          <w:i/>
          <w:spacing w:val="-3"/>
          <w:sz w:val="24"/>
          <w:szCs w:val="24"/>
        </w:rPr>
        <w:t>e</w:t>
      </w:r>
      <w:r w:rsidRPr="00C6485C">
        <w:rPr>
          <w:rFonts w:ascii="Palatino Linotype" w:eastAsia="Arial" w:hAnsi="Palatino Linotype" w:cs="Arial"/>
          <w:i/>
          <w:spacing w:val="2"/>
          <w:sz w:val="24"/>
          <w:szCs w:val="24"/>
        </w:rPr>
        <w:t>g</w:t>
      </w:r>
      <w:r w:rsidRPr="00C6485C">
        <w:rPr>
          <w:rFonts w:ascii="Palatino Linotype" w:eastAsia="Arial" w:hAnsi="Palatino Linotype" w:cs="Arial"/>
          <w:i/>
          <w:sz w:val="24"/>
          <w:szCs w:val="24"/>
        </w:rPr>
        <w:t>uri</w:t>
      </w:r>
      <w:r w:rsidRPr="00C6485C">
        <w:rPr>
          <w:rFonts w:ascii="Palatino Linotype" w:eastAsia="Arial" w:hAnsi="Palatino Linotype" w:cs="Arial"/>
          <w:i/>
          <w:spacing w:val="-1"/>
          <w:sz w:val="24"/>
          <w:szCs w:val="24"/>
        </w:rPr>
        <w:t>d</w:t>
      </w:r>
      <w:r w:rsidRPr="00C6485C">
        <w:rPr>
          <w:rFonts w:ascii="Palatino Linotype" w:eastAsia="Arial" w:hAnsi="Palatino Linotype" w:cs="Arial"/>
          <w:i/>
          <w:sz w:val="24"/>
          <w:szCs w:val="24"/>
        </w:rPr>
        <w:t>ad n</w:t>
      </w:r>
      <w:r w:rsidRPr="00C6485C">
        <w:rPr>
          <w:rFonts w:ascii="Palatino Linotype" w:eastAsia="Arial" w:hAnsi="Palatino Linotype" w:cs="Arial"/>
          <w:i/>
          <w:spacing w:val="-1"/>
          <w:sz w:val="24"/>
          <w:szCs w:val="24"/>
        </w:rPr>
        <w:t>a</w:t>
      </w:r>
      <w:r w:rsidRPr="00C6485C">
        <w:rPr>
          <w:rFonts w:ascii="Palatino Linotype" w:eastAsia="Arial" w:hAnsi="Palatino Linotype" w:cs="Arial"/>
          <w:i/>
          <w:sz w:val="24"/>
          <w:szCs w:val="24"/>
        </w:rPr>
        <w:t>c</w:t>
      </w:r>
      <w:r w:rsidRPr="00C6485C">
        <w:rPr>
          <w:rFonts w:ascii="Palatino Linotype" w:eastAsia="Arial" w:hAnsi="Palatino Linotype" w:cs="Arial"/>
          <w:i/>
          <w:spacing w:val="-1"/>
          <w:sz w:val="24"/>
          <w:szCs w:val="24"/>
        </w:rPr>
        <w:t>i</w:t>
      </w:r>
      <w:r w:rsidRPr="00C6485C">
        <w:rPr>
          <w:rFonts w:ascii="Palatino Linotype" w:eastAsia="Arial" w:hAnsi="Palatino Linotype" w:cs="Arial"/>
          <w:i/>
          <w:sz w:val="24"/>
          <w:szCs w:val="24"/>
        </w:rPr>
        <w:t>o</w:t>
      </w:r>
      <w:r w:rsidRPr="00C6485C">
        <w:rPr>
          <w:rFonts w:ascii="Palatino Linotype" w:eastAsia="Arial" w:hAnsi="Palatino Linotype" w:cs="Arial"/>
          <w:i/>
          <w:spacing w:val="-1"/>
          <w:sz w:val="24"/>
          <w:szCs w:val="24"/>
        </w:rPr>
        <w:t>n</w:t>
      </w:r>
      <w:r w:rsidRPr="00C6485C">
        <w:rPr>
          <w:rFonts w:ascii="Palatino Linotype" w:eastAsia="Arial" w:hAnsi="Palatino Linotype" w:cs="Arial"/>
          <w:i/>
          <w:sz w:val="24"/>
          <w:szCs w:val="24"/>
        </w:rPr>
        <w:t>al</w:t>
      </w:r>
      <w:r w:rsidRPr="00C6485C">
        <w:rPr>
          <w:rFonts w:ascii="Palatino Linotype" w:eastAsia="Arial" w:hAnsi="Palatino Linotype" w:cs="Arial"/>
          <w:i/>
          <w:spacing w:val="1"/>
          <w:sz w:val="24"/>
          <w:szCs w:val="24"/>
        </w:rPr>
        <w:t xml:space="preserve"> </w:t>
      </w:r>
      <w:r w:rsidRPr="00C6485C">
        <w:rPr>
          <w:rFonts w:ascii="Palatino Linotype" w:eastAsia="Arial" w:hAnsi="Palatino Linotype" w:cs="Arial"/>
          <w:i/>
          <w:sz w:val="24"/>
          <w:szCs w:val="24"/>
        </w:rPr>
        <w:t>o</w:t>
      </w:r>
      <w:r w:rsidRPr="00C6485C">
        <w:rPr>
          <w:rFonts w:ascii="Palatino Linotype" w:eastAsia="Arial" w:hAnsi="Palatino Linotype" w:cs="Arial"/>
          <w:i/>
          <w:spacing w:val="3"/>
          <w:sz w:val="24"/>
          <w:szCs w:val="24"/>
        </w:rPr>
        <w:t xml:space="preserve"> </w:t>
      </w:r>
      <w:r w:rsidRPr="00C6485C">
        <w:rPr>
          <w:rFonts w:ascii="Palatino Linotype" w:eastAsia="Arial" w:hAnsi="Palatino Linotype" w:cs="Arial"/>
          <w:i/>
          <w:sz w:val="24"/>
          <w:szCs w:val="24"/>
        </w:rPr>
        <w:t>p</w:t>
      </w:r>
      <w:r w:rsidRPr="00C6485C">
        <w:rPr>
          <w:rFonts w:ascii="Palatino Linotype" w:eastAsia="Arial" w:hAnsi="Palatino Linotype" w:cs="Arial"/>
          <w:i/>
          <w:spacing w:val="-1"/>
          <w:sz w:val="24"/>
          <w:szCs w:val="24"/>
        </w:rPr>
        <w:t>ú</w:t>
      </w:r>
      <w:r w:rsidRPr="00C6485C">
        <w:rPr>
          <w:rFonts w:ascii="Palatino Linotype" w:eastAsia="Arial" w:hAnsi="Palatino Linotype" w:cs="Arial"/>
          <w:i/>
          <w:sz w:val="24"/>
          <w:szCs w:val="24"/>
        </w:rPr>
        <w:t>b</w:t>
      </w:r>
      <w:r w:rsidRPr="00C6485C">
        <w:rPr>
          <w:rFonts w:ascii="Palatino Linotype" w:eastAsia="Arial" w:hAnsi="Palatino Linotype" w:cs="Arial"/>
          <w:i/>
          <w:spacing w:val="-1"/>
          <w:sz w:val="24"/>
          <w:szCs w:val="24"/>
        </w:rPr>
        <w:t>li</w:t>
      </w:r>
      <w:r w:rsidRPr="00C6485C">
        <w:rPr>
          <w:rFonts w:ascii="Palatino Linotype" w:eastAsia="Arial" w:hAnsi="Palatino Linotype" w:cs="Arial"/>
          <w:i/>
          <w:sz w:val="24"/>
          <w:szCs w:val="24"/>
        </w:rPr>
        <w:t>ca,</w:t>
      </w:r>
      <w:r w:rsidRPr="00C6485C">
        <w:rPr>
          <w:rFonts w:ascii="Palatino Linotype" w:eastAsia="Arial" w:hAnsi="Palatino Linotype" w:cs="Arial"/>
          <w:i/>
          <w:spacing w:val="3"/>
          <w:sz w:val="24"/>
          <w:szCs w:val="24"/>
        </w:rPr>
        <w:t xml:space="preserve"> </w:t>
      </w:r>
      <w:r w:rsidRPr="00C6485C">
        <w:rPr>
          <w:rFonts w:ascii="Palatino Linotype" w:eastAsia="Arial" w:hAnsi="Palatino Linotype" w:cs="Arial"/>
          <w:i/>
          <w:sz w:val="24"/>
          <w:szCs w:val="24"/>
        </w:rPr>
        <w:t>p</w:t>
      </w:r>
      <w:r w:rsidRPr="00C6485C">
        <w:rPr>
          <w:rFonts w:ascii="Palatino Linotype" w:eastAsia="Arial" w:hAnsi="Palatino Linotype" w:cs="Arial"/>
          <w:i/>
          <w:spacing w:val="-1"/>
          <w:sz w:val="24"/>
          <w:szCs w:val="24"/>
        </w:rPr>
        <w:t>u</w:t>
      </w:r>
      <w:r w:rsidRPr="00C6485C">
        <w:rPr>
          <w:rFonts w:ascii="Palatino Linotype" w:eastAsia="Arial" w:hAnsi="Palatino Linotype" w:cs="Arial"/>
          <w:i/>
          <w:spacing w:val="-3"/>
          <w:sz w:val="24"/>
          <w:szCs w:val="24"/>
        </w:rPr>
        <w:t>e</w:t>
      </w:r>
      <w:r w:rsidRPr="00C6485C">
        <w:rPr>
          <w:rFonts w:ascii="Palatino Linotype" w:eastAsia="Arial" w:hAnsi="Palatino Linotype" w:cs="Arial"/>
          <w:i/>
          <w:sz w:val="24"/>
          <w:szCs w:val="24"/>
        </w:rPr>
        <w:t>de</w:t>
      </w:r>
      <w:r w:rsidRPr="00C6485C">
        <w:rPr>
          <w:rFonts w:ascii="Palatino Linotype" w:eastAsia="Arial" w:hAnsi="Palatino Linotype" w:cs="Arial"/>
          <w:i/>
          <w:spacing w:val="2"/>
          <w:sz w:val="24"/>
          <w:szCs w:val="24"/>
        </w:rPr>
        <w:t xml:space="preserve"> </w:t>
      </w:r>
      <w:r w:rsidRPr="00C6485C">
        <w:rPr>
          <w:rFonts w:ascii="Palatino Linotype" w:eastAsia="Arial" w:hAnsi="Palatino Linotype" w:cs="Arial"/>
          <w:i/>
          <w:spacing w:val="-1"/>
          <w:sz w:val="24"/>
          <w:szCs w:val="24"/>
        </w:rPr>
        <w:t>ll</w:t>
      </w:r>
      <w:r w:rsidRPr="00C6485C">
        <w:rPr>
          <w:rFonts w:ascii="Palatino Linotype" w:eastAsia="Arial" w:hAnsi="Palatino Linotype" w:cs="Arial"/>
          <w:i/>
          <w:sz w:val="24"/>
          <w:szCs w:val="24"/>
        </w:rPr>
        <w:t>e</w:t>
      </w:r>
      <w:r w:rsidRPr="00C6485C">
        <w:rPr>
          <w:rFonts w:ascii="Palatino Linotype" w:eastAsia="Arial" w:hAnsi="Palatino Linotype" w:cs="Arial"/>
          <w:i/>
          <w:spacing w:val="1"/>
          <w:sz w:val="24"/>
          <w:szCs w:val="24"/>
        </w:rPr>
        <w:t>g</w:t>
      </w:r>
      <w:r w:rsidRPr="00C6485C">
        <w:rPr>
          <w:rFonts w:ascii="Palatino Linotype" w:eastAsia="Arial" w:hAnsi="Palatino Linotype" w:cs="Arial"/>
          <w:i/>
          <w:sz w:val="24"/>
          <w:szCs w:val="24"/>
        </w:rPr>
        <w:t>ar</w:t>
      </w:r>
      <w:r w:rsidRPr="00C6485C">
        <w:rPr>
          <w:rFonts w:ascii="Palatino Linotype" w:eastAsia="Arial" w:hAnsi="Palatino Linotype" w:cs="Arial"/>
          <w:i/>
          <w:spacing w:val="1"/>
          <w:sz w:val="24"/>
          <w:szCs w:val="24"/>
        </w:rPr>
        <w:t xml:space="preserve"> </w:t>
      </w:r>
      <w:r w:rsidRPr="00C6485C">
        <w:rPr>
          <w:rFonts w:ascii="Palatino Linotype" w:eastAsia="Arial" w:hAnsi="Palatino Linotype" w:cs="Arial"/>
          <w:i/>
          <w:sz w:val="24"/>
          <w:szCs w:val="24"/>
        </w:rPr>
        <w:t>a</w:t>
      </w:r>
      <w:r w:rsidRPr="00C6485C">
        <w:rPr>
          <w:rFonts w:ascii="Palatino Linotype" w:eastAsia="Arial" w:hAnsi="Palatino Linotype" w:cs="Arial"/>
          <w:i/>
          <w:spacing w:val="3"/>
          <w:sz w:val="24"/>
          <w:szCs w:val="24"/>
        </w:rPr>
        <w:t xml:space="preserve"> </w:t>
      </w:r>
      <w:r w:rsidRPr="00C6485C">
        <w:rPr>
          <w:rFonts w:ascii="Palatino Linotype" w:eastAsia="Arial" w:hAnsi="Palatino Linotype" w:cs="Arial"/>
          <w:i/>
          <w:sz w:val="24"/>
          <w:szCs w:val="24"/>
        </w:rPr>
        <w:t>co</w:t>
      </w:r>
      <w:r w:rsidRPr="00C6485C">
        <w:rPr>
          <w:rFonts w:ascii="Palatino Linotype" w:eastAsia="Arial" w:hAnsi="Palatino Linotype" w:cs="Arial"/>
          <w:i/>
          <w:spacing w:val="-1"/>
          <w:sz w:val="24"/>
          <w:szCs w:val="24"/>
        </w:rPr>
        <w:t>n</w:t>
      </w:r>
      <w:r w:rsidRPr="00C6485C">
        <w:rPr>
          <w:rFonts w:ascii="Palatino Linotype" w:eastAsia="Arial" w:hAnsi="Palatino Linotype" w:cs="Arial"/>
          <w:i/>
          <w:spacing w:val="-2"/>
          <w:sz w:val="24"/>
          <w:szCs w:val="24"/>
        </w:rPr>
        <w:t>s</w:t>
      </w:r>
      <w:r w:rsidRPr="00C6485C">
        <w:rPr>
          <w:rFonts w:ascii="Palatino Linotype" w:eastAsia="Arial" w:hAnsi="Palatino Linotype" w:cs="Arial"/>
          <w:i/>
          <w:spacing w:val="1"/>
          <w:sz w:val="24"/>
          <w:szCs w:val="24"/>
        </w:rPr>
        <w:t>t</w:t>
      </w:r>
      <w:r w:rsidRPr="00C6485C">
        <w:rPr>
          <w:rFonts w:ascii="Palatino Linotype" w:eastAsia="Arial" w:hAnsi="Palatino Linotype" w:cs="Arial"/>
          <w:i/>
          <w:spacing w:val="-1"/>
          <w:sz w:val="24"/>
          <w:szCs w:val="24"/>
        </w:rPr>
        <w:t>i</w:t>
      </w:r>
      <w:r w:rsidRPr="00C6485C">
        <w:rPr>
          <w:rFonts w:ascii="Palatino Linotype" w:eastAsia="Arial" w:hAnsi="Palatino Linotype" w:cs="Arial"/>
          <w:i/>
          <w:spacing w:val="1"/>
          <w:sz w:val="24"/>
          <w:szCs w:val="24"/>
        </w:rPr>
        <w:t>t</w:t>
      </w:r>
      <w:r w:rsidRPr="00C6485C">
        <w:rPr>
          <w:rFonts w:ascii="Palatino Linotype" w:eastAsia="Arial" w:hAnsi="Palatino Linotype" w:cs="Arial"/>
          <w:i/>
          <w:sz w:val="24"/>
          <w:szCs w:val="24"/>
        </w:rPr>
        <w:t>u</w:t>
      </w:r>
      <w:r w:rsidRPr="00C6485C">
        <w:rPr>
          <w:rFonts w:ascii="Palatino Linotype" w:eastAsia="Arial" w:hAnsi="Palatino Linotype" w:cs="Arial"/>
          <w:i/>
          <w:spacing w:val="-1"/>
          <w:sz w:val="24"/>
          <w:szCs w:val="24"/>
        </w:rPr>
        <w:t>i</w:t>
      </w:r>
      <w:r w:rsidRPr="00C6485C">
        <w:rPr>
          <w:rFonts w:ascii="Palatino Linotype" w:eastAsia="Arial" w:hAnsi="Palatino Linotype" w:cs="Arial"/>
          <w:i/>
          <w:spacing w:val="1"/>
          <w:sz w:val="24"/>
          <w:szCs w:val="24"/>
        </w:rPr>
        <w:t>r</w:t>
      </w:r>
      <w:r w:rsidRPr="00C6485C">
        <w:rPr>
          <w:rFonts w:ascii="Palatino Linotype" w:eastAsia="Arial" w:hAnsi="Palatino Linotype" w:cs="Arial"/>
          <w:i/>
          <w:sz w:val="24"/>
          <w:szCs w:val="24"/>
        </w:rPr>
        <w:t>se en</w:t>
      </w:r>
      <w:r w:rsidRPr="00C6485C">
        <w:rPr>
          <w:rFonts w:ascii="Palatino Linotype" w:eastAsia="Arial" w:hAnsi="Palatino Linotype" w:cs="Arial"/>
          <w:i/>
          <w:spacing w:val="2"/>
          <w:sz w:val="24"/>
          <w:szCs w:val="24"/>
        </w:rPr>
        <w:t xml:space="preserve"> </w:t>
      </w:r>
      <w:r w:rsidRPr="00C6485C">
        <w:rPr>
          <w:rFonts w:ascii="Palatino Linotype" w:eastAsia="Arial" w:hAnsi="Palatino Linotype" w:cs="Arial"/>
          <w:i/>
          <w:sz w:val="24"/>
          <w:szCs w:val="24"/>
        </w:rPr>
        <w:t>un</w:t>
      </w:r>
      <w:r w:rsidRPr="00C6485C">
        <w:rPr>
          <w:rFonts w:ascii="Palatino Linotype" w:eastAsia="Arial" w:hAnsi="Palatino Linotype" w:cs="Arial"/>
          <w:i/>
          <w:spacing w:val="2"/>
          <w:sz w:val="24"/>
          <w:szCs w:val="24"/>
        </w:rPr>
        <w:t xml:space="preserve"> </w:t>
      </w:r>
      <w:r w:rsidRPr="00C6485C">
        <w:rPr>
          <w:rFonts w:ascii="Palatino Linotype" w:eastAsia="Arial" w:hAnsi="Palatino Linotype" w:cs="Arial"/>
          <w:i/>
          <w:sz w:val="24"/>
          <w:szCs w:val="24"/>
        </w:rPr>
        <w:t>c</w:t>
      </w:r>
      <w:r w:rsidRPr="00C6485C">
        <w:rPr>
          <w:rFonts w:ascii="Palatino Linotype" w:eastAsia="Arial" w:hAnsi="Palatino Linotype" w:cs="Arial"/>
          <w:i/>
          <w:spacing w:val="-3"/>
          <w:sz w:val="24"/>
          <w:szCs w:val="24"/>
        </w:rPr>
        <w:t>o</w:t>
      </w:r>
      <w:r w:rsidRPr="00C6485C">
        <w:rPr>
          <w:rFonts w:ascii="Palatino Linotype" w:eastAsia="Arial" w:hAnsi="Palatino Linotype" w:cs="Arial"/>
          <w:i/>
          <w:spacing w:val="1"/>
          <w:sz w:val="24"/>
          <w:szCs w:val="24"/>
        </w:rPr>
        <w:t>m</w:t>
      </w:r>
      <w:r w:rsidRPr="00C6485C">
        <w:rPr>
          <w:rFonts w:ascii="Palatino Linotype" w:eastAsia="Arial" w:hAnsi="Palatino Linotype" w:cs="Arial"/>
          <w:i/>
          <w:sz w:val="24"/>
          <w:szCs w:val="24"/>
        </w:rPr>
        <w:t>p</w:t>
      </w:r>
      <w:r w:rsidRPr="00C6485C">
        <w:rPr>
          <w:rFonts w:ascii="Palatino Linotype" w:eastAsia="Arial" w:hAnsi="Palatino Linotype" w:cs="Arial"/>
          <w:i/>
          <w:spacing w:val="-1"/>
          <w:sz w:val="24"/>
          <w:szCs w:val="24"/>
        </w:rPr>
        <w:t>o</w:t>
      </w:r>
      <w:r w:rsidRPr="00C6485C">
        <w:rPr>
          <w:rFonts w:ascii="Palatino Linotype" w:eastAsia="Arial" w:hAnsi="Palatino Linotype" w:cs="Arial"/>
          <w:i/>
          <w:sz w:val="24"/>
          <w:szCs w:val="24"/>
        </w:rPr>
        <w:t>n</w:t>
      </w:r>
      <w:r w:rsidRPr="00C6485C">
        <w:rPr>
          <w:rFonts w:ascii="Palatino Linotype" w:eastAsia="Arial" w:hAnsi="Palatino Linotype" w:cs="Arial"/>
          <w:i/>
          <w:spacing w:val="-1"/>
          <w:sz w:val="24"/>
          <w:szCs w:val="24"/>
        </w:rPr>
        <w:t>e</w:t>
      </w:r>
      <w:r w:rsidRPr="00C6485C">
        <w:rPr>
          <w:rFonts w:ascii="Palatino Linotype" w:eastAsia="Arial" w:hAnsi="Palatino Linotype" w:cs="Arial"/>
          <w:i/>
          <w:spacing w:val="-3"/>
          <w:sz w:val="24"/>
          <w:szCs w:val="24"/>
        </w:rPr>
        <w:t>n</w:t>
      </w:r>
      <w:r w:rsidRPr="00C6485C">
        <w:rPr>
          <w:rFonts w:ascii="Palatino Linotype" w:eastAsia="Arial" w:hAnsi="Palatino Linotype" w:cs="Arial"/>
          <w:i/>
          <w:spacing w:val="1"/>
          <w:sz w:val="24"/>
          <w:szCs w:val="24"/>
        </w:rPr>
        <w:t>t</w:t>
      </w:r>
      <w:r w:rsidRPr="00C6485C">
        <w:rPr>
          <w:rFonts w:ascii="Palatino Linotype" w:eastAsia="Arial" w:hAnsi="Palatino Linotype" w:cs="Arial"/>
          <w:i/>
          <w:sz w:val="24"/>
          <w:szCs w:val="24"/>
        </w:rPr>
        <w:t xml:space="preserve">e </w:t>
      </w:r>
      <w:r w:rsidRPr="00C6485C">
        <w:rPr>
          <w:rFonts w:ascii="Palatino Linotype" w:eastAsia="Arial" w:hAnsi="Palatino Linotype" w:cs="Arial"/>
          <w:i/>
          <w:spacing w:val="1"/>
          <w:sz w:val="24"/>
          <w:szCs w:val="24"/>
        </w:rPr>
        <w:t>f</w:t>
      </w:r>
      <w:r w:rsidRPr="00C6485C">
        <w:rPr>
          <w:rFonts w:ascii="Palatino Linotype" w:eastAsia="Arial" w:hAnsi="Palatino Linotype" w:cs="Arial"/>
          <w:i/>
          <w:spacing w:val="-3"/>
          <w:sz w:val="24"/>
          <w:szCs w:val="24"/>
        </w:rPr>
        <w:t>u</w:t>
      </w:r>
      <w:r w:rsidRPr="00C6485C">
        <w:rPr>
          <w:rFonts w:ascii="Palatino Linotype" w:eastAsia="Arial" w:hAnsi="Palatino Linotype" w:cs="Arial"/>
          <w:i/>
          <w:sz w:val="24"/>
          <w:szCs w:val="24"/>
        </w:rPr>
        <w:t>n</w:t>
      </w:r>
      <w:r w:rsidRPr="00C6485C">
        <w:rPr>
          <w:rFonts w:ascii="Palatino Linotype" w:eastAsia="Arial" w:hAnsi="Palatino Linotype" w:cs="Arial"/>
          <w:i/>
          <w:spacing w:val="-1"/>
          <w:sz w:val="24"/>
          <w:szCs w:val="24"/>
        </w:rPr>
        <w:t>d</w:t>
      </w:r>
      <w:r w:rsidRPr="00C6485C">
        <w:rPr>
          <w:rFonts w:ascii="Palatino Linotype" w:eastAsia="Arial" w:hAnsi="Palatino Linotype" w:cs="Arial"/>
          <w:i/>
          <w:sz w:val="24"/>
          <w:szCs w:val="24"/>
        </w:rPr>
        <w:t>amen</w:t>
      </w:r>
      <w:r w:rsidRPr="00C6485C">
        <w:rPr>
          <w:rFonts w:ascii="Palatino Linotype" w:eastAsia="Arial" w:hAnsi="Palatino Linotype" w:cs="Arial"/>
          <w:i/>
          <w:spacing w:val="1"/>
          <w:sz w:val="24"/>
          <w:szCs w:val="24"/>
        </w:rPr>
        <w:t>t</w:t>
      </w:r>
      <w:r w:rsidRPr="00C6485C">
        <w:rPr>
          <w:rFonts w:ascii="Palatino Linotype" w:eastAsia="Arial" w:hAnsi="Palatino Linotype" w:cs="Arial"/>
          <w:i/>
          <w:sz w:val="24"/>
          <w:szCs w:val="24"/>
        </w:rPr>
        <w:t>al</w:t>
      </w:r>
      <w:r w:rsidRPr="00C6485C">
        <w:rPr>
          <w:rFonts w:ascii="Palatino Linotype" w:eastAsia="Arial" w:hAnsi="Palatino Linotype" w:cs="Arial"/>
          <w:i/>
          <w:spacing w:val="1"/>
          <w:sz w:val="24"/>
          <w:szCs w:val="24"/>
        </w:rPr>
        <w:t xml:space="preserve"> </w:t>
      </w:r>
      <w:r w:rsidRPr="00C6485C">
        <w:rPr>
          <w:rFonts w:ascii="Palatino Linotype" w:eastAsia="Arial" w:hAnsi="Palatino Linotype" w:cs="Arial"/>
          <w:i/>
          <w:sz w:val="24"/>
          <w:szCs w:val="24"/>
        </w:rPr>
        <w:t>en el e</w:t>
      </w:r>
      <w:r w:rsidRPr="00C6485C">
        <w:rPr>
          <w:rFonts w:ascii="Palatino Linotype" w:eastAsia="Arial" w:hAnsi="Palatino Linotype" w:cs="Arial"/>
          <w:i/>
          <w:spacing w:val="-3"/>
          <w:sz w:val="24"/>
          <w:szCs w:val="24"/>
        </w:rPr>
        <w:t>s</w:t>
      </w:r>
      <w:r w:rsidRPr="00C6485C">
        <w:rPr>
          <w:rFonts w:ascii="Palatino Linotype" w:eastAsia="Arial" w:hAnsi="Palatino Linotype" w:cs="Arial"/>
          <w:i/>
          <w:spacing w:val="3"/>
          <w:sz w:val="24"/>
          <w:szCs w:val="24"/>
        </w:rPr>
        <w:t>f</w:t>
      </w:r>
      <w:r w:rsidRPr="00C6485C">
        <w:rPr>
          <w:rFonts w:ascii="Palatino Linotype" w:eastAsia="Arial" w:hAnsi="Palatino Linotype" w:cs="Arial"/>
          <w:i/>
          <w:sz w:val="24"/>
          <w:szCs w:val="24"/>
        </w:rPr>
        <w:t>u</w:t>
      </w:r>
      <w:r w:rsidRPr="00C6485C">
        <w:rPr>
          <w:rFonts w:ascii="Palatino Linotype" w:eastAsia="Arial" w:hAnsi="Palatino Linotype" w:cs="Arial"/>
          <w:i/>
          <w:spacing w:val="-1"/>
          <w:sz w:val="24"/>
          <w:szCs w:val="24"/>
        </w:rPr>
        <w:t>e</w:t>
      </w:r>
      <w:r w:rsidRPr="00C6485C">
        <w:rPr>
          <w:rFonts w:ascii="Palatino Linotype" w:eastAsia="Arial" w:hAnsi="Palatino Linotype" w:cs="Arial"/>
          <w:i/>
          <w:spacing w:val="1"/>
          <w:sz w:val="24"/>
          <w:szCs w:val="24"/>
        </w:rPr>
        <w:t>r</w:t>
      </w:r>
      <w:r w:rsidRPr="00C6485C">
        <w:rPr>
          <w:rFonts w:ascii="Palatino Linotype" w:eastAsia="Arial" w:hAnsi="Palatino Linotype" w:cs="Arial"/>
          <w:i/>
          <w:spacing w:val="-2"/>
          <w:sz w:val="24"/>
          <w:szCs w:val="24"/>
        </w:rPr>
        <w:t>z</w:t>
      </w:r>
      <w:r w:rsidRPr="00C6485C">
        <w:rPr>
          <w:rFonts w:ascii="Palatino Linotype" w:eastAsia="Arial" w:hAnsi="Palatino Linotype" w:cs="Arial"/>
          <w:i/>
          <w:sz w:val="24"/>
          <w:szCs w:val="24"/>
        </w:rPr>
        <w:t xml:space="preserve">o </w:t>
      </w:r>
      <w:r w:rsidRPr="00C6485C">
        <w:rPr>
          <w:rFonts w:ascii="Palatino Linotype" w:eastAsia="Arial" w:hAnsi="Palatino Linotype" w:cs="Arial"/>
          <w:i/>
          <w:spacing w:val="2"/>
          <w:sz w:val="24"/>
          <w:szCs w:val="24"/>
        </w:rPr>
        <w:t>q</w:t>
      </w:r>
      <w:r w:rsidRPr="00C6485C">
        <w:rPr>
          <w:rFonts w:ascii="Palatino Linotype" w:eastAsia="Arial" w:hAnsi="Palatino Linotype" w:cs="Arial"/>
          <w:i/>
          <w:sz w:val="24"/>
          <w:szCs w:val="24"/>
        </w:rPr>
        <w:t xml:space="preserve">ue </w:t>
      </w:r>
      <w:r w:rsidRPr="00C6485C">
        <w:rPr>
          <w:rFonts w:ascii="Palatino Linotype" w:eastAsia="Arial" w:hAnsi="Palatino Linotype" w:cs="Arial"/>
          <w:i/>
          <w:spacing w:val="1"/>
          <w:sz w:val="24"/>
          <w:szCs w:val="24"/>
        </w:rPr>
        <w:t>r</w:t>
      </w:r>
      <w:r w:rsidRPr="00C6485C">
        <w:rPr>
          <w:rFonts w:ascii="Palatino Linotype" w:eastAsia="Arial" w:hAnsi="Palatino Linotype" w:cs="Arial"/>
          <w:i/>
          <w:sz w:val="24"/>
          <w:szCs w:val="24"/>
        </w:rPr>
        <w:t>e</w:t>
      </w:r>
      <w:r w:rsidRPr="00C6485C">
        <w:rPr>
          <w:rFonts w:ascii="Palatino Linotype" w:eastAsia="Arial" w:hAnsi="Palatino Linotype" w:cs="Arial"/>
          <w:i/>
          <w:spacing w:val="-1"/>
          <w:sz w:val="24"/>
          <w:szCs w:val="24"/>
        </w:rPr>
        <w:t>ali</w:t>
      </w:r>
      <w:r w:rsidRPr="00C6485C">
        <w:rPr>
          <w:rFonts w:ascii="Palatino Linotype" w:eastAsia="Arial" w:hAnsi="Palatino Linotype" w:cs="Arial"/>
          <w:i/>
          <w:spacing w:val="-2"/>
          <w:sz w:val="24"/>
          <w:szCs w:val="24"/>
        </w:rPr>
        <w:t>z</w:t>
      </w:r>
      <w:r w:rsidRPr="00C6485C">
        <w:rPr>
          <w:rFonts w:ascii="Palatino Linotype" w:eastAsia="Arial" w:hAnsi="Palatino Linotype" w:cs="Arial"/>
          <w:i/>
          <w:sz w:val="24"/>
          <w:szCs w:val="24"/>
        </w:rPr>
        <w:t>a</w:t>
      </w:r>
      <w:r w:rsidRPr="00C6485C">
        <w:rPr>
          <w:rFonts w:ascii="Palatino Linotype" w:eastAsia="Arial" w:hAnsi="Palatino Linotype" w:cs="Arial"/>
          <w:i/>
          <w:spacing w:val="3"/>
          <w:sz w:val="24"/>
          <w:szCs w:val="24"/>
        </w:rPr>
        <w:t xml:space="preserve"> </w:t>
      </w:r>
      <w:r w:rsidRPr="00C6485C">
        <w:rPr>
          <w:rFonts w:ascii="Palatino Linotype" w:eastAsia="Arial" w:hAnsi="Palatino Linotype" w:cs="Arial"/>
          <w:i/>
          <w:sz w:val="24"/>
          <w:szCs w:val="24"/>
        </w:rPr>
        <w:t>el</w:t>
      </w:r>
      <w:r w:rsidRPr="00C6485C">
        <w:rPr>
          <w:rFonts w:ascii="Palatino Linotype" w:eastAsia="Arial" w:hAnsi="Palatino Linotype" w:cs="Arial"/>
          <w:i/>
          <w:spacing w:val="4"/>
          <w:sz w:val="24"/>
          <w:szCs w:val="24"/>
        </w:rPr>
        <w:t xml:space="preserve"> </w:t>
      </w:r>
      <w:r w:rsidRPr="00C6485C">
        <w:rPr>
          <w:rFonts w:ascii="Palatino Linotype" w:eastAsia="Arial" w:hAnsi="Palatino Linotype" w:cs="Arial"/>
          <w:i/>
          <w:spacing w:val="-1"/>
          <w:sz w:val="24"/>
          <w:szCs w:val="24"/>
        </w:rPr>
        <w:t>E</w:t>
      </w:r>
      <w:r w:rsidRPr="00C6485C">
        <w:rPr>
          <w:rFonts w:ascii="Palatino Linotype" w:eastAsia="Arial" w:hAnsi="Palatino Linotype" w:cs="Arial"/>
          <w:i/>
          <w:sz w:val="24"/>
          <w:szCs w:val="24"/>
        </w:rPr>
        <w:t>s</w:t>
      </w:r>
      <w:r w:rsidRPr="00C6485C">
        <w:rPr>
          <w:rFonts w:ascii="Palatino Linotype" w:eastAsia="Arial" w:hAnsi="Palatino Linotype" w:cs="Arial"/>
          <w:i/>
          <w:spacing w:val="1"/>
          <w:sz w:val="24"/>
          <w:szCs w:val="24"/>
        </w:rPr>
        <w:t>t</w:t>
      </w:r>
      <w:r w:rsidRPr="00C6485C">
        <w:rPr>
          <w:rFonts w:ascii="Palatino Linotype" w:eastAsia="Arial" w:hAnsi="Palatino Linotype" w:cs="Arial"/>
          <w:i/>
          <w:sz w:val="24"/>
          <w:szCs w:val="24"/>
        </w:rPr>
        <w:t>a</w:t>
      </w:r>
      <w:r w:rsidRPr="00C6485C">
        <w:rPr>
          <w:rFonts w:ascii="Palatino Linotype" w:eastAsia="Arial" w:hAnsi="Palatino Linotype" w:cs="Arial"/>
          <w:i/>
          <w:spacing w:val="-1"/>
          <w:sz w:val="24"/>
          <w:szCs w:val="24"/>
        </w:rPr>
        <w:t>d</w:t>
      </w:r>
      <w:r w:rsidRPr="00C6485C">
        <w:rPr>
          <w:rFonts w:ascii="Palatino Linotype" w:eastAsia="Arial" w:hAnsi="Palatino Linotype" w:cs="Arial"/>
          <w:i/>
          <w:sz w:val="24"/>
          <w:szCs w:val="24"/>
        </w:rPr>
        <w:t>o</w:t>
      </w:r>
      <w:r w:rsidRPr="00C6485C">
        <w:rPr>
          <w:rFonts w:ascii="Palatino Linotype" w:eastAsia="Arial" w:hAnsi="Palatino Linotype" w:cs="Arial"/>
          <w:i/>
          <w:spacing w:val="3"/>
          <w:sz w:val="24"/>
          <w:szCs w:val="24"/>
        </w:rPr>
        <w:t xml:space="preserve"> </w:t>
      </w:r>
      <w:r w:rsidRPr="00C6485C">
        <w:rPr>
          <w:rFonts w:ascii="Palatino Linotype" w:eastAsia="Arial" w:hAnsi="Palatino Linotype" w:cs="Arial"/>
          <w:i/>
          <w:spacing w:val="-4"/>
          <w:sz w:val="24"/>
          <w:szCs w:val="24"/>
        </w:rPr>
        <w:t>M</w:t>
      </w:r>
      <w:r w:rsidRPr="00C6485C">
        <w:rPr>
          <w:rFonts w:ascii="Palatino Linotype" w:eastAsia="Arial" w:hAnsi="Palatino Linotype" w:cs="Arial"/>
          <w:i/>
          <w:sz w:val="24"/>
          <w:szCs w:val="24"/>
        </w:rPr>
        <w:t>ex</w:t>
      </w:r>
      <w:r w:rsidRPr="00C6485C">
        <w:rPr>
          <w:rFonts w:ascii="Palatino Linotype" w:eastAsia="Arial" w:hAnsi="Palatino Linotype" w:cs="Arial"/>
          <w:i/>
          <w:spacing w:val="-1"/>
          <w:sz w:val="24"/>
          <w:szCs w:val="24"/>
        </w:rPr>
        <w:t>i</w:t>
      </w:r>
      <w:r w:rsidRPr="00C6485C">
        <w:rPr>
          <w:rFonts w:ascii="Palatino Linotype" w:eastAsia="Arial" w:hAnsi="Palatino Linotype" w:cs="Arial"/>
          <w:i/>
          <w:sz w:val="24"/>
          <w:szCs w:val="24"/>
        </w:rPr>
        <w:t>ca</w:t>
      </w:r>
      <w:r w:rsidRPr="00C6485C">
        <w:rPr>
          <w:rFonts w:ascii="Palatino Linotype" w:eastAsia="Arial" w:hAnsi="Palatino Linotype" w:cs="Arial"/>
          <w:i/>
          <w:spacing w:val="-1"/>
          <w:sz w:val="24"/>
          <w:szCs w:val="24"/>
        </w:rPr>
        <w:t>n</w:t>
      </w:r>
      <w:r w:rsidRPr="00C6485C">
        <w:rPr>
          <w:rFonts w:ascii="Palatino Linotype" w:eastAsia="Arial" w:hAnsi="Palatino Linotype" w:cs="Arial"/>
          <w:i/>
          <w:sz w:val="24"/>
          <w:szCs w:val="24"/>
        </w:rPr>
        <w:t>o</w:t>
      </w:r>
      <w:r w:rsidRPr="00C6485C">
        <w:rPr>
          <w:rFonts w:ascii="Palatino Linotype" w:eastAsia="Arial" w:hAnsi="Palatino Linotype" w:cs="Arial"/>
          <w:i/>
          <w:spacing w:val="3"/>
          <w:sz w:val="24"/>
          <w:szCs w:val="24"/>
        </w:rPr>
        <w:t xml:space="preserve"> </w:t>
      </w:r>
      <w:r w:rsidRPr="00C6485C">
        <w:rPr>
          <w:rFonts w:ascii="Palatino Linotype" w:eastAsia="Arial" w:hAnsi="Palatino Linotype" w:cs="Arial"/>
          <w:i/>
          <w:sz w:val="24"/>
          <w:szCs w:val="24"/>
        </w:rPr>
        <w:t>p</w:t>
      </w:r>
      <w:r w:rsidRPr="00C6485C">
        <w:rPr>
          <w:rFonts w:ascii="Palatino Linotype" w:eastAsia="Arial" w:hAnsi="Palatino Linotype" w:cs="Arial"/>
          <w:i/>
          <w:spacing w:val="-1"/>
          <w:sz w:val="24"/>
          <w:szCs w:val="24"/>
        </w:rPr>
        <w:t>a</w:t>
      </w:r>
      <w:r w:rsidRPr="00C6485C">
        <w:rPr>
          <w:rFonts w:ascii="Palatino Linotype" w:eastAsia="Arial" w:hAnsi="Palatino Linotype" w:cs="Arial"/>
          <w:i/>
          <w:spacing w:val="1"/>
          <w:sz w:val="24"/>
          <w:szCs w:val="24"/>
        </w:rPr>
        <w:t>r</w:t>
      </w:r>
      <w:r w:rsidRPr="00C6485C">
        <w:rPr>
          <w:rFonts w:ascii="Palatino Linotype" w:eastAsia="Arial" w:hAnsi="Palatino Linotype" w:cs="Arial"/>
          <w:i/>
          <w:sz w:val="24"/>
          <w:szCs w:val="24"/>
        </w:rPr>
        <w:t xml:space="preserve">a </w:t>
      </w:r>
      <w:r w:rsidRPr="00C6485C">
        <w:rPr>
          <w:rFonts w:ascii="Palatino Linotype" w:eastAsia="Arial" w:hAnsi="Palatino Linotype" w:cs="Arial"/>
          <w:i/>
          <w:spacing w:val="2"/>
          <w:sz w:val="24"/>
          <w:szCs w:val="24"/>
        </w:rPr>
        <w:t>g</w:t>
      </w:r>
      <w:r w:rsidRPr="00C6485C">
        <w:rPr>
          <w:rFonts w:ascii="Palatino Linotype" w:eastAsia="Arial" w:hAnsi="Palatino Linotype" w:cs="Arial"/>
          <w:i/>
          <w:spacing w:val="-3"/>
          <w:sz w:val="24"/>
          <w:szCs w:val="24"/>
        </w:rPr>
        <w:t>a</w:t>
      </w:r>
      <w:r w:rsidRPr="00C6485C">
        <w:rPr>
          <w:rFonts w:ascii="Palatino Linotype" w:eastAsia="Arial" w:hAnsi="Palatino Linotype" w:cs="Arial"/>
          <w:i/>
          <w:spacing w:val="1"/>
          <w:sz w:val="24"/>
          <w:szCs w:val="24"/>
        </w:rPr>
        <w:t>r</w:t>
      </w:r>
      <w:r w:rsidRPr="00C6485C">
        <w:rPr>
          <w:rFonts w:ascii="Palatino Linotype" w:eastAsia="Arial" w:hAnsi="Palatino Linotype" w:cs="Arial"/>
          <w:i/>
          <w:sz w:val="24"/>
          <w:szCs w:val="24"/>
        </w:rPr>
        <w:t>a</w:t>
      </w:r>
      <w:r w:rsidRPr="00C6485C">
        <w:rPr>
          <w:rFonts w:ascii="Palatino Linotype" w:eastAsia="Arial" w:hAnsi="Palatino Linotype" w:cs="Arial"/>
          <w:i/>
          <w:spacing w:val="-1"/>
          <w:sz w:val="24"/>
          <w:szCs w:val="24"/>
        </w:rPr>
        <w:t>n</w:t>
      </w:r>
      <w:r w:rsidRPr="00C6485C">
        <w:rPr>
          <w:rFonts w:ascii="Palatino Linotype" w:eastAsia="Arial" w:hAnsi="Palatino Linotype" w:cs="Arial"/>
          <w:i/>
          <w:spacing w:val="1"/>
          <w:sz w:val="24"/>
          <w:szCs w:val="24"/>
        </w:rPr>
        <w:t>t</w:t>
      </w:r>
      <w:r w:rsidRPr="00C6485C">
        <w:rPr>
          <w:rFonts w:ascii="Palatino Linotype" w:eastAsia="Arial" w:hAnsi="Palatino Linotype" w:cs="Arial"/>
          <w:i/>
          <w:spacing w:val="-1"/>
          <w:sz w:val="24"/>
          <w:szCs w:val="24"/>
        </w:rPr>
        <w:t>i</w:t>
      </w:r>
      <w:r w:rsidRPr="00C6485C">
        <w:rPr>
          <w:rFonts w:ascii="Palatino Linotype" w:eastAsia="Arial" w:hAnsi="Palatino Linotype" w:cs="Arial"/>
          <w:i/>
          <w:spacing w:val="-2"/>
          <w:sz w:val="24"/>
          <w:szCs w:val="24"/>
        </w:rPr>
        <w:t>z</w:t>
      </w:r>
      <w:r w:rsidRPr="00C6485C">
        <w:rPr>
          <w:rFonts w:ascii="Palatino Linotype" w:eastAsia="Arial" w:hAnsi="Palatino Linotype" w:cs="Arial"/>
          <w:i/>
          <w:sz w:val="24"/>
          <w:szCs w:val="24"/>
        </w:rPr>
        <w:t>ar</w:t>
      </w:r>
      <w:r w:rsidRPr="00C6485C">
        <w:rPr>
          <w:rFonts w:ascii="Palatino Linotype" w:eastAsia="Arial" w:hAnsi="Palatino Linotype" w:cs="Arial"/>
          <w:i/>
          <w:spacing w:val="4"/>
          <w:sz w:val="24"/>
          <w:szCs w:val="24"/>
        </w:rPr>
        <w:t xml:space="preserve"> </w:t>
      </w:r>
      <w:r w:rsidRPr="00C6485C">
        <w:rPr>
          <w:rFonts w:ascii="Palatino Linotype" w:eastAsia="Arial" w:hAnsi="Palatino Linotype" w:cs="Arial"/>
          <w:i/>
          <w:spacing w:val="-1"/>
          <w:sz w:val="24"/>
          <w:szCs w:val="24"/>
        </w:rPr>
        <w:t>l</w:t>
      </w:r>
      <w:r w:rsidRPr="00C6485C">
        <w:rPr>
          <w:rFonts w:ascii="Palatino Linotype" w:eastAsia="Arial" w:hAnsi="Palatino Linotype" w:cs="Arial"/>
          <w:i/>
          <w:sz w:val="24"/>
          <w:szCs w:val="24"/>
        </w:rPr>
        <w:t>a</w:t>
      </w:r>
      <w:r w:rsidRPr="00C6485C">
        <w:rPr>
          <w:rFonts w:ascii="Palatino Linotype" w:eastAsia="Arial" w:hAnsi="Palatino Linotype" w:cs="Arial"/>
          <w:i/>
          <w:spacing w:val="3"/>
          <w:sz w:val="24"/>
          <w:szCs w:val="24"/>
        </w:rPr>
        <w:t xml:space="preserve"> </w:t>
      </w:r>
      <w:r w:rsidRPr="00C6485C">
        <w:rPr>
          <w:rFonts w:ascii="Palatino Linotype" w:eastAsia="Arial" w:hAnsi="Palatino Linotype" w:cs="Arial"/>
          <w:i/>
          <w:sz w:val="24"/>
          <w:szCs w:val="24"/>
        </w:rPr>
        <w:t>s</w:t>
      </w:r>
      <w:r w:rsidRPr="00C6485C">
        <w:rPr>
          <w:rFonts w:ascii="Palatino Linotype" w:eastAsia="Arial" w:hAnsi="Palatino Linotype" w:cs="Arial"/>
          <w:i/>
          <w:spacing w:val="-3"/>
          <w:sz w:val="24"/>
          <w:szCs w:val="24"/>
        </w:rPr>
        <w:t>e</w:t>
      </w:r>
      <w:r w:rsidRPr="00C6485C">
        <w:rPr>
          <w:rFonts w:ascii="Palatino Linotype" w:eastAsia="Arial" w:hAnsi="Palatino Linotype" w:cs="Arial"/>
          <w:i/>
          <w:spacing w:val="2"/>
          <w:sz w:val="24"/>
          <w:szCs w:val="24"/>
        </w:rPr>
        <w:t>g</w:t>
      </w:r>
      <w:r w:rsidRPr="00C6485C">
        <w:rPr>
          <w:rFonts w:ascii="Palatino Linotype" w:eastAsia="Arial" w:hAnsi="Palatino Linotype" w:cs="Arial"/>
          <w:i/>
          <w:sz w:val="24"/>
          <w:szCs w:val="24"/>
        </w:rPr>
        <w:t>uri</w:t>
      </w:r>
      <w:r w:rsidRPr="00C6485C">
        <w:rPr>
          <w:rFonts w:ascii="Palatino Linotype" w:eastAsia="Arial" w:hAnsi="Palatino Linotype" w:cs="Arial"/>
          <w:i/>
          <w:spacing w:val="-1"/>
          <w:sz w:val="24"/>
          <w:szCs w:val="24"/>
        </w:rPr>
        <w:t>d</w:t>
      </w:r>
      <w:r w:rsidRPr="00C6485C">
        <w:rPr>
          <w:rFonts w:ascii="Palatino Linotype" w:eastAsia="Arial" w:hAnsi="Palatino Linotype" w:cs="Arial"/>
          <w:i/>
          <w:sz w:val="24"/>
          <w:szCs w:val="24"/>
        </w:rPr>
        <w:t>ad d</w:t>
      </w:r>
      <w:r w:rsidRPr="00C6485C">
        <w:rPr>
          <w:rFonts w:ascii="Palatino Linotype" w:eastAsia="Arial" w:hAnsi="Palatino Linotype" w:cs="Arial"/>
          <w:i/>
          <w:spacing w:val="-1"/>
          <w:sz w:val="24"/>
          <w:szCs w:val="24"/>
        </w:rPr>
        <w:t>e</w:t>
      </w:r>
      <w:r w:rsidRPr="00C6485C">
        <w:rPr>
          <w:rFonts w:ascii="Palatino Linotype" w:eastAsia="Arial" w:hAnsi="Palatino Linotype" w:cs="Arial"/>
          <w:i/>
          <w:sz w:val="24"/>
          <w:szCs w:val="24"/>
        </w:rPr>
        <w:t>l</w:t>
      </w:r>
      <w:r w:rsidRPr="00C6485C">
        <w:rPr>
          <w:rFonts w:ascii="Palatino Linotype" w:eastAsia="Arial" w:hAnsi="Palatino Linotype" w:cs="Arial"/>
          <w:i/>
          <w:spacing w:val="2"/>
          <w:sz w:val="24"/>
          <w:szCs w:val="24"/>
        </w:rPr>
        <w:t xml:space="preserve"> </w:t>
      </w:r>
      <w:r w:rsidRPr="00C6485C">
        <w:rPr>
          <w:rFonts w:ascii="Palatino Linotype" w:eastAsia="Arial" w:hAnsi="Palatino Linotype" w:cs="Arial"/>
          <w:i/>
          <w:sz w:val="24"/>
          <w:szCs w:val="24"/>
        </w:rPr>
        <w:t>p</w:t>
      </w:r>
      <w:r w:rsidRPr="00C6485C">
        <w:rPr>
          <w:rFonts w:ascii="Palatino Linotype" w:eastAsia="Arial" w:hAnsi="Palatino Linotype" w:cs="Arial"/>
          <w:i/>
          <w:spacing w:val="-1"/>
          <w:sz w:val="24"/>
          <w:szCs w:val="24"/>
        </w:rPr>
        <w:t>a</w:t>
      </w:r>
      <w:r w:rsidRPr="00C6485C">
        <w:rPr>
          <w:rFonts w:ascii="Palatino Linotype" w:eastAsia="Arial" w:hAnsi="Palatino Linotype" w:cs="Arial"/>
          <w:i/>
          <w:spacing w:val="-4"/>
          <w:sz w:val="24"/>
          <w:szCs w:val="24"/>
        </w:rPr>
        <w:t>í</w:t>
      </w:r>
      <w:r w:rsidRPr="00C6485C">
        <w:rPr>
          <w:rFonts w:ascii="Palatino Linotype" w:eastAsia="Arial" w:hAnsi="Palatino Linotype" w:cs="Arial"/>
          <w:i/>
          <w:sz w:val="24"/>
          <w:szCs w:val="24"/>
        </w:rPr>
        <w:t>s</w:t>
      </w:r>
      <w:r w:rsidRPr="00C6485C">
        <w:rPr>
          <w:rFonts w:ascii="Palatino Linotype" w:eastAsia="Arial" w:hAnsi="Palatino Linotype" w:cs="Arial"/>
          <w:i/>
          <w:spacing w:val="3"/>
          <w:sz w:val="24"/>
          <w:szCs w:val="24"/>
        </w:rPr>
        <w:t xml:space="preserve"> </w:t>
      </w:r>
      <w:r w:rsidRPr="00C6485C">
        <w:rPr>
          <w:rFonts w:ascii="Palatino Linotype" w:eastAsia="Arial" w:hAnsi="Palatino Linotype" w:cs="Arial"/>
          <w:i/>
          <w:sz w:val="24"/>
          <w:szCs w:val="24"/>
        </w:rPr>
        <w:t>en</w:t>
      </w:r>
      <w:r w:rsidRPr="00C6485C">
        <w:rPr>
          <w:rFonts w:ascii="Palatino Linotype" w:eastAsia="Arial" w:hAnsi="Palatino Linotype" w:cs="Arial"/>
          <w:i/>
          <w:spacing w:val="2"/>
          <w:sz w:val="24"/>
          <w:szCs w:val="24"/>
        </w:rPr>
        <w:t xml:space="preserve"> </w:t>
      </w:r>
      <w:r w:rsidRPr="00C6485C">
        <w:rPr>
          <w:rFonts w:ascii="Palatino Linotype" w:eastAsia="Arial" w:hAnsi="Palatino Linotype" w:cs="Arial"/>
          <w:i/>
          <w:sz w:val="24"/>
          <w:szCs w:val="24"/>
        </w:rPr>
        <w:t>sus d</w:t>
      </w:r>
      <w:r w:rsidRPr="00C6485C">
        <w:rPr>
          <w:rFonts w:ascii="Palatino Linotype" w:eastAsia="Arial" w:hAnsi="Palatino Linotype" w:cs="Arial"/>
          <w:i/>
          <w:spacing w:val="-1"/>
          <w:sz w:val="24"/>
          <w:szCs w:val="24"/>
        </w:rPr>
        <w:t>i</w:t>
      </w:r>
      <w:r w:rsidRPr="00C6485C">
        <w:rPr>
          <w:rFonts w:ascii="Palatino Linotype" w:eastAsia="Arial" w:hAnsi="Palatino Linotype" w:cs="Arial"/>
          <w:i/>
          <w:spacing w:val="3"/>
          <w:sz w:val="24"/>
          <w:szCs w:val="24"/>
        </w:rPr>
        <w:t>f</w:t>
      </w:r>
      <w:r w:rsidRPr="00C6485C">
        <w:rPr>
          <w:rFonts w:ascii="Palatino Linotype" w:eastAsia="Arial" w:hAnsi="Palatino Linotype" w:cs="Arial"/>
          <w:i/>
          <w:spacing w:val="-3"/>
          <w:sz w:val="24"/>
          <w:szCs w:val="24"/>
        </w:rPr>
        <w:t>e</w:t>
      </w:r>
      <w:r w:rsidRPr="00C6485C">
        <w:rPr>
          <w:rFonts w:ascii="Palatino Linotype" w:eastAsia="Arial" w:hAnsi="Palatino Linotype" w:cs="Arial"/>
          <w:i/>
          <w:spacing w:val="1"/>
          <w:sz w:val="24"/>
          <w:szCs w:val="24"/>
        </w:rPr>
        <w:t>r</w:t>
      </w:r>
      <w:r w:rsidRPr="00C6485C">
        <w:rPr>
          <w:rFonts w:ascii="Palatino Linotype" w:eastAsia="Arial" w:hAnsi="Palatino Linotype" w:cs="Arial"/>
          <w:i/>
          <w:sz w:val="24"/>
          <w:szCs w:val="24"/>
        </w:rPr>
        <w:t>e</w:t>
      </w:r>
      <w:r w:rsidRPr="00C6485C">
        <w:rPr>
          <w:rFonts w:ascii="Palatino Linotype" w:eastAsia="Arial" w:hAnsi="Palatino Linotype" w:cs="Arial"/>
          <w:i/>
          <w:spacing w:val="-1"/>
          <w:sz w:val="24"/>
          <w:szCs w:val="24"/>
        </w:rPr>
        <w:t>n</w:t>
      </w:r>
      <w:r w:rsidRPr="00C6485C">
        <w:rPr>
          <w:rFonts w:ascii="Palatino Linotype" w:eastAsia="Arial" w:hAnsi="Palatino Linotype" w:cs="Arial"/>
          <w:i/>
          <w:spacing w:val="1"/>
          <w:sz w:val="24"/>
          <w:szCs w:val="24"/>
        </w:rPr>
        <w:t>t</w:t>
      </w:r>
      <w:r w:rsidRPr="00C6485C">
        <w:rPr>
          <w:rFonts w:ascii="Palatino Linotype" w:eastAsia="Arial" w:hAnsi="Palatino Linotype" w:cs="Arial"/>
          <w:i/>
          <w:sz w:val="24"/>
          <w:szCs w:val="24"/>
        </w:rPr>
        <w:t>es</w:t>
      </w:r>
      <w:r w:rsidRPr="00C6485C">
        <w:rPr>
          <w:rFonts w:ascii="Palatino Linotype" w:eastAsia="Arial" w:hAnsi="Palatino Linotype" w:cs="Arial"/>
          <w:i/>
          <w:spacing w:val="-2"/>
          <w:sz w:val="24"/>
          <w:szCs w:val="24"/>
        </w:rPr>
        <w:t xml:space="preserve"> v</w:t>
      </w:r>
      <w:r w:rsidRPr="00C6485C">
        <w:rPr>
          <w:rFonts w:ascii="Palatino Linotype" w:eastAsia="Arial" w:hAnsi="Palatino Linotype" w:cs="Arial"/>
          <w:i/>
          <w:sz w:val="24"/>
          <w:szCs w:val="24"/>
        </w:rPr>
        <w:t>er</w:t>
      </w:r>
      <w:r w:rsidRPr="00C6485C">
        <w:rPr>
          <w:rFonts w:ascii="Palatino Linotype" w:eastAsia="Arial" w:hAnsi="Palatino Linotype" w:cs="Arial"/>
          <w:i/>
          <w:spacing w:val="1"/>
          <w:sz w:val="24"/>
          <w:szCs w:val="24"/>
        </w:rPr>
        <w:t>t</w:t>
      </w:r>
      <w:r w:rsidRPr="00C6485C">
        <w:rPr>
          <w:rFonts w:ascii="Palatino Linotype" w:eastAsia="Arial" w:hAnsi="Palatino Linotype" w:cs="Arial"/>
          <w:i/>
          <w:spacing w:val="-1"/>
          <w:sz w:val="24"/>
          <w:szCs w:val="24"/>
        </w:rPr>
        <w:t>i</w:t>
      </w:r>
      <w:r w:rsidRPr="00C6485C">
        <w:rPr>
          <w:rFonts w:ascii="Palatino Linotype" w:eastAsia="Arial" w:hAnsi="Palatino Linotype" w:cs="Arial"/>
          <w:i/>
          <w:sz w:val="24"/>
          <w:szCs w:val="24"/>
        </w:rPr>
        <w:t>e</w:t>
      </w:r>
      <w:r w:rsidRPr="00C6485C">
        <w:rPr>
          <w:rFonts w:ascii="Palatino Linotype" w:eastAsia="Arial" w:hAnsi="Palatino Linotype" w:cs="Arial"/>
          <w:i/>
          <w:spacing w:val="-1"/>
          <w:sz w:val="24"/>
          <w:szCs w:val="24"/>
        </w:rPr>
        <w:t>n</w:t>
      </w:r>
      <w:r w:rsidRPr="00C6485C">
        <w:rPr>
          <w:rFonts w:ascii="Palatino Linotype" w:eastAsia="Arial" w:hAnsi="Palatino Linotype" w:cs="Arial"/>
          <w:i/>
          <w:spacing w:val="1"/>
          <w:sz w:val="24"/>
          <w:szCs w:val="24"/>
        </w:rPr>
        <w:t>t</w:t>
      </w:r>
      <w:r w:rsidRPr="00C6485C">
        <w:rPr>
          <w:rFonts w:ascii="Palatino Linotype" w:eastAsia="Arial" w:hAnsi="Palatino Linotype" w:cs="Arial"/>
          <w:i/>
          <w:sz w:val="24"/>
          <w:szCs w:val="24"/>
        </w:rPr>
        <w:t>e</w:t>
      </w:r>
      <w:r w:rsidRPr="00C6485C">
        <w:rPr>
          <w:rFonts w:ascii="Palatino Linotype" w:eastAsia="Arial" w:hAnsi="Palatino Linotype" w:cs="Arial"/>
          <w:i/>
          <w:spacing w:val="-3"/>
          <w:sz w:val="24"/>
          <w:szCs w:val="24"/>
        </w:rPr>
        <w:t>s</w:t>
      </w:r>
      <w:r w:rsidRPr="00C6485C">
        <w:rPr>
          <w:rFonts w:ascii="Palatino Linotype" w:eastAsia="Arial" w:hAnsi="Palatino Linotype" w:cs="Arial"/>
          <w:i/>
          <w:sz w:val="24"/>
          <w:szCs w:val="24"/>
        </w:rPr>
        <w:t>.</w:t>
      </w:r>
    </w:p>
    <w:p w14:paraId="7FAA6000" w14:textId="77777777" w:rsidR="00011D79" w:rsidRPr="00C6485C" w:rsidRDefault="00011D79" w:rsidP="00011D79">
      <w:pPr>
        <w:spacing w:after="0" w:line="360" w:lineRule="auto"/>
        <w:jc w:val="both"/>
        <w:rPr>
          <w:rFonts w:ascii="Palatino Linotype" w:hAnsi="Palatino Linotype"/>
          <w:sz w:val="24"/>
          <w:szCs w:val="24"/>
        </w:rPr>
      </w:pPr>
    </w:p>
    <w:p w14:paraId="4631D291" w14:textId="77777777" w:rsidR="00011D79" w:rsidRPr="00C6485C" w:rsidRDefault="00011D79" w:rsidP="00011D79">
      <w:pPr>
        <w:spacing w:after="0" w:line="360" w:lineRule="auto"/>
        <w:jc w:val="both"/>
        <w:rPr>
          <w:rFonts w:ascii="Palatino Linotype" w:hAnsi="Palatino Linotype"/>
          <w:sz w:val="24"/>
          <w:szCs w:val="24"/>
        </w:rPr>
      </w:pPr>
      <w:r w:rsidRPr="00C6485C">
        <w:rPr>
          <w:rFonts w:ascii="Palatino Linotype" w:hAnsi="Palatino Linotype" w:cs="Arial"/>
          <w:sz w:val="24"/>
          <w:szCs w:val="24"/>
        </w:rPr>
        <w:t xml:space="preserve">En el mismo sentido, en el </w:t>
      </w:r>
      <w:r w:rsidRPr="00C6485C">
        <w:rPr>
          <w:rFonts w:ascii="Palatino Linotype" w:hAnsi="Palatino Linotype"/>
          <w:sz w:val="24"/>
          <w:szCs w:val="24"/>
        </w:rPr>
        <w:t xml:space="preserve">caso específico, </w:t>
      </w:r>
      <w:r w:rsidRPr="00C6485C">
        <w:rPr>
          <w:rFonts w:ascii="Palatino Linotype" w:hAnsi="Palatino Linotype" w:cs="Arial"/>
          <w:sz w:val="24"/>
          <w:szCs w:val="24"/>
        </w:rPr>
        <w:t xml:space="preserve">se advierte que </w:t>
      </w:r>
      <w:r w:rsidRPr="00C6485C">
        <w:rPr>
          <w:rFonts w:ascii="Palatino Linotype" w:hAnsi="Palatino Linotype"/>
          <w:sz w:val="24"/>
          <w:szCs w:val="24"/>
        </w:rPr>
        <w:t xml:space="preserve">en los documentos solicitados obran datos que son considerados confidenciales, cuyo acceso debe ser restringido, los cuales deben testarse al momento de la elaboración de versiones públicas, como es el caso del </w:t>
      </w:r>
      <w:r w:rsidRPr="00C6485C">
        <w:rPr>
          <w:rFonts w:ascii="Palatino Linotype" w:hAnsi="Palatino Linotype"/>
          <w:b/>
          <w:sz w:val="24"/>
          <w:szCs w:val="24"/>
        </w:rPr>
        <w:t>Registro Federal de Contribuyentes</w:t>
      </w:r>
      <w:r w:rsidRPr="00C6485C">
        <w:rPr>
          <w:rFonts w:ascii="Palatino Linotype" w:hAnsi="Palatino Linotype"/>
          <w:sz w:val="24"/>
          <w:szCs w:val="24"/>
        </w:rPr>
        <w:t xml:space="preserve"> (RFC), la </w:t>
      </w:r>
      <w:r w:rsidRPr="00C6485C">
        <w:rPr>
          <w:rFonts w:ascii="Palatino Linotype" w:hAnsi="Palatino Linotype"/>
          <w:b/>
          <w:sz w:val="24"/>
          <w:szCs w:val="24"/>
        </w:rPr>
        <w:t>Clave Única de Registro de Población</w:t>
      </w:r>
      <w:r w:rsidRPr="00C6485C">
        <w:rPr>
          <w:rFonts w:ascii="Palatino Linotype" w:hAnsi="Palatino Linotype"/>
          <w:sz w:val="24"/>
          <w:szCs w:val="24"/>
        </w:rPr>
        <w:t xml:space="preserve"> (CURP), la </w:t>
      </w:r>
      <w:r w:rsidRPr="00C6485C">
        <w:rPr>
          <w:rFonts w:ascii="Palatino Linotype" w:hAnsi="Palatino Linotype"/>
          <w:b/>
          <w:sz w:val="24"/>
          <w:szCs w:val="24"/>
        </w:rPr>
        <w:t>Clave de cualquier tipo de seguridad social</w:t>
      </w:r>
      <w:r w:rsidRPr="00C6485C">
        <w:rPr>
          <w:rFonts w:ascii="Palatino Linotype" w:hAnsi="Palatino Linotype"/>
          <w:sz w:val="24"/>
          <w:szCs w:val="24"/>
        </w:rPr>
        <w:t xml:space="preserve"> (ISSEMYM, u otros), así como, los </w:t>
      </w:r>
      <w:r w:rsidRPr="00C6485C">
        <w:rPr>
          <w:rFonts w:ascii="Palatino Linotype" w:hAnsi="Palatino Linotype"/>
          <w:b/>
          <w:sz w:val="24"/>
          <w:szCs w:val="24"/>
        </w:rPr>
        <w:t xml:space="preserve">préstamos o descuentos </w:t>
      </w:r>
      <w:r w:rsidRPr="00C6485C">
        <w:rPr>
          <w:rFonts w:ascii="Palatino Linotype" w:hAnsi="Palatino Linotype"/>
          <w:sz w:val="24"/>
          <w:szCs w:val="24"/>
        </w:rPr>
        <w:t xml:space="preserve">que se le hagan al servidor público, que no se encuentren relacionados con </w:t>
      </w:r>
      <w:r w:rsidRPr="00C6485C">
        <w:rPr>
          <w:rFonts w:ascii="Palatino Linotype" w:hAnsi="Palatino Linotype"/>
          <w:b/>
          <w:sz w:val="24"/>
          <w:szCs w:val="24"/>
        </w:rPr>
        <w:t>los impuestos o las cuotas por seguridad social, sellos digitales del emisor y del Servicio de Administración Tributaria y cadena original del complemento de certificación digital del órgano previamente señalado, números de serie de los certificados de los sellos digitales, folio fiscal, número de serie o folio interno y fecha y hora de emisión</w:t>
      </w:r>
      <w:r w:rsidRPr="00C6485C">
        <w:rPr>
          <w:rFonts w:ascii="Palatino Linotype" w:hAnsi="Palatino Linotype"/>
          <w:sz w:val="24"/>
          <w:szCs w:val="24"/>
        </w:rPr>
        <w:t>, cuando de estos se desprendan o sean visibles datos personales correspondientes a los servidores públicos.</w:t>
      </w:r>
    </w:p>
    <w:p w14:paraId="0067D42E" w14:textId="77777777" w:rsidR="00011D79" w:rsidRPr="00C6485C" w:rsidRDefault="00011D79" w:rsidP="00011D79">
      <w:pPr>
        <w:spacing w:after="0" w:line="360" w:lineRule="auto"/>
        <w:jc w:val="both"/>
        <w:rPr>
          <w:rFonts w:ascii="Palatino Linotype" w:hAnsi="Palatino Linotype"/>
          <w:sz w:val="24"/>
          <w:szCs w:val="24"/>
        </w:rPr>
      </w:pPr>
    </w:p>
    <w:p w14:paraId="2A439179" w14:textId="77777777" w:rsidR="00011D79" w:rsidRPr="00C6485C" w:rsidRDefault="00011D79" w:rsidP="00011D79">
      <w:pPr>
        <w:spacing w:after="0" w:line="360" w:lineRule="auto"/>
        <w:jc w:val="both"/>
        <w:rPr>
          <w:rFonts w:ascii="Palatino Linotype" w:hAnsi="Palatino Linotype"/>
          <w:sz w:val="24"/>
          <w:szCs w:val="24"/>
        </w:rPr>
      </w:pPr>
      <w:r w:rsidRPr="00C6485C">
        <w:rPr>
          <w:rFonts w:ascii="Palatino Linotype" w:hAnsi="Palatino Linotype"/>
          <w:b/>
          <w:sz w:val="24"/>
          <w:szCs w:val="24"/>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w:t>
      </w:r>
      <w:r w:rsidRPr="00C6485C">
        <w:rPr>
          <w:rFonts w:ascii="Palatino Linotype" w:hAnsi="Palatino Linotype"/>
          <w:sz w:val="24"/>
          <w:szCs w:val="24"/>
        </w:rPr>
        <w:t xml:space="preserve">. Por el contrario, debe considerarse que esta información incluida en los documentos fiscales, constituyen un elemento adicional </w:t>
      </w:r>
      <w:r w:rsidRPr="00C6485C">
        <w:rPr>
          <w:rFonts w:ascii="Palatino Linotype" w:hAnsi="Palatino Linotype"/>
          <w:sz w:val="24"/>
          <w:szCs w:val="24"/>
        </w:rPr>
        <w:lastRenderedPageBreak/>
        <w:t>que permite a cualquier persona verificar la legitimidad del documento entregado en una solicitud de acceso a la información y, por sí solos no contienen datos personales susceptibles de clasificación, ya que no hacen identificado o identificable a su titular, pues dichos datos sólo son de utilidad de manera directa a la Secretaria de Hacienda y Crédito Público y si bien, dichas cadenas sí derivan de la información personal de los contribuyentes, esta se encuentra encriptada como se verá a continuación.</w:t>
      </w:r>
    </w:p>
    <w:p w14:paraId="7D30A19A" w14:textId="77777777" w:rsidR="00011D79" w:rsidRPr="00C6485C" w:rsidRDefault="00011D79" w:rsidP="00011D79">
      <w:pPr>
        <w:spacing w:after="0" w:line="360" w:lineRule="auto"/>
        <w:jc w:val="both"/>
        <w:rPr>
          <w:rFonts w:ascii="Palatino Linotype" w:hAnsi="Palatino Linotype"/>
          <w:sz w:val="24"/>
          <w:szCs w:val="24"/>
        </w:rPr>
      </w:pPr>
    </w:p>
    <w:p w14:paraId="4DB48695" w14:textId="77777777" w:rsidR="00011D79" w:rsidRPr="00C6485C" w:rsidRDefault="00011D79" w:rsidP="00011D79">
      <w:pPr>
        <w:spacing w:after="0" w:line="360" w:lineRule="auto"/>
        <w:jc w:val="both"/>
        <w:rPr>
          <w:rFonts w:ascii="Palatino Linotype" w:hAnsi="Palatino Linotype"/>
          <w:sz w:val="24"/>
          <w:szCs w:val="24"/>
        </w:rPr>
      </w:pPr>
      <w:r w:rsidRPr="00C6485C">
        <w:rPr>
          <w:rFonts w:ascii="Palatino Linotype" w:hAnsi="Palatino Linotype"/>
          <w:sz w:val="24"/>
          <w:szCs w:val="24"/>
        </w:rPr>
        <w:t xml:space="preserve">Por cuanto hace al </w:t>
      </w:r>
      <w:r w:rsidRPr="00C6485C">
        <w:rPr>
          <w:rFonts w:ascii="Palatino Linotype" w:hAnsi="Palatino Linotype"/>
          <w:b/>
          <w:sz w:val="24"/>
          <w:szCs w:val="24"/>
        </w:rPr>
        <w:t>Registro Federal de Contribuyentes</w:t>
      </w:r>
      <w:r w:rsidRPr="00C6485C">
        <w:rPr>
          <w:rFonts w:ascii="Palatino Linotype" w:hAnsi="Palatino Linotype"/>
          <w:sz w:val="24"/>
          <w:szCs w:val="24"/>
        </w:rPr>
        <w:t xml:space="preserve"> </w:t>
      </w:r>
      <w:r w:rsidRPr="00C6485C">
        <w:rPr>
          <w:rFonts w:ascii="Palatino Linotype" w:hAnsi="Palatino Linotype"/>
          <w:b/>
          <w:sz w:val="24"/>
          <w:szCs w:val="24"/>
        </w:rPr>
        <w:t>de las personas físicas</w:t>
      </w:r>
      <w:r w:rsidRPr="00C6485C">
        <w:rPr>
          <w:rFonts w:ascii="Palatino Linotype" w:hAnsi="Palatino Linotype"/>
          <w:sz w:val="24"/>
          <w:szCs w:val="24"/>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C6485C">
        <w:rPr>
          <w:rFonts w:ascii="Palatino Linotype" w:hAnsi="Palatino Linotype"/>
          <w:sz w:val="24"/>
          <w:szCs w:val="24"/>
        </w:rPr>
        <w:t>homoclave</w:t>
      </w:r>
      <w:proofErr w:type="spellEnd"/>
      <w:r w:rsidRPr="00C6485C">
        <w:rPr>
          <w:rFonts w:ascii="Palatino Linotype" w:hAnsi="Palatino Linotype"/>
          <w:sz w:val="24"/>
          <w:szCs w:val="24"/>
        </w:rPr>
        <w:t>; la cual para su obtención es necesario acreditar personalidad, fecha de nacimiento entre otros con documentos oficiales.</w:t>
      </w:r>
    </w:p>
    <w:p w14:paraId="219BE2DD" w14:textId="77777777" w:rsidR="00011D79" w:rsidRPr="00C6485C" w:rsidRDefault="00011D79" w:rsidP="00011D79">
      <w:pPr>
        <w:spacing w:after="0" w:line="360" w:lineRule="auto"/>
        <w:jc w:val="both"/>
        <w:rPr>
          <w:rFonts w:ascii="Palatino Linotype" w:hAnsi="Palatino Linotype"/>
          <w:sz w:val="24"/>
          <w:szCs w:val="24"/>
        </w:rPr>
      </w:pPr>
    </w:p>
    <w:p w14:paraId="745AFEDD" w14:textId="77777777" w:rsidR="00011D79" w:rsidRPr="00C6485C" w:rsidRDefault="00011D79" w:rsidP="00011D79">
      <w:pPr>
        <w:spacing w:after="0" w:line="360" w:lineRule="auto"/>
        <w:jc w:val="both"/>
        <w:rPr>
          <w:rFonts w:ascii="Palatino Linotype" w:hAnsi="Palatino Linotype"/>
          <w:sz w:val="24"/>
          <w:szCs w:val="24"/>
        </w:rPr>
      </w:pPr>
      <w:r w:rsidRPr="00C6485C">
        <w:rPr>
          <w:rFonts w:ascii="Palatino Linotype" w:hAnsi="Palatino Linotype"/>
          <w:sz w:val="24"/>
          <w:szCs w:val="24"/>
        </w:rPr>
        <w:t>Al respecto, el Instituto Nacional Transparencia, Acceso a la Información y Protección de Datos Personales (INAI) a través del Criterio 19/17, señala literalmente lo siguiente:</w:t>
      </w:r>
    </w:p>
    <w:p w14:paraId="61F06888" w14:textId="77777777" w:rsidR="00011D79" w:rsidRPr="00C6485C" w:rsidRDefault="00011D79" w:rsidP="00011D79">
      <w:pPr>
        <w:spacing w:after="0" w:line="360" w:lineRule="auto"/>
        <w:ind w:left="567" w:right="616"/>
        <w:jc w:val="both"/>
        <w:rPr>
          <w:rFonts w:ascii="Palatino Linotype" w:hAnsi="Palatino Linotype"/>
          <w:i/>
          <w:sz w:val="24"/>
          <w:szCs w:val="24"/>
        </w:rPr>
      </w:pPr>
    </w:p>
    <w:p w14:paraId="5EE71A2C" w14:textId="77777777" w:rsidR="00011D79" w:rsidRPr="00C6485C" w:rsidRDefault="00011D79" w:rsidP="00011D79">
      <w:pPr>
        <w:spacing w:after="0" w:line="360" w:lineRule="auto"/>
        <w:ind w:left="567" w:right="616"/>
        <w:jc w:val="both"/>
        <w:rPr>
          <w:rFonts w:ascii="Palatino Linotype" w:hAnsi="Palatino Linotype"/>
          <w:i/>
          <w:sz w:val="24"/>
          <w:szCs w:val="24"/>
        </w:rPr>
      </w:pPr>
      <w:r w:rsidRPr="00C6485C">
        <w:rPr>
          <w:rFonts w:ascii="Palatino Linotype" w:hAnsi="Palatino Linotype"/>
          <w:b/>
          <w:i/>
          <w:sz w:val="24"/>
          <w:szCs w:val="24"/>
        </w:rPr>
        <w:t>Registro Federal de Contribuyentes (RFC) de personas físicas</w:t>
      </w:r>
      <w:r w:rsidRPr="00C6485C">
        <w:rPr>
          <w:rFonts w:ascii="Palatino Linotype" w:hAnsi="Palatino Linotype"/>
          <w:i/>
          <w:sz w:val="24"/>
          <w:szCs w:val="24"/>
        </w:rPr>
        <w:t>. El RFC es una clave de carácter fiscal, única e irrepetible, que permite identificar al titular, su edad y fecha de nacimiento, por lo que es un dato personal de carácter confidencial.</w:t>
      </w:r>
    </w:p>
    <w:p w14:paraId="62E3F1FC" w14:textId="77777777" w:rsidR="00011D79" w:rsidRPr="00C6485C" w:rsidRDefault="00011D79" w:rsidP="00011D79">
      <w:pPr>
        <w:spacing w:after="0" w:line="360" w:lineRule="auto"/>
        <w:jc w:val="both"/>
        <w:rPr>
          <w:rFonts w:ascii="Palatino Linotype" w:hAnsi="Palatino Linotype"/>
          <w:sz w:val="24"/>
          <w:szCs w:val="24"/>
        </w:rPr>
      </w:pPr>
    </w:p>
    <w:p w14:paraId="5DC72EE1" w14:textId="77777777" w:rsidR="00011D79" w:rsidRPr="00C6485C" w:rsidRDefault="00011D79" w:rsidP="00011D79">
      <w:pPr>
        <w:spacing w:after="0" w:line="360" w:lineRule="auto"/>
        <w:jc w:val="both"/>
        <w:rPr>
          <w:rFonts w:ascii="Palatino Linotype" w:hAnsi="Palatino Linotype"/>
          <w:sz w:val="24"/>
          <w:szCs w:val="24"/>
        </w:rPr>
      </w:pPr>
      <w:r w:rsidRPr="00C6485C">
        <w:rPr>
          <w:rFonts w:ascii="Palatino Linotype" w:hAnsi="Palatino Linotype"/>
          <w:sz w:val="24"/>
          <w:szCs w:val="24"/>
        </w:rPr>
        <w:t xml:space="preserve">De lo anterior, se desprende que el Registro Federal de Contribuyentes se vincula al nombre de su titular, permitiendo identificar la edad de la persona, fecha de </w:t>
      </w:r>
      <w:r w:rsidRPr="00C6485C">
        <w:rPr>
          <w:rFonts w:ascii="Palatino Linotype" w:hAnsi="Palatino Linotype"/>
          <w:sz w:val="24"/>
          <w:szCs w:val="24"/>
        </w:rPr>
        <w:lastRenderedPageBreak/>
        <w:t xml:space="preserve">nacimiento, así como su </w:t>
      </w:r>
      <w:proofErr w:type="spellStart"/>
      <w:r w:rsidRPr="00C6485C">
        <w:rPr>
          <w:rFonts w:ascii="Palatino Linotype" w:hAnsi="Palatino Linotype"/>
          <w:sz w:val="24"/>
          <w:szCs w:val="24"/>
        </w:rPr>
        <w:t>homoclave</w:t>
      </w:r>
      <w:proofErr w:type="spellEnd"/>
      <w:r w:rsidRPr="00C6485C">
        <w:rPr>
          <w:rFonts w:ascii="Palatino Linotype" w:hAnsi="Palatino Linotype"/>
          <w:sz w:val="24"/>
          <w:szCs w:val="24"/>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C6485C">
        <w:rPr>
          <w:rFonts w:ascii="Palatino Linotype" w:eastAsia="Arial Unicode MS" w:hAnsi="Palatino Linotype"/>
          <w:sz w:val="24"/>
          <w:szCs w:val="24"/>
        </w:rPr>
        <w:t>4 fracción XI de la Ley de Protección de Datos Personales en Posesión de los Sujetos Obligados del Estado de México y Municipios</w:t>
      </w:r>
      <w:r w:rsidRPr="00C6485C">
        <w:rPr>
          <w:rFonts w:ascii="Palatino Linotype" w:hAnsi="Palatino Linotype"/>
          <w:sz w:val="24"/>
          <w:szCs w:val="24"/>
        </w:rPr>
        <w:t>.</w:t>
      </w:r>
    </w:p>
    <w:p w14:paraId="3D5E61E1" w14:textId="77777777" w:rsidR="00011D79" w:rsidRPr="00C6485C" w:rsidRDefault="00011D79" w:rsidP="00011D79">
      <w:pPr>
        <w:spacing w:after="0" w:line="360" w:lineRule="auto"/>
        <w:jc w:val="both"/>
        <w:rPr>
          <w:rFonts w:ascii="Palatino Linotype" w:hAnsi="Palatino Linotype"/>
          <w:sz w:val="24"/>
          <w:szCs w:val="24"/>
        </w:rPr>
      </w:pPr>
    </w:p>
    <w:p w14:paraId="68DDBD0B" w14:textId="77777777" w:rsidR="00011D79" w:rsidRPr="00C6485C" w:rsidRDefault="00011D79" w:rsidP="00011D79">
      <w:pPr>
        <w:spacing w:after="0" w:line="360" w:lineRule="auto"/>
        <w:jc w:val="both"/>
        <w:rPr>
          <w:rFonts w:ascii="Palatino Linotype" w:hAnsi="Palatino Linotype"/>
          <w:sz w:val="24"/>
          <w:szCs w:val="24"/>
        </w:rPr>
      </w:pPr>
      <w:r w:rsidRPr="00C6485C">
        <w:rPr>
          <w:rFonts w:ascii="Palatino Linotype" w:hAnsi="Palatino Linotype"/>
          <w:sz w:val="24"/>
          <w:szCs w:val="24"/>
        </w:rPr>
        <w:t xml:space="preserve">Por cuanto hace a la </w:t>
      </w:r>
      <w:r w:rsidRPr="00C6485C">
        <w:rPr>
          <w:rFonts w:ascii="Palatino Linotype" w:hAnsi="Palatino Linotype"/>
          <w:b/>
          <w:sz w:val="24"/>
          <w:szCs w:val="24"/>
        </w:rPr>
        <w:t xml:space="preserve">Clave Única de Registro de Población, </w:t>
      </w:r>
      <w:r w:rsidRPr="00C6485C">
        <w:rPr>
          <w:rFonts w:ascii="Palatino Linotype" w:hAnsi="Palatino Linotype"/>
          <w:sz w:val="24"/>
          <w:szCs w:val="24"/>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1DAA33B4" w14:textId="77777777" w:rsidR="00011D79" w:rsidRPr="00C6485C" w:rsidRDefault="00011D79" w:rsidP="00011D79">
      <w:pPr>
        <w:spacing w:after="0" w:line="360" w:lineRule="auto"/>
        <w:jc w:val="both"/>
        <w:rPr>
          <w:rFonts w:ascii="Palatino Linotype" w:hAnsi="Palatino Linotype"/>
          <w:sz w:val="24"/>
          <w:szCs w:val="24"/>
        </w:rPr>
      </w:pPr>
    </w:p>
    <w:p w14:paraId="258E38AA" w14:textId="77777777" w:rsidR="00011D79" w:rsidRPr="00C6485C" w:rsidRDefault="00011D79" w:rsidP="00011D79">
      <w:pPr>
        <w:spacing w:after="0" w:line="360" w:lineRule="auto"/>
        <w:jc w:val="both"/>
        <w:rPr>
          <w:rFonts w:ascii="Palatino Linotype" w:hAnsi="Palatino Linotype"/>
          <w:sz w:val="24"/>
          <w:szCs w:val="24"/>
        </w:rPr>
      </w:pPr>
      <w:r w:rsidRPr="00C6485C">
        <w:rPr>
          <w:rFonts w:ascii="Palatino Linotype" w:hAnsi="Palatino Linotype"/>
          <w:sz w:val="24"/>
          <w:szCs w:val="24"/>
        </w:rPr>
        <w:t>Lo anterior, tiene sustento en los artículos 86 y 91, de la Ley General de Población, la cual señala lo siguiente:</w:t>
      </w:r>
    </w:p>
    <w:p w14:paraId="5C20950B" w14:textId="77777777" w:rsidR="00011D79" w:rsidRPr="00C6485C" w:rsidRDefault="00011D79" w:rsidP="00011D79">
      <w:pPr>
        <w:spacing w:after="0" w:line="360" w:lineRule="auto"/>
        <w:ind w:left="709" w:right="757"/>
        <w:jc w:val="both"/>
        <w:rPr>
          <w:rFonts w:ascii="Palatino Linotype" w:hAnsi="Palatino Linotype" w:cs="Arial,Bold"/>
          <w:b/>
          <w:bCs/>
          <w:i/>
          <w:sz w:val="24"/>
          <w:szCs w:val="24"/>
        </w:rPr>
      </w:pPr>
    </w:p>
    <w:p w14:paraId="6902A52E" w14:textId="77777777" w:rsidR="00011D79" w:rsidRPr="00C6485C" w:rsidRDefault="00011D79" w:rsidP="00011D79">
      <w:pPr>
        <w:spacing w:after="0" w:line="360" w:lineRule="auto"/>
        <w:ind w:left="709" w:right="757"/>
        <w:jc w:val="both"/>
        <w:rPr>
          <w:rFonts w:ascii="Palatino Linotype" w:hAnsi="Palatino Linotype" w:cs="Arial"/>
          <w:i/>
          <w:sz w:val="24"/>
          <w:szCs w:val="24"/>
        </w:rPr>
      </w:pPr>
      <w:r w:rsidRPr="00C6485C">
        <w:rPr>
          <w:rFonts w:ascii="Palatino Linotype" w:hAnsi="Palatino Linotype" w:cs="Arial,Bold"/>
          <w:b/>
          <w:bCs/>
          <w:i/>
          <w:sz w:val="24"/>
          <w:szCs w:val="24"/>
        </w:rPr>
        <w:t xml:space="preserve">Artículo 86. </w:t>
      </w:r>
      <w:r w:rsidRPr="00C6485C">
        <w:rPr>
          <w:rFonts w:ascii="Palatino Linotype" w:hAnsi="Palatino Linotype" w:cs="Arial"/>
          <w:i/>
          <w:sz w:val="24"/>
          <w:szCs w:val="24"/>
        </w:rPr>
        <w:t>El Registro Nacional de Población tiene como finalidad registrar a cada una de las personas que integran la población del país, con los datos que permitan certificar y acreditar fehacientemente su identidad.</w:t>
      </w:r>
    </w:p>
    <w:p w14:paraId="2587BBEA" w14:textId="77777777" w:rsidR="00011D79" w:rsidRPr="00C6485C" w:rsidRDefault="00011D79" w:rsidP="00011D79">
      <w:pPr>
        <w:spacing w:after="0" w:line="360" w:lineRule="auto"/>
        <w:ind w:left="709" w:right="757"/>
        <w:jc w:val="both"/>
        <w:rPr>
          <w:rFonts w:ascii="Palatino Linotype" w:hAnsi="Palatino Linotype" w:cs="Arial"/>
          <w:i/>
          <w:sz w:val="24"/>
          <w:szCs w:val="24"/>
        </w:rPr>
      </w:pPr>
    </w:p>
    <w:p w14:paraId="6340D08E" w14:textId="77777777" w:rsidR="00011D79" w:rsidRPr="00C6485C" w:rsidRDefault="00011D79" w:rsidP="00011D79">
      <w:pPr>
        <w:spacing w:after="0" w:line="360" w:lineRule="auto"/>
        <w:ind w:left="709" w:right="757"/>
        <w:jc w:val="both"/>
        <w:rPr>
          <w:rFonts w:ascii="Palatino Linotype" w:hAnsi="Palatino Linotype" w:cs="Arial"/>
          <w:i/>
          <w:sz w:val="24"/>
          <w:szCs w:val="24"/>
        </w:rPr>
      </w:pPr>
      <w:r w:rsidRPr="00C6485C">
        <w:rPr>
          <w:rFonts w:ascii="Palatino Linotype" w:hAnsi="Palatino Linotype" w:cs="Arial,Bold"/>
          <w:b/>
          <w:bCs/>
          <w:i/>
          <w:sz w:val="24"/>
          <w:szCs w:val="24"/>
        </w:rPr>
        <w:t xml:space="preserve">Artículo 91. </w:t>
      </w:r>
      <w:r w:rsidRPr="00C6485C">
        <w:rPr>
          <w:rFonts w:ascii="Palatino Linotype" w:hAnsi="Palatino Linotype" w:cs="Arial"/>
          <w:i/>
          <w:sz w:val="24"/>
          <w:szCs w:val="24"/>
        </w:rPr>
        <w:t>Al incorporar a una persona en el Registro Nacional de Población, se le asignará una clave que se denominará Clave Única de Registro de Población. Esta servirá para registrarla e identificarla en forma individual.</w:t>
      </w:r>
    </w:p>
    <w:p w14:paraId="488DBB8A" w14:textId="77777777" w:rsidR="00011D79" w:rsidRPr="00C6485C" w:rsidRDefault="00011D79" w:rsidP="00011D79">
      <w:pPr>
        <w:spacing w:after="0" w:line="360" w:lineRule="auto"/>
        <w:jc w:val="both"/>
        <w:rPr>
          <w:rFonts w:ascii="Palatino Linotype" w:hAnsi="Palatino Linotype"/>
          <w:sz w:val="24"/>
          <w:szCs w:val="24"/>
        </w:rPr>
      </w:pPr>
    </w:p>
    <w:p w14:paraId="006082D1" w14:textId="77777777" w:rsidR="00011D79" w:rsidRPr="00C6485C" w:rsidRDefault="00011D79" w:rsidP="00011D79">
      <w:pPr>
        <w:spacing w:after="0" w:line="360" w:lineRule="auto"/>
        <w:jc w:val="both"/>
        <w:rPr>
          <w:rFonts w:ascii="Palatino Linotype" w:hAnsi="Palatino Linotype"/>
          <w:sz w:val="24"/>
          <w:szCs w:val="24"/>
        </w:rPr>
      </w:pPr>
      <w:r w:rsidRPr="00C6485C">
        <w:rPr>
          <w:rFonts w:ascii="Palatino Linotype" w:hAnsi="Palatino Linotype"/>
          <w:sz w:val="24"/>
          <w:szCs w:val="24"/>
        </w:rPr>
        <w:t xml:space="preserve">Ahora bien, la Clave Única de Registro de Población, está integrada de 18 elementos representados por letras y números, que se generan a partir de los datos contenidos en </w:t>
      </w:r>
      <w:r w:rsidRPr="00C6485C">
        <w:rPr>
          <w:rFonts w:ascii="Palatino Linotype" w:hAnsi="Palatino Linotype"/>
          <w:sz w:val="24"/>
          <w:szCs w:val="24"/>
        </w:rPr>
        <w:lastRenderedPageBreak/>
        <w:t xml:space="preserve">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11872BB3" w14:textId="77777777" w:rsidR="00011D79" w:rsidRPr="00C6485C" w:rsidRDefault="00011D79" w:rsidP="00011D79">
      <w:pPr>
        <w:spacing w:after="0" w:line="360" w:lineRule="auto"/>
        <w:jc w:val="both"/>
        <w:rPr>
          <w:rFonts w:ascii="Palatino Linotype" w:hAnsi="Palatino Linotype"/>
          <w:sz w:val="24"/>
          <w:szCs w:val="24"/>
        </w:rPr>
      </w:pPr>
    </w:p>
    <w:p w14:paraId="09A4261C" w14:textId="77777777" w:rsidR="00011D79" w:rsidRPr="00C6485C" w:rsidRDefault="00011D79" w:rsidP="00011D79">
      <w:pPr>
        <w:spacing w:after="0" w:line="360" w:lineRule="auto"/>
        <w:jc w:val="both"/>
        <w:rPr>
          <w:rFonts w:ascii="Palatino Linotype" w:hAnsi="Palatino Linotype"/>
          <w:sz w:val="24"/>
          <w:szCs w:val="24"/>
        </w:rPr>
      </w:pPr>
      <w:r w:rsidRPr="00C6485C">
        <w:rPr>
          <w:rFonts w:ascii="Palatino Linotype" w:hAnsi="Palatino Linotype"/>
          <w:sz w:val="24"/>
          <w:szCs w:val="24"/>
        </w:rPr>
        <w:t>Al respecto, el Instituto Nacional de Transparencia, Acceso a la Información y Protección de Datos Personales (INAI) a través del Criterio 18/17, señala literalmente lo siguiente:</w:t>
      </w:r>
    </w:p>
    <w:p w14:paraId="7956A4DD" w14:textId="77777777" w:rsidR="00011D79" w:rsidRPr="00C6485C" w:rsidRDefault="00011D79" w:rsidP="00011D79">
      <w:pPr>
        <w:spacing w:after="0" w:line="360" w:lineRule="auto"/>
        <w:jc w:val="both"/>
        <w:rPr>
          <w:rFonts w:ascii="Palatino Linotype" w:hAnsi="Palatino Linotype"/>
          <w:sz w:val="24"/>
          <w:szCs w:val="24"/>
        </w:rPr>
      </w:pPr>
    </w:p>
    <w:p w14:paraId="0BFFBA7D" w14:textId="77777777" w:rsidR="00011D79" w:rsidRPr="00C6485C" w:rsidRDefault="00011D79" w:rsidP="00011D79">
      <w:pPr>
        <w:spacing w:after="0" w:line="360" w:lineRule="auto"/>
        <w:ind w:left="567" w:right="616"/>
        <w:jc w:val="both"/>
        <w:rPr>
          <w:rFonts w:ascii="Palatino Linotype" w:hAnsi="Palatino Linotype"/>
          <w:i/>
          <w:sz w:val="24"/>
          <w:szCs w:val="24"/>
        </w:rPr>
      </w:pPr>
      <w:r w:rsidRPr="00C6485C">
        <w:rPr>
          <w:rFonts w:ascii="Palatino Linotype" w:hAnsi="Palatino Linotype"/>
          <w:b/>
          <w:i/>
          <w:sz w:val="24"/>
          <w:szCs w:val="24"/>
        </w:rPr>
        <w:t>Clave Única de Registro de Población (CURP)</w:t>
      </w:r>
      <w:r w:rsidRPr="00C6485C">
        <w:rPr>
          <w:rFonts w:ascii="Palatino Linotype" w:hAnsi="Palatino Linotype"/>
          <w:i/>
          <w:sz w:val="24"/>
          <w:szCs w:val="24"/>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6CA2115E" w14:textId="77777777" w:rsidR="00011D79" w:rsidRPr="00C6485C" w:rsidRDefault="00011D79" w:rsidP="00011D79">
      <w:pPr>
        <w:spacing w:after="0" w:line="360" w:lineRule="auto"/>
        <w:ind w:right="616"/>
        <w:jc w:val="both"/>
        <w:rPr>
          <w:rFonts w:ascii="Palatino Linotype" w:hAnsi="Palatino Linotype" w:cs="Arial"/>
          <w:bCs/>
          <w:i/>
          <w:sz w:val="24"/>
          <w:szCs w:val="24"/>
        </w:rPr>
      </w:pPr>
    </w:p>
    <w:p w14:paraId="208139B0" w14:textId="77777777" w:rsidR="00011D79" w:rsidRPr="00C6485C" w:rsidRDefault="00011D79" w:rsidP="00011D79">
      <w:pPr>
        <w:spacing w:after="0" w:line="360" w:lineRule="auto"/>
        <w:jc w:val="both"/>
        <w:rPr>
          <w:rFonts w:ascii="Palatino Linotype" w:hAnsi="Palatino Linotype"/>
          <w:sz w:val="24"/>
          <w:szCs w:val="24"/>
        </w:rPr>
      </w:pPr>
      <w:r w:rsidRPr="00C6485C">
        <w:rPr>
          <w:rFonts w:ascii="Palatino Linotype" w:hAnsi="Palatino Linotype"/>
          <w:sz w:val="24"/>
          <w:szCs w:val="24"/>
        </w:rPr>
        <w:t xml:space="preserve">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w:t>
      </w:r>
      <w:r w:rsidRPr="00C6485C">
        <w:rPr>
          <w:rFonts w:ascii="Palatino Linotype" w:hAnsi="Palatino Linotype"/>
          <w:sz w:val="24"/>
          <w:szCs w:val="24"/>
        </w:rPr>
        <w:lastRenderedPageBreak/>
        <w:t>de México y Municipios y  4 fracción XI de la Ley de Protección de Datos Personales en Posesión de Sujetos Obligados del Estado de México y Municipios.</w:t>
      </w:r>
    </w:p>
    <w:p w14:paraId="188ED634" w14:textId="77777777" w:rsidR="00011D79" w:rsidRPr="00C6485C" w:rsidRDefault="00011D79" w:rsidP="00011D79">
      <w:pPr>
        <w:spacing w:after="0" w:line="360" w:lineRule="auto"/>
        <w:jc w:val="both"/>
        <w:rPr>
          <w:rFonts w:ascii="Palatino Linotype" w:hAnsi="Palatino Linotype"/>
          <w:sz w:val="24"/>
          <w:szCs w:val="24"/>
        </w:rPr>
      </w:pPr>
    </w:p>
    <w:p w14:paraId="3ABC4462" w14:textId="77777777" w:rsidR="00011D79" w:rsidRPr="00C6485C" w:rsidRDefault="00011D79" w:rsidP="00011D79">
      <w:pPr>
        <w:spacing w:after="0" w:line="360" w:lineRule="auto"/>
        <w:jc w:val="both"/>
        <w:rPr>
          <w:rFonts w:ascii="Palatino Linotype" w:hAnsi="Palatino Linotype"/>
          <w:sz w:val="24"/>
          <w:szCs w:val="24"/>
        </w:rPr>
      </w:pPr>
      <w:r w:rsidRPr="00C6485C">
        <w:rPr>
          <w:rFonts w:ascii="Palatino Linotype" w:hAnsi="Palatino Linotype"/>
          <w:sz w:val="24"/>
          <w:szCs w:val="24"/>
        </w:rPr>
        <w:t xml:space="preserve">Por cuanto hace a la </w:t>
      </w:r>
      <w:r w:rsidRPr="00C6485C">
        <w:rPr>
          <w:rFonts w:ascii="Palatino Linotype" w:hAnsi="Palatino Linotype"/>
          <w:b/>
          <w:sz w:val="24"/>
          <w:szCs w:val="24"/>
        </w:rPr>
        <w:t>Clave de cualquier tipo de seguridad social</w:t>
      </w:r>
      <w:r w:rsidRPr="00C6485C">
        <w:rPr>
          <w:rFonts w:ascii="Palatino Linotype" w:hAnsi="Palatino Linotype"/>
          <w:sz w:val="24"/>
          <w:szCs w:val="24"/>
        </w:rPr>
        <w:t xml:space="preserve"> (ISSEMYM u otros), está integrado por una </w:t>
      </w:r>
      <w:r w:rsidRPr="00C6485C">
        <w:rPr>
          <w:rFonts w:ascii="Palatino Linotype" w:hAnsi="Palatino Linotype"/>
          <w:bCs/>
          <w:sz w:val="24"/>
          <w:szCs w:val="24"/>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C6485C">
        <w:rPr>
          <w:rFonts w:ascii="Palatino Linotype" w:hAnsi="Palatino Linotype"/>
          <w:sz w:val="24"/>
          <w:szCs w:val="24"/>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C6485C">
        <w:rPr>
          <w:rFonts w:ascii="Palatino Linotype" w:eastAsia="Arial Unicode MS" w:hAnsi="Palatino Linotype"/>
          <w:sz w:val="24"/>
          <w:szCs w:val="24"/>
        </w:rPr>
        <w:t>4 fracción XI de la Ley de Protección de Datos Personales en Posesión de Sujetos Obligados del Estado de México y Municipios</w:t>
      </w:r>
      <w:r w:rsidRPr="00C6485C">
        <w:rPr>
          <w:rFonts w:ascii="Palatino Linotype" w:hAnsi="Palatino Linotype"/>
          <w:sz w:val="24"/>
          <w:szCs w:val="24"/>
        </w:rPr>
        <w:t>.</w:t>
      </w:r>
    </w:p>
    <w:p w14:paraId="639845FB" w14:textId="77777777" w:rsidR="00011D79" w:rsidRPr="00C6485C" w:rsidRDefault="00011D79" w:rsidP="00011D79">
      <w:pPr>
        <w:spacing w:after="0" w:line="360" w:lineRule="auto"/>
        <w:jc w:val="both"/>
        <w:rPr>
          <w:rFonts w:ascii="Palatino Linotype" w:hAnsi="Palatino Linotype"/>
          <w:sz w:val="24"/>
          <w:szCs w:val="24"/>
        </w:rPr>
      </w:pPr>
    </w:p>
    <w:p w14:paraId="63C19AFA" w14:textId="77777777" w:rsidR="00011D79" w:rsidRPr="00C6485C" w:rsidRDefault="00011D79" w:rsidP="00011D79">
      <w:pPr>
        <w:spacing w:after="0" w:line="360" w:lineRule="auto"/>
        <w:jc w:val="both"/>
        <w:rPr>
          <w:rFonts w:ascii="Palatino Linotype" w:hAnsi="Palatino Linotype"/>
          <w:sz w:val="24"/>
          <w:szCs w:val="24"/>
        </w:rPr>
      </w:pPr>
      <w:r w:rsidRPr="00C6485C">
        <w:rPr>
          <w:rFonts w:ascii="Palatino Linotype" w:hAnsi="Palatino Linotype"/>
          <w:sz w:val="24"/>
          <w:szCs w:val="24"/>
        </w:rPr>
        <w:t xml:space="preserve">Respecto de los </w:t>
      </w:r>
      <w:r w:rsidRPr="00C6485C">
        <w:rPr>
          <w:rFonts w:ascii="Palatino Linotype" w:hAnsi="Palatino Linotype"/>
          <w:b/>
          <w:sz w:val="24"/>
          <w:szCs w:val="24"/>
        </w:rPr>
        <w:t>préstamos o descuentos</w:t>
      </w:r>
      <w:r w:rsidRPr="00C6485C">
        <w:rPr>
          <w:rFonts w:ascii="Palatino Linotype" w:hAnsi="Palatino Linotype"/>
          <w:sz w:val="24"/>
          <w:szCs w:val="24"/>
        </w:rPr>
        <w:t xml:space="preserve"> </w:t>
      </w:r>
      <w:r w:rsidRPr="00C6485C">
        <w:rPr>
          <w:rFonts w:ascii="Palatino Linotype" w:hAnsi="Palatino Linotype"/>
          <w:b/>
          <w:sz w:val="24"/>
          <w:szCs w:val="24"/>
        </w:rPr>
        <w:t>de carácter personal</w:t>
      </w:r>
      <w:r w:rsidRPr="00C6485C">
        <w:rPr>
          <w:rFonts w:ascii="Palatino Linotype" w:hAnsi="Palatino Linotype"/>
          <w:sz w:val="24"/>
          <w:szCs w:val="24"/>
        </w:rPr>
        <w:t xml:space="preserve">,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w:t>
      </w:r>
      <w:proofErr w:type="gramStart"/>
      <w:r w:rsidRPr="00C6485C">
        <w:rPr>
          <w:rFonts w:ascii="Palatino Linotype" w:hAnsi="Palatino Linotype"/>
          <w:sz w:val="24"/>
          <w:szCs w:val="24"/>
        </w:rPr>
        <w:t>contrario</w:t>
      </w:r>
      <w:proofErr w:type="gramEnd"/>
      <w:r w:rsidRPr="00C6485C">
        <w:rPr>
          <w:rFonts w:ascii="Palatino Linotype" w:hAnsi="Palatino Linotype"/>
          <w:sz w:val="24"/>
          <w:szCs w:val="24"/>
        </w:rPr>
        <w:t xml:space="preserve"> con ello se violentaría la protección de información confidencial, porque incide en la intimidad de un individuo identificado.</w:t>
      </w:r>
    </w:p>
    <w:p w14:paraId="15635F23" w14:textId="77777777" w:rsidR="00011D79" w:rsidRPr="00C6485C" w:rsidRDefault="00011D79" w:rsidP="00011D79">
      <w:pPr>
        <w:spacing w:after="0" w:line="360" w:lineRule="auto"/>
        <w:jc w:val="both"/>
        <w:rPr>
          <w:rFonts w:ascii="Palatino Linotype" w:hAnsi="Palatino Linotype"/>
          <w:sz w:val="24"/>
          <w:szCs w:val="24"/>
        </w:rPr>
      </w:pPr>
    </w:p>
    <w:p w14:paraId="20456DED" w14:textId="77777777" w:rsidR="00011D79" w:rsidRPr="00C6485C" w:rsidRDefault="00011D79" w:rsidP="00011D79">
      <w:pPr>
        <w:spacing w:after="0" w:line="360" w:lineRule="auto"/>
        <w:jc w:val="both"/>
        <w:rPr>
          <w:rFonts w:ascii="Palatino Linotype" w:hAnsi="Palatino Linotype"/>
          <w:sz w:val="24"/>
          <w:szCs w:val="24"/>
        </w:rPr>
      </w:pPr>
      <w:r w:rsidRPr="00C6485C">
        <w:rPr>
          <w:rFonts w:ascii="Palatino Linotype" w:hAnsi="Palatino Linotype"/>
          <w:sz w:val="24"/>
          <w:szCs w:val="24"/>
        </w:rPr>
        <w:t>Por su parte, el artículo 84 de la Ley del Trabajo de los Servidores Públicos del Estado y Municipios, señala:</w:t>
      </w:r>
    </w:p>
    <w:p w14:paraId="2296D705" w14:textId="77777777" w:rsidR="00011D79" w:rsidRPr="00C6485C" w:rsidRDefault="00011D79" w:rsidP="00011D79">
      <w:pPr>
        <w:spacing w:after="0" w:line="360" w:lineRule="auto"/>
        <w:jc w:val="both"/>
        <w:rPr>
          <w:rFonts w:ascii="Palatino Linotype" w:hAnsi="Palatino Linotype"/>
          <w:sz w:val="24"/>
          <w:szCs w:val="24"/>
        </w:rPr>
      </w:pPr>
    </w:p>
    <w:p w14:paraId="0FC39DF5" w14:textId="77777777" w:rsidR="00011D79" w:rsidRPr="00C6485C" w:rsidRDefault="00011D79" w:rsidP="00011D79">
      <w:pPr>
        <w:spacing w:after="0" w:line="360" w:lineRule="auto"/>
        <w:ind w:left="567" w:right="616"/>
        <w:jc w:val="both"/>
        <w:rPr>
          <w:rFonts w:ascii="Palatino Linotype" w:hAnsi="Palatino Linotype"/>
          <w:i/>
          <w:noProof/>
          <w:sz w:val="24"/>
          <w:szCs w:val="24"/>
        </w:rPr>
      </w:pPr>
      <w:r w:rsidRPr="00C6485C">
        <w:rPr>
          <w:rFonts w:ascii="Palatino Linotype" w:hAnsi="Palatino Linotype"/>
          <w:b/>
          <w:i/>
          <w:noProof/>
          <w:sz w:val="24"/>
          <w:szCs w:val="24"/>
        </w:rPr>
        <w:lastRenderedPageBreak/>
        <w:t>ARTÍCULO 84.</w:t>
      </w:r>
      <w:r w:rsidRPr="00C6485C">
        <w:rPr>
          <w:rFonts w:ascii="Palatino Linotype" w:hAnsi="Palatino Linotype"/>
          <w:i/>
          <w:noProof/>
          <w:sz w:val="24"/>
          <w:szCs w:val="24"/>
        </w:rPr>
        <w:t xml:space="preserve"> Sólo podrán hacerse retenciones, descuentos o deducciones al sueldo de los servidores públicos por concepto de:</w:t>
      </w:r>
    </w:p>
    <w:p w14:paraId="5E8F69E3" w14:textId="77777777" w:rsidR="00011D79" w:rsidRPr="00C6485C" w:rsidRDefault="00011D79" w:rsidP="00011D79">
      <w:pPr>
        <w:spacing w:after="0" w:line="360" w:lineRule="auto"/>
        <w:ind w:left="567" w:right="616"/>
        <w:jc w:val="both"/>
        <w:rPr>
          <w:rFonts w:ascii="Palatino Linotype" w:hAnsi="Palatino Linotype"/>
          <w:i/>
          <w:noProof/>
          <w:sz w:val="24"/>
          <w:szCs w:val="24"/>
        </w:rPr>
      </w:pPr>
    </w:p>
    <w:p w14:paraId="3EDE17E9" w14:textId="77777777" w:rsidR="00011D79" w:rsidRPr="00C6485C" w:rsidRDefault="00011D79" w:rsidP="00011D79">
      <w:pPr>
        <w:spacing w:after="0" w:line="360" w:lineRule="auto"/>
        <w:ind w:left="567" w:right="616"/>
        <w:jc w:val="both"/>
        <w:rPr>
          <w:rFonts w:ascii="Palatino Linotype" w:hAnsi="Palatino Linotype"/>
          <w:i/>
          <w:noProof/>
          <w:sz w:val="24"/>
          <w:szCs w:val="24"/>
        </w:rPr>
      </w:pPr>
      <w:r w:rsidRPr="00C6485C">
        <w:rPr>
          <w:rFonts w:ascii="Palatino Linotype" w:hAnsi="Palatino Linotype"/>
          <w:i/>
          <w:noProof/>
          <w:sz w:val="24"/>
          <w:szCs w:val="24"/>
        </w:rPr>
        <w:t>I. Gravámenes fiscales relacionados con el sueldo;</w:t>
      </w:r>
    </w:p>
    <w:p w14:paraId="69481571" w14:textId="77777777" w:rsidR="00011D79" w:rsidRPr="00C6485C" w:rsidRDefault="00011D79" w:rsidP="00011D79">
      <w:pPr>
        <w:spacing w:after="0" w:line="360" w:lineRule="auto"/>
        <w:ind w:left="567" w:right="616"/>
        <w:jc w:val="both"/>
        <w:rPr>
          <w:rFonts w:ascii="Palatino Linotype" w:hAnsi="Palatino Linotype"/>
          <w:i/>
          <w:noProof/>
          <w:sz w:val="24"/>
          <w:szCs w:val="24"/>
        </w:rPr>
      </w:pPr>
      <w:r w:rsidRPr="00C6485C">
        <w:rPr>
          <w:rFonts w:ascii="Palatino Linotype" w:hAnsi="Palatino Linotype"/>
          <w:i/>
          <w:noProof/>
          <w:sz w:val="24"/>
          <w:szCs w:val="24"/>
        </w:rPr>
        <w:t>II. Deudas contraídas con las instituciones públicas o dependencias por concepto de anticipos de sueldo, pagos hechos con exceso, errores o pérdidas debidamente comprobados;</w:t>
      </w:r>
    </w:p>
    <w:p w14:paraId="0D6B7B0D" w14:textId="77777777" w:rsidR="00011D79" w:rsidRPr="00C6485C" w:rsidRDefault="00011D79" w:rsidP="00011D79">
      <w:pPr>
        <w:spacing w:after="0" w:line="360" w:lineRule="auto"/>
        <w:ind w:left="567" w:right="616"/>
        <w:jc w:val="both"/>
        <w:rPr>
          <w:rFonts w:ascii="Palatino Linotype" w:hAnsi="Palatino Linotype"/>
          <w:i/>
          <w:noProof/>
          <w:sz w:val="24"/>
          <w:szCs w:val="24"/>
        </w:rPr>
      </w:pPr>
      <w:r w:rsidRPr="00C6485C">
        <w:rPr>
          <w:rFonts w:ascii="Palatino Linotype" w:hAnsi="Palatino Linotype"/>
          <w:i/>
          <w:noProof/>
          <w:sz w:val="24"/>
          <w:szCs w:val="24"/>
        </w:rPr>
        <w:t>III. Cuotas sindicales;</w:t>
      </w:r>
    </w:p>
    <w:p w14:paraId="6F5C63E2" w14:textId="77777777" w:rsidR="00011D79" w:rsidRPr="00C6485C" w:rsidRDefault="00011D79" w:rsidP="00011D79">
      <w:pPr>
        <w:spacing w:after="0" w:line="360" w:lineRule="auto"/>
        <w:ind w:left="567" w:right="616"/>
        <w:jc w:val="both"/>
        <w:rPr>
          <w:rFonts w:ascii="Palatino Linotype" w:hAnsi="Palatino Linotype"/>
          <w:i/>
          <w:noProof/>
          <w:sz w:val="24"/>
          <w:szCs w:val="24"/>
        </w:rPr>
      </w:pPr>
      <w:r w:rsidRPr="00C6485C">
        <w:rPr>
          <w:rFonts w:ascii="Palatino Linotype" w:hAnsi="Palatino Linotype"/>
          <w:i/>
          <w:noProof/>
          <w:sz w:val="24"/>
          <w:szCs w:val="24"/>
        </w:rPr>
        <w:t>IV. Cuotas de aportación a fondos para la constitución de cooperativas y de cajas de ahorro, siempre que el servidor público hubiese manifestado previamente, de manera expresa, su conformidad;</w:t>
      </w:r>
    </w:p>
    <w:p w14:paraId="4670BDDA" w14:textId="77777777" w:rsidR="00011D79" w:rsidRPr="00C6485C" w:rsidRDefault="00011D79" w:rsidP="00011D79">
      <w:pPr>
        <w:spacing w:after="0" w:line="360" w:lineRule="auto"/>
        <w:ind w:left="567" w:right="616"/>
        <w:jc w:val="both"/>
        <w:rPr>
          <w:rFonts w:ascii="Palatino Linotype" w:hAnsi="Palatino Linotype"/>
          <w:i/>
          <w:noProof/>
          <w:sz w:val="24"/>
          <w:szCs w:val="24"/>
        </w:rPr>
      </w:pPr>
      <w:r w:rsidRPr="00C6485C">
        <w:rPr>
          <w:rFonts w:ascii="Palatino Linotype" w:hAnsi="Palatino Linotype"/>
          <w:i/>
          <w:noProof/>
          <w:sz w:val="24"/>
          <w:szCs w:val="24"/>
        </w:rPr>
        <w:t>V. Descuentos ordenados por el Instituto de Seguridad Social del Estado de México y Municipios, con motivo de cuotas y obligaciones contraídas con éste por los servidores públicos;</w:t>
      </w:r>
    </w:p>
    <w:p w14:paraId="6E302BA2" w14:textId="77777777" w:rsidR="00011D79" w:rsidRPr="00C6485C" w:rsidRDefault="00011D79" w:rsidP="00011D79">
      <w:pPr>
        <w:spacing w:after="0" w:line="360" w:lineRule="auto"/>
        <w:ind w:left="567" w:right="616"/>
        <w:jc w:val="both"/>
        <w:rPr>
          <w:rFonts w:ascii="Palatino Linotype" w:hAnsi="Palatino Linotype"/>
          <w:i/>
          <w:noProof/>
          <w:sz w:val="24"/>
          <w:szCs w:val="24"/>
        </w:rPr>
      </w:pPr>
      <w:r w:rsidRPr="00C6485C">
        <w:rPr>
          <w:rFonts w:ascii="Palatino Linotype" w:hAnsi="Palatino Linotype"/>
          <w:i/>
          <w:noProof/>
          <w:sz w:val="24"/>
          <w:szCs w:val="24"/>
        </w:rPr>
        <w:t>VI. Obligaciones a cargo del servidor público con las que haya consentido, derivadas de la adquisición o del uso de habitaciones consideradas como de interés social;</w:t>
      </w:r>
    </w:p>
    <w:p w14:paraId="4906E514" w14:textId="77777777" w:rsidR="00011D79" w:rsidRPr="00C6485C" w:rsidRDefault="00011D79" w:rsidP="00011D79">
      <w:pPr>
        <w:spacing w:after="0" w:line="360" w:lineRule="auto"/>
        <w:ind w:left="567" w:right="616"/>
        <w:jc w:val="both"/>
        <w:rPr>
          <w:rFonts w:ascii="Palatino Linotype" w:hAnsi="Palatino Linotype"/>
          <w:i/>
          <w:noProof/>
          <w:sz w:val="24"/>
          <w:szCs w:val="24"/>
        </w:rPr>
      </w:pPr>
      <w:r w:rsidRPr="00C6485C">
        <w:rPr>
          <w:rFonts w:ascii="Palatino Linotype" w:hAnsi="Palatino Linotype"/>
          <w:i/>
          <w:noProof/>
          <w:sz w:val="24"/>
          <w:szCs w:val="24"/>
        </w:rPr>
        <w:t>VII. Faltas de puntualidad o de asistencia injustificadas;</w:t>
      </w:r>
    </w:p>
    <w:p w14:paraId="288F1A97" w14:textId="77777777" w:rsidR="00011D79" w:rsidRPr="00C6485C" w:rsidRDefault="00011D79" w:rsidP="00011D79">
      <w:pPr>
        <w:spacing w:after="0" w:line="360" w:lineRule="auto"/>
        <w:ind w:left="567" w:right="616"/>
        <w:jc w:val="both"/>
        <w:rPr>
          <w:rFonts w:ascii="Palatino Linotype" w:hAnsi="Palatino Linotype"/>
          <w:i/>
          <w:noProof/>
          <w:sz w:val="24"/>
          <w:szCs w:val="24"/>
        </w:rPr>
      </w:pPr>
      <w:r w:rsidRPr="00C6485C">
        <w:rPr>
          <w:rFonts w:ascii="Palatino Linotype" w:hAnsi="Palatino Linotype"/>
          <w:i/>
          <w:noProof/>
          <w:sz w:val="24"/>
          <w:szCs w:val="24"/>
        </w:rPr>
        <w:t>VIII. Pensiones alimenticias ordenadas por la autoridad judicial; o</w:t>
      </w:r>
    </w:p>
    <w:p w14:paraId="14FBE308" w14:textId="77777777" w:rsidR="00011D79" w:rsidRPr="00C6485C" w:rsidRDefault="00011D79" w:rsidP="00011D79">
      <w:pPr>
        <w:spacing w:after="0" w:line="360" w:lineRule="auto"/>
        <w:ind w:left="567" w:right="616"/>
        <w:jc w:val="both"/>
        <w:rPr>
          <w:rFonts w:ascii="Palatino Linotype" w:hAnsi="Palatino Linotype"/>
          <w:i/>
          <w:noProof/>
          <w:sz w:val="24"/>
          <w:szCs w:val="24"/>
        </w:rPr>
      </w:pPr>
      <w:r w:rsidRPr="00C6485C">
        <w:rPr>
          <w:rFonts w:ascii="Palatino Linotype" w:hAnsi="Palatino Linotype"/>
          <w:i/>
          <w:noProof/>
          <w:sz w:val="24"/>
          <w:szCs w:val="24"/>
        </w:rPr>
        <w:t>IX. Cualquier otro convenido con instituciones de servicios y aceptado por el servidor público.</w:t>
      </w:r>
    </w:p>
    <w:p w14:paraId="1E416B05" w14:textId="77777777" w:rsidR="00011D79" w:rsidRPr="00C6485C" w:rsidRDefault="00011D79" w:rsidP="00011D79">
      <w:pPr>
        <w:spacing w:after="0" w:line="360" w:lineRule="auto"/>
        <w:ind w:left="567" w:right="616"/>
        <w:jc w:val="both"/>
        <w:rPr>
          <w:rFonts w:ascii="Palatino Linotype" w:hAnsi="Palatino Linotype"/>
          <w:i/>
          <w:noProof/>
          <w:sz w:val="24"/>
          <w:szCs w:val="24"/>
        </w:rPr>
      </w:pPr>
    </w:p>
    <w:p w14:paraId="4EB372BC" w14:textId="77777777" w:rsidR="00011D79" w:rsidRPr="00C6485C" w:rsidRDefault="00011D79" w:rsidP="00011D79">
      <w:pPr>
        <w:spacing w:after="0" w:line="360" w:lineRule="auto"/>
        <w:ind w:left="567" w:right="616"/>
        <w:jc w:val="both"/>
        <w:rPr>
          <w:rFonts w:ascii="Palatino Linotype" w:hAnsi="Palatino Linotype"/>
          <w:sz w:val="24"/>
          <w:szCs w:val="24"/>
        </w:rPr>
      </w:pPr>
      <w:r w:rsidRPr="00C6485C">
        <w:rPr>
          <w:rFonts w:ascii="Palatino Linotype" w:hAnsi="Palatino Linotype"/>
          <w:i/>
          <w:noProof/>
          <w:sz w:val="24"/>
          <w:szCs w:val="24"/>
        </w:rPr>
        <w:t xml:space="preserve">El monto total de las retenciones, descuentos o deducciones no podrá exceder del 30% de la remuneración total, excepto en los casos a que se refieren las fracciones IV, V y VI de este artículo, en que podrán ser de hasta el 50%, salvo en los casos en </w:t>
      </w:r>
      <w:r w:rsidRPr="00C6485C">
        <w:rPr>
          <w:rFonts w:ascii="Palatino Linotype" w:hAnsi="Palatino Linotype"/>
          <w:i/>
          <w:noProof/>
          <w:sz w:val="24"/>
          <w:szCs w:val="24"/>
        </w:rPr>
        <w:lastRenderedPageBreak/>
        <w:t>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554580EB" w14:textId="77777777" w:rsidR="00011D79" w:rsidRPr="00C6485C" w:rsidRDefault="00011D79" w:rsidP="00011D79">
      <w:pPr>
        <w:spacing w:after="0" w:line="360" w:lineRule="auto"/>
        <w:jc w:val="both"/>
        <w:rPr>
          <w:rFonts w:ascii="Palatino Linotype" w:hAnsi="Palatino Linotype"/>
          <w:sz w:val="24"/>
          <w:szCs w:val="24"/>
        </w:rPr>
      </w:pPr>
    </w:p>
    <w:p w14:paraId="666FA36A" w14:textId="77777777" w:rsidR="00011D79" w:rsidRPr="00C6485C" w:rsidRDefault="00011D79" w:rsidP="00011D79">
      <w:pPr>
        <w:spacing w:after="0" w:line="360" w:lineRule="auto"/>
        <w:jc w:val="both"/>
        <w:rPr>
          <w:rFonts w:ascii="Palatino Linotype" w:hAnsi="Palatino Linotype"/>
          <w:sz w:val="24"/>
          <w:szCs w:val="24"/>
        </w:rPr>
      </w:pPr>
      <w:r w:rsidRPr="00C6485C">
        <w:rPr>
          <w:rFonts w:ascii="Palatino Linotype" w:hAnsi="Palatino Linotype"/>
          <w:sz w:val="24"/>
          <w:szCs w:val="24"/>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63DD16DC" w14:textId="77777777" w:rsidR="00011D79" w:rsidRPr="00C6485C" w:rsidRDefault="00011D79" w:rsidP="00011D79">
      <w:pPr>
        <w:spacing w:after="0" w:line="360" w:lineRule="auto"/>
        <w:jc w:val="both"/>
        <w:rPr>
          <w:rFonts w:ascii="Palatino Linotype" w:hAnsi="Palatino Linotype"/>
          <w:sz w:val="24"/>
          <w:szCs w:val="24"/>
        </w:rPr>
      </w:pPr>
    </w:p>
    <w:p w14:paraId="33C2F1B4" w14:textId="77777777" w:rsidR="00011D79" w:rsidRPr="00C6485C" w:rsidRDefault="00011D79" w:rsidP="00011D79">
      <w:pPr>
        <w:spacing w:after="0" w:line="360" w:lineRule="auto"/>
        <w:jc w:val="both"/>
        <w:rPr>
          <w:rFonts w:ascii="Palatino Linotype" w:hAnsi="Palatino Linotype"/>
          <w:sz w:val="24"/>
          <w:szCs w:val="24"/>
        </w:rPr>
      </w:pPr>
      <w:r w:rsidRPr="00C6485C">
        <w:rPr>
          <w:rFonts w:ascii="Palatino Linotype" w:hAnsi="Palatino Linotype"/>
          <w:sz w:val="24"/>
          <w:szCs w:val="24"/>
        </w:rPr>
        <w:t xml:space="preserve">No obstante, el denominado </w:t>
      </w:r>
      <w:r w:rsidRPr="00C6485C">
        <w:rPr>
          <w:rFonts w:ascii="Palatino Linotype" w:hAnsi="Palatino Linotype"/>
          <w:b/>
          <w:sz w:val="24"/>
          <w:szCs w:val="24"/>
        </w:rPr>
        <w:t>Sistema de Capitalización Individual</w:t>
      </w:r>
      <w:r w:rsidRPr="00C6485C">
        <w:rPr>
          <w:rFonts w:ascii="Palatino Linotype" w:hAnsi="Palatino Linotype"/>
          <w:sz w:val="24"/>
          <w:szCs w:val="24"/>
        </w:rPr>
        <w:t xml:space="preserve"> se define como el mecanismo de ahorro mediante el cual los servidores públicos y las instituciones públicas acumulan recursos para la etapa de retiro, adicionales a la pensión y que serán entregados conforme a lo establecido en la Ley de Seguridad Social para los Servidores Públicos del Estado de México y Municipios; por ende, se considera que es un descuento establecido por Ley y no debe considerarse como un dato personal, ya que no encuadra en ninguno de los supuestos referidos en el párrafo anterior.</w:t>
      </w:r>
    </w:p>
    <w:p w14:paraId="58BF62ED" w14:textId="77777777" w:rsidR="00011D79" w:rsidRPr="00C6485C" w:rsidRDefault="00011D79" w:rsidP="00011D79">
      <w:pPr>
        <w:spacing w:after="0" w:line="360" w:lineRule="auto"/>
        <w:jc w:val="both"/>
        <w:rPr>
          <w:rFonts w:ascii="Palatino Linotype" w:hAnsi="Palatino Linotype"/>
          <w:sz w:val="24"/>
          <w:szCs w:val="24"/>
        </w:rPr>
      </w:pPr>
    </w:p>
    <w:p w14:paraId="41430473" w14:textId="77777777" w:rsidR="00011D79" w:rsidRPr="00C6485C" w:rsidRDefault="00011D79" w:rsidP="00011D79">
      <w:pPr>
        <w:spacing w:after="0" w:line="360" w:lineRule="auto"/>
        <w:jc w:val="both"/>
        <w:rPr>
          <w:rFonts w:ascii="Palatino Linotype" w:hAnsi="Palatino Linotype"/>
          <w:sz w:val="24"/>
          <w:szCs w:val="24"/>
        </w:rPr>
      </w:pPr>
      <w:r w:rsidRPr="00C6485C">
        <w:rPr>
          <w:rFonts w:ascii="Palatino Linotype" w:eastAsia="Arial Unicode MS" w:hAnsi="Palatino Linotype"/>
          <w:sz w:val="24"/>
          <w:szCs w:val="24"/>
        </w:rPr>
        <w:t xml:space="preserve">Por otra parte, </w:t>
      </w:r>
      <w:r w:rsidRPr="00C6485C">
        <w:rPr>
          <w:rFonts w:ascii="Palatino Linotype" w:hAnsi="Palatino Linotype"/>
          <w:sz w:val="24"/>
          <w:szCs w:val="24"/>
        </w:rPr>
        <w:t xml:space="preserve">las </w:t>
      </w:r>
      <w:r w:rsidRPr="00C6485C">
        <w:rPr>
          <w:rFonts w:ascii="Palatino Linotype" w:hAnsi="Palatino Linotype"/>
          <w:b/>
          <w:sz w:val="24"/>
          <w:szCs w:val="24"/>
        </w:rPr>
        <w:t xml:space="preserve">Cadenas Originales </w:t>
      </w:r>
      <w:r w:rsidRPr="00C6485C">
        <w:rPr>
          <w:rFonts w:ascii="Palatino Linotype" w:hAnsi="Palatino Linotype"/>
          <w:sz w:val="24"/>
          <w:szCs w:val="24"/>
        </w:rPr>
        <w:t xml:space="preserve">y </w:t>
      </w:r>
      <w:r w:rsidRPr="00C6485C">
        <w:rPr>
          <w:rFonts w:ascii="Palatino Linotype" w:hAnsi="Palatino Linotype"/>
          <w:b/>
          <w:sz w:val="24"/>
          <w:szCs w:val="24"/>
        </w:rPr>
        <w:t>Sellos</w:t>
      </w:r>
      <w:r w:rsidRPr="00C6485C">
        <w:rPr>
          <w:rFonts w:ascii="Palatino Linotype" w:hAnsi="Palatino Linotype"/>
          <w:sz w:val="24"/>
          <w:szCs w:val="24"/>
        </w:rPr>
        <w:t xml:space="preserve"> </w:t>
      </w:r>
      <w:r w:rsidRPr="00C6485C">
        <w:rPr>
          <w:rFonts w:ascii="Palatino Linotype" w:hAnsi="Palatino Linotype"/>
          <w:b/>
          <w:sz w:val="24"/>
          <w:szCs w:val="24"/>
        </w:rPr>
        <w:t>Digitales</w:t>
      </w:r>
      <w:r w:rsidRPr="00C6485C">
        <w:rPr>
          <w:rFonts w:ascii="Palatino Linotype" w:hAnsi="Palatino Linotype"/>
          <w:sz w:val="24"/>
          <w:szCs w:val="24"/>
        </w:rPr>
        <w:t xml:space="preserve"> forman parte del certificado de sello digital, los cuales son documentos electrónicos que de conformidad con el artículo 17-G y 29 del Código Fiscal de la Federación le permiten a la autoridad hacendaria federal garantizar una </w:t>
      </w:r>
      <w:r w:rsidRPr="00C6485C">
        <w:rPr>
          <w:rFonts w:ascii="Palatino Linotype" w:hAnsi="Palatino Linotype"/>
          <w:b/>
          <w:sz w:val="24"/>
          <w:szCs w:val="24"/>
        </w:rPr>
        <w:t xml:space="preserve">vinculación </w:t>
      </w:r>
      <w:r w:rsidRPr="00C6485C">
        <w:rPr>
          <w:rFonts w:ascii="Palatino Linotype" w:hAnsi="Palatino Linotype"/>
          <w:sz w:val="24"/>
          <w:szCs w:val="24"/>
        </w:rPr>
        <w:t xml:space="preserve">entre la </w:t>
      </w:r>
      <w:r w:rsidRPr="00C6485C">
        <w:rPr>
          <w:rFonts w:ascii="Palatino Linotype" w:hAnsi="Palatino Linotype"/>
          <w:b/>
          <w:sz w:val="24"/>
          <w:szCs w:val="24"/>
        </w:rPr>
        <w:t>identidad de un sujeto o entidad</w:t>
      </w:r>
      <w:r w:rsidRPr="00C6485C">
        <w:rPr>
          <w:rFonts w:ascii="Palatino Linotype" w:hAnsi="Palatino Linotype"/>
          <w:sz w:val="24"/>
          <w:szCs w:val="24"/>
        </w:rPr>
        <w:t xml:space="preserve"> con su clave pública, lo que hace identificable a una persona o entidad, además </w:t>
      </w:r>
      <w:r w:rsidRPr="00C6485C">
        <w:rPr>
          <w:rFonts w:ascii="Palatino Linotype" w:hAnsi="Palatino Linotype"/>
          <w:sz w:val="24"/>
          <w:szCs w:val="24"/>
        </w:rPr>
        <w:lastRenderedPageBreak/>
        <w:t xml:space="preserve">de que dichos certificados tienen como finalidad o propósito específico firmar digitalmente las facturas electrónicas </w:t>
      </w:r>
      <w:r w:rsidRPr="00C6485C">
        <w:rPr>
          <w:rFonts w:ascii="Palatino Linotype" w:hAnsi="Palatino Linotype"/>
          <w:b/>
          <w:sz w:val="24"/>
          <w:szCs w:val="24"/>
        </w:rPr>
        <w:t>para acreditar la autoría de los comprobantes fiscales digitales</w:t>
      </w:r>
      <w:r w:rsidRPr="00C6485C">
        <w:rPr>
          <w:rFonts w:ascii="Palatino Linotype" w:hAnsi="Palatino Linotype"/>
          <w:sz w:val="24"/>
          <w:szCs w:val="24"/>
        </w:rPr>
        <w:t>. En ese tenor se transcriben los artículos señalados con antelación para mejor ilustración:</w:t>
      </w:r>
    </w:p>
    <w:p w14:paraId="430E8E43" w14:textId="77777777" w:rsidR="00011D79" w:rsidRPr="00C6485C" w:rsidRDefault="00011D79" w:rsidP="00011D79">
      <w:pPr>
        <w:spacing w:after="0" w:line="360" w:lineRule="auto"/>
        <w:jc w:val="both"/>
        <w:rPr>
          <w:rFonts w:ascii="Palatino Linotype" w:hAnsi="Palatino Linotype"/>
          <w:sz w:val="24"/>
          <w:szCs w:val="24"/>
        </w:rPr>
      </w:pPr>
    </w:p>
    <w:p w14:paraId="20747C0E" w14:textId="77777777" w:rsidR="00011D79" w:rsidRPr="00C6485C" w:rsidRDefault="00011D79" w:rsidP="00011D79">
      <w:pPr>
        <w:spacing w:after="0" w:line="360" w:lineRule="auto"/>
        <w:ind w:left="567" w:right="616"/>
        <w:jc w:val="both"/>
        <w:rPr>
          <w:rFonts w:ascii="Palatino Linotype" w:hAnsi="Palatino Linotype"/>
          <w:i/>
          <w:noProof/>
          <w:sz w:val="24"/>
          <w:szCs w:val="24"/>
        </w:rPr>
      </w:pPr>
      <w:r w:rsidRPr="00C6485C">
        <w:rPr>
          <w:rFonts w:ascii="Palatino Linotype" w:hAnsi="Palatino Linotype"/>
          <w:b/>
          <w:i/>
          <w:noProof/>
          <w:sz w:val="24"/>
          <w:szCs w:val="24"/>
        </w:rPr>
        <w:t xml:space="preserve">Artículo 17-G.- </w:t>
      </w:r>
      <w:r w:rsidRPr="00C6485C">
        <w:rPr>
          <w:rFonts w:ascii="Palatino Linotype" w:hAnsi="Palatino Linotype"/>
          <w:i/>
          <w:noProof/>
          <w:sz w:val="24"/>
          <w:szCs w:val="24"/>
        </w:rPr>
        <w:t xml:space="preserve">Los certificados que emita el Servicio de Administración Tributaria para ser considerados válidos deberán contener los datos siguientes: </w:t>
      </w:r>
    </w:p>
    <w:p w14:paraId="2FC7E527" w14:textId="77777777" w:rsidR="00011D79" w:rsidRPr="00C6485C" w:rsidRDefault="00011D79" w:rsidP="00011D79">
      <w:pPr>
        <w:spacing w:after="0" w:line="360" w:lineRule="auto"/>
        <w:ind w:left="567" w:right="616"/>
        <w:jc w:val="both"/>
        <w:rPr>
          <w:rFonts w:ascii="Palatino Linotype" w:hAnsi="Palatino Linotype"/>
          <w:i/>
          <w:noProof/>
          <w:sz w:val="24"/>
          <w:szCs w:val="24"/>
        </w:rPr>
      </w:pPr>
    </w:p>
    <w:p w14:paraId="22AEC842" w14:textId="77777777" w:rsidR="00011D79" w:rsidRPr="00C6485C" w:rsidRDefault="00011D79" w:rsidP="00011D79">
      <w:pPr>
        <w:spacing w:after="0" w:line="360" w:lineRule="auto"/>
        <w:ind w:left="567" w:right="616"/>
        <w:jc w:val="both"/>
        <w:rPr>
          <w:rFonts w:ascii="Palatino Linotype" w:hAnsi="Palatino Linotype"/>
          <w:i/>
          <w:noProof/>
          <w:sz w:val="24"/>
          <w:szCs w:val="24"/>
        </w:rPr>
      </w:pPr>
      <w:r w:rsidRPr="00C6485C">
        <w:rPr>
          <w:rFonts w:ascii="Palatino Linotype" w:hAnsi="Palatino Linotype"/>
          <w:i/>
          <w:noProof/>
          <w:sz w:val="24"/>
          <w:szCs w:val="24"/>
        </w:rPr>
        <w:t>I. La mención de que se expiden como tales. Tratándose de certificados de sellos digitales, se deberán especificar las limitantes que tengan para su uso.</w:t>
      </w:r>
    </w:p>
    <w:p w14:paraId="26456392" w14:textId="77777777" w:rsidR="00011D79" w:rsidRPr="00C6485C" w:rsidRDefault="00011D79" w:rsidP="00011D79">
      <w:pPr>
        <w:spacing w:after="0" w:line="360" w:lineRule="auto"/>
        <w:ind w:left="1422" w:right="616"/>
        <w:jc w:val="both"/>
        <w:rPr>
          <w:rFonts w:ascii="Palatino Linotype" w:hAnsi="Palatino Linotype"/>
          <w:i/>
          <w:noProof/>
          <w:sz w:val="24"/>
          <w:szCs w:val="24"/>
        </w:rPr>
      </w:pPr>
    </w:p>
    <w:p w14:paraId="4F09987A" w14:textId="77777777" w:rsidR="00011D79" w:rsidRPr="00C6485C" w:rsidRDefault="00011D79" w:rsidP="00011D79">
      <w:pPr>
        <w:spacing w:after="0" w:line="360" w:lineRule="auto"/>
        <w:ind w:left="567" w:right="616"/>
        <w:jc w:val="both"/>
        <w:rPr>
          <w:rFonts w:ascii="Palatino Linotype" w:hAnsi="Palatino Linotype"/>
          <w:i/>
          <w:noProof/>
          <w:sz w:val="24"/>
          <w:szCs w:val="24"/>
        </w:rPr>
      </w:pPr>
      <w:r w:rsidRPr="00C6485C">
        <w:rPr>
          <w:rFonts w:ascii="Palatino Linotype" w:hAnsi="Palatino Linotype"/>
          <w:b/>
          <w:i/>
          <w:noProof/>
          <w:sz w:val="24"/>
          <w:szCs w:val="24"/>
        </w:rPr>
        <w:t>Artículo 29.</w:t>
      </w:r>
      <w:r w:rsidRPr="00C6485C">
        <w:rPr>
          <w:rFonts w:ascii="Palatino Linotype" w:hAnsi="Palatino Linotype"/>
          <w:i/>
          <w:noProof/>
          <w:sz w:val="24"/>
          <w:szCs w:val="24"/>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3E2B6241" w14:textId="77777777" w:rsidR="00011D79" w:rsidRPr="00C6485C" w:rsidRDefault="00011D79" w:rsidP="00011D79">
      <w:pPr>
        <w:spacing w:after="0" w:line="360" w:lineRule="auto"/>
        <w:ind w:left="567" w:right="616"/>
        <w:jc w:val="both"/>
        <w:rPr>
          <w:rFonts w:ascii="Palatino Linotype" w:hAnsi="Palatino Linotype"/>
          <w:i/>
          <w:noProof/>
          <w:sz w:val="24"/>
          <w:szCs w:val="24"/>
        </w:rPr>
      </w:pPr>
    </w:p>
    <w:p w14:paraId="21651A9A" w14:textId="77777777" w:rsidR="00011D79" w:rsidRPr="00C6485C" w:rsidRDefault="00011D79" w:rsidP="00011D79">
      <w:pPr>
        <w:spacing w:after="0" w:line="360" w:lineRule="auto"/>
        <w:ind w:left="567" w:right="616"/>
        <w:jc w:val="both"/>
        <w:rPr>
          <w:rFonts w:ascii="Palatino Linotype" w:hAnsi="Palatino Linotype"/>
          <w:i/>
          <w:noProof/>
          <w:sz w:val="24"/>
          <w:szCs w:val="24"/>
        </w:rPr>
      </w:pPr>
      <w:r w:rsidRPr="00C6485C">
        <w:rPr>
          <w:rFonts w:ascii="Palatino Linotype" w:hAnsi="Palatino Linotype"/>
          <w:i/>
          <w:noProof/>
          <w:sz w:val="24"/>
          <w:szCs w:val="24"/>
        </w:rPr>
        <w:t>Los contribuyentes a que se refiere el párrafo anterior deberán cumplir con las obligaciones siguientes:</w:t>
      </w:r>
    </w:p>
    <w:p w14:paraId="3EBA4842" w14:textId="77777777" w:rsidR="00011D79" w:rsidRPr="00C6485C" w:rsidRDefault="00011D79" w:rsidP="00011D79">
      <w:pPr>
        <w:spacing w:after="0" w:line="360" w:lineRule="auto"/>
        <w:ind w:left="567" w:right="616"/>
        <w:jc w:val="both"/>
        <w:rPr>
          <w:rFonts w:ascii="Palatino Linotype" w:hAnsi="Palatino Linotype"/>
          <w:i/>
          <w:noProof/>
          <w:sz w:val="24"/>
          <w:szCs w:val="24"/>
        </w:rPr>
      </w:pPr>
    </w:p>
    <w:p w14:paraId="0B72DC4E" w14:textId="77777777" w:rsidR="00011D79" w:rsidRPr="00C6485C" w:rsidRDefault="00011D79" w:rsidP="00011D79">
      <w:pPr>
        <w:spacing w:after="0" w:line="360" w:lineRule="auto"/>
        <w:ind w:left="567" w:right="616"/>
        <w:jc w:val="both"/>
        <w:rPr>
          <w:rFonts w:ascii="Palatino Linotype" w:hAnsi="Palatino Linotype"/>
          <w:i/>
          <w:noProof/>
          <w:sz w:val="24"/>
          <w:szCs w:val="24"/>
        </w:rPr>
      </w:pPr>
      <w:r w:rsidRPr="00C6485C">
        <w:rPr>
          <w:rFonts w:ascii="Palatino Linotype" w:hAnsi="Palatino Linotype"/>
          <w:i/>
          <w:noProof/>
          <w:sz w:val="24"/>
          <w:szCs w:val="24"/>
        </w:rPr>
        <w:t>(…)</w:t>
      </w:r>
    </w:p>
    <w:p w14:paraId="507A4505" w14:textId="77777777" w:rsidR="00011D79" w:rsidRPr="00C6485C" w:rsidRDefault="00011D79" w:rsidP="00011D79">
      <w:pPr>
        <w:spacing w:after="0" w:line="360" w:lineRule="auto"/>
        <w:ind w:left="567" w:right="616"/>
        <w:jc w:val="both"/>
        <w:rPr>
          <w:rFonts w:ascii="Palatino Linotype" w:hAnsi="Palatino Linotype"/>
          <w:i/>
          <w:noProof/>
          <w:sz w:val="24"/>
          <w:szCs w:val="24"/>
        </w:rPr>
      </w:pPr>
      <w:r w:rsidRPr="00C6485C">
        <w:rPr>
          <w:rFonts w:ascii="Palatino Linotype" w:hAnsi="Palatino Linotype"/>
          <w:i/>
          <w:noProof/>
          <w:sz w:val="24"/>
          <w:szCs w:val="24"/>
        </w:rPr>
        <w:lastRenderedPageBreak/>
        <w:t>II. Tramitar ante el Servicio de Administración Tributaria el certificado para el uso de los sellos digitales.</w:t>
      </w:r>
    </w:p>
    <w:p w14:paraId="7DB6C2DB" w14:textId="77777777" w:rsidR="00011D79" w:rsidRPr="00C6485C" w:rsidRDefault="00011D79" w:rsidP="00011D79">
      <w:pPr>
        <w:spacing w:after="0" w:line="360" w:lineRule="auto"/>
        <w:ind w:left="567" w:right="616"/>
        <w:jc w:val="both"/>
        <w:rPr>
          <w:rFonts w:ascii="Palatino Linotype" w:hAnsi="Palatino Linotype"/>
          <w:i/>
          <w:noProof/>
          <w:sz w:val="24"/>
          <w:szCs w:val="24"/>
        </w:rPr>
      </w:pPr>
    </w:p>
    <w:p w14:paraId="675E36EE" w14:textId="77777777" w:rsidR="00011D79" w:rsidRPr="00C6485C" w:rsidRDefault="00011D79" w:rsidP="00011D79">
      <w:pPr>
        <w:spacing w:after="0" w:line="360" w:lineRule="auto"/>
        <w:ind w:left="567" w:right="616"/>
        <w:jc w:val="both"/>
        <w:rPr>
          <w:rFonts w:ascii="Palatino Linotype" w:hAnsi="Palatino Linotype"/>
          <w:noProof/>
          <w:sz w:val="24"/>
          <w:szCs w:val="24"/>
        </w:rPr>
      </w:pPr>
      <w:r w:rsidRPr="00C6485C">
        <w:rPr>
          <w:rFonts w:ascii="Palatino Linotype" w:hAnsi="Palatino Linotype"/>
          <w:i/>
          <w:noProof/>
          <w:sz w:val="24"/>
          <w:szCs w:val="24"/>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246E2D8B" w14:textId="77777777" w:rsidR="00011D79" w:rsidRPr="00C6485C" w:rsidRDefault="00011D79" w:rsidP="00011D79">
      <w:pPr>
        <w:spacing w:after="0" w:line="360" w:lineRule="auto"/>
        <w:jc w:val="both"/>
        <w:rPr>
          <w:rFonts w:ascii="Palatino Linotype" w:hAnsi="Palatino Linotype"/>
          <w:sz w:val="24"/>
          <w:szCs w:val="24"/>
        </w:rPr>
      </w:pPr>
    </w:p>
    <w:p w14:paraId="31D5E23F" w14:textId="77777777" w:rsidR="00011D79" w:rsidRPr="00C6485C" w:rsidRDefault="00011D79" w:rsidP="00011D79">
      <w:pPr>
        <w:spacing w:after="0" w:line="360" w:lineRule="auto"/>
        <w:jc w:val="both"/>
        <w:rPr>
          <w:rFonts w:ascii="Palatino Linotype" w:hAnsi="Palatino Linotype"/>
          <w:sz w:val="24"/>
          <w:szCs w:val="24"/>
        </w:rPr>
      </w:pPr>
      <w:r w:rsidRPr="00C6485C">
        <w:rPr>
          <w:rFonts w:ascii="Palatino Linotype" w:hAnsi="Palatino Linotype"/>
          <w:sz w:val="24"/>
          <w:szCs w:val="24"/>
        </w:rPr>
        <w:t xml:space="preserve">Por lo que hace a los </w:t>
      </w:r>
      <w:r w:rsidRPr="00C6485C">
        <w:rPr>
          <w:rFonts w:ascii="Palatino Linotype" w:hAnsi="Palatino Linotype"/>
          <w:b/>
          <w:sz w:val="24"/>
          <w:szCs w:val="24"/>
        </w:rPr>
        <w:t>Códigos Bidimensionales</w:t>
      </w:r>
      <w:r w:rsidRPr="00C6485C">
        <w:rPr>
          <w:rFonts w:ascii="Palatino Linotype" w:hAnsi="Palatino Linotype"/>
          <w:sz w:val="24"/>
          <w:szCs w:val="24"/>
        </w:rPr>
        <w:t xml:space="preserve"> y los denominados </w:t>
      </w:r>
      <w:r w:rsidRPr="00C6485C">
        <w:rPr>
          <w:rFonts w:ascii="Palatino Linotype" w:hAnsi="Palatino Linotype"/>
          <w:b/>
          <w:sz w:val="24"/>
          <w:szCs w:val="24"/>
        </w:rPr>
        <w:t>Códigos QR</w:t>
      </w:r>
      <w:r w:rsidRPr="00C6485C">
        <w:rPr>
          <w:rFonts w:ascii="Palatino Linotype" w:hAnsi="Palatino Linotype"/>
          <w:sz w:val="24"/>
          <w:szCs w:val="24"/>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los que al tratarse de recibos de nómina, generalmente, corresponde a datos personales como lo son el </w:t>
      </w:r>
      <w:r w:rsidRPr="00C6485C">
        <w:rPr>
          <w:rFonts w:ascii="Palatino Linotype" w:hAnsi="Palatino Linotype"/>
          <w:b/>
          <w:sz w:val="24"/>
          <w:szCs w:val="24"/>
        </w:rPr>
        <w:t>Registro Federal de Contribuyentes</w:t>
      </w:r>
      <w:r w:rsidRPr="00C6485C">
        <w:rPr>
          <w:rFonts w:ascii="Palatino Linotype" w:hAnsi="Palatino Linotype"/>
          <w:sz w:val="24"/>
          <w:szCs w:val="24"/>
        </w:rPr>
        <w:t xml:space="preserve"> (RFC) y la </w:t>
      </w:r>
      <w:r w:rsidRPr="00C6485C">
        <w:rPr>
          <w:rFonts w:ascii="Palatino Linotype" w:hAnsi="Palatino Linotype"/>
          <w:b/>
          <w:sz w:val="24"/>
          <w:szCs w:val="24"/>
        </w:rPr>
        <w:t>Clave Única de Registro de Población</w:t>
      </w:r>
      <w:r w:rsidRPr="00C6485C">
        <w:rPr>
          <w:rFonts w:ascii="Palatino Linotype" w:hAnsi="Palatino Linotype"/>
          <w:sz w:val="24"/>
          <w:szCs w:val="24"/>
        </w:rPr>
        <w:t xml:space="preserve"> (CURP), por lo cual, deberán ser protegidos.</w:t>
      </w:r>
    </w:p>
    <w:p w14:paraId="75555FED" w14:textId="77777777" w:rsidR="00011D79" w:rsidRPr="00C6485C" w:rsidRDefault="00011D79" w:rsidP="00011D79">
      <w:pPr>
        <w:spacing w:after="0" w:line="360" w:lineRule="auto"/>
        <w:jc w:val="both"/>
        <w:rPr>
          <w:rFonts w:ascii="Palatino Linotype" w:hAnsi="Palatino Linotype"/>
          <w:sz w:val="24"/>
          <w:szCs w:val="24"/>
        </w:rPr>
      </w:pPr>
    </w:p>
    <w:p w14:paraId="674E0D84" w14:textId="77777777" w:rsidR="00011D79" w:rsidRPr="00C6485C" w:rsidRDefault="00011D79" w:rsidP="00011D79">
      <w:pPr>
        <w:spacing w:after="0" w:line="360" w:lineRule="auto"/>
        <w:jc w:val="both"/>
        <w:rPr>
          <w:rFonts w:ascii="Palatino Linotype" w:hAnsi="Palatino Linotype"/>
          <w:sz w:val="24"/>
          <w:szCs w:val="24"/>
        </w:rPr>
      </w:pPr>
      <w:r w:rsidRPr="00C6485C">
        <w:rPr>
          <w:rFonts w:ascii="Palatino Linotype" w:hAnsi="Palatino Linotype"/>
          <w:sz w:val="24"/>
          <w:szCs w:val="24"/>
        </w:rPr>
        <w:t xml:space="preserve">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w:t>
      </w:r>
      <w:r w:rsidRPr="00C6485C">
        <w:rPr>
          <w:rFonts w:ascii="Palatino Linotype" w:hAnsi="Palatino Linotype"/>
          <w:sz w:val="24"/>
          <w:szCs w:val="24"/>
        </w:rPr>
        <w:lastRenderedPageBreak/>
        <w:t>comprobantes fiscales digitales, compuesto por 5 grupos de números y letras separados por guiones.</w:t>
      </w:r>
    </w:p>
    <w:p w14:paraId="38697C10" w14:textId="77777777" w:rsidR="00011D79" w:rsidRPr="00C6485C" w:rsidRDefault="00011D79" w:rsidP="00011D79">
      <w:pPr>
        <w:spacing w:after="0" w:line="360" w:lineRule="auto"/>
        <w:jc w:val="both"/>
        <w:rPr>
          <w:rFonts w:ascii="Palatino Linotype" w:hAnsi="Palatino Linotype"/>
          <w:sz w:val="24"/>
          <w:szCs w:val="24"/>
        </w:rPr>
      </w:pPr>
    </w:p>
    <w:p w14:paraId="41C935FF" w14:textId="77777777" w:rsidR="00011D79" w:rsidRPr="00C6485C" w:rsidRDefault="00011D79" w:rsidP="00011D79">
      <w:pPr>
        <w:spacing w:after="0" w:line="360" w:lineRule="auto"/>
        <w:jc w:val="both"/>
        <w:rPr>
          <w:rFonts w:ascii="Palatino Linotype" w:hAnsi="Palatino Linotype"/>
          <w:sz w:val="24"/>
          <w:szCs w:val="24"/>
        </w:rPr>
      </w:pPr>
      <w:r w:rsidRPr="00C6485C">
        <w:rPr>
          <w:rFonts w:ascii="Palatino Linotype" w:hAnsi="Palatino Linotype"/>
          <w:sz w:val="24"/>
          <w:szCs w:val="24"/>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5F295CB7" w14:textId="77777777" w:rsidR="00011D79" w:rsidRPr="00C6485C" w:rsidRDefault="00011D79" w:rsidP="00011D79">
      <w:pPr>
        <w:spacing w:after="0" w:line="360" w:lineRule="auto"/>
        <w:jc w:val="both"/>
        <w:rPr>
          <w:rFonts w:ascii="Palatino Linotype" w:hAnsi="Palatino Linotype"/>
          <w:sz w:val="24"/>
          <w:szCs w:val="24"/>
        </w:rPr>
      </w:pPr>
    </w:p>
    <w:p w14:paraId="50D6B398" w14:textId="77777777" w:rsidR="00011D79" w:rsidRPr="00C6485C" w:rsidRDefault="00011D79" w:rsidP="00011D79">
      <w:pPr>
        <w:spacing w:after="0" w:line="360" w:lineRule="auto"/>
        <w:jc w:val="both"/>
        <w:rPr>
          <w:rFonts w:ascii="Palatino Linotype" w:hAnsi="Palatino Linotype"/>
          <w:sz w:val="24"/>
          <w:szCs w:val="24"/>
        </w:rPr>
      </w:pPr>
      <w:r w:rsidRPr="00C6485C">
        <w:rPr>
          <w:rFonts w:ascii="Palatino Linotype" w:hAnsi="Palatino Linotype"/>
          <w:sz w:val="24"/>
          <w:szCs w:val="24"/>
        </w:rPr>
        <w:t>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14:paraId="57B4A343" w14:textId="77777777" w:rsidR="00011D79" w:rsidRPr="00C6485C" w:rsidRDefault="00011D79" w:rsidP="00011D79">
      <w:pPr>
        <w:spacing w:after="0" w:line="360" w:lineRule="auto"/>
        <w:jc w:val="both"/>
        <w:rPr>
          <w:rFonts w:ascii="Palatino Linotype" w:hAnsi="Palatino Linotype"/>
          <w:sz w:val="24"/>
          <w:szCs w:val="24"/>
        </w:rPr>
      </w:pPr>
    </w:p>
    <w:p w14:paraId="47E82166" w14:textId="77777777" w:rsidR="00011D79" w:rsidRPr="00C6485C" w:rsidRDefault="00011D79" w:rsidP="00011D79">
      <w:pPr>
        <w:spacing w:after="0" w:line="360" w:lineRule="auto"/>
        <w:jc w:val="both"/>
        <w:rPr>
          <w:rFonts w:ascii="Palatino Linotype" w:hAnsi="Palatino Linotype"/>
          <w:sz w:val="24"/>
          <w:szCs w:val="24"/>
        </w:rPr>
      </w:pPr>
      <w:r w:rsidRPr="00C6485C">
        <w:rPr>
          <w:rFonts w:ascii="Palatino Linotype" w:hAnsi="Palatino Linotype"/>
          <w:sz w:val="24"/>
          <w:szCs w:val="24"/>
        </w:rPr>
        <w:t xml:space="preserve">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w:t>
      </w:r>
      <w:proofErr w:type="spellStart"/>
      <w:r w:rsidRPr="00C6485C">
        <w:rPr>
          <w:rFonts w:ascii="Palatino Linotype" w:hAnsi="Palatino Linotype"/>
          <w:sz w:val="24"/>
          <w:szCs w:val="24"/>
        </w:rPr>
        <w:t>AAAA-MM-DDThh:</w:t>
      </w:r>
      <w:proofErr w:type="gramStart"/>
      <w:r w:rsidRPr="00C6485C">
        <w:rPr>
          <w:rFonts w:ascii="Palatino Linotype" w:hAnsi="Palatino Linotype"/>
          <w:sz w:val="24"/>
          <w:szCs w:val="24"/>
        </w:rPr>
        <w:t>mm:ss</w:t>
      </w:r>
      <w:proofErr w:type="spellEnd"/>
      <w:r w:rsidRPr="00C6485C">
        <w:rPr>
          <w:rFonts w:ascii="Palatino Linotype" w:hAnsi="Palatino Linotype"/>
          <w:sz w:val="24"/>
          <w:szCs w:val="24"/>
        </w:rPr>
        <w:t>.</w:t>
      </w:r>
      <w:proofErr w:type="gramEnd"/>
    </w:p>
    <w:p w14:paraId="2F561AA6" w14:textId="77777777" w:rsidR="00011D79" w:rsidRPr="00C6485C" w:rsidRDefault="00011D79" w:rsidP="00011D79">
      <w:pPr>
        <w:spacing w:after="0" w:line="360" w:lineRule="auto"/>
        <w:jc w:val="both"/>
        <w:rPr>
          <w:rFonts w:ascii="Palatino Linotype" w:hAnsi="Palatino Linotype"/>
          <w:sz w:val="24"/>
          <w:szCs w:val="24"/>
        </w:rPr>
      </w:pPr>
    </w:p>
    <w:p w14:paraId="15492EEB" w14:textId="77777777" w:rsidR="00011D79" w:rsidRPr="00C6485C" w:rsidRDefault="00011D79" w:rsidP="00011D79">
      <w:pPr>
        <w:spacing w:after="0" w:line="360" w:lineRule="auto"/>
        <w:jc w:val="both"/>
        <w:rPr>
          <w:rFonts w:ascii="Palatino Linotype" w:hAnsi="Palatino Linotype"/>
          <w:sz w:val="24"/>
          <w:szCs w:val="24"/>
        </w:rPr>
      </w:pPr>
      <w:r w:rsidRPr="00C6485C">
        <w:rPr>
          <w:rFonts w:ascii="Palatino Linotype" w:hAnsi="Palatino Linotype"/>
          <w:sz w:val="24"/>
          <w:szCs w:val="24"/>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14:paraId="3399B454" w14:textId="77777777" w:rsidR="00011D79" w:rsidRPr="00C6485C" w:rsidRDefault="00011D79" w:rsidP="00011D79">
      <w:pPr>
        <w:spacing w:after="0" w:line="360" w:lineRule="auto"/>
        <w:jc w:val="both"/>
        <w:rPr>
          <w:rFonts w:ascii="Palatino Linotype" w:hAnsi="Palatino Linotype"/>
          <w:sz w:val="24"/>
          <w:szCs w:val="24"/>
        </w:rPr>
      </w:pPr>
    </w:p>
    <w:p w14:paraId="2AA7D4E1" w14:textId="77777777" w:rsidR="00011D79" w:rsidRPr="00C6485C" w:rsidRDefault="00011D79" w:rsidP="00011D79">
      <w:pPr>
        <w:spacing w:after="0" w:line="360" w:lineRule="auto"/>
        <w:jc w:val="both"/>
        <w:rPr>
          <w:rFonts w:ascii="Palatino Linotype" w:hAnsi="Palatino Linotype"/>
          <w:sz w:val="24"/>
          <w:szCs w:val="24"/>
        </w:rPr>
      </w:pPr>
      <w:r w:rsidRPr="00C6485C">
        <w:rPr>
          <w:rFonts w:ascii="Palatino Linotype" w:hAnsi="Palatino Linotype"/>
          <w:sz w:val="24"/>
          <w:szCs w:val="24"/>
        </w:rPr>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039E97D4" w14:textId="77777777" w:rsidR="00011D79" w:rsidRPr="00C6485C" w:rsidRDefault="00011D79" w:rsidP="00011D79">
      <w:pPr>
        <w:spacing w:after="0" w:line="360" w:lineRule="auto"/>
        <w:jc w:val="both"/>
        <w:rPr>
          <w:rFonts w:ascii="Palatino Linotype" w:hAnsi="Palatino Linotype"/>
          <w:sz w:val="24"/>
          <w:szCs w:val="24"/>
        </w:rPr>
      </w:pPr>
    </w:p>
    <w:p w14:paraId="76335C8E" w14:textId="77777777" w:rsidR="00011D79" w:rsidRPr="00C6485C" w:rsidRDefault="00011D79" w:rsidP="00011D79">
      <w:pPr>
        <w:spacing w:after="0" w:line="360" w:lineRule="auto"/>
        <w:jc w:val="both"/>
        <w:rPr>
          <w:rFonts w:ascii="Palatino Linotype" w:hAnsi="Palatino Linotype"/>
          <w:sz w:val="24"/>
          <w:szCs w:val="24"/>
        </w:rPr>
      </w:pPr>
      <w:r w:rsidRPr="00C6485C">
        <w:rPr>
          <w:rFonts w:ascii="Palatino Linotype" w:hAnsi="Palatino Linotype"/>
          <w:sz w:val="24"/>
          <w:szCs w:val="24"/>
        </w:rPr>
        <w:t xml:space="preserve">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w:t>
      </w:r>
      <w:r w:rsidRPr="00C6485C">
        <w:rPr>
          <w:rFonts w:ascii="Palatino Linotype" w:hAnsi="Palatino Linotype"/>
          <w:sz w:val="24"/>
          <w:szCs w:val="24"/>
        </w:rPr>
        <w:lastRenderedPageBreak/>
        <w:t>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w:t>
      </w:r>
      <w:r>
        <w:rPr>
          <w:rFonts w:ascii="Palatino Linotype" w:hAnsi="Palatino Linotype"/>
          <w:sz w:val="24"/>
          <w:szCs w:val="24"/>
        </w:rPr>
        <w:t xml:space="preserve">y que expresamente le otorga el </w:t>
      </w:r>
      <w:r w:rsidRPr="00C6485C">
        <w:rPr>
          <w:rFonts w:ascii="Palatino Linotype" w:hAnsi="Palatino Linotype"/>
          <w:sz w:val="24"/>
          <w:szCs w:val="24"/>
        </w:rPr>
        <w:t>carácter de confidencial.</w:t>
      </w:r>
    </w:p>
    <w:p w14:paraId="2B72AACC" w14:textId="77777777" w:rsidR="00011D79" w:rsidRPr="00C6485C" w:rsidRDefault="00011D79" w:rsidP="00011D79">
      <w:pPr>
        <w:spacing w:after="0" w:line="360" w:lineRule="auto"/>
        <w:jc w:val="both"/>
        <w:rPr>
          <w:rFonts w:ascii="Palatino Linotype" w:hAnsi="Palatino Linotype"/>
          <w:sz w:val="24"/>
          <w:szCs w:val="24"/>
        </w:rPr>
      </w:pPr>
    </w:p>
    <w:p w14:paraId="690F2DA6" w14:textId="77777777" w:rsidR="00011D79" w:rsidRPr="00C6485C" w:rsidRDefault="00011D79" w:rsidP="00011D79">
      <w:pPr>
        <w:spacing w:after="0" w:line="360" w:lineRule="auto"/>
        <w:jc w:val="both"/>
        <w:rPr>
          <w:rFonts w:ascii="Palatino Linotype" w:hAnsi="Palatino Linotype"/>
          <w:sz w:val="24"/>
          <w:szCs w:val="24"/>
        </w:rPr>
      </w:pPr>
      <w:r w:rsidRPr="00C6485C">
        <w:rPr>
          <w:rFonts w:ascii="Palatino Linotype" w:hAnsi="Palatino Linotype"/>
          <w:sz w:val="24"/>
          <w:szCs w:val="24"/>
        </w:rPr>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06571578" w14:textId="77777777" w:rsidR="00011D79" w:rsidRPr="00C6485C" w:rsidRDefault="00011D79" w:rsidP="00011D79">
      <w:pPr>
        <w:spacing w:after="0" w:line="360" w:lineRule="auto"/>
        <w:jc w:val="both"/>
        <w:rPr>
          <w:rFonts w:ascii="Palatino Linotype" w:hAnsi="Palatino Linotype"/>
          <w:sz w:val="24"/>
          <w:szCs w:val="24"/>
        </w:rPr>
      </w:pPr>
    </w:p>
    <w:p w14:paraId="55DF601A" w14:textId="77777777" w:rsidR="00011D79" w:rsidRPr="00C6485C" w:rsidRDefault="00011D79" w:rsidP="00011D79">
      <w:pPr>
        <w:spacing w:after="0" w:line="360" w:lineRule="auto"/>
        <w:ind w:left="567" w:right="616"/>
        <w:jc w:val="both"/>
        <w:rPr>
          <w:rFonts w:ascii="Palatino Linotype" w:hAnsi="Palatino Linotype"/>
          <w:i/>
          <w:sz w:val="24"/>
          <w:szCs w:val="24"/>
        </w:rPr>
      </w:pPr>
      <w:r w:rsidRPr="00C6485C">
        <w:rPr>
          <w:rFonts w:ascii="Palatino Linotype" w:hAnsi="Palatino Linotype"/>
          <w:b/>
          <w:i/>
          <w:sz w:val="24"/>
          <w:szCs w:val="24"/>
        </w:rPr>
        <w:t xml:space="preserve">Artículo 49. </w:t>
      </w:r>
      <w:r w:rsidRPr="00C6485C">
        <w:rPr>
          <w:rFonts w:ascii="Palatino Linotype" w:hAnsi="Palatino Linotype"/>
          <w:i/>
          <w:sz w:val="24"/>
          <w:szCs w:val="24"/>
        </w:rPr>
        <w:t>Los Comités de Transparencia tendrán las siguientes atribuciones:</w:t>
      </w:r>
    </w:p>
    <w:p w14:paraId="7576B888" w14:textId="77777777" w:rsidR="00011D79" w:rsidRPr="00C6485C" w:rsidRDefault="00011D79" w:rsidP="00011D79">
      <w:pPr>
        <w:spacing w:after="0" w:line="360" w:lineRule="auto"/>
        <w:ind w:left="567" w:right="616"/>
        <w:jc w:val="both"/>
        <w:rPr>
          <w:rFonts w:ascii="Palatino Linotype" w:hAnsi="Palatino Linotype"/>
          <w:bCs/>
          <w:i/>
          <w:sz w:val="24"/>
          <w:szCs w:val="24"/>
        </w:rPr>
      </w:pPr>
      <w:r w:rsidRPr="00C6485C">
        <w:rPr>
          <w:rFonts w:ascii="Palatino Linotype" w:hAnsi="Palatino Linotype"/>
          <w:bCs/>
          <w:i/>
          <w:sz w:val="24"/>
          <w:szCs w:val="24"/>
        </w:rPr>
        <w:t>(…)</w:t>
      </w:r>
    </w:p>
    <w:p w14:paraId="6692399B" w14:textId="77777777" w:rsidR="00011D79" w:rsidRPr="00C6485C" w:rsidRDefault="00011D79" w:rsidP="00011D79">
      <w:pPr>
        <w:spacing w:after="0" w:line="360" w:lineRule="auto"/>
        <w:ind w:left="567" w:right="616"/>
        <w:jc w:val="both"/>
        <w:rPr>
          <w:rFonts w:ascii="Palatino Linotype" w:hAnsi="Palatino Linotype"/>
          <w:i/>
          <w:sz w:val="24"/>
          <w:szCs w:val="24"/>
        </w:rPr>
      </w:pPr>
      <w:r w:rsidRPr="00C6485C">
        <w:rPr>
          <w:rFonts w:ascii="Palatino Linotype" w:hAnsi="Palatino Linotype"/>
          <w:b/>
          <w:i/>
          <w:sz w:val="24"/>
          <w:szCs w:val="24"/>
        </w:rPr>
        <w:t>VIII.</w:t>
      </w:r>
      <w:r w:rsidRPr="00C6485C">
        <w:rPr>
          <w:rFonts w:ascii="Palatino Linotype" w:hAnsi="Palatino Linotype"/>
          <w:i/>
          <w:sz w:val="24"/>
          <w:szCs w:val="24"/>
        </w:rPr>
        <w:t xml:space="preserve"> Aprobar, modificar o revocar la clasificación de la información;</w:t>
      </w:r>
    </w:p>
    <w:p w14:paraId="12B8E76C" w14:textId="77777777" w:rsidR="00011D79" w:rsidRPr="00C6485C" w:rsidRDefault="00011D79" w:rsidP="00011D79">
      <w:pPr>
        <w:spacing w:after="0" w:line="360" w:lineRule="auto"/>
        <w:ind w:left="567" w:right="616"/>
        <w:jc w:val="both"/>
        <w:rPr>
          <w:rFonts w:ascii="Palatino Linotype" w:hAnsi="Palatino Linotype"/>
          <w:bCs/>
          <w:i/>
          <w:sz w:val="24"/>
          <w:szCs w:val="24"/>
        </w:rPr>
      </w:pPr>
      <w:r w:rsidRPr="00C6485C">
        <w:rPr>
          <w:rFonts w:ascii="Palatino Linotype" w:hAnsi="Palatino Linotype"/>
          <w:bCs/>
          <w:i/>
          <w:sz w:val="24"/>
          <w:szCs w:val="24"/>
        </w:rPr>
        <w:t>(…)</w:t>
      </w:r>
    </w:p>
    <w:p w14:paraId="5A92D43A" w14:textId="77777777" w:rsidR="00011D79" w:rsidRPr="00C6485C" w:rsidRDefault="00011D79" w:rsidP="00011D79">
      <w:pPr>
        <w:spacing w:after="0" w:line="360" w:lineRule="auto"/>
        <w:ind w:left="567" w:right="616"/>
        <w:jc w:val="both"/>
        <w:rPr>
          <w:rFonts w:ascii="Palatino Linotype" w:hAnsi="Palatino Linotype"/>
          <w:i/>
          <w:sz w:val="24"/>
          <w:szCs w:val="24"/>
        </w:rPr>
      </w:pPr>
    </w:p>
    <w:p w14:paraId="4DE4A58A" w14:textId="77777777" w:rsidR="00011D79" w:rsidRPr="00C6485C" w:rsidRDefault="00011D79" w:rsidP="00011D79">
      <w:pPr>
        <w:spacing w:after="0" w:line="360" w:lineRule="auto"/>
        <w:ind w:left="567" w:right="616"/>
        <w:jc w:val="both"/>
        <w:rPr>
          <w:rFonts w:ascii="Palatino Linotype" w:hAnsi="Palatino Linotype"/>
          <w:i/>
          <w:sz w:val="24"/>
          <w:szCs w:val="24"/>
        </w:rPr>
      </w:pPr>
      <w:r w:rsidRPr="00C6485C">
        <w:rPr>
          <w:rFonts w:ascii="Palatino Linotype" w:hAnsi="Palatino Linotype"/>
          <w:b/>
          <w:i/>
          <w:sz w:val="24"/>
          <w:szCs w:val="24"/>
        </w:rPr>
        <w:t>Artículo 132.</w:t>
      </w:r>
      <w:r w:rsidRPr="00C6485C">
        <w:rPr>
          <w:rFonts w:ascii="Palatino Linotype" w:hAnsi="Palatino Linotype"/>
          <w:i/>
          <w:sz w:val="24"/>
          <w:szCs w:val="24"/>
        </w:rPr>
        <w:t xml:space="preserve"> La clasificación de la información se llevará a cabo en el momento en que:</w:t>
      </w:r>
    </w:p>
    <w:p w14:paraId="57AF6B42" w14:textId="77777777" w:rsidR="00011D79" w:rsidRPr="00C6485C" w:rsidRDefault="00011D79" w:rsidP="00011D79">
      <w:pPr>
        <w:spacing w:after="0" w:line="360" w:lineRule="auto"/>
        <w:ind w:left="567" w:right="616"/>
        <w:jc w:val="both"/>
        <w:rPr>
          <w:rFonts w:ascii="Palatino Linotype" w:hAnsi="Palatino Linotype"/>
          <w:b/>
          <w:i/>
          <w:sz w:val="24"/>
          <w:szCs w:val="24"/>
        </w:rPr>
      </w:pPr>
    </w:p>
    <w:p w14:paraId="7FB2B1CB" w14:textId="77777777" w:rsidR="00011D79" w:rsidRPr="00C6485C" w:rsidRDefault="00011D79" w:rsidP="00011D79">
      <w:pPr>
        <w:spacing w:after="0" w:line="360" w:lineRule="auto"/>
        <w:ind w:left="567" w:right="616"/>
        <w:jc w:val="both"/>
        <w:rPr>
          <w:rFonts w:ascii="Palatino Linotype" w:hAnsi="Palatino Linotype"/>
          <w:i/>
          <w:sz w:val="24"/>
          <w:szCs w:val="24"/>
        </w:rPr>
      </w:pPr>
      <w:r w:rsidRPr="00C6485C">
        <w:rPr>
          <w:rFonts w:ascii="Palatino Linotype" w:hAnsi="Palatino Linotype"/>
          <w:b/>
          <w:i/>
          <w:sz w:val="24"/>
          <w:szCs w:val="24"/>
        </w:rPr>
        <w:t>I.</w:t>
      </w:r>
      <w:r w:rsidRPr="00C6485C">
        <w:rPr>
          <w:rFonts w:ascii="Palatino Linotype" w:hAnsi="Palatino Linotype"/>
          <w:i/>
          <w:sz w:val="24"/>
          <w:szCs w:val="24"/>
        </w:rPr>
        <w:t xml:space="preserve"> Se reciba una solicitud de acceso a la información;</w:t>
      </w:r>
    </w:p>
    <w:p w14:paraId="055BAB64" w14:textId="77777777" w:rsidR="00011D79" w:rsidRPr="00C6485C" w:rsidRDefault="00011D79" w:rsidP="00011D79">
      <w:pPr>
        <w:spacing w:after="0" w:line="360" w:lineRule="auto"/>
        <w:ind w:left="567" w:right="616"/>
        <w:jc w:val="both"/>
        <w:rPr>
          <w:rFonts w:ascii="Palatino Linotype" w:hAnsi="Palatino Linotype"/>
          <w:i/>
          <w:sz w:val="24"/>
          <w:szCs w:val="24"/>
        </w:rPr>
      </w:pPr>
      <w:r w:rsidRPr="00C6485C">
        <w:rPr>
          <w:rFonts w:ascii="Palatino Linotype" w:hAnsi="Palatino Linotype"/>
          <w:b/>
          <w:i/>
          <w:sz w:val="24"/>
          <w:szCs w:val="24"/>
        </w:rPr>
        <w:t>II.</w:t>
      </w:r>
      <w:r w:rsidRPr="00C6485C">
        <w:rPr>
          <w:rFonts w:ascii="Palatino Linotype" w:hAnsi="Palatino Linotype"/>
          <w:i/>
          <w:sz w:val="24"/>
          <w:szCs w:val="24"/>
        </w:rPr>
        <w:t xml:space="preserve"> Se determine mediante resolución de autoridad competente; o</w:t>
      </w:r>
    </w:p>
    <w:p w14:paraId="28CACB82" w14:textId="77777777" w:rsidR="00011D79" w:rsidRPr="00C6485C" w:rsidRDefault="00011D79" w:rsidP="00011D79">
      <w:pPr>
        <w:spacing w:after="0" w:line="360" w:lineRule="auto"/>
        <w:ind w:left="567" w:right="616"/>
        <w:jc w:val="both"/>
        <w:rPr>
          <w:rFonts w:ascii="Palatino Linotype" w:hAnsi="Palatino Linotype"/>
          <w:b/>
          <w:i/>
          <w:sz w:val="24"/>
          <w:szCs w:val="24"/>
        </w:rPr>
      </w:pPr>
      <w:r w:rsidRPr="00C6485C">
        <w:rPr>
          <w:rFonts w:ascii="Palatino Linotype" w:hAnsi="Palatino Linotype"/>
          <w:b/>
          <w:bCs/>
          <w:i/>
          <w:sz w:val="24"/>
          <w:szCs w:val="24"/>
        </w:rPr>
        <w:lastRenderedPageBreak/>
        <w:t>III.</w:t>
      </w:r>
      <w:r w:rsidRPr="00C6485C">
        <w:rPr>
          <w:rFonts w:ascii="Palatino Linotype" w:hAnsi="Palatino Linotype"/>
          <w:i/>
          <w:sz w:val="24"/>
          <w:szCs w:val="24"/>
        </w:rPr>
        <w:t xml:space="preserve"> Se generen versiones públicas para dar cumplimiento a las obligaciones de transparencia previstas en esta Ley.</w:t>
      </w:r>
      <w:r w:rsidRPr="00C6485C">
        <w:rPr>
          <w:rFonts w:ascii="Palatino Linotype" w:hAnsi="Palatino Linotype"/>
          <w:b/>
          <w:i/>
          <w:sz w:val="24"/>
          <w:szCs w:val="24"/>
        </w:rPr>
        <w:t>”</w:t>
      </w:r>
    </w:p>
    <w:p w14:paraId="06EE0C34" w14:textId="77777777" w:rsidR="00011D79" w:rsidRPr="00C6485C" w:rsidRDefault="00011D79" w:rsidP="00011D79">
      <w:pPr>
        <w:spacing w:after="0" w:line="360" w:lineRule="auto"/>
        <w:ind w:left="567" w:right="616"/>
        <w:jc w:val="both"/>
        <w:rPr>
          <w:rFonts w:ascii="Palatino Linotype" w:hAnsi="Palatino Linotype"/>
          <w:b/>
          <w:i/>
          <w:sz w:val="24"/>
          <w:szCs w:val="24"/>
        </w:rPr>
      </w:pPr>
    </w:p>
    <w:p w14:paraId="7556CF6D" w14:textId="77777777" w:rsidR="00011D79" w:rsidRPr="00C6485C" w:rsidRDefault="00011D79" w:rsidP="00011D79">
      <w:pPr>
        <w:spacing w:after="0" w:line="360" w:lineRule="auto"/>
        <w:ind w:left="567" w:right="616"/>
        <w:jc w:val="both"/>
        <w:rPr>
          <w:rFonts w:ascii="Palatino Linotype" w:hAnsi="Palatino Linotype"/>
          <w:i/>
          <w:sz w:val="24"/>
          <w:szCs w:val="24"/>
        </w:rPr>
      </w:pPr>
      <w:proofErr w:type="gramStart"/>
      <w:r w:rsidRPr="00C6485C">
        <w:rPr>
          <w:rFonts w:ascii="Palatino Linotype" w:hAnsi="Palatino Linotype"/>
          <w:b/>
          <w:i/>
          <w:sz w:val="24"/>
          <w:szCs w:val="24"/>
        </w:rPr>
        <w:t>Segundo.-</w:t>
      </w:r>
      <w:proofErr w:type="gramEnd"/>
      <w:r w:rsidRPr="00C6485C">
        <w:rPr>
          <w:rFonts w:ascii="Palatino Linotype" w:hAnsi="Palatino Linotype"/>
          <w:i/>
          <w:sz w:val="24"/>
          <w:szCs w:val="24"/>
        </w:rPr>
        <w:t xml:space="preserve"> Para efectos de los presentes Lineamientos Generales, se entenderá por:</w:t>
      </w:r>
    </w:p>
    <w:p w14:paraId="1E606CB4" w14:textId="77777777" w:rsidR="00011D79" w:rsidRPr="00C6485C" w:rsidRDefault="00011D79" w:rsidP="00011D79">
      <w:pPr>
        <w:spacing w:after="0" w:line="360" w:lineRule="auto"/>
        <w:ind w:left="567" w:right="616"/>
        <w:jc w:val="both"/>
        <w:rPr>
          <w:rFonts w:ascii="Palatino Linotype" w:hAnsi="Palatino Linotype"/>
          <w:i/>
          <w:sz w:val="24"/>
          <w:szCs w:val="24"/>
        </w:rPr>
      </w:pPr>
      <w:r w:rsidRPr="00C6485C">
        <w:rPr>
          <w:rFonts w:ascii="Palatino Linotype" w:hAnsi="Palatino Linotype"/>
          <w:b/>
          <w:i/>
          <w:sz w:val="24"/>
          <w:szCs w:val="24"/>
        </w:rPr>
        <w:t>XVIII.</w:t>
      </w:r>
      <w:r w:rsidRPr="00C6485C">
        <w:rPr>
          <w:rFonts w:ascii="Palatino Linotype" w:hAnsi="Palatino Linotype"/>
          <w:i/>
          <w:sz w:val="24"/>
          <w:szCs w:val="24"/>
        </w:rPr>
        <w:t xml:space="preserve"> </w:t>
      </w:r>
      <w:r w:rsidRPr="00C6485C">
        <w:rPr>
          <w:rFonts w:ascii="Palatino Linotype" w:hAnsi="Palatino Linotype"/>
          <w:b/>
          <w:i/>
          <w:sz w:val="24"/>
          <w:szCs w:val="24"/>
        </w:rPr>
        <w:t>Versión pública:</w:t>
      </w:r>
      <w:r w:rsidRPr="00C6485C">
        <w:rPr>
          <w:rFonts w:ascii="Palatino Linotype" w:hAnsi="Palatino Linotype"/>
          <w:i/>
          <w:sz w:val="24"/>
          <w:szCs w:val="24"/>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43702A4" w14:textId="77777777" w:rsidR="00011D79" w:rsidRPr="00C6485C" w:rsidRDefault="00011D79" w:rsidP="00011D79">
      <w:pPr>
        <w:spacing w:after="0" w:line="360" w:lineRule="auto"/>
        <w:ind w:left="567" w:right="616"/>
        <w:jc w:val="both"/>
        <w:rPr>
          <w:rFonts w:ascii="Palatino Linotype" w:hAnsi="Palatino Linotype"/>
          <w:b/>
          <w:i/>
          <w:sz w:val="24"/>
          <w:szCs w:val="24"/>
        </w:rPr>
      </w:pPr>
    </w:p>
    <w:p w14:paraId="7D6D31D4" w14:textId="77777777" w:rsidR="00011D79" w:rsidRPr="00C6485C" w:rsidRDefault="00011D79" w:rsidP="00011D79">
      <w:pPr>
        <w:spacing w:after="0" w:line="360" w:lineRule="auto"/>
        <w:ind w:left="567" w:right="616"/>
        <w:jc w:val="both"/>
        <w:rPr>
          <w:rFonts w:ascii="Palatino Linotype" w:hAnsi="Palatino Linotype"/>
          <w:i/>
          <w:sz w:val="24"/>
          <w:szCs w:val="24"/>
        </w:rPr>
      </w:pPr>
      <w:r w:rsidRPr="00C6485C">
        <w:rPr>
          <w:rFonts w:ascii="Palatino Linotype" w:hAnsi="Palatino Linotype"/>
          <w:b/>
          <w:i/>
          <w:sz w:val="24"/>
          <w:szCs w:val="24"/>
        </w:rPr>
        <w:t>Cuarto.</w:t>
      </w:r>
      <w:r w:rsidRPr="00C6485C">
        <w:rPr>
          <w:rFonts w:ascii="Palatino Linotype" w:hAnsi="Palatino Linotype"/>
          <w:i/>
          <w:sz w:val="24"/>
          <w:szCs w:val="24"/>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11D93B7" w14:textId="77777777" w:rsidR="00011D79" w:rsidRPr="00C6485C" w:rsidRDefault="00011D79" w:rsidP="00011D79">
      <w:pPr>
        <w:spacing w:after="0" w:line="360" w:lineRule="auto"/>
        <w:ind w:left="567" w:right="616"/>
        <w:jc w:val="both"/>
        <w:rPr>
          <w:rFonts w:ascii="Palatino Linotype" w:hAnsi="Palatino Linotype"/>
          <w:i/>
          <w:sz w:val="24"/>
          <w:szCs w:val="24"/>
        </w:rPr>
      </w:pPr>
      <w:r w:rsidRPr="00C6485C">
        <w:rPr>
          <w:rFonts w:ascii="Palatino Linotype" w:hAnsi="Palatino Linotype"/>
          <w:i/>
          <w:sz w:val="24"/>
          <w:szCs w:val="24"/>
        </w:rPr>
        <w:t>Los Sujetos Obligados deberán aplicar, de manera estricta, las excepciones al derecho de acceso a la información y sólo podrán invocarlas cuando acrediten su procedencia.</w:t>
      </w:r>
    </w:p>
    <w:p w14:paraId="46B8BD81" w14:textId="77777777" w:rsidR="00011D79" w:rsidRPr="00C6485C" w:rsidRDefault="00011D79" w:rsidP="00011D79">
      <w:pPr>
        <w:spacing w:after="0" w:line="360" w:lineRule="auto"/>
        <w:ind w:left="567" w:right="616"/>
        <w:jc w:val="both"/>
        <w:rPr>
          <w:rFonts w:ascii="Palatino Linotype" w:hAnsi="Palatino Linotype"/>
          <w:b/>
          <w:i/>
          <w:sz w:val="24"/>
          <w:szCs w:val="24"/>
        </w:rPr>
      </w:pPr>
    </w:p>
    <w:p w14:paraId="384AD887" w14:textId="77777777" w:rsidR="00011D79" w:rsidRPr="00C6485C" w:rsidRDefault="00011D79" w:rsidP="00011D79">
      <w:pPr>
        <w:spacing w:after="0" w:line="360" w:lineRule="auto"/>
        <w:ind w:left="567" w:right="616"/>
        <w:jc w:val="both"/>
        <w:rPr>
          <w:rFonts w:ascii="Palatino Linotype" w:hAnsi="Palatino Linotype"/>
          <w:i/>
          <w:sz w:val="24"/>
          <w:szCs w:val="24"/>
        </w:rPr>
      </w:pPr>
      <w:r w:rsidRPr="00C6485C">
        <w:rPr>
          <w:rFonts w:ascii="Palatino Linotype" w:hAnsi="Palatino Linotype"/>
          <w:b/>
          <w:i/>
          <w:sz w:val="24"/>
          <w:szCs w:val="24"/>
        </w:rPr>
        <w:t>Quinto.</w:t>
      </w:r>
      <w:r w:rsidRPr="00C6485C">
        <w:rPr>
          <w:rFonts w:ascii="Palatino Linotype" w:hAnsi="Palatino Linotype"/>
          <w:i/>
          <w:sz w:val="24"/>
          <w:szCs w:val="24"/>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w:t>
      </w:r>
      <w:r w:rsidRPr="00C6485C">
        <w:rPr>
          <w:rFonts w:ascii="Palatino Linotype" w:hAnsi="Palatino Linotype"/>
          <w:i/>
          <w:sz w:val="24"/>
          <w:szCs w:val="24"/>
        </w:rPr>
        <w:lastRenderedPageBreak/>
        <w:t>públicas para dar cumplimiento a las obligaciones de transparencia, observando lo dispuesto en la Ley General y las demás disposiciones aplicables en la materia.</w:t>
      </w:r>
    </w:p>
    <w:p w14:paraId="2A6184A4" w14:textId="77777777" w:rsidR="00011D79" w:rsidRPr="00C6485C" w:rsidRDefault="00011D79" w:rsidP="00011D79">
      <w:pPr>
        <w:spacing w:after="0" w:line="360" w:lineRule="auto"/>
        <w:ind w:left="567" w:right="616"/>
        <w:jc w:val="both"/>
        <w:rPr>
          <w:rFonts w:ascii="Palatino Linotype" w:hAnsi="Palatino Linotype"/>
          <w:b/>
          <w:i/>
          <w:sz w:val="24"/>
          <w:szCs w:val="24"/>
        </w:rPr>
      </w:pPr>
    </w:p>
    <w:p w14:paraId="7A2A59FF" w14:textId="77777777" w:rsidR="00011D79" w:rsidRPr="00C6485C" w:rsidRDefault="00011D79" w:rsidP="00011D79">
      <w:pPr>
        <w:spacing w:after="0" w:line="360" w:lineRule="auto"/>
        <w:ind w:left="567" w:right="616"/>
        <w:jc w:val="both"/>
        <w:rPr>
          <w:rFonts w:ascii="Palatino Linotype" w:hAnsi="Palatino Linotype"/>
          <w:i/>
          <w:sz w:val="24"/>
          <w:szCs w:val="24"/>
        </w:rPr>
      </w:pPr>
      <w:r w:rsidRPr="00C6485C">
        <w:rPr>
          <w:rFonts w:ascii="Palatino Linotype" w:hAnsi="Palatino Linotype"/>
          <w:b/>
          <w:i/>
          <w:sz w:val="24"/>
          <w:szCs w:val="24"/>
        </w:rPr>
        <w:t>Sexto.</w:t>
      </w:r>
      <w:r w:rsidRPr="00C6485C">
        <w:rPr>
          <w:rFonts w:ascii="Palatino Linotype" w:hAnsi="Palatino Linotype"/>
          <w:i/>
          <w:sz w:val="24"/>
          <w:szCs w:val="24"/>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5CB8459" w14:textId="77777777" w:rsidR="00011D79" w:rsidRPr="00C6485C" w:rsidRDefault="00011D79" w:rsidP="00011D79">
      <w:pPr>
        <w:spacing w:after="0" w:line="360" w:lineRule="auto"/>
        <w:ind w:left="567" w:right="616"/>
        <w:jc w:val="both"/>
        <w:rPr>
          <w:rFonts w:ascii="Palatino Linotype" w:hAnsi="Palatino Linotype"/>
          <w:i/>
          <w:sz w:val="24"/>
          <w:szCs w:val="24"/>
        </w:rPr>
      </w:pPr>
      <w:r w:rsidRPr="00C6485C">
        <w:rPr>
          <w:rFonts w:ascii="Palatino Linotype" w:hAnsi="Palatino Linotype"/>
          <w:i/>
          <w:sz w:val="24"/>
          <w:szCs w:val="24"/>
        </w:rPr>
        <w:t>La clasificación de información se realizará conforme a un análisis caso por caso, mediante la aplicación de la prueba de daño y de interés público.</w:t>
      </w:r>
    </w:p>
    <w:p w14:paraId="2BA115C9" w14:textId="77777777" w:rsidR="00011D79" w:rsidRPr="00C6485C" w:rsidRDefault="00011D79" w:rsidP="00011D79">
      <w:pPr>
        <w:spacing w:after="0" w:line="360" w:lineRule="auto"/>
        <w:ind w:left="567" w:right="616"/>
        <w:jc w:val="both"/>
        <w:rPr>
          <w:rFonts w:ascii="Palatino Linotype" w:hAnsi="Palatino Linotype"/>
          <w:b/>
          <w:i/>
          <w:sz w:val="24"/>
          <w:szCs w:val="24"/>
        </w:rPr>
      </w:pPr>
    </w:p>
    <w:p w14:paraId="5DCD967C" w14:textId="77777777" w:rsidR="00011D79" w:rsidRPr="00C6485C" w:rsidRDefault="00011D79" w:rsidP="00011D79">
      <w:pPr>
        <w:spacing w:after="0" w:line="360" w:lineRule="auto"/>
        <w:ind w:left="567" w:right="616"/>
        <w:jc w:val="both"/>
        <w:rPr>
          <w:rFonts w:ascii="Palatino Linotype" w:hAnsi="Palatino Linotype"/>
          <w:i/>
          <w:sz w:val="24"/>
          <w:szCs w:val="24"/>
        </w:rPr>
      </w:pPr>
      <w:r w:rsidRPr="00C6485C">
        <w:rPr>
          <w:rFonts w:ascii="Palatino Linotype" w:hAnsi="Palatino Linotype"/>
          <w:b/>
          <w:i/>
          <w:sz w:val="24"/>
          <w:szCs w:val="24"/>
        </w:rPr>
        <w:t>Séptimo.</w:t>
      </w:r>
      <w:r w:rsidRPr="00C6485C">
        <w:rPr>
          <w:rFonts w:ascii="Palatino Linotype" w:hAnsi="Palatino Linotype"/>
          <w:i/>
          <w:sz w:val="24"/>
          <w:szCs w:val="24"/>
        </w:rPr>
        <w:t xml:space="preserve"> La clasificación de la información se llevará a cabo en el momento en que:</w:t>
      </w:r>
    </w:p>
    <w:p w14:paraId="3313046A" w14:textId="77777777" w:rsidR="00011D79" w:rsidRPr="00C6485C" w:rsidRDefault="00011D79" w:rsidP="00011D79">
      <w:pPr>
        <w:spacing w:after="0" w:line="360" w:lineRule="auto"/>
        <w:ind w:left="567" w:right="616"/>
        <w:jc w:val="both"/>
        <w:rPr>
          <w:rFonts w:ascii="Palatino Linotype" w:hAnsi="Palatino Linotype"/>
          <w:i/>
          <w:sz w:val="24"/>
          <w:szCs w:val="24"/>
        </w:rPr>
      </w:pPr>
      <w:r w:rsidRPr="00C6485C">
        <w:rPr>
          <w:rFonts w:ascii="Palatino Linotype" w:hAnsi="Palatino Linotype"/>
          <w:b/>
          <w:i/>
          <w:sz w:val="24"/>
          <w:szCs w:val="24"/>
        </w:rPr>
        <w:t>I.</w:t>
      </w:r>
      <w:r w:rsidRPr="00C6485C">
        <w:rPr>
          <w:rFonts w:ascii="Palatino Linotype" w:hAnsi="Palatino Linotype"/>
          <w:i/>
          <w:sz w:val="24"/>
          <w:szCs w:val="24"/>
        </w:rPr>
        <w:t xml:space="preserve"> Se reciba una solicitud de acceso a la información;</w:t>
      </w:r>
    </w:p>
    <w:p w14:paraId="7B9D2986" w14:textId="77777777" w:rsidR="00011D79" w:rsidRPr="00C6485C" w:rsidRDefault="00011D79" w:rsidP="00011D79">
      <w:pPr>
        <w:spacing w:after="0" w:line="360" w:lineRule="auto"/>
        <w:ind w:left="567" w:right="616"/>
        <w:jc w:val="both"/>
        <w:rPr>
          <w:rFonts w:ascii="Palatino Linotype" w:hAnsi="Palatino Linotype"/>
          <w:b/>
          <w:i/>
          <w:sz w:val="24"/>
          <w:szCs w:val="24"/>
        </w:rPr>
      </w:pPr>
    </w:p>
    <w:p w14:paraId="574F03C5" w14:textId="77777777" w:rsidR="00011D79" w:rsidRPr="00C6485C" w:rsidRDefault="00011D79" w:rsidP="00011D79">
      <w:pPr>
        <w:spacing w:after="0" w:line="360" w:lineRule="auto"/>
        <w:ind w:left="567" w:right="616"/>
        <w:jc w:val="both"/>
        <w:rPr>
          <w:rFonts w:ascii="Palatino Linotype" w:hAnsi="Palatino Linotype"/>
          <w:i/>
          <w:sz w:val="24"/>
          <w:szCs w:val="24"/>
        </w:rPr>
      </w:pPr>
      <w:r w:rsidRPr="00C6485C">
        <w:rPr>
          <w:rFonts w:ascii="Palatino Linotype" w:hAnsi="Palatino Linotype"/>
          <w:b/>
          <w:i/>
          <w:sz w:val="24"/>
          <w:szCs w:val="24"/>
        </w:rPr>
        <w:t>II.</w:t>
      </w:r>
      <w:r w:rsidRPr="00C6485C">
        <w:rPr>
          <w:rFonts w:ascii="Palatino Linotype" w:hAnsi="Palatino Linotype"/>
          <w:i/>
          <w:sz w:val="24"/>
          <w:szCs w:val="24"/>
        </w:rPr>
        <w:t xml:space="preserve"> Se determine mediante resolución de autoridad competente, o</w:t>
      </w:r>
    </w:p>
    <w:p w14:paraId="0D5093C8" w14:textId="77777777" w:rsidR="00011D79" w:rsidRPr="00C6485C" w:rsidRDefault="00011D79" w:rsidP="00011D79">
      <w:pPr>
        <w:spacing w:after="0" w:line="360" w:lineRule="auto"/>
        <w:ind w:left="567" w:right="616"/>
        <w:jc w:val="both"/>
        <w:rPr>
          <w:rFonts w:ascii="Palatino Linotype" w:hAnsi="Palatino Linotype"/>
          <w:i/>
          <w:sz w:val="24"/>
          <w:szCs w:val="24"/>
        </w:rPr>
      </w:pPr>
      <w:r w:rsidRPr="00C6485C">
        <w:rPr>
          <w:rFonts w:ascii="Palatino Linotype" w:hAnsi="Palatino Linotype"/>
          <w:b/>
          <w:i/>
          <w:sz w:val="24"/>
          <w:szCs w:val="24"/>
        </w:rPr>
        <w:t>III.</w:t>
      </w:r>
      <w:r w:rsidRPr="00C6485C">
        <w:rPr>
          <w:rFonts w:ascii="Palatino Linotype" w:hAnsi="Palatino Linotype"/>
          <w:i/>
          <w:sz w:val="24"/>
          <w:szCs w:val="24"/>
        </w:rPr>
        <w:t xml:space="preserve"> Se generen versiones públicas para dar cumplimiento a las obligaciones de transparencia previstas en la Ley General, la Ley Federal y las correspondientes de las entidades federativas.</w:t>
      </w:r>
    </w:p>
    <w:p w14:paraId="674212C1" w14:textId="77777777" w:rsidR="00011D79" w:rsidRPr="00C6485C" w:rsidRDefault="00011D79" w:rsidP="00011D79">
      <w:pPr>
        <w:spacing w:after="0" w:line="360" w:lineRule="auto"/>
        <w:ind w:left="567" w:right="616"/>
        <w:jc w:val="both"/>
        <w:rPr>
          <w:rFonts w:ascii="Palatino Linotype" w:hAnsi="Palatino Linotype"/>
          <w:i/>
          <w:sz w:val="24"/>
          <w:szCs w:val="24"/>
        </w:rPr>
      </w:pPr>
      <w:r w:rsidRPr="00C6485C">
        <w:rPr>
          <w:rFonts w:ascii="Palatino Linotype" w:hAnsi="Palatino Linotype"/>
          <w:i/>
          <w:sz w:val="24"/>
          <w:szCs w:val="24"/>
        </w:rPr>
        <w:t>Los titulares de las áreas deberán revisar la clasificación al momento de la recepción de una solicitud de acceso a la información, para verificar si encuadra en una causal de reserva o de confidencialidad.</w:t>
      </w:r>
    </w:p>
    <w:p w14:paraId="6CD671AB" w14:textId="77777777" w:rsidR="00011D79" w:rsidRPr="00C6485C" w:rsidRDefault="00011D79" w:rsidP="00011D79">
      <w:pPr>
        <w:spacing w:after="0" w:line="360" w:lineRule="auto"/>
        <w:ind w:left="567" w:right="616"/>
        <w:jc w:val="both"/>
        <w:rPr>
          <w:rFonts w:ascii="Palatino Linotype" w:hAnsi="Palatino Linotype"/>
          <w:b/>
          <w:i/>
          <w:sz w:val="24"/>
          <w:szCs w:val="24"/>
        </w:rPr>
      </w:pPr>
    </w:p>
    <w:p w14:paraId="79D39B1D" w14:textId="77777777" w:rsidR="00011D79" w:rsidRPr="00C6485C" w:rsidRDefault="00011D79" w:rsidP="00011D79">
      <w:pPr>
        <w:spacing w:after="0" w:line="360" w:lineRule="auto"/>
        <w:ind w:left="567" w:right="616"/>
        <w:jc w:val="both"/>
        <w:rPr>
          <w:rFonts w:ascii="Palatino Linotype" w:hAnsi="Palatino Linotype"/>
          <w:i/>
          <w:sz w:val="24"/>
          <w:szCs w:val="24"/>
        </w:rPr>
      </w:pPr>
      <w:r w:rsidRPr="00C6485C">
        <w:rPr>
          <w:rFonts w:ascii="Palatino Linotype" w:hAnsi="Palatino Linotype"/>
          <w:b/>
          <w:i/>
          <w:sz w:val="24"/>
          <w:szCs w:val="24"/>
        </w:rPr>
        <w:t>Octavo.</w:t>
      </w:r>
      <w:r w:rsidRPr="00C6485C">
        <w:rPr>
          <w:rFonts w:ascii="Palatino Linotype" w:hAnsi="Palatino Linotype"/>
          <w:i/>
          <w:sz w:val="24"/>
          <w:szCs w:val="24"/>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5F29A40" w14:textId="77777777" w:rsidR="00011D79" w:rsidRPr="00C6485C" w:rsidRDefault="00011D79" w:rsidP="00011D79">
      <w:pPr>
        <w:spacing w:after="0" w:line="360" w:lineRule="auto"/>
        <w:ind w:left="567" w:right="616"/>
        <w:jc w:val="both"/>
        <w:rPr>
          <w:rFonts w:ascii="Palatino Linotype" w:hAnsi="Palatino Linotype"/>
          <w:i/>
          <w:sz w:val="24"/>
          <w:szCs w:val="24"/>
        </w:rPr>
      </w:pPr>
      <w:r w:rsidRPr="00C6485C">
        <w:rPr>
          <w:rFonts w:ascii="Palatino Linotype" w:hAnsi="Palatino Linotype"/>
          <w:i/>
          <w:sz w:val="24"/>
          <w:szCs w:val="24"/>
        </w:rPr>
        <w:lastRenderedPageBreak/>
        <w:t>Para motivar la clasificación se deberán señalar las razones o circunstancias especiales que lo llevaron a concluir que el caso particular se ajusta al supuesto previsto por la norma legal invocada como fundamento.</w:t>
      </w:r>
    </w:p>
    <w:p w14:paraId="071466B0" w14:textId="77777777" w:rsidR="00011D79" w:rsidRPr="00C6485C" w:rsidRDefault="00011D79" w:rsidP="00011D79">
      <w:pPr>
        <w:spacing w:after="0" w:line="360" w:lineRule="auto"/>
        <w:ind w:left="567" w:right="616"/>
        <w:jc w:val="both"/>
        <w:rPr>
          <w:rFonts w:ascii="Palatino Linotype" w:hAnsi="Palatino Linotype"/>
          <w:i/>
          <w:sz w:val="24"/>
          <w:szCs w:val="24"/>
        </w:rPr>
      </w:pPr>
      <w:r w:rsidRPr="00C6485C">
        <w:rPr>
          <w:rFonts w:ascii="Palatino Linotype" w:hAnsi="Palatino Linotype"/>
          <w:i/>
          <w:sz w:val="24"/>
          <w:szCs w:val="24"/>
        </w:rPr>
        <w:t>En caso de referirse a información reservada, la motivación de la clasificación también deberá comprender las circunstancias que justifican el establecimiento de determinado plazo de reserva.</w:t>
      </w:r>
    </w:p>
    <w:p w14:paraId="34B434D2" w14:textId="77777777" w:rsidR="00011D79" w:rsidRPr="00C6485C" w:rsidRDefault="00011D79" w:rsidP="00011D79">
      <w:pPr>
        <w:spacing w:after="0" w:line="360" w:lineRule="auto"/>
        <w:ind w:left="567" w:right="616"/>
        <w:jc w:val="both"/>
        <w:rPr>
          <w:rFonts w:ascii="Palatino Linotype" w:hAnsi="Palatino Linotype"/>
          <w:i/>
          <w:sz w:val="24"/>
          <w:szCs w:val="24"/>
        </w:rPr>
      </w:pPr>
    </w:p>
    <w:p w14:paraId="005B2FB0" w14:textId="77777777" w:rsidR="00011D79" w:rsidRPr="00C6485C" w:rsidRDefault="00011D79" w:rsidP="00011D79">
      <w:pPr>
        <w:spacing w:after="0" w:line="360" w:lineRule="auto"/>
        <w:ind w:left="567" w:right="616"/>
        <w:jc w:val="both"/>
        <w:rPr>
          <w:rFonts w:ascii="Palatino Linotype" w:hAnsi="Palatino Linotype"/>
          <w:i/>
          <w:sz w:val="24"/>
          <w:szCs w:val="24"/>
        </w:rPr>
      </w:pPr>
      <w:r w:rsidRPr="00C6485C">
        <w:rPr>
          <w:rFonts w:ascii="Palatino Linotype" w:hAnsi="Palatino Linotype"/>
          <w:i/>
          <w:sz w:val="24"/>
          <w:szCs w:val="24"/>
        </w:rPr>
        <w:t>Tratándose de información clasificada como confidencial respecto de la cual se haya determinado su conservación permanente por tener valor histórico, ésta conservará tal carácter de conformidad con la normativa aplicable en materia de archivos.</w:t>
      </w:r>
    </w:p>
    <w:p w14:paraId="45412CC8" w14:textId="77777777" w:rsidR="00011D79" w:rsidRPr="00C6485C" w:rsidRDefault="00011D79" w:rsidP="00011D79">
      <w:pPr>
        <w:spacing w:after="0" w:line="360" w:lineRule="auto"/>
        <w:ind w:left="567" w:right="616"/>
        <w:jc w:val="both"/>
        <w:rPr>
          <w:rFonts w:ascii="Palatino Linotype" w:hAnsi="Palatino Linotype"/>
          <w:i/>
          <w:sz w:val="24"/>
          <w:szCs w:val="24"/>
        </w:rPr>
      </w:pPr>
      <w:r w:rsidRPr="00C6485C">
        <w:rPr>
          <w:rFonts w:ascii="Palatino Linotype" w:hAnsi="Palatino Linotype"/>
          <w:i/>
          <w:sz w:val="24"/>
          <w:szCs w:val="24"/>
        </w:rPr>
        <w:t>Los documentos contenidos en los archivos históricos y los identificados como históricos confidenciales no serán susceptibles de clasificación como reservados.</w:t>
      </w:r>
    </w:p>
    <w:p w14:paraId="705FD730" w14:textId="77777777" w:rsidR="00011D79" w:rsidRPr="00C6485C" w:rsidRDefault="00011D79" w:rsidP="00011D79">
      <w:pPr>
        <w:spacing w:after="0" w:line="360" w:lineRule="auto"/>
        <w:ind w:left="567" w:right="616"/>
        <w:jc w:val="both"/>
        <w:rPr>
          <w:rFonts w:ascii="Palatino Linotype" w:hAnsi="Palatino Linotype"/>
          <w:b/>
          <w:i/>
          <w:sz w:val="24"/>
          <w:szCs w:val="24"/>
        </w:rPr>
      </w:pPr>
    </w:p>
    <w:p w14:paraId="27CF2F32" w14:textId="77777777" w:rsidR="00011D79" w:rsidRPr="00C6485C" w:rsidRDefault="00011D79" w:rsidP="00011D79">
      <w:pPr>
        <w:spacing w:after="0" w:line="360" w:lineRule="auto"/>
        <w:ind w:left="567" w:right="616"/>
        <w:jc w:val="both"/>
        <w:rPr>
          <w:rFonts w:ascii="Palatino Linotype" w:hAnsi="Palatino Linotype"/>
          <w:i/>
          <w:sz w:val="24"/>
          <w:szCs w:val="24"/>
        </w:rPr>
      </w:pPr>
      <w:r w:rsidRPr="00C6485C">
        <w:rPr>
          <w:rFonts w:ascii="Palatino Linotype" w:hAnsi="Palatino Linotype"/>
          <w:b/>
          <w:i/>
          <w:sz w:val="24"/>
          <w:szCs w:val="24"/>
        </w:rPr>
        <w:t>Noveno.</w:t>
      </w:r>
      <w:r w:rsidRPr="00C6485C">
        <w:rPr>
          <w:rFonts w:ascii="Palatino Linotype" w:hAnsi="Palatino Linotype"/>
          <w:i/>
          <w:sz w:val="24"/>
          <w:szCs w:val="24"/>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2525439" w14:textId="77777777" w:rsidR="00011D79" w:rsidRPr="00C6485C" w:rsidRDefault="00011D79" w:rsidP="00011D79">
      <w:pPr>
        <w:spacing w:after="0" w:line="360" w:lineRule="auto"/>
        <w:ind w:left="567" w:right="616"/>
        <w:jc w:val="both"/>
        <w:rPr>
          <w:rFonts w:ascii="Palatino Linotype" w:hAnsi="Palatino Linotype"/>
          <w:b/>
          <w:i/>
          <w:sz w:val="24"/>
          <w:szCs w:val="24"/>
        </w:rPr>
      </w:pPr>
    </w:p>
    <w:p w14:paraId="3B75FE5A" w14:textId="77777777" w:rsidR="00011D79" w:rsidRPr="00C6485C" w:rsidRDefault="00011D79" w:rsidP="00011D79">
      <w:pPr>
        <w:spacing w:after="0" w:line="360" w:lineRule="auto"/>
        <w:ind w:left="567" w:right="616"/>
        <w:jc w:val="both"/>
        <w:rPr>
          <w:rFonts w:ascii="Palatino Linotype" w:hAnsi="Palatino Linotype"/>
          <w:i/>
          <w:sz w:val="24"/>
          <w:szCs w:val="24"/>
        </w:rPr>
      </w:pPr>
      <w:r w:rsidRPr="00C6485C">
        <w:rPr>
          <w:rFonts w:ascii="Palatino Linotype" w:hAnsi="Palatino Linotype"/>
          <w:b/>
          <w:i/>
          <w:sz w:val="24"/>
          <w:szCs w:val="24"/>
        </w:rPr>
        <w:t>Décimo.</w:t>
      </w:r>
      <w:r w:rsidRPr="00C6485C">
        <w:rPr>
          <w:rFonts w:ascii="Palatino Linotype" w:hAnsi="Palatino Linotype"/>
          <w:i/>
          <w:sz w:val="24"/>
          <w:szCs w:val="24"/>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8AB8EE6" w14:textId="77777777" w:rsidR="00011D79" w:rsidRPr="00C6485C" w:rsidRDefault="00011D79" w:rsidP="00011D79">
      <w:pPr>
        <w:spacing w:after="0" w:line="360" w:lineRule="auto"/>
        <w:ind w:left="567" w:right="616"/>
        <w:jc w:val="both"/>
        <w:rPr>
          <w:rFonts w:ascii="Palatino Linotype" w:hAnsi="Palatino Linotype"/>
          <w:i/>
          <w:sz w:val="24"/>
          <w:szCs w:val="24"/>
        </w:rPr>
      </w:pPr>
    </w:p>
    <w:p w14:paraId="2895DCFB" w14:textId="77777777" w:rsidR="00011D79" w:rsidRPr="00C6485C" w:rsidRDefault="00011D79" w:rsidP="00011D79">
      <w:pPr>
        <w:spacing w:after="0" w:line="360" w:lineRule="auto"/>
        <w:ind w:left="567" w:right="616"/>
        <w:jc w:val="both"/>
        <w:rPr>
          <w:rFonts w:ascii="Palatino Linotype" w:hAnsi="Palatino Linotype"/>
          <w:i/>
          <w:sz w:val="24"/>
          <w:szCs w:val="24"/>
        </w:rPr>
      </w:pPr>
      <w:r w:rsidRPr="00C6485C">
        <w:rPr>
          <w:rFonts w:ascii="Palatino Linotype" w:hAnsi="Palatino Linotype"/>
          <w:i/>
          <w:sz w:val="24"/>
          <w:szCs w:val="24"/>
        </w:rPr>
        <w:t>En ausencia de los titulares de las áreas, la información será clasificada o desclasificada por la persona que lo supla, en términos de la normativa que rija la actuación del sujeto obligado.</w:t>
      </w:r>
    </w:p>
    <w:p w14:paraId="184B5158" w14:textId="77777777" w:rsidR="00011D79" w:rsidRPr="00C6485C" w:rsidRDefault="00011D79" w:rsidP="00011D79">
      <w:pPr>
        <w:spacing w:after="0" w:line="360" w:lineRule="auto"/>
        <w:ind w:left="567" w:right="616"/>
        <w:jc w:val="both"/>
        <w:rPr>
          <w:rFonts w:ascii="Palatino Linotype" w:hAnsi="Palatino Linotype"/>
          <w:b/>
          <w:i/>
          <w:sz w:val="24"/>
          <w:szCs w:val="24"/>
        </w:rPr>
      </w:pPr>
    </w:p>
    <w:p w14:paraId="1C7C4D60" w14:textId="77777777" w:rsidR="00011D79" w:rsidRPr="00C6485C" w:rsidRDefault="00011D79" w:rsidP="00011D79">
      <w:pPr>
        <w:spacing w:after="0" w:line="360" w:lineRule="auto"/>
        <w:ind w:left="567" w:right="616"/>
        <w:jc w:val="both"/>
        <w:rPr>
          <w:rFonts w:ascii="Palatino Linotype" w:hAnsi="Palatino Linotype"/>
          <w:b/>
          <w:sz w:val="24"/>
          <w:szCs w:val="24"/>
        </w:rPr>
      </w:pPr>
      <w:r w:rsidRPr="00C6485C">
        <w:rPr>
          <w:rFonts w:ascii="Palatino Linotype" w:hAnsi="Palatino Linotype"/>
          <w:b/>
          <w:i/>
          <w:sz w:val="24"/>
          <w:szCs w:val="24"/>
        </w:rPr>
        <w:t>Décimo primero.</w:t>
      </w:r>
      <w:r w:rsidRPr="00C6485C">
        <w:rPr>
          <w:rFonts w:ascii="Palatino Linotype" w:hAnsi="Palatino Linotype"/>
          <w:i/>
          <w:sz w:val="24"/>
          <w:szCs w:val="24"/>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7B11C63" w14:textId="77777777" w:rsidR="00011D79" w:rsidRPr="00C6485C" w:rsidRDefault="00011D79" w:rsidP="00011D79">
      <w:pPr>
        <w:spacing w:after="0" w:line="360" w:lineRule="auto"/>
        <w:jc w:val="both"/>
        <w:rPr>
          <w:rFonts w:ascii="Palatino Linotype" w:hAnsi="Palatino Linotype" w:cs="Arial"/>
          <w:i/>
          <w:sz w:val="24"/>
          <w:szCs w:val="24"/>
        </w:rPr>
      </w:pPr>
    </w:p>
    <w:p w14:paraId="109AEADE" w14:textId="77777777" w:rsidR="00011D79" w:rsidRPr="00C6485C" w:rsidRDefault="00011D79" w:rsidP="00011D79">
      <w:pPr>
        <w:spacing w:after="0" w:line="360" w:lineRule="auto"/>
        <w:jc w:val="both"/>
        <w:rPr>
          <w:rFonts w:ascii="Palatino Linotype" w:hAnsi="Palatino Linotype"/>
          <w:sz w:val="24"/>
          <w:szCs w:val="24"/>
        </w:rPr>
      </w:pPr>
      <w:r w:rsidRPr="00C6485C">
        <w:rPr>
          <w:rFonts w:ascii="Palatino Linotype" w:hAnsi="Palatino Linotype"/>
          <w:sz w:val="24"/>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éste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22310584" w14:textId="77777777" w:rsidR="00011D79" w:rsidRPr="00C6485C" w:rsidRDefault="00011D79" w:rsidP="00011D79">
      <w:pPr>
        <w:spacing w:after="0" w:line="360" w:lineRule="auto"/>
        <w:jc w:val="both"/>
        <w:rPr>
          <w:rFonts w:ascii="Palatino Linotype" w:hAnsi="Palatino Linotype"/>
          <w:sz w:val="24"/>
          <w:szCs w:val="24"/>
        </w:rPr>
      </w:pPr>
    </w:p>
    <w:p w14:paraId="4DAD5BA4" w14:textId="77777777" w:rsidR="00011D79" w:rsidRPr="00C6485C" w:rsidRDefault="00011D79" w:rsidP="00011D79">
      <w:pPr>
        <w:spacing w:after="0" w:line="360" w:lineRule="auto"/>
        <w:jc w:val="both"/>
        <w:rPr>
          <w:rFonts w:ascii="Palatino Linotype" w:hAnsi="Palatino Linotype"/>
          <w:sz w:val="24"/>
          <w:szCs w:val="24"/>
        </w:rPr>
      </w:pPr>
      <w:r w:rsidRPr="00C6485C">
        <w:rPr>
          <w:rFonts w:ascii="Palatino Linotype" w:hAnsi="Palatino Linotype"/>
          <w:sz w:val="24"/>
          <w:szCs w:val="24"/>
        </w:rPr>
        <w:t>Por tanto, la fundamentación y motivación consiste en la obligación que tiene todo ente público de expresar los preceptos jurídicos aplicables al asunto motivo del acto y las razones o argumentos de su actuar.</w:t>
      </w:r>
    </w:p>
    <w:p w14:paraId="0EA16F62" w14:textId="77777777" w:rsidR="00011D79" w:rsidRPr="00C6485C" w:rsidRDefault="00011D79" w:rsidP="00011D79">
      <w:pPr>
        <w:spacing w:after="0" w:line="360" w:lineRule="auto"/>
        <w:jc w:val="both"/>
        <w:rPr>
          <w:rFonts w:ascii="Palatino Linotype" w:hAnsi="Palatino Linotype"/>
          <w:sz w:val="24"/>
          <w:szCs w:val="24"/>
        </w:rPr>
      </w:pPr>
    </w:p>
    <w:p w14:paraId="623ABD0B" w14:textId="77777777" w:rsidR="00011D79" w:rsidRPr="00C6485C" w:rsidRDefault="00011D79" w:rsidP="00011D79">
      <w:pPr>
        <w:spacing w:after="0" w:line="360" w:lineRule="auto"/>
        <w:jc w:val="both"/>
        <w:rPr>
          <w:rFonts w:ascii="Palatino Linotype" w:hAnsi="Palatino Linotype"/>
          <w:sz w:val="24"/>
          <w:szCs w:val="24"/>
        </w:rPr>
      </w:pPr>
      <w:r w:rsidRPr="00C6485C">
        <w:rPr>
          <w:rFonts w:ascii="Palatino Linotype" w:hAnsi="Palatino Linotype"/>
          <w:sz w:val="24"/>
          <w:szCs w:val="24"/>
        </w:rPr>
        <w:t>Al respecto, el máximo tribunal del país ha establecido jurisprudencia respecto a qué debe entenderse por fundamentación y motivación, en los siguientes términos:</w:t>
      </w:r>
    </w:p>
    <w:p w14:paraId="027342EA" w14:textId="77777777" w:rsidR="00011D79" w:rsidRPr="00C6485C" w:rsidRDefault="00011D79" w:rsidP="00011D79">
      <w:pPr>
        <w:spacing w:after="0" w:line="360" w:lineRule="auto"/>
        <w:jc w:val="both"/>
        <w:rPr>
          <w:rFonts w:ascii="Palatino Linotype" w:hAnsi="Palatino Linotype"/>
          <w:sz w:val="24"/>
          <w:szCs w:val="24"/>
        </w:rPr>
      </w:pPr>
    </w:p>
    <w:p w14:paraId="1ADABE69" w14:textId="77777777" w:rsidR="00011D79" w:rsidRPr="00C6485C" w:rsidRDefault="00011D79" w:rsidP="00011D79">
      <w:pPr>
        <w:spacing w:after="0" w:line="360" w:lineRule="auto"/>
        <w:ind w:left="567" w:right="616"/>
        <w:jc w:val="both"/>
        <w:rPr>
          <w:rFonts w:ascii="Palatino Linotype" w:hAnsi="Palatino Linotype"/>
          <w:b/>
          <w:i/>
          <w:sz w:val="24"/>
          <w:szCs w:val="24"/>
        </w:rPr>
      </w:pPr>
      <w:r w:rsidRPr="00C6485C">
        <w:rPr>
          <w:rFonts w:ascii="Palatino Linotype" w:hAnsi="Palatino Linotype"/>
          <w:b/>
          <w:i/>
          <w:sz w:val="24"/>
          <w:szCs w:val="24"/>
        </w:rPr>
        <w:t xml:space="preserve">FUNDAMENTACIÓN Y MOTIVACIÓN. </w:t>
      </w:r>
    </w:p>
    <w:p w14:paraId="54C78CD9" w14:textId="77777777" w:rsidR="00011D79" w:rsidRPr="00C6485C" w:rsidRDefault="00011D79" w:rsidP="00011D79">
      <w:pPr>
        <w:spacing w:after="0" w:line="360" w:lineRule="auto"/>
        <w:ind w:left="567" w:right="616"/>
        <w:jc w:val="both"/>
        <w:rPr>
          <w:rFonts w:ascii="Palatino Linotype" w:hAnsi="Palatino Linotype"/>
          <w:i/>
          <w:sz w:val="24"/>
          <w:szCs w:val="24"/>
        </w:rPr>
      </w:pPr>
      <w:r w:rsidRPr="00C6485C">
        <w:rPr>
          <w:rFonts w:ascii="Palatino Linotype" w:hAnsi="Palatino Linotype"/>
          <w:i/>
          <w:sz w:val="24"/>
          <w:szCs w:val="24"/>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6735559" w14:textId="77777777" w:rsidR="00011D79" w:rsidRPr="00C6485C" w:rsidRDefault="00011D79" w:rsidP="00011D79">
      <w:pPr>
        <w:spacing w:after="0" w:line="360" w:lineRule="auto"/>
        <w:jc w:val="both"/>
        <w:rPr>
          <w:rFonts w:ascii="Palatino Linotype" w:hAnsi="Palatino Linotype"/>
          <w:sz w:val="24"/>
          <w:szCs w:val="24"/>
        </w:rPr>
      </w:pPr>
    </w:p>
    <w:p w14:paraId="119DFC1F" w14:textId="77777777" w:rsidR="00011D79" w:rsidRPr="00C6485C" w:rsidRDefault="00011D79" w:rsidP="00011D79">
      <w:pPr>
        <w:spacing w:after="0" w:line="360" w:lineRule="auto"/>
        <w:jc w:val="both"/>
        <w:rPr>
          <w:rFonts w:ascii="Palatino Linotype" w:hAnsi="Palatino Linotype"/>
          <w:sz w:val="24"/>
          <w:szCs w:val="24"/>
        </w:rPr>
      </w:pPr>
      <w:r w:rsidRPr="00C6485C">
        <w:rPr>
          <w:rFonts w:ascii="Palatino Linotype" w:hAnsi="Palatino Linotype"/>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4DDDAFE" w14:textId="77777777" w:rsidR="00011D79" w:rsidRPr="00C6485C" w:rsidRDefault="00011D79" w:rsidP="00011D79">
      <w:pPr>
        <w:spacing w:after="0" w:line="360" w:lineRule="auto"/>
        <w:jc w:val="both"/>
        <w:rPr>
          <w:rFonts w:ascii="Palatino Linotype" w:hAnsi="Palatino Linotype"/>
          <w:sz w:val="24"/>
          <w:szCs w:val="24"/>
        </w:rPr>
      </w:pPr>
    </w:p>
    <w:p w14:paraId="7E274924" w14:textId="77777777" w:rsidR="00011D79" w:rsidRPr="00C6485C" w:rsidRDefault="00011D79" w:rsidP="00011D79">
      <w:pPr>
        <w:spacing w:after="0" w:line="360" w:lineRule="auto"/>
        <w:jc w:val="both"/>
        <w:rPr>
          <w:rFonts w:ascii="Palatino Linotype" w:hAnsi="Palatino Linotype"/>
          <w:sz w:val="24"/>
          <w:szCs w:val="24"/>
        </w:rPr>
      </w:pPr>
      <w:r w:rsidRPr="00C6485C">
        <w:rPr>
          <w:rFonts w:ascii="Palatino Linotype" w:hAnsi="Palatino Linotype"/>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442DE87B" w14:textId="77777777" w:rsidR="00011D79" w:rsidRPr="00C6485C" w:rsidRDefault="00011D79" w:rsidP="00011D79">
      <w:pPr>
        <w:spacing w:after="0" w:line="360" w:lineRule="auto"/>
        <w:jc w:val="both"/>
        <w:rPr>
          <w:rFonts w:ascii="Palatino Linotype" w:hAnsi="Palatino Linotype"/>
          <w:sz w:val="24"/>
          <w:szCs w:val="24"/>
        </w:rPr>
      </w:pPr>
    </w:p>
    <w:p w14:paraId="303CA102" w14:textId="77777777" w:rsidR="00011D79" w:rsidRPr="00C6485C" w:rsidRDefault="00011D79" w:rsidP="00011D79">
      <w:pPr>
        <w:spacing w:after="0" w:line="360" w:lineRule="auto"/>
        <w:ind w:left="567" w:right="616"/>
        <w:jc w:val="both"/>
        <w:rPr>
          <w:rFonts w:ascii="Palatino Linotype" w:hAnsi="Palatino Linotype"/>
          <w:i/>
          <w:sz w:val="24"/>
          <w:szCs w:val="24"/>
        </w:rPr>
      </w:pPr>
      <w:r w:rsidRPr="00C6485C">
        <w:rPr>
          <w:rFonts w:ascii="Palatino Linotype" w:hAnsi="Palatino Linotype"/>
          <w:b/>
          <w:i/>
          <w:sz w:val="24"/>
          <w:szCs w:val="24"/>
        </w:rPr>
        <w:t>FUNDAMENTACIÓN Y MOTIVACIÓN. EL ASPECTO FORMAL DE LA GARANTÍA Y SU FINALIDAD SE TRADUCEN EN EXPLICAR, JUSTIFICAR, POSIBILITAR LA DEFENSA Y COMUNICAR LA DECISIÓN</w:t>
      </w:r>
      <w:r w:rsidRPr="00C6485C">
        <w:rPr>
          <w:rFonts w:ascii="Palatino Linotype" w:hAnsi="Palatino Linotype"/>
          <w:i/>
          <w:sz w:val="24"/>
          <w:szCs w:val="24"/>
        </w:rPr>
        <w:t xml:space="preserve">. </w:t>
      </w:r>
    </w:p>
    <w:p w14:paraId="20F999E7" w14:textId="77777777" w:rsidR="00011D79" w:rsidRPr="00C6485C" w:rsidRDefault="00011D79" w:rsidP="00011D79">
      <w:pPr>
        <w:spacing w:after="0" w:line="360" w:lineRule="auto"/>
        <w:ind w:left="567" w:right="616"/>
        <w:jc w:val="both"/>
        <w:rPr>
          <w:rFonts w:ascii="Palatino Linotype" w:hAnsi="Palatino Linotype"/>
          <w:i/>
          <w:sz w:val="24"/>
          <w:szCs w:val="24"/>
        </w:rPr>
      </w:pPr>
      <w:r w:rsidRPr="00C6485C">
        <w:rPr>
          <w:rFonts w:ascii="Palatino Linotype" w:hAnsi="Palatino Linotype"/>
          <w:i/>
          <w:sz w:val="24"/>
          <w:szCs w:val="24"/>
        </w:rPr>
        <w:lastRenderedPageBreak/>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2291F408" w14:textId="77777777" w:rsidR="00011D79" w:rsidRPr="00C6485C" w:rsidRDefault="00011D79" w:rsidP="00011D79">
      <w:pPr>
        <w:spacing w:after="0" w:line="360" w:lineRule="auto"/>
        <w:jc w:val="both"/>
        <w:rPr>
          <w:rFonts w:ascii="Palatino Linotype" w:hAnsi="Palatino Linotype"/>
          <w:sz w:val="24"/>
          <w:szCs w:val="24"/>
        </w:rPr>
      </w:pPr>
    </w:p>
    <w:p w14:paraId="544BAAD3" w14:textId="77777777" w:rsidR="00011D79" w:rsidRPr="00C6485C" w:rsidRDefault="00011D79" w:rsidP="00011D79">
      <w:pPr>
        <w:spacing w:after="0" w:line="360" w:lineRule="auto"/>
        <w:jc w:val="both"/>
        <w:rPr>
          <w:rFonts w:ascii="Palatino Linotype" w:hAnsi="Palatino Linotype"/>
          <w:sz w:val="24"/>
          <w:szCs w:val="24"/>
        </w:rPr>
      </w:pPr>
      <w:r w:rsidRPr="00C6485C">
        <w:rPr>
          <w:rFonts w:ascii="Palatino Linotype" w:hAnsi="Palatino Linotype"/>
          <w:sz w:val="24"/>
          <w:szCs w:val="24"/>
        </w:rPr>
        <w:t xml:space="preserve">En consecuencia, la fundamentación y motivación implica </w:t>
      </w:r>
      <w:proofErr w:type="gramStart"/>
      <w:r w:rsidRPr="00C6485C">
        <w:rPr>
          <w:rFonts w:ascii="Palatino Linotype" w:hAnsi="Palatino Linotype"/>
          <w:sz w:val="24"/>
          <w:szCs w:val="24"/>
        </w:rPr>
        <w:t>que</w:t>
      </w:r>
      <w:proofErr w:type="gramEnd"/>
      <w:r w:rsidRPr="00C6485C">
        <w:rPr>
          <w:rFonts w:ascii="Palatino Linotype" w:hAnsi="Palatino Linotype"/>
          <w:sz w:val="24"/>
          <w:szCs w:val="24"/>
        </w:rPr>
        <w:t xml:space="preserv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75E54B46" w14:textId="77777777" w:rsidR="00011D79" w:rsidRPr="00C6485C" w:rsidRDefault="00011D79" w:rsidP="00011D79">
      <w:pPr>
        <w:spacing w:after="0" w:line="360" w:lineRule="auto"/>
        <w:jc w:val="both"/>
        <w:rPr>
          <w:rFonts w:ascii="Palatino Linotype" w:hAnsi="Palatino Linotype"/>
          <w:sz w:val="24"/>
          <w:szCs w:val="24"/>
        </w:rPr>
      </w:pPr>
    </w:p>
    <w:p w14:paraId="7885A879" w14:textId="77777777" w:rsidR="00011D79" w:rsidRPr="00C6485C" w:rsidRDefault="00011D79" w:rsidP="00011D79">
      <w:pPr>
        <w:spacing w:after="0" w:line="360" w:lineRule="auto"/>
        <w:jc w:val="both"/>
        <w:rPr>
          <w:rFonts w:ascii="Palatino Linotype" w:hAnsi="Palatino Linotype"/>
          <w:sz w:val="24"/>
          <w:szCs w:val="24"/>
        </w:rPr>
      </w:pPr>
      <w:r w:rsidRPr="00C6485C">
        <w:rPr>
          <w:rFonts w:ascii="Palatino Linotype" w:hAnsi="Palatino Linotype"/>
          <w:sz w:val="24"/>
          <w:szCs w:val="24"/>
        </w:rPr>
        <w:lastRenderedPageBreak/>
        <w:t>Por lo tanto, la entrega de documentos en su versión pública debe acompañarse necesariamente del Acuerdo del Comité de Transparencia del Sujeto Obligado</w:t>
      </w:r>
      <w:r w:rsidRPr="00C6485C">
        <w:rPr>
          <w:rFonts w:ascii="Palatino Linotype" w:hAnsi="Palatino Linotype"/>
          <w:b/>
          <w:sz w:val="24"/>
          <w:szCs w:val="24"/>
        </w:rPr>
        <w:t xml:space="preserve"> </w:t>
      </w:r>
      <w:r w:rsidRPr="00C6485C">
        <w:rPr>
          <w:rFonts w:ascii="Palatino Linotype" w:hAnsi="Palatino Linotype"/>
          <w:sz w:val="24"/>
          <w:szCs w:val="24"/>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2B8436AF" w14:textId="77777777" w:rsidR="00011D79" w:rsidRPr="002B1558" w:rsidRDefault="00011D79" w:rsidP="002B1558">
      <w:pPr>
        <w:spacing w:after="0" w:line="360" w:lineRule="auto"/>
        <w:jc w:val="both"/>
        <w:rPr>
          <w:rFonts w:ascii="Palatino Linotype" w:hAnsi="Palatino Linotype" w:cs="Arial"/>
          <w:noProof/>
          <w:color w:val="000000"/>
          <w:sz w:val="24"/>
          <w:szCs w:val="24"/>
          <w:lang w:eastAsia="es-MX"/>
        </w:rPr>
      </w:pPr>
    </w:p>
    <w:p w14:paraId="15CDAEAD" w14:textId="35FEF709" w:rsidR="007F5789" w:rsidRPr="002B1558" w:rsidRDefault="007F5789" w:rsidP="002B1558">
      <w:pPr>
        <w:spacing w:after="0" w:line="360" w:lineRule="auto"/>
        <w:jc w:val="both"/>
        <w:rPr>
          <w:rFonts w:ascii="Palatino Linotype" w:eastAsia="Calibri" w:hAnsi="Palatino Linotype"/>
          <w:sz w:val="24"/>
          <w:szCs w:val="24"/>
        </w:rPr>
      </w:pPr>
      <w:r w:rsidRPr="002B1558">
        <w:rPr>
          <w:rFonts w:ascii="Palatino Linotype" w:eastAsia="Calibri" w:hAnsi="Palatino Linotype" w:cs="Arial"/>
          <w:sz w:val="24"/>
          <w:szCs w:val="24"/>
        </w:rPr>
        <w:t>Final</w:t>
      </w:r>
      <w:r w:rsidRPr="002B1558">
        <w:rPr>
          <w:rFonts w:ascii="Palatino Linotype" w:eastAsia="Calibri" w:hAnsi="Palatino Linotype"/>
          <w:sz w:val="24"/>
          <w:szCs w:val="24"/>
        </w:rPr>
        <w:t xml:space="preserve">mente, y en mérito de lo expuesto en líneas anteriores, resultan parcialmente fundados los motivos de inconformidad vertidos por </w:t>
      </w:r>
      <w:r w:rsidRPr="002B1558">
        <w:rPr>
          <w:rFonts w:ascii="Palatino Linotype" w:eastAsia="Calibri" w:hAnsi="Palatino Linotype"/>
          <w:b/>
          <w:bCs/>
          <w:sz w:val="24"/>
          <w:szCs w:val="24"/>
        </w:rPr>
        <w:t>el</w:t>
      </w:r>
      <w:r w:rsidRPr="002B1558">
        <w:rPr>
          <w:rFonts w:ascii="Palatino Linotype" w:eastAsia="Calibri" w:hAnsi="Palatino Linotype"/>
          <w:sz w:val="24"/>
          <w:szCs w:val="24"/>
        </w:rPr>
        <w:t xml:space="preserve"> </w:t>
      </w:r>
      <w:r w:rsidRPr="002B1558">
        <w:rPr>
          <w:rFonts w:ascii="Palatino Linotype" w:eastAsia="Calibri" w:hAnsi="Palatino Linotype"/>
          <w:b/>
          <w:sz w:val="24"/>
          <w:szCs w:val="24"/>
        </w:rPr>
        <w:t>Recurrente</w:t>
      </w:r>
      <w:r w:rsidRPr="002B1558">
        <w:rPr>
          <w:rFonts w:ascii="Palatino Linotype" w:eastAsia="Calibri" w:hAnsi="Palatino Linotype"/>
          <w:sz w:val="24"/>
          <w:szCs w:val="24"/>
        </w:rPr>
        <w:t xml:space="preserve">, por ello con fundamento en el artículo 186 fracción III de la Ley de Transparencia y Acceso a la Información Pública del Estado de México y Municipios, se </w:t>
      </w:r>
      <w:r w:rsidR="00BC3719">
        <w:rPr>
          <w:rFonts w:ascii="Palatino Linotype" w:eastAsia="Calibri" w:hAnsi="Palatino Linotype"/>
          <w:b/>
          <w:sz w:val="24"/>
          <w:szCs w:val="24"/>
        </w:rPr>
        <w:t>REVOCA</w:t>
      </w:r>
      <w:r w:rsidRPr="002B1558">
        <w:rPr>
          <w:rFonts w:ascii="Palatino Linotype" w:eastAsia="Calibri" w:hAnsi="Palatino Linotype"/>
          <w:b/>
          <w:sz w:val="24"/>
          <w:szCs w:val="24"/>
        </w:rPr>
        <w:t xml:space="preserve"> </w:t>
      </w:r>
      <w:r w:rsidRPr="002B1558">
        <w:rPr>
          <w:rFonts w:ascii="Palatino Linotype" w:eastAsia="Calibri" w:hAnsi="Palatino Linotype"/>
          <w:sz w:val="24"/>
          <w:szCs w:val="24"/>
        </w:rPr>
        <w:t xml:space="preserve">la respuesta a la solicitud de información </w:t>
      </w:r>
      <w:r w:rsidR="00011D79">
        <w:rPr>
          <w:rFonts w:ascii="Palatino Linotype" w:hAnsi="Palatino Linotype" w:cs="Arial"/>
          <w:b/>
          <w:sz w:val="24"/>
          <w:szCs w:val="24"/>
        </w:rPr>
        <w:t>00106/ATLACOM/IP/2023</w:t>
      </w:r>
      <w:r w:rsidRPr="002B1558">
        <w:rPr>
          <w:rFonts w:ascii="Palatino Linotype" w:eastAsia="Calibri" w:hAnsi="Palatino Linotype" w:cs="Arial"/>
          <w:b/>
          <w:sz w:val="24"/>
          <w:szCs w:val="24"/>
        </w:rPr>
        <w:t xml:space="preserve">, </w:t>
      </w:r>
      <w:r w:rsidRPr="002B1558">
        <w:rPr>
          <w:rFonts w:ascii="Palatino Linotype" w:eastAsia="Calibri" w:hAnsi="Palatino Linotype"/>
          <w:sz w:val="24"/>
          <w:szCs w:val="24"/>
        </w:rPr>
        <w:t>que ha sido materia del pr</w:t>
      </w:r>
      <w:r w:rsidR="004C6830">
        <w:rPr>
          <w:rFonts w:ascii="Palatino Linotype" w:eastAsia="Calibri" w:hAnsi="Palatino Linotype"/>
          <w:sz w:val="24"/>
          <w:szCs w:val="24"/>
        </w:rPr>
        <w:t>esente fallo, p</w:t>
      </w:r>
      <w:r w:rsidRPr="002B1558">
        <w:rPr>
          <w:rFonts w:ascii="Palatino Linotype" w:eastAsia="Calibri" w:hAnsi="Palatino Linotype"/>
          <w:sz w:val="24"/>
          <w:szCs w:val="24"/>
        </w:rPr>
        <w:t xml:space="preserve">or lo antes expuesto y fundado. </w:t>
      </w:r>
    </w:p>
    <w:p w14:paraId="0EB2E04B" w14:textId="77777777" w:rsidR="007F5789" w:rsidRPr="002B1558" w:rsidRDefault="007F5789" w:rsidP="002B1558">
      <w:pPr>
        <w:spacing w:after="0" w:line="360" w:lineRule="auto"/>
        <w:ind w:right="51"/>
        <w:jc w:val="both"/>
        <w:rPr>
          <w:rFonts w:ascii="Palatino Linotype" w:hAnsi="Palatino Linotype" w:cs="Arial"/>
          <w:sz w:val="24"/>
          <w:szCs w:val="24"/>
        </w:rPr>
      </w:pPr>
    </w:p>
    <w:p w14:paraId="7F534E9F" w14:textId="77777777" w:rsidR="007F5789" w:rsidRPr="002B1558" w:rsidRDefault="007F5789" w:rsidP="002B1558">
      <w:pPr>
        <w:spacing w:after="0" w:line="360" w:lineRule="auto"/>
        <w:jc w:val="center"/>
        <w:rPr>
          <w:rFonts w:ascii="Palatino Linotype" w:hAnsi="Palatino Linotype"/>
          <w:b/>
          <w:bCs/>
          <w:spacing w:val="60"/>
          <w:sz w:val="24"/>
          <w:szCs w:val="24"/>
          <w:lang w:val="es-ES_tradnl"/>
        </w:rPr>
      </w:pPr>
      <w:r w:rsidRPr="002B1558">
        <w:rPr>
          <w:rFonts w:ascii="Palatino Linotype" w:hAnsi="Palatino Linotype"/>
          <w:b/>
          <w:bCs/>
          <w:spacing w:val="60"/>
          <w:sz w:val="24"/>
          <w:szCs w:val="24"/>
          <w:lang w:val="es-ES_tradnl"/>
        </w:rPr>
        <w:t>SE    RESUELVE</w:t>
      </w:r>
    </w:p>
    <w:p w14:paraId="39FC1E80" w14:textId="77777777" w:rsidR="007F5789" w:rsidRPr="002B1558" w:rsidRDefault="007F5789" w:rsidP="002B1558">
      <w:pPr>
        <w:spacing w:after="0" w:line="360" w:lineRule="auto"/>
        <w:jc w:val="both"/>
        <w:rPr>
          <w:rFonts w:ascii="Palatino Linotype" w:hAnsi="Palatino Linotype" w:cs="Arial"/>
          <w:sz w:val="24"/>
          <w:szCs w:val="24"/>
        </w:rPr>
      </w:pPr>
    </w:p>
    <w:p w14:paraId="182AEE57" w14:textId="72BCB113" w:rsidR="007F5789" w:rsidRPr="002B1558" w:rsidRDefault="007F5789" w:rsidP="002B1558">
      <w:pPr>
        <w:spacing w:after="0" w:line="360" w:lineRule="auto"/>
        <w:jc w:val="both"/>
        <w:rPr>
          <w:rFonts w:ascii="Palatino Linotype" w:hAnsi="Palatino Linotype" w:cs="Arial"/>
          <w:b/>
          <w:sz w:val="24"/>
          <w:szCs w:val="24"/>
        </w:rPr>
      </w:pPr>
      <w:r w:rsidRPr="002B1558">
        <w:rPr>
          <w:rFonts w:ascii="Palatino Linotype" w:hAnsi="Palatino Linotype" w:cs="Arial"/>
          <w:b/>
          <w:sz w:val="24"/>
          <w:szCs w:val="24"/>
          <w:lang w:val="es-ES_tradnl"/>
        </w:rPr>
        <w:t>PRIMERO.</w:t>
      </w:r>
      <w:r w:rsidRPr="002B1558">
        <w:rPr>
          <w:rFonts w:ascii="Palatino Linotype" w:hAnsi="Palatino Linotype" w:cs="Arial"/>
          <w:sz w:val="24"/>
          <w:szCs w:val="24"/>
          <w:lang w:val="es-ES_tradnl"/>
        </w:rPr>
        <w:t xml:space="preserve"> </w:t>
      </w:r>
      <w:r w:rsidRPr="002B1558">
        <w:rPr>
          <w:rFonts w:ascii="Palatino Linotype" w:eastAsia="Arial Unicode MS" w:hAnsi="Palatino Linotype" w:cs="Arial"/>
          <w:sz w:val="24"/>
          <w:szCs w:val="24"/>
        </w:rPr>
        <w:t>Se</w:t>
      </w:r>
      <w:r w:rsidRPr="002B1558">
        <w:rPr>
          <w:rFonts w:ascii="Palatino Linotype" w:hAnsi="Palatino Linotype" w:cs="Arial"/>
          <w:sz w:val="24"/>
          <w:szCs w:val="24"/>
          <w:lang w:val="es-ES_tradnl"/>
        </w:rPr>
        <w:t xml:space="preserve"> </w:t>
      </w:r>
      <w:r w:rsidR="00011D79">
        <w:rPr>
          <w:rFonts w:ascii="Palatino Linotype" w:hAnsi="Palatino Linotype" w:cs="Arial"/>
          <w:b/>
          <w:sz w:val="24"/>
          <w:szCs w:val="24"/>
        </w:rPr>
        <w:t>REVOCA</w:t>
      </w:r>
      <w:r w:rsidRPr="002B1558">
        <w:rPr>
          <w:rFonts w:ascii="Palatino Linotype" w:hAnsi="Palatino Linotype" w:cs="Arial"/>
          <w:sz w:val="24"/>
          <w:szCs w:val="24"/>
          <w:lang w:val="es-ES_tradnl"/>
        </w:rPr>
        <w:t xml:space="preserve"> </w:t>
      </w:r>
      <w:r w:rsidRPr="002B1558">
        <w:rPr>
          <w:rFonts w:ascii="Palatino Linotype" w:eastAsia="Arial Unicode MS" w:hAnsi="Palatino Linotype" w:cs="Arial"/>
          <w:sz w:val="24"/>
          <w:szCs w:val="24"/>
        </w:rPr>
        <w:t xml:space="preserve">la respuesta entregada por </w:t>
      </w:r>
      <w:r w:rsidRPr="002B1558">
        <w:rPr>
          <w:rFonts w:ascii="Palatino Linotype" w:eastAsia="Arial Unicode MS" w:hAnsi="Palatino Linotype" w:cs="Arial"/>
          <w:b/>
          <w:sz w:val="24"/>
          <w:szCs w:val="24"/>
        </w:rPr>
        <w:t xml:space="preserve">el Sujeto Obligado </w:t>
      </w:r>
      <w:r w:rsidRPr="002B1558">
        <w:rPr>
          <w:rFonts w:ascii="Palatino Linotype" w:eastAsia="Arial Unicode MS" w:hAnsi="Palatino Linotype" w:cs="Arial"/>
          <w:sz w:val="24"/>
          <w:szCs w:val="24"/>
        </w:rPr>
        <w:t xml:space="preserve">a la solicitud de información número </w:t>
      </w:r>
      <w:r w:rsidR="00EE2435">
        <w:rPr>
          <w:rFonts w:ascii="Palatino Linotype" w:hAnsi="Palatino Linotype" w:cs="Arial"/>
          <w:b/>
          <w:sz w:val="24"/>
          <w:szCs w:val="24"/>
        </w:rPr>
        <w:t>00106/ATLACOM/IP/2023</w:t>
      </w:r>
      <w:r w:rsidRPr="002B1558">
        <w:rPr>
          <w:rFonts w:ascii="Palatino Linotype" w:hAnsi="Palatino Linotype" w:cs="Arial"/>
          <w:sz w:val="24"/>
          <w:szCs w:val="24"/>
        </w:rPr>
        <w:t xml:space="preserve">, al resultar fundadas las razones o motivos de inconformidad que manifestó la recurrente, </w:t>
      </w:r>
      <w:r w:rsidRPr="002B1558">
        <w:rPr>
          <w:rFonts w:ascii="Palatino Linotype" w:eastAsia="Arial Unicode MS" w:hAnsi="Palatino Linotype" w:cs="Arial"/>
          <w:sz w:val="24"/>
          <w:szCs w:val="24"/>
        </w:rPr>
        <w:t xml:space="preserve">en términos del </w:t>
      </w:r>
      <w:r w:rsidRPr="002B1558">
        <w:rPr>
          <w:rFonts w:ascii="Palatino Linotype" w:hAnsi="Palatino Linotype" w:cs="Arial"/>
          <w:sz w:val="24"/>
          <w:szCs w:val="24"/>
        </w:rPr>
        <w:t xml:space="preserve">Considerando </w:t>
      </w:r>
      <w:r w:rsidRPr="002B1558">
        <w:rPr>
          <w:rFonts w:ascii="Palatino Linotype" w:hAnsi="Palatino Linotype" w:cs="Arial"/>
          <w:b/>
          <w:sz w:val="24"/>
          <w:szCs w:val="24"/>
          <w:lang w:val="es-419"/>
        </w:rPr>
        <w:t>CUARTO</w:t>
      </w:r>
      <w:r w:rsidRPr="002B1558">
        <w:rPr>
          <w:rFonts w:ascii="Palatino Linotype" w:hAnsi="Palatino Linotype" w:cs="Arial"/>
          <w:sz w:val="24"/>
          <w:szCs w:val="24"/>
        </w:rPr>
        <w:t xml:space="preserve"> de la presente resolución.</w:t>
      </w:r>
    </w:p>
    <w:p w14:paraId="42065147" w14:textId="77777777" w:rsidR="007F5789" w:rsidRPr="00746E08" w:rsidRDefault="007F5789" w:rsidP="002B1558">
      <w:pPr>
        <w:spacing w:after="0" w:line="360" w:lineRule="auto"/>
        <w:jc w:val="both"/>
        <w:rPr>
          <w:rFonts w:ascii="Palatino Linotype" w:hAnsi="Palatino Linotype" w:cs="Arial"/>
          <w:sz w:val="24"/>
          <w:szCs w:val="24"/>
        </w:rPr>
      </w:pPr>
    </w:p>
    <w:p w14:paraId="0768EA30" w14:textId="0F2D2A9F" w:rsidR="007F5789" w:rsidRPr="00746E08" w:rsidRDefault="00A37F7C" w:rsidP="002B1558">
      <w:pPr>
        <w:tabs>
          <w:tab w:val="left" w:pos="8647"/>
        </w:tabs>
        <w:spacing w:after="0" w:line="360" w:lineRule="auto"/>
        <w:ind w:right="51"/>
        <w:jc w:val="both"/>
        <w:rPr>
          <w:rFonts w:ascii="Palatino Linotype" w:hAnsi="Palatino Linotype" w:cs="Arial"/>
          <w:sz w:val="24"/>
          <w:szCs w:val="24"/>
        </w:rPr>
      </w:pPr>
      <w:r w:rsidRPr="00692461">
        <w:rPr>
          <w:rFonts w:ascii="Palatino Linotype" w:hAnsi="Palatino Linotype"/>
          <w:b/>
          <w:sz w:val="24"/>
          <w:szCs w:val="24"/>
        </w:rPr>
        <w:t>SEGUNDO.</w:t>
      </w:r>
      <w:r w:rsidRPr="00692461">
        <w:rPr>
          <w:rFonts w:ascii="Palatino Linotype" w:hAnsi="Palatino Linotype" w:cs="Arial"/>
          <w:sz w:val="24"/>
          <w:szCs w:val="24"/>
        </w:rPr>
        <w:t xml:space="preserve"> Se ordena al Sujeto Obligado, haga entrega a la recurrente en términos del Considerando </w:t>
      </w:r>
      <w:r w:rsidRPr="007814B4">
        <w:rPr>
          <w:rFonts w:ascii="Palatino Linotype" w:hAnsi="Palatino Linotype" w:cs="Arial"/>
          <w:b/>
          <w:sz w:val="24"/>
          <w:szCs w:val="24"/>
        </w:rPr>
        <w:t>CUARTO</w:t>
      </w:r>
      <w:r w:rsidRPr="00692461">
        <w:rPr>
          <w:rFonts w:ascii="Palatino Linotype" w:hAnsi="Palatino Linotype" w:cs="Arial"/>
          <w:sz w:val="24"/>
          <w:szCs w:val="24"/>
        </w:rPr>
        <w:t xml:space="preserve"> de la presente resolución, a través del Sistema de Acceso a la Información Mexiquense </w:t>
      </w:r>
      <w:r w:rsidRPr="00692461">
        <w:rPr>
          <w:rFonts w:ascii="Palatino Linotype" w:hAnsi="Palatino Linotype" w:cs="Arial"/>
          <w:b/>
          <w:sz w:val="24"/>
          <w:szCs w:val="24"/>
        </w:rPr>
        <w:t>(SAIMEX)</w:t>
      </w:r>
      <w:r w:rsidRPr="00692461">
        <w:rPr>
          <w:rFonts w:ascii="Palatino Linotype" w:hAnsi="Palatino Linotype" w:cs="Arial"/>
          <w:sz w:val="24"/>
          <w:szCs w:val="24"/>
        </w:rPr>
        <w:t>, en versión pública, de lo siguiente:</w:t>
      </w:r>
    </w:p>
    <w:p w14:paraId="5EECDB4C" w14:textId="77777777" w:rsidR="007F5789" w:rsidRDefault="007F5789" w:rsidP="002B1558">
      <w:pPr>
        <w:tabs>
          <w:tab w:val="left" w:pos="8647"/>
        </w:tabs>
        <w:spacing w:after="0" w:line="360" w:lineRule="auto"/>
        <w:ind w:right="51"/>
        <w:jc w:val="both"/>
        <w:rPr>
          <w:rFonts w:ascii="Palatino Linotype" w:hAnsi="Palatino Linotype" w:cs="Arial"/>
          <w:sz w:val="24"/>
          <w:szCs w:val="24"/>
        </w:rPr>
      </w:pPr>
    </w:p>
    <w:p w14:paraId="348F07ED" w14:textId="018B9003" w:rsidR="00A37F7C" w:rsidRDefault="00A37F7C" w:rsidP="00A37F7C">
      <w:pPr>
        <w:pStyle w:val="Prrafodelista"/>
        <w:numPr>
          <w:ilvl w:val="0"/>
          <w:numId w:val="35"/>
        </w:numPr>
        <w:tabs>
          <w:tab w:val="left" w:pos="5647"/>
        </w:tabs>
        <w:spacing w:line="360" w:lineRule="auto"/>
        <w:ind w:left="851" w:right="567" w:hanging="491"/>
        <w:jc w:val="both"/>
        <w:rPr>
          <w:rFonts w:ascii="Palatino Linotype" w:hAnsi="Palatino Linotype"/>
          <w:lang w:val="es-ES_tradnl"/>
        </w:rPr>
      </w:pPr>
      <w:r>
        <w:rPr>
          <w:rFonts w:ascii="Palatino Linotype" w:hAnsi="Palatino Linotype"/>
          <w:lang w:val="es-ES_tradnl"/>
        </w:rPr>
        <w:t>Conciliación de Nómina de enero, febrero y marzo del año dos mil veintitrés, correspondiente al personal adscrito al sujeto obligado.</w:t>
      </w:r>
    </w:p>
    <w:p w14:paraId="23F48345" w14:textId="6476AEAC" w:rsidR="00A37F7C" w:rsidRPr="00A37F7C" w:rsidRDefault="00A37F7C" w:rsidP="00A37F7C">
      <w:pPr>
        <w:pStyle w:val="Prrafodelista"/>
        <w:numPr>
          <w:ilvl w:val="0"/>
          <w:numId w:val="35"/>
        </w:numPr>
        <w:tabs>
          <w:tab w:val="left" w:pos="5647"/>
        </w:tabs>
        <w:spacing w:line="360" w:lineRule="auto"/>
        <w:ind w:left="851" w:right="567" w:hanging="491"/>
        <w:jc w:val="both"/>
        <w:rPr>
          <w:rFonts w:ascii="Palatino Linotype" w:hAnsi="Palatino Linotype"/>
          <w:lang w:val="es-ES_tradnl"/>
        </w:rPr>
      </w:pPr>
      <w:r>
        <w:rPr>
          <w:rFonts w:ascii="Palatino Linotype" w:hAnsi="Palatino Linotype"/>
          <w:lang w:val="es-ES_tradnl"/>
        </w:rPr>
        <w:t>Recibos de nómina de enero, febrero y marzo del año dos mil veintitrés, correspondiente al personal adscrito al sujeto obligado.</w:t>
      </w:r>
    </w:p>
    <w:p w14:paraId="765CBC10" w14:textId="77777777" w:rsidR="00A37F7C" w:rsidRPr="00746E08" w:rsidRDefault="00A37F7C" w:rsidP="002B1558">
      <w:pPr>
        <w:tabs>
          <w:tab w:val="left" w:pos="8647"/>
        </w:tabs>
        <w:spacing w:after="0" w:line="360" w:lineRule="auto"/>
        <w:ind w:right="51"/>
        <w:jc w:val="both"/>
        <w:rPr>
          <w:rFonts w:ascii="Palatino Linotype" w:hAnsi="Palatino Linotype" w:cs="Arial"/>
          <w:sz w:val="24"/>
          <w:szCs w:val="24"/>
        </w:rPr>
      </w:pPr>
    </w:p>
    <w:p w14:paraId="0EF9F4FF" w14:textId="77777777" w:rsidR="007F5789" w:rsidRDefault="007F5789" w:rsidP="004C6830">
      <w:pPr>
        <w:spacing w:after="0" w:line="240" w:lineRule="auto"/>
        <w:ind w:left="851" w:right="567"/>
        <w:jc w:val="both"/>
        <w:rPr>
          <w:rFonts w:ascii="Palatino Linotype" w:eastAsia="Calibri" w:hAnsi="Palatino Linotype"/>
          <w:i/>
          <w:sz w:val="24"/>
          <w:szCs w:val="24"/>
        </w:rPr>
      </w:pPr>
      <w:r w:rsidRPr="002B1558">
        <w:rPr>
          <w:rFonts w:ascii="Palatino Linotype" w:eastAsia="Calibri" w:hAnsi="Palatino Linotype"/>
          <w:i/>
          <w:sz w:val="24"/>
          <w:szCs w:val="24"/>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69DF73E2" w14:textId="77777777" w:rsidR="00436D79" w:rsidRPr="0006546D" w:rsidRDefault="00436D79" w:rsidP="002B1558">
      <w:pPr>
        <w:spacing w:after="0" w:line="360" w:lineRule="auto"/>
        <w:ind w:left="567"/>
        <w:jc w:val="both"/>
        <w:rPr>
          <w:rFonts w:ascii="Palatino Linotype" w:eastAsia="Calibri" w:hAnsi="Palatino Linotype"/>
          <w:sz w:val="24"/>
          <w:szCs w:val="24"/>
        </w:rPr>
      </w:pPr>
    </w:p>
    <w:p w14:paraId="783C59D0" w14:textId="704DA507" w:rsidR="007F5789" w:rsidRPr="002B1558" w:rsidRDefault="007F5789" w:rsidP="002B1558">
      <w:pPr>
        <w:tabs>
          <w:tab w:val="left" w:pos="8647"/>
        </w:tabs>
        <w:spacing w:after="0" w:line="360" w:lineRule="auto"/>
        <w:ind w:right="51"/>
        <w:jc w:val="both"/>
        <w:rPr>
          <w:rFonts w:ascii="Palatino Linotype" w:hAnsi="Palatino Linotype" w:cs="Arial"/>
          <w:sz w:val="24"/>
          <w:szCs w:val="24"/>
        </w:rPr>
      </w:pPr>
      <w:r w:rsidRPr="002B1558">
        <w:rPr>
          <w:rFonts w:ascii="Palatino Linotype" w:hAnsi="Palatino Linotype" w:cs="Arial"/>
          <w:b/>
          <w:sz w:val="24"/>
          <w:szCs w:val="24"/>
        </w:rPr>
        <w:t>TERCERO.</w:t>
      </w:r>
      <w:r w:rsidRPr="002B1558">
        <w:rPr>
          <w:rFonts w:ascii="Palatino Linotype" w:hAnsi="Palatino Linotype" w:cs="Arial"/>
          <w:sz w:val="24"/>
          <w:szCs w:val="24"/>
        </w:rPr>
        <w:t xml:space="preserve"> </w:t>
      </w:r>
      <w:r w:rsidRPr="002B1558">
        <w:rPr>
          <w:rFonts w:ascii="Palatino Linotype" w:hAnsi="Palatino Linotype" w:cs="Arial"/>
          <w:b/>
          <w:sz w:val="24"/>
          <w:szCs w:val="24"/>
        </w:rPr>
        <w:t>Notifíquese</w:t>
      </w:r>
      <w:r w:rsidRPr="002B1558">
        <w:rPr>
          <w:rFonts w:ascii="Palatino Linotype" w:hAnsi="Palatino Linotype" w:cs="Arial"/>
          <w:b/>
          <w:i/>
          <w:sz w:val="24"/>
          <w:szCs w:val="24"/>
        </w:rPr>
        <w:t xml:space="preserve"> </w:t>
      </w:r>
      <w:r w:rsidRPr="002B1558">
        <w:rPr>
          <w:rFonts w:ascii="Palatino Linotype" w:hAnsi="Palatino Linotype" w:cs="Arial"/>
          <w:sz w:val="24"/>
          <w:szCs w:val="24"/>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w:t>
      </w:r>
      <w:r w:rsidR="00A2253B">
        <w:rPr>
          <w:rFonts w:ascii="Palatino Linotype" w:hAnsi="Palatino Linotype" w:cs="Arial"/>
          <w:sz w:val="24"/>
          <w:szCs w:val="24"/>
        </w:rPr>
        <w:t>.</w:t>
      </w:r>
    </w:p>
    <w:p w14:paraId="3E4E65B7" w14:textId="77777777" w:rsidR="007F5789" w:rsidRPr="002B1558" w:rsidRDefault="007F5789" w:rsidP="002B1558">
      <w:pPr>
        <w:tabs>
          <w:tab w:val="left" w:pos="8647"/>
        </w:tabs>
        <w:spacing w:after="0" w:line="360" w:lineRule="auto"/>
        <w:ind w:right="51"/>
        <w:jc w:val="both"/>
        <w:rPr>
          <w:rFonts w:ascii="Palatino Linotype" w:hAnsi="Palatino Linotype" w:cs="Arial"/>
          <w:sz w:val="24"/>
          <w:szCs w:val="24"/>
        </w:rPr>
      </w:pPr>
    </w:p>
    <w:p w14:paraId="60A0FFB6" w14:textId="77777777" w:rsidR="007F5789" w:rsidRPr="002B1558" w:rsidRDefault="007F5789" w:rsidP="002B1558">
      <w:pPr>
        <w:spacing w:after="0" w:line="360" w:lineRule="auto"/>
        <w:jc w:val="both"/>
        <w:rPr>
          <w:rFonts w:ascii="Palatino Linotype" w:eastAsia="Calibri" w:hAnsi="Palatino Linotype"/>
          <w:sz w:val="24"/>
          <w:szCs w:val="24"/>
          <w:lang w:eastAsia="es-ES_tradnl"/>
        </w:rPr>
      </w:pPr>
      <w:r w:rsidRPr="002B1558">
        <w:rPr>
          <w:rFonts w:ascii="Palatino Linotype" w:hAnsi="Palatino Linotype" w:cs="Arial"/>
          <w:b/>
          <w:sz w:val="24"/>
          <w:szCs w:val="24"/>
          <w:lang w:eastAsia="es-ES"/>
        </w:rPr>
        <w:lastRenderedPageBreak/>
        <w:t xml:space="preserve">CUARTO. </w:t>
      </w:r>
      <w:r w:rsidRPr="002B1558">
        <w:rPr>
          <w:rFonts w:ascii="Palatino Linotype" w:hAnsi="Palatino Linotype" w:cs="Arial"/>
          <w:sz w:val="24"/>
          <w:szCs w:val="24"/>
          <w:lang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Pr="002B1558">
        <w:rPr>
          <w:rFonts w:ascii="Palatino Linotype" w:eastAsia="Calibri" w:hAnsi="Palatino Linotype"/>
          <w:sz w:val="24"/>
          <w:szCs w:val="24"/>
          <w:lang w:eastAsia="es-ES_tradnl"/>
        </w:rPr>
        <w:t>.</w:t>
      </w:r>
    </w:p>
    <w:p w14:paraId="1B7EC7FB" w14:textId="77777777" w:rsidR="007F5789" w:rsidRPr="002B1558" w:rsidRDefault="007F5789" w:rsidP="002B1558">
      <w:pPr>
        <w:autoSpaceDE w:val="0"/>
        <w:autoSpaceDN w:val="0"/>
        <w:adjustRightInd w:val="0"/>
        <w:spacing w:after="0" w:line="360" w:lineRule="auto"/>
        <w:jc w:val="both"/>
        <w:rPr>
          <w:rFonts w:ascii="Palatino Linotype" w:hAnsi="Palatino Linotype" w:cs="Arial"/>
          <w:sz w:val="24"/>
          <w:szCs w:val="24"/>
          <w:lang w:eastAsia="es-ES"/>
        </w:rPr>
      </w:pPr>
    </w:p>
    <w:p w14:paraId="54C3BA98" w14:textId="69CA9A02" w:rsidR="00337A3D" w:rsidRPr="002B1558" w:rsidRDefault="007F5789" w:rsidP="002B1558">
      <w:pPr>
        <w:spacing w:after="0" w:line="360" w:lineRule="auto"/>
        <w:jc w:val="both"/>
        <w:rPr>
          <w:rFonts w:ascii="Palatino Linotype" w:hAnsi="Palatino Linotype" w:cs="Arial"/>
          <w:sz w:val="24"/>
          <w:szCs w:val="24"/>
          <w:lang w:eastAsia="es-ES"/>
        </w:rPr>
      </w:pPr>
      <w:r w:rsidRPr="002B1558">
        <w:rPr>
          <w:rFonts w:ascii="Palatino Linotype" w:hAnsi="Palatino Linotype"/>
          <w:b/>
          <w:sz w:val="24"/>
          <w:szCs w:val="24"/>
        </w:rPr>
        <w:t xml:space="preserve">QUINTO. </w:t>
      </w:r>
      <w:r w:rsidRPr="002B1558">
        <w:rPr>
          <w:rFonts w:ascii="Palatino Linotype" w:hAnsi="Palatino Linotype" w:cs="Arial"/>
          <w:b/>
          <w:sz w:val="24"/>
          <w:szCs w:val="24"/>
          <w:lang w:eastAsia="es-ES"/>
        </w:rPr>
        <w:t>Notifíquese</w:t>
      </w:r>
      <w:r w:rsidRPr="002B1558">
        <w:rPr>
          <w:rFonts w:ascii="Palatino Linotype" w:hAnsi="Palatino Linotype" w:cs="Arial"/>
          <w:sz w:val="24"/>
          <w:szCs w:val="24"/>
          <w:lang w:eastAsia="es-ES"/>
        </w:rPr>
        <w:t xml:space="preserve"> </w:t>
      </w:r>
      <w:r w:rsidRPr="002B1558">
        <w:rPr>
          <w:rFonts w:ascii="Palatino Linotype" w:hAnsi="Palatino Linotype" w:cs="Arial"/>
          <w:b/>
          <w:sz w:val="24"/>
          <w:szCs w:val="24"/>
          <w:lang w:eastAsia="es-ES"/>
        </w:rPr>
        <w:t>a la Recurrente</w:t>
      </w:r>
      <w:r w:rsidRPr="002B1558">
        <w:rPr>
          <w:rFonts w:ascii="Palatino Linotype" w:hAnsi="Palatino Linotype" w:cs="Arial"/>
          <w:sz w:val="24"/>
          <w:szCs w:val="24"/>
          <w:lang w:eastAsia="es-ES"/>
        </w:rPr>
        <w:t xml:space="preserve"> la presente resolución a través del </w:t>
      </w:r>
      <w:r w:rsidRPr="002B1558">
        <w:rPr>
          <w:rFonts w:ascii="Palatino Linotype" w:hAnsi="Palatino Linotype" w:cs="Arial"/>
          <w:sz w:val="24"/>
          <w:szCs w:val="24"/>
        </w:rPr>
        <w:t xml:space="preserve">Sistema de Acceso a la Información Mexiquense </w:t>
      </w:r>
      <w:r w:rsidRPr="002B1558">
        <w:rPr>
          <w:rFonts w:ascii="Palatino Linotype" w:hAnsi="Palatino Linotype" w:cs="Arial"/>
          <w:b/>
          <w:sz w:val="24"/>
          <w:szCs w:val="24"/>
        </w:rPr>
        <w:t>(SAIMEX)</w:t>
      </w:r>
      <w:r w:rsidRPr="002B1558">
        <w:rPr>
          <w:rFonts w:ascii="Palatino Linotype" w:hAnsi="Palatino Linotype" w:cs="Arial"/>
          <w:sz w:val="24"/>
          <w:szCs w:val="24"/>
          <w:lang w:eastAsia="es-ES"/>
        </w:rPr>
        <w:t>,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1C8336EA" w14:textId="77777777" w:rsidR="007F5789" w:rsidRPr="002B1558" w:rsidRDefault="007F5789" w:rsidP="002B1558">
      <w:pPr>
        <w:spacing w:after="0" w:line="360" w:lineRule="auto"/>
        <w:jc w:val="both"/>
        <w:rPr>
          <w:rFonts w:ascii="Palatino Linotype" w:hAnsi="Palatino Linotype"/>
          <w:sz w:val="24"/>
          <w:szCs w:val="24"/>
          <w:lang w:eastAsia="es-ES_tradnl"/>
        </w:rPr>
      </w:pPr>
    </w:p>
    <w:p w14:paraId="1157E558" w14:textId="3A7A83AD" w:rsidR="004C6830" w:rsidRDefault="00337A3D" w:rsidP="00AB5A5C">
      <w:pPr>
        <w:spacing w:after="0" w:line="360" w:lineRule="auto"/>
        <w:jc w:val="both"/>
        <w:rPr>
          <w:rFonts w:ascii="Palatino Linotype" w:hAnsi="Palatino Linotype" w:cs="Arial"/>
          <w:sz w:val="20"/>
        </w:rPr>
      </w:pPr>
      <w:r w:rsidRPr="00C45081">
        <w:rPr>
          <w:rFonts w:ascii="Palatino Linotype" w:hAnsi="Palatino Linotype" w:cs="Arial"/>
          <w:sz w:val="24"/>
          <w:szCs w:val="24"/>
        </w:rPr>
        <w:t xml:space="preserve">ASÍ LO RESUELVE, POR </w:t>
      </w:r>
      <w:r>
        <w:rPr>
          <w:rFonts w:ascii="Palatino Linotype" w:hAnsi="Palatino Linotype" w:cs="Arial"/>
          <w:sz w:val="24"/>
          <w:szCs w:val="24"/>
        </w:rPr>
        <w:t>UNANIMIDAD</w:t>
      </w:r>
      <w:r w:rsidRPr="00C45081">
        <w:rPr>
          <w:rFonts w:ascii="Palatino Linotype" w:hAnsi="Palatino Linotype" w:cs="Arial"/>
          <w:sz w:val="24"/>
          <w:szCs w:val="24"/>
        </w:rPr>
        <w:t xml:space="preserve"> DE VOTOS EL PLENO DEL</w:t>
      </w:r>
      <w:r w:rsidRPr="00C4508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45081">
        <w:rPr>
          <w:rFonts w:ascii="Palatino Linotype" w:hAnsi="Palatino Linotype" w:cs="Arial"/>
          <w:sz w:val="24"/>
          <w:szCs w:val="24"/>
        </w:rPr>
        <w:t>, CONFORMADO POR LOS COMISIONADOS JOSÉ MARTÍNEZ VILCHIS, MARÍA DEL ROSARIO MEJÍA AYALA, SHARON CRISTINA MORALES MARTÍNEZ</w:t>
      </w:r>
      <w:r w:rsidR="00D97182">
        <w:rPr>
          <w:rFonts w:ascii="Palatino Linotype" w:hAnsi="Palatino Linotype" w:cs="Arial"/>
          <w:sz w:val="24"/>
          <w:szCs w:val="24"/>
        </w:rPr>
        <w:t xml:space="preserve"> (</w:t>
      </w:r>
      <w:r w:rsidR="00AB5A5C">
        <w:rPr>
          <w:rFonts w:ascii="Palatino Linotype" w:hAnsi="Palatino Linotype" w:cs="Arial"/>
          <w:sz w:val="24"/>
          <w:szCs w:val="24"/>
        </w:rPr>
        <w:t>EMITIENDO</w:t>
      </w:r>
      <w:r w:rsidR="00D97182">
        <w:rPr>
          <w:rFonts w:ascii="Palatino Linotype" w:hAnsi="Palatino Linotype" w:cs="Arial"/>
          <w:sz w:val="24"/>
          <w:szCs w:val="24"/>
        </w:rPr>
        <w:t xml:space="preserve"> VOTO PARTICULAR)</w:t>
      </w:r>
      <w:r w:rsidRPr="00C45081">
        <w:rPr>
          <w:rFonts w:ascii="Palatino Linotype" w:hAnsi="Palatino Linotype" w:cs="Arial"/>
          <w:sz w:val="24"/>
          <w:szCs w:val="24"/>
        </w:rPr>
        <w:t>, LUIS GUSTAVO PARRA NORIEGA</w:t>
      </w:r>
      <w:r w:rsidR="00D97182">
        <w:rPr>
          <w:rFonts w:ascii="Palatino Linotype" w:hAnsi="Palatino Linotype" w:cs="Arial"/>
          <w:sz w:val="24"/>
          <w:szCs w:val="24"/>
        </w:rPr>
        <w:t xml:space="preserve"> (</w:t>
      </w:r>
      <w:r w:rsidR="00AB5A5C">
        <w:rPr>
          <w:rFonts w:ascii="Palatino Linotype" w:hAnsi="Palatino Linotype" w:cs="Arial"/>
          <w:sz w:val="24"/>
          <w:szCs w:val="24"/>
        </w:rPr>
        <w:t>EMITIENDO</w:t>
      </w:r>
      <w:r w:rsidR="00D97182">
        <w:rPr>
          <w:rFonts w:ascii="Palatino Linotype" w:hAnsi="Palatino Linotype" w:cs="Arial"/>
          <w:sz w:val="24"/>
          <w:szCs w:val="24"/>
        </w:rPr>
        <w:t xml:space="preserve"> VOTO PARTICULAR)</w:t>
      </w:r>
      <w:r w:rsidR="00497C12" w:rsidRPr="002420A0">
        <w:rPr>
          <w:rFonts w:ascii="Palatino Linotype" w:hAnsi="Palatino Linotype" w:cs="Arial"/>
          <w:sz w:val="24"/>
          <w:szCs w:val="24"/>
        </w:rPr>
        <w:t xml:space="preserve"> </w:t>
      </w:r>
      <w:r w:rsidRPr="00C45081">
        <w:rPr>
          <w:rFonts w:ascii="Palatino Linotype" w:hAnsi="Palatino Linotype" w:cs="Arial"/>
          <w:sz w:val="24"/>
          <w:szCs w:val="24"/>
        </w:rPr>
        <w:t>Y GUADALUPE RAMÍREZ PEÑA</w:t>
      </w:r>
      <w:r w:rsidR="00D97182">
        <w:rPr>
          <w:rFonts w:ascii="Palatino Linotype" w:hAnsi="Palatino Linotype" w:cs="Arial"/>
          <w:sz w:val="24"/>
          <w:szCs w:val="24"/>
        </w:rPr>
        <w:t xml:space="preserve"> (</w:t>
      </w:r>
      <w:r w:rsidR="00AB5A5C">
        <w:rPr>
          <w:rFonts w:ascii="Palatino Linotype" w:hAnsi="Palatino Linotype" w:cs="Arial"/>
          <w:sz w:val="24"/>
          <w:szCs w:val="24"/>
        </w:rPr>
        <w:t>EMITIENDO</w:t>
      </w:r>
      <w:r w:rsidR="00D97182">
        <w:rPr>
          <w:rFonts w:ascii="Palatino Linotype" w:hAnsi="Palatino Linotype" w:cs="Arial"/>
          <w:sz w:val="24"/>
          <w:szCs w:val="24"/>
        </w:rPr>
        <w:t xml:space="preserve"> VOTO PARTICULAR)</w:t>
      </w:r>
      <w:r w:rsidRPr="00C45081">
        <w:rPr>
          <w:rFonts w:ascii="Palatino Linotype" w:hAnsi="Palatino Linotype" w:cs="Arial"/>
          <w:sz w:val="24"/>
          <w:szCs w:val="24"/>
        </w:rPr>
        <w:t xml:space="preserve">, </w:t>
      </w:r>
      <w:r w:rsidR="00D97182">
        <w:rPr>
          <w:rFonts w:ascii="Palatino Linotype" w:hAnsi="Palatino Linotype" w:cs="Aharoni"/>
          <w:sz w:val="24"/>
          <w:szCs w:val="24"/>
        </w:rPr>
        <w:t xml:space="preserve">EN LA </w:t>
      </w:r>
      <w:r w:rsidR="004C6830">
        <w:rPr>
          <w:rFonts w:ascii="Palatino Linotype" w:hAnsi="Palatino Linotype" w:cs="Aharoni"/>
          <w:sz w:val="24"/>
          <w:szCs w:val="24"/>
        </w:rPr>
        <w:t xml:space="preserve">CUADRAGÉSIMA CUARTA SESIÓN ORDINARIA CELEBRADA EL SEIS DE DICIEMBRE </w:t>
      </w:r>
      <w:r w:rsidR="00D97182">
        <w:rPr>
          <w:rFonts w:ascii="Palatino Linotype" w:hAnsi="Palatino Linotype" w:cs="Aharoni"/>
          <w:sz w:val="24"/>
          <w:szCs w:val="24"/>
        </w:rPr>
        <w:t>DE DOS MIL VEINTITRÉS</w:t>
      </w:r>
      <w:r w:rsidRPr="00C45081">
        <w:rPr>
          <w:rFonts w:ascii="Palatino Linotype" w:hAnsi="Palatino Linotype" w:cs="Arial"/>
          <w:sz w:val="24"/>
          <w:szCs w:val="24"/>
        </w:rPr>
        <w:t>, ANTE EL SECRETARIO TÉCNICO D</w:t>
      </w:r>
      <w:r w:rsidR="00AB5A5C">
        <w:rPr>
          <w:rFonts w:ascii="Palatino Linotype" w:hAnsi="Palatino Linotype" w:cs="Arial"/>
          <w:sz w:val="24"/>
          <w:szCs w:val="24"/>
        </w:rPr>
        <w:t>EL PLENO, ALEXIS TAPIA RAMÍREZ.</w:t>
      </w:r>
      <w:r w:rsidRPr="00C45081">
        <w:rPr>
          <w:rFonts w:ascii="Palatino Linotype" w:hAnsi="Palatino Linotype" w:cs="Arial"/>
          <w:sz w:val="24"/>
          <w:szCs w:val="24"/>
        </w:rPr>
        <w:t>-----</w:t>
      </w:r>
      <w:r w:rsidR="004F7B72">
        <w:rPr>
          <w:rFonts w:ascii="Palatino Linotype" w:hAnsi="Palatino Linotype" w:cs="Arial"/>
          <w:sz w:val="24"/>
          <w:szCs w:val="24"/>
        </w:rPr>
        <w:t>--------------------------------------</w:t>
      </w:r>
      <w:r w:rsidR="00AB5A5C">
        <w:rPr>
          <w:rFonts w:ascii="Palatino Linotype" w:hAnsi="Palatino Linotype" w:cs="Arial"/>
          <w:sz w:val="24"/>
          <w:szCs w:val="24"/>
        </w:rPr>
        <w:t>------------------------------------------------------------------------------------------------------------------------------------------------------------------------</w:t>
      </w:r>
      <w:r w:rsidR="00B05E4D">
        <w:rPr>
          <w:rFonts w:ascii="Palatino Linotype" w:hAnsi="Palatino Linotype" w:cs="Arial"/>
          <w:sz w:val="24"/>
          <w:szCs w:val="24"/>
        </w:rPr>
        <w:t>--------------------------</w:t>
      </w:r>
    </w:p>
    <w:p w14:paraId="184C90F0" w14:textId="18D4BE20" w:rsidR="00337A3D" w:rsidRDefault="00E56783" w:rsidP="00D97182">
      <w:pPr>
        <w:spacing w:line="360" w:lineRule="auto"/>
        <w:jc w:val="both"/>
        <w:rPr>
          <w:rFonts w:ascii="Palatino Linotype" w:hAnsi="Palatino Linotype" w:cs="Arial"/>
          <w:sz w:val="20"/>
        </w:rPr>
      </w:pPr>
      <w:r w:rsidRPr="006627EA">
        <w:rPr>
          <w:rFonts w:ascii="Palatino Linotype" w:hAnsi="Palatino Linotype" w:cs="Arial"/>
          <w:sz w:val="20"/>
        </w:rPr>
        <w:t>JMV/</w:t>
      </w:r>
      <w:r w:rsidR="00337A3D" w:rsidRPr="005323D1">
        <w:rPr>
          <w:rFonts w:ascii="Palatino Linotype" w:hAnsi="Palatino Linotype" w:cs="Arial"/>
          <w:sz w:val="20"/>
        </w:rPr>
        <w:t>CCR/</w:t>
      </w:r>
      <w:r w:rsidR="00B32C1A">
        <w:rPr>
          <w:rFonts w:ascii="Palatino Linotype" w:hAnsi="Palatino Linotype" w:cs="Arial"/>
          <w:sz w:val="20"/>
        </w:rPr>
        <w:t>ROA</w:t>
      </w:r>
    </w:p>
    <w:p w14:paraId="4C610B99" w14:textId="77777777" w:rsidR="00B32C1A" w:rsidRDefault="00B32C1A" w:rsidP="00337A3D">
      <w:pPr>
        <w:spacing w:after="0" w:line="360" w:lineRule="auto"/>
        <w:jc w:val="both"/>
        <w:rPr>
          <w:rFonts w:ascii="Palatino Linotype" w:hAnsi="Palatino Linotype" w:cs="Arial"/>
          <w:sz w:val="20"/>
        </w:rPr>
      </w:pPr>
    </w:p>
    <w:p w14:paraId="4206C034" w14:textId="77777777" w:rsidR="00E30D49" w:rsidRDefault="00E30D49" w:rsidP="00337A3D">
      <w:pPr>
        <w:spacing w:after="0" w:line="360" w:lineRule="auto"/>
        <w:jc w:val="both"/>
        <w:rPr>
          <w:rFonts w:ascii="Palatino Linotype" w:hAnsi="Palatino Linotype" w:cs="Arial"/>
          <w:sz w:val="20"/>
        </w:rPr>
      </w:pPr>
    </w:p>
    <w:p w14:paraId="180859A5" w14:textId="77777777" w:rsidR="00E30D49" w:rsidRDefault="00E30D49" w:rsidP="00337A3D">
      <w:pPr>
        <w:spacing w:after="0" w:line="360" w:lineRule="auto"/>
        <w:jc w:val="both"/>
        <w:rPr>
          <w:rFonts w:ascii="Palatino Linotype" w:hAnsi="Palatino Linotype" w:cs="Arial"/>
          <w:sz w:val="20"/>
        </w:rPr>
      </w:pPr>
    </w:p>
    <w:p w14:paraId="1363BEC0" w14:textId="77777777" w:rsidR="0088704B" w:rsidRDefault="0088704B" w:rsidP="00337A3D">
      <w:pPr>
        <w:spacing w:after="0" w:line="360" w:lineRule="auto"/>
        <w:jc w:val="both"/>
        <w:rPr>
          <w:rFonts w:ascii="Palatino Linotype" w:hAnsi="Palatino Linotype" w:cs="Arial"/>
          <w:sz w:val="20"/>
        </w:rPr>
      </w:pPr>
    </w:p>
    <w:p w14:paraId="74997AE1" w14:textId="77777777" w:rsidR="00B32C1A" w:rsidRDefault="00B32C1A" w:rsidP="00337A3D">
      <w:pPr>
        <w:spacing w:after="0" w:line="360" w:lineRule="auto"/>
        <w:jc w:val="both"/>
        <w:rPr>
          <w:rFonts w:ascii="Palatino Linotype" w:hAnsi="Palatino Linotype" w:cs="Arial"/>
          <w:sz w:val="20"/>
        </w:rPr>
      </w:pPr>
    </w:p>
    <w:p w14:paraId="3F0BED3E" w14:textId="77777777" w:rsidR="00B32C1A" w:rsidRDefault="00B32C1A" w:rsidP="00337A3D">
      <w:pPr>
        <w:spacing w:after="0" w:line="360" w:lineRule="auto"/>
        <w:jc w:val="both"/>
        <w:rPr>
          <w:rFonts w:ascii="Palatino Linotype" w:hAnsi="Palatino Linotype" w:cs="Arial"/>
          <w:sz w:val="20"/>
        </w:rPr>
      </w:pPr>
    </w:p>
    <w:p w14:paraId="479945C1" w14:textId="77777777" w:rsidR="00504812" w:rsidRDefault="00504812" w:rsidP="00337A3D">
      <w:pPr>
        <w:spacing w:after="0" w:line="360" w:lineRule="auto"/>
        <w:jc w:val="both"/>
        <w:rPr>
          <w:rFonts w:ascii="Palatino Linotype" w:hAnsi="Palatino Linotype" w:cs="Arial"/>
          <w:sz w:val="20"/>
        </w:rPr>
      </w:pPr>
    </w:p>
    <w:p w14:paraId="5E15DBF9" w14:textId="77777777" w:rsidR="00504812" w:rsidRDefault="00504812" w:rsidP="00337A3D">
      <w:pPr>
        <w:spacing w:after="0" w:line="360" w:lineRule="auto"/>
        <w:jc w:val="both"/>
        <w:rPr>
          <w:rFonts w:ascii="Palatino Linotype" w:hAnsi="Palatino Linotype" w:cs="Arial"/>
          <w:sz w:val="20"/>
        </w:rPr>
      </w:pPr>
    </w:p>
    <w:p w14:paraId="07A4B7A7" w14:textId="77777777" w:rsidR="00504812" w:rsidRDefault="00504812" w:rsidP="00337A3D">
      <w:pPr>
        <w:spacing w:after="0" w:line="360" w:lineRule="auto"/>
        <w:jc w:val="both"/>
        <w:rPr>
          <w:rFonts w:ascii="Palatino Linotype" w:hAnsi="Palatino Linotype" w:cs="Arial"/>
          <w:sz w:val="20"/>
        </w:rPr>
      </w:pPr>
    </w:p>
    <w:p w14:paraId="55262D20" w14:textId="77777777" w:rsidR="00504812" w:rsidRDefault="00504812" w:rsidP="00337A3D">
      <w:pPr>
        <w:spacing w:after="0" w:line="360" w:lineRule="auto"/>
        <w:jc w:val="both"/>
        <w:rPr>
          <w:rFonts w:ascii="Palatino Linotype" w:hAnsi="Palatino Linotype" w:cs="Arial"/>
          <w:sz w:val="20"/>
        </w:rPr>
      </w:pPr>
    </w:p>
    <w:p w14:paraId="349E0BF4" w14:textId="77777777" w:rsidR="00504812" w:rsidRDefault="00504812" w:rsidP="00337A3D">
      <w:pPr>
        <w:spacing w:after="0" w:line="360" w:lineRule="auto"/>
        <w:jc w:val="both"/>
        <w:rPr>
          <w:rFonts w:ascii="Palatino Linotype" w:hAnsi="Palatino Linotype" w:cs="Arial"/>
          <w:sz w:val="20"/>
        </w:rPr>
      </w:pPr>
    </w:p>
    <w:p w14:paraId="2E3D55A0" w14:textId="77777777" w:rsidR="00504812" w:rsidRDefault="00504812" w:rsidP="00337A3D">
      <w:pPr>
        <w:spacing w:after="0" w:line="360" w:lineRule="auto"/>
        <w:jc w:val="both"/>
        <w:rPr>
          <w:rFonts w:ascii="Palatino Linotype" w:hAnsi="Palatino Linotype" w:cs="Arial"/>
          <w:sz w:val="20"/>
        </w:rPr>
      </w:pPr>
    </w:p>
    <w:p w14:paraId="020AA7A2" w14:textId="77777777" w:rsidR="00504812" w:rsidRDefault="00504812" w:rsidP="00337A3D">
      <w:pPr>
        <w:spacing w:after="0" w:line="360" w:lineRule="auto"/>
        <w:jc w:val="both"/>
        <w:rPr>
          <w:rFonts w:ascii="Palatino Linotype" w:hAnsi="Palatino Linotype" w:cs="Arial"/>
          <w:sz w:val="20"/>
        </w:rPr>
      </w:pPr>
    </w:p>
    <w:p w14:paraId="6DCD906B" w14:textId="77777777" w:rsidR="00504812" w:rsidRDefault="00504812" w:rsidP="00337A3D">
      <w:pPr>
        <w:spacing w:after="0" w:line="360" w:lineRule="auto"/>
        <w:jc w:val="both"/>
        <w:rPr>
          <w:rFonts w:ascii="Palatino Linotype" w:hAnsi="Palatino Linotype" w:cs="Arial"/>
          <w:sz w:val="20"/>
        </w:rPr>
      </w:pPr>
    </w:p>
    <w:p w14:paraId="022A5D47" w14:textId="77777777" w:rsidR="00504812" w:rsidRDefault="00504812" w:rsidP="00337A3D">
      <w:pPr>
        <w:spacing w:after="0" w:line="360" w:lineRule="auto"/>
        <w:jc w:val="both"/>
        <w:rPr>
          <w:rFonts w:ascii="Palatino Linotype" w:hAnsi="Palatino Linotype" w:cs="Arial"/>
          <w:sz w:val="20"/>
        </w:rPr>
      </w:pPr>
    </w:p>
    <w:p w14:paraId="2E490F56" w14:textId="77777777" w:rsidR="00504812" w:rsidRDefault="00504812" w:rsidP="00337A3D">
      <w:pPr>
        <w:spacing w:after="0" w:line="360" w:lineRule="auto"/>
        <w:jc w:val="both"/>
        <w:rPr>
          <w:rFonts w:ascii="Palatino Linotype" w:hAnsi="Palatino Linotype" w:cs="Arial"/>
          <w:sz w:val="20"/>
        </w:rPr>
      </w:pPr>
    </w:p>
    <w:p w14:paraId="43DE25F8" w14:textId="77777777" w:rsidR="00B32C1A" w:rsidRDefault="00B32C1A" w:rsidP="00337A3D">
      <w:pPr>
        <w:spacing w:after="0" w:line="360" w:lineRule="auto"/>
        <w:jc w:val="both"/>
        <w:rPr>
          <w:rFonts w:ascii="Palatino Linotype" w:hAnsi="Palatino Linotype" w:cs="Arial"/>
          <w:sz w:val="20"/>
        </w:rPr>
      </w:pPr>
    </w:p>
    <w:p w14:paraId="3C636FC3" w14:textId="77777777" w:rsidR="00B32C1A" w:rsidRDefault="00B32C1A" w:rsidP="00337A3D">
      <w:pPr>
        <w:spacing w:after="0" w:line="360" w:lineRule="auto"/>
        <w:jc w:val="both"/>
        <w:rPr>
          <w:rFonts w:ascii="Palatino Linotype" w:hAnsi="Palatino Linotype" w:cs="Arial"/>
          <w:sz w:val="20"/>
        </w:rPr>
      </w:pPr>
    </w:p>
    <w:p w14:paraId="4DC36F6B" w14:textId="77777777" w:rsidR="00B32C1A" w:rsidRDefault="00B32C1A" w:rsidP="00337A3D">
      <w:pPr>
        <w:spacing w:after="0" w:line="360" w:lineRule="auto"/>
        <w:jc w:val="both"/>
        <w:rPr>
          <w:rFonts w:ascii="Palatino Linotype" w:hAnsi="Palatino Linotype" w:cs="Arial"/>
          <w:sz w:val="20"/>
        </w:rPr>
      </w:pPr>
    </w:p>
    <w:p w14:paraId="5D964512" w14:textId="77777777" w:rsidR="00B32C1A" w:rsidRPr="005323D1" w:rsidRDefault="00B32C1A" w:rsidP="00337A3D">
      <w:pPr>
        <w:spacing w:after="0" w:line="360" w:lineRule="auto"/>
        <w:jc w:val="both"/>
        <w:rPr>
          <w:rFonts w:ascii="Palatino Linotype" w:hAnsi="Palatino Linotype" w:cs="Arial"/>
          <w:sz w:val="20"/>
        </w:rPr>
      </w:pPr>
    </w:p>
    <w:sectPr w:rsidR="00B32C1A" w:rsidRPr="005323D1" w:rsidSect="00337A3D">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AE5D0" w14:textId="77777777" w:rsidR="00AF17E1" w:rsidRDefault="00AF17E1" w:rsidP="00337A3D">
      <w:pPr>
        <w:spacing w:after="0" w:line="240" w:lineRule="auto"/>
      </w:pPr>
      <w:r>
        <w:separator/>
      </w:r>
    </w:p>
  </w:endnote>
  <w:endnote w:type="continuationSeparator" w:id="0">
    <w:p w14:paraId="01DEAFB5" w14:textId="77777777" w:rsidR="00AF17E1" w:rsidRDefault="00AF17E1"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Bold">
    <w:panose1 w:val="00000000000000000000"/>
    <w:charset w:val="00"/>
    <w:family w:val="swiss"/>
    <w:notTrueType/>
    <w:pitch w:val="default"/>
    <w:sig w:usb0="00000003" w:usb1="00000000" w:usb2="00000000" w:usb3="00000000" w:csb0="00000001" w:csb1="00000000"/>
  </w:font>
  <w:font w:name="Aharoni">
    <w:charset w:val="00"/>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4F5970C" w14:textId="77777777" w:rsidR="00AF17E1" w:rsidRPr="002D6DD8" w:rsidRDefault="00AF17E1"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05E4D">
              <w:rPr>
                <w:rFonts w:ascii="Palatino Linotype" w:hAnsi="Palatino Linotype"/>
                <w:bCs/>
                <w:noProof/>
                <w:sz w:val="20"/>
              </w:rPr>
              <w:t>68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05E4D">
              <w:rPr>
                <w:rFonts w:ascii="Palatino Linotype" w:hAnsi="Palatino Linotype"/>
                <w:bCs/>
                <w:noProof/>
                <w:sz w:val="20"/>
              </w:rPr>
              <w:t>69</w:t>
            </w:r>
            <w:r>
              <w:rPr>
                <w:rFonts w:ascii="Palatino Linotype" w:hAnsi="Palatino Linotype"/>
                <w:bCs/>
                <w:noProof/>
                <w:sz w:val="20"/>
              </w:rPr>
              <w:fldChar w:fldCharType="end"/>
            </w:r>
          </w:p>
        </w:sdtContent>
      </w:sdt>
    </w:sdtContent>
  </w:sdt>
  <w:p w14:paraId="3CB0A517" w14:textId="77777777" w:rsidR="00AF17E1" w:rsidRDefault="00AF17E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BA757" w14:textId="77777777" w:rsidR="00AF17E1" w:rsidRPr="000B69FA" w:rsidRDefault="00AF17E1"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05E4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05E4D">
      <w:rPr>
        <w:rFonts w:ascii="Palatino Linotype" w:hAnsi="Palatino Linotype"/>
        <w:bCs/>
        <w:noProof/>
        <w:sz w:val="20"/>
      </w:rPr>
      <w:t>69</w:t>
    </w:r>
    <w:r>
      <w:rPr>
        <w:rFonts w:ascii="Palatino Linotype" w:hAnsi="Palatino Linotype"/>
        <w:bCs/>
        <w:noProof/>
        <w:sz w:val="20"/>
      </w:rPr>
      <w:fldChar w:fldCharType="end"/>
    </w:r>
  </w:p>
  <w:p w14:paraId="0BEF98A3" w14:textId="77777777" w:rsidR="00AF17E1" w:rsidRDefault="00AF17E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5577A" w14:textId="77777777" w:rsidR="00AF17E1" w:rsidRDefault="00AF17E1" w:rsidP="00337A3D">
      <w:pPr>
        <w:spacing w:after="0" w:line="240" w:lineRule="auto"/>
      </w:pPr>
      <w:r>
        <w:separator/>
      </w:r>
    </w:p>
  </w:footnote>
  <w:footnote w:type="continuationSeparator" w:id="0">
    <w:p w14:paraId="52FCC712" w14:textId="77777777" w:rsidR="00AF17E1" w:rsidRDefault="00AF17E1" w:rsidP="00337A3D">
      <w:pPr>
        <w:spacing w:after="0" w:line="240" w:lineRule="auto"/>
      </w:pPr>
      <w:r>
        <w:continuationSeparator/>
      </w:r>
    </w:p>
  </w:footnote>
  <w:footnote w:id="1">
    <w:p w14:paraId="1166F66C" w14:textId="77777777" w:rsidR="00AF17E1" w:rsidRPr="00946E1F" w:rsidRDefault="00AF17E1" w:rsidP="00E02EA5">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A683E6C" w14:textId="77777777" w:rsidR="00256A1A" w:rsidRDefault="00256A1A" w:rsidP="00256A1A">
      <w:pPr>
        <w:pStyle w:val="Prrafodelista"/>
        <w:ind w:left="0"/>
        <w:jc w:val="both"/>
        <w:rPr>
          <w:rFonts w:ascii="Palatino Linotype" w:hAnsi="Palatino Linotype"/>
          <w:sz w:val="20"/>
          <w:szCs w:val="20"/>
        </w:rPr>
      </w:pPr>
      <w:r>
        <w:rPr>
          <w:rStyle w:val="Refdenotaalpie"/>
          <w:rFonts w:ascii="Palatino Linotype" w:hAnsi="Palatino Linotype"/>
          <w:sz w:val="20"/>
          <w:szCs w:val="20"/>
        </w:rPr>
        <w:footnoteRef/>
      </w:r>
      <w:r>
        <w:rPr>
          <w:rFonts w:ascii="Palatino Linotype" w:hAnsi="Palatino Linotype"/>
          <w:sz w:val="20"/>
          <w:szCs w:val="20"/>
        </w:rPr>
        <w:t>GLOSARIO DE TÉRMINOS ADMINISTRATIVOS, Coordinación General De Estudios Administrativos, Presidencia de la República 1982.</w:t>
      </w:r>
    </w:p>
    <w:p w14:paraId="0C2FA8DA" w14:textId="77777777" w:rsidR="00256A1A" w:rsidRDefault="00256A1A" w:rsidP="00256A1A">
      <w:pPr>
        <w:pStyle w:val="Textonotapie"/>
      </w:pPr>
    </w:p>
  </w:footnote>
  <w:footnote w:id="3">
    <w:p w14:paraId="1B6D712A" w14:textId="77777777" w:rsidR="00256A1A" w:rsidRDefault="00256A1A" w:rsidP="00256A1A">
      <w:pPr>
        <w:pStyle w:val="Textonotapie"/>
      </w:pPr>
      <w:r>
        <w:rPr>
          <w:rStyle w:val="Refdenotaalpie"/>
        </w:rPr>
        <w:footnoteRef/>
      </w:r>
      <w:r>
        <w:t xml:space="preserve"> Consultado en </w:t>
      </w:r>
      <w:hyperlink r:id="rId3" w:history="1">
        <w:r>
          <w:rPr>
            <w:rStyle w:val="Hipervnculo"/>
          </w:rPr>
          <w:t>https://www.osfem.gob.mx/04_Iconografia/Ent_Fisc/Doc_Apoy/Doc_Apoy.html</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851" w:type="dxa"/>
      <w:tblCellMar>
        <w:left w:w="70" w:type="dxa"/>
        <w:right w:w="70" w:type="dxa"/>
      </w:tblCellMar>
      <w:tblLook w:val="04A0" w:firstRow="1" w:lastRow="0" w:firstColumn="1" w:lastColumn="0" w:noHBand="0" w:noVBand="1"/>
    </w:tblPr>
    <w:tblGrid>
      <w:gridCol w:w="6096"/>
      <w:gridCol w:w="4536"/>
    </w:tblGrid>
    <w:tr w:rsidR="00AF17E1" w14:paraId="6595AED5" w14:textId="77777777" w:rsidTr="00BA7CD9">
      <w:trPr>
        <w:trHeight w:val="227"/>
      </w:trPr>
      <w:tc>
        <w:tcPr>
          <w:tcW w:w="6096" w:type="dxa"/>
          <w:vAlign w:val="center"/>
          <w:hideMark/>
        </w:tcPr>
        <w:p w14:paraId="6821D45F" w14:textId="77777777" w:rsidR="00AF17E1" w:rsidRPr="00641471" w:rsidRDefault="00AF17E1"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4536" w:type="dxa"/>
          <w:hideMark/>
        </w:tcPr>
        <w:p w14:paraId="74DD370C" w14:textId="7646B68A" w:rsidR="00AF17E1" w:rsidRPr="00641471" w:rsidRDefault="00AF17E1" w:rsidP="00A30D83">
          <w:pPr>
            <w:spacing w:after="120" w:line="256" w:lineRule="auto"/>
            <w:ind w:left="72" w:right="214"/>
            <w:rPr>
              <w:rFonts w:ascii="Palatino Linotype" w:hAnsi="Palatino Linotype" w:cs="Arial"/>
              <w:b/>
              <w:szCs w:val="20"/>
            </w:rPr>
          </w:pPr>
          <w:r>
            <w:rPr>
              <w:rFonts w:ascii="Palatino Linotype" w:hAnsi="Palatino Linotype" w:cs="Arial"/>
              <w:b/>
              <w:bCs/>
              <w:sz w:val="24"/>
              <w:lang w:eastAsia="es-MX"/>
            </w:rPr>
            <w:t>02795/INFOEM/IP/RR/2023</w:t>
          </w:r>
        </w:p>
      </w:tc>
    </w:tr>
    <w:tr w:rsidR="00AF17E1" w14:paraId="3F99A864" w14:textId="77777777" w:rsidTr="00BA7CD9">
      <w:trPr>
        <w:trHeight w:val="242"/>
      </w:trPr>
      <w:tc>
        <w:tcPr>
          <w:tcW w:w="6096" w:type="dxa"/>
          <w:vAlign w:val="center"/>
          <w:hideMark/>
        </w:tcPr>
        <w:p w14:paraId="3A611BBD" w14:textId="77777777" w:rsidR="00AF17E1" w:rsidRPr="00641471" w:rsidRDefault="00AF17E1" w:rsidP="00337A3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536" w:type="dxa"/>
        </w:tcPr>
        <w:p w14:paraId="3A71ECE4" w14:textId="537140F4" w:rsidR="00AF17E1" w:rsidRPr="00D133C0" w:rsidRDefault="00AF17E1" w:rsidP="00D133C0">
          <w:pPr>
            <w:spacing w:after="120" w:line="256" w:lineRule="auto"/>
            <w:ind w:left="72" w:right="71"/>
            <w:rPr>
              <w:rFonts w:ascii="Palatino Linotype" w:hAnsi="Palatino Linotype" w:cs="Arial"/>
              <w:b/>
              <w:szCs w:val="20"/>
            </w:rPr>
          </w:pPr>
          <w:r>
            <w:rPr>
              <w:rFonts w:ascii="Palatino Linotype" w:hAnsi="Palatino Linotype" w:cs="Arial"/>
              <w:b/>
              <w:sz w:val="24"/>
              <w:szCs w:val="24"/>
              <w:lang w:val="es-419"/>
            </w:rPr>
            <w:t xml:space="preserve">Ayuntamiento </w:t>
          </w:r>
          <w:r w:rsidRPr="00FB11A5">
            <w:rPr>
              <w:rFonts w:ascii="Palatino Linotype" w:hAnsi="Palatino Linotype" w:cs="Arial"/>
              <w:b/>
              <w:sz w:val="24"/>
              <w:szCs w:val="24"/>
            </w:rPr>
            <w:t xml:space="preserve">de </w:t>
          </w:r>
          <w:r>
            <w:rPr>
              <w:rFonts w:ascii="Palatino Linotype" w:hAnsi="Palatino Linotype" w:cs="Arial"/>
              <w:b/>
              <w:sz w:val="24"/>
              <w:szCs w:val="24"/>
            </w:rPr>
            <w:t>Atlacomulco</w:t>
          </w:r>
        </w:p>
      </w:tc>
    </w:tr>
    <w:tr w:rsidR="00AF17E1" w14:paraId="570F153E" w14:textId="77777777" w:rsidTr="00BA7CD9">
      <w:trPr>
        <w:trHeight w:val="342"/>
      </w:trPr>
      <w:tc>
        <w:tcPr>
          <w:tcW w:w="6096" w:type="dxa"/>
          <w:hideMark/>
        </w:tcPr>
        <w:p w14:paraId="04DDDBB3" w14:textId="77777777" w:rsidR="00AF17E1" w:rsidRPr="00641471" w:rsidRDefault="00AF17E1" w:rsidP="00337A3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536" w:type="dxa"/>
          <w:hideMark/>
        </w:tcPr>
        <w:p w14:paraId="4E420D8F" w14:textId="77777777" w:rsidR="00AF17E1" w:rsidRPr="00641471" w:rsidRDefault="00AF17E1" w:rsidP="003E032F">
          <w:pPr>
            <w:spacing w:after="120" w:line="256" w:lineRule="auto"/>
            <w:ind w:left="72" w:right="214"/>
            <w:rPr>
              <w:rFonts w:ascii="Palatino Linotype" w:hAnsi="Palatino Linotype" w:cs="Arial"/>
              <w:b/>
              <w:szCs w:val="20"/>
            </w:rPr>
          </w:pPr>
          <w:r w:rsidRPr="00641471">
            <w:rPr>
              <w:rFonts w:ascii="Palatino Linotype" w:hAnsi="Palatino Linotype" w:cs="Arial"/>
              <w:b/>
              <w:szCs w:val="20"/>
            </w:rPr>
            <w:t>José Martínez Vilchis</w:t>
          </w:r>
        </w:p>
      </w:tc>
    </w:tr>
  </w:tbl>
  <w:p w14:paraId="78AED3BF" w14:textId="77777777" w:rsidR="00AF17E1" w:rsidRPr="00AE046A" w:rsidRDefault="00AF17E1"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9A4AF68" wp14:editId="7DE9F8F3">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tblInd w:w="-851" w:type="dxa"/>
      <w:tblCellMar>
        <w:left w:w="70" w:type="dxa"/>
        <w:right w:w="70" w:type="dxa"/>
      </w:tblCellMar>
      <w:tblLook w:val="04A0" w:firstRow="1" w:lastRow="0" w:firstColumn="1" w:lastColumn="0" w:noHBand="0" w:noVBand="1"/>
    </w:tblPr>
    <w:tblGrid>
      <w:gridCol w:w="6238"/>
      <w:gridCol w:w="4536"/>
    </w:tblGrid>
    <w:tr w:rsidR="00AF17E1" w14:paraId="1F3C4816" w14:textId="77777777" w:rsidTr="008F6730">
      <w:trPr>
        <w:trHeight w:val="227"/>
      </w:trPr>
      <w:tc>
        <w:tcPr>
          <w:tcW w:w="6238" w:type="dxa"/>
          <w:vAlign w:val="center"/>
          <w:hideMark/>
        </w:tcPr>
        <w:p w14:paraId="0599C68C" w14:textId="77777777" w:rsidR="00AF17E1" w:rsidRPr="00641471" w:rsidRDefault="00AF17E1" w:rsidP="00FB11A5">
          <w:pPr>
            <w:spacing w:after="120" w:line="256" w:lineRule="auto"/>
            <w:ind w:right="71"/>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4536" w:type="dxa"/>
          <w:hideMark/>
        </w:tcPr>
        <w:p w14:paraId="7762AAB8" w14:textId="3BBB07F8" w:rsidR="00AF17E1" w:rsidRPr="006055A5" w:rsidRDefault="00AF17E1" w:rsidP="00A30D83">
          <w:pPr>
            <w:spacing w:after="120" w:line="256" w:lineRule="auto"/>
            <w:ind w:right="71"/>
            <w:rPr>
              <w:rFonts w:ascii="Palatino Linotype" w:hAnsi="Palatino Linotype" w:cs="Arial"/>
              <w:b/>
              <w:szCs w:val="20"/>
              <w:lang w:val="es-419"/>
            </w:rPr>
          </w:pPr>
          <w:r>
            <w:rPr>
              <w:rFonts w:ascii="Palatino Linotype" w:hAnsi="Palatino Linotype" w:cs="Arial"/>
              <w:b/>
              <w:bCs/>
              <w:sz w:val="24"/>
              <w:lang w:eastAsia="es-MX"/>
            </w:rPr>
            <w:t>02795/INFOEM/IP/RR/2023</w:t>
          </w:r>
          <w:r>
            <w:rPr>
              <w:rFonts w:ascii="Palatino Linotype" w:hAnsi="Palatino Linotype" w:cs="Arial"/>
              <w:b/>
              <w:bCs/>
              <w:sz w:val="24"/>
              <w:lang w:val="es-419" w:eastAsia="es-MX"/>
            </w:rPr>
            <w:t xml:space="preserve"> </w:t>
          </w:r>
        </w:p>
      </w:tc>
    </w:tr>
    <w:tr w:rsidR="00AF17E1" w14:paraId="5FAAE589" w14:textId="77777777" w:rsidTr="008F6730">
      <w:trPr>
        <w:trHeight w:val="242"/>
      </w:trPr>
      <w:tc>
        <w:tcPr>
          <w:tcW w:w="6238" w:type="dxa"/>
          <w:vAlign w:val="center"/>
          <w:hideMark/>
        </w:tcPr>
        <w:p w14:paraId="66A6358D" w14:textId="77777777" w:rsidR="00AF17E1" w:rsidRPr="00641471" w:rsidRDefault="00AF17E1" w:rsidP="00FB11A5">
          <w:pPr>
            <w:spacing w:after="120" w:line="256" w:lineRule="auto"/>
            <w:ind w:right="71"/>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536" w:type="dxa"/>
          <w:hideMark/>
        </w:tcPr>
        <w:p w14:paraId="11615FF5" w14:textId="1C77F0FF" w:rsidR="00AF17E1" w:rsidRPr="00D133C0" w:rsidRDefault="00AF17E1" w:rsidP="00A30D83">
          <w:pPr>
            <w:spacing w:after="120" w:line="256" w:lineRule="auto"/>
            <w:ind w:right="71"/>
            <w:rPr>
              <w:rFonts w:ascii="Palatino Linotype" w:hAnsi="Palatino Linotype" w:cs="Arial"/>
              <w:b/>
              <w:szCs w:val="20"/>
            </w:rPr>
          </w:pPr>
          <w:r>
            <w:rPr>
              <w:rFonts w:ascii="Palatino Linotype" w:hAnsi="Palatino Linotype" w:cs="Arial"/>
              <w:b/>
              <w:sz w:val="24"/>
              <w:szCs w:val="24"/>
              <w:lang w:val="es-419"/>
            </w:rPr>
            <w:t xml:space="preserve">Ayuntamiento </w:t>
          </w:r>
          <w:r w:rsidRPr="00BA7CD9">
            <w:rPr>
              <w:rFonts w:ascii="Palatino Linotype" w:hAnsi="Palatino Linotype" w:cs="Arial"/>
              <w:b/>
              <w:sz w:val="24"/>
              <w:szCs w:val="24"/>
              <w:lang w:val="es-419"/>
            </w:rPr>
            <w:t xml:space="preserve">de </w:t>
          </w:r>
          <w:r>
            <w:rPr>
              <w:rFonts w:ascii="Palatino Linotype" w:hAnsi="Palatino Linotype" w:cs="Arial"/>
              <w:b/>
              <w:sz w:val="24"/>
              <w:szCs w:val="24"/>
            </w:rPr>
            <w:t>Atlacomulco</w:t>
          </w:r>
        </w:p>
      </w:tc>
    </w:tr>
    <w:tr w:rsidR="00AF17E1" w14:paraId="60D3C182" w14:textId="77777777" w:rsidTr="008F6730">
      <w:trPr>
        <w:trHeight w:val="342"/>
      </w:trPr>
      <w:tc>
        <w:tcPr>
          <w:tcW w:w="6238" w:type="dxa"/>
        </w:tcPr>
        <w:p w14:paraId="3A34A711" w14:textId="77777777" w:rsidR="00AF17E1" w:rsidRPr="00641471" w:rsidRDefault="00AF17E1"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536" w:type="dxa"/>
        </w:tcPr>
        <w:p w14:paraId="10F9F90A" w14:textId="3F75AC30" w:rsidR="00AF17E1" w:rsidRPr="003E032F" w:rsidRDefault="00CE1D09" w:rsidP="003E032F">
          <w:pPr>
            <w:spacing w:after="120" w:line="256" w:lineRule="auto"/>
            <w:ind w:right="71"/>
            <w:rPr>
              <w:rFonts w:ascii="Palatino Linotype" w:hAnsi="Palatino Linotype" w:cs="Arial"/>
              <w:b/>
              <w:lang w:val="es-419"/>
            </w:rPr>
          </w:pPr>
          <w:r>
            <w:rPr>
              <w:rFonts w:ascii="Palatino Linotype" w:hAnsi="Palatino Linotype" w:cs="Arial"/>
              <w:b/>
              <w:szCs w:val="20"/>
            </w:rPr>
            <w:t>XXXXXXXXXXXXXXXXXXX</w:t>
          </w:r>
        </w:p>
      </w:tc>
    </w:tr>
    <w:tr w:rsidR="00AF17E1" w14:paraId="52C798E2" w14:textId="77777777" w:rsidTr="008F6730">
      <w:trPr>
        <w:trHeight w:val="342"/>
      </w:trPr>
      <w:tc>
        <w:tcPr>
          <w:tcW w:w="6238" w:type="dxa"/>
        </w:tcPr>
        <w:p w14:paraId="36B38001" w14:textId="77777777" w:rsidR="00AF17E1" w:rsidRPr="00641471" w:rsidRDefault="00AF17E1"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536" w:type="dxa"/>
        </w:tcPr>
        <w:p w14:paraId="1F426FCC" w14:textId="77777777" w:rsidR="00AF17E1" w:rsidRPr="00641471" w:rsidRDefault="00AF17E1" w:rsidP="003E032F">
          <w:pPr>
            <w:spacing w:after="120" w:line="256" w:lineRule="auto"/>
            <w:ind w:right="71"/>
            <w:rPr>
              <w:rFonts w:ascii="Palatino Linotype" w:hAnsi="Palatino Linotype" w:cs="Arial"/>
              <w:b/>
              <w:szCs w:val="20"/>
            </w:rPr>
          </w:pPr>
          <w:r>
            <w:rPr>
              <w:rFonts w:ascii="Palatino Linotype" w:hAnsi="Palatino Linotype" w:cs="Arial"/>
              <w:b/>
              <w:szCs w:val="20"/>
            </w:rPr>
            <w:t>José Martínez Vilchis</w:t>
          </w:r>
        </w:p>
      </w:tc>
    </w:tr>
  </w:tbl>
  <w:p w14:paraId="4E4103A5" w14:textId="77777777" w:rsidR="00AF17E1" w:rsidRPr="00C222C0" w:rsidRDefault="00AF17E1">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400901F" wp14:editId="74A5A2E4">
          <wp:simplePos x="0" y="0"/>
          <wp:positionH relativeFrom="page">
            <wp:posOffset>0</wp:posOffset>
          </wp:positionH>
          <wp:positionV relativeFrom="page">
            <wp:posOffset>44450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7871"/>
    <w:multiLevelType w:val="multilevel"/>
    <w:tmpl w:val="41EA012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0465A3"/>
    <w:multiLevelType w:val="multilevel"/>
    <w:tmpl w:val="3E28DF1E"/>
    <w:styleLink w:val="Listaactual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D73A13"/>
    <w:multiLevelType w:val="multilevel"/>
    <w:tmpl w:val="25045200"/>
    <w:styleLink w:val="Listaactual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5574D5"/>
    <w:multiLevelType w:val="multilevel"/>
    <w:tmpl w:val="F59601CA"/>
    <w:styleLink w:val="Listaactual12"/>
    <w:lvl w:ilvl="0">
      <w:start w:val="1"/>
      <w:numFmt w:val="decimal"/>
      <w:lvlText w:val="%1."/>
      <w:lvlJc w:val="left"/>
      <w:pPr>
        <w:ind w:left="709" w:hanging="425"/>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E1559E"/>
    <w:multiLevelType w:val="multilevel"/>
    <w:tmpl w:val="E0500374"/>
    <w:styleLink w:val="Listaactual51"/>
    <w:lvl w:ilvl="0">
      <w:start w:val="1"/>
      <w:numFmt w:val="decimal"/>
      <w:lvlText w:val="%1."/>
      <w:lvlJc w:val="left"/>
      <w:pPr>
        <w:ind w:left="709" w:hanging="425"/>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ED3AC3"/>
    <w:multiLevelType w:val="multilevel"/>
    <w:tmpl w:val="46BE72F4"/>
    <w:styleLink w:val="Listaactual71"/>
    <w:lvl w:ilvl="0">
      <w:start w:val="1"/>
      <w:numFmt w:val="lowerLetter"/>
      <w:lvlText w:val="%1)"/>
      <w:lvlJc w:val="left"/>
      <w:pPr>
        <w:ind w:left="709" w:hanging="709"/>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13E03972"/>
    <w:multiLevelType w:val="multilevel"/>
    <w:tmpl w:val="A1F6E256"/>
    <w:styleLink w:val="Listaactual7"/>
    <w:lvl w:ilvl="0">
      <w:start w:val="1"/>
      <w:numFmt w:val="decimal"/>
      <w:lvlText w:val="%1."/>
      <w:lvlJc w:val="left"/>
      <w:pPr>
        <w:ind w:left="709" w:hanging="425"/>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6B4C15"/>
    <w:multiLevelType w:val="hybridMultilevel"/>
    <w:tmpl w:val="22463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DEA594E"/>
    <w:multiLevelType w:val="multilevel"/>
    <w:tmpl w:val="2362C2B6"/>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6D56D97"/>
    <w:multiLevelType w:val="multilevel"/>
    <w:tmpl w:val="39FAAA7A"/>
    <w:styleLink w:val="Listaactual1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7D71BC1"/>
    <w:multiLevelType w:val="hybridMultilevel"/>
    <w:tmpl w:val="FD623BDC"/>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30A5142"/>
    <w:multiLevelType w:val="hybridMultilevel"/>
    <w:tmpl w:val="1E8067D8"/>
    <w:lvl w:ilvl="0" w:tplc="62DC2C6A">
      <w:start w:val="1"/>
      <w:numFmt w:val="decimal"/>
      <w:lvlText w:val="%1."/>
      <w:lvlJc w:val="left"/>
      <w:pPr>
        <w:ind w:left="720" w:hanging="360"/>
      </w:pPr>
      <w:rPr>
        <w:rFonts w:cstheme="minorBidi"/>
        <w:b/>
        <w:i w:val="0"/>
        <w:color w:val="000000"/>
      </w:r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14" w15:restartNumberingAfterBreak="0">
    <w:nsid w:val="36493AEE"/>
    <w:multiLevelType w:val="multilevel"/>
    <w:tmpl w:val="488A4BC8"/>
    <w:styleLink w:val="Listaactual9"/>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5" w15:restartNumberingAfterBreak="0">
    <w:nsid w:val="3C816512"/>
    <w:multiLevelType w:val="multilevel"/>
    <w:tmpl w:val="A9802A26"/>
    <w:styleLink w:val="Listaactual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0A40BDC"/>
    <w:multiLevelType w:val="multilevel"/>
    <w:tmpl w:val="72BE87A4"/>
    <w:styleLink w:val="Listaactual12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B350722"/>
    <w:multiLevelType w:val="hybridMultilevel"/>
    <w:tmpl w:val="06E84720"/>
    <w:lvl w:ilvl="0" w:tplc="C7686D8C">
      <w:start w:val="1"/>
      <w:numFmt w:val="decimal"/>
      <w:lvlText w:val="%1."/>
      <w:lvlJc w:val="left"/>
      <w:pPr>
        <w:ind w:left="927" w:hanging="360"/>
      </w:pPr>
      <w:rPr>
        <w:rFonts w:eastAsiaTheme="minorHAnsi" w:cs="Arial" w:hint="default"/>
      </w:rPr>
    </w:lvl>
    <w:lvl w:ilvl="1" w:tplc="580A0019" w:tentative="1">
      <w:start w:val="1"/>
      <w:numFmt w:val="lowerLetter"/>
      <w:lvlText w:val="%2."/>
      <w:lvlJc w:val="left"/>
      <w:pPr>
        <w:ind w:left="1647" w:hanging="360"/>
      </w:pPr>
    </w:lvl>
    <w:lvl w:ilvl="2" w:tplc="580A001B" w:tentative="1">
      <w:start w:val="1"/>
      <w:numFmt w:val="lowerRoman"/>
      <w:lvlText w:val="%3."/>
      <w:lvlJc w:val="right"/>
      <w:pPr>
        <w:ind w:left="2367" w:hanging="180"/>
      </w:pPr>
    </w:lvl>
    <w:lvl w:ilvl="3" w:tplc="580A000F" w:tentative="1">
      <w:start w:val="1"/>
      <w:numFmt w:val="decimal"/>
      <w:lvlText w:val="%4."/>
      <w:lvlJc w:val="left"/>
      <w:pPr>
        <w:ind w:left="3087" w:hanging="360"/>
      </w:pPr>
    </w:lvl>
    <w:lvl w:ilvl="4" w:tplc="580A0019" w:tentative="1">
      <w:start w:val="1"/>
      <w:numFmt w:val="lowerLetter"/>
      <w:lvlText w:val="%5."/>
      <w:lvlJc w:val="left"/>
      <w:pPr>
        <w:ind w:left="3807" w:hanging="360"/>
      </w:pPr>
    </w:lvl>
    <w:lvl w:ilvl="5" w:tplc="580A001B" w:tentative="1">
      <w:start w:val="1"/>
      <w:numFmt w:val="lowerRoman"/>
      <w:lvlText w:val="%6."/>
      <w:lvlJc w:val="right"/>
      <w:pPr>
        <w:ind w:left="4527" w:hanging="180"/>
      </w:pPr>
    </w:lvl>
    <w:lvl w:ilvl="6" w:tplc="580A000F" w:tentative="1">
      <w:start w:val="1"/>
      <w:numFmt w:val="decimal"/>
      <w:lvlText w:val="%7."/>
      <w:lvlJc w:val="left"/>
      <w:pPr>
        <w:ind w:left="5247" w:hanging="360"/>
      </w:pPr>
    </w:lvl>
    <w:lvl w:ilvl="7" w:tplc="580A0019" w:tentative="1">
      <w:start w:val="1"/>
      <w:numFmt w:val="lowerLetter"/>
      <w:lvlText w:val="%8."/>
      <w:lvlJc w:val="left"/>
      <w:pPr>
        <w:ind w:left="5967" w:hanging="360"/>
      </w:pPr>
    </w:lvl>
    <w:lvl w:ilvl="8" w:tplc="580A001B" w:tentative="1">
      <w:start w:val="1"/>
      <w:numFmt w:val="lowerRoman"/>
      <w:lvlText w:val="%9."/>
      <w:lvlJc w:val="right"/>
      <w:pPr>
        <w:ind w:left="6687" w:hanging="180"/>
      </w:pPr>
    </w:lvl>
  </w:abstractNum>
  <w:abstractNum w:abstractNumId="18" w15:restartNumberingAfterBreak="0">
    <w:nsid w:val="4D2E21F2"/>
    <w:multiLevelType w:val="multilevel"/>
    <w:tmpl w:val="787EDC82"/>
    <w:styleLink w:val="Listaactual31"/>
    <w:lvl w:ilvl="0">
      <w:start w:val="1"/>
      <w:numFmt w:val="decimal"/>
      <w:lvlText w:val="%1."/>
      <w:lvlJc w:val="left"/>
      <w:pPr>
        <w:ind w:left="709" w:hanging="42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FAF2DD0"/>
    <w:multiLevelType w:val="hybridMultilevel"/>
    <w:tmpl w:val="4C607E9E"/>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0" w15:restartNumberingAfterBreak="0">
    <w:nsid w:val="515A2251"/>
    <w:multiLevelType w:val="hybridMultilevel"/>
    <w:tmpl w:val="06E84720"/>
    <w:lvl w:ilvl="0" w:tplc="C7686D8C">
      <w:start w:val="1"/>
      <w:numFmt w:val="decimal"/>
      <w:lvlText w:val="%1."/>
      <w:lvlJc w:val="left"/>
      <w:pPr>
        <w:ind w:left="927" w:hanging="360"/>
      </w:pPr>
      <w:rPr>
        <w:rFonts w:eastAsiaTheme="minorHAnsi" w:cs="Arial" w:hint="default"/>
      </w:rPr>
    </w:lvl>
    <w:lvl w:ilvl="1" w:tplc="580A0019" w:tentative="1">
      <w:start w:val="1"/>
      <w:numFmt w:val="lowerLetter"/>
      <w:lvlText w:val="%2."/>
      <w:lvlJc w:val="left"/>
      <w:pPr>
        <w:ind w:left="1647" w:hanging="360"/>
      </w:pPr>
    </w:lvl>
    <w:lvl w:ilvl="2" w:tplc="580A001B" w:tentative="1">
      <w:start w:val="1"/>
      <w:numFmt w:val="lowerRoman"/>
      <w:lvlText w:val="%3."/>
      <w:lvlJc w:val="right"/>
      <w:pPr>
        <w:ind w:left="2367" w:hanging="180"/>
      </w:pPr>
    </w:lvl>
    <w:lvl w:ilvl="3" w:tplc="580A000F" w:tentative="1">
      <w:start w:val="1"/>
      <w:numFmt w:val="decimal"/>
      <w:lvlText w:val="%4."/>
      <w:lvlJc w:val="left"/>
      <w:pPr>
        <w:ind w:left="3087" w:hanging="360"/>
      </w:pPr>
    </w:lvl>
    <w:lvl w:ilvl="4" w:tplc="580A0019" w:tentative="1">
      <w:start w:val="1"/>
      <w:numFmt w:val="lowerLetter"/>
      <w:lvlText w:val="%5."/>
      <w:lvlJc w:val="left"/>
      <w:pPr>
        <w:ind w:left="3807" w:hanging="360"/>
      </w:pPr>
    </w:lvl>
    <w:lvl w:ilvl="5" w:tplc="580A001B" w:tentative="1">
      <w:start w:val="1"/>
      <w:numFmt w:val="lowerRoman"/>
      <w:lvlText w:val="%6."/>
      <w:lvlJc w:val="right"/>
      <w:pPr>
        <w:ind w:left="4527" w:hanging="180"/>
      </w:pPr>
    </w:lvl>
    <w:lvl w:ilvl="6" w:tplc="580A000F" w:tentative="1">
      <w:start w:val="1"/>
      <w:numFmt w:val="decimal"/>
      <w:lvlText w:val="%7."/>
      <w:lvlJc w:val="left"/>
      <w:pPr>
        <w:ind w:left="5247" w:hanging="360"/>
      </w:pPr>
    </w:lvl>
    <w:lvl w:ilvl="7" w:tplc="580A0019" w:tentative="1">
      <w:start w:val="1"/>
      <w:numFmt w:val="lowerLetter"/>
      <w:lvlText w:val="%8."/>
      <w:lvlJc w:val="left"/>
      <w:pPr>
        <w:ind w:left="5967" w:hanging="360"/>
      </w:pPr>
    </w:lvl>
    <w:lvl w:ilvl="8" w:tplc="580A001B" w:tentative="1">
      <w:start w:val="1"/>
      <w:numFmt w:val="lowerRoman"/>
      <w:lvlText w:val="%9."/>
      <w:lvlJc w:val="right"/>
      <w:pPr>
        <w:ind w:left="6687" w:hanging="180"/>
      </w:pPr>
    </w:lvl>
  </w:abstractNum>
  <w:abstractNum w:abstractNumId="21"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2" w15:restartNumberingAfterBreak="0">
    <w:nsid w:val="553521B0"/>
    <w:multiLevelType w:val="multilevel"/>
    <w:tmpl w:val="8EFE2B06"/>
    <w:styleLink w:val="Listaactual21"/>
    <w:lvl w:ilvl="0">
      <w:start w:val="1"/>
      <w:numFmt w:val="decimal"/>
      <w:lvlText w:val="%1."/>
      <w:lvlJc w:val="left"/>
      <w:pPr>
        <w:ind w:left="709" w:hanging="42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5C8B0FE9"/>
    <w:multiLevelType w:val="multilevel"/>
    <w:tmpl w:val="A858C590"/>
    <w:styleLink w:val="Listaactual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0461E1B"/>
    <w:multiLevelType w:val="multilevel"/>
    <w:tmpl w:val="080A001F"/>
    <w:styleLink w:val="Listaactual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2D41CE7"/>
    <w:multiLevelType w:val="multilevel"/>
    <w:tmpl w:val="A5AE7070"/>
    <w:styleLink w:val="Listaactual81"/>
    <w:lvl w:ilvl="0">
      <w:start w:val="1"/>
      <w:numFmt w:val="decimal"/>
      <w:lvlText w:val="%1."/>
      <w:lvlJc w:val="left"/>
      <w:pPr>
        <w:ind w:left="106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5176A72"/>
    <w:multiLevelType w:val="multilevel"/>
    <w:tmpl w:val="235261FE"/>
    <w:styleLink w:val="Listaactual61"/>
    <w:lvl w:ilvl="0">
      <w:start w:val="1"/>
      <w:numFmt w:val="lowerLetter"/>
      <w:lvlText w:val="%1)"/>
      <w:lvlJc w:val="left"/>
      <w:pPr>
        <w:ind w:left="1276" w:hanging="425"/>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8"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9"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FB0156D"/>
    <w:multiLevelType w:val="multilevel"/>
    <w:tmpl w:val="9AE84C58"/>
    <w:styleLink w:val="Listaactual9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FD34645"/>
    <w:multiLevelType w:val="multilevel"/>
    <w:tmpl w:val="CDD4F81A"/>
    <w:styleLink w:val="Listaactual1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A637408"/>
    <w:multiLevelType w:val="multilevel"/>
    <w:tmpl w:val="95B81714"/>
    <w:styleLink w:val="Listaactual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FCB5368"/>
    <w:multiLevelType w:val="hybridMultilevel"/>
    <w:tmpl w:val="8ABCEF76"/>
    <w:lvl w:ilvl="0" w:tplc="2174DE20">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5229021">
    <w:abstractNumId w:val="12"/>
  </w:num>
  <w:num w:numId="2" w16cid:durableId="572201602">
    <w:abstractNumId w:val="33"/>
  </w:num>
  <w:num w:numId="3" w16cid:durableId="1822697950">
    <w:abstractNumId w:val="20"/>
  </w:num>
  <w:num w:numId="4" w16cid:durableId="15462114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3665286">
    <w:abstractNumId w:val="19"/>
  </w:num>
  <w:num w:numId="6" w16cid:durableId="1792507159">
    <w:abstractNumId w:val="7"/>
  </w:num>
  <w:num w:numId="7" w16cid:durableId="1326981966">
    <w:abstractNumId w:val="17"/>
  </w:num>
  <w:num w:numId="8" w16cid:durableId="21279202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66480824">
    <w:abstractNumId w:val="0"/>
  </w:num>
  <w:num w:numId="10" w16cid:durableId="1461413745">
    <w:abstractNumId w:val="1"/>
  </w:num>
  <w:num w:numId="11" w16cid:durableId="851341259">
    <w:abstractNumId w:val="2"/>
  </w:num>
  <w:num w:numId="12" w16cid:durableId="276300398">
    <w:abstractNumId w:val="3"/>
  </w:num>
  <w:num w:numId="13" w16cid:durableId="20057228">
    <w:abstractNumId w:val="4"/>
  </w:num>
  <w:num w:numId="14" w16cid:durableId="2040352627">
    <w:abstractNumId w:val="5"/>
  </w:num>
  <w:num w:numId="15" w16cid:durableId="8407757">
    <w:abstractNumId w:val="6"/>
  </w:num>
  <w:num w:numId="16" w16cid:durableId="10693345">
    <w:abstractNumId w:val="8"/>
  </w:num>
  <w:num w:numId="17" w16cid:durableId="615336479">
    <w:abstractNumId w:val="9"/>
  </w:num>
  <w:num w:numId="18" w16cid:durableId="1719403174">
    <w:abstractNumId w:val="10"/>
  </w:num>
  <w:num w:numId="19" w16cid:durableId="1776360718">
    <w:abstractNumId w:val="14"/>
  </w:num>
  <w:num w:numId="20" w16cid:durableId="918103619">
    <w:abstractNumId w:val="15"/>
  </w:num>
  <w:num w:numId="21" w16cid:durableId="848568581">
    <w:abstractNumId w:val="16"/>
  </w:num>
  <w:num w:numId="22" w16cid:durableId="1366326586">
    <w:abstractNumId w:val="18"/>
  </w:num>
  <w:num w:numId="23" w16cid:durableId="1486504446">
    <w:abstractNumId w:val="21"/>
  </w:num>
  <w:num w:numId="24" w16cid:durableId="298461050">
    <w:abstractNumId w:val="22"/>
  </w:num>
  <w:num w:numId="25" w16cid:durableId="1020818943">
    <w:abstractNumId w:val="23"/>
  </w:num>
  <w:num w:numId="26" w16cid:durableId="596401462">
    <w:abstractNumId w:val="24"/>
  </w:num>
  <w:num w:numId="27" w16cid:durableId="1195196566">
    <w:abstractNumId w:val="25"/>
  </w:num>
  <w:num w:numId="28" w16cid:durableId="792942554">
    <w:abstractNumId w:val="26"/>
  </w:num>
  <w:num w:numId="29" w16cid:durableId="1694531144">
    <w:abstractNumId w:val="27"/>
  </w:num>
  <w:num w:numId="30" w16cid:durableId="2100129054">
    <w:abstractNumId w:val="28"/>
  </w:num>
  <w:num w:numId="31" w16cid:durableId="1750423073">
    <w:abstractNumId w:val="29"/>
  </w:num>
  <w:num w:numId="32" w16cid:durableId="1322811134">
    <w:abstractNumId w:val="30"/>
  </w:num>
  <w:num w:numId="33" w16cid:durableId="487327897">
    <w:abstractNumId w:val="31"/>
  </w:num>
  <w:num w:numId="34" w16cid:durableId="1180503794">
    <w:abstractNumId w:val="32"/>
  </w:num>
  <w:num w:numId="35" w16cid:durableId="1765030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A3D"/>
    <w:rsid w:val="0000047E"/>
    <w:rsid w:val="00004CAC"/>
    <w:rsid w:val="00006F24"/>
    <w:rsid w:val="00010DE3"/>
    <w:rsid w:val="00011D79"/>
    <w:rsid w:val="00014CE2"/>
    <w:rsid w:val="00015608"/>
    <w:rsid w:val="00015999"/>
    <w:rsid w:val="0001717F"/>
    <w:rsid w:val="0001772F"/>
    <w:rsid w:val="000215FA"/>
    <w:rsid w:val="0002181D"/>
    <w:rsid w:val="00021A70"/>
    <w:rsid w:val="0002374B"/>
    <w:rsid w:val="0002446C"/>
    <w:rsid w:val="00024F91"/>
    <w:rsid w:val="00033918"/>
    <w:rsid w:val="000339FA"/>
    <w:rsid w:val="000346B9"/>
    <w:rsid w:val="00036F8B"/>
    <w:rsid w:val="0004007E"/>
    <w:rsid w:val="00044D34"/>
    <w:rsid w:val="000454F9"/>
    <w:rsid w:val="00045897"/>
    <w:rsid w:val="00045A3E"/>
    <w:rsid w:val="00045D7D"/>
    <w:rsid w:val="00046BBA"/>
    <w:rsid w:val="00047B4C"/>
    <w:rsid w:val="00051B0B"/>
    <w:rsid w:val="00052778"/>
    <w:rsid w:val="000553D5"/>
    <w:rsid w:val="000573AB"/>
    <w:rsid w:val="00061BFF"/>
    <w:rsid w:val="00064E75"/>
    <w:rsid w:val="0006546D"/>
    <w:rsid w:val="00066174"/>
    <w:rsid w:val="0006759C"/>
    <w:rsid w:val="00074F92"/>
    <w:rsid w:val="00081381"/>
    <w:rsid w:val="00081ADA"/>
    <w:rsid w:val="000837FC"/>
    <w:rsid w:val="000850B4"/>
    <w:rsid w:val="000935BE"/>
    <w:rsid w:val="00096B32"/>
    <w:rsid w:val="000A0AE9"/>
    <w:rsid w:val="000A0FF7"/>
    <w:rsid w:val="000A1B5B"/>
    <w:rsid w:val="000A53E7"/>
    <w:rsid w:val="000B207A"/>
    <w:rsid w:val="000C2323"/>
    <w:rsid w:val="000C32E9"/>
    <w:rsid w:val="000C466B"/>
    <w:rsid w:val="000C69D3"/>
    <w:rsid w:val="000D189C"/>
    <w:rsid w:val="000D1973"/>
    <w:rsid w:val="000D389D"/>
    <w:rsid w:val="000D607E"/>
    <w:rsid w:val="000D6D18"/>
    <w:rsid w:val="000E08A0"/>
    <w:rsid w:val="000E0DE4"/>
    <w:rsid w:val="000E25E6"/>
    <w:rsid w:val="000F0ADC"/>
    <w:rsid w:val="000F0DD9"/>
    <w:rsid w:val="000F3B8D"/>
    <w:rsid w:val="000F6BDC"/>
    <w:rsid w:val="000F78F3"/>
    <w:rsid w:val="00101256"/>
    <w:rsid w:val="00104EDB"/>
    <w:rsid w:val="00107399"/>
    <w:rsid w:val="001113D6"/>
    <w:rsid w:val="001163DB"/>
    <w:rsid w:val="0011706B"/>
    <w:rsid w:val="00121A8A"/>
    <w:rsid w:val="00121CFD"/>
    <w:rsid w:val="00122980"/>
    <w:rsid w:val="00123996"/>
    <w:rsid w:val="00124A14"/>
    <w:rsid w:val="00124C3E"/>
    <w:rsid w:val="00125C1A"/>
    <w:rsid w:val="001312E0"/>
    <w:rsid w:val="001314A9"/>
    <w:rsid w:val="00132198"/>
    <w:rsid w:val="001339D7"/>
    <w:rsid w:val="00133C7F"/>
    <w:rsid w:val="00134346"/>
    <w:rsid w:val="001357BF"/>
    <w:rsid w:val="00137C71"/>
    <w:rsid w:val="00137CD0"/>
    <w:rsid w:val="00141975"/>
    <w:rsid w:val="00142307"/>
    <w:rsid w:val="00143A49"/>
    <w:rsid w:val="00145997"/>
    <w:rsid w:val="001460D8"/>
    <w:rsid w:val="00146175"/>
    <w:rsid w:val="00146510"/>
    <w:rsid w:val="001476FB"/>
    <w:rsid w:val="00150222"/>
    <w:rsid w:val="00150D40"/>
    <w:rsid w:val="001549A4"/>
    <w:rsid w:val="00160123"/>
    <w:rsid w:val="00160150"/>
    <w:rsid w:val="00163245"/>
    <w:rsid w:val="0016464C"/>
    <w:rsid w:val="001651D2"/>
    <w:rsid w:val="001712D1"/>
    <w:rsid w:val="00172603"/>
    <w:rsid w:val="00174B6C"/>
    <w:rsid w:val="001757FC"/>
    <w:rsid w:val="00176124"/>
    <w:rsid w:val="001819D8"/>
    <w:rsid w:val="00183341"/>
    <w:rsid w:val="00186A9B"/>
    <w:rsid w:val="001876BA"/>
    <w:rsid w:val="00187B98"/>
    <w:rsid w:val="001900F9"/>
    <w:rsid w:val="00195336"/>
    <w:rsid w:val="001A03B6"/>
    <w:rsid w:val="001A05D4"/>
    <w:rsid w:val="001A4C54"/>
    <w:rsid w:val="001B0221"/>
    <w:rsid w:val="001B0DEB"/>
    <w:rsid w:val="001B2F5C"/>
    <w:rsid w:val="001B5F99"/>
    <w:rsid w:val="001B63D5"/>
    <w:rsid w:val="001B6CB9"/>
    <w:rsid w:val="001B6ED0"/>
    <w:rsid w:val="001B7A9B"/>
    <w:rsid w:val="001B7AB3"/>
    <w:rsid w:val="001C034C"/>
    <w:rsid w:val="001C65B2"/>
    <w:rsid w:val="001C72F6"/>
    <w:rsid w:val="001D58E8"/>
    <w:rsid w:val="001E116F"/>
    <w:rsid w:val="001E156B"/>
    <w:rsid w:val="001E28BA"/>
    <w:rsid w:val="001E3B5B"/>
    <w:rsid w:val="001E5A40"/>
    <w:rsid w:val="001F110D"/>
    <w:rsid w:val="001F1C38"/>
    <w:rsid w:val="001F262F"/>
    <w:rsid w:val="001F3616"/>
    <w:rsid w:val="001F4000"/>
    <w:rsid w:val="001F4617"/>
    <w:rsid w:val="002018B0"/>
    <w:rsid w:val="00206912"/>
    <w:rsid w:val="002108D7"/>
    <w:rsid w:val="002123D9"/>
    <w:rsid w:val="00215B1C"/>
    <w:rsid w:val="00216C80"/>
    <w:rsid w:val="00220182"/>
    <w:rsid w:val="00220505"/>
    <w:rsid w:val="002223A2"/>
    <w:rsid w:val="00223CB3"/>
    <w:rsid w:val="00224A53"/>
    <w:rsid w:val="00224AB1"/>
    <w:rsid w:val="0022719C"/>
    <w:rsid w:val="00227C76"/>
    <w:rsid w:val="002309D0"/>
    <w:rsid w:val="00230A7A"/>
    <w:rsid w:val="00233DCB"/>
    <w:rsid w:val="00234153"/>
    <w:rsid w:val="002420A0"/>
    <w:rsid w:val="00242A4A"/>
    <w:rsid w:val="00242F50"/>
    <w:rsid w:val="00243138"/>
    <w:rsid w:val="002431CF"/>
    <w:rsid w:val="00245417"/>
    <w:rsid w:val="00251348"/>
    <w:rsid w:val="00251E16"/>
    <w:rsid w:val="0025239A"/>
    <w:rsid w:val="00255686"/>
    <w:rsid w:val="00256A1A"/>
    <w:rsid w:val="00256B80"/>
    <w:rsid w:val="00262958"/>
    <w:rsid w:val="00271585"/>
    <w:rsid w:val="002720B9"/>
    <w:rsid w:val="00274A88"/>
    <w:rsid w:val="00277383"/>
    <w:rsid w:val="00277FA0"/>
    <w:rsid w:val="00281906"/>
    <w:rsid w:val="00284300"/>
    <w:rsid w:val="0028473E"/>
    <w:rsid w:val="00285BF6"/>
    <w:rsid w:val="00285F96"/>
    <w:rsid w:val="00286B17"/>
    <w:rsid w:val="00286C0A"/>
    <w:rsid w:val="00287D9C"/>
    <w:rsid w:val="002904C7"/>
    <w:rsid w:val="00290F21"/>
    <w:rsid w:val="002920FF"/>
    <w:rsid w:val="00292944"/>
    <w:rsid w:val="0029407B"/>
    <w:rsid w:val="00294F0C"/>
    <w:rsid w:val="002A0B67"/>
    <w:rsid w:val="002A37D7"/>
    <w:rsid w:val="002A7374"/>
    <w:rsid w:val="002A78CB"/>
    <w:rsid w:val="002B1558"/>
    <w:rsid w:val="002B1F03"/>
    <w:rsid w:val="002B29CD"/>
    <w:rsid w:val="002B2D00"/>
    <w:rsid w:val="002B405B"/>
    <w:rsid w:val="002B67E9"/>
    <w:rsid w:val="002B76E8"/>
    <w:rsid w:val="002C33BD"/>
    <w:rsid w:val="002C376E"/>
    <w:rsid w:val="002C4BAB"/>
    <w:rsid w:val="002C4BE6"/>
    <w:rsid w:val="002C691E"/>
    <w:rsid w:val="002C7EAA"/>
    <w:rsid w:val="002D1AD6"/>
    <w:rsid w:val="002D3A81"/>
    <w:rsid w:val="002D7D85"/>
    <w:rsid w:val="002E586F"/>
    <w:rsid w:val="002E6B82"/>
    <w:rsid w:val="002E7C1C"/>
    <w:rsid w:val="002F0173"/>
    <w:rsid w:val="002F0A5E"/>
    <w:rsid w:val="002F0F5E"/>
    <w:rsid w:val="002F16C8"/>
    <w:rsid w:val="002F4C27"/>
    <w:rsid w:val="0030002F"/>
    <w:rsid w:val="00300F45"/>
    <w:rsid w:val="0030128F"/>
    <w:rsid w:val="00302420"/>
    <w:rsid w:val="00303595"/>
    <w:rsid w:val="00303912"/>
    <w:rsid w:val="00310027"/>
    <w:rsid w:val="00313600"/>
    <w:rsid w:val="003146D1"/>
    <w:rsid w:val="00314736"/>
    <w:rsid w:val="003172B2"/>
    <w:rsid w:val="00320336"/>
    <w:rsid w:val="00320601"/>
    <w:rsid w:val="00327A14"/>
    <w:rsid w:val="003333BA"/>
    <w:rsid w:val="00333F6A"/>
    <w:rsid w:val="00336B2F"/>
    <w:rsid w:val="00337A3D"/>
    <w:rsid w:val="003415FD"/>
    <w:rsid w:val="003432C2"/>
    <w:rsid w:val="00344554"/>
    <w:rsid w:val="003451D1"/>
    <w:rsid w:val="00345854"/>
    <w:rsid w:val="00352A02"/>
    <w:rsid w:val="003538F5"/>
    <w:rsid w:val="00353CFA"/>
    <w:rsid w:val="0035484B"/>
    <w:rsid w:val="00363067"/>
    <w:rsid w:val="00364AA5"/>
    <w:rsid w:val="0036624D"/>
    <w:rsid w:val="00366EEC"/>
    <w:rsid w:val="00367E00"/>
    <w:rsid w:val="0037065C"/>
    <w:rsid w:val="00370939"/>
    <w:rsid w:val="00370F86"/>
    <w:rsid w:val="00371608"/>
    <w:rsid w:val="00374011"/>
    <w:rsid w:val="00377832"/>
    <w:rsid w:val="00377C59"/>
    <w:rsid w:val="0038288C"/>
    <w:rsid w:val="00390B0E"/>
    <w:rsid w:val="003910F2"/>
    <w:rsid w:val="003966FD"/>
    <w:rsid w:val="003A012D"/>
    <w:rsid w:val="003A1B47"/>
    <w:rsid w:val="003A2143"/>
    <w:rsid w:val="003B3632"/>
    <w:rsid w:val="003B49AF"/>
    <w:rsid w:val="003B64B0"/>
    <w:rsid w:val="003C32EB"/>
    <w:rsid w:val="003C4C55"/>
    <w:rsid w:val="003D21EA"/>
    <w:rsid w:val="003E005A"/>
    <w:rsid w:val="003E032F"/>
    <w:rsid w:val="003E3631"/>
    <w:rsid w:val="003E3A57"/>
    <w:rsid w:val="003E3BE6"/>
    <w:rsid w:val="003E4F36"/>
    <w:rsid w:val="003E5AF6"/>
    <w:rsid w:val="003E671D"/>
    <w:rsid w:val="003F3101"/>
    <w:rsid w:val="003F4B0D"/>
    <w:rsid w:val="003F5374"/>
    <w:rsid w:val="003F57C4"/>
    <w:rsid w:val="003F5D97"/>
    <w:rsid w:val="003F6136"/>
    <w:rsid w:val="00401215"/>
    <w:rsid w:val="0040212F"/>
    <w:rsid w:val="00403CD1"/>
    <w:rsid w:val="004044EA"/>
    <w:rsid w:val="004100F3"/>
    <w:rsid w:val="00411211"/>
    <w:rsid w:val="0041130C"/>
    <w:rsid w:val="0041178A"/>
    <w:rsid w:val="004127F3"/>
    <w:rsid w:val="00423C39"/>
    <w:rsid w:val="00426EEA"/>
    <w:rsid w:val="00427A76"/>
    <w:rsid w:val="004301E2"/>
    <w:rsid w:val="0043066E"/>
    <w:rsid w:val="00431725"/>
    <w:rsid w:val="004322AB"/>
    <w:rsid w:val="004330E8"/>
    <w:rsid w:val="00435A87"/>
    <w:rsid w:val="00436D4A"/>
    <w:rsid w:val="00436D79"/>
    <w:rsid w:val="00440F05"/>
    <w:rsid w:val="00441FBD"/>
    <w:rsid w:val="0044590B"/>
    <w:rsid w:val="00445F26"/>
    <w:rsid w:val="00447E2F"/>
    <w:rsid w:val="004611D3"/>
    <w:rsid w:val="00462DB3"/>
    <w:rsid w:val="00464343"/>
    <w:rsid w:val="004651E1"/>
    <w:rsid w:val="00465F8B"/>
    <w:rsid w:val="004669F8"/>
    <w:rsid w:val="00472A29"/>
    <w:rsid w:val="00472A35"/>
    <w:rsid w:val="00472B09"/>
    <w:rsid w:val="00472E8F"/>
    <w:rsid w:val="004737CE"/>
    <w:rsid w:val="00474AEA"/>
    <w:rsid w:val="00476A13"/>
    <w:rsid w:val="00480450"/>
    <w:rsid w:val="00481CAA"/>
    <w:rsid w:val="00482648"/>
    <w:rsid w:val="00482CBF"/>
    <w:rsid w:val="00486467"/>
    <w:rsid w:val="0049295E"/>
    <w:rsid w:val="00495A9D"/>
    <w:rsid w:val="00497C12"/>
    <w:rsid w:val="004A0624"/>
    <w:rsid w:val="004B16DC"/>
    <w:rsid w:val="004C5AB9"/>
    <w:rsid w:val="004C6830"/>
    <w:rsid w:val="004C6EFD"/>
    <w:rsid w:val="004D0A24"/>
    <w:rsid w:val="004D131E"/>
    <w:rsid w:val="004D3FA7"/>
    <w:rsid w:val="004D5BEB"/>
    <w:rsid w:val="004D7C3B"/>
    <w:rsid w:val="004E32A0"/>
    <w:rsid w:val="004E6D67"/>
    <w:rsid w:val="004E72E0"/>
    <w:rsid w:val="004E74F3"/>
    <w:rsid w:val="004F1A60"/>
    <w:rsid w:val="004F3932"/>
    <w:rsid w:val="004F7643"/>
    <w:rsid w:val="004F7650"/>
    <w:rsid w:val="004F7B72"/>
    <w:rsid w:val="005029EA"/>
    <w:rsid w:val="00504812"/>
    <w:rsid w:val="00505FCB"/>
    <w:rsid w:val="005076B0"/>
    <w:rsid w:val="00507C40"/>
    <w:rsid w:val="00507EAF"/>
    <w:rsid w:val="0051271A"/>
    <w:rsid w:val="00513FE1"/>
    <w:rsid w:val="005148B8"/>
    <w:rsid w:val="005163A5"/>
    <w:rsid w:val="005174DA"/>
    <w:rsid w:val="00521EAF"/>
    <w:rsid w:val="00522C50"/>
    <w:rsid w:val="00523934"/>
    <w:rsid w:val="00523B5F"/>
    <w:rsid w:val="005245B3"/>
    <w:rsid w:val="00526EAA"/>
    <w:rsid w:val="00526FFF"/>
    <w:rsid w:val="00527EBA"/>
    <w:rsid w:val="00530D07"/>
    <w:rsid w:val="0053275C"/>
    <w:rsid w:val="00534C09"/>
    <w:rsid w:val="00536B8F"/>
    <w:rsid w:val="00542466"/>
    <w:rsid w:val="005465D9"/>
    <w:rsid w:val="00553709"/>
    <w:rsid w:val="005543D0"/>
    <w:rsid w:val="005543E4"/>
    <w:rsid w:val="00554545"/>
    <w:rsid w:val="00555586"/>
    <w:rsid w:val="005557E1"/>
    <w:rsid w:val="00556269"/>
    <w:rsid w:val="00556F96"/>
    <w:rsid w:val="00557291"/>
    <w:rsid w:val="0055764C"/>
    <w:rsid w:val="00560241"/>
    <w:rsid w:val="0056039C"/>
    <w:rsid w:val="00562BE4"/>
    <w:rsid w:val="00572CEE"/>
    <w:rsid w:val="00572E01"/>
    <w:rsid w:val="00573B77"/>
    <w:rsid w:val="00574AE1"/>
    <w:rsid w:val="005755AD"/>
    <w:rsid w:val="005766BE"/>
    <w:rsid w:val="0058158E"/>
    <w:rsid w:val="00581C90"/>
    <w:rsid w:val="00583A7C"/>
    <w:rsid w:val="00584DDC"/>
    <w:rsid w:val="00585624"/>
    <w:rsid w:val="0058728B"/>
    <w:rsid w:val="005909BD"/>
    <w:rsid w:val="00590E40"/>
    <w:rsid w:val="00592415"/>
    <w:rsid w:val="00592900"/>
    <w:rsid w:val="00592DB9"/>
    <w:rsid w:val="005A0CFE"/>
    <w:rsid w:val="005B1DA6"/>
    <w:rsid w:val="005B66DE"/>
    <w:rsid w:val="005C24D7"/>
    <w:rsid w:val="005C3431"/>
    <w:rsid w:val="005C41DF"/>
    <w:rsid w:val="005C5147"/>
    <w:rsid w:val="005C6470"/>
    <w:rsid w:val="005C6868"/>
    <w:rsid w:val="005C753D"/>
    <w:rsid w:val="005D0626"/>
    <w:rsid w:val="005D4A73"/>
    <w:rsid w:val="005D6927"/>
    <w:rsid w:val="005D79A1"/>
    <w:rsid w:val="005E19B1"/>
    <w:rsid w:val="005E43B0"/>
    <w:rsid w:val="005E6F29"/>
    <w:rsid w:val="005E7C00"/>
    <w:rsid w:val="005F158F"/>
    <w:rsid w:val="005F22F3"/>
    <w:rsid w:val="005F4C3B"/>
    <w:rsid w:val="005F7492"/>
    <w:rsid w:val="00600DC8"/>
    <w:rsid w:val="006031D7"/>
    <w:rsid w:val="00603B1B"/>
    <w:rsid w:val="006055A5"/>
    <w:rsid w:val="006135FD"/>
    <w:rsid w:val="00615ED2"/>
    <w:rsid w:val="006164B5"/>
    <w:rsid w:val="0062025D"/>
    <w:rsid w:val="00621C53"/>
    <w:rsid w:val="00624D70"/>
    <w:rsid w:val="006250FA"/>
    <w:rsid w:val="006252C9"/>
    <w:rsid w:val="006254F2"/>
    <w:rsid w:val="00625595"/>
    <w:rsid w:val="00625FC5"/>
    <w:rsid w:val="006275B0"/>
    <w:rsid w:val="00630254"/>
    <w:rsid w:val="00633229"/>
    <w:rsid w:val="00633872"/>
    <w:rsid w:val="00633EF6"/>
    <w:rsid w:val="00635A76"/>
    <w:rsid w:val="006372C4"/>
    <w:rsid w:val="0063753D"/>
    <w:rsid w:val="00646391"/>
    <w:rsid w:val="00647441"/>
    <w:rsid w:val="0065077B"/>
    <w:rsid w:val="006536B1"/>
    <w:rsid w:val="00654443"/>
    <w:rsid w:val="00654A31"/>
    <w:rsid w:val="006601F4"/>
    <w:rsid w:val="00660B3B"/>
    <w:rsid w:val="00660E14"/>
    <w:rsid w:val="00662300"/>
    <w:rsid w:val="006627EA"/>
    <w:rsid w:val="00662B94"/>
    <w:rsid w:val="00667814"/>
    <w:rsid w:val="006726D4"/>
    <w:rsid w:val="00677219"/>
    <w:rsid w:val="006807CB"/>
    <w:rsid w:val="006808DB"/>
    <w:rsid w:val="00683902"/>
    <w:rsid w:val="00683FD4"/>
    <w:rsid w:val="0068712A"/>
    <w:rsid w:val="00687A50"/>
    <w:rsid w:val="00691437"/>
    <w:rsid w:val="00692A2D"/>
    <w:rsid w:val="00694D82"/>
    <w:rsid w:val="006969AF"/>
    <w:rsid w:val="0069788F"/>
    <w:rsid w:val="00697D7F"/>
    <w:rsid w:val="006A1AB2"/>
    <w:rsid w:val="006A49D3"/>
    <w:rsid w:val="006A5DFF"/>
    <w:rsid w:val="006A6E2E"/>
    <w:rsid w:val="006A7441"/>
    <w:rsid w:val="006A78C7"/>
    <w:rsid w:val="006B03C3"/>
    <w:rsid w:val="006B1896"/>
    <w:rsid w:val="006B1D9A"/>
    <w:rsid w:val="006B29E7"/>
    <w:rsid w:val="006B30F9"/>
    <w:rsid w:val="006B634A"/>
    <w:rsid w:val="006B7527"/>
    <w:rsid w:val="006C1C14"/>
    <w:rsid w:val="006C204F"/>
    <w:rsid w:val="006C205F"/>
    <w:rsid w:val="006C2B18"/>
    <w:rsid w:val="006C391E"/>
    <w:rsid w:val="006C418C"/>
    <w:rsid w:val="006C49A0"/>
    <w:rsid w:val="006C6FE4"/>
    <w:rsid w:val="006C7AD7"/>
    <w:rsid w:val="006C7B6C"/>
    <w:rsid w:val="006C7D50"/>
    <w:rsid w:val="006D14F2"/>
    <w:rsid w:val="006D1BC3"/>
    <w:rsid w:val="006D7F4F"/>
    <w:rsid w:val="006E314D"/>
    <w:rsid w:val="006E58C0"/>
    <w:rsid w:val="006E5B86"/>
    <w:rsid w:val="006F03E0"/>
    <w:rsid w:val="006F0DA7"/>
    <w:rsid w:val="006F28C0"/>
    <w:rsid w:val="006F3E4F"/>
    <w:rsid w:val="006F3F75"/>
    <w:rsid w:val="006F5062"/>
    <w:rsid w:val="0070095F"/>
    <w:rsid w:val="00702210"/>
    <w:rsid w:val="00704639"/>
    <w:rsid w:val="0071090B"/>
    <w:rsid w:val="00712E3F"/>
    <w:rsid w:val="00714039"/>
    <w:rsid w:val="0072154A"/>
    <w:rsid w:val="00721CDB"/>
    <w:rsid w:val="00727177"/>
    <w:rsid w:val="00732289"/>
    <w:rsid w:val="00732422"/>
    <w:rsid w:val="00735AAA"/>
    <w:rsid w:val="00736560"/>
    <w:rsid w:val="00746E08"/>
    <w:rsid w:val="00747C7D"/>
    <w:rsid w:val="00750A47"/>
    <w:rsid w:val="00750F16"/>
    <w:rsid w:val="00752192"/>
    <w:rsid w:val="00752AA5"/>
    <w:rsid w:val="00753DCA"/>
    <w:rsid w:val="00754904"/>
    <w:rsid w:val="00754AEC"/>
    <w:rsid w:val="007573E2"/>
    <w:rsid w:val="007617C3"/>
    <w:rsid w:val="00765CD1"/>
    <w:rsid w:val="00766969"/>
    <w:rsid w:val="00767008"/>
    <w:rsid w:val="00767189"/>
    <w:rsid w:val="007673C3"/>
    <w:rsid w:val="00767F31"/>
    <w:rsid w:val="00771976"/>
    <w:rsid w:val="007722CF"/>
    <w:rsid w:val="007747B5"/>
    <w:rsid w:val="00775052"/>
    <w:rsid w:val="00775D54"/>
    <w:rsid w:val="007763DE"/>
    <w:rsid w:val="00776B1B"/>
    <w:rsid w:val="00777387"/>
    <w:rsid w:val="00782E13"/>
    <w:rsid w:val="00782F09"/>
    <w:rsid w:val="00782F1E"/>
    <w:rsid w:val="00784903"/>
    <w:rsid w:val="00785EB0"/>
    <w:rsid w:val="00790837"/>
    <w:rsid w:val="007915D9"/>
    <w:rsid w:val="0079171B"/>
    <w:rsid w:val="00793231"/>
    <w:rsid w:val="0079568B"/>
    <w:rsid w:val="00795B49"/>
    <w:rsid w:val="00795B5D"/>
    <w:rsid w:val="007A0CB0"/>
    <w:rsid w:val="007A2EBF"/>
    <w:rsid w:val="007A3658"/>
    <w:rsid w:val="007A427A"/>
    <w:rsid w:val="007A52E4"/>
    <w:rsid w:val="007A57ED"/>
    <w:rsid w:val="007A6896"/>
    <w:rsid w:val="007A708F"/>
    <w:rsid w:val="007A7D1C"/>
    <w:rsid w:val="007B0CA1"/>
    <w:rsid w:val="007B16DC"/>
    <w:rsid w:val="007B6867"/>
    <w:rsid w:val="007C0633"/>
    <w:rsid w:val="007C1968"/>
    <w:rsid w:val="007C39BD"/>
    <w:rsid w:val="007C45C4"/>
    <w:rsid w:val="007C488B"/>
    <w:rsid w:val="007D293D"/>
    <w:rsid w:val="007D46E2"/>
    <w:rsid w:val="007D6398"/>
    <w:rsid w:val="007D6E4F"/>
    <w:rsid w:val="007D7122"/>
    <w:rsid w:val="007D771B"/>
    <w:rsid w:val="007E0C69"/>
    <w:rsid w:val="007E19D9"/>
    <w:rsid w:val="007E2ADF"/>
    <w:rsid w:val="007E2D5F"/>
    <w:rsid w:val="007E3AB2"/>
    <w:rsid w:val="007E4212"/>
    <w:rsid w:val="007E71BF"/>
    <w:rsid w:val="007E759E"/>
    <w:rsid w:val="007F16BD"/>
    <w:rsid w:val="007F1A72"/>
    <w:rsid w:val="007F5789"/>
    <w:rsid w:val="007F654D"/>
    <w:rsid w:val="007F65A4"/>
    <w:rsid w:val="00800417"/>
    <w:rsid w:val="00801ABC"/>
    <w:rsid w:val="008035F5"/>
    <w:rsid w:val="008041A1"/>
    <w:rsid w:val="0080544C"/>
    <w:rsid w:val="00806F7E"/>
    <w:rsid w:val="00811793"/>
    <w:rsid w:val="0081288B"/>
    <w:rsid w:val="00813222"/>
    <w:rsid w:val="008133ED"/>
    <w:rsid w:val="0081461C"/>
    <w:rsid w:val="0082169F"/>
    <w:rsid w:val="008217AA"/>
    <w:rsid w:val="00821CDC"/>
    <w:rsid w:val="00822660"/>
    <w:rsid w:val="0082283B"/>
    <w:rsid w:val="00822DBD"/>
    <w:rsid w:val="0082666F"/>
    <w:rsid w:val="0082728D"/>
    <w:rsid w:val="00830D59"/>
    <w:rsid w:val="00841BF2"/>
    <w:rsid w:val="00844216"/>
    <w:rsid w:val="00844469"/>
    <w:rsid w:val="00844E65"/>
    <w:rsid w:val="008504DF"/>
    <w:rsid w:val="00850C5E"/>
    <w:rsid w:val="0085178C"/>
    <w:rsid w:val="00851CA5"/>
    <w:rsid w:val="00852E2A"/>
    <w:rsid w:val="008534C1"/>
    <w:rsid w:val="00854796"/>
    <w:rsid w:val="00855867"/>
    <w:rsid w:val="00856447"/>
    <w:rsid w:val="00857253"/>
    <w:rsid w:val="008601E5"/>
    <w:rsid w:val="00861BF3"/>
    <w:rsid w:val="00865BDE"/>
    <w:rsid w:val="00865D69"/>
    <w:rsid w:val="00866F6A"/>
    <w:rsid w:val="00870E72"/>
    <w:rsid w:val="0087103E"/>
    <w:rsid w:val="00873BB1"/>
    <w:rsid w:val="00880566"/>
    <w:rsid w:val="00880644"/>
    <w:rsid w:val="00881A1F"/>
    <w:rsid w:val="0088691E"/>
    <w:rsid w:val="0088704B"/>
    <w:rsid w:val="00893749"/>
    <w:rsid w:val="00894642"/>
    <w:rsid w:val="00894B80"/>
    <w:rsid w:val="008963D1"/>
    <w:rsid w:val="00897BF2"/>
    <w:rsid w:val="008A0084"/>
    <w:rsid w:val="008A02D5"/>
    <w:rsid w:val="008A38FF"/>
    <w:rsid w:val="008A6628"/>
    <w:rsid w:val="008A7341"/>
    <w:rsid w:val="008B0A77"/>
    <w:rsid w:val="008B26D7"/>
    <w:rsid w:val="008B2913"/>
    <w:rsid w:val="008B39A8"/>
    <w:rsid w:val="008C2AFF"/>
    <w:rsid w:val="008C754D"/>
    <w:rsid w:val="008C7B4C"/>
    <w:rsid w:val="008D43A5"/>
    <w:rsid w:val="008D4A08"/>
    <w:rsid w:val="008D5FCF"/>
    <w:rsid w:val="008D6AA4"/>
    <w:rsid w:val="008D748B"/>
    <w:rsid w:val="008D76BE"/>
    <w:rsid w:val="008E09E8"/>
    <w:rsid w:val="008E2760"/>
    <w:rsid w:val="008E5168"/>
    <w:rsid w:val="008E7322"/>
    <w:rsid w:val="008F240F"/>
    <w:rsid w:val="008F3C7E"/>
    <w:rsid w:val="008F477D"/>
    <w:rsid w:val="008F6730"/>
    <w:rsid w:val="00900B7F"/>
    <w:rsid w:val="00902888"/>
    <w:rsid w:val="009075ED"/>
    <w:rsid w:val="00910282"/>
    <w:rsid w:val="00912060"/>
    <w:rsid w:val="0091238A"/>
    <w:rsid w:val="009145EE"/>
    <w:rsid w:val="009146C3"/>
    <w:rsid w:val="00915831"/>
    <w:rsid w:val="00915FF7"/>
    <w:rsid w:val="00920AB5"/>
    <w:rsid w:val="00923109"/>
    <w:rsid w:val="00923D1B"/>
    <w:rsid w:val="009244DC"/>
    <w:rsid w:val="009247A0"/>
    <w:rsid w:val="00925D97"/>
    <w:rsid w:val="00925DDD"/>
    <w:rsid w:val="00930467"/>
    <w:rsid w:val="00933971"/>
    <w:rsid w:val="009352EB"/>
    <w:rsid w:val="00936509"/>
    <w:rsid w:val="009403D0"/>
    <w:rsid w:val="00940D8B"/>
    <w:rsid w:val="00942577"/>
    <w:rsid w:val="00943E5C"/>
    <w:rsid w:val="00943F20"/>
    <w:rsid w:val="00945718"/>
    <w:rsid w:val="00952F0F"/>
    <w:rsid w:val="00953507"/>
    <w:rsid w:val="00954938"/>
    <w:rsid w:val="00954BEB"/>
    <w:rsid w:val="009612DF"/>
    <w:rsid w:val="009614EB"/>
    <w:rsid w:val="00965559"/>
    <w:rsid w:val="009705DD"/>
    <w:rsid w:val="00972404"/>
    <w:rsid w:val="00977343"/>
    <w:rsid w:val="00985056"/>
    <w:rsid w:val="0099070A"/>
    <w:rsid w:val="00990791"/>
    <w:rsid w:val="009939B4"/>
    <w:rsid w:val="009959A4"/>
    <w:rsid w:val="00996EDF"/>
    <w:rsid w:val="00997675"/>
    <w:rsid w:val="009A013B"/>
    <w:rsid w:val="009A4970"/>
    <w:rsid w:val="009A670F"/>
    <w:rsid w:val="009A7115"/>
    <w:rsid w:val="009B24F8"/>
    <w:rsid w:val="009C03A4"/>
    <w:rsid w:val="009C21A0"/>
    <w:rsid w:val="009C22A9"/>
    <w:rsid w:val="009C25B0"/>
    <w:rsid w:val="009C3F8D"/>
    <w:rsid w:val="009C490A"/>
    <w:rsid w:val="009C6F04"/>
    <w:rsid w:val="009C6F89"/>
    <w:rsid w:val="009D16CB"/>
    <w:rsid w:val="009D2AD2"/>
    <w:rsid w:val="009D2D45"/>
    <w:rsid w:val="009D308C"/>
    <w:rsid w:val="009D36DA"/>
    <w:rsid w:val="009D47F2"/>
    <w:rsid w:val="009D4E3D"/>
    <w:rsid w:val="009E33FE"/>
    <w:rsid w:val="009E5BF5"/>
    <w:rsid w:val="009F2366"/>
    <w:rsid w:val="009F65A9"/>
    <w:rsid w:val="009F666D"/>
    <w:rsid w:val="009F684D"/>
    <w:rsid w:val="00A004CB"/>
    <w:rsid w:val="00A0111B"/>
    <w:rsid w:val="00A01861"/>
    <w:rsid w:val="00A02A27"/>
    <w:rsid w:val="00A05367"/>
    <w:rsid w:val="00A05B3D"/>
    <w:rsid w:val="00A07811"/>
    <w:rsid w:val="00A078D7"/>
    <w:rsid w:val="00A118FA"/>
    <w:rsid w:val="00A13372"/>
    <w:rsid w:val="00A152F7"/>
    <w:rsid w:val="00A15AC9"/>
    <w:rsid w:val="00A2253B"/>
    <w:rsid w:val="00A241D2"/>
    <w:rsid w:val="00A264CB"/>
    <w:rsid w:val="00A273DA"/>
    <w:rsid w:val="00A2744C"/>
    <w:rsid w:val="00A30D83"/>
    <w:rsid w:val="00A34384"/>
    <w:rsid w:val="00A375D6"/>
    <w:rsid w:val="00A37DBE"/>
    <w:rsid w:val="00A37F7C"/>
    <w:rsid w:val="00A4428E"/>
    <w:rsid w:val="00A51E51"/>
    <w:rsid w:val="00A53013"/>
    <w:rsid w:val="00A53E19"/>
    <w:rsid w:val="00A53F1F"/>
    <w:rsid w:val="00A55710"/>
    <w:rsid w:val="00A56390"/>
    <w:rsid w:val="00A563AA"/>
    <w:rsid w:val="00A56D2C"/>
    <w:rsid w:val="00A575CB"/>
    <w:rsid w:val="00A635BA"/>
    <w:rsid w:val="00A636B7"/>
    <w:rsid w:val="00A63C9F"/>
    <w:rsid w:val="00A71736"/>
    <w:rsid w:val="00A723FB"/>
    <w:rsid w:val="00A74C27"/>
    <w:rsid w:val="00A751E6"/>
    <w:rsid w:val="00A80F1D"/>
    <w:rsid w:val="00A81118"/>
    <w:rsid w:val="00A81A90"/>
    <w:rsid w:val="00A82A54"/>
    <w:rsid w:val="00A85228"/>
    <w:rsid w:val="00A953F4"/>
    <w:rsid w:val="00A956E1"/>
    <w:rsid w:val="00AA2EAB"/>
    <w:rsid w:val="00AA462C"/>
    <w:rsid w:val="00AA4CAB"/>
    <w:rsid w:val="00AA5F38"/>
    <w:rsid w:val="00AA6782"/>
    <w:rsid w:val="00AB2FD0"/>
    <w:rsid w:val="00AB5A5C"/>
    <w:rsid w:val="00AB6105"/>
    <w:rsid w:val="00AB76CE"/>
    <w:rsid w:val="00AC32FE"/>
    <w:rsid w:val="00AC4116"/>
    <w:rsid w:val="00AC461A"/>
    <w:rsid w:val="00AC6286"/>
    <w:rsid w:val="00AC7503"/>
    <w:rsid w:val="00AD09FF"/>
    <w:rsid w:val="00AD1361"/>
    <w:rsid w:val="00AD2769"/>
    <w:rsid w:val="00AD39A0"/>
    <w:rsid w:val="00AD3A71"/>
    <w:rsid w:val="00AD4FE7"/>
    <w:rsid w:val="00AD50CB"/>
    <w:rsid w:val="00AD542B"/>
    <w:rsid w:val="00AE2AA2"/>
    <w:rsid w:val="00AE6997"/>
    <w:rsid w:val="00AF13EA"/>
    <w:rsid w:val="00AF17E1"/>
    <w:rsid w:val="00AF47E9"/>
    <w:rsid w:val="00B0423D"/>
    <w:rsid w:val="00B05E4D"/>
    <w:rsid w:val="00B06926"/>
    <w:rsid w:val="00B1000E"/>
    <w:rsid w:val="00B10F95"/>
    <w:rsid w:val="00B13E10"/>
    <w:rsid w:val="00B1464D"/>
    <w:rsid w:val="00B148DF"/>
    <w:rsid w:val="00B1796F"/>
    <w:rsid w:val="00B23EA6"/>
    <w:rsid w:val="00B24838"/>
    <w:rsid w:val="00B311B5"/>
    <w:rsid w:val="00B3166C"/>
    <w:rsid w:val="00B32598"/>
    <w:rsid w:val="00B32C1A"/>
    <w:rsid w:val="00B33CC5"/>
    <w:rsid w:val="00B33CE2"/>
    <w:rsid w:val="00B40AC7"/>
    <w:rsid w:val="00B40CF9"/>
    <w:rsid w:val="00B40F1B"/>
    <w:rsid w:val="00B420CD"/>
    <w:rsid w:val="00B43A11"/>
    <w:rsid w:val="00B47285"/>
    <w:rsid w:val="00B50FF0"/>
    <w:rsid w:val="00B5292B"/>
    <w:rsid w:val="00B54542"/>
    <w:rsid w:val="00B55AA3"/>
    <w:rsid w:val="00B6071B"/>
    <w:rsid w:val="00B62358"/>
    <w:rsid w:val="00B64432"/>
    <w:rsid w:val="00B650A2"/>
    <w:rsid w:val="00B67540"/>
    <w:rsid w:val="00B678D9"/>
    <w:rsid w:val="00B70050"/>
    <w:rsid w:val="00B7173A"/>
    <w:rsid w:val="00B8050B"/>
    <w:rsid w:val="00B815B0"/>
    <w:rsid w:val="00B82DDC"/>
    <w:rsid w:val="00B865EC"/>
    <w:rsid w:val="00B86B7B"/>
    <w:rsid w:val="00B876B5"/>
    <w:rsid w:val="00B87CBF"/>
    <w:rsid w:val="00B9140A"/>
    <w:rsid w:val="00B91D29"/>
    <w:rsid w:val="00B93DE8"/>
    <w:rsid w:val="00B95E53"/>
    <w:rsid w:val="00B97F1E"/>
    <w:rsid w:val="00BA7396"/>
    <w:rsid w:val="00BA7CD9"/>
    <w:rsid w:val="00BB3E15"/>
    <w:rsid w:val="00BB3E43"/>
    <w:rsid w:val="00BC1838"/>
    <w:rsid w:val="00BC28A3"/>
    <w:rsid w:val="00BC3719"/>
    <w:rsid w:val="00BC3BB3"/>
    <w:rsid w:val="00BC4D33"/>
    <w:rsid w:val="00BC5645"/>
    <w:rsid w:val="00BD0792"/>
    <w:rsid w:val="00BD152F"/>
    <w:rsid w:val="00BD18B7"/>
    <w:rsid w:val="00BD1BD1"/>
    <w:rsid w:val="00BD3BF4"/>
    <w:rsid w:val="00BD40FB"/>
    <w:rsid w:val="00BD6D26"/>
    <w:rsid w:val="00BE0BE8"/>
    <w:rsid w:val="00BE21D0"/>
    <w:rsid w:val="00BE3282"/>
    <w:rsid w:val="00BE3823"/>
    <w:rsid w:val="00BE4135"/>
    <w:rsid w:val="00BF01EA"/>
    <w:rsid w:val="00BF53B2"/>
    <w:rsid w:val="00C0073A"/>
    <w:rsid w:val="00C0136B"/>
    <w:rsid w:val="00C0250A"/>
    <w:rsid w:val="00C07DD7"/>
    <w:rsid w:val="00C111A1"/>
    <w:rsid w:val="00C11A46"/>
    <w:rsid w:val="00C1210E"/>
    <w:rsid w:val="00C12B45"/>
    <w:rsid w:val="00C13C7D"/>
    <w:rsid w:val="00C14E67"/>
    <w:rsid w:val="00C175CF"/>
    <w:rsid w:val="00C22476"/>
    <w:rsid w:val="00C23225"/>
    <w:rsid w:val="00C25B2F"/>
    <w:rsid w:val="00C265D4"/>
    <w:rsid w:val="00C30CCF"/>
    <w:rsid w:val="00C34C8A"/>
    <w:rsid w:val="00C35269"/>
    <w:rsid w:val="00C35DA7"/>
    <w:rsid w:val="00C40459"/>
    <w:rsid w:val="00C43A6B"/>
    <w:rsid w:val="00C47601"/>
    <w:rsid w:val="00C527FC"/>
    <w:rsid w:val="00C56EC4"/>
    <w:rsid w:val="00C571CC"/>
    <w:rsid w:val="00C61D88"/>
    <w:rsid w:val="00C63440"/>
    <w:rsid w:val="00C63D70"/>
    <w:rsid w:val="00C63E55"/>
    <w:rsid w:val="00C72DE7"/>
    <w:rsid w:val="00C73A9D"/>
    <w:rsid w:val="00C746FB"/>
    <w:rsid w:val="00C753B2"/>
    <w:rsid w:val="00C753B5"/>
    <w:rsid w:val="00C75949"/>
    <w:rsid w:val="00C86E54"/>
    <w:rsid w:val="00C90810"/>
    <w:rsid w:val="00C934E6"/>
    <w:rsid w:val="00C93D5F"/>
    <w:rsid w:val="00C93DB8"/>
    <w:rsid w:val="00C94213"/>
    <w:rsid w:val="00C94B8F"/>
    <w:rsid w:val="00C959DB"/>
    <w:rsid w:val="00CA169B"/>
    <w:rsid w:val="00CA1FC5"/>
    <w:rsid w:val="00CA2C82"/>
    <w:rsid w:val="00CA2F70"/>
    <w:rsid w:val="00CA3066"/>
    <w:rsid w:val="00CA39C2"/>
    <w:rsid w:val="00CA4212"/>
    <w:rsid w:val="00CA579A"/>
    <w:rsid w:val="00CA5904"/>
    <w:rsid w:val="00CA7CED"/>
    <w:rsid w:val="00CB0CC8"/>
    <w:rsid w:val="00CB17F4"/>
    <w:rsid w:val="00CB5476"/>
    <w:rsid w:val="00CB65D9"/>
    <w:rsid w:val="00CB7785"/>
    <w:rsid w:val="00CC0362"/>
    <w:rsid w:val="00CC0F8C"/>
    <w:rsid w:val="00CC2479"/>
    <w:rsid w:val="00CC476B"/>
    <w:rsid w:val="00CC771A"/>
    <w:rsid w:val="00CD04C8"/>
    <w:rsid w:val="00CD1162"/>
    <w:rsid w:val="00CD261A"/>
    <w:rsid w:val="00CD39C6"/>
    <w:rsid w:val="00CD3E98"/>
    <w:rsid w:val="00CD4020"/>
    <w:rsid w:val="00CD418E"/>
    <w:rsid w:val="00CD669E"/>
    <w:rsid w:val="00CD733F"/>
    <w:rsid w:val="00CE1D09"/>
    <w:rsid w:val="00CE1D76"/>
    <w:rsid w:val="00CE3049"/>
    <w:rsid w:val="00CE3B1E"/>
    <w:rsid w:val="00CE4E78"/>
    <w:rsid w:val="00CE6377"/>
    <w:rsid w:val="00CE7F48"/>
    <w:rsid w:val="00CF0998"/>
    <w:rsid w:val="00CF1FF8"/>
    <w:rsid w:val="00CF3684"/>
    <w:rsid w:val="00CF6619"/>
    <w:rsid w:val="00CF7A72"/>
    <w:rsid w:val="00D04FD1"/>
    <w:rsid w:val="00D10845"/>
    <w:rsid w:val="00D11F82"/>
    <w:rsid w:val="00D13060"/>
    <w:rsid w:val="00D133C0"/>
    <w:rsid w:val="00D201DA"/>
    <w:rsid w:val="00D2231B"/>
    <w:rsid w:val="00D24AA1"/>
    <w:rsid w:val="00D24B3F"/>
    <w:rsid w:val="00D33043"/>
    <w:rsid w:val="00D339F0"/>
    <w:rsid w:val="00D34C39"/>
    <w:rsid w:val="00D37F98"/>
    <w:rsid w:val="00D40173"/>
    <w:rsid w:val="00D41423"/>
    <w:rsid w:val="00D42066"/>
    <w:rsid w:val="00D42213"/>
    <w:rsid w:val="00D46A62"/>
    <w:rsid w:val="00D46B9A"/>
    <w:rsid w:val="00D47CB6"/>
    <w:rsid w:val="00D50A28"/>
    <w:rsid w:val="00D5186B"/>
    <w:rsid w:val="00D55860"/>
    <w:rsid w:val="00D562FB"/>
    <w:rsid w:val="00D663B1"/>
    <w:rsid w:val="00D6749A"/>
    <w:rsid w:val="00D74AE0"/>
    <w:rsid w:val="00D75971"/>
    <w:rsid w:val="00D771B8"/>
    <w:rsid w:val="00D77C9A"/>
    <w:rsid w:val="00D80346"/>
    <w:rsid w:val="00D810D9"/>
    <w:rsid w:val="00D8233F"/>
    <w:rsid w:val="00D85926"/>
    <w:rsid w:val="00D86668"/>
    <w:rsid w:val="00D916E6"/>
    <w:rsid w:val="00D91B0F"/>
    <w:rsid w:val="00D91EDF"/>
    <w:rsid w:val="00D92410"/>
    <w:rsid w:val="00D929D8"/>
    <w:rsid w:val="00D93CE4"/>
    <w:rsid w:val="00D9608F"/>
    <w:rsid w:val="00D9673C"/>
    <w:rsid w:val="00D97182"/>
    <w:rsid w:val="00DA3590"/>
    <w:rsid w:val="00DA388B"/>
    <w:rsid w:val="00DA553A"/>
    <w:rsid w:val="00DA6165"/>
    <w:rsid w:val="00DB0095"/>
    <w:rsid w:val="00DB18B0"/>
    <w:rsid w:val="00DB268D"/>
    <w:rsid w:val="00DB325F"/>
    <w:rsid w:val="00DB3B51"/>
    <w:rsid w:val="00DB4B91"/>
    <w:rsid w:val="00DC0E27"/>
    <w:rsid w:val="00DC3EAC"/>
    <w:rsid w:val="00DC730B"/>
    <w:rsid w:val="00DD0779"/>
    <w:rsid w:val="00DD2902"/>
    <w:rsid w:val="00DD440B"/>
    <w:rsid w:val="00DD4A28"/>
    <w:rsid w:val="00DD6589"/>
    <w:rsid w:val="00DD6822"/>
    <w:rsid w:val="00DD7006"/>
    <w:rsid w:val="00DE286F"/>
    <w:rsid w:val="00DE30FF"/>
    <w:rsid w:val="00DE3C08"/>
    <w:rsid w:val="00DE5726"/>
    <w:rsid w:val="00DE6AB0"/>
    <w:rsid w:val="00DF28E6"/>
    <w:rsid w:val="00DF4135"/>
    <w:rsid w:val="00DF41E3"/>
    <w:rsid w:val="00DF57F6"/>
    <w:rsid w:val="00DF7BF1"/>
    <w:rsid w:val="00E02EA5"/>
    <w:rsid w:val="00E039A9"/>
    <w:rsid w:val="00E04419"/>
    <w:rsid w:val="00E0470B"/>
    <w:rsid w:val="00E10790"/>
    <w:rsid w:val="00E1389B"/>
    <w:rsid w:val="00E1405B"/>
    <w:rsid w:val="00E148FD"/>
    <w:rsid w:val="00E159BD"/>
    <w:rsid w:val="00E16168"/>
    <w:rsid w:val="00E16F72"/>
    <w:rsid w:val="00E23107"/>
    <w:rsid w:val="00E243C4"/>
    <w:rsid w:val="00E30963"/>
    <w:rsid w:val="00E30D49"/>
    <w:rsid w:val="00E31C06"/>
    <w:rsid w:val="00E32F7B"/>
    <w:rsid w:val="00E361FB"/>
    <w:rsid w:val="00E412C7"/>
    <w:rsid w:val="00E46950"/>
    <w:rsid w:val="00E46CA4"/>
    <w:rsid w:val="00E47490"/>
    <w:rsid w:val="00E5209F"/>
    <w:rsid w:val="00E525B3"/>
    <w:rsid w:val="00E5270F"/>
    <w:rsid w:val="00E536AE"/>
    <w:rsid w:val="00E550E0"/>
    <w:rsid w:val="00E56783"/>
    <w:rsid w:val="00E71134"/>
    <w:rsid w:val="00E71888"/>
    <w:rsid w:val="00E72506"/>
    <w:rsid w:val="00E72F72"/>
    <w:rsid w:val="00E80126"/>
    <w:rsid w:val="00E82021"/>
    <w:rsid w:val="00E826A1"/>
    <w:rsid w:val="00E83189"/>
    <w:rsid w:val="00E9227D"/>
    <w:rsid w:val="00E954BE"/>
    <w:rsid w:val="00E97199"/>
    <w:rsid w:val="00E976D6"/>
    <w:rsid w:val="00EA4C9D"/>
    <w:rsid w:val="00EB13D7"/>
    <w:rsid w:val="00EB1DFF"/>
    <w:rsid w:val="00EB33C2"/>
    <w:rsid w:val="00EB7558"/>
    <w:rsid w:val="00EC05A3"/>
    <w:rsid w:val="00EC28BC"/>
    <w:rsid w:val="00EC454E"/>
    <w:rsid w:val="00EC5B14"/>
    <w:rsid w:val="00ED1AE4"/>
    <w:rsid w:val="00ED259E"/>
    <w:rsid w:val="00ED394A"/>
    <w:rsid w:val="00ED3D5A"/>
    <w:rsid w:val="00ED5036"/>
    <w:rsid w:val="00ED64F2"/>
    <w:rsid w:val="00ED65EE"/>
    <w:rsid w:val="00ED68A0"/>
    <w:rsid w:val="00EE1D8E"/>
    <w:rsid w:val="00EE220A"/>
    <w:rsid w:val="00EE22C5"/>
    <w:rsid w:val="00EE2435"/>
    <w:rsid w:val="00EE2711"/>
    <w:rsid w:val="00EE369E"/>
    <w:rsid w:val="00EE6BFA"/>
    <w:rsid w:val="00EE6DFE"/>
    <w:rsid w:val="00EE79FD"/>
    <w:rsid w:val="00EE7FA8"/>
    <w:rsid w:val="00EF0637"/>
    <w:rsid w:val="00EF20DA"/>
    <w:rsid w:val="00EF3EA5"/>
    <w:rsid w:val="00EF4B64"/>
    <w:rsid w:val="00EF526E"/>
    <w:rsid w:val="00EF6870"/>
    <w:rsid w:val="00F00204"/>
    <w:rsid w:val="00F00525"/>
    <w:rsid w:val="00F01B2F"/>
    <w:rsid w:val="00F03769"/>
    <w:rsid w:val="00F05674"/>
    <w:rsid w:val="00F10310"/>
    <w:rsid w:val="00F13FD7"/>
    <w:rsid w:val="00F15218"/>
    <w:rsid w:val="00F22F70"/>
    <w:rsid w:val="00F23D91"/>
    <w:rsid w:val="00F2572D"/>
    <w:rsid w:val="00F2750B"/>
    <w:rsid w:val="00F27DBC"/>
    <w:rsid w:val="00F303B1"/>
    <w:rsid w:val="00F32804"/>
    <w:rsid w:val="00F32916"/>
    <w:rsid w:val="00F33D7B"/>
    <w:rsid w:val="00F3766A"/>
    <w:rsid w:val="00F422A1"/>
    <w:rsid w:val="00F42A8E"/>
    <w:rsid w:val="00F42CE4"/>
    <w:rsid w:val="00F43B74"/>
    <w:rsid w:val="00F455B2"/>
    <w:rsid w:val="00F45C67"/>
    <w:rsid w:val="00F45CB1"/>
    <w:rsid w:val="00F47709"/>
    <w:rsid w:val="00F479E7"/>
    <w:rsid w:val="00F50249"/>
    <w:rsid w:val="00F526C3"/>
    <w:rsid w:val="00F53082"/>
    <w:rsid w:val="00F54A7E"/>
    <w:rsid w:val="00F550C9"/>
    <w:rsid w:val="00F64663"/>
    <w:rsid w:val="00F65792"/>
    <w:rsid w:val="00F67A21"/>
    <w:rsid w:val="00F704D4"/>
    <w:rsid w:val="00F7138B"/>
    <w:rsid w:val="00F71AA4"/>
    <w:rsid w:val="00F753AD"/>
    <w:rsid w:val="00F77BCD"/>
    <w:rsid w:val="00F8220D"/>
    <w:rsid w:val="00F82E74"/>
    <w:rsid w:val="00F84BD9"/>
    <w:rsid w:val="00F85F51"/>
    <w:rsid w:val="00F8633E"/>
    <w:rsid w:val="00F86620"/>
    <w:rsid w:val="00F92F5D"/>
    <w:rsid w:val="00F93015"/>
    <w:rsid w:val="00F93B14"/>
    <w:rsid w:val="00F93F3F"/>
    <w:rsid w:val="00F94161"/>
    <w:rsid w:val="00F9418C"/>
    <w:rsid w:val="00F9543E"/>
    <w:rsid w:val="00F95F20"/>
    <w:rsid w:val="00FA135B"/>
    <w:rsid w:val="00FA1A88"/>
    <w:rsid w:val="00FA5463"/>
    <w:rsid w:val="00FA70AD"/>
    <w:rsid w:val="00FA7459"/>
    <w:rsid w:val="00FB11A5"/>
    <w:rsid w:val="00FC117A"/>
    <w:rsid w:val="00FC167E"/>
    <w:rsid w:val="00FC1C3D"/>
    <w:rsid w:val="00FC3401"/>
    <w:rsid w:val="00FC641E"/>
    <w:rsid w:val="00FC6529"/>
    <w:rsid w:val="00FC703F"/>
    <w:rsid w:val="00FD0412"/>
    <w:rsid w:val="00FD72F2"/>
    <w:rsid w:val="00FD7544"/>
    <w:rsid w:val="00FE0AF3"/>
    <w:rsid w:val="00FE1077"/>
    <w:rsid w:val="00FE4DBB"/>
    <w:rsid w:val="00FE662F"/>
    <w:rsid w:val="00FF0692"/>
    <w:rsid w:val="00FF0A71"/>
    <w:rsid w:val="00FF258A"/>
    <w:rsid w:val="00FF38D0"/>
    <w:rsid w:val="00FF74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57D38"/>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A1A"/>
  </w:style>
  <w:style w:type="paragraph" w:styleId="Ttulo1">
    <w:name w:val="heading 1"/>
    <w:aliases w:val="Título Res"/>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aliases w:val="Subtítulos"/>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011D79"/>
    <w:pPr>
      <w:keepNext/>
      <w:keepLines/>
      <w:spacing w:after="0" w:line="360" w:lineRule="auto"/>
      <w:jc w:val="both"/>
      <w:outlineLvl w:val="2"/>
    </w:pPr>
    <w:rPr>
      <w:rFonts w:ascii="Palatino Linotype" w:eastAsiaTheme="majorEastAsia" w:hAnsi="Palatino Linotype" w:cstheme="majorBidi"/>
      <w:b/>
      <w:i/>
      <w:color w:val="000000" w:themeColor="text1"/>
      <w:sz w:val="24"/>
      <w:szCs w:val="24"/>
      <w:u w:val="single"/>
      <w:lang w:val="es-ES_tradnl" w:eastAsia="es-MX"/>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paragraph" w:styleId="Ttulo6">
    <w:name w:val="heading 6"/>
    <w:basedOn w:val="Normal"/>
    <w:next w:val="Normal"/>
    <w:link w:val="Ttulo6Car"/>
    <w:uiPriority w:val="9"/>
    <w:semiHidden/>
    <w:unhideWhenUsed/>
    <w:qFormat/>
    <w:rsid w:val="00E412C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aliases w:val="Título Res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aliases w:val="Subtítulos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uiPriority w:val="99"/>
    <w:qFormat/>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uiPriority w:val="99"/>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99"/>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99"/>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 w:type="paragraph" w:customStyle="1" w:styleId="Cuerpodeltexto">
    <w:name w:val="Cuerpo del texto"/>
    <w:basedOn w:val="Normal"/>
    <w:rsid w:val="007722CF"/>
    <w:pPr>
      <w:shd w:val="clear" w:color="auto" w:fill="FFFFFF"/>
      <w:spacing w:after="0" w:line="0" w:lineRule="atLeast"/>
      <w:ind w:hanging="180"/>
    </w:pPr>
    <w:rPr>
      <w:rFonts w:ascii="Arial" w:eastAsia="Arial" w:hAnsi="Arial" w:cs="Arial"/>
      <w:color w:val="000000"/>
      <w:sz w:val="23"/>
      <w:szCs w:val="23"/>
      <w:lang w:val="es" w:eastAsia="es-MX"/>
    </w:rPr>
  </w:style>
  <w:style w:type="character" w:customStyle="1" w:styleId="CuerpodeltextoNegrita">
    <w:name w:val="Cuerpo del texto + Negrita"/>
    <w:aliases w:val="Espaciado 0 pto,Cuerpo del texto (6) + 10.5 pto,Cuerpo del texto + 11.5 pto,Cuerpo del texto (3) + Sin negrita,Cuerpo del texto + Arial,Cursiva,Cuerpo del texto (2) + Sin negrita,Cuerpo del texto + 14.5 pto,Título #1 + 8 pto"/>
    <w:rsid w:val="00B47285"/>
    <w:rPr>
      <w:rFonts w:ascii="Arial" w:eastAsia="Arial" w:hAnsi="Arial" w:cs="Arial"/>
      <w:b/>
      <w:bCs/>
      <w:i w:val="0"/>
      <w:iCs w:val="0"/>
      <w:smallCaps w:val="0"/>
      <w:strike w:val="0"/>
      <w:spacing w:val="9"/>
      <w:sz w:val="20"/>
      <w:szCs w:val="20"/>
    </w:rPr>
  </w:style>
  <w:style w:type="paragraph" w:customStyle="1" w:styleId="Citas">
    <w:name w:val="Citas"/>
    <w:basedOn w:val="Normal"/>
    <w:qFormat/>
    <w:rsid w:val="00CC0362"/>
    <w:pPr>
      <w:spacing w:before="240" w:line="360" w:lineRule="auto"/>
      <w:ind w:left="851" w:right="851"/>
      <w:jc w:val="both"/>
    </w:pPr>
    <w:rPr>
      <w:rFonts w:ascii="Palatino Linotype" w:hAnsi="Palatino Linotype" w:cs="Arial"/>
      <w:i/>
    </w:rPr>
  </w:style>
  <w:style w:type="paragraph" w:customStyle="1" w:styleId="Fundamentos">
    <w:name w:val="Fundamentos"/>
    <w:basedOn w:val="Normal"/>
    <w:next w:val="Normal"/>
    <w:qFormat/>
    <w:rsid w:val="00776B1B"/>
    <w:pPr>
      <w:pBdr>
        <w:top w:val="nil"/>
        <w:left w:val="nil"/>
        <w:bottom w:val="nil"/>
        <w:right w:val="nil"/>
        <w:between w:val="nil"/>
      </w:pBdr>
      <w:spacing w:after="0" w:line="240" w:lineRule="auto"/>
      <w:ind w:left="567" w:right="567"/>
      <w:contextualSpacing/>
      <w:jc w:val="both"/>
    </w:pPr>
    <w:rPr>
      <w:rFonts w:ascii="Palatino Linotype" w:eastAsia="Palatino Linotype" w:hAnsi="Palatino Linotype" w:cs="Palatino Linotype"/>
      <w:i/>
      <w:color w:val="000000"/>
      <w:szCs w:val="24"/>
      <w:lang w:val="es-ES_tradnl" w:eastAsia="es-MX"/>
    </w:rPr>
  </w:style>
  <w:style w:type="character" w:customStyle="1" w:styleId="Ttulo6Car">
    <w:name w:val="Título 6 Car"/>
    <w:basedOn w:val="Fuentedeprrafopredeter"/>
    <w:link w:val="Ttulo6"/>
    <w:uiPriority w:val="9"/>
    <w:semiHidden/>
    <w:rsid w:val="00E412C7"/>
    <w:rPr>
      <w:rFonts w:asciiTheme="majorHAnsi" w:eastAsiaTheme="majorEastAsia" w:hAnsiTheme="majorHAnsi" w:cstheme="majorBidi"/>
      <w:color w:val="1F4D78" w:themeColor="accent1" w:themeShade="7F"/>
    </w:rPr>
  </w:style>
  <w:style w:type="paragraph" w:customStyle="1" w:styleId="OmniPage3334">
    <w:name w:val="OmniPage #3334"/>
    <w:rsid w:val="007E71BF"/>
    <w:pPr>
      <w:widowControl w:val="0"/>
      <w:tabs>
        <w:tab w:val="left" w:pos="100"/>
        <w:tab w:val="right" w:pos="4697"/>
      </w:tabs>
      <w:spacing w:after="0" w:line="240" w:lineRule="auto"/>
      <w:jc w:val="both"/>
    </w:pPr>
    <w:rPr>
      <w:rFonts w:ascii="Arial" w:eastAsia="Times New Roman" w:hAnsi="Arial" w:cs="Times New Roman"/>
      <w:snapToGrid w:val="0"/>
      <w:sz w:val="19"/>
      <w:szCs w:val="20"/>
      <w:lang w:val="en-US" w:eastAsia="es-ES"/>
    </w:rPr>
  </w:style>
  <w:style w:type="paragraph" w:customStyle="1" w:styleId="BodyText21">
    <w:name w:val="Body Text 21"/>
    <w:basedOn w:val="Normal"/>
    <w:rsid w:val="00CA2C82"/>
    <w:pPr>
      <w:widowControl w:val="0"/>
      <w:spacing w:after="0" w:line="240" w:lineRule="auto"/>
      <w:jc w:val="both"/>
    </w:pPr>
    <w:rPr>
      <w:rFonts w:ascii="Arial" w:eastAsia="Times New Roman" w:hAnsi="Arial" w:cs="Times New Roman"/>
      <w:snapToGrid w:val="0"/>
      <w:sz w:val="24"/>
      <w:szCs w:val="20"/>
      <w:lang w:val="es-ES" w:eastAsia="es-ES"/>
    </w:rPr>
  </w:style>
  <w:style w:type="paragraph" w:customStyle="1" w:styleId="BodyText23">
    <w:name w:val="Body Text 23"/>
    <w:basedOn w:val="Normal"/>
    <w:rsid w:val="00CA2C82"/>
    <w:pPr>
      <w:widowControl w:val="0"/>
      <w:spacing w:after="0" w:line="240" w:lineRule="auto"/>
      <w:jc w:val="both"/>
    </w:pPr>
    <w:rPr>
      <w:rFonts w:ascii="Arial" w:eastAsia="Times New Roman" w:hAnsi="Arial" w:cs="Times New Roman"/>
      <w:snapToGrid w:val="0"/>
      <w:szCs w:val="20"/>
      <w:lang w:eastAsia="es-ES"/>
    </w:rPr>
  </w:style>
  <w:style w:type="character" w:customStyle="1" w:styleId="CharacterStyle1">
    <w:name w:val="Character Style 1"/>
    <w:uiPriority w:val="99"/>
    <w:rsid w:val="00F15218"/>
    <w:rPr>
      <w:rFonts w:ascii="Arial" w:hAnsi="Arial"/>
      <w:sz w:val="23"/>
    </w:rPr>
  </w:style>
  <w:style w:type="character" w:customStyle="1" w:styleId="object">
    <w:name w:val="object"/>
    <w:basedOn w:val="Fuentedeprrafopredeter"/>
    <w:rsid w:val="000A0AE9"/>
  </w:style>
  <w:style w:type="character" w:customStyle="1" w:styleId="TextoCar">
    <w:name w:val="Texto Car"/>
    <w:link w:val="Texto"/>
    <w:locked/>
    <w:rsid w:val="00256A1A"/>
    <w:rPr>
      <w:rFonts w:ascii="Arial" w:eastAsia="Times New Roman" w:hAnsi="Arial" w:cs="Arial"/>
      <w:sz w:val="18"/>
      <w:szCs w:val="18"/>
      <w:lang w:eastAsia="es-ES"/>
    </w:rPr>
  </w:style>
  <w:style w:type="paragraph" w:customStyle="1" w:styleId="Texto">
    <w:name w:val="Texto"/>
    <w:basedOn w:val="Normal"/>
    <w:link w:val="TextoCar"/>
    <w:rsid w:val="00256A1A"/>
    <w:pPr>
      <w:spacing w:after="101" w:line="216" w:lineRule="exact"/>
      <w:ind w:firstLine="288"/>
      <w:jc w:val="both"/>
    </w:pPr>
    <w:rPr>
      <w:rFonts w:ascii="Arial" w:eastAsia="Times New Roman" w:hAnsi="Arial" w:cs="Arial"/>
      <w:sz w:val="18"/>
      <w:szCs w:val="18"/>
      <w:lang w:eastAsia="es-ES"/>
    </w:rPr>
  </w:style>
  <w:style w:type="character" w:customStyle="1" w:styleId="Ttulo3Car">
    <w:name w:val="Título 3 Car"/>
    <w:basedOn w:val="Fuentedeprrafopredeter"/>
    <w:link w:val="Ttulo3"/>
    <w:uiPriority w:val="9"/>
    <w:rsid w:val="00011D79"/>
    <w:rPr>
      <w:rFonts w:ascii="Palatino Linotype" w:eastAsiaTheme="majorEastAsia" w:hAnsi="Palatino Linotype" w:cstheme="majorBidi"/>
      <w:b/>
      <w:i/>
      <w:color w:val="000000" w:themeColor="text1"/>
      <w:sz w:val="24"/>
      <w:szCs w:val="24"/>
      <w:u w:val="single"/>
      <w:lang w:val="es-ES_tradnl" w:eastAsia="es-MX"/>
    </w:rPr>
  </w:style>
  <w:style w:type="character" w:customStyle="1" w:styleId="Ttulo1Car1">
    <w:name w:val="Título 1 Car1"/>
    <w:aliases w:val="Título Res Car1"/>
    <w:basedOn w:val="Fuentedeprrafopredeter"/>
    <w:uiPriority w:val="9"/>
    <w:rsid w:val="00011D79"/>
    <w:rPr>
      <w:rFonts w:asciiTheme="majorHAnsi" w:eastAsiaTheme="majorEastAsia" w:hAnsiTheme="majorHAnsi" w:cstheme="majorBidi"/>
      <w:color w:val="2E74B5" w:themeColor="accent1" w:themeShade="BF"/>
      <w:sz w:val="32"/>
      <w:szCs w:val="32"/>
      <w:lang w:val="es-ES_tradnl" w:eastAsia="es-MX"/>
    </w:rPr>
  </w:style>
  <w:style w:type="character" w:customStyle="1" w:styleId="Ttulo2Car1">
    <w:name w:val="Título 2 Car1"/>
    <w:aliases w:val="Subtítulos Car1"/>
    <w:basedOn w:val="Fuentedeprrafopredeter"/>
    <w:uiPriority w:val="9"/>
    <w:semiHidden/>
    <w:rsid w:val="00011D79"/>
    <w:rPr>
      <w:rFonts w:asciiTheme="majorHAnsi" w:eastAsiaTheme="majorEastAsia" w:hAnsiTheme="majorHAnsi" w:cstheme="majorBidi"/>
      <w:color w:val="2E74B5" w:themeColor="accent1" w:themeShade="BF"/>
      <w:sz w:val="26"/>
      <w:szCs w:val="26"/>
      <w:lang w:val="es-ES_tradnl"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011D79"/>
    <w:rPr>
      <w:rFonts w:ascii="Palatino Linotype" w:eastAsia="Calibri" w:hAnsi="Palatino Linotype" w:cs="Calibri"/>
      <w:sz w:val="20"/>
      <w:szCs w:val="20"/>
      <w:lang w:val="es-ES_tradnl" w:eastAsia="es-MX"/>
    </w:rPr>
  </w:style>
  <w:style w:type="paragraph" w:customStyle="1" w:styleId="Citaalpie">
    <w:name w:val="Cita al pie"/>
    <w:basedOn w:val="Normal"/>
    <w:next w:val="Normal"/>
    <w:qFormat/>
    <w:rsid w:val="00011D79"/>
    <w:pPr>
      <w:spacing w:after="0" w:line="240" w:lineRule="auto"/>
      <w:contextualSpacing/>
      <w:jc w:val="both"/>
    </w:pPr>
    <w:rPr>
      <w:rFonts w:ascii="Palatino Linotype" w:eastAsia="Palatino Linotype" w:hAnsi="Palatino Linotype" w:cs="Palatino Linotype"/>
      <w:i/>
      <w:color w:val="000000"/>
      <w:sz w:val="20"/>
      <w:szCs w:val="24"/>
      <w:lang w:val="es-ES_tradnl" w:eastAsia="es-MX"/>
    </w:rPr>
  </w:style>
  <w:style w:type="character" w:customStyle="1" w:styleId="fundamentosCar">
    <w:name w:val="fundamentos Car"/>
    <w:basedOn w:val="SinespaciadoCar"/>
    <w:link w:val="fundamentos0"/>
    <w:locked/>
    <w:rsid w:val="00011D79"/>
    <w:rPr>
      <w:rFonts w:ascii="Palatino Linotype" w:eastAsia="Palatino Linotype" w:hAnsi="Palatino Linotype" w:cs="Palatino Linotype"/>
      <w:i/>
      <w:color w:val="000000"/>
      <w:sz w:val="24"/>
      <w:szCs w:val="24"/>
      <w:lang w:eastAsia="es-ES"/>
    </w:rPr>
  </w:style>
  <w:style w:type="paragraph" w:customStyle="1" w:styleId="fundamentos0">
    <w:name w:val="fundamentos"/>
    <w:basedOn w:val="Sinespaciado"/>
    <w:link w:val="fundamentosCar"/>
    <w:qFormat/>
    <w:rsid w:val="00011D79"/>
    <w:pPr>
      <w:ind w:left="567" w:right="567"/>
      <w:jc w:val="both"/>
    </w:pPr>
    <w:rPr>
      <w:rFonts w:ascii="Palatino Linotype" w:eastAsia="Palatino Linotype" w:hAnsi="Palatino Linotype" w:cs="Palatino Linotype"/>
      <w:i/>
      <w:color w:val="000000"/>
      <w:sz w:val="24"/>
      <w:szCs w:val="24"/>
      <w:lang w:eastAsia="es-ES"/>
    </w:rPr>
  </w:style>
  <w:style w:type="character" w:customStyle="1" w:styleId="NormalINFOEMCar">
    <w:name w:val="Normal INFOEM Car"/>
    <w:basedOn w:val="Fuentedeprrafopredeter"/>
    <w:link w:val="NormalINFOEM"/>
    <w:locked/>
    <w:rsid w:val="00011D79"/>
    <w:rPr>
      <w:rFonts w:ascii="Palatino Linotype" w:eastAsia="Calibri" w:hAnsi="Palatino Linotype" w:cs="Calibri"/>
      <w:sz w:val="24"/>
      <w:lang w:val="es-ES_tradnl" w:eastAsia="es-MX"/>
    </w:rPr>
  </w:style>
  <w:style w:type="paragraph" w:customStyle="1" w:styleId="NormalINFOEM">
    <w:name w:val="Normal INFOEM"/>
    <w:basedOn w:val="Normal"/>
    <w:link w:val="NormalINFOEMCar"/>
    <w:qFormat/>
    <w:rsid w:val="00011D79"/>
    <w:pPr>
      <w:spacing w:after="0" w:line="360" w:lineRule="auto"/>
      <w:jc w:val="both"/>
    </w:pPr>
    <w:rPr>
      <w:rFonts w:ascii="Palatino Linotype" w:eastAsia="Calibri" w:hAnsi="Palatino Linotype" w:cs="Calibri"/>
      <w:sz w:val="24"/>
      <w:lang w:val="es-ES_tradnl" w:eastAsia="es-MX"/>
    </w:rPr>
  </w:style>
  <w:style w:type="character" w:customStyle="1" w:styleId="Mencinsinresolver1">
    <w:name w:val="Mención sin resolver1"/>
    <w:basedOn w:val="Fuentedeprrafopredeter"/>
    <w:uiPriority w:val="99"/>
    <w:semiHidden/>
    <w:rsid w:val="00011D79"/>
    <w:rPr>
      <w:color w:val="605E5C"/>
      <w:shd w:val="clear" w:color="auto" w:fill="E1DFDD"/>
    </w:rPr>
  </w:style>
  <w:style w:type="character" w:customStyle="1" w:styleId="TextonotaalfinalCar1">
    <w:name w:val="Texto nota al final Car1"/>
    <w:basedOn w:val="Fuentedeprrafopredeter"/>
    <w:uiPriority w:val="99"/>
    <w:semiHidden/>
    <w:rsid w:val="00011D79"/>
    <w:rPr>
      <w:rFonts w:ascii="Palatino Linotype" w:eastAsia="Calibri" w:hAnsi="Palatino Linotype" w:cs="Calibri" w:hint="default"/>
      <w:sz w:val="20"/>
      <w:szCs w:val="20"/>
      <w:lang w:val="es-ES_tradnl" w:eastAsia="es-MX"/>
    </w:rPr>
  </w:style>
  <w:style w:type="character" w:customStyle="1" w:styleId="Mencinsinresolver2">
    <w:name w:val="Mención sin resolver2"/>
    <w:basedOn w:val="Fuentedeprrafopredeter"/>
    <w:uiPriority w:val="99"/>
    <w:semiHidden/>
    <w:rsid w:val="00011D79"/>
    <w:rPr>
      <w:color w:val="605E5C"/>
      <w:shd w:val="clear" w:color="auto" w:fill="E1DFDD"/>
    </w:rPr>
  </w:style>
  <w:style w:type="table" w:customStyle="1" w:styleId="Tablaconcuadrcula1">
    <w:name w:val="Tabla con cuadrícula1"/>
    <w:basedOn w:val="Tablanormal"/>
    <w:uiPriority w:val="39"/>
    <w:rsid w:val="00011D79"/>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01">
    <w:name w:val="Lista actual101"/>
    <w:uiPriority w:val="99"/>
    <w:rsid w:val="00011D79"/>
    <w:pPr>
      <w:numPr>
        <w:numId w:val="9"/>
      </w:numPr>
    </w:pPr>
  </w:style>
  <w:style w:type="numbering" w:customStyle="1" w:styleId="Listaactual111">
    <w:name w:val="Lista actual111"/>
    <w:uiPriority w:val="99"/>
    <w:rsid w:val="00011D79"/>
    <w:pPr>
      <w:numPr>
        <w:numId w:val="10"/>
      </w:numPr>
    </w:pPr>
  </w:style>
  <w:style w:type="numbering" w:customStyle="1" w:styleId="Listaactual5">
    <w:name w:val="Lista actual5"/>
    <w:uiPriority w:val="99"/>
    <w:rsid w:val="00011D79"/>
    <w:pPr>
      <w:numPr>
        <w:numId w:val="11"/>
      </w:numPr>
    </w:pPr>
  </w:style>
  <w:style w:type="numbering" w:customStyle="1" w:styleId="Listaactual12">
    <w:name w:val="Lista actual12"/>
    <w:uiPriority w:val="99"/>
    <w:rsid w:val="00011D79"/>
    <w:pPr>
      <w:numPr>
        <w:numId w:val="12"/>
      </w:numPr>
    </w:pPr>
  </w:style>
  <w:style w:type="numbering" w:customStyle="1" w:styleId="Listaactual51">
    <w:name w:val="Lista actual51"/>
    <w:uiPriority w:val="99"/>
    <w:rsid w:val="00011D79"/>
    <w:pPr>
      <w:numPr>
        <w:numId w:val="13"/>
      </w:numPr>
    </w:pPr>
  </w:style>
  <w:style w:type="numbering" w:customStyle="1" w:styleId="Listaactual71">
    <w:name w:val="Lista actual71"/>
    <w:uiPriority w:val="99"/>
    <w:rsid w:val="00011D79"/>
    <w:pPr>
      <w:numPr>
        <w:numId w:val="14"/>
      </w:numPr>
    </w:pPr>
  </w:style>
  <w:style w:type="numbering" w:customStyle="1" w:styleId="Listaactual7">
    <w:name w:val="Lista actual7"/>
    <w:uiPriority w:val="99"/>
    <w:rsid w:val="00011D79"/>
    <w:pPr>
      <w:numPr>
        <w:numId w:val="15"/>
      </w:numPr>
    </w:pPr>
  </w:style>
  <w:style w:type="numbering" w:customStyle="1" w:styleId="Listaactual3">
    <w:name w:val="Lista actual3"/>
    <w:uiPriority w:val="99"/>
    <w:rsid w:val="00011D79"/>
    <w:pPr>
      <w:numPr>
        <w:numId w:val="16"/>
      </w:numPr>
    </w:pPr>
  </w:style>
  <w:style w:type="numbering" w:customStyle="1" w:styleId="Listaactual11">
    <w:name w:val="Lista actual11"/>
    <w:uiPriority w:val="99"/>
    <w:rsid w:val="00011D79"/>
    <w:pPr>
      <w:numPr>
        <w:numId w:val="17"/>
      </w:numPr>
    </w:pPr>
  </w:style>
  <w:style w:type="numbering" w:customStyle="1" w:styleId="Listaactual131">
    <w:name w:val="Lista actual131"/>
    <w:uiPriority w:val="99"/>
    <w:rsid w:val="00011D79"/>
    <w:pPr>
      <w:numPr>
        <w:numId w:val="18"/>
      </w:numPr>
    </w:pPr>
  </w:style>
  <w:style w:type="numbering" w:customStyle="1" w:styleId="Listaactual9">
    <w:name w:val="Lista actual9"/>
    <w:uiPriority w:val="99"/>
    <w:rsid w:val="00011D79"/>
    <w:pPr>
      <w:numPr>
        <w:numId w:val="19"/>
      </w:numPr>
    </w:pPr>
  </w:style>
  <w:style w:type="numbering" w:customStyle="1" w:styleId="Listaactual8">
    <w:name w:val="Lista actual8"/>
    <w:uiPriority w:val="99"/>
    <w:rsid w:val="00011D79"/>
    <w:pPr>
      <w:numPr>
        <w:numId w:val="20"/>
      </w:numPr>
    </w:pPr>
  </w:style>
  <w:style w:type="numbering" w:customStyle="1" w:styleId="Listaactual121">
    <w:name w:val="Lista actual121"/>
    <w:uiPriority w:val="99"/>
    <w:rsid w:val="00011D79"/>
    <w:pPr>
      <w:numPr>
        <w:numId w:val="21"/>
      </w:numPr>
    </w:pPr>
  </w:style>
  <w:style w:type="numbering" w:customStyle="1" w:styleId="Listaactual31">
    <w:name w:val="Lista actual31"/>
    <w:uiPriority w:val="99"/>
    <w:rsid w:val="00011D79"/>
    <w:pPr>
      <w:numPr>
        <w:numId w:val="22"/>
      </w:numPr>
    </w:pPr>
  </w:style>
  <w:style w:type="numbering" w:customStyle="1" w:styleId="Listaactual1">
    <w:name w:val="Lista actual1"/>
    <w:uiPriority w:val="99"/>
    <w:rsid w:val="00011D79"/>
    <w:pPr>
      <w:numPr>
        <w:numId w:val="23"/>
      </w:numPr>
    </w:pPr>
  </w:style>
  <w:style w:type="numbering" w:customStyle="1" w:styleId="Listaactual21">
    <w:name w:val="Lista actual21"/>
    <w:uiPriority w:val="99"/>
    <w:rsid w:val="00011D79"/>
    <w:pPr>
      <w:numPr>
        <w:numId w:val="24"/>
      </w:numPr>
    </w:pPr>
  </w:style>
  <w:style w:type="numbering" w:customStyle="1" w:styleId="Listaactual2">
    <w:name w:val="Lista actual2"/>
    <w:uiPriority w:val="99"/>
    <w:rsid w:val="00011D79"/>
    <w:pPr>
      <w:numPr>
        <w:numId w:val="25"/>
      </w:numPr>
    </w:pPr>
  </w:style>
  <w:style w:type="numbering" w:customStyle="1" w:styleId="Listaactual10">
    <w:name w:val="Lista actual10"/>
    <w:uiPriority w:val="99"/>
    <w:rsid w:val="00011D79"/>
    <w:pPr>
      <w:numPr>
        <w:numId w:val="26"/>
      </w:numPr>
    </w:pPr>
  </w:style>
  <w:style w:type="numbering" w:customStyle="1" w:styleId="Listaactual6">
    <w:name w:val="Lista actual6"/>
    <w:uiPriority w:val="99"/>
    <w:rsid w:val="00011D79"/>
    <w:pPr>
      <w:numPr>
        <w:numId w:val="27"/>
      </w:numPr>
    </w:pPr>
  </w:style>
  <w:style w:type="numbering" w:customStyle="1" w:styleId="Listaactual81">
    <w:name w:val="Lista actual81"/>
    <w:uiPriority w:val="99"/>
    <w:rsid w:val="00011D79"/>
    <w:pPr>
      <w:numPr>
        <w:numId w:val="28"/>
      </w:numPr>
    </w:pPr>
  </w:style>
  <w:style w:type="numbering" w:customStyle="1" w:styleId="Listaactual61">
    <w:name w:val="Lista actual61"/>
    <w:uiPriority w:val="99"/>
    <w:rsid w:val="00011D79"/>
    <w:pPr>
      <w:numPr>
        <w:numId w:val="29"/>
      </w:numPr>
    </w:pPr>
  </w:style>
  <w:style w:type="numbering" w:customStyle="1" w:styleId="Listaactual41">
    <w:name w:val="Lista actual41"/>
    <w:uiPriority w:val="99"/>
    <w:rsid w:val="00011D79"/>
    <w:pPr>
      <w:numPr>
        <w:numId w:val="30"/>
      </w:numPr>
    </w:pPr>
  </w:style>
  <w:style w:type="numbering" w:customStyle="1" w:styleId="Listaactual4">
    <w:name w:val="Lista actual4"/>
    <w:uiPriority w:val="99"/>
    <w:rsid w:val="00011D79"/>
    <w:pPr>
      <w:numPr>
        <w:numId w:val="31"/>
      </w:numPr>
    </w:pPr>
  </w:style>
  <w:style w:type="numbering" w:customStyle="1" w:styleId="Listaactual91">
    <w:name w:val="Lista actual91"/>
    <w:uiPriority w:val="99"/>
    <w:rsid w:val="00011D79"/>
    <w:pPr>
      <w:numPr>
        <w:numId w:val="32"/>
      </w:numPr>
    </w:pPr>
  </w:style>
  <w:style w:type="numbering" w:customStyle="1" w:styleId="Listaactual13">
    <w:name w:val="Lista actual13"/>
    <w:uiPriority w:val="99"/>
    <w:rsid w:val="00011D79"/>
    <w:pPr>
      <w:numPr>
        <w:numId w:val="33"/>
      </w:numPr>
    </w:pPr>
  </w:style>
  <w:style w:type="numbering" w:customStyle="1" w:styleId="Listaactual22">
    <w:name w:val="Lista actual22"/>
    <w:uiPriority w:val="99"/>
    <w:rsid w:val="00011D79"/>
    <w:pPr>
      <w:numPr>
        <w:numId w:val="34"/>
      </w:numPr>
    </w:pPr>
  </w:style>
  <w:style w:type="numbering" w:customStyle="1" w:styleId="Sinlista1">
    <w:name w:val="Sin lista1"/>
    <w:next w:val="Sinlista"/>
    <w:uiPriority w:val="99"/>
    <w:semiHidden/>
    <w:unhideWhenUsed/>
    <w:rsid w:val="00011D79"/>
  </w:style>
  <w:style w:type="character" w:customStyle="1" w:styleId="eop">
    <w:name w:val="eop"/>
    <w:basedOn w:val="Fuentedeprrafopredeter"/>
    <w:rsid w:val="00011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55479">
      <w:bodyDiv w:val="1"/>
      <w:marLeft w:val="0"/>
      <w:marRight w:val="0"/>
      <w:marTop w:val="0"/>
      <w:marBottom w:val="0"/>
      <w:divBdr>
        <w:top w:val="none" w:sz="0" w:space="0" w:color="auto"/>
        <w:left w:val="none" w:sz="0" w:space="0" w:color="auto"/>
        <w:bottom w:val="none" w:sz="0" w:space="0" w:color="auto"/>
        <w:right w:val="none" w:sz="0" w:space="0" w:color="auto"/>
      </w:divBdr>
    </w:div>
    <w:div w:id="223836851">
      <w:bodyDiv w:val="1"/>
      <w:marLeft w:val="0"/>
      <w:marRight w:val="0"/>
      <w:marTop w:val="0"/>
      <w:marBottom w:val="0"/>
      <w:divBdr>
        <w:top w:val="none" w:sz="0" w:space="0" w:color="auto"/>
        <w:left w:val="none" w:sz="0" w:space="0" w:color="auto"/>
        <w:bottom w:val="none" w:sz="0" w:space="0" w:color="auto"/>
        <w:right w:val="none" w:sz="0" w:space="0" w:color="auto"/>
      </w:divBdr>
    </w:div>
    <w:div w:id="230234466">
      <w:bodyDiv w:val="1"/>
      <w:marLeft w:val="0"/>
      <w:marRight w:val="0"/>
      <w:marTop w:val="0"/>
      <w:marBottom w:val="0"/>
      <w:divBdr>
        <w:top w:val="none" w:sz="0" w:space="0" w:color="auto"/>
        <w:left w:val="none" w:sz="0" w:space="0" w:color="auto"/>
        <w:bottom w:val="none" w:sz="0" w:space="0" w:color="auto"/>
        <w:right w:val="none" w:sz="0" w:space="0" w:color="auto"/>
      </w:divBdr>
    </w:div>
    <w:div w:id="292908803">
      <w:bodyDiv w:val="1"/>
      <w:marLeft w:val="0"/>
      <w:marRight w:val="0"/>
      <w:marTop w:val="0"/>
      <w:marBottom w:val="0"/>
      <w:divBdr>
        <w:top w:val="none" w:sz="0" w:space="0" w:color="auto"/>
        <w:left w:val="none" w:sz="0" w:space="0" w:color="auto"/>
        <w:bottom w:val="none" w:sz="0" w:space="0" w:color="auto"/>
        <w:right w:val="none" w:sz="0" w:space="0" w:color="auto"/>
      </w:divBdr>
    </w:div>
    <w:div w:id="315572378">
      <w:bodyDiv w:val="1"/>
      <w:marLeft w:val="0"/>
      <w:marRight w:val="0"/>
      <w:marTop w:val="0"/>
      <w:marBottom w:val="0"/>
      <w:divBdr>
        <w:top w:val="none" w:sz="0" w:space="0" w:color="auto"/>
        <w:left w:val="none" w:sz="0" w:space="0" w:color="auto"/>
        <w:bottom w:val="none" w:sz="0" w:space="0" w:color="auto"/>
        <w:right w:val="none" w:sz="0" w:space="0" w:color="auto"/>
      </w:divBdr>
    </w:div>
    <w:div w:id="342128199">
      <w:bodyDiv w:val="1"/>
      <w:marLeft w:val="0"/>
      <w:marRight w:val="0"/>
      <w:marTop w:val="0"/>
      <w:marBottom w:val="0"/>
      <w:divBdr>
        <w:top w:val="none" w:sz="0" w:space="0" w:color="auto"/>
        <w:left w:val="none" w:sz="0" w:space="0" w:color="auto"/>
        <w:bottom w:val="none" w:sz="0" w:space="0" w:color="auto"/>
        <w:right w:val="none" w:sz="0" w:space="0" w:color="auto"/>
      </w:divBdr>
    </w:div>
    <w:div w:id="385688121">
      <w:bodyDiv w:val="1"/>
      <w:marLeft w:val="0"/>
      <w:marRight w:val="0"/>
      <w:marTop w:val="0"/>
      <w:marBottom w:val="0"/>
      <w:divBdr>
        <w:top w:val="none" w:sz="0" w:space="0" w:color="auto"/>
        <w:left w:val="none" w:sz="0" w:space="0" w:color="auto"/>
        <w:bottom w:val="none" w:sz="0" w:space="0" w:color="auto"/>
        <w:right w:val="none" w:sz="0" w:space="0" w:color="auto"/>
      </w:divBdr>
    </w:div>
    <w:div w:id="398552502">
      <w:bodyDiv w:val="1"/>
      <w:marLeft w:val="0"/>
      <w:marRight w:val="0"/>
      <w:marTop w:val="0"/>
      <w:marBottom w:val="0"/>
      <w:divBdr>
        <w:top w:val="none" w:sz="0" w:space="0" w:color="auto"/>
        <w:left w:val="none" w:sz="0" w:space="0" w:color="auto"/>
        <w:bottom w:val="none" w:sz="0" w:space="0" w:color="auto"/>
        <w:right w:val="none" w:sz="0" w:space="0" w:color="auto"/>
      </w:divBdr>
    </w:div>
    <w:div w:id="419526409">
      <w:bodyDiv w:val="1"/>
      <w:marLeft w:val="0"/>
      <w:marRight w:val="0"/>
      <w:marTop w:val="0"/>
      <w:marBottom w:val="0"/>
      <w:divBdr>
        <w:top w:val="none" w:sz="0" w:space="0" w:color="auto"/>
        <w:left w:val="none" w:sz="0" w:space="0" w:color="auto"/>
        <w:bottom w:val="none" w:sz="0" w:space="0" w:color="auto"/>
        <w:right w:val="none" w:sz="0" w:space="0" w:color="auto"/>
      </w:divBdr>
    </w:div>
    <w:div w:id="479536962">
      <w:bodyDiv w:val="1"/>
      <w:marLeft w:val="0"/>
      <w:marRight w:val="0"/>
      <w:marTop w:val="0"/>
      <w:marBottom w:val="0"/>
      <w:divBdr>
        <w:top w:val="none" w:sz="0" w:space="0" w:color="auto"/>
        <w:left w:val="none" w:sz="0" w:space="0" w:color="auto"/>
        <w:bottom w:val="none" w:sz="0" w:space="0" w:color="auto"/>
        <w:right w:val="none" w:sz="0" w:space="0" w:color="auto"/>
      </w:divBdr>
    </w:div>
    <w:div w:id="541674754">
      <w:bodyDiv w:val="1"/>
      <w:marLeft w:val="0"/>
      <w:marRight w:val="0"/>
      <w:marTop w:val="0"/>
      <w:marBottom w:val="0"/>
      <w:divBdr>
        <w:top w:val="none" w:sz="0" w:space="0" w:color="auto"/>
        <w:left w:val="none" w:sz="0" w:space="0" w:color="auto"/>
        <w:bottom w:val="none" w:sz="0" w:space="0" w:color="auto"/>
        <w:right w:val="none" w:sz="0" w:space="0" w:color="auto"/>
      </w:divBdr>
    </w:div>
    <w:div w:id="604770783">
      <w:bodyDiv w:val="1"/>
      <w:marLeft w:val="0"/>
      <w:marRight w:val="0"/>
      <w:marTop w:val="0"/>
      <w:marBottom w:val="0"/>
      <w:divBdr>
        <w:top w:val="none" w:sz="0" w:space="0" w:color="auto"/>
        <w:left w:val="none" w:sz="0" w:space="0" w:color="auto"/>
        <w:bottom w:val="none" w:sz="0" w:space="0" w:color="auto"/>
        <w:right w:val="none" w:sz="0" w:space="0" w:color="auto"/>
      </w:divBdr>
    </w:div>
    <w:div w:id="702024719">
      <w:bodyDiv w:val="1"/>
      <w:marLeft w:val="0"/>
      <w:marRight w:val="0"/>
      <w:marTop w:val="0"/>
      <w:marBottom w:val="0"/>
      <w:divBdr>
        <w:top w:val="none" w:sz="0" w:space="0" w:color="auto"/>
        <w:left w:val="none" w:sz="0" w:space="0" w:color="auto"/>
        <w:bottom w:val="none" w:sz="0" w:space="0" w:color="auto"/>
        <w:right w:val="none" w:sz="0" w:space="0" w:color="auto"/>
      </w:divBdr>
    </w:div>
    <w:div w:id="703402645">
      <w:bodyDiv w:val="1"/>
      <w:marLeft w:val="0"/>
      <w:marRight w:val="0"/>
      <w:marTop w:val="0"/>
      <w:marBottom w:val="0"/>
      <w:divBdr>
        <w:top w:val="none" w:sz="0" w:space="0" w:color="auto"/>
        <w:left w:val="none" w:sz="0" w:space="0" w:color="auto"/>
        <w:bottom w:val="none" w:sz="0" w:space="0" w:color="auto"/>
        <w:right w:val="none" w:sz="0" w:space="0" w:color="auto"/>
      </w:divBdr>
    </w:div>
    <w:div w:id="735785403">
      <w:bodyDiv w:val="1"/>
      <w:marLeft w:val="0"/>
      <w:marRight w:val="0"/>
      <w:marTop w:val="0"/>
      <w:marBottom w:val="0"/>
      <w:divBdr>
        <w:top w:val="none" w:sz="0" w:space="0" w:color="auto"/>
        <w:left w:val="none" w:sz="0" w:space="0" w:color="auto"/>
        <w:bottom w:val="none" w:sz="0" w:space="0" w:color="auto"/>
        <w:right w:val="none" w:sz="0" w:space="0" w:color="auto"/>
      </w:divBdr>
    </w:div>
    <w:div w:id="877163550">
      <w:bodyDiv w:val="1"/>
      <w:marLeft w:val="0"/>
      <w:marRight w:val="0"/>
      <w:marTop w:val="0"/>
      <w:marBottom w:val="0"/>
      <w:divBdr>
        <w:top w:val="none" w:sz="0" w:space="0" w:color="auto"/>
        <w:left w:val="none" w:sz="0" w:space="0" w:color="auto"/>
        <w:bottom w:val="none" w:sz="0" w:space="0" w:color="auto"/>
        <w:right w:val="none" w:sz="0" w:space="0" w:color="auto"/>
      </w:divBdr>
    </w:div>
    <w:div w:id="897470427">
      <w:bodyDiv w:val="1"/>
      <w:marLeft w:val="0"/>
      <w:marRight w:val="0"/>
      <w:marTop w:val="0"/>
      <w:marBottom w:val="0"/>
      <w:divBdr>
        <w:top w:val="none" w:sz="0" w:space="0" w:color="auto"/>
        <w:left w:val="none" w:sz="0" w:space="0" w:color="auto"/>
        <w:bottom w:val="none" w:sz="0" w:space="0" w:color="auto"/>
        <w:right w:val="none" w:sz="0" w:space="0" w:color="auto"/>
      </w:divBdr>
    </w:div>
    <w:div w:id="925455453">
      <w:bodyDiv w:val="1"/>
      <w:marLeft w:val="0"/>
      <w:marRight w:val="0"/>
      <w:marTop w:val="0"/>
      <w:marBottom w:val="0"/>
      <w:divBdr>
        <w:top w:val="none" w:sz="0" w:space="0" w:color="auto"/>
        <w:left w:val="none" w:sz="0" w:space="0" w:color="auto"/>
        <w:bottom w:val="none" w:sz="0" w:space="0" w:color="auto"/>
        <w:right w:val="none" w:sz="0" w:space="0" w:color="auto"/>
      </w:divBdr>
      <w:divsChild>
        <w:div w:id="973295432">
          <w:marLeft w:val="0"/>
          <w:marRight w:val="0"/>
          <w:marTop w:val="0"/>
          <w:marBottom w:val="0"/>
          <w:divBdr>
            <w:top w:val="none" w:sz="0" w:space="0" w:color="auto"/>
            <w:left w:val="none" w:sz="0" w:space="0" w:color="auto"/>
            <w:bottom w:val="none" w:sz="0" w:space="0" w:color="auto"/>
            <w:right w:val="none" w:sz="0" w:space="0" w:color="auto"/>
          </w:divBdr>
        </w:div>
        <w:div w:id="435953064">
          <w:marLeft w:val="0"/>
          <w:marRight w:val="0"/>
          <w:marTop w:val="0"/>
          <w:marBottom w:val="0"/>
          <w:divBdr>
            <w:top w:val="none" w:sz="0" w:space="0" w:color="auto"/>
            <w:left w:val="none" w:sz="0" w:space="0" w:color="auto"/>
            <w:bottom w:val="none" w:sz="0" w:space="0" w:color="auto"/>
            <w:right w:val="none" w:sz="0" w:space="0" w:color="auto"/>
          </w:divBdr>
        </w:div>
        <w:div w:id="969549925">
          <w:marLeft w:val="0"/>
          <w:marRight w:val="0"/>
          <w:marTop w:val="0"/>
          <w:marBottom w:val="0"/>
          <w:divBdr>
            <w:top w:val="none" w:sz="0" w:space="0" w:color="auto"/>
            <w:left w:val="none" w:sz="0" w:space="0" w:color="auto"/>
            <w:bottom w:val="none" w:sz="0" w:space="0" w:color="auto"/>
            <w:right w:val="none" w:sz="0" w:space="0" w:color="auto"/>
          </w:divBdr>
        </w:div>
      </w:divsChild>
    </w:div>
    <w:div w:id="947665338">
      <w:bodyDiv w:val="1"/>
      <w:marLeft w:val="0"/>
      <w:marRight w:val="0"/>
      <w:marTop w:val="0"/>
      <w:marBottom w:val="0"/>
      <w:divBdr>
        <w:top w:val="none" w:sz="0" w:space="0" w:color="auto"/>
        <w:left w:val="none" w:sz="0" w:space="0" w:color="auto"/>
        <w:bottom w:val="none" w:sz="0" w:space="0" w:color="auto"/>
        <w:right w:val="none" w:sz="0" w:space="0" w:color="auto"/>
      </w:divBdr>
    </w:div>
    <w:div w:id="1060982915">
      <w:bodyDiv w:val="1"/>
      <w:marLeft w:val="0"/>
      <w:marRight w:val="0"/>
      <w:marTop w:val="0"/>
      <w:marBottom w:val="0"/>
      <w:divBdr>
        <w:top w:val="none" w:sz="0" w:space="0" w:color="auto"/>
        <w:left w:val="none" w:sz="0" w:space="0" w:color="auto"/>
        <w:bottom w:val="none" w:sz="0" w:space="0" w:color="auto"/>
        <w:right w:val="none" w:sz="0" w:space="0" w:color="auto"/>
      </w:divBdr>
    </w:div>
    <w:div w:id="1139491146">
      <w:bodyDiv w:val="1"/>
      <w:marLeft w:val="0"/>
      <w:marRight w:val="0"/>
      <w:marTop w:val="0"/>
      <w:marBottom w:val="0"/>
      <w:divBdr>
        <w:top w:val="none" w:sz="0" w:space="0" w:color="auto"/>
        <w:left w:val="none" w:sz="0" w:space="0" w:color="auto"/>
        <w:bottom w:val="none" w:sz="0" w:space="0" w:color="auto"/>
        <w:right w:val="none" w:sz="0" w:space="0" w:color="auto"/>
      </w:divBdr>
    </w:div>
    <w:div w:id="1172526700">
      <w:bodyDiv w:val="1"/>
      <w:marLeft w:val="0"/>
      <w:marRight w:val="0"/>
      <w:marTop w:val="0"/>
      <w:marBottom w:val="0"/>
      <w:divBdr>
        <w:top w:val="none" w:sz="0" w:space="0" w:color="auto"/>
        <w:left w:val="none" w:sz="0" w:space="0" w:color="auto"/>
        <w:bottom w:val="none" w:sz="0" w:space="0" w:color="auto"/>
        <w:right w:val="none" w:sz="0" w:space="0" w:color="auto"/>
      </w:divBdr>
    </w:div>
    <w:div w:id="1182160036">
      <w:bodyDiv w:val="1"/>
      <w:marLeft w:val="0"/>
      <w:marRight w:val="0"/>
      <w:marTop w:val="0"/>
      <w:marBottom w:val="0"/>
      <w:divBdr>
        <w:top w:val="none" w:sz="0" w:space="0" w:color="auto"/>
        <w:left w:val="none" w:sz="0" w:space="0" w:color="auto"/>
        <w:bottom w:val="none" w:sz="0" w:space="0" w:color="auto"/>
        <w:right w:val="none" w:sz="0" w:space="0" w:color="auto"/>
      </w:divBdr>
    </w:div>
    <w:div w:id="1198591572">
      <w:bodyDiv w:val="1"/>
      <w:marLeft w:val="0"/>
      <w:marRight w:val="0"/>
      <w:marTop w:val="0"/>
      <w:marBottom w:val="0"/>
      <w:divBdr>
        <w:top w:val="none" w:sz="0" w:space="0" w:color="auto"/>
        <w:left w:val="none" w:sz="0" w:space="0" w:color="auto"/>
        <w:bottom w:val="none" w:sz="0" w:space="0" w:color="auto"/>
        <w:right w:val="none" w:sz="0" w:space="0" w:color="auto"/>
      </w:divBdr>
    </w:div>
    <w:div w:id="1198658757">
      <w:bodyDiv w:val="1"/>
      <w:marLeft w:val="0"/>
      <w:marRight w:val="0"/>
      <w:marTop w:val="0"/>
      <w:marBottom w:val="0"/>
      <w:divBdr>
        <w:top w:val="none" w:sz="0" w:space="0" w:color="auto"/>
        <w:left w:val="none" w:sz="0" w:space="0" w:color="auto"/>
        <w:bottom w:val="none" w:sz="0" w:space="0" w:color="auto"/>
        <w:right w:val="none" w:sz="0" w:space="0" w:color="auto"/>
      </w:divBdr>
    </w:div>
    <w:div w:id="1231843963">
      <w:bodyDiv w:val="1"/>
      <w:marLeft w:val="0"/>
      <w:marRight w:val="0"/>
      <w:marTop w:val="0"/>
      <w:marBottom w:val="0"/>
      <w:divBdr>
        <w:top w:val="none" w:sz="0" w:space="0" w:color="auto"/>
        <w:left w:val="none" w:sz="0" w:space="0" w:color="auto"/>
        <w:bottom w:val="none" w:sz="0" w:space="0" w:color="auto"/>
        <w:right w:val="none" w:sz="0" w:space="0" w:color="auto"/>
      </w:divBdr>
    </w:div>
    <w:div w:id="1247761592">
      <w:bodyDiv w:val="1"/>
      <w:marLeft w:val="0"/>
      <w:marRight w:val="0"/>
      <w:marTop w:val="0"/>
      <w:marBottom w:val="0"/>
      <w:divBdr>
        <w:top w:val="none" w:sz="0" w:space="0" w:color="auto"/>
        <w:left w:val="none" w:sz="0" w:space="0" w:color="auto"/>
        <w:bottom w:val="none" w:sz="0" w:space="0" w:color="auto"/>
        <w:right w:val="none" w:sz="0" w:space="0" w:color="auto"/>
      </w:divBdr>
    </w:div>
    <w:div w:id="1262030947">
      <w:bodyDiv w:val="1"/>
      <w:marLeft w:val="0"/>
      <w:marRight w:val="0"/>
      <w:marTop w:val="0"/>
      <w:marBottom w:val="0"/>
      <w:divBdr>
        <w:top w:val="none" w:sz="0" w:space="0" w:color="auto"/>
        <w:left w:val="none" w:sz="0" w:space="0" w:color="auto"/>
        <w:bottom w:val="none" w:sz="0" w:space="0" w:color="auto"/>
        <w:right w:val="none" w:sz="0" w:space="0" w:color="auto"/>
      </w:divBdr>
    </w:div>
    <w:div w:id="1288048232">
      <w:bodyDiv w:val="1"/>
      <w:marLeft w:val="0"/>
      <w:marRight w:val="0"/>
      <w:marTop w:val="0"/>
      <w:marBottom w:val="0"/>
      <w:divBdr>
        <w:top w:val="none" w:sz="0" w:space="0" w:color="auto"/>
        <w:left w:val="none" w:sz="0" w:space="0" w:color="auto"/>
        <w:bottom w:val="none" w:sz="0" w:space="0" w:color="auto"/>
        <w:right w:val="none" w:sz="0" w:space="0" w:color="auto"/>
      </w:divBdr>
    </w:div>
    <w:div w:id="1289433405">
      <w:bodyDiv w:val="1"/>
      <w:marLeft w:val="0"/>
      <w:marRight w:val="0"/>
      <w:marTop w:val="0"/>
      <w:marBottom w:val="0"/>
      <w:divBdr>
        <w:top w:val="none" w:sz="0" w:space="0" w:color="auto"/>
        <w:left w:val="none" w:sz="0" w:space="0" w:color="auto"/>
        <w:bottom w:val="none" w:sz="0" w:space="0" w:color="auto"/>
        <w:right w:val="none" w:sz="0" w:space="0" w:color="auto"/>
      </w:divBdr>
    </w:div>
    <w:div w:id="1291546281">
      <w:bodyDiv w:val="1"/>
      <w:marLeft w:val="0"/>
      <w:marRight w:val="0"/>
      <w:marTop w:val="0"/>
      <w:marBottom w:val="0"/>
      <w:divBdr>
        <w:top w:val="none" w:sz="0" w:space="0" w:color="auto"/>
        <w:left w:val="none" w:sz="0" w:space="0" w:color="auto"/>
        <w:bottom w:val="none" w:sz="0" w:space="0" w:color="auto"/>
        <w:right w:val="none" w:sz="0" w:space="0" w:color="auto"/>
      </w:divBdr>
    </w:div>
    <w:div w:id="1329795438">
      <w:bodyDiv w:val="1"/>
      <w:marLeft w:val="0"/>
      <w:marRight w:val="0"/>
      <w:marTop w:val="0"/>
      <w:marBottom w:val="0"/>
      <w:divBdr>
        <w:top w:val="none" w:sz="0" w:space="0" w:color="auto"/>
        <w:left w:val="none" w:sz="0" w:space="0" w:color="auto"/>
        <w:bottom w:val="none" w:sz="0" w:space="0" w:color="auto"/>
        <w:right w:val="none" w:sz="0" w:space="0" w:color="auto"/>
      </w:divBdr>
    </w:div>
    <w:div w:id="1462263081">
      <w:bodyDiv w:val="1"/>
      <w:marLeft w:val="0"/>
      <w:marRight w:val="0"/>
      <w:marTop w:val="0"/>
      <w:marBottom w:val="0"/>
      <w:divBdr>
        <w:top w:val="none" w:sz="0" w:space="0" w:color="auto"/>
        <w:left w:val="none" w:sz="0" w:space="0" w:color="auto"/>
        <w:bottom w:val="none" w:sz="0" w:space="0" w:color="auto"/>
        <w:right w:val="none" w:sz="0" w:space="0" w:color="auto"/>
      </w:divBdr>
    </w:div>
    <w:div w:id="1471172932">
      <w:bodyDiv w:val="1"/>
      <w:marLeft w:val="0"/>
      <w:marRight w:val="0"/>
      <w:marTop w:val="0"/>
      <w:marBottom w:val="0"/>
      <w:divBdr>
        <w:top w:val="none" w:sz="0" w:space="0" w:color="auto"/>
        <w:left w:val="none" w:sz="0" w:space="0" w:color="auto"/>
        <w:bottom w:val="none" w:sz="0" w:space="0" w:color="auto"/>
        <w:right w:val="none" w:sz="0" w:space="0" w:color="auto"/>
      </w:divBdr>
    </w:div>
    <w:div w:id="1562475144">
      <w:bodyDiv w:val="1"/>
      <w:marLeft w:val="0"/>
      <w:marRight w:val="0"/>
      <w:marTop w:val="0"/>
      <w:marBottom w:val="0"/>
      <w:divBdr>
        <w:top w:val="none" w:sz="0" w:space="0" w:color="auto"/>
        <w:left w:val="none" w:sz="0" w:space="0" w:color="auto"/>
        <w:bottom w:val="none" w:sz="0" w:space="0" w:color="auto"/>
        <w:right w:val="none" w:sz="0" w:space="0" w:color="auto"/>
      </w:divBdr>
    </w:div>
    <w:div w:id="1578133258">
      <w:bodyDiv w:val="1"/>
      <w:marLeft w:val="0"/>
      <w:marRight w:val="0"/>
      <w:marTop w:val="0"/>
      <w:marBottom w:val="0"/>
      <w:divBdr>
        <w:top w:val="none" w:sz="0" w:space="0" w:color="auto"/>
        <w:left w:val="none" w:sz="0" w:space="0" w:color="auto"/>
        <w:bottom w:val="none" w:sz="0" w:space="0" w:color="auto"/>
        <w:right w:val="none" w:sz="0" w:space="0" w:color="auto"/>
      </w:divBdr>
    </w:div>
    <w:div w:id="1697776254">
      <w:bodyDiv w:val="1"/>
      <w:marLeft w:val="0"/>
      <w:marRight w:val="0"/>
      <w:marTop w:val="0"/>
      <w:marBottom w:val="0"/>
      <w:divBdr>
        <w:top w:val="none" w:sz="0" w:space="0" w:color="auto"/>
        <w:left w:val="none" w:sz="0" w:space="0" w:color="auto"/>
        <w:bottom w:val="none" w:sz="0" w:space="0" w:color="auto"/>
        <w:right w:val="none" w:sz="0" w:space="0" w:color="auto"/>
      </w:divBdr>
    </w:div>
    <w:div w:id="1704943831">
      <w:bodyDiv w:val="1"/>
      <w:marLeft w:val="0"/>
      <w:marRight w:val="0"/>
      <w:marTop w:val="0"/>
      <w:marBottom w:val="0"/>
      <w:divBdr>
        <w:top w:val="none" w:sz="0" w:space="0" w:color="auto"/>
        <w:left w:val="none" w:sz="0" w:space="0" w:color="auto"/>
        <w:bottom w:val="none" w:sz="0" w:space="0" w:color="auto"/>
        <w:right w:val="none" w:sz="0" w:space="0" w:color="auto"/>
      </w:divBdr>
    </w:div>
    <w:div w:id="1780636196">
      <w:bodyDiv w:val="1"/>
      <w:marLeft w:val="0"/>
      <w:marRight w:val="0"/>
      <w:marTop w:val="0"/>
      <w:marBottom w:val="0"/>
      <w:divBdr>
        <w:top w:val="none" w:sz="0" w:space="0" w:color="auto"/>
        <w:left w:val="none" w:sz="0" w:space="0" w:color="auto"/>
        <w:bottom w:val="none" w:sz="0" w:space="0" w:color="auto"/>
        <w:right w:val="none" w:sz="0" w:space="0" w:color="auto"/>
      </w:divBdr>
    </w:div>
    <w:div w:id="1810173746">
      <w:bodyDiv w:val="1"/>
      <w:marLeft w:val="0"/>
      <w:marRight w:val="0"/>
      <w:marTop w:val="0"/>
      <w:marBottom w:val="0"/>
      <w:divBdr>
        <w:top w:val="none" w:sz="0" w:space="0" w:color="auto"/>
        <w:left w:val="none" w:sz="0" w:space="0" w:color="auto"/>
        <w:bottom w:val="none" w:sz="0" w:space="0" w:color="auto"/>
        <w:right w:val="none" w:sz="0" w:space="0" w:color="auto"/>
      </w:divBdr>
    </w:div>
    <w:div w:id="1837962622">
      <w:bodyDiv w:val="1"/>
      <w:marLeft w:val="0"/>
      <w:marRight w:val="0"/>
      <w:marTop w:val="0"/>
      <w:marBottom w:val="0"/>
      <w:divBdr>
        <w:top w:val="none" w:sz="0" w:space="0" w:color="auto"/>
        <w:left w:val="none" w:sz="0" w:space="0" w:color="auto"/>
        <w:bottom w:val="none" w:sz="0" w:space="0" w:color="auto"/>
        <w:right w:val="none" w:sz="0" w:space="0" w:color="auto"/>
      </w:divBdr>
    </w:div>
    <w:div w:id="1842815874">
      <w:bodyDiv w:val="1"/>
      <w:marLeft w:val="0"/>
      <w:marRight w:val="0"/>
      <w:marTop w:val="0"/>
      <w:marBottom w:val="0"/>
      <w:divBdr>
        <w:top w:val="none" w:sz="0" w:space="0" w:color="auto"/>
        <w:left w:val="none" w:sz="0" w:space="0" w:color="auto"/>
        <w:bottom w:val="none" w:sz="0" w:space="0" w:color="auto"/>
        <w:right w:val="none" w:sz="0" w:space="0" w:color="auto"/>
      </w:divBdr>
    </w:div>
    <w:div w:id="1917207589">
      <w:bodyDiv w:val="1"/>
      <w:marLeft w:val="0"/>
      <w:marRight w:val="0"/>
      <w:marTop w:val="0"/>
      <w:marBottom w:val="0"/>
      <w:divBdr>
        <w:top w:val="none" w:sz="0" w:space="0" w:color="auto"/>
        <w:left w:val="none" w:sz="0" w:space="0" w:color="auto"/>
        <w:bottom w:val="none" w:sz="0" w:space="0" w:color="auto"/>
        <w:right w:val="none" w:sz="0" w:space="0" w:color="auto"/>
      </w:divBdr>
    </w:div>
    <w:div w:id="1964925799">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 w:id="2004553117">
      <w:bodyDiv w:val="1"/>
      <w:marLeft w:val="0"/>
      <w:marRight w:val="0"/>
      <w:marTop w:val="0"/>
      <w:marBottom w:val="0"/>
      <w:divBdr>
        <w:top w:val="none" w:sz="0" w:space="0" w:color="auto"/>
        <w:left w:val="none" w:sz="0" w:space="0" w:color="auto"/>
        <w:bottom w:val="none" w:sz="0" w:space="0" w:color="auto"/>
        <w:right w:val="none" w:sz="0" w:space="0" w:color="auto"/>
      </w:divBdr>
    </w:div>
    <w:div w:id="2040009132">
      <w:bodyDiv w:val="1"/>
      <w:marLeft w:val="0"/>
      <w:marRight w:val="0"/>
      <w:marTop w:val="0"/>
      <w:marBottom w:val="0"/>
      <w:divBdr>
        <w:top w:val="none" w:sz="0" w:space="0" w:color="auto"/>
        <w:left w:val="none" w:sz="0" w:space="0" w:color="auto"/>
        <w:bottom w:val="none" w:sz="0" w:space="0" w:color="auto"/>
        <w:right w:val="none" w:sz="0" w:space="0" w:color="auto"/>
      </w:divBdr>
    </w:div>
    <w:div w:id="2048405446">
      <w:bodyDiv w:val="1"/>
      <w:marLeft w:val="0"/>
      <w:marRight w:val="0"/>
      <w:marTop w:val="0"/>
      <w:marBottom w:val="0"/>
      <w:divBdr>
        <w:top w:val="none" w:sz="0" w:space="0" w:color="auto"/>
        <w:left w:val="none" w:sz="0" w:space="0" w:color="auto"/>
        <w:bottom w:val="none" w:sz="0" w:space="0" w:color="auto"/>
        <w:right w:val="none" w:sz="0" w:space="0" w:color="auto"/>
      </w:divBdr>
    </w:div>
    <w:div w:id="2112622805">
      <w:bodyDiv w:val="1"/>
      <w:marLeft w:val="0"/>
      <w:marRight w:val="0"/>
      <w:marTop w:val="0"/>
      <w:marBottom w:val="0"/>
      <w:divBdr>
        <w:top w:val="none" w:sz="0" w:space="0" w:color="auto"/>
        <w:left w:val="none" w:sz="0" w:space="0" w:color="auto"/>
        <w:bottom w:val="none" w:sz="0" w:space="0" w:color="auto"/>
        <w:right w:val="none" w:sz="0" w:space="0" w:color="auto"/>
      </w:divBdr>
    </w:div>
    <w:div w:id="213313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allto:176,%20178,%20179,%2018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osfem.gob.mx/04_Iconografia/Ent_Fisc/Doc_Apoy/Doc_Apoy.html"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EF698-1F5D-4EDB-A0DC-B81D757C7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2769</TotalTime>
  <Pages>69</Pages>
  <Words>15465</Words>
  <Characters>85058</Characters>
  <Application>Microsoft Office Word</Application>
  <DocSecurity>0</DocSecurity>
  <Lines>708</Lines>
  <Paragraphs>200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institutometepe26@outlook.com</cp:lastModifiedBy>
  <cp:revision>297</cp:revision>
  <dcterms:created xsi:type="dcterms:W3CDTF">2023-06-29T15:12:00Z</dcterms:created>
  <dcterms:modified xsi:type="dcterms:W3CDTF">2024-01-12T16:59:00Z</dcterms:modified>
</cp:coreProperties>
</file>