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53C4EF3" w:rsidR="00200BFC" w:rsidRPr="008448B4" w:rsidRDefault="00200BFC" w:rsidP="008448B4">
      <w:pPr>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t xml:space="preserve">Resolución del Pleno del Instituto de Transparencia, Acceso a </w:t>
      </w:r>
      <w:r w:rsidR="004143DE" w:rsidRPr="008448B4">
        <w:rPr>
          <w:rFonts w:ascii="Palatino Linotype" w:hAnsi="Palatino Linotype" w:cs="Arial"/>
        </w:rPr>
        <w:t>la Información</w:t>
      </w:r>
      <w:r w:rsidR="00327647" w:rsidRPr="008448B4">
        <w:rPr>
          <w:rFonts w:ascii="Palatino Linotype" w:hAnsi="Palatino Linotype" w:cs="Arial"/>
        </w:rPr>
        <w:t xml:space="preserve"> Pública</w:t>
      </w:r>
      <w:r w:rsidRPr="008448B4">
        <w:rPr>
          <w:rFonts w:ascii="Palatino Linotype" w:hAnsi="Palatino Linotype" w:cs="Arial"/>
        </w:rPr>
        <w:t xml:space="preserve"> y Protección de Datos Personales del Estado de México y Municipios, con domicilio en Metepec, Estado de México, </w:t>
      </w:r>
      <w:r w:rsidR="00FE6E71" w:rsidRPr="008448B4">
        <w:rPr>
          <w:rFonts w:ascii="Palatino Linotype" w:hAnsi="Palatino Linotype" w:cs="Arial"/>
        </w:rPr>
        <w:t>el</w:t>
      </w:r>
      <w:r w:rsidR="009A1382" w:rsidRPr="008448B4">
        <w:rPr>
          <w:rFonts w:ascii="Palatino Linotype" w:hAnsi="Palatino Linotype" w:cs="Arial"/>
        </w:rPr>
        <w:t xml:space="preserve"> </w:t>
      </w:r>
      <w:r w:rsidR="0028173B" w:rsidRPr="0028173B">
        <w:rPr>
          <w:rFonts w:ascii="Palatino Linotype" w:hAnsi="Palatino Linotype" w:cs="Arial"/>
        </w:rPr>
        <w:t xml:space="preserve">veinticinco </w:t>
      </w:r>
      <w:r w:rsidR="00165ADB" w:rsidRPr="008448B4">
        <w:rPr>
          <w:rFonts w:ascii="Palatino Linotype" w:hAnsi="Palatino Linotype" w:cs="Arial"/>
        </w:rPr>
        <w:t>de octubre</w:t>
      </w:r>
      <w:r w:rsidR="00BC65DC" w:rsidRPr="008448B4">
        <w:rPr>
          <w:rFonts w:ascii="Palatino Linotype" w:hAnsi="Palatino Linotype" w:cs="Arial"/>
        </w:rPr>
        <w:t xml:space="preserve"> </w:t>
      </w:r>
      <w:r w:rsidR="00D14001" w:rsidRPr="008448B4">
        <w:rPr>
          <w:rFonts w:ascii="Palatino Linotype" w:hAnsi="Palatino Linotype" w:cs="Arial"/>
        </w:rPr>
        <w:t>de dos mil veintitrés</w:t>
      </w:r>
      <w:r w:rsidR="003253C6" w:rsidRPr="008448B4">
        <w:rPr>
          <w:rFonts w:ascii="Palatino Linotype" w:hAnsi="Palatino Linotype" w:cs="Arial"/>
        </w:rPr>
        <w:t>.</w:t>
      </w:r>
    </w:p>
    <w:p w14:paraId="03825FB3" w14:textId="41AD61FA" w:rsidR="00A1125E" w:rsidRPr="008448B4" w:rsidRDefault="00E608DF" w:rsidP="008448B4">
      <w:pPr>
        <w:spacing w:before="100" w:beforeAutospacing="1" w:after="100" w:afterAutospacing="1" w:line="360" w:lineRule="auto"/>
        <w:ind w:left="-57" w:right="-113"/>
        <w:jc w:val="both"/>
        <w:rPr>
          <w:rFonts w:ascii="Palatino Linotype" w:hAnsi="Palatino Linotype" w:cs="Arial"/>
          <w:lang w:val="es-ES"/>
        </w:rPr>
      </w:pPr>
      <w:r w:rsidRPr="008448B4">
        <w:rPr>
          <w:rFonts w:ascii="Palatino Linotype" w:hAnsi="Palatino Linotype" w:cs="Arial"/>
          <w:b/>
          <w:sz w:val="28"/>
          <w:szCs w:val="28"/>
        </w:rPr>
        <w:t>VISTOS</w:t>
      </w:r>
      <w:r w:rsidRPr="008448B4">
        <w:rPr>
          <w:rFonts w:ascii="Palatino Linotype" w:hAnsi="Palatino Linotype" w:cs="Arial"/>
          <w:sz w:val="28"/>
          <w:szCs w:val="28"/>
        </w:rPr>
        <w:t xml:space="preserve"> </w:t>
      </w:r>
      <w:r w:rsidRPr="008448B4">
        <w:rPr>
          <w:rFonts w:ascii="Palatino Linotype" w:hAnsi="Palatino Linotype" w:cs="Arial"/>
        </w:rPr>
        <w:t xml:space="preserve">los expedientes formados con motivo de los Recursos de Revisión </w:t>
      </w:r>
      <w:bookmarkStart w:id="0" w:name="_Hlk146535969"/>
      <w:r w:rsidR="006059A1" w:rsidRPr="008448B4">
        <w:rPr>
          <w:rFonts w:ascii="Palatino Linotype" w:hAnsi="Palatino Linotype" w:cs="Arial"/>
          <w:b/>
          <w:bCs/>
        </w:rPr>
        <w:t>02412/INFOEM/IP/RR/2023, 02413/INFOEM/IP/RR/2023, 02414/INFOEM/IP/RR/2023, 02415/INFOEM/IP/RR/2023, 02416/INFOEM/IP/RR/2023, 02418/INFOEM/IP/RR/2023, 02419/INFOEM/IP/RR/2023, 02420/INFOEM/IP/RR/2023, 02421/INFOEM/IP/RR/2023, 02422/INFOEM/IP/RR/2023, 02423/INFOEM/IP/RR/2023,</w:t>
      </w:r>
      <w:r w:rsidR="00431079" w:rsidRPr="008448B4">
        <w:t xml:space="preserve"> </w:t>
      </w:r>
      <w:r w:rsidR="00431079" w:rsidRPr="008448B4">
        <w:rPr>
          <w:rFonts w:ascii="Palatino Linotype" w:hAnsi="Palatino Linotype" w:cs="Arial"/>
          <w:b/>
          <w:bCs/>
        </w:rPr>
        <w:t>02424/INFOEM/IP/RR/2023 y 02425/INFOEM/IP/RR/2023</w:t>
      </w:r>
      <w:bookmarkEnd w:id="0"/>
      <w:r w:rsidR="00200BFC" w:rsidRPr="008448B4">
        <w:rPr>
          <w:rFonts w:ascii="Palatino Linotype" w:hAnsi="Palatino Linotype" w:cs="Arial"/>
        </w:rPr>
        <w:t>,</w:t>
      </w:r>
      <w:r w:rsidR="0089531A" w:rsidRPr="008448B4">
        <w:rPr>
          <w:rFonts w:ascii="Palatino Linotype" w:hAnsi="Palatino Linotype" w:cs="Arial"/>
        </w:rPr>
        <w:t xml:space="preserve"> </w:t>
      </w:r>
      <w:r w:rsidR="00200BFC" w:rsidRPr="008448B4">
        <w:rPr>
          <w:rFonts w:ascii="Palatino Linotype" w:hAnsi="Palatino Linotype" w:cs="Arial"/>
        </w:rPr>
        <w:t>promovido</w:t>
      </w:r>
      <w:r w:rsidR="00A37206" w:rsidRPr="008448B4">
        <w:rPr>
          <w:rFonts w:ascii="Palatino Linotype" w:hAnsi="Palatino Linotype" w:cs="Arial"/>
        </w:rPr>
        <w:t xml:space="preserve">s </w:t>
      </w:r>
      <w:r w:rsidR="00200BFC" w:rsidRPr="008448B4">
        <w:rPr>
          <w:rFonts w:ascii="Palatino Linotype" w:hAnsi="Palatino Linotype"/>
        </w:rPr>
        <w:t>por</w:t>
      </w:r>
      <w:r w:rsidR="004151F9" w:rsidRPr="008448B4">
        <w:rPr>
          <w:rFonts w:ascii="Palatino Linotype" w:hAnsi="Palatino Linotype"/>
        </w:rPr>
        <w:t xml:space="preserve"> </w:t>
      </w:r>
      <w:r w:rsidR="00431079" w:rsidRPr="008448B4">
        <w:rPr>
          <w:rFonts w:ascii="Palatino Linotype" w:hAnsi="Palatino Linotype"/>
        </w:rPr>
        <w:t>una persona de manera anónima</w:t>
      </w:r>
      <w:r w:rsidR="00344B20" w:rsidRPr="008448B4">
        <w:rPr>
          <w:rFonts w:ascii="Palatino Linotype" w:hAnsi="Palatino Linotype"/>
        </w:rPr>
        <w:t>,</w:t>
      </w:r>
      <w:r w:rsidR="00DD136A" w:rsidRPr="008448B4">
        <w:rPr>
          <w:rFonts w:ascii="Palatino Linotype" w:hAnsi="Palatino Linotype"/>
        </w:rPr>
        <w:t xml:space="preserve"> </w:t>
      </w:r>
      <w:r w:rsidR="005F0E30" w:rsidRPr="008448B4">
        <w:rPr>
          <w:rFonts w:ascii="Palatino Linotype" w:hAnsi="Palatino Linotype"/>
        </w:rPr>
        <w:t xml:space="preserve">a quien en lo sucesivo se le </w:t>
      </w:r>
      <w:r w:rsidR="00D9217D" w:rsidRPr="008448B4">
        <w:rPr>
          <w:rFonts w:ascii="Palatino Linotype" w:hAnsi="Palatino Linotype"/>
        </w:rPr>
        <w:t>denominará</w:t>
      </w:r>
      <w:r w:rsidR="005F0E30" w:rsidRPr="008448B4">
        <w:rPr>
          <w:rFonts w:ascii="Palatino Linotype" w:hAnsi="Palatino Linotype"/>
        </w:rPr>
        <w:t xml:space="preserve"> </w:t>
      </w:r>
      <w:r w:rsidR="002A741B" w:rsidRPr="008448B4">
        <w:rPr>
          <w:rFonts w:ascii="Palatino Linotype" w:hAnsi="Palatino Linotype" w:cs="Arial"/>
          <w:b/>
          <w:lang w:val="es-ES"/>
        </w:rPr>
        <w:t>EL</w:t>
      </w:r>
      <w:r w:rsidR="00165ADB" w:rsidRPr="008448B4">
        <w:rPr>
          <w:rFonts w:ascii="Palatino Linotype" w:hAnsi="Palatino Linotype" w:cs="Arial"/>
          <w:b/>
          <w:lang w:val="es-ES"/>
        </w:rPr>
        <w:t xml:space="preserve"> RECURRENTE</w:t>
      </w:r>
      <w:r w:rsidR="00200BFC" w:rsidRPr="008448B4">
        <w:rPr>
          <w:rFonts w:ascii="Palatino Linotype" w:hAnsi="Palatino Linotype" w:cs="Arial"/>
          <w:b/>
          <w:lang w:val="es-ES"/>
        </w:rPr>
        <w:t>,</w:t>
      </w:r>
      <w:r w:rsidR="008B3120" w:rsidRPr="008448B4">
        <w:rPr>
          <w:rFonts w:ascii="Palatino Linotype" w:hAnsi="Palatino Linotype" w:cs="Arial"/>
          <w:lang w:val="es-ES"/>
        </w:rPr>
        <w:t xml:space="preserve"> en contra de la respuesta </w:t>
      </w:r>
      <w:r w:rsidR="00D9217D" w:rsidRPr="008448B4">
        <w:rPr>
          <w:rFonts w:ascii="Palatino Linotype" w:hAnsi="Palatino Linotype" w:cs="Arial"/>
          <w:lang w:val="es-ES"/>
        </w:rPr>
        <w:t>de</w:t>
      </w:r>
      <w:r w:rsidR="00A61FDA" w:rsidRPr="008448B4">
        <w:rPr>
          <w:rFonts w:ascii="Palatino Linotype" w:hAnsi="Palatino Linotype" w:cs="Arial"/>
          <w:lang w:val="es-ES"/>
        </w:rPr>
        <w:t>l</w:t>
      </w:r>
      <w:r w:rsidR="00FE7C76" w:rsidRPr="008448B4">
        <w:rPr>
          <w:rFonts w:ascii="Palatino Linotype" w:hAnsi="Palatino Linotype" w:cs="Arial"/>
          <w:lang w:val="es-ES"/>
        </w:rPr>
        <w:t xml:space="preserve"> </w:t>
      </w:r>
      <w:r w:rsidR="00431079" w:rsidRPr="008448B4">
        <w:rPr>
          <w:rFonts w:ascii="Palatino Linotype" w:hAnsi="Palatino Linotype" w:cs="Arial"/>
          <w:b/>
          <w:bCs/>
        </w:rPr>
        <w:t>Organismo Agua y Saneamiento de Toluca</w:t>
      </w:r>
      <w:r w:rsidR="00200BFC" w:rsidRPr="008448B4">
        <w:rPr>
          <w:rFonts w:ascii="Palatino Linotype" w:hAnsi="Palatino Linotype" w:cs="Arial"/>
          <w:b/>
          <w:lang w:val="es-ES"/>
        </w:rPr>
        <w:t xml:space="preserve">, </w:t>
      </w:r>
      <w:r w:rsidR="005F0E30" w:rsidRPr="008448B4">
        <w:rPr>
          <w:rFonts w:ascii="Palatino Linotype" w:hAnsi="Palatino Linotype"/>
        </w:rPr>
        <w:t xml:space="preserve">en lo subsecuente se le denominará </w:t>
      </w:r>
      <w:r w:rsidR="00200BFC" w:rsidRPr="008448B4">
        <w:rPr>
          <w:rFonts w:ascii="Palatino Linotype" w:hAnsi="Palatino Linotype" w:cs="Arial"/>
          <w:b/>
          <w:lang w:val="es-ES"/>
        </w:rPr>
        <w:t xml:space="preserve">EL SUJETO OBLIGADO, </w:t>
      </w:r>
      <w:r w:rsidR="00200BFC" w:rsidRPr="008448B4">
        <w:rPr>
          <w:rFonts w:ascii="Palatino Linotype" w:hAnsi="Palatino Linotype" w:cs="Arial"/>
          <w:lang w:val="es-ES"/>
        </w:rPr>
        <w:t xml:space="preserve">se procede a dictar la presente resolución con base en lo siguiente: </w:t>
      </w:r>
    </w:p>
    <w:p w14:paraId="47CFFCB3" w14:textId="1BF6B4DD" w:rsidR="00D77693" w:rsidRPr="008448B4" w:rsidRDefault="0079212B" w:rsidP="008448B4">
      <w:pPr>
        <w:spacing w:before="100" w:beforeAutospacing="1" w:after="100" w:afterAutospacing="1" w:line="276" w:lineRule="auto"/>
        <w:jc w:val="center"/>
        <w:rPr>
          <w:rFonts w:ascii="Palatino Linotype" w:hAnsi="Palatino Linotype" w:cs="Arial"/>
          <w:b/>
          <w:bCs/>
          <w:spacing w:val="60"/>
          <w:sz w:val="28"/>
          <w:szCs w:val="28"/>
        </w:rPr>
      </w:pPr>
      <w:r w:rsidRPr="008448B4">
        <w:rPr>
          <w:rFonts w:ascii="Palatino Linotype" w:hAnsi="Palatino Linotype" w:cs="Arial"/>
          <w:b/>
          <w:bCs/>
          <w:spacing w:val="60"/>
          <w:sz w:val="28"/>
          <w:szCs w:val="28"/>
        </w:rPr>
        <w:t>ANTECEDENTES</w:t>
      </w:r>
    </w:p>
    <w:p w14:paraId="4BE57260" w14:textId="50290471" w:rsidR="00F26592" w:rsidRPr="008448B4" w:rsidRDefault="00F26592" w:rsidP="008448B4">
      <w:pPr>
        <w:spacing w:before="100" w:beforeAutospacing="1" w:after="100" w:afterAutospacing="1" w:line="360" w:lineRule="auto"/>
        <w:jc w:val="both"/>
        <w:rPr>
          <w:rFonts w:ascii="Palatino Linotype" w:eastAsia="Calibri" w:hAnsi="Palatino Linotype" w:cs="Arial"/>
          <w:b/>
          <w:sz w:val="26"/>
          <w:szCs w:val="26"/>
          <w:lang w:val="es-ES" w:eastAsia="en-US"/>
        </w:rPr>
      </w:pPr>
      <w:r w:rsidRPr="008448B4">
        <w:rPr>
          <w:rFonts w:ascii="Palatino Linotype" w:eastAsia="Calibri" w:hAnsi="Palatino Linotype" w:cs="Arial"/>
          <w:b/>
          <w:sz w:val="26"/>
          <w:szCs w:val="26"/>
          <w:lang w:val="es-ES" w:eastAsia="en-US"/>
        </w:rPr>
        <w:t xml:space="preserve">I. </w:t>
      </w:r>
      <w:r w:rsidRPr="008448B4">
        <w:rPr>
          <w:rFonts w:ascii="Palatino Linotype" w:hAnsi="Palatino Linotype"/>
          <w:b/>
          <w:sz w:val="26"/>
          <w:szCs w:val="26"/>
        </w:rPr>
        <w:t>De la Solicitud de Información</w:t>
      </w:r>
    </w:p>
    <w:p w14:paraId="75C93A1F" w14:textId="01EC5287" w:rsidR="00225B80" w:rsidRPr="008448B4" w:rsidRDefault="00163A20" w:rsidP="008448B4">
      <w:pPr>
        <w:spacing w:before="100" w:beforeAutospacing="1" w:after="100" w:afterAutospacing="1" w:line="360" w:lineRule="auto"/>
        <w:jc w:val="both"/>
        <w:rPr>
          <w:rFonts w:ascii="Palatino Linotype" w:eastAsia="MS Mincho" w:hAnsi="Palatino Linotype" w:cs="Arial"/>
          <w:bCs/>
        </w:rPr>
      </w:pPr>
      <w:r w:rsidRPr="008448B4">
        <w:rPr>
          <w:rFonts w:ascii="Palatino Linotype" w:eastAsia="MS Mincho" w:hAnsi="Palatino Linotype" w:cs="Arial"/>
        </w:rPr>
        <w:t xml:space="preserve">En fecha </w:t>
      </w:r>
      <w:r w:rsidR="00547042" w:rsidRPr="008448B4">
        <w:rPr>
          <w:rFonts w:ascii="Palatino Linotype" w:eastAsia="MS Mincho" w:hAnsi="Palatino Linotype" w:cs="Arial"/>
          <w:b/>
        </w:rPr>
        <w:t xml:space="preserve">diez de abril </w:t>
      </w:r>
      <w:r w:rsidR="00121661" w:rsidRPr="008448B4">
        <w:rPr>
          <w:rFonts w:ascii="Palatino Linotype" w:eastAsia="MS Mincho" w:hAnsi="Palatino Linotype" w:cs="Arial"/>
          <w:b/>
        </w:rPr>
        <w:t>de dos mil veintitrés</w:t>
      </w:r>
      <w:r w:rsidR="00121661" w:rsidRPr="008448B4">
        <w:rPr>
          <w:rFonts w:ascii="Palatino Linotype" w:eastAsia="MS Mincho" w:hAnsi="Palatino Linotype" w:cs="Arial"/>
        </w:rPr>
        <w:t xml:space="preserve">, </w:t>
      </w:r>
      <w:r w:rsidR="002A741B" w:rsidRPr="008448B4">
        <w:rPr>
          <w:rFonts w:ascii="Palatino Linotype" w:eastAsia="Palatino Linotype" w:hAnsi="Palatino Linotype" w:cs="Palatino Linotype"/>
          <w:b/>
          <w:lang w:eastAsia="es-MX"/>
        </w:rPr>
        <w:t>EL</w:t>
      </w:r>
      <w:r w:rsidR="00165ADB" w:rsidRPr="008448B4">
        <w:rPr>
          <w:rFonts w:ascii="Palatino Linotype" w:eastAsia="Palatino Linotype" w:hAnsi="Palatino Linotype" w:cs="Palatino Linotype"/>
          <w:b/>
          <w:lang w:eastAsia="es-MX"/>
        </w:rPr>
        <w:t xml:space="preserve"> RECURRENTE</w:t>
      </w:r>
      <w:r w:rsidR="00797A18" w:rsidRPr="008448B4">
        <w:rPr>
          <w:rFonts w:ascii="Palatino Linotype" w:eastAsia="Palatino Linotype" w:hAnsi="Palatino Linotype" w:cs="Palatino Linotype"/>
          <w:b/>
          <w:lang w:eastAsia="es-MX"/>
        </w:rPr>
        <w:t xml:space="preserve"> </w:t>
      </w:r>
      <w:r w:rsidR="00797A18" w:rsidRPr="008448B4">
        <w:rPr>
          <w:rFonts w:ascii="Palatino Linotype" w:eastAsia="Palatino Linotype" w:hAnsi="Palatino Linotype" w:cs="Palatino Linotype"/>
          <w:lang w:eastAsia="es-MX"/>
        </w:rPr>
        <w:t>presentó a través d</w:t>
      </w:r>
      <w:r w:rsidR="008F6C4A" w:rsidRPr="008448B4">
        <w:rPr>
          <w:rFonts w:ascii="Palatino Linotype" w:eastAsia="Palatino Linotype" w:hAnsi="Palatino Linotype" w:cs="Palatino Linotype"/>
          <w:lang w:eastAsia="es-MX"/>
        </w:rPr>
        <w:t>e</w:t>
      </w:r>
      <w:r w:rsidR="00797A18" w:rsidRPr="008448B4">
        <w:rPr>
          <w:rFonts w:ascii="Palatino Linotype" w:eastAsia="Palatino Linotype" w:hAnsi="Palatino Linotype" w:cs="Palatino Linotype"/>
          <w:lang w:eastAsia="es-MX"/>
        </w:rPr>
        <w:t>l Sistema de Acceso a la Información Mexiquense, en lo subsecuente</w:t>
      </w:r>
      <w:r w:rsidR="00797A18" w:rsidRPr="008448B4">
        <w:rPr>
          <w:rFonts w:ascii="Palatino Linotype" w:eastAsia="Palatino Linotype" w:hAnsi="Palatino Linotype" w:cs="Palatino Linotype"/>
          <w:b/>
          <w:lang w:eastAsia="es-MX"/>
        </w:rPr>
        <w:t xml:space="preserve"> EL SAIMEX</w:t>
      </w:r>
      <w:r w:rsidR="0022458E" w:rsidRPr="008448B4">
        <w:rPr>
          <w:rFonts w:ascii="Palatino Linotype" w:hAnsi="Palatino Linotype" w:cs="Arial"/>
          <w:b/>
        </w:rPr>
        <w:t>,</w:t>
      </w:r>
      <w:r w:rsidR="0022458E" w:rsidRPr="008448B4">
        <w:rPr>
          <w:rFonts w:ascii="Palatino Linotype" w:hAnsi="Palatino Linotype"/>
        </w:rPr>
        <w:t xml:space="preserve"> ante </w:t>
      </w:r>
      <w:r w:rsidR="0022458E" w:rsidRPr="008448B4">
        <w:rPr>
          <w:rFonts w:ascii="Palatino Linotype" w:hAnsi="Palatino Linotype"/>
          <w:b/>
        </w:rPr>
        <w:t>EL SUJETO OBLIGADO</w:t>
      </w:r>
      <w:r w:rsidR="00BF3E26" w:rsidRPr="008448B4">
        <w:rPr>
          <w:rFonts w:ascii="Palatino Linotype" w:eastAsia="MS Mincho" w:hAnsi="Palatino Linotype" w:cs="Arial"/>
          <w:lang w:val="es-ES_tradnl"/>
        </w:rPr>
        <w:t>, la</w:t>
      </w:r>
      <w:r w:rsidR="00000117" w:rsidRPr="008448B4">
        <w:rPr>
          <w:rFonts w:ascii="Palatino Linotype" w:eastAsia="MS Mincho" w:hAnsi="Palatino Linotype" w:cs="Arial"/>
          <w:lang w:val="es-ES_tradnl"/>
        </w:rPr>
        <w:t>s</w:t>
      </w:r>
      <w:r w:rsidR="00BF3E26" w:rsidRPr="008448B4">
        <w:rPr>
          <w:rFonts w:ascii="Palatino Linotype" w:eastAsia="MS Mincho" w:hAnsi="Palatino Linotype" w:cs="Arial"/>
          <w:lang w:val="es-ES_tradnl"/>
        </w:rPr>
        <w:t xml:space="preserve"> </w:t>
      </w:r>
      <w:r w:rsidR="00C5678A" w:rsidRPr="008448B4">
        <w:rPr>
          <w:rFonts w:ascii="Palatino Linotype" w:eastAsia="MS Mincho" w:hAnsi="Palatino Linotype" w:cs="Arial"/>
          <w:lang w:val="es-ES_tradnl"/>
        </w:rPr>
        <w:t xml:space="preserve">Solicitudes </w:t>
      </w:r>
      <w:r w:rsidR="00BF3E26" w:rsidRPr="008448B4">
        <w:rPr>
          <w:rFonts w:ascii="Palatino Linotype" w:eastAsia="MS Mincho" w:hAnsi="Palatino Linotype" w:cs="Arial"/>
          <w:lang w:val="es-ES_tradnl"/>
        </w:rPr>
        <w:t xml:space="preserve">de </w:t>
      </w:r>
      <w:r w:rsidR="004351DD" w:rsidRPr="008448B4">
        <w:rPr>
          <w:rFonts w:ascii="Palatino Linotype" w:eastAsia="MS Mincho" w:hAnsi="Palatino Linotype" w:cs="Arial"/>
          <w:lang w:val="es-ES_tradnl"/>
        </w:rPr>
        <w:t>A</w:t>
      </w:r>
      <w:r w:rsidR="00BF3E26" w:rsidRPr="008448B4">
        <w:rPr>
          <w:rFonts w:ascii="Palatino Linotype" w:eastAsia="MS Mincho" w:hAnsi="Palatino Linotype" w:cs="Arial"/>
          <w:lang w:val="es-ES_tradnl"/>
        </w:rPr>
        <w:t xml:space="preserve">cceso a la </w:t>
      </w:r>
      <w:r w:rsidR="00327647" w:rsidRPr="008448B4">
        <w:rPr>
          <w:rFonts w:ascii="Palatino Linotype" w:eastAsia="MS Mincho" w:hAnsi="Palatino Linotype" w:cs="Arial"/>
          <w:lang w:val="es-ES_tradnl"/>
        </w:rPr>
        <w:t>Información Pública</w:t>
      </w:r>
      <w:r w:rsidR="00225B80" w:rsidRPr="008448B4">
        <w:rPr>
          <w:rFonts w:ascii="Palatino Linotype" w:eastAsia="MS Mincho" w:hAnsi="Palatino Linotype" w:cs="Arial"/>
          <w:b/>
          <w:bCs/>
        </w:rPr>
        <w:t xml:space="preserve">, </w:t>
      </w:r>
      <w:r w:rsidR="00225B80" w:rsidRPr="008448B4">
        <w:rPr>
          <w:rFonts w:ascii="Palatino Linotype" w:eastAsia="MS Mincho" w:hAnsi="Palatino Linotype" w:cs="Arial"/>
          <w:bCs/>
        </w:rPr>
        <w:t>mediante de l</w:t>
      </w:r>
      <w:r w:rsidR="0089761A" w:rsidRPr="008448B4">
        <w:rPr>
          <w:rFonts w:ascii="Palatino Linotype" w:eastAsia="MS Mincho" w:hAnsi="Palatino Linotype" w:cs="Arial"/>
          <w:bCs/>
        </w:rPr>
        <w:t>a</w:t>
      </w:r>
      <w:r w:rsidR="00225B80" w:rsidRPr="008448B4">
        <w:rPr>
          <w:rFonts w:ascii="Palatino Linotype" w:eastAsia="MS Mincho" w:hAnsi="Palatino Linotype" w:cs="Arial"/>
          <w:bCs/>
        </w:rPr>
        <w:t>s cuales requirió, lo siguiente:</w:t>
      </w:r>
    </w:p>
    <w:tbl>
      <w:tblPr>
        <w:tblStyle w:val="Tablaconcuadrcula31"/>
        <w:tblW w:w="8500" w:type="dxa"/>
        <w:jc w:val="center"/>
        <w:tblLook w:val="04A0" w:firstRow="1" w:lastRow="0" w:firstColumn="1" w:lastColumn="0" w:noHBand="0" w:noVBand="1"/>
      </w:tblPr>
      <w:tblGrid>
        <w:gridCol w:w="2581"/>
        <w:gridCol w:w="5919"/>
      </w:tblGrid>
      <w:tr w:rsidR="008448B4" w:rsidRPr="008448B4" w14:paraId="18D11881" w14:textId="77777777" w:rsidTr="00165ADB">
        <w:trPr>
          <w:trHeight w:val="315"/>
          <w:tblHeader/>
          <w:jc w:val="center"/>
        </w:trPr>
        <w:tc>
          <w:tcPr>
            <w:tcW w:w="258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8448B4" w:rsidRDefault="00225B80" w:rsidP="008448B4">
            <w:pPr>
              <w:spacing w:before="100" w:beforeAutospacing="1" w:after="100" w:afterAutospacing="1" w:line="276" w:lineRule="auto"/>
              <w:jc w:val="center"/>
              <w:rPr>
                <w:rFonts w:ascii="Palatino Linotype" w:hAnsi="Palatino Linotype" w:cs="Arial"/>
                <w:b/>
                <w:bCs/>
                <w:szCs w:val="20"/>
              </w:rPr>
            </w:pPr>
            <w:bookmarkStart w:id="1" w:name="_Hlk113533669"/>
            <w:r w:rsidRPr="008448B4">
              <w:rPr>
                <w:rFonts w:ascii="Palatino Linotype" w:hAnsi="Palatino Linotype" w:cs="Arial"/>
                <w:b/>
                <w:bCs/>
                <w:szCs w:val="20"/>
              </w:rPr>
              <w:lastRenderedPageBreak/>
              <w:t xml:space="preserve">Folio </w:t>
            </w:r>
          </w:p>
        </w:tc>
        <w:tc>
          <w:tcPr>
            <w:tcW w:w="5919" w:type="dxa"/>
            <w:tcBorders>
              <w:left w:val="single" w:sz="2" w:space="0" w:color="auto"/>
            </w:tcBorders>
            <w:shd w:val="clear" w:color="auto" w:fill="4A442A" w:themeFill="background2" w:themeFillShade="40"/>
          </w:tcPr>
          <w:p w14:paraId="7585606C" w14:textId="77777777" w:rsidR="00225B80" w:rsidRPr="008448B4" w:rsidRDefault="00225B80" w:rsidP="008448B4">
            <w:pPr>
              <w:spacing w:before="100" w:beforeAutospacing="1" w:after="100" w:afterAutospacing="1" w:line="276" w:lineRule="auto"/>
              <w:jc w:val="center"/>
              <w:rPr>
                <w:rFonts w:ascii="Palatino Linotype" w:hAnsi="Palatino Linotype" w:cs="Arial"/>
                <w:b/>
                <w:bCs/>
                <w:sz w:val="20"/>
                <w:szCs w:val="20"/>
              </w:rPr>
            </w:pPr>
            <w:r w:rsidRPr="008448B4">
              <w:rPr>
                <w:rFonts w:ascii="Palatino Linotype" w:hAnsi="Palatino Linotype" w:cs="Arial"/>
                <w:b/>
                <w:bCs/>
                <w:sz w:val="20"/>
                <w:szCs w:val="20"/>
              </w:rPr>
              <w:t xml:space="preserve">Solicitud </w:t>
            </w:r>
          </w:p>
        </w:tc>
      </w:tr>
      <w:tr w:rsidR="008448B4" w:rsidRPr="008448B4" w14:paraId="483DC4DC" w14:textId="77777777" w:rsidTr="00165ADB">
        <w:trPr>
          <w:trHeight w:val="631"/>
          <w:jc w:val="center"/>
        </w:trPr>
        <w:tc>
          <w:tcPr>
            <w:tcW w:w="2581" w:type="dxa"/>
            <w:tcBorders>
              <w:top w:val="single" w:sz="2" w:space="0" w:color="auto"/>
              <w:bottom w:val="single" w:sz="2" w:space="0" w:color="auto"/>
            </w:tcBorders>
            <w:shd w:val="clear" w:color="auto" w:fill="auto"/>
          </w:tcPr>
          <w:p w14:paraId="7E376894" w14:textId="10722641" w:rsidR="00E92FC1" w:rsidRPr="008448B4" w:rsidRDefault="00A55F0A" w:rsidP="008448B4">
            <w:pPr>
              <w:spacing w:before="100" w:beforeAutospacing="1" w:after="100" w:afterAutospacing="1"/>
              <w:rPr>
                <w:rFonts w:ascii="Palatino Linotype" w:hAnsi="Palatino Linotype" w:cs="Arial"/>
                <w:b/>
                <w:bCs/>
                <w:szCs w:val="20"/>
              </w:rPr>
            </w:pPr>
            <w:bookmarkStart w:id="2" w:name="_Hlk102395122"/>
            <w:r w:rsidRPr="008448B4">
              <w:rPr>
                <w:rFonts w:ascii="Palatino Linotype" w:hAnsi="Palatino Linotype" w:cs="Arial"/>
                <w:b/>
                <w:bCs/>
                <w:szCs w:val="20"/>
              </w:rPr>
              <w:t>00073/OASTOL/IP/2023</w:t>
            </w:r>
          </w:p>
        </w:tc>
        <w:tc>
          <w:tcPr>
            <w:tcW w:w="5919" w:type="dxa"/>
            <w:shd w:val="clear" w:color="auto" w:fill="auto"/>
          </w:tcPr>
          <w:p w14:paraId="2EB3F153" w14:textId="495C604F" w:rsidR="00225B80"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A55F0A" w:rsidRPr="008448B4">
              <w:rPr>
                <w:rFonts w:ascii="Palatino Linotype" w:hAnsi="Palatino Linotype" w:cs="Arial"/>
                <w:i/>
                <w:iCs/>
              </w:rPr>
              <w:t>De conformidad con el artículo 6 de la Constitución se solicitan todos los oficios firmados por los Directores, coordinadores y titulares y la Presidenta el mes de febrero de 2023.</w:t>
            </w:r>
            <w:r w:rsidRPr="008448B4">
              <w:rPr>
                <w:rFonts w:ascii="Palatino Linotype" w:hAnsi="Palatino Linotype" w:cs="Arial"/>
                <w:i/>
                <w:iCs/>
              </w:rPr>
              <w:t>” (Sic)</w:t>
            </w:r>
          </w:p>
        </w:tc>
      </w:tr>
      <w:bookmarkEnd w:id="1"/>
      <w:tr w:rsidR="008448B4" w:rsidRPr="008448B4" w14:paraId="60A5BC2E" w14:textId="77777777" w:rsidTr="00165ADB">
        <w:trPr>
          <w:trHeight w:val="631"/>
          <w:jc w:val="center"/>
        </w:trPr>
        <w:tc>
          <w:tcPr>
            <w:tcW w:w="2581" w:type="dxa"/>
            <w:tcBorders>
              <w:top w:val="single" w:sz="2" w:space="0" w:color="auto"/>
              <w:bottom w:val="single" w:sz="2" w:space="0" w:color="auto"/>
            </w:tcBorders>
            <w:shd w:val="clear" w:color="auto" w:fill="auto"/>
          </w:tcPr>
          <w:p w14:paraId="44105880" w14:textId="17AC201B" w:rsidR="005F3D13" w:rsidRPr="008448B4" w:rsidRDefault="005C2376"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t>00072/OASTOL/IP/2023</w:t>
            </w:r>
          </w:p>
        </w:tc>
        <w:tc>
          <w:tcPr>
            <w:tcW w:w="5919" w:type="dxa"/>
            <w:shd w:val="clear" w:color="auto" w:fill="auto"/>
          </w:tcPr>
          <w:p w14:paraId="421FFFD1" w14:textId="211A2A83"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5C2376" w:rsidRPr="008448B4">
              <w:rPr>
                <w:rFonts w:ascii="Palatino Linotype" w:hAnsi="Palatino Linotype" w:cs="Arial"/>
                <w:i/>
                <w:iCs/>
              </w:rPr>
              <w:t>De conformidad con el artículo 6 de la Constitución se solicitan todos los oficios firmados por los Directores, coordinadores y titulares y la Presidenta el mes de enero de 2023.</w:t>
            </w:r>
            <w:r w:rsidRPr="008448B4">
              <w:rPr>
                <w:rFonts w:ascii="Palatino Linotype" w:hAnsi="Palatino Linotype" w:cs="Arial"/>
                <w:i/>
                <w:iCs/>
              </w:rPr>
              <w:t>” (Sic)</w:t>
            </w:r>
          </w:p>
        </w:tc>
      </w:tr>
      <w:tr w:rsidR="008448B4" w:rsidRPr="008448B4" w14:paraId="64E1E641" w14:textId="77777777" w:rsidTr="00165ADB">
        <w:trPr>
          <w:trHeight w:val="631"/>
          <w:jc w:val="center"/>
        </w:trPr>
        <w:tc>
          <w:tcPr>
            <w:tcW w:w="2581" w:type="dxa"/>
            <w:tcBorders>
              <w:top w:val="single" w:sz="2" w:space="0" w:color="auto"/>
              <w:bottom w:val="single" w:sz="2" w:space="0" w:color="auto"/>
            </w:tcBorders>
            <w:shd w:val="clear" w:color="auto" w:fill="auto"/>
          </w:tcPr>
          <w:p w14:paraId="6AE26105" w14:textId="4D60A793" w:rsidR="005F3D13" w:rsidRPr="008448B4" w:rsidRDefault="005C2376"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t>00071/OASTOL/IP/2023</w:t>
            </w:r>
          </w:p>
        </w:tc>
        <w:tc>
          <w:tcPr>
            <w:tcW w:w="5919" w:type="dxa"/>
            <w:shd w:val="clear" w:color="auto" w:fill="auto"/>
          </w:tcPr>
          <w:p w14:paraId="09B0F634" w14:textId="4479EA10"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5C2376" w:rsidRPr="008448B4">
              <w:rPr>
                <w:rFonts w:ascii="Palatino Linotype" w:hAnsi="Palatino Linotype" w:cs="Arial"/>
                <w:i/>
                <w:iCs/>
              </w:rPr>
              <w:t>De conformidad con el artículo 6 de la Constitución se solicitan todos los oficios firmados por los Directores, coordinadores y titulares y la Presidenta el mes de diciembre de 2022.</w:t>
            </w:r>
            <w:r w:rsidRPr="008448B4">
              <w:rPr>
                <w:rFonts w:ascii="Palatino Linotype" w:hAnsi="Palatino Linotype" w:cs="Arial"/>
                <w:i/>
                <w:iCs/>
              </w:rPr>
              <w:t>” (Sic)</w:t>
            </w:r>
          </w:p>
        </w:tc>
      </w:tr>
      <w:tr w:rsidR="008448B4" w:rsidRPr="008448B4" w14:paraId="1AE87FC1" w14:textId="77777777" w:rsidTr="00165ADB">
        <w:trPr>
          <w:trHeight w:val="631"/>
          <w:jc w:val="center"/>
        </w:trPr>
        <w:tc>
          <w:tcPr>
            <w:tcW w:w="2581" w:type="dxa"/>
            <w:tcBorders>
              <w:top w:val="single" w:sz="2" w:space="0" w:color="auto"/>
              <w:bottom w:val="single" w:sz="2" w:space="0" w:color="auto"/>
            </w:tcBorders>
            <w:shd w:val="clear" w:color="auto" w:fill="auto"/>
          </w:tcPr>
          <w:p w14:paraId="7F935433" w14:textId="075F7B12" w:rsidR="005F3D13" w:rsidRPr="008448B4" w:rsidRDefault="00547042"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t>00070/OASTOL/IP/2023</w:t>
            </w:r>
          </w:p>
        </w:tc>
        <w:tc>
          <w:tcPr>
            <w:tcW w:w="5919" w:type="dxa"/>
            <w:shd w:val="clear" w:color="auto" w:fill="auto"/>
          </w:tcPr>
          <w:p w14:paraId="52121626" w14:textId="5E92B2FC"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547042" w:rsidRPr="008448B4">
              <w:rPr>
                <w:rFonts w:ascii="Palatino Linotype" w:hAnsi="Palatino Linotype" w:cs="Arial"/>
                <w:i/>
                <w:iCs/>
              </w:rPr>
              <w:t>De conformidad con el artículo 6 de la Constitución se solicitan todos los oficios firmados por los Directores, coordinadores y titulares y la Presidenta el mes de noviembre de 2022.</w:t>
            </w:r>
            <w:r w:rsidRPr="008448B4">
              <w:rPr>
                <w:rFonts w:ascii="Palatino Linotype" w:hAnsi="Palatino Linotype" w:cs="Arial"/>
                <w:i/>
                <w:iCs/>
              </w:rPr>
              <w:t>” (Sic)</w:t>
            </w:r>
          </w:p>
        </w:tc>
      </w:tr>
      <w:tr w:rsidR="008448B4" w:rsidRPr="008448B4" w14:paraId="03E67910" w14:textId="77777777" w:rsidTr="00165ADB">
        <w:trPr>
          <w:trHeight w:val="631"/>
          <w:jc w:val="center"/>
        </w:trPr>
        <w:tc>
          <w:tcPr>
            <w:tcW w:w="2581" w:type="dxa"/>
            <w:tcBorders>
              <w:top w:val="single" w:sz="2" w:space="0" w:color="auto"/>
              <w:bottom w:val="single" w:sz="2" w:space="0" w:color="auto"/>
            </w:tcBorders>
            <w:shd w:val="clear" w:color="auto" w:fill="auto"/>
          </w:tcPr>
          <w:p w14:paraId="6479E1AF" w14:textId="7B3FA8CD" w:rsidR="005F3D13" w:rsidRPr="008448B4" w:rsidRDefault="00547042"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t>00069/OASTOL/IP/2023</w:t>
            </w:r>
          </w:p>
        </w:tc>
        <w:tc>
          <w:tcPr>
            <w:tcW w:w="5919" w:type="dxa"/>
            <w:shd w:val="clear" w:color="auto" w:fill="auto"/>
          </w:tcPr>
          <w:p w14:paraId="32D3D6DC" w14:textId="3C2F84CB"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547042" w:rsidRPr="008448B4">
              <w:rPr>
                <w:rFonts w:ascii="Palatino Linotype" w:hAnsi="Palatino Linotype" w:cs="Arial"/>
                <w:i/>
                <w:iCs/>
              </w:rPr>
              <w:t>De conformidad con el artículo 6 de la Constitución se solicitan todos los oficios firmados por los Directores, coordinadores y titulares y la Presidenta el mes de octubre de 2022.</w:t>
            </w:r>
            <w:r w:rsidRPr="008448B4">
              <w:rPr>
                <w:rFonts w:ascii="Palatino Linotype" w:hAnsi="Palatino Linotype" w:cs="Arial"/>
                <w:i/>
                <w:iCs/>
              </w:rPr>
              <w:t>” (Sic)</w:t>
            </w:r>
          </w:p>
        </w:tc>
      </w:tr>
      <w:tr w:rsidR="008448B4" w:rsidRPr="008448B4" w14:paraId="53E30FE1" w14:textId="77777777" w:rsidTr="00165ADB">
        <w:trPr>
          <w:trHeight w:val="631"/>
          <w:jc w:val="center"/>
        </w:trPr>
        <w:tc>
          <w:tcPr>
            <w:tcW w:w="2581" w:type="dxa"/>
            <w:tcBorders>
              <w:top w:val="single" w:sz="2" w:space="0" w:color="auto"/>
              <w:bottom w:val="single" w:sz="2" w:space="0" w:color="auto"/>
            </w:tcBorders>
            <w:shd w:val="clear" w:color="auto" w:fill="auto"/>
          </w:tcPr>
          <w:p w14:paraId="446474F8" w14:textId="74F963E5" w:rsidR="005F3D13" w:rsidRPr="008448B4" w:rsidRDefault="00FF1241"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t>00068/OASTOL/IP/2023</w:t>
            </w:r>
          </w:p>
        </w:tc>
        <w:tc>
          <w:tcPr>
            <w:tcW w:w="5919" w:type="dxa"/>
            <w:shd w:val="clear" w:color="auto" w:fill="auto"/>
          </w:tcPr>
          <w:p w14:paraId="5CE83917" w14:textId="02D9C9D1"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FF1241" w:rsidRPr="008448B4">
              <w:rPr>
                <w:rFonts w:ascii="Palatino Linotype" w:hAnsi="Palatino Linotype" w:cs="Arial"/>
                <w:i/>
                <w:iCs/>
              </w:rPr>
              <w:t>De conformidad con el artículo 6 de la Constitución se solicitan todos los oficios firmados por los Directores, coordinadores y titulares y la Presidenta el mes de septiembre de 2022.</w:t>
            </w:r>
            <w:r w:rsidRPr="008448B4">
              <w:rPr>
                <w:rFonts w:ascii="Palatino Linotype" w:hAnsi="Palatino Linotype" w:cs="Arial"/>
                <w:i/>
                <w:iCs/>
              </w:rPr>
              <w:t>” (Sic)</w:t>
            </w:r>
          </w:p>
        </w:tc>
      </w:tr>
      <w:tr w:rsidR="008448B4" w:rsidRPr="008448B4" w14:paraId="60277EF0" w14:textId="77777777" w:rsidTr="00165ADB">
        <w:trPr>
          <w:trHeight w:val="631"/>
          <w:jc w:val="center"/>
        </w:trPr>
        <w:tc>
          <w:tcPr>
            <w:tcW w:w="2581" w:type="dxa"/>
            <w:tcBorders>
              <w:top w:val="single" w:sz="2" w:space="0" w:color="auto"/>
              <w:bottom w:val="single" w:sz="2" w:space="0" w:color="auto"/>
            </w:tcBorders>
            <w:shd w:val="clear" w:color="auto" w:fill="auto"/>
          </w:tcPr>
          <w:p w14:paraId="2FDDB9D3" w14:textId="62070030" w:rsidR="005F3D13" w:rsidRPr="008448B4" w:rsidRDefault="00FF1241"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t>00067/OASTOL/IP/2023</w:t>
            </w:r>
          </w:p>
        </w:tc>
        <w:tc>
          <w:tcPr>
            <w:tcW w:w="5919" w:type="dxa"/>
            <w:shd w:val="clear" w:color="auto" w:fill="auto"/>
          </w:tcPr>
          <w:p w14:paraId="682EA2C6" w14:textId="1DDD8B3E"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FF1241" w:rsidRPr="008448B4">
              <w:rPr>
                <w:rFonts w:ascii="Palatino Linotype" w:hAnsi="Palatino Linotype" w:cs="Arial"/>
                <w:i/>
                <w:iCs/>
              </w:rPr>
              <w:t>De conformidad con el artículo 6 de la Constitución se solicitan todos los oficios firmados por los Directores, coordinadores y titulares y la Presidenta el mes de agosto de 2022.</w:t>
            </w:r>
            <w:r w:rsidRPr="008448B4">
              <w:rPr>
                <w:rFonts w:ascii="Palatino Linotype" w:hAnsi="Palatino Linotype" w:cs="Arial"/>
                <w:i/>
                <w:iCs/>
              </w:rPr>
              <w:t>” (Sic)</w:t>
            </w:r>
          </w:p>
        </w:tc>
      </w:tr>
      <w:tr w:rsidR="008448B4" w:rsidRPr="008448B4" w14:paraId="012556CE" w14:textId="77777777" w:rsidTr="00165ADB">
        <w:trPr>
          <w:trHeight w:val="631"/>
          <w:jc w:val="center"/>
        </w:trPr>
        <w:tc>
          <w:tcPr>
            <w:tcW w:w="2581" w:type="dxa"/>
            <w:tcBorders>
              <w:top w:val="single" w:sz="2" w:space="0" w:color="auto"/>
              <w:bottom w:val="single" w:sz="2" w:space="0" w:color="auto"/>
            </w:tcBorders>
            <w:shd w:val="clear" w:color="auto" w:fill="auto"/>
          </w:tcPr>
          <w:p w14:paraId="663DA470" w14:textId="05362DE5" w:rsidR="005F3D13" w:rsidRPr="008448B4" w:rsidRDefault="00DE499E"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t>00066/OASTOL/IP/2023</w:t>
            </w:r>
          </w:p>
        </w:tc>
        <w:tc>
          <w:tcPr>
            <w:tcW w:w="5919" w:type="dxa"/>
            <w:shd w:val="clear" w:color="auto" w:fill="auto"/>
          </w:tcPr>
          <w:p w14:paraId="65DA4210" w14:textId="2DEFF8D0"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DE499E" w:rsidRPr="008448B4">
              <w:rPr>
                <w:rFonts w:ascii="Palatino Linotype" w:hAnsi="Palatino Linotype" w:cs="Arial"/>
                <w:i/>
                <w:iCs/>
              </w:rPr>
              <w:t>De conformidad con el artículo 6 de la Constitución se solicitan todos los oficios firmados por los Directores, coordinadores y titulares y la Presidenta el mes de julio de 2022.</w:t>
            </w:r>
            <w:r w:rsidRPr="008448B4">
              <w:rPr>
                <w:rFonts w:ascii="Palatino Linotype" w:hAnsi="Palatino Linotype" w:cs="Arial"/>
                <w:i/>
                <w:iCs/>
              </w:rPr>
              <w:t>” (Sic)</w:t>
            </w:r>
          </w:p>
        </w:tc>
      </w:tr>
      <w:tr w:rsidR="008448B4" w:rsidRPr="008448B4" w14:paraId="4C8CBE3D" w14:textId="77777777" w:rsidTr="00165ADB">
        <w:trPr>
          <w:trHeight w:val="631"/>
          <w:jc w:val="center"/>
        </w:trPr>
        <w:tc>
          <w:tcPr>
            <w:tcW w:w="2581" w:type="dxa"/>
            <w:tcBorders>
              <w:top w:val="single" w:sz="2" w:space="0" w:color="auto"/>
              <w:bottom w:val="single" w:sz="2" w:space="0" w:color="auto"/>
            </w:tcBorders>
            <w:shd w:val="clear" w:color="auto" w:fill="auto"/>
          </w:tcPr>
          <w:p w14:paraId="107FBB09" w14:textId="023B6947" w:rsidR="005F3D13" w:rsidRPr="008448B4" w:rsidRDefault="00B552BE"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t>00065/OASTOL/IP/2023</w:t>
            </w:r>
          </w:p>
        </w:tc>
        <w:tc>
          <w:tcPr>
            <w:tcW w:w="5919" w:type="dxa"/>
            <w:shd w:val="clear" w:color="auto" w:fill="auto"/>
          </w:tcPr>
          <w:p w14:paraId="0F370378" w14:textId="5EFCB225"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B552BE" w:rsidRPr="008448B4">
              <w:rPr>
                <w:rFonts w:ascii="Palatino Linotype" w:hAnsi="Palatino Linotype" w:cs="Arial"/>
                <w:i/>
                <w:iCs/>
              </w:rPr>
              <w:t>De conformidad con el artículo 6 de la Constitución se solicitan todos los oficios firmados por los Directores, coordinadores y titulares y la Presidenta el mes de junio de 2022.</w:t>
            </w:r>
            <w:r w:rsidRPr="008448B4">
              <w:rPr>
                <w:rFonts w:ascii="Palatino Linotype" w:hAnsi="Palatino Linotype" w:cs="Arial"/>
                <w:i/>
                <w:iCs/>
              </w:rPr>
              <w:t>” (Sic)</w:t>
            </w:r>
          </w:p>
        </w:tc>
      </w:tr>
      <w:tr w:rsidR="008448B4" w:rsidRPr="008448B4" w14:paraId="0AAE3E62" w14:textId="77777777" w:rsidTr="00165ADB">
        <w:trPr>
          <w:trHeight w:val="631"/>
          <w:jc w:val="center"/>
        </w:trPr>
        <w:tc>
          <w:tcPr>
            <w:tcW w:w="2581" w:type="dxa"/>
            <w:tcBorders>
              <w:top w:val="single" w:sz="2" w:space="0" w:color="auto"/>
              <w:bottom w:val="single" w:sz="2" w:space="0" w:color="auto"/>
            </w:tcBorders>
            <w:shd w:val="clear" w:color="auto" w:fill="auto"/>
          </w:tcPr>
          <w:p w14:paraId="0AA1ED59" w14:textId="41B39FBF" w:rsidR="005F3D13" w:rsidRPr="008448B4" w:rsidRDefault="00B552BE"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t>00064/OASTOL/IP/2023</w:t>
            </w:r>
          </w:p>
        </w:tc>
        <w:tc>
          <w:tcPr>
            <w:tcW w:w="5919" w:type="dxa"/>
            <w:shd w:val="clear" w:color="auto" w:fill="auto"/>
          </w:tcPr>
          <w:p w14:paraId="011B2D87" w14:textId="70CC90A9"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B552BE" w:rsidRPr="008448B4">
              <w:rPr>
                <w:rFonts w:ascii="Palatino Linotype" w:hAnsi="Palatino Linotype" w:cs="Arial"/>
                <w:i/>
                <w:iCs/>
              </w:rPr>
              <w:t>De conformidad con el artículo 6 de la Constitución se solicitan todos los oficios firmados por los Directores, coordinadores y titulares y la Presidenta el mes de mayo de 2022.</w:t>
            </w:r>
            <w:r w:rsidRPr="008448B4">
              <w:rPr>
                <w:rFonts w:ascii="Palatino Linotype" w:hAnsi="Palatino Linotype" w:cs="Arial"/>
                <w:i/>
                <w:iCs/>
              </w:rPr>
              <w:t>” (Sic)</w:t>
            </w:r>
          </w:p>
        </w:tc>
      </w:tr>
      <w:tr w:rsidR="008448B4" w:rsidRPr="008448B4" w14:paraId="516E8CA5" w14:textId="77777777" w:rsidTr="00165ADB">
        <w:trPr>
          <w:trHeight w:val="631"/>
          <w:jc w:val="center"/>
        </w:trPr>
        <w:tc>
          <w:tcPr>
            <w:tcW w:w="2581" w:type="dxa"/>
            <w:tcBorders>
              <w:top w:val="single" w:sz="2" w:space="0" w:color="auto"/>
              <w:bottom w:val="single" w:sz="2" w:space="0" w:color="auto"/>
            </w:tcBorders>
            <w:shd w:val="clear" w:color="auto" w:fill="auto"/>
          </w:tcPr>
          <w:p w14:paraId="599BDAC4" w14:textId="1660D6C2" w:rsidR="005F3D13" w:rsidRPr="008448B4" w:rsidRDefault="00525C87"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t>00063/OASTOL/IP/2023</w:t>
            </w:r>
          </w:p>
        </w:tc>
        <w:tc>
          <w:tcPr>
            <w:tcW w:w="5919" w:type="dxa"/>
            <w:shd w:val="clear" w:color="auto" w:fill="auto"/>
          </w:tcPr>
          <w:p w14:paraId="4B247A24" w14:textId="4DA9B1A5"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525C87" w:rsidRPr="008448B4">
              <w:rPr>
                <w:rFonts w:ascii="Palatino Linotype" w:hAnsi="Palatino Linotype" w:cs="Arial"/>
                <w:i/>
                <w:iCs/>
              </w:rPr>
              <w:t>De conformidad con el artículo 6 de la Constitución se solicitan todos los oficios firmados por los Directores, coordinadores y titulares y la Presidenta el mes de abril de 2022.</w:t>
            </w:r>
            <w:r w:rsidRPr="008448B4">
              <w:rPr>
                <w:rFonts w:ascii="Palatino Linotype" w:hAnsi="Palatino Linotype" w:cs="Arial"/>
                <w:i/>
                <w:iCs/>
              </w:rPr>
              <w:t>” (Sic)</w:t>
            </w:r>
          </w:p>
        </w:tc>
      </w:tr>
      <w:tr w:rsidR="008448B4" w:rsidRPr="008448B4" w14:paraId="0840CCA3" w14:textId="77777777" w:rsidTr="00165ADB">
        <w:trPr>
          <w:trHeight w:val="631"/>
          <w:jc w:val="center"/>
        </w:trPr>
        <w:tc>
          <w:tcPr>
            <w:tcW w:w="2581" w:type="dxa"/>
            <w:tcBorders>
              <w:top w:val="single" w:sz="2" w:space="0" w:color="auto"/>
              <w:bottom w:val="single" w:sz="2" w:space="0" w:color="auto"/>
            </w:tcBorders>
            <w:shd w:val="clear" w:color="auto" w:fill="auto"/>
          </w:tcPr>
          <w:p w14:paraId="1916806B" w14:textId="5A575CD6" w:rsidR="005F3D13" w:rsidRPr="008448B4" w:rsidRDefault="00525C87"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t>00062/OASTOL/IP/2023</w:t>
            </w:r>
          </w:p>
        </w:tc>
        <w:tc>
          <w:tcPr>
            <w:tcW w:w="5919" w:type="dxa"/>
            <w:shd w:val="clear" w:color="auto" w:fill="auto"/>
          </w:tcPr>
          <w:p w14:paraId="0F49409F" w14:textId="2D789AB6"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525C87" w:rsidRPr="008448B4">
              <w:rPr>
                <w:rFonts w:ascii="Palatino Linotype" w:hAnsi="Palatino Linotype" w:cs="Arial"/>
                <w:i/>
                <w:iCs/>
              </w:rPr>
              <w:t>De conformidad con el artículo 6 de la Constitución se solicitan todos los oficios firmados por los Directores, coordinadores y titulares y la Presidenta el mes de marzo de 2022.</w:t>
            </w:r>
            <w:r w:rsidRPr="008448B4">
              <w:rPr>
                <w:rFonts w:ascii="Palatino Linotype" w:hAnsi="Palatino Linotype" w:cs="Arial"/>
                <w:i/>
                <w:iCs/>
              </w:rPr>
              <w:t>” (Sic)</w:t>
            </w:r>
          </w:p>
        </w:tc>
      </w:tr>
      <w:tr w:rsidR="008448B4" w:rsidRPr="008448B4" w14:paraId="1BD65665" w14:textId="77777777" w:rsidTr="00165ADB">
        <w:trPr>
          <w:trHeight w:val="631"/>
          <w:jc w:val="center"/>
        </w:trPr>
        <w:tc>
          <w:tcPr>
            <w:tcW w:w="2581" w:type="dxa"/>
            <w:tcBorders>
              <w:top w:val="single" w:sz="2" w:space="0" w:color="auto"/>
              <w:bottom w:val="single" w:sz="2" w:space="0" w:color="auto"/>
            </w:tcBorders>
            <w:shd w:val="clear" w:color="auto" w:fill="auto"/>
          </w:tcPr>
          <w:p w14:paraId="38F73785" w14:textId="45D50AF6" w:rsidR="005F3D13" w:rsidRPr="008448B4" w:rsidRDefault="005B25CE" w:rsidP="008448B4">
            <w:pPr>
              <w:spacing w:before="100" w:beforeAutospacing="1" w:after="100" w:afterAutospacing="1"/>
              <w:rPr>
                <w:rFonts w:ascii="Palatino Linotype" w:hAnsi="Palatino Linotype" w:cs="Arial"/>
                <w:b/>
                <w:bCs/>
                <w:szCs w:val="20"/>
              </w:rPr>
            </w:pPr>
            <w:r w:rsidRPr="008448B4">
              <w:rPr>
                <w:rFonts w:ascii="Palatino Linotype" w:hAnsi="Palatino Linotype" w:cs="Arial"/>
                <w:b/>
                <w:bCs/>
                <w:szCs w:val="20"/>
              </w:rPr>
              <w:lastRenderedPageBreak/>
              <w:t>00061/OASTOL/IP/2023</w:t>
            </w:r>
          </w:p>
        </w:tc>
        <w:tc>
          <w:tcPr>
            <w:tcW w:w="5919" w:type="dxa"/>
            <w:shd w:val="clear" w:color="auto" w:fill="auto"/>
          </w:tcPr>
          <w:p w14:paraId="7F19CCE5" w14:textId="3696689F" w:rsidR="005F3D13" w:rsidRPr="008448B4" w:rsidRDefault="005F3D13" w:rsidP="008448B4">
            <w:pPr>
              <w:spacing w:before="100" w:beforeAutospacing="1" w:after="100" w:afterAutospacing="1"/>
              <w:jc w:val="both"/>
              <w:rPr>
                <w:rFonts w:ascii="Palatino Linotype" w:hAnsi="Palatino Linotype" w:cs="Arial"/>
                <w:i/>
                <w:iCs/>
              </w:rPr>
            </w:pPr>
            <w:r w:rsidRPr="008448B4">
              <w:rPr>
                <w:rFonts w:ascii="Palatino Linotype" w:hAnsi="Palatino Linotype" w:cs="Arial"/>
                <w:i/>
                <w:iCs/>
              </w:rPr>
              <w:t>“</w:t>
            </w:r>
            <w:r w:rsidR="005B25CE" w:rsidRPr="008448B4">
              <w:rPr>
                <w:rFonts w:ascii="Palatino Linotype" w:hAnsi="Palatino Linotype" w:cs="Arial"/>
                <w:i/>
                <w:iCs/>
              </w:rPr>
              <w:t>De conformidad con el artículo 6 de la Constitución se solicitan todos los oficios firmados por los Directores, coordinadores y titulares y la Presidenta el mes de febrero de 2022.</w:t>
            </w:r>
            <w:r w:rsidRPr="008448B4">
              <w:rPr>
                <w:rFonts w:ascii="Palatino Linotype" w:hAnsi="Palatino Linotype" w:cs="Arial"/>
                <w:i/>
                <w:iCs/>
              </w:rPr>
              <w:t>” (Sic)</w:t>
            </w:r>
          </w:p>
        </w:tc>
      </w:tr>
    </w:tbl>
    <w:bookmarkEnd w:id="2"/>
    <w:p w14:paraId="1E5C8002" w14:textId="62F4A26D" w:rsidR="00AD38BA" w:rsidRPr="008448B4" w:rsidRDefault="003F157B" w:rsidP="008448B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8448B4">
        <w:rPr>
          <w:rFonts w:ascii="Palatino Linotype" w:eastAsia="Calibri" w:hAnsi="Palatino Linotype" w:cs="Arial"/>
          <w:b/>
          <w:bCs/>
          <w:lang w:val="es-ES" w:eastAsia="en-US"/>
        </w:rPr>
        <w:t>MODALIDAD DE ENTREGA</w:t>
      </w:r>
      <w:r w:rsidR="00A525BF" w:rsidRPr="008448B4">
        <w:rPr>
          <w:rFonts w:ascii="Palatino Linotype" w:eastAsia="Calibri" w:hAnsi="Palatino Linotype" w:cs="Arial"/>
          <w:b/>
          <w:bCs/>
          <w:lang w:val="es-ES" w:eastAsia="en-US"/>
        </w:rPr>
        <w:t xml:space="preserve">: </w:t>
      </w:r>
      <w:r w:rsidR="00AD38BA" w:rsidRPr="008448B4">
        <w:rPr>
          <w:rFonts w:ascii="Palatino Linotype" w:eastAsia="Calibri" w:hAnsi="Palatino Linotype" w:cs="Arial"/>
          <w:lang w:val="es-ES" w:eastAsia="en-US"/>
        </w:rPr>
        <w:t>Vía</w:t>
      </w:r>
      <w:r w:rsidR="00AD38BA" w:rsidRPr="008448B4">
        <w:rPr>
          <w:rFonts w:ascii="Palatino Linotype" w:eastAsia="Calibri" w:hAnsi="Palatino Linotype" w:cs="Arial"/>
          <w:b/>
          <w:bCs/>
          <w:lang w:val="es-ES" w:eastAsia="en-US"/>
        </w:rPr>
        <w:t xml:space="preserve"> </w:t>
      </w:r>
      <w:r w:rsidR="00AD38BA" w:rsidRPr="008448B4">
        <w:rPr>
          <w:rFonts w:ascii="Palatino Linotype" w:eastAsia="Calibri" w:hAnsi="Palatino Linotype" w:cs="Arial"/>
          <w:lang w:eastAsia="en-US"/>
        </w:rPr>
        <w:t>Sistema de Acceso a la Información Mexiquense</w:t>
      </w:r>
      <w:r w:rsidR="00AD38BA" w:rsidRPr="008448B4">
        <w:rPr>
          <w:rFonts w:ascii="Palatino Linotype" w:eastAsia="Calibri" w:hAnsi="Palatino Linotype" w:cs="Arial"/>
          <w:b/>
          <w:bCs/>
          <w:lang w:eastAsia="en-US"/>
        </w:rPr>
        <w:t xml:space="preserve"> (SAIMEX)</w:t>
      </w:r>
      <w:r w:rsidR="00AD38BA" w:rsidRPr="008448B4">
        <w:rPr>
          <w:rFonts w:ascii="Palatino Linotype" w:eastAsia="Calibri" w:hAnsi="Palatino Linotype" w:cs="Arial"/>
          <w:b/>
          <w:bCs/>
          <w:lang w:val="es-ES" w:eastAsia="en-US"/>
        </w:rPr>
        <w:t>.</w:t>
      </w:r>
    </w:p>
    <w:p w14:paraId="45A0ABE5" w14:textId="6030A5B1" w:rsidR="008D795B" w:rsidRPr="008448B4" w:rsidRDefault="00B507BB" w:rsidP="008448B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8448B4">
        <w:rPr>
          <w:rFonts w:ascii="Palatino Linotype" w:eastAsia="Calibri" w:hAnsi="Palatino Linotype" w:cs="Arial"/>
          <w:b/>
          <w:bCs/>
          <w:sz w:val="26"/>
          <w:szCs w:val="26"/>
          <w:lang w:val="es-ES" w:eastAsia="en-US"/>
        </w:rPr>
        <w:t>II.</w:t>
      </w:r>
      <w:r w:rsidRPr="008448B4">
        <w:rPr>
          <w:rFonts w:ascii="Palatino Linotype" w:eastAsia="Palatino Linotype" w:hAnsi="Palatino Linotype" w:cs="Palatino Linotype"/>
          <w:b/>
          <w:sz w:val="28"/>
          <w:szCs w:val="28"/>
          <w:lang w:val="es-ES"/>
        </w:rPr>
        <w:t xml:space="preserve"> </w:t>
      </w:r>
      <w:bookmarkStart w:id="3" w:name="_Hlk92389056"/>
      <w:bookmarkStart w:id="4" w:name="_Hlk98335778"/>
      <w:r w:rsidR="008D795B" w:rsidRPr="008448B4">
        <w:rPr>
          <w:rFonts w:ascii="Palatino Linotype" w:hAnsi="Palatino Linotype" w:cs="Arial"/>
          <w:b/>
          <w:sz w:val="26"/>
          <w:szCs w:val="26"/>
        </w:rPr>
        <w:t>Respuesta del Sujeto Obligado</w:t>
      </w:r>
    </w:p>
    <w:p w14:paraId="133C8436" w14:textId="65039468" w:rsidR="007B66B3" w:rsidRPr="008448B4" w:rsidRDefault="00D14001" w:rsidP="008448B4">
      <w:pPr>
        <w:widowControl w:val="0"/>
        <w:autoSpaceDE w:val="0"/>
        <w:autoSpaceDN w:val="0"/>
        <w:adjustRightInd w:val="0"/>
        <w:spacing w:before="100" w:beforeAutospacing="1" w:after="100" w:afterAutospacing="1" w:line="360" w:lineRule="auto"/>
        <w:jc w:val="both"/>
        <w:rPr>
          <w:rFonts w:ascii="Palatino Linotype" w:hAnsi="Palatino Linotype" w:cs="Segoe UI"/>
          <w:b/>
          <w:bCs/>
          <w:lang w:eastAsia="es-MX"/>
        </w:rPr>
      </w:pPr>
      <w:r w:rsidRPr="008448B4">
        <w:rPr>
          <w:rFonts w:ascii="Palatino Linotype" w:hAnsi="Palatino Linotype" w:cs="Segoe UI"/>
          <w:lang w:eastAsia="es-MX"/>
        </w:rPr>
        <w:t>El</w:t>
      </w:r>
      <w:r w:rsidR="008D795B" w:rsidRPr="008448B4">
        <w:rPr>
          <w:rFonts w:ascii="Palatino Linotype" w:hAnsi="Palatino Linotype" w:cs="Segoe UI"/>
          <w:lang w:eastAsia="es-MX"/>
        </w:rPr>
        <w:t xml:space="preserve"> </w:t>
      </w:r>
      <w:r w:rsidR="00027902" w:rsidRPr="008448B4">
        <w:rPr>
          <w:rFonts w:ascii="Palatino Linotype" w:hAnsi="Palatino Linotype" w:cs="Segoe UI"/>
          <w:b/>
          <w:lang w:eastAsia="es-MX"/>
        </w:rPr>
        <w:t>trece de abril de dos mil veintitrés</w:t>
      </w:r>
      <w:r w:rsidR="008D795B" w:rsidRPr="008448B4">
        <w:rPr>
          <w:rFonts w:ascii="Palatino Linotype" w:hAnsi="Palatino Linotype" w:cs="Segoe UI"/>
          <w:lang w:eastAsia="es-MX"/>
        </w:rPr>
        <w:t xml:space="preserve">, </w:t>
      </w:r>
      <w:r w:rsidR="008D795B" w:rsidRPr="008448B4">
        <w:rPr>
          <w:rFonts w:ascii="Palatino Linotype" w:hAnsi="Palatino Linotype" w:cs="Segoe UI"/>
          <w:b/>
          <w:bCs/>
          <w:lang w:eastAsia="es-MX"/>
        </w:rPr>
        <w:t>EL SU</w:t>
      </w:r>
      <w:r w:rsidR="008D795B" w:rsidRPr="008448B4">
        <w:rPr>
          <w:rFonts w:ascii="Palatino Linotype" w:hAnsi="Palatino Linotype" w:cs="Segoe UI"/>
          <w:b/>
          <w:lang w:eastAsia="es-MX"/>
        </w:rPr>
        <w:t>JETO OBLIGADO</w:t>
      </w:r>
      <w:r w:rsidR="008D795B" w:rsidRPr="008448B4">
        <w:rPr>
          <w:rFonts w:ascii="Palatino Linotype" w:hAnsi="Palatino Linotype" w:cs="Segoe UI"/>
          <w:lang w:eastAsia="es-MX"/>
        </w:rPr>
        <w:t xml:space="preserve"> dio respuesta a las solicitudes de información </w:t>
      </w:r>
      <w:r w:rsidR="00C42821" w:rsidRPr="008448B4">
        <w:rPr>
          <w:rFonts w:ascii="Palatino Linotype" w:hAnsi="Palatino Linotype" w:cs="Segoe UI"/>
          <w:lang w:eastAsia="es-MX"/>
        </w:rPr>
        <w:t xml:space="preserve">adjuntando los archivos electrónicos denominados </w:t>
      </w:r>
      <w:r w:rsidR="00C42821" w:rsidRPr="008448B4">
        <w:rPr>
          <w:rFonts w:ascii="Palatino Linotype" w:hAnsi="Palatino Linotype" w:cs="Segoe UI"/>
          <w:b/>
          <w:bCs/>
          <w:lang w:eastAsia="es-MX"/>
        </w:rPr>
        <w:t>“OFICIO 075.pdf”, “</w:t>
      </w:r>
      <w:r w:rsidR="00F64772" w:rsidRPr="008448B4">
        <w:rPr>
          <w:rFonts w:ascii="Palatino Linotype" w:hAnsi="Palatino Linotype" w:cs="Segoe UI"/>
          <w:b/>
          <w:bCs/>
          <w:lang w:eastAsia="es-MX"/>
        </w:rPr>
        <w:t>OFICIO 074.pdf</w:t>
      </w:r>
      <w:r w:rsidR="00C42821" w:rsidRPr="008448B4">
        <w:rPr>
          <w:rFonts w:ascii="Palatino Linotype" w:hAnsi="Palatino Linotype" w:cs="Segoe UI"/>
          <w:b/>
          <w:bCs/>
          <w:lang w:eastAsia="es-MX"/>
        </w:rPr>
        <w:t>”,“</w:t>
      </w:r>
      <w:r w:rsidR="00457C97" w:rsidRPr="008448B4">
        <w:t xml:space="preserve"> </w:t>
      </w:r>
      <w:r w:rsidR="00457C97" w:rsidRPr="008448B4">
        <w:rPr>
          <w:rFonts w:ascii="Palatino Linotype" w:hAnsi="Palatino Linotype" w:cs="Segoe UI"/>
          <w:b/>
          <w:bCs/>
          <w:lang w:eastAsia="es-MX"/>
        </w:rPr>
        <w:t>OFICIO 073.pdf</w:t>
      </w:r>
      <w:r w:rsidR="00C42821" w:rsidRPr="008448B4">
        <w:rPr>
          <w:rFonts w:ascii="Palatino Linotype" w:hAnsi="Palatino Linotype" w:cs="Segoe UI"/>
          <w:b/>
          <w:bCs/>
          <w:lang w:eastAsia="es-MX"/>
        </w:rPr>
        <w:t>”,“</w:t>
      </w:r>
      <w:r w:rsidR="0070495F" w:rsidRPr="008448B4">
        <w:t xml:space="preserve"> </w:t>
      </w:r>
      <w:r w:rsidR="0070495F" w:rsidRPr="008448B4">
        <w:rPr>
          <w:rFonts w:ascii="Palatino Linotype" w:hAnsi="Palatino Linotype" w:cs="Segoe UI"/>
          <w:b/>
          <w:bCs/>
          <w:lang w:eastAsia="es-MX"/>
        </w:rPr>
        <w:t>OFICIO 072.pdf</w:t>
      </w:r>
      <w:r w:rsidR="00C42821" w:rsidRPr="008448B4">
        <w:rPr>
          <w:rFonts w:ascii="Palatino Linotype" w:hAnsi="Palatino Linotype" w:cs="Segoe UI"/>
          <w:b/>
          <w:bCs/>
          <w:lang w:eastAsia="es-MX"/>
        </w:rPr>
        <w:t>”,“</w:t>
      </w:r>
      <w:r w:rsidR="0070495F" w:rsidRPr="008448B4">
        <w:t xml:space="preserve"> </w:t>
      </w:r>
      <w:r w:rsidR="0070495F" w:rsidRPr="008448B4">
        <w:rPr>
          <w:rFonts w:ascii="Palatino Linotype" w:hAnsi="Palatino Linotype" w:cs="Segoe UI"/>
          <w:b/>
          <w:bCs/>
          <w:lang w:eastAsia="es-MX"/>
        </w:rPr>
        <w:t>OFICIO 071.pdf</w:t>
      </w:r>
      <w:r w:rsidR="00C42821" w:rsidRPr="008448B4">
        <w:rPr>
          <w:rFonts w:ascii="Palatino Linotype" w:hAnsi="Palatino Linotype" w:cs="Segoe UI"/>
          <w:b/>
          <w:bCs/>
          <w:lang w:eastAsia="es-MX"/>
        </w:rPr>
        <w:t>”,“</w:t>
      </w:r>
      <w:r w:rsidR="00632203" w:rsidRPr="008448B4">
        <w:t xml:space="preserve"> </w:t>
      </w:r>
      <w:r w:rsidR="00632203" w:rsidRPr="008448B4">
        <w:rPr>
          <w:rFonts w:ascii="Palatino Linotype" w:hAnsi="Palatino Linotype" w:cs="Segoe UI"/>
          <w:b/>
          <w:bCs/>
          <w:lang w:eastAsia="es-MX"/>
        </w:rPr>
        <w:t>OFICIO 070.pdf</w:t>
      </w:r>
      <w:r w:rsidR="00C42821" w:rsidRPr="008448B4">
        <w:rPr>
          <w:rFonts w:ascii="Palatino Linotype" w:hAnsi="Palatino Linotype" w:cs="Segoe UI"/>
          <w:b/>
          <w:bCs/>
          <w:lang w:eastAsia="es-MX"/>
        </w:rPr>
        <w:t>”,“</w:t>
      </w:r>
      <w:r w:rsidR="00257DC5" w:rsidRPr="008448B4">
        <w:t xml:space="preserve"> </w:t>
      </w:r>
      <w:r w:rsidR="00257DC5" w:rsidRPr="008448B4">
        <w:rPr>
          <w:rFonts w:ascii="Palatino Linotype" w:hAnsi="Palatino Linotype" w:cs="Segoe UI"/>
          <w:b/>
          <w:bCs/>
          <w:lang w:eastAsia="es-MX"/>
        </w:rPr>
        <w:t>OFICIO 069.pdf</w:t>
      </w:r>
      <w:r w:rsidR="00C42821" w:rsidRPr="008448B4">
        <w:rPr>
          <w:rFonts w:ascii="Palatino Linotype" w:hAnsi="Palatino Linotype" w:cs="Segoe UI"/>
          <w:b/>
          <w:bCs/>
          <w:lang w:eastAsia="es-MX"/>
        </w:rPr>
        <w:t>”,“</w:t>
      </w:r>
      <w:r w:rsidR="00CC1D96" w:rsidRPr="008448B4">
        <w:t xml:space="preserve"> </w:t>
      </w:r>
      <w:r w:rsidR="00CC1D96" w:rsidRPr="008448B4">
        <w:rPr>
          <w:rFonts w:ascii="Palatino Linotype" w:hAnsi="Palatino Linotype" w:cs="Segoe UI"/>
          <w:b/>
          <w:bCs/>
          <w:lang w:eastAsia="es-MX"/>
        </w:rPr>
        <w:t>OFICIO 068.pdf</w:t>
      </w:r>
      <w:r w:rsidR="00C42821" w:rsidRPr="008448B4">
        <w:rPr>
          <w:rFonts w:ascii="Palatino Linotype" w:hAnsi="Palatino Linotype" w:cs="Segoe UI"/>
          <w:b/>
          <w:bCs/>
          <w:lang w:eastAsia="es-MX"/>
        </w:rPr>
        <w:t>”,“</w:t>
      </w:r>
      <w:r w:rsidR="00CC1D96" w:rsidRPr="008448B4">
        <w:t xml:space="preserve"> </w:t>
      </w:r>
      <w:r w:rsidR="00CC1D96" w:rsidRPr="008448B4">
        <w:rPr>
          <w:rFonts w:ascii="Palatino Linotype" w:hAnsi="Palatino Linotype" w:cs="Segoe UI"/>
          <w:b/>
          <w:bCs/>
          <w:lang w:eastAsia="es-MX"/>
        </w:rPr>
        <w:t>OFICIO 067.pdf</w:t>
      </w:r>
      <w:r w:rsidR="00C42821" w:rsidRPr="008448B4">
        <w:rPr>
          <w:rFonts w:ascii="Palatino Linotype" w:hAnsi="Palatino Linotype" w:cs="Segoe UI"/>
          <w:b/>
          <w:bCs/>
          <w:lang w:eastAsia="es-MX"/>
        </w:rPr>
        <w:t>”,“</w:t>
      </w:r>
      <w:r w:rsidR="00D565BE" w:rsidRPr="008448B4">
        <w:t xml:space="preserve"> </w:t>
      </w:r>
      <w:r w:rsidR="00D565BE" w:rsidRPr="008448B4">
        <w:rPr>
          <w:rFonts w:ascii="Palatino Linotype" w:hAnsi="Palatino Linotype" w:cs="Segoe UI"/>
          <w:b/>
          <w:bCs/>
          <w:lang w:eastAsia="es-MX"/>
        </w:rPr>
        <w:t>OFICIO 066.pdf</w:t>
      </w:r>
      <w:r w:rsidR="00C42821" w:rsidRPr="008448B4">
        <w:rPr>
          <w:rFonts w:ascii="Palatino Linotype" w:hAnsi="Palatino Linotype" w:cs="Segoe UI"/>
          <w:b/>
          <w:bCs/>
          <w:lang w:eastAsia="es-MX"/>
        </w:rPr>
        <w:t>”,“</w:t>
      </w:r>
      <w:r w:rsidR="008A18E3" w:rsidRPr="008448B4">
        <w:t xml:space="preserve"> </w:t>
      </w:r>
      <w:r w:rsidR="008A18E3" w:rsidRPr="008448B4">
        <w:rPr>
          <w:rFonts w:ascii="Palatino Linotype" w:hAnsi="Palatino Linotype" w:cs="Segoe UI"/>
          <w:b/>
          <w:bCs/>
          <w:lang w:eastAsia="es-MX"/>
        </w:rPr>
        <w:t>OFICIO 065.pdf</w:t>
      </w:r>
      <w:r w:rsidR="00C42821" w:rsidRPr="008448B4">
        <w:rPr>
          <w:rFonts w:ascii="Palatino Linotype" w:hAnsi="Palatino Linotype" w:cs="Segoe UI"/>
          <w:b/>
          <w:bCs/>
          <w:lang w:eastAsia="es-MX"/>
        </w:rPr>
        <w:t>”,</w:t>
      </w:r>
      <w:r w:rsidR="00457C97" w:rsidRPr="008448B4">
        <w:rPr>
          <w:rFonts w:ascii="Palatino Linotype" w:hAnsi="Palatino Linotype" w:cs="Segoe UI"/>
          <w:b/>
          <w:bCs/>
          <w:lang w:eastAsia="es-MX"/>
        </w:rPr>
        <w:t xml:space="preserve"> “</w:t>
      </w:r>
      <w:r w:rsidR="001972AB" w:rsidRPr="008448B4">
        <w:rPr>
          <w:rFonts w:ascii="Palatino Linotype" w:hAnsi="Palatino Linotype" w:cs="Segoe UI"/>
          <w:b/>
          <w:bCs/>
          <w:lang w:eastAsia="es-MX"/>
        </w:rPr>
        <w:t>OFICIO 064.pdf</w:t>
      </w:r>
      <w:r w:rsidR="00457C97" w:rsidRPr="008448B4">
        <w:rPr>
          <w:rFonts w:ascii="Palatino Linotype" w:hAnsi="Palatino Linotype" w:cs="Segoe UI"/>
          <w:b/>
          <w:bCs/>
          <w:lang w:eastAsia="es-MX"/>
        </w:rPr>
        <w:t>”,“</w:t>
      </w:r>
      <w:r w:rsidR="007A0156" w:rsidRPr="008448B4">
        <w:t xml:space="preserve"> </w:t>
      </w:r>
      <w:r w:rsidR="007A0156" w:rsidRPr="008448B4">
        <w:rPr>
          <w:rFonts w:ascii="Palatino Linotype" w:hAnsi="Palatino Linotype" w:cs="Segoe UI"/>
          <w:b/>
          <w:bCs/>
          <w:lang w:eastAsia="es-MX"/>
        </w:rPr>
        <w:t>OFICIO 063.pdf</w:t>
      </w:r>
      <w:r w:rsidR="00457C97" w:rsidRPr="008448B4">
        <w:rPr>
          <w:rFonts w:ascii="Palatino Linotype" w:hAnsi="Palatino Linotype" w:cs="Segoe UI"/>
          <w:b/>
          <w:bCs/>
          <w:lang w:eastAsia="es-MX"/>
        </w:rPr>
        <w:t>”,</w:t>
      </w:r>
      <w:r w:rsidR="00434F80" w:rsidRPr="008448B4">
        <w:rPr>
          <w:rFonts w:ascii="Palatino Linotype" w:hAnsi="Palatino Linotype" w:cs="Segoe UI"/>
          <w:b/>
          <w:bCs/>
          <w:lang w:eastAsia="es-MX"/>
        </w:rPr>
        <w:t xml:space="preserve"> </w:t>
      </w:r>
      <w:r w:rsidR="00F64A7B" w:rsidRPr="008448B4">
        <w:rPr>
          <w:rFonts w:ascii="Palatino Linotype" w:hAnsi="Palatino Linotype" w:cs="Segoe UI"/>
          <w:lang w:eastAsia="es-MX"/>
        </w:rPr>
        <w:t xml:space="preserve">que contiene los oficios </w:t>
      </w:r>
      <w:r w:rsidR="00434F80" w:rsidRPr="008448B4">
        <w:rPr>
          <w:rFonts w:ascii="Palatino Linotype" w:hAnsi="Palatino Linotype" w:cs="Segoe UI"/>
          <w:lang w:eastAsia="es-MX"/>
        </w:rPr>
        <w:t>signado</w:t>
      </w:r>
      <w:r w:rsidR="00F64A7B" w:rsidRPr="008448B4">
        <w:rPr>
          <w:rFonts w:ascii="Palatino Linotype" w:hAnsi="Palatino Linotype" w:cs="Segoe UI"/>
          <w:lang w:eastAsia="es-MX"/>
        </w:rPr>
        <w:t>s</w:t>
      </w:r>
      <w:r w:rsidR="00434F80" w:rsidRPr="008448B4">
        <w:rPr>
          <w:rFonts w:ascii="Palatino Linotype" w:hAnsi="Palatino Linotype" w:cs="Segoe UI"/>
          <w:lang w:eastAsia="es-MX"/>
        </w:rPr>
        <w:t xml:space="preserve"> por el Titular de la Unidad de Transpa</w:t>
      </w:r>
      <w:r w:rsidR="00F64A7B" w:rsidRPr="008448B4">
        <w:rPr>
          <w:rFonts w:ascii="Palatino Linotype" w:hAnsi="Palatino Linotype" w:cs="Segoe UI"/>
          <w:lang w:eastAsia="es-MX"/>
        </w:rPr>
        <w:t xml:space="preserve">rencia </w:t>
      </w:r>
      <w:r w:rsidR="00DB203B" w:rsidRPr="008448B4">
        <w:rPr>
          <w:rFonts w:ascii="Palatino Linotype" w:hAnsi="Palatino Linotype" w:cs="Segoe UI"/>
          <w:lang w:eastAsia="es-MX"/>
        </w:rPr>
        <w:t xml:space="preserve">quien menciona </w:t>
      </w:r>
      <w:r w:rsidR="000D76FA" w:rsidRPr="008448B4">
        <w:rPr>
          <w:rFonts w:ascii="Palatino Linotype" w:hAnsi="Palatino Linotype" w:cs="Segoe UI"/>
          <w:lang w:eastAsia="es-MX"/>
        </w:rPr>
        <w:t xml:space="preserve">de manera medular </w:t>
      </w:r>
      <w:r w:rsidR="00DB203B" w:rsidRPr="008448B4">
        <w:rPr>
          <w:rFonts w:ascii="Palatino Linotype" w:hAnsi="Palatino Linotype" w:cs="Segoe UI"/>
          <w:lang w:eastAsia="es-MX"/>
        </w:rPr>
        <w:t xml:space="preserve">que dentro de la </w:t>
      </w:r>
      <w:r w:rsidR="000D76FA" w:rsidRPr="008448B4">
        <w:rPr>
          <w:rFonts w:ascii="Palatino Linotype" w:hAnsi="Palatino Linotype" w:cs="Segoe UI"/>
          <w:lang w:eastAsia="es-MX"/>
        </w:rPr>
        <w:t xml:space="preserve">estructura del </w:t>
      </w:r>
      <w:r w:rsidR="000D76FA" w:rsidRPr="008448B4">
        <w:rPr>
          <w:rFonts w:ascii="Palatino Linotype" w:hAnsi="Palatino Linotype" w:cs="Segoe UI"/>
          <w:b/>
          <w:bCs/>
          <w:lang w:eastAsia="es-MX"/>
        </w:rPr>
        <w:t>SUJETO OBLIGADO</w:t>
      </w:r>
      <w:r w:rsidR="000D76FA" w:rsidRPr="008448B4">
        <w:rPr>
          <w:rFonts w:ascii="Palatino Linotype" w:hAnsi="Palatino Linotype" w:cs="Segoe UI"/>
          <w:lang w:eastAsia="es-MX"/>
        </w:rPr>
        <w:t xml:space="preserve"> no cuenta con las unidades administrativas de </w:t>
      </w:r>
      <w:r w:rsidR="000B532E" w:rsidRPr="008448B4">
        <w:rPr>
          <w:rFonts w:ascii="Palatino Linotype" w:hAnsi="Palatino Linotype" w:cs="Segoe UI"/>
          <w:lang w:eastAsia="es-MX"/>
        </w:rPr>
        <w:t>Coordinación</w:t>
      </w:r>
      <w:r w:rsidR="000D76FA" w:rsidRPr="008448B4">
        <w:rPr>
          <w:rFonts w:ascii="Palatino Linotype" w:hAnsi="Palatino Linotype" w:cs="Segoe UI"/>
          <w:lang w:eastAsia="es-MX"/>
        </w:rPr>
        <w:t xml:space="preserve"> y Presidencia, </w:t>
      </w:r>
      <w:r w:rsidR="009F1191" w:rsidRPr="008448B4">
        <w:rPr>
          <w:rFonts w:ascii="Palatino Linotype" w:hAnsi="Palatino Linotype" w:cs="Segoe UI"/>
          <w:lang w:eastAsia="es-MX"/>
        </w:rPr>
        <w:t xml:space="preserve">para ello, señala la dirección electrónica para la consulta de la </w:t>
      </w:r>
      <w:r w:rsidR="000B532E" w:rsidRPr="008448B4">
        <w:rPr>
          <w:rFonts w:ascii="Palatino Linotype" w:hAnsi="Palatino Linotype" w:cs="Segoe UI"/>
          <w:lang w:eastAsia="es-MX"/>
        </w:rPr>
        <w:t xml:space="preserve">estructura orgánica, </w:t>
      </w:r>
      <w:r w:rsidR="002C5B29" w:rsidRPr="008448B4">
        <w:rPr>
          <w:rFonts w:ascii="Palatino Linotype" w:hAnsi="Palatino Linotype" w:cs="Segoe UI"/>
          <w:lang w:eastAsia="es-MX"/>
        </w:rPr>
        <w:t>la cual es el siguiente:</w:t>
      </w:r>
    </w:p>
    <w:p w14:paraId="110B3E23" w14:textId="7FC6CA71" w:rsidR="002C5B29" w:rsidRPr="008448B4" w:rsidRDefault="00236FD1" w:rsidP="008448B4">
      <w:pPr>
        <w:widowControl w:val="0"/>
        <w:autoSpaceDE w:val="0"/>
        <w:autoSpaceDN w:val="0"/>
        <w:adjustRightInd w:val="0"/>
        <w:spacing w:before="100" w:beforeAutospacing="1" w:after="100" w:afterAutospacing="1" w:line="360" w:lineRule="auto"/>
        <w:jc w:val="center"/>
        <w:rPr>
          <w:rFonts w:ascii="Palatino Linotype" w:hAnsi="Palatino Linotype" w:cs="Segoe UI"/>
          <w:lang w:eastAsia="es-MX"/>
        </w:rPr>
      </w:pPr>
      <w:r w:rsidRPr="008448B4">
        <w:rPr>
          <w:rFonts w:ascii="Palatino Linotype" w:hAnsi="Palatino Linotype" w:cs="Segoe UI"/>
          <w:noProof/>
          <w:lang w:eastAsia="es-MX"/>
        </w:rPr>
        <w:drawing>
          <wp:inline distT="0" distB="0" distL="0" distR="0" wp14:anchorId="08514AF6" wp14:editId="5F053CBA">
            <wp:extent cx="4695825" cy="1631517"/>
            <wp:effectExtent l="0" t="0" r="0" b="6985"/>
            <wp:docPr id="19282164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16406" name=""/>
                    <pic:cNvPicPr/>
                  </pic:nvPicPr>
                  <pic:blipFill>
                    <a:blip r:embed="rId8"/>
                    <a:stretch>
                      <a:fillRect/>
                    </a:stretch>
                  </pic:blipFill>
                  <pic:spPr>
                    <a:xfrm>
                      <a:off x="0" y="0"/>
                      <a:ext cx="4702031" cy="1633673"/>
                    </a:xfrm>
                    <a:prstGeom prst="rect">
                      <a:avLst/>
                    </a:prstGeom>
                  </pic:spPr>
                </pic:pic>
              </a:graphicData>
            </a:graphic>
          </wp:inline>
        </w:drawing>
      </w:r>
    </w:p>
    <w:p w14:paraId="7624FD86" w14:textId="7821B303" w:rsidR="00236FD1" w:rsidRPr="008448B4" w:rsidRDefault="009375A2" w:rsidP="008448B4">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8448B4">
        <w:rPr>
          <w:rFonts w:ascii="Palatino Linotype" w:hAnsi="Palatino Linotype" w:cs="Segoe UI"/>
          <w:lang w:eastAsia="es-MX"/>
        </w:rPr>
        <w:lastRenderedPageBreak/>
        <w:t xml:space="preserve">Por lo que se encuentra </w:t>
      </w:r>
      <w:r w:rsidR="00563BF3" w:rsidRPr="008448B4">
        <w:rPr>
          <w:rFonts w:ascii="Palatino Linotype" w:hAnsi="Palatino Linotype" w:cs="Segoe UI"/>
          <w:lang w:eastAsia="es-MX"/>
        </w:rPr>
        <w:t>imposibilitado</w:t>
      </w:r>
      <w:r w:rsidRPr="008448B4">
        <w:rPr>
          <w:rFonts w:ascii="Palatino Linotype" w:hAnsi="Palatino Linotype" w:cs="Segoe UI"/>
          <w:lang w:eastAsia="es-MX"/>
        </w:rPr>
        <w:t xml:space="preserve"> de proporcionar la información en los términos </w:t>
      </w:r>
      <w:r w:rsidR="00563BF3" w:rsidRPr="008448B4">
        <w:rPr>
          <w:rFonts w:ascii="Palatino Linotype" w:hAnsi="Palatino Linotype" w:cs="Segoe UI"/>
          <w:lang w:eastAsia="es-MX"/>
        </w:rPr>
        <w:t xml:space="preserve">señalados por </w:t>
      </w:r>
      <w:r w:rsidR="002A741B" w:rsidRPr="008448B4">
        <w:rPr>
          <w:rFonts w:ascii="Palatino Linotype" w:hAnsi="Palatino Linotype" w:cs="Segoe UI"/>
          <w:b/>
          <w:bCs/>
          <w:lang w:eastAsia="es-MX"/>
        </w:rPr>
        <w:t>EL</w:t>
      </w:r>
      <w:r w:rsidR="00165ADB" w:rsidRPr="008448B4">
        <w:rPr>
          <w:rFonts w:ascii="Palatino Linotype" w:hAnsi="Palatino Linotype" w:cs="Segoe UI"/>
          <w:b/>
          <w:bCs/>
          <w:lang w:eastAsia="es-MX"/>
        </w:rPr>
        <w:t xml:space="preserve"> RECURRENTE</w:t>
      </w:r>
      <w:r w:rsidR="00563BF3" w:rsidRPr="008448B4">
        <w:rPr>
          <w:rFonts w:ascii="Palatino Linotype" w:hAnsi="Palatino Linotype" w:cs="Segoe UI"/>
          <w:lang w:eastAsia="es-MX"/>
        </w:rPr>
        <w:t xml:space="preserve">. </w:t>
      </w:r>
    </w:p>
    <w:bookmarkEnd w:id="3"/>
    <w:bookmarkEnd w:id="4"/>
    <w:p w14:paraId="775358AC" w14:textId="23722698" w:rsidR="00321334" w:rsidRPr="008448B4" w:rsidRDefault="00F746EE" w:rsidP="008448B4">
      <w:pPr>
        <w:spacing w:before="100" w:beforeAutospacing="1" w:after="100" w:afterAutospacing="1" w:line="360" w:lineRule="auto"/>
        <w:jc w:val="both"/>
        <w:rPr>
          <w:rFonts w:ascii="Palatino Linotype" w:hAnsi="Palatino Linotype" w:cs="Arial"/>
          <w:b/>
          <w:sz w:val="26"/>
          <w:szCs w:val="26"/>
        </w:rPr>
      </w:pPr>
      <w:r w:rsidRPr="008448B4">
        <w:rPr>
          <w:rFonts w:ascii="Palatino Linotype" w:hAnsi="Palatino Linotype" w:cs="Arial"/>
          <w:b/>
          <w:sz w:val="26"/>
          <w:szCs w:val="26"/>
        </w:rPr>
        <w:t>I</w:t>
      </w:r>
      <w:r w:rsidR="004329BF" w:rsidRPr="008448B4">
        <w:rPr>
          <w:rFonts w:ascii="Palatino Linotype" w:hAnsi="Palatino Linotype" w:cs="Arial"/>
          <w:b/>
          <w:sz w:val="26"/>
          <w:szCs w:val="26"/>
        </w:rPr>
        <w:t>II</w:t>
      </w:r>
      <w:r w:rsidR="00321334" w:rsidRPr="008448B4">
        <w:rPr>
          <w:rFonts w:ascii="Palatino Linotype" w:hAnsi="Palatino Linotype" w:cs="Arial"/>
          <w:b/>
          <w:sz w:val="26"/>
          <w:szCs w:val="26"/>
        </w:rPr>
        <w:t xml:space="preserve">. </w:t>
      </w:r>
      <w:r w:rsidR="00321334" w:rsidRPr="008448B4">
        <w:rPr>
          <w:rFonts w:ascii="Palatino Linotype" w:hAnsi="Palatino Linotype" w:cs="Arial"/>
          <w:b/>
          <w:bCs/>
          <w:sz w:val="26"/>
          <w:szCs w:val="26"/>
        </w:rPr>
        <w:t>De</w:t>
      </w:r>
      <w:r w:rsidR="004329BF" w:rsidRPr="008448B4">
        <w:rPr>
          <w:rFonts w:ascii="Palatino Linotype" w:hAnsi="Palatino Linotype" w:cs="Arial"/>
          <w:b/>
          <w:bCs/>
          <w:sz w:val="26"/>
          <w:szCs w:val="26"/>
        </w:rPr>
        <w:t xml:space="preserve"> </w:t>
      </w:r>
      <w:r w:rsidR="00321334" w:rsidRPr="008448B4">
        <w:rPr>
          <w:rFonts w:ascii="Palatino Linotype" w:hAnsi="Palatino Linotype" w:cs="Arial"/>
          <w:b/>
          <w:bCs/>
          <w:sz w:val="26"/>
          <w:szCs w:val="26"/>
        </w:rPr>
        <w:t>l</w:t>
      </w:r>
      <w:r w:rsidR="004329BF" w:rsidRPr="008448B4">
        <w:rPr>
          <w:rFonts w:ascii="Palatino Linotype" w:hAnsi="Palatino Linotype" w:cs="Arial"/>
          <w:b/>
          <w:bCs/>
          <w:sz w:val="26"/>
          <w:szCs w:val="26"/>
        </w:rPr>
        <w:t>a</w:t>
      </w:r>
      <w:r w:rsidR="00165ADB" w:rsidRPr="008448B4">
        <w:rPr>
          <w:rFonts w:ascii="Palatino Linotype" w:hAnsi="Palatino Linotype" w:cs="Arial"/>
          <w:b/>
          <w:bCs/>
          <w:sz w:val="26"/>
          <w:szCs w:val="26"/>
        </w:rPr>
        <w:t xml:space="preserve"> presentación de los</w:t>
      </w:r>
      <w:r w:rsidR="00321334" w:rsidRPr="008448B4">
        <w:rPr>
          <w:rFonts w:ascii="Palatino Linotype" w:hAnsi="Palatino Linotype" w:cs="Arial"/>
          <w:b/>
          <w:bCs/>
          <w:sz w:val="26"/>
          <w:szCs w:val="26"/>
        </w:rPr>
        <w:t xml:space="preserve"> Recurso</w:t>
      </w:r>
      <w:r w:rsidR="00165ADB" w:rsidRPr="008448B4">
        <w:rPr>
          <w:rFonts w:ascii="Palatino Linotype" w:hAnsi="Palatino Linotype" w:cs="Arial"/>
          <w:b/>
          <w:bCs/>
          <w:sz w:val="26"/>
          <w:szCs w:val="26"/>
        </w:rPr>
        <w:t>s</w:t>
      </w:r>
      <w:r w:rsidR="00321334" w:rsidRPr="008448B4">
        <w:rPr>
          <w:rFonts w:ascii="Palatino Linotype" w:hAnsi="Palatino Linotype" w:cs="Arial"/>
          <w:b/>
          <w:bCs/>
          <w:sz w:val="26"/>
          <w:szCs w:val="26"/>
        </w:rPr>
        <w:t xml:space="preserve"> de Revisión</w:t>
      </w:r>
    </w:p>
    <w:p w14:paraId="2358ED8F" w14:textId="0EA8ED62" w:rsidR="00334013" w:rsidRPr="008448B4" w:rsidRDefault="009E6E1F" w:rsidP="008448B4">
      <w:pPr>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t>Inconforme por la</w:t>
      </w:r>
      <w:r w:rsidR="00FE0864" w:rsidRPr="008448B4">
        <w:rPr>
          <w:rFonts w:ascii="Palatino Linotype" w:hAnsi="Palatino Linotype" w:cs="Arial"/>
        </w:rPr>
        <w:t>s</w:t>
      </w:r>
      <w:r w:rsidRPr="008448B4">
        <w:rPr>
          <w:rFonts w:ascii="Palatino Linotype" w:hAnsi="Palatino Linotype" w:cs="Arial"/>
        </w:rPr>
        <w:t xml:space="preserve"> </w:t>
      </w:r>
      <w:r w:rsidR="00FE0864" w:rsidRPr="008448B4">
        <w:rPr>
          <w:rFonts w:ascii="Palatino Linotype" w:hAnsi="Palatino Linotype" w:cs="Arial"/>
        </w:rPr>
        <w:t>respuestas proporcionadas</w:t>
      </w:r>
      <w:r w:rsidR="00DC2B02" w:rsidRPr="008448B4">
        <w:rPr>
          <w:rFonts w:ascii="Palatino Linotype" w:hAnsi="Palatino Linotype" w:cs="Arial"/>
        </w:rPr>
        <w:t xml:space="preserve"> por </w:t>
      </w:r>
      <w:r w:rsidRPr="008448B4">
        <w:rPr>
          <w:rFonts w:ascii="Palatino Linotype" w:hAnsi="Palatino Linotype" w:cs="Arial"/>
        </w:rPr>
        <w:t>el</w:t>
      </w:r>
      <w:r w:rsidRPr="008448B4">
        <w:rPr>
          <w:rFonts w:ascii="Palatino Linotype" w:hAnsi="Palatino Linotype" w:cs="Arial"/>
          <w:b/>
        </w:rPr>
        <w:t xml:space="preserve"> SUJETO OBLIGADO</w:t>
      </w:r>
      <w:r w:rsidRPr="008448B4">
        <w:rPr>
          <w:rFonts w:ascii="Palatino Linotype" w:hAnsi="Palatino Linotype" w:cs="Arial"/>
        </w:rPr>
        <w:t xml:space="preserve">, </w:t>
      </w:r>
      <w:bookmarkStart w:id="5" w:name="_Hlk94635182"/>
      <w:r w:rsidR="00D07CB9" w:rsidRPr="008448B4">
        <w:rPr>
          <w:rFonts w:ascii="Palatino Linotype" w:hAnsi="Palatino Linotype" w:cs="Arial"/>
          <w:b/>
        </w:rPr>
        <w:t xml:space="preserve">el </w:t>
      </w:r>
      <w:bookmarkEnd w:id="5"/>
      <w:r w:rsidR="006F5B1C" w:rsidRPr="008448B4">
        <w:rPr>
          <w:rFonts w:ascii="Palatino Linotype" w:hAnsi="Palatino Linotype" w:cs="Arial"/>
          <w:b/>
        </w:rPr>
        <w:t>tres de mayo</w:t>
      </w:r>
      <w:r w:rsidR="00173867" w:rsidRPr="008448B4">
        <w:rPr>
          <w:rFonts w:ascii="Palatino Linotype" w:hAnsi="Palatino Linotype" w:cs="Arial"/>
          <w:b/>
        </w:rPr>
        <w:t xml:space="preserve"> de dos mil veintitrés</w:t>
      </w:r>
      <w:r w:rsidRPr="008448B4">
        <w:rPr>
          <w:rFonts w:ascii="Palatino Linotype" w:hAnsi="Palatino Linotype" w:cs="Arial"/>
        </w:rPr>
        <w:t xml:space="preserve">, </w:t>
      </w:r>
      <w:r w:rsidR="00967AC9" w:rsidRPr="008448B4">
        <w:rPr>
          <w:rFonts w:ascii="Palatino Linotype" w:hAnsi="Palatino Linotype" w:cs="Arial"/>
        </w:rPr>
        <w:t xml:space="preserve">se </w:t>
      </w:r>
      <w:r w:rsidRPr="008448B4">
        <w:rPr>
          <w:rFonts w:ascii="Palatino Linotype" w:hAnsi="Palatino Linotype" w:cs="Arial"/>
        </w:rPr>
        <w:t xml:space="preserve">interpuso </w:t>
      </w:r>
      <w:r w:rsidR="00FE0864" w:rsidRPr="008448B4">
        <w:rPr>
          <w:rFonts w:ascii="Palatino Linotype" w:hAnsi="Palatino Linotype" w:cs="Arial"/>
        </w:rPr>
        <w:t>los</w:t>
      </w:r>
      <w:r w:rsidRPr="008448B4">
        <w:rPr>
          <w:rFonts w:ascii="Palatino Linotype" w:hAnsi="Palatino Linotype" w:cs="Arial"/>
        </w:rPr>
        <w:t xml:space="preserve"> </w:t>
      </w:r>
      <w:r w:rsidR="00D77693" w:rsidRPr="008448B4">
        <w:rPr>
          <w:rFonts w:ascii="Palatino Linotype" w:hAnsi="Palatino Linotype" w:cs="Arial"/>
        </w:rPr>
        <w:t>Recurso</w:t>
      </w:r>
      <w:r w:rsidR="00D4043F" w:rsidRPr="008448B4">
        <w:rPr>
          <w:rFonts w:ascii="Palatino Linotype" w:hAnsi="Palatino Linotype" w:cs="Arial"/>
        </w:rPr>
        <w:t>s</w:t>
      </w:r>
      <w:r w:rsidR="00D77693" w:rsidRPr="008448B4">
        <w:rPr>
          <w:rFonts w:ascii="Palatino Linotype" w:hAnsi="Palatino Linotype" w:cs="Arial"/>
        </w:rPr>
        <w:t xml:space="preserve"> de Revisión</w:t>
      </w:r>
      <w:r w:rsidRPr="008448B4">
        <w:rPr>
          <w:rFonts w:ascii="Palatino Linotype" w:hAnsi="Palatino Linotype" w:cs="Arial"/>
        </w:rPr>
        <w:t xml:space="preserve"> </w:t>
      </w:r>
      <w:r w:rsidR="00D632B7" w:rsidRPr="008448B4">
        <w:rPr>
          <w:rFonts w:ascii="Palatino Linotype" w:hAnsi="Palatino Linotype" w:cs="Arial"/>
        </w:rPr>
        <w:t>materia</w:t>
      </w:r>
      <w:r w:rsidRPr="008448B4">
        <w:rPr>
          <w:rFonts w:ascii="Palatino Linotype" w:hAnsi="Palatino Linotype" w:cs="Arial"/>
        </w:rPr>
        <w:t xml:space="preserve"> de</w:t>
      </w:r>
      <w:r w:rsidR="00D4043F" w:rsidRPr="008448B4">
        <w:rPr>
          <w:rFonts w:ascii="Palatino Linotype" w:hAnsi="Palatino Linotype" w:cs="Arial"/>
        </w:rPr>
        <w:t xml:space="preserve"> </w:t>
      </w:r>
      <w:r w:rsidRPr="008448B4">
        <w:rPr>
          <w:rFonts w:ascii="Palatino Linotype" w:hAnsi="Palatino Linotype" w:cs="Arial"/>
        </w:rPr>
        <w:t>l</w:t>
      </w:r>
      <w:r w:rsidR="00D4043F" w:rsidRPr="008448B4">
        <w:rPr>
          <w:rFonts w:ascii="Palatino Linotype" w:hAnsi="Palatino Linotype" w:cs="Arial"/>
        </w:rPr>
        <w:t>os</w:t>
      </w:r>
      <w:r w:rsidRPr="008448B4">
        <w:rPr>
          <w:rFonts w:ascii="Palatino Linotype" w:hAnsi="Palatino Linotype" w:cs="Arial"/>
        </w:rPr>
        <w:t xml:space="preserve"> presente</w:t>
      </w:r>
      <w:r w:rsidR="00D4043F" w:rsidRPr="008448B4">
        <w:rPr>
          <w:rFonts w:ascii="Palatino Linotype" w:hAnsi="Palatino Linotype" w:cs="Arial"/>
        </w:rPr>
        <w:t>s</w:t>
      </w:r>
      <w:r w:rsidRPr="008448B4">
        <w:rPr>
          <w:rFonts w:ascii="Palatino Linotype" w:hAnsi="Palatino Linotype" w:cs="Arial"/>
        </w:rPr>
        <w:t xml:space="preserve"> estudio</w:t>
      </w:r>
      <w:r w:rsidR="00D4043F" w:rsidRPr="008448B4">
        <w:rPr>
          <w:rFonts w:ascii="Palatino Linotype" w:hAnsi="Palatino Linotype" w:cs="Arial"/>
        </w:rPr>
        <w:t>s</w:t>
      </w:r>
      <w:r w:rsidRPr="008448B4">
        <w:rPr>
          <w:rFonts w:ascii="Palatino Linotype" w:hAnsi="Palatino Linotype" w:cs="Arial"/>
        </w:rPr>
        <w:t xml:space="preserve">, </w:t>
      </w:r>
      <w:r w:rsidR="00341AAE" w:rsidRPr="008448B4">
        <w:rPr>
          <w:rFonts w:ascii="Palatino Linotype" w:hAnsi="Palatino Linotype" w:cs="Arial"/>
        </w:rPr>
        <w:t>los</w:t>
      </w:r>
      <w:r w:rsidRPr="008448B4">
        <w:rPr>
          <w:rFonts w:ascii="Palatino Linotype" w:hAnsi="Palatino Linotype" w:cs="Arial"/>
        </w:rPr>
        <w:t xml:space="preserve"> cual</w:t>
      </w:r>
      <w:r w:rsidR="00341AAE" w:rsidRPr="008448B4">
        <w:rPr>
          <w:rFonts w:ascii="Palatino Linotype" w:hAnsi="Palatino Linotype" w:cs="Arial"/>
        </w:rPr>
        <w:t>es</w:t>
      </w:r>
      <w:r w:rsidRPr="008448B4">
        <w:rPr>
          <w:rFonts w:ascii="Palatino Linotype" w:hAnsi="Palatino Linotype" w:cs="Arial"/>
        </w:rPr>
        <w:t xml:space="preserve"> fue</w:t>
      </w:r>
      <w:r w:rsidR="00341AAE" w:rsidRPr="008448B4">
        <w:rPr>
          <w:rFonts w:ascii="Palatino Linotype" w:hAnsi="Palatino Linotype" w:cs="Arial"/>
        </w:rPr>
        <w:t>ron</w:t>
      </w:r>
      <w:r w:rsidRPr="008448B4">
        <w:rPr>
          <w:rFonts w:ascii="Palatino Linotype" w:hAnsi="Palatino Linotype" w:cs="Arial"/>
        </w:rPr>
        <w:t xml:space="preserve"> registrado</w:t>
      </w:r>
      <w:r w:rsidR="00341AAE" w:rsidRPr="008448B4">
        <w:rPr>
          <w:rFonts w:ascii="Palatino Linotype" w:hAnsi="Palatino Linotype" w:cs="Arial"/>
        </w:rPr>
        <w:t>s</w:t>
      </w:r>
      <w:r w:rsidRPr="008448B4">
        <w:rPr>
          <w:rFonts w:ascii="Palatino Linotype" w:hAnsi="Palatino Linotype" w:cs="Arial"/>
        </w:rPr>
        <w:t xml:space="preserve"> en </w:t>
      </w:r>
      <w:r w:rsidRPr="008448B4">
        <w:rPr>
          <w:rFonts w:ascii="Palatino Linotype" w:hAnsi="Palatino Linotype" w:cs="Arial"/>
          <w:b/>
        </w:rPr>
        <w:t>EL SAIMEX</w:t>
      </w:r>
      <w:r w:rsidRPr="008448B4">
        <w:rPr>
          <w:rFonts w:ascii="Palatino Linotype" w:hAnsi="Palatino Linotype" w:cs="Arial"/>
        </w:rPr>
        <w:t xml:space="preserve"> y se le</w:t>
      </w:r>
      <w:r w:rsidR="00341AAE" w:rsidRPr="008448B4">
        <w:rPr>
          <w:rFonts w:ascii="Palatino Linotype" w:hAnsi="Palatino Linotype" w:cs="Arial"/>
        </w:rPr>
        <w:t>s</w:t>
      </w:r>
      <w:r w:rsidRPr="008448B4">
        <w:rPr>
          <w:rFonts w:ascii="Palatino Linotype" w:hAnsi="Palatino Linotype" w:cs="Arial"/>
        </w:rPr>
        <w:t xml:space="preserve"> </w:t>
      </w:r>
      <w:r w:rsidR="00341AAE" w:rsidRPr="008448B4">
        <w:rPr>
          <w:rFonts w:ascii="Palatino Linotype" w:hAnsi="Palatino Linotype" w:cs="Arial"/>
        </w:rPr>
        <w:t>asignaron</w:t>
      </w:r>
      <w:r w:rsidRPr="008448B4">
        <w:rPr>
          <w:rFonts w:ascii="Palatino Linotype" w:hAnsi="Palatino Linotype" w:cs="Arial"/>
        </w:rPr>
        <w:t xml:space="preserve"> </w:t>
      </w:r>
      <w:r w:rsidR="00D4043F" w:rsidRPr="008448B4">
        <w:rPr>
          <w:rFonts w:ascii="Palatino Linotype" w:hAnsi="Palatino Linotype" w:cs="Arial"/>
        </w:rPr>
        <w:t>los</w:t>
      </w:r>
      <w:r w:rsidRPr="008448B4">
        <w:rPr>
          <w:rFonts w:ascii="Palatino Linotype" w:hAnsi="Palatino Linotype" w:cs="Arial"/>
        </w:rPr>
        <w:t xml:space="preserve"> número</w:t>
      </w:r>
      <w:r w:rsidR="00D4043F" w:rsidRPr="008448B4">
        <w:rPr>
          <w:rFonts w:ascii="Palatino Linotype" w:hAnsi="Palatino Linotype" w:cs="Arial"/>
        </w:rPr>
        <w:t>s</w:t>
      </w:r>
      <w:r w:rsidRPr="008448B4">
        <w:rPr>
          <w:rFonts w:ascii="Palatino Linotype" w:hAnsi="Palatino Linotype" w:cs="Arial"/>
        </w:rPr>
        <w:t xml:space="preserve"> de expediente</w:t>
      </w:r>
      <w:r w:rsidR="00D4043F" w:rsidRPr="008448B4">
        <w:rPr>
          <w:rFonts w:ascii="Palatino Linotype" w:hAnsi="Palatino Linotype" w:cs="Arial"/>
        </w:rPr>
        <w:t>s</w:t>
      </w:r>
      <w:r w:rsidRPr="008448B4">
        <w:rPr>
          <w:rFonts w:ascii="Palatino Linotype" w:hAnsi="Palatino Linotype" w:cs="Arial"/>
        </w:rPr>
        <w:t xml:space="preserve"> </w:t>
      </w:r>
      <w:r w:rsidR="00967AC9" w:rsidRPr="008448B4">
        <w:rPr>
          <w:rFonts w:ascii="Palatino Linotype" w:hAnsi="Palatino Linotype" w:cs="Arial"/>
        </w:rPr>
        <w:t>anotado</w:t>
      </w:r>
      <w:r w:rsidR="00D4043F" w:rsidRPr="008448B4">
        <w:rPr>
          <w:rFonts w:ascii="Palatino Linotype" w:hAnsi="Palatino Linotype" w:cs="Arial"/>
        </w:rPr>
        <w:t>s</w:t>
      </w:r>
      <w:r w:rsidR="00967AC9" w:rsidRPr="008448B4">
        <w:rPr>
          <w:rFonts w:ascii="Palatino Linotype" w:hAnsi="Palatino Linotype" w:cs="Arial"/>
        </w:rPr>
        <w:t xml:space="preserve"> al rubro</w:t>
      </w:r>
      <w:r w:rsidRPr="008448B4">
        <w:rPr>
          <w:rFonts w:ascii="Palatino Linotype" w:hAnsi="Palatino Linotype" w:cs="Arial"/>
          <w:b/>
        </w:rPr>
        <w:t>,</w:t>
      </w:r>
      <w:r w:rsidRPr="008448B4">
        <w:rPr>
          <w:rFonts w:ascii="Palatino Linotype" w:hAnsi="Palatino Linotype" w:cs="Arial"/>
        </w:rPr>
        <w:t xml:space="preserve"> </w:t>
      </w:r>
      <w:r w:rsidR="00182393" w:rsidRPr="008448B4">
        <w:rPr>
          <w:rFonts w:ascii="Palatino Linotype" w:hAnsi="Palatino Linotype" w:cs="Arial"/>
        </w:rPr>
        <w:t xml:space="preserve">en el que señaló </w:t>
      </w:r>
      <w:r w:rsidR="002A741B" w:rsidRPr="008448B4">
        <w:rPr>
          <w:rFonts w:ascii="Palatino Linotype" w:hAnsi="Palatino Linotype" w:cs="Arial"/>
        </w:rPr>
        <w:t>el</w:t>
      </w:r>
      <w:r w:rsidR="00182393" w:rsidRPr="008448B4">
        <w:rPr>
          <w:rFonts w:ascii="Palatino Linotype" w:hAnsi="Palatino Linotype" w:cs="Arial"/>
        </w:rPr>
        <w:t xml:space="preserve"> particular, lo</w:t>
      </w:r>
      <w:r w:rsidR="009F57E2" w:rsidRPr="008448B4">
        <w:rPr>
          <w:rFonts w:ascii="Palatino Linotype" w:hAnsi="Palatino Linotype" w:cs="Arial"/>
        </w:rPr>
        <w:t>s</w:t>
      </w:r>
      <w:r w:rsidR="00182393" w:rsidRPr="008448B4">
        <w:rPr>
          <w:rFonts w:ascii="Palatino Linotype" w:hAnsi="Palatino Linotype" w:cs="Arial"/>
        </w:rPr>
        <w:t xml:space="preserve"> </w:t>
      </w:r>
      <w:r w:rsidR="009F57E2" w:rsidRPr="008448B4">
        <w:rPr>
          <w:rFonts w:ascii="Palatino Linotype" w:hAnsi="Palatino Linotype" w:cs="Arial"/>
        </w:rPr>
        <w:t>agravios</w:t>
      </w:r>
      <w:r w:rsidR="00FA27A1" w:rsidRPr="008448B4">
        <w:rPr>
          <w:rFonts w:ascii="Palatino Linotype" w:hAnsi="Palatino Linotype" w:cs="Arial"/>
        </w:rPr>
        <w:t>, a saber</w:t>
      </w:r>
      <w:r w:rsidR="00182393" w:rsidRPr="008448B4">
        <w:rPr>
          <w:rFonts w:ascii="Palatino Linotype" w:hAnsi="Palatino Linotype" w:cs="Arial"/>
        </w:rPr>
        <w:t>:</w:t>
      </w:r>
    </w:p>
    <w:tbl>
      <w:tblPr>
        <w:tblStyle w:val="Tablaconcuadrcula"/>
        <w:tblW w:w="0" w:type="auto"/>
        <w:tblLook w:val="04A0" w:firstRow="1" w:lastRow="0" w:firstColumn="1" w:lastColumn="0" w:noHBand="0" w:noVBand="1"/>
      </w:tblPr>
      <w:tblGrid>
        <w:gridCol w:w="3256"/>
        <w:gridCol w:w="2835"/>
        <w:gridCol w:w="3020"/>
      </w:tblGrid>
      <w:tr w:rsidR="008448B4" w:rsidRPr="008448B4" w14:paraId="0FBB5F1C" w14:textId="77777777" w:rsidTr="00403614">
        <w:tc>
          <w:tcPr>
            <w:tcW w:w="3256" w:type="dxa"/>
            <w:shd w:val="clear" w:color="auto" w:fill="4A442A" w:themeFill="background2" w:themeFillShade="40"/>
            <w:vAlign w:val="center"/>
          </w:tcPr>
          <w:p w14:paraId="7A9289B4" w14:textId="28F15FC1" w:rsidR="00D46324" w:rsidRPr="008448B4" w:rsidRDefault="00D46324" w:rsidP="008448B4">
            <w:pPr>
              <w:spacing w:before="100" w:beforeAutospacing="1" w:after="100" w:afterAutospacing="1" w:line="276" w:lineRule="auto"/>
              <w:jc w:val="both"/>
              <w:rPr>
                <w:rFonts w:ascii="Palatino Linotype" w:hAnsi="Palatino Linotype"/>
                <w:b/>
                <w:bCs/>
              </w:rPr>
            </w:pPr>
            <w:bookmarkStart w:id="6" w:name="_Hlk124511241"/>
            <w:r w:rsidRPr="008448B4">
              <w:rPr>
                <w:rFonts w:ascii="Palatino Linotype" w:hAnsi="Palatino Linotype"/>
                <w:b/>
                <w:sz w:val="20"/>
                <w:szCs w:val="20"/>
              </w:rPr>
              <w:t>Número de Recurso</w:t>
            </w:r>
          </w:p>
        </w:tc>
        <w:tc>
          <w:tcPr>
            <w:tcW w:w="2835" w:type="dxa"/>
            <w:shd w:val="clear" w:color="auto" w:fill="4A442A" w:themeFill="background2" w:themeFillShade="40"/>
            <w:vAlign w:val="center"/>
          </w:tcPr>
          <w:p w14:paraId="62B9A7F6" w14:textId="4EF33FCF" w:rsidR="00D46324" w:rsidRPr="008448B4" w:rsidRDefault="00D46324" w:rsidP="008448B4">
            <w:pPr>
              <w:spacing w:before="100" w:beforeAutospacing="1" w:after="100" w:afterAutospacing="1" w:line="276" w:lineRule="auto"/>
              <w:jc w:val="both"/>
              <w:rPr>
                <w:rFonts w:ascii="Palatino Linotype" w:hAnsi="Palatino Linotype"/>
                <w:b/>
                <w:bCs/>
              </w:rPr>
            </w:pPr>
            <w:r w:rsidRPr="008448B4">
              <w:rPr>
                <w:rFonts w:ascii="Palatino Linotype" w:hAnsi="Palatino Linotype"/>
                <w:b/>
              </w:rPr>
              <w:t>Acto Impugnado</w:t>
            </w:r>
          </w:p>
        </w:tc>
        <w:tc>
          <w:tcPr>
            <w:tcW w:w="3020" w:type="dxa"/>
            <w:shd w:val="clear" w:color="auto" w:fill="4A442A" w:themeFill="background2" w:themeFillShade="40"/>
            <w:vAlign w:val="center"/>
          </w:tcPr>
          <w:p w14:paraId="076D8607" w14:textId="64E3DA17" w:rsidR="00D46324" w:rsidRPr="008448B4" w:rsidRDefault="00D46324" w:rsidP="008448B4">
            <w:pPr>
              <w:spacing w:before="100" w:beforeAutospacing="1" w:after="100" w:afterAutospacing="1" w:line="276" w:lineRule="auto"/>
              <w:jc w:val="both"/>
              <w:rPr>
                <w:rFonts w:ascii="Palatino Linotype" w:hAnsi="Palatino Linotype"/>
                <w:b/>
                <w:bCs/>
              </w:rPr>
            </w:pPr>
            <w:r w:rsidRPr="008448B4">
              <w:rPr>
                <w:rFonts w:ascii="Palatino Linotype" w:hAnsi="Palatino Linotype"/>
                <w:b/>
              </w:rPr>
              <w:t>Razones o Motivos de Inconformidad</w:t>
            </w:r>
          </w:p>
        </w:tc>
      </w:tr>
      <w:tr w:rsidR="008448B4" w:rsidRPr="008448B4" w14:paraId="75B5B959" w14:textId="77777777" w:rsidTr="00403614">
        <w:tc>
          <w:tcPr>
            <w:tcW w:w="3256" w:type="dxa"/>
          </w:tcPr>
          <w:p w14:paraId="223C813A" w14:textId="568B5F34" w:rsidR="00D46324" w:rsidRPr="008448B4" w:rsidRDefault="00FE2B76" w:rsidP="008448B4">
            <w:pPr>
              <w:spacing w:before="100" w:beforeAutospacing="1" w:after="100" w:afterAutospacing="1" w:line="276" w:lineRule="auto"/>
              <w:jc w:val="both"/>
              <w:rPr>
                <w:rFonts w:ascii="Palatino Linotype" w:hAnsi="Palatino Linotype"/>
                <w:b/>
                <w:bCs/>
              </w:rPr>
            </w:pPr>
            <w:bookmarkStart w:id="7" w:name="_Hlk144295263"/>
            <w:r w:rsidRPr="008448B4">
              <w:rPr>
                <w:rFonts w:ascii="Palatino Linotype" w:hAnsi="Palatino Linotype"/>
                <w:b/>
                <w:bCs/>
              </w:rPr>
              <w:t>02412/INFOEM/IP/RR/2023</w:t>
            </w:r>
          </w:p>
        </w:tc>
        <w:tc>
          <w:tcPr>
            <w:tcW w:w="2835" w:type="dxa"/>
          </w:tcPr>
          <w:p w14:paraId="06364F90" w14:textId="3736CC6D" w:rsidR="00D46324" w:rsidRPr="008448B4" w:rsidRDefault="006F5B1C" w:rsidP="008448B4">
            <w:pPr>
              <w:tabs>
                <w:tab w:val="left" w:pos="851"/>
              </w:tabs>
              <w:spacing w:before="100" w:beforeAutospacing="1" w:after="100" w:afterAutospacing="1" w:line="276" w:lineRule="auto"/>
              <w:jc w:val="both"/>
              <w:rPr>
                <w:rFonts w:ascii="Palatino Linotype" w:hAnsi="Palatino Linotype" w:cs="Arial"/>
                <w:i/>
              </w:rPr>
            </w:pPr>
            <w:r w:rsidRPr="008448B4">
              <w:rPr>
                <w:rFonts w:ascii="Palatino Linotype" w:hAnsi="Palatino Linotype" w:cs="Arial"/>
                <w:i/>
              </w:rPr>
              <w:t>“</w:t>
            </w:r>
            <w:r w:rsidR="003A1326" w:rsidRPr="008448B4">
              <w:rPr>
                <w:rFonts w:ascii="Palatino Linotype" w:hAnsi="Palatino Linotype" w:cs="Arial"/>
                <w:i/>
              </w:rPr>
              <w:t>información incompleta</w:t>
            </w:r>
            <w:r w:rsidRPr="008448B4">
              <w:rPr>
                <w:rFonts w:ascii="Palatino Linotype" w:hAnsi="Palatino Linotype" w:cs="Arial"/>
                <w:i/>
              </w:rPr>
              <w:t>” (Sic)</w:t>
            </w:r>
          </w:p>
        </w:tc>
        <w:tc>
          <w:tcPr>
            <w:tcW w:w="3020" w:type="dxa"/>
          </w:tcPr>
          <w:p w14:paraId="6C96F158" w14:textId="0A8B50B7" w:rsidR="00D46324" w:rsidRPr="008448B4" w:rsidRDefault="006F5B1C" w:rsidP="008448B4">
            <w:pPr>
              <w:spacing w:before="100" w:beforeAutospacing="1" w:after="100" w:afterAutospacing="1" w:line="276" w:lineRule="auto"/>
              <w:jc w:val="both"/>
              <w:rPr>
                <w:rFonts w:ascii="Palatino Linotype" w:hAnsi="Palatino Linotype"/>
                <w:b/>
                <w:bCs/>
              </w:rPr>
            </w:pPr>
            <w:r w:rsidRPr="008448B4">
              <w:rPr>
                <w:rFonts w:ascii="Palatino Linotype" w:hAnsi="Palatino Linotype" w:cs="Arial"/>
                <w:i/>
              </w:rPr>
              <w:t>“</w:t>
            </w:r>
            <w:r w:rsidR="00BE4106" w:rsidRPr="008448B4">
              <w:rPr>
                <w:rFonts w:ascii="Palatino Linotype" w:hAnsi="Palatino Linotype" w:cs="Arial"/>
                <w:i/>
              </w:rPr>
              <w:t>negativa de la información</w:t>
            </w:r>
            <w:r w:rsidRPr="008448B4">
              <w:rPr>
                <w:rFonts w:ascii="Palatino Linotype" w:hAnsi="Palatino Linotype" w:cs="Arial"/>
                <w:i/>
              </w:rPr>
              <w:t>” (Sic)</w:t>
            </w:r>
          </w:p>
        </w:tc>
      </w:tr>
      <w:bookmarkEnd w:id="7"/>
      <w:tr w:rsidR="008448B4" w:rsidRPr="008448B4" w14:paraId="4DF3FACF" w14:textId="77777777" w:rsidTr="00403614">
        <w:tc>
          <w:tcPr>
            <w:tcW w:w="3256" w:type="dxa"/>
          </w:tcPr>
          <w:p w14:paraId="76A77E3B" w14:textId="788F4995" w:rsidR="00A90235" w:rsidRPr="008448B4" w:rsidRDefault="00FE2B76" w:rsidP="008448B4">
            <w:pPr>
              <w:spacing w:before="100" w:beforeAutospacing="1" w:after="100" w:afterAutospacing="1" w:line="276" w:lineRule="auto"/>
              <w:jc w:val="both"/>
              <w:rPr>
                <w:rFonts w:ascii="Palatino Linotype" w:hAnsi="Palatino Linotype"/>
                <w:b/>
                <w:bCs/>
              </w:rPr>
            </w:pPr>
            <w:r w:rsidRPr="008448B4">
              <w:rPr>
                <w:rFonts w:ascii="Palatino Linotype" w:hAnsi="Palatino Linotype"/>
                <w:b/>
                <w:bCs/>
              </w:rPr>
              <w:t>02413/INFOEM/IP/RR/2023</w:t>
            </w:r>
            <w:r w:rsidR="00653C29" w:rsidRPr="008448B4">
              <w:rPr>
                <w:rFonts w:ascii="Palatino Linotype" w:hAnsi="Palatino Linotype"/>
                <w:b/>
                <w:bCs/>
              </w:rPr>
              <w:t>, 02414/INFOEM/IP/RR/2023 y 02415/INFOEM/IP/RR/2023</w:t>
            </w:r>
          </w:p>
        </w:tc>
        <w:tc>
          <w:tcPr>
            <w:tcW w:w="2835" w:type="dxa"/>
          </w:tcPr>
          <w:p w14:paraId="12A28E81" w14:textId="3EF0B83E" w:rsidR="00FE2B76" w:rsidRPr="008448B4" w:rsidRDefault="00FE2B76" w:rsidP="008448B4">
            <w:pPr>
              <w:spacing w:before="100" w:beforeAutospacing="1" w:after="100" w:afterAutospacing="1" w:line="276" w:lineRule="auto"/>
              <w:jc w:val="both"/>
              <w:rPr>
                <w:rFonts w:ascii="Palatino Linotype" w:hAnsi="Palatino Linotype"/>
                <w:b/>
                <w:bCs/>
              </w:rPr>
            </w:pPr>
            <w:r w:rsidRPr="008448B4">
              <w:rPr>
                <w:rFonts w:ascii="Palatino Linotype" w:hAnsi="Palatino Linotype" w:cs="Arial"/>
                <w:i/>
              </w:rPr>
              <w:t>“</w:t>
            </w:r>
            <w:r w:rsidR="00ED0B26" w:rsidRPr="008448B4">
              <w:rPr>
                <w:rFonts w:ascii="Palatino Linotype" w:hAnsi="Palatino Linotype" w:cs="Arial"/>
                <w:i/>
              </w:rPr>
              <w:t>Niega la información</w:t>
            </w:r>
            <w:r w:rsidRPr="008448B4">
              <w:rPr>
                <w:rFonts w:ascii="Palatino Linotype" w:hAnsi="Palatino Linotype" w:cs="Arial"/>
                <w:i/>
              </w:rPr>
              <w:t>” (Sic)</w:t>
            </w:r>
          </w:p>
        </w:tc>
        <w:tc>
          <w:tcPr>
            <w:tcW w:w="3020" w:type="dxa"/>
          </w:tcPr>
          <w:p w14:paraId="0141A217" w14:textId="300FE3B1" w:rsidR="00FE2B76" w:rsidRPr="008448B4" w:rsidRDefault="00FE2B76" w:rsidP="008448B4">
            <w:pPr>
              <w:spacing w:before="100" w:beforeAutospacing="1" w:after="100" w:afterAutospacing="1" w:line="276" w:lineRule="auto"/>
              <w:jc w:val="both"/>
              <w:rPr>
                <w:rFonts w:ascii="Palatino Linotype" w:hAnsi="Palatino Linotype"/>
                <w:b/>
                <w:bCs/>
              </w:rPr>
            </w:pPr>
            <w:r w:rsidRPr="008448B4">
              <w:rPr>
                <w:rFonts w:ascii="Palatino Linotype" w:hAnsi="Palatino Linotype" w:cs="Arial"/>
                <w:i/>
              </w:rPr>
              <w:t>“</w:t>
            </w:r>
            <w:r w:rsidR="00ED0B26" w:rsidRPr="008448B4">
              <w:rPr>
                <w:rFonts w:ascii="Palatino Linotype" w:hAnsi="Palatino Linotype" w:cs="Arial"/>
                <w:i/>
              </w:rPr>
              <w:t>Niega la información</w:t>
            </w:r>
            <w:r w:rsidRPr="008448B4">
              <w:rPr>
                <w:rFonts w:ascii="Palatino Linotype" w:hAnsi="Palatino Linotype" w:cs="Arial"/>
                <w:i/>
              </w:rPr>
              <w:t>” (Sic)</w:t>
            </w:r>
          </w:p>
        </w:tc>
      </w:tr>
      <w:tr w:rsidR="00ED0B26" w:rsidRPr="008448B4" w14:paraId="45FC50D0" w14:textId="77777777" w:rsidTr="00403614">
        <w:tc>
          <w:tcPr>
            <w:tcW w:w="3256" w:type="dxa"/>
          </w:tcPr>
          <w:p w14:paraId="4A6C8ABF" w14:textId="40E8D92F" w:rsidR="00C87D26" w:rsidRPr="008448B4" w:rsidRDefault="00ED0B26" w:rsidP="008448B4">
            <w:pPr>
              <w:spacing w:before="100" w:beforeAutospacing="1" w:after="100" w:afterAutospacing="1" w:line="276" w:lineRule="auto"/>
              <w:jc w:val="both"/>
              <w:rPr>
                <w:rFonts w:ascii="Palatino Linotype" w:hAnsi="Palatino Linotype"/>
                <w:b/>
                <w:bCs/>
              </w:rPr>
            </w:pPr>
            <w:r w:rsidRPr="008448B4">
              <w:rPr>
                <w:rFonts w:ascii="Palatino Linotype" w:hAnsi="Palatino Linotype"/>
                <w:b/>
                <w:bCs/>
              </w:rPr>
              <w:t>02416/INFOEM/IP/RR/2023</w:t>
            </w:r>
            <w:r w:rsidR="00653C29" w:rsidRPr="008448B4">
              <w:rPr>
                <w:rFonts w:ascii="Palatino Linotype" w:hAnsi="Palatino Linotype"/>
                <w:b/>
                <w:bCs/>
              </w:rPr>
              <w:t>, 02418/INFOEM/IP/RR/2023, 02419/INFOEM/IP/RR/2023, 02420/INFOEM/IP/RR/2023, 024</w:t>
            </w:r>
            <w:r w:rsidR="002D2AAB" w:rsidRPr="008448B4">
              <w:rPr>
                <w:rFonts w:ascii="Palatino Linotype" w:hAnsi="Palatino Linotype"/>
                <w:b/>
                <w:bCs/>
              </w:rPr>
              <w:t>21</w:t>
            </w:r>
            <w:r w:rsidR="00653C29" w:rsidRPr="008448B4">
              <w:rPr>
                <w:rFonts w:ascii="Palatino Linotype" w:hAnsi="Palatino Linotype"/>
                <w:b/>
                <w:bCs/>
              </w:rPr>
              <w:t>/INFOEM/IP/RR/2023</w:t>
            </w:r>
            <w:r w:rsidR="002D2AAB" w:rsidRPr="008448B4">
              <w:rPr>
                <w:rFonts w:ascii="Palatino Linotype" w:hAnsi="Palatino Linotype"/>
                <w:b/>
                <w:bCs/>
              </w:rPr>
              <w:t>, 02422/INFOEM/IP/RR/2023, 02423/INFOEM/IP/RR/2023, 02424/INFOEM/IP/RR/2023 y 02425/INFOEM/IP/RR/2023</w:t>
            </w:r>
          </w:p>
        </w:tc>
        <w:tc>
          <w:tcPr>
            <w:tcW w:w="2835" w:type="dxa"/>
          </w:tcPr>
          <w:p w14:paraId="4113AC16" w14:textId="6F0E3A5D" w:rsidR="00ED0B26" w:rsidRPr="008448B4" w:rsidRDefault="00ED0B26" w:rsidP="008448B4">
            <w:pPr>
              <w:spacing w:before="100" w:beforeAutospacing="1" w:after="100" w:afterAutospacing="1" w:line="276" w:lineRule="auto"/>
              <w:jc w:val="both"/>
              <w:rPr>
                <w:rFonts w:ascii="Palatino Linotype" w:hAnsi="Palatino Linotype" w:cs="Arial"/>
                <w:i/>
              </w:rPr>
            </w:pPr>
            <w:r w:rsidRPr="008448B4">
              <w:rPr>
                <w:rFonts w:ascii="Palatino Linotype" w:hAnsi="Palatino Linotype" w:cs="Arial"/>
                <w:i/>
              </w:rPr>
              <w:t>“</w:t>
            </w:r>
            <w:r w:rsidR="00C87D26" w:rsidRPr="008448B4">
              <w:rPr>
                <w:rFonts w:ascii="Palatino Linotype" w:hAnsi="Palatino Linotype" w:cs="Arial"/>
                <w:i/>
              </w:rPr>
              <w:t>No entrega la información</w:t>
            </w:r>
            <w:r w:rsidRPr="008448B4">
              <w:rPr>
                <w:rFonts w:ascii="Palatino Linotype" w:hAnsi="Palatino Linotype" w:cs="Arial"/>
                <w:i/>
              </w:rPr>
              <w:t>” (Sic)</w:t>
            </w:r>
          </w:p>
        </w:tc>
        <w:tc>
          <w:tcPr>
            <w:tcW w:w="3020" w:type="dxa"/>
          </w:tcPr>
          <w:p w14:paraId="2ABD94A5" w14:textId="34B2A73F" w:rsidR="00ED0B26" w:rsidRPr="008448B4" w:rsidRDefault="00ED0B26" w:rsidP="008448B4">
            <w:pPr>
              <w:spacing w:before="100" w:beforeAutospacing="1" w:after="100" w:afterAutospacing="1" w:line="276" w:lineRule="auto"/>
              <w:jc w:val="both"/>
              <w:rPr>
                <w:rFonts w:ascii="Palatino Linotype" w:hAnsi="Palatino Linotype" w:cs="Arial"/>
                <w:i/>
              </w:rPr>
            </w:pPr>
            <w:r w:rsidRPr="008448B4">
              <w:rPr>
                <w:rFonts w:ascii="Palatino Linotype" w:hAnsi="Palatino Linotype" w:cs="Arial"/>
                <w:i/>
              </w:rPr>
              <w:t>“</w:t>
            </w:r>
            <w:r w:rsidR="00C87D26" w:rsidRPr="008448B4">
              <w:rPr>
                <w:rFonts w:ascii="Palatino Linotype" w:hAnsi="Palatino Linotype" w:cs="Arial"/>
                <w:i/>
              </w:rPr>
              <w:t>No entrega la información</w:t>
            </w:r>
            <w:r w:rsidRPr="008448B4">
              <w:rPr>
                <w:rFonts w:ascii="Palatino Linotype" w:hAnsi="Palatino Linotype" w:cs="Arial"/>
                <w:i/>
              </w:rPr>
              <w:t>” (Sic)</w:t>
            </w:r>
          </w:p>
        </w:tc>
      </w:tr>
      <w:bookmarkEnd w:id="6"/>
    </w:tbl>
    <w:p w14:paraId="3A845868" w14:textId="77777777" w:rsidR="00165ADB" w:rsidRPr="008448B4" w:rsidRDefault="00165ADB" w:rsidP="008448B4">
      <w:pPr>
        <w:spacing w:before="100" w:beforeAutospacing="1" w:after="100" w:afterAutospacing="1" w:line="360" w:lineRule="auto"/>
        <w:jc w:val="both"/>
        <w:rPr>
          <w:rFonts w:ascii="Palatino Linotype" w:hAnsi="Palatino Linotype" w:cs="Arial"/>
          <w:b/>
          <w:sz w:val="26"/>
          <w:szCs w:val="26"/>
        </w:rPr>
      </w:pPr>
    </w:p>
    <w:p w14:paraId="3CEDC3A8" w14:textId="1ABC48BF" w:rsidR="00182393" w:rsidRPr="008448B4" w:rsidRDefault="0072000B" w:rsidP="008448B4">
      <w:pPr>
        <w:spacing w:before="100" w:beforeAutospacing="1" w:after="100" w:afterAutospacing="1" w:line="360" w:lineRule="auto"/>
        <w:jc w:val="both"/>
        <w:rPr>
          <w:rFonts w:ascii="Palatino Linotype" w:hAnsi="Palatino Linotype" w:cs="Arial"/>
          <w:b/>
          <w:sz w:val="26"/>
          <w:szCs w:val="26"/>
        </w:rPr>
      </w:pPr>
      <w:r w:rsidRPr="008448B4">
        <w:rPr>
          <w:rFonts w:ascii="Palatino Linotype" w:hAnsi="Palatino Linotype" w:cs="Arial"/>
          <w:b/>
          <w:sz w:val="26"/>
          <w:szCs w:val="26"/>
        </w:rPr>
        <w:lastRenderedPageBreak/>
        <w:t>I</w:t>
      </w:r>
      <w:r w:rsidR="00182393" w:rsidRPr="008448B4">
        <w:rPr>
          <w:rFonts w:ascii="Palatino Linotype" w:hAnsi="Palatino Linotype" w:cs="Arial"/>
          <w:b/>
          <w:sz w:val="26"/>
          <w:szCs w:val="26"/>
        </w:rPr>
        <w:t>V. Del turno de</w:t>
      </w:r>
      <w:r w:rsidR="00165ADB" w:rsidRPr="008448B4">
        <w:rPr>
          <w:rFonts w:ascii="Palatino Linotype" w:hAnsi="Palatino Linotype" w:cs="Arial"/>
          <w:b/>
          <w:sz w:val="26"/>
          <w:szCs w:val="26"/>
        </w:rPr>
        <w:t xml:space="preserve"> </w:t>
      </w:r>
      <w:r w:rsidR="00182393" w:rsidRPr="008448B4">
        <w:rPr>
          <w:rFonts w:ascii="Palatino Linotype" w:hAnsi="Palatino Linotype" w:cs="Arial"/>
          <w:b/>
          <w:sz w:val="26"/>
          <w:szCs w:val="26"/>
        </w:rPr>
        <w:t>l</w:t>
      </w:r>
      <w:r w:rsidR="00165ADB" w:rsidRPr="008448B4">
        <w:rPr>
          <w:rFonts w:ascii="Palatino Linotype" w:hAnsi="Palatino Linotype" w:cs="Arial"/>
          <w:b/>
          <w:sz w:val="26"/>
          <w:szCs w:val="26"/>
        </w:rPr>
        <w:t>os</w:t>
      </w:r>
      <w:r w:rsidR="00182393" w:rsidRPr="008448B4">
        <w:rPr>
          <w:rFonts w:ascii="Palatino Linotype" w:hAnsi="Palatino Linotype" w:cs="Arial"/>
          <w:b/>
          <w:sz w:val="26"/>
          <w:szCs w:val="26"/>
        </w:rPr>
        <w:t xml:space="preserve"> Recurso</w:t>
      </w:r>
      <w:r w:rsidR="00165ADB" w:rsidRPr="008448B4">
        <w:rPr>
          <w:rFonts w:ascii="Palatino Linotype" w:hAnsi="Palatino Linotype" w:cs="Arial"/>
          <w:b/>
          <w:sz w:val="26"/>
          <w:szCs w:val="26"/>
        </w:rPr>
        <w:t>s</w:t>
      </w:r>
      <w:r w:rsidR="00182393" w:rsidRPr="008448B4">
        <w:rPr>
          <w:rFonts w:ascii="Palatino Linotype" w:hAnsi="Palatino Linotype" w:cs="Arial"/>
          <w:b/>
          <w:sz w:val="26"/>
          <w:szCs w:val="26"/>
        </w:rPr>
        <w:t xml:space="preserve"> de Revisión</w:t>
      </w:r>
    </w:p>
    <w:p w14:paraId="6239E0F2" w14:textId="5459C944" w:rsidR="009A2B0D" w:rsidRPr="008448B4" w:rsidRDefault="00B16649" w:rsidP="008448B4">
      <w:pPr>
        <w:spacing w:before="100" w:beforeAutospacing="1" w:after="100" w:afterAutospacing="1" w:line="360" w:lineRule="auto"/>
        <w:jc w:val="both"/>
        <w:rPr>
          <w:rFonts w:ascii="Palatino Linotype" w:hAnsi="Palatino Linotype"/>
        </w:rPr>
      </w:pPr>
      <w:r w:rsidRPr="008448B4">
        <w:rPr>
          <w:rFonts w:ascii="Palatino Linotype" w:hAnsi="Palatino Linotype" w:cs="Arial"/>
        </w:rPr>
        <w:t xml:space="preserve">El </w:t>
      </w:r>
      <w:r w:rsidR="006C4D47" w:rsidRPr="008448B4">
        <w:rPr>
          <w:rFonts w:ascii="Palatino Linotype" w:hAnsi="Palatino Linotype" w:cs="Arial"/>
          <w:b/>
        </w:rPr>
        <w:t xml:space="preserve">tres de mayo </w:t>
      </w:r>
      <w:r w:rsidR="00403614" w:rsidRPr="008448B4">
        <w:rPr>
          <w:rFonts w:ascii="Palatino Linotype" w:hAnsi="Palatino Linotype" w:cs="Arial"/>
          <w:b/>
        </w:rPr>
        <w:t>de dos mil veintitrés</w:t>
      </w:r>
      <w:r w:rsidRPr="008448B4">
        <w:rPr>
          <w:rFonts w:ascii="Palatino Linotype" w:hAnsi="Palatino Linotype" w:cs="Arial"/>
        </w:rPr>
        <w:t xml:space="preserve">, los </w:t>
      </w:r>
      <w:r w:rsidR="00E00127" w:rsidRPr="008448B4">
        <w:rPr>
          <w:rFonts w:ascii="Palatino Linotype" w:hAnsi="Palatino Linotype" w:cs="Arial"/>
        </w:rPr>
        <w:t xml:space="preserve">Recursos </w:t>
      </w:r>
      <w:r w:rsidRPr="008448B4">
        <w:rPr>
          <w:rFonts w:ascii="Palatino Linotype" w:hAnsi="Palatino Linotype" w:cs="Arial"/>
        </w:rPr>
        <w:t xml:space="preserve">de que se tratan se enviaron electrónicamente al Instituto de </w:t>
      </w:r>
      <w:r w:rsidRPr="008448B4">
        <w:rPr>
          <w:rFonts w:ascii="Palatino Linotype" w:eastAsia="Arial Unicode MS" w:hAnsi="Palatino Linotype" w:cs="Arial"/>
        </w:rPr>
        <w:t>Transparencia</w:t>
      </w:r>
      <w:r w:rsidRPr="008448B4">
        <w:rPr>
          <w:rFonts w:ascii="Palatino Linotype" w:hAnsi="Palatino Linotype" w:cs="Arial"/>
        </w:rPr>
        <w:t xml:space="preserve">, Acceso a la Información Pública y Protección de Datos Personales del Estado de México y Municipios y con fundamento en el artículo 185, fracción I de la </w:t>
      </w:r>
      <w:r w:rsidRPr="008448B4">
        <w:rPr>
          <w:rFonts w:ascii="Palatino Linotype" w:hAnsi="Palatino Linotype"/>
        </w:rPr>
        <w:t>Ley de Transparencia y Acceso a la Información Pública del Estado de México y Municipios</w:t>
      </w:r>
      <w:r w:rsidRPr="008448B4">
        <w:rPr>
          <w:rFonts w:ascii="Palatino Linotype" w:hAnsi="Palatino Linotype" w:cs="Arial"/>
        </w:rPr>
        <w:t xml:space="preserve">, </w:t>
      </w:r>
      <w:r w:rsidRPr="008448B4">
        <w:rPr>
          <w:rFonts w:ascii="Palatino Linotype" w:hAnsi="Palatino Linotype" w:cs="Arial"/>
          <w:lang w:val="es-ES_tradnl"/>
        </w:rPr>
        <w:t>se turnaron</w:t>
      </w:r>
      <w:r w:rsidR="0099775B" w:rsidRPr="008448B4">
        <w:rPr>
          <w:rFonts w:ascii="Palatino Linotype" w:hAnsi="Palatino Linotype" w:cs="Arial"/>
          <w:lang w:val="es-ES_tradnl"/>
        </w:rPr>
        <w:t xml:space="preserve"> </w:t>
      </w:r>
      <w:r w:rsidRPr="008448B4">
        <w:rPr>
          <w:rFonts w:ascii="Palatino Linotype" w:hAnsi="Palatino Linotype" w:cs="Arial"/>
          <w:lang w:val="es-ES_tradnl"/>
        </w:rPr>
        <w:t>a través del</w:t>
      </w:r>
      <w:r w:rsidRPr="008448B4">
        <w:rPr>
          <w:rFonts w:ascii="Palatino Linotype" w:eastAsia="Arial Unicode MS" w:hAnsi="Palatino Linotype" w:cs="Arial"/>
          <w:lang w:val="es-ES_tradnl"/>
        </w:rPr>
        <w:t xml:space="preserve"> </w:t>
      </w:r>
      <w:r w:rsidRPr="008448B4">
        <w:rPr>
          <w:rFonts w:ascii="Palatino Linotype" w:eastAsia="Arial Unicode MS" w:hAnsi="Palatino Linotype" w:cs="Arial"/>
          <w:b/>
          <w:lang w:val="es-ES_tradnl"/>
        </w:rPr>
        <w:t>SAIMEX</w:t>
      </w:r>
      <w:r w:rsidR="0099775B" w:rsidRPr="008448B4">
        <w:rPr>
          <w:rFonts w:ascii="Palatino Linotype" w:eastAsia="Arial Unicode MS" w:hAnsi="Palatino Linotype" w:cs="Arial"/>
          <w:b/>
          <w:lang w:val="es-ES_tradnl"/>
        </w:rPr>
        <w:t xml:space="preserve">, </w:t>
      </w:r>
      <w:r w:rsidR="0099775B" w:rsidRPr="008448B4">
        <w:rPr>
          <w:rFonts w:ascii="Palatino Linotype" w:eastAsia="Arial Unicode MS" w:hAnsi="Palatino Linotype" w:cs="Arial"/>
          <w:bCs/>
          <w:lang w:val="es-ES_tradnl"/>
        </w:rPr>
        <w:t>así:</w:t>
      </w:r>
      <w:r w:rsidRPr="008448B4">
        <w:rPr>
          <w:rFonts w:ascii="Palatino Linotype" w:hAnsi="Palatino Linotype"/>
        </w:rPr>
        <w:t xml:space="preserve"> </w:t>
      </w:r>
    </w:p>
    <w:tbl>
      <w:tblPr>
        <w:tblStyle w:val="Tablaconcuadrcula31"/>
        <w:tblW w:w="7655" w:type="dxa"/>
        <w:jc w:val="center"/>
        <w:tblLayout w:type="fixed"/>
        <w:tblLook w:val="04A0" w:firstRow="1" w:lastRow="0" w:firstColumn="1" w:lastColumn="0" w:noHBand="0" w:noVBand="1"/>
      </w:tblPr>
      <w:tblGrid>
        <w:gridCol w:w="4536"/>
        <w:gridCol w:w="3119"/>
      </w:tblGrid>
      <w:tr w:rsidR="008448B4" w:rsidRPr="008448B4" w14:paraId="68059864" w14:textId="77777777" w:rsidTr="007401DD">
        <w:trPr>
          <w:trHeight w:val="315"/>
          <w:tblHeader/>
          <w:jc w:val="center"/>
        </w:trPr>
        <w:tc>
          <w:tcPr>
            <w:tcW w:w="4536" w:type="dxa"/>
            <w:shd w:val="clear" w:color="auto" w:fill="4A442A" w:themeFill="background2" w:themeFillShade="40"/>
          </w:tcPr>
          <w:p w14:paraId="635DAA5B" w14:textId="60D5D5A2" w:rsidR="009A2B0D" w:rsidRPr="008448B4" w:rsidRDefault="00165ADB" w:rsidP="008448B4">
            <w:pPr>
              <w:spacing w:before="100" w:beforeAutospacing="1" w:after="100" w:afterAutospacing="1" w:line="276" w:lineRule="auto"/>
              <w:jc w:val="center"/>
              <w:rPr>
                <w:rFonts w:ascii="Palatino Linotype" w:hAnsi="Palatino Linotype" w:cs="Arial"/>
                <w:b/>
                <w:bCs/>
                <w:sz w:val="24"/>
                <w:szCs w:val="24"/>
              </w:rPr>
            </w:pPr>
            <w:bookmarkStart w:id="8" w:name="_Hlk142994509"/>
            <w:r w:rsidRPr="008448B4">
              <w:rPr>
                <w:rFonts w:ascii="Palatino Linotype" w:hAnsi="Palatino Linotype" w:cs="Arial"/>
                <w:b/>
                <w:bCs/>
                <w:sz w:val="24"/>
                <w:szCs w:val="24"/>
              </w:rPr>
              <w:t>Comisionada</w:t>
            </w:r>
            <w:r w:rsidR="002C3D2B" w:rsidRPr="008448B4">
              <w:rPr>
                <w:rFonts w:ascii="Palatino Linotype" w:hAnsi="Palatino Linotype" w:cs="Arial"/>
                <w:b/>
                <w:bCs/>
                <w:sz w:val="24"/>
                <w:szCs w:val="24"/>
              </w:rPr>
              <w:t xml:space="preserve"> </w:t>
            </w:r>
            <w:r w:rsidRPr="008448B4">
              <w:rPr>
                <w:rFonts w:ascii="Palatino Linotype" w:hAnsi="Palatino Linotype" w:cs="Arial"/>
                <w:b/>
                <w:bCs/>
                <w:sz w:val="24"/>
                <w:szCs w:val="24"/>
              </w:rPr>
              <w:t xml:space="preserve">/ Comisionado  </w:t>
            </w:r>
          </w:p>
        </w:tc>
        <w:tc>
          <w:tcPr>
            <w:tcW w:w="3119" w:type="dxa"/>
            <w:shd w:val="clear" w:color="auto" w:fill="4A442A" w:themeFill="background2" w:themeFillShade="40"/>
          </w:tcPr>
          <w:p w14:paraId="1B5D5EAB" w14:textId="1D341717" w:rsidR="009A2B0D" w:rsidRPr="008448B4" w:rsidRDefault="009A2B0D" w:rsidP="008448B4">
            <w:pPr>
              <w:spacing w:before="100" w:beforeAutospacing="1" w:after="100" w:afterAutospacing="1" w:line="276" w:lineRule="auto"/>
              <w:jc w:val="center"/>
              <w:rPr>
                <w:rFonts w:ascii="Palatino Linotype" w:hAnsi="Palatino Linotype" w:cs="Arial"/>
                <w:b/>
                <w:bCs/>
                <w:sz w:val="24"/>
                <w:szCs w:val="24"/>
              </w:rPr>
            </w:pPr>
            <w:r w:rsidRPr="008448B4">
              <w:rPr>
                <w:rFonts w:ascii="Palatino Linotype" w:hAnsi="Palatino Linotype" w:cs="Arial"/>
                <w:b/>
                <w:bCs/>
                <w:sz w:val="24"/>
                <w:szCs w:val="24"/>
              </w:rPr>
              <w:t>Recursos de Revisión</w:t>
            </w:r>
          </w:p>
        </w:tc>
      </w:tr>
      <w:tr w:rsidR="008448B4" w:rsidRPr="008448B4" w14:paraId="3C92E844" w14:textId="77777777" w:rsidTr="007401DD">
        <w:trPr>
          <w:trHeight w:val="631"/>
          <w:jc w:val="center"/>
        </w:trPr>
        <w:tc>
          <w:tcPr>
            <w:tcW w:w="4536" w:type="dxa"/>
            <w:shd w:val="clear" w:color="auto" w:fill="auto"/>
          </w:tcPr>
          <w:p w14:paraId="4E19FC11" w14:textId="50B2820B" w:rsidR="009A2B0D" w:rsidRPr="008448B4" w:rsidRDefault="002C3D2B" w:rsidP="008448B4">
            <w:pPr>
              <w:spacing w:before="100" w:beforeAutospacing="1" w:after="100" w:afterAutospacing="1"/>
              <w:jc w:val="both"/>
              <w:rPr>
                <w:rFonts w:ascii="Palatino Linotype" w:hAnsi="Palatino Linotype" w:cs="Arial"/>
                <w:b/>
                <w:bCs/>
                <w:szCs w:val="24"/>
              </w:rPr>
            </w:pPr>
            <w:r w:rsidRPr="008448B4">
              <w:rPr>
                <w:rFonts w:ascii="Palatino Linotype" w:hAnsi="Palatino Linotype" w:cs="Arial"/>
                <w:b/>
                <w:bCs/>
                <w:szCs w:val="24"/>
              </w:rPr>
              <w:t>Comisionada Sharon Cristina Morales Martínez</w:t>
            </w:r>
          </w:p>
        </w:tc>
        <w:tc>
          <w:tcPr>
            <w:tcW w:w="3119" w:type="dxa"/>
            <w:shd w:val="clear" w:color="auto" w:fill="auto"/>
          </w:tcPr>
          <w:p w14:paraId="55E7E6ED" w14:textId="3AEE183C" w:rsidR="009A2B0D" w:rsidRPr="008448B4" w:rsidRDefault="006C4D47" w:rsidP="008448B4">
            <w:pPr>
              <w:spacing w:before="100" w:beforeAutospacing="1" w:after="100" w:afterAutospacing="1"/>
              <w:jc w:val="both"/>
              <w:rPr>
                <w:rFonts w:ascii="Palatino Linotype" w:hAnsi="Palatino Linotype" w:cs="Arial"/>
                <w:b/>
                <w:iCs/>
                <w:szCs w:val="24"/>
                <w:lang w:val="en-US"/>
              </w:rPr>
            </w:pPr>
            <w:r w:rsidRPr="008448B4">
              <w:rPr>
                <w:rFonts w:ascii="Palatino Linotype" w:hAnsi="Palatino Linotype" w:cs="Arial"/>
                <w:b/>
                <w:iCs/>
                <w:szCs w:val="24"/>
                <w:lang w:val="en-US"/>
              </w:rPr>
              <w:t>02412/INFOEM/IP/RR/2023</w:t>
            </w:r>
            <w:r w:rsidR="00855418" w:rsidRPr="008448B4">
              <w:rPr>
                <w:rFonts w:ascii="Palatino Linotype" w:hAnsi="Palatino Linotype" w:cs="Arial"/>
                <w:b/>
                <w:iCs/>
                <w:szCs w:val="24"/>
                <w:lang w:val="en-US"/>
              </w:rPr>
              <w:t xml:space="preserve"> y </w:t>
            </w:r>
            <w:r w:rsidR="00855418" w:rsidRPr="008448B4">
              <w:rPr>
                <w:rFonts w:ascii="Palatino Linotype" w:hAnsi="Palatino Linotype"/>
                <w:b/>
                <w:bCs/>
              </w:rPr>
              <w:t>02422/INFOEM/IP/RR/2023</w:t>
            </w:r>
          </w:p>
        </w:tc>
      </w:tr>
      <w:tr w:rsidR="008448B4" w:rsidRPr="008448B4" w14:paraId="53F70F7D" w14:textId="77777777" w:rsidTr="007401DD">
        <w:trPr>
          <w:trHeight w:val="631"/>
          <w:jc w:val="center"/>
        </w:trPr>
        <w:tc>
          <w:tcPr>
            <w:tcW w:w="4536" w:type="dxa"/>
            <w:shd w:val="clear" w:color="auto" w:fill="auto"/>
          </w:tcPr>
          <w:p w14:paraId="4B9B9747" w14:textId="26AAF872" w:rsidR="009A2B0D" w:rsidRPr="008448B4" w:rsidRDefault="002C3D2B" w:rsidP="008448B4">
            <w:pPr>
              <w:spacing w:before="100" w:beforeAutospacing="1" w:after="100" w:afterAutospacing="1"/>
              <w:jc w:val="both"/>
              <w:rPr>
                <w:rFonts w:ascii="Palatino Linotype" w:hAnsi="Palatino Linotype" w:cs="Arial"/>
                <w:b/>
                <w:bCs/>
                <w:szCs w:val="24"/>
              </w:rPr>
            </w:pPr>
            <w:r w:rsidRPr="008448B4">
              <w:rPr>
                <w:rFonts w:ascii="Palatino Linotype" w:hAnsi="Palatino Linotype" w:cs="Arial"/>
                <w:b/>
                <w:bCs/>
                <w:szCs w:val="24"/>
                <w:lang w:val="es-ES_tradnl"/>
              </w:rPr>
              <w:t>Comisionada María del Rosario Mejía Ayala</w:t>
            </w:r>
          </w:p>
        </w:tc>
        <w:tc>
          <w:tcPr>
            <w:tcW w:w="3119" w:type="dxa"/>
            <w:shd w:val="clear" w:color="auto" w:fill="auto"/>
          </w:tcPr>
          <w:p w14:paraId="2B07593C" w14:textId="0BBE2032" w:rsidR="009A2B0D" w:rsidRPr="008448B4" w:rsidRDefault="006C4D47" w:rsidP="008448B4">
            <w:pPr>
              <w:spacing w:before="100" w:beforeAutospacing="1" w:after="100" w:afterAutospacing="1"/>
              <w:jc w:val="both"/>
              <w:rPr>
                <w:rFonts w:ascii="Palatino Linotype" w:hAnsi="Palatino Linotype" w:cs="Arial"/>
                <w:b/>
                <w:i/>
                <w:iCs/>
                <w:szCs w:val="24"/>
                <w:lang w:val="en-US"/>
              </w:rPr>
            </w:pPr>
            <w:r w:rsidRPr="008448B4">
              <w:rPr>
                <w:rFonts w:ascii="Palatino Linotype" w:hAnsi="Palatino Linotype"/>
                <w:b/>
                <w:bCs/>
              </w:rPr>
              <w:t>02413/INFOEM/IP/RR/2023, 02418/INFOEM/IP/RR/2023</w:t>
            </w:r>
            <w:r w:rsidR="00855418" w:rsidRPr="008448B4">
              <w:rPr>
                <w:rFonts w:ascii="Palatino Linotype" w:hAnsi="Palatino Linotype"/>
                <w:b/>
                <w:bCs/>
              </w:rPr>
              <w:t xml:space="preserve"> y 02423/INFOEM/IP/RR/2023</w:t>
            </w:r>
          </w:p>
        </w:tc>
      </w:tr>
      <w:tr w:rsidR="008448B4" w:rsidRPr="008448B4" w14:paraId="65D86E03" w14:textId="77777777" w:rsidTr="007401DD">
        <w:trPr>
          <w:trHeight w:val="631"/>
          <w:jc w:val="center"/>
        </w:trPr>
        <w:tc>
          <w:tcPr>
            <w:tcW w:w="4536" w:type="dxa"/>
            <w:shd w:val="clear" w:color="auto" w:fill="auto"/>
          </w:tcPr>
          <w:p w14:paraId="0A277335" w14:textId="484FB089" w:rsidR="00C84558" w:rsidRPr="008448B4" w:rsidRDefault="00C84558" w:rsidP="008448B4">
            <w:pPr>
              <w:spacing w:before="100" w:beforeAutospacing="1" w:after="100" w:afterAutospacing="1"/>
              <w:jc w:val="both"/>
              <w:rPr>
                <w:rFonts w:ascii="Palatino Linotype" w:hAnsi="Palatino Linotype" w:cs="Arial"/>
                <w:b/>
                <w:bCs/>
                <w:lang w:val="es-ES_tradnl"/>
              </w:rPr>
            </w:pPr>
            <w:r w:rsidRPr="008448B4">
              <w:rPr>
                <w:rFonts w:ascii="Palatino Linotype" w:hAnsi="Palatino Linotype" w:cs="Arial"/>
                <w:b/>
                <w:bCs/>
                <w:szCs w:val="24"/>
                <w:lang w:val="es-ES_tradnl"/>
              </w:rPr>
              <w:t>Comisionada Guadalupe Ramírez Peña</w:t>
            </w:r>
          </w:p>
        </w:tc>
        <w:tc>
          <w:tcPr>
            <w:tcW w:w="3119" w:type="dxa"/>
            <w:shd w:val="clear" w:color="auto" w:fill="auto"/>
          </w:tcPr>
          <w:p w14:paraId="267B5E2B" w14:textId="25739586" w:rsidR="00C84558" w:rsidRPr="008448B4" w:rsidRDefault="006C4D47" w:rsidP="008448B4">
            <w:pPr>
              <w:spacing w:before="100" w:beforeAutospacing="1" w:after="100" w:afterAutospacing="1"/>
              <w:jc w:val="both"/>
              <w:rPr>
                <w:rFonts w:ascii="Palatino Linotype" w:hAnsi="Palatino Linotype" w:cs="Arial"/>
                <w:b/>
                <w:i/>
                <w:iCs/>
                <w:lang w:val="en-US"/>
              </w:rPr>
            </w:pPr>
            <w:r w:rsidRPr="008448B4">
              <w:rPr>
                <w:rFonts w:ascii="Palatino Linotype" w:hAnsi="Palatino Linotype"/>
                <w:b/>
                <w:bCs/>
              </w:rPr>
              <w:t>02414/INFOEM/IP/RR/2023, 02419/INFOEM/IP/RR/2023</w:t>
            </w:r>
            <w:r w:rsidR="00855418" w:rsidRPr="008448B4">
              <w:rPr>
                <w:rFonts w:ascii="Palatino Linotype" w:hAnsi="Palatino Linotype"/>
                <w:b/>
                <w:bCs/>
              </w:rPr>
              <w:t xml:space="preserve"> y 02424/INFOEM/IP/RR/2023</w:t>
            </w:r>
          </w:p>
        </w:tc>
      </w:tr>
      <w:tr w:rsidR="008448B4" w:rsidRPr="008448B4" w14:paraId="763A64EF" w14:textId="77777777" w:rsidTr="007401DD">
        <w:trPr>
          <w:trHeight w:val="631"/>
          <w:jc w:val="center"/>
        </w:trPr>
        <w:tc>
          <w:tcPr>
            <w:tcW w:w="4536" w:type="dxa"/>
            <w:shd w:val="clear" w:color="auto" w:fill="auto"/>
          </w:tcPr>
          <w:p w14:paraId="56B975AA" w14:textId="7EB31208" w:rsidR="00C84558" w:rsidRPr="008448B4" w:rsidRDefault="00C84558" w:rsidP="008448B4">
            <w:pPr>
              <w:spacing w:before="100" w:beforeAutospacing="1" w:after="100" w:afterAutospacing="1"/>
              <w:jc w:val="both"/>
              <w:rPr>
                <w:rFonts w:ascii="Palatino Linotype" w:hAnsi="Palatino Linotype" w:cs="Arial"/>
                <w:b/>
                <w:bCs/>
                <w:lang w:val="es-ES_tradnl"/>
              </w:rPr>
            </w:pPr>
            <w:r w:rsidRPr="008448B4">
              <w:rPr>
                <w:rFonts w:ascii="Palatino Linotype" w:hAnsi="Palatino Linotype" w:cs="Arial"/>
                <w:b/>
                <w:bCs/>
                <w:szCs w:val="24"/>
                <w:lang w:val="es-ES_tradnl"/>
              </w:rPr>
              <w:t>Comisionado Presidente José Martínez Vilchis</w:t>
            </w:r>
          </w:p>
        </w:tc>
        <w:tc>
          <w:tcPr>
            <w:tcW w:w="3119" w:type="dxa"/>
            <w:shd w:val="clear" w:color="auto" w:fill="auto"/>
          </w:tcPr>
          <w:p w14:paraId="23E3D3A0" w14:textId="42BC1427" w:rsidR="00C84558" w:rsidRPr="008448B4" w:rsidRDefault="006C4D47" w:rsidP="008448B4">
            <w:pPr>
              <w:spacing w:before="100" w:beforeAutospacing="1" w:after="100" w:afterAutospacing="1"/>
              <w:jc w:val="both"/>
              <w:rPr>
                <w:rFonts w:ascii="Palatino Linotype" w:hAnsi="Palatino Linotype" w:cs="Arial"/>
                <w:b/>
                <w:i/>
                <w:iCs/>
                <w:lang w:val="en-US"/>
              </w:rPr>
            </w:pPr>
            <w:r w:rsidRPr="008448B4">
              <w:rPr>
                <w:rFonts w:ascii="Palatino Linotype" w:hAnsi="Palatino Linotype"/>
                <w:b/>
                <w:bCs/>
              </w:rPr>
              <w:t>02415/INFOEM/IP/RR/2023</w:t>
            </w:r>
            <w:r w:rsidR="00855418" w:rsidRPr="008448B4">
              <w:rPr>
                <w:rFonts w:ascii="Palatino Linotype" w:hAnsi="Palatino Linotype"/>
                <w:b/>
                <w:bCs/>
              </w:rPr>
              <w:t>, 02420/INFOEM/IP/RR/2023</w:t>
            </w:r>
            <w:r w:rsidR="0064188F" w:rsidRPr="008448B4">
              <w:rPr>
                <w:rFonts w:ascii="Palatino Linotype" w:hAnsi="Palatino Linotype"/>
                <w:b/>
                <w:bCs/>
              </w:rPr>
              <w:t xml:space="preserve"> y 02425/INFOEM/IP/RR/2023</w:t>
            </w:r>
          </w:p>
        </w:tc>
      </w:tr>
      <w:tr w:rsidR="008448B4" w:rsidRPr="008448B4" w14:paraId="60973993" w14:textId="77777777" w:rsidTr="007401DD">
        <w:trPr>
          <w:trHeight w:val="631"/>
          <w:jc w:val="center"/>
        </w:trPr>
        <w:tc>
          <w:tcPr>
            <w:tcW w:w="4536" w:type="dxa"/>
            <w:shd w:val="clear" w:color="auto" w:fill="auto"/>
          </w:tcPr>
          <w:p w14:paraId="3B01537D" w14:textId="14E3DB7E" w:rsidR="00C84558" w:rsidRPr="008448B4" w:rsidRDefault="00C84558" w:rsidP="008448B4">
            <w:pPr>
              <w:spacing w:before="100" w:beforeAutospacing="1" w:after="100" w:afterAutospacing="1"/>
              <w:jc w:val="both"/>
              <w:rPr>
                <w:rFonts w:ascii="Palatino Linotype" w:hAnsi="Palatino Linotype" w:cs="Arial"/>
                <w:b/>
                <w:bCs/>
                <w:lang w:val="es-ES_tradnl"/>
              </w:rPr>
            </w:pPr>
            <w:r w:rsidRPr="008448B4">
              <w:rPr>
                <w:rFonts w:ascii="Palatino Linotype" w:hAnsi="Palatino Linotype" w:cs="Arial"/>
                <w:b/>
                <w:bCs/>
                <w:szCs w:val="24"/>
                <w:lang w:val="es-ES_tradnl"/>
              </w:rPr>
              <w:t>Comisionado</w:t>
            </w:r>
            <w:r w:rsidRPr="008448B4">
              <w:rPr>
                <w:rFonts w:ascii="Palatino Linotype" w:hAnsi="Palatino Linotype"/>
              </w:rPr>
              <w:t xml:space="preserve"> </w:t>
            </w:r>
            <w:r w:rsidRPr="008448B4">
              <w:rPr>
                <w:rFonts w:ascii="Palatino Linotype" w:hAnsi="Palatino Linotype" w:cs="Arial"/>
                <w:b/>
                <w:bCs/>
                <w:szCs w:val="24"/>
                <w:lang w:val="es-ES_tradnl"/>
              </w:rPr>
              <w:t>Luis Gustavo Parra Noriega</w:t>
            </w:r>
          </w:p>
        </w:tc>
        <w:tc>
          <w:tcPr>
            <w:tcW w:w="3119" w:type="dxa"/>
            <w:shd w:val="clear" w:color="auto" w:fill="auto"/>
          </w:tcPr>
          <w:p w14:paraId="3CECB98D" w14:textId="7834A2DE" w:rsidR="00C84558" w:rsidRPr="008448B4" w:rsidRDefault="006C4D47" w:rsidP="008448B4">
            <w:pPr>
              <w:spacing w:before="100" w:beforeAutospacing="1" w:after="100" w:afterAutospacing="1"/>
              <w:jc w:val="both"/>
              <w:rPr>
                <w:rFonts w:ascii="Palatino Linotype" w:hAnsi="Palatino Linotype" w:cs="Arial"/>
                <w:b/>
                <w:i/>
                <w:iCs/>
                <w:lang w:val="en-US"/>
              </w:rPr>
            </w:pPr>
            <w:r w:rsidRPr="008448B4">
              <w:rPr>
                <w:rFonts w:ascii="Palatino Linotype" w:hAnsi="Palatino Linotype"/>
                <w:b/>
                <w:bCs/>
              </w:rPr>
              <w:t>02416/INFOEM/IP/RR/2023</w:t>
            </w:r>
            <w:r w:rsidR="0064188F" w:rsidRPr="008448B4">
              <w:rPr>
                <w:rFonts w:ascii="Palatino Linotype" w:hAnsi="Palatino Linotype"/>
                <w:b/>
                <w:bCs/>
              </w:rPr>
              <w:t xml:space="preserve"> y</w:t>
            </w:r>
            <w:r w:rsidR="00855418" w:rsidRPr="008448B4">
              <w:rPr>
                <w:rFonts w:ascii="Palatino Linotype" w:hAnsi="Palatino Linotype"/>
                <w:b/>
                <w:bCs/>
              </w:rPr>
              <w:t xml:space="preserve"> 02421/INFOEM/IP/RR/2023</w:t>
            </w:r>
          </w:p>
        </w:tc>
      </w:tr>
    </w:tbl>
    <w:bookmarkEnd w:id="8"/>
    <w:p w14:paraId="6F951F66" w14:textId="77777777" w:rsidR="004329BF" w:rsidRPr="008448B4" w:rsidRDefault="004077DA" w:rsidP="008448B4">
      <w:pPr>
        <w:spacing w:before="100" w:beforeAutospacing="1" w:after="100" w:afterAutospacing="1" w:line="360" w:lineRule="auto"/>
        <w:jc w:val="both"/>
        <w:rPr>
          <w:rFonts w:ascii="Palatino Linotype" w:hAnsi="Palatino Linotype" w:cs="Arial"/>
          <w:b/>
          <w:sz w:val="26"/>
          <w:szCs w:val="26"/>
        </w:rPr>
      </w:pPr>
      <w:r w:rsidRPr="008448B4">
        <w:rPr>
          <w:rFonts w:ascii="Palatino Linotype" w:hAnsi="Palatino Linotype" w:cs="Arial"/>
          <w:b/>
          <w:sz w:val="26"/>
          <w:szCs w:val="26"/>
        </w:rPr>
        <w:t xml:space="preserve">a) Admisión </w:t>
      </w:r>
      <w:r w:rsidR="004329BF" w:rsidRPr="008448B4">
        <w:rPr>
          <w:rFonts w:ascii="Palatino Linotype" w:hAnsi="Palatino Linotype" w:cs="Arial"/>
          <w:b/>
          <w:sz w:val="26"/>
          <w:szCs w:val="26"/>
        </w:rPr>
        <w:t>de los Recursos de Revisión</w:t>
      </w:r>
    </w:p>
    <w:p w14:paraId="58443887" w14:textId="73005A4D" w:rsidR="00E32CCF" w:rsidRPr="008448B4" w:rsidRDefault="00165ADB" w:rsidP="008448B4">
      <w:pPr>
        <w:tabs>
          <w:tab w:val="center" w:pos="4252"/>
          <w:tab w:val="right" w:pos="8504"/>
        </w:tabs>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t>S</w:t>
      </w:r>
      <w:r w:rsidR="003A2183" w:rsidRPr="008448B4">
        <w:rPr>
          <w:rFonts w:ascii="Palatino Linotype" w:hAnsi="Palatino Linotype" w:cs="Arial"/>
        </w:rPr>
        <w:t xml:space="preserve">e advierte que </w:t>
      </w:r>
      <w:r w:rsidRPr="008448B4">
        <w:rPr>
          <w:rFonts w:ascii="Palatino Linotype" w:hAnsi="Palatino Linotype" w:cs="Arial"/>
        </w:rPr>
        <w:t xml:space="preserve">los </w:t>
      </w:r>
      <w:r w:rsidR="004329BF" w:rsidRPr="008448B4">
        <w:rPr>
          <w:rFonts w:ascii="Palatino Linotype" w:hAnsi="Palatino Linotype" w:cs="Arial"/>
        </w:rPr>
        <w:t>días</w:t>
      </w:r>
      <w:r w:rsidR="00ED75CB" w:rsidRPr="008448B4">
        <w:rPr>
          <w:rFonts w:ascii="Palatino Linotype" w:hAnsi="Palatino Linotype" w:cs="Arial"/>
        </w:rPr>
        <w:t xml:space="preserve"> </w:t>
      </w:r>
      <w:r w:rsidR="0064188F" w:rsidRPr="008448B4">
        <w:rPr>
          <w:rFonts w:ascii="Palatino Linotype" w:hAnsi="Palatino Linotype" w:cs="Arial"/>
          <w:b/>
        </w:rPr>
        <w:t>cuatro</w:t>
      </w:r>
      <w:r w:rsidR="00FA505E" w:rsidRPr="008448B4">
        <w:rPr>
          <w:rFonts w:ascii="Palatino Linotype" w:hAnsi="Palatino Linotype" w:cs="Arial"/>
          <w:b/>
        </w:rPr>
        <w:t xml:space="preserve">, nueve, diez, </w:t>
      </w:r>
      <w:r w:rsidR="00C579C5" w:rsidRPr="008448B4">
        <w:rPr>
          <w:rFonts w:ascii="Palatino Linotype" w:hAnsi="Palatino Linotype" w:cs="Arial"/>
          <w:b/>
        </w:rPr>
        <w:t xml:space="preserve">once, </w:t>
      </w:r>
      <w:r w:rsidR="00FA505E" w:rsidRPr="008448B4">
        <w:rPr>
          <w:rFonts w:ascii="Palatino Linotype" w:hAnsi="Palatino Linotype" w:cs="Arial"/>
          <w:b/>
        </w:rPr>
        <w:t>doce</w:t>
      </w:r>
      <w:r w:rsidR="0064188F" w:rsidRPr="008448B4">
        <w:rPr>
          <w:rFonts w:ascii="Palatino Linotype" w:hAnsi="Palatino Linotype" w:cs="Arial"/>
          <w:b/>
        </w:rPr>
        <w:t xml:space="preserve"> de mayo</w:t>
      </w:r>
      <w:r w:rsidR="00403614" w:rsidRPr="008448B4">
        <w:rPr>
          <w:rFonts w:ascii="Palatino Linotype" w:hAnsi="Palatino Linotype" w:cs="Arial"/>
          <w:b/>
        </w:rPr>
        <w:t xml:space="preserve"> de dos mil veintitrés</w:t>
      </w:r>
      <w:r w:rsidR="00852896" w:rsidRPr="008448B4">
        <w:rPr>
          <w:rFonts w:ascii="Palatino Linotype" w:hAnsi="Palatino Linotype" w:cs="Arial"/>
        </w:rPr>
        <w:t>,</w:t>
      </w:r>
      <w:r w:rsidR="003A2183" w:rsidRPr="008448B4">
        <w:rPr>
          <w:rFonts w:ascii="Palatino Linotype" w:hAnsi="Palatino Linotype" w:cs="Arial"/>
        </w:rPr>
        <w:t xml:space="preserve"> se acordaron las admisiones a trámite de los </w:t>
      </w:r>
      <w:r w:rsidR="00422459" w:rsidRPr="008448B4">
        <w:rPr>
          <w:rFonts w:ascii="Palatino Linotype" w:hAnsi="Palatino Linotype" w:cs="Arial"/>
        </w:rPr>
        <w:t xml:space="preserve">Recursos </w:t>
      </w:r>
      <w:r w:rsidR="003A2183" w:rsidRPr="008448B4">
        <w:rPr>
          <w:rFonts w:ascii="Palatino Linotype" w:hAnsi="Palatino Linotype" w:cs="Arial"/>
        </w:rPr>
        <w:t xml:space="preserve">de </w:t>
      </w:r>
      <w:r w:rsidR="00422459" w:rsidRPr="008448B4">
        <w:rPr>
          <w:rFonts w:ascii="Palatino Linotype" w:hAnsi="Palatino Linotype" w:cs="Arial"/>
        </w:rPr>
        <w:t xml:space="preserve">Revisión </w:t>
      </w:r>
      <w:r w:rsidR="003A2183" w:rsidRPr="008448B4">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w:t>
      </w:r>
      <w:r w:rsidR="003A2183" w:rsidRPr="008448B4">
        <w:rPr>
          <w:rFonts w:ascii="Palatino Linotype" w:hAnsi="Palatino Linotype" w:cs="Arial"/>
        </w:rPr>
        <w:lastRenderedPageBreak/>
        <w:t xml:space="preserve">Pública del Estado de México y Municipios, manifestaran lo que a su derecho conviniera, a efecto de presentar pruebas y alegatos; así como, para que </w:t>
      </w:r>
      <w:r w:rsidR="003A2183" w:rsidRPr="008448B4">
        <w:rPr>
          <w:rFonts w:ascii="Palatino Linotype" w:hAnsi="Palatino Linotype" w:cs="Arial"/>
          <w:b/>
        </w:rPr>
        <w:t xml:space="preserve">EL SUJETO OBLIGADO </w:t>
      </w:r>
      <w:r w:rsidR="003A2183" w:rsidRPr="008448B4">
        <w:rPr>
          <w:rFonts w:ascii="Palatino Linotype" w:hAnsi="Palatino Linotype" w:cs="Arial"/>
        </w:rPr>
        <w:t>rindiera los correspondientes</w:t>
      </w:r>
      <w:r w:rsidR="003A2183" w:rsidRPr="008448B4">
        <w:rPr>
          <w:rFonts w:ascii="Palatino Linotype" w:hAnsi="Palatino Linotype" w:cs="Arial"/>
          <w:b/>
        </w:rPr>
        <w:t xml:space="preserve"> </w:t>
      </w:r>
      <w:r w:rsidR="003A2183" w:rsidRPr="008448B4">
        <w:rPr>
          <w:rFonts w:ascii="Palatino Linotype" w:hAnsi="Palatino Linotype" w:cs="Arial"/>
        </w:rPr>
        <w:t>Informes Justificados.</w:t>
      </w:r>
    </w:p>
    <w:p w14:paraId="2128F378" w14:textId="23E192BB" w:rsidR="002F164A" w:rsidRPr="008448B4" w:rsidRDefault="00506552" w:rsidP="008448B4">
      <w:pPr>
        <w:spacing w:before="100" w:beforeAutospacing="1" w:after="100" w:afterAutospacing="1" w:line="360" w:lineRule="auto"/>
        <w:jc w:val="both"/>
        <w:rPr>
          <w:rFonts w:ascii="Palatino Linotype" w:hAnsi="Palatino Linotype" w:cs="Arial"/>
          <w:b/>
          <w:bCs/>
          <w:sz w:val="26"/>
          <w:szCs w:val="26"/>
        </w:rPr>
      </w:pPr>
      <w:r w:rsidRPr="008448B4">
        <w:rPr>
          <w:rFonts w:ascii="Palatino Linotype" w:hAnsi="Palatino Linotype" w:cs="Arial"/>
          <w:b/>
          <w:bCs/>
        </w:rPr>
        <w:t>b)</w:t>
      </w:r>
      <w:r w:rsidR="002F164A" w:rsidRPr="008448B4">
        <w:rPr>
          <w:rFonts w:ascii="Palatino Linotype" w:hAnsi="Palatino Linotype"/>
          <w:b/>
          <w:sz w:val="26"/>
          <w:szCs w:val="26"/>
          <w:lang w:val="es-ES_tradnl"/>
        </w:rPr>
        <w:t xml:space="preserve"> </w:t>
      </w:r>
      <w:r w:rsidR="002F164A" w:rsidRPr="008448B4">
        <w:rPr>
          <w:rFonts w:ascii="Palatino Linotype" w:hAnsi="Palatino Linotype" w:cs="Arial"/>
          <w:b/>
          <w:bCs/>
          <w:sz w:val="26"/>
          <w:szCs w:val="26"/>
        </w:rPr>
        <w:t>Acumulación de los Recursos de Revisión</w:t>
      </w:r>
    </w:p>
    <w:p w14:paraId="49868D07" w14:textId="0AECEF7B" w:rsidR="00506552" w:rsidRPr="008448B4" w:rsidRDefault="002F164A" w:rsidP="008448B4">
      <w:pPr>
        <w:spacing w:before="100" w:beforeAutospacing="1" w:after="100" w:afterAutospacing="1" w:line="360" w:lineRule="auto"/>
        <w:jc w:val="both"/>
        <w:rPr>
          <w:rFonts w:ascii="Palatino Linotype" w:hAnsi="Palatino Linotype" w:cs="Arial"/>
          <w:b/>
          <w:bCs/>
          <w:sz w:val="23"/>
          <w:szCs w:val="23"/>
        </w:rPr>
      </w:pPr>
      <w:r w:rsidRPr="008448B4">
        <w:rPr>
          <w:rFonts w:ascii="Palatino Linotype" w:hAnsi="Palatino Linotype" w:cs="Arial"/>
          <w:lang w:val="es-ES_tradnl"/>
        </w:rPr>
        <w:t xml:space="preserve">Por economía procesal y </w:t>
      </w:r>
      <w:r w:rsidRPr="008448B4">
        <w:rPr>
          <w:rFonts w:ascii="Palatino Linotype" w:hAnsi="Palatino Linotype" w:cs="Arial"/>
        </w:rPr>
        <w:t xml:space="preserve">con la finalidad de evitar resoluciones contradictorias, en </w:t>
      </w:r>
      <w:r w:rsidRPr="008448B4">
        <w:rPr>
          <w:rFonts w:ascii="Palatino Linotype" w:hAnsi="Palatino Linotype"/>
        </w:rPr>
        <w:t xml:space="preserve">la </w:t>
      </w:r>
      <w:r w:rsidR="005129A4" w:rsidRPr="008448B4">
        <w:rPr>
          <w:rFonts w:ascii="Palatino Linotype" w:hAnsi="Palatino Linotype"/>
        </w:rPr>
        <w:t xml:space="preserve"> Décima Octava Sesión ordinaria del diecisiete de mayo de dos mil veintitrés</w:t>
      </w:r>
      <w:r w:rsidRPr="008448B4">
        <w:rPr>
          <w:rFonts w:ascii="Palatino Linotype" w:hAnsi="Palatino Linotype"/>
        </w:rPr>
        <w:t xml:space="preserve">, el Pleno de este Instituto </w:t>
      </w:r>
      <w:r w:rsidRPr="008448B4">
        <w:rPr>
          <w:rFonts w:ascii="Palatino Linotype" w:hAnsi="Palatino Linotype" w:cs="Arial"/>
        </w:rPr>
        <w:t xml:space="preserve">determinó </w:t>
      </w:r>
      <w:r w:rsidRPr="008448B4">
        <w:rPr>
          <w:rFonts w:ascii="Palatino Linotype" w:hAnsi="Palatino Linotype"/>
        </w:rPr>
        <w:t>acumular los Recursos de Revisión</w:t>
      </w:r>
      <w:bookmarkStart w:id="9" w:name="_Hlk109159636"/>
      <w:r w:rsidR="00017F73" w:rsidRPr="008448B4">
        <w:rPr>
          <w:rFonts w:ascii="Palatino Linotype" w:hAnsi="Palatino Linotype" w:cs="Arial"/>
          <w:b/>
          <w:bCs/>
        </w:rPr>
        <w:t xml:space="preserve"> </w:t>
      </w:r>
      <w:bookmarkStart w:id="10" w:name="_Hlk113397243"/>
      <w:r w:rsidR="00017745" w:rsidRPr="008448B4">
        <w:rPr>
          <w:rFonts w:ascii="Palatino Linotype" w:hAnsi="Palatino Linotype" w:cs="Arial"/>
          <w:b/>
          <w:bCs/>
          <w:sz w:val="23"/>
          <w:szCs w:val="23"/>
        </w:rPr>
        <w:t>02412/INFOEM/IP/RR/2023, 02413/INFOEM/IP/RR/2023, 02414/INFOEM/IP/RR/2023, 02415/INFOEM/IP/RR/2023, 02416/INFOEM/IP/RR/2023, 02418/INFOEM/IP/RR/2023, 02419/INFOEM/IP/RR/2023, 02420/INFOEM/IP/RR/2023, 02421/INFOEM/IP/RR/2023, 02422/INFOEM/IP/RR/2023, 02423/INFOEM/IP/RR/2023, 02424/INFOEM/IP/RR/2023 y 02425/INFOEM/IP/RR/2023</w:t>
      </w:r>
      <w:r w:rsidR="00E80907" w:rsidRPr="008448B4">
        <w:rPr>
          <w:rFonts w:ascii="Palatino Linotype" w:hAnsi="Palatino Linotype" w:cs="Arial"/>
          <w:b/>
          <w:bCs/>
          <w:sz w:val="23"/>
          <w:szCs w:val="23"/>
        </w:rPr>
        <w:t>.</w:t>
      </w:r>
    </w:p>
    <w:bookmarkEnd w:id="9"/>
    <w:bookmarkEnd w:id="10"/>
    <w:p w14:paraId="239F20BA" w14:textId="7CE02BC5" w:rsidR="004077DA" w:rsidRPr="008448B4" w:rsidRDefault="00EC595C" w:rsidP="008448B4">
      <w:pPr>
        <w:spacing w:before="100" w:beforeAutospacing="1" w:after="100" w:afterAutospacing="1" w:line="360" w:lineRule="auto"/>
        <w:jc w:val="both"/>
        <w:rPr>
          <w:rFonts w:ascii="Palatino Linotype" w:eastAsia="Arial Unicode MS" w:hAnsi="Palatino Linotype" w:cs="Arial"/>
          <w:b/>
          <w:sz w:val="26"/>
          <w:szCs w:val="26"/>
        </w:rPr>
      </w:pPr>
      <w:r w:rsidRPr="008448B4">
        <w:rPr>
          <w:rFonts w:ascii="Palatino Linotype" w:eastAsia="Arial Unicode MS" w:hAnsi="Palatino Linotype" w:cs="Arial"/>
          <w:b/>
          <w:sz w:val="26"/>
          <w:szCs w:val="26"/>
        </w:rPr>
        <w:t>c</w:t>
      </w:r>
      <w:r w:rsidR="004077DA" w:rsidRPr="008448B4">
        <w:rPr>
          <w:rFonts w:ascii="Palatino Linotype" w:eastAsia="Arial Unicode MS" w:hAnsi="Palatino Linotype" w:cs="Arial"/>
          <w:b/>
          <w:sz w:val="26"/>
          <w:szCs w:val="26"/>
        </w:rPr>
        <w:t xml:space="preserve">) </w:t>
      </w:r>
      <w:r w:rsidR="004077DA" w:rsidRPr="008448B4">
        <w:rPr>
          <w:rFonts w:ascii="Palatino Linotype" w:hAnsi="Palatino Linotype" w:cs="Arial"/>
          <w:b/>
          <w:bCs/>
          <w:sz w:val="26"/>
          <w:szCs w:val="26"/>
        </w:rPr>
        <w:t>Informe Justificado</w:t>
      </w:r>
    </w:p>
    <w:p w14:paraId="42492B0E" w14:textId="63C27377" w:rsidR="006549F0" w:rsidRPr="008448B4" w:rsidRDefault="00E606A4" w:rsidP="008448B4">
      <w:pPr>
        <w:spacing w:before="100" w:beforeAutospacing="1" w:after="100" w:afterAutospacing="1" w:line="360" w:lineRule="auto"/>
        <w:jc w:val="both"/>
        <w:rPr>
          <w:rFonts w:ascii="Palatino Linotype" w:hAnsi="Palatino Linotype"/>
          <w:bCs/>
        </w:rPr>
      </w:pPr>
      <w:r w:rsidRPr="008448B4">
        <w:rPr>
          <w:rFonts w:ascii="Palatino Linotype" w:eastAsia="Arial Unicode MS" w:hAnsi="Palatino Linotype" w:cs="Arial"/>
        </w:rPr>
        <w:t xml:space="preserve">De acuerdo a las constancias digitales que obran en </w:t>
      </w:r>
      <w:r w:rsidRPr="008448B4">
        <w:rPr>
          <w:rFonts w:ascii="Palatino Linotype" w:eastAsia="Arial Unicode MS" w:hAnsi="Palatino Linotype" w:cs="Arial"/>
          <w:b/>
        </w:rPr>
        <w:t>EL</w:t>
      </w:r>
      <w:r w:rsidRPr="008448B4">
        <w:rPr>
          <w:rFonts w:ascii="Palatino Linotype" w:eastAsia="Arial Unicode MS" w:hAnsi="Palatino Linotype" w:cs="Arial"/>
        </w:rPr>
        <w:t xml:space="preserve"> </w:t>
      </w:r>
      <w:r w:rsidRPr="008448B4">
        <w:rPr>
          <w:rFonts w:ascii="Palatino Linotype" w:eastAsia="Arial Unicode MS" w:hAnsi="Palatino Linotype" w:cs="Arial"/>
          <w:b/>
        </w:rPr>
        <w:t xml:space="preserve">SAIMEX </w:t>
      </w:r>
      <w:r w:rsidRPr="008448B4">
        <w:rPr>
          <w:rFonts w:ascii="Palatino Linotype" w:eastAsia="Arial Unicode MS" w:hAnsi="Palatino Linotype" w:cs="Arial"/>
        </w:rPr>
        <w:t>de los expedientes materia del presente asunto se desprende que conforme a lo dispuesto en el artículo 185, fracciones II y IV de la Ley de Transparencia y Acceso a la Información Pública del Estado de México y Municipios, dentro del término legalmente concedido a</w:t>
      </w:r>
      <w:r w:rsidR="002A741B" w:rsidRPr="008448B4">
        <w:rPr>
          <w:rFonts w:ascii="Palatino Linotype" w:eastAsia="Arial Unicode MS" w:hAnsi="Palatino Linotype" w:cs="Arial"/>
        </w:rPr>
        <w:t>l</w:t>
      </w:r>
      <w:r w:rsidR="00165ADB" w:rsidRPr="008448B4">
        <w:rPr>
          <w:rFonts w:ascii="Palatino Linotype" w:eastAsia="Arial Unicode MS" w:hAnsi="Palatino Linotype" w:cs="Arial"/>
          <w:b/>
        </w:rPr>
        <w:t xml:space="preserve"> RECURRENTE</w:t>
      </w:r>
      <w:r w:rsidRPr="008448B4">
        <w:rPr>
          <w:rFonts w:ascii="Palatino Linotype" w:eastAsia="Arial Unicode MS" w:hAnsi="Palatino Linotype" w:cs="Arial"/>
        </w:rPr>
        <w:t xml:space="preserve">, éste no realizó </w:t>
      </w:r>
      <w:r w:rsidR="002940CE" w:rsidRPr="008448B4">
        <w:rPr>
          <w:rFonts w:ascii="Palatino Linotype" w:eastAsia="Arial Unicode MS" w:hAnsi="Palatino Linotype" w:cs="Arial"/>
        </w:rPr>
        <w:t>manifestaciones</w:t>
      </w:r>
      <w:r w:rsidRPr="008448B4">
        <w:rPr>
          <w:rFonts w:ascii="Palatino Linotype" w:eastAsia="Arial Unicode MS" w:hAnsi="Palatino Linotype" w:cs="Arial"/>
        </w:rPr>
        <w:t xml:space="preserve">; así mismo, </w:t>
      </w:r>
      <w:r w:rsidRPr="008448B4">
        <w:rPr>
          <w:rFonts w:ascii="Palatino Linotype" w:eastAsia="Arial Unicode MS" w:hAnsi="Palatino Linotype" w:cs="Arial"/>
          <w:b/>
        </w:rPr>
        <w:t xml:space="preserve">EL SUJETO OBLIGADO </w:t>
      </w:r>
      <w:r w:rsidRPr="008448B4">
        <w:rPr>
          <w:rFonts w:ascii="Palatino Linotype" w:eastAsia="Arial Unicode MS" w:hAnsi="Palatino Linotype" w:cs="Arial"/>
        </w:rPr>
        <w:t xml:space="preserve">rindió sus </w:t>
      </w:r>
      <w:r w:rsidR="00E80907" w:rsidRPr="008448B4">
        <w:rPr>
          <w:rFonts w:ascii="Palatino Linotype" w:eastAsia="Arial Unicode MS" w:hAnsi="Palatino Linotype" w:cs="Arial"/>
        </w:rPr>
        <w:t xml:space="preserve">Informes Justificados </w:t>
      </w:r>
      <w:r w:rsidR="0089761A" w:rsidRPr="008448B4">
        <w:rPr>
          <w:rFonts w:ascii="Palatino Linotype" w:eastAsia="Arial Unicode MS" w:hAnsi="Palatino Linotype" w:cs="Arial"/>
        </w:rPr>
        <w:t>los días</w:t>
      </w:r>
      <w:r w:rsidR="00E80907" w:rsidRPr="008448B4">
        <w:rPr>
          <w:rFonts w:ascii="Palatino Linotype" w:eastAsia="Arial Unicode MS" w:hAnsi="Palatino Linotype" w:cs="Arial"/>
        </w:rPr>
        <w:t xml:space="preserve"> </w:t>
      </w:r>
      <w:r w:rsidR="000020E0" w:rsidRPr="008448B4">
        <w:rPr>
          <w:rFonts w:ascii="Palatino Linotype" w:eastAsia="Arial Unicode MS" w:hAnsi="Palatino Linotype" w:cs="Arial"/>
        </w:rPr>
        <w:t xml:space="preserve">dieciséis </w:t>
      </w:r>
      <w:r w:rsidR="00165ADB" w:rsidRPr="008448B4">
        <w:rPr>
          <w:rFonts w:ascii="Palatino Linotype" w:eastAsia="Arial Unicode MS" w:hAnsi="Palatino Linotype" w:cs="Arial"/>
        </w:rPr>
        <w:t xml:space="preserve">y dieciocho </w:t>
      </w:r>
      <w:r w:rsidR="000020E0" w:rsidRPr="008448B4">
        <w:rPr>
          <w:rFonts w:ascii="Palatino Linotype" w:eastAsia="Arial Unicode MS" w:hAnsi="Palatino Linotype" w:cs="Arial"/>
        </w:rPr>
        <w:t>de mayo</w:t>
      </w:r>
      <w:r w:rsidR="00E80907" w:rsidRPr="008448B4">
        <w:rPr>
          <w:rFonts w:ascii="Palatino Linotype" w:eastAsia="Arial Unicode MS" w:hAnsi="Palatino Linotype" w:cs="Arial"/>
        </w:rPr>
        <w:t xml:space="preserve"> </w:t>
      </w:r>
      <w:r w:rsidR="008E2537" w:rsidRPr="008448B4">
        <w:rPr>
          <w:rFonts w:ascii="Palatino Linotype" w:eastAsia="Arial Unicode MS" w:hAnsi="Palatino Linotype" w:cs="Arial"/>
        </w:rPr>
        <w:t xml:space="preserve">de dos mil </w:t>
      </w:r>
      <w:r w:rsidR="00E80907" w:rsidRPr="008448B4">
        <w:rPr>
          <w:rFonts w:ascii="Palatino Linotype" w:eastAsia="Arial Unicode MS" w:hAnsi="Palatino Linotype" w:cs="Arial"/>
        </w:rPr>
        <w:t>veintitrés</w:t>
      </w:r>
      <w:r w:rsidR="0089769F" w:rsidRPr="008448B4">
        <w:rPr>
          <w:rFonts w:ascii="Palatino Linotype" w:eastAsia="Arial Unicode MS" w:hAnsi="Palatino Linotype" w:cs="Arial"/>
        </w:rPr>
        <w:t xml:space="preserve">, </w:t>
      </w:r>
      <w:r w:rsidR="00071E62" w:rsidRPr="008448B4">
        <w:rPr>
          <w:rFonts w:ascii="Palatino Linotype" w:eastAsia="Arial Unicode MS" w:hAnsi="Palatino Linotype" w:cs="Arial"/>
        </w:rPr>
        <w:t>los</w:t>
      </w:r>
      <w:r w:rsidR="00165ADB" w:rsidRPr="008448B4">
        <w:rPr>
          <w:rFonts w:ascii="Palatino Linotype" w:eastAsia="Arial Unicode MS" w:hAnsi="Palatino Linotype" w:cs="Arial"/>
        </w:rPr>
        <w:t xml:space="preserve"> cuales se pusieron a la vista de</w:t>
      </w:r>
      <w:r w:rsidR="002A741B" w:rsidRPr="008448B4">
        <w:rPr>
          <w:rFonts w:ascii="Palatino Linotype" w:eastAsia="Arial Unicode MS" w:hAnsi="Palatino Linotype" w:cs="Arial"/>
        </w:rPr>
        <w:t>l</w:t>
      </w:r>
      <w:r w:rsidR="00165ADB" w:rsidRPr="008448B4">
        <w:rPr>
          <w:rFonts w:ascii="Palatino Linotype" w:eastAsia="Arial Unicode MS" w:hAnsi="Palatino Linotype" w:cs="Arial"/>
          <w:b/>
        </w:rPr>
        <w:t xml:space="preserve"> RECURRENTE</w:t>
      </w:r>
      <w:r w:rsidR="00071E62" w:rsidRPr="008448B4">
        <w:rPr>
          <w:rFonts w:ascii="Palatino Linotype" w:eastAsia="Arial Unicode MS" w:hAnsi="Palatino Linotype" w:cs="Arial"/>
        </w:rPr>
        <w:t xml:space="preserve"> mediante acuerdo de </w:t>
      </w:r>
      <w:r w:rsidR="00440374" w:rsidRPr="008448B4">
        <w:rPr>
          <w:rFonts w:ascii="Palatino Linotype" w:eastAsia="Arial Unicode MS" w:hAnsi="Palatino Linotype" w:cs="Arial"/>
        </w:rPr>
        <w:t>día</w:t>
      </w:r>
      <w:r w:rsidR="006549F0" w:rsidRPr="008448B4">
        <w:rPr>
          <w:rFonts w:ascii="Palatino Linotype" w:eastAsia="Arial Unicode MS" w:hAnsi="Palatino Linotype" w:cs="Arial"/>
        </w:rPr>
        <w:t xml:space="preserve"> </w:t>
      </w:r>
      <w:r w:rsidR="000020E0" w:rsidRPr="008448B4">
        <w:rPr>
          <w:rFonts w:ascii="Palatino Linotype" w:eastAsia="Arial Unicode MS" w:hAnsi="Palatino Linotype" w:cs="Arial"/>
        </w:rPr>
        <w:lastRenderedPageBreak/>
        <w:t>veintidós de agosto</w:t>
      </w:r>
      <w:r w:rsidR="00E80907" w:rsidRPr="008448B4">
        <w:rPr>
          <w:rFonts w:ascii="Palatino Linotype" w:eastAsia="Arial Unicode MS" w:hAnsi="Palatino Linotype" w:cs="Arial"/>
        </w:rPr>
        <w:t xml:space="preserve"> </w:t>
      </w:r>
      <w:r w:rsidR="00C7412B" w:rsidRPr="008448B4">
        <w:rPr>
          <w:rFonts w:ascii="Palatino Linotype" w:eastAsia="Arial Unicode MS" w:hAnsi="Palatino Linotype" w:cs="Arial"/>
        </w:rPr>
        <w:t xml:space="preserve">de dos mil veintitrés, </w:t>
      </w:r>
      <w:r w:rsidR="00165ADB" w:rsidRPr="008448B4">
        <w:rPr>
          <w:rFonts w:ascii="Palatino Linotype" w:eastAsia="Arial Unicode MS" w:hAnsi="Palatino Linotype" w:cs="Arial"/>
        </w:rPr>
        <w:t xml:space="preserve">con </w:t>
      </w:r>
      <w:r w:rsidR="006549F0" w:rsidRPr="008448B4">
        <w:rPr>
          <w:rFonts w:ascii="Palatino Linotype" w:hAnsi="Palatino Linotype"/>
          <w:bCs/>
        </w:rPr>
        <w:t>los cuales</w:t>
      </w:r>
      <w:r w:rsidR="00B250CF" w:rsidRPr="008448B4">
        <w:rPr>
          <w:rFonts w:ascii="Palatino Linotype" w:hAnsi="Palatino Linotype"/>
          <w:bCs/>
        </w:rPr>
        <w:t xml:space="preserve"> </w:t>
      </w:r>
      <w:r w:rsidR="00437099" w:rsidRPr="008448B4">
        <w:rPr>
          <w:rFonts w:ascii="Palatino Linotype" w:hAnsi="Palatino Linotype"/>
          <w:bCs/>
        </w:rPr>
        <w:t xml:space="preserve">confirma su respuesta inicial </w:t>
      </w:r>
      <w:r w:rsidR="00165ADB" w:rsidRPr="008448B4">
        <w:rPr>
          <w:rFonts w:ascii="Palatino Linotype" w:hAnsi="Palatino Linotype"/>
          <w:bCs/>
        </w:rPr>
        <w:t>y</w:t>
      </w:r>
      <w:r w:rsidR="00437099" w:rsidRPr="008448B4">
        <w:rPr>
          <w:rFonts w:ascii="Palatino Linotype" w:hAnsi="Palatino Linotype"/>
          <w:bCs/>
        </w:rPr>
        <w:t xml:space="preserve"> adjun</w:t>
      </w:r>
      <w:r w:rsidR="0020450D" w:rsidRPr="008448B4">
        <w:rPr>
          <w:rFonts w:ascii="Palatino Linotype" w:hAnsi="Palatino Linotype"/>
          <w:bCs/>
        </w:rPr>
        <w:t xml:space="preserve">ta la estructura orgánica del </w:t>
      </w:r>
      <w:r w:rsidR="0020450D" w:rsidRPr="008448B4">
        <w:rPr>
          <w:rFonts w:ascii="Palatino Linotype" w:hAnsi="Palatino Linotype"/>
          <w:b/>
        </w:rPr>
        <w:t>SUJETO OBLIGADO</w:t>
      </w:r>
      <w:r w:rsidR="001F06D4" w:rsidRPr="008448B4">
        <w:rPr>
          <w:rFonts w:ascii="Palatino Linotype" w:hAnsi="Palatino Linotype"/>
          <w:bCs/>
        </w:rPr>
        <w:t>.</w:t>
      </w:r>
    </w:p>
    <w:p w14:paraId="34308A92" w14:textId="3257B298" w:rsidR="00ED6B52" w:rsidRPr="008448B4" w:rsidRDefault="00E606A4" w:rsidP="008448B4">
      <w:pPr>
        <w:spacing w:before="100" w:beforeAutospacing="1" w:after="100" w:afterAutospacing="1" w:line="360" w:lineRule="auto"/>
        <w:rPr>
          <w:rFonts w:ascii="Palatino Linotype" w:hAnsi="Palatino Linotype"/>
          <w:b/>
          <w:bCs/>
          <w:sz w:val="26"/>
          <w:szCs w:val="26"/>
        </w:rPr>
      </w:pPr>
      <w:r w:rsidRPr="008448B4">
        <w:rPr>
          <w:rFonts w:ascii="Palatino Linotype" w:hAnsi="Palatino Linotype"/>
          <w:b/>
          <w:sz w:val="26"/>
          <w:szCs w:val="26"/>
        </w:rPr>
        <w:t>d</w:t>
      </w:r>
      <w:r w:rsidR="00E67406" w:rsidRPr="008448B4">
        <w:rPr>
          <w:rFonts w:ascii="Palatino Linotype" w:hAnsi="Palatino Linotype"/>
          <w:b/>
          <w:sz w:val="26"/>
          <w:szCs w:val="26"/>
        </w:rPr>
        <w:t xml:space="preserve">) </w:t>
      </w:r>
      <w:bookmarkStart w:id="11" w:name="_Hlk97138918"/>
      <w:r w:rsidR="00ED6B52" w:rsidRPr="008448B4">
        <w:rPr>
          <w:rFonts w:ascii="Palatino Linotype" w:hAnsi="Palatino Linotype"/>
          <w:b/>
          <w:bCs/>
          <w:sz w:val="26"/>
          <w:szCs w:val="26"/>
        </w:rPr>
        <w:t xml:space="preserve">Ampliación del plazo para resolver </w:t>
      </w:r>
      <w:r w:rsidR="004329BF" w:rsidRPr="008448B4">
        <w:rPr>
          <w:rFonts w:ascii="Palatino Linotype" w:hAnsi="Palatino Linotype"/>
          <w:b/>
          <w:bCs/>
          <w:sz w:val="26"/>
          <w:szCs w:val="26"/>
        </w:rPr>
        <w:t>los</w:t>
      </w:r>
      <w:r w:rsidR="00ED6B52" w:rsidRPr="008448B4">
        <w:rPr>
          <w:rFonts w:ascii="Palatino Linotype" w:hAnsi="Palatino Linotype"/>
          <w:b/>
          <w:bCs/>
          <w:sz w:val="26"/>
          <w:szCs w:val="26"/>
        </w:rPr>
        <w:t xml:space="preserve"> Recurso</w:t>
      </w:r>
      <w:r w:rsidR="001F06D4" w:rsidRPr="008448B4">
        <w:rPr>
          <w:rFonts w:ascii="Palatino Linotype" w:hAnsi="Palatino Linotype"/>
          <w:b/>
          <w:bCs/>
          <w:sz w:val="26"/>
          <w:szCs w:val="26"/>
        </w:rPr>
        <w:t>s</w:t>
      </w:r>
      <w:r w:rsidR="00ED6B52" w:rsidRPr="008448B4">
        <w:rPr>
          <w:rFonts w:ascii="Palatino Linotype" w:hAnsi="Palatino Linotype"/>
          <w:b/>
          <w:bCs/>
          <w:sz w:val="26"/>
          <w:szCs w:val="26"/>
        </w:rPr>
        <w:t xml:space="preserve"> de Revisión</w:t>
      </w:r>
    </w:p>
    <w:p w14:paraId="4540CB0C" w14:textId="2E80ECD8" w:rsidR="00ED6B52" w:rsidRPr="008448B4" w:rsidRDefault="00ED6B52" w:rsidP="008448B4">
      <w:pPr>
        <w:spacing w:before="100" w:beforeAutospacing="1" w:after="100" w:afterAutospacing="1" w:line="360" w:lineRule="auto"/>
        <w:jc w:val="both"/>
        <w:rPr>
          <w:rFonts w:ascii="Palatino Linotype" w:hAnsi="Palatino Linotype" w:cs="Arial"/>
        </w:rPr>
      </w:pPr>
      <w:r w:rsidRPr="008448B4">
        <w:rPr>
          <w:rFonts w:ascii="Palatino Linotype" w:eastAsia="Palatino Linotype" w:hAnsi="Palatino Linotype" w:cs="Palatino Linotype"/>
          <w:lang w:val="es-ES"/>
        </w:rPr>
        <w:t xml:space="preserve">El </w:t>
      </w:r>
      <w:r w:rsidR="006B0773" w:rsidRPr="008448B4">
        <w:rPr>
          <w:rFonts w:ascii="Palatino Linotype" w:hAnsi="Palatino Linotype" w:cs="Arial"/>
          <w:b/>
        </w:rPr>
        <w:t>veintitrés de junio</w:t>
      </w:r>
      <w:r w:rsidR="007C4DB0" w:rsidRPr="008448B4">
        <w:rPr>
          <w:rFonts w:ascii="Palatino Linotype" w:hAnsi="Palatino Linotype" w:cs="Arial"/>
          <w:b/>
        </w:rPr>
        <w:t xml:space="preserve"> de dos mil veintitrés</w:t>
      </w:r>
      <w:r w:rsidRPr="008448B4">
        <w:rPr>
          <w:rFonts w:ascii="Palatino Linotype" w:eastAsia="Palatino Linotype" w:hAnsi="Palatino Linotype" w:cs="Palatino Linotype"/>
          <w:lang w:val="es-ES"/>
        </w:rPr>
        <w:t xml:space="preserve">, se acordó ampliar por un periodo de quince días hábiles, el plazo para resolver </w:t>
      </w:r>
      <w:r w:rsidR="00722045" w:rsidRPr="008448B4">
        <w:rPr>
          <w:rFonts w:ascii="Palatino Linotype" w:eastAsia="Palatino Linotype" w:hAnsi="Palatino Linotype" w:cs="Palatino Linotype"/>
          <w:lang w:val="es-ES"/>
        </w:rPr>
        <w:t>los</w:t>
      </w:r>
      <w:r w:rsidRPr="008448B4">
        <w:rPr>
          <w:rFonts w:ascii="Palatino Linotype" w:eastAsia="Palatino Linotype" w:hAnsi="Palatino Linotype" w:cs="Palatino Linotype"/>
          <w:lang w:val="es-ES"/>
        </w:rPr>
        <w:t xml:space="preserve"> Recurso</w:t>
      </w:r>
      <w:r w:rsidR="00722045" w:rsidRPr="008448B4">
        <w:rPr>
          <w:rFonts w:ascii="Palatino Linotype" w:eastAsia="Palatino Linotype" w:hAnsi="Palatino Linotype" w:cs="Palatino Linotype"/>
          <w:lang w:val="es-ES"/>
        </w:rPr>
        <w:t>s</w:t>
      </w:r>
      <w:r w:rsidRPr="008448B4">
        <w:rPr>
          <w:rFonts w:ascii="Palatino Linotype" w:eastAsia="Palatino Linotype" w:hAnsi="Palatino Linotype" w:cs="Palatino Linotype"/>
          <w:lang w:val="es-ES"/>
        </w:rPr>
        <w:t xml:space="preserve"> de Revisión que nos ocupa</w:t>
      </w:r>
      <w:r w:rsidR="00722045" w:rsidRPr="008448B4">
        <w:rPr>
          <w:rFonts w:ascii="Palatino Linotype" w:eastAsia="Palatino Linotype" w:hAnsi="Palatino Linotype" w:cs="Palatino Linotype"/>
          <w:lang w:val="es-ES"/>
        </w:rPr>
        <w:t>n</w:t>
      </w:r>
      <w:r w:rsidRPr="008448B4">
        <w:rPr>
          <w:rFonts w:ascii="Palatino Linotype" w:eastAsia="Palatino Linotype" w:hAnsi="Palatino Linotype" w:cs="Palatino Linotype"/>
          <w:lang w:val="es-ES"/>
        </w:rPr>
        <w:t>; acto que fue notificado a las partes, mediante el Sistema de Acceso a la Información Mexiquense (SAIMEX)</w:t>
      </w:r>
      <w:r w:rsidRPr="008448B4">
        <w:rPr>
          <w:rFonts w:ascii="Palatino Linotype" w:hAnsi="Palatino Linotype"/>
        </w:rPr>
        <w:t>.</w:t>
      </w:r>
    </w:p>
    <w:p w14:paraId="51F01C66" w14:textId="33EAF743" w:rsidR="00ED6B52"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t xml:space="preserve">Este </w:t>
      </w:r>
      <w:r w:rsidR="00253842" w:rsidRPr="008448B4">
        <w:rPr>
          <w:rFonts w:ascii="Palatino Linotype" w:hAnsi="Palatino Linotype" w:cs="Arial"/>
          <w:lang w:eastAsia="es-MX"/>
        </w:rPr>
        <w:t xml:space="preserve">Organismo Garante </w:t>
      </w:r>
      <w:r w:rsidRPr="008448B4">
        <w:rPr>
          <w:rFonts w:ascii="Palatino Linotype" w:hAnsi="Palatino Linotype" w:cs="Arial"/>
          <w:lang w:eastAsia="es-MX"/>
        </w:rPr>
        <w:t xml:space="preserve">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4329BF" w:rsidRPr="008448B4">
        <w:rPr>
          <w:rFonts w:ascii="Palatino Linotype" w:hAnsi="Palatino Linotype" w:cs="Arial"/>
          <w:lang w:eastAsia="es-MX"/>
        </w:rPr>
        <w:t>dos mil veintiuno</w:t>
      </w:r>
      <w:r w:rsidRPr="008448B4">
        <w:rPr>
          <w:rFonts w:ascii="Palatino Linotype" w:hAnsi="Palatino Linotype" w:cs="Arial"/>
          <w:lang w:eastAsia="es-MX"/>
        </w:rPr>
        <w:t>,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t xml:space="preserve">Por ello, es menester precisar </w:t>
      </w:r>
      <w:r w:rsidR="005C4D31" w:rsidRPr="008448B4">
        <w:rPr>
          <w:rFonts w:ascii="Palatino Linotype" w:hAnsi="Palatino Linotype" w:cs="Arial"/>
          <w:lang w:eastAsia="es-MX"/>
        </w:rPr>
        <w:t>que,</w:t>
      </w:r>
      <w:r w:rsidRPr="008448B4">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8448B4">
        <w:rPr>
          <w:rFonts w:ascii="Palatino Linotype" w:hAnsi="Palatino Linotype" w:cs="Arial"/>
          <w:lang w:eastAsia="es-MX"/>
        </w:rPr>
        <w:t>s, en un plazo razonable.</w:t>
      </w:r>
    </w:p>
    <w:p w14:paraId="6B964CAD" w14:textId="77777777" w:rsidR="002F3118"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8448B4">
        <w:rPr>
          <w:rFonts w:ascii="Palatino Linotype" w:hAnsi="Palatino Linotype" w:cs="Arial"/>
          <w:lang w:eastAsia="es-MX"/>
        </w:rPr>
        <w:t>el número de casos que conocen.</w:t>
      </w:r>
    </w:p>
    <w:p w14:paraId="534142F5" w14:textId="77777777" w:rsidR="002F3118"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8448B4">
        <w:rPr>
          <w:rFonts w:ascii="Palatino Linotype" w:hAnsi="Palatino Linotype" w:cs="Arial"/>
          <w:lang w:eastAsia="es-MX"/>
        </w:rPr>
        <w:t>os a los siguientes criterios: </w:t>
      </w:r>
    </w:p>
    <w:p w14:paraId="32733397" w14:textId="6228A5C3" w:rsidR="00F36863"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t>b)     Actividad Procesal del interesado: Acciones u omisiones del interesado.</w:t>
      </w:r>
    </w:p>
    <w:p w14:paraId="62E4B700" w14:textId="1545EE0F" w:rsidR="00F36863"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t>d) La afectación generada en la situación jurídica de la persona involucrada en el proceso: Vi</w:t>
      </w:r>
      <w:r w:rsidR="002F3118" w:rsidRPr="008448B4">
        <w:rPr>
          <w:rFonts w:ascii="Palatino Linotype" w:hAnsi="Palatino Linotype" w:cs="Arial"/>
          <w:lang w:eastAsia="es-MX"/>
        </w:rPr>
        <w:t>olación a sus derechos humanos.</w:t>
      </w:r>
    </w:p>
    <w:p w14:paraId="6143EBF2" w14:textId="77777777" w:rsidR="00D9146A"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8448B4">
        <w:rPr>
          <w:rFonts w:ascii="Palatino Linotype" w:hAnsi="Palatino Linotype" w:cs="Arial"/>
          <w:lang w:eastAsia="es-MX"/>
        </w:rPr>
        <w:br/>
      </w:r>
      <w:r w:rsidRPr="008448B4">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8448B4">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F19F34" w14:textId="77777777" w:rsidR="00D9146A"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3F5348FD" w14:textId="2C25B085" w:rsidR="002F3118"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i/>
          <w:iCs/>
          <w:lang w:eastAsia="es-MX"/>
        </w:rPr>
        <w:t>“PLAZO RAZONABLE PARA RESOLVER. DIMENSIÓN Y EFECTOS DE ESTE CONCEPTO CUANDO SE ADUCE EXCESIVA CARGA DE TRABAJO.”</w:t>
      </w:r>
      <w:r w:rsidRPr="008448B4">
        <w:rPr>
          <w:rFonts w:ascii="Palatino Linotype" w:hAnsi="Palatino Linotype" w:cs="Arial"/>
          <w:lang w:eastAsia="es-MX"/>
        </w:rPr>
        <w:t xml:space="preserve"> consultable en el Seminario Judicial de la Federación y su gaceta, con el registro digital </w:t>
      </w:r>
      <w:r w:rsidR="002F3118" w:rsidRPr="008448B4">
        <w:rPr>
          <w:rFonts w:ascii="Palatino Linotype" w:hAnsi="Palatino Linotype" w:cs="Arial"/>
          <w:lang w:eastAsia="es-MX"/>
        </w:rPr>
        <w:t>2002351.</w:t>
      </w:r>
    </w:p>
    <w:p w14:paraId="20AE29E4" w14:textId="00ED069D" w:rsidR="002F3118"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i/>
          <w:iCs/>
          <w:lang w:eastAsia="es-MX"/>
        </w:rPr>
        <w:t>“PLAZO RAZONABLE PARA RESOLVER. CONCEPTO Y ELEMENTOS QUE LO INTEGRAN A LA LUZ DEL DERECHO INTERNACIONAL DE LOS DERECHOS HUMANOS.”,</w:t>
      </w:r>
      <w:r w:rsidRPr="008448B4">
        <w:rPr>
          <w:rFonts w:ascii="Palatino Linotype" w:hAnsi="Palatino Linotype" w:cs="Arial"/>
          <w:lang w:eastAsia="es-MX"/>
        </w:rPr>
        <w:t xml:space="preserve"> visible en el Seminario Judicial de la Federación y su gaceta, c</w:t>
      </w:r>
      <w:r w:rsidR="002F3118" w:rsidRPr="008448B4">
        <w:rPr>
          <w:rFonts w:ascii="Palatino Linotype" w:hAnsi="Palatino Linotype" w:cs="Arial"/>
          <w:lang w:eastAsia="es-MX"/>
        </w:rPr>
        <w:t>on el registro digital 2002350.</w:t>
      </w:r>
    </w:p>
    <w:p w14:paraId="037E502C" w14:textId="2023654B" w:rsidR="00ED6B52" w:rsidRPr="008448B4" w:rsidRDefault="00ED6B52" w:rsidP="008448B4">
      <w:pPr>
        <w:spacing w:before="100" w:beforeAutospacing="1" w:after="100" w:afterAutospacing="1" w:line="360" w:lineRule="auto"/>
        <w:jc w:val="both"/>
        <w:rPr>
          <w:rFonts w:ascii="Palatino Linotype" w:hAnsi="Palatino Linotype" w:cs="Arial"/>
          <w:lang w:eastAsia="es-MX"/>
        </w:rPr>
      </w:pPr>
      <w:r w:rsidRPr="008448B4">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7C650F22" w:rsidR="005903CA" w:rsidRPr="008448B4" w:rsidRDefault="004329BF" w:rsidP="008448B4">
      <w:pPr>
        <w:spacing w:before="100" w:beforeAutospacing="1" w:after="100" w:afterAutospacing="1" w:line="360" w:lineRule="auto"/>
        <w:jc w:val="both"/>
        <w:rPr>
          <w:rFonts w:ascii="Palatino Linotype" w:hAnsi="Palatino Linotype"/>
        </w:rPr>
      </w:pPr>
      <w:r w:rsidRPr="008448B4">
        <w:rPr>
          <w:rFonts w:ascii="Palatino Linotype" w:hAnsi="Palatino Linotype" w:cs="Arial"/>
          <w:b/>
          <w:bCs/>
          <w:sz w:val="26"/>
          <w:szCs w:val="26"/>
        </w:rPr>
        <w:t>e</w:t>
      </w:r>
      <w:r w:rsidR="00ED6B52" w:rsidRPr="008448B4">
        <w:rPr>
          <w:rFonts w:ascii="Palatino Linotype" w:hAnsi="Palatino Linotype" w:cs="Arial"/>
          <w:b/>
          <w:bCs/>
          <w:sz w:val="26"/>
          <w:szCs w:val="26"/>
        </w:rPr>
        <w:t xml:space="preserve">) </w:t>
      </w:r>
      <w:r w:rsidR="005903CA" w:rsidRPr="008448B4">
        <w:rPr>
          <w:rFonts w:ascii="Palatino Linotype" w:hAnsi="Palatino Linotype" w:cs="Arial"/>
          <w:b/>
          <w:bCs/>
          <w:sz w:val="26"/>
          <w:szCs w:val="26"/>
        </w:rPr>
        <w:t>Cierre de Instrucción</w:t>
      </w:r>
    </w:p>
    <w:bookmarkEnd w:id="11"/>
    <w:p w14:paraId="2DABFC6D" w14:textId="3E6F5BCA" w:rsidR="00947E30" w:rsidRPr="008448B4" w:rsidRDefault="002C2F04" w:rsidP="008448B4">
      <w:pPr>
        <w:tabs>
          <w:tab w:val="left" w:pos="709"/>
        </w:tabs>
        <w:spacing w:before="100" w:beforeAutospacing="1" w:after="100" w:afterAutospacing="1" w:line="360" w:lineRule="auto"/>
        <w:jc w:val="both"/>
        <w:rPr>
          <w:rFonts w:ascii="Palatino Linotype" w:hAnsi="Palatino Linotype"/>
        </w:rPr>
      </w:pPr>
      <w:r w:rsidRPr="008448B4">
        <w:rPr>
          <w:rFonts w:ascii="Palatino Linotype" w:hAnsi="Palatino Linotype" w:cs="Arial"/>
        </w:rPr>
        <w:t>Una vez analizado el estado procesal que guarda el expediente</w:t>
      </w:r>
      <w:r w:rsidRPr="008448B4">
        <w:rPr>
          <w:rFonts w:ascii="Palatino Linotype" w:hAnsi="Palatino Linotype" w:cs="Arial"/>
          <w:b/>
        </w:rPr>
        <w:t xml:space="preserve">, </w:t>
      </w:r>
      <w:r w:rsidR="004329BF" w:rsidRPr="008448B4">
        <w:rPr>
          <w:rFonts w:ascii="Palatino Linotype" w:hAnsi="Palatino Linotype" w:cs="Arial"/>
          <w:b/>
        </w:rPr>
        <w:t>diez de octubre</w:t>
      </w:r>
      <w:r w:rsidR="008B4F43" w:rsidRPr="008448B4">
        <w:rPr>
          <w:rFonts w:ascii="Palatino Linotype" w:hAnsi="Palatino Linotype" w:cs="Arial"/>
          <w:b/>
        </w:rPr>
        <w:t xml:space="preserve"> </w:t>
      </w:r>
      <w:r w:rsidR="001A3B68" w:rsidRPr="008448B4">
        <w:rPr>
          <w:rFonts w:ascii="Palatino Linotype" w:hAnsi="Palatino Linotype" w:cs="Arial"/>
          <w:b/>
        </w:rPr>
        <w:t>de dos mil veintitrés</w:t>
      </w:r>
      <w:r w:rsidR="001A3B68" w:rsidRPr="008448B4">
        <w:rPr>
          <w:rFonts w:ascii="Palatino Linotype" w:hAnsi="Palatino Linotype" w:cs="Arial"/>
        </w:rPr>
        <w:t xml:space="preserve">, </w:t>
      </w:r>
      <w:r w:rsidR="00042415" w:rsidRPr="008448B4">
        <w:rPr>
          <w:rFonts w:ascii="Palatino Linotype" w:hAnsi="Palatino Linotype" w:cs="Arial"/>
        </w:rPr>
        <w:t>se</w:t>
      </w:r>
      <w:r w:rsidR="00662D97" w:rsidRPr="008448B4">
        <w:rPr>
          <w:rFonts w:ascii="Palatino Linotype" w:hAnsi="Palatino Linotype" w:cs="Arial"/>
          <w:b/>
          <w:bCs/>
        </w:rPr>
        <w:t xml:space="preserve"> </w:t>
      </w:r>
      <w:r w:rsidRPr="008448B4">
        <w:rPr>
          <w:rFonts w:ascii="Palatino Linotype" w:hAnsi="Palatino Linotype" w:cs="Arial"/>
        </w:rPr>
        <w:t>acord</w:t>
      </w:r>
      <w:r w:rsidR="00042415" w:rsidRPr="008448B4">
        <w:rPr>
          <w:rFonts w:ascii="Palatino Linotype" w:hAnsi="Palatino Linotype" w:cs="Arial"/>
        </w:rPr>
        <w:t>aron los</w:t>
      </w:r>
      <w:r w:rsidRPr="008448B4">
        <w:rPr>
          <w:rFonts w:ascii="Palatino Linotype" w:hAnsi="Palatino Linotype" w:cs="Arial"/>
        </w:rPr>
        <w:t xml:space="preserve"> cierre</w:t>
      </w:r>
      <w:r w:rsidR="00042415" w:rsidRPr="008448B4">
        <w:rPr>
          <w:rFonts w:ascii="Palatino Linotype" w:hAnsi="Palatino Linotype" w:cs="Arial"/>
        </w:rPr>
        <w:t>s</w:t>
      </w:r>
      <w:r w:rsidRPr="008448B4">
        <w:rPr>
          <w:rFonts w:ascii="Palatino Linotype" w:hAnsi="Palatino Linotype" w:cs="Arial"/>
        </w:rPr>
        <w:t xml:space="preserve"> de instrucción</w:t>
      </w:r>
      <w:r w:rsidR="00042415" w:rsidRPr="008448B4">
        <w:rPr>
          <w:rFonts w:ascii="Palatino Linotype" w:hAnsi="Palatino Linotype" w:cs="Arial"/>
        </w:rPr>
        <w:t xml:space="preserve"> de los Recursos de Revisión</w:t>
      </w:r>
      <w:r w:rsidRPr="008448B4">
        <w:rPr>
          <w:rFonts w:ascii="Palatino Linotype" w:hAnsi="Palatino Linotype" w:cs="Arial"/>
        </w:rPr>
        <w:t xml:space="preserve">, así como la remisión </w:t>
      </w:r>
      <w:r w:rsidR="00605A95" w:rsidRPr="008448B4">
        <w:rPr>
          <w:rFonts w:ascii="Palatino Linotype" w:hAnsi="Palatino Linotype" w:cs="Arial"/>
        </w:rPr>
        <w:t>de este</w:t>
      </w:r>
      <w:r w:rsidRPr="008448B4">
        <w:rPr>
          <w:rFonts w:ascii="Palatino Linotype" w:hAnsi="Palatino Linotype" w:cs="Arial"/>
        </w:rPr>
        <w:t xml:space="preserve"> a efecto de ser resuelto, de conformidad con lo establecido en el artículo 185 fracciones VI y VIII de la Ley de Transparencia y Acceso a la </w:t>
      </w:r>
      <w:r w:rsidR="00327647" w:rsidRPr="008448B4">
        <w:rPr>
          <w:rFonts w:ascii="Palatino Linotype" w:hAnsi="Palatino Linotype" w:cs="Arial"/>
        </w:rPr>
        <w:t>Información Pública</w:t>
      </w:r>
      <w:r w:rsidRPr="008448B4">
        <w:rPr>
          <w:rFonts w:ascii="Palatino Linotype" w:hAnsi="Palatino Linotype" w:cs="Arial"/>
        </w:rPr>
        <w:t xml:space="preserve"> del Estado de México y Municipios</w:t>
      </w:r>
      <w:r w:rsidR="008448B4">
        <w:rPr>
          <w:rFonts w:ascii="Palatino Linotype" w:hAnsi="Palatino Linotype"/>
        </w:rPr>
        <w:t>; y,</w:t>
      </w:r>
    </w:p>
    <w:p w14:paraId="2FBD541D" w14:textId="77777777" w:rsidR="004329BF" w:rsidRPr="008448B4" w:rsidRDefault="004329BF" w:rsidP="008448B4">
      <w:pPr>
        <w:tabs>
          <w:tab w:val="left" w:pos="709"/>
        </w:tabs>
        <w:spacing w:before="100" w:beforeAutospacing="1" w:after="100" w:afterAutospacing="1" w:line="360" w:lineRule="auto"/>
        <w:jc w:val="both"/>
        <w:rPr>
          <w:rFonts w:ascii="Palatino Linotype" w:hAnsi="Palatino Linotype" w:cs="Arial"/>
        </w:rPr>
      </w:pPr>
    </w:p>
    <w:p w14:paraId="2FF1F47C" w14:textId="2B193298" w:rsidR="00BC66CF" w:rsidRPr="008448B4" w:rsidRDefault="00200BFC" w:rsidP="008448B4">
      <w:pPr>
        <w:spacing w:before="480" w:after="480" w:line="276" w:lineRule="auto"/>
        <w:jc w:val="center"/>
        <w:rPr>
          <w:rFonts w:ascii="Palatino Linotype" w:hAnsi="Palatino Linotype" w:cs="Arial"/>
          <w:b/>
          <w:bCs/>
          <w:spacing w:val="60"/>
          <w:sz w:val="28"/>
        </w:rPr>
      </w:pPr>
      <w:r w:rsidRPr="008448B4">
        <w:rPr>
          <w:rFonts w:ascii="Palatino Linotype" w:hAnsi="Palatino Linotype" w:cs="Arial"/>
          <w:b/>
          <w:bCs/>
          <w:spacing w:val="60"/>
          <w:sz w:val="28"/>
        </w:rPr>
        <w:lastRenderedPageBreak/>
        <w:t>CONSIDERANDO</w:t>
      </w:r>
    </w:p>
    <w:p w14:paraId="7EF62753" w14:textId="77777777" w:rsidR="007366EE" w:rsidRPr="008448B4" w:rsidRDefault="00CC0BEF" w:rsidP="008448B4">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8448B4">
        <w:rPr>
          <w:rFonts w:ascii="Palatino Linotype" w:hAnsi="Palatino Linotype"/>
          <w:b/>
        </w:rPr>
        <w:t>Competencia</w:t>
      </w:r>
      <w:r w:rsidRPr="008448B4">
        <w:rPr>
          <w:rFonts w:ascii="Palatino Linotype" w:hAnsi="Palatino Linotype"/>
        </w:rPr>
        <w:t>.</w:t>
      </w:r>
      <w:r w:rsidRPr="008448B4">
        <w:rPr>
          <w:rFonts w:ascii="Palatino Linotype" w:hAnsi="Palatino Linotype"/>
          <w:b/>
        </w:rPr>
        <w:t xml:space="preserve"> </w:t>
      </w:r>
    </w:p>
    <w:p w14:paraId="4394BA15" w14:textId="53289BC2" w:rsidR="00876610" w:rsidRPr="008448B4" w:rsidRDefault="00CC0BEF" w:rsidP="008448B4">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8448B4">
        <w:rPr>
          <w:rFonts w:ascii="Palatino Linotype" w:hAnsi="Palatino Linotype"/>
        </w:rPr>
        <w:t xml:space="preserve">Este Instituto de Transparencia, Acceso a la </w:t>
      </w:r>
      <w:r w:rsidR="00327647" w:rsidRPr="008448B4">
        <w:rPr>
          <w:rFonts w:ascii="Palatino Linotype" w:hAnsi="Palatino Linotype"/>
        </w:rPr>
        <w:t>Información Pública</w:t>
      </w:r>
      <w:r w:rsidRPr="008448B4">
        <w:rPr>
          <w:rFonts w:ascii="Palatino Linotype" w:hAnsi="Palatino Linotype"/>
        </w:rPr>
        <w:t xml:space="preserve"> y Protección de Datos Personales del Estado de México y Municipios, es competente para conocer y resolver el presente </w:t>
      </w:r>
      <w:r w:rsidR="00D77693" w:rsidRPr="008448B4">
        <w:rPr>
          <w:rFonts w:ascii="Palatino Linotype" w:hAnsi="Palatino Linotype"/>
        </w:rPr>
        <w:t>Recurso de Revisión</w:t>
      </w:r>
      <w:r w:rsidRPr="008448B4">
        <w:rPr>
          <w:rFonts w:ascii="Palatino Linotype" w:hAnsi="Palatino Linotype"/>
        </w:rPr>
        <w:t xml:space="preserve">, conforme a lo dispuesto en los artículos 6, Apartado A de la Constitución Política de los Estados Unidos Mexicanos; 5, </w:t>
      </w:r>
      <w:r w:rsidR="006F1A92" w:rsidRPr="008448B4">
        <w:rPr>
          <w:rFonts w:ascii="Palatino Linotype" w:hAnsi="Palatino Linotype"/>
        </w:rPr>
        <w:t>párrafos trigésimo segundo, trigésimo tercero y trigésimo cuarto</w:t>
      </w:r>
      <w:r w:rsidRPr="008448B4">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8448B4">
        <w:rPr>
          <w:rFonts w:ascii="Palatino Linotype" w:hAnsi="Palatino Linotype"/>
        </w:rPr>
        <w:t>Información Pública</w:t>
      </w:r>
      <w:r w:rsidRPr="008448B4">
        <w:rPr>
          <w:rFonts w:ascii="Palatino Linotype" w:hAnsi="Palatino Linotype"/>
        </w:rPr>
        <w:t xml:space="preserve"> del Estado de México y Municipios</w:t>
      </w:r>
      <w:r w:rsidRPr="008448B4">
        <w:rPr>
          <w:rFonts w:ascii="Palatino Linotype" w:hAnsi="Palatino Linotype" w:cs="Arial"/>
        </w:rPr>
        <w:t>; y 9, fracciones I y XXI</w:t>
      </w:r>
      <w:r w:rsidR="001F06D4" w:rsidRPr="008448B4">
        <w:rPr>
          <w:rFonts w:ascii="Palatino Linotype" w:hAnsi="Palatino Linotype" w:cs="Arial"/>
        </w:rPr>
        <w:t>II</w:t>
      </w:r>
      <w:r w:rsidRPr="008448B4">
        <w:rPr>
          <w:rFonts w:ascii="Palatino Linotype" w:hAnsi="Palatino Linotype" w:cs="Arial"/>
        </w:rPr>
        <w:t xml:space="preserve"> y 11 del Reglamento Interior del Instituto de Transparencia, Acceso a la </w:t>
      </w:r>
      <w:r w:rsidR="00327647" w:rsidRPr="008448B4">
        <w:rPr>
          <w:rFonts w:ascii="Palatino Linotype" w:hAnsi="Palatino Linotype" w:cs="Arial"/>
        </w:rPr>
        <w:t>Información Pública</w:t>
      </w:r>
      <w:r w:rsidRPr="008448B4">
        <w:rPr>
          <w:rFonts w:ascii="Palatino Linotype" w:hAnsi="Palatino Linotype" w:cs="Arial"/>
        </w:rPr>
        <w:t xml:space="preserve"> y Protección de Datos Personales del Estado de México y Municipios.</w:t>
      </w:r>
    </w:p>
    <w:p w14:paraId="39A3AADD" w14:textId="77777777" w:rsidR="007366EE" w:rsidRPr="008448B4" w:rsidRDefault="00200BFC" w:rsidP="008448B4">
      <w:pPr>
        <w:spacing w:before="100" w:beforeAutospacing="1" w:after="100" w:afterAutospacing="1" w:line="360" w:lineRule="auto"/>
        <w:jc w:val="both"/>
        <w:rPr>
          <w:rFonts w:ascii="Palatino Linotype" w:hAnsi="Palatino Linotype" w:cs="Arial"/>
          <w:b/>
        </w:rPr>
      </w:pPr>
      <w:r w:rsidRPr="008448B4">
        <w:rPr>
          <w:rFonts w:ascii="Palatino Linotype" w:hAnsi="Palatino Linotype" w:cs="Arial"/>
          <w:b/>
          <w:sz w:val="28"/>
        </w:rPr>
        <w:t>SEGUNDO</w:t>
      </w:r>
      <w:r w:rsidRPr="008448B4">
        <w:rPr>
          <w:rFonts w:ascii="Palatino Linotype" w:hAnsi="Palatino Linotype" w:cs="Arial"/>
          <w:b/>
        </w:rPr>
        <w:t xml:space="preserve">. Interés. </w:t>
      </w:r>
    </w:p>
    <w:p w14:paraId="0AB0B98C" w14:textId="172110C8" w:rsidR="00327647" w:rsidRPr="008448B4" w:rsidRDefault="007F4D95" w:rsidP="008448B4">
      <w:pPr>
        <w:spacing w:before="100" w:beforeAutospacing="1" w:after="100" w:afterAutospacing="1" w:line="360" w:lineRule="auto"/>
        <w:jc w:val="both"/>
        <w:rPr>
          <w:rFonts w:ascii="Palatino Linotype" w:eastAsia="Calibri" w:hAnsi="Palatino Linotype" w:cs="Arial"/>
          <w:lang w:eastAsia="en-US"/>
        </w:rPr>
      </w:pPr>
      <w:r w:rsidRPr="008448B4">
        <w:rPr>
          <w:rFonts w:ascii="Palatino Linotype" w:hAnsi="Palatino Linotype" w:cs="Arial"/>
          <w:bCs/>
        </w:rPr>
        <w:t xml:space="preserve">Los </w:t>
      </w:r>
      <w:r w:rsidR="00D77693" w:rsidRPr="008448B4">
        <w:rPr>
          <w:rFonts w:ascii="Palatino Linotype" w:hAnsi="Palatino Linotype" w:cs="Arial"/>
          <w:bCs/>
        </w:rPr>
        <w:t>Recurso</w:t>
      </w:r>
      <w:r w:rsidRPr="008448B4">
        <w:rPr>
          <w:rFonts w:ascii="Palatino Linotype" w:hAnsi="Palatino Linotype" w:cs="Arial"/>
          <w:bCs/>
        </w:rPr>
        <w:t>s</w:t>
      </w:r>
      <w:r w:rsidR="00D77693" w:rsidRPr="008448B4">
        <w:rPr>
          <w:rFonts w:ascii="Palatino Linotype" w:hAnsi="Palatino Linotype" w:cs="Arial"/>
          <w:bCs/>
        </w:rPr>
        <w:t xml:space="preserve"> de Revisión</w:t>
      </w:r>
      <w:r w:rsidR="00200BFC" w:rsidRPr="008448B4">
        <w:rPr>
          <w:rFonts w:ascii="Palatino Linotype" w:hAnsi="Palatino Linotype" w:cs="Arial"/>
          <w:bCs/>
        </w:rPr>
        <w:t xml:space="preserve"> fue</w:t>
      </w:r>
      <w:r w:rsidRPr="008448B4">
        <w:rPr>
          <w:rFonts w:ascii="Palatino Linotype" w:hAnsi="Palatino Linotype" w:cs="Arial"/>
          <w:bCs/>
        </w:rPr>
        <w:t>ron</w:t>
      </w:r>
      <w:r w:rsidR="00200BFC" w:rsidRPr="008448B4">
        <w:rPr>
          <w:rFonts w:ascii="Palatino Linotype" w:hAnsi="Palatino Linotype" w:cs="Arial"/>
          <w:bCs/>
        </w:rPr>
        <w:t xml:space="preserve"> interpuesto</w:t>
      </w:r>
      <w:r w:rsidRPr="008448B4">
        <w:rPr>
          <w:rFonts w:ascii="Palatino Linotype" w:hAnsi="Palatino Linotype" w:cs="Arial"/>
          <w:bCs/>
        </w:rPr>
        <w:t>s</w:t>
      </w:r>
      <w:r w:rsidR="00200BFC" w:rsidRPr="008448B4">
        <w:rPr>
          <w:rFonts w:ascii="Palatino Linotype" w:hAnsi="Palatino Linotype" w:cs="Arial"/>
          <w:bCs/>
        </w:rPr>
        <w:t xml:space="preserve"> por parte legítima, en atención a que se present</w:t>
      </w:r>
      <w:r w:rsidRPr="008448B4">
        <w:rPr>
          <w:rFonts w:ascii="Palatino Linotype" w:hAnsi="Palatino Linotype" w:cs="Arial"/>
          <w:bCs/>
        </w:rPr>
        <w:t>aron</w:t>
      </w:r>
      <w:r w:rsidR="00200BFC" w:rsidRPr="008448B4">
        <w:rPr>
          <w:rFonts w:ascii="Palatino Linotype" w:hAnsi="Palatino Linotype" w:cs="Arial"/>
          <w:bCs/>
        </w:rPr>
        <w:t xml:space="preserve"> por</w:t>
      </w:r>
      <w:r w:rsidR="00264036" w:rsidRPr="008448B4">
        <w:rPr>
          <w:rFonts w:ascii="Palatino Linotype" w:hAnsi="Palatino Linotype" w:cs="Arial"/>
          <w:bCs/>
        </w:rPr>
        <w:t xml:space="preserve"> </w:t>
      </w:r>
      <w:r w:rsidR="002A741B" w:rsidRPr="008448B4">
        <w:rPr>
          <w:rFonts w:ascii="Palatino Linotype" w:hAnsi="Palatino Linotype" w:cs="Arial"/>
          <w:b/>
        </w:rPr>
        <w:t>EL</w:t>
      </w:r>
      <w:r w:rsidR="00165ADB" w:rsidRPr="008448B4">
        <w:rPr>
          <w:rFonts w:ascii="Palatino Linotype" w:hAnsi="Palatino Linotype" w:cs="Arial"/>
          <w:b/>
        </w:rPr>
        <w:t xml:space="preserve"> RECURRENTE</w:t>
      </w:r>
      <w:r w:rsidR="00200BFC" w:rsidRPr="008448B4">
        <w:rPr>
          <w:rFonts w:ascii="Palatino Linotype" w:hAnsi="Palatino Linotype" w:cs="Arial"/>
          <w:b/>
          <w:bCs/>
        </w:rPr>
        <w:t>,</w:t>
      </w:r>
      <w:r w:rsidR="00200BFC" w:rsidRPr="008448B4">
        <w:rPr>
          <w:rFonts w:ascii="Palatino Linotype" w:hAnsi="Palatino Linotype" w:cs="Arial"/>
          <w:bCs/>
        </w:rPr>
        <w:t xml:space="preserve"> quien es la misma persona que formuló la</w:t>
      </w:r>
      <w:r w:rsidRPr="008448B4">
        <w:rPr>
          <w:rFonts w:ascii="Palatino Linotype" w:hAnsi="Palatino Linotype" w:cs="Arial"/>
          <w:bCs/>
        </w:rPr>
        <w:t>s</w:t>
      </w:r>
      <w:r w:rsidR="00200BFC" w:rsidRPr="008448B4">
        <w:rPr>
          <w:rFonts w:ascii="Palatino Linotype" w:hAnsi="Palatino Linotype" w:cs="Arial"/>
          <w:bCs/>
        </w:rPr>
        <w:t xml:space="preserve"> solicitud</w:t>
      </w:r>
      <w:r w:rsidRPr="008448B4">
        <w:rPr>
          <w:rFonts w:ascii="Palatino Linotype" w:hAnsi="Palatino Linotype" w:cs="Arial"/>
          <w:bCs/>
        </w:rPr>
        <w:t>es</w:t>
      </w:r>
      <w:r w:rsidR="00200BFC" w:rsidRPr="008448B4">
        <w:rPr>
          <w:rFonts w:ascii="Palatino Linotype" w:hAnsi="Palatino Linotype" w:cs="Arial"/>
          <w:bCs/>
        </w:rPr>
        <w:t xml:space="preserve"> de acceso a la </w:t>
      </w:r>
      <w:r w:rsidR="00327647" w:rsidRPr="008448B4">
        <w:rPr>
          <w:rFonts w:ascii="Palatino Linotype" w:hAnsi="Palatino Linotype" w:cs="Arial"/>
          <w:bCs/>
        </w:rPr>
        <w:t>Información Pública</w:t>
      </w:r>
      <w:r w:rsidR="00200BFC" w:rsidRPr="008448B4">
        <w:rPr>
          <w:rFonts w:ascii="Palatino Linotype" w:hAnsi="Palatino Linotype" w:cs="Arial"/>
          <w:bCs/>
        </w:rPr>
        <w:t xml:space="preserve"> al </w:t>
      </w:r>
      <w:r w:rsidR="00200BFC" w:rsidRPr="008448B4">
        <w:rPr>
          <w:rFonts w:ascii="Palatino Linotype" w:hAnsi="Palatino Linotype" w:cs="Arial"/>
          <w:b/>
          <w:bCs/>
        </w:rPr>
        <w:t>SUJETO OBLIGADO</w:t>
      </w:r>
      <w:r w:rsidR="008814C5" w:rsidRPr="008448B4">
        <w:rPr>
          <w:rFonts w:ascii="Palatino Linotype" w:hAnsi="Palatino Linotype" w:cs="Arial"/>
          <w:b/>
          <w:bCs/>
        </w:rPr>
        <w:t xml:space="preserve">, </w:t>
      </w:r>
      <w:r w:rsidR="008814C5" w:rsidRPr="008448B4">
        <w:rPr>
          <w:rFonts w:ascii="Palatino Linotype" w:hAnsi="Palatino Linotype" w:cs="Arial"/>
        </w:rPr>
        <w:t>en razón de que las claves de acceso</w:t>
      </w:r>
      <w:r w:rsidR="008814C5" w:rsidRPr="008448B4">
        <w:rPr>
          <w:rFonts w:ascii="Palatino Linotype" w:hAnsi="Palatino Linotype" w:cs="Arial"/>
          <w:b/>
          <w:bCs/>
        </w:rPr>
        <w:t xml:space="preserve"> </w:t>
      </w:r>
      <w:r w:rsidR="008814C5" w:rsidRPr="008448B4">
        <w:rPr>
          <w:rFonts w:ascii="Palatino Linotype" w:hAnsi="Palatino Linotype" w:cs="Arial"/>
        </w:rPr>
        <w:t>al</w:t>
      </w:r>
      <w:r w:rsidR="008814C5" w:rsidRPr="008448B4">
        <w:rPr>
          <w:rFonts w:ascii="Palatino Linotype" w:hAnsi="Palatino Linotype" w:cs="Arial"/>
          <w:b/>
          <w:bCs/>
        </w:rPr>
        <w:t xml:space="preserve"> </w:t>
      </w:r>
      <w:r w:rsidR="008814C5" w:rsidRPr="008448B4">
        <w:rPr>
          <w:rFonts w:ascii="Palatino Linotype" w:eastAsia="Calibri" w:hAnsi="Palatino Linotype" w:cs="Arial"/>
          <w:lang w:eastAsia="en-US"/>
        </w:rPr>
        <w:t>Sistema de Acceso a la Información Mexiquense (</w:t>
      </w:r>
      <w:r w:rsidR="008814C5" w:rsidRPr="008448B4">
        <w:rPr>
          <w:rFonts w:ascii="Palatino Linotype" w:eastAsia="Calibri" w:hAnsi="Palatino Linotype" w:cs="Arial"/>
          <w:b/>
          <w:bCs/>
          <w:lang w:eastAsia="en-US"/>
        </w:rPr>
        <w:t>SAIMEX</w:t>
      </w:r>
      <w:r w:rsidR="008814C5" w:rsidRPr="008448B4">
        <w:rPr>
          <w:rFonts w:ascii="Palatino Linotype" w:eastAsia="Calibri" w:hAnsi="Palatino Linotype" w:cs="Arial"/>
          <w:lang w:eastAsia="en-US"/>
        </w:rPr>
        <w:t>)</w:t>
      </w:r>
      <w:r w:rsidR="000000E7" w:rsidRPr="008448B4">
        <w:rPr>
          <w:rFonts w:ascii="Palatino Linotype" w:eastAsia="Calibri" w:hAnsi="Palatino Linotype" w:cs="Arial"/>
          <w:lang w:eastAsia="en-US"/>
        </w:rPr>
        <w:t xml:space="preserve"> son personales e irrepetibles a lo cual se tiene certeza que se trata de</w:t>
      </w:r>
      <w:r w:rsidR="00F3691E" w:rsidRPr="008448B4">
        <w:rPr>
          <w:rFonts w:ascii="Palatino Linotype" w:eastAsia="Calibri" w:hAnsi="Palatino Linotype" w:cs="Arial"/>
          <w:lang w:eastAsia="en-US"/>
        </w:rPr>
        <w:t>l mismo particular.</w:t>
      </w:r>
    </w:p>
    <w:p w14:paraId="4C028C61" w14:textId="77777777" w:rsidR="004329BF" w:rsidRPr="008448B4" w:rsidRDefault="004329BF" w:rsidP="008448B4">
      <w:pPr>
        <w:spacing w:before="100" w:beforeAutospacing="1" w:after="100" w:afterAutospacing="1" w:line="360" w:lineRule="auto"/>
        <w:jc w:val="both"/>
        <w:rPr>
          <w:rFonts w:ascii="Palatino Linotype" w:eastAsia="Calibri" w:hAnsi="Palatino Linotype" w:cs="Arial"/>
          <w:lang w:eastAsia="en-US"/>
        </w:rPr>
      </w:pPr>
    </w:p>
    <w:p w14:paraId="25432406" w14:textId="77777777" w:rsidR="003A2183" w:rsidRPr="008448B4" w:rsidRDefault="003A2183" w:rsidP="008448B4">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8448B4">
        <w:rPr>
          <w:rFonts w:ascii="Palatino Linotype" w:hAnsi="Palatino Linotype" w:cs="Arial"/>
          <w:b/>
          <w:sz w:val="28"/>
          <w:szCs w:val="28"/>
          <w:lang w:val="es-ES"/>
        </w:rPr>
        <w:lastRenderedPageBreak/>
        <w:t>TERCERO.</w:t>
      </w:r>
      <w:r w:rsidRPr="008448B4">
        <w:rPr>
          <w:rFonts w:ascii="Palatino Linotype" w:eastAsiaTheme="minorEastAsia" w:hAnsi="Palatino Linotype" w:cs="Arial"/>
          <w:lang w:val="es-ES"/>
        </w:rPr>
        <w:t xml:space="preserve"> </w:t>
      </w:r>
      <w:r w:rsidRPr="008448B4">
        <w:rPr>
          <w:rFonts w:ascii="Palatino Linotype" w:eastAsiaTheme="minorEastAsia" w:hAnsi="Palatino Linotype" w:cs="Arial"/>
          <w:b/>
          <w:lang w:val="es-ES_tradnl"/>
        </w:rPr>
        <w:t>Justificación de la Acumulación de los Recursos.</w:t>
      </w:r>
      <w:r w:rsidRPr="008448B4">
        <w:rPr>
          <w:rFonts w:ascii="Palatino Linotype" w:eastAsiaTheme="minorEastAsia" w:hAnsi="Palatino Linotype" w:cs="Arial"/>
          <w:lang w:val="es-ES_tradnl"/>
        </w:rPr>
        <w:t xml:space="preserve"> </w:t>
      </w:r>
    </w:p>
    <w:p w14:paraId="513A7E97" w14:textId="77777777" w:rsidR="008B4F43" w:rsidRPr="008448B4" w:rsidRDefault="008B4F43" w:rsidP="008448B4">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8448B4">
        <w:rPr>
          <w:rFonts w:ascii="Palatino Linotype" w:hAnsi="Palatino Linotype" w:cs="Arial"/>
        </w:rPr>
        <w:t>De las constancias que obran en los expedientes, se advierte que los Recursos de Revisión</w:t>
      </w:r>
      <w:r w:rsidRPr="008448B4">
        <w:rPr>
          <w:rFonts w:ascii="Palatino Linotype" w:hAnsi="Palatino Linotype"/>
        </w:rPr>
        <w:t xml:space="preserve"> </w:t>
      </w:r>
      <w:r w:rsidRPr="008448B4">
        <w:rPr>
          <w:rFonts w:ascii="Palatino Linotype" w:hAnsi="Palatino Linotype" w:cs="Arial"/>
        </w:rPr>
        <w:t xml:space="preserve">fueron presentados por el mismo </w:t>
      </w:r>
      <w:r w:rsidRPr="008448B4">
        <w:rPr>
          <w:rFonts w:ascii="Palatino Linotype" w:hAnsi="Palatino Linotype" w:cs="Arial"/>
          <w:b/>
        </w:rPr>
        <w:t xml:space="preserve">RECURRENTE </w:t>
      </w:r>
      <w:r w:rsidRPr="008448B4">
        <w:rPr>
          <w:rFonts w:ascii="Palatino Linotype" w:hAnsi="Palatino Linotype" w:cs="Arial"/>
        </w:rPr>
        <w:t xml:space="preserve">ante el mismo </w:t>
      </w:r>
      <w:r w:rsidRPr="008448B4">
        <w:rPr>
          <w:rFonts w:ascii="Palatino Linotype" w:hAnsi="Palatino Linotype" w:cs="Arial"/>
          <w:b/>
        </w:rPr>
        <w:t>SUJETO OBLIGADO</w:t>
      </w:r>
      <w:r w:rsidRPr="008448B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8448B4">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C174EDB" w14:textId="77777777" w:rsidR="008B4F43" w:rsidRPr="008448B4" w:rsidRDefault="008B4F43" w:rsidP="008448B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8448B4">
        <w:rPr>
          <w:rFonts w:ascii="Palatino Linotype" w:eastAsiaTheme="minorEastAsia" w:hAnsi="Palatino Linotype" w:cs="Arial"/>
          <w:sz w:val="22"/>
          <w:szCs w:val="22"/>
        </w:rPr>
        <w:t xml:space="preserve">De </w:t>
      </w:r>
      <w:r w:rsidRPr="008448B4">
        <w:rPr>
          <w:rFonts w:ascii="Palatino Linotype" w:eastAsiaTheme="minorEastAsia" w:hAnsi="Palatino Linotype" w:cs="Arial"/>
        </w:rPr>
        <w:t>lo dispuesto en la normativa anterior, dicha acumulación procede cuando:</w:t>
      </w:r>
    </w:p>
    <w:p w14:paraId="353905E5" w14:textId="77777777" w:rsidR="008B4F43" w:rsidRPr="008448B4" w:rsidRDefault="008B4F43" w:rsidP="008448B4">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8448B4">
        <w:rPr>
          <w:rFonts w:ascii="Palatino Linotype" w:eastAsiaTheme="minorEastAsia" w:hAnsi="Palatino Linotype" w:cs="Arial"/>
        </w:rPr>
        <w:t>El solicitante y la información referida sean las mismas;</w:t>
      </w:r>
    </w:p>
    <w:p w14:paraId="67A3EFF7" w14:textId="77777777" w:rsidR="008B4F43" w:rsidRPr="008448B4" w:rsidRDefault="008B4F43" w:rsidP="008448B4">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8448B4">
        <w:rPr>
          <w:rFonts w:ascii="Palatino Linotype" w:eastAsiaTheme="minorEastAsia" w:hAnsi="Palatino Linotype" w:cs="Arial"/>
          <w:b/>
        </w:rPr>
        <w:t>Las partes o los actos impugnados sean iguales</w:t>
      </w:r>
      <w:r w:rsidRPr="008448B4">
        <w:rPr>
          <w:rFonts w:ascii="Palatino Linotype" w:eastAsiaTheme="minorEastAsia" w:hAnsi="Palatino Linotype" w:cs="Arial"/>
        </w:rPr>
        <w:t>;</w:t>
      </w:r>
    </w:p>
    <w:p w14:paraId="1739C567" w14:textId="77777777" w:rsidR="008B4F43" w:rsidRPr="008448B4" w:rsidRDefault="008B4F43" w:rsidP="008448B4">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8448B4">
        <w:rPr>
          <w:rFonts w:ascii="Palatino Linotype" w:eastAsiaTheme="minorEastAsia" w:hAnsi="Palatino Linotype" w:cs="Arial"/>
        </w:rPr>
        <w:t xml:space="preserve">Cuando se trate del mismo solicitante, el mismo Sujeto Obligado, </w:t>
      </w:r>
      <w:r w:rsidRPr="008448B4">
        <w:rPr>
          <w:rFonts w:ascii="Palatino Linotype" w:eastAsiaTheme="minorEastAsia" w:hAnsi="Palatino Linotype" w:cs="Arial"/>
          <w:b/>
        </w:rPr>
        <w:t>aunque se trate de solicitudes diversas</w:t>
      </w:r>
      <w:r w:rsidRPr="008448B4">
        <w:rPr>
          <w:rFonts w:ascii="Palatino Linotype" w:eastAsiaTheme="minorEastAsia" w:hAnsi="Palatino Linotype" w:cs="Arial"/>
        </w:rPr>
        <w:t>; y,</w:t>
      </w:r>
    </w:p>
    <w:p w14:paraId="1E56BEC3" w14:textId="77777777" w:rsidR="008B4F43" w:rsidRPr="008448B4" w:rsidRDefault="008B4F43" w:rsidP="008448B4">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8448B4">
        <w:rPr>
          <w:rFonts w:ascii="Palatino Linotype" w:eastAsiaTheme="minorEastAsia" w:hAnsi="Palatino Linotype" w:cs="Arial"/>
          <w:b/>
        </w:rPr>
        <w:t>Resulte conveniente la resolución unificada de los asuntos</w:t>
      </w:r>
      <w:r w:rsidRPr="008448B4">
        <w:rPr>
          <w:rFonts w:ascii="Palatino Linotype" w:eastAsiaTheme="minorEastAsia" w:hAnsi="Palatino Linotype" w:cs="Arial"/>
          <w:i/>
        </w:rPr>
        <w:t>.</w:t>
      </w:r>
    </w:p>
    <w:p w14:paraId="00E0F71D" w14:textId="77777777" w:rsidR="008B4F43" w:rsidRPr="008448B4" w:rsidRDefault="008B4F43" w:rsidP="008448B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8448B4">
        <w:rPr>
          <w:rFonts w:ascii="Palatino Linotype" w:eastAsiaTheme="minorEastAsia" w:hAnsi="Palatino Linotype" w:cs="Arial"/>
        </w:rPr>
        <w:t xml:space="preserve">Así, tal y como se mencionó anteriormente, los Recursos de Revisión que nos ocupan fueron interpuestos por el mismo </w:t>
      </w:r>
      <w:r w:rsidRPr="008448B4">
        <w:rPr>
          <w:rFonts w:ascii="Palatino Linotype" w:eastAsiaTheme="minorEastAsia" w:hAnsi="Palatino Linotype" w:cs="Arial"/>
          <w:b/>
        </w:rPr>
        <w:t>RECURRENTE</w:t>
      </w:r>
      <w:r w:rsidRPr="008448B4">
        <w:rPr>
          <w:rFonts w:ascii="Palatino Linotype" w:eastAsiaTheme="minorEastAsia" w:hAnsi="Palatino Linotype" w:cs="Arial"/>
        </w:rPr>
        <w:t xml:space="preserve"> ante el mismo </w:t>
      </w:r>
      <w:r w:rsidRPr="008448B4">
        <w:rPr>
          <w:rFonts w:ascii="Palatino Linotype" w:eastAsiaTheme="minorEastAsia" w:hAnsi="Palatino Linotype" w:cs="Arial"/>
          <w:b/>
        </w:rPr>
        <w:t>SUJETO OBLIGADO</w:t>
      </w:r>
      <w:r w:rsidRPr="008448B4">
        <w:rPr>
          <w:rFonts w:ascii="Palatino Linotype" w:eastAsiaTheme="minorEastAsia" w:hAnsi="Palatino Linotype" w:cs="Arial"/>
        </w:rPr>
        <w:t xml:space="preserve">; por lo que, resulta conveniente su resolución conjunta. </w:t>
      </w:r>
    </w:p>
    <w:p w14:paraId="375B2909" w14:textId="66A7D819" w:rsidR="007366EE" w:rsidRPr="008448B4" w:rsidRDefault="0014634C" w:rsidP="008448B4">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8448B4">
        <w:rPr>
          <w:rFonts w:ascii="Palatino Linotype" w:hAnsi="Palatino Linotype" w:cs="Arial"/>
          <w:b/>
          <w:sz w:val="28"/>
        </w:rPr>
        <w:lastRenderedPageBreak/>
        <w:t>CUARTO</w:t>
      </w:r>
      <w:r w:rsidR="00200BFC" w:rsidRPr="008448B4">
        <w:rPr>
          <w:rFonts w:ascii="Palatino Linotype" w:hAnsi="Palatino Linotype" w:cs="Arial"/>
          <w:b/>
        </w:rPr>
        <w:t xml:space="preserve">. </w:t>
      </w:r>
      <w:r w:rsidR="00200BFC" w:rsidRPr="008448B4">
        <w:rPr>
          <w:rFonts w:ascii="Palatino Linotype" w:hAnsi="Palatino Linotype" w:cs="Arial"/>
          <w:b/>
          <w:lang w:val="es-ES"/>
        </w:rPr>
        <w:t>Oportunidad</w:t>
      </w:r>
      <w:r w:rsidR="00FD561B" w:rsidRPr="008448B4">
        <w:rPr>
          <w:rFonts w:ascii="Palatino Linotype" w:hAnsi="Palatino Linotype" w:cs="Arial"/>
        </w:rPr>
        <w:t xml:space="preserve">. </w:t>
      </w:r>
    </w:p>
    <w:p w14:paraId="7267C8A1" w14:textId="5DE4D55C" w:rsidR="00FD561B" w:rsidRPr="008448B4" w:rsidRDefault="007F4D95" w:rsidP="008448B4">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8448B4">
        <w:rPr>
          <w:rFonts w:ascii="Palatino Linotype" w:hAnsi="Palatino Linotype" w:cs="Arial"/>
        </w:rPr>
        <w:t>Los</w:t>
      </w:r>
      <w:r w:rsidR="00FD561B" w:rsidRPr="008448B4">
        <w:rPr>
          <w:rFonts w:ascii="Palatino Linotype" w:hAnsi="Palatino Linotype" w:cs="Arial"/>
        </w:rPr>
        <w:t xml:space="preserve"> </w:t>
      </w:r>
      <w:r w:rsidR="00D77693" w:rsidRPr="008448B4">
        <w:rPr>
          <w:rFonts w:ascii="Palatino Linotype" w:hAnsi="Palatino Linotype" w:cs="Arial"/>
        </w:rPr>
        <w:t>Recurso</w:t>
      </w:r>
      <w:r w:rsidRPr="008448B4">
        <w:rPr>
          <w:rFonts w:ascii="Palatino Linotype" w:hAnsi="Palatino Linotype" w:cs="Arial"/>
        </w:rPr>
        <w:t>s</w:t>
      </w:r>
      <w:r w:rsidR="00D77693" w:rsidRPr="008448B4">
        <w:rPr>
          <w:rFonts w:ascii="Palatino Linotype" w:hAnsi="Palatino Linotype" w:cs="Arial"/>
        </w:rPr>
        <w:t xml:space="preserve"> de Revisión</w:t>
      </w:r>
      <w:r w:rsidR="00FD561B" w:rsidRPr="008448B4">
        <w:rPr>
          <w:rFonts w:ascii="Palatino Linotype" w:hAnsi="Palatino Linotype" w:cs="Arial"/>
        </w:rPr>
        <w:t xml:space="preserve"> fue</w:t>
      </w:r>
      <w:r w:rsidRPr="008448B4">
        <w:rPr>
          <w:rFonts w:ascii="Palatino Linotype" w:hAnsi="Palatino Linotype" w:cs="Arial"/>
        </w:rPr>
        <w:t>ron</w:t>
      </w:r>
      <w:r w:rsidR="00FD561B" w:rsidRPr="008448B4">
        <w:rPr>
          <w:rFonts w:ascii="Palatino Linotype" w:hAnsi="Palatino Linotype" w:cs="Arial"/>
        </w:rPr>
        <w:t xml:space="preserve"> interpuesto</w:t>
      </w:r>
      <w:r w:rsidRPr="008448B4">
        <w:rPr>
          <w:rFonts w:ascii="Palatino Linotype" w:hAnsi="Palatino Linotype" w:cs="Arial"/>
        </w:rPr>
        <w:t>s</w:t>
      </w:r>
      <w:r w:rsidR="00FD561B" w:rsidRPr="008448B4">
        <w:rPr>
          <w:rFonts w:ascii="Palatino Linotype" w:hAnsi="Palatino Linotype" w:cs="Arial"/>
        </w:rPr>
        <w:t xml:space="preserve"> dentro del plazo de quince días hábiles, contados a partir del día siguiente al que</w:t>
      </w:r>
      <w:r w:rsidR="00264036" w:rsidRPr="008448B4">
        <w:rPr>
          <w:rFonts w:ascii="Palatino Linotype" w:hAnsi="Palatino Linotype" w:cs="Arial"/>
        </w:rPr>
        <w:t xml:space="preserve"> </w:t>
      </w:r>
      <w:r w:rsidR="002A741B" w:rsidRPr="008448B4">
        <w:rPr>
          <w:rFonts w:ascii="Palatino Linotype" w:hAnsi="Palatino Linotype" w:cs="Arial"/>
          <w:b/>
          <w:bCs/>
        </w:rPr>
        <w:t>EL</w:t>
      </w:r>
      <w:r w:rsidR="00165ADB" w:rsidRPr="008448B4">
        <w:rPr>
          <w:rFonts w:ascii="Palatino Linotype" w:hAnsi="Palatino Linotype" w:cs="Arial"/>
          <w:b/>
          <w:bCs/>
        </w:rPr>
        <w:t xml:space="preserve"> RECURRENTE</w:t>
      </w:r>
      <w:r w:rsidR="00FD561B" w:rsidRPr="008448B4">
        <w:rPr>
          <w:rFonts w:ascii="Palatino Linotype" w:hAnsi="Palatino Linotype" w:cs="Arial"/>
          <w:b/>
        </w:rPr>
        <w:t xml:space="preserve"> </w:t>
      </w:r>
      <w:r w:rsidR="00FD561B" w:rsidRPr="008448B4">
        <w:rPr>
          <w:rFonts w:ascii="Palatino Linotype" w:hAnsi="Palatino Linotype" w:cs="Arial"/>
        </w:rPr>
        <w:t xml:space="preserve">tuvo conocimiento de la respuesta impugnada; tal y como, lo prevé el artículo 178 de la Ley de Transparencia y Acceso a la </w:t>
      </w:r>
      <w:r w:rsidR="00327647" w:rsidRPr="008448B4">
        <w:rPr>
          <w:rFonts w:ascii="Palatino Linotype" w:hAnsi="Palatino Linotype" w:cs="Arial"/>
        </w:rPr>
        <w:t>Información Pública</w:t>
      </w:r>
      <w:r w:rsidR="00FD561B" w:rsidRPr="008448B4">
        <w:rPr>
          <w:rFonts w:ascii="Palatino Linotype" w:hAnsi="Palatino Linotype" w:cs="Arial"/>
        </w:rPr>
        <w:t xml:space="preserve"> del Estado de México y Municipios, que establece:</w:t>
      </w:r>
    </w:p>
    <w:p w14:paraId="0BB4C98F" w14:textId="202788B5" w:rsidR="00585683" w:rsidRPr="008448B4" w:rsidRDefault="00FD561B" w:rsidP="008448B4">
      <w:pPr>
        <w:spacing w:before="100" w:beforeAutospacing="1" w:after="100" w:afterAutospacing="1" w:line="276" w:lineRule="auto"/>
        <w:ind w:left="851" w:right="899"/>
        <w:contextualSpacing/>
        <w:jc w:val="both"/>
        <w:rPr>
          <w:rFonts w:ascii="Palatino Linotype" w:hAnsi="Palatino Linotype" w:cs="Arial"/>
          <w:i/>
          <w:sz w:val="22"/>
        </w:rPr>
      </w:pPr>
      <w:r w:rsidRPr="008448B4">
        <w:rPr>
          <w:rFonts w:ascii="Palatino Linotype" w:hAnsi="Palatino Linotype" w:cs="Arial"/>
          <w:i/>
          <w:sz w:val="22"/>
        </w:rPr>
        <w:t>“</w:t>
      </w:r>
      <w:r w:rsidRPr="008448B4">
        <w:rPr>
          <w:rFonts w:ascii="Palatino Linotype" w:hAnsi="Palatino Linotype" w:cs="Arial"/>
          <w:b/>
          <w:i/>
          <w:sz w:val="22"/>
        </w:rPr>
        <w:t>Artículo 178.</w:t>
      </w:r>
      <w:r w:rsidRPr="008448B4">
        <w:rPr>
          <w:rFonts w:ascii="Palatino Linotype" w:hAnsi="Palatino Linotype" w:cs="Arial"/>
          <w:i/>
          <w:sz w:val="22"/>
        </w:rPr>
        <w:t xml:space="preserve"> El solicitante podrá interponer, por sí mismo o a través de su representante, de manera directa o por medios electrónicos, </w:t>
      </w:r>
      <w:r w:rsidR="00D77693" w:rsidRPr="008448B4">
        <w:rPr>
          <w:rFonts w:ascii="Palatino Linotype" w:hAnsi="Palatino Linotype" w:cs="Arial"/>
          <w:i/>
          <w:sz w:val="22"/>
        </w:rPr>
        <w:t>Recurso de Revisión</w:t>
      </w:r>
      <w:r w:rsidRPr="008448B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8448B4">
        <w:rPr>
          <w:rFonts w:ascii="Palatino Linotype" w:hAnsi="Palatino Linotype" w:cs="Arial"/>
          <w:i/>
          <w:sz w:val="22"/>
        </w:rPr>
        <w:t>.</w:t>
      </w:r>
    </w:p>
    <w:p w14:paraId="0B2783B5" w14:textId="77777777" w:rsidR="00232574" w:rsidRPr="008448B4" w:rsidRDefault="00232574" w:rsidP="008448B4">
      <w:pPr>
        <w:spacing w:before="100" w:beforeAutospacing="1" w:after="100" w:afterAutospacing="1" w:line="276" w:lineRule="auto"/>
        <w:ind w:left="851" w:right="899"/>
        <w:contextualSpacing/>
        <w:jc w:val="both"/>
        <w:rPr>
          <w:rFonts w:ascii="Palatino Linotype" w:hAnsi="Palatino Linotype" w:cs="Arial"/>
          <w:i/>
          <w:sz w:val="22"/>
        </w:rPr>
      </w:pPr>
    </w:p>
    <w:p w14:paraId="2AB9B300" w14:textId="57833B57" w:rsidR="00585683" w:rsidRPr="008448B4" w:rsidRDefault="00FD561B" w:rsidP="008448B4">
      <w:pPr>
        <w:spacing w:before="100" w:beforeAutospacing="1" w:after="100" w:afterAutospacing="1" w:line="276" w:lineRule="auto"/>
        <w:ind w:left="851" w:right="899"/>
        <w:contextualSpacing/>
        <w:jc w:val="both"/>
        <w:rPr>
          <w:rFonts w:ascii="Palatino Linotype" w:hAnsi="Palatino Linotype" w:cs="Arial"/>
          <w:i/>
          <w:sz w:val="22"/>
        </w:rPr>
      </w:pPr>
      <w:r w:rsidRPr="008448B4">
        <w:rPr>
          <w:rFonts w:ascii="Palatino Linotype" w:hAnsi="Palatino Linotype" w:cs="Arial"/>
          <w:i/>
          <w:sz w:val="22"/>
        </w:rPr>
        <w:t xml:space="preserve">A falta de respuesta del sujeto obligado, dentro de los plazos establecidos en esta Ley, a una solicitud de acceso a la </w:t>
      </w:r>
      <w:r w:rsidR="00327647" w:rsidRPr="008448B4">
        <w:rPr>
          <w:rFonts w:ascii="Palatino Linotype" w:hAnsi="Palatino Linotype" w:cs="Arial"/>
          <w:i/>
          <w:sz w:val="22"/>
        </w:rPr>
        <w:t>Información Pública</w:t>
      </w:r>
      <w:r w:rsidRPr="008448B4">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8448B4" w:rsidRDefault="00232574" w:rsidP="008448B4">
      <w:pPr>
        <w:spacing w:before="100" w:beforeAutospacing="1" w:after="100" w:afterAutospacing="1" w:line="276" w:lineRule="auto"/>
        <w:ind w:left="851" w:right="899"/>
        <w:contextualSpacing/>
        <w:jc w:val="both"/>
        <w:rPr>
          <w:rFonts w:ascii="Palatino Linotype" w:hAnsi="Palatino Linotype" w:cs="Arial"/>
          <w:i/>
          <w:sz w:val="22"/>
        </w:rPr>
      </w:pPr>
    </w:p>
    <w:p w14:paraId="5D4FEB8F" w14:textId="550F5909" w:rsidR="00FD561B" w:rsidRPr="008448B4" w:rsidRDefault="00FD561B" w:rsidP="008448B4">
      <w:pPr>
        <w:spacing w:before="100" w:beforeAutospacing="1" w:after="100" w:afterAutospacing="1" w:line="276" w:lineRule="auto"/>
        <w:ind w:left="851" w:right="899"/>
        <w:jc w:val="both"/>
        <w:rPr>
          <w:rFonts w:ascii="Palatino Linotype" w:hAnsi="Palatino Linotype" w:cs="Arial"/>
          <w:i/>
          <w:sz w:val="22"/>
        </w:rPr>
      </w:pPr>
      <w:r w:rsidRPr="008448B4">
        <w:rPr>
          <w:rFonts w:ascii="Palatino Linotype" w:hAnsi="Palatino Linotype" w:cs="Arial"/>
          <w:i/>
          <w:sz w:val="22"/>
        </w:rPr>
        <w:t xml:space="preserve">En el caso de que se interponga ante la Unidad de Transparencia, ésta deberá remitir el </w:t>
      </w:r>
      <w:r w:rsidR="00D77693" w:rsidRPr="008448B4">
        <w:rPr>
          <w:rFonts w:ascii="Palatino Linotype" w:hAnsi="Palatino Linotype" w:cs="Arial"/>
          <w:i/>
          <w:sz w:val="22"/>
        </w:rPr>
        <w:t>Recurso de Revisión</w:t>
      </w:r>
      <w:r w:rsidRPr="008448B4">
        <w:rPr>
          <w:rFonts w:ascii="Palatino Linotype" w:hAnsi="Palatino Linotype" w:cs="Arial"/>
          <w:i/>
          <w:sz w:val="22"/>
        </w:rPr>
        <w:t xml:space="preserve"> al Instituto a más tardar al día </w:t>
      </w:r>
      <w:r w:rsidRPr="008448B4">
        <w:rPr>
          <w:rFonts w:ascii="Palatino Linotype" w:hAnsi="Palatino Linotype" w:cs="Arial"/>
          <w:i/>
          <w:sz w:val="22"/>
          <w:lang w:eastAsia="es-MX"/>
        </w:rPr>
        <w:t>siguiente</w:t>
      </w:r>
      <w:r w:rsidRPr="008448B4">
        <w:rPr>
          <w:rFonts w:ascii="Palatino Linotype" w:hAnsi="Palatino Linotype" w:cs="Arial"/>
          <w:i/>
          <w:sz w:val="22"/>
        </w:rPr>
        <w:t xml:space="preserve"> de haberlo recibido.”</w:t>
      </w:r>
    </w:p>
    <w:p w14:paraId="1089C9AC" w14:textId="0266C2F8" w:rsidR="008231D5" w:rsidRPr="008448B4" w:rsidRDefault="00FD561B" w:rsidP="008448B4">
      <w:pPr>
        <w:spacing w:before="100" w:beforeAutospacing="1" w:after="100" w:afterAutospacing="1" w:line="360" w:lineRule="auto"/>
        <w:jc w:val="both"/>
        <w:rPr>
          <w:rFonts w:ascii="Palatino Linotype" w:hAnsi="Palatino Linotype" w:cs="Arial"/>
          <w:lang w:val="es-ES"/>
        </w:rPr>
      </w:pPr>
      <w:r w:rsidRPr="008448B4">
        <w:rPr>
          <w:rFonts w:ascii="Palatino Linotype" w:hAnsi="Palatino Linotype" w:cs="Arial"/>
        </w:rPr>
        <w:t xml:space="preserve">En esa tesitura, atendiendo a que </w:t>
      </w:r>
      <w:r w:rsidRPr="008448B4">
        <w:rPr>
          <w:rFonts w:ascii="Palatino Linotype" w:hAnsi="Palatino Linotype" w:cs="Arial"/>
          <w:b/>
        </w:rPr>
        <w:t>EL SUJETO OBLIGADO</w:t>
      </w:r>
      <w:r w:rsidRPr="008448B4">
        <w:rPr>
          <w:rFonts w:ascii="Palatino Linotype" w:hAnsi="Palatino Linotype" w:cs="Arial"/>
        </w:rPr>
        <w:t xml:space="preserve"> </w:t>
      </w:r>
      <w:r w:rsidR="00432942" w:rsidRPr="008448B4">
        <w:rPr>
          <w:rFonts w:ascii="Palatino Linotype" w:hAnsi="Palatino Linotype" w:cs="Arial"/>
        </w:rPr>
        <w:t xml:space="preserve"> </w:t>
      </w:r>
      <w:r w:rsidRPr="008448B4">
        <w:rPr>
          <w:rFonts w:ascii="Palatino Linotype" w:hAnsi="Palatino Linotype" w:cs="Arial"/>
        </w:rPr>
        <w:t>notificó la</w:t>
      </w:r>
      <w:r w:rsidR="0073089E" w:rsidRPr="008448B4">
        <w:rPr>
          <w:rFonts w:ascii="Palatino Linotype" w:hAnsi="Palatino Linotype" w:cs="Arial"/>
        </w:rPr>
        <w:t>s</w:t>
      </w:r>
      <w:r w:rsidRPr="008448B4">
        <w:rPr>
          <w:rFonts w:ascii="Palatino Linotype" w:hAnsi="Palatino Linotype" w:cs="Arial"/>
        </w:rPr>
        <w:t xml:space="preserve"> respuesta a l</w:t>
      </w:r>
      <w:r w:rsidR="0073089E" w:rsidRPr="008448B4">
        <w:rPr>
          <w:rFonts w:ascii="Palatino Linotype" w:hAnsi="Palatino Linotype" w:cs="Arial"/>
        </w:rPr>
        <w:t xml:space="preserve">as </w:t>
      </w:r>
      <w:r w:rsidRPr="008448B4">
        <w:rPr>
          <w:rFonts w:ascii="Palatino Linotype" w:hAnsi="Palatino Linotype" w:cs="Arial"/>
        </w:rPr>
        <w:t>solicitud</w:t>
      </w:r>
      <w:r w:rsidR="0073089E" w:rsidRPr="008448B4">
        <w:rPr>
          <w:rFonts w:ascii="Palatino Linotype" w:hAnsi="Palatino Linotype" w:cs="Arial"/>
        </w:rPr>
        <w:t>es</w:t>
      </w:r>
      <w:r w:rsidRPr="008448B4">
        <w:rPr>
          <w:rFonts w:ascii="Palatino Linotype" w:hAnsi="Palatino Linotype" w:cs="Arial"/>
        </w:rPr>
        <w:t xml:space="preserve"> de acceso a la </w:t>
      </w:r>
      <w:r w:rsidR="00327647" w:rsidRPr="008448B4">
        <w:rPr>
          <w:rFonts w:ascii="Palatino Linotype" w:hAnsi="Palatino Linotype" w:cs="Arial"/>
        </w:rPr>
        <w:t>Información Públic</w:t>
      </w:r>
      <w:r w:rsidR="0073089E" w:rsidRPr="008448B4">
        <w:rPr>
          <w:rFonts w:ascii="Palatino Linotype" w:hAnsi="Palatino Linotype" w:cs="Arial"/>
        </w:rPr>
        <w:t>a</w:t>
      </w:r>
      <w:r w:rsidR="008107B0" w:rsidRPr="008448B4">
        <w:rPr>
          <w:rFonts w:ascii="Palatino Linotype" w:hAnsi="Palatino Linotype" w:cs="Arial"/>
          <w:b/>
        </w:rPr>
        <w:t xml:space="preserve">, </w:t>
      </w:r>
      <w:r w:rsidRPr="008448B4">
        <w:rPr>
          <w:rFonts w:ascii="Palatino Linotype" w:hAnsi="Palatino Linotype" w:cs="Arial"/>
        </w:rPr>
        <w:t>el día</w:t>
      </w:r>
      <w:r w:rsidR="0022329F" w:rsidRPr="008448B4">
        <w:rPr>
          <w:rFonts w:ascii="Palatino Linotype" w:hAnsi="Palatino Linotype" w:cs="Arial"/>
          <w:b/>
        </w:rPr>
        <w:t xml:space="preserve"> </w:t>
      </w:r>
      <w:r w:rsidR="001A6390" w:rsidRPr="008448B4">
        <w:rPr>
          <w:rFonts w:ascii="Palatino Linotype" w:hAnsi="Palatino Linotype" w:cs="Arial"/>
          <w:b/>
        </w:rPr>
        <w:t xml:space="preserve">trece de abril de dos mil </w:t>
      </w:r>
      <w:r w:rsidR="00107354" w:rsidRPr="008448B4">
        <w:rPr>
          <w:rFonts w:ascii="Palatino Linotype" w:hAnsi="Palatino Linotype" w:cs="Arial"/>
          <w:b/>
        </w:rPr>
        <w:t>veintitrés</w:t>
      </w:r>
      <w:r w:rsidRPr="008448B4">
        <w:rPr>
          <w:rFonts w:ascii="Palatino Linotype" w:hAnsi="Palatino Linotype" w:cs="Arial"/>
        </w:rPr>
        <w:t>;</w:t>
      </w:r>
      <w:r w:rsidR="0038580B" w:rsidRPr="008448B4">
        <w:rPr>
          <w:rFonts w:ascii="Palatino Linotype" w:hAnsi="Palatino Linotype" w:cs="Arial"/>
        </w:rPr>
        <w:t xml:space="preserve"> </w:t>
      </w:r>
      <w:r w:rsidRPr="008448B4">
        <w:rPr>
          <w:rFonts w:ascii="Palatino Linotype" w:hAnsi="Palatino Linotype" w:cs="Arial"/>
        </w:rPr>
        <w:t>así, el plazo de quince días hábiles que el artículo 178 de la Ley de la materia otorga a</w:t>
      </w:r>
      <w:r w:rsidR="00E97D48" w:rsidRPr="008448B4">
        <w:rPr>
          <w:rFonts w:ascii="Palatino Linotype" w:hAnsi="Palatino Linotype" w:cs="Arial"/>
        </w:rPr>
        <w:t xml:space="preserve">l </w:t>
      </w:r>
      <w:r w:rsidR="00635B48" w:rsidRPr="008448B4">
        <w:rPr>
          <w:rFonts w:ascii="Palatino Linotype" w:hAnsi="Palatino Linotype" w:cs="Arial"/>
          <w:b/>
        </w:rPr>
        <w:t>RECURRENTE</w:t>
      </w:r>
      <w:r w:rsidR="001F06D4" w:rsidRPr="008448B4">
        <w:rPr>
          <w:rFonts w:ascii="Palatino Linotype" w:hAnsi="Palatino Linotype" w:cs="Arial"/>
        </w:rPr>
        <w:t xml:space="preserve"> para presentar los</w:t>
      </w:r>
      <w:r w:rsidRPr="008448B4">
        <w:rPr>
          <w:rFonts w:ascii="Palatino Linotype" w:hAnsi="Palatino Linotype" w:cs="Arial"/>
        </w:rPr>
        <w:t xml:space="preserve"> respectivo</w:t>
      </w:r>
      <w:r w:rsidR="001F06D4" w:rsidRPr="008448B4">
        <w:rPr>
          <w:rFonts w:ascii="Palatino Linotype" w:hAnsi="Palatino Linotype" w:cs="Arial"/>
        </w:rPr>
        <w:t>s</w:t>
      </w:r>
      <w:r w:rsidRPr="008448B4">
        <w:rPr>
          <w:rFonts w:ascii="Palatino Linotype" w:hAnsi="Palatino Linotype" w:cs="Arial"/>
        </w:rPr>
        <w:t xml:space="preserve"> </w:t>
      </w:r>
      <w:r w:rsidR="00D77693" w:rsidRPr="008448B4">
        <w:rPr>
          <w:rFonts w:ascii="Palatino Linotype" w:hAnsi="Palatino Linotype" w:cs="Arial"/>
        </w:rPr>
        <w:t>Recurso</w:t>
      </w:r>
      <w:r w:rsidR="001F06D4" w:rsidRPr="008448B4">
        <w:rPr>
          <w:rFonts w:ascii="Palatino Linotype" w:hAnsi="Palatino Linotype" w:cs="Arial"/>
        </w:rPr>
        <w:t>s</w:t>
      </w:r>
      <w:r w:rsidR="00D77693" w:rsidRPr="008448B4">
        <w:rPr>
          <w:rFonts w:ascii="Palatino Linotype" w:hAnsi="Palatino Linotype" w:cs="Arial"/>
        </w:rPr>
        <w:t xml:space="preserve"> de Revisión</w:t>
      </w:r>
      <w:r w:rsidRPr="008448B4">
        <w:rPr>
          <w:rFonts w:ascii="Palatino Linotype" w:hAnsi="Palatino Linotype" w:cs="Arial"/>
        </w:rPr>
        <w:t xml:space="preserve">, transcurrió del </w:t>
      </w:r>
      <w:r w:rsidR="00107354" w:rsidRPr="008448B4">
        <w:rPr>
          <w:rFonts w:ascii="Palatino Linotype" w:hAnsi="Palatino Linotype" w:cs="Arial"/>
          <w:b/>
        </w:rPr>
        <w:t xml:space="preserve">catorce de abril al </w:t>
      </w:r>
      <w:r w:rsidR="004329BF" w:rsidRPr="008448B4">
        <w:rPr>
          <w:rFonts w:ascii="Palatino Linotype" w:hAnsi="Palatino Linotype" w:cs="Arial"/>
          <w:b/>
        </w:rPr>
        <w:t>ocho</w:t>
      </w:r>
      <w:r w:rsidR="00107354" w:rsidRPr="008448B4">
        <w:rPr>
          <w:rFonts w:ascii="Palatino Linotype" w:hAnsi="Palatino Linotype" w:cs="Arial"/>
          <w:b/>
        </w:rPr>
        <w:t xml:space="preserve"> de mayo de dos mil veintitrés</w:t>
      </w:r>
      <w:r w:rsidRPr="008448B4">
        <w:rPr>
          <w:rFonts w:ascii="Palatino Linotype" w:hAnsi="Palatino Linotype" w:cs="Arial"/>
        </w:rPr>
        <w:t xml:space="preserve">, </w:t>
      </w:r>
      <w:r w:rsidR="008231D5" w:rsidRPr="008448B4">
        <w:rPr>
          <w:rFonts w:ascii="Palatino Linotype" w:hAnsi="Palatino Linotype" w:cs="Arial"/>
          <w:lang w:val="es-ES"/>
        </w:rPr>
        <w:t>sin contemplar en el cómputo los días</w:t>
      </w:r>
      <w:r w:rsidR="007777A6" w:rsidRPr="008448B4">
        <w:rPr>
          <w:rFonts w:ascii="Palatino Linotype" w:hAnsi="Palatino Linotype" w:cs="Arial"/>
          <w:lang w:val="es-ES"/>
        </w:rPr>
        <w:t xml:space="preserve"> </w:t>
      </w:r>
      <w:r w:rsidR="00107354" w:rsidRPr="008448B4">
        <w:rPr>
          <w:rFonts w:ascii="Palatino Linotype" w:hAnsi="Palatino Linotype" w:cs="Arial"/>
          <w:lang w:val="es-ES"/>
        </w:rPr>
        <w:t xml:space="preserve">quince, </w:t>
      </w:r>
      <w:r w:rsidR="007777A6" w:rsidRPr="008448B4">
        <w:rPr>
          <w:rFonts w:ascii="Palatino Linotype" w:hAnsi="Palatino Linotype" w:cs="Arial"/>
          <w:lang w:val="es-ES"/>
        </w:rPr>
        <w:t>dieciséis, veintidós, veintitrés, veintinueve y treinta de abril</w:t>
      </w:r>
      <w:r w:rsidR="00122211" w:rsidRPr="008448B4">
        <w:rPr>
          <w:rFonts w:ascii="Palatino Linotype" w:hAnsi="Palatino Linotype" w:cs="Arial"/>
          <w:lang w:val="es-ES"/>
        </w:rPr>
        <w:t xml:space="preserve">, </w:t>
      </w:r>
      <w:r w:rsidR="00DC0574" w:rsidRPr="008448B4">
        <w:rPr>
          <w:rFonts w:ascii="Palatino Linotype" w:hAnsi="Palatino Linotype" w:cs="Arial"/>
          <w:lang w:val="es-ES"/>
        </w:rPr>
        <w:t>así</w:t>
      </w:r>
      <w:r w:rsidR="00122211" w:rsidRPr="008448B4">
        <w:rPr>
          <w:rFonts w:ascii="Palatino Linotype" w:hAnsi="Palatino Linotype" w:cs="Arial"/>
          <w:lang w:val="es-ES"/>
        </w:rPr>
        <w:t xml:space="preserve"> como, </w:t>
      </w:r>
      <w:r w:rsidR="00DC0574" w:rsidRPr="008448B4">
        <w:rPr>
          <w:rFonts w:ascii="Palatino Linotype" w:hAnsi="Palatino Linotype" w:cs="Arial"/>
          <w:lang w:val="es-ES"/>
        </w:rPr>
        <w:t>seis y siete de mayo de dos mil veintitrés</w:t>
      </w:r>
      <w:r w:rsidR="008231D5" w:rsidRPr="008448B4">
        <w:rPr>
          <w:rFonts w:ascii="Palatino Linotype" w:hAnsi="Palatino Linotype" w:cs="Arial"/>
          <w:lang w:val="es-ES"/>
        </w:rPr>
        <w:t xml:space="preserve"> por corresponder a sábados y </w:t>
      </w:r>
      <w:r w:rsidR="008231D5" w:rsidRPr="008448B4">
        <w:rPr>
          <w:rFonts w:ascii="Palatino Linotype" w:hAnsi="Palatino Linotype" w:cs="Arial"/>
          <w:lang w:val="es-ES"/>
        </w:rPr>
        <w:lastRenderedPageBreak/>
        <w:t>domingos, considerados como días inhábiles, en términos del artículo 3, fracción X de la Ley de Transparencia y Acceso a la Información Pública del Estado de México y Municipios</w:t>
      </w:r>
      <w:r w:rsidR="00BF1EAF" w:rsidRPr="008448B4">
        <w:rPr>
          <w:rFonts w:ascii="Palatino Linotype" w:hAnsi="Palatino Linotype" w:cs="Arial"/>
          <w:lang w:val="es-ES"/>
        </w:rPr>
        <w:t>; así como</w:t>
      </w:r>
      <w:r w:rsidR="007C4DB0" w:rsidRPr="008448B4">
        <w:rPr>
          <w:rFonts w:ascii="Palatino Linotype" w:hAnsi="Palatino Linotype" w:cs="Arial"/>
          <w:lang w:val="es-ES"/>
        </w:rPr>
        <w:t xml:space="preserve">, </w:t>
      </w:r>
      <w:r w:rsidR="00C227B9" w:rsidRPr="008448B4">
        <w:rPr>
          <w:rFonts w:ascii="Palatino Linotype" w:hAnsi="Palatino Linotype" w:cs="Arial"/>
          <w:lang w:val="es-ES"/>
        </w:rPr>
        <w:t>los días</w:t>
      </w:r>
      <w:r w:rsidR="007C4DB0" w:rsidRPr="008448B4">
        <w:rPr>
          <w:rFonts w:ascii="Palatino Linotype" w:hAnsi="Palatino Linotype" w:cs="Arial"/>
          <w:lang w:val="es-ES"/>
        </w:rPr>
        <w:t xml:space="preserve"> </w:t>
      </w:r>
      <w:r w:rsidR="00C227B9" w:rsidRPr="008448B4">
        <w:rPr>
          <w:rFonts w:ascii="Palatino Linotype" w:hAnsi="Palatino Linotype" w:cs="Arial"/>
          <w:lang w:val="es-ES"/>
        </w:rPr>
        <w:t>uno y cinco de mayo de dos mil veintitrés</w:t>
      </w:r>
      <w:r w:rsidR="00BF1EAF" w:rsidRPr="008448B4">
        <w:rPr>
          <w:rFonts w:ascii="Palatino Linotype" w:hAnsi="Palatino Linotype" w:cs="Arial"/>
          <w:lang w:val="es-ES"/>
        </w:rPr>
        <w:t>, por corresponder a día</w:t>
      </w:r>
      <w:r w:rsidR="004329BF" w:rsidRPr="008448B4">
        <w:rPr>
          <w:rFonts w:ascii="Palatino Linotype" w:hAnsi="Palatino Linotype" w:cs="Arial"/>
          <w:lang w:val="es-ES"/>
        </w:rPr>
        <w:t>s</w:t>
      </w:r>
      <w:r w:rsidR="00BF1EAF" w:rsidRPr="008448B4">
        <w:rPr>
          <w:rFonts w:ascii="Palatino Linotype" w:hAnsi="Palatino Linotype" w:cs="Arial"/>
          <w:lang w:val="es-ES"/>
        </w:rPr>
        <w:t xml:space="preserve"> de suspensión de labores de conformidad con el Calendario Oficial en materia de Transparencia aprobado por el Pleno en fecha </w:t>
      </w:r>
      <w:r w:rsidR="00DC0574" w:rsidRPr="008448B4">
        <w:rPr>
          <w:rFonts w:ascii="Palatino Linotype" w:hAnsi="Palatino Linotype" w:cs="Arial"/>
          <w:lang w:val="es-ES"/>
        </w:rPr>
        <w:t>veintiuno</w:t>
      </w:r>
      <w:r w:rsidR="00BF1EAF" w:rsidRPr="008448B4">
        <w:rPr>
          <w:rFonts w:ascii="Palatino Linotype" w:hAnsi="Palatino Linotype" w:cs="Arial"/>
          <w:lang w:val="es-ES"/>
        </w:rPr>
        <w:t xml:space="preserve"> de diciembre de dos mil </w:t>
      </w:r>
      <w:r w:rsidR="004329BF" w:rsidRPr="008448B4">
        <w:rPr>
          <w:rFonts w:ascii="Palatino Linotype" w:hAnsi="Palatino Linotype" w:cs="Arial"/>
          <w:lang w:val="es-ES"/>
        </w:rPr>
        <w:t>veintidós</w:t>
      </w:r>
      <w:r w:rsidR="00BF1EAF" w:rsidRPr="008448B4">
        <w:rPr>
          <w:rFonts w:ascii="Palatino Linotype" w:hAnsi="Palatino Linotype" w:cs="Arial"/>
          <w:lang w:val="es-ES"/>
        </w:rPr>
        <w:t>.</w:t>
      </w:r>
    </w:p>
    <w:p w14:paraId="4BF66F1D" w14:textId="51C8FECF" w:rsidR="004329BF" w:rsidRPr="008448B4" w:rsidRDefault="004329BF" w:rsidP="008448B4">
      <w:pPr>
        <w:spacing w:before="100" w:beforeAutospacing="1" w:after="100" w:afterAutospacing="1" w:line="360" w:lineRule="auto"/>
        <w:jc w:val="both"/>
        <w:rPr>
          <w:rFonts w:ascii="Palatino Linotype" w:hAnsi="Palatino Linotype" w:cs="Arial"/>
          <w:lang w:val="es-ES"/>
        </w:rPr>
      </w:pPr>
      <w:r w:rsidRPr="008448B4">
        <w:rPr>
          <w:rFonts w:ascii="Palatino Linotype" w:eastAsia="Palatino Linotype" w:hAnsi="Palatino Linotype" w:cs="Palatino Linotype"/>
        </w:rPr>
        <w:t xml:space="preserve">En ese tenor, si </w:t>
      </w:r>
      <w:r w:rsidR="001F06D4" w:rsidRPr="008448B4">
        <w:rPr>
          <w:rFonts w:ascii="Palatino Linotype" w:eastAsia="Palatino Linotype" w:hAnsi="Palatino Linotype" w:cs="Palatino Linotype"/>
        </w:rPr>
        <w:t>los</w:t>
      </w:r>
      <w:r w:rsidRPr="008448B4">
        <w:rPr>
          <w:rFonts w:ascii="Palatino Linotype" w:eastAsia="Palatino Linotype" w:hAnsi="Palatino Linotype" w:cs="Palatino Linotype"/>
        </w:rPr>
        <w:t xml:space="preserve"> Recurso</w:t>
      </w:r>
      <w:r w:rsidR="001F06D4" w:rsidRPr="008448B4">
        <w:rPr>
          <w:rFonts w:ascii="Palatino Linotype" w:eastAsia="Palatino Linotype" w:hAnsi="Palatino Linotype" w:cs="Palatino Linotype"/>
        </w:rPr>
        <w:t>s</w:t>
      </w:r>
      <w:r w:rsidRPr="008448B4">
        <w:rPr>
          <w:rFonts w:ascii="Palatino Linotype" w:eastAsia="Palatino Linotype" w:hAnsi="Palatino Linotype" w:cs="Palatino Linotype"/>
        </w:rPr>
        <w:t xml:space="preserve"> de Revisión que nos ocupa, se present</w:t>
      </w:r>
      <w:r w:rsidR="001F06D4" w:rsidRPr="008448B4">
        <w:rPr>
          <w:rFonts w:ascii="Palatino Linotype" w:eastAsia="Palatino Linotype" w:hAnsi="Palatino Linotype" w:cs="Palatino Linotype"/>
        </w:rPr>
        <w:t>aron</w:t>
      </w:r>
      <w:r w:rsidRPr="008448B4">
        <w:rPr>
          <w:rFonts w:ascii="Palatino Linotype" w:eastAsia="Palatino Linotype" w:hAnsi="Palatino Linotype" w:cs="Palatino Linotype"/>
        </w:rPr>
        <w:t xml:space="preserve"> el día</w:t>
      </w:r>
      <w:r w:rsidRPr="008448B4">
        <w:rPr>
          <w:rFonts w:ascii="Palatino Linotype" w:eastAsia="Palatino Linotype" w:hAnsi="Palatino Linotype" w:cs="Palatino Linotype"/>
          <w:b/>
        </w:rPr>
        <w:t xml:space="preserve"> </w:t>
      </w:r>
      <w:r w:rsidRPr="008448B4">
        <w:rPr>
          <w:rFonts w:ascii="Palatino Linotype" w:hAnsi="Palatino Linotype" w:cs="Arial"/>
          <w:b/>
          <w:lang w:val="es-ES"/>
        </w:rPr>
        <w:t>tres de mayo de dos mil veintitrés</w:t>
      </w:r>
      <w:r w:rsidRPr="008448B4">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0E4EE37D" w14:textId="2E66FA1B" w:rsidR="00327647" w:rsidRPr="008448B4" w:rsidRDefault="0014634C" w:rsidP="008448B4">
      <w:pPr>
        <w:autoSpaceDE w:val="0"/>
        <w:autoSpaceDN w:val="0"/>
        <w:adjustRightInd w:val="0"/>
        <w:spacing w:before="100" w:beforeAutospacing="1" w:after="100" w:afterAutospacing="1" w:line="360" w:lineRule="auto"/>
        <w:ind w:right="49"/>
        <w:jc w:val="both"/>
        <w:rPr>
          <w:rFonts w:ascii="Palatino Linotype" w:hAnsi="Palatino Linotype"/>
          <w:b/>
        </w:rPr>
      </w:pPr>
      <w:r w:rsidRPr="008448B4">
        <w:rPr>
          <w:rFonts w:ascii="Palatino Linotype" w:hAnsi="Palatino Linotype" w:cs="Arial"/>
          <w:b/>
          <w:sz w:val="28"/>
        </w:rPr>
        <w:t>QUINTO</w:t>
      </w:r>
      <w:r w:rsidR="00200BFC" w:rsidRPr="008448B4">
        <w:rPr>
          <w:rFonts w:ascii="Palatino Linotype" w:hAnsi="Palatino Linotype"/>
          <w:b/>
        </w:rPr>
        <w:t xml:space="preserve">. </w:t>
      </w:r>
      <w:r w:rsidR="0072617B" w:rsidRPr="008448B4">
        <w:rPr>
          <w:rFonts w:ascii="Palatino Linotype" w:hAnsi="Palatino Linotype"/>
          <w:b/>
        </w:rPr>
        <w:t xml:space="preserve">Procedibilidad. </w:t>
      </w:r>
    </w:p>
    <w:p w14:paraId="0A9F15A8" w14:textId="77777777" w:rsidR="002A741B" w:rsidRPr="008448B4" w:rsidRDefault="002A741B" w:rsidP="008448B4">
      <w:pPr>
        <w:autoSpaceDE w:val="0"/>
        <w:autoSpaceDN w:val="0"/>
        <w:adjustRightInd w:val="0"/>
        <w:spacing w:line="360" w:lineRule="auto"/>
        <w:ind w:right="49"/>
        <w:jc w:val="both"/>
        <w:rPr>
          <w:rFonts w:ascii="Palatino Linotype" w:hAnsi="Palatino Linotype" w:cs="Arial"/>
          <w:lang w:val="es-ES" w:eastAsia="es-MX"/>
        </w:rPr>
      </w:pPr>
      <w:r w:rsidRPr="008448B4">
        <w:rPr>
          <w:rFonts w:ascii="Palatino Linotype" w:hAnsi="Palatino Linotype" w:cs="Arial"/>
          <w:lang w:val="es-ES"/>
        </w:rPr>
        <w:t xml:space="preserve">Este Órgano Garante, considera importante precisar que conforme al artículo 180, fracción II, último párrafo de la </w:t>
      </w:r>
      <w:r w:rsidRPr="008448B4">
        <w:rPr>
          <w:rFonts w:ascii="Palatino Linotype" w:hAnsi="Palatino Linotype" w:cs="Arial"/>
          <w:lang w:val="es-ES" w:eastAsia="es-MX"/>
        </w:rPr>
        <w:t xml:space="preserve">Ley de Transparencia y Acceso a la </w:t>
      </w:r>
      <w:r w:rsidRPr="008448B4">
        <w:rPr>
          <w:rFonts w:ascii="Palatino Linotype" w:hAnsi="Palatino Linotype" w:cs="Arial"/>
          <w:lang w:val="es-ES"/>
        </w:rPr>
        <w:t>Información</w:t>
      </w:r>
      <w:r w:rsidRPr="008448B4">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140E9537" w14:textId="77777777" w:rsidR="002A741B" w:rsidRPr="008448B4" w:rsidRDefault="002A741B" w:rsidP="008448B4">
      <w:pPr>
        <w:autoSpaceDE w:val="0"/>
        <w:autoSpaceDN w:val="0"/>
        <w:adjustRightInd w:val="0"/>
        <w:ind w:right="49"/>
        <w:jc w:val="both"/>
        <w:rPr>
          <w:rFonts w:ascii="Palatino Linotype" w:hAnsi="Palatino Linotype" w:cs="Arial"/>
          <w:lang w:val="es-ES"/>
        </w:rPr>
      </w:pPr>
    </w:p>
    <w:p w14:paraId="0E7F27E4" w14:textId="77777777" w:rsidR="002A741B" w:rsidRPr="008448B4" w:rsidRDefault="002A741B" w:rsidP="008448B4">
      <w:pPr>
        <w:tabs>
          <w:tab w:val="left" w:pos="851"/>
        </w:tabs>
        <w:ind w:left="851" w:right="901"/>
        <w:jc w:val="both"/>
        <w:rPr>
          <w:rFonts w:ascii="Palatino Linotype" w:hAnsi="Palatino Linotype"/>
          <w:b/>
          <w:i/>
          <w:sz w:val="22"/>
          <w:szCs w:val="22"/>
          <w:lang w:val="es-ES"/>
        </w:rPr>
      </w:pPr>
      <w:r w:rsidRPr="008448B4">
        <w:rPr>
          <w:rFonts w:ascii="Palatino Linotype" w:hAnsi="Palatino Linotype"/>
          <w:b/>
          <w:i/>
          <w:sz w:val="22"/>
          <w:szCs w:val="22"/>
          <w:lang w:val="es-ES"/>
        </w:rPr>
        <w:t xml:space="preserve">“Artículo 180. </w:t>
      </w:r>
      <w:r w:rsidRPr="008448B4">
        <w:rPr>
          <w:rFonts w:ascii="Palatino Linotype" w:hAnsi="Palatino Linotype"/>
          <w:i/>
          <w:sz w:val="22"/>
          <w:szCs w:val="22"/>
          <w:lang w:val="es-ES"/>
        </w:rPr>
        <w:t xml:space="preserve">El </w:t>
      </w:r>
      <w:r w:rsidRPr="008448B4">
        <w:rPr>
          <w:rFonts w:ascii="Palatino Linotype" w:hAnsi="Palatino Linotype" w:cs="Arial"/>
          <w:i/>
          <w:sz w:val="22"/>
          <w:szCs w:val="22"/>
          <w:lang w:val="es-ES"/>
        </w:rPr>
        <w:t>recurso</w:t>
      </w:r>
      <w:r w:rsidRPr="008448B4">
        <w:rPr>
          <w:rFonts w:ascii="Palatino Linotype" w:hAnsi="Palatino Linotype"/>
          <w:i/>
          <w:sz w:val="22"/>
          <w:szCs w:val="22"/>
          <w:lang w:val="es-ES"/>
        </w:rPr>
        <w:t xml:space="preserve"> </w:t>
      </w:r>
      <w:r w:rsidRPr="008448B4">
        <w:rPr>
          <w:rFonts w:ascii="Palatino Linotype" w:hAnsi="Palatino Linotype" w:cs="Arial"/>
          <w:i/>
          <w:sz w:val="22"/>
          <w:szCs w:val="22"/>
          <w:lang w:val="es-ES" w:eastAsia="es-MX"/>
        </w:rPr>
        <w:t>de</w:t>
      </w:r>
      <w:r w:rsidRPr="008448B4">
        <w:rPr>
          <w:rFonts w:ascii="Palatino Linotype" w:hAnsi="Palatino Linotype"/>
          <w:i/>
          <w:sz w:val="22"/>
          <w:szCs w:val="22"/>
          <w:lang w:val="es-ES"/>
        </w:rPr>
        <w:t xml:space="preserve"> revisión contendrá:</w:t>
      </w:r>
      <w:r w:rsidRPr="008448B4">
        <w:rPr>
          <w:rFonts w:ascii="Palatino Linotype" w:hAnsi="Palatino Linotype"/>
          <w:b/>
          <w:i/>
          <w:sz w:val="22"/>
          <w:szCs w:val="22"/>
          <w:lang w:val="es-ES"/>
        </w:rPr>
        <w:t xml:space="preserve"> </w:t>
      </w:r>
    </w:p>
    <w:p w14:paraId="3F29FF30" w14:textId="77777777" w:rsidR="002A741B" w:rsidRPr="008448B4" w:rsidRDefault="002A741B" w:rsidP="008448B4">
      <w:pPr>
        <w:tabs>
          <w:tab w:val="left" w:pos="851"/>
        </w:tabs>
        <w:ind w:left="851" w:right="901"/>
        <w:jc w:val="both"/>
        <w:rPr>
          <w:rFonts w:ascii="Palatino Linotype" w:hAnsi="Palatino Linotype"/>
          <w:b/>
          <w:i/>
          <w:sz w:val="22"/>
          <w:szCs w:val="22"/>
          <w:lang w:val="es-ES"/>
        </w:rPr>
      </w:pPr>
      <w:r w:rsidRPr="008448B4">
        <w:rPr>
          <w:rFonts w:ascii="Palatino Linotype" w:hAnsi="Palatino Linotype"/>
          <w:b/>
          <w:i/>
          <w:sz w:val="22"/>
          <w:szCs w:val="22"/>
          <w:lang w:val="es-ES"/>
        </w:rPr>
        <w:t>…</w:t>
      </w:r>
    </w:p>
    <w:p w14:paraId="492FB877" w14:textId="77777777" w:rsidR="002A741B" w:rsidRPr="008448B4" w:rsidRDefault="002A741B" w:rsidP="008448B4">
      <w:pPr>
        <w:tabs>
          <w:tab w:val="left" w:pos="851"/>
        </w:tabs>
        <w:ind w:left="851" w:right="901"/>
        <w:jc w:val="both"/>
        <w:rPr>
          <w:rFonts w:ascii="Palatino Linotype" w:hAnsi="Palatino Linotype"/>
          <w:i/>
          <w:sz w:val="22"/>
          <w:szCs w:val="22"/>
          <w:lang w:val="es-ES"/>
        </w:rPr>
      </w:pPr>
      <w:r w:rsidRPr="008448B4">
        <w:rPr>
          <w:rFonts w:ascii="Palatino Linotype" w:hAnsi="Palatino Linotype"/>
          <w:b/>
          <w:i/>
          <w:sz w:val="22"/>
          <w:szCs w:val="22"/>
          <w:lang w:val="es-ES"/>
        </w:rPr>
        <w:t xml:space="preserve">II. El nombre del solicitante </w:t>
      </w:r>
      <w:r w:rsidRPr="008448B4">
        <w:rPr>
          <w:rFonts w:ascii="Palatino Linotype" w:hAnsi="Palatino Linotype" w:cs="Arial"/>
          <w:b/>
          <w:i/>
          <w:sz w:val="22"/>
          <w:szCs w:val="22"/>
          <w:lang w:val="es-ES" w:eastAsia="es-MX"/>
        </w:rPr>
        <w:t>que</w:t>
      </w:r>
      <w:r w:rsidRPr="008448B4">
        <w:rPr>
          <w:rFonts w:ascii="Palatino Linotype" w:hAnsi="Palatino Linotype"/>
          <w:b/>
          <w:i/>
          <w:sz w:val="22"/>
          <w:szCs w:val="22"/>
          <w:lang w:val="es-ES"/>
        </w:rPr>
        <w:t xml:space="preserve"> recurre </w:t>
      </w:r>
      <w:r w:rsidRPr="008448B4">
        <w:rPr>
          <w:rFonts w:ascii="Palatino Linotype" w:hAnsi="Palatino Linotype"/>
          <w:i/>
          <w:sz w:val="22"/>
          <w:szCs w:val="22"/>
          <w:lang w:val="es-ES"/>
        </w:rPr>
        <w:t>o de su representante y, en su caso, …</w:t>
      </w:r>
    </w:p>
    <w:p w14:paraId="46C499E0" w14:textId="77777777" w:rsidR="002A741B" w:rsidRPr="008448B4" w:rsidRDefault="002A741B" w:rsidP="008448B4">
      <w:pPr>
        <w:tabs>
          <w:tab w:val="left" w:pos="851"/>
        </w:tabs>
        <w:ind w:left="851" w:right="901"/>
        <w:jc w:val="both"/>
        <w:rPr>
          <w:rFonts w:ascii="Palatino Linotype" w:hAnsi="Palatino Linotype"/>
          <w:b/>
          <w:i/>
          <w:sz w:val="22"/>
          <w:szCs w:val="22"/>
          <w:lang w:val="es-ES"/>
        </w:rPr>
      </w:pPr>
      <w:r w:rsidRPr="008448B4">
        <w:rPr>
          <w:rFonts w:ascii="Palatino Linotype" w:hAnsi="Palatino Linotype"/>
          <w:b/>
          <w:i/>
          <w:sz w:val="22"/>
          <w:szCs w:val="22"/>
          <w:lang w:val="es-ES"/>
        </w:rPr>
        <w:t xml:space="preserve">En caso de </w:t>
      </w:r>
      <w:r w:rsidRPr="008448B4">
        <w:rPr>
          <w:rFonts w:ascii="Palatino Linotype" w:hAnsi="Palatino Linotype" w:cs="Arial"/>
          <w:b/>
          <w:i/>
          <w:sz w:val="22"/>
          <w:szCs w:val="22"/>
          <w:lang w:val="es-ES" w:eastAsia="es-MX"/>
        </w:rPr>
        <w:t>que</w:t>
      </w:r>
      <w:r w:rsidRPr="008448B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448B4">
        <w:rPr>
          <w:rFonts w:ascii="Palatino Linotype" w:hAnsi="Palatino Linotype"/>
          <w:i/>
          <w:sz w:val="22"/>
          <w:szCs w:val="22"/>
          <w:lang w:val="es-ES"/>
        </w:rPr>
        <w:t>, IV, VII y VIII.</w:t>
      </w:r>
      <w:r w:rsidRPr="008448B4">
        <w:rPr>
          <w:rFonts w:ascii="Palatino Linotype" w:hAnsi="Palatino Linotype"/>
          <w:b/>
          <w:i/>
          <w:sz w:val="22"/>
          <w:szCs w:val="22"/>
          <w:lang w:val="es-ES"/>
        </w:rPr>
        <w:t>”</w:t>
      </w:r>
    </w:p>
    <w:p w14:paraId="7F500EBF" w14:textId="77777777" w:rsidR="002A741B" w:rsidRPr="008448B4" w:rsidRDefault="002A741B" w:rsidP="008448B4">
      <w:pPr>
        <w:tabs>
          <w:tab w:val="left" w:pos="851"/>
        </w:tabs>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(Énfasis añadido)</w:t>
      </w:r>
    </w:p>
    <w:p w14:paraId="3D52B690" w14:textId="77777777" w:rsidR="002A741B" w:rsidRPr="008448B4" w:rsidRDefault="002A741B" w:rsidP="008448B4">
      <w:pPr>
        <w:tabs>
          <w:tab w:val="left" w:pos="851"/>
        </w:tabs>
        <w:ind w:right="901"/>
        <w:jc w:val="both"/>
        <w:rPr>
          <w:rFonts w:ascii="Palatino Linotype" w:hAnsi="Palatino Linotype"/>
          <w:i/>
          <w:sz w:val="22"/>
          <w:szCs w:val="22"/>
          <w:lang w:val="es-ES"/>
        </w:rPr>
      </w:pPr>
    </w:p>
    <w:p w14:paraId="293291D9" w14:textId="77777777" w:rsidR="002A741B" w:rsidRPr="008448B4" w:rsidRDefault="002A741B" w:rsidP="008448B4">
      <w:pPr>
        <w:spacing w:line="360" w:lineRule="auto"/>
        <w:jc w:val="both"/>
        <w:rPr>
          <w:rFonts w:ascii="Palatino Linotype" w:hAnsi="Palatino Linotype"/>
          <w:b/>
          <w:lang w:val="es-ES"/>
        </w:rPr>
      </w:pPr>
      <w:r w:rsidRPr="008448B4">
        <w:rPr>
          <w:rFonts w:ascii="Palatino Linotype" w:hAnsi="Palatino Linotype"/>
          <w:lang w:val="es-ES"/>
        </w:rPr>
        <w:lastRenderedPageBreak/>
        <w:t>Por lo que, derivado que el Recurso de Revisión materia del presente asunto, se interpuso de manera electrónica, no es necesario que contenga determinados requisitos, entre ellos, el nombre del</w:t>
      </w:r>
      <w:r w:rsidRPr="008448B4">
        <w:rPr>
          <w:rFonts w:ascii="Palatino Linotype" w:hAnsi="Palatino Linotype" w:cs="Arial"/>
          <w:b/>
          <w:lang w:val="es-ES"/>
        </w:rPr>
        <w:t xml:space="preserve"> RECURRENTE;</w:t>
      </w:r>
      <w:r w:rsidRPr="008448B4">
        <w:rPr>
          <w:rFonts w:ascii="Palatino Linotype" w:hAnsi="Palatino Linotype"/>
          <w:lang w:val="es-ES"/>
        </w:rPr>
        <w:t xml:space="preserve"> por lo que, en el presente caso, al haber sido presentado el Recurso de Revisión vía </w:t>
      </w:r>
      <w:r w:rsidRPr="008448B4">
        <w:rPr>
          <w:rFonts w:ascii="Palatino Linotype" w:hAnsi="Palatino Linotype"/>
          <w:b/>
          <w:lang w:val="es-ES"/>
        </w:rPr>
        <w:t>SAIMEX</w:t>
      </w:r>
      <w:r w:rsidRPr="008448B4">
        <w:rPr>
          <w:rFonts w:ascii="Palatino Linotype" w:hAnsi="Palatino Linotype"/>
          <w:lang w:val="es-ES"/>
        </w:rPr>
        <w:t>, dicho requisito resulta innecesario.</w:t>
      </w:r>
    </w:p>
    <w:p w14:paraId="1411FC04" w14:textId="77777777" w:rsidR="002A741B" w:rsidRPr="008448B4" w:rsidRDefault="002A741B" w:rsidP="008448B4">
      <w:pPr>
        <w:spacing w:line="360" w:lineRule="auto"/>
        <w:jc w:val="both"/>
        <w:rPr>
          <w:rFonts w:ascii="Palatino Linotype" w:hAnsi="Palatino Linotype"/>
          <w:lang w:val="es-ES"/>
        </w:rPr>
      </w:pPr>
    </w:p>
    <w:p w14:paraId="10FDD230" w14:textId="77777777" w:rsidR="002A741B" w:rsidRPr="008448B4" w:rsidRDefault="002A741B" w:rsidP="008448B4">
      <w:pPr>
        <w:spacing w:line="360" w:lineRule="auto"/>
        <w:jc w:val="both"/>
        <w:rPr>
          <w:rFonts w:ascii="Palatino Linotype" w:hAnsi="Palatino Linotype" w:cs="Arial"/>
          <w:lang w:val="es-ES"/>
        </w:rPr>
      </w:pPr>
      <w:r w:rsidRPr="008448B4">
        <w:rPr>
          <w:rFonts w:ascii="Palatino Linotype" w:hAnsi="Palatino Linotype"/>
          <w:lang w:val="es-ES"/>
        </w:rPr>
        <w:t xml:space="preserve">Lo anterior es así, pues el artículo 15 de </w:t>
      </w:r>
      <w:r w:rsidRPr="008448B4">
        <w:rPr>
          <w:rFonts w:ascii="Palatino Linotype" w:hAnsi="Palatino Linotype" w:cs="Arial"/>
          <w:lang w:val="es-ES" w:eastAsia="es-MX"/>
        </w:rPr>
        <w:t xml:space="preserve">Ley de Transparencia y Acceso a la </w:t>
      </w:r>
      <w:r w:rsidRPr="008448B4">
        <w:rPr>
          <w:rFonts w:ascii="Palatino Linotype" w:hAnsi="Palatino Linotype" w:cs="Arial"/>
          <w:lang w:val="es-ES"/>
        </w:rPr>
        <w:t>Información</w:t>
      </w:r>
      <w:r w:rsidRPr="008448B4">
        <w:rPr>
          <w:rFonts w:ascii="Palatino Linotype" w:hAnsi="Palatino Linotype" w:cs="Arial"/>
          <w:lang w:val="es-ES" w:eastAsia="es-MX"/>
        </w:rPr>
        <w:t xml:space="preserve"> Pública del Estado de México y Municipios </w:t>
      </w:r>
      <w:r w:rsidRPr="008448B4">
        <w:rPr>
          <w:rFonts w:ascii="Palatino Linotype" w:hAnsi="Palatino Linotype" w:cs="Arial"/>
          <w:iCs/>
          <w:lang w:val="es-ES"/>
        </w:rPr>
        <w:t xml:space="preserve">prevé que, </w:t>
      </w:r>
      <w:r w:rsidRPr="008448B4">
        <w:rPr>
          <w:rFonts w:ascii="Palatino Linotype" w:hAnsi="Palatino Linotype"/>
          <w:lang w:val="es-ES"/>
        </w:rPr>
        <w:t xml:space="preserve">toda persona tendrá acceso a la información </w:t>
      </w:r>
      <w:r w:rsidRPr="008448B4">
        <w:rPr>
          <w:rFonts w:ascii="Palatino Linotype" w:hAnsi="Palatino Linotype" w:cs="Arial"/>
          <w:lang w:val="es-ES"/>
        </w:rPr>
        <w:t xml:space="preserve">sin necesidad de acreditar interés alguno o justificar su utilización, de lo que se infiere que para el </w:t>
      </w:r>
      <w:r w:rsidRPr="008448B4">
        <w:rPr>
          <w:rFonts w:ascii="Palatino Linotype" w:hAnsi="Palatino Linotype"/>
          <w:lang w:val="es-ES"/>
        </w:rPr>
        <w:t>ejercicio</w:t>
      </w:r>
      <w:r w:rsidRPr="008448B4">
        <w:rPr>
          <w:rFonts w:ascii="Palatino Linotype" w:hAnsi="Palatino Linotype" w:cs="Arial"/>
          <w:lang w:val="es-ES"/>
        </w:rPr>
        <w:t xml:space="preserve"> del derecho de acceso a la información pública, </w:t>
      </w:r>
      <w:r w:rsidRPr="008448B4">
        <w:rPr>
          <w:rFonts w:ascii="Palatino Linotype" w:hAnsi="Palatino Linotype" w:cs="Arial"/>
          <w:b/>
          <w:u w:val="single"/>
          <w:lang w:val="es-ES"/>
        </w:rPr>
        <w:t xml:space="preserve">el nombre no es un requisito </w:t>
      </w:r>
      <w:r w:rsidRPr="008448B4">
        <w:rPr>
          <w:rFonts w:ascii="Palatino Linotype" w:hAnsi="Palatino Linotype" w:cs="Arial"/>
          <w:b/>
          <w:i/>
          <w:u w:val="single"/>
          <w:lang w:val="es-ES"/>
        </w:rPr>
        <w:t>sine qua non</w:t>
      </w:r>
      <w:r w:rsidRPr="008448B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4753FC5" w14:textId="77777777" w:rsidR="002A741B" w:rsidRPr="008448B4" w:rsidRDefault="002A741B" w:rsidP="008448B4">
      <w:pPr>
        <w:spacing w:line="360" w:lineRule="auto"/>
        <w:jc w:val="both"/>
        <w:rPr>
          <w:rFonts w:ascii="Palatino Linotype" w:hAnsi="Palatino Linotype" w:cs="Arial"/>
          <w:lang w:val="es-ES"/>
        </w:rPr>
      </w:pPr>
    </w:p>
    <w:p w14:paraId="511C5B95" w14:textId="77777777" w:rsidR="002A741B" w:rsidRPr="008448B4" w:rsidRDefault="002A741B" w:rsidP="008448B4">
      <w:pPr>
        <w:spacing w:line="360" w:lineRule="auto"/>
        <w:jc w:val="both"/>
        <w:rPr>
          <w:rFonts w:ascii="Palatino Linotype" w:hAnsi="Palatino Linotype"/>
          <w:sz w:val="22"/>
          <w:szCs w:val="22"/>
          <w:lang w:val="es-ES"/>
        </w:rPr>
      </w:pPr>
      <w:r w:rsidRPr="008448B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7F23613" w14:textId="77777777" w:rsidR="002A741B" w:rsidRPr="008448B4" w:rsidRDefault="002A741B" w:rsidP="008448B4">
      <w:pPr>
        <w:tabs>
          <w:tab w:val="left" w:pos="851"/>
        </w:tabs>
        <w:spacing w:line="360" w:lineRule="auto"/>
        <w:ind w:left="851" w:right="901"/>
        <w:jc w:val="both"/>
        <w:rPr>
          <w:rFonts w:ascii="Palatino Linotype" w:hAnsi="Palatino Linotype"/>
          <w:sz w:val="22"/>
          <w:szCs w:val="22"/>
          <w:lang w:val="es-ES"/>
        </w:rPr>
      </w:pPr>
    </w:p>
    <w:p w14:paraId="321153AA" w14:textId="77777777" w:rsidR="002A741B" w:rsidRPr="008448B4" w:rsidRDefault="002A741B" w:rsidP="008448B4">
      <w:pPr>
        <w:spacing w:line="360" w:lineRule="auto"/>
        <w:jc w:val="both"/>
        <w:rPr>
          <w:rFonts w:ascii="Palatino Linotype" w:hAnsi="Palatino Linotype"/>
          <w:lang w:val="es-ES"/>
        </w:rPr>
      </w:pPr>
      <w:r w:rsidRPr="008448B4">
        <w:rPr>
          <w:rFonts w:ascii="Palatino Linotype" w:hAnsi="Palatino Linotype"/>
          <w:lang w:val="es-ES"/>
        </w:rPr>
        <w:lastRenderedPageBreak/>
        <w:t xml:space="preserve">Asimismo, se estima que el requisito relativo al nombre del </w:t>
      </w:r>
      <w:r w:rsidRPr="008448B4">
        <w:rPr>
          <w:rFonts w:ascii="Palatino Linotype" w:hAnsi="Palatino Linotype" w:cs="Arial"/>
          <w:b/>
          <w:lang w:val="es-ES"/>
        </w:rPr>
        <w:t>RECURRENTE</w:t>
      </w:r>
      <w:r w:rsidRPr="008448B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448B4">
        <w:rPr>
          <w:rFonts w:ascii="Palatino Linotype" w:hAnsi="Palatino Linotype" w:cs="Arial"/>
          <w:b/>
          <w:lang w:val="es-ES"/>
        </w:rPr>
        <w:t>EL RECURRENTE</w:t>
      </w:r>
      <w:r w:rsidRPr="008448B4">
        <w:rPr>
          <w:rFonts w:ascii="Palatino Linotype" w:hAnsi="Palatino Linotype"/>
          <w:lang w:val="es-ES"/>
        </w:rPr>
        <w:t xml:space="preserve"> es la misma persona que realizó la solicitud de acceso a la información pública que ahora se impugna.</w:t>
      </w:r>
    </w:p>
    <w:p w14:paraId="5DC375A6" w14:textId="77777777" w:rsidR="002A741B" w:rsidRPr="008448B4" w:rsidRDefault="002A741B" w:rsidP="008448B4">
      <w:pPr>
        <w:tabs>
          <w:tab w:val="left" w:pos="851"/>
        </w:tabs>
        <w:spacing w:line="360" w:lineRule="auto"/>
        <w:ind w:left="851" w:right="901"/>
        <w:jc w:val="both"/>
        <w:rPr>
          <w:rFonts w:ascii="Palatino Linotype" w:hAnsi="Palatino Linotype"/>
          <w:sz w:val="22"/>
          <w:szCs w:val="22"/>
          <w:lang w:val="es-ES"/>
        </w:rPr>
      </w:pPr>
    </w:p>
    <w:p w14:paraId="2E8559CA" w14:textId="77777777" w:rsidR="002A741B" w:rsidRPr="008448B4" w:rsidRDefault="002A741B" w:rsidP="008448B4">
      <w:pPr>
        <w:spacing w:line="360" w:lineRule="auto"/>
        <w:jc w:val="both"/>
        <w:rPr>
          <w:rFonts w:ascii="Palatino Linotype" w:hAnsi="Palatino Linotype"/>
          <w:lang w:val="es-ES"/>
        </w:rPr>
      </w:pPr>
      <w:r w:rsidRPr="008448B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448B4">
        <w:rPr>
          <w:rFonts w:ascii="Palatino Linotype" w:hAnsi="Palatino Linotype"/>
        </w:rPr>
        <w:t>Constitución Política de los Estados Unidos Mexicanos</w:t>
      </w:r>
      <w:r w:rsidRPr="008448B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CD27738" w14:textId="512119FE" w:rsidR="002A741B" w:rsidRDefault="002A741B" w:rsidP="008448B4"/>
    <w:p w14:paraId="7DEEF54B" w14:textId="53453E26" w:rsidR="008448B4" w:rsidRDefault="008448B4" w:rsidP="008448B4"/>
    <w:p w14:paraId="226E140B" w14:textId="7403B479" w:rsidR="008448B4" w:rsidRDefault="008448B4" w:rsidP="008448B4"/>
    <w:p w14:paraId="4D2F74ED" w14:textId="30A58263" w:rsidR="008448B4" w:rsidRDefault="008448B4" w:rsidP="008448B4"/>
    <w:p w14:paraId="5887E515" w14:textId="77777777" w:rsidR="008448B4" w:rsidRPr="008448B4" w:rsidRDefault="008448B4" w:rsidP="008448B4"/>
    <w:p w14:paraId="2350792D" w14:textId="37920260" w:rsidR="002B0E32" w:rsidRPr="008448B4" w:rsidRDefault="0014634C" w:rsidP="008448B4">
      <w:pPr>
        <w:spacing w:before="100" w:beforeAutospacing="1" w:after="100" w:afterAutospacing="1" w:line="360" w:lineRule="auto"/>
        <w:jc w:val="both"/>
        <w:rPr>
          <w:rFonts w:ascii="Palatino Linotype" w:hAnsi="Palatino Linotype" w:cs="Arial"/>
          <w:b/>
        </w:rPr>
      </w:pPr>
      <w:r w:rsidRPr="008448B4">
        <w:rPr>
          <w:rFonts w:ascii="Palatino Linotype" w:hAnsi="Palatino Linotype" w:cs="Arial"/>
          <w:b/>
          <w:sz w:val="28"/>
          <w:szCs w:val="28"/>
        </w:rPr>
        <w:lastRenderedPageBreak/>
        <w:t>SEXTO</w:t>
      </w:r>
      <w:r w:rsidR="00CE0362" w:rsidRPr="008448B4">
        <w:rPr>
          <w:rFonts w:ascii="Palatino Linotype" w:hAnsi="Palatino Linotype" w:cs="Arial"/>
          <w:b/>
        </w:rPr>
        <w:t xml:space="preserve">. </w:t>
      </w:r>
      <w:r w:rsidR="00654EE8" w:rsidRPr="008448B4">
        <w:rPr>
          <w:rFonts w:ascii="Palatino Linotype" w:hAnsi="Palatino Linotype" w:cs="Arial"/>
          <w:b/>
        </w:rPr>
        <w:t>Estudio y análisis del asunto.</w:t>
      </w:r>
    </w:p>
    <w:p w14:paraId="6A87FC15" w14:textId="398CB3F7" w:rsidR="003E5D1C" w:rsidRPr="008448B4" w:rsidRDefault="003E5D1C" w:rsidP="008448B4">
      <w:pPr>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t xml:space="preserve">Del análisis efectuado se advierte que </w:t>
      </w:r>
      <w:r w:rsidR="007F4D95" w:rsidRPr="008448B4">
        <w:rPr>
          <w:rFonts w:ascii="Palatino Linotype" w:hAnsi="Palatino Linotype" w:cs="Arial"/>
        </w:rPr>
        <w:t>los</w:t>
      </w:r>
      <w:r w:rsidRPr="008448B4">
        <w:rPr>
          <w:rFonts w:ascii="Palatino Linotype" w:hAnsi="Palatino Linotype" w:cs="Arial"/>
        </w:rPr>
        <w:t xml:space="preserve"> recurso</w:t>
      </w:r>
      <w:r w:rsidR="007F4D95" w:rsidRPr="008448B4">
        <w:rPr>
          <w:rFonts w:ascii="Palatino Linotype" w:hAnsi="Palatino Linotype" w:cs="Arial"/>
        </w:rPr>
        <w:t>s</w:t>
      </w:r>
      <w:r w:rsidRPr="008448B4">
        <w:rPr>
          <w:rFonts w:ascii="Palatino Linotype" w:hAnsi="Palatino Linotype" w:cs="Arial"/>
        </w:rPr>
        <w:t xml:space="preserve"> de revisión de que se trata </w:t>
      </w:r>
      <w:r w:rsidR="007F4D95" w:rsidRPr="008448B4">
        <w:rPr>
          <w:rFonts w:ascii="Palatino Linotype" w:hAnsi="Palatino Linotype" w:cs="Arial"/>
        </w:rPr>
        <w:t>son</w:t>
      </w:r>
      <w:r w:rsidRPr="008448B4">
        <w:rPr>
          <w:rFonts w:ascii="Palatino Linotype" w:hAnsi="Palatino Linotype" w:cs="Arial"/>
        </w:rPr>
        <w:t xml:space="preserve"> procedente</w:t>
      </w:r>
      <w:r w:rsidR="007F4D95" w:rsidRPr="008448B4">
        <w:rPr>
          <w:rFonts w:ascii="Palatino Linotype" w:hAnsi="Palatino Linotype" w:cs="Arial"/>
        </w:rPr>
        <w:t>s</w:t>
      </w:r>
      <w:r w:rsidRPr="008448B4">
        <w:rPr>
          <w:rFonts w:ascii="Palatino Linotype" w:hAnsi="Palatino Linotype" w:cs="Arial"/>
        </w:rPr>
        <w:t xml:space="preserve">; toda vez, que se actualiza la hipótesis prevista en la fracción IV del artículo 179 de la Ley de la materia, que a la letra indica: </w:t>
      </w:r>
    </w:p>
    <w:p w14:paraId="6056ACB5" w14:textId="77777777" w:rsidR="003E5D1C" w:rsidRPr="008448B4" w:rsidRDefault="003E5D1C" w:rsidP="008448B4">
      <w:pPr>
        <w:spacing w:before="100" w:beforeAutospacing="1" w:after="100" w:afterAutospacing="1" w:line="276" w:lineRule="auto"/>
        <w:ind w:left="850" w:right="901"/>
        <w:jc w:val="both"/>
        <w:rPr>
          <w:rFonts w:ascii="Palatino Linotype" w:hAnsi="Palatino Linotype" w:cs="Arial"/>
          <w:i/>
          <w:iCs/>
          <w:sz w:val="22"/>
          <w:szCs w:val="22"/>
        </w:rPr>
      </w:pPr>
      <w:r w:rsidRPr="008448B4">
        <w:rPr>
          <w:rFonts w:ascii="Palatino Linotype" w:hAnsi="Palatino Linotype" w:cs="Arial"/>
          <w:b/>
          <w:bCs/>
          <w:i/>
          <w:iCs/>
          <w:sz w:val="22"/>
          <w:szCs w:val="22"/>
        </w:rPr>
        <w:t>“Artículo 179.</w:t>
      </w:r>
      <w:r w:rsidRPr="008448B4">
        <w:rPr>
          <w:rFonts w:ascii="Palatino Linotype" w:hAnsi="Palatino Linotype" w:cs="Arial"/>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782C9390" w14:textId="77777777" w:rsidR="003E5D1C" w:rsidRPr="008448B4" w:rsidRDefault="003E5D1C" w:rsidP="008448B4">
      <w:pPr>
        <w:spacing w:before="100" w:beforeAutospacing="1" w:after="100" w:afterAutospacing="1" w:line="276" w:lineRule="auto"/>
        <w:ind w:left="850" w:right="901"/>
        <w:jc w:val="both"/>
        <w:rPr>
          <w:rFonts w:ascii="Palatino Linotype" w:hAnsi="Palatino Linotype" w:cs="Arial"/>
          <w:b/>
          <w:i/>
          <w:iCs/>
          <w:sz w:val="22"/>
          <w:szCs w:val="22"/>
        </w:rPr>
      </w:pPr>
      <w:r w:rsidRPr="008448B4">
        <w:rPr>
          <w:rFonts w:ascii="Palatino Linotype" w:hAnsi="Palatino Linotype" w:cs="Arial"/>
          <w:b/>
          <w:i/>
          <w:iCs/>
          <w:sz w:val="22"/>
          <w:szCs w:val="22"/>
        </w:rPr>
        <w:t>(. . .)</w:t>
      </w:r>
    </w:p>
    <w:p w14:paraId="6125E629" w14:textId="77777777" w:rsidR="003E5D1C" w:rsidRPr="008448B4" w:rsidRDefault="003E5D1C" w:rsidP="008448B4">
      <w:pPr>
        <w:spacing w:before="100" w:beforeAutospacing="1" w:after="100" w:afterAutospacing="1" w:line="276" w:lineRule="auto"/>
        <w:ind w:left="850" w:right="901"/>
        <w:jc w:val="both"/>
        <w:rPr>
          <w:rFonts w:ascii="Palatino Linotype" w:hAnsi="Palatino Linotype" w:cs="Arial"/>
          <w:b/>
          <w:bCs/>
          <w:i/>
          <w:iCs/>
          <w:sz w:val="22"/>
          <w:szCs w:val="22"/>
        </w:rPr>
      </w:pPr>
      <w:r w:rsidRPr="008448B4">
        <w:rPr>
          <w:rFonts w:ascii="Palatino Linotype" w:hAnsi="Palatino Linotype" w:cs="Arial"/>
          <w:b/>
          <w:bCs/>
          <w:i/>
          <w:iCs/>
          <w:sz w:val="22"/>
          <w:szCs w:val="22"/>
        </w:rPr>
        <w:t>IV. La declaración de incompetencia por el sujeto obligado;</w:t>
      </w:r>
    </w:p>
    <w:p w14:paraId="05FB8DA3" w14:textId="77777777" w:rsidR="003E5D1C" w:rsidRPr="008448B4" w:rsidRDefault="003E5D1C" w:rsidP="008448B4">
      <w:pPr>
        <w:spacing w:before="100" w:beforeAutospacing="1" w:after="100" w:afterAutospacing="1" w:line="276" w:lineRule="auto"/>
        <w:ind w:left="850" w:right="901"/>
        <w:jc w:val="both"/>
        <w:rPr>
          <w:rFonts w:ascii="Palatino Linotype" w:hAnsi="Palatino Linotype" w:cs="Arial"/>
          <w:b/>
          <w:bCs/>
          <w:i/>
          <w:iCs/>
          <w:sz w:val="22"/>
          <w:szCs w:val="22"/>
        </w:rPr>
      </w:pPr>
      <w:r w:rsidRPr="008448B4">
        <w:rPr>
          <w:rFonts w:ascii="Palatino Linotype" w:hAnsi="Palatino Linotype" w:cs="Arial"/>
          <w:b/>
          <w:bCs/>
          <w:i/>
          <w:iCs/>
          <w:sz w:val="22"/>
          <w:szCs w:val="22"/>
        </w:rPr>
        <w:t>(…)”</w:t>
      </w:r>
    </w:p>
    <w:p w14:paraId="1E75586B" w14:textId="77777777" w:rsidR="003E5D1C" w:rsidRPr="008448B4" w:rsidRDefault="003E5D1C" w:rsidP="008448B4">
      <w:pPr>
        <w:spacing w:before="100" w:beforeAutospacing="1" w:after="100" w:afterAutospacing="1" w:line="276" w:lineRule="auto"/>
        <w:ind w:left="850" w:right="901"/>
        <w:jc w:val="both"/>
        <w:rPr>
          <w:rFonts w:ascii="Palatino Linotype" w:hAnsi="Palatino Linotype" w:cs="Arial"/>
          <w:i/>
          <w:iCs/>
          <w:sz w:val="22"/>
          <w:szCs w:val="22"/>
        </w:rPr>
      </w:pPr>
      <w:r w:rsidRPr="008448B4">
        <w:rPr>
          <w:rFonts w:ascii="Palatino Linotype" w:hAnsi="Palatino Linotype" w:cs="Arial"/>
          <w:i/>
          <w:iCs/>
          <w:sz w:val="22"/>
          <w:szCs w:val="22"/>
        </w:rPr>
        <w:t xml:space="preserve">(Énfasis añadido) </w:t>
      </w:r>
    </w:p>
    <w:p w14:paraId="70919DB4" w14:textId="00AA0F6C" w:rsidR="003E5D1C" w:rsidRPr="008448B4" w:rsidRDefault="003E5D1C" w:rsidP="008448B4">
      <w:pPr>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t>El precepto legal antes citado, establece como supuesto de procedencia de</w:t>
      </w:r>
      <w:r w:rsidR="007F4D95" w:rsidRPr="008448B4">
        <w:rPr>
          <w:rFonts w:ascii="Palatino Linotype" w:hAnsi="Palatino Linotype" w:cs="Arial"/>
        </w:rPr>
        <w:t xml:space="preserve"> </w:t>
      </w:r>
      <w:r w:rsidRPr="008448B4">
        <w:rPr>
          <w:rFonts w:ascii="Palatino Linotype" w:hAnsi="Palatino Linotype" w:cs="Arial"/>
        </w:rPr>
        <w:t>l</w:t>
      </w:r>
      <w:r w:rsidR="007F4D95" w:rsidRPr="008448B4">
        <w:rPr>
          <w:rFonts w:ascii="Palatino Linotype" w:hAnsi="Palatino Linotype" w:cs="Arial"/>
        </w:rPr>
        <w:t>os</w:t>
      </w:r>
      <w:r w:rsidRPr="008448B4">
        <w:rPr>
          <w:rFonts w:ascii="Palatino Linotype" w:hAnsi="Palatino Linotype" w:cs="Arial"/>
        </w:rPr>
        <w:t xml:space="preserve"> recurso</w:t>
      </w:r>
      <w:r w:rsidR="007F4D95" w:rsidRPr="008448B4">
        <w:rPr>
          <w:rFonts w:ascii="Palatino Linotype" w:hAnsi="Palatino Linotype" w:cs="Arial"/>
        </w:rPr>
        <w:t>s</w:t>
      </w:r>
      <w:r w:rsidRPr="008448B4">
        <w:rPr>
          <w:rFonts w:ascii="Palatino Linotype" w:hAnsi="Palatino Linotype" w:cs="Arial"/>
        </w:rPr>
        <w:t xml:space="preserve"> de revisión, cuando el </w:t>
      </w:r>
      <w:r w:rsidRPr="008448B4">
        <w:rPr>
          <w:rFonts w:ascii="Palatino Linotype" w:hAnsi="Palatino Linotype" w:cs="Arial"/>
          <w:b/>
          <w:bCs/>
        </w:rPr>
        <w:t>SUJETO OBLIGADO</w:t>
      </w:r>
      <w:r w:rsidRPr="008448B4">
        <w:rPr>
          <w:rFonts w:ascii="Palatino Linotype" w:hAnsi="Palatino Linotype" w:cs="Arial"/>
        </w:rPr>
        <w:t xml:space="preserve">, se declara incompetente para conocer de un recurso de revisión en razón de que </w:t>
      </w:r>
      <w:bookmarkStart w:id="12" w:name="_Hlk67519216"/>
      <w:r w:rsidRPr="008448B4">
        <w:rPr>
          <w:rFonts w:ascii="Palatino Linotype" w:hAnsi="Palatino Linotype" w:cs="Arial"/>
        </w:rPr>
        <w:t xml:space="preserve">no genera, administra o posee la información </w:t>
      </w:r>
      <w:bookmarkEnd w:id="12"/>
      <w:r w:rsidRPr="008448B4">
        <w:rPr>
          <w:rFonts w:ascii="Palatino Linotype" w:hAnsi="Palatino Linotype" w:cs="Arial"/>
        </w:rPr>
        <w:t>solidada, situación que argument</w:t>
      </w:r>
      <w:r w:rsidR="007F4D95" w:rsidRPr="008448B4">
        <w:rPr>
          <w:rFonts w:ascii="Palatino Linotype" w:hAnsi="Palatino Linotype" w:cs="Arial"/>
        </w:rPr>
        <w:t>ó</w:t>
      </w:r>
      <w:r w:rsidRPr="008448B4">
        <w:rPr>
          <w:rFonts w:ascii="Palatino Linotype" w:hAnsi="Palatino Linotype" w:cs="Arial"/>
        </w:rPr>
        <w:t xml:space="preserve"> </w:t>
      </w:r>
      <w:r w:rsidRPr="008448B4">
        <w:rPr>
          <w:rFonts w:ascii="Palatino Linotype" w:hAnsi="Palatino Linotype" w:cs="Arial"/>
          <w:b/>
          <w:bCs/>
        </w:rPr>
        <w:t>EL SUJETO OBLIGADO</w:t>
      </w:r>
      <w:r w:rsidRPr="008448B4">
        <w:rPr>
          <w:rFonts w:ascii="Palatino Linotype" w:hAnsi="Palatino Linotype" w:cs="Arial"/>
        </w:rPr>
        <w:t xml:space="preserve"> en su</w:t>
      </w:r>
      <w:r w:rsidR="007F4D95" w:rsidRPr="008448B4">
        <w:rPr>
          <w:rFonts w:ascii="Palatino Linotype" w:hAnsi="Palatino Linotype" w:cs="Arial"/>
        </w:rPr>
        <w:t>s</w:t>
      </w:r>
      <w:r w:rsidRPr="008448B4">
        <w:rPr>
          <w:rFonts w:ascii="Palatino Linotype" w:hAnsi="Palatino Linotype" w:cs="Arial"/>
        </w:rPr>
        <w:t xml:space="preserve"> respuesta</w:t>
      </w:r>
      <w:r w:rsidR="007F4D95" w:rsidRPr="008448B4">
        <w:rPr>
          <w:rFonts w:ascii="Palatino Linotype" w:hAnsi="Palatino Linotype" w:cs="Arial"/>
        </w:rPr>
        <w:t>s</w:t>
      </w:r>
      <w:r w:rsidRPr="008448B4">
        <w:rPr>
          <w:rFonts w:ascii="Palatino Linotype" w:hAnsi="Palatino Linotype" w:cs="Arial"/>
        </w:rPr>
        <w:t>.</w:t>
      </w:r>
    </w:p>
    <w:p w14:paraId="444AED4F" w14:textId="4600001F" w:rsidR="00D445D0" w:rsidRPr="008448B4" w:rsidRDefault="00D445D0" w:rsidP="008448B4">
      <w:pPr>
        <w:spacing w:before="100" w:beforeAutospacing="1" w:after="100" w:afterAutospacing="1" w:line="360" w:lineRule="auto"/>
        <w:jc w:val="both"/>
        <w:rPr>
          <w:rFonts w:ascii="Palatino Linotype" w:hAnsi="Palatino Linotype"/>
          <w:lang w:val="es-ES"/>
        </w:rPr>
      </w:pPr>
      <w:r w:rsidRPr="008448B4">
        <w:rPr>
          <w:rFonts w:ascii="Palatino Linotype" w:hAnsi="Palatino Linotype" w:cs="Arial"/>
        </w:rPr>
        <w:t xml:space="preserve">Atento a ello, </w:t>
      </w:r>
      <w:r w:rsidRPr="008448B4">
        <w:rPr>
          <w:rFonts w:ascii="Palatino Linotype" w:hAnsi="Palatino Linotype"/>
          <w:bCs/>
          <w:lang w:val="es-ES"/>
        </w:rPr>
        <w:t xml:space="preserve">es conveniente recordar que </w:t>
      </w:r>
      <w:r w:rsidR="002A741B" w:rsidRPr="008448B4">
        <w:rPr>
          <w:rFonts w:ascii="Palatino Linotype" w:hAnsi="Palatino Linotype"/>
          <w:bCs/>
          <w:lang w:val="es-ES"/>
        </w:rPr>
        <w:t>el</w:t>
      </w:r>
      <w:r w:rsidRPr="008448B4">
        <w:rPr>
          <w:rFonts w:ascii="Palatino Linotype" w:hAnsi="Palatino Linotype"/>
          <w:bCs/>
          <w:lang w:val="es-ES"/>
        </w:rPr>
        <w:t xml:space="preserve"> particular requirió del </w:t>
      </w:r>
      <w:r w:rsidRPr="008448B4">
        <w:rPr>
          <w:rFonts w:ascii="Palatino Linotype" w:hAnsi="Palatino Linotype"/>
          <w:b/>
          <w:bCs/>
          <w:lang w:val="es-ES"/>
        </w:rPr>
        <w:t xml:space="preserve">SUJETO OBLIGADO, </w:t>
      </w:r>
      <w:r w:rsidRPr="008448B4">
        <w:rPr>
          <w:rFonts w:ascii="Palatino Linotype" w:hAnsi="Palatino Linotype"/>
          <w:lang w:val="es-ES"/>
        </w:rPr>
        <w:t>vía</w:t>
      </w:r>
      <w:r w:rsidRPr="008448B4">
        <w:rPr>
          <w:rFonts w:ascii="Palatino Linotype" w:hAnsi="Palatino Linotype"/>
          <w:b/>
          <w:bCs/>
          <w:lang w:val="es-ES"/>
        </w:rPr>
        <w:t xml:space="preserve"> SAIMEX, </w:t>
      </w:r>
      <w:r w:rsidRPr="008448B4">
        <w:rPr>
          <w:rFonts w:ascii="Palatino Linotype" w:hAnsi="Palatino Linotype"/>
          <w:lang w:val="es-ES"/>
        </w:rPr>
        <w:t>lo siguiente:</w:t>
      </w:r>
    </w:p>
    <w:p w14:paraId="611A7863" w14:textId="2B223A44" w:rsidR="00D445D0" w:rsidRPr="008448B4" w:rsidRDefault="004537BF" w:rsidP="008448B4">
      <w:pPr>
        <w:numPr>
          <w:ilvl w:val="0"/>
          <w:numId w:val="39"/>
        </w:numPr>
        <w:spacing w:before="100" w:beforeAutospacing="1" w:after="100" w:afterAutospacing="1" w:line="360" w:lineRule="auto"/>
        <w:ind w:right="901"/>
        <w:jc w:val="both"/>
        <w:rPr>
          <w:rFonts w:ascii="Palatino Linotype" w:eastAsia="MS Mincho" w:hAnsi="Palatino Linotype" w:cs="Arial"/>
          <w:b/>
          <w:bCs/>
          <w:i/>
          <w:iCs/>
        </w:rPr>
      </w:pPr>
      <w:r w:rsidRPr="008448B4">
        <w:rPr>
          <w:rFonts w:ascii="Palatino Linotype" w:eastAsia="MS Mincho" w:hAnsi="Palatino Linotype" w:cs="Arial"/>
          <w:b/>
          <w:bCs/>
          <w:i/>
          <w:iCs/>
        </w:rPr>
        <w:t xml:space="preserve">Los oficios firmados por los Directores, coordinadores y titulares y la Presidenta del </w:t>
      </w:r>
      <w:r w:rsidR="002A5CC0" w:rsidRPr="008448B4">
        <w:rPr>
          <w:rFonts w:ascii="Palatino Linotype" w:eastAsia="MS Mincho" w:hAnsi="Palatino Linotype" w:cs="Arial"/>
          <w:b/>
          <w:bCs/>
          <w:i/>
          <w:iCs/>
        </w:rPr>
        <w:t>mes de febrero a diciembre de 2022 y enero a febrero de 2023.</w:t>
      </w:r>
    </w:p>
    <w:p w14:paraId="08868D34" w14:textId="09A9C6FF" w:rsidR="002A5CC0" w:rsidRPr="008448B4" w:rsidRDefault="00D445D0" w:rsidP="008448B4">
      <w:pPr>
        <w:widowControl w:val="0"/>
        <w:autoSpaceDE w:val="0"/>
        <w:autoSpaceDN w:val="0"/>
        <w:adjustRightInd w:val="0"/>
        <w:spacing w:before="100" w:beforeAutospacing="1" w:after="100" w:afterAutospacing="1" w:line="360" w:lineRule="auto"/>
        <w:jc w:val="both"/>
        <w:rPr>
          <w:rFonts w:ascii="Palatino Linotype" w:hAnsi="Palatino Linotype" w:cs="Segoe UI"/>
          <w:b/>
          <w:bCs/>
          <w:lang w:eastAsia="es-MX"/>
        </w:rPr>
      </w:pPr>
      <w:r w:rsidRPr="008448B4">
        <w:rPr>
          <w:rFonts w:ascii="Palatino Linotype" w:hAnsi="Palatino Linotype"/>
          <w:bCs/>
          <w:lang w:val="es-ES"/>
        </w:rPr>
        <w:lastRenderedPageBreak/>
        <w:t xml:space="preserve">Acto seguido, </w:t>
      </w:r>
      <w:r w:rsidR="002A5CC0" w:rsidRPr="008448B4">
        <w:rPr>
          <w:rFonts w:ascii="Palatino Linotype" w:hAnsi="Palatino Linotype" w:cs="Segoe UI"/>
          <w:lang w:eastAsia="es-MX"/>
        </w:rPr>
        <w:t xml:space="preserve">el Titular de la Unidad de Transparencia en respuesta menciona de manera medular que dentro de la estructura del </w:t>
      </w:r>
      <w:r w:rsidR="002A5CC0" w:rsidRPr="008448B4">
        <w:rPr>
          <w:rFonts w:ascii="Palatino Linotype" w:hAnsi="Palatino Linotype" w:cs="Segoe UI"/>
          <w:b/>
          <w:bCs/>
          <w:lang w:eastAsia="es-MX"/>
        </w:rPr>
        <w:t>SUJETO OBLIGADO</w:t>
      </w:r>
      <w:r w:rsidR="002A5CC0" w:rsidRPr="008448B4">
        <w:rPr>
          <w:rFonts w:ascii="Palatino Linotype" w:hAnsi="Palatino Linotype" w:cs="Segoe UI"/>
          <w:lang w:eastAsia="es-MX"/>
        </w:rPr>
        <w:t xml:space="preserve"> no cuenta con las unidades administrativas de Coordinación y Presidencia por lo que se encuentra imposibilitado de proporcionar la información en los términos señalados por </w:t>
      </w:r>
      <w:r w:rsidR="002A741B" w:rsidRPr="008448B4">
        <w:rPr>
          <w:rFonts w:ascii="Palatino Linotype" w:hAnsi="Palatino Linotype" w:cs="Segoe UI"/>
          <w:b/>
          <w:bCs/>
          <w:lang w:eastAsia="es-MX"/>
        </w:rPr>
        <w:t>EL</w:t>
      </w:r>
      <w:r w:rsidR="00165ADB" w:rsidRPr="008448B4">
        <w:rPr>
          <w:rFonts w:ascii="Palatino Linotype" w:hAnsi="Palatino Linotype" w:cs="Segoe UI"/>
          <w:b/>
          <w:bCs/>
          <w:lang w:eastAsia="es-MX"/>
        </w:rPr>
        <w:t xml:space="preserve"> RECURRENTE</w:t>
      </w:r>
      <w:r w:rsidR="002A5CC0" w:rsidRPr="008448B4">
        <w:rPr>
          <w:rFonts w:ascii="Palatino Linotype" w:hAnsi="Palatino Linotype" w:cs="Segoe UI"/>
          <w:lang w:eastAsia="es-MX"/>
        </w:rPr>
        <w:t>, para ello, señala la dirección electrónica para la consulta de la estructura orgánica, la cual es el siguiente:</w:t>
      </w:r>
    </w:p>
    <w:p w14:paraId="2CE3C5AE" w14:textId="43802407" w:rsidR="002A5CC0" w:rsidRPr="008448B4" w:rsidRDefault="008F6509" w:rsidP="008448B4">
      <w:pPr>
        <w:widowControl w:val="0"/>
        <w:autoSpaceDE w:val="0"/>
        <w:autoSpaceDN w:val="0"/>
        <w:adjustRightInd w:val="0"/>
        <w:spacing w:before="100" w:beforeAutospacing="1" w:after="100" w:afterAutospacing="1"/>
        <w:jc w:val="both"/>
        <w:rPr>
          <w:rFonts w:ascii="Palatino Linotype" w:hAnsi="Palatino Linotype" w:cs="Segoe UI"/>
          <w:i/>
          <w:sz w:val="22"/>
          <w:lang w:eastAsia="es-MX"/>
        </w:rPr>
      </w:pPr>
      <w:hyperlink r:id="rId9" w:history="1">
        <w:r w:rsidR="006E0833" w:rsidRPr="008448B4">
          <w:rPr>
            <w:rStyle w:val="Hipervnculo"/>
            <w:rFonts w:ascii="Palatino Linotype" w:hAnsi="Palatino Linotype" w:cs="Segoe UI"/>
            <w:i/>
            <w:color w:val="auto"/>
            <w:sz w:val="22"/>
            <w:lang w:eastAsia="es-MX"/>
          </w:rPr>
          <w:t>https://ipomex.org.mx/ipo3/lgt/indice/OASTOL/organigramas.web?token=03AKH6MREeCONqb-G4uwgJW_7fqFwqXr2CjSNdAxnrEPHXB3BKXqP08Ih4B99Ed6Fvgn6tBi8okkidc9n-IfMITC7wvOyeKaS4rWV4Wut005c4s5mFDcLYEFR8WIYChOgxBAVAhzCMYUGLiuavmWA4f04bc0RObQLZN1kawfZP8202cesH_R9Nvfe2BJlprdfw98V6aH-fZmq63NNuGiSuvN8h50Rwvb9RY9LqP-w9u3fbyS3vk91Bq9GDEpxO6GstcLk0fmjCdI080A1Neqymyj703ML6Z9p_z8-Eh42EuQ4-xXzIBNTafznMw-1a8CLy62JKZOiolMPALdd0Xq98ECICZKPHnTeZgzXq3T3Ps29EsrKsIVIVmffkWpGOAIBVi064cp7YFpJ_rzXPqVCZ4NS4MmF1GvPW700B63ts1u1hzopMLi1jaAHyr0om5VPd7mV23LAVfSOu4kvTswvTZ79MT-urqdvYXt1McAl6U9ptdcvJ2ZS39L4CEKG_4DhoIoTsVdg7cIArKI9XSnjfF_I8yx72103Shg</w:t>
        </w:r>
      </w:hyperlink>
    </w:p>
    <w:p w14:paraId="4D27F5A6" w14:textId="6FF5FC51" w:rsidR="00D840A9" w:rsidRPr="008448B4" w:rsidRDefault="00D840A9" w:rsidP="008448B4">
      <w:pPr>
        <w:widowControl w:val="0"/>
        <w:autoSpaceDE w:val="0"/>
        <w:autoSpaceDN w:val="0"/>
        <w:adjustRightInd w:val="0"/>
        <w:spacing w:before="100" w:beforeAutospacing="1" w:after="100" w:afterAutospacing="1" w:line="360" w:lineRule="auto"/>
        <w:rPr>
          <w:rFonts w:ascii="Palatino Linotype" w:hAnsi="Palatino Linotype" w:cs="Segoe UI"/>
          <w:lang w:eastAsia="es-MX"/>
        </w:rPr>
      </w:pPr>
      <w:r w:rsidRPr="008448B4">
        <w:rPr>
          <w:rFonts w:ascii="Palatino Linotype" w:hAnsi="Palatino Linotype" w:cs="Segoe UI"/>
          <w:lang w:eastAsia="es-MX"/>
        </w:rPr>
        <w:t>Luego</w:t>
      </w:r>
      <w:r w:rsidR="001F06D4" w:rsidRPr="008448B4">
        <w:rPr>
          <w:rFonts w:ascii="Palatino Linotype" w:hAnsi="Palatino Linotype" w:cs="Segoe UI"/>
          <w:lang w:eastAsia="es-MX"/>
        </w:rPr>
        <w:t>, al ingresar a</w:t>
      </w:r>
      <w:r w:rsidRPr="008448B4">
        <w:rPr>
          <w:rFonts w:ascii="Palatino Linotype" w:hAnsi="Palatino Linotype" w:cs="Segoe UI"/>
          <w:lang w:eastAsia="es-MX"/>
        </w:rPr>
        <w:t xml:space="preserve"> la liga electrónica se advierte la siguiente información: </w:t>
      </w:r>
    </w:p>
    <w:p w14:paraId="64770EC2" w14:textId="7F1E4E1D" w:rsidR="00D445D0" w:rsidRPr="008448B4" w:rsidRDefault="00F72039" w:rsidP="008448B4">
      <w:pPr>
        <w:spacing w:before="100" w:beforeAutospacing="1" w:after="100" w:afterAutospacing="1" w:line="360" w:lineRule="auto"/>
        <w:jc w:val="center"/>
        <w:rPr>
          <w:rFonts w:ascii="Palatino Linotype" w:hAnsi="Palatino Linotype"/>
          <w:lang w:val="es-ES"/>
        </w:rPr>
      </w:pPr>
      <w:r w:rsidRPr="008448B4">
        <w:rPr>
          <w:rFonts w:ascii="Palatino Linotype" w:hAnsi="Palatino Linotype"/>
          <w:noProof/>
          <w:sz w:val="22"/>
          <w:lang w:eastAsia="es-MX"/>
        </w:rPr>
        <w:lastRenderedPageBreak/>
        <w:drawing>
          <wp:inline distT="0" distB="0" distL="0" distR="0" wp14:anchorId="48A7A419" wp14:editId="62857585">
            <wp:extent cx="5063283" cy="4614530"/>
            <wp:effectExtent l="0" t="0" r="4445" b="0"/>
            <wp:docPr id="1854077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77552" name=""/>
                    <pic:cNvPicPr/>
                  </pic:nvPicPr>
                  <pic:blipFill>
                    <a:blip r:embed="rId10"/>
                    <a:stretch>
                      <a:fillRect/>
                    </a:stretch>
                  </pic:blipFill>
                  <pic:spPr>
                    <a:xfrm>
                      <a:off x="0" y="0"/>
                      <a:ext cx="5068714" cy="4619480"/>
                    </a:xfrm>
                    <a:prstGeom prst="rect">
                      <a:avLst/>
                    </a:prstGeom>
                  </pic:spPr>
                </pic:pic>
              </a:graphicData>
            </a:graphic>
          </wp:inline>
        </w:drawing>
      </w:r>
    </w:p>
    <w:p w14:paraId="467E21C9" w14:textId="77777777" w:rsidR="00D445D0" w:rsidRPr="008448B4" w:rsidRDefault="00D445D0" w:rsidP="008448B4">
      <w:pPr>
        <w:spacing w:before="100" w:beforeAutospacing="1" w:after="100" w:afterAutospacing="1" w:line="360" w:lineRule="auto"/>
        <w:rPr>
          <w:rFonts w:ascii="Palatino Linotype" w:hAnsi="Palatino Linotype"/>
          <w:lang w:val="es-ES"/>
        </w:rPr>
      </w:pPr>
      <w:r w:rsidRPr="008448B4">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6223853" wp14:editId="79D7AEBA">
                <wp:simplePos x="0" y="0"/>
                <wp:positionH relativeFrom="column">
                  <wp:posOffset>872490</wp:posOffset>
                </wp:positionH>
                <wp:positionV relativeFrom="paragraph">
                  <wp:posOffset>4697730</wp:posOffset>
                </wp:positionV>
                <wp:extent cx="971550" cy="200025"/>
                <wp:effectExtent l="57150" t="38100" r="0" b="104775"/>
                <wp:wrapNone/>
                <wp:docPr id="10" name="Flecha: a la derecha 10"/>
                <wp:cNvGraphicFramePr/>
                <a:graphic xmlns:a="http://schemas.openxmlformats.org/drawingml/2006/main">
                  <a:graphicData uri="http://schemas.microsoft.com/office/word/2010/wordprocessingShape">
                    <wps:wsp>
                      <wps:cNvSpPr/>
                      <wps:spPr>
                        <a:xfrm>
                          <a:off x="0" y="0"/>
                          <a:ext cx="971550" cy="200025"/>
                        </a:xfrm>
                        <a:prstGeom prst="righ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ADA8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0" o:spid="_x0000_s1026" type="#_x0000_t13" style="position:absolute;margin-left:68.7pt;margin-top:369.9pt;width:7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" adj="19376" fillcolor="#ffa2a1" strokecolor="#be4b48">
                <v:fill color2="#ffe5e5" rotate="t" angle="180" colors="0 #ffa2a1;22938f #ffbebd;1 #ffe5e5" focus="100%" type="gradient"/>
                <v:shadow on="t" color="black" opacity="24903f" origin=",.5" offset="0,.55556mm"/>
              </v:shape>
            </w:pict>
          </mc:Fallback>
        </mc:AlternateContent>
      </w:r>
    </w:p>
    <w:p w14:paraId="6FE2F8C7" w14:textId="4BDF7B92" w:rsidR="00D445D0" w:rsidRPr="008448B4" w:rsidRDefault="002A741B" w:rsidP="008448B4">
      <w:pPr>
        <w:spacing w:before="100" w:beforeAutospacing="1" w:after="100" w:afterAutospacing="1" w:line="360" w:lineRule="auto"/>
        <w:jc w:val="both"/>
        <w:rPr>
          <w:rFonts w:ascii="Palatino Linotype" w:eastAsia="Calibri" w:hAnsi="Palatino Linotype"/>
          <w:bCs/>
          <w:lang w:val="es-ES"/>
        </w:rPr>
      </w:pPr>
      <w:r w:rsidRPr="008448B4">
        <w:rPr>
          <w:rFonts w:ascii="Palatino Linotype" w:eastAsia="Calibri" w:hAnsi="Palatino Linotype"/>
          <w:bCs/>
          <w:lang w:val="es-ES"/>
        </w:rPr>
        <w:t>El</w:t>
      </w:r>
      <w:r w:rsidR="00D840A9" w:rsidRPr="008448B4">
        <w:rPr>
          <w:rFonts w:ascii="Palatino Linotype" w:eastAsia="Calibri" w:hAnsi="Palatino Linotype"/>
          <w:bCs/>
          <w:lang w:val="es-ES"/>
        </w:rPr>
        <w:t xml:space="preserve"> particular, inconforme</w:t>
      </w:r>
      <w:r w:rsidR="00D445D0" w:rsidRPr="008448B4">
        <w:rPr>
          <w:rFonts w:ascii="Palatino Linotype" w:eastAsia="Calibri" w:hAnsi="Palatino Linotype"/>
          <w:bCs/>
          <w:lang w:val="es-ES"/>
        </w:rPr>
        <w:t xml:space="preserve"> </w:t>
      </w:r>
      <w:r w:rsidR="001F06D4" w:rsidRPr="008448B4">
        <w:rPr>
          <w:rFonts w:ascii="Palatino Linotype" w:eastAsia="Calibri" w:hAnsi="Palatino Linotype"/>
          <w:bCs/>
          <w:lang w:val="es-ES"/>
        </w:rPr>
        <w:t>con</w:t>
      </w:r>
      <w:r w:rsidR="00D445D0" w:rsidRPr="008448B4">
        <w:rPr>
          <w:rFonts w:ascii="Palatino Linotype" w:eastAsia="Calibri" w:hAnsi="Palatino Linotype"/>
          <w:bCs/>
          <w:lang w:val="es-ES"/>
        </w:rPr>
        <w:t xml:space="preserve"> la</w:t>
      </w:r>
      <w:r w:rsidR="007F4D95" w:rsidRPr="008448B4">
        <w:rPr>
          <w:rFonts w:ascii="Palatino Linotype" w:eastAsia="Calibri" w:hAnsi="Palatino Linotype"/>
          <w:bCs/>
          <w:lang w:val="es-ES"/>
        </w:rPr>
        <w:t>s</w:t>
      </w:r>
      <w:r w:rsidR="00D445D0" w:rsidRPr="008448B4">
        <w:rPr>
          <w:rFonts w:ascii="Palatino Linotype" w:eastAsia="Calibri" w:hAnsi="Palatino Linotype"/>
          <w:bCs/>
          <w:lang w:val="es-ES"/>
        </w:rPr>
        <w:t xml:space="preserve"> respuesta</w:t>
      </w:r>
      <w:r w:rsidR="007F4D95" w:rsidRPr="008448B4">
        <w:rPr>
          <w:rFonts w:ascii="Palatino Linotype" w:eastAsia="Calibri" w:hAnsi="Palatino Linotype"/>
          <w:bCs/>
          <w:lang w:val="es-ES"/>
        </w:rPr>
        <w:t>s</w:t>
      </w:r>
      <w:r w:rsidR="00D445D0" w:rsidRPr="008448B4">
        <w:rPr>
          <w:rFonts w:ascii="Palatino Linotype" w:eastAsia="Calibri" w:hAnsi="Palatino Linotype"/>
          <w:bCs/>
          <w:lang w:val="es-ES"/>
        </w:rPr>
        <w:t xml:space="preserve"> del </w:t>
      </w:r>
      <w:r w:rsidR="00D445D0" w:rsidRPr="008448B4">
        <w:rPr>
          <w:rFonts w:ascii="Palatino Linotype" w:eastAsia="Calibri" w:hAnsi="Palatino Linotype"/>
          <w:b/>
          <w:lang w:val="es-ES"/>
        </w:rPr>
        <w:t>SUJETO OBLIGADO</w:t>
      </w:r>
      <w:r w:rsidR="00D445D0" w:rsidRPr="008448B4">
        <w:rPr>
          <w:rFonts w:ascii="Palatino Linotype" w:eastAsia="Calibri" w:hAnsi="Palatino Linotype"/>
          <w:bCs/>
          <w:lang w:val="es-ES"/>
        </w:rPr>
        <w:t xml:space="preserve">, interpuso </w:t>
      </w:r>
      <w:r w:rsidR="007F4D95" w:rsidRPr="008448B4">
        <w:rPr>
          <w:rFonts w:ascii="Palatino Linotype" w:eastAsia="Calibri" w:hAnsi="Palatino Linotype"/>
          <w:bCs/>
          <w:lang w:val="es-ES"/>
        </w:rPr>
        <w:t>los</w:t>
      </w:r>
      <w:r w:rsidR="00D445D0" w:rsidRPr="008448B4">
        <w:rPr>
          <w:rFonts w:ascii="Palatino Linotype" w:eastAsia="Calibri" w:hAnsi="Palatino Linotype"/>
          <w:bCs/>
          <w:lang w:val="es-ES"/>
        </w:rPr>
        <w:t xml:space="preserve"> presente</w:t>
      </w:r>
      <w:r w:rsidR="007F4D95" w:rsidRPr="008448B4">
        <w:rPr>
          <w:rFonts w:ascii="Palatino Linotype" w:eastAsia="Calibri" w:hAnsi="Palatino Linotype"/>
          <w:bCs/>
          <w:lang w:val="es-ES"/>
        </w:rPr>
        <w:t>s</w:t>
      </w:r>
      <w:r w:rsidR="00D445D0" w:rsidRPr="008448B4">
        <w:rPr>
          <w:rFonts w:ascii="Palatino Linotype" w:eastAsia="Calibri" w:hAnsi="Palatino Linotype"/>
          <w:bCs/>
          <w:lang w:val="es-ES"/>
        </w:rPr>
        <w:t xml:space="preserve"> recurso</w:t>
      </w:r>
      <w:r w:rsidR="007F4D95" w:rsidRPr="008448B4">
        <w:rPr>
          <w:rFonts w:ascii="Palatino Linotype" w:eastAsia="Calibri" w:hAnsi="Palatino Linotype"/>
          <w:bCs/>
          <w:lang w:val="es-ES"/>
        </w:rPr>
        <w:t>s</w:t>
      </w:r>
      <w:r w:rsidR="00D445D0" w:rsidRPr="008448B4">
        <w:rPr>
          <w:rFonts w:ascii="Palatino Linotype" w:eastAsia="Calibri" w:hAnsi="Palatino Linotype"/>
          <w:bCs/>
          <w:lang w:val="es-ES"/>
        </w:rPr>
        <w:t xml:space="preserve"> de revisión, impugnando que </w:t>
      </w:r>
      <w:r w:rsidR="007F4D95" w:rsidRPr="008448B4">
        <w:rPr>
          <w:rFonts w:ascii="Palatino Linotype" w:eastAsia="Calibri" w:hAnsi="Palatino Linotype"/>
          <w:bCs/>
          <w:lang w:val="es-ES"/>
        </w:rPr>
        <w:t>se le niega</w:t>
      </w:r>
      <w:r w:rsidR="00F72039" w:rsidRPr="008448B4">
        <w:rPr>
          <w:rFonts w:ascii="Palatino Linotype" w:eastAsia="Calibri" w:hAnsi="Palatino Linotype"/>
          <w:bCs/>
          <w:lang w:val="es-ES"/>
        </w:rPr>
        <w:t xml:space="preserve"> la información. </w:t>
      </w:r>
    </w:p>
    <w:p w14:paraId="0861A7BA" w14:textId="600CD281" w:rsidR="00AF4588" w:rsidRPr="008448B4" w:rsidRDefault="00D445D0" w:rsidP="008448B4">
      <w:pPr>
        <w:spacing w:before="100" w:beforeAutospacing="1" w:after="100" w:afterAutospacing="1" w:line="360" w:lineRule="auto"/>
        <w:jc w:val="both"/>
        <w:rPr>
          <w:rFonts w:ascii="Palatino Linotype" w:hAnsi="Palatino Linotype"/>
          <w:bCs/>
        </w:rPr>
      </w:pPr>
      <w:r w:rsidRPr="008448B4">
        <w:rPr>
          <w:rFonts w:ascii="Palatino Linotype" w:eastAsia="Calibri" w:hAnsi="Palatino Linotype"/>
          <w:bCs/>
          <w:lang w:val="es-ES"/>
        </w:rPr>
        <w:t xml:space="preserve">Abierta la etapa de instrucción, </w:t>
      </w:r>
      <w:r w:rsidR="002A741B" w:rsidRPr="008448B4">
        <w:rPr>
          <w:rFonts w:ascii="Palatino Linotype" w:eastAsia="Calibri" w:hAnsi="Palatino Linotype"/>
          <w:bCs/>
          <w:lang w:val="es-ES"/>
        </w:rPr>
        <w:t>el</w:t>
      </w:r>
      <w:r w:rsidRPr="008448B4">
        <w:rPr>
          <w:rFonts w:ascii="Palatino Linotype" w:eastAsia="Calibri" w:hAnsi="Palatino Linotype"/>
          <w:bCs/>
          <w:lang w:val="es-ES"/>
        </w:rPr>
        <w:t xml:space="preserve"> particular rindió sus manifestaciones que a derecho le convengan, así mismo, </w:t>
      </w:r>
      <w:r w:rsidRPr="008448B4">
        <w:rPr>
          <w:rFonts w:ascii="Palatino Linotype" w:eastAsia="Calibri" w:hAnsi="Palatino Linotype"/>
          <w:b/>
          <w:lang w:val="es-ES"/>
        </w:rPr>
        <w:t>EL SUJETO OBLIGADO</w:t>
      </w:r>
      <w:r w:rsidRPr="008448B4">
        <w:rPr>
          <w:rFonts w:ascii="Palatino Linotype" w:eastAsia="Calibri" w:hAnsi="Palatino Linotype"/>
          <w:bCs/>
          <w:lang w:val="es-ES"/>
        </w:rPr>
        <w:t xml:space="preserve"> </w:t>
      </w:r>
      <w:r w:rsidR="00AF4588" w:rsidRPr="008448B4">
        <w:rPr>
          <w:rFonts w:ascii="Palatino Linotype" w:hAnsi="Palatino Linotype"/>
          <w:bCs/>
        </w:rPr>
        <w:t xml:space="preserve">confirma su respuesta inicial </w:t>
      </w:r>
      <w:r w:rsidR="00D840A9" w:rsidRPr="008448B4">
        <w:rPr>
          <w:rFonts w:ascii="Palatino Linotype" w:hAnsi="Palatino Linotype"/>
          <w:bCs/>
        </w:rPr>
        <w:t>y</w:t>
      </w:r>
      <w:r w:rsidR="00AF4588" w:rsidRPr="008448B4">
        <w:rPr>
          <w:rFonts w:ascii="Palatino Linotype" w:hAnsi="Palatino Linotype"/>
          <w:bCs/>
        </w:rPr>
        <w:t xml:space="preserve"> adjunta la estructura orgánica del </w:t>
      </w:r>
      <w:r w:rsidR="00AF4588" w:rsidRPr="008448B4">
        <w:rPr>
          <w:rFonts w:ascii="Palatino Linotype" w:hAnsi="Palatino Linotype"/>
          <w:b/>
        </w:rPr>
        <w:t>SUJETO OBLIGADO</w:t>
      </w:r>
      <w:r w:rsidR="00AF4588" w:rsidRPr="008448B4">
        <w:rPr>
          <w:rFonts w:ascii="Palatino Linotype" w:hAnsi="Palatino Linotype"/>
          <w:bCs/>
        </w:rPr>
        <w:t xml:space="preserve"> en los términos siguientes:</w:t>
      </w:r>
    </w:p>
    <w:p w14:paraId="256C40E5" w14:textId="77777777" w:rsidR="00AF4588" w:rsidRPr="008448B4" w:rsidRDefault="00AF4588" w:rsidP="008448B4">
      <w:pPr>
        <w:spacing w:before="100" w:beforeAutospacing="1" w:after="100" w:afterAutospacing="1" w:line="360" w:lineRule="auto"/>
        <w:jc w:val="both"/>
        <w:rPr>
          <w:rFonts w:ascii="Palatino Linotype" w:hAnsi="Palatino Linotype"/>
          <w:bCs/>
        </w:rPr>
      </w:pPr>
      <w:r w:rsidRPr="008448B4">
        <w:rPr>
          <w:rFonts w:ascii="Palatino Linotype" w:hAnsi="Palatino Linotype"/>
          <w:bCs/>
          <w:noProof/>
          <w:lang w:eastAsia="es-MX"/>
        </w:rPr>
        <w:lastRenderedPageBreak/>
        <w:drawing>
          <wp:inline distT="0" distB="0" distL="0" distR="0" wp14:anchorId="0707D825" wp14:editId="52FBB98A">
            <wp:extent cx="5791835" cy="4599940"/>
            <wp:effectExtent l="0" t="0" r="0" b="0"/>
            <wp:docPr id="1846671745" name="Imagen 184667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70887" name=""/>
                    <pic:cNvPicPr/>
                  </pic:nvPicPr>
                  <pic:blipFill>
                    <a:blip r:embed="rId11"/>
                    <a:stretch>
                      <a:fillRect/>
                    </a:stretch>
                  </pic:blipFill>
                  <pic:spPr>
                    <a:xfrm>
                      <a:off x="0" y="0"/>
                      <a:ext cx="5791835" cy="4599940"/>
                    </a:xfrm>
                    <a:prstGeom prst="rect">
                      <a:avLst/>
                    </a:prstGeom>
                  </pic:spPr>
                </pic:pic>
              </a:graphicData>
            </a:graphic>
          </wp:inline>
        </w:drawing>
      </w:r>
    </w:p>
    <w:p w14:paraId="4669246B" w14:textId="45025F1E" w:rsidR="00D445D0" w:rsidRPr="008448B4" w:rsidRDefault="00D445D0" w:rsidP="008448B4">
      <w:pPr>
        <w:spacing w:before="100" w:beforeAutospacing="1" w:after="100" w:afterAutospacing="1" w:line="360" w:lineRule="auto"/>
        <w:jc w:val="both"/>
        <w:rPr>
          <w:rFonts w:ascii="Palatino Linotype" w:eastAsia="Calibri" w:hAnsi="Palatino Linotype"/>
          <w:bCs/>
          <w:lang w:val="es-ES"/>
        </w:rPr>
      </w:pPr>
    </w:p>
    <w:p w14:paraId="03D4A477" w14:textId="76222588" w:rsidR="00D445D0" w:rsidRPr="008448B4" w:rsidRDefault="00D445D0" w:rsidP="008448B4">
      <w:pPr>
        <w:spacing w:before="100" w:beforeAutospacing="1" w:after="100" w:afterAutospacing="1" w:line="360" w:lineRule="auto"/>
        <w:jc w:val="both"/>
        <w:rPr>
          <w:rFonts w:ascii="Palatino Linotype" w:hAnsi="Palatino Linotype"/>
          <w:lang w:val="es-ES"/>
        </w:rPr>
      </w:pPr>
      <w:r w:rsidRPr="008448B4">
        <w:rPr>
          <w:rFonts w:ascii="Palatino Linotype" w:hAnsi="Palatino Linotype"/>
          <w:lang w:val="es-ES"/>
        </w:rPr>
        <w:t xml:space="preserve">En ese contexto, este Instituto analizó la totalidad de las constancias que integran el expediente electrónico del </w:t>
      </w:r>
      <w:r w:rsidRPr="008448B4">
        <w:rPr>
          <w:rFonts w:ascii="Palatino Linotype" w:hAnsi="Palatino Linotype"/>
          <w:b/>
          <w:bCs/>
          <w:lang w:val="es-ES"/>
        </w:rPr>
        <w:t>SAIMEX</w:t>
      </w:r>
      <w:r w:rsidRPr="008448B4">
        <w:rPr>
          <w:rFonts w:ascii="Palatino Linotype" w:hAnsi="Palatino Linotype"/>
          <w:lang w:val="es-ES"/>
        </w:rPr>
        <w:t xml:space="preserve">, y se concluye que la controversia en el presente asunto radica en que </w:t>
      </w:r>
      <w:r w:rsidRPr="008448B4">
        <w:rPr>
          <w:rFonts w:ascii="Palatino Linotype" w:hAnsi="Palatino Linotype"/>
          <w:b/>
          <w:bCs/>
          <w:lang w:val="es-ES"/>
        </w:rPr>
        <w:t>EL SUJETO OBLIGADO</w:t>
      </w:r>
      <w:r w:rsidRPr="008448B4">
        <w:rPr>
          <w:rFonts w:ascii="Palatino Linotype" w:hAnsi="Palatino Linotype"/>
          <w:lang w:val="es-ES"/>
        </w:rPr>
        <w:t xml:space="preserve"> otorga la </w:t>
      </w:r>
      <w:r w:rsidR="00AF4588" w:rsidRPr="008448B4">
        <w:rPr>
          <w:rFonts w:ascii="Palatino Linotype" w:hAnsi="Palatino Linotype"/>
          <w:lang w:val="es-ES"/>
        </w:rPr>
        <w:t>declaratoria de incompetencia</w:t>
      </w:r>
      <w:r w:rsidRPr="008448B4">
        <w:rPr>
          <w:rFonts w:ascii="Palatino Linotype" w:hAnsi="Palatino Linotype"/>
          <w:lang w:val="es-ES"/>
        </w:rPr>
        <w:t xml:space="preserve"> de la información solicitada.</w:t>
      </w:r>
      <w:r w:rsidR="00037C29" w:rsidRPr="008448B4">
        <w:rPr>
          <w:rFonts w:ascii="Palatino Linotype" w:hAnsi="Palatino Linotype"/>
          <w:lang w:val="es-ES"/>
        </w:rPr>
        <w:t xml:space="preserve"> </w:t>
      </w:r>
    </w:p>
    <w:p w14:paraId="48347088" w14:textId="66490D64" w:rsidR="00AF4588" w:rsidRPr="008448B4" w:rsidRDefault="00AF4588" w:rsidP="008448B4">
      <w:pPr>
        <w:spacing w:before="100" w:beforeAutospacing="1" w:after="100" w:afterAutospacing="1" w:line="360" w:lineRule="auto"/>
        <w:jc w:val="both"/>
        <w:rPr>
          <w:rFonts w:ascii="Palatino Linotype" w:hAnsi="Palatino Linotype"/>
          <w:lang w:val="es-ES"/>
        </w:rPr>
      </w:pPr>
      <w:r w:rsidRPr="008448B4">
        <w:rPr>
          <w:rFonts w:ascii="Palatino Linotype" w:hAnsi="Palatino Linotype"/>
          <w:lang w:val="es-ES"/>
        </w:rPr>
        <w:lastRenderedPageBreak/>
        <w:t xml:space="preserve">En primer </w:t>
      </w:r>
      <w:r w:rsidR="008448B4" w:rsidRPr="008448B4">
        <w:rPr>
          <w:rFonts w:ascii="Palatino Linotype" w:hAnsi="Palatino Linotype"/>
          <w:lang w:val="es-ES"/>
        </w:rPr>
        <w:t>término,</w:t>
      </w:r>
      <w:r w:rsidRPr="008448B4">
        <w:rPr>
          <w:rFonts w:ascii="Palatino Linotype" w:hAnsi="Palatino Linotype"/>
          <w:lang w:val="es-ES"/>
        </w:rPr>
        <w:t xml:space="preserve"> de acuerdo a la </w:t>
      </w:r>
      <w:r w:rsidR="00FB75C0" w:rsidRPr="008448B4">
        <w:rPr>
          <w:rFonts w:ascii="Palatino Linotype" w:hAnsi="Palatino Linotype"/>
          <w:lang w:val="es-ES"/>
        </w:rPr>
        <w:t xml:space="preserve">información solicitada es de carácter </w:t>
      </w:r>
      <w:r w:rsidR="005607DC" w:rsidRPr="008448B4">
        <w:rPr>
          <w:rFonts w:ascii="Palatino Linotype" w:hAnsi="Palatino Linotype"/>
          <w:lang w:val="es-ES"/>
        </w:rPr>
        <w:t>público</w:t>
      </w:r>
      <w:r w:rsidR="00FB75C0" w:rsidRPr="008448B4">
        <w:rPr>
          <w:rFonts w:ascii="Palatino Linotype" w:hAnsi="Palatino Linotype"/>
          <w:lang w:val="es-ES"/>
        </w:rPr>
        <w:t xml:space="preserve"> </w:t>
      </w:r>
      <w:r w:rsidR="00246AA6" w:rsidRPr="008448B4">
        <w:rPr>
          <w:rFonts w:ascii="Palatino Linotype" w:hAnsi="Palatino Linotype"/>
          <w:lang w:val="es-ES"/>
        </w:rPr>
        <w:t xml:space="preserve">la cual trasparenta </w:t>
      </w:r>
      <w:r w:rsidR="005607DC" w:rsidRPr="008448B4">
        <w:rPr>
          <w:rFonts w:ascii="Palatino Linotype" w:hAnsi="Palatino Linotype"/>
          <w:lang w:val="es-ES"/>
        </w:rPr>
        <w:t xml:space="preserve">la forma que lleva a </w:t>
      </w:r>
      <w:r w:rsidR="00E9196F" w:rsidRPr="008448B4">
        <w:rPr>
          <w:rFonts w:ascii="Palatino Linotype" w:hAnsi="Palatino Linotype"/>
          <w:lang w:val="es-ES"/>
        </w:rPr>
        <w:t>cabo</w:t>
      </w:r>
      <w:r w:rsidR="005607DC" w:rsidRPr="008448B4">
        <w:rPr>
          <w:rFonts w:ascii="Palatino Linotype" w:hAnsi="Palatino Linotype"/>
          <w:lang w:val="es-ES"/>
        </w:rPr>
        <w:t xml:space="preserve"> sus atribuciones, funciones o responsabilidades </w:t>
      </w:r>
      <w:r w:rsidR="00742EE9" w:rsidRPr="008448B4">
        <w:rPr>
          <w:rFonts w:ascii="Palatino Linotype" w:hAnsi="Palatino Linotype"/>
          <w:b/>
          <w:bCs/>
          <w:lang w:val="es-ES"/>
        </w:rPr>
        <w:t>EL SUJETO OBLIGADO</w:t>
      </w:r>
      <w:r w:rsidR="00742EE9" w:rsidRPr="008448B4">
        <w:rPr>
          <w:rFonts w:ascii="Palatino Linotype" w:hAnsi="Palatino Linotype"/>
          <w:lang w:val="es-ES"/>
        </w:rPr>
        <w:t>.</w:t>
      </w:r>
    </w:p>
    <w:p w14:paraId="749EF859" w14:textId="3D443931" w:rsidR="00902DFB" w:rsidRPr="008448B4" w:rsidRDefault="00902DFB" w:rsidP="008448B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448B4">
        <w:rPr>
          <w:rFonts w:ascii="Palatino Linotype" w:eastAsia="Arial Unicode MS" w:hAnsi="Palatino Linotype" w:cs="Arial"/>
        </w:rPr>
        <w:t xml:space="preserve">Así, cabe precisar que se avala la competencia por parte del </w:t>
      </w:r>
      <w:r w:rsidRPr="008448B4">
        <w:rPr>
          <w:rFonts w:ascii="Palatino Linotype" w:eastAsia="Arial Unicode MS" w:hAnsi="Palatino Linotype" w:cs="Arial"/>
          <w:b/>
        </w:rPr>
        <w:t>SUJETO OBLIGADO,</w:t>
      </w:r>
      <w:r w:rsidRPr="008448B4">
        <w:rPr>
          <w:rFonts w:ascii="Palatino Linotype" w:eastAsia="Arial Unicode MS" w:hAnsi="Palatino Linotype" w:cs="Arial"/>
        </w:rPr>
        <w:t xml:space="preserve"> para generar, administrar o poseer la información solicitada.</w:t>
      </w:r>
    </w:p>
    <w:p w14:paraId="50B022EA" w14:textId="77777777" w:rsidR="00902DFB" w:rsidRPr="008448B4" w:rsidRDefault="00902DFB" w:rsidP="008448B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448B4">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5B56D7C0" w14:textId="7777777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b/>
          <w:i/>
          <w:sz w:val="22"/>
        </w:rPr>
        <w:t>Artículo 4.</w:t>
      </w:r>
      <w:r w:rsidRPr="008448B4">
        <w:rPr>
          <w:rFonts w:ascii="Palatino Linotype" w:eastAsia="Arial Unicode MS" w:hAnsi="Palatino Linotype" w:cs="Arial"/>
          <w:i/>
          <w:sz w:val="22"/>
        </w:rPr>
        <w:t xml:space="preserve"> … </w:t>
      </w:r>
    </w:p>
    <w:p w14:paraId="2D9FCA66" w14:textId="7777777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B1CF5D" w14:textId="4704CEED" w:rsidR="00902DFB" w:rsidRPr="008448B4" w:rsidRDefault="001F06D4" w:rsidP="008448B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448B4">
        <w:rPr>
          <w:rFonts w:ascii="Palatino Linotype" w:eastAsia="Arial Unicode MS" w:hAnsi="Palatino Linotype" w:cs="Arial"/>
        </w:rPr>
        <w:t>Del precepto transcrito</w:t>
      </w:r>
      <w:r w:rsidR="00902DFB" w:rsidRPr="008448B4">
        <w:rPr>
          <w:rFonts w:ascii="Palatino Linotype" w:eastAsia="Arial Unicode MS" w:hAnsi="Palatino Linotype" w:cs="Arial"/>
        </w:rPr>
        <w:t>, se desprende, que la información generada, obtenida, adquirida, transmitida, administrada o en posesión de los Sujetos Obligados, será accesible de manera permanente a cualquier persona, privilegiando el principio de máxima publicidad de la información.</w:t>
      </w:r>
    </w:p>
    <w:p w14:paraId="60BFE7D5" w14:textId="77777777" w:rsidR="00902DFB" w:rsidRPr="008448B4" w:rsidRDefault="00902DFB" w:rsidP="008448B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448B4">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w:t>
      </w:r>
      <w:r w:rsidRPr="008448B4">
        <w:rPr>
          <w:rFonts w:ascii="Palatino Linotype" w:eastAsia="Arial Unicode MS" w:hAnsi="Palatino Linotype" w:cs="Arial"/>
        </w:rPr>
        <w:lastRenderedPageBreak/>
        <w:t xml:space="preserve">y en el estado en el que se encuentre, sin que haya obligación de generarla, resumirla, efectuar cálculos o practicar investigaciones; tal y como se señala a continuación: </w:t>
      </w:r>
    </w:p>
    <w:p w14:paraId="1E945196" w14:textId="7777777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w:t>
      </w:r>
      <w:r w:rsidRPr="008448B4">
        <w:rPr>
          <w:rFonts w:ascii="Palatino Linotype" w:eastAsia="Arial Unicode MS" w:hAnsi="Palatino Linotype" w:cs="Arial"/>
          <w:b/>
          <w:i/>
          <w:sz w:val="22"/>
        </w:rPr>
        <w:t>Artículo 12</w:t>
      </w:r>
      <w:r w:rsidRPr="008448B4">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0FEECBC" w14:textId="1807F08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3E8411" w14:textId="25915213" w:rsidR="00902DFB" w:rsidRPr="008448B4" w:rsidRDefault="00902DFB" w:rsidP="008448B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448B4">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w:t>
      </w:r>
      <w:r w:rsidR="00E9196F" w:rsidRPr="008448B4">
        <w:rPr>
          <w:rFonts w:ascii="Palatino Linotype" w:eastAsia="Calibri" w:hAnsi="Palatino Linotype" w:cs="Arial"/>
          <w:lang w:eastAsia="en-US"/>
        </w:rPr>
        <w:t xml:space="preserve">un documento a </w:t>
      </w:r>
      <w:r w:rsidR="00E9196F" w:rsidRPr="008448B4">
        <w:rPr>
          <w:rFonts w:ascii="Palatino Linotype" w:hAnsi="Palatino Linotype" w:cs="Arial"/>
          <w:szCs w:val="26"/>
          <w:lang w:val="es-ES" w:eastAsia="es-MX"/>
        </w:rPr>
        <w:t>modo (</w:t>
      </w:r>
      <w:r w:rsidR="00E9196F" w:rsidRPr="008448B4">
        <w:rPr>
          <w:rFonts w:ascii="Palatino Linotype" w:hAnsi="Palatino Linotype" w:cs="Arial"/>
          <w:i/>
          <w:iCs/>
          <w:szCs w:val="26"/>
          <w:lang w:val="es-ES" w:eastAsia="es-MX"/>
        </w:rPr>
        <w:t>Ad hoc</w:t>
      </w:r>
      <w:r w:rsidR="00E9196F" w:rsidRPr="008448B4">
        <w:rPr>
          <w:rStyle w:val="Refdenotaalpie"/>
          <w:rFonts w:ascii="Palatino Linotype" w:hAnsi="Palatino Linotype" w:cs="Arial"/>
          <w:szCs w:val="26"/>
          <w:lang w:val="es-ES" w:eastAsia="es-MX"/>
        </w:rPr>
        <w:footnoteReference w:id="1"/>
      </w:r>
      <w:r w:rsidR="00E9196F" w:rsidRPr="008448B4">
        <w:rPr>
          <w:rFonts w:ascii="Palatino Linotype" w:hAnsi="Palatino Linotype" w:cs="Arial"/>
          <w:szCs w:val="26"/>
          <w:lang w:val="es-ES" w:eastAsia="es-MX"/>
        </w:rPr>
        <w:t>)</w:t>
      </w:r>
      <w:r w:rsidR="00E9196F" w:rsidRPr="008448B4">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5FBDA3D9" w14:textId="77777777" w:rsidR="00902DFB" w:rsidRPr="008448B4" w:rsidRDefault="00902DFB" w:rsidP="008448B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448B4">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041ED323" w14:textId="7777777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w:t>
      </w:r>
      <w:r w:rsidRPr="008448B4">
        <w:rPr>
          <w:rFonts w:ascii="Palatino Linotype" w:eastAsia="Arial Unicode MS" w:hAnsi="Palatino Linotype" w:cs="Arial"/>
          <w:b/>
          <w:i/>
          <w:sz w:val="22"/>
        </w:rPr>
        <w:t xml:space="preserve">No existe obligación de elaborar documentos ad hoc para atender las solicitudes de acceso a la información. </w:t>
      </w:r>
      <w:r w:rsidRPr="008448B4">
        <w:rPr>
          <w:rFonts w:ascii="Palatino Linotype" w:eastAsia="Arial Unicode MS" w:hAnsi="Palatino Linotype" w:cs="Arial"/>
          <w:i/>
          <w:sz w:val="22"/>
        </w:rPr>
        <w:t xml:space="preserve">Los artículos 129 de la Ley General de </w:t>
      </w:r>
      <w:r w:rsidRPr="008448B4">
        <w:rPr>
          <w:rFonts w:ascii="Palatino Linotype" w:eastAsia="Arial Unicode MS" w:hAnsi="Palatino Linotype" w:cs="Arial"/>
          <w:i/>
          <w:sz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7D5A394" w14:textId="7777777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Resoluciones:</w:t>
      </w:r>
    </w:p>
    <w:p w14:paraId="1F30ABBC" w14:textId="77777777" w:rsidR="00902DFB" w:rsidRPr="008448B4" w:rsidRDefault="00902DFB" w:rsidP="008448B4">
      <w:pPr>
        <w:widowControl w:val="0"/>
        <w:autoSpaceDE w:val="0"/>
        <w:autoSpaceDN w:val="0"/>
        <w:adjustRightInd w:val="0"/>
        <w:spacing w:before="100" w:beforeAutospacing="1" w:after="100" w:afterAutospacing="1"/>
        <w:ind w:left="1134" w:right="757" w:hanging="425"/>
        <w:jc w:val="both"/>
        <w:rPr>
          <w:rFonts w:ascii="Palatino Linotype" w:eastAsia="Arial Unicode MS" w:hAnsi="Palatino Linotype" w:cs="Arial"/>
          <w:i/>
          <w:sz w:val="22"/>
        </w:rPr>
      </w:pPr>
      <w:r w:rsidRPr="008448B4">
        <w:rPr>
          <w:rFonts w:ascii="Palatino Linotype" w:eastAsia="Arial Unicode MS" w:hAnsi="Palatino Linotype" w:cs="Arial"/>
          <w:i/>
          <w:sz w:val="22"/>
        </w:rPr>
        <w:t>•</w:t>
      </w:r>
      <w:r w:rsidRPr="008448B4">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14:paraId="29391374" w14:textId="77777777" w:rsidR="00902DFB" w:rsidRPr="008448B4" w:rsidRDefault="00902DFB" w:rsidP="008448B4">
      <w:pPr>
        <w:widowControl w:val="0"/>
        <w:autoSpaceDE w:val="0"/>
        <w:autoSpaceDN w:val="0"/>
        <w:adjustRightInd w:val="0"/>
        <w:spacing w:before="100" w:beforeAutospacing="1" w:after="100" w:afterAutospacing="1"/>
        <w:ind w:left="1134" w:right="757" w:hanging="425"/>
        <w:jc w:val="both"/>
        <w:rPr>
          <w:rFonts w:ascii="Palatino Linotype" w:eastAsia="Arial Unicode MS" w:hAnsi="Palatino Linotype" w:cs="Arial"/>
          <w:i/>
          <w:sz w:val="22"/>
        </w:rPr>
      </w:pPr>
      <w:r w:rsidRPr="008448B4">
        <w:rPr>
          <w:rFonts w:ascii="Palatino Linotype" w:eastAsia="Arial Unicode MS" w:hAnsi="Palatino Linotype" w:cs="Arial"/>
          <w:i/>
          <w:sz w:val="22"/>
        </w:rPr>
        <w:t>•</w:t>
      </w:r>
      <w:r w:rsidRPr="008448B4">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14:paraId="0DAC1FE9" w14:textId="77777777" w:rsidR="00902DFB" w:rsidRPr="008448B4" w:rsidRDefault="00902DFB" w:rsidP="008448B4">
      <w:pPr>
        <w:widowControl w:val="0"/>
        <w:autoSpaceDE w:val="0"/>
        <w:autoSpaceDN w:val="0"/>
        <w:adjustRightInd w:val="0"/>
        <w:spacing w:before="100" w:beforeAutospacing="1" w:after="100" w:afterAutospacing="1"/>
        <w:ind w:left="1134" w:right="757" w:hanging="425"/>
        <w:jc w:val="both"/>
        <w:rPr>
          <w:rFonts w:ascii="Palatino Linotype" w:eastAsia="Arial Unicode MS" w:hAnsi="Palatino Linotype" w:cs="Arial"/>
          <w:i/>
          <w:sz w:val="22"/>
        </w:rPr>
      </w:pPr>
      <w:r w:rsidRPr="008448B4">
        <w:rPr>
          <w:rFonts w:ascii="Palatino Linotype" w:eastAsia="Arial Unicode MS" w:hAnsi="Palatino Linotype" w:cs="Arial"/>
          <w:i/>
          <w:sz w:val="22"/>
        </w:rPr>
        <w:t>•</w:t>
      </w:r>
      <w:r w:rsidRPr="008448B4">
        <w:rPr>
          <w:rFonts w:ascii="Palatino Linotype" w:eastAsia="Arial Unicode MS" w:hAnsi="Palatino Linotype" w:cs="Arial"/>
          <w:i/>
          <w:sz w:val="22"/>
        </w:rPr>
        <w:tab/>
        <w:t>RRA 1889/16. Secretaría de Hacienda y Crédito Público. 05 de octubre de 2016. Por unanimidad. Comisionada Ponente. Ximena Puente de la Mora.”</w:t>
      </w:r>
    </w:p>
    <w:p w14:paraId="7ECD5D6D" w14:textId="77777777" w:rsidR="00902DFB" w:rsidRPr="008448B4" w:rsidRDefault="00902DFB" w:rsidP="008448B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448B4">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610D5C8F" w14:textId="77777777" w:rsidR="00902DFB" w:rsidRPr="008448B4" w:rsidRDefault="00902DFB" w:rsidP="008448B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448B4">
        <w:rPr>
          <w:rFonts w:ascii="Palatino Linotype" w:eastAsia="Arial Unicode MS"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6690651" w14:textId="77777777" w:rsidR="00902DFB" w:rsidRPr="008448B4" w:rsidRDefault="00902DFB" w:rsidP="008448B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448B4">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2D395EF" w14:textId="77777777" w:rsidR="00902DFB" w:rsidRPr="008448B4" w:rsidRDefault="00902DFB" w:rsidP="008448B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w:t>
      </w:r>
      <w:r w:rsidRPr="008448B4">
        <w:rPr>
          <w:rFonts w:ascii="Palatino Linotype" w:eastAsia="Arial Unicode MS" w:hAnsi="Palatino Linotype" w:cs="Arial"/>
          <w:b/>
          <w:i/>
          <w:sz w:val="22"/>
        </w:rPr>
        <w:t>Artículo 3</w:t>
      </w:r>
      <w:r w:rsidRPr="008448B4">
        <w:rPr>
          <w:rFonts w:ascii="Palatino Linotype" w:eastAsia="Arial Unicode MS" w:hAnsi="Palatino Linotype" w:cs="Arial"/>
          <w:i/>
          <w:sz w:val="22"/>
        </w:rPr>
        <w:t>. Para los efectos de la presente Ley se entenderá por:</w:t>
      </w:r>
    </w:p>
    <w:p w14:paraId="3A2BF4A6" w14:textId="77777777" w:rsidR="00902DFB" w:rsidRPr="008448B4" w:rsidRDefault="00902DFB" w:rsidP="008448B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p>
    <w:p w14:paraId="435563D7" w14:textId="77777777" w:rsidR="00902DFB" w:rsidRPr="008448B4" w:rsidRDefault="00902DFB" w:rsidP="008448B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 xml:space="preserve">XI. </w:t>
      </w:r>
      <w:r w:rsidRPr="008448B4">
        <w:rPr>
          <w:rFonts w:ascii="Palatino Linotype" w:eastAsia="Arial Unicode MS" w:hAnsi="Palatino Linotype" w:cs="Arial"/>
          <w:b/>
          <w:i/>
          <w:sz w:val="22"/>
        </w:rPr>
        <w:t>Documento</w:t>
      </w:r>
      <w:r w:rsidRPr="008448B4">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DF389D" w14:textId="77777777" w:rsidR="00902DFB" w:rsidRPr="008448B4" w:rsidRDefault="00902DFB" w:rsidP="008448B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448B4">
        <w:rPr>
          <w:rFonts w:ascii="Palatino Linotype" w:eastAsia="Arial Unicode MS" w:hAnsi="Palatino Linotype" w:cs="Arial"/>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8C6FDF3" w14:textId="7777777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 xml:space="preserve">“CRITERIO 0002-11 </w:t>
      </w:r>
    </w:p>
    <w:p w14:paraId="0B09559A" w14:textId="7777777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8448B4">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F9B6A54" w14:textId="7777777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En consecuencia el acceso a la información se refiere a que se cumplan cualquiera de los siguientes tres supuestos:</w:t>
      </w:r>
    </w:p>
    <w:p w14:paraId="484AF8E0" w14:textId="7777777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7F3A81DD" w14:textId="7777777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0294E8FC" w14:textId="77777777" w:rsidR="00902DFB"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8448B4">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8448B4">
        <w:rPr>
          <w:rFonts w:ascii="Palatino Linotype" w:eastAsia="Arial Unicode MS" w:hAnsi="Palatino Linotype" w:cs="Arial"/>
          <w:sz w:val="22"/>
        </w:rPr>
        <w:t>(Sic)</w:t>
      </w:r>
    </w:p>
    <w:p w14:paraId="0A77095B" w14:textId="190F38AA" w:rsidR="00C227B9" w:rsidRPr="008448B4" w:rsidRDefault="00902DFB" w:rsidP="008448B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sz w:val="22"/>
        </w:rPr>
      </w:pPr>
      <w:r w:rsidRPr="008448B4">
        <w:rPr>
          <w:rFonts w:ascii="Palatino Linotype" w:eastAsia="Arial Unicode MS" w:hAnsi="Palatino Linotype" w:cs="Arial"/>
          <w:sz w:val="22"/>
        </w:rPr>
        <w:t>(Énfasis Añadido)</w:t>
      </w:r>
    </w:p>
    <w:p w14:paraId="31C09360" w14:textId="5E4C10BC" w:rsidR="00A81D4A" w:rsidRPr="008448B4" w:rsidRDefault="007D3A6F" w:rsidP="008448B4">
      <w:pPr>
        <w:spacing w:before="480" w:after="100" w:afterAutospacing="1" w:line="360" w:lineRule="auto"/>
        <w:jc w:val="both"/>
        <w:rPr>
          <w:rFonts w:ascii="Palatino Linotype" w:eastAsia="Arial Unicode MS" w:hAnsi="Palatino Linotype" w:cs="Arial"/>
          <w:szCs w:val="28"/>
        </w:rPr>
      </w:pPr>
      <w:r w:rsidRPr="008448B4">
        <w:rPr>
          <w:rFonts w:ascii="Palatino Linotype" w:eastAsia="Arial Unicode MS" w:hAnsi="Palatino Linotype" w:cs="Arial"/>
          <w:szCs w:val="28"/>
        </w:rPr>
        <w:t xml:space="preserve">Así las cosas, toca el turno de analizar </w:t>
      </w:r>
      <w:r w:rsidR="00A34143" w:rsidRPr="008448B4">
        <w:rPr>
          <w:rFonts w:ascii="Palatino Linotype" w:eastAsia="Arial Unicode MS" w:hAnsi="Palatino Linotype" w:cs="Arial"/>
          <w:szCs w:val="28"/>
        </w:rPr>
        <w:t xml:space="preserve">las unidades administrativas con </w:t>
      </w:r>
      <w:r w:rsidR="00C9290A" w:rsidRPr="008448B4">
        <w:rPr>
          <w:rFonts w:ascii="Palatino Linotype" w:eastAsia="Arial Unicode MS" w:hAnsi="Palatino Linotype" w:cs="Arial"/>
          <w:szCs w:val="28"/>
        </w:rPr>
        <w:t xml:space="preserve">las </w:t>
      </w:r>
      <w:r w:rsidR="00A81D4A" w:rsidRPr="008448B4">
        <w:rPr>
          <w:rFonts w:ascii="Palatino Linotype" w:eastAsia="Arial Unicode MS" w:hAnsi="Palatino Linotype" w:cs="Arial"/>
          <w:szCs w:val="28"/>
        </w:rPr>
        <w:t xml:space="preserve">que </w:t>
      </w:r>
      <w:r w:rsidR="00C9290A" w:rsidRPr="008448B4">
        <w:rPr>
          <w:rFonts w:ascii="Palatino Linotype" w:eastAsia="Arial Unicode MS" w:hAnsi="Palatino Linotype" w:cs="Arial"/>
          <w:szCs w:val="28"/>
        </w:rPr>
        <w:t>cuenta</w:t>
      </w:r>
      <w:r w:rsidR="00A34143" w:rsidRPr="008448B4">
        <w:rPr>
          <w:rFonts w:ascii="Palatino Linotype" w:eastAsia="Arial Unicode MS" w:hAnsi="Palatino Linotype" w:cs="Arial"/>
          <w:szCs w:val="28"/>
        </w:rPr>
        <w:t xml:space="preserve"> </w:t>
      </w:r>
      <w:r w:rsidR="00A34143" w:rsidRPr="008448B4">
        <w:rPr>
          <w:rFonts w:ascii="Palatino Linotype" w:eastAsia="Arial Unicode MS" w:hAnsi="Palatino Linotype" w:cs="Arial"/>
          <w:b/>
          <w:bCs/>
          <w:szCs w:val="28"/>
        </w:rPr>
        <w:t>EL SUJETO OBLIGADO</w:t>
      </w:r>
      <w:r w:rsidR="00A34143" w:rsidRPr="008448B4">
        <w:rPr>
          <w:rFonts w:ascii="Palatino Linotype" w:eastAsia="Arial Unicode MS" w:hAnsi="Palatino Linotype" w:cs="Arial"/>
          <w:szCs w:val="28"/>
        </w:rPr>
        <w:t xml:space="preserve">, en primer </w:t>
      </w:r>
      <w:r w:rsidR="008448B4" w:rsidRPr="008448B4">
        <w:rPr>
          <w:rFonts w:ascii="Palatino Linotype" w:eastAsia="Arial Unicode MS" w:hAnsi="Palatino Linotype" w:cs="Arial"/>
          <w:szCs w:val="28"/>
        </w:rPr>
        <w:t>lugar,</w:t>
      </w:r>
      <w:r w:rsidR="00A34143" w:rsidRPr="008448B4">
        <w:rPr>
          <w:rFonts w:ascii="Palatino Linotype" w:eastAsia="Arial Unicode MS" w:hAnsi="Palatino Linotype" w:cs="Arial"/>
          <w:szCs w:val="28"/>
        </w:rPr>
        <w:t xml:space="preserve"> se advierte que</w:t>
      </w:r>
      <w:r w:rsidR="001F06D4" w:rsidRPr="008448B4">
        <w:rPr>
          <w:rFonts w:ascii="Palatino Linotype" w:eastAsia="Arial Unicode MS" w:hAnsi="Palatino Linotype" w:cs="Arial"/>
          <w:szCs w:val="28"/>
        </w:rPr>
        <w:t>,</w:t>
      </w:r>
      <w:r w:rsidR="00A34143" w:rsidRPr="008448B4">
        <w:rPr>
          <w:rFonts w:ascii="Palatino Linotype" w:eastAsia="Arial Unicode MS" w:hAnsi="Palatino Linotype" w:cs="Arial"/>
          <w:szCs w:val="28"/>
        </w:rPr>
        <w:t xml:space="preserve"> </w:t>
      </w:r>
      <w:r w:rsidR="00C9290A" w:rsidRPr="008448B4">
        <w:rPr>
          <w:rFonts w:ascii="Palatino Linotype" w:eastAsia="Arial Unicode MS" w:hAnsi="Palatino Linotype" w:cs="Arial"/>
          <w:szCs w:val="28"/>
        </w:rPr>
        <w:t>de acuerdo</w:t>
      </w:r>
      <w:r w:rsidR="001F06D4" w:rsidRPr="008448B4">
        <w:rPr>
          <w:rFonts w:ascii="Palatino Linotype" w:eastAsia="Arial Unicode MS" w:hAnsi="Palatino Linotype" w:cs="Arial"/>
          <w:szCs w:val="28"/>
        </w:rPr>
        <w:t xml:space="preserve"> a</w:t>
      </w:r>
      <w:r w:rsidR="00C9290A" w:rsidRPr="008448B4">
        <w:rPr>
          <w:rFonts w:ascii="Palatino Linotype" w:eastAsia="Arial Unicode MS" w:hAnsi="Palatino Linotype" w:cs="Arial"/>
          <w:szCs w:val="28"/>
        </w:rPr>
        <w:t xml:space="preserve"> </w:t>
      </w:r>
      <w:r w:rsidR="00BD2503" w:rsidRPr="008448B4">
        <w:rPr>
          <w:rFonts w:ascii="Palatino Linotype" w:eastAsia="Arial Unicode MS" w:hAnsi="Palatino Linotype" w:cs="Arial"/>
          <w:szCs w:val="28"/>
        </w:rPr>
        <w:t xml:space="preserve">la estructura </w:t>
      </w:r>
      <w:r w:rsidR="004C0BB5" w:rsidRPr="008448B4">
        <w:rPr>
          <w:rFonts w:ascii="Palatino Linotype" w:eastAsia="Arial Unicode MS" w:hAnsi="Palatino Linotype" w:cs="Arial"/>
          <w:szCs w:val="28"/>
        </w:rPr>
        <w:lastRenderedPageBreak/>
        <w:t>orgánica</w:t>
      </w:r>
      <w:r w:rsidR="00A81D4A" w:rsidRPr="008448B4">
        <w:rPr>
          <w:rFonts w:ascii="Palatino Linotype" w:eastAsia="Arial Unicode MS" w:hAnsi="Palatino Linotype" w:cs="Arial"/>
          <w:szCs w:val="28"/>
        </w:rPr>
        <w:t xml:space="preserve">, </w:t>
      </w:r>
      <w:r w:rsidR="00BD2503" w:rsidRPr="008448B4">
        <w:rPr>
          <w:rFonts w:ascii="Palatino Linotype" w:eastAsia="Arial Unicode MS" w:hAnsi="Palatino Linotype" w:cs="Arial"/>
          <w:szCs w:val="28"/>
        </w:rPr>
        <w:t>no se advierte que cuenta con presidencia y coordinaciones</w:t>
      </w:r>
      <w:r w:rsidR="00A81D4A" w:rsidRPr="008448B4">
        <w:rPr>
          <w:rFonts w:ascii="Palatino Linotype" w:eastAsia="Arial Unicode MS" w:hAnsi="Palatino Linotype" w:cs="Arial"/>
          <w:szCs w:val="28"/>
        </w:rPr>
        <w:t>.</w:t>
      </w:r>
      <w:r w:rsidR="00BC13D5" w:rsidRPr="008448B4">
        <w:rPr>
          <w:rFonts w:ascii="Palatino Linotype" w:eastAsia="Calibri" w:hAnsi="Palatino Linotype" w:cs="Arial"/>
        </w:rPr>
        <w:t xml:space="preserve"> Por lo </w:t>
      </w:r>
      <w:r w:rsidR="008448B4" w:rsidRPr="008448B4">
        <w:rPr>
          <w:rFonts w:ascii="Palatino Linotype" w:eastAsia="Calibri" w:hAnsi="Palatino Linotype" w:cs="Arial"/>
        </w:rPr>
        <w:t>que,</w:t>
      </w:r>
      <w:r w:rsidR="00BC13D5" w:rsidRPr="008448B4">
        <w:rPr>
          <w:rFonts w:ascii="Palatino Linotype" w:eastAsia="Calibri" w:hAnsi="Palatino Linotype" w:cs="Arial"/>
        </w:rPr>
        <w:t xml:space="preserve"> en efecto, </w:t>
      </w:r>
      <w:r w:rsidR="00BC13D5" w:rsidRPr="008448B4">
        <w:rPr>
          <w:rFonts w:ascii="Palatino Linotype" w:eastAsia="Calibri" w:hAnsi="Palatino Linotype" w:cs="Arial"/>
          <w:b/>
        </w:rPr>
        <w:t>EL SUJETO OBLIGADO</w:t>
      </w:r>
      <w:r w:rsidR="00BC13D5" w:rsidRPr="008448B4">
        <w:rPr>
          <w:rFonts w:ascii="Palatino Linotype" w:eastAsia="Calibri" w:hAnsi="Palatino Linotype" w:cs="Arial"/>
        </w:rPr>
        <w:t xml:space="preserve"> no tiene la competencia para administrar, generar o poseer la información en estudio.</w:t>
      </w:r>
    </w:p>
    <w:p w14:paraId="4D93AC97" w14:textId="099DF3D0" w:rsidR="007D3A6F" w:rsidRPr="008448B4" w:rsidRDefault="00BC13D5" w:rsidP="008448B4">
      <w:pPr>
        <w:spacing w:before="480" w:after="100" w:afterAutospacing="1" w:line="360" w:lineRule="auto"/>
        <w:jc w:val="both"/>
        <w:rPr>
          <w:rFonts w:ascii="Palatino Linotype" w:eastAsia="Calibri" w:hAnsi="Palatino Linotype" w:cs="Arial"/>
        </w:rPr>
      </w:pPr>
      <w:r w:rsidRPr="008448B4">
        <w:rPr>
          <w:rFonts w:ascii="Palatino Linotype" w:eastAsia="Arial Unicode MS" w:hAnsi="Palatino Linotype" w:cs="Arial"/>
          <w:szCs w:val="28"/>
        </w:rPr>
        <w:t>En ese sentido</w:t>
      </w:r>
      <w:r w:rsidR="004C0BB5" w:rsidRPr="008448B4">
        <w:rPr>
          <w:rFonts w:ascii="Palatino Linotype" w:eastAsia="Arial Unicode MS" w:hAnsi="Palatino Linotype" w:cs="Arial"/>
          <w:szCs w:val="28"/>
        </w:rPr>
        <w:t xml:space="preserve">, </w:t>
      </w:r>
      <w:r w:rsidRPr="008448B4">
        <w:rPr>
          <w:rFonts w:ascii="Palatino Linotype" w:eastAsia="Calibri" w:hAnsi="Palatino Linotype" w:cs="Arial"/>
        </w:rPr>
        <w:t xml:space="preserve">se tiene por avalada </w:t>
      </w:r>
      <w:r w:rsidR="002F5FD0" w:rsidRPr="008448B4">
        <w:rPr>
          <w:rFonts w:ascii="Palatino Linotype" w:eastAsia="Arial Unicode MS" w:hAnsi="Palatino Linotype" w:cs="Arial"/>
          <w:szCs w:val="28"/>
        </w:rPr>
        <w:t>su incompetencia</w:t>
      </w:r>
      <w:r w:rsidRPr="008448B4">
        <w:rPr>
          <w:rFonts w:ascii="Palatino Linotype" w:eastAsia="Arial Unicode MS" w:hAnsi="Palatino Linotype" w:cs="Arial"/>
          <w:szCs w:val="28"/>
        </w:rPr>
        <w:t>, al haberse emitido</w:t>
      </w:r>
      <w:r w:rsidR="002F5FD0" w:rsidRPr="008448B4">
        <w:rPr>
          <w:rFonts w:ascii="Palatino Linotype" w:eastAsia="Arial Unicode MS" w:hAnsi="Palatino Linotype" w:cs="Arial"/>
          <w:szCs w:val="28"/>
        </w:rPr>
        <w:t xml:space="preserve"> al tercer día de acuerdo a lo establecido </w:t>
      </w:r>
      <w:r w:rsidR="002F5FD0" w:rsidRPr="008448B4">
        <w:rPr>
          <w:rFonts w:ascii="Palatino Linotype" w:eastAsia="Calibri" w:hAnsi="Palatino Linotype" w:cs="Arial"/>
        </w:rPr>
        <w:t>en el artículo 167</w:t>
      </w:r>
      <w:r w:rsidR="002F5FD0" w:rsidRPr="008448B4">
        <w:rPr>
          <w:rFonts w:ascii="Palatino Linotype" w:eastAsia="Calibri" w:hAnsi="Palatino Linotype" w:cs="Arial"/>
          <w:vertAlign w:val="superscript"/>
        </w:rPr>
        <w:footnoteReference w:id="2"/>
      </w:r>
      <w:r w:rsidR="002F5FD0" w:rsidRPr="008448B4">
        <w:rPr>
          <w:rFonts w:ascii="Palatino Linotype" w:eastAsia="Calibri" w:hAnsi="Palatino Linotype" w:cs="Arial"/>
        </w:rPr>
        <w:t xml:space="preserve">, de la Ley de Transparencia y Acceso a la Información Pública, que indica que cuando </w:t>
      </w:r>
      <w:r w:rsidR="002F5FD0" w:rsidRPr="008448B4">
        <w:rPr>
          <w:rFonts w:ascii="Palatino Linotype" w:eastAsia="Calibri" w:hAnsi="Palatino Linotype" w:cs="Arial"/>
          <w:b/>
        </w:rPr>
        <w:t>EL SUJETO OBLIGADO</w:t>
      </w:r>
      <w:r w:rsidR="002F5FD0" w:rsidRPr="008448B4">
        <w:rPr>
          <w:rFonts w:ascii="Palatino Linotype" w:eastAsia="Calibri" w:hAnsi="Palatino Linotype" w:cs="Arial"/>
        </w:rPr>
        <w:t xml:space="preserve"> sea incompetente para dar contestación a la solicitud de información deberá notificar al particular y de ser el caso orientarlo co</w:t>
      </w:r>
      <w:r w:rsidRPr="008448B4">
        <w:rPr>
          <w:rFonts w:ascii="Palatino Linotype" w:eastAsia="Calibri" w:hAnsi="Palatino Linotype" w:cs="Arial"/>
        </w:rPr>
        <w:t>n el Sujeto Obligado competente.</w:t>
      </w:r>
      <w:r w:rsidR="002F5FD0" w:rsidRPr="008448B4">
        <w:rPr>
          <w:rFonts w:ascii="Palatino Linotype" w:eastAsia="Calibri" w:hAnsi="Palatino Linotype" w:cs="Arial"/>
        </w:rPr>
        <w:t xml:space="preserve"> </w:t>
      </w:r>
    </w:p>
    <w:p w14:paraId="122FBE2C" w14:textId="7557860B" w:rsidR="00A81D4A" w:rsidRPr="008448B4" w:rsidRDefault="00BC13D5" w:rsidP="008448B4">
      <w:pPr>
        <w:spacing w:before="100" w:beforeAutospacing="1" w:after="100" w:afterAutospacing="1" w:line="360" w:lineRule="auto"/>
        <w:jc w:val="both"/>
        <w:rPr>
          <w:rFonts w:ascii="Palatino Linotype" w:eastAsia="Calibri" w:hAnsi="Palatino Linotype" w:cs="Arial"/>
        </w:rPr>
      </w:pPr>
      <w:r w:rsidRPr="008448B4">
        <w:rPr>
          <w:rFonts w:ascii="Palatino Linotype" w:eastAsia="Calibri" w:hAnsi="Palatino Linotype" w:cs="Arial"/>
        </w:rPr>
        <w:t>Ello es así, pues</w:t>
      </w:r>
      <w:r w:rsidR="00A81D4A" w:rsidRPr="008448B4">
        <w:rPr>
          <w:rFonts w:ascii="Palatino Linotype" w:eastAsia="Calibri" w:hAnsi="Palatino Linotype" w:cs="Arial"/>
        </w:rPr>
        <w:t>, de acuerdo a las actuaciones que obran en los expedientes de los presentes casos, se advierte que de manera simultánea se present</w:t>
      </w:r>
      <w:r w:rsidRPr="008448B4">
        <w:rPr>
          <w:rFonts w:ascii="Palatino Linotype" w:eastAsia="Calibri" w:hAnsi="Palatino Linotype" w:cs="Arial"/>
        </w:rPr>
        <w:t>aron</w:t>
      </w:r>
      <w:r w:rsidR="00A81D4A" w:rsidRPr="008448B4">
        <w:rPr>
          <w:rFonts w:ascii="Palatino Linotype" w:eastAsia="Calibri" w:hAnsi="Palatino Linotype" w:cs="Arial"/>
        </w:rPr>
        <w:t xml:space="preserve"> la</w:t>
      </w:r>
      <w:r w:rsidRPr="008448B4">
        <w:rPr>
          <w:rFonts w:ascii="Palatino Linotype" w:eastAsia="Calibri" w:hAnsi="Palatino Linotype" w:cs="Arial"/>
        </w:rPr>
        <w:t>s</w:t>
      </w:r>
      <w:r w:rsidR="00A81D4A" w:rsidRPr="008448B4">
        <w:rPr>
          <w:rFonts w:ascii="Palatino Linotype" w:eastAsia="Calibri" w:hAnsi="Palatino Linotype" w:cs="Arial"/>
        </w:rPr>
        <w:t xml:space="preserve"> solicitud</w:t>
      </w:r>
      <w:r w:rsidRPr="008448B4">
        <w:rPr>
          <w:rFonts w:ascii="Palatino Linotype" w:eastAsia="Calibri" w:hAnsi="Palatino Linotype" w:cs="Arial"/>
        </w:rPr>
        <w:t>es</w:t>
      </w:r>
      <w:r w:rsidR="00A81D4A" w:rsidRPr="008448B4">
        <w:rPr>
          <w:rFonts w:ascii="Palatino Linotype" w:eastAsia="Calibri" w:hAnsi="Palatino Linotype" w:cs="Arial"/>
        </w:rPr>
        <w:t xml:space="preserve"> de acceso el </w:t>
      </w:r>
      <w:r w:rsidRPr="008448B4">
        <w:rPr>
          <w:rFonts w:ascii="Palatino Linotype" w:eastAsia="Calibri" w:hAnsi="Palatino Linotype" w:cs="Arial"/>
        </w:rPr>
        <w:t xml:space="preserve">diez </w:t>
      </w:r>
      <w:r w:rsidR="00A81D4A" w:rsidRPr="008448B4">
        <w:rPr>
          <w:rFonts w:ascii="Palatino Linotype" w:eastAsia="Calibri" w:hAnsi="Palatino Linotype" w:cs="Arial"/>
        </w:rPr>
        <w:t xml:space="preserve">de abril de </w:t>
      </w:r>
      <w:r w:rsidRPr="008448B4">
        <w:rPr>
          <w:rFonts w:ascii="Palatino Linotype" w:eastAsia="Calibri" w:hAnsi="Palatino Linotype" w:cs="Arial"/>
        </w:rPr>
        <w:t>dos mil veintitrés</w:t>
      </w:r>
      <w:r w:rsidR="00A81D4A" w:rsidRPr="008448B4">
        <w:rPr>
          <w:rFonts w:ascii="Palatino Linotype" w:eastAsia="Calibri" w:hAnsi="Palatino Linotype" w:cs="Arial"/>
        </w:rPr>
        <w:t xml:space="preserve">, por su parte, </w:t>
      </w:r>
      <w:r w:rsidR="00A81D4A" w:rsidRPr="008448B4">
        <w:rPr>
          <w:rFonts w:ascii="Palatino Linotype" w:eastAsia="Calibri" w:hAnsi="Palatino Linotype" w:cs="Arial"/>
          <w:b/>
        </w:rPr>
        <w:t>EL SUJETO OBLIGADO</w:t>
      </w:r>
      <w:r w:rsidRPr="008448B4">
        <w:rPr>
          <w:rFonts w:ascii="Palatino Linotype" w:eastAsia="Calibri" w:hAnsi="Palatino Linotype" w:cs="Arial"/>
        </w:rPr>
        <w:t xml:space="preserve"> se declara incompetente</w:t>
      </w:r>
      <w:r w:rsidR="00A81D4A" w:rsidRPr="008448B4">
        <w:rPr>
          <w:rFonts w:ascii="Palatino Linotype" w:eastAsia="Calibri" w:hAnsi="Palatino Linotype" w:cs="Arial"/>
        </w:rPr>
        <w:t xml:space="preserve"> el trece </w:t>
      </w:r>
      <w:r w:rsidRPr="008448B4">
        <w:rPr>
          <w:rFonts w:ascii="Palatino Linotype" w:eastAsia="Calibri" w:hAnsi="Palatino Linotype" w:cs="Arial"/>
        </w:rPr>
        <w:t>del mismo mes y año</w:t>
      </w:r>
      <w:r w:rsidR="00A81D4A" w:rsidRPr="008448B4">
        <w:rPr>
          <w:rFonts w:ascii="Palatino Linotype" w:eastAsia="Calibri" w:hAnsi="Palatino Linotype" w:cs="Arial"/>
        </w:rPr>
        <w:t>, por tal circunstancia este acto fue el tercer día hábil, estando dentro del término señalado por el articulo 167, de la Ley de Transparencia de la Entidad, para mayor referencia se inserta la siguiente imagen:</w:t>
      </w:r>
    </w:p>
    <w:p w14:paraId="1707CD6A" w14:textId="03DE7B08" w:rsidR="00A81D4A" w:rsidRPr="008448B4" w:rsidRDefault="00A81D4A" w:rsidP="008448B4">
      <w:pPr>
        <w:spacing w:before="100" w:beforeAutospacing="1" w:after="100" w:afterAutospacing="1" w:line="360" w:lineRule="auto"/>
        <w:jc w:val="both"/>
        <w:rPr>
          <w:rFonts w:ascii="Palatino Linotype" w:eastAsia="Calibri" w:hAnsi="Palatino Linotype" w:cs="Arial"/>
        </w:rPr>
      </w:pPr>
      <w:r w:rsidRPr="008448B4">
        <w:rPr>
          <w:rFonts w:ascii="Palatino Linotype" w:eastAsia="Calibri" w:hAnsi="Palatino Linotype" w:cs="Arial"/>
          <w:noProof/>
          <w:lang w:eastAsia="es-MX"/>
        </w:rPr>
        <w:lastRenderedPageBreak/>
        <mc:AlternateContent>
          <mc:Choice Requires="wps">
            <w:drawing>
              <wp:anchor distT="0" distB="0" distL="114300" distR="114300" simplePos="0" relativeHeight="251661312" behindDoc="0" locked="0" layoutInCell="1" allowOverlap="1" wp14:anchorId="3934F302" wp14:editId="351C7D28">
                <wp:simplePos x="0" y="0"/>
                <wp:positionH relativeFrom="column">
                  <wp:posOffset>1429149</wp:posOffset>
                </wp:positionH>
                <wp:positionV relativeFrom="paragraph">
                  <wp:posOffset>437706</wp:posOffset>
                </wp:positionV>
                <wp:extent cx="723900" cy="670235"/>
                <wp:effectExtent l="0" t="0" r="19050" b="15875"/>
                <wp:wrapNone/>
                <wp:docPr id="4" name="Rectángulo 4"/>
                <wp:cNvGraphicFramePr/>
                <a:graphic xmlns:a="http://schemas.openxmlformats.org/drawingml/2006/main">
                  <a:graphicData uri="http://schemas.microsoft.com/office/word/2010/wordprocessingShape">
                    <wps:wsp>
                      <wps:cNvSpPr/>
                      <wps:spPr>
                        <a:xfrm>
                          <a:off x="0" y="0"/>
                          <a:ext cx="723900" cy="67023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4506DA" id="Rectángulo 4" o:spid="_x0000_s1026" style="position:absolute;margin-left:112.55pt;margin-top:34.45pt;width:57pt;height:5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" filled="f" strokecolor="#c0504d" strokeweight="2pt"/>
            </w:pict>
          </mc:Fallback>
        </mc:AlternateContent>
      </w:r>
      <w:r w:rsidRPr="008448B4">
        <w:rPr>
          <w:rFonts w:ascii="Palatino Linotype" w:eastAsia="Calibri" w:hAnsi="Palatino Linotype" w:cs="Arial"/>
          <w:noProof/>
          <w:lang w:eastAsia="es-MX"/>
        </w:rPr>
        <w:drawing>
          <wp:inline distT="0" distB="0" distL="0" distR="0" wp14:anchorId="51F3E678" wp14:editId="67CAB477">
            <wp:extent cx="5791835" cy="11061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106170"/>
                    </a:xfrm>
                    <a:prstGeom prst="rect">
                      <a:avLst/>
                    </a:prstGeom>
                  </pic:spPr>
                </pic:pic>
              </a:graphicData>
            </a:graphic>
          </wp:inline>
        </w:drawing>
      </w:r>
    </w:p>
    <w:p w14:paraId="4CA0EBFF" w14:textId="272AD47D" w:rsidR="00204729" w:rsidRPr="008448B4" w:rsidRDefault="00DC2931" w:rsidP="008448B4">
      <w:pPr>
        <w:spacing w:before="100" w:beforeAutospacing="1" w:after="100" w:afterAutospacing="1" w:line="360" w:lineRule="auto"/>
        <w:jc w:val="both"/>
        <w:rPr>
          <w:rFonts w:ascii="Palatino Linotype" w:eastAsia="Calibri" w:hAnsi="Palatino Linotype" w:cs="Arial"/>
        </w:rPr>
      </w:pPr>
      <w:r w:rsidRPr="008448B4">
        <w:rPr>
          <w:rFonts w:ascii="Palatino Linotype" w:eastAsia="Calibri" w:hAnsi="Palatino Linotype" w:cs="Arial"/>
        </w:rPr>
        <w:t>Por otra parte, de acuerdo a la</w:t>
      </w:r>
      <w:r w:rsidR="00BC13D5" w:rsidRPr="008448B4">
        <w:rPr>
          <w:rFonts w:ascii="Palatino Linotype" w:eastAsia="Calibri" w:hAnsi="Palatino Linotype" w:cs="Arial"/>
        </w:rPr>
        <w:t>s</w:t>
      </w:r>
      <w:r w:rsidRPr="008448B4">
        <w:rPr>
          <w:rFonts w:ascii="Palatino Linotype" w:eastAsia="Calibri" w:hAnsi="Palatino Linotype" w:cs="Arial"/>
        </w:rPr>
        <w:t xml:space="preserve"> solicitud</w:t>
      </w:r>
      <w:r w:rsidR="00BC13D5" w:rsidRPr="008448B4">
        <w:rPr>
          <w:rFonts w:ascii="Palatino Linotype" w:eastAsia="Calibri" w:hAnsi="Palatino Linotype" w:cs="Arial"/>
        </w:rPr>
        <w:t>es</w:t>
      </w:r>
      <w:r w:rsidRPr="008448B4">
        <w:rPr>
          <w:rFonts w:ascii="Palatino Linotype" w:eastAsia="Calibri" w:hAnsi="Palatino Linotype" w:cs="Arial"/>
        </w:rPr>
        <w:t xml:space="preserve"> de acceso a la información </w:t>
      </w:r>
      <w:r w:rsidR="00BC13D5" w:rsidRPr="008448B4">
        <w:rPr>
          <w:rFonts w:ascii="Palatino Linotype" w:eastAsia="Calibri" w:hAnsi="Palatino Linotype" w:cs="Arial"/>
        </w:rPr>
        <w:t>también se</w:t>
      </w:r>
      <w:r w:rsidRPr="008448B4">
        <w:rPr>
          <w:rFonts w:ascii="Palatino Linotype" w:eastAsia="Calibri" w:hAnsi="Palatino Linotype" w:cs="Arial"/>
        </w:rPr>
        <w:t xml:space="preserve"> </w:t>
      </w:r>
      <w:r w:rsidR="00303575" w:rsidRPr="008448B4">
        <w:rPr>
          <w:rFonts w:ascii="Palatino Linotype" w:eastAsia="Calibri" w:hAnsi="Palatino Linotype" w:cs="Arial"/>
        </w:rPr>
        <w:t>solicita</w:t>
      </w:r>
      <w:r w:rsidR="00BC13D5" w:rsidRPr="008448B4">
        <w:rPr>
          <w:rFonts w:ascii="Palatino Linotype" w:eastAsia="Calibri" w:hAnsi="Palatino Linotype" w:cs="Arial"/>
        </w:rPr>
        <w:t>n</w:t>
      </w:r>
      <w:r w:rsidR="00303575" w:rsidRPr="008448B4">
        <w:rPr>
          <w:rFonts w:ascii="Palatino Linotype" w:eastAsia="Calibri" w:hAnsi="Palatino Linotype" w:cs="Arial"/>
        </w:rPr>
        <w:t xml:space="preserve"> los oficios de los Directores y Titulares de </w:t>
      </w:r>
      <w:r w:rsidR="00607C3D" w:rsidRPr="008448B4">
        <w:rPr>
          <w:rFonts w:ascii="Palatino Linotype" w:eastAsia="Calibri" w:hAnsi="Palatino Linotype" w:cs="Arial"/>
        </w:rPr>
        <w:t xml:space="preserve">área, de los cuales no hubo </w:t>
      </w:r>
      <w:r w:rsidR="009568B4" w:rsidRPr="008448B4">
        <w:rPr>
          <w:rFonts w:ascii="Palatino Linotype" w:eastAsia="Calibri" w:hAnsi="Palatino Linotype" w:cs="Arial"/>
        </w:rPr>
        <w:t>pronunciamiento</w:t>
      </w:r>
      <w:r w:rsidR="00607C3D" w:rsidRPr="008448B4">
        <w:rPr>
          <w:rFonts w:ascii="Palatino Linotype" w:eastAsia="Calibri" w:hAnsi="Palatino Linotype" w:cs="Arial"/>
        </w:rPr>
        <w:t xml:space="preserve"> </w:t>
      </w:r>
      <w:r w:rsidR="00BC13D5" w:rsidRPr="008448B4">
        <w:rPr>
          <w:rFonts w:ascii="Palatino Linotype" w:eastAsia="Calibri" w:hAnsi="Palatino Linotype" w:cs="Arial"/>
        </w:rPr>
        <w:t xml:space="preserve">alguno por parte </w:t>
      </w:r>
      <w:r w:rsidR="00607C3D" w:rsidRPr="008448B4">
        <w:rPr>
          <w:rFonts w:ascii="Palatino Linotype" w:eastAsia="Calibri" w:hAnsi="Palatino Linotype" w:cs="Arial"/>
        </w:rPr>
        <w:t xml:space="preserve">del </w:t>
      </w:r>
      <w:r w:rsidR="00607C3D" w:rsidRPr="008448B4">
        <w:rPr>
          <w:rFonts w:ascii="Palatino Linotype" w:eastAsia="Calibri" w:hAnsi="Palatino Linotype" w:cs="Arial"/>
          <w:b/>
          <w:bCs/>
        </w:rPr>
        <w:t>SUJETO OBLIGADO</w:t>
      </w:r>
      <w:r w:rsidR="00607C3D" w:rsidRPr="008448B4">
        <w:rPr>
          <w:rFonts w:ascii="Palatino Linotype" w:eastAsia="Calibri" w:hAnsi="Palatino Linotype" w:cs="Arial"/>
        </w:rPr>
        <w:t xml:space="preserve"> tanto </w:t>
      </w:r>
      <w:r w:rsidR="00BC13D5" w:rsidRPr="008448B4">
        <w:rPr>
          <w:rFonts w:ascii="Palatino Linotype" w:eastAsia="Calibri" w:hAnsi="Palatino Linotype" w:cs="Arial"/>
        </w:rPr>
        <w:t>en la</w:t>
      </w:r>
      <w:r w:rsidR="00607C3D" w:rsidRPr="008448B4">
        <w:rPr>
          <w:rFonts w:ascii="Palatino Linotype" w:eastAsia="Calibri" w:hAnsi="Palatino Linotype" w:cs="Arial"/>
        </w:rPr>
        <w:t xml:space="preserve"> respuesta </w:t>
      </w:r>
      <w:r w:rsidR="00BC13D5" w:rsidRPr="008448B4">
        <w:rPr>
          <w:rFonts w:ascii="Palatino Linotype" w:eastAsia="Calibri" w:hAnsi="Palatino Linotype" w:cs="Arial"/>
        </w:rPr>
        <w:t>como en el</w:t>
      </w:r>
      <w:r w:rsidR="00607C3D" w:rsidRPr="008448B4">
        <w:rPr>
          <w:rFonts w:ascii="Palatino Linotype" w:eastAsia="Calibri" w:hAnsi="Palatino Linotype" w:cs="Arial"/>
        </w:rPr>
        <w:t xml:space="preserve"> Informe Justificado</w:t>
      </w:r>
      <w:r w:rsidR="00BC13D5" w:rsidRPr="008448B4">
        <w:rPr>
          <w:rFonts w:ascii="Palatino Linotype" w:eastAsia="Calibri" w:hAnsi="Palatino Linotype" w:cs="Arial"/>
        </w:rPr>
        <w:t>,</w:t>
      </w:r>
      <w:r w:rsidR="00607C3D" w:rsidRPr="008448B4">
        <w:rPr>
          <w:rFonts w:ascii="Palatino Linotype" w:eastAsia="Calibri" w:hAnsi="Palatino Linotype" w:cs="Arial"/>
        </w:rPr>
        <w:t xml:space="preserve"> por lo que </w:t>
      </w:r>
      <w:r w:rsidR="009568B4" w:rsidRPr="008448B4">
        <w:rPr>
          <w:rFonts w:ascii="Palatino Linotype" w:eastAsia="Calibri" w:hAnsi="Palatino Linotype" w:cs="Arial"/>
        </w:rPr>
        <w:t xml:space="preserve">debió de entregar la </w:t>
      </w:r>
      <w:r w:rsidR="003017D8" w:rsidRPr="008448B4">
        <w:rPr>
          <w:rFonts w:ascii="Palatino Linotype" w:eastAsia="Calibri" w:hAnsi="Palatino Linotype" w:cs="Arial"/>
        </w:rPr>
        <w:t xml:space="preserve">información, para ello es oportuno </w:t>
      </w:r>
      <w:r w:rsidR="00BE034C" w:rsidRPr="008448B4">
        <w:rPr>
          <w:rFonts w:ascii="Palatino Linotype" w:eastAsia="Calibri" w:hAnsi="Palatino Linotype" w:cs="Arial"/>
        </w:rPr>
        <w:t xml:space="preserve">referir </w:t>
      </w:r>
      <w:r w:rsidR="003017D8" w:rsidRPr="008448B4">
        <w:rPr>
          <w:rFonts w:ascii="Palatino Linotype" w:eastAsia="Calibri" w:hAnsi="Palatino Linotype" w:cs="Arial"/>
        </w:rPr>
        <w:t xml:space="preserve">que acuerdo a </w:t>
      </w:r>
      <w:r w:rsidR="00BE034C" w:rsidRPr="008448B4">
        <w:rPr>
          <w:rFonts w:ascii="Palatino Linotype" w:eastAsia="Calibri" w:hAnsi="Palatino Linotype" w:cs="Arial"/>
        </w:rPr>
        <w:t>su</w:t>
      </w:r>
      <w:r w:rsidR="003017D8" w:rsidRPr="008448B4">
        <w:rPr>
          <w:rFonts w:ascii="Palatino Linotype" w:eastAsia="Calibri" w:hAnsi="Palatino Linotype" w:cs="Arial"/>
        </w:rPr>
        <w:t xml:space="preserve"> estructura </w:t>
      </w:r>
      <w:r w:rsidR="007F00BA" w:rsidRPr="008448B4">
        <w:rPr>
          <w:rFonts w:ascii="Palatino Linotype" w:eastAsia="Calibri" w:hAnsi="Palatino Linotype" w:cs="Arial"/>
        </w:rPr>
        <w:t>cuenta con las siguientes áreas:</w:t>
      </w:r>
    </w:p>
    <w:tbl>
      <w:tblPr>
        <w:tblStyle w:val="Tablaconcuadrcula"/>
        <w:tblW w:w="0" w:type="auto"/>
        <w:tblLook w:val="04A0" w:firstRow="1" w:lastRow="0" w:firstColumn="1" w:lastColumn="0" w:noHBand="0" w:noVBand="1"/>
      </w:tblPr>
      <w:tblGrid>
        <w:gridCol w:w="4555"/>
        <w:gridCol w:w="4556"/>
      </w:tblGrid>
      <w:tr w:rsidR="008448B4" w:rsidRPr="008448B4" w14:paraId="3ACE1042" w14:textId="77777777" w:rsidTr="00400C04">
        <w:tc>
          <w:tcPr>
            <w:tcW w:w="4555" w:type="dxa"/>
          </w:tcPr>
          <w:p w14:paraId="5900CD15" w14:textId="5ED0CDDF" w:rsidR="00400C04" w:rsidRPr="008448B4" w:rsidRDefault="00400C04"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 xml:space="preserve">Directores </w:t>
            </w:r>
          </w:p>
        </w:tc>
        <w:tc>
          <w:tcPr>
            <w:tcW w:w="4556" w:type="dxa"/>
          </w:tcPr>
          <w:p w14:paraId="0EC8721A" w14:textId="657E7560" w:rsidR="00400C04" w:rsidRPr="008448B4" w:rsidRDefault="00400C04"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Titulares de Área</w:t>
            </w:r>
          </w:p>
        </w:tc>
      </w:tr>
      <w:tr w:rsidR="008448B4" w:rsidRPr="008448B4" w14:paraId="320F6E4E" w14:textId="77777777" w:rsidTr="00D840A9">
        <w:trPr>
          <w:trHeight w:val="2266"/>
        </w:trPr>
        <w:tc>
          <w:tcPr>
            <w:tcW w:w="4555" w:type="dxa"/>
          </w:tcPr>
          <w:p w14:paraId="3CB6CBB0" w14:textId="77777777" w:rsidR="00840F89" w:rsidRPr="008448B4" w:rsidRDefault="00840F89"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DIRECCIÓN DE</w:t>
            </w:r>
          </w:p>
          <w:p w14:paraId="4BB0FD59" w14:textId="77777777" w:rsidR="00840F89" w:rsidRPr="008448B4" w:rsidRDefault="00840F89"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ADMINISTRACIÓN Y</w:t>
            </w:r>
          </w:p>
          <w:p w14:paraId="1B5372C3" w14:textId="77777777" w:rsidR="00400C04" w:rsidRPr="008448B4" w:rsidRDefault="00840F89"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FINANZAS</w:t>
            </w:r>
          </w:p>
          <w:p w14:paraId="216DC77F" w14:textId="77777777" w:rsidR="00131452" w:rsidRPr="008448B4" w:rsidRDefault="00131452"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DIRECCIÓN DE OPERACIÓN Y PLANEACIÓN</w:t>
            </w:r>
          </w:p>
          <w:p w14:paraId="5EBD8353" w14:textId="77777777" w:rsidR="0088718F" w:rsidRPr="008448B4" w:rsidRDefault="0088718F"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DIRECCIÓN DE</w:t>
            </w:r>
          </w:p>
          <w:p w14:paraId="007A205C" w14:textId="77777777" w:rsidR="0088718F" w:rsidRPr="008448B4" w:rsidRDefault="0088718F"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COMERCIALIZACIÓN</w:t>
            </w:r>
          </w:p>
          <w:p w14:paraId="0E529264" w14:textId="6397F09E" w:rsidR="0088718F" w:rsidRPr="008448B4" w:rsidRDefault="0088718F"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hAnsi="Palatino Linotype"/>
                <w:sz w:val="16"/>
                <w:szCs w:val="16"/>
              </w:rPr>
              <w:t>DIRECCIÓN JURÍDICA Y DE FISCALIZACIÓN</w:t>
            </w:r>
          </w:p>
        </w:tc>
        <w:tc>
          <w:tcPr>
            <w:tcW w:w="4556" w:type="dxa"/>
          </w:tcPr>
          <w:p w14:paraId="6B77F56A" w14:textId="69A21246" w:rsidR="00076227" w:rsidRPr="008448B4" w:rsidRDefault="00076227"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SECRETARIA TÉCNICA</w:t>
            </w:r>
          </w:p>
          <w:p w14:paraId="0EB4229C" w14:textId="1832AF33" w:rsidR="00400C04" w:rsidRPr="008448B4" w:rsidRDefault="00400C04"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SUBDIRECCIÓN DE JURÍDICA INFORMÁTICA</w:t>
            </w:r>
          </w:p>
          <w:p w14:paraId="6AE3EC25" w14:textId="77777777" w:rsidR="00400C04" w:rsidRPr="008448B4" w:rsidRDefault="000859AE"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DEPARTAMENTO DE SOPORTE TÉCNICO Y DESARROLLO DE SISTEMAS DE LA INFORMACIÓN Y COMUNICACIÓN</w:t>
            </w:r>
          </w:p>
          <w:p w14:paraId="044E2EA6" w14:textId="5D20077C" w:rsidR="000859AE" w:rsidRPr="008448B4" w:rsidRDefault="000859AE"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DEPARTAMENTO DE SOPORTE TÉCNICO Y DESARROLLO DE SISTEMAS DE LA INFORMACIÓN Y COMUNICACIÓN</w:t>
            </w:r>
          </w:p>
          <w:p w14:paraId="3DB27871" w14:textId="77777777" w:rsidR="000859AE" w:rsidRPr="008448B4" w:rsidRDefault="000859AE"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DEPARTAMENTO DE SOPORTE TÉCNICO Y DESARROLLO DE SISTEMAS DE LA INFORMACIÓN Y COMUNICACIÓN</w:t>
            </w:r>
          </w:p>
          <w:p w14:paraId="7575CBA8" w14:textId="77777777" w:rsidR="000859AE" w:rsidRPr="008448B4" w:rsidRDefault="000859AE"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DEPARTAMENTO DE PLANEACIÓN, EVALUACIÓN Y CALIDAD</w:t>
            </w:r>
          </w:p>
          <w:p w14:paraId="5176330A" w14:textId="77777777" w:rsidR="000859AE" w:rsidRPr="008448B4" w:rsidRDefault="00076227"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lastRenderedPageBreak/>
              <w:t>DEPARTAMENTO DE MEJORA REGULATORIA Y GESTIÓN DE NORMATIVIDAD INTERNA</w:t>
            </w:r>
          </w:p>
          <w:p w14:paraId="449D23FC" w14:textId="77777777" w:rsidR="00840F89" w:rsidRPr="008448B4" w:rsidRDefault="00840F89"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SUBDIRECCIÓN DE ADMINISTRACIÓN</w:t>
            </w:r>
          </w:p>
          <w:p w14:paraId="40D74E3A" w14:textId="77777777" w:rsidR="00840F89" w:rsidRPr="008448B4" w:rsidRDefault="00840F89"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DEPARTAMENTO DE RECURSOS MATERIALES</w:t>
            </w:r>
          </w:p>
          <w:p w14:paraId="18ABCAAA" w14:textId="77777777" w:rsidR="00840F89" w:rsidRPr="008448B4" w:rsidRDefault="00840F89"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UNIDAD DE SERVICIOS GENERALES Y CONTROL PATRIMONIAL</w:t>
            </w:r>
          </w:p>
          <w:p w14:paraId="5B4AB67A" w14:textId="77777777" w:rsidR="00131452" w:rsidRPr="008448B4" w:rsidRDefault="00131452"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SUBDIRECCIÓN DE RECURSOS FINANCIEROS</w:t>
            </w:r>
          </w:p>
          <w:p w14:paraId="52B9003B" w14:textId="77777777" w:rsidR="00131452" w:rsidRPr="008448B4" w:rsidRDefault="00131452"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DEPARTAMENTO DE CONTABILIDAD</w:t>
            </w:r>
          </w:p>
          <w:p w14:paraId="78B26825" w14:textId="77777777" w:rsidR="00131452" w:rsidRPr="008448B4" w:rsidRDefault="00131452"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UNIDAD DE PRESUPUESTOS</w:t>
            </w:r>
          </w:p>
          <w:p w14:paraId="40178075" w14:textId="77777777" w:rsidR="00131452" w:rsidRPr="008448B4" w:rsidRDefault="00131452"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DEPARTAMENTO DE RECURSOS HUMANOS</w:t>
            </w:r>
          </w:p>
          <w:p w14:paraId="184ECDA9" w14:textId="77777777" w:rsidR="00131452" w:rsidRPr="008448B4" w:rsidRDefault="00EA1F6B"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SUBDIRECCIÓN TÉCNICA</w:t>
            </w:r>
          </w:p>
          <w:p w14:paraId="3679AC10" w14:textId="77777777" w:rsidR="00EA1F6B" w:rsidRPr="008448B4" w:rsidRDefault="00EA1F6B"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 xml:space="preserve">DEPARTAMENTO DE ESTUDIOS, PLANES Y PROYECTOS </w:t>
            </w:r>
          </w:p>
          <w:p w14:paraId="1EBC1C4B" w14:textId="77777777" w:rsidR="00EA1F6B" w:rsidRPr="008448B4" w:rsidRDefault="00EA1F6B" w:rsidP="008448B4">
            <w:pPr>
              <w:spacing w:before="100" w:beforeAutospacing="1" w:after="100" w:afterAutospacing="1" w:line="360" w:lineRule="auto"/>
              <w:jc w:val="both"/>
              <w:rPr>
                <w:rFonts w:ascii="Palatino Linotype" w:hAnsi="Palatino Linotype"/>
                <w:sz w:val="16"/>
                <w:szCs w:val="16"/>
              </w:rPr>
            </w:pPr>
            <w:r w:rsidRPr="008448B4">
              <w:rPr>
                <w:rFonts w:ascii="Palatino Linotype" w:hAnsi="Palatino Linotype"/>
                <w:sz w:val="16"/>
                <w:szCs w:val="16"/>
              </w:rPr>
              <w:t>UNIDAD DE PRECIOS UNITARIOS Y SUPERVISIÓN</w:t>
            </w:r>
          </w:p>
          <w:p w14:paraId="7339E1A3" w14:textId="77777777" w:rsidR="00EA1F6B" w:rsidRPr="008448B4" w:rsidRDefault="00EA1F6B"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DEPARTAMENTO DE FACTIBILIDADES</w:t>
            </w:r>
          </w:p>
          <w:p w14:paraId="03A56230" w14:textId="0F146EF0" w:rsidR="007D5D7B" w:rsidRPr="008448B4" w:rsidRDefault="007D5D7B"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DEPARTAMENTO DE AGUA</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POTABLE</w:t>
            </w:r>
          </w:p>
          <w:p w14:paraId="1F3A972C" w14:textId="77777777" w:rsidR="00EA1F6B" w:rsidRPr="008448B4" w:rsidRDefault="007D5D7B"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UNIDAD DE ELECTROMECÁNICO Y TANQUES</w:t>
            </w:r>
          </w:p>
          <w:p w14:paraId="6F976B47" w14:textId="0CEED6E7" w:rsidR="007D5D7B" w:rsidRPr="008448B4" w:rsidRDefault="007D5D7B"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UNIDAD DE MANTENIMIENTO Y</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OPERACIÓN ELÉCTRICA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PLANTAS DE TRATAMIENTO</w:t>
            </w:r>
          </w:p>
          <w:p w14:paraId="30470743" w14:textId="3B522BB0" w:rsidR="00257C2A" w:rsidRPr="008448B4" w:rsidRDefault="00257C2A"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SUBDIRECCIÓN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MANTENIMIENTO</w:t>
            </w:r>
          </w:p>
          <w:p w14:paraId="5329205D" w14:textId="3935A424" w:rsidR="00257C2A" w:rsidRPr="008448B4" w:rsidRDefault="00257C2A"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lastRenderedPageBreak/>
              <w:t>UNIDAD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MANTENIMIENTO DE LÍNEAS</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DE AGUA POTABLE</w:t>
            </w:r>
          </w:p>
          <w:p w14:paraId="62353F14" w14:textId="58054B4B" w:rsidR="00257C2A" w:rsidRPr="008448B4" w:rsidRDefault="00257C2A"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UNIDAD DE</w:t>
            </w:r>
            <w:r w:rsidR="0026506A"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MANTENIMIENTO DE</w:t>
            </w:r>
            <w:r w:rsidR="0026506A"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DRENAJE Y</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ALCANTARILLADO</w:t>
            </w:r>
          </w:p>
          <w:p w14:paraId="513B3727" w14:textId="1561084D" w:rsidR="00257C2A" w:rsidRPr="008448B4" w:rsidRDefault="00257C2A"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UNIDAD DE OBRAS POR</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ADMINISTRACIÓN</w:t>
            </w:r>
          </w:p>
          <w:p w14:paraId="4A5275C0" w14:textId="2CE16403" w:rsidR="0088718F" w:rsidRPr="008448B4" w:rsidRDefault="00F83E58"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SUBDIRECCIÓN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INSPECCIÓN Y MEDICIÓN</w:t>
            </w:r>
          </w:p>
          <w:p w14:paraId="4C341AB4" w14:textId="77EE84C3" w:rsidR="00F83E58" w:rsidRPr="008448B4" w:rsidRDefault="00F83E58"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DEPARTAMENTO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MICROMEDICIÓN 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INSPECCIÓN</w:t>
            </w:r>
          </w:p>
          <w:p w14:paraId="534EEDED" w14:textId="11FF01ED" w:rsidR="00F83E58" w:rsidRPr="008448B4" w:rsidRDefault="00F83E58"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DEPARTAMENTO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CONTROL COMERCIAL</w:t>
            </w:r>
          </w:p>
          <w:p w14:paraId="58BF353A" w14:textId="1C3BB113" w:rsidR="00F83E58" w:rsidRPr="008448B4" w:rsidRDefault="00F83E58"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UNIDAD DE ANÁLISIS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INGRESOS</w:t>
            </w:r>
          </w:p>
          <w:p w14:paraId="654D9E50" w14:textId="66DB01AE" w:rsidR="00F83E58" w:rsidRPr="008448B4" w:rsidRDefault="00F83E58"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UNIDAD DE ATENCIÓN</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DE USUARIOS</w:t>
            </w:r>
          </w:p>
          <w:p w14:paraId="2A9B5888" w14:textId="619181AC" w:rsidR="001A0C57" w:rsidRPr="008448B4" w:rsidRDefault="001A0C57"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UNIDAD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CERTIFICACIONES</w:t>
            </w:r>
          </w:p>
          <w:p w14:paraId="5529F409" w14:textId="77777777" w:rsidR="001A0C57" w:rsidRPr="008448B4" w:rsidRDefault="001A0C57"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SUBDIRECCIÓN DE JURÍDICA</w:t>
            </w:r>
          </w:p>
          <w:p w14:paraId="36382A7E" w14:textId="472F0BEB" w:rsidR="001A0C57" w:rsidRPr="008448B4" w:rsidRDefault="001A0C57"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DEPARTAMENTO</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JURÍDICO CONSULTIVO</w:t>
            </w:r>
          </w:p>
          <w:p w14:paraId="3834229E" w14:textId="557210C6" w:rsidR="001A0C57" w:rsidRPr="008448B4" w:rsidRDefault="001A0C57"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DEPARTAMENTO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NORMATIVIDAD,</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CONVENIOS Y</w:t>
            </w:r>
          </w:p>
          <w:p w14:paraId="680A96A5" w14:textId="77777777" w:rsidR="001A0C57" w:rsidRPr="008448B4" w:rsidRDefault="001A0C57"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CONTRATACIONES</w:t>
            </w:r>
          </w:p>
          <w:p w14:paraId="7078C314" w14:textId="773B1C93" w:rsidR="001A0C57" w:rsidRPr="008448B4" w:rsidRDefault="001A0C57"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SUBDIRECCIÓN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FISCALIZACIÓN</w:t>
            </w:r>
          </w:p>
          <w:p w14:paraId="00279C27" w14:textId="770700BB" w:rsidR="008D1BA2" w:rsidRPr="008448B4" w:rsidRDefault="008D1BA2"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UNIDAD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VERIFICACIÓN</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ADMINISTRATIVA</w:t>
            </w:r>
          </w:p>
          <w:p w14:paraId="2FC10DE8" w14:textId="15B3BB1E" w:rsidR="008D1BA2" w:rsidRPr="008448B4" w:rsidRDefault="008D1BA2"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UNIDAD DE EJECUCIÓN</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FISCAL</w:t>
            </w:r>
          </w:p>
          <w:p w14:paraId="50494FA8" w14:textId="429B6345" w:rsidR="008D1BA2" w:rsidRPr="008448B4" w:rsidRDefault="008D1BA2" w:rsidP="008448B4">
            <w:pPr>
              <w:spacing w:before="100" w:beforeAutospacing="1" w:after="100" w:afterAutospacing="1" w:line="360" w:lineRule="auto"/>
              <w:rPr>
                <w:rFonts w:ascii="Palatino Linotype" w:eastAsia="Calibri" w:hAnsi="Palatino Linotype" w:cs="Arial"/>
                <w:sz w:val="16"/>
                <w:szCs w:val="16"/>
              </w:rPr>
            </w:pPr>
            <w:r w:rsidRPr="008448B4">
              <w:rPr>
                <w:rFonts w:ascii="Palatino Linotype" w:eastAsia="Calibri" w:hAnsi="Palatino Linotype" w:cs="Arial"/>
                <w:sz w:val="16"/>
                <w:szCs w:val="16"/>
              </w:rPr>
              <w:t>ÓRGANO INTERNO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CONTROL</w:t>
            </w:r>
          </w:p>
          <w:p w14:paraId="0136FD59" w14:textId="421DE10C" w:rsidR="008D1BA2" w:rsidRPr="008448B4" w:rsidRDefault="008D1BA2"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lastRenderedPageBreak/>
              <w:t>DEPARTAMENTO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AUDITORÍA FINANCIERA,</w:t>
            </w:r>
          </w:p>
          <w:p w14:paraId="550F884E" w14:textId="55103394" w:rsidR="008D1BA2" w:rsidRPr="008448B4" w:rsidRDefault="008D1BA2"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ADMINISTRATIVA Y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OBRA</w:t>
            </w:r>
          </w:p>
          <w:p w14:paraId="2BC8F97D" w14:textId="70BC80E8" w:rsidR="00844555" w:rsidRPr="008448B4" w:rsidRDefault="00844555"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DEPARTAMENTO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RESPONSABILIDADES Y</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SITUACIÓN PATRIMONIAL</w:t>
            </w:r>
          </w:p>
          <w:p w14:paraId="7288E677" w14:textId="52106000" w:rsidR="00844555" w:rsidRPr="008448B4" w:rsidRDefault="00844555"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DEPARTAMENTO DE</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INVESTIGACIÓN</w:t>
            </w:r>
            <w:r w:rsidRPr="008448B4">
              <w:rPr>
                <w:rFonts w:ascii="Palatino Linotype" w:eastAsia="Calibri" w:hAnsi="Palatino Linotype" w:cs="Arial"/>
                <w:sz w:val="16"/>
                <w:szCs w:val="16"/>
              </w:rPr>
              <w:cr/>
              <w:t>UNIDAD DE REGISTRO</w:t>
            </w:r>
            <w:r w:rsidR="00EB47A4" w:rsidRPr="008448B4">
              <w:rPr>
                <w:rFonts w:ascii="Palatino Linotype" w:eastAsia="Calibri" w:hAnsi="Palatino Linotype" w:cs="Arial"/>
                <w:sz w:val="16"/>
                <w:szCs w:val="16"/>
              </w:rPr>
              <w:t xml:space="preserve"> </w:t>
            </w:r>
            <w:r w:rsidRPr="008448B4">
              <w:rPr>
                <w:rFonts w:ascii="Palatino Linotype" w:eastAsia="Calibri" w:hAnsi="Palatino Linotype" w:cs="Arial"/>
                <w:sz w:val="16"/>
                <w:szCs w:val="16"/>
              </w:rPr>
              <w:t>DE DECLARACIONES Y</w:t>
            </w:r>
          </w:p>
          <w:p w14:paraId="10C6B4B6" w14:textId="7B078F6C" w:rsidR="00844555" w:rsidRPr="008448B4" w:rsidRDefault="00844555" w:rsidP="008448B4">
            <w:pPr>
              <w:spacing w:before="100" w:beforeAutospacing="1" w:after="100" w:afterAutospacing="1" w:line="360" w:lineRule="auto"/>
              <w:jc w:val="both"/>
              <w:rPr>
                <w:rFonts w:ascii="Palatino Linotype" w:eastAsia="Calibri" w:hAnsi="Palatino Linotype" w:cs="Arial"/>
                <w:sz w:val="16"/>
                <w:szCs w:val="16"/>
              </w:rPr>
            </w:pPr>
            <w:r w:rsidRPr="008448B4">
              <w:rPr>
                <w:rFonts w:ascii="Palatino Linotype" w:eastAsia="Calibri" w:hAnsi="Palatino Linotype" w:cs="Arial"/>
                <w:sz w:val="16"/>
                <w:szCs w:val="16"/>
              </w:rPr>
              <w:t>SANCIONES</w:t>
            </w:r>
          </w:p>
        </w:tc>
      </w:tr>
    </w:tbl>
    <w:p w14:paraId="5F8AAB37" w14:textId="2B4F441E" w:rsidR="00DD44AF" w:rsidRPr="008448B4" w:rsidRDefault="00DD44AF" w:rsidP="008448B4">
      <w:pPr>
        <w:spacing w:before="100" w:beforeAutospacing="1" w:after="100" w:afterAutospacing="1" w:line="360" w:lineRule="auto"/>
        <w:jc w:val="both"/>
        <w:rPr>
          <w:rFonts w:ascii="Palatino Linotype" w:hAnsi="Palatino Linotype" w:cs="Segoe UI"/>
          <w:b/>
          <w:bCs/>
          <w:i/>
          <w:iCs/>
          <w:lang w:eastAsia="es-MX"/>
        </w:rPr>
      </w:pPr>
      <w:r w:rsidRPr="008448B4">
        <w:rPr>
          <w:rFonts w:ascii="Palatino Linotype" w:hAnsi="Palatino Linotype" w:cs="Arial"/>
          <w:lang w:val="es-ES"/>
        </w:rPr>
        <w:lastRenderedPageBreak/>
        <w:t xml:space="preserve">Atento a ello, se advierte que </w:t>
      </w:r>
      <w:r w:rsidRPr="008448B4">
        <w:rPr>
          <w:rFonts w:ascii="Palatino Linotype" w:hAnsi="Palatino Linotype"/>
          <w:lang w:val="es-ES" w:eastAsia="en-US"/>
        </w:rPr>
        <w:t xml:space="preserve">el </w:t>
      </w:r>
      <w:r w:rsidRPr="008448B4">
        <w:rPr>
          <w:rFonts w:ascii="Palatino Linotype" w:hAnsi="Palatino Linotype"/>
          <w:shd w:val="clear" w:color="auto" w:fill="FFFFFF"/>
          <w:lang w:val="es-ES"/>
        </w:rPr>
        <w:t xml:space="preserve">Titular de la Unidad de Transparencia </w:t>
      </w:r>
      <w:r w:rsidRPr="008448B4">
        <w:rPr>
          <w:rFonts w:ascii="Palatino Linotype" w:hAnsi="Palatino Linotype"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ya </w:t>
      </w:r>
      <w:r w:rsidRPr="008448B4">
        <w:rPr>
          <w:rFonts w:ascii="Palatino Linotype" w:hAnsi="Palatino Linotype" w:cs="Arial"/>
        </w:rPr>
        <w:t xml:space="preserve">que solo hubo pronunciamiento </w:t>
      </w:r>
      <w:r w:rsidRPr="008448B4">
        <w:rPr>
          <w:rFonts w:ascii="Palatino Linotype" w:hAnsi="Palatino Linotype" w:cs="Arial"/>
          <w:i/>
          <w:iCs/>
        </w:rPr>
        <w:t xml:space="preserve">del sujeto obligado respecto a la incompetencia de oficios firmados por </w:t>
      </w:r>
      <w:r w:rsidR="003B2F04" w:rsidRPr="008448B4">
        <w:rPr>
          <w:rFonts w:ascii="Palatino Linotype" w:hAnsi="Palatino Linotype" w:cs="Arial"/>
          <w:i/>
          <w:iCs/>
        </w:rPr>
        <w:t xml:space="preserve">la presidenta y coordinadores. </w:t>
      </w:r>
    </w:p>
    <w:p w14:paraId="0D44DD9E" w14:textId="77777777" w:rsidR="00DD44AF" w:rsidRPr="008448B4" w:rsidRDefault="00DD44AF" w:rsidP="008448B4">
      <w:pPr>
        <w:spacing w:before="100" w:beforeAutospacing="1" w:after="100" w:afterAutospacing="1" w:line="360" w:lineRule="auto"/>
        <w:jc w:val="both"/>
        <w:rPr>
          <w:rFonts w:ascii="Palatino Linotype" w:hAnsi="Palatino Linotype" w:cs="Arial"/>
          <w:lang w:val="es-ES"/>
        </w:rPr>
      </w:pPr>
      <w:r w:rsidRPr="008448B4">
        <w:rPr>
          <w:rFonts w:ascii="Palatino Linotype" w:hAnsi="Palatino Linotype" w:cs="Arial"/>
          <w:lang w:val="es-ES"/>
        </w:rPr>
        <w:t>A efecto de reforzar lo anterior, es necesario tomar en cuenta las siguientes disposiciones de la Ley de la materia.</w:t>
      </w:r>
    </w:p>
    <w:p w14:paraId="05246DED"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w:t>
      </w:r>
      <w:r w:rsidRPr="008448B4">
        <w:rPr>
          <w:rFonts w:ascii="Palatino Linotype" w:hAnsi="Palatino Linotype"/>
          <w:b/>
          <w:i/>
          <w:sz w:val="22"/>
          <w:szCs w:val="22"/>
          <w:lang w:val="es-ES"/>
        </w:rPr>
        <w:t>Artículo 50.</w:t>
      </w:r>
      <w:r w:rsidRPr="008448B4">
        <w:rPr>
          <w:rFonts w:ascii="Palatino Linotype" w:hAnsi="Palatino Linotype"/>
          <w:i/>
          <w:sz w:val="22"/>
          <w:szCs w:val="22"/>
          <w:lang w:val="es-ES"/>
        </w:rPr>
        <w:t xml:space="preserve"> Los sujetos obligados contarán con un área responsable para la atención de las solicitudes de </w:t>
      </w:r>
      <w:r w:rsidRPr="008448B4">
        <w:rPr>
          <w:rFonts w:ascii="Palatino Linotype" w:hAnsi="Palatino Linotype" w:cs="Arial"/>
          <w:i/>
          <w:sz w:val="22"/>
          <w:szCs w:val="22"/>
          <w:lang w:val="es-ES" w:eastAsia="es-MX"/>
        </w:rPr>
        <w:t>información</w:t>
      </w:r>
      <w:r w:rsidRPr="008448B4">
        <w:rPr>
          <w:rFonts w:ascii="Palatino Linotype" w:hAnsi="Palatino Linotype"/>
          <w:i/>
          <w:sz w:val="22"/>
          <w:szCs w:val="22"/>
          <w:lang w:val="es-ES"/>
        </w:rPr>
        <w:t>, a la que se le denominará Unidad de Transparencia.</w:t>
      </w:r>
    </w:p>
    <w:p w14:paraId="6199DBA9"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b/>
          <w:i/>
          <w:sz w:val="22"/>
          <w:szCs w:val="22"/>
          <w:lang w:val="es-ES"/>
        </w:rPr>
        <w:t>Artículo 51</w:t>
      </w:r>
      <w:r w:rsidRPr="008448B4">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8448B4">
        <w:rPr>
          <w:rFonts w:ascii="Palatino Linotype" w:hAnsi="Palatino Linotype" w:cs="Arial"/>
          <w:i/>
          <w:sz w:val="22"/>
          <w:szCs w:val="22"/>
          <w:lang w:val="es-ES" w:eastAsia="es-MX"/>
        </w:rPr>
        <w:t>internamente</w:t>
      </w:r>
      <w:r w:rsidRPr="008448B4">
        <w:rPr>
          <w:rFonts w:ascii="Palatino Linotype" w:hAnsi="Palatino Linotype"/>
          <w:i/>
          <w:sz w:val="22"/>
          <w:szCs w:val="22"/>
          <w:lang w:val="es-ES"/>
        </w:rPr>
        <w:t xml:space="preserve"> la solicitud de información y tendrá la responsabilidad de verificar en cada caso que la misma no </w:t>
      </w:r>
      <w:r w:rsidRPr="008448B4">
        <w:rPr>
          <w:rFonts w:ascii="Palatino Linotype" w:hAnsi="Palatino Linotype"/>
          <w:i/>
          <w:sz w:val="22"/>
          <w:szCs w:val="22"/>
          <w:lang w:val="es-ES"/>
        </w:rPr>
        <w:lastRenderedPageBreak/>
        <w:t>sea confidencial o reservada. Dicha Unidad contará con las facultades internas necesarias para gestionar la atención a las solicitudes de información en los términos de la Ley General y la presente Ley.</w:t>
      </w:r>
    </w:p>
    <w:p w14:paraId="668CD5EF"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b/>
          <w:i/>
          <w:sz w:val="22"/>
          <w:szCs w:val="22"/>
          <w:lang w:val="es-ES"/>
        </w:rPr>
        <w:t>Artículo 53</w:t>
      </w:r>
      <w:r w:rsidRPr="008448B4">
        <w:rPr>
          <w:rFonts w:ascii="Palatino Linotype" w:hAnsi="Palatino Linotype"/>
          <w:i/>
          <w:sz w:val="22"/>
          <w:szCs w:val="22"/>
          <w:lang w:val="es-ES"/>
        </w:rPr>
        <w:t xml:space="preserve">. Las Unidades de </w:t>
      </w:r>
      <w:r w:rsidRPr="008448B4">
        <w:rPr>
          <w:rFonts w:ascii="Palatino Linotype" w:hAnsi="Palatino Linotype" w:cs="Arial"/>
          <w:i/>
          <w:sz w:val="22"/>
          <w:szCs w:val="22"/>
          <w:lang w:val="es-ES" w:eastAsia="es-MX"/>
        </w:rPr>
        <w:t>Transparencia</w:t>
      </w:r>
      <w:r w:rsidRPr="008448B4">
        <w:rPr>
          <w:rFonts w:ascii="Palatino Linotype" w:hAnsi="Palatino Linotype"/>
          <w:i/>
          <w:sz w:val="22"/>
          <w:szCs w:val="22"/>
          <w:lang w:val="es-ES"/>
        </w:rPr>
        <w:t xml:space="preserve"> tendrán las siguientes funciones:</w:t>
      </w:r>
    </w:p>
    <w:p w14:paraId="43F80F1C"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 xml:space="preserve">I. Recabar, difundir y actualizar la información relativa a las obligaciones de transparencia comunes y específicas a la </w:t>
      </w:r>
      <w:r w:rsidRPr="008448B4">
        <w:rPr>
          <w:rFonts w:ascii="Palatino Linotype" w:hAnsi="Palatino Linotype" w:cs="Arial"/>
          <w:i/>
          <w:sz w:val="22"/>
          <w:szCs w:val="22"/>
          <w:lang w:val="es-ES" w:eastAsia="es-MX"/>
        </w:rPr>
        <w:t>que</w:t>
      </w:r>
      <w:r w:rsidRPr="008448B4">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1E68847C" w14:textId="77777777" w:rsidR="00DD44AF" w:rsidRPr="008448B4" w:rsidRDefault="00DD44AF" w:rsidP="008448B4">
      <w:pPr>
        <w:spacing w:before="100" w:beforeAutospacing="1" w:after="100" w:afterAutospacing="1"/>
        <w:ind w:left="851" w:right="901"/>
        <w:jc w:val="both"/>
        <w:rPr>
          <w:rFonts w:ascii="Palatino Linotype" w:hAnsi="Palatino Linotype"/>
          <w:b/>
          <w:i/>
          <w:sz w:val="22"/>
          <w:szCs w:val="22"/>
          <w:lang w:val="es-ES"/>
        </w:rPr>
      </w:pPr>
      <w:r w:rsidRPr="008448B4">
        <w:rPr>
          <w:rFonts w:ascii="Palatino Linotype" w:hAnsi="Palatino Linotype"/>
          <w:b/>
          <w:i/>
          <w:sz w:val="22"/>
          <w:szCs w:val="22"/>
          <w:lang w:val="es-ES"/>
        </w:rPr>
        <w:t xml:space="preserve">II. Recibir, </w:t>
      </w:r>
      <w:r w:rsidRPr="008448B4">
        <w:rPr>
          <w:rFonts w:ascii="Palatino Linotype" w:hAnsi="Palatino Linotype"/>
          <w:b/>
          <w:i/>
          <w:sz w:val="22"/>
          <w:szCs w:val="22"/>
          <w:u w:val="single"/>
          <w:lang w:val="es-ES"/>
        </w:rPr>
        <w:t>tramitar</w:t>
      </w:r>
      <w:r w:rsidRPr="008448B4">
        <w:rPr>
          <w:rFonts w:ascii="Palatino Linotype" w:hAnsi="Palatino Linotype"/>
          <w:b/>
          <w:i/>
          <w:sz w:val="22"/>
          <w:szCs w:val="22"/>
          <w:lang w:val="es-ES"/>
        </w:rPr>
        <w:t xml:space="preserve"> y dar respuesta a las solicitudes de acceso a la información;</w:t>
      </w:r>
    </w:p>
    <w:p w14:paraId="2AAF3E53"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8448B4">
        <w:rPr>
          <w:rFonts w:ascii="Palatino Linotype" w:hAnsi="Palatino Linotype" w:cs="Arial"/>
          <w:i/>
          <w:sz w:val="22"/>
          <w:szCs w:val="22"/>
          <w:lang w:val="es-ES" w:eastAsia="es-MX"/>
        </w:rPr>
        <w:t>obligados</w:t>
      </w:r>
      <w:r w:rsidRPr="008448B4">
        <w:rPr>
          <w:rFonts w:ascii="Palatino Linotype" w:hAnsi="Palatino Linotype"/>
          <w:i/>
          <w:sz w:val="22"/>
          <w:szCs w:val="22"/>
          <w:lang w:val="es-ES"/>
        </w:rPr>
        <w:t xml:space="preserve"> competentes conforme a la normatividad aplicable;</w:t>
      </w:r>
    </w:p>
    <w:p w14:paraId="1FF6AF40"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IV. Realizar, con efectividad, los trámites internos necesarios para la atención de las solicitudes de acceso a la información;</w:t>
      </w:r>
    </w:p>
    <w:p w14:paraId="55ADED76"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V. Entregar, en su caso, a los particulares la información solicitada;</w:t>
      </w:r>
    </w:p>
    <w:p w14:paraId="0C7B9F16"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VI. Efectuar las notificaciones a los solicitantes;</w:t>
      </w:r>
    </w:p>
    <w:p w14:paraId="7D92D2F3"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04B3AAD1"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7BACD52F"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307B744C"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X. Presentar ante el Comité, el proyecto de clasificación de información;</w:t>
      </w:r>
    </w:p>
    <w:p w14:paraId="0B2943C8"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lastRenderedPageBreak/>
        <w:t>XI. Promover e implementar políticas de transparencia proactiva procurando su accesibilidad;</w:t>
      </w:r>
    </w:p>
    <w:p w14:paraId="4919FDA9"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XII. Fomentar la transparencia y accesibilidad al interior del sujeto obligado;</w:t>
      </w:r>
    </w:p>
    <w:p w14:paraId="05252A78"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7DDAEA8C"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5264FC76"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7362199"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2B39F2F"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b/>
          <w:i/>
          <w:sz w:val="22"/>
          <w:szCs w:val="22"/>
          <w:lang w:val="es-ES"/>
        </w:rPr>
        <w:t>Artículo 59</w:t>
      </w:r>
      <w:r w:rsidRPr="008448B4">
        <w:rPr>
          <w:rFonts w:ascii="Palatino Linotype" w:hAnsi="Palatino Linotype"/>
          <w:i/>
          <w:sz w:val="22"/>
          <w:szCs w:val="22"/>
          <w:lang w:val="es-ES"/>
        </w:rPr>
        <w:t>. Los servidores públicos habilitados tendrán las funciones siguientes:</w:t>
      </w:r>
    </w:p>
    <w:p w14:paraId="7FEE952D"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I. Localizar la información que le solicite la Unidad de Transparencia;</w:t>
      </w:r>
    </w:p>
    <w:p w14:paraId="7EDDEE02"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II. Proporcionar la información que obre en los archivos y que le sea solicitada por la Unidad de Transparencia;</w:t>
      </w:r>
    </w:p>
    <w:p w14:paraId="2300BCF0"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III. Apoyar a la Unidad de Transparencia en lo que esta le solicite para el cumplimiento de sus funciones;</w:t>
      </w:r>
    </w:p>
    <w:p w14:paraId="6E5D008D"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IV. Proporcionar a la Unidad de Transparencia, las modificaciones a la información pública de oficio que obre en su poder;</w:t>
      </w:r>
    </w:p>
    <w:p w14:paraId="00EB185D"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lastRenderedPageBreak/>
        <w:t>V. Integrar y presentar al responsable de la Unidad de Transparencia la propuesta de clasificación de información, la cual tendrá los fundamentos y argumentos en que se basa dicha propuesta;</w:t>
      </w:r>
    </w:p>
    <w:p w14:paraId="56125411"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VI. Verificar, una vez analizado el contenido de la información, que no se encuentre en los supuestos de información clasificada; y</w:t>
      </w:r>
    </w:p>
    <w:p w14:paraId="182FF76E"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VII. Dar cuenta a la Unidad de Transparencia del vencimiento de los plazos de reserva.</w:t>
      </w:r>
    </w:p>
    <w:p w14:paraId="03340172"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b/>
          <w:i/>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448B4">
        <w:rPr>
          <w:rFonts w:ascii="Palatino Linotype" w:hAnsi="Palatino Linotype"/>
          <w:i/>
          <w:sz w:val="22"/>
          <w:szCs w:val="22"/>
          <w:lang w:val="es-ES"/>
        </w:rPr>
        <w:t>.”</w:t>
      </w:r>
    </w:p>
    <w:p w14:paraId="7D2814A7" w14:textId="77777777" w:rsidR="00DD44AF" w:rsidRPr="008448B4" w:rsidRDefault="00DD44AF" w:rsidP="008448B4">
      <w:pPr>
        <w:spacing w:before="100" w:beforeAutospacing="1" w:after="100" w:afterAutospacing="1"/>
        <w:ind w:left="851" w:right="901"/>
        <w:jc w:val="both"/>
        <w:rPr>
          <w:rFonts w:ascii="Palatino Linotype" w:hAnsi="Palatino Linotype"/>
          <w:i/>
          <w:sz w:val="22"/>
          <w:szCs w:val="22"/>
          <w:lang w:val="es-ES"/>
        </w:rPr>
      </w:pPr>
      <w:r w:rsidRPr="008448B4">
        <w:rPr>
          <w:rFonts w:ascii="Palatino Linotype" w:hAnsi="Palatino Linotype"/>
          <w:i/>
          <w:sz w:val="22"/>
          <w:szCs w:val="22"/>
          <w:lang w:val="es-ES"/>
        </w:rPr>
        <w:t>(Énfasis añadido)</w:t>
      </w:r>
    </w:p>
    <w:p w14:paraId="05AD4B40" w14:textId="77777777" w:rsidR="00DD44AF" w:rsidRPr="008448B4" w:rsidRDefault="00DD44AF" w:rsidP="008448B4">
      <w:pPr>
        <w:spacing w:before="100" w:beforeAutospacing="1" w:after="100" w:afterAutospacing="1"/>
        <w:jc w:val="both"/>
        <w:rPr>
          <w:rFonts w:ascii="Palatino Linotype" w:hAnsi="Palatino Linotype" w:cs="Arial"/>
          <w:lang w:val="es-ES"/>
        </w:rPr>
      </w:pPr>
    </w:p>
    <w:p w14:paraId="642C951D" w14:textId="77777777" w:rsidR="00DD44AF" w:rsidRPr="008448B4" w:rsidRDefault="00DD44AF" w:rsidP="008448B4">
      <w:pPr>
        <w:spacing w:before="100" w:beforeAutospacing="1" w:after="100" w:afterAutospacing="1" w:line="360" w:lineRule="auto"/>
        <w:jc w:val="both"/>
        <w:rPr>
          <w:rFonts w:ascii="Palatino Linotype" w:eastAsia="Calibri" w:hAnsi="Palatino Linotype"/>
          <w:lang w:val="es-ES"/>
        </w:rPr>
      </w:pPr>
      <w:r w:rsidRPr="008448B4">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8448B4">
        <w:rPr>
          <w:rFonts w:ascii="Palatino Linotype" w:eastAsia="Calibri" w:hAnsi="Palatino Linotype"/>
          <w:b/>
          <w:lang w:val="es-ES"/>
        </w:rPr>
        <w:t>EL SUJETO OBLIGADO</w:t>
      </w:r>
      <w:r w:rsidRPr="008448B4">
        <w:rPr>
          <w:rFonts w:ascii="Palatino Linotype" w:eastAsia="Calibri" w:hAnsi="Palatino Linotype"/>
          <w:lang w:val="es-ES"/>
        </w:rPr>
        <w:t xml:space="preserve"> y los solicitantes, y tiene bajo su responsabilidad el tramitar internamente la solicitud de información.</w:t>
      </w:r>
    </w:p>
    <w:p w14:paraId="3C0FE14B" w14:textId="7817A5E4" w:rsidR="00DD44AF" w:rsidRPr="008448B4" w:rsidRDefault="00DD44AF" w:rsidP="008448B4">
      <w:pPr>
        <w:suppressAutoHyphens/>
        <w:spacing w:before="100" w:beforeAutospacing="1" w:after="100" w:afterAutospacing="1" w:line="360" w:lineRule="auto"/>
        <w:jc w:val="both"/>
        <w:rPr>
          <w:rFonts w:ascii="Palatino Linotype" w:eastAsia="Calibri" w:hAnsi="Palatino Linotype"/>
          <w:lang w:val="es-ES"/>
        </w:rPr>
      </w:pPr>
      <w:r w:rsidRPr="008448B4">
        <w:rPr>
          <w:rFonts w:ascii="Palatino Linotype" w:eastAsia="Calibri" w:hAnsi="Palatino Linotype"/>
          <w:lang w:val="es-ES"/>
        </w:rPr>
        <w:t xml:space="preserve">De tal manera que, si bien, el Titular de la Unidad de Transparencia y la Dirección de Administración no tiene bajo su resguardo los soportes documentales donde consta la información solicitada, sino que pudiera obrar en las distintas áreas que conforman la estructura del </w:t>
      </w:r>
      <w:r w:rsidRPr="008448B4">
        <w:rPr>
          <w:rFonts w:ascii="Palatino Linotype" w:eastAsia="Calibri" w:hAnsi="Palatino Linotype"/>
          <w:b/>
          <w:lang w:val="es-ES"/>
        </w:rPr>
        <w:t xml:space="preserve">SUJETO OBLIGADO; </w:t>
      </w:r>
      <w:r w:rsidRPr="008448B4">
        <w:rPr>
          <w:rFonts w:ascii="Palatino Linotype" w:eastAsia="Calibri" w:hAnsi="Palatino Linotype"/>
          <w:lang w:val="es-ES"/>
        </w:rPr>
        <w:t xml:space="preserve">es por ello que, debe turnar la solicitud a </w:t>
      </w:r>
      <w:r w:rsidRPr="008448B4">
        <w:rPr>
          <w:rFonts w:ascii="Palatino Linotype" w:hAnsi="Palatino Linotype" w:cs="Arial"/>
          <w:lang w:val="es-ES"/>
        </w:rPr>
        <w:t xml:space="preserve">todas las áreas que </w:t>
      </w:r>
      <w:r w:rsidRPr="008448B4">
        <w:rPr>
          <w:rFonts w:ascii="Palatino Linotype" w:eastAsia="Calibri" w:hAnsi="Palatino Linotype"/>
          <w:lang w:val="es-ES"/>
        </w:rPr>
        <w:t xml:space="preserve">pudieran generar, administrar o poseer la información requerida por </w:t>
      </w:r>
      <w:r w:rsidR="002A741B" w:rsidRPr="008448B4">
        <w:rPr>
          <w:rFonts w:ascii="Palatino Linotype" w:eastAsia="Calibri" w:hAnsi="Palatino Linotype"/>
          <w:lang w:val="es-ES"/>
        </w:rPr>
        <w:t>el</w:t>
      </w:r>
      <w:r w:rsidRPr="008448B4">
        <w:rPr>
          <w:rFonts w:ascii="Palatino Linotype" w:eastAsia="Calibri" w:hAnsi="Palatino Linotype"/>
          <w:lang w:val="es-ES"/>
        </w:rPr>
        <w:t xml:space="preserve"> particular; pues tienen como función, buscar, localizar y poseer la i</w:t>
      </w:r>
      <w:r w:rsidR="00B237DD" w:rsidRPr="008448B4">
        <w:rPr>
          <w:rFonts w:ascii="Palatino Linotype" w:eastAsia="Calibri" w:hAnsi="Palatino Linotype"/>
          <w:lang w:val="es-ES"/>
        </w:rPr>
        <w:t xml:space="preserve">nformación, así </w:t>
      </w:r>
      <w:r w:rsidR="00B237DD" w:rsidRPr="008448B4">
        <w:rPr>
          <w:rFonts w:ascii="Palatino Linotype" w:eastAsia="Calibri" w:hAnsi="Palatino Linotype"/>
          <w:lang w:val="es-ES"/>
        </w:rPr>
        <w:lastRenderedPageBreak/>
        <w:t xml:space="preserve">como entregarla, máxime que del organigrama remitido se advierten los cargos solicitados. </w:t>
      </w:r>
    </w:p>
    <w:p w14:paraId="4010AC1E" w14:textId="35AD091D" w:rsidR="007F00BA" w:rsidRPr="008448B4" w:rsidRDefault="00EB47A4" w:rsidP="008448B4">
      <w:pPr>
        <w:spacing w:before="100" w:beforeAutospacing="1" w:after="100" w:afterAutospacing="1" w:line="360" w:lineRule="auto"/>
        <w:jc w:val="both"/>
        <w:rPr>
          <w:rFonts w:ascii="Palatino Linotype" w:eastAsia="Arial Unicode MS" w:hAnsi="Palatino Linotype" w:cs="Arial"/>
          <w:szCs w:val="28"/>
        </w:rPr>
      </w:pPr>
      <w:r w:rsidRPr="008448B4">
        <w:rPr>
          <w:rFonts w:ascii="Palatino Linotype" w:eastAsia="Arial Unicode MS" w:hAnsi="Palatino Linotype" w:cs="Arial"/>
          <w:szCs w:val="28"/>
        </w:rPr>
        <w:t xml:space="preserve">En ese sentido, se advierte que la </w:t>
      </w:r>
      <w:r w:rsidR="00E40D2B" w:rsidRPr="008448B4">
        <w:rPr>
          <w:rFonts w:ascii="Palatino Linotype" w:eastAsia="Arial Unicode MS" w:hAnsi="Palatino Linotype" w:cs="Arial"/>
          <w:szCs w:val="28"/>
        </w:rPr>
        <w:t>información</w:t>
      </w:r>
      <w:r w:rsidRPr="008448B4">
        <w:rPr>
          <w:rFonts w:ascii="Palatino Linotype" w:eastAsia="Arial Unicode MS" w:hAnsi="Palatino Linotype" w:cs="Arial"/>
          <w:szCs w:val="28"/>
        </w:rPr>
        <w:t xml:space="preserve"> debe ser </w:t>
      </w:r>
      <w:r w:rsidR="00E40D2B" w:rsidRPr="008448B4">
        <w:rPr>
          <w:rFonts w:ascii="Palatino Linotype" w:eastAsia="Arial Unicode MS" w:hAnsi="Palatino Linotype" w:cs="Arial"/>
          <w:szCs w:val="28"/>
        </w:rPr>
        <w:t>generada</w:t>
      </w:r>
      <w:r w:rsidRPr="008448B4">
        <w:rPr>
          <w:rFonts w:ascii="Palatino Linotype" w:eastAsia="Arial Unicode MS" w:hAnsi="Palatino Linotype" w:cs="Arial"/>
          <w:szCs w:val="28"/>
        </w:rPr>
        <w:t xml:space="preserve"> por el </w:t>
      </w:r>
      <w:r w:rsidRPr="008448B4">
        <w:rPr>
          <w:rFonts w:ascii="Palatino Linotype" w:eastAsia="Arial Unicode MS" w:hAnsi="Palatino Linotype" w:cs="Arial"/>
          <w:b/>
          <w:bCs/>
          <w:szCs w:val="28"/>
        </w:rPr>
        <w:t>SUJETO OBLIGADO</w:t>
      </w:r>
      <w:r w:rsidR="003445F0" w:rsidRPr="008448B4">
        <w:rPr>
          <w:rFonts w:ascii="Palatino Linotype" w:eastAsia="Arial Unicode MS" w:hAnsi="Palatino Linotype" w:cs="Arial"/>
          <w:szCs w:val="28"/>
        </w:rPr>
        <w:t xml:space="preserve"> por contar dichas figuras administrativas</w:t>
      </w:r>
      <w:r w:rsidRPr="008448B4">
        <w:rPr>
          <w:rFonts w:ascii="Palatino Linotype" w:eastAsia="Arial Unicode MS" w:hAnsi="Palatino Linotype" w:cs="Arial"/>
          <w:szCs w:val="28"/>
        </w:rPr>
        <w:t xml:space="preserve">, por lo que es </w:t>
      </w:r>
      <w:r w:rsidR="00BE034C" w:rsidRPr="008448B4">
        <w:rPr>
          <w:rFonts w:ascii="Palatino Linotype" w:eastAsia="Arial Unicode MS" w:hAnsi="Palatino Linotype" w:cs="Arial"/>
          <w:szCs w:val="28"/>
        </w:rPr>
        <w:t>factible</w:t>
      </w:r>
      <w:r w:rsidR="00E40D2B" w:rsidRPr="008448B4">
        <w:rPr>
          <w:rFonts w:ascii="Palatino Linotype" w:eastAsia="Arial Unicode MS" w:hAnsi="Palatino Linotype" w:cs="Arial"/>
          <w:szCs w:val="28"/>
        </w:rPr>
        <w:t xml:space="preserve"> ordenar al Sujeto Obligado haga entrega </w:t>
      </w:r>
      <w:bookmarkStart w:id="13" w:name="_Hlk144301148"/>
      <w:r w:rsidR="003445F0" w:rsidRPr="008448B4">
        <w:rPr>
          <w:rFonts w:ascii="Palatino Linotype" w:eastAsia="Arial Unicode MS" w:hAnsi="Palatino Linotype" w:cs="Arial"/>
          <w:szCs w:val="28"/>
        </w:rPr>
        <w:t xml:space="preserve">los oficios firmados por los Directores y Titulares de </w:t>
      </w:r>
      <w:r w:rsidR="0090546D" w:rsidRPr="008448B4">
        <w:rPr>
          <w:rFonts w:ascii="Palatino Linotype" w:eastAsia="Arial Unicode MS" w:hAnsi="Palatino Linotype" w:cs="Arial"/>
          <w:szCs w:val="28"/>
        </w:rPr>
        <w:t>Área</w:t>
      </w:r>
      <w:r w:rsidR="003445F0" w:rsidRPr="008448B4">
        <w:rPr>
          <w:rFonts w:ascii="Palatino Linotype" w:eastAsia="Arial Unicode MS" w:hAnsi="Palatino Linotype" w:cs="Arial"/>
          <w:szCs w:val="28"/>
        </w:rPr>
        <w:t xml:space="preserve"> que corresponda</w:t>
      </w:r>
      <w:r w:rsidR="0090546D" w:rsidRPr="008448B4">
        <w:rPr>
          <w:rFonts w:ascii="Palatino Linotype" w:eastAsia="Arial Unicode MS" w:hAnsi="Palatino Linotype" w:cs="Arial"/>
          <w:szCs w:val="28"/>
        </w:rPr>
        <w:t>n de</w:t>
      </w:r>
      <w:r w:rsidR="003445F0" w:rsidRPr="008448B4">
        <w:rPr>
          <w:rFonts w:ascii="Palatino Linotype" w:eastAsia="Arial Unicode MS" w:hAnsi="Palatino Linotype" w:cs="Arial"/>
          <w:szCs w:val="28"/>
        </w:rPr>
        <w:t xml:space="preserve">l mes de febrero a diciembre de 2022 y </w:t>
      </w:r>
      <w:r w:rsidR="0090546D" w:rsidRPr="008448B4">
        <w:rPr>
          <w:rFonts w:ascii="Palatino Linotype" w:eastAsia="Arial Unicode MS" w:hAnsi="Palatino Linotype" w:cs="Arial"/>
          <w:szCs w:val="28"/>
        </w:rPr>
        <w:t xml:space="preserve">de </w:t>
      </w:r>
      <w:r w:rsidR="003445F0" w:rsidRPr="008448B4">
        <w:rPr>
          <w:rFonts w:ascii="Palatino Linotype" w:eastAsia="Arial Unicode MS" w:hAnsi="Palatino Linotype" w:cs="Arial"/>
          <w:szCs w:val="28"/>
        </w:rPr>
        <w:t>enero a febrero de 2023</w:t>
      </w:r>
      <w:bookmarkEnd w:id="13"/>
      <w:r w:rsidR="0090546D" w:rsidRPr="008448B4">
        <w:rPr>
          <w:rFonts w:ascii="Palatino Linotype" w:eastAsia="Arial Unicode MS" w:hAnsi="Palatino Linotype" w:cs="Arial"/>
          <w:szCs w:val="28"/>
        </w:rPr>
        <w:t xml:space="preserve">, en versión publica de ser procedente. </w:t>
      </w:r>
    </w:p>
    <w:p w14:paraId="24F489F1" w14:textId="6C8812AE" w:rsidR="003830D6" w:rsidRPr="008448B4" w:rsidRDefault="003830D6" w:rsidP="008448B4">
      <w:pPr>
        <w:spacing w:before="100" w:beforeAutospacing="1" w:after="100" w:afterAutospacing="1" w:line="360" w:lineRule="auto"/>
        <w:jc w:val="both"/>
        <w:rPr>
          <w:rFonts w:ascii="Palatino Linotype" w:eastAsia="Arial Unicode MS" w:hAnsi="Palatino Linotype" w:cs="Arial"/>
          <w:szCs w:val="28"/>
        </w:rPr>
      </w:pPr>
      <w:r w:rsidRPr="008448B4">
        <w:rPr>
          <w:rFonts w:ascii="Palatino Linotype" w:eastAsia="Arial Unicode MS" w:hAnsi="Palatino Linotype" w:cs="Arial"/>
          <w:szCs w:val="28"/>
        </w:rPr>
        <w:t>Para el caso que algún oficio emitido que se ordena, no haya sido generado, poseído o administrado por motivo de su cancelación; el SUJETO OBLIGADO, deberá manifestar de manera precisa y clara las razones que expliquen las causas por las cuales no se haya generado, poseído o administrado.</w:t>
      </w:r>
    </w:p>
    <w:p w14:paraId="590C49CD" w14:textId="77777777" w:rsidR="00DE1B74" w:rsidRPr="008448B4" w:rsidRDefault="00DE1B74" w:rsidP="008448B4">
      <w:pPr>
        <w:spacing w:before="100" w:beforeAutospacing="1" w:after="100" w:afterAutospacing="1" w:line="360" w:lineRule="auto"/>
        <w:jc w:val="both"/>
        <w:rPr>
          <w:rFonts w:ascii="Palatino Linotype" w:hAnsi="Palatino Linotype" w:cs="Arial"/>
          <w:bCs/>
        </w:rPr>
      </w:pPr>
      <w:r w:rsidRPr="008448B4">
        <w:rPr>
          <w:rFonts w:ascii="Palatino Linotype" w:hAnsi="Palatino Linotype"/>
        </w:rPr>
        <w:t xml:space="preserve">No </w:t>
      </w:r>
      <w:r w:rsidRPr="008448B4">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8448B4">
        <w:rPr>
          <w:rFonts w:ascii="Palatino Linotype" w:hAnsi="Palatino Linotype" w:cs="Arial"/>
          <w:b/>
        </w:rPr>
        <w:t>versión pública</w:t>
      </w:r>
      <w:r w:rsidRPr="008448B4">
        <w:rPr>
          <w:rFonts w:ascii="Palatino Linotype" w:hAnsi="Palatino Linotype" w:cs="Arial"/>
        </w:rPr>
        <w:t>; pues, el</w:t>
      </w:r>
      <w:r w:rsidRPr="008448B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7782386" w14:textId="77777777" w:rsidR="00DE1B74" w:rsidRPr="008448B4" w:rsidRDefault="00DE1B74" w:rsidP="008448B4">
      <w:pPr>
        <w:spacing w:before="100" w:beforeAutospacing="1" w:after="100" w:afterAutospacing="1" w:line="360" w:lineRule="auto"/>
        <w:jc w:val="both"/>
        <w:rPr>
          <w:rFonts w:ascii="Palatino Linotype" w:hAnsi="Palatino Linotype" w:cs="Arial"/>
          <w:bCs/>
        </w:rPr>
      </w:pPr>
      <w:r w:rsidRPr="008448B4">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66F7B4A7" w14:textId="77777777" w:rsidR="00DE1B74" w:rsidRPr="008448B4" w:rsidRDefault="00DE1B74" w:rsidP="008448B4">
      <w:pPr>
        <w:spacing w:before="100" w:beforeAutospacing="1" w:after="100" w:afterAutospacing="1"/>
        <w:ind w:left="851" w:right="901"/>
        <w:jc w:val="both"/>
        <w:rPr>
          <w:rFonts w:ascii="Palatino Linotype" w:hAnsi="Palatino Linotype"/>
          <w:i/>
          <w:sz w:val="22"/>
          <w:szCs w:val="22"/>
        </w:rPr>
      </w:pPr>
      <w:r w:rsidRPr="008448B4">
        <w:rPr>
          <w:rFonts w:ascii="Palatino Linotype" w:hAnsi="Palatino Linotype" w:cs="Arial"/>
          <w:b/>
          <w:bCs/>
          <w:i/>
          <w:noProof/>
          <w:sz w:val="22"/>
          <w:szCs w:val="22"/>
        </w:rPr>
        <w:t>“</w:t>
      </w:r>
      <w:r w:rsidRPr="008448B4">
        <w:rPr>
          <w:rFonts w:ascii="Palatino Linotype" w:hAnsi="Palatino Linotype" w:cs="Arial"/>
          <w:b/>
          <w:bCs/>
          <w:i/>
          <w:sz w:val="22"/>
          <w:szCs w:val="22"/>
        </w:rPr>
        <w:t xml:space="preserve">Artículo 3. </w:t>
      </w:r>
      <w:r w:rsidRPr="008448B4">
        <w:rPr>
          <w:rFonts w:ascii="Palatino Linotype" w:hAnsi="Palatino Linotype"/>
          <w:i/>
          <w:sz w:val="22"/>
          <w:szCs w:val="22"/>
        </w:rPr>
        <w:t xml:space="preserve">Para los efectos de la presente Ley se entenderá por: </w:t>
      </w:r>
    </w:p>
    <w:p w14:paraId="47DA56DD" w14:textId="77777777" w:rsidR="00DE1B74" w:rsidRPr="008448B4" w:rsidRDefault="00DE1B74" w:rsidP="008448B4">
      <w:pPr>
        <w:spacing w:before="100" w:beforeAutospacing="1" w:after="100" w:afterAutospacing="1"/>
        <w:ind w:left="851" w:right="899"/>
        <w:jc w:val="both"/>
        <w:rPr>
          <w:rFonts w:ascii="Palatino Linotype" w:hAnsi="Palatino Linotype" w:cs="Arial"/>
          <w:i/>
          <w:sz w:val="22"/>
          <w:szCs w:val="22"/>
        </w:rPr>
      </w:pPr>
      <w:r w:rsidRPr="008448B4">
        <w:rPr>
          <w:rFonts w:ascii="Palatino Linotype" w:hAnsi="Palatino Linotype" w:cs="Arial"/>
          <w:b/>
          <w:i/>
          <w:sz w:val="22"/>
          <w:szCs w:val="22"/>
        </w:rPr>
        <w:t>IX.</w:t>
      </w:r>
      <w:r w:rsidRPr="008448B4">
        <w:rPr>
          <w:rFonts w:ascii="Palatino Linotype" w:hAnsi="Palatino Linotype" w:cs="Arial"/>
          <w:i/>
          <w:sz w:val="22"/>
          <w:szCs w:val="22"/>
        </w:rPr>
        <w:t xml:space="preserve"> </w:t>
      </w:r>
      <w:r w:rsidRPr="008448B4">
        <w:rPr>
          <w:rFonts w:ascii="Palatino Linotype" w:hAnsi="Palatino Linotype" w:cs="Arial"/>
          <w:b/>
          <w:i/>
          <w:sz w:val="22"/>
          <w:szCs w:val="22"/>
        </w:rPr>
        <w:t xml:space="preserve">Datos personales: </w:t>
      </w:r>
      <w:r w:rsidRPr="008448B4">
        <w:rPr>
          <w:rFonts w:ascii="Palatino Linotype" w:hAnsi="Palatino Linotype" w:cs="Arial"/>
          <w:i/>
          <w:sz w:val="22"/>
          <w:szCs w:val="22"/>
        </w:rPr>
        <w:t xml:space="preserve">La información concerniente a una persona, identificada o identificable según lo dispuesto por la Ley de </w:t>
      </w:r>
      <w:r w:rsidRPr="008448B4">
        <w:rPr>
          <w:rFonts w:ascii="Palatino Linotype" w:hAnsi="Palatino Linotype"/>
          <w:i/>
          <w:sz w:val="22"/>
          <w:szCs w:val="22"/>
        </w:rPr>
        <w:t>Protección</w:t>
      </w:r>
      <w:r w:rsidRPr="008448B4">
        <w:rPr>
          <w:rFonts w:ascii="Palatino Linotype" w:hAnsi="Palatino Linotype" w:cs="Arial"/>
          <w:i/>
          <w:sz w:val="22"/>
          <w:szCs w:val="22"/>
        </w:rPr>
        <w:t xml:space="preserve"> de Datos Personales del Estado de México; </w:t>
      </w:r>
    </w:p>
    <w:p w14:paraId="1E434137" w14:textId="77777777" w:rsidR="00DE1B74" w:rsidRPr="008448B4" w:rsidRDefault="00DE1B74" w:rsidP="008448B4">
      <w:pPr>
        <w:spacing w:before="100" w:beforeAutospacing="1" w:after="100" w:afterAutospacing="1"/>
        <w:ind w:left="851" w:right="899"/>
        <w:jc w:val="both"/>
        <w:rPr>
          <w:rFonts w:ascii="Palatino Linotype" w:hAnsi="Palatino Linotype" w:cs="Arial"/>
          <w:i/>
          <w:sz w:val="22"/>
          <w:szCs w:val="22"/>
        </w:rPr>
      </w:pPr>
      <w:r w:rsidRPr="008448B4">
        <w:rPr>
          <w:rFonts w:ascii="Palatino Linotype" w:hAnsi="Palatino Linotype" w:cs="Arial"/>
          <w:b/>
          <w:i/>
          <w:sz w:val="22"/>
          <w:szCs w:val="22"/>
        </w:rPr>
        <w:t>XX.</w:t>
      </w:r>
      <w:r w:rsidRPr="008448B4">
        <w:rPr>
          <w:rFonts w:ascii="Palatino Linotype" w:hAnsi="Palatino Linotype" w:cs="Arial"/>
          <w:i/>
          <w:sz w:val="22"/>
          <w:szCs w:val="22"/>
        </w:rPr>
        <w:t xml:space="preserve"> </w:t>
      </w:r>
      <w:r w:rsidRPr="008448B4">
        <w:rPr>
          <w:rFonts w:ascii="Palatino Linotype" w:hAnsi="Palatino Linotype" w:cs="Arial"/>
          <w:b/>
          <w:i/>
          <w:sz w:val="22"/>
          <w:szCs w:val="22"/>
        </w:rPr>
        <w:t>Información clasificada:</w:t>
      </w:r>
      <w:r w:rsidRPr="008448B4">
        <w:rPr>
          <w:rFonts w:ascii="Palatino Linotype" w:hAnsi="Palatino Linotype" w:cs="Arial"/>
          <w:i/>
          <w:sz w:val="22"/>
          <w:szCs w:val="22"/>
        </w:rPr>
        <w:t xml:space="preserve"> Aquella considerada por la presente Ley como reservada o confidencial; </w:t>
      </w:r>
    </w:p>
    <w:p w14:paraId="1529A829" w14:textId="77777777" w:rsidR="00DE1B74" w:rsidRPr="008448B4" w:rsidRDefault="00DE1B74" w:rsidP="008448B4">
      <w:pPr>
        <w:spacing w:before="100" w:beforeAutospacing="1" w:after="100" w:afterAutospacing="1"/>
        <w:ind w:left="851" w:right="899"/>
        <w:jc w:val="both"/>
        <w:rPr>
          <w:rFonts w:ascii="Palatino Linotype" w:hAnsi="Palatino Linotype" w:cs="Arial"/>
          <w:i/>
          <w:sz w:val="22"/>
          <w:szCs w:val="22"/>
        </w:rPr>
      </w:pPr>
      <w:r w:rsidRPr="008448B4">
        <w:rPr>
          <w:rFonts w:ascii="Palatino Linotype" w:hAnsi="Palatino Linotype" w:cs="Arial"/>
          <w:b/>
          <w:i/>
          <w:sz w:val="22"/>
          <w:szCs w:val="22"/>
        </w:rPr>
        <w:t>XXI.</w:t>
      </w:r>
      <w:r w:rsidRPr="008448B4">
        <w:rPr>
          <w:rFonts w:ascii="Palatino Linotype" w:hAnsi="Palatino Linotype" w:cs="Arial"/>
          <w:i/>
          <w:sz w:val="22"/>
          <w:szCs w:val="22"/>
        </w:rPr>
        <w:t xml:space="preserve"> </w:t>
      </w:r>
      <w:r w:rsidRPr="008448B4">
        <w:rPr>
          <w:rFonts w:ascii="Palatino Linotype" w:hAnsi="Palatino Linotype" w:cs="Arial"/>
          <w:b/>
          <w:i/>
          <w:sz w:val="22"/>
          <w:szCs w:val="22"/>
        </w:rPr>
        <w:t>Información confidencial</w:t>
      </w:r>
      <w:r w:rsidRPr="008448B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24E3D0" w14:textId="77777777" w:rsidR="00DE1B74" w:rsidRPr="008448B4" w:rsidRDefault="00DE1B74" w:rsidP="008448B4">
      <w:pPr>
        <w:spacing w:before="100" w:beforeAutospacing="1" w:after="100" w:afterAutospacing="1"/>
        <w:ind w:left="851" w:right="899"/>
        <w:jc w:val="both"/>
        <w:rPr>
          <w:rFonts w:ascii="Palatino Linotype" w:hAnsi="Palatino Linotype" w:cs="Arial"/>
          <w:i/>
          <w:sz w:val="22"/>
          <w:szCs w:val="22"/>
        </w:rPr>
      </w:pPr>
      <w:r w:rsidRPr="008448B4">
        <w:rPr>
          <w:rFonts w:ascii="Palatino Linotype" w:hAnsi="Palatino Linotype" w:cs="Arial"/>
          <w:b/>
          <w:i/>
          <w:sz w:val="22"/>
          <w:szCs w:val="22"/>
        </w:rPr>
        <w:t>XLV. Versión pública:</w:t>
      </w:r>
      <w:r w:rsidRPr="008448B4">
        <w:rPr>
          <w:rFonts w:ascii="Palatino Linotype" w:hAnsi="Palatino Linotype" w:cs="Arial"/>
          <w:i/>
          <w:sz w:val="22"/>
          <w:szCs w:val="22"/>
        </w:rPr>
        <w:t xml:space="preserve"> Documento en el que se elimine, suprime o borra la información clasificada como reservada o confidencial para permitir su acceso. </w:t>
      </w:r>
    </w:p>
    <w:p w14:paraId="7444A83B" w14:textId="77777777" w:rsidR="00DE1B74" w:rsidRPr="008448B4" w:rsidRDefault="00DE1B74" w:rsidP="008448B4">
      <w:pPr>
        <w:spacing w:before="100" w:beforeAutospacing="1" w:after="100" w:afterAutospacing="1"/>
        <w:ind w:left="851" w:right="899"/>
        <w:jc w:val="both"/>
        <w:rPr>
          <w:rFonts w:ascii="Palatino Linotype" w:hAnsi="Palatino Linotype" w:cs="Arial"/>
          <w:i/>
          <w:sz w:val="22"/>
          <w:szCs w:val="22"/>
        </w:rPr>
      </w:pPr>
      <w:r w:rsidRPr="008448B4">
        <w:rPr>
          <w:rFonts w:ascii="Palatino Linotype" w:hAnsi="Palatino Linotype" w:cs="Arial"/>
          <w:b/>
          <w:i/>
          <w:sz w:val="22"/>
          <w:szCs w:val="22"/>
        </w:rPr>
        <w:t>Artículo 51.</w:t>
      </w:r>
      <w:r w:rsidRPr="008448B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448B4">
        <w:rPr>
          <w:rFonts w:ascii="Palatino Linotype" w:hAnsi="Palatino Linotype" w:cs="Arial"/>
          <w:b/>
          <w:i/>
          <w:sz w:val="22"/>
          <w:szCs w:val="22"/>
        </w:rPr>
        <w:t xml:space="preserve">y tendrá la responsabilidad de verificar en cada caso que la misma no sea confidencial o reservada. </w:t>
      </w:r>
      <w:r w:rsidRPr="008448B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8F6E170" w14:textId="77777777" w:rsidR="00DE1B74" w:rsidRPr="008448B4" w:rsidRDefault="00DE1B74" w:rsidP="008448B4">
      <w:pPr>
        <w:spacing w:before="100" w:beforeAutospacing="1" w:after="100" w:afterAutospacing="1"/>
        <w:ind w:left="851" w:right="899"/>
        <w:jc w:val="both"/>
        <w:rPr>
          <w:rFonts w:ascii="Palatino Linotype" w:hAnsi="Palatino Linotype" w:cs="Arial"/>
          <w:i/>
          <w:sz w:val="22"/>
          <w:szCs w:val="22"/>
        </w:rPr>
      </w:pPr>
      <w:r w:rsidRPr="008448B4">
        <w:rPr>
          <w:rFonts w:ascii="Palatino Linotype" w:hAnsi="Palatino Linotype" w:cs="Arial"/>
          <w:b/>
          <w:i/>
          <w:sz w:val="22"/>
          <w:szCs w:val="22"/>
        </w:rPr>
        <w:t>Artículo 52.</w:t>
      </w:r>
      <w:r w:rsidRPr="008448B4">
        <w:rPr>
          <w:rFonts w:ascii="Palatino Linotype" w:hAnsi="Palatino Linotype" w:cs="Arial"/>
          <w:i/>
          <w:sz w:val="22"/>
          <w:szCs w:val="22"/>
        </w:rPr>
        <w:t xml:space="preserve"> Las solicitudes de acceso a la información y las respuestas que se les dé, incluyendo, en su caso, </w:t>
      </w:r>
      <w:r w:rsidRPr="008448B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448B4">
        <w:rPr>
          <w:rFonts w:ascii="Palatino Linotype" w:hAnsi="Palatino Linotype" w:cs="Arial"/>
          <w:i/>
          <w:sz w:val="22"/>
          <w:szCs w:val="22"/>
        </w:rPr>
        <w:t>, siempre y cuando la resolución de referencia se someta a un proceso de disociación, es decir, no haga identificable al titular de tales datos personales.</w:t>
      </w:r>
      <w:r w:rsidRPr="008448B4">
        <w:rPr>
          <w:rFonts w:ascii="Palatino Linotype" w:hAnsi="Palatino Linotype" w:cs="Arial"/>
          <w:bCs/>
          <w:i/>
          <w:noProof/>
          <w:sz w:val="22"/>
          <w:szCs w:val="22"/>
        </w:rPr>
        <w:t>”</w:t>
      </w:r>
    </w:p>
    <w:p w14:paraId="02333EDD" w14:textId="77777777" w:rsidR="00DE1B74" w:rsidRPr="008448B4" w:rsidRDefault="00DE1B74" w:rsidP="008448B4">
      <w:pPr>
        <w:spacing w:before="100" w:beforeAutospacing="1" w:after="100" w:afterAutospacing="1"/>
        <w:ind w:right="899" w:firstLine="708"/>
        <w:jc w:val="both"/>
        <w:rPr>
          <w:rFonts w:ascii="Palatino Linotype" w:hAnsi="Palatino Linotype" w:cs="Arial"/>
          <w:b/>
          <w:i/>
          <w:sz w:val="22"/>
          <w:szCs w:val="22"/>
        </w:rPr>
      </w:pPr>
      <w:r w:rsidRPr="008448B4">
        <w:rPr>
          <w:rFonts w:ascii="Palatino Linotype" w:hAnsi="Palatino Linotype" w:cs="Arial"/>
          <w:b/>
          <w:i/>
          <w:sz w:val="22"/>
          <w:szCs w:val="22"/>
        </w:rPr>
        <w:t>(Énfasis añadido)</w:t>
      </w:r>
    </w:p>
    <w:p w14:paraId="02FF481B" w14:textId="77777777" w:rsidR="00DE1B74" w:rsidRPr="008448B4" w:rsidRDefault="00DE1B74" w:rsidP="008448B4">
      <w:pPr>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67DE08C" w14:textId="77777777" w:rsidR="00DE1B74" w:rsidRPr="008448B4" w:rsidRDefault="00DE1B74" w:rsidP="008448B4">
      <w:pPr>
        <w:spacing w:before="100" w:beforeAutospacing="1" w:after="100" w:afterAutospacing="1"/>
        <w:ind w:left="851" w:right="902"/>
        <w:jc w:val="both"/>
        <w:rPr>
          <w:rFonts w:ascii="Palatino Linotype" w:eastAsia="Arial Unicode MS" w:hAnsi="Palatino Linotype" w:cs="Arial"/>
          <w:i/>
          <w:sz w:val="22"/>
          <w:szCs w:val="22"/>
        </w:rPr>
      </w:pPr>
      <w:r w:rsidRPr="008448B4">
        <w:rPr>
          <w:rFonts w:ascii="Palatino Linotype" w:eastAsia="Arial Unicode MS" w:hAnsi="Palatino Linotype" w:cs="Arial"/>
          <w:b/>
          <w:i/>
          <w:sz w:val="22"/>
          <w:szCs w:val="22"/>
        </w:rPr>
        <w:t>“Artículo 22.</w:t>
      </w:r>
      <w:r w:rsidRPr="008448B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61C0FD3" w14:textId="77777777" w:rsidR="00DE1B74" w:rsidRPr="008448B4" w:rsidRDefault="00DE1B74" w:rsidP="008448B4">
      <w:pPr>
        <w:spacing w:before="100" w:beforeAutospacing="1" w:after="100" w:afterAutospacing="1"/>
        <w:ind w:left="851" w:right="902"/>
        <w:jc w:val="both"/>
        <w:rPr>
          <w:rFonts w:ascii="Palatino Linotype" w:eastAsia="Arial Unicode MS" w:hAnsi="Palatino Linotype" w:cs="Arial"/>
          <w:i/>
          <w:sz w:val="22"/>
          <w:szCs w:val="22"/>
        </w:rPr>
      </w:pPr>
      <w:r w:rsidRPr="008448B4">
        <w:rPr>
          <w:rFonts w:ascii="Palatino Linotype" w:eastAsia="Arial Unicode MS" w:hAnsi="Palatino Linotype" w:cs="Arial"/>
          <w:b/>
          <w:i/>
          <w:sz w:val="22"/>
          <w:szCs w:val="22"/>
        </w:rPr>
        <w:t>Artículo 38.</w:t>
      </w:r>
      <w:r w:rsidRPr="008448B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448B4">
        <w:rPr>
          <w:rFonts w:ascii="Palatino Linotype" w:eastAsia="Arial Unicode MS" w:hAnsi="Palatino Linotype" w:cs="Arial"/>
          <w:b/>
          <w:i/>
          <w:sz w:val="22"/>
          <w:szCs w:val="22"/>
        </w:rPr>
        <w:t>”</w:t>
      </w:r>
      <w:r w:rsidRPr="008448B4">
        <w:rPr>
          <w:rFonts w:ascii="Palatino Linotype" w:eastAsia="Arial Unicode MS" w:hAnsi="Palatino Linotype" w:cs="Arial"/>
          <w:i/>
          <w:sz w:val="22"/>
          <w:szCs w:val="22"/>
        </w:rPr>
        <w:t xml:space="preserve"> </w:t>
      </w:r>
    </w:p>
    <w:p w14:paraId="2D981A57" w14:textId="77777777" w:rsidR="00DE1B74" w:rsidRPr="008448B4" w:rsidRDefault="00DE1B74" w:rsidP="008448B4">
      <w:pPr>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F3759A4" w14:textId="77777777" w:rsidR="00DE1B74" w:rsidRPr="008448B4" w:rsidRDefault="00DE1B74" w:rsidP="008448B4">
      <w:pPr>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448B4">
        <w:rPr>
          <w:rFonts w:ascii="Palatino Linotype" w:eastAsia="Arial Unicode MS" w:hAnsi="Palatino Linotype" w:cs="Arial"/>
        </w:rPr>
        <w:t xml:space="preserve"> que debe ser protegida por </w:t>
      </w:r>
      <w:r w:rsidRPr="008448B4">
        <w:rPr>
          <w:rFonts w:ascii="Palatino Linotype" w:eastAsia="Arial Unicode MS" w:hAnsi="Palatino Linotype" w:cs="Arial"/>
          <w:b/>
        </w:rPr>
        <w:t>EL SUJETO OBLIGADO,</w:t>
      </w:r>
      <w:r w:rsidRPr="008448B4">
        <w:rPr>
          <w:rFonts w:ascii="Palatino Linotype" w:eastAsia="Arial Unicode MS" w:hAnsi="Palatino Linotype" w:cs="Arial"/>
        </w:rPr>
        <w:t xml:space="preserve"> por lo </w:t>
      </w:r>
      <w:r w:rsidRPr="008448B4">
        <w:rPr>
          <w:rFonts w:ascii="Palatino Linotype" w:hAnsi="Palatino Linotype" w:cs="Arial"/>
        </w:rPr>
        <w:t>que, todo dato personal susceptible de clasificación debe ser protegido.</w:t>
      </w:r>
    </w:p>
    <w:p w14:paraId="4976C0D8" w14:textId="77777777" w:rsidR="00DE1B74" w:rsidRPr="008448B4" w:rsidRDefault="00DE1B74" w:rsidP="008448B4">
      <w:pPr>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BD0F742" w14:textId="3126913C" w:rsidR="00DE1B74" w:rsidRDefault="00DE1B74" w:rsidP="008448B4">
      <w:pPr>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14" w:name="_Hlk144144057"/>
      <w:r w:rsidRPr="008448B4">
        <w:rPr>
          <w:rFonts w:ascii="Palatino Linotype" w:hAnsi="Palatino Linotype" w:cs="Arial"/>
        </w:rPr>
        <w:t>Ley de Transparencia y Acceso a la Información Pública del Estado de México y Municipios</w:t>
      </w:r>
      <w:bookmarkEnd w:id="14"/>
      <w:r w:rsidRPr="008448B4">
        <w:rPr>
          <w:rFonts w:ascii="Palatino Linotype" w:hAnsi="Palatino Linotype" w:cs="Arial"/>
        </w:rPr>
        <w:t>, así como los numerales Segundo, fracción XVIII,  y del Cuarto al Décimo Primero de los</w:t>
      </w:r>
      <w:bookmarkStart w:id="15" w:name="_Hlk144144083"/>
      <w:r w:rsidRPr="008448B4">
        <w:rPr>
          <w:rFonts w:ascii="Palatino Linotype" w:hAnsi="Palatino Linotype" w:cs="Arial"/>
        </w:rPr>
        <w:t xml:space="preserve"> Lineamientos Generales en materia de Clasificación y Desclasificación de la Información, así como para la elaboración de Versiones Públicas</w:t>
      </w:r>
      <w:bookmarkEnd w:id="15"/>
      <w:r w:rsidRPr="008448B4">
        <w:rPr>
          <w:rFonts w:ascii="Palatino Linotype" w:hAnsi="Palatino Linotype" w:cs="Arial"/>
        </w:rPr>
        <w:t>, que literalmente expresan:</w:t>
      </w:r>
    </w:p>
    <w:p w14:paraId="2F9E6BC3" w14:textId="77777777" w:rsidR="008448B4" w:rsidRPr="008448B4" w:rsidRDefault="008448B4" w:rsidP="008448B4">
      <w:pPr>
        <w:spacing w:before="100" w:beforeAutospacing="1" w:after="100" w:afterAutospacing="1" w:line="360" w:lineRule="auto"/>
        <w:jc w:val="both"/>
        <w:rPr>
          <w:rFonts w:ascii="Palatino Linotype" w:hAnsi="Palatino Linotype" w:cs="Arial"/>
        </w:rPr>
      </w:pPr>
    </w:p>
    <w:p w14:paraId="4AAA822E"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b/>
          <w:i/>
          <w:sz w:val="22"/>
          <w:szCs w:val="22"/>
        </w:rPr>
      </w:pPr>
      <w:r w:rsidRPr="008448B4">
        <w:rPr>
          <w:rFonts w:ascii="Palatino Linotype" w:hAnsi="Palatino Linotype" w:cs="Arial"/>
          <w:b/>
          <w:i/>
          <w:sz w:val="22"/>
          <w:szCs w:val="22"/>
        </w:rPr>
        <w:lastRenderedPageBreak/>
        <w:t>“Ley de Transparencia y Acceso a la Información Pública del Estado de México y Municipios</w:t>
      </w:r>
    </w:p>
    <w:p w14:paraId="0A510B6F"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b/>
          <w:i/>
          <w:sz w:val="22"/>
          <w:szCs w:val="22"/>
        </w:rPr>
        <w:t xml:space="preserve">Artículo 49. </w:t>
      </w:r>
      <w:r w:rsidRPr="008448B4">
        <w:rPr>
          <w:rFonts w:ascii="Palatino Linotype" w:hAnsi="Palatino Linotype" w:cs="Arial"/>
          <w:i/>
          <w:sz w:val="22"/>
          <w:szCs w:val="22"/>
        </w:rPr>
        <w:t>Los Comités de Transparencia tendrán las siguientes atribuciones:</w:t>
      </w:r>
    </w:p>
    <w:p w14:paraId="62306A4D"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b/>
          <w:i/>
          <w:sz w:val="22"/>
          <w:szCs w:val="22"/>
        </w:rPr>
        <w:t>VIII.</w:t>
      </w:r>
      <w:r w:rsidRPr="008448B4">
        <w:rPr>
          <w:rFonts w:ascii="Palatino Linotype" w:hAnsi="Palatino Linotype" w:cs="Arial"/>
          <w:i/>
          <w:sz w:val="22"/>
          <w:szCs w:val="22"/>
        </w:rPr>
        <w:t xml:space="preserve"> Aprobar, modificar o revocar la clasificación de la información;</w:t>
      </w:r>
    </w:p>
    <w:p w14:paraId="766B0906"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b/>
          <w:i/>
          <w:sz w:val="22"/>
          <w:szCs w:val="22"/>
        </w:rPr>
        <w:t>Artículo 132.</w:t>
      </w:r>
      <w:r w:rsidRPr="008448B4">
        <w:rPr>
          <w:rFonts w:ascii="Palatino Linotype" w:hAnsi="Palatino Linotype" w:cs="Arial"/>
          <w:i/>
          <w:sz w:val="22"/>
          <w:szCs w:val="22"/>
        </w:rPr>
        <w:t xml:space="preserve"> La clasificación de la información se llevará a cabo en el momento en que:</w:t>
      </w:r>
    </w:p>
    <w:p w14:paraId="03463175"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b/>
          <w:i/>
          <w:sz w:val="22"/>
          <w:szCs w:val="22"/>
        </w:rPr>
        <w:t>I.</w:t>
      </w:r>
      <w:r w:rsidRPr="008448B4">
        <w:rPr>
          <w:rFonts w:ascii="Palatino Linotype" w:hAnsi="Palatino Linotype" w:cs="Arial"/>
          <w:i/>
          <w:sz w:val="22"/>
          <w:szCs w:val="22"/>
        </w:rPr>
        <w:t xml:space="preserve"> Se reciba una solicitud de acceso a la información;</w:t>
      </w:r>
    </w:p>
    <w:p w14:paraId="36E3F5CD"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b/>
          <w:i/>
          <w:sz w:val="22"/>
          <w:szCs w:val="22"/>
        </w:rPr>
        <w:t>II.</w:t>
      </w:r>
      <w:r w:rsidRPr="008448B4">
        <w:rPr>
          <w:rFonts w:ascii="Palatino Linotype" w:hAnsi="Palatino Linotype" w:cs="Arial"/>
          <w:i/>
          <w:sz w:val="22"/>
          <w:szCs w:val="22"/>
        </w:rPr>
        <w:t xml:space="preserve"> Se determine mediante resolución de autoridad competente; o</w:t>
      </w:r>
    </w:p>
    <w:p w14:paraId="625977F7"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b/>
          <w:i/>
          <w:sz w:val="22"/>
          <w:szCs w:val="22"/>
        </w:rPr>
      </w:pPr>
      <w:r w:rsidRPr="008448B4">
        <w:rPr>
          <w:rFonts w:ascii="Palatino Linotype" w:hAnsi="Palatino Linotype" w:cs="Arial"/>
          <w:i/>
          <w:sz w:val="22"/>
          <w:szCs w:val="22"/>
        </w:rPr>
        <w:t>III. Se generen versiones públicas para dar cumplimiento a las obligaciones de transparencia previstas en esta Ley.</w:t>
      </w:r>
      <w:r w:rsidRPr="008448B4">
        <w:rPr>
          <w:rFonts w:ascii="Palatino Linotype" w:hAnsi="Palatino Linotype" w:cs="Arial"/>
          <w:b/>
          <w:i/>
          <w:sz w:val="22"/>
          <w:szCs w:val="22"/>
        </w:rPr>
        <w:t>”</w:t>
      </w:r>
    </w:p>
    <w:p w14:paraId="1D5C1BF2"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b/>
          <w:i/>
          <w:sz w:val="22"/>
          <w:szCs w:val="22"/>
        </w:rPr>
        <w:t>“Segundo.-</w:t>
      </w:r>
      <w:r w:rsidRPr="008448B4">
        <w:rPr>
          <w:rFonts w:ascii="Palatino Linotype" w:hAnsi="Palatino Linotype" w:cs="Arial"/>
          <w:i/>
          <w:sz w:val="22"/>
          <w:szCs w:val="22"/>
        </w:rPr>
        <w:t xml:space="preserve"> Para efectos de los presentes Lineamientos Generales, se entenderá por:</w:t>
      </w:r>
    </w:p>
    <w:p w14:paraId="71A8C4E3"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b/>
          <w:i/>
          <w:sz w:val="22"/>
          <w:szCs w:val="22"/>
        </w:rPr>
        <w:t>XVIII.</w:t>
      </w:r>
      <w:r w:rsidRPr="008448B4">
        <w:rPr>
          <w:rFonts w:ascii="Palatino Linotype" w:hAnsi="Palatino Linotype" w:cs="Arial"/>
          <w:i/>
          <w:sz w:val="22"/>
          <w:szCs w:val="22"/>
        </w:rPr>
        <w:t xml:space="preserve">  </w:t>
      </w:r>
      <w:r w:rsidRPr="008448B4">
        <w:rPr>
          <w:rFonts w:ascii="Palatino Linotype" w:hAnsi="Palatino Linotype" w:cs="Arial"/>
          <w:b/>
          <w:i/>
          <w:sz w:val="22"/>
          <w:szCs w:val="22"/>
        </w:rPr>
        <w:t>Versión pública:</w:t>
      </w:r>
      <w:r w:rsidRPr="008448B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2963E95"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b/>
          <w:i/>
          <w:sz w:val="22"/>
          <w:szCs w:val="22"/>
        </w:rPr>
        <w:t>Cuarto.</w:t>
      </w:r>
      <w:r w:rsidRPr="008448B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EBDFBB"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BF2B750"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b/>
          <w:i/>
          <w:sz w:val="22"/>
          <w:szCs w:val="22"/>
        </w:rPr>
        <w:lastRenderedPageBreak/>
        <w:t>Quinto.</w:t>
      </w:r>
      <w:r w:rsidRPr="008448B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126DFC1"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b/>
          <w:i/>
          <w:sz w:val="22"/>
          <w:szCs w:val="22"/>
        </w:rPr>
        <w:t>Séptimo.</w:t>
      </w:r>
      <w:r w:rsidRPr="008448B4">
        <w:rPr>
          <w:rFonts w:ascii="Palatino Linotype" w:hAnsi="Palatino Linotype" w:cs="Arial"/>
          <w:i/>
          <w:sz w:val="22"/>
          <w:szCs w:val="22"/>
        </w:rPr>
        <w:t xml:space="preserve"> La clasificaci6n de la informaci6n se llevara a cabo en el momento en que:</w:t>
      </w:r>
    </w:p>
    <w:p w14:paraId="1B62A3DE"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i/>
          <w:sz w:val="22"/>
          <w:szCs w:val="22"/>
        </w:rPr>
        <w:t>I. Se reciba una solicitud de acceso a la información;</w:t>
      </w:r>
    </w:p>
    <w:p w14:paraId="32352A54"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i/>
          <w:sz w:val="22"/>
          <w:szCs w:val="22"/>
        </w:rPr>
        <w:t>II. Se determine mediante resolución del Comité de Transparencia, el Órgano Garante competente, o en cumplimiento a una sentencia del Poder Judicial; o</w:t>
      </w:r>
    </w:p>
    <w:p w14:paraId="3CA5B893"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3CA6B3FF"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i/>
          <w:sz w:val="22"/>
          <w:szCs w:val="22"/>
        </w:rPr>
        <w:t xml:space="preserve">Los titulares de las áreas deberán revisar la informaci6n requerida al momento de la recepción de una solicitud de acceso, para verificar, conforme a su naturaleza, si encuadra en una causal de reserva o de confidencialidad </w:t>
      </w:r>
    </w:p>
    <w:p w14:paraId="62541A3F"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b/>
        </w:rPr>
        <w:t xml:space="preserve"> </w:t>
      </w:r>
      <w:r w:rsidRPr="008448B4">
        <w:rPr>
          <w:rFonts w:ascii="Palatino Linotype" w:hAnsi="Palatino Linotype" w:cs="Arial"/>
          <w:b/>
          <w:i/>
          <w:sz w:val="22"/>
          <w:szCs w:val="22"/>
        </w:rPr>
        <w:t xml:space="preserve">Octavo. </w:t>
      </w:r>
      <w:r w:rsidRPr="008448B4">
        <w:rPr>
          <w:rFonts w:ascii="Palatino Linotype" w:hAnsi="Palatino Linotype" w:cs="Arial"/>
          <w:i/>
          <w:sz w:val="22"/>
          <w:szCs w:val="22"/>
        </w:rPr>
        <w:t>Para fundar la clasificaci6n de la información se debe señalar el artículo, fracción, inciso, párrafo o numeral de la ley o tratado internacional suscrito por el Estado mexicano que expresamente le otorga el carácter de reservada o confidencial.</w:t>
      </w:r>
    </w:p>
    <w:p w14:paraId="4F7FD035"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75635B9D"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w:t>
      </w:r>
      <w:r w:rsidRPr="008448B4">
        <w:rPr>
          <w:rFonts w:ascii="Palatino Linotype" w:hAnsi="Palatino Linotype" w:cs="Arial"/>
          <w:i/>
          <w:sz w:val="22"/>
          <w:szCs w:val="22"/>
        </w:rPr>
        <w:lastRenderedPageBreak/>
        <w:t xml:space="preserve">lineamientos, así como las circunstancias que justifican el establecimiento de determinado plazo de reserva. </w:t>
      </w:r>
    </w:p>
    <w:p w14:paraId="7FBE987B"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i/>
          <w:sz w:val="22"/>
          <w:szCs w:val="22"/>
        </w:rPr>
      </w:pPr>
      <w:r w:rsidRPr="008448B4">
        <w:rPr>
          <w:rFonts w:ascii="Palatino Linotype" w:hAnsi="Palatino Linotype" w:cs="Arial"/>
          <w:b/>
          <w:i/>
          <w:sz w:val="22"/>
          <w:szCs w:val="22"/>
        </w:rPr>
        <w:t>Noveno.</w:t>
      </w:r>
      <w:r w:rsidRPr="008448B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ECB007"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b/>
          <w:i/>
          <w:sz w:val="22"/>
          <w:szCs w:val="22"/>
        </w:rPr>
      </w:pPr>
      <w:r w:rsidRPr="008448B4">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C29D470"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b/>
          <w:i/>
          <w:sz w:val="22"/>
          <w:szCs w:val="22"/>
        </w:rPr>
      </w:pPr>
      <w:r w:rsidRPr="008448B4">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3BC782A3" w14:textId="77777777" w:rsidR="00DE1B74" w:rsidRPr="008448B4" w:rsidRDefault="00DE1B74" w:rsidP="008448B4">
      <w:pPr>
        <w:spacing w:before="100" w:beforeAutospacing="1" w:after="100" w:afterAutospacing="1" w:line="276" w:lineRule="auto"/>
        <w:ind w:left="851" w:right="902"/>
        <w:jc w:val="both"/>
        <w:rPr>
          <w:rFonts w:ascii="Palatino Linotype" w:hAnsi="Palatino Linotype" w:cs="Arial"/>
          <w:b/>
          <w:i/>
          <w:sz w:val="22"/>
          <w:szCs w:val="22"/>
        </w:rPr>
      </w:pPr>
      <w:r w:rsidRPr="008448B4">
        <w:rPr>
          <w:rFonts w:ascii="Palatino Linotype" w:hAnsi="Palatino Linotype" w:cs="Arial"/>
          <w:b/>
          <w:i/>
          <w:sz w:val="22"/>
          <w:szCs w:val="22"/>
        </w:rPr>
        <w:t>Décimo primero.</w:t>
      </w:r>
      <w:r w:rsidRPr="008448B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448B4">
        <w:rPr>
          <w:rFonts w:ascii="Palatino Linotype" w:hAnsi="Palatino Linotype" w:cs="Arial"/>
          <w:b/>
          <w:i/>
          <w:sz w:val="22"/>
          <w:szCs w:val="22"/>
        </w:rPr>
        <w:t>”</w:t>
      </w:r>
    </w:p>
    <w:p w14:paraId="6FEB78A9" w14:textId="77777777" w:rsidR="00DE1B74" w:rsidRPr="008448B4" w:rsidRDefault="00DE1B74" w:rsidP="008448B4">
      <w:pPr>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80D63E" w14:textId="77777777" w:rsidR="00DE1B74" w:rsidRPr="008448B4" w:rsidRDefault="00DE1B74" w:rsidP="008448B4">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8448B4">
        <w:rPr>
          <w:rFonts w:ascii="Palatino Linotype" w:hAnsi="Palatino Linotype" w:cs="Arial"/>
        </w:rPr>
        <w:lastRenderedPageBreak/>
        <w:t xml:space="preserve">Consecuentemente, se destaca que la versión pública que elabore </w:t>
      </w:r>
      <w:r w:rsidRPr="008448B4">
        <w:rPr>
          <w:rFonts w:ascii="Palatino Linotype" w:hAnsi="Palatino Linotype" w:cs="Arial"/>
          <w:b/>
        </w:rPr>
        <w:t>EL SUJETO OBLIGADO</w:t>
      </w:r>
      <w:r w:rsidRPr="008448B4">
        <w:rPr>
          <w:rFonts w:ascii="Palatino Linotype" w:hAnsi="Palatino Linotype" w:cs="Arial"/>
        </w:rPr>
        <w:t xml:space="preserve"> debe cumplir con las formalidades exigidas en la Ley, por lo que para tal efecto emitirá el </w:t>
      </w:r>
      <w:r w:rsidRPr="008448B4">
        <w:rPr>
          <w:rFonts w:ascii="Palatino Linotype" w:hAnsi="Palatino Linotype" w:cs="Arial"/>
          <w:b/>
        </w:rPr>
        <w:t>Acuerdo del Comité de Transparencia</w:t>
      </w:r>
      <w:r w:rsidRPr="008448B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448B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98DF09" w14:textId="77777777" w:rsidR="00B237DD" w:rsidRPr="008448B4" w:rsidRDefault="00B237DD" w:rsidP="008448B4">
      <w:pPr>
        <w:spacing w:line="360" w:lineRule="auto"/>
        <w:jc w:val="both"/>
        <w:rPr>
          <w:rFonts w:ascii="Palatino Linotype" w:hAnsi="Palatino Linotype" w:cs="Arial"/>
        </w:rPr>
      </w:pPr>
      <w:r w:rsidRPr="008448B4">
        <w:rPr>
          <w:rFonts w:ascii="Palatino Linotype" w:hAnsi="Palatino Linotype" w:cs="Arial"/>
          <w:lang w:eastAsia="es-CO"/>
        </w:rPr>
        <w:t xml:space="preserve">No se omite comentar que el caso de que existan oficios vinculados en algún procedimiento administrativo o penal </w:t>
      </w:r>
      <w:r w:rsidRPr="008448B4">
        <w:rPr>
          <w:rFonts w:ascii="Palatino Linotype" w:hAnsi="Palatino Linotype" w:cs="Arial"/>
        </w:rPr>
        <w:t xml:space="preserve">pendientes de resolver, dicha información no puede ser proporcionada, ya que puede actualizar uno o más causales de reserva, establecida en el artículo 140, de la Ley de Transparencia y Acceso a la Información Pública del Estado de México y Municipios, que a la letra dice: </w:t>
      </w:r>
    </w:p>
    <w:p w14:paraId="5F7A9B3C" w14:textId="77777777" w:rsidR="002E4A57" w:rsidRPr="008448B4" w:rsidRDefault="002E4A57" w:rsidP="008448B4">
      <w:pPr>
        <w:spacing w:line="360" w:lineRule="auto"/>
        <w:jc w:val="both"/>
        <w:rPr>
          <w:rFonts w:ascii="Palatino Linotype" w:hAnsi="Palatino Linotype" w:cs="Arial"/>
        </w:rPr>
      </w:pPr>
    </w:p>
    <w:p w14:paraId="583ED8CA" w14:textId="25135FA6"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“Artículo 140. El acceso a la información pública será restringido excepcionalmente, cuando por razones de interés público, ésta sea clasificada como reservada, conforme a los criterios siguientes:</w:t>
      </w:r>
    </w:p>
    <w:p w14:paraId="7E0FA933" w14:textId="77777777"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 xml:space="preserve"> I. Comprometa la seguridad pública y cuente con un propósito genuino y un efecto demostrable; </w:t>
      </w:r>
    </w:p>
    <w:p w14:paraId="39DB1857" w14:textId="77777777"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lastRenderedPageBreak/>
        <w:t xml:space="preserve">II. Pueda menoscabar la conducción de las negociaciones y relaciones internacionales; </w:t>
      </w:r>
    </w:p>
    <w:p w14:paraId="2541A38A" w14:textId="77777777"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22BA81E" w14:textId="77777777"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 xml:space="preserve">IV. Ponga en riesgo la vida, la seguridad o la salud de una persona física; </w:t>
      </w:r>
    </w:p>
    <w:p w14:paraId="3FDD6F93" w14:textId="77777777"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V. Aquella cuya divulgación obstruya o pueda causar un serio perjuicio a:</w:t>
      </w:r>
    </w:p>
    <w:p w14:paraId="2D0E2ABA" w14:textId="77777777"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 xml:space="preserve">1. Las actividades de fiscalización, verificación, inspección, comprobación y auditoría sobre el cumplimiento de las Leyes; o </w:t>
      </w:r>
    </w:p>
    <w:p w14:paraId="1389F09F" w14:textId="77777777"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 xml:space="preserve">2. La recaudación de las contribuciones. </w:t>
      </w:r>
    </w:p>
    <w:p w14:paraId="2DE0CF71" w14:textId="77777777"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482E710" w14:textId="77777777"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 xml:space="preserve">VII. La que contengan las opiniones, recomendaciones o puntos de vista que formen parte del proceso deliberativo de los servidores públicos, hasta en tanto sea adoptada la decisión definitiva, la cual deberá estar documentada; </w:t>
      </w:r>
    </w:p>
    <w:p w14:paraId="4CE70F74" w14:textId="77777777"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 xml:space="preserve">VIII. Vulnere la conducción de los expedientes judiciales o de los procedimientos administrativos seguidos en forma de juicio, en tanto no hayan quedado firmes; </w:t>
      </w:r>
    </w:p>
    <w:p w14:paraId="5748A949" w14:textId="77777777"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 xml:space="preserve">IX. Se encuentre contenida dentro de las investigaciones de hechos que la Ley señale como delitos y se tramiten ante el Ministerio Público; </w:t>
      </w:r>
    </w:p>
    <w:p w14:paraId="19932EB0" w14:textId="11C7EA98" w:rsidR="00B237DD" w:rsidRPr="008448B4" w:rsidRDefault="00B237DD" w:rsidP="008448B4">
      <w:pPr>
        <w:spacing w:line="276" w:lineRule="auto"/>
        <w:ind w:left="794" w:right="901"/>
        <w:jc w:val="both"/>
        <w:rPr>
          <w:rFonts w:ascii="Palatino Linotype" w:hAnsi="Palatino Linotype" w:cs="Arial"/>
          <w:i/>
          <w:sz w:val="22"/>
        </w:rPr>
      </w:pPr>
      <w:r w:rsidRPr="008448B4">
        <w:rPr>
          <w:rFonts w:ascii="Palatino Linotype" w:hAnsi="Palatino Linotype" w:cs="Arial"/>
          <w:i/>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FDA1C8A" w14:textId="77777777" w:rsidR="00722045" w:rsidRPr="008448B4" w:rsidRDefault="00722045" w:rsidP="008448B4">
      <w:pPr>
        <w:spacing w:line="360" w:lineRule="auto"/>
        <w:jc w:val="both"/>
        <w:rPr>
          <w:rFonts w:ascii="Palatino Linotype" w:hAnsi="Palatino Linotype" w:cs="Arial"/>
        </w:rPr>
      </w:pPr>
    </w:p>
    <w:p w14:paraId="5585EF17" w14:textId="77777777" w:rsidR="00B237DD" w:rsidRPr="008448B4" w:rsidRDefault="00B237DD" w:rsidP="008448B4">
      <w:pPr>
        <w:spacing w:line="360" w:lineRule="auto"/>
        <w:jc w:val="both"/>
        <w:rPr>
          <w:rFonts w:ascii="Palatino Linotype" w:hAnsi="Palatino Linotype" w:cs="Arial"/>
        </w:rPr>
      </w:pPr>
      <w:r w:rsidRPr="008448B4">
        <w:rPr>
          <w:rFonts w:ascii="Palatino Linotype" w:hAnsi="Palatino Linotype" w:cs="Arial"/>
        </w:rPr>
        <w:t xml:space="preserve">Es por ello, que </w:t>
      </w:r>
      <w:r w:rsidRPr="008448B4">
        <w:rPr>
          <w:rFonts w:ascii="Palatino Linotype" w:hAnsi="Palatino Linotype" w:cs="Arial"/>
          <w:b/>
        </w:rPr>
        <w:t>EL SUJETO OBLIGADO</w:t>
      </w:r>
      <w:r w:rsidRPr="008448B4">
        <w:rPr>
          <w:rFonts w:ascii="Palatino Linotype" w:hAnsi="Palatino Linotype" w:cs="Arial"/>
        </w:rPr>
        <w:t xml:space="preserve"> deberá de privilegiar la reserva de la información hasta en tanto no haya quedado firme, misma que deberá de fundar y motivar correctamente de acuerdo a las disposiciones que le sean aplicables. </w:t>
      </w:r>
    </w:p>
    <w:p w14:paraId="334585EA" w14:textId="11045202" w:rsidR="00433B9F" w:rsidRPr="008448B4" w:rsidRDefault="00433B9F" w:rsidP="008448B4">
      <w:pPr>
        <w:spacing w:before="100" w:beforeAutospacing="1" w:after="100" w:afterAutospacing="1" w:line="360" w:lineRule="auto"/>
        <w:jc w:val="both"/>
        <w:rPr>
          <w:rFonts w:ascii="Palatino Linotype" w:hAnsi="Palatino Linotype" w:cs="Arial"/>
        </w:rPr>
      </w:pPr>
      <w:r w:rsidRPr="008448B4">
        <w:rPr>
          <w:rFonts w:ascii="Palatino Linotype" w:hAnsi="Palatino Linotype" w:cs="Arial"/>
        </w:rPr>
        <w:lastRenderedPageBreak/>
        <w:t xml:space="preserve">Debido a lo </w:t>
      </w:r>
      <w:r w:rsidRPr="008448B4">
        <w:rPr>
          <w:rFonts w:ascii="Palatino Linotype" w:hAnsi="Palatino Linotype" w:cs="Arial"/>
          <w:lang w:eastAsia="es-CO"/>
        </w:rPr>
        <w:t>anteriormente</w:t>
      </w:r>
      <w:r w:rsidRPr="008448B4">
        <w:rPr>
          <w:rFonts w:ascii="Palatino Linotype" w:hAnsi="Palatino Linotype" w:cs="Arial"/>
        </w:rPr>
        <w:t xml:space="preserve"> expuesto, este Instituto estima que las razones o motivos de inconformidad hechos valer por </w:t>
      </w:r>
      <w:r w:rsidR="002A741B" w:rsidRPr="008448B4">
        <w:rPr>
          <w:rFonts w:ascii="Palatino Linotype" w:hAnsi="Palatino Linotype" w:cs="Arial"/>
          <w:b/>
          <w:lang w:val="es-ES"/>
        </w:rPr>
        <w:t>EL</w:t>
      </w:r>
      <w:r w:rsidR="00165ADB" w:rsidRPr="008448B4">
        <w:rPr>
          <w:rFonts w:ascii="Palatino Linotype" w:hAnsi="Palatino Linotype" w:cs="Arial"/>
          <w:b/>
          <w:lang w:val="es-ES"/>
        </w:rPr>
        <w:t xml:space="preserve"> RECURRENTE</w:t>
      </w:r>
      <w:r w:rsidRPr="008448B4">
        <w:rPr>
          <w:rFonts w:ascii="Palatino Linotype" w:hAnsi="Palatino Linotype" w:cs="Arial"/>
        </w:rPr>
        <w:t xml:space="preserve"> devienen </w:t>
      </w:r>
      <w:r w:rsidRPr="008448B4">
        <w:rPr>
          <w:rFonts w:ascii="Palatino Linotype" w:hAnsi="Palatino Linotype" w:cs="Arial"/>
          <w:b/>
        </w:rPr>
        <w:t>fundadas</w:t>
      </w:r>
      <w:r w:rsidRPr="008448B4">
        <w:rPr>
          <w:rFonts w:ascii="Palatino Linotype" w:hAnsi="Palatino Linotype" w:cs="Arial"/>
        </w:rPr>
        <w:t xml:space="preserve"> y suficientes para </w:t>
      </w:r>
      <w:r w:rsidRPr="008448B4">
        <w:rPr>
          <w:rFonts w:ascii="Palatino Linotype" w:hAnsi="Palatino Linotype" w:cs="Arial"/>
          <w:b/>
        </w:rPr>
        <w:t xml:space="preserve">MODIFICAR </w:t>
      </w:r>
      <w:r w:rsidRPr="008448B4">
        <w:rPr>
          <w:rFonts w:ascii="Palatino Linotype" w:hAnsi="Palatino Linotype" w:cs="Arial"/>
        </w:rPr>
        <w:t xml:space="preserve">la respuesta del </w:t>
      </w:r>
      <w:r w:rsidRPr="008448B4">
        <w:rPr>
          <w:rFonts w:ascii="Palatino Linotype" w:hAnsi="Palatino Linotype" w:cs="Arial"/>
          <w:b/>
        </w:rPr>
        <w:t>SUJETO OBLIGADO</w:t>
      </w:r>
      <w:r w:rsidRPr="008448B4">
        <w:rPr>
          <w:rFonts w:ascii="Palatino Linotype" w:hAnsi="Palatino Linotype" w:cs="Arial"/>
        </w:rPr>
        <w:t xml:space="preserve"> y ordenarle haga entrega de la información descrita en el presente Considerando.</w:t>
      </w:r>
    </w:p>
    <w:p w14:paraId="0D2F37E1" w14:textId="77777777" w:rsidR="00433B9F" w:rsidRPr="008448B4" w:rsidRDefault="00433B9F" w:rsidP="008448B4">
      <w:pPr>
        <w:spacing w:before="100" w:beforeAutospacing="1" w:after="100" w:afterAutospacing="1" w:line="360" w:lineRule="auto"/>
        <w:jc w:val="both"/>
        <w:rPr>
          <w:rFonts w:ascii="Palatino Linotype" w:eastAsia="Calibri" w:hAnsi="Palatino Linotype" w:cs="Arial"/>
        </w:rPr>
      </w:pPr>
      <w:r w:rsidRPr="008448B4">
        <w:rPr>
          <w:rFonts w:ascii="Palatino Linotype" w:eastAsia="Calibri" w:hAnsi="Palatino Linotype" w:cs="Arial"/>
        </w:rPr>
        <w:t xml:space="preserve">Así, con fundamento en lo previsto en los artículos 5, </w:t>
      </w:r>
      <w:r w:rsidRPr="008448B4">
        <w:rPr>
          <w:rFonts w:ascii="Palatino Linotype" w:hAnsi="Palatino Linotype"/>
        </w:rPr>
        <w:t xml:space="preserve">párrafos </w:t>
      </w:r>
      <w:r w:rsidRPr="008448B4">
        <w:rPr>
          <w:rFonts w:ascii="Palatino Linotype" w:eastAsia="Calibri" w:hAnsi="Palatino Linotype" w:cs="Arial"/>
          <w:lang w:val="es-ES_tradnl"/>
        </w:rPr>
        <w:t>trigésimo segundo, trigésimo tercero y trigésimo cuarto</w:t>
      </w:r>
      <w:r w:rsidRPr="008448B4">
        <w:rPr>
          <w:rFonts w:ascii="Palatino Linotype" w:eastAsia="Calibri" w:hAnsi="Palatino Linotype" w:cs="Arial"/>
        </w:rPr>
        <w:t xml:space="preserve">, fracciones IV y V de la Constitución Política del Estado Libre y Soberano de México; </w:t>
      </w:r>
      <w:r w:rsidRPr="008448B4">
        <w:rPr>
          <w:rFonts w:ascii="Palatino Linotype" w:hAnsi="Palatino Linotype" w:cs="Arial"/>
        </w:rPr>
        <w:t>2, fracción II, 29, 36, fracciones I y II, 176, 178, 179, 181, 185 fracción I, 186 y 188</w:t>
      </w:r>
      <w:r w:rsidRPr="008448B4">
        <w:rPr>
          <w:rFonts w:ascii="Palatino Linotype" w:eastAsia="Calibri" w:hAnsi="Palatino Linotype" w:cs="Arial"/>
        </w:rPr>
        <w:t xml:space="preserve"> de la Ley de Transparencia y Acceso a la Información Pública del Estado de México y Municipios, este Pleno: </w:t>
      </w:r>
    </w:p>
    <w:p w14:paraId="1E6CD30D" w14:textId="77777777" w:rsidR="00433B9F" w:rsidRPr="008448B4" w:rsidRDefault="00433B9F" w:rsidP="008448B4">
      <w:pPr>
        <w:spacing w:before="100" w:beforeAutospacing="1" w:after="100" w:afterAutospacing="1" w:line="360" w:lineRule="auto"/>
        <w:jc w:val="center"/>
        <w:rPr>
          <w:rFonts w:ascii="Palatino Linotype" w:hAnsi="Palatino Linotype"/>
          <w:b/>
          <w:sz w:val="28"/>
        </w:rPr>
      </w:pPr>
      <w:r w:rsidRPr="008448B4">
        <w:rPr>
          <w:rFonts w:ascii="Palatino Linotype" w:hAnsi="Palatino Linotype"/>
          <w:b/>
          <w:sz w:val="28"/>
        </w:rPr>
        <w:t>R E S U E L V E</w:t>
      </w:r>
    </w:p>
    <w:p w14:paraId="4FE95417" w14:textId="0424F99D" w:rsidR="00433B9F" w:rsidRPr="008448B4" w:rsidRDefault="00433B9F" w:rsidP="008448B4">
      <w:pPr>
        <w:spacing w:before="100" w:beforeAutospacing="1" w:after="100" w:afterAutospacing="1" w:line="360" w:lineRule="auto"/>
        <w:ind w:right="-57"/>
        <w:jc w:val="both"/>
        <w:rPr>
          <w:rFonts w:ascii="Palatino Linotype" w:hAnsi="Palatino Linotype" w:cs="Arial"/>
          <w:lang w:val="es-ES"/>
        </w:rPr>
      </w:pPr>
      <w:r w:rsidRPr="008448B4">
        <w:rPr>
          <w:rFonts w:ascii="Palatino Linotype" w:hAnsi="Palatino Linotype" w:cs="Arial"/>
          <w:b/>
          <w:sz w:val="28"/>
          <w:szCs w:val="28"/>
          <w:lang w:val="es-ES"/>
        </w:rPr>
        <w:t>PRIMERO</w:t>
      </w:r>
      <w:r w:rsidRPr="008448B4">
        <w:rPr>
          <w:rFonts w:ascii="Palatino Linotype" w:hAnsi="Palatino Linotype" w:cs="Arial"/>
          <w:sz w:val="28"/>
          <w:szCs w:val="28"/>
          <w:lang w:val="es-ES"/>
        </w:rPr>
        <w:t>.</w:t>
      </w:r>
      <w:r w:rsidRPr="008448B4">
        <w:rPr>
          <w:rFonts w:ascii="Palatino Linotype" w:hAnsi="Palatino Linotype" w:cs="Arial"/>
          <w:lang w:val="es-ES"/>
        </w:rPr>
        <w:t xml:space="preserve"> Resultan </w:t>
      </w:r>
      <w:r w:rsidRPr="008448B4">
        <w:rPr>
          <w:rFonts w:ascii="Palatino Linotype" w:hAnsi="Palatino Linotype" w:cs="Arial"/>
          <w:b/>
          <w:lang w:val="es-ES"/>
        </w:rPr>
        <w:t>fundadas</w:t>
      </w:r>
      <w:r w:rsidRPr="008448B4">
        <w:rPr>
          <w:rFonts w:ascii="Palatino Linotype" w:hAnsi="Palatino Linotype" w:cs="Arial"/>
          <w:lang w:val="es-ES"/>
        </w:rPr>
        <w:t xml:space="preserve"> las razones o motivos de inconformidad planteadas por </w:t>
      </w:r>
      <w:r w:rsidR="002A741B" w:rsidRPr="008448B4">
        <w:rPr>
          <w:rFonts w:ascii="Palatino Linotype" w:hAnsi="Palatino Linotype" w:cs="Arial"/>
          <w:b/>
        </w:rPr>
        <w:t>EL</w:t>
      </w:r>
      <w:r w:rsidR="00165ADB" w:rsidRPr="008448B4">
        <w:rPr>
          <w:rFonts w:ascii="Palatino Linotype" w:hAnsi="Palatino Linotype" w:cs="Arial"/>
          <w:b/>
        </w:rPr>
        <w:t xml:space="preserve"> RECURRENTE</w:t>
      </w:r>
      <w:r w:rsidRPr="008448B4">
        <w:rPr>
          <w:rFonts w:ascii="Palatino Linotype" w:hAnsi="Palatino Linotype" w:cs="Arial"/>
          <w:b/>
          <w:lang w:val="es-ES"/>
        </w:rPr>
        <w:t xml:space="preserve"> </w:t>
      </w:r>
      <w:r w:rsidRPr="008448B4">
        <w:rPr>
          <w:rFonts w:ascii="Palatino Linotype" w:hAnsi="Palatino Linotype" w:cs="Arial"/>
          <w:bCs/>
          <w:lang w:val="es-ES"/>
        </w:rPr>
        <w:t>en</w:t>
      </w:r>
      <w:r w:rsidR="00E767EB" w:rsidRPr="008448B4">
        <w:rPr>
          <w:rFonts w:ascii="Palatino Linotype" w:hAnsi="Palatino Linotype" w:cs="Arial"/>
          <w:bCs/>
          <w:lang w:val="es-ES"/>
        </w:rPr>
        <w:t xml:space="preserve"> los</w:t>
      </w:r>
      <w:r w:rsidRPr="008448B4">
        <w:rPr>
          <w:rFonts w:ascii="Palatino Linotype" w:hAnsi="Palatino Linotype" w:cs="Arial"/>
          <w:bCs/>
          <w:lang w:val="es-ES"/>
        </w:rPr>
        <w:t xml:space="preserve"> Recurso</w:t>
      </w:r>
      <w:r w:rsidR="00E767EB" w:rsidRPr="008448B4">
        <w:rPr>
          <w:rFonts w:ascii="Palatino Linotype" w:hAnsi="Palatino Linotype" w:cs="Arial"/>
          <w:bCs/>
          <w:lang w:val="es-ES"/>
        </w:rPr>
        <w:t>s</w:t>
      </w:r>
      <w:r w:rsidRPr="008448B4">
        <w:rPr>
          <w:rFonts w:ascii="Palatino Linotype" w:hAnsi="Palatino Linotype" w:cs="Arial"/>
          <w:bCs/>
          <w:lang w:val="es-ES"/>
        </w:rPr>
        <w:t xml:space="preserve"> de Revisión</w:t>
      </w:r>
      <w:r w:rsidRPr="008448B4">
        <w:rPr>
          <w:rFonts w:ascii="Palatino Linotype" w:hAnsi="Palatino Linotype" w:cs="Arial"/>
          <w:b/>
          <w:lang w:val="es-ES"/>
        </w:rPr>
        <w:t xml:space="preserve"> </w:t>
      </w:r>
      <w:r w:rsidR="00E767EB" w:rsidRPr="008448B4">
        <w:rPr>
          <w:rFonts w:ascii="Palatino Linotype" w:hAnsi="Palatino Linotype" w:cs="Arial"/>
          <w:b/>
          <w:bCs/>
          <w:szCs w:val="22"/>
        </w:rPr>
        <w:t xml:space="preserve">02412/INFOEM/IP/RR/2023, 02413/INFOEM/IP/RR/2023, 02414/INFOEM/IP/RR/2023, 02415/INFOEM/IP/RR/2023, 02416/INFOEM/IP/RR/2023, 02418/INFOEM/IP/RR/2023, 02419/INFOEM/IP/RR/2023, 02420/INFOEM/IP/RR/2023, 02421/INFOEM/IP/RR/2023, 02422/INFOEM/IP/RR/2023, 02423/INFOEM/IP/RR/2023, 02424/INFOEM/IP/RR/2023 y 02425/INFOEM/IP/RR/2023 </w:t>
      </w:r>
      <w:r w:rsidRPr="008448B4">
        <w:rPr>
          <w:rFonts w:ascii="Palatino Linotype" w:hAnsi="Palatino Linotype" w:cs="Arial"/>
          <w:lang w:val="es-ES"/>
        </w:rPr>
        <w:t xml:space="preserve">y en términos del </w:t>
      </w:r>
      <w:r w:rsidRPr="008448B4">
        <w:rPr>
          <w:rFonts w:ascii="Palatino Linotype" w:hAnsi="Palatino Linotype" w:cs="Arial"/>
          <w:b/>
          <w:bCs/>
        </w:rPr>
        <w:t xml:space="preserve">CONSIDERANDO </w:t>
      </w:r>
      <w:r w:rsidR="00E767EB" w:rsidRPr="008448B4">
        <w:rPr>
          <w:rFonts w:ascii="Palatino Linotype" w:hAnsi="Palatino Linotype" w:cs="Arial"/>
          <w:b/>
          <w:bCs/>
        </w:rPr>
        <w:t>SEXTO</w:t>
      </w:r>
      <w:r w:rsidRPr="008448B4">
        <w:rPr>
          <w:rFonts w:ascii="Palatino Linotype" w:hAnsi="Palatino Linotype" w:cs="Arial"/>
        </w:rPr>
        <w:t xml:space="preserve"> </w:t>
      </w:r>
      <w:r w:rsidRPr="008448B4">
        <w:rPr>
          <w:rFonts w:ascii="Palatino Linotype" w:hAnsi="Palatino Linotype" w:cs="Arial"/>
          <w:lang w:val="es-ES"/>
        </w:rPr>
        <w:t>de la presente Resolución.</w:t>
      </w:r>
    </w:p>
    <w:p w14:paraId="454BE34D" w14:textId="37646A7D" w:rsidR="00433B9F" w:rsidRPr="008448B4" w:rsidRDefault="00433B9F" w:rsidP="008448B4">
      <w:pPr>
        <w:spacing w:before="100" w:beforeAutospacing="1" w:after="100" w:afterAutospacing="1" w:line="360" w:lineRule="auto"/>
        <w:jc w:val="both"/>
        <w:rPr>
          <w:rFonts w:ascii="Palatino Linotype" w:eastAsia="Palatino Linotype" w:hAnsi="Palatino Linotype" w:cs="Palatino Linotype"/>
        </w:rPr>
      </w:pPr>
      <w:r w:rsidRPr="008448B4">
        <w:rPr>
          <w:rFonts w:ascii="Palatino Linotype" w:hAnsi="Palatino Linotype" w:cs="Arial"/>
          <w:b/>
          <w:sz w:val="28"/>
          <w:szCs w:val="28"/>
          <w:lang w:val="es-ES"/>
        </w:rPr>
        <w:t>SEGUNDO</w:t>
      </w:r>
      <w:r w:rsidRPr="008448B4">
        <w:rPr>
          <w:rFonts w:ascii="Palatino Linotype" w:hAnsi="Palatino Linotype" w:cs="Arial"/>
          <w:sz w:val="28"/>
          <w:szCs w:val="28"/>
          <w:lang w:val="es-ES"/>
        </w:rPr>
        <w:t>.</w:t>
      </w:r>
      <w:r w:rsidRPr="008448B4">
        <w:rPr>
          <w:rFonts w:ascii="Palatino Linotype" w:hAnsi="Palatino Linotype" w:cs="Arial"/>
          <w:lang w:val="es-ES"/>
        </w:rPr>
        <w:t xml:space="preserve"> </w:t>
      </w:r>
      <w:r w:rsidRPr="008448B4">
        <w:rPr>
          <w:rFonts w:ascii="Palatino Linotype" w:eastAsia="Calibri" w:hAnsi="Palatino Linotype" w:cs="Arial"/>
        </w:rPr>
        <w:t xml:space="preserve">Se </w:t>
      </w:r>
      <w:r w:rsidRPr="008448B4">
        <w:rPr>
          <w:rFonts w:ascii="Palatino Linotype" w:eastAsia="Calibri" w:hAnsi="Palatino Linotype" w:cs="Arial"/>
          <w:b/>
        </w:rPr>
        <w:t>MODIFICA</w:t>
      </w:r>
      <w:r w:rsidR="00E767EB" w:rsidRPr="008448B4">
        <w:rPr>
          <w:rFonts w:ascii="Palatino Linotype" w:eastAsia="Calibri" w:hAnsi="Palatino Linotype" w:cs="Arial"/>
          <w:b/>
        </w:rPr>
        <w:t>N</w:t>
      </w:r>
      <w:r w:rsidRPr="008448B4">
        <w:rPr>
          <w:rFonts w:ascii="Palatino Linotype" w:eastAsia="Calibri" w:hAnsi="Palatino Linotype" w:cs="Arial"/>
          <w:b/>
        </w:rPr>
        <w:t xml:space="preserve"> </w:t>
      </w:r>
      <w:r w:rsidRPr="008448B4">
        <w:rPr>
          <w:rFonts w:ascii="Palatino Linotype" w:eastAsia="Calibri" w:hAnsi="Palatino Linotype" w:cs="Arial"/>
        </w:rPr>
        <w:t xml:space="preserve">la respuesta proporcionada por el </w:t>
      </w:r>
      <w:r w:rsidR="00E767EB" w:rsidRPr="008448B4">
        <w:rPr>
          <w:rFonts w:ascii="Palatino Linotype" w:eastAsia="Calibri" w:hAnsi="Palatino Linotype" w:cs="Arial"/>
          <w:b/>
          <w:bCs/>
        </w:rPr>
        <w:t xml:space="preserve">Organismo Agua y Saneamiento de Toluca </w:t>
      </w:r>
      <w:r w:rsidRPr="008448B4">
        <w:rPr>
          <w:rFonts w:ascii="Palatino Linotype" w:eastAsia="Calibri" w:hAnsi="Palatino Linotype" w:cs="Arial"/>
          <w:bCs/>
          <w:lang w:val="es-ES"/>
        </w:rPr>
        <w:t xml:space="preserve">y </w:t>
      </w:r>
      <w:r w:rsidRPr="008448B4">
        <w:rPr>
          <w:rFonts w:ascii="Palatino Linotype" w:hAnsi="Palatino Linotype" w:cs="Arial"/>
          <w:bCs/>
          <w:lang w:val="es-ES"/>
        </w:rPr>
        <w:t>se</w:t>
      </w:r>
      <w:r w:rsidRPr="008448B4">
        <w:rPr>
          <w:rFonts w:ascii="Palatino Linotype" w:hAnsi="Palatino Linotype" w:cs="Arial"/>
          <w:lang w:val="es-ES"/>
        </w:rPr>
        <w:t xml:space="preserve"> </w:t>
      </w:r>
      <w:r w:rsidRPr="008448B4">
        <w:rPr>
          <w:rFonts w:ascii="Palatino Linotype" w:hAnsi="Palatino Linotype" w:cs="Arial"/>
          <w:b/>
          <w:bCs/>
          <w:lang w:val="es-ES"/>
        </w:rPr>
        <w:t>ORDENA</w:t>
      </w:r>
      <w:r w:rsidRPr="008448B4">
        <w:rPr>
          <w:rFonts w:ascii="Palatino Linotype" w:hAnsi="Palatino Linotype" w:cs="Arial"/>
          <w:lang w:val="es-ES"/>
        </w:rPr>
        <w:t xml:space="preserve"> haga entrega al </w:t>
      </w:r>
      <w:r w:rsidRPr="008448B4">
        <w:rPr>
          <w:rFonts w:ascii="Palatino Linotype" w:hAnsi="Palatino Linotype" w:cs="Arial"/>
          <w:b/>
          <w:lang w:val="es-ES"/>
        </w:rPr>
        <w:t>RECURRENTE</w:t>
      </w:r>
      <w:r w:rsidRPr="008448B4">
        <w:rPr>
          <w:rFonts w:ascii="Palatino Linotype" w:hAnsi="Palatino Linotype" w:cs="Arial"/>
          <w:lang w:val="es-ES"/>
        </w:rPr>
        <w:t xml:space="preserve">, vía el </w:t>
      </w:r>
      <w:r w:rsidRPr="008448B4">
        <w:rPr>
          <w:rFonts w:ascii="Palatino Linotype" w:hAnsi="Palatino Linotype" w:cs="Arial"/>
          <w:lang w:val="es-ES"/>
        </w:rPr>
        <w:lastRenderedPageBreak/>
        <w:t>Sistema de Acceso a la Información Mexiquense (</w:t>
      </w:r>
      <w:r w:rsidRPr="008448B4">
        <w:rPr>
          <w:rFonts w:ascii="Palatino Linotype" w:hAnsi="Palatino Linotype" w:cs="Arial"/>
          <w:b/>
          <w:lang w:val="es-ES"/>
        </w:rPr>
        <w:t>SAIMEX</w:t>
      </w:r>
      <w:r w:rsidRPr="008448B4">
        <w:rPr>
          <w:rFonts w:ascii="Palatino Linotype" w:hAnsi="Palatino Linotype" w:cs="Arial"/>
          <w:lang w:val="es-ES"/>
        </w:rPr>
        <w:t>)</w:t>
      </w:r>
      <w:r w:rsidRPr="008448B4">
        <w:rPr>
          <w:rFonts w:ascii="Palatino Linotype" w:eastAsia="Palatino Linotype" w:hAnsi="Palatino Linotype" w:cs="Palatino Linotype"/>
        </w:rPr>
        <w:t xml:space="preserve">, </w:t>
      </w:r>
      <w:r w:rsidR="00DE1B74" w:rsidRPr="008448B4">
        <w:rPr>
          <w:rFonts w:ascii="Palatino Linotype" w:eastAsia="Palatino Linotype" w:hAnsi="Palatino Linotype" w:cs="Palatino Linotype"/>
        </w:rPr>
        <w:t xml:space="preserve">previa búsqueda </w:t>
      </w:r>
      <w:r w:rsidR="00AB07C6" w:rsidRPr="008448B4">
        <w:rPr>
          <w:rFonts w:ascii="Palatino Linotype" w:eastAsia="Palatino Linotype" w:hAnsi="Palatino Linotype" w:cs="Palatino Linotype"/>
        </w:rPr>
        <w:t>exhaustiva</w:t>
      </w:r>
      <w:r w:rsidR="00DE1B74" w:rsidRPr="008448B4">
        <w:rPr>
          <w:rFonts w:ascii="Palatino Linotype" w:eastAsia="Palatino Linotype" w:hAnsi="Palatino Linotype" w:cs="Palatino Linotype"/>
        </w:rPr>
        <w:t xml:space="preserve"> y razonable y en versión </w:t>
      </w:r>
      <w:r w:rsidR="00B237DD" w:rsidRPr="008448B4">
        <w:rPr>
          <w:rFonts w:ascii="Palatino Linotype" w:eastAsia="Palatino Linotype" w:hAnsi="Palatino Linotype" w:cs="Palatino Linotype"/>
        </w:rPr>
        <w:t>pública</w:t>
      </w:r>
      <w:r w:rsidR="00DE1B74" w:rsidRPr="008448B4">
        <w:rPr>
          <w:rFonts w:ascii="Palatino Linotype" w:eastAsia="Palatino Linotype" w:hAnsi="Palatino Linotype" w:cs="Palatino Linotype"/>
        </w:rPr>
        <w:t xml:space="preserve">, </w:t>
      </w:r>
      <w:r w:rsidR="00B237DD" w:rsidRPr="008448B4">
        <w:rPr>
          <w:rFonts w:ascii="Palatino Linotype" w:eastAsia="Palatino Linotype" w:hAnsi="Palatino Linotype" w:cs="Palatino Linotype"/>
        </w:rPr>
        <w:t xml:space="preserve">de </w:t>
      </w:r>
      <w:r w:rsidRPr="008448B4">
        <w:rPr>
          <w:rFonts w:ascii="Palatino Linotype" w:eastAsia="Palatino Linotype" w:hAnsi="Palatino Linotype" w:cs="Palatino Linotype"/>
        </w:rPr>
        <w:t xml:space="preserve">lo siguiente: </w:t>
      </w:r>
    </w:p>
    <w:p w14:paraId="1D73EC9D" w14:textId="18531698" w:rsidR="00433B9F" w:rsidRPr="008448B4" w:rsidRDefault="00433B9F" w:rsidP="008448B4">
      <w:pPr>
        <w:spacing w:before="100" w:beforeAutospacing="1" w:after="100" w:afterAutospacing="1" w:line="360" w:lineRule="auto"/>
        <w:ind w:left="850" w:right="901"/>
        <w:jc w:val="both"/>
        <w:rPr>
          <w:rFonts w:ascii="Palatino Linotype" w:hAnsi="Palatino Linotype"/>
          <w:i/>
          <w:sz w:val="22"/>
          <w:szCs w:val="22"/>
          <w:lang w:val="es-ES"/>
        </w:rPr>
      </w:pPr>
      <w:bookmarkStart w:id="16" w:name="_Hlk125997019"/>
      <w:r w:rsidRPr="008448B4">
        <w:rPr>
          <w:rFonts w:ascii="Palatino Linotype" w:hAnsi="Palatino Linotype"/>
          <w:i/>
          <w:sz w:val="22"/>
          <w:szCs w:val="22"/>
        </w:rPr>
        <w:t>“</w:t>
      </w:r>
      <w:r w:rsidR="00DE1B74" w:rsidRPr="008448B4">
        <w:rPr>
          <w:rFonts w:ascii="Palatino Linotype" w:hAnsi="Palatino Linotype" w:cs="Arial"/>
          <w:i/>
          <w:sz w:val="22"/>
          <w:szCs w:val="22"/>
        </w:rPr>
        <w:t>Los oficios firmados por los Directores y Titulares de Área</w:t>
      </w:r>
      <w:r w:rsidR="00EF089D" w:rsidRPr="008448B4">
        <w:rPr>
          <w:rFonts w:ascii="Palatino Linotype" w:hAnsi="Palatino Linotype" w:cs="Arial"/>
          <w:i/>
          <w:sz w:val="22"/>
          <w:szCs w:val="22"/>
        </w:rPr>
        <w:t xml:space="preserve">, del periodo comprendido del 1 de febrero de 2022 al 28 de febrero de </w:t>
      </w:r>
      <w:r w:rsidR="00DE1B74" w:rsidRPr="008448B4">
        <w:rPr>
          <w:rFonts w:ascii="Palatino Linotype" w:hAnsi="Palatino Linotype" w:cs="Arial"/>
          <w:i/>
          <w:sz w:val="22"/>
          <w:szCs w:val="22"/>
        </w:rPr>
        <w:t>2023</w:t>
      </w:r>
      <w:r w:rsidRPr="008448B4">
        <w:rPr>
          <w:rFonts w:ascii="Palatino Linotype" w:hAnsi="Palatino Linotype"/>
          <w:i/>
          <w:sz w:val="22"/>
          <w:szCs w:val="22"/>
          <w:lang w:val="es-ES"/>
        </w:rPr>
        <w:t>.</w:t>
      </w:r>
    </w:p>
    <w:p w14:paraId="4AE5AEEB" w14:textId="77777777" w:rsidR="003830D6" w:rsidRPr="008448B4" w:rsidRDefault="00AB07C6" w:rsidP="008448B4">
      <w:pPr>
        <w:spacing w:before="100" w:beforeAutospacing="1" w:after="100" w:afterAutospacing="1" w:line="360" w:lineRule="auto"/>
        <w:ind w:left="850" w:right="901"/>
        <w:jc w:val="both"/>
        <w:rPr>
          <w:rFonts w:ascii="Palatino Linotype" w:hAnsi="Palatino Linotype"/>
          <w:i/>
          <w:sz w:val="22"/>
          <w:szCs w:val="22"/>
        </w:rPr>
      </w:pPr>
      <w:r w:rsidRPr="008448B4">
        <w:rPr>
          <w:rFonts w:ascii="Palatino Linotype" w:hAnsi="Palatino Linotype"/>
          <w:i/>
          <w:sz w:val="22"/>
          <w:szCs w:val="22"/>
        </w:rPr>
        <w:t>Debiendo notificar a</w:t>
      </w:r>
      <w:r w:rsidR="002A741B" w:rsidRPr="008448B4">
        <w:rPr>
          <w:rFonts w:ascii="Palatino Linotype" w:hAnsi="Palatino Linotype"/>
          <w:i/>
          <w:sz w:val="22"/>
          <w:szCs w:val="22"/>
        </w:rPr>
        <w:t xml:space="preserve">l </w:t>
      </w:r>
      <w:r w:rsidRPr="008448B4">
        <w:rPr>
          <w:rFonts w:ascii="Palatino Linotype" w:hAnsi="Palatino Linotype"/>
          <w:b/>
          <w:i/>
          <w:sz w:val="22"/>
          <w:szCs w:val="22"/>
        </w:rPr>
        <w:t>RECURRENTE</w:t>
      </w:r>
      <w:r w:rsidRPr="008448B4">
        <w:rPr>
          <w:rFonts w:ascii="Palatino Linotype" w:hAnsi="Palatino Linotype"/>
          <w:i/>
          <w:sz w:val="22"/>
          <w:szCs w:val="22"/>
        </w:rPr>
        <w:t xml:space="preserve"> el Acuerdo de Clasificación de la información que emita el Comité de Transparencia con motivo de la versión pública.</w:t>
      </w:r>
    </w:p>
    <w:p w14:paraId="2987FCFA" w14:textId="0C4F1E2E" w:rsidR="00C15140" w:rsidRPr="008448B4" w:rsidRDefault="00C15140" w:rsidP="008448B4">
      <w:pPr>
        <w:spacing w:before="100" w:beforeAutospacing="1" w:after="100" w:afterAutospacing="1" w:line="360" w:lineRule="auto"/>
        <w:ind w:left="850" w:right="901"/>
        <w:jc w:val="both"/>
        <w:rPr>
          <w:rFonts w:ascii="Palatino Linotype" w:hAnsi="Palatino Linotype"/>
          <w:b/>
          <w:bCs/>
          <w:i/>
          <w:sz w:val="22"/>
          <w:szCs w:val="22"/>
        </w:rPr>
      </w:pPr>
      <w:r w:rsidRPr="008448B4">
        <w:rPr>
          <w:rFonts w:ascii="Palatino Linotype" w:hAnsi="Palatino Linotype"/>
          <w:i/>
          <w:sz w:val="22"/>
          <w:szCs w:val="22"/>
        </w:rPr>
        <w:t>En el caso de que existan oficios cancelados dentro de la temporalidad ordenada</w:t>
      </w:r>
      <w:r w:rsidRPr="008448B4">
        <w:rPr>
          <w:rFonts w:ascii="Palatino Linotype" w:hAnsi="Palatino Linotype"/>
          <w:b/>
          <w:bCs/>
          <w:i/>
          <w:sz w:val="22"/>
          <w:szCs w:val="22"/>
        </w:rPr>
        <w:t xml:space="preserve">, EL SUJETO OBLIGADO </w:t>
      </w:r>
      <w:r w:rsidRPr="008448B4">
        <w:rPr>
          <w:rFonts w:ascii="Palatino Linotype" w:hAnsi="Palatino Linotype"/>
          <w:i/>
          <w:sz w:val="22"/>
          <w:szCs w:val="22"/>
        </w:rPr>
        <w:t>deberá de hacerlo de conocimiento al particular de manera fundada y motivada. “</w:t>
      </w:r>
    </w:p>
    <w:bookmarkEnd w:id="16"/>
    <w:p w14:paraId="03491071" w14:textId="77777777" w:rsidR="00433B9F" w:rsidRPr="008448B4" w:rsidRDefault="00433B9F" w:rsidP="008448B4">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8448B4">
        <w:rPr>
          <w:rFonts w:ascii="Palatino Linotype" w:hAnsi="Palatino Linotype"/>
          <w:b/>
          <w:sz w:val="28"/>
          <w:szCs w:val="28"/>
        </w:rPr>
        <w:t>TERCERO.</w:t>
      </w:r>
      <w:r w:rsidRPr="008448B4">
        <w:rPr>
          <w:rFonts w:ascii="Palatino Linotype" w:hAnsi="Palatino Linotype"/>
          <w:b/>
        </w:rPr>
        <w:t> </w:t>
      </w:r>
      <w:r w:rsidRPr="008448B4">
        <w:rPr>
          <w:rFonts w:ascii="Palatino Linotype" w:eastAsia="Palatino Linotype" w:hAnsi="Palatino Linotype" w:cs="Palatino Linotype"/>
          <w:b/>
          <w:lang w:eastAsia="es-MX"/>
        </w:rPr>
        <w:t xml:space="preserve">NOTIFÍQUESE </w:t>
      </w:r>
      <w:r w:rsidRPr="008448B4">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7756A7" w14:textId="5B59D2D9" w:rsidR="00AB07C6" w:rsidRPr="008448B4" w:rsidRDefault="00433B9F" w:rsidP="008448B4">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8448B4">
        <w:rPr>
          <w:rFonts w:ascii="Palatino Linotype" w:hAnsi="Palatino Linotype" w:cs="Arial"/>
          <w:b/>
          <w:bCs/>
          <w:sz w:val="28"/>
        </w:rPr>
        <w:lastRenderedPageBreak/>
        <w:t>CUARTO.</w:t>
      </w:r>
      <w:r w:rsidRPr="008448B4">
        <w:rPr>
          <w:rFonts w:ascii="Palatino Linotype" w:hAnsi="Palatino Linotype"/>
          <w:szCs w:val="17"/>
          <w:lang w:eastAsia="es-ES_tradnl"/>
        </w:rPr>
        <w:t xml:space="preserve"> </w:t>
      </w:r>
      <w:r w:rsidRPr="008448B4">
        <w:rPr>
          <w:rFonts w:ascii="Palatino Linotype" w:hAnsi="Palatino Linotype"/>
          <w:b/>
          <w:lang w:eastAsia="es-ES_tradnl"/>
        </w:rPr>
        <w:t>NOTIFÍQUESE</w:t>
      </w:r>
      <w:r w:rsidRPr="008448B4">
        <w:rPr>
          <w:rFonts w:ascii="Palatino Linotype" w:hAnsi="Palatino Linotype"/>
          <w:lang w:eastAsia="es-ES_tradnl"/>
        </w:rPr>
        <w:t xml:space="preserve"> a</w:t>
      </w:r>
      <w:r w:rsidR="002A741B" w:rsidRPr="008448B4">
        <w:rPr>
          <w:rFonts w:ascii="Palatino Linotype" w:hAnsi="Palatino Linotype"/>
          <w:lang w:eastAsia="es-ES_tradnl"/>
        </w:rPr>
        <w:t>l</w:t>
      </w:r>
      <w:r w:rsidRPr="008448B4">
        <w:rPr>
          <w:rFonts w:ascii="Palatino Linotype" w:hAnsi="Palatino Linotype"/>
          <w:lang w:eastAsia="es-ES_tradnl"/>
        </w:rPr>
        <w:t xml:space="preserve"> </w:t>
      </w:r>
      <w:r w:rsidRPr="008448B4">
        <w:rPr>
          <w:rFonts w:ascii="Palatino Linotype" w:hAnsi="Palatino Linotype"/>
          <w:b/>
          <w:lang w:eastAsia="es-ES_tradnl"/>
        </w:rPr>
        <w:t>RECURRENTE</w:t>
      </w:r>
      <w:r w:rsidRPr="008448B4">
        <w:rPr>
          <w:rFonts w:ascii="Palatino Linotype" w:hAnsi="Palatino Linotype"/>
          <w:lang w:eastAsia="es-ES_tradnl"/>
        </w:rPr>
        <w:t xml:space="preserve"> la presente resolución vía </w:t>
      </w:r>
      <w:r w:rsidRPr="008448B4">
        <w:rPr>
          <w:rFonts w:ascii="Palatino Linotype" w:hAnsi="Palatino Linotype" w:cs="Arial"/>
        </w:rPr>
        <w:t>Sistema de Acceso a la Información Mexiquense</w:t>
      </w:r>
      <w:r w:rsidRPr="008448B4">
        <w:rPr>
          <w:rFonts w:ascii="Palatino Linotype" w:hAnsi="Palatino Linotype"/>
          <w:lang w:eastAsia="es-ES_tradnl"/>
        </w:rPr>
        <w:t xml:space="preserve"> </w:t>
      </w:r>
      <w:r w:rsidRPr="008448B4">
        <w:rPr>
          <w:rFonts w:ascii="Palatino Linotype" w:hAnsi="Palatino Linotype"/>
          <w:b/>
          <w:lang w:eastAsia="es-ES_tradnl"/>
        </w:rPr>
        <w:t>(</w:t>
      </w:r>
      <w:r w:rsidRPr="008448B4">
        <w:rPr>
          <w:rFonts w:ascii="Palatino Linotype" w:hAnsi="Palatino Linotype"/>
          <w:b/>
          <w:bCs/>
          <w:lang w:eastAsia="es-ES_tradnl"/>
        </w:rPr>
        <w:t>SAIMEX)</w:t>
      </w:r>
      <w:r w:rsidR="00B237DD" w:rsidRPr="008448B4">
        <w:rPr>
          <w:rFonts w:ascii="Palatino Linotype" w:eastAsia="Palatino Linotype" w:hAnsi="Palatino Linotype" w:cs="Palatino Linotype"/>
          <w:bCs/>
        </w:rPr>
        <w:t xml:space="preserve">, así mismo, </w:t>
      </w:r>
      <w:r w:rsidR="00B237DD" w:rsidRPr="008448B4">
        <w:rPr>
          <w:rFonts w:ascii="Palatino Linotype" w:hAnsi="Palatino Linotype"/>
          <w:bCs/>
          <w:szCs w:val="17"/>
          <w:lang w:eastAsia="es-ES_tradnl"/>
        </w:rPr>
        <w:t xml:space="preserve">hágase </w:t>
      </w:r>
      <w:r w:rsidR="00AB07C6" w:rsidRPr="008448B4">
        <w:rPr>
          <w:rFonts w:ascii="Palatino Linotype" w:hAnsi="Palatino Linotype"/>
          <w:bCs/>
          <w:szCs w:val="17"/>
          <w:lang w:eastAsia="es-ES_tradnl"/>
        </w:rPr>
        <w:t>del conocimiento</w:t>
      </w:r>
      <w:r w:rsidR="00AB07C6" w:rsidRPr="008448B4">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E4DE152" w14:textId="77777777" w:rsidR="00433B9F" w:rsidRPr="008448B4" w:rsidRDefault="00433B9F" w:rsidP="008448B4">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8448B4">
        <w:rPr>
          <w:rFonts w:ascii="Palatino Linotype" w:hAnsi="Palatino Linotype"/>
          <w:b/>
          <w:sz w:val="28"/>
          <w:szCs w:val="28"/>
          <w:lang w:eastAsia="es-ES_tradnl"/>
        </w:rPr>
        <w:t>SEXTO.</w:t>
      </w:r>
      <w:r w:rsidRPr="008448B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C9D29D" w14:textId="76623163" w:rsidR="00433B9F" w:rsidRPr="008448B4" w:rsidRDefault="00433B9F" w:rsidP="008448B4">
      <w:pPr>
        <w:spacing w:line="360" w:lineRule="auto"/>
        <w:jc w:val="both"/>
        <w:rPr>
          <w:rFonts w:ascii="Palatino Linotype" w:hAnsi="Palatino Linotype"/>
        </w:rPr>
      </w:pPr>
      <w:r w:rsidRPr="008448B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B237DD" w:rsidRPr="008448B4">
        <w:rPr>
          <w:rFonts w:ascii="Palatino Linotype" w:hAnsi="Palatino Linotype"/>
        </w:rPr>
        <w:t xml:space="preserve">NORIEGA Y GUADALUPE RAMÍREZ PEÑA; EN LA TRIGÉSIMA </w:t>
      </w:r>
      <w:r w:rsidR="008448B4">
        <w:rPr>
          <w:rFonts w:ascii="Palatino Linotype" w:hAnsi="Palatino Linotype"/>
        </w:rPr>
        <w:t>OCTAVA</w:t>
      </w:r>
      <w:r w:rsidR="00B237DD" w:rsidRPr="008448B4">
        <w:rPr>
          <w:rFonts w:ascii="Palatino Linotype" w:hAnsi="Palatino Linotype"/>
        </w:rPr>
        <w:t xml:space="preserve"> </w:t>
      </w:r>
      <w:bookmarkStart w:id="17" w:name="_GoBack"/>
      <w:bookmarkEnd w:id="17"/>
      <w:r w:rsidR="00B237DD" w:rsidRPr="008448B4">
        <w:rPr>
          <w:rFonts w:ascii="Palatino Linotype" w:hAnsi="Palatino Linotype"/>
        </w:rPr>
        <w:t xml:space="preserve">SESIÓN ORDINARIA CELEBRADA EL </w:t>
      </w:r>
      <w:r w:rsidR="0028173B" w:rsidRPr="0028173B">
        <w:rPr>
          <w:rFonts w:ascii="Palatino Linotype" w:hAnsi="Palatino Linotype"/>
        </w:rPr>
        <w:t>VEINTICINCO</w:t>
      </w:r>
      <w:r w:rsidR="00B237DD" w:rsidRPr="008448B4">
        <w:rPr>
          <w:rFonts w:ascii="Palatino Linotype" w:hAnsi="Palatino Linotype"/>
        </w:rPr>
        <w:t xml:space="preserve"> DE OCTUBRE DE DOS MIL VEINTITRÉS, ANTE EL SECRETARIO TÉCNICO DEL PLENO, ALEXIS TAPIA </w:t>
      </w:r>
      <w:r w:rsidRPr="008448B4">
        <w:rPr>
          <w:rFonts w:ascii="Palatino Linotype" w:hAnsi="Palatino Linotype"/>
        </w:rPr>
        <w:t>RAMÍREZ.</w:t>
      </w:r>
    </w:p>
    <w:p w14:paraId="65A1CA58" w14:textId="2F8AB685" w:rsidR="00433B9F" w:rsidRPr="008448B4" w:rsidRDefault="00433B9F" w:rsidP="008448B4">
      <w:pPr>
        <w:spacing w:line="360" w:lineRule="auto"/>
        <w:jc w:val="both"/>
        <w:rPr>
          <w:rFonts w:ascii="Palatino Linotype" w:hAnsi="Palatino Linotype"/>
          <w:sz w:val="20"/>
          <w:szCs w:val="20"/>
        </w:rPr>
      </w:pPr>
      <w:r w:rsidRPr="008448B4">
        <w:rPr>
          <w:rFonts w:ascii="Palatino Linotype" w:hAnsi="Palatino Linotype"/>
          <w:sz w:val="20"/>
          <w:szCs w:val="20"/>
        </w:rPr>
        <w:t>SCMM/</w:t>
      </w:r>
      <w:r w:rsidR="006950B1" w:rsidRPr="008448B4">
        <w:rPr>
          <w:rFonts w:ascii="Palatino Linotype" w:hAnsi="Palatino Linotype"/>
          <w:sz w:val="20"/>
          <w:szCs w:val="20"/>
        </w:rPr>
        <w:t>AGZ</w:t>
      </w:r>
      <w:r w:rsidRPr="008448B4">
        <w:rPr>
          <w:rFonts w:ascii="Palatino Linotype" w:hAnsi="Palatino Linotype"/>
          <w:sz w:val="20"/>
          <w:szCs w:val="20"/>
        </w:rPr>
        <w:t>/DEMF/CCC</w:t>
      </w:r>
    </w:p>
    <w:p w14:paraId="11A7407D" w14:textId="0A6BAC85" w:rsidR="00B97505" w:rsidRDefault="00B97505" w:rsidP="008448B4">
      <w:pPr>
        <w:spacing w:before="100" w:beforeAutospacing="1" w:after="100" w:afterAutospacing="1" w:line="360" w:lineRule="auto"/>
        <w:jc w:val="both"/>
        <w:rPr>
          <w:rFonts w:ascii="Palatino Linotype" w:hAnsi="Palatino Linotype"/>
        </w:rPr>
      </w:pPr>
    </w:p>
    <w:p w14:paraId="5FC62E46" w14:textId="50EA29F7" w:rsidR="008448B4" w:rsidRDefault="008448B4" w:rsidP="008448B4">
      <w:pPr>
        <w:spacing w:before="100" w:beforeAutospacing="1" w:after="100" w:afterAutospacing="1" w:line="360" w:lineRule="auto"/>
        <w:jc w:val="both"/>
        <w:rPr>
          <w:rFonts w:ascii="Palatino Linotype" w:hAnsi="Palatino Linotype"/>
        </w:rPr>
      </w:pPr>
    </w:p>
    <w:p w14:paraId="4258D035" w14:textId="77777777" w:rsidR="008448B4" w:rsidRPr="008448B4" w:rsidRDefault="008448B4" w:rsidP="008448B4">
      <w:pPr>
        <w:spacing w:before="100" w:beforeAutospacing="1" w:after="100" w:afterAutospacing="1" w:line="360" w:lineRule="auto"/>
        <w:jc w:val="both"/>
        <w:rPr>
          <w:rFonts w:ascii="Palatino Linotype" w:hAnsi="Palatino Linotype"/>
        </w:rPr>
      </w:pPr>
    </w:p>
    <w:p w14:paraId="25B76F01" w14:textId="77777777" w:rsidR="009D0FFC" w:rsidRPr="008448B4" w:rsidRDefault="009D0FFC" w:rsidP="008448B4">
      <w:pPr>
        <w:spacing w:before="100" w:beforeAutospacing="1" w:after="100" w:afterAutospacing="1" w:line="360" w:lineRule="auto"/>
        <w:jc w:val="both"/>
        <w:rPr>
          <w:rFonts w:ascii="Palatino Linotype" w:hAnsi="Palatino Linotype"/>
        </w:rPr>
      </w:pPr>
    </w:p>
    <w:sectPr w:rsidR="009D0FFC" w:rsidRPr="008448B4"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92672" w14:textId="77777777" w:rsidR="0031391B" w:rsidRDefault="0031391B" w:rsidP="00C80F8C">
      <w:r>
        <w:separator/>
      </w:r>
    </w:p>
  </w:endnote>
  <w:endnote w:type="continuationSeparator" w:id="0">
    <w:p w14:paraId="63F694AA" w14:textId="77777777" w:rsidR="0031391B" w:rsidRDefault="003139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D840A9" w:rsidRPr="0010196A" w:rsidRDefault="00D840A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6509">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6509">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D840A9" w:rsidRPr="0010196A" w:rsidRDefault="00D840A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F650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F6509">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7372A" w14:textId="77777777" w:rsidR="0031391B" w:rsidRDefault="0031391B" w:rsidP="00C80F8C">
      <w:r>
        <w:separator/>
      </w:r>
    </w:p>
  </w:footnote>
  <w:footnote w:type="continuationSeparator" w:id="0">
    <w:p w14:paraId="280E5812" w14:textId="77777777" w:rsidR="0031391B" w:rsidRDefault="0031391B" w:rsidP="00C80F8C">
      <w:r>
        <w:continuationSeparator/>
      </w:r>
    </w:p>
  </w:footnote>
  <w:footnote w:id="1">
    <w:p w14:paraId="53066776" w14:textId="77777777" w:rsidR="00E9196F" w:rsidRDefault="00E9196F" w:rsidP="00E9196F">
      <w:pPr>
        <w:pStyle w:val="Textonotapie"/>
      </w:pPr>
      <w:r>
        <w:rPr>
          <w:rStyle w:val="Refdenotaalpie"/>
        </w:rPr>
        <w:footnoteRef/>
      </w:r>
      <w:r>
        <w:t xml:space="preserve"> </w:t>
      </w:r>
      <w:r w:rsidRPr="00FC2887">
        <w:t xml:space="preserve">Real academia española </w:t>
      </w:r>
      <w:r w:rsidRPr="00FC2887">
        <w:rPr>
          <w:b/>
          <w:bCs/>
          <w:i/>
          <w:iCs/>
        </w:rPr>
        <w:t>ad hoc</w:t>
      </w:r>
      <w:r w:rsidRPr="00FC2887">
        <w:t xml:space="preserve"> </w:t>
      </w:r>
      <w:r w:rsidRPr="00FC2887">
        <w:rPr>
          <w:b/>
          <w:bCs/>
        </w:rPr>
        <w:t>2. </w:t>
      </w:r>
      <w:r w:rsidRPr="00FC2887">
        <w:t xml:space="preserve">loc. adj. Adecuado, apropiado, dispuesto especialmente para un fin. </w:t>
      </w:r>
      <w:hyperlink r:id="rId1" w:history="1">
        <w:r w:rsidRPr="00FC2887">
          <w:rPr>
            <w:rStyle w:val="Hipervnculo"/>
          </w:rPr>
          <w:t>https://dle.rae.es/ad%20hoc</w:t>
        </w:r>
      </w:hyperlink>
    </w:p>
  </w:footnote>
  <w:footnote w:id="2">
    <w:p w14:paraId="4D8600ED" w14:textId="77777777" w:rsidR="00D840A9" w:rsidRDefault="00D840A9" w:rsidP="002F5FD0">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28DE6368" w14:textId="77777777" w:rsidR="00D840A9" w:rsidRPr="00E701E7" w:rsidRDefault="00D840A9" w:rsidP="002F5FD0">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7698686A" w14:textId="77777777" w:rsidR="00D840A9" w:rsidRPr="00E701E7" w:rsidRDefault="00D840A9" w:rsidP="002F5FD0">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840A9" w:rsidRDefault="008F650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840A9" w:rsidRPr="0010196A" w:rsidRDefault="008F650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840A9" w:rsidRPr="008F2CCC" w14:paraId="1F097D8A" w14:textId="77777777" w:rsidTr="00625FD4">
      <w:tc>
        <w:tcPr>
          <w:tcW w:w="3261" w:type="dxa"/>
          <w:vMerge w:val="restart"/>
        </w:tcPr>
        <w:p w14:paraId="1F780A0C" w14:textId="1EFF25F4" w:rsidR="00D840A9" w:rsidRPr="008F2CCC" w:rsidRDefault="00D840A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D840A9" w:rsidRPr="00664658" w:rsidRDefault="00D840A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7541F73" w:rsidR="00D840A9" w:rsidRPr="00664658" w:rsidRDefault="00D840A9" w:rsidP="004862B1">
          <w:pPr>
            <w:jc w:val="both"/>
            <w:rPr>
              <w:rFonts w:ascii="Palatino Linotype" w:hAnsi="Palatino Linotype"/>
              <w:b/>
              <w:sz w:val="22"/>
              <w:szCs w:val="22"/>
              <w:lang w:val="es-ES_tradnl"/>
            </w:rPr>
          </w:pPr>
          <w:bookmarkStart w:id="18" w:name="_Hlk102682258"/>
          <w:bookmarkStart w:id="19" w:name="_Hlk98849459"/>
          <w:r>
            <w:rPr>
              <w:rFonts w:ascii="Palatino Linotype" w:hAnsi="Palatino Linotype"/>
              <w:b/>
              <w:bCs/>
              <w:sz w:val="22"/>
              <w:szCs w:val="22"/>
            </w:rPr>
            <w:t>02412</w:t>
          </w:r>
          <w:r w:rsidRPr="00674E6B">
            <w:rPr>
              <w:rFonts w:ascii="Palatino Linotype" w:hAnsi="Palatino Linotype"/>
              <w:b/>
              <w:bCs/>
              <w:sz w:val="22"/>
              <w:szCs w:val="22"/>
            </w:rPr>
            <w:t>/INFOEM/IP/RR/202</w:t>
          </w:r>
          <w:bookmarkEnd w:id="18"/>
          <w:r>
            <w:rPr>
              <w:rFonts w:ascii="Palatino Linotype" w:hAnsi="Palatino Linotype"/>
              <w:b/>
              <w:bCs/>
              <w:sz w:val="22"/>
              <w:szCs w:val="22"/>
            </w:rPr>
            <w:t xml:space="preserve">3 </w:t>
          </w:r>
          <w:bookmarkEnd w:id="19"/>
          <w:r>
            <w:rPr>
              <w:rFonts w:ascii="Palatino Linotype" w:hAnsi="Palatino Linotype"/>
              <w:b/>
              <w:bCs/>
              <w:sz w:val="22"/>
              <w:szCs w:val="22"/>
            </w:rPr>
            <w:t>y acumulados</w:t>
          </w:r>
        </w:p>
      </w:tc>
    </w:tr>
    <w:tr w:rsidR="00D840A9" w:rsidRPr="008F2CCC" w14:paraId="049677A3" w14:textId="77777777" w:rsidTr="00625FD4">
      <w:tc>
        <w:tcPr>
          <w:tcW w:w="3261" w:type="dxa"/>
          <w:vMerge/>
        </w:tcPr>
        <w:p w14:paraId="4A21EAC1" w14:textId="5C1F145E" w:rsidR="00D840A9" w:rsidRPr="008F2CCC" w:rsidRDefault="00D840A9" w:rsidP="00200BFC">
          <w:pPr>
            <w:rPr>
              <w:rFonts w:ascii="Palatino Linotype" w:hAnsi="Palatino Linotype"/>
              <w:b/>
              <w:sz w:val="22"/>
              <w:szCs w:val="22"/>
              <w:lang w:val="es-ES_tradnl"/>
            </w:rPr>
          </w:pPr>
        </w:p>
      </w:tc>
      <w:tc>
        <w:tcPr>
          <w:tcW w:w="2551" w:type="dxa"/>
          <w:shd w:val="clear" w:color="auto" w:fill="auto"/>
        </w:tcPr>
        <w:p w14:paraId="1237BCDE" w14:textId="77777777" w:rsidR="00D840A9" w:rsidRPr="00664658" w:rsidRDefault="00D840A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74CE16" w:rsidR="00D840A9" w:rsidRPr="00D41D47" w:rsidRDefault="00D840A9" w:rsidP="004862B1">
          <w:pPr>
            <w:jc w:val="both"/>
            <w:rPr>
              <w:rFonts w:ascii="Palatino Linotype" w:hAnsi="Palatino Linotype"/>
              <w:b/>
              <w:sz w:val="22"/>
              <w:szCs w:val="22"/>
              <w:lang w:val="es-ES_tradnl"/>
            </w:rPr>
          </w:pPr>
          <w:r w:rsidRPr="005349DD">
            <w:rPr>
              <w:rFonts w:ascii="Palatino Linotype" w:hAnsi="Palatino Linotype"/>
              <w:b/>
              <w:bCs/>
              <w:sz w:val="22"/>
              <w:szCs w:val="22"/>
            </w:rPr>
            <w:t>Organismo Agua y Saneamiento de Toluca</w:t>
          </w:r>
        </w:p>
      </w:tc>
    </w:tr>
    <w:tr w:rsidR="00D840A9" w:rsidRPr="008F2CCC" w14:paraId="72CD087D" w14:textId="77777777" w:rsidTr="00625FD4">
      <w:trPr>
        <w:trHeight w:val="228"/>
      </w:trPr>
      <w:tc>
        <w:tcPr>
          <w:tcW w:w="3261" w:type="dxa"/>
          <w:vMerge/>
        </w:tcPr>
        <w:p w14:paraId="1B78656F" w14:textId="01E6F6F6" w:rsidR="00D840A9" w:rsidRPr="008F2CCC" w:rsidRDefault="00D840A9" w:rsidP="00200BFC">
          <w:pPr>
            <w:rPr>
              <w:rFonts w:ascii="Palatino Linotype" w:hAnsi="Palatino Linotype"/>
              <w:b/>
              <w:sz w:val="22"/>
              <w:szCs w:val="22"/>
              <w:lang w:val="es-ES_tradnl"/>
            </w:rPr>
          </w:pPr>
        </w:p>
      </w:tc>
      <w:tc>
        <w:tcPr>
          <w:tcW w:w="2551" w:type="dxa"/>
          <w:shd w:val="clear" w:color="auto" w:fill="auto"/>
        </w:tcPr>
        <w:p w14:paraId="74D81628" w14:textId="2A7F7BCB" w:rsidR="00D840A9" w:rsidRPr="00664658" w:rsidRDefault="00D840A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D840A9" w:rsidRPr="00664658" w:rsidRDefault="00D840A9" w:rsidP="00200BFC">
          <w:pPr>
            <w:jc w:val="both"/>
            <w:rPr>
              <w:rFonts w:ascii="Palatino Linotype" w:hAnsi="Palatino Linotype"/>
              <w:b/>
              <w:sz w:val="22"/>
              <w:szCs w:val="22"/>
              <w:lang w:val="es-ES_tradnl"/>
            </w:rPr>
          </w:pPr>
          <w:bookmarkStart w:id="20" w:name="_Hlk104241680"/>
          <w:r w:rsidRPr="00D9217D">
            <w:rPr>
              <w:rFonts w:ascii="Palatino Linotype" w:hAnsi="Palatino Linotype"/>
              <w:b/>
              <w:bCs/>
              <w:sz w:val="22"/>
              <w:szCs w:val="22"/>
              <w:lang w:val="es-ES_tradnl"/>
            </w:rPr>
            <w:t>Sharon Cristina Morales Martínez</w:t>
          </w:r>
          <w:bookmarkEnd w:id="20"/>
        </w:p>
      </w:tc>
    </w:tr>
  </w:tbl>
  <w:p w14:paraId="3ECB9F0B" w14:textId="77777777" w:rsidR="00D840A9" w:rsidRPr="0010196A" w:rsidRDefault="00D840A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D840A9" w:rsidRPr="0010196A" w:rsidRDefault="008F650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3"/>
      <w:gridCol w:w="3402"/>
    </w:tblGrid>
    <w:tr w:rsidR="00D840A9" w:rsidRPr="008F2CCC" w14:paraId="6ABABA57" w14:textId="77777777" w:rsidTr="004A5C28">
      <w:tc>
        <w:tcPr>
          <w:tcW w:w="3805" w:type="dxa"/>
          <w:vMerge w:val="restart"/>
          <w:shd w:val="clear" w:color="auto" w:fill="auto"/>
        </w:tcPr>
        <w:p w14:paraId="6AA376CC" w14:textId="1234161B" w:rsidR="00D840A9" w:rsidRPr="008F2CCC" w:rsidRDefault="00D840A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2A3A9811" w:rsidR="00D840A9" w:rsidRPr="008F2CCC" w:rsidRDefault="00D840A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173DC24F" w:rsidR="00D840A9" w:rsidRPr="008F2CCC" w:rsidRDefault="00D840A9" w:rsidP="00C34EFF">
          <w:pPr>
            <w:jc w:val="both"/>
            <w:rPr>
              <w:rFonts w:ascii="Palatino Linotype" w:hAnsi="Palatino Linotype"/>
              <w:b/>
              <w:sz w:val="22"/>
              <w:szCs w:val="22"/>
              <w:lang w:val="es-ES_tradnl"/>
            </w:rPr>
          </w:pPr>
          <w:r>
            <w:rPr>
              <w:rFonts w:ascii="Palatino Linotype" w:hAnsi="Palatino Linotype"/>
              <w:b/>
              <w:bCs/>
              <w:sz w:val="22"/>
              <w:szCs w:val="22"/>
            </w:rPr>
            <w:t>02412</w:t>
          </w:r>
          <w:r w:rsidRPr="000A27E2">
            <w:rPr>
              <w:rFonts w:ascii="Palatino Linotype" w:hAnsi="Palatino Linotype"/>
              <w:b/>
              <w:bCs/>
              <w:sz w:val="22"/>
              <w:szCs w:val="22"/>
            </w:rPr>
            <w:t>/INFOEM/IP/RR/202</w:t>
          </w:r>
          <w:r>
            <w:rPr>
              <w:rFonts w:ascii="Palatino Linotype" w:hAnsi="Palatino Linotype"/>
              <w:b/>
              <w:bCs/>
              <w:sz w:val="22"/>
              <w:szCs w:val="22"/>
            </w:rPr>
            <w:t>3 y acumulados</w:t>
          </w:r>
        </w:p>
      </w:tc>
    </w:tr>
    <w:tr w:rsidR="00D840A9" w:rsidRPr="008F2CCC" w14:paraId="3B45FB53" w14:textId="77777777" w:rsidTr="004A5C28">
      <w:tc>
        <w:tcPr>
          <w:tcW w:w="3805" w:type="dxa"/>
          <w:vMerge/>
          <w:shd w:val="clear" w:color="auto" w:fill="auto"/>
        </w:tcPr>
        <w:p w14:paraId="188B82EF" w14:textId="77777777" w:rsidR="00D840A9" w:rsidRPr="008F2CCC" w:rsidRDefault="00D840A9" w:rsidP="00344B20">
          <w:pPr>
            <w:rPr>
              <w:rFonts w:ascii="Palatino Linotype" w:hAnsi="Palatino Linotype"/>
              <w:b/>
              <w:sz w:val="22"/>
              <w:szCs w:val="22"/>
              <w:lang w:val="es-ES_tradnl"/>
            </w:rPr>
          </w:pPr>
          <w:bookmarkStart w:id="21" w:name="_Hlk80706940"/>
        </w:p>
      </w:tc>
      <w:tc>
        <w:tcPr>
          <w:tcW w:w="2693" w:type="dxa"/>
          <w:shd w:val="clear" w:color="auto" w:fill="auto"/>
        </w:tcPr>
        <w:p w14:paraId="3B2AD0CF" w14:textId="77777777" w:rsidR="00D840A9" w:rsidRPr="008F2CCC" w:rsidRDefault="00D840A9"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76F58EB2" w:rsidR="00D840A9" w:rsidRPr="008F2CCC" w:rsidRDefault="00D840A9" w:rsidP="00344B20">
          <w:pPr>
            <w:jc w:val="both"/>
            <w:rPr>
              <w:rFonts w:ascii="Palatino Linotype" w:hAnsi="Palatino Linotype"/>
              <w:b/>
              <w:sz w:val="22"/>
              <w:szCs w:val="22"/>
              <w:lang w:val="es-ES_tradnl"/>
            </w:rPr>
          </w:pPr>
        </w:p>
      </w:tc>
    </w:tr>
    <w:bookmarkEnd w:id="21"/>
    <w:tr w:rsidR="00D840A9" w:rsidRPr="008F2CCC" w14:paraId="28A493EB" w14:textId="77777777" w:rsidTr="004A5C28">
      <w:trPr>
        <w:trHeight w:val="228"/>
      </w:trPr>
      <w:tc>
        <w:tcPr>
          <w:tcW w:w="3805" w:type="dxa"/>
          <w:vMerge/>
          <w:shd w:val="clear" w:color="auto" w:fill="auto"/>
        </w:tcPr>
        <w:p w14:paraId="06C77D31" w14:textId="77777777" w:rsidR="00D840A9" w:rsidRPr="008F2CCC" w:rsidRDefault="00D840A9" w:rsidP="00344B20">
          <w:pPr>
            <w:rPr>
              <w:rFonts w:ascii="Palatino Linotype" w:hAnsi="Palatino Linotype"/>
              <w:b/>
              <w:sz w:val="22"/>
              <w:szCs w:val="22"/>
              <w:lang w:val="es-ES_tradnl"/>
            </w:rPr>
          </w:pPr>
        </w:p>
      </w:tc>
      <w:tc>
        <w:tcPr>
          <w:tcW w:w="2693" w:type="dxa"/>
          <w:shd w:val="clear" w:color="auto" w:fill="auto"/>
        </w:tcPr>
        <w:p w14:paraId="2E1A72B4" w14:textId="77777777" w:rsidR="00D840A9" w:rsidRPr="008F2CCC" w:rsidRDefault="00D840A9"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0F5AFFD0" w:rsidR="00D840A9" w:rsidRPr="00DC41C8" w:rsidRDefault="00D840A9" w:rsidP="004A5C28">
          <w:pPr>
            <w:jc w:val="both"/>
            <w:rPr>
              <w:rFonts w:ascii="Palatino Linotype" w:hAnsi="Palatino Linotype"/>
              <w:b/>
              <w:sz w:val="22"/>
              <w:szCs w:val="22"/>
            </w:rPr>
          </w:pPr>
          <w:r w:rsidRPr="005349DD">
            <w:rPr>
              <w:rFonts w:ascii="Palatino Linotype" w:hAnsi="Palatino Linotype"/>
              <w:b/>
              <w:bCs/>
              <w:sz w:val="22"/>
              <w:szCs w:val="22"/>
            </w:rPr>
            <w:t>Organismo Agua y Saneamiento de Toluca</w:t>
          </w:r>
        </w:p>
      </w:tc>
    </w:tr>
    <w:tr w:rsidR="00D840A9" w:rsidRPr="008F2CCC" w14:paraId="0F114FF0" w14:textId="77777777" w:rsidTr="004A5C28">
      <w:tc>
        <w:tcPr>
          <w:tcW w:w="3805" w:type="dxa"/>
          <w:vMerge/>
          <w:shd w:val="clear" w:color="auto" w:fill="auto"/>
        </w:tcPr>
        <w:p w14:paraId="4CCB64BA" w14:textId="77777777" w:rsidR="00D840A9" w:rsidRPr="008F2CCC" w:rsidRDefault="00D840A9" w:rsidP="00200BFC">
          <w:pPr>
            <w:rPr>
              <w:rFonts w:ascii="Palatino Linotype" w:hAnsi="Palatino Linotype"/>
              <w:b/>
              <w:sz w:val="22"/>
              <w:szCs w:val="22"/>
              <w:lang w:val="es-ES_tradnl"/>
            </w:rPr>
          </w:pPr>
        </w:p>
      </w:tc>
      <w:tc>
        <w:tcPr>
          <w:tcW w:w="2693" w:type="dxa"/>
          <w:shd w:val="clear" w:color="auto" w:fill="auto"/>
        </w:tcPr>
        <w:p w14:paraId="31E422EA" w14:textId="275BBB09" w:rsidR="00D840A9" w:rsidRPr="008F2CCC" w:rsidRDefault="00D840A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D840A9" w:rsidRPr="008F2CCC" w:rsidRDefault="00D840A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D840A9" w:rsidRPr="0010196A" w:rsidRDefault="00D840A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A1F425A"/>
    <w:multiLevelType w:val="hybridMultilevel"/>
    <w:tmpl w:val="929E35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6AE2A52"/>
    <w:multiLevelType w:val="hybridMultilevel"/>
    <w:tmpl w:val="4B9CF4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07150A"/>
    <w:multiLevelType w:val="hybridMultilevel"/>
    <w:tmpl w:val="ACC2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8970E0"/>
    <w:multiLevelType w:val="hybridMultilevel"/>
    <w:tmpl w:val="39FC0BCE"/>
    <w:lvl w:ilvl="0" w:tplc="080A000F">
      <w:start w:val="1"/>
      <w:numFmt w:val="decimal"/>
      <w:lvlText w:val="%1."/>
      <w:lvlJc w:val="left"/>
      <w:pPr>
        <w:ind w:left="1570" w:hanging="360"/>
      </w:pPr>
      <w:rPr>
        <w:rFonts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6">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67962A15"/>
    <w:multiLevelType w:val="hybridMultilevel"/>
    <w:tmpl w:val="6040E3B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1">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33"/>
  </w:num>
  <w:num w:numId="4">
    <w:abstractNumId w:val="18"/>
  </w:num>
  <w:num w:numId="5">
    <w:abstractNumId w:val="14"/>
  </w:num>
  <w:num w:numId="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2"/>
  </w:num>
  <w:num w:numId="9">
    <w:abstractNumId w:val="17"/>
  </w:num>
  <w:num w:numId="10">
    <w:abstractNumId w:val="2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7"/>
  </w:num>
  <w:num w:numId="14">
    <w:abstractNumId w:val="35"/>
  </w:num>
  <w:num w:numId="15">
    <w:abstractNumId w:val="6"/>
  </w:num>
  <w:num w:numId="16">
    <w:abstractNumId w:val="26"/>
  </w:num>
  <w:num w:numId="17">
    <w:abstractNumId w:val="2"/>
  </w:num>
  <w:num w:numId="18">
    <w:abstractNumId w:val="23"/>
  </w:num>
  <w:num w:numId="19">
    <w:abstractNumId w:val="9"/>
  </w:num>
  <w:num w:numId="20">
    <w:abstractNumId w:val="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2"/>
  </w:num>
  <w:num w:numId="30">
    <w:abstractNumId w:val="31"/>
  </w:num>
  <w:num w:numId="31">
    <w:abstractNumId w:val="19"/>
  </w:num>
  <w:num w:numId="32">
    <w:abstractNumId w:val="29"/>
  </w:num>
  <w:num w:numId="33">
    <w:abstractNumId w:val="21"/>
  </w:num>
  <w:num w:numId="34">
    <w:abstractNumId w:val="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5"/>
  </w:num>
  <w:num w:numId="38">
    <w:abstractNumId w:val="5"/>
  </w:num>
  <w:num w:numId="39">
    <w:abstractNumId w:val="11"/>
  </w:num>
  <w:num w:numId="4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0E0"/>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17"/>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5"/>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47E"/>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9CD"/>
    <w:rsid w:val="00026A3C"/>
    <w:rsid w:val="00026C73"/>
    <w:rsid w:val="00026D5F"/>
    <w:rsid w:val="00027195"/>
    <w:rsid w:val="000275D1"/>
    <w:rsid w:val="00027902"/>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C29"/>
    <w:rsid w:val="00037DDE"/>
    <w:rsid w:val="00037FDC"/>
    <w:rsid w:val="000405A5"/>
    <w:rsid w:val="000407BF"/>
    <w:rsid w:val="00040A28"/>
    <w:rsid w:val="000410CE"/>
    <w:rsid w:val="0004120D"/>
    <w:rsid w:val="000415DD"/>
    <w:rsid w:val="00041603"/>
    <w:rsid w:val="00041959"/>
    <w:rsid w:val="00041A86"/>
    <w:rsid w:val="00041B68"/>
    <w:rsid w:val="00041ECE"/>
    <w:rsid w:val="00042227"/>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33"/>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63C"/>
    <w:rsid w:val="0007587F"/>
    <w:rsid w:val="00075B41"/>
    <w:rsid w:val="00075CEB"/>
    <w:rsid w:val="00075EA3"/>
    <w:rsid w:val="00076227"/>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480F"/>
    <w:rsid w:val="00085229"/>
    <w:rsid w:val="0008542A"/>
    <w:rsid w:val="00085585"/>
    <w:rsid w:val="00085973"/>
    <w:rsid w:val="000859AE"/>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32E"/>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D76FA"/>
    <w:rsid w:val="000E06D1"/>
    <w:rsid w:val="000E07B7"/>
    <w:rsid w:val="000E0B02"/>
    <w:rsid w:val="000E0D35"/>
    <w:rsid w:val="000E100D"/>
    <w:rsid w:val="000E1359"/>
    <w:rsid w:val="000E1C5E"/>
    <w:rsid w:val="000E1C6A"/>
    <w:rsid w:val="000E1DEC"/>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354"/>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92D"/>
    <w:rsid w:val="00120ADA"/>
    <w:rsid w:val="00120C4B"/>
    <w:rsid w:val="00120D8D"/>
    <w:rsid w:val="00121661"/>
    <w:rsid w:val="00121768"/>
    <w:rsid w:val="00121773"/>
    <w:rsid w:val="00121BB3"/>
    <w:rsid w:val="00121CB5"/>
    <w:rsid w:val="00121F77"/>
    <w:rsid w:val="00121FAE"/>
    <w:rsid w:val="00122155"/>
    <w:rsid w:val="00122211"/>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52"/>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7B8"/>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927"/>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ADB"/>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5CA"/>
    <w:rsid w:val="0017174F"/>
    <w:rsid w:val="00171E23"/>
    <w:rsid w:val="00172612"/>
    <w:rsid w:val="001729F0"/>
    <w:rsid w:val="00172EC4"/>
    <w:rsid w:val="00173460"/>
    <w:rsid w:val="001737DF"/>
    <w:rsid w:val="00173867"/>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A42"/>
    <w:rsid w:val="001971FF"/>
    <w:rsid w:val="001972AB"/>
    <w:rsid w:val="0019784A"/>
    <w:rsid w:val="00197CD1"/>
    <w:rsid w:val="00197E56"/>
    <w:rsid w:val="001A0054"/>
    <w:rsid w:val="001A0528"/>
    <w:rsid w:val="001A0C57"/>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390"/>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6D4"/>
    <w:rsid w:val="001F094E"/>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50D"/>
    <w:rsid w:val="00204729"/>
    <w:rsid w:val="002048A4"/>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4"/>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2"/>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FD1"/>
    <w:rsid w:val="00237083"/>
    <w:rsid w:val="002373B0"/>
    <w:rsid w:val="002374BA"/>
    <w:rsid w:val="002401C1"/>
    <w:rsid w:val="002405CC"/>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6AA6"/>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C2A"/>
    <w:rsid w:val="00257DC5"/>
    <w:rsid w:val="00257FDC"/>
    <w:rsid w:val="00260359"/>
    <w:rsid w:val="00260BF5"/>
    <w:rsid w:val="00260C82"/>
    <w:rsid w:val="00260EF9"/>
    <w:rsid w:val="002610E1"/>
    <w:rsid w:val="00261539"/>
    <w:rsid w:val="00261AD7"/>
    <w:rsid w:val="002627DD"/>
    <w:rsid w:val="0026333D"/>
    <w:rsid w:val="00263645"/>
    <w:rsid w:val="00263BFE"/>
    <w:rsid w:val="00264036"/>
    <w:rsid w:val="0026506A"/>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73B"/>
    <w:rsid w:val="00281AA4"/>
    <w:rsid w:val="00282361"/>
    <w:rsid w:val="0028266C"/>
    <w:rsid w:val="00282679"/>
    <w:rsid w:val="00282824"/>
    <w:rsid w:val="00283424"/>
    <w:rsid w:val="00283FBF"/>
    <w:rsid w:val="002843D9"/>
    <w:rsid w:val="00284A02"/>
    <w:rsid w:val="00284C51"/>
    <w:rsid w:val="00285243"/>
    <w:rsid w:val="00285279"/>
    <w:rsid w:val="0028546D"/>
    <w:rsid w:val="002857B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4D2"/>
    <w:rsid w:val="00291611"/>
    <w:rsid w:val="002919E5"/>
    <w:rsid w:val="00291CD6"/>
    <w:rsid w:val="00292081"/>
    <w:rsid w:val="002922B7"/>
    <w:rsid w:val="00292588"/>
    <w:rsid w:val="0029295F"/>
    <w:rsid w:val="00292DCD"/>
    <w:rsid w:val="002930AD"/>
    <w:rsid w:val="002930C5"/>
    <w:rsid w:val="002930F8"/>
    <w:rsid w:val="00293114"/>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584"/>
    <w:rsid w:val="002A462C"/>
    <w:rsid w:val="002A4F20"/>
    <w:rsid w:val="002A4FBB"/>
    <w:rsid w:val="002A5A7C"/>
    <w:rsid w:val="002A5B1A"/>
    <w:rsid w:val="002A5CC0"/>
    <w:rsid w:val="002A5E0D"/>
    <w:rsid w:val="002A5F17"/>
    <w:rsid w:val="002A616A"/>
    <w:rsid w:val="002A6ED3"/>
    <w:rsid w:val="002A707F"/>
    <w:rsid w:val="002A741B"/>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5B29"/>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AAB"/>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40F"/>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A57"/>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D8E"/>
    <w:rsid w:val="002F3EDF"/>
    <w:rsid w:val="002F3F8B"/>
    <w:rsid w:val="002F4559"/>
    <w:rsid w:val="002F45BC"/>
    <w:rsid w:val="002F4A98"/>
    <w:rsid w:val="002F5860"/>
    <w:rsid w:val="002F59FA"/>
    <w:rsid w:val="002F5CE4"/>
    <w:rsid w:val="002F5F05"/>
    <w:rsid w:val="002F5FD0"/>
    <w:rsid w:val="002F60DF"/>
    <w:rsid w:val="002F6259"/>
    <w:rsid w:val="002F69BB"/>
    <w:rsid w:val="002F6CD6"/>
    <w:rsid w:val="002F6E11"/>
    <w:rsid w:val="002F7564"/>
    <w:rsid w:val="002F7A42"/>
    <w:rsid w:val="002F7C96"/>
    <w:rsid w:val="00300D2C"/>
    <w:rsid w:val="003010C6"/>
    <w:rsid w:val="003013B7"/>
    <w:rsid w:val="003014D5"/>
    <w:rsid w:val="003014F9"/>
    <w:rsid w:val="003017D8"/>
    <w:rsid w:val="00301B84"/>
    <w:rsid w:val="00301EEE"/>
    <w:rsid w:val="0030219F"/>
    <w:rsid w:val="00302A55"/>
    <w:rsid w:val="00302B00"/>
    <w:rsid w:val="00302D0E"/>
    <w:rsid w:val="00302FBE"/>
    <w:rsid w:val="003030A5"/>
    <w:rsid w:val="003032E0"/>
    <w:rsid w:val="00303575"/>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391B"/>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5F0"/>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92"/>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863"/>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0D6"/>
    <w:rsid w:val="00383658"/>
    <w:rsid w:val="003837AA"/>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1F05"/>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326"/>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2F04"/>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5D1C"/>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C1F"/>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C04"/>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14"/>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3E5"/>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79"/>
    <w:rsid w:val="004310FE"/>
    <w:rsid w:val="00431594"/>
    <w:rsid w:val="0043163B"/>
    <w:rsid w:val="00431B40"/>
    <w:rsid w:val="00431D6C"/>
    <w:rsid w:val="004325CE"/>
    <w:rsid w:val="00432942"/>
    <w:rsid w:val="004329BF"/>
    <w:rsid w:val="00432BE1"/>
    <w:rsid w:val="00432DE2"/>
    <w:rsid w:val="0043310A"/>
    <w:rsid w:val="0043364B"/>
    <w:rsid w:val="0043395D"/>
    <w:rsid w:val="00433B9F"/>
    <w:rsid w:val="00433C99"/>
    <w:rsid w:val="00433CF2"/>
    <w:rsid w:val="00434458"/>
    <w:rsid w:val="00434564"/>
    <w:rsid w:val="00434879"/>
    <w:rsid w:val="00434C7F"/>
    <w:rsid w:val="00434CFA"/>
    <w:rsid w:val="00434D3C"/>
    <w:rsid w:val="00434F5B"/>
    <w:rsid w:val="00434F80"/>
    <w:rsid w:val="0043508A"/>
    <w:rsid w:val="004351DD"/>
    <w:rsid w:val="0043548E"/>
    <w:rsid w:val="004356D0"/>
    <w:rsid w:val="00435CB4"/>
    <w:rsid w:val="00436020"/>
    <w:rsid w:val="004360B6"/>
    <w:rsid w:val="00436A22"/>
    <w:rsid w:val="00436F57"/>
    <w:rsid w:val="00437099"/>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37BF"/>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C97"/>
    <w:rsid w:val="00457EEE"/>
    <w:rsid w:val="00460083"/>
    <w:rsid w:val="00460537"/>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5F26"/>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BB5"/>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41A"/>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8CF"/>
    <w:rsid w:val="004F7BFF"/>
    <w:rsid w:val="005003FA"/>
    <w:rsid w:val="005003FB"/>
    <w:rsid w:val="00500AD6"/>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9A4"/>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4694"/>
    <w:rsid w:val="005251DD"/>
    <w:rsid w:val="00525242"/>
    <w:rsid w:val="00525359"/>
    <w:rsid w:val="0052578D"/>
    <w:rsid w:val="00525C87"/>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DD"/>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50DE"/>
    <w:rsid w:val="0054525B"/>
    <w:rsid w:val="00545557"/>
    <w:rsid w:val="00545A2E"/>
    <w:rsid w:val="00545D01"/>
    <w:rsid w:val="005464AC"/>
    <w:rsid w:val="005465AB"/>
    <w:rsid w:val="0054689E"/>
    <w:rsid w:val="00546C2E"/>
    <w:rsid w:val="00547042"/>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6EEF"/>
    <w:rsid w:val="0055797E"/>
    <w:rsid w:val="00557A90"/>
    <w:rsid w:val="00557B6A"/>
    <w:rsid w:val="00557CCB"/>
    <w:rsid w:val="00557F9E"/>
    <w:rsid w:val="00560786"/>
    <w:rsid w:val="005607DC"/>
    <w:rsid w:val="0056137D"/>
    <w:rsid w:val="0056174D"/>
    <w:rsid w:val="00561B68"/>
    <w:rsid w:val="00561FC0"/>
    <w:rsid w:val="00561FDC"/>
    <w:rsid w:val="0056238B"/>
    <w:rsid w:val="00562849"/>
    <w:rsid w:val="005628B0"/>
    <w:rsid w:val="0056290A"/>
    <w:rsid w:val="005633EA"/>
    <w:rsid w:val="00563BF3"/>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94C"/>
    <w:rsid w:val="00570A83"/>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5CE"/>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76"/>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51D"/>
    <w:rsid w:val="005D272E"/>
    <w:rsid w:val="005D2966"/>
    <w:rsid w:val="005D3012"/>
    <w:rsid w:val="005D3434"/>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69B"/>
    <w:rsid w:val="005E7DA8"/>
    <w:rsid w:val="005F01F9"/>
    <w:rsid w:val="005F02F1"/>
    <w:rsid w:val="005F07CD"/>
    <w:rsid w:val="005F0962"/>
    <w:rsid w:val="005F09CA"/>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3D13"/>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C53"/>
    <w:rsid w:val="005F7CC0"/>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9A1"/>
    <w:rsid w:val="00605A95"/>
    <w:rsid w:val="00605BE2"/>
    <w:rsid w:val="00605D41"/>
    <w:rsid w:val="00605DE1"/>
    <w:rsid w:val="0060628C"/>
    <w:rsid w:val="006064F4"/>
    <w:rsid w:val="00606759"/>
    <w:rsid w:val="00607362"/>
    <w:rsid w:val="00607554"/>
    <w:rsid w:val="0060768D"/>
    <w:rsid w:val="006079D6"/>
    <w:rsid w:val="00607B93"/>
    <w:rsid w:val="00607C3D"/>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840"/>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203"/>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B61"/>
    <w:rsid w:val="00635E0E"/>
    <w:rsid w:val="00636140"/>
    <w:rsid w:val="00636423"/>
    <w:rsid w:val="00636448"/>
    <w:rsid w:val="00637086"/>
    <w:rsid w:val="00637B99"/>
    <w:rsid w:val="00637D80"/>
    <w:rsid w:val="00640222"/>
    <w:rsid w:val="006404C5"/>
    <w:rsid w:val="00640727"/>
    <w:rsid w:val="00640AF2"/>
    <w:rsid w:val="0064155A"/>
    <w:rsid w:val="00641564"/>
    <w:rsid w:val="0064188F"/>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29"/>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1D55"/>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0B1"/>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7E3"/>
    <w:rsid w:val="006A497F"/>
    <w:rsid w:val="006A4EB1"/>
    <w:rsid w:val="006A52A9"/>
    <w:rsid w:val="006A5322"/>
    <w:rsid w:val="006A5B63"/>
    <w:rsid w:val="006A5B90"/>
    <w:rsid w:val="006A6BEF"/>
    <w:rsid w:val="006A71F6"/>
    <w:rsid w:val="006A76F5"/>
    <w:rsid w:val="006A7765"/>
    <w:rsid w:val="006A7E8A"/>
    <w:rsid w:val="006B03BE"/>
    <w:rsid w:val="006B0773"/>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80C"/>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4D47"/>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A92"/>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B1C"/>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95F"/>
    <w:rsid w:val="00704C44"/>
    <w:rsid w:val="00704CC0"/>
    <w:rsid w:val="00704F60"/>
    <w:rsid w:val="00705122"/>
    <w:rsid w:val="0070528E"/>
    <w:rsid w:val="00705291"/>
    <w:rsid w:val="007053D7"/>
    <w:rsid w:val="00705741"/>
    <w:rsid w:val="007059E7"/>
    <w:rsid w:val="00706383"/>
    <w:rsid w:val="0070641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1FA"/>
    <w:rsid w:val="007158E0"/>
    <w:rsid w:val="00715F78"/>
    <w:rsid w:val="00716124"/>
    <w:rsid w:val="007161A6"/>
    <w:rsid w:val="00716989"/>
    <w:rsid w:val="007169E1"/>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45"/>
    <w:rsid w:val="007220B8"/>
    <w:rsid w:val="007221C6"/>
    <w:rsid w:val="00722614"/>
    <w:rsid w:val="007226F6"/>
    <w:rsid w:val="00722F40"/>
    <w:rsid w:val="007233B2"/>
    <w:rsid w:val="0072346E"/>
    <w:rsid w:val="00723616"/>
    <w:rsid w:val="00723AE2"/>
    <w:rsid w:val="00723C0A"/>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1DD"/>
    <w:rsid w:val="00740238"/>
    <w:rsid w:val="00740494"/>
    <w:rsid w:val="00740788"/>
    <w:rsid w:val="00740AFD"/>
    <w:rsid w:val="00740BC3"/>
    <w:rsid w:val="00741046"/>
    <w:rsid w:val="007410AA"/>
    <w:rsid w:val="00741570"/>
    <w:rsid w:val="007416A3"/>
    <w:rsid w:val="00741AB6"/>
    <w:rsid w:val="00742EDD"/>
    <w:rsid w:val="00742EE9"/>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BA3"/>
    <w:rsid w:val="00750C89"/>
    <w:rsid w:val="00750D6F"/>
    <w:rsid w:val="00750E70"/>
    <w:rsid w:val="00750EDD"/>
    <w:rsid w:val="00750F1A"/>
    <w:rsid w:val="00751099"/>
    <w:rsid w:val="00751205"/>
    <w:rsid w:val="00751CAD"/>
    <w:rsid w:val="00752243"/>
    <w:rsid w:val="00752248"/>
    <w:rsid w:val="00752303"/>
    <w:rsid w:val="007523B1"/>
    <w:rsid w:val="007528D7"/>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5D3"/>
    <w:rsid w:val="00763638"/>
    <w:rsid w:val="007636B4"/>
    <w:rsid w:val="007637A7"/>
    <w:rsid w:val="007637D6"/>
    <w:rsid w:val="00763954"/>
    <w:rsid w:val="00763C13"/>
    <w:rsid w:val="00763FFA"/>
    <w:rsid w:val="007642A9"/>
    <w:rsid w:val="0076517B"/>
    <w:rsid w:val="00765959"/>
    <w:rsid w:val="00765D9D"/>
    <w:rsid w:val="00766105"/>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81"/>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CDC"/>
    <w:rsid w:val="00775EAC"/>
    <w:rsid w:val="00775F47"/>
    <w:rsid w:val="007761AE"/>
    <w:rsid w:val="007762FF"/>
    <w:rsid w:val="00776418"/>
    <w:rsid w:val="0077675A"/>
    <w:rsid w:val="00777064"/>
    <w:rsid w:val="007772B1"/>
    <w:rsid w:val="00777675"/>
    <w:rsid w:val="007777A6"/>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3D3"/>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7C2"/>
    <w:rsid w:val="00795DB8"/>
    <w:rsid w:val="00796094"/>
    <w:rsid w:val="0079662A"/>
    <w:rsid w:val="0079667A"/>
    <w:rsid w:val="00796713"/>
    <w:rsid w:val="00797456"/>
    <w:rsid w:val="00797499"/>
    <w:rsid w:val="00797A18"/>
    <w:rsid w:val="00797B84"/>
    <w:rsid w:val="00797B98"/>
    <w:rsid w:val="007A0156"/>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52"/>
    <w:rsid w:val="007B5C61"/>
    <w:rsid w:val="007B65D2"/>
    <w:rsid w:val="007B66B3"/>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4CD5"/>
    <w:rsid w:val="007C4DB0"/>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A6F"/>
    <w:rsid w:val="007D3CE4"/>
    <w:rsid w:val="007D43CE"/>
    <w:rsid w:val="007D44BA"/>
    <w:rsid w:val="007D46F7"/>
    <w:rsid w:val="007D4A47"/>
    <w:rsid w:val="007D4BB0"/>
    <w:rsid w:val="007D4FF9"/>
    <w:rsid w:val="007D506C"/>
    <w:rsid w:val="007D5250"/>
    <w:rsid w:val="007D5937"/>
    <w:rsid w:val="007D59B3"/>
    <w:rsid w:val="007D59C9"/>
    <w:rsid w:val="007D5D7B"/>
    <w:rsid w:val="007D5E62"/>
    <w:rsid w:val="007D5FCF"/>
    <w:rsid w:val="007D6468"/>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0BA"/>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95"/>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89"/>
    <w:rsid w:val="00840FBE"/>
    <w:rsid w:val="008414EC"/>
    <w:rsid w:val="00841867"/>
    <w:rsid w:val="00841895"/>
    <w:rsid w:val="00841E4A"/>
    <w:rsid w:val="00842087"/>
    <w:rsid w:val="008422EC"/>
    <w:rsid w:val="00842C7F"/>
    <w:rsid w:val="00842FFF"/>
    <w:rsid w:val="0084361F"/>
    <w:rsid w:val="00843F27"/>
    <w:rsid w:val="00844279"/>
    <w:rsid w:val="0084429F"/>
    <w:rsid w:val="00844555"/>
    <w:rsid w:val="008448B4"/>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418"/>
    <w:rsid w:val="008556EF"/>
    <w:rsid w:val="00855743"/>
    <w:rsid w:val="00855B1B"/>
    <w:rsid w:val="00855F9F"/>
    <w:rsid w:val="00855FA9"/>
    <w:rsid w:val="00856033"/>
    <w:rsid w:val="0085623F"/>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18F"/>
    <w:rsid w:val="008875A6"/>
    <w:rsid w:val="008876FD"/>
    <w:rsid w:val="00887A19"/>
    <w:rsid w:val="00887E13"/>
    <w:rsid w:val="00890136"/>
    <w:rsid w:val="00890205"/>
    <w:rsid w:val="00890522"/>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2A4"/>
    <w:rsid w:val="0089531A"/>
    <w:rsid w:val="00895B09"/>
    <w:rsid w:val="00895D8A"/>
    <w:rsid w:val="00895E48"/>
    <w:rsid w:val="008964EA"/>
    <w:rsid w:val="0089689B"/>
    <w:rsid w:val="00896DB8"/>
    <w:rsid w:val="0089723B"/>
    <w:rsid w:val="0089761A"/>
    <w:rsid w:val="0089769F"/>
    <w:rsid w:val="008978A4"/>
    <w:rsid w:val="00897EE1"/>
    <w:rsid w:val="008A040A"/>
    <w:rsid w:val="008A06A4"/>
    <w:rsid w:val="008A07E4"/>
    <w:rsid w:val="008A0B47"/>
    <w:rsid w:val="008A1390"/>
    <w:rsid w:val="008A18E3"/>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4F43"/>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246"/>
    <w:rsid w:val="008D048E"/>
    <w:rsid w:val="008D06DD"/>
    <w:rsid w:val="008D112A"/>
    <w:rsid w:val="008D12C0"/>
    <w:rsid w:val="008D13C3"/>
    <w:rsid w:val="008D1526"/>
    <w:rsid w:val="008D15E0"/>
    <w:rsid w:val="008D17C4"/>
    <w:rsid w:val="008D1BA2"/>
    <w:rsid w:val="008D2354"/>
    <w:rsid w:val="008D2AE1"/>
    <w:rsid w:val="008D2B26"/>
    <w:rsid w:val="008D326D"/>
    <w:rsid w:val="008D3F88"/>
    <w:rsid w:val="008D3FE4"/>
    <w:rsid w:val="008D420E"/>
    <w:rsid w:val="008D48AF"/>
    <w:rsid w:val="008D496A"/>
    <w:rsid w:val="008D4B3D"/>
    <w:rsid w:val="008D4CA9"/>
    <w:rsid w:val="008D4DA4"/>
    <w:rsid w:val="008D535D"/>
    <w:rsid w:val="008D564E"/>
    <w:rsid w:val="008D589C"/>
    <w:rsid w:val="008D5954"/>
    <w:rsid w:val="008D5C72"/>
    <w:rsid w:val="008D5D05"/>
    <w:rsid w:val="008D5E09"/>
    <w:rsid w:val="008D6050"/>
    <w:rsid w:val="008D60E7"/>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2E9"/>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509"/>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2DFB"/>
    <w:rsid w:val="00902F79"/>
    <w:rsid w:val="009030D7"/>
    <w:rsid w:val="009031D0"/>
    <w:rsid w:val="009034A5"/>
    <w:rsid w:val="00903B60"/>
    <w:rsid w:val="00903FCC"/>
    <w:rsid w:val="0090491B"/>
    <w:rsid w:val="00904D1D"/>
    <w:rsid w:val="0090546D"/>
    <w:rsid w:val="009054F7"/>
    <w:rsid w:val="00905581"/>
    <w:rsid w:val="00905693"/>
    <w:rsid w:val="00905794"/>
    <w:rsid w:val="00905929"/>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5A2"/>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8B4"/>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6E5"/>
    <w:rsid w:val="009739DD"/>
    <w:rsid w:val="009739F6"/>
    <w:rsid w:val="00973BFE"/>
    <w:rsid w:val="00973BFF"/>
    <w:rsid w:val="00973C3D"/>
    <w:rsid w:val="00973D02"/>
    <w:rsid w:val="00974465"/>
    <w:rsid w:val="00974498"/>
    <w:rsid w:val="009749E3"/>
    <w:rsid w:val="00975089"/>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6E8"/>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BBD"/>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C2"/>
    <w:rsid w:val="009C2BF8"/>
    <w:rsid w:val="009C2DCB"/>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D00C1"/>
    <w:rsid w:val="009D01E5"/>
    <w:rsid w:val="009D06A5"/>
    <w:rsid w:val="009D0744"/>
    <w:rsid w:val="009D0792"/>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36D"/>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191"/>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3"/>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29EF"/>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143"/>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B0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681"/>
    <w:rsid w:val="00A550CD"/>
    <w:rsid w:val="00A557FF"/>
    <w:rsid w:val="00A5587F"/>
    <w:rsid w:val="00A55945"/>
    <w:rsid w:val="00A55BCE"/>
    <w:rsid w:val="00A55F0A"/>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5ED8"/>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1D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5B"/>
    <w:rsid w:val="00A87F6C"/>
    <w:rsid w:val="00A901D0"/>
    <w:rsid w:val="00A90235"/>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7C6"/>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6C50"/>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61"/>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16D"/>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588"/>
    <w:rsid w:val="00AF47D8"/>
    <w:rsid w:val="00AF4BEB"/>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A"/>
    <w:rsid w:val="00B0244B"/>
    <w:rsid w:val="00B02D12"/>
    <w:rsid w:val="00B030A1"/>
    <w:rsid w:val="00B031BD"/>
    <w:rsid w:val="00B0327A"/>
    <w:rsid w:val="00B033D7"/>
    <w:rsid w:val="00B03E19"/>
    <w:rsid w:val="00B03E32"/>
    <w:rsid w:val="00B040E3"/>
    <w:rsid w:val="00B04104"/>
    <w:rsid w:val="00B045AD"/>
    <w:rsid w:val="00B04B18"/>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78"/>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37DD"/>
    <w:rsid w:val="00B240D0"/>
    <w:rsid w:val="00B244BD"/>
    <w:rsid w:val="00B24D9E"/>
    <w:rsid w:val="00B24DBF"/>
    <w:rsid w:val="00B250C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7BB"/>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2BE"/>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0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08"/>
    <w:rsid w:val="00BB79B4"/>
    <w:rsid w:val="00BB7CB3"/>
    <w:rsid w:val="00BC0183"/>
    <w:rsid w:val="00BC07E0"/>
    <w:rsid w:val="00BC0A60"/>
    <w:rsid w:val="00BC0EA3"/>
    <w:rsid w:val="00BC13D5"/>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5DC"/>
    <w:rsid w:val="00BC66CF"/>
    <w:rsid w:val="00BC6735"/>
    <w:rsid w:val="00BC770A"/>
    <w:rsid w:val="00BC7855"/>
    <w:rsid w:val="00BD0542"/>
    <w:rsid w:val="00BD05CA"/>
    <w:rsid w:val="00BD0E7E"/>
    <w:rsid w:val="00BD0F19"/>
    <w:rsid w:val="00BD13F2"/>
    <w:rsid w:val="00BD1E82"/>
    <w:rsid w:val="00BD212C"/>
    <w:rsid w:val="00BD22CE"/>
    <w:rsid w:val="00BD23E1"/>
    <w:rsid w:val="00BD2503"/>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4C"/>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106"/>
    <w:rsid w:val="00BE425A"/>
    <w:rsid w:val="00BE45C6"/>
    <w:rsid w:val="00BE47F8"/>
    <w:rsid w:val="00BE48D7"/>
    <w:rsid w:val="00BE4C50"/>
    <w:rsid w:val="00BE53F7"/>
    <w:rsid w:val="00BE547B"/>
    <w:rsid w:val="00BE5616"/>
    <w:rsid w:val="00BE5E53"/>
    <w:rsid w:val="00BE6432"/>
    <w:rsid w:val="00BE6516"/>
    <w:rsid w:val="00BE686A"/>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40"/>
    <w:rsid w:val="00C151DA"/>
    <w:rsid w:val="00C152A8"/>
    <w:rsid w:val="00C15565"/>
    <w:rsid w:val="00C1589B"/>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7B9"/>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821"/>
    <w:rsid w:val="00C42930"/>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9C5"/>
    <w:rsid w:val="00C57C7F"/>
    <w:rsid w:val="00C57DE6"/>
    <w:rsid w:val="00C601B1"/>
    <w:rsid w:val="00C60F50"/>
    <w:rsid w:val="00C61262"/>
    <w:rsid w:val="00C6133E"/>
    <w:rsid w:val="00C6151D"/>
    <w:rsid w:val="00C6179E"/>
    <w:rsid w:val="00C61B60"/>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12B"/>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D26"/>
    <w:rsid w:val="00C87EB1"/>
    <w:rsid w:val="00C9028E"/>
    <w:rsid w:val="00C9040D"/>
    <w:rsid w:val="00C90898"/>
    <w:rsid w:val="00C90C6E"/>
    <w:rsid w:val="00C90C73"/>
    <w:rsid w:val="00C90CA5"/>
    <w:rsid w:val="00C90E6D"/>
    <w:rsid w:val="00C917C7"/>
    <w:rsid w:val="00C917D0"/>
    <w:rsid w:val="00C919C5"/>
    <w:rsid w:val="00C91E7D"/>
    <w:rsid w:val="00C9271A"/>
    <w:rsid w:val="00C9290A"/>
    <w:rsid w:val="00C92D0B"/>
    <w:rsid w:val="00C92FBA"/>
    <w:rsid w:val="00C92FC4"/>
    <w:rsid w:val="00C9333A"/>
    <w:rsid w:val="00C934EE"/>
    <w:rsid w:val="00C9381F"/>
    <w:rsid w:val="00C93C43"/>
    <w:rsid w:val="00C93FD5"/>
    <w:rsid w:val="00C9418B"/>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29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1D96"/>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12"/>
    <w:rsid w:val="00CD0A4C"/>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62D"/>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1BE"/>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5EAF"/>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5D0"/>
    <w:rsid w:val="00D44655"/>
    <w:rsid w:val="00D446DF"/>
    <w:rsid w:val="00D4474E"/>
    <w:rsid w:val="00D44C70"/>
    <w:rsid w:val="00D44EA5"/>
    <w:rsid w:val="00D4518A"/>
    <w:rsid w:val="00D457D4"/>
    <w:rsid w:val="00D4624B"/>
    <w:rsid w:val="00D46324"/>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5BE"/>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4F79"/>
    <w:rsid w:val="00D6540E"/>
    <w:rsid w:val="00D65AEB"/>
    <w:rsid w:val="00D65C3C"/>
    <w:rsid w:val="00D6610B"/>
    <w:rsid w:val="00D66DEF"/>
    <w:rsid w:val="00D67116"/>
    <w:rsid w:val="00D67464"/>
    <w:rsid w:val="00D67770"/>
    <w:rsid w:val="00D67895"/>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51"/>
    <w:rsid w:val="00D75992"/>
    <w:rsid w:val="00D759C6"/>
    <w:rsid w:val="00D75F1C"/>
    <w:rsid w:val="00D75F5E"/>
    <w:rsid w:val="00D76259"/>
    <w:rsid w:val="00D76FCC"/>
    <w:rsid w:val="00D774E5"/>
    <w:rsid w:val="00D77693"/>
    <w:rsid w:val="00D776AF"/>
    <w:rsid w:val="00D77927"/>
    <w:rsid w:val="00D77A5E"/>
    <w:rsid w:val="00D77A78"/>
    <w:rsid w:val="00D800DE"/>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0A9"/>
    <w:rsid w:val="00D8432A"/>
    <w:rsid w:val="00D84689"/>
    <w:rsid w:val="00D849A5"/>
    <w:rsid w:val="00D84ABB"/>
    <w:rsid w:val="00D84D15"/>
    <w:rsid w:val="00D84F12"/>
    <w:rsid w:val="00D84FF9"/>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46A"/>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3B"/>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574"/>
    <w:rsid w:val="00DC0788"/>
    <w:rsid w:val="00DC08F2"/>
    <w:rsid w:val="00DC09C5"/>
    <w:rsid w:val="00DC0A73"/>
    <w:rsid w:val="00DC1A15"/>
    <w:rsid w:val="00DC1A69"/>
    <w:rsid w:val="00DC1D35"/>
    <w:rsid w:val="00DC23D3"/>
    <w:rsid w:val="00DC27BD"/>
    <w:rsid w:val="00DC28CB"/>
    <w:rsid w:val="00DC2931"/>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4AF"/>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B74"/>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99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760"/>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D2B"/>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62C1"/>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534"/>
    <w:rsid w:val="00E7586C"/>
    <w:rsid w:val="00E75B46"/>
    <w:rsid w:val="00E75EEF"/>
    <w:rsid w:val="00E7637F"/>
    <w:rsid w:val="00E767EB"/>
    <w:rsid w:val="00E76B3A"/>
    <w:rsid w:val="00E76BC6"/>
    <w:rsid w:val="00E803DC"/>
    <w:rsid w:val="00E80488"/>
    <w:rsid w:val="00E808C7"/>
    <w:rsid w:val="00E8090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96F"/>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1F6B"/>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2FB9"/>
    <w:rsid w:val="00EB32B5"/>
    <w:rsid w:val="00EB3302"/>
    <w:rsid w:val="00EB34EA"/>
    <w:rsid w:val="00EB3635"/>
    <w:rsid w:val="00EB3895"/>
    <w:rsid w:val="00EB3C82"/>
    <w:rsid w:val="00EB3D09"/>
    <w:rsid w:val="00EB427E"/>
    <w:rsid w:val="00EB456A"/>
    <w:rsid w:val="00EB47A4"/>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474"/>
    <w:rsid w:val="00EC3476"/>
    <w:rsid w:val="00EC3861"/>
    <w:rsid w:val="00EC3B5D"/>
    <w:rsid w:val="00EC437D"/>
    <w:rsid w:val="00EC4F9F"/>
    <w:rsid w:val="00EC509C"/>
    <w:rsid w:val="00EC5101"/>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B26"/>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89D"/>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402"/>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9CE"/>
    <w:rsid w:val="00F16ADE"/>
    <w:rsid w:val="00F16FFE"/>
    <w:rsid w:val="00F17345"/>
    <w:rsid w:val="00F177FE"/>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4"/>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E71"/>
    <w:rsid w:val="00F62034"/>
    <w:rsid w:val="00F6229F"/>
    <w:rsid w:val="00F62AAE"/>
    <w:rsid w:val="00F62AF0"/>
    <w:rsid w:val="00F62CDE"/>
    <w:rsid w:val="00F6315F"/>
    <w:rsid w:val="00F63352"/>
    <w:rsid w:val="00F6379D"/>
    <w:rsid w:val="00F63B38"/>
    <w:rsid w:val="00F640FB"/>
    <w:rsid w:val="00F6440A"/>
    <w:rsid w:val="00F644FD"/>
    <w:rsid w:val="00F64772"/>
    <w:rsid w:val="00F64A7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0C1"/>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039"/>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58"/>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1A8"/>
    <w:rsid w:val="00F9238B"/>
    <w:rsid w:val="00F93087"/>
    <w:rsid w:val="00F930EF"/>
    <w:rsid w:val="00F93DDD"/>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C3D"/>
    <w:rsid w:val="00FA4F59"/>
    <w:rsid w:val="00FA505E"/>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5C0"/>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B76"/>
    <w:rsid w:val="00FE2D82"/>
    <w:rsid w:val="00FE2F48"/>
    <w:rsid w:val="00FE307C"/>
    <w:rsid w:val="00FE435E"/>
    <w:rsid w:val="00FE46B0"/>
    <w:rsid w:val="00FE49AC"/>
    <w:rsid w:val="00FE4E90"/>
    <w:rsid w:val="00FE4EC9"/>
    <w:rsid w:val="00FE4FB6"/>
    <w:rsid w:val="00FE4FE2"/>
    <w:rsid w:val="00FE5042"/>
    <w:rsid w:val="00FE551E"/>
    <w:rsid w:val="00FE556C"/>
    <w:rsid w:val="00FE59C5"/>
    <w:rsid w:val="00FE5D1F"/>
    <w:rsid w:val="00FE64C4"/>
    <w:rsid w:val="00FE685C"/>
    <w:rsid w:val="00FE6E71"/>
    <w:rsid w:val="00FE74DB"/>
    <w:rsid w:val="00FE7C76"/>
    <w:rsid w:val="00FF0610"/>
    <w:rsid w:val="00FF08B7"/>
    <w:rsid w:val="00FF0A60"/>
    <w:rsid w:val="00FF1241"/>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6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295887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30517">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03127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35315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227183">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8696125">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77699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117749">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6270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215044">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536813">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1086194327">
          <w:marLeft w:val="0"/>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 w:id="293560365">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111556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6957183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2480200">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557901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7289814">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3225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49142046">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omex.org.mx/ipo3/lgt/indice/OASTOL/organigramas.web?token=03AKH6MREeCONqb-G4uwgJW_7fqFwqXr2CjSNdAxnrEPHXB3BKXqP08Ih4B99Ed6Fvgn6tBi8okkidc9n-IfMITC7wvOyeKaS4rWV4Wut005c4s5mFDcLYEFR8WIYChOgxBAVAhzCMYUGLiuavmWA4f04bc0RObQLZN1kawfZP8202cesH_R9Nvfe2BJlprdfw98V6aH-fZmq63NNuGiSuvN8h50Rwvb9RY9LqP-w9u3fbyS3vk91Bq9GDEpxO6GstcLk0fmjCdI080A1Neqymyj703ML6Z9p_z8-Eh42EuQ4-xXzIBNTafznMw-1a8CLy62JKZOiolMPALdd0Xq98ECICZKPHnTeZgzXq3T3Ps29EsrKsIVIVmffkWpGOAIBVi064cp7YFpJ_rzXPqVCZ4NS4MmF1GvPW700B63ts1u1hzopMLi1jaAHyr0om5VPd7mV23LAVfSOu4kvTswvTZ79MT-urqdvYXt1McAl6U9ptdcvJ2ZS39L4CEKG_4DhoIoTsVdg7cIArKI9XSnjfF_I8yx72103Sh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ad%20h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EBBBD-8996-44AA-9800-944656AB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46</Pages>
  <Words>10311</Words>
  <Characters>56711</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2023-10-16T17:09:00Z</cp:lastPrinted>
  <dcterms:created xsi:type="dcterms:W3CDTF">2023-10-05T03:23:00Z</dcterms:created>
  <dcterms:modified xsi:type="dcterms:W3CDTF">2023-10-16T17:09:00Z</dcterms:modified>
</cp:coreProperties>
</file>