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F0E37" w14:textId="77777777" w:rsidR="003F42AE" w:rsidRPr="00042264" w:rsidRDefault="003F42AE" w:rsidP="003F42AE">
      <w:pPr>
        <w:spacing w:line="360" w:lineRule="auto"/>
        <w:jc w:val="both"/>
        <w:rPr>
          <w:rFonts w:ascii="Palatino Linotype" w:eastAsiaTheme="minorEastAsia" w:hAnsi="Palatino Linotype"/>
          <w:lang w:val="es-ES_tradnl" w:eastAsia="es-ES"/>
        </w:rPr>
      </w:pPr>
      <w:r w:rsidRPr="00042264">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seis (06) de diciembre de dos mil veintitrés.</w:t>
      </w:r>
    </w:p>
    <w:p w14:paraId="43210C7A" w14:textId="77777777" w:rsidR="003F42AE" w:rsidRPr="00042264" w:rsidRDefault="003F42AE" w:rsidP="003F42AE">
      <w:pPr>
        <w:spacing w:line="360" w:lineRule="auto"/>
        <w:jc w:val="both"/>
        <w:rPr>
          <w:rFonts w:ascii="Palatino Linotype" w:eastAsiaTheme="minorEastAsia" w:hAnsi="Palatino Linotype"/>
          <w:lang w:val="es-ES_tradnl" w:eastAsia="es-ES"/>
        </w:rPr>
      </w:pPr>
    </w:p>
    <w:p w14:paraId="65E87C82" w14:textId="617F208D" w:rsidR="003F42AE" w:rsidRPr="00042264" w:rsidRDefault="003F42AE" w:rsidP="003F42AE">
      <w:pPr>
        <w:spacing w:line="360" w:lineRule="auto"/>
        <w:jc w:val="both"/>
        <w:rPr>
          <w:rFonts w:ascii="Palatino Linotype" w:hAnsi="Palatino Linotype"/>
        </w:rPr>
      </w:pPr>
      <w:r w:rsidRPr="00042264">
        <w:rPr>
          <w:rFonts w:ascii="Palatino Linotype" w:hAnsi="Palatino Linotype"/>
          <w:b/>
        </w:rPr>
        <w:t>VISTOS</w:t>
      </w:r>
      <w:r w:rsidRPr="00042264">
        <w:rPr>
          <w:rFonts w:ascii="Palatino Linotype" w:hAnsi="Palatino Linotype"/>
        </w:rPr>
        <w:t xml:space="preserve"> los expedientes electrónicos formados con motivo de los recursos de revisión </w:t>
      </w:r>
      <w:r w:rsidRPr="00042264">
        <w:rPr>
          <w:rFonts w:ascii="Palatino Linotype" w:hAnsi="Palatino Linotype"/>
          <w:b/>
        </w:rPr>
        <w:t>13353/INFOEM/IP/RR/2022 y 13374/INFOEM/IP/RR/2022,</w:t>
      </w:r>
      <w:r w:rsidRPr="00042264">
        <w:rPr>
          <w:rFonts w:ascii="Palatino Linotype" w:hAnsi="Palatino Linotype" w:cs="Arial"/>
          <w:b/>
          <w:bCs/>
        </w:rPr>
        <w:t xml:space="preserve"> </w:t>
      </w:r>
      <w:r w:rsidRPr="00042264">
        <w:rPr>
          <w:rFonts w:ascii="Palatino Linotype" w:eastAsiaTheme="minorEastAsia" w:hAnsi="Palatino Linotype"/>
          <w:lang w:val="es-ES_tradnl" w:eastAsia="es-ES"/>
        </w:rPr>
        <w:t xml:space="preserve">promovido por </w:t>
      </w:r>
      <w:r w:rsidR="00042264" w:rsidRPr="00042264">
        <w:rPr>
          <w:rFonts w:ascii="Palatino Linotype" w:eastAsiaTheme="minorEastAsia" w:hAnsi="Palatino Linotype"/>
          <w:b/>
          <w:bCs/>
          <w:lang w:eastAsia="es-ES"/>
        </w:rPr>
        <w:t xml:space="preserve">XXX </w:t>
      </w:r>
      <w:proofErr w:type="spellStart"/>
      <w:r w:rsidR="00042264" w:rsidRPr="00042264">
        <w:rPr>
          <w:rFonts w:ascii="Palatino Linotype" w:eastAsiaTheme="minorEastAsia" w:hAnsi="Palatino Linotype"/>
          <w:b/>
          <w:bCs/>
          <w:lang w:eastAsia="es-ES"/>
        </w:rPr>
        <w:t>XXX</w:t>
      </w:r>
      <w:proofErr w:type="spellEnd"/>
      <w:r w:rsidR="00042264" w:rsidRPr="00042264">
        <w:rPr>
          <w:rFonts w:ascii="Palatino Linotype" w:eastAsiaTheme="minorEastAsia" w:hAnsi="Palatino Linotype"/>
          <w:b/>
          <w:bCs/>
          <w:lang w:eastAsia="es-ES"/>
        </w:rPr>
        <w:t xml:space="preserve"> </w:t>
      </w:r>
      <w:proofErr w:type="spellStart"/>
      <w:r w:rsidR="00042264" w:rsidRPr="00042264">
        <w:rPr>
          <w:rFonts w:ascii="Palatino Linotype" w:eastAsiaTheme="minorEastAsia" w:hAnsi="Palatino Linotype"/>
          <w:b/>
          <w:bCs/>
          <w:lang w:eastAsia="es-ES"/>
        </w:rPr>
        <w:t>XXX</w:t>
      </w:r>
      <w:proofErr w:type="spellEnd"/>
      <w:r w:rsidRPr="00042264">
        <w:rPr>
          <w:rFonts w:ascii="Palatino Linotype" w:eastAsiaTheme="minorEastAsia" w:hAnsi="Palatino Linotype"/>
          <w:lang w:val="es-ES" w:eastAsia="es-ES"/>
        </w:rPr>
        <w:t xml:space="preserve">, quien en lo </w:t>
      </w:r>
      <w:r w:rsidRPr="00042264">
        <w:rPr>
          <w:rFonts w:ascii="Palatino Linotype" w:hAnsi="Palatino Linotype"/>
        </w:rPr>
        <w:t xml:space="preserve">sucesivo se identificará como </w:t>
      </w:r>
      <w:r w:rsidRPr="00042264">
        <w:rPr>
          <w:rFonts w:ascii="Palatino Linotype" w:hAnsi="Palatino Linotype"/>
          <w:b/>
        </w:rPr>
        <w:t xml:space="preserve">EL </w:t>
      </w:r>
      <w:r w:rsidRPr="00042264">
        <w:rPr>
          <w:rFonts w:ascii="Palatino Linotype" w:hAnsi="Palatino Linotype" w:cs="Arial"/>
          <w:b/>
        </w:rPr>
        <w:t>RECURRENTE</w:t>
      </w:r>
      <w:r w:rsidRPr="00042264">
        <w:rPr>
          <w:rFonts w:ascii="Palatino Linotype" w:hAnsi="Palatino Linotype" w:cs="Arial"/>
        </w:rPr>
        <w:t xml:space="preserve">, en contra de la respuesta del </w:t>
      </w:r>
      <w:r w:rsidRPr="00042264">
        <w:rPr>
          <w:rFonts w:ascii="Palatino Linotype" w:hAnsi="Palatino Linotype" w:cs="Arial"/>
          <w:b/>
          <w:bCs/>
        </w:rPr>
        <w:t>Ayuntamiento de Melchor Ocampo</w:t>
      </w:r>
      <w:r w:rsidRPr="00042264">
        <w:rPr>
          <w:rFonts w:ascii="Palatino Linotype" w:hAnsi="Palatino Linotype" w:cs="Arial"/>
          <w:b/>
        </w:rPr>
        <w:t>,</w:t>
      </w:r>
      <w:r w:rsidRPr="00042264">
        <w:rPr>
          <w:rFonts w:ascii="Palatino Linotype" w:hAnsi="Palatino Linotype"/>
          <w:b/>
        </w:rPr>
        <w:t xml:space="preserve"> </w:t>
      </w:r>
      <w:r w:rsidRPr="00042264">
        <w:rPr>
          <w:rFonts w:ascii="Palatino Linotype" w:hAnsi="Palatino Linotype"/>
        </w:rPr>
        <w:t>en lo sucesivo el</w:t>
      </w:r>
      <w:r w:rsidRPr="00042264">
        <w:rPr>
          <w:rFonts w:ascii="Palatino Linotype" w:hAnsi="Palatino Linotype"/>
          <w:b/>
        </w:rPr>
        <w:t xml:space="preserve"> SUJETO OBLIGADO</w:t>
      </w:r>
      <w:r w:rsidRPr="00042264">
        <w:rPr>
          <w:rFonts w:ascii="Palatino Linotype" w:hAnsi="Palatino Linotype"/>
        </w:rPr>
        <w:t>, por lo que se procede a dictar la presente resolución, con base en los siguientes:</w:t>
      </w:r>
    </w:p>
    <w:p w14:paraId="22FD7F6A" w14:textId="77777777" w:rsidR="003F42AE" w:rsidRPr="00042264" w:rsidRDefault="003F42AE" w:rsidP="003F42AE">
      <w:pPr>
        <w:spacing w:line="360" w:lineRule="auto"/>
        <w:jc w:val="both"/>
        <w:rPr>
          <w:rFonts w:ascii="Palatino Linotype" w:hAnsi="Palatino Linotype"/>
        </w:rPr>
      </w:pPr>
    </w:p>
    <w:p w14:paraId="720DC678" w14:textId="77777777" w:rsidR="003F42AE" w:rsidRPr="00042264" w:rsidRDefault="003F42AE" w:rsidP="003F42AE">
      <w:pPr>
        <w:keepNext/>
        <w:keepLines/>
        <w:spacing w:line="360" w:lineRule="auto"/>
        <w:jc w:val="center"/>
        <w:outlineLvl w:val="0"/>
        <w:rPr>
          <w:rFonts w:ascii="Palatino Linotype" w:eastAsiaTheme="majorEastAsia" w:hAnsi="Palatino Linotype" w:cstheme="majorBidi"/>
          <w:b/>
          <w:szCs w:val="32"/>
        </w:rPr>
      </w:pPr>
      <w:bookmarkStart w:id="0" w:name="_Toc83301633"/>
      <w:r w:rsidRPr="00042264">
        <w:rPr>
          <w:rFonts w:ascii="Palatino Linotype" w:eastAsiaTheme="majorEastAsia" w:hAnsi="Palatino Linotype" w:cstheme="majorBidi"/>
          <w:b/>
          <w:szCs w:val="32"/>
        </w:rPr>
        <w:t>ANTECEDENTES</w:t>
      </w:r>
      <w:bookmarkEnd w:id="0"/>
    </w:p>
    <w:p w14:paraId="1583D5F1" w14:textId="77777777" w:rsidR="003F42AE" w:rsidRPr="00042264" w:rsidRDefault="003F42AE" w:rsidP="003F42AE">
      <w:pPr>
        <w:spacing w:line="360" w:lineRule="auto"/>
        <w:rPr>
          <w:rFonts w:ascii="Palatino Linotype" w:eastAsiaTheme="minorEastAsia" w:hAnsi="Palatino Linotype"/>
        </w:rPr>
      </w:pPr>
    </w:p>
    <w:p w14:paraId="7DB34B33" w14:textId="77777777" w:rsidR="003F42AE" w:rsidRPr="00042264" w:rsidRDefault="003F42AE" w:rsidP="003F42AE">
      <w:pPr>
        <w:numPr>
          <w:ilvl w:val="0"/>
          <w:numId w:val="1"/>
        </w:numPr>
        <w:spacing w:line="360" w:lineRule="auto"/>
        <w:ind w:left="0" w:firstLine="0"/>
        <w:contextualSpacing/>
        <w:jc w:val="both"/>
        <w:rPr>
          <w:rFonts w:ascii="Palatino Linotype" w:hAnsi="Palatino Linotype" w:cs="Arial"/>
          <w:lang w:val="es-ES" w:eastAsia="es-ES"/>
        </w:rPr>
      </w:pPr>
      <w:r w:rsidRPr="00042264">
        <w:rPr>
          <w:rFonts w:ascii="Palatino Linotype" w:eastAsia="Calibri" w:hAnsi="Palatino Linotype" w:cs="Arial"/>
          <w:lang w:val="es-ES" w:eastAsia="es-ES"/>
        </w:rPr>
        <w:t>El once (11) de julio de dos mil veintidós,</w:t>
      </w:r>
      <w:r w:rsidRPr="00042264">
        <w:rPr>
          <w:rFonts w:ascii="Palatino Linotype" w:eastAsia="Calibri" w:hAnsi="Palatino Linotype"/>
          <w:lang w:val="es-ES" w:eastAsia="es-ES"/>
        </w:rPr>
        <w:t xml:space="preserve"> </w:t>
      </w:r>
      <w:r w:rsidRPr="00042264">
        <w:rPr>
          <w:rFonts w:ascii="Palatino Linotype" w:eastAsia="Calibri" w:hAnsi="Palatino Linotype"/>
          <w:b/>
          <w:lang w:val="es-ES" w:eastAsia="es-ES"/>
        </w:rPr>
        <w:t>EL RECURRENTE</w:t>
      </w:r>
      <w:r w:rsidRPr="00042264">
        <w:rPr>
          <w:rFonts w:ascii="Palatino Linotype" w:eastAsiaTheme="minorEastAsia" w:hAnsi="Palatino Linotype"/>
          <w:b/>
          <w:lang w:val="es-ES_tradnl" w:eastAsia="es-ES"/>
        </w:rPr>
        <w:t>,</w:t>
      </w:r>
      <w:r w:rsidRPr="00042264">
        <w:rPr>
          <w:rFonts w:ascii="Palatino Linotype" w:eastAsia="Calibri" w:hAnsi="Palatino Linotype" w:cs="Arial"/>
          <w:lang w:val="es-ES" w:eastAsia="es-ES"/>
        </w:rPr>
        <w:t xml:space="preserve"> ante el </w:t>
      </w:r>
      <w:r w:rsidRPr="00042264">
        <w:rPr>
          <w:rFonts w:ascii="Palatino Linotype" w:eastAsia="Calibri" w:hAnsi="Palatino Linotype" w:cs="Arial"/>
          <w:b/>
          <w:lang w:val="es-ES" w:eastAsia="es-ES"/>
        </w:rPr>
        <w:t>SUJETO OBLIGADO</w:t>
      </w:r>
      <w:r w:rsidRPr="00042264">
        <w:rPr>
          <w:rFonts w:ascii="Palatino Linotype" w:eastAsia="Calibri" w:hAnsi="Palatino Linotype" w:cs="Arial"/>
          <w:lang w:val="es-ES_tradnl" w:eastAsia="es-ES"/>
        </w:rPr>
        <w:t xml:space="preserve"> vía </w:t>
      </w:r>
      <w:r w:rsidRPr="00042264">
        <w:rPr>
          <w:rFonts w:ascii="Palatino Linotype" w:eastAsia="Calibri" w:hAnsi="Palatino Linotype" w:cs="Arial"/>
          <w:lang w:val="es-ES" w:eastAsia="es-ES"/>
        </w:rPr>
        <w:t>Sistema de Acceso a la Información Mexiquense (</w:t>
      </w:r>
      <w:r w:rsidRPr="00042264">
        <w:rPr>
          <w:rFonts w:ascii="Palatino Linotype" w:eastAsia="Calibri" w:hAnsi="Palatino Linotype" w:cs="Arial"/>
          <w:b/>
          <w:lang w:val="es-ES" w:eastAsia="es-ES"/>
        </w:rPr>
        <w:t>SAIMEX)</w:t>
      </w:r>
      <w:r w:rsidRPr="00042264">
        <w:rPr>
          <w:rFonts w:ascii="Palatino Linotype" w:eastAsia="Calibri" w:hAnsi="Palatino Linotype" w:cs="Arial"/>
          <w:lang w:val="es-ES" w:eastAsia="es-ES"/>
        </w:rPr>
        <w:t xml:space="preserve">, presentó las solicitudes de información registradas con los números </w:t>
      </w:r>
      <w:hyperlink r:id="rId7" w:history="1">
        <w:r w:rsidRPr="00042264">
          <w:rPr>
            <w:rStyle w:val="Hipervnculo"/>
            <w:rFonts w:ascii="Palatino Linotype" w:hAnsi="Palatino Linotype"/>
            <w:b/>
            <w:bCs/>
            <w:color w:val="auto"/>
            <w:u w:val="none"/>
          </w:rPr>
          <w:t>00123/MELOCAM/IP/2022</w:t>
        </w:r>
      </w:hyperlink>
      <w:r w:rsidRPr="00042264">
        <w:rPr>
          <w:rFonts w:ascii="Palatino Linotype" w:hAnsi="Palatino Linotype"/>
          <w:b/>
          <w:bCs/>
        </w:rPr>
        <w:t xml:space="preserve"> y </w:t>
      </w:r>
      <w:hyperlink r:id="rId8" w:history="1">
        <w:r w:rsidRPr="00042264">
          <w:rPr>
            <w:rStyle w:val="Hipervnculo"/>
            <w:rFonts w:ascii="Palatino Linotype" w:hAnsi="Palatino Linotype"/>
            <w:b/>
            <w:bCs/>
            <w:color w:val="auto"/>
            <w:u w:val="none"/>
          </w:rPr>
          <w:t>00122/MELOCAM/IP/2022</w:t>
        </w:r>
      </w:hyperlink>
      <w:r w:rsidRPr="00042264">
        <w:rPr>
          <w:rFonts w:ascii="Palatino Linotype" w:eastAsiaTheme="minorEastAsia" w:hAnsi="Palatino Linotype"/>
          <w:b/>
          <w:lang w:val="es-ES_tradnl" w:eastAsia="es-ES"/>
        </w:rPr>
        <w:t xml:space="preserve">, </w:t>
      </w:r>
      <w:r w:rsidRPr="00042264">
        <w:rPr>
          <w:rFonts w:ascii="Palatino Linotype" w:eastAsia="Calibri" w:hAnsi="Palatino Linotype" w:cs="Arial"/>
          <w:lang w:val="es-ES" w:eastAsia="es-ES"/>
        </w:rPr>
        <w:t>mediante la cual solicitó lo siguiente:</w:t>
      </w:r>
    </w:p>
    <w:p w14:paraId="6258DCC2" w14:textId="77777777" w:rsidR="003F42AE" w:rsidRPr="00042264" w:rsidRDefault="003F42AE" w:rsidP="003F42AE">
      <w:pPr>
        <w:spacing w:line="360" w:lineRule="auto"/>
        <w:contextualSpacing/>
        <w:jc w:val="both"/>
        <w:rPr>
          <w:rFonts w:ascii="Palatino Linotype" w:hAnsi="Palatino Linotype" w:cs="Arial"/>
          <w:lang w:val="es-ES" w:eastAsia="es-ES"/>
        </w:rPr>
      </w:pPr>
    </w:p>
    <w:p w14:paraId="0619FAC9" w14:textId="77777777" w:rsidR="003F42AE" w:rsidRPr="00042264" w:rsidRDefault="00B3007E" w:rsidP="003F42AE">
      <w:pPr>
        <w:spacing w:line="360" w:lineRule="auto"/>
        <w:contextualSpacing/>
        <w:jc w:val="both"/>
        <w:rPr>
          <w:rFonts w:ascii="Palatino Linotype" w:hAnsi="Palatino Linotype" w:cs="Arial"/>
          <w:lang w:val="es-ES" w:eastAsia="es-ES"/>
        </w:rPr>
      </w:pPr>
      <w:hyperlink r:id="rId9" w:history="1">
        <w:r w:rsidR="003F42AE" w:rsidRPr="00042264">
          <w:rPr>
            <w:rStyle w:val="Hipervnculo"/>
            <w:rFonts w:ascii="Palatino Linotype" w:hAnsi="Palatino Linotype"/>
            <w:b/>
            <w:bCs/>
            <w:color w:val="auto"/>
          </w:rPr>
          <w:t>00123/MELOCAM/IP/2022</w:t>
        </w:r>
      </w:hyperlink>
      <w:r w:rsidR="003F42AE" w:rsidRPr="00042264">
        <w:rPr>
          <w:rFonts w:ascii="Palatino Linotype" w:hAnsi="Palatino Linotype"/>
          <w:b/>
          <w:bCs/>
        </w:rPr>
        <w:t xml:space="preserve">: </w:t>
      </w:r>
    </w:p>
    <w:p w14:paraId="2DB6B19C" w14:textId="77777777" w:rsidR="003F42AE" w:rsidRPr="00042264" w:rsidRDefault="003F42AE" w:rsidP="003F42AE">
      <w:pPr>
        <w:pStyle w:val="Prrafodelista"/>
        <w:spacing w:line="360" w:lineRule="auto"/>
        <w:ind w:left="1069" w:right="567"/>
        <w:jc w:val="both"/>
        <w:rPr>
          <w:rFonts w:ascii="Palatino Linotype" w:hAnsi="Palatino Linotype"/>
          <w:i/>
          <w:color w:val="000000"/>
        </w:rPr>
      </w:pPr>
      <w:r w:rsidRPr="00042264">
        <w:rPr>
          <w:rFonts w:ascii="Palatino Linotype" w:hAnsi="Palatino Linotype"/>
          <w:i/>
          <w:color w:val="000000"/>
        </w:rPr>
        <w:t xml:space="preserve"> “En base a la resolución del recurso de revisión 01653/INFOEM/IP/RR/2013 (se anexa archivo), solicito versión pública de los documentos que brinden la siguiente información: 1. ¿Cuántos policías municipales activos al 11 de julio de </w:t>
      </w:r>
      <w:proofErr w:type="gramStart"/>
      <w:r w:rsidRPr="00042264">
        <w:rPr>
          <w:rFonts w:ascii="Palatino Linotype" w:hAnsi="Palatino Linotype"/>
          <w:i/>
          <w:color w:val="000000"/>
        </w:rPr>
        <w:t>2022,han</w:t>
      </w:r>
      <w:proofErr w:type="gramEnd"/>
      <w:r w:rsidRPr="00042264">
        <w:rPr>
          <w:rFonts w:ascii="Palatino Linotype" w:hAnsi="Palatino Linotype"/>
          <w:i/>
          <w:color w:val="000000"/>
        </w:rPr>
        <w:t xml:space="preserve"> presentado el examen de control y confianza desde junio del 2020 al 11 de julio del 2022? 2. ¿Cuántos de los policías municipales activos al 11 de julio de 2022 que ya presentaron los exámenes de control y confianza desde junio del 2020 al 11 de julio </w:t>
      </w:r>
      <w:r w:rsidRPr="00042264">
        <w:rPr>
          <w:rFonts w:ascii="Palatino Linotype" w:hAnsi="Palatino Linotype"/>
          <w:i/>
          <w:color w:val="000000"/>
        </w:rPr>
        <w:lastRenderedPageBreak/>
        <w:t xml:space="preserve">del 2022 han reprobado al menos una vez este examen? 3. ¿Cuántos de los policías que han reprobado al menos una vez el examen de control y confianza desde junio del 2020 al 11 de julio del 2022 ya fueron despedidos del Ayuntamiento? 4. ¿Cuántos elementos de la policía municipal están actualmente (al 11 de julio del 2022) en trámite ya pagado para realizar su examen de control y confianza? 5. ¿Cuántos elementos de la policía municipal activos al 11 de julio de 2022 no han iniciado su trámite para realizar el examen de control y confianza? 6. ¿Cuántos policías municipales activos al 11 de julio de 2022 han presentado dos veces el examen de control y confianza desde junio del 2020 al 11 de julio del 2022? 7. ¿Cuántos policías municipales activos al 11 de julio de 2022 han presentado tres veces el examen de control y confianza desde junio del 2020 al 11 de julio del </w:t>
      </w:r>
      <w:proofErr w:type="gramStart"/>
      <w:r w:rsidRPr="00042264">
        <w:rPr>
          <w:rFonts w:ascii="Palatino Linotype" w:hAnsi="Palatino Linotype"/>
          <w:i/>
          <w:color w:val="000000"/>
        </w:rPr>
        <w:t>2022?C</w:t>
      </w:r>
      <w:proofErr w:type="gramEnd"/>
      <w:r w:rsidRPr="00042264">
        <w:rPr>
          <w:rFonts w:ascii="Palatino Linotype" w:hAnsi="Palatino Linotype"/>
          <w:i/>
          <w:color w:val="000000"/>
        </w:rPr>
        <w:t xml:space="preserve"> 8. ¿Cuántos policías municipales activos al 11 de julio de 2022 han presentado cuatro veces el examen de control y confianza desde junio del 2020 al 11de julio del 2022? 9. ¿Cuánto dinero ha invertido el Ayuntamiento por el total de elementos que han acudido a certificarse en el centro de control y confianza, incluidos los que pasaron, los que reprobaron y los que aún están en trámite de realizarlos desde junio del 2020 y hasta el 11 de julio del 2022? 10. ¿Qué cantidad de dinero se ha erogado en la liquidación de los policías que han sido despedidos por reprobar los exámenes de control y confianza desde junio del 2020 al 11 de julio del 2022? 11. ¿Qué cantidad de dinero que por liquidaciones adeuda el ayuntamiento a los policías despedidos por haber reprobado los exámenes de control y confianza desde junio del 2020 a 11 de julio del 2022?” (Sic) </w:t>
      </w:r>
    </w:p>
    <w:p w14:paraId="54C8772D" w14:textId="77777777" w:rsidR="003F42AE" w:rsidRPr="00042264" w:rsidRDefault="003F42AE" w:rsidP="003F42AE">
      <w:pPr>
        <w:spacing w:line="360" w:lineRule="auto"/>
        <w:ind w:right="567"/>
        <w:jc w:val="both"/>
        <w:rPr>
          <w:rFonts w:ascii="Palatino Linotype" w:hAnsi="Palatino Linotype"/>
          <w:i/>
          <w:color w:val="000000"/>
        </w:rPr>
      </w:pPr>
    </w:p>
    <w:p w14:paraId="2990DA75" w14:textId="77777777" w:rsidR="003F42AE" w:rsidRPr="00042264" w:rsidRDefault="003F42AE" w:rsidP="003F42AE">
      <w:pPr>
        <w:numPr>
          <w:ilvl w:val="0"/>
          <w:numId w:val="4"/>
        </w:numPr>
        <w:spacing w:line="360" w:lineRule="auto"/>
        <w:ind w:right="567"/>
        <w:jc w:val="both"/>
        <w:rPr>
          <w:rFonts w:ascii="Palatino Linotype" w:hAnsi="Palatino Linotype"/>
          <w:lang w:val="es-ES"/>
        </w:rPr>
      </w:pPr>
      <w:r w:rsidRPr="00042264">
        <w:rPr>
          <w:rFonts w:ascii="Palatino Linotype" w:hAnsi="Palatino Linotype"/>
          <w:lang w:val="es-ES"/>
        </w:rPr>
        <w:t xml:space="preserve">A la solicitud se adjuntó el archivo </w:t>
      </w:r>
      <w:hyperlink r:id="rId10" w:tgtFrame="_blank" w:history="1">
        <w:r w:rsidRPr="00042264">
          <w:rPr>
            <w:rStyle w:val="Hipervnculo"/>
            <w:rFonts w:ascii="Palatino Linotype" w:hAnsi="Palatino Linotype"/>
            <w:b/>
            <w:bCs/>
            <w:color w:val="auto"/>
            <w:lang w:val="es-ES"/>
          </w:rPr>
          <w:t>CONTROL DE CONFIANZA 2.pdf</w:t>
        </w:r>
      </w:hyperlink>
      <w:r w:rsidRPr="00042264">
        <w:rPr>
          <w:rFonts w:ascii="Palatino Linotype" w:hAnsi="Palatino Linotype"/>
        </w:rPr>
        <w:t xml:space="preserve">, en el que se advierte la resolución 01653/INFOEM/IP/RR/2013. </w:t>
      </w:r>
    </w:p>
    <w:p w14:paraId="35197D91" w14:textId="77777777" w:rsidR="003F42AE" w:rsidRPr="00042264" w:rsidRDefault="003F42AE" w:rsidP="003F42AE">
      <w:pPr>
        <w:spacing w:line="360" w:lineRule="auto"/>
        <w:ind w:right="567"/>
        <w:jc w:val="both"/>
        <w:rPr>
          <w:rFonts w:ascii="Palatino Linotype" w:hAnsi="Palatino Linotype"/>
          <w:i/>
          <w:color w:val="000000"/>
        </w:rPr>
      </w:pPr>
    </w:p>
    <w:p w14:paraId="2DF2ECF5" w14:textId="77777777" w:rsidR="003F42AE" w:rsidRPr="00042264" w:rsidRDefault="00B3007E" w:rsidP="003F42AE">
      <w:pPr>
        <w:spacing w:line="360" w:lineRule="auto"/>
        <w:contextualSpacing/>
        <w:jc w:val="both"/>
        <w:rPr>
          <w:rFonts w:ascii="Palatino Linotype" w:hAnsi="Palatino Linotype" w:cs="Arial"/>
          <w:lang w:val="es-ES" w:eastAsia="es-ES"/>
        </w:rPr>
      </w:pPr>
      <w:hyperlink r:id="rId11" w:history="1">
        <w:r w:rsidR="003F42AE" w:rsidRPr="00042264">
          <w:rPr>
            <w:rStyle w:val="Hipervnculo"/>
            <w:rFonts w:ascii="Palatino Linotype" w:hAnsi="Palatino Linotype"/>
            <w:b/>
            <w:bCs/>
            <w:color w:val="auto"/>
          </w:rPr>
          <w:t>00122/MELOCAM/IP/2022</w:t>
        </w:r>
      </w:hyperlink>
      <w:r w:rsidR="003F42AE" w:rsidRPr="00042264">
        <w:rPr>
          <w:rFonts w:ascii="Palatino Linotype" w:hAnsi="Palatino Linotype"/>
          <w:b/>
          <w:bCs/>
        </w:rPr>
        <w:t xml:space="preserve">: </w:t>
      </w:r>
    </w:p>
    <w:p w14:paraId="5B793F34" w14:textId="77777777" w:rsidR="003F42AE" w:rsidRPr="00042264" w:rsidRDefault="003F42AE" w:rsidP="003F42AE">
      <w:pPr>
        <w:pStyle w:val="Prrafodelista"/>
        <w:spacing w:line="360" w:lineRule="auto"/>
        <w:ind w:left="1069" w:right="567"/>
        <w:jc w:val="both"/>
        <w:rPr>
          <w:rFonts w:ascii="Palatino Linotype" w:hAnsi="Palatino Linotype"/>
          <w:i/>
          <w:color w:val="000000"/>
        </w:rPr>
      </w:pPr>
      <w:r w:rsidRPr="00042264">
        <w:rPr>
          <w:rFonts w:ascii="Palatino Linotype" w:hAnsi="Palatino Linotype"/>
          <w:i/>
          <w:color w:val="000000"/>
        </w:rPr>
        <w:t xml:space="preserve"> “En base a la solicitud de información pública 00007/CCCEM/IP/2021 presentada al Centro de control de confianza del estado de México (se anexa archivo de la misma), solicito versión pública de los documentos que contengan la siguiente información: 1. El número de integrantes de la dirección de seguridad pública municipal activos al 11 de julio de 2022. 2. El porcentaje y número de integrantes de la dirección de seguridad pública municipal que, activos al 11 de julio de 2022, ya cuentan con el Certificado Único Policial (CUP) por parte del Centro de Evaluación y Control de Confianza o autoridad competente que corresponda.” (Sic) </w:t>
      </w:r>
    </w:p>
    <w:p w14:paraId="557AA3AD" w14:textId="77777777" w:rsidR="003F42AE" w:rsidRPr="00042264" w:rsidRDefault="003F42AE" w:rsidP="003F42AE">
      <w:pPr>
        <w:spacing w:line="360" w:lineRule="auto"/>
        <w:ind w:right="567"/>
        <w:jc w:val="both"/>
        <w:rPr>
          <w:rFonts w:ascii="Palatino Linotype" w:hAnsi="Palatino Linotype"/>
          <w:i/>
          <w:color w:val="000000"/>
        </w:rPr>
      </w:pPr>
    </w:p>
    <w:p w14:paraId="5CE6125E" w14:textId="77777777" w:rsidR="003F42AE" w:rsidRPr="00042264" w:rsidRDefault="003F42AE" w:rsidP="003F42AE">
      <w:pPr>
        <w:numPr>
          <w:ilvl w:val="0"/>
          <w:numId w:val="4"/>
        </w:numPr>
        <w:spacing w:line="360" w:lineRule="auto"/>
        <w:ind w:right="567"/>
        <w:jc w:val="both"/>
        <w:rPr>
          <w:rFonts w:ascii="Palatino Linotype" w:hAnsi="Palatino Linotype"/>
          <w:lang w:val="es-ES"/>
        </w:rPr>
      </w:pPr>
      <w:r w:rsidRPr="00042264">
        <w:rPr>
          <w:rFonts w:ascii="Palatino Linotype" w:hAnsi="Palatino Linotype"/>
          <w:lang w:val="es-ES"/>
        </w:rPr>
        <w:t xml:space="preserve">A la solicitud se adjuntó el archivo </w:t>
      </w:r>
      <w:hyperlink r:id="rId12" w:tgtFrame="_blank" w:history="1">
        <w:r w:rsidRPr="00042264">
          <w:rPr>
            <w:rStyle w:val="Hipervnculo"/>
            <w:rFonts w:ascii="Palatino Linotype" w:hAnsi="Palatino Linotype"/>
            <w:b/>
            <w:bCs/>
            <w:color w:val="auto"/>
            <w:lang w:val="es-ES"/>
          </w:rPr>
          <w:t>CONTROL CONFIANZA 1.pdf</w:t>
        </w:r>
      </w:hyperlink>
      <w:r w:rsidRPr="00042264">
        <w:rPr>
          <w:rFonts w:ascii="Palatino Linotype" w:hAnsi="Palatino Linotype"/>
        </w:rPr>
        <w:t xml:space="preserve">, en el que se advierte oficio del Titular de la Unidad de Transparencia en el que da respuesta a dos cuestionamientos, asimismo, adjuntó el estatus de los centros de evaluación y control de confianza. </w:t>
      </w:r>
    </w:p>
    <w:p w14:paraId="015B76EB" w14:textId="77777777" w:rsidR="003F42AE" w:rsidRPr="00042264" w:rsidRDefault="003F42AE" w:rsidP="003F42AE">
      <w:pPr>
        <w:spacing w:line="360" w:lineRule="auto"/>
        <w:ind w:right="567"/>
        <w:jc w:val="both"/>
        <w:rPr>
          <w:rFonts w:ascii="Palatino Linotype" w:hAnsi="Palatino Linotype"/>
          <w:i/>
          <w:color w:val="000000"/>
        </w:rPr>
      </w:pPr>
    </w:p>
    <w:p w14:paraId="2CEDD5E3" w14:textId="77777777" w:rsidR="003F42AE" w:rsidRPr="00042264" w:rsidRDefault="003F42AE" w:rsidP="003F42AE">
      <w:pPr>
        <w:numPr>
          <w:ilvl w:val="0"/>
          <w:numId w:val="1"/>
        </w:numPr>
        <w:spacing w:line="360" w:lineRule="auto"/>
        <w:ind w:left="0" w:firstLine="0"/>
        <w:contextualSpacing/>
        <w:jc w:val="both"/>
        <w:rPr>
          <w:rFonts w:ascii="Palatino Linotype" w:eastAsia="Calibri" w:hAnsi="Palatino Linotype"/>
          <w:lang w:val="es-ES" w:eastAsia="es-ES"/>
        </w:rPr>
      </w:pPr>
      <w:r w:rsidRPr="00042264">
        <w:rPr>
          <w:rFonts w:ascii="Palatino Linotype" w:eastAsia="Calibri" w:hAnsi="Palatino Linotype"/>
          <w:lang w:val="es-ES" w:eastAsia="es-ES"/>
        </w:rPr>
        <w:t xml:space="preserve">El once (11) de julio de dos mil veintidós, se </w:t>
      </w:r>
      <w:proofErr w:type="gramStart"/>
      <w:r w:rsidRPr="00042264">
        <w:rPr>
          <w:rFonts w:ascii="Palatino Linotype" w:eastAsia="Calibri" w:hAnsi="Palatino Linotype"/>
          <w:lang w:val="es-ES" w:eastAsia="es-ES"/>
        </w:rPr>
        <w:t>realizaron  requerimientos</w:t>
      </w:r>
      <w:proofErr w:type="gramEnd"/>
      <w:r w:rsidRPr="00042264">
        <w:rPr>
          <w:rFonts w:ascii="Palatino Linotype" w:eastAsia="Calibri" w:hAnsi="Palatino Linotype"/>
          <w:lang w:val="es-ES" w:eastAsia="es-ES"/>
        </w:rPr>
        <w:t xml:space="preserve"> a los servidores públicos habilitados. </w:t>
      </w:r>
    </w:p>
    <w:p w14:paraId="3B332801" w14:textId="77777777" w:rsidR="003F42AE" w:rsidRPr="00042264" w:rsidRDefault="003F42AE" w:rsidP="003F42AE">
      <w:pPr>
        <w:spacing w:line="360" w:lineRule="auto"/>
        <w:contextualSpacing/>
        <w:jc w:val="both"/>
        <w:rPr>
          <w:rFonts w:ascii="Palatino Linotype" w:eastAsia="Calibri" w:hAnsi="Palatino Linotype"/>
          <w:lang w:val="es-ES" w:eastAsia="es-ES"/>
        </w:rPr>
      </w:pPr>
    </w:p>
    <w:p w14:paraId="349278BB" w14:textId="77777777" w:rsidR="003F42AE" w:rsidRPr="00042264" w:rsidRDefault="003F42AE" w:rsidP="003F42AE">
      <w:pPr>
        <w:numPr>
          <w:ilvl w:val="0"/>
          <w:numId w:val="1"/>
        </w:numPr>
        <w:spacing w:line="360" w:lineRule="auto"/>
        <w:ind w:left="0" w:firstLine="0"/>
        <w:contextualSpacing/>
        <w:jc w:val="both"/>
        <w:rPr>
          <w:rFonts w:ascii="Palatino Linotype" w:eastAsia="Calibri" w:hAnsi="Palatino Linotype"/>
          <w:lang w:val="es-ES" w:eastAsia="es-ES"/>
        </w:rPr>
      </w:pPr>
      <w:r w:rsidRPr="00042264">
        <w:rPr>
          <w:rFonts w:ascii="Palatino Linotype" w:eastAsiaTheme="minorEastAsia" w:hAnsi="Palatino Linotype"/>
          <w:lang w:val="es-ES_tradnl" w:eastAsia="es-ES"/>
        </w:rPr>
        <w:t xml:space="preserve">El cuatro (04) de agosto de dos mil veintidós, </w:t>
      </w:r>
      <w:r w:rsidRPr="00042264">
        <w:rPr>
          <w:rFonts w:ascii="Palatino Linotype" w:eastAsia="Calibri" w:hAnsi="Palatino Linotype"/>
          <w:lang w:val="es-ES" w:eastAsia="es-ES"/>
        </w:rPr>
        <w:t xml:space="preserve">el </w:t>
      </w:r>
      <w:r w:rsidRPr="00042264">
        <w:rPr>
          <w:rFonts w:ascii="Palatino Linotype" w:eastAsia="Calibri" w:hAnsi="Palatino Linotype" w:cs="Arial"/>
          <w:b/>
          <w:lang w:val="es-AR" w:eastAsia="es-ES"/>
        </w:rPr>
        <w:t>SUJETO OBLIGADO</w:t>
      </w:r>
      <w:r w:rsidRPr="00042264">
        <w:rPr>
          <w:rFonts w:ascii="Palatino Linotype" w:eastAsia="Calibri" w:hAnsi="Palatino Linotype" w:cs="Arial"/>
          <w:b/>
          <w:i/>
          <w:lang w:val="es-AR" w:eastAsia="es-ES"/>
        </w:rPr>
        <w:t xml:space="preserve"> </w:t>
      </w:r>
      <w:r w:rsidRPr="00042264">
        <w:rPr>
          <w:rFonts w:ascii="Palatino Linotype" w:hAnsi="Palatino Linotype" w:cs="Arial"/>
          <w:lang w:val="es-ES" w:eastAsia="es-ES"/>
        </w:rPr>
        <w:t>dio respuesta a la solicitud de información en los siguientes términos:</w:t>
      </w:r>
    </w:p>
    <w:p w14:paraId="722E6F4E" w14:textId="77777777" w:rsidR="003F42AE" w:rsidRPr="00042264" w:rsidRDefault="003F42AE" w:rsidP="003F42AE">
      <w:pPr>
        <w:spacing w:line="360" w:lineRule="auto"/>
        <w:contextualSpacing/>
        <w:jc w:val="both"/>
        <w:rPr>
          <w:rFonts w:ascii="Palatino Linotype" w:eastAsia="Calibri" w:hAnsi="Palatino Linotype"/>
          <w:lang w:val="es-ES" w:eastAsia="es-ES"/>
        </w:rPr>
      </w:pPr>
    </w:p>
    <w:p w14:paraId="7A70E736" w14:textId="77777777" w:rsidR="003F42AE" w:rsidRPr="00042264" w:rsidRDefault="003F42AE" w:rsidP="003F42AE">
      <w:pPr>
        <w:spacing w:line="360" w:lineRule="auto"/>
        <w:contextualSpacing/>
        <w:jc w:val="both"/>
        <w:rPr>
          <w:rFonts w:ascii="Palatino Linotype" w:hAnsi="Palatino Linotype"/>
          <w:b/>
          <w:bCs/>
        </w:rPr>
      </w:pPr>
      <w:r w:rsidRPr="00042264">
        <w:rPr>
          <w:rFonts w:ascii="Palatino Linotype" w:hAnsi="Palatino Linotype"/>
          <w:b/>
          <w:bCs/>
        </w:rPr>
        <w:t xml:space="preserve">00123/MELOCAM/IP/2022: </w:t>
      </w:r>
    </w:p>
    <w:p w14:paraId="586307C3" w14:textId="77777777" w:rsidR="003F42AE" w:rsidRPr="00042264" w:rsidRDefault="003F42AE" w:rsidP="003F42AE">
      <w:pPr>
        <w:spacing w:line="360" w:lineRule="auto"/>
        <w:contextualSpacing/>
        <w:jc w:val="both"/>
        <w:rPr>
          <w:rFonts w:ascii="Palatino Linotype" w:eastAsia="Calibri" w:hAnsi="Palatino Linotype"/>
          <w:lang w:val="es-ES" w:eastAsia="es-ES"/>
        </w:rPr>
      </w:pPr>
    </w:p>
    <w:tbl>
      <w:tblPr>
        <w:tblW w:w="7420" w:type="dxa"/>
        <w:jc w:val="center"/>
        <w:tblCellSpacing w:w="0" w:type="dxa"/>
        <w:tblCellMar>
          <w:left w:w="0" w:type="dxa"/>
          <w:right w:w="0" w:type="dxa"/>
        </w:tblCellMar>
        <w:tblLook w:val="04A0" w:firstRow="1" w:lastRow="0" w:firstColumn="1" w:lastColumn="0" w:noHBand="0" w:noVBand="1"/>
      </w:tblPr>
      <w:tblGrid>
        <w:gridCol w:w="7420"/>
      </w:tblGrid>
      <w:tr w:rsidR="003F42AE" w:rsidRPr="00042264" w14:paraId="777EFA68" w14:textId="77777777" w:rsidTr="008D44F7">
        <w:trPr>
          <w:trHeight w:val="301"/>
          <w:tblCellSpacing w:w="0" w:type="dxa"/>
          <w:jc w:val="center"/>
        </w:trPr>
        <w:tc>
          <w:tcPr>
            <w:tcW w:w="0" w:type="auto"/>
            <w:vAlign w:val="center"/>
            <w:hideMark/>
          </w:tcPr>
          <w:p w14:paraId="6A2DBB80" w14:textId="77777777" w:rsidR="003F42AE" w:rsidRPr="00042264" w:rsidRDefault="003F42AE" w:rsidP="008D44F7">
            <w:pPr>
              <w:jc w:val="right"/>
              <w:rPr>
                <w:rFonts w:ascii="Palatino Linotype" w:hAnsi="Palatino Linotype"/>
                <w:i/>
                <w:sz w:val="22"/>
                <w:lang w:val="es-ES" w:eastAsia="es-ES"/>
              </w:rPr>
            </w:pPr>
            <w:r w:rsidRPr="00042264">
              <w:rPr>
                <w:rFonts w:ascii="Palatino Linotype" w:hAnsi="Palatino Linotype"/>
                <w:i/>
                <w:sz w:val="22"/>
                <w:szCs w:val="18"/>
                <w:lang w:val="es-ES" w:eastAsia="es-ES"/>
              </w:rPr>
              <w:t xml:space="preserve">Melchor Ocampo, México a 04 de </w:t>
            </w:r>
            <w:proofErr w:type="gramStart"/>
            <w:r w:rsidRPr="00042264">
              <w:rPr>
                <w:rFonts w:ascii="Palatino Linotype" w:hAnsi="Palatino Linotype"/>
                <w:i/>
                <w:sz w:val="22"/>
                <w:szCs w:val="18"/>
                <w:lang w:val="es-ES" w:eastAsia="es-ES"/>
              </w:rPr>
              <w:t>Agosto</w:t>
            </w:r>
            <w:proofErr w:type="gramEnd"/>
            <w:r w:rsidRPr="00042264">
              <w:rPr>
                <w:rFonts w:ascii="Palatino Linotype" w:hAnsi="Palatino Linotype"/>
                <w:i/>
                <w:sz w:val="22"/>
                <w:szCs w:val="18"/>
                <w:lang w:val="es-ES" w:eastAsia="es-ES"/>
              </w:rPr>
              <w:t xml:space="preserve"> de 2022</w:t>
            </w:r>
          </w:p>
        </w:tc>
      </w:tr>
      <w:tr w:rsidR="003F42AE" w:rsidRPr="00042264" w14:paraId="4B4FF0C6" w14:textId="77777777" w:rsidTr="008D44F7">
        <w:trPr>
          <w:trHeight w:val="301"/>
          <w:tblCellSpacing w:w="0" w:type="dxa"/>
          <w:jc w:val="center"/>
        </w:trPr>
        <w:tc>
          <w:tcPr>
            <w:tcW w:w="0" w:type="auto"/>
            <w:vAlign w:val="center"/>
            <w:hideMark/>
          </w:tcPr>
          <w:p w14:paraId="5D5970F9" w14:textId="77777777" w:rsidR="003F42AE" w:rsidRPr="00042264" w:rsidRDefault="003F42AE" w:rsidP="008D44F7">
            <w:pPr>
              <w:jc w:val="right"/>
              <w:rPr>
                <w:rFonts w:ascii="Palatino Linotype" w:hAnsi="Palatino Linotype"/>
                <w:i/>
                <w:sz w:val="22"/>
                <w:lang w:val="es-ES" w:eastAsia="es-ES"/>
              </w:rPr>
            </w:pPr>
            <w:r w:rsidRPr="00042264">
              <w:rPr>
                <w:rFonts w:ascii="Palatino Linotype" w:hAnsi="Palatino Linotype"/>
                <w:i/>
                <w:sz w:val="22"/>
                <w:szCs w:val="18"/>
                <w:lang w:val="es-ES" w:eastAsia="es-ES"/>
              </w:rPr>
              <w:t>Nombre del solicitante: C. Solicitante</w:t>
            </w:r>
          </w:p>
        </w:tc>
      </w:tr>
      <w:tr w:rsidR="003F42AE" w:rsidRPr="00042264" w14:paraId="00E925C0" w14:textId="77777777" w:rsidTr="008D44F7">
        <w:trPr>
          <w:trHeight w:val="301"/>
          <w:tblCellSpacing w:w="0" w:type="dxa"/>
          <w:jc w:val="center"/>
        </w:trPr>
        <w:tc>
          <w:tcPr>
            <w:tcW w:w="0" w:type="auto"/>
            <w:vAlign w:val="center"/>
            <w:hideMark/>
          </w:tcPr>
          <w:p w14:paraId="54D4C07C" w14:textId="77777777" w:rsidR="003F42AE" w:rsidRPr="00042264" w:rsidRDefault="003F42AE" w:rsidP="008D44F7">
            <w:pPr>
              <w:jc w:val="right"/>
              <w:rPr>
                <w:rFonts w:ascii="Palatino Linotype" w:hAnsi="Palatino Linotype"/>
                <w:i/>
                <w:sz w:val="22"/>
                <w:lang w:val="es-ES" w:eastAsia="es-ES"/>
              </w:rPr>
            </w:pPr>
            <w:r w:rsidRPr="00042264">
              <w:rPr>
                <w:rFonts w:ascii="Palatino Linotype" w:hAnsi="Palatino Linotype"/>
                <w:i/>
                <w:sz w:val="22"/>
                <w:szCs w:val="18"/>
                <w:lang w:val="es-ES" w:eastAsia="es-ES"/>
              </w:rPr>
              <w:t>Folio de la solicitud: 00123/MELOCAM/IP/2022</w:t>
            </w:r>
          </w:p>
        </w:tc>
      </w:tr>
      <w:tr w:rsidR="003F42AE" w:rsidRPr="00042264" w14:paraId="11567D73" w14:textId="77777777" w:rsidTr="008D44F7">
        <w:trPr>
          <w:trHeight w:val="452"/>
          <w:tblCellSpacing w:w="0" w:type="dxa"/>
          <w:jc w:val="center"/>
        </w:trPr>
        <w:tc>
          <w:tcPr>
            <w:tcW w:w="0" w:type="auto"/>
            <w:vAlign w:val="center"/>
            <w:hideMark/>
          </w:tcPr>
          <w:p w14:paraId="0B59DBEB" w14:textId="77777777" w:rsidR="003F42AE" w:rsidRPr="00042264" w:rsidRDefault="003F42AE" w:rsidP="008D44F7">
            <w:pPr>
              <w:jc w:val="right"/>
              <w:rPr>
                <w:rFonts w:ascii="Palatino Linotype" w:hAnsi="Palatino Linotype"/>
                <w:i/>
                <w:sz w:val="22"/>
                <w:lang w:val="es-ES" w:eastAsia="es-ES"/>
              </w:rPr>
            </w:pPr>
          </w:p>
        </w:tc>
      </w:tr>
      <w:tr w:rsidR="003F42AE" w:rsidRPr="00042264" w14:paraId="1F838428" w14:textId="77777777" w:rsidTr="008D44F7">
        <w:trPr>
          <w:trHeight w:val="150"/>
          <w:tblCellSpacing w:w="0" w:type="dxa"/>
          <w:jc w:val="center"/>
        </w:trPr>
        <w:tc>
          <w:tcPr>
            <w:tcW w:w="0" w:type="auto"/>
            <w:vAlign w:val="center"/>
            <w:hideMark/>
          </w:tcPr>
          <w:p w14:paraId="3E1750CC" w14:textId="77777777" w:rsidR="003F42AE" w:rsidRPr="00042264" w:rsidRDefault="003F42AE" w:rsidP="008D44F7">
            <w:pPr>
              <w:jc w:val="both"/>
              <w:rPr>
                <w:rFonts w:ascii="Palatino Linotype" w:hAnsi="Palatino Linotype"/>
                <w:i/>
                <w:sz w:val="22"/>
                <w:lang w:val="es-ES" w:eastAsia="es-ES"/>
              </w:rPr>
            </w:pPr>
            <w:r w:rsidRPr="00042264">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F42AE" w:rsidRPr="00042264" w14:paraId="0B0000A2" w14:textId="77777777" w:rsidTr="008D44F7">
        <w:trPr>
          <w:trHeight w:val="376"/>
          <w:tblCellSpacing w:w="0" w:type="dxa"/>
          <w:jc w:val="center"/>
        </w:trPr>
        <w:tc>
          <w:tcPr>
            <w:tcW w:w="0" w:type="auto"/>
            <w:vAlign w:val="center"/>
            <w:hideMark/>
          </w:tcPr>
          <w:p w14:paraId="1371ACD4" w14:textId="77777777" w:rsidR="003F42AE" w:rsidRPr="00042264" w:rsidRDefault="003F42AE" w:rsidP="008D44F7">
            <w:pPr>
              <w:jc w:val="both"/>
              <w:rPr>
                <w:rFonts w:ascii="Palatino Linotype" w:hAnsi="Palatino Linotype"/>
                <w:i/>
                <w:sz w:val="22"/>
                <w:lang w:val="es-ES" w:eastAsia="es-ES"/>
              </w:rPr>
            </w:pPr>
          </w:p>
        </w:tc>
      </w:tr>
      <w:tr w:rsidR="003F42AE" w:rsidRPr="00042264" w14:paraId="18DD8C18" w14:textId="77777777" w:rsidTr="008D44F7">
        <w:trPr>
          <w:trHeight w:val="150"/>
          <w:tblCellSpacing w:w="0" w:type="dxa"/>
          <w:jc w:val="center"/>
        </w:trPr>
        <w:tc>
          <w:tcPr>
            <w:tcW w:w="0" w:type="auto"/>
            <w:vAlign w:val="center"/>
            <w:hideMark/>
          </w:tcPr>
          <w:p w14:paraId="1A25027F" w14:textId="77777777" w:rsidR="003F42AE" w:rsidRPr="00042264" w:rsidRDefault="003F42AE" w:rsidP="008D44F7">
            <w:pPr>
              <w:jc w:val="both"/>
              <w:rPr>
                <w:rFonts w:ascii="Palatino Linotype" w:hAnsi="Palatino Linotype"/>
                <w:i/>
                <w:sz w:val="22"/>
                <w:lang w:val="es-ES" w:eastAsia="es-ES"/>
              </w:rPr>
            </w:pPr>
            <w:r w:rsidRPr="00042264">
              <w:rPr>
                <w:rFonts w:ascii="Palatino Linotype" w:hAnsi="Palatino Linotype"/>
                <w:i/>
                <w:sz w:val="22"/>
                <w:szCs w:val="18"/>
                <w:lang w:val="es-ES" w:eastAsia="es-ES"/>
              </w:rPr>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que la respuesta dada a su solicitud de información pública, fue emitida por la siguiente Dependencia: (1)Dirección de Seguridad Ciudadana y Movilidad, por lo que se transcribe: 1.- “SIRVA ESTE MEDIO PARA ENVIARLE UN CORDIAL SALUDO DEL MISMO MODO HAGO DE SU CONOCIMIENTO QUE RESPECTO A LA SOLICITUD DE INFORMACIÓN: 00123/MELOCAM/IP/2022, DE LAS CUALES SE DESPRENDE DIVERSOS REQUERIMIENTOS DE INFORMACIÓN, EN MATERIA DE SEGURIDAD PÚBLICA, EN ESPECIAL NOMBRES Y NUMERO DE ELEMENTOS OPERATIVOS EN ACTIVOS, RESULTADOS DE EVALUACIONES DE CONTROL Y CONFIANZA, ENTRE OTROS TEMAS, PARA MAYOR PROVEER EL SIGUIENTE EXTRACTO: “… 1. ¿Cuántos policías municipales activos al 11 de julio de </w:t>
            </w:r>
            <w:proofErr w:type="gramStart"/>
            <w:r w:rsidRPr="00042264">
              <w:rPr>
                <w:rFonts w:ascii="Palatino Linotype" w:hAnsi="Palatino Linotype"/>
                <w:i/>
                <w:sz w:val="22"/>
                <w:szCs w:val="18"/>
                <w:lang w:val="es-ES" w:eastAsia="es-ES"/>
              </w:rPr>
              <w:t>2022,han</w:t>
            </w:r>
            <w:proofErr w:type="gramEnd"/>
            <w:r w:rsidRPr="00042264">
              <w:rPr>
                <w:rFonts w:ascii="Palatino Linotype" w:hAnsi="Palatino Linotype"/>
                <w:i/>
                <w:sz w:val="22"/>
                <w:szCs w:val="18"/>
                <w:lang w:val="es-ES" w:eastAsia="es-ES"/>
              </w:rPr>
              <w:t xml:space="preserve"> presentado el examen de control y confianza desde junio del 2020 al 11 de julio del 2022? 2. ¿Cuántos de los policías municipales activos al 11 de julio de 2022 que ya presentaron los exámenes de control y confianza desde junio del 2020 al 11 de julio del 2022 han reprobado al menos una vez este examen? 3. ¿Cuántos de los policías que han reprobado al menos una vez el examen de control y confianza desde junio del 2020 al 11 de julio del 2022 ya fueron despedidos del Ayuntamiento? 4. ¿Cuántos elementos de la policía municipal están actualmente (al 11 de julio del 2022) en trámite ya pagado para realizar su examen de control y confianza? 5. ¿Cuántos elementos de la policía municipal activos al 11 de julio de 2022 no han iniciado su trámite para realizar el examen de control y confianza? 6. ¿Cuántos policías municipales activos al 11 de julio de 2022 han presentado dos veces el examen de control y confianza desde junio del 2020 al 11 de julio del 2022? 7. ¿Cuántos policías municipales activos al 11 de julio de 2022 han presentado tres veces el examen de control y confianza desde junio del 2020 al 11 de julio del </w:t>
            </w:r>
            <w:proofErr w:type="gramStart"/>
            <w:r w:rsidRPr="00042264">
              <w:rPr>
                <w:rFonts w:ascii="Palatino Linotype" w:hAnsi="Palatino Linotype"/>
                <w:i/>
                <w:sz w:val="22"/>
                <w:szCs w:val="18"/>
                <w:lang w:val="es-ES" w:eastAsia="es-ES"/>
              </w:rPr>
              <w:t>2022?C</w:t>
            </w:r>
            <w:proofErr w:type="gramEnd"/>
            <w:r w:rsidRPr="00042264">
              <w:rPr>
                <w:rFonts w:ascii="Palatino Linotype" w:hAnsi="Palatino Linotype"/>
                <w:i/>
                <w:sz w:val="22"/>
                <w:szCs w:val="18"/>
                <w:lang w:val="es-ES" w:eastAsia="es-ES"/>
              </w:rPr>
              <w:t xml:space="preserve"> 8. ¿Cuántos policías municipales activos al 11 de </w:t>
            </w:r>
            <w:r w:rsidRPr="00042264">
              <w:rPr>
                <w:rFonts w:ascii="Palatino Linotype" w:hAnsi="Palatino Linotype"/>
                <w:i/>
                <w:sz w:val="22"/>
                <w:szCs w:val="18"/>
                <w:lang w:val="es-ES" w:eastAsia="es-ES"/>
              </w:rPr>
              <w:lastRenderedPageBreak/>
              <w:t xml:space="preserve">julio de 2022 han presentado cuatro veces el examen de control y confianza desde junio del 2020 al 11de julio del 2022? 9. ¿Cuánto dinero ha invertido el Ayuntamiento por el total de elementos que han acudido a certificarse en el centro de control y confianza, incluidos los que pasaron, los que reprobaron y los que aún están en trámite de realizarlos desde junio del 2020 y hasta el 11 de julio del 2022? 10. ¿Qué cantidad de dinero se ha erogado en la liquidación de los policías que han sido despedidos por reprobar los exámenes de control y confianza desde junio del 2020 al 11 de julio del 2022? 11. ¿Qué cantidad de dinero que por liquidaciones adeuda el ayuntamiento a los policías despedidos por haber reprobado los exámenes de control y confianza desde junio del 2020 a 11 de julio del 2022?” …” DE LO CUAL ES NECESARIO PUNTUALIZAR QUE ESTA COMISARIA SE ENCUENTRA IMPOSIBILITADA PARA PROPORCIONAR DICHA INFORMACIÓN YA QUE LA MISMA SE ENCUENTRA CLASIFICADA COMO RESERVA MEDIANTE EL ACUERDO: 006/MELOCAMP/CT/PA/SP/PM/2022, EN RAZÓN DE QUE EL ARTÍCULO 140 DE LA LEY DE TRASPARENCIA Y ACCESO DE LA INFORMACIÓN PÚBLICA DEL ESTADO DE MÉXICO Y MUNICIPIOS, EN LA CUAL ESTABLECE QUE SERÁ CLASIFICADA COMO RESERVADA CONFORME LOS CRITERIOS SEÑALADOS EN LA MISMA LEY, SIENDO QUE AL REVELAR INFORMACIÓN RELACIONADA CON ELEMENTOS ACTIVOS PERTENECIENTES A ESTA CORPORACIÓN Y QUE ESE DATO CONFORMA EL ESTADO DE FUERZA DE ESTA CORPORACIÓN POLICIAL, COMPROMETERÍAMOS LA SEGURIDAD PÚBLICA DE LA COLECTIVIDAD Y LA DE LOS PROPIOS CUERPOS DE SEGURIDAD, DADA LA PROPIA NATURALEZA DE SUS ACTIVIDADES COMO LO ES EL COMBATE A LA DELINCUENCIA Y DELITOS DE ALTO IMPACTO QUE AQUEJAN A NUESTRA POBLACIÓN. ES POR ESA RAZÓN QUE LE SOLICITO SE TOME EN CONSIDERACIÓN QUE LOS TEMAS RELACIONADOS EN ESTA MATERIA SEAN TRATADOS CON SUMA DELICADEZA Y NO PONER EN RIESGO A SERVIDORES PÚBLICOS DEDICADOS A LA SEGURIDAD PÚBLICA Y QUE POR EFECTO RESULTANTE AFECTE A LA POBLACIÓN DE NUESTRO MUNICIPIO. SIN MAS POR EL MOMENTO ME DESPIDO EN ESPERA DE SU VALIOSO APOYO, NO SIN ANTES QUEDAR A SUS ÓRDENES PARA CUALQUIER ACLARACIÓN.” (Sic) Por lo anteriormente expuesto y fundado, solicito a Usted se sirva tener a esta Unidad de Transparencia por cumplimentada, en tiempo y forma, la respuesta a su solicitud de acceso a la información pública, a través del Sistema </w:t>
            </w:r>
            <w:proofErr w:type="spellStart"/>
            <w:r w:rsidRPr="00042264">
              <w:rPr>
                <w:rFonts w:ascii="Palatino Linotype" w:hAnsi="Palatino Linotype"/>
                <w:i/>
                <w:sz w:val="22"/>
                <w:szCs w:val="18"/>
                <w:lang w:val="es-ES" w:eastAsia="es-ES"/>
              </w:rPr>
              <w:t>Saimex</w:t>
            </w:r>
            <w:proofErr w:type="spellEnd"/>
            <w:r w:rsidRPr="00042264">
              <w:rPr>
                <w:rFonts w:ascii="Palatino Linotype" w:hAnsi="Palatino Linotype"/>
                <w:i/>
                <w:sz w:val="22"/>
                <w:szCs w:val="18"/>
                <w:lang w:val="es-ES" w:eastAsia="es-ES"/>
              </w:rPr>
              <w:t>; lo anterior, para los efectos legales a que haya lugar.</w:t>
            </w:r>
          </w:p>
        </w:tc>
      </w:tr>
      <w:tr w:rsidR="003F42AE" w:rsidRPr="00042264" w14:paraId="6731E557" w14:textId="77777777" w:rsidTr="008D44F7">
        <w:trPr>
          <w:trHeight w:val="376"/>
          <w:tblCellSpacing w:w="0" w:type="dxa"/>
          <w:jc w:val="center"/>
        </w:trPr>
        <w:tc>
          <w:tcPr>
            <w:tcW w:w="0" w:type="auto"/>
            <w:vAlign w:val="center"/>
            <w:hideMark/>
          </w:tcPr>
          <w:p w14:paraId="065432EA" w14:textId="77777777" w:rsidR="003F42AE" w:rsidRPr="00042264" w:rsidRDefault="003F42AE" w:rsidP="008D44F7">
            <w:pPr>
              <w:rPr>
                <w:rFonts w:ascii="Palatino Linotype" w:hAnsi="Palatino Linotype"/>
                <w:i/>
                <w:sz w:val="22"/>
                <w:lang w:val="es-ES" w:eastAsia="es-ES"/>
              </w:rPr>
            </w:pPr>
          </w:p>
        </w:tc>
      </w:tr>
      <w:tr w:rsidR="003F42AE" w:rsidRPr="00042264" w14:paraId="060FE193" w14:textId="77777777" w:rsidTr="008D44F7">
        <w:trPr>
          <w:trHeight w:val="150"/>
          <w:tblCellSpacing w:w="0" w:type="dxa"/>
          <w:jc w:val="center"/>
        </w:trPr>
        <w:tc>
          <w:tcPr>
            <w:tcW w:w="0" w:type="auto"/>
            <w:vAlign w:val="center"/>
            <w:hideMark/>
          </w:tcPr>
          <w:p w14:paraId="00382C80" w14:textId="77777777" w:rsidR="003F42AE" w:rsidRPr="00042264" w:rsidRDefault="003F42AE" w:rsidP="008D44F7">
            <w:pPr>
              <w:jc w:val="center"/>
              <w:rPr>
                <w:rFonts w:ascii="Palatino Linotype" w:hAnsi="Palatino Linotype"/>
                <w:i/>
                <w:sz w:val="22"/>
                <w:szCs w:val="20"/>
                <w:lang w:val="es-ES" w:eastAsia="es-ES"/>
              </w:rPr>
            </w:pPr>
          </w:p>
        </w:tc>
      </w:tr>
      <w:tr w:rsidR="003F42AE" w:rsidRPr="00042264" w14:paraId="7BE55149" w14:textId="77777777" w:rsidTr="008D44F7">
        <w:trPr>
          <w:trHeight w:val="150"/>
          <w:tblCellSpacing w:w="0" w:type="dxa"/>
          <w:jc w:val="center"/>
        </w:trPr>
        <w:tc>
          <w:tcPr>
            <w:tcW w:w="0" w:type="auto"/>
            <w:vAlign w:val="center"/>
            <w:hideMark/>
          </w:tcPr>
          <w:p w14:paraId="2A4D8B4A" w14:textId="77777777" w:rsidR="003F42AE" w:rsidRPr="00042264" w:rsidRDefault="003F42AE" w:rsidP="008D44F7">
            <w:pPr>
              <w:rPr>
                <w:rFonts w:ascii="Palatino Linotype" w:hAnsi="Palatino Linotype"/>
                <w:i/>
                <w:sz w:val="22"/>
                <w:szCs w:val="20"/>
                <w:lang w:val="es-ES" w:eastAsia="es-ES"/>
              </w:rPr>
            </w:pPr>
          </w:p>
        </w:tc>
      </w:tr>
      <w:tr w:rsidR="003F42AE" w:rsidRPr="00042264" w14:paraId="002288CA" w14:textId="77777777" w:rsidTr="008D44F7">
        <w:trPr>
          <w:trHeight w:val="150"/>
          <w:tblCellSpacing w:w="0" w:type="dxa"/>
          <w:jc w:val="center"/>
        </w:trPr>
        <w:tc>
          <w:tcPr>
            <w:tcW w:w="0" w:type="auto"/>
            <w:vAlign w:val="center"/>
            <w:hideMark/>
          </w:tcPr>
          <w:p w14:paraId="276C4868" w14:textId="77777777" w:rsidR="003F42AE" w:rsidRPr="00042264" w:rsidRDefault="003F42AE" w:rsidP="008D44F7">
            <w:pPr>
              <w:rPr>
                <w:rFonts w:ascii="Palatino Linotype" w:hAnsi="Palatino Linotype"/>
                <w:i/>
                <w:sz w:val="22"/>
                <w:lang w:val="es-ES" w:eastAsia="es-ES"/>
              </w:rPr>
            </w:pPr>
            <w:r w:rsidRPr="00042264">
              <w:rPr>
                <w:rFonts w:ascii="Palatino Linotype" w:hAnsi="Palatino Linotype"/>
                <w:i/>
                <w:sz w:val="22"/>
                <w:szCs w:val="18"/>
                <w:lang w:val="es-ES" w:eastAsia="es-ES"/>
              </w:rPr>
              <w:t>ATENTAMENTE</w:t>
            </w:r>
          </w:p>
        </w:tc>
      </w:tr>
      <w:tr w:rsidR="003F42AE" w:rsidRPr="00042264" w14:paraId="6B19155D" w14:textId="77777777" w:rsidTr="008D44F7">
        <w:trPr>
          <w:trHeight w:val="226"/>
          <w:tblCellSpacing w:w="0" w:type="dxa"/>
          <w:jc w:val="center"/>
        </w:trPr>
        <w:tc>
          <w:tcPr>
            <w:tcW w:w="0" w:type="auto"/>
            <w:vAlign w:val="center"/>
            <w:hideMark/>
          </w:tcPr>
          <w:p w14:paraId="47E65A0A" w14:textId="77777777" w:rsidR="003F42AE" w:rsidRPr="00042264" w:rsidRDefault="003F42AE" w:rsidP="008D44F7">
            <w:pPr>
              <w:rPr>
                <w:rFonts w:ascii="Palatino Linotype" w:hAnsi="Palatino Linotype"/>
                <w:i/>
                <w:sz w:val="22"/>
                <w:lang w:val="es-ES" w:eastAsia="es-ES"/>
              </w:rPr>
            </w:pPr>
          </w:p>
        </w:tc>
      </w:tr>
      <w:tr w:rsidR="003F42AE" w:rsidRPr="00042264" w14:paraId="34B464C4" w14:textId="77777777" w:rsidTr="008D44F7">
        <w:trPr>
          <w:trHeight w:val="150"/>
          <w:tblCellSpacing w:w="0" w:type="dxa"/>
          <w:jc w:val="center"/>
        </w:trPr>
        <w:tc>
          <w:tcPr>
            <w:tcW w:w="0" w:type="auto"/>
            <w:vAlign w:val="center"/>
            <w:hideMark/>
          </w:tcPr>
          <w:p w14:paraId="3C556FF2" w14:textId="77777777" w:rsidR="003F42AE" w:rsidRPr="00042264" w:rsidRDefault="003F42AE" w:rsidP="008D44F7">
            <w:pPr>
              <w:rPr>
                <w:rFonts w:ascii="Palatino Linotype" w:hAnsi="Palatino Linotype"/>
                <w:i/>
                <w:sz w:val="22"/>
                <w:lang w:val="es-ES" w:eastAsia="es-ES"/>
              </w:rPr>
            </w:pPr>
            <w:r w:rsidRPr="00042264">
              <w:rPr>
                <w:rFonts w:ascii="Palatino Linotype" w:hAnsi="Palatino Linotype"/>
                <w:i/>
                <w:sz w:val="22"/>
                <w:szCs w:val="18"/>
                <w:lang w:val="es-ES" w:eastAsia="es-ES"/>
              </w:rPr>
              <w:t>LIC. CRISTIAN PACHECO PINEDA</w:t>
            </w:r>
          </w:p>
        </w:tc>
      </w:tr>
    </w:tbl>
    <w:p w14:paraId="078A827B" w14:textId="77777777" w:rsidR="003F42AE" w:rsidRPr="00042264" w:rsidRDefault="003F42AE" w:rsidP="003F42AE">
      <w:pPr>
        <w:spacing w:line="360" w:lineRule="auto"/>
        <w:ind w:right="567"/>
        <w:jc w:val="both"/>
        <w:rPr>
          <w:rFonts w:ascii="Palatino Linotype" w:hAnsi="Palatino Linotype"/>
        </w:rPr>
      </w:pPr>
    </w:p>
    <w:p w14:paraId="67BC62E7" w14:textId="77777777" w:rsidR="003F42AE" w:rsidRPr="00042264" w:rsidRDefault="003F42AE" w:rsidP="003F42AE">
      <w:pPr>
        <w:spacing w:line="360" w:lineRule="auto"/>
        <w:ind w:right="567"/>
        <w:jc w:val="both"/>
        <w:rPr>
          <w:rFonts w:ascii="Palatino Linotype" w:hAnsi="Palatino Linotype"/>
          <w:szCs w:val="22"/>
        </w:rPr>
      </w:pPr>
      <w:r w:rsidRPr="00042264">
        <w:rPr>
          <w:rFonts w:ascii="Palatino Linotype" w:hAnsi="Palatino Linotype"/>
          <w:szCs w:val="22"/>
        </w:rPr>
        <w:t>A la respuesta se adjuntaron los archivos que se describen enseguida:</w:t>
      </w:r>
    </w:p>
    <w:p w14:paraId="412B16ED" w14:textId="77777777" w:rsidR="003F42AE" w:rsidRPr="00042264" w:rsidRDefault="003F42AE" w:rsidP="003F42AE">
      <w:pPr>
        <w:spacing w:line="360" w:lineRule="auto"/>
        <w:ind w:right="567"/>
        <w:jc w:val="both"/>
        <w:rPr>
          <w:rFonts w:ascii="Palatino Linotype" w:hAnsi="Palatino Linotype"/>
          <w:szCs w:val="22"/>
        </w:rPr>
      </w:pPr>
    </w:p>
    <w:p w14:paraId="2D1B683A" w14:textId="77777777" w:rsidR="003F42AE" w:rsidRPr="00042264" w:rsidRDefault="003F42AE" w:rsidP="003F42AE">
      <w:pPr>
        <w:pStyle w:val="Prrafodelista"/>
        <w:numPr>
          <w:ilvl w:val="0"/>
          <w:numId w:val="5"/>
        </w:numPr>
        <w:spacing w:line="360" w:lineRule="auto"/>
        <w:ind w:right="567"/>
        <w:jc w:val="both"/>
        <w:rPr>
          <w:rFonts w:ascii="Palatino Linotype" w:hAnsi="Palatino Linotype"/>
          <w:szCs w:val="22"/>
        </w:rPr>
      </w:pPr>
      <w:r w:rsidRPr="00042264">
        <w:rPr>
          <w:rFonts w:ascii="Palatino Linotype" w:hAnsi="Palatino Linotype"/>
          <w:b/>
          <w:bCs/>
          <w:szCs w:val="22"/>
        </w:rPr>
        <w:t>00123.pdf</w:t>
      </w:r>
      <w:r w:rsidRPr="00042264">
        <w:rPr>
          <w:rFonts w:ascii="Palatino Linotype" w:hAnsi="Palatino Linotype"/>
          <w:szCs w:val="22"/>
        </w:rPr>
        <w:t xml:space="preserve">: oficio suscrito por el </w:t>
      </w:r>
      <w:proofErr w:type="gramStart"/>
      <w:r w:rsidRPr="00042264">
        <w:rPr>
          <w:rFonts w:ascii="Palatino Linotype" w:hAnsi="Palatino Linotype"/>
          <w:szCs w:val="22"/>
        </w:rPr>
        <w:t>Director</w:t>
      </w:r>
      <w:proofErr w:type="gramEnd"/>
      <w:r w:rsidRPr="00042264">
        <w:rPr>
          <w:rFonts w:ascii="Palatino Linotype" w:hAnsi="Palatino Linotype"/>
          <w:szCs w:val="22"/>
        </w:rPr>
        <w:t xml:space="preserve"> de Seguridad Ciudadana y Movilidad en el que señaló que la información solicitada es reservada. </w:t>
      </w:r>
    </w:p>
    <w:p w14:paraId="0F7A42A7" w14:textId="77777777" w:rsidR="003F42AE" w:rsidRPr="00042264" w:rsidRDefault="003F42AE" w:rsidP="003F42AE">
      <w:pPr>
        <w:pStyle w:val="Prrafodelista"/>
        <w:spacing w:line="360" w:lineRule="auto"/>
        <w:ind w:right="567"/>
        <w:jc w:val="both"/>
        <w:rPr>
          <w:rFonts w:ascii="Palatino Linotype" w:hAnsi="Palatino Linotype"/>
          <w:szCs w:val="22"/>
        </w:rPr>
      </w:pPr>
    </w:p>
    <w:p w14:paraId="605BC261" w14:textId="77777777" w:rsidR="003F42AE" w:rsidRPr="00042264" w:rsidRDefault="00B3007E" w:rsidP="003F42AE">
      <w:pPr>
        <w:pStyle w:val="Prrafodelista"/>
        <w:numPr>
          <w:ilvl w:val="0"/>
          <w:numId w:val="5"/>
        </w:numPr>
        <w:spacing w:line="360" w:lineRule="auto"/>
        <w:ind w:right="567"/>
        <w:jc w:val="both"/>
        <w:rPr>
          <w:rFonts w:ascii="Palatino Linotype" w:hAnsi="Palatino Linotype"/>
          <w:szCs w:val="22"/>
        </w:rPr>
      </w:pPr>
      <w:hyperlink r:id="rId13" w:tgtFrame="_blank" w:history="1">
        <w:r w:rsidR="003F42AE" w:rsidRPr="00042264">
          <w:rPr>
            <w:rStyle w:val="Hipervnculo"/>
            <w:rFonts w:ascii="Palatino Linotype" w:hAnsi="Palatino Linotype"/>
            <w:b/>
            <w:bCs/>
            <w:color w:val="auto"/>
            <w:szCs w:val="22"/>
          </w:rPr>
          <w:t xml:space="preserve">Acuerdo 006_Reserva de </w:t>
        </w:r>
        <w:proofErr w:type="spellStart"/>
        <w:proofErr w:type="gramStart"/>
        <w:r w:rsidR="003F42AE" w:rsidRPr="00042264">
          <w:rPr>
            <w:rStyle w:val="Hipervnculo"/>
            <w:rFonts w:ascii="Palatino Linotype" w:hAnsi="Palatino Linotype"/>
            <w:b/>
            <w:bCs/>
            <w:color w:val="auto"/>
            <w:szCs w:val="22"/>
          </w:rPr>
          <w:t>inf</w:t>
        </w:r>
        <w:proofErr w:type="spellEnd"/>
        <w:r w:rsidR="003F42AE" w:rsidRPr="00042264">
          <w:rPr>
            <w:rStyle w:val="Hipervnculo"/>
            <w:rFonts w:ascii="Palatino Linotype" w:hAnsi="Palatino Linotype"/>
            <w:b/>
            <w:bCs/>
            <w:color w:val="auto"/>
            <w:szCs w:val="22"/>
          </w:rPr>
          <w:t>..</w:t>
        </w:r>
        <w:proofErr w:type="spellStart"/>
        <w:proofErr w:type="gramEnd"/>
        <w:r w:rsidR="003F42AE" w:rsidRPr="00042264">
          <w:rPr>
            <w:rStyle w:val="Hipervnculo"/>
            <w:rFonts w:ascii="Palatino Linotype" w:hAnsi="Palatino Linotype"/>
            <w:b/>
            <w:bCs/>
            <w:color w:val="auto"/>
            <w:szCs w:val="22"/>
          </w:rPr>
          <w:t>pdf</w:t>
        </w:r>
        <w:proofErr w:type="spellEnd"/>
      </w:hyperlink>
      <w:r w:rsidR="003F42AE" w:rsidRPr="00042264">
        <w:rPr>
          <w:rFonts w:ascii="Palatino Linotype" w:hAnsi="Palatino Linotype"/>
          <w:szCs w:val="22"/>
        </w:rPr>
        <w:t xml:space="preserve">: Acuerdo del Comité de Transparencia a través de la cual se clasifica la información solicitada como reservada. </w:t>
      </w:r>
    </w:p>
    <w:p w14:paraId="3B3CE88B" w14:textId="77777777" w:rsidR="003F42AE" w:rsidRPr="00042264" w:rsidRDefault="003F42AE" w:rsidP="003F42AE">
      <w:pPr>
        <w:pStyle w:val="Prrafodelista"/>
        <w:spacing w:line="360" w:lineRule="auto"/>
        <w:ind w:right="567"/>
        <w:jc w:val="both"/>
        <w:rPr>
          <w:rFonts w:ascii="Palatino Linotype" w:hAnsi="Palatino Linotype"/>
          <w:szCs w:val="22"/>
        </w:rPr>
      </w:pPr>
    </w:p>
    <w:p w14:paraId="2AB1E627" w14:textId="77777777" w:rsidR="003F42AE" w:rsidRPr="00042264" w:rsidRDefault="003F42AE" w:rsidP="003F42AE">
      <w:pPr>
        <w:pStyle w:val="Prrafodelista"/>
        <w:spacing w:line="360" w:lineRule="auto"/>
        <w:ind w:right="567"/>
        <w:jc w:val="both"/>
        <w:rPr>
          <w:rStyle w:val="Hipervnculo"/>
          <w:rFonts w:ascii="Palatino Linotype" w:hAnsi="Palatino Linotype"/>
          <w:color w:val="auto"/>
          <w:szCs w:val="22"/>
          <w:u w:val="none"/>
        </w:rPr>
      </w:pPr>
    </w:p>
    <w:p w14:paraId="05D72EDA" w14:textId="77777777" w:rsidR="003F42AE" w:rsidRPr="00042264" w:rsidRDefault="003F42AE" w:rsidP="003F42AE">
      <w:pPr>
        <w:spacing w:line="360" w:lineRule="auto"/>
        <w:ind w:right="567"/>
        <w:jc w:val="both"/>
        <w:rPr>
          <w:rFonts w:ascii="Palatino Linotype" w:hAnsi="Palatino Linotype"/>
        </w:rPr>
      </w:pPr>
    </w:p>
    <w:p w14:paraId="2B2D1C04" w14:textId="77777777" w:rsidR="003F42AE" w:rsidRPr="00042264" w:rsidRDefault="003F42AE" w:rsidP="003F42AE">
      <w:pPr>
        <w:spacing w:line="360" w:lineRule="auto"/>
        <w:ind w:right="567"/>
        <w:jc w:val="both"/>
        <w:rPr>
          <w:rFonts w:ascii="Palatino Linotype" w:hAnsi="Palatino Linotype"/>
          <w:b/>
          <w:bCs/>
        </w:rPr>
      </w:pPr>
      <w:r w:rsidRPr="00042264">
        <w:rPr>
          <w:rFonts w:ascii="Palatino Linotype" w:hAnsi="Palatino Linotype"/>
          <w:b/>
          <w:bCs/>
        </w:rPr>
        <w:t xml:space="preserve">00122/MELOCAM/IP/2022: </w:t>
      </w:r>
    </w:p>
    <w:p w14:paraId="7C988F7B" w14:textId="77777777" w:rsidR="003F42AE" w:rsidRPr="00042264" w:rsidRDefault="003F42AE" w:rsidP="003F42AE">
      <w:pPr>
        <w:spacing w:line="360" w:lineRule="auto"/>
        <w:ind w:right="567"/>
        <w:jc w:val="both"/>
        <w:rPr>
          <w:rFonts w:ascii="Palatino Linotype" w:hAnsi="Palatino Linotype"/>
        </w:rPr>
      </w:pPr>
    </w:p>
    <w:tbl>
      <w:tblPr>
        <w:tblW w:w="7180" w:type="dxa"/>
        <w:jc w:val="center"/>
        <w:tblCellSpacing w:w="0" w:type="dxa"/>
        <w:tblCellMar>
          <w:left w:w="0" w:type="dxa"/>
          <w:right w:w="0" w:type="dxa"/>
        </w:tblCellMar>
        <w:tblLook w:val="04A0" w:firstRow="1" w:lastRow="0" w:firstColumn="1" w:lastColumn="0" w:noHBand="0" w:noVBand="1"/>
      </w:tblPr>
      <w:tblGrid>
        <w:gridCol w:w="7180"/>
      </w:tblGrid>
      <w:tr w:rsidR="003F42AE" w:rsidRPr="00042264" w14:paraId="432FB6E8" w14:textId="77777777" w:rsidTr="008D44F7">
        <w:trPr>
          <w:trHeight w:val="299"/>
          <w:tblCellSpacing w:w="0" w:type="dxa"/>
          <w:jc w:val="center"/>
        </w:trPr>
        <w:tc>
          <w:tcPr>
            <w:tcW w:w="0" w:type="auto"/>
            <w:vAlign w:val="center"/>
            <w:hideMark/>
          </w:tcPr>
          <w:p w14:paraId="03C54D36" w14:textId="77777777" w:rsidR="003F42AE" w:rsidRPr="00042264" w:rsidRDefault="003F42AE" w:rsidP="008D44F7">
            <w:pPr>
              <w:jc w:val="right"/>
              <w:rPr>
                <w:rFonts w:ascii="Palatino Linotype" w:hAnsi="Palatino Linotype"/>
                <w:i/>
                <w:sz w:val="22"/>
                <w:lang w:val="es-ES" w:eastAsia="es-ES"/>
              </w:rPr>
            </w:pPr>
            <w:r w:rsidRPr="00042264">
              <w:rPr>
                <w:rFonts w:ascii="Palatino Linotype" w:hAnsi="Palatino Linotype"/>
                <w:i/>
                <w:sz w:val="22"/>
                <w:szCs w:val="18"/>
                <w:lang w:val="es-ES" w:eastAsia="es-ES"/>
              </w:rPr>
              <w:t xml:space="preserve">“Melchor Ocampo, México a 04 de </w:t>
            </w:r>
            <w:proofErr w:type="gramStart"/>
            <w:r w:rsidRPr="00042264">
              <w:rPr>
                <w:rFonts w:ascii="Palatino Linotype" w:hAnsi="Palatino Linotype"/>
                <w:i/>
                <w:sz w:val="22"/>
                <w:szCs w:val="18"/>
                <w:lang w:val="es-ES" w:eastAsia="es-ES"/>
              </w:rPr>
              <w:t>Agosto</w:t>
            </w:r>
            <w:proofErr w:type="gramEnd"/>
            <w:r w:rsidRPr="00042264">
              <w:rPr>
                <w:rFonts w:ascii="Palatino Linotype" w:hAnsi="Palatino Linotype"/>
                <w:i/>
                <w:sz w:val="22"/>
                <w:szCs w:val="18"/>
                <w:lang w:val="es-ES" w:eastAsia="es-ES"/>
              </w:rPr>
              <w:t xml:space="preserve"> de 2022</w:t>
            </w:r>
          </w:p>
        </w:tc>
      </w:tr>
      <w:tr w:rsidR="003F42AE" w:rsidRPr="00042264" w14:paraId="4F9A6EF6" w14:textId="77777777" w:rsidTr="008D44F7">
        <w:trPr>
          <w:trHeight w:val="299"/>
          <w:tblCellSpacing w:w="0" w:type="dxa"/>
          <w:jc w:val="center"/>
        </w:trPr>
        <w:tc>
          <w:tcPr>
            <w:tcW w:w="0" w:type="auto"/>
            <w:vAlign w:val="center"/>
            <w:hideMark/>
          </w:tcPr>
          <w:p w14:paraId="1888B528" w14:textId="77777777" w:rsidR="003F42AE" w:rsidRPr="00042264" w:rsidRDefault="003F42AE" w:rsidP="008D44F7">
            <w:pPr>
              <w:jc w:val="right"/>
              <w:rPr>
                <w:rFonts w:ascii="Palatino Linotype" w:hAnsi="Palatino Linotype"/>
                <w:i/>
                <w:sz w:val="22"/>
                <w:lang w:val="es-ES" w:eastAsia="es-ES"/>
              </w:rPr>
            </w:pPr>
            <w:r w:rsidRPr="00042264">
              <w:rPr>
                <w:rFonts w:ascii="Palatino Linotype" w:hAnsi="Palatino Linotype"/>
                <w:i/>
                <w:sz w:val="22"/>
                <w:szCs w:val="18"/>
                <w:lang w:val="es-ES" w:eastAsia="es-ES"/>
              </w:rPr>
              <w:t>Nombre del solicitante: C. Solicitante</w:t>
            </w:r>
          </w:p>
        </w:tc>
      </w:tr>
      <w:tr w:rsidR="003F42AE" w:rsidRPr="00042264" w14:paraId="72A4FD58" w14:textId="77777777" w:rsidTr="008D44F7">
        <w:trPr>
          <w:trHeight w:val="299"/>
          <w:tblCellSpacing w:w="0" w:type="dxa"/>
          <w:jc w:val="center"/>
        </w:trPr>
        <w:tc>
          <w:tcPr>
            <w:tcW w:w="0" w:type="auto"/>
            <w:vAlign w:val="center"/>
            <w:hideMark/>
          </w:tcPr>
          <w:p w14:paraId="729FAC61" w14:textId="77777777" w:rsidR="003F42AE" w:rsidRPr="00042264" w:rsidRDefault="003F42AE" w:rsidP="008D44F7">
            <w:pPr>
              <w:jc w:val="right"/>
              <w:rPr>
                <w:rFonts w:ascii="Palatino Linotype" w:hAnsi="Palatino Linotype"/>
                <w:i/>
                <w:sz w:val="22"/>
                <w:lang w:val="es-ES" w:eastAsia="es-ES"/>
              </w:rPr>
            </w:pPr>
            <w:r w:rsidRPr="00042264">
              <w:rPr>
                <w:rFonts w:ascii="Palatino Linotype" w:hAnsi="Palatino Linotype"/>
                <w:i/>
                <w:sz w:val="22"/>
                <w:szCs w:val="18"/>
                <w:lang w:val="es-ES" w:eastAsia="es-ES"/>
              </w:rPr>
              <w:t>Folio de la solicitud: 00122/MELOCAM/IP/2022</w:t>
            </w:r>
          </w:p>
        </w:tc>
      </w:tr>
      <w:tr w:rsidR="003F42AE" w:rsidRPr="00042264" w14:paraId="6D077359" w14:textId="77777777" w:rsidTr="008D44F7">
        <w:trPr>
          <w:trHeight w:val="448"/>
          <w:tblCellSpacing w:w="0" w:type="dxa"/>
          <w:jc w:val="center"/>
        </w:trPr>
        <w:tc>
          <w:tcPr>
            <w:tcW w:w="0" w:type="auto"/>
            <w:vAlign w:val="center"/>
            <w:hideMark/>
          </w:tcPr>
          <w:p w14:paraId="3E981FC4" w14:textId="77777777" w:rsidR="003F42AE" w:rsidRPr="00042264" w:rsidRDefault="003F42AE" w:rsidP="008D44F7">
            <w:pPr>
              <w:jc w:val="right"/>
              <w:rPr>
                <w:rFonts w:ascii="Palatino Linotype" w:hAnsi="Palatino Linotype"/>
                <w:i/>
                <w:sz w:val="22"/>
                <w:lang w:val="es-ES" w:eastAsia="es-ES"/>
              </w:rPr>
            </w:pPr>
          </w:p>
        </w:tc>
      </w:tr>
      <w:tr w:rsidR="003F42AE" w:rsidRPr="00042264" w14:paraId="42961558" w14:textId="77777777" w:rsidTr="008D44F7">
        <w:trPr>
          <w:trHeight w:val="149"/>
          <w:tblCellSpacing w:w="0" w:type="dxa"/>
          <w:jc w:val="center"/>
        </w:trPr>
        <w:tc>
          <w:tcPr>
            <w:tcW w:w="0" w:type="auto"/>
            <w:vAlign w:val="center"/>
            <w:hideMark/>
          </w:tcPr>
          <w:p w14:paraId="51E112AB" w14:textId="77777777" w:rsidR="003F42AE" w:rsidRPr="00042264" w:rsidRDefault="003F42AE" w:rsidP="008D44F7">
            <w:pPr>
              <w:jc w:val="both"/>
              <w:rPr>
                <w:rFonts w:ascii="Palatino Linotype" w:hAnsi="Palatino Linotype"/>
                <w:i/>
                <w:sz w:val="22"/>
                <w:lang w:val="es-ES" w:eastAsia="es-ES"/>
              </w:rPr>
            </w:pPr>
            <w:r w:rsidRPr="00042264">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F42AE" w:rsidRPr="00042264" w14:paraId="10E43DA9" w14:textId="77777777" w:rsidTr="008D44F7">
        <w:trPr>
          <w:trHeight w:val="373"/>
          <w:tblCellSpacing w:w="0" w:type="dxa"/>
          <w:jc w:val="center"/>
        </w:trPr>
        <w:tc>
          <w:tcPr>
            <w:tcW w:w="0" w:type="auto"/>
            <w:vAlign w:val="center"/>
            <w:hideMark/>
          </w:tcPr>
          <w:p w14:paraId="12BDA80A" w14:textId="77777777" w:rsidR="003F42AE" w:rsidRPr="00042264" w:rsidRDefault="003F42AE" w:rsidP="008D44F7">
            <w:pPr>
              <w:jc w:val="both"/>
              <w:rPr>
                <w:rFonts w:ascii="Palatino Linotype" w:hAnsi="Palatino Linotype"/>
                <w:i/>
                <w:sz w:val="22"/>
                <w:lang w:val="es-ES" w:eastAsia="es-ES"/>
              </w:rPr>
            </w:pPr>
          </w:p>
        </w:tc>
      </w:tr>
      <w:tr w:rsidR="003F42AE" w:rsidRPr="00042264" w14:paraId="63E8B224" w14:textId="77777777" w:rsidTr="008D44F7">
        <w:trPr>
          <w:trHeight w:val="149"/>
          <w:tblCellSpacing w:w="0" w:type="dxa"/>
          <w:jc w:val="center"/>
        </w:trPr>
        <w:tc>
          <w:tcPr>
            <w:tcW w:w="0" w:type="auto"/>
            <w:vAlign w:val="center"/>
            <w:hideMark/>
          </w:tcPr>
          <w:p w14:paraId="1F1E2E73" w14:textId="77777777" w:rsidR="003F42AE" w:rsidRPr="00042264" w:rsidRDefault="003F42AE" w:rsidP="008D44F7">
            <w:pPr>
              <w:jc w:val="both"/>
              <w:rPr>
                <w:rFonts w:ascii="Palatino Linotype" w:hAnsi="Palatino Linotype"/>
                <w:i/>
                <w:sz w:val="22"/>
                <w:lang w:val="es-ES" w:eastAsia="es-ES"/>
              </w:rPr>
            </w:pPr>
            <w:r w:rsidRPr="00042264">
              <w:rPr>
                <w:rFonts w:ascii="Palatino Linotype" w:hAnsi="Palatino Linotype"/>
                <w:i/>
                <w:sz w:val="22"/>
                <w:szCs w:val="18"/>
                <w:lang w:val="es-ES" w:eastAsia="es-ES"/>
              </w:rPr>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que la </w:t>
            </w:r>
            <w:r w:rsidRPr="00042264">
              <w:rPr>
                <w:rFonts w:ascii="Palatino Linotype" w:hAnsi="Palatino Linotype"/>
                <w:i/>
                <w:sz w:val="22"/>
                <w:szCs w:val="18"/>
                <w:lang w:val="es-ES" w:eastAsia="es-ES"/>
              </w:rPr>
              <w:lastRenderedPageBreak/>
              <w:t xml:space="preserve">respuesta dada a su solicitud de información pública, fue emitida por las siguientes Dependencias: (1) Dirección de Seguridad Pública y Movilidad; por lo que en ese orden se transcriben: 1.- “SIRVA ESTE MEDIO PARA ENVIARLE UN CORDIAL SALUDO DEL MISMO MODO HAGO DE SU CONOCIMIENTO QUE RESPECTO A LA SOLICITUD DE INFORMACIÓN: 00122/MELOCAM/IP/2022, DE LAS CUALES SE DESPRENDE DIVERSOS REQUERIMIENTOS DE INFORMACIÓN, EN MATERIA DE SEGURIDAD PÚBLICA, EN ESPECIAL NOMBRES Y NUMERO DE ELEMENTOS OPERATIVOS EN ACTIVOS, RESULTADOS DE EVALUACIONES DE CONTROL Y CONFIANZA, ENTRE OTROS TEMAS, PARA MAYOR PROVEER EL SIGUIENTE EXTRACTO: “… 1. El número de integrantes de la dirección de seguridad pública municipal activos al 11 de julio de 2022. 2. El porcentaje y número de integrantes de la dirección de seguridad pública municipal que, activos al 11 de julio de 2022, ya cuentan con el Certificado Único Policial (CUP) por parte del Centro de Evaluación y Control de Confianza o autoridad competente que corresponda.” …” DE LO CUAL ES NECESARIO PUNTUALIZAR QUE ESTA COMISARIA SE ENCUENTRA IMPOSIBILITADA PARA PROPORCIONAR DICHA INFORMACIÓN YA QUE LA MISMA SE ENCUENTRA CLASIFICADA COMO RESERVA MEDIANTE EL ACUERDO: 006/MELOCAMP/CT/DA/SP/PM/2022, EN RAZÓN DE QUE EL ARTÍCULO 140 DE LA LEY DE TRASPARENCIA Y ACCESO DE LA INFORMACIÓN PÚBLICA DEL ESTADO DE MÉXICO Y MUNICIPIOS, EN LA CUAL ESTABLECE QUE SERÁ CLASIFICADA COMO RESERVADA CONFORME LOS CRITERIOS SEÑALADOS EN LA MISMA LEY, SIENDO QUE AL REVELAR INFORMACIÓN RELACIONADA CON ELEMENTOS ACTIVOS PERTENECIENTES A ESTA CORPORACIÓN Y QUE ESE DATO CONFORMA EL ESTADO DE FUERZA DE ESTA CORPORACIÓN POLICIAL, COMPROMETERÍAMOS LA SEGURIDAD PÚBLICA DE LA COLECTIVIDAD Y LA DE LOS PROPIOS CUERPOS DE SEGURIDAD, DADA LA PROPIA NATURALEZA DE SUS ACTIVIDADES COMO LO ES EL COMBATE A LA DELINCUENCIA Y DELITOS DE ALTO IMPACTO QUE AQUEJAN A NUESTRA POBLACIÓN. ES POR ESA RAZÓN QUE LE SOLICITO SE TOME EN CONSIDERACIÓN QUE LOS TEMAS RELACIONADOS EN ESTA MATERIA SEAN TRATADOS CON SUMA DELICADEZA Y NO PONER EN RIESGO A SERVIDORES PÚBLICOS DEDICADOS A LA SEGURIDAD PÚBLICA Y QUE POR EFECTO RESULTANTE AFECTE A LA POBLACIÓN DE NUESTRO MUNICIPIO. SIN MAS POR EL MOMENTO ME DESPIDO EN ESPERA DE SU VALIOSO APOYO, NO SIN ANTES QUEDAR A SUS ÓRDENES PARA CUALQUIER ACLARACIÓN.” </w:t>
            </w:r>
            <w:r w:rsidRPr="00042264">
              <w:rPr>
                <w:rFonts w:ascii="Palatino Linotype" w:hAnsi="Palatino Linotype"/>
                <w:i/>
                <w:sz w:val="22"/>
                <w:szCs w:val="18"/>
                <w:lang w:val="es-ES" w:eastAsia="es-ES"/>
              </w:rPr>
              <w:lastRenderedPageBreak/>
              <w:t xml:space="preserve">(Sic). Por lo anteriormente expuesto y fundado, solicito a Usted se sirva tener a esta Unidad de Transparencia por cumplimentada, en tiempo y forma, la respuesta a su solicitud de acceso a la información pública, a través del Sistema </w:t>
            </w:r>
            <w:proofErr w:type="spellStart"/>
            <w:r w:rsidRPr="00042264">
              <w:rPr>
                <w:rFonts w:ascii="Palatino Linotype" w:hAnsi="Palatino Linotype"/>
                <w:i/>
                <w:sz w:val="22"/>
                <w:szCs w:val="18"/>
                <w:lang w:val="es-ES" w:eastAsia="es-ES"/>
              </w:rPr>
              <w:t>Saimex</w:t>
            </w:r>
            <w:proofErr w:type="spellEnd"/>
            <w:r w:rsidRPr="00042264">
              <w:rPr>
                <w:rFonts w:ascii="Palatino Linotype" w:hAnsi="Palatino Linotype"/>
                <w:i/>
                <w:sz w:val="22"/>
                <w:szCs w:val="18"/>
                <w:lang w:val="es-ES" w:eastAsia="es-ES"/>
              </w:rPr>
              <w:t>; lo anterior, para los efectos legales a que haya lugar.</w:t>
            </w:r>
          </w:p>
        </w:tc>
      </w:tr>
      <w:tr w:rsidR="003F42AE" w:rsidRPr="00042264" w14:paraId="314D6F1B" w14:textId="77777777" w:rsidTr="008D44F7">
        <w:trPr>
          <w:trHeight w:val="373"/>
          <w:tblCellSpacing w:w="0" w:type="dxa"/>
          <w:jc w:val="center"/>
        </w:trPr>
        <w:tc>
          <w:tcPr>
            <w:tcW w:w="0" w:type="auto"/>
            <w:vAlign w:val="center"/>
            <w:hideMark/>
          </w:tcPr>
          <w:p w14:paraId="7106EA0A" w14:textId="77777777" w:rsidR="003F42AE" w:rsidRPr="00042264" w:rsidRDefault="003F42AE" w:rsidP="008D44F7">
            <w:pPr>
              <w:rPr>
                <w:rFonts w:ascii="Palatino Linotype" w:hAnsi="Palatino Linotype"/>
                <w:i/>
                <w:sz w:val="22"/>
                <w:lang w:val="es-ES" w:eastAsia="es-ES"/>
              </w:rPr>
            </w:pPr>
          </w:p>
        </w:tc>
      </w:tr>
      <w:tr w:rsidR="003F42AE" w:rsidRPr="00042264" w14:paraId="2073F31B" w14:textId="77777777" w:rsidTr="008D44F7">
        <w:trPr>
          <w:trHeight w:val="149"/>
          <w:tblCellSpacing w:w="0" w:type="dxa"/>
          <w:jc w:val="center"/>
        </w:trPr>
        <w:tc>
          <w:tcPr>
            <w:tcW w:w="0" w:type="auto"/>
            <w:vAlign w:val="center"/>
            <w:hideMark/>
          </w:tcPr>
          <w:p w14:paraId="02AC20D3" w14:textId="77777777" w:rsidR="003F42AE" w:rsidRPr="00042264" w:rsidRDefault="003F42AE" w:rsidP="008D44F7">
            <w:pPr>
              <w:jc w:val="center"/>
              <w:rPr>
                <w:rFonts w:ascii="Palatino Linotype" w:hAnsi="Palatino Linotype"/>
                <w:i/>
                <w:sz w:val="22"/>
                <w:szCs w:val="20"/>
                <w:lang w:val="es-ES" w:eastAsia="es-ES"/>
              </w:rPr>
            </w:pPr>
          </w:p>
        </w:tc>
      </w:tr>
      <w:tr w:rsidR="003F42AE" w:rsidRPr="00042264" w14:paraId="4FD27D5D" w14:textId="77777777" w:rsidTr="008D44F7">
        <w:trPr>
          <w:trHeight w:val="149"/>
          <w:tblCellSpacing w:w="0" w:type="dxa"/>
          <w:jc w:val="center"/>
        </w:trPr>
        <w:tc>
          <w:tcPr>
            <w:tcW w:w="0" w:type="auto"/>
            <w:vAlign w:val="center"/>
            <w:hideMark/>
          </w:tcPr>
          <w:p w14:paraId="1B420BFC" w14:textId="77777777" w:rsidR="003F42AE" w:rsidRPr="00042264" w:rsidRDefault="003F42AE" w:rsidP="008D44F7">
            <w:pPr>
              <w:rPr>
                <w:rFonts w:ascii="Palatino Linotype" w:hAnsi="Palatino Linotype"/>
                <w:i/>
                <w:sz w:val="22"/>
                <w:szCs w:val="20"/>
                <w:lang w:val="es-ES" w:eastAsia="es-ES"/>
              </w:rPr>
            </w:pPr>
          </w:p>
        </w:tc>
      </w:tr>
      <w:tr w:rsidR="003F42AE" w:rsidRPr="00042264" w14:paraId="46A42EDF" w14:textId="77777777" w:rsidTr="008D44F7">
        <w:trPr>
          <w:trHeight w:val="149"/>
          <w:tblCellSpacing w:w="0" w:type="dxa"/>
          <w:jc w:val="center"/>
        </w:trPr>
        <w:tc>
          <w:tcPr>
            <w:tcW w:w="0" w:type="auto"/>
            <w:vAlign w:val="center"/>
            <w:hideMark/>
          </w:tcPr>
          <w:p w14:paraId="5920492D" w14:textId="77777777" w:rsidR="003F42AE" w:rsidRPr="00042264" w:rsidRDefault="003F42AE" w:rsidP="008D44F7">
            <w:pPr>
              <w:rPr>
                <w:rFonts w:ascii="Palatino Linotype" w:hAnsi="Palatino Linotype"/>
                <w:i/>
                <w:sz w:val="22"/>
                <w:lang w:val="es-ES" w:eastAsia="es-ES"/>
              </w:rPr>
            </w:pPr>
            <w:r w:rsidRPr="00042264">
              <w:rPr>
                <w:rFonts w:ascii="Palatino Linotype" w:hAnsi="Palatino Linotype"/>
                <w:i/>
                <w:sz w:val="22"/>
                <w:szCs w:val="18"/>
                <w:lang w:val="es-ES" w:eastAsia="es-ES"/>
              </w:rPr>
              <w:t>ATENTAMENTE</w:t>
            </w:r>
          </w:p>
        </w:tc>
      </w:tr>
      <w:tr w:rsidR="003F42AE" w:rsidRPr="00042264" w14:paraId="55F585C2" w14:textId="77777777" w:rsidTr="008D44F7">
        <w:trPr>
          <w:trHeight w:val="224"/>
          <w:tblCellSpacing w:w="0" w:type="dxa"/>
          <w:jc w:val="center"/>
        </w:trPr>
        <w:tc>
          <w:tcPr>
            <w:tcW w:w="0" w:type="auto"/>
            <w:vAlign w:val="center"/>
            <w:hideMark/>
          </w:tcPr>
          <w:p w14:paraId="23A6ED97" w14:textId="77777777" w:rsidR="003F42AE" w:rsidRPr="00042264" w:rsidRDefault="003F42AE" w:rsidP="008D44F7">
            <w:pPr>
              <w:rPr>
                <w:rFonts w:ascii="Palatino Linotype" w:hAnsi="Palatino Linotype"/>
                <w:i/>
                <w:sz w:val="22"/>
                <w:lang w:val="es-ES" w:eastAsia="es-ES"/>
              </w:rPr>
            </w:pPr>
          </w:p>
        </w:tc>
      </w:tr>
      <w:tr w:rsidR="003F42AE" w:rsidRPr="00042264" w14:paraId="2E54FDF8" w14:textId="77777777" w:rsidTr="008D44F7">
        <w:trPr>
          <w:trHeight w:val="149"/>
          <w:tblCellSpacing w:w="0" w:type="dxa"/>
          <w:jc w:val="center"/>
        </w:trPr>
        <w:tc>
          <w:tcPr>
            <w:tcW w:w="0" w:type="auto"/>
            <w:vAlign w:val="center"/>
            <w:hideMark/>
          </w:tcPr>
          <w:p w14:paraId="47193D64" w14:textId="77777777" w:rsidR="003F42AE" w:rsidRPr="00042264" w:rsidRDefault="003F42AE" w:rsidP="008D44F7">
            <w:pPr>
              <w:rPr>
                <w:rFonts w:ascii="Palatino Linotype" w:hAnsi="Palatino Linotype"/>
                <w:i/>
                <w:sz w:val="22"/>
                <w:lang w:val="es-ES" w:eastAsia="es-ES"/>
              </w:rPr>
            </w:pPr>
            <w:r w:rsidRPr="00042264">
              <w:rPr>
                <w:rFonts w:ascii="Palatino Linotype" w:hAnsi="Palatino Linotype"/>
                <w:i/>
                <w:sz w:val="22"/>
                <w:szCs w:val="18"/>
                <w:lang w:val="es-ES" w:eastAsia="es-ES"/>
              </w:rPr>
              <w:t>LIC. CRISTIAN PACHECO PINEDA”</w:t>
            </w:r>
          </w:p>
        </w:tc>
      </w:tr>
    </w:tbl>
    <w:p w14:paraId="0D9FE85E" w14:textId="77777777" w:rsidR="003F42AE" w:rsidRPr="00042264" w:rsidRDefault="003F42AE" w:rsidP="003F42AE">
      <w:pPr>
        <w:spacing w:line="360" w:lineRule="auto"/>
        <w:ind w:right="567"/>
        <w:jc w:val="both"/>
        <w:rPr>
          <w:rFonts w:ascii="Palatino Linotype" w:hAnsi="Palatino Linotype"/>
        </w:rPr>
      </w:pPr>
    </w:p>
    <w:p w14:paraId="4AA20662" w14:textId="77777777" w:rsidR="003F42AE" w:rsidRPr="00042264" w:rsidRDefault="003F42AE" w:rsidP="003F42AE">
      <w:pPr>
        <w:spacing w:line="360" w:lineRule="auto"/>
        <w:ind w:right="567"/>
        <w:jc w:val="both"/>
        <w:rPr>
          <w:rFonts w:ascii="Palatino Linotype" w:hAnsi="Palatino Linotype"/>
          <w:szCs w:val="22"/>
        </w:rPr>
      </w:pPr>
      <w:r w:rsidRPr="00042264">
        <w:rPr>
          <w:rFonts w:ascii="Palatino Linotype" w:hAnsi="Palatino Linotype"/>
          <w:szCs w:val="22"/>
        </w:rPr>
        <w:t>A la respuesta se adjuntaron los archivos que se describen enseguida:</w:t>
      </w:r>
    </w:p>
    <w:p w14:paraId="44DBCC32" w14:textId="77777777" w:rsidR="003F42AE" w:rsidRPr="00042264" w:rsidRDefault="003F42AE" w:rsidP="003F42AE">
      <w:pPr>
        <w:spacing w:line="360" w:lineRule="auto"/>
        <w:ind w:right="567"/>
        <w:jc w:val="both"/>
        <w:rPr>
          <w:rFonts w:ascii="Palatino Linotype" w:hAnsi="Palatino Linotype"/>
          <w:szCs w:val="22"/>
        </w:rPr>
      </w:pPr>
    </w:p>
    <w:p w14:paraId="3F3577E6" w14:textId="77777777" w:rsidR="003F42AE" w:rsidRPr="00042264" w:rsidRDefault="003F42AE" w:rsidP="003F42AE">
      <w:pPr>
        <w:pStyle w:val="Prrafodelista"/>
        <w:numPr>
          <w:ilvl w:val="0"/>
          <w:numId w:val="6"/>
        </w:numPr>
        <w:spacing w:line="360" w:lineRule="auto"/>
        <w:ind w:right="567"/>
        <w:jc w:val="both"/>
        <w:rPr>
          <w:rFonts w:ascii="Palatino Linotype" w:hAnsi="Palatino Linotype"/>
          <w:szCs w:val="22"/>
        </w:rPr>
      </w:pPr>
      <w:r w:rsidRPr="00042264">
        <w:rPr>
          <w:rFonts w:ascii="Palatino Linotype" w:hAnsi="Palatino Linotype"/>
          <w:b/>
          <w:bCs/>
          <w:szCs w:val="22"/>
        </w:rPr>
        <w:t xml:space="preserve">00122.pdf: </w:t>
      </w:r>
      <w:r w:rsidRPr="00042264">
        <w:rPr>
          <w:rFonts w:ascii="Palatino Linotype" w:hAnsi="Palatino Linotype"/>
          <w:bCs/>
          <w:szCs w:val="22"/>
        </w:rPr>
        <w:t xml:space="preserve">oficio suscrito por el </w:t>
      </w:r>
      <w:proofErr w:type="gramStart"/>
      <w:r w:rsidRPr="00042264">
        <w:rPr>
          <w:rFonts w:ascii="Palatino Linotype" w:hAnsi="Palatino Linotype"/>
          <w:bCs/>
          <w:szCs w:val="22"/>
        </w:rPr>
        <w:t>Director</w:t>
      </w:r>
      <w:proofErr w:type="gramEnd"/>
      <w:r w:rsidRPr="00042264">
        <w:rPr>
          <w:rFonts w:ascii="Palatino Linotype" w:hAnsi="Palatino Linotype"/>
          <w:bCs/>
          <w:szCs w:val="22"/>
        </w:rPr>
        <w:t xml:space="preserve"> de Seguridad Ciudadana y Movilidad en el que señaló que la información solicitada es reservada.</w:t>
      </w:r>
    </w:p>
    <w:p w14:paraId="01459550" w14:textId="77777777" w:rsidR="003F42AE" w:rsidRPr="00042264" w:rsidRDefault="003F42AE" w:rsidP="003F42AE">
      <w:pPr>
        <w:pStyle w:val="Prrafodelista"/>
        <w:spacing w:line="360" w:lineRule="auto"/>
        <w:ind w:right="567"/>
        <w:jc w:val="both"/>
        <w:rPr>
          <w:rFonts w:ascii="Palatino Linotype" w:hAnsi="Palatino Linotype"/>
          <w:szCs w:val="22"/>
        </w:rPr>
      </w:pPr>
    </w:p>
    <w:p w14:paraId="657DE0F9" w14:textId="77777777" w:rsidR="003F42AE" w:rsidRPr="00042264" w:rsidRDefault="00B3007E" w:rsidP="003F42AE">
      <w:pPr>
        <w:pStyle w:val="Prrafodelista"/>
        <w:numPr>
          <w:ilvl w:val="0"/>
          <w:numId w:val="5"/>
        </w:numPr>
        <w:spacing w:line="360" w:lineRule="auto"/>
        <w:ind w:right="567"/>
        <w:jc w:val="both"/>
        <w:rPr>
          <w:rFonts w:ascii="Palatino Linotype" w:hAnsi="Palatino Linotype"/>
          <w:szCs w:val="22"/>
        </w:rPr>
      </w:pPr>
      <w:hyperlink r:id="rId14" w:tgtFrame="_blank" w:history="1">
        <w:r w:rsidR="003F42AE" w:rsidRPr="00042264">
          <w:rPr>
            <w:rStyle w:val="Hipervnculo"/>
            <w:rFonts w:ascii="Palatino Linotype" w:hAnsi="Palatino Linotype"/>
            <w:b/>
            <w:bCs/>
            <w:color w:val="auto"/>
            <w:szCs w:val="22"/>
            <w:u w:val="none"/>
          </w:rPr>
          <w:t xml:space="preserve">Acuerdo 006_Reserva de </w:t>
        </w:r>
        <w:proofErr w:type="spellStart"/>
        <w:proofErr w:type="gramStart"/>
        <w:r w:rsidR="003F42AE" w:rsidRPr="00042264">
          <w:rPr>
            <w:rStyle w:val="Hipervnculo"/>
            <w:rFonts w:ascii="Palatino Linotype" w:hAnsi="Palatino Linotype"/>
            <w:b/>
            <w:bCs/>
            <w:color w:val="auto"/>
            <w:szCs w:val="22"/>
            <w:u w:val="none"/>
          </w:rPr>
          <w:t>inf</w:t>
        </w:r>
        <w:proofErr w:type="spellEnd"/>
        <w:r w:rsidR="003F42AE" w:rsidRPr="00042264">
          <w:rPr>
            <w:rStyle w:val="Hipervnculo"/>
            <w:rFonts w:ascii="Palatino Linotype" w:hAnsi="Palatino Linotype"/>
            <w:b/>
            <w:bCs/>
            <w:color w:val="auto"/>
            <w:szCs w:val="22"/>
            <w:u w:val="none"/>
          </w:rPr>
          <w:t>..</w:t>
        </w:r>
        <w:proofErr w:type="spellStart"/>
        <w:proofErr w:type="gramEnd"/>
        <w:r w:rsidR="003F42AE" w:rsidRPr="00042264">
          <w:rPr>
            <w:rStyle w:val="Hipervnculo"/>
            <w:rFonts w:ascii="Palatino Linotype" w:hAnsi="Palatino Linotype"/>
            <w:b/>
            <w:bCs/>
            <w:color w:val="auto"/>
            <w:szCs w:val="22"/>
            <w:u w:val="none"/>
          </w:rPr>
          <w:t>pdf</w:t>
        </w:r>
        <w:proofErr w:type="spellEnd"/>
      </w:hyperlink>
      <w:r w:rsidR="003F42AE" w:rsidRPr="00042264">
        <w:rPr>
          <w:rFonts w:ascii="Palatino Linotype" w:hAnsi="Palatino Linotype"/>
          <w:szCs w:val="22"/>
        </w:rPr>
        <w:t xml:space="preserve">: Acuerdo del Comité de Transparencia a través de la cual se clasifica la información solicitada como reservada. </w:t>
      </w:r>
    </w:p>
    <w:p w14:paraId="292C922B" w14:textId="77777777" w:rsidR="003F42AE" w:rsidRPr="00042264" w:rsidRDefault="003F42AE" w:rsidP="003F42AE">
      <w:pPr>
        <w:spacing w:line="360" w:lineRule="auto"/>
        <w:ind w:right="567"/>
        <w:jc w:val="both"/>
        <w:rPr>
          <w:rFonts w:ascii="Palatino Linotype" w:hAnsi="Palatino Linotype"/>
        </w:rPr>
      </w:pPr>
    </w:p>
    <w:p w14:paraId="2DF0352B" w14:textId="77777777" w:rsidR="003F42AE" w:rsidRPr="00042264" w:rsidRDefault="003F42AE" w:rsidP="003F42AE">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042264">
        <w:rPr>
          <w:rFonts w:ascii="Palatino Linotype" w:eastAsia="Calibri" w:hAnsi="Palatino Linotype" w:cs="Arial"/>
          <w:lang w:val="es-AR" w:eastAsia="es-ES"/>
        </w:rPr>
        <w:t>El dieciséis (16) y diecisiete (17) de agosto de dos mil veintidós</w:t>
      </w:r>
      <w:r w:rsidRPr="00042264">
        <w:rPr>
          <w:rFonts w:ascii="Palatino Linotype" w:hAnsi="Palatino Linotype" w:cs="Arial"/>
          <w:lang w:val="es-ES" w:eastAsia="es-ES"/>
        </w:rPr>
        <w:t xml:space="preserve">, </w:t>
      </w:r>
      <w:r w:rsidRPr="00042264">
        <w:rPr>
          <w:rFonts w:ascii="Palatino Linotype" w:eastAsiaTheme="minorEastAsia" w:hAnsi="Palatino Linotype"/>
          <w:b/>
          <w:lang w:val="es-ES_tradnl" w:eastAsia="es-ES"/>
        </w:rPr>
        <w:t>EL RECURRENTE</w:t>
      </w:r>
      <w:r w:rsidRPr="00042264">
        <w:rPr>
          <w:rFonts w:ascii="Palatino Linotype" w:hAnsi="Palatino Linotype" w:cs="Arial"/>
          <w:lang w:val="es-ES" w:eastAsia="es-ES"/>
        </w:rPr>
        <w:t xml:space="preserve"> interpuso los recursos de revisión, en contr</w:t>
      </w:r>
      <w:bookmarkStart w:id="1" w:name="_Toc462307683"/>
      <w:bookmarkStart w:id="2" w:name="_Toc472427085"/>
      <w:bookmarkStart w:id="3" w:name="_Toc472500652"/>
      <w:r w:rsidRPr="00042264">
        <w:rPr>
          <w:rFonts w:ascii="Palatino Linotype" w:hAnsi="Palatino Linotype" w:cs="Arial"/>
          <w:lang w:val="es-ES" w:eastAsia="es-ES"/>
        </w:rPr>
        <w:t>a de las respuestas, señalando lo siguiente:</w:t>
      </w:r>
    </w:p>
    <w:p w14:paraId="73347947" w14:textId="77777777" w:rsidR="003F42AE" w:rsidRPr="00042264" w:rsidRDefault="003F42AE" w:rsidP="003F42AE">
      <w:pPr>
        <w:spacing w:line="360" w:lineRule="auto"/>
        <w:contextualSpacing/>
        <w:jc w:val="both"/>
        <w:rPr>
          <w:rFonts w:ascii="Palatino Linotype" w:hAnsi="Palatino Linotype" w:cs="Arial"/>
          <w:lang w:val="es-ES" w:eastAsia="es-ES"/>
        </w:rPr>
      </w:pPr>
    </w:p>
    <w:p w14:paraId="3F1D7DA6" w14:textId="77777777" w:rsidR="003F42AE" w:rsidRPr="00042264" w:rsidRDefault="003F42AE" w:rsidP="003F42AE">
      <w:pPr>
        <w:spacing w:line="360" w:lineRule="auto"/>
        <w:contextualSpacing/>
        <w:jc w:val="both"/>
        <w:rPr>
          <w:rFonts w:ascii="Palatino Linotype" w:hAnsi="Palatino Linotype" w:cs="Arial"/>
          <w:b/>
          <w:lang w:val="es-ES" w:eastAsia="es-ES"/>
        </w:rPr>
      </w:pPr>
      <w:r w:rsidRPr="00042264">
        <w:rPr>
          <w:rFonts w:ascii="Palatino Linotype" w:hAnsi="Palatino Linotype" w:cs="Arial"/>
          <w:b/>
          <w:lang w:val="es-ES" w:eastAsia="es-ES"/>
        </w:rPr>
        <w:t>13353/INFOEM/IP/RR/2022:</w:t>
      </w:r>
    </w:p>
    <w:p w14:paraId="696A0FA9" w14:textId="77777777" w:rsidR="003F42AE" w:rsidRPr="00042264" w:rsidRDefault="003F42AE" w:rsidP="003F42AE">
      <w:pPr>
        <w:spacing w:line="360" w:lineRule="auto"/>
        <w:contextualSpacing/>
        <w:jc w:val="both"/>
        <w:rPr>
          <w:rFonts w:ascii="Palatino Linotype" w:eastAsiaTheme="minorEastAsia" w:hAnsi="Palatino Linotype" w:cs="Arial"/>
          <w:b/>
          <w:i/>
          <w:lang w:val="es-ES_tradnl" w:eastAsia="es-ES"/>
        </w:rPr>
      </w:pPr>
    </w:p>
    <w:p w14:paraId="24E7B5BD" w14:textId="77777777" w:rsidR="003F42AE" w:rsidRPr="00042264" w:rsidRDefault="003F42AE" w:rsidP="003F42AE">
      <w:pPr>
        <w:spacing w:line="360" w:lineRule="auto"/>
        <w:ind w:left="567" w:right="567"/>
        <w:contextualSpacing/>
        <w:jc w:val="both"/>
        <w:rPr>
          <w:rFonts w:ascii="Palatino Linotype" w:hAnsi="Palatino Linotype"/>
          <w:i/>
          <w:color w:val="000000"/>
        </w:rPr>
      </w:pPr>
      <w:r w:rsidRPr="00042264">
        <w:rPr>
          <w:rFonts w:ascii="Palatino Linotype" w:eastAsiaTheme="minorEastAsia" w:hAnsi="Palatino Linotype"/>
          <w:b/>
          <w:lang w:val="es-ES_tradnl" w:eastAsia="es-ES"/>
        </w:rPr>
        <w:t>Acto impugnado</w:t>
      </w:r>
      <w:r w:rsidRPr="00042264">
        <w:rPr>
          <w:rFonts w:ascii="Palatino Linotype" w:eastAsiaTheme="minorEastAsia" w:hAnsi="Palatino Linotype"/>
          <w:b/>
          <w:i/>
          <w:lang w:val="es-ES_tradnl" w:eastAsia="es-ES"/>
        </w:rPr>
        <w:t>:</w:t>
      </w:r>
      <w:r w:rsidRPr="00042264">
        <w:rPr>
          <w:rFonts w:ascii="Palatino Linotype" w:hAnsi="Palatino Linotype"/>
          <w:i/>
          <w:color w:val="000000"/>
        </w:rPr>
        <w:t xml:space="preserve"> “No se entrega la información solicitada.” (Sic) </w:t>
      </w:r>
    </w:p>
    <w:p w14:paraId="6833EA5A" w14:textId="77777777" w:rsidR="003F42AE" w:rsidRPr="00042264" w:rsidRDefault="003F42AE" w:rsidP="003F42AE">
      <w:pPr>
        <w:spacing w:line="360" w:lineRule="auto"/>
        <w:ind w:left="567" w:right="567"/>
        <w:contextualSpacing/>
        <w:jc w:val="both"/>
        <w:rPr>
          <w:rFonts w:ascii="Palatino Linotype" w:eastAsia="Calibri" w:hAnsi="Palatino Linotype" w:cs="Arial"/>
          <w:i/>
          <w:lang w:val="es-ES" w:eastAsia="es-ES"/>
        </w:rPr>
      </w:pPr>
    </w:p>
    <w:p w14:paraId="2AB25E9B" w14:textId="77777777" w:rsidR="003F42AE" w:rsidRPr="00042264" w:rsidRDefault="003F42AE" w:rsidP="003F42AE">
      <w:pPr>
        <w:spacing w:line="360" w:lineRule="auto"/>
        <w:ind w:left="567" w:right="567"/>
        <w:contextualSpacing/>
        <w:jc w:val="both"/>
        <w:rPr>
          <w:rFonts w:ascii="Palatino Linotype" w:hAnsi="Palatino Linotype"/>
          <w:i/>
          <w:color w:val="000000"/>
        </w:rPr>
      </w:pPr>
      <w:r w:rsidRPr="00042264">
        <w:rPr>
          <w:rFonts w:ascii="Palatino Linotype" w:eastAsiaTheme="minorEastAsia" w:hAnsi="Palatino Linotype"/>
          <w:b/>
          <w:lang w:val="es-ES_tradnl" w:eastAsia="es-ES"/>
        </w:rPr>
        <w:t>Razones o Motivos de inconformidad:</w:t>
      </w:r>
      <w:r w:rsidRPr="00042264">
        <w:rPr>
          <w:rFonts w:ascii="Palatino Linotype" w:eastAsiaTheme="majorEastAsia" w:hAnsi="Palatino Linotype" w:cstheme="majorBidi"/>
          <w:b/>
          <w:color w:val="2E74B5" w:themeColor="accent1" w:themeShade="BF"/>
          <w:sz w:val="26"/>
          <w:szCs w:val="26"/>
          <w:lang w:val="es-ES" w:eastAsia="es-ES"/>
        </w:rPr>
        <w:t xml:space="preserve"> </w:t>
      </w:r>
      <w:r w:rsidRPr="00042264">
        <w:rPr>
          <w:rFonts w:ascii="Palatino Linotype" w:eastAsiaTheme="majorEastAsia" w:hAnsi="Palatino Linotype" w:cstheme="majorBidi"/>
          <w:i/>
          <w:lang w:val="es-ES" w:eastAsia="es-ES"/>
        </w:rPr>
        <w:t>“</w:t>
      </w:r>
      <w:r w:rsidRPr="00042264">
        <w:rPr>
          <w:rFonts w:ascii="Palatino Linotype" w:hAnsi="Palatino Linotype"/>
          <w:i/>
          <w:color w:val="000000"/>
        </w:rPr>
        <w:t xml:space="preserve">El </w:t>
      </w:r>
      <w:proofErr w:type="spellStart"/>
      <w:r w:rsidRPr="00042264">
        <w:rPr>
          <w:rFonts w:ascii="Palatino Linotype" w:hAnsi="Palatino Linotype"/>
          <w:i/>
          <w:color w:val="000000"/>
        </w:rPr>
        <w:t>sujetoobligado</w:t>
      </w:r>
      <w:proofErr w:type="spellEnd"/>
      <w:r w:rsidRPr="00042264">
        <w:rPr>
          <w:rFonts w:ascii="Palatino Linotype" w:hAnsi="Palatino Linotype"/>
          <w:i/>
          <w:color w:val="000000"/>
        </w:rPr>
        <w:t xml:space="preserve"> argumenta que la información se encuentra clasificado debido a que "compromete la seguridad pública", pero resulta que en ningún momento se solicitaron nombres de los </w:t>
      </w:r>
      <w:r w:rsidRPr="00042264">
        <w:rPr>
          <w:rFonts w:ascii="Palatino Linotype" w:hAnsi="Palatino Linotype"/>
          <w:i/>
          <w:color w:val="000000"/>
        </w:rPr>
        <w:lastRenderedPageBreak/>
        <w:t>elementos de la dirección de seguridad pública, solamente datos numéricos correspondientes a la misma.” (Sic)</w:t>
      </w:r>
    </w:p>
    <w:bookmarkEnd w:id="1"/>
    <w:bookmarkEnd w:id="2"/>
    <w:bookmarkEnd w:id="3"/>
    <w:p w14:paraId="17E426F8" w14:textId="77777777" w:rsidR="003F42AE" w:rsidRPr="00042264" w:rsidRDefault="003F42AE" w:rsidP="003F42AE">
      <w:pPr>
        <w:spacing w:line="360" w:lineRule="auto"/>
        <w:contextualSpacing/>
        <w:jc w:val="both"/>
        <w:rPr>
          <w:rFonts w:ascii="Palatino Linotype" w:eastAsia="Calibri" w:hAnsi="Palatino Linotype" w:cs="Arial"/>
          <w:lang w:val="es-AR" w:eastAsia="es-ES"/>
        </w:rPr>
      </w:pPr>
    </w:p>
    <w:p w14:paraId="26B7B696" w14:textId="77777777" w:rsidR="003F42AE" w:rsidRPr="00042264" w:rsidRDefault="003F42AE" w:rsidP="003F42AE">
      <w:pPr>
        <w:spacing w:line="360" w:lineRule="auto"/>
        <w:contextualSpacing/>
        <w:jc w:val="both"/>
        <w:rPr>
          <w:rFonts w:ascii="Palatino Linotype" w:hAnsi="Palatino Linotype" w:cs="Arial"/>
          <w:b/>
          <w:lang w:val="es-ES" w:eastAsia="es-ES"/>
        </w:rPr>
      </w:pPr>
      <w:r w:rsidRPr="00042264">
        <w:rPr>
          <w:rFonts w:ascii="Palatino Linotype" w:hAnsi="Palatino Linotype" w:cs="Arial"/>
          <w:b/>
          <w:lang w:val="es-ES" w:eastAsia="es-ES"/>
        </w:rPr>
        <w:t>13374/INFOEM/IP/RR/2022:</w:t>
      </w:r>
    </w:p>
    <w:p w14:paraId="70E45EB3" w14:textId="77777777" w:rsidR="003F42AE" w:rsidRPr="00042264" w:rsidRDefault="003F42AE" w:rsidP="003F42AE">
      <w:pPr>
        <w:spacing w:line="360" w:lineRule="auto"/>
        <w:contextualSpacing/>
        <w:jc w:val="both"/>
        <w:rPr>
          <w:rFonts w:ascii="Palatino Linotype" w:eastAsiaTheme="minorEastAsia" w:hAnsi="Palatino Linotype" w:cs="Arial"/>
          <w:b/>
          <w:i/>
          <w:lang w:val="es-ES_tradnl" w:eastAsia="es-ES"/>
        </w:rPr>
      </w:pPr>
    </w:p>
    <w:p w14:paraId="0411DA70" w14:textId="77777777" w:rsidR="003F42AE" w:rsidRPr="00042264" w:rsidRDefault="003F42AE" w:rsidP="003F42AE">
      <w:pPr>
        <w:spacing w:line="360" w:lineRule="auto"/>
        <w:ind w:left="567" w:right="567"/>
        <w:contextualSpacing/>
        <w:jc w:val="both"/>
        <w:rPr>
          <w:rFonts w:ascii="Palatino Linotype" w:hAnsi="Palatino Linotype"/>
          <w:i/>
          <w:color w:val="000000"/>
        </w:rPr>
      </w:pPr>
      <w:r w:rsidRPr="00042264">
        <w:rPr>
          <w:rFonts w:ascii="Palatino Linotype" w:eastAsiaTheme="minorEastAsia" w:hAnsi="Palatino Linotype"/>
          <w:b/>
          <w:lang w:val="es-ES_tradnl" w:eastAsia="es-ES"/>
        </w:rPr>
        <w:t>Acto impugnado</w:t>
      </w:r>
      <w:r w:rsidRPr="00042264">
        <w:rPr>
          <w:rFonts w:ascii="Palatino Linotype" w:eastAsiaTheme="minorEastAsia" w:hAnsi="Palatino Linotype"/>
          <w:b/>
          <w:i/>
          <w:lang w:val="es-ES_tradnl" w:eastAsia="es-ES"/>
        </w:rPr>
        <w:t>:</w:t>
      </w:r>
      <w:r w:rsidRPr="00042264">
        <w:rPr>
          <w:rFonts w:ascii="Palatino Linotype" w:hAnsi="Palatino Linotype"/>
          <w:i/>
          <w:color w:val="000000"/>
        </w:rPr>
        <w:t xml:space="preserve"> “NO SE HACE ENTREGA DE LA NFORMACIÓN SOLICITADA.” (Sic) </w:t>
      </w:r>
    </w:p>
    <w:p w14:paraId="3BF5B342" w14:textId="77777777" w:rsidR="003F42AE" w:rsidRPr="00042264" w:rsidRDefault="003F42AE" w:rsidP="003F42AE">
      <w:pPr>
        <w:spacing w:line="360" w:lineRule="auto"/>
        <w:ind w:left="567" w:right="567"/>
        <w:contextualSpacing/>
        <w:jc w:val="both"/>
        <w:rPr>
          <w:rFonts w:ascii="Palatino Linotype" w:eastAsia="Calibri" w:hAnsi="Palatino Linotype" w:cs="Arial"/>
          <w:i/>
          <w:lang w:val="es-ES" w:eastAsia="es-ES"/>
        </w:rPr>
      </w:pPr>
    </w:p>
    <w:p w14:paraId="5BEACA22" w14:textId="77777777" w:rsidR="003F42AE" w:rsidRPr="00042264" w:rsidRDefault="003F42AE" w:rsidP="003F42AE">
      <w:pPr>
        <w:spacing w:line="360" w:lineRule="auto"/>
        <w:ind w:left="567" w:right="567"/>
        <w:contextualSpacing/>
        <w:jc w:val="both"/>
        <w:rPr>
          <w:rFonts w:ascii="Palatino Linotype" w:hAnsi="Palatino Linotype"/>
          <w:i/>
          <w:color w:val="000000"/>
        </w:rPr>
      </w:pPr>
      <w:r w:rsidRPr="00042264">
        <w:rPr>
          <w:rFonts w:ascii="Palatino Linotype" w:eastAsiaTheme="minorEastAsia" w:hAnsi="Palatino Linotype"/>
          <w:b/>
          <w:lang w:val="es-ES_tradnl" w:eastAsia="es-ES"/>
        </w:rPr>
        <w:t>Razones o Motivos de inconformidad:</w:t>
      </w:r>
      <w:r w:rsidRPr="00042264">
        <w:rPr>
          <w:rFonts w:ascii="Palatino Linotype" w:eastAsiaTheme="majorEastAsia" w:hAnsi="Palatino Linotype" w:cstheme="majorBidi"/>
          <w:b/>
          <w:color w:val="2E74B5" w:themeColor="accent1" w:themeShade="BF"/>
          <w:sz w:val="26"/>
          <w:szCs w:val="26"/>
          <w:lang w:val="es-ES" w:eastAsia="es-ES"/>
        </w:rPr>
        <w:t xml:space="preserve"> </w:t>
      </w:r>
      <w:r w:rsidRPr="00042264">
        <w:rPr>
          <w:rFonts w:ascii="Palatino Linotype" w:eastAsiaTheme="majorEastAsia" w:hAnsi="Palatino Linotype" w:cstheme="majorBidi"/>
          <w:i/>
          <w:lang w:val="es-ES" w:eastAsia="es-ES"/>
        </w:rPr>
        <w:t>“</w:t>
      </w:r>
      <w:r w:rsidRPr="00042264">
        <w:rPr>
          <w:rFonts w:ascii="Palatino Linotype" w:hAnsi="Palatino Linotype"/>
          <w:i/>
          <w:color w:val="000000"/>
        </w:rPr>
        <w:t>EL SUJETO OBLIGADO ARGUMENTA QUE LA INFORMACION ES CLASIFICADA PORQUE PUEDE PONER EN RIESGO LA SEGURIDAD DE LOS ELEMENTOS POLICIALES, PERO EN NINGUNA PARTE DE LA SOLICITUD SE REQUIEREN DATOS PERSONALES DE LOS MISMOS Y ADEMÁS EXISTE UN PRECEDENTE EN EL RECURSO DE REVISIÓN 03497/INFOEM/IP/RR/2020 DEL CUAL INCLUYO ARCHIVO.” (Sic)</w:t>
      </w:r>
    </w:p>
    <w:p w14:paraId="59596E6A" w14:textId="77777777" w:rsidR="003F42AE" w:rsidRPr="00042264" w:rsidRDefault="003F42AE" w:rsidP="003F42AE">
      <w:pPr>
        <w:spacing w:line="360" w:lineRule="auto"/>
        <w:ind w:left="567" w:right="567"/>
        <w:contextualSpacing/>
        <w:jc w:val="both"/>
        <w:rPr>
          <w:rFonts w:ascii="Palatino Linotype" w:eastAsia="Calibri" w:hAnsi="Palatino Linotype" w:cs="Arial"/>
          <w:i/>
          <w:lang w:val="es-ES" w:eastAsia="es-ES"/>
        </w:rPr>
      </w:pPr>
    </w:p>
    <w:p w14:paraId="56EDC035" w14:textId="77777777" w:rsidR="003F42AE" w:rsidRPr="00042264" w:rsidRDefault="003F42AE" w:rsidP="003F42AE">
      <w:pPr>
        <w:pStyle w:val="Prrafodelista"/>
        <w:numPr>
          <w:ilvl w:val="0"/>
          <w:numId w:val="5"/>
        </w:numPr>
        <w:spacing w:line="360" w:lineRule="auto"/>
        <w:jc w:val="both"/>
        <w:rPr>
          <w:rFonts w:ascii="Palatino Linotype" w:eastAsia="Calibri" w:hAnsi="Palatino Linotype" w:cs="Arial"/>
          <w:sz w:val="24"/>
          <w:lang w:val="es-ES" w:eastAsia="es-ES"/>
        </w:rPr>
      </w:pPr>
      <w:r w:rsidRPr="00042264">
        <w:rPr>
          <w:rFonts w:ascii="Palatino Linotype" w:eastAsia="Calibri" w:hAnsi="Palatino Linotype" w:cs="Arial"/>
          <w:sz w:val="24"/>
          <w:lang w:val="es-AR" w:eastAsia="es-ES"/>
        </w:rPr>
        <w:t xml:space="preserve">A la interposición del recurso de revisión se adjuntó el archivo </w:t>
      </w:r>
      <w:hyperlink r:id="rId15" w:tgtFrame="_blank" w:history="1">
        <w:r w:rsidRPr="00042264">
          <w:rPr>
            <w:rStyle w:val="Hipervnculo"/>
            <w:rFonts w:ascii="Palatino Linotype" w:eastAsia="Calibri" w:hAnsi="Palatino Linotype" w:cs="Arial"/>
            <w:b/>
            <w:bCs/>
            <w:color w:val="auto"/>
            <w:sz w:val="24"/>
            <w:lang w:val="es-ES" w:eastAsia="es-ES"/>
          </w:rPr>
          <w:t>9def512ab0b8f0248634d67808f4ec7a.docx</w:t>
        </w:r>
      </w:hyperlink>
      <w:r w:rsidRPr="00042264">
        <w:rPr>
          <w:rFonts w:ascii="Palatino Linotype" w:eastAsia="Calibri" w:hAnsi="Palatino Linotype" w:cs="Arial"/>
          <w:sz w:val="24"/>
          <w:lang w:val="es-AR" w:eastAsia="es-ES"/>
        </w:rPr>
        <w:t>, en el que se advierte la resolución al recurso de revisión 03497/INFOEM/IP/RR/2020.</w:t>
      </w:r>
    </w:p>
    <w:p w14:paraId="79F39A13" w14:textId="77777777" w:rsidR="003F42AE" w:rsidRPr="00042264" w:rsidRDefault="003F42AE" w:rsidP="003F42AE">
      <w:pPr>
        <w:pStyle w:val="Prrafodelista"/>
        <w:spacing w:line="360" w:lineRule="auto"/>
        <w:jc w:val="both"/>
        <w:rPr>
          <w:rFonts w:ascii="Palatino Linotype" w:eastAsia="Calibri" w:hAnsi="Palatino Linotype" w:cs="Arial"/>
          <w:lang w:val="es-AR" w:eastAsia="es-ES"/>
        </w:rPr>
      </w:pPr>
    </w:p>
    <w:p w14:paraId="116ACF87" w14:textId="77777777" w:rsidR="003F42AE" w:rsidRPr="00042264" w:rsidRDefault="003F42AE" w:rsidP="003F42AE">
      <w:pPr>
        <w:numPr>
          <w:ilvl w:val="0"/>
          <w:numId w:val="1"/>
        </w:numPr>
        <w:spacing w:line="360" w:lineRule="auto"/>
        <w:ind w:left="0" w:firstLine="0"/>
        <w:contextualSpacing/>
        <w:jc w:val="both"/>
        <w:rPr>
          <w:rFonts w:ascii="Palatino Linotype" w:eastAsia="Calibri" w:hAnsi="Palatino Linotype" w:cs="Arial"/>
          <w:lang w:val="es-AR" w:eastAsia="es-ES"/>
        </w:rPr>
      </w:pPr>
      <w:r w:rsidRPr="00042264">
        <w:rPr>
          <w:rFonts w:ascii="Palatino Linotype" w:hAnsi="Palatino Linotype" w:cs="Arial"/>
          <w:lang w:val="es-ES" w:eastAsia="es-ES"/>
        </w:rPr>
        <w:t xml:space="preserve">Se registró el recurso de revisión bajo el número de expediente </w:t>
      </w:r>
      <w:r w:rsidRPr="00042264">
        <w:rPr>
          <w:rFonts w:ascii="Palatino Linotype" w:eastAsiaTheme="minorEastAsia" w:hAnsi="Palatino Linotype" w:cs="Arial"/>
          <w:bCs/>
          <w:lang w:val="es-ES_tradnl" w:eastAsia="es-ES"/>
        </w:rPr>
        <w:t xml:space="preserve">al rubro indicado, asimismo con fundamento en lo dispuesto por el </w:t>
      </w:r>
      <w:r w:rsidRPr="00042264">
        <w:rPr>
          <w:rFonts w:ascii="Palatino Linotype" w:eastAsia="Calibri" w:hAnsi="Palatino Linotype" w:cs="Arial"/>
          <w:lang w:val="es-ES" w:eastAsia="es-ES"/>
        </w:rPr>
        <w:t xml:space="preserve">artículo 185 fracción I de la </w:t>
      </w:r>
      <w:r w:rsidRPr="00042264">
        <w:rPr>
          <w:rFonts w:ascii="Palatino Linotype" w:eastAsia="Calibri" w:hAnsi="Palatino Linotype" w:cs="Arial"/>
          <w:b/>
          <w:lang w:val="es-ES" w:eastAsia="es-ES"/>
        </w:rPr>
        <w:t xml:space="preserve">Ley de Transparencia y Acceso a la Información Pública del Estado de México y Municipios </w:t>
      </w:r>
      <w:r w:rsidRPr="00042264">
        <w:rPr>
          <w:rFonts w:ascii="Palatino Linotype" w:hAnsi="Palatino Linotype" w:cs="Arial"/>
          <w:lang w:val="es-ES" w:eastAsia="es-ES"/>
        </w:rPr>
        <w:t xml:space="preserve">se turnó a la </w:t>
      </w:r>
      <w:r w:rsidRPr="00042264">
        <w:rPr>
          <w:rFonts w:ascii="Palatino Linotype" w:hAnsi="Palatino Linotype" w:cs="Arial"/>
          <w:b/>
          <w:lang w:val="es-ES" w:eastAsia="es-ES"/>
        </w:rPr>
        <w:t xml:space="preserve">Comisionada María del Rosario Mejía Ayala, </w:t>
      </w:r>
      <w:r w:rsidRPr="00042264">
        <w:rPr>
          <w:rFonts w:ascii="Palatino Linotype" w:hAnsi="Palatino Linotype" w:cs="Arial"/>
          <w:lang w:val="es-ES" w:eastAsia="es-ES"/>
        </w:rPr>
        <w:t xml:space="preserve">con el objeto de </w:t>
      </w:r>
      <w:r w:rsidRPr="00042264">
        <w:rPr>
          <w:rFonts w:ascii="Palatino Linotype" w:hAnsi="Palatino Linotype" w:cs="Arial"/>
          <w:lang w:eastAsia="es-ES"/>
        </w:rPr>
        <w:t xml:space="preserve">su análisis. </w:t>
      </w:r>
    </w:p>
    <w:p w14:paraId="49A83500" w14:textId="77777777" w:rsidR="003F42AE" w:rsidRPr="00042264" w:rsidRDefault="003F42AE" w:rsidP="003F42AE">
      <w:pPr>
        <w:spacing w:line="360" w:lineRule="auto"/>
        <w:contextualSpacing/>
        <w:jc w:val="both"/>
        <w:rPr>
          <w:rFonts w:ascii="Palatino Linotype" w:eastAsia="Calibri" w:hAnsi="Palatino Linotype" w:cs="Arial"/>
          <w:lang w:val="es-AR" w:eastAsia="es-ES"/>
        </w:rPr>
      </w:pPr>
    </w:p>
    <w:p w14:paraId="55061B5D" w14:textId="77777777" w:rsidR="003F42AE" w:rsidRPr="00042264" w:rsidRDefault="003F42AE" w:rsidP="003F42AE">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042264">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del veintidós (22) y veintitrés (23) de agosto de dos mil veintidós, puso a disposición de las partes el expediente electrónico </w:t>
      </w:r>
      <w:r w:rsidRPr="00042264">
        <w:rPr>
          <w:rFonts w:ascii="Palatino Linotype" w:eastAsia="Calibri" w:hAnsi="Palatino Linotype" w:cs="Arial"/>
          <w:lang w:val="es-ES_tradnl" w:eastAsia="es-ES"/>
        </w:rPr>
        <w:t xml:space="preserve">vía </w:t>
      </w:r>
      <w:r w:rsidRPr="00042264">
        <w:rPr>
          <w:rFonts w:ascii="Palatino Linotype" w:eastAsia="Calibri" w:hAnsi="Palatino Linotype" w:cs="Arial"/>
          <w:b/>
          <w:lang w:val="es-ES" w:eastAsia="es-ES"/>
        </w:rPr>
        <w:t xml:space="preserve">SAIMEX </w:t>
      </w:r>
      <w:r w:rsidRPr="00042264">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042264">
        <w:rPr>
          <w:rFonts w:ascii="Palatino Linotype" w:eastAsia="Calibri" w:hAnsi="Palatino Linotype" w:cs="Arial"/>
          <w:b/>
          <w:lang w:val="es-ES" w:eastAsia="es-ES"/>
        </w:rPr>
        <w:t>SUJETO OBLIGADO</w:t>
      </w:r>
      <w:r w:rsidRPr="00042264">
        <w:rPr>
          <w:rFonts w:ascii="Palatino Linotype" w:eastAsia="Calibri" w:hAnsi="Palatino Linotype" w:cs="Arial"/>
          <w:lang w:val="es-ES" w:eastAsia="es-ES"/>
        </w:rPr>
        <w:t xml:space="preserve"> presentara el informe justificado procedente. De las constancias que obran en el expediente electrónico SAIMEX, se advierte que el RECURRENTE no realizó manifestaciones, no ofreció pruebas y alegatos que a su derecho conviniera.</w:t>
      </w:r>
    </w:p>
    <w:p w14:paraId="66549ADF" w14:textId="77777777" w:rsidR="003F42AE" w:rsidRPr="00042264" w:rsidRDefault="003F42AE" w:rsidP="003F42AE">
      <w:pPr>
        <w:spacing w:line="360" w:lineRule="auto"/>
        <w:contextualSpacing/>
        <w:jc w:val="both"/>
        <w:rPr>
          <w:rFonts w:ascii="Palatino Linotype" w:eastAsiaTheme="minorEastAsia" w:hAnsi="Palatino Linotype" w:cstheme="minorBidi"/>
          <w:i/>
          <w:color w:val="000000"/>
          <w:sz w:val="22"/>
          <w:szCs w:val="22"/>
          <w:lang w:val="es-ES_tradnl" w:eastAsia="es-ES"/>
        </w:rPr>
      </w:pPr>
    </w:p>
    <w:p w14:paraId="56C63FEA" w14:textId="77777777" w:rsidR="003F42AE" w:rsidRPr="00042264" w:rsidRDefault="003F42AE" w:rsidP="003F42AE">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042264">
        <w:rPr>
          <w:rFonts w:ascii="Palatino Linotype" w:eastAsiaTheme="minorEastAsia" w:hAnsi="Palatino Linotype" w:cstheme="minorBidi"/>
          <w:color w:val="000000"/>
          <w:szCs w:val="22"/>
          <w:lang w:val="es-ES_tradnl" w:eastAsia="es-ES"/>
        </w:rPr>
        <w:t>El veinticuatro (24) de agosto de dos mil veintidós, el sujeto obligado remitió informe justificado a los recursos de revisión en los siguientes términos:</w:t>
      </w:r>
    </w:p>
    <w:p w14:paraId="0E8EEB39" w14:textId="77777777" w:rsidR="003F42AE" w:rsidRPr="00042264" w:rsidRDefault="003F42AE" w:rsidP="003F42AE">
      <w:pPr>
        <w:spacing w:line="360" w:lineRule="auto"/>
        <w:contextualSpacing/>
        <w:jc w:val="both"/>
        <w:rPr>
          <w:rFonts w:ascii="Palatino Linotype" w:eastAsiaTheme="minorEastAsia" w:hAnsi="Palatino Linotype" w:cstheme="minorBidi"/>
          <w:color w:val="000000"/>
          <w:szCs w:val="22"/>
          <w:lang w:val="es-ES_tradnl" w:eastAsia="es-ES"/>
        </w:rPr>
      </w:pPr>
    </w:p>
    <w:p w14:paraId="1BE29CD0" w14:textId="77777777" w:rsidR="003F42AE" w:rsidRPr="00042264" w:rsidRDefault="00B3007E" w:rsidP="003F42AE">
      <w:pPr>
        <w:spacing w:line="360" w:lineRule="auto"/>
        <w:contextualSpacing/>
        <w:jc w:val="both"/>
        <w:rPr>
          <w:rFonts w:ascii="Palatino Linotype" w:eastAsiaTheme="minorEastAsia" w:hAnsi="Palatino Linotype" w:cstheme="minorBidi"/>
          <w:b/>
          <w:lang w:val="es-ES_tradnl" w:eastAsia="es-ES"/>
        </w:rPr>
      </w:pPr>
      <w:hyperlink r:id="rId16" w:history="1">
        <w:r w:rsidR="003F42AE" w:rsidRPr="00042264">
          <w:rPr>
            <w:rStyle w:val="Hipervnculo"/>
            <w:rFonts w:ascii="Palatino Linotype" w:eastAsiaTheme="minorEastAsia" w:hAnsi="Palatino Linotype" w:cstheme="minorBidi"/>
            <w:b/>
            <w:bCs/>
            <w:color w:val="auto"/>
            <w:lang w:eastAsia="es-ES"/>
          </w:rPr>
          <w:t>13353/INFOEM/IP/RR/2022</w:t>
        </w:r>
      </w:hyperlink>
      <w:r w:rsidR="003F42AE" w:rsidRPr="00042264">
        <w:rPr>
          <w:rFonts w:ascii="Palatino Linotype" w:eastAsiaTheme="minorEastAsia" w:hAnsi="Palatino Linotype" w:cstheme="minorBidi"/>
          <w:b/>
          <w:lang w:val="es-ES_tradnl" w:eastAsia="es-ES"/>
        </w:rPr>
        <w:t>:</w:t>
      </w:r>
    </w:p>
    <w:p w14:paraId="5FA68664" w14:textId="77777777" w:rsidR="003F42AE" w:rsidRPr="00042264" w:rsidRDefault="003F42AE" w:rsidP="003F42AE">
      <w:pPr>
        <w:spacing w:line="360" w:lineRule="auto"/>
        <w:contextualSpacing/>
        <w:jc w:val="both"/>
        <w:rPr>
          <w:rFonts w:ascii="Palatino Linotype" w:eastAsiaTheme="minorEastAsia" w:hAnsi="Palatino Linotype" w:cstheme="minorBidi"/>
          <w:b/>
          <w:lang w:val="es-ES_tradnl" w:eastAsia="es-ES"/>
        </w:rPr>
      </w:pPr>
    </w:p>
    <w:p w14:paraId="127E9853" w14:textId="77777777" w:rsidR="003F42AE" w:rsidRPr="00042264" w:rsidRDefault="00B3007E" w:rsidP="003F42AE">
      <w:pPr>
        <w:pStyle w:val="Prrafodelista"/>
        <w:numPr>
          <w:ilvl w:val="0"/>
          <w:numId w:val="5"/>
        </w:numPr>
        <w:spacing w:line="360" w:lineRule="auto"/>
        <w:jc w:val="both"/>
        <w:rPr>
          <w:rFonts w:ascii="Palatino Linotype" w:hAnsi="Palatino Linotype"/>
          <w:szCs w:val="22"/>
        </w:rPr>
      </w:pPr>
      <w:hyperlink r:id="rId17" w:history="1">
        <w:r w:rsidR="003F42AE" w:rsidRPr="00042264">
          <w:rPr>
            <w:rStyle w:val="Hipervnculo"/>
            <w:rFonts w:ascii="Palatino Linotype" w:eastAsiaTheme="majorEastAsia" w:hAnsi="Palatino Linotype" w:cs="Arial"/>
            <w:b/>
            <w:bCs/>
            <w:color w:val="auto"/>
            <w:szCs w:val="22"/>
          </w:rPr>
          <w:t>ReporteEdomex1s2021.pdf</w:t>
        </w:r>
      </w:hyperlink>
      <w:r w:rsidR="003F42AE" w:rsidRPr="00042264">
        <w:rPr>
          <w:rFonts w:ascii="Palatino Linotype" w:hAnsi="Palatino Linotype"/>
          <w:szCs w:val="22"/>
        </w:rPr>
        <w:t>: reporte de incidencia delictiva del primer trimestre de 2021.</w:t>
      </w:r>
    </w:p>
    <w:p w14:paraId="1DA67482" w14:textId="77777777" w:rsidR="003F42AE" w:rsidRPr="00042264" w:rsidRDefault="003F42AE" w:rsidP="003F42AE">
      <w:pPr>
        <w:pStyle w:val="Prrafodelista"/>
        <w:spacing w:line="360" w:lineRule="auto"/>
        <w:jc w:val="both"/>
        <w:rPr>
          <w:rFonts w:ascii="Palatino Linotype" w:hAnsi="Palatino Linotype"/>
          <w:szCs w:val="22"/>
        </w:rPr>
      </w:pPr>
    </w:p>
    <w:p w14:paraId="15D0563A" w14:textId="77777777" w:rsidR="003F42AE" w:rsidRPr="00042264" w:rsidRDefault="00B3007E" w:rsidP="003F42AE">
      <w:pPr>
        <w:pStyle w:val="Prrafodelista"/>
        <w:numPr>
          <w:ilvl w:val="0"/>
          <w:numId w:val="5"/>
        </w:numPr>
        <w:spacing w:line="360" w:lineRule="auto"/>
        <w:jc w:val="both"/>
        <w:rPr>
          <w:rFonts w:ascii="Palatino Linotype" w:hAnsi="Palatino Linotype"/>
          <w:szCs w:val="22"/>
        </w:rPr>
      </w:pPr>
      <w:hyperlink r:id="rId18" w:history="1">
        <w:r w:rsidR="003F42AE" w:rsidRPr="00042264">
          <w:rPr>
            <w:rStyle w:val="Hipervnculo"/>
            <w:rFonts w:ascii="Palatino Linotype" w:eastAsiaTheme="majorEastAsia" w:hAnsi="Palatino Linotype" w:cs="Arial"/>
            <w:b/>
            <w:bCs/>
            <w:color w:val="auto"/>
            <w:szCs w:val="22"/>
          </w:rPr>
          <w:t>Incidencia Delictiva 2021-2022.pdf</w:t>
        </w:r>
      </w:hyperlink>
      <w:r w:rsidR="003F42AE" w:rsidRPr="00042264">
        <w:rPr>
          <w:rFonts w:ascii="Palatino Linotype" w:hAnsi="Palatino Linotype"/>
          <w:szCs w:val="22"/>
        </w:rPr>
        <w:t xml:space="preserve">: reporte de incidencia delictiva de enero a diciembre de dos mil veintidós contra enero a diciembre de dos mil veintiuno. </w:t>
      </w:r>
    </w:p>
    <w:p w14:paraId="7488AEFB" w14:textId="77777777" w:rsidR="003F42AE" w:rsidRPr="00042264" w:rsidRDefault="003F42AE" w:rsidP="003F42AE">
      <w:pPr>
        <w:spacing w:line="360" w:lineRule="auto"/>
        <w:jc w:val="both"/>
        <w:rPr>
          <w:rFonts w:ascii="Palatino Linotype" w:hAnsi="Palatino Linotype"/>
          <w:szCs w:val="22"/>
        </w:rPr>
      </w:pPr>
    </w:p>
    <w:p w14:paraId="3AADD110" w14:textId="77777777" w:rsidR="003F42AE" w:rsidRPr="00042264" w:rsidRDefault="00B3007E" w:rsidP="003F42AE">
      <w:pPr>
        <w:pStyle w:val="Prrafodelista"/>
        <w:numPr>
          <w:ilvl w:val="0"/>
          <w:numId w:val="5"/>
        </w:numPr>
        <w:spacing w:line="360" w:lineRule="auto"/>
        <w:jc w:val="both"/>
        <w:rPr>
          <w:rFonts w:ascii="Palatino Linotype" w:hAnsi="Palatino Linotype"/>
          <w:szCs w:val="22"/>
        </w:rPr>
      </w:pPr>
      <w:hyperlink r:id="rId19" w:history="1">
        <w:r w:rsidR="003F42AE" w:rsidRPr="00042264">
          <w:rPr>
            <w:rStyle w:val="Hipervnculo"/>
            <w:rFonts w:ascii="Palatino Linotype" w:eastAsiaTheme="majorEastAsia" w:hAnsi="Palatino Linotype" w:cs="Arial"/>
            <w:b/>
            <w:bCs/>
            <w:color w:val="auto"/>
            <w:szCs w:val="22"/>
          </w:rPr>
          <w:t>INF. JUSTIFICADO RR-13353_SIP-00123.pdf</w:t>
        </w:r>
      </w:hyperlink>
      <w:r w:rsidR="003F42AE" w:rsidRPr="00042264">
        <w:rPr>
          <w:rFonts w:ascii="Palatino Linotype" w:hAnsi="Palatino Linotype"/>
          <w:szCs w:val="22"/>
        </w:rPr>
        <w:t xml:space="preserve">: informe justificado del </w:t>
      </w:r>
      <w:proofErr w:type="gramStart"/>
      <w:r w:rsidR="003F42AE" w:rsidRPr="00042264">
        <w:rPr>
          <w:rFonts w:ascii="Palatino Linotype" w:hAnsi="Palatino Linotype"/>
          <w:szCs w:val="22"/>
        </w:rPr>
        <w:t>Director</w:t>
      </w:r>
      <w:proofErr w:type="gramEnd"/>
      <w:r w:rsidR="003F42AE" w:rsidRPr="00042264">
        <w:rPr>
          <w:rFonts w:ascii="Palatino Linotype" w:hAnsi="Palatino Linotype"/>
          <w:szCs w:val="22"/>
        </w:rPr>
        <w:t xml:space="preserve"> de Seguridad Ciudadana y Movilidad en el que forma medular confirmó la reserva de la información solicitada. </w:t>
      </w:r>
    </w:p>
    <w:p w14:paraId="393A32A6" w14:textId="77777777" w:rsidR="003F42AE" w:rsidRPr="00042264" w:rsidRDefault="00B3007E" w:rsidP="003F42AE">
      <w:pPr>
        <w:pStyle w:val="Prrafodelista"/>
        <w:numPr>
          <w:ilvl w:val="0"/>
          <w:numId w:val="5"/>
        </w:numPr>
        <w:spacing w:line="360" w:lineRule="auto"/>
        <w:jc w:val="both"/>
        <w:rPr>
          <w:rFonts w:ascii="Palatino Linotype" w:hAnsi="Palatino Linotype"/>
          <w:szCs w:val="22"/>
        </w:rPr>
      </w:pPr>
      <w:hyperlink r:id="rId20" w:history="1">
        <w:r w:rsidR="003F42AE" w:rsidRPr="00042264">
          <w:rPr>
            <w:rStyle w:val="Hipervnculo"/>
            <w:rFonts w:ascii="Palatino Linotype" w:eastAsiaTheme="majorEastAsia" w:hAnsi="Palatino Linotype" w:cs="Arial"/>
            <w:b/>
            <w:bCs/>
            <w:color w:val="auto"/>
            <w:szCs w:val="22"/>
          </w:rPr>
          <w:t>También podrá consultar.pdf</w:t>
        </w:r>
      </w:hyperlink>
      <w:r w:rsidR="003F42AE" w:rsidRPr="00042264">
        <w:rPr>
          <w:rFonts w:ascii="Palatino Linotype" w:hAnsi="Palatino Linotype"/>
          <w:szCs w:val="22"/>
        </w:rPr>
        <w:t xml:space="preserve">: liga electrónica en la que refirió que también se puede consultar el observatorio de incidencia delictiva. </w:t>
      </w:r>
    </w:p>
    <w:p w14:paraId="08B5C9FF" w14:textId="77777777" w:rsidR="003F42AE" w:rsidRPr="00042264" w:rsidRDefault="003F42AE" w:rsidP="003F42AE">
      <w:pPr>
        <w:spacing w:line="360" w:lineRule="auto"/>
        <w:contextualSpacing/>
        <w:jc w:val="both"/>
        <w:rPr>
          <w:rFonts w:ascii="Palatino Linotype" w:eastAsiaTheme="minorEastAsia" w:hAnsi="Palatino Linotype" w:cstheme="minorBidi"/>
          <w:b/>
          <w:lang w:val="es-ES_tradnl" w:eastAsia="es-ES"/>
        </w:rPr>
      </w:pPr>
    </w:p>
    <w:p w14:paraId="4112FE40" w14:textId="77777777" w:rsidR="003F42AE" w:rsidRPr="00042264" w:rsidRDefault="00B3007E" w:rsidP="003F42AE">
      <w:pPr>
        <w:spacing w:line="360" w:lineRule="auto"/>
        <w:contextualSpacing/>
        <w:jc w:val="both"/>
        <w:rPr>
          <w:rFonts w:ascii="Palatino Linotype" w:hAnsi="Palatino Linotype"/>
          <w:b/>
        </w:rPr>
      </w:pPr>
      <w:hyperlink r:id="rId21" w:history="1">
        <w:r w:rsidR="003F42AE" w:rsidRPr="00042264">
          <w:rPr>
            <w:rStyle w:val="Hipervnculo"/>
            <w:rFonts w:ascii="Palatino Linotype" w:eastAsiaTheme="majorEastAsia" w:hAnsi="Palatino Linotype" w:cs="Arial"/>
            <w:b/>
            <w:bCs/>
            <w:color w:val="auto"/>
          </w:rPr>
          <w:t>13374/INFOEM/IP/RR/2022</w:t>
        </w:r>
      </w:hyperlink>
      <w:r w:rsidR="003F42AE" w:rsidRPr="00042264">
        <w:rPr>
          <w:rFonts w:ascii="Palatino Linotype" w:hAnsi="Palatino Linotype"/>
          <w:b/>
        </w:rPr>
        <w:t xml:space="preserve">: </w:t>
      </w:r>
    </w:p>
    <w:p w14:paraId="10B0A316" w14:textId="77777777" w:rsidR="003F42AE" w:rsidRPr="00042264" w:rsidRDefault="003F42AE" w:rsidP="003F42AE">
      <w:pPr>
        <w:spacing w:line="360" w:lineRule="auto"/>
        <w:contextualSpacing/>
        <w:jc w:val="both"/>
        <w:rPr>
          <w:rFonts w:ascii="Palatino Linotype" w:hAnsi="Palatino Linotype"/>
          <w:b/>
        </w:rPr>
      </w:pPr>
    </w:p>
    <w:p w14:paraId="636D418E" w14:textId="77777777" w:rsidR="003F42AE" w:rsidRPr="00042264" w:rsidRDefault="00B3007E" w:rsidP="003F42AE">
      <w:pPr>
        <w:pStyle w:val="Prrafodelista"/>
        <w:numPr>
          <w:ilvl w:val="0"/>
          <w:numId w:val="7"/>
        </w:numPr>
        <w:spacing w:line="360" w:lineRule="auto"/>
        <w:jc w:val="both"/>
        <w:rPr>
          <w:rFonts w:ascii="Palatino Linotype" w:eastAsiaTheme="minorEastAsia" w:hAnsi="Palatino Linotype" w:cstheme="minorBidi"/>
          <w:b/>
          <w:lang w:val="es-ES_tradnl" w:eastAsia="es-ES"/>
        </w:rPr>
      </w:pPr>
      <w:hyperlink r:id="rId22" w:history="1">
        <w:r w:rsidR="003F42AE" w:rsidRPr="00042264">
          <w:rPr>
            <w:rStyle w:val="Hipervnculo"/>
            <w:rFonts w:ascii="Palatino Linotype" w:eastAsiaTheme="minorEastAsia" w:hAnsi="Palatino Linotype" w:cstheme="minorBidi"/>
            <w:b/>
            <w:bCs/>
            <w:color w:val="auto"/>
            <w:lang w:eastAsia="es-ES"/>
          </w:rPr>
          <w:t>ReporteEdomex1s2021.pdf</w:t>
        </w:r>
      </w:hyperlink>
      <w:r w:rsidR="003F42AE" w:rsidRPr="00042264">
        <w:rPr>
          <w:rFonts w:ascii="Palatino Linotype" w:eastAsiaTheme="minorEastAsia" w:hAnsi="Palatino Linotype" w:cstheme="minorBidi"/>
          <w:b/>
          <w:lang w:val="es-ES_tradnl" w:eastAsia="es-ES"/>
        </w:rPr>
        <w:t xml:space="preserve">: </w:t>
      </w:r>
      <w:r w:rsidR="003F42AE" w:rsidRPr="00042264">
        <w:rPr>
          <w:rFonts w:ascii="Palatino Linotype" w:eastAsiaTheme="minorEastAsia" w:hAnsi="Palatino Linotype" w:cstheme="minorBidi"/>
          <w:lang w:eastAsia="es-ES"/>
        </w:rPr>
        <w:t>reporte de incidencia delictiva del primer trimestre de 2021.</w:t>
      </w:r>
    </w:p>
    <w:p w14:paraId="7178D81F" w14:textId="77777777" w:rsidR="003F42AE" w:rsidRPr="00042264" w:rsidRDefault="003F42AE" w:rsidP="003F42AE">
      <w:pPr>
        <w:pStyle w:val="Prrafodelista"/>
        <w:spacing w:line="360" w:lineRule="auto"/>
        <w:jc w:val="both"/>
        <w:rPr>
          <w:rFonts w:ascii="Palatino Linotype" w:eastAsiaTheme="minorEastAsia" w:hAnsi="Palatino Linotype" w:cstheme="minorBidi"/>
          <w:b/>
          <w:lang w:val="es-ES_tradnl" w:eastAsia="es-ES"/>
        </w:rPr>
      </w:pPr>
    </w:p>
    <w:p w14:paraId="440820E9" w14:textId="77777777" w:rsidR="003F42AE" w:rsidRPr="00042264" w:rsidRDefault="00B3007E" w:rsidP="003F42AE">
      <w:pPr>
        <w:pStyle w:val="Prrafodelista"/>
        <w:numPr>
          <w:ilvl w:val="0"/>
          <w:numId w:val="7"/>
        </w:numPr>
        <w:spacing w:line="360" w:lineRule="auto"/>
        <w:jc w:val="both"/>
        <w:rPr>
          <w:rFonts w:ascii="Palatino Linotype" w:eastAsiaTheme="minorEastAsia" w:hAnsi="Palatino Linotype" w:cstheme="minorBidi"/>
          <w:lang w:val="es-ES_tradnl" w:eastAsia="es-ES"/>
        </w:rPr>
      </w:pPr>
      <w:hyperlink r:id="rId23" w:history="1">
        <w:r w:rsidR="003F42AE" w:rsidRPr="00042264">
          <w:rPr>
            <w:rStyle w:val="Hipervnculo"/>
            <w:rFonts w:ascii="Palatino Linotype" w:eastAsiaTheme="minorEastAsia" w:hAnsi="Palatino Linotype" w:cstheme="minorBidi"/>
            <w:b/>
            <w:bCs/>
            <w:color w:val="auto"/>
            <w:lang w:eastAsia="es-ES"/>
          </w:rPr>
          <w:t>INF. JUSTIFICADO RR-13374_ SIP-00122.pdf</w:t>
        </w:r>
      </w:hyperlink>
      <w:r w:rsidR="003F42AE" w:rsidRPr="00042264">
        <w:rPr>
          <w:rFonts w:ascii="Palatino Linotype" w:eastAsiaTheme="minorEastAsia" w:hAnsi="Palatino Linotype" w:cstheme="minorBidi"/>
          <w:b/>
          <w:lang w:val="es-ES_tradnl" w:eastAsia="es-ES"/>
        </w:rPr>
        <w:t xml:space="preserve">: </w:t>
      </w:r>
      <w:r w:rsidR="003F42AE" w:rsidRPr="00042264">
        <w:rPr>
          <w:rFonts w:ascii="Palatino Linotype" w:eastAsiaTheme="minorEastAsia" w:hAnsi="Palatino Linotype" w:cstheme="minorBidi"/>
          <w:lang w:eastAsia="es-ES"/>
        </w:rPr>
        <w:t xml:space="preserve">informe justificado del </w:t>
      </w:r>
      <w:proofErr w:type="gramStart"/>
      <w:r w:rsidR="003F42AE" w:rsidRPr="00042264">
        <w:rPr>
          <w:rFonts w:ascii="Palatino Linotype" w:eastAsiaTheme="minorEastAsia" w:hAnsi="Palatino Linotype" w:cstheme="minorBidi"/>
          <w:lang w:eastAsia="es-ES"/>
        </w:rPr>
        <w:t>Director</w:t>
      </w:r>
      <w:proofErr w:type="gramEnd"/>
      <w:r w:rsidR="003F42AE" w:rsidRPr="00042264">
        <w:rPr>
          <w:rFonts w:ascii="Palatino Linotype" w:eastAsiaTheme="minorEastAsia" w:hAnsi="Palatino Linotype" w:cstheme="minorBidi"/>
          <w:lang w:eastAsia="es-ES"/>
        </w:rPr>
        <w:t xml:space="preserve"> de Seguridad Ciudadana y Movilidad en el que forma medular confirmó la reserva de la información solicitada.</w:t>
      </w:r>
    </w:p>
    <w:p w14:paraId="06E36A08" w14:textId="77777777" w:rsidR="003F42AE" w:rsidRPr="00042264" w:rsidRDefault="003F42AE" w:rsidP="003F42AE">
      <w:pPr>
        <w:spacing w:line="360" w:lineRule="auto"/>
        <w:jc w:val="both"/>
        <w:rPr>
          <w:rFonts w:ascii="Palatino Linotype" w:eastAsiaTheme="minorEastAsia" w:hAnsi="Palatino Linotype" w:cstheme="minorBidi"/>
          <w:b/>
          <w:lang w:val="es-ES_tradnl" w:eastAsia="es-ES"/>
        </w:rPr>
      </w:pPr>
    </w:p>
    <w:p w14:paraId="5D677126" w14:textId="77777777" w:rsidR="003F42AE" w:rsidRPr="00042264" w:rsidRDefault="00B3007E" w:rsidP="003F42AE">
      <w:pPr>
        <w:pStyle w:val="Prrafodelista"/>
        <w:numPr>
          <w:ilvl w:val="0"/>
          <w:numId w:val="7"/>
        </w:numPr>
        <w:spacing w:line="360" w:lineRule="auto"/>
        <w:jc w:val="both"/>
        <w:rPr>
          <w:rFonts w:ascii="Palatino Linotype" w:eastAsiaTheme="minorEastAsia" w:hAnsi="Palatino Linotype" w:cstheme="minorBidi"/>
          <w:b/>
          <w:lang w:eastAsia="es-ES"/>
        </w:rPr>
      </w:pPr>
      <w:hyperlink r:id="rId24" w:history="1">
        <w:r w:rsidR="003F42AE" w:rsidRPr="00042264">
          <w:rPr>
            <w:rStyle w:val="Hipervnculo"/>
            <w:rFonts w:ascii="Palatino Linotype" w:eastAsiaTheme="minorEastAsia" w:hAnsi="Palatino Linotype" w:cstheme="minorBidi"/>
            <w:b/>
            <w:bCs/>
            <w:color w:val="auto"/>
            <w:lang w:eastAsia="es-ES"/>
          </w:rPr>
          <w:t>Incidencia Delictiva 2021-2022.pdf</w:t>
        </w:r>
      </w:hyperlink>
      <w:r w:rsidR="003F42AE" w:rsidRPr="00042264">
        <w:rPr>
          <w:rFonts w:ascii="Palatino Linotype" w:eastAsiaTheme="minorEastAsia" w:hAnsi="Palatino Linotype" w:cstheme="minorBidi"/>
          <w:b/>
          <w:lang w:val="es-ES_tradnl" w:eastAsia="es-ES"/>
        </w:rPr>
        <w:t xml:space="preserve">: </w:t>
      </w:r>
      <w:r w:rsidR="003F42AE" w:rsidRPr="00042264">
        <w:rPr>
          <w:rFonts w:ascii="Palatino Linotype" w:eastAsiaTheme="minorEastAsia" w:hAnsi="Palatino Linotype" w:cstheme="minorBidi"/>
          <w:lang w:eastAsia="es-ES"/>
        </w:rPr>
        <w:t>reporte de incidencia delictiva de enero a diciembre de dos mil veintidós contra enero a diciembre de dos mil veintiuno.</w:t>
      </w:r>
      <w:r w:rsidR="003F42AE" w:rsidRPr="00042264">
        <w:rPr>
          <w:rFonts w:ascii="Palatino Linotype" w:eastAsiaTheme="minorEastAsia" w:hAnsi="Palatino Linotype" w:cstheme="minorBidi"/>
          <w:b/>
          <w:lang w:eastAsia="es-ES"/>
        </w:rPr>
        <w:t xml:space="preserve"> </w:t>
      </w:r>
    </w:p>
    <w:p w14:paraId="646C9A24" w14:textId="77777777" w:rsidR="003F42AE" w:rsidRPr="00042264" w:rsidRDefault="003F42AE" w:rsidP="003F42AE">
      <w:pPr>
        <w:spacing w:line="360" w:lineRule="auto"/>
        <w:jc w:val="both"/>
        <w:rPr>
          <w:rFonts w:ascii="Palatino Linotype" w:eastAsiaTheme="minorEastAsia" w:hAnsi="Palatino Linotype" w:cstheme="minorBidi"/>
          <w:b/>
          <w:lang w:val="es-ES_tradnl" w:eastAsia="es-ES"/>
        </w:rPr>
      </w:pPr>
    </w:p>
    <w:p w14:paraId="35624107" w14:textId="77777777" w:rsidR="003F42AE" w:rsidRPr="00042264" w:rsidRDefault="00B3007E" w:rsidP="003F42AE">
      <w:pPr>
        <w:pStyle w:val="Prrafodelista"/>
        <w:numPr>
          <w:ilvl w:val="0"/>
          <w:numId w:val="7"/>
        </w:numPr>
        <w:spacing w:line="360" w:lineRule="auto"/>
        <w:jc w:val="both"/>
        <w:rPr>
          <w:rFonts w:ascii="Palatino Linotype" w:eastAsiaTheme="minorEastAsia" w:hAnsi="Palatino Linotype" w:cstheme="minorBidi"/>
          <w:b/>
          <w:lang w:val="es-ES_tradnl" w:eastAsia="es-ES"/>
        </w:rPr>
      </w:pPr>
      <w:hyperlink r:id="rId25" w:history="1">
        <w:r w:rsidR="003F42AE" w:rsidRPr="00042264">
          <w:rPr>
            <w:rStyle w:val="Hipervnculo"/>
            <w:rFonts w:ascii="Palatino Linotype" w:eastAsiaTheme="minorEastAsia" w:hAnsi="Palatino Linotype" w:cstheme="minorBidi"/>
            <w:b/>
            <w:bCs/>
            <w:color w:val="auto"/>
            <w:lang w:eastAsia="es-ES"/>
          </w:rPr>
          <w:t>También podrá consultar.pdf</w:t>
        </w:r>
      </w:hyperlink>
      <w:r w:rsidR="003F42AE" w:rsidRPr="00042264">
        <w:rPr>
          <w:rFonts w:ascii="Palatino Linotype" w:eastAsiaTheme="minorEastAsia" w:hAnsi="Palatino Linotype" w:cstheme="minorBidi"/>
          <w:b/>
          <w:lang w:val="es-ES_tradnl" w:eastAsia="es-ES"/>
        </w:rPr>
        <w:t xml:space="preserve">: </w:t>
      </w:r>
      <w:r w:rsidR="003F42AE" w:rsidRPr="00042264">
        <w:rPr>
          <w:rFonts w:ascii="Palatino Linotype" w:eastAsiaTheme="minorEastAsia" w:hAnsi="Palatino Linotype" w:cstheme="minorBidi"/>
          <w:lang w:eastAsia="es-ES"/>
        </w:rPr>
        <w:t>liga electrónica en la que refirió que también se puede consultar el observatorio de incidencia delictiva.</w:t>
      </w:r>
    </w:p>
    <w:p w14:paraId="15657D3E" w14:textId="77777777" w:rsidR="003F42AE" w:rsidRPr="00042264" w:rsidRDefault="003F42AE" w:rsidP="003F42AE">
      <w:pPr>
        <w:spacing w:line="360" w:lineRule="auto"/>
        <w:contextualSpacing/>
        <w:jc w:val="both"/>
        <w:rPr>
          <w:rFonts w:ascii="Palatino Linotype" w:eastAsiaTheme="minorEastAsia" w:hAnsi="Palatino Linotype"/>
          <w:b/>
          <w:u w:val="single"/>
          <w:lang w:val="es-ES_tradnl" w:eastAsia="es-ES"/>
        </w:rPr>
      </w:pPr>
    </w:p>
    <w:p w14:paraId="718262E0" w14:textId="77777777" w:rsidR="002D4BF4" w:rsidRPr="00042264" w:rsidRDefault="002D4BF4" w:rsidP="002D4BF4">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042264">
        <w:rPr>
          <w:rFonts w:ascii="Palatino Linotype" w:hAnsi="Palatino Linotype" w:cs="Arial"/>
          <w:bCs/>
        </w:rPr>
        <w:t xml:space="preserve">Asimismo, con fundamento en lo dispuesto por el </w:t>
      </w:r>
      <w:r w:rsidRPr="00042264">
        <w:rPr>
          <w:rFonts w:ascii="Palatino Linotype" w:eastAsia="Calibri" w:hAnsi="Palatino Linotype" w:cs="Arial"/>
        </w:rPr>
        <w:t xml:space="preserve">artículo 185 fracción I de la </w:t>
      </w:r>
      <w:r w:rsidRPr="00042264">
        <w:rPr>
          <w:rFonts w:ascii="Palatino Linotype" w:eastAsia="Calibri" w:hAnsi="Palatino Linotype" w:cs="Arial"/>
          <w:b/>
        </w:rPr>
        <w:t>Ley de Transparencia y Acceso a la Información Pública del Estado de México y Municipios,</w:t>
      </w:r>
      <w:r w:rsidRPr="00042264">
        <w:rPr>
          <w:rFonts w:ascii="Palatino Linotype" w:hAnsi="Palatino Linotype" w:cs="Arial"/>
        </w:rPr>
        <w:t xml:space="preserve"> el recurso de revisión con número </w:t>
      </w:r>
      <w:r w:rsidRPr="00042264">
        <w:rPr>
          <w:rFonts w:ascii="Palatino Linotype" w:hAnsi="Palatino Linotype" w:cs="Arial"/>
          <w:b/>
          <w:bCs/>
        </w:rPr>
        <w:t>13958/INFOEM/IP/RR/2022</w:t>
      </w:r>
      <w:r w:rsidRPr="00042264">
        <w:rPr>
          <w:rFonts w:ascii="Palatino Linotype" w:hAnsi="Palatino Linotype" w:cs="Arial"/>
          <w:b/>
        </w:rPr>
        <w:t xml:space="preserve">, </w:t>
      </w:r>
      <w:r w:rsidRPr="00042264">
        <w:rPr>
          <w:rFonts w:ascii="Palatino Linotype" w:hAnsi="Palatino Linotype" w:cs="Arial"/>
        </w:rPr>
        <w:t>fue turnado</w:t>
      </w:r>
      <w:r w:rsidRPr="00042264">
        <w:rPr>
          <w:rFonts w:ascii="Palatino Linotype" w:eastAsia="Calibri" w:hAnsi="Palatino Linotype" w:cs="Arial"/>
          <w:b/>
        </w:rPr>
        <w:t xml:space="preserve"> </w:t>
      </w:r>
      <w:r w:rsidRPr="00042264">
        <w:rPr>
          <w:rFonts w:ascii="Palatino Linotype" w:hAnsi="Palatino Linotype" w:cs="Arial"/>
        </w:rPr>
        <w:t xml:space="preserve">a la </w:t>
      </w:r>
      <w:r w:rsidRPr="00042264">
        <w:rPr>
          <w:rFonts w:ascii="Palatino Linotype" w:hAnsi="Palatino Linotype" w:cs="Arial"/>
          <w:b/>
        </w:rPr>
        <w:t>Comisionada</w:t>
      </w:r>
      <w:r w:rsidRPr="00042264">
        <w:rPr>
          <w:rFonts w:ascii="Palatino Linotype" w:hAnsi="Palatino Linotype" w:cs="Arial"/>
        </w:rPr>
        <w:t xml:space="preserve"> </w:t>
      </w:r>
      <w:r w:rsidRPr="00042264">
        <w:rPr>
          <w:rFonts w:ascii="Palatino Linotype" w:hAnsi="Palatino Linotype" w:cs="Arial"/>
          <w:b/>
          <w:bCs/>
        </w:rPr>
        <w:t>María del Rosario Mejía Ayala</w:t>
      </w:r>
      <w:r w:rsidRPr="00042264">
        <w:rPr>
          <w:rFonts w:ascii="Palatino Linotype" w:hAnsi="Palatino Linotype" w:cs="Arial"/>
          <w:b/>
        </w:rPr>
        <w:t xml:space="preserve"> </w:t>
      </w:r>
      <w:r w:rsidRPr="00042264">
        <w:rPr>
          <w:rFonts w:ascii="Palatino Linotype" w:hAnsi="Palatino Linotype" w:cs="Arial"/>
        </w:rPr>
        <w:t xml:space="preserve">con el objeto de su análisis, posteriormente el Pleno </w:t>
      </w:r>
      <w:r w:rsidRPr="00042264">
        <w:rPr>
          <w:rFonts w:ascii="Palatino Linotype" w:eastAsia="MS Mincho" w:hAnsi="Palatino Linotype" w:cs="Arial"/>
        </w:rPr>
        <w:t>de este Órgano Autónomo, en la</w:t>
      </w:r>
      <w:r w:rsidRPr="00042264">
        <w:rPr>
          <w:rFonts w:ascii="Palatino Linotype" w:eastAsia="MS Mincho" w:hAnsi="Palatino Linotype" w:cs="Arial"/>
          <w:b/>
        </w:rPr>
        <w:t xml:space="preserve"> Trigésima Primera Sesión Ordinaria </w:t>
      </w:r>
      <w:r w:rsidRPr="00042264">
        <w:rPr>
          <w:rFonts w:ascii="Palatino Linotype" w:eastAsia="MS Mincho" w:hAnsi="Palatino Linotype" w:cs="Arial"/>
        </w:rPr>
        <w:t>del</w:t>
      </w:r>
      <w:r w:rsidRPr="00042264">
        <w:rPr>
          <w:rFonts w:ascii="Palatino Linotype" w:eastAsia="MS Mincho" w:hAnsi="Palatino Linotype" w:cs="Arial"/>
          <w:b/>
        </w:rPr>
        <w:t xml:space="preserve"> treinta y uno (31) de agosto de dos mil veintidós</w:t>
      </w:r>
      <w:r w:rsidRPr="00042264">
        <w:rPr>
          <w:rFonts w:ascii="Palatino Linotype" w:eastAsia="MS Mincho" w:hAnsi="Palatino Linotype" w:cs="Arial"/>
        </w:rPr>
        <w:t xml:space="preserve">, ordenó la acumulación de los </w:t>
      </w:r>
      <w:r w:rsidRPr="00042264">
        <w:rPr>
          <w:rFonts w:ascii="Palatino Linotype" w:hAnsi="Palatino Linotype" w:cs="Arial"/>
        </w:rPr>
        <w:t>recursos de revisión</w:t>
      </w:r>
      <w:r w:rsidRPr="00042264">
        <w:rPr>
          <w:rFonts w:ascii="Palatino Linotype" w:hAnsi="Palatino Linotype" w:cs="Arial"/>
          <w:b/>
          <w:bCs/>
        </w:rPr>
        <w:t xml:space="preserve"> 13353/INFOEM/IP/RR/2022  y 13374/INFOEM/IP/RR/2022</w:t>
      </w:r>
      <w:r w:rsidRPr="00042264">
        <w:rPr>
          <w:rFonts w:ascii="Palatino Linotype" w:hAnsi="Palatino Linotype" w:cs="Arial"/>
          <w:b/>
        </w:rPr>
        <w:t xml:space="preserve">;  </w:t>
      </w:r>
      <w:r w:rsidRPr="00042264">
        <w:rPr>
          <w:rFonts w:ascii="Palatino Linotype" w:eastAsia="MS Mincho" w:hAnsi="Palatino Linotype" w:cs="Arial"/>
        </w:rPr>
        <w:t xml:space="preserve">a efecto de que ésta Ponencia formulara y presentara el </w:t>
      </w:r>
      <w:r w:rsidRPr="00042264">
        <w:rPr>
          <w:rFonts w:ascii="Palatino Linotype" w:eastAsia="MS Mincho" w:hAnsi="Palatino Linotype" w:cs="Arial"/>
        </w:rPr>
        <w:lastRenderedPageBreak/>
        <w:t>proyecto de resolución correspondiente</w:t>
      </w:r>
      <w:r w:rsidRPr="00042264">
        <w:rPr>
          <w:rFonts w:ascii="Palatino Linotype" w:hAnsi="Palatino Linotype" w:cs="Arial"/>
        </w:rPr>
        <w:t xml:space="preserve"> de conformidad con el numeral ONCE incisos b) y c) de los </w:t>
      </w:r>
      <w:r w:rsidRPr="00042264">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042264">
        <w:rPr>
          <w:rFonts w:ascii="Palatino Linotype" w:hAnsi="Palatino Linotype"/>
          <w:i/>
          <w:vertAlign w:val="superscript"/>
        </w:rPr>
        <w:footnoteReference w:id="1"/>
      </w:r>
      <w:r w:rsidRPr="00042264">
        <w:rPr>
          <w:rFonts w:ascii="Palatino Linotype" w:hAnsi="Palatino Linotype" w:cs="Arial"/>
        </w:rPr>
        <w:t>, que señala:</w:t>
      </w:r>
    </w:p>
    <w:p w14:paraId="321823C9" w14:textId="77777777" w:rsidR="002D4BF4" w:rsidRPr="00042264" w:rsidRDefault="002D4BF4" w:rsidP="002D4BF4">
      <w:pPr>
        <w:spacing w:line="360" w:lineRule="auto"/>
        <w:jc w:val="both"/>
        <w:rPr>
          <w:rFonts w:ascii="Palatino Linotype" w:hAnsi="Palatino Linotype" w:cs="Arial"/>
          <w:sz w:val="22"/>
        </w:rPr>
      </w:pPr>
    </w:p>
    <w:p w14:paraId="6321ABF6" w14:textId="77777777" w:rsidR="002D4BF4" w:rsidRPr="00042264" w:rsidRDefault="002D4BF4" w:rsidP="002D4BF4">
      <w:pPr>
        <w:autoSpaceDE w:val="0"/>
        <w:autoSpaceDN w:val="0"/>
        <w:adjustRightInd w:val="0"/>
        <w:spacing w:line="360" w:lineRule="auto"/>
        <w:ind w:left="567" w:right="567"/>
        <w:contextualSpacing/>
        <w:jc w:val="both"/>
        <w:rPr>
          <w:rFonts w:ascii="Palatino Linotype" w:hAnsi="Palatino Linotype" w:cs="Arial"/>
          <w:i/>
          <w:sz w:val="22"/>
        </w:rPr>
      </w:pPr>
      <w:r w:rsidRPr="00042264">
        <w:rPr>
          <w:rFonts w:ascii="Palatino Linotype" w:hAnsi="Palatino Linotype" w:cs="Arial"/>
          <w:b/>
          <w:i/>
          <w:sz w:val="22"/>
        </w:rPr>
        <w:t>ONCE.</w:t>
      </w:r>
      <w:r w:rsidRPr="00042264">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1DCEE352" w14:textId="77777777" w:rsidR="002D4BF4" w:rsidRPr="00042264" w:rsidRDefault="002D4BF4" w:rsidP="002D4BF4">
      <w:pPr>
        <w:autoSpaceDE w:val="0"/>
        <w:autoSpaceDN w:val="0"/>
        <w:adjustRightInd w:val="0"/>
        <w:spacing w:line="360" w:lineRule="auto"/>
        <w:ind w:left="567" w:right="567"/>
        <w:contextualSpacing/>
        <w:jc w:val="both"/>
        <w:rPr>
          <w:rFonts w:ascii="Palatino Linotype" w:hAnsi="Palatino Linotype" w:cs="Arial"/>
          <w:i/>
          <w:sz w:val="22"/>
        </w:rPr>
      </w:pPr>
      <w:r w:rsidRPr="00042264">
        <w:rPr>
          <w:rFonts w:ascii="Palatino Linotype" w:hAnsi="Palatino Linotype" w:cs="Arial"/>
          <w:i/>
          <w:sz w:val="22"/>
        </w:rPr>
        <w:t>…</w:t>
      </w:r>
    </w:p>
    <w:p w14:paraId="24F38A4C" w14:textId="77777777" w:rsidR="002D4BF4" w:rsidRPr="00042264" w:rsidRDefault="002D4BF4" w:rsidP="002D4BF4">
      <w:pPr>
        <w:spacing w:line="360" w:lineRule="auto"/>
        <w:ind w:left="567" w:right="567"/>
        <w:jc w:val="both"/>
        <w:rPr>
          <w:rFonts w:ascii="Palatino Linotype" w:hAnsi="Palatino Linotype"/>
          <w:i/>
          <w:color w:val="000000"/>
          <w:sz w:val="22"/>
        </w:rPr>
      </w:pPr>
      <w:r w:rsidRPr="00042264">
        <w:rPr>
          <w:rFonts w:ascii="Palatino Linotype" w:hAnsi="Palatino Linotype"/>
          <w:i/>
          <w:color w:val="000000"/>
          <w:sz w:val="22"/>
        </w:rPr>
        <w:t>b) Las partes o los actos impugnados sean iguales</w:t>
      </w:r>
    </w:p>
    <w:p w14:paraId="2E0D405B" w14:textId="77777777" w:rsidR="002D4BF4" w:rsidRPr="00042264" w:rsidRDefault="002D4BF4" w:rsidP="002D4BF4">
      <w:pPr>
        <w:autoSpaceDE w:val="0"/>
        <w:autoSpaceDN w:val="0"/>
        <w:adjustRightInd w:val="0"/>
        <w:spacing w:line="360" w:lineRule="auto"/>
        <w:ind w:left="567" w:right="567"/>
        <w:contextualSpacing/>
        <w:jc w:val="both"/>
        <w:rPr>
          <w:rFonts w:ascii="Palatino Linotype" w:hAnsi="Palatino Linotype" w:cs="Arial"/>
          <w:i/>
          <w:sz w:val="22"/>
        </w:rPr>
      </w:pPr>
      <w:r w:rsidRPr="00042264">
        <w:rPr>
          <w:rFonts w:ascii="Palatino Linotype" w:hAnsi="Palatino Linotype" w:cs="Arial"/>
          <w:i/>
          <w:sz w:val="22"/>
        </w:rPr>
        <w:t>c) Cuando se trate del mismo solicitante, el mismo SUJETO OBLIGADO, aunque se trate de solicitudes diversas;</w:t>
      </w:r>
    </w:p>
    <w:p w14:paraId="4D6AA61E" w14:textId="77777777" w:rsidR="002D4BF4" w:rsidRPr="00042264" w:rsidRDefault="002D4BF4" w:rsidP="002D4BF4">
      <w:pPr>
        <w:autoSpaceDE w:val="0"/>
        <w:autoSpaceDN w:val="0"/>
        <w:adjustRightInd w:val="0"/>
        <w:spacing w:line="360" w:lineRule="auto"/>
        <w:ind w:left="567" w:right="567"/>
        <w:contextualSpacing/>
        <w:jc w:val="both"/>
        <w:rPr>
          <w:rFonts w:ascii="Palatino Linotype" w:hAnsi="Palatino Linotype" w:cs="Arial"/>
          <w:i/>
          <w:sz w:val="22"/>
        </w:rPr>
      </w:pPr>
      <w:r w:rsidRPr="00042264">
        <w:rPr>
          <w:rFonts w:ascii="Palatino Linotype" w:hAnsi="Palatino Linotype" w:cs="Arial"/>
          <w:i/>
          <w:sz w:val="22"/>
        </w:rPr>
        <w:t>(…)</w:t>
      </w:r>
    </w:p>
    <w:p w14:paraId="0F73BC8B" w14:textId="77777777" w:rsidR="002D4BF4" w:rsidRPr="00042264" w:rsidRDefault="002D4BF4" w:rsidP="002D4BF4">
      <w:pPr>
        <w:spacing w:line="360" w:lineRule="auto"/>
        <w:jc w:val="both"/>
        <w:rPr>
          <w:rFonts w:ascii="Palatino Linotype" w:hAnsi="Palatino Linotype"/>
          <w:sz w:val="22"/>
        </w:rPr>
      </w:pPr>
    </w:p>
    <w:p w14:paraId="6614ECB2" w14:textId="77777777" w:rsidR="002D4BF4" w:rsidRPr="00042264" w:rsidRDefault="002D4BF4" w:rsidP="002D4BF4">
      <w:pPr>
        <w:numPr>
          <w:ilvl w:val="0"/>
          <w:numId w:val="1"/>
        </w:numPr>
        <w:spacing w:line="360" w:lineRule="auto"/>
        <w:ind w:left="0" w:firstLine="0"/>
        <w:contextualSpacing/>
        <w:jc w:val="both"/>
        <w:rPr>
          <w:rFonts w:ascii="Palatino Linotype" w:hAnsi="Palatino Linotype"/>
        </w:rPr>
      </w:pPr>
      <w:r w:rsidRPr="00042264">
        <w:rPr>
          <w:rFonts w:ascii="Palatino Linotype" w:hAnsi="Palatino Linotype"/>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4BC95E73" w14:textId="77777777" w:rsidR="002D4BF4" w:rsidRPr="00042264" w:rsidRDefault="002D4BF4" w:rsidP="002D4BF4">
      <w:pPr>
        <w:spacing w:line="360" w:lineRule="auto"/>
        <w:jc w:val="both"/>
        <w:rPr>
          <w:rFonts w:ascii="Palatino Linotype" w:hAnsi="Palatino Linotype"/>
          <w:sz w:val="22"/>
        </w:rPr>
      </w:pPr>
    </w:p>
    <w:p w14:paraId="0739504D" w14:textId="77777777" w:rsidR="002D4BF4" w:rsidRPr="00042264" w:rsidRDefault="002D4BF4" w:rsidP="002D4BF4">
      <w:pPr>
        <w:spacing w:line="276" w:lineRule="auto"/>
        <w:ind w:left="851" w:right="822"/>
        <w:contextualSpacing/>
        <w:jc w:val="center"/>
        <w:rPr>
          <w:rFonts w:ascii="Palatino Linotype" w:hAnsi="Palatino Linotype"/>
          <w:b/>
          <w:i/>
          <w:sz w:val="22"/>
        </w:rPr>
      </w:pPr>
      <w:r w:rsidRPr="00042264">
        <w:rPr>
          <w:rFonts w:ascii="Palatino Linotype" w:hAnsi="Palatino Linotype"/>
          <w:b/>
          <w:i/>
          <w:sz w:val="22"/>
        </w:rPr>
        <w:t>Código de Procedimientos Administrativos del Estado de México.</w:t>
      </w:r>
    </w:p>
    <w:p w14:paraId="3CCA4A60" w14:textId="77777777" w:rsidR="002D4BF4" w:rsidRPr="00042264" w:rsidRDefault="002D4BF4" w:rsidP="002D4BF4">
      <w:pPr>
        <w:spacing w:line="276" w:lineRule="auto"/>
        <w:ind w:left="851" w:right="822"/>
        <w:contextualSpacing/>
        <w:jc w:val="center"/>
        <w:rPr>
          <w:rFonts w:ascii="Palatino Linotype" w:hAnsi="Palatino Linotype"/>
          <w:b/>
          <w:i/>
          <w:sz w:val="22"/>
        </w:rPr>
      </w:pPr>
    </w:p>
    <w:p w14:paraId="37942BC1" w14:textId="77777777" w:rsidR="002D4BF4" w:rsidRPr="00042264" w:rsidRDefault="002D4BF4" w:rsidP="002D4BF4">
      <w:pPr>
        <w:spacing w:line="276" w:lineRule="auto"/>
        <w:ind w:left="851" w:right="822"/>
        <w:contextualSpacing/>
        <w:jc w:val="both"/>
        <w:rPr>
          <w:rFonts w:ascii="Palatino Linotype" w:hAnsi="Palatino Linotype"/>
          <w:i/>
          <w:sz w:val="22"/>
        </w:rPr>
      </w:pPr>
      <w:r w:rsidRPr="00042264">
        <w:rPr>
          <w:rFonts w:ascii="Palatino Linotype" w:hAnsi="Palatino Linotype"/>
          <w:b/>
          <w:i/>
          <w:sz w:val="22"/>
        </w:rPr>
        <w:t>“Artículo 18.-</w:t>
      </w:r>
      <w:r w:rsidRPr="00042264">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4A5F4DA6" w14:textId="77777777" w:rsidR="002D4BF4" w:rsidRPr="00042264" w:rsidRDefault="002D4BF4" w:rsidP="002D4BF4">
      <w:pPr>
        <w:spacing w:line="276" w:lineRule="auto"/>
        <w:ind w:left="851" w:right="822"/>
        <w:contextualSpacing/>
        <w:jc w:val="both"/>
        <w:rPr>
          <w:rFonts w:ascii="Palatino Linotype" w:hAnsi="Palatino Linotype"/>
          <w:i/>
          <w:sz w:val="22"/>
        </w:rPr>
      </w:pPr>
    </w:p>
    <w:p w14:paraId="4532BE88" w14:textId="77777777" w:rsidR="002D4BF4" w:rsidRPr="00042264" w:rsidRDefault="002D4BF4" w:rsidP="002D4BF4">
      <w:pPr>
        <w:spacing w:line="276" w:lineRule="auto"/>
        <w:ind w:left="851" w:right="822"/>
        <w:contextualSpacing/>
        <w:jc w:val="center"/>
        <w:rPr>
          <w:rFonts w:ascii="Palatino Linotype" w:hAnsi="Palatino Linotype"/>
          <w:b/>
          <w:i/>
          <w:sz w:val="22"/>
        </w:rPr>
      </w:pPr>
      <w:r w:rsidRPr="00042264">
        <w:rPr>
          <w:rFonts w:ascii="Palatino Linotype" w:hAnsi="Palatino Linotype"/>
          <w:b/>
          <w:i/>
          <w:sz w:val="22"/>
        </w:rPr>
        <w:t>Ley de Transparencia y Acceso a la Información Pública del Estado de México y Municipios</w:t>
      </w:r>
    </w:p>
    <w:p w14:paraId="46C45075" w14:textId="77777777" w:rsidR="002D4BF4" w:rsidRPr="00042264" w:rsidRDefault="002D4BF4" w:rsidP="002D4BF4">
      <w:pPr>
        <w:spacing w:line="276" w:lineRule="auto"/>
        <w:ind w:left="851" w:right="822"/>
        <w:contextualSpacing/>
        <w:jc w:val="center"/>
        <w:rPr>
          <w:rFonts w:ascii="Palatino Linotype" w:hAnsi="Palatino Linotype"/>
          <w:b/>
          <w:i/>
          <w:sz w:val="22"/>
        </w:rPr>
      </w:pPr>
    </w:p>
    <w:p w14:paraId="744F654D" w14:textId="77777777" w:rsidR="002D4BF4" w:rsidRPr="00042264" w:rsidRDefault="002D4BF4" w:rsidP="002D4BF4">
      <w:pPr>
        <w:spacing w:line="276" w:lineRule="auto"/>
        <w:ind w:left="851" w:right="822"/>
        <w:rPr>
          <w:rFonts w:eastAsiaTheme="minorHAnsi"/>
          <w:lang w:val="es-ES" w:eastAsia="es-ES"/>
        </w:rPr>
      </w:pPr>
      <w:r w:rsidRPr="00042264">
        <w:rPr>
          <w:rFonts w:ascii="Palatino Linotype" w:hAnsi="Palatino Linotype"/>
          <w:b/>
          <w:i/>
          <w:sz w:val="22"/>
        </w:rPr>
        <w:t>“Artículo 195.</w:t>
      </w:r>
      <w:r w:rsidRPr="00042264">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r w:rsidRPr="00042264">
        <w:rPr>
          <w:rFonts w:eastAsiaTheme="minorHAnsi"/>
          <w:lang w:val="es-ES" w:eastAsia="es-ES"/>
        </w:rPr>
        <w:t xml:space="preserve"> </w:t>
      </w:r>
    </w:p>
    <w:p w14:paraId="24EE4225" w14:textId="77777777" w:rsidR="002D4BF4" w:rsidRPr="00042264" w:rsidRDefault="002D4BF4" w:rsidP="002D4BF4">
      <w:pPr>
        <w:spacing w:line="276" w:lineRule="auto"/>
        <w:ind w:left="851" w:right="822"/>
        <w:rPr>
          <w:rFonts w:eastAsiaTheme="minorHAnsi"/>
          <w:lang w:val="es-ES" w:eastAsia="es-ES"/>
        </w:rPr>
      </w:pPr>
    </w:p>
    <w:p w14:paraId="636C52FE" w14:textId="77777777" w:rsidR="002D4BF4" w:rsidRPr="00042264" w:rsidRDefault="002D4BF4" w:rsidP="002D4BF4">
      <w:pPr>
        <w:spacing w:line="276" w:lineRule="auto"/>
        <w:ind w:left="851" w:right="822"/>
        <w:rPr>
          <w:rFonts w:eastAsiaTheme="minorHAnsi"/>
          <w:lang w:val="es-ES" w:eastAsia="es-ES"/>
        </w:rPr>
      </w:pPr>
    </w:p>
    <w:p w14:paraId="4DB8B409" w14:textId="77777777" w:rsidR="002D4BF4" w:rsidRPr="00042264" w:rsidRDefault="002D4BF4" w:rsidP="002D4BF4">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042264">
        <w:rPr>
          <w:rFonts w:ascii="Palatino Linotype" w:eastAsiaTheme="minorEastAsia" w:hAnsi="Palatino Linotype"/>
          <w:lang w:val="es-ES_tradnl" w:eastAsia="es-ES"/>
        </w:rPr>
        <w:t>El doce (12) de diciembre de dos mil veintidós, se notificó el acuerdo mediante el cual se aprobó la ampliación del periodo para emitir resolución.</w:t>
      </w:r>
    </w:p>
    <w:p w14:paraId="41DFAE56" w14:textId="77777777" w:rsidR="002D4BF4" w:rsidRPr="00042264" w:rsidRDefault="002D4BF4" w:rsidP="002D4BF4">
      <w:pPr>
        <w:spacing w:line="360" w:lineRule="auto"/>
        <w:contextualSpacing/>
        <w:jc w:val="both"/>
        <w:rPr>
          <w:rFonts w:ascii="Palatino Linotype" w:eastAsiaTheme="minorEastAsia" w:hAnsi="Palatino Linotype"/>
          <w:b/>
          <w:u w:val="single"/>
          <w:lang w:val="es-ES_tradnl" w:eastAsia="es-ES"/>
        </w:rPr>
      </w:pPr>
    </w:p>
    <w:p w14:paraId="3D2FF6C1" w14:textId="77777777" w:rsidR="002D4BF4" w:rsidRPr="00042264" w:rsidRDefault="002D4BF4" w:rsidP="002D4BF4">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042264">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741A17F6" w14:textId="77777777" w:rsidR="002D4BF4" w:rsidRPr="00042264" w:rsidRDefault="002D4BF4" w:rsidP="002D4BF4">
      <w:pPr>
        <w:spacing w:line="360" w:lineRule="auto"/>
        <w:contextualSpacing/>
        <w:jc w:val="both"/>
        <w:rPr>
          <w:rFonts w:ascii="Palatino Linotype" w:eastAsiaTheme="minorEastAsia" w:hAnsi="Palatino Linotype"/>
          <w:b/>
          <w:u w:val="single"/>
          <w:lang w:val="es-ES_tradnl" w:eastAsia="es-ES"/>
        </w:rPr>
      </w:pPr>
    </w:p>
    <w:p w14:paraId="28162E02" w14:textId="77777777" w:rsidR="002D4BF4" w:rsidRPr="00042264" w:rsidRDefault="002D4BF4" w:rsidP="002D4BF4">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042264">
        <w:rPr>
          <w:rFonts w:ascii="Palatino Linotype" w:hAnsi="Palatino Linotype"/>
        </w:rPr>
        <w:lastRenderedPageBreak/>
        <w:t xml:space="preserve">Por ello, es menester precisar </w:t>
      </w:r>
      <w:proofErr w:type="gramStart"/>
      <w:r w:rsidRPr="00042264">
        <w:rPr>
          <w:rFonts w:ascii="Palatino Linotype" w:hAnsi="Palatino Linotype"/>
        </w:rPr>
        <w:t>que</w:t>
      </w:r>
      <w:proofErr w:type="gramEnd"/>
      <w:r w:rsidRPr="00042264">
        <w:rPr>
          <w:rFonts w:ascii="Palatino Linotype" w:hAnsi="Palatino Linotype"/>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5EFBD18" w14:textId="77777777" w:rsidR="002D4BF4" w:rsidRPr="00042264" w:rsidRDefault="002D4BF4" w:rsidP="002D4BF4">
      <w:pPr>
        <w:spacing w:line="360" w:lineRule="auto"/>
        <w:contextualSpacing/>
        <w:jc w:val="both"/>
        <w:rPr>
          <w:rFonts w:ascii="Palatino Linotype" w:eastAsiaTheme="minorEastAsia" w:hAnsi="Palatino Linotype"/>
          <w:b/>
          <w:u w:val="single"/>
          <w:lang w:val="es-ES_tradnl" w:eastAsia="es-ES"/>
        </w:rPr>
      </w:pPr>
    </w:p>
    <w:p w14:paraId="09362EAB" w14:textId="77777777" w:rsidR="002D4BF4" w:rsidRPr="00042264" w:rsidRDefault="002D4BF4" w:rsidP="002D4BF4">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04226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EA90DCA" w14:textId="77777777" w:rsidR="002D4BF4" w:rsidRPr="00042264" w:rsidRDefault="002D4BF4" w:rsidP="002D4BF4">
      <w:pPr>
        <w:spacing w:line="360" w:lineRule="auto"/>
        <w:contextualSpacing/>
        <w:jc w:val="both"/>
        <w:rPr>
          <w:rFonts w:ascii="Palatino Linotype" w:eastAsiaTheme="minorEastAsia" w:hAnsi="Palatino Linotype"/>
          <w:b/>
          <w:u w:val="single"/>
          <w:lang w:val="es-ES_tradnl" w:eastAsia="es-ES"/>
        </w:rPr>
      </w:pPr>
    </w:p>
    <w:p w14:paraId="3682FD03" w14:textId="77777777" w:rsidR="002D4BF4" w:rsidRPr="00042264" w:rsidRDefault="002D4BF4" w:rsidP="002D4BF4">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042264">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A313507" w14:textId="77777777" w:rsidR="002D4BF4" w:rsidRPr="00042264" w:rsidRDefault="002D4BF4" w:rsidP="002D4BF4">
      <w:pPr>
        <w:spacing w:line="360" w:lineRule="auto"/>
        <w:contextualSpacing/>
        <w:jc w:val="both"/>
        <w:rPr>
          <w:rFonts w:ascii="Palatino Linotype" w:eastAsiaTheme="minorEastAsia" w:hAnsi="Palatino Linotype"/>
          <w:b/>
          <w:u w:val="single"/>
          <w:lang w:val="es-ES_tradnl" w:eastAsia="es-ES"/>
        </w:rPr>
      </w:pPr>
    </w:p>
    <w:p w14:paraId="2CCC3EB0" w14:textId="77777777" w:rsidR="002D4BF4" w:rsidRPr="00042264" w:rsidRDefault="002D4BF4" w:rsidP="002D4BF4">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042264">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328DA40E" w14:textId="77777777" w:rsidR="002D4BF4" w:rsidRPr="00042264" w:rsidRDefault="002D4BF4" w:rsidP="002D4BF4">
      <w:pPr>
        <w:spacing w:line="360" w:lineRule="auto"/>
        <w:contextualSpacing/>
        <w:jc w:val="both"/>
        <w:rPr>
          <w:rFonts w:ascii="Palatino Linotype" w:hAnsi="Palatino Linotype"/>
        </w:rPr>
      </w:pPr>
    </w:p>
    <w:p w14:paraId="7EDB76D0" w14:textId="77777777" w:rsidR="002D4BF4" w:rsidRPr="00042264" w:rsidRDefault="002D4BF4" w:rsidP="002D4BF4">
      <w:pPr>
        <w:pStyle w:val="Prrafodelista"/>
        <w:numPr>
          <w:ilvl w:val="0"/>
          <w:numId w:val="9"/>
        </w:numPr>
        <w:spacing w:line="360" w:lineRule="auto"/>
        <w:jc w:val="both"/>
        <w:rPr>
          <w:rFonts w:ascii="Palatino Linotype" w:hAnsi="Palatino Linotype"/>
          <w:sz w:val="24"/>
        </w:rPr>
      </w:pPr>
      <w:r w:rsidRPr="00042264">
        <w:rPr>
          <w:rFonts w:ascii="Palatino Linotype" w:hAnsi="Palatino Linotype"/>
          <w:sz w:val="24"/>
        </w:rPr>
        <w:t xml:space="preserve">Complejidad del Asunto: La complejidad de la prueba, la pluralidad de sujetos procesales, el tiempo transcurrido, las características y contexto del recurso. </w:t>
      </w:r>
    </w:p>
    <w:p w14:paraId="4469FF93" w14:textId="77777777" w:rsidR="002D4BF4" w:rsidRPr="00042264" w:rsidRDefault="002D4BF4" w:rsidP="002D4BF4">
      <w:pPr>
        <w:pStyle w:val="Prrafodelista"/>
        <w:spacing w:line="360" w:lineRule="auto"/>
        <w:ind w:left="927"/>
        <w:jc w:val="both"/>
        <w:rPr>
          <w:rFonts w:ascii="Palatino Linotype" w:hAnsi="Palatino Linotype"/>
          <w:sz w:val="24"/>
        </w:rPr>
      </w:pPr>
    </w:p>
    <w:p w14:paraId="317E878A" w14:textId="77777777" w:rsidR="002D4BF4" w:rsidRPr="00042264" w:rsidRDefault="002D4BF4" w:rsidP="002D4BF4">
      <w:pPr>
        <w:pStyle w:val="Prrafodelista"/>
        <w:numPr>
          <w:ilvl w:val="0"/>
          <w:numId w:val="9"/>
        </w:numPr>
        <w:spacing w:line="360" w:lineRule="auto"/>
        <w:jc w:val="both"/>
        <w:rPr>
          <w:rFonts w:ascii="Palatino Linotype" w:hAnsi="Palatino Linotype"/>
          <w:sz w:val="24"/>
        </w:rPr>
      </w:pPr>
      <w:r w:rsidRPr="00042264">
        <w:rPr>
          <w:rFonts w:ascii="Palatino Linotype" w:hAnsi="Palatino Linotype"/>
          <w:sz w:val="24"/>
        </w:rPr>
        <w:lastRenderedPageBreak/>
        <w:t>Actividad Procesal del interesado. Acciones u omisiones del interesado.</w:t>
      </w:r>
    </w:p>
    <w:p w14:paraId="5E228A81" w14:textId="77777777" w:rsidR="002D4BF4" w:rsidRPr="00042264" w:rsidRDefault="002D4BF4" w:rsidP="002D4BF4">
      <w:pPr>
        <w:spacing w:line="360" w:lineRule="auto"/>
        <w:jc w:val="both"/>
        <w:rPr>
          <w:rFonts w:ascii="Palatino Linotype" w:hAnsi="Palatino Linotype"/>
        </w:rPr>
      </w:pPr>
    </w:p>
    <w:p w14:paraId="6E285ABD" w14:textId="77777777" w:rsidR="002D4BF4" w:rsidRPr="00042264" w:rsidRDefault="002D4BF4" w:rsidP="002D4BF4">
      <w:pPr>
        <w:pStyle w:val="Prrafodelista"/>
        <w:numPr>
          <w:ilvl w:val="0"/>
          <w:numId w:val="9"/>
        </w:numPr>
        <w:spacing w:line="360" w:lineRule="auto"/>
        <w:jc w:val="both"/>
        <w:rPr>
          <w:rFonts w:ascii="Palatino Linotype" w:hAnsi="Palatino Linotype"/>
          <w:sz w:val="24"/>
        </w:rPr>
      </w:pPr>
      <w:r w:rsidRPr="00042264">
        <w:rPr>
          <w:rFonts w:ascii="Palatino Linotype" w:hAnsi="Palatino Linotype"/>
          <w:sz w:val="24"/>
        </w:rPr>
        <w:t>Conducta de la Autoridad: Las Acciones u omisiones realizadas en el procedimiento. Así como si la autoridad actuó con la debida diligencia.</w:t>
      </w:r>
    </w:p>
    <w:p w14:paraId="1D2E09BC" w14:textId="77777777" w:rsidR="002D4BF4" w:rsidRPr="00042264" w:rsidRDefault="002D4BF4" w:rsidP="002D4BF4">
      <w:pPr>
        <w:pStyle w:val="Prrafodelista"/>
        <w:spacing w:line="360" w:lineRule="auto"/>
        <w:rPr>
          <w:rFonts w:ascii="Palatino Linotype" w:hAnsi="Palatino Linotype"/>
          <w:sz w:val="24"/>
        </w:rPr>
      </w:pPr>
    </w:p>
    <w:p w14:paraId="0A383B8E" w14:textId="77777777" w:rsidR="002D4BF4" w:rsidRPr="00042264" w:rsidRDefault="002D4BF4" w:rsidP="002D4BF4">
      <w:pPr>
        <w:spacing w:line="360" w:lineRule="auto"/>
        <w:ind w:left="567"/>
        <w:jc w:val="both"/>
        <w:rPr>
          <w:rFonts w:ascii="Palatino Linotype" w:hAnsi="Palatino Linotype"/>
        </w:rPr>
      </w:pPr>
      <w:r w:rsidRPr="00042264">
        <w:rPr>
          <w:rFonts w:ascii="Palatino Linotype" w:hAnsi="Palatino Linotype"/>
        </w:rPr>
        <w:t>d) La afectación generada en la situación jurídica de la persona involucrada en el proceso: Violación a sus derechos humanos.</w:t>
      </w:r>
    </w:p>
    <w:p w14:paraId="2A516A4A" w14:textId="77777777" w:rsidR="002D4BF4" w:rsidRPr="00042264" w:rsidRDefault="002D4BF4" w:rsidP="002D4BF4">
      <w:pPr>
        <w:spacing w:line="360" w:lineRule="auto"/>
        <w:contextualSpacing/>
        <w:jc w:val="both"/>
        <w:rPr>
          <w:rFonts w:ascii="Palatino Linotype" w:eastAsiaTheme="minorEastAsia" w:hAnsi="Palatino Linotype"/>
          <w:b/>
          <w:u w:val="single"/>
          <w:lang w:val="es-ES_tradnl" w:eastAsia="es-ES"/>
        </w:rPr>
      </w:pPr>
    </w:p>
    <w:p w14:paraId="10675919" w14:textId="77777777" w:rsidR="002D4BF4" w:rsidRPr="00042264" w:rsidRDefault="002D4BF4" w:rsidP="002D4BF4">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042264">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7D1E11B" w14:textId="77777777" w:rsidR="002D4BF4" w:rsidRPr="00042264" w:rsidRDefault="002D4BF4" w:rsidP="002D4BF4">
      <w:pPr>
        <w:spacing w:line="360" w:lineRule="auto"/>
        <w:contextualSpacing/>
        <w:jc w:val="both"/>
        <w:rPr>
          <w:rFonts w:ascii="Palatino Linotype" w:eastAsiaTheme="minorEastAsia" w:hAnsi="Palatino Linotype"/>
          <w:b/>
          <w:u w:val="single"/>
          <w:lang w:val="es-ES_tradnl" w:eastAsia="es-ES"/>
        </w:rPr>
      </w:pPr>
    </w:p>
    <w:p w14:paraId="79B5BE85" w14:textId="77777777" w:rsidR="002D4BF4" w:rsidRPr="00042264" w:rsidRDefault="002D4BF4" w:rsidP="002D4BF4">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042264">
        <w:rPr>
          <w:rFonts w:ascii="Palatino Linotype" w:hAnsi="Palatino Linotype"/>
        </w:rPr>
        <w:t xml:space="preserve">Argumento que encuentra sustento en la jurisprudencia P./J. 32/92 emitida por el Pleno de la Suprema Corte de Justicia de la Nación de rubro </w:t>
      </w:r>
      <w:r w:rsidRPr="00042264">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042264">
        <w:rPr>
          <w:rFonts w:ascii="Palatino Linotype" w:hAnsi="Palatino Linotype"/>
        </w:rPr>
        <w:t>, visible en la Gaceta del Seminario Judicial de la Federación con el registro digital 205635.</w:t>
      </w:r>
    </w:p>
    <w:p w14:paraId="4C5ADBDE" w14:textId="77777777" w:rsidR="002D4BF4" w:rsidRPr="00042264" w:rsidRDefault="002D4BF4" w:rsidP="002D4BF4">
      <w:pPr>
        <w:spacing w:line="360" w:lineRule="auto"/>
        <w:contextualSpacing/>
        <w:jc w:val="both"/>
        <w:rPr>
          <w:rFonts w:ascii="Palatino Linotype" w:eastAsiaTheme="minorEastAsia" w:hAnsi="Palatino Linotype"/>
          <w:b/>
          <w:u w:val="single"/>
          <w:lang w:val="es-ES_tradnl" w:eastAsia="es-ES"/>
        </w:rPr>
      </w:pPr>
    </w:p>
    <w:p w14:paraId="54B1AEAF" w14:textId="77777777" w:rsidR="002D4BF4" w:rsidRPr="00042264" w:rsidRDefault="002D4BF4" w:rsidP="002D4BF4">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042264">
        <w:rPr>
          <w:rFonts w:ascii="Palatino Linotype" w:hAnsi="Palatino Linotype"/>
        </w:rPr>
        <w:t xml:space="preserve">Razones por las cuales cabe concluir que, la resolución al recurso de revisión se solventa hasta esta fecha, debido a que existe una excesiva carga de trabajo en </w:t>
      </w:r>
      <w:r w:rsidRPr="00042264">
        <w:rPr>
          <w:rFonts w:ascii="Palatino Linotype" w:hAnsi="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F876403" w14:textId="77777777" w:rsidR="002D4BF4" w:rsidRPr="00042264" w:rsidRDefault="002D4BF4" w:rsidP="002D4BF4">
      <w:pPr>
        <w:spacing w:line="360" w:lineRule="auto"/>
        <w:contextualSpacing/>
        <w:jc w:val="both"/>
        <w:rPr>
          <w:rFonts w:ascii="Palatino Linotype" w:eastAsiaTheme="minorEastAsia" w:hAnsi="Palatino Linotype"/>
          <w:b/>
          <w:u w:val="single"/>
          <w:lang w:val="es-ES_tradnl" w:eastAsia="es-ES"/>
        </w:rPr>
      </w:pPr>
    </w:p>
    <w:p w14:paraId="4814AB45" w14:textId="77777777" w:rsidR="002D4BF4" w:rsidRPr="00042264" w:rsidRDefault="002D4BF4" w:rsidP="002D4BF4">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042264">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BFB4A49" w14:textId="77777777" w:rsidR="002D4BF4" w:rsidRPr="00042264" w:rsidRDefault="002D4BF4" w:rsidP="002D4BF4">
      <w:pPr>
        <w:spacing w:line="360" w:lineRule="auto"/>
        <w:contextualSpacing/>
        <w:jc w:val="both"/>
        <w:rPr>
          <w:rFonts w:ascii="Palatino Linotype" w:eastAsiaTheme="minorEastAsia" w:hAnsi="Palatino Linotype"/>
          <w:b/>
          <w:u w:val="single"/>
          <w:lang w:val="es-ES_tradnl" w:eastAsia="es-ES"/>
        </w:rPr>
      </w:pPr>
    </w:p>
    <w:p w14:paraId="525DB2A7" w14:textId="77777777" w:rsidR="002D4BF4" w:rsidRPr="00042264" w:rsidRDefault="002D4BF4" w:rsidP="002D4BF4">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04226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F9B8C3A" w14:textId="77777777" w:rsidR="002D4BF4" w:rsidRPr="00042264" w:rsidRDefault="002D4BF4" w:rsidP="002D4BF4">
      <w:pPr>
        <w:spacing w:line="360" w:lineRule="auto"/>
        <w:contextualSpacing/>
        <w:jc w:val="both"/>
        <w:rPr>
          <w:rFonts w:ascii="Palatino Linotype" w:hAnsi="Palatino Linotype"/>
        </w:rPr>
      </w:pPr>
    </w:p>
    <w:p w14:paraId="3D5F8BED" w14:textId="77777777" w:rsidR="002D4BF4" w:rsidRPr="00042264" w:rsidRDefault="002D4BF4" w:rsidP="002D4BF4">
      <w:pPr>
        <w:spacing w:line="360" w:lineRule="auto"/>
        <w:ind w:left="851" w:right="822"/>
        <w:jc w:val="both"/>
        <w:rPr>
          <w:rFonts w:ascii="Palatino Linotype" w:hAnsi="Palatino Linotype"/>
        </w:rPr>
      </w:pPr>
      <w:r w:rsidRPr="00042264">
        <w:rPr>
          <w:rFonts w:ascii="Palatino Linotype" w:hAnsi="Palatino Linotype"/>
          <w:i/>
        </w:rPr>
        <w:t>“PLAZO RAZONABLE PARA RESOLVER. DIMENSIÓN Y EFECTOS DE ESTE CONCEPTO CUANDO SE ADUCE EXCESIVA CARGA DE TRABAJO.”</w:t>
      </w:r>
      <w:r w:rsidRPr="00042264">
        <w:rPr>
          <w:rFonts w:ascii="Palatino Linotype" w:hAnsi="Palatino Linotype"/>
        </w:rPr>
        <w:t xml:space="preserve"> consultable en el Seminario Judicial de la Federación y su gaceta, con el registro digital 2002351.</w:t>
      </w:r>
    </w:p>
    <w:p w14:paraId="1587CA82" w14:textId="77777777" w:rsidR="002D4BF4" w:rsidRPr="00042264" w:rsidRDefault="002D4BF4" w:rsidP="002D4BF4">
      <w:pPr>
        <w:spacing w:line="360" w:lineRule="auto"/>
        <w:ind w:left="851" w:right="822"/>
        <w:jc w:val="both"/>
        <w:rPr>
          <w:rFonts w:ascii="Palatino Linotype" w:hAnsi="Palatino Linotype"/>
          <w:b/>
        </w:rPr>
      </w:pPr>
    </w:p>
    <w:p w14:paraId="157094AD" w14:textId="77777777" w:rsidR="002D4BF4" w:rsidRPr="00042264" w:rsidRDefault="002D4BF4" w:rsidP="002D4BF4">
      <w:pPr>
        <w:spacing w:line="360" w:lineRule="auto"/>
        <w:ind w:left="851" w:right="822"/>
        <w:jc w:val="both"/>
        <w:rPr>
          <w:rFonts w:ascii="Palatino Linotype" w:hAnsi="Palatino Linotype"/>
        </w:rPr>
      </w:pPr>
      <w:r w:rsidRPr="00042264">
        <w:rPr>
          <w:rFonts w:ascii="Palatino Linotype" w:hAnsi="Palatino Linotype"/>
          <w:i/>
        </w:rPr>
        <w:t>“PLAZO RAZONABLE PARA RESOLVER. CONCEPTO Y ELEMENTOS QUE LO INTEGRAN A LA LUZ DEL DERECHO INTERNACIONAL DE LOS DERECHOS HUMANOS.”</w:t>
      </w:r>
      <w:r w:rsidRPr="00042264">
        <w:rPr>
          <w:rFonts w:ascii="Palatino Linotype" w:hAnsi="Palatino Linotype"/>
        </w:rPr>
        <w:t xml:space="preserve">, visible en el </w:t>
      </w:r>
      <w:r w:rsidRPr="00042264">
        <w:rPr>
          <w:rFonts w:ascii="Palatino Linotype" w:hAnsi="Palatino Linotype"/>
        </w:rPr>
        <w:lastRenderedPageBreak/>
        <w:t>Seminario Judicial de la Federación y su gaceta, con el registro digital 2002350.</w:t>
      </w:r>
    </w:p>
    <w:p w14:paraId="1B047436" w14:textId="77777777" w:rsidR="002D4BF4" w:rsidRPr="00042264" w:rsidRDefault="002D4BF4" w:rsidP="002D4BF4">
      <w:pPr>
        <w:spacing w:line="360" w:lineRule="auto"/>
        <w:contextualSpacing/>
        <w:jc w:val="both"/>
        <w:rPr>
          <w:rFonts w:ascii="Palatino Linotype" w:eastAsiaTheme="minorEastAsia" w:hAnsi="Palatino Linotype"/>
          <w:b/>
          <w:u w:val="single"/>
          <w:lang w:val="es-ES_tradnl" w:eastAsia="es-ES"/>
        </w:rPr>
      </w:pPr>
    </w:p>
    <w:p w14:paraId="14EAFA69" w14:textId="77777777" w:rsidR="002D4BF4" w:rsidRPr="00042264" w:rsidRDefault="002D4BF4" w:rsidP="002D4BF4">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042264">
        <w:rPr>
          <w:rFonts w:ascii="Palatino Linotype" w:hAnsi="Palatino Linotype"/>
        </w:rPr>
        <w:t xml:space="preserve">Por ello, este Organismo Garante comprometido con la tutela de los derechos humanos confiados, señala que este exceso de plazo legal para resolver el presente asunto, resulta de carácter excepcional. </w:t>
      </w:r>
    </w:p>
    <w:p w14:paraId="159549DE" w14:textId="77777777" w:rsidR="002D4BF4" w:rsidRPr="00042264" w:rsidRDefault="002D4BF4" w:rsidP="002D4BF4">
      <w:pPr>
        <w:spacing w:line="360" w:lineRule="auto"/>
        <w:contextualSpacing/>
        <w:jc w:val="both"/>
        <w:rPr>
          <w:rFonts w:ascii="Palatino Linotype" w:eastAsiaTheme="minorEastAsia" w:hAnsi="Palatino Linotype"/>
          <w:b/>
          <w:u w:val="single"/>
          <w:lang w:val="es-ES_tradnl" w:eastAsia="es-ES"/>
        </w:rPr>
      </w:pPr>
    </w:p>
    <w:p w14:paraId="1B3F7436" w14:textId="77777777" w:rsidR="003F42AE" w:rsidRPr="00042264" w:rsidRDefault="003F42AE" w:rsidP="003F42AE">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042264">
        <w:rPr>
          <w:rFonts w:ascii="Palatino Linotype" w:eastAsiaTheme="minorEastAsia" w:hAnsi="Palatino Linotype"/>
          <w:lang w:val="es-ES_tradnl" w:eastAsia="es-ES"/>
        </w:rPr>
        <w:t>El Comisionado Ponente decretó el cierre de instrucción</w:t>
      </w:r>
      <w:r w:rsidRPr="00042264">
        <w:rPr>
          <w:rFonts w:ascii="Palatino Linotype" w:eastAsiaTheme="minorEastAsia" w:hAnsi="Palatino Linotype" w:cs="Arial"/>
          <w:lang w:val="es-ES_tradnl" w:eastAsia="es-ES"/>
        </w:rPr>
        <w:t xml:space="preserve"> </w:t>
      </w:r>
      <w:r w:rsidRPr="00042264">
        <w:rPr>
          <w:rFonts w:ascii="Palatino Linotype" w:eastAsiaTheme="minorEastAsia" w:hAnsi="Palatino Linotype"/>
          <w:lang w:val="es-ES_tradnl" w:eastAsia="es-ES"/>
        </w:rPr>
        <w:t xml:space="preserve">mediante el acuerdo de fecha </w:t>
      </w:r>
      <w:r w:rsidR="002D4BF4" w:rsidRPr="00042264">
        <w:rPr>
          <w:rFonts w:ascii="Palatino Linotype" w:eastAsiaTheme="minorEastAsia" w:hAnsi="Palatino Linotype"/>
          <w:lang w:val="es-ES_tradnl" w:eastAsia="es-ES"/>
        </w:rPr>
        <w:t xml:space="preserve">primero (01) de </w:t>
      </w:r>
      <w:proofErr w:type="gramStart"/>
      <w:r w:rsidR="002D4BF4" w:rsidRPr="00042264">
        <w:rPr>
          <w:rFonts w:ascii="Palatino Linotype" w:eastAsiaTheme="minorEastAsia" w:hAnsi="Palatino Linotype"/>
          <w:lang w:val="es-ES_tradnl" w:eastAsia="es-ES"/>
        </w:rPr>
        <w:t xml:space="preserve">diciembre </w:t>
      </w:r>
      <w:r w:rsidRPr="00042264">
        <w:rPr>
          <w:rFonts w:ascii="Palatino Linotype" w:eastAsiaTheme="minorEastAsia" w:hAnsi="Palatino Linotype"/>
          <w:lang w:val="es-ES_tradnl" w:eastAsia="es-ES"/>
        </w:rPr>
        <w:t xml:space="preserve"> de</w:t>
      </w:r>
      <w:proofErr w:type="gramEnd"/>
      <w:r w:rsidRPr="00042264">
        <w:rPr>
          <w:rFonts w:ascii="Palatino Linotype" w:eastAsiaTheme="minorEastAsia" w:hAnsi="Palatino Linotype"/>
          <w:lang w:val="es-ES_tradnl" w:eastAsia="es-ES"/>
        </w:rPr>
        <w:t xml:space="preserve"> dos mil veintitrés.</w:t>
      </w:r>
    </w:p>
    <w:p w14:paraId="6C59F5AF" w14:textId="77777777" w:rsidR="003F42AE" w:rsidRPr="00042264" w:rsidRDefault="003F42AE" w:rsidP="003F42AE">
      <w:pPr>
        <w:spacing w:line="360" w:lineRule="auto"/>
        <w:contextualSpacing/>
        <w:jc w:val="both"/>
        <w:rPr>
          <w:rFonts w:ascii="Palatino Linotype" w:eastAsiaTheme="minorEastAsia" w:hAnsi="Palatino Linotype"/>
          <w:b/>
          <w:u w:val="single"/>
          <w:lang w:val="es-ES_tradnl" w:eastAsia="es-ES"/>
        </w:rPr>
      </w:pPr>
    </w:p>
    <w:p w14:paraId="52333202" w14:textId="77777777" w:rsidR="003F42AE" w:rsidRPr="00042264" w:rsidRDefault="003F42AE" w:rsidP="003F42AE">
      <w:pPr>
        <w:keepNext/>
        <w:keepLines/>
        <w:spacing w:line="360" w:lineRule="auto"/>
        <w:jc w:val="center"/>
        <w:outlineLvl w:val="0"/>
        <w:rPr>
          <w:rFonts w:ascii="Palatino Linotype" w:eastAsiaTheme="majorEastAsia" w:hAnsi="Palatino Linotype" w:cstheme="majorBidi"/>
        </w:rPr>
      </w:pPr>
      <w:bookmarkStart w:id="4" w:name="_Toc83301634"/>
      <w:r w:rsidRPr="00042264">
        <w:rPr>
          <w:rFonts w:ascii="Palatino Linotype" w:eastAsiaTheme="majorEastAsia" w:hAnsi="Palatino Linotype" w:cstheme="majorBidi"/>
          <w:b/>
        </w:rPr>
        <w:t>CONSIDERANDO</w:t>
      </w:r>
      <w:bookmarkEnd w:id="4"/>
      <w:r w:rsidRPr="00042264">
        <w:rPr>
          <w:rFonts w:ascii="Palatino Linotype" w:eastAsiaTheme="majorEastAsia" w:hAnsi="Palatino Linotype" w:cstheme="majorBidi"/>
          <w:b/>
        </w:rPr>
        <w:t xml:space="preserve"> </w:t>
      </w:r>
    </w:p>
    <w:p w14:paraId="11126540" w14:textId="77777777" w:rsidR="003F42AE" w:rsidRPr="00042264" w:rsidRDefault="003F42AE" w:rsidP="003F42AE">
      <w:pPr>
        <w:spacing w:line="360" w:lineRule="auto"/>
        <w:rPr>
          <w:rFonts w:ascii="Palatino Linotype" w:eastAsiaTheme="minorEastAsia" w:hAnsi="Palatino Linotype"/>
        </w:rPr>
      </w:pPr>
    </w:p>
    <w:p w14:paraId="09C2F8A8" w14:textId="77777777" w:rsidR="003F42AE" w:rsidRPr="00042264" w:rsidRDefault="003F42AE" w:rsidP="003F42AE">
      <w:pPr>
        <w:keepNext/>
        <w:keepLines/>
        <w:spacing w:line="360" w:lineRule="auto"/>
        <w:outlineLvl w:val="1"/>
        <w:rPr>
          <w:rFonts w:ascii="Palatino Linotype" w:eastAsiaTheme="majorEastAsia" w:hAnsi="Palatino Linotype" w:cstheme="majorBidi"/>
          <w:b/>
          <w:szCs w:val="26"/>
        </w:rPr>
      </w:pPr>
      <w:bookmarkStart w:id="5" w:name="_Toc83301635"/>
      <w:r w:rsidRPr="00042264">
        <w:rPr>
          <w:rFonts w:ascii="Palatino Linotype" w:eastAsiaTheme="majorEastAsia" w:hAnsi="Palatino Linotype" w:cstheme="majorBidi"/>
          <w:b/>
          <w:szCs w:val="26"/>
        </w:rPr>
        <w:t>PRIMERO. De la competencia</w:t>
      </w:r>
      <w:bookmarkEnd w:id="5"/>
    </w:p>
    <w:p w14:paraId="17CA058C" w14:textId="77777777" w:rsidR="003F42AE" w:rsidRPr="00042264" w:rsidRDefault="003F42AE" w:rsidP="003F42AE">
      <w:pPr>
        <w:keepNext/>
        <w:keepLines/>
        <w:spacing w:line="360" w:lineRule="auto"/>
        <w:outlineLvl w:val="1"/>
        <w:rPr>
          <w:rFonts w:ascii="Palatino Linotype" w:eastAsiaTheme="majorEastAsia" w:hAnsi="Palatino Linotype" w:cstheme="majorBidi"/>
          <w:b/>
          <w:bCs/>
          <w:spacing w:val="60"/>
          <w:szCs w:val="26"/>
        </w:rPr>
      </w:pPr>
    </w:p>
    <w:p w14:paraId="3C438E65" w14:textId="77777777" w:rsidR="008D44F7" w:rsidRPr="00042264" w:rsidRDefault="008D44F7" w:rsidP="008D44F7">
      <w:pPr>
        <w:pStyle w:val="Prrafodelista"/>
        <w:numPr>
          <w:ilvl w:val="0"/>
          <w:numId w:val="1"/>
        </w:numPr>
        <w:spacing w:line="360" w:lineRule="auto"/>
        <w:ind w:left="0" w:firstLine="0"/>
        <w:jc w:val="both"/>
        <w:rPr>
          <w:rFonts w:ascii="Palatino Linotype" w:hAnsi="Palatino Linotype"/>
          <w:sz w:val="24"/>
        </w:rPr>
      </w:pPr>
      <w:r w:rsidRPr="00042264">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6BA9DEC" w14:textId="77777777" w:rsidR="003F42AE" w:rsidRPr="00042264" w:rsidRDefault="003F42AE" w:rsidP="003F42AE">
      <w:pPr>
        <w:spacing w:line="360" w:lineRule="auto"/>
        <w:contextualSpacing/>
        <w:jc w:val="both"/>
        <w:rPr>
          <w:rFonts w:ascii="Palatino Linotype" w:eastAsiaTheme="minorEastAsia" w:hAnsi="Palatino Linotype"/>
          <w:lang w:val="es-ES_tradnl" w:eastAsia="es-ES"/>
        </w:rPr>
      </w:pPr>
    </w:p>
    <w:p w14:paraId="4049296C" w14:textId="77777777" w:rsidR="003F42AE" w:rsidRPr="00042264" w:rsidRDefault="003F42AE" w:rsidP="003F42AE">
      <w:pPr>
        <w:keepNext/>
        <w:keepLines/>
        <w:spacing w:line="360" w:lineRule="auto"/>
        <w:outlineLvl w:val="1"/>
        <w:rPr>
          <w:rFonts w:ascii="Palatino Linotype" w:eastAsiaTheme="majorEastAsia" w:hAnsi="Palatino Linotype" w:cstheme="majorBidi"/>
          <w:b/>
          <w:szCs w:val="26"/>
        </w:rPr>
      </w:pPr>
      <w:bookmarkStart w:id="6" w:name="_Toc83301636"/>
      <w:r w:rsidRPr="00042264">
        <w:rPr>
          <w:rFonts w:ascii="Palatino Linotype" w:eastAsiaTheme="majorEastAsia" w:hAnsi="Palatino Linotype" w:cstheme="majorBidi"/>
          <w:b/>
          <w:szCs w:val="26"/>
        </w:rPr>
        <w:lastRenderedPageBreak/>
        <w:t>SEGUNDO. De la oportunidad y procedencia.</w:t>
      </w:r>
      <w:bookmarkEnd w:id="6"/>
    </w:p>
    <w:p w14:paraId="51C6E109" w14:textId="77777777" w:rsidR="003F42AE" w:rsidRPr="00042264" w:rsidRDefault="003F42AE" w:rsidP="003F42AE">
      <w:pPr>
        <w:spacing w:line="360" w:lineRule="auto"/>
        <w:rPr>
          <w:rFonts w:ascii="Palatino Linotype" w:eastAsiaTheme="minorEastAsia" w:hAnsi="Palatino Linotype"/>
        </w:rPr>
      </w:pPr>
    </w:p>
    <w:p w14:paraId="55B3F713" w14:textId="77777777" w:rsidR="003F42AE" w:rsidRPr="00042264" w:rsidRDefault="003F42AE" w:rsidP="003F42A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42264">
        <w:rPr>
          <w:rFonts w:ascii="Palatino Linotype" w:eastAsia="Calibri" w:hAnsi="Palatino Linotype" w:cs="Arial"/>
          <w:lang w:val="es-ES_tradnl" w:eastAsia="es-ES"/>
        </w:rPr>
        <w:t xml:space="preserve">El medio de impugnación fue presentado a través del </w:t>
      </w:r>
      <w:r w:rsidRPr="00042264">
        <w:rPr>
          <w:rFonts w:ascii="Palatino Linotype" w:eastAsia="Calibri" w:hAnsi="Palatino Linotype" w:cs="Arial"/>
          <w:b/>
          <w:lang w:val="es-ES_tradnl" w:eastAsia="es-ES"/>
        </w:rPr>
        <w:t>SAIMEX,</w:t>
      </w:r>
      <w:r w:rsidRPr="00042264">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042264">
        <w:rPr>
          <w:rFonts w:ascii="Palatino Linotype" w:eastAsia="Calibri" w:hAnsi="Palatino Linotype" w:cs="Arial"/>
          <w:b/>
          <w:lang w:val="es-ES_tradnl" w:eastAsia="es-ES"/>
        </w:rPr>
        <w:t>SUJETO OBLIGADO</w:t>
      </w:r>
      <w:r w:rsidRPr="00042264">
        <w:rPr>
          <w:rFonts w:ascii="Palatino Linotype" w:eastAsia="Calibri" w:hAnsi="Palatino Linotype" w:cs="Arial"/>
          <w:lang w:val="es-ES_tradnl" w:eastAsia="es-ES"/>
        </w:rPr>
        <w:t xml:space="preserve"> entregó respuesta a la solicitud el día </w:t>
      </w:r>
      <w:r w:rsidR="008D44F7" w:rsidRPr="00042264">
        <w:rPr>
          <w:rFonts w:ascii="Palatino Linotype" w:eastAsia="Calibri" w:hAnsi="Palatino Linotype" w:cs="Arial"/>
          <w:lang w:val="es-ES_tradnl" w:eastAsia="es-ES"/>
        </w:rPr>
        <w:t>cuatro (04) de agosto de dos  mil veintidós</w:t>
      </w:r>
      <w:r w:rsidRPr="00042264">
        <w:rPr>
          <w:rFonts w:ascii="Palatino Linotype" w:eastAsia="Calibri" w:hAnsi="Palatino Linotype" w:cs="Arial"/>
          <w:lang w:val="es-ES_tradnl" w:eastAsia="es-ES"/>
        </w:rPr>
        <w:t xml:space="preserve">, </w:t>
      </w:r>
      <w:r w:rsidRPr="00042264">
        <w:rPr>
          <w:rFonts w:ascii="Palatino Linotype" w:eastAsiaTheme="minorEastAsia" w:hAnsi="Palatino Linotype" w:cs="Arial"/>
          <w:lang w:val="es-ES_tradnl" w:eastAsia="es-ES"/>
        </w:rPr>
        <w:t xml:space="preserve">de tal forma que el plazo para interponer el recurso de revisión transcurrió del </w:t>
      </w:r>
      <w:r w:rsidR="008D44F7" w:rsidRPr="00042264">
        <w:rPr>
          <w:rFonts w:ascii="Palatino Linotype" w:eastAsiaTheme="minorEastAsia" w:hAnsi="Palatino Linotype" w:cs="Arial"/>
          <w:lang w:val="es-ES_tradnl" w:eastAsia="es-ES"/>
        </w:rPr>
        <w:t>cinco (05) al veinticinco (25) de agosto  de dos mil veintidós</w:t>
      </w:r>
      <w:r w:rsidRPr="00042264">
        <w:rPr>
          <w:rFonts w:ascii="Palatino Linotype" w:eastAsiaTheme="minorEastAsia" w:hAnsi="Palatino Linotype" w:cs="Arial"/>
          <w:lang w:val="es-ES_tradnl" w:eastAsia="es-ES"/>
        </w:rPr>
        <w:t xml:space="preserve">; en consecuencia, presentó su inconformidad el día </w:t>
      </w:r>
      <w:r w:rsidR="008D44F7" w:rsidRPr="00042264">
        <w:rPr>
          <w:rFonts w:ascii="Palatino Linotype" w:eastAsiaTheme="minorEastAsia" w:hAnsi="Palatino Linotype" w:cs="Arial"/>
          <w:lang w:val="es-ES_tradnl" w:eastAsia="es-ES"/>
        </w:rPr>
        <w:t>dieciséis (16) de agosto de dos mil veintidós</w:t>
      </w:r>
      <w:r w:rsidRPr="00042264">
        <w:rPr>
          <w:rFonts w:ascii="Palatino Linotype" w:eastAsiaTheme="minorEastAsia" w:hAnsi="Palatino Linotype" w:cs="Arial"/>
          <w:lang w:val="es-ES_tradnl" w:eastAsia="es-ES"/>
        </w:rPr>
        <w:t xml:space="preserve">, por lo que se encuentra dentro de los márgenes temporales previstos en el artículo 178 de la </w:t>
      </w:r>
      <w:r w:rsidRPr="00042264">
        <w:rPr>
          <w:rFonts w:ascii="Palatino Linotype" w:eastAsiaTheme="minorEastAsia" w:hAnsi="Palatino Linotype" w:cs="Arial"/>
          <w:b/>
          <w:lang w:val="es-ES_tradnl" w:eastAsia="es-ES"/>
        </w:rPr>
        <w:t xml:space="preserve">Ley de Transparencia y Acceso a la Información Pública del Estado de México y Municipios </w:t>
      </w:r>
      <w:r w:rsidRPr="00042264">
        <w:rPr>
          <w:rFonts w:ascii="Palatino Linotype" w:eastAsiaTheme="minorEastAsia" w:hAnsi="Palatino Linotype" w:cs="Arial"/>
          <w:lang w:val="es-ES_tradnl" w:eastAsia="es-ES"/>
        </w:rPr>
        <w:t>vigente.</w:t>
      </w:r>
    </w:p>
    <w:p w14:paraId="741A87D0" w14:textId="77777777" w:rsidR="008D44F7" w:rsidRPr="00042264" w:rsidRDefault="008D44F7" w:rsidP="008D44F7">
      <w:pPr>
        <w:spacing w:line="360" w:lineRule="auto"/>
        <w:ind w:right="49"/>
        <w:contextualSpacing/>
        <w:jc w:val="both"/>
        <w:rPr>
          <w:rFonts w:ascii="Palatino Linotype" w:eastAsiaTheme="minorEastAsia" w:hAnsi="Palatino Linotype"/>
          <w:lang w:val="es-ES_tradnl" w:eastAsia="es-ES"/>
        </w:rPr>
      </w:pPr>
    </w:p>
    <w:p w14:paraId="38D936B1" w14:textId="77777777" w:rsidR="003F42AE" w:rsidRPr="00042264" w:rsidRDefault="003F42AE" w:rsidP="003F42A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42264">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14:paraId="0013EF29" w14:textId="77777777" w:rsidR="003F42AE" w:rsidRPr="00042264" w:rsidRDefault="003F42AE" w:rsidP="003F42AE">
      <w:pPr>
        <w:spacing w:line="360" w:lineRule="auto"/>
        <w:ind w:right="49"/>
        <w:contextualSpacing/>
        <w:jc w:val="both"/>
        <w:rPr>
          <w:rFonts w:ascii="Palatino Linotype" w:eastAsia="MS Gothic" w:hAnsi="Palatino Linotype" w:cstheme="majorBidi"/>
          <w:lang w:eastAsia="es-ES"/>
        </w:rPr>
      </w:pPr>
    </w:p>
    <w:p w14:paraId="17CA969E" w14:textId="77777777" w:rsidR="003F42AE" w:rsidRPr="00042264" w:rsidRDefault="003F42AE" w:rsidP="003F42AE">
      <w:pPr>
        <w:spacing w:line="360" w:lineRule="auto"/>
        <w:ind w:right="49"/>
        <w:contextualSpacing/>
        <w:jc w:val="both"/>
        <w:rPr>
          <w:rFonts w:ascii="Palatino Linotype" w:eastAsia="MS Gothic" w:hAnsi="Palatino Linotype" w:cstheme="majorBidi"/>
          <w:b/>
          <w:lang w:eastAsia="es-ES"/>
        </w:rPr>
      </w:pPr>
      <w:bookmarkStart w:id="10" w:name="_Toc65713731"/>
      <w:bookmarkStart w:id="11" w:name="_Toc94119614"/>
      <w:r w:rsidRPr="00042264">
        <w:rPr>
          <w:rFonts w:ascii="Palatino Linotype" w:eastAsia="MS Gothic" w:hAnsi="Palatino Linotype" w:cstheme="majorBidi"/>
          <w:b/>
          <w:lang w:val="es-ES_tradnl" w:eastAsia="es-ES"/>
        </w:rPr>
        <w:t>TERCERO. Planteamiento de la Litis</w:t>
      </w:r>
      <w:r w:rsidRPr="00042264">
        <w:rPr>
          <w:rFonts w:ascii="Palatino Linotype" w:eastAsia="MS Gothic" w:hAnsi="Palatino Linotype" w:cstheme="majorBidi"/>
          <w:b/>
          <w:lang w:eastAsia="es-ES"/>
        </w:rPr>
        <w:t>.</w:t>
      </w:r>
      <w:bookmarkEnd w:id="10"/>
      <w:bookmarkEnd w:id="11"/>
    </w:p>
    <w:p w14:paraId="5200F102" w14:textId="77777777" w:rsidR="003F42AE" w:rsidRPr="00042264" w:rsidRDefault="003F42AE" w:rsidP="003F42AE">
      <w:pPr>
        <w:spacing w:line="360" w:lineRule="auto"/>
        <w:ind w:right="49"/>
        <w:contextualSpacing/>
        <w:jc w:val="both"/>
        <w:rPr>
          <w:rFonts w:ascii="Palatino Linotype" w:eastAsia="MS Gothic" w:hAnsi="Palatino Linotype" w:cstheme="majorBidi"/>
          <w:b/>
          <w:lang w:eastAsia="es-ES"/>
        </w:rPr>
      </w:pPr>
    </w:p>
    <w:p w14:paraId="092AB769" w14:textId="77777777" w:rsidR="001376A4" w:rsidRPr="00042264" w:rsidRDefault="003F42AE" w:rsidP="008D44F7">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042264">
        <w:rPr>
          <w:rFonts w:ascii="Palatino Linotype" w:eastAsia="MS Gothic" w:hAnsi="Palatino Linotype" w:cstheme="majorBidi"/>
          <w:lang w:eastAsia="es-ES"/>
        </w:rPr>
        <w:t xml:space="preserve">El particular solicitó </w:t>
      </w:r>
    </w:p>
    <w:p w14:paraId="46CAE4B3" w14:textId="77777777" w:rsidR="001376A4" w:rsidRPr="00042264" w:rsidRDefault="001376A4" w:rsidP="001376A4">
      <w:pPr>
        <w:spacing w:line="360" w:lineRule="auto"/>
        <w:ind w:right="49"/>
        <w:contextualSpacing/>
        <w:jc w:val="both"/>
        <w:rPr>
          <w:rFonts w:ascii="Palatino Linotype" w:eastAsia="MS Gothic" w:hAnsi="Palatino Linotype" w:cstheme="majorBidi"/>
          <w:lang w:eastAsia="es-ES"/>
        </w:rPr>
      </w:pPr>
    </w:p>
    <w:p w14:paraId="70B491A6" w14:textId="77777777" w:rsidR="008D44F7" w:rsidRPr="00042264" w:rsidRDefault="001376A4" w:rsidP="001376A4">
      <w:pPr>
        <w:spacing w:line="360" w:lineRule="auto"/>
        <w:ind w:left="567" w:right="539"/>
        <w:contextualSpacing/>
        <w:jc w:val="both"/>
        <w:rPr>
          <w:rFonts w:ascii="Palatino Linotype" w:eastAsia="MS Gothic" w:hAnsi="Palatino Linotype" w:cstheme="majorBidi"/>
          <w:i/>
          <w:lang w:val="es-ES_tradnl" w:eastAsia="es-ES"/>
        </w:rPr>
      </w:pPr>
      <w:r w:rsidRPr="00042264">
        <w:rPr>
          <w:rFonts w:ascii="Palatino Linotype" w:eastAsia="MS Gothic" w:hAnsi="Palatino Linotype" w:cstheme="majorBidi"/>
          <w:lang w:eastAsia="es-ES"/>
        </w:rPr>
        <w:t>A. Del primero</w:t>
      </w:r>
      <w:r w:rsidR="008D44F7" w:rsidRPr="00042264">
        <w:rPr>
          <w:rFonts w:ascii="Palatino Linotype" w:eastAsia="MS Gothic" w:hAnsi="Palatino Linotype" w:cstheme="majorBidi"/>
          <w:lang w:eastAsia="es-ES"/>
        </w:rPr>
        <w:t xml:space="preserve"> (01) de junio de dos mi veinte al once (11) de julio de dos mil veintidós</w:t>
      </w:r>
      <w:r w:rsidRPr="00042264">
        <w:rPr>
          <w:rFonts w:ascii="Palatino Linotype" w:eastAsia="MS Gothic" w:hAnsi="Palatino Linotype" w:cstheme="majorBidi"/>
          <w:lang w:eastAsia="es-ES"/>
        </w:rPr>
        <w:t>:</w:t>
      </w:r>
    </w:p>
    <w:p w14:paraId="5A44795A" w14:textId="77777777" w:rsidR="008D44F7" w:rsidRPr="00042264" w:rsidRDefault="008D44F7" w:rsidP="008D44F7">
      <w:pPr>
        <w:spacing w:line="360" w:lineRule="auto"/>
        <w:ind w:right="49"/>
        <w:contextualSpacing/>
        <w:jc w:val="both"/>
        <w:rPr>
          <w:rFonts w:ascii="Palatino Linotype" w:eastAsia="MS Gothic" w:hAnsi="Palatino Linotype" w:cstheme="majorBidi"/>
          <w:lang w:eastAsia="es-ES"/>
        </w:rPr>
      </w:pPr>
    </w:p>
    <w:p w14:paraId="0FF048D7" w14:textId="77777777" w:rsidR="008D44F7" w:rsidRPr="00042264" w:rsidRDefault="008D44F7" w:rsidP="001376A4">
      <w:pPr>
        <w:spacing w:line="360" w:lineRule="auto"/>
        <w:ind w:left="851" w:right="822"/>
        <w:contextualSpacing/>
        <w:jc w:val="both"/>
        <w:rPr>
          <w:rFonts w:ascii="Palatino Linotype" w:eastAsia="MS Gothic" w:hAnsi="Palatino Linotype" w:cstheme="majorBidi"/>
          <w:i/>
          <w:lang w:val="es-ES_tradnl" w:eastAsia="es-ES"/>
        </w:rPr>
      </w:pPr>
      <w:r w:rsidRPr="00042264">
        <w:rPr>
          <w:rFonts w:ascii="Palatino Linotype" w:hAnsi="Palatino Linotype"/>
          <w:color w:val="000000"/>
        </w:rPr>
        <w:lastRenderedPageBreak/>
        <w:t>1. ¿Cuántos policías municipales activos han presentado el examen de control y confianza?</w:t>
      </w:r>
    </w:p>
    <w:p w14:paraId="10271D1A" w14:textId="77777777" w:rsidR="001376A4" w:rsidRPr="00042264" w:rsidRDefault="008D44F7" w:rsidP="001376A4">
      <w:pPr>
        <w:spacing w:line="360" w:lineRule="auto"/>
        <w:ind w:left="851" w:right="822"/>
        <w:contextualSpacing/>
        <w:jc w:val="both"/>
        <w:rPr>
          <w:rFonts w:ascii="Palatino Linotype" w:hAnsi="Palatino Linotype"/>
          <w:color w:val="000000"/>
        </w:rPr>
      </w:pPr>
      <w:r w:rsidRPr="00042264">
        <w:rPr>
          <w:rFonts w:ascii="Palatino Linotype" w:hAnsi="Palatino Linotype"/>
          <w:color w:val="000000"/>
        </w:rPr>
        <w:t xml:space="preserve">2. ¿Cuántos de los policías municipales activos que ya presentaron los exámenes de control y confianza han reprobado al menos una vez este examen? </w:t>
      </w:r>
    </w:p>
    <w:p w14:paraId="47941C60" w14:textId="77777777" w:rsidR="001376A4" w:rsidRPr="00042264" w:rsidRDefault="008D44F7" w:rsidP="001376A4">
      <w:pPr>
        <w:spacing w:line="360" w:lineRule="auto"/>
        <w:ind w:left="851" w:right="822"/>
        <w:contextualSpacing/>
        <w:jc w:val="both"/>
        <w:rPr>
          <w:rFonts w:ascii="Palatino Linotype" w:hAnsi="Palatino Linotype"/>
          <w:color w:val="000000"/>
        </w:rPr>
      </w:pPr>
      <w:r w:rsidRPr="00042264">
        <w:rPr>
          <w:rFonts w:ascii="Palatino Linotype" w:hAnsi="Palatino Linotype"/>
          <w:color w:val="000000"/>
        </w:rPr>
        <w:t xml:space="preserve">3. ¿Cuántos de los policías que han reprobado al menos una vez el examen de control y confianza ya fueron despedidos del Ayuntamiento? </w:t>
      </w:r>
    </w:p>
    <w:p w14:paraId="181175FB" w14:textId="77777777" w:rsidR="001376A4" w:rsidRPr="00042264" w:rsidRDefault="001376A4" w:rsidP="001376A4">
      <w:pPr>
        <w:spacing w:line="360" w:lineRule="auto"/>
        <w:ind w:left="851" w:right="822"/>
        <w:contextualSpacing/>
        <w:jc w:val="both"/>
        <w:rPr>
          <w:rFonts w:ascii="Palatino Linotype" w:hAnsi="Palatino Linotype"/>
          <w:color w:val="000000"/>
        </w:rPr>
      </w:pPr>
      <w:r w:rsidRPr="00042264">
        <w:rPr>
          <w:rFonts w:ascii="Palatino Linotype" w:hAnsi="Palatino Linotype"/>
          <w:color w:val="000000"/>
        </w:rPr>
        <w:t>4. ¿Cuántos policías municipales activos han presentado dos veces el examen de control y confianza?</w:t>
      </w:r>
    </w:p>
    <w:p w14:paraId="70E7CF42" w14:textId="77777777" w:rsidR="001376A4" w:rsidRPr="00042264" w:rsidRDefault="001376A4" w:rsidP="001376A4">
      <w:pPr>
        <w:spacing w:line="360" w:lineRule="auto"/>
        <w:ind w:left="851" w:right="822"/>
        <w:contextualSpacing/>
        <w:jc w:val="both"/>
        <w:rPr>
          <w:rFonts w:ascii="Palatino Linotype" w:hAnsi="Palatino Linotype"/>
          <w:color w:val="000000"/>
        </w:rPr>
      </w:pPr>
      <w:r w:rsidRPr="00042264">
        <w:rPr>
          <w:rFonts w:ascii="Palatino Linotype" w:hAnsi="Palatino Linotype"/>
          <w:color w:val="000000"/>
        </w:rPr>
        <w:t>5. ¿Cuántos policías municipales activos han presentado tres veces el examen de control y confianza?</w:t>
      </w:r>
    </w:p>
    <w:p w14:paraId="08071635" w14:textId="77777777" w:rsidR="001376A4" w:rsidRPr="00042264" w:rsidRDefault="001376A4" w:rsidP="001376A4">
      <w:pPr>
        <w:spacing w:line="360" w:lineRule="auto"/>
        <w:ind w:left="851" w:right="822"/>
        <w:contextualSpacing/>
        <w:jc w:val="both"/>
        <w:rPr>
          <w:rFonts w:ascii="Palatino Linotype" w:hAnsi="Palatino Linotype"/>
          <w:color w:val="000000"/>
        </w:rPr>
      </w:pPr>
      <w:r w:rsidRPr="00042264">
        <w:rPr>
          <w:rFonts w:ascii="Palatino Linotype" w:hAnsi="Palatino Linotype"/>
          <w:color w:val="000000"/>
        </w:rPr>
        <w:t xml:space="preserve">6. ¿Cuántos policías municipales activos han presentado cuatro veces el examen de control y confianza? </w:t>
      </w:r>
    </w:p>
    <w:p w14:paraId="12EBB338" w14:textId="77777777" w:rsidR="001376A4" w:rsidRPr="00042264" w:rsidRDefault="001376A4" w:rsidP="001376A4">
      <w:pPr>
        <w:spacing w:line="360" w:lineRule="auto"/>
        <w:ind w:left="851" w:right="822"/>
        <w:contextualSpacing/>
        <w:jc w:val="both"/>
        <w:rPr>
          <w:rFonts w:ascii="Palatino Linotype" w:hAnsi="Palatino Linotype"/>
          <w:color w:val="000000"/>
        </w:rPr>
      </w:pPr>
      <w:r w:rsidRPr="00042264">
        <w:rPr>
          <w:rFonts w:ascii="Palatino Linotype" w:hAnsi="Palatino Linotype"/>
          <w:color w:val="000000"/>
        </w:rPr>
        <w:t xml:space="preserve">7. ¿Cuánto dinero ha invertido el Ayuntamiento por el total de elementos que han acudido a certificarse en el centro de control y confianza, incluidos los que pasaron, los que reprobaron y los que aún están en trámite de realizarlos desde junio del 2020 y hasta el 11 de julio del 2022? </w:t>
      </w:r>
    </w:p>
    <w:p w14:paraId="77471527" w14:textId="77777777" w:rsidR="001376A4" w:rsidRPr="00042264" w:rsidRDefault="001376A4" w:rsidP="001376A4">
      <w:pPr>
        <w:spacing w:line="360" w:lineRule="auto"/>
        <w:ind w:left="851" w:right="822"/>
        <w:contextualSpacing/>
        <w:jc w:val="both"/>
        <w:rPr>
          <w:rFonts w:ascii="Palatino Linotype" w:hAnsi="Palatino Linotype"/>
          <w:color w:val="000000"/>
        </w:rPr>
      </w:pPr>
      <w:r w:rsidRPr="00042264">
        <w:rPr>
          <w:rFonts w:ascii="Palatino Linotype" w:hAnsi="Palatino Linotype"/>
          <w:color w:val="000000"/>
        </w:rPr>
        <w:t xml:space="preserve">8. ¿Qué cantidad de dinero se ha erogado en la liquidación de los policías que han sido despedidos por reprobar los exámenes de control y confianza desde junio del 2020 al 11 de julio del 2022? </w:t>
      </w:r>
    </w:p>
    <w:p w14:paraId="7D0360A4" w14:textId="77777777" w:rsidR="001376A4" w:rsidRPr="00042264" w:rsidRDefault="001376A4" w:rsidP="001376A4">
      <w:pPr>
        <w:spacing w:line="360" w:lineRule="auto"/>
        <w:ind w:left="851" w:right="822"/>
        <w:contextualSpacing/>
        <w:jc w:val="both"/>
        <w:rPr>
          <w:rFonts w:ascii="Palatino Linotype" w:hAnsi="Palatino Linotype"/>
          <w:color w:val="000000"/>
        </w:rPr>
      </w:pPr>
      <w:r w:rsidRPr="00042264">
        <w:rPr>
          <w:rFonts w:ascii="Palatino Linotype" w:hAnsi="Palatino Linotype"/>
          <w:color w:val="000000"/>
        </w:rPr>
        <w:t xml:space="preserve">9. ¿Qué cantidad de dinero que por liquidaciones adeuda el ayuntamiento a los policías despedidos por haber reprobado los </w:t>
      </w:r>
      <w:r w:rsidRPr="00042264">
        <w:rPr>
          <w:rFonts w:ascii="Palatino Linotype" w:hAnsi="Palatino Linotype"/>
          <w:color w:val="000000"/>
        </w:rPr>
        <w:lastRenderedPageBreak/>
        <w:t>exámenes de control y confianza desde junio del 2020 a 11 de julio del 2022?</w:t>
      </w:r>
    </w:p>
    <w:p w14:paraId="059F6DF1" w14:textId="77777777" w:rsidR="001376A4" w:rsidRPr="00042264" w:rsidRDefault="001376A4" w:rsidP="001376A4">
      <w:pPr>
        <w:spacing w:line="360" w:lineRule="auto"/>
        <w:ind w:left="851" w:right="822"/>
        <w:contextualSpacing/>
        <w:jc w:val="both"/>
        <w:rPr>
          <w:rFonts w:ascii="Palatino Linotype" w:hAnsi="Palatino Linotype"/>
          <w:color w:val="000000"/>
        </w:rPr>
      </w:pPr>
    </w:p>
    <w:p w14:paraId="50495B7D" w14:textId="77777777" w:rsidR="001376A4" w:rsidRPr="00042264" w:rsidRDefault="001376A4" w:rsidP="001376A4">
      <w:pPr>
        <w:spacing w:line="360" w:lineRule="auto"/>
        <w:ind w:left="567" w:right="539"/>
        <w:contextualSpacing/>
        <w:jc w:val="both"/>
        <w:rPr>
          <w:rFonts w:ascii="Palatino Linotype" w:hAnsi="Palatino Linotype"/>
          <w:color w:val="000000"/>
        </w:rPr>
      </w:pPr>
      <w:r w:rsidRPr="00042264">
        <w:rPr>
          <w:rFonts w:ascii="Palatino Linotype" w:hAnsi="Palatino Linotype"/>
          <w:color w:val="000000"/>
        </w:rPr>
        <w:t>B. A la fecha de la solicitud (once de julio de dos mil veintidós):</w:t>
      </w:r>
    </w:p>
    <w:p w14:paraId="2947B94E" w14:textId="77777777" w:rsidR="001376A4" w:rsidRPr="00042264" w:rsidRDefault="001376A4" w:rsidP="001376A4">
      <w:pPr>
        <w:spacing w:line="360" w:lineRule="auto"/>
        <w:ind w:left="851" w:right="822"/>
        <w:contextualSpacing/>
        <w:jc w:val="both"/>
        <w:rPr>
          <w:rFonts w:ascii="Palatino Linotype" w:hAnsi="Palatino Linotype"/>
          <w:color w:val="000000"/>
        </w:rPr>
      </w:pPr>
    </w:p>
    <w:p w14:paraId="3F9CB895" w14:textId="77777777" w:rsidR="001376A4" w:rsidRPr="00042264" w:rsidRDefault="001376A4" w:rsidP="001376A4">
      <w:pPr>
        <w:spacing w:line="360" w:lineRule="auto"/>
        <w:ind w:left="851" w:right="822"/>
        <w:contextualSpacing/>
        <w:jc w:val="both"/>
        <w:rPr>
          <w:rFonts w:ascii="Palatino Linotype" w:hAnsi="Palatino Linotype"/>
          <w:color w:val="000000"/>
        </w:rPr>
      </w:pPr>
      <w:r w:rsidRPr="00042264">
        <w:rPr>
          <w:rFonts w:ascii="Palatino Linotype" w:hAnsi="Palatino Linotype"/>
          <w:color w:val="000000"/>
        </w:rPr>
        <w:t>1</w:t>
      </w:r>
      <w:r w:rsidR="008D44F7" w:rsidRPr="00042264">
        <w:rPr>
          <w:rFonts w:ascii="Palatino Linotype" w:hAnsi="Palatino Linotype"/>
          <w:color w:val="000000"/>
        </w:rPr>
        <w:t>. ¿Cuántos elementos de la poli</w:t>
      </w:r>
      <w:r w:rsidRPr="00042264">
        <w:rPr>
          <w:rFonts w:ascii="Palatino Linotype" w:hAnsi="Palatino Linotype"/>
          <w:color w:val="000000"/>
        </w:rPr>
        <w:t xml:space="preserve">cía municipal están </w:t>
      </w:r>
      <w:r w:rsidR="008D44F7" w:rsidRPr="00042264">
        <w:rPr>
          <w:rFonts w:ascii="Palatino Linotype" w:hAnsi="Palatino Linotype"/>
          <w:color w:val="000000"/>
        </w:rPr>
        <w:t xml:space="preserve">en trámite ya pagado para realizar su examen de control y confianza? </w:t>
      </w:r>
    </w:p>
    <w:p w14:paraId="7A61FE66" w14:textId="77777777" w:rsidR="001376A4" w:rsidRPr="00042264" w:rsidRDefault="001376A4" w:rsidP="001376A4">
      <w:pPr>
        <w:spacing w:line="360" w:lineRule="auto"/>
        <w:ind w:left="851" w:right="822"/>
        <w:contextualSpacing/>
        <w:jc w:val="both"/>
        <w:rPr>
          <w:rFonts w:ascii="Palatino Linotype" w:hAnsi="Palatino Linotype"/>
          <w:color w:val="000000"/>
        </w:rPr>
      </w:pPr>
      <w:r w:rsidRPr="00042264">
        <w:rPr>
          <w:rFonts w:ascii="Palatino Linotype" w:hAnsi="Palatino Linotype"/>
          <w:color w:val="000000"/>
        </w:rPr>
        <w:t>2</w:t>
      </w:r>
      <w:r w:rsidR="008D44F7" w:rsidRPr="00042264">
        <w:rPr>
          <w:rFonts w:ascii="Palatino Linotype" w:hAnsi="Palatino Linotype"/>
          <w:color w:val="000000"/>
        </w:rPr>
        <w:t xml:space="preserve">. ¿Cuántos elementos de la policía municipal activos no han iniciado su trámite para realizar el examen de control y confianza? </w:t>
      </w:r>
    </w:p>
    <w:p w14:paraId="1C6979D4" w14:textId="77777777" w:rsidR="001376A4" w:rsidRPr="00042264" w:rsidRDefault="001376A4" w:rsidP="001376A4">
      <w:pPr>
        <w:spacing w:line="360" w:lineRule="auto"/>
        <w:ind w:left="851" w:right="822"/>
        <w:contextualSpacing/>
        <w:jc w:val="both"/>
        <w:rPr>
          <w:rFonts w:ascii="Palatino Linotype" w:hAnsi="Palatino Linotype"/>
          <w:color w:val="000000"/>
        </w:rPr>
      </w:pPr>
      <w:r w:rsidRPr="00042264">
        <w:rPr>
          <w:rFonts w:ascii="Palatino Linotype" w:hAnsi="Palatino Linotype"/>
          <w:color w:val="000000"/>
        </w:rPr>
        <w:t>3. Número de integrantes de la dirección de seguridad pública municipal activos.</w:t>
      </w:r>
    </w:p>
    <w:p w14:paraId="15738DB7" w14:textId="77777777" w:rsidR="001376A4" w:rsidRPr="00042264" w:rsidRDefault="001376A4" w:rsidP="00635717">
      <w:pPr>
        <w:spacing w:line="360" w:lineRule="auto"/>
        <w:ind w:left="851" w:right="822"/>
        <w:contextualSpacing/>
        <w:jc w:val="both"/>
        <w:rPr>
          <w:rFonts w:ascii="Palatino Linotype" w:hAnsi="Palatino Linotype"/>
          <w:color w:val="000000"/>
        </w:rPr>
      </w:pPr>
      <w:r w:rsidRPr="00042264">
        <w:rPr>
          <w:rFonts w:ascii="Palatino Linotype" w:hAnsi="Palatino Linotype"/>
          <w:color w:val="000000"/>
        </w:rPr>
        <w:t xml:space="preserve">4. </w:t>
      </w:r>
      <w:r w:rsidRPr="00042264">
        <w:rPr>
          <w:rFonts w:ascii="Palatino Linotype" w:hAnsi="Palatino Linotype"/>
          <w:color w:val="000000"/>
          <w:szCs w:val="14"/>
        </w:rPr>
        <w:t>Porcentaje y número de integrantes de la dirección de seguridad pública municipal que, activos al 11 de julio de 2022, ya cuentan con el Certificado Único Policial (CUP) por parte del Centro de Evaluación y Control de Confianza o autoridad competente que corresponda.</w:t>
      </w:r>
    </w:p>
    <w:p w14:paraId="0D1054D7" w14:textId="77777777" w:rsidR="003F42AE" w:rsidRPr="00042264" w:rsidRDefault="003F42AE" w:rsidP="003F42AE">
      <w:pPr>
        <w:spacing w:line="360" w:lineRule="auto"/>
        <w:ind w:right="49"/>
        <w:contextualSpacing/>
        <w:jc w:val="both"/>
        <w:rPr>
          <w:rFonts w:ascii="Palatino Linotype" w:eastAsia="MS Gothic" w:hAnsi="Palatino Linotype" w:cstheme="majorBidi"/>
          <w:lang w:val="es-ES_tradnl" w:eastAsia="es-ES"/>
        </w:rPr>
      </w:pPr>
    </w:p>
    <w:p w14:paraId="469367CA" w14:textId="77777777" w:rsidR="003F42AE" w:rsidRPr="00042264" w:rsidRDefault="003F42AE" w:rsidP="003F42AE">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042264">
        <w:rPr>
          <w:rFonts w:ascii="Palatino Linotype" w:eastAsia="MS Gothic" w:hAnsi="Palatino Linotype" w:cstheme="majorBidi"/>
          <w:iCs/>
          <w:lang w:eastAsia="es-ES"/>
        </w:rPr>
        <w:t xml:space="preserve">En respuesta, el SUJETO OBLIGADO </w:t>
      </w:r>
      <w:r w:rsidR="00635717" w:rsidRPr="00042264">
        <w:rPr>
          <w:rFonts w:ascii="Palatino Linotype" w:eastAsia="MS Gothic" w:hAnsi="Palatino Linotype" w:cstheme="majorBidi"/>
          <w:iCs/>
          <w:lang w:eastAsia="es-ES"/>
        </w:rPr>
        <w:t>reservo la información</w:t>
      </w:r>
      <w:r w:rsidRPr="00042264">
        <w:rPr>
          <w:rFonts w:ascii="Palatino Linotype" w:eastAsia="MS Gothic" w:hAnsi="Palatino Linotype" w:cstheme="majorBidi"/>
          <w:iCs/>
          <w:lang w:eastAsia="es-ES"/>
        </w:rPr>
        <w:t xml:space="preserve">. Consecuentemente, inconforme con la respuesta, el Recurrente interpuso recurso de revisión, en el que se inconformó de manera medular, </w:t>
      </w:r>
      <w:r w:rsidR="00635717" w:rsidRPr="00042264">
        <w:rPr>
          <w:rFonts w:ascii="Palatino Linotype" w:eastAsia="MS Gothic" w:hAnsi="Palatino Linotype" w:cstheme="majorBidi"/>
          <w:iCs/>
          <w:lang w:eastAsia="es-ES"/>
        </w:rPr>
        <w:t>por la reserva de información</w:t>
      </w:r>
      <w:r w:rsidRPr="00042264">
        <w:rPr>
          <w:rFonts w:ascii="Palatino Linotype" w:eastAsia="MS Gothic" w:hAnsi="Palatino Linotype" w:cstheme="majorBidi"/>
          <w:iCs/>
          <w:lang w:eastAsia="es-ES"/>
        </w:rPr>
        <w:t xml:space="preserve">. </w:t>
      </w:r>
    </w:p>
    <w:p w14:paraId="20018641" w14:textId="77777777" w:rsidR="003F42AE" w:rsidRPr="00042264" w:rsidRDefault="003F42AE" w:rsidP="003F42AE">
      <w:pPr>
        <w:spacing w:line="360" w:lineRule="auto"/>
        <w:ind w:right="49"/>
        <w:contextualSpacing/>
        <w:jc w:val="both"/>
        <w:rPr>
          <w:rFonts w:ascii="Palatino Linotype" w:eastAsia="MS Gothic" w:hAnsi="Palatino Linotype" w:cstheme="majorBidi"/>
          <w:b/>
          <w:lang w:eastAsia="es-ES"/>
        </w:rPr>
      </w:pPr>
    </w:p>
    <w:p w14:paraId="7588253B" w14:textId="77777777" w:rsidR="003F42AE" w:rsidRPr="00042264" w:rsidRDefault="003F42AE" w:rsidP="003F42AE">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042264">
        <w:rPr>
          <w:rFonts w:ascii="Palatino Linotype" w:eastAsia="MS Gothic" w:hAnsi="Palatino Linotype" w:cstheme="majorBidi"/>
          <w:lang w:eastAsia="es-ES"/>
        </w:rPr>
        <w:t>En consecuencia, la Litis a resolver en este recurso, se circunscribe a determinar si la respuesta colma con lo solicitado o si se actualizan las causales de procedencia prevista en el artículo 179, fracción I</w:t>
      </w:r>
      <w:r w:rsidR="00635717" w:rsidRPr="00042264">
        <w:rPr>
          <w:rFonts w:ascii="Palatino Linotype" w:eastAsia="MS Gothic" w:hAnsi="Palatino Linotype" w:cstheme="majorBidi"/>
          <w:lang w:eastAsia="es-ES"/>
        </w:rPr>
        <w:t xml:space="preserve"> y II</w:t>
      </w:r>
      <w:r w:rsidRPr="00042264">
        <w:rPr>
          <w:rFonts w:ascii="Palatino Linotype" w:eastAsia="MS Gothic" w:hAnsi="Palatino Linotype" w:cstheme="majorBidi"/>
          <w:lang w:eastAsia="es-ES"/>
        </w:rPr>
        <w:t xml:space="preserve"> de la Ley de Transparencia y Acceso a la Información Pública del Estado de México y Municipios; que establece</w:t>
      </w:r>
      <w:r w:rsidR="00635717" w:rsidRPr="00042264">
        <w:rPr>
          <w:rFonts w:ascii="Palatino Linotype" w:eastAsia="MS Gothic" w:hAnsi="Palatino Linotype" w:cstheme="majorBidi"/>
          <w:lang w:eastAsia="es-ES"/>
        </w:rPr>
        <w:t xml:space="preserve"> la negativa de la información y la clasificación de la información. </w:t>
      </w:r>
    </w:p>
    <w:p w14:paraId="03093C6D" w14:textId="77777777" w:rsidR="003F42AE" w:rsidRPr="00042264" w:rsidRDefault="003F42AE" w:rsidP="003F42AE">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042264">
        <w:rPr>
          <w:rFonts w:ascii="Palatino Linotype" w:eastAsia="MS Gothic" w:hAnsi="Palatino Linotype" w:cstheme="majorBidi"/>
          <w:b/>
          <w:lang w:val="es-ES_tradnl" w:eastAsia="es-ES"/>
        </w:rPr>
        <w:lastRenderedPageBreak/>
        <w:t>CUARTO. Del estudio y resolución del recurso de revisión.</w:t>
      </w:r>
      <w:bookmarkEnd w:id="12"/>
      <w:bookmarkEnd w:id="13"/>
      <w:bookmarkEnd w:id="14"/>
    </w:p>
    <w:p w14:paraId="145FDBF8" w14:textId="77777777" w:rsidR="003F42AE" w:rsidRPr="00042264" w:rsidRDefault="003F42AE" w:rsidP="003F42AE">
      <w:pPr>
        <w:keepNext/>
        <w:keepLines/>
        <w:spacing w:line="360" w:lineRule="auto"/>
        <w:ind w:right="48"/>
        <w:outlineLvl w:val="0"/>
        <w:rPr>
          <w:rFonts w:ascii="Palatino Linotype" w:eastAsia="MS Gothic" w:hAnsi="Palatino Linotype" w:cstheme="majorBidi"/>
          <w:b/>
          <w:lang w:val="es-ES_tradnl" w:eastAsia="es-ES"/>
        </w:rPr>
      </w:pPr>
    </w:p>
    <w:p w14:paraId="3C867FAE" w14:textId="77777777" w:rsidR="003F42AE" w:rsidRPr="00042264" w:rsidRDefault="003F42AE" w:rsidP="003F42AE">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042264">
        <w:rPr>
          <w:rFonts w:ascii="Palatino Linotype" w:eastAsia="MS Gothic" w:hAnsi="Palatino Linotype"/>
          <w:b/>
          <w:sz w:val="24"/>
          <w:lang w:val="es-ES_tradnl" w:eastAsia="es-ES"/>
        </w:rPr>
        <w:t>De</w:t>
      </w:r>
      <w:bookmarkEnd w:id="15"/>
      <w:r w:rsidRPr="00042264">
        <w:rPr>
          <w:rFonts w:ascii="Palatino Linotype" w:eastAsia="MS Gothic" w:hAnsi="Palatino Linotype"/>
          <w:b/>
          <w:sz w:val="24"/>
          <w:lang w:val="es-ES_tradnl" w:eastAsia="es-ES"/>
        </w:rPr>
        <w:t>l derecho de acceso a la información.</w:t>
      </w:r>
      <w:bookmarkEnd w:id="16"/>
      <w:bookmarkEnd w:id="17"/>
      <w:bookmarkEnd w:id="18"/>
      <w:bookmarkEnd w:id="19"/>
    </w:p>
    <w:p w14:paraId="0EDD04BD" w14:textId="77777777" w:rsidR="003F42AE" w:rsidRPr="00042264" w:rsidRDefault="003F42AE" w:rsidP="003F42AE">
      <w:pPr>
        <w:spacing w:line="360" w:lineRule="auto"/>
        <w:ind w:right="49"/>
        <w:contextualSpacing/>
        <w:jc w:val="both"/>
        <w:rPr>
          <w:rFonts w:ascii="Palatino Linotype" w:eastAsiaTheme="minorEastAsia" w:hAnsi="Palatino Linotype"/>
          <w:lang w:val="es-ES_tradnl" w:eastAsia="es-ES"/>
        </w:rPr>
      </w:pPr>
    </w:p>
    <w:p w14:paraId="500B87EC" w14:textId="77777777" w:rsidR="003F42AE" w:rsidRPr="00042264" w:rsidRDefault="003F42AE" w:rsidP="003F42A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42264">
        <w:rPr>
          <w:rFonts w:ascii="Palatino Linotype" w:eastAsiaTheme="minorEastAsia" w:hAnsi="Palatino Linotype"/>
          <w:lang w:val="es-ES_tradnl" w:eastAsia="es-ES"/>
        </w:rPr>
        <w:t>E</w:t>
      </w:r>
      <w:r w:rsidRPr="00042264">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042264">
        <w:rPr>
          <w:rFonts w:ascii="Palatino Linotype" w:hAnsi="Palatino Linotype" w:cs="Arial"/>
          <w:color w:val="000000"/>
          <w:lang w:val="es-ES_tradnl" w:eastAsia="es-ES"/>
        </w:rPr>
        <w:t xml:space="preserve">. </w:t>
      </w:r>
    </w:p>
    <w:p w14:paraId="656A4A97" w14:textId="77777777" w:rsidR="003F42AE" w:rsidRPr="00042264" w:rsidRDefault="003F42AE" w:rsidP="003F42AE">
      <w:pPr>
        <w:spacing w:line="360" w:lineRule="auto"/>
        <w:ind w:right="49"/>
        <w:contextualSpacing/>
        <w:jc w:val="both"/>
        <w:rPr>
          <w:rFonts w:ascii="Palatino Linotype" w:eastAsiaTheme="minorEastAsia" w:hAnsi="Palatino Linotype"/>
          <w:lang w:val="es-ES_tradnl" w:eastAsia="es-ES"/>
        </w:rPr>
      </w:pPr>
    </w:p>
    <w:p w14:paraId="39BC653D" w14:textId="77777777" w:rsidR="003F42AE" w:rsidRPr="00042264" w:rsidRDefault="003F42AE" w:rsidP="003F42A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42264">
        <w:rPr>
          <w:rFonts w:ascii="Palatino Linotype" w:hAnsi="Palatino Linotype"/>
          <w:lang w:val="es-ES_tradnl" w:eastAsia="es-ES"/>
        </w:rPr>
        <w:t xml:space="preserve">Definiendo el Derecho de Acceso a la Información Pública como: </w:t>
      </w:r>
      <w:r w:rsidRPr="00042264">
        <w:rPr>
          <w:rFonts w:ascii="Palatino Linotype" w:eastAsiaTheme="minorEastAsia" w:hAnsi="Palatino Linotype"/>
          <w:i/>
          <w:color w:val="000000"/>
          <w:lang w:val="es-ES_tradnl" w:eastAsia="es-ES"/>
        </w:rPr>
        <w:t>La igualdad de oportunidades para recibir, buscar e impartir información</w:t>
      </w:r>
      <w:r w:rsidRPr="00042264">
        <w:rPr>
          <w:rFonts w:ascii="Palatino Linotype" w:eastAsiaTheme="minorEastAsia" w:hAnsi="Palatino Linotype"/>
          <w:i/>
          <w:vertAlign w:val="superscript"/>
          <w:lang w:val="es-ES_tradnl" w:eastAsia="es-ES"/>
        </w:rPr>
        <w:footnoteReference w:id="2"/>
      </w:r>
      <w:r w:rsidRPr="0004226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42264">
        <w:rPr>
          <w:rFonts w:ascii="Palatino Linotype" w:eastAsiaTheme="minorEastAsia" w:hAnsi="Palatino Linotype"/>
          <w:i/>
          <w:vertAlign w:val="superscript"/>
          <w:lang w:val="es-ES_tradnl" w:eastAsia="es-ES"/>
        </w:rPr>
        <w:footnoteReference w:id="3"/>
      </w:r>
      <w:r w:rsidRPr="00042264">
        <w:rPr>
          <w:rFonts w:ascii="Palatino Linotype" w:eastAsiaTheme="minorEastAsia" w:hAnsi="Palatino Linotype"/>
          <w:color w:val="000000"/>
          <w:lang w:val="es-ES_tradnl" w:eastAsia="es-ES"/>
        </w:rPr>
        <w:t>que se constituye como una herramienta fundamental para ejercer</w:t>
      </w:r>
      <w:r w:rsidRPr="0004226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042264">
        <w:rPr>
          <w:rFonts w:ascii="Palatino Linotype" w:eastAsiaTheme="minorEastAsia" w:hAnsi="Palatino Linotype"/>
          <w:i/>
          <w:vertAlign w:val="superscript"/>
          <w:lang w:val="es-ES_tradnl" w:eastAsia="es-ES"/>
        </w:rPr>
        <w:footnoteReference w:id="4"/>
      </w:r>
      <w:r w:rsidRPr="00042264">
        <w:rPr>
          <w:rFonts w:ascii="Palatino Linotype" w:eastAsiaTheme="minorEastAsia" w:hAnsi="Palatino Linotype"/>
          <w:color w:val="000000"/>
          <w:lang w:val="es-ES_tradnl" w:eastAsia="es-ES"/>
        </w:rPr>
        <w:t>fomentando</w:t>
      </w:r>
      <w:r w:rsidRPr="00042264">
        <w:rPr>
          <w:rFonts w:ascii="Palatino Linotype" w:eastAsiaTheme="minorEastAsia" w:hAnsi="Palatino Linotype"/>
          <w:i/>
          <w:color w:val="000000"/>
          <w:lang w:val="es-ES_tradnl" w:eastAsia="es-ES"/>
        </w:rPr>
        <w:t xml:space="preserve"> la transparencia de las actividades estatales y </w:t>
      </w:r>
      <w:r w:rsidRPr="00042264">
        <w:rPr>
          <w:rFonts w:ascii="Palatino Linotype" w:eastAsiaTheme="minorEastAsia" w:hAnsi="Palatino Linotype"/>
          <w:color w:val="000000"/>
          <w:lang w:val="es-ES_tradnl" w:eastAsia="es-ES"/>
        </w:rPr>
        <w:t>promoviendo</w:t>
      </w:r>
      <w:r w:rsidRPr="00042264">
        <w:rPr>
          <w:rFonts w:ascii="Palatino Linotype" w:eastAsiaTheme="minorEastAsia" w:hAnsi="Palatino Linotype"/>
          <w:i/>
          <w:color w:val="000000"/>
          <w:lang w:val="es-ES_tradnl" w:eastAsia="es-ES"/>
        </w:rPr>
        <w:t xml:space="preserve"> la responsabilidad de los funcionarios sobre su gestión pública,</w:t>
      </w:r>
      <w:r w:rsidRPr="00042264">
        <w:rPr>
          <w:rFonts w:ascii="Palatino Linotype" w:eastAsiaTheme="minorEastAsia" w:hAnsi="Palatino Linotype"/>
          <w:i/>
          <w:vertAlign w:val="superscript"/>
          <w:lang w:val="es-ES_tradnl" w:eastAsia="es-ES"/>
        </w:rPr>
        <w:footnoteReference w:id="5"/>
      </w:r>
      <w:r w:rsidRPr="00042264">
        <w:rPr>
          <w:rFonts w:ascii="Palatino Linotype" w:eastAsiaTheme="minorEastAsia" w:hAnsi="Palatino Linotype"/>
          <w:color w:val="000000"/>
          <w:lang w:val="es-ES_tradnl" w:eastAsia="es-ES"/>
        </w:rPr>
        <w:t>que permite</w:t>
      </w:r>
      <w:r w:rsidRPr="00042264">
        <w:rPr>
          <w:rFonts w:ascii="Palatino Linotype" w:eastAsiaTheme="minorEastAsia" w:hAnsi="Palatino Linotype"/>
          <w:i/>
          <w:color w:val="000000"/>
          <w:lang w:val="es-ES_tradnl" w:eastAsia="es-ES"/>
        </w:rPr>
        <w:t xml:space="preserve"> saber qué están </w:t>
      </w:r>
      <w:r w:rsidRPr="00042264">
        <w:rPr>
          <w:rFonts w:ascii="Palatino Linotype" w:eastAsiaTheme="minorEastAsia" w:hAnsi="Palatino Linotype"/>
          <w:i/>
          <w:color w:val="000000"/>
          <w:lang w:val="es-ES_tradnl" w:eastAsia="es-ES"/>
        </w:rPr>
        <w:lastRenderedPageBreak/>
        <w:t>haciendo los gobiernos por sus pueblos, sin lo cual la verdad languidecería y la participación en el gobierno permanecería fragmentada.</w:t>
      </w:r>
    </w:p>
    <w:p w14:paraId="0B849B99" w14:textId="77777777" w:rsidR="003F42AE" w:rsidRPr="00042264" w:rsidRDefault="003F42AE" w:rsidP="003F42AE">
      <w:pPr>
        <w:spacing w:line="360" w:lineRule="auto"/>
        <w:ind w:right="49"/>
        <w:contextualSpacing/>
        <w:jc w:val="both"/>
        <w:rPr>
          <w:rFonts w:ascii="Palatino Linotype" w:eastAsiaTheme="minorEastAsia" w:hAnsi="Palatino Linotype"/>
          <w:lang w:val="es-ES_tradnl" w:eastAsia="es-ES"/>
        </w:rPr>
      </w:pPr>
    </w:p>
    <w:p w14:paraId="7951E62A" w14:textId="77777777" w:rsidR="003F42AE" w:rsidRPr="00042264" w:rsidRDefault="003F42AE" w:rsidP="003F42A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42264">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55F7D231" w14:textId="77777777" w:rsidR="003F42AE" w:rsidRPr="00042264" w:rsidRDefault="003F42AE" w:rsidP="003F42AE">
      <w:pPr>
        <w:spacing w:line="360" w:lineRule="auto"/>
        <w:ind w:right="49"/>
        <w:contextualSpacing/>
        <w:jc w:val="both"/>
        <w:rPr>
          <w:rFonts w:ascii="Palatino Linotype" w:hAnsi="Palatino Linotype"/>
          <w:lang w:val="es-ES_tradnl" w:eastAsia="es-ES"/>
        </w:rPr>
      </w:pPr>
    </w:p>
    <w:p w14:paraId="1F47823C" w14:textId="77777777" w:rsidR="003F42AE" w:rsidRPr="00042264" w:rsidRDefault="003F42AE" w:rsidP="003F42AE">
      <w:pPr>
        <w:spacing w:line="360" w:lineRule="auto"/>
        <w:ind w:left="567" w:right="567"/>
        <w:contextualSpacing/>
        <w:jc w:val="both"/>
        <w:rPr>
          <w:rFonts w:ascii="Palatino Linotype" w:hAnsi="Palatino Linotype"/>
          <w:i/>
          <w:sz w:val="22"/>
          <w:lang w:val="es-ES_tradnl" w:eastAsia="es-ES"/>
        </w:rPr>
      </w:pPr>
      <w:r w:rsidRPr="00042264">
        <w:rPr>
          <w:rFonts w:ascii="Palatino Linotype" w:hAnsi="Palatino Linotype"/>
          <w:i/>
          <w:sz w:val="22"/>
          <w:lang w:val="es-ES_tradnl" w:eastAsia="es-ES"/>
        </w:rPr>
        <w:t>“</w:t>
      </w:r>
      <w:r w:rsidRPr="00042264">
        <w:rPr>
          <w:rFonts w:ascii="Palatino Linotype" w:hAnsi="Palatino Linotype"/>
          <w:b/>
          <w:i/>
          <w:sz w:val="22"/>
          <w:lang w:val="es-ES_tradnl" w:eastAsia="es-ES"/>
        </w:rPr>
        <w:t>Artículo 1.-</w:t>
      </w:r>
      <w:r w:rsidRPr="00042264">
        <w:rPr>
          <w:rFonts w:ascii="Palatino Linotype" w:hAnsi="Palatino Linotype"/>
          <w:i/>
          <w:sz w:val="22"/>
          <w:lang w:val="es-ES_tradnl" w:eastAsia="es-ES"/>
        </w:rPr>
        <w:t xml:space="preserve"> </w:t>
      </w:r>
    </w:p>
    <w:p w14:paraId="155C08DF" w14:textId="77777777" w:rsidR="003F42AE" w:rsidRPr="00042264" w:rsidRDefault="003F42AE" w:rsidP="003F42AE">
      <w:pPr>
        <w:spacing w:line="360" w:lineRule="auto"/>
        <w:ind w:left="567" w:right="567"/>
        <w:contextualSpacing/>
        <w:jc w:val="both"/>
        <w:rPr>
          <w:rFonts w:ascii="Palatino Linotype" w:hAnsi="Palatino Linotype"/>
          <w:i/>
          <w:sz w:val="22"/>
          <w:lang w:val="es-ES_tradnl" w:eastAsia="es-ES"/>
        </w:rPr>
      </w:pPr>
      <w:r w:rsidRPr="00042264">
        <w:rPr>
          <w:rFonts w:ascii="Palatino Linotype" w:hAnsi="Palatino Linotype"/>
          <w:i/>
          <w:sz w:val="22"/>
          <w:lang w:val="es-ES_tradnl" w:eastAsia="es-ES"/>
        </w:rPr>
        <w:t>(…)</w:t>
      </w:r>
    </w:p>
    <w:p w14:paraId="06CD1B06" w14:textId="77777777" w:rsidR="003F42AE" w:rsidRPr="00042264" w:rsidRDefault="003F42AE" w:rsidP="003F42AE">
      <w:pPr>
        <w:spacing w:line="360" w:lineRule="auto"/>
        <w:ind w:left="567" w:right="567"/>
        <w:contextualSpacing/>
        <w:jc w:val="both"/>
        <w:rPr>
          <w:rFonts w:ascii="Palatino Linotype" w:hAnsi="Palatino Linotype"/>
          <w:i/>
          <w:sz w:val="22"/>
        </w:rPr>
      </w:pPr>
      <w:r w:rsidRPr="00042264">
        <w:rPr>
          <w:rFonts w:ascii="Palatino Linotype" w:hAnsi="Palatino Linotype"/>
          <w:i/>
          <w:sz w:val="22"/>
          <w:lang w:val="es-ES_tradnl" w:eastAsia="es-ES"/>
        </w:rPr>
        <w:t>Todas las</w:t>
      </w:r>
      <w:r w:rsidRPr="00042264">
        <w:rPr>
          <w:rFonts w:ascii="Palatino Linotype" w:hAnsi="Palatino Linotype"/>
          <w:sz w:val="22"/>
          <w:lang w:val="es-ES_tradnl" w:eastAsia="es-ES"/>
        </w:rPr>
        <w:t xml:space="preserve"> </w:t>
      </w:r>
      <w:r w:rsidRPr="00042264">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59257A7" w14:textId="77777777" w:rsidR="003F42AE" w:rsidRPr="00042264" w:rsidRDefault="003F42AE" w:rsidP="003F42AE">
      <w:pPr>
        <w:spacing w:line="360" w:lineRule="auto"/>
        <w:ind w:left="567" w:right="567"/>
        <w:contextualSpacing/>
        <w:jc w:val="both"/>
        <w:rPr>
          <w:rFonts w:ascii="Palatino Linotype" w:hAnsi="Palatino Linotype"/>
          <w:sz w:val="22"/>
          <w:lang w:val="es-ES_tradnl" w:eastAsia="es-ES"/>
        </w:rPr>
      </w:pPr>
      <w:r w:rsidRPr="00042264">
        <w:rPr>
          <w:rFonts w:ascii="Palatino Linotype" w:hAnsi="Palatino Linotype"/>
          <w:i/>
          <w:sz w:val="22"/>
        </w:rPr>
        <w:t>(…)</w:t>
      </w:r>
      <w:r w:rsidRPr="00042264">
        <w:rPr>
          <w:rFonts w:ascii="Palatino Linotype" w:hAnsi="Palatino Linotype"/>
          <w:sz w:val="22"/>
          <w:lang w:val="es-ES_tradnl" w:eastAsia="es-ES"/>
        </w:rPr>
        <w:t>”.</w:t>
      </w:r>
    </w:p>
    <w:p w14:paraId="5A39440F" w14:textId="77777777" w:rsidR="003F42AE" w:rsidRPr="00042264" w:rsidRDefault="003F42AE" w:rsidP="003F42AE">
      <w:pPr>
        <w:spacing w:line="360" w:lineRule="auto"/>
        <w:ind w:left="567" w:right="567"/>
        <w:contextualSpacing/>
        <w:jc w:val="both"/>
        <w:rPr>
          <w:rFonts w:ascii="Palatino Linotype" w:hAnsi="Palatino Linotype"/>
          <w:b/>
          <w:sz w:val="22"/>
          <w:lang w:val="es-ES_tradnl" w:eastAsia="es-ES"/>
        </w:rPr>
      </w:pPr>
      <w:r w:rsidRPr="00042264">
        <w:rPr>
          <w:rFonts w:ascii="Palatino Linotype" w:hAnsi="Palatino Linotype"/>
          <w:b/>
          <w:i/>
          <w:sz w:val="22"/>
        </w:rPr>
        <w:t>(Énfasis Añadido)</w:t>
      </w:r>
    </w:p>
    <w:p w14:paraId="61F4DB99" w14:textId="77777777" w:rsidR="003F42AE" w:rsidRPr="00042264" w:rsidRDefault="003F42AE" w:rsidP="003F42AE">
      <w:pPr>
        <w:spacing w:line="360" w:lineRule="auto"/>
        <w:ind w:right="49"/>
        <w:contextualSpacing/>
        <w:jc w:val="both"/>
        <w:rPr>
          <w:rFonts w:ascii="Palatino Linotype" w:eastAsiaTheme="minorEastAsia" w:hAnsi="Palatino Linotype"/>
          <w:lang w:val="es-ES_tradnl" w:eastAsia="es-ES"/>
        </w:rPr>
      </w:pPr>
    </w:p>
    <w:p w14:paraId="099968DB" w14:textId="77777777" w:rsidR="003F42AE" w:rsidRPr="00042264" w:rsidRDefault="003F42AE" w:rsidP="003F42A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42264">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5D585F17" w14:textId="77777777" w:rsidR="003F42AE" w:rsidRPr="00042264" w:rsidRDefault="003F42AE" w:rsidP="003F42AE">
      <w:pPr>
        <w:spacing w:line="360" w:lineRule="auto"/>
        <w:ind w:right="49"/>
        <w:contextualSpacing/>
        <w:jc w:val="both"/>
        <w:rPr>
          <w:rFonts w:ascii="Palatino Linotype" w:eastAsiaTheme="minorEastAsia" w:hAnsi="Palatino Linotype"/>
          <w:lang w:val="es-ES_tradnl" w:eastAsia="es-ES"/>
        </w:rPr>
      </w:pPr>
    </w:p>
    <w:p w14:paraId="2244E4C7" w14:textId="77777777" w:rsidR="003F42AE" w:rsidRPr="00042264" w:rsidRDefault="003F42AE" w:rsidP="003F42A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42264">
        <w:rPr>
          <w:rFonts w:ascii="Palatino Linotype" w:eastAsiaTheme="minorEastAsia" w:hAnsi="Palatino Linotype"/>
          <w:lang w:val="es-ES_tradnl" w:eastAsia="es-ES"/>
        </w:rPr>
        <w:t xml:space="preserve">Así, conforme a la Constitución Política de las Estado Unidos Mexicanos </w:t>
      </w:r>
      <w:r w:rsidRPr="00042264">
        <w:rPr>
          <w:rFonts w:ascii="Palatino Linotype" w:eastAsia="Calibri" w:hAnsi="Palatino Linotype"/>
          <w:lang w:val="es-ES_tradnl" w:eastAsia="es-ES"/>
        </w:rPr>
        <w:t>y la Constitución Política del Estado Libre y Soberano de México respectivamente</w:t>
      </w:r>
      <w:r w:rsidRPr="00042264">
        <w:rPr>
          <w:rFonts w:ascii="Palatino Linotype" w:eastAsiaTheme="minorEastAsia" w:hAnsi="Palatino Linotype"/>
          <w:lang w:val="es-ES_tradnl" w:eastAsia="es-ES"/>
        </w:rPr>
        <w:t xml:space="preserve">, el cumplimiento de las garantías primarias, entendidas como obligaciones </w:t>
      </w:r>
      <w:r w:rsidRPr="00042264">
        <w:rPr>
          <w:rFonts w:ascii="Palatino Linotype" w:eastAsiaTheme="minorEastAsia" w:hAnsi="Palatino Linotype"/>
          <w:lang w:val="es-ES_tradnl" w:eastAsia="es-ES"/>
        </w:rPr>
        <w:lastRenderedPageBreak/>
        <w:t>inmediatamente relacionadas con el Derecho de Acceso a la Información Pública, permiten que todas las autoridades, en el ámbito de sus atribuciones lo respeten, protejan y garanticen.</w:t>
      </w:r>
    </w:p>
    <w:p w14:paraId="48095D97" w14:textId="77777777" w:rsidR="003F42AE" w:rsidRPr="00042264" w:rsidRDefault="003F42AE" w:rsidP="003F42AE">
      <w:pPr>
        <w:spacing w:line="360" w:lineRule="auto"/>
        <w:ind w:right="49"/>
        <w:contextualSpacing/>
        <w:jc w:val="both"/>
        <w:rPr>
          <w:rFonts w:ascii="Palatino Linotype" w:eastAsiaTheme="minorEastAsia" w:hAnsi="Palatino Linotype"/>
          <w:lang w:val="es-ES_tradnl" w:eastAsia="es-ES"/>
        </w:rPr>
      </w:pPr>
    </w:p>
    <w:p w14:paraId="2A5845A5" w14:textId="77777777" w:rsidR="003F42AE" w:rsidRPr="00042264" w:rsidRDefault="003F42AE" w:rsidP="003F42AE">
      <w:pPr>
        <w:spacing w:line="360" w:lineRule="auto"/>
        <w:ind w:left="567" w:right="567"/>
        <w:jc w:val="center"/>
        <w:rPr>
          <w:rFonts w:ascii="Palatino Linotype" w:eastAsiaTheme="minorEastAsia" w:hAnsi="Palatino Linotype" w:cs="Arial"/>
          <w:b/>
          <w:bCs/>
          <w:i/>
          <w:sz w:val="22"/>
          <w:lang w:val="es-ES_tradnl" w:eastAsia="es-ES"/>
        </w:rPr>
      </w:pPr>
      <w:r w:rsidRPr="00042264">
        <w:rPr>
          <w:rFonts w:ascii="Palatino Linotype" w:eastAsiaTheme="minorEastAsia" w:hAnsi="Palatino Linotype" w:cs="Arial"/>
          <w:b/>
          <w:bCs/>
          <w:i/>
          <w:sz w:val="22"/>
          <w:lang w:val="es-ES_tradnl" w:eastAsia="es-ES"/>
        </w:rPr>
        <w:t>Constitución Política de los Estados Unidos Mexicanos</w:t>
      </w:r>
    </w:p>
    <w:p w14:paraId="177491FA" w14:textId="77777777" w:rsidR="003F42AE" w:rsidRPr="00042264" w:rsidRDefault="003F42AE" w:rsidP="003F42AE">
      <w:pPr>
        <w:spacing w:line="360" w:lineRule="auto"/>
        <w:ind w:left="567" w:right="567"/>
        <w:jc w:val="both"/>
        <w:rPr>
          <w:rFonts w:ascii="Palatino Linotype" w:eastAsiaTheme="minorEastAsia" w:hAnsi="Palatino Linotype" w:cs="Arial"/>
          <w:b/>
          <w:bCs/>
          <w:i/>
          <w:sz w:val="22"/>
          <w:lang w:val="es-ES_tradnl" w:eastAsia="es-ES"/>
        </w:rPr>
      </w:pPr>
      <w:r w:rsidRPr="00042264">
        <w:rPr>
          <w:rFonts w:ascii="Palatino Linotype" w:eastAsiaTheme="minorEastAsia" w:hAnsi="Palatino Linotype" w:cs="Arial"/>
          <w:b/>
          <w:bCs/>
          <w:i/>
          <w:sz w:val="22"/>
          <w:lang w:val="es-ES_tradnl" w:eastAsia="es-ES"/>
        </w:rPr>
        <w:t>“Artículo 6.</w:t>
      </w:r>
      <w:r w:rsidRPr="00042264">
        <w:rPr>
          <w:rFonts w:ascii="Palatino Linotype" w:eastAsiaTheme="minorEastAsia" w:hAnsi="Palatino Linotype" w:cs="Arial"/>
          <w:bCs/>
          <w:i/>
          <w:sz w:val="22"/>
          <w:lang w:val="es-ES_tradnl" w:eastAsia="es-ES"/>
        </w:rPr>
        <w:t xml:space="preserve"> …</w:t>
      </w:r>
    </w:p>
    <w:p w14:paraId="6E10DEC9" w14:textId="77777777" w:rsidR="003F42AE" w:rsidRPr="00042264" w:rsidRDefault="003F42AE" w:rsidP="003F42AE">
      <w:pPr>
        <w:spacing w:line="360" w:lineRule="auto"/>
        <w:ind w:left="567" w:right="567"/>
        <w:jc w:val="both"/>
        <w:rPr>
          <w:rFonts w:ascii="Palatino Linotype" w:eastAsiaTheme="minorEastAsia" w:hAnsi="Palatino Linotype" w:cs="Arial"/>
          <w:bCs/>
          <w:i/>
          <w:sz w:val="22"/>
          <w:lang w:val="es-ES_tradnl" w:eastAsia="es-ES"/>
        </w:rPr>
      </w:pPr>
      <w:r w:rsidRPr="00042264">
        <w:rPr>
          <w:rFonts w:ascii="Palatino Linotype" w:eastAsiaTheme="minorEastAsia" w:hAnsi="Palatino Linotype" w:cs="Arial"/>
          <w:bCs/>
          <w:i/>
          <w:sz w:val="22"/>
          <w:lang w:val="es-ES_tradnl" w:eastAsia="es-ES"/>
        </w:rPr>
        <w:t>…</w:t>
      </w:r>
    </w:p>
    <w:p w14:paraId="183FC35A" w14:textId="77777777" w:rsidR="003F42AE" w:rsidRPr="00042264" w:rsidRDefault="003F42AE" w:rsidP="003F42AE">
      <w:pPr>
        <w:spacing w:line="360" w:lineRule="auto"/>
        <w:ind w:left="567" w:right="567"/>
        <w:jc w:val="both"/>
        <w:rPr>
          <w:rFonts w:ascii="Palatino Linotype" w:eastAsiaTheme="minorEastAsia" w:hAnsi="Palatino Linotype" w:cs="Arial"/>
          <w:bCs/>
          <w:i/>
          <w:sz w:val="22"/>
          <w:lang w:val="es-ES_tradnl" w:eastAsia="es-ES"/>
        </w:rPr>
      </w:pPr>
      <w:r w:rsidRPr="00042264">
        <w:rPr>
          <w:rFonts w:ascii="Palatino Linotype" w:eastAsiaTheme="minorEastAsia" w:hAnsi="Palatino Linotype" w:cs="Arial"/>
          <w:bCs/>
          <w:i/>
          <w:sz w:val="22"/>
          <w:lang w:val="es-ES_tradnl" w:eastAsia="es-ES"/>
        </w:rPr>
        <w:t>Para efectos de lo dispuesto en el presente artículo se observará lo siguiente:</w:t>
      </w:r>
    </w:p>
    <w:p w14:paraId="613610C3" w14:textId="77777777" w:rsidR="003F42AE" w:rsidRPr="00042264" w:rsidRDefault="003F42AE" w:rsidP="003F42AE">
      <w:pPr>
        <w:spacing w:line="360" w:lineRule="auto"/>
        <w:ind w:left="567" w:right="567"/>
        <w:jc w:val="both"/>
        <w:rPr>
          <w:rFonts w:ascii="Palatino Linotype" w:eastAsiaTheme="minorEastAsia" w:hAnsi="Palatino Linotype" w:cs="Arial"/>
          <w:b/>
          <w:bCs/>
          <w:i/>
          <w:sz w:val="22"/>
          <w:lang w:val="es-ES_tradnl" w:eastAsia="es-ES"/>
        </w:rPr>
      </w:pPr>
      <w:r w:rsidRPr="00042264">
        <w:rPr>
          <w:rFonts w:ascii="Palatino Linotype" w:eastAsiaTheme="minorEastAsia" w:hAnsi="Palatino Linotype" w:cs="Arial"/>
          <w:b/>
          <w:bCs/>
          <w:i/>
          <w:sz w:val="22"/>
          <w:lang w:val="es-ES_tradnl" w:eastAsia="es-ES"/>
        </w:rPr>
        <w:t>A</w:t>
      </w:r>
      <w:r w:rsidRPr="00042264">
        <w:rPr>
          <w:rFonts w:ascii="Palatino Linotype" w:eastAsiaTheme="minorEastAsia" w:hAnsi="Palatino Linotype" w:cs="Arial"/>
          <w:bCs/>
          <w:i/>
          <w:sz w:val="22"/>
          <w:lang w:val="es-ES_tradnl" w:eastAsia="es-ES"/>
        </w:rPr>
        <w:t xml:space="preserve">. </w:t>
      </w:r>
      <w:r w:rsidRPr="00042264">
        <w:rPr>
          <w:rFonts w:ascii="Palatino Linotype" w:eastAsiaTheme="minorEastAsia" w:hAnsi="Palatino Linotype" w:cs="Arial"/>
          <w:b/>
          <w:bCs/>
          <w:i/>
          <w:sz w:val="22"/>
          <w:lang w:val="es-ES_tradnl" w:eastAsia="es-ES"/>
        </w:rPr>
        <w:t>Para el ejercicio del derecho de acceso a la información</w:t>
      </w:r>
      <w:r w:rsidRPr="00042264">
        <w:rPr>
          <w:rFonts w:ascii="Palatino Linotype" w:eastAsiaTheme="minorEastAsia" w:hAnsi="Palatino Linotype" w:cs="Arial"/>
          <w:bCs/>
          <w:i/>
          <w:sz w:val="22"/>
          <w:lang w:val="es-ES_tradnl" w:eastAsia="es-ES"/>
        </w:rPr>
        <w:t xml:space="preserve">, la Federación y </w:t>
      </w:r>
      <w:r w:rsidRPr="00042264">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722DE41A" w14:textId="77777777" w:rsidR="003F42AE" w:rsidRPr="00042264" w:rsidRDefault="003F42AE" w:rsidP="003F42AE">
      <w:pPr>
        <w:spacing w:line="360" w:lineRule="auto"/>
        <w:ind w:left="567" w:right="567"/>
        <w:jc w:val="both"/>
        <w:rPr>
          <w:rFonts w:ascii="Palatino Linotype" w:eastAsiaTheme="minorEastAsia" w:hAnsi="Palatino Linotype" w:cs="Arial"/>
          <w:bCs/>
          <w:i/>
          <w:sz w:val="22"/>
          <w:lang w:val="es-ES_tradnl" w:eastAsia="es-ES"/>
        </w:rPr>
      </w:pPr>
      <w:r w:rsidRPr="00042264">
        <w:rPr>
          <w:rFonts w:ascii="Palatino Linotype" w:eastAsiaTheme="minorEastAsia" w:hAnsi="Palatino Linotype" w:cs="Arial"/>
          <w:b/>
          <w:bCs/>
          <w:i/>
          <w:sz w:val="22"/>
          <w:lang w:val="es-ES_tradnl" w:eastAsia="es-ES"/>
        </w:rPr>
        <w:t xml:space="preserve">I. </w:t>
      </w:r>
      <w:r w:rsidRPr="00042264">
        <w:rPr>
          <w:rFonts w:ascii="Palatino Linotype" w:eastAsiaTheme="minorEastAsia" w:hAnsi="Palatino Linotype" w:cs="Arial"/>
          <w:b/>
          <w:bCs/>
          <w:i/>
          <w:sz w:val="22"/>
          <w:lang w:val="es-ES_tradnl" w:eastAsia="es-ES"/>
        </w:rPr>
        <w:tab/>
        <w:t>Toda la información en posesión de cualquier</w:t>
      </w:r>
      <w:r w:rsidRPr="00042264">
        <w:rPr>
          <w:rFonts w:ascii="Palatino Linotype" w:eastAsiaTheme="minorEastAsia" w:hAnsi="Palatino Linotype" w:cs="Arial"/>
          <w:bCs/>
          <w:i/>
          <w:sz w:val="22"/>
          <w:lang w:val="es-ES_tradnl" w:eastAsia="es-ES"/>
        </w:rPr>
        <w:t xml:space="preserve"> </w:t>
      </w:r>
      <w:r w:rsidRPr="00042264">
        <w:rPr>
          <w:rFonts w:ascii="Palatino Linotype" w:eastAsiaTheme="minorEastAsia" w:hAnsi="Palatino Linotype" w:cs="Arial"/>
          <w:b/>
          <w:bCs/>
          <w:i/>
          <w:sz w:val="22"/>
          <w:lang w:val="es-ES_tradnl" w:eastAsia="es-ES"/>
        </w:rPr>
        <w:t>autoridad</w:t>
      </w:r>
      <w:r w:rsidRPr="00042264">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42264">
        <w:rPr>
          <w:rFonts w:ascii="Palatino Linotype" w:eastAsiaTheme="minorEastAsia" w:hAnsi="Palatino Linotype" w:cs="Arial"/>
          <w:b/>
          <w:bCs/>
          <w:i/>
          <w:sz w:val="22"/>
          <w:lang w:val="es-ES_tradnl" w:eastAsia="es-ES"/>
        </w:rPr>
        <w:t>municipal</w:t>
      </w:r>
      <w:r w:rsidRPr="00042264">
        <w:rPr>
          <w:rFonts w:ascii="Palatino Linotype" w:eastAsiaTheme="minorEastAsia" w:hAnsi="Palatino Linotype" w:cs="Arial"/>
          <w:bCs/>
          <w:i/>
          <w:sz w:val="22"/>
          <w:lang w:val="es-ES_tradnl" w:eastAsia="es-ES"/>
        </w:rPr>
        <w:t xml:space="preserve">, </w:t>
      </w:r>
      <w:r w:rsidRPr="00042264">
        <w:rPr>
          <w:rFonts w:ascii="Palatino Linotype" w:eastAsiaTheme="minorEastAsia" w:hAnsi="Palatino Linotype" w:cs="Arial"/>
          <w:b/>
          <w:bCs/>
          <w:i/>
          <w:sz w:val="22"/>
          <w:lang w:val="es-ES_tradnl" w:eastAsia="es-ES"/>
        </w:rPr>
        <w:t>es pública</w:t>
      </w:r>
      <w:r w:rsidRPr="00042264">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042264">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042264">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65949C6C" w14:textId="77777777" w:rsidR="003F42AE" w:rsidRPr="00042264" w:rsidRDefault="003F42AE" w:rsidP="003F42AE">
      <w:pPr>
        <w:pStyle w:val="Prrafodelista"/>
        <w:tabs>
          <w:tab w:val="left" w:pos="567"/>
        </w:tabs>
        <w:spacing w:line="360" w:lineRule="auto"/>
        <w:ind w:left="567" w:right="567"/>
        <w:jc w:val="both"/>
        <w:rPr>
          <w:rFonts w:ascii="Palatino Linotype" w:hAnsi="Palatino Linotype" w:cs="Arial"/>
          <w:b/>
          <w:bCs/>
          <w:i/>
        </w:rPr>
      </w:pPr>
      <w:r w:rsidRPr="00042264">
        <w:rPr>
          <w:rFonts w:ascii="Palatino Linotype" w:hAnsi="Palatino Linotype" w:cs="Arial"/>
          <w:b/>
          <w:bCs/>
          <w:i/>
        </w:rPr>
        <w:t>(Énfasis añadido)</w:t>
      </w:r>
    </w:p>
    <w:p w14:paraId="1141D97E" w14:textId="77777777" w:rsidR="003F42AE" w:rsidRPr="00042264" w:rsidRDefault="003F42AE" w:rsidP="003F42AE">
      <w:pPr>
        <w:pStyle w:val="Prrafodelista"/>
        <w:tabs>
          <w:tab w:val="left" w:pos="567"/>
        </w:tabs>
        <w:spacing w:line="360" w:lineRule="auto"/>
        <w:ind w:left="567" w:right="567"/>
        <w:jc w:val="both"/>
        <w:rPr>
          <w:rFonts w:ascii="Palatino Linotype" w:hAnsi="Palatino Linotype" w:cs="Arial"/>
          <w:b/>
          <w:bCs/>
          <w:i/>
        </w:rPr>
      </w:pPr>
    </w:p>
    <w:p w14:paraId="26416CB9" w14:textId="77777777" w:rsidR="003F42AE" w:rsidRPr="00042264" w:rsidRDefault="003F42AE" w:rsidP="003F42AE">
      <w:pPr>
        <w:spacing w:line="360" w:lineRule="auto"/>
        <w:ind w:left="567" w:right="567"/>
        <w:jc w:val="center"/>
        <w:rPr>
          <w:rFonts w:ascii="Palatino Linotype" w:eastAsiaTheme="minorEastAsia" w:hAnsi="Palatino Linotype" w:cs="Arial"/>
          <w:b/>
          <w:bCs/>
          <w:i/>
          <w:sz w:val="22"/>
          <w:lang w:val="es-ES_tradnl" w:eastAsia="es-ES"/>
        </w:rPr>
      </w:pPr>
      <w:r w:rsidRPr="00042264">
        <w:rPr>
          <w:rFonts w:ascii="Palatino Linotype" w:eastAsiaTheme="minorEastAsia" w:hAnsi="Palatino Linotype" w:cs="Arial"/>
          <w:b/>
          <w:bCs/>
          <w:i/>
          <w:sz w:val="22"/>
          <w:lang w:val="es-ES_tradnl" w:eastAsia="es-ES"/>
        </w:rPr>
        <w:t>Constitución Política del Estado Libre y Soberano de México</w:t>
      </w:r>
    </w:p>
    <w:p w14:paraId="36F4C6A8" w14:textId="77777777" w:rsidR="003F42AE" w:rsidRPr="00042264" w:rsidRDefault="003F42AE" w:rsidP="003F42AE">
      <w:pPr>
        <w:spacing w:line="360" w:lineRule="auto"/>
        <w:ind w:left="567" w:right="567"/>
        <w:jc w:val="both"/>
        <w:rPr>
          <w:rFonts w:ascii="Palatino Linotype" w:eastAsiaTheme="minorEastAsia" w:hAnsi="Palatino Linotype" w:cs="Arial"/>
          <w:bCs/>
          <w:i/>
          <w:sz w:val="22"/>
          <w:lang w:val="es-ES_tradnl" w:eastAsia="es-ES"/>
        </w:rPr>
      </w:pPr>
      <w:r w:rsidRPr="00042264">
        <w:rPr>
          <w:rFonts w:ascii="Palatino Linotype" w:eastAsiaTheme="minorEastAsia" w:hAnsi="Palatino Linotype" w:cs="Arial"/>
          <w:b/>
          <w:bCs/>
          <w:i/>
          <w:sz w:val="22"/>
          <w:lang w:val="es-ES_tradnl" w:eastAsia="es-ES"/>
        </w:rPr>
        <w:t>“Artículo 5</w:t>
      </w:r>
      <w:r w:rsidRPr="00042264">
        <w:rPr>
          <w:rFonts w:ascii="Palatino Linotype" w:eastAsiaTheme="minorEastAsia" w:hAnsi="Palatino Linotype" w:cs="Arial"/>
          <w:bCs/>
          <w:i/>
          <w:sz w:val="22"/>
          <w:lang w:val="es-ES_tradnl" w:eastAsia="es-ES"/>
        </w:rPr>
        <w:t>.- …</w:t>
      </w:r>
    </w:p>
    <w:p w14:paraId="6775DF83" w14:textId="77777777" w:rsidR="003F42AE" w:rsidRPr="00042264" w:rsidRDefault="003F42AE" w:rsidP="003F42AE">
      <w:pPr>
        <w:spacing w:line="360" w:lineRule="auto"/>
        <w:ind w:left="567" w:right="567"/>
        <w:jc w:val="both"/>
        <w:rPr>
          <w:rFonts w:ascii="Palatino Linotype" w:eastAsiaTheme="minorEastAsia" w:hAnsi="Palatino Linotype" w:cs="Arial"/>
          <w:bCs/>
          <w:i/>
          <w:sz w:val="22"/>
          <w:lang w:val="es-ES_tradnl" w:eastAsia="es-ES"/>
        </w:rPr>
      </w:pPr>
      <w:r w:rsidRPr="00042264">
        <w:rPr>
          <w:rFonts w:ascii="Palatino Linotype" w:eastAsiaTheme="minorEastAsia" w:hAnsi="Palatino Linotype" w:cs="Arial"/>
          <w:bCs/>
          <w:i/>
          <w:sz w:val="22"/>
          <w:lang w:val="es-ES_tradnl" w:eastAsia="es-ES"/>
        </w:rPr>
        <w:t>…</w:t>
      </w:r>
    </w:p>
    <w:p w14:paraId="300CA58B" w14:textId="77777777" w:rsidR="003F42AE" w:rsidRPr="00042264" w:rsidRDefault="003F42AE" w:rsidP="003F42AE">
      <w:pPr>
        <w:spacing w:line="360" w:lineRule="auto"/>
        <w:ind w:left="567" w:right="567"/>
        <w:jc w:val="both"/>
        <w:rPr>
          <w:rFonts w:ascii="Palatino Linotype" w:eastAsiaTheme="minorEastAsia" w:hAnsi="Palatino Linotype" w:cs="Arial"/>
          <w:bCs/>
          <w:i/>
          <w:sz w:val="22"/>
          <w:lang w:val="es-ES_tradnl" w:eastAsia="es-ES"/>
        </w:rPr>
      </w:pPr>
      <w:r w:rsidRPr="00042264">
        <w:rPr>
          <w:rFonts w:ascii="Palatino Linotype" w:eastAsiaTheme="minorEastAsia" w:hAnsi="Palatino Linotype" w:cs="Arial"/>
          <w:b/>
          <w:bCs/>
          <w:i/>
          <w:sz w:val="22"/>
          <w:lang w:val="es-ES_tradnl" w:eastAsia="es-ES"/>
        </w:rPr>
        <w:lastRenderedPageBreak/>
        <w:t>El derecho a la información será garantizado por el Estado. La ley establecerá las previsiones que permitan asegurar la protección, el respeto y la difusión de este derecho</w:t>
      </w:r>
      <w:r w:rsidRPr="00042264">
        <w:rPr>
          <w:rFonts w:ascii="Palatino Linotype" w:eastAsiaTheme="minorEastAsia" w:hAnsi="Palatino Linotype" w:cs="Arial"/>
          <w:bCs/>
          <w:i/>
          <w:sz w:val="22"/>
          <w:lang w:val="es-ES_tradnl" w:eastAsia="es-ES"/>
        </w:rPr>
        <w:t>.</w:t>
      </w:r>
    </w:p>
    <w:p w14:paraId="7037901F" w14:textId="77777777" w:rsidR="003F42AE" w:rsidRPr="00042264" w:rsidRDefault="003F42AE" w:rsidP="003F42AE">
      <w:pPr>
        <w:spacing w:line="360" w:lineRule="auto"/>
        <w:ind w:left="567" w:right="567"/>
        <w:jc w:val="both"/>
        <w:rPr>
          <w:rFonts w:ascii="Palatino Linotype" w:eastAsiaTheme="minorEastAsia" w:hAnsi="Palatino Linotype" w:cs="Arial"/>
          <w:bCs/>
          <w:i/>
          <w:sz w:val="22"/>
          <w:lang w:val="es-ES_tradnl" w:eastAsia="es-ES"/>
        </w:rPr>
      </w:pPr>
      <w:r w:rsidRPr="00042264">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EA0F22B" w14:textId="77777777" w:rsidR="003F42AE" w:rsidRPr="00042264" w:rsidRDefault="003F42AE" w:rsidP="003F42AE">
      <w:pPr>
        <w:spacing w:line="360" w:lineRule="auto"/>
        <w:ind w:left="567" w:right="567"/>
        <w:jc w:val="both"/>
        <w:rPr>
          <w:rFonts w:ascii="Palatino Linotype" w:eastAsiaTheme="minorEastAsia" w:hAnsi="Palatino Linotype" w:cs="Arial"/>
          <w:bCs/>
          <w:i/>
          <w:sz w:val="22"/>
          <w:lang w:val="es-ES_tradnl" w:eastAsia="es-ES"/>
        </w:rPr>
      </w:pPr>
      <w:r w:rsidRPr="00042264">
        <w:rPr>
          <w:rFonts w:ascii="Palatino Linotype" w:eastAsiaTheme="minorEastAsia" w:hAnsi="Palatino Linotype" w:cs="Arial"/>
          <w:b/>
          <w:bCs/>
          <w:i/>
          <w:sz w:val="22"/>
          <w:lang w:val="es-ES_tradnl" w:eastAsia="es-ES"/>
        </w:rPr>
        <w:t>Este derecho se regirá por los principios y bases siguientes</w:t>
      </w:r>
      <w:r w:rsidRPr="00042264">
        <w:rPr>
          <w:rFonts w:ascii="Palatino Linotype" w:eastAsiaTheme="minorEastAsia" w:hAnsi="Palatino Linotype" w:cs="Arial"/>
          <w:bCs/>
          <w:i/>
          <w:sz w:val="22"/>
          <w:lang w:val="es-ES_tradnl" w:eastAsia="es-ES"/>
        </w:rPr>
        <w:t>:</w:t>
      </w:r>
    </w:p>
    <w:p w14:paraId="1F772DAB" w14:textId="77777777" w:rsidR="003F42AE" w:rsidRPr="00042264" w:rsidRDefault="003F42AE" w:rsidP="003F42AE">
      <w:pPr>
        <w:spacing w:line="360" w:lineRule="auto"/>
        <w:ind w:left="567" w:right="567"/>
        <w:jc w:val="both"/>
        <w:rPr>
          <w:rFonts w:ascii="Palatino Linotype" w:eastAsiaTheme="minorEastAsia" w:hAnsi="Palatino Linotype" w:cs="Arial"/>
          <w:bCs/>
          <w:i/>
          <w:sz w:val="22"/>
          <w:lang w:val="es-ES_tradnl" w:eastAsia="es-ES"/>
        </w:rPr>
      </w:pPr>
      <w:r w:rsidRPr="00042264">
        <w:rPr>
          <w:rFonts w:ascii="Palatino Linotype" w:eastAsiaTheme="minorEastAsia" w:hAnsi="Palatino Linotype" w:cs="Arial"/>
          <w:b/>
          <w:bCs/>
          <w:i/>
          <w:sz w:val="22"/>
          <w:lang w:val="es-ES_tradnl" w:eastAsia="es-ES"/>
        </w:rPr>
        <w:t>I. Toda la información en posesión de cualquier autoridad, entidad, órgano y organismos de los</w:t>
      </w:r>
      <w:r w:rsidRPr="00042264">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042264">
        <w:rPr>
          <w:rFonts w:ascii="Palatino Linotype" w:eastAsiaTheme="minorEastAsia" w:hAnsi="Palatino Linotype" w:cs="Arial"/>
          <w:b/>
          <w:bCs/>
          <w:i/>
          <w:sz w:val="22"/>
          <w:lang w:val="es-ES_tradnl" w:eastAsia="es-ES"/>
        </w:rPr>
        <w:t>municipales</w:t>
      </w:r>
      <w:r w:rsidRPr="00042264">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42264">
        <w:rPr>
          <w:rFonts w:ascii="Palatino Linotype" w:eastAsiaTheme="minorEastAsia" w:hAnsi="Palatino Linotype" w:cs="Arial"/>
          <w:b/>
          <w:bCs/>
          <w:i/>
          <w:sz w:val="22"/>
          <w:lang w:val="es-ES_tradnl" w:eastAsia="es-ES"/>
        </w:rPr>
        <w:t>es pública</w:t>
      </w:r>
      <w:r w:rsidRPr="00042264">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042264">
        <w:rPr>
          <w:rFonts w:ascii="Palatino Linotype" w:eastAsiaTheme="minorEastAsia" w:hAnsi="Palatino Linotype" w:cs="Arial"/>
          <w:b/>
          <w:bCs/>
          <w:i/>
          <w:sz w:val="22"/>
          <w:lang w:val="es-ES_tradnl" w:eastAsia="es-ES"/>
        </w:rPr>
        <w:t>En la interpretación de este derecho deberá prevalecer el principio de máxima publicidad</w:t>
      </w:r>
      <w:r w:rsidRPr="00042264">
        <w:rPr>
          <w:rFonts w:ascii="Palatino Linotype" w:eastAsiaTheme="minorEastAsia" w:hAnsi="Palatino Linotype" w:cs="Arial"/>
          <w:bCs/>
          <w:i/>
          <w:sz w:val="22"/>
          <w:lang w:val="es-ES_tradnl" w:eastAsia="es-ES"/>
        </w:rPr>
        <w:t xml:space="preserve">. </w:t>
      </w:r>
      <w:r w:rsidRPr="00042264">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042264">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3A1FCEFD" w14:textId="77777777" w:rsidR="003F42AE" w:rsidRPr="00042264" w:rsidRDefault="003F42AE" w:rsidP="003F42AE">
      <w:pPr>
        <w:pStyle w:val="Prrafodelista"/>
        <w:tabs>
          <w:tab w:val="left" w:pos="567"/>
        </w:tabs>
        <w:spacing w:line="360" w:lineRule="auto"/>
        <w:ind w:left="567" w:right="567"/>
        <w:jc w:val="both"/>
        <w:rPr>
          <w:rFonts w:ascii="Palatino Linotype" w:hAnsi="Palatino Linotype" w:cs="Arial"/>
          <w:b/>
          <w:bCs/>
          <w:i/>
        </w:rPr>
      </w:pPr>
      <w:r w:rsidRPr="00042264">
        <w:rPr>
          <w:rFonts w:ascii="Palatino Linotype" w:hAnsi="Palatino Linotype" w:cs="Arial"/>
          <w:b/>
          <w:bCs/>
          <w:i/>
        </w:rPr>
        <w:t>(Énfasis añadido)</w:t>
      </w:r>
    </w:p>
    <w:p w14:paraId="71549FE4" w14:textId="77777777" w:rsidR="003F42AE" w:rsidRPr="00042264" w:rsidRDefault="003F42AE" w:rsidP="003F42AE">
      <w:pPr>
        <w:spacing w:line="360" w:lineRule="auto"/>
        <w:ind w:right="49"/>
        <w:contextualSpacing/>
        <w:jc w:val="both"/>
        <w:rPr>
          <w:rFonts w:ascii="Palatino Linotype" w:eastAsiaTheme="minorEastAsia" w:hAnsi="Palatino Linotype"/>
          <w:lang w:val="es-ES_tradnl" w:eastAsia="es-ES"/>
        </w:rPr>
      </w:pPr>
    </w:p>
    <w:p w14:paraId="5686E1D1" w14:textId="77777777" w:rsidR="003F42AE" w:rsidRPr="00042264" w:rsidRDefault="003F42AE" w:rsidP="003F42A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4226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042264">
        <w:rPr>
          <w:rFonts w:ascii="Palatino Linotype" w:eastAsiaTheme="minorEastAsia" w:hAnsi="Palatino Linotype" w:cs="Arial"/>
          <w:i/>
          <w:lang w:val="es-ES_tradnl" w:eastAsia="es-ES"/>
        </w:rPr>
        <w:t xml:space="preserve">por los principios de simplicidad, rapidez gratuidad del procedimiento, auxilio y </w:t>
      </w:r>
      <w:r w:rsidRPr="00042264">
        <w:rPr>
          <w:rFonts w:ascii="Palatino Linotype" w:eastAsiaTheme="minorEastAsia" w:hAnsi="Palatino Linotype" w:cs="Arial"/>
          <w:i/>
          <w:lang w:val="es-ES_tradnl" w:eastAsia="es-ES"/>
        </w:rPr>
        <w:lastRenderedPageBreak/>
        <w:t>orientación a los particulares</w:t>
      </w:r>
      <w:r w:rsidRPr="00042264">
        <w:rPr>
          <w:rFonts w:ascii="Palatino Linotype" w:eastAsiaTheme="minorEastAsia" w:hAnsi="Palatino Linotype" w:cs="Arial"/>
          <w:lang w:val="es-ES_tradnl" w:eastAsia="es-ES"/>
        </w:rPr>
        <w:t>, contemplando el derecho de las personas con discapacidad y hablantes de lengua indígena.</w:t>
      </w:r>
    </w:p>
    <w:p w14:paraId="0F91EFA9" w14:textId="77777777" w:rsidR="003F42AE" w:rsidRPr="00042264" w:rsidRDefault="003F42AE" w:rsidP="003F42AE">
      <w:pPr>
        <w:spacing w:line="360" w:lineRule="auto"/>
        <w:ind w:right="49"/>
        <w:contextualSpacing/>
        <w:jc w:val="both"/>
        <w:rPr>
          <w:rFonts w:ascii="Palatino Linotype" w:eastAsiaTheme="minorEastAsia" w:hAnsi="Palatino Linotype"/>
          <w:lang w:val="es-ES_tradnl" w:eastAsia="es-ES"/>
        </w:rPr>
      </w:pPr>
    </w:p>
    <w:p w14:paraId="6CA3ECF9" w14:textId="77777777" w:rsidR="003F42AE" w:rsidRPr="00042264" w:rsidRDefault="003F42AE" w:rsidP="003F42A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4226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042264">
        <w:rPr>
          <w:rFonts w:ascii="Palatino Linotype" w:eastAsiaTheme="minorEastAsia" w:hAnsi="Palatino Linotype" w:cs="Arial"/>
          <w:i/>
          <w:lang w:val="es-ES_tradnl" w:eastAsia="es-ES"/>
        </w:rPr>
        <w:t>solicitudes de acceso a la información</w:t>
      </w:r>
      <w:r w:rsidRPr="00042264">
        <w:rPr>
          <w:rFonts w:ascii="Palatino Linotype" w:eastAsiaTheme="minorEastAsia" w:hAnsi="Palatino Linotype" w:cs="Arial"/>
          <w:lang w:val="es-ES_tradnl" w:eastAsia="es-ES"/>
        </w:rPr>
        <w:t>.</w:t>
      </w:r>
    </w:p>
    <w:p w14:paraId="67C710B4" w14:textId="77777777" w:rsidR="003F42AE" w:rsidRPr="00042264" w:rsidRDefault="003F42AE" w:rsidP="003F42AE">
      <w:pPr>
        <w:spacing w:line="360" w:lineRule="auto"/>
        <w:ind w:right="49"/>
        <w:contextualSpacing/>
        <w:jc w:val="both"/>
        <w:rPr>
          <w:rFonts w:ascii="Palatino Linotype" w:eastAsiaTheme="minorEastAsia" w:hAnsi="Palatino Linotype"/>
          <w:lang w:val="es-ES_tradnl" w:eastAsia="es-ES"/>
        </w:rPr>
      </w:pPr>
    </w:p>
    <w:p w14:paraId="5AD8BA28" w14:textId="77777777" w:rsidR="003F42AE" w:rsidRPr="00042264" w:rsidRDefault="003F42AE" w:rsidP="003F42A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42264">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476A7888" w14:textId="77777777" w:rsidR="003F42AE" w:rsidRPr="00042264" w:rsidRDefault="003F42AE" w:rsidP="003F42AE">
      <w:pPr>
        <w:spacing w:line="360" w:lineRule="auto"/>
        <w:ind w:right="49"/>
        <w:contextualSpacing/>
        <w:jc w:val="both"/>
        <w:rPr>
          <w:rFonts w:ascii="Palatino Linotype" w:eastAsiaTheme="minorEastAsia" w:hAnsi="Palatino Linotype" w:cs="Arial"/>
          <w:lang w:val="es-ES_tradnl" w:eastAsia="es-ES"/>
        </w:rPr>
      </w:pPr>
    </w:p>
    <w:p w14:paraId="5A9ED7BD" w14:textId="77777777" w:rsidR="003F42AE" w:rsidRPr="00042264" w:rsidRDefault="003F42AE" w:rsidP="003F42AE">
      <w:pPr>
        <w:pStyle w:val="Ttulo1"/>
        <w:spacing w:before="0" w:line="360" w:lineRule="auto"/>
        <w:rPr>
          <w:rFonts w:ascii="Palatino Linotype" w:hAnsi="Palatino Linotype"/>
          <w:b/>
          <w:color w:val="auto"/>
          <w:sz w:val="24"/>
          <w:szCs w:val="24"/>
        </w:rPr>
      </w:pPr>
      <w:bookmarkStart w:id="20" w:name="_Toc80812777"/>
      <w:bookmarkStart w:id="21" w:name="_Toc83301641"/>
      <w:r w:rsidRPr="00042264">
        <w:rPr>
          <w:rFonts w:ascii="Palatino Linotype" w:hAnsi="Palatino Linotype"/>
          <w:b/>
          <w:color w:val="auto"/>
          <w:sz w:val="24"/>
          <w:szCs w:val="24"/>
        </w:rPr>
        <w:t>II. De la información solicitada y la respuesta del Sujeto Obligado.</w:t>
      </w:r>
      <w:bookmarkEnd w:id="20"/>
      <w:bookmarkEnd w:id="21"/>
    </w:p>
    <w:p w14:paraId="1AC761CD" w14:textId="77777777" w:rsidR="003F42AE" w:rsidRPr="00042264" w:rsidRDefault="003F42AE" w:rsidP="003F42AE">
      <w:pPr>
        <w:spacing w:line="360" w:lineRule="auto"/>
        <w:ind w:right="49"/>
        <w:contextualSpacing/>
        <w:jc w:val="both"/>
        <w:rPr>
          <w:rFonts w:ascii="Palatino Linotype" w:eastAsiaTheme="minorEastAsia" w:hAnsi="Palatino Linotype"/>
          <w:lang w:val="es-ES_tradnl" w:eastAsia="es-ES"/>
        </w:rPr>
      </w:pPr>
    </w:p>
    <w:p w14:paraId="6DFFBDC7" w14:textId="77777777" w:rsidR="003F42AE" w:rsidRPr="00042264" w:rsidRDefault="003F42AE" w:rsidP="003F42A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42264">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042264">
        <w:rPr>
          <w:rFonts w:ascii="Palatino Linotype" w:eastAsia="Calibri" w:hAnsi="Palatino Linotype" w:cs="Arial"/>
          <w:lang w:val="es-ES"/>
        </w:rPr>
        <w:t>Ley de Transparencia y Acceso a la Información Pública del Estado de México y Municipios</w:t>
      </w:r>
      <w:r w:rsidRPr="00042264">
        <w:rPr>
          <w:rFonts w:ascii="Palatino Linotype" w:hAnsi="Palatino Linotype" w:cs="Arial"/>
          <w:lang w:val="es-ES"/>
        </w:rPr>
        <w:t>.</w:t>
      </w:r>
    </w:p>
    <w:p w14:paraId="07206000" w14:textId="77777777" w:rsidR="003F42AE" w:rsidRPr="00042264" w:rsidRDefault="003F42AE" w:rsidP="003F42AE">
      <w:pPr>
        <w:spacing w:line="360" w:lineRule="auto"/>
        <w:ind w:right="49"/>
        <w:contextualSpacing/>
        <w:jc w:val="both"/>
        <w:rPr>
          <w:rFonts w:ascii="Palatino Linotype" w:eastAsiaTheme="minorEastAsia" w:hAnsi="Palatino Linotype"/>
          <w:lang w:val="es-ES_tradnl" w:eastAsia="es-ES"/>
        </w:rPr>
      </w:pPr>
    </w:p>
    <w:p w14:paraId="000F9846" w14:textId="77777777" w:rsidR="003F42AE" w:rsidRPr="00042264" w:rsidRDefault="003F42AE" w:rsidP="00FD65AA">
      <w:pPr>
        <w:numPr>
          <w:ilvl w:val="0"/>
          <w:numId w:val="1"/>
        </w:numPr>
        <w:spacing w:line="360" w:lineRule="auto"/>
        <w:ind w:left="0" w:right="49" w:firstLine="0"/>
        <w:contextualSpacing/>
        <w:jc w:val="both"/>
        <w:rPr>
          <w:rFonts w:ascii="Palatino Linotype" w:hAnsi="Palatino Linotype" w:cs="Arial"/>
          <w:szCs w:val="28"/>
        </w:rPr>
      </w:pPr>
      <w:r w:rsidRPr="00042264">
        <w:rPr>
          <w:rFonts w:ascii="Palatino Linotype" w:hAnsi="Palatino Linotype" w:cs="Arial"/>
          <w:lang w:val="es-ES"/>
        </w:rPr>
        <w:t>En es</w:t>
      </w:r>
      <w:r w:rsidR="00FD65AA" w:rsidRPr="00042264">
        <w:rPr>
          <w:rFonts w:ascii="Palatino Linotype" w:hAnsi="Palatino Linotype" w:cs="Arial"/>
          <w:lang w:val="es-ES"/>
        </w:rPr>
        <w:t>te caso, el particular solicitó:</w:t>
      </w:r>
    </w:p>
    <w:p w14:paraId="715178B6" w14:textId="77777777" w:rsidR="00FD65AA" w:rsidRPr="00042264" w:rsidRDefault="00FD65AA" w:rsidP="00FD65AA">
      <w:pPr>
        <w:spacing w:line="360" w:lineRule="auto"/>
        <w:ind w:right="49"/>
        <w:contextualSpacing/>
        <w:jc w:val="both"/>
        <w:rPr>
          <w:rFonts w:ascii="Palatino Linotype" w:hAnsi="Palatino Linotype" w:cs="Arial"/>
          <w:szCs w:val="28"/>
        </w:rPr>
      </w:pPr>
    </w:p>
    <w:p w14:paraId="5D90E2AA" w14:textId="77777777" w:rsidR="00FD65AA" w:rsidRPr="00042264" w:rsidRDefault="00FD65AA" w:rsidP="00FD65AA">
      <w:pPr>
        <w:pStyle w:val="Prrafodelista"/>
        <w:spacing w:line="360" w:lineRule="auto"/>
        <w:ind w:left="644" w:right="539"/>
        <w:jc w:val="both"/>
        <w:rPr>
          <w:rFonts w:ascii="Palatino Linotype" w:eastAsia="MS Gothic" w:hAnsi="Palatino Linotype" w:cstheme="majorBidi"/>
          <w:i/>
          <w:lang w:val="es-ES_tradnl" w:eastAsia="es-ES"/>
        </w:rPr>
      </w:pPr>
      <w:r w:rsidRPr="00042264">
        <w:rPr>
          <w:rFonts w:ascii="Palatino Linotype" w:eastAsia="MS Gothic" w:hAnsi="Palatino Linotype" w:cstheme="majorBidi"/>
          <w:lang w:eastAsia="es-ES"/>
        </w:rPr>
        <w:t>A. Del primero (01) de junio de dos mi veinte al once (11) de julio de dos mil veintidós:</w:t>
      </w:r>
    </w:p>
    <w:p w14:paraId="1A5487AD" w14:textId="77777777" w:rsidR="00FD65AA" w:rsidRPr="00042264" w:rsidRDefault="00FD65AA" w:rsidP="00FD65AA">
      <w:pPr>
        <w:pStyle w:val="Prrafodelista"/>
        <w:spacing w:line="360" w:lineRule="auto"/>
        <w:ind w:left="644" w:right="49"/>
        <w:jc w:val="both"/>
        <w:rPr>
          <w:rFonts w:ascii="Palatino Linotype" w:eastAsia="MS Gothic" w:hAnsi="Palatino Linotype" w:cstheme="majorBidi"/>
          <w:lang w:eastAsia="es-ES"/>
        </w:rPr>
      </w:pPr>
    </w:p>
    <w:p w14:paraId="37E5AB40" w14:textId="77777777" w:rsidR="00FD65AA" w:rsidRPr="00042264" w:rsidRDefault="00FD65AA" w:rsidP="00FD65AA">
      <w:pPr>
        <w:pStyle w:val="Prrafodelista"/>
        <w:spacing w:line="360" w:lineRule="auto"/>
        <w:ind w:left="644" w:right="822"/>
        <w:jc w:val="both"/>
        <w:rPr>
          <w:rFonts w:ascii="Palatino Linotype" w:eastAsia="MS Gothic" w:hAnsi="Palatino Linotype" w:cstheme="majorBidi"/>
          <w:i/>
          <w:lang w:val="es-ES_tradnl" w:eastAsia="es-ES"/>
        </w:rPr>
      </w:pPr>
      <w:r w:rsidRPr="00042264">
        <w:rPr>
          <w:rFonts w:ascii="Palatino Linotype" w:hAnsi="Palatino Linotype"/>
          <w:color w:val="000000"/>
        </w:rPr>
        <w:t>1. ¿Cuántos policías municipales activos han presentado el examen de control y confianza?</w:t>
      </w:r>
    </w:p>
    <w:p w14:paraId="00E780F5" w14:textId="77777777" w:rsidR="00FD65AA" w:rsidRPr="00042264" w:rsidRDefault="00FD65AA" w:rsidP="00FD65AA">
      <w:pPr>
        <w:pStyle w:val="Prrafodelista"/>
        <w:spacing w:line="360" w:lineRule="auto"/>
        <w:ind w:left="644" w:right="822"/>
        <w:jc w:val="both"/>
        <w:rPr>
          <w:rFonts w:ascii="Palatino Linotype" w:hAnsi="Palatino Linotype"/>
          <w:color w:val="000000"/>
        </w:rPr>
      </w:pPr>
      <w:r w:rsidRPr="00042264">
        <w:rPr>
          <w:rFonts w:ascii="Palatino Linotype" w:hAnsi="Palatino Linotype"/>
          <w:color w:val="000000"/>
        </w:rPr>
        <w:t xml:space="preserve">2. ¿Cuántos de los policías municipales activos que ya presentaron los exámenes de control y confianza han reprobado al menos una vez este examen? </w:t>
      </w:r>
    </w:p>
    <w:p w14:paraId="4C4AEE27" w14:textId="77777777" w:rsidR="00FD65AA" w:rsidRPr="00042264" w:rsidRDefault="00FD65AA" w:rsidP="00FD65AA">
      <w:pPr>
        <w:pStyle w:val="Prrafodelista"/>
        <w:spacing w:line="360" w:lineRule="auto"/>
        <w:ind w:left="644" w:right="822"/>
        <w:jc w:val="both"/>
        <w:rPr>
          <w:rFonts w:ascii="Palatino Linotype" w:hAnsi="Palatino Linotype"/>
          <w:color w:val="000000"/>
        </w:rPr>
      </w:pPr>
      <w:r w:rsidRPr="00042264">
        <w:rPr>
          <w:rFonts w:ascii="Palatino Linotype" w:hAnsi="Palatino Linotype"/>
          <w:color w:val="000000"/>
        </w:rPr>
        <w:t xml:space="preserve">3. ¿Cuántos de los policías que han reprobado al menos una vez el examen de control y confianza ya fueron despedidos del Ayuntamiento? </w:t>
      </w:r>
    </w:p>
    <w:p w14:paraId="719F1C04" w14:textId="77777777" w:rsidR="00FD65AA" w:rsidRPr="00042264" w:rsidRDefault="00FD65AA" w:rsidP="00FD65AA">
      <w:pPr>
        <w:pStyle w:val="Prrafodelista"/>
        <w:spacing w:line="360" w:lineRule="auto"/>
        <w:ind w:left="644" w:right="822"/>
        <w:jc w:val="both"/>
        <w:rPr>
          <w:rFonts w:ascii="Palatino Linotype" w:hAnsi="Palatino Linotype"/>
          <w:color w:val="000000"/>
        </w:rPr>
      </w:pPr>
      <w:r w:rsidRPr="00042264">
        <w:rPr>
          <w:rFonts w:ascii="Palatino Linotype" w:hAnsi="Palatino Linotype"/>
          <w:color w:val="000000"/>
        </w:rPr>
        <w:t>4. ¿Cuántos policías municipales activos han presentado dos veces el examen de control y confianza?</w:t>
      </w:r>
    </w:p>
    <w:p w14:paraId="0002C68F" w14:textId="77777777" w:rsidR="00FD65AA" w:rsidRPr="00042264" w:rsidRDefault="00FD65AA" w:rsidP="00FD65AA">
      <w:pPr>
        <w:pStyle w:val="Prrafodelista"/>
        <w:spacing w:line="360" w:lineRule="auto"/>
        <w:ind w:left="644" w:right="822"/>
        <w:jc w:val="both"/>
        <w:rPr>
          <w:rFonts w:ascii="Palatino Linotype" w:hAnsi="Palatino Linotype"/>
          <w:color w:val="000000"/>
        </w:rPr>
      </w:pPr>
      <w:r w:rsidRPr="00042264">
        <w:rPr>
          <w:rFonts w:ascii="Palatino Linotype" w:hAnsi="Palatino Linotype"/>
          <w:color w:val="000000"/>
        </w:rPr>
        <w:t>5. ¿Cuántos policías municipales activos han presentado tres veces el examen de control y confianza?</w:t>
      </w:r>
    </w:p>
    <w:p w14:paraId="05880E3B" w14:textId="77777777" w:rsidR="00FD65AA" w:rsidRPr="00042264" w:rsidRDefault="00FD65AA" w:rsidP="00FD65AA">
      <w:pPr>
        <w:pStyle w:val="Prrafodelista"/>
        <w:spacing w:line="360" w:lineRule="auto"/>
        <w:ind w:left="644" w:right="822"/>
        <w:jc w:val="both"/>
        <w:rPr>
          <w:rFonts w:ascii="Palatino Linotype" w:hAnsi="Palatino Linotype"/>
          <w:color w:val="000000"/>
        </w:rPr>
      </w:pPr>
      <w:r w:rsidRPr="00042264">
        <w:rPr>
          <w:rFonts w:ascii="Palatino Linotype" w:hAnsi="Palatino Linotype"/>
          <w:color w:val="000000"/>
        </w:rPr>
        <w:t xml:space="preserve">6. ¿Cuántos policías municipales activos han presentado cuatro veces el examen de control y confianza? </w:t>
      </w:r>
    </w:p>
    <w:p w14:paraId="4F969C57" w14:textId="77777777" w:rsidR="00FD65AA" w:rsidRPr="00042264" w:rsidRDefault="00FD65AA" w:rsidP="00FD65AA">
      <w:pPr>
        <w:pStyle w:val="Prrafodelista"/>
        <w:spacing w:line="360" w:lineRule="auto"/>
        <w:ind w:left="644" w:right="822"/>
        <w:jc w:val="both"/>
        <w:rPr>
          <w:rFonts w:ascii="Palatino Linotype" w:hAnsi="Palatino Linotype"/>
          <w:color w:val="000000"/>
        </w:rPr>
      </w:pPr>
      <w:r w:rsidRPr="00042264">
        <w:rPr>
          <w:rFonts w:ascii="Palatino Linotype" w:hAnsi="Palatino Linotype"/>
          <w:color w:val="000000"/>
        </w:rPr>
        <w:t xml:space="preserve">7. ¿Cuánto dinero ha invertido el Ayuntamiento por el total de elementos que han acudido a certificarse en el centro de control y confianza, incluidos los que pasaron, los que reprobaron y los que aún están en trámite de realizarlos desde junio del 2020 y hasta el 11 de julio del 2022? </w:t>
      </w:r>
    </w:p>
    <w:p w14:paraId="5FF8920A" w14:textId="77777777" w:rsidR="00FD65AA" w:rsidRPr="00042264" w:rsidRDefault="00FD65AA" w:rsidP="00FD65AA">
      <w:pPr>
        <w:pStyle w:val="Prrafodelista"/>
        <w:spacing w:line="360" w:lineRule="auto"/>
        <w:ind w:left="644" w:right="822"/>
        <w:jc w:val="both"/>
        <w:rPr>
          <w:rFonts w:ascii="Palatino Linotype" w:hAnsi="Palatino Linotype"/>
          <w:color w:val="000000"/>
        </w:rPr>
      </w:pPr>
      <w:r w:rsidRPr="00042264">
        <w:rPr>
          <w:rFonts w:ascii="Palatino Linotype" w:hAnsi="Palatino Linotype"/>
          <w:color w:val="000000"/>
        </w:rPr>
        <w:t xml:space="preserve">8. ¿Qué cantidad de dinero se ha erogado en la liquidación de los policías que han sido despedidos por reprobar los exámenes de control y confianza desde junio del 2020 al 11 de julio del 2022? </w:t>
      </w:r>
    </w:p>
    <w:p w14:paraId="5E076199" w14:textId="77777777" w:rsidR="00FD65AA" w:rsidRPr="00042264" w:rsidRDefault="00FD65AA" w:rsidP="00FD65AA">
      <w:pPr>
        <w:pStyle w:val="Prrafodelista"/>
        <w:spacing w:line="360" w:lineRule="auto"/>
        <w:ind w:left="644" w:right="822"/>
        <w:jc w:val="both"/>
        <w:rPr>
          <w:rFonts w:ascii="Palatino Linotype" w:hAnsi="Palatino Linotype"/>
          <w:color w:val="000000"/>
        </w:rPr>
      </w:pPr>
      <w:r w:rsidRPr="00042264">
        <w:rPr>
          <w:rFonts w:ascii="Palatino Linotype" w:hAnsi="Palatino Linotype"/>
          <w:color w:val="000000"/>
        </w:rPr>
        <w:t>9. ¿Qué cantidad de dinero que por liquidaciones adeuda el ayuntamiento a los policías despedidos por haber reprobado los exámenes de control y confianza desde junio del 2020 a 11 de julio del 2022?</w:t>
      </w:r>
    </w:p>
    <w:p w14:paraId="5C380DDC" w14:textId="77777777" w:rsidR="00FD65AA" w:rsidRPr="00042264" w:rsidRDefault="00FD65AA" w:rsidP="00FD65AA">
      <w:pPr>
        <w:spacing w:line="360" w:lineRule="auto"/>
        <w:ind w:right="539"/>
        <w:jc w:val="both"/>
        <w:rPr>
          <w:rFonts w:ascii="Palatino Linotype" w:hAnsi="Palatino Linotype"/>
          <w:color w:val="000000"/>
        </w:rPr>
      </w:pPr>
    </w:p>
    <w:p w14:paraId="6D78A49C" w14:textId="77777777" w:rsidR="00FD65AA" w:rsidRPr="00042264" w:rsidRDefault="00FD65AA" w:rsidP="00FD65AA">
      <w:pPr>
        <w:pStyle w:val="Prrafodelista"/>
        <w:spacing w:line="360" w:lineRule="auto"/>
        <w:ind w:left="644" w:right="539"/>
        <w:jc w:val="both"/>
        <w:rPr>
          <w:rFonts w:ascii="Palatino Linotype" w:hAnsi="Palatino Linotype"/>
          <w:color w:val="000000"/>
        </w:rPr>
      </w:pPr>
      <w:r w:rsidRPr="00042264">
        <w:rPr>
          <w:rFonts w:ascii="Palatino Linotype" w:hAnsi="Palatino Linotype"/>
          <w:color w:val="000000"/>
        </w:rPr>
        <w:t>B. A la fecha de la solicitud (once de julio de dos mil veintidós):</w:t>
      </w:r>
    </w:p>
    <w:p w14:paraId="484FDFE5" w14:textId="77777777" w:rsidR="00FD65AA" w:rsidRPr="00042264" w:rsidRDefault="00FD65AA" w:rsidP="00FD65AA">
      <w:pPr>
        <w:spacing w:line="360" w:lineRule="auto"/>
        <w:ind w:right="822"/>
        <w:jc w:val="both"/>
        <w:rPr>
          <w:rFonts w:ascii="Palatino Linotype" w:hAnsi="Palatino Linotype"/>
          <w:color w:val="000000"/>
        </w:rPr>
      </w:pPr>
    </w:p>
    <w:p w14:paraId="3B4D2B55" w14:textId="77777777" w:rsidR="00FD65AA" w:rsidRPr="00042264" w:rsidRDefault="00FD65AA" w:rsidP="00FD65AA">
      <w:pPr>
        <w:pStyle w:val="Prrafodelista"/>
        <w:spacing w:line="360" w:lineRule="auto"/>
        <w:ind w:left="644" w:right="822"/>
        <w:jc w:val="both"/>
        <w:rPr>
          <w:rFonts w:ascii="Palatino Linotype" w:hAnsi="Palatino Linotype"/>
          <w:color w:val="000000"/>
        </w:rPr>
      </w:pPr>
      <w:r w:rsidRPr="00042264">
        <w:rPr>
          <w:rFonts w:ascii="Palatino Linotype" w:hAnsi="Palatino Linotype"/>
          <w:color w:val="000000"/>
        </w:rPr>
        <w:lastRenderedPageBreak/>
        <w:t xml:space="preserve">1. ¿Cuántos elementos de la policía municipal están en trámite ya pagado para realizar su examen de control y confianza? </w:t>
      </w:r>
    </w:p>
    <w:p w14:paraId="1A843F3D" w14:textId="77777777" w:rsidR="00FD65AA" w:rsidRPr="00042264" w:rsidRDefault="00FD65AA" w:rsidP="00FD65AA">
      <w:pPr>
        <w:pStyle w:val="Prrafodelista"/>
        <w:spacing w:line="360" w:lineRule="auto"/>
        <w:ind w:left="644" w:right="822"/>
        <w:jc w:val="both"/>
        <w:rPr>
          <w:rFonts w:ascii="Palatino Linotype" w:hAnsi="Palatino Linotype"/>
          <w:color w:val="000000"/>
        </w:rPr>
      </w:pPr>
      <w:r w:rsidRPr="00042264">
        <w:rPr>
          <w:rFonts w:ascii="Palatino Linotype" w:hAnsi="Palatino Linotype"/>
          <w:color w:val="000000"/>
        </w:rPr>
        <w:t xml:space="preserve">2. ¿Cuántos elementos de la policía municipal activos no han iniciado su trámite para realizar el examen de control y confianza? </w:t>
      </w:r>
    </w:p>
    <w:p w14:paraId="5E7AB517" w14:textId="77777777" w:rsidR="00FD65AA" w:rsidRPr="00042264" w:rsidRDefault="00FD65AA" w:rsidP="00FD65AA">
      <w:pPr>
        <w:pStyle w:val="Prrafodelista"/>
        <w:spacing w:line="360" w:lineRule="auto"/>
        <w:ind w:left="644" w:right="822"/>
        <w:jc w:val="both"/>
        <w:rPr>
          <w:rFonts w:ascii="Palatino Linotype" w:hAnsi="Palatino Linotype"/>
          <w:color w:val="000000"/>
        </w:rPr>
      </w:pPr>
      <w:r w:rsidRPr="00042264">
        <w:rPr>
          <w:rFonts w:ascii="Palatino Linotype" w:hAnsi="Palatino Linotype"/>
          <w:color w:val="000000"/>
        </w:rPr>
        <w:t>3. Número de integrantes de la dirección de seguridad pública municipal activos.</w:t>
      </w:r>
    </w:p>
    <w:p w14:paraId="24821A75" w14:textId="77777777" w:rsidR="00FD65AA" w:rsidRPr="00042264" w:rsidRDefault="00FD65AA" w:rsidP="00FD65AA">
      <w:pPr>
        <w:pStyle w:val="Prrafodelista"/>
        <w:spacing w:line="360" w:lineRule="auto"/>
        <w:ind w:left="644" w:right="822"/>
        <w:jc w:val="both"/>
        <w:rPr>
          <w:rFonts w:ascii="Palatino Linotype" w:hAnsi="Palatino Linotype"/>
          <w:color w:val="000000"/>
        </w:rPr>
      </w:pPr>
      <w:r w:rsidRPr="00042264">
        <w:rPr>
          <w:rFonts w:ascii="Palatino Linotype" w:hAnsi="Palatino Linotype"/>
          <w:color w:val="000000"/>
        </w:rPr>
        <w:t xml:space="preserve">4. </w:t>
      </w:r>
      <w:r w:rsidRPr="00042264">
        <w:rPr>
          <w:rFonts w:ascii="Palatino Linotype" w:hAnsi="Palatino Linotype"/>
          <w:color w:val="000000"/>
          <w:szCs w:val="14"/>
        </w:rPr>
        <w:t>Porcentaje y número de integrantes de la dirección de seguridad pública municipal que, activos al 11 de julio de 2022, ya cuentan con el Certificado Único Policial (CUP) por parte del Centro de Evaluación y Control de Confianza o autoridad competente que corresponda.</w:t>
      </w:r>
    </w:p>
    <w:p w14:paraId="2E3DD1F2" w14:textId="77777777" w:rsidR="00FD65AA" w:rsidRPr="00042264" w:rsidRDefault="00FD65AA" w:rsidP="00FD65AA">
      <w:pPr>
        <w:spacing w:line="360" w:lineRule="auto"/>
        <w:ind w:right="49"/>
        <w:contextualSpacing/>
        <w:jc w:val="both"/>
        <w:rPr>
          <w:rFonts w:ascii="Palatino Linotype" w:hAnsi="Palatino Linotype" w:cs="Arial"/>
          <w:szCs w:val="28"/>
        </w:rPr>
      </w:pPr>
    </w:p>
    <w:p w14:paraId="14AC09C8" w14:textId="77777777" w:rsidR="00FD65AA" w:rsidRPr="00042264" w:rsidRDefault="00FD65AA" w:rsidP="003F42AE">
      <w:pPr>
        <w:numPr>
          <w:ilvl w:val="0"/>
          <w:numId w:val="1"/>
        </w:numPr>
        <w:spacing w:line="360" w:lineRule="auto"/>
        <w:ind w:left="0" w:right="49" w:firstLine="0"/>
        <w:contextualSpacing/>
        <w:jc w:val="both"/>
        <w:rPr>
          <w:rFonts w:ascii="Palatino Linotype" w:hAnsi="Palatino Linotype" w:cs="Arial"/>
          <w:szCs w:val="28"/>
        </w:rPr>
      </w:pPr>
      <w:r w:rsidRPr="00042264">
        <w:rPr>
          <w:rFonts w:ascii="Palatino Linotype" w:hAnsi="Palatino Linotype" w:cs="Arial"/>
          <w:szCs w:val="28"/>
        </w:rPr>
        <w:t>En respuesta, el Sujeto Obligado pretendió la reserva de la información solicitada a través del acuerdo 006/MELOCAMP/CT/DA-SP-PM/2022</w:t>
      </w:r>
      <w:r w:rsidR="00931844" w:rsidRPr="00042264">
        <w:rPr>
          <w:rFonts w:ascii="Palatino Linotype" w:hAnsi="Palatino Linotype" w:cs="Arial"/>
          <w:szCs w:val="28"/>
        </w:rPr>
        <w:t xml:space="preserve"> en el que señaló:</w:t>
      </w:r>
    </w:p>
    <w:p w14:paraId="27000178" w14:textId="77777777" w:rsidR="00931844" w:rsidRPr="00042264" w:rsidRDefault="00931844" w:rsidP="00931844">
      <w:pPr>
        <w:spacing w:line="360" w:lineRule="auto"/>
        <w:ind w:right="49"/>
        <w:contextualSpacing/>
        <w:jc w:val="both"/>
        <w:rPr>
          <w:rFonts w:ascii="Palatino Linotype" w:hAnsi="Palatino Linotype" w:cs="Arial"/>
          <w:szCs w:val="28"/>
        </w:rPr>
      </w:pPr>
    </w:p>
    <w:p w14:paraId="46451AD5" w14:textId="77777777" w:rsidR="00931844" w:rsidRPr="00042264" w:rsidRDefault="00E40818" w:rsidP="00E40818">
      <w:pPr>
        <w:spacing w:line="360" w:lineRule="auto"/>
        <w:ind w:left="851" w:right="822"/>
        <w:contextualSpacing/>
        <w:jc w:val="both"/>
        <w:rPr>
          <w:rFonts w:ascii="Palatino Linotype" w:hAnsi="Palatino Linotype" w:cs="Arial"/>
          <w:i/>
          <w:sz w:val="22"/>
          <w:szCs w:val="28"/>
        </w:rPr>
      </w:pPr>
      <w:r w:rsidRPr="00042264">
        <w:rPr>
          <w:rFonts w:ascii="Palatino Linotype" w:hAnsi="Palatino Linotype" w:cs="Arial"/>
          <w:i/>
          <w:sz w:val="22"/>
          <w:szCs w:val="28"/>
        </w:rPr>
        <w:t>“</w:t>
      </w:r>
      <w:r w:rsidR="00931844" w:rsidRPr="00042264">
        <w:rPr>
          <w:rFonts w:ascii="Palatino Linotype" w:hAnsi="Palatino Linotype" w:cs="Arial"/>
          <w:i/>
          <w:sz w:val="22"/>
          <w:szCs w:val="28"/>
        </w:rPr>
        <w:t>IV.- De la misma forma y en razón a lo antes expuesto, en términos del precepto Legal antes señalado de la Ley de la materia, es determinante que la naturaleza de in</w:t>
      </w:r>
      <w:r w:rsidRPr="00042264">
        <w:rPr>
          <w:rFonts w:ascii="Palatino Linotype" w:hAnsi="Palatino Linotype" w:cs="Arial"/>
          <w:i/>
          <w:sz w:val="22"/>
          <w:szCs w:val="28"/>
        </w:rPr>
        <w:t xml:space="preserve">formación reservada </w:t>
      </w:r>
      <w:r w:rsidR="00931844" w:rsidRPr="00042264">
        <w:rPr>
          <w:rFonts w:ascii="Palatino Linotype" w:hAnsi="Palatino Linotype" w:cs="Arial"/>
          <w:i/>
          <w:sz w:val="22"/>
          <w:szCs w:val="28"/>
        </w:rPr>
        <w:t>atiende a dos puntos importantes y que se refieren a:</w:t>
      </w:r>
    </w:p>
    <w:p w14:paraId="642326BB" w14:textId="77777777" w:rsidR="00E40818" w:rsidRPr="00042264" w:rsidRDefault="00E40818" w:rsidP="00E40818">
      <w:pPr>
        <w:spacing w:line="360" w:lineRule="auto"/>
        <w:ind w:left="851" w:right="822"/>
        <w:contextualSpacing/>
        <w:jc w:val="both"/>
        <w:rPr>
          <w:rFonts w:ascii="Palatino Linotype" w:hAnsi="Palatino Linotype" w:cs="Arial"/>
          <w:i/>
          <w:sz w:val="22"/>
          <w:szCs w:val="28"/>
        </w:rPr>
      </w:pPr>
      <w:r w:rsidRPr="00042264">
        <w:rPr>
          <w:rFonts w:ascii="Palatino Linotype" w:hAnsi="Palatino Linotype" w:cs="Arial"/>
          <w:i/>
          <w:sz w:val="22"/>
          <w:szCs w:val="28"/>
        </w:rPr>
        <w:t xml:space="preserve"> </w:t>
      </w:r>
    </w:p>
    <w:p w14:paraId="3391CD78" w14:textId="77777777" w:rsidR="00931844" w:rsidRPr="00042264" w:rsidRDefault="00E40818" w:rsidP="00E40818">
      <w:pPr>
        <w:spacing w:line="360" w:lineRule="auto"/>
        <w:ind w:left="851" w:right="822"/>
        <w:contextualSpacing/>
        <w:jc w:val="both"/>
        <w:rPr>
          <w:rFonts w:ascii="Palatino Linotype" w:hAnsi="Palatino Linotype" w:cs="Arial"/>
          <w:i/>
          <w:sz w:val="22"/>
          <w:szCs w:val="28"/>
        </w:rPr>
      </w:pPr>
      <w:r w:rsidRPr="00042264">
        <w:rPr>
          <w:rFonts w:ascii="Palatino Linotype" w:hAnsi="Palatino Linotype" w:cs="Arial"/>
          <w:i/>
          <w:sz w:val="22"/>
          <w:szCs w:val="28"/>
        </w:rPr>
        <w:t xml:space="preserve">1) </w:t>
      </w:r>
      <w:r w:rsidR="00931844" w:rsidRPr="00042264">
        <w:rPr>
          <w:rFonts w:ascii="Palatino Linotype" w:hAnsi="Palatino Linotype" w:cs="Arial"/>
          <w:i/>
          <w:sz w:val="22"/>
          <w:szCs w:val="28"/>
        </w:rPr>
        <w:t>Atiende a que la publicidad de la información, amenace el interés protegido por la Ley;</w:t>
      </w:r>
    </w:p>
    <w:p w14:paraId="7B843FE5" w14:textId="77777777" w:rsidR="00931844" w:rsidRPr="00042264" w:rsidRDefault="00E40818" w:rsidP="00E40818">
      <w:pPr>
        <w:spacing w:line="360" w:lineRule="auto"/>
        <w:ind w:left="851" w:right="822"/>
        <w:contextualSpacing/>
        <w:jc w:val="both"/>
        <w:rPr>
          <w:rFonts w:ascii="Palatino Linotype" w:hAnsi="Palatino Linotype" w:cs="Arial"/>
          <w:i/>
          <w:sz w:val="22"/>
          <w:szCs w:val="28"/>
        </w:rPr>
      </w:pPr>
      <w:r w:rsidRPr="00042264">
        <w:rPr>
          <w:rFonts w:ascii="Palatino Linotype" w:hAnsi="Palatino Linotype" w:cs="Arial"/>
          <w:i/>
          <w:sz w:val="22"/>
          <w:szCs w:val="28"/>
        </w:rPr>
        <w:t xml:space="preserve">2) </w:t>
      </w:r>
      <w:r w:rsidR="00931844" w:rsidRPr="00042264">
        <w:rPr>
          <w:rFonts w:ascii="Palatino Linotype" w:hAnsi="Palatino Linotype" w:cs="Arial"/>
          <w:i/>
          <w:sz w:val="22"/>
          <w:szCs w:val="28"/>
        </w:rPr>
        <w:t>La existencia de elementos objetivos que permitan determinar que se causara un daño presente, probable y especifico a los intereses jurídicos protegidos por la Ley en el entendido que dichos extremos legales tienen el siguiente alcance:</w:t>
      </w:r>
    </w:p>
    <w:p w14:paraId="1B942316" w14:textId="77777777" w:rsidR="00931844" w:rsidRPr="00042264" w:rsidRDefault="00931844" w:rsidP="00E40818">
      <w:pPr>
        <w:spacing w:line="360" w:lineRule="auto"/>
        <w:ind w:left="851" w:right="822"/>
        <w:contextualSpacing/>
        <w:jc w:val="both"/>
        <w:rPr>
          <w:rFonts w:ascii="Palatino Linotype" w:hAnsi="Palatino Linotype" w:cs="Arial"/>
          <w:i/>
          <w:sz w:val="22"/>
          <w:szCs w:val="28"/>
        </w:rPr>
      </w:pPr>
      <w:r w:rsidRPr="00042264">
        <w:rPr>
          <w:rFonts w:ascii="Palatino Linotype" w:hAnsi="Palatino Linotype" w:cs="Arial"/>
          <w:b/>
          <w:i/>
          <w:sz w:val="22"/>
          <w:szCs w:val="28"/>
        </w:rPr>
        <w:t>Daño Presente</w:t>
      </w:r>
      <w:r w:rsidRPr="00042264">
        <w:rPr>
          <w:rFonts w:ascii="Palatino Linotype" w:hAnsi="Palatino Linotype" w:cs="Arial"/>
          <w:i/>
          <w:sz w:val="22"/>
          <w:szCs w:val="28"/>
        </w:rPr>
        <w:t>: Obedece a que se ponga en riesgo la vida, la seguridad o la salud de una persona física.</w:t>
      </w:r>
    </w:p>
    <w:p w14:paraId="1D12D63D" w14:textId="77777777" w:rsidR="00931844" w:rsidRPr="00042264" w:rsidRDefault="00931844" w:rsidP="00E40818">
      <w:pPr>
        <w:spacing w:line="360" w:lineRule="auto"/>
        <w:ind w:left="851" w:right="822"/>
        <w:contextualSpacing/>
        <w:jc w:val="both"/>
        <w:rPr>
          <w:rFonts w:ascii="Palatino Linotype" w:hAnsi="Palatino Linotype" w:cs="Arial"/>
          <w:i/>
          <w:sz w:val="22"/>
          <w:szCs w:val="28"/>
        </w:rPr>
      </w:pPr>
      <w:r w:rsidRPr="00042264">
        <w:rPr>
          <w:rFonts w:ascii="Palatino Linotype" w:hAnsi="Palatino Linotype" w:cs="Arial"/>
          <w:b/>
          <w:i/>
          <w:sz w:val="22"/>
          <w:szCs w:val="28"/>
        </w:rPr>
        <w:lastRenderedPageBreak/>
        <w:t>Daño Probable:</w:t>
      </w:r>
      <w:r w:rsidRPr="00042264">
        <w:rPr>
          <w:rFonts w:ascii="Palatino Linotype" w:hAnsi="Palatino Linotype" w:cs="Arial"/>
          <w:i/>
          <w:sz w:val="22"/>
          <w:szCs w:val="28"/>
        </w:rPr>
        <w:t xml:space="preserve"> Obedece a que la difusión de la información que se pretende obtener, podría poner en riesgo la vida, la seguridad o la salud de una persona física.</w:t>
      </w:r>
    </w:p>
    <w:p w14:paraId="76B1B46E" w14:textId="77777777" w:rsidR="00931844" w:rsidRPr="00042264" w:rsidRDefault="00931844" w:rsidP="00E40818">
      <w:pPr>
        <w:spacing w:line="360" w:lineRule="auto"/>
        <w:ind w:left="851" w:right="822"/>
        <w:contextualSpacing/>
        <w:jc w:val="both"/>
        <w:rPr>
          <w:rFonts w:ascii="Palatino Linotype" w:hAnsi="Palatino Linotype" w:cs="Arial"/>
          <w:i/>
          <w:sz w:val="22"/>
          <w:szCs w:val="28"/>
        </w:rPr>
      </w:pPr>
      <w:r w:rsidRPr="00042264">
        <w:rPr>
          <w:rFonts w:ascii="Palatino Linotype" w:hAnsi="Palatino Linotype" w:cs="Arial"/>
          <w:b/>
          <w:i/>
          <w:sz w:val="22"/>
          <w:szCs w:val="28"/>
        </w:rPr>
        <w:t>Daño Específico</w:t>
      </w:r>
      <w:r w:rsidRPr="00042264">
        <w:rPr>
          <w:rFonts w:ascii="Palatino Linotype" w:hAnsi="Palatino Linotype" w:cs="Arial"/>
          <w:i/>
          <w:sz w:val="22"/>
          <w:szCs w:val="28"/>
        </w:rPr>
        <w:t>: Este se basa en el sentido de que se materialice el daño probable y se cause un daño a la vida, la seguridad o la salud de una persona física.</w:t>
      </w:r>
    </w:p>
    <w:p w14:paraId="1A63CABD" w14:textId="77777777" w:rsidR="00931844" w:rsidRPr="00042264" w:rsidRDefault="00931844" w:rsidP="00E40818">
      <w:pPr>
        <w:spacing w:line="360" w:lineRule="auto"/>
        <w:ind w:left="851" w:right="822"/>
        <w:contextualSpacing/>
        <w:jc w:val="both"/>
        <w:rPr>
          <w:rFonts w:ascii="Palatino Linotype" w:hAnsi="Palatino Linotype" w:cs="Arial"/>
          <w:i/>
          <w:sz w:val="22"/>
          <w:szCs w:val="28"/>
        </w:rPr>
      </w:pPr>
    </w:p>
    <w:p w14:paraId="016561FF" w14:textId="77777777" w:rsidR="00931844" w:rsidRPr="00042264" w:rsidRDefault="00931844" w:rsidP="00E40818">
      <w:pPr>
        <w:spacing w:line="360" w:lineRule="auto"/>
        <w:ind w:left="851" w:right="822"/>
        <w:contextualSpacing/>
        <w:jc w:val="both"/>
        <w:rPr>
          <w:rFonts w:ascii="Palatino Linotype" w:hAnsi="Palatino Linotype" w:cs="Arial"/>
          <w:i/>
          <w:sz w:val="22"/>
          <w:szCs w:val="28"/>
        </w:rPr>
      </w:pPr>
      <w:r w:rsidRPr="00042264">
        <w:rPr>
          <w:rFonts w:ascii="Palatino Linotype" w:hAnsi="Palatino Linotype" w:cs="Arial"/>
          <w:i/>
          <w:sz w:val="22"/>
          <w:szCs w:val="28"/>
        </w:rPr>
        <w:t>En este orden de ideas, se estima que pueden aplicarse los efectos de excepción a la regla respecto del acceso a la información referente a la cantidad y nombre de elementos de seguridad pública que se tienen en proporción a la población del Municipio, horarios específicos en los que están distribuidos, el tipo y características del armamento con que cuentan, equipamiento de seguridad personal de los elementos y sus características, logística, datos sobre cantidad, ubicación, funcionalidad y monitoreo del equipamiento de video vigilancia, zonificación municipal en la materia, documentos derivados de trámites, procesos y resultados de evaluaciones de control y confianza y en general, información con la cual pudieran deducirse cuestiones que se determine supongan un riesgo para la seguridad pública del municipio, pues se considera que de manera directa o indirecta se podría exponer la capacidad de reacción del estado de fuerza con que cuenta este Municipio, y en genera</w:t>
      </w:r>
      <w:r w:rsidR="00E40818" w:rsidRPr="00042264">
        <w:rPr>
          <w:rFonts w:ascii="Palatino Linotype" w:hAnsi="Palatino Linotype" w:cs="Arial"/>
          <w:i/>
          <w:sz w:val="22"/>
          <w:szCs w:val="28"/>
        </w:rPr>
        <w:t xml:space="preserve">l, a la estrategia de Seguridad </w:t>
      </w:r>
      <w:r w:rsidRPr="00042264">
        <w:rPr>
          <w:rFonts w:ascii="Palatino Linotype" w:hAnsi="Palatino Linotype" w:cs="Arial"/>
          <w:i/>
          <w:sz w:val="22"/>
          <w:szCs w:val="28"/>
        </w:rPr>
        <w:t xml:space="preserve">Pública de los tres niveles de gobierno que se tiene con el objeto de preservar el orden y la paz pública, por lo que se puede actualizar las hipótesis de reserva previstas en la Ley de Transparencia y Acceso a la Información Pública del Estado de México y Municipios, toda vez que la información solicitada se presume puede ser utilizada con fines ajenos al marco de la legalidad y poner en riesgo la seguridad pública de los </w:t>
      </w:r>
      <w:proofErr w:type="spellStart"/>
      <w:r w:rsidRPr="00042264">
        <w:rPr>
          <w:rFonts w:ascii="Palatino Linotype" w:hAnsi="Palatino Linotype" w:cs="Arial"/>
          <w:i/>
          <w:sz w:val="22"/>
          <w:szCs w:val="28"/>
        </w:rPr>
        <w:t>Melchorocampenses</w:t>
      </w:r>
      <w:proofErr w:type="spellEnd"/>
      <w:r w:rsidRPr="00042264">
        <w:rPr>
          <w:rFonts w:ascii="Palatino Linotype" w:hAnsi="Palatino Linotype" w:cs="Arial"/>
          <w:i/>
          <w:sz w:val="22"/>
          <w:szCs w:val="28"/>
        </w:rPr>
        <w:t xml:space="preserve"> y de los municipios conurbados.</w:t>
      </w:r>
    </w:p>
    <w:p w14:paraId="296D22FE" w14:textId="77777777" w:rsidR="00931844" w:rsidRPr="00042264" w:rsidRDefault="00931844" w:rsidP="00E40818">
      <w:pPr>
        <w:spacing w:line="360" w:lineRule="auto"/>
        <w:ind w:left="851" w:right="822"/>
        <w:contextualSpacing/>
        <w:jc w:val="both"/>
        <w:rPr>
          <w:rFonts w:ascii="Palatino Linotype" w:hAnsi="Palatino Linotype" w:cs="Arial"/>
          <w:i/>
          <w:sz w:val="22"/>
          <w:szCs w:val="28"/>
        </w:rPr>
      </w:pPr>
    </w:p>
    <w:p w14:paraId="5AE43C52" w14:textId="77777777" w:rsidR="00931844" w:rsidRPr="00042264" w:rsidRDefault="00E40818" w:rsidP="00E40818">
      <w:pPr>
        <w:spacing w:line="360" w:lineRule="auto"/>
        <w:ind w:left="851" w:right="822"/>
        <w:contextualSpacing/>
        <w:jc w:val="both"/>
        <w:rPr>
          <w:rFonts w:ascii="Palatino Linotype" w:hAnsi="Palatino Linotype" w:cs="Arial"/>
          <w:i/>
          <w:sz w:val="22"/>
          <w:szCs w:val="28"/>
        </w:rPr>
      </w:pPr>
      <w:r w:rsidRPr="00042264">
        <w:rPr>
          <w:rFonts w:ascii="Palatino Linotype" w:hAnsi="Palatino Linotype" w:cs="Arial"/>
          <w:i/>
          <w:sz w:val="22"/>
          <w:szCs w:val="28"/>
        </w:rPr>
        <w:lastRenderedPageBreak/>
        <w:t xml:space="preserve">V.- </w:t>
      </w:r>
      <w:r w:rsidR="00931844" w:rsidRPr="00042264">
        <w:rPr>
          <w:rFonts w:ascii="Palatino Linotype" w:hAnsi="Palatino Linotype" w:cs="Arial"/>
          <w:i/>
          <w:sz w:val="22"/>
          <w:szCs w:val="28"/>
        </w:rPr>
        <w:t>De tal suerte que la información solicitada al hacerse pública podría poner en riesgo la eficiencia y eficacia en la operatividad en materia de seguridad pública en el Municipio.</w:t>
      </w:r>
    </w:p>
    <w:p w14:paraId="00EAF72A" w14:textId="77777777" w:rsidR="00931844" w:rsidRPr="00042264" w:rsidRDefault="00E40818" w:rsidP="00E40818">
      <w:pPr>
        <w:spacing w:line="360" w:lineRule="auto"/>
        <w:ind w:left="851" w:right="822"/>
        <w:contextualSpacing/>
        <w:jc w:val="both"/>
        <w:rPr>
          <w:rFonts w:ascii="Palatino Linotype" w:hAnsi="Palatino Linotype" w:cs="Arial"/>
          <w:i/>
          <w:sz w:val="22"/>
          <w:szCs w:val="28"/>
        </w:rPr>
      </w:pPr>
      <w:r w:rsidRPr="00042264">
        <w:rPr>
          <w:rFonts w:ascii="Palatino Linotype" w:hAnsi="Palatino Linotype" w:cs="Arial"/>
          <w:i/>
          <w:sz w:val="22"/>
          <w:szCs w:val="28"/>
        </w:rPr>
        <w:t xml:space="preserve">VI.- </w:t>
      </w:r>
      <w:r w:rsidR="00931844" w:rsidRPr="00042264">
        <w:rPr>
          <w:rFonts w:ascii="Palatino Linotype" w:hAnsi="Palatino Linotype" w:cs="Arial"/>
          <w:i/>
          <w:sz w:val="22"/>
          <w:szCs w:val="28"/>
        </w:rPr>
        <w:t>De los motivos expuestos se desprende que la finalidad que cumple el presente acuerdo es el de reservar la información correspondiente al NÚMERO Y NOMBRE DE ELEMENTOS DE SEGURIDAD PÚBLICA OPERATIVOS Y/O ADMINISTRATIVOS, HORARIOS ESPECÍFICOS ENCOS QUE ESTÁN DISTRIBUIDOS, EL TIPO Y CARACTERÍSTICAS DEL ARMAMENTO CON QUE CUENTAN, EQUIPAMIENTO DE SEGURIDAD PERSONAL DE LOS ELEMENTOS Y SUS CARACTERÍSTICAS, LOGÍSTICA, DATOS SOBRE CANTIDAD, UBICACIÓN, FUNCIONALIDAD Y MONITOREO DEL EQUIPAMIENTO DE VIDEO VIGILANCIA, ZONIFICACIÓN MUNICIPAL EN LA MATERIA, DOCUMENTOS DERIVADOS DE TRÁMITES, PROCESOS Y RESULTADOS DE EVALUACIONES DE CONTROL Y CONFIANZA Y EN GENERAL, INFORMACIÓN CON LA CUAL PUDIERAN DEDUCIRSE CUESTIONES QUE SE DETERMINE SUPONGAN UN RIESGO PARA LA SEGURIDAD PÚBLICA DEL MUNICIPIO, esto en vista de proteger y salvaguardar la seguridad de las personas, prevenir la comisión de delitos y preservar las libertades, el orden y la paz públicos, por lo que es menester de éste Comité de Transparencia, evitar que se generen vicios que puedan poner en peligro significativo a la seguridad pública, así como proteger en todo momento el cumplimiento a la norma que regula el derecho de acceso a la información como</w:t>
      </w:r>
      <w:r w:rsidRPr="00042264">
        <w:rPr>
          <w:rFonts w:ascii="Palatino Linotype" w:hAnsi="Palatino Linotype" w:cs="Arial"/>
          <w:i/>
          <w:sz w:val="22"/>
          <w:szCs w:val="28"/>
        </w:rPr>
        <w:t xml:space="preserve"> </w:t>
      </w:r>
      <w:r w:rsidR="00931844" w:rsidRPr="00042264">
        <w:rPr>
          <w:rFonts w:ascii="Palatino Linotype" w:hAnsi="Palatino Linotype" w:cs="Arial"/>
          <w:i/>
          <w:sz w:val="22"/>
          <w:szCs w:val="28"/>
        </w:rPr>
        <w:t>garantía individual del ciudadano.</w:t>
      </w:r>
    </w:p>
    <w:p w14:paraId="5118A820" w14:textId="77777777" w:rsidR="00931844" w:rsidRPr="00042264" w:rsidRDefault="00931844" w:rsidP="00E40818">
      <w:pPr>
        <w:spacing w:line="360" w:lineRule="auto"/>
        <w:ind w:left="851" w:right="822"/>
        <w:contextualSpacing/>
        <w:jc w:val="both"/>
        <w:rPr>
          <w:rFonts w:ascii="Palatino Linotype" w:hAnsi="Palatino Linotype" w:cs="Arial"/>
          <w:i/>
          <w:sz w:val="22"/>
          <w:szCs w:val="28"/>
        </w:rPr>
      </w:pPr>
      <w:r w:rsidRPr="00042264">
        <w:rPr>
          <w:rFonts w:ascii="Palatino Linotype" w:hAnsi="Palatino Linotype" w:cs="Arial"/>
          <w:i/>
          <w:sz w:val="22"/>
          <w:szCs w:val="28"/>
        </w:rPr>
        <w:t xml:space="preserve">VII. - Por lo que de la información citada resulta menester clasificarla con carácter de reservada, toda vez que como se argumenta con antelación, en caso de hacerla pública se corre el riesgo dañar la eficiencia y eficacia en la operatividad de seguridad </w:t>
      </w:r>
      <w:r w:rsidRPr="00042264">
        <w:rPr>
          <w:rFonts w:ascii="Palatino Linotype" w:hAnsi="Palatino Linotype" w:cs="Arial"/>
          <w:i/>
          <w:sz w:val="22"/>
          <w:szCs w:val="28"/>
        </w:rPr>
        <w:lastRenderedPageBreak/>
        <w:t>pública en el Municipio y de su participación en las diversas estrategias implementadas con el Estado y la Federación.</w:t>
      </w:r>
    </w:p>
    <w:p w14:paraId="39F6B15D" w14:textId="77777777" w:rsidR="00931844" w:rsidRPr="00042264" w:rsidRDefault="00931844" w:rsidP="00E40818">
      <w:pPr>
        <w:spacing w:line="360" w:lineRule="auto"/>
        <w:ind w:left="851" w:right="822"/>
        <w:contextualSpacing/>
        <w:jc w:val="both"/>
        <w:rPr>
          <w:rFonts w:ascii="Palatino Linotype" w:hAnsi="Palatino Linotype" w:cs="Arial"/>
          <w:i/>
          <w:sz w:val="22"/>
          <w:szCs w:val="28"/>
        </w:rPr>
      </w:pPr>
    </w:p>
    <w:p w14:paraId="47FF04A4" w14:textId="77777777" w:rsidR="00931844" w:rsidRPr="00042264" w:rsidRDefault="00931844" w:rsidP="00E40818">
      <w:pPr>
        <w:spacing w:line="360" w:lineRule="auto"/>
        <w:ind w:left="851" w:right="822"/>
        <w:contextualSpacing/>
        <w:jc w:val="both"/>
        <w:rPr>
          <w:rFonts w:ascii="Palatino Linotype" w:hAnsi="Palatino Linotype" w:cs="Arial"/>
          <w:i/>
          <w:sz w:val="22"/>
          <w:szCs w:val="28"/>
        </w:rPr>
      </w:pPr>
      <w:r w:rsidRPr="00042264">
        <w:rPr>
          <w:rFonts w:ascii="Palatino Linotype" w:hAnsi="Palatino Linotype" w:cs="Arial"/>
          <w:i/>
          <w:sz w:val="22"/>
          <w:szCs w:val="28"/>
        </w:rPr>
        <w:t>VIII.- En atención a todos los puntos esgrimidos con antelación el Comité de Transparencia, es legalmente competente para expedir el acuerdo de clasificación de la información como reservada de conformidad con los artículos 1, 3 fracciones IV, XI, XIV, XX, XXIV, XXXIII, XXXIV, XLIV, 4 párrafo segundo, 45, 47 párrafo tercero, 48, 49 fracción VIII, 53 fracción X, 140 fracciones I, III, IV y XI y demás relativos y aplicables de la Ley de Transparencia y Acceso a la Información Pública del Estado de México y Municipios; artículos 3.10, 3.11 fracción I, 4.1, 4.5 y 4.8 del Reglamento de la Ley de Transparencia y Acceso a la Información Pública del Estado de México y Municipios; así como de los numerales cuarenta y</w:t>
      </w:r>
      <w:r w:rsidR="00E40818" w:rsidRPr="00042264">
        <w:rPr>
          <w:rFonts w:ascii="Palatino Linotype" w:hAnsi="Palatino Linotype" w:cs="Arial"/>
          <w:i/>
          <w:sz w:val="22"/>
          <w:szCs w:val="28"/>
        </w:rPr>
        <w:t xml:space="preserve"> seis y cuarenta y siete de los </w:t>
      </w:r>
      <w:r w:rsidRPr="00042264">
        <w:rPr>
          <w:rFonts w:ascii="Palatino Linotype" w:hAnsi="Palatino Linotype" w:cs="Arial"/>
          <w:i/>
          <w:sz w:val="22"/>
          <w:szCs w:val="28"/>
        </w:rPr>
        <w:t>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w:t>
      </w:r>
      <w:r w:rsidR="00E40818" w:rsidRPr="00042264">
        <w:rPr>
          <w:rFonts w:ascii="Palatino Linotype" w:hAnsi="Palatino Linotype" w:cs="Arial"/>
          <w:i/>
          <w:sz w:val="22"/>
          <w:szCs w:val="28"/>
        </w:rPr>
        <w:t xml:space="preserve">ón Pública del Estado de México </w:t>
      </w:r>
      <w:r w:rsidRPr="00042264">
        <w:rPr>
          <w:rFonts w:ascii="Palatino Linotype" w:hAnsi="Palatino Linotype" w:cs="Arial"/>
          <w:i/>
          <w:sz w:val="22"/>
          <w:szCs w:val="28"/>
        </w:rPr>
        <w:t>y Municipios.</w:t>
      </w:r>
    </w:p>
    <w:p w14:paraId="1D61E8D6" w14:textId="77777777" w:rsidR="00E40818" w:rsidRPr="00042264" w:rsidRDefault="00E40818" w:rsidP="00E40818">
      <w:pPr>
        <w:spacing w:line="360" w:lineRule="auto"/>
        <w:ind w:left="851" w:right="822"/>
        <w:contextualSpacing/>
        <w:jc w:val="both"/>
        <w:rPr>
          <w:rFonts w:ascii="Palatino Linotype" w:hAnsi="Palatino Linotype" w:cs="Arial"/>
          <w:i/>
          <w:sz w:val="22"/>
          <w:szCs w:val="28"/>
        </w:rPr>
      </w:pPr>
    </w:p>
    <w:p w14:paraId="502E2ABD" w14:textId="77777777" w:rsidR="00E40818" w:rsidRPr="00042264" w:rsidRDefault="00E40818" w:rsidP="00E40818">
      <w:pPr>
        <w:spacing w:line="360" w:lineRule="auto"/>
        <w:ind w:left="851" w:right="822"/>
        <w:contextualSpacing/>
        <w:jc w:val="both"/>
        <w:rPr>
          <w:rFonts w:ascii="Palatino Linotype" w:hAnsi="Palatino Linotype" w:cs="Arial"/>
          <w:i/>
          <w:sz w:val="22"/>
          <w:szCs w:val="28"/>
        </w:rPr>
      </w:pPr>
      <w:r w:rsidRPr="00042264">
        <w:rPr>
          <w:rFonts w:ascii="Palatino Linotype" w:hAnsi="Palatino Linotype" w:cs="Arial"/>
          <w:i/>
          <w:sz w:val="22"/>
          <w:szCs w:val="28"/>
        </w:rPr>
        <w:t>En consecuencia, con fundamento en los preceptos legales antes citados, se expide el siguiente:</w:t>
      </w:r>
    </w:p>
    <w:p w14:paraId="162A7C10" w14:textId="77777777" w:rsidR="00931844" w:rsidRPr="00042264" w:rsidRDefault="00931844" w:rsidP="00931844">
      <w:pPr>
        <w:spacing w:line="360" w:lineRule="auto"/>
        <w:ind w:right="49"/>
        <w:contextualSpacing/>
        <w:jc w:val="both"/>
        <w:rPr>
          <w:rFonts w:ascii="Palatino Linotype" w:hAnsi="Palatino Linotype" w:cs="Arial"/>
          <w:szCs w:val="28"/>
        </w:rPr>
      </w:pPr>
    </w:p>
    <w:p w14:paraId="76E63EC3" w14:textId="77777777" w:rsidR="00931844" w:rsidRPr="00042264" w:rsidRDefault="00931844" w:rsidP="00931844">
      <w:pPr>
        <w:spacing w:line="360" w:lineRule="auto"/>
        <w:ind w:left="851" w:right="822"/>
        <w:contextualSpacing/>
        <w:jc w:val="center"/>
        <w:rPr>
          <w:rFonts w:ascii="Palatino Linotype" w:hAnsi="Palatino Linotype" w:cs="Arial"/>
          <w:b/>
          <w:i/>
          <w:sz w:val="22"/>
          <w:szCs w:val="28"/>
        </w:rPr>
      </w:pPr>
      <w:r w:rsidRPr="00042264">
        <w:rPr>
          <w:rFonts w:ascii="Palatino Linotype" w:hAnsi="Palatino Linotype" w:cs="Arial"/>
          <w:b/>
          <w:i/>
          <w:sz w:val="22"/>
          <w:szCs w:val="28"/>
        </w:rPr>
        <w:t>ACUERDO</w:t>
      </w:r>
    </w:p>
    <w:p w14:paraId="7A02AD95" w14:textId="77777777" w:rsidR="00931844" w:rsidRPr="00042264" w:rsidRDefault="00931844" w:rsidP="00931844">
      <w:pPr>
        <w:spacing w:line="360" w:lineRule="auto"/>
        <w:ind w:left="851" w:right="822"/>
        <w:contextualSpacing/>
        <w:jc w:val="both"/>
        <w:rPr>
          <w:rFonts w:ascii="Palatino Linotype" w:hAnsi="Palatino Linotype" w:cs="Arial"/>
          <w:i/>
          <w:sz w:val="22"/>
          <w:szCs w:val="28"/>
        </w:rPr>
      </w:pPr>
      <w:r w:rsidRPr="00042264">
        <w:rPr>
          <w:rFonts w:ascii="Palatino Linotype" w:hAnsi="Palatino Linotype" w:cs="Arial"/>
          <w:b/>
          <w:i/>
          <w:sz w:val="22"/>
          <w:szCs w:val="28"/>
        </w:rPr>
        <w:t>PRIMERO:</w:t>
      </w:r>
      <w:r w:rsidRPr="00042264">
        <w:rPr>
          <w:rFonts w:ascii="Palatino Linotype" w:hAnsi="Palatino Linotype" w:cs="Arial"/>
          <w:i/>
          <w:sz w:val="22"/>
          <w:szCs w:val="28"/>
        </w:rPr>
        <w:t xml:space="preserve"> El presente acuerdo se emite, en virtud del proyecto de clasificación de información como reservada, presentado por el Servidor Público Habilitado de la Dirección de Administración, de la Dirección de Seguridad Ciudadana y Movilidad y de la Secretaría Técnica del Consejo Municipal de Seguridad Pública, área adscrita </w:t>
      </w:r>
      <w:r w:rsidRPr="00042264">
        <w:rPr>
          <w:rFonts w:ascii="Palatino Linotype" w:hAnsi="Palatino Linotype" w:cs="Arial"/>
          <w:i/>
          <w:sz w:val="22"/>
          <w:szCs w:val="28"/>
        </w:rPr>
        <w:lastRenderedPageBreak/>
        <w:t>a la Presidencia Municipal de Melchor Ocampo, Estado de México, al Comité de Transparencia con el fin de que resuelva lo conducente.</w:t>
      </w:r>
    </w:p>
    <w:p w14:paraId="53CA18F3" w14:textId="77777777" w:rsidR="00931844" w:rsidRPr="00042264" w:rsidRDefault="00931844" w:rsidP="00931844">
      <w:pPr>
        <w:spacing w:line="360" w:lineRule="auto"/>
        <w:ind w:left="851" w:right="822"/>
        <w:contextualSpacing/>
        <w:jc w:val="both"/>
        <w:rPr>
          <w:rFonts w:ascii="Palatino Linotype" w:hAnsi="Palatino Linotype" w:cs="Arial"/>
          <w:i/>
          <w:sz w:val="22"/>
          <w:szCs w:val="28"/>
        </w:rPr>
      </w:pPr>
    </w:p>
    <w:p w14:paraId="0B2C0ACE" w14:textId="77777777" w:rsidR="00931844" w:rsidRPr="00042264" w:rsidRDefault="00931844" w:rsidP="00931844">
      <w:pPr>
        <w:spacing w:line="360" w:lineRule="auto"/>
        <w:ind w:left="851" w:right="822"/>
        <w:contextualSpacing/>
        <w:jc w:val="both"/>
        <w:rPr>
          <w:rFonts w:ascii="Palatino Linotype" w:hAnsi="Palatino Linotype" w:cs="Arial"/>
          <w:i/>
          <w:sz w:val="22"/>
          <w:szCs w:val="28"/>
        </w:rPr>
      </w:pPr>
      <w:r w:rsidRPr="00042264">
        <w:rPr>
          <w:rFonts w:ascii="Palatino Linotype" w:hAnsi="Palatino Linotype" w:cs="Arial"/>
          <w:b/>
          <w:i/>
          <w:sz w:val="22"/>
          <w:szCs w:val="28"/>
        </w:rPr>
        <w:t>SEGUNDO:</w:t>
      </w:r>
      <w:r w:rsidRPr="00042264">
        <w:rPr>
          <w:rFonts w:ascii="Palatino Linotype" w:hAnsi="Palatino Linotype" w:cs="Arial"/>
          <w:i/>
          <w:sz w:val="22"/>
          <w:szCs w:val="28"/>
        </w:rPr>
        <w:t xml:space="preserve"> Este acuerdo tiene por objeto aprobar la clasificación con carácter de reservada de la siguiente información: </w:t>
      </w:r>
      <w:r w:rsidRPr="00042264">
        <w:rPr>
          <w:rFonts w:ascii="Palatino Linotype" w:hAnsi="Palatino Linotype" w:cs="Arial"/>
          <w:b/>
          <w:i/>
          <w:sz w:val="22"/>
          <w:szCs w:val="28"/>
        </w:rPr>
        <w:t>NUMERO Y NOMBRE DE ELEMENTOS DE SEGURIDAD PÚBLICA OPERATIVOS Y/O ADMINISTRATIVOS, HORARIOS ESPECÍFICOS EN LOS QUE ESTÁN DISTRIBUIDOS, EL TIPO Y CARACTERÍSTICAS DEL ARMAMENTO CON QUE CUENTAN, EQUIPAMIENTO DE SEGURIDAD PERSONAL DE LOS ELEMENTOS Y SUS CARACTERÍSTICAS, LOGÍSTICA, DATOS SOBRE CANTIDAD, UBICACIÓN, FUNCIONALIDAD Y MONITOREO DEL EQUIPAMIENTO DE VIDEO VIGILANCIA, ZONIFICACIÓN MUNICIPAL EN LA MATERIA, DOCUMENTOS DERIVADOS DE TRÁMITES, PROCESOS Y RESULTADOS DE EVALUACIONES DE CONTROL Y CONFIANZA Y EN GENERAL, INFORMACIÓN CON LA CUAL PUDIERAN DEDUCIRSE CUESTIONES QUE SE DETERMINE SUPONGAN UN RIESGO PARA LA SEGURIDAD PÚBLICA DEL MUNICIPIO,</w:t>
      </w:r>
      <w:r w:rsidRPr="00042264">
        <w:rPr>
          <w:rFonts w:ascii="Palatino Linotype" w:hAnsi="Palatino Linotype" w:cs="Arial"/>
          <w:i/>
          <w:sz w:val="22"/>
          <w:szCs w:val="28"/>
        </w:rPr>
        <w:t xml:space="preserve"> por encontrarse en los supuestos previstos en los artículos 1, 3 fracciones IV, XI, XIV, XX, XXTV, XXXII Y XXXIV, 4 </w:t>
      </w:r>
      <w:proofErr w:type="spellStart"/>
      <w:r w:rsidRPr="00042264">
        <w:rPr>
          <w:rFonts w:ascii="Palatino Linotype" w:hAnsi="Palatino Linotype" w:cs="Arial"/>
          <w:i/>
          <w:sz w:val="22"/>
          <w:szCs w:val="28"/>
        </w:rPr>
        <w:t>párafo</w:t>
      </w:r>
      <w:proofErr w:type="spellEnd"/>
      <w:r w:rsidRPr="00042264">
        <w:rPr>
          <w:rFonts w:ascii="Palatino Linotype" w:hAnsi="Palatino Linotype" w:cs="Arial"/>
          <w:i/>
          <w:sz w:val="22"/>
          <w:szCs w:val="28"/>
        </w:rPr>
        <w:t xml:space="preserve"> segundo, 45, 47 párrafo tercero, 48, 49 fracción VIII, 53 fracción X, 140 fracciones I, II, IV y XI y demás relativos y aplicables de la Ley de Transparencia y Acceso a la Información Pública del Estado de México y Municipios, artículos 3.10, 3.11 fracción I, 4.1, 4.5 y 4.8 del Reglamento de la Ley de Transparencia y Acceso a la</w:t>
      </w:r>
    </w:p>
    <w:p w14:paraId="33A74339" w14:textId="77777777" w:rsidR="00931844" w:rsidRPr="00042264" w:rsidRDefault="00931844" w:rsidP="00931844">
      <w:pPr>
        <w:spacing w:line="360" w:lineRule="auto"/>
        <w:ind w:left="851" w:right="822"/>
        <w:contextualSpacing/>
        <w:jc w:val="both"/>
        <w:rPr>
          <w:rFonts w:ascii="Palatino Linotype" w:hAnsi="Palatino Linotype" w:cs="Arial"/>
          <w:i/>
          <w:sz w:val="22"/>
          <w:szCs w:val="28"/>
        </w:rPr>
      </w:pPr>
      <w:r w:rsidRPr="00042264">
        <w:rPr>
          <w:rFonts w:ascii="Palatino Linotype" w:hAnsi="Palatino Linotype" w:cs="Arial"/>
          <w:i/>
          <w:sz w:val="22"/>
          <w:szCs w:val="28"/>
        </w:rPr>
        <w:t>Información Pública del Estado de México y Municipios.</w:t>
      </w:r>
    </w:p>
    <w:p w14:paraId="32CAB900" w14:textId="77777777" w:rsidR="00931844" w:rsidRPr="00042264" w:rsidRDefault="00931844" w:rsidP="00931844">
      <w:pPr>
        <w:spacing w:line="360" w:lineRule="auto"/>
        <w:ind w:left="851" w:right="822"/>
        <w:contextualSpacing/>
        <w:jc w:val="both"/>
        <w:rPr>
          <w:rFonts w:ascii="Palatino Linotype" w:hAnsi="Palatino Linotype" w:cs="Arial"/>
          <w:i/>
          <w:sz w:val="22"/>
          <w:szCs w:val="28"/>
        </w:rPr>
      </w:pPr>
      <w:r w:rsidRPr="00042264">
        <w:rPr>
          <w:rFonts w:ascii="Palatino Linotype" w:hAnsi="Palatino Linotype" w:cs="Arial"/>
          <w:b/>
          <w:i/>
          <w:sz w:val="22"/>
          <w:szCs w:val="28"/>
        </w:rPr>
        <w:t>TERCERO:</w:t>
      </w:r>
      <w:r w:rsidRPr="00042264">
        <w:rPr>
          <w:rFonts w:ascii="Palatino Linotype" w:hAnsi="Palatino Linotype" w:cs="Arial"/>
          <w:i/>
          <w:sz w:val="22"/>
          <w:szCs w:val="28"/>
        </w:rPr>
        <w:t xml:space="preserve"> La información referente al </w:t>
      </w:r>
      <w:r w:rsidRPr="00042264">
        <w:rPr>
          <w:rFonts w:ascii="Palatino Linotype" w:hAnsi="Palatino Linotype" w:cs="Arial"/>
          <w:b/>
          <w:i/>
          <w:sz w:val="22"/>
          <w:szCs w:val="28"/>
        </w:rPr>
        <w:t xml:space="preserve">NÚMERO Y NOMBRE DE ELEMENTOS DE SEGURIDAD PÚBLICA OPERATIVOS Y/O ADMINISTRATIVOS, HORARIOS ESPECÍFICOS EN LOS QUE ESTÁN </w:t>
      </w:r>
      <w:r w:rsidRPr="00042264">
        <w:rPr>
          <w:rFonts w:ascii="Palatino Linotype" w:hAnsi="Palatino Linotype" w:cs="Arial"/>
          <w:b/>
          <w:i/>
          <w:sz w:val="22"/>
          <w:szCs w:val="28"/>
        </w:rPr>
        <w:lastRenderedPageBreak/>
        <w:t>DISTRIBUIDOS, EL TIPO Y CARACTERÍSTICAS DEL ARMAMENTO CON QUE CUENTAN, EQUIPAMIENTO DE SEGURIDAD PERSONAL DE LOS ELEMENTOS Y SUS CARACTERÍSTICAS, LOGÍSTICA, DATOS SOBRE CANTIDAD, UBICACIÓN, FUNCIONALIDAD Y MONITOREO DEL EQUIPAMIENTO DE VIDEO VIGILANCIA, ZONIFICACIÓN MUNICIPAL EN LA MATERIA, DOCUMENTOS DERIVADOS DE TRÁMITES, PROCESOS Y RESULTADOS DE EVALUACIONES DE CONTROL Y CONFIANZA Y EN GENERAL, INFORMACIÓN CON LA CUAL PUDIERAN DEDUCIRSE CUESTIONES QUE SE DETERMINE SUPONGAN UN RIESGO PARA LA SEGURIDAD PÚBLICA DEL MUNICIPIO</w:t>
      </w:r>
      <w:r w:rsidRPr="00042264">
        <w:rPr>
          <w:rFonts w:ascii="Palatino Linotype" w:hAnsi="Palatino Linotype" w:cs="Arial"/>
          <w:i/>
          <w:sz w:val="22"/>
          <w:szCs w:val="28"/>
        </w:rPr>
        <w:t xml:space="preserve">; información que obra en las bases de datos y archivo de la Dirección de Administración, de la Dirección de Seguridad Ciudadana y Movilidad y de la Secretaría Técnica del Consejo Municipal de Seguridad Pública, área adscrita a la Presidencia Municipal de Melchor Ocampo, Estado de México; se clasifica como </w:t>
      </w:r>
      <w:r w:rsidRPr="00042264">
        <w:rPr>
          <w:rFonts w:ascii="Palatino Linotype" w:hAnsi="Palatino Linotype" w:cs="Arial"/>
          <w:b/>
          <w:i/>
          <w:sz w:val="22"/>
          <w:szCs w:val="28"/>
        </w:rPr>
        <w:t>INFORMACIÓN RESERVADA</w:t>
      </w:r>
      <w:r w:rsidRPr="00042264">
        <w:rPr>
          <w:rFonts w:ascii="Palatino Linotype" w:hAnsi="Palatino Linotype" w:cs="Arial"/>
          <w:i/>
          <w:sz w:val="22"/>
          <w:szCs w:val="28"/>
        </w:rPr>
        <w:t xml:space="preserve"> por los razonamientos…</w:t>
      </w:r>
      <w:r w:rsidR="00E40818" w:rsidRPr="00042264">
        <w:rPr>
          <w:rFonts w:ascii="Palatino Linotype" w:hAnsi="Palatino Linotype" w:cs="Arial"/>
          <w:i/>
          <w:sz w:val="22"/>
          <w:szCs w:val="28"/>
        </w:rPr>
        <w:t>”</w:t>
      </w:r>
    </w:p>
    <w:p w14:paraId="2627FFEE" w14:textId="77777777" w:rsidR="00FD65AA" w:rsidRPr="00042264" w:rsidRDefault="00FD65AA" w:rsidP="00E40818">
      <w:pPr>
        <w:spacing w:line="360" w:lineRule="auto"/>
        <w:ind w:right="49"/>
        <w:contextualSpacing/>
        <w:jc w:val="both"/>
        <w:rPr>
          <w:rFonts w:ascii="Palatino Linotype" w:hAnsi="Palatino Linotype" w:cs="Arial"/>
          <w:szCs w:val="28"/>
        </w:rPr>
      </w:pPr>
    </w:p>
    <w:p w14:paraId="67921983" w14:textId="77777777" w:rsidR="002470AB" w:rsidRPr="00042264" w:rsidRDefault="002470AB" w:rsidP="00D238EE">
      <w:pPr>
        <w:numPr>
          <w:ilvl w:val="0"/>
          <w:numId w:val="1"/>
        </w:numPr>
        <w:spacing w:line="360" w:lineRule="auto"/>
        <w:ind w:left="0" w:firstLine="0"/>
        <w:contextualSpacing/>
        <w:jc w:val="both"/>
        <w:rPr>
          <w:rFonts w:ascii="Palatino Linotype" w:eastAsia="MS Mincho" w:hAnsi="Palatino Linotype" w:cs="Arial"/>
          <w:lang w:eastAsia="es-ES"/>
        </w:rPr>
      </w:pPr>
      <w:r w:rsidRPr="00042264">
        <w:rPr>
          <w:rFonts w:ascii="Palatino Linotype" w:eastAsia="MS Mincho" w:hAnsi="Palatino Linotype" w:cs="Arial"/>
          <w:lang w:eastAsia="es-ES"/>
        </w:rPr>
        <w:t xml:space="preserve">En ese sentido, es de resaltar que el Sujeto Obligado no niega contar con la información señalada, por el contrario, se presume que dicha información la posee, genera o administra, pues </w:t>
      </w:r>
      <w:r w:rsidRPr="00042264">
        <w:rPr>
          <w:rFonts w:ascii="Palatino Linotype" w:eastAsia="Calibri" w:hAnsi="Palatino Linotype" w:cs="Arial"/>
        </w:rPr>
        <w:t xml:space="preserve">asumió contar con ella, tan es así que pretendió clasificar la información. </w:t>
      </w:r>
      <w:r w:rsidR="00D238EE" w:rsidRPr="00042264">
        <w:rPr>
          <w:rFonts w:ascii="Palatino Linotype" w:eastAsia="Calibri" w:hAnsi="Palatino Linotype" w:cs="Arial"/>
        </w:rPr>
        <w:t xml:space="preserve"> </w:t>
      </w:r>
      <w:r w:rsidR="00D238EE" w:rsidRPr="00042264">
        <w:rPr>
          <w:rFonts w:ascii="Palatino Linotype" w:eastAsiaTheme="minorEastAsia" w:hAnsi="Palatino Linotype" w:cs="Arial"/>
        </w:rPr>
        <w:t>Ahora bien,</w:t>
      </w:r>
      <w:r w:rsidRPr="00042264">
        <w:rPr>
          <w:rFonts w:ascii="Palatino Linotype" w:eastAsiaTheme="minorEastAsia" w:hAnsi="Palatino Linotype" w:cs="Arial"/>
        </w:rPr>
        <w:t xml:space="preserve"> ante una clasificación de la información, no puede coexistir a su vez una inexistencia de la misma, en virtud de que la inexistencia significa necesariamente que la información solicitada no se encuentra en los archivos del Sujeto Obligado, en atención a que no la genera, administra y/o posee como consecuencia del ejercicio de sus atribuciones, que habiendo tenidos que generarla no lo hizo o que no tuvo una existencia previa pero por razones diversas actualmente ya no existe en sus archivos, y la clasificación de manera contraria implica que la </w:t>
      </w:r>
      <w:r w:rsidRPr="00042264">
        <w:rPr>
          <w:rFonts w:ascii="Palatino Linotype" w:eastAsiaTheme="minorEastAsia" w:hAnsi="Palatino Linotype" w:cs="Arial"/>
        </w:rPr>
        <w:lastRenderedPageBreak/>
        <w:t>información se ubica en los archivos del Sujeto Obligado, tan es así que le otorga el carácter de confidencial o reservada.</w:t>
      </w:r>
    </w:p>
    <w:p w14:paraId="6AE99E70" w14:textId="77777777" w:rsidR="002470AB" w:rsidRPr="00042264" w:rsidRDefault="002470AB" w:rsidP="002470AB">
      <w:pPr>
        <w:pStyle w:val="Prrafodelista"/>
        <w:spacing w:line="360" w:lineRule="auto"/>
        <w:ind w:left="0"/>
        <w:jc w:val="both"/>
        <w:rPr>
          <w:rFonts w:ascii="Palatino Linotype" w:eastAsiaTheme="minorEastAsia" w:hAnsi="Palatino Linotype" w:cs="Arial"/>
          <w:i/>
        </w:rPr>
      </w:pPr>
    </w:p>
    <w:p w14:paraId="1F702573" w14:textId="77777777" w:rsidR="002470AB" w:rsidRPr="00042264" w:rsidRDefault="002470AB" w:rsidP="002470AB">
      <w:pPr>
        <w:pStyle w:val="Prrafodelista"/>
        <w:numPr>
          <w:ilvl w:val="0"/>
          <w:numId w:val="1"/>
        </w:numPr>
        <w:spacing w:line="360" w:lineRule="auto"/>
        <w:ind w:left="0" w:firstLine="0"/>
        <w:jc w:val="both"/>
        <w:rPr>
          <w:rFonts w:ascii="Palatino Linotype" w:eastAsiaTheme="minorEastAsia" w:hAnsi="Palatino Linotype" w:cs="Arial"/>
          <w:i/>
        </w:rPr>
      </w:pPr>
      <w:r w:rsidRPr="00042264">
        <w:rPr>
          <w:rFonts w:ascii="Palatino Linotype" w:eastAsiaTheme="minorEastAsia" w:hAnsi="Palatino Linotype" w:cs="Arial"/>
          <w:sz w:val="24"/>
        </w:rPr>
        <w:t>En otras palabras, la clasificación y la inexistencia se excluyen entre sí, por tanto, si en el presente caso, el Sujeto Obligado negó la entrega de la información, está reconociendo implícitamente que los mismos obran en sus archivos. Tiene aplicación al respecto, el criterio 29/10 sostenido por el Instituto Nacional de Transparencia, Acceso a la Información y Protección de Datos Personales, mismo que se señala lo siguiente:</w:t>
      </w:r>
    </w:p>
    <w:p w14:paraId="2C5982DF" w14:textId="77777777" w:rsidR="002470AB" w:rsidRPr="00042264" w:rsidRDefault="002470AB" w:rsidP="002470AB">
      <w:pPr>
        <w:pStyle w:val="Prrafodelista"/>
        <w:spacing w:line="360" w:lineRule="auto"/>
        <w:ind w:left="0"/>
        <w:jc w:val="both"/>
        <w:rPr>
          <w:rFonts w:ascii="Palatino Linotype" w:eastAsiaTheme="minorEastAsia" w:hAnsi="Palatino Linotype" w:cs="Arial"/>
          <w:i/>
        </w:rPr>
      </w:pPr>
    </w:p>
    <w:p w14:paraId="00FE738A" w14:textId="77777777" w:rsidR="002470AB" w:rsidRPr="00042264" w:rsidRDefault="002470AB" w:rsidP="002470AB">
      <w:pPr>
        <w:pStyle w:val="Prrafodelista"/>
        <w:spacing w:before="67" w:line="276" w:lineRule="auto"/>
        <w:ind w:left="851" w:right="822"/>
        <w:jc w:val="both"/>
        <w:rPr>
          <w:rFonts w:ascii="Palatino Linotype" w:eastAsia="Arial" w:hAnsi="Palatino Linotype" w:cs="Arial"/>
          <w:i/>
        </w:rPr>
      </w:pPr>
      <w:r w:rsidRPr="00042264">
        <w:rPr>
          <w:rFonts w:ascii="Palatino Linotype" w:eastAsia="Arial" w:hAnsi="Palatino Linotype" w:cs="Arial"/>
          <w:b/>
          <w:i/>
        </w:rPr>
        <w:t>La</w:t>
      </w:r>
      <w:r w:rsidRPr="00042264">
        <w:rPr>
          <w:rFonts w:ascii="Palatino Linotype" w:eastAsia="Arial" w:hAnsi="Palatino Linotype" w:cs="Arial"/>
          <w:b/>
          <w:i/>
          <w:spacing w:val="7"/>
        </w:rPr>
        <w:t xml:space="preserve"> </w:t>
      </w:r>
      <w:r w:rsidRPr="00042264">
        <w:rPr>
          <w:rFonts w:ascii="Palatino Linotype" w:eastAsia="Arial" w:hAnsi="Palatino Linotype" w:cs="Arial"/>
          <w:b/>
          <w:i/>
          <w:spacing w:val="1"/>
        </w:rPr>
        <w:t>c</w:t>
      </w:r>
      <w:r w:rsidRPr="00042264">
        <w:rPr>
          <w:rFonts w:ascii="Palatino Linotype" w:eastAsia="Arial" w:hAnsi="Palatino Linotype" w:cs="Arial"/>
          <w:b/>
          <w:i/>
        </w:rPr>
        <w:t>l</w:t>
      </w:r>
      <w:r w:rsidRPr="00042264">
        <w:rPr>
          <w:rFonts w:ascii="Palatino Linotype" w:eastAsia="Arial" w:hAnsi="Palatino Linotype" w:cs="Arial"/>
          <w:b/>
          <w:i/>
          <w:spacing w:val="-1"/>
        </w:rPr>
        <w:t>a</w:t>
      </w:r>
      <w:r w:rsidRPr="00042264">
        <w:rPr>
          <w:rFonts w:ascii="Palatino Linotype" w:eastAsia="Arial" w:hAnsi="Palatino Linotype" w:cs="Arial"/>
          <w:b/>
          <w:i/>
          <w:spacing w:val="1"/>
        </w:rPr>
        <w:t>s</w:t>
      </w:r>
      <w:r w:rsidRPr="00042264">
        <w:rPr>
          <w:rFonts w:ascii="Palatino Linotype" w:eastAsia="Arial" w:hAnsi="Palatino Linotype" w:cs="Arial"/>
          <w:b/>
          <w:i/>
        </w:rPr>
        <w:t>ifi</w:t>
      </w:r>
      <w:r w:rsidRPr="00042264">
        <w:rPr>
          <w:rFonts w:ascii="Palatino Linotype" w:eastAsia="Arial" w:hAnsi="Palatino Linotype" w:cs="Arial"/>
          <w:b/>
          <w:i/>
          <w:spacing w:val="-1"/>
        </w:rPr>
        <w:t>c</w:t>
      </w:r>
      <w:r w:rsidRPr="00042264">
        <w:rPr>
          <w:rFonts w:ascii="Palatino Linotype" w:eastAsia="Arial" w:hAnsi="Palatino Linotype" w:cs="Arial"/>
          <w:b/>
          <w:i/>
          <w:spacing w:val="1"/>
        </w:rPr>
        <w:t>ac</w:t>
      </w:r>
      <w:r w:rsidRPr="00042264">
        <w:rPr>
          <w:rFonts w:ascii="Palatino Linotype" w:eastAsia="Arial" w:hAnsi="Palatino Linotype" w:cs="Arial"/>
          <w:b/>
          <w:i/>
        </w:rPr>
        <w:t>ión</w:t>
      </w:r>
      <w:r w:rsidRPr="00042264">
        <w:rPr>
          <w:rFonts w:ascii="Palatino Linotype" w:eastAsia="Arial" w:hAnsi="Palatino Linotype" w:cs="Arial"/>
          <w:b/>
          <w:i/>
          <w:spacing w:val="7"/>
        </w:rPr>
        <w:t xml:space="preserve"> </w:t>
      </w:r>
      <w:r w:rsidRPr="00042264">
        <w:rPr>
          <w:rFonts w:ascii="Palatino Linotype" w:eastAsia="Arial" w:hAnsi="Palatino Linotype" w:cs="Arial"/>
          <w:b/>
          <w:i/>
        </w:rPr>
        <w:t xml:space="preserve">y </w:t>
      </w:r>
      <w:r w:rsidRPr="00042264">
        <w:rPr>
          <w:rFonts w:ascii="Palatino Linotype" w:eastAsia="Arial" w:hAnsi="Palatino Linotype" w:cs="Arial"/>
          <w:b/>
          <w:i/>
          <w:spacing w:val="3"/>
        </w:rPr>
        <w:t>l</w:t>
      </w:r>
      <w:r w:rsidRPr="00042264">
        <w:rPr>
          <w:rFonts w:ascii="Palatino Linotype" w:eastAsia="Arial" w:hAnsi="Palatino Linotype" w:cs="Arial"/>
          <w:b/>
          <w:i/>
        </w:rPr>
        <w:t>a</w:t>
      </w:r>
      <w:r w:rsidRPr="00042264">
        <w:rPr>
          <w:rFonts w:ascii="Palatino Linotype" w:eastAsia="Arial" w:hAnsi="Palatino Linotype" w:cs="Arial"/>
          <w:b/>
          <w:i/>
          <w:spacing w:val="7"/>
        </w:rPr>
        <w:t xml:space="preserve"> </w:t>
      </w:r>
      <w:r w:rsidRPr="00042264">
        <w:rPr>
          <w:rFonts w:ascii="Palatino Linotype" w:eastAsia="Arial" w:hAnsi="Palatino Linotype" w:cs="Arial"/>
          <w:b/>
          <w:i/>
        </w:rPr>
        <w:t>in</w:t>
      </w:r>
      <w:r w:rsidRPr="00042264">
        <w:rPr>
          <w:rFonts w:ascii="Palatino Linotype" w:eastAsia="Arial" w:hAnsi="Palatino Linotype" w:cs="Arial"/>
          <w:b/>
          <w:i/>
          <w:spacing w:val="1"/>
        </w:rPr>
        <w:t>e</w:t>
      </w:r>
      <w:r w:rsidRPr="00042264">
        <w:rPr>
          <w:rFonts w:ascii="Palatino Linotype" w:eastAsia="Arial" w:hAnsi="Palatino Linotype" w:cs="Arial"/>
          <w:b/>
          <w:i/>
          <w:spacing w:val="-1"/>
        </w:rPr>
        <w:t>x</w:t>
      </w:r>
      <w:r w:rsidRPr="00042264">
        <w:rPr>
          <w:rFonts w:ascii="Palatino Linotype" w:eastAsia="Arial" w:hAnsi="Palatino Linotype" w:cs="Arial"/>
          <w:b/>
          <w:i/>
        </w:rPr>
        <w:t>i</w:t>
      </w:r>
      <w:r w:rsidRPr="00042264">
        <w:rPr>
          <w:rFonts w:ascii="Palatino Linotype" w:eastAsia="Arial" w:hAnsi="Palatino Linotype" w:cs="Arial"/>
          <w:b/>
          <w:i/>
          <w:spacing w:val="1"/>
        </w:rPr>
        <w:t>s</w:t>
      </w:r>
      <w:r w:rsidRPr="00042264">
        <w:rPr>
          <w:rFonts w:ascii="Palatino Linotype" w:eastAsia="Arial" w:hAnsi="Palatino Linotype" w:cs="Arial"/>
          <w:b/>
          <w:i/>
        </w:rPr>
        <w:t>ten</w:t>
      </w:r>
      <w:r w:rsidRPr="00042264">
        <w:rPr>
          <w:rFonts w:ascii="Palatino Linotype" w:eastAsia="Arial" w:hAnsi="Palatino Linotype" w:cs="Arial"/>
          <w:b/>
          <w:i/>
          <w:spacing w:val="-1"/>
        </w:rPr>
        <w:t>c</w:t>
      </w:r>
      <w:r w:rsidRPr="00042264">
        <w:rPr>
          <w:rFonts w:ascii="Palatino Linotype" w:eastAsia="Arial" w:hAnsi="Palatino Linotype" w:cs="Arial"/>
          <w:b/>
          <w:i/>
        </w:rPr>
        <w:t>ia</w:t>
      </w:r>
      <w:r w:rsidRPr="00042264">
        <w:rPr>
          <w:rFonts w:ascii="Palatino Linotype" w:eastAsia="Arial" w:hAnsi="Palatino Linotype" w:cs="Arial"/>
          <w:b/>
          <w:i/>
          <w:spacing w:val="8"/>
        </w:rPr>
        <w:t xml:space="preserve"> </w:t>
      </w:r>
      <w:r w:rsidRPr="00042264">
        <w:rPr>
          <w:rFonts w:ascii="Palatino Linotype" w:eastAsia="Arial" w:hAnsi="Palatino Linotype" w:cs="Arial"/>
          <w:b/>
          <w:i/>
          <w:spacing w:val="-3"/>
        </w:rPr>
        <w:t>d</w:t>
      </w:r>
      <w:r w:rsidRPr="00042264">
        <w:rPr>
          <w:rFonts w:ascii="Palatino Linotype" w:eastAsia="Arial" w:hAnsi="Palatino Linotype" w:cs="Arial"/>
          <w:b/>
          <w:i/>
        </w:rPr>
        <w:t>e</w:t>
      </w:r>
      <w:r w:rsidRPr="00042264">
        <w:rPr>
          <w:rFonts w:ascii="Palatino Linotype" w:eastAsia="Arial" w:hAnsi="Palatino Linotype" w:cs="Arial"/>
          <w:b/>
          <w:i/>
          <w:spacing w:val="12"/>
        </w:rPr>
        <w:t xml:space="preserve"> </w:t>
      </w:r>
      <w:r w:rsidRPr="00042264">
        <w:rPr>
          <w:rFonts w:ascii="Palatino Linotype" w:eastAsia="Arial" w:hAnsi="Palatino Linotype" w:cs="Arial"/>
          <w:b/>
          <w:i/>
        </w:rPr>
        <w:t>i</w:t>
      </w:r>
      <w:r w:rsidRPr="00042264">
        <w:rPr>
          <w:rFonts w:ascii="Palatino Linotype" w:eastAsia="Arial" w:hAnsi="Palatino Linotype" w:cs="Arial"/>
          <w:b/>
          <w:i/>
          <w:spacing w:val="-2"/>
        </w:rPr>
        <w:t>n</w:t>
      </w:r>
      <w:r w:rsidRPr="00042264">
        <w:rPr>
          <w:rFonts w:ascii="Palatino Linotype" w:eastAsia="Arial" w:hAnsi="Palatino Linotype" w:cs="Arial"/>
          <w:b/>
          <w:i/>
        </w:rPr>
        <w:t>f</w:t>
      </w:r>
      <w:r w:rsidRPr="00042264">
        <w:rPr>
          <w:rFonts w:ascii="Palatino Linotype" w:eastAsia="Arial" w:hAnsi="Palatino Linotype" w:cs="Arial"/>
          <w:b/>
          <w:i/>
          <w:spacing w:val="-1"/>
        </w:rPr>
        <w:t>o</w:t>
      </w:r>
      <w:r w:rsidRPr="00042264">
        <w:rPr>
          <w:rFonts w:ascii="Palatino Linotype" w:eastAsia="Arial" w:hAnsi="Palatino Linotype" w:cs="Arial"/>
          <w:b/>
          <w:i/>
        </w:rPr>
        <w:t>rm</w:t>
      </w:r>
      <w:r w:rsidRPr="00042264">
        <w:rPr>
          <w:rFonts w:ascii="Palatino Linotype" w:eastAsia="Arial" w:hAnsi="Palatino Linotype" w:cs="Arial"/>
          <w:b/>
          <w:i/>
          <w:spacing w:val="1"/>
        </w:rPr>
        <w:t>ac</w:t>
      </w:r>
      <w:r w:rsidRPr="00042264">
        <w:rPr>
          <w:rFonts w:ascii="Palatino Linotype" w:eastAsia="Arial" w:hAnsi="Palatino Linotype" w:cs="Arial"/>
          <w:b/>
          <w:i/>
        </w:rPr>
        <w:t>ión</w:t>
      </w:r>
      <w:r w:rsidRPr="00042264">
        <w:rPr>
          <w:rFonts w:ascii="Palatino Linotype" w:eastAsia="Arial" w:hAnsi="Palatino Linotype" w:cs="Arial"/>
          <w:b/>
          <w:i/>
          <w:spacing w:val="7"/>
        </w:rPr>
        <w:t xml:space="preserve"> </w:t>
      </w:r>
      <w:r w:rsidRPr="00042264">
        <w:rPr>
          <w:rFonts w:ascii="Palatino Linotype" w:eastAsia="Arial" w:hAnsi="Palatino Linotype" w:cs="Arial"/>
          <w:b/>
          <w:i/>
          <w:spacing w:val="1"/>
        </w:rPr>
        <w:t>s</w:t>
      </w:r>
      <w:r w:rsidRPr="00042264">
        <w:rPr>
          <w:rFonts w:ascii="Palatino Linotype" w:eastAsia="Arial" w:hAnsi="Palatino Linotype" w:cs="Arial"/>
          <w:b/>
          <w:i/>
        </w:rPr>
        <w:t>on</w:t>
      </w:r>
      <w:r w:rsidRPr="00042264">
        <w:rPr>
          <w:rFonts w:ascii="Palatino Linotype" w:eastAsia="Arial" w:hAnsi="Palatino Linotype" w:cs="Arial"/>
          <w:b/>
          <w:i/>
          <w:spacing w:val="4"/>
        </w:rPr>
        <w:t xml:space="preserve"> </w:t>
      </w:r>
      <w:r w:rsidRPr="00042264">
        <w:rPr>
          <w:rFonts w:ascii="Palatino Linotype" w:eastAsia="Arial" w:hAnsi="Palatino Linotype" w:cs="Arial"/>
          <w:b/>
          <w:i/>
          <w:spacing w:val="1"/>
        </w:rPr>
        <w:t>c</w:t>
      </w:r>
      <w:r w:rsidRPr="00042264">
        <w:rPr>
          <w:rFonts w:ascii="Palatino Linotype" w:eastAsia="Arial" w:hAnsi="Palatino Linotype" w:cs="Arial"/>
          <w:b/>
          <w:i/>
        </w:rPr>
        <w:t>on</w:t>
      </w:r>
      <w:r w:rsidRPr="00042264">
        <w:rPr>
          <w:rFonts w:ascii="Palatino Linotype" w:eastAsia="Arial" w:hAnsi="Palatino Linotype" w:cs="Arial"/>
          <w:b/>
          <w:i/>
          <w:spacing w:val="-2"/>
        </w:rPr>
        <w:t>c</w:t>
      </w:r>
      <w:r w:rsidRPr="00042264">
        <w:rPr>
          <w:rFonts w:ascii="Palatino Linotype" w:eastAsia="Arial" w:hAnsi="Palatino Linotype" w:cs="Arial"/>
          <w:b/>
          <w:i/>
          <w:spacing w:val="1"/>
        </w:rPr>
        <w:t>e</w:t>
      </w:r>
      <w:r w:rsidRPr="00042264">
        <w:rPr>
          <w:rFonts w:ascii="Palatino Linotype" w:eastAsia="Arial" w:hAnsi="Palatino Linotype" w:cs="Arial"/>
          <w:b/>
          <w:i/>
        </w:rPr>
        <w:t>p</w:t>
      </w:r>
      <w:r w:rsidRPr="00042264">
        <w:rPr>
          <w:rFonts w:ascii="Palatino Linotype" w:eastAsia="Arial" w:hAnsi="Palatino Linotype" w:cs="Arial"/>
          <w:b/>
          <w:i/>
          <w:spacing w:val="-1"/>
        </w:rPr>
        <w:t>t</w:t>
      </w:r>
      <w:r w:rsidRPr="00042264">
        <w:rPr>
          <w:rFonts w:ascii="Palatino Linotype" w:eastAsia="Arial" w:hAnsi="Palatino Linotype" w:cs="Arial"/>
          <w:b/>
          <w:i/>
        </w:rPr>
        <w:t>os</w:t>
      </w:r>
      <w:r w:rsidRPr="00042264">
        <w:rPr>
          <w:rFonts w:ascii="Palatino Linotype" w:eastAsia="Arial" w:hAnsi="Palatino Linotype" w:cs="Arial"/>
          <w:b/>
          <w:i/>
          <w:spacing w:val="7"/>
        </w:rPr>
        <w:t xml:space="preserve"> </w:t>
      </w:r>
      <w:r w:rsidRPr="00042264">
        <w:rPr>
          <w:rFonts w:ascii="Palatino Linotype" w:eastAsia="Arial" w:hAnsi="Palatino Linotype" w:cs="Arial"/>
          <w:b/>
          <w:i/>
        </w:rPr>
        <w:t>que</w:t>
      </w:r>
      <w:r w:rsidRPr="00042264">
        <w:rPr>
          <w:rFonts w:ascii="Palatino Linotype" w:eastAsia="Arial" w:hAnsi="Palatino Linotype" w:cs="Arial"/>
          <w:b/>
          <w:i/>
          <w:spacing w:val="10"/>
        </w:rPr>
        <w:t xml:space="preserve"> </w:t>
      </w:r>
      <w:r w:rsidRPr="00042264">
        <w:rPr>
          <w:rFonts w:ascii="Palatino Linotype" w:eastAsia="Arial" w:hAnsi="Palatino Linotype" w:cs="Arial"/>
          <w:b/>
          <w:i/>
        </w:rPr>
        <w:t>no pued</w:t>
      </w:r>
      <w:r w:rsidRPr="00042264">
        <w:rPr>
          <w:rFonts w:ascii="Palatino Linotype" w:eastAsia="Arial" w:hAnsi="Palatino Linotype" w:cs="Arial"/>
          <w:b/>
          <w:i/>
          <w:spacing w:val="1"/>
        </w:rPr>
        <w:t>e</w:t>
      </w:r>
      <w:r w:rsidRPr="00042264">
        <w:rPr>
          <w:rFonts w:ascii="Palatino Linotype" w:eastAsia="Arial" w:hAnsi="Palatino Linotype" w:cs="Arial"/>
          <w:b/>
          <w:i/>
        </w:rPr>
        <w:t>n</w:t>
      </w:r>
      <w:r w:rsidRPr="00042264">
        <w:rPr>
          <w:rFonts w:ascii="Palatino Linotype" w:eastAsia="Arial" w:hAnsi="Palatino Linotype" w:cs="Arial"/>
          <w:b/>
          <w:i/>
          <w:spacing w:val="36"/>
        </w:rPr>
        <w:t xml:space="preserve"> </w:t>
      </w:r>
      <w:r w:rsidRPr="00042264">
        <w:rPr>
          <w:rFonts w:ascii="Palatino Linotype" w:eastAsia="Arial" w:hAnsi="Palatino Linotype" w:cs="Arial"/>
          <w:b/>
          <w:i/>
          <w:spacing w:val="1"/>
        </w:rPr>
        <w:t>c</w:t>
      </w:r>
      <w:r w:rsidRPr="00042264">
        <w:rPr>
          <w:rFonts w:ascii="Palatino Linotype" w:eastAsia="Arial" w:hAnsi="Palatino Linotype" w:cs="Arial"/>
          <w:b/>
          <w:i/>
        </w:rPr>
        <w:t>o</w:t>
      </w:r>
      <w:r w:rsidRPr="00042264">
        <w:rPr>
          <w:rFonts w:ascii="Palatino Linotype" w:eastAsia="Arial" w:hAnsi="Palatino Linotype" w:cs="Arial"/>
          <w:b/>
          <w:i/>
          <w:spacing w:val="-2"/>
        </w:rPr>
        <w:t>e</w:t>
      </w:r>
      <w:r w:rsidRPr="00042264">
        <w:rPr>
          <w:rFonts w:ascii="Palatino Linotype" w:eastAsia="Arial" w:hAnsi="Palatino Linotype" w:cs="Arial"/>
          <w:b/>
          <w:i/>
          <w:spacing w:val="1"/>
        </w:rPr>
        <w:t>x</w:t>
      </w:r>
      <w:r w:rsidRPr="00042264">
        <w:rPr>
          <w:rFonts w:ascii="Palatino Linotype" w:eastAsia="Arial" w:hAnsi="Palatino Linotype" w:cs="Arial"/>
          <w:b/>
          <w:i/>
        </w:rPr>
        <w:t>i</w:t>
      </w:r>
      <w:r w:rsidRPr="00042264">
        <w:rPr>
          <w:rFonts w:ascii="Palatino Linotype" w:eastAsia="Arial" w:hAnsi="Palatino Linotype" w:cs="Arial"/>
          <w:b/>
          <w:i/>
          <w:spacing w:val="1"/>
        </w:rPr>
        <w:t>s</w:t>
      </w:r>
      <w:r w:rsidRPr="00042264">
        <w:rPr>
          <w:rFonts w:ascii="Palatino Linotype" w:eastAsia="Arial" w:hAnsi="Palatino Linotype" w:cs="Arial"/>
          <w:b/>
          <w:i/>
        </w:rPr>
        <w:t>tir.</w:t>
      </w:r>
      <w:r w:rsidRPr="00042264">
        <w:rPr>
          <w:rFonts w:ascii="Palatino Linotype" w:eastAsia="Arial" w:hAnsi="Palatino Linotype" w:cs="Arial"/>
          <w:b/>
          <w:i/>
          <w:spacing w:val="35"/>
        </w:rPr>
        <w:t xml:space="preserve"> </w:t>
      </w:r>
      <w:r w:rsidRPr="00042264">
        <w:rPr>
          <w:rFonts w:ascii="Palatino Linotype" w:eastAsia="Arial" w:hAnsi="Palatino Linotype" w:cs="Arial"/>
          <w:i/>
          <w:spacing w:val="1"/>
        </w:rPr>
        <w:t>L</w:t>
      </w:r>
      <w:r w:rsidRPr="00042264">
        <w:rPr>
          <w:rFonts w:ascii="Palatino Linotype" w:eastAsia="Arial" w:hAnsi="Palatino Linotype" w:cs="Arial"/>
          <w:i/>
        </w:rPr>
        <w:t>a</w:t>
      </w:r>
      <w:r w:rsidRPr="00042264">
        <w:rPr>
          <w:rFonts w:ascii="Palatino Linotype" w:eastAsia="Arial" w:hAnsi="Palatino Linotype" w:cs="Arial"/>
          <w:i/>
          <w:spacing w:val="25"/>
        </w:rPr>
        <w:t xml:space="preserve"> </w:t>
      </w:r>
      <w:r w:rsidRPr="00042264">
        <w:rPr>
          <w:rFonts w:ascii="Palatino Linotype" w:eastAsia="Arial" w:hAnsi="Palatino Linotype" w:cs="Arial"/>
          <w:i/>
        </w:rPr>
        <w:t>in</w:t>
      </w:r>
      <w:r w:rsidRPr="00042264">
        <w:rPr>
          <w:rFonts w:ascii="Palatino Linotype" w:eastAsia="Arial" w:hAnsi="Palatino Linotype" w:cs="Arial"/>
          <w:i/>
          <w:spacing w:val="1"/>
        </w:rPr>
        <w:t>e</w:t>
      </w:r>
      <w:r w:rsidRPr="00042264">
        <w:rPr>
          <w:rFonts w:ascii="Palatino Linotype" w:eastAsia="Arial" w:hAnsi="Palatino Linotype" w:cs="Arial"/>
          <w:i/>
          <w:spacing w:val="-2"/>
        </w:rPr>
        <w:t>x</w:t>
      </w:r>
      <w:r w:rsidRPr="00042264">
        <w:rPr>
          <w:rFonts w:ascii="Palatino Linotype" w:eastAsia="Arial" w:hAnsi="Palatino Linotype" w:cs="Arial"/>
          <w:i/>
        </w:rPr>
        <w:t>ist</w:t>
      </w:r>
      <w:r w:rsidRPr="00042264">
        <w:rPr>
          <w:rFonts w:ascii="Palatino Linotype" w:eastAsia="Arial" w:hAnsi="Palatino Linotype" w:cs="Arial"/>
          <w:i/>
          <w:spacing w:val="1"/>
        </w:rPr>
        <w:t>en</w:t>
      </w:r>
      <w:r w:rsidRPr="00042264">
        <w:rPr>
          <w:rFonts w:ascii="Palatino Linotype" w:eastAsia="Arial" w:hAnsi="Palatino Linotype" w:cs="Arial"/>
          <w:i/>
        </w:rPr>
        <w:t>cia</w:t>
      </w:r>
      <w:r w:rsidRPr="00042264">
        <w:rPr>
          <w:rFonts w:ascii="Palatino Linotype" w:eastAsia="Arial" w:hAnsi="Palatino Linotype" w:cs="Arial"/>
          <w:i/>
          <w:spacing w:val="27"/>
        </w:rPr>
        <w:t xml:space="preserve"> </w:t>
      </w:r>
      <w:r w:rsidRPr="00042264">
        <w:rPr>
          <w:rFonts w:ascii="Palatino Linotype" w:eastAsia="Arial" w:hAnsi="Palatino Linotype" w:cs="Arial"/>
          <w:i/>
        </w:rPr>
        <w:t>i</w:t>
      </w:r>
      <w:r w:rsidRPr="00042264">
        <w:rPr>
          <w:rFonts w:ascii="Palatino Linotype" w:eastAsia="Arial" w:hAnsi="Palatino Linotype" w:cs="Arial"/>
          <w:i/>
          <w:spacing w:val="1"/>
        </w:rPr>
        <w:t>mp</w:t>
      </w:r>
      <w:r w:rsidRPr="00042264">
        <w:rPr>
          <w:rFonts w:ascii="Palatino Linotype" w:eastAsia="Arial" w:hAnsi="Palatino Linotype" w:cs="Arial"/>
          <w:i/>
        </w:rPr>
        <w:t>l</w:t>
      </w:r>
      <w:r w:rsidRPr="00042264">
        <w:rPr>
          <w:rFonts w:ascii="Palatino Linotype" w:eastAsia="Arial" w:hAnsi="Palatino Linotype" w:cs="Arial"/>
          <w:i/>
          <w:spacing w:val="-1"/>
        </w:rPr>
        <w:t>i</w:t>
      </w:r>
      <w:r w:rsidRPr="00042264">
        <w:rPr>
          <w:rFonts w:ascii="Palatino Linotype" w:eastAsia="Arial" w:hAnsi="Palatino Linotype" w:cs="Arial"/>
          <w:i/>
        </w:rPr>
        <w:t>ca</w:t>
      </w:r>
      <w:r w:rsidRPr="00042264">
        <w:rPr>
          <w:rFonts w:ascii="Palatino Linotype" w:eastAsia="Arial" w:hAnsi="Palatino Linotype" w:cs="Arial"/>
          <w:i/>
          <w:spacing w:val="28"/>
        </w:rPr>
        <w:t xml:space="preserve"> </w:t>
      </w:r>
      <w:r w:rsidRPr="00042264">
        <w:rPr>
          <w:rFonts w:ascii="Palatino Linotype" w:eastAsia="Arial" w:hAnsi="Palatino Linotype" w:cs="Arial"/>
          <w:i/>
          <w:spacing w:val="-1"/>
        </w:rPr>
        <w:t>n</w:t>
      </w:r>
      <w:r w:rsidRPr="00042264">
        <w:rPr>
          <w:rFonts w:ascii="Palatino Linotype" w:eastAsia="Arial" w:hAnsi="Palatino Linotype" w:cs="Arial"/>
          <w:i/>
          <w:spacing w:val="1"/>
        </w:rPr>
        <w:t>e</w:t>
      </w:r>
      <w:r w:rsidRPr="00042264">
        <w:rPr>
          <w:rFonts w:ascii="Palatino Linotype" w:eastAsia="Arial" w:hAnsi="Palatino Linotype" w:cs="Arial"/>
          <w:i/>
        </w:rPr>
        <w:t>c</w:t>
      </w:r>
      <w:r w:rsidRPr="00042264">
        <w:rPr>
          <w:rFonts w:ascii="Palatino Linotype" w:eastAsia="Arial" w:hAnsi="Palatino Linotype" w:cs="Arial"/>
          <w:i/>
          <w:spacing w:val="1"/>
        </w:rPr>
        <w:t>e</w:t>
      </w:r>
      <w:r w:rsidRPr="00042264">
        <w:rPr>
          <w:rFonts w:ascii="Palatino Linotype" w:eastAsia="Arial" w:hAnsi="Palatino Linotype" w:cs="Arial"/>
          <w:i/>
        </w:rPr>
        <w:t>s</w:t>
      </w:r>
      <w:r w:rsidRPr="00042264">
        <w:rPr>
          <w:rFonts w:ascii="Palatino Linotype" w:eastAsia="Arial" w:hAnsi="Palatino Linotype" w:cs="Arial"/>
          <w:i/>
          <w:spacing w:val="1"/>
        </w:rPr>
        <w:t>a</w:t>
      </w:r>
      <w:r w:rsidRPr="00042264">
        <w:rPr>
          <w:rFonts w:ascii="Palatino Linotype" w:eastAsia="Arial" w:hAnsi="Palatino Linotype" w:cs="Arial"/>
          <w:i/>
        </w:rPr>
        <w:t>r</w:t>
      </w:r>
      <w:r w:rsidRPr="00042264">
        <w:rPr>
          <w:rFonts w:ascii="Palatino Linotype" w:eastAsia="Arial" w:hAnsi="Palatino Linotype" w:cs="Arial"/>
          <w:i/>
          <w:spacing w:val="-1"/>
        </w:rPr>
        <w:t>ia</w:t>
      </w:r>
      <w:r w:rsidRPr="00042264">
        <w:rPr>
          <w:rFonts w:ascii="Palatino Linotype" w:eastAsia="Arial" w:hAnsi="Palatino Linotype" w:cs="Arial"/>
          <w:i/>
          <w:spacing w:val="1"/>
        </w:rPr>
        <w:t>me</w:t>
      </w:r>
      <w:r w:rsidRPr="00042264">
        <w:rPr>
          <w:rFonts w:ascii="Palatino Linotype" w:eastAsia="Arial" w:hAnsi="Palatino Linotype" w:cs="Arial"/>
          <w:i/>
          <w:spacing w:val="-1"/>
        </w:rPr>
        <w:t>n</w:t>
      </w:r>
      <w:r w:rsidRPr="00042264">
        <w:rPr>
          <w:rFonts w:ascii="Palatino Linotype" w:eastAsia="Arial" w:hAnsi="Palatino Linotype" w:cs="Arial"/>
          <w:i/>
        </w:rPr>
        <w:t>te</w:t>
      </w:r>
      <w:r w:rsidRPr="00042264">
        <w:rPr>
          <w:rFonts w:ascii="Palatino Linotype" w:eastAsia="Arial" w:hAnsi="Palatino Linotype" w:cs="Arial"/>
          <w:i/>
          <w:spacing w:val="28"/>
        </w:rPr>
        <w:t xml:space="preserve"> </w:t>
      </w:r>
      <w:r w:rsidRPr="00042264">
        <w:rPr>
          <w:rFonts w:ascii="Palatino Linotype" w:eastAsia="Arial" w:hAnsi="Palatino Linotype" w:cs="Arial"/>
          <w:i/>
          <w:spacing w:val="-1"/>
        </w:rPr>
        <w:t>q</w:t>
      </w:r>
      <w:r w:rsidRPr="00042264">
        <w:rPr>
          <w:rFonts w:ascii="Palatino Linotype" w:eastAsia="Arial" w:hAnsi="Palatino Linotype" w:cs="Arial"/>
          <w:i/>
          <w:spacing w:val="1"/>
        </w:rPr>
        <w:t>u</w:t>
      </w:r>
      <w:r w:rsidRPr="00042264">
        <w:rPr>
          <w:rFonts w:ascii="Palatino Linotype" w:eastAsia="Arial" w:hAnsi="Palatino Linotype" w:cs="Arial"/>
          <w:i/>
        </w:rPr>
        <w:t>e</w:t>
      </w:r>
      <w:r w:rsidRPr="00042264">
        <w:rPr>
          <w:rFonts w:ascii="Palatino Linotype" w:eastAsia="Arial" w:hAnsi="Palatino Linotype" w:cs="Arial"/>
          <w:i/>
          <w:spacing w:val="28"/>
        </w:rPr>
        <w:t xml:space="preserve"> </w:t>
      </w:r>
      <w:r w:rsidRPr="00042264">
        <w:rPr>
          <w:rFonts w:ascii="Palatino Linotype" w:eastAsia="Arial" w:hAnsi="Palatino Linotype" w:cs="Arial"/>
          <w:i/>
        </w:rPr>
        <w:t>la</w:t>
      </w:r>
      <w:r w:rsidRPr="00042264">
        <w:rPr>
          <w:rFonts w:ascii="Palatino Linotype" w:eastAsia="Arial" w:hAnsi="Palatino Linotype" w:cs="Arial"/>
          <w:i/>
          <w:spacing w:val="25"/>
        </w:rPr>
        <w:t xml:space="preserve"> </w:t>
      </w:r>
      <w:r w:rsidRPr="00042264">
        <w:rPr>
          <w:rFonts w:ascii="Palatino Linotype" w:eastAsia="Arial" w:hAnsi="Palatino Linotype" w:cs="Arial"/>
          <w:i/>
        </w:rPr>
        <w:t>in</w:t>
      </w:r>
      <w:r w:rsidRPr="00042264">
        <w:rPr>
          <w:rFonts w:ascii="Palatino Linotype" w:eastAsia="Arial" w:hAnsi="Palatino Linotype" w:cs="Arial"/>
          <w:i/>
          <w:spacing w:val="1"/>
        </w:rPr>
        <w:t>fo</w:t>
      </w:r>
      <w:r w:rsidRPr="00042264">
        <w:rPr>
          <w:rFonts w:ascii="Palatino Linotype" w:eastAsia="Arial" w:hAnsi="Palatino Linotype" w:cs="Arial"/>
          <w:i/>
        </w:rPr>
        <w:t>r</w:t>
      </w:r>
      <w:r w:rsidRPr="00042264">
        <w:rPr>
          <w:rFonts w:ascii="Palatino Linotype" w:eastAsia="Arial" w:hAnsi="Palatino Linotype" w:cs="Arial"/>
          <w:i/>
          <w:spacing w:val="-1"/>
        </w:rPr>
        <w:t>m</w:t>
      </w:r>
      <w:r w:rsidRPr="00042264">
        <w:rPr>
          <w:rFonts w:ascii="Palatino Linotype" w:eastAsia="Arial" w:hAnsi="Palatino Linotype" w:cs="Arial"/>
          <w:i/>
          <w:spacing w:val="1"/>
        </w:rPr>
        <w:t>a</w:t>
      </w:r>
      <w:r w:rsidRPr="00042264">
        <w:rPr>
          <w:rFonts w:ascii="Palatino Linotype" w:eastAsia="Arial" w:hAnsi="Palatino Linotype" w:cs="Arial"/>
          <w:i/>
        </w:rPr>
        <w:t>ción</w:t>
      </w:r>
      <w:r w:rsidRPr="00042264">
        <w:rPr>
          <w:rFonts w:ascii="Palatino Linotype" w:eastAsia="Arial" w:hAnsi="Palatino Linotype" w:cs="Arial"/>
          <w:i/>
          <w:spacing w:val="26"/>
        </w:rPr>
        <w:t xml:space="preserve"> </w:t>
      </w:r>
      <w:r w:rsidRPr="00042264">
        <w:rPr>
          <w:rFonts w:ascii="Palatino Linotype" w:eastAsia="Arial" w:hAnsi="Palatino Linotype" w:cs="Arial"/>
          <w:i/>
          <w:spacing w:val="-1"/>
        </w:rPr>
        <w:t>n</w:t>
      </w:r>
      <w:r w:rsidRPr="00042264">
        <w:rPr>
          <w:rFonts w:ascii="Palatino Linotype" w:eastAsia="Arial" w:hAnsi="Palatino Linotype" w:cs="Arial"/>
          <w:i/>
        </w:rPr>
        <w:t>o se</w:t>
      </w:r>
      <w:r w:rsidRPr="00042264">
        <w:rPr>
          <w:rFonts w:ascii="Palatino Linotype" w:eastAsia="Arial" w:hAnsi="Palatino Linotype" w:cs="Arial"/>
          <w:i/>
          <w:spacing w:val="3"/>
        </w:rPr>
        <w:t xml:space="preserve"> </w:t>
      </w:r>
      <w:r w:rsidRPr="00042264">
        <w:rPr>
          <w:rFonts w:ascii="Palatino Linotype" w:eastAsia="Arial" w:hAnsi="Palatino Linotype" w:cs="Arial"/>
          <w:i/>
          <w:spacing w:val="1"/>
        </w:rPr>
        <w:t>en</w:t>
      </w:r>
      <w:r w:rsidRPr="00042264">
        <w:rPr>
          <w:rFonts w:ascii="Palatino Linotype" w:eastAsia="Arial" w:hAnsi="Palatino Linotype" w:cs="Arial"/>
          <w:i/>
          <w:spacing w:val="-2"/>
        </w:rPr>
        <w:t>c</w:t>
      </w:r>
      <w:r w:rsidRPr="00042264">
        <w:rPr>
          <w:rFonts w:ascii="Palatino Linotype" w:eastAsia="Arial" w:hAnsi="Palatino Linotype" w:cs="Arial"/>
          <w:i/>
          <w:spacing w:val="1"/>
        </w:rPr>
        <w:t>ue</w:t>
      </w:r>
      <w:r w:rsidRPr="00042264">
        <w:rPr>
          <w:rFonts w:ascii="Palatino Linotype" w:eastAsia="Arial" w:hAnsi="Palatino Linotype" w:cs="Arial"/>
          <w:i/>
          <w:spacing w:val="-1"/>
        </w:rPr>
        <w:t>n</w:t>
      </w:r>
      <w:r w:rsidRPr="00042264">
        <w:rPr>
          <w:rFonts w:ascii="Palatino Linotype" w:eastAsia="Arial" w:hAnsi="Palatino Linotype" w:cs="Arial"/>
          <w:i/>
        </w:rPr>
        <w:t>tra</w:t>
      </w:r>
      <w:r w:rsidRPr="00042264">
        <w:rPr>
          <w:rFonts w:ascii="Palatino Linotype" w:eastAsia="Arial" w:hAnsi="Palatino Linotype" w:cs="Arial"/>
          <w:i/>
          <w:spacing w:val="3"/>
        </w:rPr>
        <w:t xml:space="preserve"> </w:t>
      </w:r>
      <w:r w:rsidRPr="00042264">
        <w:rPr>
          <w:rFonts w:ascii="Palatino Linotype" w:eastAsia="Arial" w:hAnsi="Palatino Linotype" w:cs="Arial"/>
          <w:i/>
          <w:spacing w:val="1"/>
        </w:rPr>
        <w:t>e</w:t>
      </w:r>
      <w:r w:rsidRPr="00042264">
        <w:rPr>
          <w:rFonts w:ascii="Palatino Linotype" w:eastAsia="Arial" w:hAnsi="Palatino Linotype" w:cs="Arial"/>
          <w:i/>
        </w:rPr>
        <w:t>n</w:t>
      </w:r>
      <w:r w:rsidRPr="00042264">
        <w:rPr>
          <w:rFonts w:ascii="Palatino Linotype" w:eastAsia="Arial" w:hAnsi="Palatino Linotype" w:cs="Arial"/>
          <w:i/>
          <w:spacing w:val="3"/>
        </w:rPr>
        <w:t xml:space="preserve"> </w:t>
      </w:r>
      <w:r w:rsidRPr="00042264">
        <w:rPr>
          <w:rFonts w:ascii="Palatino Linotype" w:eastAsia="Arial" w:hAnsi="Palatino Linotype" w:cs="Arial"/>
          <w:i/>
          <w:spacing w:val="-3"/>
        </w:rPr>
        <w:t>l</w:t>
      </w:r>
      <w:r w:rsidRPr="00042264">
        <w:rPr>
          <w:rFonts w:ascii="Palatino Linotype" w:eastAsia="Arial" w:hAnsi="Palatino Linotype" w:cs="Arial"/>
          <w:i/>
          <w:spacing w:val="1"/>
        </w:rPr>
        <w:t>o</w:t>
      </w:r>
      <w:r w:rsidRPr="00042264">
        <w:rPr>
          <w:rFonts w:ascii="Palatino Linotype" w:eastAsia="Arial" w:hAnsi="Palatino Linotype" w:cs="Arial"/>
          <w:i/>
        </w:rPr>
        <w:t>s</w:t>
      </w:r>
      <w:r w:rsidRPr="00042264">
        <w:rPr>
          <w:rFonts w:ascii="Palatino Linotype" w:eastAsia="Arial" w:hAnsi="Palatino Linotype" w:cs="Arial"/>
          <w:i/>
          <w:spacing w:val="2"/>
        </w:rPr>
        <w:t xml:space="preserve"> </w:t>
      </w:r>
      <w:r w:rsidRPr="00042264">
        <w:rPr>
          <w:rFonts w:ascii="Palatino Linotype" w:eastAsia="Arial" w:hAnsi="Palatino Linotype" w:cs="Arial"/>
          <w:i/>
          <w:spacing w:val="-1"/>
        </w:rPr>
        <w:t>a</w:t>
      </w:r>
      <w:r w:rsidRPr="00042264">
        <w:rPr>
          <w:rFonts w:ascii="Palatino Linotype" w:eastAsia="Arial" w:hAnsi="Palatino Linotype" w:cs="Arial"/>
          <w:i/>
        </w:rPr>
        <w:t>rchi</w:t>
      </w:r>
      <w:r w:rsidRPr="00042264">
        <w:rPr>
          <w:rFonts w:ascii="Palatino Linotype" w:eastAsia="Arial" w:hAnsi="Palatino Linotype" w:cs="Arial"/>
          <w:i/>
          <w:spacing w:val="-3"/>
        </w:rPr>
        <w:t>v</w:t>
      </w:r>
      <w:r w:rsidRPr="00042264">
        <w:rPr>
          <w:rFonts w:ascii="Palatino Linotype" w:eastAsia="Arial" w:hAnsi="Palatino Linotype" w:cs="Arial"/>
          <w:i/>
          <w:spacing w:val="1"/>
        </w:rPr>
        <w:t>o</w:t>
      </w:r>
      <w:r w:rsidRPr="00042264">
        <w:rPr>
          <w:rFonts w:ascii="Palatino Linotype" w:eastAsia="Arial" w:hAnsi="Palatino Linotype" w:cs="Arial"/>
          <w:i/>
        </w:rPr>
        <w:t>s</w:t>
      </w:r>
      <w:r w:rsidRPr="00042264">
        <w:rPr>
          <w:rFonts w:ascii="Palatino Linotype" w:eastAsia="Arial" w:hAnsi="Palatino Linotype" w:cs="Arial"/>
          <w:i/>
          <w:spacing w:val="2"/>
        </w:rPr>
        <w:t xml:space="preserve"> </w:t>
      </w:r>
      <w:r w:rsidRPr="00042264">
        <w:rPr>
          <w:rFonts w:ascii="Palatino Linotype" w:eastAsia="Arial" w:hAnsi="Palatino Linotype" w:cs="Arial"/>
          <w:i/>
          <w:spacing w:val="1"/>
        </w:rPr>
        <w:t>d</w:t>
      </w:r>
      <w:r w:rsidRPr="00042264">
        <w:rPr>
          <w:rFonts w:ascii="Palatino Linotype" w:eastAsia="Arial" w:hAnsi="Palatino Linotype" w:cs="Arial"/>
          <w:i/>
        </w:rPr>
        <w:t>e</w:t>
      </w:r>
      <w:r w:rsidRPr="00042264">
        <w:rPr>
          <w:rFonts w:ascii="Palatino Linotype" w:eastAsia="Arial" w:hAnsi="Palatino Linotype" w:cs="Arial"/>
          <w:i/>
          <w:spacing w:val="3"/>
        </w:rPr>
        <w:t xml:space="preserve"> </w:t>
      </w:r>
      <w:r w:rsidRPr="00042264">
        <w:rPr>
          <w:rFonts w:ascii="Palatino Linotype" w:eastAsia="Arial" w:hAnsi="Palatino Linotype" w:cs="Arial"/>
          <w:i/>
        </w:rPr>
        <w:t>la</w:t>
      </w:r>
      <w:r w:rsidRPr="00042264">
        <w:rPr>
          <w:rFonts w:ascii="Palatino Linotype" w:eastAsia="Arial" w:hAnsi="Palatino Linotype" w:cs="Arial"/>
          <w:i/>
          <w:spacing w:val="3"/>
        </w:rPr>
        <w:t xml:space="preserve"> </w:t>
      </w:r>
      <w:r w:rsidRPr="00042264">
        <w:rPr>
          <w:rFonts w:ascii="Palatino Linotype" w:eastAsia="Arial" w:hAnsi="Palatino Linotype" w:cs="Arial"/>
          <w:i/>
          <w:spacing w:val="1"/>
        </w:rPr>
        <w:t>au</w:t>
      </w:r>
      <w:r w:rsidRPr="00042264">
        <w:rPr>
          <w:rFonts w:ascii="Palatino Linotype" w:eastAsia="Arial" w:hAnsi="Palatino Linotype" w:cs="Arial"/>
          <w:i/>
          <w:spacing w:val="-2"/>
        </w:rPr>
        <w:t>t</w:t>
      </w:r>
      <w:r w:rsidRPr="00042264">
        <w:rPr>
          <w:rFonts w:ascii="Palatino Linotype" w:eastAsia="Arial" w:hAnsi="Palatino Linotype" w:cs="Arial"/>
          <w:i/>
          <w:spacing w:val="1"/>
        </w:rPr>
        <w:t>o</w:t>
      </w:r>
      <w:r w:rsidRPr="00042264">
        <w:rPr>
          <w:rFonts w:ascii="Palatino Linotype" w:eastAsia="Arial" w:hAnsi="Palatino Linotype" w:cs="Arial"/>
          <w:i/>
        </w:rPr>
        <w:t>r</w:t>
      </w:r>
      <w:r w:rsidRPr="00042264">
        <w:rPr>
          <w:rFonts w:ascii="Palatino Linotype" w:eastAsia="Arial" w:hAnsi="Palatino Linotype" w:cs="Arial"/>
          <w:i/>
          <w:spacing w:val="-1"/>
        </w:rPr>
        <w:t>i</w:t>
      </w:r>
      <w:r w:rsidRPr="00042264">
        <w:rPr>
          <w:rFonts w:ascii="Palatino Linotype" w:eastAsia="Arial" w:hAnsi="Palatino Linotype" w:cs="Arial"/>
          <w:i/>
          <w:spacing w:val="1"/>
        </w:rPr>
        <w:t>d</w:t>
      </w:r>
      <w:r w:rsidRPr="00042264">
        <w:rPr>
          <w:rFonts w:ascii="Palatino Linotype" w:eastAsia="Arial" w:hAnsi="Palatino Linotype" w:cs="Arial"/>
          <w:i/>
          <w:spacing w:val="-1"/>
        </w:rPr>
        <w:t>a</w:t>
      </w:r>
      <w:r w:rsidRPr="00042264">
        <w:rPr>
          <w:rFonts w:ascii="Palatino Linotype" w:eastAsia="Arial" w:hAnsi="Palatino Linotype" w:cs="Arial"/>
          <w:i/>
          <w:spacing w:val="1"/>
        </w:rPr>
        <w:t>d</w:t>
      </w:r>
      <w:r w:rsidRPr="00042264">
        <w:rPr>
          <w:rFonts w:ascii="Palatino Linotype" w:eastAsia="Arial" w:hAnsi="Palatino Linotype" w:cs="Arial"/>
          <w:i/>
        </w:rPr>
        <w:t>,</w:t>
      </w:r>
      <w:r w:rsidRPr="00042264">
        <w:rPr>
          <w:rFonts w:ascii="Palatino Linotype" w:eastAsia="Arial" w:hAnsi="Palatino Linotype" w:cs="Arial"/>
          <w:i/>
          <w:spacing w:val="3"/>
        </w:rPr>
        <w:t xml:space="preserve"> </w:t>
      </w:r>
      <w:r w:rsidRPr="00042264">
        <w:rPr>
          <w:rFonts w:ascii="Palatino Linotype" w:eastAsia="Arial" w:hAnsi="Palatino Linotype" w:cs="Arial"/>
          <w:i/>
          <w:spacing w:val="1"/>
        </w:rPr>
        <w:t>n</w:t>
      </w:r>
      <w:r w:rsidRPr="00042264">
        <w:rPr>
          <w:rFonts w:ascii="Palatino Linotype" w:eastAsia="Arial" w:hAnsi="Palatino Linotype" w:cs="Arial"/>
          <w:i/>
        </w:rPr>
        <w:t>o</w:t>
      </w:r>
      <w:r w:rsidRPr="00042264">
        <w:rPr>
          <w:rFonts w:ascii="Palatino Linotype" w:eastAsia="Arial" w:hAnsi="Palatino Linotype" w:cs="Arial"/>
          <w:i/>
          <w:spacing w:val="1"/>
        </w:rPr>
        <w:t xml:space="preserve"> ob</w:t>
      </w:r>
      <w:r w:rsidRPr="00042264">
        <w:rPr>
          <w:rFonts w:ascii="Palatino Linotype" w:eastAsia="Arial" w:hAnsi="Palatino Linotype" w:cs="Arial"/>
          <w:i/>
        </w:rPr>
        <w:t>s</w:t>
      </w:r>
      <w:r w:rsidRPr="00042264">
        <w:rPr>
          <w:rFonts w:ascii="Palatino Linotype" w:eastAsia="Arial" w:hAnsi="Palatino Linotype" w:cs="Arial"/>
          <w:i/>
          <w:spacing w:val="-2"/>
        </w:rPr>
        <w:t>t</w:t>
      </w:r>
      <w:r w:rsidRPr="00042264">
        <w:rPr>
          <w:rFonts w:ascii="Palatino Linotype" w:eastAsia="Arial" w:hAnsi="Palatino Linotype" w:cs="Arial"/>
          <w:i/>
          <w:spacing w:val="1"/>
        </w:rPr>
        <w:t>an</w:t>
      </w:r>
      <w:r w:rsidRPr="00042264">
        <w:rPr>
          <w:rFonts w:ascii="Palatino Linotype" w:eastAsia="Arial" w:hAnsi="Palatino Linotype" w:cs="Arial"/>
          <w:i/>
          <w:spacing w:val="-2"/>
        </w:rPr>
        <w:t>t</w:t>
      </w:r>
      <w:r w:rsidRPr="00042264">
        <w:rPr>
          <w:rFonts w:ascii="Palatino Linotype" w:eastAsia="Arial" w:hAnsi="Palatino Linotype" w:cs="Arial"/>
          <w:i/>
        </w:rPr>
        <w:t>e</w:t>
      </w:r>
      <w:r w:rsidRPr="00042264">
        <w:rPr>
          <w:rFonts w:ascii="Palatino Linotype" w:eastAsia="Arial" w:hAnsi="Palatino Linotype" w:cs="Arial"/>
          <w:i/>
          <w:spacing w:val="3"/>
        </w:rPr>
        <w:t xml:space="preserve"> </w:t>
      </w:r>
      <w:r w:rsidRPr="00042264">
        <w:rPr>
          <w:rFonts w:ascii="Palatino Linotype" w:eastAsia="Arial" w:hAnsi="Palatino Linotype" w:cs="Arial"/>
          <w:i/>
          <w:spacing w:val="-1"/>
        </w:rPr>
        <w:t>q</w:t>
      </w:r>
      <w:r w:rsidRPr="00042264">
        <w:rPr>
          <w:rFonts w:ascii="Palatino Linotype" w:eastAsia="Arial" w:hAnsi="Palatino Linotype" w:cs="Arial"/>
          <w:i/>
          <w:spacing w:val="1"/>
        </w:rPr>
        <w:t>u</w:t>
      </w:r>
      <w:r w:rsidRPr="00042264">
        <w:rPr>
          <w:rFonts w:ascii="Palatino Linotype" w:eastAsia="Arial" w:hAnsi="Palatino Linotype" w:cs="Arial"/>
          <w:i/>
        </w:rPr>
        <w:t>e</w:t>
      </w:r>
      <w:r w:rsidRPr="00042264">
        <w:rPr>
          <w:rFonts w:ascii="Palatino Linotype" w:eastAsia="Arial" w:hAnsi="Palatino Linotype" w:cs="Arial"/>
          <w:i/>
          <w:spacing w:val="3"/>
        </w:rPr>
        <w:t xml:space="preserve"> </w:t>
      </w:r>
      <w:r w:rsidRPr="00042264">
        <w:rPr>
          <w:rFonts w:ascii="Palatino Linotype" w:eastAsia="Arial" w:hAnsi="Palatino Linotype" w:cs="Arial"/>
          <w:i/>
        </w:rPr>
        <w:t xml:space="preserve">la </w:t>
      </w:r>
      <w:r w:rsidRPr="00042264">
        <w:rPr>
          <w:rFonts w:ascii="Palatino Linotype" w:eastAsia="Arial" w:hAnsi="Palatino Linotype" w:cs="Arial"/>
          <w:i/>
          <w:spacing w:val="1"/>
        </w:rPr>
        <w:t>de</w:t>
      </w:r>
      <w:r w:rsidRPr="00042264">
        <w:rPr>
          <w:rFonts w:ascii="Palatino Linotype" w:eastAsia="Arial" w:hAnsi="Palatino Linotype" w:cs="Arial"/>
          <w:i/>
          <w:spacing w:val="-1"/>
        </w:rPr>
        <w:t>p</w:t>
      </w:r>
      <w:r w:rsidRPr="00042264">
        <w:rPr>
          <w:rFonts w:ascii="Palatino Linotype" w:eastAsia="Arial" w:hAnsi="Palatino Linotype" w:cs="Arial"/>
          <w:i/>
          <w:spacing w:val="1"/>
        </w:rPr>
        <w:t>en</w:t>
      </w:r>
      <w:r w:rsidRPr="00042264">
        <w:rPr>
          <w:rFonts w:ascii="Palatino Linotype" w:eastAsia="Arial" w:hAnsi="Palatino Linotype" w:cs="Arial"/>
          <w:i/>
          <w:spacing w:val="-1"/>
        </w:rPr>
        <w:t>d</w:t>
      </w:r>
      <w:r w:rsidRPr="00042264">
        <w:rPr>
          <w:rFonts w:ascii="Palatino Linotype" w:eastAsia="Arial" w:hAnsi="Palatino Linotype" w:cs="Arial"/>
          <w:i/>
          <w:spacing w:val="1"/>
        </w:rPr>
        <w:t>en</w:t>
      </w:r>
      <w:r w:rsidRPr="00042264">
        <w:rPr>
          <w:rFonts w:ascii="Palatino Linotype" w:eastAsia="Arial" w:hAnsi="Palatino Linotype" w:cs="Arial"/>
          <w:i/>
        </w:rPr>
        <w:t xml:space="preserve">cia o </w:t>
      </w:r>
      <w:r w:rsidRPr="00042264">
        <w:rPr>
          <w:rFonts w:ascii="Palatino Linotype" w:eastAsia="Arial" w:hAnsi="Palatino Linotype" w:cs="Arial"/>
          <w:i/>
          <w:spacing w:val="1"/>
        </w:rPr>
        <w:t>en</w:t>
      </w:r>
      <w:r w:rsidRPr="00042264">
        <w:rPr>
          <w:rFonts w:ascii="Palatino Linotype" w:eastAsia="Arial" w:hAnsi="Palatino Linotype" w:cs="Arial"/>
          <w:i/>
        </w:rPr>
        <w:t>ti</w:t>
      </w:r>
      <w:r w:rsidRPr="00042264">
        <w:rPr>
          <w:rFonts w:ascii="Palatino Linotype" w:eastAsia="Arial" w:hAnsi="Palatino Linotype" w:cs="Arial"/>
          <w:i/>
          <w:spacing w:val="-1"/>
        </w:rPr>
        <w:t>d</w:t>
      </w:r>
      <w:r w:rsidRPr="00042264">
        <w:rPr>
          <w:rFonts w:ascii="Palatino Linotype" w:eastAsia="Arial" w:hAnsi="Palatino Linotype" w:cs="Arial"/>
          <w:i/>
          <w:spacing w:val="1"/>
        </w:rPr>
        <w:t>a</w:t>
      </w:r>
      <w:r w:rsidRPr="00042264">
        <w:rPr>
          <w:rFonts w:ascii="Palatino Linotype" w:eastAsia="Arial" w:hAnsi="Palatino Linotype" w:cs="Arial"/>
          <w:i/>
        </w:rPr>
        <w:t>d</w:t>
      </w:r>
      <w:r w:rsidRPr="00042264">
        <w:rPr>
          <w:rFonts w:ascii="Palatino Linotype" w:eastAsia="Arial" w:hAnsi="Palatino Linotype" w:cs="Arial"/>
          <w:i/>
          <w:spacing w:val="2"/>
        </w:rPr>
        <w:t xml:space="preserve"> </w:t>
      </w:r>
      <w:r w:rsidRPr="00042264">
        <w:rPr>
          <w:rFonts w:ascii="Palatino Linotype" w:eastAsia="Arial" w:hAnsi="Palatino Linotype" w:cs="Arial"/>
          <w:i/>
        </w:rPr>
        <w:t>c</w:t>
      </w:r>
      <w:r w:rsidRPr="00042264">
        <w:rPr>
          <w:rFonts w:ascii="Palatino Linotype" w:eastAsia="Arial" w:hAnsi="Palatino Linotype" w:cs="Arial"/>
          <w:i/>
          <w:spacing w:val="1"/>
        </w:rPr>
        <w:t>u</w:t>
      </w:r>
      <w:r w:rsidRPr="00042264">
        <w:rPr>
          <w:rFonts w:ascii="Palatino Linotype" w:eastAsia="Arial" w:hAnsi="Palatino Linotype" w:cs="Arial"/>
          <w:i/>
          <w:spacing w:val="-1"/>
        </w:rPr>
        <w:t>e</w:t>
      </w:r>
      <w:r w:rsidRPr="00042264">
        <w:rPr>
          <w:rFonts w:ascii="Palatino Linotype" w:eastAsia="Arial" w:hAnsi="Palatino Linotype" w:cs="Arial"/>
          <w:i/>
          <w:spacing w:val="1"/>
        </w:rPr>
        <w:t>n</w:t>
      </w:r>
      <w:r w:rsidRPr="00042264">
        <w:rPr>
          <w:rFonts w:ascii="Palatino Linotype" w:eastAsia="Arial" w:hAnsi="Palatino Linotype" w:cs="Arial"/>
          <w:i/>
        </w:rPr>
        <w:t>te</w:t>
      </w:r>
      <w:r w:rsidRPr="00042264">
        <w:rPr>
          <w:rFonts w:ascii="Palatino Linotype" w:eastAsia="Arial" w:hAnsi="Palatino Linotype" w:cs="Arial"/>
          <w:i/>
          <w:spacing w:val="2"/>
        </w:rPr>
        <w:t xml:space="preserve"> </w:t>
      </w:r>
      <w:r w:rsidRPr="00042264">
        <w:rPr>
          <w:rFonts w:ascii="Palatino Linotype" w:eastAsia="Arial" w:hAnsi="Palatino Linotype" w:cs="Arial"/>
          <w:i/>
          <w:spacing w:val="-2"/>
        </w:rPr>
        <w:t>c</w:t>
      </w:r>
      <w:r w:rsidRPr="00042264">
        <w:rPr>
          <w:rFonts w:ascii="Palatino Linotype" w:eastAsia="Arial" w:hAnsi="Palatino Linotype" w:cs="Arial"/>
          <w:i/>
          <w:spacing w:val="1"/>
        </w:rPr>
        <w:t>o</w:t>
      </w:r>
      <w:r w:rsidRPr="00042264">
        <w:rPr>
          <w:rFonts w:ascii="Palatino Linotype" w:eastAsia="Arial" w:hAnsi="Palatino Linotype" w:cs="Arial"/>
          <w:i/>
        </w:rPr>
        <w:t>n</w:t>
      </w:r>
      <w:r w:rsidRPr="00042264">
        <w:rPr>
          <w:rFonts w:ascii="Palatino Linotype" w:eastAsia="Arial" w:hAnsi="Palatino Linotype" w:cs="Arial"/>
          <w:i/>
          <w:spacing w:val="3"/>
        </w:rPr>
        <w:t xml:space="preserve"> f</w:t>
      </w:r>
      <w:r w:rsidRPr="00042264">
        <w:rPr>
          <w:rFonts w:ascii="Palatino Linotype" w:eastAsia="Arial" w:hAnsi="Palatino Linotype" w:cs="Arial"/>
          <w:i/>
          <w:spacing w:val="-1"/>
        </w:rPr>
        <w:t>a</w:t>
      </w:r>
      <w:r w:rsidRPr="00042264">
        <w:rPr>
          <w:rFonts w:ascii="Palatino Linotype" w:eastAsia="Arial" w:hAnsi="Palatino Linotype" w:cs="Arial"/>
          <w:i/>
        </w:rPr>
        <w:t>c</w:t>
      </w:r>
      <w:r w:rsidRPr="00042264">
        <w:rPr>
          <w:rFonts w:ascii="Palatino Linotype" w:eastAsia="Arial" w:hAnsi="Palatino Linotype" w:cs="Arial"/>
          <w:i/>
          <w:spacing w:val="1"/>
        </w:rPr>
        <w:t>u</w:t>
      </w:r>
      <w:r w:rsidRPr="00042264">
        <w:rPr>
          <w:rFonts w:ascii="Palatino Linotype" w:eastAsia="Arial" w:hAnsi="Palatino Linotype" w:cs="Arial"/>
          <w:i/>
        </w:rPr>
        <w:t>lt</w:t>
      </w:r>
      <w:r w:rsidRPr="00042264">
        <w:rPr>
          <w:rFonts w:ascii="Palatino Linotype" w:eastAsia="Arial" w:hAnsi="Palatino Linotype" w:cs="Arial"/>
          <w:i/>
          <w:spacing w:val="1"/>
        </w:rPr>
        <w:t>a</w:t>
      </w:r>
      <w:r w:rsidRPr="00042264">
        <w:rPr>
          <w:rFonts w:ascii="Palatino Linotype" w:eastAsia="Arial" w:hAnsi="Palatino Linotype" w:cs="Arial"/>
          <w:i/>
          <w:spacing w:val="-1"/>
        </w:rPr>
        <w:t>d</w:t>
      </w:r>
      <w:r w:rsidRPr="00042264">
        <w:rPr>
          <w:rFonts w:ascii="Palatino Linotype" w:eastAsia="Arial" w:hAnsi="Palatino Linotype" w:cs="Arial"/>
          <w:i/>
          <w:spacing w:val="1"/>
        </w:rPr>
        <w:t>e</w:t>
      </w:r>
      <w:r w:rsidRPr="00042264">
        <w:rPr>
          <w:rFonts w:ascii="Palatino Linotype" w:eastAsia="Arial" w:hAnsi="Palatino Linotype" w:cs="Arial"/>
          <w:i/>
        </w:rPr>
        <w:t>s</w:t>
      </w:r>
      <w:r w:rsidRPr="00042264">
        <w:rPr>
          <w:rFonts w:ascii="Palatino Linotype" w:eastAsia="Arial" w:hAnsi="Palatino Linotype" w:cs="Arial"/>
          <w:i/>
          <w:spacing w:val="1"/>
        </w:rPr>
        <w:t xml:space="preserve"> pa</w:t>
      </w:r>
      <w:r w:rsidRPr="00042264">
        <w:rPr>
          <w:rFonts w:ascii="Palatino Linotype" w:eastAsia="Arial" w:hAnsi="Palatino Linotype" w:cs="Arial"/>
          <w:i/>
        </w:rPr>
        <w:t>ra</w:t>
      </w:r>
      <w:r w:rsidRPr="00042264">
        <w:rPr>
          <w:rFonts w:ascii="Palatino Linotype" w:eastAsia="Arial" w:hAnsi="Palatino Linotype" w:cs="Arial"/>
          <w:i/>
          <w:spacing w:val="1"/>
        </w:rPr>
        <w:t xml:space="preserve"> </w:t>
      </w:r>
      <w:r w:rsidRPr="00042264">
        <w:rPr>
          <w:rFonts w:ascii="Palatino Linotype" w:eastAsia="Arial" w:hAnsi="Palatino Linotype" w:cs="Arial"/>
          <w:i/>
          <w:spacing w:val="-1"/>
        </w:rPr>
        <w:t>p</w:t>
      </w:r>
      <w:r w:rsidRPr="00042264">
        <w:rPr>
          <w:rFonts w:ascii="Palatino Linotype" w:eastAsia="Arial" w:hAnsi="Palatino Linotype" w:cs="Arial"/>
          <w:i/>
          <w:spacing w:val="1"/>
        </w:rPr>
        <w:t>o</w:t>
      </w:r>
      <w:r w:rsidRPr="00042264">
        <w:rPr>
          <w:rFonts w:ascii="Palatino Linotype" w:eastAsia="Arial" w:hAnsi="Palatino Linotype" w:cs="Arial"/>
          <w:i/>
        </w:rPr>
        <w:t>s</w:t>
      </w:r>
      <w:r w:rsidRPr="00042264">
        <w:rPr>
          <w:rFonts w:ascii="Palatino Linotype" w:eastAsia="Arial" w:hAnsi="Palatino Linotype" w:cs="Arial"/>
          <w:i/>
          <w:spacing w:val="-1"/>
        </w:rPr>
        <w:t>e</w:t>
      </w:r>
      <w:r w:rsidRPr="00042264">
        <w:rPr>
          <w:rFonts w:ascii="Palatino Linotype" w:eastAsia="Arial" w:hAnsi="Palatino Linotype" w:cs="Arial"/>
          <w:i/>
          <w:spacing w:val="1"/>
        </w:rPr>
        <w:t>e</w:t>
      </w:r>
      <w:r w:rsidRPr="00042264">
        <w:rPr>
          <w:rFonts w:ascii="Palatino Linotype" w:eastAsia="Arial" w:hAnsi="Palatino Linotype" w:cs="Arial"/>
          <w:i/>
        </w:rPr>
        <w:t xml:space="preserve">r </w:t>
      </w:r>
      <w:r w:rsidRPr="00042264">
        <w:rPr>
          <w:rFonts w:ascii="Palatino Linotype" w:eastAsia="Arial" w:hAnsi="Palatino Linotype" w:cs="Arial"/>
          <w:i/>
          <w:spacing w:val="1"/>
        </w:rPr>
        <w:t>d</w:t>
      </w:r>
      <w:r w:rsidRPr="00042264">
        <w:rPr>
          <w:rFonts w:ascii="Palatino Linotype" w:eastAsia="Arial" w:hAnsi="Palatino Linotype" w:cs="Arial"/>
          <w:i/>
        </w:rPr>
        <w:t>icha</w:t>
      </w:r>
      <w:r w:rsidRPr="00042264">
        <w:rPr>
          <w:rFonts w:ascii="Palatino Linotype" w:eastAsia="Arial" w:hAnsi="Palatino Linotype" w:cs="Arial"/>
          <w:i/>
          <w:spacing w:val="2"/>
        </w:rPr>
        <w:t xml:space="preserve"> </w:t>
      </w:r>
      <w:r w:rsidRPr="00042264">
        <w:rPr>
          <w:rFonts w:ascii="Palatino Linotype" w:eastAsia="Arial" w:hAnsi="Palatino Linotype" w:cs="Arial"/>
          <w:i/>
        </w:rPr>
        <w:t>i</w:t>
      </w:r>
      <w:r w:rsidRPr="00042264">
        <w:rPr>
          <w:rFonts w:ascii="Palatino Linotype" w:eastAsia="Arial" w:hAnsi="Palatino Linotype" w:cs="Arial"/>
          <w:i/>
          <w:spacing w:val="-2"/>
        </w:rPr>
        <w:t>n</w:t>
      </w:r>
      <w:r w:rsidRPr="00042264">
        <w:rPr>
          <w:rFonts w:ascii="Palatino Linotype" w:eastAsia="Arial" w:hAnsi="Palatino Linotype" w:cs="Arial"/>
          <w:i/>
        </w:rPr>
        <w:t>f</w:t>
      </w:r>
      <w:r w:rsidRPr="00042264">
        <w:rPr>
          <w:rFonts w:ascii="Palatino Linotype" w:eastAsia="Arial" w:hAnsi="Palatino Linotype" w:cs="Arial"/>
          <w:i/>
          <w:spacing w:val="1"/>
        </w:rPr>
        <w:t>o</w:t>
      </w:r>
      <w:r w:rsidRPr="00042264">
        <w:rPr>
          <w:rFonts w:ascii="Palatino Linotype" w:eastAsia="Arial" w:hAnsi="Palatino Linotype" w:cs="Arial"/>
          <w:i/>
        </w:rPr>
        <w:t>r</w:t>
      </w:r>
      <w:r w:rsidRPr="00042264">
        <w:rPr>
          <w:rFonts w:ascii="Palatino Linotype" w:eastAsia="Arial" w:hAnsi="Palatino Linotype" w:cs="Arial"/>
          <w:i/>
          <w:spacing w:val="1"/>
        </w:rPr>
        <w:t>ma</w:t>
      </w:r>
      <w:r w:rsidRPr="00042264">
        <w:rPr>
          <w:rFonts w:ascii="Palatino Linotype" w:eastAsia="Arial" w:hAnsi="Palatino Linotype" w:cs="Arial"/>
          <w:i/>
        </w:rPr>
        <w:t>ci</w:t>
      </w:r>
      <w:r w:rsidRPr="00042264">
        <w:rPr>
          <w:rFonts w:ascii="Palatino Linotype" w:eastAsia="Arial" w:hAnsi="Palatino Linotype" w:cs="Arial"/>
          <w:i/>
          <w:spacing w:val="-2"/>
        </w:rPr>
        <w:t>ó</w:t>
      </w:r>
      <w:r w:rsidRPr="00042264">
        <w:rPr>
          <w:rFonts w:ascii="Palatino Linotype" w:eastAsia="Arial" w:hAnsi="Palatino Linotype" w:cs="Arial"/>
          <w:i/>
          <w:spacing w:val="1"/>
        </w:rPr>
        <w:t>n</w:t>
      </w:r>
      <w:r w:rsidRPr="00042264">
        <w:rPr>
          <w:rFonts w:ascii="Palatino Linotype" w:eastAsia="Arial" w:hAnsi="Palatino Linotype" w:cs="Arial"/>
          <w:i/>
        </w:rPr>
        <w:t>.</w:t>
      </w:r>
      <w:r w:rsidRPr="00042264">
        <w:rPr>
          <w:rFonts w:ascii="Palatino Linotype" w:eastAsia="Arial" w:hAnsi="Palatino Linotype" w:cs="Arial"/>
          <w:i/>
          <w:spacing w:val="2"/>
        </w:rPr>
        <w:t xml:space="preserve"> </w:t>
      </w:r>
      <w:r w:rsidRPr="00042264">
        <w:rPr>
          <w:rFonts w:ascii="Palatino Linotype" w:eastAsia="Arial" w:hAnsi="Palatino Linotype" w:cs="Arial"/>
          <w:i/>
          <w:spacing w:val="-2"/>
        </w:rPr>
        <w:t>E</w:t>
      </w:r>
      <w:r w:rsidRPr="00042264">
        <w:rPr>
          <w:rFonts w:ascii="Palatino Linotype" w:eastAsia="Arial" w:hAnsi="Palatino Linotype" w:cs="Arial"/>
          <w:i/>
        </w:rPr>
        <w:t>n</w:t>
      </w:r>
      <w:r w:rsidRPr="00042264">
        <w:rPr>
          <w:rFonts w:ascii="Palatino Linotype" w:eastAsia="Arial" w:hAnsi="Palatino Linotype" w:cs="Arial"/>
          <w:i/>
          <w:spacing w:val="2"/>
        </w:rPr>
        <w:t xml:space="preserve"> </w:t>
      </w:r>
      <w:r w:rsidRPr="00042264">
        <w:rPr>
          <w:rFonts w:ascii="Palatino Linotype" w:eastAsia="Arial" w:hAnsi="Palatino Linotype" w:cs="Arial"/>
          <w:i/>
          <w:spacing w:val="1"/>
        </w:rPr>
        <w:t>e</w:t>
      </w:r>
      <w:r w:rsidRPr="00042264">
        <w:rPr>
          <w:rFonts w:ascii="Palatino Linotype" w:eastAsia="Arial" w:hAnsi="Palatino Linotype" w:cs="Arial"/>
          <w:i/>
        </w:rPr>
        <w:t>ste</w:t>
      </w:r>
      <w:r w:rsidRPr="00042264">
        <w:rPr>
          <w:rFonts w:ascii="Palatino Linotype" w:eastAsia="Arial" w:hAnsi="Palatino Linotype" w:cs="Arial"/>
          <w:i/>
          <w:spacing w:val="2"/>
        </w:rPr>
        <w:t xml:space="preserve"> </w:t>
      </w:r>
      <w:r w:rsidRPr="00042264">
        <w:rPr>
          <w:rFonts w:ascii="Palatino Linotype" w:eastAsia="Arial" w:hAnsi="Palatino Linotype" w:cs="Arial"/>
          <w:i/>
        </w:rPr>
        <w:t>s</w:t>
      </w:r>
      <w:r w:rsidRPr="00042264">
        <w:rPr>
          <w:rFonts w:ascii="Palatino Linotype" w:eastAsia="Arial" w:hAnsi="Palatino Linotype" w:cs="Arial"/>
          <w:i/>
          <w:spacing w:val="-1"/>
        </w:rPr>
        <w:t>e</w:t>
      </w:r>
      <w:r w:rsidRPr="00042264">
        <w:rPr>
          <w:rFonts w:ascii="Palatino Linotype" w:eastAsia="Arial" w:hAnsi="Palatino Linotype" w:cs="Arial"/>
          <w:i/>
          <w:spacing w:val="1"/>
        </w:rPr>
        <w:t>n</w:t>
      </w:r>
      <w:r w:rsidRPr="00042264">
        <w:rPr>
          <w:rFonts w:ascii="Palatino Linotype" w:eastAsia="Arial" w:hAnsi="Palatino Linotype" w:cs="Arial"/>
          <w:i/>
        </w:rPr>
        <w:t>ti</w:t>
      </w:r>
      <w:r w:rsidRPr="00042264">
        <w:rPr>
          <w:rFonts w:ascii="Palatino Linotype" w:eastAsia="Arial" w:hAnsi="Palatino Linotype" w:cs="Arial"/>
          <w:i/>
          <w:spacing w:val="1"/>
        </w:rPr>
        <w:t>d</w:t>
      </w:r>
      <w:r w:rsidRPr="00042264">
        <w:rPr>
          <w:rFonts w:ascii="Palatino Linotype" w:eastAsia="Arial" w:hAnsi="Palatino Linotype" w:cs="Arial"/>
          <w:i/>
          <w:spacing w:val="-1"/>
        </w:rPr>
        <w:t>o</w:t>
      </w:r>
      <w:r w:rsidRPr="00042264">
        <w:rPr>
          <w:rFonts w:ascii="Palatino Linotype" w:eastAsia="Arial" w:hAnsi="Palatino Linotype" w:cs="Arial"/>
          <w:i/>
        </w:rPr>
        <w:t>,</w:t>
      </w:r>
      <w:r w:rsidRPr="00042264">
        <w:rPr>
          <w:rFonts w:ascii="Palatino Linotype" w:eastAsia="Arial" w:hAnsi="Palatino Linotype" w:cs="Arial"/>
          <w:i/>
          <w:spacing w:val="2"/>
        </w:rPr>
        <w:t xml:space="preserve"> </w:t>
      </w:r>
      <w:r w:rsidRPr="00042264">
        <w:rPr>
          <w:rFonts w:ascii="Palatino Linotype" w:eastAsia="Arial" w:hAnsi="Palatino Linotype" w:cs="Arial"/>
          <w:i/>
          <w:spacing w:val="-3"/>
        </w:rPr>
        <w:t>l</w:t>
      </w:r>
      <w:r w:rsidRPr="00042264">
        <w:rPr>
          <w:rFonts w:ascii="Palatino Linotype" w:eastAsia="Arial" w:hAnsi="Palatino Linotype" w:cs="Arial"/>
          <w:i/>
        </w:rPr>
        <w:t>a in</w:t>
      </w:r>
      <w:r w:rsidRPr="00042264">
        <w:rPr>
          <w:rFonts w:ascii="Palatino Linotype" w:eastAsia="Arial" w:hAnsi="Palatino Linotype" w:cs="Arial"/>
          <w:i/>
          <w:spacing w:val="1"/>
        </w:rPr>
        <w:t>e</w:t>
      </w:r>
      <w:r w:rsidRPr="00042264">
        <w:rPr>
          <w:rFonts w:ascii="Palatino Linotype" w:eastAsia="Arial" w:hAnsi="Palatino Linotype" w:cs="Arial"/>
          <w:i/>
          <w:spacing w:val="-2"/>
        </w:rPr>
        <w:t>x</w:t>
      </w:r>
      <w:r w:rsidRPr="00042264">
        <w:rPr>
          <w:rFonts w:ascii="Palatino Linotype" w:eastAsia="Arial" w:hAnsi="Palatino Linotype" w:cs="Arial"/>
          <w:i/>
        </w:rPr>
        <w:t>ist</w:t>
      </w:r>
      <w:r w:rsidRPr="00042264">
        <w:rPr>
          <w:rFonts w:ascii="Palatino Linotype" w:eastAsia="Arial" w:hAnsi="Palatino Linotype" w:cs="Arial"/>
          <w:i/>
          <w:spacing w:val="1"/>
        </w:rPr>
        <w:t>en</w:t>
      </w:r>
      <w:r w:rsidRPr="00042264">
        <w:rPr>
          <w:rFonts w:ascii="Palatino Linotype" w:eastAsia="Arial" w:hAnsi="Palatino Linotype" w:cs="Arial"/>
          <w:i/>
        </w:rPr>
        <w:t>cia</w:t>
      </w:r>
      <w:r w:rsidRPr="00042264">
        <w:rPr>
          <w:rFonts w:ascii="Palatino Linotype" w:eastAsia="Arial" w:hAnsi="Palatino Linotype" w:cs="Arial"/>
          <w:i/>
          <w:spacing w:val="51"/>
        </w:rPr>
        <w:t xml:space="preserve"> </w:t>
      </w:r>
      <w:r w:rsidRPr="00042264">
        <w:rPr>
          <w:rFonts w:ascii="Palatino Linotype" w:eastAsia="Arial" w:hAnsi="Palatino Linotype" w:cs="Arial"/>
          <w:i/>
          <w:spacing w:val="1"/>
        </w:rPr>
        <w:t>e</w:t>
      </w:r>
      <w:r w:rsidRPr="00042264">
        <w:rPr>
          <w:rFonts w:ascii="Palatino Linotype" w:eastAsia="Arial" w:hAnsi="Palatino Linotype" w:cs="Arial"/>
          <w:i/>
        </w:rPr>
        <w:t>s</w:t>
      </w:r>
      <w:r w:rsidRPr="00042264">
        <w:rPr>
          <w:rFonts w:ascii="Palatino Linotype" w:eastAsia="Arial" w:hAnsi="Palatino Linotype" w:cs="Arial"/>
          <w:i/>
          <w:spacing w:val="50"/>
        </w:rPr>
        <w:t xml:space="preserve"> </w:t>
      </w:r>
      <w:r w:rsidRPr="00042264">
        <w:rPr>
          <w:rFonts w:ascii="Palatino Linotype" w:eastAsia="Arial" w:hAnsi="Palatino Linotype" w:cs="Arial"/>
          <w:i/>
          <w:spacing w:val="-1"/>
        </w:rPr>
        <w:t>u</w:t>
      </w:r>
      <w:r w:rsidRPr="00042264">
        <w:rPr>
          <w:rFonts w:ascii="Palatino Linotype" w:eastAsia="Arial" w:hAnsi="Palatino Linotype" w:cs="Arial"/>
          <w:i/>
          <w:spacing w:val="1"/>
        </w:rPr>
        <w:t>n</w:t>
      </w:r>
      <w:r w:rsidRPr="00042264">
        <w:rPr>
          <w:rFonts w:ascii="Palatino Linotype" w:eastAsia="Arial" w:hAnsi="Palatino Linotype" w:cs="Arial"/>
          <w:i/>
        </w:rPr>
        <w:t>a</w:t>
      </w:r>
      <w:r w:rsidRPr="00042264">
        <w:rPr>
          <w:rFonts w:ascii="Palatino Linotype" w:eastAsia="Arial" w:hAnsi="Palatino Linotype" w:cs="Arial"/>
          <w:i/>
          <w:spacing w:val="51"/>
        </w:rPr>
        <w:t xml:space="preserve"> </w:t>
      </w:r>
      <w:r w:rsidRPr="00042264">
        <w:rPr>
          <w:rFonts w:ascii="Palatino Linotype" w:eastAsia="Arial" w:hAnsi="Palatino Linotype" w:cs="Arial"/>
          <w:i/>
          <w:spacing w:val="-2"/>
        </w:rPr>
        <w:t>c</w:t>
      </w:r>
      <w:r w:rsidRPr="00042264">
        <w:rPr>
          <w:rFonts w:ascii="Palatino Linotype" w:eastAsia="Arial" w:hAnsi="Palatino Linotype" w:cs="Arial"/>
          <w:i/>
          <w:spacing w:val="1"/>
        </w:rPr>
        <w:t>a</w:t>
      </w:r>
      <w:r w:rsidRPr="00042264">
        <w:rPr>
          <w:rFonts w:ascii="Palatino Linotype" w:eastAsia="Arial" w:hAnsi="Palatino Linotype" w:cs="Arial"/>
          <w:i/>
        </w:rPr>
        <w:t>l</w:t>
      </w:r>
      <w:r w:rsidRPr="00042264">
        <w:rPr>
          <w:rFonts w:ascii="Palatino Linotype" w:eastAsia="Arial" w:hAnsi="Palatino Linotype" w:cs="Arial"/>
          <w:i/>
          <w:spacing w:val="-1"/>
        </w:rPr>
        <w:t>i</w:t>
      </w:r>
      <w:r w:rsidRPr="00042264">
        <w:rPr>
          <w:rFonts w:ascii="Palatino Linotype" w:eastAsia="Arial" w:hAnsi="Palatino Linotype" w:cs="Arial"/>
          <w:i/>
          <w:spacing w:val="1"/>
        </w:rPr>
        <w:t>da</w:t>
      </w:r>
      <w:r w:rsidRPr="00042264">
        <w:rPr>
          <w:rFonts w:ascii="Palatino Linotype" w:eastAsia="Arial" w:hAnsi="Palatino Linotype" w:cs="Arial"/>
          <w:i/>
        </w:rPr>
        <w:t>d</w:t>
      </w:r>
      <w:r w:rsidRPr="00042264">
        <w:rPr>
          <w:rFonts w:ascii="Palatino Linotype" w:eastAsia="Arial" w:hAnsi="Palatino Linotype" w:cs="Arial"/>
          <w:i/>
          <w:spacing w:val="51"/>
        </w:rPr>
        <w:t xml:space="preserve"> </w:t>
      </w:r>
      <w:r w:rsidRPr="00042264">
        <w:rPr>
          <w:rFonts w:ascii="Palatino Linotype" w:eastAsia="Arial" w:hAnsi="Palatino Linotype" w:cs="Arial"/>
          <w:i/>
          <w:spacing w:val="-1"/>
        </w:rPr>
        <w:t>q</w:t>
      </w:r>
      <w:r w:rsidRPr="00042264">
        <w:rPr>
          <w:rFonts w:ascii="Palatino Linotype" w:eastAsia="Arial" w:hAnsi="Palatino Linotype" w:cs="Arial"/>
          <w:i/>
          <w:spacing w:val="1"/>
        </w:rPr>
        <w:t>u</w:t>
      </w:r>
      <w:r w:rsidRPr="00042264">
        <w:rPr>
          <w:rFonts w:ascii="Palatino Linotype" w:eastAsia="Arial" w:hAnsi="Palatino Linotype" w:cs="Arial"/>
          <w:i/>
        </w:rPr>
        <w:t>e</w:t>
      </w:r>
      <w:r w:rsidRPr="00042264">
        <w:rPr>
          <w:rFonts w:ascii="Palatino Linotype" w:eastAsia="Arial" w:hAnsi="Palatino Linotype" w:cs="Arial"/>
          <w:i/>
          <w:spacing w:val="51"/>
        </w:rPr>
        <w:t xml:space="preserve"> </w:t>
      </w:r>
      <w:r w:rsidRPr="00042264">
        <w:rPr>
          <w:rFonts w:ascii="Palatino Linotype" w:eastAsia="Arial" w:hAnsi="Palatino Linotype" w:cs="Arial"/>
          <w:i/>
          <w:spacing w:val="-2"/>
        </w:rPr>
        <w:t>s</w:t>
      </w:r>
      <w:r w:rsidRPr="00042264">
        <w:rPr>
          <w:rFonts w:ascii="Palatino Linotype" w:eastAsia="Arial" w:hAnsi="Palatino Linotype" w:cs="Arial"/>
          <w:i/>
        </w:rPr>
        <w:t>e</w:t>
      </w:r>
      <w:r w:rsidRPr="00042264">
        <w:rPr>
          <w:rFonts w:ascii="Palatino Linotype" w:eastAsia="Arial" w:hAnsi="Palatino Linotype" w:cs="Arial"/>
          <w:i/>
          <w:spacing w:val="51"/>
        </w:rPr>
        <w:t xml:space="preserve"> </w:t>
      </w:r>
      <w:r w:rsidRPr="00042264">
        <w:rPr>
          <w:rFonts w:ascii="Palatino Linotype" w:eastAsia="Arial" w:hAnsi="Palatino Linotype" w:cs="Arial"/>
          <w:i/>
          <w:spacing w:val="1"/>
        </w:rPr>
        <w:t>a</w:t>
      </w:r>
      <w:r w:rsidRPr="00042264">
        <w:rPr>
          <w:rFonts w:ascii="Palatino Linotype" w:eastAsia="Arial" w:hAnsi="Palatino Linotype" w:cs="Arial"/>
          <w:i/>
        </w:rPr>
        <w:t>tr</w:t>
      </w:r>
      <w:r w:rsidRPr="00042264">
        <w:rPr>
          <w:rFonts w:ascii="Palatino Linotype" w:eastAsia="Arial" w:hAnsi="Palatino Linotype" w:cs="Arial"/>
          <w:i/>
          <w:spacing w:val="-1"/>
        </w:rPr>
        <w:t>ib</w:t>
      </w:r>
      <w:r w:rsidRPr="00042264">
        <w:rPr>
          <w:rFonts w:ascii="Palatino Linotype" w:eastAsia="Arial" w:hAnsi="Palatino Linotype" w:cs="Arial"/>
          <w:i/>
          <w:spacing w:val="1"/>
        </w:rPr>
        <w:t>u</w:t>
      </w:r>
      <w:r w:rsidRPr="00042264">
        <w:rPr>
          <w:rFonts w:ascii="Palatino Linotype" w:eastAsia="Arial" w:hAnsi="Palatino Linotype" w:cs="Arial"/>
          <w:i/>
          <w:spacing w:val="-2"/>
        </w:rPr>
        <w:t>y</w:t>
      </w:r>
      <w:r w:rsidRPr="00042264">
        <w:rPr>
          <w:rFonts w:ascii="Palatino Linotype" w:eastAsia="Arial" w:hAnsi="Palatino Linotype" w:cs="Arial"/>
          <w:i/>
        </w:rPr>
        <w:t>e</w:t>
      </w:r>
      <w:r w:rsidRPr="00042264">
        <w:rPr>
          <w:rFonts w:ascii="Palatino Linotype" w:eastAsia="Arial" w:hAnsi="Palatino Linotype" w:cs="Arial"/>
          <w:i/>
          <w:spacing w:val="51"/>
        </w:rPr>
        <w:t xml:space="preserve"> </w:t>
      </w:r>
      <w:r w:rsidRPr="00042264">
        <w:rPr>
          <w:rFonts w:ascii="Palatino Linotype" w:eastAsia="Arial" w:hAnsi="Palatino Linotype" w:cs="Arial"/>
          <w:i/>
        </w:rPr>
        <w:t>a</w:t>
      </w:r>
      <w:r w:rsidRPr="00042264">
        <w:rPr>
          <w:rFonts w:ascii="Palatino Linotype" w:eastAsia="Arial" w:hAnsi="Palatino Linotype" w:cs="Arial"/>
          <w:i/>
          <w:spacing w:val="51"/>
        </w:rPr>
        <w:t xml:space="preserve"> </w:t>
      </w:r>
      <w:r w:rsidRPr="00042264">
        <w:rPr>
          <w:rFonts w:ascii="Palatino Linotype" w:eastAsia="Arial" w:hAnsi="Palatino Linotype" w:cs="Arial"/>
          <w:i/>
        </w:rPr>
        <w:t>la</w:t>
      </w:r>
      <w:r w:rsidRPr="00042264">
        <w:rPr>
          <w:rFonts w:ascii="Palatino Linotype" w:eastAsia="Arial" w:hAnsi="Palatino Linotype" w:cs="Arial"/>
          <w:i/>
          <w:spacing w:val="51"/>
        </w:rPr>
        <w:t xml:space="preserve"> </w:t>
      </w:r>
      <w:r w:rsidRPr="00042264">
        <w:rPr>
          <w:rFonts w:ascii="Palatino Linotype" w:eastAsia="Arial" w:hAnsi="Palatino Linotype" w:cs="Arial"/>
          <w:i/>
        </w:rPr>
        <w:t>i</w:t>
      </w:r>
      <w:r w:rsidRPr="00042264">
        <w:rPr>
          <w:rFonts w:ascii="Palatino Linotype" w:eastAsia="Arial" w:hAnsi="Palatino Linotype" w:cs="Arial"/>
          <w:i/>
          <w:spacing w:val="-2"/>
        </w:rPr>
        <w:t>n</w:t>
      </w:r>
      <w:r w:rsidRPr="00042264">
        <w:rPr>
          <w:rFonts w:ascii="Palatino Linotype" w:eastAsia="Arial" w:hAnsi="Palatino Linotype" w:cs="Arial"/>
          <w:i/>
        </w:rPr>
        <w:t>f</w:t>
      </w:r>
      <w:r w:rsidRPr="00042264">
        <w:rPr>
          <w:rFonts w:ascii="Palatino Linotype" w:eastAsia="Arial" w:hAnsi="Palatino Linotype" w:cs="Arial"/>
          <w:i/>
          <w:spacing w:val="1"/>
        </w:rPr>
        <w:t>o</w:t>
      </w:r>
      <w:r w:rsidRPr="00042264">
        <w:rPr>
          <w:rFonts w:ascii="Palatino Linotype" w:eastAsia="Arial" w:hAnsi="Palatino Linotype" w:cs="Arial"/>
          <w:i/>
        </w:rPr>
        <w:t>r</w:t>
      </w:r>
      <w:r w:rsidRPr="00042264">
        <w:rPr>
          <w:rFonts w:ascii="Palatino Linotype" w:eastAsia="Arial" w:hAnsi="Palatino Linotype" w:cs="Arial"/>
          <w:i/>
          <w:spacing w:val="-1"/>
        </w:rPr>
        <w:t>m</w:t>
      </w:r>
      <w:r w:rsidRPr="00042264">
        <w:rPr>
          <w:rFonts w:ascii="Palatino Linotype" w:eastAsia="Arial" w:hAnsi="Palatino Linotype" w:cs="Arial"/>
          <w:i/>
          <w:spacing w:val="1"/>
        </w:rPr>
        <w:t>a</w:t>
      </w:r>
      <w:r w:rsidRPr="00042264">
        <w:rPr>
          <w:rFonts w:ascii="Palatino Linotype" w:eastAsia="Arial" w:hAnsi="Palatino Linotype" w:cs="Arial"/>
          <w:i/>
        </w:rPr>
        <w:t>ción</w:t>
      </w:r>
      <w:r w:rsidRPr="00042264">
        <w:rPr>
          <w:rFonts w:ascii="Palatino Linotype" w:eastAsia="Arial" w:hAnsi="Palatino Linotype" w:cs="Arial"/>
          <w:i/>
          <w:spacing w:val="51"/>
        </w:rPr>
        <w:t xml:space="preserve"> </w:t>
      </w:r>
      <w:r w:rsidRPr="00042264">
        <w:rPr>
          <w:rFonts w:ascii="Palatino Linotype" w:eastAsia="Arial" w:hAnsi="Palatino Linotype" w:cs="Arial"/>
          <w:i/>
          <w:spacing w:val="-2"/>
        </w:rPr>
        <w:t>s</w:t>
      </w:r>
      <w:r w:rsidRPr="00042264">
        <w:rPr>
          <w:rFonts w:ascii="Palatino Linotype" w:eastAsia="Arial" w:hAnsi="Palatino Linotype" w:cs="Arial"/>
          <w:i/>
          <w:spacing w:val="-1"/>
        </w:rPr>
        <w:t>o</w:t>
      </w:r>
      <w:r w:rsidRPr="00042264">
        <w:rPr>
          <w:rFonts w:ascii="Palatino Linotype" w:eastAsia="Arial" w:hAnsi="Palatino Linotype" w:cs="Arial"/>
          <w:i/>
        </w:rPr>
        <w:t>l</w:t>
      </w:r>
      <w:r w:rsidRPr="00042264">
        <w:rPr>
          <w:rFonts w:ascii="Palatino Linotype" w:eastAsia="Arial" w:hAnsi="Palatino Linotype" w:cs="Arial"/>
          <w:i/>
          <w:spacing w:val="-1"/>
        </w:rPr>
        <w:t>i</w:t>
      </w:r>
      <w:r w:rsidRPr="00042264">
        <w:rPr>
          <w:rFonts w:ascii="Palatino Linotype" w:eastAsia="Arial" w:hAnsi="Palatino Linotype" w:cs="Arial"/>
          <w:i/>
        </w:rPr>
        <w:t>cit</w:t>
      </w:r>
      <w:r w:rsidRPr="00042264">
        <w:rPr>
          <w:rFonts w:ascii="Palatino Linotype" w:eastAsia="Arial" w:hAnsi="Palatino Linotype" w:cs="Arial"/>
          <w:i/>
          <w:spacing w:val="1"/>
        </w:rPr>
        <w:t>ada</w:t>
      </w:r>
      <w:r w:rsidRPr="00042264">
        <w:rPr>
          <w:rFonts w:ascii="Palatino Linotype" w:eastAsia="Arial" w:hAnsi="Palatino Linotype" w:cs="Arial"/>
          <w:i/>
        </w:rPr>
        <w:t>.</w:t>
      </w:r>
      <w:r w:rsidRPr="00042264">
        <w:rPr>
          <w:rFonts w:ascii="Palatino Linotype" w:eastAsia="Arial" w:hAnsi="Palatino Linotype" w:cs="Arial"/>
          <w:i/>
          <w:spacing w:val="51"/>
        </w:rPr>
        <w:t xml:space="preserve"> </w:t>
      </w:r>
      <w:r w:rsidRPr="00042264">
        <w:rPr>
          <w:rFonts w:ascii="Palatino Linotype" w:eastAsia="Arial" w:hAnsi="Palatino Linotype" w:cs="Arial"/>
          <w:i/>
          <w:spacing w:val="-2"/>
        </w:rPr>
        <w:t>P</w:t>
      </w:r>
      <w:r w:rsidRPr="00042264">
        <w:rPr>
          <w:rFonts w:ascii="Palatino Linotype" w:eastAsia="Arial" w:hAnsi="Palatino Linotype" w:cs="Arial"/>
          <w:i/>
          <w:spacing w:val="1"/>
        </w:rPr>
        <w:t>o</w:t>
      </w:r>
      <w:r w:rsidRPr="00042264">
        <w:rPr>
          <w:rFonts w:ascii="Palatino Linotype" w:eastAsia="Arial" w:hAnsi="Palatino Linotype" w:cs="Arial"/>
          <w:i/>
        </w:rPr>
        <w:t>r</w:t>
      </w:r>
      <w:r w:rsidRPr="00042264">
        <w:rPr>
          <w:rFonts w:ascii="Palatino Linotype" w:eastAsia="Arial" w:hAnsi="Palatino Linotype" w:cs="Arial"/>
          <w:i/>
          <w:spacing w:val="50"/>
        </w:rPr>
        <w:t xml:space="preserve"> </w:t>
      </w:r>
      <w:r w:rsidRPr="00042264">
        <w:rPr>
          <w:rFonts w:ascii="Palatino Linotype" w:eastAsia="Arial" w:hAnsi="Palatino Linotype" w:cs="Arial"/>
          <w:i/>
        </w:rPr>
        <w:t xml:space="preserve">su </w:t>
      </w:r>
      <w:r w:rsidRPr="00042264">
        <w:rPr>
          <w:rFonts w:ascii="Palatino Linotype" w:eastAsia="Arial" w:hAnsi="Palatino Linotype" w:cs="Arial"/>
          <w:i/>
          <w:spacing w:val="1"/>
        </w:rPr>
        <w:t>pa</w:t>
      </w:r>
      <w:r w:rsidRPr="00042264">
        <w:rPr>
          <w:rFonts w:ascii="Palatino Linotype" w:eastAsia="Arial" w:hAnsi="Palatino Linotype" w:cs="Arial"/>
          <w:i/>
        </w:rPr>
        <w:t>rte,</w:t>
      </w:r>
      <w:r w:rsidRPr="00042264">
        <w:rPr>
          <w:rFonts w:ascii="Palatino Linotype" w:eastAsia="Arial" w:hAnsi="Palatino Linotype" w:cs="Arial"/>
          <w:i/>
          <w:spacing w:val="2"/>
        </w:rPr>
        <w:t xml:space="preserve"> </w:t>
      </w:r>
      <w:r w:rsidRPr="00042264">
        <w:rPr>
          <w:rFonts w:ascii="Palatino Linotype" w:eastAsia="Arial" w:hAnsi="Palatino Linotype" w:cs="Arial"/>
          <w:i/>
        </w:rPr>
        <w:t>la clas</w:t>
      </w:r>
      <w:r w:rsidRPr="00042264">
        <w:rPr>
          <w:rFonts w:ascii="Palatino Linotype" w:eastAsia="Arial" w:hAnsi="Palatino Linotype" w:cs="Arial"/>
          <w:i/>
          <w:spacing w:val="-3"/>
        </w:rPr>
        <w:t>i</w:t>
      </w:r>
      <w:r w:rsidRPr="00042264">
        <w:rPr>
          <w:rFonts w:ascii="Palatino Linotype" w:eastAsia="Arial" w:hAnsi="Palatino Linotype" w:cs="Arial"/>
          <w:i/>
          <w:spacing w:val="3"/>
        </w:rPr>
        <w:t>f</w:t>
      </w:r>
      <w:r w:rsidRPr="00042264">
        <w:rPr>
          <w:rFonts w:ascii="Palatino Linotype" w:eastAsia="Arial" w:hAnsi="Palatino Linotype" w:cs="Arial"/>
          <w:i/>
        </w:rPr>
        <w:t>icaci</w:t>
      </w:r>
      <w:r w:rsidRPr="00042264">
        <w:rPr>
          <w:rFonts w:ascii="Palatino Linotype" w:eastAsia="Arial" w:hAnsi="Palatino Linotype" w:cs="Arial"/>
          <w:i/>
          <w:spacing w:val="1"/>
        </w:rPr>
        <w:t>ó</w:t>
      </w:r>
      <w:r w:rsidRPr="00042264">
        <w:rPr>
          <w:rFonts w:ascii="Palatino Linotype" w:eastAsia="Arial" w:hAnsi="Palatino Linotype" w:cs="Arial"/>
          <w:i/>
        </w:rPr>
        <w:t xml:space="preserve">n </w:t>
      </w:r>
      <w:r w:rsidRPr="00042264">
        <w:rPr>
          <w:rFonts w:ascii="Palatino Linotype" w:eastAsia="Arial" w:hAnsi="Palatino Linotype" w:cs="Arial"/>
          <w:i/>
          <w:spacing w:val="1"/>
        </w:rPr>
        <w:t>e</w:t>
      </w:r>
      <w:r w:rsidRPr="00042264">
        <w:rPr>
          <w:rFonts w:ascii="Palatino Linotype" w:eastAsia="Arial" w:hAnsi="Palatino Linotype" w:cs="Arial"/>
          <w:i/>
        </w:rPr>
        <w:t>s</w:t>
      </w:r>
      <w:r w:rsidRPr="00042264">
        <w:rPr>
          <w:rFonts w:ascii="Palatino Linotype" w:eastAsia="Arial" w:hAnsi="Palatino Linotype" w:cs="Arial"/>
          <w:i/>
          <w:spacing w:val="2"/>
        </w:rPr>
        <w:t xml:space="preserve"> </w:t>
      </w:r>
      <w:r w:rsidRPr="00042264">
        <w:rPr>
          <w:rFonts w:ascii="Palatino Linotype" w:eastAsia="Arial" w:hAnsi="Palatino Linotype" w:cs="Arial"/>
          <w:i/>
          <w:spacing w:val="1"/>
        </w:rPr>
        <w:t>u</w:t>
      </w:r>
      <w:r w:rsidRPr="00042264">
        <w:rPr>
          <w:rFonts w:ascii="Palatino Linotype" w:eastAsia="Arial" w:hAnsi="Palatino Linotype" w:cs="Arial"/>
          <w:i/>
          <w:spacing w:val="-1"/>
        </w:rPr>
        <w:t>n</w:t>
      </w:r>
      <w:r w:rsidRPr="00042264">
        <w:rPr>
          <w:rFonts w:ascii="Palatino Linotype" w:eastAsia="Arial" w:hAnsi="Palatino Linotype" w:cs="Arial"/>
          <w:i/>
        </w:rPr>
        <w:t>a</w:t>
      </w:r>
      <w:r w:rsidRPr="00042264">
        <w:rPr>
          <w:rFonts w:ascii="Palatino Linotype" w:eastAsia="Arial" w:hAnsi="Palatino Linotype" w:cs="Arial"/>
          <w:i/>
          <w:spacing w:val="2"/>
        </w:rPr>
        <w:t xml:space="preserve"> </w:t>
      </w:r>
      <w:r w:rsidRPr="00042264">
        <w:rPr>
          <w:rFonts w:ascii="Palatino Linotype" w:eastAsia="Arial" w:hAnsi="Palatino Linotype" w:cs="Arial"/>
          <w:i/>
        </w:rPr>
        <w:t>c</w:t>
      </w:r>
      <w:r w:rsidRPr="00042264">
        <w:rPr>
          <w:rFonts w:ascii="Palatino Linotype" w:eastAsia="Arial" w:hAnsi="Palatino Linotype" w:cs="Arial"/>
          <w:i/>
          <w:spacing w:val="1"/>
        </w:rPr>
        <w:t>a</w:t>
      </w:r>
      <w:r w:rsidRPr="00042264">
        <w:rPr>
          <w:rFonts w:ascii="Palatino Linotype" w:eastAsia="Arial" w:hAnsi="Palatino Linotype" w:cs="Arial"/>
          <w:i/>
        </w:rPr>
        <w:t>rac</w:t>
      </w:r>
      <w:r w:rsidRPr="00042264">
        <w:rPr>
          <w:rFonts w:ascii="Palatino Linotype" w:eastAsia="Arial" w:hAnsi="Palatino Linotype" w:cs="Arial"/>
          <w:i/>
          <w:spacing w:val="-2"/>
        </w:rPr>
        <w:t>t</w:t>
      </w:r>
      <w:r w:rsidRPr="00042264">
        <w:rPr>
          <w:rFonts w:ascii="Palatino Linotype" w:eastAsia="Arial" w:hAnsi="Palatino Linotype" w:cs="Arial"/>
          <w:i/>
          <w:spacing w:val="1"/>
        </w:rPr>
        <w:t>e</w:t>
      </w:r>
      <w:r w:rsidRPr="00042264">
        <w:rPr>
          <w:rFonts w:ascii="Palatino Linotype" w:eastAsia="Arial" w:hAnsi="Palatino Linotype" w:cs="Arial"/>
          <w:i/>
        </w:rPr>
        <w:t>r</w:t>
      </w:r>
      <w:r w:rsidRPr="00042264">
        <w:rPr>
          <w:rFonts w:ascii="Palatino Linotype" w:eastAsia="Arial" w:hAnsi="Palatino Linotype" w:cs="Arial"/>
          <w:i/>
          <w:spacing w:val="-3"/>
        </w:rPr>
        <w:t>í</w:t>
      </w:r>
      <w:r w:rsidRPr="00042264">
        <w:rPr>
          <w:rFonts w:ascii="Palatino Linotype" w:eastAsia="Arial" w:hAnsi="Palatino Linotype" w:cs="Arial"/>
          <w:i/>
        </w:rPr>
        <w:t>stica</w:t>
      </w:r>
      <w:r w:rsidRPr="00042264">
        <w:rPr>
          <w:rFonts w:ascii="Palatino Linotype" w:eastAsia="Arial" w:hAnsi="Palatino Linotype" w:cs="Arial"/>
          <w:i/>
          <w:spacing w:val="2"/>
        </w:rPr>
        <w:t xml:space="preserve"> </w:t>
      </w:r>
      <w:r w:rsidRPr="00042264">
        <w:rPr>
          <w:rFonts w:ascii="Palatino Linotype" w:eastAsia="Arial" w:hAnsi="Palatino Linotype" w:cs="Arial"/>
          <w:i/>
          <w:spacing w:val="-1"/>
        </w:rPr>
        <w:t>q</w:t>
      </w:r>
      <w:r w:rsidRPr="00042264">
        <w:rPr>
          <w:rFonts w:ascii="Palatino Linotype" w:eastAsia="Arial" w:hAnsi="Palatino Linotype" w:cs="Arial"/>
          <w:i/>
          <w:spacing w:val="1"/>
        </w:rPr>
        <w:t>u</w:t>
      </w:r>
      <w:r w:rsidRPr="00042264">
        <w:rPr>
          <w:rFonts w:ascii="Palatino Linotype" w:eastAsia="Arial" w:hAnsi="Palatino Linotype" w:cs="Arial"/>
          <w:i/>
        </w:rPr>
        <w:t>e</w:t>
      </w:r>
      <w:r w:rsidRPr="00042264">
        <w:rPr>
          <w:rFonts w:ascii="Palatino Linotype" w:eastAsia="Arial" w:hAnsi="Palatino Linotype" w:cs="Arial"/>
          <w:i/>
          <w:spacing w:val="2"/>
        </w:rPr>
        <w:t xml:space="preserve"> </w:t>
      </w:r>
      <w:r w:rsidRPr="00042264">
        <w:rPr>
          <w:rFonts w:ascii="Palatino Linotype" w:eastAsia="Arial" w:hAnsi="Palatino Linotype" w:cs="Arial"/>
          <w:i/>
          <w:spacing w:val="1"/>
        </w:rPr>
        <w:t>ad</w:t>
      </w:r>
      <w:r w:rsidRPr="00042264">
        <w:rPr>
          <w:rFonts w:ascii="Palatino Linotype" w:eastAsia="Arial" w:hAnsi="Palatino Linotype" w:cs="Arial"/>
          <w:i/>
          <w:spacing w:val="-1"/>
        </w:rPr>
        <w:t>q</w:t>
      </w:r>
      <w:r w:rsidRPr="00042264">
        <w:rPr>
          <w:rFonts w:ascii="Palatino Linotype" w:eastAsia="Arial" w:hAnsi="Palatino Linotype" w:cs="Arial"/>
          <w:i/>
          <w:spacing w:val="1"/>
        </w:rPr>
        <w:t>u</w:t>
      </w:r>
      <w:r w:rsidRPr="00042264">
        <w:rPr>
          <w:rFonts w:ascii="Palatino Linotype" w:eastAsia="Arial" w:hAnsi="Palatino Linotype" w:cs="Arial"/>
          <w:i/>
        </w:rPr>
        <w:t>iere</w:t>
      </w:r>
      <w:r w:rsidRPr="00042264">
        <w:rPr>
          <w:rFonts w:ascii="Palatino Linotype" w:eastAsia="Arial" w:hAnsi="Palatino Linotype" w:cs="Arial"/>
          <w:i/>
          <w:spacing w:val="2"/>
        </w:rPr>
        <w:t xml:space="preserve"> </w:t>
      </w:r>
      <w:r w:rsidRPr="00042264">
        <w:rPr>
          <w:rFonts w:ascii="Palatino Linotype" w:eastAsia="Arial" w:hAnsi="Palatino Linotype" w:cs="Arial"/>
          <w:i/>
        </w:rPr>
        <w:t>la</w:t>
      </w:r>
      <w:r w:rsidRPr="00042264">
        <w:rPr>
          <w:rFonts w:ascii="Palatino Linotype" w:eastAsia="Arial" w:hAnsi="Palatino Linotype" w:cs="Arial"/>
          <w:i/>
          <w:spacing w:val="2"/>
        </w:rPr>
        <w:t xml:space="preserve"> </w:t>
      </w:r>
      <w:r w:rsidRPr="00042264">
        <w:rPr>
          <w:rFonts w:ascii="Palatino Linotype" w:eastAsia="Arial" w:hAnsi="Palatino Linotype" w:cs="Arial"/>
          <w:i/>
        </w:rPr>
        <w:t>i</w:t>
      </w:r>
      <w:r w:rsidRPr="00042264">
        <w:rPr>
          <w:rFonts w:ascii="Palatino Linotype" w:eastAsia="Arial" w:hAnsi="Palatino Linotype" w:cs="Arial"/>
          <w:i/>
          <w:spacing w:val="-2"/>
        </w:rPr>
        <w:t>n</w:t>
      </w:r>
      <w:r w:rsidRPr="00042264">
        <w:rPr>
          <w:rFonts w:ascii="Palatino Linotype" w:eastAsia="Arial" w:hAnsi="Palatino Linotype" w:cs="Arial"/>
          <w:i/>
        </w:rPr>
        <w:t>f</w:t>
      </w:r>
      <w:r w:rsidRPr="00042264">
        <w:rPr>
          <w:rFonts w:ascii="Palatino Linotype" w:eastAsia="Arial" w:hAnsi="Palatino Linotype" w:cs="Arial"/>
          <w:i/>
          <w:spacing w:val="1"/>
        </w:rPr>
        <w:t>o</w:t>
      </w:r>
      <w:r w:rsidRPr="00042264">
        <w:rPr>
          <w:rFonts w:ascii="Palatino Linotype" w:eastAsia="Arial" w:hAnsi="Palatino Linotype" w:cs="Arial"/>
          <w:i/>
          <w:spacing w:val="-3"/>
        </w:rPr>
        <w:t>r</w:t>
      </w:r>
      <w:r w:rsidRPr="00042264">
        <w:rPr>
          <w:rFonts w:ascii="Palatino Linotype" w:eastAsia="Arial" w:hAnsi="Palatino Linotype" w:cs="Arial"/>
          <w:i/>
          <w:spacing w:val="1"/>
        </w:rPr>
        <w:t>ma</w:t>
      </w:r>
      <w:r w:rsidRPr="00042264">
        <w:rPr>
          <w:rFonts w:ascii="Palatino Linotype" w:eastAsia="Arial" w:hAnsi="Palatino Linotype" w:cs="Arial"/>
          <w:i/>
        </w:rPr>
        <w:t>ci</w:t>
      </w:r>
      <w:r w:rsidRPr="00042264">
        <w:rPr>
          <w:rFonts w:ascii="Palatino Linotype" w:eastAsia="Arial" w:hAnsi="Palatino Linotype" w:cs="Arial"/>
          <w:i/>
          <w:spacing w:val="-2"/>
        </w:rPr>
        <w:t>ó</w:t>
      </w:r>
      <w:r w:rsidRPr="00042264">
        <w:rPr>
          <w:rFonts w:ascii="Palatino Linotype" w:eastAsia="Arial" w:hAnsi="Palatino Linotype" w:cs="Arial"/>
          <w:i/>
        </w:rPr>
        <w:t>n</w:t>
      </w:r>
      <w:r w:rsidRPr="00042264">
        <w:rPr>
          <w:rFonts w:ascii="Palatino Linotype" w:eastAsia="Arial" w:hAnsi="Palatino Linotype" w:cs="Arial"/>
          <w:i/>
          <w:spacing w:val="2"/>
        </w:rPr>
        <w:t xml:space="preserve"> </w:t>
      </w:r>
      <w:r w:rsidRPr="00042264">
        <w:rPr>
          <w:rFonts w:ascii="Palatino Linotype" w:eastAsia="Arial" w:hAnsi="Palatino Linotype" w:cs="Arial"/>
          <w:i/>
        </w:rPr>
        <w:t>c</w:t>
      </w:r>
      <w:r w:rsidRPr="00042264">
        <w:rPr>
          <w:rFonts w:ascii="Palatino Linotype" w:eastAsia="Arial" w:hAnsi="Palatino Linotype" w:cs="Arial"/>
          <w:i/>
          <w:spacing w:val="1"/>
        </w:rPr>
        <w:t>on</w:t>
      </w:r>
      <w:r w:rsidRPr="00042264">
        <w:rPr>
          <w:rFonts w:ascii="Palatino Linotype" w:eastAsia="Arial" w:hAnsi="Palatino Linotype" w:cs="Arial"/>
          <w:i/>
        </w:rPr>
        <w:t>c</w:t>
      </w:r>
      <w:r w:rsidRPr="00042264">
        <w:rPr>
          <w:rFonts w:ascii="Palatino Linotype" w:eastAsia="Arial" w:hAnsi="Palatino Linotype" w:cs="Arial"/>
          <w:i/>
          <w:spacing w:val="-3"/>
        </w:rPr>
        <w:t>r</w:t>
      </w:r>
      <w:r w:rsidRPr="00042264">
        <w:rPr>
          <w:rFonts w:ascii="Palatino Linotype" w:eastAsia="Arial" w:hAnsi="Palatino Linotype" w:cs="Arial"/>
          <w:i/>
          <w:spacing w:val="1"/>
        </w:rPr>
        <w:t>e</w:t>
      </w:r>
      <w:r w:rsidRPr="00042264">
        <w:rPr>
          <w:rFonts w:ascii="Palatino Linotype" w:eastAsia="Arial" w:hAnsi="Palatino Linotype" w:cs="Arial"/>
          <w:i/>
          <w:spacing w:val="-2"/>
        </w:rPr>
        <w:t>t</w:t>
      </w:r>
      <w:r w:rsidRPr="00042264">
        <w:rPr>
          <w:rFonts w:ascii="Palatino Linotype" w:eastAsia="Arial" w:hAnsi="Palatino Linotype" w:cs="Arial"/>
          <w:i/>
        </w:rPr>
        <w:t xml:space="preserve">a </w:t>
      </w:r>
      <w:proofErr w:type="gramStart"/>
      <w:r w:rsidRPr="00042264">
        <w:rPr>
          <w:rFonts w:ascii="Palatino Linotype" w:eastAsia="Arial" w:hAnsi="Palatino Linotype" w:cs="Arial"/>
          <w:i/>
        </w:rPr>
        <w:t>c</w:t>
      </w:r>
      <w:r w:rsidRPr="00042264">
        <w:rPr>
          <w:rFonts w:ascii="Palatino Linotype" w:eastAsia="Arial" w:hAnsi="Palatino Linotype" w:cs="Arial"/>
          <w:i/>
          <w:spacing w:val="1"/>
        </w:rPr>
        <w:t>on</w:t>
      </w:r>
      <w:r w:rsidRPr="00042264">
        <w:rPr>
          <w:rFonts w:ascii="Palatino Linotype" w:eastAsia="Arial" w:hAnsi="Palatino Linotype" w:cs="Arial"/>
          <w:i/>
        </w:rPr>
        <w:t>t</w:t>
      </w:r>
      <w:r w:rsidRPr="00042264">
        <w:rPr>
          <w:rFonts w:ascii="Palatino Linotype" w:eastAsia="Arial" w:hAnsi="Palatino Linotype" w:cs="Arial"/>
          <w:i/>
          <w:spacing w:val="-1"/>
        </w:rPr>
        <w:t>e</w:t>
      </w:r>
      <w:r w:rsidRPr="00042264">
        <w:rPr>
          <w:rFonts w:ascii="Palatino Linotype" w:eastAsia="Arial" w:hAnsi="Palatino Linotype" w:cs="Arial"/>
          <w:i/>
          <w:spacing w:val="1"/>
        </w:rPr>
        <w:t>n</w:t>
      </w:r>
      <w:r w:rsidRPr="00042264">
        <w:rPr>
          <w:rFonts w:ascii="Palatino Linotype" w:eastAsia="Arial" w:hAnsi="Palatino Linotype" w:cs="Arial"/>
          <w:i/>
        </w:rPr>
        <w:t xml:space="preserve">ida </w:t>
      </w:r>
      <w:r w:rsidRPr="00042264">
        <w:rPr>
          <w:rFonts w:ascii="Palatino Linotype" w:eastAsia="Arial" w:hAnsi="Palatino Linotype" w:cs="Arial"/>
          <w:i/>
          <w:spacing w:val="3"/>
        </w:rPr>
        <w:t xml:space="preserve"> </w:t>
      </w:r>
      <w:r w:rsidRPr="00042264">
        <w:rPr>
          <w:rFonts w:ascii="Palatino Linotype" w:eastAsia="Arial" w:hAnsi="Palatino Linotype" w:cs="Arial"/>
          <w:i/>
          <w:spacing w:val="-1"/>
        </w:rPr>
        <w:t>e</w:t>
      </w:r>
      <w:r w:rsidRPr="00042264">
        <w:rPr>
          <w:rFonts w:ascii="Palatino Linotype" w:eastAsia="Arial" w:hAnsi="Palatino Linotype" w:cs="Arial"/>
          <w:i/>
        </w:rPr>
        <w:t>n</w:t>
      </w:r>
      <w:proofErr w:type="gramEnd"/>
      <w:r w:rsidRPr="00042264">
        <w:rPr>
          <w:rFonts w:ascii="Palatino Linotype" w:eastAsia="Arial" w:hAnsi="Palatino Linotype" w:cs="Arial"/>
          <w:i/>
        </w:rPr>
        <w:t xml:space="preserve"> </w:t>
      </w:r>
      <w:r w:rsidRPr="00042264">
        <w:rPr>
          <w:rFonts w:ascii="Palatino Linotype" w:eastAsia="Arial" w:hAnsi="Palatino Linotype" w:cs="Arial"/>
          <w:i/>
          <w:spacing w:val="3"/>
        </w:rPr>
        <w:t xml:space="preserve"> </w:t>
      </w:r>
      <w:r w:rsidRPr="00042264">
        <w:rPr>
          <w:rFonts w:ascii="Palatino Linotype" w:eastAsia="Arial" w:hAnsi="Palatino Linotype" w:cs="Arial"/>
          <w:i/>
          <w:spacing w:val="1"/>
        </w:rPr>
        <w:t>u</w:t>
      </w:r>
      <w:r w:rsidRPr="00042264">
        <w:rPr>
          <w:rFonts w:ascii="Palatino Linotype" w:eastAsia="Arial" w:hAnsi="Palatino Linotype" w:cs="Arial"/>
          <w:i/>
        </w:rPr>
        <w:t xml:space="preserve">n </w:t>
      </w:r>
      <w:r w:rsidRPr="00042264">
        <w:rPr>
          <w:rFonts w:ascii="Palatino Linotype" w:eastAsia="Arial" w:hAnsi="Palatino Linotype" w:cs="Arial"/>
          <w:i/>
          <w:spacing w:val="3"/>
        </w:rPr>
        <w:t xml:space="preserve"> </w:t>
      </w:r>
      <w:r w:rsidRPr="00042264">
        <w:rPr>
          <w:rFonts w:ascii="Palatino Linotype" w:eastAsia="Arial" w:hAnsi="Palatino Linotype" w:cs="Arial"/>
          <w:i/>
          <w:spacing w:val="-1"/>
        </w:rPr>
        <w:t>do</w:t>
      </w:r>
      <w:r w:rsidRPr="00042264">
        <w:rPr>
          <w:rFonts w:ascii="Palatino Linotype" w:eastAsia="Arial" w:hAnsi="Palatino Linotype" w:cs="Arial"/>
          <w:i/>
        </w:rPr>
        <w:t>c</w:t>
      </w:r>
      <w:r w:rsidRPr="00042264">
        <w:rPr>
          <w:rFonts w:ascii="Palatino Linotype" w:eastAsia="Arial" w:hAnsi="Palatino Linotype" w:cs="Arial"/>
          <w:i/>
          <w:spacing w:val="1"/>
        </w:rPr>
        <w:t>um</w:t>
      </w:r>
      <w:r w:rsidRPr="00042264">
        <w:rPr>
          <w:rFonts w:ascii="Palatino Linotype" w:eastAsia="Arial" w:hAnsi="Palatino Linotype" w:cs="Arial"/>
          <w:i/>
          <w:spacing w:val="-1"/>
        </w:rPr>
        <w:t>e</w:t>
      </w:r>
      <w:r w:rsidRPr="00042264">
        <w:rPr>
          <w:rFonts w:ascii="Palatino Linotype" w:eastAsia="Arial" w:hAnsi="Palatino Linotype" w:cs="Arial"/>
          <w:i/>
          <w:spacing w:val="1"/>
        </w:rPr>
        <w:t>n</w:t>
      </w:r>
      <w:r w:rsidRPr="00042264">
        <w:rPr>
          <w:rFonts w:ascii="Palatino Linotype" w:eastAsia="Arial" w:hAnsi="Palatino Linotype" w:cs="Arial"/>
          <w:i/>
        </w:rPr>
        <w:t xml:space="preserve">to </w:t>
      </w:r>
      <w:r w:rsidRPr="00042264">
        <w:rPr>
          <w:rFonts w:ascii="Palatino Linotype" w:eastAsia="Arial" w:hAnsi="Palatino Linotype" w:cs="Arial"/>
          <w:i/>
          <w:spacing w:val="1"/>
        </w:rPr>
        <w:t xml:space="preserve"> e</w:t>
      </w:r>
      <w:r w:rsidRPr="00042264">
        <w:rPr>
          <w:rFonts w:ascii="Palatino Linotype" w:eastAsia="Arial" w:hAnsi="Palatino Linotype" w:cs="Arial"/>
          <w:i/>
        </w:rPr>
        <w:t>s</w:t>
      </w:r>
      <w:r w:rsidRPr="00042264">
        <w:rPr>
          <w:rFonts w:ascii="Palatino Linotype" w:eastAsia="Arial" w:hAnsi="Palatino Linotype" w:cs="Arial"/>
          <w:i/>
          <w:spacing w:val="1"/>
        </w:rPr>
        <w:t>pe</w:t>
      </w:r>
      <w:r w:rsidRPr="00042264">
        <w:rPr>
          <w:rFonts w:ascii="Palatino Linotype" w:eastAsia="Arial" w:hAnsi="Palatino Linotype" w:cs="Arial"/>
          <w:i/>
          <w:spacing w:val="5"/>
        </w:rPr>
        <w:t>c</w:t>
      </w:r>
      <w:r w:rsidRPr="00042264">
        <w:rPr>
          <w:rFonts w:ascii="Palatino Linotype" w:eastAsia="Arial" w:hAnsi="Palatino Linotype" w:cs="Arial"/>
          <w:i/>
          <w:spacing w:val="-4"/>
        </w:rPr>
        <w:t>í</w:t>
      </w:r>
      <w:r w:rsidRPr="00042264">
        <w:rPr>
          <w:rFonts w:ascii="Palatino Linotype" w:eastAsia="Arial" w:hAnsi="Palatino Linotype" w:cs="Arial"/>
          <w:i/>
          <w:spacing w:val="3"/>
        </w:rPr>
        <w:t>f</w:t>
      </w:r>
      <w:r w:rsidRPr="00042264">
        <w:rPr>
          <w:rFonts w:ascii="Palatino Linotype" w:eastAsia="Arial" w:hAnsi="Palatino Linotype" w:cs="Arial"/>
          <w:i/>
        </w:rPr>
        <w:t>ico,  sie</w:t>
      </w:r>
      <w:r w:rsidRPr="00042264">
        <w:rPr>
          <w:rFonts w:ascii="Palatino Linotype" w:eastAsia="Arial" w:hAnsi="Palatino Linotype" w:cs="Arial"/>
          <w:i/>
          <w:spacing w:val="2"/>
        </w:rPr>
        <w:t>m</w:t>
      </w:r>
      <w:r w:rsidRPr="00042264">
        <w:rPr>
          <w:rFonts w:ascii="Palatino Linotype" w:eastAsia="Arial" w:hAnsi="Palatino Linotype" w:cs="Arial"/>
          <w:i/>
          <w:spacing w:val="1"/>
        </w:rPr>
        <w:t>p</w:t>
      </w:r>
      <w:r w:rsidRPr="00042264">
        <w:rPr>
          <w:rFonts w:ascii="Palatino Linotype" w:eastAsia="Arial" w:hAnsi="Palatino Linotype" w:cs="Arial"/>
          <w:i/>
        </w:rPr>
        <w:t xml:space="preserve">re </w:t>
      </w:r>
      <w:r w:rsidRPr="00042264">
        <w:rPr>
          <w:rFonts w:ascii="Palatino Linotype" w:eastAsia="Arial" w:hAnsi="Palatino Linotype" w:cs="Arial"/>
          <w:i/>
          <w:spacing w:val="2"/>
        </w:rPr>
        <w:t xml:space="preserve"> </w:t>
      </w:r>
      <w:r w:rsidRPr="00042264">
        <w:rPr>
          <w:rFonts w:ascii="Palatino Linotype" w:eastAsia="Arial" w:hAnsi="Palatino Linotype" w:cs="Arial"/>
          <w:i/>
          <w:spacing w:val="-1"/>
        </w:rPr>
        <w:t>q</w:t>
      </w:r>
      <w:r w:rsidRPr="00042264">
        <w:rPr>
          <w:rFonts w:ascii="Palatino Linotype" w:eastAsia="Arial" w:hAnsi="Palatino Linotype" w:cs="Arial"/>
          <w:i/>
          <w:spacing w:val="1"/>
        </w:rPr>
        <w:t>u</w:t>
      </w:r>
      <w:r w:rsidRPr="00042264">
        <w:rPr>
          <w:rFonts w:ascii="Palatino Linotype" w:eastAsia="Arial" w:hAnsi="Palatino Linotype" w:cs="Arial"/>
          <w:i/>
        </w:rPr>
        <w:t xml:space="preserve">e </w:t>
      </w:r>
      <w:r w:rsidRPr="00042264">
        <w:rPr>
          <w:rFonts w:ascii="Palatino Linotype" w:eastAsia="Arial" w:hAnsi="Palatino Linotype" w:cs="Arial"/>
          <w:i/>
          <w:spacing w:val="3"/>
        </w:rPr>
        <w:t xml:space="preserve"> </w:t>
      </w:r>
      <w:r w:rsidRPr="00042264">
        <w:rPr>
          <w:rFonts w:ascii="Palatino Linotype" w:eastAsia="Arial" w:hAnsi="Palatino Linotype" w:cs="Arial"/>
          <w:i/>
        </w:rPr>
        <w:t xml:space="preserve">se </w:t>
      </w:r>
      <w:r w:rsidRPr="00042264">
        <w:rPr>
          <w:rFonts w:ascii="Palatino Linotype" w:eastAsia="Arial" w:hAnsi="Palatino Linotype" w:cs="Arial"/>
          <w:i/>
          <w:spacing w:val="3"/>
        </w:rPr>
        <w:t xml:space="preserve"> </w:t>
      </w:r>
      <w:r w:rsidRPr="00042264">
        <w:rPr>
          <w:rFonts w:ascii="Palatino Linotype" w:eastAsia="Arial" w:hAnsi="Palatino Linotype" w:cs="Arial"/>
          <w:i/>
          <w:spacing w:val="-1"/>
        </w:rPr>
        <w:t>e</w:t>
      </w:r>
      <w:r w:rsidRPr="00042264">
        <w:rPr>
          <w:rFonts w:ascii="Palatino Linotype" w:eastAsia="Arial" w:hAnsi="Palatino Linotype" w:cs="Arial"/>
          <w:i/>
          <w:spacing w:val="1"/>
        </w:rPr>
        <w:t>n</w:t>
      </w:r>
      <w:r w:rsidRPr="00042264">
        <w:rPr>
          <w:rFonts w:ascii="Palatino Linotype" w:eastAsia="Arial" w:hAnsi="Palatino Linotype" w:cs="Arial"/>
          <w:i/>
          <w:spacing w:val="-2"/>
        </w:rPr>
        <w:t>c</w:t>
      </w:r>
      <w:r w:rsidRPr="00042264">
        <w:rPr>
          <w:rFonts w:ascii="Palatino Linotype" w:eastAsia="Arial" w:hAnsi="Palatino Linotype" w:cs="Arial"/>
          <w:i/>
          <w:spacing w:val="1"/>
        </w:rPr>
        <w:t>uen</w:t>
      </w:r>
      <w:r w:rsidRPr="00042264">
        <w:rPr>
          <w:rFonts w:ascii="Palatino Linotype" w:eastAsia="Arial" w:hAnsi="Palatino Linotype" w:cs="Arial"/>
          <w:i/>
        </w:rPr>
        <w:t xml:space="preserve">tre  </w:t>
      </w:r>
      <w:r w:rsidRPr="00042264">
        <w:rPr>
          <w:rFonts w:ascii="Palatino Linotype" w:eastAsia="Arial" w:hAnsi="Palatino Linotype" w:cs="Arial"/>
          <w:i/>
          <w:spacing w:val="1"/>
        </w:rPr>
        <w:t>e</w:t>
      </w:r>
      <w:r w:rsidRPr="00042264">
        <w:rPr>
          <w:rFonts w:ascii="Palatino Linotype" w:eastAsia="Arial" w:hAnsi="Palatino Linotype" w:cs="Arial"/>
          <w:i/>
        </w:rPr>
        <w:t xml:space="preserve">n </w:t>
      </w:r>
      <w:r w:rsidRPr="00042264">
        <w:rPr>
          <w:rFonts w:ascii="Palatino Linotype" w:eastAsia="Arial" w:hAnsi="Palatino Linotype" w:cs="Arial"/>
          <w:i/>
          <w:spacing w:val="3"/>
        </w:rPr>
        <w:t xml:space="preserve"> </w:t>
      </w:r>
      <w:r w:rsidRPr="00042264">
        <w:rPr>
          <w:rFonts w:ascii="Palatino Linotype" w:eastAsia="Arial" w:hAnsi="Palatino Linotype" w:cs="Arial"/>
          <w:i/>
        </w:rPr>
        <w:t>los s</w:t>
      </w:r>
      <w:r w:rsidRPr="00042264">
        <w:rPr>
          <w:rFonts w:ascii="Palatino Linotype" w:eastAsia="Arial" w:hAnsi="Palatino Linotype" w:cs="Arial"/>
          <w:i/>
          <w:spacing w:val="1"/>
        </w:rPr>
        <w:t>up</w:t>
      </w:r>
      <w:r w:rsidRPr="00042264">
        <w:rPr>
          <w:rFonts w:ascii="Palatino Linotype" w:eastAsia="Arial" w:hAnsi="Palatino Linotype" w:cs="Arial"/>
          <w:i/>
          <w:spacing w:val="-1"/>
        </w:rPr>
        <w:t>u</w:t>
      </w:r>
      <w:r w:rsidRPr="00042264">
        <w:rPr>
          <w:rFonts w:ascii="Palatino Linotype" w:eastAsia="Arial" w:hAnsi="Palatino Linotype" w:cs="Arial"/>
          <w:i/>
          <w:spacing w:val="1"/>
        </w:rPr>
        <w:t>e</w:t>
      </w:r>
      <w:r w:rsidRPr="00042264">
        <w:rPr>
          <w:rFonts w:ascii="Palatino Linotype" w:eastAsia="Arial" w:hAnsi="Palatino Linotype" w:cs="Arial"/>
          <w:i/>
        </w:rPr>
        <w:t>st</w:t>
      </w:r>
      <w:r w:rsidRPr="00042264">
        <w:rPr>
          <w:rFonts w:ascii="Palatino Linotype" w:eastAsia="Arial" w:hAnsi="Palatino Linotype" w:cs="Arial"/>
          <w:i/>
          <w:spacing w:val="1"/>
        </w:rPr>
        <w:t>o</w:t>
      </w:r>
      <w:r w:rsidRPr="00042264">
        <w:rPr>
          <w:rFonts w:ascii="Palatino Linotype" w:eastAsia="Arial" w:hAnsi="Palatino Linotype" w:cs="Arial"/>
          <w:i/>
        </w:rPr>
        <w:t xml:space="preserve">s  </w:t>
      </w:r>
      <w:r w:rsidRPr="00042264">
        <w:rPr>
          <w:rFonts w:ascii="Palatino Linotype" w:eastAsia="Arial" w:hAnsi="Palatino Linotype" w:cs="Arial"/>
          <w:i/>
          <w:spacing w:val="1"/>
        </w:rPr>
        <w:t>e</w:t>
      </w:r>
      <w:r w:rsidRPr="00042264">
        <w:rPr>
          <w:rFonts w:ascii="Palatino Linotype" w:eastAsia="Arial" w:hAnsi="Palatino Linotype" w:cs="Arial"/>
          <w:i/>
        </w:rPr>
        <w:t>st</w:t>
      </w:r>
      <w:r w:rsidRPr="00042264">
        <w:rPr>
          <w:rFonts w:ascii="Palatino Linotype" w:eastAsia="Arial" w:hAnsi="Palatino Linotype" w:cs="Arial"/>
          <w:i/>
          <w:spacing w:val="-1"/>
        </w:rPr>
        <w:t>a</w:t>
      </w:r>
      <w:r w:rsidRPr="00042264">
        <w:rPr>
          <w:rFonts w:ascii="Palatino Linotype" w:eastAsia="Arial" w:hAnsi="Palatino Linotype" w:cs="Arial"/>
          <w:i/>
          <w:spacing w:val="1"/>
        </w:rPr>
        <w:t>b</w:t>
      </w:r>
      <w:r w:rsidRPr="00042264">
        <w:rPr>
          <w:rFonts w:ascii="Palatino Linotype" w:eastAsia="Arial" w:hAnsi="Palatino Linotype" w:cs="Arial"/>
          <w:i/>
        </w:rPr>
        <w:t>leci</w:t>
      </w:r>
      <w:r w:rsidRPr="00042264">
        <w:rPr>
          <w:rFonts w:ascii="Palatino Linotype" w:eastAsia="Arial" w:hAnsi="Palatino Linotype" w:cs="Arial"/>
          <w:i/>
          <w:spacing w:val="-2"/>
        </w:rPr>
        <w:t>d</w:t>
      </w:r>
      <w:r w:rsidRPr="00042264">
        <w:rPr>
          <w:rFonts w:ascii="Palatino Linotype" w:eastAsia="Arial" w:hAnsi="Palatino Linotype" w:cs="Arial"/>
          <w:i/>
          <w:spacing w:val="1"/>
        </w:rPr>
        <w:t>o</w:t>
      </w:r>
      <w:r w:rsidRPr="00042264">
        <w:rPr>
          <w:rFonts w:ascii="Palatino Linotype" w:eastAsia="Arial" w:hAnsi="Palatino Linotype" w:cs="Arial"/>
          <w:i/>
        </w:rPr>
        <w:t xml:space="preserve">s </w:t>
      </w:r>
      <w:r w:rsidRPr="00042264">
        <w:rPr>
          <w:rFonts w:ascii="Palatino Linotype" w:eastAsia="Arial" w:hAnsi="Palatino Linotype" w:cs="Arial"/>
          <w:i/>
          <w:spacing w:val="2"/>
        </w:rPr>
        <w:t xml:space="preserve"> </w:t>
      </w:r>
      <w:r w:rsidRPr="00042264">
        <w:rPr>
          <w:rFonts w:ascii="Palatino Linotype" w:eastAsia="Arial" w:hAnsi="Palatino Linotype" w:cs="Arial"/>
          <w:i/>
          <w:spacing w:val="1"/>
        </w:rPr>
        <w:t>e</w:t>
      </w:r>
      <w:r w:rsidRPr="00042264">
        <w:rPr>
          <w:rFonts w:ascii="Palatino Linotype" w:eastAsia="Arial" w:hAnsi="Palatino Linotype" w:cs="Arial"/>
          <w:i/>
        </w:rPr>
        <w:t xml:space="preserve">n </w:t>
      </w:r>
      <w:r w:rsidRPr="00042264">
        <w:rPr>
          <w:rFonts w:ascii="Palatino Linotype" w:eastAsia="Arial" w:hAnsi="Palatino Linotype" w:cs="Arial"/>
          <w:i/>
          <w:spacing w:val="1"/>
        </w:rPr>
        <w:t xml:space="preserve"> </w:t>
      </w:r>
      <w:r w:rsidRPr="00042264">
        <w:rPr>
          <w:rFonts w:ascii="Palatino Linotype" w:eastAsia="Arial" w:hAnsi="Palatino Linotype" w:cs="Arial"/>
          <w:i/>
        </w:rPr>
        <w:t xml:space="preserve">los </w:t>
      </w:r>
      <w:r w:rsidRPr="00042264">
        <w:rPr>
          <w:rFonts w:ascii="Palatino Linotype" w:eastAsia="Arial" w:hAnsi="Palatino Linotype" w:cs="Arial"/>
          <w:i/>
          <w:spacing w:val="3"/>
        </w:rPr>
        <w:t xml:space="preserve"> </w:t>
      </w:r>
      <w:r w:rsidRPr="00042264">
        <w:rPr>
          <w:rFonts w:ascii="Palatino Linotype" w:eastAsia="Arial" w:hAnsi="Palatino Linotype" w:cs="Arial"/>
          <w:i/>
          <w:spacing w:val="1"/>
        </w:rPr>
        <w:t>a</w:t>
      </w:r>
      <w:r w:rsidRPr="00042264">
        <w:rPr>
          <w:rFonts w:ascii="Palatino Linotype" w:eastAsia="Arial" w:hAnsi="Palatino Linotype" w:cs="Arial"/>
          <w:i/>
        </w:rPr>
        <w:t>rt</w:t>
      </w:r>
      <w:r w:rsidRPr="00042264">
        <w:rPr>
          <w:rFonts w:ascii="Palatino Linotype" w:eastAsia="Arial" w:hAnsi="Palatino Linotype" w:cs="Arial"/>
          <w:i/>
          <w:spacing w:val="-2"/>
        </w:rPr>
        <w:t>í</w:t>
      </w:r>
      <w:r w:rsidRPr="00042264">
        <w:rPr>
          <w:rFonts w:ascii="Palatino Linotype" w:eastAsia="Arial" w:hAnsi="Palatino Linotype" w:cs="Arial"/>
          <w:i/>
        </w:rPr>
        <w:t>c</w:t>
      </w:r>
      <w:r w:rsidRPr="00042264">
        <w:rPr>
          <w:rFonts w:ascii="Palatino Linotype" w:eastAsia="Arial" w:hAnsi="Palatino Linotype" w:cs="Arial"/>
          <w:i/>
          <w:spacing w:val="1"/>
        </w:rPr>
        <w:t>u</w:t>
      </w:r>
      <w:r w:rsidRPr="00042264">
        <w:rPr>
          <w:rFonts w:ascii="Palatino Linotype" w:eastAsia="Arial" w:hAnsi="Palatino Linotype" w:cs="Arial"/>
          <w:i/>
        </w:rPr>
        <w:t xml:space="preserve">los  </w:t>
      </w:r>
      <w:r w:rsidRPr="00042264">
        <w:rPr>
          <w:rFonts w:ascii="Palatino Linotype" w:eastAsia="Arial" w:hAnsi="Palatino Linotype" w:cs="Arial"/>
          <w:i/>
          <w:spacing w:val="1"/>
        </w:rPr>
        <w:t>1</w:t>
      </w:r>
      <w:r w:rsidRPr="00042264">
        <w:rPr>
          <w:rFonts w:ascii="Palatino Linotype" w:eastAsia="Arial" w:hAnsi="Palatino Linotype" w:cs="Arial"/>
          <w:i/>
        </w:rPr>
        <w:t xml:space="preserve">3 </w:t>
      </w:r>
      <w:r w:rsidRPr="00042264">
        <w:rPr>
          <w:rFonts w:ascii="Palatino Linotype" w:eastAsia="Arial" w:hAnsi="Palatino Linotype" w:cs="Arial"/>
          <w:i/>
          <w:spacing w:val="3"/>
        </w:rPr>
        <w:t xml:space="preserve"> </w:t>
      </w:r>
      <w:r w:rsidRPr="00042264">
        <w:rPr>
          <w:rFonts w:ascii="Palatino Linotype" w:eastAsia="Arial" w:hAnsi="Palatino Linotype" w:cs="Arial"/>
          <w:i/>
        </w:rPr>
        <w:t xml:space="preserve">y  </w:t>
      </w:r>
      <w:r w:rsidRPr="00042264">
        <w:rPr>
          <w:rFonts w:ascii="Palatino Linotype" w:eastAsia="Arial" w:hAnsi="Palatino Linotype" w:cs="Arial"/>
          <w:i/>
          <w:spacing w:val="1"/>
        </w:rPr>
        <w:t>1</w:t>
      </w:r>
      <w:r w:rsidRPr="00042264">
        <w:rPr>
          <w:rFonts w:ascii="Palatino Linotype" w:eastAsia="Arial" w:hAnsi="Palatino Linotype" w:cs="Arial"/>
          <w:i/>
        </w:rPr>
        <w:t xml:space="preserve">4  </w:t>
      </w:r>
      <w:r w:rsidRPr="00042264">
        <w:rPr>
          <w:rFonts w:ascii="Palatino Linotype" w:eastAsia="Arial" w:hAnsi="Palatino Linotype" w:cs="Arial"/>
          <w:i/>
          <w:spacing w:val="1"/>
        </w:rPr>
        <w:t>d</w:t>
      </w:r>
      <w:r w:rsidRPr="00042264">
        <w:rPr>
          <w:rFonts w:ascii="Palatino Linotype" w:eastAsia="Arial" w:hAnsi="Palatino Linotype" w:cs="Arial"/>
          <w:i/>
        </w:rPr>
        <w:t xml:space="preserve">e </w:t>
      </w:r>
      <w:r w:rsidRPr="00042264">
        <w:rPr>
          <w:rFonts w:ascii="Palatino Linotype" w:eastAsia="Arial" w:hAnsi="Palatino Linotype" w:cs="Arial"/>
          <w:i/>
          <w:spacing w:val="3"/>
        </w:rPr>
        <w:t xml:space="preserve"> </w:t>
      </w:r>
      <w:r w:rsidRPr="00042264">
        <w:rPr>
          <w:rFonts w:ascii="Palatino Linotype" w:eastAsia="Arial" w:hAnsi="Palatino Linotype" w:cs="Arial"/>
          <w:i/>
        </w:rPr>
        <w:t xml:space="preserve">la  </w:t>
      </w:r>
      <w:r w:rsidRPr="00042264">
        <w:rPr>
          <w:rFonts w:ascii="Palatino Linotype" w:eastAsia="Arial" w:hAnsi="Palatino Linotype" w:cs="Arial"/>
          <w:i/>
          <w:spacing w:val="-1"/>
        </w:rPr>
        <w:t>L</w:t>
      </w:r>
      <w:r w:rsidRPr="00042264">
        <w:rPr>
          <w:rFonts w:ascii="Palatino Linotype" w:eastAsia="Arial" w:hAnsi="Palatino Linotype" w:cs="Arial"/>
          <w:i/>
          <w:spacing w:val="1"/>
        </w:rPr>
        <w:t>e</w:t>
      </w:r>
      <w:r w:rsidRPr="00042264">
        <w:rPr>
          <w:rFonts w:ascii="Palatino Linotype" w:eastAsia="Arial" w:hAnsi="Palatino Linotype" w:cs="Arial"/>
          <w:i/>
        </w:rPr>
        <w:t>y  Fe</w:t>
      </w:r>
      <w:r w:rsidRPr="00042264">
        <w:rPr>
          <w:rFonts w:ascii="Palatino Linotype" w:eastAsia="Arial" w:hAnsi="Palatino Linotype" w:cs="Arial"/>
          <w:i/>
          <w:spacing w:val="1"/>
        </w:rPr>
        <w:t>de</w:t>
      </w:r>
      <w:r w:rsidRPr="00042264">
        <w:rPr>
          <w:rFonts w:ascii="Palatino Linotype" w:eastAsia="Arial" w:hAnsi="Palatino Linotype" w:cs="Arial"/>
          <w:i/>
        </w:rPr>
        <w:t xml:space="preserve">ral </w:t>
      </w:r>
      <w:r w:rsidRPr="00042264">
        <w:rPr>
          <w:rFonts w:ascii="Palatino Linotype" w:eastAsia="Arial" w:hAnsi="Palatino Linotype" w:cs="Arial"/>
          <w:i/>
          <w:spacing w:val="2"/>
        </w:rPr>
        <w:t xml:space="preserve"> </w:t>
      </w:r>
      <w:r w:rsidRPr="00042264">
        <w:rPr>
          <w:rFonts w:ascii="Palatino Linotype" w:eastAsia="Arial" w:hAnsi="Palatino Linotype" w:cs="Arial"/>
          <w:i/>
          <w:spacing w:val="-1"/>
        </w:rPr>
        <w:t>d</w:t>
      </w:r>
      <w:r w:rsidRPr="00042264">
        <w:rPr>
          <w:rFonts w:ascii="Palatino Linotype" w:eastAsia="Arial" w:hAnsi="Palatino Linotype" w:cs="Arial"/>
          <w:i/>
        </w:rPr>
        <w:t xml:space="preserve">e </w:t>
      </w:r>
      <w:r w:rsidRPr="00042264">
        <w:rPr>
          <w:rFonts w:ascii="Palatino Linotype" w:eastAsia="Arial" w:hAnsi="Palatino Linotype" w:cs="Arial"/>
          <w:i/>
          <w:spacing w:val="2"/>
        </w:rPr>
        <w:t>T</w:t>
      </w:r>
      <w:r w:rsidRPr="00042264">
        <w:rPr>
          <w:rFonts w:ascii="Palatino Linotype" w:eastAsia="Arial" w:hAnsi="Palatino Linotype" w:cs="Arial"/>
          <w:i/>
        </w:rPr>
        <w:t>ra</w:t>
      </w:r>
      <w:r w:rsidRPr="00042264">
        <w:rPr>
          <w:rFonts w:ascii="Palatino Linotype" w:eastAsia="Arial" w:hAnsi="Palatino Linotype" w:cs="Arial"/>
          <w:i/>
          <w:spacing w:val="1"/>
        </w:rPr>
        <w:t>n</w:t>
      </w:r>
      <w:r w:rsidRPr="00042264">
        <w:rPr>
          <w:rFonts w:ascii="Palatino Linotype" w:eastAsia="Arial" w:hAnsi="Palatino Linotype" w:cs="Arial"/>
          <w:i/>
          <w:spacing w:val="-2"/>
        </w:rPr>
        <w:t>s</w:t>
      </w:r>
      <w:r w:rsidRPr="00042264">
        <w:rPr>
          <w:rFonts w:ascii="Palatino Linotype" w:eastAsia="Arial" w:hAnsi="Palatino Linotype" w:cs="Arial"/>
          <w:i/>
          <w:spacing w:val="1"/>
        </w:rPr>
        <w:t>pa</w:t>
      </w:r>
      <w:r w:rsidRPr="00042264">
        <w:rPr>
          <w:rFonts w:ascii="Palatino Linotype" w:eastAsia="Arial" w:hAnsi="Palatino Linotype" w:cs="Arial"/>
          <w:i/>
        </w:rPr>
        <w:t>r</w:t>
      </w:r>
      <w:r w:rsidRPr="00042264">
        <w:rPr>
          <w:rFonts w:ascii="Palatino Linotype" w:eastAsia="Arial" w:hAnsi="Palatino Linotype" w:cs="Arial"/>
          <w:i/>
          <w:spacing w:val="-2"/>
        </w:rPr>
        <w:t>e</w:t>
      </w:r>
      <w:r w:rsidRPr="00042264">
        <w:rPr>
          <w:rFonts w:ascii="Palatino Linotype" w:eastAsia="Arial" w:hAnsi="Palatino Linotype" w:cs="Arial"/>
          <w:i/>
          <w:spacing w:val="1"/>
        </w:rPr>
        <w:t>n</w:t>
      </w:r>
      <w:r w:rsidRPr="00042264">
        <w:rPr>
          <w:rFonts w:ascii="Palatino Linotype" w:eastAsia="Arial" w:hAnsi="Palatino Linotype" w:cs="Arial"/>
          <w:i/>
        </w:rPr>
        <w:t>cia</w:t>
      </w:r>
      <w:r w:rsidRPr="00042264">
        <w:rPr>
          <w:rFonts w:ascii="Palatino Linotype" w:eastAsia="Arial" w:hAnsi="Palatino Linotype" w:cs="Arial"/>
          <w:i/>
          <w:spacing w:val="3"/>
        </w:rPr>
        <w:t xml:space="preserve"> </w:t>
      </w:r>
      <w:r w:rsidRPr="00042264">
        <w:rPr>
          <w:rFonts w:ascii="Palatino Linotype" w:eastAsia="Arial" w:hAnsi="Palatino Linotype" w:cs="Arial"/>
          <w:i/>
        </w:rPr>
        <w:t>y Acc</w:t>
      </w:r>
      <w:r w:rsidRPr="00042264">
        <w:rPr>
          <w:rFonts w:ascii="Palatino Linotype" w:eastAsia="Arial" w:hAnsi="Palatino Linotype" w:cs="Arial"/>
          <w:i/>
          <w:spacing w:val="1"/>
        </w:rPr>
        <w:t>e</w:t>
      </w:r>
      <w:r w:rsidRPr="00042264">
        <w:rPr>
          <w:rFonts w:ascii="Palatino Linotype" w:eastAsia="Arial" w:hAnsi="Palatino Linotype" w:cs="Arial"/>
          <w:i/>
        </w:rPr>
        <w:t>so</w:t>
      </w:r>
      <w:r w:rsidRPr="00042264">
        <w:rPr>
          <w:rFonts w:ascii="Palatino Linotype" w:eastAsia="Arial" w:hAnsi="Palatino Linotype" w:cs="Arial"/>
          <w:i/>
          <w:spacing w:val="3"/>
        </w:rPr>
        <w:t xml:space="preserve"> </w:t>
      </w:r>
      <w:r w:rsidRPr="00042264">
        <w:rPr>
          <w:rFonts w:ascii="Palatino Linotype" w:eastAsia="Arial" w:hAnsi="Palatino Linotype" w:cs="Arial"/>
          <w:i/>
        </w:rPr>
        <w:t>a</w:t>
      </w:r>
      <w:r w:rsidRPr="00042264">
        <w:rPr>
          <w:rFonts w:ascii="Palatino Linotype" w:eastAsia="Arial" w:hAnsi="Palatino Linotype" w:cs="Arial"/>
          <w:i/>
          <w:spacing w:val="3"/>
        </w:rPr>
        <w:t xml:space="preserve"> </w:t>
      </w:r>
      <w:r w:rsidRPr="00042264">
        <w:rPr>
          <w:rFonts w:ascii="Palatino Linotype" w:eastAsia="Arial" w:hAnsi="Palatino Linotype" w:cs="Arial"/>
          <w:i/>
        </w:rPr>
        <w:t>la</w:t>
      </w:r>
      <w:r w:rsidRPr="00042264">
        <w:rPr>
          <w:rFonts w:ascii="Palatino Linotype" w:eastAsia="Arial" w:hAnsi="Palatino Linotype" w:cs="Arial"/>
          <w:i/>
          <w:spacing w:val="3"/>
        </w:rPr>
        <w:t xml:space="preserve"> </w:t>
      </w:r>
      <w:r w:rsidRPr="00042264">
        <w:rPr>
          <w:rFonts w:ascii="Palatino Linotype" w:eastAsia="Arial" w:hAnsi="Palatino Linotype" w:cs="Arial"/>
          <w:i/>
        </w:rPr>
        <w:t>I</w:t>
      </w:r>
      <w:r w:rsidRPr="00042264">
        <w:rPr>
          <w:rFonts w:ascii="Palatino Linotype" w:eastAsia="Arial" w:hAnsi="Palatino Linotype" w:cs="Arial"/>
          <w:i/>
          <w:spacing w:val="-1"/>
        </w:rPr>
        <w:t>n</w:t>
      </w:r>
      <w:r w:rsidRPr="00042264">
        <w:rPr>
          <w:rFonts w:ascii="Palatino Linotype" w:eastAsia="Arial" w:hAnsi="Palatino Linotype" w:cs="Arial"/>
          <w:i/>
        </w:rPr>
        <w:t>f</w:t>
      </w:r>
      <w:r w:rsidRPr="00042264">
        <w:rPr>
          <w:rFonts w:ascii="Palatino Linotype" w:eastAsia="Arial" w:hAnsi="Palatino Linotype" w:cs="Arial"/>
          <w:i/>
          <w:spacing w:val="1"/>
        </w:rPr>
        <w:t>o</w:t>
      </w:r>
      <w:r w:rsidRPr="00042264">
        <w:rPr>
          <w:rFonts w:ascii="Palatino Linotype" w:eastAsia="Arial" w:hAnsi="Palatino Linotype" w:cs="Arial"/>
          <w:i/>
        </w:rPr>
        <w:t>r</w:t>
      </w:r>
      <w:r w:rsidRPr="00042264">
        <w:rPr>
          <w:rFonts w:ascii="Palatino Linotype" w:eastAsia="Arial" w:hAnsi="Palatino Linotype" w:cs="Arial"/>
          <w:i/>
          <w:spacing w:val="1"/>
        </w:rPr>
        <w:t>ma</w:t>
      </w:r>
      <w:r w:rsidRPr="00042264">
        <w:rPr>
          <w:rFonts w:ascii="Palatino Linotype" w:eastAsia="Arial" w:hAnsi="Palatino Linotype" w:cs="Arial"/>
          <w:i/>
        </w:rPr>
        <w:t>c</w:t>
      </w:r>
      <w:r w:rsidRPr="00042264">
        <w:rPr>
          <w:rFonts w:ascii="Palatino Linotype" w:eastAsia="Arial" w:hAnsi="Palatino Linotype" w:cs="Arial"/>
          <w:i/>
          <w:spacing w:val="-3"/>
        </w:rPr>
        <w:t>i</w:t>
      </w:r>
      <w:r w:rsidRPr="00042264">
        <w:rPr>
          <w:rFonts w:ascii="Palatino Linotype" w:eastAsia="Arial" w:hAnsi="Palatino Linotype" w:cs="Arial"/>
          <w:i/>
          <w:spacing w:val="1"/>
        </w:rPr>
        <w:t>ó</w:t>
      </w:r>
      <w:r w:rsidRPr="00042264">
        <w:rPr>
          <w:rFonts w:ascii="Palatino Linotype" w:eastAsia="Arial" w:hAnsi="Palatino Linotype" w:cs="Arial"/>
          <w:i/>
        </w:rPr>
        <w:t>n</w:t>
      </w:r>
      <w:r w:rsidRPr="00042264">
        <w:rPr>
          <w:rFonts w:ascii="Palatino Linotype" w:eastAsia="Arial" w:hAnsi="Palatino Linotype" w:cs="Arial"/>
          <w:i/>
          <w:spacing w:val="3"/>
        </w:rPr>
        <w:t xml:space="preserve"> </w:t>
      </w:r>
      <w:r w:rsidRPr="00042264">
        <w:rPr>
          <w:rFonts w:ascii="Palatino Linotype" w:eastAsia="Arial" w:hAnsi="Palatino Linotype" w:cs="Arial"/>
          <w:i/>
        </w:rPr>
        <w:t>P</w:t>
      </w:r>
      <w:r w:rsidRPr="00042264">
        <w:rPr>
          <w:rFonts w:ascii="Palatino Linotype" w:eastAsia="Arial" w:hAnsi="Palatino Linotype" w:cs="Arial"/>
          <w:i/>
          <w:spacing w:val="-1"/>
        </w:rPr>
        <w:t>ú</w:t>
      </w:r>
      <w:r w:rsidRPr="00042264">
        <w:rPr>
          <w:rFonts w:ascii="Palatino Linotype" w:eastAsia="Arial" w:hAnsi="Palatino Linotype" w:cs="Arial"/>
          <w:i/>
          <w:spacing w:val="1"/>
        </w:rPr>
        <w:t>b</w:t>
      </w:r>
      <w:r w:rsidRPr="00042264">
        <w:rPr>
          <w:rFonts w:ascii="Palatino Linotype" w:eastAsia="Arial" w:hAnsi="Palatino Linotype" w:cs="Arial"/>
          <w:i/>
        </w:rPr>
        <w:t>l</w:t>
      </w:r>
      <w:r w:rsidRPr="00042264">
        <w:rPr>
          <w:rFonts w:ascii="Palatino Linotype" w:eastAsia="Arial" w:hAnsi="Palatino Linotype" w:cs="Arial"/>
          <w:i/>
          <w:spacing w:val="-1"/>
        </w:rPr>
        <w:t>i</w:t>
      </w:r>
      <w:r w:rsidRPr="00042264">
        <w:rPr>
          <w:rFonts w:ascii="Palatino Linotype" w:eastAsia="Arial" w:hAnsi="Palatino Linotype" w:cs="Arial"/>
          <w:i/>
        </w:rPr>
        <w:t>ca</w:t>
      </w:r>
      <w:r w:rsidRPr="00042264">
        <w:rPr>
          <w:rFonts w:ascii="Palatino Linotype" w:eastAsia="Arial" w:hAnsi="Palatino Linotype" w:cs="Arial"/>
          <w:i/>
          <w:spacing w:val="3"/>
        </w:rPr>
        <w:t xml:space="preserve"> </w:t>
      </w:r>
      <w:r w:rsidRPr="00042264">
        <w:rPr>
          <w:rFonts w:ascii="Palatino Linotype" w:eastAsia="Arial" w:hAnsi="Palatino Linotype" w:cs="Arial"/>
          <w:i/>
        </w:rPr>
        <w:t>G</w:t>
      </w:r>
      <w:r w:rsidRPr="00042264">
        <w:rPr>
          <w:rFonts w:ascii="Palatino Linotype" w:eastAsia="Arial" w:hAnsi="Palatino Linotype" w:cs="Arial"/>
          <w:i/>
          <w:spacing w:val="1"/>
        </w:rPr>
        <w:t>u</w:t>
      </w:r>
      <w:r w:rsidRPr="00042264">
        <w:rPr>
          <w:rFonts w:ascii="Palatino Linotype" w:eastAsia="Arial" w:hAnsi="Palatino Linotype" w:cs="Arial"/>
          <w:i/>
          <w:spacing w:val="-1"/>
        </w:rPr>
        <w:t>b</w:t>
      </w:r>
      <w:r w:rsidRPr="00042264">
        <w:rPr>
          <w:rFonts w:ascii="Palatino Linotype" w:eastAsia="Arial" w:hAnsi="Palatino Linotype" w:cs="Arial"/>
          <w:i/>
          <w:spacing w:val="1"/>
        </w:rPr>
        <w:t>e</w:t>
      </w:r>
      <w:r w:rsidRPr="00042264">
        <w:rPr>
          <w:rFonts w:ascii="Palatino Linotype" w:eastAsia="Arial" w:hAnsi="Palatino Linotype" w:cs="Arial"/>
          <w:i/>
        </w:rPr>
        <w:t>rn</w:t>
      </w:r>
      <w:r w:rsidRPr="00042264">
        <w:rPr>
          <w:rFonts w:ascii="Palatino Linotype" w:eastAsia="Arial" w:hAnsi="Palatino Linotype" w:cs="Arial"/>
          <w:i/>
          <w:spacing w:val="-1"/>
        </w:rPr>
        <w:t>a</w:t>
      </w:r>
      <w:r w:rsidRPr="00042264">
        <w:rPr>
          <w:rFonts w:ascii="Palatino Linotype" w:eastAsia="Arial" w:hAnsi="Palatino Linotype" w:cs="Arial"/>
          <w:i/>
          <w:spacing w:val="1"/>
        </w:rPr>
        <w:t>me</w:t>
      </w:r>
      <w:r w:rsidRPr="00042264">
        <w:rPr>
          <w:rFonts w:ascii="Palatino Linotype" w:eastAsia="Arial" w:hAnsi="Palatino Linotype" w:cs="Arial"/>
          <w:i/>
          <w:spacing w:val="-1"/>
        </w:rPr>
        <w:t>n</w:t>
      </w:r>
      <w:r w:rsidRPr="00042264">
        <w:rPr>
          <w:rFonts w:ascii="Palatino Linotype" w:eastAsia="Arial" w:hAnsi="Palatino Linotype" w:cs="Arial"/>
          <w:i/>
        </w:rPr>
        <w:t>t</w:t>
      </w:r>
      <w:r w:rsidRPr="00042264">
        <w:rPr>
          <w:rFonts w:ascii="Palatino Linotype" w:eastAsia="Arial" w:hAnsi="Palatino Linotype" w:cs="Arial"/>
          <w:i/>
          <w:spacing w:val="1"/>
        </w:rPr>
        <w:t>a</w:t>
      </w:r>
      <w:r w:rsidRPr="00042264">
        <w:rPr>
          <w:rFonts w:ascii="Palatino Linotype" w:eastAsia="Arial" w:hAnsi="Palatino Linotype" w:cs="Arial"/>
          <w:i/>
        </w:rPr>
        <w:t xml:space="preserve">l, </w:t>
      </w:r>
      <w:r w:rsidRPr="00042264">
        <w:rPr>
          <w:rFonts w:ascii="Palatino Linotype" w:eastAsia="Arial" w:hAnsi="Palatino Linotype" w:cs="Arial"/>
          <w:i/>
          <w:spacing w:val="1"/>
        </w:rPr>
        <w:t>pa</w:t>
      </w:r>
      <w:r w:rsidRPr="00042264">
        <w:rPr>
          <w:rFonts w:ascii="Palatino Linotype" w:eastAsia="Arial" w:hAnsi="Palatino Linotype" w:cs="Arial"/>
          <w:i/>
        </w:rPr>
        <w:t>ra</w:t>
      </w:r>
      <w:r w:rsidRPr="00042264">
        <w:rPr>
          <w:rFonts w:ascii="Palatino Linotype" w:eastAsia="Arial" w:hAnsi="Palatino Linotype" w:cs="Arial"/>
          <w:i/>
          <w:spacing w:val="3"/>
        </w:rPr>
        <w:t xml:space="preserve"> </w:t>
      </w:r>
      <w:r w:rsidRPr="00042264">
        <w:rPr>
          <w:rFonts w:ascii="Palatino Linotype" w:eastAsia="Arial" w:hAnsi="Palatino Linotype" w:cs="Arial"/>
          <w:i/>
          <w:spacing w:val="1"/>
        </w:rPr>
        <w:t>e</w:t>
      </w:r>
      <w:r w:rsidRPr="00042264">
        <w:rPr>
          <w:rFonts w:ascii="Palatino Linotype" w:eastAsia="Arial" w:hAnsi="Palatino Linotype" w:cs="Arial"/>
          <w:i/>
        </w:rPr>
        <w:t>l</w:t>
      </w:r>
      <w:r w:rsidRPr="00042264">
        <w:rPr>
          <w:rFonts w:ascii="Palatino Linotype" w:eastAsia="Arial" w:hAnsi="Palatino Linotype" w:cs="Arial"/>
          <w:i/>
          <w:spacing w:val="2"/>
        </w:rPr>
        <w:t xml:space="preserve"> </w:t>
      </w:r>
      <w:r w:rsidRPr="00042264">
        <w:rPr>
          <w:rFonts w:ascii="Palatino Linotype" w:eastAsia="Arial" w:hAnsi="Palatino Linotype" w:cs="Arial"/>
          <w:i/>
        </w:rPr>
        <w:t>c</w:t>
      </w:r>
      <w:r w:rsidRPr="00042264">
        <w:rPr>
          <w:rFonts w:ascii="Palatino Linotype" w:eastAsia="Arial" w:hAnsi="Palatino Linotype" w:cs="Arial"/>
          <w:i/>
          <w:spacing w:val="1"/>
        </w:rPr>
        <w:t>a</w:t>
      </w:r>
      <w:r w:rsidRPr="00042264">
        <w:rPr>
          <w:rFonts w:ascii="Palatino Linotype" w:eastAsia="Arial" w:hAnsi="Palatino Linotype" w:cs="Arial"/>
          <w:i/>
        </w:rPr>
        <w:t>so</w:t>
      </w:r>
      <w:r w:rsidRPr="00042264">
        <w:rPr>
          <w:rFonts w:ascii="Palatino Linotype" w:eastAsia="Arial" w:hAnsi="Palatino Linotype" w:cs="Arial"/>
          <w:i/>
          <w:spacing w:val="1"/>
        </w:rPr>
        <w:t xml:space="preserve"> </w:t>
      </w:r>
      <w:r w:rsidRPr="00042264">
        <w:rPr>
          <w:rFonts w:ascii="Palatino Linotype" w:eastAsia="Arial" w:hAnsi="Palatino Linotype" w:cs="Arial"/>
          <w:i/>
          <w:spacing w:val="-1"/>
        </w:rPr>
        <w:t>d</w:t>
      </w:r>
      <w:r w:rsidRPr="00042264">
        <w:rPr>
          <w:rFonts w:ascii="Palatino Linotype" w:eastAsia="Arial" w:hAnsi="Palatino Linotype" w:cs="Arial"/>
          <w:i/>
        </w:rPr>
        <w:t>e la</w:t>
      </w:r>
      <w:r w:rsidRPr="00042264">
        <w:rPr>
          <w:rFonts w:ascii="Palatino Linotype" w:eastAsia="Arial" w:hAnsi="Palatino Linotype" w:cs="Arial"/>
          <w:i/>
          <w:spacing w:val="4"/>
        </w:rPr>
        <w:t xml:space="preserve"> </w:t>
      </w:r>
      <w:r w:rsidRPr="00042264">
        <w:rPr>
          <w:rFonts w:ascii="Palatino Linotype" w:eastAsia="Arial" w:hAnsi="Palatino Linotype" w:cs="Arial"/>
          <w:i/>
        </w:rPr>
        <w:t>in</w:t>
      </w:r>
      <w:r w:rsidRPr="00042264">
        <w:rPr>
          <w:rFonts w:ascii="Palatino Linotype" w:eastAsia="Arial" w:hAnsi="Palatino Linotype" w:cs="Arial"/>
          <w:i/>
          <w:spacing w:val="1"/>
        </w:rPr>
        <w:t>fo</w:t>
      </w:r>
      <w:r w:rsidRPr="00042264">
        <w:rPr>
          <w:rFonts w:ascii="Palatino Linotype" w:eastAsia="Arial" w:hAnsi="Palatino Linotype" w:cs="Arial"/>
          <w:i/>
        </w:rPr>
        <w:t>r</w:t>
      </w:r>
      <w:r w:rsidRPr="00042264">
        <w:rPr>
          <w:rFonts w:ascii="Palatino Linotype" w:eastAsia="Arial" w:hAnsi="Palatino Linotype" w:cs="Arial"/>
          <w:i/>
          <w:spacing w:val="-1"/>
        </w:rPr>
        <w:t>m</w:t>
      </w:r>
      <w:r w:rsidRPr="00042264">
        <w:rPr>
          <w:rFonts w:ascii="Palatino Linotype" w:eastAsia="Arial" w:hAnsi="Palatino Linotype" w:cs="Arial"/>
          <w:i/>
          <w:spacing w:val="1"/>
        </w:rPr>
        <w:t>a</w:t>
      </w:r>
      <w:r w:rsidRPr="00042264">
        <w:rPr>
          <w:rFonts w:ascii="Palatino Linotype" w:eastAsia="Arial" w:hAnsi="Palatino Linotype" w:cs="Arial"/>
          <w:i/>
        </w:rPr>
        <w:t>ción</w:t>
      </w:r>
      <w:r w:rsidRPr="00042264">
        <w:rPr>
          <w:rFonts w:ascii="Palatino Linotype" w:eastAsia="Arial" w:hAnsi="Palatino Linotype" w:cs="Arial"/>
          <w:i/>
          <w:spacing w:val="4"/>
        </w:rPr>
        <w:t xml:space="preserve"> </w:t>
      </w:r>
      <w:r w:rsidRPr="00042264">
        <w:rPr>
          <w:rFonts w:ascii="Palatino Linotype" w:eastAsia="Arial" w:hAnsi="Palatino Linotype" w:cs="Arial"/>
          <w:i/>
        </w:rPr>
        <w:t>res</w:t>
      </w:r>
      <w:r w:rsidRPr="00042264">
        <w:rPr>
          <w:rFonts w:ascii="Palatino Linotype" w:eastAsia="Arial" w:hAnsi="Palatino Linotype" w:cs="Arial"/>
          <w:i/>
          <w:spacing w:val="1"/>
        </w:rPr>
        <w:t>e</w:t>
      </w:r>
      <w:r w:rsidRPr="00042264">
        <w:rPr>
          <w:rFonts w:ascii="Palatino Linotype" w:eastAsia="Arial" w:hAnsi="Palatino Linotype" w:cs="Arial"/>
          <w:i/>
        </w:rPr>
        <w:t>r</w:t>
      </w:r>
      <w:r w:rsidRPr="00042264">
        <w:rPr>
          <w:rFonts w:ascii="Palatino Linotype" w:eastAsia="Arial" w:hAnsi="Palatino Linotype" w:cs="Arial"/>
          <w:i/>
          <w:spacing w:val="-3"/>
        </w:rPr>
        <w:t>v</w:t>
      </w:r>
      <w:r w:rsidRPr="00042264">
        <w:rPr>
          <w:rFonts w:ascii="Palatino Linotype" w:eastAsia="Arial" w:hAnsi="Palatino Linotype" w:cs="Arial"/>
          <w:i/>
          <w:spacing w:val="1"/>
        </w:rPr>
        <w:t>ada</w:t>
      </w:r>
      <w:r w:rsidRPr="00042264">
        <w:rPr>
          <w:rFonts w:ascii="Palatino Linotype" w:eastAsia="Arial" w:hAnsi="Palatino Linotype" w:cs="Arial"/>
          <w:i/>
        </w:rPr>
        <w:t>,</w:t>
      </w:r>
      <w:r w:rsidRPr="00042264">
        <w:rPr>
          <w:rFonts w:ascii="Palatino Linotype" w:eastAsia="Arial" w:hAnsi="Palatino Linotype" w:cs="Arial"/>
          <w:i/>
          <w:spacing w:val="4"/>
        </w:rPr>
        <w:t xml:space="preserve"> </w:t>
      </w:r>
      <w:r w:rsidRPr="00042264">
        <w:rPr>
          <w:rFonts w:ascii="Palatino Linotype" w:eastAsia="Arial" w:hAnsi="Palatino Linotype" w:cs="Arial"/>
          <w:i/>
        </w:rPr>
        <w:t>y</w:t>
      </w:r>
      <w:r w:rsidRPr="00042264">
        <w:rPr>
          <w:rFonts w:ascii="Palatino Linotype" w:eastAsia="Arial" w:hAnsi="Palatino Linotype" w:cs="Arial"/>
          <w:i/>
          <w:spacing w:val="1"/>
        </w:rPr>
        <w:t xml:space="preserve"> 1</w:t>
      </w:r>
      <w:r w:rsidRPr="00042264">
        <w:rPr>
          <w:rFonts w:ascii="Palatino Linotype" w:eastAsia="Arial" w:hAnsi="Palatino Linotype" w:cs="Arial"/>
          <w:i/>
        </w:rPr>
        <w:t>8</w:t>
      </w:r>
      <w:r w:rsidRPr="00042264">
        <w:rPr>
          <w:rFonts w:ascii="Palatino Linotype" w:eastAsia="Arial" w:hAnsi="Palatino Linotype" w:cs="Arial"/>
          <w:i/>
          <w:spacing w:val="4"/>
        </w:rPr>
        <w:t xml:space="preserve"> </w:t>
      </w:r>
      <w:r w:rsidRPr="00042264">
        <w:rPr>
          <w:rFonts w:ascii="Palatino Linotype" w:eastAsia="Arial" w:hAnsi="Palatino Linotype" w:cs="Arial"/>
          <w:i/>
          <w:spacing w:val="1"/>
        </w:rPr>
        <w:t>de</w:t>
      </w:r>
      <w:r w:rsidRPr="00042264">
        <w:rPr>
          <w:rFonts w:ascii="Palatino Linotype" w:eastAsia="Arial" w:hAnsi="Palatino Linotype" w:cs="Arial"/>
          <w:i/>
        </w:rPr>
        <w:t xml:space="preserve">l </w:t>
      </w:r>
      <w:r w:rsidRPr="00042264">
        <w:rPr>
          <w:rFonts w:ascii="Palatino Linotype" w:eastAsia="Arial" w:hAnsi="Palatino Linotype" w:cs="Arial"/>
          <w:i/>
          <w:spacing w:val="1"/>
        </w:rPr>
        <w:t>m</w:t>
      </w:r>
      <w:r w:rsidRPr="00042264">
        <w:rPr>
          <w:rFonts w:ascii="Palatino Linotype" w:eastAsia="Arial" w:hAnsi="Palatino Linotype" w:cs="Arial"/>
          <w:i/>
        </w:rPr>
        <w:t>is</w:t>
      </w:r>
      <w:r w:rsidRPr="00042264">
        <w:rPr>
          <w:rFonts w:ascii="Palatino Linotype" w:eastAsia="Arial" w:hAnsi="Palatino Linotype" w:cs="Arial"/>
          <w:i/>
          <w:spacing w:val="-1"/>
        </w:rPr>
        <w:t>m</w:t>
      </w:r>
      <w:r w:rsidRPr="00042264">
        <w:rPr>
          <w:rFonts w:ascii="Palatino Linotype" w:eastAsia="Arial" w:hAnsi="Palatino Linotype" w:cs="Arial"/>
          <w:i/>
        </w:rPr>
        <w:t>o</w:t>
      </w:r>
      <w:r w:rsidRPr="00042264">
        <w:rPr>
          <w:rFonts w:ascii="Palatino Linotype" w:eastAsia="Arial" w:hAnsi="Palatino Linotype" w:cs="Arial"/>
          <w:i/>
          <w:spacing w:val="2"/>
        </w:rPr>
        <w:t xml:space="preserve"> </w:t>
      </w:r>
      <w:r w:rsidRPr="00042264">
        <w:rPr>
          <w:rFonts w:ascii="Palatino Linotype" w:eastAsia="Arial" w:hAnsi="Palatino Linotype" w:cs="Arial"/>
          <w:i/>
          <w:spacing w:val="1"/>
        </w:rPr>
        <w:t>o</w:t>
      </w:r>
      <w:r w:rsidRPr="00042264">
        <w:rPr>
          <w:rFonts w:ascii="Palatino Linotype" w:eastAsia="Arial" w:hAnsi="Palatino Linotype" w:cs="Arial"/>
          <w:i/>
        </w:rPr>
        <w:t>rd</w:t>
      </w:r>
      <w:r w:rsidRPr="00042264">
        <w:rPr>
          <w:rFonts w:ascii="Palatino Linotype" w:eastAsia="Arial" w:hAnsi="Palatino Linotype" w:cs="Arial"/>
          <w:i/>
          <w:spacing w:val="1"/>
        </w:rPr>
        <w:t>en</w:t>
      </w:r>
      <w:r w:rsidRPr="00042264">
        <w:rPr>
          <w:rFonts w:ascii="Palatino Linotype" w:eastAsia="Arial" w:hAnsi="Palatino Linotype" w:cs="Arial"/>
          <w:i/>
          <w:spacing w:val="-1"/>
        </w:rPr>
        <w:t>a</w:t>
      </w:r>
      <w:r w:rsidRPr="00042264">
        <w:rPr>
          <w:rFonts w:ascii="Palatino Linotype" w:eastAsia="Arial" w:hAnsi="Palatino Linotype" w:cs="Arial"/>
          <w:i/>
          <w:spacing w:val="1"/>
        </w:rPr>
        <w:t>m</w:t>
      </w:r>
      <w:r w:rsidRPr="00042264">
        <w:rPr>
          <w:rFonts w:ascii="Palatino Linotype" w:eastAsia="Arial" w:hAnsi="Palatino Linotype" w:cs="Arial"/>
          <w:i/>
        </w:rPr>
        <w:t>i</w:t>
      </w:r>
      <w:r w:rsidRPr="00042264">
        <w:rPr>
          <w:rFonts w:ascii="Palatino Linotype" w:eastAsia="Arial" w:hAnsi="Palatino Linotype" w:cs="Arial"/>
          <w:i/>
          <w:spacing w:val="-2"/>
        </w:rPr>
        <w:t>e</w:t>
      </w:r>
      <w:r w:rsidRPr="00042264">
        <w:rPr>
          <w:rFonts w:ascii="Palatino Linotype" w:eastAsia="Arial" w:hAnsi="Palatino Linotype" w:cs="Arial"/>
          <w:i/>
          <w:spacing w:val="1"/>
        </w:rPr>
        <w:t>n</w:t>
      </w:r>
      <w:r w:rsidRPr="00042264">
        <w:rPr>
          <w:rFonts w:ascii="Palatino Linotype" w:eastAsia="Arial" w:hAnsi="Palatino Linotype" w:cs="Arial"/>
          <w:i/>
        </w:rPr>
        <w:t>t</w:t>
      </w:r>
      <w:r w:rsidRPr="00042264">
        <w:rPr>
          <w:rFonts w:ascii="Palatino Linotype" w:eastAsia="Arial" w:hAnsi="Palatino Linotype" w:cs="Arial"/>
          <w:i/>
          <w:spacing w:val="-1"/>
        </w:rPr>
        <w:t>o</w:t>
      </w:r>
      <w:r w:rsidRPr="00042264">
        <w:rPr>
          <w:rFonts w:ascii="Palatino Linotype" w:eastAsia="Arial" w:hAnsi="Palatino Linotype" w:cs="Arial"/>
          <w:i/>
        </w:rPr>
        <w:t>,</w:t>
      </w:r>
      <w:r w:rsidRPr="00042264">
        <w:rPr>
          <w:rFonts w:ascii="Palatino Linotype" w:eastAsia="Arial" w:hAnsi="Palatino Linotype" w:cs="Arial"/>
          <w:i/>
          <w:spacing w:val="4"/>
        </w:rPr>
        <w:t xml:space="preserve"> </w:t>
      </w:r>
      <w:r w:rsidRPr="00042264">
        <w:rPr>
          <w:rFonts w:ascii="Palatino Linotype" w:eastAsia="Arial" w:hAnsi="Palatino Linotype" w:cs="Arial"/>
          <w:i/>
          <w:spacing w:val="1"/>
        </w:rPr>
        <w:t>pa</w:t>
      </w:r>
      <w:r w:rsidRPr="00042264">
        <w:rPr>
          <w:rFonts w:ascii="Palatino Linotype" w:eastAsia="Arial" w:hAnsi="Palatino Linotype" w:cs="Arial"/>
          <w:i/>
        </w:rPr>
        <w:t>ra</w:t>
      </w:r>
      <w:r w:rsidRPr="00042264">
        <w:rPr>
          <w:rFonts w:ascii="Palatino Linotype" w:eastAsia="Arial" w:hAnsi="Palatino Linotype" w:cs="Arial"/>
          <w:i/>
          <w:spacing w:val="1"/>
        </w:rPr>
        <w:t xml:space="preserve"> e</w:t>
      </w:r>
      <w:r w:rsidRPr="00042264">
        <w:rPr>
          <w:rFonts w:ascii="Palatino Linotype" w:eastAsia="Arial" w:hAnsi="Palatino Linotype" w:cs="Arial"/>
          <w:i/>
        </w:rPr>
        <w:t>l</w:t>
      </w:r>
      <w:r w:rsidRPr="00042264">
        <w:rPr>
          <w:rFonts w:ascii="Palatino Linotype" w:eastAsia="Arial" w:hAnsi="Palatino Linotype" w:cs="Arial"/>
          <w:i/>
          <w:spacing w:val="3"/>
        </w:rPr>
        <w:t xml:space="preserve"> </w:t>
      </w:r>
      <w:r w:rsidRPr="00042264">
        <w:rPr>
          <w:rFonts w:ascii="Palatino Linotype" w:eastAsia="Arial" w:hAnsi="Palatino Linotype" w:cs="Arial"/>
          <w:i/>
        </w:rPr>
        <w:t>c</w:t>
      </w:r>
      <w:r w:rsidRPr="00042264">
        <w:rPr>
          <w:rFonts w:ascii="Palatino Linotype" w:eastAsia="Arial" w:hAnsi="Palatino Linotype" w:cs="Arial"/>
          <w:i/>
          <w:spacing w:val="1"/>
        </w:rPr>
        <w:t>a</w:t>
      </w:r>
      <w:r w:rsidRPr="00042264">
        <w:rPr>
          <w:rFonts w:ascii="Palatino Linotype" w:eastAsia="Arial" w:hAnsi="Palatino Linotype" w:cs="Arial"/>
          <w:i/>
        </w:rPr>
        <w:t>so</w:t>
      </w:r>
      <w:r w:rsidRPr="00042264">
        <w:rPr>
          <w:rFonts w:ascii="Palatino Linotype" w:eastAsia="Arial" w:hAnsi="Palatino Linotype" w:cs="Arial"/>
          <w:i/>
          <w:spacing w:val="4"/>
        </w:rPr>
        <w:t xml:space="preserve"> </w:t>
      </w:r>
      <w:r w:rsidRPr="00042264">
        <w:rPr>
          <w:rFonts w:ascii="Palatino Linotype" w:eastAsia="Arial" w:hAnsi="Palatino Linotype" w:cs="Arial"/>
          <w:i/>
          <w:spacing w:val="11"/>
        </w:rPr>
        <w:t>d</w:t>
      </w:r>
      <w:r w:rsidRPr="00042264">
        <w:rPr>
          <w:rFonts w:ascii="Palatino Linotype" w:eastAsia="Arial" w:hAnsi="Palatino Linotype" w:cs="Arial"/>
          <w:i/>
        </w:rPr>
        <w:t>e</w:t>
      </w:r>
      <w:r w:rsidRPr="00042264">
        <w:rPr>
          <w:rFonts w:ascii="Palatino Linotype" w:eastAsia="Arial" w:hAnsi="Palatino Linotype" w:cs="Arial"/>
          <w:i/>
          <w:spacing w:val="4"/>
        </w:rPr>
        <w:t xml:space="preserve"> </w:t>
      </w:r>
      <w:r w:rsidRPr="00042264">
        <w:rPr>
          <w:rFonts w:ascii="Palatino Linotype" w:eastAsia="Arial" w:hAnsi="Palatino Linotype" w:cs="Arial"/>
          <w:i/>
          <w:spacing w:val="-3"/>
        </w:rPr>
        <w:t>l</w:t>
      </w:r>
      <w:r w:rsidRPr="00042264">
        <w:rPr>
          <w:rFonts w:ascii="Palatino Linotype" w:eastAsia="Arial" w:hAnsi="Palatino Linotype" w:cs="Arial"/>
          <w:i/>
        </w:rPr>
        <w:t>a in</w:t>
      </w:r>
      <w:r w:rsidRPr="00042264">
        <w:rPr>
          <w:rFonts w:ascii="Palatino Linotype" w:eastAsia="Arial" w:hAnsi="Palatino Linotype" w:cs="Arial"/>
          <w:i/>
          <w:spacing w:val="1"/>
        </w:rPr>
        <w:t>fo</w:t>
      </w:r>
      <w:r w:rsidRPr="00042264">
        <w:rPr>
          <w:rFonts w:ascii="Palatino Linotype" w:eastAsia="Arial" w:hAnsi="Palatino Linotype" w:cs="Arial"/>
          <w:i/>
        </w:rPr>
        <w:t>r</w:t>
      </w:r>
      <w:r w:rsidRPr="00042264">
        <w:rPr>
          <w:rFonts w:ascii="Palatino Linotype" w:eastAsia="Arial" w:hAnsi="Palatino Linotype" w:cs="Arial"/>
          <w:i/>
          <w:spacing w:val="-1"/>
        </w:rPr>
        <w:t>m</w:t>
      </w:r>
      <w:r w:rsidRPr="00042264">
        <w:rPr>
          <w:rFonts w:ascii="Palatino Linotype" w:eastAsia="Arial" w:hAnsi="Palatino Linotype" w:cs="Arial"/>
          <w:i/>
          <w:spacing w:val="1"/>
        </w:rPr>
        <w:t>a</w:t>
      </w:r>
      <w:r w:rsidRPr="00042264">
        <w:rPr>
          <w:rFonts w:ascii="Palatino Linotype" w:eastAsia="Arial" w:hAnsi="Palatino Linotype" w:cs="Arial"/>
          <w:i/>
        </w:rPr>
        <w:t>ción</w:t>
      </w:r>
      <w:r w:rsidRPr="00042264">
        <w:rPr>
          <w:rFonts w:ascii="Palatino Linotype" w:eastAsia="Arial" w:hAnsi="Palatino Linotype" w:cs="Arial"/>
          <w:i/>
          <w:spacing w:val="3"/>
        </w:rPr>
        <w:t xml:space="preserve"> </w:t>
      </w:r>
      <w:r w:rsidRPr="00042264">
        <w:rPr>
          <w:rFonts w:ascii="Palatino Linotype" w:eastAsia="Arial" w:hAnsi="Palatino Linotype" w:cs="Arial"/>
          <w:i/>
        </w:rPr>
        <w:t>c</w:t>
      </w:r>
      <w:r w:rsidRPr="00042264">
        <w:rPr>
          <w:rFonts w:ascii="Palatino Linotype" w:eastAsia="Arial" w:hAnsi="Palatino Linotype" w:cs="Arial"/>
          <w:i/>
          <w:spacing w:val="-1"/>
        </w:rPr>
        <w:t>on</w:t>
      </w:r>
      <w:r w:rsidRPr="00042264">
        <w:rPr>
          <w:rFonts w:ascii="Palatino Linotype" w:eastAsia="Arial" w:hAnsi="Palatino Linotype" w:cs="Arial"/>
          <w:i/>
          <w:spacing w:val="3"/>
        </w:rPr>
        <w:t>f</w:t>
      </w:r>
      <w:r w:rsidRPr="00042264">
        <w:rPr>
          <w:rFonts w:ascii="Palatino Linotype" w:eastAsia="Arial" w:hAnsi="Palatino Linotype" w:cs="Arial"/>
          <w:i/>
        </w:rPr>
        <w:t>id</w:t>
      </w:r>
      <w:r w:rsidRPr="00042264">
        <w:rPr>
          <w:rFonts w:ascii="Palatino Linotype" w:eastAsia="Arial" w:hAnsi="Palatino Linotype" w:cs="Arial"/>
          <w:i/>
          <w:spacing w:val="-1"/>
        </w:rPr>
        <w:t>e</w:t>
      </w:r>
      <w:r w:rsidRPr="00042264">
        <w:rPr>
          <w:rFonts w:ascii="Palatino Linotype" w:eastAsia="Arial" w:hAnsi="Palatino Linotype" w:cs="Arial"/>
          <w:i/>
          <w:spacing w:val="1"/>
        </w:rPr>
        <w:t>n</w:t>
      </w:r>
      <w:r w:rsidRPr="00042264">
        <w:rPr>
          <w:rFonts w:ascii="Palatino Linotype" w:eastAsia="Arial" w:hAnsi="Palatino Linotype" w:cs="Arial"/>
          <w:i/>
          <w:spacing w:val="-2"/>
        </w:rPr>
        <w:t>c</w:t>
      </w:r>
      <w:r w:rsidRPr="00042264">
        <w:rPr>
          <w:rFonts w:ascii="Palatino Linotype" w:eastAsia="Arial" w:hAnsi="Palatino Linotype" w:cs="Arial"/>
          <w:i/>
        </w:rPr>
        <w:t>ial.</w:t>
      </w:r>
      <w:r w:rsidRPr="00042264">
        <w:rPr>
          <w:rFonts w:ascii="Palatino Linotype" w:eastAsia="Arial" w:hAnsi="Palatino Linotype" w:cs="Arial"/>
          <w:i/>
          <w:spacing w:val="2"/>
        </w:rPr>
        <w:t xml:space="preserve"> </w:t>
      </w:r>
      <w:r w:rsidRPr="00042264">
        <w:rPr>
          <w:rFonts w:ascii="Palatino Linotype" w:eastAsia="Arial" w:hAnsi="Palatino Linotype" w:cs="Arial"/>
          <w:i/>
        </w:rPr>
        <w:t>P</w:t>
      </w:r>
      <w:r w:rsidRPr="00042264">
        <w:rPr>
          <w:rFonts w:ascii="Palatino Linotype" w:eastAsia="Arial" w:hAnsi="Palatino Linotype" w:cs="Arial"/>
          <w:i/>
          <w:spacing w:val="1"/>
        </w:rPr>
        <w:t>o</w:t>
      </w:r>
      <w:r w:rsidRPr="00042264">
        <w:rPr>
          <w:rFonts w:ascii="Palatino Linotype" w:eastAsia="Arial" w:hAnsi="Palatino Linotype" w:cs="Arial"/>
          <w:i/>
        </w:rPr>
        <w:t>r</w:t>
      </w:r>
      <w:r w:rsidRPr="00042264">
        <w:rPr>
          <w:rFonts w:ascii="Palatino Linotype" w:eastAsia="Arial" w:hAnsi="Palatino Linotype" w:cs="Arial"/>
          <w:i/>
          <w:spacing w:val="1"/>
        </w:rPr>
        <w:t xml:space="preserve"> </w:t>
      </w:r>
      <w:r w:rsidRPr="00042264">
        <w:rPr>
          <w:rFonts w:ascii="Palatino Linotype" w:eastAsia="Arial" w:hAnsi="Palatino Linotype" w:cs="Arial"/>
          <w:i/>
        </w:rPr>
        <w:t>lo</w:t>
      </w:r>
      <w:r w:rsidRPr="00042264">
        <w:rPr>
          <w:rFonts w:ascii="Palatino Linotype" w:eastAsia="Arial" w:hAnsi="Palatino Linotype" w:cs="Arial"/>
          <w:i/>
          <w:spacing w:val="2"/>
        </w:rPr>
        <w:t xml:space="preserve"> </w:t>
      </w:r>
      <w:r w:rsidRPr="00042264">
        <w:rPr>
          <w:rFonts w:ascii="Palatino Linotype" w:eastAsia="Arial" w:hAnsi="Palatino Linotype" w:cs="Arial"/>
          <w:i/>
          <w:spacing w:val="1"/>
        </w:rPr>
        <w:t>an</w:t>
      </w:r>
      <w:r w:rsidRPr="00042264">
        <w:rPr>
          <w:rFonts w:ascii="Palatino Linotype" w:eastAsia="Arial" w:hAnsi="Palatino Linotype" w:cs="Arial"/>
          <w:i/>
          <w:spacing w:val="-2"/>
        </w:rPr>
        <w:t>t</w:t>
      </w:r>
      <w:r w:rsidRPr="00042264">
        <w:rPr>
          <w:rFonts w:ascii="Palatino Linotype" w:eastAsia="Arial" w:hAnsi="Palatino Linotype" w:cs="Arial"/>
          <w:i/>
          <w:spacing w:val="1"/>
        </w:rPr>
        <w:t>e</w:t>
      </w:r>
      <w:r w:rsidRPr="00042264">
        <w:rPr>
          <w:rFonts w:ascii="Palatino Linotype" w:eastAsia="Arial" w:hAnsi="Palatino Linotype" w:cs="Arial"/>
          <w:i/>
        </w:rPr>
        <w:t>r</w:t>
      </w:r>
      <w:r w:rsidRPr="00042264">
        <w:rPr>
          <w:rFonts w:ascii="Palatino Linotype" w:eastAsia="Arial" w:hAnsi="Palatino Linotype" w:cs="Arial"/>
          <w:i/>
          <w:spacing w:val="-1"/>
        </w:rPr>
        <w:t>i</w:t>
      </w:r>
      <w:r w:rsidRPr="00042264">
        <w:rPr>
          <w:rFonts w:ascii="Palatino Linotype" w:eastAsia="Arial" w:hAnsi="Palatino Linotype" w:cs="Arial"/>
          <w:i/>
          <w:spacing w:val="1"/>
        </w:rPr>
        <w:t>o</w:t>
      </w:r>
      <w:r w:rsidRPr="00042264">
        <w:rPr>
          <w:rFonts w:ascii="Palatino Linotype" w:eastAsia="Arial" w:hAnsi="Palatino Linotype" w:cs="Arial"/>
          <w:i/>
        </w:rPr>
        <w:t>r,</w:t>
      </w:r>
      <w:r w:rsidRPr="00042264">
        <w:rPr>
          <w:rFonts w:ascii="Palatino Linotype" w:eastAsia="Arial" w:hAnsi="Palatino Linotype" w:cs="Arial"/>
          <w:i/>
          <w:spacing w:val="2"/>
        </w:rPr>
        <w:t xml:space="preserve"> </w:t>
      </w:r>
      <w:r w:rsidRPr="00042264">
        <w:rPr>
          <w:rFonts w:ascii="Palatino Linotype" w:eastAsia="Arial" w:hAnsi="Palatino Linotype" w:cs="Arial"/>
          <w:i/>
        </w:rPr>
        <w:t>la</w:t>
      </w:r>
      <w:r w:rsidRPr="00042264">
        <w:rPr>
          <w:rFonts w:ascii="Palatino Linotype" w:eastAsia="Arial" w:hAnsi="Palatino Linotype" w:cs="Arial"/>
          <w:i/>
          <w:spacing w:val="2"/>
        </w:rPr>
        <w:t xml:space="preserve"> </w:t>
      </w:r>
      <w:r w:rsidRPr="00042264">
        <w:rPr>
          <w:rFonts w:ascii="Palatino Linotype" w:eastAsia="Arial" w:hAnsi="Palatino Linotype" w:cs="Arial"/>
          <w:i/>
        </w:rPr>
        <w:t>clasi</w:t>
      </w:r>
      <w:r w:rsidRPr="00042264">
        <w:rPr>
          <w:rFonts w:ascii="Palatino Linotype" w:eastAsia="Arial" w:hAnsi="Palatino Linotype" w:cs="Arial"/>
          <w:i/>
          <w:spacing w:val="3"/>
        </w:rPr>
        <w:t>f</w:t>
      </w:r>
      <w:r w:rsidRPr="00042264">
        <w:rPr>
          <w:rFonts w:ascii="Palatino Linotype" w:eastAsia="Arial" w:hAnsi="Palatino Linotype" w:cs="Arial"/>
          <w:i/>
        </w:rPr>
        <w:t>i</w:t>
      </w:r>
      <w:r w:rsidRPr="00042264">
        <w:rPr>
          <w:rFonts w:ascii="Palatino Linotype" w:eastAsia="Arial" w:hAnsi="Palatino Linotype" w:cs="Arial"/>
          <w:i/>
          <w:spacing w:val="-3"/>
        </w:rPr>
        <w:t>c</w:t>
      </w:r>
      <w:r w:rsidRPr="00042264">
        <w:rPr>
          <w:rFonts w:ascii="Palatino Linotype" w:eastAsia="Arial" w:hAnsi="Palatino Linotype" w:cs="Arial"/>
          <w:i/>
          <w:spacing w:val="1"/>
        </w:rPr>
        <w:t>a</w:t>
      </w:r>
      <w:r w:rsidRPr="00042264">
        <w:rPr>
          <w:rFonts w:ascii="Palatino Linotype" w:eastAsia="Arial" w:hAnsi="Palatino Linotype" w:cs="Arial"/>
          <w:i/>
        </w:rPr>
        <w:t>ción</w:t>
      </w:r>
      <w:r w:rsidRPr="00042264">
        <w:rPr>
          <w:rFonts w:ascii="Palatino Linotype" w:eastAsia="Arial" w:hAnsi="Palatino Linotype" w:cs="Arial"/>
          <w:i/>
          <w:spacing w:val="3"/>
        </w:rPr>
        <w:t xml:space="preserve"> </w:t>
      </w:r>
      <w:r w:rsidRPr="00042264">
        <w:rPr>
          <w:rFonts w:ascii="Palatino Linotype" w:eastAsia="Arial" w:hAnsi="Palatino Linotype" w:cs="Arial"/>
          <w:i/>
        </w:rPr>
        <w:t>y la</w:t>
      </w:r>
      <w:r w:rsidRPr="00042264">
        <w:rPr>
          <w:rFonts w:ascii="Palatino Linotype" w:eastAsia="Arial" w:hAnsi="Palatino Linotype" w:cs="Arial"/>
          <w:i/>
          <w:spacing w:val="2"/>
        </w:rPr>
        <w:t xml:space="preserve"> i</w:t>
      </w:r>
      <w:r w:rsidRPr="00042264">
        <w:rPr>
          <w:rFonts w:ascii="Palatino Linotype" w:eastAsia="Arial" w:hAnsi="Palatino Linotype" w:cs="Arial"/>
          <w:i/>
          <w:spacing w:val="1"/>
        </w:rPr>
        <w:t>ne</w:t>
      </w:r>
      <w:r w:rsidRPr="00042264">
        <w:rPr>
          <w:rFonts w:ascii="Palatino Linotype" w:eastAsia="Arial" w:hAnsi="Palatino Linotype" w:cs="Arial"/>
          <w:i/>
          <w:spacing w:val="-2"/>
        </w:rPr>
        <w:t>x</w:t>
      </w:r>
      <w:r w:rsidRPr="00042264">
        <w:rPr>
          <w:rFonts w:ascii="Palatino Linotype" w:eastAsia="Arial" w:hAnsi="Palatino Linotype" w:cs="Arial"/>
          <w:i/>
        </w:rPr>
        <w:t>ist</w:t>
      </w:r>
      <w:r w:rsidRPr="00042264">
        <w:rPr>
          <w:rFonts w:ascii="Palatino Linotype" w:eastAsia="Arial" w:hAnsi="Palatino Linotype" w:cs="Arial"/>
          <w:i/>
          <w:spacing w:val="1"/>
        </w:rPr>
        <w:t>en</w:t>
      </w:r>
      <w:r w:rsidRPr="00042264">
        <w:rPr>
          <w:rFonts w:ascii="Palatino Linotype" w:eastAsia="Arial" w:hAnsi="Palatino Linotype" w:cs="Arial"/>
          <w:i/>
        </w:rPr>
        <w:t>cia</w:t>
      </w:r>
      <w:r w:rsidRPr="00042264">
        <w:rPr>
          <w:rFonts w:ascii="Palatino Linotype" w:eastAsia="Arial" w:hAnsi="Palatino Linotype" w:cs="Arial"/>
          <w:i/>
          <w:spacing w:val="2"/>
        </w:rPr>
        <w:t xml:space="preserve"> </w:t>
      </w:r>
      <w:r w:rsidRPr="00042264">
        <w:rPr>
          <w:rFonts w:ascii="Palatino Linotype" w:eastAsia="Arial" w:hAnsi="Palatino Linotype" w:cs="Arial"/>
          <w:i/>
          <w:spacing w:val="-1"/>
        </w:rPr>
        <w:t>n</w:t>
      </w:r>
      <w:r w:rsidRPr="00042264">
        <w:rPr>
          <w:rFonts w:ascii="Palatino Linotype" w:eastAsia="Arial" w:hAnsi="Palatino Linotype" w:cs="Arial"/>
          <w:i/>
        </w:rPr>
        <w:t>o c</w:t>
      </w:r>
      <w:r w:rsidRPr="00042264">
        <w:rPr>
          <w:rFonts w:ascii="Palatino Linotype" w:eastAsia="Arial" w:hAnsi="Palatino Linotype" w:cs="Arial"/>
          <w:i/>
          <w:spacing w:val="1"/>
        </w:rPr>
        <w:t>oe</w:t>
      </w:r>
      <w:r w:rsidRPr="00042264">
        <w:rPr>
          <w:rFonts w:ascii="Palatino Linotype" w:eastAsia="Arial" w:hAnsi="Palatino Linotype" w:cs="Arial"/>
          <w:i/>
          <w:spacing w:val="-2"/>
        </w:rPr>
        <w:t>x</w:t>
      </w:r>
      <w:r w:rsidRPr="00042264">
        <w:rPr>
          <w:rFonts w:ascii="Palatino Linotype" w:eastAsia="Arial" w:hAnsi="Palatino Linotype" w:cs="Arial"/>
          <w:i/>
        </w:rPr>
        <w:t>ist</w:t>
      </w:r>
      <w:r w:rsidRPr="00042264">
        <w:rPr>
          <w:rFonts w:ascii="Palatino Linotype" w:eastAsia="Arial" w:hAnsi="Palatino Linotype" w:cs="Arial"/>
          <w:i/>
          <w:spacing w:val="1"/>
        </w:rPr>
        <w:t>e</w:t>
      </w:r>
      <w:r w:rsidRPr="00042264">
        <w:rPr>
          <w:rFonts w:ascii="Palatino Linotype" w:eastAsia="Arial" w:hAnsi="Palatino Linotype" w:cs="Arial"/>
          <w:i/>
        </w:rPr>
        <w:t>n</w:t>
      </w:r>
      <w:r w:rsidRPr="00042264">
        <w:rPr>
          <w:rFonts w:ascii="Palatino Linotype" w:eastAsia="Arial" w:hAnsi="Palatino Linotype" w:cs="Arial"/>
          <w:i/>
          <w:spacing w:val="2"/>
        </w:rPr>
        <w:t xml:space="preserve"> </w:t>
      </w:r>
      <w:r w:rsidRPr="00042264">
        <w:rPr>
          <w:rFonts w:ascii="Palatino Linotype" w:eastAsia="Arial" w:hAnsi="Palatino Linotype" w:cs="Arial"/>
          <w:i/>
          <w:spacing w:val="1"/>
        </w:rPr>
        <w:t>en</w:t>
      </w:r>
      <w:r w:rsidRPr="00042264">
        <w:rPr>
          <w:rFonts w:ascii="Palatino Linotype" w:eastAsia="Arial" w:hAnsi="Palatino Linotype" w:cs="Arial"/>
          <w:i/>
        </w:rPr>
        <w:t>t</w:t>
      </w:r>
      <w:r w:rsidRPr="00042264">
        <w:rPr>
          <w:rFonts w:ascii="Palatino Linotype" w:eastAsia="Arial" w:hAnsi="Palatino Linotype" w:cs="Arial"/>
          <w:i/>
          <w:spacing w:val="-3"/>
        </w:rPr>
        <w:t>r</w:t>
      </w:r>
      <w:r w:rsidRPr="00042264">
        <w:rPr>
          <w:rFonts w:ascii="Palatino Linotype" w:eastAsia="Arial" w:hAnsi="Palatino Linotype" w:cs="Arial"/>
          <w:i/>
        </w:rPr>
        <w:t>e</w:t>
      </w:r>
      <w:r w:rsidRPr="00042264">
        <w:rPr>
          <w:rFonts w:ascii="Palatino Linotype" w:eastAsia="Arial" w:hAnsi="Palatino Linotype" w:cs="Arial"/>
          <w:i/>
          <w:spacing w:val="2"/>
        </w:rPr>
        <w:t xml:space="preserve"> </w:t>
      </w:r>
      <w:r w:rsidRPr="00042264">
        <w:rPr>
          <w:rFonts w:ascii="Palatino Linotype" w:eastAsia="Arial" w:hAnsi="Palatino Linotype" w:cs="Arial"/>
          <w:i/>
        </w:rPr>
        <w:t>s</w:t>
      </w:r>
      <w:r w:rsidRPr="00042264">
        <w:rPr>
          <w:rFonts w:ascii="Palatino Linotype" w:eastAsia="Arial" w:hAnsi="Palatino Linotype" w:cs="Arial"/>
          <w:i/>
          <w:spacing w:val="-2"/>
        </w:rPr>
        <w:t>í</w:t>
      </w:r>
      <w:r w:rsidRPr="00042264">
        <w:rPr>
          <w:rFonts w:ascii="Palatino Linotype" w:eastAsia="Arial" w:hAnsi="Palatino Linotype" w:cs="Arial"/>
          <w:i/>
        </w:rPr>
        <w:t>,</w:t>
      </w:r>
      <w:r w:rsidRPr="00042264">
        <w:rPr>
          <w:rFonts w:ascii="Palatino Linotype" w:eastAsia="Arial" w:hAnsi="Palatino Linotype" w:cs="Arial"/>
          <w:i/>
          <w:spacing w:val="2"/>
        </w:rPr>
        <w:t xml:space="preserve"> </w:t>
      </w:r>
      <w:r w:rsidRPr="00042264">
        <w:rPr>
          <w:rFonts w:ascii="Palatino Linotype" w:eastAsia="Arial" w:hAnsi="Palatino Linotype" w:cs="Arial"/>
          <w:i/>
          <w:spacing w:val="1"/>
        </w:rPr>
        <w:t>e</w:t>
      </w:r>
      <w:r w:rsidRPr="00042264">
        <w:rPr>
          <w:rFonts w:ascii="Palatino Linotype" w:eastAsia="Arial" w:hAnsi="Palatino Linotype" w:cs="Arial"/>
          <w:i/>
        </w:rPr>
        <w:t>n</w:t>
      </w:r>
      <w:r w:rsidRPr="00042264">
        <w:rPr>
          <w:rFonts w:ascii="Palatino Linotype" w:eastAsia="Arial" w:hAnsi="Palatino Linotype" w:cs="Arial"/>
          <w:i/>
          <w:spacing w:val="2"/>
        </w:rPr>
        <w:t xml:space="preserve"> </w:t>
      </w:r>
      <w:r w:rsidRPr="00042264">
        <w:rPr>
          <w:rFonts w:ascii="Palatino Linotype" w:eastAsia="Arial" w:hAnsi="Palatino Linotype" w:cs="Arial"/>
          <w:i/>
          <w:spacing w:val="-2"/>
        </w:rPr>
        <w:t>v</w:t>
      </w:r>
      <w:r w:rsidRPr="00042264">
        <w:rPr>
          <w:rFonts w:ascii="Palatino Linotype" w:eastAsia="Arial" w:hAnsi="Palatino Linotype" w:cs="Arial"/>
          <w:i/>
        </w:rPr>
        <w:t>i</w:t>
      </w:r>
      <w:r w:rsidRPr="00042264">
        <w:rPr>
          <w:rFonts w:ascii="Palatino Linotype" w:eastAsia="Arial" w:hAnsi="Palatino Linotype" w:cs="Arial"/>
          <w:i/>
          <w:spacing w:val="-1"/>
        </w:rPr>
        <w:t>r</w:t>
      </w:r>
      <w:r w:rsidRPr="00042264">
        <w:rPr>
          <w:rFonts w:ascii="Palatino Linotype" w:eastAsia="Arial" w:hAnsi="Palatino Linotype" w:cs="Arial"/>
          <w:i/>
        </w:rPr>
        <w:t>t</w:t>
      </w:r>
      <w:r w:rsidRPr="00042264">
        <w:rPr>
          <w:rFonts w:ascii="Palatino Linotype" w:eastAsia="Arial" w:hAnsi="Palatino Linotype" w:cs="Arial"/>
          <w:i/>
          <w:spacing w:val="1"/>
        </w:rPr>
        <w:t>u</w:t>
      </w:r>
      <w:r w:rsidRPr="00042264">
        <w:rPr>
          <w:rFonts w:ascii="Palatino Linotype" w:eastAsia="Arial" w:hAnsi="Palatino Linotype" w:cs="Arial"/>
          <w:i/>
        </w:rPr>
        <w:t>d</w:t>
      </w:r>
      <w:r w:rsidRPr="00042264">
        <w:rPr>
          <w:rFonts w:ascii="Palatino Linotype" w:eastAsia="Arial" w:hAnsi="Palatino Linotype" w:cs="Arial"/>
          <w:i/>
          <w:spacing w:val="2"/>
        </w:rPr>
        <w:t xml:space="preserve"> </w:t>
      </w:r>
      <w:r w:rsidRPr="00042264">
        <w:rPr>
          <w:rFonts w:ascii="Palatino Linotype" w:eastAsia="Arial" w:hAnsi="Palatino Linotype" w:cs="Arial"/>
          <w:i/>
          <w:spacing w:val="1"/>
        </w:rPr>
        <w:t>d</w:t>
      </w:r>
      <w:r w:rsidRPr="00042264">
        <w:rPr>
          <w:rFonts w:ascii="Palatino Linotype" w:eastAsia="Arial" w:hAnsi="Palatino Linotype" w:cs="Arial"/>
          <w:i/>
        </w:rPr>
        <w:t>e</w:t>
      </w:r>
      <w:r w:rsidRPr="00042264">
        <w:rPr>
          <w:rFonts w:ascii="Palatino Linotype" w:eastAsia="Arial" w:hAnsi="Palatino Linotype" w:cs="Arial"/>
          <w:i/>
          <w:spacing w:val="2"/>
        </w:rPr>
        <w:t xml:space="preserve"> </w:t>
      </w:r>
      <w:r w:rsidRPr="00042264">
        <w:rPr>
          <w:rFonts w:ascii="Palatino Linotype" w:eastAsia="Arial" w:hAnsi="Palatino Linotype" w:cs="Arial"/>
          <w:i/>
          <w:spacing w:val="-1"/>
        </w:rPr>
        <w:t>q</w:t>
      </w:r>
      <w:r w:rsidRPr="00042264">
        <w:rPr>
          <w:rFonts w:ascii="Palatino Linotype" w:eastAsia="Arial" w:hAnsi="Palatino Linotype" w:cs="Arial"/>
          <w:i/>
          <w:spacing w:val="1"/>
        </w:rPr>
        <w:t>u</w:t>
      </w:r>
      <w:r w:rsidRPr="00042264">
        <w:rPr>
          <w:rFonts w:ascii="Palatino Linotype" w:eastAsia="Arial" w:hAnsi="Palatino Linotype" w:cs="Arial"/>
          <w:i/>
        </w:rPr>
        <w:t>e</w:t>
      </w:r>
      <w:r w:rsidRPr="00042264">
        <w:rPr>
          <w:rFonts w:ascii="Palatino Linotype" w:eastAsia="Arial" w:hAnsi="Palatino Linotype" w:cs="Arial"/>
          <w:i/>
          <w:spacing w:val="2"/>
        </w:rPr>
        <w:t xml:space="preserve"> </w:t>
      </w:r>
      <w:r w:rsidRPr="00042264">
        <w:rPr>
          <w:rFonts w:ascii="Palatino Linotype" w:eastAsia="Arial" w:hAnsi="Palatino Linotype" w:cs="Arial"/>
          <w:i/>
        </w:rPr>
        <w:t>la clasi</w:t>
      </w:r>
      <w:r w:rsidRPr="00042264">
        <w:rPr>
          <w:rFonts w:ascii="Palatino Linotype" w:eastAsia="Arial" w:hAnsi="Palatino Linotype" w:cs="Arial"/>
          <w:i/>
          <w:spacing w:val="3"/>
        </w:rPr>
        <w:t>f</w:t>
      </w:r>
      <w:r w:rsidRPr="00042264">
        <w:rPr>
          <w:rFonts w:ascii="Palatino Linotype" w:eastAsia="Arial" w:hAnsi="Palatino Linotype" w:cs="Arial"/>
          <w:i/>
        </w:rPr>
        <w:t>icaci</w:t>
      </w:r>
      <w:r w:rsidRPr="00042264">
        <w:rPr>
          <w:rFonts w:ascii="Palatino Linotype" w:eastAsia="Arial" w:hAnsi="Palatino Linotype" w:cs="Arial"/>
          <w:i/>
          <w:spacing w:val="-2"/>
        </w:rPr>
        <w:t>ó</w:t>
      </w:r>
      <w:r w:rsidRPr="00042264">
        <w:rPr>
          <w:rFonts w:ascii="Palatino Linotype" w:eastAsia="Arial" w:hAnsi="Palatino Linotype" w:cs="Arial"/>
          <w:i/>
        </w:rPr>
        <w:t>n</w:t>
      </w:r>
      <w:r w:rsidRPr="00042264">
        <w:rPr>
          <w:rFonts w:ascii="Palatino Linotype" w:eastAsia="Arial" w:hAnsi="Palatino Linotype" w:cs="Arial"/>
          <w:i/>
          <w:spacing w:val="2"/>
        </w:rPr>
        <w:t xml:space="preserve"> </w:t>
      </w:r>
      <w:r w:rsidRPr="00042264">
        <w:rPr>
          <w:rFonts w:ascii="Palatino Linotype" w:eastAsia="Arial" w:hAnsi="Palatino Linotype" w:cs="Arial"/>
          <w:i/>
          <w:spacing w:val="-1"/>
        </w:rPr>
        <w:t>d</w:t>
      </w:r>
      <w:r w:rsidRPr="00042264">
        <w:rPr>
          <w:rFonts w:ascii="Palatino Linotype" w:eastAsia="Arial" w:hAnsi="Palatino Linotype" w:cs="Arial"/>
          <w:i/>
        </w:rPr>
        <w:t>e</w:t>
      </w:r>
      <w:r w:rsidRPr="00042264">
        <w:rPr>
          <w:rFonts w:ascii="Palatino Linotype" w:eastAsia="Arial" w:hAnsi="Palatino Linotype" w:cs="Arial"/>
          <w:i/>
          <w:spacing w:val="2"/>
        </w:rPr>
        <w:t xml:space="preserve"> </w:t>
      </w:r>
      <w:r w:rsidRPr="00042264">
        <w:rPr>
          <w:rFonts w:ascii="Palatino Linotype" w:eastAsia="Arial" w:hAnsi="Palatino Linotype" w:cs="Arial"/>
          <w:i/>
        </w:rPr>
        <w:t>i</w:t>
      </w:r>
      <w:r w:rsidRPr="00042264">
        <w:rPr>
          <w:rFonts w:ascii="Palatino Linotype" w:eastAsia="Arial" w:hAnsi="Palatino Linotype" w:cs="Arial"/>
          <w:i/>
          <w:spacing w:val="-2"/>
        </w:rPr>
        <w:t>n</w:t>
      </w:r>
      <w:r w:rsidRPr="00042264">
        <w:rPr>
          <w:rFonts w:ascii="Palatino Linotype" w:eastAsia="Arial" w:hAnsi="Palatino Linotype" w:cs="Arial"/>
          <w:i/>
          <w:spacing w:val="3"/>
        </w:rPr>
        <w:t>f</w:t>
      </w:r>
      <w:r w:rsidRPr="00042264">
        <w:rPr>
          <w:rFonts w:ascii="Palatino Linotype" w:eastAsia="Arial" w:hAnsi="Palatino Linotype" w:cs="Arial"/>
          <w:i/>
          <w:spacing w:val="1"/>
        </w:rPr>
        <w:t>o</w:t>
      </w:r>
      <w:r w:rsidRPr="00042264">
        <w:rPr>
          <w:rFonts w:ascii="Palatino Linotype" w:eastAsia="Arial" w:hAnsi="Palatino Linotype" w:cs="Arial"/>
          <w:i/>
          <w:spacing w:val="-3"/>
        </w:rPr>
        <w:t>r</w:t>
      </w:r>
      <w:r w:rsidRPr="00042264">
        <w:rPr>
          <w:rFonts w:ascii="Palatino Linotype" w:eastAsia="Arial" w:hAnsi="Palatino Linotype" w:cs="Arial"/>
          <w:i/>
          <w:spacing w:val="1"/>
        </w:rPr>
        <w:t>ma</w:t>
      </w:r>
      <w:r w:rsidRPr="00042264">
        <w:rPr>
          <w:rFonts w:ascii="Palatino Linotype" w:eastAsia="Arial" w:hAnsi="Palatino Linotype" w:cs="Arial"/>
          <w:i/>
        </w:rPr>
        <w:t>ci</w:t>
      </w:r>
      <w:r w:rsidRPr="00042264">
        <w:rPr>
          <w:rFonts w:ascii="Palatino Linotype" w:eastAsia="Arial" w:hAnsi="Palatino Linotype" w:cs="Arial"/>
          <w:i/>
          <w:spacing w:val="-2"/>
        </w:rPr>
        <w:t>ó</w:t>
      </w:r>
      <w:r w:rsidRPr="00042264">
        <w:rPr>
          <w:rFonts w:ascii="Palatino Linotype" w:eastAsia="Arial" w:hAnsi="Palatino Linotype" w:cs="Arial"/>
          <w:i/>
        </w:rPr>
        <w:t>n</w:t>
      </w:r>
      <w:r w:rsidRPr="00042264">
        <w:rPr>
          <w:rFonts w:ascii="Palatino Linotype" w:eastAsia="Arial" w:hAnsi="Palatino Linotype" w:cs="Arial"/>
          <w:i/>
          <w:spacing w:val="2"/>
        </w:rPr>
        <w:t xml:space="preserve"> </w:t>
      </w:r>
      <w:r w:rsidRPr="00042264">
        <w:rPr>
          <w:rFonts w:ascii="Palatino Linotype" w:eastAsia="Arial" w:hAnsi="Palatino Linotype" w:cs="Arial"/>
          <w:i/>
        </w:rPr>
        <w:t>i</w:t>
      </w:r>
      <w:r w:rsidRPr="00042264">
        <w:rPr>
          <w:rFonts w:ascii="Palatino Linotype" w:eastAsia="Arial" w:hAnsi="Palatino Linotype" w:cs="Arial"/>
          <w:i/>
          <w:spacing w:val="1"/>
        </w:rPr>
        <w:t>mp</w:t>
      </w:r>
      <w:r w:rsidRPr="00042264">
        <w:rPr>
          <w:rFonts w:ascii="Palatino Linotype" w:eastAsia="Arial" w:hAnsi="Palatino Linotype" w:cs="Arial"/>
          <w:i/>
        </w:rPr>
        <w:t>l</w:t>
      </w:r>
      <w:r w:rsidRPr="00042264">
        <w:rPr>
          <w:rFonts w:ascii="Palatino Linotype" w:eastAsia="Arial" w:hAnsi="Palatino Linotype" w:cs="Arial"/>
          <w:i/>
          <w:spacing w:val="-1"/>
        </w:rPr>
        <w:t>i</w:t>
      </w:r>
      <w:r w:rsidRPr="00042264">
        <w:rPr>
          <w:rFonts w:ascii="Palatino Linotype" w:eastAsia="Arial" w:hAnsi="Palatino Linotype" w:cs="Arial"/>
          <w:i/>
          <w:spacing w:val="-2"/>
        </w:rPr>
        <w:t>c</w:t>
      </w:r>
      <w:r w:rsidRPr="00042264">
        <w:rPr>
          <w:rFonts w:ascii="Palatino Linotype" w:eastAsia="Arial" w:hAnsi="Palatino Linotype" w:cs="Arial"/>
          <w:i/>
        </w:rPr>
        <w:t>a in</w:t>
      </w:r>
      <w:r w:rsidRPr="00042264">
        <w:rPr>
          <w:rFonts w:ascii="Palatino Linotype" w:eastAsia="Arial" w:hAnsi="Palatino Linotype" w:cs="Arial"/>
          <w:i/>
          <w:spacing w:val="-2"/>
        </w:rPr>
        <w:t>v</w:t>
      </w:r>
      <w:r w:rsidRPr="00042264">
        <w:rPr>
          <w:rFonts w:ascii="Palatino Linotype" w:eastAsia="Arial" w:hAnsi="Palatino Linotype" w:cs="Arial"/>
          <w:i/>
          <w:spacing w:val="1"/>
        </w:rPr>
        <w:t>a</w:t>
      </w:r>
      <w:r w:rsidRPr="00042264">
        <w:rPr>
          <w:rFonts w:ascii="Palatino Linotype" w:eastAsia="Arial" w:hAnsi="Palatino Linotype" w:cs="Arial"/>
          <w:i/>
        </w:rPr>
        <w:t>r</w:t>
      </w:r>
      <w:r w:rsidRPr="00042264">
        <w:rPr>
          <w:rFonts w:ascii="Palatino Linotype" w:eastAsia="Arial" w:hAnsi="Palatino Linotype" w:cs="Arial"/>
          <w:i/>
          <w:spacing w:val="-1"/>
        </w:rPr>
        <w:t>i</w:t>
      </w:r>
      <w:r w:rsidRPr="00042264">
        <w:rPr>
          <w:rFonts w:ascii="Palatino Linotype" w:eastAsia="Arial" w:hAnsi="Palatino Linotype" w:cs="Arial"/>
          <w:i/>
          <w:spacing w:val="1"/>
        </w:rPr>
        <w:t>ab</w:t>
      </w:r>
      <w:r w:rsidRPr="00042264">
        <w:rPr>
          <w:rFonts w:ascii="Palatino Linotype" w:eastAsia="Arial" w:hAnsi="Palatino Linotype" w:cs="Arial"/>
          <w:i/>
        </w:rPr>
        <w:t>le</w:t>
      </w:r>
      <w:r w:rsidRPr="00042264">
        <w:rPr>
          <w:rFonts w:ascii="Palatino Linotype" w:eastAsia="Arial" w:hAnsi="Palatino Linotype" w:cs="Arial"/>
          <w:i/>
          <w:spacing w:val="2"/>
        </w:rPr>
        <w:t>m</w:t>
      </w:r>
      <w:r w:rsidRPr="00042264">
        <w:rPr>
          <w:rFonts w:ascii="Palatino Linotype" w:eastAsia="Arial" w:hAnsi="Palatino Linotype" w:cs="Arial"/>
          <w:i/>
          <w:spacing w:val="1"/>
        </w:rPr>
        <w:t>e</w:t>
      </w:r>
      <w:r w:rsidRPr="00042264">
        <w:rPr>
          <w:rFonts w:ascii="Palatino Linotype" w:eastAsia="Arial" w:hAnsi="Palatino Linotype" w:cs="Arial"/>
          <w:i/>
          <w:spacing w:val="-1"/>
        </w:rPr>
        <w:t>n</w:t>
      </w:r>
      <w:r w:rsidRPr="00042264">
        <w:rPr>
          <w:rFonts w:ascii="Palatino Linotype" w:eastAsia="Arial" w:hAnsi="Palatino Linotype" w:cs="Arial"/>
          <w:i/>
        </w:rPr>
        <w:t>te</w:t>
      </w:r>
      <w:r w:rsidRPr="00042264">
        <w:rPr>
          <w:rFonts w:ascii="Palatino Linotype" w:eastAsia="Arial" w:hAnsi="Palatino Linotype" w:cs="Arial"/>
          <w:i/>
          <w:spacing w:val="3"/>
        </w:rPr>
        <w:t xml:space="preserve"> </w:t>
      </w:r>
      <w:r w:rsidRPr="00042264">
        <w:rPr>
          <w:rFonts w:ascii="Palatino Linotype" w:eastAsia="Arial" w:hAnsi="Palatino Linotype" w:cs="Arial"/>
          <w:i/>
        </w:rPr>
        <w:t xml:space="preserve">la </w:t>
      </w:r>
      <w:r w:rsidRPr="00042264">
        <w:rPr>
          <w:rFonts w:ascii="Palatino Linotype" w:eastAsia="Arial" w:hAnsi="Palatino Linotype" w:cs="Arial"/>
          <w:i/>
          <w:spacing w:val="1"/>
        </w:rPr>
        <w:t>e</w:t>
      </w:r>
      <w:r w:rsidRPr="00042264">
        <w:rPr>
          <w:rFonts w:ascii="Palatino Linotype" w:eastAsia="Arial" w:hAnsi="Palatino Linotype" w:cs="Arial"/>
          <w:i/>
          <w:spacing w:val="-2"/>
        </w:rPr>
        <w:t>x</w:t>
      </w:r>
      <w:r w:rsidRPr="00042264">
        <w:rPr>
          <w:rFonts w:ascii="Palatino Linotype" w:eastAsia="Arial" w:hAnsi="Palatino Linotype" w:cs="Arial"/>
          <w:i/>
        </w:rPr>
        <w:t>ist</w:t>
      </w:r>
      <w:r w:rsidRPr="00042264">
        <w:rPr>
          <w:rFonts w:ascii="Palatino Linotype" w:eastAsia="Arial" w:hAnsi="Palatino Linotype" w:cs="Arial"/>
          <w:i/>
          <w:spacing w:val="1"/>
        </w:rPr>
        <w:t>en</w:t>
      </w:r>
      <w:r w:rsidRPr="00042264">
        <w:rPr>
          <w:rFonts w:ascii="Palatino Linotype" w:eastAsia="Arial" w:hAnsi="Palatino Linotype" w:cs="Arial"/>
          <w:i/>
        </w:rPr>
        <w:t>cia</w:t>
      </w:r>
      <w:r w:rsidRPr="00042264">
        <w:rPr>
          <w:rFonts w:ascii="Palatino Linotype" w:eastAsia="Arial" w:hAnsi="Palatino Linotype" w:cs="Arial"/>
          <w:i/>
          <w:spacing w:val="2"/>
        </w:rPr>
        <w:t xml:space="preserve"> </w:t>
      </w:r>
      <w:r w:rsidRPr="00042264">
        <w:rPr>
          <w:rFonts w:ascii="Palatino Linotype" w:eastAsia="Arial" w:hAnsi="Palatino Linotype" w:cs="Arial"/>
          <w:i/>
          <w:spacing w:val="-1"/>
        </w:rPr>
        <w:t>d</w:t>
      </w:r>
      <w:r w:rsidRPr="00042264">
        <w:rPr>
          <w:rFonts w:ascii="Palatino Linotype" w:eastAsia="Arial" w:hAnsi="Palatino Linotype" w:cs="Arial"/>
          <w:i/>
        </w:rPr>
        <w:t>e</w:t>
      </w:r>
      <w:r w:rsidRPr="00042264">
        <w:rPr>
          <w:rFonts w:ascii="Palatino Linotype" w:eastAsia="Arial" w:hAnsi="Palatino Linotype" w:cs="Arial"/>
          <w:i/>
          <w:spacing w:val="3"/>
        </w:rPr>
        <w:t xml:space="preserve"> </w:t>
      </w:r>
      <w:r w:rsidRPr="00042264">
        <w:rPr>
          <w:rFonts w:ascii="Palatino Linotype" w:eastAsia="Arial" w:hAnsi="Palatino Linotype" w:cs="Arial"/>
          <w:i/>
          <w:spacing w:val="-1"/>
        </w:rPr>
        <w:t>u</w:t>
      </w:r>
      <w:r w:rsidRPr="00042264">
        <w:rPr>
          <w:rFonts w:ascii="Palatino Linotype" w:eastAsia="Arial" w:hAnsi="Palatino Linotype" w:cs="Arial"/>
          <w:i/>
        </w:rPr>
        <w:t>n</w:t>
      </w:r>
      <w:r w:rsidRPr="00042264">
        <w:rPr>
          <w:rFonts w:ascii="Palatino Linotype" w:eastAsia="Arial" w:hAnsi="Palatino Linotype" w:cs="Arial"/>
          <w:i/>
          <w:spacing w:val="3"/>
        </w:rPr>
        <w:t xml:space="preserve"> </w:t>
      </w:r>
      <w:r w:rsidRPr="00042264">
        <w:rPr>
          <w:rFonts w:ascii="Palatino Linotype" w:eastAsia="Arial" w:hAnsi="Palatino Linotype" w:cs="Arial"/>
          <w:i/>
          <w:spacing w:val="1"/>
        </w:rPr>
        <w:t>do</w:t>
      </w:r>
      <w:r w:rsidRPr="00042264">
        <w:rPr>
          <w:rFonts w:ascii="Palatino Linotype" w:eastAsia="Arial" w:hAnsi="Palatino Linotype" w:cs="Arial"/>
          <w:i/>
          <w:spacing w:val="-2"/>
        </w:rPr>
        <w:t>c</w:t>
      </w:r>
      <w:r w:rsidRPr="00042264">
        <w:rPr>
          <w:rFonts w:ascii="Palatino Linotype" w:eastAsia="Arial" w:hAnsi="Palatino Linotype" w:cs="Arial"/>
          <w:i/>
          <w:spacing w:val="-1"/>
        </w:rPr>
        <w:t>u</w:t>
      </w:r>
      <w:r w:rsidRPr="00042264">
        <w:rPr>
          <w:rFonts w:ascii="Palatino Linotype" w:eastAsia="Arial" w:hAnsi="Palatino Linotype" w:cs="Arial"/>
          <w:i/>
          <w:spacing w:val="1"/>
        </w:rPr>
        <w:t>me</w:t>
      </w:r>
      <w:r w:rsidRPr="00042264">
        <w:rPr>
          <w:rFonts w:ascii="Palatino Linotype" w:eastAsia="Arial" w:hAnsi="Palatino Linotype" w:cs="Arial"/>
          <w:i/>
          <w:spacing w:val="-1"/>
        </w:rPr>
        <w:t>n</w:t>
      </w:r>
      <w:r w:rsidRPr="00042264">
        <w:rPr>
          <w:rFonts w:ascii="Palatino Linotype" w:eastAsia="Arial" w:hAnsi="Palatino Linotype" w:cs="Arial"/>
          <w:i/>
        </w:rPr>
        <w:t>to</w:t>
      </w:r>
      <w:r w:rsidRPr="00042264">
        <w:rPr>
          <w:rFonts w:ascii="Palatino Linotype" w:eastAsia="Arial" w:hAnsi="Palatino Linotype" w:cs="Arial"/>
          <w:i/>
          <w:spacing w:val="3"/>
        </w:rPr>
        <w:t xml:space="preserve"> </w:t>
      </w:r>
      <w:r w:rsidRPr="00042264">
        <w:rPr>
          <w:rFonts w:ascii="Palatino Linotype" w:eastAsia="Arial" w:hAnsi="Palatino Linotype" w:cs="Arial"/>
          <w:i/>
        </w:rPr>
        <w:t>o</w:t>
      </w:r>
      <w:r w:rsidRPr="00042264">
        <w:rPr>
          <w:rFonts w:ascii="Palatino Linotype" w:eastAsia="Arial" w:hAnsi="Palatino Linotype" w:cs="Arial"/>
          <w:i/>
          <w:spacing w:val="1"/>
        </w:rPr>
        <w:t xml:space="preserve"> do</w:t>
      </w:r>
      <w:r w:rsidRPr="00042264">
        <w:rPr>
          <w:rFonts w:ascii="Palatino Linotype" w:eastAsia="Arial" w:hAnsi="Palatino Linotype" w:cs="Arial"/>
          <w:i/>
          <w:spacing w:val="-2"/>
        </w:rPr>
        <w:t>c</w:t>
      </w:r>
      <w:r w:rsidRPr="00042264">
        <w:rPr>
          <w:rFonts w:ascii="Palatino Linotype" w:eastAsia="Arial" w:hAnsi="Palatino Linotype" w:cs="Arial"/>
          <w:i/>
          <w:spacing w:val="1"/>
        </w:rPr>
        <w:t>u</w:t>
      </w:r>
      <w:r w:rsidRPr="00042264">
        <w:rPr>
          <w:rFonts w:ascii="Palatino Linotype" w:eastAsia="Arial" w:hAnsi="Palatino Linotype" w:cs="Arial"/>
          <w:i/>
          <w:spacing w:val="-1"/>
        </w:rPr>
        <w:t>m</w:t>
      </w:r>
      <w:r w:rsidRPr="00042264">
        <w:rPr>
          <w:rFonts w:ascii="Palatino Linotype" w:eastAsia="Arial" w:hAnsi="Palatino Linotype" w:cs="Arial"/>
          <w:i/>
          <w:spacing w:val="1"/>
        </w:rPr>
        <w:t>en</w:t>
      </w:r>
      <w:r w:rsidRPr="00042264">
        <w:rPr>
          <w:rFonts w:ascii="Palatino Linotype" w:eastAsia="Arial" w:hAnsi="Palatino Linotype" w:cs="Arial"/>
          <w:i/>
          <w:spacing w:val="-2"/>
        </w:rPr>
        <w:t>t</w:t>
      </w:r>
      <w:r w:rsidRPr="00042264">
        <w:rPr>
          <w:rFonts w:ascii="Palatino Linotype" w:eastAsia="Arial" w:hAnsi="Palatino Linotype" w:cs="Arial"/>
          <w:i/>
          <w:spacing w:val="1"/>
        </w:rPr>
        <w:t>o</w:t>
      </w:r>
      <w:r w:rsidRPr="00042264">
        <w:rPr>
          <w:rFonts w:ascii="Palatino Linotype" w:eastAsia="Arial" w:hAnsi="Palatino Linotype" w:cs="Arial"/>
          <w:i/>
        </w:rPr>
        <w:t xml:space="preserve">s </w:t>
      </w:r>
      <w:r w:rsidRPr="00042264">
        <w:rPr>
          <w:rFonts w:ascii="Palatino Linotype" w:eastAsia="Arial" w:hAnsi="Palatino Linotype" w:cs="Arial"/>
          <w:i/>
          <w:spacing w:val="1"/>
        </w:rPr>
        <w:t>de</w:t>
      </w:r>
      <w:r w:rsidRPr="00042264">
        <w:rPr>
          <w:rFonts w:ascii="Palatino Linotype" w:eastAsia="Arial" w:hAnsi="Palatino Linotype" w:cs="Arial"/>
          <w:i/>
        </w:rPr>
        <w:t>t</w:t>
      </w:r>
      <w:r w:rsidRPr="00042264">
        <w:rPr>
          <w:rFonts w:ascii="Palatino Linotype" w:eastAsia="Arial" w:hAnsi="Palatino Linotype" w:cs="Arial"/>
          <w:i/>
          <w:spacing w:val="1"/>
        </w:rPr>
        <w:t>e</w:t>
      </w:r>
      <w:r w:rsidRPr="00042264">
        <w:rPr>
          <w:rFonts w:ascii="Palatino Linotype" w:eastAsia="Arial" w:hAnsi="Palatino Linotype" w:cs="Arial"/>
          <w:i/>
          <w:spacing w:val="-3"/>
        </w:rPr>
        <w:t>r</w:t>
      </w:r>
      <w:r w:rsidRPr="00042264">
        <w:rPr>
          <w:rFonts w:ascii="Palatino Linotype" w:eastAsia="Arial" w:hAnsi="Palatino Linotype" w:cs="Arial"/>
          <w:i/>
          <w:spacing w:val="1"/>
        </w:rPr>
        <w:t>m</w:t>
      </w:r>
      <w:r w:rsidRPr="00042264">
        <w:rPr>
          <w:rFonts w:ascii="Palatino Linotype" w:eastAsia="Arial" w:hAnsi="Palatino Linotype" w:cs="Arial"/>
          <w:i/>
        </w:rPr>
        <w:t>in</w:t>
      </w:r>
      <w:r w:rsidRPr="00042264">
        <w:rPr>
          <w:rFonts w:ascii="Palatino Linotype" w:eastAsia="Arial" w:hAnsi="Palatino Linotype" w:cs="Arial"/>
          <w:i/>
          <w:spacing w:val="-1"/>
        </w:rPr>
        <w:t>a</w:t>
      </w:r>
      <w:r w:rsidRPr="00042264">
        <w:rPr>
          <w:rFonts w:ascii="Palatino Linotype" w:eastAsia="Arial" w:hAnsi="Palatino Linotype" w:cs="Arial"/>
          <w:i/>
          <w:spacing w:val="1"/>
        </w:rPr>
        <w:t>do</w:t>
      </w:r>
      <w:r w:rsidRPr="00042264">
        <w:rPr>
          <w:rFonts w:ascii="Palatino Linotype" w:eastAsia="Arial" w:hAnsi="Palatino Linotype" w:cs="Arial"/>
          <w:i/>
        </w:rPr>
        <w:t xml:space="preserve">s, </w:t>
      </w:r>
      <w:r w:rsidRPr="00042264">
        <w:rPr>
          <w:rFonts w:ascii="Palatino Linotype" w:eastAsia="Arial" w:hAnsi="Palatino Linotype" w:cs="Arial"/>
          <w:i/>
          <w:spacing w:val="1"/>
        </w:rPr>
        <w:t>m</w:t>
      </w:r>
      <w:r w:rsidRPr="00042264">
        <w:rPr>
          <w:rFonts w:ascii="Palatino Linotype" w:eastAsia="Arial" w:hAnsi="Palatino Linotype" w:cs="Arial"/>
          <w:i/>
        </w:rPr>
        <w:t>ie</w:t>
      </w:r>
      <w:r w:rsidRPr="00042264">
        <w:rPr>
          <w:rFonts w:ascii="Palatino Linotype" w:eastAsia="Arial" w:hAnsi="Palatino Linotype" w:cs="Arial"/>
          <w:i/>
          <w:spacing w:val="1"/>
        </w:rPr>
        <w:t>n</w:t>
      </w:r>
      <w:r w:rsidRPr="00042264">
        <w:rPr>
          <w:rFonts w:ascii="Palatino Linotype" w:eastAsia="Arial" w:hAnsi="Palatino Linotype" w:cs="Arial"/>
          <w:i/>
        </w:rPr>
        <w:t>t</w:t>
      </w:r>
      <w:r w:rsidRPr="00042264">
        <w:rPr>
          <w:rFonts w:ascii="Palatino Linotype" w:eastAsia="Arial" w:hAnsi="Palatino Linotype" w:cs="Arial"/>
          <w:i/>
          <w:spacing w:val="-3"/>
        </w:rPr>
        <w:t>r</w:t>
      </w:r>
      <w:r w:rsidRPr="00042264">
        <w:rPr>
          <w:rFonts w:ascii="Palatino Linotype" w:eastAsia="Arial" w:hAnsi="Palatino Linotype" w:cs="Arial"/>
          <w:i/>
          <w:spacing w:val="1"/>
        </w:rPr>
        <w:t>a</w:t>
      </w:r>
      <w:r w:rsidRPr="00042264">
        <w:rPr>
          <w:rFonts w:ascii="Palatino Linotype" w:eastAsia="Arial" w:hAnsi="Palatino Linotype" w:cs="Arial"/>
          <w:i/>
        </w:rPr>
        <w:t>s</w:t>
      </w:r>
      <w:r w:rsidRPr="00042264">
        <w:rPr>
          <w:rFonts w:ascii="Palatino Linotype" w:eastAsia="Arial" w:hAnsi="Palatino Linotype" w:cs="Arial"/>
          <w:i/>
          <w:spacing w:val="2"/>
        </w:rPr>
        <w:t xml:space="preserve"> </w:t>
      </w:r>
      <w:r w:rsidRPr="00042264">
        <w:rPr>
          <w:rFonts w:ascii="Palatino Linotype" w:eastAsia="Arial" w:hAnsi="Palatino Linotype" w:cs="Arial"/>
          <w:i/>
          <w:spacing w:val="-1"/>
        </w:rPr>
        <w:t>q</w:t>
      </w:r>
      <w:r w:rsidRPr="00042264">
        <w:rPr>
          <w:rFonts w:ascii="Palatino Linotype" w:eastAsia="Arial" w:hAnsi="Palatino Linotype" w:cs="Arial"/>
          <w:i/>
          <w:spacing w:val="1"/>
        </w:rPr>
        <w:t>u</w:t>
      </w:r>
      <w:r w:rsidRPr="00042264">
        <w:rPr>
          <w:rFonts w:ascii="Palatino Linotype" w:eastAsia="Arial" w:hAnsi="Palatino Linotype" w:cs="Arial"/>
          <w:i/>
        </w:rPr>
        <w:t>e</w:t>
      </w:r>
      <w:r w:rsidRPr="00042264">
        <w:rPr>
          <w:rFonts w:ascii="Palatino Linotype" w:eastAsia="Arial" w:hAnsi="Palatino Linotype" w:cs="Arial"/>
          <w:i/>
          <w:spacing w:val="1"/>
        </w:rPr>
        <w:t xml:space="preserve"> </w:t>
      </w:r>
      <w:r w:rsidRPr="00042264">
        <w:rPr>
          <w:rFonts w:ascii="Palatino Linotype" w:eastAsia="Arial" w:hAnsi="Palatino Linotype" w:cs="Arial"/>
          <w:i/>
        </w:rPr>
        <w:t>la in</w:t>
      </w:r>
      <w:r w:rsidRPr="00042264">
        <w:rPr>
          <w:rFonts w:ascii="Palatino Linotype" w:eastAsia="Arial" w:hAnsi="Palatino Linotype" w:cs="Arial"/>
          <w:i/>
          <w:spacing w:val="1"/>
        </w:rPr>
        <w:t>e</w:t>
      </w:r>
      <w:r w:rsidRPr="00042264">
        <w:rPr>
          <w:rFonts w:ascii="Palatino Linotype" w:eastAsia="Arial" w:hAnsi="Palatino Linotype" w:cs="Arial"/>
          <w:i/>
        </w:rPr>
        <w:t>xist</w:t>
      </w:r>
      <w:r w:rsidRPr="00042264">
        <w:rPr>
          <w:rFonts w:ascii="Palatino Linotype" w:eastAsia="Arial" w:hAnsi="Palatino Linotype" w:cs="Arial"/>
          <w:i/>
          <w:spacing w:val="1"/>
        </w:rPr>
        <w:t>en</w:t>
      </w:r>
      <w:r w:rsidRPr="00042264">
        <w:rPr>
          <w:rFonts w:ascii="Palatino Linotype" w:eastAsia="Arial" w:hAnsi="Palatino Linotype" w:cs="Arial"/>
          <w:i/>
        </w:rPr>
        <w:t>cia c</w:t>
      </w:r>
      <w:r w:rsidRPr="00042264">
        <w:rPr>
          <w:rFonts w:ascii="Palatino Linotype" w:eastAsia="Arial" w:hAnsi="Palatino Linotype" w:cs="Arial"/>
          <w:i/>
          <w:spacing w:val="1"/>
        </w:rPr>
        <w:t>on</w:t>
      </w:r>
      <w:r w:rsidRPr="00042264">
        <w:rPr>
          <w:rFonts w:ascii="Palatino Linotype" w:eastAsia="Arial" w:hAnsi="Palatino Linotype" w:cs="Arial"/>
          <w:i/>
        </w:rPr>
        <w:t>l</w:t>
      </w:r>
      <w:r w:rsidRPr="00042264">
        <w:rPr>
          <w:rFonts w:ascii="Palatino Linotype" w:eastAsia="Arial" w:hAnsi="Palatino Linotype" w:cs="Arial"/>
          <w:i/>
          <w:spacing w:val="-1"/>
        </w:rPr>
        <w:t>l</w:t>
      </w:r>
      <w:r w:rsidRPr="00042264">
        <w:rPr>
          <w:rFonts w:ascii="Palatino Linotype" w:eastAsia="Arial" w:hAnsi="Palatino Linotype" w:cs="Arial"/>
          <w:i/>
          <w:spacing w:val="1"/>
        </w:rPr>
        <w:t>e</w:t>
      </w:r>
      <w:r w:rsidRPr="00042264">
        <w:rPr>
          <w:rFonts w:ascii="Palatino Linotype" w:eastAsia="Arial" w:hAnsi="Palatino Linotype" w:cs="Arial"/>
          <w:i/>
          <w:spacing w:val="-2"/>
        </w:rPr>
        <w:t>v</w:t>
      </w:r>
      <w:r w:rsidRPr="00042264">
        <w:rPr>
          <w:rFonts w:ascii="Palatino Linotype" w:eastAsia="Arial" w:hAnsi="Palatino Linotype" w:cs="Arial"/>
          <w:i/>
        </w:rPr>
        <w:t>a</w:t>
      </w:r>
      <w:r w:rsidRPr="00042264">
        <w:rPr>
          <w:rFonts w:ascii="Palatino Linotype" w:eastAsia="Arial" w:hAnsi="Palatino Linotype" w:cs="Arial"/>
          <w:i/>
          <w:spacing w:val="3"/>
        </w:rPr>
        <w:t xml:space="preserve"> </w:t>
      </w:r>
      <w:r w:rsidRPr="00042264">
        <w:rPr>
          <w:rFonts w:ascii="Palatino Linotype" w:eastAsia="Arial" w:hAnsi="Palatino Linotype" w:cs="Arial"/>
          <w:i/>
        </w:rPr>
        <w:t xml:space="preserve">la </w:t>
      </w:r>
      <w:r w:rsidRPr="00042264">
        <w:rPr>
          <w:rFonts w:ascii="Palatino Linotype" w:eastAsia="Arial" w:hAnsi="Palatino Linotype" w:cs="Arial"/>
          <w:i/>
          <w:spacing w:val="-1"/>
        </w:rPr>
        <w:t>a</w:t>
      </w:r>
      <w:r w:rsidRPr="00042264">
        <w:rPr>
          <w:rFonts w:ascii="Palatino Linotype" w:eastAsia="Arial" w:hAnsi="Palatino Linotype" w:cs="Arial"/>
          <w:i/>
          <w:spacing w:val="1"/>
        </w:rPr>
        <w:t>u</w:t>
      </w:r>
      <w:r w:rsidRPr="00042264">
        <w:rPr>
          <w:rFonts w:ascii="Palatino Linotype" w:eastAsia="Arial" w:hAnsi="Palatino Linotype" w:cs="Arial"/>
          <w:i/>
        </w:rPr>
        <w:t>s</w:t>
      </w:r>
      <w:r w:rsidRPr="00042264">
        <w:rPr>
          <w:rFonts w:ascii="Palatino Linotype" w:eastAsia="Arial" w:hAnsi="Palatino Linotype" w:cs="Arial"/>
          <w:i/>
          <w:spacing w:val="-1"/>
        </w:rPr>
        <w:t>e</w:t>
      </w:r>
      <w:r w:rsidRPr="00042264">
        <w:rPr>
          <w:rFonts w:ascii="Palatino Linotype" w:eastAsia="Arial" w:hAnsi="Palatino Linotype" w:cs="Arial"/>
          <w:i/>
          <w:spacing w:val="1"/>
        </w:rPr>
        <w:t>n</w:t>
      </w:r>
      <w:r w:rsidRPr="00042264">
        <w:rPr>
          <w:rFonts w:ascii="Palatino Linotype" w:eastAsia="Arial" w:hAnsi="Palatino Linotype" w:cs="Arial"/>
          <w:i/>
        </w:rPr>
        <w:t xml:space="preserve">cia </w:t>
      </w:r>
      <w:r w:rsidRPr="00042264">
        <w:rPr>
          <w:rFonts w:ascii="Palatino Linotype" w:eastAsia="Arial" w:hAnsi="Palatino Linotype" w:cs="Arial"/>
          <w:i/>
          <w:spacing w:val="1"/>
        </w:rPr>
        <w:t>d</w:t>
      </w:r>
      <w:r w:rsidRPr="00042264">
        <w:rPr>
          <w:rFonts w:ascii="Palatino Linotype" w:eastAsia="Arial" w:hAnsi="Palatino Linotype" w:cs="Arial"/>
          <w:i/>
        </w:rPr>
        <w:t>e</w:t>
      </w:r>
      <w:r w:rsidRPr="00042264">
        <w:rPr>
          <w:rFonts w:ascii="Palatino Linotype" w:eastAsia="Arial" w:hAnsi="Palatino Linotype" w:cs="Arial"/>
          <w:i/>
          <w:spacing w:val="1"/>
        </w:rPr>
        <w:t xml:space="preserve"> </w:t>
      </w:r>
      <w:r w:rsidRPr="00042264">
        <w:rPr>
          <w:rFonts w:ascii="Palatino Linotype" w:eastAsia="Arial" w:hAnsi="Palatino Linotype" w:cs="Arial"/>
          <w:i/>
        </w:rPr>
        <w:t xml:space="preserve">los </w:t>
      </w:r>
      <w:r w:rsidRPr="00042264">
        <w:rPr>
          <w:rFonts w:ascii="Palatino Linotype" w:eastAsia="Arial" w:hAnsi="Palatino Linotype" w:cs="Arial"/>
          <w:i/>
          <w:spacing w:val="1"/>
        </w:rPr>
        <w:t>m</w:t>
      </w:r>
      <w:r w:rsidRPr="00042264">
        <w:rPr>
          <w:rFonts w:ascii="Palatino Linotype" w:eastAsia="Arial" w:hAnsi="Palatino Linotype" w:cs="Arial"/>
          <w:i/>
        </w:rPr>
        <w:t>i</w:t>
      </w:r>
      <w:r w:rsidRPr="00042264">
        <w:rPr>
          <w:rFonts w:ascii="Palatino Linotype" w:eastAsia="Arial" w:hAnsi="Palatino Linotype" w:cs="Arial"/>
          <w:i/>
          <w:spacing w:val="-3"/>
        </w:rPr>
        <w:t>s</w:t>
      </w:r>
      <w:r w:rsidRPr="00042264">
        <w:rPr>
          <w:rFonts w:ascii="Palatino Linotype" w:eastAsia="Arial" w:hAnsi="Palatino Linotype" w:cs="Arial"/>
          <w:i/>
          <w:spacing w:val="1"/>
        </w:rPr>
        <w:t>mo</w:t>
      </w:r>
      <w:r w:rsidRPr="00042264">
        <w:rPr>
          <w:rFonts w:ascii="Palatino Linotype" w:eastAsia="Arial" w:hAnsi="Palatino Linotype" w:cs="Arial"/>
          <w:i/>
        </w:rPr>
        <w:t xml:space="preserve">s </w:t>
      </w:r>
      <w:r w:rsidRPr="00042264">
        <w:rPr>
          <w:rFonts w:ascii="Palatino Linotype" w:eastAsia="Arial" w:hAnsi="Palatino Linotype" w:cs="Arial"/>
          <w:i/>
          <w:spacing w:val="1"/>
        </w:rPr>
        <w:t>e</w:t>
      </w:r>
      <w:r w:rsidRPr="00042264">
        <w:rPr>
          <w:rFonts w:ascii="Palatino Linotype" w:eastAsia="Arial" w:hAnsi="Palatino Linotype" w:cs="Arial"/>
          <w:i/>
        </w:rPr>
        <w:t>n</w:t>
      </w:r>
      <w:r w:rsidRPr="00042264">
        <w:rPr>
          <w:rFonts w:ascii="Palatino Linotype" w:eastAsia="Arial" w:hAnsi="Palatino Linotype" w:cs="Arial"/>
          <w:i/>
          <w:spacing w:val="1"/>
        </w:rPr>
        <w:t xml:space="preserve"> </w:t>
      </w:r>
      <w:r w:rsidRPr="00042264">
        <w:rPr>
          <w:rFonts w:ascii="Palatino Linotype" w:eastAsia="Arial" w:hAnsi="Palatino Linotype" w:cs="Arial"/>
          <w:i/>
        </w:rPr>
        <w:t xml:space="preserve">los </w:t>
      </w:r>
      <w:r w:rsidRPr="00042264">
        <w:rPr>
          <w:rFonts w:ascii="Palatino Linotype" w:eastAsia="Arial" w:hAnsi="Palatino Linotype" w:cs="Arial"/>
          <w:i/>
          <w:spacing w:val="1"/>
        </w:rPr>
        <w:t>a</w:t>
      </w:r>
      <w:r w:rsidRPr="00042264">
        <w:rPr>
          <w:rFonts w:ascii="Palatino Linotype" w:eastAsia="Arial" w:hAnsi="Palatino Linotype" w:cs="Arial"/>
          <w:i/>
        </w:rPr>
        <w:t>rchi</w:t>
      </w:r>
      <w:r w:rsidRPr="00042264">
        <w:rPr>
          <w:rFonts w:ascii="Palatino Linotype" w:eastAsia="Arial" w:hAnsi="Palatino Linotype" w:cs="Arial"/>
          <w:i/>
          <w:spacing w:val="-3"/>
        </w:rPr>
        <w:t>v</w:t>
      </w:r>
      <w:r w:rsidRPr="00042264">
        <w:rPr>
          <w:rFonts w:ascii="Palatino Linotype" w:eastAsia="Arial" w:hAnsi="Palatino Linotype" w:cs="Arial"/>
          <w:i/>
          <w:spacing w:val="1"/>
        </w:rPr>
        <w:t>o</w:t>
      </w:r>
      <w:r w:rsidRPr="00042264">
        <w:rPr>
          <w:rFonts w:ascii="Palatino Linotype" w:eastAsia="Arial" w:hAnsi="Palatino Linotype" w:cs="Arial"/>
          <w:i/>
        </w:rPr>
        <w:t xml:space="preserve">s </w:t>
      </w:r>
      <w:r w:rsidRPr="00042264">
        <w:rPr>
          <w:rFonts w:ascii="Palatino Linotype" w:eastAsia="Arial" w:hAnsi="Palatino Linotype" w:cs="Arial"/>
          <w:i/>
          <w:spacing w:val="-1"/>
        </w:rPr>
        <w:t>d</w:t>
      </w:r>
      <w:r w:rsidRPr="00042264">
        <w:rPr>
          <w:rFonts w:ascii="Palatino Linotype" w:eastAsia="Arial" w:hAnsi="Palatino Linotype" w:cs="Arial"/>
          <w:i/>
        </w:rPr>
        <w:t>e la</w:t>
      </w:r>
      <w:r w:rsidRPr="00042264">
        <w:rPr>
          <w:rFonts w:ascii="Palatino Linotype" w:eastAsia="Arial" w:hAnsi="Palatino Linotype" w:cs="Arial"/>
          <w:i/>
          <w:spacing w:val="1"/>
        </w:rPr>
        <w:t xml:space="preserve"> d</w:t>
      </w:r>
      <w:r w:rsidRPr="00042264">
        <w:rPr>
          <w:rFonts w:ascii="Palatino Linotype" w:eastAsia="Arial" w:hAnsi="Palatino Linotype" w:cs="Arial"/>
          <w:i/>
          <w:spacing w:val="-1"/>
        </w:rPr>
        <w:t>e</w:t>
      </w:r>
      <w:r w:rsidRPr="00042264">
        <w:rPr>
          <w:rFonts w:ascii="Palatino Linotype" w:eastAsia="Arial" w:hAnsi="Palatino Linotype" w:cs="Arial"/>
          <w:i/>
          <w:spacing w:val="1"/>
        </w:rPr>
        <w:t>pe</w:t>
      </w:r>
      <w:r w:rsidRPr="00042264">
        <w:rPr>
          <w:rFonts w:ascii="Palatino Linotype" w:eastAsia="Arial" w:hAnsi="Palatino Linotype" w:cs="Arial"/>
          <w:i/>
          <w:spacing w:val="-1"/>
        </w:rPr>
        <w:t>n</w:t>
      </w:r>
      <w:r w:rsidRPr="00042264">
        <w:rPr>
          <w:rFonts w:ascii="Palatino Linotype" w:eastAsia="Arial" w:hAnsi="Palatino Linotype" w:cs="Arial"/>
          <w:i/>
          <w:spacing w:val="1"/>
        </w:rPr>
        <w:t>den</w:t>
      </w:r>
      <w:r w:rsidRPr="00042264">
        <w:rPr>
          <w:rFonts w:ascii="Palatino Linotype" w:eastAsia="Arial" w:hAnsi="Palatino Linotype" w:cs="Arial"/>
          <w:i/>
        </w:rPr>
        <w:t>c</w:t>
      </w:r>
      <w:r w:rsidRPr="00042264">
        <w:rPr>
          <w:rFonts w:ascii="Palatino Linotype" w:eastAsia="Arial" w:hAnsi="Palatino Linotype" w:cs="Arial"/>
          <w:i/>
          <w:spacing w:val="-3"/>
        </w:rPr>
        <w:t>i</w:t>
      </w:r>
      <w:r w:rsidRPr="00042264">
        <w:rPr>
          <w:rFonts w:ascii="Palatino Linotype" w:eastAsia="Arial" w:hAnsi="Palatino Linotype" w:cs="Arial"/>
          <w:i/>
        </w:rPr>
        <w:t>a</w:t>
      </w:r>
      <w:r w:rsidRPr="00042264">
        <w:rPr>
          <w:rFonts w:ascii="Palatino Linotype" w:eastAsia="Arial" w:hAnsi="Palatino Linotype" w:cs="Arial"/>
          <w:i/>
          <w:spacing w:val="1"/>
        </w:rPr>
        <w:t xml:space="preserve"> </w:t>
      </w:r>
      <w:r w:rsidRPr="00042264">
        <w:rPr>
          <w:rFonts w:ascii="Palatino Linotype" w:eastAsia="Arial" w:hAnsi="Palatino Linotype" w:cs="Arial"/>
          <w:i/>
        </w:rPr>
        <w:t xml:space="preserve">o </w:t>
      </w:r>
      <w:r w:rsidRPr="00042264">
        <w:rPr>
          <w:rFonts w:ascii="Palatino Linotype" w:eastAsia="Arial" w:hAnsi="Palatino Linotype" w:cs="Arial"/>
          <w:i/>
          <w:spacing w:val="1"/>
        </w:rPr>
        <w:t>en</w:t>
      </w:r>
      <w:r w:rsidRPr="00042264">
        <w:rPr>
          <w:rFonts w:ascii="Palatino Linotype" w:eastAsia="Arial" w:hAnsi="Palatino Linotype" w:cs="Arial"/>
          <w:i/>
        </w:rPr>
        <w:t>t</w:t>
      </w:r>
      <w:r w:rsidRPr="00042264">
        <w:rPr>
          <w:rFonts w:ascii="Palatino Linotype" w:eastAsia="Arial" w:hAnsi="Palatino Linotype" w:cs="Arial"/>
          <w:i/>
          <w:spacing w:val="-2"/>
        </w:rPr>
        <w:t>i</w:t>
      </w:r>
      <w:r w:rsidRPr="00042264">
        <w:rPr>
          <w:rFonts w:ascii="Palatino Linotype" w:eastAsia="Arial" w:hAnsi="Palatino Linotype" w:cs="Arial"/>
          <w:i/>
          <w:spacing w:val="-1"/>
        </w:rPr>
        <w:t>d</w:t>
      </w:r>
      <w:r w:rsidRPr="00042264">
        <w:rPr>
          <w:rFonts w:ascii="Palatino Linotype" w:eastAsia="Arial" w:hAnsi="Palatino Linotype" w:cs="Arial"/>
          <w:i/>
          <w:spacing w:val="1"/>
        </w:rPr>
        <w:t>a</w:t>
      </w:r>
      <w:r w:rsidRPr="00042264">
        <w:rPr>
          <w:rFonts w:ascii="Palatino Linotype" w:eastAsia="Arial" w:hAnsi="Palatino Linotype" w:cs="Arial"/>
          <w:i/>
        </w:rPr>
        <w:t>d</w:t>
      </w:r>
      <w:r w:rsidRPr="00042264">
        <w:rPr>
          <w:rFonts w:ascii="Palatino Linotype" w:eastAsia="Arial" w:hAnsi="Palatino Linotype" w:cs="Arial"/>
          <w:i/>
          <w:spacing w:val="1"/>
        </w:rPr>
        <w:t xml:space="preserve"> </w:t>
      </w:r>
      <w:r w:rsidRPr="00042264">
        <w:rPr>
          <w:rFonts w:ascii="Palatino Linotype" w:eastAsia="Arial" w:hAnsi="Palatino Linotype" w:cs="Arial"/>
          <w:i/>
          <w:spacing w:val="-1"/>
        </w:rPr>
        <w:t>d</w:t>
      </w:r>
      <w:r w:rsidRPr="00042264">
        <w:rPr>
          <w:rFonts w:ascii="Palatino Linotype" w:eastAsia="Arial" w:hAnsi="Palatino Linotype" w:cs="Arial"/>
          <w:i/>
        </w:rPr>
        <w:t>e</w:t>
      </w:r>
      <w:r w:rsidRPr="00042264">
        <w:rPr>
          <w:rFonts w:ascii="Palatino Linotype" w:eastAsia="Arial" w:hAnsi="Palatino Linotype" w:cs="Arial"/>
          <w:i/>
          <w:spacing w:val="1"/>
        </w:rPr>
        <w:t xml:space="preserve"> </w:t>
      </w:r>
      <w:r w:rsidRPr="00042264">
        <w:rPr>
          <w:rFonts w:ascii="Palatino Linotype" w:eastAsia="Arial" w:hAnsi="Palatino Linotype" w:cs="Arial"/>
          <w:i/>
          <w:spacing w:val="-1"/>
        </w:rPr>
        <w:t>q</w:t>
      </w:r>
      <w:r w:rsidRPr="00042264">
        <w:rPr>
          <w:rFonts w:ascii="Palatino Linotype" w:eastAsia="Arial" w:hAnsi="Palatino Linotype" w:cs="Arial"/>
          <w:i/>
          <w:spacing w:val="1"/>
        </w:rPr>
        <w:t>u</w:t>
      </w:r>
      <w:r w:rsidRPr="00042264">
        <w:rPr>
          <w:rFonts w:ascii="Palatino Linotype" w:eastAsia="Arial" w:hAnsi="Palatino Linotype" w:cs="Arial"/>
          <w:i/>
        </w:rPr>
        <w:t>e</w:t>
      </w:r>
      <w:r w:rsidRPr="00042264">
        <w:rPr>
          <w:rFonts w:ascii="Palatino Linotype" w:eastAsia="Arial" w:hAnsi="Palatino Linotype" w:cs="Arial"/>
          <w:i/>
          <w:spacing w:val="1"/>
        </w:rPr>
        <w:t xml:space="preserve"> </w:t>
      </w:r>
      <w:r w:rsidRPr="00042264">
        <w:rPr>
          <w:rFonts w:ascii="Palatino Linotype" w:eastAsia="Arial" w:hAnsi="Palatino Linotype" w:cs="Arial"/>
          <w:i/>
          <w:spacing w:val="-2"/>
        </w:rPr>
        <w:t>s</w:t>
      </w:r>
      <w:r w:rsidRPr="00042264">
        <w:rPr>
          <w:rFonts w:ascii="Palatino Linotype" w:eastAsia="Arial" w:hAnsi="Palatino Linotype" w:cs="Arial"/>
          <w:i/>
        </w:rPr>
        <w:t>e</w:t>
      </w:r>
      <w:r w:rsidRPr="00042264">
        <w:rPr>
          <w:rFonts w:ascii="Palatino Linotype" w:eastAsia="Arial" w:hAnsi="Palatino Linotype" w:cs="Arial"/>
          <w:i/>
          <w:spacing w:val="1"/>
        </w:rPr>
        <w:t xml:space="preserve"> t</w:t>
      </w:r>
      <w:r w:rsidRPr="00042264">
        <w:rPr>
          <w:rFonts w:ascii="Palatino Linotype" w:eastAsia="Arial" w:hAnsi="Palatino Linotype" w:cs="Arial"/>
          <w:i/>
        </w:rPr>
        <w:t>ra</w:t>
      </w:r>
      <w:r w:rsidRPr="00042264">
        <w:rPr>
          <w:rFonts w:ascii="Palatino Linotype" w:eastAsia="Arial" w:hAnsi="Palatino Linotype" w:cs="Arial"/>
          <w:i/>
          <w:spacing w:val="-2"/>
        </w:rPr>
        <w:t>t</w:t>
      </w:r>
      <w:r w:rsidRPr="00042264">
        <w:rPr>
          <w:rFonts w:ascii="Palatino Linotype" w:eastAsia="Arial" w:hAnsi="Palatino Linotype" w:cs="Arial"/>
          <w:i/>
          <w:spacing w:val="1"/>
        </w:rPr>
        <w:t>e</w:t>
      </w:r>
      <w:r w:rsidRPr="00042264">
        <w:rPr>
          <w:rFonts w:ascii="Palatino Linotype" w:eastAsia="Arial" w:hAnsi="Palatino Linotype" w:cs="Arial"/>
          <w:i/>
        </w:rPr>
        <w:t>.</w:t>
      </w:r>
    </w:p>
    <w:p w14:paraId="3CA33665" w14:textId="77777777" w:rsidR="002470AB" w:rsidRPr="00042264" w:rsidRDefault="002470AB" w:rsidP="002470AB">
      <w:pPr>
        <w:pStyle w:val="Prrafodelista"/>
        <w:spacing w:before="67" w:line="474" w:lineRule="auto"/>
        <w:ind w:left="851" w:right="822"/>
        <w:jc w:val="both"/>
        <w:rPr>
          <w:rFonts w:ascii="Palatino Linotype" w:eastAsia="Arial" w:hAnsi="Palatino Linotype" w:cs="Arial"/>
          <w:i/>
        </w:rPr>
      </w:pPr>
    </w:p>
    <w:p w14:paraId="5C6AA28C" w14:textId="77777777" w:rsidR="00D238EE" w:rsidRPr="00042264" w:rsidRDefault="00D238EE" w:rsidP="00D238EE">
      <w:pPr>
        <w:numPr>
          <w:ilvl w:val="0"/>
          <w:numId w:val="1"/>
        </w:numPr>
        <w:spacing w:line="360" w:lineRule="auto"/>
        <w:ind w:left="0" w:right="49" w:firstLine="0"/>
        <w:contextualSpacing/>
        <w:jc w:val="both"/>
        <w:rPr>
          <w:rFonts w:ascii="Palatino Linotype" w:hAnsi="Palatino Linotype" w:cs="Arial"/>
          <w:szCs w:val="28"/>
        </w:rPr>
      </w:pPr>
      <w:r w:rsidRPr="00042264">
        <w:rPr>
          <w:rFonts w:ascii="Palatino Linotype" w:hAnsi="Palatino Linotype" w:cs="Arial"/>
          <w:color w:val="000000"/>
          <w:lang w:val="es-ES_tradnl"/>
        </w:rPr>
        <w:t xml:space="preserve">Por consiguiente, </w:t>
      </w:r>
      <w:r w:rsidRPr="00042264">
        <w:rPr>
          <w:rFonts w:ascii="Palatino Linotype" w:hAnsi="Palatino Linotype" w:cs="Arial"/>
        </w:rPr>
        <w:t>es importante señalar que el artículo 4, párrafo segundo de la Ley de Transparencia y Acceso a la Información Pública del Estado de México y Municipios, dispone:</w:t>
      </w:r>
    </w:p>
    <w:p w14:paraId="01EAC2B5" w14:textId="77777777" w:rsidR="00D238EE" w:rsidRPr="00042264" w:rsidRDefault="00D238EE" w:rsidP="00D238EE">
      <w:pPr>
        <w:pStyle w:val="Prrafodelista"/>
        <w:spacing w:line="360" w:lineRule="auto"/>
        <w:ind w:left="0"/>
        <w:jc w:val="both"/>
        <w:rPr>
          <w:rFonts w:ascii="Palatino Linotype" w:eastAsia="Arial Unicode MS" w:hAnsi="Palatino Linotype" w:cs="Arial"/>
          <w:b/>
          <w:sz w:val="24"/>
        </w:rPr>
      </w:pPr>
    </w:p>
    <w:p w14:paraId="263C582C" w14:textId="77777777" w:rsidR="00D238EE" w:rsidRPr="00042264" w:rsidRDefault="00D238EE" w:rsidP="00D238EE">
      <w:pPr>
        <w:pStyle w:val="Prrafodelista"/>
        <w:spacing w:line="360" w:lineRule="auto"/>
        <w:ind w:left="786" w:right="567"/>
        <w:jc w:val="both"/>
        <w:rPr>
          <w:rFonts w:ascii="Palatino Linotype" w:hAnsi="Palatino Linotype" w:cs="Arial"/>
          <w:i/>
          <w:color w:val="000000"/>
        </w:rPr>
      </w:pPr>
      <w:r w:rsidRPr="00042264">
        <w:rPr>
          <w:rFonts w:ascii="Palatino Linotype" w:hAnsi="Palatino Linotype" w:cs="Arial"/>
          <w:i/>
        </w:rPr>
        <w:lastRenderedPageBreak/>
        <w:t>“</w:t>
      </w:r>
      <w:r w:rsidRPr="00042264">
        <w:rPr>
          <w:rFonts w:ascii="Palatino Linotype" w:hAnsi="Palatino Linotype" w:cs="Arial"/>
          <w:b/>
          <w:i/>
          <w:color w:val="000000"/>
        </w:rPr>
        <w:t xml:space="preserve">Artículo 4. </w:t>
      </w:r>
      <w:r w:rsidRPr="00042264">
        <w:rPr>
          <w:rFonts w:ascii="Palatino Linotype" w:hAnsi="Palatino Linotype" w:cs="Arial"/>
          <w:i/>
          <w:color w:val="000000"/>
        </w:rPr>
        <w:t xml:space="preserve">… </w:t>
      </w:r>
    </w:p>
    <w:p w14:paraId="740F4F39" w14:textId="77777777" w:rsidR="00D238EE" w:rsidRPr="00042264" w:rsidRDefault="00D238EE" w:rsidP="00D238EE">
      <w:pPr>
        <w:pStyle w:val="Prrafodelista"/>
        <w:spacing w:line="360" w:lineRule="auto"/>
        <w:ind w:left="786" w:right="567"/>
        <w:jc w:val="both"/>
        <w:rPr>
          <w:rFonts w:ascii="Palatino Linotype" w:hAnsi="Palatino Linotype" w:cs="Arial"/>
          <w:i/>
          <w:color w:val="000000"/>
        </w:rPr>
      </w:pPr>
      <w:r w:rsidRPr="00042264">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A5F3A3E" w14:textId="77777777" w:rsidR="00D238EE" w:rsidRPr="00042264" w:rsidRDefault="00D238EE" w:rsidP="00D238EE">
      <w:pPr>
        <w:pStyle w:val="Prrafodelista"/>
        <w:spacing w:line="360" w:lineRule="auto"/>
        <w:ind w:left="786" w:right="567"/>
        <w:jc w:val="both"/>
        <w:rPr>
          <w:rFonts w:ascii="Palatino Linotype" w:hAnsi="Palatino Linotype" w:cs="Arial"/>
          <w:i/>
          <w:color w:val="000000"/>
        </w:rPr>
      </w:pPr>
      <w:r w:rsidRPr="00042264">
        <w:rPr>
          <w:rFonts w:ascii="Palatino Linotype" w:hAnsi="Palatino Linotype" w:cs="Arial"/>
          <w:i/>
          <w:color w:val="000000"/>
        </w:rPr>
        <w:t xml:space="preserve">( </w:t>
      </w:r>
      <w:r w:rsidRPr="00042264">
        <w:rPr>
          <w:rFonts w:ascii="Palatino Linotype" w:hAnsi="Palatino Linotype" w:cs="Arial"/>
          <w:i/>
        </w:rPr>
        <w:t>...)”</w:t>
      </w:r>
    </w:p>
    <w:p w14:paraId="024A0BCF" w14:textId="77777777" w:rsidR="00D238EE" w:rsidRPr="00042264" w:rsidRDefault="00D238EE" w:rsidP="00D238EE">
      <w:pPr>
        <w:pStyle w:val="Prrafodelista"/>
        <w:spacing w:line="360" w:lineRule="auto"/>
        <w:ind w:left="0"/>
        <w:jc w:val="both"/>
        <w:rPr>
          <w:rFonts w:ascii="Palatino Linotype" w:eastAsia="Arial Unicode MS" w:hAnsi="Palatino Linotype" w:cs="Arial"/>
          <w:b/>
          <w:sz w:val="24"/>
        </w:rPr>
      </w:pPr>
    </w:p>
    <w:p w14:paraId="6DB3A8E9" w14:textId="77777777" w:rsidR="00D238EE" w:rsidRPr="00042264" w:rsidRDefault="00D238EE" w:rsidP="00D238EE">
      <w:pPr>
        <w:pStyle w:val="Prrafodelista"/>
        <w:numPr>
          <w:ilvl w:val="0"/>
          <w:numId w:val="1"/>
        </w:numPr>
        <w:spacing w:line="360" w:lineRule="auto"/>
        <w:ind w:left="0" w:firstLine="0"/>
        <w:jc w:val="both"/>
        <w:rPr>
          <w:rFonts w:ascii="Palatino Linotype" w:eastAsia="Arial Unicode MS" w:hAnsi="Palatino Linotype" w:cs="Arial"/>
          <w:b/>
          <w:sz w:val="28"/>
        </w:rPr>
      </w:pPr>
      <w:r w:rsidRPr="00042264">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063F300" w14:textId="77777777" w:rsidR="00D238EE" w:rsidRPr="00042264" w:rsidRDefault="00D238EE" w:rsidP="00D238EE">
      <w:pPr>
        <w:pStyle w:val="Prrafodelista"/>
        <w:spacing w:line="360" w:lineRule="auto"/>
        <w:ind w:left="0"/>
        <w:jc w:val="both"/>
        <w:rPr>
          <w:rFonts w:ascii="Palatino Linotype" w:eastAsia="Arial Unicode MS" w:hAnsi="Palatino Linotype" w:cs="Arial"/>
          <w:b/>
          <w:sz w:val="28"/>
        </w:rPr>
      </w:pPr>
    </w:p>
    <w:p w14:paraId="356E1740" w14:textId="77777777" w:rsidR="00D238EE" w:rsidRPr="00042264" w:rsidRDefault="00D238EE" w:rsidP="00D238EE">
      <w:pPr>
        <w:pStyle w:val="Prrafodelista"/>
        <w:numPr>
          <w:ilvl w:val="0"/>
          <w:numId w:val="1"/>
        </w:numPr>
        <w:spacing w:line="360" w:lineRule="auto"/>
        <w:ind w:left="0" w:firstLine="0"/>
        <w:jc w:val="both"/>
        <w:rPr>
          <w:rFonts w:ascii="Palatino Linotype" w:eastAsia="Arial Unicode MS" w:hAnsi="Palatino Linotype" w:cs="Arial"/>
          <w:b/>
          <w:sz w:val="28"/>
        </w:rPr>
      </w:pPr>
      <w:r w:rsidRPr="00042264">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B7EBA54" w14:textId="77777777" w:rsidR="00D238EE" w:rsidRPr="00042264" w:rsidRDefault="00D238EE" w:rsidP="00D238EE">
      <w:pPr>
        <w:pStyle w:val="Prrafodelista"/>
        <w:spacing w:line="360" w:lineRule="auto"/>
        <w:ind w:left="0"/>
        <w:jc w:val="both"/>
        <w:rPr>
          <w:rFonts w:ascii="Palatino Linotype" w:hAnsi="Palatino Linotype" w:cs="Arial"/>
        </w:rPr>
      </w:pPr>
    </w:p>
    <w:p w14:paraId="27BF1EAE" w14:textId="77777777" w:rsidR="00D238EE" w:rsidRPr="00042264" w:rsidRDefault="00D238EE" w:rsidP="00D238EE">
      <w:pPr>
        <w:pStyle w:val="Prrafodelista"/>
        <w:spacing w:line="360" w:lineRule="auto"/>
        <w:ind w:left="786" w:right="567"/>
        <w:jc w:val="both"/>
        <w:rPr>
          <w:rFonts w:ascii="Palatino Linotype" w:hAnsi="Palatino Linotype" w:cs="Arial"/>
          <w:i/>
        </w:rPr>
      </w:pPr>
      <w:r w:rsidRPr="00042264">
        <w:rPr>
          <w:rFonts w:ascii="Palatino Linotype" w:hAnsi="Palatino Linotype" w:cs="Arial"/>
          <w:i/>
        </w:rPr>
        <w:t>“</w:t>
      </w:r>
      <w:r w:rsidRPr="00042264">
        <w:rPr>
          <w:rFonts w:ascii="Palatino Linotype" w:hAnsi="Palatino Linotype" w:cs="Arial"/>
          <w:b/>
          <w:i/>
          <w:color w:val="000000"/>
        </w:rPr>
        <w:t>Artículo 12.</w:t>
      </w:r>
      <w:r w:rsidRPr="00042264">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6A08BDD8" w14:textId="77777777" w:rsidR="00D238EE" w:rsidRPr="00042264" w:rsidRDefault="00D238EE" w:rsidP="00D238EE">
      <w:pPr>
        <w:pStyle w:val="Prrafodelista"/>
        <w:spacing w:line="360" w:lineRule="auto"/>
        <w:ind w:left="786" w:right="567"/>
        <w:jc w:val="both"/>
        <w:rPr>
          <w:rFonts w:ascii="Palatino Linotype" w:hAnsi="Palatino Linotype" w:cs="Arial"/>
          <w:i/>
          <w:color w:val="000000"/>
          <w:sz w:val="2"/>
        </w:rPr>
      </w:pPr>
    </w:p>
    <w:p w14:paraId="6C67EFFE" w14:textId="77777777" w:rsidR="00D238EE" w:rsidRPr="00042264" w:rsidRDefault="00D238EE" w:rsidP="00D238EE">
      <w:pPr>
        <w:pStyle w:val="Prrafodelista"/>
        <w:spacing w:line="360" w:lineRule="auto"/>
        <w:ind w:left="786" w:right="567"/>
        <w:jc w:val="both"/>
        <w:rPr>
          <w:rFonts w:ascii="Palatino Linotype" w:hAnsi="Palatino Linotype" w:cs="Arial"/>
          <w:i/>
        </w:rPr>
      </w:pPr>
      <w:r w:rsidRPr="00042264">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42264">
        <w:rPr>
          <w:rFonts w:ascii="Palatino Linotype" w:hAnsi="Palatino Linotype" w:cs="Arial"/>
          <w:i/>
        </w:rPr>
        <w:t>”</w:t>
      </w:r>
    </w:p>
    <w:p w14:paraId="6A6ECC05" w14:textId="77777777" w:rsidR="00D238EE" w:rsidRPr="00042264" w:rsidRDefault="00D238EE" w:rsidP="00D238EE">
      <w:pPr>
        <w:pStyle w:val="Prrafodelista"/>
        <w:spacing w:line="360" w:lineRule="auto"/>
        <w:ind w:left="0"/>
        <w:jc w:val="both"/>
        <w:rPr>
          <w:rFonts w:ascii="Palatino Linotype" w:eastAsia="Arial Unicode MS" w:hAnsi="Palatino Linotype" w:cs="Arial"/>
          <w:b/>
          <w:sz w:val="24"/>
        </w:rPr>
      </w:pPr>
    </w:p>
    <w:p w14:paraId="3795D99F" w14:textId="77777777" w:rsidR="00D238EE" w:rsidRPr="00042264" w:rsidRDefault="00D238EE" w:rsidP="00D238EE">
      <w:pPr>
        <w:pStyle w:val="Prrafodelista"/>
        <w:numPr>
          <w:ilvl w:val="0"/>
          <w:numId w:val="1"/>
        </w:numPr>
        <w:spacing w:line="360" w:lineRule="auto"/>
        <w:ind w:left="0" w:firstLine="0"/>
        <w:jc w:val="both"/>
        <w:rPr>
          <w:rFonts w:ascii="Palatino Linotype" w:eastAsia="Arial Unicode MS" w:hAnsi="Palatino Linotype" w:cs="Arial"/>
          <w:b/>
          <w:sz w:val="28"/>
        </w:rPr>
      </w:pPr>
      <w:r w:rsidRPr="00042264">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042264">
        <w:rPr>
          <w:rFonts w:ascii="Palatino Linotype" w:hAnsi="Palatino Linotype" w:cs="Arial"/>
          <w:b/>
          <w:color w:val="000000"/>
          <w:sz w:val="24"/>
        </w:rPr>
        <w:t xml:space="preserve"> </w:t>
      </w:r>
      <w:r w:rsidRPr="00042264">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042264">
        <w:rPr>
          <w:rFonts w:ascii="Palatino Linotype" w:hAnsi="Palatino Linotype" w:cs="Arial"/>
          <w:i/>
          <w:color w:val="000000"/>
          <w:sz w:val="24"/>
        </w:rPr>
        <w:t>ad hoc</w:t>
      </w:r>
      <w:r w:rsidRPr="00042264">
        <w:rPr>
          <w:rFonts w:ascii="Palatino Linotype" w:hAnsi="Palatino Linotype" w:cs="Arial"/>
          <w:color w:val="000000"/>
          <w:sz w:val="24"/>
        </w:rPr>
        <w:t>, para satisfacer el derecho de acceso a la información pública.</w:t>
      </w:r>
      <w:r w:rsidRPr="00042264">
        <w:rPr>
          <w:rFonts w:ascii="Palatino Linotype" w:eastAsia="Arial Unicode MS" w:hAnsi="Palatino Linotype" w:cs="Arial"/>
          <w:b/>
          <w:sz w:val="28"/>
        </w:rPr>
        <w:t xml:space="preserve"> </w:t>
      </w:r>
      <w:r w:rsidRPr="00042264">
        <w:rPr>
          <w:rFonts w:ascii="Palatino Linotype" w:hAnsi="Palatino Linotype" w:cs="Arial"/>
          <w:color w:val="000000"/>
          <w:sz w:val="24"/>
        </w:rPr>
        <w:t xml:space="preserve">Como apoyo a lo anterior, es aplicable el Criterio 03-17, emitido por </w:t>
      </w:r>
      <w:r w:rsidRPr="00042264">
        <w:rPr>
          <w:rFonts w:ascii="Palatino Linotype" w:eastAsia="Arial Unicode MS" w:hAnsi="Palatino Linotype" w:cs="Arial"/>
          <w:color w:val="000000"/>
          <w:sz w:val="24"/>
        </w:rPr>
        <w:t>el Instituto Nacional de Transparencia, Acceso a la Información y Protección de Datos Personales,</w:t>
      </w:r>
      <w:r w:rsidRPr="00042264">
        <w:rPr>
          <w:rFonts w:ascii="Palatino Linotype" w:hAnsi="Palatino Linotype"/>
          <w:bCs/>
          <w:color w:val="000000"/>
          <w:sz w:val="24"/>
        </w:rPr>
        <w:t xml:space="preserve"> que dice:</w:t>
      </w:r>
      <w:r w:rsidRPr="00042264">
        <w:rPr>
          <w:rFonts w:ascii="Palatino Linotype" w:hAnsi="Palatino Linotype"/>
          <w:b/>
          <w:bCs/>
          <w:color w:val="000000"/>
          <w:sz w:val="24"/>
        </w:rPr>
        <w:t xml:space="preserve"> </w:t>
      </w:r>
    </w:p>
    <w:p w14:paraId="0ACA81A1" w14:textId="77777777" w:rsidR="00D238EE" w:rsidRPr="00042264" w:rsidRDefault="00D238EE" w:rsidP="00D238EE">
      <w:pPr>
        <w:pStyle w:val="Prrafodelista"/>
        <w:spacing w:line="360" w:lineRule="auto"/>
        <w:ind w:left="0"/>
        <w:jc w:val="both"/>
        <w:rPr>
          <w:rFonts w:ascii="Palatino Linotype" w:eastAsia="Arial Unicode MS" w:hAnsi="Palatino Linotype" w:cs="Arial"/>
          <w:b/>
          <w:sz w:val="24"/>
        </w:rPr>
      </w:pPr>
    </w:p>
    <w:p w14:paraId="15DBC14D" w14:textId="77777777" w:rsidR="00D238EE" w:rsidRPr="00042264" w:rsidRDefault="00D238EE" w:rsidP="00D238EE">
      <w:pPr>
        <w:pStyle w:val="Prrafodelista"/>
        <w:spacing w:line="360" w:lineRule="auto"/>
        <w:ind w:left="786" w:right="850"/>
        <w:jc w:val="both"/>
        <w:rPr>
          <w:rFonts w:ascii="Palatino Linotype" w:hAnsi="Palatino Linotype" w:cs="Arial"/>
          <w:color w:val="000000"/>
          <w:sz w:val="2"/>
        </w:rPr>
      </w:pPr>
    </w:p>
    <w:p w14:paraId="2A936936" w14:textId="77777777" w:rsidR="00D238EE" w:rsidRPr="00042264" w:rsidRDefault="00D238EE" w:rsidP="00D238EE">
      <w:pPr>
        <w:pStyle w:val="Prrafodelista"/>
        <w:spacing w:line="360" w:lineRule="auto"/>
        <w:ind w:left="786" w:right="567"/>
        <w:jc w:val="both"/>
        <w:rPr>
          <w:rFonts w:ascii="Palatino Linotype" w:hAnsi="Palatino Linotype" w:cs="Arial"/>
          <w:i/>
          <w:color w:val="000000"/>
        </w:rPr>
      </w:pPr>
      <w:r w:rsidRPr="00042264">
        <w:rPr>
          <w:rFonts w:ascii="Palatino Linotype" w:hAnsi="Palatino Linotype" w:cs="Arial"/>
          <w:i/>
          <w:color w:val="000000"/>
        </w:rPr>
        <w:t>“</w:t>
      </w:r>
      <w:r w:rsidRPr="00042264">
        <w:rPr>
          <w:rFonts w:ascii="Palatino Linotype" w:hAnsi="Palatino Linotype" w:cs="Arial"/>
          <w:b/>
          <w:i/>
          <w:color w:val="000000"/>
        </w:rPr>
        <w:t>No existe obligación de elaborar documentos ad hoc para atender las solicitudes de acceso a la información.</w:t>
      </w:r>
      <w:r w:rsidRPr="00042264">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43805F8" w14:textId="77777777" w:rsidR="00D238EE" w:rsidRPr="00042264" w:rsidRDefault="00D238EE" w:rsidP="00D238EE">
      <w:pPr>
        <w:pStyle w:val="Prrafodelista"/>
        <w:spacing w:line="360" w:lineRule="auto"/>
        <w:ind w:left="786" w:right="567"/>
        <w:jc w:val="both"/>
        <w:rPr>
          <w:rFonts w:ascii="Palatino Linotype" w:hAnsi="Palatino Linotype" w:cs="Arial"/>
          <w:i/>
          <w:color w:val="000000"/>
          <w:sz w:val="2"/>
        </w:rPr>
      </w:pPr>
    </w:p>
    <w:p w14:paraId="2449F4A1" w14:textId="77777777" w:rsidR="00D238EE" w:rsidRPr="00042264" w:rsidRDefault="00D238EE" w:rsidP="00D238EE">
      <w:pPr>
        <w:pStyle w:val="Prrafodelista"/>
        <w:spacing w:line="360" w:lineRule="auto"/>
        <w:ind w:left="786" w:right="567"/>
        <w:jc w:val="both"/>
        <w:rPr>
          <w:rFonts w:ascii="Palatino Linotype" w:hAnsi="Palatino Linotype" w:cs="Arial"/>
          <w:i/>
          <w:color w:val="000000"/>
          <w:sz w:val="20"/>
        </w:rPr>
      </w:pPr>
      <w:r w:rsidRPr="00042264">
        <w:rPr>
          <w:rFonts w:ascii="Palatino Linotype" w:hAnsi="Palatino Linotype" w:cs="Arial"/>
          <w:i/>
          <w:color w:val="000000"/>
          <w:sz w:val="20"/>
        </w:rPr>
        <w:t xml:space="preserve">Resoluciones: </w:t>
      </w:r>
    </w:p>
    <w:p w14:paraId="443A8FF1" w14:textId="77777777" w:rsidR="00D238EE" w:rsidRPr="00042264" w:rsidRDefault="00D238EE" w:rsidP="00D238EE">
      <w:pPr>
        <w:pStyle w:val="Prrafodelista"/>
        <w:spacing w:line="360" w:lineRule="auto"/>
        <w:ind w:left="786" w:right="567"/>
        <w:jc w:val="both"/>
        <w:rPr>
          <w:rFonts w:ascii="Palatino Linotype" w:hAnsi="Palatino Linotype" w:cs="Arial"/>
          <w:i/>
          <w:color w:val="000000"/>
          <w:sz w:val="20"/>
        </w:rPr>
      </w:pPr>
      <w:r w:rsidRPr="00042264">
        <w:rPr>
          <w:rFonts w:ascii="Palatino Linotype" w:hAnsi="Palatino Linotype"/>
        </w:rPr>
        <w:sym w:font="Symbol" w:char="F0B7"/>
      </w:r>
      <w:r w:rsidRPr="00042264">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15B0E705" w14:textId="77777777" w:rsidR="00D238EE" w:rsidRPr="00042264" w:rsidRDefault="00D238EE" w:rsidP="00D238EE">
      <w:pPr>
        <w:pStyle w:val="Prrafodelista"/>
        <w:spacing w:line="360" w:lineRule="auto"/>
        <w:ind w:left="786" w:right="567"/>
        <w:jc w:val="both"/>
        <w:rPr>
          <w:rFonts w:ascii="Palatino Linotype" w:hAnsi="Palatino Linotype" w:cs="Arial"/>
          <w:i/>
          <w:color w:val="000000"/>
          <w:sz w:val="20"/>
        </w:rPr>
      </w:pPr>
      <w:r w:rsidRPr="00042264">
        <w:rPr>
          <w:rFonts w:ascii="Palatino Linotype" w:hAnsi="Palatino Linotype"/>
        </w:rPr>
        <w:sym w:font="Symbol" w:char="F0B7"/>
      </w:r>
      <w:r w:rsidRPr="00042264">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3E9B75D2" w14:textId="77777777" w:rsidR="00D238EE" w:rsidRPr="00042264" w:rsidRDefault="00D238EE" w:rsidP="00D238EE">
      <w:pPr>
        <w:pStyle w:val="Prrafodelista"/>
        <w:spacing w:line="360" w:lineRule="auto"/>
        <w:ind w:left="786" w:right="567"/>
        <w:jc w:val="both"/>
        <w:rPr>
          <w:rFonts w:ascii="Palatino Linotype" w:hAnsi="Palatino Linotype" w:cs="Arial"/>
          <w:i/>
          <w:color w:val="000000"/>
          <w:sz w:val="20"/>
        </w:rPr>
      </w:pPr>
      <w:r w:rsidRPr="00042264">
        <w:rPr>
          <w:rFonts w:ascii="Palatino Linotype" w:hAnsi="Palatino Linotype"/>
        </w:rPr>
        <w:sym w:font="Symbol" w:char="F0B7"/>
      </w:r>
      <w:r w:rsidRPr="00042264">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6D03CC4F" w14:textId="77777777" w:rsidR="00D238EE" w:rsidRPr="00042264" w:rsidRDefault="00D238EE" w:rsidP="00D238EE">
      <w:pPr>
        <w:spacing w:line="360" w:lineRule="auto"/>
        <w:ind w:right="567"/>
        <w:jc w:val="both"/>
        <w:rPr>
          <w:rFonts w:ascii="Palatino Linotype" w:hAnsi="Palatino Linotype" w:cs="Arial"/>
          <w:i/>
          <w:color w:val="000000"/>
          <w:sz w:val="20"/>
        </w:rPr>
      </w:pPr>
    </w:p>
    <w:p w14:paraId="45C1D66E" w14:textId="77777777" w:rsidR="00D238EE" w:rsidRPr="00042264" w:rsidRDefault="00D238EE" w:rsidP="00D238EE">
      <w:pPr>
        <w:pStyle w:val="Prrafodelista"/>
        <w:spacing w:line="360" w:lineRule="auto"/>
        <w:ind w:left="786"/>
        <w:jc w:val="both"/>
        <w:rPr>
          <w:rFonts w:ascii="Palatino Linotype" w:hAnsi="Palatino Linotype" w:cs="Arial"/>
          <w:sz w:val="16"/>
        </w:rPr>
      </w:pPr>
    </w:p>
    <w:p w14:paraId="384C0ACF" w14:textId="77777777" w:rsidR="00D238EE" w:rsidRPr="00042264" w:rsidRDefault="00D238EE" w:rsidP="00D238EE">
      <w:pPr>
        <w:pStyle w:val="Prrafodelista"/>
        <w:numPr>
          <w:ilvl w:val="0"/>
          <w:numId w:val="1"/>
        </w:numPr>
        <w:spacing w:line="360" w:lineRule="auto"/>
        <w:ind w:left="0" w:firstLine="0"/>
        <w:jc w:val="both"/>
        <w:rPr>
          <w:rFonts w:ascii="Palatino Linotype" w:hAnsi="Palatino Linotype" w:cs="Arial"/>
          <w:color w:val="000000" w:themeColor="text1"/>
          <w:sz w:val="24"/>
        </w:rPr>
      </w:pPr>
      <w:r w:rsidRPr="00042264">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042264">
        <w:rPr>
          <w:rFonts w:ascii="Palatino Linotype" w:hAnsi="Palatino Linotype" w:cs="Arial"/>
          <w:sz w:val="24"/>
        </w:rPr>
        <w:t>generen</w:t>
      </w:r>
      <w:r w:rsidRPr="00042264">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84780AA" w14:textId="77777777" w:rsidR="00D238EE" w:rsidRPr="00042264" w:rsidRDefault="00D238EE" w:rsidP="00D238EE">
      <w:pPr>
        <w:pStyle w:val="Prrafodelista"/>
        <w:spacing w:line="360" w:lineRule="auto"/>
        <w:ind w:left="0"/>
        <w:jc w:val="both"/>
        <w:rPr>
          <w:rFonts w:ascii="Palatino Linotype" w:hAnsi="Palatino Linotype" w:cs="Arial"/>
          <w:color w:val="000000" w:themeColor="text1"/>
        </w:rPr>
      </w:pPr>
    </w:p>
    <w:p w14:paraId="4A1FCEF3" w14:textId="77777777" w:rsidR="00D238EE" w:rsidRPr="00042264" w:rsidRDefault="00D238EE" w:rsidP="00D238EE">
      <w:pPr>
        <w:pStyle w:val="Prrafodelista"/>
        <w:numPr>
          <w:ilvl w:val="0"/>
          <w:numId w:val="1"/>
        </w:numPr>
        <w:spacing w:line="360" w:lineRule="auto"/>
        <w:ind w:left="0" w:firstLine="0"/>
        <w:jc w:val="both"/>
        <w:rPr>
          <w:rFonts w:ascii="Palatino Linotype" w:hAnsi="Palatino Linotype" w:cs="Arial"/>
          <w:color w:val="000000" w:themeColor="text1"/>
          <w:sz w:val="24"/>
        </w:rPr>
      </w:pPr>
      <w:r w:rsidRPr="00042264">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042264">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042264">
        <w:rPr>
          <w:rFonts w:ascii="Palatino Linotype" w:hAnsi="Palatino Linotype" w:cs="Arial"/>
          <w:color w:val="000000" w:themeColor="text1"/>
          <w:sz w:val="24"/>
        </w:rPr>
        <w:t xml:space="preserve">; los que, </w:t>
      </w:r>
      <w:r w:rsidRPr="00042264">
        <w:rPr>
          <w:rFonts w:ascii="Palatino Linotype" w:hAnsi="Palatino Linotype" w:cs="Arial"/>
          <w:sz w:val="24"/>
        </w:rPr>
        <w:t>podrán estar en cualquier medio, sea escrito, impreso, sonoro, visual, electrónico, informático u holográfico</w:t>
      </w:r>
      <w:r w:rsidRPr="00042264">
        <w:rPr>
          <w:rFonts w:ascii="Palatino Linotype" w:hAnsi="Palatino Linotype" w:cs="Arial"/>
          <w:color w:val="000000" w:themeColor="text1"/>
          <w:sz w:val="24"/>
        </w:rPr>
        <w:t xml:space="preserve">, de conformidad con el artículo 3, fracción XI, de la Ley de la materia, el cual dispone lo siguiente: </w:t>
      </w:r>
    </w:p>
    <w:p w14:paraId="41532E46" w14:textId="77777777" w:rsidR="00D238EE" w:rsidRPr="00042264" w:rsidRDefault="00D238EE" w:rsidP="00D238EE">
      <w:pPr>
        <w:pStyle w:val="Prrafodelista"/>
        <w:spacing w:line="360" w:lineRule="auto"/>
        <w:ind w:left="0"/>
        <w:jc w:val="both"/>
        <w:rPr>
          <w:rFonts w:ascii="Palatino Linotype" w:hAnsi="Palatino Linotype" w:cs="Arial"/>
          <w:color w:val="000000" w:themeColor="text1"/>
          <w:sz w:val="24"/>
        </w:rPr>
      </w:pPr>
    </w:p>
    <w:p w14:paraId="2F22FFC8" w14:textId="77777777" w:rsidR="00D238EE" w:rsidRPr="00042264" w:rsidRDefault="00D238EE" w:rsidP="00D238EE">
      <w:pPr>
        <w:pStyle w:val="Prrafodelista"/>
        <w:spacing w:line="360" w:lineRule="auto"/>
        <w:ind w:left="786" w:right="902"/>
        <w:jc w:val="both"/>
        <w:rPr>
          <w:rFonts w:ascii="Palatino Linotype" w:hAnsi="Palatino Linotype" w:cs="Arial"/>
          <w:i/>
          <w:color w:val="000000"/>
          <w:sz w:val="6"/>
        </w:rPr>
      </w:pPr>
    </w:p>
    <w:p w14:paraId="6CBB7904" w14:textId="77777777" w:rsidR="00D238EE" w:rsidRPr="00042264" w:rsidRDefault="00D238EE" w:rsidP="00D238EE">
      <w:pPr>
        <w:pStyle w:val="Prrafodelista"/>
        <w:spacing w:line="360" w:lineRule="auto"/>
        <w:ind w:left="786" w:right="567"/>
        <w:jc w:val="both"/>
        <w:rPr>
          <w:rFonts w:ascii="Palatino Linotype" w:hAnsi="Palatino Linotype" w:cs="Arial"/>
          <w:i/>
          <w:color w:val="000000"/>
        </w:rPr>
      </w:pPr>
      <w:r w:rsidRPr="00042264">
        <w:rPr>
          <w:rFonts w:ascii="Palatino Linotype" w:hAnsi="Palatino Linotype" w:cs="Arial"/>
          <w:i/>
          <w:color w:val="000000"/>
        </w:rPr>
        <w:lastRenderedPageBreak/>
        <w:t>“</w:t>
      </w:r>
      <w:r w:rsidRPr="00042264">
        <w:rPr>
          <w:rFonts w:ascii="Palatino Linotype" w:hAnsi="Palatino Linotype" w:cs="Arial"/>
          <w:b/>
          <w:i/>
          <w:color w:val="000000"/>
        </w:rPr>
        <w:t xml:space="preserve">Artículo 3. </w:t>
      </w:r>
      <w:r w:rsidRPr="00042264">
        <w:rPr>
          <w:rFonts w:ascii="Palatino Linotype" w:hAnsi="Palatino Linotype" w:cs="Arial"/>
          <w:i/>
          <w:color w:val="000000"/>
        </w:rPr>
        <w:t>Para los efectos de la presente Ley se entenderá por:</w:t>
      </w:r>
    </w:p>
    <w:p w14:paraId="6F1E74BA" w14:textId="77777777" w:rsidR="00D238EE" w:rsidRPr="00042264" w:rsidRDefault="00D238EE" w:rsidP="00D238EE">
      <w:pPr>
        <w:pStyle w:val="Prrafodelista"/>
        <w:spacing w:line="360" w:lineRule="auto"/>
        <w:ind w:left="786" w:right="567"/>
        <w:jc w:val="both"/>
        <w:rPr>
          <w:rFonts w:ascii="Palatino Linotype" w:hAnsi="Palatino Linotype" w:cs="Arial"/>
          <w:i/>
          <w:color w:val="000000"/>
        </w:rPr>
      </w:pPr>
      <w:r w:rsidRPr="00042264">
        <w:rPr>
          <w:rFonts w:ascii="Palatino Linotype" w:hAnsi="Palatino Linotype" w:cs="Arial"/>
          <w:i/>
          <w:color w:val="000000"/>
        </w:rPr>
        <w:t>(…)</w:t>
      </w:r>
    </w:p>
    <w:p w14:paraId="7E710185" w14:textId="77777777" w:rsidR="00D238EE" w:rsidRPr="00042264" w:rsidRDefault="00D238EE" w:rsidP="00D238EE">
      <w:pPr>
        <w:pStyle w:val="Prrafodelista"/>
        <w:spacing w:line="360" w:lineRule="auto"/>
        <w:ind w:left="786" w:right="567"/>
        <w:jc w:val="both"/>
        <w:rPr>
          <w:rFonts w:ascii="Palatino Linotype" w:hAnsi="Palatino Linotype" w:cs="Arial"/>
          <w:i/>
          <w:color w:val="000000"/>
        </w:rPr>
      </w:pPr>
      <w:r w:rsidRPr="00042264">
        <w:rPr>
          <w:rFonts w:ascii="Palatino Linotype" w:hAnsi="Palatino Linotype" w:cs="Arial"/>
          <w:b/>
          <w:i/>
          <w:color w:val="000000"/>
        </w:rPr>
        <w:t>XI. Documento:</w:t>
      </w:r>
      <w:r w:rsidRPr="00042264">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054588E" w14:textId="77777777" w:rsidR="00D238EE" w:rsidRPr="00042264" w:rsidRDefault="00D238EE" w:rsidP="00D238EE">
      <w:pPr>
        <w:pStyle w:val="Prrafodelista"/>
        <w:spacing w:line="360" w:lineRule="auto"/>
        <w:ind w:left="786" w:right="567"/>
        <w:jc w:val="both"/>
        <w:rPr>
          <w:rFonts w:ascii="Palatino Linotype" w:hAnsi="Palatino Linotype" w:cs="Arial"/>
          <w:i/>
          <w:color w:val="000000"/>
        </w:rPr>
      </w:pPr>
      <w:r w:rsidRPr="00042264">
        <w:rPr>
          <w:rFonts w:ascii="Palatino Linotype" w:hAnsi="Palatino Linotype" w:cs="Arial"/>
          <w:i/>
          <w:color w:val="000000"/>
        </w:rPr>
        <w:t>(…)”</w:t>
      </w:r>
    </w:p>
    <w:p w14:paraId="4ED6288F" w14:textId="77777777" w:rsidR="00D238EE" w:rsidRPr="00042264" w:rsidRDefault="00D238EE" w:rsidP="00D238EE">
      <w:pPr>
        <w:pStyle w:val="Prrafodelista"/>
        <w:spacing w:line="360" w:lineRule="auto"/>
        <w:ind w:left="786" w:right="902"/>
        <w:jc w:val="both"/>
        <w:rPr>
          <w:rFonts w:ascii="Palatino Linotype" w:hAnsi="Palatino Linotype" w:cs="Arial"/>
          <w:sz w:val="10"/>
        </w:rPr>
      </w:pPr>
    </w:p>
    <w:p w14:paraId="08DEE226" w14:textId="77777777" w:rsidR="00D238EE" w:rsidRPr="00042264" w:rsidRDefault="00D238EE" w:rsidP="00D238EE">
      <w:pPr>
        <w:pStyle w:val="Prrafodelista"/>
        <w:numPr>
          <w:ilvl w:val="0"/>
          <w:numId w:val="1"/>
        </w:numPr>
        <w:autoSpaceDE w:val="0"/>
        <w:autoSpaceDN w:val="0"/>
        <w:adjustRightInd w:val="0"/>
        <w:spacing w:line="360" w:lineRule="auto"/>
        <w:ind w:left="0" w:firstLine="0"/>
        <w:jc w:val="both"/>
        <w:rPr>
          <w:rFonts w:ascii="Palatino Linotype" w:hAnsi="Palatino Linotype" w:cs="Arial"/>
          <w:sz w:val="24"/>
        </w:rPr>
      </w:pPr>
      <w:r w:rsidRPr="00042264">
        <w:rPr>
          <w:rFonts w:ascii="Palatino Linotype" w:hAnsi="Palatino Linotype" w:cs="Arial"/>
          <w:sz w:val="24"/>
        </w:rPr>
        <w:t xml:space="preserve">Siendo aplicable el Criterio </w:t>
      </w:r>
      <w:r w:rsidRPr="00042264">
        <w:rPr>
          <w:rFonts w:ascii="Palatino Linotype" w:hAnsi="Palatino Linotype" w:cs="Arial"/>
          <w:bCs/>
          <w:sz w:val="24"/>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42264">
        <w:rPr>
          <w:rFonts w:ascii="Palatino Linotype" w:hAnsi="Palatino Linotype" w:cs="Arial"/>
          <w:sz w:val="24"/>
        </w:rPr>
        <w:t>cuyo rubro y texto dispone:</w:t>
      </w:r>
    </w:p>
    <w:p w14:paraId="69968A5E" w14:textId="77777777" w:rsidR="00D238EE" w:rsidRPr="00042264" w:rsidRDefault="00D238EE" w:rsidP="00D238EE">
      <w:pPr>
        <w:pStyle w:val="Prrafodelista"/>
        <w:autoSpaceDE w:val="0"/>
        <w:autoSpaceDN w:val="0"/>
        <w:adjustRightInd w:val="0"/>
        <w:spacing w:line="360" w:lineRule="auto"/>
        <w:ind w:left="0"/>
        <w:jc w:val="both"/>
        <w:rPr>
          <w:rFonts w:ascii="Palatino Linotype" w:hAnsi="Palatino Linotype" w:cs="Arial"/>
        </w:rPr>
      </w:pPr>
    </w:p>
    <w:p w14:paraId="4F472BB0" w14:textId="77777777" w:rsidR="00D238EE" w:rsidRPr="00042264" w:rsidRDefault="00D238EE" w:rsidP="00D238EE">
      <w:pPr>
        <w:pStyle w:val="Prrafodelista"/>
        <w:spacing w:line="360" w:lineRule="auto"/>
        <w:ind w:left="786" w:right="567"/>
        <w:jc w:val="both"/>
        <w:rPr>
          <w:rFonts w:ascii="Palatino Linotype" w:hAnsi="Palatino Linotype" w:cs="Arial"/>
          <w:sz w:val="2"/>
        </w:rPr>
      </w:pPr>
    </w:p>
    <w:p w14:paraId="7863DC38" w14:textId="77777777" w:rsidR="00D238EE" w:rsidRPr="00042264" w:rsidRDefault="00D238EE" w:rsidP="00D238EE">
      <w:pPr>
        <w:pStyle w:val="Prrafodelista"/>
        <w:spacing w:line="360" w:lineRule="auto"/>
        <w:ind w:left="786" w:right="567"/>
        <w:jc w:val="both"/>
        <w:rPr>
          <w:rFonts w:ascii="Palatino Linotype" w:hAnsi="Palatino Linotype" w:cs="Arial"/>
          <w:sz w:val="2"/>
        </w:rPr>
      </w:pPr>
    </w:p>
    <w:p w14:paraId="2A045604" w14:textId="77777777" w:rsidR="00D238EE" w:rsidRPr="00042264" w:rsidRDefault="00D238EE" w:rsidP="00D238EE">
      <w:pPr>
        <w:pStyle w:val="Prrafodelista"/>
        <w:spacing w:line="360" w:lineRule="auto"/>
        <w:ind w:left="786" w:right="567"/>
        <w:jc w:val="both"/>
        <w:rPr>
          <w:rFonts w:ascii="Palatino Linotype" w:hAnsi="Palatino Linotype" w:cs="Arial"/>
          <w:sz w:val="2"/>
        </w:rPr>
      </w:pPr>
    </w:p>
    <w:p w14:paraId="0364B318" w14:textId="77777777" w:rsidR="00D238EE" w:rsidRPr="00042264" w:rsidRDefault="00D238EE" w:rsidP="00D238EE">
      <w:pPr>
        <w:pStyle w:val="Prrafodelista"/>
        <w:spacing w:line="360" w:lineRule="auto"/>
        <w:ind w:left="786" w:right="567"/>
        <w:jc w:val="both"/>
        <w:rPr>
          <w:rFonts w:ascii="Palatino Linotype" w:hAnsi="Palatino Linotype" w:cs="Arial"/>
          <w:b/>
          <w:i/>
        </w:rPr>
      </w:pPr>
      <w:r w:rsidRPr="00042264">
        <w:rPr>
          <w:rFonts w:ascii="Palatino Linotype" w:hAnsi="Palatino Linotype" w:cs="Arial"/>
          <w:b/>
        </w:rPr>
        <w:t>“</w:t>
      </w:r>
      <w:r w:rsidRPr="00042264">
        <w:rPr>
          <w:rFonts w:ascii="Palatino Linotype" w:hAnsi="Palatino Linotype" w:cs="Arial"/>
          <w:b/>
          <w:i/>
        </w:rPr>
        <w:t>CRITERIO 0002-11</w:t>
      </w:r>
    </w:p>
    <w:p w14:paraId="493758D0" w14:textId="77777777" w:rsidR="00D238EE" w:rsidRPr="00042264" w:rsidRDefault="00D238EE" w:rsidP="00D238EE">
      <w:pPr>
        <w:pStyle w:val="Prrafodelista"/>
        <w:spacing w:line="360" w:lineRule="auto"/>
        <w:ind w:left="786" w:right="567"/>
        <w:jc w:val="both"/>
        <w:rPr>
          <w:rFonts w:ascii="Palatino Linotype" w:hAnsi="Palatino Linotype" w:cs="Arial"/>
          <w:i/>
        </w:rPr>
      </w:pPr>
      <w:r w:rsidRPr="00042264">
        <w:rPr>
          <w:rFonts w:ascii="Palatino Linotype" w:hAnsi="Palatino Linotype" w:cs="Arial"/>
          <w:b/>
          <w:i/>
        </w:rPr>
        <w:t xml:space="preserve">INFORMACIÓN PÚBLICA, CONCEPTO DE, EN MATERIA DE TRANSPARENCIA. INTERPRETACIÓN SISTEMÁTICA DE LOS ARTÍCULOS 2°, FRACCIÓN </w:t>
      </w:r>
      <w:r w:rsidRPr="00042264">
        <w:rPr>
          <w:rFonts w:ascii="Palatino Linotype" w:hAnsi="Palatino Linotype" w:cs="Arial"/>
          <w:b/>
          <w:bCs/>
          <w:i/>
        </w:rPr>
        <w:t xml:space="preserve">V, XV, Y XVI, </w:t>
      </w:r>
      <w:r w:rsidRPr="00042264">
        <w:rPr>
          <w:rFonts w:ascii="Palatino Linotype" w:hAnsi="Palatino Linotype" w:cs="Arial"/>
          <w:b/>
          <w:i/>
        </w:rPr>
        <w:t>3°, 4°, 11 Y 41.</w:t>
      </w:r>
      <w:r w:rsidRPr="00042264">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B570D22" w14:textId="77777777" w:rsidR="00D238EE" w:rsidRPr="00042264" w:rsidRDefault="00D238EE" w:rsidP="00D238EE">
      <w:pPr>
        <w:pStyle w:val="Prrafodelista"/>
        <w:spacing w:line="360" w:lineRule="auto"/>
        <w:ind w:left="786" w:right="567"/>
        <w:jc w:val="both"/>
        <w:rPr>
          <w:rFonts w:ascii="Palatino Linotype" w:hAnsi="Palatino Linotype" w:cs="Arial"/>
          <w:i/>
        </w:rPr>
      </w:pPr>
      <w:r w:rsidRPr="00042264">
        <w:rPr>
          <w:rFonts w:ascii="Palatino Linotype" w:hAnsi="Palatino Linotype" w:cs="Arial"/>
          <w:i/>
        </w:rPr>
        <w:lastRenderedPageBreak/>
        <w:t xml:space="preserve">En </w:t>
      </w:r>
      <w:proofErr w:type="gramStart"/>
      <w:r w:rsidRPr="00042264">
        <w:rPr>
          <w:rFonts w:ascii="Palatino Linotype" w:hAnsi="Palatino Linotype" w:cs="Arial"/>
          <w:i/>
        </w:rPr>
        <w:t>consecuencia</w:t>
      </w:r>
      <w:proofErr w:type="gramEnd"/>
      <w:r w:rsidRPr="00042264">
        <w:rPr>
          <w:rFonts w:ascii="Palatino Linotype" w:hAnsi="Palatino Linotype" w:cs="Arial"/>
          <w:i/>
        </w:rPr>
        <w:t xml:space="preserve"> el acceso a la información se refiere a que se cumplan cualquiera de los siguientes tres supuestos:</w:t>
      </w:r>
    </w:p>
    <w:p w14:paraId="059FCEEF" w14:textId="77777777" w:rsidR="00D238EE" w:rsidRPr="00042264" w:rsidRDefault="00D238EE" w:rsidP="00D238EE">
      <w:pPr>
        <w:pStyle w:val="Prrafodelista"/>
        <w:spacing w:line="360" w:lineRule="auto"/>
        <w:ind w:left="786" w:right="567"/>
        <w:jc w:val="both"/>
        <w:rPr>
          <w:rFonts w:ascii="Palatino Linotype" w:hAnsi="Palatino Linotype" w:cs="Arial"/>
          <w:i/>
        </w:rPr>
      </w:pPr>
      <w:r w:rsidRPr="00042264">
        <w:rPr>
          <w:rFonts w:ascii="Palatino Linotype" w:hAnsi="Palatino Linotype" w:cs="Arial"/>
          <w:i/>
        </w:rPr>
        <w:t xml:space="preserve">1) Que se trate de información registrada en cualquier soporte documental, </w:t>
      </w:r>
      <w:proofErr w:type="gramStart"/>
      <w:r w:rsidRPr="00042264">
        <w:rPr>
          <w:rFonts w:ascii="Palatino Linotype" w:hAnsi="Palatino Linotype" w:cs="Arial"/>
          <w:i/>
        </w:rPr>
        <w:t>que</w:t>
      </w:r>
      <w:proofErr w:type="gramEnd"/>
      <w:r w:rsidRPr="00042264">
        <w:rPr>
          <w:rFonts w:ascii="Palatino Linotype" w:hAnsi="Palatino Linotype" w:cs="Arial"/>
          <w:i/>
        </w:rPr>
        <w:t xml:space="preserve"> en ejercicio de las atribuciones conferidas, sea generada por los Sujetos Obligados;</w:t>
      </w:r>
    </w:p>
    <w:p w14:paraId="5ED26AC8" w14:textId="77777777" w:rsidR="00D238EE" w:rsidRPr="00042264" w:rsidRDefault="00D238EE" w:rsidP="00D238EE">
      <w:pPr>
        <w:pStyle w:val="Prrafodelista"/>
        <w:spacing w:line="360" w:lineRule="auto"/>
        <w:ind w:left="786" w:right="567"/>
        <w:jc w:val="both"/>
        <w:rPr>
          <w:rFonts w:ascii="Palatino Linotype" w:hAnsi="Palatino Linotype" w:cs="Arial"/>
          <w:i/>
        </w:rPr>
      </w:pPr>
      <w:r w:rsidRPr="00042264">
        <w:rPr>
          <w:rFonts w:ascii="Palatino Linotype" w:hAnsi="Palatino Linotype" w:cs="Arial"/>
          <w:i/>
        </w:rPr>
        <w:t xml:space="preserve">2) Que se trate de información registrada en cualquier soporte documental, </w:t>
      </w:r>
      <w:proofErr w:type="gramStart"/>
      <w:r w:rsidRPr="00042264">
        <w:rPr>
          <w:rFonts w:ascii="Palatino Linotype" w:hAnsi="Palatino Linotype" w:cs="Arial"/>
          <w:i/>
        </w:rPr>
        <w:t>que</w:t>
      </w:r>
      <w:proofErr w:type="gramEnd"/>
      <w:r w:rsidRPr="00042264">
        <w:rPr>
          <w:rFonts w:ascii="Palatino Linotype" w:hAnsi="Palatino Linotype" w:cs="Arial"/>
          <w:i/>
        </w:rPr>
        <w:t xml:space="preserve"> en ejercicio de las atribuciones conferidas, sea administrada por los Sujetos Obligados, y</w:t>
      </w:r>
    </w:p>
    <w:p w14:paraId="49577131" w14:textId="77777777" w:rsidR="00D238EE" w:rsidRPr="00042264" w:rsidRDefault="00D238EE" w:rsidP="00D238EE">
      <w:pPr>
        <w:pStyle w:val="Prrafodelista"/>
        <w:spacing w:line="360" w:lineRule="auto"/>
        <w:ind w:left="786" w:right="567"/>
        <w:jc w:val="both"/>
        <w:rPr>
          <w:rFonts w:ascii="Palatino Linotype" w:hAnsi="Palatino Linotype" w:cs="Arial"/>
          <w:i/>
        </w:rPr>
      </w:pPr>
      <w:r w:rsidRPr="00042264">
        <w:rPr>
          <w:rFonts w:ascii="Palatino Linotype" w:hAnsi="Palatino Linotype" w:cs="Arial"/>
          <w:i/>
        </w:rPr>
        <w:t xml:space="preserve">3) Que se trate de información registrada en cualquier soporte documental, </w:t>
      </w:r>
      <w:proofErr w:type="gramStart"/>
      <w:r w:rsidRPr="00042264">
        <w:rPr>
          <w:rFonts w:ascii="Palatino Linotype" w:hAnsi="Palatino Linotype" w:cs="Arial"/>
          <w:i/>
        </w:rPr>
        <w:t>que</w:t>
      </w:r>
      <w:proofErr w:type="gramEnd"/>
      <w:r w:rsidRPr="00042264">
        <w:rPr>
          <w:rFonts w:ascii="Palatino Linotype" w:hAnsi="Palatino Linotype" w:cs="Arial"/>
          <w:i/>
        </w:rPr>
        <w:t xml:space="preserve"> en ejercicio de las atribuciones conferidas, se encuentre en posesión de los Sujetos Obligados.” (SIC)</w:t>
      </w:r>
    </w:p>
    <w:p w14:paraId="3A9E4C47" w14:textId="77777777" w:rsidR="00D238EE" w:rsidRPr="00042264" w:rsidRDefault="00D238EE" w:rsidP="00D238EE">
      <w:pPr>
        <w:pStyle w:val="Prrafodelista"/>
        <w:spacing w:line="360" w:lineRule="auto"/>
        <w:ind w:left="786" w:right="567"/>
        <w:jc w:val="both"/>
        <w:rPr>
          <w:rFonts w:ascii="Palatino Linotype" w:hAnsi="Palatino Linotype" w:cs="Arial"/>
          <w:i/>
        </w:rPr>
      </w:pPr>
    </w:p>
    <w:p w14:paraId="65E113B6" w14:textId="77777777" w:rsidR="000126EA" w:rsidRPr="00042264" w:rsidRDefault="000126EA" w:rsidP="000126EA">
      <w:pPr>
        <w:numPr>
          <w:ilvl w:val="0"/>
          <w:numId w:val="1"/>
        </w:numPr>
        <w:spacing w:line="360" w:lineRule="auto"/>
        <w:ind w:left="0" w:right="49" w:firstLine="0"/>
        <w:contextualSpacing/>
        <w:jc w:val="both"/>
        <w:rPr>
          <w:rFonts w:ascii="Palatino Linotype" w:hAnsi="Palatino Linotype" w:cs="Arial"/>
          <w:szCs w:val="28"/>
        </w:rPr>
      </w:pPr>
      <w:r w:rsidRPr="00042264">
        <w:rPr>
          <w:rFonts w:ascii="Palatino Linotype" w:hAnsi="Palatino Linotype" w:cs="Arial"/>
          <w:szCs w:val="28"/>
        </w:rPr>
        <w:t xml:space="preserve">Ahora bien, </w:t>
      </w:r>
      <w:r w:rsidRPr="00042264">
        <w:rPr>
          <w:rFonts w:ascii="Palatino Linotype" w:eastAsia="MS Mincho" w:hAnsi="Palatino Linotype"/>
          <w:lang w:val="es-ES" w:eastAsia="es-ES"/>
        </w:rPr>
        <w:t>es conveniente referir que para el caso de que de que efectivamente se actualice alguna causal de reserva contemplada en el artículo 140 de la Ley de Transparencia y Acceso a la Información Pública del Estado de México y Municipios, el Sujeto Obligado deberá emitir acuerdo debidamente fundado y motivado cumpliendo cabalmente las formalidades previstas en los artículos 47, 49 fracción VIII, 122, 125, 128, 129, 131, 132 fracción II, 133, 134, 140 fracción VI  y  141 de la Ley de Transparencia y Acceso a la Información Pública del Estado de México y Municipios, que se transmiten a continuación:</w:t>
      </w:r>
    </w:p>
    <w:p w14:paraId="06BE17BE" w14:textId="77777777" w:rsidR="000126EA" w:rsidRPr="00042264" w:rsidRDefault="000126EA" w:rsidP="000126EA">
      <w:pPr>
        <w:pStyle w:val="Prrafodelista"/>
        <w:autoSpaceDE w:val="0"/>
        <w:autoSpaceDN w:val="0"/>
        <w:adjustRightInd w:val="0"/>
        <w:spacing w:line="360" w:lineRule="auto"/>
        <w:ind w:left="0"/>
        <w:jc w:val="both"/>
        <w:rPr>
          <w:rFonts w:ascii="Palatino Linotype" w:eastAsia="MS Mincho" w:hAnsi="Palatino Linotype"/>
          <w:sz w:val="24"/>
          <w:lang w:val="es-ES" w:eastAsia="es-ES"/>
        </w:rPr>
      </w:pPr>
    </w:p>
    <w:p w14:paraId="45A199B5"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eastAsia="MS Mincho" w:hAnsi="Palatino Linotype"/>
          <w:i/>
          <w:szCs w:val="22"/>
          <w:lang w:eastAsia="es-ES"/>
        </w:rPr>
      </w:pPr>
      <w:r w:rsidRPr="00042264">
        <w:rPr>
          <w:rFonts w:ascii="Palatino Linotype" w:eastAsia="MS Mincho" w:hAnsi="Palatino Linotype"/>
          <w:i/>
          <w:szCs w:val="22"/>
          <w:lang w:eastAsia="es-ES"/>
        </w:rPr>
        <w:t>“Artículo 47. El Comité de Transparencia será la autoridad máxima al interior del sujeto obligado en materia del derecho de acceso a la información.</w:t>
      </w:r>
    </w:p>
    <w:p w14:paraId="63928BBE"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eastAsia="MS Mincho" w:hAnsi="Palatino Linotype"/>
          <w:i/>
          <w:szCs w:val="22"/>
          <w:lang w:eastAsia="es-ES"/>
        </w:rPr>
      </w:pPr>
      <w:r w:rsidRPr="00042264">
        <w:rPr>
          <w:rFonts w:ascii="Palatino Linotype" w:eastAsia="MS Mincho" w:hAnsi="Palatino Linotype"/>
          <w:i/>
          <w:szCs w:val="22"/>
          <w:lang w:eastAsia="es-ES"/>
        </w:rPr>
        <w:t>…</w:t>
      </w:r>
    </w:p>
    <w:p w14:paraId="0807F3CF"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Los titulares de las unidades administrativas que propongan la reserva, confidencialidad o declaren la inexistencia de información, acudirán a las sesiones de dicho Comité donde se discuta la propuesta correspondiente.</w:t>
      </w:r>
    </w:p>
    <w:p w14:paraId="34210260"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Artículo 49. Los Comités de Transparencia tendrán las siguientes atribuciones:</w:t>
      </w:r>
    </w:p>
    <w:p w14:paraId="7164DCDC"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lastRenderedPageBreak/>
        <w:t>…</w:t>
      </w:r>
    </w:p>
    <w:p w14:paraId="4579E8C5"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VIII. Aprobar, modificar o revocar la clasificación de la información;</w:t>
      </w:r>
    </w:p>
    <w:p w14:paraId="70E3A95A"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w:t>
      </w:r>
    </w:p>
    <w:p w14:paraId="68E4CF17"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 xml:space="preserve">Artículo 122. La clasificación es el proceso mediante el cual el sujeto obligado determina que la información en su poder </w:t>
      </w:r>
      <w:proofErr w:type="spellStart"/>
      <w:r w:rsidRPr="00042264">
        <w:rPr>
          <w:rFonts w:ascii="Palatino Linotype" w:hAnsi="Palatino Linotype"/>
          <w:i/>
          <w:szCs w:val="22"/>
        </w:rPr>
        <w:t>actualiza</w:t>
      </w:r>
      <w:proofErr w:type="spellEnd"/>
      <w:r w:rsidRPr="00042264">
        <w:rPr>
          <w:rFonts w:ascii="Palatino Linotype" w:hAnsi="Palatino Linotype"/>
          <w:i/>
          <w:szCs w:val="22"/>
        </w:rPr>
        <w:t xml:space="preserve"> alguno de los supuestos de reserva o confidencialidad, de conformidad con lo dispuesto en el presente título. </w:t>
      </w:r>
    </w:p>
    <w:p w14:paraId="2CE986B0"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 xml:space="preserve">Los supuestos de reserva o confidencialidad previstos en las leyes deberán ser acordes con las bases, principios y disposiciones establecidos en la Ley General y, en ningún caso, podrán contravenirla. </w:t>
      </w:r>
    </w:p>
    <w:p w14:paraId="15E0E5E8"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Los titulares de las áreas de los sujetos obligados serán los responsables de clasificar la información, de conformidad con lo dispuesto en la presente Ley y demás disposiciones jurídicas aplicables.</w:t>
      </w:r>
    </w:p>
    <w:p w14:paraId="6FE0B232"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 xml:space="preserve">Artículo 125.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 </w:t>
      </w:r>
    </w:p>
    <w:p w14:paraId="1A211BDB"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0336656C"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 xml:space="preserve"> 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58DD90F0"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w:t>
      </w:r>
      <w:r w:rsidRPr="00042264">
        <w:rPr>
          <w:rFonts w:ascii="Palatino Linotype" w:hAnsi="Palatino Linotype"/>
          <w:i/>
          <w:szCs w:val="22"/>
        </w:rPr>
        <w:lastRenderedPageBreak/>
        <w:t>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470E2394"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 xml:space="preserve">Artículo 128. En los casos en que se niegue el acceso a la información, por actualizarse alguno de los supuestos de clasificación, el Comité de Transparencia deberá confirmar, modificar o revocar la decisión. </w:t>
      </w:r>
    </w:p>
    <w:p w14:paraId="0477ADD3"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 </w:t>
      </w:r>
    </w:p>
    <w:p w14:paraId="7E542EF2"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 xml:space="preserve">Tratándose de </w:t>
      </w:r>
      <w:proofErr w:type="gramStart"/>
      <w:r w:rsidRPr="00042264">
        <w:rPr>
          <w:rFonts w:ascii="Palatino Linotype" w:hAnsi="Palatino Linotype"/>
          <w:i/>
          <w:szCs w:val="22"/>
        </w:rPr>
        <w:t>aquélla</w:t>
      </w:r>
      <w:proofErr w:type="gramEnd"/>
      <w:r w:rsidRPr="00042264">
        <w:rPr>
          <w:rFonts w:ascii="Palatino Linotype" w:hAnsi="Palatino Linotype"/>
          <w:i/>
          <w:szCs w:val="22"/>
        </w:rPr>
        <w:t xml:space="preserve"> información que actualice los supuestos de clasificación, deberá señalarse el plazo al que estará sujeto la reserva. </w:t>
      </w:r>
    </w:p>
    <w:p w14:paraId="7E99FC10"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 xml:space="preserve">Artículo 129. En la aplicación de la prueba de daño, el sujeto obligado deberá precisar las razones objetivas por las que la apertura de la información generaría una afectación, justificando que: </w:t>
      </w:r>
    </w:p>
    <w:p w14:paraId="7467DF48"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 xml:space="preserve">I. La divulgación de la información representa un riesgo real, demostrable e identificable del perjuicio significativo al interés público o a la seguridad pública; </w:t>
      </w:r>
    </w:p>
    <w:p w14:paraId="4FEDB588"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 xml:space="preserve">II. El riesgo de perjuicio que supondría la divulgación supera el interés público general de que se difunda; y </w:t>
      </w:r>
    </w:p>
    <w:p w14:paraId="6D59FD4B"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III. La limitación se adecua al principio de proporcionalidad y representa el medio menos restrictivo disponible representa el medio menos restrictivo disponible para evitar el perjuicio.</w:t>
      </w:r>
    </w:p>
    <w:p w14:paraId="30570CC0"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 xml:space="preserve">Artículo 131. La carga de la prueba para justificar toda negativa de acceso a la información, por actualizarse cualquiera de los supuestos de clasificación previstos </w:t>
      </w:r>
      <w:r w:rsidRPr="00042264">
        <w:rPr>
          <w:rFonts w:ascii="Palatino Linotype" w:hAnsi="Palatino Linotype"/>
          <w:i/>
          <w:szCs w:val="22"/>
        </w:rPr>
        <w:lastRenderedPageBreak/>
        <w:t xml:space="preserve">en esta Ley corresponderá a los sujetos obligados; en tal caso deberá fundar y motivar debidamente la clasificación de la información, de conformidad con lo previsto en la presente Ley. </w:t>
      </w:r>
    </w:p>
    <w:p w14:paraId="1690E7D0"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 xml:space="preserve">Artículo 132. La clasificación de la información se llevará a cabo en el momento en que: </w:t>
      </w:r>
    </w:p>
    <w:p w14:paraId="5019C3AB"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w:t>
      </w:r>
    </w:p>
    <w:p w14:paraId="07745E4D"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II. Se determine mediante resolución de autoridad competente; o</w:t>
      </w:r>
    </w:p>
    <w:p w14:paraId="16526806"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w:t>
      </w:r>
    </w:p>
    <w:p w14:paraId="726D5C8F"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 xml:space="preserve">Artículo 133. Los documentos clasificados total o parcialmente deberán llevar una leyenda que indique tal carácter, la fecha de clasificación, el fundamento legal y, en su caso, el periodo de reserva. </w:t>
      </w:r>
    </w:p>
    <w:p w14:paraId="6884C47F"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 xml:space="preserve">Artículo 134. 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14:paraId="4873215D"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 xml:space="preserve">En ningún caso se podrán clasificar documentos antes de que se genere la información. </w:t>
      </w:r>
    </w:p>
    <w:p w14:paraId="03D3D5D7"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La clasificación de información se realizará conforme a un análisis caso por caso, mediante la aplicación de la prueba de daño.</w:t>
      </w:r>
    </w:p>
    <w:p w14:paraId="70BF3F8B"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p>
    <w:p w14:paraId="73F5984D"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Artículo 140. El acceso a la información pública será restringido excepcionalmente, cuando por razones de interés público, ésta sea clasificada como reservada, conforme a los criterios siguientes:</w:t>
      </w:r>
    </w:p>
    <w:p w14:paraId="2FE0B5E3"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 xml:space="preserve">I. Comprometa la seguridad pública y cuente con un propósito genuino y un efecto demostrable; </w:t>
      </w:r>
    </w:p>
    <w:p w14:paraId="5AAE9F4D"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lastRenderedPageBreak/>
        <w:t xml:space="preserve">II. Pueda menoscabar la conducción de las negociaciones y relaciones internacionales; </w:t>
      </w:r>
    </w:p>
    <w:p w14:paraId="78224501"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55BE371D"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 xml:space="preserve">IV. Ponga en riesgo la vida, la seguridad o la salud de una persona física; </w:t>
      </w:r>
    </w:p>
    <w:p w14:paraId="7D554832" w14:textId="77777777" w:rsidR="0076634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 xml:space="preserve">V. Aquella cuya divulgación obstruya o pueda causar un serio perjuicio a: </w:t>
      </w:r>
    </w:p>
    <w:p w14:paraId="4BBF9F3F" w14:textId="77777777" w:rsidR="0076634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 xml:space="preserve">1. Las actividades de fiscalización, verificación, inspección, comprobación y auditoría sobre el cumplimiento de las Leyes; o </w:t>
      </w:r>
    </w:p>
    <w:p w14:paraId="114D221C"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 xml:space="preserve">2. La recaudación de las contribuciones. </w:t>
      </w:r>
    </w:p>
    <w:p w14:paraId="57224710"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590D282C"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 xml:space="preserve">VII. La que contengan las opiniones, recomendaciones o puntos de vista que formen parte del proceso deliberativo de los servidores públicos, hasta en tanto sea adoptada la decisión definitiva, la cual deberá estar documentada; </w:t>
      </w:r>
    </w:p>
    <w:p w14:paraId="68CB0762"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 xml:space="preserve">VIII. Vulnere la conducción de los expedientes judiciales o de los procedimientos administrativos seguidos en forma de juicio, en tanto no hayan quedado firmes; </w:t>
      </w:r>
    </w:p>
    <w:p w14:paraId="4FE72DEA"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 xml:space="preserve">IX. Se encuentre contenida dentro de las investigaciones de hechos que la Ley señale como delitos y se tramiten ante el Ministerio Público; </w:t>
      </w:r>
    </w:p>
    <w:p w14:paraId="72D958C0"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lastRenderedPageBreak/>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172EA96D"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XI. Las que por disposición expresa de una ley tengan tal carácter, siempre que sean acordes con las bases, principios y disposiciones establecidos en esta Ley y no la contravengan; así como las previstas en tratados internacionales.</w:t>
      </w:r>
    </w:p>
    <w:p w14:paraId="74266ED2"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p>
    <w:p w14:paraId="01765F49"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hAnsi="Palatino Linotype"/>
          <w:i/>
          <w:szCs w:val="22"/>
        </w:rPr>
      </w:pPr>
      <w:r w:rsidRPr="00042264">
        <w:rPr>
          <w:rFonts w:ascii="Palatino Linotype" w:hAnsi="Palatino Linotype"/>
          <w:i/>
          <w:szCs w:val="22"/>
        </w:rPr>
        <w:t>Artículo 141. Las causales de reserva previstas en este Capítulo se deberán fundar y motivar, a través de la aplicación de la prueba de daño a la que se hace referencia en el presente Título.”</w:t>
      </w:r>
    </w:p>
    <w:p w14:paraId="353223B3" w14:textId="77777777" w:rsidR="000126EA" w:rsidRPr="00042264" w:rsidRDefault="000126EA" w:rsidP="000126EA">
      <w:pPr>
        <w:pStyle w:val="Prrafodelista"/>
        <w:autoSpaceDE w:val="0"/>
        <w:autoSpaceDN w:val="0"/>
        <w:adjustRightInd w:val="0"/>
        <w:spacing w:line="360" w:lineRule="auto"/>
        <w:ind w:left="0"/>
        <w:jc w:val="both"/>
        <w:rPr>
          <w:rFonts w:ascii="Palatino Linotype" w:eastAsia="MS Mincho" w:hAnsi="Palatino Linotype"/>
          <w:sz w:val="24"/>
          <w:lang w:val="es-ES" w:eastAsia="es-ES"/>
        </w:rPr>
      </w:pPr>
    </w:p>
    <w:p w14:paraId="5F905C00" w14:textId="77777777" w:rsidR="000126EA" w:rsidRPr="00042264" w:rsidRDefault="000126EA" w:rsidP="000126EA">
      <w:pPr>
        <w:pStyle w:val="Prrafodelista"/>
        <w:numPr>
          <w:ilvl w:val="0"/>
          <w:numId w:val="1"/>
        </w:numPr>
        <w:autoSpaceDE w:val="0"/>
        <w:autoSpaceDN w:val="0"/>
        <w:adjustRightInd w:val="0"/>
        <w:spacing w:line="360" w:lineRule="auto"/>
        <w:ind w:left="0" w:firstLine="0"/>
        <w:jc w:val="both"/>
        <w:rPr>
          <w:rFonts w:ascii="Palatino Linotype" w:eastAsia="MS Mincho" w:hAnsi="Palatino Linotype"/>
          <w:sz w:val="24"/>
          <w:lang w:val="es-ES" w:eastAsia="es-ES"/>
        </w:rPr>
      </w:pPr>
      <w:r w:rsidRPr="00042264">
        <w:rPr>
          <w:rFonts w:ascii="Palatino Linotype" w:eastAsia="MS Mincho" w:hAnsi="Palatino Linotype"/>
          <w:sz w:val="24"/>
          <w:lang w:val="es-ES" w:eastAsia="es-ES"/>
        </w:rPr>
        <w:t>En ese sentido, conforme al artículo 134 de la Ley de Transparencia y Acceso a la Información Pública del Estado de México y Municipios, como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análisis caso por caso. Además, el Octavo de los Lineamientos Generales, que precisa lo siguiente:</w:t>
      </w:r>
    </w:p>
    <w:p w14:paraId="40264667" w14:textId="77777777" w:rsidR="000126EA" w:rsidRPr="00042264" w:rsidRDefault="000126EA" w:rsidP="000126EA">
      <w:pPr>
        <w:pStyle w:val="Prrafodelista"/>
        <w:tabs>
          <w:tab w:val="left" w:pos="1942"/>
        </w:tabs>
        <w:autoSpaceDE w:val="0"/>
        <w:autoSpaceDN w:val="0"/>
        <w:adjustRightInd w:val="0"/>
        <w:spacing w:line="360" w:lineRule="auto"/>
        <w:ind w:left="0"/>
        <w:jc w:val="both"/>
        <w:rPr>
          <w:rFonts w:ascii="Palatino Linotype" w:eastAsia="MS Mincho" w:hAnsi="Palatino Linotype"/>
          <w:sz w:val="24"/>
          <w:lang w:val="es-ES" w:eastAsia="es-ES"/>
        </w:rPr>
      </w:pPr>
      <w:r w:rsidRPr="00042264">
        <w:rPr>
          <w:rFonts w:ascii="Palatino Linotype" w:eastAsia="MS Mincho" w:hAnsi="Palatino Linotype"/>
          <w:sz w:val="24"/>
          <w:lang w:val="es-ES" w:eastAsia="es-ES"/>
        </w:rPr>
        <w:tab/>
      </w:r>
    </w:p>
    <w:p w14:paraId="1767A9D9" w14:textId="77777777" w:rsidR="000126EA" w:rsidRPr="00042264" w:rsidRDefault="000126EA" w:rsidP="000126EA">
      <w:pPr>
        <w:pStyle w:val="Prrafodelista"/>
        <w:numPr>
          <w:ilvl w:val="0"/>
          <w:numId w:val="13"/>
        </w:numPr>
        <w:autoSpaceDE w:val="0"/>
        <w:autoSpaceDN w:val="0"/>
        <w:adjustRightInd w:val="0"/>
        <w:spacing w:line="360" w:lineRule="auto"/>
        <w:jc w:val="both"/>
        <w:rPr>
          <w:rFonts w:ascii="Palatino Linotype" w:eastAsia="MS Mincho" w:hAnsi="Palatino Linotype"/>
          <w:sz w:val="24"/>
          <w:lang w:val="es-ES" w:eastAsia="es-ES"/>
        </w:rPr>
      </w:pPr>
      <w:r w:rsidRPr="00042264">
        <w:rPr>
          <w:rFonts w:ascii="Palatino Linotype" w:eastAsia="MS Mincho" w:hAnsi="Palatino Linotype"/>
          <w:sz w:val="24"/>
          <w:lang w:val="es-ES" w:eastAsia="es-ES"/>
        </w:rPr>
        <w:t>Para fundar la clasificación de la información se deberán señalar el artículo, fracción, inciso, párrafo o numeral de la Ley aplicable;</w:t>
      </w:r>
    </w:p>
    <w:p w14:paraId="7EEBA7CB" w14:textId="77777777" w:rsidR="000126EA" w:rsidRPr="00042264" w:rsidRDefault="000126EA" w:rsidP="000126EA">
      <w:pPr>
        <w:pStyle w:val="Prrafodelista"/>
        <w:numPr>
          <w:ilvl w:val="0"/>
          <w:numId w:val="13"/>
        </w:numPr>
        <w:autoSpaceDE w:val="0"/>
        <w:autoSpaceDN w:val="0"/>
        <w:adjustRightInd w:val="0"/>
        <w:spacing w:line="360" w:lineRule="auto"/>
        <w:jc w:val="both"/>
        <w:rPr>
          <w:rFonts w:ascii="Palatino Linotype" w:eastAsia="MS Mincho" w:hAnsi="Palatino Linotype"/>
          <w:sz w:val="24"/>
          <w:lang w:val="es-ES" w:eastAsia="es-ES"/>
        </w:rPr>
      </w:pPr>
      <w:r w:rsidRPr="00042264">
        <w:rPr>
          <w:rFonts w:ascii="Palatino Linotype" w:eastAsia="MS Mincho" w:hAnsi="Palatino Linotype"/>
          <w:sz w:val="24"/>
          <w:lang w:val="es-ES" w:eastAsia="es-ES"/>
        </w:rPr>
        <w:lastRenderedPageBreak/>
        <w:t>Para motivar la clasificación se deberán indicar las razones y circunstancias especiales que lo llevaron a concluir que el caso particular se ajusta al supuesto previsto por la norma legal invocada.</w:t>
      </w:r>
    </w:p>
    <w:p w14:paraId="31911F44" w14:textId="77777777" w:rsidR="000126EA" w:rsidRPr="00042264" w:rsidRDefault="000126EA" w:rsidP="000126EA">
      <w:pPr>
        <w:pStyle w:val="Prrafodelista"/>
        <w:autoSpaceDE w:val="0"/>
        <w:autoSpaceDN w:val="0"/>
        <w:adjustRightInd w:val="0"/>
        <w:spacing w:line="360" w:lineRule="auto"/>
        <w:ind w:left="0"/>
        <w:jc w:val="both"/>
        <w:rPr>
          <w:rFonts w:ascii="Palatino Linotype" w:eastAsia="MS Mincho" w:hAnsi="Palatino Linotype"/>
          <w:sz w:val="24"/>
          <w:lang w:val="es-ES" w:eastAsia="es-ES"/>
        </w:rPr>
      </w:pPr>
    </w:p>
    <w:p w14:paraId="27694BBF" w14:textId="77777777" w:rsidR="000126EA" w:rsidRPr="00042264" w:rsidRDefault="000126EA" w:rsidP="000126EA">
      <w:pPr>
        <w:pStyle w:val="Prrafodelista"/>
        <w:numPr>
          <w:ilvl w:val="0"/>
          <w:numId w:val="1"/>
        </w:numPr>
        <w:autoSpaceDE w:val="0"/>
        <w:autoSpaceDN w:val="0"/>
        <w:adjustRightInd w:val="0"/>
        <w:spacing w:line="360" w:lineRule="auto"/>
        <w:ind w:left="0" w:firstLine="0"/>
        <w:jc w:val="both"/>
        <w:rPr>
          <w:rFonts w:ascii="Palatino Linotype" w:eastAsia="MS Mincho" w:hAnsi="Palatino Linotype"/>
          <w:sz w:val="24"/>
          <w:lang w:val="es-ES" w:eastAsia="es-ES"/>
        </w:rPr>
      </w:pPr>
      <w:r w:rsidRPr="00042264">
        <w:rPr>
          <w:rFonts w:ascii="Palatino Linotype" w:eastAsia="MS Mincho" w:hAnsi="Palatino Linotype"/>
          <w:sz w:val="24"/>
          <w:lang w:val="es-ES" w:eastAsia="es-ES"/>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14:paraId="0D8BA246" w14:textId="77777777" w:rsidR="000126EA" w:rsidRPr="00042264" w:rsidRDefault="000126EA" w:rsidP="000126EA">
      <w:pPr>
        <w:pStyle w:val="Prrafodelista"/>
        <w:autoSpaceDE w:val="0"/>
        <w:autoSpaceDN w:val="0"/>
        <w:adjustRightInd w:val="0"/>
        <w:spacing w:line="360" w:lineRule="auto"/>
        <w:ind w:left="360"/>
        <w:jc w:val="both"/>
        <w:rPr>
          <w:rFonts w:ascii="Palatino Linotype" w:eastAsia="MS Mincho" w:hAnsi="Palatino Linotype"/>
          <w:sz w:val="24"/>
          <w:lang w:val="es-ES" w:eastAsia="es-ES"/>
        </w:rPr>
      </w:pPr>
    </w:p>
    <w:p w14:paraId="40DD20A3" w14:textId="77777777" w:rsidR="000126EA" w:rsidRPr="00042264" w:rsidRDefault="000126EA" w:rsidP="000126EA">
      <w:pPr>
        <w:pStyle w:val="Prrafodelista"/>
        <w:autoSpaceDE w:val="0"/>
        <w:autoSpaceDN w:val="0"/>
        <w:adjustRightInd w:val="0"/>
        <w:spacing w:line="360" w:lineRule="auto"/>
        <w:ind w:left="851" w:right="822"/>
        <w:jc w:val="both"/>
        <w:rPr>
          <w:rFonts w:ascii="Palatino Linotype" w:eastAsia="MS Mincho" w:hAnsi="Palatino Linotype"/>
          <w:i/>
          <w:lang w:val="es-ES" w:eastAsia="es-ES"/>
        </w:rPr>
      </w:pPr>
      <w:r w:rsidRPr="00042264">
        <w:rPr>
          <w:rFonts w:ascii="Palatino Linotype" w:eastAsia="MS Mincho" w:hAnsi="Palatino Linotype"/>
          <w:i/>
          <w:lang w:val="es-ES" w:eastAsia="es-ES"/>
        </w:rPr>
        <w:t>“FUNDAMENTACION Y MOTIVACION, CONCEPTO DE.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7E39D272" w14:textId="77777777" w:rsidR="000126EA" w:rsidRPr="00042264" w:rsidRDefault="000126EA" w:rsidP="000126EA">
      <w:pPr>
        <w:pStyle w:val="Prrafodelista"/>
        <w:autoSpaceDE w:val="0"/>
        <w:autoSpaceDN w:val="0"/>
        <w:adjustRightInd w:val="0"/>
        <w:spacing w:line="360" w:lineRule="auto"/>
        <w:ind w:left="0"/>
        <w:jc w:val="both"/>
        <w:rPr>
          <w:rFonts w:ascii="Palatino Linotype" w:eastAsia="MS Mincho" w:hAnsi="Palatino Linotype"/>
          <w:sz w:val="24"/>
          <w:lang w:val="es-ES" w:eastAsia="es-ES"/>
        </w:rPr>
      </w:pPr>
    </w:p>
    <w:p w14:paraId="0B4B5953" w14:textId="77777777" w:rsidR="000126EA" w:rsidRPr="00042264" w:rsidRDefault="000126EA" w:rsidP="000126EA">
      <w:pPr>
        <w:pStyle w:val="Prrafodelista"/>
        <w:numPr>
          <w:ilvl w:val="0"/>
          <w:numId w:val="1"/>
        </w:numPr>
        <w:autoSpaceDE w:val="0"/>
        <w:autoSpaceDN w:val="0"/>
        <w:adjustRightInd w:val="0"/>
        <w:spacing w:line="360" w:lineRule="auto"/>
        <w:ind w:left="0" w:firstLine="0"/>
        <w:jc w:val="both"/>
        <w:rPr>
          <w:rFonts w:ascii="Palatino Linotype" w:eastAsia="MS Mincho" w:hAnsi="Palatino Linotype"/>
          <w:sz w:val="24"/>
          <w:lang w:val="es-ES" w:eastAsia="es-ES"/>
        </w:rPr>
      </w:pPr>
      <w:r w:rsidRPr="00042264">
        <w:rPr>
          <w:rFonts w:ascii="Palatino Linotype" w:eastAsia="MS Mincho" w:hAnsi="Palatino Linotype"/>
          <w:sz w:val="24"/>
          <w:lang w:val="es-ES" w:eastAsia="es-ES"/>
        </w:rPr>
        <w:t xml:space="preserve">Asimismo, no se debe perder de vista que para clasificar como reservada la información, se debe desarrollar la prueba de daño que debe ser acorde a lo establecido por la ley aplicable y debe ser de acuerdo a un razonamiento lógico </w:t>
      </w:r>
      <w:r w:rsidRPr="00042264">
        <w:rPr>
          <w:rFonts w:ascii="Palatino Linotype" w:eastAsia="MS Mincho" w:hAnsi="Palatino Linotype"/>
          <w:sz w:val="24"/>
          <w:lang w:val="es-ES" w:eastAsia="es-ES"/>
        </w:rPr>
        <w:lastRenderedPageBreak/>
        <w:t xml:space="preserve">jurídico que justifique la hipótesis de la pretendida clasificación, y acompañar el respectivo acuerdo de clasificación. </w:t>
      </w:r>
    </w:p>
    <w:p w14:paraId="64AE8D02" w14:textId="77777777" w:rsidR="000126EA" w:rsidRPr="00042264" w:rsidRDefault="000126EA" w:rsidP="000126EA">
      <w:pPr>
        <w:pStyle w:val="Prrafodelista"/>
        <w:autoSpaceDE w:val="0"/>
        <w:autoSpaceDN w:val="0"/>
        <w:adjustRightInd w:val="0"/>
        <w:spacing w:line="360" w:lineRule="auto"/>
        <w:ind w:left="0"/>
        <w:jc w:val="both"/>
        <w:rPr>
          <w:rFonts w:ascii="Palatino Linotype" w:eastAsia="MS Mincho" w:hAnsi="Palatino Linotype"/>
          <w:sz w:val="24"/>
          <w:lang w:val="es-ES" w:eastAsia="es-ES"/>
        </w:rPr>
      </w:pPr>
    </w:p>
    <w:p w14:paraId="176466FC" w14:textId="77777777" w:rsidR="00E40818" w:rsidRPr="00042264" w:rsidRDefault="000126EA" w:rsidP="0076634A">
      <w:pPr>
        <w:pStyle w:val="Prrafodelista"/>
        <w:numPr>
          <w:ilvl w:val="0"/>
          <w:numId w:val="1"/>
        </w:numPr>
        <w:autoSpaceDE w:val="0"/>
        <w:autoSpaceDN w:val="0"/>
        <w:adjustRightInd w:val="0"/>
        <w:spacing w:line="360" w:lineRule="auto"/>
        <w:ind w:left="0" w:firstLine="0"/>
        <w:jc w:val="both"/>
        <w:rPr>
          <w:rFonts w:ascii="Palatino Linotype" w:eastAsia="MS Mincho" w:hAnsi="Palatino Linotype"/>
          <w:sz w:val="24"/>
          <w:lang w:val="es-ES" w:eastAsia="es-ES"/>
        </w:rPr>
      </w:pPr>
      <w:r w:rsidRPr="00042264">
        <w:rPr>
          <w:rFonts w:ascii="Palatino Linotype" w:eastAsia="MS Mincho" w:hAnsi="Palatino Linotype"/>
          <w:sz w:val="24"/>
          <w:lang w:val="es-ES" w:eastAsia="es-ES"/>
        </w:rPr>
        <w:t xml:space="preserve">En </w:t>
      </w:r>
      <w:r w:rsidR="0076634A" w:rsidRPr="00042264">
        <w:rPr>
          <w:rFonts w:ascii="Palatino Linotype" w:eastAsia="MS Mincho" w:hAnsi="Palatino Linotype"/>
          <w:sz w:val="24"/>
          <w:lang w:val="es-ES" w:eastAsia="es-ES"/>
        </w:rPr>
        <w:t xml:space="preserve">este caso, </w:t>
      </w:r>
      <w:r w:rsidRPr="00042264">
        <w:rPr>
          <w:rFonts w:ascii="Palatino Linotype" w:eastAsia="MS Mincho" w:hAnsi="Palatino Linotype"/>
          <w:sz w:val="24"/>
          <w:lang w:val="es-ES" w:eastAsia="es-ES"/>
        </w:rPr>
        <w:t>es importante se</w:t>
      </w:r>
      <w:r w:rsidR="0076634A" w:rsidRPr="00042264">
        <w:rPr>
          <w:rFonts w:ascii="Palatino Linotype" w:eastAsia="MS Mincho" w:hAnsi="Palatino Linotype"/>
          <w:sz w:val="24"/>
          <w:lang w:val="es-ES" w:eastAsia="es-ES"/>
        </w:rPr>
        <w:t>ñalar, que la</w:t>
      </w:r>
      <w:r w:rsidRPr="00042264">
        <w:rPr>
          <w:rFonts w:ascii="Palatino Linotype" w:eastAsia="MS Mincho" w:hAnsi="Palatino Linotype"/>
          <w:sz w:val="24"/>
          <w:lang w:val="es-ES" w:eastAsia="es-ES"/>
        </w:rPr>
        <w:t xml:space="preserve"> reserva de la información, no se encuentra debidamente fundada y motivada, pues no se acreditó de forma específica el riesgo real, demostrable e identificable que podría causar la entrega</w:t>
      </w:r>
      <w:r w:rsidR="0076634A" w:rsidRPr="00042264">
        <w:rPr>
          <w:rFonts w:ascii="Palatino Linotype" w:eastAsia="MS Mincho" w:hAnsi="Palatino Linotype"/>
          <w:sz w:val="24"/>
          <w:lang w:val="es-ES" w:eastAsia="es-ES"/>
        </w:rPr>
        <w:t xml:space="preserve"> de la información solicitada, aunado a que como se advierte en el acuerdo, se hace la reserva de diversa información que no fue solicitada. </w:t>
      </w:r>
    </w:p>
    <w:p w14:paraId="01CFA28C" w14:textId="77777777" w:rsidR="00DA0BDA" w:rsidRPr="00042264" w:rsidRDefault="00DA0BDA" w:rsidP="00DA0BDA">
      <w:pPr>
        <w:pStyle w:val="Prrafodelista"/>
        <w:autoSpaceDE w:val="0"/>
        <w:autoSpaceDN w:val="0"/>
        <w:adjustRightInd w:val="0"/>
        <w:spacing w:line="360" w:lineRule="auto"/>
        <w:ind w:left="0"/>
        <w:jc w:val="both"/>
        <w:rPr>
          <w:rFonts w:ascii="Palatino Linotype" w:eastAsia="MS Mincho" w:hAnsi="Palatino Linotype"/>
          <w:sz w:val="24"/>
          <w:lang w:val="es-ES" w:eastAsia="es-ES"/>
        </w:rPr>
      </w:pPr>
    </w:p>
    <w:p w14:paraId="159B95E6" w14:textId="77777777" w:rsidR="007B4031" w:rsidRPr="00042264" w:rsidRDefault="00DA0BDA" w:rsidP="007B4031">
      <w:pPr>
        <w:numPr>
          <w:ilvl w:val="0"/>
          <w:numId w:val="1"/>
        </w:numPr>
        <w:spacing w:line="360" w:lineRule="auto"/>
        <w:ind w:left="0" w:right="49" w:firstLine="0"/>
        <w:contextualSpacing/>
        <w:jc w:val="both"/>
        <w:rPr>
          <w:rFonts w:ascii="Palatino Linotype" w:hAnsi="Palatino Linotype"/>
          <w:color w:val="000000"/>
        </w:rPr>
      </w:pPr>
      <w:r w:rsidRPr="00042264">
        <w:rPr>
          <w:rFonts w:ascii="Palatino Linotype" w:hAnsi="Palatino Linotype" w:cs="Arial"/>
          <w:szCs w:val="28"/>
        </w:rPr>
        <w:t xml:space="preserve">Por otro lado, </w:t>
      </w:r>
      <w:r w:rsidR="007B4031" w:rsidRPr="00042264">
        <w:rPr>
          <w:rFonts w:ascii="Palatino Linotype" w:hAnsi="Palatino Linotype" w:cs="Arial"/>
          <w:szCs w:val="28"/>
        </w:rPr>
        <w:t>se advierte que la información solicitada, referente al</w:t>
      </w:r>
      <w:r w:rsidR="00E74F86" w:rsidRPr="00042264">
        <w:rPr>
          <w:rFonts w:ascii="Palatino Linotype" w:hAnsi="Palatino Linotype" w:cs="Arial"/>
          <w:szCs w:val="28"/>
        </w:rPr>
        <w:t xml:space="preserve">  </w:t>
      </w:r>
      <w:r w:rsidR="00E74F86" w:rsidRPr="00042264">
        <w:rPr>
          <w:rFonts w:ascii="Palatino Linotype" w:hAnsi="Palatino Linotype"/>
          <w:color w:val="000000"/>
        </w:rPr>
        <w:t>Número de policías municipales activos que han presentado el examen de control y confianza</w:t>
      </w:r>
      <w:r w:rsidR="007B4031" w:rsidRPr="00042264">
        <w:rPr>
          <w:rFonts w:ascii="Palatino Linotype" w:hAnsi="Palatino Linotype"/>
          <w:color w:val="000000"/>
        </w:rPr>
        <w:t>;</w:t>
      </w:r>
      <w:r w:rsidR="00E74F86" w:rsidRPr="00042264">
        <w:rPr>
          <w:rFonts w:ascii="Palatino Linotype" w:hAnsi="Palatino Linotype"/>
          <w:color w:val="000000"/>
        </w:rPr>
        <w:t xml:space="preserve"> Número de policías municipales activos que ya presentaron los exámenes de control y confianza y que han reprobad</w:t>
      </w:r>
      <w:r w:rsidR="007B4031" w:rsidRPr="00042264">
        <w:rPr>
          <w:rFonts w:ascii="Palatino Linotype" w:hAnsi="Palatino Linotype"/>
          <w:color w:val="000000"/>
        </w:rPr>
        <w:t>o al menos una vez este examen;</w:t>
      </w:r>
      <w:r w:rsidR="00E74F86" w:rsidRPr="00042264">
        <w:rPr>
          <w:rFonts w:ascii="Palatino Linotype" w:hAnsi="Palatino Linotype"/>
          <w:color w:val="000000"/>
        </w:rPr>
        <w:t xml:space="preserve"> Número de policías que han reprobado al menos una vez el examen de control y confianza y que ya fueron despedidos del Ayuntamiento; Número de policías municipales activos que han presentado dos veces el examen de control y confianza;</w:t>
      </w:r>
      <w:r w:rsidR="00E74F86" w:rsidRPr="00042264">
        <w:rPr>
          <w:rFonts w:ascii="Palatino Linotype" w:hAnsi="Palatino Linotype" w:cs="Arial"/>
          <w:szCs w:val="28"/>
        </w:rPr>
        <w:t xml:space="preserve"> </w:t>
      </w:r>
      <w:r w:rsidR="00E74F86" w:rsidRPr="00042264">
        <w:rPr>
          <w:rFonts w:ascii="Palatino Linotype" w:hAnsi="Palatino Linotype"/>
          <w:color w:val="000000"/>
        </w:rPr>
        <w:t>Número de policías municipales activos que han presentado tres veces el examen de control y confianza;</w:t>
      </w:r>
      <w:r w:rsidR="00E74F86" w:rsidRPr="00042264">
        <w:rPr>
          <w:rFonts w:ascii="Palatino Linotype" w:hAnsi="Palatino Linotype" w:cs="Arial"/>
          <w:szCs w:val="28"/>
        </w:rPr>
        <w:t xml:space="preserve"> </w:t>
      </w:r>
      <w:r w:rsidR="00E74F86" w:rsidRPr="00042264">
        <w:rPr>
          <w:rFonts w:ascii="Palatino Linotype" w:hAnsi="Palatino Linotype"/>
          <w:color w:val="000000"/>
        </w:rPr>
        <w:t>Número de policías municipales activos que han presentado cuatro veces el examen de control y confianza;</w:t>
      </w:r>
      <w:r w:rsidR="007B4031" w:rsidRPr="00042264">
        <w:rPr>
          <w:rFonts w:ascii="Palatino Linotype" w:hAnsi="Palatino Linotype"/>
          <w:color w:val="000000"/>
        </w:rPr>
        <w:t xml:space="preserve"> </w:t>
      </w:r>
      <w:r w:rsidR="00E74F86" w:rsidRPr="00042264">
        <w:rPr>
          <w:rFonts w:ascii="Palatino Linotype" w:hAnsi="Palatino Linotype"/>
          <w:color w:val="000000"/>
        </w:rPr>
        <w:t>Número de elementos de la policía municipal que están en trámite, ya pagado, para realizar su examen de control y confianza;</w:t>
      </w:r>
      <w:r w:rsidR="007B4031" w:rsidRPr="00042264">
        <w:rPr>
          <w:rFonts w:ascii="Palatino Linotype" w:hAnsi="Palatino Linotype"/>
          <w:color w:val="000000"/>
        </w:rPr>
        <w:t xml:space="preserve"> </w:t>
      </w:r>
      <w:r w:rsidR="00E74F86" w:rsidRPr="00042264">
        <w:rPr>
          <w:rFonts w:ascii="Palatino Linotype" w:hAnsi="Palatino Linotype"/>
          <w:color w:val="000000"/>
        </w:rPr>
        <w:t>Número de elementos de la policía municipal activos que no han iniciado su trámite para realizar el examen de control y confianza</w:t>
      </w:r>
      <w:r w:rsidR="007B4031" w:rsidRPr="00042264">
        <w:rPr>
          <w:rFonts w:ascii="Palatino Linotype" w:hAnsi="Palatino Linotype"/>
          <w:color w:val="000000"/>
        </w:rPr>
        <w:t xml:space="preserve">; </w:t>
      </w:r>
      <w:r w:rsidR="00E74F86" w:rsidRPr="00042264">
        <w:rPr>
          <w:rFonts w:ascii="Palatino Linotype" w:hAnsi="Palatino Linotype"/>
          <w:color w:val="000000"/>
        </w:rPr>
        <w:t>Número de integrantes de la dirección de seguridad pública municipal activos;</w:t>
      </w:r>
      <w:r w:rsidR="007B4031" w:rsidRPr="00042264">
        <w:rPr>
          <w:rFonts w:ascii="Palatino Linotype" w:hAnsi="Palatino Linotype"/>
          <w:color w:val="000000"/>
        </w:rPr>
        <w:t xml:space="preserve"> </w:t>
      </w:r>
      <w:r w:rsidR="00E74F86" w:rsidRPr="00042264">
        <w:rPr>
          <w:rFonts w:ascii="Palatino Linotype" w:hAnsi="Palatino Linotype"/>
          <w:color w:val="000000"/>
          <w:szCs w:val="14"/>
        </w:rPr>
        <w:t xml:space="preserve">Porcentaje y número de integrantes de la dirección de seguridad pública municipal activos que ya cuentan con el Certificado Único Policial (CUP) por parte del Centro de Evaluación y Control de Confianza o autoridad </w:t>
      </w:r>
      <w:r w:rsidR="00E74F86" w:rsidRPr="00042264">
        <w:rPr>
          <w:rFonts w:ascii="Palatino Linotype" w:hAnsi="Palatino Linotype"/>
          <w:color w:val="000000"/>
          <w:szCs w:val="14"/>
        </w:rPr>
        <w:lastRenderedPageBreak/>
        <w:t>competente que corresponda</w:t>
      </w:r>
      <w:r w:rsidR="007B4031" w:rsidRPr="00042264">
        <w:rPr>
          <w:rFonts w:ascii="Palatino Linotype" w:hAnsi="Palatino Linotype"/>
          <w:color w:val="000000"/>
          <w:szCs w:val="14"/>
        </w:rPr>
        <w:t xml:space="preserve">; es información estadística, pues como el mismo lo refirió en su recurso de revisión, no pretende acceder a datos clasificados.  </w:t>
      </w:r>
    </w:p>
    <w:p w14:paraId="0CD26583" w14:textId="77777777" w:rsidR="007B4031" w:rsidRPr="00042264" w:rsidRDefault="007B4031" w:rsidP="007B4031">
      <w:pPr>
        <w:spacing w:line="360" w:lineRule="auto"/>
        <w:ind w:right="49"/>
        <w:contextualSpacing/>
        <w:jc w:val="both"/>
        <w:rPr>
          <w:rFonts w:ascii="Palatino Linotype" w:hAnsi="Palatino Linotype"/>
          <w:color w:val="000000"/>
        </w:rPr>
      </w:pPr>
    </w:p>
    <w:p w14:paraId="7E8D0B9B" w14:textId="77777777" w:rsidR="007B4031" w:rsidRPr="00042264" w:rsidRDefault="00E74F86" w:rsidP="007B4031">
      <w:pPr>
        <w:numPr>
          <w:ilvl w:val="0"/>
          <w:numId w:val="1"/>
        </w:numPr>
        <w:spacing w:line="360" w:lineRule="auto"/>
        <w:ind w:left="0" w:right="49" w:firstLine="0"/>
        <w:contextualSpacing/>
        <w:jc w:val="both"/>
        <w:rPr>
          <w:rFonts w:ascii="Palatino Linotype" w:hAnsi="Palatino Linotype"/>
          <w:color w:val="000000"/>
        </w:rPr>
      </w:pPr>
      <w:r w:rsidRPr="00042264">
        <w:rPr>
          <w:rFonts w:ascii="Palatino Linotype" w:hAnsi="Palatino Linotype"/>
        </w:rPr>
        <w:t xml:space="preserve">En ese sentido, resulta necesario traer a colación, por analogía el criterio 11/09 del Instituto Federal de Acceso a la Información y Protección de Datos, que establece lo siguiente: </w:t>
      </w:r>
    </w:p>
    <w:p w14:paraId="04034248" w14:textId="77777777" w:rsidR="007B4031" w:rsidRPr="00042264" w:rsidRDefault="007B4031" w:rsidP="007B4031">
      <w:pPr>
        <w:spacing w:line="360" w:lineRule="auto"/>
        <w:ind w:right="49"/>
        <w:contextualSpacing/>
        <w:jc w:val="both"/>
      </w:pPr>
    </w:p>
    <w:p w14:paraId="0C127922" w14:textId="77777777" w:rsidR="00E40818" w:rsidRPr="00042264" w:rsidRDefault="00E74F86" w:rsidP="007B4031">
      <w:pPr>
        <w:spacing w:line="360" w:lineRule="auto"/>
        <w:ind w:left="851" w:right="822"/>
        <w:contextualSpacing/>
        <w:jc w:val="both"/>
        <w:rPr>
          <w:rFonts w:ascii="Palatino Linotype" w:hAnsi="Palatino Linotype"/>
          <w:i/>
        </w:rPr>
      </w:pPr>
      <w:r w:rsidRPr="00042264">
        <w:rPr>
          <w:rFonts w:ascii="Palatino Linotype" w:hAnsi="Palatino Linotype"/>
          <w:b/>
          <w:i/>
        </w:rPr>
        <w:t>La información estadística es de naturaleza pública, independientemente de la materia con la que se encuentre vinculada</w:t>
      </w:r>
      <w:r w:rsidRPr="00042264">
        <w:rPr>
          <w:rFonts w:ascii="Palatino Linotype" w:hAnsi="Palatino Linotype"/>
          <w:i/>
        </w:rPr>
        <w:t>.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3BBDD0F0" w14:textId="77777777" w:rsidR="007B4031" w:rsidRPr="00042264" w:rsidRDefault="007B4031" w:rsidP="007B4031">
      <w:pPr>
        <w:spacing w:line="360" w:lineRule="auto"/>
        <w:ind w:right="822"/>
        <w:contextualSpacing/>
        <w:jc w:val="both"/>
        <w:rPr>
          <w:rFonts w:ascii="Palatino Linotype" w:hAnsi="Palatino Linotype"/>
          <w:i/>
          <w:color w:val="000000"/>
        </w:rPr>
      </w:pPr>
    </w:p>
    <w:p w14:paraId="7C055AE1" w14:textId="77777777" w:rsidR="001A491C" w:rsidRPr="00042264" w:rsidRDefault="007B4031" w:rsidP="001A491C">
      <w:pPr>
        <w:numPr>
          <w:ilvl w:val="0"/>
          <w:numId w:val="1"/>
        </w:numPr>
        <w:spacing w:line="360" w:lineRule="auto"/>
        <w:ind w:left="0" w:right="49" w:firstLine="0"/>
        <w:contextualSpacing/>
        <w:jc w:val="both"/>
        <w:rPr>
          <w:rFonts w:ascii="Palatino Linotype" w:hAnsi="Palatino Linotype" w:cs="Arial"/>
          <w:szCs w:val="28"/>
        </w:rPr>
      </w:pPr>
      <w:r w:rsidRPr="00042264">
        <w:rPr>
          <w:rFonts w:ascii="Palatino Linotype" w:hAnsi="Palatino Linotype"/>
        </w:rPr>
        <w:t xml:space="preserve">De lo previo se desprende que la información estadística es de naturaleza pública, al ser el producto de un conjunto de resultados cuantitativos obtenidos de un proceso sistemático de captación de datos primarios obtenidos sobre hechos que </w:t>
      </w:r>
      <w:r w:rsidRPr="00042264">
        <w:rPr>
          <w:rFonts w:ascii="Palatino Linotype" w:hAnsi="Palatino Linotype"/>
        </w:rPr>
        <w:lastRenderedPageBreak/>
        <w:t>constan en la documentación que los sujetos obligados poseen, por lo que, dichos datos no se encuentran individualizados o personalizados, esto quiere decir que con la entrega de los datos estadísticos no es posible hacer identificados o identificables a los menores respecto de los que se solicita la información.</w:t>
      </w:r>
    </w:p>
    <w:p w14:paraId="747C65D1" w14:textId="77777777" w:rsidR="001A491C" w:rsidRPr="00042264" w:rsidRDefault="001A491C" w:rsidP="001A491C">
      <w:pPr>
        <w:spacing w:line="360" w:lineRule="auto"/>
        <w:ind w:right="49"/>
        <w:contextualSpacing/>
        <w:jc w:val="both"/>
        <w:rPr>
          <w:rFonts w:ascii="Palatino Linotype" w:hAnsi="Palatino Linotype" w:cs="Arial"/>
          <w:szCs w:val="28"/>
        </w:rPr>
      </w:pPr>
    </w:p>
    <w:p w14:paraId="635AFB55" w14:textId="77777777" w:rsidR="000F74D4" w:rsidRPr="00042264" w:rsidRDefault="001A491C" w:rsidP="0062361B">
      <w:pPr>
        <w:numPr>
          <w:ilvl w:val="0"/>
          <w:numId w:val="1"/>
        </w:numPr>
        <w:spacing w:line="360" w:lineRule="auto"/>
        <w:ind w:left="0" w:right="49" w:firstLine="0"/>
        <w:contextualSpacing/>
        <w:jc w:val="both"/>
        <w:rPr>
          <w:rFonts w:ascii="Palatino Linotype" w:hAnsi="Palatino Linotype" w:cs="Arial"/>
          <w:szCs w:val="28"/>
        </w:rPr>
      </w:pPr>
      <w:r w:rsidRPr="00042264">
        <w:rPr>
          <w:rFonts w:ascii="Palatino Linotype" w:hAnsi="Palatino Linotype" w:cs="Tahoma"/>
        </w:rPr>
        <w:t>Con base en todo lo expuesto, y con fundamento en el artículo 186, fracción III, de la Ley de Transparencia y Acceso a la Información Pública del Estado de México y Municipios, este Instituto considera procedente</w:t>
      </w:r>
      <w:r w:rsidRPr="00042264">
        <w:rPr>
          <w:rFonts w:ascii="Palatino Linotype" w:hAnsi="Palatino Linotype" w:cs="Tahoma"/>
          <w:b/>
        </w:rPr>
        <w:t xml:space="preserve"> REVOCAR </w:t>
      </w:r>
      <w:r w:rsidRPr="00042264">
        <w:rPr>
          <w:rFonts w:ascii="Palatino Linotype" w:hAnsi="Palatino Linotype" w:cs="Tahoma"/>
        </w:rPr>
        <w:t xml:space="preserve">la respuesta otorgada por el </w:t>
      </w:r>
      <w:r w:rsidRPr="00042264">
        <w:rPr>
          <w:rFonts w:ascii="Palatino Linotype" w:hAnsi="Palatino Linotype" w:cs="Tahoma"/>
          <w:b/>
        </w:rPr>
        <w:t xml:space="preserve">Ayuntamiento de Melchor Ocampo </w:t>
      </w:r>
      <w:r w:rsidRPr="00042264">
        <w:rPr>
          <w:rFonts w:ascii="Palatino Linotype" w:eastAsia="MS Mincho" w:hAnsi="Palatino Linotype"/>
          <w:lang w:val="es-ES_tradnl"/>
        </w:rPr>
        <w:t xml:space="preserve">y </w:t>
      </w:r>
      <w:r w:rsidRPr="00042264">
        <w:rPr>
          <w:rFonts w:ascii="Palatino Linotype" w:eastAsia="MS Mincho" w:hAnsi="Palatino Linotype"/>
          <w:b/>
          <w:lang w:val="es-ES_tradnl"/>
        </w:rPr>
        <w:t>ORDENAR</w:t>
      </w:r>
      <w:r w:rsidRPr="00042264">
        <w:rPr>
          <w:rFonts w:ascii="Palatino Linotype" w:eastAsia="MS Mincho" w:hAnsi="Palatino Linotype"/>
          <w:lang w:val="es-ES_tradnl"/>
        </w:rPr>
        <w:t xml:space="preserve"> la entrega, de ser procedente en versión pública, la siguiente información:</w:t>
      </w:r>
    </w:p>
    <w:p w14:paraId="3468E830" w14:textId="77777777" w:rsidR="001A491C" w:rsidRPr="00042264" w:rsidRDefault="001A491C" w:rsidP="001A491C">
      <w:pPr>
        <w:spacing w:line="360" w:lineRule="auto"/>
        <w:ind w:right="49"/>
        <w:contextualSpacing/>
        <w:jc w:val="both"/>
        <w:rPr>
          <w:rFonts w:ascii="Palatino Linotype" w:eastAsia="MS Mincho" w:hAnsi="Palatino Linotype"/>
          <w:lang w:val="es-ES_tradnl"/>
        </w:rPr>
      </w:pPr>
    </w:p>
    <w:p w14:paraId="37A03A07" w14:textId="77777777" w:rsidR="001A491C" w:rsidRPr="00042264" w:rsidRDefault="001A491C" w:rsidP="001A491C">
      <w:pPr>
        <w:pStyle w:val="Prrafodelista"/>
        <w:spacing w:line="360" w:lineRule="auto"/>
        <w:ind w:left="567" w:right="539"/>
        <w:jc w:val="both"/>
        <w:rPr>
          <w:rFonts w:ascii="Palatino Linotype" w:eastAsia="MS Gothic" w:hAnsi="Palatino Linotype" w:cstheme="majorBidi"/>
          <w:b/>
          <w:sz w:val="24"/>
          <w:lang w:val="es-ES_tradnl" w:eastAsia="es-ES"/>
        </w:rPr>
      </w:pPr>
      <w:r w:rsidRPr="00042264">
        <w:rPr>
          <w:rFonts w:ascii="Palatino Linotype" w:eastAsia="MS Gothic" w:hAnsi="Palatino Linotype" w:cstheme="majorBidi"/>
          <w:b/>
          <w:sz w:val="24"/>
          <w:lang w:eastAsia="es-ES"/>
        </w:rPr>
        <w:t>A. Del primero (01) de junio de dos mi veinte al once (11) de julio de dos mil veintidós, soporte documental donde conste:</w:t>
      </w:r>
    </w:p>
    <w:p w14:paraId="18DEE80D" w14:textId="77777777" w:rsidR="001A491C" w:rsidRPr="00042264" w:rsidRDefault="001A491C" w:rsidP="001A491C">
      <w:pPr>
        <w:pStyle w:val="Prrafodelista"/>
        <w:spacing w:line="360" w:lineRule="auto"/>
        <w:ind w:left="851" w:right="49"/>
        <w:jc w:val="both"/>
        <w:rPr>
          <w:rFonts w:ascii="Palatino Linotype" w:eastAsia="MS Gothic" w:hAnsi="Palatino Linotype" w:cstheme="majorBidi"/>
          <w:b/>
          <w:sz w:val="24"/>
          <w:lang w:eastAsia="es-ES"/>
        </w:rPr>
      </w:pPr>
    </w:p>
    <w:p w14:paraId="3A78F578" w14:textId="77777777" w:rsidR="001A491C" w:rsidRPr="00042264" w:rsidRDefault="001A491C" w:rsidP="001A491C">
      <w:pPr>
        <w:pStyle w:val="Prrafodelista"/>
        <w:spacing w:line="360" w:lineRule="auto"/>
        <w:ind w:left="851" w:right="822"/>
        <w:jc w:val="both"/>
        <w:rPr>
          <w:rFonts w:ascii="Palatino Linotype" w:eastAsia="MS Gothic" w:hAnsi="Palatino Linotype" w:cstheme="majorBidi"/>
          <w:b/>
          <w:sz w:val="24"/>
          <w:lang w:val="es-ES_tradnl" w:eastAsia="es-ES"/>
        </w:rPr>
      </w:pPr>
      <w:r w:rsidRPr="00042264">
        <w:rPr>
          <w:rFonts w:ascii="Palatino Linotype" w:hAnsi="Palatino Linotype"/>
          <w:b/>
          <w:color w:val="000000"/>
          <w:sz w:val="24"/>
        </w:rPr>
        <w:t>1. Número de policías municipales activos que han presentado el examen de control y confianza;</w:t>
      </w:r>
    </w:p>
    <w:p w14:paraId="4D6DBFA7" w14:textId="77777777" w:rsidR="001A491C" w:rsidRPr="00042264" w:rsidRDefault="001A491C" w:rsidP="001A491C">
      <w:pPr>
        <w:pStyle w:val="Prrafodelista"/>
        <w:spacing w:line="360" w:lineRule="auto"/>
        <w:ind w:left="851" w:right="822"/>
        <w:jc w:val="both"/>
        <w:rPr>
          <w:rFonts w:ascii="Palatino Linotype" w:hAnsi="Palatino Linotype"/>
          <w:b/>
          <w:color w:val="000000"/>
          <w:sz w:val="24"/>
        </w:rPr>
      </w:pPr>
      <w:r w:rsidRPr="00042264">
        <w:rPr>
          <w:rFonts w:ascii="Palatino Linotype" w:hAnsi="Palatino Linotype"/>
          <w:b/>
          <w:color w:val="000000"/>
          <w:sz w:val="24"/>
        </w:rPr>
        <w:t>2. Número de policías municipales activos que ya presentaron los exámenes de control y confianza y que han reprobado al menos una vez este examen;</w:t>
      </w:r>
    </w:p>
    <w:p w14:paraId="065E5951" w14:textId="77777777" w:rsidR="001A491C" w:rsidRPr="00042264" w:rsidRDefault="001A491C" w:rsidP="001A491C">
      <w:pPr>
        <w:pStyle w:val="Prrafodelista"/>
        <w:spacing w:line="360" w:lineRule="auto"/>
        <w:ind w:left="851" w:right="822"/>
        <w:jc w:val="both"/>
        <w:rPr>
          <w:rFonts w:ascii="Palatino Linotype" w:hAnsi="Palatino Linotype"/>
          <w:b/>
          <w:color w:val="000000"/>
          <w:sz w:val="24"/>
        </w:rPr>
      </w:pPr>
      <w:r w:rsidRPr="00042264">
        <w:rPr>
          <w:rFonts w:ascii="Palatino Linotype" w:hAnsi="Palatino Linotype"/>
          <w:b/>
          <w:color w:val="000000"/>
          <w:sz w:val="24"/>
        </w:rPr>
        <w:t xml:space="preserve">3. Número de policías que han reprobado al menos una vez el examen de control y confianza y que ya fueron despedidos del Ayuntamiento; </w:t>
      </w:r>
    </w:p>
    <w:p w14:paraId="6C951E43" w14:textId="77777777" w:rsidR="001A491C" w:rsidRPr="00042264" w:rsidRDefault="001A491C" w:rsidP="001A491C">
      <w:pPr>
        <w:pStyle w:val="Prrafodelista"/>
        <w:spacing w:line="360" w:lineRule="auto"/>
        <w:ind w:left="851" w:right="822"/>
        <w:jc w:val="both"/>
        <w:rPr>
          <w:rFonts w:ascii="Palatino Linotype" w:hAnsi="Palatino Linotype"/>
          <w:b/>
          <w:color w:val="000000"/>
          <w:sz w:val="24"/>
        </w:rPr>
      </w:pPr>
      <w:r w:rsidRPr="00042264">
        <w:rPr>
          <w:rFonts w:ascii="Palatino Linotype" w:hAnsi="Palatino Linotype"/>
          <w:b/>
          <w:color w:val="000000"/>
          <w:sz w:val="24"/>
        </w:rPr>
        <w:t>4. Número de policías municipales activos que han presentado dos veces el examen de control y confianza;</w:t>
      </w:r>
    </w:p>
    <w:p w14:paraId="2FB6E621" w14:textId="77777777" w:rsidR="001A491C" w:rsidRPr="00042264" w:rsidRDefault="001A491C" w:rsidP="001A491C">
      <w:pPr>
        <w:pStyle w:val="Prrafodelista"/>
        <w:spacing w:line="360" w:lineRule="auto"/>
        <w:ind w:left="851" w:right="822"/>
        <w:jc w:val="both"/>
        <w:rPr>
          <w:rFonts w:ascii="Palatino Linotype" w:hAnsi="Palatino Linotype"/>
          <w:b/>
          <w:color w:val="000000"/>
          <w:sz w:val="24"/>
        </w:rPr>
      </w:pPr>
      <w:r w:rsidRPr="00042264">
        <w:rPr>
          <w:rFonts w:ascii="Palatino Linotype" w:hAnsi="Palatino Linotype"/>
          <w:b/>
          <w:color w:val="000000"/>
          <w:sz w:val="24"/>
        </w:rPr>
        <w:lastRenderedPageBreak/>
        <w:t>5. Número de policías municipales activos que han presentado tres veces el examen de control y confianza;</w:t>
      </w:r>
    </w:p>
    <w:p w14:paraId="16A74826" w14:textId="77777777" w:rsidR="001A491C" w:rsidRPr="00042264" w:rsidRDefault="001A491C" w:rsidP="001A491C">
      <w:pPr>
        <w:pStyle w:val="Prrafodelista"/>
        <w:spacing w:line="360" w:lineRule="auto"/>
        <w:ind w:left="851" w:right="822"/>
        <w:jc w:val="both"/>
        <w:rPr>
          <w:rFonts w:ascii="Palatino Linotype" w:hAnsi="Palatino Linotype"/>
          <w:b/>
          <w:color w:val="000000"/>
          <w:sz w:val="24"/>
        </w:rPr>
      </w:pPr>
      <w:r w:rsidRPr="00042264">
        <w:rPr>
          <w:rFonts w:ascii="Palatino Linotype" w:hAnsi="Palatino Linotype"/>
          <w:b/>
          <w:color w:val="000000"/>
          <w:sz w:val="24"/>
        </w:rPr>
        <w:t>6. Número de policías municipales activos que han presentado cuatro veces el examen de control y confianza;</w:t>
      </w:r>
    </w:p>
    <w:p w14:paraId="2A878A36" w14:textId="77777777" w:rsidR="001A491C" w:rsidRPr="00042264" w:rsidRDefault="001A491C" w:rsidP="001A491C">
      <w:pPr>
        <w:pStyle w:val="Prrafodelista"/>
        <w:spacing w:line="360" w:lineRule="auto"/>
        <w:ind w:left="851" w:right="822"/>
        <w:jc w:val="both"/>
        <w:rPr>
          <w:rFonts w:ascii="Palatino Linotype" w:hAnsi="Palatino Linotype"/>
          <w:b/>
          <w:color w:val="000000"/>
          <w:sz w:val="24"/>
        </w:rPr>
      </w:pPr>
      <w:r w:rsidRPr="00042264">
        <w:rPr>
          <w:rFonts w:ascii="Palatino Linotype" w:hAnsi="Palatino Linotype"/>
          <w:b/>
          <w:color w:val="000000"/>
          <w:sz w:val="24"/>
        </w:rPr>
        <w:t>7. Cantidad de dinero que ha invertido el Ayuntamiento por el total de elementos que han acudido a certificarse en el centro de control y confianza, incluidos los que pasaron, los que reprobaron y los que aún están en trámite de realizarlos;</w:t>
      </w:r>
    </w:p>
    <w:p w14:paraId="2CCDFA22" w14:textId="77777777" w:rsidR="001A491C" w:rsidRPr="00042264" w:rsidRDefault="001A491C" w:rsidP="001A491C">
      <w:pPr>
        <w:pStyle w:val="Prrafodelista"/>
        <w:spacing w:line="360" w:lineRule="auto"/>
        <w:ind w:left="851" w:right="822"/>
        <w:jc w:val="both"/>
        <w:rPr>
          <w:rFonts w:ascii="Palatino Linotype" w:hAnsi="Palatino Linotype"/>
          <w:b/>
          <w:color w:val="000000"/>
          <w:sz w:val="24"/>
        </w:rPr>
      </w:pPr>
      <w:r w:rsidRPr="00042264">
        <w:rPr>
          <w:rFonts w:ascii="Palatino Linotype" w:hAnsi="Palatino Linotype"/>
          <w:b/>
          <w:color w:val="000000"/>
          <w:sz w:val="24"/>
        </w:rPr>
        <w:t>8. Cantidad de dinero se ha erogado en la liquidación de los policías que han sido despedidos por reprobar los exámenes de control y confianza;</w:t>
      </w:r>
    </w:p>
    <w:p w14:paraId="7501ACE3" w14:textId="77777777" w:rsidR="001A491C" w:rsidRPr="00042264" w:rsidRDefault="001A491C" w:rsidP="001A491C">
      <w:pPr>
        <w:pStyle w:val="Prrafodelista"/>
        <w:spacing w:line="360" w:lineRule="auto"/>
        <w:ind w:left="851" w:right="822"/>
        <w:jc w:val="both"/>
        <w:rPr>
          <w:rFonts w:ascii="Palatino Linotype" w:hAnsi="Palatino Linotype"/>
          <w:b/>
          <w:color w:val="000000"/>
          <w:sz w:val="24"/>
        </w:rPr>
      </w:pPr>
      <w:r w:rsidRPr="00042264">
        <w:rPr>
          <w:rFonts w:ascii="Palatino Linotype" w:hAnsi="Palatino Linotype"/>
          <w:b/>
          <w:color w:val="000000"/>
          <w:sz w:val="24"/>
        </w:rPr>
        <w:t>9. Cantidad de dinero que por liquidaciones adeuda el ayuntamiento a los policías despedidos por haber reprobado los exámenes de control y confianza;</w:t>
      </w:r>
    </w:p>
    <w:p w14:paraId="5C5265B1" w14:textId="77777777" w:rsidR="001A491C" w:rsidRPr="00042264" w:rsidRDefault="001A491C" w:rsidP="001A491C">
      <w:pPr>
        <w:spacing w:line="360" w:lineRule="auto"/>
        <w:ind w:left="851" w:right="539"/>
        <w:jc w:val="both"/>
        <w:rPr>
          <w:rFonts w:ascii="Palatino Linotype" w:hAnsi="Palatino Linotype"/>
          <w:b/>
          <w:color w:val="000000"/>
          <w:sz w:val="28"/>
        </w:rPr>
      </w:pPr>
    </w:p>
    <w:p w14:paraId="6014206C" w14:textId="77777777" w:rsidR="001A491C" w:rsidRPr="00042264" w:rsidRDefault="001A491C" w:rsidP="001A491C">
      <w:pPr>
        <w:pStyle w:val="Prrafodelista"/>
        <w:spacing w:line="360" w:lineRule="auto"/>
        <w:ind w:left="567" w:right="539"/>
        <w:jc w:val="both"/>
        <w:rPr>
          <w:rFonts w:ascii="Palatino Linotype" w:hAnsi="Palatino Linotype"/>
          <w:b/>
          <w:color w:val="000000"/>
          <w:sz w:val="24"/>
        </w:rPr>
      </w:pPr>
      <w:r w:rsidRPr="00042264">
        <w:rPr>
          <w:rFonts w:ascii="Palatino Linotype" w:hAnsi="Palatino Linotype"/>
          <w:b/>
          <w:color w:val="000000"/>
          <w:sz w:val="24"/>
        </w:rPr>
        <w:t>B. A la fecha de la solicitud (once de julio de dos mil veintidós), soporte documental donde conste:</w:t>
      </w:r>
    </w:p>
    <w:p w14:paraId="7F2CC95D" w14:textId="77777777" w:rsidR="001A491C" w:rsidRPr="00042264" w:rsidRDefault="001A491C" w:rsidP="001A491C">
      <w:pPr>
        <w:spacing w:line="360" w:lineRule="auto"/>
        <w:ind w:left="851" w:right="822"/>
        <w:jc w:val="both"/>
        <w:rPr>
          <w:rFonts w:ascii="Palatino Linotype" w:hAnsi="Palatino Linotype"/>
          <w:b/>
          <w:color w:val="000000"/>
          <w:sz w:val="28"/>
        </w:rPr>
      </w:pPr>
    </w:p>
    <w:p w14:paraId="7435F7D5" w14:textId="77777777" w:rsidR="001A491C" w:rsidRPr="00042264" w:rsidRDefault="001A491C" w:rsidP="001A491C">
      <w:pPr>
        <w:pStyle w:val="Prrafodelista"/>
        <w:spacing w:line="360" w:lineRule="auto"/>
        <w:ind w:left="851" w:right="822"/>
        <w:jc w:val="both"/>
        <w:rPr>
          <w:rFonts w:ascii="Palatino Linotype" w:hAnsi="Palatino Linotype"/>
          <w:b/>
          <w:color w:val="000000"/>
          <w:sz w:val="24"/>
        </w:rPr>
      </w:pPr>
      <w:r w:rsidRPr="00042264">
        <w:rPr>
          <w:rFonts w:ascii="Palatino Linotype" w:hAnsi="Palatino Linotype"/>
          <w:b/>
          <w:color w:val="000000"/>
          <w:sz w:val="24"/>
        </w:rPr>
        <w:t>1. Número de elementos de la policía municipal que están en trámite, ya pagado, para realizar su examen de control y confianza;</w:t>
      </w:r>
    </w:p>
    <w:p w14:paraId="55719ABE" w14:textId="77777777" w:rsidR="001A491C" w:rsidRPr="00042264" w:rsidRDefault="001A491C" w:rsidP="001A491C">
      <w:pPr>
        <w:pStyle w:val="Prrafodelista"/>
        <w:spacing w:line="360" w:lineRule="auto"/>
        <w:ind w:left="851" w:right="822"/>
        <w:jc w:val="both"/>
        <w:rPr>
          <w:rFonts w:ascii="Palatino Linotype" w:hAnsi="Palatino Linotype"/>
          <w:b/>
          <w:color w:val="000000"/>
          <w:sz w:val="24"/>
        </w:rPr>
      </w:pPr>
      <w:r w:rsidRPr="00042264">
        <w:rPr>
          <w:rFonts w:ascii="Palatino Linotype" w:hAnsi="Palatino Linotype"/>
          <w:b/>
          <w:color w:val="000000"/>
          <w:sz w:val="24"/>
        </w:rPr>
        <w:t>2. Número de elementos de la policía municipal activos que no han iniciado su trámite para realizar el examen de control y confianza;</w:t>
      </w:r>
    </w:p>
    <w:p w14:paraId="024A4850" w14:textId="77777777" w:rsidR="001A491C" w:rsidRPr="00042264" w:rsidRDefault="001A491C" w:rsidP="001A491C">
      <w:pPr>
        <w:pStyle w:val="Prrafodelista"/>
        <w:spacing w:line="360" w:lineRule="auto"/>
        <w:ind w:left="851" w:right="822"/>
        <w:jc w:val="both"/>
        <w:rPr>
          <w:rFonts w:ascii="Palatino Linotype" w:hAnsi="Palatino Linotype"/>
          <w:b/>
          <w:color w:val="000000"/>
          <w:sz w:val="24"/>
        </w:rPr>
      </w:pPr>
      <w:r w:rsidRPr="00042264">
        <w:rPr>
          <w:rFonts w:ascii="Palatino Linotype" w:hAnsi="Palatino Linotype"/>
          <w:b/>
          <w:color w:val="000000"/>
          <w:sz w:val="24"/>
        </w:rPr>
        <w:t>3. Número de integrantes de la dirección de seguridad pública municipal activos;</w:t>
      </w:r>
    </w:p>
    <w:p w14:paraId="76C4DE01" w14:textId="77777777" w:rsidR="001A491C" w:rsidRPr="00042264" w:rsidRDefault="001A491C" w:rsidP="001A491C">
      <w:pPr>
        <w:pStyle w:val="Prrafodelista"/>
        <w:spacing w:line="360" w:lineRule="auto"/>
        <w:ind w:left="851" w:right="822"/>
        <w:jc w:val="both"/>
        <w:rPr>
          <w:rFonts w:ascii="Palatino Linotype" w:hAnsi="Palatino Linotype"/>
          <w:b/>
          <w:color w:val="000000"/>
          <w:sz w:val="24"/>
        </w:rPr>
      </w:pPr>
      <w:r w:rsidRPr="00042264">
        <w:rPr>
          <w:rFonts w:ascii="Palatino Linotype" w:hAnsi="Palatino Linotype"/>
          <w:b/>
          <w:color w:val="000000"/>
          <w:sz w:val="24"/>
        </w:rPr>
        <w:lastRenderedPageBreak/>
        <w:t xml:space="preserve">4. </w:t>
      </w:r>
      <w:r w:rsidRPr="00042264">
        <w:rPr>
          <w:rFonts w:ascii="Palatino Linotype" w:hAnsi="Palatino Linotype"/>
          <w:b/>
          <w:color w:val="000000"/>
          <w:sz w:val="24"/>
          <w:szCs w:val="14"/>
        </w:rPr>
        <w:t>Porcentaje y número de integrantes de la dirección de seguridad pública municipal activos que ya cuentan con el Certificado Único Policial (CUP) por parte del Centro de Evaluación y Control de Confianza o autoridad competente que corresponda.</w:t>
      </w:r>
    </w:p>
    <w:p w14:paraId="7985CE5D" w14:textId="77777777" w:rsidR="001A491C" w:rsidRPr="00042264" w:rsidRDefault="001A491C" w:rsidP="001A491C">
      <w:pPr>
        <w:spacing w:line="360" w:lineRule="auto"/>
        <w:ind w:right="49"/>
        <w:contextualSpacing/>
        <w:jc w:val="both"/>
        <w:rPr>
          <w:rFonts w:ascii="Palatino Linotype" w:hAnsi="Palatino Linotype" w:cs="Arial"/>
          <w:szCs w:val="28"/>
        </w:rPr>
      </w:pPr>
    </w:p>
    <w:p w14:paraId="1D4ABC40" w14:textId="77777777" w:rsidR="003F42AE" w:rsidRPr="00042264" w:rsidRDefault="003F42AE" w:rsidP="003F42AE">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2" w:name="_Toc89350464"/>
      <w:bookmarkStart w:id="23" w:name="_Toc94119619"/>
      <w:r w:rsidRPr="00042264">
        <w:rPr>
          <w:rFonts w:ascii="Palatino Linotype" w:hAnsi="Palatino Linotype"/>
          <w:b/>
          <w:bCs/>
          <w:color w:val="000000" w:themeColor="text1"/>
          <w:sz w:val="24"/>
        </w:rPr>
        <w:t>QUINTO. De la versión pública.</w:t>
      </w:r>
      <w:bookmarkEnd w:id="22"/>
      <w:bookmarkEnd w:id="23"/>
    </w:p>
    <w:p w14:paraId="57249D78" w14:textId="77777777" w:rsidR="003F42AE" w:rsidRPr="00042264" w:rsidRDefault="003F42AE" w:rsidP="003F42AE">
      <w:pPr>
        <w:pStyle w:val="Prrafodelista"/>
        <w:tabs>
          <w:tab w:val="left" w:pos="426"/>
        </w:tabs>
        <w:spacing w:line="360" w:lineRule="auto"/>
        <w:ind w:left="0" w:right="51"/>
        <w:jc w:val="both"/>
        <w:rPr>
          <w:rFonts w:ascii="Palatino Linotype" w:hAnsi="Palatino Linotype"/>
          <w:color w:val="000000" w:themeColor="text1"/>
        </w:rPr>
      </w:pPr>
    </w:p>
    <w:p w14:paraId="32B9E39B" w14:textId="77777777" w:rsidR="003F42AE" w:rsidRPr="00042264" w:rsidRDefault="003F42AE" w:rsidP="003F42A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042264">
        <w:rPr>
          <w:rFonts w:ascii="Palatino Linotype" w:hAnsi="Palatino Linotype"/>
          <w:color w:val="000000" w:themeColor="text1"/>
          <w:sz w:val="24"/>
        </w:rPr>
        <w:t>Debe destacarse que, debido a la naturaleza de la información solicitada</w:t>
      </w:r>
      <w:r w:rsidRPr="00042264">
        <w:rPr>
          <w:rFonts w:ascii="Palatino Linotype" w:hAnsi="Palatino Linotype"/>
          <w:b/>
          <w:color w:val="000000" w:themeColor="text1"/>
          <w:sz w:val="24"/>
        </w:rPr>
        <w:t xml:space="preserve"> </w:t>
      </w:r>
      <w:r w:rsidRPr="00042264">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205D7113" w14:textId="77777777" w:rsidR="003F42AE" w:rsidRPr="00042264" w:rsidRDefault="003F42AE" w:rsidP="003F42AE">
      <w:pPr>
        <w:pStyle w:val="Prrafodelista"/>
        <w:tabs>
          <w:tab w:val="left" w:pos="426"/>
        </w:tabs>
        <w:spacing w:line="360" w:lineRule="auto"/>
        <w:ind w:left="0" w:right="51"/>
        <w:jc w:val="both"/>
        <w:rPr>
          <w:rFonts w:ascii="Palatino Linotype" w:hAnsi="Palatino Linotype"/>
          <w:color w:val="000000" w:themeColor="text1"/>
          <w:sz w:val="24"/>
        </w:rPr>
      </w:pPr>
    </w:p>
    <w:p w14:paraId="3BC7AF7C" w14:textId="77777777" w:rsidR="003F42AE" w:rsidRPr="00042264" w:rsidRDefault="003F42AE" w:rsidP="003F42AE">
      <w:pPr>
        <w:pStyle w:val="Prrafodelista"/>
        <w:numPr>
          <w:ilvl w:val="0"/>
          <w:numId w:val="1"/>
        </w:numPr>
        <w:tabs>
          <w:tab w:val="left" w:pos="284"/>
        </w:tabs>
        <w:spacing w:line="360" w:lineRule="auto"/>
        <w:ind w:left="0" w:right="51" w:firstLine="0"/>
        <w:jc w:val="both"/>
        <w:rPr>
          <w:rFonts w:ascii="Palatino Linotype" w:hAnsi="Palatino Linotype"/>
          <w:color w:val="000000" w:themeColor="text1"/>
          <w:sz w:val="24"/>
        </w:rPr>
      </w:pPr>
      <w:r w:rsidRPr="00042264">
        <w:rPr>
          <w:rFonts w:ascii="Palatino Linotype" w:hAnsi="Palatino Linotype"/>
          <w:color w:val="000000" w:themeColor="text1"/>
          <w:sz w:val="24"/>
        </w:rPr>
        <w:t xml:space="preserve">La </w:t>
      </w:r>
      <w:r w:rsidRPr="00042264">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042264">
        <w:rPr>
          <w:rFonts w:ascii="Palatino Linotype" w:hAnsi="Palatino Linotype" w:cs="Arial"/>
          <w:color w:val="000000"/>
          <w:sz w:val="24"/>
        </w:rPr>
        <w:t xml:space="preserve">Actualmente, el grave problema que enfrentamos son los Acuerdos de Clasificación de la Información que emiten los </w:t>
      </w:r>
      <w:r w:rsidRPr="00042264">
        <w:rPr>
          <w:rFonts w:ascii="Palatino Linotype" w:hAnsi="Palatino Linotype" w:cs="Arial"/>
          <w:b/>
          <w:color w:val="000000"/>
          <w:sz w:val="24"/>
        </w:rPr>
        <w:t>SUJETOS OBLIGADOS</w:t>
      </w:r>
      <w:r w:rsidRPr="00042264">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76A3E9C2" w14:textId="77777777" w:rsidR="003F42AE" w:rsidRPr="00042264" w:rsidRDefault="003F42AE" w:rsidP="003F42AE">
      <w:pPr>
        <w:pStyle w:val="Prrafodelista"/>
        <w:tabs>
          <w:tab w:val="left" w:pos="426"/>
        </w:tabs>
        <w:spacing w:line="360" w:lineRule="auto"/>
        <w:ind w:left="0" w:right="51"/>
        <w:jc w:val="both"/>
        <w:rPr>
          <w:rFonts w:ascii="Palatino Linotype" w:hAnsi="Palatino Linotype"/>
          <w:color w:val="000000" w:themeColor="text1"/>
        </w:rPr>
      </w:pPr>
    </w:p>
    <w:tbl>
      <w:tblPr>
        <w:tblStyle w:val="Tablaconcuadrcula6concolores"/>
        <w:tblW w:w="0" w:type="auto"/>
        <w:tblLook w:val="04A0" w:firstRow="1" w:lastRow="0" w:firstColumn="1" w:lastColumn="0" w:noHBand="0" w:noVBand="1"/>
      </w:tblPr>
      <w:tblGrid>
        <w:gridCol w:w="1838"/>
        <w:gridCol w:w="6990"/>
      </w:tblGrid>
      <w:tr w:rsidR="003F42AE" w:rsidRPr="00042264" w14:paraId="1234F5AE" w14:textId="77777777" w:rsidTr="008D44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94B9CC9" w14:textId="77777777" w:rsidR="003F42AE" w:rsidRPr="00042264" w:rsidRDefault="003F42AE" w:rsidP="008D44F7">
            <w:pPr>
              <w:spacing w:line="360" w:lineRule="auto"/>
              <w:rPr>
                <w:rFonts w:ascii="Palatino Linotype" w:hAnsi="Palatino Linotype"/>
                <w:sz w:val="22"/>
                <w:szCs w:val="20"/>
              </w:rPr>
            </w:pPr>
            <w:r w:rsidRPr="00042264">
              <w:rPr>
                <w:rFonts w:ascii="Palatino Linotype" w:hAnsi="Palatino Linotype" w:cstheme="majorBidi"/>
                <w:b w:val="0"/>
                <w:sz w:val="22"/>
                <w:szCs w:val="20"/>
              </w:rPr>
              <w:t>a) Requisitos previos.</w:t>
            </w:r>
          </w:p>
        </w:tc>
        <w:tc>
          <w:tcPr>
            <w:tcW w:w="6990" w:type="dxa"/>
          </w:tcPr>
          <w:p w14:paraId="34CA6E50" w14:textId="77777777" w:rsidR="003F42AE" w:rsidRPr="00042264" w:rsidRDefault="003F42AE" w:rsidP="008D44F7">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042264">
              <w:rPr>
                <w:rFonts w:ascii="Palatino Linotype" w:hAnsi="Palatino Linotype" w:cs="Arial"/>
                <w:color w:val="000000"/>
                <w:sz w:val="22"/>
                <w:szCs w:val="20"/>
              </w:rPr>
              <w:t xml:space="preserve">Los artículos 100 y 122 de la Ley Estatal y de la Ley General, respectivamente, señalan </w:t>
            </w:r>
            <w:proofErr w:type="gramStart"/>
            <w:r w:rsidRPr="00042264">
              <w:rPr>
                <w:rFonts w:ascii="Palatino Linotype" w:hAnsi="Palatino Linotype" w:cs="Arial"/>
                <w:color w:val="000000"/>
                <w:sz w:val="22"/>
                <w:szCs w:val="20"/>
              </w:rPr>
              <w:t>que</w:t>
            </w:r>
            <w:proofErr w:type="gramEnd"/>
            <w:r w:rsidRPr="00042264">
              <w:rPr>
                <w:rFonts w:ascii="Palatino Linotype" w:hAnsi="Palatino Linotype" w:cs="Arial"/>
                <w:color w:val="000000"/>
                <w:sz w:val="22"/>
                <w:szCs w:val="20"/>
              </w:rPr>
              <w:t xml:space="preserve"> si los </w:t>
            </w:r>
            <w:r w:rsidRPr="00042264">
              <w:rPr>
                <w:rFonts w:ascii="Palatino Linotype" w:hAnsi="Palatino Linotype" w:cs="Arial"/>
                <w:b w:val="0"/>
                <w:color w:val="000000"/>
                <w:sz w:val="22"/>
                <w:szCs w:val="20"/>
              </w:rPr>
              <w:t>Sujetos Obligados</w:t>
            </w:r>
            <w:r w:rsidRPr="00042264">
              <w:rPr>
                <w:rFonts w:ascii="Palatino Linotype" w:hAnsi="Palatino Linotype" w:cs="Arial"/>
                <w:color w:val="000000"/>
                <w:sz w:val="22"/>
                <w:szCs w:val="20"/>
              </w:rPr>
              <w:t xml:space="preserve"> determinan </w:t>
            </w:r>
            <w:r w:rsidRPr="00042264">
              <w:rPr>
                <w:rFonts w:ascii="Palatino Linotype" w:hAnsi="Palatino Linotype" w:cs="Arial"/>
                <w:color w:val="000000"/>
                <w:sz w:val="22"/>
                <w:szCs w:val="20"/>
              </w:rPr>
              <w:lastRenderedPageBreak/>
              <w:t xml:space="preserve">que la información actualiza alguno de los supuestos de clasificación, es deber de los titulares de las áreas proponer su clasificación y no del Comité de Transparencia. </w:t>
            </w:r>
          </w:p>
          <w:p w14:paraId="54F6BBBE" w14:textId="77777777" w:rsidR="003F42AE" w:rsidRPr="00042264" w:rsidRDefault="003F42AE" w:rsidP="008D44F7">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042264">
              <w:rPr>
                <w:rFonts w:ascii="Palatino Linotype" w:hAnsi="Palatino Linotype" w:cs="Arial"/>
                <w:color w:val="000000"/>
                <w:sz w:val="22"/>
                <w:szCs w:val="20"/>
              </w:rPr>
              <w:t>Al hacerlo tienen que precisar de qué información se trata, señalando el supuesto de clasificación (confidencialidad o reserva).</w:t>
            </w:r>
          </w:p>
          <w:p w14:paraId="188D4935" w14:textId="77777777" w:rsidR="003F42AE" w:rsidRPr="00042264" w:rsidRDefault="003F42AE" w:rsidP="008D44F7">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042264">
              <w:rPr>
                <w:rFonts w:ascii="Palatino Linotype" w:hAnsi="Palatino Linotype" w:cs="Arial"/>
                <w:color w:val="000000"/>
                <w:sz w:val="22"/>
                <w:szCs w:val="20"/>
              </w:rPr>
              <w:t>Además, se debe señalar el procedimiento, de los tres que establecen los artículos 132 y 106 de la Ley Estatal y General, respectivamente.</w:t>
            </w:r>
          </w:p>
          <w:p w14:paraId="7F3E4048" w14:textId="77777777" w:rsidR="003F42AE" w:rsidRPr="00042264" w:rsidRDefault="003F42AE" w:rsidP="008D44F7">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0"/>
              </w:rPr>
            </w:pPr>
            <w:r w:rsidRPr="00042264">
              <w:rPr>
                <w:rFonts w:ascii="Palatino Linotype" w:hAnsi="Palatino Linotype" w:cs="Arial"/>
                <w:color w:val="000000"/>
                <w:sz w:val="22"/>
                <w:szCs w:val="20"/>
              </w:rPr>
              <w:t xml:space="preserve">El último de estos requisitos previos consiste en que no se pueden emitir acuerdos de carácter general ni particular, esto es, </w:t>
            </w:r>
            <w:r w:rsidRPr="00042264">
              <w:rPr>
                <w:rFonts w:ascii="Palatino Linotype" w:hAnsi="Palatino Linotype" w:cs="Arial"/>
                <w:b w:val="0"/>
                <w:color w:val="000000"/>
                <w:sz w:val="22"/>
                <w:szCs w:val="20"/>
                <w:u w:val="single"/>
              </w:rPr>
              <w:t xml:space="preserve">no se puede hacer un acuerdo para clasificar de manera general todos los documentos de un expediente o </w:t>
            </w:r>
            <w:proofErr w:type="gramStart"/>
            <w:r w:rsidRPr="00042264">
              <w:rPr>
                <w:rFonts w:ascii="Palatino Linotype" w:hAnsi="Palatino Linotype" w:cs="Arial"/>
                <w:b w:val="0"/>
                <w:color w:val="000000"/>
                <w:sz w:val="22"/>
                <w:szCs w:val="20"/>
                <w:u w:val="single"/>
              </w:rPr>
              <w:t xml:space="preserve">área,  </w:t>
            </w:r>
            <w:r w:rsidRPr="00042264">
              <w:rPr>
                <w:rFonts w:ascii="Palatino Linotype" w:hAnsi="Palatino Linotype" w:cs="Arial"/>
                <w:color w:val="000000"/>
                <w:sz w:val="22"/>
                <w:szCs w:val="20"/>
              </w:rPr>
              <w:t>sin</w:t>
            </w:r>
            <w:proofErr w:type="gramEnd"/>
            <w:r w:rsidRPr="00042264">
              <w:rPr>
                <w:rFonts w:ascii="Palatino Linotype" w:hAnsi="Palatino Linotype" w:cs="Arial"/>
                <w:color w:val="000000"/>
                <w:sz w:val="22"/>
                <w:szCs w:val="20"/>
              </w:rPr>
              <w:t xml:space="preserve"> individualizar su análisis y tampoco se puede hacer un acuerdo por cada dato que se vaya a clasificar dentro de un documento con diez datos, por ejemplo, susceptibles de ser clasificados.</w:t>
            </w:r>
          </w:p>
        </w:tc>
      </w:tr>
      <w:tr w:rsidR="003F42AE" w:rsidRPr="00042264" w14:paraId="0AFDB13E" w14:textId="77777777" w:rsidTr="008D44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C1E0DE" w14:textId="77777777" w:rsidR="003F42AE" w:rsidRPr="00042264" w:rsidRDefault="003F42AE" w:rsidP="008D44F7">
            <w:pPr>
              <w:spacing w:line="360" w:lineRule="auto"/>
              <w:rPr>
                <w:rFonts w:ascii="Palatino Linotype" w:hAnsi="Palatino Linotype"/>
                <w:sz w:val="22"/>
                <w:szCs w:val="20"/>
              </w:rPr>
            </w:pPr>
            <w:r w:rsidRPr="00042264">
              <w:rPr>
                <w:rFonts w:ascii="Palatino Linotype" w:hAnsi="Palatino Linotype" w:cstheme="majorBidi"/>
                <w:b w:val="0"/>
                <w:sz w:val="22"/>
                <w:szCs w:val="20"/>
              </w:rPr>
              <w:lastRenderedPageBreak/>
              <w:t>b) Supuestos de clasificación.</w:t>
            </w:r>
          </w:p>
        </w:tc>
        <w:tc>
          <w:tcPr>
            <w:tcW w:w="6990" w:type="dxa"/>
          </w:tcPr>
          <w:p w14:paraId="6CDC5127" w14:textId="77777777" w:rsidR="003F42AE" w:rsidRPr="00042264" w:rsidRDefault="003F42AE" w:rsidP="008D44F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042264">
              <w:rPr>
                <w:rFonts w:ascii="Palatino Linotype" w:hAnsi="Palatino Linotype" w:cs="Arial"/>
                <w:color w:val="000000"/>
                <w:sz w:val="22"/>
                <w:szCs w:val="20"/>
              </w:rPr>
              <w:t>Las disposiciones constitucionales y legales en la materia establecen los dos supuestos generales para clasificar la información: por reserva y por confidencialidad.</w:t>
            </w:r>
          </w:p>
          <w:p w14:paraId="5B224153" w14:textId="77777777" w:rsidR="003F42AE" w:rsidRPr="00042264" w:rsidRDefault="003F42AE" w:rsidP="008D44F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042264">
              <w:rPr>
                <w:rFonts w:ascii="Palatino Linotype" w:hAnsi="Palatino Linotype" w:cs="Arial"/>
                <w:color w:val="000000"/>
                <w:sz w:val="22"/>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C30E63E" w14:textId="77777777" w:rsidR="003F42AE" w:rsidRPr="00042264" w:rsidRDefault="003F42AE" w:rsidP="008D44F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0"/>
              </w:rPr>
            </w:pPr>
            <w:r w:rsidRPr="00042264">
              <w:rPr>
                <w:rFonts w:ascii="Palatino Linotype" w:hAnsi="Palatino Linotype" w:cs="Arial"/>
                <w:color w:val="000000"/>
                <w:sz w:val="22"/>
                <w:szCs w:val="20"/>
              </w:rPr>
              <w:lastRenderedPageBreak/>
              <w:t xml:space="preserve">El </w:t>
            </w:r>
            <w:r w:rsidRPr="00042264">
              <w:rPr>
                <w:rFonts w:ascii="Palatino Linotype" w:hAnsi="Palatino Linotype" w:cs="Arial"/>
                <w:b/>
                <w:color w:val="000000"/>
                <w:sz w:val="22"/>
                <w:szCs w:val="20"/>
              </w:rPr>
              <w:t>SUJETO OBLIGADO</w:t>
            </w:r>
            <w:r w:rsidRPr="00042264">
              <w:rPr>
                <w:rFonts w:ascii="Palatino Linotype" w:hAnsi="Palatino Linotype" w:cs="Arial"/>
                <w:color w:val="000000"/>
                <w:sz w:val="22"/>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F42AE" w:rsidRPr="00042264" w14:paraId="736E7581" w14:textId="77777777" w:rsidTr="008D44F7">
        <w:tc>
          <w:tcPr>
            <w:cnfStyle w:val="001000000000" w:firstRow="0" w:lastRow="0" w:firstColumn="1" w:lastColumn="0" w:oddVBand="0" w:evenVBand="0" w:oddHBand="0" w:evenHBand="0" w:firstRowFirstColumn="0" w:firstRowLastColumn="0" w:lastRowFirstColumn="0" w:lastRowLastColumn="0"/>
            <w:tcW w:w="1838" w:type="dxa"/>
          </w:tcPr>
          <w:p w14:paraId="41854D66" w14:textId="77777777" w:rsidR="003F42AE" w:rsidRPr="00042264" w:rsidRDefault="003F42AE" w:rsidP="008D44F7">
            <w:pPr>
              <w:spacing w:line="360" w:lineRule="auto"/>
              <w:rPr>
                <w:rFonts w:ascii="Palatino Linotype" w:hAnsi="Palatino Linotype"/>
                <w:sz w:val="22"/>
                <w:szCs w:val="20"/>
              </w:rPr>
            </w:pPr>
            <w:r w:rsidRPr="00042264">
              <w:rPr>
                <w:rFonts w:ascii="Palatino Linotype" w:hAnsi="Palatino Linotype" w:cstheme="majorBidi"/>
                <w:b w:val="0"/>
                <w:sz w:val="22"/>
                <w:szCs w:val="20"/>
              </w:rPr>
              <w:lastRenderedPageBreak/>
              <w:t>c) Formalidades para emitir el acuerdo de clasificación.</w:t>
            </w:r>
          </w:p>
        </w:tc>
        <w:tc>
          <w:tcPr>
            <w:tcW w:w="6990" w:type="dxa"/>
          </w:tcPr>
          <w:p w14:paraId="31F70C89" w14:textId="77777777" w:rsidR="003F42AE" w:rsidRPr="00042264" w:rsidRDefault="003F42AE" w:rsidP="008D44F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042264">
              <w:rPr>
                <w:rFonts w:ascii="Palatino Linotype" w:hAnsi="Palatino Linotype" w:cs="Arial"/>
                <w:color w:val="000000"/>
                <w:sz w:val="22"/>
                <w:szCs w:val="20"/>
              </w:rPr>
              <w:t xml:space="preserve">El Comité de Transparencia, según lo dispuesto en los artículos cuenta con las facultades para aprobar, modificar o revocar la clasificación de la información que haya propuesto. </w:t>
            </w:r>
          </w:p>
          <w:p w14:paraId="6DA8AC5F" w14:textId="77777777" w:rsidR="003F42AE" w:rsidRPr="00042264" w:rsidRDefault="003F42AE" w:rsidP="008D44F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042264">
              <w:rPr>
                <w:rFonts w:ascii="Palatino Linotype" w:hAnsi="Palatino Linotype" w:cs="Arial"/>
                <w:color w:val="000000"/>
                <w:sz w:val="22"/>
                <w:szCs w:val="20"/>
              </w:rPr>
              <w:t xml:space="preserve">Es necesario que </w:t>
            </w:r>
            <w:r w:rsidRPr="00042264">
              <w:rPr>
                <w:rFonts w:ascii="Palatino Linotype" w:hAnsi="Palatino Linotype" w:cs="Arial"/>
                <w:b/>
                <w:color w:val="000000"/>
                <w:sz w:val="22"/>
                <w:szCs w:val="20"/>
                <w:u w:val="single"/>
              </w:rPr>
              <w:t>el acto reúna con los requisitos elementales</w:t>
            </w:r>
            <w:r w:rsidRPr="00042264">
              <w:rPr>
                <w:rFonts w:ascii="Palatino Linotype" w:hAnsi="Palatino Linotype" w:cs="Arial"/>
                <w:color w:val="000000"/>
                <w:sz w:val="22"/>
                <w:szCs w:val="20"/>
              </w:rPr>
              <w:t>, entre ellos, que la autoridad que va a emitir el acto de autoridad sea la legalmente facultada para ello.</w:t>
            </w:r>
          </w:p>
          <w:p w14:paraId="7AE9B916" w14:textId="77777777" w:rsidR="003F42AE" w:rsidRPr="00042264" w:rsidRDefault="003F42AE" w:rsidP="008D44F7">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042264">
              <w:rPr>
                <w:rFonts w:ascii="Palatino Linotype" w:hAnsi="Palatino Linotype" w:cs="Arial"/>
                <w:color w:val="000000"/>
                <w:sz w:val="22"/>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F42AE" w:rsidRPr="00042264" w14:paraId="71DCDC64" w14:textId="77777777" w:rsidTr="008D44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F9EC115" w14:textId="77777777" w:rsidR="003F42AE" w:rsidRPr="00042264" w:rsidRDefault="003F42AE" w:rsidP="008D44F7">
            <w:pPr>
              <w:spacing w:line="360" w:lineRule="auto"/>
              <w:rPr>
                <w:rFonts w:ascii="Palatino Linotype" w:hAnsi="Palatino Linotype"/>
                <w:b w:val="0"/>
                <w:sz w:val="22"/>
                <w:szCs w:val="20"/>
              </w:rPr>
            </w:pPr>
          </w:p>
          <w:p w14:paraId="38624022" w14:textId="77777777" w:rsidR="003F42AE" w:rsidRPr="00042264" w:rsidRDefault="003F42AE" w:rsidP="008D44F7">
            <w:pPr>
              <w:spacing w:line="360" w:lineRule="auto"/>
              <w:jc w:val="both"/>
              <w:rPr>
                <w:rFonts w:ascii="Palatino Linotype" w:hAnsi="Palatino Linotype"/>
                <w:b w:val="0"/>
                <w:sz w:val="22"/>
                <w:szCs w:val="20"/>
              </w:rPr>
            </w:pPr>
            <w:r w:rsidRPr="00042264">
              <w:rPr>
                <w:rFonts w:ascii="Palatino Linotype" w:hAnsi="Palatino Linotype" w:cs="Arial"/>
                <w:b w:val="0"/>
                <w:color w:val="000000"/>
                <w:sz w:val="22"/>
                <w:szCs w:val="20"/>
              </w:rPr>
              <w:t xml:space="preserve">d) Requisitos de fondo del acuerdo de clasificación. </w:t>
            </w:r>
          </w:p>
        </w:tc>
        <w:tc>
          <w:tcPr>
            <w:tcW w:w="6990" w:type="dxa"/>
          </w:tcPr>
          <w:p w14:paraId="2C433BC8" w14:textId="77777777" w:rsidR="003F42AE" w:rsidRPr="00042264" w:rsidRDefault="003F42AE" w:rsidP="008D44F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042264">
              <w:rPr>
                <w:rFonts w:ascii="Palatino Linotype" w:hAnsi="Palatino Linotype" w:cs="Arial"/>
                <w:color w:val="000000"/>
                <w:sz w:val="22"/>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42264">
              <w:rPr>
                <w:rFonts w:ascii="Palatino Linotype" w:hAnsi="Palatino Linotype" w:cs="Arial"/>
                <w:b/>
                <w:color w:val="000000"/>
                <w:sz w:val="22"/>
                <w:szCs w:val="20"/>
              </w:rPr>
              <w:t>Sujetos Obligados</w:t>
            </w:r>
            <w:r w:rsidRPr="00042264">
              <w:rPr>
                <w:rFonts w:ascii="Palatino Linotype" w:hAnsi="Palatino Linotype" w:cs="Arial"/>
                <w:color w:val="000000"/>
                <w:sz w:val="22"/>
                <w:szCs w:val="20"/>
              </w:rPr>
              <w:t xml:space="preserve">, por lo que deberán fundar y motivar debidamente la clasificación. </w:t>
            </w:r>
          </w:p>
          <w:p w14:paraId="2A5942EC" w14:textId="77777777" w:rsidR="003F42AE" w:rsidRPr="00042264" w:rsidRDefault="003F42AE" w:rsidP="008D44F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042264">
              <w:rPr>
                <w:rFonts w:ascii="Palatino Linotype" w:hAnsi="Palatino Linotype" w:cs="Arial"/>
                <w:color w:val="000000"/>
                <w:sz w:val="22"/>
                <w:szCs w:val="20"/>
              </w:rPr>
              <w:lastRenderedPageBreak/>
              <w:t xml:space="preserve">De lo anterior, se desprende </w:t>
            </w:r>
            <w:proofErr w:type="gramStart"/>
            <w:r w:rsidRPr="00042264">
              <w:rPr>
                <w:rFonts w:ascii="Palatino Linotype" w:hAnsi="Palatino Linotype" w:cs="Arial"/>
                <w:color w:val="000000"/>
                <w:sz w:val="22"/>
                <w:szCs w:val="20"/>
              </w:rPr>
              <w:t>que</w:t>
            </w:r>
            <w:proofErr w:type="gramEnd"/>
            <w:r w:rsidRPr="00042264">
              <w:rPr>
                <w:rFonts w:ascii="Palatino Linotype" w:hAnsi="Palatino Linotype" w:cs="Arial"/>
                <w:color w:val="000000"/>
                <w:sz w:val="22"/>
                <w:szCs w:val="20"/>
              </w:rPr>
              <w:t xml:space="preserve"> para una correcta </w:t>
            </w:r>
            <w:r w:rsidRPr="00042264">
              <w:rPr>
                <w:rFonts w:ascii="Palatino Linotype" w:hAnsi="Palatino Linotype" w:cs="Arial"/>
                <w:b/>
                <w:color w:val="000000"/>
                <w:sz w:val="22"/>
                <w:szCs w:val="20"/>
              </w:rPr>
              <w:t>clasificación total o parcial</w:t>
            </w:r>
            <w:r w:rsidRPr="00042264">
              <w:rPr>
                <w:rFonts w:ascii="Palatino Linotype" w:hAnsi="Palatino Linotype" w:cs="Arial"/>
                <w:color w:val="000000"/>
                <w:sz w:val="22"/>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D69145A" w14:textId="77777777" w:rsidR="003F42AE" w:rsidRPr="00042264" w:rsidRDefault="003F42AE" w:rsidP="008D44F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042264">
              <w:rPr>
                <w:rFonts w:ascii="Palatino Linotype" w:hAnsi="Palatino Linotype" w:cs="Arial"/>
                <w:color w:val="000000"/>
                <w:sz w:val="22"/>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33E9884" w14:textId="77777777" w:rsidR="003F42AE" w:rsidRPr="00042264" w:rsidRDefault="003F42AE" w:rsidP="008D44F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042264">
              <w:rPr>
                <w:rFonts w:ascii="Palatino Linotype" w:hAnsi="Palatino Linotype" w:cs="Arial"/>
                <w:color w:val="000000"/>
                <w:sz w:val="22"/>
                <w:szCs w:val="20"/>
              </w:rPr>
              <w:t>En ese mismo sentido, el numeral trigésimo tercero fracción V de los Lineamientos Generales, precisa que para motivar la clasificación se deben acreditar las circunstancias de tiempo, modo y lugar.</w:t>
            </w:r>
          </w:p>
          <w:p w14:paraId="136DAEF0" w14:textId="77777777" w:rsidR="003F42AE" w:rsidRPr="00042264" w:rsidRDefault="003F42AE" w:rsidP="008D44F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042264">
              <w:rPr>
                <w:rFonts w:ascii="Palatino Linotype" w:hAnsi="Palatino Linotype" w:cs="Arial"/>
                <w:color w:val="000000"/>
                <w:sz w:val="22"/>
                <w:szCs w:val="20"/>
              </w:rPr>
              <w:t xml:space="preserve">Ahora bien, </w:t>
            </w:r>
            <w:r w:rsidRPr="00042264">
              <w:rPr>
                <w:rFonts w:ascii="Palatino Linotype" w:hAnsi="Palatino Linotype" w:cs="Arial"/>
                <w:b/>
                <w:color w:val="000000"/>
                <w:sz w:val="22"/>
                <w:szCs w:val="20"/>
                <w:u w:val="single"/>
              </w:rPr>
              <w:t>para cada caso además de fundar y motivar</w:t>
            </w:r>
            <w:r w:rsidRPr="00042264">
              <w:rPr>
                <w:rFonts w:ascii="Palatino Linotype" w:hAnsi="Palatino Linotype" w:cs="Arial"/>
                <w:color w:val="000000"/>
                <w:sz w:val="22"/>
                <w:szCs w:val="20"/>
              </w:rPr>
              <w:t xml:space="preserve">, se debe identificar con claridad que datos contenidos en las documentales que son susceptibles de suprimirse, por ejemplo; </w:t>
            </w:r>
            <w:r w:rsidRPr="00042264">
              <w:rPr>
                <w:rFonts w:ascii="Palatino Linotype" w:hAnsi="Palatino Linotype" w:cs="Arial"/>
                <w:color w:val="000000"/>
                <w:sz w:val="22"/>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F42AE" w:rsidRPr="00042264" w14:paraId="5C448C52" w14:textId="77777777" w:rsidTr="008D44F7">
        <w:tc>
          <w:tcPr>
            <w:cnfStyle w:val="001000000000" w:firstRow="0" w:lastRow="0" w:firstColumn="1" w:lastColumn="0" w:oddVBand="0" w:evenVBand="0" w:oddHBand="0" w:evenHBand="0" w:firstRowFirstColumn="0" w:firstRowLastColumn="0" w:lastRowFirstColumn="0" w:lastRowLastColumn="0"/>
            <w:tcW w:w="1838" w:type="dxa"/>
          </w:tcPr>
          <w:p w14:paraId="40FFE9CE" w14:textId="77777777" w:rsidR="003F42AE" w:rsidRPr="00042264" w:rsidRDefault="003F42AE" w:rsidP="008D44F7">
            <w:pPr>
              <w:spacing w:line="360" w:lineRule="auto"/>
              <w:ind w:right="49"/>
              <w:jc w:val="both"/>
              <w:rPr>
                <w:rFonts w:ascii="Palatino Linotype" w:hAnsi="Palatino Linotype" w:cs="Arial"/>
                <w:color w:val="000000"/>
                <w:sz w:val="22"/>
                <w:szCs w:val="20"/>
              </w:rPr>
            </w:pPr>
            <w:r w:rsidRPr="00042264">
              <w:rPr>
                <w:rFonts w:ascii="Palatino Linotype" w:eastAsia="MS Gothic" w:hAnsi="Palatino Linotype"/>
                <w:b w:val="0"/>
                <w:sz w:val="22"/>
                <w:szCs w:val="20"/>
              </w:rPr>
              <w:lastRenderedPageBreak/>
              <w:t xml:space="preserve">e) Condiciones especiales de la </w:t>
            </w:r>
            <w:r w:rsidRPr="00042264">
              <w:rPr>
                <w:rFonts w:ascii="Palatino Linotype" w:eastAsia="MS Gothic" w:hAnsi="Palatino Linotype"/>
                <w:b w:val="0"/>
                <w:sz w:val="22"/>
                <w:szCs w:val="20"/>
              </w:rPr>
              <w:lastRenderedPageBreak/>
              <w:t xml:space="preserve">clasificación de la información como confidencial. </w:t>
            </w:r>
          </w:p>
          <w:p w14:paraId="34B958E1" w14:textId="77777777" w:rsidR="003F42AE" w:rsidRPr="00042264" w:rsidRDefault="003F42AE" w:rsidP="008D44F7">
            <w:pPr>
              <w:spacing w:line="360" w:lineRule="auto"/>
              <w:rPr>
                <w:rFonts w:ascii="Palatino Linotype" w:hAnsi="Palatino Linotype"/>
                <w:sz w:val="22"/>
                <w:szCs w:val="20"/>
              </w:rPr>
            </w:pPr>
          </w:p>
        </w:tc>
        <w:tc>
          <w:tcPr>
            <w:tcW w:w="6990" w:type="dxa"/>
          </w:tcPr>
          <w:p w14:paraId="45938FCC" w14:textId="77777777" w:rsidR="003F42AE" w:rsidRPr="00042264" w:rsidRDefault="003F42AE" w:rsidP="008D44F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042264">
              <w:rPr>
                <w:rFonts w:ascii="Palatino Linotype" w:hAnsi="Palatino Linotype" w:cs="Arial"/>
                <w:color w:val="000000"/>
                <w:sz w:val="22"/>
                <w:szCs w:val="20"/>
              </w:rPr>
              <w:lastRenderedPageBreak/>
              <w:t xml:space="preserve">Los artículos 148 y 120 de la Ley Estatal y de la Ley General, respectivamente, establecen </w:t>
            </w:r>
            <w:proofErr w:type="gramStart"/>
            <w:r w:rsidRPr="00042264">
              <w:rPr>
                <w:rFonts w:ascii="Palatino Linotype" w:hAnsi="Palatino Linotype" w:cs="Arial"/>
                <w:color w:val="000000"/>
                <w:sz w:val="22"/>
                <w:szCs w:val="20"/>
              </w:rPr>
              <w:t>que</w:t>
            </w:r>
            <w:proofErr w:type="gramEnd"/>
            <w:r w:rsidRPr="00042264">
              <w:rPr>
                <w:rFonts w:ascii="Palatino Linotype" w:hAnsi="Palatino Linotype" w:cs="Arial"/>
                <w:color w:val="000000"/>
                <w:sz w:val="22"/>
                <w:szCs w:val="20"/>
              </w:rPr>
              <w:t xml:space="preserve"> aun tratándose de datos personales, </w:t>
            </w:r>
            <w:r w:rsidRPr="00042264">
              <w:rPr>
                <w:rFonts w:ascii="Palatino Linotype" w:hAnsi="Palatino Linotype" w:cs="Arial"/>
                <w:color w:val="000000"/>
                <w:sz w:val="22"/>
                <w:szCs w:val="20"/>
              </w:rPr>
              <w:lastRenderedPageBreak/>
              <w:t xml:space="preserve">se podrán proporcionar, incluso sin solicitar el consentimiento de su titular. </w:t>
            </w:r>
          </w:p>
          <w:p w14:paraId="490059B4" w14:textId="77777777" w:rsidR="003F42AE" w:rsidRPr="00042264" w:rsidRDefault="003F42AE" w:rsidP="008D44F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042264">
              <w:rPr>
                <w:rFonts w:ascii="Palatino Linotype" w:hAnsi="Palatino Linotype" w:cs="Arial"/>
                <w:color w:val="000000"/>
                <w:sz w:val="22"/>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D7E2B01" w14:textId="77777777" w:rsidR="003F42AE" w:rsidRPr="00042264" w:rsidRDefault="003F42AE" w:rsidP="008D44F7">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042264">
              <w:rPr>
                <w:rFonts w:ascii="Palatino Linotype" w:hAnsi="Palatino Linotype" w:cs="Arial"/>
                <w:color w:val="000000"/>
                <w:sz w:val="22"/>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CC80027" w14:textId="77777777" w:rsidR="003F42AE" w:rsidRPr="00042264" w:rsidRDefault="003F42AE" w:rsidP="003F42AE">
      <w:pPr>
        <w:pStyle w:val="Prrafodelista"/>
        <w:spacing w:line="360" w:lineRule="auto"/>
        <w:ind w:left="0"/>
        <w:jc w:val="both"/>
        <w:rPr>
          <w:rFonts w:ascii="Palatino Linotype" w:hAnsi="Palatino Linotype" w:cs="Arial"/>
          <w:bCs/>
          <w:iCs/>
          <w:color w:val="000000" w:themeColor="text1"/>
          <w:sz w:val="24"/>
        </w:rPr>
      </w:pPr>
    </w:p>
    <w:p w14:paraId="2FBAB442" w14:textId="77777777" w:rsidR="003F42AE" w:rsidRPr="00042264" w:rsidRDefault="003F42AE" w:rsidP="003F42AE">
      <w:pPr>
        <w:pStyle w:val="Prrafodelista"/>
        <w:shd w:val="clear" w:color="auto" w:fill="FFFFFF"/>
        <w:spacing w:line="360" w:lineRule="auto"/>
        <w:ind w:left="0"/>
        <w:jc w:val="both"/>
        <w:rPr>
          <w:rFonts w:ascii="Palatino Linotype" w:hAnsi="Palatino Linotype" w:cs="Arial"/>
          <w:sz w:val="24"/>
        </w:rPr>
      </w:pPr>
    </w:p>
    <w:p w14:paraId="28A20485" w14:textId="77777777" w:rsidR="003F42AE" w:rsidRPr="00042264" w:rsidRDefault="003F42AE" w:rsidP="003F42AE">
      <w:pPr>
        <w:pStyle w:val="Sinespaciado"/>
        <w:numPr>
          <w:ilvl w:val="0"/>
          <w:numId w:val="1"/>
        </w:numPr>
        <w:spacing w:line="360" w:lineRule="auto"/>
        <w:ind w:left="0" w:firstLine="0"/>
        <w:contextualSpacing/>
        <w:jc w:val="both"/>
        <w:rPr>
          <w:rFonts w:ascii="Palatino Linotype" w:eastAsia="Calibri" w:hAnsi="Palatino Linotype"/>
          <w:sz w:val="24"/>
        </w:rPr>
      </w:pPr>
      <w:r w:rsidRPr="00042264">
        <w:rPr>
          <w:rFonts w:ascii="Palatino Linotype" w:eastAsia="Calibri" w:hAnsi="Palatino Linotype"/>
          <w:sz w:val="24"/>
        </w:rPr>
        <w:t xml:space="preserve">Por lo anteriormente expuesto y fundado, este </w:t>
      </w:r>
      <w:r w:rsidRPr="00042264">
        <w:rPr>
          <w:rFonts w:ascii="Palatino Linotype" w:eastAsia="Calibri" w:hAnsi="Palatino Linotype"/>
          <w:b/>
          <w:bCs/>
          <w:sz w:val="24"/>
        </w:rPr>
        <w:t>ÓRGANO GARANTE</w:t>
      </w:r>
      <w:r w:rsidRPr="00042264">
        <w:rPr>
          <w:rFonts w:ascii="Palatino Linotype" w:eastAsia="Calibri" w:hAnsi="Palatino Linotype"/>
          <w:sz w:val="24"/>
        </w:rPr>
        <w:t xml:space="preserve"> emite los siguientes:</w:t>
      </w:r>
    </w:p>
    <w:p w14:paraId="6A943329" w14:textId="77777777" w:rsidR="003F42AE" w:rsidRPr="00042264" w:rsidRDefault="003F42AE" w:rsidP="003F42AE">
      <w:pPr>
        <w:pStyle w:val="Sinespaciado"/>
        <w:spacing w:line="360" w:lineRule="auto"/>
        <w:contextualSpacing/>
        <w:jc w:val="both"/>
        <w:rPr>
          <w:rFonts w:ascii="Palatino Linotype" w:eastAsia="Calibri" w:hAnsi="Palatino Linotype"/>
          <w:sz w:val="24"/>
        </w:rPr>
      </w:pPr>
    </w:p>
    <w:p w14:paraId="527BABB9" w14:textId="77777777" w:rsidR="003F42AE" w:rsidRPr="00042264" w:rsidRDefault="003F42AE" w:rsidP="003F42AE">
      <w:pPr>
        <w:spacing w:line="360" w:lineRule="auto"/>
        <w:contextualSpacing/>
        <w:jc w:val="both"/>
        <w:rPr>
          <w:rFonts w:ascii="Palatino Linotype" w:eastAsia="Calibri" w:hAnsi="Palatino Linotype"/>
        </w:rPr>
      </w:pPr>
    </w:p>
    <w:p w14:paraId="6D77AD66" w14:textId="77777777" w:rsidR="003F42AE" w:rsidRPr="00042264" w:rsidRDefault="003F42AE" w:rsidP="003F42AE">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4" w:name="_Toc528153792"/>
      <w:bookmarkStart w:id="25" w:name="_Toc71158406"/>
      <w:bookmarkStart w:id="26" w:name="_Toc83301643"/>
      <w:r w:rsidRPr="00042264">
        <w:rPr>
          <w:rFonts w:ascii="Palatino Linotype" w:eastAsiaTheme="majorEastAsia" w:hAnsi="Palatino Linotype" w:cstheme="majorBidi"/>
          <w:b/>
          <w:color w:val="000000" w:themeColor="text1"/>
          <w:lang w:eastAsia="en-US"/>
        </w:rPr>
        <w:t>R E S O L U T I V O S</w:t>
      </w:r>
      <w:bookmarkEnd w:id="24"/>
      <w:bookmarkEnd w:id="25"/>
      <w:bookmarkEnd w:id="26"/>
    </w:p>
    <w:p w14:paraId="2344100D" w14:textId="77777777" w:rsidR="003F42AE" w:rsidRPr="00042264" w:rsidRDefault="003F42AE" w:rsidP="003F42AE">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14:paraId="05288F14" w14:textId="77777777" w:rsidR="003F42AE" w:rsidRPr="00042264" w:rsidRDefault="003F42AE" w:rsidP="003F42AE">
      <w:pPr>
        <w:spacing w:line="360" w:lineRule="auto"/>
        <w:ind w:right="48"/>
        <w:jc w:val="both"/>
        <w:rPr>
          <w:rFonts w:ascii="Palatino Linotype" w:hAnsi="Palatino Linotype" w:cs="Arial"/>
          <w:bCs/>
        </w:rPr>
      </w:pPr>
      <w:r w:rsidRPr="00042264">
        <w:rPr>
          <w:rFonts w:ascii="Palatino Linotype" w:hAnsi="Palatino Linotype" w:cs="Arial"/>
          <w:b/>
        </w:rPr>
        <w:t xml:space="preserve">PRIMERO. </w:t>
      </w:r>
      <w:r w:rsidRPr="00042264">
        <w:rPr>
          <w:rFonts w:ascii="Palatino Linotype" w:hAnsi="Palatino Linotype" w:cs="Arial"/>
        </w:rPr>
        <w:t>Resultan parcialmente fundadas las</w:t>
      </w:r>
      <w:r w:rsidRPr="00042264">
        <w:rPr>
          <w:rFonts w:ascii="Palatino Linotype" w:hAnsi="Palatino Linotype" w:cs="Arial"/>
          <w:b/>
        </w:rPr>
        <w:t xml:space="preserve"> </w:t>
      </w:r>
      <w:r w:rsidRPr="00042264">
        <w:rPr>
          <w:rFonts w:ascii="Palatino Linotype" w:hAnsi="Palatino Linotype" w:cs="Arial"/>
          <w:lang w:val="es-ES"/>
        </w:rPr>
        <w:t xml:space="preserve">razones o motivos de inconformidad hechos valer </w:t>
      </w:r>
      <w:r w:rsidRPr="00042264">
        <w:rPr>
          <w:rFonts w:ascii="Palatino Linotype" w:eastAsia="Calibri" w:hAnsi="Palatino Linotype" w:cs="Arial"/>
          <w:lang w:val="es-ES"/>
        </w:rPr>
        <w:t xml:space="preserve">en los recursos de revisión </w:t>
      </w:r>
      <w:r w:rsidR="00D238EE" w:rsidRPr="00042264">
        <w:rPr>
          <w:rFonts w:ascii="Palatino Linotype" w:hAnsi="Palatino Linotype" w:cs="Arial"/>
          <w:b/>
          <w:bCs/>
        </w:rPr>
        <w:t>13353/INFOEM/IP/RR/2022 y 13374/INFOEM/IP/RR/2022</w:t>
      </w:r>
      <w:r w:rsidRPr="00042264">
        <w:rPr>
          <w:rFonts w:ascii="Palatino Linotype" w:hAnsi="Palatino Linotype" w:cs="Arial"/>
          <w:b/>
          <w:bCs/>
        </w:rPr>
        <w:t xml:space="preserve">, </w:t>
      </w:r>
      <w:r w:rsidRPr="00042264">
        <w:rPr>
          <w:rFonts w:ascii="Palatino Linotype" w:hAnsi="Palatino Linotype" w:cs="Arial"/>
          <w:bCs/>
        </w:rPr>
        <w:t xml:space="preserve">en términos del </w:t>
      </w:r>
      <w:r w:rsidRPr="00042264">
        <w:rPr>
          <w:rFonts w:ascii="Palatino Linotype" w:hAnsi="Palatino Linotype" w:cs="Arial"/>
          <w:b/>
          <w:bCs/>
        </w:rPr>
        <w:t>Considerando</w:t>
      </w:r>
      <w:r w:rsidRPr="00042264">
        <w:rPr>
          <w:rFonts w:ascii="Palatino Linotype" w:hAnsi="Palatino Linotype" w:cs="Arial"/>
          <w:bCs/>
        </w:rPr>
        <w:t xml:space="preserve"> </w:t>
      </w:r>
      <w:r w:rsidRPr="00042264">
        <w:rPr>
          <w:rFonts w:ascii="Palatino Linotype" w:hAnsi="Palatino Linotype" w:cs="Arial"/>
          <w:b/>
          <w:bCs/>
        </w:rPr>
        <w:t xml:space="preserve">CUARTO y QUINTO </w:t>
      </w:r>
      <w:r w:rsidRPr="00042264">
        <w:rPr>
          <w:rFonts w:ascii="Palatino Linotype" w:hAnsi="Palatino Linotype" w:cs="Arial"/>
          <w:bCs/>
        </w:rPr>
        <w:t>de la presente resolución.</w:t>
      </w:r>
    </w:p>
    <w:p w14:paraId="0005A944" w14:textId="77777777" w:rsidR="003F42AE" w:rsidRPr="00042264" w:rsidRDefault="003F42AE" w:rsidP="003F42AE">
      <w:pPr>
        <w:spacing w:line="360" w:lineRule="auto"/>
        <w:ind w:right="48"/>
        <w:jc w:val="both"/>
        <w:rPr>
          <w:rFonts w:ascii="Palatino Linotype" w:hAnsi="Palatino Linotype" w:cs="Arial"/>
          <w:bCs/>
        </w:rPr>
      </w:pPr>
    </w:p>
    <w:p w14:paraId="743B559D" w14:textId="77777777" w:rsidR="003F42AE" w:rsidRPr="00042264" w:rsidRDefault="003F42AE" w:rsidP="003F42AE">
      <w:pPr>
        <w:spacing w:line="360" w:lineRule="auto"/>
        <w:ind w:right="48"/>
        <w:jc w:val="both"/>
        <w:rPr>
          <w:rFonts w:ascii="Palatino Linotype" w:hAnsi="Palatino Linotype" w:cs="Arial"/>
          <w:bCs/>
        </w:rPr>
      </w:pPr>
      <w:bookmarkStart w:id="27" w:name="_Toc477891768"/>
      <w:bookmarkStart w:id="28" w:name="_Toc477891858"/>
      <w:bookmarkStart w:id="29" w:name="_Toc481576259"/>
      <w:bookmarkStart w:id="30" w:name="_Toc492590391"/>
      <w:bookmarkStart w:id="31" w:name="_Toc462653937"/>
      <w:bookmarkStart w:id="32" w:name="_Toc453696502"/>
      <w:bookmarkStart w:id="33" w:name="_Toc454301155"/>
      <w:r w:rsidRPr="00042264">
        <w:rPr>
          <w:rFonts w:ascii="Palatino Linotype" w:hAnsi="Palatino Linotype"/>
          <w:b/>
        </w:rPr>
        <w:lastRenderedPageBreak/>
        <w:t>SEGUNDO.</w:t>
      </w:r>
      <w:r w:rsidRPr="00042264">
        <w:rPr>
          <w:rStyle w:val="Ttulo2Car"/>
          <w:rFonts w:ascii="Palatino Linotype" w:hAnsi="Palatino Linotype"/>
          <w:sz w:val="28"/>
        </w:rPr>
        <w:t xml:space="preserve"> </w:t>
      </w:r>
      <w:bookmarkEnd w:id="27"/>
      <w:bookmarkEnd w:id="28"/>
      <w:bookmarkEnd w:id="29"/>
      <w:bookmarkEnd w:id="30"/>
      <w:bookmarkEnd w:id="31"/>
      <w:bookmarkEnd w:id="32"/>
      <w:bookmarkEnd w:id="33"/>
      <w:r w:rsidRPr="00042264">
        <w:rPr>
          <w:rFonts w:ascii="Palatino Linotype" w:eastAsia="Calibri" w:hAnsi="Palatino Linotype" w:cs="Arial"/>
          <w:lang w:val="es-ES"/>
        </w:rPr>
        <w:t>Se</w:t>
      </w:r>
      <w:r w:rsidRPr="00042264">
        <w:rPr>
          <w:rFonts w:ascii="Palatino Linotype" w:eastAsia="Calibri" w:hAnsi="Palatino Linotype" w:cs="Arial"/>
          <w:b/>
          <w:lang w:val="es-ES"/>
        </w:rPr>
        <w:t xml:space="preserve"> REVOCA </w:t>
      </w:r>
      <w:r w:rsidRPr="00042264">
        <w:rPr>
          <w:rFonts w:ascii="Palatino Linotype" w:eastAsia="Calibri" w:hAnsi="Palatino Linotype" w:cs="Arial"/>
          <w:lang w:val="es-ES"/>
        </w:rPr>
        <w:t xml:space="preserve">la respuesta emitida por el </w:t>
      </w:r>
      <w:r w:rsidR="00D238EE" w:rsidRPr="00042264">
        <w:rPr>
          <w:rFonts w:ascii="Palatino Linotype" w:hAnsi="Palatino Linotype" w:cs="Arial"/>
          <w:b/>
        </w:rPr>
        <w:t>Ayuntamiento de Melchor Ocampo</w:t>
      </w:r>
      <w:r w:rsidRPr="00042264">
        <w:rPr>
          <w:rFonts w:ascii="Palatino Linotype" w:hAnsi="Palatino Linotype" w:cs="Arial"/>
          <w:b/>
        </w:rPr>
        <w:t xml:space="preserve"> </w:t>
      </w:r>
      <w:r w:rsidRPr="00042264">
        <w:rPr>
          <w:rFonts w:ascii="Palatino Linotype" w:eastAsia="Calibri" w:hAnsi="Palatino Linotype" w:cs="Arial"/>
          <w:lang w:val="es-ES"/>
        </w:rPr>
        <w:t>y se</w:t>
      </w:r>
      <w:r w:rsidRPr="00042264">
        <w:rPr>
          <w:rFonts w:ascii="Palatino Linotype" w:eastAsia="Calibri" w:hAnsi="Palatino Linotype" w:cs="Arial"/>
          <w:b/>
          <w:lang w:val="es-ES"/>
        </w:rPr>
        <w:t xml:space="preserve"> ORDENA </w:t>
      </w:r>
      <w:r w:rsidRPr="00042264">
        <w:rPr>
          <w:rFonts w:ascii="Palatino Linotype" w:hAnsi="Palatino Linotype" w:cs="Arial"/>
          <w:lang w:val="es-ES"/>
        </w:rPr>
        <w:t xml:space="preserve">entregar vía Sistema de Accesos a la Información Mexiquense (SAIMEX), </w:t>
      </w:r>
      <w:r w:rsidR="00D238EE" w:rsidRPr="00042264">
        <w:rPr>
          <w:rFonts w:ascii="Palatino Linotype" w:hAnsi="Palatino Linotype" w:cs="Arial"/>
          <w:lang w:val="es-ES"/>
        </w:rPr>
        <w:t xml:space="preserve">de ser procedente en versión pública, </w:t>
      </w:r>
      <w:r w:rsidR="004C30ED" w:rsidRPr="00042264">
        <w:rPr>
          <w:rFonts w:ascii="Palatino Linotype" w:hAnsi="Palatino Linotype" w:cs="Arial"/>
          <w:lang w:val="es-ES"/>
        </w:rPr>
        <w:t xml:space="preserve">al mayor grado de desagregación, </w:t>
      </w:r>
      <w:r w:rsidRPr="00042264">
        <w:rPr>
          <w:rFonts w:ascii="Palatino Linotype" w:hAnsi="Palatino Linotype" w:cs="Arial"/>
          <w:lang w:val="es-ES"/>
        </w:rPr>
        <w:t xml:space="preserve">la siguiente </w:t>
      </w:r>
      <w:r w:rsidRPr="00042264">
        <w:rPr>
          <w:rFonts w:ascii="Palatino Linotype" w:hAnsi="Palatino Linotype" w:cs="Arial"/>
          <w:bCs/>
        </w:rPr>
        <w:t>información:</w:t>
      </w:r>
    </w:p>
    <w:p w14:paraId="235065EB" w14:textId="77777777" w:rsidR="003F42AE" w:rsidRPr="00042264" w:rsidRDefault="003F42AE" w:rsidP="003F42AE">
      <w:pPr>
        <w:spacing w:line="360" w:lineRule="auto"/>
        <w:ind w:right="48"/>
        <w:jc w:val="both"/>
        <w:rPr>
          <w:rFonts w:ascii="Palatino Linotype" w:hAnsi="Palatino Linotype" w:cs="Arial"/>
          <w:b/>
          <w:bCs/>
          <w:sz w:val="28"/>
        </w:rPr>
      </w:pPr>
    </w:p>
    <w:p w14:paraId="5E62AFC7" w14:textId="77777777" w:rsidR="00D238EE" w:rsidRPr="00042264" w:rsidRDefault="00D238EE" w:rsidP="00D238EE">
      <w:pPr>
        <w:pStyle w:val="Prrafodelista"/>
        <w:spacing w:line="360" w:lineRule="auto"/>
        <w:ind w:left="567" w:right="539"/>
        <w:jc w:val="both"/>
        <w:rPr>
          <w:rFonts w:ascii="Palatino Linotype" w:eastAsia="MS Gothic" w:hAnsi="Palatino Linotype" w:cstheme="majorBidi"/>
          <w:b/>
          <w:sz w:val="24"/>
          <w:lang w:val="es-ES_tradnl" w:eastAsia="es-ES"/>
        </w:rPr>
      </w:pPr>
      <w:bookmarkStart w:id="34" w:name="_Toc460947013"/>
      <w:r w:rsidRPr="00042264">
        <w:rPr>
          <w:rFonts w:ascii="Palatino Linotype" w:eastAsia="MS Gothic" w:hAnsi="Palatino Linotype" w:cstheme="majorBidi"/>
          <w:b/>
          <w:sz w:val="24"/>
          <w:lang w:eastAsia="es-ES"/>
        </w:rPr>
        <w:t>A. Del primero (01) de junio de dos mi veinte al once (11) de julio de dos mil veintidós, soporte documental donde conste:</w:t>
      </w:r>
    </w:p>
    <w:p w14:paraId="0AFE431B" w14:textId="77777777" w:rsidR="00D238EE" w:rsidRPr="00042264" w:rsidRDefault="00D238EE" w:rsidP="00D238EE">
      <w:pPr>
        <w:pStyle w:val="Prrafodelista"/>
        <w:spacing w:line="360" w:lineRule="auto"/>
        <w:ind w:left="851" w:right="49"/>
        <w:jc w:val="both"/>
        <w:rPr>
          <w:rFonts w:ascii="Palatino Linotype" w:eastAsia="MS Gothic" w:hAnsi="Palatino Linotype" w:cstheme="majorBidi"/>
          <w:b/>
          <w:sz w:val="24"/>
          <w:lang w:eastAsia="es-ES"/>
        </w:rPr>
      </w:pPr>
    </w:p>
    <w:p w14:paraId="5761262B" w14:textId="77777777" w:rsidR="00D238EE" w:rsidRPr="00042264" w:rsidRDefault="00D238EE" w:rsidP="00D238EE">
      <w:pPr>
        <w:pStyle w:val="Prrafodelista"/>
        <w:spacing w:line="360" w:lineRule="auto"/>
        <w:ind w:left="851" w:right="822"/>
        <w:jc w:val="both"/>
        <w:rPr>
          <w:rFonts w:ascii="Palatino Linotype" w:eastAsia="MS Gothic" w:hAnsi="Palatino Linotype" w:cstheme="majorBidi"/>
          <w:b/>
          <w:sz w:val="24"/>
          <w:lang w:val="es-ES_tradnl" w:eastAsia="es-ES"/>
        </w:rPr>
      </w:pPr>
      <w:r w:rsidRPr="00042264">
        <w:rPr>
          <w:rFonts w:ascii="Palatino Linotype" w:hAnsi="Palatino Linotype"/>
          <w:b/>
          <w:color w:val="000000"/>
          <w:sz w:val="24"/>
        </w:rPr>
        <w:t xml:space="preserve">1. </w:t>
      </w:r>
      <w:r w:rsidR="00D55D01" w:rsidRPr="00042264">
        <w:rPr>
          <w:rFonts w:ascii="Palatino Linotype" w:hAnsi="Palatino Linotype"/>
          <w:b/>
          <w:color w:val="000000"/>
          <w:sz w:val="24"/>
        </w:rPr>
        <w:t>Número de</w:t>
      </w:r>
      <w:r w:rsidRPr="00042264">
        <w:rPr>
          <w:rFonts w:ascii="Palatino Linotype" w:hAnsi="Palatino Linotype"/>
          <w:b/>
          <w:color w:val="000000"/>
          <w:sz w:val="24"/>
        </w:rPr>
        <w:t xml:space="preserve"> policías municipales activos </w:t>
      </w:r>
      <w:r w:rsidR="00D55D01" w:rsidRPr="00042264">
        <w:rPr>
          <w:rFonts w:ascii="Palatino Linotype" w:hAnsi="Palatino Linotype"/>
          <w:b/>
          <w:color w:val="000000"/>
          <w:sz w:val="24"/>
        </w:rPr>
        <w:t xml:space="preserve">que </w:t>
      </w:r>
      <w:r w:rsidRPr="00042264">
        <w:rPr>
          <w:rFonts w:ascii="Palatino Linotype" w:hAnsi="Palatino Linotype"/>
          <w:b/>
          <w:color w:val="000000"/>
          <w:sz w:val="24"/>
        </w:rPr>
        <w:t>han presentado el examen de control y confianza</w:t>
      </w:r>
      <w:r w:rsidR="00D55D01" w:rsidRPr="00042264">
        <w:rPr>
          <w:rFonts w:ascii="Palatino Linotype" w:hAnsi="Palatino Linotype"/>
          <w:b/>
          <w:color w:val="000000"/>
          <w:sz w:val="24"/>
        </w:rPr>
        <w:t>;</w:t>
      </w:r>
    </w:p>
    <w:p w14:paraId="450224C6" w14:textId="77777777" w:rsidR="00D238EE" w:rsidRPr="00042264" w:rsidRDefault="00D55D01" w:rsidP="00D238EE">
      <w:pPr>
        <w:pStyle w:val="Prrafodelista"/>
        <w:spacing w:line="360" w:lineRule="auto"/>
        <w:ind w:left="851" w:right="822"/>
        <w:jc w:val="both"/>
        <w:rPr>
          <w:rFonts w:ascii="Palatino Linotype" w:hAnsi="Palatino Linotype"/>
          <w:b/>
          <w:color w:val="000000"/>
          <w:sz w:val="24"/>
        </w:rPr>
      </w:pPr>
      <w:r w:rsidRPr="00042264">
        <w:rPr>
          <w:rFonts w:ascii="Palatino Linotype" w:hAnsi="Palatino Linotype"/>
          <w:b/>
          <w:color w:val="000000"/>
          <w:sz w:val="24"/>
        </w:rPr>
        <w:t>2. Número de</w:t>
      </w:r>
      <w:r w:rsidR="00D238EE" w:rsidRPr="00042264">
        <w:rPr>
          <w:rFonts w:ascii="Palatino Linotype" w:hAnsi="Palatino Linotype"/>
          <w:b/>
          <w:color w:val="000000"/>
          <w:sz w:val="24"/>
        </w:rPr>
        <w:t xml:space="preserve"> policías municipales activos que ya presentaron los exámenes de control y confianza </w:t>
      </w:r>
      <w:r w:rsidRPr="00042264">
        <w:rPr>
          <w:rFonts w:ascii="Palatino Linotype" w:hAnsi="Palatino Linotype"/>
          <w:b/>
          <w:color w:val="000000"/>
          <w:sz w:val="24"/>
        </w:rPr>
        <w:t xml:space="preserve">y que </w:t>
      </w:r>
      <w:r w:rsidR="00D238EE" w:rsidRPr="00042264">
        <w:rPr>
          <w:rFonts w:ascii="Palatino Linotype" w:hAnsi="Palatino Linotype"/>
          <w:b/>
          <w:color w:val="000000"/>
          <w:sz w:val="24"/>
        </w:rPr>
        <w:t>han reprobad</w:t>
      </w:r>
      <w:r w:rsidRPr="00042264">
        <w:rPr>
          <w:rFonts w:ascii="Palatino Linotype" w:hAnsi="Palatino Linotype"/>
          <w:b/>
          <w:color w:val="000000"/>
          <w:sz w:val="24"/>
        </w:rPr>
        <w:t>o al menos una vez este examen;</w:t>
      </w:r>
    </w:p>
    <w:p w14:paraId="7E49A202" w14:textId="77777777" w:rsidR="00D238EE" w:rsidRPr="00042264" w:rsidRDefault="00D55D01" w:rsidP="00D238EE">
      <w:pPr>
        <w:pStyle w:val="Prrafodelista"/>
        <w:spacing w:line="360" w:lineRule="auto"/>
        <w:ind w:left="851" w:right="822"/>
        <w:jc w:val="both"/>
        <w:rPr>
          <w:rFonts w:ascii="Palatino Linotype" w:hAnsi="Palatino Linotype"/>
          <w:b/>
          <w:color w:val="000000"/>
          <w:sz w:val="24"/>
        </w:rPr>
      </w:pPr>
      <w:r w:rsidRPr="00042264">
        <w:rPr>
          <w:rFonts w:ascii="Palatino Linotype" w:hAnsi="Palatino Linotype"/>
          <w:b/>
          <w:color w:val="000000"/>
          <w:sz w:val="24"/>
        </w:rPr>
        <w:t>3. Número de</w:t>
      </w:r>
      <w:r w:rsidR="00D238EE" w:rsidRPr="00042264">
        <w:rPr>
          <w:rFonts w:ascii="Palatino Linotype" w:hAnsi="Palatino Linotype"/>
          <w:b/>
          <w:color w:val="000000"/>
          <w:sz w:val="24"/>
        </w:rPr>
        <w:t xml:space="preserve"> policías que han reprobado al menos una vez el examen de control y confianza </w:t>
      </w:r>
      <w:r w:rsidRPr="00042264">
        <w:rPr>
          <w:rFonts w:ascii="Palatino Linotype" w:hAnsi="Palatino Linotype"/>
          <w:b/>
          <w:color w:val="000000"/>
          <w:sz w:val="24"/>
        </w:rPr>
        <w:t xml:space="preserve">y que </w:t>
      </w:r>
      <w:r w:rsidR="00D238EE" w:rsidRPr="00042264">
        <w:rPr>
          <w:rFonts w:ascii="Palatino Linotype" w:hAnsi="Palatino Linotype"/>
          <w:b/>
          <w:color w:val="000000"/>
          <w:sz w:val="24"/>
        </w:rPr>
        <w:t>ya fue</w:t>
      </w:r>
      <w:r w:rsidRPr="00042264">
        <w:rPr>
          <w:rFonts w:ascii="Palatino Linotype" w:hAnsi="Palatino Linotype"/>
          <w:b/>
          <w:color w:val="000000"/>
          <w:sz w:val="24"/>
        </w:rPr>
        <w:t>ron despedidos del Ayuntamiento;</w:t>
      </w:r>
      <w:r w:rsidR="00D238EE" w:rsidRPr="00042264">
        <w:rPr>
          <w:rFonts w:ascii="Palatino Linotype" w:hAnsi="Palatino Linotype"/>
          <w:b/>
          <w:color w:val="000000"/>
          <w:sz w:val="24"/>
        </w:rPr>
        <w:t xml:space="preserve"> </w:t>
      </w:r>
    </w:p>
    <w:p w14:paraId="69D91E03" w14:textId="77777777" w:rsidR="00D238EE" w:rsidRPr="00042264" w:rsidRDefault="00D238EE" w:rsidP="00D238EE">
      <w:pPr>
        <w:pStyle w:val="Prrafodelista"/>
        <w:spacing w:line="360" w:lineRule="auto"/>
        <w:ind w:left="851" w:right="822"/>
        <w:jc w:val="both"/>
        <w:rPr>
          <w:rFonts w:ascii="Palatino Linotype" w:hAnsi="Palatino Linotype"/>
          <w:b/>
          <w:color w:val="000000"/>
          <w:sz w:val="24"/>
        </w:rPr>
      </w:pPr>
      <w:r w:rsidRPr="00042264">
        <w:rPr>
          <w:rFonts w:ascii="Palatino Linotype" w:hAnsi="Palatino Linotype"/>
          <w:b/>
          <w:color w:val="000000"/>
          <w:sz w:val="24"/>
        </w:rPr>
        <w:t>4</w:t>
      </w:r>
      <w:r w:rsidR="00D55D01" w:rsidRPr="00042264">
        <w:rPr>
          <w:rFonts w:ascii="Palatino Linotype" w:hAnsi="Palatino Linotype"/>
          <w:b/>
          <w:color w:val="000000"/>
          <w:sz w:val="24"/>
        </w:rPr>
        <w:t>. Número de</w:t>
      </w:r>
      <w:r w:rsidRPr="00042264">
        <w:rPr>
          <w:rFonts w:ascii="Palatino Linotype" w:hAnsi="Palatino Linotype"/>
          <w:b/>
          <w:color w:val="000000"/>
          <w:sz w:val="24"/>
        </w:rPr>
        <w:t xml:space="preserve"> policías municipales activos </w:t>
      </w:r>
      <w:r w:rsidR="00D55D01" w:rsidRPr="00042264">
        <w:rPr>
          <w:rFonts w:ascii="Palatino Linotype" w:hAnsi="Palatino Linotype"/>
          <w:b/>
          <w:color w:val="000000"/>
          <w:sz w:val="24"/>
        </w:rPr>
        <w:t xml:space="preserve">que </w:t>
      </w:r>
      <w:r w:rsidRPr="00042264">
        <w:rPr>
          <w:rFonts w:ascii="Palatino Linotype" w:hAnsi="Palatino Linotype"/>
          <w:b/>
          <w:color w:val="000000"/>
          <w:sz w:val="24"/>
        </w:rPr>
        <w:t>han presentado dos veces el examen de control y confianza</w:t>
      </w:r>
      <w:r w:rsidR="00D55D01" w:rsidRPr="00042264">
        <w:rPr>
          <w:rFonts w:ascii="Palatino Linotype" w:hAnsi="Palatino Linotype"/>
          <w:b/>
          <w:color w:val="000000"/>
          <w:sz w:val="24"/>
        </w:rPr>
        <w:t>;</w:t>
      </w:r>
    </w:p>
    <w:p w14:paraId="49613986" w14:textId="77777777" w:rsidR="00D238EE" w:rsidRPr="00042264" w:rsidRDefault="00D238EE" w:rsidP="00D238EE">
      <w:pPr>
        <w:pStyle w:val="Prrafodelista"/>
        <w:spacing w:line="360" w:lineRule="auto"/>
        <w:ind w:left="851" w:right="822"/>
        <w:jc w:val="both"/>
        <w:rPr>
          <w:rFonts w:ascii="Palatino Linotype" w:hAnsi="Palatino Linotype"/>
          <w:b/>
          <w:color w:val="000000"/>
          <w:sz w:val="24"/>
        </w:rPr>
      </w:pPr>
      <w:r w:rsidRPr="00042264">
        <w:rPr>
          <w:rFonts w:ascii="Palatino Linotype" w:hAnsi="Palatino Linotype"/>
          <w:b/>
          <w:color w:val="000000"/>
          <w:sz w:val="24"/>
        </w:rPr>
        <w:t>5</w:t>
      </w:r>
      <w:r w:rsidR="00D55D01" w:rsidRPr="00042264">
        <w:rPr>
          <w:rFonts w:ascii="Palatino Linotype" w:hAnsi="Palatino Linotype"/>
          <w:b/>
          <w:color w:val="000000"/>
          <w:sz w:val="24"/>
        </w:rPr>
        <w:t>. Número de</w:t>
      </w:r>
      <w:r w:rsidRPr="00042264">
        <w:rPr>
          <w:rFonts w:ascii="Palatino Linotype" w:hAnsi="Palatino Linotype"/>
          <w:b/>
          <w:color w:val="000000"/>
          <w:sz w:val="24"/>
        </w:rPr>
        <w:t xml:space="preserve"> policías municipales activos </w:t>
      </w:r>
      <w:r w:rsidR="00D55D01" w:rsidRPr="00042264">
        <w:rPr>
          <w:rFonts w:ascii="Palatino Linotype" w:hAnsi="Palatino Linotype"/>
          <w:b/>
          <w:color w:val="000000"/>
          <w:sz w:val="24"/>
        </w:rPr>
        <w:t xml:space="preserve">que </w:t>
      </w:r>
      <w:r w:rsidRPr="00042264">
        <w:rPr>
          <w:rFonts w:ascii="Palatino Linotype" w:hAnsi="Palatino Linotype"/>
          <w:b/>
          <w:color w:val="000000"/>
          <w:sz w:val="24"/>
        </w:rPr>
        <w:t>han presentado tres veces el examen de control y confianza</w:t>
      </w:r>
      <w:r w:rsidR="00D55D01" w:rsidRPr="00042264">
        <w:rPr>
          <w:rFonts w:ascii="Palatino Linotype" w:hAnsi="Palatino Linotype"/>
          <w:b/>
          <w:color w:val="000000"/>
          <w:sz w:val="24"/>
        </w:rPr>
        <w:t>;</w:t>
      </w:r>
    </w:p>
    <w:p w14:paraId="31E89AC1" w14:textId="77777777" w:rsidR="00D238EE" w:rsidRPr="00042264" w:rsidRDefault="00D238EE" w:rsidP="00D238EE">
      <w:pPr>
        <w:pStyle w:val="Prrafodelista"/>
        <w:spacing w:line="360" w:lineRule="auto"/>
        <w:ind w:left="851" w:right="822"/>
        <w:jc w:val="both"/>
        <w:rPr>
          <w:rFonts w:ascii="Palatino Linotype" w:hAnsi="Palatino Linotype"/>
          <w:b/>
          <w:color w:val="000000"/>
          <w:sz w:val="24"/>
        </w:rPr>
      </w:pPr>
      <w:r w:rsidRPr="00042264">
        <w:rPr>
          <w:rFonts w:ascii="Palatino Linotype" w:hAnsi="Palatino Linotype"/>
          <w:b/>
          <w:color w:val="000000"/>
          <w:sz w:val="24"/>
        </w:rPr>
        <w:t>6</w:t>
      </w:r>
      <w:r w:rsidR="00D55D01" w:rsidRPr="00042264">
        <w:rPr>
          <w:rFonts w:ascii="Palatino Linotype" w:hAnsi="Palatino Linotype"/>
          <w:b/>
          <w:color w:val="000000"/>
          <w:sz w:val="24"/>
        </w:rPr>
        <w:t>. Número de</w:t>
      </w:r>
      <w:r w:rsidRPr="00042264">
        <w:rPr>
          <w:rFonts w:ascii="Palatino Linotype" w:hAnsi="Palatino Linotype"/>
          <w:b/>
          <w:color w:val="000000"/>
          <w:sz w:val="24"/>
        </w:rPr>
        <w:t xml:space="preserve"> policías municipales activos</w:t>
      </w:r>
      <w:r w:rsidR="00D55D01" w:rsidRPr="00042264">
        <w:rPr>
          <w:rFonts w:ascii="Palatino Linotype" w:hAnsi="Palatino Linotype"/>
          <w:b/>
          <w:color w:val="000000"/>
          <w:sz w:val="24"/>
        </w:rPr>
        <w:t xml:space="preserve"> que</w:t>
      </w:r>
      <w:r w:rsidRPr="00042264">
        <w:rPr>
          <w:rFonts w:ascii="Palatino Linotype" w:hAnsi="Palatino Linotype"/>
          <w:b/>
          <w:color w:val="000000"/>
          <w:sz w:val="24"/>
        </w:rPr>
        <w:t xml:space="preserve"> han presentado cuatro veces el examen de control y confianza</w:t>
      </w:r>
      <w:r w:rsidR="00D55D01" w:rsidRPr="00042264">
        <w:rPr>
          <w:rFonts w:ascii="Palatino Linotype" w:hAnsi="Palatino Linotype"/>
          <w:b/>
          <w:color w:val="000000"/>
          <w:sz w:val="24"/>
        </w:rPr>
        <w:t>;</w:t>
      </w:r>
    </w:p>
    <w:p w14:paraId="4385A61F" w14:textId="77777777" w:rsidR="00D238EE" w:rsidRPr="00042264" w:rsidRDefault="00D238EE" w:rsidP="00D238EE">
      <w:pPr>
        <w:pStyle w:val="Prrafodelista"/>
        <w:spacing w:line="360" w:lineRule="auto"/>
        <w:ind w:left="851" w:right="822"/>
        <w:jc w:val="both"/>
        <w:rPr>
          <w:rFonts w:ascii="Palatino Linotype" w:hAnsi="Palatino Linotype"/>
          <w:b/>
          <w:color w:val="000000"/>
          <w:sz w:val="24"/>
        </w:rPr>
      </w:pPr>
      <w:r w:rsidRPr="00042264">
        <w:rPr>
          <w:rFonts w:ascii="Palatino Linotype" w:hAnsi="Palatino Linotype"/>
          <w:b/>
          <w:color w:val="000000"/>
          <w:sz w:val="24"/>
        </w:rPr>
        <w:t xml:space="preserve">7. </w:t>
      </w:r>
      <w:r w:rsidR="00D55D01" w:rsidRPr="00042264">
        <w:rPr>
          <w:rFonts w:ascii="Palatino Linotype" w:hAnsi="Palatino Linotype"/>
          <w:b/>
          <w:color w:val="000000"/>
          <w:sz w:val="24"/>
        </w:rPr>
        <w:t>Cantidad de dinero que</w:t>
      </w:r>
      <w:r w:rsidRPr="00042264">
        <w:rPr>
          <w:rFonts w:ascii="Palatino Linotype" w:hAnsi="Palatino Linotype"/>
          <w:b/>
          <w:color w:val="000000"/>
          <w:sz w:val="24"/>
        </w:rPr>
        <w:t xml:space="preserve"> ha invertido el Ayuntamiento por el total de elementos que han acudido a certificarse en el centro de control </w:t>
      </w:r>
      <w:r w:rsidRPr="00042264">
        <w:rPr>
          <w:rFonts w:ascii="Palatino Linotype" w:hAnsi="Palatino Linotype"/>
          <w:b/>
          <w:color w:val="000000"/>
          <w:sz w:val="24"/>
        </w:rPr>
        <w:lastRenderedPageBreak/>
        <w:t>y confianza, incluidos los que pasaron, los que reprobaron y los que aún está</w:t>
      </w:r>
      <w:r w:rsidR="00D55D01" w:rsidRPr="00042264">
        <w:rPr>
          <w:rFonts w:ascii="Palatino Linotype" w:hAnsi="Palatino Linotype"/>
          <w:b/>
          <w:color w:val="000000"/>
          <w:sz w:val="24"/>
        </w:rPr>
        <w:t>n en trámite de realizarlos;</w:t>
      </w:r>
    </w:p>
    <w:p w14:paraId="7942BC17" w14:textId="77777777" w:rsidR="00D238EE" w:rsidRPr="00042264" w:rsidRDefault="00D238EE" w:rsidP="00D238EE">
      <w:pPr>
        <w:pStyle w:val="Prrafodelista"/>
        <w:spacing w:line="360" w:lineRule="auto"/>
        <w:ind w:left="851" w:right="822"/>
        <w:jc w:val="both"/>
        <w:rPr>
          <w:rFonts w:ascii="Palatino Linotype" w:hAnsi="Palatino Linotype"/>
          <w:b/>
          <w:color w:val="000000"/>
          <w:sz w:val="24"/>
        </w:rPr>
      </w:pPr>
      <w:r w:rsidRPr="00042264">
        <w:rPr>
          <w:rFonts w:ascii="Palatino Linotype" w:hAnsi="Palatino Linotype"/>
          <w:b/>
          <w:color w:val="000000"/>
          <w:sz w:val="24"/>
        </w:rPr>
        <w:t>8</w:t>
      </w:r>
      <w:r w:rsidR="00D55D01" w:rsidRPr="00042264">
        <w:rPr>
          <w:rFonts w:ascii="Palatino Linotype" w:hAnsi="Palatino Linotype"/>
          <w:b/>
          <w:color w:val="000000"/>
          <w:sz w:val="24"/>
        </w:rPr>
        <w:t>. C</w:t>
      </w:r>
      <w:r w:rsidRPr="00042264">
        <w:rPr>
          <w:rFonts w:ascii="Palatino Linotype" w:hAnsi="Palatino Linotype"/>
          <w:b/>
          <w:color w:val="000000"/>
          <w:sz w:val="24"/>
        </w:rPr>
        <w:t xml:space="preserve">antidad de dinero </w:t>
      </w:r>
      <w:r w:rsidR="009D0349" w:rsidRPr="00042264">
        <w:rPr>
          <w:rFonts w:ascii="Palatino Linotype" w:hAnsi="Palatino Linotype"/>
          <w:b/>
          <w:color w:val="000000"/>
          <w:sz w:val="24"/>
        </w:rPr>
        <w:t xml:space="preserve">que </w:t>
      </w:r>
      <w:r w:rsidRPr="00042264">
        <w:rPr>
          <w:rFonts w:ascii="Palatino Linotype" w:hAnsi="Palatino Linotype"/>
          <w:b/>
          <w:color w:val="000000"/>
          <w:sz w:val="24"/>
        </w:rPr>
        <w:t xml:space="preserve">se ha erogado </w:t>
      </w:r>
      <w:r w:rsidR="0062361B" w:rsidRPr="00042264">
        <w:rPr>
          <w:rFonts w:ascii="Palatino Linotype" w:hAnsi="Palatino Linotype"/>
          <w:b/>
          <w:color w:val="000000"/>
          <w:sz w:val="24"/>
        </w:rPr>
        <w:t>por la separación del cargo</w:t>
      </w:r>
      <w:r w:rsidRPr="00042264">
        <w:rPr>
          <w:rFonts w:ascii="Palatino Linotype" w:hAnsi="Palatino Linotype"/>
          <w:b/>
          <w:color w:val="000000"/>
          <w:sz w:val="24"/>
        </w:rPr>
        <w:t xml:space="preserve"> de los policías que han </w:t>
      </w:r>
      <w:r w:rsidR="0062361B" w:rsidRPr="00042264">
        <w:rPr>
          <w:rFonts w:ascii="Palatino Linotype" w:hAnsi="Palatino Linotype"/>
          <w:b/>
          <w:color w:val="000000"/>
          <w:sz w:val="24"/>
        </w:rPr>
        <w:t>reprobado</w:t>
      </w:r>
      <w:r w:rsidRPr="00042264">
        <w:rPr>
          <w:rFonts w:ascii="Palatino Linotype" w:hAnsi="Palatino Linotype"/>
          <w:b/>
          <w:color w:val="000000"/>
          <w:sz w:val="24"/>
        </w:rPr>
        <w:t xml:space="preserve"> los </w:t>
      </w:r>
      <w:r w:rsidR="00D55D01" w:rsidRPr="00042264">
        <w:rPr>
          <w:rFonts w:ascii="Palatino Linotype" w:hAnsi="Palatino Linotype"/>
          <w:b/>
          <w:color w:val="000000"/>
          <w:sz w:val="24"/>
        </w:rPr>
        <w:t>exámenes de control y confianza;</w:t>
      </w:r>
    </w:p>
    <w:p w14:paraId="1036AD7A" w14:textId="77777777" w:rsidR="00D238EE" w:rsidRPr="00042264" w:rsidRDefault="00D238EE" w:rsidP="00D238EE">
      <w:pPr>
        <w:pStyle w:val="Prrafodelista"/>
        <w:spacing w:line="360" w:lineRule="auto"/>
        <w:ind w:left="851" w:right="822"/>
        <w:jc w:val="both"/>
        <w:rPr>
          <w:rFonts w:ascii="Palatino Linotype" w:hAnsi="Palatino Linotype"/>
          <w:b/>
          <w:color w:val="000000"/>
          <w:sz w:val="24"/>
        </w:rPr>
      </w:pPr>
      <w:r w:rsidRPr="00042264">
        <w:rPr>
          <w:rFonts w:ascii="Palatino Linotype" w:hAnsi="Palatino Linotype"/>
          <w:b/>
          <w:color w:val="000000"/>
          <w:sz w:val="24"/>
        </w:rPr>
        <w:t>9</w:t>
      </w:r>
      <w:r w:rsidR="00D55D01" w:rsidRPr="00042264">
        <w:rPr>
          <w:rFonts w:ascii="Palatino Linotype" w:hAnsi="Palatino Linotype"/>
          <w:b/>
          <w:color w:val="000000"/>
          <w:sz w:val="24"/>
        </w:rPr>
        <w:t>. C</w:t>
      </w:r>
      <w:r w:rsidRPr="00042264">
        <w:rPr>
          <w:rFonts w:ascii="Palatino Linotype" w:hAnsi="Palatino Linotype"/>
          <w:b/>
          <w:color w:val="000000"/>
          <w:sz w:val="24"/>
        </w:rPr>
        <w:t>antidad de dinero</w:t>
      </w:r>
      <w:r w:rsidR="0062361B" w:rsidRPr="00042264">
        <w:rPr>
          <w:rFonts w:ascii="Palatino Linotype" w:hAnsi="Palatino Linotype"/>
          <w:b/>
          <w:color w:val="000000"/>
          <w:sz w:val="24"/>
        </w:rPr>
        <w:t>,</w:t>
      </w:r>
      <w:r w:rsidRPr="00042264">
        <w:rPr>
          <w:rFonts w:ascii="Palatino Linotype" w:hAnsi="Palatino Linotype"/>
          <w:b/>
          <w:color w:val="000000"/>
          <w:sz w:val="24"/>
        </w:rPr>
        <w:t xml:space="preserve"> </w:t>
      </w:r>
      <w:proofErr w:type="gramStart"/>
      <w:r w:rsidRPr="00042264">
        <w:rPr>
          <w:rFonts w:ascii="Palatino Linotype" w:hAnsi="Palatino Linotype"/>
          <w:b/>
          <w:color w:val="000000"/>
          <w:sz w:val="24"/>
        </w:rPr>
        <w:t>que</w:t>
      </w:r>
      <w:proofErr w:type="gramEnd"/>
      <w:r w:rsidRPr="00042264">
        <w:rPr>
          <w:rFonts w:ascii="Palatino Linotype" w:hAnsi="Palatino Linotype"/>
          <w:b/>
          <w:color w:val="000000"/>
          <w:sz w:val="24"/>
        </w:rPr>
        <w:t xml:space="preserve"> por </w:t>
      </w:r>
      <w:r w:rsidR="0062361B" w:rsidRPr="00042264">
        <w:rPr>
          <w:rFonts w:ascii="Palatino Linotype" w:hAnsi="Palatino Linotype"/>
          <w:b/>
          <w:color w:val="000000"/>
          <w:sz w:val="24"/>
        </w:rPr>
        <w:t>separación del cargo,</w:t>
      </w:r>
      <w:r w:rsidRPr="00042264">
        <w:rPr>
          <w:rFonts w:ascii="Palatino Linotype" w:hAnsi="Palatino Linotype"/>
          <w:b/>
          <w:color w:val="000000"/>
          <w:sz w:val="24"/>
        </w:rPr>
        <w:t xml:space="preserve"> adeuda el ayuntamiento a los policías </w:t>
      </w:r>
      <w:r w:rsidR="0062361B" w:rsidRPr="00042264">
        <w:rPr>
          <w:rFonts w:ascii="Palatino Linotype" w:hAnsi="Palatino Linotype"/>
          <w:b/>
          <w:color w:val="000000"/>
          <w:sz w:val="24"/>
        </w:rPr>
        <w:t>que han</w:t>
      </w:r>
      <w:r w:rsidRPr="00042264">
        <w:rPr>
          <w:rFonts w:ascii="Palatino Linotype" w:hAnsi="Palatino Linotype"/>
          <w:b/>
          <w:color w:val="000000"/>
          <w:sz w:val="24"/>
        </w:rPr>
        <w:t xml:space="preserve"> reprobado los </w:t>
      </w:r>
      <w:r w:rsidR="00D55D01" w:rsidRPr="00042264">
        <w:rPr>
          <w:rFonts w:ascii="Palatino Linotype" w:hAnsi="Palatino Linotype"/>
          <w:b/>
          <w:color w:val="000000"/>
          <w:sz w:val="24"/>
        </w:rPr>
        <w:t>exámenes de control y confianza;</w:t>
      </w:r>
    </w:p>
    <w:p w14:paraId="1CA9E32F" w14:textId="77777777" w:rsidR="00D238EE" w:rsidRPr="00042264" w:rsidRDefault="00D238EE" w:rsidP="00D238EE">
      <w:pPr>
        <w:spacing w:line="360" w:lineRule="auto"/>
        <w:ind w:left="851" w:right="539"/>
        <w:jc w:val="both"/>
        <w:rPr>
          <w:rFonts w:ascii="Palatino Linotype" w:hAnsi="Palatino Linotype"/>
          <w:b/>
          <w:color w:val="000000"/>
          <w:sz w:val="28"/>
        </w:rPr>
      </w:pPr>
    </w:p>
    <w:p w14:paraId="3C7D4EF4" w14:textId="77777777" w:rsidR="00D238EE" w:rsidRPr="00042264" w:rsidRDefault="00D238EE" w:rsidP="00D238EE">
      <w:pPr>
        <w:pStyle w:val="Prrafodelista"/>
        <w:spacing w:line="360" w:lineRule="auto"/>
        <w:ind w:left="567" w:right="539"/>
        <w:jc w:val="both"/>
        <w:rPr>
          <w:rFonts w:ascii="Palatino Linotype" w:hAnsi="Palatino Linotype"/>
          <w:b/>
          <w:color w:val="000000"/>
          <w:sz w:val="24"/>
        </w:rPr>
      </w:pPr>
      <w:r w:rsidRPr="00042264">
        <w:rPr>
          <w:rFonts w:ascii="Palatino Linotype" w:hAnsi="Palatino Linotype"/>
          <w:b/>
          <w:color w:val="000000"/>
          <w:sz w:val="24"/>
        </w:rPr>
        <w:t>B. A la fecha de la solicitud (once de julio de dos mil veintidós)</w:t>
      </w:r>
      <w:r w:rsidR="000F74D4" w:rsidRPr="00042264">
        <w:rPr>
          <w:rFonts w:ascii="Palatino Linotype" w:hAnsi="Palatino Linotype"/>
          <w:b/>
          <w:color w:val="000000"/>
          <w:sz w:val="24"/>
        </w:rPr>
        <w:t>, soporte documental</w:t>
      </w:r>
      <w:r w:rsidR="00D55D01" w:rsidRPr="00042264">
        <w:rPr>
          <w:rFonts w:ascii="Palatino Linotype" w:hAnsi="Palatino Linotype"/>
          <w:b/>
          <w:color w:val="000000"/>
          <w:sz w:val="24"/>
        </w:rPr>
        <w:t xml:space="preserve"> donde conste</w:t>
      </w:r>
      <w:r w:rsidRPr="00042264">
        <w:rPr>
          <w:rFonts w:ascii="Palatino Linotype" w:hAnsi="Palatino Linotype"/>
          <w:b/>
          <w:color w:val="000000"/>
          <w:sz w:val="24"/>
        </w:rPr>
        <w:t>:</w:t>
      </w:r>
    </w:p>
    <w:p w14:paraId="2E4AA80E" w14:textId="77777777" w:rsidR="00D238EE" w:rsidRPr="00042264" w:rsidRDefault="00D238EE" w:rsidP="00D238EE">
      <w:pPr>
        <w:spacing w:line="360" w:lineRule="auto"/>
        <w:ind w:left="851" w:right="822"/>
        <w:jc w:val="both"/>
        <w:rPr>
          <w:rFonts w:ascii="Palatino Linotype" w:hAnsi="Palatino Linotype"/>
          <w:b/>
          <w:color w:val="000000"/>
          <w:sz w:val="28"/>
        </w:rPr>
      </w:pPr>
    </w:p>
    <w:p w14:paraId="011DEA85" w14:textId="77777777" w:rsidR="00D238EE" w:rsidRPr="00042264" w:rsidRDefault="00D238EE" w:rsidP="00D238EE">
      <w:pPr>
        <w:pStyle w:val="Prrafodelista"/>
        <w:spacing w:line="360" w:lineRule="auto"/>
        <w:ind w:left="851" w:right="822"/>
        <w:jc w:val="both"/>
        <w:rPr>
          <w:rFonts w:ascii="Palatino Linotype" w:hAnsi="Palatino Linotype"/>
          <w:b/>
          <w:color w:val="000000"/>
          <w:sz w:val="24"/>
        </w:rPr>
      </w:pPr>
      <w:r w:rsidRPr="00042264">
        <w:rPr>
          <w:rFonts w:ascii="Palatino Linotype" w:hAnsi="Palatino Linotype"/>
          <w:b/>
          <w:color w:val="000000"/>
          <w:sz w:val="24"/>
        </w:rPr>
        <w:t>1</w:t>
      </w:r>
      <w:r w:rsidR="00D55D01" w:rsidRPr="00042264">
        <w:rPr>
          <w:rFonts w:ascii="Palatino Linotype" w:hAnsi="Palatino Linotype"/>
          <w:b/>
          <w:color w:val="000000"/>
          <w:sz w:val="24"/>
        </w:rPr>
        <w:t>. Número de</w:t>
      </w:r>
      <w:r w:rsidRPr="00042264">
        <w:rPr>
          <w:rFonts w:ascii="Palatino Linotype" w:hAnsi="Palatino Linotype"/>
          <w:b/>
          <w:color w:val="000000"/>
          <w:sz w:val="24"/>
        </w:rPr>
        <w:t xml:space="preserve"> elementos de la policía municipal </w:t>
      </w:r>
      <w:r w:rsidR="000F74D4" w:rsidRPr="00042264">
        <w:rPr>
          <w:rFonts w:ascii="Palatino Linotype" w:hAnsi="Palatino Linotype"/>
          <w:b/>
          <w:color w:val="000000"/>
          <w:sz w:val="24"/>
        </w:rPr>
        <w:t xml:space="preserve">que </w:t>
      </w:r>
      <w:r w:rsidRPr="00042264">
        <w:rPr>
          <w:rFonts w:ascii="Palatino Linotype" w:hAnsi="Palatino Linotype"/>
          <w:b/>
          <w:color w:val="000000"/>
          <w:sz w:val="24"/>
        </w:rPr>
        <w:t>están en trámite</w:t>
      </w:r>
      <w:r w:rsidR="000F74D4" w:rsidRPr="00042264">
        <w:rPr>
          <w:rFonts w:ascii="Palatino Linotype" w:hAnsi="Palatino Linotype"/>
          <w:b/>
          <w:color w:val="000000"/>
          <w:sz w:val="24"/>
        </w:rPr>
        <w:t>,</w:t>
      </w:r>
      <w:r w:rsidRPr="00042264">
        <w:rPr>
          <w:rFonts w:ascii="Palatino Linotype" w:hAnsi="Palatino Linotype"/>
          <w:b/>
          <w:color w:val="000000"/>
          <w:sz w:val="24"/>
        </w:rPr>
        <w:t xml:space="preserve"> ya pagado</w:t>
      </w:r>
      <w:r w:rsidR="000F74D4" w:rsidRPr="00042264">
        <w:rPr>
          <w:rFonts w:ascii="Palatino Linotype" w:hAnsi="Palatino Linotype"/>
          <w:b/>
          <w:color w:val="000000"/>
          <w:sz w:val="24"/>
        </w:rPr>
        <w:t>,</w:t>
      </w:r>
      <w:r w:rsidRPr="00042264">
        <w:rPr>
          <w:rFonts w:ascii="Palatino Linotype" w:hAnsi="Palatino Linotype"/>
          <w:b/>
          <w:color w:val="000000"/>
          <w:sz w:val="24"/>
        </w:rPr>
        <w:t xml:space="preserve"> para realizar su</w:t>
      </w:r>
      <w:r w:rsidR="000F74D4" w:rsidRPr="00042264">
        <w:rPr>
          <w:rFonts w:ascii="Palatino Linotype" w:hAnsi="Palatino Linotype"/>
          <w:b/>
          <w:color w:val="000000"/>
          <w:sz w:val="24"/>
        </w:rPr>
        <w:t xml:space="preserve"> examen de control y confianza;</w:t>
      </w:r>
    </w:p>
    <w:p w14:paraId="73BAA417" w14:textId="77777777" w:rsidR="00D238EE" w:rsidRPr="00042264" w:rsidRDefault="00D238EE" w:rsidP="00D238EE">
      <w:pPr>
        <w:pStyle w:val="Prrafodelista"/>
        <w:spacing w:line="360" w:lineRule="auto"/>
        <w:ind w:left="851" w:right="822"/>
        <w:jc w:val="both"/>
        <w:rPr>
          <w:rFonts w:ascii="Palatino Linotype" w:hAnsi="Palatino Linotype"/>
          <w:b/>
          <w:color w:val="000000"/>
          <w:sz w:val="24"/>
        </w:rPr>
      </w:pPr>
      <w:r w:rsidRPr="00042264">
        <w:rPr>
          <w:rFonts w:ascii="Palatino Linotype" w:hAnsi="Palatino Linotype"/>
          <w:b/>
          <w:color w:val="000000"/>
          <w:sz w:val="24"/>
        </w:rPr>
        <w:t>2</w:t>
      </w:r>
      <w:r w:rsidR="000F74D4" w:rsidRPr="00042264">
        <w:rPr>
          <w:rFonts w:ascii="Palatino Linotype" w:hAnsi="Palatino Linotype"/>
          <w:b/>
          <w:color w:val="000000"/>
          <w:sz w:val="24"/>
        </w:rPr>
        <w:t xml:space="preserve">. Número de </w:t>
      </w:r>
      <w:r w:rsidRPr="00042264">
        <w:rPr>
          <w:rFonts w:ascii="Palatino Linotype" w:hAnsi="Palatino Linotype"/>
          <w:b/>
          <w:color w:val="000000"/>
          <w:sz w:val="24"/>
        </w:rPr>
        <w:t xml:space="preserve">elementos de la policía municipal activos </w:t>
      </w:r>
      <w:r w:rsidR="000F74D4" w:rsidRPr="00042264">
        <w:rPr>
          <w:rFonts w:ascii="Palatino Linotype" w:hAnsi="Palatino Linotype"/>
          <w:b/>
          <w:color w:val="000000"/>
          <w:sz w:val="24"/>
        </w:rPr>
        <w:t xml:space="preserve">que </w:t>
      </w:r>
      <w:r w:rsidRPr="00042264">
        <w:rPr>
          <w:rFonts w:ascii="Palatino Linotype" w:hAnsi="Palatino Linotype"/>
          <w:b/>
          <w:color w:val="000000"/>
          <w:sz w:val="24"/>
        </w:rPr>
        <w:t>no han iniciado su trámite para realizar el</w:t>
      </w:r>
      <w:r w:rsidR="000F74D4" w:rsidRPr="00042264">
        <w:rPr>
          <w:rFonts w:ascii="Palatino Linotype" w:hAnsi="Palatino Linotype"/>
          <w:b/>
          <w:color w:val="000000"/>
          <w:sz w:val="24"/>
        </w:rPr>
        <w:t xml:space="preserve"> examen de control y confianza;</w:t>
      </w:r>
    </w:p>
    <w:p w14:paraId="5A35F3E7" w14:textId="77777777" w:rsidR="00D238EE" w:rsidRPr="00042264" w:rsidRDefault="00D238EE" w:rsidP="00D238EE">
      <w:pPr>
        <w:pStyle w:val="Prrafodelista"/>
        <w:spacing w:line="360" w:lineRule="auto"/>
        <w:ind w:left="851" w:right="822"/>
        <w:jc w:val="both"/>
        <w:rPr>
          <w:rFonts w:ascii="Palatino Linotype" w:hAnsi="Palatino Linotype"/>
          <w:b/>
          <w:color w:val="000000"/>
          <w:sz w:val="24"/>
        </w:rPr>
      </w:pPr>
      <w:r w:rsidRPr="00042264">
        <w:rPr>
          <w:rFonts w:ascii="Palatino Linotype" w:hAnsi="Palatino Linotype"/>
          <w:b/>
          <w:color w:val="000000"/>
          <w:sz w:val="24"/>
        </w:rPr>
        <w:t>3. Número de integrantes de la dirección de seguridad pública municipal activos</w:t>
      </w:r>
      <w:r w:rsidR="000F74D4" w:rsidRPr="00042264">
        <w:rPr>
          <w:rFonts w:ascii="Palatino Linotype" w:hAnsi="Palatino Linotype"/>
          <w:b/>
          <w:color w:val="000000"/>
          <w:sz w:val="24"/>
        </w:rPr>
        <w:t>;</w:t>
      </w:r>
    </w:p>
    <w:p w14:paraId="62DAB95C" w14:textId="77777777" w:rsidR="00D238EE" w:rsidRPr="00042264" w:rsidRDefault="00D238EE" w:rsidP="00D238EE">
      <w:pPr>
        <w:pStyle w:val="Prrafodelista"/>
        <w:spacing w:line="360" w:lineRule="auto"/>
        <w:ind w:left="851" w:right="822"/>
        <w:jc w:val="both"/>
        <w:rPr>
          <w:rFonts w:ascii="Palatino Linotype" w:hAnsi="Palatino Linotype"/>
          <w:b/>
          <w:color w:val="000000"/>
          <w:sz w:val="24"/>
        </w:rPr>
      </w:pPr>
      <w:r w:rsidRPr="00042264">
        <w:rPr>
          <w:rFonts w:ascii="Palatino Linotype" w:hAnsi="Palatino Linotype"/>
          <w:b/>
          <w:color w:val="000000"/>
          <w:sz w:val="24"/>
        </w:rPr>
        <w:t xml:space="preserve">4. </w:t>
      </w:r>
      <w:r w:rsidR="004C30ED" w:rsidRPr="00042264">
        <w:rPr>
          <w:rFonts w:ascii="Palatino Linotype" w:hAnsi="Palatino Linotype"/>
          <w:b/>
          <w:color w:val="000000"/>
          <w:sz w:val="24"/>
          <w:szCs w:val="14"/>
        </w:rPr>
        <w:t>N</w:t>
      </w:r>
      <w:r w:rsidRPr="00042264">
        <w:rPr>
          <w:rFonts w:ascii="Palatino Linotype" w:hAnsi="Palatino Linotype"/>
          <w:b/>
          <w:color w:val="000000"/>
          <w:sz w:val="24"/>
          <w:szCs w:val="14"/>
        </w:rPr>
        <w:t>úmero de integrantes de la dirección de seguridad pública municipal activos</w:t>
      </w:r>
      <w:r w:rsidR="000F74D4" w:rsidRPr="00042264">
        <w:rPr>
          <w:rFonts w:ascii="Palatino Linotype" w:hAnsi="Palatino Linotype"/>
          <w:b/>
          <w:color w:val="000000"/>
          <w:sz w:val="24"/>
          <w:szCs w:val="14"/>
        </w:rPr>
        <w:t xml:space="preserve"> que</w:t>
      </w:r>
      <w:r w:rsidRPr="00042264">
        <w:rPr>
          <w:rFonts w:ascii="Palatino Linotype" w:hAnsi="Palatino Linotype"/>
          <w:b/>
          <w:color w:val="000000"/>
          <w:sz w:val="24"/>
          <w:szCs w:val="14"/>
        </w:rPr>
        <w:t xml:space="preserve"> ya cuentan con el Certificado Único Policial (CUP) por parte del Centro de Evaluación y Control de Confianza o autoridad competente que corresponda.</w:t>
      </w:r>
    </w:p>
    <w:p w14:paraId="7C05F375" w14:textId="77777777" w:rsidR="003F42AE" w:rsidRPr="00042264" w:rsidRDefault="003F42AE" w:rsidP="003F42AE">
      <w:pPr>
        <w:spacing w:line="360" w:lineRule="auto"/>
        <w:ind w:right="48"/>
        <w:jc w:val="both"/>
        <w:rPr>
          <w:rFonts w:ascii="Palatino Linotype" w:eastAsia="Palatino Linotype" w:hAnsi="Palatino Linotype" w:cs="Palatino Linotype"/>
          <w:b/>
        </w:rPr>
      </w:pPr>
    </w:p>
    <w:p w14:paraId="0B59C512" w14:textId="77777777" w:rsidR="00D238EE" w:rsidRPr="00042264" w:rsidRDefault="00D238EE" w:rsidP="00D238EE">
      <w:pPr>
        <w:spacing w:line="360" w:lineRule="auto"/>
        <w:jc w:val="both"/>
        <w:rPr>
          <w:rFonts w:ascii="Palatino Linotype" w:eastAsia="Calibri" w:hAnsi="Palatino Linotype" w:cs="Arial"/>
          <w:b/>
          <w:lang w:eastAsia="en-US"/>
        </w:rPr>
      </w:pPr>
      <w:r w:rsidRPr="00042264">
        <w:rPr>
          <w:rFonts w:ascii="Palatino Linotype" w:eastAsia="Calibri" w:hAnsi="Palatino Linotype" w:cs="Arial"/>
          <w:lang w:eastAsia="en-US"/>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042264">
        <w:rPr>
          <w:rFonts w:ascii="Palatino Linotype" w:eastAsia="Calibri" w:hAnsi="Palatino Linotype" w:cs="Arial"/>
          <w:b/>
          <w:lang w:eastAsia="en-US"/>
        </w:rPr>
        <w:t>El Recurrente.</w:t>
      </w:r>
    </w:p>
    <w:p w14:paraId="0DE9F6DE" w14:textId="77777777" w:rsidR="004C30ED" w:rsidRPr="00042264" w:rsidRDefault="004C30ED" w:rsidP="00D238EE">
      <w:pPr>
        <w:spacing w:line="360" w:lineRule="auto"/>
        <w:jc w:val="both"/>
        <w:rPr>
          <w:rFonts w:ascii="Palatino Linotype" w:eastAsia="Calibri" w:hAnsi="Palatino Linotype" w:cs="Arial"/>
          <w:b/>
          <w:lang w:eastAsia="en-US"/>
        </w:rPr>
      </w:pPr>
    </w:p>
    <w:p w14:paraId="63B06662" w14:textId="77777777" w:rsidR="004C30ED" w:rsidRPr="00042264" w:rsidRDefault="004C30ED" w:rsidP="004C30ED">
      <w:pPr>
        <w:pStyle w:val="Prrafodelista"/>
        <w:pBdr>
          <w:top w:val="nil"/>
          <w:left w:val="nil"/>
          <w:bottom w:val="nil"/>
          <w:right w:val="nil"/>
          <w:between w:val="nil"/>
        </w:pBdr>
        <w:spacing w:line="360" w:lineRule="auto"/>
        <w:ind w:left="0" w:right="49"/>
        <w:jc w:val="both"/>
        <w:rPr>
          <w:rFonts w:ascii="Palatino Linotype" w:eastAsia="Palatino Linotype" w:hAnsi="Palatino Linotype" w:cs="Palatino Linotype"/>
          <w:sz w:val="24"/>
        </w:rPr>
      </w:pPr>
      <w:r w:rsidRPr="00042264">
        <w:rPr>
          <w:rFonts w:ascii="Palatino Linotype" w:eastAsia="Palatino Linotype" w:hAnsi="Palatino Linotype" w:cs="Palatino Linotype"/>
          <w:sz w:val="24"/>
        </w:rPr>
        <w:t xml:space="preserve">Para el caso de que la información que se ordena entregar en el apartado A, numeral 3, 4, 5 y 6, no obre en los archivos del Sujeto Obligado, bastará con que así se haga del conocimiento del Particular en términos del artículo 19, párrafo segundo, de la Ley de Transparencia y Acceso a la Información Pública del Estado de México y Municipios, para tenerse por colmado dicho requerimiento. </w:t>
      </w:r>
    </w:p>
    <w:p w14:paraId="01549F3D" w14:textId="77777777" w:rsidR="00D238EE" w:rsidRPr="00042264" w:rsidRDefault="00D238EE" w:rsidP="003F42AE">
      <w:pPr>
        <w:spacing w:line="360" w:lineRule="auto"/>
        <w:ind w:right="48"/>
        <w:jc w:val="both"/>
        <w:rPr>
          <w:rFonts w:ascii="Palatino Linotype" w:eastAsia="Palatino Linotype" w:hAnsi="Palatino Linotype" w:cs="Palatino Linotype"/>
          <w:b/>
        </w:rPr>
      </w:pPr>
    </w:p>
    <w:p w14:paraId="266D8E46" w14:textId="77777777" w:rsidR="003F42AE" w:rsidRPr="00042264" w:rsidRDefault="003F42AE" w:rsidP="003F42AE">
      <w:pPr>
        <w:tabs>
          <w:tab w:val="left" w:pos="8080"/>
        </w:tabs>
        <w:spacing w:line="360" w:lineRule="auto"/>
        <w:ind w:right="48"/>
        <w:contextualSpacing/>
        <w:jc w:val="both"/>
        <w:rPr>
          <w:rFonts w:ascii="Palatino Linotype" w:eastAsia="Palatino Linotype" w:hAnsi="Palatino Linotype" w:cs="Palatino Linotype"/>
        </w:rPr>
      </w:pPr>
      <w:r w:rsidRPr="00042264">
        <w:rPr>
          <w:rFonts w:ascii="Palatino Linotype" w:eastAsia="Palatino Linotype" w:hAnsi="Palatino Linotype" w:cs="Palatino Linotype"/>
          <w:b/>
        </w:rPr>
        <w:t xml:space="preserve">TERCERO. Notifíquese </w:t>
      </w:r>
      <w:r w:rsidRPr="00042264">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042264">
        <w:rPr>
          <w:rFonts w:ascii="Palatino Linotype" w:eastAsia="Palatino Linotype" w:hAnsi="Palatino Linotype" w:cs="Palatino Linotype"/>
          <w:b/>
          <w:bCs/>
        </w:rPr>
        <w:t>plazo de diez días hábiles</w:t>
      </w:r>
      <w:r w:rsidRPr="00042264">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53F7E63A" w14:textId="77777777" w:rsidR="003F42AE" w:rsidRPr="00042264" w:rsidRDefault="003F42AE" w:rsidP="003F42AE">
      <w:pPr>
        <w:tabs>
          <w:tab w:val="left" w:pos="8080"/>
        </w:tabs>
        <w:spacing w:line="360" w:lineRule="auto"/>
        <w:ind w:right="48"/>
        <w:contextualSpacing/>
        <w:jc w:val="both"/>
        <w:rPr>
          <w:rFonts w:ascii="Palatino Linotype" w:eastAsia="Palatino Linotype" w:hAnsi="Palatino Linotype" w:cs="Palatino Linotype"/>
        </w:rPr>
      </w:pPr>
      <w:r w:rsidRPr="00042264">
        <w:rPr>
          <w:rFonts w:ascii="Palatino Linotype" w:hAnsi="Palatino Linotype" w:cs="Arial"/>
          <w:b/>
        </w:rPr>
        <w:tab/>
      </w:r>
    </w:p>
    <w:p w14:paraId="68481965" w14:textId="77777777" w:rsidR="003F42AE" w:rsidRPr="00042264" w:rsidRDefault="003F42AE" w:rsidP="003F42AE">
      <w:pPr>
        <w:shd w:val="clear" w:color="auto" w:fill="FFFFFF"/>
        <w:spacing w:line="360" w:lineRule="auto"/>
        <w:ind w:right="48"/>
        <w:jc w:val="both"/>
        <w:rPr>
          <w:rFonts w:ascii="Palatino Linotype" w:hAnsi="Palatino Linotype"/>
        </w:rPr>
      </w:pPr>
      <w:r w:rsidRPr="00042264">
        <w:rPr>
          <w:rFonts w:ascii="Palatino Linotype" w:hAnsi="Palatino Linotype" w:cs="Arial"/>
          <w:b/>
        </w:rPr>
        <w:t xml:space="preserve">CUARTO. </w:t>
      </w:r>
      <w:r w:rsidRPr="00042264">
        <w:rPr>
          <w:rFonts w:ascii="Palatino Linotype" w:hAnsi="Palatino Linotype"/>
          <w:b/>
          <w:bCs/>
          <w:lang w:val="es-ES"/>
        </w:rPr>
        <w:t>Notifíquese al RECURRENTE</w:t>
      </w:r>
      <w:r w:rsidRPr="00042264">
        <w:rPr>
          <w:rFonts w:ascii="Palatino Linotype" w:hAnsi="Palatino Linotype"/>
        </w:rPr>
        <w:t xml:space="preserve"> la presente resolución.</w:t>
      </w:r>
    </w:p>
    <w:p w14:paraId="31032371" w14:textId="77777777" w:rsidR="003F42AE" w:rsidRPr="00042264" w:rsidRDefault="003F42AE" w:rsidP="003F42AE">
      <w:pPr>
        <w:shd w:val="clear" w:color="auto" w:fill="FFFFFF"/>
        <w:spacing w:line="360" w:lineRule="auto"/>
        <w:ind w:right="48"/>
        <w:jc w:val="both"/>
        <w:rPr>
          <w:rFonts w:ascii="Palatino Linotype" w:hAnsi="Palatino Linotype"/>
          <w:b/>
          <w:color w:val="FF0000"/>
        </w:rPr>
      </w:pPr>
    </w:p>
    <w:bookmarkEnd w:id="34"/>
    <w:p w14:paraId="6073612B" w14:textId="77777777" w:rsidR="003F42AE" w:rsidRPr="00042264" w:rsidRDefault="003F42AE" w:rsidP="003F42AE">
      <w:pPr>
        <w:spacing w:line="360" w:lineRule="auto"/>
        <w:ind w:right="48"/>
        <w:jc w:val="both"/>
        <w:rPr>
          <w:rFonts w:ascii="Palatino Linotype" w:eastAsia="MS Mincho" w:hAnsi="Palatino Linotype"/>
          <w:lang w:val="es-ES"/>
        </w:rPr>
      </w:pPr>
      <w:r w:rsidRPr="00042264">
        <w:rPr>
          <w:rFonts w:ascii="Palatino Linotype" w:eastAsia="MS Mincho" w:hAnsi="Palatino Linotype"/>
          <w:b/>
        </w:rPr>
        <w:t>QUINTO.</w:t>
      </w:r>
      <w:r w:rsidRPr="00042264">
        <w:rPr>
          <w:rFonts w:ascii="Palatino Linotype" w:eastAsia="MS Mincho" w:hAnsi="Palatino Linotype"/>
        </w:rPr>
        <w:t xml:space="preserve"> </w:t>
      </w:r>
      <w:r w:rsidRPr="00042264">
        <w:rPr>
          <w:rFonts w:ascii="Palatino Linotype" w:eastAsia="MS Mincho" w:hAnsi="Palatino Linotype"/>
          <w:lang w:val="es-ES"/>
        </w:rPr>
        <w:t xml:space="preserve">Se hace del conocimiento del </w:t>
      </w:r>
      <w:r w:rsidRPr="00042264">
        <w:rPr>
          <w:rFonts w:ascii="Palatino Linotype" w:hAnsi="Palatino Linotype"/>
          <w:b/>
        </w:rPr>
        <w:t>RECURRENTE</w:t>
      </w:r>
      <w:r w:rsidRPr="00042264">
        <w:rPr>
          <w:rFonts w:ascii="Palatino Linotype" w:hAnsi="Palatino Linotype"/>
        </w:rPr>
        <w:t xml:space="preserve"> </w:t>
      </w:r>
      <w:r w:rsidRPr="00042264">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42264">
        <w:rPr>
          <w:rFonts w:ascii="Palatino Linotype" w:eastAsia="MS Mincho" w:hAnsi="Palatino Linotype"/>
          <w:bCs/>
          <w:lang w:val="es-ES"/>
        </w:rPr>
        <w:t>vía juicio de amparo</w:t>
      </w:r>
      <w:r w:rsidRPr="00042264">
        <w:rPr>
          <w:rFonts w:ascii="Palatino Linotype" w:eastAsia="MS Mincho" w:hAnsi="Palatino Linotype"/>
          <w:lang w:val="es-ES"/>
        </w:rPr>
        <w:t> en los términos de las leyes aplicables.</w:t>
      </w:r>
    </w:p>
    <w:p w14:paraId="45639486" w14:textId="77777777" w:rsidR="003F42AE" w:rsidRPr="00042264" w:rsidRDefault="003F42AE" w:rsidP="003F42AE">
      <w:pPr>
        <w:spacing w:line="360" w:lineRule="auto"/>
        <w:ind w:right="48"/>
        <w:jc w:val="both"/>
        <w:rPr>
          <w:rFonts w:ascii="Palatino Linotype" w:hAnsi="Palatino Linotype"/>
          <w:color w:val="000000"/>
          <w:shd w:val="clear" w:color="auto" w:fill="FFFFFF"/>
        </w:rPr>
      </w:pPr>
    </w:p>
    <w:p w14:paraId="1845B3B8" w14:textId="77777777" w:rsidR="003F42AE" w:rsidRPr="00042264" w:rsidRDefault="003F42AE" w:rsidP="003F42AE">
      <w:pPr>
        <w:spacing w:line="360" w:lineRule="auto"/>
        <w:ind w:right="48"/>
        <w:jc w:val="both"/>
        <w:rPr>
          <w:rFonts w:ascii="Palatino Linotype" w:eastAsia="Calibri" w:hAnsi="Palatino Linotype" w:cs="Arial"/>
          <w:bCs/>
        </w:rPr>
      </w:pPr>
      <w:r w:rsidRPr="00042264">
        <w:rPr>
          <w:rFonts w:ascii="Palatino Linotype" w:hAnsi="Palatino Linotype"/>
          <w:b/>
          <w:color w:val="000000"/>
          <w:shd w:val="clear" w:color="auto" w:fill="FFFFFF"/>
        </w:rPr>
        <w:t xml:space="preserve">SEXTO. </w:t>
      </w:r>
      <w:r w:rsidRPr="00042264">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50C67EB" w14:textId="77777777" w:rsidR="003F42AE" w:rsidRPr="00042264" w:rsidRDefault="003F42AE" w:rsidP="003F42AE">
      <w:pPr>
        <w:spacing w:line="360" w:lineRule="auto"/>
        <w:ind w:right="48"/>
        <w:jc w:val="both"/>
        <w:rPr>
          <w:rFonts w:ascii="Palatino Linotype" w:hAnsi="Palatino Linotype"/>
        </w:rPr>
      </w:pPr>
    </w:p>
    <w:p w14:paraId="07FB868E" w14:textId="1C14503B" w:rsidR="003F42AE" w:rsidRPr="009B6FD5" w:rsidRDefault="003F42AE" w:rsidP="003F42AE">
      <w:pPr>
        <w:spacing w:line="360" w:lineRule="auto"/>
        <w:ind w:right="48"/>
        <w:jc w:val="both"/>
        <w:rPr>
          <w:rFonts w:ascii="Palatino Linotype" w:hAnsi="Palatino Linotype"/>
        </w:rPr>
      </w:pPr>
      <w:r w:rsidRPr="00042264">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F32B6" w:rsidRPr="00042264">
        <w:rPr>
          <w:rFonts w:ascii="Palatino Linotype" w:hAnsi="Palatino Linotype"/>
        </w:rPr>
        <w:t>CUADRAGÉSIMA CUARTA</w:t>
      </w:r>
      <w:r w:rsidRPr="00042264">
        <w:rPr>
          <w:rFonts w:ascii="Palatino Linotype" w:hAnsi="Palatino Linotype"/>
        </w:rPr>
        <w:t xml:space="preserve"> SESIÓN ORDINARIA CELEBRADA EL </w:t>
      </w:r>
      <w:r w:rsidR="005F32B6" w:rsidRPr="00042264">
        <w:rPr>
          <w:rFonts w:ascii="Palatino Linotype" w:hAnsi="Palatino Linotype"/>
        </w:rPr>
        <w:t>SEIS (06) DE DICIEMBRE</w:t>
      </w:r>
      <w:r w:rsidRPr="00042264">
        <w:rPr>
          <w:rFonts w:ascii="Palatino Linotype" w:hAnsi="Palatino Linotype"/>
        </w:rPr>
        <w:t xml:space="preserve"> DE DOS MIL VEINTITRÉS, ANTE EL SECRETARIO TÉCNICO DEL PLENO, ALEXIS TAPIA RAMÍREZ.</w:t>
      </w:r>
      <w:r w:rsidRPr="009B6FD5">
        <w:rPr>
          <w:rFonts w:ascii="Palatino Linotype" w:hAnsi="Palatino Linotype"/>
        </w:rPr>
        <w:t xml:space="preserve"> </w:t>
      </w:r>
    </w:p>
    <w:p w14:paraId="5765A371" w14:textId="77777777" w:rsidR="003F42AE" w:rsidRPr="009B6FD5" w:rsidRDefault="003F42AE" w:rsidP="003F42AE">
      <w:pPr>
        <w:spacing w:line="360" w:lineRule="auto"/>
        <w:ind w:right="48"/>
        <w:rPr>
          <w:rFonts w:ascii="Palatino Linotype" w:hAnsi="Palatino Linotype"/>
        </w:rPr>
      </w:pPr>
    </w:p>
    <w:p w14:paraId="713C062E" w14:textId="77777777" w:rsidR="003F42AE" w:rsidRPr="009B6FD5" w:rsidRDefault="003F42AE" w:rsidP="003F42AE">
      <w:pPr>
        <w:spacing w:line="360" w:lineRule="auto"/>
        <w:ind w:right="49"/>
        <w:jc w:val="both"/>
        <w:rPr>
          <w:rFonts w:ascii="Palatino Linotype" w:eastAsiaTheme="minorEastAsia" w:hAnsi="Palatino Linotype" w:cs="Arial"/>
          <w:lang w:val="es-ES_tradnl" w:eastAsia="es-ES"/>
        </w:rPr>
      </w:pPr>
    </w:p>
    <w:p w14:paraId="26C614A3" w14:textId="77777777" w:rsidR="003F42AE" w:rsidRPr="009B6FD5" w:rsidRDefault="003F42AE" w:rsidP="003F42AE">
      <w:pPr>
        <w:spacing w:line="360" w:lineRule="auto"/>
        <w:ind w:right="49"/>
        <w:jc w:val="both"/>
        <w:rPr>
          <w:rFonts w:ascii="Palatino Linotype" w:eastAsiaTheme="minorEastAsia" w:hAnsi="Palatino Linotype" w:cs="Arial"/>
          <w:lang w:val="es-ES_tradnl" w:eastAsia="es-ES"/>
        </w:rPr>
      </w:pPr>
    </w:p>
    <w:p w14:paraId="181289DC" w14:textId="77777777" w:rsidR="003F42AE" w:rsidRPr="009B6FD5" w:rsidRDefault="003F42AE" w:rsidP="003F42AE">
      <w:pPr>
        <w:spacing w:line="360" w:lineRule="auto"/>
        <w:ind w:right="49"/>
        <w:jc w:val="both"/>
        <w:rPr>
          <w:rFonts w:ascii="Palatino Linotype" w:eastAsiaTheme="minorEastAsia" w:hAnsi="Palatino Linotype" w:cs="Arial"/>
          <w:lang w:val="es-ES_tradnl" w:eastAsia="es-ES"/>
        </w:rPr>
      </w:pPr>
    </w:p>
    <w:p w14:paraId="1A3F6BD4" w14:textId="77777777" w:rsidR="003F42AE" w:rsidRPr="009B6FD5" w:rsidRDefault="003F42AE" w:rsidP="003F42AE">
      <w:pPr>
        <w:spacing w:line="360" w:lineRule="auto"/>
        <w:ind w:right="49"/>
        <w:jc w:val="both"/>
        <w:rPr>
          <w:rFonts w:ascii="Palatino Linotype" w:eastAsiaTheme="minorEastAsia" w:hAnsi="Palatino Linotype" w:cs="Arial"/>
          <w:lang w:val="es-ES_tradnl" w:eastAsia="es-ES"/>
        </w:rPr>
      </w:pPr>
    </w:p>
    <w:p w14:paraId="0E18729E" w14:textId="77777777" w:rsidR="003F42AE" w:rsidRPr="009B6FD5" w:rsidRDefault="003F42AE" w:rsidP="003F42AE">
      <w:pPr>
        <w:spacing w:line="360" w:lineRule="auto"/>
        <w:ind w:right="49"/>
        <w:jc w:val="both"/>
        <w:rPr>
          <w:rFonts w:ascii="Palatino Linotype" w:eastAsiaTheme="minorEastAsia" w:hAnsi="Palatino Linotype" w:cs="Arial"/>
          <w:lang w:val="es-ES_tradnl" w:eastAsia="es-ES"/>
        </w:rPr>
      </w:pPr>
    </w:p>
    <w:p w14:paraId="5AF1DFA1" w14:textId="77777777" w:rsidR="003F42AE" w:rsidRPr="009B6FD5" w:rsidRDefault="003F42AE" w:rsidP="003F42AE">
      <w:pPr>
        <w:spacing w:line="360" w:lineRule="auto"/>
        <w:ind w:right="49"/>
        <w:jc w:val="both"/>
        <w:rPr>
          <w:rFonts w:ascii="Palatino Linotype" w:eastAsiaTheme="minorEastAsia" w:hAnsi="Palatino Linotype" w:cs="Arial"/>
          <w:lang w:val="es-ES_tradnl" w:eastAsia="es-ES"/>
        </w:rPr>
      </w:pPr>
    </w:p>
    <w:p w14:paraId="0C1D013A" w14:textId="77777777" w:rsidR="003F42AE" w:rsidRPr="009B6FD5" w:rsidRDefault="003F42AE" w:rsidP="003F42AE">
      <w:pPr>
        <w:spacing w:line="360" w:lineRule="auto"/>
        <w:ind w:right="49"/>
        <w:jc w:val="both"/>
        <w:rPr>
          <w:rFonts w:ascii="Palatino Linotype" w:eastAsiaTheme="minorEastAsia" w:hAnsi="Palatino Linotype" w:cs="Arial"/>
          <w:lang w:val="es-ES_tradnl" w:eastAsia="es-ES"/>
        </w:rPr>
      </w:pPr>
    </w:p>
    <w:p w14:paraId="4FC4CA76" w14:textId="77777777" w:rsidR="003F42AE" w:rsidRPr="009B6FD5" w:rsidRDefault="003F42AE" w:rsidP="003F42AE">
      <w:pPr>
        <w:spacing w:line="360" w:lineRule="auto"/>
        <w:ind w:right="49"/>
        <w:jc w:val="both"/>
        <w:rPr>
          <w:rFonts w:ascii="Palatino Linotype" w:eastAsiaTheme="minorEastAsia" w:hAnsi="Palatino Linotype" w:cs="Arial"/>
          <w:lang w:val="es-ES_tradnl" w:eastAsia="es-ES"/>
        </w:rPr>
      </w:pPr>
    </w:p>
    <w:p w14:paraId="4B97FA24" w14:textId="77777777" w:rsidR="003F42AE" w:rsidRPr="009B6FD5" w:rsidRDefault="003F42AE" w:rsidP="003F42AE">
      <w:pPr>
        <w:spacing w:line="360" w:lineRule="auto"/>
        <w:ind w:right="49"/>
        <w:jc w:val="both"/>
        <w:rPr>
          <w:rFonts w:ascii="Palatino Linotype" w:eastAsiaTheme="minorEastAsia" w:hAnsi="Palatino Linotype" w:cs="Arial"/>
          <w:lang w:val="es-ES_tradnl" w:eastAsia="es-ES"/>
        </w:rPr>
      </w:pPr>
    </w:p>
    <w:p w14:paraId="206418C9" w14:textId="77777777" w:rsidR="003F42AE" w:rsidRPr="009B6FD5" w:rsidRDefault="003F42AE" w:rsidP="003F42AE">
      <w:pPr>
        <w:spacing w:line="360" w:lineRule="auto"/>
        <w:ind w:right="49"/>
        <w:jc w:val="both"/>
        <w:rPr>
          <w:rFonts w:ascii="Palatino Linotype" w:eastAsiaTheme="minorEastAsia" w:hAnsi="Palatino Linotype" w:cs="Arial"/>
          <w:lang w:val="es-ES_tradnl" w:eastAsia="es-ES"/>
        </w:rPr>
      </w:pPr>
    </w:p>
    <w:p w14:paraId="3B17AB77" w14:textId="77777777" w:rsidR="003F42AE" w:rsidRPr="009B6FD5" w:rsidRDefault="003F42AE" w:rsidP="003F42AE">
      <w:pPr>
        <w:spacing w:line="360" w:lineRule="auto"/>
        <w:ind w:right="49"/>
        <w:jc w:val="both"/>
        <w:rPr>
          <w:rFonts w:ascii="Palatino Linotype" w:eastAsiaTheme="minorEastAsia" w:hAnsi="Palatino Linotype" w:cs="Arial"/>
          <w:lang w:val="es-ES_tradnl" w:eastAsia="es-ES"/>
        </w:rPr>
      </w:pPr>
    </w:p>
    <w:p w14:paraId="1619C2E8" w14:textId="77777777" w:rsidR="003F42AE" w:rsidRPr="009B6FD5" w:rsidRDefault="003F42AE" w:rsidP="003F42AE">
      <w:pPr>
        <w:spacing w:line="360" w:lineRule="auto"/>
        <w:ind w:right="49"/>
        <w:jc w:val="both"/>
        <w:rPr>
          <w:rFonts w:ascii="Palatino Linotype" w:eastAsiaTheme="minorEastAsia" w:hAnsi="Palatino Linotype" w:cs="Arial"/>
          <w:lang w:val="es-ES_tradnl" w:eastAsia="es-ES"/>
        </w:rPr>
      </w:pPr>
    </w:p>
    <w:p w14:paraId="75570D7A" w14:textId="77777777" w:rsidR="003F42AE" w:rsidRPr="009B6FD5" w:rsidRDefault="003F42AE" w:rsidP="003F42AE">
      <w:pPr>
        <w:spacing w:line="360" w:lineRule="auto"/>
        <w:ind w:right="49"/>
        <w:jc w:val="both"/>
        <w:rPr>
          <w:rFonts w:ascii="Palatino Linotype" w:eastAsiaTheme="minorEastAsia" w:hAnsi="Palatino Linotype" w:cs="Arial"/>
          <w:lang w:val="es-ES_tradnl" w:eastAsia="es-ES"/>
        </w:rPr>
      </w:pPr>
    </w:p>
    <w:p w14:paraId="27AD014D" w14:textId="77777777" w:rsidR="003F42AE" w:rsidRPr="009B6FD5" w:rsidRDefault="003F42AE" w:rsidP="003F42AE">
      <w:pPr>
        <w:spacing w:line="360" w:lineRule="auto"/>
        <w:rPr>
          <w:rFonts w:ascii="Palatino Linotype" w:hAnsi="Palatino Linotype"/>
        </w:rPr>
      </w:pPr>
    </w:p>
    <w:p w14:paraId="3317A3BE" w14:textId="77777777" w:rsidR="003F42AE" w:rsidRPr="009B6FD5" w:rsidRDefault="003F42AE" w:rsidP="003F42AE">
      <w:pPr>
        <w:spacing w:line="360" w:lineRule="auto"/>
        <w:rPr>
          <w:rFonts w:ascii="Palatino Linotype" w:hAnsi="Palatino Linotype"/>
        </w:rPr>
      </w:pPr>
    </w:p>
    <w:p w14:paraId="2CF16F6A" w14:textId="77777777" w:rsidR="003F42AE" w:rsidRPr="009B6FD5" w:rsidRDefault="003F42AE" w:rsidP="003F42AE">
      <w:pPr>
        <w:spacing w:line="360" w:lineRule="auto"/>
        <w:rPr>
          <w:rFonts w:ascii="Palatino Linotype" w:hAnsi="Palatino Linotype"/>
        </w:rPr>
      </w:pPr>
    </w:p>
    <w:p w14:paraId="454C029C" w14:textId="77777777" w:rsidR="003F42AE" w:rsidRPr="009B6FD5" w:rsidRDefault="003F42AE" w:rsidP="003F42AE">
      <w:pPr>
        <w:spacing w:line="360" w:lineRule="auto"/>
        <w:rPr>
          <w:rFonts w:ascii="Palatino Linotype" w:hAnsi="Palatino Linotype"/>
        </w:rPr>
      </w:pPr>
    </w:p>
    <w:p w14:paraId="100CF0FE" w14:textId="77777777" w:rsidR="003F42AE" w:rsidRPr="009B6FD5" w:rsidRDefault="003F42AE" w:rsidP="003F42AE">
      <w:pPr>
        <w:spacing w:line="360" w:lineRule="auto"/>
        <w:rPr>
          <w:rFonts w:ascii="Palatino Linotype" w:hAnsi="Palatino Linotype"/>
        </w:rPr>
      </w:pPr>
    </w:p>
    <w:p w14:paraId="5B85FD57" w14:textId="77777777" w:rsidR="003F42AE" w:rsidRPr="009B6FD5" w:rsidRDefault="003F42AE" w:rsidP="003F42AE">
      <w:pPr>
        <w:spacing w:line="360" w:lineRule="auto"/>
        <w:rPr>
          <w:rFonts w:ascii="Palatino Linotype" w:hAnsi="Palatino Linotype"/>
        </w:rPr>
      </w:pPr>
    </w:p>
    <w:p w14:paraId="3E54CDDE" w14:textId="77777777" w:rsidR="003F42AE" w:rsidRPr="009B6FD5" w:rsidRDefault="003F42AE" w:rsidP="003F42AE">
      <w:pPr>
        <w:spacing w:line="360" w:lineRule="auto"/>
        <w:rPr>
          <w:rFonts w:ascii="Palatino Linotype" w:hAnsi="Palatino Linotype"/>
        </w:rPr>
      </w:pPr>
    </w:p>
    <w:p w14:paraId="566AA0A1" w14:textId="77777777" w:rsidR="003F42AE" w:rsidRPr="009B6FD5" w:rsidRDefault="003F42AE" w:rsidP="003F42AE">
      <w:pPr>
        <w:spacing w:line="360" w:lineRule="auto"/>
        <w:rPr>
          <w:rFonts w:ascii="Palatino Linotype" w:hAnsi="Palatino Linotype"/>
        </w:rPr>
      </w:pPr>
    </w:p>
    <w:p w14:paraId="53A1184E" w14:textId="77777777" w:rsidR="003F42AE" w:rsidRDefault="003F42AE" w:rsidP="003F42AE"/>
    <w:p w14:paraId="662E3DAD" w14:textId="77777777" w:rsidR="003F42AE" w:rsidRDefault="003F42AE" w:rsidP="003F42AE"/>
    <w:p w14:paraId="170111C8" w14:textId="77777777" w:rsidR="003F42AE" w:rsidRDefault="003F42AE" w:rsidP="003F42AE"/>
    <w:p w14:paraId="1F13E9C5" w14:textId="77777777" w:rsidR="00A76920" w:rsidRDefault="00A76920"/>
    <w:sectPr w:rsidR="00A76920" w:rsidSect="008D44F7">
      <w:headerReference w:type="even" r:id="rId26"/>
      <w:headerReference w:type="default" r:id="rId27"/>
      <w:footerReference w:type="default" r:id="rId28"/>
      <w:headerReference w:type="first" r:id="rId29"/>
      <w:footerReference w:type="first" r:id="rId3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124BC" w14:textId="77777777" w:rsidR="00B3007E" w:rsidRDefault="00B3007E" w:rsidP="003F42AE">
      <w:r>
        <w:separator/>
      </w:r>
    </w:p>
  </w:endnote>
  <w:endnote w:type="continuationSeparator" w:id="0">
    <w:p w14:paraId="440CEA04" w14:textId="77777777" w:rsidR="00B3007E" w:rsidRDefault="00B3007E" w:rsidP="003F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C6DC7" w14:textId="77777777" w:rsidR="0062361B" w:rsidRDefault="0062361B">
    <w:pPr>
      <w:pStyle w:val="Piedepgina"/>
      <w:jc w:val="right"/>
    </w:pPr>
    <w:r>
      <w:rPr>
        <w:lang w:val="es-ES"/>
      </w:rPr>
      <w:t xml:space="preserve">Página </w:t>
    </w:r>
    <w:r>
      <w:rPr>
        <w:b/>
        <w:bCs/>
      </w:rPr>
      <w:fldChar w:fldCharType="begin"/>
    </w:r>
    <w:r>
      <w:rPr>
        <w:b/>
        <w:bCs/>
      </w:rPr>
      <w:instrText>PAGE</w:instrText>
    </w:r>
    <w:r>
      <w:rPr>
        <w:b/>
        <w:bCs/>
      </w:rPr>
      <w:fldChar w:fldCharType="separate"/>
    </w:r>
    <w:r w:rsidR="004C30ED">
      <w:rPr>
        <w:b/>
        <w:bCs/>
        <w:noProof/>
      </w:rPr>
      <w:t>55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C30ED">
      <w:rPr>
        <w:b/>
        <w:bCs/>
        <w:noProof/>
      </w:rPr>
      <w:t>58</w:t>
    </w:r>
    <w:r>
      <w:rPr>
        <w:b/>
        <w:bCs/>
      </w:rPr>
      <w:fldChar w:fldCharType="end"/>
    </w:r>
  </w:p>
  <w:p w14:paraId="44EC2570" w14:textId="77777777" w:rsidR="0062361B" w:rsidRDefault="0062361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D861" w14:textId="77777777" w:rsidR="0062361B" w:rsidRDefault="0062361B">
    <w:pPr>
      <w:pStyle w:val="Piedepgina"/>
      <w:jc w:val="right"/>
    </w:pPr>
    <w:r>
      <w:rPr>
        <w:lang w:val="es-ES"/>
      </w:rPr>
      <w:t xml:space="preserve">Página </w:t>
    </w:r>
    <w:r>
      <w:rPr>
        <w:b/>
        <w:bCs/>
      </w:rPr>
      <w:fldChar w:fldCharType="begin"/>
    </w:r>
    <w:r>
      <w:rPr>
        <w:b/>
        <w:bCs/>
      </w:rPr>
      <w:instrText>PAGE</w:instrText>
    </w:r>
    <w:r>
      <w:rPr>
        <w:b/>
        <w:bCs/>
      </w:rPr>
      <w:fldChar w:fldCharType="separate"/>
    </w:r>
    <w:r w:rsidR="004C30E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C30ED">
      <w:rPr>
        <w:b/>
        <w:bCs/>
        <w:noProof/>
      </w:rPr>
      <w:t>58</w:t>
    </w:r>
    <w:r>
      <w:rPr>
        <w:b/>
        <w:bCs/>
      </w:rPr>
      <w:fldChar w:fldCharType="end"/>
    </w:r>
  </w:p>
  <w:p w14:paraId="035FD636" w14:textId="77777777" w:rsidR="0062361B" w:rsidRDefault="006236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0E3AE" w14:textId="77777777" w:rsidR="00B3007E" w:rsidRDefault="00B3007E" w:rsidP="003F42AE">
      <w:r>
        <w:separator/>
      </w:r>
    </w:p>
  </w:footnote>
  <w:footnote w:type="continuationSeparator" w:id="0">
    <w:p w14:paraId="131FA353" w14:textId="77777777" w:rsidR="00B3007E" w:rsidRDefault="00B3007E" w:rsidP="003F42AE">
      <w:r>
        <w:continuationSeparator/>
      </w:r>
    </w:p>
  </w:footnote>
  <w:footnote w:id="1">
    <w:p w14:paraId="6354A2E6" w14:textId="77777777" w:rsidR="0062361B" w:rsidRDefault="0062361B" w:rsidP="002D4BF4">
      <w:pPr>
        <w:pStyle w:val="Textonotapie"/>
        <w:jc w:val="both"/>
        <w:rPr>
          <w:rFonts w:ascii="Palatino Linotype" w:hAnsi="Palatino Linotype"/>
          <w:sz w:val="16"/>
          <w:szCs w:val="16"/>
          <w:lang w:val="es-MX"/>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40FA3DFA" w14:textId="77777777" w:rsidR="0062361B" w:rsidRDefault="0062361B" w:rsidP="003F42AE">
      <w:pPr>
        <w:pStyle w:val="Textonotapie"/>
      </w:pPr>
      <w:r>
        <w:rPr>
          <w:rStyle w:val="Refdenotaalpie"/>
        </w:rPr>
        <w:footnoteRef/>
      </w:r>
      <w:r>
        <w:t xml:space="preserve"> Convención Americana sobre Derechos Humanos. Artículo 13.</w:t>
      </w:r>
    </w:p>
  </w:footnote>
  <w:footnote w:id="3">
    <w:p w14:paraId="5B28734A" w14:textId="77777777" w:rsidR="0062361B" w:rsidRDefault="0062361B" w:rsidP="003F42AE">
      <w:pPr>
        <w:pStyle w:val="Textonotapie"/>
      </w:pPr>
      <w:r>
        <w:rPr>
          <w:rStyle w:val="Refdenotaalpie"/>
        </w:rPr>
        <w:footnoteRef/>
      </w:r>
      <w:r>
        <w:t xml:space="preserve"> Constitución Política de los Estados Unidos Mexicanos. Artículo sexto, sección A, fracción I.</w:t>
      </w:r>
    </w:p>
  </w:footnote>
  <w:footnote w:id="4">
    <w:p w14:paraId="39DBC50F" w14:textId="77777777" w:rsidR="0062361B" w:rsidRDefault="0062361B" w:rsidP="003F42A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3F23AEDC" w14:textId="77777777" w:rsidR="0062361B" w:rsidRDefault="0062361B" w:rsidP="003F42AE">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A315" w14:textId="77777777" w:rsidR="0062361B" w:rsidRDefault="00B3007E">
    <w:pPr>
      <w:pStyle w:val="Encabezado"/>
    </w:pPr>
    <w:r>
      <w:rPr>
        <w:noProof/>
      </w:rPr>
      <w:pict w14:anchorId="754FC5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5"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62361B" w:rsidRPr="005C106F" w14:paraId="0A0A7236" w14:textId="77777777" w:rsidTr="008D44F7">
      <w:trPr>
        <w:trHeight w:val="1435"/>
      </w:trPr>
      <w:tc>
        <w:tcPr>
          <w:tcW w:w="2268" w:type="dxa"/>
          <w:shd w:val="clear" w:color="auto" w:fill="auto"/>
        </w:tcPr>
        <w:p w14:paraId="5148C96A" w14:textId="77777777" w:rsidR="0062361B" w:rsidRPr="005C106F" w:rsidRDefault="0062361B" w:rsidP="008D44F7">
          <w:pPr>
            <w:tabs>
              <w:tab w:val="right" w:pos="4273"/>
            </w:tabs>
            <w:rPr>
              <w:rFonts w:ascii="Garamond" w:eastAsia="Calibri" w:hAnsi="Garamond"/>
              <w:sz w:val="16"/>
              <w:szCs w:val="16"/>
              <w:lang w:eastAsia="en-US"/>
            </w:rPr>
          </w:pPr>
        </w:p>
      </w:tc>
      <w:tc>
        <w:tcPr>
          <w:tcW w:w="6946" w:type="dxa"/>
          <w:shd w:val="clear" w:color="auto" w:fill="auto"/>
        </w:tcPr>
        <w:p w14:paraId="7063C8B0" w14:textId="77777777" w:rsidR="0062361B" w:rsidRDefault="0062361B" w:rsidP="008D44F7"/>
        <w:tbl>
          <w:tblPr>
            <w:tblW w:w="6662" w:type="dxa"/>
            <w:tblInd w:w="40" w:type="dxa"/>
            <w:tblLayout w:type="fixed"/>
            <w:tblLook w:val="0420" w:firstRow="1" w:lastRow="0" w:firstColumn="0" w:lastColumn="0" w:noHBand="0" w:noVBand="1"/>
          </w:tblPr>
          <w:tblGrid>
            <w:gridCol w:w="2551"/>
            <w:gridCol w:w="4111"/>
          </w:tblGrid>
          <w:tr w:rsidR="0062361B" w14:paraId="42BF3E36" w14:textId="77777777" w:rsidTr="008D44F7">
            <w:trPr>
              <w:trHeight w:val="150"/>
            </w:trPr>
            <w:tc>
              <w:tcPr>
                <w:tcW w:w="2551" w:type="dxa"/>
                <w:shd w:val="clear" w:color="auto" w:fill="auto"/>
              </w:tcPr>
              <w:p w14:paraId="3F16F855" w14:textId="77777777" w:rsidR="0062361B" w:rsidRPr="00020E73" w:rsidRDefault="0062361B" w:rsidP="008D44F7">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6F419A09" w14:textId="77777777" w:rsidR="0062361B" w:rsidRPr="00020E73" w:rsidRDefault="0062361B" w:rsidP="008D44F7">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13353/INFOEM/IP/RR/2022 y Acumulado</w:t>
                </w:r>
              </w:p>
            </w:tc>
          </w:tr>
          <w:tr w:rsidR="0062361B" w14:paraId="0C649CDC" w14:textId="77777777" w:rsidTr="008D44F7">
            <w:trPr>
              <w:trHeight w:val="295"/>
            </w:trPr>
            <w:tc>
              <w:tcPr>
                <w:tcW w:w="2551" w:type="dxa"/>
                <w:shd w:val="clear" w:color="auto" w:fill="auto"/>
              </w:tcPr>
              <w:p w14:paraId="3DC269AB" w14:textId="77777777" w:rsidR="0062361B" w:rsidRPr="00020E73" w:rsidRDefault="0062361B" w:rsidP="008D44F7">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665CACF8" w14:textId="77777777" w:rsidR="0062361B" w:rsidRPr="00C720C7" w:rsidRDefault="0062361B" w:rsidP="008D44F7">
                <w:pPr>
                  <w:tabs>
                    <w:tab w:val="left" w:pos="2834"/>
                    <w:tab w:val="right" w:pos="8838"/>
                  </w:tabs>
                  <w:ind w:left="-108" w:right="-102"/>
                  <w:jc w:val="both"/>
                  <w:rPr>
                    <w:rFonts w:ascii="Palatino Linotype" w:eastAsia="Calibri" w:hAnsi="Palatino Linotype" w:cs="Tahoma"/>
                    <w:sz w:val="22"/>
                    <w:szCs w:val="22"/>
                    <w:lang w:val="es-ES" w:eastAsia="en-US"/>
                  </w:rPr>
                </w:pPr>
                <w:r w:rsidRPr="00C720C7">
                  <w:rPr>
                    <w:rFonts w:ascii="Palatino Linotype" w:eastAsia="Calibri" w:hAnsi="Palatino Linotype" w:cs="Tahoma"/>
                    <w:bCs/>
                    <w:sz w:val="22"/>
                    <w:szCs w:val="22"/>
                    <w:lang w:eastAsia="en-US"/>
                  </w:rPr>
                  <w:t>Ayuntamiento de Melchor Ocampo</w:t>
                </w:r>
              </w:p>
            </w:tc>
          </w:tr>
          <w:tr w:rsidR="0062361B" w14:paraId="09BEA641" w14:textId="77777777" w:rsidTr="008D44F7">
            <w:trPr>
              <w:trHeight w:val="295"/>
            </w:trPr>
            <w:tc>
              <w:tcPr>
                <w:tcW w:w="2551" w:type="dxa"/>
                <w:shd w:val="clear" w:color="auto" w:fill="auto"/>
              </w:tcPr>
              <w:p w14:paraId="0AE25394" w14:textId="77777777" w:rsidR="0062361B" w:rsidRPr="00020E73" w:rsidRDefault="0062361B" w:rsidP="008D44F7">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27AD1C53" w14:textId="77777777" w:rsidR="0062361B" w:rsidRPr="00020E73" w:rsidRDefault="0062361B" w:rsidP="008D44F7">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37246189" w14:textId="77777777" w:rsidR="0062361B" w:rsidRPr="00020E73" w:rsidRDefault="0062361B" w:rsidP="008D44F7">
                <w:pPr>
                  <w:tabs>
                    <w:tab w:val="right" w:pos="8838"/>
                  </w:tabs>
                  <w:ind w:left="-108" w:right="171"/>
                  <w:jc w:val="both"/>
                  <w:rPr>
                    <w:rFonts w:ascii="Palatino Linotype" w:eastAsia="Calibri" w:hAnsi="Palatino Linotype" w:cs="Tahoma"/>
                    <w:b/>
                    <w:sz w:val="22"/>
                    <w:szCs w:val="22"/>
                    <w:lang w:val="es-ES" w:eastAsia="en-US"/>
                  </w:rPr>
                </w:pPr>
              </w:p>
            </w:tc>
          </w:tr>
        </w:tbl>
        <w:p w14:paraId="71FCCB26" w14:textId="77777777" w:rsidR="0062361B" w:rsidRPr="005C106F" w:rsidRDefault="0062361B" w:rsidP="008D44F7">
          <w:pPr>
            <w:tabs>
              <w:tab w:val="right" w:pos="8838"/>
            </w:tabs>
            <w:ind w:left="-28"/>
            <w:jc w:val="both"/>
            <w:rPr>
              <w:rFonts w:ascii="Arial" w:eastAsia="Calibri" w:hAnsi="Arial" w:cs="Arial"/>
              <w:b/>
              <w:sz w:val="22"/>
              <w:szCs w:val="22"/>
              <w:lang w:eastAsia="en-US"/>
            </w:rPr>
          </w:pPr>
        </w:p>
      </w:tc>
    </w:tr>
  </w:tbl>
  <w:p w14:paraId="4DCC2967" w14:textId="77777777" w:rsidR="0062361B" w:rsidRPr="00443C6B" w:rsidRDefault="00B3007E" w:rsidP="008D44F7">
    <w:pPr>
      <w:pStyle w:val="Encabezado"/>
      <w:rPr>
        <w:sz w:val="14"/>
      </w:rPr>
    </w:pPr>
    <w:r>
      <w:rPr>
        <w:noProof/>
        <w:sz w:val="14"/>
      </w:rPr>
      <w:pict w14:anchorId="106487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62361B" w:rsidRPr="00330DA7" w14:paraId="4DDEBBAA" w14:textId="77777777" w:rsidTr="008D44F7">
      <w:trPr>
        <w:trHeight w:val="1435"/>
      </w:trPr>
      <w:tc>
        <w:tcPr>
          <w:tcW w:w="2268" w:type="dxa"/>
          <w:shd w:val="clear" w:color="auto" w:fill="auto"/>
        </w:tcPr>
        <w:p w14:paraId="6A65F6D1" w14:textId="77777777" w:rsidR="0062361B" w:rsidRPr="00330DA7" w:rsidRDefault="0062361B" w:rsidP="008D44F7">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2361B" w:rsidRPr="00330DA7" w14:paraId="2D00600F" w14:textId="77777777" w:rsidTr="008D44F7">
            <w:trPr>
              <w:trHeight w:val="144"/>
            </w:trPr>
            <w:tc>
              <w:tcPr>
                <w:tcW w:w="2444" w:type="dxa"/>
                <w:shd w:val="clear" w:color="auto" w:fill="auto"/>
              </w:tcPr>
              <w:p w14:paraId="64BA9F7E" w14:textId="77777777" w:rsidR="0062361B" w:rsidRPr="00020E73" w:rsidRDefault="0062361B" w:rsidP="008D44F7">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6685905E" w14:textId="77777777" w:rsidR="0062361B" w:rsidRPr="00020E73" w:rsidRDefault="0062361B" w:rsidP="008D44F7">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13353/INFOEM/IP/RR/2022</w:t>
                </w:r>
                <w:r>
                  <w:rPr>
                    <w:rFonts w:ascii="Palatino Linotype" w:eastAsia="Calibri" w:hAnsi="Palatino Linotype" w:cs="Tahoma"/>
                    <w:b/>
                    <w:bCs/>
                    <w:sz w:val="22"/>
                    <w:szCs w:val="22"/>
                    <w:lang w:eastAsia="en-US"/>
                  </w:rPr>
                  <w:t xml:space="preserve"> </w:t>
                </w:r>
                <w:r w:rsidRPr="00033AF4">
                  <w:rPr>
                    <w:rFonts w:ascii="Palatino Linotype" w:eastAsia="Calibri" w:hAnsi="Palatino Linotype" w:cs="Tahoma"/>
                    <w:bCs/>
                    <w:sz w:val="22"/>
                    <w:szCs w:val="22"/>
                    <w:lang w:eastAsia="en-US"/>
                  </w:rPr>
                  <w:t>y Acumulado</w:t>
                </w:r>
              </w:p>
            </w:tc>
          </w:tr>
          <w:tr w:rsidR="0062361B" w:rsidRPr="00330DA7" w14:paraId="06493A55" w14:textId="77777777" w:rsidTr="008D44F7">
            <w:trPr>
              <w:trHeight w:val="144"/>
            </w:trPr>
            <w:tc>
              <w:tcPr>
                <w:tcW w:w="2444" w:type="dxa"/>
                <w:shd w:val="clear" w:color="auto" w:fill="auto"/>
              </w:tcPr>
              <w:p w14:paraId="0271E73C" w14:textId="77777777" w:rsidR="0062361B" w:rsidRPr="00020E73" w:rsidRDefault="0062361B" w:rsidP="008D44F7">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66C09CB8" w14:textId="1E994FC7" w:rsidR="0062361B" w:rsidRPr="00C720C7" w:rsidRDefault="00042264" w:rsidP="008D44F7">
                <w:pPr>
                  <w:tabs>
                    <w:tab w:val="left" w:pos="1185"/>
                  </w:tabs>
                  <w:ind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XXX </w:t>
                </w:r>
                <w:proofErr w:type="spellStart"/>
                <w:r>
                  <w:rPr>
                    <w:rFonts w:ascii="Palatino Linotype" w:eastAsia="Calibri" w:hAnsi="Palatino Linotype" w:cs="Tahoma"/>
                    <w:bCs/>
                    <w:sz w:val="22"/>
                    <w:szCs w:val="22"/>
                    <w:lang w:eastAsia="en-US"/>
                  </w:rPr>
                  <w:t>XXX</w:t>
                </w:r>
                <w:proofErr w:type="spellEnd"/>
                <w:r>
                  <w:rPr>
                    <w:rFonts w:ascii="Palatino Linotype" w:eastAsia="Calibri" w:hAnsi="Palatino Linotype" w:cs="Tahoma"/>
                    <w:bCs/>
                    <w:sz w:val="22"/>
                    <w:szCs w:val="22"/>
                    <w:lang w:eastAsia="en-US"/>
                  </w:rPr>
                  <w:t xml:space="preserve"> </w:t>
                </w:r>
                <w:proofErr w:type="spellStart"/>
                <w:r>
                  <w:rPr>
                    <w:rFonts w:ascii="Palatino Linotype" w:eastAsia="Calibri" w:hAnsi="Palatino Linotype" w:cs="Tahoma"/>
                    <w:bCs/>
                    <w:sz w:val="22"/>
                    <w:szCs w:val="22"/>
                    <w:lang w:eastAsia="en-US"/>
                  </w:rPr>
                  <w:t>XXX</w:t>
                </w:r>
                <w:proofErr w:type="spellEnd"/>
              </w:p>
            </w:tc>
          </w:tr>
          <w:tr w:rsidR="0062361B" w:rsidRPr="00330DA7" w14:paraId="246A167F" w14:textId="77777777" w:rsidTr="008D44F7">
            <w:trPr>
              <w:trHeight w:val="283"/>
            </w:trPr>
            <w:tc>
              <w:tcPr>
                <w:tcW w:w="2444" w:type="dxa"/>
                <w:shd w:val="clear" w:color="auto" w:fill="auto"/>
              </w:tcPr>
              <w:p w14:paraId="424F802F" w14:textId="77777777" w:rsidR="0062361B" w:rsidRPr="00020E73" w:rsidRDefault="0062361B" w:rsidP="008D44F7">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7EF5527A" w14:textId="77777777" w:rsidR="0062361B" w:rsidRPr="00C720C7" w:rsidRDefault="0062361B" w:rsidP="008D44F7">
                <w:pPr>
                  <w:tabs>
                    <w:tab w:val="left" w:pos="2834"/>
                    <w:tab w:val="right" w:pos="8838"/>
                  </w:tabs>
                  <w:ind w:left="-74" w:right="-105"/>
                  <w:jc w:val="both"/>
                  <w:rPr>
                    <w:rFonts w:ascii="Palatino Linotype" w:eastAsia="Calibri" w:hAnsi="Palatino Linotype" w:cs="Tahoma"/>
                    <w:sz w:val="22"/>
                    <w:szCs w:val="22"/>
                    <w:lang w:val="es-ES" w:eastAsia="en-US"/>
                  </w:rPr>
                </w:pPr>
                <w:r w:rsidRPr="00C720C7">
                  <w:rPr>
                    <w:rFonts w:ascii="Palatino Linotype" w:eastAsia="Calibri" w:hAnsi="Palatino Linotype" w:cs="Tahoma"/>
                    <w:bCs/>
                    <w:sz w:val="22"/>
                    <w:szCs w:val="22"/>
                    <w:lang w:eastAsia="en-US"/>
                  </w:rPr>
                  <w:t>Ayuntamiento de Melchor Ocampo</w:t>
                </w:r>
              </w:p>
            </w:tc>
          </w:tr>
          <w:tr w:rsidR="0062361B" w:rsidRPr="00330DA7" w14:paraId="0B6DEEA8" w14:textId="77777777" w:rsidTr="008D44F7">
            <w:trPr>
              <w:trHeight w:val="283"/>
            </w:trPr>
            <w:tc>
              <w:tcPr>
                <w:tcW w:w="2444" w:type="dxa"/>
                <w:shd w:val="clear" w:color="auto" w:fill="auto"/>
              </w:tcPr>
              <w:p w14:paraId="14EDC980" w14:textId="77777777" w:rsidR="0062361B" w:rsidRPr="00020E73" w:rsidRDefault="0062361B" w:rsidP="008D44F7">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157F24B" w14:textId="77777777" w:rsidR="0062361B" w:rsidRPr="00020E73" w:rsidRDefault="0062361B" w:rsidP="008D44F7">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25F6E2F7" w14:textId="77777777" w:rsidR="0062361B" w:rsidRPr="00020E73" w:rsidRDefault="0062361B" w:rsidP="008D44F7">
                <w:pPr>
                  <w:tabs>
                    <w:tab w:val="right" w:pos="8838"/>
                  </w:tabs>
                  <w:ind w:left="-74" w:right="-105"/>
                  <w:jc w:val="both"/>
                  <w:rPr>
                    <w:rFonts w:ascii="Palatino Linotype" w:eastAsia="Calibri" w:hAnsi="Palatino Linotype" w:cs="Tahoma"/>
                    <w:b/>
                    <w:sz w:val="22"/>
                    <w:szCs w:val="22"/>
                    <w:lang w:val="es-ES" w:eastAsia="en-US"/>
                  </w:rPr>
                </w:pPr>
              </w:p>
            </w:tc>
          </w:tr>
        </w:tbl>
        <w:p w14:paraId="1369689B" w14:textId="77777777" w:rsidR="0062361B" w:rsidRPr="00330DA7" w:rsidRDefault="0062361B" w:rsidP="008D44F7">
          <w:pPr>
            <w:tabs>
              <w:tab w:val="right" w:pos="8838"/>
            </w:tabs>
            <w:ind w:left="-28"/>
            <w:jc w:val="both"/>
            <w:rPr>
              <w:rFonts w:ascii="Arial" w:eastAsia="Calibri" w:hAnsi="Arial" w:cs="Arial"/>
              <w:b/>
              <w:sz w:val="22"/>
              <w:szCs w:val="22"/>
              <w:lang w:eastAsia="en-US"/>
            </w:rPr>
          </w:pPr>
        </w:p>
      </w:tc>
    </w:tr>
  </w:tbl>
  <w:p w14:paraId="74D25789" w14:textId="77777777" w:rsidR="0062361B" w:rsidRPr="00827FA0" w:rsidRDefault="00B3007E" w:rsidP="008D44F7">
    <w:pPr>
      <w:pStyle w:val="Encabezado"/>
      <w:rPr>
        <w:sz w:val="2"/>
        <w:szCs w:val="22"/>
      </w:rPr>
    </w:pPr>
    <w:r>
      <w:rPr>
        <w:noProof/>
        <w:sz w:val="2"/>
        <w:szCs w:val="22"/>
      </w:rPr>
      <w:pict w14:anchorId="7B9D7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7"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7DE9"/>
    <w:multiLevelType w:val="hybridMultilevel"/>
    <w:tmpl w:val="41B2C9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291B51"/>
    <w:multiLevelType w:val="hybridMultilevel"/>
    <w:tmpl w:val="BB6EE3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14B06B5E"/>
    <w:multiLevelType w:val="hybridMultilevel"/>
    <w:tmpl w:val="99140C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2F4421"/>
    <w:multiLevelType w:val="hybridMultilevel"/>
    <w:tmpl w:val="AC304C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D927D1D"/>
    <w:multiLevelType w:val="hybridMultilevel"/>
    <w:tmpl w:val="CF3815D2"/>
    <w:lvl w:ilvl="0" w:tplc="3A646C4A">
      <w:start w:val="10"/>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FAA408F"/>
    <w:multiLevelType w:val="hybridMultilevel"/>
    <w:tmpl w:val="180CF1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4317490"/>
    <w:multiLevelType w:val="hybridMultilevel"/>
    <w:tmpl w:val="2CB8026A"/>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2B190D"/>
    <w:multiLevelType w:val="hybridMultilevel"/>
    <w:tmpl w:val="62CCC48E"/>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6CD14D80"/>
    <w:multiLevelType w:val="hybridMultilevel"/>
    <w:tmpl w:val="44BEB05C"/>
    <w:lvl w:ilvl="0" w:tplc="D9A63596">
      <w:start w:val="1"/>
      <w:numFmt w:val="decimal"/>
      <w:lvlText w:val="%1."/>
      <w:lvlJc w:val="left"/>
      <w:pPr>
        <w:ind w:left="360" w:hanging="360"/>
      </w:pPr>
      <w:rPr>
        <w:rFonts w:eastAsia="Calibri"/>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F76407B"/>
    <w:multiLevelType w:val="multilevel"/>
    <w:tmpl w:val="BD80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0136A0"/>
    <w:multiLevelType w:val="hybridMultilevel"/>
    <w:tmpl w:val="90660488"/>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16cid:durableId="1667856719">
    <w:abstractNumId w:val="7"/>
  </w:num>
  <w:num w:numId="2" w16cid:durableId="1822386614">
    <w:abstractNumId w:val="5"/>
  </w:num>
  <w:num w:numId="3" w16cid:durableId="1712873779">
    <w:abstractNumId w:val="0"/>
  </w:num>
  <w:num w:numId="4" w16cid:durableId="1074820638">
    <w:abstractNumId w:val="10"/>
  </w:num>
  <w:num w:numId="5" w16cid:durableId="1626812490">
    <w:abstractNumId w:val="6"/>
  </w:num>
  <w:num w:numId="6" w16cid:durableId="634258828">
    <w:abstractNumId w:val="3"/>
  </w:num>
  <w:num w:numId="7" w16cid:durableId="1901403421">
    <w:abstractNumId w:val="2"/>
  </w:num>
  <w:num w:numId="8" w16cid:durableId="5908979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10511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00473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2597375">
    <w:abstractNumId w:val="8"/>
  </w:num>
  <w:num w:numId="12" w16cid:durableId="535460986">
    <w:abstractNumId w:val="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13" w16cid:durableId="49349797">
    <w:abstractNumId w:val="1"/>
  </w:num>
  <w:num w:numId="14" w16cid:durableId="1689940530">
    <w:abstractNumId w:val="1"/>
  </w:num>
  <w:num w:numId="15" w16cid:durableId="1417439883">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2AE"/>
    <w:rsid w:val="000126EA"/>
    <w:rsid w:val="00042264"/>
    <w:rsid w:val="000A4B12"/>
    <w:rsid w:val="000F74D4"/>
    <w:rsid w:val="001376A4"/>
    <w:rsid w:val="0019415C"/>
    <w:rsid w:val="001A491C"/>
    <w:rsid w:val="002470AB"/>
    <w:rsid w:val="002D4BF4"/>
    <w:rsid w:val="003B097E"/>
    <w:rsid w:val="003E0DAB"/>
    <w:rsid w:val="003F42AE"/>
    <w:rsid w:val="0043532F"/>
    <w:rsid w:val="004C30ED"/>
    <w:rsid w:val="005F32B6"/>
    <w:rsid w:val="0062361B"/>
    <w:rsid w:val="00635717"/>
    <w:rsid w:val="006B54AF"/>
    <w:rsid w:val="006F52FF"/>
    <w:rsid w:val="0076634A"/>
    <w:rsid w:val="007B4031"/>
    <w:rsid w:val="007C7473"/>
    <w:rsid w:val="008D44F7"/>
    <w:rsid w:val="00931844"/>
    <w:rsid w:val="00943B03"/>
    <w:rsid w:val="009D0349"/>
    <w:rsid w:val="00A76920"/>
    <w:rsid w:val="00B3007E"/>
    <w:rsid w:val="00C31110"/>
    <w:rsid w:val="00D238EE"/>
    <w:rsid w:val="00D55D01"/>
    <w:rsid w:val="00DA0BDA"/>
    <w:rsid w:val="00E40818"/>
    <w:rsid w:val="00E74F86"/>
    <w:rsid w:val="00F2581B"/>
    <w:rsid w:val="00FD65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67B6B"/>
  <w15:chartTrackingRefBased/>
  <w15:docId w15:val="{FE8CD7F8-856B-421C-AA0B-DE2D4B38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2AE"/>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3F42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F42A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42AE"/>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3F42AE"/>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3F42AE"/>
    <w:pPr>
      <w:tabs>
        <w:tab w:val="center" w:pos="4419"/>
        <w:tab w:val="right" w:pos="8838"/>
      </w:tabs>
    </w:pPr>
  </w:style>
  <w:style w:type="character" w:customStyle="1" w:styleId="EncabezadoCar">
    <w:name w:val="Encabezado Car"/>
    <w:basedOn w:val="Fuentedeprrafopredeter"/>
    <w:link w:val="Encabezado"/>
    <w:uiPriority w:val="99"/>
    <w:rsid w:val="003F42AE"/>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3F42AE"/>
    <w:pPr>
      <w:tabs>
        <w:tab w:val="center" w:pos="4419"/>
        <w:tab w:val="right" w:pos="8838"/>
      </w:tabs>
    </w:pPr>
  </w:style>
  <w:style w:type="character" w:customStyle="1" w:styleId="PiedepginaCar">
    <w:name w:val="Pie de página Car"/>
    <w:basedOn w:val="Fuentedeprrafopredeter"/>
    <w:link w:val="Piedepgina"/>
    <w:uiPriority w:val="99"/>
    <w:rsid w:val="003F42AE"/>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F42A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F42AE"/>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3F42AE"/>
    <w:rPr>
      <w:color w:val="0563C1"/>
      <w:u w:val="single"/>
    </w:rPr>
  </w:style>
  <w:style w:type="paragraph" w:styleId="Sinespaciado">
    <w:name w:val="No Spacing"/>
    <w:aliases w:val="Francesa,INAI"/>
    <w:link w:val="SinespaciadoCar"/>
    <w:uiPriority w:val="1"/>
    <w:qFormat/>
    <w:rsid w:val="003F42AE"/>
    <w:pPr>
      <w:spacing w:after="0" w:line="240" w:lineRule="auto"/>
    </w:pPr>
    <w:rPr>
      <w:lang w:val="es-MX"/>
    </w:rPr>
  </w:style>
  <w:style w:type="character" w:customStyle="1" w:styleId="SinespaciadoCar">
    <w:name w:val="Sin espaciado Car"/>
    <w:aliases w:val="Francesa Car,INAI Car"/>
    <w:link w:val="Sinespaciado"/>
    <w:uiPriority w:val="1"/>
    <w:qFormat/>
    <w:locked/>
    <w:rsid w:val="003F42AE"/>
    <w:rPr>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F42AE"/>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F42A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F42AE"/>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3F42AE"/>
    <w:rPr>
      <w:rFonts w:ascii="Times New Roman" w:eastAsia="Times New Roman" w:hAnsi="Times New Roman" w:cs="Times New Roman"/>
      <w:sz w:val="20"/>
      <w:szCs w:val="20"/>
      <w:lang w:val="es-MX" w:eastAsia="es-MX"/>
    </w:rPr>
  </w:style>
  <w:style w:type="table" w:styleId="Tablaconcuadrcula6concolores">
    <w:name w:val="Grid Table 6 Colorful"/>
    <w:basedOn w:val="Tablanormal"/>
    <w:uiPriority w:val="51"/>
    <w:rsid w:val="003F42AE"/>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
    <w:name w:val="Table Grid"/>
    <w:basedOn w:val="Tablanormal"/>
    <w:uiPriority w:val="39"/>
    <w:qFormat/>
    <w:rsid w:val="003F42AE"/>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2599">
      <w:bodyDiv w:val="1"/>
      <w:marLeft w:val="0"/>
      <w:marRight w:val="0"/>
      <w:marTop w:val="0"/>
      <w:marBottom w:val="0"/>
      <w:divBdr>
        <w:top w:val="none" w:sz="0" w:space="0" w:color="auto"/>
        <w:left w:val="none" w:sz="0" w:space="0" w:color="auto"/>
        <w:bottom w:val="none" w:sz="0" w:space="0" w:color="auto"/>
        <w:right w:val="none" w:sz="0" w:space="0" w:color="auto"/>
      </w:divBdr>
    </w:div>
    <w:div w:id="226763875">
      <w:bodyDiv w:val="1"/>
      <w:marLeft w:val="0"/>
      <w:marRight w:val="0"/>
      <w:marTop w:val="0"/>
      <w:marBottom w:val="0"/>
      <w:divBdr>
        <w:top w:val="none" w:sz="0" w:space="0" w:color="auto"/>
        <w:left w:val="none" w:sz="0" w:space="0" w:color="auto"/>
        <w:bottom w:val="none" w:sz="0" w:space="0" w:color="auto"/>
        <w:right w:val="none" w:sz="0" w:space="0" w:color="auto"/>
      </w:divBdr>
    </w:div>
    <w:div w:id="834959744">
      <w:bodyDiv w:val="1"/>
      <w:marLeft w:val="0"/>
      <w:marRight w:val="0"/>
      <w:marTop w:val="0"/>
      <w:marBottom w:val="0"/>
      <w:divBdr>
        <w:top w:val="none" w:sz="0" w:space="0" w:color="auto"/>
        <w:left w:val="none" w:sz="0" w:space="0" w:color="auto"/>
        <w:bottom w:val="none" w:sz="0" w:space="0" w:color="auto"/>
        <w:right w:val="none" w:sz="0" w:space="0" w:color="auto"/>
      </w:divBdr>
    </w:div>
    <w:div w:id="884947975">
      <w:bodyDiv w:val="1"/>
      <w:marLeft w:val="0"/>
      <w:marRight w:val="0"/>
      <w:marTop w:val="0"/>
      <w:marBottom w:val="0"/>
      <w:divBdr>
        <w:top w:val="none" w:sz="0" w:space="0" w:color="auto"/>
        <w:left w:val="none" w:sz="0" w:space="0" w:color="auto"/>
        <w:bottom w:val="none" w:sz="0" w:space="0" w:color="auto"/>
        <w:right w:val="none" w:sz="0" w:space="0" w:color="auto"/>
      </w:divBdr>
    </w:div>
    <w:div w:id="1023434534">
      <w:bodyDiv w:val="1"/>
      <w:marLeft w:val="0"/>
      <w:marRight w:val="0"/>
      <w:marTop w:val="0"/>
      <w:marBottom w:val="0"/>
      <w:divBdr>
        <w:top w:val="none" w:sz="0" w:space="0" w:color="auto"/>
        <w:left w:val="none" w:sz="0" w:space="0" w:color="auto"/>
        <w:bottom w:val="none" w:sz="0" w:space="0" w:color="auto"/>
        <w:right w:val="none" w:sz="0" w:space="0" w:color="auto"/>
      </w:divBdr>
    </w:div>
    <w:div w:id="1220366589">
      <w:bodyDiv w:val="1"/>
      <w:marLeft w:val="0"/>
      <w:marRight w:val="0"/>
      <w:marTop w:val="0"/>
      <w:marBottom w:val="0"/>
      <w:divBdr>
        <w:top w:val="none" w:sz="0" w:space="0" w:color="auto"/>
        <w:left w:val="none" w:sz="0" w:space="0" w:color="auto"/>
        <w:bottom w:val="none" w:sz="0" w:space="0" w:color="auto"/>
        <w:right w:val="none" w:sz="0" w:space="0" w:color="auto"/>
      </w:divBdr>
    </w:div>
    <w:div w:id="168921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468964);" TargetMode="External"/><Relationship Id="rId13" Type="http://schemas.openxmlformats.org/officeDocument/2006/relationships/hyperlink" Target="https://saimex.org.mx/saimex/solicitud/downloadAttach/1524195.page" TargetMode="External"/><Relationship Id="rId18" Type="http://schemas.openxmlformats.org/officeDocument/2006/relationships/hyperlink" Target="https://saimex.org.mx/saimex/solicitud/downloadAttach/1549572.pag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javascript:abrirAcuseRR('468966');" TargetMode="External"/><Relationship Id="rId7" Type="http://schemas.openxmlformats.org/officeDocument/2006/relationships/hyperlink" Target="javascript:abrirAcuse(468966);" TargetMode="External"/><Relationship Id="rId12" Type="http://schemas.openxmlformats.org/officeDocument/2006/relationships/hyperlink" Target="https://saimex.org.mx/saimex/solicitud/downloadAttach/1507249.page" TargetMode="External"/><Relationship Id="rId17" Type="http://schemas.openxmlformats.org/officeDocument/2006/relationships/hyperlink" Target="https://saimex.org.mx/saimex/solicitud/downloadAttach/1549571.page" TargetMode="External"/><Relationship Id="rId25" Type="http://schemas.openxmlformats.org/officeDocument/2006/relationships/hyperlink" Target="https://saimex.org.mx/saimex/solicitud/downloadAttach/1549557.page" TargetMode="External"/><Relationship Id="rId2" Type="http://schemas.openxmlformats.org/officeDocument/2006/relationships/styles" Target="styles.xml"/><Relationship Id="rId16" Type="http://schemas.openxmlformats.org/officeDocument/2006/relationships/hyperlink" Target="javascript:abrirAcuseRR('468966');" TargetMode="External"/><Relationship Id="rId20" Type="http://schemas.openxmlformats.org/officeDocument/2006/relationships/hyperlink" Target="https://saimex.org.mx/saimex/solicitud/downloadAttach/1549574.page"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abrirAcuse(468964);" TargetMode="External"/><Relationship Id="rId24" Type="http://schemas.openxmlformats.org/officeDocument/2006/relationships/hyperlink" Target="https://saimex.org.mx/saimex/solicitud/downloadAttach/1549556.pag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aimex.org.mx/saimex/solicitud/downloadAttach/1540003.page" TargetMode="External"/><Relationship Id="rId23" Type="http://schemas.openxmlformats.org/officeDocument/2006/relationships/hyperlink" Target="https://saimex.org.mx/saimex/solicitud/downloadAttach/1549555.page" TargetMode="External"/><Relationship Id="rId28" Type="http://schemas.openxmlformats.org/officeDocument/2006/relationships/footer" Target="footer1.xml"/><Relationship Id="rId10" Type="http://schemas.openxmlformats.org/officeDocument/2006/relationships/hyperlink" Target="https://saimex.org.mx/saimex/solicitud/downloadAttach/1507251.page" TargetMode="External"/><Relationship Id="rId19" Type="http://schemas.openxmlformats.org/officeDocument/2006/relationships/hyperlink" Target="https://saimex.org.mx/saimex/solicitud/downloadAttach/1549573.pag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abrirAcuse(468966);" TargetMode="External"/><Relationship Id="rId14" Type="http://schemas.openxmlformats.org/officeDocument/2006/relationships/hyperlink" Target="https://saimex.org.mx/saimex/solicitud/downloadAttach/1523667.page" TargetMode="External"/><Relationship Id="rId22" Type="http://schemas.openxmlformats.org/officeDocument/2006/relationships/hyperlink" Target="https://saimex.org.mx/saimex/solicitud/downloadAttach/1549554.page" TargetMode="External"/><Relationship Id="rId27" Type="http://schemas.openxmlformats.org/officeDocument/2006/relationships/header" Target="header2.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730</TotalTime>
  <Pages>58</Pages>
  <Words>13878</Words>
  <Characters>76331</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inf03m612@outlook.com</cp:lastModifiedBy>
  <cp:revision>8</cp:revision>
  <dcterms:created xsi:type="dcterms:W3CDTF">2023-11-28T02:58:00Z</dcterms:created>
  <dcterms:modified xsi:type="dcterms:W3CDTF">2023-12-15T17:31:00Z</dcterms:modified>
</cp:coreProperties>
</file>