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19C8E4E7" w:rsidR="00290EA9" w:rsidRPr="00D41A8C" w:rsidRDefault="00290EA9" w:rsidP="00D41A8C">
      <w:pPr>
        <w:spacing w:line="360" w:lineRule="auto"/>
        <w:jc w:val="both"/>
        <w:rPr>
          <w:rFonts w:ascii="Palatino Linotype" w:hAnsi="Palatino Linotype"/>
        </w:rPr>
      </w:pPr>
      <w:r w:rsidRPr="00D41A8C">
        <w:rPr>
          <w:rFonts w:ascii="Palatino Linotype" w:hAnsi="Palatino Linotype"/>
        </w:rPr>
        <w:t xml:space="preserve">Resolución del Pleno del Instituto de Transparencia, Acceso a la Información Pública y </w:t>
      </w:r>
      <w:r w:rsidR="007043A4" w:rsidRPr="00D41A8C">
        <w:rPr>
          <w:rFonts w:ascii="Palatino Linotype" w:hAnsi="Palatino Linotype"/>
        </w:rPr>
        <w:t xml:space="preserve"> </w:t>
      </w:r>
      <w:r w:rsidRPr="00D41A8C">
        <w:rPr>
          <w:rFonts w:ascii="Palatino Linotype" w:hAnsi="Palatino Linotype"/>
        </w:rPr>
        <w:t xml:space="preserve">Protección de Datos Personales del Estado de México y Municipios, con domicilio en Metepec, Estado de México, </w:t>
      </w:r>
      <w:r w:rsidR="00A7020C" w:rsidRPr="00D41A8C">
        <w:rPr>
          <w:rFonts w:ascii="Palatino Linotype" w:hAnsi="Palatino Linotype"/>
        </w:rPr>
        <w:t>d</w:t>
      </w:r>
      <w:r w:rsidRPr="00D41A8C">
        <w:rPr>
          <w:rFonts w:ascii="Palatino Linotype" w:hAnsi="Palatino Linotype"/>
        </w:rPr>
        <w:t xml:space="preserve">el </w:t>
      </w:r>
      <w:r w:rsidR="00697286" w:rsidRPr="00D41A8C">
        <w:rPr>
          <w:rFonts w:ascii="Palatino Linotype" w:hAnsi="Palatino Linotype"/>
        </w:rPr>
        <w:t>quince</w:t>
      </w:r>
      <w:r w:rsidR="007B69D0" w:rsidRPr="00D41A8C">
        <w:rPr>
          <w:rFonts w:ascii="Palatino Linotype" w:hAnsi="Palatino Linotype"/>
        </w:rPr>
        <w:t xml:space="preserve"> </w:t>
      </w:r>
      <w:r w:rsidR="00B45509" w:rsidRPr="00D41A8C">
        <w:rPr>
          <w:rFonts w:ascii="Palatino Linotype" w:hAnsi="Palatino Linotype"/>
        </w:rPr>
        <w:t xml:space="preserve">de </w:t>
      </w:r>
      <w:r w:rsidR="007B69D0" w:rsidRPr="00D41A8C">
        <w:rPr>
          <w:rFonts w:ascii="Palatino Linotype" w:hAnsi="Palatino Linotype"/>
        </w:rPr>
        <w:t xml:space="preserve">noviembre </w:t>
      </w:r>
      <w:r w:rsidR="00D50786" w:rsidRPr="00D41A8C">
        <w:rPr>
          <w:rFonts w:ascii="Palatino Linotype" w:hAnsi="Palatino Linotype"/>
        </w:rPr>
        <w:t>de dos mil veintitrés</w:t>
      </w:r>
      <w:r w:rsidRPr="00D41A8C">
        <w:rPr>
          <w:rFonts w:ascii="Palatino Linotype" w:hAnsi="Palatino Linotype"/>
        </w:rPr>
        <w:t>.</w:t>
      </w:r>
    </w:p>
    <w:p w14:paraId="28464D58" w14:textId="77777777" w:rsidR="00457BB8" w:rsidRPr="00D41A8C" w:rsidRDefault="00457BB8" w:rsidP="00D41A8C">
      <w:pPr>
        <w:spacing w:line="360" w:lineRule="auto"/>
        <w:jc w:val="both"/>
        <w:rPr>
          <w:rFonts w:ascii="Palatino Linotype" w:hAnsi="Palatino Linotype"/>
        </w:rPr>
      </w:pPr>
    </w:p>
    <w:p w14:paraId="2C11FACB" w14:textId="0AE00373" w:rsidR="00457BB8" w:rsidRPr="00D41A8C" w:rsidRDefault="00457BB8" w:rsidP="00D41A8C">
      <w:pPr>
        <w:spacing w:line="360" w:lineRule="auto"/>
        <w:jc w:val="both"/>
        <w:rPr>
          <w:rFonts w:ascii="Palatino Linotype" w:hAnsi="Palatino Linotype"/>
          <w:b/>
        </w:rPr>
      </w:pPr>
      <w:r w:rsidRPr="00D41A8C">
        <w:rPr>
          <w:rFonts w:ascii="Palatino Linotype" w:hAnsi="Palatino Linotype"/>
          <w:b/>
        </w:rPr>
        <w:t>VISTO</w:t>
      </w:r>
      <w:r w:rsidR="00B45509" w:rsidRPr="00D41A8C">
        <w:rPr>
          <w:rFonts w:ascii="Palatino Linotype" w:hAnsi="Palatino Linotype"/>
          <w:b/>
        </w:rPr>
        <w:t>S</w:t>
      </w:r>
      <w:r w:rsidRPr="00D41A8C">
        <w:rPr>
          <w:rFonts w:ascii="Palatino Linotype" w:hAnsi="Palatino Linotype"/>
        </w:rPr>
        <w:t xml:space="preserve"> </w:t>
      </w:r>
      <w:r w:rsidR="00B45509" w:rsidRPr="00D41A8C">
        <w:rPr>
          <w:rFonts w:ascii="Palatino Linotype" w:hAnsi="Palatino Linotype"/>
        </w:rPr>
        <w:t>los</w:t>
      </w:r>
      <w:r w:rsidRPr="00D41A8C">
        <w:rPr>
          <w:rFonts w:ascii="Palatino Linotype" w:hAnsi="Palatino Linotype"/>
        </w:rPr>
        <w:t xml:space="preserve"> exp</w:t>
      </w:r>
      <w:r w:rsidR="00CB5585" w:rsidRPr="00D41A8C">
        <w:rPr>
          <w:rFonts w:ascii="Palatino Linotype" w:hAnsi="Palatino Linotype"/>
        </w:rPr>
        <w:t>ediente</w:t>
      </w:r>
      <w:r w:rsidR="00B45509" w:rsidRPr="00D41A8C">
        <w:rPr>
          <w:rFonts w:ascii="Palatino Linotype" w:hAnsi="Palatino Linotype"/>
        </w:rPr>
        <w:t>s</w:t>
      </w:r>
      <w:r w:rsidR="00CB5585" w:rsidRPr="00D41A8C">
        <w:rPr>
          <w:rFonts w:ascii="Palatino Linotype" w:hAnsi="Palatino Linotype"/>
        </w:rPr>
        <w:t xml:space="preserve"> formado</w:t>
      </w:r>
      <w:r w:rsidR="00B45509" w:rsidRPr="00D41A8C">
        <w:rPr>
          <w:rFonts w:ascii="Palatino Linotype" w:hAnsi="Palatino Linotype"/>
        </w:rPr>
        <w:t>s</w:t>
      </w:r>
      <w:r w:rsidR="00CB5585" w:rsidRPr="00D41A8C">
        <w:rPr>
          <w:rFonts w:ascii="Palatino Linotype" w:hAnsi="Palatino Linotype"/>
        </w:rPr>
        <w:t xml:space="preserve"> con motivo de</w:t>
      </w:r>
      <w:r w:rsidR="0026424D" w:rsidRPr="00D41A8C">
        <w:rPr>
          <w:rFonts w:ascii="Palatino Linotype" w:hAnsi="Palatino Linotype"/>
        </w:rPr>
        <w:t xml:space="preserve"> </w:t>
      </w:r>
      <w:r w:rsidR="00CB5585" w:rsidRPr="00D41A8C">
        <w:rPr>
          <w:rFonts w:ascii="Palatino Linotype" w:hAnsi="Palatino Linotype"/>
        </w:rPr>
        <w:t>l</w:t>
      </w:r>
      <w:r w:rsidR="0026424D" w:rsidRPr="00D41A8C">
        <w:rPr>
          <w:rFonts w:ascii="Palatino Linotype" w:hAnsi="Palatino Linotype"/>
        </w:rPr>
        <w:t>os</w:t>
      </w:r>
      <w:r w:rsidR="00CB5585" w:rsidRPr="00D41A8C">
        <w:rPr>
          <w:rFonts w:ascii="Palatino Linotype" w:hAnsi="Palatino Linotype"/>
        </w:rPr>
        <w:t xml:space="preserve"> </w:t>
      </w:r>
      <w:r w:rsidR="00D86297" w:rsidRPr="00D41A8C">
        <w:rPr>
          <w:rFonts w:ascii="Palatino Linotype" w:hAnsi="Palatino Linotype"/>
        </w:rPr>
        <w:t>Recurso</w:t>
      </w:r>
      <w:r w:rsidR="0026424D" w:rsidRPr="00D41A8C">
        <w:rPr>
          <w:rFonts w:ascii="Palatino Linotype" w:hAnsi="Palatino Linotype"/>
        </w:rPr>
        <w:t>s</w:t>
      </w:r>
      <w:r w:rsidR="00D86297" w:rsidRPr="00D41A8C">
        <w:rPr>
          <w:rFonts w:ascii="Palatino Linotype" w:hAnsi="Palatino Linotype"/>
        </w:rPr>
        <w:t xml:space="preserve"> Revisión</w:t>
      </w:r>
      <w:r w:rsidRPr="00D41A8C">
        <w:rPr>
          <w:rFonts w:ascii="Palatino Linotype" w:hAnsi="Palatino Linotype"/>
        </w:rPr>
        <w:t xml:space="preserve"> </w:t>
      </w:r>
      <w:r w:rsidR="000707A2" w:rsidRPr="00D41A8C">
        <w:rPr>
          <w:rFonts w:ascii="Palatino Linotype" w:hAnsi="Palatino Linotype"/>
          <w:b/>
          <w:lang w:val="es-ES_tradnl"/>
        </w:rPr>
        <w:t>01822</w:t>
      </w:r>
      <w:r w:rsidR="00636A00" w:rsidRPr="00D41A8C">
        <w:rPr>
          <w:rFonts w:ascii="Palatino Linotype" w:hAnsi="Palatino Linotype"/>
          <w:b/>
          <w:lang w:val="es-ES_tradnl"/>
        </w:rPr>
        <w:t>/INFOEM/IP/RR/2023</w:t>
      </w:r>
      <w:r w:rsidR="0026424D" w:rsidRPr="00D41A8C">
        <w:rPr>
          <w:rFonts w:ascii="Palatino Linotype" w:hAnsi="Palatino Linotype"/>
          <w:b/>
          <w:lang w:val="es-ES_tradnl"/>
        </w:rPr>
        <w:t xml:space="preserve"> y 01824/INFOEM/IP/RR/2023</w:t>
      </w:r>
      <w:r w:rsidRPr="00D41A8C">
        <w:rPr>
          <w:rFonts w:ascii="Palatino Linotype" w:hAnsi="Palatino Linotype"/>
        </w:rPr>
        <w:t xml:space="preserve">, </w:t>
      </w:r>
      <w:r w:rsidR="006C52D7" w:rsidRPr="00D41A8C">
        <w:rPr>
          <w:rFonts w:ascii="Palatino Linotype" w:hAnsi="Palatino Linotype"/>
        </w:rPr>
        <w:t>promovido</w:t>
      </w:r>
      <w:r w:rsidR="009B6E12" w:rsidRPr="00D41A8C">
        <w:rPr>
          <w:rFonts w:ascii="Palatino Linotype" w:hAnsi="Palatino Linotype"/>
        </w:rPr>
        <w:t>s</w:t>
      </w:r>
      <w:r w:rsidR="006C52D7" w:rsidRPr="00D41A8C">
        <w:rPr>
          <w:rFonts w:ascii="Palatino Linotype" w:hAnsi="Palatino Linotype"/>
        </w:rPr>
        <w:t xml:space="preserve"> </w:t>
      </w:r>
      <w:r w:rsidR="005C250B" w:rsidRPr="00D41A8C">
        <w:rPr>
          <w:rFonts w:ascii="Palatino Linotype" w:hAnsi="Palatino Linotype"/>
        </w:rPr>
        <w:t>por</w:t>
      </w:r>
      <w:r w:rsidR="008D625B" w:rsidRPr="00D41A8C">
        <w:rPr>
          <w:rFonts w:ascii="Palatino Linotype" w:hAnsi="Palatino Linotype"/>
        </w:rPr>
        <w:t xml:space="preserve"> </w:t>
      </w:r>
      <w:r w:rsidR="000707A2" w:rsidRPr="00D41A8C">
        <w:rPr>
          <w:rFonts w:ascii="Palatino Linotype" w:hAnsi="Palatino Linotype"/>
          <w:b/>
        </w:rPr>
        <w:t>una persona de manera anónima</w:t>
      </w:r>
      <w:r w:rsidR="005C250B" w:rsidRPr="00D41A8C">
        <w:rPr>
          <w:rFonts w:ascii="Palatino Linotype" w:hAnsi="Palatino Linotype"/>
        </w:rPr>
        <w:t>,</w:t>
      </w:r>
      <w:r w:rsidR="005C250B" w:rsidRPr="00D41A8C">
        <w:rPr>
          <w:rFonts w:ascii="Palatino Linotype" w:hAnsi="Palatino Linotype" w:cs="Arial"/>
          <w:b/>
          <w:lang w:val="es-ES"/>
        </w:rPr>
        <w:t xml:space="preserve"> </w:t>
      </w:r>
      <w:r w:rsidR="007E09B0" w:rsidRPr="00D41A8C">
        <w:rPr>
          <w:rFonts w:ascii="Palatino Linotype" w:hAnsi="Palatino Linotype" w:cs="Arial"/>
          <w:lang w:val="es-ES"/>
        </w:rPr>
        <w:t xml:space="preserve">a </w:t>
      </w:r>
      <w:r w:rsidR="007E09B0" w:rsidRPr="00D41A8C">
        <w:rPr>
          <w:rFonts w:ascii="Palatino Linotype" w:hAnsi="Palatino Linotype"/>
          <w:lang w:val="es-ES"/>
        </w:rPr>
        <w:t>quien</w:t>
      </w:r>
      <w:r w:rsidR="005C250B" w:rsidRPr="00D41A8C">
        <w:rPr>
          <w:rFonts w:ascii="Palatino Linotype" w:hAnsi="Palatino Linotype" w:cs="Arial"/>
          <w:b/>
          <w:lang w:val="es-ES"/>
        </w:rPr>
        <w:t xml:space="preserve"> </w:t>
      </w:r>
      <w:r w:rsidR="005C250B" w:rsidRPr="00D41A8C">
        <w:rPr>
          <w:rFonts w:ascii="Palatino Linotype" w:hAnsi="Palatino Linotype"/>
        </w:rPr>
        <w:t>en lo sucesivo se</w:t>
      </w:r>
      <w:r w:rsidR="007E09B0" w:rsidRPr="00D41A8C">
        <w:rPr>
          <w:rFonts w:ascii="Palatino Linotype" w:hAnsi="Palatino Linotype"/>
        </w:rPr>
        <w:t xml:space="preserve"> le</w:t>
      </w:r>
      <w:r w:rsidR="005C250B" w:rsidRPr="00D41A8C">
        <w:rPr>
          <w:rFonts w:ascii="Palatino Linotype" w:hAnsi="Palatino Linotype"/>
        </w:rPr>
        <w:t xml:space="preserve"> denominará </w:t>
      </w:r>
      <w:r w:rsidR="00646DD9" w:rsidRPr="00D41A8C">
        <w:rPr>
          <w:rFonts w:ascii="Palatino Linotype" w:hAnsi="Palatino Linotype" w:cs="Arial"/>
          <w:b/>
          <w:lang w:val="es-ES"/>
        </w:rPr>
        <w:t>EL</w:t>
      </w:r>
      <w:r w:rsidR="005C250B" w:rsidRPr="00D41A8C">
        <w:rPr>
          <w:rFonts w:ascii="Palatino Linotype" w:hAnsi="Palatino Linotype" w:cs="Arial"/>
          <w:b/>
          <w:lang w:val="es-ES"/>
        </w:rPr>
        <w:t xml:space="preserve"> RECURRENTE</w:t>
      </w:r>
      <w:r w:rsidR="005C250B" w:rsidRPr="00D41A8C">
        <w:rPr>
          <w:rFonts w:ascii="Palatino Linotype" w:hAnsi="Palatino Linotype"/>
        </w:rPr>
        <w:t>,</w:t>
      </w:r>
      <w:r w:rsidRPr="00D41A8C">
        <w:rPr>
          <w:rFonts w:ascii="Palatino Linotype" w:hAnsi="Palatino Linotype"/>
        </w:rPr>
        <w:t xml:space="preserve"> </w:t>
      </w:r>
      <w:r w:rsidR="00E24730" w:rsidRPr="00D41A8C">
        <w:rPr>
          <w:rFonts w:ascii="Palatino Linotype" w:hAnsi="Palatino Linotype"/>
        </w:rPr>
        <w:t xml:space="preserve">en contra de </w:t>
      </w:r>
      <w:r w:rsidR="00DD7C89" w:rsidRPr="00D41A8C">
        <w:rPr>
          <w:rFonts w:ascii="Palatino Linotype" w:hAnsi="Palatino Linotype" w:cs="Arial"/>
          <w:lang w:val="es-ES"/>
        </w:rPr>
        <w:t>la</w:t>
      </w:r>
      <w:r w:rsidR="009B6E12" w:rsidRPr="00D41A8C">
        <w:rPr>
          <w:rFonts w:ascii="Palatino Linotype" w:hAnsi="Palatino Linotype" w:cs="Arial"/>
          <w:lang w:val="es-ES"/>
        </w:rPr>
        <w:t>s</w:t>
      </w:r>
      <w:r w:rsidR="00E24730" w:rsidRPr="00D41A8C">
        <w:rPr>
          <w:rFonts w:ascii="Palatino Linotype" w:hAnsi="Palatino Linotype" w:cs="Arial"/>
          <w:lang w:val="es-ES"/>
        </w:rPr>
        <w:t xml:space="preserve"> respuesta</w:t>
      </w:r>
      <w:r w:rsidR="009B6E12" w:rsidRPr="00D41A8C">
        <w:rPr>
          <w:rFonts w:ascii="Palatino Linotype" w:hAnsi="Palatino Linotype" w:cs="Arial"/>
          <w:lang w:val="es-ES"/>
        </w:rPr>
        <w:t>s</w:t>
      </w:r>
      <w:r w:rsidR="00F74502" w:rsidRPr="00D41A8C">
        <w:rPr>
          <w:rFonts w:ascii="Palatino Linotype" w:hAnsi="Palatino Linotype" w:cs="Arial"/>
          <w:lang w:val="es-ES"/>
        </w:rPr>
        <w:t xml:space="preserve"> d</w:t>
      </w:r>
      <w:r w:rsidR="000C0B7F" w:rsidRPr="00D41A8C">
        <w:rPr>
          <w:rFonts w:ascii="Palatino Linotype" w:hAnsi="Palatino Linotype" w:cs="Arial"/>
          <w:lang w:val="es-ES"/>
        </w:rPr>
        <w:t>e</w:t>
      </w:r>
      <w:r w:rsidR="000707A2" w:rsidRPr="00D41A8C">
        <w:rPr>
          <w:rFonts w:ascii="Palatino Linotype" w:hAnsi="Palatino Linotype" w:cs="Arial"/>
          <w:lang w:val="es-ES"/>
        </w:rPr>
        <w:t xml:space="preserve">l </w:t>
      </w:r>
      <w:r w:rsidR="000707A2" w:rsidRPr="00D41A8C">
        <w:rPr>
          <w:rFonts w:ascii="Palatino Linotype" w:hAnsi="Palatino Linotype" w:cs="Arial"/>
          <w:b/>
        </w:rPr>
        <w:t xml:space="preserve">Ayuntamiento de Teoloyucan, </w:t>
      </w:r>
      <w:r w:rsidR="00A66569" w:rsidRPr="00D41A8C">
        <w:rPr>
          <w:rFonts w:ascii="Palatino Linotype" w:hAnsi="Palatino Linotype"/>
          <w:lang w:val="es-419"/>
        </w:rPr>
        <w:t xml:space="preserve">que en </w:t>
      </w:r>
      <w:r w:rsidRPr="00D41A8C">
        <w:rPr>
          <w:rFonts w:ascii="Palatino Linotype" w:hAnsi="Palatino Linotype"/>
        </w:rPr>
        <w:t xml:space="preserve">lo sucesivo </w:t>
      </w:r>
      <w:r w:rsidR="009E2E2C" w:rsidRPr="00D41A8C">
        <w:rPr>
          <w:rFonts w:ascii="Palatino Linotype" w:hAnsi="Palatino Linotype"/>
        </w:rPr>
        <w:t xml:space="preserve">se denominará </w:t>
      </w:r>
      <w:r w:rsidRPr="00D41A8C">
        <w:rPr>
          <w:rFonts w:ascii="Palatino Linotype" w:hAnsi="Palatino Linotype"/>
          <w:b/>
        </w:rPr>
        <w:t>EL SUJETO OBLIGADO</w:t>
      </w:r>
      <w:r w:rsidRPr="00D41A8C">
        <w:rPr>
          <w:rFonts w:ascii="Palatino Linotype" w:hAnsi="Palatino Linotype"/>
        </w:rPr>
        <w:t xml:space="preserve">, se procede a dictar la presente resolución con base en lo siguiente: </w:t>
      </w:r>
    </w:p>
    <w:p w14:paraId="48CEFEB5" w14:textId="77777777" w:rsidR="00457BB8" w:rsidRPr="00D41A8C" w:rsidRDefault="00457BB8" w:rsidP="00D41A8C">
      <w:pPr>
        <w:jc w:val="center"/>
        <w:rPr>
          <w:rFonts w:ascii="Palatino Linotype" w:hAnsi="Palatino Linotype"/>
        </w:rPr>
      </w:pPr>
    </w:p>
    <w:p w14:paraId="480E521A" w14:textId="1C45FB4A" w:rsidR="00457BB8" w:rsidRPr="00D41A8C" w:rsidRDefault="003103D9" w:rsidP="00D41A8C">
      <w:pPr>
        <w:jc w:val="center"/>
        <w:rPr>
          <w:rFonts w:ascii="Palatino Linotype" w:hAnsi="Palatino Linotype"/>
          <w:b/>
          <w:bCs/>
          <w:spacing w:val="40"/>
          <w:sz w:val="28"/>
        </w:rPr>
      </w:pPr>
      <w:r w:rsidRPr="00D41A8C">
        <w:rPr>
          <w:rFonts w:ascii="Palatino Linotype" w:hAnsi="Palatino Linotype"/>
          <w:b/>
          <w:bCs/>
          <w:spacing w:val="40"/>
          <w:sz w:val="28"/>
        </w:rPr>
        <w:t>ANTECEDENTES</w:t>
      </w:r>
    </w:p>
    <w:p w14:paraId="68707BF2" w14:textId="77777777" w:rsidR="00457BB8" w:rsidRPr="00D41A8C" w:rsidRDefault="00457BB8" w:rsidP="00D41A8C">
      <w:pPr>
        <w:jc w:val="center"/>
        <w:rPr>
          <w:rFonts w:ascii="Palatino Linotype" w:hAnsi="Palatino Linotype"/>
          <w:b/>
          <w:bCs/>
          <w:spacing w:val="40"/>
        </w:rPr>
      </w:pPr>
    </w:p>
    <w:p w14:paraId="45E792D3" w14:textId="1D5B6BFE" w:rsidR="00A34A47" w:rsidRPr="00D41A8C" w:rsidRDefault="00A34A47" w:rsidP="00D41A8C">
      <w:pPr>
        <w:spacing w:before="100" w:beforeAutospacing="1" w:line="360" w:lineRule="auto"/>
        <w:jc w:val="both"/>
        <w:rPr>
          <w:rFonts w:ascii="Palatino Linotype" w:eastAsia="Calibri" w:hAnsi="Palatino Linotype" w:cs="Arial"/>
          <w:b/>
          <w:sz w:val="26"/>
          <w:szCs w:val="26"/>
          <w:lang w:val="es-ES" w:eastAsia="en-US"/>
        </w:rPr>
      </w:pPr>
      <w:r w:rsidRPr="00D41A8C">
        <w:rPr>
          <w:rFonts w:ascii="Palatino Linotype" w:eastAsia="Calibri" w:hAnsi="Palatino Linotype" w:cs="Arial"/>
          <w:b/>
          <w:sz w:val="26"/>
          <w:szCs w:val="26"/>
          <w:lang w:val="es-ES" w:eastAsia="en-US"/>
        </w:rPr>
        <w:t xml:space="preserve">I. </w:t>
      </w:r>
      <w:r w:rsidRPr="00D41A8C">
        <w:rPr>
          <w:rFonts w:ascii="Palatino Linotype" w:hAnsi="Palatino Linotype"/>
          <w:b/>
          <w:sz w:val="26"/>
          <w:szCs w:val="26"/>
        </w:rPr>
        <w:t>De la</w:t>
      </w:r>
      <w:r w:rsidR="007B69D0" w:rsidRPr="00D41A8C">
        <w:rPr>
          <w:rFonts w:ascii="Palatino Linotype" w:hAnsi="Palatino Linotype"/>
          <w:b/>
          <w:sz w:val="26"/>
          <w:szCs w:val="26"/>
        </w:rPr>
        <w:t>s</w:t>
      </w:r>
      <w:r w:rsidRPr="00D41A8C">
        <w:rPr>
          <w:rFonts w:ascii="Palatino Linotype" w:hAnsi="Palatino Linotype"/>
          <w:b/>
          <w:sz w:val="26"/>
          <w:szCs w:val="26"/>
        </w:rPr>
        <w:t xml:space="preserve"> Solicitud</w:t>
      </w:r>
      <w:r w:rsidR="007B69D0" w:rsidRPr="00D41A8C">
        <w:rPr>
          <w:rFonts w:ascii="Palatino Linotype" w:hAnsi="Palatino Linotype"/>
          <w:b/>
          <w:sz w:val="26"/>
          <w:szCs w:val="26"/>
        </w:rPr>
        <w:t>es</w:t>
      </w:r>
      <w:r w:rsidRPr="00D41A8C">
        <w:rPr>
          <w:rFonts w:ascii="Palatino Linotype" w:hAnsi="Palatino Linotype"/>
          <w:b/>
          <w:sz w:val="26"/>
          <w:szCs w:val="26"/>
        </w:rPr>
        <w:t xml:space="preserve"> de Información</w:t>
      </w:r>
      <w:r w:rsidR="007B69D0" w:rsidRPr="00D41A8C">
        <w:rPr>
          <w:rFonts w:ascii="Palatino Linotype" w:hAnsi="Palatino Linotype"/>
          <w:b/>
          <w:sz w:val="26"/>
          <w:szCs w:val="26"/>
        </w:rPr>
        <w:t>.</w:t>
      </w:r>
    </w:p>
    <w:p w14:paraId="593D4944" w14:textId="6A1CD450" w:rsidR="00A34A47" w:rsidRPr="00D41A8C" w:rsidRDefault="00A34A47" w:rsidP="00D41A8C">
      <w:pPr>
        <w:spacing w:after="100" w:afterAutospacing="1" w:line="360" w:lineRule="auto"/>
        <w:jc w:val="both"/>
        <w:rPr>
          <w:rFonts w:ascii="Palatino Linotype" w:eastAsia="MS Mincho" w:hAnsi="Palatino Linotype" w:cs="Arial"/>
          <w:bCs/>
        </w:rPr>
      </w:pPr>
      <w:r w:rsidRPr="00D41A8C">
        <w:rPr>
          <w:rFonts w:ascii="Palatino Linotype" w:eastAsia="MS Mincho" w:hAnsi="Palatino Linotype" w:cs="Arial"/>
        </w:rPr>
        <w:t xml:space="preserve">El </w:t>
      </w:r>
      <w:r w:rsidRPr="00D41A8C">
        <w:rPr>
          <w:rFonts w:ascii="Palatino Linotype" w:eastAsia="MS Mincho" w:hAnsi="Palatino Linotype" w:cs="Arial"/>
          <w:b/>
          <w:bCs/>
        </w:rPr>
        <w:t xml:space="preserve">catorce de marzo de dos mil </w:t>
      </w:r>
      <w:r w:rsidR="007B69D0" w:rsidRPr="00D41A8C">
        <w:rPr>
          <w:rFonts w:ascii="Palatino Linotype" w:eastAsia="MS Mincho" w:hAnsi="Palatino Linotype" w:cs="Arial"/>
          <w:b/>
          <w:bCs/>
        </w:rPr>
        <w:t>veintitrés</w:t>
      </w:r>
      <w:r w:rsidRPr="00D41A8C">
        <w:rPr>
          <w:rFonts w:ascii="Palatino Linotype" w:eastAsia="MS Mincho" w:hAnsi="Palatino Linotype" w:cs="Arial"/>
          <w:bCs/>
        </w:rPr>
        <w:t>,</w:t>
      </w:r>
      <w:r w:rsidRPr="00D41A8C">
        <w:rPr>
          <w:rFonts w:ascii="Palatino Linotype" w:eastAsia="MS Mincho" w:hAnsi="Palatino Linotype" w:cs="Arial"/>
        </w:rPr>
        <w:t xml:space="preserve"> </w:t>
      </w:r>
      <w:r w:rsidRPr="00D41A8C">
        <w:rPr>
          <w:rFonts w:ascii="Palatino Linotype" w:eastAsia="Palatino Linotype" w:hAnsi="Palatino Linotype" w:cs="Palatino Linotype"/>
          <w:b/>
          <w:lang w:eastAsia="es-MX"/>
        </w:rPr>
        <w:t xml:space="preserve">EL RECURRENTE </w:t>
      </w:r>
      <w:r w:rsidRPr="00D41A8C">
        <w:rPr>
          <w:rFonts w:ascii="Palatino Linotype" w:eastAsia="Palatino Linotype" w:hAnsi="Palatino Linotype" w:cs="Palatino Linotype"/>
          <w:lang w:eastAsia="es-MX"/>
        </w:rPr>
        <w:t>presentó a través del Sistema de Acceso a la Información Mexiquense, en lo subsecuente</w:t>
      </w:r>
      <w:r w:rsidRPr="00D41A8C">
        <w:rPr>
          <w:rFonts w:ascii="Palatino Linotype" w:eastAsia="Palatino Linotype" w:hAnsi="Palatino Linotype" w:cs="Palatino Linotype"/>
          <w:b/>
          <w:lang w:eastAsia="es-MX"/>
        </w:rPr>
        <w:t xml:space="preserve"> EL SAIMEX</w:t>
      </w:r>
      <w:r w:rsidRPr="00D41A8C">
        <w:rPr>
          <w:rFonts w:ascii="Palatino Linotype" w:hAnsi="Palatino Linotype" w:cs="Arial"/>
          <w:b/>
        </w:rPr>
        <w:t>,</w:t>
      </w:r>
      <w:r w:rsidRPr="00D41A8C">
        <w:rPr>
          <w:rFonts w:ascii="Palatino Linotype" w:hAnsi="Palatino Linotype"/>
        </w:rPr>
        <w:t xml:space="preserve"> ante </w:t>
      </w:r>
      <w:r w:rsidRPr="00D41A8C">
        <w:rPr>
          <w:rFonts w:ascii="Palatino Linotype" w:hAnsi="Palatino Linotype"/>
          <w:b/>
        </w:rPr>
        <w:t>EL SUJETO OBLIGADO</w:t>
      </w:r>
      <w:r w:rsidRPr="00D41A8C">
        <w:rPr>
          <w:rFonts w:ascii="Palatino Linotype" w:eastAsia="MS Mincho" w:hAnsi="Palatino Linotype" w:cs="Arial"/>
          <w:lang w:val="es-ES_tradnl"/>
        </w:rPr>
        <w:t>, las Solicitudes de Acceso a la Información Pública</w:t>
      </w:r>
      <w:r w:rsidRPr="00D41A8C">
        <w:rPr>
          <w:rFonts w:ascii="Palatino Linotype" w:eastAsia="MS Mincho" w:hAnsi="Palatino Linotype" w:cs="Arial"/>
          <w:b/>
          <w:bCs/>
        </w:rPr>
        <w:t xml:space="preserve">, </w:t>
      </w:r>
      <w:r w:rsidRPr="00D41A8C">
        <w:rPr>
          <w:rFonts w:ascii="Palatino Linotype" w:eastAsia="MS Mincho" w:hAnsi="Palatino Linotype" w:cs="Arial"/>
          <w:bCs/>
        </w:rPr>
        <w:t xml:space="preserve">mediante de </w:t>
      </w:r>
      <w:r w:rsidR="007B69D0" w:rsidRPr="00D41A8C">
        <w:rPr>
          <w:rFonts w:ascii="Palatino Linotype" w:eastAsia="MS Mincho" w:hAnsi="Palatino Linotype" w:cs="Arial"/>
          <w:bCs/>
        </w:rPr>
        <w:t xml:space="preserve">las </w:t>
      </w:r>
      <w:r w:rsidRPr="00D41A8C">
        <w:rPr>
          <w:rFonts w:ascii="Palatino Linotype" w:eastAsia="MS Mincho" w:hAnsi="Palatino Linotype" w:cs="Arial"/>
          <w:bCs/>
        </w:rPr>
        <w:t>cuales requirió, lo siguiente:</w:t>
      </w:r>
    </w:p>
    <w:tbl>
      <w:tblPr>
        <w:tblStyle w:val="Tablaconcuadrcula31"/>
        <w:tblW w:w="7368" w:type="dxa"/>
        <w:jc w:val="center"/>
        <w:tblLook w:val="04A0" w:firstRow="1" w:lastRow="0" w:firstColumn="1" w:lastColumn="0" w:noHBand="0" w:noVBand="1"/>
      </w:tblPr>
      <w:tblGrid>
        <w:gridCol w:w="2691"/>
        <w:gridCol w:w="4677"/>
      </w:tblGrid>
      <w:tr w:rsidR="00D41A8C" w:rsidRPr="00D41A8C" w14:paraId="7060BBE0" w14:textId="77777777" w:rsidTr="00A34A4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F30A174" w14:textId="77777777" w:rsidR="00A34A47" w:rsidRPr="00D41A8C" w:rsidRDefault="00A34A47" w:rsidP="00D41A8C">
            <w:pPr>
              <w:spacing w:before="100" w:beforeAutospacing="1" w:after="100" w:afterAutospacing="1" w:line="276" w:lineRule="auto"/>
              <w:jc w:val="center"/>
              <w:rPr>
                <w:rFonts w:ascii="Palatino Linotype" w:hAnsi="Palatino Linotype" w:cs="Arial"/>
                <w:b/>
                <w:bCs/>
                <w:sz w:val="20"/>
                <w:szCs w:val="20"/>
              </w:rPr>
            </w:pPr>
            <w:bookmarkStart w:id="0" w:name="_Hlk113533669"/>
            <w:r w:rsidRPr="00D41A8C">
              <w:rPr>
                <w:rFonts w:ascii="Palatino Linotype" w:hAnsi="Palatino Linotype" w:cs="Arial"/>
                <w:b/>
                <w:bCs/>
                <w:sz w:val="20"/>
                <w:szCs w:val="20"/>
              </w:rPr>
              <w:t xml:space="preserve">Folio </w:t>
            </w:r>
          </w:p>
        </w:tc>
        <w:tc>
          <w:tcPr>
            <w:tcW w:w="4677" w:type="dxa"/>
            <w:tcBorders>
              <w:left w:val="single" w:sz="2" w:space="0" w:color="auto"/>
            </w:tcBorders>
            <w:shd w:val="clear" w:color="auto" w:fill="4A442A" w:themeFill="background2" w:themeFillShade="40"/>
          </w:tcPr>
          <w:p w14:paraId="27AE9A43" w14:textId="77777777" w:rsidR="00A34A47" w:rsidRPr="00D41A8C" w:rsidRDefault="00A34A47" w:rsidP="00D41A8C">
            <w:pPr>
              <w:spacing w:before="100" w:beforeAutospacing="1" w:after="100" w:afterAutospacing="1" w:line="276" w:lineRule="auto"/>
              <w:jc w:val="center"/>
              <w:rPr>
                <w:rFonts w:ascii="Palatino Linotype" w:hAnsi="Palatino Linotype" w:cs="Arial"/>
                <w:b/>
                <w:bCs/>
                <w:sz w:val="20"/>
                <w:szCs w:val="20"/>
              </w:rPr>
            </w:pPr>
            <w:r w:rsidRPr="00D41A8C">
              <w:rPr>
                <w:rFonts w:ascii="Palatino Linotype" w:hAnsi="Palatino Linotype" w:cs="Arial"/>
                <w:b/>
                <w:bCs/>
                <w:sz w:val="20"/>
                <w:szCs w:val="20"/>
              </w:rPr>
              <w:t xml:space="preserve">Solicitud </w:t>
            </w:r>
          </w:p>
        </w:tc>
      </w:tr>
      <w:tr w:rsidR="00D41A8C" w:rsidRPr="00D41A8C" w14:paraId="5A0ECBA0" w14:textId="77777777" w:rsidTr="00A34A47">
        <w:trPr>
          <w:trHeight w:val="631"/>
          <w:jc w:val="center"/>
        </w:trPr>
        <w:tc>
          <w:tcPr>
            <w:tcW w:w="2691" w:type="dxa"/>
            <w:tcBorders>
              <w:top w:val="single" w:sz="2" w:space="0" w:color="auto"/>
              <w:bottom w:val="single" w:sz="2" w:space="0" w:color="auto"/>
            </w:tcBorders>
            <w:shd w:val="clear" w:color="auto" w:fill="auto"/>
          </w:tcPr>
          <w:p w14:paraId="4A1481C7" w14:textId="617383AE" w:rsidR="00A34A47" w:rsidRPr="00D41A8C" w:rsidRDefault="00A34A47" w:rsidP="00D41A8C">
            <w:pPr>
              <w:spacing w:before="100" w:beforeAutospacing="1" w:after="100" w:afterAutospacing="1"/>
              <w:rPr>
                <w:rFonts w:ascii="Palatino Linotype" w:hAnsi="Palatino Linotype" w:cs="Arial"/>
                <w:b/>
                <w:bCs/>
                <w:sz w:val="20"/>
                <w:szCs w:val="20"/>
                <w:lang w:val="en-US"/>
              </w:rPr>
            </w:pPr>
            <w:bookmarkStart w:id="1" w:name="_Hlk102395122"/>
            <w:r w:rsidRPr="00D41A8C">
              <w:rPr>
                <w:rFonts w:ascii="Palatino Linotype" w:hAnsi="Palatino Linotype" w:cs="Arial"/>
                <w:b/>
                <w:bCs/>
                <w:sz w:val="20"/>
                <w:szCs w:val="20"/>
                <w:lang w:val="en-US"/>
              </w:rPr>
              <w:t>01822/INFOEM/IP/RR/2023</w:t>
            </w:r>
          </w:p>
          <w:p w14:paraId="0FC37D72" w14:textId="48324CBD" w:rsidR="00A34A47" w:rsidRPr="00D41A8C" w:rsidRDefault="00A34A47"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00039/TEOLOYU/IP/2023</w:t>
            </w:r>
          </w:p>
        </w:tc>
        <w:tc>
          <w:tcPr>
            <w:tcW w:w="4677" w:type="dxa"/>
            <w:shd w:val="clear" w:color="auto" w:fill="auto"/>
          </w:tcPr>
          <w:p w14:paraId="59B04332" w14:textId="1EDC415B" w:rsidR="00A34A47" w:rsidRPr="00D41A8C" w:rsidRDefault="00A34A47" w:rsidP="00D41A8C">
            <w:pPr>
              <w:spacing w:before="100" w:beforeAutospacing="1" w:after="100" w:afterAutospacing="1"/>
              <w:jc w:val="both"/>
              <w:rPr>
                <w:rFonts w:ascii="Palatino Linotype" w:hAnsi="Palatino Linotype" w:cs="Arial"/>
                <w:i/>
                <w:iCs/>
              </w:rPr>
            </w:pPr>
            <w:r w:rsidRPr="00D41A8C">
              <w:rPr>
                <w:rFonts w:ascii="Palatino Linotype" w:hAnsi="Palatino Linotype" w:cs="Arial"/>
                <w:i/>
                <w:iCs/>
              </w:rPr>
              <w:t>“solicito las funciones del area de gobernacion enlistadas , asi como su fundamento legal, y su manual de organizacion del area” (Sic)</w:t>
            </w:r>
          </w:p>
        </w:tc>
      </w:tr>
      <w:bookmarkEnd w:id="0"/>
      <w:tr w:rsidR="00A34A47" w:rsidRPr="00D41A8C" w14:paraId="6B5BF478" w14:textId="77777777" w:rsidTr="00A34A47">
        <w:trPr>
          <w:trHeight w:val="631"/>
          <w:jc w:val="center"/>
        </w:trPr>
        <w:tc>
          <w:tcPr>
            <w:tcW w:w="2691" w:type="dxa"/>
            <w:tcBorders>
              <w:top w:val="single" w:sz="2" w:space="0" w:color="auto"/>
              <w:bottom w:val="single" w:sz="2" w:space="0" w:color="auto"/>
            </w:tcBorders>
            <w:shd w:val="clear" w:color="auto" w:fill="auto"/>
          </w:tcPr>
          <w:p w14:paraId="04A699A3" w14:textId="7E4A9D95" w:rsidR="00A34A47" w:rsidRPr="00D41A8C" w:rsidRDefault="00A34A47"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01824/INFOEM/IP/RR/2024</w:t>
            </w:r>
          </w:p>
          <w:p w14:paraId="0660B3E5" w14:textId="3631997E" w:rsidR="00A34A47" w:rsidRPr="00D41A8C" w:rsidRDefault="00A34A47"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00031/TEOLOYU/IP/2023</w:t>
            </w:r>
          </w:p>
        </w:tc>
        <w:tc>
          <w:tcPr>
            <w:tcW w:w="4677" w:type="dxa"/>
            <w:shd w:val="clear" w:color="auto" w:fill="auto"/>
          </w:tcPr>
          <w:p w14:paraId="46E21C14" w14:textId="3AFBB030" w:rsidR="00A34A47" w:rsidRPr="00D41A8C" w:rsidRDefault="00A34A47" w:rsidP="00D41A8C">
            <w:pPr>
              <w:spacing w:before="100" w:beforeAutospacing="1" w:after="100" w:afterAutospacing="1"/>
              <w:jc w:val="both"/>
              <w:rPr>
                <w:rFonts w:ascii="Palatino Linotype" w:hAnsi="Palatino Linotype" w:cs="Arial"/>
                <w:i/>
                <w:iCs/>
              </w:rPr>
            </w:pPr>
            <w:r w:rsidRPr="00D41A8C">
              <w:rPr>
                <w:rFonts w:ascii="Palatino Linotype" w:hAnsi="Palatino Linotype" w:cs="Arial"/>
                <w:i/>
                <w:iCs/>
              </w:rPr>
              <w:t>“solicito las funciones del contralor de teoloyucan , asi mismo la certificacion que lo acredita para estar funjiendo como contralor del h. ayuntamiento” (Sic)</w:t>
            </w:r>
          </w:p>
        </w:tc>
      </w:tr>
    </w:tbl>
    <w:bookmarkEnd w:id="1"/>
    <w:p w14:paraId="45EEAA59" w14:textId="574A9F74" w:rsidR="00A34A47" w:rsidRPr="00D41A8C" w:rsidRDefault="00A34A47" w:rsidP="00D41A8C">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D41A8C">
        <w:rPr>
          <w:rFonts w:ascii="Palatino Linotype" w:eastAsia="Calibri" w:hAnsi="Palatino Linotype" w:cs="Arial"/>
          <w:b/>
          <w:bCs/>
          <w:lang w:val="es-ES" w:eastAsia="en-US"/>
        </w:rPr>
        <w:lastRenderedPageBreak/>
        <w:t xml:space="preserve">MODALIDAD DE ENTREGA: </w:t>
      </w:r>
      <w:r w:rsidRPr="00D41A8C">
        <w:rPr>
          <w:rFonts w:ascii="Palatino Linotype" w:eastAsia="Calibri" w:hAnsi="Palatino Linotype" w:cs="Arial"/>
          <w:lang w:val="es-ES" w:eastAsia="en-US"/>
        </w:rPr>
        <w:t>Vía</w:t>
      </w:r>
      <w:r w:rsidRPr="00D41A8C">
        <w:rPr>
          <w:rFonts w:ascii="Palatino Linotype" w:eastAsia="Calibri" w:hAnsi="Palatino Linotype" w:cs="Arial"/>
          <w:b/>
          <w:bCs/>
          <w:lang w:val="es-ES" w:eastAsia="en-US"/>
        </w:rPr>
        <w:t xml:space="preserve"> </w:t>
      </w:r>
      <w:r w:rsidRPr="00D41A8C">
        <w:rPr>
          <w:rFonts w:ascii="Palatino Linotype" w:eastAsia="Calibri" w:hAnsi="Palatino Linotype" w:cs="Arial"/>
          <w:b/>
          <w:bCs/>
          <w:lang w:eastAsia="en-US"/>
        </w:rPr>
        <w:t>SAIMEX</w:t>
      </w:r>
      <w:r w:rsidRPr="00D41A8C">
        <w:rPr>
          <w:rFonts w:ascii="Palatino Linotype" w:eastAsia="Calibri" w:hAnsi="Palatino Linotype" w:cs="Arial"/>
          <w:b/>
          <w:bCs/>
          <w:lang w:val="es-ES" w:eastAsia="en-US"/>
        </w:rPr>
        <w:t>.</w:t>
      </w:r>
    </w:p>
    <w:p w14:paraId="7F911B5B" w14:textId="6AF8BC9A" w:rsidR="000707A2" w:rsidRPr="00D41A8C" w:rsidRDefault="000707A2" w:rsidP="00D41A8C">
      <w:pPr>
        <w:spacing w:line="360" w:lineRule="auto"/>
        <w:jc w:val="both"/>
        <w:rPr>
          <w:rFonts w:ascii="Palatino Linotype" w:eastAsia="Calibri" w:hAnsi="Palatino Linotype" w:cs="Arial"/>
          <w:b/>
          <w:bCs/>
          <w:sz w:val="26"/>
          <w:szCs w:val="26"/>
          <w:lang w:val="es-ES" w:eastAsia="en-US"/>
        </w:rPr>
      </w:pPr>
      <w:r w:rsidRPr="00D41A8C">
        <w:rPr>
          <w:rFonts w:ascii="Palatino Linotype" w:eastAsia="Calibri" w:hAnsi="Palatino Linotype" w:cs="Arial"/>
          <w:b/>
          <w:bCs/>
          <w:sz w:val="26"/>
          <w:szCs w:val="26"/>
          <w:lang w:val="es-ES" w:eastAsia="en-US"/>
        </w:rPr>
        <w:t>II. Turno</w:t>
      </w:r>
      <w:r w:rsidR="00A34A47" w:rsidRPr="00D41A8C">
        <w:rPr>
          <w:rFonts w:ascii="Palatino Linotype" w:eastAsia="Calibri" w:hAnsi="Palatino Linotype" w:cs="Arial"/>
          <w:b/>
          <w:bCs/>
          <w:sz w:val="26"/>
          <w:szCs w:val="26"/>
          <w:lang w:val="es-ES" w:eastAsia="en-US"/>
        </w:rPr>
        <w:t>s</w:t>
      </w:r>
      <w:r w:rsidRPr="00D41A8C">
        <w:rPr>
          <w:rFonts w:ascii="Palatino Linotype" w:eastAsia="Calibri" w:hAnsi="Palatino Linotype" w:cs="Arial"/>
          <w:b/>
          <w:bCs/>
          <w:sz w:val="26"/>
          <w:szCs w:val="26"/>
          <w:lang w:val="es-ES" w:eastAsia="en-US"/>
        </w:rPr>
        <w:t xml:space="preserve"> de la</w:t>
      </w:r>
      <w:r w:rsidR="00A34A47" w:rsidRPr="00D41A8C">
        <w:rPr>
          <w:rFonts w:ascii="Palatino Linotype" w:eastAsia="Calibri" w:hAnsi="Palatino Linotype" w:cs="Arial"/>
          <w:b/>
          <w:bCs/>
          <w:sz w:val="26"/>
          <w:szCs w:val="26"/>
          <w:lang w:val="es-ES" w:eastAsia="en-US"/>
        </w:rPr>
        <w:t>s</w:t>
      </w:r>
      <w:r w:rsidRPr="00D41A8C">
        <w:rPr>
          <w:rFonts w:ascii="Palatino Linotype" w:eastAsia="Calibri" w:hAnsi="Palatino Linotype" w:cs="Arial"/>
          <w:b/>
          <w:bCs/>
          <w:sz w:val="26"/>
          <w:szCs w:val="26"/>
          <w:lang w:val="es-ES" w:eastAsia="en-US"/>
        </w:rPr>
        <w:t xml:space="preserve"> solicitud</w:t>
      </w:r>
      <w:r w:rsidR="00A34A47" w:rsidRPr="00D41A8C">
        <w:rPr>
          <w:rFonts w:ascii="Palatino Linotype" w:eastAsia="Calibri" w:hAnsi="Palatino Linotype" w:cs="Arial"/>
          <w:b/>
          <w:bCs/>
          <w:sz w:val="26"/>
          <w:szCs w:val="26"/>
          <w:lang w:val="es-ES" w:eastAsia="en-US"/>
        </w:rPr>
        <w:t>es</w:t>
      </w:r>
      <w:r w:rsidRPr="00D41A8C">
        <w:rPr>
          <w:rFonts w:ascii="Palatino Linotype" w:eastAsia="Calibri" w:hAnsi="Palatino Linotype" w:cs="Arial"/>
          <w:b/>
          <w:bCs/>
          <w:sz w:val="26"/>
          <w:szCs w:val="26"/>
          <w:lang w:val="es-ES" w:eastAsia="en-US"/>
        </w:rPr>
        <w:t xml:space="preserve"> de información.</w:t>
      </w:r>
    </w:p>
    <w:p w14:paraId="7CD36C43" w14:textId="66BC8495" w:rsidR="000707A2" w:rsidRPr="00D41A8C" w:rsidRDefault="000707A2" w:rsidP="00D41A8C">
      <w:pPr>
        <w:spacing w:line="360" w:lineRule="auto"/>
        <w:jc w:val="both"/>
        <w:rPr>
          <w:rFonts w:ascii="Palatino Linotype" w:eastAsia="Calibri" w:hAnsi="Palatino Linotype" w:cs="Arial"/>
          <w:bCs/>
          <w:lang w:val="es-ES" w:eastAsia="en-US"/>
        </w:rPr>
      </w:pPr>
      <w:r w:rsidRPr="00D41A8C">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D41A8C">
        <w:rPr>
          <w:rFonts w:ascii="Palatino Linotype" w:eastAsia="Calibri" w:hAnsi="Palatino Linotype" w:cs="Arial"/>
          <w:b/>
          <w:bCs/>
          <w:lang w:val="es-ES" w:eastAsia="en-US"/>
        </w:rPr>
        <w:t>catorce de marzo de dos mil veintitrés</w:t>
      </w:r>
      <w:r w:rsidRPr="00D41A8C">
        <w:rPr>
          <w:rFonts w:ascii="Palatino Linotype" w:eastAsia="Calibri" w:hAnsi="Palatino Linotype" w:cs="Arial"/>
          <w:bCs/>
          <w:lang w:val="es-ES" w:eastAsia="en-US"/>
        </w:rPr>
        <w:t xml:space="preserve">, el Titular de la Unidad de Transparencia del Sujeto Obligado, turnó </w:t>
      </w:r>
      <w:r w:rsidR="007B69D0" w:rsidRPr="00D41A8C">
        <w:rPr>
          <w:rFonts w:ascii="Palatino Linotype" w:eastAsia="Calibri" w:hAnsi="Palatino Linotype" w:cs="Arial"/>
          <w:bCs/>
          <w:lang w:val="es-ES" w:eastAsia="en-US"/>
        </w:rPr>
        <w:t xml:space="preserve">respectivamente, </w:t>
      </w:r>
      <w:r w:rsidRPr="00D41A8C">
        <w:rPr>
          <w:rFonts w:ascii="Palatino Linotype" w:eastAsia="Calibri" w:hAnsi="Palatino Linotype" w:cs="Arial"/>
          <w:bCs/>
          <w:lang w:val="es-ES" w:eastAsia="en-US"/>
        </w:rPr>
        <w:t>el requerimiento de información al servidor público habilitado que estimó pertinente, a fin de colmar la solicitud de acceso a la información; tal y como, se aprecia en la siguiente imagen:</w:t>
      </w:r>
    </w:p>
    <w:p w14:paraId="55ED506F" w14:textId="77777777" w:rsidR="000707A2" w:rsidRPr="00D41A8C" w:rsidRDefault="000707A2" w:rsidP="00D41A8C">
      <w:pPr>
        <w:spacing w:line="360" w:lineRule="auto"/>
        <w:jc w:val="both"/>
        <w:rPr>
          <w:rFonts w:ascii="Palatino Linotype" w:eastAsia="Palatino Linotype" w:hAnsi="Palatino Linotype" w:cs="Palatino Linotype"/>
        </w:rPr>
      </w:pPr>
    </w:p>
    <w:p w14:paraId="76D88CC9" w14:textId="707680F7" w:rsidR="000707A2" w:rsidRPr="00D41A8C" w:rsidRDefault="000707A2" w:rsidP="00D41A8C">
      <w:pPr>
        <w:spacing w:line="360" w:lineRule="auto"/>
        <w:jc w:val="both"/>
        <w:rPr>
          <w:rFonts w:ascii="Palatino Linotype" w:hAnsi="Palatino Linotype" w:cs="Arial"/>
        </w:rPr>
      </w:pPr>
      <w:r w:rsidRPr="00D41A8C">
        <w:rPr>
          <w:noProof/>
          <w:lang w:eastAsia="es-MX"/>
        </w:rPr>
        <w:drawing>
          <wp:inline distT="0" distB="0" distL="0" distR="0" wp14:anchorId="0D3E6FDB" wp14:editId="322F9582">
            <wp:extent cx="5791835" cy="807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07720"/>
                    </a:xfrm>
                    <a:prstGeom prst="rect">
                      <a:avLst/>
                    </a:prstGeom>
                  </pic:spPr>
                </pic:pic>
              </a:graphicData>
            </a:graphic>
          </wp:inline>
        </w:drawing>
      </w:r>
    </w:p>
    <w:p w14:paraId="6C9DDF6C" w14:textId="505533F8" w:rsidR="000707A2" w:rsidRPr="00D41A8C" w:rsidRDefault="00A34A47" w:rsidP="00D41A8C">
      <w:pPr>
        <w:spacing w:line="360" w:lineRule="auto"/>
        <w:jc w:val="both"/>
        <w:rPr>
          <w:rFonts w:ascii="Palatino Linotype" w:hAnsi="Palatino Linotype" w:cs="Arial"/>
        </w:rPr>
      </w:pPr>
      <w:r w:rsidRPr="00D41A8C">
        <w:rPr>
          <w:noProof/>
          <w:lang w:eastAsia="es-MX"/>
        </w:rPr>
        <w:drawing>
          <wp:inline distT="0" distB="0" distL="0" distR="0" wp14:anchorId="6FB78E4D" wp14:editId="7E6C4206">
            <wp:extent cx="5791835" cy="640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40080"/>
                    </a:xfrm>
                    <a:prstGeom prst="rect">
                      <a:avLst/>
                    </a:prstGeom>
                  </pic:spPr>
                </pic:pic>
              </a:graphicData>
            </a:graphic>
          </wp:inline>
        </w:drawing>
      </w:r>
    </w:p>
    <w:p w14:paraId="5D4D9526" w14:textId="77777777" w:rsidR="00A34A47" w:rsidRPr="00D41A8C" w:rsidRDefault="00A34A47" w:rsidP="00D41A8C">
      <w:pPr>
        <w:spacing w:line="360" w:lineRule="auto"/>
        <w:jc w:val="both"/>
        <w:rPr>
          <w:rFonts w:ascii="Palatino Linotype" w:hAnsi="Palatino Linotype" w:cs="Arial"/>
        </w:rPr>
      </w:pPr>
    </w:p>
    <w:p w14:paraId="69641A7F" w14:textId="1A2DCAA8" w:rsidR="003A7460" w:rsidRPr="00D41A8C" w:rsidRDefault="00836237" w:rsidP="00D41A8C">
      <w:pPr>
        <w:spacing w:line="360" w:lineRule="auto"/>
        <w:jc w:val="both"/>
        <w:rPr>
          <w:rFonts w:ascii="Palatino Linotype" w:hAnsi="Palatino Linotype" w:cs="Arial"/>
          <w:b/>
          <w:sz w:val="26"/>
          <w:szCs w:val="26"/>
        </w:rPr>
      </w:pPr>
      <w:r w:rsidRPr="00D41A8C">
        <w:rPr>
          <w:rFonts w:ascii="Palatino Linotype" w:hAnsi="Palatino Linotype"/>
          <w:b/>
          <w:sz w:val="26"/>
          <w:szCs w:val="26"/>
        </w:rPr>
        <w:t>I</w:t>
      </w:r>
      <w:r w:rsidR="000707A2" w:rsidRPr="00D41A8C">
        <w:rPr>
          <w:rFonts w:ascii="Palatino Linotype" w:hAnsi="Palatino Linotype"/>
          <w:b/>
          <w:sz w:val="26"/>
          <w:szCs w:val="26"/>
        </w:rPr>
        <w:t>I</w:t>
      </w:r>
      <w:r w:rsidR="008020F0" w:rsidRPr="00D41A8C">
        <w:rPr>
          <w:rFonts w:ascii="Palatino Linotype" w:hAnsi="Palatino Linotype"/>
          <w:b/>
          <w:sz w:val="26"/>
          <w:szCs w:val="26"/>
        </w:rPr>
        <w:t>I</w:t>
      </w:r>
      <w:r w:rsidR="003A7460" w:rsidRPr="00D41A8C">
        <w:rPr>
          <w:rFonts w:ascii="Palatino Linotype" w:hAnsi="Palatino Linotype"/>
          <w:b/>
          <w:sz w:val="26"/>
          <w:szCs w:val="26"/>
        </w:rPr>
        <w:t xml:space="preserve">. </w:t>
      </w:r>
      <w:r w:rsidR="003A7460" w:rsidRPr="00D41A8C">
        <w:rPr>
          <w:rFonts w:ascii="Palatino Linotype" w:hAnsi="Palatino Linotype" w:cs="Arial"/>
          <w:b/>
          <w:sz w:val="26"/>
          <w:szCs w:val="26"/>
        </w:rPr>
        <w:t>Respuesta</w:t>
      </w:r>
      <w:r w:rsidR="00A34A47" w:rsidRPr="00D41A8C">
        <w:rPr>
          <w:rFonts w:ascii="Palatino Linotype" w:hAnsi="Palatino Linotype" w:cs="Arial"/>
          <w:b/>
          <w:sz w:val="26"/>
          <w:szCs w:val="26"/>
        </w:rPr>
        <w:t>s</w:t>
      </w:r>
      <w:r w:rsidR="003A7460" w:rsidRPr="00D41A8C">
        <w:rPr>
          <w:rFonts w:ascii="Palatino Linotype" w:hAnsi="Palatino Linotype" w:cs="Arial"/>
          <w:b/>
          <w:sz w:val="26"/>
          <w:szCs w:val="26"/>
        </w:rPr>
        <w:t xml:space="preserve"> del Sujeto Obligado.</w:t>
      </w:r>
    </w:p>
    <w:p w14:paraId="405961B0" w14:textId="7A37414A" w:rsidR="003A7460" w:rsidRPr="00D41A8C" w:rsidRDefault="003A7460" w:rsidP="00D41A8C">
      <w:pPr>
        <w:spacing w:line="360" w:lineRule="auto"/>
        <w:jc w:val="both"/>
        <w:rPr>
          <w:rFonts w:ascii="Palatino Linotype" w:hAnsi="Palatino Linotype" w:cs="Arial"/>
        </w:rPr>
      </w:pPr>
      <w:r w:rsidRPr="00D41A8C">
        <w:rPr>
          <w:rFonts w:ascii="Palatino Linotype" w:hAnsi="Palatino Linotype"/>
        </w:rPr>
        <w:t xml:space="preserve">De las constancias que obran en el </w:t>
      </w:r>
      <w:r w:rsidRPr="00D41A8C">
        <w:rPr>
          <w:rFonts w:ascii="Palatino Linotype" w:hAnsi="Palatino Linotype"/>
          <w:b/>
        </w:rPr>
        <w:t>SAIMEX,</w:t>
      </w:r>
      <w:r w:rsidRPr="00D41A8C">
        <w:rPr>
          <w:rFonts w:ascii="Palatino Linotype" w:hAnsi="Palatino Linotype"/>
        </w:rPr>
        <w:t xml:space="preserve"> se advierte que </w:t>
      </w:r>
      <w:r w:rsidR="004A304A" w:rsidRPr="00D41A8C">
        <w:rPr>
          <w:rFonts w:ascii="Palatino Linotype" w:hAnsi="Palatino Linotype"/>
        </w:rPr>
        <w:t>el</w:t>
      </w:r>
      <w:r w:rsidRPr="00D41A8C">
        <w:rPr>
          <w:rFonts w:ascii="Palatino Linotype" w:hAnsi="Palatino Linotype"/>
        </w:rPr>
        <w:t xml:space="preserve"> </w:t>
      </w:r>
      <w:r w:rsidR="000707A2" w:rsidRPr="00D41A8C">
        <w:rPr>
          <w:rFonts w:ascii="Palatino Linotype" w:hAnsi="Palatino Linotype"/>
          <w:b/>
        </w:rPr>
        <w:t>veintiocho</w:t>
      </w:r>
      <w:r w:rsidRPr="00D41A8C">
        <w:rPr>
          <w:rFonts w:ascii="Palatino Linotype" w:hAnsi="Palatino Linotype"/>
          <w:b/>
        </w:rPr>
        <w:t xml:space="preserve"> de </w:t>
      </w:r>
      <w:r w:rsidR="000707A2" w:rsidRPr="00D41A8C">
        <w:rPr>
          <w:rFonts w:ascii="Palatino Linotype" w:hAnsi="Palatino Linotype"/>
          <w:b/>
        </w:rPr>
        <w:t>marzo</w:t>
      </w:r>
      <w:r w:rsidRPr="00D41A8C">
        <w:rPr>
          <w:rFonts w:ascii="Palatino Linotype" w:hAnsi="Palatino Linotype"/>
          <w:b/>
        </w:rPr>
        <w:t xml:space="preserve"> </w:t>
      </w:r>
      <w:r w:rsidR="00767F3D" w:rsidRPr="00D41A8C">
        <w:rPr>
          <w:rFonts w:ascii="Palatino Linotype" w:hAnsi="Palatino Linotype"/>
          <w:b/>
        </w:rPr>
        <w:t xml:space="preserve">de dos mil </w:t>
      </w:r>
      <w:r w:rsidR="008020F0" w:rsidRPr="00D41A8C">
        <w:rPr>
          <w:rFonts w:ascii="Palatino Linotype" w:hAnsi="Palatino Linotype"/>
          <w:b/>
        </w:rPr>
        <w:t>veintitrés</w:t>
      </w:r>
      <w:r w:rsidRPr="00D41A8C">
        <w:rPr>
          <w:rFonts w:ascii="Palatino Linotype" w:hAnsi="Palatino Linotype"/>
        </w:rPr>
        <w:t xml:space="preserve">, </w:t>
      </w:r>
      <w:r w:rsidRPr="00D41A8C">
        <w:rPr>
          <w:rFonts w:ascii="Palatino Linotype" w:hAnsi="Palatino Linotype" w:cs="Arial"/>
          <w:b/>
        </w:rPr>
        <w:t>EL SUJETO OBLIGADO</w:t>
      </w:r>
      <w:r w:rsidRPr="00D41A8C">
        <w:rPr>
          <w:rFonts w:ascii="Palatino Linotype" w:hAnsi="Palatino Linotype" w:cs="Arial"/>
        </w:rPr>
        <w:t xml:space="preserve"> entregó la</w:t>
      </w:r>
      <w:r w:rsidR="00B45509" w:rsidRPr="00D41A8C">
        <w:rPr>
          <w:rFonts w:ascii="Palatino Linotype" w:hAnsi="Palatino Linotype" w:cs="Arial"/>
        </w:rPr>
        <w:t>s</w:t>
      </w:r>
      <w:r w:rsidRPr="00D41A8C">
        <w:rPr>
          <w:rFonts w:ascii="Palatino Linotype" w:hAnsi="Palatino Linotype" w:cs="Arial"/>
        </w:rPr>
        <w:t xml:space="preserve"> respuesta</w:t>
      </w:r>
      <w:r w:rsidR="00B45509" w:rsidRPr="00D41A8C">
        <w:rPr>
          <w:rFonts w:ascii="Palatino Linotype" w:hAnsi="Palatino Linotype" w:cs="Arial"/>
        </w:rPr>
        <w:t>s</w:t>
      </w:r>
      <w:r w:rsidRPr="00D41A8C">
        <w:rPr>
          <w:rFonts w:ascii="Palatino Linotype" w:hAnsi="Palatino Linotype" w:cs="Arial"/>
        </w:rPr>
        <w:t xml:space="preserve"> a </w:t>
      </w:r>
      <w:r w:rsidR="00B45509" w:rsidRPr="00D41A8C">
        <w:rPr>
          <w:rFonts w:ascii="Palatino Linotype" w:hAnsi="Palatino Linotype" w:cs="Arial"/>
        </w:rPr>
        <w:t>las solicitudes</w:t>
      </w:r>
      <w:r w:rsidRPr="00D41A8C">
        <w:rPr>
          <w:rFonts w:ascii="Palatino Linotype" w:hAnsi="Palatino Linotype" w:cs="Arial"/>
        </w:rPr>
        <w:t xml:space="preserve"> de Información Pública del particular en los siguientes términos:</w:t>
      </w:r>
    </w:p>
    <w:p w14:paraId="0671E7AD" w14:textId="77777777" w:rsidR="00A34A47" w:rsidRPr="00D41A8C" w:rsidRDefault="00A34A47" w:rsidP="00D41A8C">
      <w:pPr>
        <w:spacing w:line="360" w:lineRule="auto"/>
        <w:jc w:val="both"/>
        <w:rPr>
          <w:rFonts w:ascii="Palatino Linotype" w:hAnsi="Palatino Linotype" w:cs="Arial"/>
        </w:rPr>
      </w:pPr>
    </w:p>
    <w:p w14:paraId="32B58E04" w14:textId="77777777" w:rsidR="00A34A47" w:rsidRPr="00D41A8C" w:rsidRDefault="00A34A47" w:rsidP="00D41A8C">
      <w:pPr>
        <w:spacing w:after="100" w:afterAutospacing="1"/>
        <w:rPr>
          <w:rFonts w:ascii="Palatino Linotype" w:hAnsi="Palatino Linotype" w:cs="Arial"/>
          <w:b/>
          <w:bCs/>
          <w:szCs w:val="20"/>
        </w:rPr>
      </w:pPr>
      <w:r w:rsidRPr="00D41A8C">
        <w:rPr>
          <w:rFonts w:ascii="Palatino Linotype" w:hAnsi="Palatino Linotype" w:cs="Arial"/>
          <w:b/>
          <w:bCs/>
          <w:szCs w:val="20"/>
        </w:rPr>
        <w:t>01822/INFOEM/IP/RR/2023</w:t>
      </w:r>
    </w:p>
    <w:p w14:paraId="5E1FA7E5" w14:textId="77777777" w:rsidR="003A7460" w:rsidRPr="00D41A8C" w:rsidRDefault="003A7460" w:rsidP="00D41A8C">
      <w:pPr>
        <w:ind w:left="851" w:right="899"/>
        <w:jc w:val="both"/>
        <w:rPr>
          <w:rFonts w:ascii="Palatino Linotype" w:hAnsi="Palatino Linotype" w:cs="Arial"/>
        </w:rPr>
      </w:pPr>
    </w:p>
    <w:p w14:paraId="5F8C8909" w14:textId="77777777" w:rsidR="000707A2" w:rsidRPr="00D41A8C" w:rsidRDefault="003A7460" w:rsidP="00D41A8C">
      <w:pPr>
        <w:ind w:left="851" w:right="899"/>
        <w:jc w:val="both"/>
        <w:rPr>
          <w:rFonts w:ascii="Palatino Linotype" w:hAnsi="Palatino Linotype" w:cs="Arial"/>
          <w:i/>
          <w:sz w:val="22"/>
        </w:rPr>
      </w:pPr>
      <w:r w:rsidRPr="00D41A8C">
        <w:rPr>
          <w:rFonts w:ascii="Palatino Linotype" w:hAnsi="Palatino Linotype" w:cs="Arial"/>
        </w:rPr>
        <w:t>“</w:t>
      </w:r>
      <w:r w:rsidR="000707A2" w:rsidRPr="00D41A8C">
        <w:rPr>
          <w:rFonts w:ascii="Palatino Linotype" w:hAnsi="Palatino Linotype" w:cs="Arial"/>
          <w:i/>
          <w:sz w:val="22"/>
        </w:rPr>
        <w:t>Teoloyucan, México a 28 de Marzo de 2023</w:t>
      </w:r>
    </w:p>
    <w:p w14:paraId="42F8C473" w14:textId="138EE30A" w:rsidR="000707A2" w:rsidRPr="00D41A8C" w:rsidRDefault="007B69D0" w:rsidP="00D41A8C">
      <w:pPr>
        <w:ind w:left="851" w:right="899"/>
        <w:jc w:val="both"/>
        <w:rPr>
          <w:rFonts w:ascii="Palatino Linotype" w:hAnsi="Palatino Linotype" w:cs="Arial"/>
          <w:i/>
          <w:sz w:val="22"/>
        </w:rPr>
      </w:pPr>
      <w:r w:rsidRPr="00D41A8C">
        <w:rPr>
          <w:rFonts w:ascii="Palatino Linotype" w:hAnsi="Palatino Linotype" w:cs="Arial"/>
          <w:i/>
          <w:sz w:val="22"/>
        </w:rPr>
        <w:lastRenderedPageBreak/>
        <w:t>…</w:t>
      </w:r>
    </w:p>
    <w:p w14:paraId="5C9547AB" w14:textId="77777777" w:rsidR="000707A2" w:rsidRPr="00D41A8C" w:rsidRDefault="000707A2" w:rsidP="00D41A8C">
      <w:pPr>
        <w:ind w:left="851" w:right="899"/>
        <w:jc w:val="both"/>
        <w:rPr>
          <w:rFonts w:ascii="Palatino Linotype" w:hAnsi="Palatino Linotype" w:cs="Arial"/>
          <w:i/>
          <w:sz w:val="22"/>
        </w:rPr>
      </w:pPr>
      <w:r w:rsidRPr="00D41A8C">
        <w:rPr>
          <w:rFonts w:ascii="Palatino Linotype" w:hAnsi="Palatino Linotype" w:cs="Arial"/>
          <w:i/>
          <w:sz w:val="22"/>
        </w:rPr>
        <w:t>Se adjunta respuesta integradora y respuesta sel servidor público habilitado.</w:t>
      </w:r>
    </w:p>
    <w:p w14:paraId="65EB476E" w14:textId="77777777" w:rsidR="000707A2" w:rsidRPr="00D41A8C" w:rsidRDefault="000707A2" w:rsidP="00D41A8C">
      <w:pPr>
        <w:ind w:left="851" w:right="899"/>
        <w:jc w:val="both"/>
        <w:rPr>
          <w:rFonts w:ascii="Palatino Linotype" w:hAnsi="Palatino Linotype" w:cs="Arial"/>
          <w:i/>
          <w:sz w:val="22"/>
        </w:rPr>
      </w:pPr>
      <w:r w:rsidRPr="00D41A8C">
        <w:rPr>
          <w:rFonts w:ascii="Palatino Linotype" w:hAnsi="Palatino Linotype" w:cs="Arial"/>
          <w:i/>
          <w:sz w:val="22"/>
        </w:rPr>
        <w:t>ATENTAMENTE</w:t>
      </w:r>
    </w:p>
    <w:p w14:paraId="73CF78D0" w14:textId="0E203EC6" w:rsidR="003A7460" w:rsidRPr="00D41A8C" w:rsidRDefault="000707A2" w:rsidP="00D41A8C">
      <w:pPr>
        <w:ind w:left="851" w:right="899"/>
        <w:jc w:val="both"/>
        <w:rPr>
          <w:rFonts w:ascii="Palatino Linotype" w:hAnsi="Palatino Linotype" w:cs="Arial"/>
          <w:i/>
          <w:sz w:val="22"/>
        </w:rPr>
      </w:pPr>
      <w:r w:rsidRPr="00D41A8C">
        <w:rPr>
          <w:rFonts w:ascii="Palatino Linotype" w:hAnsi="Palatino Linotype" w:cs="Arial"/>
          <w:i/>
          <w:sz w:val="22"/>
        </w:rPr>
        <w:t>Lic. Karen Martinez Peregrino</w:t>
      </w:r>
      <w:r w:rsidR="003A7460" w:rsidRPr="00D41A8C">
        <w:rPr>
          <w:rFonts w:ascii="Palatino Linotype" w:hAnsi="Palatino Linotype" w:cs="Arial"/>
          <w:i/>
          <w:sz w:val="22"/>
        </w:rPr>
        <w:t>”</w:t>
      </w:r>
    </w:p>
    <w:p w14:paraId="0691E373" w14:textId="77777777" w:rsidR="003A7460" w:rsidRPr="00D41A8C" w:rsidRDefault="003A7460" w:rsidP="00D41A8C">
      <w:pPr>
        <w:ind w:left="851" w:right="899"/>
        <w:jc w:val="both"/>
        <w:rPr>
          <w:rFonts w:ascii="Palatino Linotype" w:hAnsi="Palatino Linotype" w:cs="Arial"/>
          <w:i/>
          <w:sz w:val="22"/>
        </w:rPr>
      </w:pPr>
    </w:p>
    <w:p w14:paraId="0D5B3827" w14:textId="775C2BDA" w:rsidR="00FD7903" w:rsidRPr="00D41A8C" w:rsidRDefault="007B69D0" w:rsidP="00D41A8C">
      <w:pPr>
        <w:spacing w:line="360" w:lineRule="auto"/>
        <w:jc w:val="both"/>
        <w:rPr>
          <w:rFonts w:ascii="Palatino Linotype" w:hAnsi="Palatino Linotype" w:cs="Arial"/>
        </w:rPr>
      </w:pPr>
      <w:r w:rsidRPr="00D41A8C">
        <w:rPr>
          <w:rFonts w:ascii="Palatino Linotype" w:hAnsi="Palatino Linotype" w:cs="Arial"/>
        </w:rPr>
        <w:t>Acompañando</w:t>
      </w:r>
      <w:r w:rsidR="00216696" w:rsidRPr="00D41A8C">
        <w:rPr>
          <w:rFonts w:ascii="Palatino Linotype" w:hAnsi="Palatino Linotype" w:cs="Arial"/>
        </w:rPr>
        <w:t xml:space="preserve"> a la respuesta </w:t>
      </w:r>
      <w:r w:rsidR="000707A2" w:rsidRPr="00D41A8C">
        <w:rPr>
          <w:rFonts w:ascii="Palatino Linotype" w:hAnsi="Palatino Linotype" w:cs="Arial"/>
        </w:rPr>
        <w:t>los</w:t>
      </w:r>
      <w:r w:rsidR="0083147B" w:rsidRPr="00D41A8C">
        <w:rPr>
          <w:rFonts w:ascii="Palatino Linotype" w:hAnsi="Palatino Linotype" w:cs="Arial"/>
        </w:rPr>
        <w:t xml:space="preserve"> archivos </w:t>
      </w:r>
      <w:r w:rsidR="004A304A" w:rsidRPr="00D41A8C">
        <w:rPr>
          <w:rFonts w:ascii="Palatino Linotype" w:hAnsi="Palatino Linotype" w:cs="Arial"/>
        </w:rPr>
        <w:t>digital</w:t>
      </w:r>
      <w:r w:rsidR="008020F0" w:rsidRPr="00D41A8C">
        <w:rPr>
          <w:rFonts w:ascii="Palatino Linotype" w:hAnsi="Palatino Linotype" w:cs="Arial"/>
        </w:rPr>
        <w:t>es</w:t>
      </w:r>
      <w:r w:rsidR="0083147B" w:rsidRPr="00D41A8C">
        <w:rPr>
          <w:rFonts w:ascii="Palatino Linotype" w:hAnsi="Palatino Linotype" w:cs="Arial"/>
        </w:rPr>
        <w:t xml:space="preserve"> </w:t>
      </w:r>
      <w:r w:rsidRPr="00D41A8C">
        <w:rPr>
          <w:rFonts w:ascii="Palatino Linotype" w:hAnsi="Palatino Linotype" w:cs="Arial"/>
        </w:rPr>
        <w:t xml:space="preserve">que </w:t>
      </w:r>
      <w:r w:rsidR="000707A2" w:rsidRPr="00D41A8C">
        <w:rPr>
          <w:rFonts w:ascii="Palatino Linotype" w:hAnsi="Palatino Linotype" w:cs="Arial"/>
        </w:rPr>
        <w:t>a continuación se mencionan:</w:t>
      </w:r>
    </w:p>
    <w:p w14:paraId="4C828979" w14:textId="77777777" w:rsidR="000707A2" w:rsidRPr="00D41A8C" w:rsidRDefault="000707A2" w:rsidP="00D41A8C">
      <w:pPr>
        <w:spacing w:line="360" w:lineRule="auto"/>
        <w:jc w:val="both"/>
        <w:rPr>
          <w:rFonts w:ascii="Palatino Linotype" w:hAnsi="Palatino Linotype" w:cs="Arial"/>
        </w:rPr>
      </w:pPr>
    </w:p>
    <w:p w14:paraId="035ECBBF" w14:textId="1EDF93E0" w:rsidR="000707A2" w:rsidRPr="00D41A8C" w:rsidRDefault="000707A2" w:rsidP="00D41A8C">
      <w:pPr>
        <w:pStyle w:val="Prrafodelista"/>
        <w:numPr>
          <w:ilvl w:val="0"/>
          <w:numId w:val="39"/>
        </w:numPr>
        <w:spacing w:line="360" w:lineRule="auto"/>
        <w:jc w:val="both"/>
        <w:rPr>
          <w:rFonts w:ascii="Palatino Linotype" w:hAnsi="Palatino Linotype" w:cs="Arial"/>
        </w:rPr>
      </w:pPr>
      <w:r w:rsidRPr="00D41A8C">
        <w:rPr>
          <w:rFonts w:ascii="Palatino Linotype" w:hAnsi="Palatino Linotype" w:cs="Arial"/>
        </w:rPr>
        <w:t>“</w:t>
      </w:r>
      <w:r w:rsidRPr="00D41A8C">
        <w:rPr>
          <w:rFonts w:ascii="Palatino Linotype" w:hAnsi="Palatino Linotype" w:cs="Arial"/>
          <w:i/>
        </w:rPr>
        <w:t>CG-EMS-0035-2023.pdf</w:t>
      </w:r>
      <w:r w:rsidRPr="00D41A8C">
        <w:rPr>
          <w:rFonts w:ascii="Palatino Linotype" w:hAnsi="Palatino Linotype" w:cs="Arial"/>
        </w:rPr>
        <w:t xml:space="preserve">”: documento constante de cuatro fojas útiles, de cuyo contenido se advierte el oficio con número de registro CG/EMS/0035/2023, signado por el Titular de la Coordinación de Gobernación del Ayuntamiento, por medio del cual hace referencia al artículo 39 del </w:t>
      </w:r>
      <w:r w:rsidR="009B6E12" w:rsidRPr="00D41A8C">
        <w:rPr>
          <w:rFonts w:ascii="Palatino Linotype" w:hAnsi="Palatino Linotype" w:cs="Arial"/>
        </w:rPr>
        <w:t xml:space="preserve">Reglamento Interno </w:t>
      </w:r>
      <w:r w:rsidRPr="00D41A8C">
        <w:rPr>
          <w:rFonts w:ascii="Palatino Linotype" w:hAnsi="Palatino Linotype" w:cs="Arial"/>
        </w:rPr>
        <w:t xml:space="preserve">de la </w:t>
      </w:r>
      <w:r w:rsidR="009B6E12" w:rsidRPr="00D41A8C">
        <w:rPr>
          <w:rFonts w:ascii="Palatino Linotype" w:hAnsi="Palatino Linotype" w:cs="Arial"/>
        </w:rPr>
        <w:t xml:space="preserve">Administración Pública Municipal </w:t>
      </w:r>
      <w:r w:rsidRPr="00D41A8C">
        <w:rPr>
          <w:rFonts w:ascii="Palatino Linotype" w:hAnsi="Palatino Linotype" w:cs="Arial"/>
        </w:rPr>
        <w:t xml:space="preserve">de Teoloyucan, en el que se enlistan las funciones del </w:t>
      </w:r>
      <w:r w:rsidR="009B6E12" w:rsidRPr="00D41A8C">
        <w:rPr>
          <w:rFonts w:ascii="Palatino Linotype" w:hAnsi="Palatino Linotype" w:cs="Arial"/>
        </w:rPr>
        <w:t>Á</w:t>
      </w:r>
      <w:r w:rsidRPr="00D41A8C">
        <w:rPr>
          <w:rFonts w:ascii="Palatino Linotype" w:hAnsi="Palatino Linotype" w:cs="Arial"/>
        </w:rPr>
        <w:t xml:space="preserve">rea de Gobernación. </w:t>
      </w:r>
      <w:r w:rsidR="009B6E12" w:rsidRPr="00D41A8C">
        <w:rPr>
          <w:rFonts w:ascii="Palatino Linotype" w:hAnsi="Palatino Linotype" w:cs="Arial"/>
        </w:rPr>
        <w:t xml:space="preserve">Señala que el fundamento </w:t>
      </w:r>
      <w:r w:rsidR="00325FA3" w:rsidRPr="00D41A8C">
        <w:rPr>
          <w:rFonts w:ascii="Palatino Linotype" w:hAnsi="Palatino Linotype" w:cs="Arial"/>
        </w:rPr>
        <w:t>legal es el artículo 31 fracción</w:t>
      </w:r>
      <w:r w:rsidR="009B6E12" w:rsidRPr="00D41A8C">
        <w:rPr>
          <w:rFonts w:ascii="Palatino Linotype" w:hAnsi="Palatino Linotype" w:cs="Arial"/>
        </w:rPr>
        <w:t xml:space="preserve"> IX de la Ley Orgánica Municipal. Asimismo,</w:t>
      </w:r>
      <w:r w:rsidRPr="00D41A8C">
        <w:rPr>
          <w:rFonts w:ascii="Palatino Linotype" w:hAnsi="Palatino Linotype" w:cs="Arial"/>
        </w:rPr>
        <w:t xml:space="preserve"> se remite el diverso escrito con folio CG/0062/2022, remitido por el Coordinador de Gobernación, por medio del cual, señala que no se cuenta con Manual de Organización.</w:t>
      </w:r>
    </w:p>
    <w:p w14:paraId="3AC67BF3" w14:textId="762EAA47" w:rsidR="000707A2" w:rsidRPr="00D41A8C" w:rsidRDefault="000707A2" w:rsidP="00D41A8C">
      <w:pPr>
        <w:pStyle w:val="Prrafodelista"/>
        <w:numPr>
          <w:ilvl w:val="0"/>
          <w:numId w:val="39"/>
        </w:numPr>
        <w:spacing w:line="360" w:lineRule="auto"/>
        <w:jc w:val="both"/>
        <w:rPr>
          <w:rFonts w:ascii="Palatino Linotype" w:hAnsi="Palatino Linotype" w:cs="Arial"/>
        </w:rPr>
      </w:pPr>
      <w:r w:rsidRPr="00D41A8C">
        <w:rPr>
          <w:rFonts w:ascii="Palatino Linotype" w:hAnsi="Palatino Linotype" w:cs="Arial"/>
        </w:rPr>
        <w:t>“</w:t>
      </w:r>
      <w:r w:rsidRPr="00D41A8C">
        <w:rPr>
          <w:rFonts w:ascii="Palatino Linotype" w:hAnsi="Palatino Linotype" w:cs="Arial"/>
          <w:i/>
        </w:rPr>
        <w:t>Respuesta Integradora Solicitud 39.pdf</w:t>
      </w:r>
      <w:r w:rsidRPr="00D41A8C">
        <w:rPr>
          <w:rFonts w:ascii="Palatino Linotype" w:hAnsi="Palatino Linotype" w:cs="Arial"/>
        </w:rPr>
        <w:t xml:space="preserve">”: documento constante de una foja útil, de cuyo contenido se advierte el oficio con número de registro UT/KMP/321/2023, </w:t>
      </w:r>
      <w:r w:rsidR="000E66BB" w:rsidRPr="00D41A8C">
        <w:rPr>
          <w:rFonts w:ascii="Palatino Linotype" w:hAnsi="Palatino Linotype" w:cs="Arial"/>
        </w:rPr>
        <w:t xml:space="preserve">remite la respuesta </w:t>
      </w:r>
      <w:r w:rsidR="009B6E12" w:rsidRPr="00D41A8C">
        <w:rPr>
          <w:rFonts w:ascii="Palatino Linotype" w:hAnsi="Palatino Linotype" w:cs="Arial"/>
        </w:rPr>
        <w:t>formal dirigida al solicitante coincidente con lo</w:t>
      </w:r>
      <w:r w:rsidR="000E66BB" w:rsidRPr="00D41A8C">
        <w:rPr>
          <w:rFonts w:ascii="Palatino Linotype" w:hAnsi="Palatino Linotype" w:cs="Arial"/>
        </w:rPr>
        <w:t xml:space="preserve"> </w:t>
      </w:r>
      <w:r w:rsidR="009B6E12" w:rsidRPr="00D41A8C">
        <w:rPr>
          <w:rFonts w:ascii="Palatino Linotype" w:hAnsi="Palatino Linotype" w:cs="Arial"/>
        </w:rPr>
        <w:t xml:space="preserve">descrito </w:t>
      </w:r>
      <w:r w:rsidR="000E66BB" w:rsidRPr="00D41A8C">
        <w:rPr>
          <w:rFonts w:ascii="Palatino Linotype" w:hAnsi="Palatino Linotype" w:cs="Arial"/>
        </w:rPr>
        <w:t>en el párrafo que antecede.</w:t>
      </w:r>
    </w:p>
    <w:p w14:paraId="23E45761" w14:textId="77777777" w:rsidR="00A34A47" w:rsidRPr="00D41A8C" w:rsidRDefault="00A34A47" w:rsidP="00D41A8C">
      <w:pPr>
        <w:spacing w:line="360" w:lineRule="auto"/>
        <w:jc w:val="both"/>
        <w:rPr>
          <w:rFonts w:ascii="Palatino Linotype" w:hAnsi="Palatino Linotype" w:cs="Arial"/>
        </w:rPr>
      </w:pPr>
    </w:p>
    <w:p w14:paraId="5E67C042" w14:textId="4AB84C57" w:rsidR="00A34A47" w:rsidRPr="00D41A8C" w:rsidRDefault="00A34A47" w:rsidP="00D41A8C">
      <w:pPr>
        <w:spacing w:before="100" w:beforeAutospacing="1" w:after="100" w:afterAutospacing="1"/>
        <w:rPr>
          <w:rFonts w:ascii="Palatino Linotype" w:hAnsi="Palatino Linotype" w:cs="Arial"/>
          <w:b/>
          <w:bCs/>
          <w:szCs w:val="20"/>
        </w:rPr>
      </w:pPr>
      <w:r w:rsidRPr="00D41A8C">
        <w:rPr>
          <w:rFonts w:ascii="Palatino Linotype" w:hAnsi="Palatino Linotype" w:cs="Arial"/>
          <w:b/>
          <w:bCs/>
          <w:szCs w:val="20"/>
        </w:rPr>
        <w:t>01824/INFOEM/IP/RR/2023</w:t>
      </w:r>
    </w:p>
    <w:p w14:paraId="4F48EE3A" w14:textId="199AE099" w:rsidR="00A34A47" w:rsidRPr="00D41A8C" w:rsidRDefault="00A34A47" w:rsidP="00D41A8C">
      <w:pPr>
        <w:ind w:left="851" w:right="899"/>
        <w:jc w:val="both"/>
        <w:rPr>
          <w:rFonts w:ascii="Palatino Linotype" w:hAnsi="Palatino Linotype" w:cs="Arial"/>
          <w:i/>
          <w:sz w:val="22"/>
        </w:rPr>
      </w:pPr>
      <w:r w:rsidRPr="00D41A8C">
        <w:rPr>
          <w:rFonts w:ascii="Palatino Linotype" w:hAnsi="Palatino Linotype" w:cs="Arial"/>
        </w:rPr>
        <w:t>“</w:t>
      </w:r>
      <w:r w:rsidR="009B6E12" w:rsidRPr="00D41A8C">
        <w:rPr>
          <w:rFonts w:ascii="Palatino Linotype" w:hAnsi="Palatino Linotype" w:cs="Arial"/>
          <w:i/>
          <w:sz w:val="22"/>
        </w:rPr>
        <w:t>…</w:t>
      </w:r>
    </w:p>
    <w:p w14:paraId="4D442A27" w14:textId="77777777" w:rsidR="00A34A47" w:rsidRPr="00D41A8C" w:rsidRDefault="00A34A47" w:rsidP="00D41A8C">
      <w:pPr>
        <w:ind w:left="851" w:right="899"/>
        <w:jc w:val="both"/>
        <w:rPr>
          <w:rFonts w:ascii="Palatino Linotype" w:hAnsi="Palatino Linotype" w:cs="Arial"/>
          <w:i/>
          <w:sz w:val="22"/>
        </w:rPr>
      </w:pPr>
      <w:r w:rsidRPr="00D41A8C">
        <w:rPr>
          <w:rFonts w:ascii="Palatino Linotype" w:hAnsi="Palatino Linotype" w:cs="Arial"/>
          <w:i/>
          <w:sz w:val="22"/>
        </w:rPr>
        <w:t>Se adjunta respuesta integradora y respuesta del servidor público</w:t>
      </w:r>
    </w:p>
    <w:p w14:paraId="4B120684" w14:textId="77777777" w:rsidR="00A34A47" w:rsidRPr="00D41A8C" w:rsidRDefault="00A34A47" w:rsidP="00D41A8C">
      <w:pPr>
        <w:ind w:left="851" w:right="899"/>
        <w:jc w:val="both"/>
        <w:rPr>
          <w:rFonts w:ascii="Palatino Linotype" w:hAnsi="Palatino Linotype" w:cs="Arial"/>
          <w:i/>
          <w:sz w:val="22"/>
        </w:rPr>
      </w:pPr>
      <w:r w:rsidRPr="00D41A8C">
        <w:rPr>
          <w:rFonts w:ascii="Palatino Linotype" w:hAnsi="Palatino Linotype" w:cs="Arial"/>
          <w:i/>
          <w:sz w:val="22"/>
        </w:rPr>
        <w:t>ATENTAMENTE</w:t>
      </w:r>
    </w:p>
    <w:p w14:paraId="66588D42" w14:textId="0D90C275" w:rsidR="00A34A47" w:rsidRPr="00D41A8C" w:rsidRDefault="00A34A47" w:rsidP="00D41A8C">
      <w:pPr>
        <w:ind w:left="851" w:right="899"/>
        <w:jc w:val="both"/>
        <w:rPr>
          <w:rFonts w:ascii="Palatino Linotype" w:hAnsi="Palatino Linotype" w:cs="Arial"/>
          <w:i/>
          <w:sz w:val="22"/>
        </w:rPr>
      </w:pPr>
      <w:r w:rsidRPr="00D41A8C">
        <w:rPr>
          <w:rFonts w:ascii="Palatino Linotype" w:hAnsi="Palatino Linotype" w:cs="Arial"/>
          <w:i/>
          <w:sz w:val="22"/>
        </w:rPr>
        <w:lastRenderedPageBreak/>
        <w:t>Lic. Karen Martinez Peregrino”</w:t>
      </w:r>
    </w:p>
    <w:p w14:paraId="63235B05" w14:textId="77777777" w:rsidR="00A34A47" w:rsidRPr="00D41A8C" w:rsidRDefault="00A34A47" w:rsidP="00D41A8C">
      <w:pPr>
        <w:spacing w:line="360" w:lineRule="auto"/>
        <w:jc w:val="both"/>
        <w:rPr>
          <w:rFonts w:ascii="Palatino Linotype" w:hAnsi="Palatino Linotype" w:cs="Arial"/>
        </w:rPr>
      </w:pPr>
    </w:p>
    <w:p w14:paraId="4BD5A793" w14:textId="563067F8" w:rsidR="00A34A47" w:rsidRPr="00D41A8C" w:rsidRDefault="008F5D4B" w:rsidP="00D41A8C">
      <w:pPr>
        <w:spacing w:line="360" w:lineRule="auto"/>
        <w:jc w:val="both"/>
        <w:rPr>
          <w:rFonts w:ascii="Palatino Linotype" w:hAnsi="Palatino Linotype" w:cs="Arial"/>
        </w:rPr>
      </w:pPr>
      <w:r w:rsidRPr="00D41A8C">
        <w:rPr>
          <w:rFonts w:ascii="Palatino Linotype" w:hAnsi="Palatino Linotype" w:cs="Arial"/>
        </w:rPr>
        <w:t>A</w:t>
      </w:r>
      <w:r w:rsidR="00A34A47" w:rsidRPr="00D41A8C">
        <w:rPr>
          <w:rFonts w:ascii="Palatino Linotype" w:hAnsi="Palatino Linotype" w:cs="Arial"/>
        </w:rPr>
        <w:t xml:space="preserve">gregó a la respuesta los archivos digitales </w:t>
      </w:r>
      <w:r w:rsidRPr="00D41A8C">
        <w:rPr>
          <w:rFonts w:ascii="Palatino Linotype" w:hAnsi="Palatino Linotype" w:cs="Arial"/>
        </w:rPr>
        <w:t xml:space="preserve">que </w:t>
      </w:r>
      <w:r w:rsidR="00A34A47" w:rsidRPr="00D41A8C">
        <w:rPr>
          <w:rFonts w:ascii="Palatino Linotype" w:hAnsi="Palatino Linotype" w:cs="Arial"/>
        </w:rPr>
        <w:t>a continuación se mencionan:</w:t>
      </w:r>
    </w:p>
    <w:p w14:paraId="4232E0BF" w14:textId="77777777" w:rsidR="00A34A47" w:rsidRPr="00D41A8C" w:rsidRDefault="00A34A47" w:rsidP="00D41A8C">
      <w:pPr>
        <w:spacing w:line="360" w:lineRule="auto"/>
        <w:jc w:val="both"/>
        <w:rPr>
          <w:rFonts w:ascii="Palatino Linotype" w:hAnsi="Palatino Linotype" w:cs="Arial"/>
        </w:rPr>
      </w:pPr>
    </w:p>
    <w:p w14:paraId="5E8AA1BF" w14:textId="32DD8611" w:rsidR="00A34A47" w:rsidRPr="00D41A8C" w:rsidRDefault="00A34A47" w:rsidP="00D41A8C">
      <w:pPr>
        <w:pStyle w:val="Prrafodelista"/>
        <w:numPr>
          <w:ilvl w:val="0"/>
          <w:numId w:val="41"/>
        </w:numPr>
        <w:spacing w:line="360" w:lineRule="auto"/>
        <w:jc w:val="both"/>
        <w:rPr>
          <w:rFonts w:ascii="Palatino Linotype" w:hAnsi="Palatino Linotype" w:cs="Arial"/>
        </w:rPr>
      </w:pPr>
      <w:r w:rsidRPr="00D41A8C">
        <w:rPr>
          <w:rFonts w:ascii="Palatino Linotype" w:hAnsi="Palatino Linotype" w:cs="Arial"/>
        </w:rPr>
        <w:t>“CONTRALORIA.pdf”: documento constante de una foja útil,</w:t>
      </w:r>
      <w:r w:rsidR="008F5D4B" w:rsidRPr="00D41A8C">
        <w:rPr>
          <w:rFonts w:ascii="Palatino Linotype" w:hAnsi="Palatino Linotype" w:cs="Arial"/>
        </w:rPr>
        <w:t xml:space="preserve"> relativo </w:t>
      </w:r>
      <w:r w:rsidR="0046051E" w:rsidRPr="00D41A8C">
        <w:rPr>
          <w:rFonts w:ascii="Palatino Linotype" w:hAnsi="Palatino Linotype" w:cs="Arial"/>
        </w:rPr>
        <w:t>al certificado</w:t>
      </w:r>
      <w:r w:rsidRPr="00D41A8C">
        <w:rPr>
          <w:rFonts w:ascii="Palatino Linotype" w:hAnsi="Palatino Linotype" w:cs="Arial"/>
        </w:rPr>
        <w:t xml:space="preserve"> de competencia laboral</w:t>
      </w:r>
      <w:r w:rsidR="008F5D4B" w:rsidRPr="00D41A8C">
        <w:rPr>
          <w:rFonts w:ascii="Palatino Linotype" w:hAnsi="Palatino Linotype" w:cs="Arial"/>
        </w:rPr>
        <w:t>,</w:t>
      </w:r>
      <w:r w:rsidRPr="00D41A8C">
        <w:rPr>
          <w:rFonts w:ascii="Palatino Linotype" w:hAnsi="Palatino Linotype" w:cs="Arial"/>
        </w:rPr>
        <w:t xml:space="preserve"> </w:t>
      </w:r>
      <w:r w:rsidR="008F5D4B" w:rsidRPr="00D41A8C">
        <w:rPr>
          <w:rFonts w:ascii="Palatino Linotype" w:hAnsi="Palatino Linotype" w:cs="Arial"/>
        </w:rPr>
        <w:t>inscrito en el Registro Nacional de E</w:t>
      </w:r>
      <w:r w:rsidRPr="00D41A8C">
        <w:rPr>
          <w:rFonts w:ascii="Palatino Linotype" w:hAnsi="Palatino Linotype" w:cs="Arial"/>
        </w:rPr>
        <w:t>stándar</w:t>
      </w:r>
      <w:r w:rsidR="008F5D4B" w:rsidRPr="00D41A8C">
        <w:rPr>
          <w:rFonts w:ascii="Palatino Linotype" w:hAnsi="Palatino Linotype" w:cs="Arial"/>
        </w:rPr>
        <w:t>es</w:t>
      </w:r>
      <w:r w:rsidRPr="00D41A8C">
        <w:rPr>
          <w:rFonts w:ascii="Palatino Linotype" w:hAnsi="Palatino Linotype" w:cs="Arial"/>
        </w:rPr>
        <w:t xml:space="preserve"> de </w:t>
      </w:r>
      <w:r w:rsidR="008F5D4B" w:rsidRPr="00D41A8C">
        <w:rPr>
          <w:rFonts w:ascii="Palatino Linotype" w:hAnsi="Palatino Linotype" w:cs="Arial"/>
        </w:rPr>
        <w:t xml:space="preserve">Competencia a favor de </w:t>
      </w:r>
      <w:r w:rsidRPr="00D41A8C">
        <w:rPr>
          <w:rFonts w:ascii="Palatino Linotype" w:hAnsi="Palatino Linotype" w:cs="Arial"/>
        </w:rPr>
        <w:t>Ángel Domínguez Mercado</w:t>
      </w:r>
      <w:r w:rsidR="008F5D4B" w:rsidRPr="00D41A8C">
        <w:rPr>
          <w:rFonts w:ascii="Palatino Linotype" w:hAnsi="Palatino Linotype" w:cs="Arial"/>
        </w:rPr>
        <w:t xml:space="preserve">, expedido el veintitrés de mayo de dos mil </w:t>
      </w:r>
      <w:r w:rsidR="0046051E" w:rsidRPr="00D41A8C">
        <w:rPr>
          <w:rFonts w:ascii="Palatino Linotype" w:hAnsi="Palatino Linotype" w:cs="Arial"/>
        </w:rPr>
        <w:t>veintidós</w:t>
      </w:r>
      <w:r w:rsidRPr="00D41A8C">
        <w:rPr>
          <w:rFonts w:ascii="Palatino Linotype" w:hAnsi="Palatino Linotype" w:cs="Arial"/>
        </w:rPr>
        <w:t>.</w:t>
      </w:r>
    </w:p>
    <w:p w14:paraId="17F8D279" w14:textId="39B36F50" w:rsidR="005470F5" w:rsidRPr="00D41A8C" w:rsidRDefault="005470F5" w:rsidP="00D41A8C">
      <w:pPr>
        <w:pStyle w:val="Prrafodelista"/>
        <w:numPr>
          <w:ilvl w:val="0"/>
          <w:numId w:val="41"/>
        </w:numPr>
        <w:spacing w:line="360" w:lineRule="auto"/>
        <w:jc w:val="both"/>
        <w:rPr>
          <w:rFonts w:ascii="Palatino Linotype" w:hAnsi="Palatino Linotype" w:cs="Arial"/>
        </w:rPr>
      </w:pPr>
      <w:r w:rsidRPr="00D41A8C">
        <w:rPr>
          <w:rFonts w:ascii="Palatino Linotype" w:hAnsi="Palatino Linotype" w:cs="Arial"/>
        </w:rPr>
        <w:t xml:space="preserve">“OFICIO CM-ADM-0170-2023.pdf”: documento constante de dos fojas útiles, </w:t>
      </w:r>
      <w:r w:rsidR="008F5D4B" w:rsidRPr="00D41A8C">
        <w:rPr>
          <w:rFonts w:ascii="Palatino Linotype" w:hAnsi="Palatino Linotype" w:cs="Arial"/>
        </w:rPr>
        <w:t>consistente en</w:t>
      </w:r>
      <w:r w:rsidRPr="00D41A8C">
        <w:rPr>
          <w:rFonts w:ascii="Palatino Linotype" w:hAnsi="Palatino Linotype" w:cs="Arial"/>
        </w:rPr>
        <w:t xml:space="preserve"> el oficio CM/ADM/0170/2023, signado por el Contralor Municipal, por el que enlista las funciones del puesto que ostenta de conformidad </w:t>
      </w:r>
      <w:r w:rsidR="007A6700" w:rsidRPr="00D41A8C">
        <w:rPr>
          <w:rFonts w:ascii="Palatino Linotype" w:hAnsi="Palatino Linotype" w:cs="Arial"/>
        </w:rPr>
        <w:t xml:space="preserve">con </w:t>
      </w:r>
      <w:r w:rsidR="00DD2677" w:rsidRPr="00D41A8C">
        <w:rPr>
          <w:rFonts w:ascii="Palatino Linotype" w:hAnsi="Palatino Linotype" w:cs="Arial"/>
        </w:rPr>
        <w:t>el</w:t>
      </w:r>
      <w:r w:rsidRPr="00D41A8C">
        <w:rPr>
          <w:rFonts w:ascii="Palatino Linotype" w:hAnsi="Palatino Linotype" w:cs="Arial"/>
        </w:rPr>
        <w:t xml:space="preserve"> artículo 112 de la Ley Orgánica Municipal del Estado de México</w:t>
      </w:r>
      <w:r w:rsidR="00DD2677" w:rsidRPr="00D41A8C">
        <w:rPr>
          <w:rFonts w:ascii="Palatino Linotype" w:hAnsi="Palatino Linotype" w:cs="Arial"/>
        </w:rPr>
        <w:t xml:space="preserve"> y refiere remitir copia simple de su certificación</w:t>
      </w:r>
      <w:r w:rsidRPr="00D41A8C">
        <w:rPr>
          <w:rFonts w:ascii="Palatino Linotype" w:hAnsi="Palatino Linotype" w:cs="Arial"/>
        </w:rPr>
        <w:t>.</w:t>
      </w:r>
    </w:p>
    <w:p w14:paraId="2F5CE870" w14:textId="49782F44" w:rsidR="005470F5" w:rsidRPr="00D41A8C" w:rsidRDefault="005470F5" w:rsidP="00D41A8C">
      <w:pPr>
        <w:pStyle w:val="Prrafodelista"/>
        <w:numPr>
          <w:ilvl w:val="0"/>
          <w:numId w:val="41"/>
        </w:numPr>
        <w:spacing w:line="360" w:lineRule="auto"/>
        <w:jc w:val="both"/>
        <w:rPr>
          <w:rFonts w:ascii="Palatino Linotype" w:hAnsi="Palatino Linotype" w:cs="Arial"/>
        </w:rPr>
      </w:pPr>
      <w:r w:rsidRPr="00D41A8C">
        <w:rPr>
          <w:rFonts w:ascii="Palatino Linotype" w:hAnsi="Palatino Linotype" w:cs="Arial"/>
        </w:rPr>
        <w:t xml:space="preserve">“Clasificación de Certificados.pdf”: documento constante de cinco fojas útiles, de cuyo contenido se advierte el acuerdo de clasificación parcial como confidencial </w:t>
      </w:r>
      <w:r w:rsidR="00BE11E9" w:rsidRPr="00D41A8C">
        <w:rPr>
          <w:rFonts w:ascii="Palatino Linotype" w:hAnsi="Palatino Linotype" w:cs="Arial"/>
        </w:rPr>
        <w:t xml:space="preserve">—de la CURP— </w:t>
      </w:r>
      <w:r w:rsidRPr="00D41A8C">
        <w:rPr>
          <w:rFonts w:ascii="Palatino Linotype" w:hAnsi="Palatino Linotype" w:cs="Arial"/>
        </w:rPr>
        <w:t>del certificado de competencia laboral del Contralor Municipal.</w:t>
      </w:r>
    </w:p>
    <w:p w14:paraId="39C6CDAB" w14:textId="6C27E24D" w:rsidR="00A34A47" w:rsidRPr="00D41A8C" w:rsidRDefault="00A34A47" w:rsidP="00D41A8C">
      <w:pPr>
        <w:pStyle w:val="Prrafodelista"/>
        <w:numPr>
          <w:ilvl w:val="0"/>
          <w:numId w:val="41"/>
        </w:numPr>
        <w:spacing w:line="360" w:lineRule="auto"/>
        <w:jc w:val="both"/>
        <w:rPr>
          <w:rFonts w:ascii="Palatino Linotype" w:hAnsi="Palatino Linotype" w:cs="Arial"/>
        </w:rPr>
      </w:pPr>
      <w:r w:rsidRPr="00D41A8C">
        <w:rPr>
          <w:rFonts w:ascii="Palatino Linotype" w:hAnsi="Palatino Linotype" w:cs="Arial"/>
        </w:rPr>
        <w:t>“Respuesta Integradora Solicitud 31.pdf”: documento constante de una foja útil, de cuyo contenido se advierte el oficio UT/KMP/</w:t>
      </w:r>
      <w:r w:rsidR="005470F5" w:rsidRPr="00D41A8C">
        <w:rPr>
          <w:rFonts w:ascii="Palatino Linotype" w:hAnsi="Palatino Linotype" w:cs="Arial"/>
        </w:rPr>
        <w:t xml:space="preserve">297/2023, suscrito por la Titular de la Unidad de Transparencia, por medio del cual remite la respuesta </w:t>
      </w:r>
      <w:r w:rsidR="00BE11E9" w:rsidRPr="00D41A8C">
        <w:rPr>
          <w:rFonts w:ascii="Palatino Linotype" w:hAnsi="Palatino Linotype" w:cs="Arial"/>
        </w:rPr>
        <w:t xml:space="preserve">formal coincidente con lo descrito </w:t>
      </w:r>
      <w:r w:rsidR="005470F5" w:rsidRPr="00D41A8C">
        <w:rPr>
          <w:rFonts w:ascii="Palatino Linotype" w:hAnsi="Palatino Linotype" w:cs="Arial"/>
        </w:rPr>
        <w:t>en los párrafos que anteceden.</w:t>
      </w:r>
    </w:p>
    <w:p w14:paraId="34E4E298" w14:textId="6368548C" w:rsidR="00A34A47" w:rsidRDefault="00A34A47" w:rsidP="00D41A8C">
      <w:pPr>
        <w:spacing w:line="360" w:lineRule="auto"/>
        <w:jc w:val="both"/>
        <w:rPr>
          <w:rFonts w:ascii="Palatino Linotype" w:hAnsi="Palatino Linotype" w:cs="Arial"/>
        </w:rPr>
      </w:pPr>
    </w:p>
    <w:p w14:paraId="34807552" w14:textId="3F21AB4C" w:rsidR="00DD19A8" w:rsidRDefault="00DD19A8" w:rsidP="00D41A8C">
      <w:pPr>
        <w:spacing w:line="360" w:lineRule="auto"/>
        <w:jc w:val="both"/>
        <w:rPr>
          <w:rFonts w:ascii="Palatino Linotype" w:hAnsi="Palatino Linotype" w:cs="Arial"/>
        </w:rPr>
      </w:pPr>
    </w:p>
    <w:p w14:paraId="09B55AA7" w14:textId="77777777" w:rsidR="00DD19A8" w:rsidRPr="00D41A8C" w:rsidRDefault="00DD19A8" w:rsidP="00D41A8C">
      <w:pPr>
        <w:spacing w:line="360" w:lineRule="auto"/>
        <w:jc w:val="both"/>
        <w:rPr>
          <w:rFonts w:ascii="Palatino Linotype" w:hAnsi="Palatino Linotype" w:cs="Arial"/>
        </w:rPr>
      </w:pPr>
    </w:p>
    <w:p w14:paraId="5AF077F6" w14:textId="327F8CAB" w:rsidR="007D38BB" w:rsidRPr="00D41A8C" w:rsidRDefault="000E66BB" w:rsidP="00D41A8C">
      <w:pPr>
        <w:tabs>
          <w:tab w:val="left" w:pos="3450"/>
        </w:tabs>
        <w:spacing w:line="360" w:lineRule="auto"/>
        <w:jc w:val="both"/>
        <w:rPr>
          <w:rFonts w:ascii="Palatino Linotype" w:hAnsi="Palatino Linotype" w:cs="Arial"/>
          <w:b/>
          <w:bCs/>
          <w:sz w:val="26"/>
          <w:szCs w:val="26"/>
        </w:rPr>
      </w:pPr>
      <w:r w:rsidRPr="00D41A8C">
        <w:rPr>
          <w:rFonts w:ascii="Palatino Linotype" w:hAnsi="Palatino Linotype" w:cs="Arial"/>
          <w:b/>
          <w:sz w:val="26"/>
          <w:szCs w:val="26"/>
        </w:rPr>
        <w:lastRenderedPageBreak/>
        <w:t>I</w:t>
      </w:r>
      <w:r w:rsidR="0098206A" w:rsidRPr="00D41A8C">
        <w:rPr>
          <w:rFonts w:ascii="Palatino Linotype" w:hAnsi="Palatino Linotype" w:cs="Arial"/>
          <w:b/>
          <w:sz w:val="26"/>
          <w:szCs w:val="26"/>
        </w:rPr>
        <w:t>V</w:t>
      </w:r>
      <w:r w:rsidR="00E24730" w:rsidRPr="00D41A8C">
        <w:rPr>
          <w:rFonts w:ascii="Palatino Linotype" w:hAnsi="Palatino Linotype" w:cs="Arial"/>
          <w:b/>
          <w:sz w:val="26"/>
          <w:szCs w:val="26"/>
        </w:rPr>
        <w:t>.</w:t>
      </w:r>
      <w:r w:rsidR="000171D8" w:rsidRPr="00D41A8C">
        <w:rPr>
          <w:rFonts w:ascii="Palatino Linotype" w:hAnsi="Palatino Linotype" w:cs="Arial"/>
          <w:b/>
          <w:sz w:val="26"/>
          <w:szCs w:val="26"/>
        </w:rPr>
        <w:t xml:space="preserve"> </w:t>
      </w:r>
      <w:r w:rsidR="007D38BB" w:rsidRPr="00D41A8C">
        <w:rPr>
          <w:rFonts w:ascii="Palatino Linotype" w:hAnsi="Palatino Linotype" w:cs="Arial"/>
          <w:b/>
          <w:bCs/>
          <w:sz w:val="26"/>
          <w:szCs w:val="26"/>
        </w:rPr>
        <w:t>De</w:t>
      </w:r>
      <w:r w:rsidR="005470F5" w:rsidRPr="00D41A8C">
        <w:rPr>
          <w:rFonts w:ascii="Palatino Linotype" w:hAnsi="Palatino Linotype" w:cs="Arial"/>
          <w:b/>
          <w:bCs/>
          <w:sz w:val="26"/>
          <w:szCs w:val="26"/>
        </w:rPr>
        <w:t xml:space="preserve"> </w:t>
      </w:r>
      <w:r w:rsidR="007D38BB" w:rsidRPr="00D41A8C">
        <w:rPr>
          <w:rFonts w:ascii="Palatino Linotype" w:hAnsi="Palatino Linotype" w:cs="Arial"/>
          <w:b/>
          <w:bCs/>
          <w:sz w:val="26"/>
          <w:szCs w:val="26"/>
        </w:rPr>
        <w:t>l</w:t>
      </w:r>
      <w:r w:rsidR="005470F5" w:rsidRPr="00D41A8C">
        <w:rPr>
          <w:rFonts w:ascii="Palatino Linotype" w:hAnsi="Palatino Linotype" w:cs="Arial"/>
          <w:b/>
          <w:bCs/>
          <w:sz w:val="26"/>
          <w:szCs w:val="26"/>
        </w:rPr>
        <w:t>os</w:t>
      </w:r>
      <w:r w:rsidR="007D38BB" w:rsidRPr="00D41A8C">
        <w:rPr>
          <w:rFonts w:ascii="Palatino Linotype" w:hAnsi="Palatino Linotype" w:cs="Arial"/>
          <w:b/>
          <w:bCs/>
          <w:sz w:val="26"/>
          <w:szCs w:val="26"/>
        </w:rPr>
        <w:t xml:space="preserve"> </w:t>
      </w:r>
      <w:r w:rsidR="00D86297" w:rsidRPr="00D41A8C">
        <w:rPr>
          <w:rFonts w:ascii="Palatino Linotype" w:hAnsi="Palatino Linotype" w:cs="Arial"/>
          <w:b/>
          <w:bCs/>
          <w:sz w:val="26"/>
          <w:szCs w:val="26"/>
        </w:rPr>
        <w:t>Recurso</w:t>
      </w:r>
      <w:r w:rsidR="005470F5" w:rsidRPr="00D41A8C">
        <w:rPr>
          <w:rFonts w:ascii="Palatino Linotype" w:hAnsi="Palatino Linotype" w:cs="Arial"/>
          <w:b/>
          <w:bCs/>
          <w:sz w:val="26"/>
          <w:szCs w:val="26"/>
        </w:rPr>
        <w:t>s</w:t>
      </w:r>
      <w:r w:rsidR="00D86297" w:rsidRPr="00D41A8C">
        <w:rPr>
          <w:rFonts w:ascii="Palatino Linotype" w:hAnsi="Palatino Linotype" w:cs="Arial"/>
          <w:b/>
          <w:bCs/>
          <w:sz w:val="26"/>
          <w:szCs w:val="26"/>
        </w:rPr>
        <w:t xml:space="preserve"> Revisión</w:t>
      </w:r>
      <w:r w:rsidR="00D73171" w:rsidRPr="00D41A8C">
        <w:rPr>
          <w:rFonts w:ascii="Palatino Linotype" w:hAnsi="Palatino Linotype" w:cs="Arial"/>
          <w:b/>
          <w:bCs/>
          <w:sz w:val="26"/>
          <w:szCs w:val="26"/>
        </w:rPr>
        <w:t>.</w:t>
      </w:r>
    </w:p>
    <w:p w14:paraId="4B781BE1" w14:textId="35EBB049" w:rsidR="000957FD" w:rsidRPr="00D41A8C" w:rsidRDefault="007A4CA7" w:rsidP="00D41A8C">
      <w:pPr>
        <w:spacing w:line="360" w:lineRule="auto"/>
        <w:jc w:val="both"/>
        <w:rPr>
          <w:rFonts w:ascii="Palatino Linotype" w:hAnsi="Palatino Linotype" w:cs="Arial"/>
          <w:lang w:val="es-419"/>
        </w:rPr>
      </w:pPr>
      <w:r w:rsidRPr="00D41A8C">
        <w:rPr>
          <w:rFonts w:ascii="Palatino Linotype" w:hAnsi="Palatino Linotype" w:cs="Arial"/>
        </w:rPr>
        <w:t>Inconforme con la</w:t>
      </w:r>
      <w:r w:rsidR="00BE11E9" w:rsidRPr="00D41A8C">
        <w:rPr>
          <w:rFonts w:ascii="Palatino Linotype" w:hAnsi="Palatino Linotype" w:cs="Arial"/>
        </w:rPr>
        <w:t>s</w:t>
      </w:r>
      <w:r w:rsidR="000171D8" w:rsidRPr="00D41A8C">
        <w:rPr>
          <w:rFonts w:ascii="Palatino Linotype" w:hAnsi="Palatino Linotype" w:cs="Arial"/>
        </w:rPr>
        <w:t xml:space="preserve"> respuesta</w:t>
      </w:r>
      <w:r w:rsidR="00BE11E9" w:rsidRPr="00D41A8C">
        <w:rPr>
          <w:rFonts w:ascii="Palatino Linotype" w:hAnsi="Palatino Linotype" w:cs="Arial"/>
        </w:rPr>
        <w:t>s</w:t>
      </w:r>
      <w:r w:rsidR="000171D8" w:rsidRPr="00D41A8C">
        <w:rPr>
          <w:rFonts w:ascii="Palatino Linotype" w:hAnsi="Palatino Linotype" w:cs="Arial"/>
        </w:rPr>
        <w:t xml:space="preserve">, </w:t>
      </w:r>
      <w:r w:rsidRPr="00D41A8C">
        <w:rPr>
          <w:rFonts w:ascii="Palatino Linotype" w:hAnsi="Palatino Linotype" w:cs="Arial"/>
        </w:rPr>
        <w:t>el</w:t>
      </w:r>
      <w:r w:rsidR="000171D8" w:rsidRPr="00D41A8C">
        <w:rPr>
          <w:rFonts w:ascii="Palatino Linotype" w:hAnsi="Palatino Linotype" w:cs="Arial"/>
        </w:rPr>
        <w:t xml:space="preserve"> </w:t>
      </w:r>
      <w:r w:rsidR="000E66BB" w:rsidRPr="00D41A8C">
        <w:rPr>
          <w:rFonts w:ascii="Palatino Linotype" w:hAnsi="Palatino Linotype" w:cs="Arial"/>
          <w:b/>
          <w:bCs/>
        </w:rPr>
        <w:t>siete</w:t>
      </w:r>
      <w:r w:rsidR="00EA6DA7" w:rsidRPr="00D41A8C">
        <w:rPr>
          <w:rFonts w:ascii="Palatino Linotype" w:hAnsi="Palatino Linotype" w:cs="Arial"/>
          <w:b/>
          <w:bCs/>
          <w:lang w:val="es-419"/>
        </w:rPr>
        <w:t xml:space="preserve"> </w:t>
      </w:r>
      <w:r w:rsidR="00CE22BE" w:rsidRPr="00D41A8C">
        <w:rPr>
          <w:rFonts w:ascii="Palatino Linotype" w:hAnsi="Palatino Linotype" w:cs="Arial"/>
          <w:b/>
          <w:bCs/>
        </w:rPr>
        <w:t xml:space="preserve">de </w:t>
      </w:r>
      <w:r w:rsidR="000E66BB" w:rsidRPr="00D41A8C">
        <w:rPr>
          <w:rFonts w:ascii="Palatino Linotype" w:hAnsi="Palatino Linotype" w:cs="Arial"/>
          <w:b/>
          <w:bCs/>
        </w:rPr>
        <w:t>abril</w:t>
      </w:r>
      <w:r w:rsidR="005C250B" w:rsidRPr="00D41A8C">
        <w:rPr>
          <w:rFonts w:ascii="Palatino Linotype" w:hAnsi="Palatino Linotype" w:cs="Arial"/>
          <w:b/>
          <w:bCs/>
        </w:rPr>
        <w:t xml:space="preserve"> </w:t>
      </w:r>
      <w:r w:rsidR="00B41543" w:rsidRPr="00D41A8C">
        <w:rPr>
          <w:rFonts w:ascii="Palatino Linotype" w:hAnsi="Palatino Linotype" w:cs="Arial"/>
          <w:b/>
          <w:bCs/>
        </w:rPr>
        <w:t xml:space="preserve">de dos mil </w:t>
      </w:r>
      <w:r w:rsidR="005D0604" w:rsidRPr="00D41A8C">
        <w:rPr>
          <w:rFonts w:ascii="Palatino Linotype" w:hAnsi="Palatino Linotype" w:cs="Arial"/>
          <w:b/>
          <w:bCs/>
        </w:rPr>
        <w:t>veintitrés</w:t>
      </w:r>
      <w:r w:rsidR="000171D8" w:rsidRPr="00D41A8C">
        <w:rPr>
          <w:rFonts w:ascii="Palatino Linotype" w:hAnsi="Palatino Linotype" w:cs="Arial"/>
        </w:rPr>
        <w:t xml:space="preserve">, </w:t>
      </w:r>
      <w:r w:rsidR="00723527" w:rsidRPr="00D41A8C">
        <w:rPr>
          <w:rFonts w:ascii="Palatino Linotype" w:hAnsi="Palatino Linotype" w:cs="Arial"/>
          <w:b/>
        </w:rPr>
        <w:t>EL</w:t>
      </w:r>
      <w:r w:rsidR="00B41543" w:rsidRPr="00D41A8C">
        <w:rPr>
          <w:rFonts w:ascii="Palatino Linotype" w:hAnsi="Palatino Linotype" w:cs="Arial"/>
          <w:b/>
        </w:rPr>
        <w:t xml:space="preserve"> </w:t>
      </w:r>
      <w:r w:rsidR="000171D8" w:rsidRPr="00D41A8C">
        <w:rPr>
          <w:rFonts w:ascii="Palatino Linotype" w:hAnsi="Palatino Linotype" w:cs="Arial"/>
          <w:b/>
        </w:rPr>
        <w:t>RECURRENTE</w:t>
      </w:r>
      <w:r w:rsidR="000171D8" w:rsidRPr="00D41A8C">
        <w:rPr>
          <w:rFonts w:ascii="Palatino Linotype" w:hAnsi="Palatino Linotype" w:cs="Arial"/>
        </w:rPr>
        <w:t xml:space="preserve"> interpuso </w:t>
      </w:r>
      <w:r w:rsidR="00BE11E9" w:rsidRPr="00D41A8C">
        <w:rPr>
          <w:rFonts w:ascii="Palatino Linotype" w:hAnsi="Palatino Linotype" w:cs="Arial"/>
        </w:rPr>
        <w:t xml:space="preserve">los </w:t>
      </w:r>
      <w:r w:rsidR="00D86297" w:rsidRPr="00D41A8C">
        <w:rPr>
          <w:rFonts w:ascii="Palatino Linotype" w:hAnsi="Palatino Linotype" w:cs="Arial"/>
        </w:rPr>
        <w:t>Recurso</w:t>
      </w:r>
      <w:r w:rsidR="00BE11E9" w:rsidRPr="00D41A8C">
        <w:rPr>
          <w:rFonts w:ascii="Palatino Linotype" w:hAnsi="Palatino Linotype" w:cs="Arial"/>
        </w:rPr>
        <w:t>s de</w:t>
      </w:r>
      <w:r w:rsidR="00D86297" w:rsidRPr="00D41A8C">
        <w:rPr>
          <w:rFonts w:ascii="Palatino Linotype" w:hAnsi="Palatino Linotype" w:cs="Arial"/>
        </w:rPr>
        <w:t xml:space="preserve"> Revisión</w:t>
      </w:r>
      <w:r w:rsidR="000171D8" w:rsidRPr="00D41A8C">
        <w:rPr>
          <w:rFonts w:ascii="Palatino Linotype" w:hAnsi="Palatino Linotype" w:cs="Arial"/>
        </w:rPr>
        <w:t xml:space="preserve"> sujeto</w:t>
      </w:r>
      <w:r w:rsidR="00BE11E9" w:rsidRPr="00D41A8C">
        <w:rPr>
          <w:rFonts w:ascii="Palatino Linotype" w:hAnsi="Palatino Linotype" w:cs="Arial"/>
        </w:rPr>
        <w:t>s</w:t>
      </w:r>
      <w:r w:rsidR="000171D8" w:rsidRPr="00D41A8C">
        <w:rPr>
          <w:rFonts w:ascii="Palatino Linotype" w:hAnsi="Palatino Linotype" w:cs="Arial"/>
        </w:rPr>
        <w:t xml:space="preserve"> del presente estudio, registrado</w:t>
      </w:r>
      <w:r w:rsidR="00BE11E9" w:rsidRPr="00D41A8C">
        <w:rPr>
          <w:rFonts w:ascii="Palatino Linotype" w:hAnsi="Palatino Linotype" w:cs="Arial"/>
        </w:rPr>
        <w:t>s</w:t>
      </w:r>
      <w:r w:rsidR="000171D8" w:rsidRPr="00D41A8C">
        <w:rPr>
          <w:rFonts w:ascii="Palatino Linotype" w:hAnsi="Palatino Linotype" w:cs="Arial"/>
        </w:rPr>
        <w:t xml:space="preserve"> en </w:t>
      </w:r>
      <w:r w:rsidR="000171D8" w:rsidRPr="00D41A8C">
        <w:rPr>
          <w:rFonts w:ascii="Palatino Linotype" w:hAnsi="Palatino Linotype" w:cs="Arial"/>
          <w:b/>
        </w:rPr>
        <w:t xml:space="preserve">EL SAIMEX, </w:t>
      </w:r>
      <w:r w:rsidR="0070748B" w:rsidRPr="00D41A8C">
        <w:rPr>
          <w:rFonts w:ascii="Palatino Linotype" w:hAnsi="Palatino Linotype" w:cs="Arial"/>
          <w:bCs/>
        </w:rPr>
        <w:t>bajo</w:t>
      </w:r>
      <w:r w:rsidR="000171D8" w:rsidRPr="00D41A8C">
        <w:rPr>
          <w:rFonts w:ascii="Palatino Linotype" w:hAnsi="Palatino Linotype" w:cs="Arial"/>
        </w:rPr>
        <w:t xml:space="preserve"> </w:t>
      </w:r>
      <w:r w:rsidR="009A234D" w:rsidRPr="00D41A8C">
        <w:rPr>
          <w:rFonts w:ascii="Palatino Linotype" w:hAnsi="Palatino Linotype" w:cs="Arial"/>
        </w:rPr>
        <w:t>los</w:t>
      </w:r>
      <w:r w:rsidR="000171D8" w:rsidRPr="00D41A8C">
        <w:rPr>
          <w:rFonts w:ascii="Palatino Linotype" w:hAnsi="Palatino Linotype" w:cs="Arial"/>
        </w:rPr>
        <w:t xml:space="preserve"> número</w:t>
      </w:r>
      <w:r w:rsidR="009A234D" w:rsidRPr="00D41A8C">
        <w:rPr>
          <w:rFonts w:ascii="Palatino Linotype" w:hAnsi="Palatino Linotype" w:cs="Arial"/>
        </w:rPr>
        <w:t>s</w:t>
      </w:r>
      <w:r w:rsidR="000171D8" w:rsidRPr="00D41A8C">
        <w:rPr>
          <w:rFonts w:ascii="Palatino Linotype" w:hAnsi="Palatino Linotype" w:cs="Arial"/>
        </w:rPr>
        <w:t xml:space="preserve"> de expediente</w:t>
      </w:r>
      <w:r w:rsidR="0070748B" w:rsidRPr="00D41A8C">
        <w:rPr>
          <w:rFonts w:ascii="Palatino Linotype" w:hAnsi="Palatino Linotype" w:cs="Arial"/>
        </w:rPr>
        <w:t>s</w:t>
      </w:r>
      <w:r w:rsidR="000171D8" w:rsidRPr="00D41A8C">
        <w:rPr>
          <w:rFonts w:ascii="Palatino Linotype" w:hAnsi="Palatino Linotype" w:cs="Arial"/>
        </w:rPr>
        <w:t xml:space="preserve"> </w:t>
      </w:r>
      <w:r w:rsidR="000E66BB" w:rsidRPr="00D41A8C">
        <w:rPr>
          <w:rFonts w:ascii="Palatino Linotype" w:hAnsi="Palatino Linotype" w:cs="Arial"/>
          <w:b/>
          <w:lang w:val="es-ES"/>
        </w:rPr>
        <w:t>01822</w:t>
      </w:r>
      <w:r w:rsidR="005F6000" w:rsidRPr="00D41A8C">
        <w:rPr>
          <w:rFonts w:ascii="Palatino Linotype" w:hAnsi="Palatino Linotype" w:cs="Arial"/>
          <w:b/>
          <w:lang w:val="es-ES"/>
        </w:rPr>
        <w:t>/INFOEM/IP/RR/2023</w:t>
      </w:r>
      <w:r w:rsidR="005470F5" w:rsidRPr="00D41A8C">
        <w:rPr>
          <w:rFonts w:ascii="Palatino Linotype" w:hAnsi="Palatino Linotype" w:cs="Arial"/>
          <w:b/>
          <w:lang w:val="es-ES"/>
        </w:rPr>
        <w:t xml:space="preserve"> y 01824/INFOEM/IP/RR/2023</w:t>
      </w:r>
      <w:r w:rsidR="000171D8" w:rsidRPr="00D41A8C">
        <w:rPr>
          <w:rFonts w:ascii="Palatino Linotype" w:hAnsi="Palatino Linotype" w:cs="Arial"/>
          <w:b/>
        </w:rPr>
        <w:t>,</w:t>
      </w:r>
      <w:r w:rsidR="000171D8" w:rsidRPr="00D41A8C">
        <w:rPr>
          <w:rFonts w:ascii="Palatino Linotype" w:hAnsi="Palatino Linotype" w:cs="Arial"/>
        </w:rPr>
        <w:t xml:space="preserve"> en </w:t>
      </w:r>
      <w:r w:rsidR="0070748B" w:rsidRPr="00D41A8C">
        <w:rPr>
          <w:rFonts w:ascii="Palatino Linotype" w:hAnsi="Palatino Linotype" w:cs="Arial"/>
        </w:rPr>
        <w:t xml:space="preserve">los </w:t>
      </w:r>
      <w:r w:rsidR="000171D8" w:rsidRPr="00D41A8C">
        <w:rPr>
          <w:rFonts w:ascii="Palatino Linotype" w:hAnsi="Palatino Linotype" w:cs="Arial"/>
        </w:rPr>
        <w:t>que señaló como</w:t>
      </w:r>
      <w:r w:rsidR="002612A8" w:rsidRPr="00D41A8C">
        <w:rPr>
          <w:rFonts w:ascii="Palatino Linotype" w:hAnsi="Palatino Linotype" w:cs="Arial"/>
          <w:lang w:val="es-419"/>
        </w:rPr>
        <w:t>:</w:t>
      </w:r>
    </w:p>
    <w:p w14:paraId="758850CB" w14:textId="77777777" w:rsidR="00D8393F" w:rsidRPr="00D41A8C" w:rsidRDefault="00D8393F" w:rsidP="00D41A8C">
      <w:pPr>
        <w:spacing w:line="360" w:lineRule="auto"/>
        <w:jc w:val="both"/>
        <w:rPr>
          <w:rFonts w:ascii="Palatino Linotype" w:hAnsi="Palatino Linotype" w:cs="Arial"/>
          <w:lang w:val="es-419"/>
        </w:rPr>
      </w:pPr>
    </w:p>
    <w:p w14:paraId="5FDC85CC" w14:textId="2A05C0FF" w:rsidR="005470F5" w:rsidRPr="00D41A8C" w:rsidRDefault="005470F5" w:rsidP="00D41A8C">
      <w:pPr>
        <w:spacing w:line="360" w:lineRule="auto"/>
        <w:jc w:val="both"/>
        <w:rPr>
          <w:rFonts w:ascii="Palatino Linotype" w:hAnsi="Palatino Linotype" w:cs="Arial"/>
          <w:lang w:val="es-419"/>
        </w:rPr>
      </w:pPr>
      <w:r w:rsidRPr="00D41A8C">
        <w:rPr>
          <w:rFonts w:ascii="Palatino Linotype" w:hAnsi="Palatino Linotype" w:cs="Arial"/>
          <w:b/>
          <w:lang w:val="es-ES"/>
        </w:rPr>
        <w:t>01822/INFOEM/IP/RR/2023</w:t>
      </w:r>
    </w:p>
    <w:p w14:paraId="1C1F296F" w14:textId="19A46F63" w:rsidR="00597612" w:rsidRPr="00D41A8C" w:rsidRDefault="00EA6DA7" w:rsidP="00D41A8C">
      <w:pPr>
        <w:ind w:left="851"/>
        <w:jc w:val="both"/>
        <w:rPr>
          <w:rFonts w:ascii="Palatino Linotype" w:hAnsi="Palatino Linotype" w:cs="Arial"/>
          <w:b/>
        </w:rPr>
      </w:pPr>
      <w:r w:rsidRPr="00D41A8C">
        <w:rPr>
          <w:rFonts w:ascii="Palatino Linotype" w:hAnsi="Palatino Linotype" w:cs="Arial"/>
          <w:b/>
          <w:lang w:val="es-419"/>
        </w:rPr>
        <w:t>A</w:t>
      </w:r>
      <w:r w:rsidRPr="00D41A8C">
        <w:rPr>
          <w:rFonts w:ascii="Palatino Linotype" w:hAnsi="Palatino Linotype" w:cs="Arial"/>
          <w:b/>
        </w:rPr>
        <w:t>cto</w:t>
      </w:r>
      <w:r w:rsidR="000171D8" w:rsidRPr="00D41A8C">
        <w:rPr>
          <w:rFonts w:ascii="Palatino Linotype" w:hAnsi="Palatino Linotype" w:cs="Arial"/>
          <w:b/>
        </w:rPr>
        <w:t xml:space="preserve"> impugnado</w:t>
      </w:r>
      <w:r w:rsidRPr="00D41A8C">
        <w:rPr>
          <w:rFonts w:ascii="Palatino Linotype" w:hAnsi="Palatino Linotype" w:cs="Arial"/>
          <w:b/>
        </w:rPr>
        <w:t>:</w:t>
      </w:r>
    </w:p>
    <w:p w14:paraId="66C0D15E" w14:textId="117B7801" w:rsidR="00290EA9" w:rsidRPr="00D41A8C" w:rsidRDefault="00EA6DA7" w:rsidP="00D41A8C">
      <w:pPr>
        <w:ind w:left="851"/>
        <w:jc w:val="both"/>
        <w:rPr>
          <w:rFonts w:ascii="Palatino Linotype" w:hAnsi="Palatino Linotype" w:cs="Arial"/>
          <w:i/>
          <w:sz w:val="22"/>
          <w:szCs w:val="22"/>
        </w:rPr>
      </w:pPr>
      <w:r w:rsidRPr="00D41A8C">
        <w:rPr>
          <w:rFonts w:ascii="Palatino Linotype" w:hAnsi="Palatino Linotype" w:cs="Arial"/>
          <w:i/>
          <w:sz w:val="22"/>
          <w:szCs w:val="22"/>
        </w:rPr>
        <w:t>“</w:t>
      </w:r>
      <w:r w:rsidR="000E66BB" w:rsidRPr="00D41A8C">
        <w:rPr>
          <w:rFonts w:ascii="Palatino Linotype" w:hAnsi="Palatino Linotype" w:cs="Arial"/>
          <w:i/>
          <w:sz w:val="22"/>
          <w:szCs w:val="22"/>
        </w:rPr>
        <w:t>informacion incomplata</w:t>
      </w:r>
      <w:r w:rsidRPr="00D41A8C">
        <w:rPr>
          <w:rFonts w:ascii="Palatino Linotype" w:hAnsi="Palatino Linotype" w:cs="Arial"/>
          <w:i/>
          <w:sz w:val="22"/>
          <w:szCs w:val="22"/>
        </w:rPr>
        <w:t>” (</w:t>
      </w:r>
      <w:r w:rsidR="00FD7903" w:rsidRPr="00D41A8C">
        <w:rPr>
          <w:rFonts w:ascii="Palatino Linotype" w:hAnsi="Palatino Linotype" w:cs="Arial"/>
          <w:i/>
          <w:sz w:val="22"/>
          <w:szCs w:val="22"/>
        </w:rPr>
        <w:t>s</w:t>
      </w:r>
      <w:r w:rsidRPr="00D41A8C">
        <w:rPr>
          <w:rFonts w:ascii="Palatino Linotype" w:hAnsi="Palatino Linotype" w:cs="Arial"/>
          <w:i/>
          <w:sz w:val="22"/>
          <w:szCs w:val="22"/>
        </w:rPr>
        <w:t>ic)</w:t>
      </w:r>
      <w:r w:rsidR="00FF339D" w:rsidRPr="00D41A8C">
        <w:rPr>
          <w:rFonts w:ascii="Palatino Linotype" w:hAnsi="Palatino Linotype" w:cs="Arial"/>
          <w:i/>
          <w:sz w:val="22"/>
          <w:szCs w:val="22"/>
        </w:rPr>
        <w:t>.</w:t>
      </w:r>
    </w:p>
    <w:p w14:paraId="60DCCFC1" w14:textId="77777777" w:rsidR="002612A8" w:rsidRPr="00D41A8C" w:rsidRDefault="002612A8" w:rsidP="00D41A8C">
      <w:pPr>
        <w:tabs>
          <w:tab w:val="left" w:pos="851"/>
        </w:tabs>
        <w:ind w:left="851" w:right="901"/>
        <w:jc w:val="both"/>
        <w:rPr>
          <w:rFonts w:ascii="Palatino Linotype" w:hAnsi="Palatino Linotype" w:cs="Arial"/>
          <w:sz w:val="22"/>
          <w:szCs w:val="22"/>
        </w:rPr>
      </w:pPr>
    </w:p>
    <w:p w14:paraId="678B3F4B" w14:textId="24FEDFCF" w:rsidR="00D0570C" w:rsidRPr="00D41A8C" w:rsidRDefault="002612A8" w:rsidP="00D41A8C">
      <w:pPr>
        <w:ind w:left="851"/>
        <w:jc w:val="both"/>
        <w:rPr>
          <w:rFonts w:ascii="Palatino Linotype" w:hAnsi="Palatino Linotype" w:cs="Arial"/>
          <w:b/>
          <w:sz w:val="22"/>
          <w:szCs w:val="22"/>
        </w:rPr>
      </w:pPr>
      <w:r w:rsidRPr="00D41A8C">
        <w:rPr>
          <w:rFonts w:ascii="Palatino Linotype" w:hAnsi="Palatino Linotype" w:cs="Arial"/>
          <w:b/>
          <w:sz w:val="22"/>
          <w:szCs w:val="22"/>
        </w:rPr>
        <w:t>Razones o motivos de inconformidad:</w:t>
      </w:r>
    </w:p>
    <w:p w14:paraId="121B0ADD" w14:textId="4403DBC1" w:rsidR="002612A8" w:rsidRPr="00D41A8C" w:rsidRDefault="002612A8" w:rsidP="00D41A8C">
      <w:pPr>
        <w:ind w:left="851"/>
        <w:jc w:val="both"/>
        <w:rPr>
          <w:rFonts w:ascii="Palatino Linotype" w:hAnsi="Palatino Linotype" w:cs="Arial"/>
          <w:i/>
          <w:sz w:val="22"/>
          <w:szCs w:val="22"/>
        </w:rPr>
      </w:pPr>
      <w:r w:rsidRPr="00D41A8C">
        <w:rPr>
          <w:rFonts w:ascii="Palatino Linotype" w:hAnsi="Palatino Linotype" w:cs="Arial"/>
          <w:i/>
          <w:sz w:val="22"/>
          <w:szCs w:val="22"/>
        </w:rPr>
        <w:t>“</w:t>
      </w:r>
      <w:r w:rsidR="000E66BB" w:rsidRPr="00D41A8C">
        <w:rPr>
          <w:rFonts w:ascii="Palatino Linotype" w:hAnsi="Palatino Linotype" w:cs="Arial"/>
          <w:i/>
          <w:sz w:val="22"/>
          <w:szCs w:val="22"/>
        </w:rPr>
        <w:t>informacion incomplatra</w:t>
      </w:r>
      <w:r w:rsidRPr="00D41A8C">
        <w:rPr>
          <w:rFonts w:ascii="Palatino Linotype" w:hAnsi="Palatino Linotype" w:cs="Arial"/>
          <w:i/>
          <w:sz w:val="22"/>
          <w:szCs w:val="22"/>
        </w:rPr>
        <w:t xml:space="preserve">” </w:t>
      </w:r>
      <w:r w:rsidR="000E66BB" w:rsidRPr="00D41A8C">
        <w:rPr>
          <w:rFonts w:ascii="Palatino Linotype" w:hAnsi="Palatino Linotype" w:cs="Arial"/>
          <w:i/>
          <w:sz w:val="22"/>
          <w:szCs w:val="22"/>
        </w:rPr>
        <w:t>(s</w:t>
      </w:r>
      <w:r w:rsidRPr="00D41A8C">
        <w:rPr>
          <w:rFonts w:ascii="Palatino Linotype" w:hAnsi="Palatino Linotype" w:cs="Arial"/>
          <w:i/>
          <w:sz w:val="22"/>
          <w:szCs w:val="22"/>
        </w:rPr>
        <w:t>ic).</w:t>
      </w:r>
    </w:p>
    <w:p w14:paraId="39C9C0F7" w14:textId="77777777" w:rsidR="005470F5" w:rsidRPr="00D41A8C" w:rsidRDefault="005470F5" w:rsidP="00D41A8C">
      <w:pPr>
        <w:spacing w:line="360" w:lineRule="auto"/>
        <w:jc w:val="both"/>
        <w:rPr>
          <w:rFonts w:ascii="Palatino Linotype" w:hAnsi="Palatino Linotype" w:cs="Arial"/>
          <w:sz w:val="22"/>
          <w:szCs w:val="22"/>
        </w:rPr>
      </w:pPr>
    </w:p>
    <w:p w14:paraId="0BFCA4C4" w14:textId="612A72FE" w:rsidR="005470F5" w:rsidRPr="00D41A8C" w:rsidRDefault="005470F5" w:rsidP="00D41A8C">
      <w:pPr>
        <w:spacing w:line="360" w:lineRule="auto"/>
        <w:jc w:val="both"/>
        <w:rPr>
          <w:rFonts w:ascii="Palatino Linotype" w:hAnsi="Palatino Linotype" w:cs="Arial"/>
          <w:b/>
          <w:lang w:val="es-ES"/>
        </w:rPr>
      </w:pPr>
      <w:r w:rsidRPr="00D41A8C">
        <w:rPr>
          <w:rFonts w:ascii="Palatino Linotype" w:hAnsi="Palatino Linotype" w:cs="Arial"/>
          <w:b/>
          <w:lang w:val="es-ES"/>
        </w:rPr>
        <w:t>01824/INFOEM/IP/RR/2023</w:t>
      </w:r>
    </w:p>
    <w:p w14:paraId="5B1A03E9" w14:textId="77777777" w:rsidR="005470F5" w:rsidRPr="00D41A8C" w:rsidRDefault="005470F5" w:rsidP="00D41A8C">
      <w:pPr>
        <w:ind w:left="851"/>
        <w:jc w:val="both"/>
        <w:rPr>
          <w:rFonts w:ascii="Palatino Linotype" w:hAnsi="Palatino Linotype" w:cs="Arial"/>
          <w:b/>
        </w:rPr>
      </w:pPr>
      <w:r w:rsidRPr="00D41A8C">
        <w:rPr>
          <w:rFonts w:ascii="Palatino Linotype" w:hAnsi="Palatino Linotype" w:cs="Arial"/>
          <w:b/>
          <w:lang w:val="es-419"/>
        </w:rPr>
        <w:t>A</w:t>
      </w:r>
      <w:r w:rsidRPr="00D41A8C">
        <w:rPr>
          <w:rFonts w:ascii="Palatino Linotype" w:hAnsi="Palatino Linotype" w:cs="Arial"/>
          <w:b/>
        </w:rPr>
        <w:t>cto impugnado:</w:t>
      </w:r>
    </w:p>
    <w:p w14:paraId="1014DFD5" w14:textId="2D99CC91" w:rsidR="005470F5" w:rsidRPr="00D41A8C" w:rsidRDefault="005470F5" w:rsidP="00D41A8C">
      <w:pPr>
        <w:ind w:left="851"/>
        <w:jc w:val="both"/>
        <w:rPr>
          <w:rFonts w:ascii="Palatino Linotype" w:hAnsi="Palatino Linotype" w:cs="Arial"/>
          <w:i/>
          <w:sz w:val="22"/>
          <w:szCs w:val="22"/>
        </w:rPr>
      </w:pPr>
      <w:r w:rsidRPr="00D41A8C">
        <w:rPr>
          <w:rFonts w:ascii="Palatino Linotype" w:hAnsi="Palatino Linotype" w:cs="Arial"/>
          <w:i/>
          <w:sz w:val="22"/>
          <w:szCs w:val="22"/>
        </w:rPr>
        <w:t>“</w:t>
      </w:r>
      <w:r w:rsidR="00F30179" w:rsidRPr="00D41A8C">
        <w:rPr>
          <w:rFonts w:ascii="Palatino Linotype" w:hAnsi="Palatino Linotype" w:cs="Arial"/>
          <w:i/>
          <w:sz w:val="22"/>
          <w:szCs w:val="22"/>
        </w:rPr>
        <w:t>el servidor publico de contraloria municipal esta queriendo ver la cara a los comisionados del infoem tratando de pasar una informacion publica ahacerla creer que es una informacion reservada, solicito al INFOEM SANCIONE AL CONTRALOR MUNICIPAL DE TEOLOYUCAN</w:t>
      </w:r>
      <w:r w:rsidRPr="00D41A8C">
        <w:rPr>
          <w:rFonts w:ascii="Palatino Linotype" w:hAnsi="Palatino Linotype" w:cs="Arial"/>
          <w:i/>
          <w:sz w:val="22"/>
          <w:szCs w:val="22"/>
        </w:rPr>
        <w:t>” (sic).</w:t>
      </w:r>
    </w:p>
    <w:p w14:paraId="0BDBAE39" w14:textId="77777777" w:rsidR="005470F5" w:rsidRPr="00D41A8C" w:rsidRDefault="005470F5" w:rsidP="00D41A8C">
      <w:pPr>
        <w:tabs>
          <w:tab w:val="left" w:pos="851"/>
        </w:tabs>
        <w:ind w:left="851" w:right="901"/>
        <w:jc w:val="both"/>
        <w:rPr>
          <w:rFonts w:ascii="Palatino Linotype" w:hAnsi="Palatino Linotype" w:cs="Arial"/>
          <w:sz w:val="22"/>
          <w:szCs w:val="22"/>
        </w:rPr>
      </w:pPr>
    </w:p>
    <w:p w14:paraId="05B76AE5" w14:textId="77777777" w:rsidR="005470F5" w:rsidRPr="00D41A8C" w:rsidRDefault="005470F5" w:rsidP="00D41A8C">
      <w:pPr>
        <w:ind w:left="851"/>
        <w:jc w:val="both"/>
        <w:rPr>
          <w:rFonts w:ascii="Palatino Linotype" w:hAnsi="Palatino Linotype" w:cs="Arial"/>
          <w:b/>
          <w:sz w:val="22"/>
          <w:szCs w:val="22"/>
        </w:rPr>
      </w:pPr>
      <w:r w:rsidRPr="00D41A8C">
        <w:rPr>
          <w:rFonts w:ascii="Palatino Linotype" w:hAnsi="Palatino Linotype" w:cs="Arial"/>
          <w:b/>
          <w:sz w:val="22"/>
          <w:szCs w:val="22"/>
        </w:rPr>
        <w:t>Razones o motivos de inconformidad:</w:t>
      </w:r>
    </w:p>
    <w:p w14:paraId="6A18F91F" w14:textId="0D0BE129" w:rsidR="005470F5" w:rsidRPr="00D41A8C" w:rsidRDefault="005470F5" w:rsidP="00D41A8C">
      <w:pPr>
        <w:ind w:left="851"/>
        <w:jc w:val="both"/>
        <w:rPr>
          <w:rFonts w:ascii="Palatino Linotype" w:hAnsi="Palatino Linotype" w:cs="Arial"/>
          <w:i/>
          <w:sz w:val="22"/>
          <w:szCs w:val="22"/>
        </w:rPr>
      </w:pPr>
      <w:r w:rsidRPr="00D41A8C">
        <w:rPr>
          <w:rFonts w:ascii="Palatino Linotype" w:hAnsi="Palatino Linotype" w:cs="Arial"/>
          <w:i/>
          <w:sz w:val="22"/>
          <w:szCs w:val="22"/>
        </w:rPr>
        <w:t>“</w:t>
      </w:r>
      <w:r w:rsidR="00F30179" w:rsidRPr="00D41A8C">
        <w:rPr>
          <w:rFonts w:ascii="Palatino Linotype" w:hAnsi="Palatino Linotype" w:cs="Arial"/>
          <w:i/>
          <w:sz w:val="22"/>
          <w:szCs w:val="22"/>
        </w:rPr>
        <w:t>el servidor publico de contraloria municipal esta queriendo ver la cara a los comisionados del infoem tratando de pasar una informacion publica ahacerla creer que es una informacion reservada, solicito al INFOEM SANCIONE AL CONTRALOR MUNICIPAL DE TEOLOYUCAN</w:t>
      </w:r>
      <w:r w:rsidRPr="00D41A8C">
        <w:rPr>
          <w:rFonts w:ascii="Palatino Linotype" w:hAnsi="Palatino Linotype" w:cs="Arial"/>
          <w:i/>
          <w:sz w:val="22"/>
          <w:szCs w:val="22"/>
        </w:rPr>
        <w:t>” (sic).</w:t>
      </w:r>
    </w:p>
    <w:p w14:paraId="361E11FB" w14:textId="77777777" w:rsidR="00723527" w:rsidRPr="00D41A8C" w:rsidRDefault="00723527" w:rsidP="00D41A8C">
      <w:pPr>
        <w:tabs>
          <w:tab w:val="left" w:pos="851"/>
        </w:tabs>
        <w:ind w:right="901"/>
        <w:jc w:val="both"/>
        <w:rPr>
          <w:rFonts w:ascii="Palatino Linotype" w:hAnsi="Palatino Linotype" w:cs="Arial"/>
          <w:sz w:val="22"/>
          <w:szCs w:val="22"/>
        </w:rPr>
      </w:pPr>
    </w:p>
    <w:p w14:paraId="11CDF804" w14:textId="548EE53E" w:rsidR="007D38BB" w:rsidRPr="00D41A8C" w:rsidRDefault="008236F3" w:rsidP="00D41A8C">
      <w:pPr>
        <w:spacing w:line="360" w:lineRule="auto"/>
        <w:jc w:val="both"/>
        <w:rPr>
          <w:rFonts w:ascii="Palatino Linotype" w:hAnsi="Palatino Linotype" w:cs="Arial"/>
          <w:b/>
          <w:sz w:val="26"/>
          <w:szCs w:val="26"/>
        </w:rPr>
      </w:pPr>
      <w:r w:rsidRPr="00D41A8C">
        <w:rPr>
          <w:rFonts w:ascii="Palatino Linotype" w:hAnsi="Palatino Linotype" w:cs="Arial"/>
          <w:b/>
          <w:sz w:val="26"/>
          <w:szCs w:val="26"/>
        </w:rPr>
        <w:t>V</w:t>
      </w:r>
      <w:r w:rsidR="000171D8" w:rsidRPr="00D41A8C">
        <w:rPr>
          <w:rFonts w:ascii="Palatino Linotype" w:hAnsi="Palatino Linotype" w:cs="Arial"/>
          <w:b/>
          <w:sz w:val="26"/>
          <w:szCs w:val="26"/>
        </w:rPr>
        <w:t xml:space="preserve">. </w:t>
      </w:r>
      <w:r w:rsidR="007D38BB" w:rsidRPr="00D41A8C">
        <w:rPr>
          <w:rFonts w:ascii="Palatino Linotype" w:hAnsi="Palatino Linotype" w:cs="Arial"/>
          <w:b/>
          <w:sz w:val="26"/>
          <w:szCs w:val="26"/>
        </w:rPr>
        <w:t>Del turno de</w:t>
      </w:r>
      <w:r w:rsidR="009A234D" w:rsidRPr="00D41A8C">
        <w:rPr>
          <w:rFonts w:ascii="Palatino Linotype" w:hAnsi="Palatino Linotype" w:cs="Arial"/>
          <w:b/>
          <w:sz w:val="26"/>
          <w:szCs w:val="26"/>
        </w:rPr>
        <w:t xml:space="preserve"> </w:t>
      </w:r>
      <w:r w:rsidR="007D38BB" w:rsidRPr="00D41A8C">
        <w:rPr>
          <w:rFonts w:ascii="Palatino Linotype" w:hAnsi="Palatino Linotype" w:cs="Arial"/>
          <w:b/>
          <w:sz w:val="26"/>
          <w:szCs w:val="26"/>
        </w:rPr>
        <w:t>l</w:t>
      </w:r>
      <w:r w:rsidR="009A234D" w:rsidRPr="00D41A8C">
        <w:rPr>
          <w:rFonts w:ascii="Palatino Linotype" w:hAnsi="Palatino Linotype" w:cs="Arial"/>
          <w:b/>
          <w:sz w:val="26"/>
          <w:szCs w:val="26"/>
        </w:rPr>
        <w:t>os</w:t>
      </w:r>
      <w:r w:rsidR="007D38BB" w:rsidRPr="00D41A8C">
        <w:rPr>
          <w:rFonts w:ascii="Palatino Linotype" w:hAnsi="Palatino Linotype" w:cs="Arial"/>
          <w:b/>
          <w:sz w:val="26"/>
          <w:szCs w:val="26"/>
        </w:rPr>
        <w:t xml:space="preserve"> </w:t>
      </w:r>
      <w:r w:rsidR="00D86297" w:rsidRPr="00D41A8C">
        <w:rPr>
          <w:rFonts w:ascii="Palatino Linotype" w:hAnsi="Palatino Linotype" w:cs="Arial"/>
          <w:b/>
          <w:sz w:val="26"/>
          <w:szCs w:val="26"/>
        </w:rPr>
        <w:t>Recurso</w:t>
      </w:r>
      <w:r w:rsidR="009A234D" w:rsidRPr="00D41A8C">
        <w:rPr>
          <w:rFonts w:ascii="Palatino Linotype" w:hAnsi="Palatino Linotype" w:cs="Arial"/>
          <w:b/>
          <w:sz w:val="26"/>
          <w:szCs w:val="26"/>
        </w:rPr>
        <w:t>s</w:t>
      </w:r>
      <w:r w:rsidR="00D86297" w:rsidRPr="00D41A8C">
        <w:rPr>
          <w:rFonts w:ascii="Palatino Linotype" w:hAnsi="Palatino Linotype" w:cs="Arial"/>
          <w:b/>
          <w:sz w:val="26"/>
          <w:szCs w:val="26"/>
        </w:rPr>
        <w:t xml:space="preserve"> Revisión</w:t>
      </w:r>
      <w:r w:rsidR="00D8393F" w:rsidRPr="00D41A8C">
        <w:rPr>
          <w:rFonts w:ascii="Palatino Linotype" w:hAnsi="Palatino Linotype" w:cs="Arial"/>
          <w:b/>
          <w:sz w:val="26"/>
          <w:szCs w:val="26"/>
        </w:rPr>
        <w:t>.</w:t>
      </w:r>
    </w:p>
    <w:p w14:paraId="3793C887" w14:textId="51A98685" w:rsidR="00113C7D" w:rsidRPr="00D41A8C" w:rsidRDefault="007A4CA7" w:rsidP="00D41A8C">
      <w:pPr>
        <w:spacing w:line="360" w:lineRule="auto"/>
        <w:jc w:val="both"/>
        <w:rPr>
          <w:rFonts w:ascii="Palatino Linotype" w:hAnsi="Palatino Linotype" w:cs="Arial"/>
        </w:rPr>
      </w:pPr>
      <w:r w:rsidRPr="00D41A8C">
        <w:rPr>
          <w:rFonts w:ascii="Palatino Linotype" w:hAnsi="Palatino Linotype" w:cs="Arial"/>
        </w:rPr>
        <w:t xml:space="preserve">El </w:t>
      </w:r>
      <w:r w:rsidR="000E66BB" w:rsidRPr="00D41A8C">
        <w:rPr>
          <w:rFonts w:ascii="Palatino Linotype" w:hAnsi="Palatino Linotype" w:cs="Arial"/>
          <w:b/>
          <w:bCs/>
        </w:rPr>
        <w:t>siete</w:t>
      </w:r>
      <w:r w:rsidR="00E70EDC" w:rsidRPr="00D41A8C">
        <w:rPr>
          <w:rFonts w:ascii="Palatino Linotype" w:hAnsi="Palatino Linotype" w:cs="Arial"/>
          <w:b/>
          <w:bCs/>
        </w:rPr>
        <w:t xml:space="preserve"> de </w:t>
      </w:r>
      <w:r w:rsidR="000E66BB" w:rsidRPr="00D41A8C">
        <w:rPr>
          <w:rFonts w:ascii="Palatino Linotype" w:hAnsi="Palatino Linotype" w:cs="Arial"/>
          <w:b/>
          <w:bCs/>
        </w:rPr>
        <w:t>abril</w:t>
      </w:r>
      <w:r w:rsidR="005C250B" w:rsidRPr="00D41A8C">
        <w:rPr>
          <w:rFonts w:ascii="Palatino Linotype" w:hAnsi="Palatino Linotype" w:cs="Arial"/>
          <w:b/>
          <w:bCs/>
        </w:rPr>
        <w:t xml:space="preserve"> de</w:t>
      </w:r>
      <w:r w:rsidR="00B41543" w:rsidRPr="00D41A8C">
        <w:rPr>
          <w:rFonts w:ascii="Palatino Linotype" w:hAnsi="Palatino Linotype" w:cs="Arial"/>
          <w:b/>
          <w:bCs/>
        </w:rPr>
        <w:t xml:space="preserve"> dos mil </w:t>
      </w:r>
      <w:r w:rsidR="0035213B" w:rsidRPr="00D41A8C">
        <w:rPr>
          <w:rFonts w:ascii="Palatino Linotype" w:hAnsi="Palatino Linotype" w:cs="Arial"/>
          <w:b/>
          <w:bCs/>
        </w:rPr>
        <w:t>veintitrés</w:t>
      </w:r>
      <w:r w:rsidR="000171D8" w:rsidRPr="00D41A8C">
        <w:rPr>
          <w:rFonts w:ascii="Palatino Linotype" w:hAnsi="Palatino Linotype" w:cs="Arial"/>
        </w:rPr>
        <w:t xml:space="preserve">, </w:t>
      </w:r>
      <w:r w:rsidR="0070748B" w:rsidRPr="00D41A8C">
        <w:rPr>
          <w:rFonts w:ascii="Palatino Linotype" w:hAnsi="Palatino Linotype" w:cs="Arial"/>
        </w:rPr>
        <w:t xml:space="preserve">los </w:t>
      </w:r>
      <w:r w:rsidR="00D8393F" w:rsidRPr="00D41A8C">
        <w:rPr>
          <w:rFonts w:ascii="Palatino Linotype" w:hAnsi="Palatino Linotype" w:cs="Arial"/>
        </w:rPr>
        <w:t>medio</w:t>
      </w:r>
      <w:r w:rsidR="0070748B" w:rsidRPr="00D41A8C">
        <w:rPr>
          <w:rFonts w:ascii="Palatino Linotype" w:hAnsi="Palatino Linotype" w:cs="Arial"/>
        </w:rPr>
        <w:t>s</w:t>
      </w:r>
      <w:r w:rsidR="00D8393F" w:rsidRPr="00D41A8C">
        <w:rPr>
          <w:rFonts w:ascii="Palatino Linotype" w:hAnsi="Palatino Linotype" w:cs="Arial"/>
        </w:rPr>
        <w:t xml:space="preserve"> de impugnación</w:t>
      </w:r>
      <w:r w:rsidR="000171D8" w:rsidRPr="00D41A8C">
        <w:rPr>
          <w:rFonts w:ascii="Palatino Linotype" w:hAnsi="Palatino Linotype" w:cs="Arial"/>
        </w:rPr>
        <w:t xml:space="preserve"> que se trata se </w:t>
      </w:r>
      <w:r w:rsidR="0070748B" w:rsidRPr="00D41A8C">
        <w:rPr>
          <w:rFonts w:ascii="Palatino Linotype" w:hAnsi="Palatino Linotype" w:cs="Arial"/>
        </w:rPr>
        <w:t xml:space="preserve">enviaron </w:t>
      </w:r>
      <w:r w:rsidR="000171D8" w:rsidRPr="00D41A8C">
        <w:rPr>
          <w:rFonts w:ascii="Palatino Linotype" w:hAnsi="Palatino Linotype" w:cs="Arial"/>
        </w:rPr>
        <w:t xml:space="preserve">electrónicamente al Instituto de </w:t>
      </w:r>
      <w:r w:rsidR="000171D8" w:rsidRPr="00D41A8C">
        <w:rPr>
          <w:rFonts w:ascii="Palatino Linotype" w:eastAsia="Arial Unicode MS" w:hAnsi="Palatino Linotype" w:cs="Arial"/>
        </w:rPr>
        <w:t>Transparencia</w:t>
      </w:r>
      <w:r w:rsidR="000171D8" w:rsidRPr="00D41A8C">
        <w:rPr>
          <w:rFonts w:ascii="Palatino Linotype" w:hAnsi="Palatino Linotype" w:cs="Arial"/>
        </w:rPr>
        <w:t xml:space="preserve">, Acceso a la </w:t>
      </w:r>
      <w:r w:rsidR="00D86297" w:rsidRPr="00D41A8C">
        <w:rPr>
          <w:rFonts w:ascii="Palatino Linotype" w:hAnsi="Palatino Linotype" w:cs="Arial"/>
        </w:rPr>
        <w:t>Información Pública</w:t>
      </w:r>
      <w:r w:rsidR="000171D8" w:rsidRPr="00D41A8C">
        <w:rPr>
          <w:rFonts w:ascii="Palatino Linotype" w:hAnsi="Palatino Linotype" w:cs="Arial"/>
        </w:rPr>
        <w:t xml:space="preserve"> y Protección de Datos Personales del Estado de México y Municipios; </w:t>
      </w:r>
      <w:r w:rsidR="009E2E2C" w:rsidRPr="00D41A8C">
        <w:rPr>
          <w:rFonts w:ascii="Palatino Linotype" w:hAnsi="Palatino Linotype" w:cs="Arial"/>
        </w:rPr>
        <w:t xml:space="preserve">por lo </w:t>
      </w:r>
      <w:r w:rsidR="009E2E2C" w:rsidRPr="00D41A8C">
        <w:rPr>
          <w:rFonts w:ascii="Palatino Linotype" w:hAnsi="Palatino Linotype" w:cs="Arial"/>
        </w:rPr>
        <w:lastRenderedPageBreak/>
        <w:t xml:space="preserve">que, </w:t>
      </w:r>
      <w:r w:rsidR="000171D8" w:rsidRPr="00D41A8C">
        <w:rPr>
          <w:rFonts w:ascii="Palatino Linotype" w:hAnsi="Palatino Linotype" w:cs="Arial"/>
        </w:rPr>
        <w:t xml:space="preserve">con fundamento en el artículo 185, fracción I de la </w:t>
      </w:r>
      <w:r w:rsidR="000171D8" w:rsidRPr="00D41A8C">
        <w:rPr>
          <w:rFonts w:ascii="Palatino Linotype" w:hAnsi="Palatino Linotype"/>
        </w:rPr>
        <w:t xml:space="preserve">Ley de Transparencia y Acceso a la </w:t>
      </w:r>
      <w:r w:rsidR="00D86297" w:rsidRPr="00D41A8C">
        <w:rPr>
          <w:rFonts w:ascii="Palatino Linotype" w:hAnsi="Palatino Linotype"/>
        </w:rPr>
        <w:t>Información Pública</w:t>
      </w:r>
      <w:r w:rsidR="000171D8" w:rsidRPr="00D41A8C">
        <w:rPr>
          <w:rFonts w:ascii="Palatino Linotype" w:hAnsi="Palatino Linotype"/>
        </w:rPr>
        <w:t xml:space="preserve"> del Estado de México y Municipios</w:t>
      </w:r>
      <w:r w:rsidR="000171D8" w:rsidRPr="00D41A8C">
        <w:rPr>
          <w:rFonts w:ascii="Palatino Linotype" w:hAnsi="Palatino Linotype" w:cs="Arial"/>
        </w:rPr>
        <w:t xml:space="preserve">, se </w:t>
      </w:r>
      <w:r w:rsidR="0070748B" w:rsidRPr="00D41A8C">
        <w:rPr>
          <w:rFonts w:ascii="Palatino Linotype" w:hAnsi="Palatino Linotype" w:cs="Arial"/>
        </w:rPr>
        <w:t xml:space="preserve">turnaron </w:t>
      </w:r>
      <w:r w:rsidR="00727578" w:rsidRPr="00D41A8C">
        <w:rPr>
          <w:rFonts w:ascii="Palatino Linotype" w:hAnsi="Palatino Linotype" w:cs="Arial"/>
        </w:rPr>
        <w:t xml:space="preserve">mediante </w:t>
      </w:r>
      <w:r w:rsidR="00727578" w:rsidRPr="00D41A8C">
        <w:rPr>
          <w:rFonts w:ascii="Palatino Linotype" w:hAnsi="Palatino Linotype" w:cs="Arial"/>
          <w:b/>
        </w:rPr>
        <w:t xml:space="preserve">EL </w:t>
      </w:r>
      <w:r w:rsidR="000171D8" w:rsidRPr="00D41A8C">
        <w:rPr>
          <w:rFonts w:ascii="Palatino Linotype" w:eastAsia="Arial Unicode MS" w:hAnsi="Palatino Linotype" w:cs="Arial"/>
          <w:b/>
        </w:rPr>
        <w:t>SAIMEX</w:t>
      </w:r>
      <w:r w:rsidR="00B41543" w:rsidRPr="00D41A8C">
        <w:rPr>
          <w:rFonts w:ascii="Palatino Linotype" w:hAnsi="Palatino Linotype"/>
        </w:rPr>
        <w:t xml:space="preserve">, </w:t>
      </w:r>
      <w:r w:rsidR="00A20CBF" w:rsidRPr="00D41A8C">
        <w:rPr>
          <w:rFonts w:ascii="Palatino Linotype" w:hAnsi="Palatino Linotype"/>
        </w:rPr>
        <w:t>a</w:t>
      </w:r>
      <w:r w:rsidR="00D8393F" w:rsidRPr="00D41A8C">
        <w:rPr>
          <w:rFonts w:ascii="Palatino Linotype" w:hAnsi="Palatino Linotype"/>
        </w:rPr>
        <w:t xml:space="preserve"> </w:t>
      </w:r>
      <w:r w:rsidR="00A20CBF" w:rsidRPr="00D41A8C">
        <w:rPr>
          <w:rFonts w:ascii="Palatino Linotype" w:hAnsi="Palatino Linotype"/>
          <w:lang w:val="es-419"/>
        </w:rPr>
        <w:t>l</w:t>
      </w:r>
      <w:r w:rsidR="00D8393F" w:rsidRPr="00D41A8C">
        <w:rPr>
          <w:rFonts w:ascii="Palatino Linotype" w:hAnsi="Palatino Linotype"/>
        </w:rPr>
        <w:t>a</w:t>
      </w:r>
      <w:r w:rsidR="00CE22BE" w:rsidRPr="00D41A8C">
        <w:rPr>
          <w:rFonts w:ascii="Palatino Linotype" w:hAnsi="Palatino Linotype"/>
        </w:rPr>
        <w:t xml:space="preserve"> </w:t>
      </w:r>
      <w:r w:rsidR="0046481A" w:rsidRPr="00D41A8C">
        <w:rPr>
          <w:rFonts w:ascii="Palatino Linotype" w:hAnsi="Palatino Linotype"/>
          <w:b/>
        </w:rPr>
        <w:t>C</w:t>
      </w:r>
      <w:r w:rsidR="000171D8" w:rsidRPr="00D41A8C">
        <w:rPr>
          <w:rFonts w:ascii="Palatino Linotype" w:hAnsi="Palatino Linotype" w:cs="Arial"/>
          <w:b/>
        </w:rPr>
        <w:t>omisionad</w:t>
      </w:r>
      <w:r w:rsidR="00D8393F" w:rsidRPr="00D41A8C">
        <w:rPr>
          <w:rFonts w:ascii="Palatino Linotype" w:hAnsi="Palatino Linotype" w:cs="Arial"/>
          <w:b/>
        </w:rPr>
        <w:t>a</w:t>
      </w:r>
      <w:r w:rsidR="00F02503" w:rsidRPr="00D41A8C">
        <w:rPr>
          <w:rFonts w:ascii="Palatino Linotype" w:hAnsi="Palatino Linotype" w:cs="Arial"/>
        </w:rPr>
        <w:t xml:space="preserve"> </w:t>
      </w:r>
      <w:r w:rsidR="00E1073B" w:rsidRPr="00D41A8C">
        <w:rPr>
          <w:rFonts w:ascii="Palatino Linotype" w:hAnsi="Palatino Linotype" w:cs="Arial"/>
          <w:b/>
        </w:rPr>
        <w:t>Sharon Cristina Morales Martínez</w:t>
      </w:r>
      <w:r w:rsidR="000171D8" w:rsidRPr="00D41A8C">
        <w:rPr>
          <w:rFonts w:ascii="Palatino Linotype" w:hAnsi="Palatino Linotype" w:cs="Arial"/>
        </w:rPr>
        <w:t xml:space="preserve"> </w:t>
      </w:r>
      <w:r w:rsidR="009A234D" w:rsidRPr="00D41A8C">
        <w:rPr>
          <w:rFonts w:ascii="Palatino Linotype" w:hAnsi="Palatino Linotype" w:cs="Arial"/>
        </w:rPr>
        <w:t xml:space="preserve">y </w:t>
      </w:r>
      <w:r w:rsidR="009A234D" w:rsidRPr="00D41A8C">
        <w:rPr>
          <w:rFonts w:ascii="Palatino Linotype" w:hAnsi="Palatino Linotype" w:cs="Arial"/>
          <w:b/>
        </w:rPr>
        <w:t xml:space="preserve">Guadalupe Ramírez Peña, </w:t>
      </w:r>
      <w:r w:rsidR="0070748B" w:rsidRPr="00D41A8C">
        <w:rPr>
          <w:rFonts w:ascii="Palatino Linotype" w:hAnsi="Palatino Linotype" w:cs="Arial"/>
          <w:b/>
        </w:rPr>
        <w:t xml:space="preserve">respectivamente, </w:t>
      </w:r>
      <w:r w:rsidR="000171D8" w:rsidRPr="00D41A8C">
        <w:rPr>
          <w:rFonts w:ascii="Palatino Linotype" w:hAnsi="Palatino Linotype" w:cs="Arial"/>
        </w:rPr>
        <w:t>a efecto de decretar su admisión o desechamiento.</w:t>
      </w:r>
    </w:p>
    <w:p w14:paraId="3DCFA8A2" w14:textId="77777777" w:rsidR="00BE3499" w:rsidRPr="00D41A8C" w:rsidRDefault="00BE3499" w:rsidP="00D41A8C">
      <w:pPr>
        <w:spacing w:line="360" w:lineRule="auto"/>
        <w:jc w:val="both"/>
        <w:rPr>
          <w:rFonts w:ascii="Palatino Linotype" w:hAnsi="Palatino Linotype" w:cs="Arial"/>
        </w:rPr>
      </w:pPr>
    </w:p>
    <w:p w14:paraId="6E2E972C" w14:textId="38F927F9" w:rsidR="007D38BB" w:rsidRPr="00D41A8C" w:rsidRDefault="009A234D" w:rsidP="00D41A8C">
      <w:pPr>
        <w:tabs>
          <w:tab w:val="center" w:pos="4252"/>
          <w:tab w:val="right" w:pos="8504"/>
        </w:tabs>
        <w:spacing w:line="360" w:lineRule="auto"/>
        <w:jc w:val="both"/>
        <w:rPr>
          <w:rFonts w:ascii="Palatino Linotype" w:hAnsi="Palatino Linotype" w:cs="Arial"/>
          <w:b/>
        </w:rPr>
      </w:pPr>
      <w:r w:rsidRPr="00D41A8C">
        <w:rPr>
          <w:rFonts w:ascii="Palatino Linotype" w:hAnsi="Palatino Linotype" w:cs="Arial"/>
          <w:b/>
        </w:rPr>
        <w:t>a) Admisiones</w:t>
      </w:r>
      <w:r w:rsidR="007D38BB" w:rsidRPr="00D41A8C">
        <w:rPr>
          <w:rFonts w:ascii="Palatino Linotype" w:hAnsi="Palatino Linotype" w:cs="Arial"/>
          <w:b/>
        </w:rPr>
        <w:t xml:space="preserve"> de</w:t>
      </w:r>
      <w:r w:rsidRPr="00D41A8C">
        <w:rPr>
          <w:rFonts w:ascii="Palatino Linotype" w:hAnsi="Palatino Linotype" w:cs="Arial"/>
          <w:b/>
        </w:rPr>
        <w:t xml:space="preserve"> </w:t>
      </w:r>
      <w:r w:rsidR="007D38BB" w:rsidRPr="00D41A8C">
        <w:rPr>
          <w:rFonts w:ascii="Palatino Linotype" w:hAnsi="Palatino Linotype" w:cs="Arial"/>
          <w:b/>
        </w:rPr>
        <w:t>l</w:t>
      </w:r>
      <w:r w:rsidRPr="00D41A8C">
        <w:rPr>
          <w:rFonts w:ascii="Palatino Linotype" w:hAnsi="Palatino Linotype" w:cs="Arial"/>
          <w:b/>
        </w:rPr>
        <w:t>os</w:t>
      </w:r>
      <w:r w:rsidR="007D38BB" w:rsidRPr="00D41A8C">
        <w:rPr>
          <w:rFonts w:ascii="Palatino Linotype" w:hAnsi="Palatino Linotype" w:cs="Arial"/>
          <w:b/>
        </w:rPr>
        <w:t xml:space="preserve"> </w:t>
      </w:r>
      <w:r w:rsidR="00D86297" w:rsidRPr="00D41A8C">
        <w:rPr>
          <w:rFonts w:ascii="Palatino Linotype" w:hAnsi="Palatino Linotype" w:cs="Arial"/>
          <w:b/>
        </w:rPr>
        <w:t>Recurso</w:t>
      </w:r>
      <w:r w:rsidRPr="00D41A8C">
        <w:rPr>
          <w:rFonts w:ascii="Palatino Linotype" w:hAnsi="Palatino Linotype" w:cs="Arial"/>
          <w:b/>
        </w:rPr>
        <w:t>s</w:t>
      </w:r>
      <w:r w:rsidR="00D86297" w:rsidRPr="00D41A8C">
        <w:rPr>
          <w:rFonts w:ascii="Palatino Linotype" w:hAnsi="Palatino Linotype" w:cs="Arial"/>
          <w:b/>
        </w:rPr>
        <w:t xml:space="preserve"> Revisión</w:t>
      </w:r>
      <w:r w:rsidR="00D8393F" w:rsidRPr="00D41A8C">
        <w:rPr>
          <w:rFonts w:ascii="Palatino Linotype" w:hAnsi="Palatino Linotype" w:cs="Arial"/>
          <w:b/>
        </w:rPr>
        <w:t>.</w:t>
      </w:r>
    </w:p>
    <w:p w14:paraId="329FDD23" w14:textId="4723FA92" w:rsidR="00280C98" w:rsidRPr="00D41A8C" w:rsidRDefault="000171D8" w:rsidP="00D41A8C">
      <w:pPr>
        <w:tabs>
          <w:tab w:val="center" w:pos="4252"/>
          <w:tab w:val="right" w:pos="8504"/>
        </w:tabs>
        <w:spacing w:line="360" w:lineRule="auto"/>
        <w:jc w:val="both"/>
        <w:rPr>
          <w:rFonts w:ascii="Palatino Linotype" w:hAnsi="Palatino Linotype" w:cs="Arial"/>
        </w:rPr>
      </w:pPr>
      <w:r w:rsidRPr="00D41A8C">
        <w:rPr>
          <w:rFonts w:ascii="Palatino Linotype" w:hAnsi="Palatino Linotype" w:cs="Arial"/>
        </w:rPr>
        <w:t>De las constancias de</w:t>
      </w:r>
      <w:r w:rsidR="0070748B" w:rsidRPr="00D41A8C">
        <w:rPr>
          <w:rFonts w:ascii="Palatino Linotype" w:hAnsi="Palatino Linotype" w:cs="Arial"/>
        </w:rPr>
        <w:t xml:space="preserve"> </w:t>
      </w:r>
      <w:r w:rsidRPr="00D41A8C">
        <w:rPr>
          <w:rFonts w:ascii="Palatino Linotype" w:hAnsi="Palatino Linotype" w:cs="Arial"/>
        </w:rPr>
        <w:t>l</w:t>
      </w:r>
      <w:r w:rsidR="0070748B" w:rsidRPr="00D41A8C">
        <w:rPr>
          <w:rFonts w:ascii="Palatino Linotype" w:hAnsi="Palatino Linotype" w:cs="Arial"/>
        </w:rPr>
        <w:t>os</w:t>
      </w:r>
      <w:r w:rsidRPr="00D41A8C">
        <w:rPr>
          <w:rFonts w:ascii="Palatino Linotype" w:hAnsi="Palatino Linotype" w:cs="Arial"/>
        </w:rPr>
        <w:t xml:space="preserve"> expediente</w:t>
      </w:r>
      <w:r w:rsidR="0070748B" w:rsidRPr="00D41A8C">
        <w:rPr>
          <w:rFonts w:ascii="Palatino Linotype" w:hAnsi="Palatino Linotype" w:cs="Arial"/>
        </w:rPr>
        <w:t>s</w:t>
      </w:r>
      <w:r w:rsidRPr="00D41A8C">
        <w:rPr>
          <w:rFonts w:ascii="Palatino Linotype" w:hAnsi="Palatino Linotype" w:cs="Arial"/>
        </w:rPr>
        <w:t xml:space="preserve"> electrónico</w:t>
      </w:r>
      <w:r w:rsidR="0070748B" w:rsidRPr="00D41A8C">
        <w:rPr>
          <w:rFonts w:ascii="Palatino Linotype" w:hAnsi="Palatino Linotype" w:cs="Arial"/>
        </w:rPr>
        <w:t>s</w:t>
      </w:r>
      <w:r w:rsidRPr="00D41A8C">
        <w:rPr>
          <w:rFonts w:ascii="Palatino Linotype" w:hAnsi="Palatino Linotype" w:cs="Arial"/>
        </w:rPr>
        <w:t xml:space="preserve"> del</w:t>
      </w:r>
      <w:r w:rsidRPr="00D41A8C">
        <w:rPr>
          <w:rFonts w:ascii="Palatino Linotype" w:hAnsi="Palatino Linotype" w:cs="Arial"/>
          <w:b/>
        </w:rPr>
        <w:t xml:space="preserve"> SAIMEX</w:t>
      </w:r>
      <w:r w:rsidRPr="00D41A8C">
        <w:rPr>
          <w:rFonts w:ascii="Palatino Linotype" w:hAnsi="Palatino Linotype" w:cs="Arial"/>
        </w:rPr>
        <w:t xml:space="preserve">, se advierte que </w:t>
      </w:r>
      <w:r w:rsidR="00727578" w:rsidRPr="00D41A8C">
        <w:rPr>
          <w:rFonts w:ascii="Palatino Linotype" w:hAnsi="Palatino Linotype" w:cs="Arial"/>
        </w:rPr>
        <w:t>el</w:t>
      </w:r>
      <w:r w:rsidRPr="00D41A8C">
        <w:rPr>
          <w:rFonts w:ascii="Palatino Linotype" w:hAnsi="Palatino Linotype" w:cs="Arial"/>
        </w:rPr>
        <w:t xml:space="preserve"> </w:t>
      </w:r>
      <w:r w:rsidR="000E66BB" w:rsidRPr="00D41A8C">
        <w:rPr>
          <w:rFonts w:ascii="Palatino Linotype" w:hAnsi="Palatino Linotype" w:cs="Arial"/>
          <w:b/>
        </w:rPr>
        <w:t>trece</w:t>
      </w:r>
      <w:r w:rsidR="00263D48" w:rsidRPr="00D41A8C">
        <w:rPr>
          <w:rFonts w:ascii="Palatino Linotype" w:hAnsi="Palatino Linotype" w:cs="Arial"/>
          <w:b/>
        </w:rPr>
        <w:t xml:space="preserve"> </w:t>
      </w:r>
      <w:r w:rsidR="005C250B" w:rsidRPr="00D41A8C">
        <w:rPr>
          <w:rFonts w:ascii="Palatino Linotype" w:hAnsi="Palatino Linotype" w:cs="Arial"/>
          <w:b/>
          <w:bCs/>
        </w:rPr>
        <w:t xml:space="preserve">de </w:t>
      </w:r>
      <w:r w:rsidR="000E66BB" w:rsidRPr="00D41A8C">
        <w:rPr>
          <w:rFonts w:ascii="Palatino Linotype" w:hAnsi="Palatino Linotype" w:cs="Arial"/>
          <w:b/>
          <w:bCs/>
        </w:rPr>
        <w:t>abril</w:t>
      </w:r>
      <w:r w:rsidR="005C250B" w:rsidRPr="00D41A8C">
        <w:rPr>
          <w:rFonts w:ascii="Palatino Linotype" w:hAnsi="Palatino Linotype" w:cs="Arial"/>
          <w:b/>
          <w:bCs/>
        </w:rPr>
        <w:t xml:space="preserve"> </w:t>
      </w:r>
      <w:r w:rsidR="00B41543" w:rsidRPr="00D41A8C">
        <w:rPr>
          <w:rFonts w:ascii="Palatino Linotype" w:hAnsi="Palatino Linotype" w:cs="Arial"/>
          <w:b/>
          <w:bCs/>
        </w:rPr>
        <w:t xml:space="preserve">de dos mil </w:t>
      </w:r>
      <w:r w:rsidR="0035213B" w:rsidRPr="00D41A8C">
        <w:rPr>
          <w:rFonts w:ascii="Palatino Linotype" w:hAnsi="Palatino Linotype" w:cs="Arial"/>
          <w:b/>
          <w:bCs/>
        </w:rPr>
        <w:t>veintitrés</w:t>
      </w:r>
      <w:r w:rsidRPr="00D41A8C">
        <w:rPr>
          <w:rFonts w:ascii="Palatino Linotype" w:hAnsi="Palatino Linotype" w:cs="Arial"/>
        </w:rPr>
        <w:t xml:space="preserve">, se </w:t>
      </w:r>
      <w:r w:rsidR="004D1753" w:rsidRPr="00D41A8C">
        <w:rPr>
          <w:rFonts w:ascii="Palatino Linotype" w:hAnsi="Palatino Linotype" w:cs="Arial"/>
        </w:rPr>
        <w:t>notificó</w:t>
      </w:r>
      <w:r w:rsidRPr="00D41A8C">
        <w:rPr>
          <w:rFonts w:ascii="Palatino Linotype" w:hAnsi="Palatino Linotype" w:cs="Arial"/>
        </w:rPr>
        <w:t xml:space="preserve"> la admisión a trámite de</w:t>
      </w:r>
      <w:r w:rsidR="0070748B" w:rsidRPr="00D41A8C">
        <w:rPr>
          <w:rFonts w:ascii="Palatino Linotype" w:hAnsi="Palatino Linotype" w:cs="Arial"/>
        </w:rPr>
        <w:t xml:space="preserve"> </w:t>
      </w:r>
      <w:r w:rsidRPr="00D41A8C">
        <w:rPr>
          <w:rFonts w:ascii="Palatino Linotype" w:hAnsi="Palatino Linotype" w:cs="Arial"/>
        </w:rPr>
        <w:t>l</w:t>
      </w:r>
      <w:r w:rsidR="0070748B" w:rsidRPr="00D41A8C">
        <w:rPr>
          <w:rFonts w:ascii="Palatino Linotype" w:hAnsi="Palatino Linotype" w:cs="Arial"/>
        </w:rPr>
        <w:t>os</w:t>
      </w:r>
      <w:r w:rsidRPr="00D41A8C">
        <w:rPr>
          <w:rFonts w:ascii="Palatino Linotype" w:hAnsi="Palatino Linotype" w:cs="Arial"/>
        </w:rPr>
        <w:t xml:space="preserve"> </w:t>
      </w:r>
      <w:r w:rsidR="00D86297" w:rsidRPr="00D41A8C">
        <w:rPr>
          <w:rFonts w:ascii="Palatino Linotype" w:hAnsi="Palatino Linotype" w:cs="Arial"/>
        </w:rPr>
        <w:t>Recurso</w:t>
      </w:r>
      <w:r w:rsidR="0070748B" w:rsidRPr="00D41A8C">
        <w:rPr>
          <w:rFonts w:ascii="Palatino Linotype" w:hAnsi="Palatino Linotype" w:cs="Arial"/>
        </w:rPr>
        <w:t>s de</w:t>
      </w:r>
      <w:r w:rsidR="00D86297" w:rsidRPr="00D41A8C">
        <w:rPr>
          <w:rFonts w:ascii="Palatino Linotype" w:hAnsi="Palatino Linotype" w:cs="Arial"/>
        </w:rPr>
        <w:t xml:space="preserve"> Revisión</w:t>
      </w:r>
      <w:r w:rsidRPr="00D41A8C">
        <w:rPr>
          <w:rFonts w:ascii="Palatino Linotype" w:hAnsi="Palatino Linotype" w:cs="Arial"/>
        </w:rPr>
        <w:t xml:space="preserve"> que nos ocupa</w:t>
      </w:r>
      <w:r w:rsidR="0070748B" w:rsidRPr="00D41A8C">
        <w:rPr>
          <w:rFonts w:ascii="Palatino Linotype" w:hAnsi="Palatino Linotype" w:cs="Arial"/>
        </w:rPr>
        <w:t>n</w:t>
      </w:r>
      <w:r w:rsidRPr="00D41A8C">
        <w:rPr>
          <w:rFonts w:ascii="Palatino Linotype" w:hAnsi="Palatino Linotype" w:cs="Arial"/>
        </w:rPr>
        <w:t>; así como la integración de</w:t>
      </w:r>
      <w:r w:rsidR="0070748B" w:rsidRPr="00D41A8C">
        <w:rPr>
          <w:rFonts w:ascii="Palatino Linotype" w:hAnsi="Palatino Linotype" w:cs="Arial"/>
        </w:rPr>
        <w:t xml:space="preserve"> </w:t>
      </w:r>
      <w:r w:rsidRPr="00D41A8C">
        <w:rPr>
          <w:rFonts w:ascii="Palatino Linotype" w:hAnsi="Palatino Linotype" w:cs="Arial"/>
        </w:rPr>
        <w:t>l</w:t>
      </w:r>
      <w:r w:rsidR="0070748B" w:rsidRPr="00D41A8C">
        <w:rPr>
          <w:rFonts w:ascii="Palatino Linotype" w:hAnsi="Palatino Linotype" w:cs="Arial"/>
        </w:rPr>
        <w:t>os</w:t>
      </w:r>
      <w:r w:rsidRPr="00D41A8C">
        <w:rPr>
          <w:rFonts w:ascii="Palatino Linotype" w:hAnsi="Palatino Linotype" w:cs="Arial"/>
        </w:rPr>
        <w:t xml:space="preserve"> expediente</w:t>
      </w:r>
      <w:r w:rsidR="0070748B" w:rsidRPr="00D41A8C">
        <w:rPr>
          <w:rFonts w:ascii="Palatino Linotype" w:hAnsi="Palatino Linotype" w:cs="Arial"/>
        </w:rPr>
        <w:t>s</w:t>
      </w:r>
      <w:r w:rsidRPr="00D41A8C">
        <w:rPr>
          <w:rFonts w:ascii="Palatino Linotype" w:hAnsi="Palatino Linotype" w:cs="Arial"/>
        </w:rPr>
        <w:t xml:space="preserve"> respectivo</w:t>
      </w:r>
      <w:r w:rsidR="0070748B" w:rsidRPr="00D41A8C">
        <w:rPr>
          <w:rFonts w:ascii="Palatino Linotype" w:hAnsi="Palatino Linotype" w:cs="Arial"/>
        </w:rPr>
        <w:t>s</w:t>
      </w:r>
      <w:r w:rsidRPr="00D41A8C">
        <w:rPr>
          <w:rFonts w:ascii="Palatino Linotype" w:hAnsi="Palatino Linotype" w:cs="Arial"/>
        </w:rPr>
        <w:t>, mismo</w:t>
      </w:r>
      <w:r w:rsidR="0070748B" w:rsidRPr="00D41A8C">
        <w:rPr>
          <w:rFonts w:ascii="Palatino Linotype" w:hAnsi="Palatino Linotype" w:cs="Arial"/>
        </w:rPr>
        <w:t>s</w:t>
      </w:r>
      <w:r w:rsidRPr="00D41A8C">
        <w:rPr>
          <w:rFonts w:ascii="Palatino Linotype" w:hAnsi="Palatino Linotype" w:cs="Arial"/>
        </w:rPr>
        <w:t xml:space="preserve"> que se </w:t>
      </w:r>
      <w:r w:rsidR="0070748B" w:rsidRPr="00D41A8C">
        <w:rPr>
          <w:rFonts w:ascii="Palatino Linotype" w:hAnsi="Palatino Linotype" w:cs="Arial"/>
        </w:rPr>
        <w:t xml:space="preserve">pusieron </w:t>
      </w:r>
      <w:r w:rsidRPr="00D41A8C">
        <w:rPr>
          <w:rFonts w:ascii="Palatino Linotype" w:hAnsi="Palatino Linotype" w:cs="Arial"/>
        </w:rPr>
        <w:t xml:space="preserve">a disposición de las partes, para que en un plazo máximo de siete días hábiles conforme a lo dispuesto por el artículo 185 de la Ley de Transparencia y Acceso a la </w:t>
      </w:r>
      <w:r w:rsidR="00D86297" w:rsidRPr="00D41A8C">
        <w:rPr>
          <w:rFonts w:ascii="Palatino Linotype" w:hAnsi="Palatino Linotype" w:cs="Arial"/>
        </w:rPr>
        <w:t>Información Pública</w:t>
      </w:r>
      <w:r w:rsidRPr="00D41A8C">
        <w:rPr>
          <w:rFonts w:ascii="Palatino Linotype" w:hAnsi="Palatino Linotype" w:cs="Arial"/>
        </w:rPr>
        <w:t xml:space="preserve"> del Estado de México y Municipios</w:t>
      </w:r>
      <w:r w:rsidR="00F74A05" w:rsidRPr="00D41A8C">
        <w:rPr>
          <w:rFonts w:ascii="Palatino Linotype" w:hAnsi="Palatino Linotype" w:cs="Arial"/>
        </w:rPr>
        <w:t>;</w:t>
      </w:r>
      <w:r w:rsidRPr="00D41A8C">
        <w:rPr>
          <w:rFonts w:ascii="Palatino Linotype" w:hAnsi="Palatino Linotype" w:cs="Arial"/>
        </w:rPr>
        <w:t xml:space="preserve"> </w:t>
      </w:r>
      <w:r w:rsidR="00263D48" w:rsidRPr="00D41A8C">
        <w:rPr>
          <w:rFonts w:ascii="Palatino Linotype" w:hAnsi="Palatino Linotype" w:cs="Arial"/>
          <w:b/>
        </w:rPr>
        <w:t>EL</w:t>
      </w:r>
      <w:r w:rsidR="00F74A05" w:rsidRPr="00D41A8C">
        <w:rPr>
          <w:rFonts w:ascii="Palatino Linotype" w:hAnsi="Palatino Linotype" w:cs="Arial"/>
          <w:b/>
        </w:rPr>
        <w:t xml:space="preserve"> RECURRENTE </w:t>
      </w:r>
      <w:r w:rsidRPr="00D41A8C">
        <w:rPr>
          <w:rFonts w:ascii="Palatino Linotype" w:hAnsi="Palatino Linotype" w:cs="Arial"/>
        </w:rPr>
        <w:t>manifestara</w:t>
      </w:r>
      <w:r w:rsidR="00F74A05" w:rsidRPr="00D41A8C">
        <w:rPr>
          <w:rFonts w:ascii="Palatino Linotype" w:hAnsi="Palatino Linotype" w:cs="Arial"/>
        </w:rPr>
        <w:t xml:space="preserve"> </w:t>
      </w:r>
      <w:r w:rsidRPr="00D41A8C">
        <w:rPr>
          <w:rFonts w:ascii="Palatino Linotype" w:hAnsi="Palatino Linotype" w:cs="Arial"/>
        </w:rPr>
        <w:t xml:space="preserve">lo que a su derecho conviniera, a efecto de presentar pruebas </w:t>
      </w:r>
      <w:r w:rsidR="00727578" w:rsidRPr="00D41A8C">
        <w:rPr>
          <w:rFonts w:ascii="Palatino Linotype" w:hAnsi="Palatino Linotype" w:cs="Arial"/>
        </w:rPr>
        <w:t>o</w:t>
      </w:r>
      <w:r w:rsidRPr="00D41A8C">
        <w:rPr>
          <w:rFonts w:ascii="Palatino Linotype" w:hAnsi="Palatino Linotype" w:cs="Arial"/>
        </w:rPr>
        <w:t xml:space="preserve"> alegatos</w:t>
      </w:r>
      <w:r w:rsidR="00727578" w:rsidRPr="00D41A8C">
        <w:rPr>
          <w:rFonts w:ascii="Palatino Linotype" w:hAnsi="Palatino Linotype" w:cs="Arial"/>
        </w:rPr>
        <w:t xml:space="preserve"> y</w:t>
      </w:r>
      <w:r w:rsidR="00D5111B" w:rsidRPr="00D41A8C">
        <w:rPr>
          <w:rFonts w:ascii="Palatino Linotype" w:hAnsi="Palatino Linotype" w:cs="Arial"/>
        </w:rPr>
        <w:t>,</w:t>
      </w:r>
      <w:r w:rsidR="00727578" w:rsidRPr="00D41A8C">
        <w:rPr>
          <w:rFonts w:ascii="Palatino Linotype" w:hAnsi="Palatino Linotype" w:cs="Arial"/>
        </w:rPr>
        <w:t xml:space="preserve"> en su caso, </w:t>
      </w:r>
      <w:r w:rsidRPr="00D41A8C">
        <w:rPr>
          <w:rFonts w:ascii="Palatino Linotype" w:hAnsi="Palatino Linotype" w:cs="Arial"/>
          <w:b/>
        </w:rPr>
        <w:t xml:space="preserve">EL SUJETO OBLIGADO </w:t>
      </w:r>
      <w:r w:rsidRPr="00D41A8C">
        <w:rPr>
          <w:rFonts w:ascii="Palatino Linotype" w:hAnsi="Palatino Linotype" w:cs="Arial"/>
        </w:rPr>
        <w:t>rindiera su</w:t>
      </w:r>
      <w:r w:rsidR="0070748B" w:rsidRPr="00D41A8C">
        <w:rPr>
          <w:rFonts w:ascii="Palatino Linotype" w:hAnsi="Palatino Linotype" w:cs="Arial"/>
        </w:rPr>
        <w:t>s</w:t>
      </w:r>
      <w:r w:rsidR="00727578" w:rsidRPr="00D41A8C">
        <w:rPr>
          <w:rFonts w:ascii="Palatino Linotype" w:hAnsi="Palatino Linotype" w:cs="Arial"/>
        </w:rPr>
        <w:t xml:space="preserve"> correspondiente</w:t>
      </w:r>
      <w:r w:rsidR="0070748B" w:rsidRPr="00D41A8C">
        <w:rPr>
          <w:rFonts w:ascii="Palatino Linotype" w:hAnsi="Palatino Linotype" w:cs="Arial"/>
        </w:rPr>
        <w:t>s</w:t>
      </w:r>
      <w:r w:rsidR="00727578" w:rsidRPr="00D41A8C">
        <w:rPr>
          <w:rFonts w:ascii="Palatino Linotype" w:hAnsi="Palatino Linotype" w:cs="Arial"/>
        </w:rPr>
        <w:t xml:space="preserve"> </w:t>
      </w:r>
      <w:r w:rsidRPr="00D41A8C">
        <w:rPr>
          <w:rFonts w:ascii="Palatino Linotype" w:hAnsi="Palatino Linotype" w:cs="Arial"/>
        </w:rPr>
        <w:t>Informe</w:t>
      </w:r>
      <w:r w:rsidR="0070748B" w:rsidRPr="00D41A8C">
        <w:rPr>
          <w:rFonts w:ascii="Palatino Linotype" w:hAnsi="Palatino Linotype" w:cs="Arial"/>
        </w:rPr>
        <w:t>s</w:t>
      </w:r>
      <w:r w:rsidRPr="00D41A8C">
        <w:rPr>
          <w:rFonts w:ascii="Palatino Linotype" w:hAnsi="Palatino Linotype" w:cs="Arial"/>
        </w:rPr>
        <w:t xml:space="preserve"> Justificado</w:t>
      </w:r>
      <w:r w:rsidR="0070748B" w:rsidRPr="00D41A8C">
        <w:rPr>
          <w:rFonts w:ascii="Palatino Linotype" w:hAnsi="Palatino Linotype" w:cs="Arial"/>
        </w:rPr>
        <w:t>s</w:t>
      </w:r>
      <w:r w:rsidRPr="00D41A8C">
        <w:rPr>
          <w:rFonts w:ascii="Palatino Linotype" w:hAnsi="Palatino Linotype" w:cs="Arial"/>
        </w:rPr>
        <w:t>.</w:t>
      </w:r>
    </w:p>
    <w:p w14:paraId="5EC0B079" w14:textId="77777777" w:rsidR="00C17131" w:rsidRPr="00D41A8C" w:rsidRDefault="00C17131" w:rsidP="00D41A8C">
      <w:pPr>
        <w:tabs>
          <w:tab w:val="center" w:pos="4252"/>
          <w:tab w:val="right" w:pos="8504"/>
        </w:tabs>
        <w:spacing w:line="360" w:lineRule="auto"/>
        <w:jc w:val="both"/>
        <w:rPr>
          <w:rFonts w:ascii="Palatino Linotype" w:hAnsi="Palatino Linotype" w:cs="Arial"/>
        </w:rPr>
      </w:pPr>
    </w:p>
    <w:p w14:paraId="700EE037" w14:textId="7951AC7C" w:rsidR="00F74502" w:rsidRPr="00D41A8C" w:rsidRDefault="00280C98" w:rsidP="00D41A8C">
      <w:pPr>
        <w:spacing w:line="360" w:lineRule="auto"/>
        <w:jc w:val="both"/>
        <w:rPr>
          <w:rFonts w:ascii="Palatino Linotype" w:eastAsia="Arial Unicode MS" w:hAnsi="Palatino Linotype" w:cs="Arial"/>
          <w:b/>
          <w:szCs w:val="26"/>
        </w:rPr>
      </w:pPr>
      <w:r w:rsidRPr="00D41A8C">
        <w:rPr>
          <w:rFonts w:ascii="Palatino Linotype" w:eastAsia="Arial Unicode MS" w:hAnsi="Palatino Linotype" w:cs="Arial"/>
          <w:b/>
          <w:szCs w:val="26"/>
        </w:rPr>
        <w:t xml:space="preserve">b) </w:t>
      </w:r>
      <w:r w:rsidR="00CC24AF" w:rsidRPr="00D41A8C">
        <w:rPr>
          <w:rFonts w:ascii="Palatino Linotype" w:hAnsi="Palatino Linotype" w:cs="Arial"/>
          <w:b/>
          <w:bCs/>
          <w:szCs w:val="26"/>
        </w:rPr>
        <w:t>Manifestaciones</w:t>
      </w:r>
      <w:r w:rsidR="0070748B" w:rsidRPr="00D41A8C">
        <w:rPr>
          <w:rFonts w:ascii="Palatino Linotype" w:hAnsi="Palatino Linotype" w:cs="Arial"/>
          <w:b/>
          <w:bCs/>
          <w:szCs w:val="26"/>
        </w:rPr>
        <w:t xml:space="preserve"> e Informes Justificados</w:t>
      </w:r>
      <w:r w:rsidR="00263D48" w:rsidRPr="00D41A8C">
        <w:rPr>
          <w:rFonts w:ascii="Palatino Linotype" w:hAnsi="Palatino Linotype" w:cs="Arial"/>
          <w:b/>
          <w:bCs/>
          <w:szCs w:val="26"/>
        </w:rPr>
        <w:t>.</w:t>
      </w:r>
    </w:p>
    <w:p w14:paraId="497F4BEE" w14:textId="77777777" w:rsidR="009A234D" w:rsidRPr="00D41A8C" w:rsidRDefault="00B04ACE" w:rsidP="00D41A8C">
      <w:pPr>
        <w:spacing w:line="360" w:lineRule="auto"/>
        <w:jc w:val="both"/>
        <w:rPr>
          <w:rFonts w:ascii="Palatino Linotype" w:eastAsia="Arial Unicode MS" w:hAnsi="Palatino Linotype" w:cs="Arial"/>
        </w:rPr>
      </w:pPr>
      <w:r w:rsidRPr="00D41A8C">
        <w:rPr>
          <w:rFonts w:ascii="Palatino Linotype" w:eastAsia="Arial Unicode MS" w:hAnsi="Palatino Linotype" w:cs="Arial"/>
        </w:rPr>
        <w:t xml:space="preserve">De acuerdo a las constancias digitales que obran en </w:t>
      </w:r>
      <w:r w:rsidRPr="00D41A8C">
        <w:rPr>
          <w:rFonts w:ascii="Palatino Linotype" w:eastAsia="Arial Unicode MS" w:hAnsi="Palatino Linotype" w:cs="Arial"/>
          <w:b/>
        </w:rPr>
        <w:t>EL</w:t>
      </w:r>
      <w:r w:rsidRPr="00D41A8C">
        <w:rPr>
          <w:rFonts w:ascii="Palatino Linotype" w:eastAsia="Arial Unicode MS" w:hAnsi="Palatino Linotype" w:cs="Arial"/>
        </w:rPr>
        <w:t xml:space="preserve"> </w:t>
      </w:r>
      <w:r w:rsidRPr="00D41A8C">
        <w:rPr>
          <w:rFonts w:ascii="Palatino Linotype" w:eastAsia="Arial Unicode MS" w:hAnsi="Palatino Linotype" w:cs="Arial"/>
          <w:b/>
        </w:rPr>
        <w:t>SAIMEX</w:t>
      </w:r>
      <w:r w:rsidRPr="00D41A8C">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D41A8C">
        <w:rPr>
          <w:rFonts w:ascii="Palatino Linotype" w:eastAsia="Arial Unicode MS" w:hAnsi="Palatino Linotype" w:cs="Arial"/>
          <w:b/>
        </w:rPr>
        <w:t>EL RECURRENTE</w:t>
      </w:r>
      <w:r w:rsidRPr="00D41A8C">
        <w:rPr>
          <w:rFonts w:ascii="Palatino Linotype" w:eastAsia="Arial Unicode MS" w:hAnsi="Palatino Linotype" w:cs="Arial"/>
        </w:rPr>
        <w:t>, éste no realiz</w:t>
      </w:r>
      <w:r w:rsidR="00836237" w:rsidRPr="00D41A8C">
        <w:rPr>
          <w:rFonts w:ascii="Palatino Linotype" w:eastAsia="Arial Unicode MS" w:hAnsi="Palatino Linotype" w:cs="Arial"/>
        </w:rPr>
        <w:t xml:space="preserve">ó manifestación alguna. </w:t>
      </w:r>
    </w:p>
    <w:p w14:paraId="5419ED36" w14:textId="77777777" w:rsidR="009A234D" w:rsidRPr="00D41A8C" w:rsidRDefault="009A234D" w:rsidP="00D41A8C">
      <w:pPr>
        <w:spacing w:line="360" w:lineRule="auto"/>
        <w:jc w:val="both"/>
        <w:rPr>
          <w:rFonts w:ascii="Palatino Linotype" w:eastAsia="Arial Unicode MS" w:hAnsi="Palatino Linotype" w:cs="Arial"/>
        </w:rPr>
      </w:pPr>
    </w:p>
    <w:p w14:paraId="6C975E97" w14:textId="781F6AB9" w:rsidR="000E66BB" w:rsidRDefault="00836237" w:rsidP="00D41A8C">
      <w:pPr>
        <w:spacing w:line="360" w:lineRule="auto"/>
        <w:jc w:val="both"/>
        <w:rPr>
          <w:rFonts w:ascii="Palatino Linotype" w:eastAsia="Arial Unicode MS" w:hAnsi="Palatino Linotype" w:cs="Arial"/>
        </w:rPr>
      </w:pPr>
      <w:r w:rsidRPr="00D41A8C">
        <w:rPr>
          <w:rFonts w:ascii="Palatino Linotype" w:eastAsia="Arial Unicode MS" w:hAnsi="Palatino Linotype" w:cs="Arial"/>
        </w:rPr>
        <w:lastRenderedPageBreak/>
        <w:t>Por su parte</w:t>
      </w:r>
      <w:r w:rsidR="00B04ACE" w:rsidRPr="00D41A8C">
        <w:rPr>
          <w:rFonts w:ascii="Palatino Linotype" w:eastAsia="Arial Unicode MS" w:hAnsi="Palatino Linotype" w:cs="Arial"/>
        </w:rPr>
        <w:t xml:space="preserve">, el </w:t>
      </w:r>
      <w:r w:rsidR="00B04ACE" w:rsidRPr="00D41A8C">
        <w:rPr>
          <w:rFonts w:ascii="Palatino Linotype" w:eastAsia="Arial Unicode MS" w:hAnsi="Palatino Linotype" w:cs="Arial"/>
          <w:b/>
        </w:rPr>
        <w:t>SUJETO OBLIGADO</w:t>
      </w:r>
      <w:r w:rsidR="00602105" w:rsidRPr="00D41A8C">
        <w:rPr>
          <w:rFonts w:ascii="Palatino Linotype" w:eastAsia="Arial Unicode MS" w:hAnsi="Palatino Linotype" w:cs="Arial"/>
        </w:rPr>
        <w:t xml:space="preserve"> </w:t>
      </w:r>
      <w:r w:rsidR="009A234D" w:rsidRPr="00D41A8C">
        <w:rPr>
          <w:rFonts w:ascii="Palatino Linotype" w:eastAsia="Arial Unicode MS" w:hAnsi="Palatino Linotype" w:cs="Arial"/>
        </w:rPr>
        <w:t>remitió en el mismo apartado la información</w:t>
      </w:r>
      <w:r w:rsidR="000E66BB" w:rsidRPr="00D41A8C">
        <w:rPr>
          <w:rFonts w:ascii="Palatino Linotype" w:eastAsia="Arial Unicode MS" w:hAnsi="Palatino Linotype" w:cs="Arial"/>
        </w:rPr>
        <w:t xml:space="preserve"> que a continuación se enlista:</w:t>
      </w:r>
    </w:p>
    <w:p w14:paraId="684E2262" w14:textId="77777777" w:rsidR="00BF7F53" w:rsidRPr="00D41A8C" w:rsidRDefault="00BF7F53" w:rsidP="00D41A8C">
      <w:pPr>
        <w:spacing w:line="360" w:lineRule="auto"/>
        <w:jc w:val="both"/>
        <w:rPr>
          <w:rFonts w:ascii="Palatino Linotype" w:eastAsia="Arial Unicode MS" w:hAnsi="Palatino Linotype" w:cs="Arial"/>
        </w:rPr>
      </w:pPr>
    </w:p>
    <w:p w14:paraId="04A6FBF2" w14:textId="74C5211F" w:rsidR="00B04ACE" w:rsidRPr="00D41A8C" w:rsidRDefault="009A234D" w:rsidP="00D41A8C">
      <w:pPr>
        <w:spacing w:line="360" w:lineRule="auto"/>
        <w:jc w:val="both"/>
        <w:rPr>
          <w:rFonts w:ascii="Palatino Linotype" w:hAnsi="Palatino Linotype" w:cs="Arial"/>
          <w:lang w:val="es-419"/>
        </w:rPr>
      </w:pPr>
      <w:r w:rsidRPr="00D41A8C">
        <w:rPr>
          <w:rFonts w:ascii="Palatino Linotype" w:hAnsi="Palatino Linotype" w:cs="Arial"/>
          <w:b/>
          <w:lang w:val="es-ES"/>
        </w:rPr>
        <w:t>01822/INFOEM/IP/RR/2023</w:t>
      </w:r>
    </w:p>
    <w:p w14:paraId="5EA2DAE9" w14:textId="0E24957A" w:rsidR="000E66BB" w:rsidRPr="00D41A8C" w:rsidRDefault="000E66BB" w:rsidP="00D41A8C">
      <w:pPr>
        <w:pStyle w:val="Prrafodelista"/>
        <w:numPr>
          <w:ilvl w:val="0"/>
          <w:numId w:val="40"/>
        </w:numPr>
        <w:spacing w:line="360" w:lineRule="auto"/>
        <w:jc w:val="both"/>
        <w:rPr>
          <w:rFonts w:ascii="Palatino Linotype" w:eastAsia="Arial Unicode MS" w:hAnsi="Palatino Linotype" w:cs="Arial"/>
        </w:rPr>
      </w:pPr>
      <w:r w:rsidRPr="00D41A8C">
        <w:rPr>
          <w:rFonts w:ascii="Palatino Linotype" w:eastAsia="Arial Unicode MS" w:hAnsi="Palatino Linotype" w:cs="Arial"/>
        </w:rPr>
        <w:t xml:space="preserve">“INFORME JUSTIFICADO SOLICITUD 039.pdf”: documento constante de dos fojas útiles, de cuyo contenido se advierte el oficio UT/KMP/550/2023, </w:t>
      </w:r>
      <w:r w:rsidR="00C40FD1" w:rsidRPr="00D41A8C">
        <w:rPr>
          <w:rFonts w:ascii="Palatino Linotype" w:eastAsia="Arial Unicode MS" w:hAnsi="Palatino Linotype" w:cs="Arial"/>
        </w:rPr>
        <w:t>por el que</w:t>
      </w:r>
      <w:r w:rsidRPr="00D41A8C">
        <w:rPr>
          <w:rFonts w:ascii="Palatino Linotype" w:eastAsia="Arial Unicode MS" w:hAnsi="Palatino Linotype" w:cs="Arial"/>
        </w:rPr>
        <w:t xml:space="preserve"> la Titular de la Unidad de Transparencia </w:t>
      </w:r>
      <w:r w:rsidR="00C40FD1" w:rsidRPr="00D41A8C">
        <w:rPr>
          <w:rFonts w:ascii="Palatino Linotype" w:eastAsia="Arial Unicode MS" w:hAnsi="Palatino Linotype" w:cs="Arial"/>
        </w:rPr>
        <w:t xml:space="preserve">remite su informe justificado, </w:t>
      </w:r>
      <w:r w:rsidRPr="00D41A8C">
        <w:rPr>
          <w:rFonts w:ascii="Palatino Linotype" w:eastAsia="Arial Unicode MS" w:hAnsi="Palatino Linotype" w:cs="Arial"/>
        </w:rPr>
        <w:t>por el cual ratifica la respuesta primigenia</w:t>
      </w:r>
      <w:r w:rsidR="0026424D" w:rsidRPr="00D41A8C">
        <w:rPr>
          <w:rFonts w:ascii="Palatino Linotype" w:eastAsia="Arial Unicode MS" w:hAnsi="Palatino Linotype" w:cs="Arial"/>
        </w:rPr>
        <w:t>.</w:t>
      </w:r>
    </w:p>
    <w:p w14:paraId="41348E01" w14:textId="4E445359" w:rsidR="0026424D" w:rsidRPr="00D41A8C" w:rsidRDefault="0026424D" w:rsidP="00D41A8C">
      <w:pPr>
        <w:pStyle w:val="Prrafodelista"/>
        <w:numPr>
          <w:ilvl w:val="0"/>
          <w:numId w:val="40"/>
        </w:numPr>
        <w:spacing w:line="360" w:lineRule="auto"/>
        <w:jc w:val="both"/>
        <w:rPr>
          <w:rFonts w:ascii="Palatino Linotype" w:eastAsia="Arial Unicode MS" w:hAnsi="Palatino Linotype" w:cs="Arial"/>
        </w:rPr>
      </w:pPr>
      <w:r w:rsidRPr="00D41A8C">
        <w:rPr>
          <w:rFonts w:ascii="Palatino Linotype" w:eastAsia="Arial Unicode MS" w:hAnsi="Palatino Linotype" w:cs="Arial"/>
        </w:rPr>
        <w:t>“OFICIO- CG-EMS-0061-2023.pdf”: documento constante de una foja útil, de cuyo contenido se advierte el oficio con número de registro CG/EMS/0061/2023</w:t>
      </w:r>
      <w:r w:rsidR="001D2CAB" w:rsidRPr="00D41A8C">
        <w:rPr>
          <w:rFonts w:ascii="Palatino Linotype" w:eastAsia="Arial Unicode MS" w:hAnsi="Palatino Linotype" w:cs="Arial"/>
        </w:rPr>
        <w:t xml:space="preserve"> de dos de mayo</w:t>
      </w:r>
      <w:r w:rsidRPr="00D41A8C">
        <w:rPr>
          <w:rFonts w:ascii="Palatino Linotype" w:eastAsia="Arial Unicode MS" w:hAnsi="Palatino Linotype" w:cs="Arial"/>
        </w:rPr>
        <w:t xml:space="preserve">, </w:t>
      </w:r>
      <w:r w:rsidR="001D2CAB" w:rsidRPr="00D41A8C">
        <w:rPr>
          <w:rFonts w:ascii="Palatino Linotype" w:eastAsia="Arial Unicode MS" w:hAnsi="Palatino Linotype" w:cs="Arial"/>
        </w:rPr>
        <w:t xml:space="preserve">firmado </w:t>
      </w:r>
      <w:r w:rsidRPr="00D41A8C">
        <w:rPr>
          <w:rFonts w:ascii="Palatino Linotype" w:eastAsia="Arial Unicode MS" w:hAnsi="Palatino Linotype" w:cs="Arial"/>
        </w:rPr>
        <w:t>por el Titular de Coordinación de Gobernación, por medio del cual señala que a la fecha de la solicitud no se ha</w:t>
      </w:r>
      <w:r w:rsidR="001D2CAB" w:rsidRPr="00D41A8C">
        <w:rPr>
          <w:rFonts w:ascii="Palatino Linotype" w:eastAsia="Arial Unicode MS" w:hAnsi="Palatino Linotype" w:cs="Arial"/>
        </w:rPr>
        <w:t>n</w:t>
      </w:r>
      <w:r w:rsidRPr="00D41A8C">
        <w:rPr>
          <w:rFonts w:ascii="Palatino Linotype" w:eastAsia="Arial Unicode MS" w:hAnsi="Palatino Linotype" w:cs="Arial"/>
        </w:rPr>
        <w:t xml:space="preserve"> publicado el Manual General </w:t>
      </w:r>
      <w:r w:rsidR="001D2CAB" w:rsidRPr="00D41A8C">
        <w:rPr>
          <w:rFonts w:ascii="Palatino Linotype" w:eastAsia="Arial Unicode MS" w:hAnsi="Palatino Linotype" w:cs="Arial"/>
        </w:rPr>
        <w:t xml:space="preserve">los manuales </w:t>
      </w:r>
      <w:r w:rsidRPr="00D41A8C">
        <w:rPr>
          <w:rFonts w:ascii="Palatino Linotype" w:eastAsia="Arial Unicode MS" w:hAnsi="Palatino Linotype" w:cs="Arial"/>
        </w:rPr>
        <w:t xml:space="preserve">de </w:t>
      </w:r>
      <w:r w:rsidR="001D2CAB" w:rsidRPr="00D41A8C">
        <w:rPr>
          <w:rFonts w:ascii="Palatino Linotype" w:eastAsia="Arial Unicode MS" w:hAnsi="Palatino Linotype" w:cs="Arial"/>
        </w:rPr>
        <w:t xml:space="preserve">organización y de Procedimientos </w:t>
      </w:r>
      <w:r w:rsidRPr="00D41A8C">
        <w:rPr>
          <w:rFonts w:ascii="Palatino Linotype" w:eastAsia="Arial Unicode MS" w:hAnsi="Palatino Linotype" w:cs="Arial"/>
        </w:rPr>
        <w:t xml:space="preserve">del </w:t>
      </w:r>
      <w:r w:rsidR="001D2CAB" w:rsidRPr="00D41A8C">
        <w:rPr>
          <w:rFonts w:ascii="Palatino Linotype" w:eastAsia="Arial Unicode MS" w:hAnsi="Palatino Linotype" w:cs="Arial"/>
        </w:rPr>
        <w:t>á</w:t>
      </w:r>
      <w:r w:rsidRPr="00D41A8C">
        <w:rPr>
          <w:rFonts w:ascii="Palatino Linotype" w:eastAsia="Arial Unicode MS" w:hAnsi="Palatino Linotype" w:cs="Arial"/>
        </w:rPr>
        <w:t>rea de Gobernación.</w:t>
      </w:r>
    </w:p>
    <w:p w14:paraId="2728A7A2" w14:textId="77777777" w:rsidR="009A234D" w:rsidRPr="00BF7F53" w:rsidRDefault="009A234D" w:rsidP="00D41A8C">
      <w:pPr>
        <w:spacing w:line="360" w:lineRule="auto"/>
        <w:ind w:left="360"/>
        <w:jc w:val="both"/>
        <w:rPr>
          <w:rFonts w:ascii="Palatino Linotype" w:eastAsia="Arial Unicode MS" w:hAnsi="Palatino Linotype" w:cs="Arial"/>
        </w:rPr>
      </w:pPr>
    </w:p>
    <w:p w14:paraId="65139F4E" w14:textId="62D14AFB" w:rsidR="009A234D" w:rsidRPr="00D41A8C" w:rsidRDefault="009A234D" w:rsidP="00D41A8C">
      <w:pPr>
        <w:spacing w:line="360" w:lineRule="auto"/>
        <w:jc w:val="both"/>
        <w:rPr>
          <w:rFonts w:ascii="Palatino Linotype" w:hAnsi="Palatino Linotype" w:cs="Arial"/>
          <w:lang w:val="es-419"/>
        </w:rPr>
      </w:pPr>
      <w:r w:rsidRPr="00D41A8C">
        <w:rPr>
          <w:rFonts w:ascii="Palatino Linotype" w:hAnsi="Palatino Linotype" w:cs="Arial"/>
          <w:b/>
          <w:lang w:val="es-ES"/>
        </w:rPr>
        <w:t>01824/INFOEM/IP/RR/2023</w:t>
      </w:r>
    </w:p>
    <w:p w14:paraId="28B50E76" w14:textId="2E3E66FB" w:rsidR="000E66BB" w:rsidRPr="00D41A8C" w:rsidRDefault="00C85F42" w:rsidP="00D41A8C">
      <w:pPr>
        <w:pStyle w:val="Prrafodelista"/>
        <w:numPr>
          <w:ilvl w:val="0"/>
          <w:numId w:val="42"/>
        </w:numPr>
        <w:spacing w:line="360" w:lineRule="auto"/>
        <w:jc w:val="both"/>
        <w:rPr>
          <w:rFonts w:ascii="Palatino Linotype" w:eastAsia="Arial Unicode MS" w:hAnsi="Palatino Linotype" w:cs="Arial"/>
        </w:rPr>
      </w:pPr>
      <w:r w:rsidRPr="00D41A8C">
        <w:rPr>
          <w:rFonts w:ascii="Palatino Linotype" w:eastAsia="Arial Unicode MS" w:hAnsi="Palatino Linotype" w:cs="Arial"/>
        </w:rPr>
        <w:t>“</w:t>
      </w:r>
      <w:r w:rsidR="009A234D" w:rsidRPr="00D41A8C">
        <w:rPr>
          <w:rFonts w:ascii="Palatino Linotype" w:eastAsia="Arial Unicode MS" w:hAnsi="Palatino Linotype" w:cs="Arial"/>
        </w:rPr>
        <w:t xml:space="preserve">INFORME JUSTIFICADO RR 1824 SOL 031.pdf”: </w:t>
      </w:r>
      <w:r w:rsidR="00C40FD1" w:rsidRPr="00D41A8C">
        <w:rPr>
          <w:rFonts w:ascii="Palatino Linotype" w:eastAsia="Arial Unicode MS" w:hAnsi="Palatino Linotype" w:cs="Arial"/>
        </w:rPr>
        <w:t>documento constante de tres fojas útiles, de cuyo contenido se advierte el oficio UT/KMP/539/2023, por medio del cual la Titular de la Unida</w:t>
      </w:r>
      <w:r w:rsidR="001D2CAB" w:rsidRPr="00D41A8C">
        <w:rPr>
          <w:rFonts w:ascii="Palatino Linotype" w:eastAsia="Arial Unicode MS" w:hAnsi="Palatino Linotype" w:cs="Arial"/>
        </w:rPr>
        <w:t>d</w:t>
      </w:r>
      <w:r w:rsidR="00C40FD1" w:rsidRPr="00D41A8C">
        <w:rPr>
          <w:rFonts w:ascii="Palatino Linotype" w:eastAsia="Arial Unicode MS" w:hAnsi="Palatino Linotype" w:cs="Arial"/>
        </w:rPr>
        <w:t xml:space="preserve"> de Transparencia remite su informe justificado, por medio del cual ratifica la respuesta primigenia.</w:t>
      </w:r>
    </w:p>
    <w:p w14:paraId="32540519" w14:textId="1E81DECA" w:rsidR="00C85F42" w:rsidRPr="00D41A8C" w:rsidRDefault="00C85F42" w:rsidP="00D41A8C">
      <w:pPr>
        <w:pStyle w:val="Prrafodelista"/>
        <w:numPr>
          <w:ilvl w:val="0"/>
          <w:numId w:val="42"/>
        </w:numPr>
        <w:spacing w:line="360" w:lineRule="auto"/>
        <w:jc w:val="both"/>
        <w:rPr>
          <w:rFonts w:ascii="Palatino Linotype" w:eastAsia="Arial Unicode MS" w:hAnsi="Palatino Linotype" w:cs="Arial"/>
        </w:rPr>
      </w:pPr>
      <w:r w:rsidRPr="00D41A8C">
        <w:rPr>
          <w:rFonts w:ascii="Palatino Linotype" w:eastAsia="Arial Unicode MS" w:hAnsi="Palatino Linotype" w:cs="Arial"/>
        </w:rPr>
        <w:t>“INFORME JUSTIFICADO RR 1824 SOL 031.pdf”: documento que no se pone a la vista del particular debido a que el contenido del mismo, forma parte del expedie</w:t>
      </w:r>
      <w:r w:rsidR="00B45509" w:rsidRPr="00D41A8C">
        <w:rPr>
          <w:rFonts w:ascii="Palatino Linotype" w:eastAsia="Arial Unicode MS" w:hAnsi="Palatino Linotype" w:cs="Arial"/>
        </w:rPr>
        <w:t>nte electrónico de un recurso de revisión diverso al que nos ocupa.</w:t>
      </w:r>
    </w:p>
    <w:p w14:paraId="66F877AA" w14:textId="77777777" w:rsidR="009A234D" w:rsidRPr="00D41A8C" w:rsidRDefault="009A234D" w:rsidP="00D41A8C">
      <w:pPr>
        <w:spacing w:line="360" w:lineRule="auto"/>
        <w:jc w:val="both"/>
        <w:rPr>
          <w:rFonts w:ascii="Palatino Linotype" w:eastAsia="Arial Unicode MS" w:hAnsi="Palatino Linotype" w:cs="Arial"/>
        </w:rPr>
      </w:pPr>
    </w:p>
    <w:p w14:paraId="151C384D" w14:textId="1889E817" w:rsidR="00B04ACE" w:rsidRDefault="00B04ACE" w:rsidP="00D41A8C">
      <w:pPr>
        <w:spacing w:line="360" w:lineRule="auto"/>
        <w:jc w:val="both"/>
        <w:rPr>
          <w:rFonts w:ascii="Palatino Linotype" w:eastAsia="Arial Unicode MS" w:hAnsi="Palatino Linotype" w:cs="Arial"/>
        </w:rPr>
      </w:pPr>
      <w:r w:rsidRPr="00D41A8C">
        <w:rPr>
          <w:rFonts w:ascii="Palatino Linotype" w:eastAsia="Arial Unicode MS" w:hAnsi="Palatino Linotype" w:cs="Arial"/>
        </w:rPr>
        <w:lastRenderedPageBreak/>
        <w:t>Sirva</w:t>
      </w:r>
      <w:r w:rsidR="00C40FD1" w:rsidRPr="00D41A8C">
        <w:rPr>
          <w:rFonts w:ascii="Palatino Linotype" w:eastAsia="Arial Unicode MS" w:hAnsi="Palatino Linotype" w:cs="Arial"/>
        </w:rPr>
        <w:t>n</w:t>
      </w:r>
      <w:r w:rsidRPr="00D41A8C">
        <w:rPr>
          <w:rFonts w:ascii="Palatino Linotype" w:eastAsia="Arial Unicode MS" w:hAnsi="Palatino Linotype" w:cs="Arial"/>
        </w:rPr>
        <w:t xml:space="preserve"> de apoyo de lo anterior, la</w:t>
      </w:r>
      <w:r w:rsidR="00C40FD1" w:rsidRPr="00D41A8C">
        <w:rPr>
          <w:rFonts w:ascii="Palatino Linotype" w:eastAsia="Arial Unicode MS" w:hAnsi="Palatino Linotype" w:cs="Arial"/>
        </w:rPr>
        <w:t>s</w:t>
      </w:r>
      <w:r w:rsidRPr="00D41A8C">
        <w:rPr>
          <w:rFonts w:ascii="Palatino Linotype" w:eastAsia="Arial Unicode MS" w:hAnsi="Palatino Linotype" w:cs="Arial"/>
        </w:rPr>
        <w:t xml:space="preserve"> siguiente</w:t>
      </w:r>
      <w:r w:rsidR="00C40FD1" w:rsidRPr="00D41A8C">
        <w:rPr>
          <w:rFonts w:ascii="Palatino Linotype" w:eastAsia="Arial Unicode MS" w:hAnsi="Palatino Linotype" w:cs="Arial"/>
        </w:rPr>
        <w:t>s</w:t>
      </w:r>
      <w:r w:rsidR="00C85F42" w:rsidRPr="00D41A8C">
        <w:rPr>
          <w:rFonts w:ascii="Palatino Linotype" w:eastAsia="Arial Unicode MS" w:hAnsi="Palatino Linotype" w:cs="Arial"/>
        </w:rPr>
        <w:t xml:space="preserve"> ilustraciones:</w:t>
      </w:r>
    </w:p>
    <w:p w14:paraId="7D996FB3" w14:textId="77777777" w:rsidR="00BF7F53" w:rsidRPr="00D41A8C" w:rsidRDefault="00BF7F53" w:rsidP="00D41A8C">
      <w:pPr>
        <w:spacing w:line="360" w:lineRule="auto"/>
        <w:jc w:val="both"/>
        <w:rPr>
          <w:rFonts w:ascii="Palatino Linotype" w:eastAsia="Arial Unicode MS" w:hAnsi="Palatino Linotype" w:cs="Arial"/>
        </w:rPr>
      </w:pPr>
    </w:p>
    <w:p w14:paraId="3D9F6142" w14:textId="0D637C8E" w:rsidR="00B04ACE" w:rsidRDefault="00DF0479" w:rsidP="00D41A8C">
      <w:pPr>
        <w:spacing w:line="360" w:lineRule="auto"/>
        <w:jc w:val="both"/>
        <w:rPr>
          <w:rFonts w:ascii="Palatino Linotype" w:eastAsia="Arial Unicode MS" w:hAnsi="Palatino Linotype" w:cs="Arial"/>
        </w:rPr>
      </w:pPr>
      <w:r w:rsidRPr="00D41A8C">
        <w:rPr>
          <w:noProof/>
          <w:lang w:eastAsia="es-MX"/>
        </w:rPr>
        <w:drawing>
          <wp:inline distT="0" distB="0" distL="0" distR="0" wp14:anchorId="01D22E4B" wp14:editId="2764701F">
            <wp:extent cx="5791835" cy="1729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729740"/>
                    </a:xfrm>
                    <a:prstGeom prst="rect">
                      <a:avLst/>
                    </a:prstGeom>
                  </pic:spPr>
                </pic:pic>
              </a:graphicData>
            </a:graphic>
          </wp:inline>
        </w:drawing>
      </w:r>
    </w:p>
    <w:p w14:paraId="3CAE1CCB" w14:textId="77777777" w:rsidR="00DD19A8" w:rsidRPr="00D41A8C" w:rsidRDefault="00DD19A8" w:rsidP="00D41A8C">
      <w:pPr>
        <w:spacing w:line="360" w:lineRule="auto"/>
        <w:jc w:val="both"/>
        <w:rPr>
          <w:rFonts w:ascii="Palatino Linotype" w:eastAsia="Arial Unicode MS" w:hAnsi="Palatino Linotype" w:cs="Arial"/>
        </w:rPr>
      </w:pPr>
    </w:p>
    <w:p w14:paraId="56F5C939" w14:textId="22D8EC02" w:rsidR="007D2007" w:rsidRPr="00D41A8C" w:rsidRDefault="00DF0479" w:rsidP="00D41A8C">
      <w:pPr>
        <w:spacing w:line="360" w:lineRule="auto"/>
        <w:jc w:val="both"/>
        <w:rPr>
          <w:rFonts w:ascii="Palatino Linotype" w:eastAsia="Arial Unicode MS" w:hAnsi="Palatino Linotype" w:cs="Arial"/>
        </w:rPr>
      </w:pPr>
      <w:r w:rsidRPr="00D41A8C">
        <w:rPr>
          <w:noProof/>
          <w:lang w:eastAsia="es-MX"/>
        </w:rPr>
        <w:drawing>
          <wp:inline distT="0" distB="0" distL="0" distR="0" wp14:anchorId="76E2C93D" wp14:editId="49C8A6FA">
            <wp:extent cx="5791835" cy="16154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615440"/>
                    </a:xfrm>
                    <a:prstGeom prst="rect">
                      <a:avLst/>
                    </a:prstGeom>
                  </pic:spPr>
                </pic:pic>
              </a:graphicData>
            </a:graphic>
          </wp:inline>
        </w:drawing>
      </w:r>
    </w:p>
    <w:p w14:paraId="3E648BCD" w14:textId="77777777" w:rsidR="00C85F42" w:rsidRPr="00D41A8C" w:rsidRDefault="00C85F42" w:rsidP="00D41A8C">
      <w:pPr>
        <w:spacing w:line="360" w:lineRule="auto"/>
        <w:jc w:val="both"/>
        <w:rPr>
          <w:rFonts w:ascii="Palatino Linotype" w:eastAsia="Arial Unicode MS" w:hAnsi="Palatino Linotype" w:cs="Arial"/>
        </w:rPr>
      </w:pPr>
    </w:p>
    <w:p w14:paraId="2E28770B" w14:textId="77777777" w:rsidR="00C85F42" w:rsidRPr="00D41A8C" w:rsidRDefault="00C85F42" w:rsidP="00D41A8C">
      <w:pPr>
        <w:spacing w:after="100" w:afterAutospacing="1" w:line="360" w:lineRule="auto"/>
        <w:jc w:val="both"/>
        <w:rPr>
          <w:rFonts w:ascii="Palatino Linotype" w:hAnsi="Palatino Linotype" w:cs="Arial"/>
          <w:b/>
          <w:bCs/>
          <w:sz w:val="26"/>
          <w:szCs w:val="26"/>
        </w:rPr>
      </w:pPr>
      <w:r w:rsidRPr="00D41A8C">
        <w:rPr>
          <w:rFonts w:ascii="Palatino Linotype" w:hAnsi="Palatino Linotype" w:cs="Arial"/>
          <w:b/>
          <w:bCs/>
        </w:rPr>
        <w:t>c)</w:t>
      </w:r>
      <w:r w:rsidRPr="00D41A8C">
        <w:rPr>
          <w:rFonts w:ascii="Palatino Linotype" w:hAnsi="Palatino Linotype"/>
          <w:b/>
          <w:sz w:val="26"/>
          <w:szCs w:val="26"/>
          <w:lang w:val="es-ES_tradnl"/>
        </w:rPr>
        <w:t xml:space="preserve"> </w:t>
      </w:r>
      <w:r w:rsidRPr="00D41A8C">
        <w:rPr>
          <w:rFonts w:ascii="Palatino Linotype" w:hAnsi="Palatino Linotype" w:cs="Arial"/>
          <w:b/>
          <w:bCs/>
          <w:sz w:val="26"/>
          <w:szCs w:val="26"/>
        </w:rPr>
        <w:t>Acumulación de los Recursos de Revisión</w:t>
      </w:r>
    </w:p>
    <w:p w14:paraId="616BB870" w14:textId="2D71046E" w:rsidR="00C85F42" w:rsidRPr="00D41A8C" w:rsidRDefault="00C85F42" w:rsidP="00D41A8C">
      <w:pPr>
        <w:spacing w:before="100" w:beforeAutospacing="1" w:line="360" w:lineRule="auto"/>
        <w:ind w:left="-57"/>
        <w:jc w:val="both"/>
        <w:rPr>
          <w:rFonts w:ascii="Palatino Linotype" w:hAnsi="Palatino Linotype" w:cs="Arial"/>
          <w:b/>
          <w:bCs/>
        </w:rPr>
      </w:pPr>
      <w:r w:rsidRPr="00D41A8C">
        <w:rPr>
          <w:rFonts w:ascii="Palatino Linotype" w:hAnsi="Palatino Linotype" w:cs="Arial"/>
          <w:lang w:val="es-ES_tradnl"/>
        </w:rPr>
        <w:t xml:space="preserve">Por economía procesal y </w:t>
      </w:r>
      <w:r w:rsidRPr="00D41A8C">
        <w:rPr>
          <w:rFonts w:ascii="Palatino Linotype" w:hAnsi="Palatino Linotype" w:cs="Arial"/>
        </w:rPr>
        <w:t xml:space="preserve">con la finalidad de evitar resoluciones contradictorias, en </w:t>
      </w:r>
      <w:r w:rsidRPr="00D41A8C">
        <w:rPr>
          <w:rFonts w:ascii="Palatino Linotype" w:hAnsi="Palatino Linotype"/>
        </w:rPr>
        <w:t xml:space="preserve">la Décima Cuarta Sesión Ordinaria celebrada el diecinueve de abril de dos mil veintitrés, el Pleno de este Instituto </w:t>
      </w:r>
      <w:r w:rsidRPr="00D41A8C">
        <w:rPr>
          <w:rFonts w:ascii="Palatino Linotype" w:hAnsi="Palatino Linotype" w:cs="Arial"/>
        </w:rPr>
        <w:t xml:space="preserve">determinó </w:t>
      </w:r>
      <w:r w:rsidRPr="00D41A8C">
        <w:rPr>
          <w:rFonts w:ascii="Palatino Linotype" w:hAnsi="Palatino Linotype"/>
        </w:rPr>
        <w:t>acumular los Recursos de Revisión</w:t>
      </w:r>
      <w:bookmarkStart w:id="2" w:name="_Hlk109159636"/>
      <w:r w:rsidRPr="00D41A8C">
        <w:rPr>
          <w:rFonts w:ascii="Palatino Linotype" w:hAnsi="Palatino Linotype" w:cs="Arial"/>
          <w:b/>
          <w:bCs/>
        </w:rPr>
        <w:t xml:space="preserve"> </w:t>
      </w:r>
      <w:bookmarkStart w:id="3" w:name="_Hlk113397243"/>
      <w:r w:rsidRPr="00D41A8C">
        <w:rPr>
          <w:rFonts w:ascii="Palatino Linotype" w:hAnsi="Palatino Linotype" w:cs="Arial"/>
          <w:b/>
          <w:bCs/>
        </w:rPr>
        <w:t>01822/INFOEM/IP/RR/2022 y 01824/INFOEM/IP/RR/2022.</w:t>
      </w:r>
      <w:bookmarkEnd w:id="2"/>
      <w:bookmarkEnd w:id="3"/>
    </w:p>
    <w:p w14:paraId="16B96E97" w14:textId="025F32D2" w:rsidR="00C85F42" w:rsidRDefault="00C85F42" w:rsidP="00D41A8C">
      <w:pPr>
        <w:spacing w:line="360" w:lineRule="auto"/>
        <w:ind w:left="-57"/>
        <w:jc w:val="both"/>
        <w:rPr>
          <w:rFonts w:ascii="Palatino Linotype" w:hAnsi="Palatino Linotype" w:cs="Arial"/>
          <w:b/>
          <w:bCs/>
        </w:rPr>
      </w:pPr>
    </w:p>
    <w:p w14:paraId="192D6175" w14:textId="7D007DB3" w:rsidR="00BF7F53" w:rsidRDefault="00BF7F53" w:rsidP="00D41A8C">
      <w:pPr>
        <w:spacing w:line="360" w:lineRule="auto"/>
        <w:ind w:left="-57"/>
        <w:jc w:val="both"/>
        <w:rPr>
          <w:rFonts w:ascii="Palatino Linotype" w:hAnsi="Palatino Linotype" w:cs="Arial"/>
          <w:b/>
          <w:bCs/>
        </w:rPr>
      </w:pPr>
    </w:p>
    <w:p w14:paraId="16E335B7" w14:textId="77777777" w:rsidR="00BF7F53" w:rsidRPr="00D41A8C" w:rsidRDefault="00BF7F53" w:rsidP="00D41A8C">
      <w:pPr>
        <w:spacing w:line="360" w:lineRule="auto"/>
        <w:ind w:left="-57"/>
        <w:jc w:val="both"/>
        <w:rPr>
          <w:rFonts w:ascii="Palatino Linotype" w:hAnsi="Palatino Linotype" w:cs="Arial"/>
          <w:b/>
          <w:bCs/>
        </w:rPr>
      </w:pPr>
    </w:p>
    <w:p w14:paraId="368F49A5" w14:textId="47C61FA9" w:rsidR="00C85F42" w:rsidRPr="00D41A8C" w:rsidRDefault="00C85F42" w:rsidP="00D41A8C">
      <w:pPr>
        <w:spacing w:line="360" w:lineRule="auto"/>
        <w:jc w:val="both"/>
        <w:rPr>
          <w:rFonts w:ascii="Palatino Linotype" w:hAnsi="Palatino Linotype"/>
          <w:b/>
          <w:bCs/>
          <w:sz w:val="26"/>
          <w:szCs w:val="26"/>
        </w:rPr>
      </w:pPr>
      <w:r w:rsidRPr="00D41A8C">
        <w:rPr>
          <w:rFonts w:ascii="Palatino Linotype" w:hAnsi="Palatino Linotype"/>
          <w:b/>
          <w:sz w:val="26"/>
          <w:szCs w:val="26"/>
        </w:rPr>
        <w:lastRenderedPageBreak/>
        <w:t xml:space="preserve">d) </w:t>
      </w:r>
      <w:r w:rsidRPr="00D41A8C">
        <w:rPr>
          <w:rFonts w:ascii="Palatino Linotype" w:hAnsi="Palatino Linotype"/>
          <w:b/>
          <w:bCs/>
          <w:sz w:val="26"/>
          <w:szCs w:val="26"/>
        </w:rPr>
        <w:t>Ampliación del plazo para resolver los Recursos de Revisión.</w:t>
      </w:r>
    </w:p>
    <w:p w14:paraId="3209114A" w14:textId="2F5AC6FB" w:rsidR="00C85F42" w:rsidRPr="00D41A8C" w:rsidRDefault="00C85F42" w:rsidP="00D41A8C">
      <w:pPr>
        <w:spacing w:after="100" w:afterAutospacing="1" w:line="360" w:lineRule="auto"/>
        <w:jc w:val="both"/>
        <w:rPr>
          <w:rFonts w:ascii="Palatino Linotype" w:hAnsi="Palatino Linotype"/>
        </w:rPr>
      </w:pPr>
      <w:r w:rsidRPr="00D41A8C">
        <w:rPr>
          <w:rFonts w:ascii="Palatino Linotype" w:eastAsia="Palatino Linotype" w:hAnsi="Palatino Linotype" w:cs="Palatino Linotype"/>
          <w:lang w:val="es-ES"/>
        </w:rPr>
        <w:t xml:space="preserve">El </w:t>
      </w:r>
      <w:r w:rsidR="009A2C64" w:rsidRPr="00D41A8C">
        <w:rPr>
          <w:rFonts w:ascii="Palatino Linotype" w:hAnsi="Palatino Linotype" w:cs="Arial"/>
          <w:b/>
        </w:rPr>
        <w:t xml:space="preserve">dos </w:t>
      </w:r>
      <w:r w:rsidRPr="00D41A8C">
        <w:rPr>
          <w:rFonts w:ascii="Palatino Linotype" w:hAnsi="Palatino Linotype" w:cs="Arial"/>
          <w:b/>
        </w:rPr>
        <w:t xml:space="preserve">de </w:t>
      </w:r>
      <w:r w:rsidR="009A2C64" w:rsidRPr="00D41A8C">
        <w:rPr>
          <w:rFonts w:ascii="Palatino Linotype" w:hAnsi="Palatino Linotype" w:cs="Arial"/>
          <w:b/>
        </w:rPr>
        <w:t xml:space="preserve">junio </w:t>
      </w:r>
      <w:r w:rsidRPr="00D41A8C">
        <w:rPr>
          <w:rFonts w:ascii="Palatino Linotype" w:hAnsi="Palatino Linotype" w:cs="Arial"/>
          <w:b/>
        </w:rPr>
        <w:t xml:space="preserve">de dos mil </w:t>
      </w:r>
      <w:r w:rsidR="009A2C64" w:rsidRPr="00D41A8C">
        <w:rPr>
          <w:rFonts w:ascii="Palatino Linotype" w:hAnsi="Palatino Linotype" w:cs="Arial"/>
          <w:b/>
        </w:rPr>
        <w:t>veintitrés</w:t>
      </w:r>
      <w:r w:rsidRPr="00D41A8C">
        <w:rPr>
          <w:rFonts w:ascii="Palatino Linotype" w:eastAsia="Palatino Linotype" w:hAnsi="Palatino Linotype" w:cs="Palatino Linotype"/>
          <w:lang w:val="es-ES"/>
        </w:rPr>
        <w:t>, se acordó ampliar por un periodo de quince días hábiles, el plazo para resolver los Recursos de Revisión que nos ocupan; acto que fue notificado a las partes, mediante el SAIMEX</w:t>
      </w:r>
      <w:r w:rsidRPr="00D41A8C">
        <w:rPr>
          <w:rFonts w:ascii="Palatino Linotype" w:hAnsi="Palatino Linotype"/>
        </w:rPr>
        <w:t>.</w:t>
      </w:r>
    </w:p>
    <w:p w14:paraId="20E90F43" w14:textId="10FA160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9A2C64" w:rsidRPr="00D41A8C">
        <w:rPr>
          <w:rFonts w:ascii="Palatino Linotype" w:hAnsi="Palatino Linotype" w:cs="Arial"/>
          <w:lang w:eastAsia="es-MX"/>
        </w:rPr>
        <w:t xml:space="preserve">dos mil veintiuno </w:t>
      </w:r>
      <w:r w:rsidRPr="00D41A8C">
        <w:rPr>
          <w:rFonts w:ascii="Palatino Linotype" w:hAnsi="Palatino Linotype" w:cs="Arial"/>
          <w:lang w:eastAsia="es-MX"/>
        </w:rPr>
        <w:t>dentro del mismo periodo, se ha incrementado aproximadamente un 400%, circunstancia atípica que ha rebasado las capacidades técnicas y humanas del personal encargado de la proyección de las resoluciones a dichos medios de impugnación.</w:t>
      </w:r>
    </w:p>
    <w:p w14:paraId="27FB4CD7"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BFA33A"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E5E114"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F8A398"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1EA8C434"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a)      Complejidad del asunto: La complejidad de la prueba, la pluralidad de sujetos procesales, el tiempo transcurrido, las características y contexto del recurso.</w:t>
      </w:r>
    </w:p>
    <w:p w14:paraId="4B7BCB64"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b)     Actividad Procesal del interesado: Acciones u omisiones del interesado.</w:t>
      </w:r>
    </w:p>
    <w:p w14:paraId="6736A6A0"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c)      Conducta de la Autoridad: Las Acciones u omisiones realizadas en el procedimiento. Así como si la autoridad actuó con la debida diligencia.</w:t>
      </w:r>
    </w:p>
    <w:p w14:paraId="36A32629"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d) La afectación generada en la situación jurídica de la persona involucrada en el proceso: Violación a sus derechos humanos.</w:t>
      </w:r>
    </w:p>
    <w:p w14:paraId="2BFBCB29"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D41A8C">
        <w:rPr>
          <w:rFonts w:ascii="Palatino Linotype" w:hAnsi="Palatino Linotype" w:cs="Arial"/>
          <w:lang w:eastAsia="es-MX"/>
        </w:rPr>
        <w:br/>
      </w:r>
      <w:r w:rsidRPr="00D41A8C">
        <w:rPr>
          <w:rFonts w:ascii="Palatino Linotype" w:hAnsi="Palatino Linotype" w:cs="Arial"/>
          <w:lang w:eastAsia="es-MX"/>
        </w:rPr>
        <w:br/>
      </w:r>
      <w:r w:rsidRPr="00D41A8C">
        <w:rPr>
          <w:rFonts w:ascii="Palatino Linotype" w:hAnsi="Palatino Linotype" w:cs="Arial"/>
          <w:lang w:eastAsia="es-MX"/>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41A8C">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D41A8C">
        <w:rPr>
          <w:rFonts w:ascii="Palatino Linotype" w:hAnsi="Palatino Linotype" w:cs="Arial"/>
          <w:lang w:eastAsia="es-MX"/>
        </w:rPr>
        <w:br/>
      </w:r>
      <w:r w:rsidRPr="00D41A8C">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75ADBCAE"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i/>
          <w:iCs/>
          <w:lang w:eastAsia="es-MX"/>
        </w:rPr>
        <w:t>“PLAZO RAZONABLE PARA RESOLVER. DIMENSIÓN Y EFECTOS DE ESTE CONCEPTO CUANDO SE ADUCE EXCESIVA CARGA DE TRABAJO.”</w:t>
      </w:r>
      <w:r w:rsidRPr="00D41A8C">
        <w:rPr>
          <w:rFonts w:ascii="Palatino Linotype" w:hAnsi="Palatino Linotype" w:cs="Arial"/>
          <w:lang w:eastAsia="es-MX"/>
        </w:rPr>
        <w:t xml:space="preserve"> consultable en el Seminario Judicial de la Federación y su gaceta, con el registro digital 2002351.</w:t>
      </w:r>
    </w:p>
    <w:p w14:paraId="252C68C8" w14:textId="77777777" w:rsidR="00C85F42" w:rsidRPr="00D41A8C" w:rsidRDefault="00C85F42" w:rsidP="00D41A8C">
      <w:pPr>
        <w:spacing w:before="100" w:beforeAutospacing="1" w:after="100" w:afterAutospacing="1" w:line="360" w:lineRule="auto"/>
        <w:jc w:val="both"/>
        <w:rPr>
          <w:rFonts w:ascii="Palatino Linotype" w:hAnsi="Palatino Linotype" w:cs="Arial"/>
          <w:lang w:eastAsia="es-MX"/>
        </w:rPr>
      </w:pPr>
      <w:r w:rsidRPr="00D41A8C">
        <w:rPr>
          <w:rFonts w:ascii="Palatino Linotype" w:hAnsi="Palatino Linotype" w:cs="Arial"/>
          <w:i/>
          <w:iCs/>
          <w:lang w:eastAsia="es-MX"/>
        </w:rPr>
        <w:lastRenderedPageBreak/>
        <w:t>“PLAZO RAZONABLE PARA RESOLVER. CONCEPTO Y ELEMENTOS QUE LO INTEGRAN A LA LUZ DEL DERECHO INTERNACIONAL DE LOS DERECHOS HUMANOS.”,</w:t>
      </w:r>
      <w:r w:rsidRPr="00D41A8C">
        <w:rPr>
          <w:rFonts w:ascii="Palatino Linotype" w:hAnsi="Palatino Linotype" w:cs="Arial"/>
          <w:lang w:eastAsia="es-MX"/>
        </w:rPr>
        <w:t xml:space="preserve"> visible en el Seminario Judicial de la Federación y su gaceta, con el registro digital 2002350.</w:t>
      </w:r>
    </w:p>
    <w:p w14:paraId="718B1ACD" w14:textId="62946D6E" w:rsidR="00C85F42" w:rsidRPr="00D41A8C" w:rsidRDefault="00C85F42" w:rsidP="00D41A8C">
      <w:pPr>
        <w:spacing w:before="100" w:beforeAutospacing="1" w:line="360" w:lineRule="auto"/>
        <w:jc w:val="both"/>
        <w:rPr>
          <w:rFonts w:ascii="Palatino Linotype" w:hAnsi="Palatino Linotype" w:cs="Arial"/>
          <w:lang w:eastAsia="es-MX"/>
        </w:rPr>
      </w:pPr>
      <w:r w:rsidRPr="00D41A8C">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420ECC7" w14:textId="77777777" w:rsidR="00C85F42" w:rsidRPr="00D41A8C" w:rsidRDefault="00C85F42" w:rsidP="00D41A8C">
      <w:pPr>
        <w:spacing w:line="360" w:lineRule="auto"/>
        <w:jc w:val="both"/>
        <w:rPr>
          <w:rFonts w:ascii="Palatino Linotype" w:eastAsia="Arial Unicode MS" w:hAnsi="Palatino Linotype" w:cs="Arial"/>
        </w:rPr>
      </w:pPr>
    </w:p>
    <w:p w14:paraId="49E94EF4" w14:textId="7662DCBA" w:rsidR="00F74A05" w:rsidRPr="00D41A8C" w:rsidRDefault="00DD19A8" w:rsidP="00D41A8C">
      <w:pPr>
        <w:pStyle w:val="Prrafodelista"/>
        <w:spacing w:line="360" w:lineRule="auto"/>
        <w:ind w:left="0"/>
        <w:jc w:val="both"/>
        <w:rPr>
          <w:rFonts w:ascii="Palatino Linotype" w:hAnsi="Palatino Linotype" w:cs="Arial"/>
          <w:b/>
          <w:bCs/>
        </w:rPr>
      </w:pPr>
      <w:r>
        <w:rPr>
          <w:rFonts w:ascii="Palatino Linotype" w:hAnsi="Palatino Linotype" w:cs="Arial"/>
          <w:b/>
          <w:bCs/>
        </w:rPr>
        <w:t>e</w:t>
      </w:r>
      <w:r w:rsidR="00F74A05" w:rsidRPr="00D41A8C">
        <w:rPr>
          <w:rFonts w:ascii="Palatino Linotype" w:hAnsi="Palatino Linotype" w:cs="Arial"/>
          <w:b/>
          <w:bCs/>
        </w:rPr>
        <w:t>) Cierre de Instrucción</w:t>
      </w:r>
      <w:r w:rsidR="00D8393F" w:rsidRPr="00D41A8C">
        <w:rPr>
          <w:rFonts w:ascii="Palatino Linotype" w:hAnsi="Palatino Linotype" w:cs="Arial"/>
          <w:b/>
          <w:bCs/>
        </w:rPr>
        <w:t>.</w:t>
      </w:r>
    </w:p>
    <w:p w14:paraId="410ED933" w14:textId="2590605C" w:rsidR="00832240" w:rsidRPr="00D41A8C" w:rsidRDefault="009E2E2C" w:rsidP="00D41A8C">
      <w:pPr>
        <w:spacing w:line="360" w:lineRule="auto"/>
        <w:jc w:val="both"/>
        <w:rPr>
          <w:rFonts w:ascii="Palatino Linotype" w:hAnsi="Palatino Linotype" w:cs="Arial"/>
        </w:rPr>
      </w:pPr>
      <w:r w:rsidRPr="00D41A8C">
        <w:rPr>
          <w:rFonts w:ascii="Palatino Linotype" w:hAnsi="Palatino Linotype"/>
        </w:rPr>
        <w:t>Una vez analizado el estado procesal que guarda</w:t>
      </w:r>
      <w:r w:rsidR="00697286" w:rsidRPr="00D41A8C">
        <w:rPr>
          <w:rFonts w:ascii="Palatino Linotype" w:hAnsi="Palatino Linotype"/>
        </w:rPr>
        <w:t>n</w:t>
      </w:r>
      <w:r w:rsidRPr="00D41A8C">
        <w:rPr>
          <w:rFonts w:ascii="Palatino Linotype" w:hAnsi="Palatino Linotype"/>
        </w:rPr>
        <w:t xml:space="preserve"> </w:t>
      </w:r>
      <w:r w:rsidR="00697286" w:rsidRPr="00D41A8C">
        <w:rPr>
          <w:rFonts w:ascii="Palatino Linotype" w:hAnsi="Palatino Linotype"/>
        </w:rPr>
        <w:t>los</w:t>
      </w:r>
      <w:r w:rsidRPr="00D41A8C">
        <w:rPr>
          <w:rFonts w:ascii="Palatino Linotype" w:hAnsi="Palatino Linotype"/>
        </w:rPr>
        <w:t xml:space="preserve"> expediente</w:t>
      </w:r>
      <w:r w:rsidR="00697286" w:rsidRPr="00D41A8C">
        <w:rPr>
          <w:rFonts w:ascii="Palatino Linotype" w:hAnsi="Palatino Linotype"/>
        </w:rPr>
        <w:t>s</w:t>
      </w:r>
      <w:r w:rsidRPr="00D41A8C">
        <w:rPr>
          <w:rFonts w:ascii="Palatino Linotype" w:hAnsi="Palatino Linotype"/>
        </w:rPr>
        <w:t xml:space="preserve">, </w:t>
      </w:r>
      <w:r w:rsidR="00CE22BE" w:rsidRPr="00D41A8C">
        <w:rPr>
          <w:rFonts w:ascii="Palatino Linotype" w:hAnsi="Palatino Linotype"/>
        </w:rPr>
        <w:t>la</w:t>
      </w:r>
      <w:r w:rsidR="00F74502" w:rsidRPr="00D41A8C">
        <w:rPr>
          <w:rFonts w:ascii="Palatino Linotype" w:hAnsi="Palatino Linotype"/>
        </w:rPr>
        <w:t xml:space="preserve"> </w:t>
      </w:r>
      <w:r w:rsidR="00C77536" w:rsidRPr="00D41A8C">
        <w:rPr>
          <w:rFonts w:ascii="Palatino Linotype" w:hAnsi="Palatino Linotype"/>
          <w:b/>
        </w:rPr>
        <w:t>Comisionada Sharon Cristina Morales Martínez</w:t>
      </w:r>
      <w:r w:rsidR="00C77536" w:rsidRPr="00D41A8C">
        <w:rPr>
          <w:rFonts w:ascii="Palatino Linotype" w:hAnsi="Palatino Linotype"/>
          <w:lang w:val="es-419"/>
        </w:rPr>
        <w:t xml:space="preserve"> </w:t>
      </w:r>
      <w:r w:rsidRPr="00D41A8C">
        <w:rPr>
          <w:rFonts w:ascii="Palatino Linotype" w:hAnsi="Palatino Linotype"/>
        </w:rPr>
        <w:t>acordó el cierre de instrucción;</w:t>
      </w:r>
      <w:r w:rsidR="00C2778A" w:rsidRPr="00D41A8C">
        <w:rPr>
          <w:rFonts w:ascii="Palatino Linotype" w:hAnsi="Palatino Linotype" w:cs="Arial"/>
        </w:rPr>
        <w:t xml:space="preserve"> así como</w:t>
      </w:r>
      <w:r w:rsidRPr="00D41A8C">
        <w:rPr>
          <w:rFonts w:ascii="Palatino Linotype" w:hAnsi="Palatino Linotype" w:cs="Arial"/>
        </w:rPr>
        <w:t>,</w:t>
      </w:r>
      <w:r w:rsidR="00C2778A" w:rsidRPr="00D41A8C">
        <w:rPr>
          <w:rFonts w:ascii="Palatino Linotype" w:hAnsi="Palatino Linotype" w:cs="Arial"/>
        </w:rPr>
        <w:t xml:space="preserve"> la remisión de</w:t>
      </w:r>
      <w:r w:rsidR="00697286" w:rsidRPr="00D41A8C">
        <w:rPr>
          <w:rFonts w:ascii="Palatino Linotype" w:hAnsi="Palatino Linotype" w:cs="Arial"/>
        </w:rPr>
        <w:t xml:space="preserve"> </w:t>
      </w:r>
      <w:r w:rsidR="00C2778A" w:rsidRPr="00D41A8C">
        <w:rPr>
          <w:rFonts w:ascii="Palatino Linotype" w:hAnsi="Palatino Linotype" w:cs="Arial"/>
        </w:rPr>
        <w:t>l</w:t>
      </w:r>
      <w:r w:rsidR="00697286" w:rsidRPr="00D41A8C">
        <w:rPr>
          <w:rFonts w:ascii="Palatino Linotype" w:hAnsi="Palatino Linotype" w:cs="Arial"/>
        </w:rPr>
        <w:t>os</w:t>
      </w:r>
      <w:r w:rsidR="00C2778A" w:rsidRPr="00D41A8C">
        <w:rPr>
          <w:rFonts w:ascii="Palatino Linotype" w:hAnsi="Palatino Linotype" w:cs="Arial"/>
        </w:rPr>
        <w:t xml:space="preserve"> mismo</w:t>
      </w:r>
      <w:r w:rsidR="00697286" w:rsidRPr="00D41A8C">
        <w:rPr>
          <w:rFonts w:ascii="Palatino Linotype" w:hAnsi="Palatino Linotype" w:cs="Arial"/>
        </w:rPr>
        <w:t>s</w:t>
      </w:r>
      <w:r w:rsidR="00C2778A" w:rsidRPr="00D41A8C">
        <w:rPr>
          <w:rFonts w:ascii="Palatino Linotype" w:hAnsi="Palatino Linotype" w:cs="Arial"/>
        </w:rPr>
        <w:t xml:space="preserve"> a efecto de ser resuelto</w:t>
      </w:r>
      <w:r w:rsidR="00697286" w:rsidRPr="00D41A8C">
        <w:rPr>
          <w:rFonts w:ascii="Palatino Linotype" w:hAnsi="Palatino Linotype" w:cs="Arial"/>
        </w:rPr>
        <w:t>s</w:t>
      </w:r>
      <w:r w:rsidR="00C2778A" w:rsidRPr="00D41A8C">
        <w:rPr>
          <w:rFonts w:ascii="Palatino Linotype" w:hAnsi="Palatino Linotype" w:cs="Arial"/>
        </w:rPr>
        <w:t xml:space="preserve">, de conformidad con lo establecido en el artículo 185 fracciones VI y VIII de la Ley de Transparencia y Acceso a la </w:t>
      </w:r>
      <w:r w:rsidR="00D86297" w:rsidRPr="00D41A8C">
        <w:rPr>
          <w:rFonts w:ascii="Palatino Linotype" w:hAnsi="Palatino Linotype" w:cs="Arial"/>
        </w:rPr>
        <w:t>Información Pública</w:t>
      </w:r>
      <w:r w:rsidR="00C2778A" w:rsidRPr="00D41A8C">
        <w:rPr>
          <w:rFonts w:ascii="Palatino Linotype" w:hAnsi="Palatino Linotype" w:cs="Arial"/>
        </w:rPr>
        <w:t xml:space="preserve"> del Estado de México y Municipios</w:t>
      </w:r>
      <w:r w:rsidR="0028330F" w:rsidRPr="00D41A8C">
        <w:rPr>
          <w:rFonts w:ascii="Palatino Linotype" w:hAnsi="Palatino Linotype" w:cs="Arial"/>
        </w:rPr>
        <w:t>.</w:t>
      </w:r>
    </w:p>
    <w:p w14:paraId="082FEB7B" w14:textId="77777777" w:rsidR="00E60A2A" w:rsidRPr="00D41A8C" w:rsidRDefault="00E60A2A" w:rsidP="00D41A8C">
      <w:pPr>
        <w:spacing w:line="360" w:lineRule="auto"/>
        <w:jc w:val="both"/>
        <w:rPr>
          <w:rFonts w:ascii="Palatino Linotype" w:hAnsi="Palatino Linotype" w:cs="Arial"/>
        </w:rPr>
      </w:pPr>
    </w:p>
    <w:p w14:paraId="3AB9D768" w14:textId="77777777" w:rsidR="000171D8" w:rsidRPr="00D41A8C" w:rsidRDefault="000171D8" w:rsidP="00D41A8C">
      <w:pPr>
        <w:jc w:val="center"/>
        <w:rPr>
          <w:rFonts w:ascii="Palatino Linotype" w:hAnsi="Palatino Linotype" w:cs="Arial"/>
          <w:b/>
          <w:bCs/>
          <w:spacing w:val="60"/>
          <w:sz w:val="28"/>
        </w:rPr>
      </w:pPr>
      <w:r w:rsidRPr="00D41A8C">
        <w:rPr>
          <w:rFonts w:ascii="Palatino Linotype" w:hAnsi="Palatino Linotype" w:cs="Arial"/>
          <w:b/>
          <w:bCs/>
          <w:spacing w:val="60"/>
          <w:sz w:val="28"/>
        </w:rPr>
        <w:t>CONSIDERANDO</w:t>
      </w:r>
    </w:p>
    <w:p w14:paraId="06897FD6" w14:textId="77777777" w:rsidR="000171D8" w:rsidRPr="00D41A8C" w:rsidRDefault="000171D8" w:rsidP="00D41A8C">
      <w:pPr>
        <w:jc w:val="center"/>
        <w:rPr>
          <w:rFonts w:ascii="Palatino Linotype" w:hAnsi="Palatino Linotype"/>
          <w:b/>
          <w:sz w:val="28"/>
          <w:szCs w:val="28"/>
        </w:rPr>
      </w:pPr>
    </w:p>
    <w:p w14:paraId="6A5339A1" w14:textId="024657E2" w:rsidR="000957FD" w:rsidRPr="00D41A8C" w:rsidRDefault="000171D8" w:rsidP="00D41A8C">
      <w:pPr>
        <w:spacing w:line="360" w:lineRule="auto"/>
        <w:ind w:right="50"/>
        <w:jc w:val="both"/>
        <w:rPr>
          <w:rFonts w:ascii="Palatino Linotype" w:hAnsi="Palatino Linotype"/>
          <w:b/>
          <w:sz w:val="26"/>
          <w:szCs w:val="26"/>
        </w:rPr>
      </w:pPr>
      <w:r w:rsidRPr="00D41A8C">
        <w:rPr>
          <w:rFonts w:ascii="Palatino Linotype" w:hAnsi="Palatino Linotype"/>
          <w:b/>
          <w:sz w:val="26"/>
          <w:szCs w:val="26"/>
        </w:rPr>
        <w:t>PRIMERO.</w:t>
      </w:r>
      <w:r w:rsidRPr="00D41A8C">
        <w:rPr>
          <w:rFonts w:ascii="Palatino Linotype" w:hAnsi="Palatino Linotype"/>
          <w:sz w:val="26"/>
          <w:szCs w:val="26"/>
        </w:rPr>
        <w:t xml:space="preserve"> </w:t>
      </w:r>
      <w:r w:rsidRPr="00D41A8C">
        <w:rPr>
          <w:rFonts w:ascii="Palatino Linotype" w:hAnsi="Palatino Linotype"/>
          <w:b/>
          <w:sz w:val="26"/>
          <w:szCs w:val="26"/>
        </w:rPr>
        <w:t>Competencia</w:t>
      </w:r>
      <w:r w:rsidRPr="00D41A8C">
        <w:rPr>
          <w:rFonts w:ascii="Palatino Linotype" w:hAnsi="Palatino Linotype"/>
          <w:sz w:val="26"/>
          <w:szCs w:val="26"/>
        </w:rPr>
        <w:t>.</w:t>
      </w:r>
    </w:p>
    <w:p w14:paraId="069DAF1A" w14:textId="63C96393" w:rsidR="000957FD" w:rsidRPr="00D41A8C" w:rsidRDefault="008B239D" w:rsidP="00D41A8C">
      <w:pPr>
        <w:spacing w:line="360" w:lineRule="auto"/>
        <w:ind w:right="50"/>
        <w:jc w:val="both"/>
        <w:rPr>
          <w:rFonts w:ascii="Palatino Linotype" w:hAnsi="Palatino Linotype" w:cs="Arial"/>
        </w:rPr>
      </w:pPr>
      <w:r w:rsidRPr="00D41A8C">
        <w:rPr>
          <w:rFonts w:ascii="Palatino Linotype" w:hAnsi="Palatino Linotype"/>
        </w:rPr>
        <w:t xml:space="preserve">Este Instituto de Transparencia, Acceso a la </w:t>
      </w:r>
      <w:r w:rsidR="00D86297" w:rsidRPr="00D41A8C">
        <w:rPr>
          <w:rFonts w:ascii="Palatino Linotype" w:hAnsi="Palatino Linotype"/>
        </w:rPr>
        <w:t>Información Pública</w:t>
      </w:r>
      <w:r w:rsidRPr="00D41A8C">
        <w:rPr>
          <w:rFonts w:ascii="Palatino Linotype" w:hAnsi="Palatino Linotype"/>
        </w:rPr>
        <w:t xml:space="preserve"> y Protección de Datos Personales del Estado de México y Municipios, es competente para </w:t>
      </w:r>
      <w:r w:rsidR="00CB5585" w:rsidRPr="00D41A8C">
        <w:rPr>
          <w:rFonts w:ascii="Palatino Linotype" w:hAnsi="Palatino Linotype"/>
        </w:rPr>
        <w:t xml:space="preserve">conocer y resolver </w:t>
      </w:r>
      <w:r w:rsidR="009A2C64" w:rsidRPr="00D41A8C">
        <w:rPr>
          <w:rFonts w:ascii="Palatino Linotype" w:hAnsi="Palatino Linotype"/>
        </w:rPr>
        <w:t xml:space="preserve">los </w:t>
      </w:r>
      <w:r w:rsidR="00CB5585" w:rsidRPr="00D41A8C">
        <w:rPr>
          <w:rFonts w:ascii="Palatino Linotype" w:hAnsi="Palatino Linotype"/>
        </w:rPr>
        <w:t>presente</w:t>
      </w:r>
      <w:r w:rsidR="009A2C64" w:rsidRPr="00D41A8C">
        <w:rPr>
          <w:rFonts w:ascii="Palatino Linotype" w:hAnsi="Palatino Linotype"/>
        </w:rPr>
        <w:t>s</w:t>
      </w:r>
      <w:r w:rsidR="00CB5585" w:rsidRPr="00D41A8C">
        <w:rPr>
          <w:rFonts w:ascii="Palatino Linotype" w:hAnsi="Palatino Linotype"/>
        </w:rPr>
        <w:t xml:space="preserve"> </w:t>
      </w:r>
      <w:r w:rsidR="00D86297" w:rsidRPr="00D41A8C">
        <w:rPr>
          <w:rFonts w:ascii="Palatino Linotype" w:hAnsi="Palatino Linotype"/>
        </w:rPr>
        <w:t>Recurso</w:t>
      </w:r>
      <w:r w:rsidR="009A2C64" w:rsidRPr="00D41A8C">
        <w:rPr>
          <w:rFonts w:ascii="Palatino Linotype" w:hAnsi="Palatino Linotype"/>
        </w:rPr>
        <w:t>s de</w:t>
      </w:r>
      <w:r w:rsidR="00D86297" w:rsidRPr="00D41A8C">
        <w:rPr>
          <w:rFonts w:ascii="Palatino Linotype" w:hAnsi="Palatino Linotype"/>
        </w:rPr>
        <w:t xml:space="preserve"> Revisión</w:t>
      </w:r>
      <w:r w:rsidRPr="00D41A8C">
        <w:rPr>
          <w:rFonts w:ascii="Palatino Linotype" w:hAnsi="Palatino Linotype"/>
        </w:rPr>
        <w:t xml:space="preserve">, conforme a lo dispuesto en los artículos 6, Apartado A de la Constitución Política de los Estados Unidos Mexicanos; 5, párrafos trigésimo segundo, </w:t>
      </w:r>
      <w:r w:rsidR="003104F0" w:rsidRPr="00D41A8C">
        <w:rPr>
          <w:rFonts w:ascii="Palatino Linotype" w:hAnsi="Palatino Linotype"/>
        </w:rPr>
        <w:t xml:space="preserve">trigésimo tercero y trigésimo cuarto, </w:t>
      </w:r>
      <w:r w:rsidRPr="00D41A8C">
        <w:rPr>
          <w:rFonts w:ascii="Palatino Linotype" w:hAnsi="Palatino Linotype"/>
        </w:rPr>
        <w:t>fracciones IV y V de la Constitución Política del Estado Libre y Soberano de México;</w:t>
      </w:r>
      <w:r w:rsidR="00727578" w:rsidRPr="00D41A8C">
        <w:rPr>
          <w:rFonts w:ascii="Palatino Linotype" w:hAnsi="Palatino Linotype"/>
        </w:rPr>
        <w:t xml:space="preserve"> ordinal</w:t>
      </w:r>
      <w:r w:rsidRPr="00D41A8C">
        <w:rPr>
          <w:rFonts w:ascii="Palatino Linotype" w:hAnsi="Palatino Linotype"/>
        </w:rPr>
        <w:t xml:space="preserve"> 2</w:t>
      </w:r>
      <w:r w:rsidR="00727578" w:rsidRPr="00D41A8C">
        <w:rPr>
          <w:rFonts w:ascii="Palatino Linotype" w:hAnsi="Palatino Linotype"/>
        </w:rPr>
        <w:t>,</w:t>
      </w:r>
      <w:r w:rsidRPr="00D41A8C">
        <w:rPr>
          <w:rFonts w:ascii="Palatino Linotype" w:hAnsi="Palatino Linotype"/>
        </w:rPr>
        <w:t xml:space="preserve"> fracción II, 13, </w:t>
      </w:r>
      <w:r w:rsidRPr="00D41A8C">
        <w:rPr>
          <w:rFonts w:ascii="Palatino Linotype" w:hAnsi="Palatino Linotype"/>
        </w:rPr>
        <w:lastRenderedPageBreak/>
        <w:t xml:space="preserve">29, 36, fracciones I y II, 176, 178, 179, 181 párrafo tercero y 185 de la Ley de Transparencia y Acceso a la </w:t>
      </w:r>
      <w:r w:rsidR="00D86297" w:rsidRPr="00D41A8C">
        <w:rPr>
          <w:rFonts w:ascii="Palatino Linotype" w:hAnsi="Palatino Linotype"/>
        </w:rPr>
        <w:t>Información Pública</w:t>
      </w:r>
      <w:r w:rsidRPr="00D41A8C">
        <w:rPr>
          <w:rFonts w:ascii="Palatino Linotype" w:hAnsi="Palatino Linotype"/>
        </w:rPr>
        <w:t xml:space="preserve"> del Estado de México y Municipios</w:t>
      </w:r>
      <w:r w:rsidR="00A7020C" w:rsidRPr="00D41A8C">
        <w:rPr>
          <w:rFonts w:ascii="Palatino Linotype" w:hAnsi="Palatino Linotype" w:cs="Arial"/>
        </w:rPr>
        <w:t>; y 9, fracciones I y XXIII</w:t>
      </w:r>
      <w:r w:rsidRPr="00D41A8C">
        <w:rPr>
          <w:rFonts w:ascii="Palatino Linotype" w:hAnsi="Palatino Linotype" w:cs="Arial"/>
        </w:rPr>
        <w:t xml:space="preserve"> y 11 del Reglamento Interior del Instituto de Transparencia, Acceso a la </w:t>
      </w:r>
      <w:r w:rsidR="00D86297" w:rsidRPr="00D41A8C">
        <w:rPr>
          <w:rFonts w:ascii="Palatino Linotype" w:hAnsi="Palatino Linotype" w:cs="Arial"/>
        </w:rPr>
        <w:t>Información Pública</w:t>
      </w:r>
      <w:r w:rsidRPr="00D41A8C">
        <w:rPr>
          <w:rFonts w:ascii="Palatino Linotype" w:hAnsi="Palatino Linotype" w:cs="Arial"/>
        </w:rPr>
        <w:t xml:space="preserve"> y Protección de Datos Personales del Estado de México y Municipios.</w:t>
      </w:r>
    </w:p>
    <w:p w14:paraId="6A3D6AA0" w14:textId="77777777" w:rsidR="006B6B5F" w:rsidRPr="00D41A8C" w:rsidRDefault="006B6B5F" w:rsidP="00D41A8C">
      <w:pPr>
        <w:spacing w:line="360" w:lineRule="auto"/>
        <w:jc w:val="both"/>
        <w:rPr>
          <w:rFonts w:ascii="Palatino Linotype" w:hAnsi="Palatino Linotype" w:cs="Arial"/>
          <w:b/>
          <w:sz w:val="26"/>
          <w:szCs w:val="26"/>
        </w:rPr>
      </w:pPr>
    </w:p>
    <w:p w14:paraId="508C9D22" w14:textId="77777777" w:rsidR="004510AB" w:rsidRPr="00D41A8C" w:rsidRDefault="000171D8" w:rsidP="00D41A8C">
      <w:pPr>
        <w:spacing w:line="360" w:lineRule="auto"/>
        <w:jc w:val="both"/>
        <w:rPr>
          <w:rFonts w:ascii="Palatino Linotype" w:hAnsi="Palatino Linotype" w:cs="Arial"/>
          <w:b/>
          <w:sz w:val="26"/>
          <w:szCs w:val="26"/>
        </w:rPr>
      </w:pPr>
      <w:r w:rsidRPr="00D41A8C">
        <w:rPr>
          <w:rFonts w:ascii="Palatino Linotype" w:hAnsi="Palatino Linotype" w:cs="Arial"/>
          <w:b/>
          <w:sz w:val="26"/>
          <w:szCs w:val="26"/>
        </w:rPr>
        <w:t xml:space="preserve">SEGUNDO. Interés. </w:t>
      </w:r>
    </w:p>
    <w:p w14:paraId="104423D5" w14:textId="0C237436" w:rsidR="000171D8" w:rsidRPr="00D41A8C" w:rsidRDefault="009A2C64" w:rsidP="00D41A8C">
      <w:pPr>
        <w:spacing w:line="360" w:lineRule="auto"/>
        <w:jc w:val="both"/>
        <w:rPr>
          <w:rFonts w:ascii="Palatino Linotype" w:hAnsi="Palatino Linotype" w:cs="Arial"/>
          <w:lang w:eastAsia="es-MX"/>
        </w:rPr>
      </w:pPr>
      <w:r w:rsidRPr="00D41A8C">
        <w:rPr>
          <w:rFonts w:ascii="Palatino Linotype" w:hAnsi="Palatino Linotype" w:cs="Arial"/>
          <w:bCs/>
        </w:rPr>
        <w:t xml:space="preserve">Los </w:t>
      </w:r>
      <w:r w:rsidR="00D86297" w:rsidRPr="00D41A8C">
        <w:rPr>
          <w:rFonts w:ascii="Palatino Linotype" w:hAnsi="Palatino Linotype" w:cs="Arial"/>
          <w:bCs/>
        </w:rPr>
        <w:t>Recurso</w:t>
      </w:r>
      <w:r w:rsidRPr="00D41A8C">
        <w:rPr>
          <w:rFonts w:ascii="Palatino Linotype" w:hAnsi="Palatino Linotype" w:cs="Arial"/>
          <w:bCs/>
        </w:rPr>
        <w:t>s de</w:t>
      </w:r>
      <w:r w:rsidR="00D86297" w:rsidRPr="00D41A8C">
        <w:rPr>
          <w:rFonts w:ascii="Palatino Linotype" w:hAnsi="Palatino Linotype" w:cs="Arial"/>
          <w:bCs/>
        </w:rPr>
        <w:t xml:space="preserve"> Revisión</w:t>
      </w:r>
      <w:r w:rsidR="000171D8" w:rsidRPr="00D41A8C">
        <w:rPr>
          <w:rFonts w:ascii="Palatino Linotype" w:hAnsi="Palatino Linotype" w:cs="Arial"/>
          <w:bCs/>
        </w:rPr>
        <w:t xml:space="preserve"> fue</w:t>
      </w:r>
      <w:r w:rsidRPr="00D41A8C">
        <w:rPr>
          <w:rFonts w:ascii="Palatino Linotype" w:hAnsi="Palatino Linotype" w:cs="Arial"/>
          <w:bCs/>
        </w:rPr>
        <w:t>ron</w:t>
      </w:r>
      <w:r w:rsidR="000171D8" w:rsidRPr="00D41A8C">
        <w:rPr>
          <w:rFonts w:ascii="Palatino Linotype" w:hAnsi="Palatino Linotype" w:cs="Arial"/>
          <w:bCs/>
        </w:rPr>
        <w:t xml:space="preserve"> interpuesto</w:t>
      </w:r>
      <w:r w:rsidRPr="00D41A8C">
        <w:rPr>
          <w:rFonts w:ascii="Palatino Linotype" w:hAnsi="Palatino Linotype" w:cs="Arial"/>
          <w:bCs/>
        </w:rPr>
        <w:t>s</w:t>
      </w:r>
      <w:r w:rsidR="000171D8" w:rsidRPr="00D41A8C">
        <w:rPr>
          <w:rFonts w:ascii="Palatino Linotype" w:hAnsi="Palatino Linotype" w:cs="Arial"/>
          <w:bCs/>
        </w:rPr>
        <w:t xml:space="preserve"> por parte legítima, en atención a que se </w:t>
      </w:r>
      <w:r w:rsidRPr="00D41A8C">
        <w:rPr>
          <w:rFonts w:ascii="Palatino Linotype" w:hAnsi="Palatino Linotype" w:cs="Arial"/>
          <w:bCs/>
        </w:rPr>
        <w:t xml:space="preserve">presentaron </w:t>
      </w:r>
      <w:r w:rsidR="000171D8" w:rsidRPr="00D41A8C">
        <w:rPr>
          <w:rFonts w:ascii="Palatino Linotype" w:hAnsi="Palatino Linotype" w:cs="Arial"/>
          <w:bCs/>
        </w:rPr>
        <w:t xml:space="preserve">por </w:t>
      </w:r>
      <w:r w:rsidR="00911EBC" w:rsidRPr="00D41A8C">
        <w:rPr>
          <w:rFonts w:ascii="Palatino Linotype" w:hAnsi="Palatino Linotype" w:cs="Arial"/>
          <w:b/>
        </w:rPr>
        <w:t>EL</w:t>
      </w:r>
      <w:r w:rsidR="000171D8" w:rsidRPr="00D41A8C">
        <w:rPr>
          <w:rFonts w:ascii="Palatino Linotype" w:hAnsi="Palatino Linotype" w:cs="Arial"/>
          <w:b/>
          <w:bCs/>
        </w:rPr>
        <w:t xml:space="preserve"> RECURRENTE,</w:t>
      </w:r>
      <w:r w:rsidR="000171D8" w:rsidRPr="00D41A8C">
        <w:rPr>
          <w:rFonts w:ascii="Palatino Linotype" w:hAnsi="Palatino Linotype" w:cs="Arial"/>
          <w:bCs/>
        </w:rPr>
        <w:t xml:space="preserve"> quien es la misma persona que formuló la</w:t>
      </w:r>
      <w:r w:rsidRPr="00D41A8C">
        <w:rPr>
          <w:rFonts w:ascii="Palatino Linotype" w:hAnsi="Palatino Linotype" w:cs="Arial"/>
          <w:bCs/>
        </w:rPr>
        <w:t>s</w:t>
      </w:r>
      <w:r w:rsidR="000171D8" w:rsidRPr="00D41A8C">
        <w:rPr>
          <w:rFonts w:ascii="Palatino Linotype" w:hAnsi="Palatino Linotype" w:cs="Arial"/>
          <w:bCs/>
        </w:rPr>
        <w:t xml:space="preserve"> solicitud</w:t>
      </w:r>
      <w:r w:rsidRPr="00D41A8C">
        <w:rPr>
          <w:rFonts w:ascii="Palatino Linotype" w:hAnsi="Palatino Linotype" w:cs="Arial"/>
          <w:bCs/>
        </w:rPr>
        <w:t>es</w:t>
      </w:r>
      <w:r w:rsidR="000171D8" w:rsidRPr="00D41A8C">
        <w:rPr>
          <w:rFonts w:ascii="Palatino Linotype" w:hAnsi="Palatino Linotype" w:cs="Arial"/>
          <w:bCs/>
        </w:rPr>
        <w:t xml:space="preserve"> de acceso a la </w:t>
      </w:r>
      <w:r w:rsidR="00D86297" w:rsidRPr="00D41A8C">
        <w:rPr>
          <w:rFonts w:ascii="Palatino Linotype" w:hAnsi="Palatino Linotype" w:cs="Arial"/>
          <w:bCs/>
        </w:rPr>
        <w:t>Información Pública</w:t>
      </w:r>
      <w:r w:rsidR="000171D8" w:rsidRPr="00D41A8C">
        <w:rPr>
          <w:rFonts w:ascii="Palatino Linotype" w:hAnsi="Palatino Linotype" w:cs="Arial"/>
          <w:bCs/>
        </w:rPr>
        <w:t xml:space="preserve"> al </w:t>
      </w:r>
      <w:r w:rsidR="000171D8" w:rsidRPr="00D41A8C">
        <w:rPr>
          <w:rFonts w:ascii="Palatino Linotype" w:hAnsi="Palatino Linotype" w:cs="Arial"/>
          <w:b/>
          <w:bCs/>
        </w:rPr>
        <w:t>SUJETO OBLIGADO</w:t>
      </w:r>
      <w:r w:rsidR="005B5043" w:rsidRPr="00D41A8C">
        <w:rPr>
          <w:rFonts w:ascii="Palatino Linotype" w:hAnsi="Palatino Linotype" w:cs="Arial"/>
          <w:b/>
          <w:bCs/>
        </w:rPr>
        <w:t xml:space="preserve">, </w:t>
      </w:r>
      <w:r w:rsidR="005B5043" w:rsidRPr="00D41A8C">
        <w:rPr>
          <w:rFonts w:ascii="Palatino Linotype" w:hAnsi="Palatino Linotype" w:cs="Arial"/>
          <w:bCs/>
        </w:rPr>
        <w:t xml:space="preserve">pues para ello, es </w:t>
      </w:r>
      <w:r w:rsidR="005B5043" w:rsidRPr="00D41A8C">
        <w:rPr>
          <w:rFonts w:ascii="Palatino Linotype" w:hAnsi="Palatino Linotype" w:cs="Arial"/>
          <w:lang w:eastAsia="es-MX"/>
        </w:rPr>
        <w:t xml:space="preserve">necesario que el particular ingrese al </w:t>
      </w:r>
      <w:r w:rsidR="005B5043" w:rsidRPr="00D41A8C">
        <w:rPr>
          <w:rFonts w:ascii="Palatino Linotype" w:hAnsi="Palatino Linotype" w:cs="Arial"/>
          <w:b/>
          <w:lang w:eastAsia="es-MX"/>
        </w:rPr>
        <w:t xml:space="preserve">SAIMEX </w:t>
      </w:r>
      <w:r w:rsidR="005B5043" w:rsidRPr="00D41A8C">
        <w:rPr>
          <w:rFonts w:ascii="Palatino Linotype" w:hAnsi="Palatino Linotype" w:cs="Arial"/>
          <w:lang w:eastAsia="es-MX"/>
        </w:rPr>
        <w:t>mediante la utilización de su clave de usuario y contraseña.</w:t>
      </w:r>
    </w:p>
    <w:p w14:paraId="10B1C352" w14:textId="77777777" w:rsidR="004277D2" w:rsidRPr="00D41A8C" w:rsidRDefault="004277D2" w:rsidP="00D41A8C">
      <w:pPr>
        <w:spacing w:line="360" w:lineRule="auto"/>
        <w:jc w:val="both"/>
        <w:rPr>
          <w:rFonts w:ascii="Palatino Linotype" w:hAnsi="Palatino Linotype" w:cs="Arial"/>
          <w:b/>
          <w:bCs/>
        </w:rPr>
      </w:pPr>
    </w:p>
    <w:p w14:paraId="0F880D7C" w14:textId="77777777" w:rsidR="00B547B0" w:rsidRPr="00D41A8C" w:rsidRDefault="00B547B0" w:rsidP="00D41A8C">
      <w:pPr>
        <w:tabs>
          <w:tab w:val="center" w:pos="4252"/>
          <w:tab w:val="right" w:pos="8504"/>
        </w:tabs>
        <w:spacing w:line="360" w:lineRule="auto"/>
        <w:jc w:val="both"/>
        <w:rPr>
          <w:rFonts w:ascii="Palatino Linotype" w:eastAsiaTheme="minorEastAsia" w:hAnsi="Palatino Linotype" w:cs="Arial"/>
          <w:lang w:val="es-ES_tradnl"/>
        </w:rPr>
      </w:pPr>
      <w:r w:rsidRPr="00D41A8C">
        <w:rPr>
          <w:rFonts w:ascii="Palatino Linotype" w:hAnsi="Palatino Linotype" w:cs="Arial"/>
          <w:b/>
          <w:sz w:val="28"/>
          <w:szCs w:val="28"/>
          <w:lang w:val="es-ES"/>
        </w:rPr>
        <w:t>TERCERO.</w:t>
      </w:r>
      <w:r w:rsidRPr="00D41A8C">
        <w:rPr>
          <w:rFonts w:ascii="Palatino Linotype" w:eastAsiaTheme="minorEastAsia" w:hAnsi="Palatino Linotype" w:cs="Arial"/>
          <w:lang w:val="es-ES"/>
        </w:rPr>
        <w:t xml:space="preserve"> </w:t>
      </w:r>
      <w:r w:rsidRPr="00D41A8C">
        <w:rPr>
          <w:rFonts w:ascii="Palatino Linotype" w:eastAsiaTheme="minorEastAsia" w:hAnsi="Palatino Linotype" w:cs="Arial"/>
          <w:b/>
          <w:lang w:val="es-ES_tradnl"/>
        </w:rPr>
        <w:t>Justificación de la Acumulación de los Recursos.</w:t>
      </w:r>
      <w:r w:rsidRPr="00D41A8C">
        <w:rPr>
          <w:rFonts w:ascii="Palatino Linotype" w:eastAsiaTheme="minorEastAsia" w:hAnsi="Palatino Linotype" w:cs="Arial"/>
          <w:lang w:val="es-ES_tradnl"/>
        </w:rPr>
        <w:t xml:space="preserve"> </w:t>
      </w:r>
    </w:p>
    <w:p w14:paraId="717A0CAF" w14:textId="6C97A3ED" w:rsidR="00B547B0" w:rsidRPr="00D41A8C" w:rsidRDefault="00B547B0" w:rsidP="00D41A8C">
      <w:pPr>
        <w:spacing w:after="100" w:afterAutospacing="1" w:line="360" w:lineRule="auto"/>
        <w:jc w:val="both"/>
        <w:rPr>
          <w:rFonts w:ascii="Palatino Linotype" w:hAnsi="Palatino Linotype" w:cs="Arial"/>
        </w:rPr>
      </w:pPr>
      <w:r w:rsidRPr="00D41A8C">
        <w:rPr>
          <w:rFonts w:ascii="Palatino Linotype" w:eastAsiaTheme="minorEastAsia" w:hAnsi="Palatino Linotype" w:cs="Arial"/>
          <w:lang w:val="es-ES_tradnl"/>
        </w:rPr>
        <w:t>De las constancias que obran en los expedientes acumulados, se advierte que en los recursos de revisión</w:t>
      </w:r>
      <w:r w:rsidRPr="00D41A8C">
        <w:rPr>
          <w:rFonts w:ascii="Palatino Linotype" w:eastAsiaTheme="minorEastAsia" w:hAnsi="Palatino Linotype" w:cstheme="minorBidi"/>
          <w:lang w:val="es-ES_tradnl"/>
        </w:rPr>
        <w:t xml:space="preserve"> </w:t>
      </w:r>
      <w:r w:rsidRPr="00D41A8C">
        <w:rPr>
          <w:rFonts w:ascii="Palatino Linotype" w:hAnsi="Palatino Linotype"/>
          <w:b/>
          <w:lang w:val="es-ES_tradnl"/>
        </w:rPr>
        <w:t>01822/INFOEM/IP/RR/2023</w:t>
      </w:r>
      <w:r w:rsidR="00657C1C" w:rsidRPr="00D41A8C">
        <w:rPr>
          <w:rFonts w:ascii="Palatino Linotype" w:hAnsi="Palatino Linotype"/>
        </w:rPr>
        <w:t xml:space="preserve"> </w:t>
      </w:r>
      <w:r w:rsidR="00657C1C" w:rsidRPr="00D41A8C">
        <w:rPr>
          <w:rFonts w:ascii="Palatino Linotype" w:hAnsi="Palatino Linotype"/>
          <w:b/>
          <w:lang w:val="es-ES_tradnl"/>
        </w:rPr>
        <w:t>y 01824</w:t>
      </w:r>
      <w:r w:rsidRPr="00D41A8C">
        <w:rPr>
          <w:rFonts w:ascii="Palatino Linotype" w:hAnsi="Palatino Linotype"/>
          <w:b/>
          <w:lang w:val="es-ES_tradnl"/>
        </w:rPr>
        <w:t>/INFOEM/IP/RR/2022</w:t>
      </w:r>
      <w:r w:rsidRPr="00D41A8C">
        <w:rPr>
          <w:rFonts w:ascii="Palatino Linotype" w:eastAsiaTheme="minorEastAsia" w:hAnsi="Palatino Linotype" w:cs="Arial"/>
          <w:b/>
          <w:bCs/>
          <w:lang w:val="es-ES_tradnl"/>
        </w:rPr>
        <w:t xml:space="preserve">, </w:t>
      </w:r>
      <w:r w:rsidRPr="00D41A8C">
        <w:rPr>
          <w:rFonts w:ascii="Palatino Linotype" w:eastAsiaTheme="minorEastAsia" w:hAnsi="Palatino Linotype" w:cs="Arial"/>
          <w:lang w:val="es-ES_tradnl"/>
        </w:rPr>
        <w:t xml:space="preserve">fueron presentados por el mismo </w:t>
      </w:r>
      <w:r w:rsidRPr="00D41A8C">
        <w:rPr>
          <w:rFonts w:ascii="Palatino Linotype" w:eastAsiaTheme="minorEastAsia" w:hAnsi="Palatino Linotype" w:cs="Arial"/>
          <w:b/>
          <w:lang w:val="es-ES_tradnl"/>
        </w:rPr>
        <w:t>RECURRENTE</w:t>
      </w:r>
      <w:r w:rsidRPr="00D41A8C">
        <w:rPr>
          <w:rFonts w:ascii="Palatino Linotype" w:eastAsiaTheme="minorEastAsia" w:hAnsi="Palatino Linotype" w:cs="Arial"/>
          <w:lang w:val="es-ES_tradnl"/>
        </w:rPr>
        <w:t xml:space="preserve"> respecto de los actos u omisiones del mismo </w:t>
      </w:r>
      <w:r w:rsidRPr="00D41A8C">
        <w:rPr>
          <w:rFonts w:ascii="Palatino Linotype" w:eastAsiaTheme="minorEastAsia" w:hAnsi="Palatino Linotype" w:cs="Arial"/>
          <w:b/>
          <w:lang w:val="es-ES_tradnl"/>
        </w:rPr>
        <w:t>SUJETO OBLIGADO</w:t>
      </w:r>
      <w:r w:rsidRPr="00D41A8C">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D41A8C">
        <w:rPr>
          <w:rFonts w:ascii="Palatino Linotype" w:eastAsiaTheme="minorEastAsia" w:hAnsi="Palatino Linotype" w:cs="Arial"/>
          <w:lang w:val="es-ES"/>
        </w:rPr>
        <w:t xml:space="preserve">Código de Procedimientos Administrativos del Estado de México, de aplicación supletoria en </w:t>
      </w:r>
      <w:r w:rsidRPr="00D41A8C">
        <w:rPr>
          <w:rFonts w:ascii="Palatino Linotype" w:eastAsiaTheme="minorEastAsia" w:hAnsi="Palatino Linotype" w:cs="Arial"/>
          <w:lang w:val="es-ES"/>
        </w:rPr>
        <w:lastRenderedPageBreak/>
        <w:t xml:space="preserve">términos del </w:t>
      </w:r>
      <w:r w:rsidRPr="00D41A8C">
        <w:rPr>
          <w:rFonts w:ascii="Palatino Linotype" w:eastAsiaTheme="minorEastAsia" w:hAnsi="Palatino Linotype" w:cs="Arial"/>
          <w:lang w:val="es-ES_tradnl"/>
        </w:rPr>
        <w:t xml:space="preserve">artículo 195 de </w:t>
      </w:r>
      <w:r w:rsidRPr="00D41A8C">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72459014" w14:textId="1A426F73" w:rsidR="00B547B0" w:rsidRPr="00D41A8C" w:rsidRDefault="00B547B0" w:rsidP="00D41A8C">
      <w:pPr>
        <w:tabs>
          <w:tab w:val="left" w:pos="8222"/>
        </w:tabs>
        <w:ind w:left="851" w:right="1134"/>
        <w:jc w:val="center"/>
        <w:rPr>
          <w:rFonts w:ascii="Palatino Linotype" w:hAnsi="Palatino Linotype" w:cs="Arial"/>
          <w:b/>
          <w:i/>
          <w:sz w:val="22"/>
          <w:szCs w:val="22"/>
        </w:rPr>
      </w:pPr>
      <w:r w:rsidRPr="00D41A8C">
        <w:rPr>
          <w:rFonts w:ascii="Palatino Linotype" w:hAnsi="Palatino Linotype" w:cs="Arial"/>
          <w:b/>
          <w:i/>
          <w:sz w:val="22"/>
          <w:szCs w:val="22"/>
        </w:rPr>
        <w:t>Código de Procedimientos Administrativos del Estado de México</w:t>
      </w:r>
    </w:p>
    <w:p w14:paraId="4004FBF3" w14:textId="77777777" w:rsidR="009F6C71" w:rsidRPr="00D41A8C" w:rsidRDefault="009F6C71" w:rsidP="00D41A8C">
      <w:pPr>
        <w:tabs>
          <w:tab w:val="left" w:pos="8222"/>
        </w:tabs>
        <w:ind w:left="851" w:right="1134"/>
        <w:jc w:val="center"/>
        <w:rPr>
          <w:rFonts w:ascii="Palatino Linotype" w:hAnsi="Palatino Linotype" w:cs="Arial"/>
          <w:b/>
          <w:i/>
          <w:sz w:val="22"/>
          <w:szCs w:val="22"/>
        </w:rPr>
      </w:pPr>
    </w:p>
    <w:p w14:paraId="71B54EDE" w14:textId="77777777" w:rsidR="00B547B0" w:rsidRPr="00D41A8C" w:rsidRDefault="00B547B0" w:rsidP="00D41A8C">
      <w:pPr>
        <w:tabs>
          <w:tab w:val="left" w:pos="8222"/>
        </w:tabs>
        <w:ind w:left="851" w:right="1134"/>
        <w:jc w:val="both"/>
        <w:rPr>
          <w:rFonts w:ascii="Palatino Linotype" w:hAnsi="Palatino Linotype" w:cs="Arial"/>
          <w:i/>
          <w:sz w:val="22"/>
          <w:szCs w:val="22"/>
        </w:rPr>
      </w:pPr>
      <w:r w:rsidRPr="00D41A8C">
        <w:rPr>
          <w:rFonts w:ascii="Palatino Linotype" w:hAnsi="Palatino Linotype" w:cs="Arial"/>
          <w:i/>
          <w:sz w:val="22"/>
          <w:szCs w:val="22"/>
        </w:rPr>
        <w:t>“</w:t>
      </w:r>
      <w:r w:rsidRPr="00D41A8C">
        <w:rPr>
          <w:rFonts w:ascii="Palatino Linotype" w:hAnsi="Palatino Linotype" w:cs="Arial"/>
          <w:b/>
          <w:i/>
          <w:sz w:val="22"/>
          <w:szCs w:val="22"/>
        </w:rPr>
        <w:t>Artículo 18</w:t>
      </w:r>
      <w:r w:rsidRPr="00D41A8C">
        <w:rPr>
          <w:rFonts w:ascii="Palatino Linotype" w:hAnsi="Palatino Linotype" w:cs="Arial"/>
          <w:i/>
          <w:sz w:val="22"/>
          <w:szCs w:val="22"/>
        </w:rPr>
        <w:t xml:space="preserve">.- </w:t>
      </w:r>
      <w:r w:rsidRPr="00D41A8C">
        <w:rPr>
          <w:rFonts w:ascii="Palatino Linotype" w:hAnsi="Palatino Linotype" w:cs="Arial"/>
          <w:b/>
          <w:i/>
          <w:sz w:val="22"/>
          <w:szCs w:val="22"/>
        </w:rPr>
        <w:t xml:space="preserve">La autoridad administrativa o el Tribunal </w:t>
      </w:r>
      <w:r w:rsidRPr="00D41A8C">
        <w:rPr>
          <w:rFonts w:ascii="Palatino Linotype" w:hAnsi="Palatino Linotype" w:cs="Arial"/>
          <w:b/>
          <w:i/>
          <w:sz w:val="22"/>
          <w:szCs w:val="22"/>
          <w:u w:val="single"/>
        </w:rPr>
        <w:t>acordarán la acumulación de los expedientes</w:t>
      </w:r>
      <w:r w:rsidRPr="00D41A8C">
        <w:rPr>
          <w:rFonts w:ascii="Palatino Linotype" w:hAnsi="Palatino Linotype" w:cs="Arial"/>
          <w:b/>
          <w:i/>
          <w:sz w:val="22"/>
          <w:szCs w:val="22"/>
        </w:rPr>
        <w:t xml:space="preserve"> del procedimiento y proceso administrativo que ante ellos se sigan, de oficio</w:t>
      </w:r>
      <w:r w:rsidRPr="00D41A8C">
        <w:rPr>
          <w:rFonts w:ascii="Palatino Linotype" w:hAnsi="Palatino Linotype" w:cs="Arial"/>
          <w:i/>
          <w:sz w:val="22"/>
          <w:szCs w:val="22"/>
        </w:rPr>
        <w:t xml:space="preserve"> o a petición de parte, </w:t>
      </w:r>
      <w:r w:rsidRPr="00D41A8C">
        <w:rPr>
          <w:rFonts w:ascii="Palatino Linotype" w:hAnsi="Palatino Linotype" w:cs="Arial"/>
          <w:b/>
          <w:i/>
          <w:sz w:val="22"/>
          <w:szCs w:val="22"/>
          <w:u w:val="single"/>
        </w:rPr>
        <w:t>cuando las partes</w:t>
      </w:r>
      <w:r w:rsidRPr="00D41A8C">
        <w:rPr>
          <w:rFonts w:ascii="Palatino Linotype" w:hAnsi="Palatino Linotype" w:cs="Arial"/>
          <w:i/>
          <w:sz w:val="22"/>
          <w:szCs w:val="22"/>
        </w:rPr>
        <w:t xml:space="preserve"> o los actos administrativos </w:t>
      </w:r>
      <w:r w:rsidRPr="00D41A8C">
        <w:rPr>
          <w:rFonts w:ascii="Palatino Linotype" w:hAnsi="Palatino Linotype" w:cs="Arial"/>
          <w:b/>
          <w:i/>
          <w:sz w:val="22"/>
          <w:szCs w:val="22"/>
          <w:u w:val="single"/>
        </w:rPr>
        <w:t>sean iguales</w:t>
      </w:r>
      <w:r w:rsidRPr="00D41A8C">
        <w:rPr>
          <w:rFonts w:ascii="Palatino Linotype" w:hAnsi="Palatino Linotype" w:cs="Arial"/>
          <w:i/>
          <w:sz w:val="22"/>
          <w:szCs w:val="22"/>
        </w:rPr>
        <w:t xml:space="preserve">, se trate de actos conexos o </w:t>
      </w:r>
      <w:r w:rsidRPr="00D41A8C">
        <w:rPr>
          <w:rFonts w:ascii="Palatino Linotype" w:hAnsi="Palatino Linotype" w:cs="Arial"/>
          <w:b/>
          <w:i/>
          <w:sz w:val="22"/>
          <w:szCs w:val="22"/>
          <w:u w:val="single"/>
        </w:rPr>
        <w:t>resulte conveniente el trámite unificado de los asuntos, para evitar la emisión de resoluciones contradictorias</w:t>
      </w:r>
      <w:r w:rsidRPr="00D41A8C">
        <w:rPr>
          <w:rFonts w:ascii="Palatino Linotype" w:hAnsi="Palatino Linotype" w:cs="Arial"/>
          <w:i/>
          <w:sz w:val="22"/>
          <w:szCs w:val="22"/>
        </w:rPr>
        <w:t>. La misma regla se aplicará, en lo conducente, para la separación de los expedientes.”</w:t>
      </w:r>
    </w:p>
    <w:p w14:paraId="7D7096EF" w14:textId="77777777" w:rsidR="009F6C71" w:rsidRPr="00D41A8C" w:rsidRDefault="009F6C71" w:rsidP="00D41A8C">
      <w:pPr>
        <w:tabs>
          <w:tab w:val="left" w:pos="8222"/>
        </w:tabs>
        <w:ind w:left="851" w:right="1134"/>
        <w:jc w:val="both"/>
        <w:rPr>
          <w:rFonts w:ascii="Palatino Linotype" w:hAnsi="Palatino Linotype" w:cs="Arial"/>
          <w:i/>
          <w:sz w:val="22"/>
          <w:szCs w:val="22"/>
        </w:rPr>
      </w:pPr>
    </w:p>
    <w:p w14:paraId="539F8160" w14:textId="77777777" w:rsidR="00B547B0" w:rsidRPr="00D41A8C" w:rsidRDefault="00B547B0" w:rsidP="00D41A8C">
      <w:pPr>
        <w:tabs>
          <w:tab w:val="left" w:pos="8222"/>
        </w:tabs>
        <w:ind w:left="851" w:right="1134"/>
        <w:jc w:val="center"/>
        <w:rPr>
          <w:rFonts w:ascii="Palatino Linotype" w:hAnsi="Palatino Linotype" w:cs="Arial"/>
          <w:b/>
          <w:i/>
          <w:sz w:val="22"/>
          <w:szCs w:val="22"/>
        </w:rPr>
      </w:pPr>
      <w:r w:rsidRPr="00D41A8C">
        <w:rPr>
          <w:rFonts w:ascii="Palatino Linotype" w:hAnsi="Palatino Linotype" w:cs="Arial"/>
          <w:b/>
          <w:i/>
          <w:sz w:val="22"/>
          <w:szCs w:val="22"/>
        </w:rPr>
        <w:t xml:space="preserve">Ley de Transparencia y Acceso a la Información Pública del Estado de México y Municipios </w:t>
      </w:r>
    </w:p>
    <w:p w14:paraId="60E5D0C9" w14:textId="77777777" w:rsidR="009F6C71" w:rsidRPr="00D41A8C" w:rsidRDefault="009F6C71" w:rsidP="00D41A8C">
      <w:pPr>
        <w:tabs>
          <w:tab w:val="left" w:pos="8222"/>
        </w:tabs>
        <w:ind w:left="851" w:right="1134"/>
        <w:jc w:val="center"/>
        <w:rPr>
          <w:rFonts w:ascii="Palatino Linotype" w:hAnsi="Palatino Linotype" w:cs="Arial"/>
          <w:b/>
          <w:i/>
          <w:sz w:val="22"/>
          <w:szCs w:val="22"/>
        </w:rPr>
      </w:pPr>
    </w:p>
    <w:p w14:paraId="29331AEA" w14:textId="77777777" w:rsidR="00B547B0" w:rsidRPr="00D41A8C" w:rsidRDefault="00B547B0" w:rsidP="00D41A8C">
      <w:pPr>
        <w:tabs>
          <w:tab w:val="left" w:pos="8222"/>
        </w:tabs>
        <w:ind w:left="851" w:right="1134"/>
        <w:jc w:val="both"/>
        <w:rPr>
          <w:rFonts w:ascii="Palatino Linotype" w:hAnsi="Palatino Linotype" w:cs="Arial"/>
          <w:i/>
          <w:sz w:val="22"/>
          <w:szCs w:val="22"/>
        </w:rPr>
      </w:pPr>
      <w:r w:rsidRPr="00D41A8C">
        <w:rPr>
          <w:rFonts w:ascii="Palatino Linotype" w:hAnsi="Palatino Linotype" w:cs="Arial"/>
          <w:i/>
          <w:sz w:val="22"/>
          <w:szCs w:val="22"/>
        </w:rPr>
        <w:t>“</w:t>
      </w:r>
      <w:r w:rsidRPr="00D41A8C">
        <w:rPr>
          <w:rFonts w:ascii="Palatino Linotype" w:hAnsi="Palatino Linotype" w:cs="Arial"/>
          <w:b/>
          <w:i/>
          <w:sz w:val="22"/>
          <w:szCs w:val="22"/>
        </w:rPr>
        <w:t xml:space="preserve">Artículo 195. </w:t>
      </w:r>
      <w:r w:rsidRPr="00D41A8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89C5116" w14:textId="77777777" w:rsidR="00B547B0" w:rsidRPr="00D41A8C" w:rsidRDefault="00B547B0" w:rsidP="00D41A8C">
      <w:pPr>
        <w:tabs>
          <w:tab w:val="left" w:pos="8222"/>
        </w:tabs>
        <w:ind w:left="851" w:right="1134"/>
        <w:jc w:val="right"/>
        <w:rPr>
          <w:rFonts w:ascii="Palatino Linotype" w:hAnsi="Palatino Linotype" w:cs="Arial"/>
          <w:sz w:val="22"/>
          <w:szCs w:val="22"/>
        </w:rPr>
      </w:pPr>
      <w:r w:rsidRPr="00D41A8C">
        <w:rPr>
          <w:rFonts w:ascii="Palatino Linotype" w:hAnsi="Palatino Linotype" w:cs="Arial"/>
          <w:sz w:val="22"/>
          <w:szCs w:val="22"/>
        </w:rPr>
        <w:t>(Énfasis añadido)</w:t>
      </w:r>
    </w:p>
    <w:p w14:paraId="0FDF76D0" w14:textId="77777777" w:rsidR="00B547B0" w:rsidRPr="00D41A8C" w:rsidRDefault="00B547B0" w:rsidP="00D41A8C">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41A8C">
        <w:rPr>
          <w:rFonts w:ascii="Palatino Linotype" w:eastAsiaTheme="minorEastAsia" w:hAnsi="Palatino Linotype" w:cs="Arial"/>
          <w:lang w:val="es-ES_tradnl"/>
        </w:rPr>
        <w:t>De lo dispuesto en los numerales citados en el párrafo que antecede, dicha acumulación procede cuando:</w:t>
      </w:r>
    </w:p>
    <w:p w14:paraId="0ADDB76C" w14:textId="77777777" w:rsidR="00B547B0" w:rsidRPr="00D41A8C" w:rsidRDefault="00B547B0" w:rsidP="00D41A8C">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41A8C">
        <w:rPr>
          <w:rFonts w:ascii="Palatino Linotype" w:eastAsiaTheme="minorEastAsia" w:hAnsi="Palatino Linotype" w:cs="Arial"/>
          <w:lang w:val="es-ES_tradnl"/>
        </w:rPr>
        <w:t>El solicitante y la información referida sean las mismas;</w:t>
      </w:r>
    </w:p>
    <w:p w14:paraId="76D26400" w14:textId="77777777" w:rsidR="00B547B0" w:rsidRPr="00D41A8C" w:rsidRDefault="00B547B0" w:rsidP="00D41A8C">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41A8C">
        <w:rPr>
          <w:rFonts w:ascii="Palatino Linotype" w:eastAsiaTheme="minorEastAsia" w:hAnsi="Palatino Linotype" w:cs="Arial"/>
          <w:b/>
          <w:u w:val="single"/>
          <w:lang w:val="es-ES_tradnl"/>
        </w:rPr>
        <w:t>Las partes o los actos impugnados sean iguales</w:t>
      </w:r>
      <w:r w:rsidRPr="00D41A8C">
        <w:rPr>
          <w:rFonts w:ascii="Palatino Linotype" w:eastAsiaTheme="minorEastAsia" w:hAnsi="Palatino Linotype" w:cs="Arial"/>
          <w:lang w:val="es-ES_tradnl"/>
        </w:rPr>
        <w:t>;</w:t>
      </w:r>
    </w:p>
    <w:p w14:paraId="005355EE" w14:textId="77777777" w:rsidR="00B547B0" w:rsidRPr="00D41A8C" w:rsidRDefault="00B547B0" w:rsidP="00D41A8C">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D41A8C">
        <w:rPr>
          <w:rFonts w:ascii="Palatino Linotype" w:eastAsiaTheme="minorEastAsia" w:hAnsi="Palatino Linotype" w:cs="Arial"/>
          <w:b/>
          <w:u w:val="single"/>
          <w:lang w:val="es-ES_tradnl"/>
        </w:rPr>
        <w:t>Cuando se trate del mismo solicitante, el mismo Sujeto Obligado</w:t>
      </w:r>
      <w:r w:rsidRPr="00D41A8C">
        <w:rPr>
          <w:rFonts w:ascii="Palatino Linotype" w:eastAsiaTheme="minorEastAsia" w:hAnsi="Palatino Linotype" w:cs="Arial"/>
          <w:lang w:val="es-ES_tradnl"/>
        </w:rPr>
        <w:t>, y</w:t>
      </w:r>
    </w:p>
    <w:p w14:paraId="18143DBE" w14:textId="77777777" w:rsidR="00B547B0" w:rsidRPr="00D41A8C" w:rsidRDefault="00B547B0" w:rsidP="00D41A8C">
      <w:pPr>
        <w:numPr>
          <w:ilvl w:val="0"/>
          <w:numId w:val="43"/>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D41A8C">
        <w:rPr>
          <w:rFonts w:ascii="Palatino Linotype" w:eastAsiaTheme="minorEastAsia" w:hAnsi="Palatino Linotype" w:cs="Arial"/>
          <w:lang w:val="es-ES_tradnl"/>
        </w:rPr>
        <w:t>Aun tratándose de solicitudes diversas, resulte conveniente la resolución unificada de los asuntos.</w:t>
      </w:r>
    </w:p>
    <w:p w14:paraId="5B9150EE" w14:textId="77777777" w:rsidR="00B547B0" w:rsidRPr="00D41A8C" w:rsidRDefault="00B547B0" w:rsidP="00D41A8C">
      <w:pPr>
        <w:widowControl w:val="0"/>
        <w:autoSpaceDE w:val="0"/>
        <w:autoSpaceDN w:val="0"/>
        <w:adjustRightInd w:val="0"/>
        <w:spacing w:before="100" w:beforeAutospacing="1" w:line="360" w:lineRule="auto"/>
        <w:jc w:val="both"/>
        <w:rPr>
          <w:rFonts w:ascii="Palatino Linotype" w:hAnsi="Palatino Linotype" w:cs="Arial"/>
        </w:rPr>
      </w:pPr>
      <w:r w:rsidRPr="00D41A8C">
        <w:rPr>
          <w:rFonts w:ascii="Palatino Linotype" w:hAnsi="Palatino Linotype" w:cs="Arial"/>
        </w:rPr>
        <w:t xml:space="preserve">Conforme a lo anterior, los recursos de revisión que nos ocupan fueron interpuestos por el mismo </w:t>
      </w:r>
      <w:r w:rsidRPr="00D41A8C">
        <w:rPr>
          <w:rFonts w:ascii="Palatino Linotype" w:hAnsi="Palatino Linotype" w:cs="Arial"/>
          <w:b/>
        </w:rPr>
        <w:t>RECURRENTE</w:t>
      </w:r>
      <w:r w:rsidRPr="00D41A8C">
        <w:rPr>
          <w:rFonts w:ascii="Palatino Linotype" w:hAnsi="Palatino Linotype" w:cs="Arial"/>
        </w:rPr>
        <w:t xml:space="preserve"> ante el mismo </w:t>
      </w:r>
      <w:r w:rsidRPr="00D41A8C">
        <w:rPr>
          <w:rFonts w:ascii="Palatino Linotype" w:hAnsi="Palatino Linotype" w:cs="Arial"/>
          <w:b/>
        </w:rPr>
        <w:t>SUJETO OBLIGADO</w:t>
      </w:r>
      <w:r w:rsidRPr="00D41A8C">
        <w:rPr>
          <w:rFonts w:ascii="Palatino Linotype" w:hAnsi="Palatino Linotype" w:cs="Arial"/>
        </w:rPr>
        <w:t xml:space="preserve">, por lo que, resulta </w:t>
      </w:r>
      <w:r w:rsidRPr="00D41A8C">
        <w:rPr>
          <w:rFonts w:ascii="Palatino Linotype" w:hAnsi="Palatino Linotype" w:cs="Arial"/>
        </w:rPr>
        <w:lastRenderedPageBreak/>
        <w:t>conveniente la resolución conjunta por economía procesal y con el fin de no emitir resoluciones contradictorias entre sí, en caso de resolverlos en forma separada por Ponentes diferentes.</w:t>
      </w:r>
    </w:p>
    <w:p w14:paraId="54E5D0CC" w14:textId="77777777" w:rsidR="00B547B0" w:rsidRPr="00D41A8C" w:rsidRDefault="00B547B0" w:rsidP="00D41A8C">
      <w:pPr>
        <w:spacing w:line="360" w:lineRule="auto"/>
        <w:jc w:val="both"/>
        <w:rPr>
          <w:rFonts w:ascii="Palatino Linotype" w:hAnsi="Palatino Linotype" w:cs="Arial"/>
          <w:b/>
          <w:bCs/>
        </w:rPr>
      </w:pPr>
    </w:p>
    <w:p w14:paraId="73B57685" w14:textId="7F9CEE69" w:rsidR="005C250B" w:rsidRPr="00D41A8C" w:rsidRDefault="00657C1C" w:rsidP="00D41A8C">
      <w:pPr>
        <w:autoSpaceDE w:val="0"/>
        <w:autoSpaceDN w:val="0"/>
        <w:adjustRightInd w:val="0"/>
        <w:spacing w:line="360" w:lineRule="auto"/>
        <w:ind w:right="49"/>
        <w:jc w:val="both"/>
        <w:rPr>
          <w:rFonts w:ascii="Palatino Linotype" w:hAnsi="Palatino Linotype" w:cs="Arial"/>
          <w:b/>
          <w:sz w:val="26"/>
          <w:szCs w:val="26"/>
          <w:lang w:val="es-ES"/>
        </w:rPr>
      </w:pPr>
      <w:r w:rsidRPr="00D41A8C">
        <w:rPr>
          <w:rFonts w:ascii="Palatino Linotype" w:hAnsi="Palatino Linotype" w:cs="Arial"/>
          <w:b/>
          <w:sz w:val="26"/>
          <w:szCs w:val="26"/>
        </w:rPr>
        <w:t>CUARTO</w:t>
      </w:r>
      <w:r w:rsidR="005C250B" w:rsidRPr="00D41A8C">
        <w:rPr>
          <w:rFonts w:ascii="Palatino Linotype" w:hAnsi="Palatino Linotype" w:cs="Arial"/>
          <w:b/>
          <w:sz w:val="26"/>
          <w:szCs w:val="26"/>
        </w:rPr>
        <w:t xml:space="preserve">. </w:t>
      </w:r>
      <w:r w:rsidR="005C250B" w:rsidRPr="00D41A8C">
        <w:rPr>
          <w:rFonts w:ascii="Palatino Linotype" w:hAnsi="Palatino Linotype" w:cs="Arial"/>
          <w:b/>
          <w:sz w:val="26"/>
          <w:szCs w:val="26"/>
          <w:lang w:val="es-ES"/>
        </w:rPr>
        <w:t xml:space="preserve">Oportunidad. </w:t>
      </w:r>
    </w:p>
    <w:p w14:paraId="4CAF7CD0" w14:textId="472DE308" w:rsidR="0028330F" w:rsidRPr="00D41A8C" w:rsidRDefault="009A2C64" w:rsidP="00D41A8C">
      <w:pPr>
        <w:spacing w:line="360" w:lineRule="auto"/>
        <w:jc w:val="both"/>
        <w:rPr>
          <w:rFonts w:ascii="Palatino Linotype" w:hAnsi="Palatino Linotype" w:cs="Arial"/>
          <w:lang w:val="es-ES"/>
        </w:rPr>
      </w:pPr>
      <w:r w:rsidRPr="00D41A8C">
        <w:rPr>
          <w:rFonts w:ascii="Palatino Linotype" w:hAnsi="Palatino Linotype" w:cs="Arial"/>
          <w:lang w:val="es-ES"/>
        </w:rPr>
        <w:t xml:space="preserve">Los </w:t>
      </w:r>
      <w:r w:rsidR="008A6185" w:rsidRPr="00D41A8C">
        <w:rPr>
          <w:rFonts w:ascii="Palatino Linotype" w:hAnsi="Palatino Linotype" w:cs="Arial"/>
          <w:lang w:val="es-ES"/>
        </w:rPr>
        <w:t>Recurso</w:t>
      </w:r>
      <w:r w:rsidRPr="00D41A8C">
        <w:rPr>
          <w:rFonts w:ascii="Palatino Linotype" w:hAnsi="Palatino Linotype" w:cs="Arial"/>
          <w:lang w:val="es-ES"/>
        </w:rPr>
        <w:t>s</w:t>
      </w:r>
      <w:r w:rsidR="008A6185" w:rsidRPr="00D41A8C">
        <w:rPr>
          <w:rFonts w:ascii="Palatino Linotype" w:hAnsi="Palatino Linotype" w:cs="Arial"/>
          <w:lang w:val="es-ES"/>
        </w:rPr>
        <w:t xml:space="preserve"> de Revisión</w:t>
      </w:r>
      <w:r w:rsidR="0028330F" w:rsidRPr="00D41A8C">
        <w:rPr>
          <w:rFonts w:ascii="Palatino Linotype" w:hAnsi="Palatino Linotype" w:cs="Arial"/>
          <w:lang w:val="es-ES"/>
        </w:rPr>
        <w:t xml:space="preserve"> fue</w:t>
      </w:r>
      <w:r w:rsidRPr="00D41A8C">
        <w:rPr>
          <w:rFonts w:ascii="Palatino Linotype" w:hAnsi="Palatino Linotype" w:cs="Arial"/>
          <w:lang w:val="es-ES"/>
        </w:rPr>
        <w:t>ron</w:t>
      </w:r>
      <w:r w:rsidR="0028330F" w:rsidRPr="00D41A8C">
        <w:rPr>
          <w:rFonts w:ascii="Palatino Linotype" w:hAnsi="Palatino Linotype" w:cs="Arial"/>
          <w:lang w:val="es-ES"/>
        </w:rPr>
        <w:t xml:space="preserve"> interpuesto</w:t>
      </w:r>
      <w:r w:rsidRPr="00D41A8C">
        <w:rPr>
          <w:rFonts w:ascii="Palatino Linotype" w:hAnsi="Palatino Linotype" w:cs="Arial"/>
          <w:lang w:val="es-ES"/>
        </w:rPr>
        <w:t>s</w:t>
      </w:r>
      <w:r w:rsidR="0028330F" w:rsidRPr="00D41A8C">
        <w:rPr>
          <w:rFonts w:ascii="Palatino Linotype" w:hAnsi="Palatino Linotype" w:cs="Arial"/>
          <w:lang w:val="es-ES"/>
        </w:rPr>
        <w:t xml:space="preserve"> dentro del plazo de quince días hábiles, contados a partir del día siguiente al en que </w:t>
      </w:r>
      <w:r w:rsidR="00911EBC" w:rsidRPr="00D41A8C">
        <w:rPr>
          <w:rFonts w:ascii="Palatino Linotype" w:hAnsi="Palatino Linotype" w:cs="Arial"/>
          <w:b/>
          <w:lang w:val="es-ES"/>
        </w:rPr>
        <w:t>EL</w:t>
      </w:r>
      <w:r w:rsidR="0028330F" w:rsidRPr="00D41A8C">
        <w:rPr>
          <w:rFonts w:ascii="Palatino Linotype" w:hAnsi="Palatino Linotype" w:cs="Arial"/>
          <w:b/>
          <w:lang w:val="es-ES"/>
        </w:rPr>
        <w:t xml:space="preserve"> RECURRENTE</w:t>
      </w:r>
      <w:r w:rsidR="0028330F" w:rsidRPr="00D41A8C">
        <w:rPr>
          <w:rFonts w:ascii="Palatino Linotype" w:hAnsi="Palatino Linotype" w:cs="Arial"/>
          <w:lang w:val="es-ES"/>
        </w:rPr>
        <w:t xml:space="preserve"> tuvo conocimiento de la</w:t>
      </w:r>
      <w:r w:rsidRPr="00D41A8C">
        <w:rPr>
          <w:rFonts w:ascii="Palatino Linotype" w:hAnsi="Palatino Linotype" w:cs="Arial"/>
          <w:lang w:val="es-ES"/>
        </w:rPr>
        <w:t>s</w:t>
      </w:r>
      <w:r w:rsidR="0028330F" w:rsidRPr="00D41A8C">
        <w:rPr>
          <w:rFonts w:ascii="Palatino Linotype" w:hAnsi="Palatino Linotype" w:cs="Arial"/>
          <w:lang w:val="es-ES"/>
        </w:rPr>
        <w:t xml:space="preserve"> respuesta</w:t>
      </w:r>
      <w:r w:rsidRPr="00D41A8C">
        <w:rPr>
          <w:rFonts w:ascii="Palatino Linotype" w:hAnsi="Palatino Linotype" w:cs="Arial"/>
          <w:lang w:val="es-ES"/>
        </w:rPr>
        <w:t>s</w:t>
      </w:r>
      <w:r w:rsidR="0028330F" w:rsidRPr="00D41A8C">
        <w:rPr>
          <w:rFonts w:ascii="Palatino Linotype" w:hAnsi="Palatino Linotype" w:cs="Arial"/>
          <w:lang w:val="es-ES"/>
        </w:rPr>
        <w:t xml:space="preserve"> impugnada</w:t>
      </w:r>
      <w:r w:rsidRPr="00D41A8C">
        <w:rPr>
          <w:rFonts w:ascii="Palatino Linotype" w:hAnsi="Palatino Linotype" w:cs="Arial"/>
          <w:lang w:val="es-ES"/>
        </w:rPr>
        <w:t>s</w:t>
      </w:r>
      <w:r w:rsidR="0028330F" w:rsidRPr="00D41A8C">
        <w:rPr>
          <w:rFonts w:ascii="Palatino Linotype" w:hAnsi="Palatino Linotype" w:cs="Arial"/>
          <w:lang w:val="es-ES"/>
        </w:rPr>
        <w:t>; tal y como, lo prevé el artículo 178 de la Ley de Transparencia y Acceso a la Información Pública del Estado de México y Municipios, que establece:</w:t>
      </w:r>
    </w:p>
    <w:p w14:paraId="4C146C0B" w14:textId="77777777" w:rsidR="00165F9C" w:rsidRPr="00D41A8C" w:rsidRDefault="00165F9C" w:rsidP="00D41A8C">
      <w:pPr>
        <w:ind w:left="851" w:right="616"/>
        <w:jc w:val="both"/>
        <w:rPr>
          <w:rFonts w:ascii="Palatino Linotype" w:hAnsi="Palatino Linotype" w:cs="Arial"/>
          <w:b/>
          <w:i/>
          <w:sz w:val="22"/>
          <w:lang w:val="es-ES"/>
        </w:rPr>
      </w:pPr>
    </w:p>
    <w:p w14:paraId="03541441" w14:textId="322838B6" w:rsidR="0028330F" w:rsidRPr="00D41A8C" w:rsidRDefault="0028330F" w:rsidP="00D41A8C">
      <w:pPr>
        <w:ind w:left="851" w:right="899"/>
        <w:jc w:val="both"/>
        <w:rPr>
          <w:rFonts w:ascii="Palatino Linotype" w:hAnsi="Palatino Linotype" w:cs="Arial"/>
          <w:i/>
          <w:sz w:val="22"/>
          <w:lang w:val="es-ES"/>
        </w:rPr>
      </w:pPr>
      <w:r w:rsidRPr="00D41A8C">
        <w:rPr>
          <w:rFonts w:ascii="Palatino Linotype" w:hAnsi="Palatino Linotype" w:cs="Arial"/>
          <w:b/>
          <w:i/>
          <w:sz w:val="22"/>
          <w:lang w:val="es-ES"/>
        </w:rPr>
        <w:t>“Artículo 178</w:t>
      </w:r>
      <w:r w:rsidRPr="00D41A8C">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D41A8C">
        <w:rPr>
          <w:rFonts w:ascii="Palatino Linotype" w:hAnsi="Palatino Linotype" w:cs="Arial"/>
          <w:i/>
          <w:sz w:val="22"/>
          <w:lang w:val="es-ES"/>
        </w:rPr>
        <w:t>Recurso de Revisión</w:t>
      </w:r>
      <w:r w:rsidRPr="00D41A8C">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D41A8C" w:rsidRDefault="0028330F" w:rsidP="00D41A8C">
      <w:pPr>
        <w:ind w:left="851" w:right="899" w:hanging="851"/>
        <w:jc w:val="both"/>
        <w:rPr>
          <w:rFonts w:ascii="Palatino Linotype" w:hAnsi="Palatino Linotype" w:cs="Arial"/>
          <w:i/>
          <w:sz w:val="10"/>
          <w:szCs w:val="10"/>
          <w:lang w:val="es-ES"/>
        </w:rPr>
      </w:pPr>
    </w:p>
    <w:p w14:paraId="60FBF997" w14:textId="77777777" w:rsidR="0028330F" w:rsidRPr="00D41A8C" w:rsidRDefault="0028330F" w:rsidP="00D41A8C">
      <w:pPr>
        <w:ind w:left="851" w:right="899"/>
        <w:jc w:val="both"/>
        <w:rPr>
          <w:rFonts w:ascii="Palatino Linotype" w:hAnsi="Palatino Linotype" w:cs="Arial"/>
          <w:i/>
          <w:sz w:val="22"/>
          <w:lang w:val="es-ES"/>
        </w:rPr>
      </w:pPr>
      <w:r w:rsidRPr="00D41A8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D41A8C" w:rsidRDefault="0028330F" w:rsidP="00D41A8C">
      <w:pPr>
        <w:ind w:left="851" w:right="899" w:hanging="851"/>
        <w:jc w:val="both"/>
        <w:rPr>
          <w:rFonts w:ascii="Palatino Linotype" w:hAnsi="Palatino Linotype" w:cs="Arial"/>
          <w:i/>
          <w:sz w:val="10"/>
          <w:szCs w:val="10"/>
          <w:lang w:val="es-ES"/>
        </w:rPr>
      </w:pPr>
    </w:p>
    <w:p w14:paraId="4ADC3A1D" w14:textId="7985D89E" w:rsidR="009F6C71" w:rsidRPr="00D41A8C" w:rsidRDefault="0028330F" w:rsidP="00D41A8C">
      <w:pPr>
        <w:ind w:left="851" w:right="899"/>
        <w:jc w:val="both"/>
        <w:rPr>
          <w:rFonts w:ascii="Palatino Linotype" w:hAnsi="Palatino Linotype" w:cs="Arial"/>
          <w:i/>
          <w:sz w:val="22"/>
          <w:lang w:val="es-ES"/>
        </w:rPr>
      </w:pPr>
      <w:r w:rsidRPr="00D41A8C">
        <w:rPr>
          <w:rFonts w:ascii="Palatino Linotype" w:hAnsi="Palatino Linotype" w:cs="Arial"/>
          <w:i/>
          <w:sz w:val="22"/>
          <w:lang w:val="es-ES"/>
        </w:rPr>
        <w:t xml:space="preserve">En el caso de que se interponga ante la Unidad de Transparencia, ésta deberá remitir el </w:t>
      </w:r>
      <w:r w:rsidR="008A6185" w:rsidRPr="00D41A8C">
        <w:rPr>
          <w:rFonts w:ascii="Palatino Linotype" w:hAnsi="Palatino Linotype" w:cs="Arial"/>
          <w:i/>
          <w:sz w:val="22"/>
          <w:lang w:val="es-ES"/>
        </w:rPr>
        <w:t>Recurso de Revisión</w:t>
      </w:r>
      <w:r w:rsidRPr="00D41A8C">
        <w:rPr>
          <w:rFonts w:ascii="Palatino Linotype" w:hAnsi="Palatino Linotype" w:cs="Arial"/>
          <w:i/>
          <w:sz w:val="22"/>
          <w:lang w:val="es-ES"/>
        </w:rPr>
        <w:t xml:space="preserve"> al Instituto a más tardar al día siguiente de haberlo recibido.” (Sic)</w:t>
      </w:r>
    </w:p>
    <w:p w14:paraId="4C880D1F" w14:textId="77777777" w:rsidR="00165F9C" w:rsidRPr="00D41A8C" w:rsidRDefault="00165F9C" w:rsidP="00D41A8C">
      <w:pPr>
        <w:ind w:left="851" w:right="616"/>
        <w:jc w:val="both"/>
        <w:rPr>
          <w:rFonts w:ascii="Palatino Linotype" w:hAnsi="Palatino Linotype" w:cs="Arial"/>
          <w:lang w:val="es-ES"/>
        </w:rPr>
      </w:pPr>
    </w:p>
    <w:p w14:paraId="72E7C1B4" w14:textId="091379E3" w:rsidR="00973252" w:rsidRPr="00D41A8C" w:rsidRDefault="0028330F" w:rsidP="00D41A8C">
      <w:pPr>
        <w:spacing w:line="360" w:lineRule="auto"/>
        <w:jc w:val="both"/>
        <w:rPr>
          <w:rFonts w:ascii="Palatino Linotype" w:hAnsi="Palatino Linotype" w:cs="Arial"/>
          <w:lang w:val="es-ES"/>
        </w:rPr>
      </w:pPr>
      <w:r w:rsidRPr="00D41A8C">
        <w:rPr>
          <w:rFonts w:ascii="Palatino Linotype" w:hAnsi="Palatino Linotype" w:cs="Arial"/>
          <w:lang w:val="es-ES"/>
        </w:rPr>
        <w:t xml:space="preserve">En esa tesitura, atendiendo a que </w:t>
      </w:r>
      <w:r w:rsidRPr="00D41A8C">
        <w:rPr>
          <w:rFonts w:ascii="Palatino Linotype" w:hAnsi="Palatino Linotype" w:cs="Arial"/>
          <w:b/>
          <w:lang w:val="es-ES"/>
        </w:rPr>
        <w:t>EL SUJETO OBLIGADO</w:t>
      </w:r>
      <w:r w:rsidRPr="00D41A8C">
        <w:rPr>
          <w:rFonts w:ascii="Palatino Linotype" w:hAnsi="Palatino Linotype" w:cs="Arial"/>
          <w:lang w:val="es-ES"/>
        </w:rPr>
        <w:t xml:space="preserve"> notificó la</w:t>
      </w:r>
      <w:r w:rsidR="009A2C64" w:rsidRPr="00D41A8C">
        <w:rPr>
          <w:rFonts w:ascii="Palatino Linotype" w:hAnsi="Palatino Linotype" w:cs="Arial"/>
          <w:lang w:val="es-ES"/>
        </w:rPr>
        <w:t>s</w:t>
      </w:r>
      <w:r w:rsidRPr="00D41A8C">
        <w:rPr>
          <w:rFonts w:ascii="Palatino Linotype" w:hAnsi="Palatino Linotype" w:cs="Arial"/>
          <w:lang w:val="es-ES"/>
        </w:rPr>
        <w:t xml:space="preserve"> respuesta</w:t>
      </w:r>
      <w:r w:rsidR="009A2C64" w:rsidRPr="00D41A8C">
        <w:rPr>
          <w:rFonts w:ascii="Palatino Linotype" w:hAnsi="Palatino Linotype" w:cs="Arial"/>
          <w:lang w:val="es-ES"/>
        </w:rPr>
        <w:t>s</w:t>
      </w:r>
      <w:r w:rsidRPr="00D41A8C">
        <w:rPr>
          <w:rFonts w:ascii="Palatino Linotype" w:hAnsi="Palatino Linotype" w:cs="Arial"/>
          <w:lang w:val="es-ES"/>
        </w:rPr>
        <w:t xml:space="preserve"> a la</w:t>
      </w:r>
      <w:r w:rsidR="009A2C64" w:rsidRPr="00D41A8C">
        <w:rPr>
          <w:rFonts w:ascii="Palatino Linotype" w:hAnsi="Palatino Linotype" w:cs="Arial"/>
          <w:lang w:val="es-ES"/>
        </w:rPr>
        <w:t>s</w:t>
      </w:r>
      <w:r w:rsidRPr="00D41A8C">
        <w:rPr>
          <w:rFonts w:ascii="Palatino Linotype" w:hAnsi="Palatino Linotype" w:cs="Arial"/>
          <w:lang w:val="es-ES"/>
        </w:rPr>
        <w:t xml:space="preserve"> solicitud</w:t>
      </w:r>
      <w:r w:rsidR="009A2C64" w:rsidRPr="00D41A8C">
        <w:rPr>
          <w:rFonts w:ascii="Palatino Linotype" w:hAnsi="Palatino Linotype" w:cs="Arial"/>
          <w:lang w:val="es-ES"/>
        </w:rPr>
        <w:t>es</w:t>
      </w:r>
      <w:r w:rsidRPr="00D41A8C">
        <w:rPr>
          <w:rFonts w:ascii="Palatino Linotype" w:hAnsi="Palatino Linotype" w:cs="Arial"/>
          <w:lang w:val="es-ES"/>
        </w:rPr>
        <w:t xml:space="preserve"> de Acceso a la Información Pública el día</w:t>
      </w:r>
      <w:r w:rsidRPr="00D41A8C">
        <w:rPr>
          <w:rFonts w:ascii="Palatino Linotype" w:hAnsi="Palatino Linotype" w:cs="Arial"/>
          <w:b/>
          <w:lang w:val="es-ES"/>
        </w:rPr>
        <w:t xml:space="preserve"> </w:t>
      </w:r>
      <w:r w:rsidR="00B547B0" w:rsidRPr="00D41A8C">
        <w:rPr>
          <w:rFonts w:ascii="Palatino Linotype" w:hAnsi="Palatino Linotype" w:cs="Arial"/>
          <w:b/>
          <w:lang w:val="es-ES"/>
        </w:rPr>
        <w:t>veinticuatro</w:t>
      </w:r>
      <w:r w:rsidR="00F33627" w:rsidRPr="00D41A8C">
        <w:rPr>
          <w:rFonts w:ascii="Palatino Linotype" w:hAnsi="Palatino Linotype" w:cs="Arial"/>
          <w:b/>
          <w:lang w:val="es-ES"/>
        </w:rPr>
        <w:t xml:space="preserve"> de </w:t>
      </w:r>
      <w:r w:rsidR="00B547B0" w:rsidRPr="00D41A8C">
        <w:rPr>
          <w:rFonts w:ascii="Palatino Linotype" w:hAnsi="Palatino Linotype" w:cs="Arial"/>
          <w:b/>
          <w:lang w:val="es-ES"/>
        </w:rPr>
        <w:t>marzo</w:t>
      </w:r>
      <w:r w:rsidRPr="00D41A8C">
        <w:rPr>
          <w:rFonts w:ascii="Palatino Linotype" w:hAnsi="Palatino Linotype" w:cs="Arial"/>
          <w:b/>
          <w:lang w:val="es-ES"/>
        </w:rPr>
        <w:t xml:space="preserve"> de dos mil </w:t>
      </w:r>
      <w:r w:rsidR="00C779AC" w:rsidRPr="00D41A8C">
        <w:rPr>
          <w:rFonts w:ascii="Palatino Linotype" w:hAnsi="Palatino Linotype" w:cs="Arial"/>
          <w:b/>
          <w:lang w:val="es-ES"/>
        </w:rPr>
        <w:t>veintitrés</w:t>
      </w:r>
      <w:r w:rsidRPr="00D41A8C">
        <w:rPr>
          <w:rFonts w:ascii="Palatino Linotype" w:hAnsi="Palatino Linotype" w:cs="Arial"/>
          <w:lang w:val="es-ES"/>
        </w:rPr>
        <w:t xml:space="preserve">, así, el plazo de quince días hábiles que el artículo 178 de la Ley de la materia otorga al hoy </w:t>
      </w:r>
      <w:r w:rsidRPr="00D41A8C">
        <w:rPr>
          <w:rFonts w:ascii="Palatino Linotype" w:hAnsi="Palatino Linotype" w:cs="Arial"/>
          <w:b/>
          <w:lang w:val="es-ES"/>
        </w:rPr>
        <w:t>RECURRENTE</w:t>
      </w:r>
      <w:r w:rsidRPr="00D41A8C">
        <w:rPr>
          <w:rFonts w:ascii="Palatino Linotype" w:hAnsi="Palatino Linotype" w:cs="Arial"/>
          <w:lang w:val="es-ES"/>
        </w:rPr>
        <w:t xml:space="preserve"> para presentar </w:t>
      </w:r>
      <w:r w:rsidR="00775123" w:rsidRPr="00D41A8C">
        <w:rPr>
          <w:rFonts w:ascii="Palatino Linotype" w:hAnsi="Palatino Linotype" w:cs="Arial"/>
          <w:lang w:val="es-ES"/>
        </w:rPr>
        <w:t xml:space="preserve">los </w:t>
      </w:r>
      <w:r w:rsidRPr="00D41A8C">
        <w:rPr>
          <w:rFonts w:ascii="Palatino Linotype" w:hAnsi="Palatino Linotype" w:cs="Arial"/>
          <w:lang w:val="es-ES"/>
        </w:rPr>
        <w:t>respectivo</w:t>
      </w:r>
      <w:r w:rsidR="00775123" w:rsidRPr="00D41A8C">
        <w:rPr>
          <w:rFonts w:ascii="Palatino Linotype" w:hAnsi="Palatino Linotype" w:cs="Arial"/>
          <w:lang w:val="es-ES"/>
        </w:rPr>
        <w:t>s</w:t>
      </w:r>
      <w:r w:rsidRPr="00D41A8C">
        <w:rPr>
          <w:rFonts w:ascii="Palatino Linotype" w:hAnsi="Palatino Linotype" w:cs="Arial"/>
          <w:lang w:val="es-ES"/>
        </w:rPr>
        <w:t xml:space="preserve"> </w:t>
      </w:r>
      <w:r w:rsidR="008A6185" w:rsidRPr="00D41A8C">
        <w:rPr>
          <w:rFonts w:ascii="Palatino Linotype" w:hAnsi="Palatino Linotype" w:cs="Arial"/>
          <w:lang w:val="es-ES"/>
        </w:rPr>
        <w:t>Recurso</w:t>
      </w:r>
      <w:r w:rsidR="00775123" w:rsidRPr="00D41A8C">
        <w:rPr>
          <w:rFonts w:ascii="Palatino Linotype" w:hAnsi="Palatino Linotype" w:cs="Arial"/>
          <w:lang w:val="es-ES"/>
        </w:rPr>
        <w:t>s</w:t>
      </w:r>
      <w:r w:rsidR="008A6185" w:rsidRPr="00D41A8C">
        <w:rPr>
          <w:rFonts w:ascii="Palatino Linotype" w:hAnsi="Palatino Linotype" w:cs="Arial"/>
          <w:lang w:val="es-ES"/>
        </w:rPr>
        <w:t xml:space="preserve"> de Revisión</w:t>
      </w:r>
      <w:r w:rsidRPr="00D41A8C">
        <w:rPr>
          <w:rFonts w:ascii="Palatino Linotype" w:hAnsi="Palatino Linotype" w:cs="Arial"/>
          <w:lang w:val="es-ES"/>
        </w:rPr>
        <w:t xml:space="preserve">, transcurrió del </w:t>
      </w:r>
      <w:r w:rsidR="00B547B0" w:rsidRPr="00D41A8C">
        <w:rPr>
          <w:rFonts w:ascii="Palatino Linotype" w:hAnsi="Palatino Linotype" w:cs="Arial"/>
          <w:b/>
          <w:lang w:val="es-ES"/>
        </w:rPr>
        <w:t>veintisiete</w:t>
      </w:r>
      <w:r w:rsidR="00B04ACE" w:rsidRPr="00D41A8C">
        <w:rPr>
          <w:rFonts w:ascii="Palatino Linotype" w:hAnsi="Palatino Linotype" w:cs="Arial"/>
          <w:b/>
          <w:lang w:val="es-ES"/>
        </w:rPr>
        <w:t xml:space="preserve"> de </w:t>
      </w:r>
      <w:r w:rsidR="00B547B0" w:rsidRPr="00D41A8C">
        <w:rPr>
          <w:rFonts w:ascii="Palatino Linotype" w:hAnsi="Palatino Linotype" w:cs="Arial"/>
          <w:b/>
          <w:lang w:val="es-ES"/>
        </w:rPr>
        <w:t>marzo</w:t>
      </w:r>
      <w:r w:rsidR="00BE1376" w:rsidRPr="00D41A8C">
        <w:rPr>
          <w:rFonts w:ascii="Palatino Linotype" w:hAnsi="Palatino Linotype" w:cs="Arial"/>
          <w:b/>
          <w:lang w:val="es-ES"/>
        </w:rPr>
        <w:t xml:space="preserve"> al </w:t>
      </w:r>
      <w:r w:rsidR="00B547B0" w:rsidRPr="00D41A8C">
        <w:rPr>
          <w:rFonts w:ascii="Palatino Linotype" w:hAnsi="Palatino Linotype" w:cs="Arial"/>
          <w:b/>
          <w:lang w:val="es-ES"/>
        </w:rPr>
        <w:t>veintiuno</w:t>
      </w:r>
      <w:r w:rsidRPr="00D41A8C">
        <w:rPr>
          <w:rFonts w:ascii="Palatino Linotype" w:hAnsi="Palatino Linotype" w:cs="Arial"/>
          <w:b/>
          <w:lang w:val="es-ES"/>
        </w:rPr>
        <w:t xml:space="preserve"> </w:t>
      </w:r>
      <w:r w:rsidR="00486B5F" w:rsidRPr="00D41A8C">
        <w:rPr>
          <w:rFonts w:ascii="Palatino Linotype" w:hAnsi="Palatino Linotype" w:cs="Arial"/>
          <w:b/>
          <w:lang w:val="es-ES"/>
        </w:rPr>
        <w:t xml:space="preserve">de </w:t>
      </w:r>
      <w:r w:rsidR="00B547B0" w:rsidRPr="00D41A8C">
        <w:rPr>
          <w:rFonts w:ascii="Palatino Linotype" w:hAnsi="Palatino Linotype" w:cs="Arial"/>
          <w:b/>
          <w:lang w:val="es-ES"/>
        </w:rPr>
        <w:t>abril</w:t>
      </w:r>
      <w:r w:rsidR="005B50B9" w:rsidRPr="00D41A8C">
        <w:rPr>
          <w:rFonts w:ascii="Palatino Linotype" w:hAnsi="Palatino Linotype" w:cs="Arial"/>
          <w:b/>
          <w:lang w:val="es-ES"/>
        </w:rPr>
        <w:t xml:space="preserve"> </w:t>
      </w:r>
      <w:r w:rsidRPr="00D41A8C">
        <w:rPr>
          <w:rFonts w:ascii="Palatino Linotype" w:hAnsi="Palatino Linotype" w:cs="Arial"/>
          <w:b/>
          <w:lang w:val="es-ES"/>
        </w:rPr>
        <w:t xml:space="preserve">de dos mil </w:t>
      </w:r>
      <w:r w:rsidR="00C779AC" w:rsidRPr="00D41A8C">
        <w:rPr>
          <w:rFonts w:ascii="Palatino Linotype" w:hAnsi="Palatino Linotype" w:cs="Arial"/>
          <w:b/>
          <w:lang w:val="es-ES"/>
        </w:rPr>
        <w:t>veintitrés</w:t>
      </w:r>
      <w:r w:rsidRPr="00D41A8C">
        <w:rPr>
          <w:rFonts w:ascii="Palatino Linotype" w:hAnsi="Palatino Linotype" w:cs="Arial"/>
          <w:lang w:val="es-ES"/>
        </w:rPr>
        <w:t xml:space="preserve">, </w:t>
      </w:r>
      <w:r w:rsidR="0058252B" w:rsidRPr="00D41A8C">
        <w:rPr>
          <w:rFonts w:ascii="Palatino Linotype" w:hAnsi="Palatino Linotype" w:cs="Arial"/>
          <w:lang w:val="es-ES"/>
        </w:rPr>
        <w:t xml:space="preserve">sin </w:t>
      </w:r>
      <w:r w:rsidR="0058252B" w:rsidRPr="00D41A8C">
        <w:rPr>
          <w:rFonts w:ascii="Palatino Linotype" w:hAnsi="Palatino Linotype" w:cs="Arial"/>
          <w:lang w:val="es-ES"/>
        </w:rPr>
        <w:lastRenderedPageBreak/>
        <w:t xml:space="preserve">contemplar en el cómputo los días </w:t>
      </w:r>
      <w:r w:rsidR="00B547B0" w:rsidRPr="00D41A8C">
        <w:rPr>
          <w:rFonts w:ascii="Palatino Linotype" w:hAnsi="Palatino Linotype" w:cs="Arial"/>
          <w:lang w:val="es-ES"/>
        </w:rPr>
        <w:t>uno, dos, ocho, nueve quince y dieciséis de abril</w:t>
      </w:r>
      <w:r w:rsidR="00C779AC" w:rsidRPr="00D41A8C">
        <w:rPr>
          <w:rFonts w:ascii="Palatino Linotype" w:hAnsi="Palatino Linotype" w:cs="Arial"/>
          <w:lang w:val="es-ES"/>
        </w:rPr>
        <w:t xml:space="preserve"> </w:t>
      </w:r>
      <w:r w:rsidR="0058252B" w:rsidRPr="00D41A8C">
        <w:rPr>
          <w:rFonts w:ascii="Palatino Linotype" w:hAnsi="Palatino Linotype" w:cs="Arial"/>
          <w:lang w:val="es-ES"/>
        </w:rPr>
        <w:t xml:space="preserve">del mismo año </w:t>
      </w:r>
      <w:r w:rsidR="00E062FA" w:rsidRPr="00D41A8C">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B547B0" w:rsidRPr="00D41A8C">
        <w:rPr>
          <w:rFonts w:ascii="Palatino Linotype" w:hAnsi="Palatino Linotype" w:cs="Arial"/>
          <w:lang w:val="es-ES"/>
        </w:rPr>
        <w:t xml:space="preserve">, así como tampoco los días del tres al siete de abril por contemplarse como días de suspensión de actividades de conformidad con el calendario institucional 2023. </w:t>
      </w:r>
    </w:p>
    <w:p w14:paraId="55CAA116" w14:textId="77777777" w:rsidR="00E062FA" w:rsidRPr="00D41A8C" w:rsidRDefault="00E062FA" w:rsidP="00D41A8C">
      <w:pPr>
        <w:spacing w:line="360" w:lineRule="auto"/>
        <w:jc w:val="both"/>
        <w:rPr>
          <w:rFonts w:ascii="Palatino Linotype" w:hAnsi="Palatino Linotype" w:cs="Arial"/>
          <w:lang w:val="es-ES"/>
        </w:rPr>
      </w:pPr>
    </w:p>
    <w:p w14:paraId="3838E101" w14:textId="3AA7366D" w:rsidR="00095074" w:rsidRPr="00D41A8C" w:rsidRDefault="00095074" w:rsidP="00D41A8C">
      <w:pPr>
        <w:spacing w:line="360" w:lineRule="auto"/>
        <w:jc w:val="both"/>
        <w:rPr>
          <w:rFonts w:ascii="Palatino Linotype" w:hAnsi="Palatino Linotype" w:cs="Arial"/>
          <w:lang w:val="es-ES"/>
        </w:rPr>
      </w:pPr>
      <w:r w:rsidRPr="00D41A8C">
        <w:rPr>
          <w:rFonts w:ascii="Palatino Linotype" w:hAnsi="Palatino Linotype" w:cs="Arial"/>
          <w:lang w:val="es-ES"/>
        </w:rPr>
        <w:t xml:space="preserve">Por tanto, si </w:t>
      </w:r>
      <w:r w:rsidR="00775123" w:rsidRPr="00D41A8C">
        <w:rPr>
          <w:rFonts w:ascii="Palatino Linotype" w:hAnsi="Palatino Linotype" w:cs="Arial"/>
          <w:lang w:val="es-ES"/>
        </w:rPr>
        <w:t xml:space="preserve">los </w:t>
      </w:r>
      <w:r w:rsidRPr="00D41A8C">
        <w:rPr>
          <w:rFonts w:ascii="Palatino Linotype" w:hAnsi="Palatino Linotype" w:cs="Arial"/>
          <w:lang w:val="es-ES"/>
        </w:rPr>
        <w:t>Recurso</w:t>
      </w:r>
      <w:r w:rsidR="00775123" w:rsidRPr="00D41A8C">
        <w:rPr>
          <w:rFonts w:ascii="Palatino Linotype" w:hAnsi="Palatino Linotype" w:cs="Arial"/>
          <w:lang w:val="es-ES"/>
        </w:rPr>
        <w:t>s</w:t>
      </w:r>
      <w:r w:rsidRPr="00D41A8C">
        <w:rPr>
          <w:rFonts w:ascii="Palatino Linotype" w:hAnsi="Palatino Linotype" w:cs="Arial"/>
          <w:lang w:val="es-ES"/>
        </w:rPr>
        <w:t xml:space="preserve"> de Revisión que nos ocupa</w:t>
      </w:r>
      <w:r w:rsidR="00775123" w:rsidRPr="00D41A8C">
        <w:rPr>
          <w:rFonts w:ascii="Palatino Linotype" w:hAnsi="Palatino Linotype" w:cs="Arial"/>
          <w:lang w:val="es-ES"/>
        </w:rPr>
        <w:t>n</w:t>
      </w:r>
      <w:r w:rsidRPr="00D41A8C">
        <w:rPr>
          <w:rFonts w:ascii="Palatino Linotype" w:hAnsi="Palatino Linotype" w:cs="Arial"/>
          <w:lang w:val="es-ES"/>
        </w:rPr>
        <w:t>, se interpus</w:t>
      </w:r>
      <w:r w:rsidR="00775123" w:rsidRPr="00D41A8C">
        <w:rPr>
          <w:rFonts w:ascii="Palatino Linotype" w:hAnsi="Palatino Linotype" w:cs="Arial"/>
          <w:lang w:val="es-ES"/>
        </w:rPr>
        <w:t>ieron</w:t>
      </w:r>
      <w:r w:rsidRPr="00D41A8C">
        <w:rPr>
          <w:rFonts w:ascii="Palatino Linotype" w:hAnsi="Palatino Linotype" w:cs="Arial"/>
          <w:lang w:val="es-ES"/>
        </w:rPr>
        <w:t xml:space="preserve"> el </w:t>
      </w:r>
      <w:r w:rsidR="00B547B0" w:rsidRPr="00D41A8C">
        <w:rPr>
          <w:rFonts w:ascii="Palatino Linotype" w:hAnsi="Palatino Linotype" w:cs="Arial"/>
          <w:b/>
          <w:lang w:val="es-ES"/>
        </w:rPr>
        <w:t>siete</w:t>
      </w:r>
      <w:r w:rsidRPr="00D41A8C">
        <w:rPr>
          <w:rFonts w:ascii="Palatino Linotype" w:hAnsi="Palatino Linotype" w:cs="Arial"/>
          <w:b/>
          <w:lang w:val="es-ES"/>
        </w:rPr>
        <w:t xml:space="preserve"> de </w:t>
      </w:r>
      <w:r w:rsidR="00B547B0" w:rsidRPr="00D41A8C">
        <w:rPr>
          <w:rFonts w:ascii="Palatino Linotype" w:hAnsi="Palatino Linotype" w:cs="Arial"/>
          <w:b/>
          <w:lang w:val="es-ES"/>
        </w:rPr>
        <w:t>abril</w:t>
      </w:r>
      <w:r w:rsidRPr="00D41A8C">
        <w:rPr>
          <w:rFonts w:ascii="Palatino Linotype" w:hAnsi="Palatino Linotype" w:cs="Arial"/>
          <w:b/>
          <w:lang w:val="es-ES"/>
        </w:rPr>
        <w:t xml:space="preserve"> de dos mil </w:t>
      </w:r>
      <w:r w:rsidR="00C779AC" w:rsidRPr="00D41A8C">
        <w:rPr>
          <w:rFonts w:ascii="Palatino Linotype" w:hAnsi="Palatino Linotype" w:cs="Arial"/>
          <w:b/>
          <w:lang w:val="es-ES"/>
        </w:rPr>
        <w:t>veintitrés</w:t>
      </w:r>
      <w:r w:rsidR="00B547B0" w:rsidRPr="00D41A8C">
        <w:rPr>
          <w:rFonts w:ascii="Palatino Linotype" w:hAnsi="Palatino Linotype" w:cs="Arial"/>
          <w:b/>
          <w:lang w:val="es-ES"/>
        </w:rPr>
        <w:t xml:space="preserve"> y se tuvo como recibido el diez del mismo mes y año</w:t>
      </w:r>
      <w:r w:rsidRPr="00D41A8C">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D41A8C" w:rsidRDefault="00370E2D" w:rsidP="00D41A8C">
      <w:pPr>
        <w:spacing w:line="360" w:lineRule="auto"/>
        <w:jc w:val="both"/>
        <w:rPr>
          <w:rFonts w:ascii="Palatino Linotype" w:hAnsi="Palatino Linotype" w:cs="Arial"/>
          <w:lang w:val="es-ES"/>
        </w:rPr>
      </w:pPr>
    </w:p>
    <w:p w14:paraId="71D326AF" w14:textId="75F6CBCD" w:rsidR="005C250B" w:rsidRPr="00D41A8C" w:rsidRDefault="00657C1C" w:rsidP="00D41A8C">
      <w:pPr>
        <w:autoSpaceDE w:val="0"/>
        <w:autoSpaceDN w:val="0"/>
        <w:adjustRightInd w:val="0"/>
        <w:spacing w:line="360" w:lineRule="auto"/>
        <w:ind w:right="49"/>
        <w:jc w:val="both"/>
        <w:rPr>
          <w:rFonts w:ascii="Palatino Linotype" w:hAnsi="Palatino Linotype"/>
          <w:b/>
          <w:sz w:val="26"/>
          <w:szCs w:val="26"/>
        </w:rPr>
      </w:pPr>
      <w:r w:rsidRPr="00D41A8C">
        <w:rPr>
          <w:rFonts w:ascii="Palatino Linotype" w:hAnsi="Palatino Linotype" w:cs="Arial"/>
          <w:b/>
          <w:sz w:val="26"/>
          <w:szCs w:val="26"/>
        </w:rPr>
        <w:t>QUINTO</w:t>
      </w:r>
      <w:r w:rsidR="0030772C" w:rsidRPr="00D41A8C">
        <w:rPr>
          <w:rFonts w:ascii="Palatino Linotype" w:hAnsi="Palatino Linotype"/>
          <w:b/>
          <w:sz w:val="26"/>
          <w:szCs w:val="26"/>
        </w:rPr>
        <w:t>. Procedibilidad.</w:t>
      </w:r>
    </w:p>
    <w:p w14:paraId="235A0FA2" w14:textId="77777777" w:rsidR="00657C1C" w:rsidRPr="00D41A8C" w:rsidRDefault="00657C1C" w:rsidP="00D41A8C">
      <w:pPr>
        <w:autoSpaceDE w:val="0"/>
        <w:autoSpaceDN w:val="0"/>
        <w:adjustRightInd w:val="0"/>
        <w:spacing w:line="360" w:lineRule="auto"/>
        <w:ind w:right="49"/>
        <w:jc w:val="both"/>
        <w:rPr>
          <w:rFonts w:ascii="Palatino Linotype" w:hAnsi="Palatino Linotype" w:cs="Arial"/>
          <w:lang w:val="es-ES"/>
        </w:rPr>
      </w:pPr>
      <w:r w:rsidRPr="00D41A8C">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430C2200" w14:textId="77777777" w:rsidR="00165F9C" w:rsidRPr="00D41A8C" w:rsidRDefault="00165F9C" w:rsidP="00D41A8C">
      <w:pPr>
        <w:tabs>
          <w:tab w:val="left" w:pos="851"/>
        </w:tabs>
        <w:ind w:left="851" w:right="901"/>
        <w:jc w:val="both"/>
        <w:rPr>
          <w:rFonts w:ascii="Palatino Linotype" w:hAnsi="Palatino Linotype"/>
          <w:b/>
          <w:i/>
          <w:sz w:val="22"/>
          <w:szCs w:val="22"/>
          <w:lang w:val="es-ES"/>
        </w:rPr>
      </w:pPr>
    </w:p>
    <w:p w14:paraId="671C0247" w14:textId="5FA4743D" w:rsidR="00657C1C" w:rsidRPr="00D41A8C" w:rsidRDefault="00657C1C" w:rsidP="00D41A8C">
      <w:pPr>
        <w:tabs>
          <w:tab w:val="left" w:pos="851"/>
        </w:tabs>
        <w:ind w:left="851" w:right="901"/>
        <w:jc w:val="both"/>
        <w:rPr>
          <w:rFonts w:ascii="Palatino Linotype" w:hAnsi="Palatino Linotype"/>
          <w:b/>
          <w:i/>
          <w:sz w:val="22"/>
          <w:szCs w:val="22"/>
          <w:lang w:val="es-ES"/>
        </w:rPr>
      </w:pPr>
      <w:r w:rsidRPr="00D41A8C">
        <w:rPr>
          <w:rFonts w:ascii="Palatino Linotype" w:hAnsi="Palatino Linotype"/>
          <w:b/>
          <w:i/>
          <w:sz w:val="22"/>
          <w:szCs w:val="22"/>
          <w:lang w:val="es-ES"/>
        </w:rPr>
        <w:t xml:space="preserve">“Artículo 180. </w:t>
      </w:r>
      <w:r w:rsidRPr="00D41A8C">
        <w:rPr>
          <w:rFonts w:ascii="Palatino Linotype" w:hAnsi="Palatino Linotype"/>
          <w:i/>
          <w:sz w:val="22"/>
          <w:szCs w:val="22"/>
          <w:lang w:val="es-ES"/>
        </w:rPr>
        <w:t xml:space="preserve">El </w:t>
      </w:r>
      <w:r w:rsidRPr="00D41A8C">
        <w:rPr>
          <w:rFonts w:ascii="Palatino Linotype" w:hAnsi="Palatino Linotype" w:cs="Arial"/>
          <w:i/>
          <w:sz w:val="22"/>
          <w:szCs w:val="22"/>
          <w:lang w:val="es-ES"/>
        </w:rPr>
        <w:t xml:space="preserve">Recurso </w:t>
      </w:r>
      <w:r w:rsidR="009A2C64" w:rsidRPr="00D41A8C">
        <w:rPr>
          <w:rFonts w:ascii="Palatino Linotype" w:hAnsi="Palatino Linotype" w:cs="Arial"/>
          <w:i/>
          <w:sz w:val="22"/>
          <w:szCs w:val="22"/>
          <w:lang w:val="es-ES"/>
        </w:rPr>
        <w:t xml:space="preserve">de </w:t>
      </w:r>
      <w:r w:rsidRPr="00D41A8C">
        <w:rPr>
          <w:rFonts w:ascii="Palatino Linotype" w:hAnsi="Palatino Linotype" w:cs="Arial"/>
          <w:i/>
          <w:sz w:val="22"/>
          <w:szCs w:val="22"/>
          <w:lang w:val="es-ES"/>
        </w:rPr>
        <w:t>Revisión</w:t>
      </w:r>
      <w:r w:rsidRPr="00D41A8C">
        <w:rPr>
          <w:rFonts w:ascii="Palatino Linotype" w:hAnsi="Palatino Linotype"/>
          <w:i/>
          <w:sz w:val="22"/>
          <w:szCs w:val="22"/>
          <w:lang w:val="es-ES"/>
        </w:rPr>
        <w:t xml:space="preserve"> contendrá:</w:t>
      </w:r>
      <w:r w:rsidRPr="00D41A8C">
        <w:rPr>
          <w:rFonts w:ascii="Palatino Linotype" w:hAnsi="Palatino Linotype"/>
          <w:b/>
          <w:i/>
          <w:sz w:val="22"/>
          <w:szCs w:val="22"/>
          <w:lang w:val="es-ES"/>
        </w:rPr>
        <w:t xml:space="preserve"> </w:t>
      </w:r>
    </w:p>
    <w:p w14:paraId="389043B2" w14:textId="77777777" w:rsidR="00657C1C" w:rsidRPr="00D41A8C" w:rsidRDefault="00657C1C" w:rsidP="00D41A8C">
      <w:pPr>
        <w:tabs>
          <w:tab w:val="left" w:pos="851"/>
        </w:tabs>
        <w:ind w:left="851" w:right="901"/>
        <w:jc w:val="both"/>
        <w:rPr>
          <w:rFonts w:ascii="Palatino Linotype" w:hAnsi="Palatino Linotype"/>
          <w:b/>
          <w:i/>
          <w:sz w:val="22"/>
          <w:szCs w:val="22"/>
          <w:lang w:val="es-ES"/>
        </w:rPr>
      </w:pPr>
      <w:r w:rsidRPr="00D41A8C">
        <w:rPr>
          <w:rFonts w:ascii="Palatino Linotype" w:hAnsi="Palatino Linotype"/>
          <w:b/>
          <w:i/>
          <w:sz w:val="22"/>
          <w:szCs w:val="22"/>
          <w:lang w:val="es-ES"/>
        </w:rPr>
        <w:t>…</w:t>
      </w:r>
    </w:p>
    <w:p w14:paraId="1181DEB5" w14:textId="77777777" w:rsidR="00657C1C" w:rsidRPr="00D41A8C" w:rsidRDefault="00657C1C" w:rsidP="00D41A8C">
      <w:pPr>
        <w:tabs>
          <w:tab w:val="left" w:pos="851"/>
        </w:tabs>
        <w:ind w:left="851" w:right="901"/>
        <w:jc w:val="both"/>
        <w:rPr>
          <w:rFonts w:ascii="Palatino Linotype" w:hAnsi="Palatino Linotype"/>
          <w:i/>
          <w:sz w:val="22"/>
          <w:szCs w:val="22"/>
          <w:lang w:val="es-ES"/>
        </w:rPr>
      </w:pPr>
      <w:r w:rsidRPr="00D41A8C">
        <w:rPr>
          <w:rFonts w:ascii="Palatino Linotype" w:hAnsi="Palatino Linotype"/>
          <w:b/>
          <w:i/>
          <w:sz w:val="22"/>
          <w:szCs w:val="22"/>
          <w:lang w:val="es-ES"/>
        </w:rPr>
        <w:t xml:space="preserve">II. El nombre del solicitante </w:t>
      </w:r>
      <w:r w:rsidRPr="00D41A8C">
        <w:rPr>
          <w:rFonts w:ascii="Palatino Linotype" w:hAnsi="Palatino Linotype" w:cs="Arial"/>
          <w:b/>
          <w:i/>
          <w:sz w:val="22"/>
          <w:szCs w:val="22"/>
          <w:lang w:val="es-ES"/>
        </w:rPr>
        <w:t>que</w:t>
      </w:r>
      <w:r w:rsidRPr="00D41A8C">
        <w:rPr>
          <w:rFonts w:ascii="Palatino Linotype" w:hAnsi="Palatino Linotype"/>
          <w:b/>
          <w:i/>
          <w:sz w:val="22"/>
          <w:szCs w:val="22"/>
          <w:lang w:val="es-ES"/>
        </w:rPr>
        <w:t xml:space="preserve"> recurre </w:t>
      </w:r>
      <w:r w:rsidRPr="00D41A8C">
        <w:rPr>
          <w:rFonts w:ascii="Palatino Linotype" w:hAnsi="Palatino Linotype"/>
          <w:i/>
          <w:sz w:val="22"/>
          <w:szCs w:val="22"/>
          <w:lang w:val="es-ES"/>
        </w:rPr>
        <w:t>o de su representante y, en su caso, …</w:t>
      </w:r>
    </w:p>
    <w:p w14:paraId="3E496D77" w14:textId="77777777" w:rsidR="00657C1C" w:rsidRPr="00D41A8C" w:rsidRDefault="00657C1C" w:rsidP="00D41A8C">
      <w:pPr>
        <w:tabs>
          <w:tab w:val="left" w:pos="851"/>
        </w:tabs>
        <w:ind w:left="851" w:right="901"/>
        <w:jc w:val="both"/>
        <w:rPr>
          <w:rFonts w:ascii="Palatino Linotype" w:hAnsi="Palatino Linotype"/>
          <w:b/>
          <w:i/>
          <w:sz w:val="22"/>
          <w:szCs w:val="22"/>
          <w:lang w:val="es-ES"/>
        </w:rPr>
      </w:pPr>
      <w:r w:rsidRPr="00D41A8C">
        <w:rPr>
          <w:rFonts w:ascii="Palatino Linotype" w:hAnsi="Palatino Linotype"/>
          <w:b/>
          <w:i/>
          <w:sz w:val="22"/>
          <w:szCs w:val="22"/>
          <w:lang w:val="es-ES"/>
        </w:rPr>
        <w:t xml:space="preserve">En caso de </w:t>
      </w:r>
      <w:r w:rsidRPr="00D41A8C">
        <w:rPr>
          <w:rFonts w:ascii="Palatino Linotype" w:hAnsi="Palatino Linotype" w:cs="Arial"/>
          <w:b/>
          <w:i/>
          <w:sz w:val="22"/>
          <w:szCs w:val="22"/>
          <w:lang w:val="es-ES"/>
        </w:rPr>
        <w:t>que</w:t>
      </w:r>
      <w:r w:rsidRPr="00D41A8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41A8C">
        <w:rPr>
          <w:rFonts w:ascii="Palatino Linotype" w:hAnsi="Palatino Linotype"/>
          <w:i/>
          <w:sz w:val="22"/>
          <w:szCs w:val="22"/>
          <w:lang w:val="es-ES"/>
        </w:rPr>
        <w:t>, IV, VII y VIII.</w:t>
      </w:r>
      <w:r w:rsidRPr="00D41A8C">
        <w:rPr>
          <w:rFonts w:ascii="Palatino Linotype" w:hAnsi="Palatino Linotype"/>
          <w:b/>
          <w:i/>
          <w:sz w:val="22"/>
          <w:szCs w:val="22"/>
          <w:lang w:val="es-ES"/>
        </w:rPr>
        <w:t>”</w:t>
      </w:r>
    </w:p>
    <w:p w14:paraId="21F95269" w14:textId="77777777" w:rsidR="00657C1C" w:rsidRPr="00D41A8C" w:rsidRDefault="00657C1C" w:rsidP="00D41A8C">
      <w:pPr>
        <w:tabs>
          <w:tab w:val="left" w:pos="851"/>
        </w:tabs>
        <w:ind w:right="901"/>
        <w:jc w:val="both"/>
        <w:rPr>
          <w:rFonts w:ascii="Palatino Linotype" w:hAnsi="Palatino Linotype"/>
          <w:i/>
          <w:sz w:val="22"/>
          <w:szCs w:val="22"/>
          <w:lang w:val="es-ES"/>
        </w:rPr>
      </w:pPr>
    </w:p>
    <w:p w14:paraId="74DB5A5C" w14:textId="60FE08B8" w:rsidR="00657C1C" w:rsidRPr="00D41A8C" w:rsidRDefault="00657C1C" w:rsidP="00D41A8C">
      <w:pPr>
        <w:spacing w:line="360" w:lineRule="auto"/>
        <w:jc w:val="both"/>
        <w:rPr>
          <w:rFonts w:ascii="Palatino Linotype" w:hAnsi="Palatino Linotype"/>
          <w:lang w:val="es-ES"/>
        </w:rPr>
      </w:pPr>
      <w:r w:rsidRPr="00D41A8C">
        <w:rPr>
          <w:rFonts w:ascii="Palatino Linotype" w:hAnsi="Palatino Linotype"/>
          <w:lang w:val="es-ES"/>
        </w:rPr>
        <w:lastRenderedPageBreak/>
        <w:t xml:space="preserve">Con fundamento en el precepto legal antes citado, </w:t>
      </w:r>
      <w:r w:rsidR="00775123" w:rsidRPr="00D41A8C">
        <w:rPr>
          <w:rFonts w:ascii="Palatino Linotype" w:hAnsi="Palatino Linotype"/>
          <w:lang w:val="es-ES"/>
        </w:rPr>
        <w:t xml:space="preserve">los </w:t>
      </w:r>
      <w:r w:rsidRPr="00D41A8C">
        <w:rPr>
          <w:rFonts w:ascii="Palatino Linotype" w:hAnsi="Palatino Linotype"/>
          <w:lang w:val="es-ES"/>
        </w:rPr>
        <w:t>Recurso</w:t>
      </w:r>
      <w:r w:rsidR="00775123" w:rsidRPr="00D41A8C">
        <w:rPr>
          <w:rFonts w:ascii="Palatino Linotype" w:hAnsi="Palatino Linotype"/>
          <w:lang w:val="es-ES"/>
        </w:rPr>
        <w:t>s</w:t>
      </w:r>
      <w:r w:rsidR="009A2C64" w:rsidRPr="00D41A8C">
        <w:rPr>
          <w:rFonts w:ascii="Palatino Linotype" w:hAnsi="Palatino Linotype"/>
          <w:lang w:val="es-ES"/>
        </w:rPr>
        <w:t xml:space="preserve"> de</w:t>
      </w:r>
      <w:r w:rsidRPr="00D41A8C">
        <w:rPr>
          <w:rFonts w:ascii="Palatino Linotype" w:hAnsi="Palatino Linotype"/>
          <w:lang w:val="es-ES"/>
        </w:rPr>
        <w:t xml:space="preserve"> Revisión materia del presente asunto, se interpus</w:t>
      </w:r>
      <w:r w:rsidR="00775123" w:rsidRPr="00D41A8C">
        <w:rPr>
          <w:rFonts w:ascii="Palatino Linotype" w:hAnsi="Palatino Linotype"/>
          <w:lang w:val="es-ES"/>
        </w:rPr>
        <w:t>ieron</w:t>
      </w:r>
      <w:r w:rsidRPr="00D41A8C">
        <w:rPr>
          <w:rFonts w:ascii="Palatino Linotype" w:hAnsi="Palatino Linotype"/>
          <w:lang w:val="es-ES"/>
        </w:rPr>
        <w:t xml:space="preserve"> de manera electrónica y, por ende, no es necesario que contenga determinados requisitos, entre ellos, el nombre del</w:t>
      </w:r>
      <w:r w:rsidRPr="00D41A8C">
        <w:rPr>
          <w:rFonts w:ascii="Palatino Linotype" w:hAnsi="Palatino Linotype" w:cs="Arial"/>
          <w:b/>
          <w:lang w:val="es-ES"/>
        </w:rPr>
        <w:t xml:space="preserve"> RECURRENTE;</w:t>
      </w:r>
      <w:r w:rsidRPr="00D41A8C">
        <w:rPr>
          <w:rFonts w:ascii="Palatino Linotype" w:hAnsi="Palatino Linotype"/>
          <w:lang w:val="es-ES"/>
        </w:rPr>
        <w:t xml:space="preserve"> en ese sentido en el presente caso, al haber sido presentado</w:t>
      </w:r>
      <w:r w:rsidR="00775123" w:rsidRPr="00D41A8C">
        <w:rPr>
          <w:rFonts w:ascii="Palatino Linotype" w:hAnsi="Palatino Linotype"/>
          <w:lang w:val="es-ES"/>
        </w:rPr>
        <w:t>s</w:t>
      </w:r>
      <w:r w:rsidRPr="00D41A8C">
        <w:rPr>
          <w:rFonts w:ascii="Palatino Linotype" w:hAnsi="Palatino Linotype"/>
          <w:lang w:val="es-ES"/>
        </w:rPr>
        <w:t xml:space="preserve"> </w:t>
      </w:r>
      <w:r w:rsidR="00775123" w:rsidRPr="00D41A8C">
        <w:rPr>
          <w:rFonts w:ascii="Palatino Linotype" w:hAnsi="Palatino Linotype"/>
          <w:lang w:val="es-ES"/>
        </w:rPr>
        <w:t xml:space="preserve">los </w:t>
      </w:r>
      <w:r w:rsidRPr="00D41A8C">
        <w:rPr>
          <w:rFonts w:ascii="Palatino Linotype" w:hAnsi="Palatino Linotype"/>
          <w:lang w:val="es-ES"/>
        </w:rPr>
        <w:t>Recurso</w:t>
      </w:r>
      <w:r w:rsidR="00775123" w:rsidRPr="00D41A8C">
        <w:rPr>
          <w:rFonts w:ascii="Palatino Linotype" w:hAnsi="Palatino Linotype"/>
          <w:lang w:val="es-ES"/>
        </w:rPr>
        <w:t>s</w:t>
      </w:r>
      <w:r w:rsidR="009A2C64" w:rsidRPr="00D41A8C">
        <w:rPr>
          <w:rFonts w:ascii="Palatino Linotype" w:hAnsi="Palatino Linotype"/>
          <w:lang w:val="es-ES"/>
        </w:rPr>
        <w:t xml:space="preserve"> de</w:t>
      </w:r>
      <w:r w:rsidRPr="00D41A8C">
        <w:rPr>
          <w:rFonts w:ascii="Palatino Linotype" w:hAnsi="Palatino Linotype"/>
          <w:lang w:val="es-ES"/>
        </w:rPr>
        <w:t xml:space="preserve"> Revisión vía </w:t>
      </w:r>
      <w:r w:rsidRPr="00D41A8C">
        <w:rPr>
          <w:rFonts w:ascii="Palatino Linotype" w:hAnsi="Palatino Linotype"/>
          <w:b/>
          <w:lang w:val="es-ES"/>
        </w:rPr>
        <w:t>SAIMEX</w:t>
      </w:r>
      <w:r w:rsidRPr="00D41A8C">
        <w:rPr>
          <w:rFonts w:ascii="Palatino Linotype" w:hAnsi="Palatino Linotype"/>
          <w:lang w:val="es-ES"/>
        </w:rPr>
        <w:t>, dicho requisito resulta innecesario.</w:t>
      </w:r>
    </w:p>
    <w:p w14:paraId="4652F002" w14:textId="77777777" w:rsidR="00657C1C" w:rsidRPr="00D41A8C" w:rsidRDefault="00657C1C" w:rsidP="00D41A8C">
      <w:pPr>
        <w:spacing w:line="360" w:lineRule="auto"/>
        <w:jc w:val="both"/>
        <w:rPr>
          <w:rFonts w:ascii="Palatino Linotype" w:hAnsi="Palatino Linotype" w:cs="Arial"/>
          <w:lang w:val="es-ES"/>
        </w:rPr>
      </w:pPr>
      <w:r w:rsidRPr="00D41A8C">
        <w:rPr>
          <w:rFonts w:ascii="Palatino Linotype" w:hAnsi="Palatino Linotype"/>
          <w:lang w:val="es-ES"/>
        </w:rPr>
        <w:t xml:space="preserve">Lo anterior es así, pues el artículo 15 de </w:t>
      </w:r>
      <w:r w:rsidRPr="00D41A8C">
        <w:rPr>
          <w:rFonts w:ascii="Palatino Linotype" w:hAnsi="Palatino Linotype" w:cs="Arial"/>
          <w:lang w:val="es-ES"/>
        </w:rPr>
        <w:t xml:space="preserve">Ley de Transparencia y Acceso a la Información Pública del Estado de México y Municipios </w:t>
      </w:r>
      <w:r w:rsidRPr="00D41A8C">
        <w:rPr>
          <w:rFonts w:ascii="Palatino Linotype" w:hAnsi="Palatino Linotype" w:cs="Arial"/>
          <w:iCs/>
          <w:lang w:val="es-ES"/>
        </w:rPr>
        <w:t xml:space="preserve">prevé que, </w:t>
      </w:r>
      <w:r w:rsidRPr="00D41A8C">
        <w:rPr>
          <w:rFonts w:ascii="Palatino Linotype" w:hAnsi="Palatino Linotype"/>
          <w:lang w:val="es-ES"/>
        </w:rPr>
        <w:t xml:space="preserve">toda persona tendrá acceso a la información </w:t>
      </w:r>
      <w:r w:rsidRPr="00D41A8C">
        <w:rPr>
          <w:rFonts w:ascii="Palatino Linotype" w:hAnsi="Palatino Linotype" w:cs="Arial"/>
          <w:lang w:val="es-ES"/>
        </w:rPr>
        <w:t xml:space="preserve">sin necesidad de acreditar interés alguno o justificar su utilización, de lo que se infiere que para el </w:t>
      </w:r>
      <w:r w:rsidRPr="00D41A8C">
        <w:rPr>
          <w:rFonts w:ascii="Palatino Linotype" w:hAnsi="Palatino Linotype"/>
          <w:lang w:val="es-ES"/>
        </w:rPr>
        <w:t>ejercicio</w:t>
      </w:r>
      <w:r w:rsidRPr="00D41A8C">
        <w:rPr>
          <w:rFonts w:ascii="Palatino Linotype" w:hAnsi="Palatino Linotype" w:cs="Arial"/>
          <w:lang w:val="es-ES"/>
        </w:rPr>
        <w:t xml:space="preserve"> del derecho de acceso a la Información Pública, </w:t>
      </w:r>
      <w:r w:rsidRPr="00D41A8C">
        <w:rPr>
          <w:rFonts w:ascii="Palatino Linotype" w:hAnsi="Palatino Linotype" w:cs="Arial"/>
          <w:b/>
          <w:u w:val="single"/>
          <w:lang w:val="es-ES"/>
        </w:rPr>
        <w:t xml:space="preserve">el nombre no es un requisito </w:t>
      </w:r>
      <w:r w:rsidRPr="00D41A8C">
        <w:rPr>
          <w:rFonts w:ascii="Palatino Linotype" w:hAnsi="Palatino Linotype" w:cs="Arial"/>
          <w:b/>
          <w:i/>
          <w:u w:val="single"/>
          <w:lang w:val="es-ES"/>
        </w:rPr>
        <w:t>sine qua non</w:t>
      </w:r>
      <w:r w:rsidRPr="00D41A8C">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6CE5C2F" w14:textId="77777777" w:rsidR="00657C1C" w:rsidRPr="00D41A8C" w:rsidRDefault="00657C1C" w:rsidP="00D41A8C">
      <w:pPr>
        <w:spacing w:line="360" w:lineRule="auto"/>
        <w:jc w:val="both"/>
        <w:rPr>
          <w:rFonts w:ascii="Palatino Linotype" w:hAnsi="Palatino Linotype" w:cs="Arial"/>
          <w:lang w:val="es-ES"/>
        </w:rPr>
      </w:pPr>
    </w:p>
    <w:p w14:paraId="65B360A5" w14:textId="77777777" w:rsidR="00657C1C" w:rsidRPr="00D41A8C" w:rsidRDefault="00657C1C" w:rsidP="00D41A8C">
      <w:pPr>
        <w:spacing w:line="360" w:lineRule="auto"/>
        <w:jc w:val="both"/>
        <w:rPr>
          <w:rFonts w:ascii="Palatino Linotype" w:hAnsi="Palatino Linotype"/>
          <w:sz w:val="22"/>
          <w:szCs w:val="22"/>
          <w:lang w:val="es-ES"/>
        </w:rPr>
      </w:pPr>
      <w:r w:rsidRPr="00D41A8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D8F9799" w14:textId="77777777" w:rsidR="00657C1C" w:rsidRPr="00D41A8C" w:rsidRDefault="00657C1C" w:rsidP="00D41A8C">
      <w:pPr>
        <w:tabs>
          <w:tab w:val="left" w:pos="851"/>
        </w:tabs>
        <w:ind w:left="851" w:right="901"/>
        <w:jc w:val="both"/>
        <w:rPr>
          <w:rFonts w:ascii="Palatino Linotype" w:hAnsi="Palatino Linotype"/>
          <w:sz w:val="22"/>
          <w:szCs w:val="22"/>
          <w:lang w:val="es-ES"/>
        </w:rPr>
      </w:pPr>
    </w:p>
    <w:p w14:paraId="78B79382" w14:textId="2ED9A235" w:rsidR="00657C1C" w:rsidRPr="00D41A8C" w:rsidRDefault="00657C1C" w:rsidP="00D41A8C">
      <w:pPr>
        <w:spacing w:line="360" w:lineRule="auto"/>
        <w:jc w:val="both"/>
        <w:rPr>
          <w:rFonts w:ascii="Palatino Linotype" w:hAnsi="Palatino Linotype"/>
          <w:lang w:val="es-ES"/>
        </w:rPr>
      </w:pPr>
      <w:r w:rsidRPr="00D41A8C">
        <w:rPr>
          <w:rFonts w:ascii="Palatino Linotype" w:hAnsi="Palatino Linotype"/>
          <w:lang w:val="es-ES"/>
        </w:rPr>
        <w:t xml:space="preserve">Así mismo, se estima que el requisito relativo al nombre del </w:t>
      </w:r>
      <w:r w:rsidRPr="00D41A8C">
        <w:rPr>
          <w:rFonts w:ascii="Palatino Linotype" w:hAnsi="Palatino Linotype" w:cs="Arial"/>
          <w:b/>
          <w:lang w:val="es-ES"/>
        </w:rPr>
        <w:t>RECURRENTE</w:t>
      </w:r>
      <w:r w:rsidRPr="00D41A8C">
        <w:rPr>
          <w:rFonts w:ascii="Palatino Linotype" w:hAnsi="Palatino Linotype"/>
          <w:lang w:val="es-ES"/>
        </w:rPr>
        <w:t xml:space="preserve"> no constituye un supuesto indispensable de procedibilidad de los Recurso</w:t>
      </w:r>
      <w:r w:rsidR="009A2C64" w:rsidRPr="00D41A8C">
        <w:rPr>
          <w:rFonts w:ascii="Palatino Linotype" w:hAnsi="Palatino Linotype"/>
          <w:lang w:val="es-ES"/>
        </w:rPr>
        <w:t>s de</w:t>
      </w:r>
      <w:r w:rsidRPr="00D41A8C">
        <w:rPr>
          <w:rFonts w:ascii="Palatino Linotype" w:hAnsi="Palatino Linotype"/>
          <w:lang w:val="es-ES"/>
        </w:rPr>
        <w:t xml:space="preserve"> Revisión, </w:t>
      </w:r>
      <w:r w:rsidRPr="00D41A8C">
        <w:rPr>
          <w:rFonts w:ascii="Palatino Linotype" w:hAnsi="Palatino Linotype"/>
          <w:lang w:val="es-ES"/>
        </w:rPr>
        <w:lastRenderedPageBreak/>
        <w:t>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w:t>
      </w:r>
      <w:r w:rsidR="009A2C64" w:rsidRPr="00D41A8C">
        <w:rPr>
          <w:rFonts w:ascii="Palatino Linotype" w:hAnsi="Palatino Linotype"/>
          <w:lang w:val="es-ES"/>
        </w:rPr>
        <w:t xml:space="preserve"> de</w:t>
      </w:r>
      <w:r w:rsidRPr="00D41A8C">
        <w:rPr>
          <w:rFonts w:ascii="Palatino Linotype" w:hAnsi="Palatino Linotype"/>
          <w:lang w:val="es-ES"/>
        </w:rPr>
        <w:t xml:space="preserve"> Revisión, circunstancia que se acredita con las constancias electrónicas del expediente, de las que se desprende que </w:t>
      </w:r>
      <w:r w:rsidRPr="00D41A8C">
        <w:rPr>
          <w:rFonts w:ascii="Palatino Linotype" w:hAnsi="Palatino Linotype" w:cs="Arial"/>
          <w:b/>
          <w:lang w:val="es-ES"/>
        </w:rPr>
        <w:t>EL RECURRENTE</w:t>
      </w:r>
      <w:r w:rsidRPr="00D41A8C">
        <w:rPr>
          <w:rFonts w:ascii="Palatino Linotype" w:hAnsi="Palatino Linotype"/>
          <w:lang w:val="es-ES"/>
        </w:rPr>
        <w:t xml:space="preserve"> es la misma persona que realizó la solicitud de acceso a la Información Pública que ahora se impugna.</w:t>
      </w:r>
    </w:p>
    <w:p w14:paraId="35A2D4A5" w14:textId="77777777" w:rsidR="00657C1C" w:rsidRPr="00D41A8C" w:rsidRDefault="00657C1C" w:rsidP="00D41A8C">
      <w:pPr>
        <w:tabs>
          <w:tab w:val="left" w:pos="851"/>
        </w:tabs>
        <w:ind w:left="851" w:right="901"/>
        <w:jc w:val="both"/>
        <w:rPr>
          <w:rFonts w:ascii="Palatino Linotype" w:hAnsi="Palatino Linotype"/>
          <w:szCs w:val="22"/>
          <w:lang w:val="es-ES"/>
        </w:rPr>
      </w:pPr>
    </w:p>
    <w:p w14:paraId="42C47F81" w14:textId="3A4345BD" w:rsidR="00657C1C" w:rsidRPr="00D41A8C" w:rsidRDefault="00657C1C" w:rsidP="00D41A8C">
      <w:pPr>
        <w:spacing w:line="360" w:lineRule="auto"/>
        <w:jc w:val="both"/>
        <w:rPr>
          <w:rFonts w:ascii="Palatino Linotype" w:hAnsi="Palatino Linotype"/>
          <w:lang w:val="es-ES"/>
        </w:rPr>
      </w:pPr>
      <w:r w:rsidRPr="00D41A8C">
        <w:rPr>
          <w:rFonts w:ascii="Palatino Linotype" w:hAnsi="Palatino Linotype"/>
          <w:lang w:val="es-ES"/>
        </w:rPr>
        <w:t xml:space="preserve">Es así que, para el estudio de la materia sobre la que se resuelve </w:t>
      </w:r>
      <w:r w:rsidR="00775123" w:rsidRPr="00D41A8C">
        <w:rPr>
          <w:rFonts w:ascii="Palatino Linotype" w:hAnsi="Palatino Linotype"/>
          <w:lang w:val="es-ES"/>
        </w:rPr>
        <w:t xml:space="preserve">los </w:t>
      </w:r>
      <w:r w:rsidRPr="00D41A8C">
        <w:rPr>
          <w:rFonts w:ascii="Palatino Linotype" w:hAnsi="Palatino Linotype"/>
          <w:lang w:val="es-ES"/>
        </w:rPr>
        <w:t>presente</w:t>
      </w:r>
      <w:r w:rsidR="00775123" w:rsidRPr="00D41A8C">
        <w:rPr>
          <w:rFonts w:ascii="Palatino Linotype" w:hAnsi="Palatino Linotype"/>
          <w:lang w:val="es-ES"/>
        </w:rPr>
        <w:t>s</w:t>
      </w:r>
      <w:r w:rsidRPr="00D41A8C">
        <w:rPr>
          <w:rFonts w:ascii="Palatino Linotype" w:hAnsi="Palatino Linotype"/>
          <w:lang w:val="es-ES"/>
        </w:rPr>
        <w:t xml:space="preserve"> Recurso</w:t>
      </w:r>
      <w:r w:rsidR="00775123" w:rsidRPr="00D41A8C">
        <w:rPr>
          <w:rFonts w:ascii="Palatino Linotype" w:hAnsi="Palatino Linotype"/>
          <w:lang w:val="es-ES"/>
        </w:rPr>
        <w:t>s</w:t>
      </w:r>
      <w:r w:rsidRPr="00D41A8C">
        <w:rPr>
          <w:rFonts w:ascii="Palatino Linotype" w:hAnsi="Palatino Linotype"/>
          <w:lang w:val="es-ES"/>
        </w:rPr>
        <w:t xml:space="preserve"> </w:t>
      </w:r>
      <w:r w:rsidR="009A2C64" w:rsidRPr="00D41A8C">
        <w:rPr>
          <w:rFonts w:ascii="Palatino Linotype" w:hAnsi="Palatino Linotype"/>
          <w:lang w:val="es-ES"/>
        </w:rPr>
        <w:t xml:space="preserve">de </w:t>
      </w:r>
      <w:r w:rsidRPr="00D41A8C">
        <w:rPr>
          <w:rFonts w:ascii="Palatino Linotype" w:hAnsi="Palatino Linotype"/>
          <w:lang w:val="es-ES"/>
        </w:rPr>
        <w:t xml:space="preserve">Revisión, resulta intrascendente conocer el nombre de la persona que lo hubiere promovido, en virtud de que tanto la </w:t>
      </w:r>
      <w:r w:rsidRPr="00D41A8C">
        <w:rPr>
          <w:rFonts w:ascii="Palatino Linotype" w:hAnsi="Palatino Linotype"/>
        </w:rPr>
        <w:t>Constitución Política de los Estados Unidos Mexicanos</w:t>
      </w:r>
      <w:r w:rsidRPr="00D41A8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50178E40" w14:textId="77777777" w:rsidR="00FD3B6A" w:rsidRPr="00D41A8C" w:rsidRDefault="00FD3B6A" w:rsidP="00D41A8C">
      <w:pPr>
        <w:spacing w:line="360" w:lineRule="auto"/>
        <w:jc w:val="both"/>
        <w:textAlignment w:val="baseline"/>
        <w:rPr>
          <w:rFonts w:ascii="Palatino Linotype" w:hAnsi="Palatino Linotype"/>
          <w:b/>
          <w:sz w:val="26"/>
          <w:szCs w:val="26"/>
          <w:lang w:eastAsia="es-MX"/>
        </w:rPr>
      </w:pPr>
    </w:p>
    <w:p w14:paraId="1845814D" w14:textId="07DAF0D0" w:rsidR="005B5043" w:rsidRPr="00D41A8C" w:rsidRDefault="00657C1C" w:rsidP="00D41A8C">
      <w:pPr>
        <w:spacing w:line="360" w:lineRule="auto"/>
        <w:jc w:val="both"/>
        <w:textAlignment w:val="baseline"/>
        <w:rPr>
          <w:rFonts w:ascii="Palatino Linotype" w:hAnsi="Palatino Linotype" w:cs="Arial"/>
          <w:b/>
          <w:sz w:val="26"/>
          <w:szCs w:val="26"/>
          <w:lang w:val="es-ES" w:eastAsia="es-MX"/>
        </w:rPr>
      </w:pPr>
      <w:r w:rsidRPr="00D41A8C">
        <w:rPr>
          <w:rFonts w:ascii="Palatino Linotype" w:hAnsi="Palatino Linotype"/>
          <w:b/>
          <w:sz w:val="26"/>
          <w:szCs w:val="26"/>
          <w:lang w:eastAsia="es-MX"/>
        </w:rPr>
        <w:t>SEXTO</w:t>
      </w:r>
      <w:r w:rsidR="000171D8" w:rsidRPr="00D41A8C">
        <w:rPr>
          <w:rFonts w:ascii="Palatino Linotype" w:hAnsi="Palatino Linotype" w:cs="Arial"/>
          <w:b/>
          <w:sz w:val="26"/>
          <w:szCs w:val="26"/>
          <w:lang w:eastAsia="es-MX"/>
        </w:rPr>
        <w:t xml:space="preserve">. </w:t>
      </w:r>
      <w:r w:rsidR="000171D8" w:rsidRPr="00D41A8C">
        <w:rPr>
          <w:rFonts w:ascii="Palatino Linotype" w:hAnsi="Palatino Linotype" w:cs="Arial"/>
          <w:b/>
          <w:sz w:val="26"/>
          <w:szCs w:val="26"/>
          <w:lang w:val="es-ES" w:eastAsia="es-MX"/>
        </w:rPr>
        <w:t>Estudio y resolución del asunto.</w:t>
      </w:r>
    </w:p>
    <w:p w14:paraId="560E1A5F" w14:textId="77207648" w:rsidR="00325FA3" w:rsidRPr="00D41A8C" w:rsidRDefault="00325FA3" w:rsidP="00D41A8C">
      <w:pPr>
        <w:spacing w:line="360" w:lineRule="auto"/>
        <w:jc w:val="both"/>
        <w:rPr>
          <w:rFonts w:ascii="Palatino Linotype" w:hAnsi="Palatino Linotype" w:cs="Arial"/>
        </w:rPr>
      </w:pPr>
      <w:r w:rsidRPr="00D41A8C">
        <w:rPr>
          <w:rFonts w:ascii="Palatino Linotype" w:hAnsi="Palatino Linotype" w:cs="Arial"/>
        </w:rPr>
        <w:t xml:space="preserve">Una vez determinada la vía sobre la que versará el presente recurso, y previa revisión del expediente electrónico formado en </w:t>
      </w:r>
      <w:r w:rsidRPr="00D41A8C">
        <w:rPr>
          <w:rFonts w:ascii="Palatino Linotype" w:hAnsi="Palatino Linotype" w:cs="Arial"/>
          <w:b/>
        </w:rPr>
        <w:t>EL SAIMEX</w:t>
      </w:r>
      <w:r w:rsidRPr="00D41A8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w:t>
      </w:r>
      <w:r w:rsidRPr="00D41A8C">
        <w:rPr>
          <w:rFonts w:ascii="Palatino Linotype" w:hAnsi="Palatino Linotype" w:cs="Arial"/>
        </w:rPr>
        <w:lastRenderedPageBreak/>
        <w:t xml:space="preserve">electrónico, para así estar en posibilidad de dictar el fallo correspondiente conforme a derecho, tomando en consideración los elementos aportados por las partes y respetando en todo momento al principio de máxima publicidad consagrado en la </w:t>
      </w:r>
      <w:r w:rsidRPr="00D41A8C">
        <w:rPr>
          <w:rFonts w:ascii="Palatino Linotype" w:hAnsi="Palatino Linotype"/>
          <w:lang w:val="es-ES"/>
        </w:rPr>
        <w:t>Constitución Política de los Estados Unidos Mexicanos, Constitución Política del Estado Libre y Soberano de México</w:t>
      </w:r>
      <w:r w:rsidRPr="00D41A8C">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D41A8C">
        <w:rPr>
          <w:rFonts w:ascii="Palatino Linotype" w:hAnsi="Palatino Linotype"/>
          <w:lang w:val="es-ES"/>
        </w:rPr>
        <w:t>Constitución Política de los Estados Unidos Mexicanos</w:t>
      </w:r>
      <w:r w:rsidRPr="00D41A8C">
        <w:rPr>
          <w:rFonts w:ascii="Palatino Linotype" w:hAnsi="Palatino Linotype" w:cs="Arial"/>
        </w:rPr>
        <w:t xml:space="preserve"> y los numerales 8 y 9 de la </w:t>
      </w:r>
      <w:r w:rsidRPr="00D41A8C">
        <w:rPr>
          <w:rFonts w:ascii="Palatino Linotype" w:hAnsi="Palatino Linotype" w:cs="Arial"/>
          <w:lang w:val="es-ES"/>
        </w:rPr>
        <w:t>Ley de Transparencia y Acceso a la Información Pública del Estado de México y Municipios.</w:t>
      </w:r>
    </w:p>
    <w:p w14:paraId="76168EB8" w14:textId="77777777" w:rsidR="00325FA3" w:rsidRPr="00D41A8C" w:rsidRDefault="00325FA3" w:rsidP="00D41A8C">
      <w:pPr>
        <w:spacing w:line="360" w:lineRule="auto"/>
        <w:ind w:right="49"/>
        <w:jc w:val="both"/>
        <w:rPr>
          <w:rFonts w:ascii="Palatino Linotype" w:eastAsia="Arial Unicode MS" w:hAnsi="Palatino Linotype" w:cs="Arial"/>
        </w:rPr>
      </w:pPr>
    </w:p>
    <w:p w14:paraId="146F938A" w14:textId="590F9F92" w:rsidR="00370E2D" w:rsidRPr="00D41A8C" w:rsidRDefault="00370E2D" w:rsidP="00D41A8C">
      <w:pPr>
        <w:spacing w:line="360" w:lineRule="auto"/>
        <w:ind w:right="49"/>
        <w:jc w:val="both"/>
        <w:rPr>
          <w:rFonts w:ascii="Palatino Linotype" w:eastAsia="Palatino Linotype" w:hAnsi="Palatino Linotype" w:cs="Palatino Linotype"/>
        </w:rPr>
      </w:pPr>
      <w:r w:rsidRPr="00D41A8C">
        <w:rPr>
          <w:rFonts w:ascii="Palatino Linotype" w:eastAsia="Palatino Linotype" w:hAnsi="Palatino Linotype" w:cs="Palatino Linotype"/>
        </w:rPr>
        <w:t xml:space="preserve">En ese tenor, para un mejor estudio y comprensión del asunto que se resuelve, es preciso recordar que, </w:t>
      </w:r>
      <w:r w:rsidRPr="00D41A8C">
        <w:rPr>
          <w:rFonts w:ascii="Palatino Linotype" w:eastAsia="Palatino Linotype" w:hAnsi="Palatino Linotype" w:cs="Palatino Linotype"/>
          <w:b/>
        </w:rPr>
        <w:t>EL RECURRENTE</w:t>
      </w:r>
      <w:r w:rsidRPr="00D41A8C">
        <w:rPr>
          <w:rFonts w:ascii="Palatino Linotype" w:eastAsia="Palatino Linotype" w:hAnsi="Palatino Linotype" w:cs="Palatino Linotype"/>
        </w:rPr>
        <w:t xml:space="preserve"> requirió al </w:t>
      </w:r>
      <w:r w:rsidRPr="00D41A8C">
        <w:rPr>
          <w:rFonts w:ascii="Palatino Linotype" w:eastAsia="Palatino Linotype" w:hAnsi="Palatino Linotype" w:cs="Palatino Linotype"/>
          <w:b/>
        </w:rPr>
        <w:t xml:space="preserve">SUJETO OBLIGADO </w:t>
      </w:r>
      <w:r w:rsidRPr="00D41A8C">
        <w:rPr>
          <w:rFonts w:ascii="Palatino Linotype" w:eastAsia="Palatino Linotype" w:hAnsi="Palatino Linotype" w:cs="Palatino Linotype"/>
        </w:rPr>
        <w:t>lo siguiente:</w:t>
      </w:r>
    </w:p>
    <w:tbl>
      <w:tblPr>
        <w:tblStyle w:val="Tablaconcuadrcula31"/>
        <w:tblW w:w="7368" w:type="dxa"/>
        <w:jc w:val="center"/>
        <w:tblLook w:val="04A0" w:firstRow="1" w:lastRow="0" w:firstColumn="1" w:lastColumn="0" w:noHBand="0" w:noVBand="1"/>
      </w:tblPr>
      <w:tblGrid>
        <w:gridCol w:w="2691"/>
        <w:gridCol w:w="4677"/>
      </w:tblGrid>
      <w:tr w:rsidR="00D41A8C" w:rsidRPr="00D41A8C" w14:paraId="4C10A516" w14:textId="77777777" w:rsidTr="00657C1C">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A9874DE" w14:textId="77777777" w:rsidR="00657C1C" w:rsidRPr="00D41A8C" w:rsidRDefault="00657C1C" w:rsidP="00D41A8C">
            <w:pPr>
              <w:spacing w:before="100" w:beforeAutospacing="1" w:after="100" w:afterAutospacing="1" w:line="276" w:lineRule="auto"/>
              <w:jc w:val="center"/>
              <w:rPr>
                <w:rFonts w:ascii="Palatino Linotype" w:hAnsi="Palatino Linotype" w:cs="Arial"/>
                <w:b/>
                <w:bCs/>
                <w:sz w:val="20"/>
                <w:szCs w:val="20"/>
              </w:rPr>
            </w:pPr>
            <w:r w:rsidRPr="00D41A8C">
              <w:rPr>
                <w:rFonts w:ascii="Palatino Linotype" w:hAnsi="Palatino Linotype" w:cs="Arial"/>
                <w:b/>
                <w:bCs/>
                <w:sz w:val="20"/>
                <w:szCs w:val="20"/>
              </w:rPr>
              <w:t xml:space="preserve">Folio </w:t>
            </w:r>
          </w:p>
        </w:tc>
        <w:tc>
          <w:tcPr>
            <w:tcW w:w="4677" w:type="dxa"/>
            <w:tcBorders>
              <w:left w:val="single" w:sz="2" w:space="0" w:color="auto"/>
            </w:tcBorders>
            <w:shd w:val="clear" w:color="auto" w:fill="4A442A" w:themeFill="background2" w:themeFillShade="40"/>
          </w:tcPr>
          <w:p w14:paraId="65C8311A" w14:textId="77777777" w:rsidR="00657C1C" w:rsidRPr="00D41A8C" w:rsidRDefault="00657C1C" w:rsidP="00D41A8C">
            <w:pPr>
              <w:spacing w:before="100" w:beforeAutospacing="1" w:after="100" w:afterAutospacing="1" w:line="276" w:lineRule="auto"/>
              <w:jc w:val="center"/>
              <w:rPr>
                <w:rFonts w:ascii="Palatino Linotype" w:hAnsi="Palatino Linotype" w:cs="Arial"/>
                <w:b/>
                <w:bCs/>
                <w:sz w:val="20"/>
                <w:szCs w:val="20"/>
              </w:rPr>
            </w:pPr>
            <w:r w:rsidRPr="00D41A8C">
              <w:rPr>
                <w:rFonts w:ascii="Palatino Linotype" w:hAnsi="Palatino Linotype" w:cs="Arial"/>
                <w:b/>
                <w:bCs/>
                <w:sz w:val="20"/>
                <w:szCs w:val="20"/>
              </w:rPr>
              <w:t xml:space="preserve">Solicitud </w:t>
            </w:r>
          </w:p>
        </w:tc>
      </w:tr>
      <w:tr w:rsidR="00D41A8C" w:rsidRPr="00D41A8C" w14:paraId="79DEAC81" w14:textId="77777777" w:rsidTr="00657C1C">
        <w:trPr>
          <w:trHeight w:val="631"/>
          <w:jc w:val="center"/>
        </w:trPr>
        <w:tc>
          <w:tcPr>
            <w:tcW w:w="2691" w:type="dxa"/>
            <w:tcBorders>
              <w:top w:val="single" w:sz="2" w:space="0" w:color="auto"/>
              <w:bottom w:val="single" w:sz="2" w:space="0" w:color="auto"/>
            </w:tcBorders>
            <w:shd w:val="clear" w:color="auto" w:fill="auto"/>
          </w:tcPr>
          <w:p w14:paraId="359A1363" w14:textId="77777777" w:rsidR="00657C1C" w:rsidRPr="00D41A8C" w:rsidRDefault="00657C1C"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01822/INFOEM/IP/RR/2023</w:t>
            </w:r>
          </w:p>
          <w:p w14:paraId="72E680FF" w14:textId="77777777" w:rsidR="00657C1C" w:rsidRPr="00D41A8C" w:rsidRDefault="00657C1C"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00039/TEOLOYU/IP/2023</w:t>
            </w:r>
          </w:p>
        </w:tc>
        <w:tc>
          <w:tcPr>
            <w:tcW w:w="4677" w:type="dxa"/>
            <w:shd w:val="clear" w:color="auto" w:fill="auto"/>
          </w:tcPr>
          <w:p w14:paraId="0FEFB425" w14:textId="77777777" w:rsidR="00657C1C" w:rsidRPr="00D41A8C" w:rsidRDefault="00657C1C" w:rsidP="00D41A8C">
            <w:pPr>
              <w:spacing w:before="100" w:beforeAutospacing="1" w:after="100" w:afterAutospacing="1"/>
              <w:jc w:val="both"/>
              <w:rPr>
                <w:rFonts w:ascii="Palatino Linotype" w:hAnsi="Palatino Linotype" w:cs="Arial"/>
                <w:i/>
                <w:iCs/>
              </w:rPr>
            </w:pPr>
            <w:r w:rsidRPr="00D41A8C">
              <w:rPr>
                <w:rFonts w:ascii="Palatino Linotype" w:hAnsi="Palatino Linotype" w:cs="Arial"/>
                <w:i/>
                <w:iCs/>
              </w:rPr>
              <w:t>“solicito las funciones del area de gobernacion enlistadas , asi como su fundamento legal, y su manual de organizacion del area” (Sic)</w:t>
            </w:r>
          </w:p>
        </w:tc>
      </w:tr>
      <w:tr w:rsidR="00657C1C" w:rsidRPr="00D41A8C" w14:paraId="3A7F4070" w14:textId="77777777" w:rsidTr="00657C1C">
        <w:trPr>
          <w:trHeight w:val="631"/>
          <w:jc w:val="center"/>
        </w:trPr>
        <w:tc>
          <w:tcPr>
            <w:tcW w:w="2691" w:type="dxa"/>
            <w:tcBorders>
              <w:top w:val="single" w:sz="2" w:space="0" w:color="auto"/>
              <w:bottom w:val="single" w:sz="2" w:space="0" w:color="auto"/>
            </w:tcBorders>
            <w:shd w:val="clear" w:color="auto" w:fill="auto"/>
          </w:tcPr>
          <w:p w14:paraId="6E8CD27D" w14:textId="77777777" w:rsidR="00657C1C" w:rsidRPr="00D41A8C" w:rsidRDefault="00657C1C"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01824/INFOEM/IP/RR/2024</w:t>
            </w:r>
          </w:p>
          <w:p w14:paraId="2B73E88B" w14:textId="77777777" w:rsidR="00657C1C" w:rsidRPr="00D41A8C" w:rsidRDefault="00657C1C" w:rsidP="00D41A8C">
            <w:pPr>
              <w:spacing w:before="100" w:beforeAutospacing="1" w:after="100" w:afterAutospacing="1"/>
              <w:rPr>
                <w:rFonts w:ascii="Palatino Linotype" w:hAnsi="Palatino Linotype" w:cs="Arial"/>
                <w:b/>
                <w:bCs/>
                <w:sz w:val="20"/>
                <w:szCs w:val="20"/>
                <w:lang w:val="en-US"/>
              </w:rPr>
            </w:pPr>
            <w:r w:rsidRPr="00D41A8C">
              <w:rPr>
                <w:rFonts w:ascii="Palatino Linotype" w:hAnsi="Palatino Linotype" w:cs="Arial"/>
                <w:b/>
                <w:bCs/>
                <w:sz w:val="20"/>
                <w:szCs w:val="20"/>
                <w:lang w:val="en-US"/>
              </w:rPr>
              <w:t>00031/TEOLOYU/IP/2023</w:t>
            </w:r>
          </w:p>
        </w:tc>
        <w:tc>
          <w:tcPr>
            <w:tcW w:w="4677" w:type="dxa"/>
            <w:shd w:val="clear" w:color="auto" w:fill="auto"/>
          </w:tcPr>
          <w:p w14:paraId="18ACDBF7" w14:textId="77777777" w:rsidR="00657C1C" w:rsidRPr="00D41A8C" w:rsidRDefault="00657C1C" w:rsidP="00D41A8C">
            <w:pPr>
              <w:spacing w:before="100" w:beforeAutospacing="1" w:after="100" w:afterAutospacing="1"/>
              <w:jc w:val="both"/>
              <w:rPr>
                <w:rFonts w:ascii="Palatino Linotype" w:hAnsi="Palatino Linotype" w:cs="Arial"/>
                <w:i/>
                <w:iCs/>
              </w:rPr>
            </w:pPr>
            <w:r w:rsidRPr="00D41A8C">
              <w:rPr>
                <w:rFonts w:ascii="Palatino Linotype" w:hAnsi="Palatino Linotype" w:cs="Arial"/>
                <w:i/>
                <w:iCs/>
              </w:rPr>
              <w:t>“solicito las funciones del contralor de teoloyucan , asi mismo la certificacion que lo acredita para estar funjiendo como contralor del h. ayuntamiento” (Sic)</w:t>
            </w:r>
          </w:p>
        </w:tc>
      </w:tr>
    </w:tbl>
    <w:p w14:paraId="75F88994" w14:textId="77777777" w:rsidR="00A35AC4" w:rsidRPr="00D41A8C" w:rsidRDefault="00A35AC4" w:rsidP="00D41A8C">
      <w:pPr>
        <w:spacing w:line="360" w:lineRule="auto"/>
        <w:ind w:right="899"/>
        <w:jc w:val="both"/>
        <w:rPr>
          <w:rFonts w:ascii="Palatino Linotype" w:eastAsia="Palatino Linotype" w:hAnsi="Palatino Linotype" w:cs="Palatino Linotype"/>
          <w:i/>
          <w:sz w:val="22"/>
        </w:rPr>
      </w:pPr>
    </w:p>
    <w:p w14:paraId="5D50473A" w14:textId="5CD74CB1" w:rsidR="0058252B" w:rsidRPr="00D41A8C" w:rsidRDefault="0058252B" w:rsidP="00D41A8C">
      <w:pPr>
        <w:spacing w:line="360" w:lineRule="auto"/>
        <w:ind w:right="49"/>
        <w:jc w:val="both"/>
        <w:rPr>
          <w:rFonts w:ascii="Palatino Linotype" w:eastAsia="Palatino Linotype" w:hAnsi="Palatino Linotype" w:cs="Palatino Linotype"/>
        </w:rPr>
      </w:pPr>
      <w:r w:rsidRPr="00D41A8C">
        <w:rPr>
          <w:rFonts w:ascii="Palatino Linotype" w:eastAsia="Palatino Linotype" w:hAnsi="Palatino Linotype" w:cs="Palatino Linotype"/>
        </w:rPr>
        <w:t xml:space="preserve">En atención a lo solicitado por el particular, el Sujeto Obligado respondió </w:t>
      </w:r>
      <w:r w:rsidR="0083147B" w:rsidRPr="00D41A8C">
        <w:rPr>
          <w:rFonts w:ascii="Palatino Linotype" w:eastAsia="Palatino Linotype" w:hAnsi="Palatino Linotype" w:cs="Palatino Linotype"/>
        </w:rPr>
        <w:t>a través de diversos archivos digitales</w:t>
      </w:r>
      <w:r w:rsidRPr="00D41A8C">
        <w:rPr>
          <w:rFonts w:ascii="Palatino Linotype" w:eastAsia="Palatino Linotype" w:hAnsi="Palatino Linotype" w:cs="Palatino Linotype"/>
        </w:rPr>
        <w:t xml:space="preserve">, cuyo contenido </w:t>
      </w:r>
      <w:r w:rsidR="0083147B" w:rsidRPr="00D41A8C">
        <w:rPr>
          <w:rFonts w:ascii="Palatino Linotype" w:eastAsia="Palatino Linotype" w:hAnsi="Palatino Linotype" w:cs="Palatino Linotype"/>
        </w:rPr>
        <w:t>se inserta</w:t>
      </w:r>
      <w:r w:rsidRPr="00D41A8C">
        <w:rPr>
          <w:rFonts w:ascii="Palatino Linotype" w:eastAsia="Palatino Linotype" w:hAnsi="Palatino Linotype" w:cs="Palatino Linotype"/>
        </w:rPr>
        <w:t xml:space="preserve"> para una mayor referencia a continuación:</w:t>
      </w:r>
    </w:p>
    <w:p w14:paraId="723B2BA0" w14:textId="69DD9191" w:rsidR="00657C1C" w:rsidRPr="00D41A8C" w:rsidRDefault="00657C1C" w:rsidP="00D41A8C">
      <w:pPr>
        <w:spacing w:before="100" w:beforeAutospacing="1"/>
        <w:rPr>
          <w:rFonts w:ascii="Palatino Linotype" w:hAnsi="Palatino Linotype" w:cs="Arial"/>
          <w:b/>
          <w:bCs/>
          <w:szCs w:val="20"/>
          <w:lang w:val="en-US"/>
        </w:rPr>
      </w:pPr>
      <w:r w:rsidRPr="00D41A8C">
        <w:rPr>
          <w:rFonts w:ascii="Palatino Linotype" w:hAnsi="Palatino Linotype" w:cs="Arial"/>
          <w:b/>
          <w:bCs/>
          <w:szCs w:val="20"/>
          <w:lang w:val="en-US"/>
        </w:rPr>
        <w:t>01822/INFOEM/IP/RR/2023:</w:t>
      </w:r>
    </w:p>
    <w:p w14:paraId="6305A025" w14:textId="77777777" w:rsidR="00657C1C" w:rsidRPr="00D41A8C" w:rsidRDefault="00657C1C" w:rsidP="00D41A8C">
      <w:pPr>
        <w:rPr>
          <w:rFonts w:ascii="Palatino Linotype" w:hAnsi="Palatino Linotype" w:cs="Arial"/>
          <w:b/>
          <w:bCs/>
          <w:szCs w:val="20"/>
          <w:lang w:val="en-US"/>
        </w:rPr>
      </w:pPr>
    </w:p>
    <w:p w14:paraId="4EDC7756" w14:textId="7089D9CA" w:rsidR="00257DFB" w:rsidRPr="00D41A8C" w:rsidRDefault="00257DFB" w:rsidP="00D41A8C">
      <w:pPr>
        <w:spacing w:after="100" w:afterAutospacing="1"/>
        <w:rPr>
          <w:rFonts w:ascii="Palatino Linotype" w:hAnsi="Palatino Linotype" w:cs="Arial"/>
          <w:bCs/>
          <w:szCs w:val="20"/>
          <w:lang w:val="en-US"/>
        </w:rPr>
      </w:pPr>
      <w:r w:rsidRPr="00D41A8C">
        <w:rPr>
          <w:rFonts w:ascii="Palatino Linotype" w:hAnsi="Palatino Linotype" w:cs="Arial"/>
          <w:bCs/>
          <w:szCs w:val="20"/>
          <w:lang w:val="en-US"/>
        </w:rPr>
        <w:lastRenderedPageBreak/>
        <w:t>“CG-EMS-0035-2023.pdf”</w:t>
      </w:r>
    </w:p>
    <w:p w14:paraId="73751C61" w14:textId="188547E5" w:rsidR="00257DFB" w:rsidRPr="00D41A8C" w:rsidRDefault="00257DFB" w:rsidP="00D41A8C">
      <w:pPr>
        <w:spacing w:before="100" w:beforeAutospacing="1" w:after="100" w:afterAutospacing="1"/>
        <w:rPr>
          <w:rFonts w:ascii="Palatino Linotype" w:hAnsi="Palatino Linotype" w:cs="Arial"/>
          <w:bCs/>
          <w:szCs w:val="20"/>
        </w:rPr>
      </w:pPr>
      <w:r w:rsidRPr="00D41A8C">
        <w:rPr>
          <w:noProof/>
          <w:lang w:eastAsia="es-MX"/>
        </w:rPr>
        <w:drawing>
          <wp:inline distT="0" distB="0" distL="0" distR="0" wp14:anchorId="4C23DE34" wp14:editId="2883A6D8">
            <wp:extent cx="5791835" cy="3448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448050"/>
                    </a:xfrm>
                    <a:prstGeom prst="rect">
                      <a:avLst/>
                    </a:prstGeom>
                  </pic:spPr>
                </pic:pic>
              </a:graphicData>
            </a:graphic>
          </wp:inline>
        </w:drawing>
      </w:r>
    </w:p>
    <w:p w14:paraId="79F4F3E7" w14:textId="000BDF6E" w:rsidR="00657C1C" w:rsidRPr="00D41A8C" w:rsidRDefault="00257DFB" w:rsidP="00D41A8C">
      <w:pPr>
        <w:spacing w:line="360" w:lineRule="auto"/>
        <w:ind w:right="49"/>
        <w:jc w:val="both"/>
        <w:rPr>
          <w:rFonts w:ascii="Palatino Linotype" w:eastAsia="Palatino Linotype" w:hAnsi="Palatino Linotype" w:cs="Palatino Linotype"/>
        </w:rPr>
      </w:pPr>
      <w:r w:rsidRPr="00D41A8C">
        <w:rPr>
          <w:noProof/>
          <w:lang w:eastAsia="es-MX"/>
        </w:rPr>
        <w:drawing>
          <wp:inline distT="0" distB="0" distL="0" distR="0" wp14:anchorId="628730C9" wp14:editId="4795F29F">
            <wp:extent cx="5791835" cy="13258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25880"/>
                    </a:xfrm>
                    <a:prstGeom prst="rect">
                      <a:avLst/>
                    </a:prstGeom>
                  </pic:spPr>
                </pic:pic>
              </a:graphicData>
            </a:graphic>
          </wp:inline>
        </w:drawing>
      </w:r>
    </w:p>
    <w:p w14:paraId="544BDE1D" w14:textId="77777777" w:rsidR="00C9387C" w:rsidRPr="00D41A8C" w:rsidRDefault="00C9387C" w:rsidP="00D41A8C">
      <w:pPr>
        <w:spacing w:line="360" w:lineRule="auto"/>
        <w:ind w:right="899"/>
        <w:jc w:val="both"/>
        <w:rPr>
          <w:rFonts w:ascii="Palatino Linotype" w:eastAsia="Palatino Linotype" w:hAnsi="Palatino Linotype" w:cs="Palatino Linotype"/>
        </w:rPr>
      </w:pPr>
    </w:p>
    <w:p w14:paraId="3A37868F" w14:textId="1218EDB8" w:rsidR="00257DFB" w:rsidRPr="00D41A8C" w:rsidRDefault="00257DFB" w:rsidP="00D41A8C">
      <w:pPr>
        <w:spacing w:line="360" w:lineRule="auto"/>
        <w:ind w:right="899"/>
        <w:jc w:val="both"/>
        <w:rPr>
          <w:rFonts w:ascii="Palatino Linotype" w:eastAsia="Palatino Linotype" w:hAnsi="Palatino Linotype" w:cs="Palatino Linotype"/>
        </w:rPr>
      </w:pPr>
      <w:r w:rsidRPr="00D41A8C">
        <w:rPr>
          <w:rFonts w:ascii="Palatino Linotype" w:eastAsia="Palatino Linotype" w:hAnsi="Palatino Linotype" w:cs="Palatino Linotype"/>
        </w:rPr>
        <w:t>“Respuesta Integradora Solicitud 39.pdf”</w:t>
      </w:r>
    </w:p>
    <w:p w14:paraId="2D5D2CD7" w14:textId="61645D98" w:rsidR="00257DFB" w:rsidRPr="00D41A8C" w:rsidRDefault="00257DFB" w:rsidP="00D41A8C">
      <w:pPr>
        <w:spacing w:before="100" w:beforeAutospacing="1"/>
        <w:rPr>
          <w:rFonts w:ascii="Palatino Linotype" w:hAnsi="Palatino Linotype" w:cs="Arial"/>
          <w:b/>
          <w:bCs/>
          <w:szCs w:val="20"/>
        </w:rPr>
      </w:pPr>
      <w:r w:rsidRPr="00D41A8C">
        <w:rPr>
          <w:noProof/>
          <w:lang w:eastAsia="es-MX"/>
        </w:rPr>
        <w:lastRenderedPageBreak/>
        <w:drawing>
          <wp:inline distT="0" distB="0" distL="0" distR="0" wp14:anchorId="7CBE221A" wp14:editId="1FB4BB37">
            <wp:extent cx="5791835" cy="3695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6017"/>
                    <a:stretch/>
                  </pic:blipFill>
                  <pic:spPr bwMode="auto">
                    <a:xfrm>
                      <a:off x="0" y="0"/>
                      <a:ext cx="5791835" cy="3695700"/>
                    </a:xfrm>
                    <a:prstGeom prst="rect">
                      <a:avLst/>
                    </a:prstGeom>
                    <a:ln>
                      <a:noFill/>
                    </a:ln>
                    <a:extLst>
                      <a:ext uri="{53640926-AAD7-44D8-BBD7-CCE9431645EC}">
                        <a14:shadowObscured xmlns:a14="http://schemas.microsoft.com/office/drawing/2010/main"/>
                      </a:ext>
                    </a:extLst>
                  </pic:spPr>
                </pic:pic>
              </a:graphicData>
            </a:graphic>
          </wp:inline>
        </w:drawing>
      </w:r>
    </w:p>
    <w:p w14:paraId="6A8E0420" w14:textId="77777777" w:rsidR="00257DFB" w:rsidRPr="00D41A8C" w:rsidRDefault="00257DFB" w:rsidP="00D41A8C">
      <w:pPr>
        <w:spacing w:before="100" w:beforeAutospacing="1"/>
        <w:rPr>
          <w:rFonts w:ascii="Palatino Linotype" w:hAnsi="Palatino Linotype" w:cs="Arial"/>
          <w:b/>
          <w:bCs/>
          <w:szCs w:val="20"/>
        </w:rPr>
      </w:pPr>
    </w:p>
    <w:p w14:paraId="6E834273" w14:textId="5C7692D4" w:rsidR="00257DFB" w:rsidRPr="00D41A8C" w:rsidRDefault="00257DFB" w:rsidP="00D41A8C">
      <w:pPr>
        <w:spacing w:before="100" w:beforeAutospacing="1"/>
        <w:rPr>
          <w:rFonts w:ascii="Palatino Linotype" w:hAnsi="Palatino Linotype" w:cs="Arial"/>
          <w:b/>
          <w:bCs/>
          <w:szCs w:val="20"/>
        </w:rPr>
      </w:pPr>
      <w:r w:rsidRPr="00D41A8C">
        <w:rPr>
          <w:rFonts w:ascii="Palatino Linotype" w:hAnsi="Palatino Linotype" w:cs="Arial"/>
          <w:b/>
          <w:bCs/>
          <w:szCs w:val="20"/>
        </w:rPr>
        <w:t>01824/INFOEM/IP/RR/2023:</w:t>
      </w:r>
    </w:p>
    <w:p w14:paraId="06636D5B" w14:textId="77777777" w:rsidR="00835F31" w:rsidRPr="00D41A8C" w:rsidRDefault="00835F31" w:rsidP="00D41A8C">
      <w:pPr>
        <w:spacing w:line="360" w:lineRule="auto"/>
        <w:ind w:right="49"/>
        <w:rPr>
          <w:rFonts w:ascii="Palatino Linotype" w:eastAsia="Palatino Linotype" w:hAnsi="Palatino Linotype" w:cs="Palatino Linotype"/>
        </w:rPr>
      </w:pPr>
    </w:p>
    <w:p w14:paraId="6267816F" w14:textId="787192EA" w:rsidR="00257DFB" w:rsidRPr="00D41A8C" w:rsidRDefault="00257DFB" w:rsidP="00D41A8C">
      <w:pPr>
        <w:spacing w:line="360" w:lineRule="auto"/>
        <w:ind w:right="49"/>
        <w:rPr>
          <w:rFonts w:ascii="Palatino Linotype" w:eastAsia="Palatino Linotype" w:hAnsi="Palatino Linotype" w:cs="Palatino Linotype"/>
        </w:rPr>
      </w:pPr>
      <w:r w:rsidRPr="00D41A8C">
        <w:rPr>
          <w:rFonts w:ascii="Palatino Linotype" w:eastAsia="Palatino Linotype" w:hAnsi="Palatino Linotype" w:cs="Palatino Linotype"/>
        </w:rPr>
        <w:t>“CONTRALORIA.pdf”</w:t>
      </w:r>
    </w:p>
    <w:p w14:paraId="3BCE4DB4" w14:textId="0F053C5A" w:rsidR="00257DFB" w:rsidRPr="00D41A8C" w:rsidRDefault="00257DFB" w:rsidP="00D41A8C">
      <w:pPr>
        <w:spacing w:line="360" w:lineRule="auto"/>
        <w:ind w:right="49"/>
        <w:rPr>
          <w:rFonts w:ascii="Palatino Linotype" w:eastAsia="Palatino Linotype" w:hAnsi="Palatino Linotype" w:cs="Palatino Linotype"/>
        </w:rPr>
      </w:pPr>
      <w:r w:rsidRPr="00D41A8C">
        <w:rPr>
          <w:noProof/>
          <w:lang w:eastAsia="es-MX"/>
        </w:rPr>
        <w:lastRenderedPageBreak/>
        <w:drawing>
          <wp:inline distT="0" distB="0" distL="0" distR="0" wp14:anchorId="56E8F49A" wp14:editId="6F5BD9D9">
            <wp:extent cx="5791835" cy="29108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910840"/>
                    </a:xfrm>
                    <a:prstGeom prst="rect">
                      <a:avLst/>
                    </a:prstGeom>
                  </pic:spPr>
                </pic:pic>
              </a:graphicData>
            </a:graphic>
          </wp:inline>
        </w:drawing>
      </w:r>
    </w:p>
    <w:p w14:paraId="0AA1E34F" w14:textId="77777777" w:rsidR="00165F9C" w:rsidRPr="00D41A8C" w:rsidRDefault="00165F9C" w:rsidP="00D41A8C">
      <w:pPr>
        <w:spacing w:line="360" w:lineRule="auto"/>
        <w:ind w:right="49"/>
        <w:rPr>
          <w:rFonts w:ascii="Palatino Linotype" w:eastAsia="Palatino Linotype" w:hAnsi="Palatino Linotype" w:cs="Palatino Linotype"/>
        </w:rPr>
      </w:pPr>
    </w:p>
    <w:p w14:paraId="7487D4B2" w14:textId="5DA47ED0" w:rsidR="00257DFB" w:rsidRPr="00D41A8C" w:rsidRDefault="00257DFB" w:rsidP="00D41A8C">
      <w:pPr>
        <w:spacing w:line="360" w:lineRule="auto"/>
        <w:ind w:right="49"/>
        <w:rPr>
          <w:rFonts w:ascii="Palatino Linotype" w:eastAsia="Palatino Linotype" w:hAnsi="Palatino Linotype" w:cs="Palatino Linotype"/>
        </w:rPr>
      </w:pPr>
      <w:r w:rsidRPr="00D41A8C">
        <w:rPr>
          <w:rFonts w:ascii="Palatino Linotype" w:eastAsia="Palatino Linotype" w:hAnsi="Palatino Linotype" w:cs="Palatino Linotype"/>
        </w:rPr>
        <w:t>“Respuesta Integradora Solicitud 31.pdf”</w:t>
      </w:r>
    </w:p>
    <w:p w14:paraId="3E00456A" w14:textId="6D927ADC" w:rsidR="00257DFB" w:rsidRPr="00D41A8C" w:rsidRDefault="00257DFB" w:rsidP="00D41A8C">
      <w:pPr>
        <w:spacing w:line="360" w:lineRule="auto"/>
        <w:ind w:right="49"/>
        <w:rPr>
          <w:rFonts w:ascii="Palatino Linotype" w:eastAsia="Palatino Linotype" w:hAnsi="Palatino Linotype" w:cs="Palatino Linotype"/>
        </w:rPr>
      </w:pPr>
      <w:r w:rsidRPr="00D41A8C">
        <w:rPr>
          <w:noProof/>
          <w:lang w:eastAsia="es-MX"/>
        </w:rPr>
        <w:drawing>
          <wp:inline distT="0" distB="0" distL="0" distR="0" wp14:anchorId="278037EB" wp14:editId="5CAF5BA3">
            <wp:extent cx="5791835" cy="33680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68040"/>
                    </a:xfrm>
                    <a:prstGeom prst="rect">
                      <a:avLst/>
                    </a:prstGeom>
                  </pic:spPr>
                </pic:pic>
              </a:graphicData>
            </a:graphic>
          </wp:inline>
        </w:drawing>
      </w:r>
    </w:p>
    <w:p w14:paraId="31C15E15" w14:textId="77777777" w:rsidR="00257DFB" w:rsidRPr="00D41A8C" w:rsidRDefault="00257DFB" w:rsidP="00D41A8C">
      <w:pPr>
        <w:spacing w:line="360" w:lineRule="auto"/>
        <w:ind w:right="49"/>
        <w:rPr>
          <w:rFonts w:ascii="Palatino Linotype" w:eastAsia="Palatino Linotype" w:hAnsi="Palatino Linotype" w:cs="Palatino Linotype"/>
        </w:rPr>
      </w:pPr>
    </w:p>
    <w:p w14:paraId="4E5B729A" w14:textId="44CA116D" w:rsidR="00257DFB" w:rsidRPr="00D41A8C" w:rsidRDefault="00257DFB" w:rsidP="00D41A8C">
      <w:pPr>
        <w:spacing w:line="360" w:lineRule="auto"/>
        <w:ind w:right="49"/>
        <w:rPr>
          <w:rFonts w:ascii="Palatino Linotype" w:eastAsia="Palatino Linotype" w:hAnsi="Palatino Linotype" w:cs="Palatino Linotype"/>
        </w:rPr>
      </w:pPr>
      <w:r w:rsidRPr="00D41A8C">
        <w:rPr>
          <w:rFonts w:ascii="Palatino Linotype" w:eastAsia="Palatino Linotype" w:hAnsi="Palatino Linotype" w:cs="Palatino Linotype"/>
        </w:rPr>
        <w:lastRenderedPageBreak/>
        <w:t>“OFICIO CM-ADM-0170-2023.pdf”</w:t>
      </w:r>
    </w:p>
    <w:p w14:paraId="170B6A9A" w14:textId="6BA8C880" w:rsidR="00257DFB" w:rsidRPr="00D41A8C" w:rsidRDefault="0004628A" w:rsidP="00D41A8C">
      <w:pPr>
        <w:spacing w:line="360" w:lineRule="auto"/>
        <w:ind w:right="49"/>
        <w:rPr>
          <w:rFonts w:ascii="Palatino Linotype" w:eastAsia="Palatino Linotype" w:hAnsi="Palatino Linotype" w:cs="Palatino Linotype"/>
        </w:rPr>
      </w:pPr>
      <w:r w:rsidRPr="00D41A8C">
        <w:rPr>
          <w:noProof/>
          <w:lang w:eastAsia="es-MX"/>
        </w:rPr>
        <w:drawing>
          <wp:inline distT="0" distB="0" distL="0" distR="0" wp14:anchorId="4520C312" wp14:editId="258A312B">
            <wp:extent cx="5791835" cy="3362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362325"/>
                    </a:xfrm>
                    <a:prstGeom prst="rect">
                      <a:avLst/>
                    </a:prstGeom>
                  </pic:spPr>
                </pic:pic>
              </a:graphicData>
            </a:graphic>
          </wp:inline>
        </w:drawing>
      </w:r>
    </w:p>
    <w:p w14:paraId="0A975CD8" w14:textId="349B394B" w:rsidR="0004628A" w:rsidRPr="00D41A8C" w:rsidRDefault="0004628A" w:rsidP="00D41A8C">
      <w:pPr>
        <w:spacing w:line="360" w:lineRule="auto"/>
        <w:ind w:right="49"/>
        <w:rPr>
          <w:rFonts w:ascii="Palatino Linotype" w:eastAsia="Palatino Linotype" w:hAnsi="Palatino Linotype" w:cs="Palatino Linotype"/>
        </w:rPr>
      </w:pPr>
      <w:r w:rsidRPr="00D41A8C">
        <w:rPr>
          <w:rFonts w:ascii="Palatino Linotype" w:eastAsia="Palatino Linotype" w:hAnsi="Palatino Linotype" w:cs="Palatino Linotype"/>
        </w:rPr>
        <w:t>“Clasificación de Certificados.pdf”</w:t>
      </w:r>
    </w:p>
    <w:p w14:paraId="41F1B648" w14:textId="2984604A" w:rsidR="0004628A" w:rsidRPr="00D41A8C" w:rsidRDefault="0004628A" w:rsidP="00D41A8C">
      <w:pPr>
        <w:spacing w:line="360" w:lineRule="auto"/>
        <w:ind w:right="49"/>
        <w:rPr>
          <w:rFonts w:ascii="Palatino Linotype" w:eastAsia="Palatino Linotype" w:hAnsi="Palatino Linotype" w:cs="Palatino Linotype"/>
        </w:rPr>
      </w:pPr>
      <w:r w:rsidRPr="00D41A8C">
        <w:rPr>
          <w:noProof/>
          <w:lang w:eastAsia="es-MX"/>
        </w:rPr>
        <w:drawing>
          <wp:inline distT="0" distB="0" distL="0" distR="0" wp14:anchorId="566ECF39" wp14:editId="3DF7A518">
            <wp:extent cx="5505591" cy="3295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2936"/>
                    <a:stretch/>
                  </pic:blipFill>
                  <pic:spPr bwMode="auto">
                    <a:xfrm>
                      <a:off x="0" y="0"/>
                      <a:ext cx="5508811" cy="3297578"/>
                    </a:xfrm>
                    <a:prstGeom prst="rect">
                      <a:avLst/>
                    </a:prstGeom>
                    <a:ln>
                      <a:noFill/>
                    </a:ln>
                    <a:extLst>
                      <a:ext uri="{53640926-AAD7-44D8-BBD7-CCE9431645EC}">
                        <a14:shadowObscured xmlns:a14="http://schemas.microsoft.com/office/drawing/2010/main"/>
                      </a:ext>
                    </a:extLst>
                  </pic:spPr>
                </pic:pic>
              </a:graphicData>
            </a:graphic>
          </wp:inline>
        </w:drawing>
      </w:r>
    </w:p>
    <w:p w14:paraId="5365B156" w14:textId="3074208B" w:rsidR="000F50A6" w:rsidRPr="00D41A8C" w:rsidRDefault="000F50A6" w:rsidP="00D41A8C">
      <w:pPr>
        <w:spacing w:line="360" w:lineRule="auto"/>
        <w:ind w:right="49"/>
        <w:jc w:val="both"/>
        <w:rPr>
          <w:rFonts w:ascii="Palatino Linotype" w:eastAsia="Palatino Linotype" w:hAnsi="Palatino Linotype" w:cs="Palatino Linotype"/>
        </w:rPr>
      </w:pPr>
      <w:r w:rsidRPr="00D41A8C">
        <w:rPr>
          <w:rFonts w:ascii="Palatino Linotype" w:eastAsia="Palatino Linotype" w:hAnsi="Palatino Linotype" w:cs="Palatino Linotype"/>
        </w:rPr>
        <w:lastRenderedPageBreak/>
        <w:t>Inconforme con la respuesta obtenida, el particular presentó el medio de impugnación en que se actúa,</w:t>
      </w:r>
      <w:r w:rsidR="00835F31" w:rsidRPr="00D41A8C">
        <w:rPr>
          <w:rFonts w:ascii="Palatino Linotype" w:eastAsia="Palatino Linotype" w:hAnsi="Palatino Linotype" w:cs="Palatino Linotype"/>
        </w:rPr>
        <w:t xml:space="preserve"> en el que señaló</w:t>
      </w:r>
      <w:r w:rsidRPr="00D41A8C">
        <w:rPr>
          <w:rFonts w:ascii="Palatino Linotype" w:eastAsia="Palatino Linotype" w:hAnsi="Palatino Linotype" w:cs="Palatino Linotype"/>
        </w:rPr>
        <w:t xml:space="preserve"> como acto impugnado y razones o motivos de inconformidad, lo que a continuación se mencionan:</w:t>
      </w:r>
    </w:p>
    <w:p w14:paraId="7F511F22" w14:textId="77777777" w:rsidR="000F50A6" w:rsidRPr="00D41A8C" w:rsidRDefault="000F50A6" w:rsidP="00D41A8C">
      <w:pPr>
        <w:spacing w:line="360" w:lineRule="auto"/>
        <w:ind w:right="49"/>
        <w:jc w:val="both"/>
        <w:rPr>
          <w:rFonts w:ascii="Palatino Linotype" w:eastAsia="Palatino Linotype" w:hAnsi="Palatino Linotype" w:cs="Palatino Linotype"/>
        </w:rPr>
      </w:pPr>
    </w:p>
    <w:p w14:paraId="6E7BC156" w14:textId="77777777" w:rsidR="004B2D67" w:rsidRPr="00D41A8C" w:rsidRDefault="004B2D67" w:rsidP="00D41A8C">
      <w:pPr>
        <w:spacing w:line="360" w:lineRule="auto"/>
        <w:jc w:val="both"/>
        <w:rPr>
          <w:rFonts w:ascii="Palatino Linotype" w:hAnsi="Palatino Linotype" w:cs="Arial"/>
          <w:lang w:val="es-419"/>
        </w:rPr>
      </w:pPr>
      <w:r w:rsidRPr="00D41A8C">
        <w:rPr>
          <w:rFonts w:ascii="Palatino Linotype" w:hAnsi="Palatino Linotype" w:cs="Arial"/>
          <w:b/>
          <w:lang w:val="es-ES"/>
        </w:rPr>
        <w:t>01822/INFOEM/IP/RR/2023</w:t>
      </w:r>
    </w:p>
    <w:p w14:paraId="1CB50398" w14:textId="77777777" w:rsidR="004B2D67" w:rsidRPr="00D41A8C" w:rsidRDefault="004B2D67" w:rsidP="00D41A8C">
      <w:pPr>
        <w:spacing w:line="360" w:lineRule="auto"/>
        <w:ind w:left="851"/>
        <w:jc w:val="both"/>
        <w:rPr>
          <w:rFonts w:ascii="Palatino Linotype" w:hAnsi="Palatino Linotype" w:cs="Arial"/>
          <w:b/>
        </w:rPr>
      </w:pPr>
      <w:r w:rsidRPr="00D41A8C">
        <w:rPr>
          <w:rFonts w:ascii="Palatino Linotype" w:hAnsi="Palatino Linotype" w:cs="Arial"/>
          <w:b/>
          <w:lang w:val="es-419"/>
        </w:rPr>
        <w:t>A</w:t>
      </w:r>
      <w:r w:rsidRPr="00D41A8C">
        <w:rPr>
          <w:rFonts w:ascii="Palatino Linotype" w:hAnsi="Palatino Linotype" w:cs="Arial"/>
          <w:b/>
        </w:rPr>
        <w:t>cto impugnado:</w:t>
      </w:r>
    </w:p>
    <w:p w14:paraId="6757A1BA" w14:textId="77777777" w:rsidR="004B2D67" w:rsidRPr="00D41A8C" w:rsidRDefault="004B2D67" w:rsidP="00D41A8C">
      <w:pPr>
        <w:spacing w:line="360" w:lineRule="auto"/>
        <w:ind w:left="851"/>
        <w:jc w:val="both"/>
        <w:rPr>
          <w:rFonts w:ascii="Palatino Linotype" w:hAnsi="Palatino Linotype" w:cs="Arial"/>
          <w:sz w:val="22"/>
          <w:szCs w:val="22"/>
        </w:rPr>
      </w:pPr>
      <w:r w:rsidRPr="00D41A8C">
        <w:rPr>
          <w:rFonts w:ascii="Palatino Linotype" w:hAnsi="Palatino Linotype" w:cs="Arial"/>
          <w:i/>
          <w:sz w:val="22"/>
          <w:szCs w:val="22"/>
        </w:rPr>
        <w:t xml:space="preserve">“informacion incomplata” </w:t>
      </w:r>
      <w:r w:rsidRPr="00D41A8C">
        <w:rPr>
          <w:rFonts w:ascii="Palatino Linotype" w:hAnsi="Palatino Linotype" w:cs="Arial"/>
          <w:sz w:val="22"/>
          <w:szCs w:val="22"/>
        </w:rPr>
        <w:t>(sic).</w:t>
      </w:r>
    </w:p>
    <w:p w14:paraId="27E44FA9" w14:textId="77777777" w:rsidR="004B2D67" w:rsidRPr="00D41A8C" w:rsidRDefault="004B2D67" w:rsidP="00D41A8C">
      <w:pPr>
        <w:tabs>
          <w:tab w:val="left" w:pos="851"/>
        </w:tabs>
        <w:ind w:left="851" w:right="901"/>
        <w:jc w:val="both"/>
        <w:rPr>
          <w:rFonts w:ascii="Palatino Linotype" w:hAnsi="Palatino Linotype" w:cs="Arial"/>
          <w:sz w:val="22"/>
          <w:szCs w:val="22"/>
        </w:rPr>
      </w:pPr>
    </w:p>
    <w:p w14:paraId="7CD0E03B" w14:textId="77777777" w:rsidR="004B2D67" w:rsidRPr="00D41A8C" w:rsidRDefault="004B2D67" w:rsidP="00D41A8C">
      <w:pPr>
        <w:spacing w:line="360" w:lineRule="auto"/>
        <w:ind w:left="851"/>
        <w:jc w:val="both"/>
        <w:rPr>
          <w:rFonts w:ascii="Palatino Linotype" w:hAnsi="Palatino Linotype" w:cs="Arial"/>
          <w:b/>
          <w:sz w:val="22"/>
          <w:szCs w:val="22"/>
        </w:rPr>
      </w:pPr>
      <w:r w:rsidRPr="00D41A8C">
        <w:rPr>
          <w:rFonts w:ascii="Palatino Linotype" w:hAnsi="Palatino Linotype" w:cs="Arial"/>
          <w:b/>
          <w:sz w:val="22"/>
          <w:szCs w:val="22"/>
        </w:rPr>
        <w:t>Razones o motivos de inconformidad:</w:t>
      </w:r>
    </w:p>
    <w:p w14:paraId="74372F77" w14:textId="77777777" w:rsidR="004B2D67" w:rsidRPr="00D41A8C" w:rsidRDefault="004B2D67" w:rsidP="00D41A8C">
      <w:pPr>
        <w:spacing w:line="360" w:lineRule="auto"/>
        <w:ind w:left="851"/>
        <w:jc w:val="both"/>
        <w:rPr>
          <w:rFonts w:ascii="Palatino Linotype" w:hAnsi="Palatino Linotype" w:cs="Arial"/>
          <w:sz w:val="22"/>
          <w:szCs w:val="22"/>
        </w:rPr>
      </w:pPr>
      <w:r w:rsidRPr="00D41A8C">
        <w:rPr>
          <w:rFonts w:ascii="Palatino Linotype" w:hAnsi="Palatino Linotype" w:cs="Arial"/>
          <w:i/>
          <w:sz w:val="22"/>
          <w:szCs w:val="22"/>
        </w:rPr>
        <w:t xml:space="preserve">“informacion incomplatra” </w:t>
      </w:r>
      <w:r w:rsidRPr="00D41A8C">
        <w:rPr>
          <w:rFonts w:ascii="Palatino Linotype" w:hAnsi="Palatino Linotype" w:cs="Arial"/>
          <w:sz w:val="22"/>
          <w:szCs w:val="22"/>
        </w:rPr>
        <w:t>(sic).</w:t>
      </w:r>
    </w:p>
    <w:p w14:paraId="0424E823" w14:textId="77777777" w:rsidR="004B2D67" w:rsidRPr="00D41A8C" w:rsidRDefault="004B2D67" w:rsidP="00D41A8C">
      <w:pPr>
        <w:spacing w:line="360" w:lineRule="auto"/>
        <w:jc w:val="both"/>
        <w:rPr>
          <w:rFonts w:ascii="Palatino Linotype" w:hAnsi="Palatino Linotype" w:cs="Arial"/>
          <w:sz w:val="22"/>
          <w:szCs w:val="22"/>
        </w:rPr>
      </w:pPr>
    </w:p>
    <w:p w14:paraId="16EA3C97" w14:textId="77777777" w:rsidR="004B2D67" w:rsidRPr="00D41A8C" w:rsidRDefault="004B2D67" w:rsidP="00D41A8C">
      <w:pPr>
        <w:spacing w:line="360" w:lineRule="auto"/>
        <w:jc w:val="both"/>
        <w:rPr>
          <w:rFonts w:ascii="Palatino Linotype" w:hAnsi="Palatino Linotype" w:cs="Arial"/>
          <w:b/>
          <w:lang w:val="es-ES"/>
        </w:rPr>
      </w:pPr>
      <w:r w:rsidRPr="00D41A8C">
        <w:rPr>
          <w:rFonts w:ascii="Palatino Linotype" w:hAnsi="Palatino Linotype" w:cs="Arial"/>
          <w:b/>
          <w:lang w:val="es-ES"/>
        </w:rPr>
        <w:t>01824/INFOEM/IP/RR/2023</w:t>
      </w:r>
    </w:p>
    <w:p w14:paraId="33233756" w14:textId="77777777" w:rsidR="004B2D67" w:rsidRPr="00D41A8C" w:rsidRDefault="004B2D67" w:rsidP="00D41A8C">
      <w:pPr>
        <w:spacing w:line="360" w:lineRule="auto"/>
        <w:ind w:left="851"/>
        <w:jc w:val="both"/>
        <w:rPr>
          <w:rFonts w:ascii="Palatino Linotype" w:hAnsi="Palatino Linotype" w:cs="Arial"/>
          <w:b/>
        </w:rPr>
      </w:pPr>
      <w:r w:rsidRPr="00D41A8C">
        <w:rPr>
          <w:rFonts w:ascii="Palatino Linotype" w:hAnsi="Palatino Linotype" w:cs="Arial"/>
          <w:b/>
          <w:lang w:val="es-419"/>
        </w:rPr>
        <w:t>A</w:t>
      </w:r>
      <w:r w:rsidRPr="00D41A8C">
        <w:rPr>
          <w:rFonts w:ascii="Palatino Linotype" w:hAnsi="Palatino Linotype" w:cs="Arial"/>
          <w:b/>
        </w:rPr>
        <w:t>cto impugnado:</w:t>
      </w:r>
    </w:p>
    <w:p w14:paraId="690EA6D8" w14:textId="77777777" w:rsidR="004B2D67" w:rsidRPr="00D41A8C" w:rsidRDefault="004B2D67" w:rsidP="00D41A8C">
      <w:pPr>
        <w:ind w:left="851" w:right="899"/>
        <w:jc w:val="both"/>
        <w:rPr>
          <w:rFonts w:ascii="Palatino Linotype" w:hAnsi="Palatino Linotype" w:cs="Arial"/>
          <w:sz w:val="22"/>
          <w:szCs w:val="22"/>
        </w:rPr>
      </w:pPr>
      <w:r w:rsidRPr="00D41A8C">
        <w:rPr>
          <w:rFonts w:ascii="Palatino Linotype" w:hAnsi="Palatino Linotype" w:cs="Arial"/>
          <w:i/>
          <w:sz w:val="22"/>
          <w:szCs w:val="22"/>
        </w:rPr>
        <w:t xml:space="preserve">“el servidor publico de contraloria municipal esta queriendo ver la cara a los comisionados del infoem tratando de pasar una informacion publica ahacerla creer que es una informacion reservada, solicito al INFOEM SANCIONE AL CONTRALOR MUNICIPAL DE TEOLOYUCAN” </w:t>
      </w:r>
      <w:r w:rsidRPr="00D41A8C">
        <w:rPr>
          <w:rFonts w:ascii="Palatino Linotype" w:hAnsi="Palatino Linotype" w:cs="Arial"/>
          <w:sz w:val="22"/>
          <w:szCs w:val="22"/>
        </w:rPr>
        <w:t>(sic).</w:t>
      </w:r>
    </w:p>
    <w:p w14:paraId="7223AD0B" w14:textId="77777777" w:rsidR="004B2D67" w:rsidRPr="00D41A8C" w:rsidRDefault="004B2D67" w:rsidP="00D41A8C">
      <w:pPr>
        <w:tabs>
          <w:tab w:val="left" w:pos="851"/>
        </w:tabs>
        <w:ind w:left="851" w:right="901"/>
        <w:jc w:val="both"/>
        <w:rPr>
          <w:rFonts w:ascii="Palatino Linotype" w:hAnsi="Palatino Linotype" w:cs="Arial"/>
          <w:sz w:val="22"/>
          <w:szCs w:val="22"/>
        </w:rPr>
      </w:pPr>
    </w:p>
    <w:p w14:paraId="5DB27382" w14:textId="77777777" w:rsidR="004B2D67" w:rsidRPr="00D41A8C" w:rsidRDefault="004B2D67" w:rsidP="00D41A8C">
      <w:pPr>
        <w:spacing w:line="360" w:lineRule="auto"/>
        <w:ind w:left="851"/>
        <w:jc w:val="both"/>
        <w:rPr>
          <w:rFonts w:ascii="Palatino Linotype" w:hAnsi="Palatino Linotype" w:cs="Arial"/>
          <w:b/>
          <w:sz w:val="22"/>
          <w:szCs w:val="22"/>
        </w:rPr>
      </w:pPr>
      <w:r w:rsidRPr="00D41A8C">
        <w:rPr>
          <w:rFonts w:ascii="Palatino Linotype" w:hAnsi="Palatino Linotype" w:cs="Arial"/>
          <w:b/>
          <w:sz w:val="22"/>
          <w:szCs w:val="22"/>
        </w:rPr>
        <w:t>Razones o motivos de inconformidad:</w:t>
      </w:r>
    </w:p>
    <w:p w14:paraId="22062D73" w14:textId="77777777" w:rsidR="004B2D67" w:rsidRPr="00D41A8C" w:rsidRDefault="004B2D67" w:rsidP="00D41A8C">
      <w:pPr>
        <w:ind w:left="851" w:right="899"/>
        <w:jc w:val="both"/>
        <w:rPr>
          <w:rFonts w:ascii="Palatino Linotype" w:hAnsi="Palatino Linotype" w:cs="Arial"/>
          <w:sz w:val="22"/>
          <w:szCs w:val="22"/>
        </w:rPr>
      </w:pPr>
      <w:r w:rsidRPr="00D41A8C">
        <w:rPr>
          <w:rFonts w:ascii="Palatino Linotype" w:hAnsi="Palatino Linotype" w:cs="Arial"/>
          <w:i/>
          <w:sz w:val="22"/>
          <w:szCs w:val="22"/>
        </w:rPr>
        <w:t xml:space="preserve">“el servidor publico de contraloria municipal esta queriendo ver la cara a los comisionados del infoem tratando de pasar una informacion publica ahacerla creer que es una informacion reservada, solicito al INFOEM SANCIONE AL CONTRALOR MUNICIPAL DE TEOLOYUCAN” </w:t>
      </w:r>
      <w:r w:rsidRPr="00D41A8C">
        <w:rPr>
          <w:rFonts w:ascii="Palatino Linotype" w:hAnsi="Palatino Linotype" w:cs="Arial"/>
          <w:sz w:val="22"/>
          <w:szCs w:val="22"/>
        </w:rPr>
        <w:t>(sic).</w:t>
      </w:r>
    </w:p>
    <w:p w14:paraId="620A6BD8" w14:textId="77777777" w:rsidR="004B2D67" w:rsidRPr="00D41A8C" w:rsidRDefault="004B2D67" w:rsidP="00D41A8C">
      <w:pPr>
        <w:spacing w:line="360" w:lineRule="auto"/>
        <w:jc w:val="both"/>
        <w:rPr>
          <w:rFonts w:ascii="Palatino Linotype" w:hAnsi="Palatino Linotype" w:cs="Arial"/>
          <w:sz w:val="22"/>
          <w:szCs w:val="22"/>
        </w:rPr>
      </w:pPr>
    </w:p>
    <w:p w14:paraId="78B8C36F" w14:textId="3F51FFAE" w:rsidR="003A717E" w:rsidRPr="00D41A8C" w:rsidRDefault="000F50A6" w:rsidP="00D41A8C">
      <w:pPr>
        <w:spacing w:line="360" w:lineRule="auto"/>
        <w:jc w:val="both"/>
        <w:rPr>
          <w:rFonts w:ascii="Palatino Linotype" w:hAnsi="Palatino Linotype"/>
        </w:rPr>
      </w:pPr>
      <w:r w:rsidRPr="00D41A8C">
        <w:rPr>
          <w:rFonts w:ascii="Palatino Linotype" w:hAnsi="Palatino Linotype"/>
        </w:rPr>
        <w:t xml:space="preserve">Por otra parte, se </w:t>
      </w:r>
      <w:r w:rsidR="001E0468" w:rsidRPr="00D41A8C">
        <w:rPr>
          <w:rFonts w:ascii="Palatino Linotype" w:hAnsi="Palatino Linotype"/>
        </w:rPr>
        <w:t>reitera</w:t>
      </w:r>
      <w:r w:rsidR="00A07914" w:rsidRPr="00D41A8C">
        <w:rPr>
          <w:rFonts w:ascii="Palatino Linotype" w:hAnsi="Palatino Linotype"/>
        </w:rPr>
        <w:t xml:space="preserve"> que el particular, </w:t>
      </w:r>
      <w:r w:rsidR="00BE2E72" w:rsidRPr="00D41A8C">
        <w:rPr>
          <w:rFonts w:ascii="Palatino Linotype" w:hAnsi="Palatino Linotype"/>
        </w:rPr>
        <w:t xml:space="preserve">fue omiso en remitir manifestaciones a manera de pruebas o alegatos; </w:t>
      </w:r>
      <w:r w:rsidR="004A48A3" w:rsidRPr="00D41A8C">
        <w:rPr>
          <w:rFonts w:ascii="Palatino Linotype" w:hAnsi="Palatino Linotype"/>
        </w:rPr>
        <w:t xml:space="preserve">por su parte, </w:t>
      </w:r>
      <w:r w:rsidR="00BE2E72" w:rsidRPr="00D41A8C">
        <w:rPr>
          <w:rFonts w:ascii="Palatino Linotype" w:hAnsi="Palatino Linotype"/>
        </w:rPr>
        <w:t xml:space="preserve">el </w:t>
      </w:r>
      <w:r w:rsidR="00457930" w:rsidRPr="00D41A8C">
        <w:rPr>
          <w:rFonts w:ascii="Palatino Linotype" w:hAnsi="Palatino Linotype"/>
        </w:rPr>
        <w:t xml:space="preserve">Sujeto Obligado </w:t>
      </w:r>
      <w:r w:rsidR="004A48A3" w:rsidRPr="00D41A8C">
        <w:rPr>
          <w:rFonts w:ascii="Palatino Linotype" w:hAnsi="Palatino Linotype"/>
        </w:rPr>
        <w:t>rindió su informe justificado, por medio del cual</w:t>
      </w:r>
      <w:r w:rsidR="00173B4C" w:rsidRPr="00D41A8C">
        <w:rPr>
          <w:rFonts w:ascii="Palatino Linotype" w:hAnsi="Palatino Linotype"/>
        </w:rPr>
        <w:t xml:space="preserve"> ratifica su respuesta primigenia</w:t>
      </w:r>
      <w:r w:rsidR="003A717E" w:rsidRPr="00D41A8C">
        <w:rPr>
          <w:rFonts w:ascii="Palatino Linotype" w:hAnsi="Palatino Linotype"/>
        </w:rPr>
        <w:t>.</w:t>
      </w:r>
    </w:p>
    <w:p w14:paraId="25DDD0FA" w14:textId="77777777" w:rsidR="000F50A6" w:rsidRPr="00D41A8C" w:rsidRDefault="000F50A6" w:rsidP="00D41A8C">
      <w:pPr>
        <w:spacing w:line="360" w:lineRule="auto"/>
        <w:jc w:val="both"/>
        <w:rPr>
          <w:rFonts w:ascii="Palatino Linotype" w:hAnsi="Palatino Linotype"/>
        </w:rPr>
      </w:pPr>
    </w:p>
    <w:p w14:paraId="20A3F4FA" w14:textId="02B46030" w:rsidR="000F50A6" w:rsidRPr="00D41A8C" w:rsidRDefault="000F50A6"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rPr>
        <w:lastRenderedPageBreak/>
        <w:t xml:space="preserve">Expuestas las posturas de las partes, se procede al análisis del agravio hecho valer por el particular, relativo a </w:t>
      </w:r>
      <w:r w:rsidRPr="00D41A8C">
        <w:rPr>
          <w:rFonts w:ascii="Palatino Linotype" w:hAnsi="Palatino Linotype"/>
          <w:u w:val="single"/>
        </w:rPr>
        <w:t>l</w:t>
      </w:r>
      <w:r w:rsidR="00173B4C" w:rsidRPr="00D41A8C">
        <w:rPr>
          <w:rFonts w:ascii="Palatino Linotype" w:hAnsi="Palatino Linotype"/>
          <w:u w:val="single"/>
        </w:rPr>
        <w:t>a entrega de la información incompleta</w:t>
      </w:r>
      <w:r w:rsidR="004B2D67" w:rsidRPr="00D41A8C">
        <w:rPr>
          <w:rFonts w:ascii="Palatino Linotype" w:hAnsi="Palatino Linotype"/>
          <w:u w:val="single"/>
        </w:rPr>
        <w:t xml:space="preserve"> y a la clasificación de la información </w:t>
      </w:r>
      <w:r w:rsidR="004A48A3" w:rsidRPr="00D41A8C">
        <w:rPr>
          <w:rFonts w:ascii="Palatino Linotype" w:hAnsi="Palatino Linotype"/>
        </w:rPr>
        <w:t xml:space="preserve"> </w:t>
      </w:r>
      <w:r w:rsidR="00BB42C4" w:rsidRPr="00D41A8C">
        <w:rPr>
          <w:rFonts w:ascii="Palatino Linotype" w:hAnsi="Palatino Linotype"/>
        </w:rPr>
        <w:t>por parte del Sujeto Obligado</w:t>
      </w:r>
      <w:r w:rsidR="00D564DC" w:rsidRPr="00D41A8C">
        <w:rPr>
          <w:rFonts w:ascii="Palatino Linotype" w:hAnsi="Palatino Linotype"/>
        </w:rPr>
        <w:t>, de conformid</w:t>
      </w:r>
      <w:r w:rsidR="004B2D67" w:rsidRPr="00D41A8C">
        <w:rPr>
          <w:rFonts w:ascii="Palatino Linotype" w:hAnsi="Palatino Linotype"/>
        </w:rPr>
        <w:t>ad con el artículo 179, fracciones II y</w:t>
      </w:r>
      <w:r w:rsidR="00D564DC" w:rsidRPr="00D41A8C">
        <w:rPr>
          <w:rFonts w:ascii="Palatino Linotype" w:hAnsi="Palatino Linotype"/>
        </w:rPr>
        <w:t xml:space="preserve"> V.</w:t>
      </w:r>
    </w:p>
    <w:p w14:paraId="38EF8CAC" w14:textId="77777777" w:rsidR="000F50A6" w:rsidRPr="00D41A8C" w:rsidRDefault="000F50A6" w:rsidP="00D41A8C">
      <w:pPr>
        <w:widowControl w:val="0"/>
        <w:autoSpaceDE w:val="0"/>
        <w:autoSpaceDN w:val="0"/>
        <w:adjustRightInd w:val="0"/>
        <w:spacing w:line="360" w:lineRule="auto"/>
        <w:jc w:val="both"/>
        <w:rPr>
          <w:rFonts w:ascii="Palatino Linotype" w:hAnsi="Palatino Linotype"/>
        </w:rPr>
      </w:pPr>
    </w:p>
    <w:p w14:paraId="1239DE05" w14:textId="7C22D1F2" w:rsidR="003E4360" w:rsidRPr="00D41A8C" w:rsidRDefault="005A63EE" w:rsidP="00D41A8C">
      <w:pPr>
        <w:widowControl w:val="0"/>
        <w:autoSpaceDE w:val="0"/>
        <w:autoSpaceDN w:val="0"/>
        <w:adjustRightInd w:val="0"/>
        <w:spacing w:line="360" w:lineRule="auto"/>
        <w:jc w:val="both"/>
        <w:rPr>
          <w:rFonts w:ascii="Palatino Linotype" w:hAnsi="Palatino Linotype"/>
          <w:lang w:val="es-ES_tradnl"/>
        </w:rPr>
      </w:pPr>
      <w:r w:rsidRPr="00D41A8C">
        <w:rPr>
          <w:rFonts w:ascii="Palatino Linotype" w:hAnsi="Palatino Linotype"/>
        </w:rPr>
        <w:t>E</w:t>
      </w:r>
      <w:r w:rsidR="003E4360" w:rsidRPr="00D41A8C">
        <w:rPr>
          <w:rFonts w:ascii="Palatino Linotype" w:hAnsi="Palatino Linotype"/>
        </w:rPr>
        <w:t xml:space="preserve">s importante señalar que el particular, en el medio de impugnación </w:t>
      </w:r>
      <w:r w:rsidR="003E4360" w:rsidRPr="00D41A8C">
        <w:rPr>
          <w:rFonts w:ascii="Palatino Linotype" w:hAnsi="Palatino Linotype"/>
          <w:b/>
          <w:lang w:val="es-ES_tradnl"/>
        </w:rPr>
        <w:t xml:space="preserve">01822/INFOEM/IP/RR/2023, </w:t>
      </w:r>
      <w:r w:rsidR="003E4360" w:rsidRPr="00D41A8C">
        <w:rPr>
          <w:rFonts w:ascii="Palatino Linotype" w:hAnsi="Palatino Linotype"/>
          <w:lang w:val="es-ES_tradnl"/>
        </w:rPr>
        <w:t>se duele sobre la clasificación de</w:t>
      </w:r>
      <w:r w:rsidRPr="00D41A8C">
        <w:rPr>
          <w:rFonts w:ascii="Palatino Linotype" w:hAnsi="Palatino Linotype"/>
          <w:lang w:val="es-ES_tradnl"/>
        </w:rPr>
        <w:t xml:space="preserve"> la</w:t>
      </w:r>
      <w:r w:rsidR="003E4360" w:rsidRPr="00D41A8C">
        <w:rPr>
          <w:rFonts w:ascii="Palatino Linotype" w:hAnsi="Palatino Linotype"/>
          <w:lang w:val="es-ES_tradnl"/>
        </w:rPr>
        <w:t xml:space="preserve"> información como reservada, situación que de conformidad con las constancias que obran en el expediente electrónico del SAIMEX, no aconteció de esa manera por parte del Sujeto Obligado, puesto que cierta información se tuvo como confidencial.</w:t>
      </w:r>
    </w:p>
    <w:p w14:paraId="18E37E1A" w14:textId="77777777" w:rsidR="003E4360" w:rsidRPr="00D41A8C" w:rsidRDefault="003E4360" w:rsidP="00D41A8C">
      <w:pPr>
        <w:widowControl w:val="0"/>
        <w:autoSpaceDE w:val="0"/>
        <w:autoSpaceDN w:val="0"/>
        <w:adjustRightInd w:val="0"/>
        <w:spacing w:line="360" w:lineRule="auto"/>
        <w:jc w:val="both"/>
        <w:rPr>
          <w:rFonts w:ascii="Palatino Linotype" w:hAnsi="Palatino Linotype"/>
          <w:lang w:val="es-ES_tradnl"/>
        </w:rPr>
      </w:pPr>
    </w:p>
    <w:p w14:paraId="18ECFF2A" w14:textId="356DC745" w:rsidR="003E4360" w:rsidRPr="00D41A8C" w:rsidRDefault="003E4360"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lang w:val="es-ES_tradnl"/>
        </w:rPr>
        <w:t>En atención a lo anterior y de conformidad con lo previsto en el artículo 13 de la Ley de Transparencia local</w:t>
      </w:r>
      <w:r w:rsidR="00F25219" w:rsidRPr="00D41A8C">
        <w:rPr>
          <w:rStyle w:val="Refdenotaalpie"/>
          <w:rFonts w:ascii="Palatino Linotype" w:hAnsi="Palatino Linotype"/>
          <w:lang w:val="es-ES_tradnl"/>
        </w:rPr>
        <w:footnoteReference w:id="1"/>
      </w:r>
      <w:r w:rsidRPr="00D41A8C">
        <w:rPr>
          <w:rFonts w:ascii="Palatino Linotype" w:hAnsi="Palatino Linotype"/>
          <w:lang w:val="es-ES_tradnl"/>
        </w:rPr>
        <w:t xml:space="preserve">, se aduce que el particular en sus razones o motivos de inconformidad </w:t>
      </w:r>
      <w:r w:rsidR="00F25219" w:rsidRPr="00D41A8C">
        <w:rPr>
          <w:rFonts w:ascii="Palatino Linotype" w:hAnsi="Palatino Linotype"/>
          <w:lang w:val="es-ES_tradnl"/>
        </w:rPr>
        <w:t>hacía referencia a la información clasificada como confidencial y no como reservada.</w:t>
      </w:r>
    </w:p>
    <w:p w14:paraId="5705B969" w14:textId="77777777" w:rsidR="003E4360" w:rsidRPr="00D41A8C" w:rsidRDefault="003E4360" w:rsidP="00D41A8C">
      <w:pPr>
        <w:widowControl w:val="0"/>
        <w:autoSpaceDE w:val="0"/>
        <w:autoSpaceDN w:val="0"/>
        <w:adjustRightInd w:val="0"/>
        <w:spacing w:line="360" w:lineRule="auto"/>
        <w:jc w:val="both"/>
        <w:rPr>
          <w:rFonts w:ascii="Palatino Linotype" w:hAnsi="Palatino Linotype"/>
        </w:rPr>
      </w:pPr>
    </w:p>
    <w:p w14:paraId="44DB5DAC" w14:textId="77777777" w:rsidR="00173B4C" w:rsidRPr="00D41A8C" w:rsidRDefault="00173B4C" w:rsidP="00D41A8C">
      <w:pPr>
        <w:spacing w:line="360" w:lineRule="auto"/>
        <w:jc w:val="both"/>
        <w:rPr>
          <w:rFonts w:ascii="Palatino Linotype" w:eastAsiaTheme="minorEastAsia" w:hAnsi="Palatino Linotype" w:cstheme="minorBidi"/>
          <w:lang w:val="es-ES_tradnl"/>
        </w:rPr>
      </w:pPr>
      <w:r w:rsidRPr="00D41A8C">
        <w:rPr>
          <w:rFonts w:ascii="Palatino Linotype" w:eastAsiaTheme="minorEastAsia" w:hAnsi="Palatino Linotype" w:cstheme="minorBidi"/>
          <w:lang w:val="es-ES_tradnl"/>
        </w:rPr>
        <w:t xml:space="preserve">No se omite señalar que respecto a las documentales remitidas por el Sujeto Obligado, este Instituto no está facultado para manifestarse sobre la veracidad de la información proporcionada; </w:t>
      </w:r>
      <w:r w:rsidRPr="00D41A8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A5765D" w14:textId="77777777" w:rsidR="00173B4C" w:rsidRPr="00D41A8C" w:rsidRDefault="00173B4C" w:rsidP="00D41A8C">
      <w:pPr>
        <w:jc w:val="both"/>
        <w:rPr>
          <w:rFonts w:ascii="Palatino Linotype" w:eastAsiaTheme="minorEastAsia" w:hAnsi="Palatino Linotype" w:cs="Arial"/>
          <w:sz w:val="20"/>
          <w:szCs w:val="20"/>
          <w:lang w:val="es-ES_tradnl"/>
        </w:rPr>
      </w:pPr>
    </w:p>
    <w:p w14:paraId="1CBA9053" w14:textId="77777777" w:rsidR="00173B4C" w:rsidRPr="00D41A8C" w:rsidRDefault="00173B4C" w:rsidP="00D41A8C">
      <w:pPr>
        <w:ind w:left="850" w:right="899"/>
        <w:jc w:val="both"/>
        <w:rPr>
          <w:rFonts w:ascii="Palatino Linotype" w:eastAsiaTheme="minorEastAsia" w:hAnsi="Palatino Linotype" w:cs="Arial"/>
          <w:b/>
          <w:i/>
          <w:sz w:val="22"/>
          <w:szCs w:val="22"/>
          <w:lang w:val="es-ES_tradnl"/>
        </w:rPr>
      </w:pPr>
      <w:r w:rsidRPr="00D41A8C">
        <w:rPr>
          <w:rFonts w:ascii="Palatino Linotype" w:eastAsiaTheme="minorEastAsia" w:hAnsi="Palatino Linotype" w:cs="Arial"/>
          <w:b/>
          <w:i/>
          <w:sz w:val="22"/>
          <w:szCs w:val="22"/>
          <w:lang w:val="es-ES_tradnl"/>
        </w:rPr>
        <w:lastRenderedPageBreak/>
        <w:t xml:space="preserve">“El Instituto Federal de Acceso a la Información y Protección de Datos no cuenta con facultades para pronunciarse respecto de la veracidad de los </w:t>
      </w:r>
    </w:p>
    <w:p w14:paraId="3C3F7F05" w14:textId="5B1ABCD0" w:rsidR="00173B4C" w:rsidRPr="00D41A8C" w:rsidRDefault="00173B4C" w:rsidP="00D41A8C">
      <w:pPr>
        <w:ind w:left="850" w:right="899"/>
        <w:jc w:val="both"/>
        <w:rPr>
          <w:rFonts w:ascii="Palatino Linotype" w:eastAsiaTheme="minorEastAsia" w:hAnsi="Palatino Linotype" w:cs="Arial"/>
          <w:b/>
          <w:i/>
          <w:sz w:val="22"/>
          <w:szCs w:val="22"/>
          <w:lang w:val="es-ES_tradnl"/>
        </w:rPr>
      </w:pPr>
      <w:r w:rsidRPr="00D41A8C">
        <w:rPr>
          <w:rFonts w:ascii="Palatino Linotype" w:eastAsiaTheme="minorEastAsia" w:hAnsi="Palatino Linotype" w:cs="Arial"/>
          <w:b/>
          <w:i/>
          <w:sz w:val="22"/>
          <w:szCs w:val="22"/>
          <w:lang w:val="es-ES_tradnl"/>
        </w:rPr>
        <w:t>documentos proporcionados por los sujetos obligados</w:t>
      </w:r>
      <w:r w:rsidRPr="00D41A8C">
        <w:rPr>
          <w:rFonts w:ascii="Palatino Linotype" w:eastAsiaTheme="minorEastAsia" w:hAnsi="Palatino Linotype" w:cs="Arial"/>
          <w:i/>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w:t>
      </w:r>
      <w:r w:rsidR="009A2C64" w:rsidRPr="00D41A8C">
        <w:rPr>
          <w:rFonts w:ascii="Palatino Linotype" w:eastAsiaTheme="minorEastAsia" w:hAnsi="Palatino Linotype" w:cs="Arial"/>
          <w:i/>
          <w:sz w:val="22"/>
          <w:szCs w:val="22"/>
          <w:lang w:val="es-ES_tradnl"/>
        </w:rPr>
        <w:t xml:space="preserve">de </w:t>
      </w:r>
      <w:r w:rsidRPr="00D41A8C">
        <w:rPr>
          <w:rFonts w:ascii="Palatino Linotype" w:eastAsiaTheme="minorEastAsia" w:hAnsi="Palatino Linotype" w:cs="Arial"/>
          <w:i/>
          <w:sz w:val="22"/>
          <w:szCs w:val="22"/>
          <w:lang w:val="es-ES_tradnl"/>
        </w:rPr>
        <w:t>revisión, al respecto.</w:t>
      </w:r>
      <w:r w:rsidRPr="00D41A8C">
        <w:rPr>
          <w:rFonts w:ascii="Palatino Linotype" w:eastAsiaTheme="minorEastAsia" w:hAnsi="Palatino Linotype" w:cs="Arial"/>
          <w:b/>
          <w:i/>
          <w:sz w:val="22"/>
          <w:szCs w:val="22"/>
          <w:lang w:val="es-ES_tradnl"/>
        </w:rPr>
        <w:t>”</w:t>
      </w:r>
      <w:r w:rsidRPr="00D41A8C">
        <w:rPr>
          <w:rFonts w:ascii="Palatino Linotype" w:eastAsiaTheme="minorEastAsia" w:hAnsi="Palatino Linotype" w:cs="Arial"/>
          <w:i/>
          <w:sz w:val="22"/>
          <w:szCs w:val="22"/>
          <w:lang w:val="es-ES_tradnl"/>
        </w:rPr>
        <w:t xml:space="preserve"> (Sic)</w:t>
      </w:r>
    </w:p>
    <w:p w14:paraId="727B8BB7" w14:textId="77777777" w:rsidR="00966F50" w:rsidRPr="00D41A8C" w:rsidRDefault="00966F50" w:rsidP="00D41A8C">
      <w:pPr>
        <w:spacing w:line="360" w:lineRule="auto"/>
        <w:ind w:right="49"/>
        <w:jc w:val="both"/>
        <w:rPr>
          <w:rFonts w:ascii="Palatino Linotype" w:eastAsiaTheme="minorEastAsia" w:hAnsi="Palatino Linotype" w:cs="Arial"/>
          <w:i/>
          <w:szCs w:val="20"/>
          <w:lang w:val="es-ES_tradnl"/>
        </w:rPr>
      </w:pPr>
    </w:p>
    <w:p w14:paraId="17056409" w14:textId="49C5E6A4" w:rsidR="00173B4C" w:rsidRPr="00D41A8C" w:rsidRDefault="00966F50" w:rsidP="00D41A8C">
      <w:pPr>
        <w:widowControl w:val="0"/>
        <w:autoSpaceDE w:val="0"/>
        <w:autoSpaceDN w:val="0"/>
        <w:adjustRightInd w:val="0"/>
        <w:spacing w:line="360" w:lineRule="auto"/>
        <w:jc w:val="both"/>
        <w:rPr>
          <w:rFonts w:ascii="Palatino Linotype" w:hAnsi="Palatino Linotype" w:cs="Arial"/>
        </w:rPr>
      </w:pPr>
      <w:r w:rsidRPr="00D41A8C">
        <w:rPr>
          <w:rFonts w:ascii="Palatino Linotype" w:eastAsiaTheme="minorEastAsia" w:hAnsi="Palatino Linotype" w:cs="Arial"/>
          <w:szCs w:val="20"/>
          <w:lang w:val="es-ES_tradnl"/>
        </w:rPr>
        <w:t>Una vez acotado lo anterior,</w:t>
      </w:r>
      <w:r w:rsidRPr="00D41A8C">
        <w:rPr>
          <w:rFonts w:ascii="Palatino Linotype" w:hAnsi="Palatino Linotype" w:cs="Arial"/>
        </w:rPr>
        <w:t xml:space="preserve"> con el fin de asegurar un correcto estudio, así como para tener una mejor comprensión de las constancias del expediente electrónico, conviene desagregar la petición del particular y realizar una relación con las respuestas otorgadas por el Sujeto Obligado</w:t>
      </w:r>
      <w:r w:rsidRPr="00D41A8C">
        <w:rPr>
          <w:rFonts w:ascii="Palatino Linotype" w:hAnsi="Palatino Linotype" w:cs="Arial"/>
          <w:b/>
        </w:rPr>
        <w:t xml:space="preserve">, </w:t>
      </w:r>
      <w:r w:rsidRPr="00D41A8C">
        <w:rPr>
          <w:rFonts w:ascii="Palatino Linotype" w:hAnsi="Palatino Linotype" w:cs="Arial"/>
        </w:rPr>
        <w:t>de la siguiente manera:</w:t>
      </w:r>
    </w:p>
    <w:p w14:paraId="7913A9A0" w14:textId="77777777" w:rsidR="00966F50" w:rsidRPr="00D41A8C" w:rsidRDefault="00966F50" w:rsidP="00D41A8C">
      <w:pPr>
        <w:spacing w:line="360" w:lineRule="auto"/>
        <w:jc w:val="both"/>
        <w:rPr>
          <w:rFonts w:ascii="Palatino Linotype" w:hAnsi="Palatino Linotyp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689"/>
        <w:gridCol w:w="1843"/>
      </w:tblGrid>
      <w:tr w:rsidR="00D41A8C" w:rsidRPr="00D41A8C" w14:paraId="6E284AF0" w14:textId="77777777" w:rsidTr="00966F50">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25F5A16" w14:textId="77777777" w:rsidR="00966F50" w:rsidRPr="00D41A8C" w:rsidRDefault="00966F50" w:rsidP="00D41A8C">
            <w:pPr>
              <w:suppressAutoHyphens/>
              <w:spacing w:line="276" w:lineRule="auto"/>
              <w:jc w:val="center"/>
              <w:rPr>
                <w:rFonts w:ascii="Palatino Linotype" w:eastAsia="Calibri" w:hAnsi="Palatino Linotype" w:cs="Arial"/>
                <w:b/>
                <w:lang w:val="es-ES_tradnl"/>
              </w:rPr>
            </w:pPr>
            <w:r w:rsidRPr="00D41A8C">
              <w:rPr>
                <w:rFonts w:ascii="Palatino Linotype" w:eastAsia="Calibri" w:hAnsi="Palatino Linotype" w:cs="Arial"/>
                <w:b/>
                <w:lang w:val="es-ES_tradnl"/>
              </w:rPr>
              <w:t>Solicitud</w:t>
            </w:r>
          </w:p>
        </w:tc>
        <w:tc>
          <w:tcPr>
            <w:tcW w:w="3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F0FB451" w14:textId="77777777" w:rsidR="00966F50" w:rsidRPr="00D41A8C" w:rsidRDefault="00966F50" w:rsidP="00D41A8C">
            <w:pPr>
              <w:suppressAutoHyphens/>
              <w:spacing w:line="276" w:lineRule="auto"/>
              <w:jc w:val="center"/>
              <w:rPr>
                <w:rFonts w:ascii="Palatino Linotype" w:eastAsia="Calibri" w:hAnsi="Palatino Linotype" w:cs="Arial"/>
                <w:b/>
                <w:lang w:val="es-ES_tradnl"/>
              </w:rPr>
            </w:pPr>
            <w:r w:rsidRPr="00D41A8C">
              <w:rPr>
                <w:rFonts w:ascii="Palatino Linotype" w:eastAsia="Calibri" w:hAnsi="Palatino Linotype" w:cs="Arial"/>
                <w:b/>
                <w:lang w:val="es-ES_tradnl" w:eastAsia="en-US"/>
              </w:rPr>
              <w:t>Respuesta</w:t>
            </w:r>
          </w:p>
        </w:tc>
        <w:tc>
          <w:tcPr>
            <w:tcW w:w="184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885555B" w14:textId="77777777" w:rsidR="00966F50" w:rsidRPr="00D41A8C" w:rsidRDefault="00966F50" w:rsidP="00D41A8C">
            <w:pPr>
              <w:suppressAutoHyphens/>
              <w:spacing w:line="276" w:lineRule="auto"/>
              <w:jc w:val="center"/>
              <w:rPr>
                <w:rFonts w:ascii="Palatino Linotype" w:eastAsia="Calibri" w:hAnsi="Palatino Linotype" w:cs="Arial"/>
                <w:b/>
                <w:lang w:val="es-ES_tradnl" w:eastAsia="en-US"/>
              </w:rPr>
            </w:pPr>
            <w:r w:rsidRPr="00D41A8C">
              <w:rPr>
                <w:rFonts w:ascii="Palatino Linotype" w:eastAsia="Calibri" w:hAnsi="Palatino Linotype" w:cs="Arial"/>
                <w:b/>
                <w:lang w:val="es-ES_tradnl" w:eastAsia="en-US"/>
              </w:rPr>
              <w:t>Comentarios</w:t>
            </w:r>
          </w:p>
        </w:tc>
      </w:tr>
      <w:tr w:rsidR="00D41A8C" w:rsidRPr="00D41A8C" w14:paraId="2C3FFBE2" w14:textId="77777777" w:rsidTr="00966F50">
        <w:trPr>
          <w:jc w:val="center"/>
        </w:trPr>
        <w:tc>
          <w:tcPr>
            <w:tcW w:w="3394" w:type="dxa"/>
            <w:tcBorders>
              <w:top w:val="single" w:sz="4" w:space="0" w:color="auto"/>
              <w:left w:val="single" w:sz="4" w:space="0" w:color="auto"/>
              <w:bottom w:val="single" w:sz="4" w:space="0" w:color="auto"/>
              <w:right w:val="single" w:sz="4" w:space="0" w:color="auto"/>
            </w:tcBorders>
            <w:hideMark/>
          </w:tcPr>
          <w:p w14:paraId="31DC6E33" w14:textId="24587392" w:rsidR="00966F50" w:rsidRPr="00D41A8C" w:rsidRDefault="00966F50" w:rsidP="00D41A8C">
            <w:pPr>
              <w:autoSpaceDE w:val="0"/>
              <w:autoSpaceDN w:val="0"/>
              <w:adjustRightInd w:val="0"/>
              <w:jc w:val="both"/>
              <w:rPr>
                <w:rFonts w:ascii="Palatino Linotype" w:eastAsia="Calibri" w:hAnsi="Palatino Linotype" w:cs="Verdana"/>
                <w:i/>
                <w:sz w:val="22"/>
                <w:szCs w:val="22"/>
                <w:lang w:val="es-ES_tradnl" w:eastAsia="en-US"/>
              </w:rPr>
            </w:pPr>
            <w:r w:rsidRPr="00D41A8C">
              <w:rPr>
                <w:rFonts w:ascii="Palatino Linotype" w:hAnsi="Palatino Linotype" w:cs="Arial"/>
                <w:i/>
                <w:sz w:val="22"/>
                <w:szCs w:val="22"/>
                <w:lang w:val="es-ES_tradnl"/>
              </w:rPr>
              <w:t xml:space="preserve">1. </w:t>
            </w:r>
            <w:r w:rsidR="004B2D67" w:rsidRPr="00D41A8C">
              <w:rPr>
                <w:rFonts w:ascii="Palatino Linotype" w:hAnsi="Palatino Linotype" w:cs="Arial"/>
                <w:i/>
                <w:sz w:val="22"/>
                <w:szCs w:val="22"/>
                <w:lang w:val="es-ES_tradnl"/>
              </w:rPr>
              <w:t>“…funciones del area de gobernacion enlistadas , asi como su fundamento legal…”</w:t>
            </w:r>
            <w:r w:rsidRPr="00D41A8C">
              <w:rPr>
                <w:rFonts w:ascii="Palatino Linotype" w:hAnsi="Palatino Linotype" w:cs="Arial"/>
                <w:i/>
                <w:sz w:val="22"/>
                <w:szCs w:val="22"/>
                <w:lang w:val="es-ES_tradnl"/>
              </w:rPr>
              <w:t xml:space="preserve"> </w:t>
            </w:r>
            <w:r w:rsidRPr="00D41A8C">
              <w:rPr>
                <w:rFonts w:ascii="Palatino Linotype" w:hAnsi="Palatino Linotype" w:cs="Arial"/>
                <w:sz w:val="22"/>
                <w:szCs w:val="22"/>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07C5DA9" w14:textId="7C49DB65" w:rsidR="00966F50" w:rsidRPr="00D41A8C" w:rsidRDefault="004B2D67" w:rsidP="00D41A8C">
            <w:pPr>
              <w:tabs>
                <w:tab w:val="left" w:pos="567"/>
              </w:tabs>
              <w:suppressAutoHyphens/>
              <w:jc w:val="both"/>
              <w:rPr>
                <w:rFonts w:ascii="Palatino Linotype" w:hAnsi="Palatino Linotype"/>
                <w:bCs/>
                <w:sz w:val="22"/>
                <w:szCs w:val="22"/>
                <w:lang w:val="es-ES_tradnl"/>
              </w:rPr>
            </w:pPr>
            <w:r w:rsidRPr="00D41A8C">
              <w:rPr>
                <w:rFonts w:ascii="Palatino Linotype" w:hAnsi="Palatino Linotype"/>
                <w:bCs/>
                <w:sz w:val="22"/>
                <w:szCs w:val="22"/>
                <w:lang w:val="es-ES_tradnl"/>
              </w:rPr>
              <w:t>Se remiten las funciones del área de gobernación fundamentadas con el artículo 39 del reglamento interno de la administración pública municipal de Teoloyucan.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21301" w14:textId="023F8161" w:rsidR="00966F50" w:rsidRPr="00D41A8C" w:rsidRDefault="004B2D67" w:rsidP="00D41A8C">
            <w:pPr>
              <w:tabs>
                <w:tab w:val="left" w:pos="567"/>
              </w:tabs>
              <w:suppressAutoHyphens/>
              <w:jc w:val="center"/>
              <w:rPr>
                <w:rFonts w:ascii="Palatino Linotype" w:hAnsi="Palatino Linotype"/>
                <w:sz w:val="22"/>
                <w:szCs w:val="22"/>
                <w:lang w:val="es-ES_tradnl"/>
              </w:rPr>
            </w:pPr>
            <w:r w:rsidRPr="00D41A8C">
              <w:rPr>
                <w:rFonts w:ascii="Palatino Linotype" w:hAnsi="Palatino Linotype"/>
                <w:sz w:val="22"/>
                <w:szCs w:val="22"/>
                <w:lang w:val="es-ES_tradnl"/>
              </w:rPr>
              <w:t>C</w:t>
            </w:r>
            <w:r w:rsidR="00966F50" w:rsidRPr="00D41A8C">
              <w:rPr>
                <w:rFonts w:ascii="Palatino Linotype" w:hAnsi="Palatino Linotype"/>
                <w:sz w:val="22"/>
                <w:szCs w:val="22"/>
                <w:lang w:val="es-ES_tradnl"/>
              </w:rPr>
              <w:t>olma.</w:t>
            </w:r>
          </w:p>
        </w:tc>
      </w:tr>
      <w:tr w:rsidR="00D41A8C" w:rsidRPr="00D41A8C" w14:paraId="7FBA7E31" w14:textId="77777777" w:rsidTr="00966F50">
        <w:trPr>
          <w:jc w:val="center"/>
        </w:trPr>
        <w:tc>
          <w:tcPr>
            <w:tcW w:w="3394" w:type="dxa"/>
            <w:tcBorders>
              <w:top w:val="single" w:sz="4" w:space="0" w:color="auto"/>
              <w:left w:val="single" w:sz="4" w:space="0" w:color="auto"/>
              <w:bottom w:val="single" w:sz="4" w:space="0" w:color="auto"/>
              <w:right w:val="single" w:sz="4" w:space="0" w:color="auto"/>
            </w:tcBorders>
          </w:tcPr>
          <w:p w14:paraId="2DAEE3F2" w14:textId="05E3FC60" w:rsidR="00966F50" w:rsidRPr="00D41A8C" w:rsidRDefault="00966F50" w:rsidP="00D41A8C">
            <w:pPr>
              <w:autoSpaceDE w:val="0"/>
              <w:autoSpaceDN w:val="0"/>
              <w:adjustRightInd w:val="0"/>
              <w:jc w:val="both"/>
              <w:rPr>
                <w:rFonts w:ascii="Palatino Linotype" w:hAnsi="Palatino Linotype" w:cs="Arial"/>
                <w:i/>
                <w:sz w:val="22"/>
                <w:szCs w:val="22"/>
                <w:lang w:val="es-ES_tradnl"/>
              </w:rPr>
            </w:pPr>
            <w:r w:rsidRPr="00D41A8C">
              <w:rPr>
                <w:rFonts w:ascii="Palatino Linotype" w:hAnsi="Palatino Linotype" w:cs="Arial"/>
                <w:i/>
                <w:sz w:val="22"/>
                <w:szCs w:val="22"/>
                <w:lang w:val="es-ES_tradnl"/>
              </w:rPr>
              <w:t>2.</w:t>
            </w:r>
            <w:r w:rsidR="004B2D67" w:rsidRPr="00D41A8C">
              <w:rPr>
                <w:rFonts w:ascii="Palatino Linotype" w:hAnsi="Palatino Linotype" w:cs="Arial"/>
                <w:i/>
                <w:sz w:val="22"/>
                <w:szCs w:val="22"/>
                <w:lang w:val="es-ES_tradnl"/>
              </w:rPr>
              <w:t xml:space="preserve"> “… manual de organizacion del area</w:t>
            </w:r>
            <w:r w:rsidRPr="00D41A8C">
              <w:rPr>
                <w:rFonts w:ascii="Palatino Linotype" w:hAnsi="Palatino Linotype" w:cs="Arial"/>
                <w:i/>
                <w:sz w:val="22"/>
                <w:szCs w:val="22"/>
                <w:lang w:val="es-ES_tradnl"/>
              </w:rPr>
              <w:t xml:space="preserve">” </w:t>
            </w:r>
            <w:r w:rsidR="004B2D67" w:rsidRPr="00D41A8C">
              <w:rPr>
                <w:rFonts w:ascii="Palatino Linotype" w:hAnsi="Palatino Linotype" w:cs="Arial"/>
                <w:sz w:val="22"/>
                <w:szCs w:val="22"/>
                <w:lang w:val="es-ES_tradnl"/>
              </w:rPr>
              <w:t>(s</w:t>
            </w:r>
            <w:r w:rsidRPr="00D41A8C">
              <w:rPr>
                <w:rFonts w:ascii="Palatino Linotype" w:hAnsi="Palatino Linotype" w:cs="Arial"/>
                <w:sz w:val="22"/>
                <w:szCs w:val="22"/>
                <w:lang w:val="es-ES_tradnl"/>
              </w:rPr>
              <w:t>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296B8266" w14:textId="70093F39" w:rsidR="00966F50" w:rsidRPr="00D41A8C" w:rsidRDefault="004B2D67" w:rsidP="00D41A8C">
            <w:pPr>
              <w:tabs>
                <w:tab w:val="left" w:pos="567"/>
              </w:tabs>
              <w:suppressAutoHyphens/>
              <w:jc w:val="both"/>
              <w:rPr>
                <w:rFonts w:ascii="Palatino Linotype" w:hAnsi="Palatino Linotype"/>
                <w:bCs/>
                <w:sz w:val="22"/>
                <w:szCs w:val="22"/>
                <w:lang w:val="es-ES_tradnl"/>
              </w:rPr>
            </w:pPr>
            <w:r w:rsidRPr="00D41A8C">
              <w:rPr>
                <w:rFonts w:ascii="Palatino Linotype" w:hAnsi="Palatino Linotype"/>
                <w:bCs/>
                <w:sz w:val="22"/>
                <w:szCs w:val="22"/>
                <w:lang w:val="es-ES_tradnl"/>
              </w:rPr>
              <w:t>El Sujeto Obligado manifiesta que no se cuenta con dicho manual.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F4F24A8" w14:textId="4E13BB12" w:rsidR="00966F50" w:rsidRPr="00D41A8C" w:rsidRDefault="00AB3087" w:rsidP="00D41A8C">
            <w:pPr>
              <w:tabs>
                <w:tab w:val="left" w:pos="567"/>
              </w:tabs>
              <w:suppressAutoHyphens/>
              <w:jc w:val="center"/>
              <w:rPr>
                <w:rFonts w:ascii="Palatino Linotype" w:hAnsi="Palatino Linotype"/>
                <w:sz w:val="22"/>
                <w:szCs w:val="22"/>
                <w:lang w:val="es-ES_tradnl"/>
              </w:rPr>
            </w:pPr>
            <w:r w:rsidRPr="00D41A8C">
              <w:rPr>
                <w:rFonts w:ascii="Palatino Linotype" w:hAnsi="Palatino Linotype"/>
                <w:sz w:val="22"/>
                <w:szCs w:val="22"/>
                <w:lang w:val="es-ES_tradnl"/>
              </w:rPr>
              <w:t>Colma.</w:t>
            </w:r>
          </w:p>
          <w:p w14:paraId="7A3E2189" w14:textId="77777777" w:rsidR="00AB3087" w:rsidRPr="00D41A8C" w:rsidRDefault="00AB3087" w:rsidP="00D41A8C">
            <w:pPr>
              <w:tabs>
                <w:tab w:val="left" w:pos="567"/>
              </w:tabs>
              <w:suppressAutoHyphens/>
              <w:jc w:val="center"/>
              <w:rPr>
                <w:rFonts w:ascii="Palatino Linotype" w:hAnsi="Palatino Linotype"/>
                <w:sz w:val="22"/>
                <w:szCs w:val="22"/>
                <w:lang w:val="es-ES_tradnl"/>
              </w:rPr>
            </w:pPr>
          </w:p>
          <w:p w14:paraId="1C764179" w14:textId="7DB9BBDE" w:rsidR="00AB3087" w:rsidRPr="00D41A8C" w:rsidRDefault="00AB3087" w:rsidP="00D41A8C">
            <w:pPr>
              <w:tabs>
                <w:tab w:val="left" w:pos="567"/>
              </w:tabs>
              <w:suppressAutoHyphens/>
              <w:jc w:val="center"/>
              <w:rPr>
                <w:rFonts w:ascii="Palatino Linotype" w:hAnsi="Palatino Linotype"/>
                <w:sz w:val="22"/>
                <w:szCs w:val="22"/>
                <w:lang w:val="es-ES_tradnl"/>
              </w:rPr>
            </w:pPr>
            <w:r w:rsidRPr="00D41A8C">
              <w:rPr>
                <w:rFonts w:ascii="Palatino Linotype" w:hAnsi="Palatino Linotype"/>
                <w:sz w:val="22"/>
                <w:szCs w:val="22"/>
                <w:lang w:val="es-ES_tradnl"/>
              </w:rPr>
              <w:t>Hecho negativo.</w:t>
            </w:r>
          </w:p>
        </w:tc>
      </w:tr>
      <w:tr w:rsidR="00D41A8C" w:rsidRPr="00D41A8C" w14:paraId="57E0E34A" w14:textId="77777777" w:rsidTr="00966F50">
        <w:trPr>
          <w:jc w:val="center"/>
        </w:trPr>
        <w:tc>
          <w:tcPr>
            <w:tcW w:w="3394" w:type="dxa"/>
            <w:tcBorders>
              <w:top w:val="single" w:sz="4" w:space="0" w:color="auto"/>
              <w:left w:val="single" w:sz="4" w:space="0" w:color="auto"/>
              <w:bottom w:val="single" w:sz="4" w:space="0" w:color="auto"/>
              <w:right w:val="single" w:sz="4" w:space="0" w:color="auto"/>
            </w:tcBorders>
            <w:hideMark/>
          </w:tcPr>
          <w:p w14:paraId="308829B1" w14:textId="13987DF4" w:rsidR="00AB3087" w:rsidRPr="00D41A8C" w:rsidRDefault="00AB3087" w:rsidP="00D41A8C">
            <w:pPr>
              <w:widowControl w:val="0"/>
              <w:suppressAutoHyphens/>
              <w:jc w:val="both"/>
              <w:rPr>
                <w:rFonts w:ascii="Palatino Linotype" w:eastAsia="Cambria" w:hAnsi="Palatino Linotype"/>
                <w:i/>
                <w:sz w:val="22"/>
                <w:szCs w:val="22"/>
                <w:lang w:val="es-ES_tradnl" w:eastAsia="en-US"/>
              </w:rPr>
            </w:pPr>
            <w:r w:rsidRPr="00D41A8C">
              <w:rPr>
                <w:rFonts w:ascii="Palatino Linotype" w:hAnsi="Palatino Linotype"/>
                <w:i/>
                <w:sz w:val="22"/>
                <w:szCs w:val="22"/>
                <w:lang w:val="es-ES_tradnl"/>
              </w:rPr>
              <w:t>3. “…</w:t>
            </w:r>
            <w:r w:rsidRPr="00D41A8C">
              <w:rPr>
                <w:rFonts w:ascii="Palatino Linotype" w:hAnsi="Palatino Linotype" w:cs="Arial"/>
                <w:i/>
                <w:sz w:val="22"/>
                <w:szCs w:val="22"/>
                <w:lang w:val="es-ES_tradnl"/>
              </w:rPr>
              <w:t xml:space="preserve"> funciones del contralor de teoloyucan…</w:t>
            </w:r>
            <w:r w:rsidRPr="00D41A8C">
              <w:rPr>
                <w:rFonts w:ascii="Palatino Linotype" w:hAnsi="Palatino Linotype"/>
                <w:i/>
                <w:sz w:val="22"/>
                <w:szCs w:val="22"/>
                <w:lang w:val="es-ES_tradnl"/>
              </w:rPr>
              <w:t xml:space="preserve">” </w:t>
            </w:r>
            <w:r w:rsidRPr="00D41A8C">
              <w:rPr>
                <w:rFonts w:ascii="Palatino Linotype" w:hAnsi="Palatino Linotype"/>
                <w:sz w:val="22"/>
                <w:szCs w:val="22"/>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72B449EF" w14:textId="75CAAC19" w:rsidR="00AB3087" w:rsidRPr="00D41A8C" w:rsidRDefault="00AB3087" w:rsidP="00D41A8C">
            <w:pPr>
              <w:tabs>
                <w:tab w:val="left" w:pos="567"/>
              </w:tabs>
              <w:suppressAutoHyphens/>
              <w:jc w:val="both"/>
              <w:rPr>
                <w:rFonts w:ascii="Palatino Linotype" w:hAnsi="Palatino Linotype"/>
                <w:bCs/>
                <w:i/>
                <w:sz w:val="22"/>
                <w:szCs w:val="22"/>
                <w:lang w:val="es-ES_tradnl"/>
              </w:rPr>
            </w:pPr>
            <w:r w:rsidRPr="00D41A8C">
              <w:rPr>
                <w:rFonts w:ascii="Palatino Linotype" w:hAnsi="Palatino Linotype"/>
                <w:bCs/>
                <w:sz w:val="22"/>
                <w:szCs w:val="22"/>
                <w:lang w:val="es-ES_tradnl"/>
              </w:rPr>
              <w:t xml:space="preserve">Se remiten las funciones del Contralor, fundamentadas con </w:t>
            </w:r>
            <w:r w:rsidR="004E1F62" w:rsidRPr="00D41A8C">
              <w:rPr>
                <w:rFonts w:ascii="Palatino Linotype" w:hAnsi="Palatino Linotype"/>
                <w:bCs/>
                <w:sz w:val="22"/>
                <w:szCs w:val="22"/>
                <w:lang w:val="es-ES_tradnl"/>
              </w:rPr>
              <w:t xml:space="preserve">el </w:t>
            </w:r>
            <w:r w:rsidRPr="00D41A8C">
              <w:rPr>
                <w:rFonts w:ascii="Palatino Linotype" w:hAnsi="Palatino Linotype"/>
                <w:bCs/>
                <w:sz w:val="22"/>
                <w:szCs w:val="22"/>
                <w:lang w:val="es-ES_tradnl"/>
              </w:rPr>
              <w:t>artículo 112 de la Ley Orgánica Municipal del Estado de México.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53F7A" w14:textId="470D9D64" w:rsidR="00AB3087" w:rsidRPr="00D41A8C" w:rsidRDefault="00AB3087" w:rsidP="00D41A8C">
            <w:pPr>
              <w:tabs>
                <w:tab w:val="left" w:pos="567"/>
              </w:tabs>
              <w:suppressAutoHyphens/>
              <w:jc w:val="center"/>
              <w:rPr>
                <w:rFonts w:ascii="Palatino Linotype" w:hAnsi="Palatino Linotype"/>
                <w:bCs/>
                <w:sz w:val="22"/>
                <w:szCs w:val="22"/>
                <w:lang w:val="es-ES_tradnl"/>
              </w:rPr>
            </w:pPr>
            <w:r w:rsidRPr="00D41A8C">
              <w:rPr>
                <w:rFonts w:ascii="Palatino Linotype" w:hAnsi="Palatino Linotype"/>
                <w:sz w:val="22"/>
                <w:szCs w:val="22"/>
                <w:lang w:val="es-ES_tradnl"/>
              </w:rPr>
              <w:t>Colma.</w:t>
            </w:r>
          </w:p>
        </w:tc>
      </w:tr>
      <w:tr w:rsidR="00D41A8C" w:rsidRPr="00D41A8C" w14:paraId="380E10F3" w14:textId="77777777" w:rsidTr="00966F50">
        <w:trPr>
          <w:jc w:val="center"/>
        </w:trPr>
        <w:tc>
          <w:tcPr>
            <w:tcW w:w="3394" w:type="dxa"/>
            <w:tcBorders>
              <w:top w:val="single" w:sz="4" w:space="0" w:color="auto"/>
              <w:left w:val="single" w:sz="4" w:space="0" w:color="auto"/>
              <w:bottom w:val="single" w:sz="4" w:space="0" w:color="auto"/>
              <w:right w:val="single" w:sz="4" w:space="0" w:color="auto"/>
            </w:tcBorders>
          </w:tcPr>
          <w:p w14:paraId="725B9E32" w14:textId="2BA6994B" w:rsidR="004B2D67" w:rsidRPr="00D41A8C" w:rsidRDefault="004B2D67" w:rsidP="00D41A8C">
            <w:pPr>
              <w:widowControl w:val="0"/>
              <w:suppressAutoHyphens/>
              <w:jc w:val="both"/>
              <w:rPr>
                <w:rFonts w:ascii="Palatino Linotype" w:hAnsi="Palatino Linotype"/>
                <w:i/>
                <w:sz w:val="22"/>
                <w:szCs w:val="22"/>
                <w:lang w:val="es-ES_tradnl"/>
              </w:rPr>
            </w:pPr>
            <w:r w:rsidRPr="00D41A8C">
              <w:rPr>
                <w:rFonts w:ascii="Palatino Linotype" w:hAnsi="Palatino Linotype"/>
                <w:i/>
                <w:sz w:val="22"/>
                <w:szCs w:val="22"/>
                <w:lang w:val="es-ES_tradnl"/>
              </w:rPr>
              <w:lastRenderedPageBreak/>
              <w:t xml:space="preserve">4. “…certificacion que lo acredita para estar funjiendo como contralor del h. ayuntamiento” </w:t>
            </w:r>
            <w:r w:rsidRPr="00D41A8C">
              <w:rPr>
                <w:rFonts w:ascii="Palatino Linotype" w:hAnsi="Palatino Linotype"/>
                <w:sz w:val="22"/>
                <w:szCs w:val="22"/>
                <w:lang w:val="es-ES_tradnl"/>
              </w:rPr>
              <w:t>(sic).</w:t>
            </w:r>
          </w:p>
        </w:tc>
        <w:tc>
          <w:tcPr>
            <w:tcW w:w="3689" w:type="dxa"/>
            <w:tcBorders>
              <w:top w:val="single" w:sz="4" w:space="0" w:color="auto"/>
              <w:left w:val="single" w:sz="4" w:space="0" w:color="auto"/>
              <w:bottom w:val="single" w:sz="4" w:space="0" w:color="auto"/>
              <w:right w:val="single" w:sz="4" w:space="0" w:color="auto"/>
            </w:tcBorders>
            <w:shd w:val="clear" w:color="auto" w:fill="FFFFFF" w:themeFill="background1"/>
          </w:tcPr>
          <w:p w14:paraId="3FD0EB09" w14:textId="557A084F" w:rsidR="004B2D67" w:rsidRPr="00D41A8C" w:rsidRDefault="00AB3087" w:rsidP="00D41A8C">
            <w:pPr>
              <w:tabs>
                <w:tab w:val="left" w:pos="567"/>
              </w:tabs>
              <w:suppressAutoHyphens/>
              <w:jc w:val="both"/>
              <w:rPr>
                <w:rFonts w:ascii="Palatino Linotype" w:hAnsi="Palatino Linotype"/>
                <w:bCs/>
                <w:sz w:val="22"/>
                <w:szCs w:val="22"/>
                <w:lang w:val="es-ES_tradnl"/>
              </w:rPr>
            </w:pPr>
            <w:r w:rsidRPr="00D41A8C">
              <w:rPr>
                <w:rFonts w:ascii="Palatino Linotype" w:hAnsi="Palatino Linotype"/>
                <w:bCs/>
                <w:sz w:val="22"/>
                <w:szCs w:val="22"/>
                <w:lang w:val="es-ES_tradnl"/>
              </w:rPr>
              <w:t xml:space="preserve">Se remite en versión pública </w:t>
            </w:r>
            <w:r w:rsidR="001E44A5" w:rsidRPr="00D41A8C">
              <w:rPr>
                <w:rFonts w:ascii="Palatino Linotype" w:hAnsi="Palatino Linotype"/>
                <w:bCs/>
                <w:sz w:val="22"/>
                <w:szCs w:val="22"/>
                <w:lang w:val="es-ES_tradnl"/>
              </w:rPr>
              <w:t xml:space="preserve">el </w:t>
            </w:r>
            <w:r w:rsidRPr="00D41A8C">
              <w:rPr>
                <w:rFonts w:ascii="Palatino Linotype" w:hAnsi="Palatino Linotype"/>
                <w:bCs/>
                <w:sz w:val="22"/>
                <w:szCs w:val="22"/>
                <w:lang w:val="es-ES_tradnl"/>
              </w:rPr>
              <w:t>certificado de competencia laboral del Contralor.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4CD5904F" w14:textId="3FB3705A" w:rsidR="004B2D67" w:rsidRPr="00D41A8C" w:rsidRDefault="00AB3087" w:rsidP="00D41A8C">
            <w:pPr>
              <w:tabs>
                <w:tab w:val="left" w:pos="567"/>
              </w:tabs>
              <w:suppressAutoHyphens/>
              <w:jc w:val="center"/>
              <w:rPr>
                <w:rFonts w:ascii="Palatino Linotype" w:hAnsi="Palatino Linotype"/>
                <w:sz w:val="22"/>
                <w:szCs w:val="22"/>
                <w:lang w:val="es-ES_tradnl"/>
              </w:rPr>
            </w:pPr>
            <w:r w:rsidRPr="00D41A8C">
              <w:rPr>
                <w:rFonts w:ascii="Palatino Linotype" w:hAnsi="Palatino Linotype"/>
                <w:sz w:val="22"/>
                <w:szCs w:val="22"/>
                <w:lang w:val="es-ES_tradnl"/>
              </w:rPr>
              <w:t>Colma</w:t>
            </w:r>
            <w:r w:rsidR="005564F4" w:rsidRPr="00D41A8C">
              <w:rPr>
                <w:rFonts w:ascii="Palatino Linotype" w:hAnsi="Palatino Linotype"/>
                <w:sz w:val="22"/>
                <w:szCs w:val="22"/>
                <w:lang w:val="es-ES_tradnl"/>
              </w:rPr>
              <w:t xml:space="preserve"> Parcialmente.</w:t>
            </w:r>
          </w:p>
        </w:tc>
      </w:tr>
    </w:tbl>
    <w:p w14:paraId="57D3F2BA" w14:textId="77777777" w:rsidR="00966F50" w:rsidRPr="00D41A8C" w:rsidRDefault="00966F50" w:rsidP="00D41A8C">
      <w:pPr>
        <w:widowControl w:val="0"/>
        <w:autoSpaceDE w:val="0"/>
        <w:autoSpaceDN w:val="0"/>
        <w:adjustRightInd w:val="0"/>
        <w:spacing w:line="360" w:lineRule="auto"/>
        <w:jc w:val="both"/>
        <w:rPr>
          <w:rFonts w:ascii="Palatino Linotype" w:hAnsi="Palatino Linotype"/>
        </w:rPr>
      </w:pPr>
    </w:p>
    <w:p w14:paraId="6D64AE4B" w14:textId="33668E36" w:rsidR="002675F5" w:rsidRPr="00D41A8C" w:rsidRDefault="00AB3087"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rPr>
        <w:t xml:space="preserve">Como se advierte de la tabla anterior, tenemos que diversos requerimientos planteados por el particular, han quedado colmados, debido a que existe una correcta relación entre la solicitud y la respuesta remitida por el Sujeto Obligado, pues de las constancias que obran en </w:t>
      </w:r>
      <w:r w:rsidR="001E44A5" w:rsidRPr="00D41A8C">
        <w:rPr>
          <w:rFonts w:ascii="Palatino Linotype" w:hAnsi="Palatino Linotype"/>
        </w:rPr>
        <w:t xml:space="preserve">los </w:t>
      </w:r>
      <w:r w:rsidRPr="00D41A8C">
        <w:rPr>
          <w:rFonts w:ascii="Palatino Linotype" w:hAnsi="Palatino Linotype"/>
        </w:rPr>
        <w:t>expediente electrónico, posterior a su análisis se aduce congruencia suficiente en la atención de todos los puntos instados por el particular.</w:t>
      </w:r>
    </w:p>
    <w:p w14:paraId="4A7F5541" w14:textId="77777777" w:rsidR="002675F5" w:rsidRPr="00D41A8C" w:rsidRDefault="002675F5" w:rsidP="00D41A8C">
      <w:pPr>
        <w:spacing w:line="360" w:lineRule="auto"/>
        <w:ind w:right="49"/>
        <w:jc w:val="both"/>
        <w:rPr>
          <w:rFonts w:ascii="Palatino Linotype" w:eastAsiaTheme="minorEastAsia" w:hAnsi="Palatino Linotype" w:cs="Arial"/>
          <w:szCs w:val="20"/>
          <w:lang w:val="es-ES_tradnl"/>
        </w:rPr>
      </w:pPr>
    </w:p>
    <w:p w14:paraId="7B3DBBEB" w14:textId="4853F404" w:rsidR="002675F5" w:rsidRPr="00D41A8C" w:rsidRDefault="00AB3087"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rPr>
        <w:t>P</w:t>
      </w:r>
      <w:r w:rsidR="002675F5" w:rsidRPr="00D41A8C">
        <w:rPr>
          <w:rFonts w:ascii="Palatino Linotype" w:hAnsi="Palatino Linotype"/>
        </w:rPr>
        <w:t xml:space="preserve">or lo que hace al requerimiento </w:t>
      </w:r>
      <w:r w:rsidRPr="00D41A8C">
        <w:rPr>
          <w:rFonts w:ascii="Palatino Linotype" w:hAnsi="Palatino Linotype"/>
        </w:rPr>
        <w:t xml:space="preserve">precisado en el punto </w:t>
      </w:r>
      <w:r w:rsidR="002675F5" w:rsidRPr="00D41A8C">
        <w:rPr>
          <w:rFonts w:ascii="Palatino Linotype" w:hAnsi="Palatino Linotype"/>
        </w:rPr>
        <w:t>número</w:t>
      </w:r>
      <w:r w:rsidRPr="00D41A8C">
        <w:rPr>
          <w:rFonts w:ascii="Palatino Linotype" w:hAnsi="Palatino Linotype"/>
        </w:rPr>
        <w:t xml:space="preserve"> 2</w:t>
      </w:r>
      <w:r w:rsidR="002675F5" w:rsidRPr="00D41A8C">
        <w:rPr>
          <w:rFonts w:ascii="Palatino Linotype" w:hAnsi="Palatino Linotype"/>
        </w:rPr>
        <w:t xml:space="preserve">, se debe señalar que nos encontramos ante un hecho negativo, el cual no puede probarse por ser lógica y </w:t>
      </w:r>
      <w:r w:rsidR="006503E8" w:rsidRPr="00D41A8C">
        <w:rPr>
          <w:rFonts w:ascii="Palatino Linotype" w:hAnsi="Palatino Linotype"/>
        </w:rPr>
        <w:t>materialmente</w:t>
      </w:r>
      <w:r w:rsidR="002675F5" w:rsidRPr="00D41A8C">
        <w:rPr>
          <w:rFonts w:ascii="Palatino Linotype" w:hAnsi="Palatino Linotype"/>
        </w:rPr>
        <w:t xml:space="preserve"> imposible</w:t>
      </w:r>
      <w:r w:rsidR="006503E8" w:rsidRPr="00D41A8C">
        <w:rPr>
          <w:rFonts w:ascii="Palatino Linotype" w:hAnsi="Palatino Linotype"/>
        </w:rPr>
        <w:t>, pues el Sujeto Obligado, al manifestarse en ese sentido, aduce que la información solicitada no existe o bien no obra en sus archivos.</w:t>
      </w:r>
    </w:p>
    <w:p w14:paraId="562673A4" w14:textId="77777777" w:rsidR="0005186B" w:rsidRPr="00D41A8C" w:rsidRDefault="0005186B" w:rsidP="00D41A8C">
      <w:pPr>
        <w:widowControl w:val="0"/>
        <w:autoSpaceDE w:val="0"/>
        <w:autoSpaceDN w:val="0"/>
        <w:adjustRightInd w:val="0"/>
        <w:spacing w:line="360" w:lineRule="auto"/>
        <w:jc w:val="both"/>
        <w:rPr>
          <w:rFonts w:ascii="Palatino Linotype" w:hAnsi="Palatino Linotype"/>
        </w:rPr>
      </w:pPr>
    </w:p>
    <w:p w14:paraId="560C3511" w14:textId="49CF5B68" w:rsidR="006503E8" w:rsidRPr="00D41A8C" w:rsidRDefault="0005186B"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rPr>
        <w:t>También</w:t>
      </w:r>
      <w:r w:rsidR="006503E8" w:rsidRPr="00D41A8C">
        <w:rPr>
          <w:rFonts w:ascii="Palatino Linotype" w:hAnsi="Palatino Linotype"/>
        </w:rPr>
        <w:t xml:space="preserve"> resulta importante mencionar que </w:t>
      </w:r>
      <w:r w:rsidR="00AB3087" w:rsidRPr="00D41A8C">
        <w:rPr>
          <w:rFonts w:ascii="Palatino Linotype" w:hAnsi="Palatino Linotype"/>
        </w:rPr>
        <w:t xml:space="preserve">en las manifestaciones remitidas por el Sujeto Obligado, a través del archivo digital denominado </w:t>
      </w:r>
      <w:r w:rsidR="00AB3087" w:rsidRPr="00D41A8C">
        <w:rPr>
          <w:rFonts w:ascii="Palatino Linotype" w:hAnsi="Palatino Linotype"/>
          <w:i/>
        </w:rPr>
        <w:t>“OFICIO- CG-EMS-0061-2023.pdf”</w:t>
      </w:r>
      <w:r w:rsidR="00AB3087" w:rsidRPr="00D41A8C">
        <w:rPr>
          <w:rFonts w:ascii="Palatino Linotype" w:hAnsi="Palatino Linotype"/>
        </w:rPr>
        <w:t xml:space="preserve">el Titular de la Coordinación de Gobernación del Ayuntamiento, señala que el uno de enero de dos mil veintidós por medio de la primera sesión de cabildo </w:t>
      </w:r>
      <w:r w:rsidR="00411413" w:rsidRPr="00D41A8C">
        <w:rPr>
          <w:rFonts w:ascii="Palatino Linotype" w:hAnsi="Palatino Linotype"/>
        </w:rPr>
        <w:t>se disuelve la Dirección de Gobierno para crear la Coordinación de la Oficina de Gobierno, posterior a ello, la nueva unidad administrativa sometió a revisión y aprobación los Manuales de Organización y procedimientos, los cuales a la fecha de la presentación del informe justificado, no se habían publicado.</w:t>
      </w:r>
    </w:p>
    <w:p w14:paraId="32F27089" w14:textId="77777777" w:rsidR="0005186B" w:rsidRPr="00D41A8C" w:rsidRDefault="0005186B" w:rsidP="00D41A8C">
      <w:pPr>
        <w:widowControl w:val="0"/>
        <w:autoSpaceDE w:val="0"/>
        <w:autoSpaceDN w:val="0"/>
        <w:adjustRightInd w:val="0"/>
        <w:spacing w:line="360" w:lineRule="auto"/>
        <w:jc w:val="both"/>
        <w:rPr>
          <w:rFonts w:ascii="Palatino Linotype" w:hAnsi="Palatino Linotype"/>
        </w:rPr>
      </w:pPr>
    </w:p>
    <w:p w14:paraId="19D403C0" w14:textId="77777777" w:rsidR="0005186B" w:rsidRPr="00D41A8C" w:rsidRDefault="0005186B" w:rsidP="00D41A8C">
      <w:pPr>
        <w:widowControl w:val="0"/>
        <w:autoSpaceDE w:val="0"/>
        <w:autoSpaceDN w:val="0"/>
        <w:adjustRightInd w:val="0"/>
        <w:spacing w:line="360" w:lineRule="auto"/>
        <w:jc w:val="both"/>
        <w:rPr>
          <w:rFonts w:ascii="Palatino Linotype" w:hAnsi="Palatino Linotype"/>
        </w:rPr>
      </w:pPr>
      <w:r w:rsidRPr="00D41A8C">
        <w:rPr>
          <w:rFonts w:ascii="Palatino Linotype" w:hAnsi="Palatino Linotype"/>
        </w:rPr>
        <w:lastRenderedPageBreak/>
        <w:t>Por lo referido en el párrafo que antecede, resulta aplicable la tesis con número de registro 267287 de la sexta época, de la Segunda Sala, publicado en el Semanario Judicial de la Federación, Volumen LII, Tercera Parte, página 101, que a la literalidad menciona lo siguiente:</w:t>
      </w:r>
    </w:p>
    <w:p w14:paraId="75A09744" w14:textId="77777777" w:rsidR="0005186B" w:rsidRPr="00D41A8C" w:rsidRDefault="0005186B" w:rsidP="00D41A8C">
      <w:pPr>
        <w:widowControl w:val="0"/>
        <w:autoSpaceDE w:val="0"/>
        <w:autoSpaceDN w:val="0"/>
        <w:adjustRightInd w:val="0"/>
        <w:jc w:val="both"/>
        <w:rPr>
          <w:rFonts w:ascii="Palatino Linotype" w:hAnsi="Palatino Linotype"/>
        </w:rPr>
      </w:pPr>
    </w:p>
    <w:p w14:paraId="2CD80696" w14:textId="77777777" w:rsidR="0005186B" w:rsidRPr="00D41A8C" w:rsidRDefault="0005186B" w:rsidP="00D41A8C">
      <w:pPr>
        <w:widowControl w:val="0"/>
        <w:autoSpaceDE w:val="0"/>
        <w:autoSpaceDN w:val="0"/>
        <w:adjustRightInd w:val="0"/>
        <w:ind w:left="851" w:right="899"/>
        <w:jc w:val="both"/>
        <w:rPr>
          <w:rFonts w:ascii="Palatino Linotype" w:hAnsi="Palatino Linotype"/>
          <w:b/>
          <w:i/>
        </w:rPr>
      </w:pPr>
      <w:r w:rsidRPr="00D41A8C">
        <w:rPr>
          <w:rFonts w:ascii="Palatino Linotype" w:hAnsi="Palatino Linotype"/>
          <w:i/>
        </w:rPr>
        <w:t>“</w:t>
      </w:r>
      <w:r w:rsidRPr="00D41A8C">
        <w:rPr>
          <w:rFonts w:ascii="Palatino Linotype" w:hAnsi="Palatino Linotype"/>
          <w:b/>
          <w:i/>
        </w:rPr>
        <w:t>HECHOS NEGATIVOS, NO SON SUSCEPTIBLES DE DEMOSTRACION.</w:t>
      </w:r>
    </w:p>
    <w:p w14:paraId="76817E22" w14:textId="77777777" w:rsidR="0005186B" w:rsidRPr="00D41A8C" w:rsidRDefault="0005186B" w:rsidP="00D41A8C">
      <w:pPr>
        <w:widowControl w:val="0"/>
        <w:autoSpaceDE w:val="0"/>
        <w:autoSpaceDN w:val="0"/>
        <w:adjustRightInd w:val="0"/>
        <w:ind w:left="851" w:right="899"/>
        <w:jc w:val="both"/>
        <w:rPr>
          <w:rFonts w:ascii="Palatino Linotype" w:hAnsi="Palatino Linotype"/>
          <w:i/>
          <w:sz w:val="14"/>
        </w:rPr>
      </w:pPr>
    </w:p>
    <w:p w14:paraId="60D0CFCB" w14:textId="54333BBA" w:rsidR="0005186B" w:rsidRPr="00D41A8C" w:rsidRDefault="0005186B" w:rsidP="00D41A8C">
      <w:pPr>
        <w:widowControl w:val="0"/>
        <w:autoSpaceDE w:val="0"/>
        <w:autoSpaceDN w:val="0"/>
        <w:adjustRightInd w:val="0"/>
        <w:ind w:left="851" w:right="899"/>
        <w:jc w:val="both"/>
        <w:rPr>
          <w:rFonts w:ascii="Palatino Linotype" w:hAnsi="Palatino Linotype"/>
          <w:i/>
        </w:rPr>
      </w:pPr>
      <w:r w:rsidRPr="00D41A8C">
        <w:rPr>
          <w:rFonts w:ascii="Palatino Linotype" w:hAnsi="Palatino Linotype"/>
          <w:i/>
        </w:rPr>
        <w:t xml:space="preserve">Tratándose de un hecho negativo, el Juez no tiene </w:t>
      </w:r>
      <w:r w:rsidR="003B54A9" w:rsidRPr="00D41A8C">
        <w:rPr>
          <w:rFonts w:ascii="Palatino Linotype" w:hAnsi="Palatino Linotype"/>
          <w:i/>
        </w:rPr>
        <w:t>por qué</w:t>
      </w:r>
      <w:r w:rsidRPr="00D41A8C">
        <w:rPr>
          <w:rFonts w:ascii="Palatino Linotype" w:hAnsi="Palatino Linotype"/>
          <w:i/>
        </w:rPr>
        <w:t xml:space="preserve"> invocar prueba alguna de la que se desprenda, ya que es bien sabido que esta clase de hechos no son susceptibles de demostración.”</w:t>
      </w:r>
    </w:p>
    <w:p w14:paraId="3B48D179" w14:textId="77777777" w:rsidR="009D24AF" w:rsidRPr="00D41A8C" w:rsidRDefault="009D24AF" w:rsidP="00D41A8C">
      <w:pPr>
        <w:spacing w:line="360" w:lineRule="auto"/>
        <w:jc w:val="both"/>
        <w:rPr>
          <w:rFonts w:ascii="Palatino Linotype" w:eastAsia="Calibri" w:hAnsi="Palatino Linotype"/>
          <w:lang w:val="es-ES"/>
        </w:rPr>
      </w:pPr>
    </w:p>
    <w:p w14:paraId="61C52995" w14:textId="7C0DE269" w:rsidR="009D24AF" w:rsidRPr="00D41A8C" w:rsidRDefault="00325FA3" w:rsidP="00D41A8C">
      <w:pPr>
        <w:spacing w:line="360" w:lineRule="auto"/>
        <w:jc w:val="both"/>
        <w:rPr>
          <w:rFonts w:ascii="Palatino Linotype" w:eastAsia="Calibri" w:hAnsi="Palatino Linotype" w:cs="Tahoma"/>
          <w:iCs/>
          <w:lang w:eastAsia="es-ES_tradnl"/>
        </w:rPr>
      </w:pPr>
      <w:r w:rsidRPr="00D41A8C">
        <w:rPr>
          <w:rFonts w:ascii="Palatino Linotype" w:eastAsia="Calibri" w:hAnsi="Palatino Linotype" w:cs="Tahoma"/>
          <w:iCs/>
          <w:lang w:eastAsia="es-ES_tradnl"/>
        </w:rPr>
        <w:t xml:space="preserve">Ahora bien, </w:t>
      </w:r>
      <w:r w:rsidR="0005186B" w:rsidRPr="00D41A8C">
        <w:rPr>
          <w:rFonts w:ascii="Palatino Linotype" w:eastAsia="Calibri" w:hAnsi="Palatino Linotype" w:cs="Tahoma"/>
          <w:iCs/>
          <w:lang w:eastAsia="es-ES_tradnl"/>
        </w:rPr>
        <w:t>con relación a la clasificación del dato personal encontrado en el Certificado de Competencia Laboral, se advierte del acuerdo remi</w:t>
      </w:r>
      <w:r w:rsidR="00552BF9" w:rsidRPr="00D41A8C">
        <w:rPr>
          <w:rFonts w:ascii="Palatino Linotype" w:eastAsia="Calibri" w:hAnsi="Palatino Linotype" w:cs="Tahoma"/>
          <w:iCs/>
          <w:lang w:eastAsia="es-ES_tradnl"/>
        </w:rPr>
        <w:t xml:space="preserve">tido por el Sujeto Obligado hace referencia en antecedentes a un oficio del mes de enero de dos mil veintitrés, siendo que la solicitud del particular tuvo verificativo en marzo, por lo que se aduce que en atención a las fechas mencionadas, no pudo haber existido un correcto tratamiento a la elaboración de la versión pública </w:t>
      </w:r>
      <w:r w:rsidR="0034402B" w:rsidRPr="00D41A8C">
        <w:rPr>
          <w:rFonts w:ascii="Palatino Linotype" w:eastAsia="Calibri" w:hAnsi="Palatino Linotype" w:cs="Tahoma"/>
          <w:iCs/>
          <w:lang w:eastAsia="es-ES_tradnl"/>
        </w:rPr>
        <w:t>para la entrega de la constancia en comento.</w:t>
      </w:r>
    </w:p>
    <w:p w14:paraId="69190AC2" w14:textId="77777777" w:rsidR="00A43582" w:rsidRPr="00D41A8C" w:rsidRDefault="00A43582" w:rsidP="00D41A8C">
      <w:pPr>
        <w:spacing w:line="360" w:lineRule="auto"/>
        <w:jc w:val="both"/>
        <w:rPr>
          <w:rFonts w:ascii="Palatino Linotype" w:eastAsia="Calibri" w:hAnsi="Palatino Linotype" w:cs="Tahoma"/>
          <w:iCs/>
          <w:lang w:eastAsia="es-ES_tradnl"/>
        </w:rPr>
      </w:pPr>
    </w:p>
    <w:p w14:paraId="00BE93F0" w14:textId="7153AD0D" w:rsidR="00A43582" w:rsidRPr="00D41A8C" w:rsidRDefault="00A43582" w:rsidP="00D41A8C">
      <w:pPr>
        <w:spacing w:line="360" w:lineRule="auto"/>
        <w:jc w:val="both"/>
        <w:rPr>
          <w:rFonts w:ascii="Palatino Linotype" w:eastAsia="Calibri" w:hAnsi="Palatino Linotype" w:cs="Tahoma"/>
          <w:iCs/>
          <w:lang w:eastAsia="es-ES_tradnl"/>
        </w:rPr>
      </w:pPr>
      <w:r w:rsidRPr="00D41A8C">
        <w:rPr>
          <w:rFonts w:ascii="Palatino Linotype" w:eastAsia="Calibri" w:hAnsi="Palatino Linotype" w:cs="Tahoma"/>
          <w:iCs/>
          <w:lang w:eastAsia="es-ES_tradnl"/>
        </w:rPr>
        <w:t xml:space="preserve">Si bien, en el expediente electrónico del SAIMEX, obra un acuerdo de clasificación para </w:t>
      </w:r>
      <w:r w:rsidR="00015DE9" w:rsidRPr="00D41A8C">
        <w:rPr>
          <w:rFonts w:ascii="Palatino Linotype" w:eastAsia="Calibri" w:hAnsi="Palatino Linotype" w:cs="Tahoma"/>
          <w:iCs/>
          <w:lang w:eastAsia="es-ES_tradnl"/>
        </w:rPr>
        <w:t xml:space="preserve">dar respuesta a la solicitud del particular, lo cierto también es que, éste no fue realizado conforme a la normatividad aplicable, lo cual deja en estado de incertidumbre al particular, sobre el tratamiento de la información que </w:t>
      </w:r>
      <w:r w:rsidR="00CE4BF4" w:rsidRPr="00D41A8C">
        <w:rPr>
          <w:rFonts w:ascii="Palatino Linotype" w:eastAsia="Calibri" w:hAnsi="Palatino Linotype" w:cs="Tahoma"/>
          <w:iCs/>
          <w:lang w:eastAsia="es-ES_tradnl"/>
        </w:rPr>
        <w:t xml:space="preserve">en determinado momento solicitó, pues los Comités de Transparencia </w:t>
      </w:r>
      <w:r w:rsidR="00B3636A" w:rsidRPr="00D41A8C">
        <w:rPr>
          <w:rFonts w:ascii="Palatino Linotype" w:eastAsia="Calibri" w:hAnsi="Palatino Linotype" w:cs="Tahoma"/>
          <w:iCs/>
          <w:lang w:eastAsia="es-ES_tradnl"/>
        </w:rPr>
        <w:t xml:space="preserve">deben dar atención a cada caso en concreto, </w:t>
      </w:r>
      <w:r w:rsidR="00B3636A" w:rsidRPr="00D41A8C">
        <w:rPr>
          <w:rFonts w:ascii="Palatino Linotype" w:eastAsia="Calibri" w:hAnsi="Palatino Linotype" w:cs="Tahoma"/>
          <w:iCs/>
          <w:lang w:eastAsia="es-ES_tradnl"/>
        </w:rPr>
        <w:lastRenderedPageBreak/>
        <w:t>haciendo referencia a la solicitud en concatenación a las documentales que se pretenden entregar o en su caso clasificar.</w:t>
      </w:r>
    </w:p>
    <w:p w14:paraId="4C673AA0" w14:textId="77777777" w:rsidR="00015DE9" w:rsidRPr="00D41A8C" w:rsidRDefault="00015DE9" w:rsidP="00D41A8C">
      <w:pPr>
        <w:spacing w:line="360" w:lineRule="auto"/>
        <w:jc w:val="both"/>
        <w:rPr>
          <w:rFonts w:ascii="Palatino Linotype" w:eastAsia="Calibri" w:hAnsi="Palatino Linotype" w:cs="Tahoma"/>
          <w:iCs/>
          <w:lang w:eastAsia="es-ES_tradnl"/>
        </w:rPr>
      </w:pPr>
    </w:p>
    <w:p w14:paraId="6963D3A6" w14:textId="026B5AD5" w:rsidR="00015DE9" w:rsidRPr="00D41A8C" w:rsidRDefault="00015DE9" w:rsidP="00D41A8C">
      <w:pPr>
        <w:spacing w:line="360" w:lineRule="auto"/>
        <w:jc w:val="both"/>
        <w:rPr>
          <w:rFonts w:ascii="Palatino Linotype" w:eastAsia="Calibri" w:hAnsi="Palatino Linotype" w:cs="Tahoma"/>
          <w:iCs/>
          <w:lang w:eastAsia="es-ES_tradnl"/>
        </w:rPr>
      </w:pPr>
      <w:r w:rsidRPr="00D41A8C">
        <w:rPr>
          <w:rFonts w:ascii="Palatino Linotype" w:eastAsia="Calibri" w:hAnsi="Palatino Linotype" w:cs="Tahoma"/>
          <w:iCs/>
          <w:lang w:eastAsia="es-ES_tradnl"/>
        </w:rPr>
        <w:t xml:space="preserve">Robustece lo anterior, los </w:t>
      </w:r>
      <w:r w:rsidRPr="00D41A8C">
        <w:rPr>
          <w:rFonts w:ascii="Palatino Linotype" w:hAnsi="Palatino Linotype"/>
          <w:bCs/>
          <w:shd w:val="clear" w:color="auto" w:fill="FFFFFF"/>
        </w:rPr>
        <w:t>lineamientos generales en materia de clasificación y desclasificación de la información, así como para la elaboración de versiones públicas</w:t>
      </w:r>
      <w:r w:rsidRPr="00D41A8C">
        <w:rPr>
          <w:rFonts w:ascii="Palatino Linotype" w:hAnsi="Palatino Linotype"/>
          <w:b/>
          <w:bCs/>
          <w:shd w:val="clear" w:color="auto" w:fill="FFFFFF"/>
        </w:rPr>
        <w:t xml:space="preserve">, </w:t>
      </w:r>
      <w:r w:rsidRPr="00D41A8C">
        <w:rPr>
          <w:rFonts w:ascii="Palatino Linotype" w:hAnsi="Palatino Linotype"/>
          <w:bCs/>
          <w:shd w:val="clear" w:color="auto" w:fill="FFFFFF"/>
        </w:rPr>
        <w:t>los cuales señala los momentos en los que la información puede ser susceptible de clasificarse</w:t>
      </w:r>
      <w:r w:rsidR="00CE4BF4" w:rsidRPr="00D41A8C">
        <w:rPr>
          <w:rFonts w:ascii="Palatino Linotype" w:hAnsi="Palatino Linotype"/>
          <w:bCs/>
          <w:shd w:val="clear" w:color="auto" w:fill="FFFFFF"/>
        </w:rPr>
        <w:t>.</w:t>
      </w:r>
    </w:p>
    <w:p w14:paraId="63DDBAAE" w14:textId="77777777" w:rsidR="0034402B" w:rsidRPr="00D41A8C" w:rsidRDefault="0034402B" w:rsidP="00D41A8C">
      <w:pPr>
        <w:spacing w:line="360" w:lineRule="auto"/>
        <w:jc w:val="both"/>
        <w:rPr>
          <w:rFonts w:ascii="Palatino Linotype" w:eastAsia="Calibri" w:hAnsi="Palatino Linotype" w:cs="Tahoma"/>
          <w:iCs/>
          <w:lang w:eastAsia="es-ES_tradnl"/>
        </w:rPr>
      </w:pPr>
    </w:p>
    <w:p w14:paraId="5977F803" w14:textId="23F72315" w:rsidR="00A43582" w:rsidRPr="00D41A8C" w:rsidRDefault="00A43582" w:rsidP="00D41A8C">
      <w:pPr>
        <w:ind w:left="851" w:right="899"/>
        <w:jc w:val="both"/>
        <w:rPr>
          <w:rFonts w:ascii="Palatino Linotype" w:eastAsia="Calibri" w:hAnsi="Palatino Linotype" w:cs="Tahoma"/>
          <w:i/>
          <w:iCs/>
          <w:sz w:val="22"/>
          <w:szCs w:val="22"/>
          <w:lang w:eastAsia="es-ES_tradnl"/>
        </w:rPr>
      </w:pPr>
      <w:r w:rsidRPr="00D41A8C">
        <w:rPr>
          <w:rFonts w:ascii="Palatino Linotype" w:hAnsi="Palatino Linotype"/>
          <w:b/>
          <w:bCs/>
          <w:i/>
          <w:sz w:val="22"/>
          <w:szCs w:val="22"/>
          <w:shd w:val="clear" w:color="auto" w:fill="FFFFFF"/>
        </w:rPr>
        <w:t>“LINEAMIENTOS GENERALES EN MATERIA DE CLASIFI</w:t>
      </w:r>
      <w:r w:rsidR="00015DE9" w:rsidRPr="00D41A8C">
        <w:rPr>
          <w:rFonts w:ascii="Palatino Linotype" w:hAnsi="Palatino Linotype"/>
          <w:b/>
          <w:bCs/>
          <w:i/>
          <w:sz w:val="22"/>
          <w:szCs w:val="22"/>
          <w:shd w:val="clear" w:color="auto" w:fill="FFFFFF"/>
        </w:rPr>
        <w:t xml:space="preserve">CACIÓN Y DESCLASIFICACIÓN DE LA </w:t>
      </w:r>
      <w:r w:rsidRPr="00D41A8C">
        <w:rPr>
          <w:rFonts w:ascii="Palatino Linotype" w:hAnsi="Palatino Linotype"/>
          <w:b/>
          <w:bCs/>
          <w:i/>
          <w:sz w:val="22"/>
          <w:szCs w:val="22"/>
          <w:shd w:val="clear" w:color="auto" w:fill="FFFFFF"/>
        </w:rPr>
        <w:t>INFORMACIÓN, ASÍ COMO PARA LA ELABORACIÓN DE VERSIONES PÚBLICAS</w:t>
      </w:r>
    </w:p>
    <w:p w14:paraId="6A727D34" w14:textId="77777777" w:rsidR="00A43582" w:rsidRPr="00D41A8C" w:rsidRDefault="00A43582" w:rsidP="00D41A8C">
      <w:pPr>
        <w:ind w:left="851" w:right="899"/>
        <w:jc w:val="both"/>
        <w:rPr>
          <w:rFonts w:ascii="Palatino Linotype" w:eastAsia="Calibri" w:hAnsi="Palatino Linotype" w:cs="Tahoma"/>
          <w:i/>
          <w:iCs/>
          <w:sz w:val="22"/>
          <w:szCs w:val="22"/>
          <w:lang w:eastAsia="es-ES_tradnl"/>
        </w:rPr>
      </w:pPr>
    </w:p>
    <w:p w14:paraId="46E69698" w14:textId="4ABDC88E" w:rsidR="00A43582" w:rsidRPr="00D41A8C" w:rsidRDefault="00A43582" w:rsidP="00D41A8C">
      <w:pPr>
        <w:ind w:left="851" w:right="899"/>
        <w:jc w:val="both"/>
        <w:rPr>
          <w:rFonts w:ascii="Palatino Linotype" w:hAnsi="Palatino Linotype"/>
          <w:i/>
          <w:sz w:val="22"/>
          <w:szCs w:val="22"/>
        </w:rPr>
      </w:pPr>
      <w:r w:rsidRPr="00D41A8C">
        <w:rPr>
          <w:rFonts w:ascii="Palatino Linotype" w:hAnsi="Palatino Linotype"/>
          <w:b/>
          <w:i/>
          <w:sz w:val="22"/>
          <w:szCs w:val="22"/>
        </w:rPr>
        <w:t>Séptimo</w:t>
      </w:r>
      <w:r w:rsidR="00015DE9" w:rsidRPr="00D41A8C">
        <w:rPr>
          <w:rFonts w:ascii="Palatino Linotype" w:hAnsi="Palatino Linotype"/>
          <w:i/>
          <w:sz w:val="22"/>
          <w:szCs w:val="22"/>
        </w:rPr>
        <w:t>. La clasificación de la informació</w:t>
      </w:r>
      <w:r w:rsidRPr="00D41A8C">
        <w:rPr>
          <w:rFonts w:ascii="Palatino Linotype" w:hAnsi="Palatino Linotype"/>
          <w:i/>
          <w:sz w:val="22"/>
          <w:szCs w:val="22"/>
        </w:rPr>
        <w:t xml:space="preserve">n se llevará a cabo en el momento en que: </w:t>
      </w:r>
    </w:p>
    <w:p w14:paraId="1265977D" w14:textId="432F4188" w:rsidR="00A43582" w:rsidRPr="00D41A8C" w:rsidRDefault="00A43582" w:rsidP="00D41A8C">
      <w:pPr>
        <w:ind w:left="851" w:right="899"/>
        <w:jc w:val="both"/>
        <w:rPr>
          <w:rFonts w:ascii="Palatino Linotype" w:hAnsi="Palatino Linotype"/>
          <w:i/>
          <w:sz w:val="22"/>
          <w:szCs w:val="22"/>
        </w:rPr>
      </w:pPr>
      <w:r w:rsidRPr="00D41A8C">
        <w:rPr>
          <w:rFonts w:ascii="Palatino Linotype" w:hAnsi="Palatino Linotype"/>
          <w:b/>
          <w:i/>
          <w:sz w:val="22"/>
          <w:szCs w:val="22"/>
        </w:rPr>
        <w:t>I.</w:t>
      </w:r>
      <w:r w:rsidRPr="00D41A8C">
        <w:rPr>
          <w:rFonts w:ascii="Palatino Linotype" w:hAnsi="Palatino Linotype"/>
          <w:i/>
          <w:sz w:val="22"/>
          <w:szCs w:val="22"/>
        </w:rPr>
        <w:t xml:space="preserve"> Se reciba una solicitud de acceso a la información; </w:t>
      </w:r>
    </w:p>
    <w:p w14:paraId="4BD7D40B" w14:textId="24EB4C38" w:rsidR="00A43582" w:rsidRPr="00D41A8C" w:rsidRDefault="00A43582" w:rsidP="00D41A8C">
      <w:pPr>
        <w:ind w:left="851" w:right="899"/>
        <w:jc w:val="both"/>
        <w:rPr>
          <w:rFonts w:ascii="Palatino Linotype" w:hAnsi="Palatino Linotype"/>
          <w:i/>
          <w:sz w:val="22"/>
          <w:szCs w:val="22"/>
        </w:rPr>
      </w:pPr>
      <w:r w:rsidRPr="00D41A8C">
        <w:rPr>
          <w:rFonts w:ascii="Palatino Linotype" w:hAnsi="Palatino Linotype"/>
          <w:b/>
          <w:i/>
          <w:sz w:val="22"/>
          <w:szCs w:val="22"/>
        </w:rPr>
        <w:t>II</w:t>
      </w:r>
      <w:r w:rsidRPr="00D41A8C">
        <w:rPr>
          <w:rFonts w:ascii="Palatino Linotype" w:hAnsi="Palatino Linotype"/>
          <w:i/>
          <w:sz w:val="22"/>
          <w:szCs w:val="22"/>
        </w:rPr>
        <w:t xml:space="preserve">. Se determine mediante resoluci6n del Comité de Transparencia, el órgano garante competente, 0 en cumplimiento a una sentencia del Poder Judicial; 0 </w:t>
      </w:r>
    </w:p>
    <w:p w14:paraId="06F1C6DE" w14:textId="71D7BE28" w:rsidR="00A43582" w:rsidRPr="00D41A8C" w:rsidRDefault="00A43582" w:rsidP="00D41A8C">
      <w:pPr>
        <w:ind w:left="851" w:right="899"/>
        <w:jc w:val="both"/>
        <w:rPr>
          <w:rFonts w:ascii="Palatino Linotype" w:hAnsi="Palatino Linotype"/>
          <w:i/>
          <w:sz w:val="22"/>
          <w:szCs w:val="22"/>
        </w:rPr>
      </w:pPr>
      <w:r w:rsidRPr="00D41A8C">
        <w:rPr>
          <w:rFonts w:ascii="Palatino Linotype" w:hAnsi="Palatino Linotype"/>
          <w:b/>
          <w:i/>
          <w:sz w:val="22"/>
          <w:szCs w:val="22"/>
        </w:rPr>
        <w:t>III</w:t>
      </w:r>
      <w:r w:rsidRPr="00D41A8C">
        <w:rPr>
          <w:rFonts w:ascii="Palatino Linotype" w:hAnsi="Palatino Linotype"/>
          <w:i/>
          <w:sz w:val="22"/>
          <w:szCs w:val="22"/>
        </w:rPr>
        <w:t xml:space="preserve">. Se generen versiones públicas para dar cumplimiento a las obligaciones de transparencia previstas en la Ley General, la Ley Federal y las correspondientes de las entidades federativas. </w:t>
      </w:r>
    </w:p>
    <w:p w14:paraId="20BE67EA" w14:textId="2C5E0525" w:rsidR="0034402B" w:rsidRPr="00D41A8C" w:rsidRDefault="00A43582" w:rsidP="00D41A8C">
      <w:pPr>
        <w:ind w:left="851" w:right="899"/>
        <w:jc w:val="both"/>
        <w:rPr>
          <w:rFonts w:ascii="Palatino Linotype" w:eastAsia="Calibri" w:hAnsi="Palatino Linotype" w:cs="Tahoma"/>
          <w:i/>
          <w:iCs/>
          <w:sz w:val="22"/>
          <w:szCs w:val="22"/>
          <w:lang w:eastAsia="es-ES_tradnl"/>
        </w:rPr>
      </w:pPr>
      <w:r w:rsidRPr="00D41A8C">
        <w:rPr>
          <w:rFonts w:ascii="Palatino Linotype" w:hAnsi="Palatino Linotype"/>
          <w:b/>
          <w:i/>
          <w:sz w:val="22"/>
          <w:szCs w:val="22"/>
        </w:rPr>
        <w:t>Los titulares de las áreas deberán revisar la información requerida al momento de la recepción de una solicitud de acceso, para verificar, conforme a su naturaleza, si encuadra en una causal de reserva o de confidencialidad</w:t>
      </w:r>
      <w:r w:rsidRPr="00D41A8C">
        <w:rPr>
          <w:rFonts w:ascii="Palatino Linotype" w:hAnsi="Palatino Linotype"/>
          <w:i/>
          <w:sz w:val="22"/>
          <w:szCs w:val="22"/>
        </w:rPr>
        <w:t>.”</w:t>
      </w:r>
    </w:p>
    <w:p w14:paraId="51FDA036" w14:textId="77777777" w:rsidR="0005186B" w:rsidRPr="00D41A8C" w:rsidRDefault="0005186B" w:rsidP="00D41A8C">
      <w:pPr>
        <w:spacing w:line="360" w:lineRule="auto"/>
        <w:jc w:val="both"/>
        <w:rPr>
          <w:rFonts w:ascii="Palatino Linotype" w:eastAsia="Calibri" w:hAnsi="Palatino Linotype" w:cs="Tahoma"/>
          <w:iCs/>
          <w:lang w:eastAsia="es-ES_tradnl"/>
        </w:rPr>
      </w:pPr>
    </w:p>
    <w:p w14:paraId="6E0EBD02" w14:textId="3C8217DE" w:rsidR="00143731" w:rsidRPr="00D41A8C" w:rsidRDefault="00143731" w:rsidP="00D41A8C">
      <w:pPr>
        <w:spacing w:line="360" w:lineRule="auto"/>
        <w:jc w:val="both"/>
        <w:rPr>
          <w:rFonts w:ascii="Palatino Linotype" w:eastAsia="Palatino Linotype" w:hAnsi="Palatino Linotype" w:cs="Palatino Linotype"/>
        </w:rPr>
      </w:pPr>
      <w:r w:rsidRPr="00D41A8C">
        <w:rPr>
          <w:rFonts w:ascii="Palatino Linotype" w:eastAsia="Palatino Linotype" w:hAnsi="Palatino Linotype" w:cs="Palatino Linotype"/>
        </w:rPr>
        <w:t xml:space="preserve">Es así que,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w:t>
      </w:r>
      <w:r w:rsidRPr="00D41A8C">
        <w:rPr>
          <w:rFonts w:ascii="Palatino Linotype" w:eastAsia="Palatino Linotype" w:hAnsi="Palatino Linotype" w:cs="Palatino Linotype"/>
        </w:rPr>
        <w:lastRenderedPageBreak/>
        <w:t>información que posean, desclasificarán y generarán, en su caso, versiones públicas de expedientes o documentos que contengan partes o secciones clasificadas.</w:t>
      </w:r>
    </w:p>
    <w:p w14:paraId="4675DEED" w14:textId="77777777" w:rsidR="00143731" w:rsidRPr="00D41A8C" w:rsidRDefault="00143731" w:rsidP="00D41A8C">
      <w:pPr>
        <w:spacing w:line="276" w:lineRule="auto"/>
        <w:jc w:val="both"/>
        <w:rPr>
          <w:rFonts w:ascii="Palatino Linotype" w:eastAsia="Palatino Linotype" w:hAnsi="Palatino Linotype" w:cs="Palatino Linotype"/>
        </w:rPr>
      </w:pPr>
    </w:p>
    <w:p w14:paraId="32F604D6" w14:textId="77777777" w:rsidR="00143731" w:rsidRPr="00D41A8C" w:rsidRDefault="00143731" w:rsidP="00D41A8C">
      <w:pPr>
        <w:spacing w:line="360" w:lineRule="auto"/>
        <w:jc w:val="both"/>
        <w:rPr>
          <w:rFonts w:ascii="Palatino Linotype" w:eastAsia="Palatino Linotype" w:hAnsi="Palatino Linotype" w:cs="Palatino Linotype"/>
        </w:rPr>
      </w:pPr>
      <w:r w:rsidRPr="00D41A8C">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3245E4F" w14:textId="77777777" w:rsidR="00143731" w:rsidRPr="00D41A8C" w:rsidRDefault="00143731" w:rsidP="00D41A8C">
      <w:pPr>
        <w:spacing w:line="360" w:lineRule="auto"/>
        <w:jc w:val="both"/>
        <w:rPr>
          <w:rFonts w:ascii="Palatino Linotype" w:eastAsia="Palatino Linotype" w:hAnsi="Palatino Linotype" w:cs="Palatino Linotype"/>
        </w:rPr>
      </w:pPr>
    </w:p>
    <w:p w14:paraId="4542CB00" w14:textId="465C07FE"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w:t>
      </w:r>
      <w:r w:rsidRPr="00D41A8C">
        <w:rPr>
          <w:rFonts w:ascii="Palatino Linotype" w:eastAsia="Palatino Linotype" w:hAnsi="Palatino Linotype" w:cs="Palatino Linotype"/>
          <w:b/>
          <w:i/>
          <w:sz w:val="22"/>
          <w:szCs w:val="22"/>
        </w:rPr>
        <w:t>Quincuagésimo</w:t>
      </w:r>
      <w:r w:rsidRPr="00D41A8C">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E7291B9"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b/>
          <w:i/>
          <w:sz w:val="22"/>
          <w:szCs w:val="22"/>
        </w:rPr>
        <w:t>Quincuagésimo primero.</w:t>
      </w:r>
      <w:r w:rsidRPr="00D41A8C">
        <w:rPr>
          <w:rFonts w:ascii="Palatino Linotype" w:eastAsia="Palatino Linotype" w:hAnsi="Palatino Linotype" w:cs="Palatino Linotype"/>
          <w:i/>
          <w:sz w:val="22"/>
          <w:szCs w:val="22"/>
        </w:rPr>
        <w:t xml:space="preserve"> Toda acta del Comité de Transparencia deberá contener: </w:t>
      </w:r>
    </w:p>
    <w:p w14:paraId="7C4D2E0F"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 El número de sesión y fecha; </w:t>
      </w:r>
    </w:p>
    <w:p w14:paraId="37ECFD12"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II. El nombre del área que solicitó la clasificación de información; </w:t>
      </w:r>
    </w:p>
    <w:p w14:paraId="19B56CB0"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III. La fundamentación legal y motivación correspondiente; </w:t>
      </w:r>
    </w:p>
    <w:p w14:paraId="60176AE9"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IV. La resolución o resoluciones aprobadas; y </w:t>
      </w:r>
    </w:p>
    <w:p w14:paraId="7D6D57B7"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V. La rúbrica o firma digital de cada integrante del Comité de Transparencia. </w:t>
      </w:r>
    </w:p>
    <w:p w14:paraId="66CAF6F9"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3719317"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I. Los motivos y razonamientos que sustenten la confirmación o modificación de la prueba de daño;</w:t>
      </w:r>
    </w:p>
    <w:p w14:paraId="07248AA9"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II. Descripción de las partes o secciones reservadas, en caso de clasificación parcial; </w:t>
      </w:r>
    </w:p>
    <w:p w14:paraId="1FE83CCE"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III. El periodo por el que mantendrá su clasificación y fecha de expiración; y </w:t>
      </w:r>
    </w:p>
    <w:p w14:paraId="2B716249"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37D44DE2"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6BC95E4" w14:textId="77777777" w:rsidR="00143731" w:rsidRPr="00D41A8C" w:rsidRDefault="00143731" w:rsidP="00D41A8C">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6BCF2DE8"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b/>
          <w:i/>
          <w:sz w:val="22"/>
          <w:szCs w:val="22"/>
        </w:rPr>
        <w:t>Quincuagésimo segundo.</w:t>
      </w:r>
      <w:r w:rsidRPr="00D41A8C">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6211492"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E1EDF1C"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162063F"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89666E4"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III. Señalar las personas o instancias autorizadas a acceder a la información clasificada.</w:t>
      </w:r>
    </w:p>
    <w:p w14:paraId="6CF62805"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A6A36F0" w14:textId="77777777" w:rsidR="00143731" w:rsidRPr="00D41A8C" w:rsidRDefault="00143731" w:rsidP="00D41A8C">
      <w:pPr>
        <w:spacing w:line="276" w:lineRule="auto"/>
        <w:ind w:left="567" w:right="616"/>
        <w:jc w:val="both"/>
        <w:rPr>
          <w:rFonts w:ascii="Palatino Linotype" w:eastAsia="Palatino Linotype" w:hAnsi="Palatino Linotype" w:cs="Palatino Linotype"/>
          <w:i/>
          <w:sz w:val="22"/>
          <w:szCs w:val="22"/>
        </w:rPr>
      </w:pPr>
    </w:p>
    <w:p w14:paraId="17CA570D" w14:textId="0BC26095" w:rsidR="00143731" w:rsidRPr="00D41A8C" w:rsidRDefault="00143731" w:rsidP="00D41A8C">
      <w:pPr>
        <w:spacing w:line="360" w:lineRule="auto"/>
        <w:ind w:right="50"/>
        <w:jc w:val="both"/>
        <w:rPr>
          <w:rFonts w:ascii="Palatino Linotype" w:eastAsia="Palatino Linotype" w:hAnsi="Palatino Linotype" w:cs="Palatino Linotype"/>
        </w:rPr>
      </w:pPr>
      <w:r w:rsidRPr="00D41A8C">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antes mencionada el cual establece los formatos para la clasificación de los documentos, conforme a lo siguiente: </w:t>
      </w:r>
    </w:p>
    <w:p w14:paraId="3AFFF6AA" w14:textId="77777777" w:rsidR="00143731" w:rsidRPr="00D41A8C" w:rsidRDefault="00143731" w:rsidP="00D41A8C">
      <w:pPr>
        <w:spacing w:line="360" w:lineRule="auto"/>
        <w:ind w:right="50"/>
        <w:jc w:val="both"/>
        <w:rPr>
          <w:rFonts w:ascii="Palatino Linotype" w:eastAsia="Palatino Linotype" w:hAnsi="Palatino Linotype" w:cs="Palatino Linotype"/>
        </w:rPr>
      </w:pPr>
    </w:p>
    <w:p w14:paraId="487A5A99" w14:textId="77777777" w:rsidR="00143731" w:rsidRPr="00D41A8C" w:rsidRDefault="00143731" w:rsidP="00D41A8C">
      <w:pPr>
        <w:ind w:left="851" w:right="900"/>
        <w:jc w:val="center"/>
        <w:rPr>
          <w:rFonts w:ascii="Palatino Linotype" w:eastAsia="Palatino Linotype" w:hAnsi="Palatino Linotype" w:cs="Palatino Linotype"/>
          <w:b/>
          <w:i/>
          <w:sz w:val="22"/>
          <w:szCs w:val="22"/>
        </w:rPr>
      </w:pPr>
      <w:r w:rsidRPr="00D41A8C">
        <w:rPr>
          <w:rFonts w:ascii="Palatino Linotype" w:eastAsia="Palatino Linotype" w:hAnsi="Palatino Linotype" w:cs="Palatino Linotype"/>
          <w:b/>
          <w:i/>
          <w:sz w:val="22"/>
          <w:szCs w:val="22"/>
        </w:rPr>
        <w:t>CAPÍTULO VIII</w:t>
      </w:r>
    </w:p>
    <w:p w14:paraId="18F2875C" w14:textId="77777777" w:rsidR="00143731" w:rsidRPr="00D41A8C" w:rsidRDefault="00143731" w:rsidP="00D41A8C">
      <w:pPr>
        <w:ind w:left="851" w:right="900"/>
        <w:jc w:val="center"/>
        <w:rPr>
          <w:rFonts w:ascii="Palatino Linotype" w:eastAsia="Palatino Linotype" w:hAnsi="Palatino Linotype" w:cs="Palatino Linotype"/>
          <w:b/>
          <w:i/>
          <w:sz w:val="22"/>
          <w:szCs w:val="22"/>
        </w:rPr>
      </w:pPr>
      <w:r w:rsidRPr="00D41A8C">
        <w:rPr>
          <w:rFonts w:ascii="Palatino Linotype" w:eastAsia="Palatino Linotype" w:hAnsi="Palatino Linotype" w:cs="Palatino Linotype"/>
          <w:b/>
          <w:i/>
          <w:sz w:val="22"/>
          <w:szCs w:val="22"/>
        </w:rPr>
        <w:t xml:space="preserve">DE LOS ELEMENTOS PARA LA CLASIFICACIÓN </w:t>
      </w:r>
    </w:p>
    <w:p w14:paraId="2B3F9DDA" w14:textId="77777777" w:rsidR="00143731" w:rsidRPr="00D41A8C" w:rsidRDefault="00143731" w:rsidP="00D41A8C">
      <w:pPr>
        <w:ind w:left="851" w:right="902"/>
        <w:jc w:val="both"/>
        <w:rPr>
          <w:rFonts w:ascii="Palatino Linotype" w:eastAsia="Palatino Linotype" w:hAnsi="Palatino Linotype" w:cs="Palatino Linotype"/>
          <w:i/>
          <w:sz w:val="22"/>
          <w:szCs w:val="22"/>
        </w:rPr>
      </w:pPr>
      <w:r w:rsidRPr="00D41A8C">
        <w:rPr>
          <w:rFonts w:ascii="Palatino Linotype" w:eastAsia="Palatino Linotype" w:hAnsi="Palatino Linotype" w:cs="Palatino Linotype"/>
          <w:i/>
          <w:sz w:val="22"/>
          <w:szCs w:val="22"/>
        </w:rPr>
        <w:t xml:space="preserve">Quincuagésimo tercero. </w:t>
      </w:r>
      <w:r w:rsidRPr="00D41A8C">
        <w:rPr>
          <w:rFonts w:ascii="Palatino Linotype" w:eastAsia="Palatino Linotype" w:hAnsi="Palatino Linotype" w:cs="Palatino Linotype"/>
          <w:i/>
          <w:sz w:val="22"/>
          <w:szCs w:val="22"/>
          <w:u w:val="single"/>
        </w:rPr>
        <w:t>El formato para señalar la clasificación de un documento o expediente que contenga información reservada</w:t>
      </w:r>
      <w:r w:rsidRPr="00D41A8C">
        <w:rPr>
          <w:rFonts w:ascii="Palatino Linotype" w:eastAsia="Palatino Linotype" w:hAnsi="Palatino Linotype" w:cs="Palatino Linotype"/>
          <w:i/>
          <w:sz w:val="22"/>
          <w:szCs w:val="22"/>
        </w:rPr>
        <w:t xml:space="preserve">, es el siguiente: </w:t>
      </w:r>
    </w:p>
    <w:p w14:paraId="42978E56" w14:textId="77777777" w:rsidR="00143731" w:rsidRPr="00D41A8C" w:rsidRDefault="00143731" w:rsidP="00D41A8C">
      <w:pPr>
        <w:ind w:left="851" w:right="902"/>
        <w:jc w:val="both"/>
        <w:rPr>
          <w:rFonts w:ascii="Palatino Linotype" w:eastAsia="Palatino Linotype" w:hAnsi="Palatino Linotype" w:cs="Palatino Linotype"/>
          <w:i/>
          <w:sz w:val="22"/>
          <w:szCs w:val="22"/>
        </w:rPr>
      </w:pP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D41A8C" w:rsidRPr="00D41A8C" w14:paraId="30584086" w14:textId="77777777" w:rsidTr="00DE780B">
        <w:trPr>
          <w:trHeight w:val="262"/>
          <w:jc w:val="center"/>
        </w:trPr>
        <w:tc>
          <w:tcPr>
            <w:tcW w:w="1271" w:type="dxa"/>
            <w:tcBorders>
              <w:top w:val="nil"/>
              <w:left w:val="nil"/>
            </w:tcBorders>
          </w:tcPr>
          <w:p w14:paraId="4B3C406C" w14:textId="77777777" w:rsidR="00143731" w:rsidRPr="00D41A8C" w:rsidRDefault="00143731" w:rsidP="00D41A8C">
            <w:pPr>
              <w:rPr>
                <w:rFonts w:ascii="Palatino Linotype" w:eastAsia="Palatino Linotype" w:hAnsi="Palatino Linotype" w:cs="Palatino Linotype"/>
                <w:sz w:val="20"/>
                <w:szCs w:val="20"/>
              </w:rPr>
            </w:pPr>
          </w:p>
        </w:tc>
        <w:tc>
          <w:tcPr>
            <w:tcW w:w="2693" w:type="dxa"/>
            <w:shd w:val="clear" w:color="auto" w:fill="D9D9D9"/>
          </w:tcPr>
          <w:p w14:paraId="61805E80" w14:textId="77777777" w:rsidR="00143731" w:rsidRPr="00D41A8C" w:rsidRDefault="00143731" w:rsidP="00D41A8C">
            <w:pPr>
              <w:tabs>
                <w:tab w:val="center" w:pos="1238"/>
                <w:tab w:val="right" w:pos="2477"/>
              </w:tabs>
              <w:rPr>
                <w:rFonts w:ascii="Palatino Linotype" w:eastAsia="Palatino Linotype" w:hAnsi="Palatino Linotype" w:cs="Palatino Linotype"/>
                <w:b/>
                <w:sz w:val="20"/>
                <w:szCs w:val="20"/>
              </w:rPr>
            </w:pPr>
            <w:r w:rsidRPr="00D41A8C">
              <w:rPr>
                <w:rFonts w:ascii="Palatino Linotype" w:eastAsia="Palatino Linotype" w:hAnsi="Palatino Linotype" w:cs="Palatino Linotype"/>
                <w:b/>
                <w:sz w:val="20"/>
                <w:szCs w:val="20"/>
              </w:rPr>
              <w:tab/>
              <w:t>Concepto</w:t>
            </w:r>
            <w:r w:rsidRPr="00D41A8C">
              <w:rPr>
                <w:rFonts w:ascii="Palatino Linotype" w:eastAsia="Palatino Linotype" w:hAnsi="Palatino Linotype" w:cs="Palatino Linotype"/>
                <w:b/>
                <w:sz w:val="20"/>
                <w:szCs w:val="20"/>
              </w:rPr>
              <w:tab/>
            </w:r>
          </w:p>
        </w:tc>
        <w:tc>
          <w:tcPr>
            <w:tcW w:w="3691" w:type="dxa"/>
            <w:shd w:val="clear" w:color="auto" w:fill="D9D9D9"/>
          </w:tcPr>
          <w:p w14:paraId="14B64A97" w14:textId="77777777" w:rsidR="00143731" w:rsidRPr="00D41A8C" w:rsidRDefault="00143731" w:rsidP="00D41A8C">
            <w:pPr>
              <w:jc w:val="center"/>
              <w:rPr>
                <w:rFonts w:ascii="Palatino Linotype" w:eastAsia="Palatino Linotype" w:hAnsi="Palatino Linotype" w:cs="Palatino Linotype"/>
                <w:b/>
                <w:sz w:val="20"/>
                <w:szCs w:val="20"/>
              </w:rPr>
            </w:pPr>
            <w:r w:rsidRPr="00D41A8C">
              <w:rPr>
                <w:rFonts w:ascii="Palatino Linotype" w:eastAsia="Palatino Linotype" w:hAnsi="Palatino Linotype" w:cs="Palatino Linotype"/>
                <w:b/>
                <w:sz w:val="20"/>
                <w:szCs w:val="20"/>
              </w:rPr>
              <w:t>Dónde</w:t>
            </w:r>
          </w:p>
        </w:tc>
      </w:tr>
      <w:tr w:rsidR="00D41A8C" w:rsidRPr="00D41A8C" w14:paraId="45238B89" w14:textId="77777777" w:rsidTr="00DE780B">
        <w:trPr>
          <w:jc w:val="center"/>
        </w:trPr>
        <w:tc>
          <w:tcPr>
            <w:tcW w:w="1271" w:type="dxa"/>
            <w:vMerge w:val="restart"/>
            <w:shd w:val="clear" w:color="auto" w:fill="D9D9D9"/>
          </w:tcPr>
          <w:p w14:paraId="44B01AF6" w14:textId="77777777" w:rsidR="00143731" w:rsidRPr="00D41A8C" w:rsidRDefault="00143731" w:rsidP="00D41A8C">
            <w:pPr>
              <w:jc w:val="both"/>
              <w:rPr>
                <w:rFonts w:ascii="Palatino Linotype" w:eastAsia="Palatino Linotype" w:hAnsi="Palatino Linotype" w:cs="Palatino Linotype"/>
                <w:b/>
                <w:sz w:val="20"/>
                <w:szCs w:val="20"/>
              </w:rPr>
            </w:pPr>
          </w:p>
          <w:p w14:paraId="330737BE" w14:textId="77777777" w:rsidR="00143731" w:rsidRPr="00D41A8C" w:rsidRDefault="00143731" w:rsidP="00D41A8C">
            <w:pPr>
              <w:jc w:val="both"/>
              <w:rPr>
                <w:rFonts w:ascii="Palatino Linotype" w:eastAsia="Palatino Linotype" w:hAnsi="Palatino Linotype" w:cs="Palatino Linotype"/>
                <w:b/>
                <w:sz w:val="20"/>
                <w:szCs w:val="20"/>
              </w:rPr>
            </w:pPr>
          </w:p>
          <w:p w14:paraId="36F24ED6" w14:textId="77777777" w:rsidR="00143731" w:rsidRPr="00D41A8C" w:rsidRDefault="00143731" w:rsidP="00D41A8C">
            <w:pPr>
              <w:jc w:val="both"/>
              <w:rPr>
                <w:rFonts w:ascii="Palatino Linotype" w:eastAsia="Palatino Linotype" w:hAnsi="Palatino Linotype" w:cs="Palatino Linotype"/>
                <w:b/>
                <w:sz w:val="20"/>
                <w:szCs w:val="20"/>
              </w:rPr>
            </w:pPr>
          </w:p>
          <w:p w14:paraId="08C74748" w14:textId="77777777" w:rsidR="00143731" w:rsidRPr="00D41A8C" w:rsidRDefault="00143731" w:rsidP="00D41A8C">
            <w:pPr>
              <w:jc w:val="both"/>
              <w:rPr>
                <w:rFonts w:ascii="Palatino Linotype" w:eastAsia="Palatino Linotype" w:hAnsi="Palatino Linotype" w:cs="Palatino Linotype"/>
                <w:b/>
                <w:sz w:val="20"/>
                <w:szCs w:val="20"/>
              </w:rPr>
            </w:pPr>
          </w:p>
          <w:p w14:paraId="600638F8" w14:textId="77777777" w:rsidR="00143731" w:rsidRPr="00D41A8C" w:rsidRDefault="00143731" w:rsidP="00D41A8C">
            <w:pPr>
              <w:jc w:val="both"/>
              <w:rPr>
                <w:rFonts w:ascii="Palatino Linotype" w:eastAsia="Palatino Linotype" w:hAnsi="Palatino Linotype" w:cs="Palatino Linotype"/>
                <w:b/>
                <w:sz w:val="20"/>
                <w:szCs w:val="20"/>
              </w:rPr>
            </w:pPr>
          </w:p>
          <w:p w14:paraId="69C47B8D" w14:textId="77777777" w:rsidR="00143731" w:rsidRPr="00D41A8C" w:rsidRDefault="00143731" w:rsidP="00D41A8C">
            <w:pPr>
              <w:jc w:val="both"/>
              <w:rPr>
                <w:rFonts w:ascii="Palatino Linotype" w:eastAsia="Palatino Linotype" w:hAnsi="Palatino Linotype" w:cs="Palatino Linotype"/>
                <w:b/>
                <w:sz w:val="20"/>
                <w:szCs w:val="20"/>
              </w:rPr>
            </w:pPr>
          </w:p>
          <w:p w14:paraId="31C4BAEC" w14:textId="77777777" w:rsidR="00143731" w:rsidRPr="00D41A8C" w:rsidRDefault="00143731" w:rsidP="00D41A8C">
            <w:pPr>
              <w:jc w:val="both"/>
              <w:rPr>
                <w:rFonts w:ascii="Palatino Linotype" w:eastAsia="Palatino Linotype" w:hAnsi="Palatino Linotype" w:cs="Palatino Linotype"/>
                <w:b/>
                <w:sz w:val="20"/>
                <w:szCs w:val="20"/>
              </w:rPr>
            </w:pPr>
            <w:r w:rsidRPr="00D41A8C">
              <w:rPr>
                <w:rFonts w:ascii="Palatino Linotype" w:eastAsia="Palatino Linotype" w:hAnsi="Palatino Linotype" w:cs="Palatino Linotype"/>
                <w:b/>
                <w:sz w:val="20"/>
                <w:szCs w:val="20"/>
              </w:rPr>
              <w:t xml:space="preserve">Sello oficial o logotipo del sujeto obligado </w:t>
            </w:r>
          </w:p>
        </w:tc>
        <w:tc>
          <w:tcPr>
            <w:tcW w:w="2693" w:type="dxa"/>
          </w:tcPr>
          <w:p w14:paraId="6343BC62"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lastRenderedPageBreak/>
              <w:t>Fecha de clasificación</w:t>
            </w:r>
          </w:p>
        </w:tc>
        <w:tc>
          <w:tcPr>
            <w:tcW w:w="3691" w:type="dxa"/>
          </w:tcPr>
          <w:p w14:paraId="389EF4D6"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Se anotará la fecha en la que el Comité de Transparencia confirmó la </w:t>
            </w:r>
            <w:r w:rsidRPr="00D41A8C">
              <w:rPr>
                <w:rFonts w:ascii="Palatino Linotype" w:eastAsia="Palatino Linotype" w:hAnsi="Palatino Linotype" w:cs="Palatino Linotype"/>
                <w:sz w:val="20"/>
                <w:szCs w:val="20"/>
              </w:rPr>
              <w:lastRenderedPageBreak/>
              <w:t xml:space="preserve">clasificación del documento o expediente, en su caso. </w:t>
            </w:r>
          </w:p>
        </w:tc>
      </w:tr>
      <w:tr w:rsidR="00D41A8C" w:rsidRPr="00D41A8C" w14:paraId="3056EC4A" w14:textId="77777777" w:rsidTr="00DE780B">
        <w:trPr>
          <w:jc w:val="center"/>
        </w:trPr>
        <w:tc>
          <w:tcPr>
            <w:tcW w:w="1271" w:type="dxa"/>
            <w:vMerge/>
            <w:shd w:val="clear" w:color="auto" w:fill="D9D9D9"/>
          </w:tcPr>
          <w:p w14:paraId="7FACDFC8" w14:textId="77777777" w:rsidR="00143731" w:rsidRPr="00D41A8C" w:rsidRDefault="00143731" w:rsidP="00D41A8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2611F3C5"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Área </w:t>
            </w:r>
          </w:p>
        </w:tc>
        <w:tc>
          <w:tcPr>
            <w:tcW w:w="3691" w:type="dxa"/>
          </w:tcPr>
          <w:p w14:paraId="19C186A3"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Se señalará el nombre del área del cual es titular quien clasifica. </w:t>
            </w:r>
          </w:p>
        </w:tc>
      </w:tr>
      <w:tr w:rsidR="00D41A8C" w:rsidRPr="00D41A8C" w14:paraId="052892F5" w14:textId="77777777" w:rsidTr="00DE780B">
        <w:trPr>
          <w:jc w:val="center"/>
        </w:trPr>
        <w:tc>
          <w:tcPr>
            <w:tcW w:w="1271" w:type="dxa"/>
            <w:vMerge/>
            <w:shd w:val="clear" w:color="auto" w:fill="D9D9D9"/>
          </w:tcPr>
          <w:p w14:paraId="11B39AE4" w14:textId="77777777" w:rsidR="00143731" w:rsidRPr="00D41A8C" w:rsidRDefault="00143731" w:rsidP="00D41A8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3249E5A9"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Información Reservada</w:t>
            </w:r>
          </w:p>
        </w:tc>
        <w:tc>
          <w:tcPr>
            <w:tcW w:w="3691" w:type="dxa"/>
          </w:tcPr>
          <w:p w14:paraId="57FC4D26"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D41A8C" w:rsidRPr="00D41A8C" w14:paraId="74E7B758" w14:textId="77777777" w:rsidTr="00DE780B">
        <w:trPr>
          <w:jc w:val="center"/>
        </w:trPr>
        <w:tc>
          <w:tcPr>
            <w:tcW w:w="1271" w:type="dxa"/>
            <w:vMerge/>
            <w:shd w:val="clear" w:color="auto" w:fill="D9D9D9"/>
          </w:tcPr>
          <w:p w14:paraId="009A86EB" w14:textId="77777777" w:rsidR="00143731" w:rsidRPr="00D41A8C" w:rsidRDefault="00143731" w:rsidP="00D41A8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4336848B"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Periodo de Reserva </w:t>
            </w:r>
          </w:p>
        </w:tc>
        <w:tc>
          <w:tcPr>
            <w:tcW w:w="3691" w:type="dxa"/>
          </w:tcPr>
          <w:p w14:paraId="1D87918E"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D41A8C" w:rsidRPr="00D41A8C" w14:paraId="74CE46AF" w14:textId="77777777" w:rsidTr="00DE780B">
        <w:trPr>
          <w:jc w:val="center"/>
        </w:trPr>
        <w:tc>
          <w:tcPr>
            <w:tcW w:w="1271" w:type="dxa"/>
            <w:vMerge/>
            <w:shd w:val="clear" w:color="auto" w:fill="D9D9D9"/>
          </w:tcPr>
          <w:p w14:paraId="7871A519" w14:textId="77777777" w:rsidR="00143731" w:rsidRPr="00D41A8C" w:rsidRDefault="00143731" w:rsidP="00D41A8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3AD7B348"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Fundamento legal</w:t>
            </w:r>
          </w:p>
        </w:tc>
        <w:tc>
          <w:tcPr>
            <w:tcW w:w="3691" w:type="dxa"/>
          </w:tcPr>
          <w:p w14:paraId="0005AD19"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D41A8C" w:rsidRPr="00D41A8C" w14:paraId="20925E3C" w14:textId="77777777" w:rsidTr="00DE780B">
        <w:trPr>
          <w:jc w:val="center"/>
        </w:trPr>
        <w:tc>
          <w:tcPr>
            <w:tcW w:w="1271" w:type="dxa"/>
            <w:vMerge/>
            <w:shd w:val="clear" w:color="auto" w:fill="D9D9D9"/>
          </w:tcPr>
          <w:p w14:paraId="287AA708" w14:textId="77777777" w:rsidR="00143731" w:rsidRPr="00D41A8C" w:rsidRDefault="00143731" w:rsidP="00D41A8C">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2693" w:type="dxa"/>
          </w:tcPr>
          <w:p w14:paraId="04669E20"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Ampliación del periodo de reserva</w:t>
            </w:r>
          </w:p>
        </w:tc>
        <w:tc>
          <w:tcPr>
            <w:tcW w:w="3691" w:type="dxa"/>
          </w:tcPr>
          <w:p w14:paraId="6FCCD849"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D41A8C" w:rsidRPr="00D41A8C" w14:paraId="77DF5CB7" w14:textId="77777777" w:rsidTr="00DE780B">
        <w:trPr>
          <w:jc w:val="center"/>
        </w:trPr>
        <w:tc>
          <w:tcPr>
            <w:tcW w:w="3964" w:type="dxa"/>
            <w:gridSpan w:val="2"/>
            <w:shd w:val="clear" w:color="auto" w:fill="D9D9D9"/>
          </w:tcPr>
          <w:p w14:paraId="2A35E510"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Rúbrica del titular del área</w:t>
            </w:r>
          </w:p>
        </w:tc>
        <w:tc>
          <w:tcPr>
            <w:tcW w:w="3691" w:type="dxa"/>
            <w:shd w:val="clear" w:color="auto" w:fill="D9D9D9"/>
          </w:tcPr>
          <w:p w14:paraId="70A1524E"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Rúbrica autógrafa o firma digital de quien clasifica. </w:t>
            </w:r>
          </w:p>
        </w:tc>
      </w:tr>
      <w:tr w:rsidR="00D41A8C" w:rsidRPr="00D41A8C" w14:paraId="0AA9095C" w14:textId="77777777" w:rsidTr="00DE780B">
        <w:trPr>
          <w:jc w:val="center"/>
        </w:trPr>
        <w:tc>
          <w:tcPr>
            <w:tcW w:w="3964" w:type="dxa"/>
            <w:gridSpan w:val="2"/>
            <w:shd w:val="clear" w:color="auto" w:fill="D9D9D9"/>
          </w:tcPr>
          <w:p w14:paraId="4EF4C55A"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1F43E4B0"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Se anotará la fecha en que se desclasifica el documento. </w:t>
            </w:r>
          </w:p>
        </w:tc>
      </w:tr>
      <w:tr w:rsidR="00D41A8C" w:rsidRPr="00D41A8C" w14:paraId="0AAC7C87" w14:textId="77777777" w:rsidTr="00DE780B">
        <w:trPr>
          <w:jc w:val="center"/>
        </w:trPr>
        <w:tc>
          <w:tcPr>
            <w:tcW w:w="3964" w:type="dxa"/>
            <w:gridSpan w:val="2"/>
            <w:shd w:val="clear" w:color="auto" w:fill="D9D9D9"/>
          </w:tcPr>
          <w:p w14:paraId="11D8C499" w14:textId="77777777" w:rsidR="00143731" w:rsidRPr="00D41A8C" w:rsidRDefault="00143731" w:rsidP="00D41A8C">
            <w:pPr>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43FAE192" w14:textId="77777777" w:rsidR="00143731" w:rsidRPr="00D41A8C" w:rsidRDefault="00143731" w:rsidP="00D41A8C">
            <w:pPr>
              <w:jc w:val="both"/>
              <w:rPr>
                <w:rFonts w:ascii="Palatino Linotype" w:eastAsia="Palatino Linotype" w:hAnsi="Palatino Linotype" w:cs="Palatino Linotype"/>
                <w:sz w:val="20"/>
                <w:szCs w:val="20"/>
              </w:rPr>
            </w:pPr>
            <w:r w:rsidRPr="00D41A8C">
              <w:rPr>
                <w:rFonts w:ascii="Palatino Linotype" w:eastAsia="Palatino Linotype" w:hAnsi="Palatino Linotype" w:cs="Palatino Linotype"/>
                <w:sz w:val="20"/>
                <w:szCs w:val="20"/>
              </w:rPr>
              <w:t xml:space="preserve">Rúbrica autógrafa o firma digital de quien desclasifica. </w:t>
            </w:r>
          </w:p>
        </w:tc>
      </w:tr>
    </w:tbl>
    <w:p w14:paraId="4D270C46" w14:textId="77777777" w:rsidR="00143731" w:rsidRPr="00D41A8C" w:rsidRDefault="00143731" w:rsidP="00D41A8C">
      <w:pPr>
        <w:spacing w:line="360" w:lineRule="auto"/>
        <w:jc w:val="both"/>
        <w:rPr>
          <w:rFonts w:ascii="Palatino Linotype" w:eastAsia="Calibri" w:hAnsi="Palatino Linotype" w:cs="Tahoma"/>
          <w:iCs/>
          <w:lang w:eastAsia="es-ES_tradnl"/>
        </w:rPr>
      </w:pPr>
    </w:p>
    <w:p w14:paraId="63D913B7" w14:textId="189171C2" w:rsidR="009D24AF" w:rsidRPr="00D41A8C" w:rsidRDefault="009D24AF" w:rsidP="00D41A8C">
      <w:pPr>
        <w:spacing w:line="360" w:lineRule="auto"/>
        <w:jc w:val="both"/>
        <w:rPr>
          <w:rFonts w:ascii="Palatino Linotype" w:eastAsia="Calibri" w:hAnsi="Palatino Linotype" w:cs="Tahoma"/>
          <w:bCs/>
          <w:lang w:eastAsia="en-US"/>
        </w:rPr>
      </w:pPr>
      <w:r w:rsidRPr="00D41A8C">
        <w:rPr>
          <w:rFonts w:ascii="Palatino Linotype" w:eastAsia="Calibri" w:hAnsi="Palatino Linotype" w:cs="Tahoma"/>
          <w:iCs/>
          <w:lang w:eastAsia="es-ES_tradnl"/>
        </w:rPr>
        <w:t xml:space="preserve">Por lo que, el Comité de Transparencia del </w:t>
      </w:r>
      <w:r w:rsidRPr="00D41A8C">
        <w:rPr>
          <w:rFonts w:ascii="Palatino Linotype" w:eastAsia="Calibri" w:hAnsi="Palatino Linotype" w:cs="Tahoma"/>
          <w:lang w:eastAsia="en-US"/>
        </w:rPr>
        <w:t xml:space="preserve">Instituto de Transparencia, Acceso a la Información Pública y Protección de Datos Personales del Estado de México </w:t>
      </w:r>
      <w:r w:rsidR="00CE4BF4" w:rsidRPr="00D41A8C">
        <w:rPr>
          <w:rFonts w:ascii="Palatino Linotype" w:eastAsia="Calibri" w:hAnsi="Palatino Linotype" w:cs="Tahoma"/>
          <w:bCs/>
          <w:lang w:eastAsia="en-US"/>
        </w:rPr>
        <w:t>deberá emitir el acuerdo</w:t>
      </w:r>
      <w:r w:rsidRPr="00D41A8C">
        <w:rPr>
          <w:rFonts w:ascii="Palatino Linotype" w:eastAsia="Calibri" w:hAnsi="Palatino Linotype" w:cs="Tahoma"/>
          <w:bCs/>
          <w:lang w:eastAsia="en-US"/>
        </w:rPr>
        <w:t xml:space="preserve"> en el que confirme la </w:t>
      </w:r>
      <w:r w:rsidR="00CE4BF4" w:rsidRPr="00D41A8C">
        <w:rPr>
          <w:rFonts w:ascii="Palatino Linotype" w:eastAsia="Calibri" w:hAnsi="Palatino Linotype" w:cs="Tahoma"/>
          <w:bCs/>
          <w:lang w:eastAsia="en-US"/>
        </w:rPr>
        <w:t>clasificación</w:t>
      </w:r>
      <w:r w:rsidRPr="00D41A8C">
        <w:rPr>
          <w:rFonts w:ascii="Palatino Linotype" w:eastAsia="Calibri" w:hAnsi="Palatino Linotype" w:cs="Tahoma"/>
          <w:bCs/>
          <w:lang w:eastAsia="en-US"/>
        </w:rPr>
        <w:t xml:space="preserve"> de la información </w:t>
      </w:r>
      <w:r w:rsidR="00B3636A" w:rsidRPr="00D41A8C">
        <w:rPr>
          <w:rFonts w:ascii="Palatino Linotype" w:eastAsia="Calibri" w:hAnsi="Palatino Linotype" w:cs="Tahoma"/>
          <w:bCs/>
          <w:lang w:eastAsia="en-US"/>
        </w:rPr>
        <w:t xml:space="preserve">solicitada, de conformidad con lo establecido en el artículo 49 de la Ley de Transparencia local, que se transcribe a continuación: </w:t>
      </w:r>
    </w:p>
    <w:p w14:paraId="7AE0AE73" w14:textId="77777777" w:rsidR="00B3636A" w:rsidRPr="00D41A8C" w:rsidRDefault="00B3636A" w:rsidP="00D41A8C">
      <w:pPr>
        <w:jc w:val="both"/>
        <w:rPr>
          <w:rFonts w:ascii="Palatino Linotype" w:eastAsia="Calibri" w:hAnsi="Palatino Linotype" w:cs="Tahoma"/>
          <w:bCs/>
          <w:lang w:eastAsia="en-US"/>
        </w:rPr>
      </w:pPr>
    </w:p>
    <w:p w14:paraId="1EC5DC3F" w14:textId="55DB89E3" w:rsidR="00B3636A" w:rsidRPr="00D41A8C" w:rsidRDefault="00B3636A" w:rsidP="00D41A8C">
      <w:pPr>
        <w:ind w:left="851" w:right="899"/>
        <w:jc w:val="both"/>
        <w:rPr>
          <w:rFonts w:ascii="Palatino Linotype" w:eastAsia="Calibri" w:hAnsi="Palatino Linotype" w:cs="Tahoma"/>
          <w:bCs/>
          <w:i/>
          <w:sz w:val="22"/>
          <w:lang w:eastAsia="en-US"/>
        </w:rPr>
      </w:pPr>
      <w:r w:rsidRPr="00D41A8C">
        <w:rPr>
          <w:rFonts w:ascii="Palatino Linotype" w:hAnsi="Palatino Linotype"/>
          <w:b/>
          <w:i/>
          <w:sz w:val="22"/>
        </w:rPr>
        <w:t>Artículo 49</w:t>
      </w:r>
      <w:r w:rsidRPr="00D41A8C">
        <w:rPr>
          <w:rFonts w:ascii="Palatino Linotype" w:hAnsi="Palatino Linotype"/>
          <w:i/>
          <w:sz w:val="22"/>
        </w:rPr>
        <w:t>. Los Comités de Transparencia tendrán las siguientes atribuciones:</w:t>
      </w:r>
    </w:p>
    <w:p w14:paraId="3222AFAE" w14:textId="77777777" w:rsidR="00B3636A" w:rsidRPr="00D41A8C" w:rsidRDefault="00B3636A" w:rsidP="00D41A8C">
      <w:pPr>
        <w:ind w:left="851" w:right="899"/>
        <w:jc w:val="both"/>
        <w:rPr>
          <w:rFonts w:ascii="Palatino Linotype" w:eastAsia="Calibri" w:hAnsi="Palatino Linotype" w:cs="Tahoma"/>
          <w:bCs/>
          <w:i/>
          <w:sz w:val="22"/>
          <w:lang w:eastAsia="en-US"/>
        </w:rPr>
      </w:pPr>
    </w:p>
    <w:p w14:paraId="2D8FC658" w14:textId="77777777" w:rsidR="003D1F32" w:rsidRPr="00D41A8C" w:rsidRDefault="00B3636A" w:rsidP="00D41A8C">
      <w:pPr>
        <w:ind w:left="851" w:right="899"/>
        <w:jc w:val="both"/>
        <w:rPr>
          <w:rFonts w:ascii="Palatino Linotype" w:hAnsi="Palatino Linotype"/>
          <w:i/>
          <w:sz w:val="22"/>
        </w:rPr>
      </w:pPr>
      <w:r w:rsidRPr="00D41A8C">
        <w:rPr>
          <w:rFonts w:ascii="Palatino Linotype" w:hAnsi="Palatino Linotype"/>
          <w:b/>
          <w:i/>
          <w:sz w:val="22"/>
        </w:rPr>
        <w:lastRenderedPageBreak/>
        <w:t>I.</w:t>
      </w:r>
      <w:r w:rsidRPr="00D41A8C">
        <w:rPr>
          <w:rFonts w:ascii="Palatino Linotype" w:hAnsi="Palatino Linotype"/>
          <w:i/>
          <w:sz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77BA65AC" w14:textId="7FB8F063" w:rsidR="00B3636A" w:rsidRPr="00D41A8C" w:rsidRDefault="00B3636A" w:rsidP="00D41A8C">
      <w:pPr>
        <w:ind w:left="851" w:right="899"/>
        <w:jc w:val="both"/>
        <w:rPr>
          <w:rFonts w:ascii="Palatino Linotype" w:hAnsi="Palatino Linotype"/>
          <w:i/>
          <w:sz w:val="22"/>
        </w:rPr>
      </w:pPr>
      <w:r w:rsidRPr="00D41A8C">
        <w:rPr>
          <w:rFonts w:ascii="Palatino Linotype" w:hAnsi="Palatino Linotype"/>
          <w:b/>
          <w:i/>
          <w:sz w:val="22"/>
        </w:rPr>
        <w:t>II</w:t>
      </w:r>
      <w:r w:rsidRPr="00D41A8C">
        <w:rPr>
          <w:rFonts w:ascii="Palatino Linotype" w:hAnsi="Palatino Linotype"/>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745F1D6A" w14:textId="6DBF5DFB" w:rsidR="00B3636A" w:rsidRPr="00D41A8C" w:rsidRDefault="003D1F32" w:rsidP="00D41A8C">
      <w:pPr>
        <w:ind w:left="851" w:right="899"/>
        <w:jc w:val="both"/>
        <w:rPr>
          <w:rFonts w:ascii="Palatino Linotype" w:hAnsi="Palatino Linotype"/>
          <w:i/>
          <w:sz w:val="22"/>
        </w:rPr>
      </w:pPr>
      <w:r w:rsidRPr="00D41A8C">
        <w:rPr>
          <w:rFonts w:ascii="Palatino Linotype" w:hAnsi="Palatino Linotype"/>
          <w:b/>
          <w:i/>
          <w:sz w:val="22"/>
        </w:rPr>
        <w:t>III</w:t>
      </w:r>
      <w:r w:rsidRPr="00D41A8C">
        <w:rPr>
          <w:rFonts w:ascii="Palatino Linotype" w:hAnsi="Palatino Linotype"/>
          <w:i/>
          <w:sz w:val="22"/>
        </w:rPr>
        <w:t>.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61855E4B" w14:textId="52D31021" w:rsidR="003D1F32" w:rsidRPr="00D41A8C" w:rsidRDefault="003D1F32" w:rsidP="00D41A8C">
      <w:pPr>
        <w:ind w:left="851" w:right="899"/>
        <w:jc w:val="both"/>
        <w:rPr>
          <w:rFonts w:ascii="Palatino Linotype" w:hAnsi="Palatino Linotype"/>
          <w:i/>
          <w:sz w:val="10"/>
        </w:rPr>
      </w:pPr>
      <w:r w:rsidRPr="00D41A8C">
        <w:rPr>
          <w:rFonts w:ascii="Palatino Linotype" w:hAnsi="Palatino Linotype"/>
          <w:i/>
          <w:sz w:val="10"/>
        </w:rPr>
        <w:t>(…)</w:t>
      </w:r>
    </w:p>
    <w:p w14:paraId="67C02EDF" w14:textId="5D0BDD73" w:rsidR="003D1F32" w:rsidRPr="00D41A8C" w:rsidRDefault="003D1F32" w:rsidP="00D41A8C">
      <w:pPr>
        <w:ind w:left="851" w:right="899"/>
        <w:jc w:val="both"/>
        <w:rPr>
          <w:rFonts w:ascii="Palatino Linotype" w:hAnsi="Palatino Linotype"/>
          <w:i/>
          <w:sz w:val="22"/>
        </w:rPr>
      </w:pPr>
      <w:r w:rsidRPr="00D41A8C">
        <w:rPr>
          <w:rFonts w:ascii="Palatino Linotype" w:hAnsi="Palatino Linotype"/>
          <w:b/>
          <w:i/>
          <w:sz w:val="22"/>
        </w:rPr>
        <w:t xml:space="preserve">VIII. </w:t>
      </w:r>
      <w:r w:rsidRPr="00D41A8C">
        <w:rPr>
          <w:rFonts w:ascii="Palatino Linotype" w:hAnsi="Palatino Linotype"/>
          <w:i/>
          <w:sz w:val="22"/>
        </w:rPr>
        <w:t>Aprobar, modificar o revocar la clasificación de la información;</w:t>
      </w:r>
    </w:p>
    <w:p w14:paraId="2B3B661C" w14:textId="3224B7EC" w:rsidR="003D1F32" w:rsidRPr="00D41A8C" w:rsidRDefault="003D1F32" w:rsidP="00D41A8C">
      <w:pPr>
        <w:ind w:left="851" w:right="899"/>
        <w:jc w:val="both"/>
        <w:rPr>
          <w:rFonts w:ascii="Palatino Linotype" w:hAnsi="Palatino Linotype"/>
          <w:i/>
          <w:sz w:val="10"/>
        </w:rPr>
      </w:pPr>
      <w:r w:rsidRPr="00D41A8C">
        <w:rPr>
          <w:rFonts w:ascii="Palatino Linotype" w:hAnsi="Palatino Linotype"/>
          <w:i/>
          <w:sz w:val="10"/>
        </w:rPr>
        <w:t>(…)</w:t>
      </w:r>
    </w:p>
    <w:p w14:paraId="58724097" w14:textId="4E4C6DDA" w:rsidR="003D1F32" w:rsidRPr="00D41A8C" w:rsidRDefault="003D1F32" w:rsidP="00D41A8C">
      <w:pPr>
        <w:ind w:left="851" w:right="899"/>
        <w:jc w:val="both"/>
        <w:rPr>
          <w:rFonts w:ascii="Palatino Linotype" w:hAnsi="Palatino Linotype"/>
          <w:i/>
          <w:sz w:val="22"/>
        </w:rPr>
      </w:pPr>
      <w:r w:rsidRPr="00D41A8C">
        <w:rPr>
          <w:rFonts w:ascii="Palatino Linotype" w:hAnsi="Palatino Linotype"/>
          <w:i/>
          <w:sz w:val="22"/>
        </w:rPr>
        <w:t>XII. Emitir las resoluciones que correspondan para la atención de las solicitudes de información;</w:t>
      </w:r>
    </w:p>
    <w:p w14:paraId="651F27EC" w14:textId="4B5848E1" w:rsidR="003D1F32" w:rsidRPr="00D41A8C" w:rsidRDefault="003D1F32" w:rsidP="00D41A8C">
      <w:pPr>
        <w:ind w:left="851" w:right="899"/>
        <w:jc w:val="both"/>
        <w:rPr>
          <w:rFonts w:ascii="Palatino Linotype" w:hAnsi="Palatino Linotype"/>
          <w:i/>
          <w:sz w:val="10"/>
        </w:rPr>
      </w:pPr>
      <w:r w:rsidRPr="00D41A8C">
        <w:rPr>
          <w:rFonts w:ascii="Palatino Linotype" w:hAnsi="Palatino Linotype"/>
          <w:i/>
          <w:sz w:val="10"/>
        </w:rPr>
        <w:t>(…)</w:t>
      </w:r>
    </w:p>
    <w:p w14:paraId="3C635FA0" w14:textId="7095E24C" w:rsidR="003D1F32" w:rsidRPr="00D41A8C" w:rsidRDefault="003D1F32" w:rsidP="00D41A8C">
      <w:pPr>
        <w:ind w:left="851" w:right="899"/>
        <w:jc w:val="both"/>
        <w:rPr>
          <w:rFonts w:ascii="Palatino Linotype" w:hAnsi="Palatino Linotype" w:cs="Tahoma"/>
          <w:i/>
          <w:sz w:val="22"/>
        </w:rPr>
      </w:pPr>
      <w:r w:rsidRPr="00D41A8C">
        <w:rPr>
          <w:rFonts w:ascii="Palatino Linotype" w:hAnsi="Palatino Linotype"/>
          <w:b/>
          <w:i/>
          <w:sz w:val="22"/>
        </w:rPr>
        <w:t>XVI</w:t>
      </w:r>
      <w:r w:rsidRPr="00D41A8C">
        <w:rPr>
          <w:rFonts w:ascii="Palatino Linotype" w:hAnsi="Palatino Linotype"/>
          <w:i/>
          <w:sz w:val="22"/>
        </w:rPr>
        <w:t>. Supervisar el cumplimiento de criterios y lineamientos en materia de información clasificada;”</w:t>
      </w:r>
    </w:p>
    <w:p w14:paraId="173BE452" w14:textId="77777777" w:rsidR="00C87AB1" w:rsidRPr="00D41A8C" w:rsidRDefault="00C87AB1" w:rsidP="00D41A8C">
      <w:pPr>
        <w:widowControl w:val="0"/>
        <w:autoSpaceDE w:val="0"/>
        <w:autoSpaceDN w:val="0"/>
        <w:adjustRightInd w:val="0"/>
        <w:jc w:val="both"/>
        <w:rPr>
          <w:rFonts w:ascii="Palatino Linotype" w:hAnsi="Palatino Linotype"/>
        </w:rPr>
      </w:pPr>
    </w:p>
    <w:p w14:paraId="699C69A1" w14:textId="77777777" w:rsidR="005C73EF" w:rsidRPr="00D41A8C" w:rsidRDefault="00115260" w:rsidP="00D41A8C">
      <w:pPr>
        <w:spacing w:line="360" w:lineRule="auto"/>
        <w:jc w:val="both"/>
        <w:rPr>
          <w:rFonts w:ascii="Palatino Linotype" w:hAnsi="Palatino Linotype" w:cs="Arial"/>
          <w:b/>
        </w:rPr>
      </w:pPr>
      <w:r w:rsidRPr="00D41A8C">
        <w:rPr>
          <w:rFonts w:ascii="Palatino Linotype" w:hAnsi="Palatino Linotype" w:cs="Arial"/>
        </w:rPr>
        <w:t>Por</w:t>
      </w:r>
      <w:r w:rsidR="00E46CBF" w:rsidRPr="00D41A8C">
        <w:rPr>
          <w:rFonts w:ascii="Palatino Linotype" w:hAnsi="Palatino Linotype" w:cs="Arial"/>
        </w:rPr>
        <w:t xml:space="preserve"> lo </w:t>
      </w:r>
      <w:r w:rsidRPr="00D41A8C">
        <w:rPr>
          <w:rFonts w:ascii="Palatino Linotype" w:hAnsi="Palatino Linotype" w:cs="Arial"/>
          <w:lang w:eastAsia="es-CO"/>
        </w:rPr>
        <w:t>hasta aquí</w:t>
      </w:r>
      <w:r w:rsidR="00E46CBF" w:rsidRPr="00D41A8C">
        <w:rPr>
          <w:rFonts w:ascii="Palatino Linotype" w:hAnsi="Palatino Linotype" w:cs="Arial"/>
        </w:rPr>
        <w:t xml:space="preserve"> expuesto, este Instituto estima que las razones o motivos de inconformidad hechos valer por </w:t>
      </w:r>
      <w:r w:rsidR="00E46CBF" w:rsidRPr="00D41A8C">
        <w:rPr>
          <w:rFonts w:ascii="Palatino Linotype" w:hAnsi="Palatino Linotype" w:cs="Arial"/>
          <w:b/>
        </w:rPr>
        <w:t>EL RECURRENTE</w:t>
      </w:r>
      <w:r w:rsidR="00E46CBF" w:rsidRPr="00D41A8C">
        <w:rPr>
          <w:rFonts w:ascii="Palatino Linotype" w:hAnsi="Palatino Linotype" w:cs="Arial"/>
        </w:rPr>
        <w:t xml:space="preserve"> </w:t>
      </w:r>
      <w:r w:rsidR="00707B51" w:rsidRPr="00D41A8C">
        <w:rPr>
          <w:rFonts w:ascii="Palatino Linotype" w:hAnsi="Palatino Linotype" w:cs="Arial"/>
        </w:rPr>
        <w:t xml:space="preserve">para el recurso de revisión </w:t>
      </w:r>
      <w:r w:rsidR="00707B51" w:rsidRPr="00D41A8C">
        <w:rPr>
          <w:rFonts w:ascii="Palatino Linotype" w:hAnsi="Palatino Linotype" w:cs="Arial"/>
          <w:b/>
          <w:bCs/>
          <w:szCs w:val="22"/>
        </w:rPr>
        <w:t>01822</w:t>
      </w:r>
      <w:r w:rsidR="00707B51" w:rsidRPr="00D41A8C">
        <w:rPr>
          <w:rFonts w:ascii="Palatino Linotype" w:hAnsi="Palatino Linotype" w:cs="Arial"/>
          <w:b/>
          <w:lang w:val="es-ES"/>
        </w:rPr>
        <w:t>/INFOEM/IP/RR/2023</w:t>
      </w:r>
      <w:r w:rsidR="00707B51" w:rsidRPr="00D41A8C">
        <w:rPr>
          <w:rFonts w:ascii="Palatino Linotype" w:hAnsi="Palatino Linotype" w:cs="Arial"/>
          <w:lang w:val="es-ES"/>
        </w:rPr>
        <w:t xml:space="preserve"> </w:t>
      </w:r>
      <w:r w:rsidR="00E46CBF" w:rsidRPr="00D41A8C">
        <w:rPr>
          <w:rFonts w:ascii="Palatino Linotype" w:hAnsi="Palatino Linotype" w:cs="Arial"/>
        </w:rPr>
        <w:t xml:space="preserve">devienen </w:t>
      </w:r>
      <w:r w:rsidR="00707B51" w:rsidRPr="00D41A8C">
        <w:rPr>
          <w:rFonts w:ascii="Palatino Linotype" w:hAnsi="Palatino Linotype" w:cs="Arial"/>
          <w:b/>
        </w:rPr>
        <w:t>in</w:t>
      </w:r>
      <w:r w:rsidR="00E46CBF" w:rsidRPr="00D41A8C">
        <w:rPr>
          <w:rFonts w:ascii="Palatino Linotype" w:hAnsi="Palatino Linotype" w:cs="Arial"/>
          <w:b/>
        </w:rPr>
        <w:t>fundadas</w:t>
      </w:r>
      <w:r w:rsidR="00E46CBF" w:rsidRPr="00D41A8C">
        <w:rPr>
          <w:rFonts w:ascii="Palatino Linotype" w:hAnsi="Palatino Linotype" w:cs="Arial"/>
        </w:rPr>
        <w:t xml:space="preserve"> </w:t>
      </w:r>
      <w:r w:rsidR="00707B51" w:rsidRPr="00D41A8C">
        <w:rPr>
          <w:rFonts w:ascii="Palatino Linotype" w:hAnsi="Palatino Linotype" w:cs="Arial"/>
        </w:rPr>
        <w:t>por lo que se</w:t>
      </w:r>
      <w:r w:rsidR="00E46CBF" w:rsidRPr="00D41A8C">
        <w:rPr>
          <w:rFonts w:ascii="Palatino Linotype" w:hAnsi="Palatino Linotype" w:cs="Arial"/>
        </w:rPr>
        <w:t xml:space="preserve"> </w:t>
      </w:r>
      <w:r w:rsidR="00707B51" w:rsidRPr="00D41A8C">
        <w:rPr>
          <w:rFonts w:ascii="Palatino Linotype" w:hAnsi="Palatino Linotype" w:cs="Arial"/>
          <w:b/>
        </w:rPr>
        <w:t>CONFIRMA</w:t>
      </w:r>
      <w:r w:rsidR="005C73EF" w:rsidRPr="00D41A8C">
        <w:rPr>
          <w:rFonts w:ascii="Palatino Linotype" w:hAnsi="Palatino Linotype" w:cs="Arial"/>
          <w:b/>
        </w:rPr>
        <w:t>R</w:t>
      </w:r>
      <w:r w:rsidR="00E46CBF" w:rsidRPr="00D41A8C">
        <w:rPr>
          <w:rFonts w:ascii="Palatino Linotype" w:hAnsi="Palatino Linotype" w:cs="Arial"/>
          <w:b/>
        </w:rPr>
        <w:t xml:space="preserve"> </w:t>
      </w:r>
      <w:r w:rsidR="00E46CBF" w:rsidRPr="00D41A8C">
        <w:rPr>
          <w:rFonts w:ascii="Palatino Linotype" w:hAnsi="Palatino Linotype" w:cs="Arial"/>
        </w:rPr>
        <w:t xml:space="preserve">la respuesta del </w:t>
      </w:r>
      <w:r w:rsidR="00E46CBF" w:rsidRPr="00D41A8C">
        <w:rPr>
          <w:rFonts w:ascii="Palatino Linotype" w:hAnsi="Palatino Linotype" w:cs="Arial"/>
          <w:b/>
        </w:rPr>
        <w:t>SUJETO OBLIGADO</w:t>
      </w:r>
      <w:r w:rsidR="005C73EF" w:rsidRPr="00D41A8C">
        <w:rPr>
          <w:rFonts w:ascii="Palatino Linotype" w:hAnsi="Palatino Linotype" w:cs="Arial"/>
          <w:b/>
        </w:rPr>
        <w:t>.</w:t>
      </w:r>
    </w:p>
    <w:p w14:paraId="33E5E96F" w14:textId="77777777" w:rsidR="005C73EF" w:rsidRPr="00D41A8C" w:rsidRDefault="005C73EF" w:rsidP="00D41A8C">
      <w:pPr>
        <w:spacing w:line="360" w:lineRule="auto"/>
        <w:jc w:val="both"/>
        <w:rPr>
          <w:rFonts w:ascii="Palatino Linotype" w:hAnsi="Palatino Linotype" w:cs="Arial"/>
          <w:b/>
        </w:rPr>
      </w:pPr>
    </w:p>
    <w:p w14:paraId="4853F8C6" w14:textId="54B95D26" w:rsidR="005C73EF" w:rsidRPr="00D41A8C" w:rsidRDefault="00710A21" w:rsidP="00D41A8C">
      <w:pPr>
        <w:spacing w:line="360" w:lineRule="auto"/>
        <w:jc w:val="both"/>
        <w:rPr>
          <w:rFonts w:ascii="Palatino Linotype" w:hAnsi="Palatino Linotype" w:cs="Arial"/>
          <w:b/>
        </w:rPr>
      </w:pPr>
      <w:r w:rsidRPr="00D41A8C">
        <w:rPr>
          <w:rFonts w:ascii="Palatino Linotype" w:hAnsi="Palatino Linotype" w:cs="Arial"/>
        </w:rPr>
        <w:t>Además</w:t>
      </w:r>
      <w:r w:rsidR="005C73EF" w:rsidRPr="00D41A8C">
        <w:rPr>
          <w:rFonts w:ascii="Palatino Linotype" w:hAnsi="Palatino Linotype" w:cs="Arial"/>
        </w:rPr>
        <w:t xml:space="preserve">, por lo que hace al medio de impugnación </w:t>
      </w:r>
      <w:r w:rsidR="005C73EF" w:rsidRPr="00D41A8C">
        <w:rPr>
          <w:rFonts w:ascii="Palatino Linotype" w:hAnsi="Palatino Linotype" w:cs="Arial"/>
          <w:b/>
          <w:bCs/>
          <w:szCs w:val="22"/>
        </w:rPr>
        <w:t>01824</w:t>
      </w:r>
      <w:r w:rsidR="005C73EF" w:rsidRPr="00D41A8C">
        <w:rPr>
          <w:rFonts w:ascii="Palatino Linotype" w:hAnsi="Palatino Linotype" w:cs="Arial"/>
          <w:b/>
          <w:lang w:val="es-ES"/>
        </w:rPr>
        <w:t>/INFOEM/IP/RR/2023</w:t>
      </w:r>
      <w:r w:rsidR="005C73EF" w:rsidRPr="00D41A8C">
        <w:rPr>
          <w:rFonts w:ascii="Palatino Linotype" w:hAnsi="Palatino Linotype" w:cs="Arial"/>
          <w:lang w:val="es-ES"/>
        </w:rPr>
        <w:t xml:space="preserve"> </w:t>
      </w:r>
      <w:r w:rsidR="005C73EF" w:rsidRPr="00D41A8C">
        <w:rPr>
          <w:rFonts w:ascii="Palatino Linotype" w:hAnsi="Palatino Linotype" w:cs="Arial"/>
        </w:rPr>
        <w:t xml:space="preserve">devienen </w:t>
      </w:r>
      <w:r w:rsidR="005C73EF" w:rsidRPr="00D41A8C">
        <w:rPr>
          <w:rFonts w:ascii="Palatino Linotype" w:hAnsi="Palatino Linotype" w:cs="Arial"/>
          <w:b/>
        </w:rPr>
        <w:t>parcialmente fundadas</w:t>
      </w:r>
      <w:r w:rsidR="005C73EF" w:rsidRPr="00D41A8C">
        <w:rPr>
          <w:rFonts w:ascii="Palatino Linotype" w:hAnsi="Palatino Linotype" w:cs="Arial"/>
        </w:rPr>
        <w:t xml:space="preserve"> por lo que se determina </w:t>
      </w:r>
      <w:r w:rsidR="005C73EF" w:rsidRPr="00D41A8C">
        <w:rPr>
          <w:rFonts w:ascii="Palatino Linotype" w:hAnsi="Palatino Linotype" w:cs="Arial"/>
          <w:b/>
        </w:rPr>
        <w:t xml:space="preserve">MODIFICAR </w:t>
      </w:r>
      <w:r w:rsidR="005C73EF" w:rsidRPr="00D41A8C">
        <w:rPr>
          <w:rFonts w:ascii="Palatino Linotype" w:hAnsi="Palatino Linotype" w:cs="Arial"/>
        </w:rPr>
        <w:t xml:space="preserve">la respuesta del </w:t>
      </w:r>
      <w:r w:rsidR="005C73EF" w:rsidRPr="00D41A8C">
        <w:rPr>
          <w:rFonts w:ascii="Palatino Linotype" w:hAnsi="Palatino Linotype" w:cs="Arial"/>
          <w:b/>
        </w:rPr>
        <w:t>SUJETO OBLIGADO.</w:t>
      </w:r>
    </w:p>
    <w:p w14:paraId="66376B0C" w14:textId="77777777" w:rsidR="00710A21" w:rsidRPr="00D41A8C" w:rsidRDefault="00710A21" w:rsidP="00D41A8C">
      <w:pPr>
        <w:spacing w:line="360" w:lineRule="auto"/>
        <w:jc w:val="both"/>
        <w:rPr>
          <w:rFonts w:ascii="Palatino Linotype" w:hAnsi="Palatino Linotype" w:cs="Arial"/>
          <w:b/>
        </w:rPr>
      </w:pPr>
    </w:p>
    <w:p w14:paraId="771288F1" w14:textId="053293A4" w:rsidR="00710A21" w:rsidRPr="00D41A8C" w:rsidRDefault="00710A21" w:rsidP="00D41A8C">
      <w:pPr>
        <w:spacing w:line="360" w:lineRule="auto"/>
        <w:jc w:val="both"/>
        <w:rPr>
          <w:rFonts w:ascii="Palatino Linotype" w:hAnsi="Palatino Linotype" w:cs="Arial"/>
        </w:rPr>
      </w:pPr>
      <w:r w:rsidRPr="00D41A8C">
        <w:rPr>
          <w:rFonts w:ascii="Palatino Linotype" w:hAnsi="Palatino Linotype" w:cs="Arial"/>
        </w:rPr>
        <w:t xml:space="preserve">Finalmente, no pasa desapercibido que sobre las manifestaciones realizadas por el particular, relacionadas con </w:t>
      </w:r>
      <w:r w:rsidR="003E4360" w:rsidRPr="00D41A8C">
        <w:rPr>
          <w:rFonts w:ascii="Palatino Linotype" w:hAnsi="Palatino Linotype" w:cs="Arial"/>
        </w:rPr>
        <w:t xml:space="preserve">la solicitud de sanción que indica en sus razones o motivos de inconformidad, se necesario mencionar que este Instituto no está facultado ni es el </w:t>
      </w:r>
      <w:r w:rsidR="003E4360" w:rsidRPr="00D41A8C">
        <w:rPr>
          <w:rFonts w:ascii="Palatino Linotype" w:hAnsi="Palatino Linotype" w:cs="Arial"/>
        </w:rPr>
        <w:lastRenderedPageBreak/>
        <w:t xml:space="preserve">medio correcto para llevar a cabo tales pretensiones, por lo que se dejan a salvo los derechos del </w:t>
      </w:r>
      <w:r w:rsidR="003E4360" w:rsidRPr="00D41A8C">
        <w:rPr>
          <w:rFonts w:ascii="Palatino Linotype" w:hAnsi="Palatino Linotype" w:cs="Arial"/>
          <w:b/>
        </w:rPr>
        <w:t xml:space="preserve">RECURRENTE, </w:t>
      </w:r>
      <w:r w:rsidR="003E4360" w:rsidRPr="00D41A8C">
        <w:rPr>
          <w:rFonts w:ascii="Palatino Linotype" w:hAnsi="Palatino Linotype" w:cs="Arial"/>
        </w:rPr>
        <w:t>para efectuar lo que a su interés convenga.</w:t>
      </w:r>
    </w:p>
    <w:p w14:paraId="7EBF888C" w14:textId="77777777" w:rsidR="00E46CBF" w:rsidRPr="00D41A8C" w:rsidRDefault="00E46CBF" w:rsidP="00D41A8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4E6658A" w14:textId="5A6CBC02" w:rsidR="00E46CBF" w:rsidRPr="00D41A8C" w:rsidRDefault="00E46CBF" w:rsidP="00D41A8C">
      <w:pPr>
        <w:spacing w:line="360" w:lineRule="auto"/>
        <w:jc w:val="both"/>
        <w:rPr>
          <w:rFonts w:ascii="Palatino Linotype" w:eastAsia="Calibri" w:hAnsi="Palatino Linotype" w:cs="Arial"/>
        </w:rPr>
      </w:pPr>
      <w:r w:rsidRPr="00D41A8C">
        <w:rPr>
          <w:rFonts w:ascii="Palatino Linotype" w:eastAsia="Calibri" w:hAnsi="Palatino Linotype" w:cs="Arial"/>
        </w:rPr>
        <w:t>Así, con fundamento en lo previsto en los artículos 5, párrafos</w:t>
      </w:r>
      <w:r w:rsidRPr="00D41A8C">
        <w:rPr>
          <w:rFonts w:ascii="Palatino Linotype" w:hAnsi="Palatino Linotype"/>
        </w:rPr>
        <w:t>, trigésimo segundo</w:t>
      </w:r>
      <w:r w:rsidRPr="00D41A8C">
        <w:rPr>
          <w:rFonts w:ascii="Palatino Linotype" w:eastAsia="Calibri" w:hAnsi="Palatino Linotype" w:cs="Arial"/>
        </w:rPr>
        <w:t xml:space="preserve">, </w:t>
      </w:r>
      <w:r w:rsidR="0080148E" w:rsidRPr="00D41A8C">
        <w:rPr>
          <w:rFonts w:ascii="Palatino Linotype" w:hAnsi="Palatino Linotype"/>
        </w:rPr>
        <w:t>trigésimo</w:t>
      </w:r>
      <w:r w:rsidR="0080148E" w:rsidRPr="00D41A8C">
        <w:rPr>
          <w:rFonts w:ascii="Palatino Linotype" w:eastAsia="Calibri" w:hAnsi="Palatino Linotype" w:cs="Arial"/>
        </w:rPr>
        <w:t xml:space="preserve"> tercero y trigésimo cuarto, </w:t>
      </w:r>
      <w:r w:rsidRPr="00D41A8C">
        <w:rPr>
          <w:rFonts w:ascii="Palatino Linotype" w:eastAsia="Calibri" w:hAnsi="Palatino Linotype" w:cs="Arial"/>
        </w:rPr>
        <w:t xml:space="preserve">fracciones IV y V de la Constitución Política del Estado Libre y Soberano de México; </w:t>
      </w:r>
      <w:r w:rsidRPr="00D41A8C">
        <w:rPr>
          <w:rFonts w:ascii="Palatino Linotype" w:hAnsi="Palatino Linotype" w:cs="Arial"/>
        </w:rPr>
        <w:t>2, fracción II, 29, 36, fracciones I y II, 176, 178, 179, 181, 185 fracción I, 186 y 188</w:t>
      </w:r>
      <w:r w:rsidRPr="00D41A8C">
        <w:rPr>
          <w:rFonts w:ascii="Palatino Linotype" w:eastAsia="Calibri" w:hAnsi="Palatino Linotype" w:cs="Arial"/>
        </w:rPr>
        <w:t xml:space="preserve"> de la Ley de Transparencia y Acceso a la Información Pública del Estado de México y Municipios, este Pleno: </w:t>
      </w:r>
    </w:p>
    <w:p w14:paraId="65D20A37" w14:textId="49BAB9CA" w:rsidR="00E46CBF" w:rsidRDefault="00E46CBF" w:rsidP="00D41A8C">
      <w:pPr>
        <w:spacing w:line="360" w:lineRule="auto"/>
        <w:jc w:val="both"/>
        <w:rPr>
          <w:rFonts w:ascii="Palatino Linotype" w:eastAsia="Calibri" w:hAnsi="Palatino Linotype" w:cs="Arial"/>
        </w:rPr>
      </w:pPr>
    </w:p>
    <w:p w14:paraId="1B765BB8" w14:textId="26A95373" w:rsidR="00DD19A8" w:rsidRDefault="00DD19A8" w:rsidP="00D41A8C">
      <w:pPr>
        <w:spacing w:line="360" w:lineRule="auto"/>
        <w:jc w:val="both"/>
        <w:rPr>
          <w:rFonts w:ascii="Palatino Linotype" w:eastAsia="Calibri" w:hAnsi="Palatino Linotype" w:cs="Arial"/>
        </w:rPr>
      </w:pPr>
    </w:p>
    <w:p w14:paraId="48F31FB2" w14:textId="77777777" w:rsidR="00DD19A8" w:rsidRPr="00D41A8C" w:rsidRDefault="00DD19A8" w:rsidP="00D41A8C">
      <w:pPr>
        <w:spacing w:line="360" w:lineRule="auto"/>
        <w:jc w:val="both"/>
        <w:rPr>
          <w:rFonts w:ascii="Palatino Linotype" w:eastAsia="Calibri" w:hAnsi="Palatino Linotype" w:cs="Arial"/>
        </w:rPr>
      </w:pPr>
    </w:p>
    <w:p w14:paraId="45DECAD4" w14:textId="77777777" w:rsidR="00E46CBF" w:rsidRPr="00D41A8C" w:rsidRDefault="00E46CBF" w:rsidP="00D41A8C">
      <w:pPr>
        <w:spacing w:line="360" w:lineRule="auto"/>
        <w:jc w:val="center"/>
        <w:rPr>
          <w:rFonts w:ascii="Palatino Linotype" w:hAnsi="Palatino Linotype"/>
          <w:b/>
          <w:spacing w:val="60"/>
          <w:sz w:val="28"/>
          <w:szCs w:val="28"/>
        </w:rPr>
      </w:pPr>
      <w:r w:rsidRPr="00D41A8C">
        <w:rPr>
          <w:rFonts w:ascii="Palatino Linotype" w:hAnsi="Palatino Linotype"/>
          <w:b/>
          <w:spacing w:val="60"/>
          <w:sz w:val="28"/>
          <w:szCs w:val="28"/>
        </w:rPr>
        <w:t>RESUELVE</w:t>
      </w:r>
    </w:p>
    <w:p w14:paraId="0F18019B" w14:textId="77777777" w:rsidR="00E46CBF" w:rsidRPr="00D41A8C" w:rsidRDefault="00E46CBF" w:rsidP="00D41A8C">
      <w:pPr>
        <w:jc w:val="center"/>
        <w:rPr>
          <w:rFonts w:ascii="Palatino Linotype" w:hAnsi="Palatino Linotype"/>
          <w:b/>
          <w:spacing w:val="60"/>
          <w:szCs w:val="28"/>
        </w:rPr>
      </w:pPr>
    </w:p>
    <w:p w14:paraId="5EC53F34" w14:textId="035DCDB0" w:rsidR="003D1F32" w:rsidRPr="00D41A8C" w:rsidRDefault="00E46CBF" w:rsidP="00D41A8C">
      <w:pPr>
        <w:spacing w:line="360" w:lineRule="auto"/>
        <w:jc w:val="both"/>
        <w:rPr>
          <w:rFonts w:ascii="Palatino Linotype" w:hAnsi="Palatino Linotype" w:cs="Arial"/>
          <w:lang w:val="es-ES"/>
        </w:rPr>
      </w:pPr>
      <w:r w:rsidRPr="00D41A8C">
        <w:rPr>
          <w:rFonts w:ascii="Palatino Linotype" w:hAnsi="Palatino Linotype" w:cs="Arial"/>
          <w:b/>
          <w:sz w:val="28"/>
          <w:szCs w:val="28"/>
          <w:lang w:val="es-ES"/>
        </w:rPr>
        <w:t>PRIMERO</w:t>
      </w:r>
      <w:r w:rsidRPr="00D41A8C">
        <w:rPr>
          <w:rFonts w:ascii="Palatino Linotype" w:hAnsi="Palatino Linotype" w:cs="Arial"/>
          <w:sz w:val="28"/>
          <w:szCs w:val="28"/>
          <w:lang w:val="es-ES"/>
        </w:rPr>
        <w:t>.</w:t>
      </w:r>
      <w:r w:rsidRPr="00D41A8C">
        <w:rPr>
          <w:rFonts w:ascii="Palatino Linotype" w:hAnsi="Palatino Linotype" w:cs="Arial"/>
          <w:lang w:val="es-ES"/>
        </w:rPr>
        <w:t xml:space="preserve"> Resultan </w:t>
      </w:r>
      <w:r w:rsidR="00150EE5" w:rsidRPr="00D41A8C">
        <w:rPr>
          <w:rFonts w:ascii="Palatino Linotype" w:hAnsi="Palatino Linotype" w:cs="Arial"/>
          <w:b/>
          <w:lang w:val="es-ES"/>
        </w:rPr>
        <w:t>in</w:t>
      </w:r>
      <w:r w:rsidRPr="00D41A8C">
        <w:rPr>
          <w:rFonts w:ascii="Palatino Linotype" w:hAnsi="Palatino Linotype" w:cs="Arial"/>
          <w:b/>
          <w:lang w:val="es-ES"/>
        </w:rPr>
        <w:t>fundadas</w:t>
      </w:r>
      <w:r w:rsidRPr="00D41A8C">
        <w:rPr>
          <w:rFonts w:ascii="Palatino Linotype" w:hAnsi="Palatino Linotype" w:cs="Arial"/>
          <w:lang w:val="es-ES"/>
        </w:rPr>
        <w:t xml:space="preserve"> las razones o motivos de inconformidad planteadas por </w:t>
      </w:r>
      <w:r w:rsidRPr="00D41A8C">
        <w:rPr>
          <w:rFonts w:ascii="Palatino Linotype" w:hAnsi="Palatino Linotype" w:cs="Arial"/>
          <w:b/>
          <w:lang w:val="es-ES"/>
        </w:rPr>
        <w:t xml:space="preserve">EL RECURRENTE </w:t>
      </w:r>
      <w:r w:rsidRPr="00D41A8C">
        <w:rPr>
          <w:rFonts w:ascii="Palatino Linotype" w:hAnsi="Palatino Linotype" w:cs="Arial"/>
          <w:bCs/>
          <w:lang w:val="es-ES"/>
        </w:rPr>
        <w:t>en el Recurso de Revisión</w:t>
      </w:r>
      <w:r w:rsidRPr="00D41A8C">
        <w:rPr>
          <w:rFonts w:ascii="Palatino Linotype" w:hAnsi="Palatino Linotype" w:cs="Arial"/>
          <w:b/>
          <w:lang w:val="es-ES"/>
        </w:rPr>
        <w:t xml:space="preserve"> </w:t>
      </w:r>
      <w:r w:rsidR="003D1F32" w:rsidRPr="00D41A8C">
        <w:rPr>
          <w:rFonts w:ascii="Palatino Linotype" w:hAnsi="Palatino Linotype" w:cs="Arial"/>
          <w:b/>
          <w:bCs/>
          <w:szCs w:val="22"/>
        </w:rPr>
        <w:t>01822</w:t>
      </w:r>
      <w:r w:rsidR="006A646F" w:rsidRPr="00D41A8C">
        <w:rPr>
          <w:rFonts w:ascii="Palatino Linotype" w:hAnsi="Palatino Linotype" w:cs="Arial"/>
          <w:b/>
          <w:lang w:val="es-ES"/>
        </w:rPr>
        <w:t>/INFOEM/IP/RR/2023</w:t>
      </w:r>
      <w:r w:rsidRPr="00D41A8C">
        <w:rPr>
          <w:rFonts w:ascii="Palatino Linotype" w:hAnsi="Palatino Linotype" w:cs="Arial"/>
          <w:lang w:val="es-ES"/>
        </w:rPr>
        <w:t xml:space="preserve"> y en términos del </w:t>
      </w:r>
      <w:r w:rsidRPr="00D41A8C">
        <w:rPr>
          <w:rFonts w:ascii="Palatino Linotype" w:hAnsi="Palatino Linotype" w:cs="Arial"/>
          <w:b/>
          <w:bCs/>
        </w:rPr>
        <w:t xml:space="preserve">Considerando </w:t>
      </w:r>
      <w:r w:rsidR="00150EE5" w:rsidRPr="00D41A8C">
        <w:rPr>
          <w:rFonts w:ascii="Palatino Linotype" w:hAnsi="Palatino Linotype" w:cs="Arial"/>
          <w:b/>
          <w:bCs/>
        </w:rPr>
        <w:t>Sexto</w:t>
      </w:r>
      <w:r w:rsidRPr="00D41A8C">
        <w:rPr>
          <w:rFonts w:ascii="Palatino Linotype" w:hAnsi="Palatino Linotype" w:cs="Arial"/>
        </w:rPr>
        <w:t xml:space="preserve"> </w:t>
      </w:r>
      <w:r w:rsidR="00150EE5" w:rsidRPr="00D41A8C">
        <w:rPr>
          <w:rFonts w:ascii="Palatino Linotype" w:hAnsi="Palatino Linotype" w:cs="Arial"/>
          <w:lang w:val="es-ES"/>
        </w:rPr>
        <w:t xml:space="preserve">de la presente Resolución, se </w:t>
      </w:r>
      <w:r w:rsidR="003D1F32" w:rsidRPr="00D41A8C">
        <w:rPr>
          <w:rFonts w:ascii="Palatino Linotype" w:hAnsi="Palatino Linotype" w:cs="Arial"/>
          <w:b/>
        </w:rPr>
        <w:t xml:space="preserve">CONFIRMA </w:t>
      </w:r>
      <w:r w:rsidR="003D1F32" w:rsidRPr="00D41A8C">
        <w:rPr>
          <w:rFonts w:ascii="Palatino Linotype" w:hAnsi="Palatino Linotype" w:cs="Arial"/>
        </w:rPr>
        <w:t xml:space="preserve">la respuesta del </w:t>
      </w:r>
      <w:r w:rsidR="00150EE5" w:rsidRPr="00D41A8C">
        <w:rPr>
          <w:rFonts w:ascii="Palatino Linotype" w:hAnsi="Palatino Linotype" w:cs="Arial"/>
          <w:b/>
        </w:rPr>
        <w:t>SUJETO OBLIGADO.</w:t>
      </w:r>
    </w:p>
    <w:p w14:paraId="21740ABB" w14:textId="77777777" w:rsidR="00E46CBF" w:rsidRPr="00D41A8C" w:rsidRDefault="00E46CBF" w:rsidP="00D41A8C">
      <w:pPr>
        <w:spacing w:line="360" w:lineRule="auto"/>
        <w:jc w:val="both"/>
        <w:rPr>
          <w:rFonts w:ascii="Palatino Linotype" w:hAnsi="Palatino Linotype" w:cs="Arial"/>
          <w:lang w:val="es-ES"/>
        </w:rPr>
      </w:pPr>
    </w:p>
    <w:p w14:paraId="7BCC79E7" w14:textId="2A4104E0" w:rsidR="00E46CBF" w:rsidRPr="00D41A8C" w:rsidRDefault="00E46CBF" w:rsidP="00D41A8C">
      <w:pPr>
        <w:spacing w:line="360" w:lineRule="auto"/>
        <w:jc w:val="both"/>
        <w:rPr>
          <w:rFonts w:ascii="Palatino Linotype" w:eastAsia="Palatino Linotype" w:hAnsi="Palatino Linotype" w:cs="Palatino Linotype"/>
        </w:rPr>
      </w:pPr>
      <w:r w:rsidRPr="00D41A8C">
        <w:rPr>
          <w:rFonts w:ascii="Palatino Linotype" w:hAnsi="Palatino Linotype" w:cs="Arial"/>
          <w:b/>
          <w:sz w:val="28"/>
          <w:szCs w:val="28"/>
          <w:lang w:val="es-ES"/>
        </w:rPr>
        <w:t>SEGUNDO</w:t>
      </w:r>
      <w:r w:rsidRPr="00D41A8C">
        <w:rPr>
          <w:rFonts w:ascii="Palatino Linotype" w:hAnsi="Palatino Linotype" w:cs="Arial"/>
          <w:sz w:val="28"/>
          <w:szCs w:val="28"/>
          <w:lang w:val="es-ES"/>
        </w:rPr>
        <w:t>.</w:t>
      </w:r>
      <w:r w:rsidRPr="00D41A8C">
        <w:rPr>
          <w:rFonts w:ascii="Palatino Linotype" w:hAnsi="Palatino Linotype" w:cs="Arial"/>
          <w:lang w:val="es-ES"/>
        </w:rPr>
        <w:t xml:space="preserve"> </w:t>
      </w:r>
      <w:r w:rsidR="00150EE5" w:rsidRPr="00D41A8C">
        <w:rPr>
          <w:rFonts w:ascii="Palatino Linotype" w:hAnsi="Palatino Linotype" w:cs="Arial"/>
          <w:lang w:val="es-ES"/>
        </w:rPr>
        <w:t xml:space="preserve">Resultan </w:t>
      </w:r>
      <w:r w:rsidR="001E44A5" w:rsidRPr="00D41A8C">
        <w:rPr>
          <w:rFonts w:ascii="Palatino Linotype" w:hAnsi="Palatino Linotype" w:cs="Arial"/>
          <w:b/>
          <w:lang w:val="es-ES"/>
        </w:rPr>
        <w:t>parcialmente fundadas</w:t>
      </w:r>
      <w:r w:rsidR="001E44A5" w:rsidRPr="00D41A8C">
        <w:rPr>
          <w:rFonts w:ascii="Palatino Linotype" w:hAnsi="Palatino Linotype" w:cs="Arial"/>
          <w:lang w:val="es-ES"/>
        </w:rPr>
        <w:t xml:space="preserve"> </w:t>
      </w:r>
      <w:r w:rsidR="00150EE5" w:rsidRPr="00D41A8C">
        <w:rPr>
          <w:rFonts w:ascii="Palatino Linotype" w:hAnsi="Palatino Linotype" w:cs="Arial"/>
          <w:lang w:val="es-ES"/>
        </w:rPr>
        <w:t xml:space="preserve">las razones o motivos de inconformidad planteadas por </w:t>
      </w:r>
      <w:r w:rsidR="00150EE5" w:rsidRPr="00D41A8C">
        <w:rPr>
          <w:rFonts w:ascii="Palatino Linotype" w:hAnsi="Palatino Linotype" w:cs="Arial"/>
          <w:b/>
          <w:lang w:val="es-ES"/>
        </w:rPr>
        <w:t xml:space="preserve">EL RECURRENTE </w:t>
      </w:r>
      <w:r w:rsidR="00150EE5" w:rsidRPr="00D41A8C">
        <w:rPr>
          <w:rFonts w:ascii="Palatino Linotype" w:hAnsi="Palatino Linotype" w:cs="Arial"/>
          <w:bCs/>
          <w:lang w:val="es-ES"/>
        </w:rPr>
        <w:t>en el Recurso de Revisión</w:t>
      </w:r>
      <w:r w:rsidR="00150EE5" w:rsidRPr="00D41A8C">
        <w:rPr>
          <w:rFonts w:ascii="Palatino Linotype" w:hAnsi="Palatino Linotype" w:cs="Arial"/>
          <w:b/>
          <w:lang w:val="es-ES"/>
        </w:rPr>
        <w:t xml:space="preserve"> </w:t>
      </w:r>
      <w:r w:rsidR="00707B51" w:rsidRPr="00D41A8C">
        <w:rPr>
          <w:rFonts w:ascii="Palatino Linotype" w:hAnsi="Palatino Linotype" w:cs="Arial"/>
          <w:b/>
          <w:bCs/>
          <w:szCs w:val="22"/>
        </w:rPr>
        <w:t>01824</w:t>
      </w:r>
      <w:r w:rsidR="00150EE5" w:rsidRPr="00D41A8C">
        <w:rPr>
          <w:rFonts w:ascii="Palatino Linotype" w:hAnsi="Palatino Linotype" w:cs="Arial"/>
          <w:b/>
          <w:lang w:val="es-ES"/>
        </w:rPr>
        <w:t>/INFOEM/IP/RR/2023</w:t>
      </w:r>
      <w:r w:rsidR="00150EE5" w:rsidRPr="00D41A8C">
        <w:rPr>
          <w:rFonts w:ascii="Palatino Linotype" w:hAnsi="Palatino Linotype" w:cs="Arial"/>
          <w:lang w:val="es-ES"/>
        </w:rPr>
        <w:t xml:space="preserve"> y en términos del </w:t>
      </w:r>
      <w:r w:rsidR="00150EE5" w:rsidRPr="00D41A8C">
        <w:rPr>
          <w:rFonts w:ascii="Palatino Linotype" w:hAnsi="Palatino Linotype" w:cs="Arial"/>
          <w:b/>
          <w:bCs/>
        </w:rPr>
        <w:t>Considerando Sexto</w:t>
      </w:r>
      <w:r w:rsidR="00150EE5" w:rsidRPr="00D41A8C">
        <w:rPr>
          <w:rFonts w:ascii="Palatino Linotype" w:hAnsi="Palatino Linotype" w:cs="Arial"/>
        </w:rPr>
        <w:t xml:space="preserve"> s</w:t>
      </w:r>
      <w:r w:rsidRPr="00D41A8C">
        <w:rPr>
          <w:rFonts w:ascii="Palatino Linotype" w:eastAsia="Calibri" w:hAnsi="Palatino Linotype" w:cs="Arial"/>
        </w:rPr>
        <w:t xml:space="preserve">e </w:t>
      </w:r>
      <w:r w:rsidRPr="00D41A8C">
        <w:rPr>
          <w:rFonts w:ascii="Palatino Linotype" w:eastAsia="Calibri" w:hAnsi="Palatino Linotype" w:cs="Arial"/>
          <w:b/>
        </w:rPr>
        <w:t xml:space="preserve">MODIFICA </w:t>
      </w:r>
      <w:r w:rsidRPr="00D41A8C">
        <w:rPr>
          <w:rFonts w:ascii="Palatino Linotype" w:eastAsia="Calibri" w:hAnsi="Palatino Linotype" w:cs="Arial"/>
        </w:rPr>
        <w:t xml:space="preserve">la respuesta proporcionada por el </w:t>
      </w:r>
      <w:r w:rsidRPr="00D41A8C">
        <w:rPr>
          <w:rFonts w:ascii="Palatino Linotype" w:eastAsia="Calibri" w:hAnsi="Palatino Linotype" w:cs="Arial"/>
          <w:b/>
          <w:bCs/>
        </w:rPr>
        <w:t xml:space="preserve">SUJETO OBLIGADO </w:t>
      </w:r>
      <w:r w:rsidRPr="00D41A8C">
        <w:rPr>
          <w:rFonts w:ascii="Palatino Linotype" w:eastAsia="Calibri" w:hAnsi="Palatino Linotype" w:cs="Arial"/>
          <w:bCs/>
          <w:lang w:val="es-ES"/>
        </w:rPr>
        <w:t xml:space="preserve">y </w:t>
      </w:r>
      <w:r w:rsidRPr="00D41A8C">
        <w:rPr>
          <w:rFonts w:ascii="Palatino Linotype" w:hAnsi="Palatino Linotype" w:cs="Arial"/>
          <w:bCs/>
          <w:lang w:val="es-ES"/>
        </w:rPr>
        <w:t>se</w:t>
      </w:r>
      <w:r w:rsidRPr="00D41A8C">
        <w:rPr>
          <w:rFonts w:ascii="Palatino Linotype" w:hAnsi="Palatino Linotype" w:cs="Arial"/>
          <w:lang w:val="es-ES"/>
        </w:rPr>
        <w:t xml:space="preserve"> </w:t>
      </w:r>
      <w:r w:rsidRPr="00D41A8C">
        <w:rPr>
          <w:rFonts w:ascii="Palatino Linotype" w:hAnsi="Palatino Linotype" w:cs="Arial"/>
          <w:b/>
          <w:bCs/>
          <w:lang w:val="es-ES"/>
        </w:rPr>
        <w:t>Ordena</w:t>
      </w:r>
      <w:r w:rsidRPr="00D41A8C">
        <w:rPr>
          <w:rFonts w:ascii="Palatino Linotype" w:hAnsi="Palatino Linotype" w:cs="Arial"/>
          <w:lang w:val="es-ES"/>
        </w:rPr>
        <w:t xml:space="preserve"> haga entrega al </w:t>
      </w:r>
      <w:r w:rsidRPr="00D41A8C">
        <w:rPr>
          <w:rFonts w:ascii="Palatino Linotype" w:hAnsi="Palatino Linotype" w:cs="Arial"/>
          <w:b/>
          <w:lang w:val="es-ES"/>
        </w:rPr>
        <w:t>RECURRENTE</w:t>
      </w:r>
      <w:r w:rsidRPr="00D41A8C">
        <w:rPr>
          <w:rFonts w:ascii="Palatino Linotype" w:hAnsi="Palatino Linotype" w:cs="Arial"/>
          <w:lang w:val="es-ES"/>
        </w:rPr>
        <w:t xml:space="preserve">, vía el </w:t>
      </w:r>
      <w:r w:rsidRPr="00D41A8C">
        <w:rPr>
          <w:rFonts w:ascii="Palatino Linotype" w:hAnsi="Palatino Linotype" w:cs="Arial"/>
          <w:b/>
          <w:lang w:val="es-ES"/>
        </w:rPr>
        <w:t>SAIMEX</w:t>
      </w:r>
      <w:r w:rsidRPr="00D41A8C">
        <w:rPr>
          <w:rFonts w:ascii="Palatino Linotype" w:hAnsi="Palatino Linotype" w:cs="Arial"/>
          <w:lang w:val="es-ES"/>
        </w:rPr>
        <w:t>,</w:t>
      </w:r>
      <w:r w:rsidR="009D24AF" w:rsidRPr="00D41A8C">
        <w:rPr>
          <w:rFonts w:ascii="Palatino Linotype" w:hAnsi="Palatino Linotype" w:cs="Arial"/>
          <w:lang w:val="es-ES"/>
        </w:rPr>
        <w:t xml:space="preserve"> </w:t>
      </w:r>
      <w:r w:rsidRPr="00D41A8C">
        <w:rPr>
          <w:rFonts w:ascii="Palatino Linotype" w:eastAsia="Palatino Linotype" w:hAnsi="Palatino Linotype" w:cs="Palatino Linotype"/>
        </w:rPr>
        <w:t>lo siguiente:</w:t>
      </w:r>
    </w:p>
    <w:p w14:paraId="6E6D882E" w14:textId="77777777" w:rsidR="00E46CBF" w:rsidRPr="00D41A8C" w:rsidRDefault="00E46CBF" w:rsidP="00D41A8C">
      <w:pPr>
        <w:spacing w:line="276" w:lineRule="auto"/>
        <w:ind w:left="850" w:right="901"/>
        <w:jc w:val="both"/>
        <w:rPr>
          <w:rFonts w:ascii="Palatino Linotype" w:eastAsia="Palatino Linotype" w:hAnsi="Palatino Linotype" w:cs="Palatino Linotype"/>
          <w:i/>
          <w:sz w:val="22"/>
          <w:szCs w:val="22"/>
        </w:rPr>
      </w:pPr>
    </w:p>
    <w:p w14:paraId="3CB003D0" w14:textId="436D192D" w:rsidR="009D24AF" w:rsidRPr="00D41A8C" w:rsidRDefault="00325FA3" w:rsidP="00D41A8C">
      <w:pPr>
        <w:pStyle w:val="Prrafodelista"/>
        <w:widowControl w:val="0"/>
        <w:numPr>
          <w:ilvl w:val="0"/>
          <w:numId w:val="44"/>
        </w:numPr>
        <w:tabs>
          <w:tab w:val="left" w:pos="1701"/>
        </w:tabs>
        <w:autoSpaceDE w:val="0"/>
        <w:autoSpaceDN w:val="0"/>
        <w:adjustRightInd w:val="0"/>
        <w:spacing w:line="360" w:lineRule="auto"/>
        <w:contextualSpacing/>
        <w:jc w:val="both"/>
        <w:rPr>
          <w:rFonts w:ascii="Palatino Linotype" w:eastAsia="Palatino Linotype" w:hAnsi="Palatino Linotype" w:cs="Palatino Linotype"/>
        </w:rPr>
      </w:pPr>
      <w:r w:rsidRPr="00D41A8C">
        <w:rPr>
          <w:rFonts w:ascii="Palatino Linotype" w:eastAsia="Palatino Linotype" w:hAnsi="Palatino Linotype" w:cs="Palatino Linotype"/>
          <w:iCs/>
        </w:rPr>
        <w:lastRenderedPageBreak/>
        <w:t xml:space="preserve">El </w:t>
      </w:r>
      <w:r w:rsidR="00DE780B" w:rsidRPr="00D41A8C">
        <w:rPr>
          <w:rFonts w:ascii="Palatino Linotype" w:eastAsia="Palatino Linotype" w:hAnsi="Palatino Linotype" w:cs="Palatino Linotype"/>
          <w:iCs/>
        </w:rPr>
        <w:t xml:space="preserve">acuerdo que sustente la </w:t>
      </w:r>
      <w:r w:rsidR="00707B51" w:rsidRPr="00D41A8C">
        <w:rPr>
          <w:rFonts w:ascii="Palatino Linotype" w:eastAsia="Palatino Linotype" w:hAnsi="Palatino Linotype" w:cs="Palatino Linotype"/>
          <w:iCs/>
        </w:rPr>
        <w:t>clasificación</w:t>
      </w:r>
      <w:r w:rsidR="00DE780B" w:rsidRPr="00D41A8C">
        <w:rPr>
          <w:rFonts w:ascii="Palatino Linotype" w:eastAsia="Palatino Linotype" w:hAnsi="Palatino Linotype" w:cs="Palatino Linotype"/>
          <w:iCs/>
        </w:rPr>
        <w:t xml:space="preserve"> del</w:t>
      </w:r>
      <w:r w:rsidR="00707B51" w:rsidRPr="00D41A8C">
        <w:rPr>
          <w:rFonts w:ascii="Palatino Linotype" w:eastAsia="Palatino Linotype" w:hAnsi="Palatino Linotype" w:cs="Palatino Linotype"/>
          <w:iCs/>
        </w:rPr>
        <w:t xml:space="preserve"> Certificado de Competencia Laboral del servidor público</w:t>
      </w:r>
      <w:r w:rsidRPr="00D41A8C">
        <w:rPr>
          <w:rFonts w:ascii="Palatino Linotype" w:eastAsia="Palatino Linotype" w:hAnsi="Palatino Linotype" w:cs="Palatino Linotype"/>
          <w:iCs/>
        </w:rPr>
        <w:t xml:space="preserve"> mencionado en la solicitud de acceso a la información y el cual fue</w:t>
      </w:r>
      <w:r w:rsidR="00707B51" w:rsidRPr="00D41A8C">
        <w:rPr>
          <w:rFonts w:ascii="Palatino Linotype" w:eastAsia="Palatino Linotype" w:hAnsi="Palatino Linotype" w:cs="Palatino Linotype"/>
          <w:iCs/>
        </w:rPr>
        <w:t xml:space="preserve"> </w:t>
      </w:r>
      <w:r w:rsidRPr="00D41A8C">
        <w:rPr>
          <w:rFonts w:ascii="Palatino Linotype" w:eastAsia="Palatino Linotype" w:hAnsi="Palatino Linotype" w:cs="Palatino Linotype"/>
          <w:iCs/>
        </w:rPr>
        <w:t xml:space="preserve">remitido en respuesta. </w:t>
      </w:r>
    </w:p>
    <w:p w14:paraId="7D35EB83" w14:textId="77777777" w:rsidR="005819DA" w:rsidRPr="00D41A8C" w:rsidRDefault="005819DA" w:rsidP="00D41A8C">
      <w:pPr>
        <w:spacing w:line="360" w:lineRule="auto"/>
        <w:jc w:val="both"/>
        <w:rPr>
          <w:rFonts w:ascii="Palatino Linotype" w:hAnsi="Palatino Linotype" w:cs="Arial"/>
          <w:lang w:eastAsia="es-CO"/>
        </w:rPr>
      </w:pPr>
    </w:p>
    <w:p w14:paraId="4B7EBD67" w14:textId="77777777" w:rsidR="00707B51" w:rsidRPr="00D41A8C" w:rsidRDefault="00707B51" w:rsidP="00D41A8C">
      <w:pPr>
        <w:spacing w:line="360" w:lineRule="auto"/>
        <w:jc w:val="both"/>
        <w:rPr>
          <w:rFonts w:ascii="Palatino Linotype" w:hAnsi="Palatino Linotype"/>
        </w:rPr>
      </w:pPr>
      <w:r w:rsidRPr="00D41A8C">
        <w:rPr>
          <w:rFonts w:ascii="Palatino Linotype" w:hAnsi="Palatino Linotype" w:cs="Arial"/>
          <w:b/>
          <w:sz w:val="28"/>
          <w:szCs w:val="28"/>
          <w:lang w:val="es-ES"/>
        </w:rPr>
        <w:t>TERCERO</w:t>
      </w:r>
      <w:r w:rsidRPr="00D41A8C">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CB55D4" w14:textId="77777777" w:rsidR="00E46CBF" w:rsidRPr="00D41A8C" w:rsidRDefault="00E46CBF" w:rsidP="00D41A8C">
      <w:pPr>
        <w:tabs>
          <w:tab w:val="left" w:pos="709"/>
        </w:tabs>
        <w:spacing w:line="360" w:lineRule="auto"/>
        <w:ind w:right="51"/>
        <w:jc w:val="both"/>
        <w:rPr>
          <w:rFonts w:ascii="Palatino Linotype" w:hAnsi="Palatino Linotype" w:cs="Arial"/>
          <w:b/>
          <w:bCs/>
        </w:rPr>
      </w:pPr>
    </w:p>
    <w:p w14:paraId="0DC6B9E7" w14:textId="187583CD" w:rsidR="0022582E" w:rsidRPr="00D41A8C" w:rsidRDefault="00707B51" w:rsidP="00D41A8C">
      <w:pPr>
        <w:tabs>
          <w:tab w:val="left" w:pos="709"/>
        </w:tabs>
        <w:spacing w:line="360" w:lineRule="auto"/>
        <w:ind w:right="51"/>
        <w:jc w:val="both"/>
        <w:rPr>
          <w:rFonts w:ascii="Palatino Linotype" w:eastAsia="Palatino Linotype" w:hAnsi="Palatino Linotype" w:cs="Palatino Linotype"/>
          <w:b/>
        </w:rPr>
      </w:pPr>
      <w:r w:rsidRPr="00D41A8C">
        <w:rPr>
          <w:rFonts w:ascii="Palatino Linotype" w:hAnsi="Palatino Linotype" w:cs="Arial"/>
          <w:b/>
          <w:bCs/>
          <w:sz w:val="28"/>
        </w:rPr>
        <w:t>CUARTO.</w:t>
      </w:r>
      <w:r w:rsidRPr="00D41A8C">
        <w:rPr>
          <w:rFonts w:ascii="Palatino Linotype" w:hAnsi="Palatino Linotype"/>
          <w:szCs w:val="17"/>
          <w:lang w:eastAsia="es-ES_tradnl"/>
        </w:rPr>
        <w:t xml:space="preserve"> </w:t>
      </w:r>
      <w:r w:rsidRPr="00D41A8C">
        <w:rPr>
          <w:rFonts w:ascii="Palatino Linotype" w:hAnsi="Palatino Linotype"/>
          <w:b/>
          <w:lang w:eastAsia="es-ES_tradnl"/>
        </w:rPr>
        <w:t>Notifíquese</w:t>
      </w:r>
      <w:r w:rsidRPr="00D41A8C">
        <w:rPr>
          <w:rFonts w:ascii="Palatino Linotype" w:hAnsi="Palatino Linotype"/>
          <w:lang w:eastAsia="es-ES_tradnl"/>
        </w:rPr>
        <w:t xml:space="preserve"> al </w:t>
      </w:r>
      <w:r w:rsidRPr="00D41A8C">
        <w:rPr>
          <w:rFonts w:ascii="Palatino Linotype" w:hAnsi="Palatino Linotype"/>
          <w:b/>
          <w:lang w:eastAsia="es-ES_tradnl"/>
        </w:rPr>
        <w:t>RECURRENTE</w:t>
      </w:r>
      <w:r w:rsidRPr="00D41A8C">
        <w:rPr>
          <w:rFonts w:ascii="Palatino Linotype" w:hAnsi="Palatino Linotype"/>
          <w:lang w:eastAsia="es-ES_tradnl"/>
        </w:rPr>
        <w:t xml:space="preserve"> la presente resolución vía </w:t>
      </w:r>
      <w:r w:rsidRPr="00D41A8C">
        <w:rPr>
          <w:rFonts w:ascii="Palatino Linotype" w:hAnsi="Palatino Linotype"/>
          <w:b/>
          <w:bCs/>
          <w:lang w:eastAsia="es-ES_tradnl"/>
        </w:rPr>
        <w:t>SAIMEX</w:t>
      </w:r>
      <w:r w:rsidRPr="00D41A8C">
        <w:rPr>
          <w:rFonts w:ascii="Palatino Linotype" w:eastAsia="Palatino Linotype" w:hAnsi="Palatino Linotype" w:cs="Palatino Linotype"/>
          <w:b/>
        </w:rPr>
        <w:t xml:space="preserve"> </w:t>
      </w:r>
      <w:r w:rsidRPr="00D41A8C">
        <w:rPr>
          <w:rFonts w:ascii="Palatino Linotype" w:eastAsia="Palatino Linotype" w:hAnsi="Palatino Linotype" w:cs="Palatino Linotype"/>
        </w:rPr>
        <w:t xml:space="preserve">y </w:t>
      </w:r>
      <w:r w:rsidRPr="00D41A8C">
        <w:rPr>
          <w:rFonts w:ascii="Palatino Linotype" w:hAnsi="Palatino Linotype"/>
          <w:szCs w:val="17"/>
          <w:lang w:eastAsia="es-ES_tradnl"/>
        </w:rPr>
        <w:t xml:space="preserve">hágase de su conocimiento </w:t>
      </w:r>
      <w:r w:rsidRPr="00D41A8C">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10849CC6" w14:textId="3213BCFE" w:rsidR="00707B51" w:rsidRDefault="00707B51" w:rsidP="00D41A8C">
      <w:pPr>
        <w:tabs>
          <w:tab w:val="left" w:pos="709"/>
        </w:tabs>
        <w:spacing w:line="360" w:lineRule="auto"/>
        <w:ind w:right="51"/>
        <w:jc w:val="both"/>
        <w:rPr>
          <w:rFonts w:ascii="Palatino Linotype" w:eastAsia="Palatino Linotype" w:hAnsi="Palatino Linotype" w:cs="Palatino Linotype"/>
          <w:b/>
        </w:rPr>
      </w:pPr>
    </w:p>
    <w:p w14:paraId="3A462122" w14:textId="2F71EC6B" w:rsidR="00DD19A8" w:rsidRDefault="00DD19A8" w:rsidP="00D41A8C">
      <w:pPr>
        <w:tabs>
          <w:tab w:val="left" w:pos="709"/>
        </w:tabs>
        <w:spacing w:line="360" w:lineRule="auto"/>
        <w:ind w:right="51"/>
        <w:jc w:val="both"/>
        <w:rPr>
          <w:rFonts w:ascii="Palatino Linotype" w:eastAsia="Palatino Linotype" w:hAnsi="Palatino Linotype" w:cs="Palatino Linotype"/>
          <w:b/>
        </w:rPr>
      </w:pPr>
    </w:p>
    <w:p w14:paraId="4087A142" w14:textId="77777777" w:rsidR="00DD19A8" w:rsidRPr="00D41A8C" w:rsidRDefault="00DD19A8" w:rsidP="00D41A8C">
      <w:pPr>
        <w:tabs>
          <w:tab w:val="left" w:pos="709"/>
        </w:tabs>
        <w:spacing w:line="360" w:lineRule="auto"/>
        <w:ind w:right="51"/>
        <w:jc w:val="both"/>
        <w:rPr>
          <w:rFonts w:ascii="Palatino Linotype" w:eastAsia="Palatino Linotype" w:hAnsi="Palatino Linotype" w:cs="Palatino Linotype"/>
          <w:b/>
        </w:rPr>
      </w:pPr>
    </w:p>
    <w:p w14:paraId="78FE0742" w14:textId="3DA0980E" w:rsidR="00ED3D20" w:rsidRPr="00D41A8C" w:rsidRDefault="00ED3D20" w:rsidP="00D41A8C">
      <w:pPr>
        <w:widowControl w:val="0"/>
        <w:autoSpaceDE w:val="0"/>
        <w:autoSpaceDN w:val="0"/>
        <w:adjustRightInd w:val="0"/>
        <w:spacing w:line="360" w:lineRule="auto"/>
        <w:contextualSpacing/>
        <w:jc w:val="both"/>
        <w:rPr>
          <w:rFonts w:ascii="Palatino Linotype" w:hAnsi="Palatino Linotype" w:cs="Arial"/>
        </w:rPr>
      </w:pPr>
      <w:r w:rsidRPr="00D41A8C">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F3450" w:rsidRPr="00D41A8C">
        <w:rPr>
          <w:rFonts w:ascii="Palatino Linotype" w:hAnsi="Palatino Linotype" w:cs="Arial"/>
        </w:rPr>
        <w:t xml:space="preserve">CUADRAGÉSIMA </w:t>
      </w:r>
      <w:r w:rsidR="00697286" w:rsidRPr="00D41A8C">
        <w:rPr>
          <w:rFonts w:ascii="Palatino Linotype" w:hAnsi="Palatino Linotype" w:cs="Arial"/>
        </w:rPr>
        <w:t xml:space="preserve">PRIMERA </w:t>
      </w:r>
      <w:r w:rsidR="007F3450" w:rsidRPr="00D41A8C">
        <w:rPr>
          <w:rFonts w:ascii="Palatino Linotype" w:hAnsi="Palatino Linotype" w:cs="Arial"/>
        </w:rPr>
        <w:t xml:space="preserve">SESIÓN ORDINARIA, </w:t>
      </w:r>
      <w:r w:rsidR="00DD19A8" w:rsidRPr="00D41A8C">
        <w:rPr>
          <w:rFonts w:ascii="Palatino Linotype" w:hAnsi="Palatino Linotype" w:cs="Arial"/>
        </w:rPr>
        <w:t>CELEBRADA</w:t>
      </w:r>
      <w:r w:rsidR="007F3450" w:rsidRPr="00D41A8C">
        <w:rPr>
          <w:rFonts w:ascii="Palatino Linotype" w:hAnsi="Palatino Linotype" w:cs="Arial"/>
        </w:rPr>
        <w:t xml:space="preserve"> EL </w:t>
      </w:r>
      <w:r w:rsidR="00697286" w:rsidRPr="00D41A8C">
        <w:rPr>
          <w:rFonts w:ascii="Palatino Linotype" w:hAnsi="Palatino Linotype" w:cs="Arial"/>
        </w:rPr>
        <w:t>QUINCE</w:t>
      </w:r>
      <w:r w:rsidR="007F3450" w:rsidRPr="00D41A8C">
        <w:rPr>
          <w:rFonts w:ascii="Palatino Linotype" w:hAnsi="Palatino Linotype" w:cs="Arial"/>
        </w:rPr>
        <w:t xml:space="preserve"> DE NOVIEMBRE DE DOS MIL VEINTITRÉS</w:t>
      </w:r>
      <w:r w:rsidRPr="00D41A8C">
        <w:rPr>
          <w:rFonts w:ascii="Palatino Linotype" w:hAnsi="Palatino Linotype" w:cs="Arial"/>
        </w:rPr>
        <w:t xml:space="preserve">, ANTE EL SECRETARIO TÉCNICO DEL PLENO, ALEXIS TAPIA RAMÍREZ. </w:t>
      </w:r>
    </w:p>
    <w:p w14:paraId="550095AB" w14:textId="77777777" w:rsidR="00E60BC9" w:rsidRPr="00D41A8C" w:rsidRDefault="00E60BC9" w:rsidP="00D41A8C">
      <w:pPr>
        <w:widowControl w:val="0"/>
        <w:autoSpaceDE w:val="0"/>
        <w:autoSpaceDN w:val="0"/>
        <w:adjustRightInd w:val="0"/>
        <w:spacing w:line="360" w:lineRule="auto"/>
        <w:jc w:val="both"/>
        <w:rPr>
          <w:rFonts w:ascii="Palatino Linotype" w:hAnsi="Palatino Linotype" w:cs="Arial"/>
          <w:sz w:val="6"/>
        </w:rPr>
      </w:pPr>
    </w:p>
    <w:p w14:paraId="6ADABCE0" w14:textId="001D26D6" w:rsidR="004758B2" w:rsidRPr="00D41A8C" w:rsidRDefault="00AE4392" w:rsidP="00D41A8C">
      <w:pPr>
        <w:tabs>
          <w:tab w:val="left" w:pos="2325"/>
        </w:tabs>
        <w:spacing w:line="360" w:lineRule="auto"/>
        <w:jc w:val="both"/>
        <w:rPr>
          <w:rFonts w:ascii="Palatino Linotype" w:eastAsiaTheme="minorEastAsia" w:hAnsi="Palatino Linotype"/>
          <w:sz w:val="16"/>
          <w:lang w:val="es-419"/>
        </w:rPr>
      </w:pPr>
      <w:r w:rsidRPr="00D41A8C">
        <w:rPr>
          <w:rFonts w:ascii="Palatino Linotype" w:eastAsiaTheme="minorEastAsia" w:hAnsi="Palatino Linotype"/>
          <w:sz w:val="16"/>
          <w:lang w:val="es-ES_tradnl"/>
        </w:rPr>
        <w:t>SCMM</w:t>
      </w:r>
      <w:r w:rsidR="00993225" w:rsidRPr="00D41A8C">
        <w:rPr>
          <w:rFonts w:ascii="Palatino Linotype" w:eastAsiaTheme="minorEastAsia" w:hAnsi="Palatino Linotype"/>
          <w:sz w:val="16"/>
          <w:lang w:val="es-ES_tradnl"/>
        </w:rPr>
        <w:t>/</w:t>
      </w:r>
      <w:r w:rsidR="0081018B" w:rsidRPr="00D41A8C">
        <w:rPr>
          <w:rFonts w:ascii="Palatino Linotype" w:eastAsiaTheme="minorEastAsia" w:hAnsi="Palatino Linotype"/>
          <w:sz w:val="16"/>
          <w:lang w:val="es-ES_tradnl"/>
        </w:rPr>
        <w:t>AGZ</w:t>
      </w:r>
      <w:r w:rsidR="00993225" w:rsidRPr="00D41A8C">
        <w:rPr>
          <w:rFonts w:ascii="Palatino Linotype" w:eastAsiaTheme="minorEastAsia" w:hAnsi="Palatino Linotype"/>
          <w:sz w:val="16"/>
          <w:lang w:val="es-ES_tradnl"/>
        </w:rPr>
        <w:t>/DEMF/</w:t>
      </w:r>
      <w:r w:rsidR="00176899" w:rsidRPr="00D41A8C">
        <w:rPr>
          <w:rFonts w:ascii="Palatino Linotype" w:eastAsiaTheme="minorEastAsia" w:hAnsi="Palatino Linotype"/>
          <w:sz w:val="16"/>
          <w:lang w:val="es-419"/>
        </w:rPr>
        <w:t>DLM</w:t>
      </w:r>
    </w:p>
    <w:p w14:paraId="1C4D1F5D" w14:textId="40BE29DB" w:rsidR="00EE52D0" w:rsidRPr="00D41A8C" w:rsidRDefault="00EE52D0" w:rsidP="00D41A8C">
      <w:pPr>
        <w:spacing w:line="360" w:lineRule="auto"/>
        <w:rPr>
          <w:rFonts w:ascii="Palatino Linotype" w:hAnsi="Palatino Linotype"/>
          <w:b/>
          <w:sz w:val="28"/>
          <w:szCs w:val="28"/>
        </w:rPr>
      </w:pPr>
    </w:p>
    <w:p w14:paraId="5A5899D6" w14:textId="77777777" w:rsidR="00E60BC9" w:rsidRPr="00D41A8C" w:rsidRDefault="00E60BC9" w:rsidP="00D41A8C">
      <w:pPr>
        <w:spacing w:line="360" w:lineRule="auto"/>
        <w:rPr>
          <w:rFonts w:ascii="Palatino Linotype" w:hAnsi="Palatino Linotype"/>
          <w:b/>
          <w:sz w:val="28"/>
          <w:szCs w:val="28"/>
        </w:rPr>
      </w:pPr>
    </w:p>
    <w:p w14:paraId="14129A6F" w14:textId="77777777" w:rsidR="00E60BC9" w:rsidRPr="00D41A8C" w:rsidRDefault="00E60BC9" w:rsidP="00D41A8C">
      <w:pPr>
        <w:spacing w:line="360" w:lineRule="auto"/>
        <w:rPr>
          <w:rFonts w:ascii="Palatino Linotype" w:hAnsi="Palatino Linotype"/>
          <w:b/>
          <w:sz w:val="28"/>
          <w:szCs w:val="28"/>
        </w:rPr>
      </w:pPr>
    </w:p>
    <w:p w14:paraId="28BB592F" w14:textId="77777777" w:rsidR="00E60BC9" w:rsidRPr="00D41A8C" w:rsidRDefault="00E60BC9" w:rsidP="00D41A8C">
      <w:pPr>
        <w:spacing w:line="360" w:lineRule="auto"/>
        <w:rPr>
          <w:rFonts w:ascii="Palatino Linotype" w:hAnsi="Palatino Linotype"/>
          <w:b/>
          <w:sz w:val="28"/>
          <w:szCs w:val="28"/>
        </w:rPr>
      </w:pPr>
    </w:p>
    <w:p w14:paraId="70CC180A" w14:textId="77777777" w:rsidR="00A85848" w:rsidRPr="00D41A8C" w:rsidRDefault="00A85848" w:rsidP="00D41A8C">
      <w:pPr>
        <w:spacing w:line="360" w:lineRule="auto"/>
        <w:rPr>
          <w:rFonts w:ascii="Palatino Linotype" w:hAnsi="Palatino Linotype"/>
          <w:b/>
          <w:sz w:val="28"/>
          <w:szCs w:val="28"/>
        </w:rPr>
      </w:pPr>
    </w:p>
    <w:p w14:paraId="60C323FA" w14:textId="77777777" w:rsidR="00A85848" w:rsidRDefault="00A85848" w:rsidP="00D41A8C">
      <w:pPr>
        <w:spacing w:line="360" w:lineRule="auto"/>
        <w:rPr>
          <w:rFonts w:ascii="Palatino Linotype" w:hAnsi="Palatino Linotype"/>
          <w:b/>
          <w:sz w:val="28"/>
          <w:szCs w:val="28"/>
        </w:rPr>
      </w:pPr>
    </w:p>
    <w:p w14:paraId="3CA0318A" w14:textId="77777777" w:rsidR="00C95B32" w:rsidRDefault="00C95B32" w:rsidP="00D41A8C">
      <w:pPr>
        <w:spacing w:line="360" w:lineRule="auto"/>
        <w:rPr>
          <w:rFonts w:ascii="Palatino Linotype" w:hAnsi="Palatino Linotype"/>
          <w:b/>
          <w:sz w:val="28"/>
          <w:szCs w:val="28"/>
        </w:rPr>
      </w:pPr>
    </w:p>
    <w:p w14:paraId="689945E9" w14:textId="77777777" w:rsidR="00C95B32" w:rsidRDefault="00C95B32" w:rsidP="00D41A8C">
      <w:pPr>
        <w:spacing w:line="360" w:lineRule="auto"/>
        <w:rPr>
          <w:rFonts w:ascii="Palatino Linotype" w:hAnsi="Palatino Linotype"/>
          <w:b/>
          <w:sz w:val="28"/>
          <w:szCs w:val="28"/>
        </w:rPr>
      </w:pPr>
    </w:p>
    <w:p w14:paraId="5B1BE01F" w14:textId="77777777" w:rsidR="00C95B32" w:rsidRDefault="00C95B32" w:rsidP="00D41A8C">
      <w:pPr>
        <w:spacing w:line="360" w:lineRule="auto"/>
        <w:rPr>
          <w:rFonts w:ascii="Palatino Linotype" w:hAnsi="Palatino Linotype"/>
          <w:b/>
          <w:sz w:val="28"/>
          <w:szCs w:val="28"/>
        </w:rPr>
      </w:pPr>
    </w:p>
    <w:p w14:paraId="5771F55A" w14:textId="77777777" w:rsidR="00C95B32" w:rsidRDefault="00C95B32" w:rsidP="00D41A8C">
      <w:pPr>
        <w:spacing w:line="360" w:lineRule="auto"/>
        <w:rPr>
          <w:rFonts w:ascii="Palatino Linotype" w:hAnsi="Palatino Linotype"/>
          <w:b/>
          <w:sz w:val="28"/>
          <w:szCs w:val="28"/>
        </w:rPr>
      </w:pPr>
    </w:p>
    <w:p w14:paraId="49DE73B5" w14:textId="77777777" w:rsidR="00C95B32" w:rsidRDefault="00C95B32" w:rsidP="00D41A8C">
      <w:pPr>
        <w:spacing w:line="360" w:lineRule="auto"/>
        <w:rPr>
          <w:rFonts w:ascii="Palatino Linotype" w:hAnsi="Palatino Linotype"/>
          <w:b/>
          <w:sz w:val="28"/>
          <w:szCs w:val="28"/>
        </w:rPr>
      </w:pPr>
    </w:p>
    <w:p w14:paraId="7609C3D0" w14:textId="77777777" w:rsidR="00C95B32" w:rsidRDefault="00C95B32" w:rsidP="00D41A8C">
      <w:pPr>
        <w:spacing w:line="360" w:lineRule="auto"/>
        <w:rPr>
          <w:rFonts w:ascii="Palatino Linotype" w:hAnsi="Palatino Linotype"/>
          <w:b/>
          <w:sz w:val="28"/>
          <w:szCs w:val="28"/>
        </w:rPr>
      </w:pPr>
    </w:p>
    <w:p w14:paraId="6FA9F354" w14:textId="77777777" w:rsidR="00C95B32" w:rsidRDefault="00C95B32" w:rsidP="00D41A8C">
      <w:pPr>
        <w:spacing w:line="360" w:lineRule="auto"/>
        <w:rPr>
          <w:rFonts w:ascii="Palatino Linotype" w:hAnsi="Palatino Linotype"/>
          <w:b/>
          <w:sz w:val="28"/>
          <w:szCs w:val="28"/>
        </w:rPr>
      </w:pPr>
    </w:p>
    <w:p w14:paraId="65E8C597" w14:textId="77777777" w:rsidR="00C95B32" w:rsidRDefault="00C95B32" w:rsidP="00D41A8C">
      <w:pPr>
        <w:spacing w:line="360" w:lineRule="auto"/>
        <w:rPr>
          <w:rFonts w:ascii="Palatino Linotype" w:hAnsi="Palatino Linotype"/>
          <w:b/>
          <w:sz w:val="28"/>
          <w:szCs w:val="28"/>
        </w:rPr>
      </w:pPr>
    </w:p>
    <w:p w14:paraId="2DF1173C" w14:textId="77777777" w:rsidR="00C95B32" w:rsidRPr="00D41A8C" w:rsidRDefault="00C95B32" w:rsidP="00D41A8C">
      <w:pPr>
        <w:spacing w:line="360" w:lineRule="auto"/>
        <w:rPr>
          <w:rFonts w:ascii="Palatino Linotype" w:hAnsi="Palatino Linotype"/>
          <w:b/>
          <w:sz w:val="28"/>
          <w:szCs w:val="28"/>
        </w:rPr>
      </w:pPr>
      <w:bookmarkStart w:id="4" w:name="_GoBack"/>
      <w:bookmarkEnd w:id="4"/>
    </w:p>
    <w:p w14:paraId="394820D6" w14:textId="77777777" w:rsidR="00A85848" w:rsidRPr="00D41A8C" w:rsidRDefault="00A85848" w:rsidP="00D41A8C">
      <w:pPr>
        <w:spacing w:line="360" w:lineRule="auto"/>
        <w:rPr>
          <w:rFonts w:ascii="Palatino Linotype" w:hAnsi="Palatino Linotype"/>
          <w:b/>
          <w:sz w:val="28"/>
          <w:szCs w:val="28"/>
        </w:rPr>
      </w:pPr>
    </w:p>
    <w:p w14:paraId="1F20849D" w14:textId="77777777" w:rsidR="00A85848" w:rsidRPr="00D41A8C" w:rsidRDefault="00A85848" w:rsidP="00D41A8C">
      <w:pPr>
        <w:spacing w:line="360" w:lineRule="auto"/>
        <w:rPr>
          <w:rFonts w:ascii="Palatino Linotype" w:hAnsi="Palatino Linotype"/>
          <w:b/>
          <w:sz w:val="28"/>
          <w:szCs w:val="28"/>
        </w:rPr>
      </w:pPr>
    </w:p>
    <w:p w14:paraId="36593724" w14:textId="77777777" w:rsidR="00E60BC9" w:rsidRPr="00D41A8C" w:rsidRDefault="00E60BC9" w:rsidP="00D41A8C">
      <w:pPr>
        <w:spacing w:line="360" w:lineRule="auto"/>
        <w:rPr>
          <w:rFonts w:ascii="Palatino Linotype" w:hAnsi="Palatino Linotype"/>
          <w:b/>
          <w:sz w:val="28"/>
          <w:szCs w:val="28"/>
        </w:rPr>
      </w:pPr>
    </w:p>
    <w:p w14:paraId="17A53C78" w14:textId="77777777" w:rsidR="00E60BC9" w:rsidRPr="00D41A8C" w:rsidRDefault="00E60BC9" w:rsidP="00D41A8C">
      <w:pPr>
        <w:spacing w:line="360" w:lineRule="auto"/>
        <w:rPr>
          <w:rFonts w:ascii="Palatino Linotype" w:hAnsi="Palatino Linotype"/>
          <w:b/>
          <w:sz w:val="28"/>
          <w:szCs w:val="28"/>
        </w:rPr>
      </w:pPr>
    </w:p>
    <w:sectPr w:rsidR="00E60BC9" w:rsidRPr="00D41A8C"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A63EE" w:rsidRDefault="005A63EE" w:rsidP="00C80F8C">
      <w:r>
        <w:separator/>
      </w:r>
    </w:p>
  </w:endnote>
  <w:endnote w:type="continuationSeparator" w:id="0">
    <w:p w14:paraId="2CA1E1DE" w14:textId="77777777" w:rsidR="005A63EE" w:rsidRDefault="005A63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5A63EE" w:rsidRPr="0010196A" w:rsidRDefault="005A63E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5B32">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5B3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5A63EE" w:rsidRPr="0010196A" w:rsidRDefault="005A63E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95B3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95B32">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A63EE" w:rsidRDefault="005A63EE" w:rsidP="00C80F8C">
      <w:r>
        <w:separator/>
      </w:r>
    </w:p>
  </w:footnote>
  <w:footnote w:type="continuationSeparator" w:id="0">
    <w:p w14:paraId="2D50F1A5" w14:textId="77777777" w:rsidR="005A63EE" w:rsidRDefault="005A63EE" w:rsidP="00C80F8C">
      <w:r>
        <w:continuationSeparator/>
      </w:r>
    </w:p>
  </w:footnote>
  <w:footnote w:id="1">
    <w:p w14:paraId="4F826906" w14:textId="37DC3C47" w:rsidR="005A63EE" w:rsidRPr="00F25219" w:rsidRDefault="005A63EE" w:rsidP="00F25219">
      <w:pPr>
        <w:pStyle w:val="Textonotapie"/>
        <w:spacing w:line="276" w:lineRule="auto"/>
        <w:jc w:val="both"/>
        <w:rPr>
          <w:rFonts w:ascii="Palatino Linotype" w:hAnsi="Palatino Linotype"/>
          <w:i/>
        </w:rPr>
      </w:pPr>
      <w:r w:rsidRPr="003B54A9">
        <w:rPr>
          <w:rStyle w:val="Refdenotaalpie"/>
          <w:rFonts w:ascii="Palatino Linotype" w:hAnsi="Palatino Linotype"/>
          <w:i/>
        </w:rPr>
        <w:footnoteRef/>
      </w:r>
      <w:r w:rsidRPr="003B54A9">
        <w:rPr>
          <w:rFonts w:ascii="Palatino Linotype" w:hAnsi="Palatino Linotype"/>
          <w:i/>
        </w:rPr>
        <w:t xml:space="preserve"> </w:t>
      </w:r>
      <w:r w:rsidRPr="003B54A9">
        <w:rPr>
          <w:rFonts w:ascii="Palatino Linotype" w:hAnsi="Palatino Linotype"/>
          <w:b/>
          <w:i/>
        </w:rPr>
        <w:t>Artículo 13</w:t>
      </w:r>
      <w:r w:rsidRPr="003B54A9">
        <w:rPr>
          <w:rFonts w:ascii="Palatino Linotype" w:hAnsi="Palatino Linotype"/>
          <w:i/>
        </w:rPr>
        <w:t>. El Instituto, en el ámbito de sus atribuciones, deberá suplir cualquier deficiencia para garantizar el ejercicio del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A63EE" w:rsidRDefault="00C95B3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A63EE" w:rsidRPr="0010196A" w:rsidRDefault="00C95B3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A63EE" w:rsidRPr="008F2CCC" w14:paraId="1F097D8A" w14:textId="77777777" w:rsidTr="00DA50F6">
      <w:tc>
        <w:tcPr>
          <w:tcW w:w="3261" w:type="dxa"/>
          <w:vMerge w:val="restart"/>
        </w:tcPr>
        <w:p w14:paraId="1F780A0C" w14:textId="1EFF25F4" w:rsidR="005A63EE" w:rsidRPr="008F2CCC" w:rsidRDefault="005A63E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A63EE" w:rsidRPr="00664658" w:rsidRDefault="005A63E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E3A07DE" w:rsidR="005A63EE" w:rsidRPr="00664658" w:rsidRDefault="005A63EE" w:rsidP="005C250B">
          <w:pPr>
            <w:jc w:val="both"/>
            <w:rPr>
              <w:rFonts w:ascii="Palatino Linotype" w:hAnsi="Palatino Linotype"/>
              <w:b/>
              <w:sz w:val="22"/>
              <w:szCs w:val="22"/>
              <w:lang w:val="es-ES_tradnl"/>
            </w:rPr>
          </w:pPr>
          <w:r>
            <w:rPr>
              <w:rFonts w:ascii="Palatino Linotype" w:hAnsi="Palatino Linotype"/>
              <w:b/>
              <w:lang w:val="es-ES_tradnl"/>
            </w:rPr>
            <w:t>01822/INFOEM/IP/RR/2023 y acumulado.</w:t>
          </w:r>
        </w:p>
      </w:tc>
    </w:tr>
    <w:tr w:rsidR="005A63EE" w:rsidRPr="008F2CCC" w14:paraId="049677A3" w14:textId="77777777" w:rsidTr="00DA50F6">
      <w:tc>
        <w:tcPr>
          <w:tcW w:w="3261" w:type="dxa"/>
          <w:vMerge/>
        </w:tcPr>
        <w:p w14:paraId="4A21EAC1" w14:textId="5C1F145E" w:rsidR="005A63EE" w:rsidRPr="008F2CCC" w:rsidRDefault="005A63EE" w:rsidP="00D41D47">
          <w:pPr>
            <w:rPr>
              <w:rFonts w:ascii="Palatino Linotype" w:hAnsi="Palatino Linotype"/>
              <w:b/>
              <w:sz w:val="22"/>
              <w:szCs w:val="22"/>
              <w:lang w:val="es-ES_tradnl"/>
            </w:rPr>
          </w:pPr>
        </w:p>
      </w:tc>
      <w:tc>
        <w:tcPr>
          <w:tcW w:w="2551" w:type="dxa"/>
          <w:shd w:val="clear" w:color="auto" w:fill="auto"/>
        </w:tcPr>
        <w:p w14:paraId="1237BCDE" w14:textId="77777777" w:rsidR="005A63EE" w:rsidRPr="00664658" w:rsidRDefault="005A63E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353C274" w:rsidR="005A63EE" w:rsidRPr="00C77536" w:rsidRDefault="005A63EE" w:rsidP="0027039A">
          <w:pPr>
            <w:jc w:val="both"/>
            <w:rPr>
              <w:lang w:val="es-419"/>
            </w:rPr>
          </w:pPr>
          <w:r>
            <w:rPr>
              <w:rFonts w:ascii="Palatino Linotype" w:hAnsi="Palatino Linotype"/>
              <w:b/>
              <w:sz w:val="22"/>
              <w:szCs w:val="22"/>
              <w:lang w:val="es-ES_tradnl"/>
            </w:rPr>
            <w:t>Ayuntamiento de Teoloyucan</w:t>
          </w:r>
        </w:p>
      </w:tc>
    </w:tr>
    <w:tr w:rsidR="005A63EE" w:rsidRPr="008F2CCC" w14:paraId="72CD087D" w14:textId="77777777" w:rsidTr="00DA50F6">
      <w:trPr>
        <w:trHeight w:val="228"/>
      </w:trPr>
      <w:tc>
        <w:tcPr>
          <w:tcW w:w="3261" w:type="dxa"/>
          <w:vMerge/>
        </w:tcPr>
        <w:p w14:paraId="1B78656F" w14:textId="01E6F6F6" w:rsidR="005A63EE" w:rsidRPr="008F2CCC" w:rsidRDefault="005A63EE" w:rsidP="00070856">
          <w:pPr>
            <w:rPr>
              <w:rFonts w:ascii="Palatino Linotype" w:hAnsi="Palatino Linotype"/>
              <w:b/>
              <w:sz w:val="22"/>
              <w:szCs w:val="22"/>
              <w:lang w:val="es-ES_tradnl"/>
            </w:rPr>
          </w:pPr>
        </w:p>
      </w:tc>
      <w:tc>
        <w:tcPr>
          <w:tcW w:w="2551" w:type="dxa"/>
          <w:shd w:val="clear" w:color="auto" w:fill="auto"/>
        </w:tcPr>
        <w:p w14:paraId="74D81628" w14:textId="3839B3E6" w:rsidR="005A63EE" w:rsidRPr="00664658" w:rsidRDefault="005A63E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A63EE" w:rsidRPr="00664658" w:rsidRDefault="005A63E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A63EE" w:rsidRPr="0010196A" w:rsidRDefault="005A63E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A63EE" w:rsidRPr="0010196A" w:rsidRDefault="00C95B3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A63EE" w:rsidRPr="008F2CCC" w14:paraId="6ABABA57" w14:textId="77777777" w:rsidTr="005B5501">
      <w:tc>
        <w:tcPr>
          <w:tcW w:w="4253" w:type="dxa"/>
          <w:vMerge w:val="restart"/>
          <w:shd w:val="clear" w:color="auto" w:fill="auto"/>
        </w:tcPr>
        <w:p w14:paraId="6AA376CC" w14:textId="1E62217E" w:rsidR="005A63EE" w:rsidRPr="008F2CCC" w:rsidRDefault="005A63EE"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A63EE" w:rsidRPr="008F2CCC" w:rsidRDefault="005A63E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EA451D9" w:rsidR="005A63EE" w:rsidRPr="008F2CCC" w:rsidRDefault="005A63EE" w:rsidP="003305CB">
          <w:pPr>
            <w:jc w:val="both"/>
            <w:rPr>
              <w:rFonts w:ascii="Palatino Linotype" w:hAnsi="Palatino Linotype"/>
              <w:b/>
              <w:sz w:val="22"/>
              <w:szCs w:val="22"/>
              <w:lang w:val="es-ES_tradnl"/>
            </w:rPr>
          </w:pPr>
          <w:r>
            <w:rPr>
              <w:rFonts w:ascii="Palatino Linotype" w:hAnsi="Palatino Linotype"/>
              <w:b/>
              <w:sz w:val="22"/>
              <w:szCs w:val="22"/>
              <w:lang w:val="es-ES_tradnl"/>
            </w:rPr>
            <w:t>01822/INFOEM/IP/RR/2023 y acumulado.</w:t>
          </w:r>
        </w:p>
      </w:tc>
    </w:tr>
    <w:tr w:rsidR="005A63EE" w:rsidRPr="008F2CCC" w14:paraId="3B45FB53" w14:textId="77777777" w:rsidTr="005B5501">
      <w:tc>
        <w:tcPr>
          <w:tcW w:w="4253" w:type="dxa"/>
          <w:vMerge/>
          <w:shd w:val="clear" w:color="auto" w:fill="auto"/>
        </w:tcPr>
        <w:p w14:paraId="188B82EF" w14:textId="77777777" w:rsidR="005A63EE" w:rsidRPr="008F2CCC" w:rsidRDefault="005A63EE" w:rsidP="00A2780F">
          <w:pPr>
            <w:rPr>
              <w:rFonts w:ascii="Palatino Linotype" w:hAnsi="Palatino Linotype"/>
              <w:b/>
              <w:sz w:val="22"/>
              <w:szCs w:val="22"/>
              <w:lang w:val="es-ES_tradnl"/>
            </w:rPr>
          </w:pPr>
        </w:p>
      </w:tc>
      <w:tc>
        <w:tcPr>
          <w:tcW w:w="2552" w:type="dxa"/>
          <w:shd w:val="clear" w:color="auto" w:fill="auto"/>
        </w:tcPr>
        <w:p w14:paraId="3B2AD0CF" w14:textId="77777777" w:rsidR="005A63EE" w:rsidRPr="008F2CCC" w:rsidRDefault="005A63E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2BD3C1B" w:rsidR="005A63EE" w:rsidRPr="003305CB" w:rsidRDefault="005A63EE" w:rsidP="00DD7C89">
          <w:pPr>
            <w:jc w:val="both"/>
            <w:rPr>
              <w:rFonts w:ascii="Palatino Linotype" w:hAnsi="Palatino Linotype"/>
              <w:b/>
              <w:sz w:val="22"/>
              <w:szCs w:val="22"/>
              <w:lang w:val="es-419"/>
            </w:rPr>
          </w:pPr>
        </w:p>
      </w:tc>
    </w:tr>
    <w:tr w:rsidR="005A63EE" w:rsidRPr="008F2CCC" w14:paraId="28A493EB" w14:textId="77777777" w:rsidTr="005B5501">
      <w:trPr>
        <w:trHeight w:val="228"/>
      </w:trPr>
      <w:tc>
        <w:tcPr>
          <w:tcW w:w="4253" w:type="dxa"/>
          <w:vMerge/>
          <w:shd w:val="clear" w:color="auto" w:fill="auto"/>
        </w:tcPr>
        <w:p w14:paraId="06C77D31" w14:textId="77777777" w:rsidR="005A63EE" w:rsidRPr="008F2CCC" w:rsidRDefault="005A63EE" w:rsidP="00E37C88">
          <w:pPr>
            <w:rPr>
              <w:rFonts w:ascii="Palatino Linotype" w:hAnsi="Palatino Linotype"/>
              <w:b/>
              <w:sz w:val="22"/>
              <w:szCs w:val="22"/>
              <w:lang w:val="es-ES_tradnl"/>
            </w:rPr>
          </w:pPr>
        </w:p>
      </w:tc>
      <w:tc>
        <w:tcPr>
          <w:tcW w:w="2552" w:type="dxa"/>
          <w:shd w:val="clear" w:color="auto" w:fill="auto"/>
        </w:tcPr>
        <w:p w14:paraId="2E1A72B4" w14:textId="77777777" w:rsidR="005A63EE" w:rsidRPr="008F2CCC" w:rsidRDefault="005A63E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6E66500" w:rsidR="005A63EE" w:rsidRPr="00F67B0E" w:rsidRDefault="005A63EE" w:rsidP="002D18A7">
          <w:pPr>
            <w:jc w:val="both"/>
            <w:rPr>
              <w:lang w:val="es-419"/>
            </w:rPr>
          </w:pPr>
          <w:r w:rsidRPr="000707A2">
            <w:rPr>
              <w:rFonts w:ascii="Palatino Linotype" w:hAnsi="Palatino Linotype"/>
              <w:b/>
              <w:sz w:val="22"/>
              <w:szCs w:val="22"/>
              <w:lang w:val="es-ES_tradnl"/>
            </w:rPr>
            <w:t>Ayuntamiento de Teoloyucan</w:t>
          </w:r>
        </w:p>
      </w:tc>
    </w:tr>
    <w:tr w:rsidR="005A63EE" w:rsidRPr="008F2CCC" w14:paraId="0F114FF0" w14:textId="77777777" w:rsidTr="005B5501">
      <w:tc>
        <w:tcPr>
          <w:tcW w:w="4253" w:type="dxa"/>
          <w:vMerge/>
          <w:shd w:val="clear" w:color="auto" w:fill="auto"/>
        </w:tcPr>
        <w:p w14:paraId="4CCB64BA" w14:textId="77777777" w:rsidR="005A63EE" w:rsidRPr="008F2CCC" w:rsidRDefault="005A63EE" w:rsidP="00A2780F">
          <w:pPr>
            <w:rPr>
              <w:rFonts w:ascii="Palatino Linotype" w:hAnsi="Palatino Linotype"/>
              <w:b/>
              <w:sz w:val="22"/>
              <w:szCs w:val="22"/>
              <w:lang w:val="es-ES_tradnl"/>
            </w:rPr>
          </w:pPr>
        </w:p>
      </w:tc>
      <w:tc>
        <w:tcPr>
          <w:tcW w:w="2552" w:type="dxa"/>
          <w:shd w:val="clear" w:color="auto" w:fill="auto"/>
        </w:tcPr>
        <w:p w14:paraId="31E422EA" w14:textId="63649A07" w:rsidR="005A63EE" w:rsidRPr="008F2CCC" w:rsidRDefault="005A63E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A63EE" w:rsidRPr="008F2CCC" w:rsidRDefault="005A63E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A63EE" w:rsidRPr="0010196A" w:rsidRDefault="005A63E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6B5358"/>
    <w:multiLevelType w:val="hybridMultilevel"/>
    <w:tmpl w:val="3C34E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364AE7"/>
    <w:multiLevelType w:val="hybridMultilevel"/>
    <w:tmpl w:val="8368A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F8106B"/>
    <w:multiLevelType w:val="hybridMultilevel"/>
    <w:tmpl w:val="33BC4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B6B7DE7"/>
    <w:multiLevelType w:val="hybridMultilevel"/>
    <w:tmpl w:val="FD7C18F4"/>
    <w:lvl w:ilvl="0" w:tplc="4B7439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CE054B"/>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BA2EC3"/>
    <w:multiLevelType w:val="hybridMultilevel"/>
    <w:tmpl w:val="39A28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8"/>
  </w:num>
  <w:num w:numId="7">
    <w:abstractNumId w:val="7"/>
  </w:num>
  <w:num w:numId="8">
    <w:abstractNumId w:val="22"/>
  </w:num>
  <w:num w:numId="9">
    <w:abstractNumId w:val="17"/>
  </w:num>
  <w:num w:numId="10">
    <w:abstractNumId w:val="28"/>
  </w:num>
  <w:num w:numId="11">
    <w:abstractNumId w:val="11"/>
  </w:num>
  <w:num w:numId="12">
    <w:abstractNumId w:val="38"/>
  </w:num>
  <w:num w:numId="13">
    <w:abstractNumId w:val="25"/>
  </w:num>
  <w:num w:numId="14">
    <w:abstractNumId w:val="40"/>
  </w:num>
  <w:num w:numId="15">
    <w:abstractNumId w:val="30"/>
  </w:num>
  <w:num w:numId="16">
    <w:abstractNumId w:val="8"/>
  </w:num>
  <w:num w:numId="17">
    <w:abstractNumId w:val="32"/>
  </w:num>
  <w:num w:numId="18">
    <w:abstractNumId w:val="29"/>
  </w:num>
  <w:num w:numId="19">
    <w:abstractNumId w:val="9"/>
  </w:num>
  <w:num w:numId="20">
    <w:abstractNumId w:val="36"/>
  </w:num>
  <w:num w:numId="21">
    <w:abstractNumId w:val="19"/>
  </w:num>
  <w:num w:numId="22">
    <w:abstractNumId w:val="33"/>
  </w:num>
  <w:num w:numId="23">
    <w:abstractNumId w:val="20"/>
  </w:num>
  <w:num w:numId="24">
    <w:abstractNumId w:val="41"/>
  </w:num>
  <w:num w:numId="25">
    <w:abstractNumId w:val="27"/>
  </w:num>
  <w:num w:numId="26">
    <w:abstractNumId w:val="3"/>
  </w:num>
  <w:num w:numId="27">
    <w:abstractNumId w:val="1"/>
  </w:num>
  <w:num w:numId="28">
    <w:abstractNumId w:val="12"/>
  </w:num>
  <w:num w:numId="29">
    <w:abstractNumId w:val="14"/>
  </w:num>
  <w:num w:numId="30">
    <w:abstractNumId w:val="24"/>
  </w:num>
  <w:num w:numId="31">
    <w:abstractNumId w:val="0"/>
  </w:num>
  <w:num w:numId="32">
    <w:abstractNumId w:val="35"/>
  </w:num>
  <w:num w:numId="33">
    <w:abstractNumId w:val="37"/>
  </w:num>
  <w:num w:numId="34">
    <w:abstractNumId w:val="31"/>
  </w:num>
  <w:num w:numId="35">
    <w:abstractNumId w:val="16"/>
  </w:num>
  <w:num w:numId="36">
    <w:abstractNumId w:val="39"/>
  </w:num>
  <w:num w:numId="37">
    <w:abstractNumId w:val="26"/>
  </w:num>
  <w:num w:numId="38">
    <w:abstractNumId w:val="5"/>
  </w:num>
  <w:num w:numId="39">
    <w:abstractNumId w:val="34"/>
  </w:num>
  <w:num w:numId="40">
    <w:abstractNumId w:val="21"/>
  </w:num>
  <w:num w:numId="41">
    <w:abstractNumId w:val="2"/>
  </w:num>
  <w:num w:numId="42">
    <w:abstractNumId w:val="6"/>
  </w:num>
  <w:num w:numId="43">
    <w:abstractNumId w:val="13"/>
    <w:lvlOverride w:ilvl="0">
      <w:startOverride w:val="1"/>
    </w:lvlOverride>
    <w:lvlOverride w:ilvl="1"/>
    <w:lvlOverride w:ilvl="2"/>
    <w:lvlOverride w:ilvl="3"/>
    <w:lvlOverride w:ilvl="4"/>
    <w:lvlOverride w:ilvl="5"/>
    <w:lvlOverride w:ilvl="6"/>
    <w:lvlOverride w:ilvl="7"/>
    <w:lvlOverride w:ilvl="8"/>
  </w:num>
  <w:num w:numId="4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ES_tradnl" w:vendorID="64" w:dllVersion="131078" w:nlCheck="1" w:checkStyle="1"/>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5DE9"/>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28A"/>
    <w:rsid w:val="000464A3"/>
    <w:rsid w:val="000465A8"/>
    <w:rsid w:val="000470A5"/>
    <w:rsid w:val="00047111"/>
    <w:rsid w:val="00047A25"/>
    <w:rsid w:val="00047E38"/>
    <w:rsid w:val="00047E9E"/>
    <w:rsid w:val="00050FE1"/>
    <w:rsid w:val="0005186B"/>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67FF7"/>
    <w:rsid w:val="000707A2"/>
    <w:rsid w:val="00070856"/>
    <w:rsid w:val="00071BD7"/>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D2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6BB"/>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26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731"/>
    <w:rsid w:val="00144BB9"/>
    <w:rsid w:val="0014538F"/>
    <w:rsid w:val="00145F32"/>
    <w:rsid w:val="00146317"/>
    <w:rsid w:val="00146D8A"/>
    <w:rsid w:val="001471C8"/>
    <w:rsid w:val="0014732A"/>
    <w:rsid w:val="00147FCE"/>
    <w:rsid w:val="00150B44"/>
    <w:rsid w:val="00150BAE"/>
    <w:rsid w:val="00150CF7"/>
    <w:rsid w:val="00150EE5"/>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5F9C"/>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B4C"/>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CAB"/>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B19"/>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4A5"/>
    <w:rsid w:val="001E45E6"/>
    <w:rsid w:val="001E47C1"/>
    <w:rsid w:val="001E4855"/>
    <w:rsid w:val="001E6266"/>
    <w:rsid w:val="001E6314"/>
    <w:rsid w:val="001E644B"/>
    <w:rsid w:val="001E6975"/>
    <w:rsid w:val="001E6D9A"/>
    <w:rsid w:val="001E7550"/>
    <w:rsid w:val="001E7B88"/>
    <w:rsid w:val="001E7C5A"/>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66"/>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DFB"/>
    <w:rsid w:val="00257FDC"/>
    <w:rsid w:val="00260C82"/>
    <w:rsid w:val="002610E1"/>
    <w:rsid w:val="002612A8"/>
    <w:rsid w:val="00261902"/>
    <w:rsid w:val="00261950"/>
    <w:rsid w:val="00261AD7"/>
    <w:rsid w:val="002631A2"/>
    <w:rsid w:val="0026328C"/>
    <w:rsid w:val="00263BFE"/>
    <w:rsid w:val="00263D48"/>
    <w:rsid w:val="0026424D"/>
    <w:rsid w:val="002653BD"/>
    <w:rsid w:val="00265CEC"/>
    <w:rsid w:val="00265D9D"/>
    <w:rsid w:val="00265F1F"/>
    <w:rsid w:val="002660D2"/>
    <w:rsid w:val="0026668C"/>
    <w:rsid w:val="00266C85"/>
    <w:rsid w:val="002675F5"/>
    <w:rsid w:val="0027005C"/>
    <w:rsid w:val="0027008F"/>
    <w:rsid w:val="002702BD"/>
    <w:rsid w:val="0027039A"/>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BED"/>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043"/>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4F0"/>
    <w:rsid w:val="003109E6"/>
    <w:rsid w:val="00310EF9"/>
    <w:rsid w:val="003115D4"/>
    <w:rsid w:val="0031165B"/>
    <w:rsid w:val="0031182B"/>
    <w:rsid w:val="003123CB"/>
    <w:rsid w:val="0031259D"/>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5FA3"/>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5D2"/>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02B"/>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13B"/>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2BB3"/>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0EC"/>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7E"/>
    <w:rsid w:val="003A71D2"/>
    <w:rsid w:val="003A71DD"/>
    <w:rsid w:val="003A73F9"/>
    <w:rsid w:val="003A7460"/>
    <w:rsid w:val="003A79AE"/>
    <w:rsid w:val="003A7A3C"/>
    <w:rsid w:val="003A7F6E"/>
    <w:rsid w:val="003B0016"/>
    <w:rsid w:val="003B0C64"/>
    <w:rsid w:val="003B0F2D"/>
    <w:rsid w:val="003B211C"/>
    <w:rsid w:val="003B2660"/>
    <w:rsid w:val="003B28B7"/>
    <w:rsid w:val="003B29D8"/>
    <w:rsid w:val="003B33D8"/>
    <w:rsid w:val="003B3728"/>
    <w:rsid w:val="003B3B43"/>
    <w:rsid w:val="003B3DD0"/>
    <w:rsid w:val="003B40CF"/>
    <w:rsid w:val="003B443B"/>
    <w:rsid w:val="003B4C16"/>
    <w:rsid w:val="003B5491"/>
    <w:rsid w:val="003B54A9"/>
    <w:rsid w:val="003B5504"/>
    <w:rsid w:val="003B5716"/>
    <w:rsid w:val="003B57C3"/>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1F32"/>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360"/>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413"/>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945"/>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930"/>
    <w:rsid w:val="00457A14"/>
    <w:rsid w:val="00457A4E"/>
    <w:rsid w:val="00457BB8"/>
    <w:rsid w:val="00457EEE"/>
    <w:rsid w:val="00460083"/>
    <w:rsid w:val="0046051E"/>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8A3"/>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D67"/>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1F62"/>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0F5"/>
    <w:rsid w:val="0054716E"/>
    <w:rsid w:val="0054754C"/>
    <w:rsid w:val="00547BC3"/>
    <w:rsid w:val="00547D0B"/>
    <w:rsid w:val="00550E43"/>
    <w:rsid w:val="00551ECF"/>
    <w:rsid w:val="0055235E"/>
    <w:rsid w:val="005529BF"/>
    <w:rsid w:val="00552BF9"/>
    <w:rsid w:val="00552FCF"/>
    <w:rsid w:val="0055329D"/>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4F4"/>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218"/>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9DA"/>
    <w:rsid w:val="00581F80"/>
    <w:rsid w:val="0058252B"/>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F25"/>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63EE"/>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3EF"/>
    <w:rsid w:val="005C7459"/>
    <w:rsid w:val="005C748D"/>
    <w:rsid w:val="005C7B8A"/>
    <w:rsid w:val="005C7BF6"/>
    <w:rsid w:val="005C7E19"/>
    <w:rsid w:val="005D0128"/>
    <w:rsid w:val="005D0555"/>
    <w:rsid w:val="005D0604"/>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000"/>
    <w:rsid w:val="005F6AA0"/>
    <w:rsid w:val="005F6F53"/>
    <w:rsid w:val="00600A8E"/>
    <w:rsid w:val="00601150"/>
    <w:rsid w:val="006011C5"/>
    <w:rsid w:val="00601329"/>
    <w:rsid w:val="006017E2"/>
    <w:rsid w:val="00602105"/>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D68"/>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3E8"/>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57C1C"/>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AB1"/>
    <w:rsid w:val="00692CBC"/>
    <w:rsid w:val="00692F31"/>
    <w:rsid w:val="00692F64"/>
    <w:rsid w:val="006930D5"/>
    <w:rsid w:val="00693490"/>
    <w:rsid w:val="0069355F"/>
    <w:rsid w:val="00693878"/>
    <w:rsid w:val="00693A79"/>
    <w:rsid w:val="00693E86"/>
    <w:rsid w:val="00694012"/>
    <w:rsid w:val="0069473D"/>
    <w:rsid w:val="006951F3"/>
    <w:rsid w:val="006957B1"/>
    <w:rsid w:val="00695BF0"/>
    <w:rsid w:val="00696111"/>
    <w:rsid w:val="0069614B"/>
    <w:rsid w:val="006961B7"/>
    <w:rsid w:val="00697028"/>
    <w:rsid w:val="00697286"/>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46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5974"/>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1B3"/>
    <w:rsid w:val="0070123B"/>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48B"/>
    <w:rsid w:val="00707B51"/>
    <w:rsid w:val="00707F2D"/>
    <w:rsid w:val="00710016"/>
    <w:rsid w:val="00710255"/>
    <w:rsid w:val="00710841"/>
    <w:rsid w:val="00710A21"/>
    <w:rsid w:val="00710A2A"/>
    <w:rsid w:val="00711743"/>
    <w:rsid w:val="00711DE7"/>
    <w:rsid w:val="007123ED"/>
    <w:rsid w:val="0071255C"/>
    <w:rsid w:val="00712DF1"/>
    <w:rsid w:val="00712EE0"/>
    <w:rsid w:val="00713770"/>
    <w:rsid w:val="0071434B"/>
    <w:rsid w:val="007143E0"/>
    <w:rsid w:val="0071494D"/>
    <w:rsid w:val="007154FF"/>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67F3D"/>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599"/>
    <w:rsid w:val="007747E8"/>
    <w:rsid w:val="00774904"/>
    <w:rsid w:val="00774E92"/>
    <w:rsid w:val="00775123"/>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670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9D0"/>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3E5"/>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450"/>
    <w:rsid w:val="007F380E"/>
    <w:rsid w:val="007F3C35"/>
    <w:rsid w:val="007F414D"/>
    <w:rsid w:val="007F46C0"/>
    <w:rsid w:val="007F4D6F"/>
    <w:rsid w:val="007F4DA5"/>
    <w:rsid w:val="007F502F"/>
    <w:rsid w:val="007F53AA"/>
    <w:rsid w:val="007F75A8"/>
    <w:rsid w:val="00801018"/>
    <w:rsid w:val="008011A7"/>
    <w:rsid w:val="0080148E"/>
    <w:rsid w:val="008014D3"/>
    <w:rsid w:val="00801A6C"/>
    <w:rsid w:val="008020F0"/>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18B"/>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47B"/>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5F31"/>
    <w:rsid w:val="00836237"/>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43C"/>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36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72"/>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D4B"/>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555"/>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6F50"/>
    <w:rsid w:val="00967345"/>
    <w:rsid w:val="0096752B"/>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008"/>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34D"/>
    <w:rsid w:val="009A274E"/>
    <w:rsid w:val="009A294A"/>
    <w:rsid w:val="009A2C64"/>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12"/>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569"/>
    <w:rsid w:val="009D1831"/>
    <w:rsid w:val="009D201E"/>
    <w:rsid w:val="009D233C"/>
    <w:rsid w:val="009D24AF"/>
    <w:rsid w:val="009D27E2"/>
    <w:rsid w:val="009D294A"/>
    <w:rsid w:val="009D2EC8"/>
    <w:rsid w:val="009D2EDB"/>
    <w:rsid w:val="009D374B"/>
    <w:rsid w:val="009D3EC7"/>
    <w:rsid w:val="009D4926"/>
    <w:rsid w:val="009D4978"/>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C71"/>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914"/>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4A47"/>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82"/>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6D7"/>
    <w:rsid w:val="00A65B4D"/>
    <w:rsid w:val="00A65C19"/>
    <w:rsid w:val="00A65D16"/>
    <w:rsid w:val="00A66398"/>
    <w:rsid w:val="00A66569"/>
    <w:rsid w:val="00A66DD5"/>
    <w:rsid w:val="00A66E61"/>
    <w:rsid w:val="00A6702C"/>
    <w:rsid w:val="00A67228"/>
    <w:rsid w:val="00A67612"/>
    <w:rsid w:val="00A7020C"/>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3087"/>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3CEF"/>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ACE"/>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AE"/>
    <w:rsid w:val="00B240D0"/>
    <w:rsid w:val="00B244BD"/>
    <w:rsid w:val="00B24DBF"/>
    <w:rsid w:val="00B2544D"/>
    <w:rsid w:val="00B257FC"/>
    <w:rsid w:val="00B25963"/>
    <w:rsid w:val="00B259C8"/>
    <w:rsid w:val="00B2622D"/>
    <w:rsid w:val="00B271AA"/>
    <w:rsid w:val="00B277B4"/>
    <w:rsid w:val="00B30197"/>
    <w:rsid w:val="00B30207"/>
    <w:rsid w:val="00B30280"/>
    <w:rsid w:val="00B305A5"/>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36A"/>
    <w:rsid w:val="00B36426"/>
    <w:rsid w:val="00B36708"/>
    <w:rsid w:val="00B36DCE"/>
    <w:rsid w:val="00B37609"/>
    <w:rsid w:val="00B37745"/>
    <w:rsid w:val="00B400F2"/>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10C"/>
    <w:rsid w:val="00B45204"/>
    <w:rsid w:val="00B4520E"/>
    <w:rsid w:val="00B45509"/>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7B0"/>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E9A"/>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C3B"/>
    <w:rsid w:val="00B86DA3"/>
    <w:rsid w:val="00B873D0"/>
    <w:rsid w:val="00B8742A"/>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2C4"/>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1E9"/>
    <w:rsid w:val="00BE1376"/>
    <w:rsid w:val="00BE173C"/>
    <w:rsid w:val="00BE214A"/>
    <w:rsid w:val="00BE215C"/>
    <w:rsid w:val="00BE28B0"/>
    <w:rsid w:val="00BE2E72"/>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53"/>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2EE0"/>
    <w:rsid w:val="00C13E34"/>
    <w:rsid w:val="00C1421C"/>
    <w:rsid w:val="00C145C7"/>
    <w:rsid w:val="00C14A98"/>
    <w:rsid w:val="00C14B05"/>
    <w:rsid w:val="00C14BC7"/>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0FD1"/>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AC"/>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068"/>
    <w:rsid w:val="00C857D8"/>
    <w:rsid w:val="00C85EF1"/>
    <w:rsid w:val="00C85F42"/>
    <w:rsid w:val="00C85FDE"/>
    <w:rsid w:val="00C86DC7"/>
    <w:rsid w:val="00C86DDC"/>
    <w:rsid w:val="00C87445"/>
    <w:rsid w:val="00C874FB"/>
    <w:rsid w:val="00C87924"/>
    <w:rsid w:val="00C87AB1"/>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32"/>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BF4"/>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73"/>
    <w:rsid w:val="00CF23B8"/>
    <w:rsid w:val="00CF268C"/>
    <w:rsid w:val="00CF26F9"/>
    <w:rsid w:val="00CF30B2"/>
    <w:rsid w:val="00CF3BA6"/>
    <w:rsid w:val="00CF3C1A"/>
    <w:rsid w:val="00CF400A"/>
    <w:rsid w:val="00CF48AE"/>
    <w:rsid w:val="00CF5A72"/>
    <w:rsid w:val="00CF5B6A"/>
    <w:rsid w:val="00CF6421"/>
    <w:rsid w:val="00CF668D"/>
    <w:rsid w:val="00CF7515"/>
    <w:rsid w:val="00CF760F"/>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A8C"/>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4D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9A8"/>
    <w:rsid w:val="00DD1CC3"/>
    <w:rsid w:val="00DD1F1E"/>
    <w:rsid w:val="00DD242C"/>
    <w:rsid w:val="00DD2677"/>
    <w:rsid w:val="00DD298D"/>
    <w:rsid w:val="00DD2B60"/>
    <w:rsid w:val="00DD2BC1"/>
    <w:rsid w:val="00DD3673"/>
    <w:rsid w:val="00DD3ACD"/>
    <w:rsid w:val="00DD454C"/>
    <w:rsid w:val="00DD4610"/>
    <w:rsid w:val="00DD463E"/>
    <w:rsid w:val="00DD4AAF"/>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80B"/>
    <w:rsid w:val="00DE7920"/>
    <w:rsid w:val="00DE7D7C"/>
    <w:rsid w:val="00DF0034"/>
    <w:rsid w:val="00DF0479"/>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2FA"/>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D74"/>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963"/>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823"/>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6FD"/>
    <w:rsid w:val="00E96AC5"/>
    <w:rsid w:val="00E96BE8"/>
    <w:rsid w:val="00E96CDD"/>
    <w:rsid w:val="00E96EA4"/>
    <w:rsid w:val="00E970DC"/>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1EC"/>
    <w:rsid w:val="00F043D1"/>
    <w:rsid w:val="00F045B2"/>
    <w:rsid w:val="00F04CB4"/>
    <w:rsid w:val="00F04D59"/>
    <w:rsid w:val="00F04DD8"/>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4C"/>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219"/>
    <w:rsid w:val="00F25738"/>
    <w:rsid w:val="00F261E6"/>
    <w:rsid w:val="00F266B1"/>
    <w:rsid w:val="00F26CDA"/>
    <w:rsid w:val="00F27831"/>
    <w:rsid w:val="00F27ADA"/>
    <w:rsid w:val="00F27D1B"/>
    <w:rsid w:val="00F30154"/>
    <w:rsid w:val="00F30179"/>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07A"/>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260"/>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D7903"/>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655757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7543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239555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36E6F-7ABE-40D7-9B3F-5D83C65C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37</Pages>
  <Words>7141</Words>
  <Characters>39279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2023-11-17T16:18:00Z</cp:lastPrinted>
  <dcterms:created xsi:type="dcterms:W3CDTF">2023-11-14T05:08:00Z</dcterms:created>
  <dcterms:modified xsi:type="dcterms:W3CDTF">2023-11-17T16:18:00Z</dcterms:modified>
</cp:coreProperties>
</file>