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B122B" w:rsidRPr="00D567FB">
        <w:rPr>
          <w:rFonts w:ascii="Palatino Linotype" w:eastAsia="Palatino Linotype" w:hAnsi="Palatino Linotype" w:cs="Palatino Linotype"/>
          <w:b/>
        </w:rPr>
        <w:t>quince</w:t>
      </w:r>
      <w:r w:rsidR="00593B2F" w:rsidRPr="00D567FB">
        <w:rPr>
          <w:rFonts w:ascii="Palatino Linotype" w:eastAsia="Palatino Linotype" w:hAnsi="Palatino Linotype" w:cs="Palatino Linotype"/>
          <w:b/>
        </w:rPr>
        <w:t xml:space="preserve"> de noviem</w:t>
      </w:r>
      <w:r w:rsidRPr="00D567FB">
        <w:rPr>
          <w:rFonts w:ascii="Palatino Linotype" w:eastAsia="Palatino Linotype" w:hAnsi="Palatino Linotype" w:cs="Palatino Linotype"/>
          <w:b/>
        </w:rPr>
        <w:t>bre de dos mil veintitrés</w:t>
      </w:r>
      <w:r w:rsidRPr="00D567FB">
        <w:rPr>
          <w:rFonts w:ascii="Palatino Linotype" w:eastAsia="Palatino Linotype" w:hAnsi="Palatino Linotype" w:cs="Palatino Linotype"/>
        </w:rPr>
        <w:t xml:space="preserve">. </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Visto</w:t>
      </w:r>
      <w:r w:rsidRPr="00D567FB">
        <w:rPr>
          <w:rFonts w:ascii="Palatino Linotype" w:eastAsia="Palatino Linotype" w:hAnsi="Palatino Linotype" w:cs="Palatino Linotype"/>
        </w:rPr>
        <w:t xml:space="preserve"> el expediente formado con motivo del recurso de revisión </w:t>
      </w:r>
      <w:r w:rsidR="005442FD" w:rsidRPr="00D567FB">
        <w:rPr>
          <w:rFonts w:ascii="Palatino Linotype" w:eastAsia="Palatino Linotype" w:hAnsi="Palatino Linotype" w:cs="Palatino Linotype"/>
          <w:b/>
        </w:rPr>
        <w:t>05259/INFOEM/IP/RR/2023</w:t>
      </w:r>
      <w:r w:rsidRPr="00D567FB">
        <w:rPr>
          <w:rFonts w:ascii="Palatino Linotype" w:eastAsia="Palatino Linotype" w:hAnsi="Palatino Linotype" w:cs="Palatino Linotype"/>
        </w:rPr>
        <w:t>, por interpuesto por</w:t>
      </w:r>
      <w:r w:rsidRPr="00D567FB">
        <w:rPr>
          <w:rFonts w:ascii="Palatino Linotype" w:eastAsia="Palatino Linotype" w:hAnsi="Palatino Linotype" w:cs="Palatino Linotype"/>
          <w:b/>
        </w:rPr>
        <w:t xml:space="preserve"> </w:t>
      </w:r>
      <w:r w:rsidR="006E1B8E">
        <w:rPr>
          <w:rFonts w:ascii="Palatino Linotype" w:eastAsia="Palatino Linotype" w:hAnsi="Palatino Linotype" w:cs="Palatino Linotype"/>
          <w:b/>
        </w:rPr>
        <w:t>XXXXX XXXXXX XXXXXXX</w:t>
      </w:r>
      <w:r w:rsidRPr="00D567FB">
        <w:rPr>
          <w:rFonts w:ascii="Palatino Linotype" w:eastAsia="Palatino Linotype" w:hAnsi="Palatino Linotype" w:cs="Palatino Linotype"/>
        </w:rPr>
        <w:t xml:space="preserve">, en lo sucesivo </w:t>
      </w:r>
      <w:r w:rsidRPr="00D567FB">
        <w:rPr>
          <w:rFonts w:ascii="Palatino Linotype" w:eastAsia="Palatino Linotype" w:hAnsi="Palatino Linotype" w:cs="Palatino Linotype"/>
          <w:b/>
        </w:rPr>
        <w:t>la parte Recurrente,</w:t>
      </w:r>
      <w:r w:rsidRPr="00D567FB">
        <w:rPr>
          <w:rFonts w:ascii="Palatino Linotype" w:eastAsia="Palatino Linotype" w:hAnsi="Palatino Linotype" w:cs="Palatino Linotype"/>
        </w:rPr>
        <w:t xml:space="preserve"> en contra de la respuesta a su solicitud por parte del </w:t>
      </w:r>
      <w:r w:rsidR="005442FD" w:rsidRPr="00D567FB">
        <w:rPr>
          <w:rFonts w:ascii="Palatino Linotype" w:eastAsia="Palatino Linotype" w:hAnsi="Palatino Linotype" w:cs="Palatino Linotype"/>
          <w:b/>
        </w:rPr>
        <w:t>Ayuntamiento de Zinacantepec</w:t>
      </w:r>
      <w:r w:rsidRPr="00D567FB">
        <w:rPr>
          <w:rFonts w:ascii="Palatino Linotype" w:eastAsia="Palatino Linotype" w:hAnsi="Palatino Linotype" w:cs="Palatino Linotype"/>
          <w:b/>
        </w:rPr>
        <w:t xml:space="preserve">, </w:t>
      </w:r>
      <w:r w:rsidRPr="00D567FB">
        <w:rPr>
          <w:rFonts w:ascii="Palatino Linotype" w:eastAsia="Palatino Linotype" w:hAnsi="Palatino Linotype" w:cs="Palatino Linotype"/>
        </w:rPr>
        <w:t xml:space="preserve">en lo sucesivo el </w:t>
      </w:r>
      <w:r w:rsidRPr="00D567FB">
        <w:rPr>
          <w:rFonts w:ascii="Palatino Linotype" w:eastAsia="Palatino Linotype" w:hAnsi="Palatino Linotype" w:cs="Palatino Linotype"/>
          <w:b/>
        </w:rPr>
        <w:t xml:space="preserve">Sujeto Obligado, </w:t>
      </w:r>
      <w:r w:rsidRPr="00D567FB">
        <w:rPr>
          <w:rFonts w:ascii="Palatino Linotype" w:eastAsia="Palatino Linotype" w:hAnsi="Palatino Linotype" w:cs="Palatino Linotype"/>
        </w:rPr>
        <w:t xml:space="preserve">se procede a dictar la presente resolución con base en los siguientes: </w:t>
      </w:r>
    </w:p>
    <w:p w:rsidR="00FC44DB" w:rsidRPr="00D567FB" w:rsidRDefault="006C7733">
      <w:pPr>
        <w:spacing w:before="240" w:after="240" w:line="360" w:lineRule="auto"/>
        <w:jc w:val="center"/>
        <w:rPr>
          <w:rFonts w:ascii="Palatino Linotype" w:eastAsia="Palatino Linotype" w:hAnsi="Palatino Linotype" w:cs="Palatino Linotype"/>
          <w:b/>
        </w:rPr>
      </w:pPr>
      <w:r w:rsidRPr="00D567FB">
        <w:rPr>
          <w:rFonts w:ascii="Palatino Linotype" w:eastAsia="Palatino Linotype" w:hAnsi="Palatino Linotype" w:cs="Palatino Linotype"/>
          <w:b/>
        </w:rPr>
        <w:t>I. A N T E C E D E N T E S</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1. Solicitud de acceso a la información.</w:t>
      </w:r>
      <w:r w:rsidRPr="00D567FB">
        <w:rPr>
          <w:rFonts w:ascii="Palatino Linotype" w:eastAsia="Palatino Linotype" w:hAnsi="Palatino Linotype" w:cs="Palatino Linotype"/>
        </w:rPr>
        <w:t xml:space="preserve"> El </w:t>
      </w:r>
      <w:r w:rsidR="005442FD" w:rsidRPr="00D567FB">
        <w:rPr>
          <w:rFonts w:ascii="Palatino Linotype" w:eastAsia="Palatino Linotype" w:hAnsi="Palatino Linotype" w:cs="Palatino Linotype"/>
          <w:b/>
        </w:rPr>
        <w:t>primero de agost</w:t>
      </w:r>
      <w:r w:rsidRPr="00D567FB">
        <w:rPr>
          <w:rFonts w:ascii="Palatino Linotype" w:eastAsia="Palatino Linotype" w:hAnsi="Palatino Linotype" w:cs="Palatino Linotype"/>
          <w:b/>
        </w:rPr>
        <w:t>o del dos mil veintitrés,</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b/>
        </w:rPr>
        <w:t xml:space="preserve">la parte Recurrente </w:t>
      </w:r>
      <w:r w:rsidRPr="00D567FB">
        <w:rPr>
          <w:rFonts w:ascii="Palatino Linotype" w:eastAsia="Palatino Linotype" w:hAnsi="Palatino Linotype" w:cs="Palatino Linotype"/>
        </w:rPr>
        <w:t xml:space="preserve">presentó, a través del Sistema de Acceso a la Información Mexiquense, en lo subsecuente el </w:t>
      </w:r>
      <w:r w:rsidRPr="00D567FB">
        <w:rPr>
          <w:rFonts w:ascii="Palatino Linotype" w:eastAsia="Palatino Linotype" w:hAnsi="Palatino Linotype" w:cs="Palatino Linotype"/>
          <w:b/>
        </w:rPr>
        <w:t>SAIMEX,</w:t>
      </w:r>
      <w:r w:rsidRPr="00D567FB">
        <w:rPr>
          <w:rFonts w:ascii="Palatino Linotype" w:eastAsia="Palatino Linotype" w:hAnsi="Palatino Linotype" w:cs="Palatino Linotype"/>
        </w:rPr>
        <w:t xml:space="preserve"> ante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la solicitud de acceso a la información pública, a la que se le asignó el número</w:t>
      </w:r>
      <w:r w:rsidRPr="00D567FB">
        <w:rPr>
          <w:rFonts w:ascii="Palatino Linotype" w:eastAsia="Palatino Linotype" w:hAnsi="Palatino Linotype" w:cs="Palatino Linotype"/>
          <w:b/>
        </w:rPr>
        <w:t xml:space="preserve"> </w:t>
      </w:r>
      <w:r w:rsidR="005442FD" w:rsidRPr="00D567FB">
        <w:rPr>
          <w:rFonts w:ascii="Palatino Linotype" w:eastAsia="Palatino Linotype" w:hAnsi="Palatino Linotype" w:cs="Palatino Linotype"/>
          <w:b/>
        </w:rPr>
        <w:t>01060/ZINACANT/IP/2023</w:t>
      </w:r>
      <w:r w:rsidRPr="00D567FB">
        <w:rPr>
          <w:rFonts w:ascii="Palatino Linotype" w:eastAsia="Palatino Linotype" w:hAnsi="Palatino Linotype" w:cs="Palatino Linotype"/>
          <w:b/>
        </w:rPr>
        <w:t xml:space="preserve">, </w:t>
      </w:r>
      <w:r w:rsidRPr="00D567FB">
        <w:rPr>
          <w:rFonts w:ascii="Palatino Linotype" w:eastAsia="Palatino Linotype" w:hAnsi="Palatino Linotype" w:cs="Palatino Linotype"/>
        </w:rPr>
        <w:t xml:space="preserve">mediante la cual requirió la información siguiente: </w:t>
      </w:r>
    </w:p>
    <w:p w:rsidR="00FC44DB" w:rsidRPr="00D567FB" w:rsidRDefault="006C7733">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D567FB">
        <w:rPr>
          <w:rFonts w:ascii="Palatino Linotype" w:eastAsia="Palatino Linotype" w:hAnsi="Palatino Linotype" w:cs="Palatino Linotype"/>
          <w:i/>
          <w:sz w:val="22"/>
          <w:szCs w:val="22"/>
        </w:rPr>
        <w:t>“</w:t>
      </w:r>
      <w:r w:rsidR="005442FD" w:rsidRPr="00D567FB">
        <w:rPr>
          <w:rFonts w:ascii="Palatino Linotype" w:eastAsia="Palatino Linotype" w:hAnsi="Palatino Linotype" w:cs="Palatino Linotype"/>
          <w:i/>
          <w:sz w:val="22"/>
          <w:szCs w:val="22"/>
        </w:rPr>
        <w:t xml:space="preserve">TODOS </w:t>
      </w:r>
      <w:r w:rsidR="005442FD" w:rsidRPr="00D567FB">
        <w:rPr>
          <w:rFonts w:ascii="Palatino Linotype" w:eastAsia="Palatino Linotype" w:hAnsi="Palatino Linotype" w:cs="Palatino Linotype"/>
          <w:b/>
          <w:i/>
          <w:sz w:val="22"/>
          <w:szCs w:val="22"/>
          <w:u w:val="single"/>
        </w:rPr>
        <w:t>LOS RECIBOS DE NOMINA DE LA SEGUNDA QUINCENA DEL MES DE JULIO 2023 DEL PERSONAL DEL MUNICIPIO DE ZINACANTEPEC Y DEL INSTITUTO DE CULTURA FISICA Y DEPORTE (IMCUFIDE) TAMBIEN DEL MUNICIPIO DE ZINACANTEPEC</w:t>
      </w:r>
      <w:r w:rsidRPr="00D567FB">
        <w:rPr>
          <w:rFonts w:ascii="Palatino Linotype" w:eastAsia="Palatino Linotype" w:hAnsi="Palatino Linotype" w:cs="Palatino Linotype"/>
          <w:i/>
          <w:sz w:val="22"/>
          <w:szCs w:val="22"/>
        </w:rPr>
        <w:t xml:space="preserve">” (Sic) (Énfasis añadido) </w:t>
      </w:r>
    </w:p>
    <w:p w:rsidR="00FC44DB" w:rsidRPr="00D567FB" w:rsidRDefault="00FC44DB">
      <w:pPr>
        <w:spacing w:line="360" w:lineRule="auto"/>
        <w:jc w:val="both"/>
        <w:rPr>
          <w:rFonts w:ascii="Palatino Linotype" w:eastAsia="Palatino Linotype" w:hAnsi="Palatino Linotype" w:cs="Palatino Linotype"/>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Modalidad de Entrega:</w:t>
      </w:r>
      <w:r w:rsidRPr="00D567FB">
        <w:rPr>
          <w:rFonts w:ascii="Palatino Linotype" w:eastAsia="Palatino Linotype" w:hAnsi="Palatino Linotype" w:cs="Palatino Linotype"/>
        </w:rPr>
        <w:t xml:space="preserve"> A través de </w:t>
      </w:r>
      <w:r w:rsidRPr="00D567FB">
        <w:rPr>
          <w:rFonts w:ascii="Palatino Linotype" w:eastAsia="Palatino Linotype" w:hAnsi="Palatino Linotype" w:cs="Palatino Linotype"/>
          <w:b/>
        </w:rPr>
        <w:t>SAIMEX</w:t>
      </w:r>
      <w:r w:rsidRPr="00D567FB">
        <w:rPr>
          <w:rFonts w:ascii="Palatino Linotype" w:eastAsia="Palatino Linotype" w:hAnsi="Palatino Linotype" w:cs="Palatino Linotype"/>
        </w:rPr>
        <w:t>.</w:t>
      </w:r>
    </w:p>
    <w:p w:rsidR="00FC44DB" w:rsidRPr="00D567FB" w:rsidRDefault="00FC44DB">
      <w:pPr>
        <w:spacing w:line="360" w:lineRule="auto"/>
        <w:jc w:val="both"/>
        <w:rPr>
          <w:rFonts w:ascii="Palatino Linotype" w:eastAsia="Palatino Linotype" w:hAnsi="Palatino Linotype" w:cs="Palatino Linotype"/>
        </w:rPr>
      </w:pPr>
    </w:p>
    <w:p w:rsidR="005442FD" w:rsidRPr="00D567FB" w:rsidRDefault="006C7733">
      <w:pPr>
        <w:spacing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lastRenderedPageBreak/>
        <w:t xml:space="preserve">2.  </w:t>
      </w:r>
      <w:r w:rsidR="005442FD" w:rsidRPr="00D567FB">
        <w:rPr>
          <w:rFonts w:ascii="Palatino Linotype" w:eastAsia="Palatino Linotype" w:hAnsi="Palatino Linotype" w:cs="Palatino Linotype"/>
          <w:b/>
        </w:rPr>
        <w:t xml:space="preserve">Prórroga. </w:t>
      </w:r>
      <w:r w:rsidR="005442FD" w:rsidRPr="00D567FB">
        <w:rPr>
          <w:rFonts w:ascii="Palatino Linotype" w:eastAsia="Palatino Linotype" w:hAnsi="Palatino Linotype" w:cs="Palatino Linotype"/>
        </w:rPr>
        <w:t xml:space="preserve">El </w:t>
      </w:r>
      <w:r w:rsidR="005442FD" w:rsidRPr="00D567FB">
        <w:rPr>
          <w:rFonts w:ascii="Palatino Linotype" w:eastAsia="Palatino Linotype" w:hAnsi="Palatino Linotype" w:cs="Palatino Linotype"/>
          <w:b/>
        </w:rPr>
        <w:t>veintitrés de agosto de dos mil veintitrés</w:t>
      </w:r>
      <w:r w:rsidR="005442FD" w:rsidRPr="00D567FB">
        <w:rPr>
          <w:rFonts w:ascii="Palatino Linotype" w:eastAsia="Palatino Linotype" w:hAnsi="Palatino Linotype" w:cs="Palatino Linotype"/>
        </w:rPr>
        <w:t xml:space="preserve">, el </w:t>
      </w:r>
      <w:r w:rsidR="005442FD" w:rsidRPr="00D567FB">
        <w:rPr>
          <w:rFonts w:ascii="Palatino Linotype" w:eastAsia="Palatino Linotype" w:hAnsi="Palatino Linotype" w:cs="Palatino Linotype"/>
          <w:b/>
        </w:rPr>
        <w:t>Sujeto Obligado</w:t>
      </w:r>
      <w:r w:rsidR="005442FD" w:rsidRPr="00D567FB">
        <w:rPr>
          <w:rFonts w:ascii="Palatino Linotype" w:eastAsia="Palatino Linotype" w:hAnsi="Palatino Linotype" w:cs="Palatino Linotype"/>
        </w:rPr>
        <w:t xml:space="preserve"> notificó a la persona solicitante la prórroga para atender su solicitud de información, medularmente en los siguientes términos:</w:t>
      </w:r>
    </w:p>
    <w:p w:rsidR="005442FD" w:rsidRPr="00D567FB" w:rsidRDefault="005442FD" w:rsidP="005442FD">
      <w:pPr>
        <w:spacing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442FD" w:rsidRPr="00D567FB" w:rsidRDefault="005442FD" w:rsidP="005442FD">
      <w:pPr>
        <w:spacing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Con fundamento en el artículo 163 de la Ley de Transparencia y Acceso a la Información Pública del Estado de México y Municipios se aprueba prórroga solicitada con la finalidad de dar cabal cumplimiento a su requerimiento.</w:t>
      </w:r>
    </w:p>
    <w:p w:rsidR="005442FD" w:rsidRPr="00D567FB" w:rsidRDefault="005442FD" w:rsidP="005442FD">
      <w:pPr>
        <w:spacing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BRENDA SELENE HERNANDEZ LOPEZ</w:t>
      </w:r>
    </w:p>
    <w:p w:rsidR="005442FD" w:rsidRPr="00D567FB" w:rsidRDefault="005442FD" w:rsidP="005442FD">
      <w:pPr>
        <w:spacing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Responsable de la Unidad de Transparencia”</w:t>
      </w:r>
    </w:p>
    <w:p w:rsidR="00FC44DB" w:rsidRPr="00D567FB" w:rsidRDefault="005442FD">
      <w:pPr>
        <w:spacing w:after="240" w:line="360" w:lineRule="auto"/>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rPr>
        <w:t xml:space="preserve">3. </w:t>
      </w:r>
      <w:r w:rsidR="006C7733" w:rsidRPr="00D567FB">
        <w:rPr>
          <w:rFonts w:ascii="Palatino Linotype" w:eastAsia="Palatino Linotype" w:hAnsi="Palatino Linotype" w:cs="Palatino Linotype"/>
          <w:b/>
        </w:rPr>
        <w:t xml:space="preserve">Respuesta. </w:t>
      </w:r>
      <w:r w:rsidR="006C7733" w:rsidRPr="00D567FB">
        <w:rPr>
          <w:rFonts w:ascii="Palatino Linotype" w:eastAsia="Palatino Linotype" w:hAnsi="Palatino Linotype" w:cs="Palatino Linotype"/>
        </w:rPr>
        <w:t xml:space="preserve">El </w:t>
      </w:r>
      <w:r w:rsidRPr="00D567FB">
        <w:rPr>
          <w:rFonts w:ascii="Palatino Linotype" w:eastAsia="Palatino Linotype" w:hAnsi="Palatino Linotype" w:cs="Palatino Linotype"/>
          <w:b/>
        </w:rPr>
        <w:t>treinta de agost</w:t>
      </w:r>
      <w:r w:rsidR="006C7733" w:rsidRPr="00D567FB">
        <w:rPr>
          <w:rFonts w:ascii="Palatino Linotype" w:eastAsia="Palatino Linotype" w:hAnsi="Palatino Linotype" w:cs="Palatino Linotype"/>
          <w:b/>
        </w:rPr>
        <w:t>o de dos mil veintitrés</w:t>
      </w:r>
      <w:r w:rsidR="006C7733" w:rsidRPr="00D567FB">
        <w:rPr>
          <w:rFonts w:ascii="Palatino Linotype" w:eastAsia="Palatino Linotype" w:hAnsi="Palatino Linotype" w:cs="Palatino Linotype"/>
        </w:rPr>
        <w:t xml:space="preserve">, el </w:t>
      </w:r>
      <w:r w:rsidR="006C7733" w:rsidRPr="00D567FB">
        <w:rPr>
          <w:rFonts w:ascii="Palatino Linotype" w:eastAsia="Palatino Linotype" w:hAnsi="Palatino Linotype" w:cs="Palatino Linotype"/>
          <w:b/>
        </w:rPr>
        <w:t xml:space="preserve">Sujeto Obligado </w:t>
      </w:r>
      <w:r w:rsidR="006C7733" w:rsidRPr="00D567FB">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5442FD" w:rsidRPr="00D567FB" w:rsidRDefault="006C7733" w:rsidP="005442FD">
      <w:pPr>
        <w:spacing w:before="240" w:after="24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r w:rsidR="005442FD" w:rsidRPr="00D567F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442FD" w:rsidRPr="00D567FB" w:rsidRDefault="005442FD" w:rsidP="005442FD">
      <w:pPr>
        <w:spacing w:before="240" w:after="24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Zinacantepec, México a 30 de agosto de 2023 Nombre del solicitante: C. Solicitante Folio de la solicitud: 01060/ZINACANT/IP/2023 APRECIABLE </w:t>
      </w:r>
      <w:r w:rsidR="006E1B8E">
        <w:rPr>
          <w:rFonts w:ascii="Palatino Linotype" w:eastAsia="Palatino Linotype" w:hAnsi="Palatino Linotype" w:cs="Palatino Linotype"/>
          <w:i/>
          <w:sz w:val="22"/>
          <w:szCs w:val="22"/>
        </w:rPr>
        <w:t>XXXXXXXXXXX</w:t>
      </w:r>
      <w:bookmarkStart w:id="1" w:name="_GoBack"/>
      <w:bookmarkEnd w:id="1"/>
      <w:r w:rsidRPr="00D567FB">
        <w:rPr>
          <w:rFonts w:ascii="Palatino Linotype" w:eastAsia="Palatino Linotype" w:hAnsi="Palatino Linotype" w:cs="Palatino Linotype"/>
          <w:i/>
          <w:sz w:val="22"/>
          <w:szCs w:val="22"/>
        </w:rPr>
        <w:t xml:space="preserv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01060/ZINACANT/IP/2023, recibida a través del Sistema SAIMEX, en donde se solicita textualmente lo siguiente: “ TODOS LOS RECIBOS DE NOMINA DE LA SEGUNDA QUINCENA DEL MES DE JULIO 2023 DEL PERSONAL DEL MUNICIPIO DE ZINACANTEPEC Y DEL INSTITUTO DE </w:t>
      </w:r>
      <w:r w:rsidRPr="00D567FB">
        <w:rPr>
          <w:rFonts w:ascii="Palatino Linotype" w:eastAsia="Palatino Linotype" w:hAnsi="Palatino Linotype" w:cs="Palatino Linotype"/>
          <w:i/>
          <w:sz w:val="22"/>
          <w:szCs w:val="22"/>
        </w:rPr>
        <w:lastRenderedPageBreak/>
        <w:t>CULTURA FISICA Y DEPORTE (IMCUFIDE) TAMBIEN DEL MUNICIPIO DE ZINACANTEPEC.” (</w:t>
      </w:r>
      <w:proofErr w:type="gramStart"/>
      <w:r w:rsidRPr="00D567FB">
        <w:rPr>
          <w:rFonts w:ascii="Palatino Linotype" w:eastAsia="Palatino Linotype" w:hAnsi="Palatino Linotype" w:cs="Palatino Linotype"/>
          <w:i/>
          <w:sz w:val="22"/>
          <w:szCs w:val="22"/>
        </w:rPr>
        <w:t>sic</w:t>
      </w:r>
      <w:proofErr w:type="gramEnd"/>
      <w:r w:rsidRPr="00D567FB">
        <w:rPr>
          <w:rFonts w:ascii="Palatino Linotype" w:eastAsia="Palatino Linotype" w:hAnsi="Palatino Linotype" w:cs="Palatino Linotype"/>
          <w:i/>
          <w:sz w:val="22"/>
          <w:szCs w:val="22"/>
        </w:rPr>
        <w:t>).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ATENTAMENTE rubrica BRENDA SELENE HERNANDEZ LOPEZ Unidad de Transparencia Ayuntamiento de Zinacantepec</w:t>
      </w:r>
    </w:p>
    <w:p w:rsidR="005442FD" w:rsidRPr="00D567FB" w:rsidRDefault="005442FD" w:rsidP="005442FD">
      <w:pPr>
        <w:spacing w:before="240" w:after="24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ATENTAMENTE</w:t>
      </w:r>
    </w:p>
    <w:p w:rsidR="00FC44DB" w:rsidRPr="00D567FB" w:rsidRDefault="005442FD" w:rsidP="005442FD">
      <w:pPr>
        <w:spacing w:before="240" w:after="24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BRENDA SELENE HERNANDEZ LOPEZ</w:t>
      </w:r>
      <w:r w:rsidR="006C7733" w:rsidRPr="00D567FB">
        <w:rPr>
          <w:rFonts w:ascii="Palatino Linotype" w:eastAsia="Palatino Linotype" w:hAnsi="Palatino Linotype" w:cs="Palatino Linotype"/>
          <w:i/>
          <w:sz w:val="22"/>
          <w:szCs w:val="22"/>
        </w:rPr>
        <w:t xml:space="preserve">” </w:t>
      </w:r>
    </w:p>
    <w:p w:rsidR="00FC44DB" w:rsidRPr="00D567FB" w:rsidRDefault="006C7733">
      <w:pPr>
        <w:spacing w:before="240" w:after="240"/>
        <w:ind w:left="567" w:right="902"/>
        <w:jc w:val="both"/>
        <w:rPr>
          <w:rFonts w:ascii="Palatino Linotype" w:eastAsia="Palatino Linotype" w:hAnsi="Palatino Linotype" w:cs="Palatino Linotype"/>
          <w:b/>
          <w:sz w:val="22"/>
          <w:szCs w:val="22"/>
        </w:rPr>
      </w:pPr>
      <w:r w:rsidRPr="00D567FB">
        <w:rPr>
          <w:rFonts w:ascii="Palatino Linotype" w:eastAsia="Palatino Linotype" w:hAnsi="Palatino Linotype" w:cs="Palatino Linotype"/>
          <w:b/>
          <w:sz w:val="22"/>
          <w:szCs w:val="22"/>
        </w:rPr>
        <w:t xml:space="preserve">Archivos adjuntos: </w:t>
      </w:r>
    </w:p>
    <w:p w:rsidR="005442FD" w:rsidRPr="00D567FB" w:rsidRDefault="005442FD" w:rsidP="005442FD">
      <w:pPr>
        <w:spacing w:before="240" w:after="240" w:line="360" w:lineRule="auto"/>
        <w:ind w:left="567" w:right="902"/>
        <w:jc w:val="both"/>
        <w:rPr>
          <w:rFonts w:ascii="Palatino Linotype" w:eastAsia="Palatino Linotype" w:hAnsi="Palatino Linotype" w:cs="Palatino Linotype"/>
          <w:szCs w:val="22"/>
        </w:rPr>
      </w:pPr>
      <w:r w:rsidRPr="00D567FB">
        <w:rPr>
          <w:rFonts w:ascii="Palatino Linotype" w:eastAsia="Palatino Linotype" w:hAnsi="Palatino Linotype" w:cs="Palatino Linotype"/>
          <w:b/>
          <w:i/>
          <w:sz w:val="22"/>
          <w:szCs w:val="22"/>
        </w:rPr>
        <w:t xml:space="preserve">“Oficio de Atención a Solicitud 01060 ZINACANT- 2023.pdf”: </w:t>
      </w:r>
      <w:r w:rsidRPr="00D567FB">
        <w:rPr>
          <w:rFonts w:ascii="Palatino Linotype" w:eastAsia="Palatino Linotype" w:hAnsi="Palatino Linotype" w:cs="Palatino Linotype"/>
          <w:szCs w:val="22"/>
        </w:rPr>
        <w:t xml:space="preserve">Oficio signado por la Directora de Administración, dirigido a la Titular de la Unidad de Transparencia, quien medularmente señala que adjunta los recibos de nómina en versión pública de los trabajadores adscritos al Ayuntamiento, mismos que corresponden a la segunda quincena del mes de julio de 2023. </w:t>
      </w:r>
    </w:p>
    <w:p w:rsidR="005442FD" w:rsidRPr="00D567FB" w:rsidRDefault="005442FD" w:rsidP="005442FD">
      <w:pPr>
        <w:spacing w:before="240" w:after="240" w:line="360" w:lineRule="auto"/>
        <w:ind w:left="567" w:right="902"/>
        <w:jc w:val="both"/>
        <w:rPr>
          <w:rFonts w:ascii="Palatino Linotype" w:eastAsia="Palatino Linotype" w:hAnsi="Palatino Linotype" w:cs="Palatino Linotype"/>
          <w:sz w:val="28"/>
          <w:szCs w:val="22"/>
        </w:rPr>
      </w:pPr>
      <w:r w:rsidRPr="00D567FB">
        <w:rPr>
          <w:rFonts w:ascii="Palatino Linotype" w:eastAsia="Palatino Linotype" w:hAnsi="Palatino Linotype" w:cs="Palatino Linotype"/>
          <w:szCs w:val="22"/>
        </w:rPr>
        <w:t xml:space="preserve">Asimismo, señala que el Instituto Municipal de Cultura Física y Deporte de Zinacantepec (IMCUFIDEZ), es un organismo descentralizado del Ayuntamiento; razón por la cual, se orienta y </w:t>
      </w:r>
      <w:r w:rsidRPr="00D567FB">
        <w:rPr>
          <w:rFonts w:ascii="Palatino Linotype" w:eastAsia="Palatino Linotype" w:hAnsi="Palatino Linotype" w:cs="Palatino Linotype"/>
          <w:szCs w:val="22"/>
        </w:rPr>
        <w:lastRenderedPageBreak/>
        <w:t>sugiere al ciudadano dirija la solicitud a dicha institución para que se atienda en su totalidad el requerimiento.</w:t>
      </w:r>
    </w:p>
    <w:p w:rsidR="005442FD" w:rsidRPr="00D567FB" w:rsidRDefault="005442FD" w:rsidP="005442FD">
      <w:pPr>
        <w:spacing w:before="240" w:after="240" w:line="360" w:lineRule="auto"/>
        <w:ind w:left="567" w:right="902"/>
        <w:jc w:val="both"/>
        <w:rPr>
          <w:rFonts w:ascii="Palatino Linotype" w:eastAsia="Palatino Linotype" w:hAnsi="Palatino Linotype" w:cs="Palatino Linotype"/>
          <w:sz w:val="22"/>
          <w:szCs w:val="22"/>
        </w:rPr>
      </w:pPr>
      <w:r w:rsidRPr="00D567FB">
        <w:rPr>
          <w:rFonts w:ascii="Palatino Linotype" w:eastAsia="Palatino Linotype" w:hAnsi="Palatino Linotype" w:cs="Palatino Linotype"/>
          <w:noProof/>
          <w:sz w:val="22"/>
          <w:szCs w:val="22"/>
          <w:lang w:val="es-MX"/>
        </w:rPr>
        <w:drawing>
          <wp:inline distT="0" distB="0" distL="0" distR="0" wp14:anchorId="6108F1C9" wp14:editId="4C306803">
            <wp:extent cx="4823777" cy="6238875"/>
            <wp:effectExtent l="19050" t="19050" r="1524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3280" cy="6251165"/>
                    </a:xfrm>
                    <a:prstGeom prst="rect">
                      <a:avLst/>
                    </a:prstGeom>
                    <a:ln>
                      <a:solidFill>
                        <a:schemeClr val="tx1"/>
                      </a:solidFill>
                    </a:ln>
                  </pic:spPr>
                </pic:pic>
              </a:graphicData>
            </a:graphic>
          </wp:inline>
        </w:drawing>
      </w:r>
    </w:p>
    <w:p w:rsidR="005442FD" w:rsidRPr="00D567FB" w:rsidRDefault="005442FD" w:rsidP="005442FD">
      <w:pPr>
        <w:spacing w:before="240" w:after="240" w:line="360" w:lineRule="auto"/>
        <w:ind w:left="567" w:right="902"/>
        <w:jc w:val="both"/>
        <w:rPr>
          <w:rFonts w:ascii="Palatino Linotype" w:eastAsia="Palatino Linotype" w:hAnsi="Palatino Linotype" w:cs="Palatino Linotype"/>
          <w:szCs w:val="22"/>
        </w:rPr>
      </w:pPr>
      <w:r w:rsidRPr="00D567FB">
        <w:rPr>
          <w:rFonts w:ascii="Palatino Linotype" w:eastAsia="Palatino Linotype" w:hAnsi="Palatino Linotype" w:cs="Palatino Linotype"/>
          <w:b/>
          <w:i/>
          <w:sz w:val="22"/>
          <w:szCs w:val="22"/>
        </w:rPr>
        <w:lastRenderedPageBreak/>
        <w:t xml:space="preserve">“Recibos de Nómina VP 2da de julio 2023- Personal del Ayuntamiento.pdf”: </w:t>
      </w:r>
      <w:r w:rsidRPr="00D567FB">
        <w:rPr>
          <w:rFonts w:ascii="Palatino Linotype" w:eastAsia="Palatino Linotype" w:hAnsi="Palatino Linotype" w:cs="Palatino Linotype"/>
          <w:szCs w:val="22"/>
        </w:rPr>
        <w:t>Archivo electrónico que se compone de 901 fojas, en las cuales se aprecian los recibos de nómina de los trabajadores del Ayuntamiento de la segunda quincena de julio de 2023, en versión pública.</w:t>
      </w:r>
    </w:p>
    <w:p w:rsidR="005442FD" w:rsidRPr="00D567FB" w:rsidRDefault="005442FD" w:rsidP="005442FD">
      <w:pPr>
        <w:spacing w:before="240" w:after="240" w:line="360" w:lineRule="auto"/>
        <w:ind w:left="567" w:right="902"/>
        <w:jc w:val="both"/>
        <w:rPr>
          <w:rFonts w:ascii="Palatino Linotype" w:eastAsia="Palatino Linotype" w:hAnsi="Palatino Linotype" w:cs="Palatino Linotype"/>
          <w:sz w:val="22"/>
          <w:szCs w:val="22"/>
        </w:rPr>
      </w:pPr>
      <w:r w:rsidRPr="00D567FB">
        <w:rPr>
          <w:rFonts w:ascii="Palatino Linotype" w:eastAsia="Palatino Linotype" w:hAnsi="Palatino Linotype" w:cs="Palatino Linotype"/>
          <w:noProof/>
          <w:sz w:val="22"/>
          <w:szCs w:val="22"/>
          <w:lang w:val="es-MX"/>
        </w:rPr>
        <w:drawing>
          <wp:inline distT="0" distB="0" distL="0" distR="0" wp14:anchorId="2750AFC1" wp14:editId="242D33CC">
            <wp:extent cx="4514850" cy="3804345"/>
            <wp:effectExtent l="19050" t="19050" r="19050" b="2476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8944" cy="3807795"/>
                    </a:xfrm>
                    <a:prstGeom prst="rect">
                      <a:avLst/>
                    </a:prstGeom>
                    <a:ln>
                      <a:solidFill>
                        <a:schemeClr val="tx1"/>
                      </a:solidFill>
                    </a:ln>
                  </pic:spPr>
                </pic:pic>
              </a:graphicData>
            </a:graphic>
          </wp:inline>
        </w:drawing>
      </w:r>
    </w:p>
    <w:p w:rsidR="00FC44DB" w:rsidRPr="00D567FB" w:rsidRDefault="005442FD">
      <w:pPr>
        <w:spacing w:before="240" w:after="240" w:line="360" w:lineRule="auto"/>
        <w:ind w:right="50"/>
        <w:jc w:val="both"/>
        <w:rPr>
          <w:rFonts w:ascii="Palatino Linotype" w:eastAsia="Palatino Linotype" w:hAnsi="Palatino Linotype" w:cs="Palatino Linotype"/>
          <w:sz w:val="22"/>
          <w:szCs w:val="22"/>
        </w:rPr>
      </w:pPr>
      <w:r w:rsidRPr="00D567FB">
        <w:rPr>
          <w:rFonts w:ascii="Palatino Linotype" w:eastAsia="Palatino Linotype" w:hAnsi="Palatino Linotype" w:cs="Palatino Linotype"/>
          <w:b/>
        </w:rPr>
        <w:t>4</w:t>
      </w:r>
      <w:r w:rsidR="006C7733" w:rsidRPr="00D567FB">
        <w:rPr>
          <w:rFonts w:ascii="Palatino Linotype" w:eastAsia="Palatino Linotype" w:hAnsi="Palatino Linotype" w:cs="Palatino Linotype"/>
          <w:b/>
        </w:rPr>
        <w:t xml:space="preserve">. Interposición del recurso de revisión. </w:t>
      </w:r>
      <w:r w:rsidR="006C7733" w:rsidRPr="00D567FB">
        <w:rPr>
          <w:rFonts w:ascii="Palatino Linotype" w:eastAsia="Palatino Linotype" w:hAnsi="Palatino Linotype" w:cs="Palatino Linotype"/>
        </w:rPr>
        <w:t xml:space="preserve">Inconforme con los términos de la respuesta emitida por parte del </w:t>
      </w:r>
      <w:r w:rsidR="006C7733" w:rsidRPr="00D567FB">
        <w:rPr>
          <w:rFonts w:ascii="Palatino Linotype" w:eastAsia="Palatino Linotype" w:hAnsi="Palatino Linotype" w:cs="Palatino Linotype"/>
          <w:b/>
        </w:rPr>
        <w:t>Sujeto Obligado</w:t>
      </w:r>
      <w:r w:rsidR="006C7733" w:rsidRPr="00D567FB">
        <w:rPr>
          <w:rFonts w:ascii="Palatino Linotype" w:eastAsia="Palatino Linotype" w:hAnsi="Palatino Linotype" w:cs="Palatino Linotype"/>
        </w:rPr>
        <w:t xml:space="preserve">, el </w:t>
      </w:r>
      <w:r w:rsidRPr="00D567FB">
        <w:rPr>
          <w:rFonts w:ascii="Palatino Linotype" w:eastAsia="Palatino Linotype" w:hAnsi="Palatino Linotype" w:cs="Palatino Linotype"/>
          <w:b/>
        </w:rPr>
        <w:t>cuatro de septiembre</w:t>
      </w:r>
      <w:r w:rsidR="006C7733" w:rsidRPr="00D567FB">
        <w:rPr>
          <w:rFonts w:ascii="Palatino Linotype" w:eastAsia="Palatino Linotype" w:hAnsi="Palatino Linotype" w:cs="Palatino Linotype"/>
          <w:b/>
        </w:rPr>
        <w:t xml:space="preserve"> de dos mil veintitrés,</w:t>
      </w:r>
      <w:r w:rsidR="006C7733" w:rsidRPr="00D567FB">
        <w:rPr>
          <w:rFonts w:ascii="Palatino Linotype" w:eastAsia="Palatino Linotype" w:hAnsi="Palatino Linotype" w:cs="Palatino Linotype"/>
        </w:rPr>
        <w:t xml:space="preserve"> </w:t>
      </w:r>
      <w:r w:rsidR="006C7733" w:rsidRPr="00D567FB">
        <w:rPr>
          <w:rFonts w:ascii="Palatino Linotype" w:eastAsia="Palatino Linotype" w:hAnsi="Palatino Linotype" w:cs="Palatino Linotype"/>
          <w:b/>
        </w:rPr>
        <w:t>la parte Recurrente</w:t>
      </w:r>
      <w:r w:rsidR="006C7733" w:rsidRPr="00D567FB">
        <w:rPr>
          <w:rFonts w:ascii="Palatino Linotype" w:eastAsia="Palatino Linotype" w:hAnsi="Palatino Linotype" w:cs="Palatino Linotype"/>
        </w:rPr>
        <w:t xml:space="preserve"> interpuso el recurso de revisión a través de </w:t>
      </w:r>
      <w:r w:rsidR="006C7733" w:rsidRPr="00D567FB">
        <w:rPr>
          <w:rFonts w:ascii="Palatino Linotype" w:eastAsia="Palatino Linotype" w:hAnsi="Palatino Linotype" w:cs="Palatino Linotype"/>
          <w:b/>
        </w:rPr>
        <w:t xml:space="preserve">SAIMEX, </w:t>
      </w:r>
      <w:r w:rsidR="006C7733" w:rsidRPr="00D567FB">
        <w:rPr>
          <w:rFonts w:ascii="Palatino Linotype" w:eastAsia="Palatino Linotype" w:hAnsi="Palatino Linotype" w:cs="Palatino Linotype"/>
        </w:rPr>
        <w:t>en donde se manifestó de la siguiente manera:</w:t>
      </w:r>
    </w:p>
    <w:p w:rsidR="00FC44DB" w:rsidRPr="00D567FB" w:rsidRDefault="006C7733">
      <w:pPr>
        <w:tabs>
          <w:tab w:val="left" w:pos="2745"/>
        </w:tabs>
        <w:spacing w:before="240" w:after="240" w:line="360" w:lineRule="auto"/>
        <w:jc w:val="both"/>
        <w:rPr>
          <w:rFonts w:ascii="Palatino Linotype" w:eastAsia="Palatino Linotype" w:hAnsi="Palatino Linotype" w:cs="Palatino Linotype"/>
          <w:b/>
        </w:rPr>
      </w:pPr>
      <w:r w:rsidRPr="00D567FB">
        <w:rPr>
          <w:rFonts w:ascii="Palatino Linotype" w:eastAsia="Palatino Linotype" w:hAnsi="Palatino Linotype" w:cs="Palatino Linotype"/>
          <w:b/>
        </w:rPr>
        <w:t xml:space="preserve">a) Acto impugnado: </w:t>
      </w:r>
      <w:r w:rsidRPr="00D567FB">
        <w:rPr>
          <w:rFonts w:ascii="Palatino Linotype" w:eastAsia="Palatino Linotype" w:hAnsi="Palatino Linotype" w:cs="Palatino Linotype"/>
          <w:b/>
        </w:rPr>
        <w:tab/>
      </w:r>
    </w:p>
    <w:p w:rsidR="00FC44DB" w:rsidRPr="00D567FB" w:rsidRDefault="006C7733">
      <w:pPr>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r w:rsidR="005442FD" w:rsidRPr="00D567FB">
        <w:rPr>
          <w:rFonts w:ascii="Palatino Linotype" w:eastAsia="Palatino Linotype" w:hAnsi="Palatino Linotype" w:cs="Palatino Linotype"/>
          <w:i/>
          <w:sz w:val="22"/>
          <w:szCs w:val="22"/>
        </w:rPr>
        <w:t>NO ENTREGAN INFORMACIÓN</w:t>
      </w:r>
      <w:r w:rsidRPr="00D567FB">
        <w:rPr>
          <w:rFonts w:ascii="Palatino Linotype" w:eastAsia="Palatino Linotype" w:hAnsi="Palatino Linotype" w:cs="Palatino Linotype"/>
          <w:i/>
          <w:sz w:val="22"/>
          <w:szCs w:val="22"/>
        </w:rPr>
        <w:t>” (Sic)</w:t>
      </w:r>
    </w:p>
    <w:p w:rsidR="00FC44DB" w:rsidRPr="00D567FB" w:rsidRDefault="00FC44DB">
      <w:pPr>
        <w:ind w:left="851" w:right="902"/>
        <w:jc w:val="both"/>
        <w:rPr>
          <w:rFonts w:ascii="Palatino Linotype" w:eastAsia="Palatino Linotype" w:hAnsi="Palatino Linotype" w:cs="Palatino Linotype"/>
          <w:i/>
          <w:sz w:val="22"/>
          <w:szCs w:val="22"/>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b) Razones o motivos de inconformidad</w:t>
      </w:r>
      <w:r w:rsidRPr="00D567FB">
        <w:rPr>
          <w:rFonts w:ascii="Palatino Linotype" w:eastAsia="Palatino Linotype" w:hAnsi="Palatino Linotype" w:cs="Palatino Linotype"/>
        </w:rPr>
        <w:t>:</w:t>
      </w:r>
    </w:p>
    <w:p w:rsidR="00FC44DB" w:rsidRPr="00D567FB" w:rsidRDefault="006C7733">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D567FB">
        <w:rPr>
          <w:rFonts w:ascii="Palatino Linotype" w:eastAsia="Palatino Linotype" w:hAnsi="Palatino Linotype" w:cs="Palatino Linotype"/>
          <w:i/>
          <w:sz w:val="22"/>
          <w:szCs w:val="22"/>
        </w:rPr>
        <w:t xml:space="preserve"> “</w:t>
      </w:r>
      <w:r w:rsidR="005442FD" w:rsidRPr="00D567FB">
        <w:rPr>
          <w:rFonts w:ascii="Palatino Linotype" w:eastAsia="Palatino Linotype" w:hAnsi="Palatino Linotype" w:cs="Palatino Linotype"/>
          <w:b/>
          <w:i/>
          <w:sz w:val="22"/>
          <w:szCs w:val="22"/>
          <w:u w:val="single"/>
        </w:rPr>
        <w:t>NO ENTREGAN INFORMACIÓN</w:t>
      </w:r>
      <w:r w:rsidRPr="00D567FB">
        <w:rPr>
          <w:rFonts w:ascii="Palatino Linotype" w:eastAsia="Palatino Linotype" w:hAnsi="Palatino Linotype" w:cs="Palatino Linotype"/>
          <w:i/>
          <w:sz w:val="22"/>
          <w:szCs w:val="22"/>
        </w:rPr>
        <w:t>” (Sic) (Énfasis añadido)</w:t>
      </w:r>
    </w:p>
    <w:p w:rsidR="00FC44DB" w:rsidRPr="00D567FB" w:rsidRDefault="00FC44DB">
      <w:pPr>
        <w:ind w:left="851" w:right="902"/>
        <w:jc w:val="both"/>
        <w:rPr>
          <w:rFonts w:ascii="Palatino Linotype" w:eastAsia="Palatino Linotype" w:hAnsi="Palatino Linotype" w:cs="Palatino Linotype"/>
          <w:i/>
          <w:sz w:val="22"/>
          <w:szCs w:val="22"/>
        </w:rPr>
      </w:pPr>
    </w:p>
    <w:p w:rsidR="00FC44DB" w:rsidRPr="00D567FB" w:rsidRDefault="00FC44DB">
      <w:pPr>
        <w:ind w:right="902"/>
        <w:jc w:val="both"/>
        <w:rPr>
          <w:rFonts w:ascii="Palatino Linotype" w:eastAsia="Palatino Linotype" w:hAnsi="Palatino Linotype" w:cs="Palatino Linotype"/>
          <w:sz w:val="22"/>
          <w:szCs w:val="22"/>
        </w:rPr>
      </w:pPr>
    </w:p>
    <w:p w:rsidR="00FC44DB" w:rsidRPr="00D567FB" w:rsidRDefault="005442FD">
      <w:pPr>
        <w:spacing w:line="360" w:lineRule="auto"/>
        <w:ind w:right="51"/>
        <w:jc w:val="both"/>
        <w:rPr>
          <w:rFonts w:ascii="Palatino Linotype" w:eastAsia="Palatino Linotype" w:hAnsi="Palatino Linotype" w:cs="Palatino Linotype"/>
        </w:rPr>
      </w:pPr>
      <w:r w:rsidRPr="00D567FB">
        <w:rPr>
          <w:rFonts w:ascii="Palatino Linotype" w:eastAsia="Palatino Linotype" w:hAnsi="Palatino Linotype" w:cs="Palatino Linotype"/>
          <w:b/>
        </w:rPr>
        <w:t>5</w:t>
      </w:r>
      <w:r w:rsidR="006C7733" w:rsidRPr="00D567FB">
        <w:rPr>
          <w:rFonts w:ascii="Palatino Linotype" w:eastAsia="Palatino Linotype" w:hAnsi="Palatino Linotype" w:cs="Palatino Linotype"/>
          <w:b/>
        </w:rPr>
        <w:t xml:space="preserve">. Turno. </w:t>
      </w:r>
      <w:r w:rsidR="006C7733" w:rsidRPr="00D567F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6C7733" w:rsidRPr="00D567FB">
        <w:rPr>
          <w:rFonts w:ascii="Palatino Linotype" w:eastAsia="Palatino Linotype" w:hAnsi="Palatino Linotype" w:cs="Palatino Linotype"/>
          <w:b/>
        </w:rPr>
        <w:t>Comisionada</w:t>
      </w:r>
      <w:r w:rsidR="006C7733" w:rsidRPr="00D567FB">
        <w:rPr>
          <w:rFonts w:ascii="Palatino Linotype" w:eastAsia="Palatino Linotype" w:hAnsi="Palatino Linotype" w:cs="Palatino Linotype"/>
        </w:rPr>
        <w:t xml:space="preserve"> </w:t>
      </w:r>
      <w:r w:rsidR="006C7733" w:rsidRPr="00D567FB">
        <w:rPr>
          <w:rFonts w:ascii="Palatino Linotype" w:eastAsia="Palatino Linotype" w:hAnsi="Palatino Linotype" w:cs="Palatino Linotype"/>
          <w:b/>
        </w:rPr>
        <w:t xml:space="preserve">Guadalupe Ramírez Peña, </w:t>
      </w:r>
      <w:r w:rsidR="006C7733" w:rsidRPr="00D567FB">
        <w:rPr>
          <w:rFonts w:ascii="Palatino Linotype" w:eastAsia="Palatino Linotype" w:hAnsi="Palatino Linotype" w:cs="Palatino Linotype"/>
        </w:rPr>
        <w:t xml:space="preserve">a efecto de que analizara sobre su admisión o su </w:t>
      </w:r>
      <w:proofErr w:type="spellStart"/>
      <w:r w:rsidR="006C7733" w:rsidRPr="00D567FB">
        <w:rPr>
          <w:rFonts w:ascii="Palatino Linotype" w:eastAsia="Palatino Linotype" w:hAnsi="Palatino Linotype" w:cs="Palatino Linotype"/>
        </w:rPr>
        <w:t>desechamiento</w:t>
      </w:r>
      <w:proofErr w:type="spellEnd"/>
      <w:r w:rsidR="006C7733" w:rsidRPr="00D567FB">
        <w:rPr>
          <w:rFonts w:ascii="Palatino Linotype" w:eastAsia="Palatino Linotype" w:hAnsi="Palatino Linotype" w:cs="Palatino Linotype"/>
        </w:rPr>
        <w:t>.</w:t>
      </w:r>
    </w:p>
    <w:p w:rsidR="00FC44DB" w:rsidRPr="00D567FB" w:rsidRDefault="00FC44DB">
      <w:pPr>
        <w:spacing w:line="360" w:lineRule="auto"/>
        <w:ind w:right="51"/>
        <w:jc w:val="both"/>
        <w:rPr>
          <w:rFonts w:ascii="Palatino Linotype" w:eastAsia="Palatino Linotype" w:hAnsi="Palatino Linotype" w:cs="Palatino Linotype"/>
        </w:rPr>
      </w:pPr>
    </w:p>
    <w:p w:rsidR="00FC44DB" w:rsidRPr="00D567FB" w:rsidRDefault="00F12FB1">
      <w:pPr>
        <w:spacing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6</w:t>
      </w:r>
      <w:r w:rsidR="006C7733" w:rsidRPr="00D567FB">
        <w:rPr>
          <w:rFonts w:ascii="Palatino Linotype" w:eastAsia="Palatino Linotype" w:hAnsi="Palatino Linotype" w:cs="Palatino Linotype"/>
          <w:b/>
        </w:rPr>
        <w:t>. Admisión del Recurso de Revisión.</w:t>
      </w:r>
      <w:r w:rsidR="006C7733" w:rsidRPr="00D567FB">
        <w:rPr>
          <w:rFonts w:ascii="Palatino Linotype" w:eastAsia="Palatino Linotype" w:hAnsi="Palatino Linotype" w:cs="Palatino Linotype"/>
        </w:rPr>
        <w:t xml:space="preserve"> El</w:t>
      </w:r>
      <w:r w:rsidRPr="00D567FB">
        <w:rPr>
          <w:rFonts w:ascii="Palatino Linotype" w:eastAsia="Palatino Linotype" w:hAnsi="Palatino Linotype" w:cs="Palatino Linotype"/>
          <w:b/>
        </w:rPr>
        <w:t xml:space="preserve"> siete de septiembre</w:t>
      </w:r>
      <w:r w:rsidR="006C7733" w:rsidRPr="00D567FB">
        <w:rPr>
          <w:rFonts w:ascii="Palatino Linotype" w:eastAsia="Palatino Linotype" w:hAnsi="Palatino Linotype" w:cs="Palatino Linotype"/>
          <w:b/>
        </w:rPr>
        <w:t xml:space="preserve"> de dos mil veintitrés, </w:t>
      </w:r>
      <w:r w:rsidR="006C7733" w:rsidRPr="00D567F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C7733" w:rsidRPr="00D567FB">
        <w:rPr>
          <w:rFonts w:ascii="Palatino Linotype" w:eastAsia="Palatino Linotype" w:hAnsi="Palatino Linotype" w:cs="Palatino Linotype"/>
          <w:b/>
        </w:rPr>
        <w:t xml:space="preserve">Sujeto Obligado </w:t>
      </w:r>
      <w:r w:rsidR="006C7733" w:rsidRPr="00D567FB">
        <w:rPr>
          <w:rFonts w:ascii="Palatino Linotype" w:eastAsia="Palatino Linotype" w:hAnsi="Palatino Linotype" w:cs="Palatino Linotype"/>
        </w:rPr>
        <w:t>presentara su informe justificado.</w:t>
      </w:r>
    </w:p>
    <w:p w:rsidR="00FC44DB" w:rsidRPr="00D567FB" w:rsidRDefault="00F12FB1" w:rsidP="00F12FB1">
      <w:pPr>
        <w:spacing w:after="240" w:line="360" w:lineRule="auto"/>
        <w:jc w:val="both"/>
        <w:rPr>
          <w:rFonts w:ascii="Palatino Linotype" w:eastAsia="Palatino Linotype" w:hAnsi="Palatino Linotype" w:cs="Palatino Linotype"/>
        </w:rPr>
      </w:pPr>
      <w:bookmarkStart w:id="3" w:name="_heading=h.2s8eyo1" w:colFirst="0" w:colLast="0"/>
      <w:bookmarkEnd w:id="3"/>
      <w:r w:rsidRPr="00D567FB">
        <w:rPr>
          <w:rFonts w:ascii="Palatino Linotype" w:eastAsia="Palatino Linotype" w:hAnsi="Palatino Linotype" w:cs="Palatino Linotype"/>
          <w:b/>
        </w:rPr>
        <w:t>7</w:t>
      </w:r>
      <w:r w:rsidR="006C7733" w:rsidRPr="00D567FB">
        <w:rPr>
          <w:rFonts w:ascii="Palatino Linotype" w:eastAsia="Palatino Linotype" w:hAnsi="Palatino Linotype" w:cs="Palatino Linotype"/>
          <w:b/>
        </w:rPr>
        <w:t>. Manifestaciones</w:t>
      </w:r>
      <w:r w:rsidR="006C7733" w:rsidRPr="00D567FB">
        <w:rPr>
          <w:rFonts w:ascii="Palatino Linotype" w:eastAsia="Palatino Linotype" w:hAnsi="Palatino Linotype" w:cs="Palatino Linotype"/>
        </w:rPr>
        <w:t xml:space="preserve">. De las constancias que obran en el expediente electrónico, se advierte que </w:t>
      </w:r>
      <w:r w:rsidRPr="00D567FB">
        <w:rPr>
          <w:rFonts w:ascii="Palatino Linotype" w:eastAsia="Palatino Linotype" w:hAnsi="Palatino Linotype" w:cs="Palatino Linotype"/>
        </w:rPr>
        <w:t xml:space="preserve">las partes </w:t>
      </w:r>
      <w:r w:rsidR="00D21EE9" w:rsidRPr="00D567FB">
        <w:rPr>
          <w:rFonts w:ascii="Palatino Linotype" w:eastAsia="Palatino Linotype" w:hAnsi="Palatino Linotype" w:cs="Palatino Linotype"/>
        </w:rPr>
        <w:t>fue</w:t>
      </w:r>
      <w:r w:rsidRPr="00D567FB">
        <w:rPr>
          <w:rFonts w:ascii="Palatino Linotype" w:eastAsia="Palatino Linotype" w:hAnsi="Palatino Linotype" w:cs="Palatino Linotype"/>
        </w:rPr>
        <w:t>ron</w:t>
      </w:r>
      <w:r w:rsidR="00D21EE9" w:rsidRPr="00D567FB">
        <w:rPr>
          <w:rFonts w:ascii="Palatino Linotype" w:eastAsia="Palatino Linotype" w:hAnsi="Palatino Linotype" w:cs="Palatino Linotype"/>
        </w:rPr>
        <w:t xml:space="preserve"> omisa</w:t>
      </w:r>
      <w:r w:rsidRPr="00D567FB">
        <w:rPr>
          <w:rFonts w:ascii="Palatino Linotype" w:eastAsia="Palatino Linotype" w:hAnsi="Palatino Linotype" w:cs="Palatino Linotype"/>
        </w:rPr>
        <w:t>s</w:t>
      </w:r>
      <w:r w:rsidR="00D21EE9" w:rsidRPr="00D567FB">
        <w:rPr>
          <w:rFonts w:ascii="Palatino Linotype" w:eastAsia="Palatino Linotype" w:hAnsi="Palatino Linotype" w:cs="Palatino Linotype"/>
        </w:rPr>
        <w:t xml:space="preserve"> en emitir sus alegatos </w:t>
      </w:r>
      <w:r w:rsidR="006C7733" w:rsidRPr="00D567FB">
        <w:rPr>
          <w:rFonts w:ascii="Palatino Linotype" w:eastAsia="Palatino Linotype" w:hAnsi="Palatino Linotype" w:cs="Palatino Linotype"/>
        </w:rPr>
        <w:t xml:space="preserve">o cualquier manifestación que a su derecho conviniera, por lo que se tiene por </w:t>
      </w:r>
      <w:proofErr w:type="spellStart"/>
      <w:r w:rsidR="006C7733" w:rsidRPr="00D567FB">
        <w:rPr>
          <w:rFonts w:ascii="Palatino Linotype" w:eastAsia="Palatino Linotype" w:hAnsi="Palatino Linotype" w:cs="Palatino Linotype"/>
        </w:rPr>
        <w:t>precluido</w:t>
      </w:r>
      <w:proofErr w:type="spellEnd"/>
      <w:r w:rsidR="006C7733" w:rsidRPr="00D567FB">
        <w:rPr>
          <w:rFonts w:ascii="Palatino Linotype" w:eastAsia="Palatino Linotype" w:hAnsi="Palatino Linotype" w:cs="Palatino Linotype"/>
        </w:rPr>
        <w:t xml:space="preserve"> su derecho para tal efecto.</w:t>
      </w:r>
    </w:p>
    <w:p w:rsidR="00FC44DB" w:rsidRPr="00D567FB" w:rsidRDefault="00F12FB1">
      <w:pPr>
        <w:spacing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noProof/>
          <w:lang w:val="es-MX"/>
        </w:rPr>
        <w:lastRenderedPageBreak/>
        <w:drawing>
          <wp:inline distT="0" distB="0" distL="0" distR="0" wp14:anchorId="75ED3D8F" wp14:editId="71DB85E5">
            <wp:extent cx="5612765" cy="1465580"/>
            <wp:effectExtent l="19050" t="19050" r="26035"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765" cy="1465580"/>
                    </a:xfrm>
                    <a:prstGeom prst="rect">
                      <a:avLst/>
                    </a:prstGeom>
                    <a:ln>
                      <a:solidFill>
                        <a:schemeClr val="tx1"/>
                      </a:solidFill>
                    </a:ln>
                  </pic:spPr>
                </pic:pic>
              </a:graphicData>
            </a:graphic>
          </wp:inline>
        </w:drawing>
      </w:r>
    </w:p>
    <w:p w:rsidR="00FC44DB" w:rsidRPr="00D567FB" w:rsidRDefault="00F12FB1">
      <w:pPr>
        <w:widowControl w:val="0"/>
        <w:tabs>
          <w:tab w:val="left" w:pos="709"/>
        </w:tabs>
        <w:spacing w:before="240" w:after="240" w:line="360" w:lineRule="auto"/>
        <w:jc w:val="both"/>
        <w:rPr>
          <w:rFonts w:ascii="Palatino Linotype" w:eastAsia="Palatino Linotype" w:hAnsi="Palatino Linotype" w:cs="Palatino Linotype"/>
          <w:b/>
          <w:i/>
        </w:rPr>
      </w:pPr>
      <w:r w:rsidRPr="00D567FB">
        <w:rPr>
          <w:rFonts w:ascii="Palatino Linotype" w:eastAsia="Palatino Linotype" w:hAnsi="Palatino Linotype" w:cs="Palatino Linotype"/>
          <w:b/>
        </w:rPr>
        <w:t>8.</w:t>
      </w:r>
      <w:r w:rsidR="006C7733" w:rsidRPr="00D567FB">
        <w:rPr>
          <w:rFonts w:ascii="Palatino Linotype" w:eastAsia="Palatino Linotype" w:hAnsi="Palatino Linotype" w:cs="Palatino Linotype"/>
          <w:b/>
        </w:rPr>
        <w:t xml:space="preserve"> Ampliación del plazo para emitir resolución.</w:t>
      </w:r>
      <w:r w:rsidR="006C7733" w:rsidRPr="00D567FB">
        <w:rPr>
          <w:rFonts w:ascii="Palatino Linotype" w:eastAsia="Palatino Linotype" w:hAnsi="Palatino Linotype" w:cs="Palatino Linotype"/>
        </w:rPr>
        <w:t xml:space="preserve"> El </w:t>
      </w:r>
      <w:r w:rsidRPr="00D567FB">
        <w:rPr>
          <w:rFonts w:ascii="Palatino Linotype" w:eastAsia="Palatino Linotype" w:hAnsi="Palatino Linotype" w:cs="Palatino Linotype"/>
          <w:b/>
        </w:rPr>
        <w:t>treinta y uno</w:t>
      </w:r>
      <w:r w:rsidR="006C7733" w:rsidRPr="00D567FB">
        <w:rPr>
          <w:rFonts w:ascii="Palatino Linotype" w:eastAsia="Palatino Linotype" w:hAnsi="Palatino Linotype" w:cs="Palatino Linotype"/>
          <w:b/>
        </w:rPr>
        <w:t xml:space="preserve"> de octubre de dos mil veintitrés</w:t>
      </w:r>
      <w:r w:rsidR="006C7733" w:rsidRPr="00D567FB">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FC44DB" w:rsidRPr="00D567FB" w:rsidRDefault="00F12FB1">
      <w:pPr>
        <w:widowControl w:val="0"/>
        <w:spacing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b/>
        </w:rPr>
        <w:t>9</w:t>
      </w:r>
      <w:r w:rsidR="006C7733" w:rsidRPr="00D567FB">
        <w:rPr>
          <w:rFonts w:ascii="Palatino Linotype" w:eastAsia="Palatino Linotype" w:hAnsi="Palatino Linotype" w:cs="Palatino Linotype"/>
          <w:b/>
        </w:rPr>
        <w:t xml:space="preserve">. Cierre de instrucción. </w:t>
      </w:r>
      <w:r w:rsidR="006C7733" w:rsidRPr="00D567F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D21EE9" w:rsidRPr="00D567FB">
        <w:rPr>
          <w:rFonts w:ascii="Palatino Linotype" w:eastAsia="Palatino Linotype" w:hAnsi="Palatino Linotype" w:cs="Palatino Linotype"/>
          <w:b/>
        </w:rPr>
        <w:t>treinta y uno</w:t>
      </w:r>
      <w:r w:rsidR="006C7733" w:rsidRPr="00D567FB">
        <w:rPr>
          <w:rFonts w:ascii="Palatino Linotype" w:eastAsia="Palatino Linotype" w:hAnsi="Palatino Linotype" w:cs="Palatino Linotype"/>
          <w:b/>
        </w:rPr>
        <w:t xml:space="preserve"> de octubre de dos mil veintitrés</w:t>
      </w:r>
      <w:r w:rsidR="006C7733" w:rsidRPr="00D567F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C44DB" w:rsidRPr="00D567FB" w:rsidRDefault="006C7733">
      <w:pPr>
        <w:widowControl w:val="0"/>
        <w:spacing w:line="360" w:lineRule="auto"/>
        <w:jc w:val="center"/>
        <w:rPr>
          <w:rFonts w:ascii="Palatino Linotype" w:eastAsia="Palatino Linotype" w:hAnsi="Palatino Linotype" w:cs="Palatino Linotype"/>
          <w:b/>
        </w:rPr>
      </w:pPr>
      <w:r w:rsidRPr="00D567FB">
        <w:rPr>
          <w:rFonts w:ascii="Palatino Linotype" w:eastAsia="Palatino Linotype" w:hAnsi="Palatino Linotype" w:cs="Palatino Linotype"/>
          <w:b/>
        </w:rPr>
        <w:t>II. C O N S I D E R A N D O S</w:t>
      </w:r>
    </w:p>
    <w:p w:rsidR="00FC44DB" w:rsidRPr="00D567FB" w:rsidRDefault="00FC44DB">
      <w:pPr>
        <w:widowControl w:val="0"/>
        <w:spacing w:line="360" w:lineRule="auto"/>
        <w:jc w:val="center"/>
        <w:rPr>
          <w:rFonts w:ascii="Palatino Linotype" w:eastAsia="Palatino Linotype" w:hAnsi="Palatino Linotype" w:cs="Palatino Linotype"/>
          <w:b/>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lastRenderedPageBreak/>
        <w:t>Primero. Competencia.</w:t>
      </w:r>
      <w:r w:rsidRPr="00D567F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C44DB" w:rsidRPr="00D567FB" w:rsidRDefault="006C7733">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567FB">
        <w:rPr>
          <w:rFonts w:ascii="Palatino Linotype" w:eastAsia="Palatino Linotype" w:hAnsi="Palatino Linotype" w:cs="Palatino Linotype"/>
          <w:b/>
        </w:rPr>
        <w:t xml:space="preserve">Segundo. Oportunidad y </w:t>
      </w:r>
      <w:proofErr w:type="spellStart"/>
      <w:r w:rsidRPr="00D567FB">
        <w:rPr>
          <w:rFonts w:ascii="Palatino Linotype" w:eastAsia="Palatino Linotype" w:hAnsi="Palatino Linotype" w:cs="Palatino Linotype"/>
          <w:b/>
        </w:rPr>
        <w:t>Procedibilidad</w:t>
      </w:r>
      <w:proofErr w:type="spellEnd"/>
      <w:r w:rsidRPr="00D567FB">
        <w:rPr>
          <w:rFonts w:ascii="Palatino Linotype" w:eastAsia="Palatino Linotype" w:hAnsi="Palatino Linotype" w:cs="Palatino Linotype"/>
          <w:b/>
        </w:rPr>
        <w:t xml:space="preserve"> del Recurso de Revisión. </w:t>
      </w:r>
      <w:r w:rsidRPr="00D567FB">
        <w:rPr>
          <w:rFonts w:ascii="Palatino Linotype" w:eastAsia="Palatino Linotype" w:hAnsi="Palatino Linotype" w:cs="Palatino Linotype"/>
        </w:rPr>
        <w:t xml:space="preserve">Previo al estudio del fondo del asunto, se procede a analizar los requisitos de oportunidad y </w:t>
      </w:r>
      <w:proofErr w:type="spellStart"/>
      <w:r w:rsidRPr="00D567FB">
        <w:rPr>
          <w:rFonts w:ascii="Palatino Linotype" w:eastAsia="Palatino Linotype" w:hAnsi="Palatino Linotype" w:cs="Palatino Linotype"/>
        </w:rPr>
        <w:t>procedibilidad</w:t>
      </w:r>
      <w:proofErr w:type="spellEnd"/>
      <w:r w:rsidRPr="00D567F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Al respecto la Ley de Transparencia y Acceso a la Información Pública del Estado de México y Municipios, establece lo siguiente:</w:t>
      </w:r>
    </w:p>
    <w:p w:rsidR="00FC44DB" w:rsidRPr="00D567FB" w:rsidRDefault="006C7733">
      <w:pPr>
        <w:ind w:left="851" w:right="900"/>
        <w:jc w:val="both"/>
        <w:rPr>
          <w:rFonts w:ascii="Palatino Linotype" w:eastAsia="Palatino Linotype" w:hAnsi="Palatino Linotype" w:cs="Palatino Linotype"/>
          <w:i/>
          <w:sz w:val="28"/>
          <w:szCs w:val="28"/>
        </w:rPr>
      </w:pPr>
      <w:r w:rsidRPr="00D567FB">
        <w:rPr>
          <w:rFonts w:ascii="Palatino Linotype" w:eastAsia="Palatino Linotype" w:hAnsi="Palatino Linotype" w:cs="Palatino Linotype"/>
          <w:b/>
          <w:i/>
          <w:sz w:val="22"/>
          <w:szCs w:val="22"/>
        </w:rPr>
        <w:t xml:space="preserve">“Artículo 178. </w:t>
      </w:r>
      <w:r w:rsidRPr="00D567F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D21EE9" w:rsidRPr="00D567FB">
        <w:rPr>
          <w:rFonts w:ascii="Palatino Linotype" w:eastAsia="Palatino Linotype" w:hAnsi="Palatino Linotype" w:cs="Palatino Linotype"/>
          <w:i/>
          <w:sz w:val="22"/>
          <w:szCs w:val="22"/>
        </w:rPr>
        <w:t>”</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D567FB">
        <w:rPr>
          <w:rFonts w:ascii="Palatino Linotype" w:eastAsia="Palatino Linotype" w:hAnsi="Palatino Linotype" w:cs="Palatino Linotype"/>
          <w:b/>
        </w:rPr>
        <w:t xml:space="preserve">Sujeto Obligado </w:t>
      </w:r>
      <w:r w:rsidRPr="00D567FB">
        <w:rPr>
          <w:rFonts w:ascii="Palatino Linotype" w:eastAsia="Palatino Linotype" w:hAnsi="Palatino Linotype" w:cs="Palatino Linotype"/>
        </w:rPr>
        <w:t xml:space="preserve">remitió la respuesta a la solicitud de información el día </w:t>
      </w:r>
      <w:r w:rsidR="00F12FB1" w:rsidRPr="00D567FB">
        <w:rPr>
          <w:rFonts w:ascii="Palatino Linotype" w:eastAsia="Palatino Linotype" w:hAnsi="Palatino Linotype" w:cs="Palatino Linotype"/>
          <w:b/>
        </w:rPr>
        <w:t>treinta de agost</w:t>
      </w:r>
      <w:r w:rsidRPr="00D567FB">
        <w:rPr>
          <w:rFonts w:ascii="Palatino Linotype" w:eastAsia="Palatino Linotype" w:hAnsi="Palatino Linotype" w:cs="Palatino Linotype"/>
          <w:b/>
        </w:rPr>
        <w:t xml:space="preserve">o de dos mil veintitrés, </w:t>
      </w:r>
      <w:r w:rsidRPr="00D567FB">
        <w:rPr>
          <w:rFonts w:ascii="Palatino Linotype" w:eastAsia="Palatino Linotype" w:hAnsi="Palatino Linotype" w:cs="Palatino Linotype"/>
        </w:rPr>
        <w:t xml:space="preserve">mientras que el recurso de revisión interpuesto por </w:t>
      </w:r>
      <w:r w:rsidRPr="00D567FB">
        <w:rPr>
          <w:rFonts w:ascii="Palatino Linotype" w:eastAsia="Palatino Linotype" w:hAnsi="Palatino Linotype" w:cs="Palatino Linotype"/>
          <w:b/>
        </w:rPr>
        <w:t>la parte Recurrente</w:t>
      </w:r>
      <w:r w:rsidRPr="00D567FB">
        <w:rPr>
          <w:rFonts w:ascii="Palatino Linotype" w:eastAsia="Palatino Linotype" w:hAnsi="Palatino Linotype" w:cs="Palatino Linotype"/>
        </w:rPr>
        <w:t xml:space="preserve">, se tuvo por presentado el día </w:t>
      </w:r>
      <w:r w:rsidR="00F12FB1" w:rsidRPr="00D567FB">
        <w:rPr>
          <w:rFonts w:ascii="Palatino Linotype" w:eastAsia="Palatino Linotype" w:hAnsi="Palatino Linotype" w:cs="Palatino Linotype"/>
          <w:b/>
        </w:rPr>
        <w:t>cuatro de septiembre</w:t>
      </w:r>
      <w:r w:rsidRPr="00D567FB">
        <w:rPr>
          <w:rFonts w:ascii="Palatino Linotype" w:eastAsia="Palatino Linotype" w:hAnsi="Palatino Linotype" w:cs="Palatino Linotype"/>
          <w:b/>
        </w:rPr>
        <w:t xml:space="preserve"> de dos mil veintitrés</w:t>
      </w:r>
      <w:r w:rsidRPr="00D567FB">
        <w:rPr>
          <w:rFonts w:ascii="Palatino Linotype" w:eastAsia="Palatino Linotype" w:hAnsi="Palatino Linotype" w:cs="Palatino Linotype"/>
        </w:rPr>
        <w:t xml:space="preserve">; esto es, al </w:t>
      </w:r>
      <w:r w:rsidR="00D21EE9" w:rsidRPr="00D567FB">
        <w:rPr>
          <w:rFonts w:ascii="Palatino Linotype" w:eastAsia="Palatino Linotype" w:hAnsi="Palatino Linotype" w:cs="Palatino Linotype"/>
          <w:b/>
        </w:rPr>
        <w:t>terc</w:t>
      </w:r>
      <w:r w:rsidRPr="00D567FB">
        <w:rPr>
          <w:rFonts w:ascii="Palatino Linotype" w:eastAsia="Palatino Linotype" w:hAnsi="Palatino Linotype" w:cs="Palatino Linotype"/>
          <w:b/>
        </w:rPr>
        <w:t>er día hábil</w:t>
      </w:r>
      <w:r w:rsidRPr="00D567FB">
        <w:rPr>
          <w:rFonts w:ascii="Palatino Linotype" w:eastAsia="Palatino Linotype" w:hAnsi="Palatino Linotype" w:cs="Palatino Linotype"/>
        </w:rPr>
        <w:t xml:space="preserve"> siguiente de aquel en que tuvo conocimiento de la respuesta impugnada.</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este sentido, al considerar la fecha en que se formuló la solicitud y la fecha en que respondió a esta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Así también, por cuanto hace a la </w:t>
      </w:r>
      <w:proofErr w:type="spellStart"/>
      <w:r w:rsidRPr="00D567FB">
        <w:rPr>
          <w:rFonts w:ascii="Palatino Linotype" w:eastAsia="Palatino Linotype" w:hAnsi="Palatino Linotype" w:cs="Palatino Linotype"/>
        </w:rPr>
        <w:t>procedibilidad</w:t>
      </w:r>
      <w:proofErr w:type="spellEnd"/>
      <w:r w:rsidRPr="00D567F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C44DB" w:rsidRPr="00D567FB" w:rsidRDefault="006C7733">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Ahora bien, resulta procedente la interposición del recurso, según lo aducido por la parte recurrente en sus razones o motivos de inconformidad, de acuerdo al artículo </w:t>
      </w:r>
      <w:r w:rsidRPr="00D567FB">
        <w:rPr>
          <w:rFonts w:ascii="Palatino Linotype" w:eastAsia="Palatino Linotype" w:hAnsi="Palatino Linotype" w:cs="Palatino Linotype"/>
        </w:rPr>
        <w:lastRenderedPageBreak/>
        <w:t xml:space="preserve">179, </w:t>
      </w:r>
      <w:r w:rsidR="00F12FB1" w:rsidRPr="00D567FB">
        <w:rPr>
          <w:rFonts w:ascii="Palatino Linotype" w:eastAsia="Palatino Linotype" w:hAnsi="Palatino Linotype" w:cs="Palatino Linotype"/>
        </w:rPr>
        <w:t>fracción</w:t>
      </w:r>
      <w:r w:rsidRPr="00D567FB">
        <w:rPr>
          <w:rFonts w:ascii="Palatino Linotype" w:eastAsia="Palatino Linotype" w:hAnsi="Palatino Linotype" w:cs="Palatino Linotype"/>
        </w:rPr>
        <w:t xml:space="preserve"> I</w:t>
      </w:r>
      <w:r w:rsidR="00F12FB1"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rPr>
        <w:t>de la Ley de Transparencia y Acceso a la Información Pública del Estado de México y Municipios; que a la letra dice:</w:t>
      </w:r>
    </w:p>
    <w:p w:rsidR="00FC44DB" w:rsidRPr="00D567FB" w:rsidRDefault="006C773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179</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b/>
          <w:i/>
          <w:sz w:val="22"/>
          <w:szCs w:val="22"/>
        </w:rPr>
        <w:t>El recurso de revisión</w:t>
      </w:r>
      <w:r w:rsidRPr="00D567FB">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D567FB">
        <w:rPr>
          <w:rFonts w:ascii="Palatino Linotype" w:eastAsia="Palatino Linotype" w:hAnsi="Palatino Linotype" w:cs="Palatino Linotype"/>
          <w:b/>
          <w:i/>
          <w:sz w:val="22"/>
          <w:szCs w:val="22"/>
        </w:rPr>
        <w:t>, y procederá en contra de las siguientes causas</w:t>
      </w:r>
      <w:r w:rsidRPr="00D567FB">
        <w:rPr>
          <w:rFonts w:ascii="Palatino Linotype" w:eastAsia="Palatino Linotype" w:hAnsi="Palatino Linotype" w:cs="Palatino Linotype"/>
          <w:i/>
          <w:sz w:val="22"/>
          <w:szCs w:val="22"/>
        </w:rPr>
        <w:t>:</w:t>
      </w:r>
    </w:p>
    <w:p w:rsidR="00FC44DB" w:rsidRPr="00D567FB" w:rsidRDefault="00F12FB1" w:rsidP="00F12FB1">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 La negativa a la información solicitada</w:t>
      </w:r>
      <w:r w:rsidRPr="00D567FB">
        <w:rPr>
          <w:rFonts w:ascii="Palatino Linotype" w:eastAsia="Palatino Linotype" w:hAnsi="Palatino Linotype" w:cs="Palatino Linotype"/>
          <w:i/>
          <w:sz w:val="22"/>
          <w:szCs w:val="22"/>
        </w:rPr>
        <w:t>;</w:t>
      </w:r>
      <w:r w:rsidR="006C7733" w:rsidRPr="00D567FB">
        <w:rPr>
          <w:rFonts w:ascii="Palatino Linotype" w:eastAsia="Palatino Linotype" w:hAnsi="Palatino Linotype" w:cs="Palatino Linotype"/>
          <w:i/>
          <w:sz w:val="22"/>
          <w:szCs w:val="22"/>
        </w:rPr>
        <w:t>” (Énfasis añadido)</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 xml:space="preserve">Tercero. Materia de la revisión. </w:t>
      </w:r>
      <w:r w:rsidRPr="00D567F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567FB">
        <w:rPr>
          <w:rFonts w:ascii="Palatino Linotype" w:eastAsia="Palatino Linotype" w:hAnsi="Palatino Linotype" w:cs="Palatino Linotype"/>
          <w:b/>
        </w:rPr>
        <w:t xml:space="preserve">verificar si la respuesta </w:t>
      </w:r>
      <w:r w:rsidR="00F12FB1" w:rsidRPr="00D567FB">
        <w:rPr>
          <w:rFonts w:ascii="Palatino Linotype" w:eastAsia="Palatino Linotype" w:hAnsi="Palatino Linotype" w:cs="Palatino Linotype"/>
          <w:b/>
        </w:rPr>
        <w:t>otorgada</w:t>
      </w:r>
      <w:r w:rsidRPr="00D567FB">
        <w:rPr>
          <w:rFonts w:ascii="Palatino Linotype" w:eastAsia="Palatino Linotype" w:hAnsi="Palatino Linotype" w:cs="Palatino Linotype"/>
          <w:b/>
        </w:rPr>
        <w:t xml:space="preserve"> por el Sujeto Obligado es adecuada y suficiente para satisfacer el derecho de acceso a la información pública </w:t>
      </w:r>
      <w:r w:rsidRPr="00D567FB">
        <w:rPr>
          <w:rFonts w:ascii="Palatino Linotype" w:eastAsia="Palatino Linotype" w:hAnsi="Palatino Linotype" w:cs="Palatino Linotype"/>
        </w:rPr>
        <w:t xml:space="preserve">de </w:t>
      </w:r>
      <w:r w:rsidRPr="00D567FB">
        <w:rPr>
          <w:rFonts w:ascii="Palatino Linotype" w:eastAsia="Palatino Linotype" w:hAnsi="Palatino Linotype" w:cs="Palatino Linotype"/>
          <w:b/>
        </w:rPr>
        <w:t>la parte Recurrente,</w:t>
      </w:r>
      <w:r w:rsidRPr="00D567FB">
        <w:rPr>
          <w:rFonts w:ascii="Palatino Linotype" w:eastAsia="Palatino Linotype" w:hAnsi="Palatino Linotype" w:cs="Palatino Linotype"/>
        </w:rPr>
        <w:t xml:space="preserve"> o en su defecto, en caso de ser procedente, ordenar la entrega de información oportuna.</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b/>
        </w:rPr>
        <w:t xml:space="preserve">Cuarto. Estudio del asunto. </w:t>
      </w:r>
      <w:r w:rsidRPr="00D567FB">
        <w:rPr>
          <w:rFonts w:ascii="Palatino Linotype" w:eastAsia="Palatino Linotype" w:hAnsi="Palatino Linotype" w:cs="Palatino Linotype"/>
        </w:rPr>
        <w:t xml:space="preserve">Antes de entrar al análisis de los pronunciamientos del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C44DB" w:rsidRPr="00D567FB" w:rsidRDefault="006C7733">
      <w:pPr>
        <w:pBdr>
          <w:top w:val="nil"/>
          <w:left w:val="nil"/>
          <w:bottom w:val="nil"/>
          <w:right w:val="nil"/>
          <w:between w:val="nil"/>
        </w:pBdr>
        <w:spacing w:before="240" w:after="240"/>
        <w:ind w:left="851" w:right="850"/>
        <w:jc w:val="both"/>
      </w:pPr>
      <w:r w:rsidRPr="00D567F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567FB">
        <w:rPr>
          <w:rFonts w:ascii="Palatino Linotype" w:eastAsia="Palatino Linotype" w:hAnsi="Palatino Linotype" w:cs="Palatino Linotype"/>
          <w:i/>
          <w:sz w:val="22"/>
          <w:szCs w:val="22"/>
        </w:rPr>
        <w:t xml:space="preserve">, así </w:t>
      </w:r>
      <w:r w:rsidRPr="00D567FB">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rsidR="00FC44DB" w:rsidRPr="00D567FB" w:rsidRDefault="006C7733">
      <w:pPr>
        <w:pBdr>
          <w:top w:val="nil"/>
          <w:left w:val="nil"/>
          <w:bottom w:val="nil"/>
          <w:right w:val="nil"/>
          <w:between w:val="nil"/>
        </w:pBdr>
        <w:spacing w:before="240" w:after="240"/>
        <w:ind w:left="851" w:right="850"/>
        <w:jc w:val="both"/>
      </w:pPr>
      <w:r w:rsidRPr="00D567F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C44DB" w:rsidRPr="00D567FB" w:rsidRDefault="006C7733">
      <w:pPr>
        <w:pBdr>
          <w:top w:val="nil"/>
          <w:left w:val="nil"/>
          <w:bottom w:val="nil"/>
          <w:right w:val="nil"/>
          <w:between w:val="nil"/>
        </w:pBdr>
        <w:spacing w:before="240" w:after="240"/>
        <w:ind w:left="851" w:right="850"/>
        <w:jc w:val="both"/>
      </w:pPr>
      <w:r w:rsidRPr="00D567F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567F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FC44DB" w:rsidRPr="00D567FB" w:rsidRDefault="006C7733">
      <w:pPr>
        <w:pBdr>
          <w:top w:val="nil"/>
          <w:left w:val="nil"/>
          <w:bottom w:val="nil"/>
          <w:right w:val="nil"/>
          <w:between w:val="nil"/>
        </w:pBdr>
        <w:spacing w:before="240" w:after="240"/>
        <w:ind w:left="851" w:right="850"/>
        <w:jc w:val="both"/>
      </w:pPr>
      <w:r w:rsidRPr="00D567FB">
        <w:rPr>
          <w:rFonts w:ascii="Palatino Linotype" w:eastAsia="Palatino Linotype" w:hAnsi="Palatino Linotype" w:cs="Palatino Linotype"/>
          <w:i/>
          <w:sz w:val="22"/>
          <w:szCs w:val="22"/>
        </w:rPr>
        <w:t>[…]</w:t>
      </w:r>
    </w:p>
    <w:p w:rsidR="00FC44DB" w:rsidRPr="00D567FB" w:rsidRDefault="006C7733">
      <w:pPr>
        <w:pBdr>
          <w:top w:val="nil"/>
          <w:left w:val="nil"/>
          <w:bottom w:val="nil"/>
          <w:right w:val="nil"/>
          <w:between w:val="nil"/>
        </w:pBdr>
        <w:spacing w:before="240" w:after="240"/>
        <w:ind w:left="851" w:right="901"/>
        <w:jc w:val="both"/>
      </w:pPr>
      <w:r w:rsidRPr="00D567FB">
        <w:rPr>
          <w:rFonts w:ascii="Palatino Linotype" w:eastAsia="Palatino Linotype" w:hAnsi="Palatino Linotype" w:cs="Palatino Linotype"/>
          <w:b/>
          <w:i/>
          <w:sz w:val="22"/>
          <w:szCs w:val="22"/>
        </w:rPr>
        <w:t>“Artículo 6o.</w:t>
      </w:r>
    </w:p>
    <w:p w:rsidR="00FC44DB" w:rsidRPr="00D567FB" w:rsidRDefault="006C7733">
      <w:pPr>
        <w:pBdr>
          <w:top w:val="nil"/>
          <w:left w:val="nil"/>
          <w:bottom w:val="nil"/>
          <w:right w:val="nil"/>
          <w:between w:val="nil"/>
        </w:pBdr>
        <w:spacing w:before="240" w:after="240"/>
        <w:ind w:left="851" w:right="901"/>
        <w:jc w:val="both"/>
      </w:pPr>
      <w:r w:rsidRPr="00D567FB">
        <w:rPr>
          <w:rFonts w:ascii="Palatino Linotype" w:eastAsia="Palatino Linotype" w:hAnsi="Palatino Linotype" w:cs="Palatino Linotype"/>
          <w:i/>
          <w:sz w:val="22"/>
          <w:szCs w:val="22"/>
        </w:rPr>
        <w:t>[...]</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b/>
          <w:i/>
          <w:sz w:val="22"/>
          <w:szCs w:val="22"/>
        </w:rPr>
        <w:t xml:space="preserve">A. Para el ejercicio del derecho de acceso a la información, la Federación y </w:t>
      </w:r>
      <w:r w:rsidRPr="00D567FB">
        <w:rPr>
          <w:rFonts w:ascii="Palatino Linotype" w:eastAsia="Palatino Linotype" w:hAnsi="Palatino Linotype" w:cs="Palatino Linotype"/>
          <w:b/>
          <w:i/>
          <w:sz w:val="22"/>
          <w:szCs w:val="22"/>
          <w:u w:val="single"/>
        </w:rPr>
        <w:t>las entidades federativas</w:t>
      </w:r>
      <w:r w:rsidRPr="00D567FB">
        <w:rPr>
          <w:rFonts w:ascii="Palatino Linotype" w:eastAsia="Palatino Linotype" w:hAnsi="Palatino Linotype" w:cs="Palatino Linotype"/>
          <w:b/>
          <w:i/>
          <w:sz w:val="22"/>
          <w:szCs w:val="22"/>
        </w:rPr>
        <w:t>,</w:t>
      </w:r>
      <w:r w:rsidRPr="00D567FB">
        <w:rPr>
          <w:rFonts w:ascii="Palatino Linotype" w:eastAsia="Palatino Linotype" w:hAnsi="Palatino Linotype" w:cs="Palatino Linotype"/>
          <w:i/>
          <w:sz w:val="22"/>
          <w:szCs w:val="22"/>
        </w:rPr>
        <w:t xml:space="preserve"> en el ámbito de sus respectivas competencias, se regirán por los siguientes principios y bases:</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i/>
          <w:sz w:val="22"/>
          <w:szCs w:val="22"/>
        </w:rPr>
        <w:t> </w:t>
      </w:r>
      <w:r w:rsidRPr="00D567FB">
        <w:rPr>
          <w:rFonts w:ascii="Palatino Linotype" w:eastAsia="Palatino Linotype" w:hAnsi="Palatino Linotype" w:cs="Palatino Linotype"/>
          <w:b/>
          <w:i/>
          <w:sz w:val="22"/>
          <w:szCs w:val="22"/>
        </w:rPr>
        <w:t xml:space="preserve">I. </w:t>
      </w:r>
      <w:r w:rsidRPr="00D567F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567FB">
        <w:rPr>
          <w:rFonts w:ascii="Palatino Linotype" w:eastAsia="Palatino Linotype" w:hAnsi="Palatino Linotype" w:cs="Palatino Linotype"/>
          <w:i/>
          <w:sz w:val="22"/>
          <w:szCs w:val="22"/>
        </w:rPr>
        <w:t xml:space="preserve"> Ejecutivo, Legislativo </w:t>
      </w:r>
      <w:r w:rsidRPr="00D567FB">
        <w:rPr>
          <w:rFonts w:ascii="Palatino Linotype" w:eastAsia="Palatino Linotype" w:hAnsi="Palatino Linotype" w:cs="Palatino Linotype"/>
          <w:b/>
          <w:i/>
          <w:sz w:val="22"/>
          <w:szCs w:val="22"/>
          <w:u w:val="single"/>
        </w:rPr>
        <w:t>y Judicial</w:t>
      </w:r>
      <w:r w:rsidRPr="00D567F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567FB">
        <w:rPr>
          <w:rFonts w:ascii="Palatino Linotype" w:eastAsia="Palatino Linotype" w:hAnsi="Palatino Linotype" w:cs="Palatino Linotype"/>
          <w:b/>
          <w:i/>
          <w:sz w:val="22"/>
          <w:szCs w:val="22"/>
        </w:rPr>
        <w:t>es pública y sólo podrá ser reservada temporalmente por razones de interés público y seguridad nacional,</w:t>
      </w:r>
      <w:r w:rsidRPr="00D567F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i/>
          <w:sz w:val="22"/>
          <w:szCs w:val="22"/>
        </w:rPr>
        <w:t> </w:t>
      </w:r>
      <w:r w:rsidRPr="00D567F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i/>
          <w:sz w:val="22"/>
          <w:szCs w:val="22"/>
        </w:rPr>
        <w:lastRenderedPageBreak/>
        <w:t> </w:t>
      </w:r>
      <w:r w:rsidRPr="00D567FB">
        <w:rPr>
          <w:rFonts w:ascii="Palatino Linotype" w:eastAsia="Palatino Linotype" w:hAnsi="Palatino Linotype" w:cs="Palatino Linotype"/>
          <w:b/>
          <w:i/>
          <w:sz w:val="22"/>
          <w:szCs w:val="22"/>
        </w:rPr>
        <w:t xml:space="preserve">III. </w:t>
      </w:r>
      <w:r w:rsidRPr="00D567F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567FB">
        <w:rPr>
          <w:rFonts w:ascii="Palatino Linotype" w:eastAsia="Palatino Linotype" w:hAnsi="Palatino Linotype" w:cs="Palatino Linotype"/>
          <w:i/>
          <w:sz w:val="22"/>
          <w:szCs w:val="22"/>
        </w:rPr>
        <w:t xml:space="preserve"> a sus datos personales o a la rectificación de éstos.</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i/>
          <w:sz w:val="22"/>
          <w:szCs w:val="22"/>
        </w:rPr>
        <w:t> </w:t>
      </w:r>
      <w:r w:rsidRPr="00D567FB">
        <w:rPr>
          <w:rFonts w:ascii="Palatino Linotype" w:eastAsia="Palatino Linotype" w:hAnsi="Palatino Linotype" w:cs="Palatino Linotype"/>
          <w:b/>
          <w:i/>
          <w:sz w:val="22"/>
          <w:szCs w:val="22"/>
        </w:rPr>
        <w:t xml:space="preserve">IV. </w:t>
      </w:r>
      <w:r w:rsidRPr="00D567F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b/>
          <w:i/>
          <w:sz w:val="22"/>
          <w:szCs w:val="22"/>
        </w:rPr>
        <w:t xml:space="preserve">V. </w:t>
      </w:r>
      <w:r w:rsidRPr="00D567F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i/>
          <w:sz w:val="22"/>
          <w:szCs w:val="22"/>
        </w:rPr>
        <w:t> </w:t>
      </w:r>
      <w:r w:rsidRPr="00D567FB">
        <w:rPr>
          <w:rFonts w:ascii="Palatino Linotype" w:eastAsia="Palatino Linotype" w:hAnsi="Palatino Linotype" w:cs="Palatino Linotype"/>
          <w:b/>
          <w:i/>
          <w:sz w:val="22"/>
          <w:szCs w:val="22"/>
        </w:rPr>
        <w:t xml:space="preserve">VI. </w:t>
      </w:r>
      <w:r w:rsidRPr="00D567F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FC44DB" w:rsidRPr="00D567FB" w:rsidRDefault="006C7733">
      <w:pPr>
        <w:pBdr>
          <w:top w:val="nil"/>
          <w:left w:val="nil"/>
          <w:bottom w:val="nil"/>
          <w:right w:val="nil"/>
          <w:between w:val="nil"/>
        </w:pBdr>
        <w:spacing w:before="240" w:after="240"/>
        <w:ind w:left="851" w:right="851"/>
        <w:jc w:val="both"/>
      </w:pPr>
      <w:r w:rsidRPr="00D567FB">
        <w:rPr>
          <w:rFonts w:ascii="Palatino Linotype" w:eastAsia="Palatino Linotype" w:hAnsi="Palatino Linotype" w:cs="Palatino Linotype"/>
          <w:i/>
          <w:sz w:val="22"/>
          <w:szCs w:val="22"/>
        </w:rPr>
        <w:t> </w:t>
      </w:r>
      <w:r w:rsidRPr="00D567FB">
        <w:rPr>
          <w:rFonts w:ascii="Palatino Linotype" w:eastAsia="Palatino Linotype" w:hAnsi="Palatino Linotype" w:cs="Palatino Linotype"/>
          <w:b/>
          <w:i/>
          <w:sz w:val="22"/>
          <w:szCs w:val="22"/>
        </w:rPr>
        <w:t xml:space="preserve">VII. </w:t>
      </w:r>
      <w:r w:rsidRPr="00D567F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C44DB" w:rsidRPr="00D567FB" w:rsidRDefault="006C7733">
      <w:pPr>
        <w:pBdr>
          <w:top w:val="nil"/>
          <w:left w:val="nil"/>
          <w:bottom w:val="nil"/>
          <w:right w:val="nil"/>
          <w:between w:val="nil"/>
        </w:pBdr>
        <w:spacing w:before="240" w:after="240"/>
        <w:ind w:left="709" w:right="760"/>
        <w:jc w:val="both"/>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Artículo 4</w:t>
      </w:r>
      <w:r w:rsidRPr="00D567FB">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FC44DB" w:rsidRPr="00D567FB" w:rsidRDefault="006C7733">
      <w:pPr>
        <w:pBdr>
          <w:top w:val="nil"/>
          <w:left w:val="nil"/>
          <w:bottom w:val="nil"/>
          <w:right w:val="nil"/>
          <w:between w:val="nil"/>
        </w:pBdr>
        <w:spacing w:before="240" w:after="240"/>
        <w:ind w:left="709" w:right="760"/>
        <w:jc w:val="both"/>
      </w:pPr>
      <w:r w:rsidRPr="00D567FB">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C44DB" w:rsidRPr="00D567FB" w:rsidRDefault="006C7733">
      <w:pPr>
        <w:pBdr>
          <w:top w:val="nil"/>
          <w:left w:val="nil"/>
          <w:bottom w:val="nil"/>
          <w:right w:val="nil"/>
          <w:between w:val="nil"/>
        </w:pBdr>
        <w:spacing w:before="240" w:after="240"/>
        <w:ind w:left="709" w:right="760"/>
        <w:jc w:val="both"/>
      </w:pPr>
      <w:r w:rsidRPr="00D567F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FC44DB" w:rsidRPr="00D567FB" w:rsidRDefault="006C7733">
      <w:pPr>
        <w:pBdr>
          <w:top w:val="nil"/>
          <w:left w:val="nil"/>
          <w:bottom w:val="nil"/>
          <w:right w:val="nil"/>
          <w:between w:val="nil"/>
        </w:pBdr>
        <w:spacing w:before="240" w:after="240"/>
        <w:ind w:left="567" w:right="758"/>
        <w:jc w:val="both"/>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Artículo 12</w:t>
      </w:r>
      <w:r w:rsidRPr="00D567FB">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FC44DB" w:rsidRPr="00D567FB" w:rsidRDefault="006C7733">
      <w:pPr>
        <w:pBdr>
          <w:top w:val="nil"/>
          <w:left w:val="nil"/>
          <w:bottom w:val="nil"/>
          <w:right w:val="nil"/>
          <w:between w:val="nil"/>
        </w:pBdr>
        <w:spacing w:before="240" w:after="240"/>
        <w:ind w:left="567" w:right="758"/>
        <w:jc w:val="both"/>
      </w:pPr>
      <w:r w:rsidRPr="00D567F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D567FB">
        <w:rPr>
          <w:rFonts w:ascii="Palatino Linotype" w:eastAsia="Palatino Linotype" w:hAnsi="Palatino Linotype" w:cs="Palatino Linotype"/>
          <w:b/>
        </w:rPr>
        <w:t xml:space="preserve"> </w:t>
      </w:r>
      <w:r w:rsidRPr="00D567FB">
        <w:rPr>
          <w:rFonts w:ascii="Palatino Linotype" w:eastAsia="Palatino Linotype" w:hAnsi="Palatino Linotype" w:cs="Palatino Linotype"/>
        </w:rPr>
        <w:t xml:space="preserve">no tienen el deber de generar, poseer o administrar la información pública con el grado de detalle solicitado; esto es, que no tienen el </w:t>
      </w:r>
      <w:r w:rsidRPr="00D567FB">
        <w:rPr>
          <w:rFonts w:ascii="Palatino Linotype" w:eastAsia="Palatino Linotype" w:hAnsi="Palatino Linotype" w:cs="Palatino Linotype"/>
        </w:rPr>
        <w:lastRenderedPageBreak/>
        <w:t xml:space="preserve">deber de generar un documento </w:t>
      </w:r>
      <w:r w:rsidRPr="00D567FB">
        <w:rPr>
          <w:rFonts w:ascii="Palatino Linotype" w:eastAsia="Palatino Linotype" w:hAnsi="Palatino Linotype" w:cs="Palatino Linotype"/>
          <w:i/>
        </w:rPr>
        <w:t>ad hoc</w:t>
      </w:r>
      <w:r w:rsidRPr="00D567FB">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b/>
          <w:i/>
          <w:sz w:val="22"/>
          <w:szCs w:val="22"/>
        </w:rPr>
        <w:t>03/17</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b/>
          <w:i/>
          <w:sz w:val="22"/>
          <w:szCs w:val="22"/>
        </w:rPr>
        <w:t>“NO EXISTE OBLIGACIÓN DE ELABORAR DOCUMENTOS AD HOC PARA ATENDER LAS SOLICITUDES DE ACCESO A LA INFORMACIÓN.</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C44DB" w:rsidRPr="00D567FB" w:rsidRDefault="006C7733">
      <w:pPr>
        <w:pBdr>
          <w:top w:val="nil"/>
          <w:left w:val="nil"/>
          <w:bottom w:val="nil"/>
          <w:right w:val="nil"/>
          <w:between w:val="nil"/>
        </w:pBdr>
        <w:spacing w:before="240" w:after="240" w:line="360" w:lineRule="auto"/>
        <w:ind w:right="49"/>
        <w:jc w:val="both"/>
      </w:pPr>
      <w:r w:rsidRPr="00D567FB">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D567FB">
        <w:rPr>
          <w:rFonts w:ascii="Palatino Linotype" w:eastAsia="Palatino Linotype" w:hAnsi="Palatino Linotype" w:cs="Palatino Linotype"/>
        </w:rPr>
        <w:lastRenderedPageBreak/>
        <w:t>Ley de Transparencia y Acceso a la Información Pública del Estado de México y Municipios.</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 xml:space="preserve">Artículo 3. </w:t>
      </w:r>
      <w:r w:rsidRPr="00D567FB">
        <w:rPr>
          <w:rFonts w:ascii="Palatino Linotype" w:eastAsia="Palatino Linotype" w:hAnsi="Palatino Linotype" w:cs="Palatino Linotype"/>
          <w:i/>
          <w:sz w:val="22"/>
          <w:szCs w:val="22"/>
        </w:rPr>
        <w:t>Para los efectos de la presente Ley se entenderá por:</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i/>
          <w:sz w:val="22"/>
          <w:szCs w:val="22"/>
        </w:rPr>
        <w:t>…</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b/>
          <w:i/>
          <w:sz w:val="22"/>
          <w:szCs w:val="22"/>
        </w:rPr>
        <w:t>XI. Documento:</w:t>
      </w:r>
      <w:r w:rsidRPr="00D567F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567FB">
        <w:rPr>
          <w:rFonts w:ascii="Palatino Linotype" w:eastAsia="Palatino Linotype" w:hAnsi="Palatino Linotype" w:cs="Palatino Linotype"/>
          <w:b/>
          <w:i/>
          <w:sz w:val="22"/>
          <w:szCs w:val="22"/>
        </w:rPr>
        <w:t>…</w:t>
      </w:r>
      <w:r w:rsidRPr="00D567FB">
        <w:rPr>
          <w:rFonts w:ascii="Palatino Linotype" w:eastAsia="Palatino Linotype" w:hAnsi="Palatino Linotype" w:cs="Palatino Linotype"/>
          <w:i/>
          <w:sz w:val="22"/>
          <w:szCs w:val="22"/>
        </w:rPr>
        <w:t>” (Sic)</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b/>
          <w:sz w:val="22"/>
          <w:szCs w:val="22"/>
        </w:rPr>
        <w:lastRenderedPageBreak/>
        <w:t>“</w:t>
      </w:r>
      <w:r w:rsidRPr="00D567FB">
        <w:rPr>
          <w:rFonts w:ascii="Palatino Linotype" w:eastAsia="Palatino Linotype" w:hAnsi="Palatino Linotype" w:cs="Palatino Linotype"/>
          <w:b/>
          <w:i/>
          <w:sz w:val="22"/>
          <w:szCs w:val="22"/>
        </w:rPr>
        <w:t>CRITERIO 0002-11</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567F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C44DB" w:rsidRPr="00D567FB" w:rsidRDefault="006C7733">
      <w:pPr>
        <w:pBdr>
          <w:top w:val="nil"/>
          <w:left w:val="nil"/>
          <w:bottom w:val="nil"/>
          <w:right w:val="nil"/>
          <w:between w:val="nil"/>
        </w:pBdr>
        <w:spacing w:before="240" w:after="240"/>
        <w:ind w:left="567" w:right="567"/>
        <w:jc w:val="both"/>
      </w:pPr>
      <w:r w:rsidRPr="00D567F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C44DB" w:rsidRPr="00D567FB" w:rsidRDefault="006C7733">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FC44DB" w:rsidRPr="00D567FB" w:rsidRDefault="006C7733">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FC44DB" w:rsidRPr="00D567FB" w:rsidRDefault="006C7733">
      <w:pPr>
        <w:pBdr>
          <w:top w:val="nil"/>
          <w:left w:val="nil"/>
          <w:bottom w:val="nil"/>
          <w:right w:val="nil"/>
          <w:between w:val="nil"/>
        </w:pBdr>
        <w:spacing w:before="240" w:after="240"/>
        <w:ind w:left="567" w:right="567" w:hanging="284"/>
        <w:jc w:val="both"/>
      </w:pPr>
      <w:r w:rsidRPr="00D567FB">
        <w:rPr>
          <w:rFonts w:ascii="Palatino Linotype" w:eastAsia="Palatino Linotype" w:hAnsi="Palatino Linotype" w:cs="Palatino Linotype"/>
          <w:i/>
          <w:sz w:val="22"/>
          <w:szCs w:val="22"/>
        </w:rPr>
        <w:t xml:space="preserve">3. </w:t>
      </w:r>
      <w:r w:rsidRPr="00D567FB">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w:t>
      </w:r>
      <w:r w:rsidR="00564326" w:rsidRPr="00D567FB">
        <w:rPr>
          <w:rFonts w:ascii="Palatino Linotype" w:eastAsia="Palatino Linotype" w:hAnsi="Palatino Linotype" w:cs="Palatino Linotype"/>
          <w:b/>
          <w:i/>
          <w:sz w:val="22"/>
          <w:szCs w:val="22"/>
        </w:rPr>
        <w:t xml:space="preserve"> de los Sujetos Obligados.” (Énfasis añadido</w:t>
      </w:r>
      <w:r w:rsidRPr="00D567FB">
        <w:rPr>
          <w:rFonts w:ascii="Palatino Linotype" w:eastAsia="Palatino Linotype" w:hAnsi="Palatino Linotype" w:cs="Palatino Linotype"/>
          <w:b/>
          <w:i/>
          <w:sz w:val="22"/>
          <w:szCs w:val="22"/>
        </w:rPr>
        <w:t>)</w:t>
      </w:r>
    </w:p>
    <w:p w:rsidR="00FC44DB" w:rsidRPr="00D567FB" w:rsidRDefault="006C7733">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rPr>
        <w:t xml:space="preserve">De ahí que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FC44DB" w:rsidRPr="00D567FB" w:rsidRDefault="006C773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 xml:space="preserve">Ahora bien, para profundizar en el estudio del presente asunto, es conveniente recordar que la parte solicitante requirió al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le proporcionara lo siguiente:</w:t>
      </w:r>
    </w:p>
    <w:p w:rsidR="00F12FB1" w:rsidRPr="00D567FB" w:rsidRDefault="00F12FB1" w:rsidP="00F12FB1">
      <w:pPr>
        <w:pStyle w:val="Prrafodelista"/>
        <w:numPr>
          <w:ilvl w:val="0"/>
          <w:numId w:val="9"/>
        </w:numPr>
        <w:spacing w:before="240" w:after="240" w:line="360" w:lineRule="auto"/>
        <w:ind w:left="567" w:right="901" w:hanging="283"/>
        <w:jc w:val="both"/>
        <w:rPr>
          <w:rFonts w:ascii="Palatino Linotype" w:eastAsia="Palatino Linotype" w:hAnsi="Palatino Linotype" w:cs="Palatino Linotype"/>
          <w:b/>
        </w:rPr>
      </w:pPr>
      <w:r w:rsidRPr="00D567FB">
        <w:rPr>
          <w:rFonts w:ascii="Palatino Linotype" w:eastAsia="Palatino Linotype" w:hAnsi="Palatino Linotype" w:cs="Palatino Linotype"/>
          <w:b/>
        </w:rPr>
        <w:t>Los recibos de nómina de la segunda quincena del mes de julio 2023 del personal del municipio de Zinacantepec y del Instituto de Cultura Física y Deporte del Municipio de Zinacantepec.</w:t>
      </w:r>
    </w:p>
    <w:p w:rsidR="00F12FB1" w:rsidRPr="00D567FB" w:rsidRDefault="00D21EE9">
      <w:pPr>
        <w:spacing w:before="240" w:after="240" w:line="360" w:lineRule="auto"/>
        <w:ind w:right="-93"/>
        <w:jc w:val="both"/>
        <w:rPr>
          <w:rFonts w:ascii="Palatino Linotype" w:eastAsia="Palatino Linotype" w:hAnsi="Palatino Linotype" w:cs="Palatino Linotype"/>
        </w:rPr>
      </w:pPr>
      <w:r w:rsidRPr="00D567FB">
        <w:rPr>
          <w:rFonts w:ascii="Palatino Linotype" w:eastAsia="Palatino Linotype" w:hAnsi="Palatino Linotype" w:cs="Palatino Linotype"/>
        </w:rPr>
        <w:t>E</w:t>
      </w:r>
      <w:r w:rsidR="006C7733" w:rsidRPr="00D567FB">
        <w:rPr>
          <w:rFonts w:ascii="Palatino Linotype" w:eastAsia="Palatino Linotype" w:hAnsi="Palatino Linotype" w:cs="Palatino Linotype"/>
        </w:rPr>
        <w:t xml:space="preserve">n su respuesta, </w:t>
      </w:r>
      <w:r w:rsidRPr="00D567FB">
        <w:rPr>
          <w:rFonts w:ascii="Palatino Linotype" w:eastAsia="Palatino Linotype" w:hAnsi="Palatino Linotype" w:cs="Palatino Linotype"/>
        </w:rPr>
        <w:t xml:space="preserve">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w:t>
      </w:r>
      <w:r w:rsidR="00F12FB1" w:rsidRPr="00D567FB">
        <w:rPr>
          <w:rFonts w:ascii="Palatino Linotype" w:eastAsia="Palatino Linotype" w:hAnsi="Palatino Linotype" w:cs="Palatino Linotype"/>
        </w:rPr>
        <w:t>remitió los siguientes archivos electrónicos:</w:t>
      </w:r>
    </w:p>
    <w:p w:rsidR="00F12FB1" w:rsidRPr="00D567FB" w:rsidRDefault="00F12FB1" w:rsidP="00F12FB1">
      <w:pPr>
        <w:spacing w:before="240" w:after="240" w:line="360" w:lineRule="auto"/>
        <w:ind w:left="567" w:right="902"/>
        <w:jc w:val="both"/>
        <w:rPr>
          <w:rFonts w:ascii="Palatino Linotype" w:eastAsia="Palatino Linotype" w:hAnsi="Palatino Linotype" w:cs="Palatino Linotype"/>
          <w:szCs w:val="22"/>
        </w:rPr>
      </w:pPr>
      <w:r w:rsidRPr="00D567FB">
        <w:rPr>
          <w:rFonts w:ascii="Palatino Linotype" w:eastAsia="Palatino Linotype" w:hAnsi="Palatino Linotype" w:cs="Palatino Linotype"/>
          <w:b/>
          <w:i/>
          <w:sz w:val="22"/>
          <w:szCs w:val="22"/>
        </w:rPr>
        <w:t xml:space="preserve">“Oficio de Atención a Solicitud 01060 ZINACANT- 2023.pdf”: </w:t>
      </w:r>
      <w:r w:rsidRPr="00D567FB">
        <w:rPr>
          <w:rFonts w:ascii="Palatino Linotype" w:eastAsia="Palatino Linotype" w:hAnsi="Palatino Linotype" w:cs="Palatino Linotype"/>
          <w:szCs w:val="22"/>
        </w:rPr>
        <w:t xml:space="preserve">Oficio signado por la Directora de Administración, dirigido a la Titular de la Unidad de Transparencia, quien medularmente señala que adjunta los recibos de nómina en versión pública de los trabajadores adscritos al Ayuntamiento, mismos que corresponden a la segunda quincena del mes de julio de 2023. </w:t>
      </w:r>
    </w:p>
    <w:p w:rsidR="00F12FB1" w:rsidRPr="00D567FB" w:rsidRDefault="00F12FB1" w:rsidP="00F12FB1">
      <w:pPr>
        <w:spacing w:before="240" w:after="240" w:line="360" w:lineRule="auto"/>
        <w:ind w:left="567" w:right="902"/>
        <w:jc w:val="both"/>
        <w:rPr>
          <w:rFonts w:ascii="Palatino Linotype" w:eastAsia="Palatino Linotype" w:hAnsi="Palatino Linotype" w:cs="Palatino Linotype"/>
          <w:sz w:val="28"/>
          <w:szCs w:val="22"/>
        </w:rPr>
      </w:pPr>
      <w:r w:rsidRPr="00D567FB">
        <w:rPr>
          <w:rFonts w:ascii="Palatino Linotype" w:eastAsia="Palatino Linotype" w:hAnsi="Palatino Linotype" w:cs="Palatino Linotype"/>
          <w:szCs w:val="22"/>
        </w:rPr>
        <w:t>Asimismo, señala que el Instituto Municipal de Cultura Física y Deporte de Zinacantepec (IMCUFIDEZ), es un organismo descentralizado del Ayuntamiento; razón por la cual, se orienta y sugiere al ciudadano dirija la solicitud a dicha institución para que se atienda en su totalidad el requerimiento.</w:t>
      </w:r>
    </w:p>
    <w:p w:rsidR="00F12FB1" w:rsidRPr="00D567FB" w:rsidRDefault="00F12FB1" w:rsidP="00F12FB1">
      <w:pPr>
        <w:spacing w:before="240" w:after="240" w:line="360" w:lineRule="auto"/>
        <w:ind w:left="567" w:right="902"/>
        <w:jc w:val="both"/>
        <w:rPr>
          <w:rFonts w:ascii="Palatino Linotype" w:eastAsia="Palatino Linotype" w:hAnsi="Palatino Linotype" w:cs="Palatino Linotype"/>
          <w:szCs w:val="22"/>
        </w:rPr>
      </w:pPr>
      <w:r w:rsidRPr="00D567FB">
        <w:rPr>
          <w:rFonts w:ascii="Palatino Linotype" w:eastAsia="Palatino Linotype" w:hAnsi="Palatino Linotype" w:cs="Palatino Linotype"/>
          <w:b/>
          <w:i/>
          <w:sz w:val="22"/>
          <w:szCs w:val="22"/>
        </w:rPr>
        <w:t xml:space="preserve">“Recibos de Nómina VP 2da de julio 2023- Personal del Ayuntamiento.pdf”: </w:t>
      </w:r>
      <w:r w:rsidRPr="00D567FB">
        <w:rPr>
          <w:rFonts w:ascii="Palatino Linotype" w:eastAsia="Palatino Linotype" w:hAnsi="Palatino Linotype" w:cs="Palatino Linotype"/>
          <w:szCs w:val="22"/>
        </w:rPr>
        <w:t>Archivo electrónico que se compone de 901 fojas, en las cuales se aprecian los recibos de nómina de los trabajadores del Ayuntamiento de la segunda quincena de julio de 2023, en versión pública.</w:t>
      </w:r>
    </w:p>
    <w:p w:rsidR="00FC44DB" w:rsidRPr="00D567FB" w:rsidRDefault="006C7733">
      <w:pPr>
        <w:spacing w:before="240" w:after="240" w:line="360" w:lineRule="auto"/>
        <w:ind w:right="-93"/>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 xml:space="preserve">Una vez conocida la respuesta emitida por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b/>
        </w:rPr>
        <w:t>la parte Recurrente</w:t>
      </w:r>
      <w:r w:rsidRPr="00D567FB">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00503863" w:rsidRPr="00D567FB">
        <w:rPr>
          <w:rFonts w:ascii="Palatino Linotype" w:eastAsia="Palatino Linotype" w:hAnsi="Palatino Linotype" w:cs="Palatino Linotype"/>
          <w:b/>
          <w:i/>
          <w:u w:val="single"/>
        </w:rPr>
        <w:t>“</w:t>
      </w:r>
      <w:r w:rsidR="00F12FB1" w:rsidRPr="00D567FB">
        <w:rPr>
          <w:rFonts w:ascii="Palatino Linotype" w:eastAsia="Palatino Linotype" w:hAnsi="Palatino Linotype" w:cs="Palatino Linotype"/>
          <w:b/>
          <w:i/>
          <w:u w:val="single"/>
        </w:rPr>
        <w:t>NO ENTREGAN INFORMACIÓN</w:t>
      </w:r>
      <w:r w:rsidR="00503863" w:rsidRPr="00D567FB">
        <w:rPr>
          <w:rFonts w:ascii="Palatino Linotype" w:eastAsia="Palatino Linotype" w:hAnsi="Palatino Linotype" w:cs="Palatino Linotype"/>
          <w:b/>
          <w:i/>
          <w:u w:val="single"/>
        </w:rPr>
        <w:t>”</w:t>
      </w:r>
      <w:r w:rsidRPr="00D567FB">
        <w:rPr>
          <w:rFonts w:ascii="Palatino Linotype" w:eastAsia="Palatino Linotype" w:hAnsi="Palatino Linotype" w:cs="Palatino Linotype"/>
          <w:i/>
        </w:rPr>
        <w:t xml:space="preserve"> (Sic) (Énfasis añadido), </w:t>
      </w:r>
      <w:r w:rsidRPr="00D567FB">
        <w:rPr>
          <w:rFonts w:ascii="Palatino Linotype" w:eastAsia="Palatino Linotype" w:hAnsi="Palatino Linotype" w:cs="Palatino Linotype"/>
        </w:rPr>
        <w:t>es decir, su inconformidad medularmente versa sobre la</w:t>
      </w:r>
      <w:r w:rsidR="00503863" w:rsidRPr="00D567FB">
        <w:rPr>
          <w:rFonts w:ascii="Palatino Linotype" w:eastAsia="Palatino Linotype" w:hAnsi="Palatino Linotype" w:cs="Palatino Linotype"/>
        </w:rPr>
        <w:t xml:space="preserve"> </w:t>
      </w:r>
      <w:r w:rsidR="00F12FB1" w:rsidRPr="00D567FB">
        <w:rPr>
          <w:rFonts w:ascii="Palatino Linotype" w:eastAsia="Palatino Linotype" w:hAnsi="Palatino Linotype" w:cs="Palatino Linotype"/>
        </w:rPr>
        <w:t>negativa a entregar la información solicitada.</w:t>
      </w:r>
    </w:p>
    <w:p w:rsidR="00F12FB1" w:rsidRPr="00D567FB" w:rsidRDefault="006C7733" w:rsidP="00503863">
      <w:pPr>
        <w:spacing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Una vez admitido el medio de impugnación que nos ocupa, se procedió a conjuntar el expediente electrónico, concediéndole a las partes un plazo de siete días para rendir sus alegatos, por lo que durante la etapa de manifestaciones, </w:t>
      </w:r>
      <w:r w:rsidR="00F12FB1" w:rsidRPr="00D567FB">
        <w:rPr>
          <w:rFonts w:ascii="Palatino Linotype" w:eastAsia="Palatino Linotype" w:hAnsi="Palatino Linotype" w:cs="Palatino Linotype"/>
        </w:rPr>
        <w:t xml:space="preserve">se tiene que las partes fueron omisas en remitir sus informes justificados, alegatos o cualquier manifestación que a su derecho conviniera, por lo tanto, se tuvo por </w:t>
      </w:r>
      <w:proofErr w:type="spellStart"/>
      <w:r w:rsidR="00F12FB1" w:rsidRPr="00D567FB">
        <w:rPr>
          <w:rFonts w:ascii="Palatino Linotype" w:eastAsia="Palatino Linotype" w:hAnsi="Palatino Linotype" w:cs="Palatino Linotype"/>
        </w:rPr>
        <w:t>precluido</w:t>
      </w:r>
      <w:proofErr w:type="spellEnd"/>
      <w:r w:rsidR="00F12FB1" w:rsidRPr="00D567FB">
        <w:rPr>
          <w:rFonts w:ascii="Palatino Linotype" w:eastAsia="Palatino Linotype" w:hAnsi="Palatino Linotype" w:cs="Palatino Linotype"/>
        </w:rPr>
        <w:t xml:space="preserve"> su derecho para tal efecto.</w:t>
      </w:r>
    </w:p>
    <w:p w:rsidR="00000C45" w:rsidRPr="00D567FB" w:rsidRDefault="006C7733" w:rsidP="00F12FB1">
      <w:pPr>
        <w:spacing w:before="240" w:after="240" w:line="360" w:lineRule="auto"/>
        <w:ind w:right="49"/>
        <w:jc w:val="both"/>
        <w:rPr>
          <w:rFonts w:ascii="Palatino Linotype" w:eastAsia="Palatino Linotype" w:hAnsi="Palatino Linotype" w:cs="Palatino Linotype"/>
        </w:rPr>
      </w:pPr>
      <w:bookmarkStart w:id="5" w:name="_heading=h.3rdcrjn" w:colFirst="0" w:colLast="0"/>
      <w:bookmarkEnd w:id="5"/>
      <w:r w:rsidRPr="00D567FB">
        <w:rPr>
          <w:rFonts w:ascii="Palatino Linotype" w:eastAsia="Palatino Linotype" w:hAnsi="Palatino Linotype" w:cs="Palatino Linotype"/>
        </w:rPr>
        <w:t>Expuestas las posturas de las partes, resulta importante inicia</w:t>
      </w:r>
      <w:r w:rsidR="00503863" w:rsidRPr="00D567FB">
        <w:rPr>
          <w:rFonts w:ascii="Palatino Linotype" w:eastAsia="Palatino Linotype" w:hAnsi="Palatino Linotype" w:cs="Palatino Linotype"/>
        </w:rPr>
        <w:t xml:space="preserve">r este análisis mencionando que </w:t>
      </w:r>
      <w:r w:rsidR="002959F8" w:rsidRPr="00D567FB">
        <w:rPr>
          <w:rFonts w:ascii="Palatino Linotype" w:eastAsia="Palatino Linotype" w:hAnsi="Palatino Linotype" w:cs="Palatino Linotype"/>
        </w:rPr>
        <w:t>de conformidad con el Bando Municipal del Ayuntamiento de Zinacan</w:t>
      </w:r>
      <w:r w:rsidR="00FA69ED" w:rsidRPr="00D567FB">
        <w:rPr>
          <w:rFonts w:ascii="Palatino Linotype" w:eastAsia="Palatino Linotype" w:hAnsi="Palatino Linotype" w:cs="Palatino Linotype"/>
        </w:rPr>
        <w:t xml:space="preserve">tepec, la estructura orgánica municipal se compondrá de la siguiente manera: </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“Artículo 21. El Presidente Municipal para el ejercicio de sus funciones, se auxiliará de las siguientes Unidades Administrativas:</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I. Secretaría del Ayuntamiento</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II. Secretaría Particular.</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III. Secretaría Técnica.</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IV. Unidad de Información, Planeación, Programación y Evaluación.</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lastRenderedPageBreak/>
        <w:t>V. Coordinación Municipal de Mejora Regulatoria.</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VI. Unidad de Transparencia.</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VII. Secretaría Técnica del Consejo Municipal de Seguridad Pública.</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VIII. Las demás que determine crear el Ayuntamiento a propuesta del Presidente Municipal.</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b/>
          <w:i/>
          <w:sz w:val="22"/>
        </w:rPr>
      </w:pPr>
      <w:r w:rsidRPr="00D567FB">
        <w:rPr>
          <w:rFonts w:ascii="Palatino Linotype" w:eastAsia="Palatino Linotype" w:hAnsi="Palatino Linotype" w:cs="Palatino Linotype"/>
          <w:b/>
          <w:i/>
          <w:sz w:val="22"/>
        </w:rPr>
        <w:t>I. DEPENDENCIAS ADMINISTRATIVAS:</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 Tesorería Municipal.</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2. Contraloría Municipal.</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3. Dirección de Administración.</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4. Dirección de Obras Públicas.</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5. Dirección de Desarrollo Metropolitano y Movilidad.</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6. Dirección de Desarrollo Territorial y Urbano.</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7. Dirección de Desarrollo Económico.</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8. Dirección de Desarrollo Social.</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9. Dirección de Seguridad Pública y Tránsito.</w:t>
      </w:r>
    </w:p>
    <w:p w:rsidR="00FA69ED" w:rsidRPr="00D567FB" w:rsidRDefault="00FA69ED" w:rsidP="00FA69ED">
      <w:pPr>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10. Dirección de Servicios Públicos.</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11. Dirección de Medio Ambiente.</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12. Dirección de Cultura y Turismo.</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lastRenderedPageBreak/>
        <w:t>13. Dirección de Educación.</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14. Dirección de Gobernación.</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15. Dirección de la Mujer.</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16. Dirección Jurídica.</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b/>
          <w:i/>
          <w:sz w:val="22"/>
        </w:rPr>
      </w:pPr>
      <w:r w:rsidRPr="00D567FB">
        <w:rPr>
          <w:rFonts w:ascii="Palatino Linotype" w:eastAsia="Palatino Linotype" w:hAnsi="Palatino Linotype" w:cs="Palatino Linotype"/>
          <w:b/>
          <w:i/>
          <w:sz w:val="22"/>
        </w:rPr>
        <w:t>II. ORGANISMOS DESCENTRALIZADOS:</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 Sistema Municipal para el Desarrollo Integral de la Familia de Zinacantepec.</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2. Organismo Público Descentralizado para la Prestación de Servicios de Agua</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 xml:space="preserve"> Potable, Alcantarillado y Saneamiento de Zinacantepec.</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3. Instituto Municipal de Cultura Física y Deporte de Zinacantepec.</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b/>
          <w:i/>
          <w:sz w:val="22"/>
        </w:rPr>
      </w:pPr>
      <w:r w:rsidRPr="00D567FB">
        <w:rPr>
          <w:rFonts w:ascii="Palatino Linotype" w:eastAsia="Palatino Linotype" w:hAnsi="Palatino Linotype" w:cs="Palatino Linotype"/>
          <w:b/>
          <w:i/>
          <w:sz w:val="22"/>
        </w:rPr>
        <w:t>III. ORGANISMOS DESCONCENTRADOS:</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 Instituto Municipal de la Juventud.</w:t>
      </w:r>
    </w:p>
    <w:p w:rsidR="00FA69ED"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b/>
          <w:i/>
          <w:sz w:val="22"/>
        </w:rPr>
      </w:pPr>
      <w:r w:rsidRPr="00D567FB">
        <w:rPr>
          <w:rFonts w:ascii="Palatino Linotype" w:eastAsia="Palatino Linotype" w:hAnsi="Palatino Linotype" w:cs="Palatino Linotype"/>
          <w:b/>
          <w:i/>
          <w:sz w:val="22"/>
        </w:rPr>
        <w:t>IV. ORGANISMO AUTÓNOMO:</w:t>
      </w:r>
    </w:p>
    <w:p w:rsidR="00000C45" w:rsidRPr="00D567FB" w:rsidRDefault="00FA69ED" w:rsidP="00FA69ED">
      <w:pPr>
        <w:shd w:val="clear" w:color="auto" w:fill="FFFFFF"/>
        <w:spacing w:before="240" w:after="240"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1. Defensoría Municipal de Derechos Humanos.”</w:t>
      </w:r>
      <w:r w:rsidRPr="00D567FB">
        <w:rPr>
          <w:rFonts w:ascii="Palatino Linotype" w:eastAsia="Palatino Linotype" w:hAnsi="Palatino Linotype" w:cs="Palatino Linotype"/>
          <w:i/>
          <w:sz w:val="22"/>
        </w:rPr>
        <w:cr/>
      </w:r>
    </w:p>
    <w:p w:rsidR="00FA69ED" w:rsidRPr="00D567FB" w:rsidRDefault="00CF6EF4" w:rsidP="003951F4">
      <w:pPr>
        <w:spacing w:before="240"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Establecido lo anterior, para un mejor entendimiento de las constancias que conforman el expediente electrónico, se procederá a subdividir el presente análisis en dos apartados, a saber: </w:t>
      </w:r>
    </w:p>
    <w:p w:rsidR="00CF6EF4" w:rsidRPr="00D567FB" w:rsidRDefault="00CF6EF4" w:rsidP="00CF6EF4">
      <w:pPr>
        <w:spacing w:before="240" w:line="360" w:lineRule="auto"/>
        <w:ind w:left="567" w:right="901"/>
        <w:jc w:val="both"/>
        <w:rPr>
          <w:rFonts w:ascii="Palatino Linotype" w:eastAsia="Palatino Linotype" w:hAnsi="Palatino Linotype" w:cs="Palatino Linotype"/>
          <w:b/>
        </w:rPr>
      </w:pPr>
      <w:r w:rsidRPr="00D567FB">
        <w:rPr>
          <w:rFonts w:ascii="Palatino Linotype" w:eastAsia="Palatino Linotype" w:hAnsi="Palatino Linotype" w:cs="Palatino Linotype"/>
          <w:b/>
        </w:rPr>
        <w:t>1.- De los recibos de nómina del personal adscrito al Ayuntamiento de Zinacantepec.</w:t>
      </w:r>
    </w:p>
    <w:p w:rsidR="00CF6EF4" w:rsidRPr="00D567FB" w:rsidRDefault="00CF6EF4" w:rsidP="00CF6EF4">
      <w:pPr>
        <w:spacing w:before="240" w:line="360" w:lineRule="auto"/>
        <w:ind w:left="567" w:right="901"/>
        <w:jc w:val="both"/>
        <w:rPr>
          <w:rFonts w:ascii="Palatino Linotype" w:eastAsia="Palatino Linotype" w:hAnsi="Palatino Linotype" w:cs="Palatino Linotype"/>
          <w:b/>
        </w:rPr>
      </w:pPr>
      <w:r w:rsidRPr="00D567FB">
        <w:rPr>
          <w:rFonts w:ascii="Palatino Linotype" w:eastAsia="Palatino Linotype" w:hAnsi="Palatino Linotype" w:cs="Palatino Linotype"/>
          <w:b/>
        </w:rPr>
        <w:t>2.- De los recibos de nómina del personal adscrito al Instituto de Cultura Física y Deporte del Municipio de Zinacantepec.</w:t>
      </w:r>
    </w:p>
    <w:p w:rsidR="00CF6EF4" w:rsidRPr="00D567FB" w:rsidRDefault="00CF6EF4" w:rsidP="00CF6EF4">
      <w:pPr>
        <w:spacing w:before="240" w:line="360" w:lineRule="auto"/>
        <w:ind w:right="50"/>
        <w:jc w:val="both"/>
        <w:rPr>
          <w:rFonts w:ascii="Palatino Linotype" w:eastAsia="Palatino Linotype" w:hAnsi="Palatino Linotype" w:cs="Palatino Linotype"/>
          <w:b/>
        </w:rPr>
      </w:pPr>
      <w:r w:rsidRPr="00D567FB">
        <w:rPr>
          <w:rFonts w:ascii="Palatino Linotype" w:eastAsia="Palatino Linotype" w:hAnsi="Palatino Linotype" w:cs="Palatino Linotype"/>
          <w:b/>
        </w:rPr>
        <w:lastRenderedPageBreak/>
        <w:t>1.- De los recibos de nómina del personal adscrito al Ayuntamiento de Zinacantepec.</w:t>
      </w:r>
    </w:p>
    <w:p w:rsidR="00227B82" w:rsidRPr="00D567FB" w:rsidRDefault="00CF6EF4" w:rsidP="00227B82">
      <w:pPr>
        <w:spacing w:before="240" w:after="240"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Expuestas las posturas de las partes, resulta importante iniciar este análisis mencionando que de las constancias que inte</w:t>
      </w:r>
      <w:r w:rsidR="00AF6506" w:rsidRPr="00D567FB">
        <w:rPr>
          <w:rFonts w:ascii="Palatino Linotype" w:eastAsia="Palatino Linotype" w:hAnsi="Palatino Linotype" w:cs="Palatino Linotype"/>
        </w:rPr>
        <w:t>gran el expediente electrónico relacionado</w:t>
      </w:r>
      <w:r w:rsidRPr="00D567FB">
        <w:rPr>
          <w:rFonts w:ascii="Palatino Linotype" w:eastAsia="Palatino Linotype" w:hAnsi="Palatino Linotype" w:cs="Palatino Linotype"/>
        </w:rPr>
        <w:t xml:space="preserve"> con el recurso de revisión materia de estudio, se colige que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w:t>
      </w:r>
      <w:r w:rsidR="00AF6506" w:rsidRPr="00D567FB">
        <w:rPr>
          <w:rFonts w:ascii="Palatino Linotype" w:eastAsia="Palatino Linotype" w:hAnsi="Palatino Linotype" w:cs="Palatino Linotype"/>
        </w:rPr>
        <w:t xml:space="preserve">cuenta con competencia para genera, poseer y/o administrar la información solicitada, tan es así que en respuesta remite un archivo electrónico en el que se aprecia un total de novecientos un recibos de nómina, los cuales derivado de una revisión general practicada se advierte que corresponden a la temporalidad solicitada y de todo el personal adscrito al Ayuntamiento de Zinacantepec, lo anterior en virtud de que se localizaron los recibos de nómina de integrantes de cabildo, directores de área, subdirectores, coordinadores, auxiliares técnicos y demás servidores públicos que conforman la estructura orgánica municipal, por lo tanto, se tiene que el </w:t>
      </w:r>
      <w:r w:rsidR="00AF6506" w:rsidRPr="00D567FB">
        <w:rPr>
          <w:rFonts w:ascii="Palatino Linotype" w:eastAsia="Palatino Linotype" w:hAnsi="Palatino Linotype" w:cs="Palatino Linotype"/>
          <w:b/>
        </w:rPr>
        <w:t>Sujeto Obligado</w:t>
      </w:r>
      <w:r w:rsidR="00AF6506" w:rsidRPr="00D567FB">
        <w:rPr>
          <w:rFonts w:ascii="Palatino Linotype" w:eastAsia="Palatino Linotype" w:hAnsi="Palatino Linotype" w:cs="Palatino Linotype"/>
        </w:rPr>
        <w:t xml:space="preserve"> remitió la totalid</w:t>
      </w:r>
      <w:r w:rsidR="00227B82" w:rsidRPr="00D567FB">
        <w:rPr>
          <w:rFonts w:ascii="Palatino Linotype" w:eastAsia="Palatino Linotype" w:hAnsi="Palatino Linotype" w:cs="Palatino Linotype"/>
        </w:rPr>
        <w:t xml:space="preserve">ad de la información solicitada, aunado al hecho de quien remitió dichas documentales es la unidad administrativa competente, es decir, la </w:t>
      </w:r>
      <w:r w:rsidR="00227B82" w:rsidRPr="00D567FB">
        <w:rPr>
          <w:rFonts w:ascii="Palatino Linotype" w:eastAsia="Palatino Linotype" w:hAnsi="Palatino Linotype" w:cs="Palatino Linotype"/>
          <w:b/>
        </w:rPr>
        <w:t>Dirección de Administración</w:t>
      </w:r>
      <w:r w:rsidR="00227B82" w:rsidRPr="00D567FB">
        <w:rPr>
          <w:rFonts w:ascii="Palatino Linotype" w:eastAsia="Palatino Linotype" w:hAnsi="Palatino Linotype" w:cs="Palatino Linotype"/>
        </w:rPr>
        <w:t xml:space="preserve">, ello de conformidad con lo previsto por los artículos 52 y 53 del Reglamento Orgánico Municipal,  por lo que </w:t>
      </w:r>
      <w:r w:rsidR="00227B82" w:rsidRPr="00D567FB">
        <w:rPr>
          <w:rFonts w:ascii="Palatino Linotype" w:hAnsi="Palatino Linotype"/>
          <w:szCs w:val="22"/>
        </w:rPr>
        <w:t xml:space="preserve">al haber existido un pronunciamiento por parte del </w:t>
      </w:r>
      <w:r w:rsidR="00227B82" w:rsidRPr="00D567FB">
        <w:rPr>
          <w:rFonts w:ascii="Palatino Linotype" w:hAnsi="Palatino Linotype"/>
          <w:b/>
          <w:bCs/>
          <w:szCs w:val="22"/>
        </w:rPr>
        <w:t>Sujeto Obligado</w:t>
      </w:r>
      <w:r w:rsidR="00227B82" w:rsidRPr="00D567FB">
        <w:rPr>
          <w:rFonts w:ascii="Palatino Linotype" w:hAnsi="Palatino Linotype"/>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227B82" w:rsidRPr="00D567FB" w:rsidRDefault="00227B82" w:rsidP="00227B82">
      <w:pPr>
        <w:pStyle w:val="NormalWeb"/>
        <w:spacing w:before="0" w:beforeAutospacing="0" w:after="0" w:afterAutospacing="0" w:line="276" w:lineRule="auto"/>
        <w:ind w:left="860" w:right="560"/>
        <w:jc w:val="both"/>
      </w:pPr>
      <w:r w:rsidRPr="00D567FB">
        <w:rPr>
          <w:rFonts w:ascii="Palatino Linotype" w:hAnsi="Palatino Linotype"/>
          <w:i/>
          <w:iCs/>
          <w:sz w:val="22"/>
          <w:szCs w:val="22"/>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A69ED" w:rsidRPr="00D567FB" w:rsidRDefault="00CF6EF4" w:rsidP="00C35582">
      <w:pPr>
        <w:spacing w:before="240"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Ahora bien, del análisis y revisión exhaustiva a los documentos remitidos por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en respuesta,</w:t>
      </w:r>
      <w:r w:rsidR="00C35582" w:rsidRPr="00D567FB">
        <w:rPr>
          <w:rFonts w:ascii="Palatino Linotype" w:eastAsia="Palatino Linotype" w:hAnsi="Palatino Linotype" w:cs="Palatino Linotype"/>
        </w:rPr>
        <w:t xml:space="preserve"> se tiene que efectivamente corresponden a los recibos de nómina de los trabajadores adscritos al Ayuntamiento de Zinacantepec, generados en la segunda quincena del mes de julio de 2023 en versión pública, esto es, testando información como: (Número de Empleado, Registro Federal de Contribuyentes (R.F.C.), CURP, Número de Seguridad Social, Deducciones de carácter personal, Folio Fiscal, Banco, Cuenta Bancaria, Código QR, Sellos Digitales y Cadenas Originales), tal como se desprende de la leyenda que se encuentra inmersa en dichas documentales, la cual se inserta a continuación para mejor proveer del presente estudio: </w:t>
      </w:r>
    </w:p>
    <w:p w:rsidR="00516CAE" w:rsidRPr="00D567FB" w:rsidRDefault="00C35582" w:rsidP="003951F4">
      <w:pPr>
        <w:spacing w:before="240"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noProof/>
          <w:lang w:val="es-MX"/>
        </w:rPr>
        <w:lastRenderedPageBreak/>
        <w:drawing>
          <wp:anchor distT="0" distB="0" distL="114300" distR="114300" simplePos="0" relativeHeight="251660288" behindDoc="0" locked="0" layoutInCell="1" allowOverlap="1">
            <wp:simplePos x="0" y="0"/>
            <wp:positionH relativeFrom="column">
              <wp:posOffset>-450850</wp:posOffset>
            </wp:positionH>
            <wp:positionV relativeFrom="paragraph">
              <wp:posOffset>0</wp:posOffset>
            </wp:positionV>
            <wp:extent cx="6539865" cy="1209675"/>
            <wp:effectExtent l="19050" t="19050" r="13335" b="28575"/>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39865" cy="12096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64326" w:rsidRPr="00D567FB">
        <w:rPr>
          <w:rFonts w:ascii="Palatino Linotype" w:eastAsia="Palatino Linotype" w:hAnsi="Palatino Linotype" w:cs="Palatino Linotype"/>
        </w:rPr>
        <w:t xml:space="preserve">En tal tesitura, se procede al análisis de los datos que fueron testados en dichas documentales para efecto de determinar si el actuar del </w:t>
      </w:r>
      <w:r w:rsidR="00564326" w:rsidRPr="00D567FB">
        <w:rPr>
          <w:rFonts w:ascii="Palatino Linotype" w:eastAsia="Palatino Linotype" w:hAnsi="Palatino Linotype" w:cs="Palatino Linotype"/>
          <w:b/>
        </w:rPr>
        <w:t>Sujeto Obligado</w:t>
      </w:r>
      <w:r w:rsidR="00564326" w:rsidRPr="00D567FB">
        <w:rPr>
          <w:rFonts w:ascii="Palatino Linotype" w:eastAsia="Palatino Linotype" w:hAnsi="Palatino Linotype" w:cs="Palatino Linotype"/>
        </w:rPr>
        <w:t xml:space="preserve"> fue correcto:</w:t>
      </w:r>
    </w:p>
    <w:p w:rsidR="00564326" w:rsidRPr="00D567FB" w:rsidRDefault="00564326" w:rsidP="003951F4">
      <w:pPr>
        <w:spacing w:before="240" w:line="360" w:lineRule="auto"/>
        <w:ind w:right="49"/>
        <w:jc w:val="both"/>
        <w:rPr>
          <w:rFonts w:ascii="Palatino Linotype" w:eastAsia="Palatino Linotype" w:hAnsi="Palatino Linotype" w:cs="Palatino Linotype"/>
          <w:b/>
        </w:rPr>
      </w:pPr>
      <w:r w:rsidRPr="00D567FB">
        <w:rPr>
          <w:rFonts w:ascii="Palatino Linotype" w:eastAsia="Palatino Linotype" w:hAnsi="Palatino Linotype" w:cs="Palatino Linotype"/>
          <w:b/>
        </w:rPr>
        <w:t>Número de empleado</w:t>
      </w:r>
    </w:p>
    <w:p w:rsidR="00564326" w:rsidRPr="00D567FB" w:rsidRDefault="00564326" w:rsidP="00564326">
      <w:pPr>
        <w:pStyle w:val="NormalWeb"/>
        <w:spacing w:before="0" w:beforeAutospacing="0" w:after="0" w:afterAutospacing="0" w:line="360" w:lineRule="auto"/>
        <w:ind w:left="34"/>
        <w:jc w:val="both"/>
        <w:rPr>
          <w:sz w:val="32"/>
        </w:rPr>
      </w:pPr>
      <w:r w:rsidRPr="00D567FB">
        <w:rPr>
          <w:rFonts w:ascii="Palatino Linotype" w:hAnsi="Palatino Linotype"/>
          <w:szCs w:val="20"/>
        </w:rPr>
        <w:t>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564326" w:rsidRPr="00D567FB" w:rsidRDefault="00564326" w:rsidP="00564326">
      <w:pPr>
        <w:pStyle w:val="NormalWeb"/>
        <w:spacing w:before="0" w:beforeAutospacing="0" w:after="0" w:afterAutospacing="0" w:line="360" w:lineRule="auto"/>
        <w:ind w:left="34"/>
        <w:jc w:val="both"/>
        <w:rPr>
          <w:sz w:val="32"/>
        </w:rPr>
      </w:pPr>
      <w:r w:rsidRPr="00D567FB">
        <w:rPr>
          <w:rFonts w:ascii="Palatino Linotype" w:hAnsi="Palatino Linotype"/>
          <w:szCs w:val="20"/>
        </w:rPr>
        <w:t> </w:t>
      </w:r>
    </w:p>
    <w:p w:rsidR="00564326" w:rsidRPr="00D567FB" w:rsidRDefault="00564326" w:rsidP="00564326">
      <w:pPr>
        <w:pStyle w:val="NormalWeb"/>
        <w:spacing w:before="0" w:beforeAutospacing="0" w:after="0" w:afterAutospacing="0" w:line="360" w:lineRule="auto"/>
        <w:ind w:left="34"/>
        <w:jc w:val="both"/>
        <w:rPr>
          <w:rFonts w:ascii="Palatino Linotype" w:hAnsi="Palatino Linotype"/>
          <w:szCs w:val="20"/>
        </w:rPr>
      </w:pPr>
      <w:r w:rsidRPr="00D567FB">
        <w:rPr>
          <w:rFonts w:ascii="Palatino Linotype" w:hAnsi="Palatino Linotype"/>
          <w:szCs w:val="20"/>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564326" w:rsidRPr="00D567FB" w:rsidRDefault="00564326" w:rsidP="00564326">
      <w:pPr>
        <w:pStyle w:val="NormalWeb"/>
        <w:spacing w:before="0" w:beforeAutospacing="0" w:after="0" w:afterAutospacing="0" w:line="360" w:lineRule="auto"/>
        <w:ind w:left="34"/>
        <w:jc w:val="both"/>
        <w:rPr>
          <w:sz w:val="32"/>
        </w:rPr>
      </w:pPr>
    </w:p>
    <w:p w:rsidR="00564326" w:rsidRPr="00D567FB" w:rsidRDefault="00564326" w:rsidP="00564326">
      <w:pPr>
        <w:pStyle w:val="NormalWeb"/>
        <w:spacing w:before="0" w:beforeAutospacing="0" w:after="0" w:afterAutospacing="0" w:line="360" w:lineRule="auto"/>
        <w:ind w:left="34"/>
        <w:jc w:val="both"/>
        <w:rPr>
          <w:sz w:val="32"/>
        </w:rPr>
      </w:pPr>
      <w:r w:rsidRPr="00D567FB">
        <w:rPr>
          <w:rFonts w:ascii="Palatino Linotype" w:hAnsi="Palatino Linotype"/>
          <w:szCs w:val="20"/>
        </w:rPr>
        <w:t>Lo anterior, toma sustento en el Criterio 06/19, emitido por el Instituto Nacional de Transparencia, Acceso a la Información y Protección de Datos Personales, que establece lo siguiente:</w:t>
      </w:r>
    </w:p>
    <w:p w:rsidR="00564326" w:rsidRPr="00D567FB" w:rsidRDefault="00564326" w:rsidP="00564326">
      <w:pPr>
        <w:pStyle w:val="NormalWeb"/>
        <w:spacing w:before="0" w:beforeAutospacing="0" w:after="0" w:afterAutospacing="0"/>
        <w:ind w:left="34"/>
        <w:jc w:val="both"/>
      </w:pPr>
      <w:r w:rsidRPr="00D567FB">
        <w:rPr>
          <w:rFonts w:ascii="Palatino Linotype" w:hAnsi="Palatino Linotype"/>
          <w:sz w:val="20"/>
          <w:szCs w:val="20"/>
        </w:rPr>
        <w:lastRenderedPageBreak/>
        <w:t> </w:t>
      </w:r>
    </w:p>
    <w:p w:rsidR="00564326" w:rsidRPr="00D567FB" w:rsidRDefault="00564326" w:rsidP="00564326">
      <w:pPr>
        <w:pStyle w:val="NormalWeb"/>
        <w:spacing w:before="0" w:beforeAutospacing="0" w:after="0" w:afterAutospacing="0" w:line="276" w:lineRule="auto"/>
        <w:ind w:left="601" w:right="851"/>
        <w:jc w:val="both"/>
        <w:rPr>
          <w:i/>
          <w:sz w:val="28"/>
        </w:rPr>
      </w:pPr>
      <w:r w:rsidRPr="00D567FB">
        <w:rPr>
          <w:rFonts w:ascii="Palatino Linotype" w:hAnsi="Palatino Linotype"/>
          <w:i/>
          <w:sz w:val="22"/>
          <w:szCs w:val="20"/>
        </w:rPr>
        <w:t>“</w:t>
      </w:r>
      <w:r w:rsidRPr="00D567FB">
        <w:rPr>
          <w:rFonts w:ascii="Palatino Linotype" w:hAnsi="Palatino Linotype"/>
          <w:b/>
          <w:i/>
          <w:sz w:val="22"/>
          <w:szCs w:val="20"/>
        </w:rPr>
        <w:t>Número de empleado.</w:t>
      </w:r>
      <w:r w:rsidRPr="00D567FB">
        <w:rPr>
          <w:rFonts w:ascii="Palatino Linotype" w:hAnsi="Palatino Linotype"/>
          <w:i/>
          <w:sz w:val="22"/>
          <w:szCs w:val="20"/>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564326" w:rsidRPr="00D567FB" w:rsidRDefault="00564326" w:rsidP="00564326">
      <w:pPr>
        <w:pStyle w:val="NormalWeb"/>
        <w:spacing w:before="0" w:beforeAutospacing="0" w:after="0" w:afterAutospacing="0"/>
        <w:ind w:left="34"/>
        <w:jc w:val="both"/>
      </w:pPr>
      <w:r w:rsidRPr="00D567FB">
        <w:rPr>
          <w:rFonts w:ascii="Palatino Linotype" w:hAnsi="Palatino Linotype"/>
          <w:sz w:val="20"/>
          <w:szCs w:val="20"/>
        </w:rPr>
        <w:t> </w:t>
      </w:r>
    </w:p>
    <w:p w:rsidR="00564326" w:rsidRPr="00D567FB" w:rsidRDefault="00564326" w:rsidP="00564326">
      <w:pPr>
        <w:pStyle w:val="NormalWeb"/>
        <w:spacing w:before="0" w:beforeAutospacing="0" w:after="0" w:afterAutospacing="0" w:line="360" w:lineRule="auto"/>
        <w:ind w:left="34"/>
        <w:jc w:val="both"/>
        <w:rPr>
          <w:rFonts w:ascii="Palatino Linotype" w:hAnsi="Palatino Linotype"/>
          <w:szCs w:val="20"/>
        </w:rPr>
      </w:pPr>
      <w:r w:rsidRPr="00D567FB">
        <w:rPr>
          <w:rFonts w:ascii="Palatino Linotype" w:hAnsi="Palatino Linotype"/>
          <w:szCs w:val="20"/>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576221" w:rsidRPr="00D567FB" w:rsidRDefault="00576221" w:rsidP="00564326">
      <w:pPr>
        <w:pStyle w:val="NormalWeb"/>
        <w:spacing w:before="0" w:beforeAutospacing="0" w:after="0" w:afterAutospacing="0" w:line="360" w:lineRule="auto"/>
        <w:ind w:left="34"/>
        <w:jc w:val="both"/>
        <w:rPr>
          <w:sz w:val="32"/>
        </w:rPr>
      </w:pPr>
    </w:p>
    <w:p w:rsidR="00564326" w:rsidRPr="00D567FB" w:rsidRDefault="00564326" w:rsidP="009E3286">
      <w:pPr>
        <w:pStyle w:val="NormalWeb"/>
        <w:spacing w:before="0" w:beforeAutospacing="0" w:after="0" w:afterAutospacing="0" w:line="360" w:lineRule="auto"/>
        <w:ind w:left="34"/>
        <w:jc w:val="both"/>
        <w:rPr>
          <w:sz w:val="32"/>
        </w:rPr>
      </w:pPr>
      <w:r w:rsidRPr="00D567FB">
        <w:rPr>
          <w:rFonts w:ascii="Palatino Linotype" w:hAnsi="Palatino Linotype"/>
          <w:szCs w:val="20"/>
        </w:rPr>
        <w:t xml:space="preserve"> De tales circunstancias, se considera que el </w:t>
      </w:r>
      <w:r w:rsidR="009E3286" w:rsidRPr="00D567FB">
        <w:rPr>
          <w:rFonts w:ascii="Palatino Linotype" w:hAnsi="Palatino Linotype"/>
          <w:b/>
          <w:szCs w:val="20"/>
        </w:rPr>
        <w:t>Sujeto Obligado</w:t>
      </w:r>
      <w:r w:rsidR="009E3286" w:rsidRPr="00D567FB">
        <w:rPr>
          <w:rFonts w:ascii="Palatino Linotype" w:hAnsi="Palatino Linotype"/>
          <w:szCs w:val="20"/>
        </w:rPr>
        <w:t xml:space="preserve"> </w:t>
      </w:r>
      <w:r w:rsidRPr="00D567FB">
        <w:rPr>
          <w:rFonts w:ascii="Palatino Linotype" w:hAnsi="Palatino Linotype"/>
          <w:szCs w:val="20"/>
        </w:rPr>
        <w:t>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r w:rsidR="009E3286" w:rsidRPr="00D567FB">
        <w:rPr>
          <w:rFonts w:ascii="Palatino Linotype" w:hAnsi="Palatino Linotype"/>
          <w:szCs w:val="20"/>
        </w:rPr>
        <w:t>; por lo tanto, en el caso particular al clasificar este dato, resulta correcto el actuar del Sujeto Obligado.</w:t>
      </w:r>
    </w:p>
    <w:p w:rsidR="009E3286" w:rsidRPr="00D567FB" w:rsidRDefault="009E3286" w:rsidP="00564326">
      <w:pPr>
        <w:spacing w:before="240" w:line="360" w:lineRule="auto"/>
        <w:ind w:right="49"/>
        <w:jc w:val="both"/>
        <w:rPr>
          <w:rFonts w:ascii="Palatino Linotype" w:eastAsia="Palatino Linotype" w:hAnsi="Palatino Linotype" w:cs="Palatino Linotype"/>
          <w:b/>
        </w:rPr>
      </w:pPr>
      <w:r w:rsidRPr="00D567FB">
        <w:rPr>
          <w:rFonts w:ascii="Palatino Linotype" w:eastAsia="Palatino Linotype" w:hAnsi="Palatino Linotype" w:cs="Palatino Linotype"/>
          <w:b/>
        </w:rPr>
        <w:t xml:space="preserve">Registro Federal de Contribuyentes (RFC) </w:t>
      </w:r>
    </w:p>
    <w:p w:rsidR="00B0193F" w:rsidRPr="00D567FB" w:rsidRDefault="00B0193F" w:rsidP="00564326">
      <w:pPr>
        <w:spacing w:before="240" w:line="360" w:lineRule="auto"/>
        <w:ind w:right="49"/>
        <w:jc w:val="both"/>
        <w:rPr>
          <w:rFonts w:ascii="Palatino Linotype" w:eastAsia="Palatino Linotype" w:hAnsi="Palatino Linotype" w:cs="Palatino Linotype"/>
          <w:b/>
        </w:rPr>
      </w:pPr>
    </w:p>
    <w:p w:rsidR="009E3286" w:rsidRPr="00D567FB" w:rsidRDefault="009E3286" w:rsidP="009E3286">
      <w:pPr>
        <w:spacing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9E3286" w:rsidRPr="00D567FB" w:rsidRDefault="009E3286" w:rsidP="009E3286">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D567FB">
        <w:rPr>
          <w:rFonts w:ascii="Palatino Linotype" w:eastAsia="Palatino Linotype" w:hAnsi="Palatino Linotype" w:cs="Palatino Linotype"/>
        </w:rPr>
        <w:lastRenderedPageBreak/>
        <w:t>actividades de naturaleza fiscal, la cual, les permite hacerse identificables respecto de una situación fiscal determinada.</w:t>
      </w:r>
    </w:p>
    <w:p w:rsidR="009E3286" w:rsidRPr="00D567FB" w:rsidRDefault="009E3286" w:rsidP="009E3286">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rsidR="009E3286" w:rsidRPr="00D567FB" w:rsidRDefault="009E3286" w:rsidP="009E3286">
      <w:pPr>
        <w:spacing w:after="120" w:line="276" w:lineRule="auto"/>
        <w:ind w:left="851" w:right="902"/>
        <w:jc w:val="both"/>
        <w:rPr>
          <w:rFonts w:ascii="Arial" w:eastAsia="Arial" w:hAnsi="Arial" w:cs="Arial"/>
          <w:sz w:val="28"/>
        </w:rPr>
      </w:pPr>
      <w:r w:rsidRPr="00D567FB">
        <w:rPr>
          <w:rFonts w:ascii="Palatino Linotype" w:eastAsia="Palatino Linotype" w:hAnsi="Palatino Linotype" w:cs="Palatino Linotype"/>
          <w:b/>
          <w:i/>
          <w:sz w:val="22"/>
          <w:szCs w:val="20"/>
        </w:rPr>
        <w:t xml:space="preserve">“Registro Federal de Contribuyentes (RFC) de personas físicas. </w:t>
      </w:r>
      <w:r w:rsidRPr="00D567FB">
        <w:rPr>
          <w:rFonts w:ascii="Palatino Linotype" w:eastAsia="Palatino Linotype" w:hAnsi="Palatino Linotype" w:cs="Palatino Linotype"/>
          <w:i/>
          <w:sz w:val="22"/>
          <w:szCs w:val="20"/>
        </w:rPr>
        <w:t>El RFC es una clave de carácter fiscal, única e irrepetible, que permite identificar al titular, su edad y fecha de nacimiento, por lo que es un dato personal de carácter confidencial.”</w:t>
      </w:r>
    </w:p>
    <w:p w:rsidR="009E3286" w:rsidRPr="00D567FB" w:rsidRDefault="009E3286" w:rsidP="009E328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D567FB">
        <w:rPr>
          <w:rFonts w:ascii="Palatino Linotype" w:eastAsia="Palatino Linotype" w:hAnsi="Palatino Linotype" w:cs="Palatino Linotype"/>
        </w:rPr>
        <w:t>homoclave</w:t>
      </w:r>
      <w:proofErr w:type="spellEnd"/>
      <w:r w:rsidRPr="00D567FB">
        <w:rPr>
          <w:rFonts w:ascii="Palatino Linotype" w:eastAsia="Palatino Linotype" w:hAnsi="Palatino Linotype" w:cs="Palatino Linotype"/>
        </w:rPr>
        <w:t xml:space="preserve">, la cual es única e irrepetible y determina la identificación de dicha persona para efectos fiscales, por lo que constituye un dato personal que concierne a una persona física identificada e identificable </w:t>
      </w:r>
      <w:r w:rsidRPr="00D567FB">
        <w:rPr>
          <w:rFonts w:ascii="Palatino Linotype" w:hAnsi="Palatino Linotype"/>
          <w:szCs w:val="20"/>
        </w:rPr>
        <w:t>que actualiza la fracción I del artículo 143 de la Ley de Transparencia y Acceso a la Información Pública del Estado de México y Municipios. </w:t>
      </w:r>
    </w:p>
    <w:p w:rsidR="009E3286" w:rsidRPr="00D567FB" w:rsidRDefault="009E3286" w:rsidP="00564326">
      <w:pPr>
        <w:spacing w:before="240" w:line="360" w:lineRule="auto"/>
        <w:ind w:right="49"/>
        <w:jc w:val="both"/>
        <w:rPr>
          <w:rFonts w:ascii="Palatino Linotype" w:eastAsia="Palatino Linotype" w:hAnsi="Palatino Linotype" w:cs="Palatino Linotype"/>
          <w:b/>
        </w:rPr>
      </w:pPr>
      <w:r w:rsidRPr="00D567FB">
        <w:rPr>
          <w:rFonts w:ascii="Palatino Linotype" w:eastAsia="Palatino Linotype" w:hAnsi="Palatino Linotype" w:cs="Palatino Linotype"/>
          <w:b/>
        </w:rPr>
        <w:t>Clave Única de Registro de Población (CURP)</w:t>
      </w:r>
    </w:p>
    <w:p w:rsidR="009E3286" w:rsidRPr="00D567FB" w:rsidRDefault="009E3286" w:rsidP="009E328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Es de precisar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E3286" w:rsidRPr="00D567FB" w:rsidRDefault="009E3286" w:rsidP="009E3286">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Argumento que es compartido por el Instituto Nacional de Transparencia, Acceso a la Información y Protección de Datos (INAI)</w:t>
      </w:r>
      <w:r w:rsidRPr="00D567FB">
        <w:rPr>
          <w:rFonts w:ascii="Palatino Linotype" w:eastAsia="Palatino Linotype" w:hAnsi="Palatino Linotype" w:cs="Palatino Linotype"/>
          <w:b/>
        </w:rPr>
        <w:t xml:space="preserve">, conforme al </w:t>
      </w:r>
      <w:r w:rsidRPr="00D567FB">
        <w:rPr>
          <w:rFonts w:ascii="Palatino Linotype" w:eastAsia="Palatino Linotype" w:hAnsi="Palatino Linotype" w:cs="Palatino Linotype"/>
        </w:rPr>
        <w:t xml:space="preserve">criterio número 18/17, el cual refiere: </w:t>
      </w:r>
    </w:p>
    <w:p w:rsidR="009E3286" w:rsidRPr="00D567FB" w:rsidRDefault="009E3286" w:rsidP="009E3286">
      <w:pPr>
        <w:pBdr>
          <w:top w:val="nil"/>
          <w:left w:val="nil"/>
          <w:bottom w:val="nil"/>
          <w:right w:val="nil"/>
          <w:between w:val="nil"/>
        </w:pBdr>
        <w:spacing w:after="120" w:line="276" w:lineRule="auto"/>
        <w:ind w:left="851" w:right="902"/>
        <w:jc w:val="both"/>
        <w:rPr>
          <w:rFonts w:ascii="Arial" w:eastAsia="Arial" w:hAnsi="Arial" w:cs="Arial"/>
          <w:b/>
          <w:sz w:val="28"/>
        </w:rPr>
      </w:pPr>
      <w:r w:rsidRPr="00D567FB">
        <w:rPr>
          <w:rFonts w:ascii="Palatino Linotype" w:eastAsia="Palatino Linotype" w:hAnsi="Palatino Linotype" w:cs="Palatino Linotype"/>
          <w:b/>
          <w:i/>
          <w:sz w:val="22"/>
          <w:szCs w:val="20"/>
        </w:rPr>
        <w:lastRenderedPageBreak/>
        <w:t xml:space="preserve">“Clave Única de Registro de Población (CURP). </w:t>
      </w:r>
      <w:r w:rsidRPr="00D567FB">
        <w:rPr>
          <w:rFonts w:ascii="Palatino Linotype" w:eastAsia="Palatino Linotype" w:hAnsi="Palatino Linotype" w:cs="Palatino Linotype"/>
          <w:i/>
          <w:sz w:val="22"/>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9E3286" w:rsidRPr="00D567FB" w:rsidRDefault="009E3286" w:rsidP="009E328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Por lo que constituye un dato personal que concierne a una persona física identificada e identificable </w:t>
      </w:r>
      <w:r w:rsidRPr="00D567FB">
        <w:rPr>
          <w:rFonts w:ascii="Palatino Linotype" w:hAnsi="Palatino Linotype"/>
          <w:szCs w:val="20"/>
        </w:rPr>
        <w:t>que actualiza la fracción I del artículo 143 de la Ley de Transparencia y Acceso a la Información Pública del Estado de México y Municipios. </w:t>
      </w:r>
    </w:p>
    <w:p w:rsidR="009E3286" w:rsidRPr="00D567FB" w:rsidRDefault="00B0193F" w:rsidP="00564326">
      <w:pPr>
        <w:spacing w:before="240" w:line="360" w:lineRule="auto"/>
        <w:ind w:right="49"/>
        <w:jc w:val="both"/>
        <w:rPr>
          <w:rFonts w:ascii="Palatino Linotype" w:eastAsia="Palatino Linotype" w:hAnsi="Palatino Linotype" w:cs="Palatino Linotype"/>
          <w:b/>
        </w:rPr>
      </w:pPr>
      <w:r w:rsidRPr="00D567FB">
        <w:rPr>
          <w:rFonts w:ascii="Palatino Linotype" w:eastAsia="Palatino Linotype" w:hAnsi="Palatino Linotype" w:cs="Palatino Linotype"/>
          <w:b/>
        </w:rPr>
        <w:t>Número de seguridad social</w:t>
      </w:r>
    </w:p>
    <w:p w:rsidR="00B0193F" w:rsidRPr="00D567FB" w:rsidRDefault="00B0193F" w:rsidP="00B0193F">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B0193F" w:rsidRPr="00D567FB" w:rsidRDefault="00B0193F" w:rsidP="00B0193F">
      <w:pPr>
        <w:spacing w:before="240" w:after="240"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“El número de ficha de identificación única de los trabajadores es información de carácter confidencial.</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i/>
          <w:sz w:val="22"/>
          <w:szCs w:val="22"/>
          <w:u w:val="single"/>
        </w:rPr>
        <w:t>dicha información es susceptible de clasificarse con el carácter de confidencial</w:t>
      </w:r>
      <w:r w:rsidRPr="00D567FB">
        <w:rPr>
          <w:rFonts w:ascii="Palatino Linotype" w:eastAsia="Palatino Linotype" w:hAnsi="Palatino Linotype" w:cs="Palatino Linotype"/>
          <w:i/>
          <w:sz w:val="22"/>
          <w:szCs w:val="22"/>
        </w:rPr>
        <w:t xml:space="preserve">, en términos de lo establecido en el artículo 18, fracción II de la Ley Federal de Transparencia y Acceso a la Información Pública </w:t>
      </w:r>
      <w:r w:rsidRPr="00D567FB">
        <w:rPr>
          <w:rFonts w:ascii="Palatino Linotype" w:eastAsia="Palatino Linotype" w:hAnsi="Palatino Linotype" w:cs="Palatino Linotype"/>
          <w:i/>
          <w:sz w:val="22"/>
          <w:szCs w:val="22"/>
        </w:rPr>
        <w:lastRenderedPageBreak/>
        <w:t>Gubernamental, en virtud de que a través de la misma es posible conocer información personal de su titular.” (Énfasis añadido)</w:t>
      </w:r>
    </w:p>
    <w:p w:rsidR="00B0193F" w:rsidRPr="00D567FB" w:rsidRDefault="00B0193F" w:rsidP="00B0193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Por lo que constituye un dato personal que concierne a una persona física identificada e identificable </w:t>
      </w:r>
      <w:r w:rsidRPr="00D567FB">
        <w:rPr>
          <w:rFonts w:ascii="Palatino Linotype" w:hAnsi="Palatino Linotype"/>
          <w:szCs w:val="20"/>
        </w:rPr>
        <w:t>que actualiza la fracción I del artículo 143 de la Ley de Transparencia y Acceso a la Información Pública del Estado de México y Municipios. </w:t>
      </w:r>
    </w:p>
    <w:p w:rsidR="00B0193F" w:rsidRPr="00D567FB" w:rsidRDefault="00B0193F" w:rsidP="00B0193F">
      <w:pPr>
        <w:spacing w:before="240" w:after="240" w:line="276" w:lineRule="auto"/>
        <w:ind w:right="900"/>
        <w:jc w:val="both"/>
        <w:rPr>
          <w:rFonts w:ascii="Palatino Linotype" w:eastAsia="Palatino Linotype" w:hAnsi="Palatino Linotype" w:cs="Palatino Linotype"/>
          <w:b/>
          <w:szCs w:val="22"/>
        </w:rPr>
      </w:pPr>
      <w:r w:rsidRPr="00D567FB">
        <w:rPr>
          <w:rFonts w:ascii="Palatino Linotype" w:eastAsia="Palatino Linotype" w:hAnsi="Palatino Linotype" w:cs="Palatino Linotype"/>
          <w:b/>
          <w:szCs w:val="22"/>
        </w:rPr>
        <w:t>Deducciones de carácter personal</w:t>
      </w:r>
    </w:p>
    <w:p w:rsidR="00B0193F" w:rsidRPr="00D567FB" w:rsidRDefault="00B0193F" w:rsidP="00B0193F">
      <w:pPr>
        <w:spacing w:line="360" w:lineRule="auto"/>
        <w:jc w:val="both"/>
        <w:rPr>
          <w:rFonts w:ascii="Palatino Linotype" w:eastAsia="Palatino Linotype" w:hAnsi="Palatino Linotype" w:cs="Palatino Linotype"/>
          <w:lang w:val="es-MX"/>
        </w:rPr>
      </w:pPr>
      <w:r w:rsidRPr="00D567FB">
        <w:rPr>
          <w:rFonts w:ascii="Palatino Linotype" w:eastAsia="Palatino Linotype" w:hAnsi="Palatino Linotype" w:cs="Palatino Linotype"/>
          <w:lang w:val="es-MX"/>
        </w:rPr>
        <w:t xml:space="preserve">En este caso, respecto de los </w:t>
      </w:r>
      <w:r w:rsidRPr="00D567FB">
        <w:rPr>
          <w:rFonts w:ascii="Palatino Linotype" w:eastAsia="Palatino Linotype" w:hAnsi="Palatino Linotype" w:cs="Palatino Linotype"/>
          <w:b/>
          <w:lang w:val="es-MX"/>
        </w:rPr>
        <w:t>descuentos</w:t>
      </w:r>
      <w:r w:rsidRPr="00D567FB">
        <w:rPr>
          <w:rFonts w:ascii="Palatino Linotype" w:eastAsia="Palatino Linotype" w:hAnsi="Palatino Linotype" w:cs="Palatino Linotype"/>
          <w:lang w:val="es-MX"/>
        </w:rPr>
        <w:t xml:space="preserve"> </w:t>
      </w:r>
      <w:r w:rsidRPr="00D567FB">
        <w:rPr>
          <w:rFonts w:ascii="Palatino Linotype" w:eastAsia="Palatino Linotype" w:hAnsi="Palatino Linotype" w:cs="Palatino Linotype"/>
          <w:b/>
          <w:lang w:val="es-MX"/>
        </w:rPr>
        <w:t>de carácter personal</w:t>
      </w:r>
      <w:r w:rsidRPr="00D567FB">
        <w:rPr>
          <w:rFonts w:ascii="Palatino Linotype" w:eastAsia="Palatino Linotype" w:hAnsi="Palatino Linotype" w:cs="Palatino Linotype"/>
          <w:lang w:val="es-MX"/>
        </w:rPr>
        <w:t>,  se debe tomar en consideración que si estos no tienen relación con la prestación del servicio; deben entonces ser considerados como son confidenciales, ya que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B0193F" w:rsidRPr="00D567FB" w:rsidRDefault="00B0193F" w:rsidP="00B0193F">
      <w:pPr>
        <w:spacing w:line="360" w:lineRule="auto"/>
        <w:jc w:val="both"/>
        <w:rPr>
          <w:rFonts w:ascii="Calibri" w:eastAsia="Calibri" w:hAnsi="Calibri" w:cs="Calibri"/>
          <w:lang w:val="es-MX"/>
        </w:rPr>
      </w:pPr>
    </w:p>
    <w:p w:rsidR="00B0193F" w:rsidRPr="00D567FB" w:rsidRDefault="00B0193F" w:rsidP="00B0193F">
      <w:pPr>
        <w:spacing w:line="360" w:lineRule="auto"/>
        <w:jc w:val="both"/>
        <w:rPr>
          <w:rFonts w:ascii="Palatino Linotype" w:eastAsia="Palatino Linotype" w:hAnsi="Palatino Linotype" w:cs="Palatino Linotype"/>
          <w:lang w:val="es-MX"/>
        </w:rPr>
      </w:pPr>
      <w:r w:rsidRPr="00D567FB">
        <w:rPr>
          <w:rFonts w:ascii="Palatino Linotype" w:eastAsia="Palatino Linotype" w:hAnsi="Palatino Linotype" w:cs="Palatino Linotype"/>
          <w:lang w:val="es-MX"/>
        </w:rPr>
        <w:t>Por su parte, el artículo 84 de la Ley del Trabajo de los Servidores Públicos del Estado y Municipios, señala:</w:t>
      </w:r>
    </w:p>
    <w:p w:rsidR="00B0193F" w:rsidRPr="00D567FB" w:rsidRDefault="00B0193F" w:rsidP="00B0193F">
      <w:pPr>
        <w:spacing w:line="360" w:lineRule="auto"/>
        <w:jc w:val="both"/>
        <w:rPr>
          <w:rFonts w:ascii="Palatino Linotype" w:eastAsia="Palatino Linotype" w:hAnsi="Palatino Linotype" w:cs="Palatino Linotype"/>
          <w:lang w:val="es-MX"/>
        </w:rPr>
      </w:pP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i/>
          <w:sz w:val="22"/>
          <w:szCs w:val="22"/>
          <w:lang w:val="es-MX"/>
        </w:rPr>
        <w:t>“</w:t>
      </w:r>
      <w:r w:rsidRPr="00D567FB">
        <w:rPr>
          <w:rFonts w:ascii="Palatino Linotype" w:eastAsia="Palatino Linotype" w:hAnsi="Palatino Linotype" w:cs="Palatino Linotype"/>
          <w:b/>
          <w:i/>
          <w:sz w:val="22"/>
          <w:szCs w:val="22"/>
          <w:lang w:val="es-MX"/>
        </w:rPr>
        <w:t>ARTICULO 84. Sólo podrán hacerse retenciones, descuentos o deducciones al sueldo de los servidores públicos por concepto de:</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i/>
          <w:sz w:val="22"/>
          <w:szCs w:val="22"/>
          <w:lang w:val="es-MX"/>
        </w:rPr>
        <w:t>I. Gravámenes fiscales relacionados con el sueldo;</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b/>
          <w:i/>
          <w:sz w:val="22"/>
          <w:szCs w:val="22"/>
          <w:lang w:val="es-MX"/>
        </w:rPr>
        <w:t>II. Deudas contraídas con las instituciones públicas o dependencias</w:t>
      </w:r>
      <w:r w:rsidRPr="00D567FB">
        <w:rPr>
          <w:rFonts w:ascii="Palatino Linotype" w:eastAsia="Palatino Linotype" w:hAnsi="Palatino Linotype" w:cs="Palatino Linotype"/>
          <w:i/>
          <w:sz w:val="22"/>
          <w:szCs w:val="22"/>
          <w:lang w:val="es-MX"/>
        </w:rPr>
        <w:t xml:space="preserve"> por concepto de anticipos de sueldo, pagos hechos con exceso, errores o pérdidas debidamente comprobados;</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b/>
          <w:i/>
          <w:sz w:val="22"/>
          <w:szCs w:val="22"/>
          <w:lang w:val="es-MX"/>
        </w:rPr>
        <w:t>III. Cuotas sindicales</w:t>
      </w:r>
      <w:r w:rsidRPr="00D567FB">
        <w:rPr>
          <w:rFonts w:ascii="Palatino Linotype" w:eastAsia="Palatino Linotype" w:hAnsi="Palatino Linotype" w:cs="Palatino Linotype"/>
          <w:i/>
          <w:sz w:val="22"/>
          <w:szCs w:val="22"/>
          <w:lang w:val="es-MX"/>
        </w:rPr>
        <w:t>;</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i/>
          <w:sz w:val="22"/>
          <w:szCs w:val="22"/>
          <w:lang w:val="es-MX"/>
        </w:rPr>
        <w:lastRenderedPageBreak/>
        <w:t>IV. Cuotas de aportación a fondos para la constitución de cooperativas y de cajas de ahorro, siempre que el servidor público hubiese manifestado previamente, de manera expresa, su conformidad;</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i/>
          <w:sz w:val="22"/>
          <w:szCs w:val="22"/>
          <w:lang w:val="es-MX"/>
        </w:rPr>
        <w:t>V. Descuentos ordenados por el Instituto de Seguridad Social del Estado de México y Municipios, con motivo de cuotas y obligaciones contraídas con éste por los servidores públicos;</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b/>
          <w:i/>
          <w:sz w:val="22"/>
          <w:szCs w:val="22"/>
          <w:lang w:val="es-MX"/>
        </w:rPr>
        <w:t>VI. Obligaciones a cargo del servidor público con las que haya consentido</w:t>
      </w:r>
      <w:r w:rsidRPr="00D567FB">
        <w:rPr>
          <w:rFonts w:ascii="Palatino Linotype" w:eastAsia="Palatino Linotype" w:hAnsi="Palatino Linotype" w:cs="Palatino Linotype"/>
          <w:i/>
          <w:sz w:val="22"/>
          <w:szCs w:val="22"/>
          <w:lang w:val="es-MX"/>
        </w:rPr>
        <w:t>, derivadas de la adquisición o del uso de habitaciones consideradas como de interés social;</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i/>
          <w:sz w:val="22"/>
          <w:szCs w:val="22"/>
          <w:lang w:val="es-MX"/>
        </w:rPr>
        <w:t>VII. Faltas de puntualidad o de asistencia injustificadas;</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b/>
          <w:i/>
          <w:sz w:val="22"/>
          <w:szCs w:val="22"/>
          <w:lang w:val="es-MX"/>
        </w:rPr>
        <w:t>VIII. Pensiones alimenticias ordenadas por la autoridad judicial;</w:t>
      </w:r>
      <w:r w:rsidRPr="00D567FB">
        <w:rPr>
          <w:rFonts w:ascii="Palatino Linotype" w:eastAsia="Palatino Linotype" w:hAnsi="Palatino Linotype" w:cs="Palatino Linotype"/>
          <w:i/>
          <w:sz w:val="22"/>
          <w:szCs w:val="22"/>
          <w:lang w:val="es-MX"/>
        </w:rPr>
        <w:t xml:space="preserve"> o</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b/>
          <w:i/>
          <w:sz w:val="22"/>
          <w:szCs w:val="22"/>
          <w:lang w:val="es-MX"/>
        </w:rPr>
        <w:t>IX. Cualquier otro convenido con instituciones de servicios y aceptado por el servidor público.</w:t>
      </w:r>
    </w:p>
    <w:p w:rsidR="00B0193F" w:rsidRPr="00D567FB" w:rsidRDefault="00B0193F" w:rsidP="00B0193F">
      <w:pPr>
        <w:spacing w:line="276" w:lineRule="auto"/>
        <w:ind w:left="851" w:right="902"/>
        <w:jc w:val="both"/>
        <w:rPr>
          <w:rFonts w:ascii="Calibri" w:eastAsia="Calibri" w:hAnsi="Calibri" w:cs="Calibri"/>
          <w:sz w:val="22"/>
          <w:szCs w:val="22"/>
          <w:lang w:val="es-MX"/>
        </w:rPr>
      </w:pPr>
      <w:r w:rsidRPr="00D567FB">
        <w:rPr>
          <w:rFonts w:ascii="Palatino Linotype" w:eastAsia="Palatino Linotype" w:hAnsi="Palatino Linotype" w:cs="Palatino Linotype"/>
          <w:i/>
          <w:sz w:val="22"/>
          <w:szCs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B0193F" w:rsidRPr="00D567FB" w:rsidRDefault="00B0193F" w:rsidP="00B0193F">
      <w:pPr>
        <w:spacing w:line="276" w:lineRule="auto"/>
        <w:ind w:left="851" w:right="902"/>
        <w:jc w:val="both"/>
        <w:rPr>
          <w:rFonts w:ascii="Calibri" w:eastAsia="Calibri" w:hAnsi="Calibri" w:cs="Calibri"/>
          <w:i/>
          <w:sz w:val="22"/>
          <w:szCs w:val="22"/>
          <w:lang w:val="es-MX"/>
        </w:rPr>
      </w:pPr>
      <w:r w:rsidRPr="00D567FB">
        <w:rPr>
          <w:rFonts w:ascii="Palatino Linotype" w:eastAsia="Palatino Linotype" w:hAnsi="Palatino Linotype" w:cs="Palatino Linotype"/>
          <w:i/>
          <w:sz w:val="22"/>
          <w:szCs w:val="22"/>
          <w:lang w:val="es-MX"/>
        </w:rPr>
        <w:t>(Énfasis añadido)</w:t>
      </w:r>
    </w:p>
    <w:p w:rsidR="00B0193F" w:rsidRPr="00D567FB" w:rsidRDefault="00B0193F" w:rsidP="00B0193F">
      <w:pPr>
        <w:spacing w:line="360" w:lineRule="auto"/>
        <w:jc w:val="both"/>
        <w:rPr>
          <w:rFonts w:ascii="Palatino Linotype" w:eastAsia="Palatino Linotype" w:hAnsi="Palatino Linotype" w:cs="Palatino Linotype"/>
          <w:lang w:val="es-MX"/>
        </w:rPr>
      </w:pPr>
    </w:p>
    <w:p w:rsidR="00B0193F" w:rsidRPr="00D567FB" w:rsidRDefault="00B0193F" w:rsidP="00B0193F">
      <w:pPr>
        <w:spacing w:line="360" w:lineRule="auto"/>
        <w:jc w:val="both"/>
        <w:rPr>
          <w:rFonts w:ascii="Palatino Linotype" w:eastAsia="Palatino Linotype" w:hAnsi="Palatino Linotype" w:cs="Palatino Linotype"/>
          <w:lang w:val="es-MX"/>
        </w:rPr>
      </w:pPr>
      <w:r w:rsidRPr="00D567FB">
        <w:rPr>
          <w:rFonts w:ascii="Palatino Linotype" w:eastAsia="Palatino Linotype" w:hAnsi="Palatino Linotype" w:cs="Palatino Linotype"/>
          <w:lang w:val="es-MX"/>
        </w:rPr>
        <w:t xml:space="preserve">Derivado de lo anterior, la ley establece claramente cuáles son esos descuentos o gravámenes que directamente se relacionan con las obligaciones adquiridas como servidores públicos y aquéllos que </w:t>
      </w:r>
      <w:r w:rsidRPr="00D567FB">
        <w:rPr>
          <w:rFonts w:ascii="Palatino Linotype" w:eastAsia="Palatino Linotype" w:hAnsi="Palatino Linotype" w:cs="Palatino Linotype"/>
          <w:b/>
          <w:lang w:val="es-MX"/>
        </w:rPr>
        <w:t>únicamente inciden en su vida privada</w:t>
      </w:r>
      <w:r w:rsidRPr="00D567FB">
        <w:rPr>
          <w:rFonts w:ascii="Palatino Linotype" w:eastAsia="Palatino Linotype" w:hAnsi="Palatino Linotype" w:cs="Palatino Linotype"/>
          <w:lang w:val="es-MX"/>
        </w:rPr>
        <w:t>. De este modo, descuentos por pensiones alimenticias o créditos adquiridos con instituciones privadas o públicas pero que fueron contraídas en forma individual, son información que debe clasificarse como confidencial.</w:t>
      </w:r>
    </w:p>
    <w:p w:rsidR="00B0193F" w:rsidRPr="00D567FB" w:rsidRDefault="00B0193F" w:rsidP="00B0193F">
      <w:pPr>
        <w:spacing w:line="360" w:lineRule="auto"/>
        <w:jc w:val="both"/>
        <w:rPr>
          <w:rFonts w:ascii="Calibri" w:eastAsia="Calibri" w:hAnsi="Calibri" w:cs="Calibri"/>
          <w:lang w:val="es-MX"/>
        </w:rPr>
      </w:pPr>
    </w:p>
    <w:p w:rsidR="00B0193F" w:rsidRPr="00D567FB" w:rsidRDefault="00B0193F" w:rsidP="00B0193F">
      <w:pPr>
        <w:spacing w:line="360" w:lineRule="auto"/>
        <w:jc w:val="both"/>
        <w:rPr>
          <w:rFonts w:ascii="Palatino Linotype" w:eastAsia="Palatino Linotype" w:hAnsi="Palatino Linotype" w:cs="Palatino Linotype"/>
          <w:lang w:val="es-MX"/>
        </w:rPr>
      </w:pPr>
      <w:r w:rsidRPr="00D567FB">
        <w:rPr>
          <w:rFonts w:ascii="Palatino Linotype" w:eastAsia="Palatino Linotype" w:hAnsi="Palatino Linotype" w:cs="Palatino Linotype"/>
          <w:lang w:val="es-MX"/>
        </w:rPr>
        <w:t xml:space="preserve"> Con base en lo expuesto, se insiste que los datos mencionados, que como se ha dicho, deben ser clasificados como confidenciales por tratarse de información </w:t>
      </w:r>
      <w:r w:rsidRPr="00D567FB">
        <w:rPr>
          <w:rFonts w:ascii="Palatino Linotype" w:eastAsia="Palatino Linotype" w:hAnsi="Palatino Linotype" w:cs="Palatino Linotype"/>
          <w:lang w:val="es-MX"/>
        </w:rPr>
        <w:lastRenderedPageBreak/>
        <w:t>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B0193F" w:rsidRPr="00D567FB" w:rsidRDefault="00B0193F" w:rsidP="00B0193F">
      <w:pPr>
        <w:spacing w:line="360" w:lineRule="auto"/>
        <w:jc w:val="both"/>
        <w:rPr>
          <w:rFonts w:ascii="Palatino Linotype" w:eastAsia="Palatino Linotype" w:hAnsi="Palatino Linotype" w:cs="Palatino Linotype"/>
          <w:lang w:val="es-MX"/>
        </w:rPr>
      </w:pPr>
    </w:p>
    <w:p w:rsidR="00B0193F" w:rsidRPr="00D567FB" w:rsidRDefault="00B0193F" w:rsidP="00B0193F">
      <w:pPr>
        <w:spacing w:line="360" w:lineRule="auto"/>
        <w:jc w:val="both"/>
        <w:rPr>
          <w:rFonts w:ascii="Palatino Linotype" w:eastAsia="Palatino Linotype" w:hAnsi="Palatino Linotype" w:cs="Palatino Linotype"/>
          <w:lang w:val="es-MX"/>
        </w:rPr>
      </w:pPr>
      <w:r w:rsidRPr="00D567FB">
        <w:rPr>
          <w:rFonts w:ascii="Palatino Linotype" w:eastAsia="Palatino Linotype" w:hAnsi="Palatino Linotype" w:cs="Palatino Linotype"/>
          <w:lang w:val="es-MX"/>
        </w:rPr>
        <w:t xml:space="preserve">Sirven de sustento a lo anterior, las tesis jurisprudenciales </w:t>
      </w:r>
      <w:r w:rsidRPr="00D567FB">
        <w:rPr>
          <w:rFonts w:ascii="Palatino Linotype" w:eastAsia="Palatino Linotype" w:hAnsi="Palatino Linotype" w:cs="Palatino Linotype"/>
          <w:i/>
          <w:lang w:val="es-MX"/>
        </w:rPr>
        <w:t xml:space="preserve">P. LX/2000 </w:t>
      </w:r>
      <w:r w:rsidRPr="00D567FB">
        <w:rPr>
          <w:rFonts w:ascii="Palatino Linotype" w:eastAsia="Palatino Linotype" w:hAnsi="Palatino Linotype" w:cs="Palatino Linotype"/>
          <w:lang w:val="es-MX"/>
        </w:rPr>
        <w:t xml:space="preserve">y </w:t>
      </w:r>
      <w:r w:rsidRPr="00D567FB">
        <w:rPr>
          <w:rFonts w:ascii="Palatino Linotype" w:eastAsia="Palatino Linotype" w:hAnsi="Palatino Linotype" w:cs="Palatino Linotype"/>
          <w:i/>
          <w:lang w:val="es-MX"/>
        </w:rPr>
        <w:t>2a. XLIII/2008</w:t>
      </w:r>
      <w:r w:rsidRPr="00D567FB">
        <w:rPr>
          <w:rFonts w:ascii="Tahoma" w:eastAsia="Tahoma" w:hAnsi="Tahoma" w:cs="Tahoma"/>
          <w:b/>
          <w:sz w:val="20"/>
          <w:szCs w:val="20"/>
          <w:lang w:val="es-MX"/>
        </w:rPr>
        <w:t xml:space="preserve"> </w:t>
      </w:r>
      <w:r w:rsidRPr="00D567FB">
        <w:rPr>
          <w:rFonts w:ascii="Palatino Linotype" w:eastAsia="Palatino Linotype" w:hAnsi="Palatino Linotype" w:cs="Palatino Linotype"/>
          <w:lang w:val="es-MX"/>
        </w:rPr>
        <w:t>emitidas por el Peno y la Segunda Sala de la Suprema Corte de Justicia de la Nación, respectivamente, que son del tenor literal siguiente:</w:t>
      </w:r>
    </w:p>
    <w:p w:rsidR="00B0193F" w:rsidRPr="00D567FB" w:rsidRDefault="00B0193F" w:rsidP="00B0193F">
      <w:pPr>
        <w:spacing w:line="360" w:lineRule="auto"/>
        <w:jc w:val="both"/>
        <w:rPr>
          <w:rFonts w:ascii="Palatino Linotype" w:eastAsia="Palatino Linotype" w:hAnsi="Palatino Linotype" w:cs="Palatino Linotype"/>
          <w:lang w:val="es-MX"/>
        </w:rPr>
      </w:pPr>
    </w:p>
    <w:p w:rsidR="00B0193F" w:rsidRPr="00D567FB" w:rsidRDefault="00B0193F" w:rsidP="00B0193F">
      <w:pPr>
        <w:spacing w:line="276" w:lineRule="auto"/>
        <w:ind w:left="851" w:right="851"/>
        <w:jc w:val="both"/>
        <w:rPr>
          <w:rFonts w:ascii="Palatino Linotype" w:eastAsia="Palatino Linotype" w:hAnsi="Palatino Linotype" w:cs="Palatino Linotype"/>
          <w:i/>
          <w:sz w:val="22"/>
          <w:szCs w:val="22"/>
          <w:lang w:val="es-MX"/>
        </w:rPr>
      </w:pPr>
      <w:r w:rsidRPr="00D567FB">
        <w:rPr>
          <w:rFonts w:ascii="Palatino Linotype" w:eastAsia="Palatino Linotype" w:hAnsi="Palatino Linotype" w:cs="Palatino Linotype"/>
          <w:b/>
          <w:i/>
          <w:sz w:val="22"/>
          <w:szCs w:val="22"/>
          <w:lang w:val="es-MX"/>
        </w:rPr>
        <w:t xml:space="preserve">“DERECHO A LA INFORMACIÓN. SU EJERCICIO SE ENCUENTRA LIMITADO TANTO POR LOS INTERESES NACIONALES Y DE LA SOCIEDAD, COMO POR LOS DERECHOS DE TERCEROS. </w:t>
      </w:r>
      <w:r w:rsidRPr="00D567FB">
        <w:rPr>
          <w:rFonts w:ascii="Palatino Linotype" w:eastAsia="Palatino Linotype" w:hAnsi="Palatino Linotype" w:cs="Palatino Linotype"/>
          <w:i/>
          <w:sz w:val="22"/>
          <w:szCs w:val="22"/>
          <w:lang w:val="es-MX"/>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567FB">
        <w:rPr>
          <w:rFonts w:ascii="Palatino Linotype" w:eastAsia="Palatino Linotype" w:hAnsi="Palatino Linotype" w:cs="Palatino Linotype"/>
          <w:b/>
          <w:i/>
          <w:sz w:val="22"/>
          <w:szCs w:val="22"/>
          <w:lang w:val="es-MX"/>
        </w:rPr>
        <w:t>restringen el acceso a la información en esta materia, en razón de que su conocimiento público puede generar daños a los intereses nacionales y, por el otro, sancionan la inobservancia de esa reserva</w:t>
      </w:r>
      <w:r w:rsidRPr="00D567FB">
        <w:rPr>
          <w:rFonts w:ascii="Palatino Linotype" w:eastAsia="Palatino Linotype" w:hAnsi="Palatino Linotype" w:cs="Palatino Linotype"/>
          <w:i/>
          <w:sz w:val="22"/>
          <w:szCs w:val="22"/>
          <w:lang w:val="es-MX"/>
        </w:rPr>
        <w:t xml:space="preserve">; por lo que hace al interés social, se cuenta con normas que tienden a proteger la averiguación de los delitos, la salud y la moral públicas, </w:t>
      </w:r>
      <w:r w:rsidRPr="00D567FB">
        <w:rPr>
          <w:rFonts w:ascii="Palatino Linotype" w:eastAsia="Palatino Linotype" w:hAnsi="Palatino Linotype" w:cs="Palatino Linotype"/>
          <w:b/>
          <w:i/>
          <w:sz w:val="22"/>
          <w:szCs w:val="22"/>
          <w:lang w:val="es-MX"/>
        </w:rPr>
        <w:t>mientras que por lo que respecta a la protección de la persona existen normas que protegen el derecho a la vida o a la privacidad de los gobernados</w:t>
      </w:r>
      <w:r w:rsidRPr="00D567FB">
        <w:rPr>
          <w:rFonts w:ascii="Palatino Linotype" w:eastAsia="Palatino Linotype" w:hAnsi="Palatino Linotype" w:cs="Palatino Linotype"/>
          <w:i/>
          <w:sz w:val="22"/>
          <w:szCs w:val="22"/>
          <w:lang w:val="es-MX"/>
        </w:rPr>
        <w:t>.”</w:t>
      </w:r>
    </w:p>
    <w:p w:rsidR="00B0193F" w:rsidRPr="00D567FB" w:rsidRDefault="00B0193F" w:rsidP="00B0193F">
      <w:pPr>
        <w:spacing w:line="276" w:lineRule="auto"/>
        <w:ind w:left="851" w:right="851"/>
        <w:jc w:val="both"/>
        <w:rPr>
          <w:rFonts w:ascii="Palatino Linotype" w:eastAsia="Palatino Linotype" w:hAnsi="Palatino Linotype" w:cs="Palatino Linotype"/>
          <w:i/>
          <w:sz w:val="22"/>
          <w:szCs w:val="22"/>
          <w:lang w:val="es-MX"/>
        </w:rPr>
      </w:pPr>
    </w:p>
    <w:p w:rsidR="00B0193F" w:rsidRPr="00D567FB" w:rsidRDefault="00B0193F" w:rsidP="00B0193F">
      <w:pPr>
        <w:spacing w:line="276" w:lineRule="auto"/>
        <w:ind w:left="851" w:right="851"/>
        <w:jc w:val="both"/>
        <w:rPr>
          <w:rFonts w:ascii="Palatino Linotype" w:eastAsia="Palatino Linotype" w:hAnsi="Palatino Linotype" w:cs="Palatino Linotype"/>
          <w:i/>
          <w:sz w:val="22"/>
          <w:szCs w:val="22"/>
          <w:lang w:val="es-MX"/>
        </w:rPr>
      </w:pPr>
      <w:r w:rsidRPr="00D567FB">
        <w:rPr>
          <w:rFonts w:ascii="Palatino Linotype" w:eastAsia="Palatino Linotype" w:hAnsi="Palatino Linotype" w:cs="Palatino Linotype"/>
          <w:b/>
          <w:i/>
          <w:sz w:val="22"/>
          <w:szCs w:val="22"/>
          <w:lang w:val="es-MX"/>
        </w:rPr>
        <w:t xml:space="preserve">“TRANSPARENCIA Y ACCESO A LA INFORMACIÓN PÚBLICA GUBERNAMENTAL. EL ARTÍCULO 14, FRACCIÓN I, DE LA LEY FEDERAL RELATIVA, NO VIOLA LA GARANTÍA DE ACCESO A LA INFORMACIÓN. </w:t>
      </w:r>
      <w:r w:rsidRPr="00D567FB">
        <w:rPr>
          <w:rFonts w:ascii="Palatino Linotype" w:eastAsia="Palatino Linotype" w:hAnsi="Palatino Linotype" w:cs="Palatino Linotype"/>
          <w:i/>
          <w:sz w:val="22"/>
          <w:szCs w:val="22"/>
          <w:lang w:val="es-MX"/>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567FB">
        <w:rPr>
          <w:rFonts w:ascii="Palatino Linotype" w:eastAsia="Palatino Linotype" w:hAnsi="Palatino Linotype" w:cs="Palatino Linotype"/>
          <w:b/>
          <w:i/>
          <w:sz w:val="22"/>
          <w:szCs w:val="22"/>
          <w:lang w:val="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567FB">
        <w:rPr>
          <w:rFonts w:ascii="Palatino Linotype" w:eastAsia="Palatino Linotype" w:hAnsi="Palatino Linotype" w:cs="Palatino Linotype"/>
          <w:i/>
          <w:sz w:val="22"/>
          <w:szCs w:val="22"/>
          <w:lang w:val="es-MX"/>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B0193F" w:rsidRPr="00D567FB" w:rsidRDefault="00B0193F" w:rsidP="00B0193F">
      <w:pPr>
        <w:spacing w:before="240" w:after="240" w:line="360" w:lineRule="auto"/>
        <w:ind w:right="50"/>
        <w:jc w:val="both"/>
        <w:rPr>
          <w:rFonts w:ascii="Palatino Linotype" w:eastAsia="Palatino Linotype" w:hAnsi="Palatino Linotype" w:cs="Palatino Linotype"/>
          <w:szCs w:val="22"/>
        </w:rPr>
      </w:pPr>
      <w:r w:rsidRPr="00D567FB">
        <w:rPr>
          <w:rFonts w:ascii="Palatino Linotype" w:eastAsia="Palatino Linotype" w:hAnsi="Palatino Linotype" w:cs="Palatino Linotype"/>
          <w:szCs w:val="22"/>
        </w:rPr>
        <w:t xml:space="preserve">No obstante lo anterior, del análisis a los recibos de nómina remitidos en respuesta, se tiene que el </w:t>
      </w:r>
      <w:r w:rsidRPr="00D567FB">
        <w:rPr>
          <w:rFonts w:ascii="Palatino Linotype" w:eastAsia="Palatino Linotype" w:hAnsi="Palatino Linotype" w:cs="Palatino Linotype"/>
          <w:b/>
          <w:szCs w:val="22"/>
        </w:rPr>
        <w:t>Sujeto Obligado</w:t>
      </w:r>
      <w:r w:rsidRPr="00D567FB">
        <w:rPr>
          <w:rFonts w:ascii="Palatino Linotype" w:eastAsia="Palatino Linotype" w:hAnsi="Palatino Linotype" w:cs="Palatino Linotype"/>
          <w:szCs w:val="22"/>
        </w:rPr>
        <w:t xml:space="preserve"> </w:t>
      </w:r>
      <w:r w:rsidRPr="00D567FB">
        <w:rPr>
          <w:rFonts w:ascii="Palatino Linotype" w:eastAsia="Palatino Linotype" w:hAnsi="Palatino Linotype" w:cs="Palatino Linotype"/>
          <w:b/>
          <w:szCs w:val="22"/>
          <w:u w:val="single"/>
        </w:rPr>
        <w:t>testó únicamente los montos de la deducción, no así el concepto ni la clave de la deducción</w:t>
      </w:r>
      <w:r w:rsidRPr="00D567FB">
        <w:rPr>
          <w:rFonts w:ascii="Palatino Linotype" w:eastAsia="Palatino Linotype" w:hAnsi="Palatino Linotype" w:cs="Palatino Linotype"/>
          <w:szCs w:val="22"/>
        </w:rPr>
        <w:t xml:space="preserve">, por lo que se visualiza con claridad a la persona que se le realiza la deducción y el concepto de la misma, por lo que </w:t>
      </w:r>
      <w:r w:rsidRPr="00D567FB">
        <w:rPr>
          <w:rFonts w:ascii="Palatino Linotype" w:eastAsia="Palatino Linotype" w:hAnsi="Palatino Linotype" w:cs="Palatino Linotype"/>
        </w:rPr>
        <w:t xml:space="preserve">resulta </w:t>
      </w:r>
      <w:r w:rsidRPr="00D567FB">
        <w:rPr>
          <w:rFonts w:ascii="Palatino Linotype" w:eastAsia="Palatino Linotype" w:hAnsi="Palatino Linotype" w:cs="Palatino Linotype"/>
        </w:rPr>
        <w:lastRenderedPageBreak/>
        <w:t>procedente dar vista al Titular de la Dirección General de Protección de Datos Personales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rsidR="00B0193F" w:rsidRPr="00D567FB" w:rsidRDefault="00B0193F" w:rsidP="00B0193F">
      <w:pPr>
        <w:spacing w:before="240" w:after="240" w:line="276" w:lineRule="auto"/>
        <w:ind w:right="900"/>
        <w:jc w:val="both"/>
        <w:rPr>
          <w:rFonts w:ascii="Palatino Linotype" w:eastAsia="Palatino Linotype" w:hAnsi="Palatino Linotype" w:cs="Palatino Linotype"/>
          <w:b/>
          <w:szCs w:val="22"/>
        </w:rPr>
      </w:pPr>
      <w:r w:rsidRPr="00D567FB">
        <w:rPr>
          <w:rFonts w:ascii="Palatino Linotype" w:eastAsia="Palatino Linotype" w:hAnsi="Palatino Linotype" w:cs="Palatino Linotype"/>
          <w:b/>
          <w:szCs w:val="22"/>
        </w:rPr>
        <w:t>Folio fiscal</w:t>
      </w:r>
    </w:p>
    <w:p w:rsidR="00B0193F" w:rsidRPr="00D567FB" w:rsidRDefault="00B0193F" w:rsidP="00B0193F">
      <w:pPr>
        <w:pStyle w:val="NormalWeb"/>
        <w:spacing w:before="0" w:beforeAutospacing="0" w:after="0" w:afterAutospacing="0" w:line="360" w:lineRule="auto"/>
        <w:jc w:val="both"/>
      </w:pPr>
      <w:r w:rsidRPr="00D567FB">
        <w:rPr>
          <w:rFonts w:ascii="Palatino Linotype" w:hAnsi="Palatino Linotype"/>
        </w:rPr>
        <w:t>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B0193F" w:rsidRPr="00D567FB" w:rsidRDefault="00B0193F" w:rsidP="00B0193F"/>
    <w:p w:rsidR="00B0193F" w:rsidRPr="00D567FB" w:rsidRDefault="00B0193F" w:rsidP="00B0193F">
      <w:pPr>
        <w:pStyle w:val="NormalWeb"/>
        <w:spacing w:before="0" w:beforeAutospacing="0" w:after="0" w:afterAutospacing="0"/>
        <w:jc w:val="center"/>
      </w:pPr>
      <w:r w:rsidRPr="00D567FB">
        <w:rPr>
          <w:noProof/>
          <w:bdr w:val="none" w:sz="0" w:space="0" w:color="auto" w:frame="1"/>
          <w:lang w:val="es-MX"/>
        </w:rPr>
        <w:lastRenderedPageBreak/>
        <w:drawing>
          <wp:inline distT="0" distB="0" distL="0" distR="0" wp14:anchorId="71631CDC" wp14:editId="1187FCC9">
            <wp:extent cx="5457825" cy="2324100"/>
            <wp:effectExtent l="0" t="0" r="9525" b="0"/>
            <wp:docPr id="3" name="Imagen 3" descr="https://lh7-us.googleusercontent.com/d_3SeJqKrc7cby0rmmgZkODuL2Ja2_yYzgF9GBaSnbYHPXUNV0E77kJgN0EbMtvWTzi-nKNiVsL03Odjfz7n5uLsPhEsefrK1HzptPD4Y7GPCXPgiQ5ap8jkaAT8bt2db4ZN4-l6wtIfg1T7GV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_3SeJqKrc7cby0rmmgZkODuL2Ja2_yYzgF9GBaSnbYHPXUNV0E77kJgN0EbMtvWTzi-nKNiVsL03Odjfz7n5uLsPhEsefrK1HzptPD4Y7GPCXPgiQ5ap8jkaAT8bt2db4ZN4-l6wtIfg1T7GVC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2324100"/>
                    </a:xfrm>
                    <a:prstGeom prst="rect">
                      <a:avLst/>
                    </a:prstGeom>
                    <a:noFill/>
                    <a:ln>
                      <a:noFill/>
                    </a:ln>
                  </pic:spPr>
                </pic:pic>
              </a:graphicData>
            </a:graphic>
          </wp:inline>
        </w:drawing>
      </w:r>
    </w:p>
    <w:p w:rsidR="00B0193F" w:rsidRPr="00D567FB" w:rsidRDefault="00B0193F" w:rsidP="00B0193F"/>
    <w:p w:rsidR="00B0193F" w:rsidRPr="00D567FB" w:rsidRDefault="00B0193F" w:rsidP="00B0193F">
      <w:pPr>
        <w:pStyle w:val="NormalWeb"/>
        <w:spacing w:before="0" w:beforeAutospacing="0" w:after="0" w:afterAutospacing="0" w:line="360" w:lineRule="auto"/>
        <w:jc w:val="both"/>
      </w:pPr>
      <w:r w:rsidRPr="00D567FB">
        <w:rPr>
          <w:rFonts w:ascii="Palatino Linotype" w:hAnsi="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B0193F" w:rsidRPr="00D567FB" w:rsidRDefault="00B0193F" w:rsidP="00B0193F">
      <w:pPr>
        <w:spacing w:line="360" w:lineRule="auto"/>
      </w:pPr>
    </w:p>
    <w:p w:rsidR="00B0193F" w:rsidRPr="00D567FB" w:rsidRDefault="00B0193F" w:rsidP="00B0193F">
      <w:pPr>
        <w:pStyle w:val="NormalWeb"/>
        <w:spacing w:before="0" w:beforeAutospacing="0" w:after="0" w:afterAutospacing="0" w:line="360" w:lineRule="auto"/>
        <w:jc w:val="both"/>
        <w:rPr>
          <w:rFonts w:ascii="Palatino Linotype" w:hAnsi="Palatino Linotype"/>
        </w:rPr>
      </w:pPr>
      <w:r w:rsidRPr="00D567FB">
        <w:rPr>
          <w:rFonts w:ascii="Palatino Linotype" w:hAnsi="Palatino Linotype"/>
        </w:rPr>
        <w:t>Para el caso de que dicho folio fiscal, al ser copiado e ingresado a una plataforma electrónica, revelen datos personales del servidor público, deberán ser protegidos en términos del artículo 143, fracción I, de la Ley de la materia.</w:t>
      </w:r>
    </w:p>
    <w:p w:rsidR="00BE4378" w:rsidRPr="00D567FB" w:rsidRDefault="00BE4378" w:rsidP="00B0193F">
      <w:pPr>
        <w:pStyle w:val="NormalWeb"/>
        <w:spacing w:before="0" w:beforeAutospacing="0" w:after="0" w:afterAutospacing="0" w:line="360" w:lineRule="auto"/>
        <w:jc w:val="both"/>
        <w:rPr>
          <w:rFonts w:ascii="Palatino Linotype" w:hAnsi="Palatino Linotype"/>
        </w:rPr>
      </w:pPr>
    </w:p>
    <w:p w:rsidR="00BE4378" w:rsidRPr="00D567FB" w:rsidRDefault="00BE4378" w:rsidP="00B0193F">
      <w:pPr>
        <w:pStyle w:val="NormalWeb"/>
        <w:spacing w:before="0" w:beforeAutospacing="0" w:after="0" w:afterAutospacing="0" w:line="360" w:lineRule="auto"/>
        <w:jc w:val="both"/>
        <w:rPr>
          <w:rFonts w:ascii="Palatino Linotype" w:hAnsi="Palatino Linotype"/>
          <w:b/>
        </w:rPr>
      </w:pPr>
      <w:r w:rsidRPr="00D567FB">
        <w:rPr>
          <w:rFonts w:ascii="Palatino Linotype" w:hAnsi="Palatino Linotype"/>
          <w:b/>
        </w:rPr>
        <w:t>Cuenta bancaria</w:t>
      </w:r>
    </w:p>
    <w:p w:rsidR="00BE4378" w:rsidRPr="00D567FB" w:rsidRDefault="00BE4378" w:rsidP="00BE4378">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Respecto de los números de cuentas bancarias, el Pleno de este Instituto ha determinado que el número de cuenta bancaria de las personas físicas es información que sólo su titular o personas autorizadas poseen para el acceso o </w:t>
      </w:r>
      <w:r w:rsidRPr="00D567FB">
        <w:rPr>
          <w:rFonts w:ascii="Palatino Linotype" w:eastAsia="Palatino Linotype" w:hAnsi="Palatino Linotype" w:cs="Palatino Linotype"/>
        </w:rPr>
        <w:lastRenderedPageBreak/>
        <w:t>consulta de información patrimonial, o para la realización de operaciones bancarias de diversa naturaleza, por lo que la difusión pública del mismo facilitaría la afectación al patrimonio del titular de la cuenta.</w:t>
      </w:r>
    </w:p>
    <w:p w:rsidR="00BE4378" w:rsidRPr="00D567FB" w:rsidRDefault="00BE4378" w:rsidP="00BE4378">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BE4378" w:rsidRPr="00D567FB" w:rsidRDefault="00BE4378" w:rsidP="00BE43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BE4378" w:rsidRPr="00D567FB" w:rsidRDefault="00BE4378" w:rsidP="00BE4378">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BE4378" w:rsidRPr="00D567FB" w:rsidRDefault="00BE4378" w:rsidP="00BE4378">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BE4378" w:rsidRPr="00D567FB" w:rsidRDefault="00BE4378" w:rsidP="00BE4378">
      <w:pPr>
        <w:spacing w:before="240" w:after="240" w:line="259"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Cuentas bancarias y/o CLABE interbancaria de personas físicas y morales privadas.</w:t>
      </w:r>
      <w:r w:rsidRPr="00D567FB">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E4378" w:rsidRPr="00D567FB" w:rsidRDefault="00BE4378" w:rsidP="00BE4378">
      <w:pPr>
        <w:spacing w:before="240" w:after="240" w:line="259"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D567FB">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BE4378" w:rsidRPr="00D567FB" w:rsidRDefault="00A172C2" w:rsidP="00B0193F">
      <w:pPr>
        <w:pStyle w:val="NormalWeb"/>
        <w:spacing w:before="0" w:beforeAutospacing="0" w:after="0" w:afterAutospacing="0" w:line="360" w:lineRule="auto"/>
        <w:jc w:val="both"/>
        <w:rPr>
          <w:rFonts w:ascii="Palatino Linotype" w:hAnsi="Palatino Linotype"/>
          <w:b/>
        </w:rPr>
      </w:pPr>
      <w:r w:rsidRPr="00D567FB">
        <w:rPr>
          <w:rFonts w:ascii="Palatino Linotype" w:hAnsi="Palatino Linotype"/>
          <w:b/>
        </w:rPr>
        <w:t xml:space="preserve">Código QR, Sellos Digitales y Cadenas Originales </w:t>
      </w:r>
    </w:p>
    <w:p w:rsidR="00A172C2" w:rsidRPr="00D567FB" w:rsidRDefault="00A172C2" w:rsidP="00A172C2">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La </w:t>
      </w:r>
      <w:r w:rsidRPr="00D567FB">
        <w:rPr>
          <w:rFonts w:ascii="Palatino Linotype" w:eastAsia="Palatino Linotype" w:hAnsi="Palatino Linotype" w:cs="Palatino Linotype"/>
          <w:b/>
        </w:rPr>
        <w:t>Cadena Original</w:t>
      </w:r>
      <w:r w:rsidRPr="00D567FB">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rsidR="00A172C2" w:rsidRPr="00D567FB" w:rsidRDefault="00A172C2" w:rsidP="00A172C2">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Los </w:t>
      </w:r>
      <w:r w:rsidRPr="00D567FB">
        <w:rPr>
          <w:rFonts w:ascii="Palatino Linotype" w:eastAsia="Palatino Linotype" w:hAnsi="Palatino Linotype" w:cs="Palatino Linotype"/>
          <w:b/>
        </w:rPr>
        <w:t>códigos bidimensionales</w:t>
      </w:r>
      <w:r w:rsidRPr="00D567FB">
        <w:rPr>
          <w:rFonts w:ascii="Palatino Linotype" w:eastAsia="Palatino Linotype" w:hAnsi="Palatino Linotype" w:cs="Palatino Linotype"/>
        </w:rPr>
        <w:t xml:space="preserve"> o </w:t>
      </w:r>
      <w:r w:rsidRPr="00D567FB">
        <w:rPr>
          <w:rFonts w:ascii="Palatino Linotype" w:eastAsia="Palatino Linotype" w:hAnsi="Palatino Linotype" w:cs="Palatino Linotype"/>
          <w:b/>
        </w:rPr>
        <w:t xml:space="preserve">códigos QR, </w:t>
      </w:r>
      <w:r w:rsidRPr="00D567FB">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D567FB">
        <w:rPr>
          <w:rFonts w:ascii="Palatino Linotype" w:eastAsia="Palatino Linotype" w:hAnsi="Palatino Linotype" w:cs="Palatino Linotype"/>
          <w:b/>
        </w:rPr>
        <w:t xml:space="preserve">Sujeto Obligado </w:t>
      </w:r>
      <w:r w:rsidRPr="00D567FB">
        <w:rPr>
          <w:rFonts w:ascii="Palatino Linotype" w:eastAsia="Palatino Linotype" w:hAnsi="Palatino Linotype" w:cs="Palatino Linotype"/>
        </w:rPr>
        <w:t>analizar dicha circunstancia con la finalidad de determinar si se actualiza algún supuesto de confidencialidad.</w:t>
      </w:r>
    </w:p>
    <w:p w:rsidR="00564326" w:rsidRPr="00D567FB" w:rsidRDefault="00A172C2" w:rsidP="00E27F20">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tal sentido, si derivado del análisis efectuado por </w:t>
      </w:r>
      <w:r w:rsidRPr="00D567FB">
        <w:rPr>
          <w:rFonts w:ascii="Palatino Linotype" w:eastAsia="Palatino Linotype" w:hAnsi="Palatino Linotype" w:cs="Palatino Linotype"/>
          <w:b/>
        </w:rPr>
        <w:t xml:space="preserve">Sujeto Obligado </w:t>
      </w:r>
      <w:r w:rsidRPr="00D567FB">
        <w:rPr>
          <w:rFonts w:ascii="Palatino Linotype" w:eastAsia="Palatino Linotype" w:hAnsi="Palatino Linotype" w:cs="Palatino Linotype"/>
        </w:rPr>
        <w:t xml:space="preserve">en el presente caso, se desprende que, de la información fiscal contenida en los comprobantes fiscales digitales por internet, tales como cadenas, sellos digitales y/o códigos bidimensionales, se pueden obtener datos personales como el Registro Federal de </w:t>
      </w:r>
      <w:r w:rsidRPr="00D567FB">
        <w:rPr>
          <w:rFonts w:ascii="Palatino Linotype" w:eastAsia="Palatino Linotype" w:hAnsi="Palatino Linotype" w:cs="Palatino Linotype"/>
        </w:rPr>
        <w:lastRenderedPageBreak/>
        <w:t>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rsidR="007B122B" w:rsidRPr="00D567FB" w:rsidRDefault="007B122B" w:rsidP="00E27F20">
      <w:pPr>
        <w:spacing w:before="240" w:after="240" w:line="360" w:lineRule="auto"/>
        <w:jc w:val="both"/>
        <w:rPr>
          <w:rFonts w:ascii="Palatino Linotype" w:eastAsia="Palatino Linotype" w:hAnsi="Palatino Linotype" w:cs="Palatino Linotype"/>
          <w:b/>
        </w:rPr>
      </w:pPr>
      <w:r w:rsidRPr="00D567FB">
        <w:rPr>
          <w:rFonts w:ascii="Palatino Linotype" w:eastAsia="Palatino Linotype" w:hAnsi="Palatino Linotype" w:cs="Palatino Linotype"/>
          <w:b/>
        </w:rPr>
        <w:t xml:space="preserve">Nombre de la institución bancaria </w:t>
      </w:r>
    </w:p>
    <w:p w:rsidR="007B122B" w:rsidRPr="00D567FB" w:rsidRDefault="007B122B" w:rsidP="00E27F20">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Del análisis a la documentación remitida, no se advierte que proporcionar el nombre de la institución bancaria revele algún dato personal, toda vez que da cuenta únicamente del nombre de la persona moral, no así de algún dato de los servidores públicos susceptibles de ser protegidos, por lo tanto, no actualiza ninguno de los supuestos establecidos en el artículo 143 de la Ley de Transparencia de la Entidad y este deberá dejarse visible.</w:t>
      </w:r>
    </w:p>
    <w:p w:rsidR="005217CB" w:rsidRPr="00D567FB" w:rsidRDefault="005217CB" w:rsidP="00E27F20">
      <w:pPr>
        <w:spacing w:before="240" w:after="240" w:line="360" w:lineRule="auto"/>
        <w:jc w:val="both"/>
        <w:rPr>
          <w:rFonts w:ascii="Palatino Linotype" w:eastAsia="Palatino Linotype" w:hAnsi="Palatino Linotype" w:cs="Palatino Linotype"/>
          <w:b/>
        </w:rPr>
      </w:pPr>
      <w:r w:rsidRPr="00D567FB">
        <w:rPr>
          <w:rFonts w:ascii="Palatino Linotype" w:eastAsia="Palatino Linotype" w:hAnsi="Palatino Linotype" w:cs="Palatino Linotype"/>
          <w:b/>
        </w:rPr>
        <w:t xml:space="preserve">De la información de policías </w:t>
      </w:r>
    </w:p>
    <w:p w:rsidR="00F27211" w:rsidRPr="00D567FB" w:rsidRDefault="00E27F20" w:rsidP="00F27211">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Por otra parte, continuando con el análisis a las documentales remitidas en respuesta, se aprecia que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testó </w:t>
      </w:r>
      <w:r w:rsidR="00F27211" w:rsidRPr="00D567FB">
        <w:rPr>
          <w:rFonts w:ascii="Palatino Linotype" w:eastAsia="Palatino Linotype" w:hAnsi="Palatino Linotype" w:cs="Palatino Linotype"/>
        </w:rPr>
        <w:t xml:space="preserve">el nombre, cargo y departamento de adscripción, esto sin referir la justificación normativa para tal efecto, sin embargo, de ser el caso en el que se trate de elementos operativos de seguridad pública, resulta importante señalar que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w:t>
      </w:r>
      <w:r w:rsidR="00F27211" w:rsidRPr="00D567FB">
        <w:rPr>
          <w:rFonts w:ascii="Palatino Linotype" w:eastAsia="Palatino Linotype" w:hAnsi="Palatino Linotype" w:cs="Palatino Linotype"/>
        </w:rPr>
        <w:lastRenderedPageBreak/>
        <w:t xml:space="preserve">hacerla efectiva, lo cual permite a este Organismo Garante proteger los datos de los servidores públicos que integran dicha Dirección </w:t>
      </w:r>
      <w:r w:rsidR="00F27211" w:rsidRPr="00D567FB">
        <w:rPr>
          <w:rFonts w:ascii="Palatino Linotype" w:eastAsia="Palatino Linotype" w:hAnsi="Palatino Linotype" w:cs="Palatino Linotype"/>
          <w:b/>
          <w:u w:val="single"/>
        </w:rPr>
        <w:t xml:space="preserve">sólo por cuanto hace al nombre </w:t>
      </w:r>
      <w:r w:rsidR="00F27211" w:rsidRPr="00D567FB">
        <w:rPr>
          <w:rFonts w:ascii="Palatino Linotype" w:eastAsia="Palatino Linotype" w:hAnsi="Palatino Linotype" w:cs="Palatino Linotype"/>
        </w:rPr>
        <w:t xml:space="preserve">dejando intocable el cargo y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00F27211" w:rsidRPr="00D567FB">
        <w:rPr>
          <w:rFonts w:ascii="Palatino Linotype" w:eastAsia="Palatino Linotype" w:hAnsi="Palatino Linotype" w:cs="Palatino Linotype"/>
          <w:b/>
        </w:rPr>
        <w:t>que desempeñen funciones operativas</w:t>
      </w:r>
      <w:r w:rsidR="00F27211" w:rsidRPr="00D567FB">
        <w:rPr>
          <w:rFonts w:ascii="Palatino Linotype" w:eastAsia="Palatino Linotype" w:hAnsi="Palatino Linotype" w:cs="Palatino Linotype"/>
        </w:rPr>
        <w:t>.</w:t>
      </w:r>
    </w:p>
    <w:p w:rsidR="00F27211" w:rsidRPr="00D567FB" w:rsidRDefault="00F27211" w:rsidP="00F27211">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Al respecto, la información </w:t>
      </w:r>
      <w:r w:rsidRPr="00D567FB">
        <w:rPr>
          <w:rFonts w:ascii="Palatino Linotype" w:eastAsia="Palatino Linotype" w:hAnsi="Palatino Linotype" w:cs="Palatino Linotype"/>
          <w:b/>
        </w:rPr>
        <w:t>de los elementos que realizan funciones operativas, entre ellos su nombre y cargo, deben ser protegidos</w:t>
      </w:r>
      <w:r w:rsidRPr="00D567FB">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27211" w:rsidRPr="00D567FB" w:rsidRDefault="00F27211" w:rsidP="00F27211">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w:t>
      </w:r>
      <w:r w:rsidRPr="00D567FB">
        <w:rPr>
          <w:rFonts w:ascii="Palatino Linotype" w:eastAsia="Palatino Linotype" w:hAnsi="Palatino Linotype" w:cs="Palatino Linotype"/>
        </w:rPr>
        <w:lastRenderedPageBreak/>
        <w:t>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F27211" w:rsidRPr="00D567FB" w:rsidRDefault="00F27211" w:rsidP="00F27211">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rsidR="00F27211" w:rsidRPr="00D567FB" w:rsidRDefault="00F27211" w:rsidP="00F27211">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rsidR="00F27211" w:rsidRPr="00D567FB" w:rsidRDefault="00F27211" w:rsidP="00F27211">
      <w:pPr>
        <w:spacing w:before="120" w:after="12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w:t>
      </w:r>
      <w:r w:rsidRPr="00D567FB">
        <w:rPr>
          <w:rFonts w:ascii="Palatino Linotype" w:eastAsia="Palatino Linotype" w:hAnsi="Palatino Linotype" w:cs="Palatino Linotype"/>
        </w:rPr>
        <w:lastRenderedPageBreak/>
        <w:t>la Información y Protección de Datos ahora Instituto Nacional de Transparencia, Acceso a la Información y Protección de Datos Personales, INAI, que establece lo siguiente:</w:t>
      </w:r>
    </w:p>
    <w:p w:rsidR="00F27211" w:rsidRPr="00D567FB" w:rsidRDefault="00F27211" w:rsidP="00F27211">
      <w:pPr>
        <w:tabs>
          <w:tab w:val="left" w:pos="4962"/>
        </w:tabs>
        <w:spacing w:before="120" w:after="120"/>
        <w:ind w:left="851" w:right="902"/>
        <w:jc w:val="both"/>
        <w:rPr>
          <w:rFonts w:ascii="Palatino Linotype" w:eastAsia="Palatino Linotype" w:hAnsi="Palatino Linotype" w:cs="Palatino Linotype"/>
          <w:i/>
          <w:sz w:val="22"/>
          <w:szCs w:val="21"/>
        </w:rPr>
      </w:pPr>
      <w:r w:rsidRPr="00D567FB">
        <w:rPr>
          <w:rFonts w:ascii="Palatino Linotype" w:eastAsia="Palatino Linotype" w:hAnsi="Palatino Linotype" w:cs="Palatino Linotype"/>
          <w:b/>
          <w:i/>
          <w:sz w:val="22"/>
          <w:szCs w:val="21"/>
        </w:rPr>
        <w:t>“Nombres de servidores públicos dedicados a actividades en materia de seguridad, por excepción pueden considerarse información reservada.</w:t>
      </w:r>
      <w:r w:rsidRPr="00D567FB">
        <w:rPr>
          <w:rFonts w:ascii="Palatino Linotype" w:eastAsia="Palatino Linotype" w:hAnsi="Palatino Linotype" w:cs="Palatino Linotype"/>
          <w:i/>
          <w:sz w:val="22"/>
          <w:szCs w:val="21"/>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F27211" w:rsidRPr="00D567FB" w:rsidRDefault="00F27211" w:rsidP="00F27211">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567FB">
        <w:rPr>
          <w:rFonts w:ascii="Palatino Linotype" w:eastAsia="Palatino Linotype" w:hAnsi="Palatino Linotype" w:cs="Palatino Linotype"/>
          <w:b/>
        </w:rPr>
        <w:t>funciones de carácter operativo.</w:t>
      </w:r>
    </w:p>
    <w:p w:rsidR="00F27211" w:rsidRPr="00D567FB" w:rsidRDefault="00F27211" w:rsidP="00F27211">
      <w:pPr>
        <w:spacing w:before="240" w:after="36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Sirven de sustento a lo anterior las tesis jurisprudenciales emitidas por la Suprema corte de Justicia de la Nación, que son del literal siguiente:</w:t>
      </w:r>
    </w:p>
    <w:p w:rsidR="00F27211" w:rsidRPr="00D567FB" w:rsidRDefault="00F27211" w:rsidP="00F27211">
      <w:pPr>
        <w:spacing w:before="120" w:after="120"/>
        <w:ind w:left="851" w:right="760"/>
        <w:jc w:val="both"/>
        <w:rPr>
          <w:rFonts w:ascii="Palatino Linotype" w:eastAsia="Palatino Linotype" w:hAnsi="Palatino Linotype" w:cs="Palatino Linotype"/>
          <w:i/>
          <w:sz w:val="22"/>
          <w:szCs w:val="21"/>
        </w:rPr>
      </w:pPr>
      <w:r w:rsidRPr="00D567FB">
        <w:rPr>
          <w:rFonts w:ascii="Palatino Linotype" w:eastAsia="Palatino Linotype" w:hAnsi="Palatino Linotype" w:cs="Palatino Linotype"/>
          <w:b/>
          <w:i/>
          <w:sz w:val="22"/>
          <w:szCs w:val="21"/>
        </w:rPr>
        <w:t xml:space="preserve">“DERECHO A LA INFORMACIÓN. SU EJERCICIO SE ENCUENTRA LIMITADO TANTO POR LOS INTERESES NACIONALES Y DE LA SOCIEDAD, COMO POR LOS DERECHOS DE TERCEROS. </w:t>
      </w:r>
      <w:r w:rsidRPr="00D567FB">
        <w:rPr>
          <w:rFonts w:ascii="Palatino Linotype" w:eastAsia="Palatino Linotype" w:hAnsi="Palatino Linotype" w:cs="Palatino Linotype"/>
          <w:i/>
          <w:sz w:val="22"/>
          <w:szCs w:val="2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567FB">
        <w:rPr>
          <w:rFonts w:ascii="Palatino Linotype" w:eastAsia="Palatino Linotype" w:hAnsi="Palatino Linotype" w:cs="Palatino Linotype"/>
          <w:b/>
          <w:i/>
          <w:sz w:val="22"/>
          <w:szCs w:val="21"/>
        </w:rPr>
        <w:t>restringen el acceso a la información en esta materia, en razón de que su conocimiento público puede generar daños a los intereses nacionales y, por el otro, sancionan la inobservancia de esa reserva;</w:t>
      </w:r>
      <w:r w:rsidRPr="00D567FB">
        <w:rPr>
          <w:rFonts w:ascii="Palatino Linotype" w:eastAsia="Palatino Linotype" w:hAnsi="Palatino Linotype" w:cs="Palatino Linotype"/>
          <w:i/>
          <w:sz w:val="22"/>
          <w:szCs w:val="21"/>
        </w:rPr>
        <w:t xml:space="preserve"> por lo que hace al interés social, se cuenta con normas que tienden a proteger la averiguación de los delitos, la salud y la moral públicas, </w:t>
      </w:r>
      <w:r w:rsidRPr="00D567FB">
        <w:rPr>
          <w:rFonts w:ascii="Palatino Linotype" w:eastAsia="Palatino Linotype" w:hAnsi="Palatino Linotype" w:cs="Palatino Linotype"/>
          <w:b/>
          <w:i/>
          <w:sz w:val="22"/>
          <w:szCs w:val="21"/>
        </w:rPr>
        <w:t>mientras que por lo que respecta a la protección de la persona existen normas que protegen el derecho a la vida o a la privacidad de los gobernados.</w:t>
      </w:r>
      <w:r w:rsidRPr="00D567FB">
        <w:rPr>
          <w:rFonts w:ascii="Palatino Linotype" w:eastAsia="Palatino Linotype" w:hAnsi="Palatino Linotype" w:cs="Palatino Linotype"/>
          <w:i/>
          <w:sz w:val="22"/>
          <w:szCs w:val="21"/>
        </w:rPr>
        <w:t>”</w:t>
      </w:r>
    </w:p>
    <w:p w:rsidR="00227B82" w:rsidRPr="00D567FB" w:rsidRDefault="00227B82" w:rsidP="00F27211">
      <w:pPr>
        <w:spacing w:before="120" w:after="120"/>
        <w:ind w:left="851" w:right="760"/>
        <w:jc w:val="both"/>
        <w:rPr>
          <w:rFonts w:ascii="Palatino Linotype" w:eastAsia="Palatino Linotype" w:hAnsi="Palatino Linotype" w:cs="Palatino Linotype"/>
          <w:b/>
          <w:i/>
          <w:sz w:val="22"/>
          <w:szCs w:val="21"/>
        </w:rPr>
      </w:pPr>
    </w:p>
    <w:p w:rsidR="00F27211" w:rsidRPr="00D567FB" w:rsidRDefault="00F27211" w:rsidP="00F27211">
      <w:pPr>
        <w:spacing w:before="120" w:after="120"/>
        <w:ind w:left="851" w:right="760"/>
        <w:jc w:val="both"/>
        <w:rPr>
          <w:rFonts w:ascii="Palatino Linotype" w:eastAsia="Palatino Linotype" w:hAnsi="Palatino Linotype" w:cs="Palatino Linotype"/>
          <w:i/>
          <w:sz w:val="22"/>
          <w:szCs w:val="21"/>
        </w:rPr>
      </w:pPr>
      <w:r w:rsidRPr="00D567FB">
        <w:rPr>
          <w:rFonts w:ascii="Palatino Linotype" w:eastAsia="Palatino Linotype" w:hAnsi="Palatino Linotype" w:cs="Palatino Linotype"/>
          <w:b/>
          <w:i/>
          <w:sz w:val="22"/>
          <w:szCs w:val="21"/>
        </w:rPr>
        <w:t>“TRANSPARENCIA Y ACCESO A LA INFORMACIÓN PÚBLICA GUBERNAMENTAL. EL ARTÍCULO 14, FRACCIÓN I, DE LA LEY FEDERAL RELATIVA, NO VIOLA LA GARANTÍA DE ACCESO A LA INFORMACIÓN.</w:t>
      </w:r>
      <w:r w:rsidRPr="00D567FB">
        <w:rPr>
          <w:rFonts w:ascii="Palatino Linotype" w:eastAsia="Palatino Linotype" w:hAnsi="Palatino Linotype" w:cs="Palatino Linotype"/>
          <w:i/>
          <w:sz w:val="22"/>
          <w:szCs w:val="21"/>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w:t>
      </w:r>
      <w:r w:rsidRPr="00D567FB">
        <w:rPr>
          <w:rFonts w:ascii="Palatino Linotype" w:eastAsia="Palatino Linotype" w:hAnsi="Palatino Linotype" w:cs="Palatino Linotype"/>
          <w:i/>
          <w:sz w:val="22"/>
          <w:szCs w:val="21"/>
        </w:rPr>
        <w:lastRenderedPageBreak/>
        <w:t xml:space="preserve">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567FB">
        <w:rPr>
          <w:rFonts w:ascii="Palatino Linotype" w:eastAsia="Palatino Linotype" w:hAnsi="Palatino Linotype" w:cs="Palatino Linotype"/>
          <w:b/>
          <w:i/>
          <w:sz w:val="22"/>
          <w:szCs w:val="2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567FB">
        <w:rPr>
          <w:rFonts w:ascii="Palatino Linotype" w:eastAsia="Palatino Linotype" w:hAnsi="Palatino Linotype" w:cs="Palatino Linotype"/>
          <w:i/>
          <w:sz w:val="22"/>
          <w:szCs w:val="21"/>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F27211" w:rsidRPr="00D567FB" w:rsidRDefault="00F27211" w:rsidP="00F27211">
      <w:pPr>
        <w:widowControl w:val="0"/>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D567FB">
        <w:rPr>
          <w:rFonts w:ascii="Palatino Linotype" w:eastAsia="Palatino Linotype" w:hAnsi="Palatino Linotype" w:cs="Palatino Linotype"/>
          <w:b/>
          <w:u w:val="single"/>
        </w:rPr>
        <w:t>razones, motivos o circunstancias especiales</w:t>
      </w:r>
      <w:r w:rsidRPr="00D567FB">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w:t>
      </w:r>
      <w:r w:rsidRPr="00D567FB">
        <w:rPr>
          <w:rFonts w:ascii="Palatino Linotype" w:eastAsia="Palatino Linotype" w:hAnsi="Palatino Linotype" w:cs="Palatino Linotype"/>
        </w:rPr>
        <w:lastRenderedPageBreak/>
        <w:t>supera el interés público general de que se difunda, y que la limitación sea adecuada al principio de proporcionalidad y representa el medio menos restrictivo disponible para evitar el perjuicio.</w:t>
      </w:r>
    </w:p>
    <w:p w:rsidR="00FC44DB" w:rsidRPr="00D567FB" w:rsidRDefault="006C7733" w:rsidP="003951F4">
      <w:pPr>
        <w:spacing w:before="240"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Continuando con el análisis de la respuesta, se tiene que dicha versión pública no fue acompañada del acuerdo de comité de transparencia en el que se funde y motive el actuar del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por lo tanto, es necesario hacer del conocimiento de las partes que para los casos en los que se presenten versiones públicas, estas deberán acompañarse con el acuerdo del Comité de Transparencia en donde se </w:t>
      </w:r>
      <w:r w:rsidR="00F33B52" w:rsidRPr="00D567FB">
        <w:rPr>
          <w:rFonts w:ascii="Palatino Linotype" w:eastAsia="Palatino Linotype" w:hAnsi="Palatino Linotype" w:cs="Palatino Linotype"/>
        </w:rPr>
        <w:t>apruebe la versión pública de</w:t>
      </w:r>
      <w:r w:rsidR="00F27211" w:rsidRPr="00D567FB">
        <w:rPr>
          <w:rFonts w:ascii="Palatino Linotype" w:eastAsia="Palatino Linotype" w:hAnsi="Palatino Linotype" w:cs="Palatino Linotype"/>
        </w:rPr>
        <w:t xml:space="preserve"> los recibos de nómina</w:t>
      </w:r>
      <w:r w:rsidRPr="00D567FB">
        <w:rPr>
          <w:rFonts w:ascii="Palatino Linotype" w:eastAsia="Palatino Linotype" w:hAnsi="Palatino Linotype" w:cs="Palatino Linotype"/>
        </w:rPr>
        <w:t xml:space="preserve">, ya que en caso contrario se considera que es un documento ilegible </w:t>
      </w:r>
      <w:r w:rsidR="00196D11" w:rsidRPr="00D567FB">
        <w:rPr>
          <w:rFonts w:ascii="Palatino Linotype" w:eastAsia="Palatino Linotype" w:hAnsi="Palatino Linotype" w:cs="Palatino Linotype"/>
        </w:rPr>
        <w:t>e incompleto</w:t>
      </w:r>
      <w:r w:rsidRPr="00D567FB">
        <w:rPr>
          <w:rFonts w:ascii="Palatino Linotype" w:eastAsia="Palatino Linotype" w:hAnsi="Palatino Linotype" w:cs="Palatino Linotype"/>
        </w:rPr>
        <w:t>, esto en razón de que los artículos 12</w:t>
      </w:r>
      <w:r w:rsidRPr="00D567FB">
        <w:rPr>
          <w:rFonts w:ascii="Palatino Linotype" w:eastAsia="Palatino Linotype" w:hAnsi="Palatino Linotype" w:cs="Palatino Linotype"/>
          <w:vertAlign w:val="superscript"/>
        </w:rPr>
        <w:footnoteReference w:id="1"/>
      </w:r>
      <w:r w:rsidRPr="00D567FB">
        <w:rPr>
          <w:rFonts w:ascii="Palatino Linotype" w:eastAsia="Palatino Linotype" w:hAnsi="Palatino Linotype" w:cs="Palatino Linotype"/>
        </w:rPr>
        <w:t xml:space="preserve"> y 23 fracción, IV</w:t>
      </w:r>
      <w:r w:rsidRPr="00D567FB">
        <w:rPr>
          <w:rFonts w:ascii="Palatino Linotype" w:eastAsia="Palatino Linotype" w:hAnsi="Palatino Linotype" w:cs="Palatino Linotype"/>
          <w:vertAlign w:val="superscript"/>
        </w:rPr>
        <w:footnoteReference w:id="2"/>
      </w:r>
      <w:r w:rsidRPr="00D567FB">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rsidR="00FC44DB" w:rsidRPr="00D567FB" w:rsidRDefault="006C7733">
      <w:pPr>
        <w:spacing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Aunque, existen excepciones al derecho de acceso a la información conforme a lo establecido en los artículos 3, fracciones XX, XXI, XXXIV y XLV, 91, 122, 135, 143, 147, 148 y 149 de la repetitiva Ley de Transparencia, los cuales establecen lo siguiente:</w:t>
      </w:r>
    </w:p>
    <w:p w:rsidR="00FC44DB" w:rsidRPr="00D567FB" w:rsidRDefault="00FC44DB">
      <w:pPr>
        <w:tabs>
          <w:tab w:val="left" w:pos="709"/>
        </w:tabs>
        <w:ind w:left="567" w:right="567"/>
        <w:jc w:val="both"/>
        <w:rPr>
          <w:rFonts w:ascii="Palatino Linotype" w:eastAsia="Palatino Linotype" w:hAnsi="Palatino Linotype" w:cs="Palatino Linotype"/>
          <w:i/>
          <w:sz w:val="22"/>
          <w:szCs w:val="22"/>
        </w:rPr>
      </w:pP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Artículo 3.</w:t>
      </w:r>
      <w:r w:rsidRPr="00D567FB">
        <w:rPr>
          <w:rFonts w:ascii="Palatino Linotype" w:eastAsia="Palatino Linotype" w:hAnsi="Palatino Linotype" w:cs="Palatino Linotype"/>
          <w:i/>
          <w:sz w:val="22"/>
          <w:szCs w:val="22"/>
        </w:rPr>
        <w:t xml:space="preserve"> Para los efectos de la presente Ley se entenderá por:…</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lastRenderedPageBreak/>
        <w:t>XX.</w:t>
      </w:r>
      <w:r w:rsidRPr="00D567FB">
        <w:rPr>
          <w:rFonts w:ascii="Palatino Linotype" w:eastAsia="Palatino Linotype" w:hAnsi="Palatino Linotype" w:cs="Palatino Linotype"/>
          <w:i/>
          <w:sz w:val="22"/>
          <w:szCs w:val="22"/>
        </w:rPr>
        <w:t xml:space="preserve"> Información clasificada: Aquella considerada por la presente Ley como reservada o confidencial; </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XXI.</w:t>
      </w:r>
      <w:r w:rsidRPr="00D567FB">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XXXIV</w:t>
      </w:r>
      <w:r w:rsidRPr="00D567FB">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XLV.</w:t>
      </w:r>
      <w:r w:rsidRPr="00D567FB">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91.</w:t>
      </w:r>
      <w:r w:rsidRPr="00D567F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122.</w:t>
      </w:r>
      <w:r w:rsidRPr="00D567FB">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D567FB">
        <w:rPr>
          <w:rFonts w:ascii="Palatino Linotype" w:eastAsia="Palatino Linotype" w:hAnsi="Palatino Linotype" w:cs="Palatino Linotype"/>
          <w:i/>
          <w:sz w:val="22"/>
          <w:szCs w:val="22"/>
        </w:rPr>
        <w:t>actualiza</w:t>
      </w:r>
      <w:proofErr w:type="spellEnd"/>
      <w:r w:rsidRPr="00D567FB">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135.</w:t>
      </w:r>
      <w:r w:rsidRPr="00D567FB">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143</w:t>
      </w:r>
      <w:r w:rsidRPr="00D567F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C44DB" w:rsidRPr="00D567FB" w:rsidRDefault="006C7733">
      <w:pPr>
        <w:tabs>
          <w:tab w:val="left" w:pos="709"/>
        </w:tabs>
        <w:ind w:left="567" w:right="567"/>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 xml:space="preserve">I. Se refiera a la información privada y los datos personales concernientes a una persona física o </w:t>
      </w:r>
      <w:proofErr w:type="gramStart"/>
      <w:r w:rsidRPr="00D567FB">
        <w:rPr>
          <w:rFonts w:ascii="Palatino Linotype" w:eastAsia="Palatino Linotype" w:hAnsi="Palatino Linotype" w:cs="Palatino Linotype"/>
          <w:b/>
          <w:i/>
          <w:sz w:val="22"/>
          <w:szCs w:val="22"/>
        </w:rPr>
        <w:t>jurídico</w:t>
      </w:r>
      <w:proofErr w:type="gramEnd"/>
      <w:r w:rsidRPr="00D567FB">
        <w:rPr>
          <w:rFonts w:ascii="Palatino Linotype" w:eastAsia="Palatino Linotype" w:hAnsi="Palatino Linotype" w:cs="Palatino Linotype"/>
          <w:b/>
          <w:i/>
          <w:sz w:val="22"/>
          <w:szCs w:val="22"/>
        </w:rPr>
        <w:t xml:space="preserve"> colectiva identificada o identificable; </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III.</w:t>
      </w:r>
      <w:r w:rsidRPr="00D567F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FC44DB" w:rsidRPr="00D567FB" w:rsidRDefault="006C7733">
      <w:pPr>
        <w:tabs>
          <w:tab w:val="left" w:pos="709"/>
        </w:tabs>
        <w:ind w:left="567" w:right="567"/>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148.</w:t>
      </w:r>
      <w:r w:rsidRPr="00D567FB">
        <w:rPr>
          <w:rFonts w:ascii="Palatino Linotype" w:eastAsia="Palatino Linotype" w:hAnsi="Palatino Linotype" w:cs="Palatino Linotype"/>
          <w:i/>
          <w:sz w:val="22"/>
          <w:szCs w:val="22"/>
        </w:rPr>
        <w:t xml:space="preserve"> No se requerirá el consentimiento del titular de la información confidencial cuando:</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w:t>
      </w:r>
      <w:r w:rsidRPr="00D567FB">
        <w:rPr>
          <w:rFonts w:ascii="Palatino Linotype" w:eastAsia="Palatino Linotype" w:hAnsi="Palatino Linotype" w:cs="Palatino Linotype"/>
          <w:i/>
          <w:sz w:val="22"/>
          <w:szCs w:val="22"/>
        </w:rPr>
        <w:t xml:space="preserve"> La información se encuentre en registros públicos o fuentes de acceso público;</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xml:space="preserve"> Por Ley tenga el carácter de pública;</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III</w:t>
      </w:r>
      <w:r w:rsidRPr="00D567FB">
        <w:rPr>
          <w:rFonts w:ascii="Palatino Linotype" w:eastAsia="Palatino Linotype" w:hAnsi="Palatino Linotype" w:cs="Palatino Linotype"/>
          <w:i/>
          <w:sz w:val="22"/>
          <w:szCs w:val="22"/>
        </w:rPr>
        <w:t>. Exista una orden judicial;</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IV.</w:t>
      </w:r>
      <w:r w:rsidRPr="00D567FB">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V.</w:t>
      </w:r>
      <w:r w:rsidRPr="00D567FB">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FC44DB" w:rsidRPr="00D567FB" w:rsidRDefault="006C7733">
      <w:pPr>
        <w:tabs>
          <w:tab w:val="left" w:pos="709"/>
        </w:tabs>
        <w:ind w:left="567" w:righ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149.</w:t>
      </w:r>
      <w:r w:rsidRPr="00D567FB">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(Énfasis añadido)</w:t>
      </w:r>
    </w:p>
    <w:p w:rsidR="00FC44DB" w:rsidRPr="00D567FB" w:rsidRDefault="00FC44DB">
      <w:pPr>
        <w:tabs>
          <w:tab w:val="left" w:pos="709"/>
        </w:tabs>
        <w:ind w:left="567" w:right="567"/>
        <w:jc w:val="both"/>
        <w:rPr>
          <w:rFonts w:ascii="Palatino Linotype" w:eastAsia="Palatino Linotype" w:hAnsi="Palatino Linotype" w:cs="Palatino Linotype"/>
          <w:i/>
          <w:sz w:val="22"/>
          <w:szCs w:val="22"/>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FC44DB" w:rsidRPr="00D567FB" w:rsidRDefault="00FC44DB">
      <w:pPr>
        <w:spacing w:line="360" w:lineRule="auto"/>
        <w:ind w:right="49"/>
        <w:jc w:val="both"/>
        <w:rPr>
          <w:rFonts w:ascii="Palatino Linotype" w:eastAsia="Palatino Linotype" w:hAnsi="Palatino Linotype" w:cs="Palatino Linotype"/>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Reviste interés para el caso particular, la clasificación de la información como confidencial, la cual se actualizará cuando por su naturaleza, contenga datos </w:t>
      </w:r>
      <w:r w:rsidRPr="00D567FB">
        <w:rPr>
          <w:rFonts w:ascii="Palatino Linotype" w:eastAsia="Palatino Linotype" w:hAnsi="Palatino Linotype" w:cs="Palatino Linotype"/>
        </w:rPr>
        <w:lastRenderedPageBreak/>
        <w:t>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FC44DB" w:rsidRPr="00D567FB" w:rsidRDefault="00FC44DB">
      <w:pPr>
        <w:spacing w:line="360" w:lineRule="auto"/>
        <w:jc w:val="both"/>
        <w:rPr>
          <w:rFonts w:ascii="Palatino Linotype" w:eastAsia="Palatino Linotype" w:hAnsi="Palatino Linotype" w:cs="Palatino Linotype"/>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FC44DB" w:rsidRPr="00D567FB" w:rsidRDefault="00FC44DB">
      <w:pPr>
        <w:spacing w:line="360" w:lineRule="auto"/>
        <w:jc w:val="both"/>
        <w:rPr>
          <w:rFonts w:ascii="Palatino Linotype" w:eastAsia="Palatino Linotype" w:hAnsi="Palatino Linotype" w:cs="Palatino Linotype"/>
        </w:rPr>
      </w:pPr>
    </w:p>
    <w:p w:rsidR="00FC44DB" w:rsidRPr="00D567FB" w:rsidRDefault="006C7733">
      <w:pPr>
        <w:ind w:left="567" w:right="616"/>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Artículo 168</w:t>
      </w:r>
      <w:r w:rsidRPr="00D567FB">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FC44DB" w:rsidRPr="00D567FB" w:rsidRDefault="006C7733">
      <w:pPr>
        <w:ind w:left="567" w:right="616"/>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w:t>
      </w:r>
      <w:r w:rsidRPr="00D567FB">
        <w:rPr>
          <w:rFonts w:ascii="Palatino Linotype" w:eastAsia="Palatino Linotype" w:hAnsi="Palatino Linotype" w:cs="Palatino Linotype"/>
          <w:i/>
          <w:sz w:val="22"/>
          <w:szCs w:val="22"/>
        </w:rPr>
        <w:t xml:space="preserve"> El Área deberá remitir la solicitud, así como un escrito en el que </w:t>
      </w:r>
      <w:r w:rsidRPr="00D567FB">
        <w:rPr>
          <w:rFonts w:ascii="Palatino Linotype" w:eastAsia="Palatino Linotype" w:hAnsi="Palatino Linotype" w:cs="Palatino Linotype"/>
          <w:b/>
          <w:i/>
          <w:sz w:val="22"/>
          <w:szCs w:val="22"/>
        </w:rPr>
        <w:t>funde y motive la clasificación al Comité de Transparencia</w:t>
      </w:r>
      <w:r w:rsidRPr="00D567FB">
        <w:rPr>
          <w:rFonts w:ascii="Palatino Linotype" w:eastAsia="Palatino Linotype" w:hAnsi="Palatino Linotype" w:cs="Palatino Linotype"/>
          <w:i/>
          <w:sz w:val="22"/>
          <w:szCs w:val="22"/>
        </w:rPr>
        <w:t>, mismo que deberá resolver para:</w:t>
      </w:r>
    </w:p>
    <w:p w:rsidR="00FC44DB" w:rsidRPr="00D567FB" w:rsidRDefault="006C7733">
      <w:pPr>
        <w:ind w:left="567" w:right="616"/>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i/>
          <w:sz w:val="22"/>
          <w:szCs w:val="22"/>
        </w:rPr>
        <w:t>a</w:t>
      </w:r>
      <w:r w:rsidRPr="00D567FB">
        <w:rPr>
          <w:rFonts w:ascii="Palatino Linotype" w:eastAsia="Palatino Linotype" w:hAnsi="Palatino Linotype" w:cs="Palatino Linotype"/>
          <w:b/>
          <w:i/>
          <w:sz w:val="22"/>
          <w:szCs w:val="22"/>
        </w:rPr>
        <w:t>) Confirmar la clasificación;</w:t>
      </w:r>
    </w:p>
    <w:p w:rsidR="00FC44DB" w:rsidRPr="00D567FB" w:rsidRDefault="006C7733">
      <w:pPr>
        <w:ind w:left="567" w:right="616"/>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FC44DB" w:rsidRPr="00D567FB" w:rsidRDefault="006C7733">
      <w:pPr>
        <w:ind w:left="567" w:right="616"/>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FC44DB" w:rsidRPr="00D567FB" w:rsidRDefault="006C7733">
      <w:pPr>
        <w:ind w:left="567" w:right="616"/>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III.</w:t>
      </w:r>
      <w:r w:rsidRPr="00D567FB">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FC44DB" w:rsidRPr="00D567FB" w:rsidRDefault="00FC44DB">
      <w:pPr>
        <w:spacing w:line="360" w:lineRule="auto"/>
        <w:jc w:val="both"/>
        <w:rPr>
          <w:rFonts w:ascii="Palatino Linotype" w:eastAsia="Palatino Linotype" w:hAnsi="Palatino Linotype" w:cs="Palatino Linotype"/>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Hechas estas precisiones, se advierte que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no cumplió con lo señalado en lo procedente, al omitir acompañar el acuerdo de su Comité de Transparencia que funde y motive del por qué testó</w:t>
      </w:r>
      <w:r w:rsidR="00F27211" w:rsidRPr="00D567FB">
        <w:rPr>
          <w:rFonts w:ascii="Palatino Linotype" w:eastAsia="Palatino Linotype" w:hAnsi="Palatino Linotype" w:cs="Palatino Linotype"/>
        </w:rPr>
        <w:t xml:space="preserve"> diversos datos que se encuentran inmersos en los recibos de nómina</w:t>
      </w:r>
      <w:r w:rsidRPr="00D567FB">
        <w:rPr>
          <w:rFonts w:ascii="Palatino Linotype" w:eastAsia="Palatino Linotype" w:hAnsi="Palatino Linotype" w:cs="Palatino Linotype"/>
        </w:rPr>
        <w:t xml:space="preserve">, siendo incongruente y creando con </w:t>
      </w:r>
      <w:r w:rsidRPr="00D567FB">
        <w:rPr>
          <w:rFonts w:ascii="Palatino Linotype" w:eastAsia="Palatino Linotype" w:hAnsi="Palatino Linotype" w:cs="Palatino Linotype"/>
        </w:rPr>
        <w:lastRenderedPageBreak/>
        <w:t>ello una incertidumbre jurídica, por no sustentar la versión pública de los datos</w:t>
      </w:r>
      <w:r w:rsidR="00F27211"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rPr>
        <w:t>señalados, contraviniendo lo establecido por el artículo 9, fracción I</w:t>
      </w:r>
      <w:r w:rsidRPr="00D567FB">
        <w:rPr>
          <w:rFonts w:ascii="Palatino Linotype" w:eastAsia="Palatino Linotype" w:hAnsi="Palatino Linotype" w:cs="Palatino Linotype"/>
          <w:vertAlign w:val="superscript"/>
        </w:rPr>
        <w:footnoteReference w:id="3"/>
      </w:r>
      <w:r w:rsidRPr="00D567FB">
        <w:rPr>
          <w:rFonts w:ascii="Palatino Linotype" w:eastAsia="Palatino Linotype" w:hAnsi="Palatino Linotype" w:cs="Palatino Linotype"/>
        </w:rPr>
        <w:t>, VI, VIII y 11 párrafo primero</w:t>
      </w:r>
      <w:r w:rsidRPr="00D567FB">
        <w:rPr>
          <w:rFonts w:ascii="Palatino Linotype" w:eastAsia="Palatino Linotype" w:hAnsi="Palatino Linotype" w:cs="Palatino Linotype"/>
          <w:vertAlign w:val="superscript"/>
        </w:rPr>
        <w:footnoteReference w:id="4"/>
      </w:r>
      <w:r w:rsidRPr="00D567FB">
        <w:rPr>
          <w:rFonts w:ascii="Palatino Linotype" w:eastAsia="Palatino Linotype" w:hAnsi="Palatino Linotype" w:cs="Palatino Linotype"/>
        </w:rPr>
        <w:t xml:space="preserve"> de la ley de la Materia.</w:t>
      </w:r>
    </w:p>
    <w:p w:rsidR="00FC44DB" w:rsidRPr="00D567FB" w:rsidRDefault="00FC44DB">
      <w:pPr>
        <w:spacing w:line="360" w:lineRule="auto"/>
        <w:ind w:right="49"/>
        <w:jc w:val="both"/>
        <w:rPr>
          <w:rFonts w:ascii="Palatino Linotype" w:eastAsia="Palatino Linotype" w:hAnsi="Palatino Linotype" w:cs="Palatino Linotype"/>
        </w:rPr>
      </w:pPr>
    </w:p>
    <w:p w:rsidR="00FC44DB" w:rsidRPr="00D567FB" w:rsidRDefault="006C7733">
      <w:pPr>
        <w:spacing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Adicionalmente, no se advierte que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hubiese expresado el artículo, fracción, inciso o </w:t>
      </w:r>
      <w:proofErr w:type="spellStart"/>
      <w:r w:rsidRPr="00D567FB">
        <w:rPr>
          <w:rFonts w:ascii="Palatino Linotype" w:eastAsia="Palatino Linotype" w:hAnsi="Palatino Linotype" w:cs="Palatino Linotype"/>
        </w:rPr>
        <w:t>subinciso</w:t>
      </w:r>
      <w:proofErr w:type="spellEnd"/>
      <w:r w:rsidRPr="00D567FB">
        <w:rPr>
          <w:rFonts w:ascii="Palatino Linotype" w:eastAsia="Palatino Linotype" w:hAnsi="Palatino Linotype" w:cs="Palatino Linotype"/>
        </w:rPr>
        <w:t xml:space="preserve"> de la legislación aplicable a la materia, que establece de manera expresa la naturaleza jurídica de</w:t>
      </w:r>
      <w:r w:rsidR="003C37CD" w:rsidRPr="00D567FB">
        <w:rPr>
          <w:rFonts w:ascii="Palatino Linotype" w:eastAsia="Palatino Linotype" w:hAnsi="Palatino Linotype" w:cs="Palatino Linotype"/>
        </w:rPr>
        <w:t xml:space="preserve"> todos y cada uno de los datos testados </w:t>
      </w:r>
      <w:r w:rsidRPr="00D567FB">
        <w:rPr>
          <w:rFonts w:ascii="Palatino Linotype" w:eastAsia="Palatino Linotype" w:hAnsi="Palatino Linotype" w:cs="Palatino Linotype"/>
        </w:rPr>
        <w:t xml:space="preserve">en </w:t>
      </w:r>
      <w:r w:rsidR="00F27211" w:rsidRPr="00D567FB">
        <w:rPr>
          <w:rFonts w:ascii="Palatino Linotype" w:eastAsia="Palatino Linotype" w:hAnsi="Palatino Linotype" w:cs="Palatino Linotype"/>
        </w:rPr>
        <w:t xml:space="preserve">los recibos de nómina </w:t>
      </w:r>
      <w:r w:rsidRPr="00D567FB">
        <w:rPr>
          <w:rFonts w:ascii="Palatino Linotype" w:eastAsia="Palatino Linotype" w:hAnsi="Palatino Linotype" w:cs="Palatino Linotype"/>
        </w:rPr>
        <w:t>que entregó en respuesta, lo anterior, con la finalidad de justificar la procedencia de omitirlos o testarlos, en consecuencia, el actuar del Sujeto Obligado carece de fundamentación y motivación, consistentes en la obligación que tiene todo ente público de expresar los preceptos jurídicos aplicables al asunto motivo del acto y las razones o argumentos de su actuar.</w:t>
      </w: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FC44DB" w:rsidRPr="00D567FB" w:rsidRDefault="00FC44DB">
      <w:pPr>
        <w:jc w:val="both"/>
        <w:rPr>
          <w:rFonts w:ascii="Palatino Linotype" w:eastAsia="Palatino Linotype" w:hAnsi="Palatino Linotype" w:cs="Palatino Linotype"/>
        </w:rPr>
      </w:pPr>
    </w:p>
    <w:p w:rsidR="00FC44DB" w:rsidRPr="00D567FB" w:rsidRDefault="006C7733">
      <w:pPr>
        <w:ind w:left="851" w:right="85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 xml:space="preserve">“FUNDAMENTACION Y MOTIVACION. </w:t>
      </w:r>
      <w:r w:rsidRPr="00D567FB">
        <w:rPr>
          <w:rFonts w:ascii="Palatino Linotype" w:eastAsia="Palatino Linotype" w:hAnsi="Palatino Linotype" w:cs="Palatino Linotype"/>
          <w:i/>
          <w:sz w:val="22"/>
          <w:szCs w:val="22"/>
        </w:rPr>
        <w:t xml:space="preserve">La </w:t>
      </w:r>
      <w:r w:rsidRPr="00D567FB">
        <w:rPr>
          <w:rFonts w:ascii="Palatino Linotype" w:eastAsia="Palatino Linotype" w:hAnsi="Palatino Linotype" w:cs="Palatino Linotype"/>
          <w:b/>
          <w:i/>
          <w:sz w:val="22"/>
          <w:szCs w:val="22"/>
          <w:u w:val="single"/>
        </w:rPr>
        <w:t xml:space="preserve">debida fundamentación y motivación legal, deben entenderse, por lo primero, la cita del precepto legal aplicable al caso, y por lo segundo, las razones, motivos o circunstancias especiales que llevaron a la autoridad a concluir que el </w:t>
      </w:r>
      <w:r w:rsidRPr="00D567FB">
        <w:rPr>
          <w:rFonts w:ascii="Palatino Linotype" w:eastAsia="Palatino Linotype" w:hAnsi="Palatino Linotype" w:cs="Palatino Linotype"/>
          <w:b/>
          <w:i/>
          <w:sz w:val="22"/>
          <w:szCs w:val="22"/>
          <w:u w:val="single"/>
        </w:rPr>
        <w:lastRenderedPageBreak/>
        <w:t>caso particular encuadra en el supuesto previsto por la norma legal invocada como fundamento</w:t>
      </w:r>
      <w:r w:rsidRPr="00D567FB">
        <w:rPr>
          <w:rFonts w:ascii="Palatino Linotype" w:eastAsia="Palatino Linotype" w:hAnsi="Palatino Linotype" w:cs="Palatino Linotype"/>
          <w:i/>
          <w:sz w:val="22"/>
          <w:szCs w:val="22"/>
        </w:rPr>
        <w:t>.</w:t>
      </w:r>
    </w:p>
    <w:p w:rsidR="00FC44DB" w:rsidRPr="00D567FB" w:rsidRDefault="00F27211">
      <w:pPr>
        <w:ind w:left="851" w:right="850"/>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w:t>
      </w:r>
      <w:proofErr w:type="gramStart"/>
      <w:r w:rsidRPr="00D567FB">
        <w:rPr>
          <w:rFonts w:ascii="Palatino Linotype" w:eastAsia="Palatino Linotype" w:hAnsi="Palatino Linotype" w:cs="Palatino Linotype"/>
          <w:b/>
          <w:i/>
          <w:sz w:val="22"/>
          <w:szCs w:val="22"/>
        </w:rPr>
        <w:t>”(</w:t>
      </w:r>
      <w:proofErr w:type="gramEnd"/>
      <w:r w:rsidRPr="00D567FB">
        <w:rPr>
          <w:rFonts w:ascii="Palatino Linotype" w:eastAsia="Palatino Linotype" w:hAnsi="Palatino Linotype" w:cs="Palatino Linotype"/>
          <w:b/>
          <w:i/>
          <w:sz w:val="22"/>
          <w:szCs w:val="22"/>
        </w:rPr>
        <w:t>Énfasis añadido</w:t>
      </w:r>
      <w:r w:rsidR="006C7733" w:rsidRPr="00D567FB">
        <w:rPr>
          <w:rFonts w:ascii="Palatino Linotype" w:eastAsia="Palatino Linotype" w:hAnsi="Palatino Linotype" w:cs="Palatino Linotype"/>
          <w:b/>
          <w:i/>
          <w:sz w:val="22"/>
          <w:szCs w:val="22"/>
        </w:rPr>
        <w:t>)</w:t>
      </w:r>
    </w:p>
    <w:p w:rsidR="00FC44DB" w:rsidRPr="00D567FB" w:rsidRDefault="00FC44DB">
      <w:pPr>
        <w:ind w:left="851" w:right="850"/>
        <w:jc w:val="both"/>
        <w:rPr>
          <w:rFonts w:ascii="Palatino Linotype" w:eastAsia="Palatino Linotype" w:hAnsi="Palatino Linotype" w:cs="Palatino Linotype"/>
          <w:i/>
          <w:sz w:val="22"/>
          <w:szCs w:val="22"/>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C44DB" w:rsidRPr="00D567FB" w:rsidRDefault="00FC44DB">
      <w:pPr>
        <w:spacing w:line="360" w:lineRule="auto"/>
        <w:ind w:right="-518"/>
        <w:jc w:val="both"/>
        <w:rPr>
          <w:rFonts w:ascii="Palatino Linotype" w:eastAsia="Palatino Linotype" w:hAnsi="Palatino Linotype" w:cs="Palatino Linotype"/>
        </w:rPr>
      </w:pPr>
    </w:p>
    <w:p w:rsidR="00FC44DB" w:rsidRPr="00D567FB" w:rsidRDefault="006C773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C44DB" w:rsidRPr="00D567FB" w:rsidRDefault="00FC44DB">
      <w:pPr>
        <w:ind w:right="-518"/>
        <w:jc w:val="both"/>
        <w:rPr>
          <w:rFonts w:ascii="Palatino Linotype" w:eastAsia="Palatino Linotype" w:hAnsi="Palatino Linotype" w:cs="Palatino Linotype"/>
        </w:rPr>
      </w:pPr>
    </w:p>
    <w:p w:rsidR="00FC44DB" w:rsidRPr="00D567FB" w:rsidRDefault="006C7733">
      <w:pPr>
        <w:ind w:left="851" w:right="89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D567FB">
        <w:rPr>
          <w:rFonts w:ascii="Palatino Linotype" w:eastAsia="Palatino Linotype" w:hAnsi="Palatino Linotype" w:cs="Palatino Linotype"/>
          <w:i/>
          <w:sz w:val="22"/>
          <w:szCs w:val="22"/>
        </w:rPr>
        <w:t>. El contenido formal de la garantía de legalidad prevista en el artículo 16 constitucional relativa a la fundamentación</w:t>
      </w:r>
      <w:r w:rsidRPr="00D567FB">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567FB">
        <w:rPr>
          <w:rFonts w:ascii="Palatino Linotype" w:eastAsia="Palatino Linotype" w:hAnsi="Palatino Linotype" w:cs="Palatino Linotype"/>
          <w:i/>
          <w:sz w:val="22"/>
          <w:szCs w:val="22"/>
        </w:rPr>
        <w:t xml:space="preserve">. Por tanto, </w:t>
      </w:r>
      <w:r w:rsidRPr="00D567FB">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D567FB">
        <w:rPr>
          <w:rFonts w:ascii="Palatino Linotype" w:eastAsia="Palatino Linotype" w:hAnsi="Palatino Linotype" w:cs="Palatino Linotype"/>
          <w:i/>
          <w:sz w:val="22"/>
          <w:szCs w:val="22"/>
        </w:rPr>
        <w:t>, que impida la finalidad del conocimiento, comprobación y defensa pertinente</w:t>
      </w:r>
      <w:r w:rsidRPr="00D567FB">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567FB">
        <w:rPr>
          <w:rFonts w:ascii="Palatino Linotype" w:eastAsia="Palatino Linotype" w:hAnsi="Palatino Linotype" w:cs="Palatino Linotype"/>
          <w:i/>
          <w:sz w:val="22"/>
          <w:szCs w:val="22"/>
        </w:rPr>
        <w:t>.”(Sic)</w:t>
      </w:r>
    </w:p>
    <w:p w:rsidR="00FC44DB" w:rsidRPr="00D567FB" w:rsidRDefault="00FC44DB">
      <w:pPr>
        <w:ind w:left="851" w:right="899"/>
        <w:jc w:val="both"/>
        <w:rPr>
          <w:rFonts w:ascii="Palatino Linotype" w:eastAsia="Palatino Linotype" w:hAnsi="Palatino Linotype" w:cs="Palatino Linotype"/>
          <w:i/>
          <w:sz w:val="22"/>
          <w:szCs w:val="22"/>
        </w:rPr>
      </w:pPr>
    </w:p>
    <w:p w:rsidR="00FC44DB" w:rsidRPr="00D567FB" w:rsidRDefault="006C7733">
      <w:pPr>
        <w:ind w:left="851" w:right="89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Énfasis añadido.</w:t>
      </w:r>
    </w:p>
    <w:p w:rsidR="00FC44DB" w:rsidRPr="00D567FB" w:rsidRDefault="00FC44DB">
      <w:pPr>
        <w:ind w:right="-518"/>
        <w:jc w:val="both"/>
        <w:rPr>
          <w:rFonts w:ascii="Palatino Linotype" w:eastAsia="Palatino Linotype" w:hAnsi="Palatino Linotype" w:cs="Palatino Linotype"/>
        </w:rPr>
      </w:pP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rsidR="00FC44DB" w:rsidRPr="00D567FB" w:rsidRDefault="006C7733">
      <w:pPr>
        <w:shd w:val="clear" w:color="auto" w:fill="FFFFFF"/>
        <w:spacing w:before="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Aunado a ello no se debe perder de vista que la clasificación es el proceso mediante el cual el sujeto obligado determina que la información en su poder </w:t>
      </w:r>
      <w:proofErr w:type="spellStart"/>
      <w:r w:rsidRPr="00D567FB">
        <w:rPr>
          <w:rFonts w:ascii="Palatino Linotype" w:eastAsia="Palatino Linotype" w:hAnsi="Palatino Linotype" w:cs="Palatino Linotype"/>
        </w:rPr>
        <w:t>actualiza</w:t>
      </w:r>
      <w:proofErr w:type="spellEnd"/>
      <w:r w:rsidRPr="00D567FB">
        <w:rPr>
          <w:rFonts w:ascii="Palatino Linotype" w:eastAsia="Palatino Linotype" w:hAnsi="Palatino Linotype" w:cs="Palatino Linotype"/>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rsidR="00FC44DB" w:rsidRPr="00D567FB" w:rsidRDefault="00FC44DB">
      <w:pPr>
        <w:shd w:val="clear" w:color="auto" w:fill="FFFFFF"/>
        <w:spacing w:line="360" w:lineRule="auto"/>
        <w:jc w:val="both"/>
        <w:rPr>
          <w:b/>
        </w:rPr>
      </w:pPr>
    </w:p>
    <w:p w:rsidR="00FC44DB" w:rsidRPr="00D567FB" w:rsidRDefault="006C7733">
      <w:pPr>
        <w:shd w:val="clear" w:color="auto" w:fill="FFFFFF"/>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131.</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D567FB">
        <w:rPr>
          <w:rFonts w:ascii="Palatino Linotype" w:eastAsia="Palatino Linotype" w:hAnsi="Palatino Linotype" w:cs="Palatino Linotype"/>
          <w:i/>
          <w:sz w:val="22"/>
          <w:szCs w:val="22"/>
        </w:rPr>
        <w:t xml:space="preserve"> previstos en esta Ley </w:t>
      </w:r>
      <w:r w:rsidRPr="00D567FB">
        <w:rPr>
          <w:rFonts w:ascii="Palatino Linotype" w:eastAsia="Palatino Linotype" w:hAnsi="Palatino Linotype" w:cs="Palatino Linotype"/>
          <w:b/>
          <w:i/>
          <w:sz w:val="22"/>
          <w:szCs w:val="22"/>
          <w:u w:val="single"/>
        </w:rPr>
        <w:t>corresponderá a los sujetos obligados; en tal caso deberá fundar y motivar debidamente la clasificación de la información</w:t>
      </w:r>
      <w:r w:rsidRPr="00D567FB">
        <w:rPr>
          <w:rFonts w:ascii="Palatino Linotype" w:eastAsia="Palatino Linotype" w:hAnsi="Palatino Linotype" w:cs="Palatino Linotype"/>
          <w:i/>
          <w:sz w:val="22"/>
          <w:szCs w:val="22"/>
        </w:rPr>
        <w:t>, de conformidad con lo previsto en la presente Ley.</w:t>
      </w:r>
    </w:p>
    <w:p w:rsidR="00FC44DB" w:rsidRPr="00D567FB" w:rsidRDefault="00FC44DB">
      <w:pPr>
        <w:shd w:val="clear" w:color="auto" w:fill="FFFFFF"/>
        <w:ind w:left="851" w:right="851"/>
        <w:jc w:val="both"/>
        <w:rPr>
          <w:rFonts w:ascii="Palatino Linotype" w:eastAsia="Palatino Linotype" w:hAnsi="Palatino Linotype" w:cs="Palatino Linotype"/>
          <w:b/>
          <w:i/>
          <w:sz w:val="22"/>
          <w:szCs w:val="22"/>
        </w:rPr>
      </w:pPr>
    </w:p>
    <w:p w:rsidR="00FC44DB" w:rsidRPr="00D567FB" w:rsidRDefault="006C7733">
      <w:pPr>
        <w:shd w:val="clear" w:color="auto" w:fill="FFFFFF"/>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132.</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b/>
          <w:i/>
          <w:sz w:val="22"/>
          <w:szCs w:val="22"/>
          <w:u w:val="single"/>
        </w:rPr>
        <w:t>La clasificación de la información se llevará a cabo</w:t>
      </w:r>
      <w:r w:rsidRPr="00D567FB">
        <w:rPr>
          <w:rFonts w:ascii="Palatino Linotype" w:eastAsia="Palatino Linotype" w:hAnsi="Palatino Linotype" w:cs="Palatino Linotype"/>
          <w:i/>
          <w:sz w:val="22"/>
          <w:szCs w:val="22"/>
        </w:rPr>
        <w:t xml:space="preserve"> en el momento en que:</w:t>
      </w:r>
    </w:p>
    <w:p w:rsidR="00FC44DB" w:rsidRPr="00D567FB" w:rsidRDefault="006C7733">
      <w:pPr>
        <w:shd w:val="clear" w:color="auto" w:fill="FFFFFF"/>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b/>
          <w:i/>
          <w:sz w:val="22"/>
          <w:szCs w:val="22"/>
          <w:u w:val="single"/>
        </w:rPr>
        <w:t>Se reciba una solicitud de acceso a la información</w:t>
      </w:r>
      <w:r w:rsidRPr="00D567FB">
        <w:rPr>
          <w:rFonts w:ascii="Palatino Linotype" w:eastAsia="Palatino Linotype" w:hAnsi="Palatino Linotype" w:cs="Palatino Linotype"/>
          <w:i/>
          <w:sz w:val="22"/>
          <w:szCs w:val="22"/>
        </w:rPr>
        <w:t>;</w:t>
      </w:r>
    </w:p>
    <w:p w:rsidR="00FC44DB" w:rsidRPr="00D567FB" w:rsidRDefault="006C7733">
      <w:pPr>
        <w:shd w:val="clear" w:color="auto" w:fill="FFFFFF"/>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xml:space="preserve"> Se determine mediante resolución de autoridad competente; o</w:t>
      </w:r>
    </w:p>
    <w:p w:rsidR="00FC44DB" w:rsidRPr="00D567FB" w:rsidRDefault="006C7733">
      <w:pPr>
        <w:shd w:val="clear" w:color="auto" w:fill="FFFFFF"/>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III.</w:t>
      </w:r>
      <w:r w:rsidRPr="00D567F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FC44DB" w:rsidRPr="00D567FB" w:rsidRDefault="00FC44DB">
      <w:pPr>
        <w:shd w:val="clear" w:color="auto" w:fill="FFFFFF"/>
        <w:ind w:left="851" w:right="851"/>
        <w:jc w:val="both"/>
        <w:rPr>
          <w:rFonts w:ascii="Palatino Linotype" w:eastAsia="Palatino Linotype" w:hAnsi="Palatino Linotype" w:cs="Palatino Linotype"/>
          <w:i/>
          <w:sz w:val="22"/>
          <w:szCs w:val="22"/>
        </w:rPr>
      </w:pPr>
    </w:p>
    <w:p w:rsidR="00FC44DB" w:rsidRPr="00D567FB" w:rsidRDefault="006C7733">
      <w:pPr>
        <w:shd w:val="clear" w:color="auto" w:fill="FFFFFF"/>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rsidR="00FC44DB" w:rsidRPr="00D567FB" w:rsidRDefault="00FC44DB">
      <w:pPr>
        <w:shd w:val="clear" w:color="auto" w:fill="FFFFFF"/>
        <w:ind w:left="851" w:right="851"/>
        <w:jc w:val="both"/>
        <w:rPr>
          <w:rFonts w:ascii="Palatino Linotype" w:eastAsia="Palatino Linotype" w:hAnsi="Palatino Linotype" w:cs="Palatino Linotype"/>
          <w:i/>
          <w:sz w:val="22"/>
          <w:szCs w:val="22"/>
        </w:rPr>
      </w:pPr>
    </w:p>
    <w:p w:rsidR="00FC44DB" w:rsidRPr="00D567FB" w:rsidRDefault="006C7733">
      <w:pPr>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134.</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b/>
          <w:i/>
          <w:sz w:val="22"/>
          <w:szCs w:val="22"/>
          <w:u w:val="single"/>
        </w:rPr>
        <w:t>Los sujetos obligados no podrán emitir acuerdos de carácter general</w:t>
      </w:r>
      <w:r w:rsidRPr="00D567FB">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FC44DB" w:rsidRPr="00D567FB" w:rsidRDefault="00FC44DB">
      <w:pPr>
        <w:ind w:left="851" w:right="851"/>
        <w:jc w:val="both"/>
        <w:rPr>
          <w:rFonts w:ascii="Palatino Linotype" w:eastAsia="Palatino Linotype" w:hAnsi="Palatino Linotype" w:cs="Palatino Linotype"/>
          <w:i/>
          <w:sz w:val="22"/>
          <w:szCs w:val="22"/>
        </w:rPr>
      </w:pPr>
    </w:p>
    <w:p w:rsidR="00FC44DB" w:rsidRPr="00D567FB" w:rsidRDefault="006C7733">
      <w:pPr>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u w:val="single"/>
        </w:rPr>
        <w:t>En ningún caso se podrán clasificar documentos antes de que se genere la información</w:t>
      </w:r>
      <w:r w:rsidRPr="00D567FB">
        <w:rPr>
          <w:rFonts w:ascii="Palatino Linotype" w:eastAsia="Palatino Linotype" w:hAnsi="Palatino Linotype" w:cs="Palatino Linotype"/>
          <w:i/>
          <w:sz w:val="22"/>
          <w:szCs w:val="22"/>
        </w:rPr>
        <w:t>.</w:t>
      </w:r>
    </w:p>
    <w:p w:rsidR="00FC44DB" w:rsidRPr="00D567FB" w:rsidRDefault="00FC44DB">
      <w:pPr>
        <w:ind w:left="851" w:right="851"/>
        <w:jc w:val="both"/>
        <w:rPr>
          <w:rFonts w:ascii="Palatino Linotype" w:eastAsia="Palatino Linotype" w:hAnsi="Palatino Linotype" w:cs="Palatino Linotype"/>
          <w:i/>
          <w:sz w:val="22"/>
          <w:szCs w:val="22"/>
        </w:rPr>
      </w:pPr>
    </w:p>
    <w:p w:rsidR="00FC44DB" w:rsidRPr="00D567FB" w:rsidRDefault="006C7733">
      <w:pPr>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rsidR="00FC44DB" w:rsidRPr="00D567FB" w:rsidRDefault="00FC44DB">
      <w:pPr>
        <w:ind w:left="851" w:right="851"/>
        <w:jc w:val="both"/>
        <w:rPr>
          <w:rFonts w:ascii="Palatino Linotype" w:eastAsia="Palatino Linotype" w:hAnsi="Palatino Linotype" w:cs="Palatino Linotype"/>
          <w:b/>
          <w:i/>
          <w:sz w:val="22"/>
          <w:szCs w:val="22"/>
        </w:rPr>
      </w:pPr>
    </w:p>
    <w:p w:rsidR="00FC44DB" w:rsidRPr="00D567FB" w:rsidRDefault="006C7733">
      <w:pPr>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135.</w:t>
      </w:r>
      <w:r w:rsidRPr="00D567FB">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FC44DB" w:rsidRPr="00D567FB" w:rsidRDefault="00FC44DB">
      <w:pPr>
        <w:ind w:left="851" w:right="851"/>
        <w:jc w:val="both"/>
        <w:rPr>
          <w:rFonts w:ascii="Palatino Linotype" w:eastAsia="Palatino Linotype" w:hAnsi="Palatino Linotype" w:cs="Palatino Linotype"/>
          <w:i/>
          <w:sz w:val="22"/>
          <w:szCs w:val="22"/>
        </w:rPr>
      </w:pPr>
    </w:p>
    <w:p w:rsidR="00FC44DB" w:rsidRPr="00D567FB" w:rsidRDefault="006C7733">
      <w:pPr>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(Énfasis añadido)</w:t>
      </w:r>
    </w:p>
    <w:p w:rsidR="00FC44DB" w:rsidRPr="00D567FB" w:rsidRDefault="00FC44DB">
      <w:pPr>
        <w:ind w:left="851" w:right="851"/>
        <w:jc w:val="both"/>
        <w:rPr>
          <w:rFonts w:ascii="Palatino Linotype" w:eastAsia="Palatino Linotype" w:hAnsi="Palatino Linotype" w:cs="Palatino Linotype"/>
          <w:i/>
          <w:sz w:val="22"/>
          <w:szCs w:val="22"/>
        </w:rPr>
      </w:pP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De la normatividad se aprecia que l</w:t>
      </w:r>
      <w:r w:rsidRPr="00D567FB">
        <w:rPr>
          <w:rFonts w:ascii="Palatino Linotype" w:eastAsia="Palatino Linotype" w:hAnsi="Palatino Linotype" w:cs="Palatino Linotype"/>
          <w:b/>
        </w:rPr>
        <w:t xml:space="preserve">a </w:t>
      </w:r>
      <w:r w:rsidRPr="00D567FB">
        <w:rPr>
          <w:rFonts w:ascii="Palatino Linotype" w:eastAsia="Palatino Linotype" w:hAnsi="Palatino Linotype" w:cs="Palatino Linotype"/>
        </w:rPr>
        <w:t xml:space="preserve">carga de la prueba para justificar toda negativa de acceso a la información, por actualizarse cualquiera de los supuestos de clasificación corresponde a los sujetos obligados; en tal caso deberá fundar y motivar debidamente la clasificación de la información, la cual se llevará a cabo en el momento en que </w:t>
      </w:r>
      <w:r w:rsidRPr="00D567FB">
        <w:rPr>
          <w:rFonts w:ascii="Palatino Linotype" w:eastAsia="Palatino Linotype" w:hAnsi="Palatino Linotype" w:cs="Palatino Linotype"/>
          <w:i/>
        </w:rPr>
        <w:t>se reciba una solicitud de acceso a la información;</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i/>
        </w:rPr>
        <w:t>determine mediante resolución de autoridad competente; o</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i/>
        </w:rPr>
        <w:t>generen versiones públicas para dar cumplimiento a las obligaciones de transparencia,</w:t>
      </w:r>
      <w:r w:rsidRPr="00D567FB">
        <w:rPr>
          <w:rFonts w:ascii="Palatino Linotype" w:eastAsia="Palatino Linotype" w:hAnsi="Palatino Linotype" w:cs="Palatino Linotype"/>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w:t>
      </w:r>
    </w:p>
    <w:p w:rsidR="00F27211" w:rsidRPr="00D567FB" w:rsidRDefault="006C7733" w:rsidP="00F27211">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 xml:space="preserve">En conclusión, la </w:t>
      </w:r>
      <w:r w:rsidR="00424D73" w:rsidRPr="00D567FB">
        <w:rPr>
          <w:rFonts w:ascii="Palatino Linotype" w:eastAsia="Palatino Linotype" w:hAnsi="Palatino Linotype" w:cs="Palatino Linotype"/>
        </w:rPr>
        <w:t xml:space="preserve">aparente </w:t>
      </w:r>
      <w:r w:rsidRPr="00D567FB">
        <w:rPr>
          <w:rFonts w:ascii="Palatino Linotype" w:eastAsia="Palatino Linotype" w:hAnsi="Palatino Linotype" w:cs="Palatino Linotype"/>
        </w:rPr>
        <w:t xml:space="preserve">versión pública de </w:t>
      </w:r>
      <w:r w:rsidR="00F27211" w:rsidRPr="00D567FB">
        <w:rPr>
          <w:rFonts w:ascii="Palatino Linotype" w:eastAsia="Palatino Linotype" w:hAnsi="Palatino Linotype" w:cs="Palatino Linotype"/>
        </w:rPr>
        <w:t xml:space="preserve">los recibos de nómina remitidos </w:t>
      </w:r>
      <w:r w:rsidRPr="00D567FB">
        <w:rPr>
          <w:rFonts w:ascii="Palatino Linotype" w:eastAsia="Palatino Linotype" w:hAnsi="Palatino Linotype" w:cs="Palatino Linotype"/>
        </w:rPr>
        <w:t xml:space="preserve">en respuesta no cumple con los requisitos señalados por la Ley de Transparencia vigente en la entidad; razón por la cual es dable ordenar al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w:t>
      </w:r>
      <w:r w:rsidR="00424D73" w:rsidRPr="00D567FB">
        <w:rPr>
          <w:rFonts w:ascii="Palatino Linotype" w:eastAsia="Palatino Linotype" w:hAnsi="Palatino Linotype" w:cs="Palatino Linotype"/>
        </w:rPr>
        <w:t xml:space="preserve">haga entrega de </w:t>
      </w:r>
      <w:r w:rsidR="00F27211" w:rsidRPr="00D567FB">
        <w:rPr>
          <w:rFonts w:ascii="Palatino Linotype" w:eastAsia="Palatino Linotype" w:hAnsi="Palatino Linotype" w:cs="Palatino Linotype"/>
        </w:rPr>
        <w:t xml:space="preserve">los recibos de nómina, esto en </w:t>
      </w:r>
      <w:r w:rsidR="00227B82" w:rsidRPr="00D567FB">
        <w:rPr>
          <w:rFonts w:ascii="Palatino Linotype" w:eastAsia="Palatino Linotype" w:hAnsi="Palatino Linotype" w:cs="Palatino Linotype"/>
        </w:rPr>
        <w:t xml:space="preserve">correcta </w:t>
      </w:r>
      <w:r w:rsidR="00F27211" w:rsidRPr="00D567FB">
        <w:rPr>
          <w:rFonts w:ascii="Palatino Linotype" w:eastAsia="Palatino Linotype" w:hAnsi="Palatino Linotype" w:cs="Palatino Linotype"/>
        </w:rPr>
        <w:t>versión pública, es decir, acompañándose tal documentación del respectivo acuerdo de clasificación en los términos previamente señalados.</w:t>
      </w:r>
    </w:p>
    <w:p w:rsidR="00403C3E" w:rsidRPr="00D567FB" w:rsidRDefault="008568F9" w:rsidP="00403C3E">
      <w:pPr>
        <w:spacing w:before="240" w:line="360" w:lineRule="auto"/>
        <w:ind w:right="50"/>
        <w:jc w:val="both"/>
        <w:rPr>
          <w:rFonts w:ascii="Palatino Linotype" w:eastAsia="Palatino Linotype" w:hAnsi="Palatino Linotype" w:cs="Palatino Linotype"/>
          <w:b/>
        </w:rPr>
      </w:pPr>
      <w:r w:rsidRPr="00D567FB">
        <w:rPr>
          <w:rFonts w:ascii="Palatino Linotype" w:eastAsia="Palatino Linotype" w:hAnsi="Palatino Linotype" w:cs="Palatino Linotype"/>
          <w:b/>
        </w:rPr>
        <w:t>2.- De los recibos de nómina del personal adscrito al Instituto de Cultura Física y Deporte</w:t>
      </w:r>
      <w:r w:rsidR="00403C3E" w:rsidRPr="00D567FB">
        <w:rPr>
          <w:rFonts w:ascii="Palatino Linotype" w:eastAsia="Palatino Linotype" w:hAnsi="Palatino Linotype" w:cs="Palatino Linotype"/>
          <w:b/>
        </w:rPr>
        <w:t xml:space="preserve"> del Municipio de Zinacantepec.</w:t>
      </w:r>
    </w:p>
    <w:p w:rsidR="00D24426" w:rsidRPr="00D567FB" w:rsidRDefault="00227B82" w:rsidP="00403C3E">
      <w:pPr>
        <w:spacing w:before="240" w:line="360" w:lineRule="auto"/>
        <w:ind w:right="50"/>
        <w:jc w:val="both"/>
        <w:rPr>
          <w:rFonts w:ascii="Palatino Linotype" w:eastAsia="Palatino Linotype" w:hAnsi="Palatino Linotype" w:cs="Palatino Linotype"/>
        </w:rPr>
      </w:pPr>
      <w:r w:rsidRPr="00D567FB">
        <w:rPr>
          <w:rFonts w:ascii="Palatino Linotype" w:eastAsia="Palatino Linotype" w:hAnsi="Palatino Linotype" w:cs="Palatino Linotype"/>
        </w:rPr>
        <w:t>Respecto a los recibos de nómina del personal adscrito al Instituto de Cultura Física y Deporte del Municipio de Zinacantepec</w:t>
      </w:r>
      <w:r w:rsidR="00403C3E" w:rsidRPr="00D567FB">
        <w:rPr>
          <w:rFonts w:ascii="Palatino Linotype" w:eastAsia="Palatino Linotype" w:hAnsi="Palatino Linotype" w:cs="Palatino Linotype"/>
        </w:rPr>
        <w:t xml:space="preserve">, debemos recordar que el </w:t>
      </w:r>
      <w:r w:rsidR="00403C3E" w:rsidRPr="00D567FB">
        <w:rPr>
          <w:rFonts w:ascii="Palatino Linotype" w:eastAsia="Palatino Linotype" w:hAnsi="Palatino Linotype" w:cs="Palatino Linotype"/>
          <w:b/>
        </w:rPr>
        <w:t>Sujeto Obligado</w:t>
      </w:r>
      <w:r w:rsidR="00403C3E" w:rsidRPr="00D567FB">
        <w:rPr>
          <w:rFonts w:ascii="Palatino Linotype" w:eastAsia="Palatino Linotype" w:hAnsi="Palatino Linotype" w:cs="Palatino Linotype"/>
        </w:rPr>
        <w:t xml:space="preserve"> por conducto de la </w:t>
      </w:r>
      <w:r w:rsidR="00403C3E" w:rsidRPr="00D567FB">
        <w:rPr>
          <w:rFonts w:ascii="Palatino Linotype" w:eastAsia="Palatino Linotype" w:hAnsi="Palatino Linotype" w:cs="Palatino Linotype"/>
          <w:szCs w:val="22"/>
        </w:rPr>
        <w:t>Dir</w:t>
      </w:r>
      <w:r w:rsidRPr="00D567FB">
        <w:rPr>
          <w:rFonts w:ascii="Palatino Linotype" w:eastAsia="Palatino Linotype" w:hAnsi="Palatino Linotype" w:cs="Palatino Linotype"/>
          <w:szCs w:val="22"/>
        </w:rPr>
        <w:t>ectora de Administración, pretendió declararse incompetente, ello señalando</w:t>
      </w:r>
      <w:r w:rsidR="00403C3E" w:rsidRPr="00D567FB">
        <w:rPr>
          <w:rFonts w:ascii="Palatino Linotype" w:eastAsia="Palatino Linotype" w:hAnsi="Palatino Linotype" w:cs="Palatino Linotype"/>
          <w:szCs w:val="22"/>
        </w:rPr>
        <w:t xml:space="preserve"> que el Instituto Municipal de Cultura Física y Deporte de Zinacantepec (IMCUFIDEZ), es un organismo descentralizado del Ayuntamiento; razón por la cual, se orienta y sugiere al ciudadano dirija la solicitud a dicha institución para que se atienda en</w:t>
      </w:r>
      <w:r w:rsidR="00F87663" w:rsidRPr="00D567FB">
        <w:rPr>
          <w:rFonts w:ascii="Palatino Linotype" w:eastAsia="Palatino Linotype" w:hAnsi="Palatino Linotype" w:cs="Palatino Linotype"/>
          <w:szCs w:val="22"/>
        </w:rPr>
        <w:t xml:space="preserve"> su totalidad el requerimiento.</w:t>
      </w:r>
    </w:p>
    <w:p w:rsidR="00403C3E" w:rsidRPr="00D567FB" w:rsidRDefault="00F87663" w:rsidP="00403C3E">
      <w:pPr>
        <w:spacing w:before="240" w:line="360" w:lineRule="auto"/>
        <w:ind w:right="50"/>
        <w:jc w:val="both"/>
        <w:rPr>
          <w:rFonts w:ascii="Palatino Linotype" w:eastAsia="Palatino Linotype" w:hAnsi="Palatino Linotype" w:cs="Palatino Linotype"/>
          <w:szCs w:val="22"/>
        </w:rPr>
      </w:pPr>
      <w:r w:rsidRPr="00D567FB">
        <w:rPr>
          <w:rFonts w:ascii="Palatino Linotype" w:eastAsia="Palatino Linotype" w:hAnsi="Palatino Linotype" w:cs="Palatino Linotype"/>
          <w:szCs w:val="22"/>
        </w:rPr>
        <w:t>No obstante lo anterior</w:t>
      </w:r>
      <w:r w:rsidR="00403C3E" w:rsidRPr="00D567FB">
        <w:rPr>
          <w:rFonts w:ascii="Palatino Linotype" w:eastAsia="Palatino Linotype" w:hAnsi="Palatino Linotype" w:cs="Palatino Linotype"/>
          <w:szCs w:val="22"/>
        </w:rPr>
        <w:t xml:space="preserve">, como se visualizó en la cita al Bando Municipal insertada en líneas anteriores, se tiene que </w:t>
      </w:r>
      <w:r w:rsidR="00403C3E" w:rsidRPr="00D567FB">
        <w:rPr>
          <w:rFonts w:ascii="Palatino Linotype" w:eastAsia="Palatino Linotype" w:hAnsi="Palatino Linotype" w:cs="Palatino Linotype"/>
          <w:b/>
          <w:szCs w:val="22"/>
          <w:u w:val="single"/>
        </w:rPr>
        <w:t>dicho Instituto no es un Sujeto Obligado diverso al Ayuntamiento de Zinacantepec</w:t>
      </w:r>
      <w:r w:rsidR="00403C3E" w:rsidRPr="00D567FB">
        <w:rPr>
          <w:rFonts w:ascii="Palatino Linotype" w:eastAsia="Palatino Linotype" w:hAnsi="Palatino Linotype" w:cs="Palatino Linotype"/>
          <w:szCs w:val="22"/>
        </w:rPr>
        <w:t xml:space="preserve">, por lo que </w:t>
      </w:r>
      <w:r w:rsidRPr="00D567FB">
        <w:rPr>
          <w:rFonts w:ascii="Palatino Linotype" w:eastAsia="Palatino Linotype" w:hAnsi="Palatino Linotype" w:cs="Palatino Linotype"/>
          <w:szCs w:val="22"/>
        </w:rPr>
        <w:t>como se verá en páginas subsecuentes, lo procedente es</w:t>
      </w:r>
      <w:r w:rsidR="00403C3E" w:rsidRPr="00D567FB">
        <w:rPr>
          <w:rFonts w:ascii="Palatino Linotype" w:eastAsia="Palatino Linotype" w:hAnsi="Palatino Linotype" w:cs="Palatino Linotype"/>
          <w:szCs w:val="22"/>
        </w:rPr>
        <w:t xml:space="preserve"> turnarle la solicitud </w:t>
      </w:r>
      <w:r w:rsidRPr="00D567FB">
        <w:rPr>
          <w:rFonts w:ascii="Palatino Linotype" w:eastAsia="Palatino Linotype" w:hAnsi="Palatino Linotype" w:cs="Palatino Linotype"/>
          <w:szCs w:val="22"/>
        </w:rPr>
        <w:t>de información a este organismo, en razón de que cuentan con un área encargada de coordinar los egresos de dicho Instituto.</w:t>
      </w:r>
    </w:p>
    <w:p w:rsidR="00403C3E" w:rsidRPr="00D567FB" w:rsidRDefault="00403C3E" w:rsidP="00403C3E">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D567FB">
        <w:rPr>
          <w:rFonts w:ascii="Palatino Linotype" w:eastAsia="Palatino Linotype" w:hAnsi="Palatino Linotype" w:cs="Palatino Linotype"/>
        </w:rPr>
        <w:t>Derivado de lo anterior, al no haber sido turna</w:t>
      </w:r>
      <w:r w:rsidR="00F87663" w:rsidRPr="00D567FB">
        <w:rPr>
          <w:rFonts w:ascii="Palatino Linotype" w:eastAsia="Palatino Linotype" w:hAnsi="Palatino Linotype" w:cs="Palatino Linotype"/>
        </w:rPr>
        <w:t xml:space="preserve">da la solicitud a la unidad  </w:t>
      </w:r>
      <w:r w:rsidRPr="00D567FB">
        <w:rPr>
          <w:rFonts w:ascii="Palatino Linotype" w:eastAsia="Palatino Linotype" w:hAnsi="Palatino Linotype" w:cs="Palatino Linotype"/>
        </w:rPr>
        <w:t xml:space="preserve">administrativa competente, se colige que no se atendió el requerimiento de la persona </w:t>
      </w:r>
      <w:r w:rsidRPr="00D567FB">
        <w:rPr>
          <w:rFonts w:ascii="Palatino Linotype" w:eastAsia="Palatino Linotype" w:hAnsi="Palatino Linotype" w:cs="Palatino Linotype"/>
        </w:rPr>
        <w:lastRenderedPageBreak/>
        <w:t>solicitante, así resulta necesario tomar en cuenta el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00403C3E" w:rsidRPr="00D567FB" w:rsidRDefault="00403C3E" w:rsidP="00403C3E">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D567FB">
        <w:rPr>
          <w:rFonts w:ascii="Palatino Linotype" w:eastAsia="Palatino Linotype" w:hAnsi="Palatino Linotype" w:cs="Palatino Linotype"/>
        </w:rPr>
        <w:t>1.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403C3E" w:rsidRPr="00D567FB" w:rsidRDefault="00403C3E" w:rsidP="00403C3E">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D567FB">
        <w:rPr>
          <w:rFonts w:ascii="Palatino Linotype" w:eastAsia="Palatino Linotype" w:hAnsi="Palatino Linotype" w:cs="Palatino Linotype"/>
        </w:rPr>
        <w:t>2. Los sujetos obligados otorgaran acceso a los docum</w:t>
      </w:r>
      <w:r w:rsidR="00F87663" w:rsidRPr="00D567FB">
        <w:rPr>
          <w:rFonts w:ascii="Palatino Linotype" w:eastAsia="Palatino Linotype" w:hAnsi="Palatino Linotype" w:cs="Palatino Linotype"/>
        </w:rPr>
        <w:t xml:space="preserve">entos que se encuentren en sus  </w:t>
      </w:r>
      <w:r w:rsidRPr="00D567FB">
        <w:rPr>
          <w:rFonts w:ascii="Palatino Linotype" w:eastAsia="Palatino Linotype" w:hAnsi="Palatino Linotype" w:cs="Palatino Linotype"/>
        </w:rPr>
        <w:t>archivos o que estén obligados a documentar de acuerdo con sus facultades,  competencias o funciones, en el formato en que el solicitante manifieste, de entre  aquellos formatos existentes.</w:t>
      </w:r>
    </w:p>
    <w:p w:rsidR="00403C3E" w:rsidRPr="00D567FB" w:rsidRDefault="00403C3E" w:rsidP="002D6EDE">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mérito de lo anteriormente señalado, se tiene que deberá efectuarse una búsqueda exhaustiva y razonable en </w:t>
      </w:r>
      <w:r w:rsidR="002D6EDE" w:rsidRPr="00D567FB">
        <w:rPr>
          <w:rFonts w:ascii="Palatino Linotype" w:eastAsia="Palatino Linotype" w:hAnsi="Palatino Linotype" w:cs="Palatino Linotype"/>
        </w:rPr>
        <w:t xml:space="preserve">la Coordinación de Administración y Finanzas, quien de conformidad con el Manual General de Organización del Instituto Municipal de Cultura Física y Deporte de Zinacantepec, mismo que se inserta a continuación para mejor proveer del presente estudio: </w:t>
      </w:r>
    </w:p>
    <w:p w:rsidR="002D6EDE" w:rsidRPr="00D567FB" w:rsidRDefault="002D6EDE" w:rsidP="002D6EDE">
      <w:pPr>
        <w:spacing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w:t>
      </w:r>
      <w:r w:rsidRPr="00D567FB">
        <w:rPr>
          <w:rFonts w:ascii="Palatino Linotype" w:eastAsia="Palatino Linotype" w:hAnsi="Palatino Linotype" w:cs="Palatino Linotype"/>
          <w:b/>
          <w:i/>
          <w:sz w:val="22"/>
        </w:rPr>
        <w:t>COORDINACIÓN DE ADMINISTRACIÓN Y FINANZAS</w:t>
      </w:r>
    </w:p>
    <w:p w:rsidR="002D6EDE" w:rsidRPr="00D567FB" w:rsidRDefault="002D6EDE" w:rsidP="002D6EDE">
      <w:pPr>
        <w:spacing w:line="276" w:lineRule="auto"/>
        <w:ind w:left="567" w:right="901"/>
        <w:jc w:val="both"/>
        <w:rPr>
          <w:rFonts w:ascii="Palatino Linotype" w:eastAsia="Palatino Linotype" w:hAnsi="Palatino Linotype" w:cs="Palatino Linotype"/>
          <w:i/>
          <w:sz w:val="22"/>
        </w:rPr>
      </w:pPr>
    </w:p>
    <w:p w:rsidR="002D6EDE" w:rsidRPr="00D567FB" w:rsidRDefault="002D6EDE" w:rsidP="002D6EDE">
      <w:pPr>
        <w:spacing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 xml:space="preserve">Objetivo: Administrar con eficiencia, eficacia y honradez los recursos del Instituto mediante la coordinación, ejecución y control de las acciones tendientes al aprovechamiento de los recursos humanos, materiales, financieros y técnicos, </w:t>
      </w:r>
      <w:r w:rsidRPr="00D567FB">
        <w:rPr>
          <w:rFonts w:ascii="Palatino Linotype" w:eastAsia="Palatino Linotype" w:hAnsi="Palatino Linotype" w:cs="Palatino Linotype"/>
          <w:i/>
          <w:sz w:val="22"/>
        </w:rPr>
        <w:lastRenderedPageBreak/>
        <w:t>además, de los servicios generales requeridos para el cumplimiento de los objetivos, programas y planes asignados al Instituto.</w:t>
      </w:r>
    </w:p>
    <w:p w:rsidR="002D6EDE" w:rsidRPr="00D567FB" w:rsidRDefault="002D6EDE" w:rsidP="002D6EDE">
      <w:pPr>
        <w:spacing w:line="276" w:lineRule="auto"/>
        <w:ind w:left="567" w:right="901"/>
        <w:jc w:val="both"/>
        <w:rPr>
          <w:rFonts w:ascii="Palatino Linotype" w:eastAsia="Palatino Linotype" w:hAnsi="Palatino Linotype" w:cs="Palatino Linotype"/>
          <w:i/>
          <w:sz w:val="22"/>
        </w:rPr>
      </w:pPr>
    </w:p>
    <w:p w:rsidR="00F27211" w:rsidRPr="00D567FB" w:rsidRDefault="002D6EDE" w:rsidP="002D6EDE">
      <w:pPr>
        <w:spacing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Funciones:</w:t>
      </w:r>
    </w:p>
    <w:p w:rsidR="002D6EDE" w:rsidRPr="00D567FB" w:rsidRDefault="002D6EDE" w:rsidP="002D6EDE">
      <w:pPr>
        <w:spacing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i/>
          <w:sz w:val="22"/>
        </w:rPr>
        <w:t>…</w:t>
      </w:r>
    </w:p>
    <w:p w:rsidR="002D6EDE" w:rsidRPr="00D567FB" w:rsidRDefault="002D6EDE" w:rsidP="002D6EDE">
      <w:pPr>
        <w:spacing w:line="276" w:lineRule="auto"/>
        <w:ind w:left="567" w:right="901"/>
        <w:jc w:val="both"/>
        <w:rPr>
          <w:rFonts w:ascii="Palatino Linotype" w:eastAsia="Palatino Linotype" w:hAnsi="Palatino Linotype" w:cs="Palatino Linotype"/>
          <w:b/>
          <w:i/>
          <w:sz w:val="22"/>
          <w:u w:val="single"/>
        </w:rPr>
      </w:pPr>
      <w:r w:rsidRPr="00D567FB">
        <w:rPr>
          <w:rFonts w:ascii="Palatino Linotype" w:eastAsia="Palatino Linotype" w:hAnsi="Palatino Linotype" w:cs="Palatino Linotype"/>
          <w:i/>
          <w:sz w:val="22"/>
        </w:rPr>
        <w:t xml:space="preserve">- </w:t>
      </w:r>
      <w:r w:rsidRPr="00D567FB">
        <w:rPr>
          <w:rFonts w:ascii="Palatino Linotype" w:eastAsia="Palatino Linotype" w:hAnsi="Palatino Linotype" w:cs="Palatino Linotype"/>
          <w:b/>
          <w:i/>
          <w:sz w:val="22"/>
          <w:u w:val="single"/>
        </w:rPr>
        <w:t>Controlar los ingresos y egresos del Instituto, por medio de la administración de los recursos financieros, humanos y materiales;</w:t>
      </w:r>
    </w:p>
    <w:p w:rsidR="002D6EDE" w:rsidRPr="00D567FB" w:rsidRDefault="002D6EDE" w:rsidP="002D6EDE">
      <w:pPr>
        <w:spacing w:line="276" w:lineRule="auto"/>
        <w:ind w:left="567" w:right="901"/>
        <w:jc w:val="both"/>
        <w:rPr>
          <w:rFonts w:ascii="Palatino Linotype" w:eastAsia="Palatino Linotype" w:hAnsi="Palatino Linotype" w:cs="Palatino Linotype"/>
          <w:b/>
          <w:i/>
          <w:sz w:val="22"/>
          <w:u w:val="single"/>
        </w:rPr>
      </w:pPr>
      <w:r w:rsidRPr="00D567FB">
        <w:rPr>
          <w:rFonts w:ascii="Palatino Linotype" w:eastAsia="Palatino Linotype" w:hAnsi="Palatino Linotype" w:cs="Palatino Linotype"/>
          <w:i/>
          <w:sz w:val="22"/>
        </w:rPr>
        <w:t>…</w:t>
      </w:r>
    </w:p>
    <w:p w:rsidR="002D6EDE" w:rsidRPr="00D567FB" w:rsidRDefault="002D6EDE" w:rsidP="002D6EDE">
      <w:pPr>
        <w:spacing w:line="276" w:lineRule="auto"/>
        <w:ind w:left="567" w:right="901"/>
        <w:jc w:val="both"/>
        <w:rPr>
          <w:rFonts w:ascii="Palatino Linotype" w:eastAsia="Palatino Linotype" w:hAnsi="Palatino Linotype" w:cs="Palatino Linotype"/>
          <w:i/>
          <w:sz w:val="22"/>
        </w:rPr>
      </w:pPr>
      <w:r w:rsidRPr="00D567FB">
        <w:rPr>
          <w:rFonts w:ascii="Palatino Linotype" w:eastAsia="Palatino Linotype" w:hAnsi="Palatino Linotype" w:cs="Palatino Linotype"/>
          <w:b/>
          <w:i/>
          <w:sz w:val="22"/>
          <w:u w:val="single"/>
        </w:rPr>
        <w:t xml:space="preserve">- Aplicar las normas, políticas, sistemas y procedimientos para la programación, </w:t>
      </w:r>
      <w:proofErr w:type="spellStart"/>
      <w:r w:rsidRPr="00D567FB">
        <w:rPr>
          <w:rFonts w:ascii="Palatino Linotype" w:eastAsia="Palatino Linotype" w:hAnsi="Palatino Linotype" w:cs="Palatino Linotype"/>
          <w:b/>
          <w:i/>
          <w:sz w:val="22"/>
          <w:u w:val="single"/>
        </w:rPr>
        <w:t>presupuestación</w:t>
      </w:r>
      <w:proofErr w:type="spellEnd"/>
      <w:r w:rsidRPr="00D567FB">
        <w:rPr>
          <w:rFonts w:ascii="Palatino Linotype" w:eastAsia="Palatino Linotype" w:hAnsi="Palatino Linotype" w:cs="Palatino Linotype"/>
          <w:b/>
          <w:i/>
          <w:sz w:val="22"/>
          <w:u w:val="single"/>
        </w:rPr>
        <w:t xml:space="preserve"> y administración integral de los recursos humanos, materiales y financieros del Instituto;” </w:t>
      </w:r>
      <w:r w:rsidRPr="00D567FB">
        <w:rPr>
          <w:rFonts w:ascii="Palatino Linotype" w:eastAsia="Palatino Linotype" w:hAnsi="Palatino Linotype" w:cs="Palatino Linotype"/>
          <w:i/>
          <w:sz w:val="22"/>
        </w:rPr>
        <w:t>(Énfasis añadido)</w:t>
      </w:r>
    </w:p>
    <w:p w:rsidR="005D6107" w:rsidRPr="00D567FB" w:rsidRDefault="005D6107" w:rsidP="00536C5A">
      <w:pPr>
        <w:spacing w:line="360" w:lineRule="auto"/>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i/>
        </w:rPr>
      </w:pPr>
      <w:r w:rsidRPr="00D567FB">
        <w:rPr>
          <w:rFonts w:ascii="Palatino Linotype" w:eastAsia="Palatino Linotype" w:hAnsi="Palatino Linotype" w:cs="Palatino Linotype"/>
        </w:rPr>
        <w:t>Ahora bien, sobre la naturaleza de la información solicitada, conviene precisar que si bien el término “</w:t>
      </w:r>
      <w:r w:rsidRPr="00D567FB">
        <w:rPr>
          <w:rFonts w:ascii="Palatino Linotype" w:eastAsia="Palatino Linotype" w:hAnsi="Palatino Linotype" w:cs="Palatino Linotype"/>
          <w:i/>
        </w:rPr>
        <w:t xml:space="preserve">nómina” </w:t>
      </w:r>
      <w:r w:rsidRPr="00D567FB">
        <w:rPr>
          <w:rFonts w:ascii="Palatino Linotype" w:eastAsia="Palatino Linotype" w:hAnsi="Palatino Linotype" w:cs="Palatino Linotype"/>
        </w:rPr>
        <w:t xml:space="preserve">no está definido en nuestra legislación, también lo es que el “Glosario de Términos para el Proceso de Planeación, Programación, </w:t>
      </w:r>
      <w:proofErr w:type="spellStart"/>
      <w:r w:rsidRPr="00D567FB">
        <w:rPr>
          <w:rFonts w:ascii="Palatino Linotype" w:eastAsia="Palatino Linotype" w:hAnsi="Palatino Linotype" w:cs="Palatino Linotype"/>
        </w:rPr>
        <w:t>Presupuestación</w:t>
      </w:r>
      <w:proofErr w:type="spellEnd"/>
      <w:r w:rsidRPr="00D567FB">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D567FB">
        <w:rPr>
          <w:rFonts w:ascii="Palatino Linotype" w:eastAsia="Palatino Linotype" w:hAnsi="Palatino Linotype" w:cs="Palatino Linotype"/>
          <w:i/>
        </w:rPr>
        <w:t>listado general de los trabajadores de una institución, en</w:t>
      </w:r>
      <w:r w:rsidRPr="00D567FB">
        <w:rPr>
          <w:rFonts w:ascii="Palatino Linotype" w:eastAsia="Palatino Linotype" w:hAnsi="Palatino Linotype" w:cs="Palatino Linotype"/>
          <w:b/>
          <w:i/>
        </w:rPr>
        <w:t xml:space="preserve"> </w:t>
      </w:r>
      <w:r w:rsidRPr="00D567FB">
        <w:rPr>
          <w:rFonts w:ascii="Palatino Linotype" w:eastAsia="Palatino Linotype" w:hAnsi="Palatino Linotype" w:cs="Palatino Linotype"/>
          <w:i/>
        </w:rPr>
        <w:t xml:space="preserve">el cual se </w:t>
      </w:r>
      <w:r w:rsidRPr="00D567FB">
        <w:rPr>
          <w:rFonts w:ascii="Palatino Linotype" w:eastAsia="Palatino Linotype" w:hAnsi="Palatino Linotype" w:cs="Palatino Linotype"/>
          <w:b/>
          <w:i/>
        </w:rPr>
        <w:t xml:space="preserve">asientan las </w:t>
      </w:r>
      <w:r w:rsidRPr="00D567FB">
        <w:rPr>
          <w:rFonts w:ascii="Palatino Linotype" w:eastAsia="Palatino Linotype" w:hAnsi="Palatino Linotype" w:cs="Palatino Linotype"/>
          <w:b/>
          <w:i/>
          <w:u w:val="single"/>
        </w:rPr>
        <w:t>percepciones brutas, deducciones y alcance neto de las mismas</w:t>
      </w:r>
      <w:r w:rsidRPr="00D567FB">
        <w:rPr>
          <w:rFonts w:ascii="Palatino Linotype" w:eastAsia="Palatino Linotype" w:hAnsi="Palatino Linotype" w:cs="Palatino Linotype"/>
          <w:i/>
        </w:rPr>
        <w:t>; la nómina es utilizada para</w:t>
      </w:r>
      <w:r w:rsidRPr="00D567FB">
        <w:rPr>
          <w:rFonts w:ascii="Palatino Linotype" w:eastAsia="Palatino Linotype" w:hAnsi="Palatino Linotype" w:cs="Palatino Linotype"/>
          <w:b/>
          <w:i/>
        </w:rPr>
        <w:t xml:space="preserve"> efectuar los pagos periódicos</w:t>
      </w:r>
      <w:r w:rsidRPr="00D567FB">
        <w:rPr>
          <w:rFonts w:ascii="Palatino Linotype" w:eastAsia="Palatino Linotype" w:hAnsi="Palatino Linotype" w:cs="Palatino Linotype"/>
          <w:i/>
        </w:rPr>
        <w:t xml:space="preserve"> (semanales, quincenales o</w:t>
      </w:r>
      <w:r w:rsidRPr="00D567FB">
        <w:rPr>
          <w:rFonts w:ascii="Palatino Linotype" w:eastAsia="Palatino Linotype" w:hAnsi="Palatino Linotype" w:cs="Palatino Linotype"/>
          <w:b/>
          <w:i/>
        </w:rPr>
        <w:t xml:space="preserve"> </w:t>
      </w:r>
      <w:r w:rsidRPr="00D567FB">
        <w:rPr>
          <w:rFonts w:ascii="Palatino Linotype" w:eastAsia="Palatino Linotype" w:hAnsi="Palatino Linotype" w:cs="Palatino Linotype"/>
          <w:i/>
        </w:rPr>
        <w:t xml:space="preserve">mensuales) a los trabajadores por concepto de </w:t>
      </w:r>
      <w:r w:rsidRPr="00D567FB">
        <w:rPr>
          <w:rFonts w:ascii="Palatino Linotype" w:eastAsia="Palatino Linotype" w:hAnsi="Palatino Linotype" w:cs="Palatino Linotype"/>
          <w:b/>
          <w:i/>
        </w:rPr>
        <w:t>sueldos y salarios</w:t>
      </w:r>
      <w:r w:rsidRPr="00D567FB">
        <w:rPr>
          <w:rFonts w:ascii="Palatino Linotype" w:eastAsia="Palatino Linotype" w:hAnsi="Palatino Linotype" w:cs="Palatino Linotype"/>
          <w:i/>
        </w:rPr>
        <w:t>.</w:t>
      </w:r>
    </w:p>
    <w:p w:rsidR="00536C5A" w:rsidRPr="00D567FB" w:rsidRDefault="00536C5A" w:rsidP="00536C5A">
      <w:pPr>
        <w:spacing w:line="360" w:lineRule="auto"/>
        <w:jc w:val="both"/>
        <w:rPr>
          <w:rFonts w:ascii="Palatino Linotype" w:eastAsia="Palatino Linotype" w:hAnsi="Palatino Linotype" w:cs="Palatino Linotype"/>
          <w:i/>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Documento o término que ha sido mencionado en diferentes ordenamientos legales, tal es el caso, de la </w:t>
      </w:r>
      <w:r w:rsidRPr="00D567FB">
        <w:rPr>
          <w:rFonts w:ascii="Palatino Linotype" w:eastAsia="Palatino Linotype" w:hAnsi="Palatino Linotype" w:cs="Palatino Linotype"/>
          <w:i/>
        </w:rPr>
        <w:t>Ley Federal del Trabajo</w:t>
      </w:r>
      <w:r w:rsidRPr="00D567FB">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rsidR="00536C5A" w:rsidRPr="00D567FB" w:rsidRDefault="00536C5A" w:rsidP="00536C5A">
      <w:pPr>
        <w:spacing w:line="360" w:lineRule="auto"/>
        <w:jc w:val="both"/>
        <w:rPr>
          <w:rFonts w:ascii="Palatino Linotype" w:eastAsia="Palatino Linotype" w:hAnsi="Palatino Linotype" w:cs="Palatino Linotype"/>
          <w:i/>
          <w:sz w:val="22"/>
          <w:szCs w:val="22"/>
        </w:rPr>
      </w:pPr>
    </w:p>
    <w:p w:rsidR="00536C5A" w:rsidRPr="00D567FB" w:rsidRDefault="00536C5A" w:rsidP="00536C5A">
      <w:pPr>
        <w:pBdr>
          <w:top w:val="nil"/>
          <w:left w:val="nil"/>
          <w:bottom w:val="nil"/>
          <w:right w:val="nil"/>
          <w:between w:val="nil"/>
        </w:pBdr>
        <w:spacing w:after="120" w:line="259" w:lineRule="auto"/>
        <w:ind w:left="851"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804.-</w:t>
      </w:r>
      <w:r w:rsidRPr="00D567FB">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rsidR="00536C5A" w:rsidRPr="00D567FB" w:rsidRDefault="00536C5A" w:rsidP="00536C5A">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w:t>
      </w:r>
    </w:p>
    <w:p w:rsidR="00536C5A" w:rsidRPr="00D567FB" w:rsidRDefault="00536C5A" w:rsidP="00536C5A">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xml:space="preserve"> </w:t>
      </w:r>
      <w:r w:rsidRPr="00D567FB">
        <w:rPr>
          <w:rFonts w:ascii="Palatino Linotype" w:eastAsia="Palatino Linotype" w:hAnsi="Palatino Linotype" w:cs="Palatino Linotype"/>
          <w:b/>
          <w:i/>
          <w:sz w:val="22"/>
          <w:szCs w:val="22"/>
        </w:rPr>
        <w:t>Listas de raya o nómina de personal</w:t>
      </w:r>
      <w:r w:rsidRPr="00D567FB">
        <w:rPr>
          <w:rFonts w:ascii="Palatino Linotype" w:eastAsia="Palatino Linotype" w:hAnsi="Palatino Linotype" w:cs="Palatino Linotype"/>
          <w:i/>
          <w:sz w:val="22"/>
          <w:szCs w:val="22"/>
        </w:rPr>
        <w:t xml:space="preserve">, cuando se lleven en el centro de trabajo; </w:t>
      </w:r>
      <w:r w:rsidRPr="00D567FB">
        <w:rPr>
          <w:rFonts w:ascii="Palatino Linotype" w:eastAsia="Palatino Linotype" w:hAnsi="Palatino Linotype" w:cs="Palatino Linotype"/>
          <w:b/>
          <w:i/>
          <w:sz w:val="22"/>
          <w:szCs w:val="22"/>
        </w:rPr>
        <w:t>o recibos de pagos de salarios;</w:t>
      </w:r>
    </w:p>
    <w:p w:rsidR="00536C5A" w:rsidRPr="00D567FB" w:rsidRDefault="00536C5A" w:rsidP="00536C5A">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pBdr>
          <w:top w:val="nil"/>
          <w:left w:val="nil"/>
          <w:bottom w:val="nil"/>
          <w:right w:val="nil"/>
          <w:between w:val="nil"/>
        </w:pBdr>
        <w:spacing w:after="120" w:line="259" w:lineRule="auto"/>
        <w:ind w:left="855"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rsidR="00536C5A" w:rsidRPr="00D567FB" w:rsidRDefault="00536C5A" w:rsidP="00536C5A">
      <w:pPr>
        <w:spacing w:before="240" w:after="36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4">
        <w:r w:rsidRPr="00D567FB">
          <w:rPr>
            <w:rFonts w:ascii="Palatino Linotype" w:eastAsia="Palatino Linotype" w:hAnsi="Palatino Linotype" w:cs="Palatino Linotype"/>
          </w:rPr>
          <w:t>servicios</w:t>
        </w:r>
      </w:hyperlink>
      <w:r w:rsidRPr="00D567FB">
        <w:rPr>
          <w:rFonts w:ascii="Palatino Linotype" w:eastAsia="Palatino Linotype" w:hAnsi="Palatino Linotype" w:cs="Palatino Linotype"/>
        </w:rPr>
        <w:t xml:space="preserve"> que éstos le prestan al patrón, en el cual </w:t>
      </w:r>
      <w:r w:rsidRPr="00D567FB">
        <w:rPr>
          <w:rFonts w:ascii="Palatino Linotype" w:eastAsia="Palatino Linotype" w:hAnsi="Palatino Linotype" w:cs="Palatino Linotype"/>
          <w:b/>
        </w:rPr>
        <w:t>se asientan las percepciones brutas, deducciones y el neto</w:t>
      </w:r>
      <w:r w:rsidRPr="00D567FB">
        <w:rPr>
          <w:rFonts w:ascii="Palatino Linotype" w:eastAsia="Palatino Linotype" w:hAnsi="Palatino Linotype" w:cs="Palatino Linotype"/>
        </w:rPr>
        <w:t xml:space="preserve"> a recibir de dichos trabajadores.</w:t>
      </w: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Ahora bien, relativo a los </w:t>
      </w:r>
      <w:r w:rsidRPr="00D567FB">
        <w:rPr>
          <w:rFonts w:ascii="Palatino Linotype" w:eastAsia="Palatino Linotype" w:hAnsi="Palatino Linotype" w:cs="Palatino Linotype"/>
          <w:b/>
        </w:rPr>
        <w:t>recibos de nómina</w:t>
      </w:r>
      <w:r w:rsidRPr="00D567FB">
        <w:rPr>
          <w:rFonts w:ascii="Palatino Linotype" w:eastAsia="Palatino Linotype" w:hAnsi="Palatino Linotype" w:cs="Palatino Linotype"/>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rsidR="00536C5A" w:rsidRPr="00D567FB" w:rsidRDefault="00536C5A" w:rsidP="00536C5A">
      <w:pPr>
        <w:spacing w:line="360" w:lineRule="auto"/>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 efecto de robustecer lo anterior, es preciso hacer alusión, en primera instancia, a lo establecido en las normas de carácter general del </w:t>
      </w:r>
      <w:r w:rsidRPr="00D567FB">
        <w:rPr>
          <w:rFonts w:ascii="Palatino Linotype" w:eastAsia="Palatino Linotype" w:hAnsi="Palatino Linotype" w:cs="Palatino Linotype"/>
          <w:b/>
        </w:rPr>
        <w:t xml:space="preserve">Manual Único de Contabilidad </w:t>
      </w:r>
      <w:r w:rsidRPr="00D567FB">
        <w:rPr>
          <w:rFonts w:ascii="Palatino Linotype" w:eastAsia="Palatino Linotype" w:hAnsi="Palatino Linotype" w:cs="Palatino Linotype"/>
          <w:b/>
        </w:rPr>
        <w:lastRenderedPageBreak/>
        <w:t>Gubernamental para las Dependencias y Entidades Públicas del Gobierno y Municipios del Estado de México</w:t>
      </w:r>
      <w:r w:rsidRPr="00D567FB">
        <w:rPr>
          <w:rFonts w:ascii="Palatino Linotype" w:eastAsia="Palatino Linotype" w:hAnsi="Palatino Linotype" w:cs="Palatino Linotype"/>
          <w:b/>
          <w:vertAlign w:val="superscript"/>
        </w:rPr>
        <w:footnoteReference w:id="5"/>
      </w:r>
      <w:r w:rsidRPr="00D567FB">
        <w:rPr>
          <w:rFonts w:ascii="Palatino Linotype" w:eastAsia="Palatino Linotype" w:hAnsi="Palatino Linotype" w:cs="Palatino Linotype"/>
          <w:i/>
        </w:rPr>
        <w:t xml:space="preserve">,  </w:t>
      </w:r>
      <w:r w:rsidRPr="00D567FB">
        <w:rPr>
          <w:rFonts w:ascii="Palatino Linotype" w:eastAsia="Palatino Linotype" w:hAnsi="Palatino Linotype" w:cs="Palatino Linotype"/>
        </w:rPr>
        <w:t xml:space="preserve">en donde se señala que el Régimen Fiscal para las entidades públicas es el correspondiente a </w:t>
      </w:r>
      <w:r w:rsidRPr="00D567FB">
        <w:rPr>
          <w:rFonts w:ascii="Palatino Linotype" w:eastAsia="Palatino Linotype" w:hAnsi="Palatino Linotype" w:cs="Palatino Linotype"/>
          <w:i/>
        </w:rPr>
        <w:t xml:space="preserve">personas morales con fines no lucrativos, </w:t>
      </w:r>
      <w:r w:rsidRPr="00D567FB">
        <w:rPr>
          <w:rFonts w:ascii="Palatino Linotype" w:eastAsia="Palatino Linotype" w:hAnsi="Palatino Linotype" w:cs="Palatino Linotype"/>
        </w:rPr>
        <w:t xml:space="preserve">y en segundo lugar remitirnos al párrafo séptimo del artículo 86 del Título III del Régimen de las Personas Morales con fines no lucrativos, de la </w:t>
      </w:r>
      <w:r w:rsidRPr="00D567FB">
        <w:rPr>
          <w:rFonts w:ascii="Palatino Linotype" w:eastAsia="Palatino Linotype" w:hAnsi="Palatino Linotype" w:cs="Palatino Linotype"/>
          <w:b/>
        </w:rPr>
        <w:t>Ley del Impuesto Sobre la Renta</w:t>
      </w:r>
      <w:r w:rsidRPr="00D567FB">
        <w:rPr>
          <w:rFonts w:ascii="Palatino Linotype" w:eastAsia="Palatino Linotype" w:hAnsi="Palatino Linotype" w:cs="Palatino Linotype"/>
          <w:i/>
        </w:rPr>
        <w:t xml:space="preserve">, </w:t>
      </w:r>
      <w:r w:rsidRPr="00D567FB">
        <w:rPr>
          <w:rFonts w:ascii="Palatino Linotype" w:eastAsia="Palatino Linotype" w:hAnsi="Palatino Linotype" w:cs="Palatino Linotype"/>
        </w:rPr>
        <w:t>que a la letra señala lo siguiente:</w:t>
      </w:r>
    </w:p>
    <w:p w:rsidR="00536C5A" w:rsidRPr="00D567FB" w:rsidRDefault="00536C5A" w:rsidP="00536C5A">
      <w:pPr>
        <w:spacing w:before="240" w:after="240"/>
        <w:ind w:left="567" w:right="539"/>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 xml:space="preserve">Artículo.- 86 </w:t>
      </w:r>
    </w:p>
    <w:p w:rsidR="00536C5A" w:rsidRPr="00D567FB" w:rsidRDefault="00536C5A" w:rsidP="00536C5A">
      <w:pPr>
        <w:spacing w:before="240" w:after="240"/>
        <w:ind w:left="567" w:right="53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w:t>
      </w:r>
      <w:r w:rsidRPr="00D567FB">
        <w:rPr>
          <w:rFonts w:ascii="Palatino Linotype" w:eastAsia="Palatino Linotype" w:hAnsi="Palatino Linotype" w:cs="Palatino Linotype"/>
          <w:i/>
          <w:sz w:val="22"/>
          <w:szCs w:val="22"/>
        </w:rPr>
        <w:t>…)</w:t>
      </w:r>
    </w:p>
    <w:p w:rsidR="00536C5A" w:rsidRPr="00D567FB" w:rsidRDefault="00536C5A" w:rsidP="00536C5A">
      <w:pPr>
        <w:spacing w:before="240"/>
        <w:ind w:left="567" w:right="539"/>
        <w:jc w:val="both"/>
        <w:rPr>
          <w:rFonts w:ascii="Palatino Linotype" w:eastAsia="Palatino Linotype" w:hAnsi="Palatino Linotype" w:cs="Palatino Linotype"/>
          <w:sz w:val="22"/>
          <w:szCs w:val="22"/>
        </w:rPr>
      </w:pPr>
      <w:r w:rsidRPr="00D567FB">
        <w:rPr>
          <w:rFonts w:ascii="Palatino Linotype" w:eastAsia="Palatino Linotype" w:hAnsi="Palatino Linotype" w:cs="Palatino Linotype"/>
          <w:i/>
          <w:sz w:val="22"/>
          <w:szCs w:val="22"/>
        </w:rPr>
        <w:t xml:space="preserve">Los partidos y asociaciones políticas, legalmente reconocidos, la Federación, las entidades federativas, </w:t>
      </w:r>
      <w:r w:rsidRPr="00D567FB">
        <w:rPr>
          <w:rFonts w:ascii="Palatino Linotype" w:eastAsia="Palatino Linotype" w:hAnsi="Palatino Linotype" w:cs="Palatino Linotype"/>
          <w:b/>
          <w:i/>
          <w:sz w:val="22"/>
          <w:szCs w:val="22"/>
        </w:rPr>
        <w:t>los municipios</w:t>
      </w:r>
      <w:r w:rsidRPr="00D567FB">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D567FB">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D567FB">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D567FB">
        <w:rPr>
          <w:rFonts w:ascii="Palatino Linotype" w:eastAsia="Palatino Linotype" w:hAnsi="Palatino Linotype" w:cs="Palatino Linotype"/>
          <w:sz w:val="22"/>
          <w:szCs w:val="22"/>
        </w:rPr>
        <w:t xml:space="preserve">” </w:t>
      </w:r>
    </w:p>
    <w:p w:rsidR="00536C5A" w:rsidRPr="00D567FB" w:rsidRDefault="00536C5A" w:rsidP="00536C5A">
      <w:pPr>
        <w:spacing w:after="240"/>
        <w:ind w:right="539"/>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Del precepto citado, se advierte que los municipios al ser entes públicos se encuentran constreñidos a expedir y entregar los </w:t>
      </w:r>
      <w:r w:rsidRPr="00D567FB">
        <w:rPr>
          <w:rFonts w:ascii="Palatino Linotype" w:eastAsia="Palatino Linotype" w:hAnsi="Palatino Linotype" w:cs="Palatino Linotype"/>
          <w:b/>
        </w:rPr>
        <w:t xml:space="preserve">comprobantes fiscales correspondientes a las personas que reciban pagos por conceptos de salarios, </w:t>
      </w:r>
      <w:r w:rsidRPr="00D567FB">
        <w:rPr>
          <w:rFonts w:ascii="Palatino Linotype" w:eastAsia="Palatino Linotype" w:hAnsi="Palatino Linotype" w:cs="Palatino Linotype"/>
        </w:rPr>
        <w:t xml:space="preserve">mismos que pueden ser utilizados como </w:t>
      </w:r>
      <w:r w:rsidRPr="00D567FB">
        <w:rPr>
          <w:rFonts w:ascii="Palatino Linotype" w:eastAsia="Palatino Linotype" w:hAnsi="Palatino Linotype" w:cs="Palatino Linotype"/>
          <w:b/>
        </w:rPr>
        <w:t>constancia o</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b/>
        </w:rPr>
        <w:t>recibo de pago</w:t>
      </w:r>
      <w:r w:rsidRPr="00D567FB">
        <w:rPr>
          <w:rFonts w:ascii="Palatino Linotype" w:eastAsia="Palatino Linotype" w:hAnsi="Palatino Linotype" w:cs="Palatino Linotype"/>
        </w:rPr>
        <w:t xml:space="preserve">, de conformidad con los artículos 132 fracciones VII y VIII de la </w:t>
      </w:r>
      <w:r w:rsidRPr="00D567FB">
        <w:rPr>
          <w:rFonts w:ascii="Palatino Linotype" w:eastAsia="Palatino Linotype" w:hAnsi="Palatino Linotype" w:cs="Palatino Linotype"/>
          <w:b/>
        </w:rPr>
        <w:t>Ley Federal del Trabajo</w:t>
      </w:r>
      <w:r w:rsidRPr="00D567FB">
        <w:rPr>
          <w:rFonts w:ascii="Palatino Linotype" w:eastAsia="Palatino Linotype" w:hAnsi="Palatino Linotype" w:cs="Palatino Linotype"/>
        </w:rPr>
        <w:t>, que a la letra señalan lo siguiente:</w:t>
      </w:r>
    </w:p>
    <w:p w:rsidR="00536C5A" w:rsidRPr="00D567FB" w:rsidRDefault="00536C5A" w:rsidP="00536C5A">
      <w:pPr>
        <w:spacing w:before="120" w:after="120"/>
        <w:ind w:left="567" w:right="53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lastRenderedPageBreak/>
        <w:t>“Artículo 132</w:t>
      </w:r>
      <w:r w:rsidRPr="00D567FB">
        <w:rPr>
          <w:rFonts w:ascii="Palatino Linotype" w:eastAsia="Palatino Linotype" w:hAnsi="Palatino Linotype" w:cs="Palatino Linotype"/>
          <w:i/>
          <w:sz w:val="22"/>
          <w:szCs w:val="22"/>
        </w:rPr>
        <w:t xml:space="preserve">.- Son </w:t>
      </w:r>
      <w:r w:rsidRPr="00D567FB">
        <w:rPr>
          <w:rFonts w:ascii="Palatino Linotype" w:eastAsia="Palatino Linotype" w:hAnsi="Palatino Linotype" w:cs="Palatino Linotype"/>
          <w:b/>
          <w:i/>
          <w:sz w:val="22"/>
          <w:szCs w:val="22"/>
        </w:rPr>
        <w:t>obligaciones de los patrones</w:t>
      </w:r>
      <w:r w:rsidRPr="00D567FB">
        <w:rPr>
          <w:rFonts w:ascii="Palatino Linotype" w:eastAsia="Palatino Linotype" w:hAnsi="Palatino Linotype" w:cs="Palatino Linotype"/>
          <w:i/>
          <w:sz w:val="22"/>
          <w:szCs w:val="22"/>
        </w:rPr>
        <w:t>:</w:t>
      </w:r>
    </w:p>
    <w:p w:rsidR="00536C5A" w:rsidRPr="00D567FB" w:rsidRDefault="00536C5A" w:rsidP="00536C5A">
      <w:pPr>
        <w:spacing w:before="120" w:after="120"/>
        <w:ind w:left="567" w:right="53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spacing w:before="120" w:after="120"/>
        <w:ind w:left="567" w:right="53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VII.- </w:t>
      </w:r>
      <w:r w:rsidRPr="00D567FB">
        <w:rPr>
          <w:rFonts w:ascii="Palatino Linotype" w:eastAsia="Palatino Linotype" w:hAnsi="Palatino Linotype" w:cs="Palatino Linotype"/>
          <w:b/>
          <w:i/>
          <w:sz w:val="22"/>
          <w:szCs w:val="22"/>
        </w:rPr>
        <w:t>Expedir</w:t>
      </w:r>
      <w:r w:rsidRPr="00D567FB">
        <w:rPr>
          <w:rFonts w:ascii="Palatino Linotype" w:eastAsia="Palatino Linotype" w:hAnsi="Palatino Linotype" w:cs="Palatino Linotype"/>
          <w:i/>
          <w:sz w:val="22"/>
          <w:szCs w:val="22"/>
        </w:rPr>
        <w:t xml:space="preserve"> cada quince días, a solicitud de los trabajadores, una </w:t>
      </w:r>
      <w:r w:rsidRPr="00D567FB">
        <w:rPr>
          <w:rFonts w:ascii="Palatino Linotype" w:eastAsia="Palatino Linotype" w:hAnsi="Palatino Linotype" w:cs="Palatino Linotype"/>
          <w:b/>
          <w:i/>
          <w:sz w:val="22"/>
          <w:szCs w:val="22"/>
        </w:rPr>
        <w:t>constancia</w:t>
      </w:r>
      <w:r w:rsidRPr="00D567FB">
        <w:rPr>
          <w:rFonts w:ascii="Palatino Linotype" w:eastAsia="Palatino Linotype" w:hAnsi="Palatino Linotype" w:cs="Palatino Linotype"/>
          <w:i/>
          <w:sz w:val="22"/>
          <w:szCs w:val="22"/>
        </w:rPr>
        <w:t xml:space="preserve"> escrita del número de días trabajados y </w:t>
      </w:r>
      <w:r w:rsidRPr="00D567FB">
        <w:rPr>
          <w:rFonts w:ascii="Palatino Linotype" w:eastAsia="Palatino Linotype" w:hAnsi="Palatino Linotype" w:cs="Palatino Linotype"/>
          <w:b/>
          <w:i/>
          <w:sz w:val="22"/>
          <w:szCs w:val="22"/>
        </w:rPr>
        <w:t>del salario percibido</w:t>
      </w:r>
      <w:r w:rsidRPr="00D567FB">
        <w:rPr>
          <w:rFonts w:ascii="Palatino Linotype" w:eastAsia="Palatino Linotype" w:hAnsi="Palatino Linotype" w:cs="Palatino Linotype"/>
          <w:i/>
          <w:sz w:val="22"/>
          <w:szCs w:val="22"/>
        </w:rPr>
        <w:t xml:space="preserve">; </w:t>
      </w:r>
    </w:p>
    <w:p w:rsidR="00536C5A" w:rsidRPr="00D567FB" w:rsidRDefault="00536C5A" w:rsidP="00536C5A">
      <w:pPr>
        <w:spacing w:before="120" w:after="120"/>
        <w:ind w:left="567" w:right="539"/>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rsidR="00536C5A" w:rsidRPr="00D567FB" w:rsidRDefault="00536C5A" w:rsidP="00536C5A">
      <w:pPr>
        <w:ind w:left="567" w:right="539"/>
        <w:jc w:val="both"/>
        <w:rPr>
          <w:rFonts w:ascii="Palatino Linotype" w:eastAsia="Palatino Linotype" w:hAnsi="Palatino Linotype" w:cs="Palatino Linotype"/>
          <w:i/>
        </w:rPr>
      </w:pPr>
      <w:r w:rsidRPr="00D567FB">
        <w:rPr>
          <w:rFonts w:ascii="Palatino Linotype" w:eastAsia="Palatino Linotype" w:hAnsi="Palatino Linotype" w:cs="Palatino Linotype"/>
          <w:i/>
          <w:sz w:val="22"/>
          <w:szCs w:val="22"/>
        </w:rPr>
        <w:t>…”</w:t>
      </w:r>
    </w:p>
    <w:p w:rsidR="00536C5A" w:rsidRPr="00D567FB" w:rsidRDefault="00536C5A" w:rsidP="00536C5A">
      <w:pPr>
        <w:spacing w:before="240" w:after="36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220 K.-</w:t>
      </w:r>
      <w:r w:rsidRPr="00D567FB">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II. </w:t>
      </w:r>
      <w:r w:rsidRPr="00D567FB">
        <w:rPr>
          <w:rFonts w:ascii="Palatino Linotype" w:eastAsia="Palatino Linotype" w:hAnsi="Palatino Linotype" w:cs="Palatino Linotype"/>
          <w:b/>
          <w:i/>
          <w:sz w:val="22"/>
          <w:szCs w:val="22"/>
        </w:rPr>
        <w:t>Recibos de pagos de salarios</w:t>
      </w:r>
      <w:r w:rsidRPr="00D567FB">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536C5A" w:rsidRPr="00D567FB" w:rsidRDefault="00536C5A" w:rsidP="00536C5A">
      <w:pPr>
        <w:tabs>
          <w:tab w:val="left" w:pos="9072"/>
        </w:tabs>
        <w:spacing w:after="160" w:line="259" w:lineRule="auto"/>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536C5A" w:rsidRPr="00D567FB" w:rsidRDefault="00536C5A" w:rsidP="00536C5A">
      <w:pPr>
        <w:tabs>
          <w:tab w:val="left" w:pos="9072"/>
        </w:tabs>
        <w:spacing w:after="160" w:line="259" w:lineRule="auto"/>
        <w:ind w:left="851" w:right="902"/>
        <w:jc w:val="both"/>
        <w:rPr>
          <w:rFonts w:ascii="Palatino Linotype" w:eastAsia="Palatino Linotype" w:hAnsi="Palatino Linotype" w:cs="Palatino Linotype"/>
          <w:i/>
          <w:sz w:val="22"/>
          <w:szCs w:val="22"/>
        </w:rPr>
      </w:pPr>
    </w:p>
    <w:p w:rsidR="00536C5A" w:rsidRPr="00D567FB" w:rsidRDefault="00536C5A" w:rsidP="00536C5A">
      <w:pPr>
        <w:spacing w:after="120" w:line="259" w:lineRule="auto"/>
        <w:ind w:left="851"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rsidR="00536C5A" w:rsidRPr="00D567FB" w:rsidRDefault="00536C5A" w:rsidP="00536C5A">
      <w:pPr>
        <w:spacing w:before="12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536C5A" w:rsidRPr="00D567FB" w:rsidRDefault="00536C5A" w:rsidP="00536C5A">
      <w:pPr>
        <w:spacing w:line="360" w:lineRule="auto"/>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Por tanto, los </w:t>
      </w:r>
      <w:r w:rsidRPr="00D567FB">
        <w:rPr>
          <w:rFonts w:ascii="Palatino Linotype" w:eastAsia="Palatino Linotype" w:hAnsi="Palatino Linotype" w:cs="Palatino Linotype"/>
          <w:i/>
        </w:rPr>
        <w:t xml:space="preserve">recibos de nómina o comprobantes digitales por concepto de nómina </w:t>
      </w:r>
      <w:r w:rsidRPr="00D567FB">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rsidR="00536C5A" w:rsidRPr="00D567FB" w:rsidRDefault="00536C5A" w:rsidP="00536C5A">
      <w:pPr>
        <w:spacing w:line="360" w:lineRule="auto"/>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En estas condiciones, resulta claro que la información de mérito es generada en ejercicio de las atribuciones del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536C5A" w:rsidRPr="00D567FB" w:rsidRDefault="00536C5A" w:rsidP="00536C5A">
      <w:pPr>
        <w:spacing w:line="360" w:lineRule="auto"/>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536C5A" w:rsidRPr="00D567FB" w:rsidRDefault="00536C5A" w:rsidP="00536C5A">
      <w:pPr>
        <w:spacing w:after="160" w:line="259" w:lineRule="auto"/>
        <w:ind w:left="851" w:right="851"/>
        <w:jc w:val="both"/>
        <w:rPr>
          <w:rFonts w:ascii="Palatino Linotype" w:eastAsia="Palatino Linotype" w:hAnsi="Palatino Linotype" w:cs="Palatino Linotype"/>
          <w:b/>
          <w:i/>
          <w:sz w:val="22"/>
          <w:szCs w:val="22"/>
          <w:u w:val="single"/>
        </w:rPr>
      </w:pP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u w:val="single"/>
        </w:rPr>
      </w:pPr>
      <w:r w:rsidRPr="00D567FB">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D567FB">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D567FB">
        <w:rPr>
          <w:rFonts w:ascii="Palatino Linotype" w:eastAsia="Palatino Linotype" w:hAnsi="Palatino Linotype" w:cs="Palatino Linotype"/>
          <w:b/>
          <w:i/>
          <w:sz w:val="22"/>
          <w:szCs w:val="22"/>
          <w:u w:val="single"/>
        </w:rPr>
        <w:t>que reciba y ejerza recursos públicos</w:t>
      </w:r>
      <w:r w:rsidRPr="00D567FB">
        <w:rPr>
          <w:rFonts w:ascii="Palatino Linotype" w:eastAsia="Palatino Linotype" w:hAnsi="Palatino Linotype" w:cs="Palatino Linotype"/>
          <w:i/>
          <w:sz w:val="22"/>
          <w:szCs w:val="22"/>
        </w:rPr>
        <w:t xml:space="preserve"> o realice actos de autoridad </w:t>
      </w:r>
      <w:r w:rsidRPr="00D567FB">
        <w:rPr>
          <w:rFonts w:ascii="Palatino Linotype" w:eastAsia="Palatino Linotype" w:hAnsi="Palatino Linotype" w:cs="Palatino Linotype"/>
          <w:b/>
          <w:i/>
          <w:sz w:val="22"/>
          <w:szCs w:val="22"/>
          <w:u w:val="single"/>
        </w:rPr>
        <w:t>en el ámbito de competencia del Estado de México y sus municipios</w:t>
      </w:r>
      <w:r w:rsidRPr="00D567FB">
        <w:rPr>
          <w:rFonts w:ascii="Palatino Linotype" w:eastAsia="Palatino Linotype" w:hAnsi="Palatino Linotype" w:cs="Palatino Linotype"/>
          <w:i/>
          <w:sz w:val="22"/>
          <w:szCs w:val="22"/>
          <w:u w:val="single"/>
        </w:rPr>
        <w:t>.</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spacing w:after="160" w:line="259" w:lineRule="auto"/>
        <w:ind w:left="851" w:right="851"/>
        <w:jc w:val="both"/>
        <w:rPr>
          <w:rFonts w:ascii="Palatino Linotype" w:eastAsia="Palatino Linotype" w:hAnsi="Palatino Linotype" w:cs="Palatino Linotype"/>
          <w:b/>
          <w:i/>
          <w:sz w:val="22"/>
          <w:szCs w:val="22"/>
          <w:u w:val="single"/>
        </w:rPr>
      </w:pPr>
      <w:r w:rsidRPr="00D567FB">
        <w:rPr>
          <w:rFonts w:ascii="Palatino Linotype" w:eastAsia="Palatino Linotype" w:hAnsi="Palatino Linotype" w:cs="Palatino Linotype"/>
          <w:b/>
          <w:i/>
          <w:sz w:val="22"/>
          <w:szCs w:val="22"/>
          <w:u w:val="single"/>
        </w:rPr>
        <w:t>IV. Los ayuntamientos y las dependencias, organismos, órganos y entidades de la administración municipal;</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spacing w:after="160" w:line="259" w:lineRule="auto"/>
        <w:ind w:left="851" w:right="851"/>
        <w:jc w:val="both"/>
        <w:rPr>
          <w:rFonts w:ascii="Palatino Linotype" w:eastAsia="Palatino Linotype" w:hAnsi="Palatino Linotype" w:cs="Palatino Linotype"/>
          <w:b/>
          <w:i/>
          <w:sz w:val="22"/>
          <w:szCs w:val="22"/>
          <w:u w:val="single"/>
        </w:rPr>
      </w:pPr>
      <w:r w:rsidRPr="00D567FB">
        <w:rPr>
          <w:rFonts w:ascii="Palatino Linotype" w:eastAsia="Palatino Linotype" w:hAnsi="Palatino Linotype" w:cs="Palatino Linotype"/>
          <w:b/>
          <w:i/>
          <w:sz w:val="22"/>
          <w:szCs w:val="22"/>
          <w:u w:val="single"/>
        </w:rPr>
        <w:t xml:space="preserve">Los sujetos obligados deberán hacer pública toda aquella información relativa a los montos y las personas a quienes entreguen, por cualquier </w:t>
      </w:r>
      <w:r w:rsidRPr="00D567FB">
        <w:rPr>
          <w:rFonts w:ascii="Palatino Linotype" w:eastAsia="Palatino Linotype" w:hAnsi="Palatino Linotype" w:cs="Palatino Linotype"/>
          <w:b/>
          <w:i/>
          <w:sz w:val="22"/>
          <w:szCs w:val="22"/>
          <w:u w:val="single"/>
        </w:rPr>
        <w:lastRenderedPageBreak/>
        <w:t>motivo, recursos públicos, así como los informes que dichas personas les entreguen sobre el uso y destino de dichos recursos.</w:t>
      </w:r>
    </w:p>
    <w:p w:rsidR="00536C5A" w:rsidRPr="00D567FB" w:rsidRDefault="00536C5A" w:rsidP="00536C5A">
      <w:pPr>
        <w:spacing w:after="160" w:line="259" w:lineRule="auto"/>
        <w:ind w:left="851" w:right="851"/>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D567FB">
        <w:rPr>
          <w:rFonts w:ascii="Palatino Linotype" w:eastAsia="Palatino Linotype" w:hAnsi="Palatino Linotype" w:cs="Palatino Linotype"/>
          <w:b/>
          <w:i/>
          <w:sz w:val="22"/>
          <w:szCs w:val="22"/>
        </w:rPr>
        <w:t xml:space="preserve"> [Sic]</w:t>
      </w:r>
    </w:p>
    <w:p w:rsidR="00536C5A" w:rsidRPr="00D567FB" w:rsidRDefault="00536C5A" w:rsidP="00536C5A">
      <w:pPr>
        <w:spacing w:after="160" w:line="360" w:lineRule="auto"/>
        <w:jc w:val="both"/>
        <w:rPr>
          <w:rFonts w:ascii="Palatino Linotype" w:eastAsia="Palatino Linotype" w:hAnsi="Palatino Linotype" w:cs="Palatino Linotype"/>
          <w:sz w:val="22"/>
          <w:szCs w:val="22"/>
        </w:rPr>
      </w:pPr>
    </w:p>
    <w:p w:rsidR="00536C5A" w:rsidRPr="00D567FB" w:rsidRDefault="00536C5A" w:rsidP="00536C5A">
      <w:pPr>
        <w:spacing w:after="16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D567FB">
        <w:rPr>
          <w:rFonts w:ascii="Palatino Linotype" w:eastAsia="Palatino Linotype" w:hAnsi="Palatino Linotype" w:cs="Palatino Linotype"/>
          <w:b/>
        </w:rPr>
        <w:t>01/2003</w:t>
      </w:r>
      <w:r w:rsidRPr="00D567FB">
        <w:rPr>
          <w:rFonts w:ascii="Palatino Linotype" w:eastAsia="Palatino Linotype" w:hAnsi="Palatino Linotype" w:cs="Palatino Linotype"/>
        </w:rPr>
        <w:t xml:space="preserve"> y </w:t>
      </w:r>
      <w:r w:rsidRPr="00D567FB">
        <w:rPr>
          <w:rFonts w:ascii="Palatino Linotype" w:eastAsia="Palatino Linotype" w:hAnsi="Palatino Linotype" w:cs="Palatino Linotype"/>
          <w:b/>
        </w:rPr>
        <w:t>02/2003</w:t>
      </w:r>
      <w:r w:rsidRPr="00D567FB">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536C5A" w:rsidRPr="00D567FB" w:rsidRDefault="00536C5A" w:rsidP="00536C5A">
      <w:pPr>
        <w:spacing w:after="160" w:line="259" w:lineRule="auto"/>
        <w:ind w:left="851" w:right="851"/>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“Criterio 01/2003.</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D567FB">
        <w:rPr>
          <w:rFonts w:ascii="Palatino Linotype" w:eastAsia="Palatino Linotype" w:hAnsi="Palatino Linotype" w:cs="Palatino Linotype"/>
          <w:i/>
          <w:sz w:val="22"/>
          <w:szCs w:val="22"/>
        </w:rPr>
        <w:t xml:space="preserve"> </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u w:val="single"/>
        </w:rPr>
      </w:pPr>
      <w:r w:rsidRPr="00D567FB">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567FB">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567FB">
        <w:rPr>
          <w:rFonts w:ascii="Palatino Linotype" w:eastAsia="Palatino Linotype" w:hAnsi="Palatino Linotype" w:cs="Palatino Linotype"/>
          <w:i/>
          <w:sz w:val="22"/>
          <w:szCs w:val="22"/>
          <w:u w:val="single"/>
        </w:rPr>
        <w:t>…”</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rPr>
      </w:pPr>
    </w:p>
    <w:p w:rsidR="00536C5A" w:rsidRPr="00D567FB" w:rsidRDefault="00536C5A" w:rsidP="00536C5A">
      <w:pPr>
        <w:spacing w:after="160" w:line="259" w:lineRule="auto"/>
        <w:ind w:left="851" w:right="851"/>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“Criterio 02/2003.</w:t>
      </w:r>
    </w:p>
    <w:p w:rsidR="00536C5A" w:rsidRPr="00D567FB" w:rsidRDefault="00536C5A" w:rsidP="00536C5A">
      <w:pPr>
        <w:spacing w:after="160" w:line="259" w:lineRule="auto"/>
        <w:ind w:left="851" w:right="851"/>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D567FB">
        <w:rPr>
          <w:rFonts w:ascii="Palatino Linotype" w:eastAsia="Palatino Linotype" w:hAnsi="Palatino Linotype" w:cs="Palatino Linotype"/>
          <w:i/>
          <w:sz w:val="22"/>
          <w:szCs w:val="22"/>
        </w:rPr>
        <w:t xml:space="preserve"> </w:t>
      </w:r>
    </w:p>
    <w:p w:rsidR="00536C5A" w:rsidRPr="00D567FB" w:rsidRDefault="00536C5A" w:rsidP="00536C5A">
      <w:pPr>
        <w:spacing w:line="276" w:lineRule="auto"/>
        <w:ind w:left="851" w:right="851"/>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567FB">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567FB">
        <w:rPr>
          <w:rFonts w:ascii="Palatino Linotype" w:eastAsia="Palatino Linotype" w:hAnsi="Palatino Linotype" w:cs="Palatino Linotype"/>
          <w:i/>
          <w:sz w:val="22"/>
          <w:szCs w:val="22"/>
        </w:rPr>
        <w:t xml:space="preserve"> el sistema de compensación…” </w:t>
      </w:r>
      <w:r w:rsidRPr="00D567FB">
        <w:rPr>
          <w:rFonts w:ascii="Palatino Linotype" w:eastAsia="Palatino Linotype" w:hAnsi="Palatino Linotype" w:cs="Palatino Linotype"/>
          <w:b/>
          <w:i/>
          <w:sz w:val="22"/>
          <w:szCs w:val="22"/>
        </w:rPr>
        <w:t>[Sic]</w:t>
      </w:r>
    </w:p>
    <w:p w:rsidR="00536C5A" w:rsidRPr="00D567FB" w:rsidRDefault="00536C5A" w:rsidP="00536C5A">
      <w:pPr>
        <w:spacing w:line="360" w:lineRule="auto"/>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Ahora bien, el artículo 70 de la Ley General de Transparencia y Acceso a la Información Pública dispone lo siguiente: </w:t>
      </w:r>
    </w:p>
    <w:p w:rsidR="00536C5A" w:rsidRPr="00D567FB" w:rsidRDefault="00536C5A" w:rsidP="00536C5A">
      <w:pPr>
        <w:spacing w:line="360" w:lineRule="auto"/>
        <w:jc w:val="both"/>
        <w:rPr>
          <w:rFonts w:ascii="Palatino Linotype" w:eastAsia="Palatino Linotype" w:hAnsi="Palatino Linotype" w:cs="Palatino Linotype"/>
          <w:sz w:val="22"/>
          <w:szCs w:val="22"/>
        </w:rPr>
      </w:pPr>
    </w:p>
    <w:p w:rsidR="00536C5A" w:rsidRPr="00D567FB" w:rsidRDefault="00536C5A" w:rsidP="00536C5A">
      <w:pPr>
        <w:spacing w:line="276"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536C5A" w:rsidRPr="00D567FB" w:rsidRDefault="00536C5A" w:rsidP="00536C5A">
      <w:pPr>
        <w:spacing w:line="276"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 </w:t>
      </w:r>
    </w:p>
    <w:p w:rsidR="00536C5A" w:rsidRPr="00D567FB" w:rsidRDefault="00536C5A" w:rsidP="00536C5A">
      <w:pPr>
        <w:spacing w:line="276"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536C5A" w:rsidRPr="00D567FB" w:rsidRDefault="00536C5A" w:rsidP="00536C5A">
      <w:pPr>
        <w:spacing w:line="360" w:lineRule="auto"/>
        <w:ind w:right="49"/>
        <w:jc w:val="both"/>
        <w:rPr>
          <w:rFonts w:ascii="Palatino Linotype" w:eastAsia="Palatino Linotype" w:hAnsi="Palatino Linotype" w:cs="Palatino Linotype"/>
        </w:rPr>
      </w:pPr>
    </w:p>
    <w:p w:rsidR="00536C5A" w:rsidRPr="00D567FB" w:rsidRDefault="00536C5A" w:rsidP="00536C5A">
      <w:pPr>
        <w:spacing w:line="360" w:lineRule="auto"/>
        <w:ind w:right="49"/>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 xml:space="preserve">Robustece lo anterior, el artículo 92, fracción VIII de la Ley de Transparencia y Acceso a la Información Pública del Estado de México y Municipios, señala: </w:t>
      </w:r>
    </w:p>
    <w:p w:rsidR="00536C5A" w:rsidRPr="00D567FB" w:rsidRDefault="00536C5A" w:rsidP="00536C5A">
      <w:pPr>
        <w:spacing w:line="360" w:lineRule="auto"/>
        <w:ind w:right="49"/>
        <w:jc w:val="both"/>
        <w:rPr>
          <w:rFonts w:ascii="Palatino Linotype" w:eastAsia="Palatino Linotype" w:hAnsi="Palatino Linotype" w:cs="Palatino Linotype"/>
          <w:sz w:val="22"/>
          <w:szCs w:val="22"/>
        </w:rPr>
      </w:pPr>
    </w:p>
    <w:p w:rsidR="00536C5A" w:rsidRPr="00D567FB" w:rsidRDefault="00536C5A" w:rsidP="00536C5A">
      <w:pPr>
        <w:spacing w:line="276"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536C5A" w:rsidRPr="00D567FB" w:rsidRDefault="00536C5A" w:rsidP="00536C5A">
      <w:pPr>
        <w:spacing w:line="276"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536C5A" w:rsidRPr="00D567FB" w:rsidRDefault="00536C5A" w:rsidP="00536C5A">
      <w:pPr>
        <w:spacing w:line="276" w:lineRule="auto"/>
        <w:ind w:left="851"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D6EDE" w:rsidRPr="00D567FB" w:rsidRDefault="002D6EDE" w:rsidP="002D6EDE">
      <w:pPr>
        <w:spacing w:line="276" w:lineRule="auto"/>
        <w:ind w:right="901"/>
        <w:jc w:val="both"/>
        <w:rPr>
          <w:rFonts w:ascii="Palatino Linotype" w:eastAsia="Palatino Linotype" w:hAnsi="Palatino Linotype" w:cs="Palatino Linotype"/>
        </w:rPr>
      </w:pPr>
    </w:p>
    <w:p w:rsidR="00536C5A" w:rsidRPr="00D567FB" w:rsidRDefault="00536C5A" w:rsidP="00536C5A">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Bajo este orden de ideas es que este Instituto considera que las respuestas del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en los recursos de revisión que ahora se resuelven no colma a cabalidad el requerimiento de información de </w:t>
      </w:r>
      <w:r w:rsidRPr="00D567FB">
        <w:rPr>
          <w:rFonts w:ascii="Palatino Linotype" w:eastAsia="Palatino Linotype" w:hAnsi="Palatino Linotype" w:cs="Palatino Linotype"/>
          <w:b/>
        </w:rPr>
        <w:t>la parte Recurrente</w:t>
      </w:r>
      <w:r w:rsidRPr="00D567FB">
        <w:rPr>
          <w:rFonts w:ascii="Palatino Linotype" w:eastAsia="Palatino Linotype" w:hAnsi="Palatino Linotype" w:cs="Palatino Linotype"/>
        </w:rPr>
        <w:t xml:space="preserve">, toda vez que no proporcionó los recibos de nómina conforme a lo previsto por la legislación aplicable en la materia, por lo que derivado de un análisis exhaustivo realizado es que se determina </w:t>
      </w:r>
      <w:r w:rsidR="00F87663" w:rsidRPr="00D567FB">
        <w:rPr>
          <w:rFonts w:ascii="Palatino Linotype" w:eastAsia="Palatino Linotype" w:hAnsi="Palatino Linotype" w:cs="Palatino Linotype"/>
          <w:b/>
        </w:rPr>
        <w:t>MODIFI</w:t>
      </w:r>
      <w:r w:rsidRPr="00D567FB">
        <w:rPr>
          <w:rFonts w:ascii="Palatino Linotype" w:eastAsia="Palatino Linotype" w:hAnsi="Palatino Linotype" w:cs="Palatino Linotype"/>
          <w:b/>
        </w:rPr>
        <w:t xml:space="preserve">CAR </w:t>
      </w:r>
      <w:r w:rsidRPr="00D567FB">
        <w:rPr>
          <w:rFonts w:ascii="Palatino Linotype" w:eastAsia="Palatino Linotype" w:hAnsi="Palatino Linotype" w:cs="Palatino Linotype"/>
        </w:rPr>
        <w:t>la respuesta del recurso de revisión que en este acto se resuelve, para ordenar la entrega de la siguiente documentación, de ser el caso, en versión pública de ser procedente conforme al considerando siguiente:</w:t>
      </w:r>
    </w:p>
    <w:p w:rsidR="00536C5A" w:rsidRPr="00D567FB" w:rsidRDefault="00536C5A" w:rsidP="00536C5A">
      <w:pPr>
        <w:spacing w:line="276" w:lineRule="auto"/>
        <w:ind w:left="567" w:right="901"/>
        <w:jc w:val="both"/>
        <w:rPr>
          <w:rFonts w:ascii="Palatino Linotype" w:eastAsia="Palatino Linotype" w:hAnsi="Palatino Linotype" w:cs="Palatino Linotype"/>
          <w:b/>
          <w:i/>
          <w:sz w:val="22"/>
          <w:szCs w:val="22"/>
        </w:rPr>
      </w:pPr>
    </w:p>
    <w:p w:rsidR="00536C5A" w:rsidRPr="00D567FB" w:rsidRDefault="00536C5A" w:rsidP="00536C5A">
      <w:pPr>
        <w:pStyle w:val="Prrafodelista"/>
        <w:numPr>
          <w:ilvl w:val="0"/>
          <w:numId w:val="9"/>
        </w:numPr>
        <w:spacing w:line="276" w:lineRule="auto"/>
        <w:ind w:left="567" w:right="901" w:hanging="141"/>
        <w:jc w:val="both"/>
        <w:rPr>
          <w:rFonts w:ascii="Palatino Linotype" w:eastAsia="Palatino Linotype" w:hAnsi="Palatino Linotype" w:cs="Palatino Linotype"/>
        </w:rPr>
      </w:pPr>
      <w:r w:rsidRPr="00D567FB">
        <w:rPr>
          <w:rFonts w:ascii="Palatino Linotype" w:eastAsia="Palatino Linotype" w:hAnsi="Palatino Linotype" w:cs="Palatino Linotype"/>
          <w:b/>
          <w:i/>
          <w:sz w:val="22"/>
          <w:szCs w:val="22"/>
        </w:rPr>
        <w:t xml:space="preserve">Los recibos de nómina de la segunda quincena del mes de julio 2023 del personal adscrito al Ayuntamiento y del Instituto de Cultura Física y Deporte de Zinacantepec (IMCUFIDEZ). </w:t>
      </w:r>
    </w:p>
    <w:p w:rsidR="00536C5A" w:rsidRPr="00D567FB" w:rsidRDefault="00536C5A" w:rsidP="00536C5A">
      <w:pPr>
        <w:spacing w:before="240" w:after="240" w:line="360" w:lineRule="auto"/>
        <w:ind w:right="51"/>
        <w:jc w:val="both"/>
        <w:rPr>
          <w:rFonts w:ascii="Palatino Linotype" w:eastAsia="Palatino Linotype" w:hAnsi="Palatino Linotype" w:cs="Palatino Linotype"/>
        </w:rPr>
      </w:pPr>
      <w:r w:rsidRPr="00D567FB">
        <w:rPr>
          <w:rFonts w:ascii="Palatino Linotype" w:eastAsia="Palatino Linotype" w:hAnsi="Palatino Linotype" w:cs="Palatino Linotype"/>
          <w:b/>
        </w:rPr>
        <w:t xml:space="preserve">Quinto. Versión Pública. </w:t>
      </w:r>
      <w:r w:rsidRPr="00D567FB">
        <w:rPr>
          <w:rFonts w:ascii="Palatino Linotype" w:eastAsia="Palatino Linotype" w:hAnsi="Palatino Linotype" w:cs="Palatino Linotype"/>
        </w:rPr>
        <w:t>Como fue debidamente apuntado,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debe satisfacer la solicitud de acceso a la información; sin embargo, dada </w:t>
      </w:r>
      <w:r w:rsidRPr="00D567FB">
        <w:rPr>
          <w:rFonts w:ascii="Palatino Linotype" w:eastAsia="Palatino Linotype" w:hAnsi="Palatino Linotype" w:cs="Palatino Linotype"/>
        </w:rPr>
        <w:lastRenderedPageBreak/>
        <w:t xml:space="preserve">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w:t>
      </w:r>
      <w:r w:rsidR="00F87663" w:rsidRPr="00D567FB">
        <w:rPr>
          <w:rFonts w:ascii="Palatino Linotype" w:eastAsia="Palatino Linotype" w:hAnsi="Palatino Linotype" w:cs="Palatino Linotype"/>
        </w:rPr>
        <w:t>de la versión pública, por lo que para su formulación deberá observar lo dispuesto en líneas argumentativas anteriores.</w:t>
      </w:r>
    </w:p>
    <w:p w:rsidR="00F87663" w:rsidRPr="00D567FB" w:rsidRDefault="00F87663" w:rsidP="00F87663">
      <w:pPr>
        <w:spacing w:before="240" w:after="240" w:line="360" w:lineRule="auto"/>
        <w:ind w:right="50"/>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Para ello deberá observar lo que señalan los artículos 3 fracciones IX, XX, XXI y XLV, 91, 132 fracciones II y III, y 143 </w:t>
      </w:r>
      <w:proofErr w:type="gramStart"/>
      <w:r w:rsidRPr="00D567FB">
        <w:rPr>
          <w:rFonts w:ascii="Palatino Linotype" w:eastAsia="Palatino Linotype" w:hAnsi="Palatino Linotype" w:cs="Palatino Linotype"/>
        </w:rPr>
        <w:t>fracción</w:t>
      </w:r>
      <w:proofErr w:type="gramEnd"/>
      <w:r w:rsidRPr="00D567FB">
        <w:rPr>
          <w:rFonts w:ascii="Palatino Linotype" w:eastAsia="Palatino Linotype" w:hAnsi="Palatino Linotype" w:cs="Palatino Linotype"/>
        </w:rPr>
        <w:t xml:space="preserve"> I de la Ley de Transparencia y Acceso a la Información Pública del Estado de México y Municipios que establecen:</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r w:rsidRPr="00D567FB">
        <w:rPr>
          <w:rFonts w:ascii="Palatino Linotype" w:eastAsia="Palatino Linotype" w:hAnsi="Palatino Linotype" w:cs="Palatino Linotype"/>
          <w:b/>
          <w:i/>
          <w:sz w:val="22"/>
          <w:szCs w:val="22"/>
        </w:rPr>
        <w:t>Artículo 3</w:t>
      </w:r>
      <w:r w:rsidRPr="00D567FB">
        <w:rPr>
          <w:rFonts w:ascii="Palatino Linotype" w:eastAsia="Palatino Linotype" w:hAnsi="Palatino Linotype" w:cs="Palatino Linotype"/>
          <w:i/>
          <w:sz w:val="22"/>
          <w:szCs w:val="22"/>
        </w:rPr>
        <w:t>. Para los efectos de la presente Ley se entenderá por:</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IX. Datos personales:</w:t>
      </w:r>
      <w:r w:rsidRPr="00D567F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XX. Información clasificada</w:t>
      </w:r>
      <w:r w:rsidRPr="00D567FB">
        <w:rPr>
          <w:rFonts w:ascii="Palatino Linotype" w:eastAsia="Palatino Linotype" w:hAnsi="Palatino Linotype" w:cs="Palatino Linotype"/>
          <w:i/>
          <w:sz w:val="22"/>
          <w:szCs w:val="22"/>
        </w:rPr>
        <w:t>: Aquella considerada por la presente Ley como reservada o confidencial;</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XXI. Información confidencial:</w:t>
      </w:r>
      <w:r w:rsidRPr="00D567FB">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XLV. Versión pública:</w:t>
      </w:r>
      <w:r w:rsidRPr="00D567F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 xml:space="preserve">Artículo 91. </w:t>
      </w:r>
      <w:r w:rsidRPr="00D567F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 xml:space="preserve">Artículo 132. </w:t>
      </w:r>
      <w:r w:rsidRPr="00D567FB">
        <w:rPr>
          <w:rFonts w:ascii="Palatino Linotype" w:eastAsia="Palatino Linotype" w:hAnsi="Palatino Linotype" w:cs="Palatino Linotype"/>
          <w:i/>
          <w:sz w:val="22"/>
          <w:szCs w:val="22"/>
        </w:rPr>
        <w:t>La clasificación de la información se llevará a cabo en el momento en que:</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w:t>
      </w:r>
      <w:r w:rsidRPr="00D567FB">
        <w:rPr>
          <w:rFonts w:ascii="Palatino Linotype" w:eastAsia="Palatino Linotype" w:hAnsi="Palatino Linotype" w:cs="Palatino Linotype"/>
          <w:i/>
          <w:sz w:val="22"/>
          <w:szCs w:val="22"/>
        </w:rPr>
        <w:t>. Se reciba una solicitud de acceso a la información;</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lastRenderedPageBreak/>
        <w:t>II</w:t>
      </w:r>
      <w:r w:rsidRPr="00D567FB">
        <w:rPr>
          <w:rFonts w:ascii="Palatino Linotype" w:eastAsia="Palatino Linotype" w:hAnsi="Palatino Linotype" w:cs="Palatino Linotype"/>
          <w:i/>
          <w:sz w:val="22"/>
          <w:szCs w:val="22"/>
        </w:rPr>
        <w:t>. Se determine mediante resolución de autoridad competente; o</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III</w:t>
      </w:r>
      <w:r w:rsidRPr="00D567FB">
        <w:rPr>
          <w:rFonts w:ascii="Palatino Linotype" w:eastAsia="Palatino Linotype" w:hAnsi="Palatino Linotype" w:cs="Palatino Linotype"/>
          <w:i/>
          <w:sz w:val="22"/>
          <w:szCs w:val="22"/>
        </w:rPr>
        <w:t>. Se generen versiones públicas para dar cumplimiento a las obligaciones de transparencia previstas en esta Ley.</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Artículo 143</w:t>
      </w:r>
      <w:r w:rsidRPr="00D567F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w:t>
      </w:r>
      <w:r w:rsidRPr="00D567F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D567FB">
        <w:rPr>
          <w:rFonts w:ascii="Palatino Linotype" w:eastAsia="Palatino Linotype" w:hAnsi="Palatino Linotype" w:cs="Palatino Linotype"/>
          <w:i/>
          <w:sz w:val="22"/>
          <w:szCs w:val="22"/>
        </w:rPr>
        <w:t>jurídico</w:t>
      </w:r>
      <w:proofErr w:type="gramEnd"/>
      <w:r w:rsidRPr="00D567FB">
        <w:rPr>
          <w:rFonts w:ascii="Palatino Linotype" w:eastAsia="Palatino Linotype" w:hAnsi="Palatino Linotype" w:cs="Palatino Linotype"/>
          <w:i/>
          <w:sz w:val="22"/>
          <w:szCs w:val="22"/>
        </w:rPr>
        <w:t xml:space="preserve"> colectiva identificada o identificable;</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w:t>
      </w:r>
      <w:r w:rsidRPr="00D567F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III</w:t>
      </w:r>
      <w:r w:rsidRPr="00D567FB">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87663" w:rsidRPr="00D567FB" w:rsidRDefault="00F87663" w:rsidP="00F87663">
      <w:pPr>
        <w:spacing w:before="120" w:after="120"/>
        <w:ind w:left="567" w:right="902"/>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87663" w:rsidRPr="00D567FB" w:rsidRDefault="00F87663" w:rsidP="00F8766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87663" w:rsidRPr="00D567FB" w:rsidRDefault="00F87663" w:rsidP="00F87663">
      <w:pPr>
        <w:spacing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lastRenderedPageBreak/>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siendo estas las siguientes:</w:t>
      </w:r>
    </w:p>
    <w:p w:rsidR="00F87663" w:rsidRPr="00D567FB" w:rsidRDefault="00F87663" w:rsidP="00F87663">
      <w:pPr>
        <w:spacing w:line="360" w:lineRule="auto"/>
        <w:jc w:val="both"/>
        <w:rPr>
          <w:rFonts w:ascii="Palatino Linotype" w:eastAsia="Palatino Linotype" w:hAnsi="Palatino Linotype" w:cs="Palatino Linotype"/>
        </w:rPr>
      </w:pPr>
    </w:p>
    <w:p w:rsidR="00F87663" w:rsidRPr="00D567FB" w:rsidRDefault="00F87663" w:rsidP="00F87663">
      <w:pPr>
        <w:spacing w:line="276" w:lineRule="auto"/>
        <w:ind w:lef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“CAPÍTULO VIII </w:t>
      </w:r>
    </w:p>
    <w:p w:rsidR="00F87663" w:rsidRPr="00D567FB" w:rsidRDefault="00F87663" w:rsidP="00F87663">
      <w:pPr>
        <w:spacing w:line="276" w:lineRule="auto"/>
        <w:ind w:left="567"/>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DE LOS ELEMENTOS PARA LA CLASIFICACIÓN </w:t>
      </w:r>
    </w:p>
    <w:p w:rsidR="00F87663" w:rsidRPr="00D567FB" w:rsidRDefault="00F87663" w:rsidP="00F87663">
      <w:pP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Quincuagésimo.</w:t>
      </w:r>
      <w:r w:rsidRPr="00D567F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F87663" w:rsidRPr="00D567FB" w:rsidRDefault="00F87663" w:rsidP="00F87663">
      <w:pP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Quincuagésimo primero.</w:t>
      </w:r>
      <w:r w:rsidRPr="00D567FB">
        <w:rPr>
          <w:rFonts w:ascii="Palatino Linotype" w:eastAsia="Palatino Linotype" w:hAnsi="Palatino Linotype" w:cs="Palatino Linotype"/>
          <w:i/>
          <w:sz w:val="22"/>
          <w:szCs w:val="22"/>
        </w:rPr>
        <w:t xml:space="preserve"> Toda acta del Comité de Transparencia deberá contener: </w:t>
      </w:r>
    </w:p>
    <w:p w:rsidR="00F87663" w:rsidRPr="00D567FB" w:rsidRDefault="00F87663" w:rsidP="00F87663">
      <w:pPr>
        <w:numPr>
          <w:ilvl w:val="1"/>
          <w:numId w:val="10"/>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El número de sesión y fecha; </w:t>
      </w:r>
    </w:p>
    <w:p w:rsidR="00F87663" w:rsidRPr="00D567FB" w:rsidRDefault="00F87663" w:rsidP="00F87663">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El nombre del área que solicitó la clasificación de información; </w:t>
      </w:r>
    </w:p>
    <w:p w:rsidR="00F87663" w:rsidRPr="00D567FB" w:rsidRDefault="00F87663" w:rsidP="00F87663">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La fundamentación legal y motivación correspondiente; </w:t>
      </w:r>
    </w:p>
    <w:p w:rsidR="00F87663" w:rsidRPr="00D567FB" w:rsidRDefault="00F87663" w:rsidP="00F87663">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La resolución o resoluciones aprobadas; y </w:t>
      </w:r>
    </w:p>
    <w:p w:rsidR="00F87663" w:rsidRPr="00D567FB" w:rsidRDefault="00F87663" w:rsidP="00F87663">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La rúbrica o firma digital de cada integrante del Comité de Transparencia. </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I. Los motivos y razonamientos que sustenten la confirmación o modificación de la prueba de daño;</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II. Descripción de las partes o secciones reservadas, en caso de clasificación parcial; </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III. El periodo por el que mantendrá su clasificación y fecha de expiración; y </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lastRenderedPageBreak/>
        <w:t xml:space="preserve">Quincuagésimo segundo. </w:t>
      </w:r>
      <w:r w:rsidRPr="00D567FB">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D567FB">
        <w:rPr>
          <w:rFonts w:ascii="Palatino Linotype" w:eastAsia="Palatino Linotype" w:hAnsi="Palatino Linotype" w:cs="Palatino Linotype"/>
          <w:i/>
          <w:sz w:val="22"/>
          <w:szCs w:val="22"/>
        </w:rPr>
        <w:t>sobreposición</w:t>
      </w:r>
      <w:proofErr w:type="spellEnd"/>
      <w:r w:rsidRPr="00D567FB">
        <w:rPr>
          <w:rFonts w:ascii="Palatino Linotype" w:eastAsia="Palatino Linotype" w:hAnsi="Palatino Linotype" w:cs="Palatino Linotype"/>
          <w:i/>
          <w:sz w:val="22"/>
          <w:szCs w:val="22"/>
        </w:rPr>
        <w:t xml:space="preserve"> de contenido distinto al autorizado por el Comité.</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I. Fijar la fecha en que se elaboró la versión pública y la fecha en la cual el Comité de</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Transparencia confirmó dicha versión;</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III. Señalar las personas o instancias autorizadas a acceder a la información clasificada.</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D567FB">
        <w:rPr>
          <w:noProof/>
          <w:lang w:val="es-MX"/>
        </w:rPr>
        <w:drawing>
          <wp:anchor distT="0" distB="0" distL="114300" distR="114300" simplePos="0" relativeHeight="251662336" behindDoc="0" locked="0" layoutInCell="1" hidden="0" allowOverlap="1" wp14:anchorId="333A3224" wp14:editId="5AA26431">
            <wp:simplePos x="0" y="0"/>
            <wp:positionH relativeFrom="column">
              <wp:posOffset>377190</wp:posOffset>
            </wp:positionH>
            <wp:positionV relativeFrom="paragraph">
              <wp:posOffset>798830</wp:posOffset>
            </wp:positionV>
            <wp:extent cx="4568190" cy="330200"/>
            <wp:effectExtent l="0" t="0" r="0" b="0"/>
            <wp:wrapTopAndBottom distT="0" distB="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568190" cy="330200"/>
                    </a:xfrm>
                    <a:prstGeom prst="rect">
                      <a:avLst/>
                    </a:prstGeom>
                    <a:ln/>
                  </pic:spPr>
                </pic:pic>
              </a:graphicData>
            </a:graphic>
          </wp:anchor>
        </w:drawing>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noProof/>
          <w:sz w:val="22"/>
          <w:szCs w:val="22"/>
          <w:lang w:val="es-MX"/>
        </w:rPr>
        <w:lastRenderedPageBreak/>
        <w:drawing>
          <wp:inline distT="0" distB="0" distL="0" distR="0" wp14:anchorId="22EA7FAF" wp14:editId="1931307F">
            <wp:extent cx="4576404" cy="5139653"/>
            <wp:effectExtent l="0" t="0" r="0" b="0"/>
            <wp:docPr id="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576404" cy="5139653"/>
                    </a:xfrm>
                    <a:prstGeom prst="rect">
                      <a:avLst/>
                    </a:prstGeom>
                    <a:ln/>
                  </pic:spPr>
                </pic:pic>
              </a:graphicData>
            </a:graphic>
          </wp:inline>
        </w:drawing>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 xml:space="preserve">Quincuagésimo cuarto. </w:t>
      </w:r>
      <w:r w:rsidRPr="00D567FB">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F87663" w:rsidRPr="00D567FB" w:rsidRDefault="00F87663" w:rsidP="00F8766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567FB">
        <w:rPr>
          <w:rFonts w:ascii="Palatino Linotype" w:eastAsia="Palatino Linotype" w:hAnsi="Palatino Linotype" w:cs="Palatino Linotype"/>
          <w:b/>
          <w:i/>
          <w:sz w:val="22"/>
          <w:szCs w:val="22"/>
        </w:rPr>
        <w:t xml:space="preserve">Quincuagésimo quinto. </w:t>
      </w:r>
      <w:r w:rsidRPr="00D567FB">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D567FB">
        <w:rPr>
          <w:rFonts w:ascii="Palatino Linotype" w:eastAsia="Palatino Linotype" w:hAnsi="Palatino Linotype" w:cs="Palatino Linotype"/>
          <w:i/>
          <w:sz w:val="22"/>
          <w:szCs w:val="22"/>
        </w:rPr>
        <w:t>testado</w:t>
      </w:r>
      <w:proofErr w:type="spellEnd"/>
      <w:r w:rsidRPr="00D567FB">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D567FB">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(Sic) (Énfasis añadido) </w:t>
      </w:r>
    </w:p>
    <w:p w:rsidR="00F87663" w:rsidRPr="00D567FB" w:rsidRDefault="00F87663" w:rsidP="00F8766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Es por todo lo expues</w:t>
      </w:r>
      <w:r w:rsidR="00F87663" w:rsidRPr="00D567FB">
        <w:rPr>
          <w:rFonts w:ascii="Palatino Linotype" w:eastAsia="Palatino Linotype" w:hAnsi="Palatino Linotype" w:cs="Palatino Linotype"/>
        </w:rPr>
        <w:t>to que resulta procedente modifi</w:t>
      </w:r>
      <w:r w:rsidRPr="00D567FB">
        <w:rPr>
          <w:rFonts w:ascii="Palatino Linotype" w:eastAsia="Palatino Linotype" w:hAnsi="Palatino Linotype" w:cs="Palatino Linotype"/>
        </w:rPr>
        <w:t xml:space="preserve">car la respuesta en términos de la fracción III del artículo 186 de la Ley de Transparencia y Acceso a la Información Pública del Estado de México y Municipios, a efectos de que el </w:t>
      </w:r>
      <w:r w:rsidRPr="00D567FB">
        <w:rPr>
          <w:rFonts w:ascii="Palatino Linotype" w:eastAsia="Palatino Linotype" w:hAnsi="Palatino Linotype" w:cs="Palatino Linotype"/>
          <w:b/>
        </w:rPr>
        <w:t xml:space="preserve">Sujeto Obligado </w:t>
      </w:r>
      <w:r w:rsidRPr="00D567FB">
        <w:rPr>
          <w:rFonts w:ascii="Palatino Linotype" w:eastAsia="Palatino Linotype" w:hAnsi="Palatino Linotype" w:cs="Palatino Linotype"/>
        </w:rPr>
        <w:t>entregue la información requerida.</w:t>
      </w:r>
    </w:p>
    <w:p w:rsidR="00FC44DB" w:rsidRPr="00D567FB" w:rsidRDefault="006C7733">
      <w:pPr>
        <w:spacing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de la Ley de Transparencia y Acceso a la Información Pública del Estado de México y Municipios, este Pleno:</w:t>
      </w:r>
    </w:p>
    <w:p w:rsidR="00D567FB" w:rsidRPr="00D567FB" w:rsidRDefault="00D567FB">
      <w:pPr>
        <w:spacing w:after="240" w:line="360" w:lineRule="auto"/>
        <w:jc w:val="both"/>
        <w:rPr>
          <w:rFonts w:ascii="Palatino Linotype" w:eastAsia="Palatino Linotype" w:hAnsi="Palatino Linotype" w:cs="Palatino Linotype"/>
        </w:rPr>
      </w:pPr>
    </w:p>
    <w:p w:rsidR="00D567FB" w:rsidRPr="00D567FB" w:rsidRDefault="00D567FB">
      <w:pPr>
        <w:spacing w:after="240" w:line="360" w:lineRule="auto"/>
        <w:jc w:val="both"/>
        <w:rPr>
          <w:rFonts w:ascii="Palatino Linotype" w:eastAsia="Palatino Linotype" w:hAnsi="Palatino Linotype" w:cs="Palatino Linotype"/>
        </w:rPr>
      </w:pPr>
    </w:p>
    <w:p w:rsidR="00FC44DB" w:rsidRPr="00D567FB" w:rsidRDefault="006C7733">
      <w:pPr>
        <w:numPr>
          <w:ilvl w:val="0"/>
          <w:numId w:val="5"/>
        </w:numPr>
        <w:spacing w:after="240" w:line="360" w:lineRule="auto"/>
        <w:ind w:left="2552" w:hanging="140"/>
        <w:jc w:val="both"/>
        <w:rPr>
          <w:rFonts w:ascii="Palatino Linotype" w:eastAsia="Palatino Linotype" w:hAnsi="Palatino Linotype" w:cs="Palatino Linotype"/>
          <w:b/>
        </w:rPr>
      </w:pPr>
      <w:r w:rsidRPr="00D567FB">
        <w:rPr>
          <w:rFonts w:ascii="Palatino Linotype" w:eastAsia="Palatino Linotype" w:hAnsi="Palatino Linotype" w:cs="Palatino Linotype"/>
          <w:b/>
        </w:rPr>
        <w:lastRenderedPageBreak/>
        <w:t>R E S U E L V E:</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 xml:space="preserve">Primero. </w:t>
      </w:r>
      <w:r w:rsidRPr="00D567FB">
        <w:rPr>
          <w:rFonts w:ascii="Palatino Linotype" w:eastAsia="Palatino Linotype" w:hAnsi="Palatino Linotype" w:cs="Palatino Linotype"/>
        </w:rPr>
        <w:t xml:space="preserve">Resultan </w:t>
      </w:r>
      <w:r w:rsidRPr="00D567FB">
        <w:rPr>
          <w:rFonts w:ascii="Palatino Linotype" w:eastAsia="Palatino Linotype" w:hAnsi="Palatino Linotype" w:cs="Palatino Linotype"/>
          <w:b/>
        </w:rPr>
        <w:t>fundadas</w:t>
      </w:r>
      <w:r w:rsidRPr="00D567FB">
        <w:rPr>
          <w:rFonts w:ascii="Palatino Linotype" w:eastAsia="Palatino Linotype" w:hAnsi="Palatino Linotype" w:cs="Palatino Linotype"/>
        </w:rPr>
        <w:t xml:space="preserve"> las razones o motivos de inconformidad hechos valer por </w:t>
      </w:r>
      <w:r w:rsidRPr="00D567FB">
        <w:rPr>
          <w:rFonts w:ascii="Palatino Linotype" w:eastAsia="Palatino Linotype" w:hAnsi="Palatino Linotype" w:cs="Palatino Linotype"/>
          <w:b/>
        </w:rPr>
        <w:t>la parte Recurrente</w:t>
      </w:r>
      <w:r w:rsidRPr="00D567FB">
        <w:rPr>
          <w:rFonts w:ascii="Palatino Linotype" w:eastAsia="Palatino Linotype" w:hAnsi="Palatino Linotype" w:cs="Palatino Linotype"/>
        </w:rPr>
        <w:t xml:space="preserve"> en el recurso de revisión </w:t>
      </w:r>
      <w:r w:rsidR="00536C5A" w:rsidRPr="00D567FB">
        <w:rPr>
          <w:rFonts w:ascii="Palatino Linotype" w:eastAsia="Palatino Linotype" w:hAnsi="Palatino Linotype" w:cs="Palatino Linotype"/>
          <w:b/>
        </w:rPr>
        <w:t>05259/INFOEM/IP/RR/2023</w:t>
      </w:r>
      <w:r w:rsidRPr="00D567FB">
        <w:rPr>
          <w:rFonts w:ascii="Palatino Linotype" w:eastAsia="Palatino Linotype" w:hAnsi="Palatino Linotype" w:cs="Palatino Linotype"/>
        </w:rPr>
        <w:t xml:space="preserve">; por lo que, en términos del </w:t>
      </w:r>
      <w:r w:rsidRPr="00D567FB">
        <w:rPr>
          <w:rFonts w:ascii="Palatino Linotype" w:eastAsia="Palatino Linotype" w:hAnsi="Palatino Linotype" w:cs="Palatino Linotype"/>
          <w:b/>
        </w:rPr>
        <w:t>Considerando</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b/>
        </w:rPr>
        <w:t xml:space="preserve">Cuarto </w:t>
      </w:r>
      <w:r w:rsidRPr="00D567FB">
        <w:rPr>
          <w:rFonts w:ascii="Palatino Linotype" w:eastAsia="Palatino Linotype" w:hAnsi="Palatino Linotype" w:cs="Palatino Linotype"/>
        </w:rPr>
        <w:t xml:space="preserve">de esta resolución, se </w:t>
      </w:r>
      <w:r w:rsidR="00F87663" w:rsidRPr="00D567FB">
        <w:rPr>
          <w:rFonts w:ascii="Palatino Linotype" w:eastAsia="Palatino Linotype" w:hAnsi="Palatino Linotype" w:cs="Palatino Linotype"/>
          <w:b/>
        </w:rPr>
        <w:t>MODIFI</w:t>
      </w:r>
      <w:r w:rsidRPr="00D567FB">
        <w:rPr>
          <w:rFonts w:ascii="Palatino Linotype" w:eastAsia="Palatino Linotype" w:hAnsi="Palatino Linotype" w:cs="Palatino Linotype"/>
          <w:b/>
        </w:rPr>
        <w:t xml:space="preserve">CA </w:t>
      </w:r>
      <w:r w:rsidRPr="00D567FB">
        <w:rPr>
          <w:rFonts w:ascii="Palatino Linotype" w:eastAsia="Palatino Linotype" w:hAnsi="Palatino Linotype" w:cs="Palatino Linotype"/>
        </w:rPr>
        <w:t xml:space="preserve">la respuesta emitida por el </w:t>
      </w:r>
      <w:r w:rsidRPr="00D567FB">
        <w:rPr>
          <w:rFonts w:ascii="Palatino Linotype" w:eastAsia="Palatino Linotype" w:hAnsi="Palatino Linotype" w:cs="Palatino Linotype"/>
          <w:b/>
        </w:rPr>
        <w:t xml:space="preserve">Sujeto Obligado. </w:t>
      </w:r>
    </w:p>
    <w:p w:rsidR="00FC44DB" w:rsidRPr="00D567FB" w:rsidRDefault="006C7733">
      <w:pPr>
        <w:spacing w:before="240" w:after="240" w:line="360" w:lineRule="auto"/>
        <w:ind w:right="49"/>
        <w:jc w:val="both"/>
        <w:rPr>
          <w:rFonts w:ascii="Palatino Linotype" w:eastAsia="Palatino Linotype" w:hAnsi="Palatino Linotype" w:cs="Palatino Linotype"/>
          <w:b/>
        </w:rPr>
      </w:pPr>
      <w:r w:rsidRPr="00D567FB">
        <w:rPr>
          <w:rFonts w:ascii="Palatino Linotype" w:eastAsia="Palatino Linotype" w:hAnsi="Palatino Linotype" w:cs="Palatino Linotype"/>
          <w:b/>
        </w:rPr>
        <w:t xml:space="preserve">Segundo. </w:t>
      </w:r>
      <w:r w:rsidRPr="00D567FB">
        <w:rPr>
          <w:rFonts w:ascii="Palatino Linotype" w:eastAsia="Palatino Linotype" w:hAnsi="Palatino Linotype" w:cs="Palatino Linotype"/>
        </w:rPr>
        <w:t xml:space="preserve">Se </w:t>
      </w:r>
      <w:r w:rsidRPr="00D567FB">
        <w:rPr>
          <w:rFonts w:ascii="Palatino Linotype" w:eastAsia="Palatino Linotype" w:hAnsi="Palatino Linotype" w:cs="Palatino Linotype"/>
          <w:b/>
        </w:rPr>
        <w:t xml:space="preserve">Ordena </w:t>
      </w:r>
      <w:r w:rsidRPr="00D567FB">
        <w:rPr>
          <w:rFonts w:ascii="Palatino Linotype" w:eastAsia="Palatino Linotype" w:hAnsi="Palatino Linotype" w:cs="Palatino Linotype"/>
        </w:rPr>
        <w:t xml:space="preserve">al </w:t>
      </w:r>
      <w:r w:rsidRPr="00D567FB">
        <w:rPr>
          <w:rFonts w:ascii="Palatino Linotype" w:eastAsia="Palatino Linotype" w:hAnsi="Palatino Linotype" w:cs="Palatino Linotype"/>
          <w:b/>
        </w:rPr>
        <w:t>Sujeto Obligado</w:t>
      </w:r>
      <w:r w:rsidRPr="00D567FB">
        <w:rPr>
          <w:rFonts w:ascii="Palatino Linotype" w:eastAsia="Palatino Linotype" w:hAnsi="Palatino Linotype" w:cs="Palatino Linotype"/>
        </w:rPr>
        <w:t xml:space="preserve"> haga entrega, previa búsqueda exhaustiva y razonable, a</w:t>
      </w:r>
      <w:r w:rsidRPr="00D567FB">
        <w:rPr>
          <w:rFonts w:ascii="Palatino Linotype" w:eastAsia="Palatino Linotype" w:hAnsi="Palatino Linotype" w:cs="Palatino Linotype"/>
          <w:b/>
        </w:rPr>
        <w:t xml:space="preserve"> la parte Recurrente,</w:t>
      </w:r>
      <w:r w:rsidRPr="00D567FB">
        <w:rPr>
          <w:rFonts w:ascii="Palatino Linotype" w:eastAsia="Palatino Linotype" w:hAnsi="Palatino Linotype" w:cs="Palatino Linotype"/>
        </w:rPr>
        <w:t xml:space="preserve"> vía SAIMEX</w:t>
      </w:r>
      <w:r w:rsidRPr="00D567FB">
        <w:rPr>
          <w:rFonts w:ascii="Palatino Linotype" w:eastAsia="Palatino Linotype" w:hAnsi="Palatino Linotype" w:cs="Palatino Linotype"/>
          <w:b/>
        </w:rPr>
        <w:t xml:space="preserve">, en </w:t>
      </w:r>
      <w:r w:rsidR="00F87663" w:rsidRPr="00D567FB">
        <w:rPr>
          <w:rFonts w:ascii="Palatino Linotype" w:eastAsia="Palatino Linotype" w:hAnsi="Palatino Linotype" w:cs="Palatino Linotype"/>
          <w:b/>
        </w:rPr>
        <w:t xml:space="preserve">correcta </w:t>
      </w:r>
      <w:r w:rsidRPr="00D567FB">
        <w:rPr>
          <w:rFonts w:ascii="Palatino Linotype" w:eastAsia="Palatino Linotype" w:hAnsi="Palatino Linotype" w:cs="Palatino Linotype"/>
          <w:b/>
        </w:rPr>
        <w:t>versión pública</w:t>
      </w:r>
      <w:r w:rsidRPr="00D567FB">
        <w:rPr>
          <w:rFonts w:ascii="Palatino Linotype" w:eastAsia="Palatino Linotype" w:hAnsi="Palatino Linotype" w:cs="Palatino Linotype"/>
        </w:rPr>
        <w:t xml:space="preserve">, en términos de los </w:t>
      </w:r>
      <w:r w:rsidRPr="00D567FB">
        <w:rPr>
          <w:rFonts w:ascii="Palatino Linotype" w:eastAsia="Palatino Linotype" w:hAnsi="Palatino Linotype" w:cs="Palatino Linotype"/>
          <w:b/>
        </w:rPr>
        <w:t>Considerandos</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b/>
        </w:rPr>
        <w:t xml:space="preserve">Cuarto y Quinto de la presente resolución, lo siguiente: </w:t>
      </w:r>
    </w:p>
    <w:p w:rsidR="00FC44DB" w:rsidRPr="00D567FB" w:rsidRDefault="00EB5742">
      <w:pPr>
        <w:pBdr>
          <w:top w:val="nil"/>
          <w:left w:val="nil"/>
          <w:bottom w:val="nil"/>
          <w:right w:val="nil"/>
          <w:between w:val="nil"/>
        </w:pBdr>
        <w:tabs>
          <w:tab w:val="left" w:pos="7655"/>
        </w:tabs>
        <w:spacing w:line="276" w:lineRule="auto"/>
        <w:ind w:left="567" w:right="900"/>
        <w:jc w:val="both"/>
        <w:rPr>
          <w:rFonts w:ascii="Palatino Linotype" w:eastAsia="Palatino Linotype" w:hAnsi="Palatino Linotype" w:cs="Palatino Linotype"/>
          <w:b/>
          <w:i/>
          <w:sz w:val="22"/>
          <w:szCs w:val="22"/>
        </w:rPr>
      </w:pPr>
      <w:bookmarkStart w:id="6" w:name="_heading=h.1fob9te" w:colFirst="0" w:colLast="0"/>
      <w:bookmarkEnd w:id="6"/>
      <w:r w:rsidRPr="00D567FB">
        <w:rPr>
          <w:rFonts w:ascii="Palatino Linotype" w:eastAsia="Palatino Linotype" w:hAnsi="Palatino Linotype" w:cs="Palatino Linotype"/>
          <w:b/>
          <w:i/>
          <w:sz w:val="22"/>
          <w:szCs w:val="22"/>
        </w:rPr>
        <w:t>-</w:t>
      </w:r>
      <w:r w:rsidR="00536C5A" w:rsidRPr="00D567FB">
        <w:rPr>
          <w:rFonts w:ascii="Palatino Linotype" w:eastAsia="Palatino Linotype" w:hAnsi="Palatino Linotype" w:cs="Palatino Linotype"/>
          <w:b/>
          <w:i/>
          <w:sz w:val="22"/>
          <w:szCs w:val="22"/>
        </w:rPr>
        <w:t>Los recibos de nómina de la segunda quincena del mes de julio 2023 del personal adscrito al Ayuntamiento y del Instituto de Cultura Física y Deporte de Zinacantepec (IMCUFIDEZ).</w:t>
      </w:r>
    </w:p>
    <w:p w:rsidR="00FC44DB" w:rsidRPr="00D567FB" w:rsidRDefault="00536C5A" w:rsidP="00536C5A">
      <w:pPr>
        <w:pBdr>
          <w:top w:val="nil"/>
          <w:left w:val="nil"/>
          <w:bottom w:val="nil"/>
          <w:right w:val="nil"/>
          <w:between w:val="nil"/>
        </w:pBdr>
        <w:tabs>
          <w:tab w:val="left" w:pos="5175"/>
        </w:tabs>
        <w:spacing w:line="276" w:lineRule="auto"/>
        <w:ind w:right="900"/>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b/>
          <w:i/>
          <w:sz w:val="22"/>
          <w:szCs w:val="22"/>
        </w:rPr>
        <w:tab/>
      </w:r>
    </w:p>
    <w:p w:rsidR="00FC44DB" w:rsidRPr="00D567FB" w:rsidRDefault="006C7733">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b/>
          <w:i/>
          <w:sz w:val="22"/>
          <w:szCs w:val="22"/>
        </w:rPr>
      </w:pPr>
      <w:r w:rsidRPr="00D567FB">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D567FB">
        <w:rPr>
          <w:rFonts w:ascii="Palatino Linotype" w:eastAsia="Palatino Linotype" w:hAnsi="Palatino Linotype" w:cs="Palatino Linotype"/>
          <w:b/>
          <w:i/>
          <w:sz w:val="22"/>
          <w:szCs w:val="22"/>
        </w:rPr>
        <w:t>Recurrente</w:t>
      </w:r>
      <w:r w:rsidR="00963D29" w:rsidRPr="00D567FB">
        <w:rPr>
          <w:rFonts w:ascii="Palatino Linotype" w:eastAsia="Palatino Linotype" w:hAnsi="Palatino Linotype" w:cs="Palatino Linotype"/>
          <w:i/>
          <w:sz w:val="22"/>
          <w:szCs w:val="22"/>
        </w:rPr>
        <w:t xml:space="preserve">. </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Tercero</w:t>
      </w:r>
      <w:r w:rsidRPr="00D567FB">
        <w:rPr>
          <w:rFonts w:ascii="Palatino Linotype" w:eastAsia="Palatino Linotype" w:hAnsi="Palatino Linotype" w:cs="Palatino Linotype"/>
          <w:b/>
          <w:sz w:val="28"/>
          <w:szCs w:val="28"/>
        </w:rPr>
        <w:t xml:space="preserve">.  </w:t>
      </w:r>
      <w:r w:rsidRPr="00D567FB">
        <w:rPr>
          <w:rFonts w:ascii="Palatino Linotype" w:eastAsia="Palatino Linotype" w:hAnsi="Palatino Linotype" w:cs="Palatino Linotype"/>
          <w:b/>
        </w:rPr>
        <w:t>Notifíquese vía SAIMEX,</w:t>
      </w:r>
      <w:r w:rsidRPr="00D567FB">
        <w:rPr>
          <w:rFonts w:ascii="Palatino Linotype" w:eastAsia="Palatino Linotype" w:hAnsi="Palatino Linotype" w:cs="Palatino Linotype"/>
          <w:b/>
          <w:sz w:val="28"/>
          <w:szCs w:val="28"/>
        </w:rPr>
        <w:t xml:space="preserve"> </w:t>
      </w:r>
      <w:r w:rsidRPr="00D567FB">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D567FB">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Cuarto.</w:t>
      </w:r>
      <w:r w:rsidRPr="00D567FB">
        <w:rPr>
          <w:rFonts w:ascii="Palatino Linotype" w:eastAsia="Palatino Linotype" w:hAnsi="Palatino Linotype" w:cs="Palatino Linotype"/>
          <w:b/>
          <w:sz w:val="28"/>
          <w:szCs w:val="28"/>
        </w:rPr>
        <w:t xml:space="preserve"> </w:t>
      </w:r>
      <w:r w:rsidRPr="00D567F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C44DB" w:rsidRPr="00D567FB" w:rsidRDefault="006C7733">
      <w:pPr>
        <w:spacing w:before="240" w:after="240" w:line="360" w:lineRule="auto"/>
        <w:jc w:val="both"/>
        <w:rPr>
          <w:rFonts w:ascii="Palatino Linotype" w:eastAsia="Palatino Linotype" w:hAnsi="Palatino Linotype" w:cs="Palatino Linotype"/>
        </w:rPr>
      </w:pPr>
      <w:r w:rsidRPr="00D567FB">
        <w:rPr>
          <w:rFonts w:ascii="Palatino Linotype" w:eastAsia="Palatino Linotype" w:hAnsi="Palatino Linotype" w:cs="Palatino Linotype"/>
          <w:b/>
        </w:rPr>
        <w:t>Quinto</w:t>
      </w:r>
      <w:r w:rsidRPr="00D567FB">
        <w:rPr>
          <w:rFonts w:ascii="Palatino Linotype" w:eastAsia="Palatino Linotype" w:hAnsi="Palatino Linotype" w:cs="Palatino Linotype"/>
          <w:b/>
          <w:sz w:val="28"/>
          <w:szCs w:val="28"/>
        </w:rPr>
        <w:t xml:space="preserve">. </w:t>
      </w:r>
      <w:r w:rsidRPr="00D567FB">
        <w:rPr>
          <w:rFonts w:ascii="Palatino Linotype" w:eastAsia="Palatino Linotype" w:hAnsi="Palatino Linotype" w:cs="Palatino Linotype"/>
          <w:b/>
        </w:rPr>
        <w:t xml:space="preserve">Notifíquese vía SAIMEX, </w:t>
      </w:r>
      <w:r w:rsidRPr="00D567FB">
        <w:rPr>
          <w:rFonts w:ascii="Palatino Linotype" w:eastAsia="Palatino Linotype" w:hAnsi="Palatino Linotype" w:cs="Palatino Linotype"/>
        </w:rPr>
        <w:t>a</w:t>
      </w:r>
      <w:r w:rsidRPr="00D567FB">
        <w:rPr>
          <w:rFonts w:ascii="Palatino Linotype" w:eastAsia="Palatino Linotype" w:hAnsi="Palatino Linotype" w:cs="Palatino Linotype"/>
          <w:b/>
        </w:rPr>
        <w:t xml:space="preserve"> la parte Recurrente</w:t>
      </w:r>
      <w:r w:rsidRPr="00D567FB">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536C5A" w:rsidRPr="00D567FB" w:rsidRDefault="00536C5A" w:rsidP="00536C5A">
      <w:pPr>
        <w:pBdr>
          <w:top w:val="nil"/>
          <w:left w:val="nil"/>
          <w:bottom w:val="nil"/>
          <w:right w:val="nil"/>
          <w:between w:val="nil"/>
        </w:pBdr>
        <w:spacing w:before="240" w:after="240" w:line="360" w:lineRule="auto"/>
        <w:jc w:val="both"/>
      </w:pPr>
      <w:r w:rsidRPr="00D567FB">
        <w:rPr>
          <w:rFonts w:ascii="Palatino Linotype" w:eastAsia="Palatino Linotype" w:hAnsi="Palatino Linotype" w:cs="Palatino Linotype"/>
          <w:b/>
        </w:rPr>
        <w:t>Sexto. Gírese</w:t>
      </w:r>
      <w:r w:rsidRPr="00D567FB">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 en razón de su competencia, en términos de lo expuesto en el </w:t>
      </w:r>
      <w:r w:rsidRPr="00D567FB">
        <w:rPr>
          <w:rFonts w:ascii="Palatino Linotype" w:eastAsia="Palatino Linotype" w:hAnsi="Palatino Linotype" w:cs="Palatino Linotype"/>
          <w:b/>
        </w:rPr>
        <w:t>Considerando</w:t>
      </w:r>
      <w:r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b/>
        </w:rPr>
        <w:t>Cuarto</w:t>
      </w:r>
      <w:r w:rsidRPr="00D567FB">
        <w:rPr>
          <w:rFonts w:ascii="Palatino Linotype" w:eastAsia="Palatino Linotype" w:hAnsi="Palatino Linotype" w:cs="Palatino Linotype"/>
        </w:rPr>
        <w:t xml:space="preserve"> de la presente resolución.</w:t>
      </w:r>
    </w:p>
    <w:p w:rsidR="00FC44DB" w:rsidRPr="00D567FB" w:rsidRDefault="006C7733">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D567FB">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MEXICO Y MUNICIPIOS, CONFORMADO POR LOS COMISIONADOS JOSÉ MARTÍNEZ VILCHIS; MARÍA DEL ROSARIO MEJIA AYALA; SHARON CRISTINA MORALES MARTINEZ; </w:t>
      </w:r>
      <w:r w:rsidR="0056671C" w:rsidRPr="00D567FB">
        <w:rPr>
          <w:rFonts w:ascii="Palatino Linotype" w:eastAsia="Palatino Linotype" w:hAnsi="Palatino Linotype" w:cs="Palatino Linotype"/>
        </w:rPr>
        <w:t xml:space="preserve">EMITIENDO VOTO PARTICULAR; </w:t>
      </w:r>
      <w:r w:rsidRPr="00D567FB">
        <w:rPr>
          <w:rFonts w:ascii="Palatino Linotype" w:eastAsia="Palatino Linotype" w:hAnsi="Palatino Linotype" w:cs="Palatino Linotype"/>
        </w:rPr>
        <w:t>LUIS GUSTAVO PARRA NORIEGA</w:t>
      </w:r>
      <w:r w:rsidR="0056671C" w:rsidRPr="00D567FB">
        <w:rPr>
          <w:rFonts w:ascii="Palatino Linotype" w:eastAsia="Palatino Linotype" w:hAnsi="Palatino Linotype" w:cs="Palatino Linotype"/>
        </w:rPr>
        <w:t>; EMITIENDO VOTO PARTICULAR</w:t>
      </w:r>
      <w:r w:rsidRPr="00D567FB">
        <w:rPr>
          <w:rFonts w:ascii="Palatino Linotype" w:eastAsia="Palatino Linotype" w:hAnsi="Palatino Linotype" w:cs="Palatino Linotype"/>
        </w:rPr>
        <w:t xml:space="preserve"> Y GUADALUPE </w:t>
      </w:r>
      <w:r w:rsidRPr="00D567FB">
        <w:rPr>
          <w:rFonts w:ascii="Palatino Linotype" w:eastAsia="Palatino Linotype" w:hAnsi="Palatino Linotype" w:cs="Palatino Linotype"/>
        </w:rPr>
        <w:lastRenderedPageBreak/>
        <w:t>RAMÍ</w:t>
      </w:r>
      <w:r w:rsidR="00F33B52" w:rsidRPr="00D567FB">
        <w:rPr>
          <w:rFonts w:ascii="Palatino Linotype" w:eastAsia="Palatino Linotype" w:hAnsi="Palatino Linotype" w:cs="Palatino Linotype"/>
        </w:rPr>
        <w:t xml:space="preserve">REZ PEÑA; </w:t>
      </w:r>
      <w:r w:rsidR="0056671C" w:rsidRPr="00D567FB">
        <w:rPr>
          <w:rFonts w:ascii="Palatino Linotype" w:eastAsia="Palatino Linotype" w:hAnsi="Palatino Linotype" w:cs="Palatino Linotype"/>
        </w:rPr>
        <w:t xml:space="preserve">EMITIENDO VOTO PARTICULAR; </w:t>
      </w:r>
      <w:r w:rsidR="00F33B52" w:rsidRPr="00D567FB">
        <w:rPr>
          <w:rFonts w:ascii="Palatino Linotype" w:eastAsia="Palatino Linotype" w:hAnsi="Palatino Linotype" w:cs="Palatino Linotype"/>
        </w:rPr>
        <w:t xml:space="preserve">EN LA </w:t>
      </w:r>
      <w:r w:rsidR="00536C5A" w:rsidRPr="00D567FB">
        <w:rPr>
          <w:rFonts w:ascii="Palatino Linotype" w:eastAsia="Palatino Linotype" w:hAnsi="Palatino Linotype" w:cs="Palatino Linotype"/>
        </w:rPr>
        <w:t>CUADRAGÉSIMA</w:t>
      </w:r>
      <w:r w:rsidR="00F87663" w:rsidRPr="00D567FB">
        <w:rPr>
          <w:rFonts w:ascii="Palatino Linotype" w:eastAsia="Palatino Linotype" w:hAnsi="Palatino Linotype" w:cs="Palatino Linotype"/>
        </w:rPr>
        <w:t xml:space="preserve"> PRIMERA</w:t>
      </w:r>
      <w:r w:rsidR="00536C5A" w:rsidRPr="00D567FB">
        <w:rPr>
          <w:rFonts w:ascii="Palatino Linotype" w:eastAsia="Palatino Linotype" w:hAnsi="Palatino Linotype" w:cs="Palatino Linotype"/>
        </w:rPr>
        <w:t xml:space="preserve"> </w:t>
      </w:r>
      <w:r w:rsidRPr="00D567FB">
        <w:rPr>
          <w:rFonts w:ascii="Palatino Linotype" w:eastAsia="Palatino Linotype" w:hAnsi="Palatino Linotype" w:cs="Palatino Linotype"/>
        </w:rPr>
        <w:t>SESIÓN ORDINARIA</w:t>
      </w:r>
      <w:r w:rsidR="00F87663" w:rsidRPr="00D567FB">
        <w:rPr>
          <w:rFonts w:ascii="Palatino Linotype" w:eastAsia="Palatino Linotype" w:hAnsi="Palatino Linotype" w:cs="Palatino Linotype"/>
        </w:rPr>
        <w:t xml:space="preserve"> CELEBRADA EL QUINCE</w:t>
      </w:r>
      <w:r w:rsidR="00F33B52" w:rsidRPr="00D567FB">
        <w:rPr>
          <w:rFonts w:ascii="Palatino Linotype" w:eastAsia="Palatino Linotype" w:hAnsi="Palatino Linotype" w:cs="Palatino Linotype"/>
        </w:rPr>
        <w:t xml:space="preserve"> DE NOVIEM</w:t>
      </w:r>
      <w:r w:rsidRPr="00D567FB">
        <w:rPr>
          <w:rFonts w:ascii="Palatino Linotype" w:eastAsia="Palatino Linotype" w:hAnsi="Palatino Linotype" w:cs="Palatino Linotype"/>
        </w:rPr>
        <w:t>BRE DE DOS MIL VEINTITRÉS, ANTE EL SECRETARIO TÉCNICO DEL PLENO ALEXIS TAPIA RAMÍREZ.</w:t>
      </w:r>
    </w:p>
    <w:p w:rsidR="0056671C" w:rsidRPr="00D567FB" w:rsidRDefault="006A45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3360" behindDoc="0" locked="0" layoutInCell="1" allowOverlap="1">
                <wp:simplePos x="0" y="0"/>
                <wp:positionH relativeFrom="column">
                  <wp:posOffset>132612</wp:posOffset>
                </wp:positionH>
                <wp:positionV relativeFrom="paragraph">
                  <wp:posOffset>164878</wp:posOffset>
                </wp:positionV>
                <wp:extent cx="5571460" cy="6007396"/>
                <wp:effectExtent l="0" t="0" r="29845" b="31750"/>
                <wp:wrapNone/>
                <wp:docPr id="2" name="Conector recto 2"/>
                <wp:cNvGraphicFramePr/>
                <a:graphic xmlns:a="http://schemas.openxmlformats.org/drawingml/2006/main">
                  <a:graphicData uri="http://schemas.microsoft.com/office/word/2010/wordprocessingShape">
                    <wps:wsp>
                      <wps:cNvCnPr/>
                      <wps:spPr>
                        <a:xfrm>
                          <a:off x="0" y="0"/>
                          <a:ext cx="5571460" cy="6007396"/>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F421679"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45pt,13pt" to="449.1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" strokecolor="black [3213]"/>
            </w:pict>
          </mc:Fallback>
        </mc:AlternateContent>
      </w: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56671C" w:rsidRPr="00D567FB" w:rsidRDefault="0056671C">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p w:rsidR="00FC44DB" w:rsidRPr="00D567FB" w:rsidRDefault="00FC44DB">
      <w:pPr>
        <w:spacing w:before="240" w:after="240" w:line="360" w:lineRule="auto"/>
        <w:jc w:val="both"/>
        <w:rPr>
          <w:rFonts w:ascii="Palatino Linotype" w:eastAsia="Palatino Linotype" w:hAnsi="Palatino Linotype" w:cs="Palatino Linotype"/>
        </w:rPr>
      </w:pPr>
    </w:p>
    <w:sectPr w:rsidR="00FC44DB" w:rsidRPr="00D567FB">
      <w:headerReference w:type="default" r:id="rId17"/>
      <w:footerReference w:type="default" r:id="rId18"/>
      <w:headerReference w:type="first" r:id="rId19"/>
      <w:footerReference w:type="first" r:id="rId20"/>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805" w:rsidRDefault="00B21805">
      <w:r>
        <w:separator/>
      </w:r>
    </w:p>
  </w:endnote>
  <w:endnote w:type="continuationSeparator" w:id="0">
    <w:p w:rsidR="00B21805" w:rsidRDefault="00B2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06" w:rsidRDefault="00AF65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E1B8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E1B8E">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rsidR="00AF6506" w:rsidRDefault="00AF650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06" w:rsidRDefault="00AF65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E1B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E1B8E">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rsidR="00AF6506" w:rsidRDefault="00AF650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805" w:rsidRDefault="00B21805">
      <w:r>
        <w:separator/>
      </w:r>
    </w:p>
  </w:footnote>
  <w:footnote w:type="continuationSeparator" w:id="0">
    <w:p w:rsidR="00B21805" w:rsidRDefault="00B21805">
      <w:r>
        <w:continuationSeparator/>
      </w:r>
    </w:p>
  </w:footnote>
  <w:footnote w:id="1">
    <w:p w:rsidR="00AF6506" w:rsidRDefault="00AF6506">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AF6506" w:rsidRDefault="00AF6506">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AF6506" w:rsidRDefault="00AF6506">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rsidR="00AF6506" w:rsidRDefault="00AF6506">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3">
    <w:p w:rsidR="00AF6506" w:rsidRDefault="00AF6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AF6506" w:rsidRDefault="00AF6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AF6506" w:rsidRDefault="00AF6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rsidR="00AF6506" w:rsidRDefault="00AF6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 (Sic)</w:t>
      </w:r>
    </w:p>
  </w:footnote>
  <w:footnote w:id="4">
    <w:p w:rsidR="00AF6506" w:rsidRDefault="00AF6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 w:id="5">
    <w:p w:rsidR="00AF6506" w:rsidRDefault="00AF6506" w:rsidP="00536C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Décimo séptima edición, publicada en el Periódico Oficial “Gaceta del Gobierno del Estado de México” el 12 de marzo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06" w:rsidRDefault="00AF6506">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-1031238</wp:posOffset>
          </wp:positionH>
          <wp:positionV relativeFrom="paragraph">
            <wp:posOffset>-429893</wp:posOffset>
          </wp:positionV>
          <wp:extent cx="7809865" cy="10165715"/>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AF6506">
      <w:tc>
        <w:tcPr>
          <w:tcW w:w="2489" w:type="dxa"/>
          <w:shd w:val="clear" w:color="auto" w:fill="auto"/>
        </w:tcPr>
        <w:p w:rsidR="00AF6506" w:rsidRDefault="00AF6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AF6506" w:rsidRDefault="00AF6506">
          <w:pPr>
            <w:ind w:left="-53" w:right="175"/>
            <w:jc w:val="both"/>
            <w:rPr>
              <w:rFonts w:ascii="Palatino Linotype" w:eastAsia="Palatino Linotype" w:hAnsi="Palatino Linotype" w:cs="Palatino Linotype"/>
              <w:b/>
              <w:sz w:val="22"/>
              <w:szCs w:val="22"/>
            </w:rPr>
          </w:pPr>
          <w:r w:rsidRPr="005442FD">
            <w:rPr>
              <w:rFonts w:ascii="Palatino Linotype" w:eastAsia="Palatino Linotype" w:hAnsi="Palatino Linotype" w:cs="Palatino Linotype"/>
              <w:b/>
              <w:sz w:val="22"/>
              <w:szCs w:val="22"/>
            </w:rPr>
            <w:t>05259/INFOEM/IP/RR/2023</w:t>
          </w:r>
        </w:p>
      </w:tc>
    </w:tr>
    <w:tr w:rsidR="00AF6506">
      <w:trPr>
        <w:trHeight w:val="228"/>
      </w:trPr>
      <w:tc>
        <w:tcPr>
          <w:tcW w:w="2489" w:type="dxa"/>
          <w:shd w:val="clear" w:color="auto" w:fill="auto"/>
          <w:vAlign w:val="center"/>
        </w:tcPr>
        <w:p w:rsidR="00AF6506" w:rsidRDefault="00AF6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AF6506" w:rsidRDefault="00AF6506" w:rsidP="005442FD">
          <w:pPr>
            <w:ind w:left="-45" w:right="-824"/>
            <w:jc w:val="both"/>
            <w:rPr>
              <w:rFonts w:ascii="Palatino Linotype" w:eastAsia="Palatino Linotype" w:hAnsi="Palatino Linotype" w:cs="Palatino Linotype"/>
              <w:b/>
              <w:sz w:val="22"/>
              <w:szCs w:val="22"/>
            </w:rPr>
          </w:pPr>
          <w:r w:rsidRPr="005442FD">
            <w:rPr>
              <w:rFonts w:ascii="Palatino Linotype" w:eastAsia="Palatino Linotype" w:hAnsi="Palatino Linotype" w:cs="Palatino Linotype"/>
              <w:b/>
              <w:sz w:val="22"/>
              <w:szCs w:val="22"/>
            </w:rPr>
            <w:t>Ayuntamiento de Zinacantepec</w:t>
          </w:r>
        </w:p>
      </w:tc>
    </w:tr>
    <w:tr w:rsidR="00AF6506">
      <w:tc>
        <w:tcPr>
          <w:tcW w:w="2489" w:type="dxa"/>
          <w:shd w:val="clear" w:color="auto" w:fill="auto"/>
          <w:vAlign w:val="center"/>
        </w:tcPr>
        <w:p w:rsidR="00AF6506" w:rsidRDefault="00AF650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AF6506" w:rsidRDefault="00AF6506">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F6506" w:rsidRDefault="00AF650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06" w:rsidRDefault="00AF650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-955671</wp:posOffset>
          </wp:positionH>
          <wp:positionV relativeFrom="paragraph">
            <wp:posOffset>-288922</wp:posOffset>
          </wp:positionV>
          <wp:extent cx="7809865" cy="10165715"/>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662" w:type="dxa"/>
      <w:tblInd w:w="3261" w:type="dxa"/>
      <w:tblLayout w:type="fixed"/>
      <w:tblLook w:val="0400" w:firstRow="0" w:lastRow="0" w:firstColumn="0" w:lastColumn="0" w:noHBand="0" w:noVBand="1"/>
    </w:tblPr>
    <w:tblGrid>
      <w:gridCol w:w="2551"/>
      <w:gridCol w:w="4111"/>
    </w:tblGrid>
    <w:tr w:rsidR="00AF6506">
      <w:tc>
        <w:tcPr>
          <w:tcW w:w="2551" w:type="dxa"/>
          <w:shd w:val="clear" w:color="auto" w:fill="auto"/>
          <w:vAlign w:val="center"/>
        </w:tcPr>
        <w:p w:rsidR="00AF6506" w:rsidRDefault="00AF6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AF6506" w:rsidRDefault="00AF6506">
          <w:pPr>
            <w:tabs>
              <w:tab w:val="left" w:pos="3153"/>
            </w:tabs>
            <w:ind w:left="-45"/>
            <w:jc w:val="both"/>
            <w:rPr>
              <w:rFonts w:ascii="Palatino Linotype" w:eastAsia="Palatino Linotype" w:hAnsi="Palatino Linotype" w:cs="Palatino Linotype"/>
              <w:b/>
              <w:sz w:val="22"/>
              <w:szCs w:val="22"/>
            </w:rPr>
          </w:pPr>
          <w:r w:rsidRPr="005442FD">
            <w:rPr>
              <w:rFonts w:ascii="Palatino Linotype" w:eastAsia="Palatino Linotype" w:hAnsi="Palatino Linotype" w:cs="Palatino Linotype"/>
              <w:b/>
              <w:sz w:val="22"/>
              <w:szCs w:val="22"/>
            </w:rPr>
            <w:t>05259/INFOEM/IP/RR/2023</w:t>
          </w:r>
        </w:p>
      </w:tc>
    </w:tr>
    <w:tr w:rsidR="00AF6506">
      <w:trPr>
        <w:trHeight w:val="130"/>
      </w:trPr>
      <w:tc>
        <w:tcPr>
          <w:tcW w:w="2551" w:type="dxa"/>
          <w:shd w:val="clear" w:color="auto" w:fill="auto"/>
          <w:vAlign w:val="center"/>
        </w:tcPr>
        <w:p w:rsidR="00AF6506" w:rsidRDefault="00AF6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rsidR="00AF6506" w:rsidRDefault="006E1B8E" w:rsidP="006E1B8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w:t>
          </w:r>
        </w:p>
      </w:tc>
    </w:tr>
    <w:tr w:rsidR="00AF6506">
      <w:trPr>
        <w:trHeight w:val="228"/>
      </w:trPr>
      <w:tc>
        <w:tcPr>
          <w:tcW w:w="2551" w:type="dxa"/>
          <w:shd w:val="clear" w:color="auto" w:fill="auto"/>
          <w:vAlign w:val="center"/>
        </w:tcPr>
        <w:p w:rsidR="00AF6506" w:rsidRDefault="00AF6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AF6506" w:rsidRDefault="00AF6506" w:rsidP="005442FD">
          <w:pPr>
            <w:ind w:left="-45" w:right="169"/>
            <w:jc w:val="both"/>
            <w:rPr>
              <w:rFonts w:ascii="Palatino Linotype" w:eastAsia="Palatino Linotype" w:hAnsi="Palatino Linotype" w:cs="Palatino Linotype"/>
              <w:b/>
              <w:sz w:val="22"/>
              <w:szCs w:val="22"/>
            </w:rPr>
          </w:pPr>
          <w:r w:rsidRPr="005442FD">
            <w:rPr>
              <w:rFonts w:ascii="Palatino Linotype" w:eastAsia="Palatino Linotype" w:hAnsi="Palatino Linotype" w:cs="Palatino Linotype"/>
              <w:b/>
              <w:sz w:val="22"/>
              <w:szCs w:val="22"/>
            </w:rPr>
            <w:t>Ayuntamiento de Zinacantepec</w:t>
          </w:r>
        </w:p>
      </w:tc>
    </w:tr>
    <w:tr w:rsidR="00AF6506">
      <w:tc>
        <w:tcPr>
          <w:tcW w:w="2551" w:type="dxa"/>
          <w:shd w:val="clear" w:color="auto" w:fill="auto"/>
          <w:vAlign w:val="center"/>
        </w:tcPr>
        <w:p w:rsidR="00AF6506" w:rsidRDefault="00AF65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AF6506" w:rsidRDefault="00AF6506">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F6506" w:rsidRDefault="00AF650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E53"/>
    <w:multiLevelType w:val="multilevel"/>
    <w:tmpl w:val="FDF4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8B4080"/>
    <w:multiLevelType w:val="multilevel"/>
    <w:tmpl w:val="7FDCB0F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3BD704E"/>
    <w:multiLevelType w:val="hybridMultilevel"/>
    <w:tmpl w:val="538EE18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59F14492"/>
    <w:multiLevelType w:val="multilevel"/>
    <w:tmpl w:val="9CE22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CFA27DB"/>
    <w:multiLevelType w:val="hybridMultilevel"/>
    <w:tmpl w:val="E674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D9908AE"/>
    <w:multiLevelType w:val="multilevel"/>
    <w:tmpl w:val="609CA40A"/>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292373E"/>
    <w:multiLevelType w:val="multilevel"/>
    <w:tmpl w:val="19461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AB44F24"/>
    <w:multiLevelType w:val="multilevel"/>
    <w:tmpl w:val="99AAB8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714C3D25"/>
    <w:multiLevelType w:val="multilevel"/>
    <w:tmpl w:val="DAACB3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3D376F"/>
    <w:multiLevelType w:val="multilevel"/>
    <w:tmpl w:val="94805A9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5"/>
  </w:num>
  <w:num w:numId="3">
    <w:abstractNumId w:val="3"/>
  </w:num>
  <w:num w:numId="4">
    <w:abstractNumId w:val="6"/>
  </w:num>
  <w:num w:numId="5">
    <w:abstractNumId w:val="8"/>
  </w:num>
  <w:num w:numId="6">
    <w:abstractNumId w:val="9"/>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DB"/>
    <w:rsid w:val="00000C45"/>
    <w:rsid w:val="000019A3"/>
    <w:rsid w:val="00096C1A"/>
    <w:rsid w:val="000F3529"/>
    <w:rsid w:val="00196D11"/>
    <w:rsid w:val="00227B82"/>
    <w:rsid w:val="002959F8"/>
    <w:rsid w:val="002D6EDE"/>
    <w:rsid w:val="003951F4"/>
    <w:rsid w:val="003A3A36"/>
    <w:rsid w:val="003C37CD"/>
    <w:rsid w:val="00403C3E"/>
    <w:rsid w:val="00424D73"/>
    <w:rsid w:val="004959CF"/>
    <w:rsid w:val="00503863"/>
    <w:rsid w:val="00516CAE"/>
    <w:rsid w:val="005217CB"/>
    <w:rsid w:val="00536C5A"/>
    <w:rsid w:val="005442FD"/>
    <w:rsid w:val="00564326"/>
    <w:rsid w:val="0056671C"/>
    <w:rsid w:val="00576221"/>
    <w:rsid w:val="005810DA"/>
    <w:rsid w:val="00593B2F"/>
    <w:rsid w:val="005D6107"/>
    <w:rsid w:val="005F07FA"/>
    <w:rsid w:val="00603082"/>
    <w:rsid w:val="00657616"/>
    <w:rsid w:val="006A4564"/>
    <w:rsid w:val="006C4EA4"/>
    <w:rsid w:val="006C7733"/>
    <w:rsid w:val="006E1B8E"/>
    <w:rsid w:val="007A41F9"/>
    <w:rsid w:val="007B122B"/>
    <w:rsid w:val="007C1993"/>
    <w:rsid w:val="007E2906"/>
    <w:rsid w:val="00803404"/>
    <w:rsid w:val="008568F9"/>
    <w:rsid w:val="008C699C"/>
    <w:rsid w:val="00904C3D"/>
    <w:rsid w:val="00963D29"/>
    <w:rsid w:val="009E3286"/>
    <w:rsid w:val="00A03A9E"/>
    <w:rsid w:val="00A172C2"/>
    <w:rsid w:val="00A23135"/>
    <w:rsid w:val="00A24798"/>
    <w:rsid w:val="00AF06B9"/>
    <w:rsid w:val="00AF6506"/>
    <w:rsid w:val="00B0193F"/>
    <w:rsid w:val="00B21805"/>
    <w:rsid w:val="00B600CE"/>
    <w:rsid w:val="00BE4378"/>
    <w:rsid w:val="00C11F4D"/>
    <w:rsid w:val="00C35582"/>
    <w:rsid w:val="00CF6EF4"/>
    <w:rsid w:val="00D21EE9"/>
    <w:rsid w:val="00D24426"/>
    <w:rsid w:val="00D51B5B"/>
    <w:rsid w:val="00D567FB"/>
    <w:rsid w:val="00E27F20"/>
    <w:rsid w:val="00EB5742"/>
    <w:rsid w:val="00ED12E8"/>
    <w:rsid w:val="00F00E8A"/>
    <w:rsid w:val="00F12FB1"/>
    <w:rsid w:val="00F27211"/>
    <w:rsid w:val="00F33B52"/>
    <w:rsid w:val="00F87663"/>
    <w:rsid w:val="00FA69ED"/>
    <w:rsid w:val="00FC4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FE684-5AFE-46A0-9479-A066F4C7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6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40076D"/>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00470">
      <w:bodyDiv w:val="1"/>
      <w:marLeft w:val="0"/>
      <w:marRight w:val="0"/>
      <w:marTop w:val="0"/>
      <w:marBottom w:val="0"/>
      <w:divBdr>
        <w:top w:val="none" w:sz="0" w:space="0" w:color="auto"/>
        <w:left w:val="none" w:sz="0" w:space="0" w:color="auto"/>
        <w:bottom w:val="none" w:sz="0" w:space="0" w:color="auto"/>
        <w:right w:val="none" w:sz="0" w:space="0" w:color="auto"/>
      </w:divBdr>
    </w:div>
    <w:div w:id="456917634">
      <w:bodyDiv w:val="1"/>
      <w:marLeft w:val="0"/>
      <w:marRight w:val="0"/>
      <w:marTop w:val="0"/>
      <w:marBottom w:val="0"/>
      <w:divBdr>
        <w:top w:val="none" w:sz="0" w:space="0" w:color="auto"/>
        <w:left w:val="none" w:sz="0" w:space="0" w:color="auto"/>
        <w:bottom w:val="none" w:sz="0" w:space="0" w:color="auto"/>
        <w:right w:val="none" w:sz="0" w:space="0" w:color="auto"/>
      </w:divBdr>
    </w:div>
    <w:div w:id="805972067">
      <w:bodyDiv w:val="1"/>
      <w:marLeft w:val="0"/>
      <w:marRight w:val="0"/>
      <w:marTop w:val="0"/>
      <w:marBottom w:val="0"/>
      <w:divBdr>
        <w:top w:val="none" w:sz="0" w:space="0" w:color="auto"/>
        <w:left w:val="none" w:sz="0" w:space="0" w:color="auto"/>
        <w:bottom w:val="none" w:sz="0" w:space="0" w:color="auto"/>
        <w:right w:val="none" w:sz="0" w:space="0" w:color="auto"/>
      </w:divBdr>
    </w:div>
    <w:div w:id="1195850318">
      <w:bodyDiv w:val="1"/>
      <w:marLeft w:val="0"/>
      <w:marRight w:val="0"/>
      <w:marTop w:val="0"/>
      <w:marBottom w:val="0"/>
      <w:divBdr>
        <w:top w:val="none" w:sz="0" w:space="0" w:color="auto"/>
        <w:left w:val="none" w:sz="0" w:space="0" w:color="auto"/>
        <w:bottom w:val="none" w:sz="0" w:space="0" w:color="auto"/>
        <w:right w:val="none" w:sz="0" w:space="0" w:color="auto"/>
      </w:divBdr>
      <w:divsChild>
        <w:div w:id="1715764782">
          <w:marLeft w:val="5"/>
          <w:marRight w:val="0"/>
          <w:marTop w:val="0"/>
          <w:marBottom w:val="0"/>
          <w:divBdr>
            <w:top w:val="none" w:sz="0" w:space="0" w:color="auto"/>
            <w:left w:val="none" w:sz="0" w:space="0" w:color="auto"/>
            <w:bottom w:val="none" w:sz="0" w:space="0" w:color="auto"/>
            <w:right w:val="none" w:sz="0" w:space="0" w:color="auto"/>
          </w:divBdr>
        </w:div>
      </w:divsChild>
    </w:div>
    <w:div w:id="1412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onografias.com/trabajos14/verific-servicios/verific-servicios.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mq40J4HCkD3wN6HFP8C+0PxbNg==">CgMxLjAyCGguZ2pkZ3hzMgloLjMwajB6bGwyCWguMnM4ZXlvMTIIaC50eWpjd3QyCWguM3JkY3JqbjIJaC4xZm9iOXRlMgloLjN6bnlzaDc4AHIhMW9GVmJnSFJEalAxSFRDcU9taFloQ0NGUVFoeHROS2ZE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9CBDEE-8565-44FC-A3C8-61F01E7F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17394</Words>
  <Characters>95672</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2023-11-17T16:16:00Z</cp:lastPrinted>
  <dcterms:created xsi:type="dcterms:W3CDTF">2023-12-05T19:23:00Z</dcterms:created>
  <dcterms:modified xsi:type="dcterms:W3CDTF">2023-12-05T19:23:00Z</dcterms:modified>
</cp:coreProperties>
</file>