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3E9D5" w14:textId="59AE75DC" w:rsidR="009B5029" w:rsidRPr="001616AB" w:rsidRDefault="009B5029" w:rsidP="009B5029">
      <w:pPr>
        <w:spacing w:before="240" w:line="360" w:lineRule="auto"/>
        <w:jc w:val="both"/>
        <w:rPr>
          <w:rFonts w:ascii="Palatino Linotype" w:eastAsia="Times New Roman" w:hAnsi="Palatino Linotype" w:cs="Arial"/>
          <w:color w:val="000000"/>
          <w:sz w:val="24"/>
          <w:szCs w:val="24"/>
          <w:lang w:eastAsia="es-MX"/>
        </w:rPr>
      </w:pPr>
      <w:r w:rsidRPr="001616A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511BA" w:rsidRPr="001616AB">
        <w:rPr>
          <w:rFonts w:ascii="Palatino Linotype" w:eastAsia="Times New Roman" w:hAnsi="Palatino Linotype" w:cs="Arial"/>
          <w:color w:val="000000"/>
          <w:sz w:val="24"/>
          <w:szCs w:val="24"/>
          <w:lang w:eastAsia="es-MX"/>
        </w:rPr>
        <w:t>veinticinco</w:t>
      </w:r>
      <w:r w:rsidR="00496A62" w:rsidRPr="001616AB">
        <w:rPr>
          <w:rFonts w:ascii="Palatino Linotype" w:eastAsia="Times New Roman" w:hAnsi="Palatino Linotype" w:cs="Arial"/>
          <w:color w:val="000000"/>
          <w:sz w:val="24"/>
          <w:szCs w:val="24"/>
          <w:lang w:eastAsia="es-MX"/>
        </w:rPr>
        <w:t xml:space="preserve"> de octubre de dos mil veintitrés. </w:t>
      </w:r>
      <w:r w:rsidR="00881D76" w:rsidRPr="001616AB">
        <w:rPr>
          <w:rFonts w:ascii="Palatino Linotype" w:eastAsia="Times New Roman" w:hAnsi="Palatino Linotype" w:cs="Arial"/>
          <w:color w:val="000000"/>
          <w:sz w:val="24"/>
          <w:szCs w:val="24"/>
          <w:lang w:eastAsia="es-MX"/>
        </w:rPr>
        <w:t xml:space="preserve"> </w:t>
      </w:r>
      <w:r w:rsidR="00FC2D20" w:rsidRPr="001616AB">
        <w:rPr>
          <w:rFonts w:ascii="Palatino Linotype" w:eastAsia="Times New Roman" w:hAnsi="Palatino Linotype" w:cs="Arial"/>
          <w:color w:val="000000"/>
          <w:sz w:val="24"/>
          <w:szCs w:val="24"/>
          <w:lang w:eastAsia="es-MX"/>
        </w:rPr>
        <w:t xml:space="preserve"> </w:t>
      </w:r>
      <w:r w:rsidR="00317C14" w:rsidRPr="001616AB">
        <w:rPr>
          <w:rFonts w:ascii="Palatino Linotype" w:eastAsia="Times New Roman" w:hAnsi="Palatino Linotype" w:cs="Arial"/>
          <w:color w:val="000000"/>
          <w:sz w:val="24"/>
          <w:szCs w:val="24"/>
          <w:lang w:eastAsia="es-MX"/>
        </w:rPr>
        <w:t xml:space="preserve"> </w:t>
      </w:r>
      <w:r w:rsidRPr="001616AB">
        <w:rPr>
          <w:rFonts w:ascii="Palatino Linotype" w:eastAsia="Times New Roman" w:hAnsi="Palatino Linotype" w:cs="Arial"/>
          <w:color w:val="000000"/>
          <w:sz w:val="24"/>
          <w:szCs w:val="24"/>
          <w:lang w:eastAsia="es-MX"/>
        </w:rPr>
        <w:t xml:space="preserve">               </w:t>
      </w:r>
    </w:p>
    <w:p w14:paraId="635A2D61" w14:textId="0CC8883D" w:rsidR="00FC2D20" w:rsidRPr="001616AB" w:rsidRDefault="009B5029" w:rsidP="009B5029">
      <w:pPr>
        <w:tabs>
          <w:tab w:val="left" w:pos="1701"/>
        </w:tabs>
        <w:spacing w:before="240" w:line="360" w:lineRule="auto"/>
        <w:jc w:val="both"/>
        <w:rPr>
          <w:rFonts w:ascii="Palatino Linotype" w:hAnsi="Palatino Linotype" w:cs="Arial"/>
          <w:sz w:val="24"/>
        </w:rPr>
      </w:pPr>
      <w:r w:rsidRPr="001616AB">
        <w:rPr>
          <w:rFonts w:ascii="Palatino Linotype" w:hAnsi="Palatino Linotype" w:cs="Arial"/>
          <w:b/>
          <w:sz w:val="24"/>
        </w:rPr>
        <w:t>VISTO</w:t>
      </w:r>
      <w:r w:rsidRPr="001616AB">
        <w:rPr>
          <w:rFonts w:ascii="Palatino Linotype" w:hAnsi="Palatino Linotype" w:cs="Arial"/>
          <w:sz w:val="24"/>
        </w:rPr>
        <w:t xml:space="preserve"> el expediente electrónico formado con motivo del recurso de revisión número </w:t>
      </w:r>
      <w:r w:rsidR="00682CDA" w:rsidRPr="001616AB">
        <w:rPr>
          <w:rFonts w:ascii="Palatino Linotype" w:hAnsi="Palatino Linotype" w:cs="Arial"/>
          <w:b/>
          <w:bCs/>
          <w:sz w:val="24"/>
        </w:rPr>
        <w:t>0</w:t>
      </w:r>
      <w:r w:rsidR="006715AF" w:rsidRPr="001616AB">
        <w:rPr>
          <w:rFonts w:ascii="Palatino Linotype" w:hAnsi="Palatino Linotype" w:cs="Arial"/>
          <w:b/>
          <w:bCs/>
          <w:sz w:val="24"/>
        </w:rPr>
        <w:t>5140</w:t>
      </w:r>
      <w:r w:rsidRPr="001616AB">
        <w:rPr>
          <w:rFonts w:ascii="Palatino Linotype" w:hAnsi="Palatino Linotype" w:cs="Arial"/>
          <w:b/>
          <w:sz w:val="24"/>
        </w:rPr>
        <w:t xml:space="preserve">/INFOEM/IP/RR/2023, </w:t>
      </w:r>
      <w:r w:rsidRPr="001616AB">
        <w:rPr>
          <w:rFonts w:ascii="Palatino Linotype" w:hAnsi="Palatino Linotype" w:cs="Arial"/>
          <w:sz w:val="24"/>
        </w:rPr>
        <w:t xml:space="preserve">interpuesto por un particular, en lo sucesivo </w:t>
      </w:r>
      <w:r w:rsidRPr="001616AB">
        <w:rPr>
          <w:rFonts w:ascii="Palatino Linotype" w:hAnsi="Palatino Linotype" w:cs="Arial"/>
          <w:b/>
          <w:bCs/>
          <w:sz w:val="24"/>
        </w:rPr>
        <w:t xml:space="preserve">El Recurrente, </w:t>
      </w:r>
      <w:r w:rsidRPr="001616AB">
        <w:rPr>
          <w:rFonts w:ascii="Palatino Linotype" w:hAnsi="Palatino Linotype" w:cs="Arial"/>
          <w:sz w:val="24"/>
        </w:rPr>
        <w:t xml:space="preserve">en contra de la respuesta del </w:t>
      </w:r>
      <w:r w:rsidR="00496A62" w:rsidRPr="001616AB">
        <w:rPr>
          <w:rFonts w:ascii="Palatino Linotype" w:hAnsi="Palatino Linotype" w:cs="Arial"/>
          <w:b/>
          <w:bCs/>
          <w:sz w:val="24"/>
        </w:rPr>
        <w:t xml:space="preserve">Ayuntamiento de Zinacantepec, </w:t>
      </w:r>
      <w:r w:rsidR="00FC2D20" w:rsidRPr="001616AB">
        <w:rPr>
          <w:rFonts w:ascii="Palatino Linotype" w:hAnsi="Palatino Linotype" w:cs="Arial"/>
          <w:sz w:val="24"/>
        </w:rPr>
        <w:t xml:space="preserve">en lo sucesivo </w:t>
      </w:r>
      <w:r w:rsidR="00FC2D20" w:rsidRPr="001616AB">
        <w:rPr>
          <w:rFonts w:ascii="Palatino Linotype" w:hAnsi="Palatino Linotype" w:cs="Arial"/>
          <w:b/>
          <w:sz w:val="24"/>
        </w:rPr>
        <w:t xml:space="preserve">El Sujeto Obligado, </w:t>
      </w:r>
      <w:r w:rsidR="00FC2D20" w:rsidRPr="001616AB">
        <w:rPr>
          <w:rFonts w:ascii="Palatino Linotype" w:hAnsi="Palatino Linotype" w:cs="Arial"/>
          <w:sz w:val="24"/>
        </w:rPr>
        <w:t xml:space="preserve">se procede a dictar la presente resolución. </w:t>
      </w:r>
    </w:p>
    <w:p w14:paraId="30CBAE1F" w14:textId="77777777" w:rsidR="00FC2D20" w:rsidRPr="001616AB" w:rsidRDefault="00FC2D20" w:rsidP="009B5029">
      <w:pPr>
        <w:tabs>
          <w:tab w:val="left" w:pos="1701"/>
        </w:tabs>
        <w:spacing w:before="240" w:line="360" w:lineRule="auto"/>
        <w:jc w:val="both"/>
        <w:rPr>
          <w:rFonts w:ascii="Palatino Linotype" w:hAnsi="Palatino Linotype" w:cs="Arial"/>
          <w:sz w:val="24"/>
        </w:rPr>
      </w:pPr>
    </w:p>
    <w:p w14:paraId="4BC4461B" w14:textId="4BE6C5A3" w:rsidR="009B5029" w:rsidRPr="001616AB" w:rsidRDefault="009B5029" w:rsidP="009B5029">
      <w:pPr>
        <w:pStyle w:val="infoemcitas"/>
        <w:jc w:val="center"/>
        <w:rPr>
          <w:b/>
          <w:bCs/>
          <w:i w:val="0"/>
          <w:iCs/>
          <w:sz w:val="28"/>
          <w:szCs w:val="28"/>
        </w:rPr>
      </w:pPr>
      <w:r w:rsidRPr="001616AB">
        <w:rPr>
          <w:b/>
          <w:bCs/>
          <w:i w:val="0"/>
          <w:iCs/>
          <w:sz w:val="28"/>
          <w:szCs w:val="28"/>
        </w:rPr>
        <w:t>A N T E C E D E N T E S   D E L   A S U N T O</w:t>
      </w:r>
    </w:p>
    <w:p w14:paraId="43C252D3" w14:textId="77777777" w:rsidR="009B5029" w:rsidRPr="001616AB" w:rsidRDefault="009B5029" w:rsidP="009B5029">
      <w:pPr>
        <w:spacing w:before="240" w:after="240" w:line="360" w:lineRule="auto"/>
        <w:jc w:val="both"/>
        <w:rPr>
          <w:rFonts w:ascii="Palatino Linotype" w:hAnsi="Palatino Linotype"/>
        </w:rPr>
      </w:pPr>
      <w:r w:rsidRPr="001616AB">
        <w:rPr>
          <w:rFonts w:ascii="Palatino Linotype" w:hAnsi="Palatino Linotype" w:cs="Arial"/>
          <w:b/>
          <w:sz w:val="28"/>
        </w:rPr>
        <w:t>PRIMERO.</w:t>
      </w:r>
      <w:r w:rsidRPr="001616AB">
        <w:rPr>
          <w:rFonts w:ascii="Palatino Linotype" w:hAnsi="Palatino Linotype" w:cs="Arial"/>
        </w:rPr>
        <w:t xml:space="preserve"> </w:t>
      </w:r>
      <w:r w:rsidRPr="001616AB">
        <w:rPr>
          <w:rFonts w:ascii="Palatino Linotype" w:hAnsi="Palatino Linotype"/>
          <w:b/>
          <w:sz w:val="28"/>
          <w:szCs w:val="28"/>
        </w:rPr>
        <w:t>De la Solicitud de Información.</w:t>
      </w:r>
    </w:p>
    <w:p w14:paraId="3EA81893" w14:textId="710BCBFC" w:rsidR="006715AF" w:rsidRPr="001616AB" w:rsidRDefault="009B5029" w:rsidP="009B5029">
      <w:pPr>
        <w:spacing w:before="240" w:line="360" w:lineRule="auto"/>
        <w:jc w:val="both"/>
        <w:rPr>
          <w:rFonts w:ascii="Palatino Linotype" w:hAnsi="Palatino Linotype" w:cs="Arial"/>
          <w:sz w:val="24"/>
        </w:rPr>
      </w:pPr>
      <w:r w:rsidRPr="001616AB">
        <w:rPr>
          <w:rFonts w:ascii="Palatino Linotype" w:hAnsi="Palatino Linotype" w:cs="Arial"/>
          <w:sz w:val="24"/>
        </w:rPr>
        <w:t>Con fecha</w:t>
      </w:r>
      <w:r w:rsidR="00FC2D20" w:rsidRPr="001616AB">
        <w:rPr>
          <w:rFonts w:ascii="Palatino Linotype" w:hAnsi="Palatino Linotype" w:cs="Arial"/>
          <w:sz w:val="24"/>
        </w:rPr>
        <w:t xml:space="preserve"> </w:t>
      </w:r>
      <w:r w:rsidR="006715AF" w:rsidRPr="001616AB">
        <w:rPr>
          <w:rFonts w:ascii="Palatino Linotype" w:hAnsi="Palatino Linotype" w:cs="Arial"/>
          <w:b/>
          <w:bCs/>
          <w:sz w:val="24"/>
        </w:rPr>
        <w:t xml:space="preserve">dos de agosto de dos mil veintitrés, El Recurrente, </w:t>
      </w:r>
      <w:r w:rsidR="006715AF" w:rsidRPr="001616AB">
        <w:rPr>
          <w:rFonts w:ascii="Palatino Linotype" w:hAnsi="Palatino Linotype" w:cs="Arial"/>
          <w:sz w:val="24"/>
        </w:rPr>
        <w:t>presentó a través del Sistema de Acceso a la Información Mexiquense (</w:t>
      </w:r>
      <w:r w:rsidR="006715AF" w:rsidRPr="001616AB">
        <w:rPr>
          <w:rFonts w:ascii="Palatino Linotype" w:hAnsi="Palatino Linotype" w:cs="Arial"/>
          <w:b/>
          <w:sz w:val="24"/>
        </w:rPr>
        <w:t>SAIMEX)</w:t>
      </w:r>
      <w:r w:rsidR="006715AF" w:rsidRPr="001616AB">
        <w:rPr>
          <w:rFonts w:ascii="Palatino Linotype" w:hAnsi="Palatino Linotype" w:cs="Arial"/>
          <w:sz w:val="24"/>
        </w:rPr>
        <w:t xml:space="preserve"> ante </w:t>
      </w:r>
      <w:r w:rsidR="006715AF" w:rsidRPr="001616AB">
        <w:rPr>
          <w:rFonts w:ascii="Palatino Linotype" w:hAnsi="Palatino Linotype" w:cs="Arial"/>
          <w:b/>
          <w:sz w:val="24"/>
        </w:rPr>
        <w:t>El Sujeto Obligado</w:t>
      </w:r>
      <w:r w:rsidR="006715AF" w:rsidRPr="001616AB">
        <w:rPr>
          <w:rFonts w:ascii="Palatino Linotype" w:hAnsi="Palatino Linotype" w:cs="Arial"/>
          <w:sz w:val="24"/>
        </w:rPr>
        <w:t xml:space="preserve">, solicitud de acceso a la información pública, registrada bajo el número de expediente </w:t>
      </w:r>
      <w:r w:rsidR="006715AF" w:rsidRPr="001616AB">
        <w:rPr>
          <w:rFonts w:ascii="Palatino Linotype" w:hAnsi="Palatino Linotype" w:cs="Arial"/>
          <w:b/>
          <w:bCs/>
          <w:sz w:val="24"/>
        </w:rPr>
        <w:t xml:space="preserve">01077/ZINACANT/IP/2023, </w:t>
      </w:r>
      <w:r w:rsidR="006715AF" w:rsidRPr="001616AB">
        <w:rPr>
          <w:rFonts w:ascii="Palatino Linotype" w:hAnsi="Palatino Linotype" w:cs="Arial"/>
          <w:sz w:val="24"/>
        </w:rPr>
        <w:t xml:space="preserve">mediante la cual solicitó información en el tenor siguiente: </w:t>
      </w:r>
    </w:p>
    <w:p w14:paraId="727CC82F" w14:textId="60DA9E6F" w:rsidR="006715AF" w:rsidRPr="001616AB" w:rsidRDefault="006715AF" w:rsidP="006715AF">
      <w:pPr>
        <w:pStyle w:val="Citas"/>
        <w:rPr>
          <w:b/>
          <w:bCs/>
          <w:sz w:val="24"/>
        </w:rPr>
      </w:pPr>
      <w:r w:rsidRPr="001616AB">
        <w:t xml:space="preserve">“SOLICITO SABER PORQUE ZINACANTEPEC NO ES PUEBLO MAGICO,Y SOLO PUEBLO CON ENCANTO, CUAL ES EL PROYECTO DE LA DIRECTORA DE CULTURA Y TURISMO PORQUE ES CLARA SU INCOMPETENCIA TENIENDO TODO PARA SER PUEBLO MAGICO Y NO PUEDE” </w:t>
      </w:r>
      <w:r w:rsidRPr="001616AB">
        <w:rPr>
          <w:b/>
          <w:bCs/>
        </w:rPr>
        <w:t>(Sic)</w:t>
      </w:r>
    </w:p>
    <w:p w14:paraId="0FDD1B9D" w14:textId="77777777" w:rsidR="009B5029" w:rsidRPr="001616AB" w:rsidRDefault="009B5029" w:rsidP="009B5029">
      <w:pPr>
        <w:spacing w:before="240" w:line="360" w:lineRule="auto"/>
        <w:jc w:val="both"/>
        <w:rPr>
          <w:rFonts w:ascii="Palatino Linotype" w:eastAsia="Times New Roman" w:hAnsi="Palatino Linotype" w:cs="Times New Roman"/>
          <w:sz w:val="24"/>
          <w:szCs w:val="24"/>
          <w:lang w:val="es-ES_tradnl" w:eastAsia="es-ES"/>
        </w:rPr>
      </w:pPr>
      <w:r w:rsidRPr="001616AB">
        <w:rPr>
          <w:rFonts w:ascii="Palatino Linotype" w:eastAsia="Times New Roman" w:hAnsi="Palatino Linotype" w:cs="Times New Roman"/>
          <w:b/>
          <w:sz w:val="24"/>
          <w:szCs w:val="24"/>
          <w:lang w:val="es-ES_tradnl" w:eastAsia="es-ES"/>
        </w:rPr>
        <w:t>Modalidad de entrega:</w:t>
      </w:r>
      <w:r w:rsidRPr="001616AB">
        <w:rPr>
          <w:rFonts w:ascii="Palatino Linotype" w:eastAsia="Times New Roman" w:hAnsi="Palatino Linotype" w:cs="Times New Roman"/>
          <w:sz w:val="24"/>
          <w:szCs w:val="24"/>
          <w:lang w:val="es-ES_tradnl" w:eastAsia="es-ES"/>
        </w:rPr>
        <w:t xml:space="preserve"> A través del SAIMEX.</w:t>
      </w:r>
    </w:p>
    <w:p w14:paraId="73097956" w14:textId="77777777" w:rsidR="00804620" w:rsidRPr="001616AB" w:rsidRDefault="00804620" w:rsidP="00804620">
      <w:pPr>
        <w:spacing w:before="240" w:line="360" w:lineRule="auto"/>
        <w:ind w:right="850"/>
        <w:jc w:val="both"/>
        <w:rPr>
          <w:rFonts w:ascii="Palatino Linotype" w:hAnsi="Palatino Linotype" w:cs="Arial"/>
          <w:b/>
          <w:sz w:val="28"/>
        </w:rPr>
      </w:pPr>
      <w:r w:rsidRPr="001616AB">
        <w:rPr>
          <w:rFonts w:ascii="Palatino Linotype" w:hAnsi="Palatino Linotype" w:cs="Arial"/>
          <w:b/>
          <w:sz w:val="28"/>
        </w:rPr>
        <w:lastRenderedPageBreak/>
        <w:t xml:space="preserve">SEGUNDO. De la prórroga del Sujeto Obligado. </w:t>
      </w:r>
    </w:p>
    <w:p w14:paraId="4D80DD50" w14:textId="2FF77AE5" w:rsidR="00804620" w:rsidRPr="001616AB" w:rsidRDefault="00804620" w:rsidP="00804620">
      <w:pPr>
        <w:spacing w:before="240" w:line="360" w:lineRule="auto"/>
        <w:jc w:val="both"/>
        <w:rPr>
          <w:rFonts w:ascii="Palatino Linotype" w:hAnsi="Palatino Linotype" w:cs="Arial"/>
          <w:b/>
          <w:bCs/>
          <w:sz w:val="24"/>
          <w:szCs w:val="24"/>
        </w:rPr>
      </w:pPr>
      <w:r w:rsidRPr="001616AB">
        <w:rPr>
          <w:rFonts w:ascii="Palatino Linotype" w:hAnsi="Palatino Linotype" w:cs="Arial"/>
          <w:sz w:val="24"/>
          <w:szCs w:val="24"/>
        </w:rPr>
        <w:t xml:space="preserve">De las constancias que obran en el expediente electrónico del </w:t>
      </w:r>
      <w:r w:rsidRPr="001616AB">
        <w:rPr>
          <w:rFonts w:ascii="Palatino Linotype" w:hAnsi="Palatino Linotype" w:cs="Arial"/>
          <w:b/>
          <w:sz w:val="24"/>
          <w:szCs w:val="24"/>
        </w:rPr>
        <w:t xml:space="preserve">SAIMEX, </w:t>
      </w:r>
      <w:r w:rsidRPr="001616AB">
        <w:rPr>
          <w:rFonts w:ascii="Palatino Linotype" w:hAnsi="Palatino Linotype" w:cs="Arial"/>
          <w:sz w:val="24"/>
          <w:szCs w:val="24"/>
        </w:rPr>
        <w:t xml:space="preserve">se advierte que en fecha </w:t>
      </w:r>
      <w:r w:rsidR="006715AF" w:rsidRPr="001616AB">
        <w:rPr>
          <w:rFonts w:ascii="Palatino Linotype" w:hAnsi="Palatino Linotype" w:cs="Arial"/>
          <w:b/>
          <w:bCs/>
          <w:sz w:val="24"/>
          <w:szCs w:val="24"/>
        </w:rPr>
        <w:t xml:space="preserve">veintitrés de agosto de dos mil veintitrés, El Sujeto Obligado </w:t>
      </w:r>
      <w:r w:rsidRPr="001616AB">
        <w:rPr>
          <w:rFonts w:ascii="Palatino Linotype" w:hAnsi="Palatino Linotype" w:cs="Arial"/>
          <w:sz w:val="24"/>
          <w:szCs w:val="24"/>
        </w:rPr>
        <w:t xml:space="preserve">solicitó prórroga de siete días para recabar la información solicitada y dar cumplimiento a lo requerido por </w:t>
      </w:r>
      <w:r w:rsidRPr="001616AB">
        <w:rPr>
          <w:rFonts w:ascii="Palatino Linotype" w:hAnsi="Palatino Linotype" w:cs="Arial"/>
          <w:b/>
          <w:bCs/>
          <w:sz w:val="24"/>
          <w:szCs w:val="24"/>
        </w:rPr>
        <w:t xml:space="preserve">El Recurrente, </w:t>
      </w:r>
      <w:r w:rsidRPr="001616AB">
        <w:rPr>
          <w:rFonts w:ascii="Palatino Linotype" w:hAnsi="Palatino Linotype" w:cs="Arial"/>
          <w:sz w:val="24"/>
          <w:szCs w:val="24"/>
        </w:rPr>
        <w:t xml:space="preserve">advirtiendo que dicha prórroga </w:t>
      </w:r>
      <w:r w:rsidRPr="001616AB">
        <w:rPr>
          <w:rFonts w:ascii="Palatino Linotype" w:hAnsi="Palatino Linotype" w:cs="Arial"/>
          <w:b/>
          <w:bCs/>
          <w:sz w:val="24"/>
          <w:szCs w:val="24"/>
        </w:rPr>
        <w:t xml:space="preserve">no </w:t>
      </w:r>
      <w:r w:rsidRPr="001616AB">
        <w:rPr>
          <w:rFonts w:ascii="Palatino Linotype" w:hAnsi="Palatino Linotype" w:cs="Arial"/>
          <w:sz w:val="24"/>
          <w:szCs w:val="24"/>
        </w:rPr>
        <w:t xml:space="preserve">cumple con lo </w:t>
      </w:r>
      <w:r w:rsidRPr="001616AB">
        <w:rPr>
          <w:rFonts w:ascii="Palatino Linotype" w:hAnsi="Palatino Linotype"/>
          <w:sz w:val="24"/>
          <w:szCs w:val="24"/>
        </w:rPr>
        <w:t xml:space="preserve">establecido en el artículo 49, fracción II, así como en el artículo 163 segundo párrafo, de la </w:t>
      </w:r>
      <w:r w:rsidRPr="001616AB">
        <w:rPr>
          <w:rFonts w:ascii="Palatino Linotype" w:hAnsi="Palatino Linotype" w:cs="Arial"/>
          <w:sz w:val="24"/>
          <w:szCs w:val="24"/>
        </w:rPr>
        <w:t>Ley de Transparencia y Acceso a la Información Pública del Estado de México y Municipios.</w:t>
      </w:r>
    </w:p>
    <w:p w14:paraId="785FD566" w14:textId="77777777" w:rsidR="00804620" w:rsidRPr="001616AB" w:rsidRDefault="00804620" w:rsidP="009B5029">
      <w:pPr>
        <w:spacing w:before="240" w:line="360" w:lineRule="auto"/>
        <w:jc w:val="both"/>
        <w:rPr>
          <w:rFonts w:ascii="Palatino Linotype" w:hAnsi="Palatino Linotype" w:cs="Arial"/>
          <w:b/>
          <w:sz w:val="28"/>
        </w:rPr>
      </w:pPr>
    </w:p>
    <w:p w14:paraId="32234D96" w14:textId="71813CD0" w:rsidR="009B5029" w:rsidRPr="001616AB" w:rsidRDefault="00804620" w:rsidP="009B5029">
      <w:pPr>
        <w:spacing w:before="240" w:line="360" w:lineRule="auto"/>
        <w:jc w:val="both"/>
        <w:rPr>
          <w:rFonts w:ascii="Palatino Linotype" w:hAnsi="Palatino Linotype" w:cs="Arial"/>
          <w:b/>
          <w:sz w:val="28"/>
        </w:rPr>
      </w:pPr>
      <w:r w:rsidRPr="001616AB">
        <w:rPr>
          <w:rFonts w:ascii="Palatino Linotype" w:hAnsi="Palatino Linotype" w:cs="Arial"/>
          <w:b/>
          <w:sz w:val="28"/>
        </w:rPr>
        <w:t>TERCERO</w:t>
      </w:r>
      <w:r w:rsidR="009B5029" w:rsidRPr="001616AB">
        <w:rPr>
          <w:rFonts w:ascii="Palatino Linotype" w:hAnsi="Palatino Linotype" w:cs="Arial"/>
          <w:b/>
          <w:sz w:val="28"/>
        </w:rPr>
        <w:t xml:space="preserve">. </w:t>
      </w:r>
      <w:r w:rsidR="009B5029" w:rsidRPr="001616AB">
        <w:rPr>
          <w:rFonts w:ascii="Palatino Linotype" w:hAnsi="Palatino Linotype" w:cs="Arial"/>
          <w:b/>
          <w:sz w:val="28"/>
          <w:szCs w:val="20"/>
        </w:rPr>
        <w:t>De la respuesta del Sujeto Obligado.</w:t>
      </w:r>
    </w:p>
    <w:p w14:paraId="5D612B31" w14:textId="11147F57" w:rsidR="006715AF" w:rsidRPr="001616AB" w:rsidRDefault="009B5029" w:rsidP="009B5029">
      <w:pPr>
        <w:spacing w:before="240" w:line="360" w:lineRule="auto"/>
        <w:jc w:val="both"/>
        <w:rPr>
          <w:rFonts w:ascii="Palatino Linotype" w:hAnsi="Palatino Linotype" w:cs="Arial"/>
          <w:sz w:val="24"/>
          <w:szCs w:val="24"/>
        </w:rPr>
      </w:pPr>
      <w:r w:rsidRPr="001616AB">
        <w:rPr>
          <w:rFonts w:ascii="Palatino Linotype" w:hAnsi="Palatino Linotype" w:cs="Arial"/>
          <w:sz w:val="24"/>
          <w:szCs w:val="24"/>
        </w:rPr>
        <w:t xml:space="preserve">En el expediente electrónico </w:t>
      </w:r>
      <w:r w:rsidRPr="001616AB">
        <w:rPr>
          <w:rFonts w:ascii="Palatino Linotype" w:hAnsi="Palatino Linotype" w:cs="Arial"/>
          <w:b/>
          <w:sz w:val="24"/>
          <w:szCs w:val="24"/>
        </w:rPr>
        <w:t xml:space="preserve">SAIMEX, </w:t>
      </w:r>
      <w:r w:rsidRPr="001616AB">
        <w:rPr>
          <w:rFonts w:ascii="Palatino Linotype" w:hAnsi="Palatino Linotype" w:cs="Arial"/>
          <w:sz w:val="24"/>
          <w:szCs w:val="24"/>
        </w:rPr>
        <w:t xml:space="preserve">se aprecia que el </w:t>
      </w:r>
      <w:r w:rsidR="006715AF" w:rsidRPr="001616AB">
        <w:rPr>
          <w:rFonts w:ascii="Palatino Linotype" w:hAnsi="Palatino Linotype" w:cs="Arial"/>
          <w:b/>
          <w:bCs/>
          <w:sz w:val="24"/>
          <w:szCs w:val="24"/>
        </w:rPr>
        <w:t xml:space="preserve">treinta y uno de agosto de dos mil veintitrés, El Sujeto Obligado </w:t>
      </w:r>
      <w:r w:rsidR="006715AF" w:rsidRPr="001616AB">
        <w:rPr>
          <w:rFonts w:ascii="Palatino Linotype" w:hAnsi="Palatino Linotype" w:cs="Arial"/>
          <w:sz w:val="24"/>
          <w:szCs w:val="24"/>
        </w:rPr>
        <w:t>dio respuesta a la solicitud de información en los siguientes términos:</w:t>
      </w:r>
    </w:p>
    <w:p w14:paraId="1115FA05" w14:textId="0BFA9FD7" w:rsidR="006715AF" w:rsidRPr="001616AB" w:rsidRDefault="006715AF" w:rsidP="006715AF">
      <w:pPr>
        <w:pStyle w:val="Citas"/>
      </w:pPr>
      <w:r w:rsidRPr="001616AB">
        <w:t>“En respuesta a la solicitud recibida, nos permitimos hacer de su conocimiento que con fundamento en el artículo 53, Fracciones: II, V y VI de la Ley de Transparencia y Acceso a la Información Pública del Estado de México y Municipios, le contestamos que:</w:t>
      </w:r>
    </w:p>
    <w:p w14:paraId="78D5581F" w14:textId="42093FAC" w:rsidR="006715AF" w:rsidRPr="001616AB" w:rsidRDefault="006715AF" w:rsidP="006715AF">
      <w:pPr>
        <w:pStyle w:val="Citas"/>
        <w:rPr>
          <w:b/>
          <w:bCs/>
          <w:sz w:val="24"/>
          <w:szCs w:val="24"/>
        </w:rPr>
      </w:pPr>
      <w:r w:rsidRPr="001616AB">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w:t>
      </w:r>
      <w:r w:rsidRPr="001616AB">
        <w:lastRenderedPageBreak/>
        <w:t xml:space="preserve">información con número de folio 01077/ZINACANT/IP/2023, recibida a través del Sistema SAIMEX, en donde se solicita textualmente lo siguiente: “SOLICITO SABER PORQUE ZINACANTEPEC NO ES PUEBLO MAGICO, Y SOLO PUEBLO CON ENCANTO, CUAL ES EL PROYECTO DE LA DIRECTORA DE CULTURA Y TURISMO PORQUE ES CLARA SU INCOMPETENCIA TENIENDO TODO PARA SER PUEBLO MAGICO Y NO PUEDE.” (sic). En apego a lo establecido su solicitud fue analizada y turnada al área poseedora de la información, en este caso a la Dirección de Cultura,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w:t>
      </w:r>
      <w:r w:rsidRPr="001616AB">
        <w:rPr>
          <w:b/>
          <w:bCs/>
        </w:rPr>
        <w:t>(Sic)</w:t>
      </w:r>
    </w:p>
    <w:p w14:paraId="570C0C50" w14:textId="77777777" w:rsidR="006715AF" w:rsidRPr="001616AB" w:rsidRDefault="006715AF" w:rsidP="009B5029">
      <w:pPr>
        <w:spacing w:before="240" w:line="360" w:lineRule="auto"/>
        <w:jc w:val="both"/>
        <w:rPr>
          <w:rFonts w:ascii="Palatino Linotype" w:hAnsi="Palatino Linotype" w:cs="Arial"/>
          <w:sz w:val="24"/>
          <w:szCs w:val="24"/>
        </w:rPr>
      </w:pPr>
    </w:p>
    <w:p w14:paraId="5EF217FD" w14:textId="240B0D5A" w:rsidR="006715AF" w:rsidRPr="001616AB" w:rsidRDefault="00881D76" w:rsidP="009B5029">
      <w:pPr>
        <w:spacing w:before="240" w:line="360" w:lineRule="auto"/>
        <w:jc w:val="both"/>
        <w:rPr>
          <w:rFonts w:ascii="Palatino Linotype" w:hAnsi="Palatino Linotype" w:cs="Arial"/>
          <w:sz w:val="24"/>
          <w:szCs w:val="24"/>
        </w:rPr>
      </w:pPr>
      <w:r w:rsidRPr="001616AB">
        <w:rPr>
          <w:rFonts w:ascii="Palatino Linotype" w:hAnsi="Palatino Linotype" w:cs="Arial"/>
          <w:sz w:val="24"/>
          <w:szCs w:val="24"/>
        </w:rPr>
        <w:t xml:space="preserve">Adicionalmente, </w:t>
      </w:r>
      <w:r w:rsidRPr="001616AB">
        <w:rPr>
          <w:rFonts w:ascii="Palatino Linotype" w:hAnsi="Palatino Linotype" w:cs="Arial"/>
          <w:b/>
          <w:bCs/>
          <w:sz w:val="24"/>
          <w:szCs w:val="24"/>
        </w:rPr>
        <w:t xml:space="preserve">El Sujeto Obligado </w:t>
      </w:r>
      <w:r w:rsidRPr="001616AB">
        <w:rPr>
          <w:rFonts w:ascii="Palatino Linotype" w:hAnsi="Palatino Linotype" w:cs="Arial"/>
          <w:sz w:val="24"/>
          <w:szCs w:val="24"/>
        </w:rPr>
        <w:t xml:space="preserve">adjuntó </w:t>
      </w:r>
      <w:r w:rsidR="00804620" w:rsidRPr="001616AB">
        <w:rPr>
          <w:rFonts w:ascii="Palatino Linotype" w:hAnsi="Palatino Linotype" w:cs="Arial"/>
          <w:sz w:val="24"/>
          <w:szCs w:val="24"/>
        </w:rPr>
        <w:t xml:space="preserve">el documento electrónico </w:t>
      </w:r>
      <w:r w:rsidR="00804620" w:rsidRPr="001616AB">
        <w:rPr>
          <w:rFonts w:ascii="Palatino Linotype" w:hAnsi="Palatino Linotype" w:cs="Arial"/>
          <w:b/>
          <w:bCs/>
          <w:sz w:val="24"/>
          <w:szCs w:val="24"/>
        </w:rPr>
        <w:t>“</w:t>
      </w:r>
      <w:r w:rsidR="006715AF" w:rsidRPr="001616AB">
        <w:rPr>
          <w:rFonts w:ascii="Palatino Linotype" w:hAnsi="Palatino Linotype" w:cs="Arial"/>
          <w:b/>
          <w:bCs/>
          <w:sz w:val="24"/>
          <w:szCs w:val="24"/>
        </w:rPr>
        <w:t xml:space="preserve">20230828195000224_0024.pdf”, </w:t>
      </w:r>
      <w:r w:rsidR="006715AF" w:rsidRPr="001616AB">
        <w:rPr>
          <w:rFonts w:ascii="Palatino Linotype" w:hAnsi="Palatino Linotype" w:cs="Arial"/>
          <w:sz w:val="24"/>
          <w:szCs w:val="24"/>
        </w:rPr>
        <w:t xml:space="preserve">cuyo contenido será materia de estudio en el considerando respectivo. </w:t>
      </w:r>
    </w:p>
    <w:p w14:paraId="2C824AC7" w14:textId="773F7785" w:rsidR="009B5029" w:rsidRPr="001616AB" w:rsidRDefault="00804620" w:rsidP="009B5029">
      <w:pPr>
        <w:spacing w:before="240" w:line="360" w:lineRule="auto"/>
        <w:rPr>
          <w:rFonts w:ascii="Palatino Linotype" w:hAnsi="Palatino Linotype" w:cs="Arial"/>
          <w:b/>
          <w:sz w:val="28"/>
        </w:rPr>
      </w:pPr>
      <w:r w:rsidRPr="001616AB">
        <w:rPr>
          <w:rFonts w:ascii="Palatino Linotype" w:hAnsi="Palatino Linotype" w:cs="Arial"/>
          <w:b/>
          <w:sz w:val="28"/>
        </w:rPr>
        <w:lastRenderedPageBreak/>
        <w:t>CUARTO</w:t>
      </w:r>
      <w:r w:rsidR="009B5029" w:rsidRPr="001616AB">
        <w:rPr>
          <w:rFonts w:ascii="Palatino Linotype" w:hAnsi="Palatino Linotype" w:cs="Arial"/>
          <w:b/>
          <w:sz w:val="28"/>
        </w:rPr>
        <w:t xml:space="preserve">. </w:t>
      </w:r>
      <w:r w:rsidR="009B5029" w:rsidRPr="001616AB">
        <w:rPr>
          <w:rFonts w:ascii="Palatino Linotype" w:hAnsi="Palatino Linotype"/>
          <w:b/>
          <w:sz w:val="28"/>
        </w:rPr>
        <w:t>Del recurso de revisión.</w:t>
      </w:r>
    </w:p>
    <w:p w14:paraId="54281B24" w14:textId="7E7FB8DA" w:rsidR="006715AF" w:rsidRPr="001616AB" w:rsidRDefault="009B5029" w:rsidP="009B5029">
      <w:pPr>
        <w:spacing w:before="240" w:line="360" w:lineRule="auto"/>
        <w:jc w:val="both"/>
        <w:rPr>
          <w:rFonts w:ascii="Palatino Linotype" w:hAnsi="Palatino Linotype" w:cs="Arial"/>
          <w:sz w:val="24"/>
          <w:szCs w:val="24"/>
        </w:rPr>
      </w:pPr>
      <w:r w:rsidRPr="001616AB">
        <w:rPr>
          <w:rFonts w:ascii="Palatino Linotype" w:hAnsi="Palatino Linotype" w:cs="Arial"/>
          <w:sz w:val="24"/>
          <w:szCs w:val="24"/>
        </w:rPr>
        <w:t xml:space="preserve">Inconforme con la respuesta por </w:t>
      </w:r>
      <w:r w:rsidRPr="001616AB">
        <w:rPr>
          <w:rFonts w:ascii="Palatino Linotype" w:hAnsi="Palatino Linotype" w:cs="Arial"/>
          <w:b/>
          <w:sz w:val="24"/>
          <w:szCs w:val="24"/>
        </w:rPr>
        <w:t xml:space="preserve">El Sujeto Obligado, El Recurrente </w:t>
      </w:r>
      <w:r w:rsidRPr="001616AB">
        <w:rPr>
          <w:rFonts w:ascii="Palatino Linotype" w:hAnsi="Palatino Linotype" w:cs="Arial"/>
          <w:sz w:val="24"/>
          <w:szCs w:val="24"/>
        </w:rPr>
        <w:t>interpuso recurso de revisión, en fecha</w:t>
      </w:r>
      <w:r w:rsidR="00DF6F34" w:rsidRPr="001616AB">
        <w:rPr>
          <w:rFonts w:ascii="Palatino Linotype" w:hAnsi="Palatino Linotype" w:cs="Arial"/>
          <w:sz w:val="24"/>
          <w:szCs w:val="24"/>
        </w:rPr>
        <w:t xml:space="preserve"> </w:t>
      </w:r>
      <w:r w:rsidR="006715AF" w:rsidRPr="001616AB">
        <w:rPr>
          <w:rFonts w:ascii="Palatino Linotype" w:hAnsi="Palatino Linotype" w:cs="Arial"/>
          <w:b/>
          <w:bCs/>
          <w:sz w:val="24"/>
          <w:szCs w:val="24"/>
        </w:rPr>
        <w:t xml:space="preserve">treinta y uno de agosto de dos mil veintitrés, </w:t>
      </w:r>
      <w:r w:rsidR="006715AF" w:rsidRPr="001616AB">
        <w:rPr>
          <w:rFonts w:ascii="Palatino Linotype" w:hAnsi="Palatino Linotype" w:cs="Arial"/>
          <w:sz w:val="24"/>
          <w:szCs w:val="24"/>
        </w:rPr>
        <w:t xml:space="preserve">el cual fue registrado en el sistema electrónico con el expediente </w:t>
      </w:r>
      <w:r w:rsidR="006715AF" w:rsidRPr="001616AB">
        <w:rPr>
          <w:rFonts w:ascii="Palatino Linotype" w:hAnsi="Palatino Linotype" w:cs="Arial"/>
          <w:b/>
          <w:bCs/>
          <w:sz w:val="24"/>
          <w:szCs w:val="24"/>
        </w:rPr>
        <w:t xml:space="preserve">05140/INFOEM/IP/RR/2023, </w:t>
      </w:r>
      <w:r w:rsidR="006715AF" w:rsidRPr="001616AB">
        <w:rPr>
          <w:rFonts w:ascii="Palatino Linotype" w:hAnsi="Palatino Linotype" w:cs="Arial"/>
          <w:sz w:val="24"/>
          <w:szCs w:val="24"/>
        </w:rPr>
        <w:t xml:space="preserve">en el cual arguye las siguientes manifestaciones: </w:t>
      </w:r>
    </w:p>
    <w:p w14:paraId="26145687" w14:textId="77777777" w:rsidR="009B5029" w:rsidRPr="001616AB" w:rsidRDefault="009B5029" w:rsidP="009B5029">
      <w:pPr>
        <w:spacing w:before="240" w:line="360" w:lineRule="auto"/>
        <w:jc w:val="both"/>
        <w:rPr>
          <w:rFonts w:ascii="Palatino Linotype" w:hAnsi="Palatino Linotype" w:cs="Arial"/>
          <w:b/>
          <w:sz w:val="24"/>
        </w:rPr>
      </w:pPr>
      <w:r w:rsidRPr="001616AB">
        <w:rPr>
          <w:rFonts w:ascii="Palatino Linotype" w:hAnsi="Palatino Linotype" w:cs="Arial"/>
          <w:b/>
          <w:sz w:val="24"/>
        </w:rPr>
        <w:t>Acto Impugnado:</w:t>
      </w:r>
    </w:p>
    <w:p w14:paraId="643D150B" w14:textId="24E27973" w:rsidR="00317C14" w:rsidRPr="001616AB" w:rsidRDefault="00FC2D20" w:rsidP="00CE3EB5">
      <w:pPr>
        <w:pStyle w:val="Citas"/>
        <w:rPr>
          <w:b/>
          <w:bCs/>
          <w:sz w:val="24"/>
        </w:rPr>
      </w:pPr>
      <w:r w:rsidRPr="001616AB">
        <w:t>“</w:t>
      </w:r>
      <w:r w:rsidR="006715AF" w:rsidRPr="001616AB">
        <w:t>NO ENTREGA INFORMACIÓN</w:t>
      </w:r>
      <w:r w:rsidR="00CE3EB5" w:rsidRPr="001616AB">
        <w:t xml:space="preserve">” </w:t>
      </w:r>
      <w:r w:rsidR="00CE3EB5" w:rsidRPr="001616AB">
        <w:rPr>
          <w:b/>
          <w:bCs/>
        </w:rPr>
        <w:t>(Sic)</w:t>
      </w:r>
    </w:p>
    <w:p w14:paraId="70C90EFB" w14:textId="77777777" w:rsidR="009B5029" w:rsidRPr="001616AB" w:rsidRDefault="009B5029" w:rsidP="009B5029">
      <w:pPr>
        <w:spacing w:before="240" w:line="360" w:lineRule="auto"/>
        <w:jc w:val="both"/>
        <w:rPr>
          <w:rFonts w:ascii="Palatino Linotype" w:hAnsi="Palatino Linotype" w:cs="Arial"/>
          <w:b/>
          <w:sz w:val="24"/>
        </w:rPr>
      </w:pPr>
      <w:r w:rsidRPr="001616AB">
        <w:rPr>
          <w:rFonts w:ascii="Palatino Linotype" w:hAnsi="Palatino Linotype" w:cs="Arial"/>
          <w:b/>
          <w:sz w:val="24"/>
        </w:rPr>
        <w:t>Razones o motivos de la inconformidad:</w:t>
      </w:r>
    </w:p>
    <w:p w14:paraId="6CBFC893" w14:textId="303EDA7A" w:rsidR="009B5029" w:rsidRPr="001616AB" w:rsidRDefault="00CE3EB5" w:rsidP="00CE3EB5">
      <w:pPr>
        <w:pStyle w:val="Citas"/>
        <w:rPr>
          <w:b/>
          <w:bCs/>
        </w:rPr>
      </w:pPr>
      <w:r w:rsidRPr="001616AB">
        <w:t>“</w:t>
      </w:r>
      <w:r w:rsidR="006715AF" w:rsidRPr="001616AB">
        <w:t>NO ENTREGA LA INFORMACIÓN SOLICITADA</w:t>
      </w:r>
      <w:r w:rsidRPr="001616AB">
        <w:t xml:space="preserve">” </w:t>
      </w:r>
      <w:r w:rsidRPr="001616AB">
        <w:rPr>
          <w:b/>
          <w:bCs/>
        </w:rPr>
        <w:t>(Sic)</w:t>
      </w:r>
    </w:p>
    <w:p w14:paraId="4A4C7430" w14:textId="77777777" w:rsidR="00CE3EB5" w:rsidRPr="001616AB" w:rsidRDefault="00CE3EB5" w:rsidP="00CE3EB5">
      <w:pPr>
        <w:pStyle w:val="Citas"/>
      </w:pPr>
    </w:p>
    <w:p w14:paraId="147EA26C" w14:textId="7EE2002E" w:rsidR="009B5029" w:rsidRPr="001616AB" w:rsidRDefault="00757E87" w:rsidP="009B5029">
      <w:pPr>
        <w:spacing w:before="240" w:line="360" w:lineRule="auto"/>
        <w:jc w:val="both"/>
        <w:rPr>
          <w:rFonts w:ascii="Palatino Linotype" w:hAnsi="Palatino Linotype" w:cs="Arial"/>
          <w:b/>
          <w:sz w:val="24"/>
          <w:szCs w:val="24"/>
        </w:rPr>
      </w:pPr>
      <w:r w:rsidRPr="001616AB">
        <w:rPr>
          <w:rFonts w:ascii="Palatino Linotype" w:hAnsi="Palatino Linotype" w:cs="Arial"/>
          <w:b/>
          <w:sz w:val="28"/>
        </w:rPr>
        <w:t>QUINTO</w:t>
      </w:r>
      <w:r w:rsidR="009B5029" w:rsidRPr="001616AB">
        <w:rPr>
          <w:rFonts w:ascii="Palatino Linotype" w:hAnsi="Palatino Linotype" w:cs="Arial"/>
          <w:b/>
          <w:sz w:val="24"/>
          <w:szCs w:val="24"/>
        </w:rPr>
        <w:t xml:space="preserve">. </w:t>
      </w:r>
      <w:r w:rsidR="009B5029" w:rsidRPr="001616AB">
        <w:rPr>
          <w:rFonts w:ascii="Palatino Linotype" w:hAnsi="Palatino Linotype" w:cs="Arial"/>
          <w:b/>
          <w:sz w:val="28"/>
          <w:szCs w:val="28"/>
        </w:rPr>
        <w:t>Del turno del recurso de revisión.</w:t>
      </w:r>
    </w:p>
    <w:p w14:paraId="5929B5D1" w14:textId="143CAF33" w:rsidR="009B5029" w:rsidRPr="001616AB" w:rsidRDefault="009B5029" w:rsidP="009B5029">
      <w:pPr>
        <w:spacing w:before="240" w:line="360" w:lineRule="auto"/>
        <w:jc w:val="both"/>
        <w:rPr>
          <w:rFonts w:ascii="Palatino Linotype" w:hAnsi="Palatino Linotype" w:cs="Arial"/>
          <w:sz w:val="24"/>
          <w:szCs w:val="24"/>
        </w:rPr>
      </w:pPr>
      <w:r w:rsidRPr="001616AB">
        <w:rPr>
          <w:rFonts w:ascii="Palatino Linotype" w:hAnsi="Palatino Linotype" w:cs="Arial"/>
          <w:sz w:val="24"/>
          <w:szCs w:val="24"/>
        </w:rPr>
        <w:t xml:space="preserve">Medio de impugnación que le fue turnado al Comisionado presidente </w:t>
      </w:r>
      <w:r w:rsidRPr="001616AB">
        <w:rPr>
          <w:rFonts w:ascii="Palatino Linotype" w:hAnsi="Palatino Linotype" w:cs="Arial"/>
          <w:b/>
          <w:sz w:val="24"/>
          <w:szCs w:val="24"/>
        </w:rPr>
        <w:t xml:space="preserve">José Martínez Vilchis, </w:t>
      </w:r>
      <w:r w:rsidRPr="001616AB">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6715AF" w:rsidRPr="001616AB">
        <w:rPr>
          <w:rFonts w:ascii="Palatino Linotype" w:hAnsi="Palatino Linotype" w:cs="Arial"/>
          <w:b/>
          <w:bCs/>
          <w:sz w:val="24"/>
          <w:szCs w:val="24"/>
        </w:rPr>
        <w:t>cinco de septiembre</w:t>
      </w:r>
      <w:r w:rsidR="00804620" w:rsidRPr="001616AB">
        <w:rPr>
          <w:rFonts w:ascii="Palatino Linotype" w:hAnsi="Palatino Linotype" w:cs="Arial"/>
          <w:b/>
          <w:bCs/>
          <w:sz w:val="24"/>
          <w:szCs w:val="24"/>
        </w:rPr>
        <w:t xml:space="preserve"> de dos mil veintitrés, </w:t>
      </w:r>
      <w:r w:rsidRPr="001616AB">
        <w:rPr>
          <w:rFonts w:ascii="Palatino Linotype" w:hAnsi="Palatino Linotype" w:cs="Arial"/>
          <w:sz w:val="24"/>
          <w:szCs w:val="24"/>
        </w:rPr>
        <w:t>determinándose en él, un plazo de siete días para que las partes manifestaran lo que a su derecho corresponda en términos del numeral ya citado.</w:t>
      </w:r>
    </w:p>
    <w:p w14:paraId="3030EFB0" w14:textId="77777777" w:rsidR="009B5029" w:rsidRPr="001616AB" w:rsidRDefault="009B5029" w:rsidP="009B5029">
      <w:pPr>
        <w:spacing w:before="240" w:line="360" w:lineRule="auto"/>
        <w:jc w:val="both"/>
        <w:rPr>
          <w:rFonts w:ascii="Palatino Linotype" w:hAnsi="Palatino Linotype" w:cs="Arial"/>
          <w:sz w:val="24"/>
          <w:szCs w:val="24"/>
        </w:rPr>
      </w:pPr>
    </w:p>
    <w:p w14:paraId="606807D4" w14:textId="21C5CAE7" w:rsidR="009B5029" w:rsidRPr="001616AB" w:rsidRDefault="00757E87" w:rsidP="009B5029">
      <w:pPr>
        <w:pStyle w:val="Prrafodelista"/>
        <w:spacing w:line="360" w:lineRule="auto"/>
        <w:ind w:left="0"/>
        <w:jc w:val="both"/>
        <w:rPr>
          <w:rFonts w:ascii="Palatino Linotype" w:hAnsi="Palatino Linotype" w:cs="Arial"/>
          <w:b/>
        </w:rPr>
      </w:pPr>
      <w:r w:rsidRPr="001616AB">
        <w:rPr>
          <w:rFonts w:ascii="Palatino Linotype" w:hAnsi="Palatino Linotype" w:cs="Arial"/>
          <w:b/>
          <w:sz w:val="28"/>
        </w:rPr>
        <w:t>SEXTO</w:t>
      </w:r>
      <w:r w:rsidR="009B5029" w:rsidRPr="001616AB">
        <w:rPr>
          <w:rFonts w:ascii="Palatino Linotype" w:hAnsi="Palatino Linotype" w:cs="Arial"/>
          <w:b/>
          <w:sz w:val="28"/>
          <w:szCs w:val="28"/>
        </w:rPr>
        <w:t>. De la etapa de instrucción.</w:t>
      </w:r>
    </w:p>
    <w:p w14:paraId="47534454" w14:textId="6B58F2E2" w:rsidR="00804620" w:rsidRPr="001616AB" w:rsidRDefault="009B5029" w:rsidP="009B5029">
      <w:pPr>
        <w:spacing w:after="0" w:line="360" w:lineRule="auto"/>
        <w:jc w:val="both"/>
        <w:rPr>
          <w:rFonts w:ascii="Palatino Linotype" w:hAnsi="Palatino Linotype" w:cs="Arial"/>
          <w:bCs/>
          <w:sz w:val="24"/>
          <w:szCs w:val="24"/>
        </w:rPr>
      </w:pPr>
      <w:r w:rsidRPr="001616AB">
        <w:rPr>
          <w:rFonts w:ascii="Palatino Linotype" w:hAnsi="Palatino Linotype" w:cs="Arial"/>
          <w:sz w:val="24"/>
          <w:szCs w:val="24"/>
        </w:rPr>
        <w:lastRenderedPageBreak/>
        <w:t xml:space="preserve">Así, en la etapa de instrucción, de las constancias que obran en los expedientes electrónicos de los recursos de revisión se advierte que </w:t>
      </w:r>
      <w:r w:rsidRPr="001616AB">
        <w:rPr>
          <w:rFonts w:ascii="Palatino Linotype" w:hAnsi="Palatino Linotype" w:cs="Arial"/>
          <w:b/>
          <w:bCs/>
          <w:sz w:val="24"/>
          <w:szCs w:val="24"/>
        </w:rPr>
        <w:t>El Sujeto Obligado</w:t>
      </w:r>
      <w:r w:rsidR="00FC2D20" w:rsidRPr="001616AB">
        <w:rPr>
          <w:rFonts w:ascii="Palatino Linotype" w:hAnsi="Palatino Linotype" w:cs="Arial"/>
          <w:b/>
          <w:bCs/>
          <w:sz w:val="24"/>
          <w:szCs w:val="24"/>
        </w:rPr>
        <w:t xml:space="preserve"> </w:t>
      </w:r>
      <w:r w:rsidR="00804620" w:rsidRPr="001616AB">
        <w:rPr>
          <w:rFonts w:ascii="Palatino Linotype" w:hAnsi="Palatino Linotype" w:cs="Arial"/>
          <w:bCs/>
          <w:sz w:val="24"/>
          <w:szCs w:val="24"/>
        </w:rPr>
        <w:t xml:space="preserve">fue omiso en rendir su informe justificado. </w:t>
      </w:r>
    </w:p>
    <w:p w14:paraId="4332B689" w14:textId="77777777" w:rsidR="00881D76" w:rsidRPr="001616AB" w:rsidRDefault="00881D76" w:rsidP="009B5029">
      <w:pPr>
        <w:spacing w:after="0" w:line="360" w:lineRule="auto"/>
        <w:jc w:val="both"/>
        <w:rPr>
          <w:rFonts w:ascii="Palatino Linotype" w:hAnsi="Palatino Linotype" w:cs="Arial"/>
          <w:bCs/>
          <w:sz w:val="24"/>
          <w:szCs w:val="24"/>
        </w:rPr>
      </w:pPr>
    </w:p>
    <w:p w14:paraId="468F8640" w14:textId="39365073" w:rsidR="00DF6F34" w:rsidRPr="001616AB" w:rsidRDefault="00FC2D20" w:rsidP="00321484">
      <w:pPr>
        <w:spacing w:after="0" w:line="360" w:lineRule="auto"/>
        <w:jc w:val="both"/>
        <w:rPr>
          <w:rFonts w:ascii="Palatino Linotype" w:hAnsi="Palatino Linotype" w:cs="Arial"/>
          <w:sz w:val="24"/>
          <w:szCs w:val="24"/>
        </w:rPr>
      </w:pPr>
      <w:r w:rsidRPr="001616AB">
        <w:rPr>
          <w:rFonts w:ascii="Palatino Linotype" w:hAnsi="Palatino Linotype" w:cs="Arial"/>
          <w:bCs/>
          <w:sz w:val="24"/>
          <w:szCs w:val="24"/>
        </w:rPr>
        <w:t xml:space="preserve">Por lo cual se decretó </w:t>
      </w:r>
      <w:r w:rsidR="00321484" w:rsidRPr="001616AB">
        <w:rPr>
          <w:rFonts w:ascii="Palatino Linotype" w:hAnsi="Palatino Linotype" w:cs="Arial"/>
          <w:bCs/>
          <w:sz w:val="24"/>
          <w:szCs w:val="24"/>
        </w:rPr>
        <w:t xml:space="preserve">el cierre de </w:t>
      </w:r>
      <w:r w:rsidRPr="001616AB">
        <w:rPr>
          <w:rFonts w:ascii="Palatino Linotype" w:hAnsi="Palatino Linotype" w:cs="Arial"/>
          <w:bCs/>
          <w:sz w:val="24"/>
          <w:szCs w:val="24"/>
        </w:rPr>
        <w:t xml:space="preserve">instrucción con fecha </w:t>
      </w:r>
      <w:r w:rsidR="006715AF" w:rsidRPr="001616AB">
        <w:rPr>
          <w:rFonts w:ascii="Palatino Linotype" w:hAnsi="Palatino Linotype" w:cs="Arial"/>
          <w:b/>
          <w:bCs/>
          <w:sz w:val="24"/>
          <w:szCs w:val="24"/>
        </w:rPr>
        <w:t>diecinueve</w:t>
      </w:r>
      <w:r w:rsidR="00232742" w:rsidRPr="001616AB">
        <w:rPr>
          <w:rFonts w:ascii="Palatino Linotype" w:hAnsi="Palatino Linotype" w:cs="Arial"/>
          <w:b/>
          <w:bCs/>
          <w:sz w:val="24"/>
          <w:szCs w:val="24"/>
        </w:rPr>
        <w:t xml:space="preserve"> de septiembre</w:t>
      </w:r>
      <w:r w:rsidR="00321484" w:rsidRPr="001616AB">
        <w:rPr>
          <w:rFonts w:ascii="Palatino Linotype" w:hAnsi="Palatino Linotype" w:cs="Arial"/>
          <w:b/>
          <w:bCs/>
          <w:sz w:val="24"/>
          <w:szCs w:val="24"/>
        </w:rPr>
        <w:t xml:space="preserve"> del presente, </w:t>
      </w:r>
      <w:r w:rsidR="00DF6F34" w:rsidRPr="001616AB">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047D9E52" w14:textId="77777777" w:rsidR="00B474D8" w:rsidRPr="001616AB" w:rsidRDefault="00B474D8" w:rsidP="00321484">
      <w:pPr>
        <w:spacing w:after="0" w:line="360" w:lineRule="auto"/>
        <w:jc w:val="both"/>
        <w:rPr>
          <w:rFonts w:ascii="Palatino Linotype" w:hAnsi="Palatino Linotype" w:cs="Arial"/>
          <w:sz w:val="24"/>
          <w:szCs w:val="24"/>
        </w:rPr>
      </w:pPr>
    </w:p>
    <w:p w14:paraId="7F0E8FB1" w14:textId="08A0A2F1" w:rsidR="00B474D8" w:rsidRPr="001616AB" w:rsidRDefault="00B474D8" w:rsidP="00B474D8">
      <w:pPr>
        <w:spacing w:before="240" w:line="360" w:lineRule="auto"/>
        <w:jc w:val="both"/>
        <w:rPr>
          <w:rFonts w:ascii="Palatino Linotype" w:hAnsi="Palatino Linotype" w:cs="Arial"/>
          <w:sz w:val="24"/>
          <w:szCs w:val="24"/>
        </w:rPr>
      </w:pPr>
      <w:r w:rsidRPr="001616AB">
        <w:rPr>
          <w:rFonts w:ascii="Palatino Linotype" w:hAnsi="Palatino Linotype" w:cs="Arial"/>
          <w:sz w:val="24"/>
          <w:szCs w:val="24"/>
        </w:rPr>
        <w:t xml:space="preserve">Así, en fecha </w:t>
      </w:r>
      <w:r w:rsidR="00F26D17" w:rsidRPr="001616AB">
        <w:rPr>
          <w:rFonts w:ascii="Palatino Linotype" w:hAnsi="Palatino Linotype" w:cs="Arial"/>
          <w:b/>
          <w:bCs/>
          <w:sz w:val="24"/>
          <w:szCs w:val="24"/>
        </w:rPr>
        <w:t>once</w:t>
      </w:r>
      <w:r w:rsidRPr="001616AB">
        <w:rPr>
          <w:rFonts w:ascii="Palatino Linotype" w:hAnsi="Palatino Linotype" w:cs="Arial"/>
          <w:b/>
          <w:bCs/>
          <w:sz w:val="24"/>
          <w:szCs w:val="24"/>
        </w:rPr>
        <w:t xml:space="preserve"> de octubre de dos mil </w:t>
      </w:r>
      <w:r w:rsidR="00D97496" w:rsidRPr="001616AB">
        <w:rPr>
          <w:rFonts w:ascii="Palatino Linotype" w:hAnsi="Palatino Linotype" w:cs="Arial"/>
          <w:b/>
          <w:bCs/>
          <w:sz w:val="24"/>
          <w:szCs w:val="24"/>
        </w:rPr>
        <w:t>veintitrés</w:t>
      </w:r>
      <w:r w:rsidRPr="001616AB">
        <w:rPr>
          <w:rFonts w:ascii="Palatino Linotype" w:hAnsi="Palatino Linotype" w:cs="Arial"/>
          <w:b/>
          <w:bCs/>
          <w:sz w:val="24"/>
          <w:szCs w:val="24"/>
        </w:rPr>
        <w:t xml:space="preserve">, </w:t>
      </w:r>
      <w:r w:rsidRPr="001616AB">
        <w:rPr>
          <w:rFonts w:ascii="Palatino Linotype" w:hAnsi="Palatino Linotype" w:cs="Arial"/>
          <w:sz w:val="24"/>
          <w:szCs w:val="24"/>
        </w:rPr>
        <w:t xml:space="preserve">en el expediente electrónico del recurso de revisión </w:t>
      </w:r>
      <w:r w:rsidRPr="001616AB">
        <w:rPr>
          <w:rFonts w:ascii="Palatino Linotype" w:hAnsi="Palatino Linotype" w:cs="Arial"/>
          <w:sz w:val="24"/>
        </w:rPr>
        <w:t xml:space="preserve">se amplió plazo para dictar resolución, en términos del </w:t>
      </w:r>
      <w:r w:rsidRPr="001616AB">
        <w:rPr>
          <w:rFonts w:ascii="Palatino Linotype" w:hAnsi="Palatino Linotype" w:cs="Arial"/>
          <w:sz w:val="24"/>
          <w:szCs w:val="24"/>
        </w:rPr>
        <w:t xml:space="preserve">artículo 181 de la Ley de Transparencia y Acceso a la Información del Estado de México y Municipios. </w:t>
      </w:r>
    </w:p>
    <w:p w14:paraId="6CAB8856" w14:textId="77777777" w:rsidR="00B474D8" w:rsidRPr="001616AB" w:rsidRDefault="00B474D8" w:rsidP="00B474D8">
      <w:pPr>
        <w:spacing w:line="360" w:lineRule="auto"/>
        <w:jc w:val="both"/>
        <w:rPr>
          <w:rFonts w:ascii="Palatino Linotype" w:hAnsi="Palatino Linotype" w:cstheme="majorHAnsi"/>
          <w:sz w:val="24"/>
          <w:szCs w:val="24"/>
        </w:rPr>
      </w:pPr>
      <w:r w:rsidRPr="001616AB">
        <w:rPr>
          <w:rFonts w:ascii="Palatino Linotype" w:hAnsi="Palatino Linotype" w:cstheme="majorHAnsi"/>
          <w:sz w:val="24"/>
          <w:szCs w:val="24"/>
        </w:rPr>
        <w:t xml:space="preserve">Este organismo garante no pasa por alto justificar, </w:t>
      </w:r>
      <w:r w:rsidRPr="001616AB">
        <w:rPr>
          <w:rFonts w:ascii="Palatino Linotype" w:hAnsi="Palatino Linotype" w:cstheme="majorHAnsi"/>
          <w:bCs/>
          <w:sz w:val="24"/>
          <w:szCs w:val="24"/>
        </w:rPr>
        <w:t xml:space="preserve">que el plazo para emitir resolución en el presente asunto </w:t>
      </w:r>
      <w:r w:rsidRPr="001616AB">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B9A4202" w14:textId="77777777" w:rsidR="00B474D8" w:rsidRPr="001616AB" w:rsidRDefault="00B474D8" w:rsidP="00B474D8">
      <w:pPr>
        <w:spacing w:line="360" w:lineRule="auto"/>
        <w:jc w:val="both"/>
        <w:rPr>
          <w:rFonts w:ascii="Palatino Linotype" w:hAnsi="Palatino Linotype" w:cstheme="majorHAnsi"/>
          <w:sz w:val="24"/>
          <w:szCs w:val="24"/>
        </w:rPr>
      </w:pPr>
      <w:r w:rsidRPr="001616AB">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1616AB">
        <w:rPr>
          <w:rFonts w:ascii="Palatino Linotype" w:hAnsi="Palatino Linotype" w:cstheme="majorHAnsi"/>
          <w:bCs/>
          <w:sz w:val="24"/>
          <w:szCs w:val="24"/>
        </w:rPr>
        <w:t>el plazo para emitir resolución</w:t>
      </w:r>
      <w:r w:rsidRPr="001616AB">
        <w:rPr>
          <w:rFonts w:ascii="Palatino Linotype" w:hAnsi="Palatino Linotype" w:cstheme="majorHAnsi"/>
          <w:sz w:val="24"/>
          <w:szCs w:val="24"/>
        </w:rPr>
        <w:t xml:space="preserve"> se encuentra justificado en los elementos para medir su </w:t>
      </w:r>
      <w:r w:rsidRPr="001616AB">
        <w:rPr>
          <w:rFonts w:ascii="Palatino Linotype" w:hAnsi="Palatino Linotype" w:cstheme="majorHAnsi"/>
          <w:sz w:val="24"/>
          <w:szCs w:val="24"/>
        </w:rPr>
        <w:lastRenderedPageBreak/>
        <w:t>razonabilidad de asuntos conforme a los parámetros establecidos por diversos órganos jurisdiccionales federales, aplicables también en procedimientos análogos, como el que nos ocupa.</w:t>
      </w:r>
    </w:p>
    <w:p w14:paraId="37E2F675" w14:textId="77777777" w:rsidR="00B474D8" w:rsidRPr="001616AB" w:rsidRDefault="00B474D8" w:rsidP="00B474D8">
      <w:pPr>
        <w:spacing w:line="360" w:lineRule="auto"/>
        <w:jc w:val="both"/>
        <w:rPr>
          <w:rFonts w:ascii="Palatino Linotype" w:hAnsi="Palatino Linotype" w:cstheme="majorHAnsi"/>
          <w:sz w:val="24"/>
          <w:szCs w:val="24"/>
        </w:rPr>
      </w:pPr>
      <w:r w:rsidRPr="001616AB">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15B508" w14:textId="77777777" w:rsidR="00B474D8" w:rsidRPr="001616AB" w:rsidRDefault="00B474D8" w:rsidP="00B474D8">
      <w:pPr>
        <w:spacing w:line="360" w:lineRule="auto"/>
        <w:jc w:val="both"/>
        <w:rPr>
          <w:rFonts w:ascii="Palatino Linotype" w:hAnsi="Palatino Linotype" w:cstheme="majorHAnsi"/>
          <w:sz w:val="24"/>
          <w:szCs w:val="24"/>
        </w:rPr>
      </w:pPr>
      <w:r w:rsidRPr="001616AB">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0CEB52B" w14:textId="77777777" w:rsidR="00B474D8" w:rsidRPr="001616AB" w:rsidRDefault="00B474D8" w:rsidP="00B474D8">
      <w:pPr>
        <w:spacing w:line="360" w:lineRule="auto"/>
        <w:jc w:val="both"/>
        <w:rPr>
          <w:rFonts w:ascii="Palatino Linotype" w:hAnsi="Palatino Linotype" w:cstheme="majorHAnsi"/>
          <w:sz w:val="24"/>
          <w:szCs w:val="24"/>
        </w:rPr>
      </w:pPr>
      <w:r w:rsidRPr="001616AB">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4509147A" w14:textId="77777777" w:rsidR="00B474D8" w:rsidRPr="001616AB" w:rsidRDefault="00B474D8" w:rsidP="00B474D8">
      <w:pPr>
        <w:spacing w:line="360" w:lineRule="auto"/>
        <w:jc w:val="both"/>
        <w:rPr>
          <w:rFonts w:ascii="Palatino Linotype" w:hAnsi="Palatino Linotype" w:cstheme="majorHAnsi"/>
          <w:sz w:val="24"/>
          <w:szCs w:val="24"/>
        </w:rPr>
      </w:pPr>
      <w:r w:rsidRPr="001616AB">
        <w:rPr>
          <w:rFonts w:ascii="Palatino Linotype" w:hAnsi="Palatino Linotype" w:cstheme="majorHAnsi"/>
          <w:sz w:val="24"/>
          <w:szCs w:val="24"/>
        </w:rPr>
        <w:t xml:space="preserve"> a) Complejidad del asunto: La complejidad de la prueba, la pluralidad de sujetos procesales, el tiempo transcurrido, las características y contexto del recurso.</w:t>
      </w:r>
    </w:p>
    <w:p w14:paraId="08636EDB" w14:textId="77777777" w:rsidR="00B474D8" w:rsidRPr="001616AB" w:rsidRDefault="00B474D8" w:rsidP="00B474D8">
      <w:pPr>
        <w:spacing w:line="360" w:lineRule="auto"/>
        <w:jc w:val="both"/>
        <w:rPr>
          <w:rFonts w:ascii="Palatino Linotype" w:hAnsi="Palatino Linotype" w:cstheme="majorHAnsi"/>
          <w:sz w:val="24"/>
          <w:szCs w:val="24"/>
        </w:rPr>
      </w:pPr>
      <w:r w:rsidRPr="001616AB">
        <w:rPr>
          <w:rFonts w:ascii="Palatino Linotype" w:hAnsi="Palatino Linotype" w:cstheme="majorHAnsi"/>
          <w:sz w:val="24"/>
          <w:szCs w:val="24"/>
        </w:rPr>
        <w:t>b)     Actividad Procesal del interesado: Acciones u omisiones del interesado.</w:t>
      </w:r>
    </w:p>
    <w:p w14:paraId="69A07590" w14:textId="77777777" w:rsidR="00B474D8" w:rsidRPr="001616AB" w:rsidRDefault="00B474D8" w:rsidP="00B474D8">
      <w:pPr>
        <w:spacing w:line="360" w:lineRule="auto"/>
        <w:jc w:val="both"/>
        <w:rPr>
          <w:rFonts w:ascii="Palatino Linotype" w:hAnsi="Palatino Linotype" w:cstheme="majorHAnsi"/>
          <w:sz w:val="24"/>
          <w:szCs w:val="24"/>
        </w:rPr>
      </w:pPr>
      <w:r w:rsidRPr="001616AB">
        <w:rPr>
          <w:rFonts w:ascii="Palatino Linotype" w:hAnsi="Palatino Linotype" w:cstheme="majorHAnsi"/>
          <w:sz w:val="24"/>
          <w:szCs w:val="24"/>
        </w:rPr>
        <w:t>c)  Conducta de la Autoridad: Las Acciones u omisiones realizadas en el procedimiento. Así como si la autoridad actuó con la debida diligencia.</w:t>
      </w:r>
    </w:p>
    <w:p w14:paraId="4BCB0362" w14:textId="77777777" w:rsidR="00B474D8" w:rsidRPr="001616AB" w:rsidRDefault="00B474D8" w:rsidP="00B474D8">
      <w:pPr>
        <w:spacing w:line="360" w:lineRule="auto"/>
        <w:jc w:val="both"/>
        <w:rPr>
          <w:rFonts w:ascii="Palatino Linotype" w:hAnsi="Palatino Linotype" w:cstheme="majorHAnsi"/>
          <w:sz w:val="24"/>
          <w:szCs w:val="24"/>
        </w:rPr>
      </w:pPr>
      <w:r w:rsidRPr="001616AB">
        <w:rPr>
          <w:rFonts w:ascii="Palatino Linotype" w:hAnsi="Palatino Linotype" w:cstheme="majorHAnsi"/>
          <w:sz w:val="24"/>
          <w:szCs w:val="24"/>
        </w:rPr>
        <w:t>d)   La afectación generada en la situación jurídica de la persona involucrada en el proceso: Violación a sus derechos humanos.</w:t>
      </w:r>
    </w:p>
    <w:p w14:paraId="464D99EC" w14:textId="77777777" w:rsidR="00B474D8" w:rsidRPr="001616AB" w:rsidRDefault="00B474D8" w:rsidP="00B474D8">
      <w:pPr>
        <w:spacing w:line="360" w:lineRule="auto"/>
        <w:jc w:val="both"/>
        <w:rPr>
          <w:rFonts w:ascii="Palatino Linotype" w:hAnsi="Palatino Linotype" w:cstheme="majorHAnsi"/>
          <w:sz w:val="24"/>
          <w:szCs w:val="24"/>
        </w:rPr>
      </w:pPr>
      <w:r w:rsidRPr="001616AB">
        <w:rPr>
          <w:rFonts w:ascii="Palatino Linotype" w:hAnsi="Palatino Linotype" w:cstheme="majorHAnsi"/>
          <w:sz w:val="24"/>
          <w:szCs w:val="24"/>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A16CBFA" w14:textId="77777777" w:rsidR="00B474D8" w:rsidRPr="001616AB" w:rsidRDefault="00B474D8" w:rsidP="00B474D8">
      <w:pPr>
        <w:spacing w:line="360" w:lineRule="auto"/>
        <w:jc w:val="both"/>
        <w:rPr>
          <w:rFonts w:ascii="Palatino Linotype" w:hAnsi="Palatino Linotype" w:cstheme="majorHAnsi"/>
          <w:sz w:val="24"/>
          <w:szCs w:val="24"/>
        </w:rPr>
      </w:pPr>
      <w:r w:rsidRPr="001616AB">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79BF61C" w14:textId="77777777" w:rsidR="00B474D8" w:rsidRPr="001616AB" w:rsidRDefault="00B474D8" w:rsidP="00B474D8">
      <w:pPr>
        <w:spacing w:line="360" w:lineRule="auto"/>
        <w:jc w:val="both"/>
        <w:rPr>
          <w:rFonts w:ascii="Palatino Linotype" w:hAnsi="Palatino Linotype" w:cstheme="majorHAnsi"/>
          <w:sz w:val="24"/>
          <w:szCs w:val="24"/>
        </w:rPr>
      </w:pPr>
      <w:r w:rsidRPr="001616AB">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3D642B" w14:textId="77777777" w:rsidR="00B474D8" w:rsidRPr="001616AB" w:rsidRDefault="00B474D8" w:rsidP="00B474D8">
      <w:pPr>
        <w:spacing w:line="360" w:lineRule="auto"/>
        <w:jc w:val="both"/>
        <w:rPr>
          <w:rFonts w:ascii="Palatino Linotype" w:hAnsi="Palatino Linotype" w:cstheme="majorHAnsi"/>
          <w:sz w:val="24"/>
          <w:szCs w:val="24"/>
        </w:rPr>
      </w:pPr>
      <w:r w:rsidRPr="001616AB">
        <w:rPr>
          <w:rFonts w:ascii="Palatino Linotype" w:hAnsi="Palatino Linotype" w:cstheme="majorHAnsi"/>
          <w:sz w:val="24"/>
          <w:szCs w:val="24"/>
        </w:rPr>
        <w:lastRenderedPageBreak/>
        <w:t>Al respecto, también son de considerar los criterios sostenidos por el Cuarto Tribunal Colegiado en Materia Administrativa del Primer Circuito, cuyos rubros y datos de identificación son los siguientes:</w:t>
      </w:r>
    </w:p>
    <w:p w14:paraId="5F3890D9" w14:textId="77777777" w:rsidR="00B474D8" w:rsidRPr="001616AB" w:rsidRDefault="00B474D8" w:rsidP="00B474D8">
      <w:pPr>
        <w:spacing w:line="360" w:lineRule="auto"/>
        <w:jc w:val="both"/>
        <w:rPr>
          <w:rFonts w:ascii="Palatino Linotype" w:hAnsi="Palatino Linotype" w:cstheme="majorHAnsi"/>
          <w:sz w:val="24"/>
          <w:szCs w:val="24"/>
        </w:rPr>
      </w:pPr>
      <w:r w:rsidRPr="001616AB">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1819BCC3" w14:textId="77777777" w:rsidR="00B474D8" w:rsidRPr="001616AB" w:rsidRDefault="00B474D8" w:rsidP="00B474D8">
      <w:pPr>
        <w:spacing w:line="360" w:lineRule="auto"/>
        <w:jc w:val="both"/>
        <w:rPr>
          <w:rFonts w:ascii="Palatino Linotype" w:hAnsi="Palatino Linotype" w:cstheme="majorHAnsi"/>
          <w:sz w:val="24"/>
          <w:szCs w:val="24"/>
        </w:rPr>
      </w:pPr>
      <w:r w:rsidRPr="001616AB">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2E6B35D8" w14:textId="77777777" w:rsidR="00B474D8" w:rsidRPr="001616AB" w:rsidRDefault="00B474D8" w:rsidP="00B474D8">
      <w:pPr>
        <w:spacing w:line="360" w:lineRule="auto"/>
        <w:jc w:val="both"/>
        <w:rPr>
          <w:rFonts w:ascii="Palatino Linotype" w:hAnsi="Palatino Linotype"/>
          <w:sz w:val="24"/>
          <w:szCs w:val="24"/>
        </w:rPr>
      </w:pPr>
      <w:r w:rsidRPr="001616AB">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4CA45488" w14:textId="77777777" w:rsidR="00B474D8" w:rsidRPr="001616AB" w:rsidRDefault="00B474D8" w:rsidP="00321484">
      <w:pPr>
        <w:spacing w:after="0" w:line="360" w:lineRule="auto"/>
        <w:jc w:val="both"/>
        <w:rPr>
          <w:rFonts w:ascii="Palatino Linotype" w:hAnsi="Palatino Linotype" w:cs="Arial"/>
          <w:sz w:val="24"/>
          <w:szCs w:val="24"/>
        </w:rPr>
      </w:pPr>
    </w:p>
    <w:p w14:paraId="1319815A" w14:textId="77777777" w:rsidR="00B474D8" w:rsidRPr="001616AB" w:rsidRDefault="00B474D8" w:rsidP="00321484">
      <w:pPr>
        <w:spacing w:after="0" w:line="360" w:lineRule="auto"/>
        <w:jc w:val="both"/>
        <w:rPr>
          <w:rFonts w:ascii="Palatino Linotype" w:hAnsi="Palatino Linotype" w:cs="Arial"/>
          <w:sz w:val="24"/>
          <w:szCs w:val="24"/>
        </w:rPr>
      </w:pPr>
    </w:p>
    <w:p w14:paraId="1EBA35FA" w14:textId="563EFF0D" w:rsidR="006168E4" w:rsidRPr="001616AB" w:rsidRDefault="006168E4" w:rsidP="00844569">
      <w:pPr>
        <w:spacing w:before="240" w:line="360" w:lineRule="auto"/>
        <w:jc w:val="center"/>
        <w:rPr>
          <w:rFonts w:ascii="Palatino Linotype" w:hAnsi="Palatino Linotype" w:cs="Arial"/>
          <w:b/>
          <w:sz w:val="24"/>
        </w:rPr>
      </w:pPr>
      <w:r w:rsidRPr="001616AB">
        <w:rPr>
          <w:rFonts w:ascii="Palatino Linotype" w:hAnsi="Palatino Linotype" w:cs="Arial"/>
          <w:b/>
          <w:sz w:val="24"/>
        </w:rPr>
        <w:t xml:space="preserve">C O N S I D E R A N D O </w:t>
      </w:r>
    </w:p>
    <w:p w14:paraId="68B57F26" w14:textId="77777777" w:rsidR="006168E4" w:rsidRPr="001616AB" w:rsidRDefault="006168E4" w:rsidP="00844569">
      <w:pPr>
        <w:spacing w:before="240" w:line="360" w:lineRule="auto"/>
        <w:jc w:val="both"/>
        <w:rPr>
          <w:rFonts w:ascii="Palatino Linotype" w:hAnsi="Palatino Linotype" w:cs="Arial"/>
          <w:sz w:val="24"/>
        </w:rPr>
      </w:pPr>
      <w:r w:rsidRPr="001616AB">
        <w:rPr>
          <w:rFonts w:ascii="Palatino Linotype" w:hAnsi="Palatino Linotype" w:cs="Arial"/>
          <w:b/>
          <w:sz w:val="28"/>
        </w:rPr>
        <w:t>PRIMERO.</w:t>
      </w:r>
      <w:r w:rsidRPr="001616AB">
        <w:rPr>
          <w:rFonts w:ascii="Palatino Linotype" w:hAnsi="Palatino Linotype" w:cs="Arial"/>
          <w:b/>
        </w:rPr>
        <w:t xml:space="preserve"> </w:t>
      </w:r>
      <w:r w:rsidRPr="001616AB">
        <w:rPr>
          <w:rFonts w:ascii="Palatino Linotype" w:hAnsi="Palatino Linotype" w:cs="Arial"/>
          <w:b/>
          <w:sz w:val="28"/>
          <w:szCs w:val="28"/>
        </w:rPr>
        <w:t>De la competencia</w:t>
      </w:r>
      <w:r w:rsidRPr="001616AB">
        <w:rPr>
          <w:rFonts w:ascii="Palatino Linotype" w:hAnsi="Palatino Linotype" w:cs="Arial"/>
          <w:sz w:val="28"/>
          <w:szCs w:val="28"/>
        </w:rPr>
        <w:t>.</w:t>
      </w:r>
    </w:p>
    <w:p w14:paraId="7CC46578" w14:textId="77777777" w:rsidR="006715AF" w:rsidRPr="001616AB" w:rsidRDefault="006715AF" w:rsidP="006715AF">
      <w:pPr>
        <w:spacing w:before="240" w:line="360" w:lineRule="auto"/>
        <w:jc w:val="both"/>
        <w:rPr>
          <w:rFonts w:ascii="Palatino Linotype" w:eastAsia="Calibri" w:hAnsi="Palatino Linotype" w:cs="Arial"/>
          <w:bCs/>
          <w:color w:val="000000" w:themeColor="text1"/>
          <w:sz w:val="24"/>
          <w:szCs w:val="24"/>
        </w:rPr>
      </w:pPr>
      <w:r w:rsidRPr="001616AB">
        <w:rPr>
          <w:rFonts w:ascii="Palatino Linotype" w:eastAsia="Calibri" w:hAnsi="Palatino Linotype" w:cs="Arial"/>
          <w:bCs/>
          <w:color w:val="000000" w:themeColor="text1"/>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w:t>
      </w:r>
      <w:r w:rsidRPr="001616AB">
        <w:rPr>
          <w:rFonts w:ascii="Palatino Linotype" w:eastAsia="Calibri" w:hAnsi="Palatino Linotype" w:cs="Arial"/>
          <w:bCs/>
          <w:color w:val="000000" w:themeColor="text1"/>
          <w:sz w:val="24"/>
          <w:szCs w:val="24"/>
        </w:rPr>
        <w:lastRenderedPageBreak/>
        <w:t>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B663805" w14:textId="77777777" w:rsidR="00B50286" w:rsidRPr="001616AB" w:rsidRDefault="00B50286" w:rsidP="006715AF">
      <w:pPr>
        <w:spacing w:before="240" w:line="360" w:lineRule="auto"/>
        <w:jc w:val="both"/>
        <w:rPr>
          <w:rFonts w:ascii="Palatino Linotype" w:eastAsia="Calibri" w:hAnsi="Palatino Linotype" w:cs="Arial"/>
          <w:bCs/>
          <w:color w:val="000000" w:themeColor="text1"/>
          <w:sz w:val="24"/>
          <w:szCs w:val="24"/>
        </w:rPr>
      </w:pPr>
    </w:p>
    <w:p w14:paraId="072EB9D2" w14:textId="443C2DE5" w:rsidR="006168E4" w:rsidRPr="001616AB"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1616AB">
        <w:rPr>
          <w:rFonts w:ascii="Palatino Linotype" w:hAnsi="Palatino Linotype" w:cs="Arial"/>
          <w:b/>
          <w:sz w:val="28"/>
        </w:rPr>
        <w:t>SEGUNDO</w:t>
      </w:r>
      <w:r w:rsidRPr="001616AB">
        <w:rPr>
          <w:rFonts w:ascii="Palatino Linotype" w:hAnsi="Palatino Linotype" w:cs="Arial"/>
          <w:b/>
        </w:rPr>
        <w:t xml:space="preserve">. </w:t>
      </w:r>
      <w:r w:rsidRPr="001616AB">
        <w:rPr>
          <w:rFonts w:ascii="Palatino Linotype" w:hAnsi="Palatino Linotype" w:cs="Arial"/>
          <w:b/>
          <w:sz w:val="28"/>
          <w:szCs w:val="28"/>
        </w:rPr>
        <w:t>Sobre los alcances del recurso de revisión.</w:t>
      </w:r>
      <w:r w:rsidRPr="001616AB">
        <w:rPr>
          <w:rFonts w:ascii="Palatino Linotype" w:hAnsi="Palatino Linotype" w:cs="Arial"/>
          <w:b/>
        </w:rPr>
        <w:t xml:space="preserve"> </w:t>
      </w:r>
    </w:p>
    <w:p w14:paraId="269B6C88" w14:textId="77777777" w:rsidR="006168E4" w:rsidRPr="001616AB"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sidRPr="001616AB">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39F5C92" w14:textId="295A7AB0" w:rsidR="0023373D" w:rsidRPr="001616AB"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6EC714CE" w14:textId="77777777" w:rsidR="00A36D0F" w:rsidRPr="001616AB" w:rsidRDefault="00A36D0F" w:rsidP="00A36D0F">
      <w:pPr>
        <w:autoSpaceDE w:val="0"/>
        <w:autoSpaceDN w:val="0"/>
        <w:adjustRightInd w:val="0"/>
        <w:spacing w:after="0" w:line="360" w:lineRule="auto"/>
        <w:jc w:val="both"/>
        <w:rPr>
          <w:rFonts w:ascii="Palatino Linotype" w:hAnsi="Palatino Linotype" w:cs="Arial"/>
          <w:b/>
        </w:rPr>
      </w:pPr>
      <w:r w:rsidRPr="001616AB">
        <w:rPr>
          <w:rFonts w:ascii="Palatino Linotype" w:hAnsi="Palatino Linotype" w:cs="Arial"/>
          <w:b/>
          <w:sz w:val="28"/>
        </w:rPr>
        <w:t>TERCERO. Cuestiones de previo y especial pronunciamiento</w:t>
      </w:r>
      <w:r w:rsidRPr="001616AB">
        <w:rPr>
          <w:rFonts w:ascii="Palatino Linotype" w:hAnsi="Palatino Linotype" w:cs="Arial"/>
          <w:b/>
        </w:rPr>
        <w:t>.</w:t>
      </w:r>
    </w:p>
    <w:p w14:paraId="366E8CB6" w14:textId="77777777" w:rsidR="00DF6F34" w:rsidRPr="001616AB" w:rsidRDefault="00DF6F34" w:rsidP="00DF6F34">
      <w:pPr>
        <w:spacing w:after="0" w:line="360" w:lineRule="auto"/>
        <w:jc w:val="both"/>
        <w:rPr>
          <w:rFonts w:ascii="Palatino Linotype" w:eastAsia="Times New Roman" w:hAnsi="Palatino Linotype" w:cs="Times New Roman"/>
          <w:sz w:val="24"/>
          <w:szCs w:val="24"/>
          <w:lang w:eastAsia="es-ES"/>
        </w:rPr>
      </w:pPr>
      <w:r w:rsidRPr="001616AB">
        <w:rPr>
          <w:rFonts w:ascii="Palatino Linotype" w:eastAsia="Times New Roman" w:hAnsi="Palatino Linotype" w:cs="Times New Roman"/>
          <w:sz w:val="24"/>
          <w:szCs w:val="24"/>
          <w:lang w:eastAsia="es-ES"/>
        </w:rPr>
        <w:lastRenderedPageBreak/>
        <w:t xml:space="preserve">El Recurso de Revisión en estudio contiene los elementos normativos de validez exigidos en la Ley de Transparencia y </w:t>
      </w:r>
      <w:r w:rsidRPr="001616AB">
        <w:rPr>
          <w:rFonts w:ascii="Palatino Linotype" w:eastAsia="Times New Roman" w:hAnsi="Palatino Linotype" w:cs="Times New Roman"/>
          <w:sz w:val="24"/>
          <w:szCs w:val="24"/>
          <w:lang w:val="es-ES_tradnl" w:eastAsia="es-ES"/>
        </w:rPr>
        <w:t>Acceso a la Información Pública del Estado de México y Municipios</w:t>
      </w:r>
      <w:r w:rsidRPr="001616AB">
        <w:rPr>
          <w:rFonts w:ascii="Palatino Linotype" w:eastAsia="Times New Roman" w:hAnsi="Palatino Linotype" w:cs="Times New Roman"/>
          <w:sz w:val="24"/>
          <w:szCs w:val="24"/>
          <w:lang w:eastAsia="es-ES"/>
        </w:rPr>
        <w:t>, establecidos en el artículo 180 que enuncia:</w:t>
      </w:r>
    </w:p>
    <w:p w14:paraId="4A18F177" w14:textId="77777777" w:rsidR="00DF6F34" w:rsidRPr="001616AB" w:rsidRDefault="00DF6F34" w:rsidP="00DF6F34">
      <w:pPr>
        <w:spacing w:before="240" w:line="360" w:lineRule="auto"/>
        <w:ind w:left="851" w:right="851"/>
        <w:jc w:val="both"/>
        <w:rPr>
          <w:rFonts w:ascii="Palatino Linotype" w:eastAsia="Times New Roman" w:hAnsi="Palatino Linotype" w:cs="Arial"/>
          <w:i/>
          <w:lang w:eastAsia="es-ES"/>
        </w:rPr>
      </w:pPr>
      <w:r w:rsidRPr="001616AB">
        <w:rPr>
          <w:rFonts w:ascii="Palatino Linotype" w:eastAsia="Times New Roman" w:hAnsi="Palatino Linotype" w:cs="Arial"/>
          <w:b/>
          <w:i/>
          <w:lang w:eastAsia="es-ES"/>
        </w:rPr>
        <w:t xml:space="preserve">“Artículo 180. </w:t>
      </w:r>
      <w:r w:rsidRPr="001616AB">
        <w:rPr>
          <w:rFonts w:ascii="Palatino Linotype" w:eastAsia="Times New Roman" w:hAnsi="Palatino Linotype" w:cs="Arial"/>
          <w:i/>
          <w:lang w:eastAsia="es-ES"/>
        </w:rPr>
        <w:t>El recurso de revisión contendrá:</w:t>
      </w:r>
    </w:p>
    <w:p w14:paraId="39F449C8" w14:textId="77777777" w:rsidR="00DF6F34" w:rsidRPr="001616AB" w:rsidRDefault="00DF6F34" w:rsidP="00DF6F34">
      <w:pPr>
        <w:spacing w:before="240" w:line="360" w:lineRule="auto"/>
        <w:ind w:left="851" w:right="851"/>
        <w:jc w:val="both"/>
        <w:rPr>
          <w:rFonts w:ascii="Palatino Linotype" w:eastAsia="Times New Roman" w:hAnsi="Palatino Linotype" w:cs="Arial"/>
          <w:i/>
          <w:lang w:eastAsia="es-ES"/>
        </w:rPr>
      </w:pPr>
      <w:r w:rsidRPr="001616AB">
        <w:rPr>
          <w:rFonts w:ascii="Palatino Linotype" w:eastAsia="Times New Roman" w:hAnsi="Palatino Linotype" w:cs="Arial"/>
          <w:i/>
          <w:lang w:eastAsia="es-ES"/>
        </w:rPr>
        <w:t>I. El sujeto obligado ante la cual se presentó la solicitud;</w:t>
      </w:r>
    </w:p>
    <w:p w14:paraId="6BBF588B" w14:textId="77777777" w:rsidR="00DF6F34" w:rsidRPr="001616AB" w:rsidRDefault="00DF6F34" w:rsidP="00DF6F34">
      <w:pPr>
        <w:spacing w:before="240" w:line="360" w:lineRule="auto"/>
        <w:ind w:left="851" w:right="851"/>
        <w:jc w:val="both"/>
        <w:rPr>
          <w:rFonts w:ascii="Palatino Linotype" w:eastAsia="Times New Roman" w:hAnsi="Palatino Linotype" w:cs="Arial"/>
          <w:i/>
          <w:lang w:eastAsia="es-ES"/>
        </w:rPr>
      </w:pPr>
      <w:r w:rsidRPr="001616AB">
        <w:rPr>
          <w:rFonts w:ascii="Palatino Linotype" w:eastAsia="Times New Roman" w:hAnsi="Palatino Linotype" w:cs="Arial"/>
          <w:b/>
          <w:i/>
          <w:u w:val="single"/>
          <w:lang w:eastAsia="es-ES"/>
        </w:rPr>
        <w:t>II. El nombre del solicitante que recurre</w:t>
      </w:r>
      <w:r w:rsidRPr="001616AB">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26B4B300" w14:textId="77777777" w:rsidR="00DF6F34" w:rsidRPr="001616AB" w:rsidRDefault="00DF6F34" w:rsidP="00DF6F34">
      <w:pPr>
        <w:spacing w:before="240" w:line="360" w:lineRule="auto"/>
        <w:ind w:left="851" w:right="851"/>
        <w:jc w:val="both"/>
        <w:rPr>
          <w:rFonts w:ascii="Palatino Linotype" w:eastAsia="Times New Roman" w:hAnsi="Palatino Linotype" w:cs="Arial"/>
          <w:i/>
          <w:lang w:eastAsia="es-ES"/>
        </w:rPr>
      </w:pPr>
      <w:r w:rsidRPr="001616AB">
        <w:rPr>
          <w:rFonts w:ascii="Palatino Linotype" w:eastAsia="Times New Roman" w:hAnsi="Palatino Linotype" w:cs="Arial"/>
          <w:i/>
          <w:lang w:eastAsia="es-ES"/>
        </w:rPr>
        <w:t>III. El número de folio de respuesta de la solicitud de acceso;</w:t>
      </w:r>
    </w:p>
    <w:p w14:paraId="7D43CD0E" w14:textId="77777777" w:rsidR="00DF6F34" w:rsidRPr="001616AB" w:rsidRDefault="00DF6F34" w:rsidP="00DF6F34">
      <w:pPr>
        <w:spacing w:before="240" w:line="360" w:lineRule="auto"/>
        <w:ind w:left="851" w:right="851"/>
        <w:jc w:val="both"/>
        <w:rPr>
          <w:rFonts w:ascii="Palatino Linotype" w:eastAsia="Times New Roman" w:hAnsi="Palatino Linotype" w:cs="Arial"/>
          <w:i/>
          <w:lang w:eastAsia="es-ES"/>
        </w:rPr>
      </w:pPr>
      <w:r w:rsidRPr="001616AB">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D1E8BEC" w14:textId="77777777" w:rsidR="00DF6F34" w:rsidRPr="001616AB" w:rsidRDefault="00DF6F34" w:rsidP="00DF6F34">
      <w:pPr>
        <w:spacing w:before="240" w:line="360" w:lineRule="auto"/>
        <w:ind w:left="851" w:right="851"/>
        <w:jc w:val="both"/>
        <w:rPr>
          <w:rFonts w:ascii="Palatino Linotype" w:eastAsia="Times New Roman" w:hAnsi="Palatino Linotype" w:cs="Arial"/>
          <w:i/>
          <w:lang w:eastAsia="es-ES"/>
        </w:rPr>
      </w:pPr>
      <w:r w:rsidRPr="001616AB">
        <w:rPr>
          <w:rFonts w:ascii="Palatino Linotype" w:eastAsia="Times New Roman" w:hAnsi="Palatino Linotype" w:cs="Arial"/>
          <w:i/>
          <w:lang w:eastAsia="es-ES"/>
        </w:rPr>
        <w:t>V. El acto que se recurre;</w:t>
      </w:r>
    </w:p>
    <w:p w14:paraId="07EA9DB3" w14:textId="77777777" w:rsidR="00DF6F34" w:rsidRPr="001616AB" w:rsidRDefault="00DF6F34" w:rsidP="00DF6F34">
      <w:pPr>
        <w:spacing w:before="240" w:line="360" w:lineRule="auto"/>
        <w:ind w:left="851" w:right="851"/>
        <w:jc w:val="both"/>
        <w:rPr>
          <w:rFonts w:ascii="Palatino Linotype" w:eastAsia="Times New Roman" w:hAnsi="Palatino Linotype" w:cs="Arial"/>
          <w:i/>
          <w:lang w:eastAsia="es-ES"/>
        </w:rPr>
      </w:pPr>
      <w:r w:rsidRPr="001616AB">
        <w:rPr>
          <w:rFonts w:ascii="Palatino Linotype" w:eastAsia="Times New Roman" w:hAnsi="Palatino Linotype" w:cs="Arial"/>
          <w:i/>
          <w:lang w:eastAsia="es-ES"/>
        </w:rPr>
        <w:t>VI. Las razones o motivos de inconformidad;</w:t>
      </w:r>
    </w:p>
    <w:p w14:paraId="4EB0A203" w14:textId="77777777" w:rsidR="00DF6F34" w:rsidRPr="001616AB" w:rsidRDefault="00DF6F34" w:rsidP="00DF6F34">
      <w:pPr>
        <w:spacing w:before="240" w:line="360" w:lineRule="auto"/>
        <w:ind w:left="851" w:right="851"/>
        <w:jc w:val="both"/>
        <w:rPr>
          <w:rFonts w:ascii="Palatino Linotype" w:eastAsia="Times New Roman" w:hAnsi="Palatino Linotype" w:cs="Arial"/>
          <w:i/>
          <w:lang w:eastAsia="es-ES"/>
        </w:rPr>
      </w:pPr>
      <w:r w:rsidRPr="001616AB">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9441997" w14:textId="77777777" w:rsidR="00DF6F34" w:rsidRPr="001616AB" w:rsidRDefault="00DF6F34" w:rsidP="00DF6F34">
      <w:pPr>
        <w:spacing w:before="240" w:line="360" w:lineRule="auto"/>
        <w:ind w:left="851" w:right="851"/>
        <w:jc w:val="both"/>
        <w:rPr>
          <w:rFonts w:ascii="Palatino Linotype" w:eastAsia="Times New Roman" w:hAnsi="Palatino Linotype" w:cs="Arial"/>
          <w:i/>
          <w:lang w:eastAsia="es-ES"/>
        </w:rPr>
      </w:pPr>
      <w:r w:rsidRPr="001616AB">
        <w:rPr>
          <w:rFonts w:ascii="Palatino Linotype" w:eastAsia="Times New Roman" w:hAnsi="Palatino Linotype" w:cs="Arial"/>
          <w:i/>
          <w:lang w:eastAsia="es-ES"/>
        </w:rPr>
        <w:t>VIII. Firma del recurrente, en su caso, cuando se presente por escrito, requisito sin el cual se dará trámite al recurso.</w:t>
      </w:r>
    </w:p>
    <w:p w14:paraId="7496A126" w14:textId="77777777" w:rsidR="00DF6F34" w:rsidRPr="001616AB" w:rsidRDefault="00DF6F34" w:rsidP="00DF6F34">
      <w:pPr>
        <w:spacing w:before="240" w:line="360" w:lineRule="auto"/>
        <w:ind w:left="851" w:right="851"/>
        <w:jc w:val="both"/>
        <w:rPr>
          <w:rFonts w:ascii="Palatino Linotype" w:eastAsia="Times New Roman" w:hAnsi="Palatino Linotype" w:cs="Arial"/>
          <w:i/>
          <w:lang w:eastAsia="es-ES"/>
        </w:rPr>
      </w:pPr>
      <w:r w:rsidRPr="001616AB">
        <w:rPr>
          <w:rFonts w:ascii="Palatino Linotype" w:eastAsia="Times New Roman" w:hAnsi="Palatino Linotype" w:cs="Arial"/>
          <w:i/>
          <w:lang w:eastAsia="es-ES"/>
        </w:rPr>
        <w:t>Adicionalmente, se podrán anexar las pruebas y demás elementos que considere procedentes someter a juicio del Instituto.</w:t>
      </w:r>
    </w:p>
    <w:p w14:paraId="51B13334" w14:textId="77777777" w:rsidR="00DF6F34" w:rsidRPr="001616AB" w:rsidRDefault="00DF6F34" w:rsidP="00DF6F34">
      <w:pPr>
        <w:spacing w:before="240" w:line="360" w:lineRule="auto"/>
        <w:ind w:left="851" w:right="851"/>
        <w:jc w:val="both"/>
        <w:rPr>
          <w:rFonts w:ascii="Palatino Linotype" w:eastAsia="Times New Roman" w:hAnsi="Palatino Linotype" w:cs="Arial"/>
          <w:i/>
          <w:lang w:eastAsia="es-ES"/>
        </w:rPr>
      </w:pPr>
      <w:r w:rsidRPr="001616AB">
        <w:rPr>
          <w:rFonts w:ascii="Palatino Linotype" w:eastAsia="Times New Roman" w:hAnsi="Palatino Linotype" w:cs="Arial"/>
          <w:i/>
          <w:lang w:eastAsia="es-ES"/>
        </w:rPr>
        <w:lastRenderedPageBreak/>
        <w:t>En ningún caso será necesario que el particular ratifique el recurso de revisión interpuesto.</w:t>
      </w:r>
    </w:p>
    <w:p w14:paraId="16062A3C" w14:textId="77777777" w:rsidR="00DF6F34" w:rsidRPr="001616AB" w:rsidRDefault="00DF6F34" w:rsidP="00DF6F34">
      <w:pPr>
        <w:spacing w:before="240" w:line="360" w:lineRule="auto"/>
        <w:ind w:left="851" w:right="851"/>
        <w:jc w:val="both"/>
        <w:rPr>
          <w:rFonts w:ascii="Palatino Linotype" w:eastAsia="Times New Roman" w:hAnsi="Palatino Linotype" w:cs="Arial"/>
          <w:i/>
          <w:sz w:val="24"/>
          <w:szCs w:val="24"/>
          <w:lang w:eastAsia="es-ES"/>
        </w:rPr>
      </w:pPr>
      <w:r w:rsidRPr="001616AB">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1616AB">
        <w:rPr>
          <w:rFonts w:ascii="Palatino Linotype" w:eastAsia="Times New Roman" w:hAnsi="Palatino Linotype" w:cs="Arial"/>
          <w:b/>
          <w:i/>
          <w:lang w:eastAsia="es-ES"/>
        </w:rPr>
        <w:t xml:space="preserve"> [Sic] </w:t>
      </w:r>
    </w:p>
    <w:p w14:paraId="058EF932" w14:textId="77777777" w:rsidR="00DF6F34" w:rsidRPr="001616AB" w:rsidRDefault="00DF6F34" w:rsidP="00DF6F34">
      <w:pPr>
        <w:spacing w:after="0" w:line="360" w:lineRule="auto"/>
        <w:jc w:val="both"/>
        <w:rPr>
          <w:rFonts w:ascii="Palatino Linotype" w:eastAsia="Times New Roman" w:hAnsi="Palatino Linotype" w:cs="Arial"/>
          <w:b/>
          <w:i/>
          <w:sz w:val="24"/>
          <w:szCs w:val="24"/>
          <w:lang w:eastAsia="es-ES"/>
        </w:rPr>
      </w:pPr>
    </w:p>
    <w:p w14:paraId="58FAABE2" w14:textId="77777777" w:rsidR="00DF6F34" w:rsidRPr="001616AB" w:rsidRDefault="00DF6F34" w:rsidP="00DF6F34">
      <w:pPr>
        <w:spacing w:after="0" w:line="360" w:lineRule="auto"/>
        <w:jc w:val="both"/>
        <w:rPr>
          <w:rFonts w:ascii="Palatino Linotype" w:hAnsi="Palatino Linotype" w:cs="Arial"/>
          <w:sz w:val="24"/>
          <w:szCs w:val="24"/>
          <w:lang w:val="es-ES" w:eastAsia="es-ES"/>
        </w:rPr>
      </w:pPr>
      <w:r w:rsidRPr="001616AB">
        <w:rPr>
          <w:rFonts w:ascii="Palatino Linotype" w:hAnsi="Palatino Linotype" w:cs="Segoe UI"/>
          <w:sz w:val="24"/>
          <w:szCs w:val="24"/>
          <w:lang w:val="es-ES" w:eastAsia="es-ES"/>
        </w:rPr>
        <w:t xml:space="preserve">Cabe señalar que </w:t>
      </w:r>
      <w:r w:rsidRPr="001616AB">
        <w:rPr>
          <w:rFonts w:ascii="Palatino Linotype" w:hAnsi="Palatino Linotype" w:cs="Segoe UI"/>
          <w:b/>
          <w:sz w:val="24"/>
          <w:szCs w:val="24"/>
          <w:lang w:val="es-ES" w:eastAsia="es-ES"/>
        </w:rPr>
        <w:t>El Recurrente</w:t>
      </w:r>
      <w:r w:rsidRPr="001616AB">
        <w:rPr>
          <w:rFonts w:ascii="Palatino Linotype" w:hAnsi="Palatino Linotype" w:cs="Segoe UI"/>
          <w:sz w:val="24"/>
          <w:szCs w:val="24"/>
          <w:lang w:val="es-ES" w:eastAsia="es-ES"/>
        </w:rPr>
        <w:t xml:space="preserve"> ejerció de manera anónima su derecho de acceso a la información pública</w:t>
      </w:r>
      <w:r w:rsidRPr="001616AB">
        <w:rPr>
          <w:rFonts w:ascii="Palatino Linotype" w:hAnsi="Palatino Linotype" w:cs="Times New Roman"/>
          <w:sz w:val="24"/>
          <w:szCs w:val="24"/>
          <w:lang w:val="es-ES" w:eastAsia="es-ES"/>
        </w:rPr>
        <w:t xml:space="preserve">, sin embargo, no es motivo para desechar las </w:t>
      </w:r>
      <w:r w:rsidRPr="001616AB">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3A0EA33" w14:textId="77777777" w:rsidR="00DF6F34" w:rsidRPr="001616AB" w:rsidRDefault="00DF6F34" w:rsidP="00DF6F34">
      <w:pPr>
        <w:spacing w:before="240" w:line="360" w:lineRule="auto"/>
        <w:ind w:left="851" w:right="851"/>
        <w:jc w:val="both"/>
        <w:rPr>
          <w:rFonts w:ascii="Palatino Linotype" w:hAnsi="Palatino Linotype" w:cs="Arial"/>
          <w:b/>
          <w:i/>
          <w:lang w:val="es-ES" w:eastAsia="es-ES"/>
        </w:rPr>
      </w:pPr>
      <w:r w:rsidRPr="001616AB">
        <w:rPr>
          <w:rFonts w:ascii="Palatino Linotype" w:hAnsi="Palatino Linotype" w:cs="Arial"/>
          <w:i/>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1616AB">
        <w:rPr>
          <w:rFonts w:ascii="Palatino Linotype" w:hAnsi="Palatino Linotype" w:cs="Arial"/>
          <w:b/>
          <w:i/>
          <w:lang w:val="es-ES" w:eastAsia="es-ES"/>
        </w:rPr>
        <w:t>[Sic]</w:t>
      </w:r>
    </w:p>
    <w:p w14:paraId="6F456BFC" w14:textId="77777777" w:rsidR="00DF6F34" w:rsidRPr="001616AB" w:rsidRDefault="00DF6F34" w:rsidP="00DF6F34">
      <w:pPr>
        <w:spacing w:before="240" w:line="360" w:lineRule="auto"/>
        <w:ind w:left="851" w:right="851"/>
        <w:jc w:val="both"/>
        <w:rPr>
          <w:rFonts w:ascii="Palatino Linotype" w:hAnsi="Palatino Linotype" w:cs="Arial"/>
          <w:b/>
          <w:i/>
          <w:lang w:val="es-ES" w:eastAsia="es-ES"/>
        </w:rPr>
      </w:pPr>
    </w:p>
    <w:p w14:paraId="554C8AFF" w14:textId="77777777" w:rsidR="00DF6F34" w:rsidRPr="001616AB" w:rsidRDefault="00DF6F34" w:rsidP="00DF6F34">
      <w:pPr>
        <w:spacing w:after="0" w:line="360" w:lineRule="auto"/>
        <w:jc w:val="both"/>
        <w:rPr>
          <w:rFonts w:ascii="Palatino Linotype" w:hAnsi="Palatino Linotype" w:cs="Times New Roman"/>
          <w:sz w:val="24"/>
          <w:szCs w:val="24"/>
          <w:lang w:val="es-ES" w:eastAsia="es-ES"/>
        </w:rPr>
      </w:pPr>
      <w:r w:rsidRPr="001616AB">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616AB">
        <w:rPr>
          <w:rFonts w:ascii="Palatino Linotype" w:hAnsi="Palatino Linotype" w:cs="Arial"/>
          <w:sz w:val="24"/>
          <w:szCs w:val="24"/>
          <w:lang w:val="es-ES" w:eastAsia="es-ES"/>
        </w:rPr>
        <w:t>vigésimo, vigésimo primero</w:t>
      </w:r>
      <w:r w:rsidRPr="001616AB">
        <w:rPr>
          <w:rFonts w:ascii="Palatino Linotype" w:eastAsia="Times New Roman" w:hAnsi="Palatino Linotype" w:cs="Arial"/>
          <w:sz w:val="24"/>
          <w:szCs w:val="24"/>
          <w:lang w:eastAsia="es-ES"/>
        </w:rPr>
        <w:t xml:space="preserve"> y vigésimo segundo</w:t>
      </w:r>
      <w:r w:rsidRPr="001616AB">
        <w:rPr>
          <w:rFonts w:ascii="Palatino Linotype" w:hAnsi="Palatino Linotype" w:cs="Times New Roman"/>
          <w:sz w:val="24"/>
          <w:szCs w:val="24"/>
          <w:lang w:val="es-ES" w:eastAsia="es-ES"/>
        </w:rPr>
        <w:t>, de la Constitución Política del Estado Libre y Soberano de México, se establece lo siguiente:</w:t>
      </w:r>
    </w:p>
    <w:p w14:paraId="747D3A91" w14:textId="77777777" w:rsidR="00DF6F34" w:rsidRPr="001616AB" w:rsidRDefault="00DF6F34" w:rsidP="00DF6F34">
      <w:pPr>
        <w:spacing w:before="240" w:line="360" w:lineRule="auto"/>
        <w:ind w:left="851" w:right="851"/>
        <w:jc w:val="center"/>
        <w:rPr>
          <w:rFonts w:ascii="Palatino Linotype" w:eastAsia="Times New Roman" w:hAnsi="Palatino Linotype" w:cs="Times New Roman"/>
          <w:b/>
          <w:i/>
          <w:u w:val="single"/>
          <w:lang w:val="es-ES" w:eastAsia="es-ES"/>
        </w:rPr>
      </w:pPr>
      <w:r w:rsidRPr="001616AB">
        <w:rPr>
          <w:rFonts w:ascii="Palatino Linotype" w:eastAsia="Times New Roman" w:hAnsi="Palatino Linotype" w:cs="Times New Roman"/>
          <w:b/>
          <w:i/>
          <w:u w:val="single"/>
          <w:lang w:val="es-ES" w:eastAsia="es-ES"/>
        </w:rPr>
        <w:t>Constitución Política de los Estados Unidos Mexicanos</w:t>
      </w:r>
    </w:p>
    <w:p w14:paraId="033CB607" w14:textId="77777777" w:rsidR="00DF6F34" w:rsidRPr="001616AB"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616AB">
        <w:rPr>
          <w:rFonts w:ascii="Palatino Linotype" w:eastAsia="Times New Roman" w:hAnsi="Palatino Linotype" w:cs="Times New Roman"/>
          <w:b/>
          <w:i/>
          <w:lang w:val="es-ES" w:eastAsia="es-ES"/>
        </w:rPr>
        <w:lastRenderedPageBreak/>
        <w:t>“Artículo 6</w:t>
      </w:r>
      <w:r w:rsidRPr="001616AB">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B1FED01" w14:textId="77777777" w:rsidR="00DF6F34" w:rsidRPr="001616AB"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616AB">
        <w:rPr>
          <w:rFonts w:ascii="Palatino Linotype" w:eastAsia="Times New Roman" w:hAnsi="Palatino Linotype" w:cs="Times New Roman"/>
          <w:i/>
          <w:lang w:val="es-ES" w:eastAsia="es-ES"/>
        </w:rPr>
        <w:t>(…)</w:t>
      </w:r>
    </w:p>
    <w:p w14:paraId="22D41DA1" w14:textId="77777777" w:rsidR="00DF6F34" w:rsidRPr="001616AB"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616AB">
        <w:rPr>
          <w:rFonts w:ascii="Palatino Linotype" w:eastAsia="Times New Roman" w:hAnsi="Palatino Linotype" w:cs="Times New Roman"/>
          <w:i/>
          <w:lang w:val="es-ES" w:eastAsia="es-ES"/>
        </w:rPr>
        <w:t xml:space="preserve">Para efectos de lo dispuesto en el presente artículo se observará lo siguiente: </w:t>
      </w:r>
    </w:p>
    <w:p w14:paraId="3E8160F0" w14:textId="77777777" w:rsidR="00DF6F34" w:rsidRPr="001616AB"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616AB">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04709A8D" w14:textId="77777777" w:rsidR="00DF6F34" w:rsidRPr="001616AB"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616AB">
        <w:rPr>
          <w:rFonts w:ascii="Palatino Linotype" w:eastAsia="Times New Roman" w:hAnsi="Palatino Linotype" w:cs="Times New Roman"/>
          <w:i/>
          <w:lang w:val="es-ES" w:eastAsia="es-ES"/>
        </w:rPr>
        <w:t>(…)</w:t>
      </w:r>
    </w:p>
    <w:p w14:paraId="6EE5D203" w14:textId="77777777" w:rsidR="00DF6F34" w:rsidRPr="001616AB"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616AB">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01B69F2D" w14:textId="77777777" w:rsidR="00DF6F34" w:rsidRPr="001616AB" w:rsidRDefault="00DF6F34" w:rsidP="00DF6F34">
      <w:pPr>
        <w:spacing w:before="240" w:line="360" w:lineRule="auto"/>
        <w:ind w:left="851" w:right="851"/>
        <w:jc w:val="both"/>
        <w:rPr>
          <w:rFonts w:ascii="Palatino Linotype" w:eastAsia="Times New Roman" w:hAnsi="Palatino Linotype" w:cs="Times New Roman"/>
          <w:b/>
          <w:i/>
          <w:lang w:val="es-ES" w:eastAsia="es-ES"/>
        </w:rPr>
      </w:pPr>
      <w:r w:rsidRPr="001616AB">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r w:rsidRPr="001616AB">
        <w:rPr>
          <w:rFonts w:ascii="Palatino Linotype" w:eastAsia="Times New Roman" w:hAnsi="Palatino Linotype" w:cs="Times New Roman"/>
          <w:b/>
          <w:i/>
          <w:lang w:val="es-ES" w:eastAsia="es-ES"/>
        </w:rPr>
        <w:t>[Sic]</w:t>
      </w:r>
    </w:p>
    <w:p w14:paraId="56052BFB" w14:textId="77777777" w:rsidR="00DF6F34" w:rsidRPr="001616AB" w:rsidRDefault="00DF6F34" w:rsidP="00DF6F34">
      <w:pPr>
        <w:spacing w:before="240" w:line="360" w:lineRule="auto"/>
        <w:ind w:left="851" w:right="851"/>
        <w:jc w:val="both"/>
        <w:rPr>
          <w:rFonts w:ascii="Palatino Linotype" w:eastAsia="Times New Roman" w:hAnsi="Palatino Linotype" w:cs="Times New Roman"/>
          <w:b/>
          <w:i/>
          <w:lang w:val="es-ES" w:eastAsia="es-ES"/>
        </w:rPr>
      </w:pPr>
    </w:p>
    <w:p w14:paraId="1F752397" w14:textId="77777777" w:rsidR="00DF6F34" w:rsidRPr="001616AB" w:rsidRDefault="00DF6F34" w:rsidP="00DF6F34">
      <w:pPr>
        <w:spacing w:before="240" w:line="360" w:lineRule="auto"/>
        <w:ind w:left="851" w:right="851"/>
        <w:jc w:val="center"/>
        <w:rPr>
          <w:rFonts w:ascii="Palatino Linotype" w:eastAsia="Times New Roman" w:hAnsi="Palatino Linotype" w:cs="Times New Roman"/>
          <w:b/>
          <w:i/>
          <w:u w:val="single"/>
          <w:lang w:val="es-ES" w:eastAsia="es-ES"/>
        </w:rPr>
      </w:pPr>
      <w:r w:rsidRPr="001616AB">
        <w:rPr>
          <w:rFonts w:ascii="Palatino Linotype" w:eastAsia="Times New Roman" w:hAnsi="Palatino Linotype" w:cs="Times New Roman"/>
          <w:b/>
          <w:i/>
          <w:u w:val="single"/>
          <w:lang w:val="es-ES" w:eastAsia="es-ES"/>
        </w:rPr>
        <w:t>Constitución Política del Estado Libre y Soberano de México</w:t>
      </w:r>
    </w:p>
    <w:p w14:paraId="6BE31572" w14:textId="77777777" w:rsidR="00DF6F34" w:rsidRPr="001616AB"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616AB">
        <w:rPr>
          <w:rFonts w:ascii="Palatino Linotype" w:eastAsia="Times New Roman" w:hAnsi="Palatino Linotype" w:cs="Times New Roman"/>
          <w:i/>
          <w:lang w:val="es-ES" w:eastAsia="es-ES"/>
        </w:rPr>
        <w:t>“</w:t>
      </w:r>
      <w:r w:rsidRPr="001616AB">
        <w:rPr>
          <w:rFonts w:ascii="Palatino Linotype" w:eastAsia="Times New Roman" w:hAnsi="Palatino Linotype" w:cs="Times New Roman"/>
          <w:b/>
          <w:i/>
          <w:lang w:val="es-ES" w:eastAsia="es-ES"/>
        </w:rPr>
        <w:t>Artículo 5</w:t>
      </w:r>
      <w:r w:rsidRPr="001616AB">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w:t>
      </w:r>
      <w:r w:rsidRPr="001616AB">
        <w:rPr>
          <w:rFonts w:ascii="Palatino Linotype" w:eastAsia="Times New Roman" w:hAnsi="Palatino Linotype" w:cs="Times New Roman"/>
          <w:i/>
          <w:lang w:val="es-ES" w:eastAsia="es-ES"/>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1BA9C19" w14:textId="77777777" w:rsidR="00DF6F34" w:rsidRPr="001616AB"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616AB">
        <w:rPr>
          <w:rFonts w:ascii="Palatino Linotype" w:eastAsia="Times New Roman" w:hAnsi="Palatino Linotype" w:cs="Times New Roman"/>
          <w:i/>
          <w:lang w:val="es-ES" w:eastAsia="es-ES"/>
        </w:rPr>
        <w:t>(…)</w:t>
      </w:r>
    </w:p>
    <w:p w14:paraId="6F030AED" w14:textId="77777777" w:rsidR="00DF6F34" w:rsidRPr="001616AB"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616AB">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2C70781" w14:textId="77777777" w:rsidR="00DF6F34" w:rsidRPr="001616AB"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616AB">
        <w:rPr>
          <w:rFonts w:ascii="Palatino Linotype" w:eastAsia="Times New Roman" w:hAnsi="Palatino Linotype" w:cs="Times New Roman"/>
          <w:i/>
          <w:lang w:val="es-ES" w:eastAsia="es-ES"/>
        </w:rPr>
        <w:t xml:space="preserve"> (…)</w:t>
      </w:r>
    </w:p>
    <w:p w14:paraId="0877D5E1" w14:textId="77777777" w:rsidR="00DF6F34" w:rsidRPr="001616AB"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616AB">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7854CF6F" w14:textId="77777777" w:rsidR="00DF6F34" w:rsidRPr="001616AB"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616AB">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8A6C617" w14:textId="77777777" w:rsidR="00DF6F34" w:rsidRPr="001616AB"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616AB">
        <w:rPr>
          <w:rFonts w:ascii="Palatino Linotype" w:eastAsia="Times New Roman" w:hAnsi="Palatino Linotype" w:cs="Times New Roman"/>
          <w:i/>
          <w:lang w:val="es-ES" w:eastAsia="es-ES"/>
        </w:rPr>
        <w:t>(...)</w:t>
      </w:r>
    </w:p>
    <w:p w14:paraId="610A486E" w14:textId="77777777" w:rsidR="00DF6F34" w:rsidRPr="001616AB"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616AB">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62898943" w14:textId="77777777" w:rsidR="00DF6F34" w:rsidRPr="001616AB"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616AB">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5163BF5B" w14:textId="77777777" w:rsidR="00DF6F34" w:rsidRPr="001616AB"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616AB">
        <w:rPr>
          <w:rFonts w:ascii="Palatino Linotype" w:eastAsia="Times New Roman" w:hAnsi="Palatino Linotype" w:cs="Times New Roman"/>
          <w:i/>
          <w:lang w:val="es-ES" w:eastAsia="es-ES"/>
        </w:rPr>
        <w:t>(…)</w:t>
      </w:r>
    </w:p>
    <w:p w14:paraId="7AB0F519" w14:textId="77777777" w:rsidR="00DF6F34" w:rsidRPr="001616AB" w:rsidRDefault="00DF6F34" w:rsidP="00DF6F34">
      <w:pPr>
        <w:spacing w:before="240" w:line="360" w:lineRule="auto"/>
        <w:ind w:left="851" w:right="851"/>
        <w:jc w:val="both"/>
        <w:rPr>
          <w:rFonts w:ascii="Palatino Linotype" w:eastAsia="Times New Roman" w:hAnsi="Palatino Linotype" w:cs="Times New Roman"/>
          <w:b/>
          <w:i/>
          <w:lang w:val="es-ES" w:eastAsia="es-ES"/>
        </w:rPr>
      </w:pPr>
      <w:r w:rsidRPr="001616AB">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1616AB">
        <w:rPr>
          <w:rFonts w:ascii="Palatino Linotype" w:eastAsia="Times New Roman" w:hAnsi="Palatino Linotype" w:cs="Times New Roman"/>
          <w:b/>
          <w:i/>
          <w:lang w:val="es-ES" w:eastAsia="es-ES"/>
        </w:rPr>
        <w:t>[Sic]</w:t>
      </w:r>
    </w:p>
    <w:p w14:paraId="16263AA9" w14:textId="77777777" w:rsidR="00B474D8" w:rsidRPr="001616AB" w:rsidRDefault="00B474D8" w:rsidP="00DF6F34">
      <w:pPr>
        <w:spacing w:after="0" w:line="360" w:lineRule="auto"/>
        <w:jc w:val="both"/>
        <w:rPr>
          <w:rFonts w:ascii="Palatino Linotype" w:eastAsia="Times New Roman" w:hAnsi="Palatino Linotype" w:cs="Times New Roman"/>
          <w:sz w:val="24"/>
          <w:szCs w:val="24"/>
          <w:lang w:val="es-ES" w:eastAsia="es-ES"/>
        </w:rPr>
      </w:pPr>
    </w:p>
    <w:p w14:paraId="32723598" w14:textId="014A3029" w:rsidR="00DF6F34" w:rsidRPr="001616AB" w:rsidRDefault="00DF6F34" w:rsidP="00DF6F34">
      <w:pPr>
        <w:spacing w:after="0" w:line="360" w:lineRule="auto"/>
        <w:jc w:val="both"/>
        <w:rPr>
          <w:rFonts w:ascii="Palatino Linotype" w:eastAsia="Times New Roman" w:hAnsi="Palatino Linotype" w:cs="Times New Roman"/>
          <w:sz w:val="24"/>
          <w:szCs w:val="24"/>
          <w:lang w:val="es-ES" w:eastAsia="es-ES"/>
        </w:rPr>
      </w:pPr>
      <w:r w:rsidRPr="001616AB">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627ED46B" w14:textId="77777777" w:rsidR="00DF6F34" w:rsidRPr="001616AB" w:rsidRDefault="00DF6F34" w:rsidP="00DF6F34">
      <w:pPr>
        <w:spacing w:before="240" w:line="360" w:lineRule="auto"/>
        <w:ind w:left="851" w:right="851"/>
        <w:jc w:val="both"/>
        <w:rPr>
          <w:rFonts w:ascii="Palatino Linotype" w:hAnsi="Palatino Linotype" w:cs="Times New Roman"/>
          <w:i/>
          <w:lang w:val="es-ES" w:eastAsia="es-ES"/>
        </w:rPr>
      </w:pPr>
      <w:r w:rsidRPr="001616AB">
        <w:rPr>
          <w:rFonts w:ascii="Palatino Linotype" w:hAnsi="Palatino Linotype" w:cs="Times New Roman"/>
          <w:i/>
          <w:lang w:val="es-ES" w:eastAsia="es-ES"/>
        </w:rPr>
        <w:t>“</w:t>
      </w:r>
      <w:r w:rsidRPr="001616AB">
        <w:rPr>
          <w:rFonts w:ascii="Palatino Linotype" w:hAnsi="Palatino Linotype" w:cs="Times New Roman"/>
          <w:b/>
          <w:i/>
          <w:lang w:val="es-ES" w:eastAsia="es-ES"/>
        </w:rPr>
        <w:t>Artículo 1o</w:t>
      </w:r>
      <w:r w:rsidRPr="001616AB">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6A802A9" w14:textId="77777777" w:rsidR="00DF6F34" w:rsidRPr="001616AB" w:rsidRDefault="00DF6F34" w:rsidP="00DF6F34">
      <w:pPr>
        <w:spacing w:before="240" w:line="360" w:lineRule="auto"/>
        <w:ind w:left="851" w:right="851"/>
        <w:jc w:val="both"/>
        <w:rPr>
          <w:rFonts w:ascii="Palatino Linotype" w:hAnsi="Palatino Linotype" w:cs="Times New Roman"/>
          <w:i/>
          <w:lang w:val="es-ES" w:eastAsia="es-ES"/>
        </w:rPr>
      </w:pPr>
      <w:r w:rsidRPr="001616AB">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67AD58C" w14:textId="77777777" w:rsidR="00DF6F34" w:rsidRPr="001616AB" w:rsidRDefault="00DF6F34" w:rsidP="00DF6F34">
      <w:pPr>
        <w:spacing w:before="240" w:line="360" w:lineRule="auto"/>
        <w:ind w:left="851" w:right="851"/>
        <w:jc w:val="both"/>
        <w:rPr>
          <w:rFonts w:ascii="Palatino Linotype" w:hAnsi="Palatino Linotype" w:cs="Times New Roman"/>
          <w:b/>
          <w:i/>
          <w:lang w:val="es-ES" w:eastAsia="es-ES"/>
        </w:rPr>
      </w:pPr>
      <w:r w:rsidRPr="001616AB">
        <w:rPr>
          <w:rFonts w:ascii="Palatino Linotype" w:hAnsi="Palatino Linotype" w:cs="Times New Roman"/>
          <w:i/>
          <w:lang w:val="es-ES" w:eastAsia="es-ES"/>
        </w:rPr>
        <w:lastRenderedPageBreak/>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1616AB">
        <w:rPr>
          <w:rFonts w:ascii="Palatino Linotype" w:hAnsi="Palatino Linotype" w:cs="Times New Roman"/>
          <w:b/>
          <w:i/>
          <w:lang w:val="es-ES" w:eastAsia="es-ES"/>
        </w:rPr>
        <w:t>[Sic]</w:t>
      </w:r>
    </w:p>
    <w:p w14:paraId="174F5965" w14:textId="77777777" w:rsidR="00B50286" w:rsidRPr="001616AB" w:rsidRDefault="00B50286" w:rsidP="00DF6F34">
      <w:pPr>
        <w:pBdr>
          <w:top w:val="nil"/>
          <w:left w:val="nil"/>
          <w:bottom w:val="nil"/>
          <w:right w:val="nil"/>
          <w:between w:val="nil"/>
        </w:pBdr>
        <w:spacing w:after="0" w:line="360" w:lineRule="auto"/>
        <w:jc w:val="both"/>
        <w:rPr>
          <w:rFonts w:ascii="Palatino Linotype" w:eastAsia="Times New Roman" w:hAnsi="Palatino Linotype" w:cs="Times New Roman"/>
          <w:sz w:val="24"/>
          <w:szCs w:val="24"/>
          <w:lang w:val="es-ES" w:eastAsia="es-ES"/>
        </w:rPr>
      </w:pPr>
    </w:p>
    <w:p w14:paraId="11E5C8CA" w14:textId="31F82279" w:rsidR="00DF6F34" w:rsidRPr="001616AB" w:rsidRDefault="00DF6F34" w:rsidP="00DF6F3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
        </w:rPr>
      </w:pPr>
      <w:r w:rsidRPr="001616AB">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1616AB">
        <w:rPr>
          <w:rFonts w:ascii="Palatino Linotype" w:eastAsia="Times New Roman" w:hAnsi="Palatino Linotype" w:cs="Times New Roman"/>
          <w:b/>
          <w:sz w:val="24"/>
          <w:szCs w:val="24"/>
          <w:u w:val="single"/>
          <w:lang w:val="es-ES" w:eastAsia="es-ES"/>
        </w:rPr>
        <w:t>incluso, la solicitud de acceso a la información pueda ser anónima</w:t>
      </w:r>
      <w:r w:rsidRPr="001616AB">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 </w:t>
      </w:r>
      <w:r w:rsidRPr="001616AB">
        <w:rPr>
          <w:rFonts w:ascii="Palatino Linotype" w:hAnsi="Palatino Linotype" w:cs="Arial"/>
          <w:sz w:val="24"/>
          <w:szCs w:val="24"/>
          <w:lang w:val="es-ES"/>
        </w:rPr>
        <w:t>En conclusión, se cubrieron los requisitos de procedencia y procedibilidad y conforme a las constancias que obran en el expediente.</w:t>
      </w:r>
    </w:p>
    <w:p w14:paraId="511BBA79" w14:textId="77777777" w:rsidR="00DF6F34" w:rsidRPr="001616AB" w:rsidRDefault="00DF6F34" w:rsidP="00BA18D5">
      <w:pPr>
        <w:pStyle w:val="Prrafodelista"/>
        <w:autoSpaceDE w:val="0"/>
        <w:autoSpaceDN w:val="0"/>
        <w:adjustRightInd w:val="0"/>
        <w:spacing w:line="360" w:lineRule="auto"/>
        <w:ind w:left="0"/>
        <w:jc w:val="both"/>
        <w:rPr>
          <w:rFonts w:ascii="Palatino Linotype" w:hAnsi="Palatino Linotype" w:cs="Arial"/>
        </w:rPr>
      </w:pPr>
    </w:p>
    <w:p w14:paraId="4628A669" w14:textId="0040AA4A" w:rsidR="000D4532" w:rsidRPr="001616AB" w:rsidRDefault="000D4532" w:rsidP="00661753">
      <w:pPr>
        <w:tabs>
          <w:tab w:val="left" w:pos="709"/>
        </w:tabs>
        <w:spacing w:before="240" w:line="360" w:lineRule="auto"/>
        <w:ind w:right="51"/>
        <w:jc w:val="both"/>
        <w:rPr>
          <w:rFonts w:ascii="Palatino Linotype" w:hAnsi="Palatino Linotype"/>
          <w:b/>
          <w:sz w:val="28"/>
          <w:szCs w:val="28"/>
        </w:rPr>
      </w:pPr>
      <w:r w:rsidRPr="001616AB">
        <w:rPr>
          <w:rFonts w:ascii="Palatino Linotype" w:hAnsi="Palatino Linotype"/>
          <w:b/>
          <w:sz w:val="28"/>
          <w:szCs w:val="28"/>
        </w:rPr>
        <w:t xml:space="preserve">CUARTO. </w:t>
      </w:r>
      <w:r w:rsidR="009A0D0A" w:rsidRPr="001616AB">
        <w:rPr>
          <w:rFonts w:ascii="Palatino Linotype" w:hAnsi="Palatino Linotype"/>
          <w:b/>
          <w:sz w:val="28"/>
          <w:szCs w:val="28"/>
        </w:rPr>
        <w:t xml:space="preserve">Estudio y resolución del asunto </w:t>
      </w:r>
      <w:r w:rsidR="0049785D" w:rsidRPr="001616AB">
        <w:rPr>
          <w:rFonts w:ascii="Palatino Linotype" w:hAnsi="Palatino Linotype"/>
          <w:b/>
          <w:sz w:val="28"/>
          <w:szCs w:val="28"/>
        </w:rPr>
        <w:tab/>
      </w:r>
    </w:p>
    <w:p w14:paraId="0A695E7E" w14:textId="77777777" w:rsidR="00C26216" w:rsidRPr="001616AB" w:rsidRDefault="00C26216" w:rsidP="00C26216">
      <w:pPr>
        <w:pStyle w:val="Prrafodelista"/>
        <w:autoSpaceDE w:val="0"/>
        <w:autoSpaceDN w:val="0"/>
        <w:adjustRightInd w:val="0"/>
        <w:spacing w:before="240" w:after="160" w:line="360" w:lineRule="auto"/>
        <w:ind w:left="0"/>
        <w:jc w:val="both"/>
        <w:rPr>
          <w:rFonts w:ascii="Palatino Linotype" w:hAnsi="Palatino Linotype" w:cs="Arial"/>
        </w:rPr>
      </w:pPr>
      <w:r w:rsidRPr="001616AB">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1616AB">
        <w:rPr>
          <w:rFonts w:ascii="Palatino Linotype" w:hAnsi="Palatino Linotype" w:cs="Arial"/>
        </w:rPr>
        <w:lastRenderedPageBreak/>
        <w:t xml:space="preserve">que el Estado Mexicano sea parte, en concordancia con el párrafo tercero del artículo 1 de la Constitución Federal y el diverso 8 de la Ley de Transparencia local. </w:t>
      </w:r>
    </w:p>
    <w:p w14:paraId="075AAD77" w14:textId="3DF03D79" w:rsidR="00C26216" w:rsidRPr="001616AB" w:rsidRDefault="00C26216" w:rsidP="00C26216">
      <w:pPr>
        <w:spacing w:after="0" w:line="360" w:lineRule="auto"/>
        <w:jc w:val="both"/>
        <w:rPr>
          <w:rFonts w:ascii="Palatino Linotype" w:eastAsia="Times New Roman" w:hAnsi="Palatino Linotype" w:cs="Times New Roman"/>
          <w:sz w:val="24"/>
          <w:szCs w:val="24"/>
          <w:lang w:eastAsia="es-ES"/>
        </w:rPr>
      </w:pPr>
      <w:r w:rsidRPr="001616AB">
        <w:rPr>
          <w:rFonts w:ascii="Palatino Linotype" w:hAnsi="Palatino Linotype" w:cs="Arial"/>
          <w:sz w:val="24"/>
          <w:szCs w:val="24"/>
        </w:rPr>
        <w:t xml:space="preserve">En este tenor, es necesario subrayar que </w:t>
      </w:r>
      <w:r w:rsidRPr="001616AB">
        <w:rPr>
          <w:rFonts w:ascii="Palatino Linotype" w:eastAsia="Times New Roman" w:hAnsi="Palatino Linotype" w:cs="Times New Roman"/>
          <w:sz w:val="24"/>
          <w:szCs w:val="24"/>
          <w:lang w:eastAsia="es-ES"/>
        </w:rPr>
        <w:t xml:space="preserve">el derecho de acceso a la información </w:t>
      </w:r>
      <w:r w:rsidR="007E6297" w:rsidRPr="001616AB">
        <w:rPr>
          <w:rFonts w:ascii="Palatino Linotype" w:eastAsia="Times New Roman" w:hAnsi="Palatino Linotype" w:cs="Times New Roman"/>
          <w:sz w:val="24"/>
          <w:szCs w:val="24"/>
          <w:lang w:eastAsia="es-ES"/>
        </w:rPr>
        <w:t>pública</w:t>
      </w:r>
      <w:r w:rsidRPr="001616AB">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3CBD6FB8" w14:textId="77777777" w:rsidR="00C26216" w:rsidRPr="001616AB" w:rsidRDefault="00C26216" w:rsidP="00C26216">
      <w:pPr>
        <w:spacing w:before="240" w:line="360" w:lineRule="auto"/>
        <w:ind w:left="851" w:right="851"/>
        <w:jc w:val="both"/>
        <w:rPr>
          <w:rFonts w:ascii="Palatino Linotype" w:eastAsia="Times New Roman" w:hAnsi="Palatino Linotype" w:cs="Times New Roman"/>
          <w:i/>
          <w:lang w:eastAsia="es-ES"/>
        </w:rPr>
      </w:pPr>
      <w:r w:rsidRPr="001616AB">
        <w:rPr>
          <w:rFonts w:ascii="Palatino Linotype" w:eastAsia="Times New Roman" w:hAnsi="Palatino Linotype" w:cs="Times New Roman"/>
          <w:b/>
          <w:i/>
          <w:lang w:eastAsia="es-ES"/>
        </w:rPr>
        <w:t>“Artículo 4.</w:t>
      </w:r>
      <w:r w:rsidRPr="001616AB">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A73B63E" w14:textId="77777777" w:rsidR="00C26216" w:rsidRPr="001616AB" w:rsidRDefault="00C26216" w:rsidP="00C26216">
      <w:pPr>
        <w:spacing w:before="240" w:line="360" w:lineRule="auto"/>
        <w:ind w:left="851" w:right="851"/>
        <w:jc w:val="both"/>
        <w:rPr>
          <w:rFonts w:ascii="Palatino Linotype" w:eastAsia="Times New Roman" w:hAnsi="Palatino Linotype" w:cs="Times New Roman"/>
          <w:i/>
          <w:lang w:eastAsia="es-ES"/>
        </w:rPr>
      </w:pPr>
      <w:r w:rsidRPr="001616AB">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4233E8A" w14:textId="77777777" w:rsidR="00C26216" w:rsidRPr="001616AB" w:rsidRDefault="00C26216" w:rsidP="00C26216">
      <w:pPr>
        <w:spacing w:before="240" w:line="360" w:lineRule="auto"/>
        <w:ind w:left="851" w:right="851"/>
        <w:jc w:val="both"/>
        <w:rPr>
          <w:rFonts w:ascii="Palatino Linotype" w:eastAsia="Times New Roman" w:hAnsi="Palatino Linotype" w:cs="Times New Roman"/>
          <w:i/>
          <w:lang w:eastAsia="es-ES"/>
        </w:rPr>
      </w:pPr>
      <w:r w:rsidRPr="001616AB">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723220D" w14:textId="77777777" w:rsidR="00C26216" w:rsidRPr="001616AB" w:rsidRDefault="00C26216" w:rsidP="00C26216">
      <w:pPr>
        <w:spacing w:before="240" w:line="360" w:lineRule="auto"/>
        <w:ind w:left="851" w:right="851"/>
        <w:jc w:val="both"/>
        <w:rPr>
          <w:rFonts w:ascii="Palatino Linotype" w:eastAsia="Times New Roman" w:hAnsi="Palatino Linotype" w:cs="Times New Roman"/>
          <w:i/>
          <w:lang w:eastAsia="es-ES"/>
        </w:rPr>
      </w:pPr>
      <w:r w:rsidRPr="001616AB">
        <w:rPr>
          <w:rFonts w:ascii="Palatino Linotype" w:eastAsia="Times New Roman" w:hAnsi="Palatino Linotype" w:cs="Times New Roman"/>
          <w:b/>
          <w:i/>
          <w:lang w:eastAsia="es-ES"/>
        </w:rPr>
        <w:t>Artículo 12.</w:t>
      </w:r>
      <w:r w:rsidRPr="001616AB">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DE3878" w14:textId="77777777" w:rsidR="00C26216" w:rsidRPr="001616AB" w:rsidRDefault="00C26216" w:rsidP="00C26216">
      <w:pPr>
        <w:spacing w:before="240" w:line="360" w:lineRule="auto"/>
        <w:ind w:left="851" w:right="851"/>
        <w:jc w:val="both"/>
        <w:rPr>
          <w:rFonts w:ascii="Palatino Linotype" w:eastAsia="Times New Roman" w:hAnsi="Palatino Linotype" w:cs="Times New Roman"/>
          <w:i/>
          <w:lang w:eastAsia="es-ES"/>
        </w:rPr>
      </w:pPr>
      <w:r w:rsidRPr="001616AB">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D293513" w14:textId="77777777" w:rsidR="00C26216" w:rsidRPr="001616AB" w:rsidRDefault="00C26216" w:rsidP="00C26216">
      <w:pPr>
        <w:spacing w:before="240" w:line="360" w:lineRule="auto"/>
        <w:ind w:left="851" w:right="851"/>
        <w:jc w:val="both"/>
        <w:rPr>
          <w:rFonts w:ascii="Palatino Linotype" w:eastAsia="Times New Roman" w:hAnsi="Palatino Linotype" w:cs="Times New Roman"/>
          <w:i/>
          <w:lang w:eastAsia="es-ES"/>
        </w:rPr>
      </w:pPr>
      <w:r w:rsidRPr="001616AB">
        <w:rPr>
          <w:rFonts w:ascii="Palatino Linotype" w:eastAsia="Times New Roman" w:hAnsi="Palatino Linotype" w:cs="Times New Roman"/>
          <w:i/>
          <w:lang w:eastAsia="es-ES"/>
        </w:rPr>
        <w:t>(…)</w:t>
      </w:r>
    </w:p>
    <w:p w14:paraId="60E5FFCE" w14:textId="77777777" w:rsidR="00C26216" w:rsidRPr="001616AB" w:rsidRDefault="00C26216" w:rsidP="00C26216">
      <w:pPr>
        <w:spacing w:before="240" w:line="360" w:lineRule="auto"/>
        <w:ind w:left="851" w:right="851"/>
        <w:jc w:val="both"/>
        <w:rPr>
          <w:rFonts w:ascii="Palatino Linotype" w:eastAsia="Times New Roman" w:hAnsi="Palatino Linotype" w:cs="Times New Roman"/>
          <w:b/>
          <w:i/>
          <w:lang w:eastAsia="es-ES"/>
        </w:rPr>
      </w:pPr>
      <w:r w:rsidRPr="001616AB">
        <w:rPr>
          <w:rFonts w:ascii="Palatino Linotype" w:eastAsia="Times New Roman" w:hAnsi="Palatino Linotype" w:cs="Times New Roman"/>
          <w:b/>
          <w:i/>
          <w:lang w:eastAsia="es-ES"/>
        </w:rPr>
        <w:t xml:space="preserve">Artículo 24. </w:t>
      </w:r>
    </w:p>
    <w:p w14:paraId="72935CDF" w14:textId="77777777" w:rsidR="00C26216" w:rsidRPr="001616AB" w:rsidRDefault="00C26216" w:rsidP="00C26216">
      <w:pPr>
        <w:spacing w:before="240" w:line="360" w:lineRule="auto"/>
        <w:ind w:left="851" w:right="851"/>
        <w:jc w:val="both"/>
        <w:rPr>
          <w:rFonts w:ascii="Palatino Linotype" w:eastAsia="Times New Roman" w:hAnsi="Palatino Linotype" w:cs="Times New Roman"/>
          <w:i/>
          <w:lang w:eastAsia="es-ES"/>
        </w:rPr>
      </w:pPr>
      <w:r w:rsidRPr="001616AB">
        <w:rPr>
          <w:rFonts w:ascii="Palatino Linotype" w:eastAsia="Times New Roman" w:hAnsi="Palatino Linotype" w:cs="Times New Roman"/>
          <w:i/>
          <w:lang w:eastAsia="es-ES"/>
        </w:rPr>
        <w:t>(…)</w:t>
      </w:r>
    </w:p>
    <w:p w14:paraId="1A5ECB74" w14:textId="77777777" w:rsidR="00C26216" w:rsidRPr="001616AB" w:rsidRDefault="00C26216" w:rsidP="00C26216">
      <w:pPr>
        <w:spacing w:before="240" w:line="360" w:lineRule="auto"/>
        <w:ind w:left="851" w:right="851"/>
        <w:jc w:val="both"/>
        <w:rPr>
          <w:rFonts w:ascii="Palatino Linotype" w:eastAsia="Times New Roman" w:hAnsi="Palatino Linotype" w:cs="Times New Roman"/>
          <w:i/>
          <w:lang w:eastAsia="es-ES"/>
        </w:rPr>
      </w:pPr>
      <w:r w:rsidRPr="001616AB">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1AFDF1B" w14:textId="77777777" w:rsidR="00C26216" w:rsidRPr="001616AB" w:rsidRDefault="00C26216" w:rsidP="00C26216">
      <w:pPr>
        <w:spacing w:before="240" w:line="360" w:lineRule="auto"/>
        <w:ind w:left="851" w:right="851"/>
        <w:jc w:val="both"/>
        <w:rPr>
          <w:rFonts w:ascii="Palatino Linotype" w:eastAsia="Times New Roman" w:hAnsi="Palatino Linotype" w:cs="Times New Roman"/>
          <w:i/>
          <w:lang w:eastAsia="es-ES"/>
        </w:rPr>
      </w:pPr>
      <w:r w:rsidRPr="001616AB">
        <w:rPr>
          <w:rFonts w:ascii="Palatino Linotype" w:eastAsia="Times New Roman" w:hAnsi="Palatino Linotype" w:cs="Times New Roman"/>
          <w:i/>
          <w:lang w:eastAsia="es-ES"/>
        </w:rPr>
        <w:t>(…)</w:t>
      </w:r>
    </w:p>
    <w:p w14:paraId="130EF0F8" w14:textId="77777777" w:rsidR="00C26216" w:rsidRPr="001616AB" w:rsidRDefault="00C26216" w:rsidP="00C26216">
      <w:pPr>
        <w:spacing w:before="240" w:line="360" w:lineRule="auto"/>
        <w:ind w:left="851" w:right="851"/>
        <w:jc w:val="both"/>
        <w:rPr>
          <w:rFonts w:ascii="Palatino Linotype" w:eastAsia="Times New Roman" w:hAnsi="Palatino Linotype" w:cs="Times New Roman"/>
          <w:i/>
          <w:lang w:eastAsia="es-ES"/>
        </w:rPr>
      </w:pPr>
      <w:r w:rsidRPr="001616AB">
        <w:rPr>
          <w:rFonts w:ascii="Palatino Linotype" w:eastAsia="Times New Roman" w:hAnsi="Palatino Linotype" w:cs="Times New Roman"/>
          <w:b/>
          <w:i/>
          <w:lang w:eastAsia="es-ES"/>
        </w:rPr>
        <w:t>Artículo 160.</w:t>
      </w:r>
      <w:r w:rsidRPr="001616AB">
        <w:rPr>
          <w:rFonts w:ascii="Palatino Linotype" w:eastAsia="Times New Roman" w:hAnsi="Palatino Linotype" w:cs="Times New Roman"/>
          <w:i/>
          <w:lang w:eastAsia="es-ES"/>
        </w:rPr>
        <w:t xml:space="preserve"> Los sujetos obligados deberán otorgar acceso a los documentos que se </w:t>
      </w:r>
      <w:r w:rsidRPr="001616AB">
        <w:rPr>
          <w:rFonts w:ascii="Palatino Linotype" w:eastAsia="Times New Roman" w:hAnsi="Palatino Linotype" w:cs="Times New Roman"/>
          <w:b/>
          <w:i/>
          <w:lang w:eastAsia="es-ES"/>
        </w:rPr>
        <w:t xml:space="preserve"> </w:t>
      </w:r>
      <w:r w:rsidRPr="001616AB">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3F0B9F" w14:textId="77777777" w:rsidR="00C26216" w:rsidRPr="001616AB" w:rsidRDefault="00C26216" w:rsidP="00C26216">
      <w:pPr>
        <w:spacing w:before="240" w:line="360" w:lineRule="auto"/>
        <w:ind w:left="851" w:right="851"/>
        <w:jc w:val="both"/>
        <w:rPr>
          <w:rFonts w:ascii="Palatino Linotype" w:eastAsia="Times New Roman" w:hAnsi="Palatino Linotype" w:cs="Times New Roman"/>
          <w:b/>
          <w:i/>
          <w:lang w:eastAsia="es-ES"/>
        </w:rPr>
      </w:pPr>
      <w:r w:rsidRPr="001616AB">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1616AB">
        <w:rPr>
          <w:rFonts w:ascii="Palatino Linotype" w:eastAsia="Times New Roman" w:hAnsi="Palatino Linotype" w:cs="Times New Roman"/>
          <w:b/>
          <w:i/>
          <w:lang w:eastAsia="es-ES"/>
        </w:rPr>
        <w:t>[Sic]</w:t>
      </w:r>
    </w:p>
    <w:p w14:paraId="70D1985A" w14:textId="77777777" w:rsidR="001F6766" w:rsidRPr="001616AB" w:rsidRDefault="001F6766" w:rsidP="00C26216">
      <w:pPr>
        <w:spacing w:after="0" w:line="360" w:lineRule="auto"/>
        <w:jc w:val="both"/>
        <w:rPr>
          <w:rFonts w:ascii="Palatino Linotype" w:eastAsia="Times New Roman" w:hAnsi="Palatino Linotype" w:cs="Times New Roman"/>
          <w:sz w:val="24"/>
          <w:szCs w:val="24"/>
          <w:lang w:eastAsia="es-ES"/>
        </w:rPr>
      </w:pPr>
    </w:p>
    <w:p w14:paraId="52223D59" w14:textId="73A3DFE7" w:rsidR="00C26216" w:rsidRPr="001616AB" w:rsidRDefault="00C26216" w:rsidP="00C26216">
      <w:pPr>
        <w:spacing w:after="0" w:line="360" w:lineRule="auto"/>
        <w:jc w:val="both"/>
        <w:rPr>
          <w:rFonts w:ascii="Palatino Linotype" w:eastAsia="Times New Roman" w:hAnsi="Palatino Linotype" w:cs="Times New Roman"/>
          <w:sz w:val="24"/>
          <w:szCs w:val="24"/>
          <w:lang w:eastAsia="es-ES"/>
        </w:rPr>
      </w:pPr>
      <w:r w:rsidRPr="001616AB">
        <w:rPr>
          <w:rFonts w:ascii="Palatino Linotype" w:eastAsia="Times New Roman" w:hAnsi="Palatino Linotype" w:cs="Times New Roman"/>
          <w:sz w:val="24"/>
          <w:szCs w:val="24"/>
          <w:lang w:eastAsia="es-ES"/>
        </w:rPr>
        <w:t xml:space="preserve">Así que la obligación de los </w:t>
      </w:r>
      <w:r w:rsidRPr="001616AB">
        <w:rPr>
          <w:rFonts w:ascii="Palatino Linotype" w:eastAsia="Times New Roman" w:hAnsi="Palatino Linotype" w:cs="Times New Roman"/>
          <w:b/>
          <w:sz w:val="24"/>
          <w:szCs w:val="24"/>
          <w:lang w:eastAsia="es-ES"/>
        </w:rPr>
        <w:t>Sujetos Obligados</w:t>
      </w:r>
      <w:r w:rsidRPr="001616AB">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w:t>
      </w:r>
      <w:r w:rsidRPr="001616AB">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1616AB">
        <w:rPr>
          <w:rFonts w:ascii="Palatino Linotype" w:eastAsia="Times New Roman" w:hAnsi="Palatino Linotype" w:cs="Times New Roman"/>
          <w:bCs/>
          <w:sz w:val="24"/>
          <w:szCs w:val="24"/>
          <w:lang w:eastAsia="es-ES"/>
        </w:rPr>
        <w:t>de la Ley local en la materia, que se reproduce de la siguiente forma</w:t>
      </w:r>
      <w:r w:rsidRPr="001616AB">
        <w:rPr>
          <w:rFonts w:ascii="Palatino Linotype" w:eastAsia="Times New Roman" w:hAnsi="Palatino Linotype" w:cs="Times New Roman"/>
          <w:sz w:val="24"/>
          <w:szCs w:val="24"/>
          <w:lang w:eastAsia="es-ES"/>
        </w:rPr>
        <w:t>:</w:t>
      </w:r>
    </w:p>
    <w:p w14:paraId="06986A42" w14:textId="391FF9F6" w:rsidR="00C26216" w:rsidRPr="001616AB" w:rsidRDefault="00C26216" w:rsidP="00C26216">
      <w:pPr>
        <w:spacing w:before="240" w:line="360" w:lineRule="auto"/>
        <w:ind w:left="851" w:right="851"/>
        <w:jc w:val="both"/>
        <w:rPr>
          <w:rFonts w:ascii="Palatino Linotype" w:eastAsia="Times New Roman" w:hAnsi="Palatino Linotype" w:cs="Arial"/>
          <w:b/>
          <w:i/>
          <w:lang w:eastAsia="es-ES"/>
        </w:rPr>
      </w:pPr>
      <w:r w:rsidRPr="001616AB">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1616AB">
        <w:rPr>
          <w:rFonts w:ascii="Palatino Linotype" w:eastAsia="Times New Roman" w:hAnsi="Palatino Linotype" w:cs="Arial"/>
          <w:b/>
          <w:i/>
          <w:lang w:eastAsia="es-ES"/>
        </w:rPr>
        <w:t>[Sic]</w:t>
      </w:r>
    </w:p>
    <w:p w14:paraId="1AC52B3C" w14:textId="24E5CDBD" w:rsidR="00100F8E" w:rsidRPr="001616AB" w:rsidRDefault="00100F8E" w:rsidP="0024633A">
      <w:pPr>
        <w:spacing w:before="240" w:line="360" w:lineRule="auto"/>
        <w:ind w:right="851"/>
        <w:jc w:val="both"/>
        <w:rPr>
          <w:rFonts w:ascii="Palatino Linotype" w:eastAsia="Times New Roman" w:hAnsi="Palatino Linotype" w:cs="Arial"/>
          <w:b/>
          <w:i/>
          <w:lang w:eastAsia="es-ES"/>
        </w:rPr>
      </w:pPr>
    </w:p>
    <w:p w14:paraId="2B094083" w14:textId="4D293CBD" w:rsidR="007773E6" w:rsidRPr="001616AB" w:rsidRDefault="008028E9" w:rsidP="00E04DB7">
      <w:pPr>
        <w:autoSpaceDE w:val="0"/>
        <w:autoSpaceDN w:val="0"/>
        <w:adjustRightInd w:val="0"/>
        <w:spacing w:before="240" w:line="360" w:lineRule="auto"/>
        <w:jc w:val="both"/>
        <w:rPr>
          <w:rFonts w:ascii="Palatino Linotype" w:hAnsi="Palatino Linotype" w:cs="Arial"/>
          <w:sz w:val="24"/>
          <w:szCs w:val="24"/>
        </w:rPr>
      </w:pPr>
      <w:r w:rsidRPr="001616AB">
        <w:rPr>
          <w:rFonts w:ascii="Palatino Linotype" w:hAnsi="Palatino Linotype" w:cs="Arial"/>
          <w:sz w:val="24"/>
          <w:szCs w:val="24"/>
        </w:rPr>
        <w:t xml:space="preserve">En una aproximación inicial, con relación </w:t>
      </w:r>
      <w:r w:rsidR="007773E6" w:rsidRPr="001616AB">
        <w:rPr>
          <w:rFonts w:ascii="Palatino Linotype" w:hAnsi="Palatino Linotype" w:cs="Arial"/>
          <w:sz w:val="24"/>
          <w:szCs w:val="24"/>
        </w:rPr>
        <w:t xml:space="preserve">a la solicitud de información </w:t>
      </w:r>
      <w:r w:rsidR="00D1517B" w:rsidRPr="001616AB">
        <w:rPr>
          <w:rFonts w:ascii="Palatino Linotype" w:hAnsi="Palatino Linotype" w:cs="Arial"/>
          <w:b/>
          <w:bCs/>
          <w:sz w:val="24"/>
          <w:szCs w:val="24"/>
        </w:rPr>
        <w:t>01077</w:t>
      </w:r>
      <w:r w:rsidR="00804620" w:rsidRPr="001616AB">
        <w:rPr>
          <w:rFonts w:ascii="Palatino Linotype" w:hAnsi="Palatino Linotype" w:cs="Arial"/>
          <w:b/>
          <w:bCs/>
          <w:sz w:val="24"/>
          <w:szCs w:val="24"/>
        </w:rPr>
        <w:t>/ZINACANT/IP/2023</w:t>
      </w:r>
      <w:r w:rsidR="007773E6" w:rsidRPr="001616AB">
        <w:rPr>
          <w:rFonts w:ascii="Palatino Linotype" w:hAnsi="Palatino Linotype" w:cs="Arial"/>
          <w:b/>
          <w:bCs/>
          <w:sz w:val="24"/>
          <w:szCs w:val="24"/>
        </w:rPr>
        <w:t xml:space="preserve"> </w:t>
      </w:r>
      <w:r w:rsidR="007773E6" w:rsidRPr="001616AB">
        <w:rPr>
          <w:rFonts w:ascii="Palatino Linotype" w:hAnsi="Palatino Linotype" w:cs="Arial"/>
          <w:sz w:val="24"/>
          <w:szCs w:val="24"/>
        </w:rPr>
        <w:t>se desprenden las siguientes consideraciones:</w:t>
      </w:r>
    </w:p>
    <w:p w14:paraId="5EB61A55" w14:textId="77777777" w:rsidR="00133A1D" w:rsidRPr="001616AB" w:rsidRDefault="00133A1D" w:rsidP="00845812">
      <w:pPr>
        <w:pStyle w:val="Prrafodelista"/>
        <w:numPr>
          <w:ilvl w:val="0"/>
          <w:numId w:val="5"/>
        </w:numPr>
        <w:autoSpaceDE w:val="0"/>
        <w:autoSpaceDN w:val="0"/>
        <w:adjustRightInd w:val="0"/>
        <w:spacing w:before="240" w:line="360" w:lineRule="auto"/>
        <w:jc w:val="both"/>
        <w:rPr>
          <w:rFonts w:ascii="Palatino Linotype" w:hAnsi="Palatino Linotype" w:cs="Arial"/>
        </w:rPr>
      </w:pPr>
      <w:r w:rsidRPr="001616AB">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sidRPr="001616AB">
        <w:rPr>
          <w:rFonts w:ascii="Palatino Linotype" w:hAnsi="Palatino Linotype" w:cs="Arial"/>
          <w:b/>
          <w:bCs/>
        </w:rPr>
        <w:t xml:space="preserve">Sujetos Obligados. </w:t>
      </w:r>
    </w:p>
    <w:p w14:paraId="4579E1A6" w14:textId="77777777" w:rsidR="00C24EA8" w:rsidRPr="001616AB" w:rsidRDefault="00C24EA8" w:rsidP="00C24EA8">
      <w:pPr>
        <w:pStyle w:val="Prrafodelista"/>
        <w:autoSpaceDE w:val="0"/>
        <w:autoSpaceDN w:val="0"/>
        <w:adjustRightInd w:val="0"/>
        <w:spacing w:before="240" w:line="360" w:lineRule="auto"/>
        <w:ind w:left="720"/>
        <w:jc w:val="both"/>
        <w:rPr>
          <w:rFonts w:ascii="Palatino Linotype" w:hAnsi="Palatino Linotype" w:cs="Arial"/>
        </w:rPr>
      </w:pPr>
    </w:p>
    <w:p w14:paraId="1CD11B49" w14:textId="7767BC05" w:rsidR="00C24EA8" w:rsidRPr="001616AB" w:rsidRDefault="00133A1D" w:rsidP="00845812">
      <w:pPr>
        <w:pStyle w:val="Prrafodelista"/>
        <w:numPr>
          <w:ilvl w:val="0"/>
          <w:numId w:val="4"/>
        </w:numPr>
        <w:autoSpaceDE w:val="0"/>
        <w:autoSpaceDN w:val="0"/>
        <w:adjustRightInd w:val="0"/>
        <w:spacing w:before="240" w:after="240" w:line="360" w:lineRule="auto"/>
        <w:contextualSpacing/>
        <w:jc w:val="both"/>
        <w:rPr>
          <w:rFonts w:ascii="Palatino Linotype" w:hAnsi="Palatino Linotype"/>
          <w:i/>
          <w:lang w:eastAsia="es-MX"/>
        </w:rPr>
      </w:pPr>
      <w:r w:rsidRPr="001616AB">
        <w:rPr>
          <w:rFonts w:ascii="Palatino Linotype" w:hAnsi="Palatino Linotype" w:cs="Arial"/>
        </w:rPr>
        <w:t xml:space="preserve">Que </w:t>
      </w:r>
      <w:r w:rsidR="00D1517B" w:rsidRPr="001616AB">
        <w:rPr>
          <w:rFonts w:ascii="Palatino Linotype" w:hAnsi="Palatino Linotype" w:cs="Arial"/>
        </w:rPr>
        <w:t xml:space="preserve">con relación a </w:t>
      </w:r>
      <w:r w:rsidR="00D1517B" w:rsidRPr="001616AB">
        <w:rPr>
          <w:rFonts w:ascii="Palatino Linotype" w:hAnsi="Palatino Linotype" w:cs="Arial"/>
          <w:i/>
          <w:iCs/>
        </w:rPr>
        <w:t>“</w:t>
      </w:r>
      <w:r w:rsidR="00D1517B" w:rsidRPr="001616AB">
        <w:rPr>
          <w:rFonts w:ascii="Palatino Linotype" w:hAnsi="Palatino Linotype"/>
          <w:i/>
          <w:iCs/>
          <w:color w:val="000000"/>
        </w:rPr>
        <w:t>SOLICITO SABER PORQUE ZINACANTEPEC NO ES PUEBLO MAGICO,Y SOLO PUEBLO CON ENCANTO</w:t>
      </w:r>
      <w:r w:rsidR="00C24EA8" w:rsidRPr="001616AB">
        <w:rPr>
          <w:rFonts w:ascii="Palatino Linotype" w:hAnsi="Palatino Linotype"/>
          <w:i/>
          <w:iCs/>
          <w:color w:val="000000"/>
        </w:rPr>
        <w:t xml:space="preserve">” </w:t>
      </w:r>
      <w:r w:rsidR="00C24EA8" w:rsidRPr="001616AB">
        <w:rPr>
          <w:rFonts w:ascii="Palatino Linotype" w:hAnsi="Palatino Linotype"/>
          <w:color w:val="000000"/>
        </w:rPr>
        <w:t xml:space="preserve">se destaca que el </w:t>
      </w:r>
      <w:r w:rsidR="00C24EA8" w:rsidRPr="001616AB">
        <w:rPr>
          <w:rFonts w:ascii="Palatino Linotype" w:hAnsi="Palatino Linotype"/>
          <w:lang w:eastAsia="es-MX"/>
        </w:rPr>
        <w:t>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00C24EA8" w:rsidRPr="001616AB">
        <w:rPr>
          <w:rFonts w:ascii="Palatino Linotype" w:hAnsi="Palatino Linotype"/>
          <w:i/>
          <w:lang w:eastAsia="es-MX"/>
        </w:rPr>
        <w:t xml:space="preserve">la prerrogativa de la persona para acceder a datos, registros y todo tipo de informaciones en poder de entidades públicas y empresas privadas que ejercen gasto </w:t>
      </w:r>
      <w:r w:rsidR="00C24EA8" w:rsidRPr="001616AB">
        <w:rPr>
          <w:rFonts w:ascii="Palatino Linotype" w:hAnsi="Palatino Linotype"/>
          <w:i/>
          <w:lang w:eastAsia="es-MX"/>
        </w:rPr>
        <w:lastRenderedPageBreak/>
        <w:t xml:space="preserve">público o cumplen funciones de autoridad, con las excepciones taxativas que establezca la ley en una sociedad democrática”. </w:t>
      </w:r>
      <w:r w:rsidR="00C24EA8" w:rsidRPr="001616AB">
        <w:rPr>
          <w:rFonts w:ascii="Palatino Linotype" w:hAnsi="Palatino Linotype"/>
          <w:b/>
          <w:i/>
          <w:lang w:val="es-ES_tradnl"/>
        </w:rPr>
        <w:t>[Sic]</w:t>
      </w:r>
    </w:p>
    <w:p w14:paraId="1D107CBD" w14:textId="77777777" w:rsidR="00C24EA8" w:rsidRPr="001616AB" w:rsidRDefault="00C24EA8" w:rsidP="00C24EA8">
      <w:pPr>
        <w:pStyle w:val="Prrafodelista"/>
        <w:spacing w:line="360" w:lineRule="auto"/>
        <w:ind w:left="720"/>
        <w:jc w:val="both"/>
        <w:rPr>
          <w:rFonts w:ascii="Palatino Linotype" w:hAnsi="Palatino Linotype"/>
        </w:rPr>
      </w:pPr>
    </w:p>
    <w:p w14:paraId="1C8E2180" w14:textId="6B15D47C" w:rsidR="00C24EA8" w:rsidRPr="001616AB" w:rsidRDefault="00C24EA8" w:rsidP="00C24EA8">
      <w:pPr>
        <w:pStyle w:val="Prrafodelista"/>
        <w:spacing w:line="360" w:lineRule="auto"/>
        <w:ind w:left="720"/>
        <w:jc w:val="both"/>
        <w:rPr>
          <w:rFonts w:ascii="Palatino Linotype" w:hAnsi="Palatino Linotype"/>
        </w:rPr>
      </w:pPr>
      <w:r w:rsidRPr="001616AB">
        <w:rPr>
          <w:rFonts w:ascii="Palatino Linotype" w:hAnsi="Palatino Linotype"/>
        </w:rPr>
        <w:t xml:space="preserve">Por lo anterior, al no constituirse dicho cuestionamiento como materia del derecho de acceso a la información, se considera que </w:t>
      </w:r>
      <w:r w:rsidRPr="001616AB">
        <w:rPr>
          <w:rFonts w:ascii="Palatino Linotype" w:hAnsi="Palatino Linotype"/>
          <w:b/>
        </w:rPr>
        <w:t>El Sujeto Obligado</w:t>
      </w:r>
      <w:r w:rsidRPr="001616AB">
        <w:rPr>
          <w:rFonts w:ascii="Palatino Linotype" w:hAnsi="Palatino Linotype"/>
        </w:rPr>
        <w:t xml:space="preserve"> no se encuentra constreñido a emitir una respuesta al mismo. Luego entonces, dicha parte de la solicitud se tiene por atendida, al pretender que </w:t>
      </w:r>
      <w:r w:rsidRPr="001616AB">
        <w:rPr>
          <w:rFonts w:ascii="Palatino Linotype" w:hAnsi="Palatino Linotype"/>
          <w:b/>
          <w:bCs/>
        </w:rPr>
        <w:t xml:space="preserve">El Sujeto Obligado </w:t>
      </w:r>
      <w:r w:rsidRPr="001616AB">
        <w:rPr>
          <w:rFonts w:ascii="Palatino Linotype" w:hAnsi="Palatino Linotype"/>
        </w:rPr>
        <w:t>se pronuncie respecto de un tópico determinado</w:t>
      </w:r>
      <w:r w:rsidR="00A647F7" w:rsidRPr="001616AB">
        <w:rPr>
          <w:rFonts w:ascii="Palatino Linotype" w:hAnsi="Palatino Linotype"/>
        </w:rPr>
        <w:t>, es decir, derecho de petición.</w:t>
      </w:r>
    </w:p>
    <w:p w14:paraId="3AD14F06" w14:textId="77777777" w:rsidR="00C24EA8" w:rsidRPr="001616AB" w:rsidRDefault="00C24EA8" w:rsidP="00C24EA8">
      <w:pPr>
        <w:pStyle w:val="Prrafodelista"/>
        <w:autoSpaceDE w:val="0"/>
        <w:autoSpaceDN w:val="0"/>
        <w:adjustRightInd w:val="0"/>
        <w:spacing w:before="240" w:after="240" w:line="360" w:lineRule="auto"/>
        <w:ind w:left="720"/>
        <w:contextualSpacing/>
        <w:jc w:val="both"/>
        <w:rPr>
          <w:rFonts w:ascii="Palatino Linotype" w:hAnsi="Palatino Linotype"/>
        </w:rPr>
      </w:pPr>
    </w:p>
    <w:p w14:paraId="1CACE13A" w14:textId="77777777" w:rsidR="00C24EA8" w:rsidRPr="001616AB" w:rsidRDefault="00C24EA8" w:rsidP="00C24EA8">
      <w:pPr>
        <w:pStyle w:val="Prrafodelista"/>
        <w:autoSpaceDE w:val="0"/>
        <w:autoSpaceDN w:val="0"/>
        <w:adjustRightInd w:val="0"/>
        <w:spacing w:before="240" w:after="240" w:line="360" w:lineRule="auto"/>
        <w:ind w:left="720"/>
        <w:contextualSpacing/>
        <w:jc w:val="both"/>
        <w:rPr>
          <w:rFonts w:ascii="Palatino Linotype" w:hAnsi="Palatino Linotype"/>
        </w:rPr>
      </w:pPr>
    </w:p>
    <w:p w14:paraId="6FE2D7C1" w14:textId="64E1B1BF" w:rsidR="00C24EA8" w:rsidRPr="001616AB" w:rsidRDefault="00C24EA8" w:rsidP="00845812">
      <w:pPr>
        <w:pStyle w:val="Prrafodelista"/>
        <w:numPr>
          <w:ilvl w:val="0"/>
          <w:numId w:val="4"/>
        </w:numPr>
        <w:autoSpaceDE w:val="0"/>
        <w:autoSpaceDN w:val="0"/>
        <w:adjustRightInd w:val="0"/>
        <w:spacing w:before="240" w:after="240" w:line="360" w:lineRule="auto"/>
        <w:contextualSpacing/>
        <w:jc w:val="both"/>
        <w:rPr>
          <w:rFonts w:ascii="Palatino Linotype" w:hAnsi="Palatino Linotype"/>
        </w:rPr>
      </w:pPr>
      <w:r w:rsidRPr="001616AB">
        <w:rPr>
          <w:rFonts w:ascii="Palatino Linotype" w:hAnsi="Palatino Linotype"/>
        </w:rPr>
        <w:t>Ahora bien, con relación a “</w:t>
      </w:r>
      <w:r w:rsidR="00D1517B" w:rsidRPr="001616AB">
        <w:rPr>
          <w:rFonts w:ascii="Palatino Linotype" w:hAnsi="Palatino Linotype"/>
          <w:i/>
          <w:iCs/>
          <w:color w:val="000000"/>
        </w:rPr>
        <w:t xml:space="preserve">(…) </w:t>
      </w:r>
      <w:r w:rsidR="00D1517B" w:rsidRPr="001616AB">
        <w:rPr>
          <w:rFonts w:ascii="Palatino Linotype" w:hAnsi="Palatino Linotype"/>
          <w:b/>
          <w:bCs/>
          <w:i/>
          <w:iCs/>
          <w:color w:val="000000"/>
          <w:u w:val="single"/>
        </w:rPr>
        <w:t>PORQUE ES CLARA SU INCOMPETENCIA</w:t>
      </w:r>
      <w:r w:rsidR="00D1517B" w:rsidRPr="001616AB">
        <w:rPr>
          <w:rFonts w:ascii="Palatino Linotype" w:hAnsi="Palatino Linotype"/>
          <w:i/>
          <w:iCs/>
          <w:color w:val="000000"/>
        </w:rPr>
        <w:t xml:space="preserve"> TENIENDO TODO PARA SER PUEBLO MAGICO Y NO PUEDE”</w:t>
      </w:r>
      <w:r w:rsidRPr="001616AB">
        <w:rPr>
          <w:rFonts w:ascii="Palatino Linotype" w:hAnsi="Palatino Linotype"/>
          <w:i/>
          <w:iCs/>
          <w:color w:val="000000"/>
        </w:rPr>
        <w:t xml:space="preserve">, </w:t>
      </w:r>
      <w:r w:rsidRPr="001616AB">
        <w:rPr>
          <w:rFonts w:ascii="Palatino Linotype" w:hAnsi="Palatino Linotype" w:cs="Arial"/>
        </w:rPr>
        <w:t>si bien es cierto el artículo 6° de la Constitución Política de los Estados Unidos Mexicanos no contempla como requisito para el ejercicio del derecho de acceso a la información pública formular la solicitud de manera pacífica y respetuosa como lo advierte el artículo 8 constitucional es importante destacar que ambos por tratarse de derechos fundamentales encaminados a proteger la seguridad jurídica de los gobernados, deben regirse por los principios de respeto y en forma pacífica.</w:t>
      </w:r>
    </w:p>
    <w:p w14:paraId="6C7C00CB" w14:textId="77777777" w:rsidR="00C24EA8" w:rsidRPr="001616AB" w:rsidRDefault="00C24EA8" w:rsidP="00C24EA8">
      <w:pPr>
        <w:pStyle w:val="Prrafodelista"/>
        <w:spacing w:before="240" w:after="240" w:line="360" w:lineRule="auto"/>
        <w:ind w:left="720"/>
        <w:jc w:val="both"/>
        <w:rPr>
          <w:rFonts w:ascii="Palatino Linotype" w:hAnsi="Palatino Linotype"/>
        </w:rPr>
      </w:pPr>
    </w:p>
    <w:p w14:paraId="6C376B59" w14:textId="77777777" w:rsidR="00C24EA8" w:rsidRPr="001616AB" w:rsidRDefault="00C24EA8" w:rsidP="00C24EA8">
      <w:pPr>
        <w:pStyle w:val="Prrafodelista"/>
        <w:spacing w:before="240" w:after="240" w:line="360" w:lineRule="auto"/>
        <w:ind w:left="720"/>
        <w:contextualSpacing/>
        <w:jc w:val="both"/>
        <w:rPr>
          <w:rFonts w:ascii="Palatino Linotype" w:hAnsi="Palatino Linotype"/>
        </w:rPr>
      </w:pPr>
      <w:r w:rsidRPr="001616AB">
        <w:rPr>
          <w:rFonts w:ascii="Palatino Linotype" w:hAnsi="Palatino Linotype" w:cs="Arial"/>
        </w:rPr>
        <w:t xml:space="preserve">Por lo tanto, </w:t>
      </w:r>
      <w:r w:rsidRPr="001616AB">
        <w:rPr>
          <w:rFonts w:ascii="Palatino Linotype" w:hAnsi="Palatino Linotype" w:cs="Arial"/>
          <w:b/>
          <w:u w:val="single"/>
        </w:rPr>
        <w:t>el derecho de acceso a la información pública la solicitud debe ejercerse de manera pacífica y respetuosa, absteniéndose el solicitante de proferir ofensas o recurrir a la violencia o amenazas para intimidad a la autoridad</w:t>
      </w:r>
      <w:r w:rsidRPr="001616AB">
        <w:rPr>
          <w:rFonts w:ascii="Palatino Linotype" w:hAnsi="Palatino Linotype" w:cs="Arial"/>
        </w:rPr>
        <w:t>.</w:t>
      </w:r>
    </w:p>
    <w:p w14:paraId="251E1C10" w14:textId="77777777" w:rsidR="00C24EA8" w:rsidRPr="001616AB" w:rsidRDefault="00C24EA8" w:rsidP="00C24EA8">
      <w:pPr>
        <w:pStyle w:val="Prrafodelista"/>
        <w:spacing w:before="240" w:after="240" w:line="360" w:lineRule="auto"/>
        <w:ind w:left="720"/>
        <w:contextualSpacing/>
        <w:jc w:val="both"/>
        <w:rPr>
          <w:rFonts w:ascii="Palatino Linotype" w:hAnsi="Palatino Linotype"/>
        </w:rPr>
      </w:pPr>
    </w:p>
    <w:p w14:paraId="0F27467E" w14:textId="77777777" w:rsidR="00C24EA8" w:rsidRPr="001616AB" w:rsidRDefault="00C24EA8" w:rsidP="00C24EA8">
      <w:pPr>
        <w:pStyle w:val="Prrafodelista"/>
        <w:spacing w:before="240" w:after="240" w:line="360" w:lineRule="auto"/>
        <w:ind w:left="720"/>
        <w:contextualSpacing/>
        <w:jc w:val="both"/>
        <w:rPr>
          <w:rFonts w:ascii="Palatino Linotype" w:hAnsi="Palatino Linotype"/>
        </w:rPr>
      </w:pPr>
      <w:r w:rsidRPr="001616AB">
        <w:rPr>
          <w:rFonts w:ascii="Palatino Linotype" w:hAnsi="Palatino Linotype"/>
        </w:rPr>
        <w:t xml:space="preserve">En ese sentido, </w:t>
      </w:r>
      <w:r w:rsidRPr="001616AB">
        <w:rPr>
          <w:rFonts w:ascii="Palatino Linotype" w:hAnsi="Palatino Linotype" w:cs="Arial"/>
        </w:rPr>
        <w:t>sirve de apoyo en la parte conducente, el siguiente criterio jurisprudencial:</w:t>
      </w:r>
    </w:p>
    <w:p w14:paraId="70C7F77C" w14:textId="77777777" w:rsidR="00C24EA8" w:rsidRPr="001616AB" w:rsidRDefault="00C24EA8" w:rsidP="00C24EA8">
      <w:pPr>
        <w:pStyle w:val="Citas"/>
        <w:rPr>
          <w:b/>
          <w:bCs/>
          <w:shd w:val="clear" w:color="auto" w:fill="FFFFFF"/>
        </w:rPr>
      </w:pPr>
      <w:r w:rsidRPr="001616AB">
        <w:rPr>
          <w:b/>
          <w:bCs/>
          <w:shd w:val="clear" w:color="auto" w:fill="FFFFFF"/>
        </w:rPr>
        <w:t>“</w:t>
      </w:r>
      <w:r w:rsidRPr="001616AB">
        <w:rPr>
          <w:b/>
          <w:bCs/>
        </w:rPr>
        <w:t>DERECHO A LA INFORMACIÓN. NO DEBE REBASAR LOS LÍMITES PREVISTOS POR LOS ARTÍCULOS 6o., 7o. Y 24 CONSTITUCIONALES</w:t>
      </w:r>
      <w:r w:rsidRPr="001616AB">
        <w:rPr>
          <w:b/>
          <w:bCs/>
          <w:shd w:val="clear" w:color="auto" w:fill="FFFFFF"/>
        </w:rPr>
        <w:t>.</w:t>
      </w:r>
    </w:p>
    <w:p w14:paraId="18D6695E" w14:textId="77777777" w:rsidR="00C24EA8" w:rsidRPr="001616AB" w:rsidRDefault="00C24EA8" w:rsidP="00C24EA8">
      <w:pPr>
        <w:pStyle w:val="Citas"/>
        <w:rPr>
          <w:shd w:val="clear" w:color="auto" w:fill="FFFFFF"/>
        </w:rPr>
      </w:pPr>
      <w:r w:rsidRPr="001616AB">
        <w:rPr>
          <w:u w:val="single"/>
          <w:shd w:val="clear" w:color="auto" w:fill="FFFFFF"/>
        </w:rPr>
        <w:t>El derecho a la información tiene como límites el decoro, el honor, el respeto,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perturben el orden público.</w:t>
      </w:r>
      <w:r w:rsidRPr="001616AB">
        <w:rPr>
          <w:shd w:val="clear" w:color="auto" w:fill="FFFFFF"/>
        </w:rPr>
        <w:t xml:space="preserve">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w:t>
      </w:r>
      <w:r w:rsidRPr="001616AB">
        <w:t>la libertad de expresión como una garantía individual, reconoció la necesidad de que el hombre pueda y deba, siempre, tener libertad para apreciar las cosas y crear intelectualmente, y expresarlo, aunque con ello contraríe otras formas de pensamiento; de ahí que</w:t>
      </w:r>
      <w:r w:rsidRPr="001616AB">
        <w:rPr>
          <w:shd w:val="clear" w:color="auto" w:fill="FFFFFF"/>
        </w:rPr>
        <w:t xml:space="preserve"> sea un derecho oponible al Estado, a toda autoridad y, por ende</w:t>
      </w:r>
      <w:r w:rsidRPr="001616AB">
        <w:t xml:space="preserve">, es un derecho que por su propia naturaleza debe subsistir en todo régimen de derecho. En efecto, la historia escrita recoge antecedentes de declaraciones sobre las libertades del hombre, y precisa que hasta el siglo XVIII, se pueden citar documentos sobre esa materia. No hay duda </w:t>
      </w:r>
      <w:r w:rsidRPr="001616AB">
        <w:lastRenderedPageBreak/>
        <w:t>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w:t>
      </w:r>
      <w:r w:rsidRPr="001616AB">
        <w:rPr>
          <w:shd w:val="clear" w:color="auto" w:fill="FFFFFF"/>
        </w:rPr>
        <w:t xml:space="preserv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w:t>
      </w:r>
      <w:r w:rsidRPr="001616AB">
        <w:t>primero de diciembre, todos de mil novecientos setenta y siete, ponen de relieve que el propósito de las reformas fue el de preservar el derecho de todos respecto a las activid</w:t>
      </w:r>
      <w:r w:rsidRPr="001616AB">
        <w:rPr>
          <w:shd w:val="clear" w:color="auto" w:fill="FFFFFF"/>
        </w:rPr>
        <w:t xml:space="preserve">ades que regula. Esta reforma recogió distintas corrientes preocupadas por asegurar a la sociedad una obtención de información oportuna, objetiva y </w:t>
      </w:r>
      <w:r w:rsidRPr="001616AB">
        <w:t>plural, por parte de los grandes medios masivos de comunicación. Conforme a la evolución del artículo 6o. constitucional vigente y comparado con lo que al respecto se ha regu</w:t>
      </w:r>
      <w:r w:rsidRPr="001616AB">
        <w:rPr>
          <w:shd w:val="clear" w:color="auto" w:fill="FFFFFF"/>
        </w:rPr>
        <w:t xml:space="preserve">lado en otros países, se concluye que a lo largo de la </w:t>
      </w:r>
      <w:r w:rsidRPr="001616AB">
        <w:t xml:space="preserve">historia constitucional, quienes han tenido el depósito de la </w:t>
      </w:r>
      <w:r w:rsidRPr="001616AB">
        <w:lastRenderedPageBreak/>
        <w:t>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como tampoco</w:t>
      </w:r>
      <w:r w:rsidRPr="001616AB">
        <w:rPr>
          <w:shd w:val="clear" w:color="auto" w:fill="FFFFFF"/>
        </w:rPr>
        <w:t xml:space="preserve">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w:t>
      </w:r>
      <w:r w:rsidRPr="001616AB">
        <w:t xml:space="preserve">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en el respeto mutuo y en el cumplimiento de los deberes que tienen por base la dignidad humana y los derechos de la persona; tampoco debe dañar los derechos de tercero, ni incitar a la provocación de un delito o a la perturbación del orden público. De modo que la Constitución de mil novecientos diecisiete estableció una obligación </w:t>
      </w:r>
      <w:r w:rsidRPr="001616AB">
        <w:lastRenderedPageBreak/>
        <w:t>por parte del Estado de abstenerse de actuar en contra de quien se expresa libremente, salvo que en el ejercicio de ese derecho se ataque a la moral, a los derechos de tercero, se provoque algún delito o se perturbe el orden público</w:t>
      </w:r>
      <w:r w:rsidRPr="001616AB">
        <w:rPr>
          <w:shd w:val="clear" w:color="auto" w:fill="FFFFFF"/>
        </w:rPr>
        <w:t>.</w:t>
      </w:r>
      <w:r w:rsidRPr="001616AB">
        <w:rPr>
          <w:rStyle w:val="Refdenotaalpie"/>
          <w:shd w:val="clear" w:color="auto" w:fill="FFFFFF"/>
        </w:rPr>
        <w:footnoteReference w:id="1"/>
      </w:r>
    </w:p>
    <w:p w14:paraId="68E9203A" w14:textId="77777777" w:rsidR="00C24EA8" w:rsidRPr="001616AB" w:rsidRDefault="00C24EA8" w:rsidP="00C24EA8">
      <w:pPr>
        <w:pStyle w:val="Prrafodelista"/>
        <w:autoSpaceDE w:val="0"/>
        <w:autoSpaceDN w:val="0"/>
        <w:adjustRightInd w:val="0"/>
        <w:spacing w:before="240" w:line="360" w:lineRule="auto"/>
        <w:ind w:left="720"/>
        <w:jc w:val="both"/>
        <w:rPr>
          <w:rFonts w:ascii="Palatino Linotype" w:hAnsi="Palatino Linotype"/>
          <w:i/>
          <w:iCs/>
          <w:color w:val="000000"/>
        </w:rPr>
      </w:pPr>
    </w:p>
    <w:p w14:paraId="3F8E641D" w14:textId="38CF9674" w:rsidR="00D1517B" w:rsidRPr="001616AB" w:rsidRDefault="00C24EA8" w:rsidP="00845812">
      <w:pPr>
        <w:pStyle w:val="Prrafodelista"/>
        <w:numPr>
          <w:ilvl w:val="0"/>
          <w:numId w:val="4"/>
        </w:numPr>
        <w:autoSpaceDE w:val="0"/>
        <w:autoSpaceDN w:val="0"/>
        <w:adjustRightInd w:val="0"/>
        <w:spacing w:before="240" w:line="360" w:lineRule="auto"/>
        <w:jc w:val="both"/>
        <w:rPr>
          <w:rFonts w:ascii="Palatino Linotype" w:hAnsi="Palatino Linotype"/>
          <w:i/>
          <w:iCs/>
          <w:color w:val="000000"/>
        </w:rPr>
      </w:pPr>
      <w:r w:rsidRPr="001616AB">
        <w:rPr>
          <w:rFonts w:ascii="Palatino Linotype" w:hAnsi="Palatino Linotype"/>
          <w:color w:val="000000"/>
        </w:rPr>
        <w:t>Luego entonces,</w:t>
      </w:r>
      <w:r w:rsidR="00D1517B" w:rsidRPr="001616AB">
        <w:rPr>
          <w:rFonts w:ascii="Palatino Linotype" w:hAnsi="Palatino Linotype"/>
          <w:color w:val="000000"/>
        </w:rPr>
        <w:t xml:space="preserve"> mediante la solicitud de información </w:t>
      </w:r>
      <w:r w:rsidR="00D1517B" w:rsidRPr="001616AB">
        <w:rPr>
          <w:rFonts w:ascii="Palatino Linotype" w:hAnsi="Palatino Linotype"/>
          <w:b/>
          <w:bCs/>
          <w:color w:val="000000"/>
        </w:rPr>
        <w:t xml:space="preserve">01077/ZINACANT/IP/2023 </w:t>
      </w:r>
      <w:r w:rsidR="00D1517B" w:rsidRPr="001616AB">
        <w:rPr>
          <w:rFonts w:ascii="Palatino Linotype" w:hAnsi="Palatino Linotype"/>
          <w:color w:val="000000"/>
        </w:rPr>
        <w:t xml:space="preserve">únicamente se advierte un requerimiento vinculado con el derecho de acceso a la información, destacando que no fue delimitado el elemento temporal, debiendo de ser fijado a la fecha en que se ejerció el derecho de acceso a la información pública, es decir, al dos de agosto de dos mil veintitrés. </w:t>
      </w:r>
    </w:p>
    <w:p w14:paraId="6D23B136" w14:textId="1DD67F8B" w:rsidR="00232742" w:rsidRPr="001616AB" w:rsidRDefault="00232742" w:rsidP="000A78E0">
      <w:pPr>
        <w:autoSpaceDE w:val="0"/>
        <w:autoSpaceDN w:val="0"/>
        <w:adjustRightInd w:val="0"/>
        <w:spacing w:before="240" w:line="360" w:lineRule="auto"/>
        <w:jc w:val="both"/>
        <w:rPr>
          <w:rFonts w:ascii="Palatino Linotype" w:hAnsi="Palatino Linotype" w:cs="Arial"/>
          <w:b/>
          <w:bCs/>
          <w:i/>
          <w:iCs/>
          <w:sz w:val="20"/>
          <w:szCs w:val="20"/>
        </w:rPr>
      </w:pPr>
    </w:p>
    <w:p w14:paraId="5C2A02B1" w14:textId="1272148B" w:rsidR="001534CF" w:rsidRPr="001616AB" w:rsidRDefault="001534CF" w:rsidP="001534CF">
      <w:pPr>
        <w:spacing w:before="240" w:line="360" w:lineRule="auto"/>
        <w:jc w:val="both"/>
        <w:rPr>
          <w:rFonts w:ascii="Palatino Linotype" w:hAnsi="Palatino Linotype"/>
          <w:sz w:val="24"/>
          <w:szCs w:val="24"/>
        </w:rPr>
      </w:pPr>
      <w:r w:rsidRPr="001616AB">
        <w:rPr>
          <w:rFonts w:ascii="Palatino Linotype" w:hAnsi="Palatino Linotype"/>
          <w:sz w:val="24"/>
          <w:szCs w:val="24"/>
        </w:rPr>
        <w:t xml:space="preserve">Dichas precisiones, con fundamento en los artículos 13 y 181 cuarto párrafo de la Ley en materia, los cuales a la letra rezan: </w:t>
      </w:r>
    </w:p>
    <w:p w14:paraId="52B63351" w14:textId="77777777" w:rsidR="001534CF" w:rsidRPr="001616AB" w:rsidRDefault="001534CF" w:rsidP="001534CF">
      <w:pPr>
        <w:pStyle w:val="Citas"/>
      </w:pPr>
      <w:r w:rsidRPr="001616AB">
        <w:rPr>
          <w:b/>
          <w:bCs/>
        </w:rPr>
        <w:t xml:space="preserve">“Artículo 13. </w:t>
      </w:r>
      <w:r w:rsidRPr="001616AB">
        <w:t>El Instituto, en el ámbito de sus atribuciones, deberá suplir cualquier deficiencia para garantizar el ejercicio del derecho de acceso a la información.</w:t>
      </w:r>
    </w:p>
    <w:p w14:paraId="32DB7D4C" w14:textId="77777777" w:rsidR="001534CF" w:rsidRPr="001616AB" w:rsidRDefault="001534CF" w:rsidP="001534CF">
      <w:pPr>
        <w:pStyle w:val="Citas"/>
        <w:rPr>
          <w:b/>
        </w:rPr>
      </w:pPr>
      <w:r w:rsidRPr="001616AB">
        <w:rPr>
          <w:b/>
        </w:rPr>
        <w:t xml:space="preserve">Artículo 181. … </w:t>
      </w:r>
    </w:p>
    <w:p w14:paraId="2962A267" w14:textId="77777777" w:rsidR="001534CF" w:rsidRPr="001616AB" w:rsidRDefault="001534CF" w:rsidP="001534CF">
      <w:pPr>
        <w:pStyle w:val="Citas"/>
        <w:rPr>
          <w:b/>
        </w:rPr>
      </w:pPr>
      <w:r w:rsidRPr="001616AB">
        <w:t xml:space="preserve">Durante el procedimiento deberá aplicarse la suplencia de la queja a favor del recurrente, sin cambiar los hechos expuestos, asegurándose de que las partes puedan </w:t>
      </w:r>
      <w:r w:rsidRPr="001616AB">
        <w:lastRenderedPageBreak/>
        <w:t xml:space="preserve">presentar, de manera oral o escrita, los argumentos que funden y motiven sus pretensiones.” </w:t>
      </w:r>
      <w:r w:rsidRPr="001616AB">
        <w:rPr>
          <w:b/>
        </w:rPr>
        <w:t>[Sic]</w:t>
      </w:r>
    </w:p>
    <w:p w14:paraId="47FD226F" w14:textId="77777777" w:rsidR="001534CF" w:rsidRPr="001616AB" w:rsidRDefault="001534CF" w:rsidP="001534CF">
      <w:pPr>
        <w:spacing w:before="240" w:line="360" w:lineRule="auto"/>
        <w:jc w:val="both"/>
        <w:rPr>
          <w:rFonts w:ascii="Palatino Linotype" w:hAnsi="Palatino Linotype"/>
          <w:sz w:val="24"/>
          <w:szCs w:val="24"/>
        </w:rPr>
      </w:pPr>
    </w:p>
    <w:p w14:paraId="551ECE12" w14:textId="188EC209" w:rsidR="001534CF" w:rsidRPr="001616AB" w:rsidRDefault="001534CF" w:rsidP="001534CF">
      <w:pPr>
        <w:spacing w:before="240" w:line="360" w:lineRule="auto"/>
        <w:jc w:val="both"/>
        <w:rPr>
          <w:rFonts w:ascii="Palatino Linotype" w:hAnsi="Palatino Linotype"/>
          <w:sz w:val="24"/>
          <w:szCs w:val="24"/>
        </w:rPr>
      </w:pPr>
      <w:r w:rsidRPr="001616AB">
        <w:rPr>
          <w:rFonts w:ascii="Palatino Linotype" w:hAnsi="Palatino Linotype"/>
          <w:sz w:val="24"/>
          <w:szCs w:val="24"/>
        </w:rPr>
        <w:t xml:space="preserve">Bajo estas líneas argumentativas, al retomar y delimitar los requerimientos formulados por el ahora </w:t>
      </w:r>
      <w:r w:rsidRPr="001616AB">
        <w:rPr>
          <w:rFonts w:ascii="Palatino Linotype" w:hAnsi="Palatino Linotype"/>
          <w:b/>
          <w:bCs/>
          <w:sz w:val="24"/>
          <w:szCs w:val="24"/>
        </w:rPr>
        <w:t xml:space="preserve">Recurrente, </w:t>
      </w:r>
      <w:r w:rsidRPr="001616AB">
        <w:rPr>
          <w:rFonts w:ascii="Palatino Linotype" w:hAnsi="Palatino Linotype"/>
          <w:sz w:val="24"/>
          <w:szCs w:val="24"/>
        </w:rPr>
        <w:t xml:space="preserve">de manera objetiva se precisa que versa en conocer la siguiente información: </w:t>
      </w:r>
    </w:p>
    <w:p w14:paraId="2FCB5DB9" w14:textId="1DB97209" w:rsidR="000E0868" w:rsidRPr="001616AB" w:rsidRDefault="00D1517B" w:rsidP="00845812">
      <w:pPr>
        <w:pStyle w:val="Prrafodelista"/>
        <w:numPr>
          <w:ilvl w:val="0"/>
          <w:numId w:val="3"/>
        </w:numPr>
        <w:autoSpaceDE w:val="0"/>
        <w:autoSpaceDN w:val="0"/>
        <w:adjustRightInd w:val="0"/>
        <w:spacing w:before="240" w:line="360" w:lineRule="auto"/>
        <w:jc w:val="both"/>
        <w:rPr>
          <w:rFonts w:ascii="Palatino Linotype" w:hAnsi="Palatino Linotype" w:cs="Arial"/>
        </w:rPr>
      </w:pPr>
      <w:r w:rsidRPr="001616AB">
        <w:rPr>
          <w:rFonts w:ascii="Palatino Linotype" w:hAnsi="Palatino Linotype" w:cs="Arial"/>
        </w:rPr>
        <w:t xml:space="preserve">El o los documentos donde conste el </w:t>
      </w:r>
      <w:r w:rsidR="001B7535" w:rsidRPr="001616AB">
        <w:rPr>
          <w:rFonts w:ascii="Palatino Linotype" w:hAnsi="Palatino Linotype" w:cs="Arial"/>
        </w:rPr>
        <w:t xml:space="preserve">último </w:t>
      </w:r>
      <w:r w:rsidRPr="001616AB">
        <w:rPr>
          <w:rFonts w:ascii="Palatino Linotype" w:hAnsi="Palatino Linotype" w:cs="Arial"/>
        </w:rPr>
        <w:t xml:space="preserve">proyecto y/o equivalente de la directora de cultura y turismo para la incorporación del municipio de Zinacantepec como pueblo mágico, </w:t>
      </w:r>
      <w:r w:rsidR="002E24E0" w:rsidRPr="001616AB">
        <w:rPr>
          <w:rFonts w:ascii="Palatino Linotype" w:hAnsi="Palatino Linotype" w:cs="Arial"/>
        </w:rPr>
        <w:t xml:space="preserve">generado </w:t>
      </w:r>
      <w:r w:rsidRPr="001616AB">
        <w:rPr>
          <w:rFonts w:ascii="Palatino Linotype" w:hAnsi="Palatino Linotype" w:cs="Arial"/>
        </w:rPr>
        <w:t xml:space="preserve">al dos de agosto de dos mil veintitrés. </w:t>
      </w:r>
    </w:p>
    <w:p w14:paraId="5F7FA7E2" w14:textId="77777777" w:rsidR="00CE3EB5" w:rsidRPr="001616AB" w:rsidRDefault="00CE3EB5" w:rsidP="00E04DB7">
      <w:pPr>
        <w:spacing w:after="0" w:line="360" w:lineRule="auto"/>
        <w:jc w:val="both"/>
        <w:rPr>
          <w:rFonts w:ascii="Palatino Linotype" w:hAnsi="Palatino Linotype" w:cs="Arial"/>
          <w:sz w:val="24"/>
          <w:szCs w:val="24"/>
          <w:lang w:val="es-ES"/>
        </w:rPr>
      </w:pPr>
    </w:p>
    <w:p w14:paraId="079F5378" w14:textId="6C7FBC5A" w:rsidR="00E04DB7" w:rsidRPr="001616AB" w:rsidRDefault="00E04DB7" w:rsidP="00E04DB7">
      <w:pPr>
        <w:spacing w:after="0" w:line="360" w:lineRule="auto"/>
        <w:jc w:val="both"/>
        <w:rPr>
          <w:rFonts w:ascii="Palatino Linotype" w:hAnsi="Palatino Linotype" w:cs="Arial"/>
          <w:noProof/>
          <w:color w:val="000000"/>
          <w:sz w:val="24"/>
          <w:lang w:eastAsia="es-MX"/>
        </w:rPr>
      </w:pPr>
      <w:r w:rsidRPr="001616AB">
        <w:rPr>
          <w:rFonts w:ascii="Palatino Linotype" w:hAnsi="Palatino Linotype" w:cs="Arial"/>
          <w:sz w:val="24"/>
          <w:szCs w:val="24"/>
        </w:rPr>
        <w:t xml:space="preserve">Bajo este contexto, a efecto de identificar las unidades administrativas competentes se traen a colación los </w:t>
      </w:r>
      <w:r w:rsidRPr="001616AB">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r w:rsidR="00321484" w:rsidRPr="001616AB">
        <w:rPr>
          <w:rFonts w:ascii="Palatino Linotype" w:hAnsi="Palatino Linotype" w:cs="Arial"/>
          <w:noProof/>
          <w:color w:val="000000"/>
          <w:sz w:val="24"/>
          <w:lang w:eastAsia="es-MX"/>
        </w:rPr>
        <w:t xml:space="preserve"> </w:t>
      </w:r>
    </w:p>
    <w:p w14:paraId="0651E25D" w14:textId="77777777" w:rsidR="00E04DB7" w:rsidRPr="001616AB" w:rsidRDefault="00E04DB7" w:rsidP="00E04DB7">
      <w:pPr>
        <w:tabs>
          <w:tab w:val="left" w:pos="709"/>
        </w:tabs>
        <w:spacing w:before="240" w:line="360" w:lineRule="auto"/>
        <w:ind w:left="851" w:right="851"/>
        <w:jc w:val="both"/>
        <w:rPr>
          <w:rFonts w:ascii="Palatino Linotype" w:hAnsi="Palatino Linotype"/>
          <w:i/>
        </w:rPr>
      </w:pPr>
      <w:r w:rsidRPr="001616AB">
        <w:rPr>
          <w:rFonts w:ascii="Palatino Linotype" w:hAnsi="Palatino Linotype"/>
          <w:i/>
        </w:rPr>
        <w:t>“Artículo 24. Para el cumplimiento de los objetivos de esta Ley, los sujetos obligados deberán cumplir con las siguientes obligaciones, según corresponda, de acuerdo a su naturaleza:</w:t>
      </w:r>
    </w:p>
    <w:p w14:paraId="0E65AD01" w14:textId="77777777" w:rsidR="00E04DB7" w:rsidRPr="001616AB" w:rsidRDefault="00E04DB7" w:rsidP="00E04DB7">
      <w:pPr>
        <w:tabs>
          <w:tab w:val="left" w:pos="709"/>
        </w:tabs>
        <w:spacing w:before="240" w:line="360" w:lineRule="auto"/>
        <w:ind w:left="851" w:right="851"/>
        <w:jc w:val="both"/>
        <w:rPr>
          <w:rFonts w:ascii="Palatino Linotype" w:hAnsi="Palatino Linotype"/>
          <w:i/>
        </w:rPr>
      </w:pPr>
      <w:r w:rsidRPr="001616AB">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4ABDDB34" w14:textId="77777777" w:rsidR="00E04DB7" w:rsidRPr="001616AB" w:rsidRDefault="00E04DB7" w:rsidP="00E04DB7">
      <w:pPr>
        <w:tabs>
          <w:tab w:val="left" w:pos="709"/>
        </w:tabs>
        <w:spacing w:before="240" w:line="360" w:lineRule="auto"/>
        <w:ind w:left="851" w:right="851"/>
        <w:jc w:val="both"/>
        <w:rPr>
          <w:rFonts w:ascii="Palatino Linotype" w:hAnsi="Palatino Linotype"/>
          <w:i/>
        </w:rPr>
      </w:pPr>
      <w:r w:rsidRPr="001616AB">
        <w:rPr>
          <w:rFonts w:ascii="Palatino Linotype" w:hAnsi="Palatino Linotype"/>
          <w:i/>
        </w:rPr>
        <w:t xml:space="preserve">Artículo 92. Los sujetos obligados deberán poner a disposición del público de manera permanente y actualizada de forma sencilla, precisa y entendible, en los respectivos </w:t>
      </w:r>
      <w:r w:rsidRPr="001616AB">
        <w:rPr>
          <w:rFonts w:ascii="Palatino Linotype" w:hAnsi="Palatino Linotype"/>
          <w:i/>
        </w:rPr>
        <w:lastRenderedPageBreak/>
        <w:t>medios electrónicos, de acuerdo con sus facultades, atribuciones, funciones u objeto social, según corresponda, la información, por lo menos, de los temas, documentos y políticas que a continuación se señalan:</w:t>
      </w:r>
    </w:p>
    <w:p w14:paraId="708F49E8" w14:textId="77777777" w:rsidR="00E04DB7" w:rsidRPr="001616AB" w:rsidRDefault="00E04DB7" w:rsidP="00E04DB7">
      <w:pPr>
        <w:pStyle w:val="INFOEM0"/>
      </w:pPr>
      <w:r w:rsidRPr="001616AB">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4133853" w14:textId="77777777" w:rsidR="00E04DB7" w:rsidRPr="001616AB" w:rsidRDefault="00E04DB7" w:rsidP="00E04DB7">
      <w:pPr>
        <w:pStyle w:val="INFOEM0"/>
        <w:rPr>
          <w:b/>
        </w:rPr>
      </w:pPr>
      <w:r w:rsidRPr="001616AB">
        <w:t xml:space="preserve"> (…)” </w:t>
      </w:r>
      <w:r w:rsidRPr="001616AB">
        <w:rPr>
          <w:b/>
        </w:rPr>
        <w:t xml:space="preserve">[Sic] </w:t>
      </w:r>
    </w:p>
    <w:p w14:paraId="6C3670DA" w14:textId="77777777" w:rsidR="00B50286" w:rsidRPr="001616AB" w:rsidRDefault="00B50286" w:rsidP="00E04DB7">
      <w:pPr>
        <w:pStyle w:val="Sinespaciado"/>
        <w:spacing w:line="360" w:lineRule="auto"/>
        <w:jc w:val="both"/>
        <w:rPr>
          <w:rFonts w:ascii="Palatino Linotype" w:hAnsi="Palatino Linotype"/>
        </w:rPr>
      </w:pPr>
    </w:p>
    <w:p w14:paraId="4C096975" w14:textId="1B36F603" w:rsidR="00AB3CCD" w:rsidRPr="001616AB" w:rsidRDefault="00AB3CCD" w:rsidP="00E04DB7">
      <w:pPr>
        <w:pStyle w:val="Sinespaciado"/>
        <w:spacing w:line="360" w:lineRule="auto"/>
        <w:jc w:val="both"/>
        <w:rPr>
          <w:rFonts w:ascii="Palatino Linotype" w:hAnsi="Palatino Linotype"/>
        </w:rPr>
      </w:pPr>
      <w:r w:rsidRPr="001616AB">
        <w:rPr>
          <w:rFonts w:ascii="Palatino Linotype" w:hAnsi="Palatino Linotype"/>
        </w:rPr>
        <w:t xml:space="preserve">Resulta oportuno traer a colación las siguientes imágenes ilustrativas, correspondientes al organigrama del </w:t>
      </w:r>
      <w:r w:rsidRPr="001616AB">
        <w:rPr>
          <w:rFonts w:ascii="Palatino Linotype" w:hAnsi="Palatino Linotype"/>
          <w:b/>
          <w:bCs/>
        </w:rPr>
        <w:t>Sujeto Obligado</w:t>
      </w:r>
      <w:r w:rsidR="00A35411" w:rsidRPr="001616AB">
        <w:rPr>
          <w:rFonts w:ascii="Palatino Linotype" w:hAnsi="Palatino Linotype"/>
          <w:b/>
          <w:bCs/>
        </w:rPr>
        <w:t xml:space="preserve">: </w:t>
      </w:r>
    </w:p>
    <w:p w14:paraId="20C6D204" w14:textId="268894E7" w:rsidR="00E04DB7" w:rsidRPr="001616AB" w:rsidRDefault="00B50286" w:rsidP="00E04DB7">
      <w:pPr>
        <w:pStyle w:val="Sinespaciado"/>
        <w:spacing w:line="360" w:lineRule="auto"/>
        <w:jc w:val="both"/>
        <w:rPr>
          <w:rFonts w:ascii="Palatino Linotype" w:hAnsi="Palatino Linotype"/>
          <w:b/>
          <w:bCs/>
        </w:rPr>
      </w:pPr>
      <w:r w:rsidRPr="001616AB">
        <w:rPr>
          <w:rFonts w:ascii="Palatino Linotype" w:hAnsi="Palatino Linotype" w:cs="Arial"/>
          <w:b/>
          <w:bCs/>
          <w:noProof/>
          <w:lang w:eastAsia="es-MX"/>
        </w:rPr>
        <w:drawing>
          <wp:anchor distT="0" distB="0" distL="114300" distR="114300" simplePos="0" relativeHeight="251875315" behindDoc="0" locked="0" layoutInCell="1" allowOverlap="1" wp14:anchorId="1AA7C53A" wp14:editId="60C52427">
            <wp:simplePos x="0" y="0"/>
            <wp:positionH relativeFrom="page">
              <wp:align>center</wp:align>
            </wp:positionH>
            <wp:positionV relativeFrom="paragraph">
              <wp:posOffset>347294</wp:posOffset>
            </wp:positionV>
            <wp:extent cx="5756275" cy="3263265"/>
            <wp:effectExtent l="19050" t="19050" r="15875" b="13335"/>
            <wp:wrapThrough wrapText="bothSides">
              <wp:wrapPolygon edited="0">
                <wp:start x="-71" y="-126"/>
                <wp:lineTo x="-71" y="21562"/>
                <wp:lineTo x="21588" y="21562"/>
                <wp:lineTo x="21588" y="-126"/>
                <wp:lineTo x="-71" y="-126"/>
              </wp:wrapPolygon>
            </wp:wrapThrough>
            <wp:docPr id="729293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6275" cy="32632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0E0868" w:rsidRPr="001616AB">
        <w:rPr>
          <w:rFonts w:ascii="Palatino Linotype" w:hAnsi="Palatino Linotype" w:cs="Arial"/>
          <w:noProof/>
          <w:lang w:eastAsia="es-MX"/>
        </w:rPr>
        <mc:AlternateContent>
          <mc:Choice Requires="wps">
            <w:drawing>
              <wp:anchor distT="0" distB="0" distL="114300" distR="114300" simplePos="0" relativeHeight="251871219" behindDoc="0" locked="0" layoutInCell="1" allowOverlap="1" wp14:anchorId="09E3A4E8" wp14:editId="1184A072">
                <wp:simplePos x="0" y="0"/>
                <wp:positionH relativeFrom="column">
                  <wp:posOffset>962167</wp:posOffset>
                </wp:positionH>
                <wp:positionV relativeFrom="paragraph">
                  <wp:posOffset>2151475</wp:posOffset>
                </wp:positionV>
                <wp:extent cx="409433" cy="395785"/>
                <wp:effectExtent l="0" t="0" r="10160" b="23495"/>
                <wp:wrapNone/>
                <wp:docPr id="610236030" name="Oval 1"/>
                <wp:cNvGraphicFramePr/>
                <a:graphic xmlns:a="http://schemas.openxmlformats.org/drawingml/2006/main">
                  <a:graphicData uri="http://schemas.microsoft.com/office/word/2010/wordprocessingShape">
                    <wps:wsp>
                      <wps:cNvSpPr/>
                      <wps:spPr>
                        <a:xfrm>
                          <a:off x="0" y="0"/>
                          <a:ext cx="409433" cy="39578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oval w14:anchorId="41DB6DB5" id="Oval 1" o:spid="_x0000_s1026" style="position:absolute;margin-left:75.75pt;margin-top:169.4pt;width:32.25pt;height:31.15pt;z-index:2518712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" filled="f" strokecolor="red" strokeweight="1pt">
                <v:stroke joinstyle="miter"/>
              </v:oval>
            </w:pict>
          </mc:Fallback>
        </mc:AlternateContent>
      </w:r>
    </w:p>
    <w:p w14:paraId="6A02064D" w14:textId="7D2853A7" w:rsidR="0043218D" w:rsidRPr="001616AB" w:rsidRDefault="0043218D" w:rsidP="008028E9">
      <w:pPr>
        <w:autoSpaceDE w:val="0"/>
        <w:autoSpaceDN w:val="0"/>
        <w:adjustRightInd w:val="0"/>
        <w:spacing w:before="240" w:line="360" w:lineRule="auto"/>
        <w:jc w:val="both"/>
        <w:rPr>
          <w:rFonts w:ascii="Palatino Linotype" w:hAnsi="Palatino Linotype" w:cs="Arial"/>
          <w:b/>
          <w:bCs/>
          <w:noProof/>
        </w:rPr>
      </w:pPr>
    </w:p>
    <w:p w14:paraId="068ED340" w14:textId="0D3ABC14" w:rsidR="000E0868" w:rsidRPr="001616AB" w:rsidRDefault="00B50286" w:rsidP="001810AA">
      <w:pPr>
        <w:autoSpaceDE w:val="0"/>
        <w:autoSpaceDN w:val="0"/>
        <w:adjustRightInd w:val="0"/>
        <w:spacing w:before="240" w:line="360" w:lineRule="auto"/>
        <w:jc w:val="both"/>
        <w:rPr>
          <w:rFonts w:ascii="Palatino Linotype" w:hAnsi="Palatino Linotype" w:cs="Arial"/>
          <w:noProof/>
          <w:sz w:val="24"/>
          <w:szCs w:val="24"/>
        </w:rPr>
      </w:pPr>
      <w:r w:rsidRPr="001616AB">
        <w:rPr>
          <w:rFonts w:ascii="Palatino Linotype" w:hAnsi="Palatino Linotype" w:cs="Arial"/>
          <w:noProof/>
          <w:lang w:eastAsia="es-MX"/>
        </w:rPr>
        <w:drawing>
          <wp:anchor distT="0" distB="0" distL="114300" distR="114300" simplePos="0" relativeHeight="251876339" behindDoc="0" locked="0" layoutInCell="1" allowOverlap="1" wp14:anchorId="6F5F94B1" wp14:editId="214E00C4">
            <wp:simplePos x="0" y="0"/>
            <wp:positionH relativeFrom="page">
              <wp:align>center</wp:align>
            </wp:positionH>
            <wp:positionV relativeFrom="paragraph">
              <wp:posOffset>19431</wp:posOffset>
            </wp:positionV>
            <wp:extent cx="1617345" cy="830580"/>
            <wp:effectExtent l="19050" t="19050" r="20955" b="26670"/>
            <wp:wrapThrough wrapText="bothSides">
              <wp:wrapPolygon edited="0">
                <wp:start x="-254" y="-495"/>
                <wp:lineTo x="-254" y="21798"/>
                <wp:lineTo x="21625" y="21798"/>
                <wp:lineTo x="21625" y="-495"/>
                <wp:lineTo x="-254" y="-495"/>
              </wp:wrapPolygon>
            </wp:wrapThrough>
            <wp:docPr id="1399568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7345" cy="8305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FC1AEBC" w14:textId="0904E65D" w:rsidR="00C6795D" w:rsidRPr="001616AB" w:rsidRDefault="00C6795D" w:rsidP="001810AA">
      <w:pPr>
        <w:autoSpaceDE w:val="0"/>
        <w:autoSpaceDN w:val="0"/>
        <w:adjustRightInd w:val="0"/>
        <w:spacing w:before="240" w:line="360" w:lineRule="auto"/>
        <w:jc w:val="both"/>
        <w:rPr>
          <w:rFonts w:ascii="Palatino Linotype" w:hAnsi="Palatino Linotype" w:cs="Arial"/>
          <w:noProof/>
          <w:sz w:val="24"/>
          <w:szCs w:val="24"/>
        </w:rPr>
      </w:pPr>
    </w:p>
    <w:p w14:paraId="78530119" w14:textId="77777777" w:rsidR="00B50286" w:rsidRPr="001616AB" w:rsidRDefault="00B50286" w:rsidP="000E0868">
      <w:pPr>
        <w:pStyle w:val="Prrafodelista"/>
        <w:autoSpaceDE w:val="0"/>
        <w:autoSpaceDN w:val="0"/>
        <w:adjustRightInd w:val="0"/>
        <w:spacing w:before="240" w:after="160" w:line="360" w:lineRule="auto"/>
        <w:ind w:left="0"/>
        <w:jc w:val="both"/>
        <w:rPr>
          <w:rFonts w:ascii="Palatino Linotype" w:hAnsi="Palatino Linotype" w:cs="Arial"/>
        </w:rPr>
      </w:pPr>
    </w:p>
    <w:p w14:paraId="2B1190B8" w14:textId="48802D34" w:rsidR="00FA4DD0" w:rsidRPr="001616AB" w:rsidRDefault="000E0868" w:rsidP="000E0868">
      <w:pPr>
        <w:pStyle w:val="Prrafodelista"/>
        <w:autoSpaceDE w:val="0"/>
        <w:autoSpaceDN w:val="0"/>
        <w:adjustRightInd w:val="0"/>
        <w:spacing w:before="240" w:after="160" w:line="360" w:lineRule="auto"/>
        <w:ind w:left="0"/>
        <w:jc w:val="both"/>
        <w:rPr>
          <w:rFonts w:ascii="Palatino Linotype" w:hAnsi="Palatino Linotype" w:cs="Arial"/>
        </w:rPr>
      </w:pPr>
      <w:r w:rsidRPr="001616AB">
        <w:rPr>
          <w:rFonts w:ascii="Palatino Linotype" w:hAnsi="Palatino Linotype" w:cs="Arial"/>
        </w:rPr>
        <w:t xml:space="preserve">De lo expuesto con anterioridad, se desprende que </w:t>
      </w:r>
      <w:r w:rsidRPr="001616AB">
        <w:rPr>
          <w:rFonts w:ascii="Palatino Linotype" w:hAnsi="Palatino Linotype" w:cs="Arial"/>
          <w:b/>
          <w:bCs/>
        </w:rPr>
        <w:t xml:space="preserve">El Sujeto Obligado </w:t>
      </w:r>
      <w:r w:rsidRPr="001616AB">
        <w:rPr>
          <w:rFonts w:ascii="Palatino Linotype" w:hAnsi="Palatino Linotype" w:cs="Arial"/>
        </w:rPr>
        <w:t xml:space="preserve">se auxilia de diversas Direcciones, Subdirecciones, Departamentos y Unidades Administrativas para cumplir con sus fines y objetivos, resultando de nuestro más amplio interés la </w:t>
      </w:r>
      <w:r w:rsidR="00FA4DD0" w:rsidRPr="001616AB">
        <w:rPr>
          <w:rFonts w:ascii="Palatino Linotype" w:hAnsi="Palatino Linotype" w:cs="Arial"/>
        </w:rPr>
        <w:t xml:space="preserve">Dirección de Cultura y Turismo. </w:t>
      </w:r>
    </w:p>
    <w:p w14:paraId="2E40B68B" w14:textId="7EB8A529" w:rsidR="00FA4DD0" w:rsidRPr="001616AB" w:rsidRDefault="00FA4DD0" w:rsidP="000E0868">
      <w:pPr>
        <w:pStyle w:val="Prrafodelista"/>
        <w:autoSpaceDE w:val="0"/>
        <w:autoSpaceDN w:val="0"/>
        <w:adjustRightInd w:val="0"/>
        <w:spacing w:before="240" w:after="160" w:line="360" w:lineRule="auto"/>
        <w:ind w:left="0"/>
        <w:jc w:val="both"/>
        <w:rPr>
          <w:rFonts w:ascii="Palatino Linotype" w:hAnsi="Palatino Linotype" w:cs="Arial"/>
        </w:rPr>
      </w:pPr>
      <w:r w:rsidRPr="001616AB">
        <w:rPr>
          <w:rFonts w:ascii="Palatino Linotype" w:hAnsi="Palatino Linotype" w:cs="Arial"/>
        </w:rPr>
        <w:t xml:space="preserve">De manera complementaria, a efecto de ilustrar la competencia de la </w:t>
      </w:r>
      <w:r w:rsidR="00930ACB" w:rsidRPr="001616AB">
        <w:rPr>
          <w:rFonts w:ascii="Palatino Linotype" w:hAnsi="Palatino Linotype" w:cs="Arial"/>
        </w:rPr>
        <w:t>Dirección de cultura y turismo, resulta oportuno traer a colación los artículos 81 y 82 del Reglamento Orgánico Municipal de Zinacantepec, porciones normativas que disponen a la literalidad lo siguiente:</w:t>
      </w:r>
    </w:p>
    <w:p w14:paraId="21C1EF8C" w14:textId="77777777" w:rsidR="00930ACB" w:rsidRPr="001616AB" w:rsidRDefault="00930ACB" w:rsidP="00930ACB">
      <w:pPr>
        <w:pStyle w:val="Citas"/>
      </w:pPr>
      <w:r w:rsidRPr="001616AB">
        <w:t xml:space="preserve">“Artículo 81. La Dirección de Cultura y Turismo es Unidad Administrativa encargada del fomento de actividades tendientes a proteger, acrecentar, difundir y promover la cultura y el turismo en el Municipio, conforme al marco jurídico Federal y Estatal aplicable. </w:t>
      </w:r>
    </w:p>
    <w:p w14:paraId="79540A35" w14:textId="77777777" w:rsidR="00930ACB" w:rsidRPr="001616AB" w:rsidRDefault="00930ACB" w:rsidP="00930ACB">
      <w:pPr>
        <w:pStyle w:val="Citas"/>
      </w:pPr>
      <w:r w:rsidRPr="001616AB">
        <w:t xml:space="preserve">Artículo 82. Además de las previstas en las disposiciones normativas y administrativas en la materia, la Dirección de Desarrollo de Cultura y Turismo tiene las siguientes funciones y atribuciones: </w:t>
      </w:r>
    </w:p>
    <w:p w14:paraId="51EC2087" w14:textId="77777777" w:rsidR="00930ACB" w:rsidRPr="001616AB" w:rsidRDefault="00930ACB" w:rsidP="00930ACB">
      <w:pPr>
        <w:pStyle w:val="Citas"/>
      </w:pPr>
      <w:r w:rsidRPr="001616AB">
        <w:t xml:space="preserve">I. Proponer al Presidente Municipal las políticas aplicables a cultura y turismo; </w:t>
      </w:r>
    </w:p>
    <w:p w14:paraId="6834B8F0" w14:textId="77777777" w:rsidR="00930ACB" w:rsidRPr="001616AB" w:rsidRDefault="00930ACB" w:rsidP="00930ACB">
      <w:pPr>
        <w:pStyle w:val="Citas"/>
      </w:pPr>
      <w:r w:rsidRPr="001616AB">
        <w:lastRenderedPageBreak/>
        <w:t xml:space="preserve">II. Promover la celebración de convenios tanto con el Ejecutivo Federal como el Estatal, a fin de coadyuvar en la planeación de desarrollo en materia de cultura y turismo dentro del municipio; </w:t>
      </w:r>
    </w:p>
    <w:p w14:paraId="40E6B963" w14:textId="77777777" w:rsidR="00930ACB" w:rsidRPr="001616AB" w:rsidRDefault="00930ACB" w:rsidP="00930ACB">
      <w:pPr>
        <w:pStyle w:val="Citas"/>
      </w:pPr>
      <w:r w:rsidRPr="001616AB">
        <w:t xml:space="preserve">III. Impulsar y gestionar la certificación y capacitación para prestadores de servicios turísticos en coordinación con la Subsecretaría de Turismo del Estado de México. Participar y coadyuvar en los esfuerzos que realicen el Gobierno del Estado, así como el sector privado, para promover el turismo; </w:t>
      </w:r>
    </w:p>
    <w:p w14:paraId="61EDD025" w14:textId="77777777" w:rsidR="00930ACB" w:rsidRPr="001616AB" w:rsidRDefault="00930ACB" w:rsidP="00930ACB">
      <w:pPr>
        <w:pStyle w:val="Citas"/>
      </w:pPr>
      <w:r w:rsidRPr="001616AB">
        <w:t xml:space="preserve">IV. Promover la celebración de convenios de colaboración y coordinación con instituciones públicas y privadas; </w:t>
      </w:r>
    </w:p>
    <w:p w14:paraId="55D27160" w14:textId="77777777" w:rsidR="00930ACB" w:rsidRPr="001616AB" w:rsidRDefault="00930ACB" w:rsidP="00930ACB">
      <w:pPr>
        <w:pStyle w:val="Citas"/>
        <w:rPr>
          <w:b/>
          <w:bCs/>
          <w:u w:val="single"/>
        </w:rPr>
      </w:pPr>
      <w:r w:rsidRPr="001616AB">
        <w:rPr>
          <w:b/>
          <w:bCs/>
          <w:u w:val="single"/>
        </w:rPr>
        <w:t xml:space="preserve">V. Desarrollar proyectos culturales, turísticos y artesanales en beneficio de los habitantes del municipio. </w:t>
      </w:r>
    </w:p>
    <w:p w14:paraId="0D0749E1" w14:textId="77777777" w:rsidR="00930ACB" w:rsidRPr="001616AB" w:rsidRDefault="00930ACB" w:rsidP="00930ACB">
      <w:pPr>
        <w:pStyle w:val="Citas"/>
        <w:rPr>
          <w:b/>
          <w:bCs/>
          <w:u w:val="single"/>
        </w:rPr>
      </w:pPr>
      <w:r w:rsidRPr="001616AB">
        <w:rPr>
          <w:b/>
          <w:bCs/>
          <w:u w:val="single"/>
        </w:rPr>
        <w:t xml:space="preserve">VI. Llevar a cabo intercambios de difusión turística y cultural con los tres niveles de gobierno, así como a nivel internacional; </w:t>
      </w:r>
    </w:p>
    <w:p w14:paraId="74BE59A1" w14:textId="77777777" w:rsidR="00930ACB" w:rsidRPr="001616AB" w:rsidRDefault="00930ACB" w:rsidP="00930ACB">
      <w:pPr>
        <w:pStyle w:val="Citas"/>
      </w:pPr>
      <w:r w:rsidRPr="001616AB">
        <w:t xml:space="preserve">VII. Coadyuvar con las autoridades correspondientes, los sistemas de financiamiento e inversiones para la creación de la infraestructura necesaria en las áreas de desarrollo turístico, para su adecuado aprovechamiento; </w:t>
      </w:r>
    </w:p>
    <w:p w14:paraId="0F23005E" w14:textId="77777777" w:rsidR="00930ACB" w:rsidRPr="001616AB" w:rsidRDefault="00930ACB" w:rsidP="00930ACB">
      <w:pPr>
        <w:pStyle w:val="Citas"/>
      </w:pPr>
      <w:r w:rsidRPr="001616AB">
        <w:t xml:space="preserve">VIII. Fomentar la cultura y el turismo social entre los estudiantes, familias y otros sectores de la población a fin de que conozcan más sobre los paisajes naturales, museos y lugares históricos del municipio; </w:t>
      </w:r>
    </w:p>
    <w:p w14:paraId="2630FC4F" w14:textId="77777777" w:rsidR="00930ACB" w:rsidRPr="001616AB" w:rsidRDefault="00930ACB" w:rsidP="00930ACB">
      <w:pPr>
        <w:pStyle w:val="Citas"/>
      </w:pPr>
      <w:r w:rsidRPr="001616AB">
        <w:t xml:space="preserve">IX. Colaborar en la celebración de convenios tanto con entidades públicas como privadas a fin de promover que en el municipio se lleven a cabo diversas ferias, exposiciones y foros que promuevan la cultura y el turismo; </w:t>
      </w:r>
    </w:p>
    <w:p w14:paraId="452349AE" w14:textId="77777777" w:rsidR="00930ACB" w:rsidRPr="001616AB" w:rsidRDefault="00930ACB" w:rsidP="00930ACB">
      <w:pPr>
        <w:pStyle w:val="Citas"/>
      </w:pPr>
      <w:r w:rsidRPr="001616AB">
        <w:lastRenderedPageBreak/>
        <w:t xml:space="preserve">X. Otorgar facilidades, dentro de su competencia, para el desarrollo de las actividades culturales que el Gobierno Federal o Estatal promuevan en el municipio; </w:t>
      </w:r>
    </w:p>
    <w:p w14:paraId="0AD7DB76" w14:textId="77777777" w:rsidR="00930ACB" w:rsidRPr="001616AB" w:rsidRDefault="00930ACB" w:rsidP="00930ACB">
      <w:pPr>
        <w:pStyle w:val="Citas"/>
      </w:pPr>
      <w:r w:rsidRPr="001616AB">
        <w:t xml:space="preserve">XI. Integrar, coordinar, promover, elaborar, difundir y distribuir la información, propaganda y publicidad en materia cultura y turismo, apoyándose en las diversas áreas de la Administración Municipal; </w:t>
      </w:r>
    </w:p>
    <w:p w14:paraId="3BEDD93F" w14:textId="77777777" w:rsidR="00930ACB" w:rsidRPr="001616AB" w:rsidRDefault="00930ACB" w:rsidP="00930ACB">
      <w:pPr>
        <w:pStyle w:val="Citas"/>
      </w:pPr>
      <w:r w:rsidRPr="001616AB">
        <w:t xml:space="preserve">XII. Promover el señalamiento turístico vial en coordinación con la Dirección de Seguridad Pública y Tránsito; </w:t>
      </w:r>
    </w:p>
    <w:p w14:paraId="4E0701B1" w14:textId="77777777" w:rsidR="00930ACB" w:rsidRPr="001616AB" w:rsidRDefault="00930ACB" w:rsidP="00930ACB">
      <w:pPr>
        <w:pStyle w:val="Citas"/>
      </w:pPr>
      <w:r w:rsidRPr="001616AB">
        <w:t xml:space="preserve">XIII. Organizar campañas de concienciación entre la población para la conservación de los sitios históricos y culturales del Municipio que puedan ser un atractivo turístico; </w:t>
      </w:r>
    </w:p>
    <w:p w14:paraId="7FC89524" w14:textId="77777777" w:rsidR="00930ACB" w:rsidRPr="001616AB" w:rsidRDefault="00930ACB" w:rsidP="00930ACB">
      <w:pPr>
        <w:pStyle w:val="Citas"/>
      </w:pPr>
      <w:r w:rsidRPr="001616AB">
        <w:t xml:space="preserve">XIV. Promover el rescate y preservación de las tradiciones y costumbres del Municipio que constituyan un atractivo turístico apoyando las iniciativas tendientes a su conservación; </w:t>
      </w:r>
    </w:p>
    <w:p w14:paraId="424ABE01" w14:textId="77777777" w:rsidR="00930ACB" w:rsidRPr="001616AB" w:rsidRDefault="00930ACB" w:rsidP="00930ACB">
      <w:pPr>
        <w:pStyle w:val="Citas"/>
      </w:pPr>
      <w:r w:rsidRPr="001616AB">
        <w:t xml:space="preserve">XV. Diseñar estrategias para el desarrollo de una cultura de servicios turísticos de alta calidad, higiene y seguridad; </w:t>
      </w:r>
    </w:p>
    <w:p w14:paraId="5B69578D" w14:textId="77777777" w:rsidR="00930ACB" w:rsidRPr="001616AB" w:rsidRDefault="00930ACB" w:rsidP="00930ACB">
      <w:pPr>
        <w:pStyle w:val="Citas"/>
      </w:pPr>
      <w:r w:rsidRPr="001616AB">
        <w:t xml:space="preserve">XVI. Desarrollar proyectos culturales, turísticos y artesanales en beneficio de los habitantes del municipio. </w:t>
      </w:r>
    </w:p>
    <w:p w14:paraId="76BC086B" w14:textId="77777777" w:rsidR="00930ACB" w:rsidRPr="001616AB" w:rsidRDefault="00930ACB" w:rsidP="00930ACB">
      <w:pPr>
        <w:pStyle w:val="Citas"/>
      </w:pPr>
      <w:r w:rsidRPr="001616AB">
        <w:t xml:space="preserve">XVII. Tener bajo su resguardo el funcionamiento de las bibliotecas municipales. </w:t>
      </w:r>
    </w:p>
    <w:p w14:paraId="44DE97A3" w14:textId="09497371" w:rsidR="00930ACB" w:rsidRPr="001616AB" w:rsidRDefault="00930ACB" w:rsidP="00930ACB">
      <w:pPr>
        <w:pStyle w:val="Citas"/>
        <w:rPr>
          <w:b/>
          <w:bCs/>
        </w:rPr>
      </w:pPr>
      <w:r w:rsidRPr="001616AB">
        <w:t xml:space="preserve">XVIII. Las demás que señalan las leyes, reglamentos y disposiciones jurídicas aplicables, o las que señale el Presidente Municipal.” </w:t>
      </w:r>
      <w:r w:rsidRPr="001616AB">
        <w:rPr>
          <w:b/>
          <w:bCs/>
        </w:rPr>
        <w:t>(Sic)</w:t>
      </w:r>
    </w:p>
    <w:p w14:paraId="7A183862" w14:textId="5BE9AA8C" w:rsidR="000E0868" w:rsidRPr="001616AB" w:rsidRDefault="000E0868" w:rsidP="000E0868">
      <w:pPr>
        <w:pStyle w:val="Prrafodelista"/>
        <w:autoSpaceDE w:val="0"/>
        <w:autoSpaceDN w:val="0"/>
        <w:adjustRightInd w:val="0"/>
        <w:spacing w:before="240" w:after="160" w:line="360" w:lineRule="auto"/>
        <w:ind w:left="0"/>
        <w:jc w:val="both"/>
        <w:rPr>
          <w:rFonts w:ascii="Palatino Linotype" w:hAnsi="Palatino Linotype" w:cs="Arial"/>
        </w:rPr>
      </w:pPr>
      <w:r w:rsidRPr="001616AB">
        <w:rPr>
          <w:rFonts w:ascii="Palatino Linotype" w:hAnsi="Palatino Linotype" w:cs="Arial"/>
        </w:rPr>
        <w:t xml:space="preserve">   </w:t>
      </w:r>
    </w:p>
    <w:p w14:paraId="699380AB" w14:textId="4EAE068B" w:rsidR="00930ACB" w:rsidRPr="001616AB" w:rsidRDefault="008C54F9" w:rsidP="001810AA">
      <w:pPr>
        <w:autoSpaceDE w:val="0"/>
        <w:autoSpaceDN w:val="0"/>
        <w:adjustRightInd w:val="0"/>
        <w:spacing w:before="240" w:line="360" w:lineRule="auto"/>
        <w:jc w:val="both"/>
        <w:rPr>
          <w:rFonts w:ascii="Palatino Linotype" w:hAnsi="Palatino Linotype" w:cs="Arial"/>
          <w:noProof/>
          <w:sz w:val="24"/>
          <w:szCs w:val="24"/>
        </w:rPr>
      </w:pPr>
      <w:r w:rsidRPr="001616AB">
        <w:rPr>
          <w:rFonts w:ascii="Palatino Linotype" w:hAnsi="Palatino Linotype" w:cs="Arial"/>
          <w:noProof/>
          <w:sz w:val="24"/>
          <w:szCs w:val="24"/>
        </w:rPr>
        <w:lastRenderedPageBreak/>
        <w:t xml:space="preserve">En efecto, de la normatividad previamente plasmada se desprende que el </w:t>
      </w:r>
      <w:r w:rsidR="00930ACB" w:rsidRPr="001616AB">
        <w:rPr>
          <w:rFonts w:ascii="Palatino Linotype" w:hAnsi="Palatino Linotype" w:cs="Arial"/>
          <w:noProof/>
          <w:sz w:val="24"/>
          <w:szCs w:val="24"/>
        </w:rPr>
        <w:t xml:space="preserve">Director de Cultura y Turismo ejecuta numerosas atribuciones, destacando las relativas a desarrollar proyectos culturales y turisticos, así como realizar intercambios culturales con los tres ordenes de gobierno. </w:t>
      </w:r>
    </w:p>
    <w:p w14:paraId="4AE0BC43" w14:textId="61AC5575" w:rsidR="00705E9F" w:rsidRPr="001616AB" w:rsidRDefault="00705E9F" w:rsidP="001810AA">
      <w:pPr>
        <w:autoSpaceDE w:val="0"/>
        <w:autoSpaceDN w:val="0"/>
        <w:adjustRightInd w:val="0"/>
        <w:spacing w:before="240" w:line="360" w:lineRule="auto"/>
        <w:jc w:val="both"/>
        <w:rPr>
          <w:rFonts w:ascii="Palatino Linotype" w:hAnsi="Palatino Linotype" w:cs="Arial"/>
          <w:noProof/>
          <w:sz w:val="24"/>
          <w:szCs w:val="24"/>
        </w:rPr>
      </w:pPr>
      <w:r w:rsidRPr="001616AB">
        <w:rPr>
          <w:rFonts w:ascii="Palatino Linotype" w:hAnsi="Palatino Linotype" w:cs="Arial"/>
          <w:noProof/>
          <w:sz w:val="24"/>
          <w:szCs w:val="24"/>
        </w:rPr>
        <w:t>De manera complementaria, cobran particular relevancia los puntos segundo, sexto y septimo de los Lineamientos generales para la incorporaci</w:t>
      </w:r>
      <w:r w:rsidR="00EC0B83" w:rsidRPr="001616AB">
        <w:rPr>
          <w:rFonts w:ascii="Palatino Linotype" w:hAnsi="Palatino Linotype" w:cs="Arial"/>
          <w:noProof/>
          <w:sz w:val="24"/>
          <w:szCs w:val="24"/>
        </w:rPr>
        <w:t>ó</w:t>
      </w:r>
      <w:r w:rsidRPr="001616AB">
        <w:rPr>
          <w:rFonts w:ascii="Palatino Linotype" w:hAnsi="Palatino Linotype" w:cs="Arial"/>
          <w:noProof/>
          <w:sz w:val="24"/>
          <w:szCs w:val="24"/>
        </w:rPr>
        <w:t xml:space="preserve">n y permanencia al programa pueblos mágicos, que </w:t>
      </w:r>
      <w:r w:rsidR="00566105" w:rsidRPr="001616AB">
        <w:rPr>
          <w:rFonts w:ascii="Palatino Linotype" w:hAnsi="Palatino Linotype" w:cs="Arial"/>
          <w:noProof/>
          <w:sz w:val="24"/>
          <w:szCs w:val="24"/>
        </w:rPr>
        <w:t xml:space="preserve">disponen a la literalidad lo sigueinte: </w:t>
      </w:r>
    </w:p>
    <w:p w14:paraId="3A0099AC" w14:textId="7BE38B3D" w:rsidR="00705E9F" w:rsidRPr="001616AB" w:rsidRDefault="00705E9F" w:rsidP="00705E9F">
      <w:pPr>
        <w:pStyle w:val="Citas"/>
        <w:rPr>
          <w:b/>
          <w:bCs/>
        </w:rPr>
      </w:pPr>
      <w:r w:rsidRPr="001616AB">
        <w:rPr>
          <w:b/>
          <w:bCs/>
        </w:rPr>
        <w:t>LINEAMIENTOS GENERALES PARA LA INCORPORACIÓN Y PERMANENCIA AL PROGRAMA PUEBLOS MÁGICOS.</w:t>
      </w:r>
    </w:p>
    <w:p w14:paraId="0C73FE41" w14:textId="4234F261" w:rsidR="00705E9F" w:rsidRPr="001616AB" w:rsidRDefault="00566105" w:rsidP="00705E9F">
      <w:pPr>
        <w:pStyle w:val="Citas"/>
      </w:pPr>
      <w:r w:rsidRPr="001616AB">
        <w:t>“</w:t>
      </w:r>
      <w:r w:rsidR="00705E9F" w:rsidRPr="001616AB">
        <w:t>SEGUNDO. Para los efectos de los presentes Lineamientos, se emplearán las definiciones siguientes:</w:t>
      </w:r>
    </w:p>
    <w:p w14:paraId="687DFD7F" w14:textId="426D8B08" w:rsidR="00705E9F" w:rsidRPr="001616AB" w:rsidRDefault="00705E9F" w:rsidP="00705E9F">
      <w:pPr>
        <w:pStyle w:val="Citas"/>
      </w:pPr>
      <w:r w:rsidRPr="001616AB">
        <w:t>(…)</w:t>
      </w:r>
    </w:p>
    <w:p w14:paraId="28C14170" w14:textId="4CFE6A4D" w:rsidR="00705E9F" w:rsidRPr="001616AB" w:rsidRDefault="00705E9F" w:rsidP="00705E9F">
      <w:pPr>
        <w:pStyle w:val="Citas"/>
      </w:pPr>
      <w:r w:rsidRPr="001616AB">
        <w:t>Localidad Pueblo Mágico (en adelante Pueblo Mágico): Localidad que a través del tiempo y ante la modernidad, ha conservado su valor y herencia histórica cultural y la manifiesta en diversas expresiones a través de su patrimonio tangible e intangible irremplazable y que cumple con los requisitos de permanencia.</w:t>
      </w:r>
    </w:p>
    <w:p w14:paraId="751ED896" w14:textId="0F560C49" w:rsidR="00705E9F" w:rsidRPr="001616AB" w:rsidRDefault="00705E9F" w:rsidP="00705E9F">
      <w:pPr>
        <w:pStyle w:val="Citas"/>
      </w:pPr>
      <w:r w:rsidRPr="001616AB">
        <w:t>(…)</w:t>
      </w:r>
    </w:p>
    <w:p w14:paraId="41724491" w14:textId="77777777" w:rsidR="00566105" w:rsidRPr="001616AB" w:rsidRDefault="00705E9F" w:rsidP="00705E9F">
      <w:pPr>
        <w:pStyle w:val="Citas"/>
      </w:pPr>
      <w:r w:rsidRPr="001616AB">
        <w:t xml:space="preserve">SEXTO. Las Localidades aspirantes deberán registrarse previamente en el portal web www.sectur.gob.mx o al correo electrónico que al efecto se establezca en la Convocatoria, a fin de obtener el folio correspondiente. </w:t>
      </w:r>
    </w:p>
    <w:p w14:paraId="1500D134" w14:textId="77777777" w:rsidR="00566105" w:rsidRPr="001616AB" w:rsidRDefault="00705E9F" w:rsidP="00705E9F">
      <w:pPr>
        <w:pStyle w:val="Citas"/>
      </w:pPr>
      <w:r w:rsidRPr="001616AB">
        <w:lastRenderedPageBreak/>
        <w:t xml:space="preserve">Para obtener el folio, las Localidades aspirantes deberán remitir por sí mismas, a través de la autoridad municipal o, en su caso, por la autoridad estatal, los siguientes documentos, en los términos y plazos previstos en la Convocatoria: </w:t>
      </w:r>
    </w:p>
    <w:p w14:paraId="052E8FEF" w14:textId="77777777" w:rsidR="00566105" w:rsidRPr="001616AB" w:rsidRDefault="00705E9F" w:rsidP="00705E9F">
      <w:pPr>
        <w:pStyle w:val="Citas"/>
      </w:pPr>
      <w:r w:rsidRPr="001616AB">
        <w:t xml:space="preserve">I. Documento que acredite la existencia de un área o unidad administrativa oficial, encargada de la atención del turismo en la Localidad aspirante; </w:t>
      </w:r>
    </w:p>
    <w:p w14:paraId="2FBF3267" w14:textId="77777777" w:rsidR="00566105" w:rsidRPr="001616AB" w:rsidRDefault="00705E9F" w:rsidP="00705E9F">
      <w:pPr>
        <w:pStyle w:val="Citas"/>
      </w:pPr>
      <w:r w:rsidRPr="001616AB">
        <w:t xml:space="preserve">II. Directorio de prestadores de servicios turísticos; </w:t>
      </w:r>
    </w:p>
    <w:p w14:paraId="1B24522D" w14:textId="77777777" w:rsidR="00566105" w:rsidRPr="001616AB" w:rsidRDefault="00705E9F" w:rsidP="00705E9F">
      <w:pPr>
        <w:pStyle w:val="Citas"/>
      </w:pPr>
      <w:r w:rsidRPr="001616AB">
        <w:t xml:space="preserve">III. Inventario de recursos y atractivos turísticos de la localidad aspirante y municipio (resaltar los inmuebles declarados o de ser susceptibles de catalogarse como zona de monumentos históricos, por algunas instituciones de nivel estatal o federal); </w:t>
      </w:r>
    </w:p>
    <w:p w14:paraId="23B76C51" w14:textId="77777777" w:rsidR="00566105" w:rsidRPr="001616AB" w:rsidRDefault="00705E9F" w:rsidP="00705E9F">
      <w:pPr>
        <w:pStyle w:val="Citas"/>
      </w:pPr>
      <w:r w:rsidRPr="001616AB">
        <w:t xml:space="preserve">IV. Datos e información georreferenciada sobre las condiciones de conectividad, comunicación y cercanía a los centros urbanos de distribución (distancia en kilómetros y/o tiempos de recorrido), y </w:t>
      </w:r>
    </w:p>
    <w:p w14:paraId="2DDB4C88" w14:textId="77777777" w:rsidR="00566105" w:rsidRPr="001616AB" w:rsidRDefault="00705E9F" w:rsidP="00705E9F">
      <w:pPr>
        <w:pStyle w:val="Citas"/>
      </w:pPr>
      <w:r w:rsidRPr="001616AB">
        <w:t xml:space="preserve">V. Plan o Programa de Desarrollo Turístico Municipal. </w:t>
      </w:r>
    </w:p>
    <w:p w14:paraId="42C9D06B" w14:textId="77777777" w:rsidR="00031BB2" w:rsidRPr="001616AB" w:rsidRDefault="00705E9F" w:rsidP="00705E9F">
      <w:pPr>
        <w:pStyle w:val="Citas"/>
      </w:pPr>
      <w:r w:rsidRPr="001616AB">
        <w:t xml:space="preserve">Los documentos remitidos únicamente tendrán efecto de registro, por lo que estarán sujetos a validación por parte de la Secretaría. La validación de los documentos será informada a la Localidad aspirante, a través del medio de contacto establecido en su registro. </w:t>
      </w:r>
    </w:p>
    <w:p w14:paraId="1393B637" w14:textId="2E6A65A2" w:rsidR="00705E9F" w:rsidRPr="001616AB" w:rsidRDefault="00705E9F" w:rsidP="00705E9F">
      <w:pPr>
        <w:pStyle w:val="Citas"/>
      </w:pPr>
      <w:r w:rsidRPr="001616AB">
        <w:t>Las Localidades aspirantes que no cumplan con lo establecido en el presente Lineamiento, quedarán excluidas de la Convocatoria vigente</w:t>
      </w:r>
    </w:p>
    <w:p w14:paraId="5B7BD5B4" w14:textId="77777777" w:rsidR="00031BB2" w:rsidRPr="001616AB" w:rsidRDefault="00705E9F" w:rsidP="00705E9F">
      <w:pPr>
        <w:pStyle w:val="Citas"/>
      </w:pPr>
      <w:r w:rsidRPr="001616AB">
        <w:t xml:space="preserve">SÉPTIMO. Una vez obtenida la validación, las Localidades aspirantes o, en su caso, las autoridades estatales o municipales que hayan realizado el registro, deberán </w:t>
      </w:r>
      <w:r w:rsidRPr="001616AB">
        <w:lastRenderedPageBreak/>
        <w:t xml:space="preserve">acreditar documentalmente ante la Dirección General de Gestión de Destinos lo siguiente, para su revisión e integración del expediente que corresponda: </w:t>
      </w:r>
    </w:p>
    <w:p w14:paraId="106869EF" w14:textId="77777777" w:rsidR="00031BB2" w:rsidRPr="001616AB" w:rsidRDefault="00705E9F" w:rsidP="00705E9F">
      <w:pPr>
        <w:pStyle w:val="Citas"/>
      </w:pPr>
      <w:r w:rsidRPr="001616AB">
        <w:t xml:space="preserve">I. Integración formal de un Comité Pueblo Mágico; </w:t>
      </w:r>
    </w:p>
    <w:p w14:paraId="7220348F" w14:textId="77777777" w:rsidR="00031BB2" w:rsidRPr="001616AB" w:rsidRDefault="00705E9F" w:rsidP="00705E9F">
      <w:pPr>
        <w:pStyle w:val="Citas"/>
      </w:pPr>
      <w:r w:rsidRPr="001616AB">
        <w:t xml:space="preserve">II. Aprobación del cabildo de incorporación al Programa Pueblos Mágicos; </w:t>
      </w:r>
    </w:p>
    <w:p w14:paraId="3EDAC7D5" w14:textId="77777777" w:rsidR="00031BB2" w:rsidRPr="001616AB" w:rsidRDefault="00705E9F" w:rsidP="00705E9F">
      <w:pPr>
        <w:pStyle w:val="Citas"/>
      </w:pPr>
      <w:r w:rsidRPr="001616AB">
        <w:t xml:space="preserve">III. Aprobación y punto de acuerdo del Congreso del Estado, donde se establezcan los recursos presupuestarios por asignarse a la Localidad aspirante; </w:t>
      </w:r>
    </w:p>
    <w:p w14:paraId="75A17906" w14:textId="77777777" w:rsidR="00031BB2" w:rsidRPr="001616AB" w:rsidRDefault="00705E9F" w:rsidP="00705E9F">
      <w:pPr>
        <w:pStyle w:val="Citas"/>
      </w:pPr>
      <w:r w:rsidRPr="001616AB">
        <w:t xml:space="preserve">IV. Recursos presupuestales asignados o por asignar destinados al desarrollo turístico en la Localidad aspirante; </w:t>
      </w:r>
    </w:p>
    <w:p w14:paraId="57243F09" w14:textId="77777777" w:rsidR="00031BB2" w:rsidRPr="001616AB" w:rsidRDefault="00705E9F" w:rsidP="00705E9F">
      <w:pPr>
        <w:pStyle w:val="Citas"/>
      </w:pPr>
      <w:r w:rsidRPr="001616AB">
        <w:t>V. Programas y acciones de gobierno que tengan un impacto en el desarrollo turístico en la Localidad aspirante, con una proyección mínima de 3 años;</w:t>
      </w:r>
    </w:p>
    <w:p w14:paraId="3C958162" w14:textId="77777777" w:rsidR="00031BB2" w:rsidRPr="001616AB" w:rsidRDefault="00705E9F" w:rsidP="00705E9F">
      <w:pPr>
        <w:pStyle w:val="Citas"/>
      </w:pPr>
      <w:r w:rsidRPr="001616AB">
        <w:t xml:space="preserve"> VI. Ordenamientos normativos municipales vigentes, con impacto en el desarrollo turístico; </w:t>
      </w:r>
    </w:p>
    <w:p w14:paraId="3B392D0B" w14:textId="77777777" w:rsidR="00031BB2" w:rsidRPr="001616AB" w:rsidRDefault="00705E9F" w:rsidP="00705E9F">
      <w:pPr>
        <w:pStyle w:val="Citas"/>
      </w:pPr>
      <w:r w:rsidRPr="001616AB">
        <w:t xml:space="preserve">VII. Evidencia del atractivo simbólico de la Localidad aspirante; </w:t>
      </w:r>
    </w:p>
    <w:p w14:paraId="5D0F9671" w14:textId="77777777" w:rsidR="00031BB2" w:rsidRPr="001616AB" w:rsidRDefault="00705E9F" w:rsidP="00705E9F">
      <w:pPr>
        <w:pStyle w:val="Citas"/>
      </w:pPr>
      <w:r w:rsidRPr="001616AB">
        <w:t xml:space="preserve">VIII. Descripción de los servicios de salud y seguridad pública para la atención del turista en caso de ser necesario en una situación de emergencia; </w:t>
      </w:r>
    </w:p>
    <w:p w14:paraId="60322D66" w14:textId="77777777" w:rsidR="00031BB2" w:rsidRPr="001616AB" w:rsidRDefault="00705E9F" w:rsidP="00705E9F">
      <w:pPr>
        <w:pStyle w:val="Citas"/>
      </w:pPr>
      <w:r w:rsidRPr="001616AB">
        <w:t xml:space="preserve">IX. Inversión privada y social para el desarrollo turístico de la Localidad aspirante, y </w:t>
      </w:r>
    </w:p>
    <w:p w14:paraId="5D1B233A" w14:textId="3A0B57C0" w:rsidR="00705E9F" w:rsidRPr="001616AB" w:rsidRDefault="00705E9F" w:rsidP="00705E9F">
      <w:pPr>
        <w:pStyle w:val="Citas"/>
      </w:pPr>
      <w:r w:rsidRPr="001616AB">
        <w:t xml:space="preserve">X. Los demás aspectos que considere la Secretaría como relevantes para la actividad turística. </w:t>
      </w:r>
    </w:p>
    <w:p w14:paraId="54EF3525" w14:textId="41856FA1" w:rsidR="00705E9F" w:rsidRPr="001616AB" w:rsidRDefault="00705E9F" w:rsidP="00705E9F">
      <w:pPr>
        <w:pStyle w:val="Citas"/>
        <w:rPr>
          <w:b/>
          <w:bCs/>
          <w:noProof/>
          <w:sz w:val="24"/>
          <w:szCs w:val="24"/>
        </w:rPr>
      </w:pPr>
      <w:r w:rsidRPr="001616AB">
        <w:lastRenderedPageBreak/>
        <w:t>Si la Localidad aspirante no cumple con alguno de los requisitos antes señalados, la Dirección General de Gestión de Destinos la prevendrá vía correo electrónico por una sola ocasión, para que en el plazo 10 días hábiles lo subsane. En caso de no presentar la documentación faltante en el plazo establecido, la solicitud de incorporación será desechada</w:t>
      </w:r>
      <w:r w:rsidR="00566105" w:rsidRPr="001616AB">
        <w:t xml:space="preserve">” </w:t>
      </w:r>
      <w:r w:rsidR="00566105" w:rsidRPr="001616AB">
        <w:rPr>
          <w:b/>
          <w:bCs/>
        </w:rPr>
        <w:t>(Sic)</w:t>
      </w:r>
    </w:p>
    <w:p w14:paraId="6EC7ECA4" w14:textId="77777777" w:rsidR="00566105" w:rsidRPr="001616AB" w:rsidRDefault="00566105" w:rsidP="001810AA">
      <w:pPr>
        <w:autoSpaceDE w:val="0"/>
        <w:autoSpaceDN w:val="0"/>
        <w:adjustRightInd w:val="0"/>
        <w:spacing w:before="240" w:line="360" w:lineRule="auto"/>
        <w:jc w:val="both"/>
        <w:rPr>
          <w:rFonts w:ascii="Palatino Linotype" w:hAnsi="Palatino Linotype" w:cs="Arial"/>
          <w:noProof/>
          <w:sz w:val="24"/>
          <w:szCs w:val="24"/>
        </w:rPr>
      </w:pPr>
    </w:p>
    <w:p w14:paraId="57489792" w14:textId="49BCE5C7" w:rsidR="00705E9F" w:rsidRPr="001616AB" w:rsidRDefault="00566105" w:rsidP="001810AA">
      <w:pPr>
        <w:autoSpaceDE w:val="0"/>
        <w:autoSpaceDN w:val="0"/>
        <w:adjustRightInd w:val="0"/>
        <w:spacing w:before="240" w:line="360" w:lineRule="auto"/>
        <w:jc w:val="both"/>
        <w:rPr>
          <w:rFonts w:ascii="Palatino Linotype" w:hAnsi="Palatino Linotype" w:cs="Arial"/>
          <w:noProof/>
          <w:sz w:val="24"/>
          <w:szCs w:val="24"/>
        </w:rPr>
      </w:pPr>
      <w:r w:rsidRPr="001616AB">
        <w:rPr>
          <w:rFonts w:ascii="Palatino Linotype" w:hAnsi="Palatino Linotype" w:cs="Arial"/>
          <w:noProof/>
          <w:sz w:val="24"/>
          <w:szCs w:val="24"/>
        </w:rPr>
        <w:t>De ahí que deba arribarse a las siguientes premisas:</w:t>
      </w:r>
    </w:p>
    <w:p w14:paraId="5E7F03AD" w14:textId="16B3192A" w:rsidR="00566105" w:rsidRPr="001616AB" w:rsidRDefault="00566105" w:rsidP="00845812">
      <w:pPr>
        <w:pStyle w:val="Prrafodelista"/>
        <w:numPr>
          <w:ilvl w:val="0"/>
          <w:numId w:val="7"/>
        </w:numPr>
        <w:autoSpaceDE w:val="0"/>
        <w:autoSpaceDN w:val="0"/>
        <w:adjustRightInd w:val="0"/>
        <w:spacing w:before="240" w:line="360" w:lineRule="auto"/>
        <w:jc w:val="both"/>
        <w:rPr>
          <w:rFonts w:ascii="Palatino Linotype" w:hAnsi="Palatino Linotype" w:cs="Arial"/>
          <w:noProof/>
        </w:rPr>
      </w:pPr>
      <w:r w:rsidRPr="001616AB">
        <w:rPr>
          <w:rFonts w:ascii="Palatino Linotype" w:hAnsi="Palatino Linotype" w:cs="Arial"/>
          <w:noProof/>
        </w:rPr>
        <w:t xml:space="preserve">Que el programa pueblos mágicos se trata de una iniciativa impulsada por el gobierno federal, a través de la Secretaría de Turismo, el cual establece como prioridad impulsar destinos turisticos; promover la riqueza patrimonial, material e inmaterial; diversificar la calidad de destinos, productos y servicios turisticos, entre otros. </w:t>
      </w:r>
    </w:p>
    <w:p w14:paraId="79D916CC" w14:textId="72B7A6A7" w:rsidR="00566105" w:rsidRPr="001616AB" w:rsidRDefault="00566105" w:rsidP="00845812">
      <w:pPr>
        <w:pStyle w:val="Prrafodelista"/>
        <w:numPr>
          <w:ilvl w:val="0"/>
          <w:numId w:val="7"/>
        </w:numPr>
        <w:autoSpaceDE w:val="0"/>
        <w:autoSpaceDN w:val="0"/>
        <w:adjustRightInd w:val="0"/>
        <w:spacing w:before="240" w:line="360" w:lineRule="auto"/>
        <w:jc w:val="both"/>
        <w:rPr>
          <w:rFonts w:ascii="Palatino Linotype" w:hAnsi="Palatino Linotype" w:cs="Arial"/>
          <w:noProof/>
        </w:rPr>
      </w:pPr>
      <w:r w:rsidRPr="001616AB">
        <w:rPr>
          <w:rFonts w:ascii="Palatino Linotype" w:hAnsi="Palatino Linotype" w:cs="Arial"/>
          <w:noProof/>
        </w:rPr>
        <w:t xml:space="preserve">Que para que las localidades puedan obtener o mantener el nombramiento de pueblo mágico deberán de sujetarse a un proceso de incorporación o de permanencia, resultando necesario cumplir con las formalidades, documentos, términos y plazos previstos en las respectivas convocatorias. </w:t>
      </w:r>
    </w:p>
    <w:p w14:paraId="1AB96DC4" w14:textId="5F86D2E7" w:rsidR="00566105" w:rsidRPr="001616AB" w:rsidRDefault="00566105" w:rsidP="00845812">
      <w:pPr>
        <w:pStyle w:val="Prrafodelista"/>
        <w:numPr>
          <w:ilvl w:val="0"/>
          <w:numId w:val="7"/>
        </w:numPr>
        <w:autoSpaceDE w:val="0"/>
        <w:autoSpaceDN w:val="0"/>
        <w:adjustRightInd w:val="0"/>
        <w:spacing w:before="240" w:line="360" w:lineRule="auto"/>
        <w:jc w:val="both"/>
        <w:rPr>
          <w:rFonts w:ascii="Palatino Linotype" w:hAnsi="Palatino Linotype" w:cs="Arial"/>
          <w:noProof/>
        </w:rPr>
      </w:pPr>
      <w:r w:rsidRPr="001616AB">
        <w:rPr>
          <w:rFonts w:ascii="Palatino Linotype" w:hAnsi="Palatino Linotype" w:cs="Arial"/>
          <w:noProof/>
        </w:rPr>
        <w:t xml:space="preserve">Que la participación en el programa invariablemente requiere la formación de un expediente técnico, entendido como el conjunto de documentos y archivos digitales que integran las autoridades estatales y municipales de las localidades que cuentan o aspiran a obtener el nombramiento pueblo mágico. </w:t>
      </w:r>
    </w:p>
    <w:p w14:paraId="680C2C68" w14:textId="3F7B4595" w:rsidR="00230EC1" w:rsidRPr="001616AB" w:rsidRDefault="00031BB2" w:rsidP="00845812">
      <w:pPr>
        <w:pStyle w:val="Prrafodelista"/>
        <w:numPr>
          <w:ilvl w:val="0"/>
          <w:numId w:val="7"/>
        </w:numPr>
        <w:autoSpaceDE w:val="0"/>
        <w:autoSpaceDN w:val="0"/>
        <w:adjustRightInd w:val="0"/>
        <w:spacing w:before="240" w:after="240" w:line="360" w:lineRule="auto"/>
        <w:jc w:val="both"/>
        <w:rPr>
          <w:rFonts w:ascii="Palatino Linotype" w:hAnsi="Palatino Linotype" w:cs="Arial"/>
        </w:rPr>
      </w:pPr>
      <w:r w:rsidRPr="001616AB">
        <w:rPr>
          <w:rFonts w:ascii="Palatino Linotype" w:hAnsi="Palatino Linotype" w:cs="Arial"/>
          <w:noProof/>
        </w:rPr>
        <w:t xml:space="preserve">Que </w:t>
      </w:r>
      <w:r w:rsidR="00230EC1" w:rsidRPr="001616AB">
        <w:rPr>
          <w:rFonts w:ascii="Palatino Linotype" w:hAnsi="Palatino Linotype"/>
        </w:rPr>
        <w:t xml:space="preserve">para delimitar las dimensiones del derecho de acceso a la información pública cobra particular relevancia el criterio </w:t>
      </w:r>
      <w:r w:rsidR="00230EC1" w:rsidRPr="001616AB">
        <w:rPr>
          <w:rFonts w:ascii="Palatino Linotype" w:hAnsi="Palatino Linotype" w:cs="Arial"/>
          <w:bCs/>
        </w:rPr>
        <w:t xml:space="preserve">0002-11, emitido por Acuerdo del </w:t>
      </w:r>
      <w:r w:rsidR="00230EC1" w:rsidRPr="001616AB">
        <w:rPr>
          <w:rFonts w:ascii="Palatino Linotype" w:hAnsi="Palatino Linotype" w:cs="Arial"/>
          <w:bCs/>
        </w:rPr>
        <w:lastRenderedPageBreak/>
        <w:t xml:space="preserve">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00230EC1" w:rsidRPr="001616AB">
        <w:rPr>
          <w:rFonts w:ascii="Palatino Linotype" w:hAnsi="Palatino Linotype" w:cs="Arial"/>
        </w:rPr>
        <w:t>cuyo rubro y texto dispone:</w:t>
      </w:r>
    </w:p>
    <w:p w14:paraId="36108120" w14:textId="77777777" w:rsidR="00230EC1" w:rsidRPr="001616AB" w:rsidRDefault="00230EC1" w:rsidP="00230EC1">
      <w:pPr>
        <w:spacing w:before="240" w:line="360" w:lineRule="auto"/>
        <w:ind w:left="851" w:right="851"/>
        <w:jc w:val="center"/>
        <w:rPr>
          <w:rFonts w:ascii="Palatino Linotype" w:hAnsi="Palatino Linotype" w:cs="Arial"/>
          <w:b/>
          <w:i/>
          <w:lang w:val="es-ES"/>
        </w:rPr>
      </w:pPr>
      <w:r w:rsidRPr="001616AB">
        <w:rPr>
          <w:rFonts w:ascii="Palatino Linotype" w:hAnsi="Palatino Linotype" w:cs="Arial"/>
          <w:b/>
          <w:i/>
          <w:lang w:val="es-ES"/>
        </w:rPr>
        <w:t>CRITERIO 0002-11</w:t>
      </w:r>
    </w:p>
    <w:p w14:paraId="32367F51" w14:textId="77777777" w:rsidR="00230EC1" w:rsidRPr="001616AB" w:rsidRDefault="00230EC1" w:rsidP="00230EC1">
      <w:pPr>
        <w:spacing w:before="240" w:line="360" w:lineRule="auto"/>
        <w:ind w:left="851" w:right="851"/>
        <w:jc w:val="both"/>
        <w:rPr>
          <w:rFonts w:ascii="Palatino Linotype" w:hAnsi="Palatino Linotype" w:cs="Arial"/>
          <w:i/>
          <w:lang w:val="es-ES"/>
        </w:rPr>
      </w:pPr>
      <w:r w:rsidRPr="001616AB">
        <w:rPr>
          <w:rFonts w:ascii="Palatino Linotype" w:hAnsi="Palatino Linotype" w:cs="Arial"/>
          <w:b/>
          <w:i/>
          <w:lang w:val="es-ES"/>
        </w:rPr>
        <w:t xml:space="preserve">“INFORMACIÓN PÚBLICA, CONCEPTO DE, EN MATERIA DE TRANSPARENCIA. INTERPRETACIÓN TEMÁTICA DE LOS ARTÍCULOS 2 2, FRACCIÓN </w:t>
      </w:r>
      <w:r w:rsidRPr="001616AB">
        <w:rPr>
          <w:rFonts w:ascii="Palatino Linotype" w:hAnsi="Palatino Linotype" w:cs="Arial"/>
          <w:b/>
          <w:bCs/>
          <w:i/>
          <w:lang w:val="es-ES"/>
        </w:rPr>
        <w:t xml:space="preserve">V, XV, Y XVI, </w:t>
      </w:r>
      <w:r w:rsidRPr="001616AB">
        <w:rPr>
          <w:rFonts w:ascii="Palatino Linotype" w:hAnsi="Palatino Linotype" w:cs="Arial"/>
          <w:b/>
          <w:i/>
          <w:lang w:val="es-ES"/>
        </w:rPr>
        <w:t>32, 4,11 Y 41.</w:t>
      </w:r>
      <w:r w:rsidRPr="001616AB">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FBF2655" w14:textId="77777777" w:rsidR="00230EC1" w:rsidRPr="001616AB" w:rsidRDefault="00230EC1" w:rsidP="00230EC1">
      <w:pPr>
        <w:spacing w:before="240" w:line="360" w:lineRule="auto"/>
        <w:ind w:left="851" w:right="851"/>
        <w:jc w:val="both"/>
        <w:rPr>
          <w:rFonts w:ascii="Palatino Linotype" w:hAnsi="Palatino Linotype" w:cs="Arial"/>
          <w:i/>
          <w:lang w:val="es-ES"/>
        </w:rPr>
      </w:pPr>
      <w:r w:rsidRPr="001616AB">
        <w:rPr>
          <w:rFonts w:ascii="Palatino Linotype" w:hAnsi="Palatino Linotype" w:cs="Arial"/>
          <w:i/>
          <w:lang w:val="es-ES"/>
        </w:rPr>
        <w:t>En consecuencia el acceso a la información se refiere a que se cumplan cualquiera de los siguientes tres supuestos:</w:t>
      </w:r>
    </w:p>
    <w:p w14:paraId="132E77E7" w14:textId="77777777" w:rsidR="00230EC1" w:rsidRPr="001616AB" w:rsidRDefault="00230EC1" w:rsidP="00230EC1">
      <w:pPr>
        <w:spacing w:before="240" w:line="360" w:lineRule="auto"/>
        <w:ind w:left="851" w:right="851"/>
        <w:jc w:val="both"/>
        <w:rPr>
          <w:rFonts w:ascii="Palatino Linotype" w:hAnsi="Palatino Linotype" w:cs="Arial"/>
          <w:bCs/>
          <w:i/>
          <w:lang w:val="es-ES"/>
        </w:rPr>
      </w:pPr>
      <w:r w:rsidRPr="001616AB">
        <w:rPr>
          <w:rFonts w:ascii="Palatino Linotype" w:hAnsi="Palatino Linotype" w:cs="Arial"/>
          <w:bCs/>
          <w:i/>
          <w:lang w:val="es-ES"/>
        </w:rPr>
        <w:t>1) Que se trate de información registrada en cualquier soporte documental, que en ejercicio de las atribuciones conferidas, sea generada por los Sujetos Obligados;</w:t>
      </w:r>
    </w:p>
    <w:p w14:paraId="78BA977B" w14:textId="77777777" w:rsidR="00230EC1" w:rsidRPr="001616AB" w:rsidRDefault="00230EC1" w:rsidP="00230EC1">
      <w:pPr>
        <w:spacing w:before="240" w:line="360" w:lineRule="auto"/>
        <w:ind w:left="851" w:right="851"/>
        <w:jc w:val="both"/>
        <w:rPr>
          <w:rFonts w:ascii="Palatino Linotype" w:hAnsi="Palatino Linotype" w:cs="Arial"/>
          <w:i/>
          <w:lang w:val="es-ES"/>
        </w:rPr>
      </w:pPr>
      <w:r w:rsidRPr="001616AB">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29523D3A" w14:textId="77777777" w:rsidR="00230EC1" w:rsidRPr="001616AB" w:rsidRDefault="00230EC1" w:rsidP="00230EC1">
      <w:pPr>
        <w:spacing w:before="240" w:line="360" w:lineRule="auto"/>
        <w:ind w:left="851" w:right="851"/>
        <w:jc w:val="both"/>
        <w:rPr>
          <w:rFonts w:ascii="Palatino Linotype" w:hAnsi="Palatino Linotype" w:cs="Arial"/>
          <w:b/>
          <w:i/>
          <w:lang w:val="es-ES"/>
        </w:rPr>
      </w:pPr>
      <w:r w:rsidRPr="001616AB">
        <w:rPr>
          <w:rFonts w:ascii="Palatino Linotype" w:hAnsi="Palatino Linotype" w:cs="Arial"/>
          <w:i/>
          <w:lang w:val="es-ES"/>
        </w:rPr>
        <w:lastRenderedPageBreak/>
        <w:t xml:space="preserve">3) Que se trate de información registrada en cualquier soporte documental, que en ejercicio de las atribuciones conferidas, se encuentre en posesión de los Sujetos Obligados.” </w:t>
      </w:r>
      <w:r w:rsidRPr="001616AB">
        <w:rPr>
          <w:rFonts w:ascii="Palatino Linotype" w:hAnsi="Palatino Linotype" w:cs="Arial"/>
          <w:b/>
          <w:i/>
          <w:lang w:val="es-ES"/>
        </w:rPr>
        <w:t>[Sic]</w:t>
      </w:r>
    </w:p>
    <w:p w14:paraId="76A913D5" w14:textId="77777777" w:rsidR="00031BB2" w:rsidRPr="001616AB" w:rsidRDefault="00031BB2" w:rsidP="001810AA">
      <w:pPr>
        <w:autoSpaceDE w:val="0"/>
        <w:autoSpaceDN w:val="0"/>
        <w:adjustRightInd w:val="0"/>
        <w:spacing w:before="240" w:line="360" w:lineRule="auto"/>
        <w:jc w:val="both"/>
        <w:rPr>
          <w:rFonts w:ascii="Palatino Linotype" w:hAnsi="Palatino Linotype"/>
          <w:sz w:val="24"/>
          <w:szCs w:val="24"/>
        </w:rPr>
      </w:pPr>
    </w:p>
    <w:p w14:paraId="4BCA6413" w14:textId="57920D6A" w:rsidR="00031BB2" w:rsidRPr="001616AB" w:rsidRDefault="00E04DB7" w:rsidP="00E04DB7">
      <w:pPr>
        <w:spacing w:before="240" w:line="360" w:lineRule="auto"/>
        <w:jc w:val="both"/>
        <w:rPr>
          <w:rFonts w:ascii="Palatino Linotype" w:hAnsi="Palatino Linotype"/>
          <w:sz w:val="24"/>
          <w:szCs w:val="24"/>
        </w:rPr>
      </w:pPr>
      <w:r w:rsidRPr="001616AB">
        <w:rPr>
          <w:rFonts w:ascii="Palatino Linotype" w:hAnsi="Palatino Linotype"/>
          <w:sz w:val="24"/>
          <w:szCs w:val="24"/>
        </w:rPr>
        <w:t xml:space="preserve">Una vez sentado lo anterior, como se mencionó en el antecedente </w:t>
      </w:r>
      <w:r w:rsidR="00031BB2" w:rsidRPr="001616AB">
        <w:rPr>
          <w:rFonts w:ascii="Palatino Linotype" w:hAnsi="Palatino Linotype"/>
          <w:sz w:val="24"/>
          <w:szCs w:val="24"/>
        </w:rPr>
        <w:t>tercero</w:t>
      </w:r>
      <w:r w:rsidRPr="001616AB">
        <w:rPr>
          <w:rFonts w:ascii="Palatino Linotype" w:hAnsi="Palatino Linotype"/>
          <w:sz w:val="24"/>
          <w:szCs w:val="24"/>
        </w:rPr>
        <w:t xml:space="preserve">, </w:t>
      </w:r>
      <w:r w:rsidRPr="001616AB">
        <w:rPr>
          <w:rFonts w:ascii="Palatino Linotype" w:hAnsi="Palatino Linotype"/>
          <w:b/>
          <w:bCs/>
          <w:sz w:val="24"/>
          <w:szCs w:val="24"/>
        </w:rPr>
        <w:t xml:space="preserve">El Sujeto Obligado </w:t>
      </w:r>
      <w:r w:rsidRPr="001616AB">
        <w:rPr>
          <w:rFonts w:ascii="Palatino Linotype" w:hAnsi="Palatino Linotype"/>
          <w:sz w:val="24"/>
          <w:szCs w:val="24"/>
        </w:rPr>
        <w:t>en fecha</w:t>
      </w:r>
      <w:r w:rsidR="004E77E1" w:rsidRPr="001616AB">
        <w:rPr>
          <w:rFonts w:ascii="Palatino Linotype" w:hAnsi="Palatino Linotype"/>
          <w:sz w:val="24"/>
          <w:szCs w:val="24"/>
        </w:rPr>
        <w:t xml:space="preserve"> </w:t>
      </w:r>
      <w:r w:rsidR="00031BB2" w:rsidRPr="001616AB">
        <w:rPr>
          <w:rFonts w:ascii="Palatino Linotype" w:hAnsi="Palatino Linotype"/>
          <w:sz w:val="24"/>
          <w:szCs w:val="24"/>
        </w:rPr>
        <w:t>treinta y uno de agosto de dos mil veintitrés, rindió su respuesta a la solicitud de información formulada por el particular, adjuntando para tal efecto lo siguiente:</w:t>
      </w:r>
    </w:p>
    <w:p w14:paraId="70EB6929" w14:textId="353E5DD6" w:rsidR="006164D4" w:rsidRPr="001616AB" w:rsidRDefault="006164D4" w:rsidP="00845812">
      <w:pPr>
        <w:pStyle w:val="Prrafodelista"/>
        <w:numPr>
          <w:ilvl w:val="0"/>
          <w:numId w:val="8"/>
        </w:numPr>
        <w:spacing w:before="240" w:line="360" w:lineRule="auto"/>
        <w:jc w:val="both"/>
        <w:rPr>
          <w:rFonts w:ascii="Palatino Linotype" w:hAnsi="Palatino Linotype"/>
          <w:b/>
          <w:bCs/>
        </w:rPr>
      </w:pPr>
      <w:r w:rsidRPr="001616AB">
        <w:rPr>
          <w:rFonts w:ascii="Palatino Linotype" w:hAnsi="Palatino Linotype" w:cs="Arial"/>
          <w:b/>
          <w:bCs/>
        </w:rPr>
        <w:t xml:space="preserve">“20230828195000224_0024.pdf”: </w:t>
      </w:r>
      <w:r w:rsidRPr="001616AB">
        <w:rPr>
          <w:rFonts w:ascii="Palatino Linotype" w:hAnsi="Palatino Linotype" w:cs="Arial"/>
        </w:rPr>
        <w:t xml:space="preserve">Oficio número </w:t>
      </w:r>
      <w:r w:rsidRPr="001616AB">
        <w:rPr>
          <w:rFonts w:ascii="Palatino Linotype" w:hAnsi="Palatino Linotype" w:cs="Arial"/>
          <w:b/>
          <w:bCs/>
        </w:rPr>
        <w:t xml:space="preserve">ZIN/DCyT/0236/2023 </w:t>
      </w:r>
      <w:r w:rsidRPr="001616AB">
        <w:rPr>
          <w:rFonts w:ascii="Palatino Linotype" w:hAnsi="Palatino Linotype" w:cs="Arial"/>
        </w:rPr>
        <w:t xml:space="preserve">signado por </w:t>
      </w:r>
      <w:r w:rsidR="00796FB7" w:rsidRPr="001616AB">
        <w:rPr>
          <w:rFonts w:ascii="Palatino Linotype" w:hAnsi="Palatino Linotype" w:cs="Arial"/>
        </w:rPr>
        <w:t>la directora de cultura y turismo y dirigido a la titular de la unidad de transparencia, de fecha veintiocho de agosto de dos mil veintitrés, resulta de nuestro interés el siguiente extracto:</w:t>
      </w:r>
    </w:p>
    <w:p w14:paraId="5FB49849" w14:textId="15C34814" w:rsidR="00796FB7" w:rsidRPr="001616AB" w:rsidRDefault="00796FB7" w:rsidP="00796FB7">
      <w:pPr>
        <w:pStyle w:val="Prrafodelista"/>
        <w:spacing w:before="240" w:line="360" w:lineRule="auto"/>
        <w:ind w:left="720"/>
        <w:jc w:val="both"/>
        <w:rPr>
          <w:rFonts w:ascii="Palatino Linotype" w:hAnsi="Palatino Linotype" w:cs="Arial"/>
          <w:b/>
          <w:bCs/>
          <w:i/>
          <w:iCs/>
          <w:u w:val="single"/>
        </w:rPr>
      </w:pPr>
      <w:r w:rsidRPr="001616AB">
        <w:rPr>
          <w:rFonts w:ascii="Palatino Linotype" w:hAnsi="Palatino Linotype" w:cs="Arial"/>
          <w:b/>
          <w:bCs/>
          <w:i/>
          <w:iCs/>
          <w:u w:val="single"/>
        </w:rPr>
        <w:t>“Por ello se informa que la presente Dirección de Cultura y Turismo ha realizado el procedimiento para la denominación de pueblo mágico, sin embargo, no se ha considerado como tal por la autoridad competente</w:t>
      </w:r>
      <w:r w:rsidR="00A647F7" w:rsidRPr="001616AB">
        <w:rPr>
          <w:rFonts w:ascii="Palatino Linotype" w:hAnsi="Palatino Linotype" w:cs="Arial"/>
          <w:b/>
          <w:bCs/>
          <w:i/>
          <w:iCs/>
          <w:u w:val="single"/>
        </w:rPr>
        <w:t>.</w:t>
      </w:r>
    </w:p>
    <w:p w14:paraId="2CC2ABCE" w14:textId="43C1F002" w:rsidR="00796FB7" w:rsidRPr="001616AB" w:rsidRDefault="00796FB7" w:rsidP="00796FB7">
      <w:pPr>
        <w:pStyle w:val="Prrafodelista"/>
        <w:spacing w:before="240" w:line="360" w:lineRule="auto"/>
        <w:ind w:left="720"/>
        <w:jc w:val="both"/>
        <w:rPr>
          <w:rFonts w:ascii="Palatino Linotype" w:hAnsi="Palatino Linotype" w:cs="Arial"/>
          <w:i/>
          <w:iCs/>
        </w:rPr>
      </w:pPr>
      <w:r w:rsidRPr="001616AB">
        <w:rPr>
          <w:rFonts w:ascii="Palatino Linotype" w:hAnsi="Palatino Linotype" w:cs="Arial"/>
          <w:i/>
          <w:iCs/>
        </w:rPr>
        <w:t xml:space="preserve">Así mismo el proyecto que tiene como objetivo para cumplir es el aumento de promoción turística local mediante medios de comunicación, rutas turísticas novedosas y con vocaciones regionales. </w:t>
      </w:r>
    </w:p>
    <w:p w14:paraId="54B7E233" w14:textId="7A27B45F" w:rsidR="00796FB7" w:rsidRPr="001616AB" w:rsidRDefault="00796FB7" w:rsidP="00796FB7">
      <w:pPr>
        <w:pStyle w:val="Prrafodelista"/>
        <w:spacing w:before="240" w:line="360" w:lineRule="auto"/>
        <w:ind w:left="720"/>
        <w:jc w:val="both"/>
        <w:rPr>
          <w:rFonts w:ascii="Palatino Linotype" w:hAnsi="Palatino Linotype" w:cs="Arial"/>
          <w:i/>
          <w:iCs/>
        </w:rPr>
      </w:pPr>
      <w:r w:rsidRPr="001616AB">
        <w:rPr>
          <w:rFonts w:ascii="Palatino Linotype" w:hAnsi="Palatino Linotype" w:cs="Arial"/>
          <w:i/>
          <w:iCs/>
        </w:rPr>
        <w:t>Crear compendio de identidad grafica y esquematizar los recursos de índole cultural, natural, religiosa, gastronómica con los que cuenta el Ayuntamiento de Zinacantepec.</w:t>
      </w:r>
    </w:p>
    <w:p w14:paraId="059AABEC" w14:textId="3B14ED55" w:rsidR="00796FB7" w:rsidRPr="001616AB" w:rsidRDefault="00796FB7" w:rsidP="00796FB7">
      <w:pPr>
        <w:pStyle w:val="Prrafodelista"/>
        <w:spacing w:before="240" w:line="360" w:lineRule="auto"/>
        <w:ind w:left="720"/>
        <w:jc w:val="both"/>
        <w:rPr>
          <w:rFonts w:ascii="Palatino Linotype" w:hAnsi="Palatino Linotype"/>
          <w:b/>
          <w:bCs/>
          <w:i/>
          <w:iCs/>
        </w:rPr>
      </w:pPr>
      <w:r w:rsidRPr="001616AB">
        <w:rPr>
          <w:rFonts w:ascii="Palatino Linotype" w:hAnsi="Palatino Linotype" w:cs="Arial"/>
          <w:i/>
          <w:iCs/>
        </w:rPr>
        <w:lastRenderedPageBreak/>
        <w:t xml:space="preserve">Desarrollo, seguimiento y creación de eventos turísticos y sociales que favorezca a la economía” </w:t>
      </w:r>
      <w:r w:rsidRPr="001616AB">
        <w:rPr>
          <w:rFonts w:ascii="Palatino Linotype" w:hAnsi="Palatino Linotype" w:cs="Arial"/>
          <w:b/>
          <w:bCs/>
          <w:i/>
          <w:iCs/>
        </w:rPr>
        <w:t>(Sic)</w:t>
      </w:r>
    </w:p>
    <w:p w14:paraId="4D2262E9" w14:textId="77777777" w:rsidR="00031BB2" w:rsidRPr="001616AB" w:rsidRDefault="00031BB2" w:rsidP="00E04DB7">
      <w:pPr>
        <w:spacing w:before="240" w:line="360" w:lineRule="auto"/>
        <w:jc w:val="both"/>
        <w:rPr>
          <w:rFonts w:ascii="Palatino Linotype" w:hAnsi="Palatino Linotype"/>
          <w:sz w:val="24"/>
          <w:szCs w:val="24"/>
        </w:rPr>
      </w:pPr>
    </w:p>
    <w:p w14:paraId="4D05E4F3" w14:textId="1627280A" w:rsidR="00796FB7" w:rsidRPr="001616AB" w:rsidRDefault="00796FB7" w:rsidP="00EA1049">
      <w:pPr>
        <w:spacing w:before="100" w:beforeAutospacing="1" w:after="100" w:afterAutospacing="1" w:line="360" w:lineRule="auto"/>
        <w:jc w:val="both"/>
        <w:rPr>
          <w:rFonts w:ascii="Palatino Linotype" w:hAnsi="Palatino Linotype"/>
          <w:sz w:val="24"/>
          <w:szCs w:val="24"/>
        </w:rPr>
      </w:pPr>
      <w:r w:rsidRPr="001616AB">
        <w:rPr>
          <w:rFonts w:ascii="Palatino Linotype" w:hAnsi="Palatino Linotype"/>
          <w:sz w:val="24"/>
          <w:szCs w:val="24"/>
        </w:rPr>
        <w:t xml:space="preserve">Hasta aquí lo expuesto, se arriba a las siguientes consideraciones: </w:t>
      </w:r>
    </w:p>
    <w:p w14:paraId="40B69C92" w14:textId="3236E547" w:rsidR="00796FB7" w:rsidRPr="001616AB" w:rsidRDefault="00796FB7" w:rsidP="00845812">
      <w:pPr>
        <w:pStyle w:val="Prrafodelista"/>
        <w:numPr>
          <w:ilvl w:val="0"/>
          <w:numId w:val="9"/>
        </w:numPr>
        <w:spacing w:before="100" w:beforeAutospacing="1" w:after="100" w:afterAutospacing="1" w:line="360" w:lineRule="auto"/>
        <w:jc w:val="both"/>
        <w:rPr>
          <w:rFonts w:ascii="Palatino Linotype" w:hAnsi="Palatino Linotype"/>
        </w:rPr>
      </w:pPr>
      <w:r w:rsidRPr="001616AB">
        <w:rPr>
          <w:rFonts w:ascii="Palatino Linotype" w:hAnsi="Palatino Linotype"/>
        </w:rPr>
        <w:t>Que el Ayuntamiento de Zinacantepec ha participado en convocatorias de incorporación del Programa de pueblos mágicos</w:t>
      </w:r>
      <w:r w:rsidR="00A378E4" w:rsidRPr="001616AB">
        <w:rPr>
          <w:rFonts w:ascii="Palatino Linotype" w:hAnsi="Palatino Linotype"/>
        </w:rPr>
        <w:t xml:space="preserve">, obteniendo un resultado desfavorable. </w:t>
      </w:r>
    </w:p>
    <w:p w14:paraId="1088AB7B" w14:textId="05B65A5A" w:rsidR="00796FB7" w:rsidRPr="001616AB" w:rsidRDefault="00796FB7" w:rsidP="00845812">
      <w:pPr>
        <w:pStyle w:val="Prrafodelista"/>
        <w:numPr>
          <w:ilvl w:val="0"/>
          <w:numId w:val="9"/>
        </w:numPr>
        <w:spacing w:before="100" w:beforeAutospacing="1" w:after="100" w:afterAutospacing="1" w:line="360" w:lineRule="auto"/>
        <w:jc w:val="both"/>
        <w:rPr>
          <w:rFonts w:ascii="Palatino Linotype" w:hAnsi="Palatino Linotype"/>
        </w:rPr>
      </w:pPr>
      <w:r w:rsidRPr="001616AB">
        <w:rPr>
          <w:rFonts w:ascii="Palatino Linotype" w:hAnsi="Palatino Linotype"/>
        </w:rPr>
        <w:t xml:space="preserve">Que nueve municipios mexiquenses han recibido la categoría de pueblo mágico: Aculco, El Oro, Ixtapan de la Sal, Malinalco, Metepec, Tepotzotlán, Tonatico, Valle de Bravo y Villa del Carbón.  </w:t>
      </w:r>
    </w:p>
    <w:p w14:paraId="7BED05E0" w14:textId="0AB3B1D5" w:rsidR="00A378E4" w:rsidRPr="001616AB" w:rsidRDefault="00A378E4" w:rsidP="00845812">
      <w:pPr>
        <w:pStyle w:val="Prrafodelista"/>
        <w:numPr>
          <w:ilvl w:val="0"/>
          <w:numId w:val="9"/>
        </w:numPr>
        <w:spacing w:before="100" w:beforeAutospacing="1" w:after="100" w:afterAutospacing="1" w:line="360" w:lineRule="auto"/>
        <w:jc w:val="both"/>
        <w:rPr>
          <w:rFonts w:ascii="Palatino Linotype" w:hAnsi="Palatino Linotype"/>
        </w:rPr>
      </w:pPr>
      <w:r w:rsidRPr="001616AB">
        <w:rPr>
          <w:rFonts w:ascii="Palatino Linotype" w:hAnsi="Palatino Linotype"/>
        </w:rPr>
        <w:t>Que,</w:t>
      </w:r>
      <w:r w:rsidR="00796FB7" w:rsidRPr="001616AB">
        <w:rPr>
          <w:rFonts w:ascii="Palatino Linotype" w:hAnsi="Palatino Linotype"/>
        </w:rPr>
        <w:t xml:space="preserve"> </w:t>
      </w:r>
      <w:r w:rsidRPr="001616AB">
        <w:rPr>
          <w:rFonts w:ascii="Palatino Linotype" w:hAnsi="Palatino Linotype"/>
        </w:rPr>
        <w:t xml:space="preserve">mediante respuesta primigenia, </w:t>
      </w:r>
      <w:r w:rsidRPr="001616AB">
        <w:rPr>
          <w:rFonts w:ascii="Palatino Linotype" w:hAnsi="Palatino Linotype"/>
          <w:b/>
          <w:bCs/>
        </w:rPr>
        <w:t xml:space="preserve">El Sujeto Obligado </w:t>
      </w:r>
      <w:r w:rsidRPr="001616AB">
        <w:rPr>
          <w:rFonts w:ascii="Palatino Linotype" w:hAnsi="Palatino Linotype"/>
        </w:rPr>
        <w:t xml:space="preserve">se limitó a referir en términos </w:t>
      </w:r>
      <w:r w:rsidR="00A647F7" w:rsidRPr="001616AB">
        <w:rPr>
          <w:rFonts w:ascii="Palatino Linotype" w:hAnsi="Palatino Linotype"/>
        </w:rPr>
        <w:t>generales</w:t>
      </w:r>
      <w:r w:rsidRPr="001616AB">
        <w:rPr>
          <w:rFonts w:ascii="Palatino Linotype" w:hAnsi="Palatino Linotype"/>
        </w:rPr>
        <w:t xml:space="preserve"> el contenido de su proyecto para la incorporación al programa de pueblos mágicos</w:t>
      </w:r>
      <w:r w:rsidR="00A647F7" w:rsidRPr="001616AB">
        <w:rPr>
          <w:rFonts w:ascii="Palatino Linotype" w:hAnsi="Palatino Linotype"/>
        </w:rPr>
        <w:t xml:space="preserve">. </w:t>
      </w:r>
    </w:p>
    <w:p w14:paraId="2C54C83E" w14:textId="6D745B18" w:rsidR="00796FB7" w:rsidRPr="001616AB" w:rsidRDefault="00796FB7" w:rsidP="00845812">
      <w:pPr>
        <w:pStyle w:val="Prrafodelista"/>
        <w:numPr>
          <w:ilvl w:val="0"/>
          <w:numId w:val="9"/>
        </w:numPr>
        <w:spacing w:before="100" w:beforeAutospacing="1" w:after="100" w:afterAutospacing="1" w:line="360" w:lineRule="auto"/>
        <w:jc w:val="both"/>
        <w:rPr>
          <w:rFonts w:ascii="Palatino Linotype" w:hAnsi="Palatino Linotype"/>
        </w:rPr>
      </w:pPr>
      <w:r w:rsidRPr="001616AB">
        <w:rPr>
          <w:rFonts w:ascii="Palatino Linotype" w:hAnsi="Palatino Linotype"/>
        </w:rPr>
        <w:t xml:space="preserve"> </w:t>
      </w:r>
      <w:r w:rsidR="00A378E4" w:rsidRPr="001616AB">
        <w:rPr>
          <w:rFonts w:ascii="Palatino Linotype" w:hAnsi="Palatino Linotype"/>
        </w:rPr>
        <w:t xml:space="preserve">Que en términos del numeral 166 de la Ley de Transparencia local, la obligación de acceso a la información pública se tendrá por cumplida tenga a su disposición la información requerida, hipótesis que no se tiene por cumplimentada en el caso en particular, insistiendo en que </w:t>
      </w:r>
      <w:r w:rsidR="00A378E4" w:rsidRPr="001616AB">
        <w:rPr>
          <w:rFonts w:ascii="Palatino Linotype" w:hAnsi="Palatino Linotype"/>
          <w:b/>
          <w:bCs/>
        </w:rPr>
        <w:t xml:space="preserve">El Sujeto Obligado </w:t>
      </w:r>
      <w:r w:rsidR="00A378E4" w:rsidRPr="001616AB">
        <w:rPr>
          <w:rFonts w:ascii="Palatino Linotype" w:hAnsi="Palatino Linotype"/>
        </w:rPr>
        <w:t>refirió en términos abstractos la información requerida, omitiendo remitir el soporte documental</w:t>
      </w:r>
      <w:r w:rsidR="00A647F7" w:rsidRPr="001616AB">
        <w:rPr>
          <w:rFonts w:ascii="Palatino Linotype" w:hAnsi="Palatino Linotype"/>
        </w:rPr>
        <w:t xml:space="preserve"> requerido. </w:t>
      </w:r>
    </w:p>
    <w:p w14:paraId="39543C3A" w14:textId="77777777" w:rsidR="00C24EA8" w:rsidRPr="001616AB" w:rsidRDefault="00C24EA8" w:rsidP="00E663AF">
      <w:pPr>
        <w:spacing w:before="240" w:line="360" w:lineRule="auto"/>
        <w:jc w:val="both"/>
        <w:rPr>
          <w:rFonts w:ascii="Palatino Linotype" w:hAnsi="Palatino Linotype"/>
          <w:sz w:val="24"/>
          <w:szCs w:val="24"/>
        </w:rPr>
      </w:pPr>
    </w:p>
    <w:p w14:paraId="5BEF1D78" w14:textId="0ECBBE67" w:rsidR="00A378E4" w:rsidRPr="001616AB" w:rsidRDefault="00B77272" w:rsidP="00E663AF">
      <w:pPr>
        <w:spacing w:before="240" w:line="360" w:lineRule="auto"/>
        <w:jc w:val="both"/>
        <w:rPr>
          <w:rFonts w:ascii="Palatino Linotype" w:hAnsi="Palatino Linotype"/>
          <w:sz w:val="24"/>
          <w:szCs w:val="24"/>
        </w:rPr>
      </w:pPr>
      <w:r w:rsidRPr="001616AB">
        <w:rPr>
          <w:rFonts w:ascii="Palatino Linotype" w:hAnsi="Palatino Linotype"/>
          <w:sz w:val="24"/>
          <w:szCs w:val="24"/>
        </w:rPr>
        <w:lastRenderedPageBreak/>
        <w:t xml:space="preserve">Inconforme con la respuesta del </w:t>
      </w:r>
      <w:r w:rsidRPr="001616AB">
        <w:rPr>
          <w:rFonts w:ascii="Palatino Linotype" w:hAnsi="Palatino Linotype"/>
          <w:b/>
          <w:bCs/>
          <w:sz w:val="24"/>
          <w:szCs w:val="24"/>
        </w:rPr>
        <w:t xml:space="preserve">Sujeto Obligado, El Recurrente </w:t>
      </w:r>
      <w:r w:rsidRPr="001616AB">
        <w:rPr>
          <w:rFonts w:ascii="Palatino Linotype" w:hAnsi="Palatino Linotype"/>
          <w:sz w:val="24"/>
          <w:szCs w:val="24"/>
        </w:rPr>
        <w:t xml:space="preserve">interpuso recurso de revisión en fecha </w:t>
      </w:r>
      <w:r w:rsidR="00A378E4" w:rsidRPr="001616AB">
        <w:rPr>
          <w:rFonts w:ascii="Palatino Linotype" w:hAnsi="Palatino Linotype"/>
          <w:b/>
          <w:bCs/>
          <w:sz w:val="24"/>
          <w:szCs w:val="24"/>
        </w:rPr>
        <w:t>treinta y uno de agosto,</w:t>
      </w:r>
      <w:r w:rsidR="00A378E4" w:rsidRPr="001616AB">
        <w:rPr>
          <w:rFonts w:ascii="Palatino Linotype" w:hAnsi="Palatino Linotype"/>
          <w:sz w:val="24"/>
          <w:szCs w:val="24"/>
        </w:rPr>
        <w:t xml:space="preserve"> admitiéndose el </w:t>
      </w:r>
      <w:r w:rsidR="00A378E4" w:rsidRPr="001616AB">
        <w:rPr>
          <w:rFonts w:ascii="Palatino Linotype" w:hAnsi="Palatino Linotype"/>
          <w:b/>
          <w:bCs/>
          <w:sz w:val="24"/>
          <w:szCs w:val="24"/>
        </w:rPr>
        <w:t>cinco de septiembre</w:t>
      </w:r>
      <w:r w:rsidR="00A378E4" w:rsidRPr="001616AB">
        <w:rPr>
          <w:rFonts w:ascii="Palatino Linotype" w:hAnsi="Palatino Linotype"/>
          <w:sz w:val="24"/>
          <w:szCs w:val="24"/>
        </w:rPr>
        <w:t>, ambos de dos mil veintitrés. Señalando como razones o motivos de inconformidad:</w:t>
      </w:r>
    </w:p>
    <w:p w14:paraId="4A26D017" w14:textId="65296981" w:rsidR="00A378E4" w:rsidRPr="001616AB" w:rsidRDefault="00A378E4" w:rsidP="00A378E4">
      <w:pPr>
        <w:pStyle w:val="Citas"/>
        <w:rPr>
          <w:b/>
          <w:bCs/>
          <w:sz w:val="24"/>
          <w:szCs w:val="24"/>
        </w:rPr>
      </w:pPr>
      <w:r w:rsidRPr="001616AB">
        <w:t xml:space="preserve">“NO ENTREGA LA INFORMACIÓN SOLICITADA” </w:t>
      </w:r>
      <w:r w:rsidRPr="001616AB">
        <w:rPr>
          <w:b/>
          <w:bCs/>
        </w:rPr>
        <w:t>(Sic)</w:t>
      </w:r>
    </w:p>
    <w:p w14:paraId="647A09F5" w14:textId="77777777" w:rsidR="00A378E4" w:rsidRPr="001616AB" w:rsidRDefault="00A378E4" w:rsidP="00E663AF">
      <w:pPr>
        <w:spacing w:before="240" w:line="360" w:lineRule="auto"/>
        <w:jc w:val="both"/>
        <w:rPr>
          <w:rFonts w:ascii="Palatino Linotype" w:hAnsi="Palatino Linotype"/>
          <w:sz w:val="24"/>
          <w:szCs w:val="24"/>
        </w:rPr>
      </w:pPr>
    </w:p>
    <w:p w14:paraId="46A8E3A2" w14:textId="5CEDFA5F" w:rsidR="00B77272" w:rsidRPr="001616AB" w:rsidRDefault="00407273" w:rsidP="0061744C">
      <w:pPr>
        <w:pStyle w:val="infoemcitas"/>
        <w:tabs>
          <w:tab w:val="left" w:pos="7655"/>
        </w:tabs>
        <w:ind w:left="0" w:right="0"/>
        <w:rPr>
          <w:rFonts w:cs="Arial"/>
          <w:i w:val="0"/>
          <w:noProof/>
          <w:color w:val="000000"/>
          <w:sz w:val="24"/>
          <w:lang w:eastAsia="es-MX"/>
        </w:rPr>
      </w:pPr>
      <w:r w:rsidRPr="001616AB">
        <w:rPr>
          <w:i w:val="0"/>
          <w:sz w:val="24"/>
          <w:szCs w:val="24"/>
        </w:rPr>
        <w:t>A</w:t>
      </w:r>
      <w:r w:rsidR="0061744C" w:rsidRPr="001616AB">
        <w:rPr>
          <w:i w:val="0"/>
          <w:sz w:val="24"/>
          <w:szCs w:val="24"/>
        </w:rPr>
        <w:t xml:space="preserve">sí las cosas, hasta aquí lo expuesto, resulta inconcuso que </w:t>
      </w:r>
      <w:r w:rsidR="0061744C" w:rsidRPr="001616AB">
        <w:rPr>
          <w:b/>
          <w:i w:val="0"/>
          <w:sz w:val="24"/>
          <w:szCs w:val="24"/>
        </w:rPr>
        <w:t xml:space="preserve">El Sujeto Obligado </w:t>
      </w:r>
      <w:r w:rsidR="0061744C" w:rsidRPr="001616AB">
        <w:rPr>
          <w:rFonts w:cs="Arial"/>
          <w:i w:val="0"/>
          <w:noProof/>
          <w:color w:val="000000"/>
          <w:sz w:val="24"/>
          <w:lang w:eastAsia="es-MX"/>
        </w:rPr>
        <w:t xml:space="preserve">no satisfizo el derecho de acceso a la información pública ejercido por </w:t>
      </w:r>
      <w:r w:rsidR="0061744C" w:rsidRPr="001616AB">
        <w:rPr>
          <w:rFonts w:cs="Arial"/>
          <w:b/>
          <w:i w:val="0"/>
          <w:noProof/>
          <w:color w:val="000000"/>
          <w:sz w:val="24"/>
          <w:lang w:eastAsia="es-MX"/>
        </w:rPr>
        <w:t xml:space="preserve">El Recurrente, </w:t>
      </w:r>
      <w:r w:rsidR="0061744C" w:rsidRPr="001616AB">
        <w:rPr>
          <w:rFonts w:cs="Arial"/>
          <w:i w:val="0"/>
          <w:noProof/>
          <w:color w:val="000000"/>
          <w:sz w:val="24"/>
          <w:lang w:eastAsia="es-MX"/>
        </w:rPr>
        <w:t>al tenerse por actualizada</w:t>
      </w:r>
      <w:r w:rsidR="00B77272" w:rsidRPr="001616AB">
        <w:rPr>
          <w:rFonts w:cs="Arial"/>
          <w:i w:val="0"/>
          <w:noProof/>
          <w:color w:val="000000"/>
          <w:sz w:val="24"/>
          <w:lang w:eastAsia="es-MX"/>
        </w:rPr>
        <w:t xml:space="preserve"> la hipotesis prevista en el artículo 179</w:t>
      </w:r>
      <w:r w:rsidR="00A378E4" w:rsidRPr="001616AB">
        <w:rPr>
          <w:rFonts w:cs="Arial"/>
          <w:i w:val="0"/>
          <w:noProof/>
          <w:color w:val="000000"/>
          <w:sz w:val="24"/>
          <w:lang w:eastAsia="es-MX"/>
        </w:rPr>
        <w:t xml:space="preserve"> fracción I</w:t>
      </w:r>
      <w:r w:rsidR="00B77272" w:rsidRPr="001616AB">
        <w:rPr>
          <w:rFonts w:cs="Arial"/>
          <w:i w:val="0"/>
          <w:noProof/>
          <w:color w:val="000000"/>
          <w:sz w:val="24"/>
          <w:lang w:eastAsia="es-MX"/>
        </w:rPr>
        <w:t xml:space="preserve"> de la Ley de Transparencia y Acceso a la Información Pública del Estado de México y Municipios, cuyo contenido literal es el siguiente:</w:t>
      </w:r>
    </w:p>
    <w:p w14:paraId="67231175" w14:textId="7965CF60" w:rsidR="0061744C" w:rsidRPr="001616AB" w:rsidRDefault="0061744C" w:rsidP="0061744C">
      <w:pPr>
        <w:pStyle w:val="Citas"/>
      </w:pPr>
      <w:r w:rsidRPr="001616AB">
        <w:t>“Artículo 179. El recurso de revisión es un medio de protección que la Ley otorga a los particulares, para hacer valer su derecho de acceso a la información pública, y procederá en contra de las siguientes causas:</w:t>
      </w:r>
    </w:p>
    <w:p w14:paraId="47619D6E" w14:textId="77777777" w:rsidR="0061744C" w:rsidRPr="001616AB" w:rsidRDefault="0061744C" w:rsidP="0061744C">
      <w:pPr>
        <w:pStyle w:val="Citas"/>
      </w:pPr>
      <w:r w:rsidRPr="001616AB">
        <w:t>I. La negativa a la información solicitada;</w:t>
      </w:r>
    </w:p>
    <w:p w14:paraId="0E9FD46A" w14:textId="068BCE89" w:rsidR="0061744C" w:rsidRPr="001616AB" w:rsidRDefault="00A378E4" w:rsidP="0061744C">
      <w:pPr>
        <w:pStyle w:val="Citas"/>
        <w:rPr>
          <w:b/>
          <w:bCs/>
          <w:noProof/>
          <w:color w:val="000000"/>
          <w:sz w:val="24"/>
          <w:lang w:eastAsia="es-MX"/>
        </w:rPr>
      </w:pPr>
      <w:r w:rsidRPr="001616AB">
        <w:rPr>
          <w:noProof/>
          <w:color w:val="000000"/>
          <w:sz w:val="24"/>
          <w:lang w:eastAsia="es-MX"/>
        </w:rPr>
        <w:t>(…)</w:t>
      </w:r>
      <w:r w:rsidR="0061744C" w:rsidRPr="001616AB">
        <w:rPr>
          <w:noProof/>
          <w:color w:val="000000"/>
          <w:sz w:val="24"/>
          <w:lang w:eastAsia="es-MX"/>
        </w:rPr>
        <w:t xml:space="preserve">” </w:t>
      </w:r>
      <w:r w:rsidR="0061744C" w:rsidRPr="001616AB">
        <w:rPr>
          <w:b/>
          <w:bCs/>
          <w:noProof/>
          <w:color w:val="000000"/>
          <w:sz w:val="24"/>
          <w:lang w:eastAsia="es-MX"/>
        </w:rPr>
        <w:t>[Sic]</w:t>
      </w:r>
    </w:p>
    <w:p w14:paraId="5EFACB8D" w14:textId="77777777" w:rsidR="005D73DA" w:rsidRPr="001616AB" w:rsidRDefault="005D73DA" w:rsidP="00F06D25">
      <w:pPr>
        <w:spacing w:after="0" w:line="360" w:lineRule="auto"/>
        <w:jc w:val="both"/>
        <w:rPr>
          <w:rFonts w:ascii="Palatino Linotype" w:hAnsi="Palatino Linotype" w:cs="Arial"/>
          <w:sz w:val="24"/>
          <w:szCs w:val="24"/>
        </w:rPr>
      </w:pPr>
    </w:p>
    <w:p w14:paraId="02C4343A" w14:textId="420C1FF6" w:rsidR="00407273" w:rsidRPr="001616AB" w:rsidRDefault="0061744C" w:rsidP="0061744C">
      <w:pPr>
        <w:spacing w:after="0" w:line="360" w:lineRule="auto"/>
        <w:jc w:val="both"/>
        <w:rPr>
          <w:rFonts w:ascii="Palatino Linotype" w:hAnsi="Palatino Linotype"/>
          <w:sz w:val="24"/>
          <w:szCs w:val="24"/>
        </w:rPr>
      </w:pPr>
      <w:r w:rsidRPr="001616AB">
        <w:rPr>
          <w:rFonts w:ascii="Palatino Linotype" w:hAnsi="Palatino Linotype"/>
          <w:sz w:val="24"/>
          <w:szCs w:val="24"/>
        </w:rPr>
        <w:t xml:space="preserve">Por otra parte, como fue referido en el antecedente </w:t>
      </w:r>
      <w:r w:rsidR="00EA1049" w:rsidRPr="001616AB">
        <w:rPr>
          <w:rFonts w:ascii="Palatino Linotype" w:hAnsi="Palatino Linotype"/>
          <w:sz w:val="24"/>
          <w:szCs w:val="24"/>
        </w:rPr>
        <w:t>sexto</w:t>
      </w:r>
      <w:r w:rsidRPr="001616AB">
        <w:rPr>
          <w:rFonts w:ascii="Palatino Linotype" w:hAnsi="Palatino Linotype"/>
          <w:sz w:val="24"/>
          <w:szCs w:val="24"/>
        </w:rPr>
        <w:t xml:space="preserve">, </w:t>
      </w:r>
      <w:r w:rsidRPr="001616AB">
        <w:rPr>
          <w:rFonts w:ascii="Palatino Linotype" w:hAnsi="Palatino Linotype"/>
          <w:b/>
          <w:bCs/>
          <w:sz w:val="24"/>
          <w:szCs w:val="24"/>
        </w:rPr>
        <w:t xml:space="preserve">El Sujeto Obligado </w:t>
      </w:r>
      <w:r w:rsidR="00EA1049" w:rsidRPr="001616AB">
        <w:rPr>
          <w:rFonts w:ascii="Palatino Linotype" w:hAnsi="Palatino Linotype"/>
          <w:sz w:val="24"/>
          <w:szCs w:val="24"/>
        </w:rPr>
        <w:t xml:space="preserve">fue omiso en rendir su informe justificado, luego entonces no se subsanó la violación al derecho de acceso a la información pública. </w:t>
      </w:r>
    </w:p>
    <w:p w14:paraId="61BE89C9" w14:textId="77777777" w:rsidR="001B6410" w:rsidRPr="001616AB" w:rsidRDefault="001B6410" w:rsidP="0061744C">
      <w:pPr>
        <w:spacing w:after="0" w:line="360" w:lineRule="auto"/>
        <w:jc w:val="both"/>
        <w:rPr>
          <w:rFonts w:ascii="Palatino Linotype" w:hAnsi="Palatino Linotype"/>
          <w:sz w:val="24"/>
          <w:szCs w:val="24"/>
        </w:rPr>
      </w:pPr>
    </w:p>
    <w:p w14:paraId="7232AAA4" w14:textId="212258D0" w:rsidR="00A378E4" w:rsidRPr="001616AB" w:rsidRDefault="0061744C" w:rsidP="00261FD6">
      <w:pPr>
        <w:spacing w:after="0" w:line="360" w:lineRule="auto"/>
        <w:jc w:val="both"/>
        <w:rPr>
          <w:rFonts w:ascii="Palatino Linotype" w:hAnsi="Palatino Linotype" w:cs="Arial"/>
          <w:b/>
          <w:bCs/>
          <w:sz w:val="24"/>
          <w:szCs w:val="24"/>
        </w:rPr>
      </w:pPr>
      <w:r w:rsidRPr="001616AB">
        <w:rPr>
          <w:rFonts w:ascii="Palatino Linotype" w:hAnsi="Palatino Linotype" w:cs="Arial"/>
          <w:sz w:val="24"/>
          <w:szCs w:val="24"/>
        </w:rPr>
        <w:lastRenderedPageBreak/>
        <w:t xml:space="preserve">Con base en lo anteriormente expuesto, </w:t>
      </w:r>
      <w:r w:rsidR="00E5750F" w:rsidRPr="001616AB">
        <w:rPr>
          <w:rFonts w:ascii="Palatino Linotype" w:hAnsi="Palatino Linotype" w:cs="Arial"/>
          <w:sz w:val="24"/>
          <w:szCs w:val="24"/>
        </w:rPr>
        <w:t xml:space="preserve">la respuesta </w:t>
      </w:r>
      <w:r w:rsidR="00EA1049" w:rsidRPr="001616AB">
        <w:rPr>
          <w:rFonts w:ascii="Palatino Linotype" w:hAnsi="Palatino Linotype" w:cs="Arial"/>
          <w:sz w:val="24"/>
          <w:szCs w:val="24"/>
        </w:rPr>
        <w:t>rendida</w:t>
      </w:r>
      <w:r w:rsidR="00E5750F" w:rsidRPr="001616AB">
        <w:rPr>
          <w:rFonts w:ascii="Palatino Linotype" w:hAnsi="Palatino Linotype" w:cs="Arial"/>
          <w:sz w:val="24"/>
          <w:szCs w:val="24"/>
        </w:rPr>
        <w:t xml:space="preserve"> por </w:t>
      </w:r>
      <w:r w:rsidR="00E5750F" w:rsidRPr="001616AB">
        <w:rPr>
          <w:rFonts w:ascii="Palatino Linotype" w:hAnsi="Palatino Linotype" w:cs="Arial"/>
          <w:b/>
          <w:bCs/>
          <w:sz w:val="24"/>
          <w:szCs w:val="24"/>
        </w:rPr>
        <w:t xml:space="preserve">El Sujeto Obligado, </w:t>
      </w:r>
      <w:r w:rsidR="00E5750F" w:rsidRPr="001616AB">
        <w:rPr>
          <w:rFonts w:ascii="Palatino Linotype" w:hAnsi="Palatino Linotype" w:cs="Arial"/>
          <w:sz w:val="24"/>
          <w:szCs w:val="24"/>
        </w:rPr>
        <w:t xml:space="preserve">no </w:t>
      </w:r>
      <w:r w:rsidR="00EA1049" w:rsidRPr="001616AB">
        <w:rPr>
          <w:rFonts w:ascii="Palatino Linotype" w:hAnsi="Palatino Linotype" w:cs="Arial"/>
          <w:sz w:val="24"/>
          <w:szCs w:val="24"/>
        </w:rPr>
        <w:t>es susceptible de colmar</w:t>
      </w:r>
      <w:r w:rsidR="00A378E4" w:rsidRPr="001616AB">
        <w:rPr>
          <w:rFonts w:ascii="Palatino Linotype" w:hAnsi="Palatino Linotype" w:cs="Arial"/>
          <w:sz w:val="24"/>
          <w:szCs w:val="24"/>
        </w:rPr>
        <w:t xml:space="preserve"> el derecho de acceso a la información, resultando procedente la entrega de la siguiente información, en versión pública de ser procedente, vía </w:t>
      </w:r>
      <w:r w:rsidR="00A378E4" w:rsidRPr="001616AB">
        <w:rPr>
          <w:rFonts w:ascii="Palatino Linotype" w:hAnsi="Palatino Linotype" w:cs="Arial"/>
          <w:b/>
          <w:bCs/>
          <w:sz w:val="24"/>
          <w:szCs w:val="24"/>
        </w:rPr>
        <w:t>SAIMEX:</w:t>
      </w:r>
    </w:p>
    <w:p w14:paraId="40E31954" w14:textId="061BA9AC" w:rsidR="00A378E4" w:rsidRPr="001616AB" w:rsidRDefault="00A378E4" w:rsidP="00845812">
      <w:pPr>
        <w:pStyle w:val="Prrafodelista"/>
        <w:numPr>
          <w:ilvl w:val="0"/>
          <w:numId w:val="10"/>
        </w:numPr>
        <w:autoSpaceDE w:val="0"/>
        <w:autoSpaceDN w:val="0"/>
        <w:adjustRightInd w:val="0"/>
        <w:spacing w:before="240" w:line="360" w:lineRule="auto"/>
        <w:jc w:val="both"/>
        <w:rPr>
          <w:rFonts w:ascii="Palatino Linotype" w:hAnsi="Palatino Linotype" w:cs="Arial"/>
        </w:rPr>
      </w:pPr>
      <w:r w:rsidRPr="001616AB">
        <w:rPr>
          <w:rFonts w:ascii="Palatino Linotype" w:hAnsi="Palatino Linotype" w:cs="Arial"/>
        </w:rPr>
        <w:t xml:space="preserve">El o los documentos donde conste el </w:t>
      </w:r>
      <w:r w:rsidR="001B7535" w:rsidRPr="001616AB">
        <w:rPr>
          <w:rFonts w:ascii="Palatino Linotype" w:hAnsi="Palatino Linotype" w:cs="Arial"/>
        </w:rPr>
        <w:t xml:space="preserve">último </w:t>
      </w:r>
      <w:r w:rsidRPr="001616AB">
        <w:rPr>
          <w:rFonts w:ascii="Palatino Linotype" w:hAnsi="Palatino Linotype" w:cs="Arial"/>
        </w:rPr>
        <w:t xml:space="preserve">proyecto y/o equivalente de la directora de cultura y turismo para la incorporación del municipio de Zinacantepec como pueblo mágico, </w:t>
      </w:r>
      <w:r w:rsidR="002E24E0" w:rsidRPr="001616AB">
        <w:rPr>
          <w:rFonts w:ascii="Palatino Linotype" w:hAnsi="Palatino Linotype" w:cs="Arial"/>
        </w:rPr>
        <w:t xml:space="preserve">generado </w:t>
      </w:r>
      <w:r w:rsidRPr="001616AB">
        <w:rPr>
          <w:rFonts w:ascii="Palatino Linotype" w:hAnsi="Palatino Linotype" w:cs="Arial"/>
        </w:rPr>
        <w:t xml:space="preserve">al dos de agosto de dos mil veintitrés. </w:t>
      </w:r>
    </w:p>
    <w:p w14:paraId="16652257" w14:textId="77777777" w:rsidR="00A378E4" w:rsidRPr="001616AB" w:rsidRDefault="00A378E4" w:rsidP="00261FD6">
      <w:pPr>
        <w:spacing w:after="0" w:line="360" w:lineRule="auto"/>
        <w:jc w:val="both"/>
        <w:rPr>
          <w:rFonts w:ascii="Palatino Linotype" w:hAnsi="Palatino Linotype" w:cs="Arial"/>
          <w:sz w:val="24"/>
          <w:szCs w:val="24"/>
          <w:lang w:val="es-ES"/>
        </w:rPr>
      </w:pPr>
    </w:p>
    <w:p w14:paraId="42440E4C" w14:textId="77777777" w:rsidR="00261FD6" w:rsidRPr="001616AB" w:rsidRDefault="00261FD6" w:rsidP="00F06D25">
      <w:pPr>
        <w:spacing w:after="0" w:line="360" w:lineRule="auto"/>
        <w:jc w:val="both"/>
        <w:rPr>
          <w:rFonts w:ascii="Palatino Linotype" w:hAnsi="Palatino Linotype" w:cs="Arial"/>
          <w:sz w:val="24"/>
          <w:szCs w:val="24"/>
        </w:rPr>
      </w:pPr>
    </w:p>
    <w:p w14:paraId="3E6D38AA" w14:textId="77777777" w:rsidR="006402F4" w:rsidRPr="001616AB" w:rsidRDefault="006402F4" w:rsidP="00A647F7">
      <w:pPr>
        <w:autoSpaceDE w:val="0"/>
        <w:autoSpaceDN w:val="0"/>
        <w:adjustRightInd w:val="0"/>
        <w:spacing w:line="360" w:lineRule="auto"/>
        <w:jc w:val="both"/>
        <w:rPr>
          <w:rFonts w:ascii="Palatino Linotype" w:hAnsi="Palatino Linotype"/>
          <w:b/>
          <w:sz w:val="28"/>
          <w:szCs w:val="28"/>
        </w:rPr>
      </w:pPr>
      <w:r w:rsidRPr="001616AB">
        <w:rPr>
          <w:rFonts w:ascii="Palatino Linotype" w:hAnsi="Palatino Linotype"/>
          <w:b/>
          <w:sz w:val="28"/>
          <w:szCs w:val="28"/>
        </w:rPr>
        <w:t xml:space="preserve">De la Versión Pública </w:t>
      </w:r>
    </w:p>
    <w:p w14:paraId="7F23968A" w14:textId="77777777" w:rsidR="006402F4" w:rsidRPr="001616AB" w:rsidRDefault="006402F4" w:rsidP="006402F4">
      <w:pPr>
        <w:spacing w:line="360" w:lineRule="auto"/>
        <w:jc w:val="both"/>
        <w:rPr>
          <w:rFonts w:ascii="Palatino Linotype" w:hAnsi="Palatino Linotype"/>
          <w:sz w:val="24"/>
          <w:szCs w:val="24"/>
        </w:rPr>
      </w:pPr>
      <w:r w:rsidRPr="001616AB">
        <w:rPr>
          <w:rFonts w:ascii="Palatino Linotype" w:hAnsi="Palatino Linotype"/>
          <w:sz w:val="24"/>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13532299" w14:textId="77777777" w:rsidR="006402F4" w:rsidRPr="001616AB" w:rsidRDefault="006402F4" w:rsidP="006402F4">
      <w:pPr>
        <w:spacing w:line="360" w:lineRule="auto"/>
        <w:jc w:val="both"/>
        <w:rPr>
          <w:rFonts w:ascii="Palatino Linotype" w:hAnsi="Palatino Linotype"/>
          <w:sz w:val="24"/>
          <w:szCs w:val="24"/>
        </w:rPr>
      </w:pPr>
      <w:r w:rsidRPr="001616AB">
        <w:rPr>
          <w:rFonts w:ascii="Palatino Linotype" w:hAnsi="Palatino Linotype"/>
          <w:sz w:val="24"/>
          <w:szCs w:val="24"/>
        </w:rPr>
        <w:t>A este respecto, los artículos 3, fracciones IX, XX, XXI y XLV; 51 y 52 de la Ley de Transparencia y Acceso a la Información Pública del Estado de México y Municipios establecen:</w:t>
      </w:r>
    </w:p>
    <w:p w14:paraId="776301CC" w14:textId="77777777" w:rsidR="006402F4" w:rsidRPr="001616AB" w:rsidRDefault="006402F4" w:rsidP="006402F4">
      <w:pPr>
        <w:pStyle w:val="Citas"/>
      </w:pPr>
      <w:r w:rsidRPr="001616AB">
        <w:rPr>
          <w:b/>
        </w:rPr>
        <w:t xml:space="preserve">“Artículo 3. </w:t>
      </w:r>
      <w:r w:rsidRPr="001616AB">
        <w:t xml:space="preserve">Para los efectos de la presente Ley se entenderá por: </w:t>
      </w:r>
    </w:p>
    <w:p w14:paraId="2C48F47C" w14:textId="77777777" w:rsidR="006402F4" w:rsidRPr="001616AB" w:rsidRDefault="006402F4" w:rsidP="006402F4">
      <w:pPr>
        <w:pStyle w:val="Citas"/>
      </w:pPr>
      <w:r w:rsidRPr="001616AB">
        <w:t>(…)</w:t>
      </w:r>
    </w:p>
    <w:p w14:paraId="05D7F8D1" w14:textId="77777777" w:rsidR="006402F4" w:rsidRPr="001616AB" w:rsidRDefault="006402F4" w:rsidP="006402F4">
      <w:pPr>
        <w:pStyle w:val="Citas"/>
      </w:pPr>
      <w:r w:rsidRPr="001616AB">
        <w:rPr>
          <w:b/>
        </w:rPr>
        <w:lastRenderedPageBreak/>
        <w:t>IX.</w:t>
      </w:r>
      <w:r w:rsidRPr="001616AB">
        <w:t xml:space="preserve"> </w:t>
      </w:r>
      <w:r w:rsidRPr="001616AB">
        <w:rPr>
          <w:b/>
        </w:rPr>
        <w:t xml:space="preserve">Datos personales: </w:t>
      </w:r>
      <w:r w:rsidRPr="001616AB">
        <w:t xml:space="preserve">La información concerniente a una persona, identificada o identificable según lo dispuesto por la Ley de Protección de Datos Personales del Estado de México; </w:t>
      </w:r>
    </w:p>
    <w:p w14:paraId="49710D24" w14:textId="77777777" w:rsidR="006402F4" w:rsidRPr="001616AB" w:rsidRDefault="006402F4" w:rsidP="006402F4">
      <w:pPr>
        <w:pStyle w:val="Citas"/>
      </w:pPr>
      <w:r w:rsidRPr="001616AB">
        <w:t>(…)</w:t>
      </w:r>
    </w:p>
    <w:p w14:paraId="11120628" w14:textId="77777777" w:rsidR="006402F4" w:rsidRPr="001616AB" w:rsidRDefault="006402F4" w:rsidP="006402F4">
      <w:pPr>
        <w:pStyle w:val="Citas"/>
      </w:pPr>
      <w:r w:rsidRPr="001616AB">
        <w:rPr>
          <w:b/>
        </w:rPr>
        <w:t>XX.</w:t>
      </w:r>
      <w:r w:rsidRPr="001616AB">
        <w:t xml:space="preserve"> </w:t>
      </w:r>
      <w:r w:rsidRPr="001616AB">
        <w:rPr>
          <w:b/>
        </w:rPr>
        <w:t>Información clasificada:</w:t>
      </w:r>
      <w:r w:rsidRPr="001616AB">
        <w:t xml:space="preserve"> Aquella considerada por la presente Ley como reservada o confidencial; </w:t>
      </w:r>
    </w:p>
    <w:p w14:paraId="7B82EB78" w14:textId="77777777" w:rsidR="006402F4" w:rsidRPr="001616AB" w:rsidRDefault="006402F4" w:rsidP="006402F4">
      <w:pPr>
        <w:pStyle w:val="Citas"/>
      </w:pPr>
      <w:r w:rsidRPr="001616AB">
        <w:rPr>
          <w:b/>
        </w:rPr>
        <w:t>XXI.</w:t>
      </w:r>
      <w:r w:rsidRPr="001616AB">
        <w:t xml:space="preserve"> </w:t>
      </w:r>
      <w:r w:rsidRPr="001616AB">
        <w:rPr>
          <w:b/>
        </w:rPr>
        <w:t>Información confidencial</w:t>
      </w:r>
      <w:r w:rsidRPr="001616AB">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8904A9C" w14:textId="77777777" w:rsidR="006402F4" w:rsidRPr="001616AB" w:rsidRDefault="006402F4" w:rsidP="006402F4">
      <w:pPr>
        <w:pStyle w:val="Citas"/>
      </w:pPr>
      <w:r w:rsidRPr="001616AB">
        <w:t>(…)</w:t>
      </w:r>
    </w:p>
    <w:p w14:paraId="028B31CB" w14:textId="77777777" w:rsidR="006402F4" w:rsidRPr="001616AB" w:rsidRDefault="006402F4" w:rsidP="006402F4">
      <w:pPr>
        <w:pStyle w:val="Citas"/>
      </w:pPr>
      <w:r w:rsidRPr="001616AB">
        <w:rPr>
          <w:b/>
        </w:rPr>
        <w:t>XLV. Versión pública:</w:t>
      </w:r>
      <w:r w:rsidRPr="001616AB">
        <w:t xml:space="preserve"> Documento en el que se elimine, suprime o borra la información clasificada como reservada o confidencial para permitir su acceso. </w:t>
      </w:r>
    </w:p>
    <w:p w14:paraId="3101FA89" w14:textId="77777777" w:rsidR="006402F4" w:rsidRPr="001616AB" w:rsidRDefault="006402F4" w:rsidP="006402F4">
      <w:pPr>
        <w:pStyle w:val="Citas"/>
      </w:pPr>
      <w:r w:rsidRPr="001616AB">
        <w:rPr>
          <w:b/>
        </w:rPr>
        <w:t>Artículo 51.</w:t>
      </w:r>
      <w:r w:rsidRPr="001616AB">
        <w:t xml:space="preserve"> Los sujetos obligados designaran a un responsable para atender la Unidad de Transparencia, quien fungirá como enlace entre éstos y los solicitantes. Dicha Unidad será la encargada de tramitar internamente la solicitud de información </w:t>
      </w:r>
      <w:r w:rsidRPr="001616AB">
        <w:rPr>
          <w:b/>
        </w:rPr>
        <w:t xml:space="preserve">y tendrá la responsabilidad de verificar en cada caso que la misma no sea confidencial o reservada. </w:t>
      </w:r>
      <w:r w:rsidRPr="001616AB">
        <w:t xml:space="preserve">Dicha Unidad contará con las facultades internas necesarias para gestionar la atención a las solicitudes de información en los términos de la Ley General y la presente Ley. </w:t>
      </w:r>
    </w:p>
    <w:p w14:paraId="33F51FAE" w14:textId="77777777" w:rsidR="006402F4" w:rsidRPr="001616AB" w:rsidRDefault="006402F4" w:rsidP="006402F4">
      <w:pPr>
        <w:pStyle w:val="Citas"/>
        <w:rPr>
          <w:b/>
          <w:bCs/>
        </w:rPr>
      </w:pPr>
      <w:r w:rsidRPr="001616AB">
        <w:rPr>
          <w:b/>
        </w:rPr>
        <w:t>Artículo 52.</w:t>
      </w:r>
      <w:r w:rsidRPr="001616AB">
        <w:t xml:space="preserve"> Las solicitudes de acceso a la información y las respuestas que se les dé, incluyendo, en su caso, la información entregada, así como las resoluciones a los recursos que en su caso se promuevan serán públicas, y de ser el caso que contenga </w:t>
      </w:r>
      <w:r w:rsidRPr="001616AB">
        <w:lastRenderedPageBreak/>
        <w:t xml:space="preserve">datos personales que deban ser protegidos se podrá dar su acceso en su versión pública, siempre y cuando la resolución de referencia se someta a un proceso de disociación, es decir, no haga identificable al titular de tales datos personales.” </w:t>
      </w:r>
      <w:r w:rsidRPr="001616AB">
        <w:rPr>
          <w:b/>
          <w:bCs/>
        </w:rPr>
        <w:t>(Sic)</w:t>
      </w:r>
    </w:p>
    <w:p w14:paraId="5DCD32BF" w14:textId="77777777" w:rsidR="006402F4" w:rsidRPr="001616AB" w:rsidRDefault="006402F4" w:rsidP="006402F4"/>
    <w:p w14:paraId="2420AFBE" w14:textId="77777777" w:rsidR="006402F4" w:rsidRPr="001616AB" w:rsidRDefault="006402F4" w:rsidP="006402F4">
      <w:pPr>
        <w:spacing w:line="360" w:lineRule="auto"/>
        <w:jc w:val="both"/>
        <w:rPr>
          <w:rFonts w:ascii="Palatino Linotype" w:hAnsi="Palatino Linotype"/>
          <w:sz w:val="24"/>
          <w:szCs w:val="24"/>
        </w:rPr>
      </w:pPr>
      <w:r w:rsidRPr="001616AB">
        <w:rPr>
          <w:rFonts w:ascii="Palatino Linotype" w:hAnsi="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502C426" w14:textId="77777777" w:rsidR="006402F4" w:rsidRPr="001616AB" w:rsidRDefault="006402F4" w:rsidP="006402F4">
      <w:pPr>
        <w:pStyle w:val="Citas"/>
      </w:pPr>
      <w:r w:rsidRPr="001616AB">
        <w:rPr>
          <w:b/>
        </w:rPr>
        <w:t>“Artículo</w:t>
      </w:r>
      <w:r w:rsidRPr="001616AB">
        <w:t xml:space="preserve"> </w:t>
      </w:r>
      <w:r w:rsidRPr="001616AB">
        <w:rPr>
          <w:b/>
        </w:rPr>
        <w:t>22</w:t>
      </w:r>
      <w:r w:rsidRPr="001616AB">
        <w:t>. Todo tratamiento de datos personales que efectúe el responsable deberá estar justificado por finalidades concretas, lícitas, explícitas y legítimas, relacionadas con las atribuciones que la normatividad aplicable les confiera.</w:t>
      </w:r>
    </w:p>
    <w:p w14:paraId="262B9B28" w14:textId="77777777" w:rsidR="006402F4" w:rsidRPr="001616AB" w:rsidRDefault="006402F4" w:rsidP="006402F4">
      <w:pPr>
        <w:pStyle w:val="Citas"/>
      </w:pPr>
      <w:r w:rsidRPr="001616AB">
        <w:t>El responsable podrá tratar datos personales para finalidades distintas a aquéllas establecidas en el aviso de privacidad, en los casos siguientes:</w:t>
      </w:r>
    </w:p>
    <w:p w14:paraId="71EC0D98" w14:textId="77777777" w:rsidR="006402F4" w:rsidRPr="001616AB" w:rsidRDefault="006402F4" w:rsidP="006402F4">
      <w:pPr>
        <w:pStyle w:val="Citas"/>
      </w:pPr>
      <w:r w:rsidRPr="001616AB">
        <w:t>I. Cuente con atribuciones conferidas en ley y medie el consentimiento del titular.</w:t>
      </w:r>
    </w:p>
    <w:p w14:paraId="07D265AD" w14:textId="77777777" w:rsidR="006402F4" w:rsidRPr="001616AB" w:rsidRDefault="006402F4" w:rsidP="006402F4">
      <w:pPr>
        <w:pStyle w:val="Citas"/>
      </w:pPr>
      <w:r w:rsidRPr="001616AB">
        <w:t>II. Se trate de una persona reportada como desaparecida, en los términos previstos en la presente Ley y demás disposiciones legales aplicables...</w:t>
      </w:r>
    </w:p>
    <w:p w14:paraId="2D934F3A" w14:textId="77777777" w:rsidR="006402F4" w:rsidRPr="001616AB" w:rsidRDefault="006402F4" w:rsidP="006402F4">
      <w:pPr>
        <w:pStyle w:val="Citas"/>
        <w:rPr>
          <w:b/>
          <w:bCs/>
        </w:rPr>
      </w:pPr>
      <w:r w:rsidRPr="001616AB">
        <w:rPr>
          <w:b/>
        </w:rPr>
        <w:t>Artículo</w:t>
      </w:r>
      <w:r w:rsidRPr="001616AB">
        <w:t xml:space="preserve"> </w:t>
      </w:r>
      <w:r w:rsidRPr="001616AB">
        <w:rPr>
          <w:b/>
        </w:rPr>
        <w:t>38</w:t>
      </w:r>
      <w:r w:rsidRPr="001616AB">
        <w:t xml:space="preserve">. Con independencia del tipo de sistema y base de datos en el que se encuentren los datos personales o el tipo de tratamiento que se efectúe, el responsable adoptará, establecerá, mantendrá y documentará las medidas de seguridad </w:t>
      </w:r>
      <w:r w:rsidRPr="001616AB">
        <w:lastRenderedPageBreak/>
        <w:t xml:space="preserve">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r w:rsidRPr="001616AB">
        <w:rPr>
          <w:b/>
          <w:bCs/>
        </w:rPr>
        <w:t>(Sic)</w:t>
      </w:r>
    </w:p>
    <w:p w14:paraId="07533273" w14:textId="77777777" w:rsidR="006402F4" w:rsidRPr="001616AB" w:rsidRDefault="006402F4" w:rsidP="006402F4">
      <w:pPr>
        <w:spacing w:line="360" w:lineRule="auto"/>
        <w:jc w:val="both"/>
        <w:rPr>
          <w:rFonts w:ascii="Palatino Linotype" w:hAnsi="Palatino Linotype"/>
          <w:sz w:val="24"/>
          <w:szCs w:val="24"/>
        </w:rPr>
      </w:pPr>
    </w:p>
    <w:p w14:paraId="1DC3191B" w14:textId="77777777" w:rsidR="006402F4" w:rsidRPr="001616AB" w:rsidRDefault="006402F4" w:rsidP="006402F4">
      <w:pPr>
        <w:spacing w:line="360" w:lineRule="auto"/>
        <w:jc w:val="both"/>
        <w:rPr>
          <w:rFonts w:ascii="Palatino Linotype" w:hAnsi="Palatino Linotype"/>
          <w:sz w:val="24"/>
          <w:szCs w:val="24"/>
        </w:rPr>
      </w:pPr>
      <w:r w:rsidRPr="001616AB">
        <w:rPr>
          <w:rFonts w:ascii="Palatino Linotype" w:hAnsi="Palatino Linotype"/>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60A6E48B" w14:textId="77777777" w:rsidR="006402F4" w:rsidRPr="001616AB" w:rsidRDefault="006402F4" w:rsidP="006402F4">
      <w:pPr>
        <w:spacing w:line="360" w:lineRule="auto"/>
        <w:jc w:val="both"/>
        <w:rPr>
          <w:rFonts w:ascii="Palatino Linotype" w:hAnsi="Palatino Linotype"/>
          <w:sz w:val="24"/>
          <w:szCs w:val="24"/>
        </w:rPr>
      </w:pPr>
      <w:r w:rsidRPr="001616AB">
        <w:rPr>
          <w:rFonts w:ascii="Palatino Linotype" w:hAnsi="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616AB">
        <w:rPr>
          <w:rFonts w:ascii="Palatino Linotype" w:hAnsi="Palatino Linotype"/>
          <w:color w:val="000000"/>
          <w:sz w:val="24"/>
          <w:szCs w:val="24"/>
        </w:rPr>
        <w:t>el Sujeto Obligado</w:t>
      </w:r>
      <w:r w:rsidRPr="001616AB">
        <w:rPr>
          <w:rFonts w:ascii="Palatino Linotype" w:hAnsi="Palatino Linotype"/>
          <w:sz w:val="24"/>
          <w:szCs w:val="24"/>
        </w:rPr>
        <w:t xml:space="preserve">, en ese contexto, todo dato personal susceptible de clasificación debe ser protegido. </w:t>
      </w:r>
    </w:p>
    <w:p w14:paraId="60A04C24" w14:textId="77777777" w:rsidR="006402F4" w:rsidRPr="001616AB" w:rsidRDefault="006402F4" w:rsidP="006402F4">
      <w:pPr>
        <w:spacing w:after="0" w:line="360" w:lineRule="auto"/>
        <w:ind w:right="51"/>
        <w:jc w:val="both"/>
        <w:rPr>
          <w:rFonts w:ascii="Palatino Linotype" w:hAnsi="Palatino Linotype" w:cs="Arial"/>
          <w:sz w:val="24"/>
          <w:szCs w:val="24"/>
        </w:rPr>
      </w:pPr>
      <w:r w:rsidRPr="001616A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w:t>
      </w:r>
      <w:r w:rsidRPr="001616AB">
        <w:rPr>
          <w:rFonts w:ascii="Palatino Linotype" w:hAnsi="Palatino Linotype" w:cs="Arial"/>
          <w:sz w:val="24"/>
          <w:szCs w:val="24"/>
        </w:rPr>
        <w:lastRenderedPageBreak/>
        <w:t xml:space="preserve">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7C180DF3" w14:textId="6F79CE7A" w:rsidR="003019EA" w:rsidRPr="001616AB" w:rsidRDefault="003019EA" w:rsidP="003019EA">
      <w:pPr>
        <w:tabs>
          <w:tab w:val="left" w:pos="709"/>
        </w:tabs>
        <w:spacing w:before="240" w:line="360" w:lineRule="auto"/>
        <w:ind w:right="51"/>
        <w:jc w:val="both"/>
        <w:rPr>
          <w:rFonts w:ascii="Palatino Linotype" w:hAnsi="Palatino Linotype"/>
          <w:sz w:val="24"/>
          <w:szCs w:val="24"/>
        </w:rPr>
      </w:pPr>
      <w:r w:rsidRPr="001616AB">
        <w:rPr>
          <w:rFonts w:ascii="Palatino Linotype" w:hAnsi="Palatino Linotype"/>
          <w:iCs/>
          <w:sz w:val="24"/>
          <w:szCs w:val="24"/>
        </w:rPr>
        <w:t xml:space="preserve">En mérito de lo expuesto </w:t>
      </w:r>
      <w:r w:rsidRPr="001616AB">
        <w:rPr>
          <w:rFonts w:ascii="Palatino Linotype" w:hAnsi="Palatino Linotype"/>
          <w:sz w:val="24"/>
          <w:szCs w:val="24"/>
        </w:rPr>
        <w:t xml:space="preserve">en líneas anteriores, resultan parcialmente fundados los motivos de inconformidad vertidos por </w:t>
      </w:r>
      <w:r w:rsidRPr="001616AB">
        <w:rPr>
          <w:rFonts w:ascii="Palatino Linotype" w:hAnsi="Palatino Linotype"/>
          <w:b/>
          <w:sz w:val="24"/>
          <w:szCs w:val="24"/>
        </w:rPr>
        <w:t xml:space="preserve">El Recurrente, </w:t>
      </w:r>
      <w:r w:rsidRPr="001616AB">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1616AB">
        <w:rPr>
          <w:rFonts w:ascii="Palatino Linotype" w:hAnsi="Palatino Linotype"/>
          <w:b/>
          <w:sz w:val="24"/>
          <w:szCs w:val="24"/>
        </w:rPr>
        <w:t xml:space="preserve">MODIFICA </w:t>
      </w:r>
      <w:r w:rsidRPr="001616AB">
        <w:rPr>
          <w:rFonts w:ascii="Palatino Linotype" w:hAnsi="Palatino Linotype"/>
          <w:sz w:val="24"/>
          <w:szCs w:val="24"/>
        </w:rPr>
        <w:t xml:space="preserve">la respuesta a la solicitud de información </w:t>
      </w:r>
      <w:r w:rsidR="00C24EA8" w:rsidRPr="001616AB">
        <w:rPr>
          <w:rFonts w:ascii="Palatino Linotype" w:hAnsi="Palatino Linotype"/>
          <w:b/>
          <w:bCs/>
          <w:sz w:val="24"/>
          <w:szCs w:val="24"/>
        </w:rPr>
        <w:t>0</w:t>
      </w:r>
      <w:r w:rsidR="00C24EA8" w:rsidRPr="001616AB">
        <w:rPr>
          <w:rFonts w:ascii="Palatino Linotype" w:hAnsi="Palatino Linotype"/>
          <w:b/>
          <w:sz w:val="24"/>
          <w:szCs w:val="24"/>
        </w:rPr>
        <w:t>1077</w:t>
      </w:r>
      <w:r w:rsidR="00261FD6" w:rsidRPr="001616AB">
        <w:rPr>
          <w:rFonts w:ascii="Palatino Linotype" w:hAnsi="Palatino Linotype"/>
          <w:b/>
          <w:sz w:val="24"/>
          <w:szCs w:val="24"/>
        </w:rPr>
        <w:t>/ZINACANT/IP/2023</w:t>
      </w:r>
      <w:r w:rsidRPr="001616AB">
        <w:rPr>
          <w:rFonts w:ascii="Palatino Linotype" w:hAnsi="Palatino Linotype"/>
          <w:b/>
          <w:sz w:val="24"/>
          <w:szCs w:val="24"/>
        </w:rPr>
        <w:t xml:space="preserve">, </w:t>
      </w:r>
      <w:r w:rsidRPr="001616AB">
        <w:rPr>
          <w:rFonts w:ascii="Palatino Linotype" w:hAnsi="Palatino Linotype"/>
          <w:sz w:val="24"/>
          <w:szCs w:val="24"/>
        </w:rPr>
        <w:t xml:space="preserve">que ha sido materia del presente fallo. </w:t>
      </w:r>
    </w:p>
    <w:p w14:paraId="41DC1312" w14:textId="77777777" w:rsidR="003019EA" w:rsidRPr="001616AB" w:rsidRDefault="003019EA" w:rsidP="003019EA">
      <w:pPr>
        <w:pStyle w:val="Prrafodelista"/>
        <w:spacing w:before="240" w:after="240" w:line="360" w:lineRule="auto"/>
        <w:ind w:left="0"/>
        <w:jc w:val="both"/>
        <w:rPr>
          <w:rFonts w:ascii="Palatino Linotype" w:hAnsi="Palatino Linotype"/>
        </w:rPr>
      </w:pPr>
      <w:r w:rsidRPr="001616AB">
        <w:rPr>
          <w:rFonts w:ascii="Palatino Linotype" w:hAnsi="Palatino Linotype"/>
        </w:rPr>
        <w:t xml:space="preserve">Por lo antes expuesto y fundado es de resolverse y, </w:t>
      </w:r>
    </w:p>
    <w:p w14:paraId="32D473AE" w14:textId="77777777" w:rsidR="003019EA" w:rsidRPr="001616AB" w:rsidRDefault="003019EA" w:rsidP="003019EA">
      <w:pPr>
        <w:spacing w:before="240" w:line="360" w:lineRule="auto"/>
        <w:jc w:val="center"/>
        <w:rPr>
          <w:rFonts w:ascii="Palatino Linotype" w:eastAsia="Times New Roman" w:hAnsi="Palatino Linotype"/>
          <w:b/>
          <w:bCs/>
          <w:spacing w:val="60"/>
          <w:sz w:val="24"/>
          <w:szCs w:val="24"/>
          <w:lang w:val="es-ES_tradnl"/>
        </w:rPr>
      </w:pPr>
    </w:p>
    <w:p w14:paraId="1B66A165" w14:textId="77777777" w:rsidR="003019EA" w:rsidRPr="001616AB" w:rsidRDefault="003019EA" w:rsidP="003019EA">
      <w:pPr>
        <w:spacing w:before="240" w:line="360" w:lineRule="auto"/>
        <w:jc w:val="center"/>
        <w:rPr>
          <w:rFonts w:ascii="Palatino Linotype" w:eastAsia="Times New Roman" w:hAnsi="Palatino Linotype"/>
          <w:b/>
          <w:bCs/>
          <w:spacing w:val="60"/>
          <w:sz w:val="24"/>
          <w:szCs w:val="24"/>
          <w:lang w:val="es-ES_tradnl"/>
        </w:rPr>
      </w:pPr>
      <w:r w:rsidRPr="001616AB">
        <w:rPr>
          <w:rFonts w:ascii="Palatino Linotype" w:eastAsia="Times New Roman" w:hAnsi="Palatino Linotype"/>
          <w:b/>
          <w:bCs/>
          <w:spacing w:val="60"/>
          <w:sz w:val="24"/>
          <w:szCs w:val="24"/>
          <w:lang w:val="es-ES_tradnl"/>
        </w:rPr>
        <w:t>SE    RESUELVE</w:t>
      </w:r>
    </w:p>
    <w:p w14:paraId="4B4A6899" w14:textId="672B28B8" w:rsidR="003019EA" w:rsidRPr="001616AB" w:rsidRDefault="003019EA" w:rsidP="003019EA">
      <w:pPr>
        <w:spacing w:before="240" w:line="360" w:lineRule="auto"/>
        <w:jc w:val="both"/>
        <w:rPr>
          <w:rFonts w:ascii="Palatino Linotype" w:hAnsi="Palatino Linotype" w:cs="Arial"/>
          <w:sz w:val="24"/>
        </w:rPr>
      </w:pPr>
      <w:r w:rsidRPr="001616AB">
        <w:rPr>
          <w:rFonts w:ascii="Palatino Linotype" w:hAnsi="Palatino Linotype" w:cs="Arial"/>
          <w:b/>
          <w:sz w:val="28"/>
          <w:szCs w:val="28"/>
          <w:lang w:val="es-ES_tradnl"/>
        </w:rPr>
        <w:t>PRIMERO.</w:t>
      </w:r>
      <w:r w:rsidRPr="001616AB">
        <w:rPr>
          <w:rFonts w:ascii="Palatino Linotype" w:hAnsi="Palatino Linotype" w:cs="Arial"/>
          <w:sz w:val="24"/>
          <w:szCs w:val="24"/>
          <w:lang w:val="es-ES_tradnl"/>
        </w:rPr>
        <w:t xml:space="preserve"> </w:t>
      </w:r>
      <w:r w:rsidRPr="001616AB">
        <w:rPr>
          <w:rFonts w:ascii="Palatino Linotype" w:hAnsi="Palatino Linotype" w:cs="Arial"/>
          <w:sz w:val="24"/>
          <w:szCs w:val="24"/>
        </w:rPr>
        <w:t xml:space="preserve">Se </w:t>
      </w:r>
      <w:r w:rsidRPr="001616AB">
        <w:rPr>
          <w:rFonts w:ascii="Palatino Linotype" w:hAnsi="Palatino Linotype" w:cs="Arial"/>
          <w:b/>
          <w:sz w:val="24"/>
          <w:szCs w:val="24"/>
        </w:rPr>
        <w:t xml:space="preserve">MODIFICA </w:t>
      </w:r>
      <w:r w:rsidRPr="001616AB">
        <w:rPr>
          <w:rFonts w:ascii="Palatino Linotype" w:hAnsi="Palatino Linotype" w:cs="Arial"/>
          <w:sz w:val="24"/>
          <w:szCs w:val="24"/>
        </w:rPr>
        <w:t xml:space="preserve">la respuesta entregada por </w:t>
      </w:r>
      <w:r w:rsidRPr="001616AB">
        <w:rPr>
          <w:rFonts w:ascii="Palatino Linotype" w:hAnsi="Palatino Linotype" w:cs="Arial"/>
          <w:b/>
          <w:sz w:val="24"/>
          <w:szCs w:val="24"/>
        </w:rPr>
        <w:t xml:space="preserve">EL SUJETO OBLIGADO, </w:t>
      </w:r>
      <w:r w:rsidRPr="001616AB">
        <w:rPr>
          <w:rFonts w:ascii="Palatino Linotype" w:hAnsi="Palatino Linotype" w:cs="Arial"/>
          <w:sz w:val="24"/>
          <w:szCs w:val="24"/>
        </w:rPr>
        <w:t xml:space="preserve">a la solicitud de información número </w:t>
      </w:r>
      <w:r w:rsidR="00C24EA8" w:rsidRPr="001616AB">
        <w:rPr>
          <w:rFonts w:ascii="Palatino Linotype" w:hAnsi="Palatino Linotype"/>
          <w:b/>
          <w:bCs/>
          <w:sz w:val="24"/>
          <w:szCs w:val="24"/>
        </w:rPr>
        <w:t>0</w:t>
      </w:r>
      <w:r w:rsidR="00C24EA8" w:rsidRPr="001616AB">
        <w:rPr>
          <w:rFonts w:ascii="Palatino Linotype" w:hAnsi="Palatino Linotype"/>
          <w:b/>
          <w:sz w:val="24"/>
          <w:szCs w:val="24"/>
        </w:rPr>
        <w:t>1077/ZINACANT/IP/2023</w:t>
      </w:r>
      <w:r w:rsidRPr="001616AB">
        <w:rPr>
          <w:rFonts w:ascii="Palatino Linotype" w:hAnsi="Palatino Linotype" w:cs="Arial"/>
          <w:b/>
          <w:bCs/>
          <w:sz w:val="24"/>
          <w:szCs w:val="24"/>
        </w:rPr>
        <w:t xml:space="preserve">, </w:t>
      </w:r>
      <w:r w:rsidRPr="001616AB">
        <w:rPr>
          <w:rFonts w:ascii="Palatino Linotype" w:hAnsi="Palatino Linotype" w:cs="Arial"/>
          <w:sz w:val="24"/>
        </w:rPr>
        <w:t xml:space="preserve">por resultar parcialmente fundados los motivos de inconformidad que arguye </w:t>
      </w:r>
      <w:r w:rsidRPr="001616AB">
        <w:rPr>
          <w:rFonts w:ascii="Palatino Linotype" w:hAnsi="Palatino Linotype" w:cs="Arial"/>
          <w:b/>
          <w:sz w:val="24"/>
        </w:rPr>
        <w:t xml:space="preserve">EL RECURRENTE, </w:t>
      </w:r>
      <w:r w:rsidRPr="001616AB">
        <w:rPr>
          <w:rFonts w:ascii="Palatino Linotype" w:hAnsi="Palatino Linotype" w:cs="Arial"/>
          <w:sz w:val="24"/>
        </w:rPr>
        <w:t xml:space="preserve">en términos del </w:t>
      </w:r>
      <w:r w:rsidRPr="001616AB">
        <w:rPr>
          <w:rFonts w:ascii="Palatino Linotype" w:hAnsi="Palatino Linotype" w:cs="Arial"/>
          <w:b/>
          <w:sz w:val="24"/>
        </w:rPr>
        <w:t xml:space="preserve">Considerando CUARTO </w:t>
      </w:r>
      <w:r w:rsidRPr="001616AB">
        <w:rPr>
          <w:rFonts w:ascii="Palatino Linotype" w:hAnsi="Palatino Linotype" w:cs="Arial"/>
          <w:sz w:val="24"/>
        </w:rPr>
        <w:t xml:space="preserve">de la presente resolución. </w:t>
      </w:r>
    </w:p>
    <w:p w14:paraId="009B854F" w14:textId="77777777" w:rsidR="003019EA" w:rsidRPr="001616AB" w:rsidRDefault="003019EA" w:rsidP="003019EA">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6955E55D" w14:textId="77777777" w:rsidR="003019EA" w:rsidRPr="001616AB" w:rsidRDefault="003019EA" w:rsidP="003019EA">
      <w:pPr>
        <w:autoSpaceDE w:val="0"/>
        <w:autoSpaceDN w:val="0"/>
        <w:adjustRightInd w:val="0"/>
        <w:spacing w:before="240" w:line="360" w:lineRule="auto"/>
        <w:ind w:right="49"/>
        <w:jc w:val="both"/>
        <w:rPr>
          <w:rFonts w:ascii="Palatino Linotype" w:hAnsi="Palatino Linotype" w:cs="Arial"/>
          <w:sz w:val="24"/>
          <w:szCs w:val="24"/>
        </w:rPr>
      </w:pPr>
      <w:r w:rsidRPr="001616AB">
        <w:rPr>
          <w:rFonts w:ascii="Palatino Linotype" w:hAnsi="Palatino Linotype" w:cs="Arial"/>
          <w:b/>
          <w:sz w:val="28"/>
          <w:szCs w:val="28"/>
          <w:lang w:val="es-ES_tradnl"/>
        </w:rPr>
        <w:lastRenderedPageBreak/>
        <w:t>SEGUNDO</w:t>
      </w:r>
      <w:r w:rsidRPr="001616AB">
        <w:rPr>
          <w:rFonts w:ascii="Palatino Linotype" w:hAnsi="Palatino Linotype" w:cs="Arial"/>
          <w:b/>
          <w:sz w:val="24"/>
          <w:szCs w:val="24"/>
          <w:lang w:val="es-ES_tradnl"/>
        </w:rPr>
        <w:t>.</w:t>
      </w:r>
      <w:r w:rsidRPr="001616AB">
        <w:rPr>
          <w:rFonts w:ascii="Palatino Linotype" w:hAnsi="Palatino Linotype" w:cs="Arial"/>
          <w:sz w:val="24"/>
          <w:szCs w:val="24"/>
        </w:rPr>
        <w:t xml:space="preserve"> Se </w:t>
      </w:r>
      <w:r w:rsidRPr="001616AB">
        <w:rPr>
          <w:rFonts w:ascii="Palatino Linotype" w:hAnsi="Palatino Linotype" w:cs="Arial"/>
          <w:b/>
          <w:sz w:val="24"/>
          <w:szCs w:val="24"/>
        </w:rPr>
        <w:t>ORDENA</w:t>
      </w:r>
      <w:r w:rsidRPr="001616AB">
        <w:rPr>
          <w:rFonts w:ascii="Palatino Linotype" w:hAnsi="Palatino Linotype" w:cs="Arial"/>
          <w:sz w:val="24"/>
          <w:szCs w:val="24"/>
        </w:rPr>
        <w:t xml:space="preserve"> al </w:t>
      </w:r>
      <w:r w:rsidRPr="001616AB">
        <w:rPr>
          <w:rFonts w:ascii="Palatino Linotype" w:hAnsi="Palatino Linotype" w:cs="Arial"/>
          <w:b/>
          <w:sz w:val="24"/>
          <w:szCs w:val="24"/>
        </w:rPr>
        <w:t>SUJETO OBLIGADO</w:t>
      </w:r>
      <w:r w:rsidRPr="001616AB">
        <w:rPr>
          <w:rFonts w:ascii="Palatino Linotype" w:hAnsi="Palatino Linotype" w:cs="Arial"/>
          <w:sz w:val="24"/>
          <w:szCs w:val="24"/>
        </w:rPr>
        <w:t xml:space="preserve"> realizar una búsqueda exhaustiva y razonable a fin de entregar al </w:t>
      </w:r>
      <w:r w:rsidRPr="001616AB">
        <w:rPr>
          <w:rFonts w:ascii="Palatino Linotype" w:hAnsi="Palatino Linotype" w:cs="Arial"/>
          <w:b/>
          <w:bCs/>
          <w:sz w:val="24"/>
          <w:szCs w:val="24"/>
        </w:rPr>
        <w:t xml:space="preserve">RECURRENTE, </w:t>
      </w:r>
      <w:r w:rsidRPr="001616AB">
        <w:rPr>
          <w:rFonts w:ascii="Palatino Linotype" w:hAnsi="Palatino Linotype" w:cs="Arial"/>
          <w:sz w:val="24"/>
          <w:szCs w:val="24"/>
        </w:rPr>
        <w:t xml:space="preserve">en términos del Considerando </w:t>
      </w:r>
      <w:r w:rsidRPr="001616AB">
        <w:rPr>
          <w:rFonts w:ascii="Palatino Linotype" w:hAnsi="Palatino Linotype" w:cs="Arial"/>
          <w:b/>
          <w:sz w:val="24"/>
          <w:szCs w:val="24"/>
        </w:rPr>
        <w:t xml:space="preserve">CUARTO </w:t>
      </w:r>
      <w:r w:rsidRPr="001616AB">
        <w:rPr>
          <w:rFonts w:ascii="Palatino Linotype" w:hAnsi="Palatino Linotype" w:cs="Arial"/>
          <w:sz w:val="24"/>
          <w:szCs w:val="24"/>
        </w:rPr>
        <w:t>de esta resolución</w:t>
      </w:r>
      <w:r w:rsidRPr="001616AB">
        <w:rPr>
          <w:rFonts w:ascii="Palatino Linotype" w:hAnsi="Palatino Linotype" w:cs="Arial"/>
          <w:b/>
          <w:sz w:val="24"/>
          <w:szCs w:val="24"/>
        </w:rPr>
        <w:t xml:space="preserve">, </w:t>
      </w:r>
      <w:r w:rsidRPr="001616AB">
        <w:rPr>
          <w:rFonts w:ascii="Palatino Linotype" w:hAnsi="Palatino Linotype" w:cs="Arial"/>
          <w:sz w:val="24"/>
          <w:szCs w:val="24"/>
        </w:rPr>
        <w:t xml:space="preserve">en versión pública de ser procedente, a través del Sistema de Acceso a la Información Mexiquense </w:t>
      </w:r>
      <w:r w:rsidRPr="001616AB">
        <w:rPr>
          <w:rFonts w:ascii="Palatino Linotype" w:hAnsi="Palatino Linotype" w:cs="Arial"/>
          <w:b/>
          <w:sz w:val="24"/>
          <w:szCs w:val="24"/>
        </w:rPr>
        <w:t xml:space="preserve">(SAIMEX), </w:t>
      </w:r>
      <w:r w:rsidRPr="001616AB">
        <w:rPr>
          <w:rFonts w:ascii="Palatino Linotype" w:hAnsi="Palatino Linotype" w:cs="Arial"/>
          <w:sz w:val="24"/>
          <w:szCs w:val="24"/>
        </w:rPr>
        <w:t xml:space="preserve">de lo siguiente: </w:t>
      </w:r>
    </w:p>
    <w:p w14:paraId="7A81AE58" w14:textId="7A7DEF29" w:rsidR="00C24EA8" w:rsidRPr="001616AB" w:rsidRDefault="00C24EA8" w:rsidP="00845812">
      <w:pPr>
        <w:pStyle w:val="Prrafodelista"/>
        <w:numPr>
          <w:ilvl w:val="0"/>
          <w:numId w:val="6"/>
        </w:numPr>
        <w:autoSpaceDE w:val="0"/>
        <w:autoSpaceDN w:val="0"/>
        <w:adjustRightInd w:val="0"/>
        <w:spacing w:before="240" w:line="360" w:lineRule="auto"/>
        <w:jc w:val="both"/>
        <w:rPr>
          <w:rFonts w:ascii="Palatino Linotype" w:hAnsi="Palatino Linotype" w:cs="Arial"/>
          <w:i/>
          <w:iCs/>
        </w:rPr>
      </w:pPr>
      <w:r w:rsidRPr="001616AB">
        <w:rPr>
          <w:rFonts w:ascii="Palatino Linotype" w:hAnsi="Palatino Linotype" w:cs="Arial"/>
          <w:i/>
          <w:iCs/>
        </w:rPr>
        <w:t xml:space="preserve">El o los documentos donde conste el </w:t>
      </w:r>
      <w:r w:rsidR="001B7535" w:rsidRPr="001616AB">
        <w:rPr>
          <w:rFonts w:ascii="Palatino Linotype" w:hAnsi="Palatino Linotype" w:cs="Arial"/>
          <w:i/>
          <w:iCs/>
        </w:rPr>
        <w:t xml:space="preserve">último </w:t>
      </w:r>
      <w:r w:rsidRPr="001616AB">
        <w:rPr>
          <w:rFonts w:ascii="Palatino Linotype" w:hAnsi="Palatino Linotype" w:cs="Arial"/>
          <w:i/>
          <w:iCs/>
        </w:rPr>
        <w:t xml:space="preserve">proyecto y/o equivalente de la directora de cultura y turismo para la incorporación del municipio de Zinacantepec como pueblo mágico, </w:t>
      </w:r>
      <w:r w:rsidR="002E24E0" w:rsidRPr="001616AB">
        <w:rPr>
          <w:rFonts w:ascii="Palatino Linotype" w:hAnsi="Palatino Linotype" w:cs="Arial"/>
          <w:i/>
          <w:iCs/>
        </w:rPr>
        <w:t xml:space="preserve">generado </w:t>
      </w:r>
      <w:r w:rsidRPr="001616AB">
        <w:rPr>
          <w:rFonts w:ascii="Palatino Linotype" w:hAnsi="Palatino Linotype" w:cs="Arial"/>
          <w:i/>
          <w:iCs/>
        </w:rPr>
        <w:t xml:space="preserve">al dos de agosto de dos mil veintitrés. </w:t>
      </w:r>
    </w:p>
    <w:p w14:paraId="35AFF99D" w14:textId="77777777" w:rsidR="00261FD6" w:rsidRPr="001616AB" w:rsidRDefault="00261FD6" w:rsidP="003019EA">
      <w:pPr>
        <w:pStyle w:val="Sinespaciado"/>
        <w:spacing w:line="360" w:lineRule="auto"/>
        <w:ind w:left="782"/>
        <w:jc w:val="both"/>
        <w:rPr>
          <w:rFonts w:ascii="Palatino Linotype" w:hAnsi="Palatino Linotype" w:cs="Arial"/>
          <w:i/>
        </w:rPr>
      </w:pPr>
    </w:p>
    <w:p w14:paraId="6A0928CC" w14:textId="6A25580E" w:rsidR="003019EA" w:rsidRPr="001616AB" w:rsidRDefault="003019EA" w:rsidP="003019EA">
      <w:pPr>
        <w:pStyle w:val="Sinespaciado"/>
        <w:spacing w:line="360" w:lineRule="auto"/>
        <w:ind w:left="782"/>
        <w:jc w:val="both"/>
        <w:rPr>
          <w:rFonts w:ascii="Palatino Linotype" w:hAnsi="Palatino Linotype" w:cs="Arial"/>
          <w:i/>
        </w:rPr>
      </w:pPr>
      <w:r w:rsidRPr="001616AB">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7C6F1344" w14:textId="77777777" w:rsidR="003019EA" w:rsidRPr="001616AB" w:rsidRDefault="003019EA" w:rsidP="003019EA">
      <w:pPr>
        <w:pStyle w:val="Sinespaciado"/>
        <w:spacing w:line="360" w:lineRule="auto"/>
        <w:ind w:left="782"/>
        <w:jc w:val="both"/>
        <w:rPr>
          <w:rFonts w:ascii="Palatino Linotype" w:hAnsi="Palatino Linotype" w:cs="Arial"/>
          <w:i/>
        </w:rPr>
      </w:pPr>
    </w:p>
    <w:p w14:paraId="4C430CE4" w14:textId="77777777" w:rsidR="003019EA" w:rsidRPr="001616AB" w:rsidRDefault="003019EA" w:rsidP="003019EA">
      <w:pPr>
        <w:pStyle w:val="Sinespaciado"/>
        <w:spacing w:line="360" w:lineRule="auto"/>
        <w:ind w:left="782"/>
        <w:jc w:val="both"/>
        <w:rPr>
          <w:rFonts w:ascii="Palatino Linotype" w:hAnsi="Palatino Linotype" w:cs="Arial"/>
          <w:i/>
        </w:rPr>
      </w:pPr>
    </w:p>
    <w:p w14:paraId="435263F7" w14:textId="77777777" w:rsidR="003019EA" w:rsidRPr="001616AB" w:rsidRDefault="003019EA" w:rsidP="003019EA">
      <w:pPr>
        <w:spacing w:after="0" w:line="360" w:lineRule="auto"/>
        <w:jc w:val="both"/>
        <w:rPr>
          <w:rFonts w:ascii="Palatino Linotype" w:hAnsi="Palatino Linotype" w:cstheme="minorHAnsi"/>
          <w:sz w:val="24"/>
          <w:szCs w:val="24"/>
        </w:rPr>
      </w:pPr>
      <w:r w:rsidRPr="001616AB">
        <w:rPr>
          <w:rFonts w:ascii="Palatino Linotype" w:eastAsia="Times New Roman" w:hAnsi="Palatino Linotype" w:cs="Arial"/>
          <w:b/>
          <w:sz w:val="28"/>
          <w:szCs w:val="24"/>
          <w:lang w:eastAsia="es-ES"/>
        </w:rPr>
        <w:t>TERCERO</w:t>
      </w:r>
      <w:r w:rsidRPr="001616AB">
        <w:rPr>
          <w:rFonts w:ascii="Palatino Linotype" w:eastAsia="Times New Roman" w:hAnsi="Palatino Linotype" w:cs="Arial"/>
          <w:b/>
          <w:sz w:val="24"/>
          <w:szCs w:val="24"/>
          <w:lang w:eastAsia="es-ES"/>
        </w:rPr>
        <w:t>.</w:t>
      </w:r>
      <w:r w:rsidRPr="001616AB">
        <w:rPr>
          <w:rFonts w:ascii="Palatino Linotype" w:eastAsia="Times New Roman" w:hAnsi="Palatino Linotype" w:cs="Arial"/>
          <w:sz w:val="24"/>
          <w:szCs w:val="24"/>
          <w:lang w:eastAsia="es-ES"/>
        </w:rPr>
        <w:t xml:space="preserve"> </w:t>
      </w:r>
      <w:r w:rsidRPr="001616AB">
        <w:rPr>
          <w:rFonts w:ascii="Palatino Linotype" w:hAnsi="Palatino Linotype" w:cstheme="minorHAnsi"/>
          <w:b/>
          <w:sz w:val="24"/>
          <w:szCs w:val="24"/>
        </w:rPr>
        <w:t>NOTIFÍQUESE</w:t>
      </w:r>
      <w:r w:rsidRPr="001616AB">
        <w:rPr>
          <w:rFonts w:ascii="Palatino Linotype" w:hAnsi="Palatino Linotype" w:cstheme="minorHAnsi"/>
          <w:i/>
          <w:sz w:val="24"/>
          <w:szCs w:val="24"/>
        </w:rPr>
        <w:t xml:space="preserve"> </w:t>
      </w:r>
      <w:r w:rsidRPr="001616AB">
        <w:rPr>
          <w:rFonts w:ascii="Palatino Linotype" w:hAnsi="Palatino Linotype" w:cstheme="minorHAnsi"/>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Pr="001616AB">
        <w:rPr>
          <w:rFonts w:ascii="Palatino Linotype" w:hAnsi="Palatino Linotype" w:cstheme="minorHAnsi"/>
          <w:sz w:val="24"/>
          <w:szCs w:val="24"/>
        </w:rPr>
        <w:lastRenderedPageBreak/>
        <w:t>fracción III; 214, 215 y 216 de la Ley  de Transparencia y Acceso a la Información Pública del Estado de México y Municipios.</w:t>
      </w:r>
    </w:p>
    <w:p w14:paraId="4F71651D" w14:textId="77777777" w:rsidR="00EC0B83" w:rsidRPr="001616AB" w:rsidRDefault="00EC0B83" w:rsidP="003019EA">
      <w:pPr>
        <w:spacing w:after="0" w:line="360" w:lineRule="auto"/>
        <w:jc w:val="both"/>
        <w:rPr>
          <w:rFonts w:ascii="Palatino Linotype" w:eastAsia="Times New Roman" w:hAnsi="Palatino Linotype" w:cs="Tahoma"/>
          <w:sz w:val="24"/>
          <w:szCs w:val="24"/>
          <w:lang w:eastAsia="es-ES"/>
        </w:rPr>
      </w:pPr>
    </w:p>
    <w:p w14:paraId="6D8FE553" w14:textId="77777777" w:rsidR="003019EA" w:rsidRPr="001616AB" w:rsidRDefault="003019EA" w:rsidP="003019E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616AB">
        <w:rPr>
          <w:rFonts w:ascii="Palatino Linotype" w:eastAsia="Times New Roman" w:hAnsi="Palatino Linotype" w:cs="Arial"/>
          <w:b/>
          <w:sz w:val="28"/>
          <w:szCs w:val="28"/>
          <w:lang w:val="es-ES" w:eastAsia="es-ES"/>
        </w:rPr>
        <w:t>CUARTO.</w:t>
      </w:r>
      <w:r w:rsidRPr="001616AB">
        <w:rPr>
          <w:rFonts w:ascii="Palatino Linotype" w:eastAsia="Times New Roman" w:hAnsi="Palatino Linotype" w:cs="Arial"/>
          <w:b/>
          <w:sz w:val="24"/>
          <w:szCs w:val="24"/>
          <w:lang w:val="es-ES" w:eastAsia="es-ES"/>
        </w:rPr>
        <w:t xml:space="preserve"> </w:t>
      </w:r>
      <w:r w:rsidRPr="001616AB">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1616AB">
        <w:rPr>
          <w:rFonts w:ascii="Palatino Linotype" w:eastAsia="Times New Roman" w:hAnsi="Palatino Linotype" w:cs="Arial"/>
          <w:b/>
          <w:sz w:val="24"/>
          <w:szCs w:val="24"/>
          <w:lang w:val="es-ES" w:eastAsia="es-ES"/>
        </w:rPr>
        <w:t>Sujeto Obligado</w:t>
      </w:r>
      <w:r w:rsidRPr="001616AB">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445D7FDD" w14:textId="77777777" w:rsidR="003019EA" w:rsidRPr="001616AB" w:rsidRDefault="003019EA" w:rsidP="003019E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1FF0B8A" w14:textId="77777777" w:rsidR="003019EA" w:rsidRPr="001616AB" w:rsidRDefault="003019EA" w:rsidP="003019EA">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1616AB">
        <w:rPr>
          <w:rFonts w:ascii="Palatino Linotype" w:eastAsia="Times New Roman" w:hAnsi="Palatino Linotype" w:cs="Arial"/>
          <w:b/>
          <w:sz w:val="28"/>
          <w:szCs w:val="28"/>
          <w:lang w:eastAsia="es-ES"/>
        </w:rPr>
        <w:t>QUINTO.</w:t>
      </w:r>
      <w:r w:rsidRPr="001616AB">
        <w:rPr>
          <w:rFonts w:ascii="Palatino Linotype" w:eastAsia="Times New Roman" w:hAnsi="Palatino Linotype" w:cs="Arial"/>
          <w:b/>
          <w:sz w:val="24"/>
          <w:szCs w:val="24"/>
          <w:lang w:eastAsia="es-ES"/>
        </w:rPr>
        <w:t xml:space="preserve"> NOTIFÍQUESE </w:t>
      </w:r>
      <w:r w:rsidRPr="001616AB">
        <w:rPr>
          <w:rFonts w:ascii="Palatino Linotype" w:eastAsia="Times New Roman" w:hAnsi="Palatino Linotype" w:cs="Arial"/>
          <w:sz w:val="24"/>
          <w:szCs w:val="24"/>
          <w:lang w:eastAsia="es-ES"/>
        </w:rPr>
        <w:t xml:space="preserve">la presente resolución al </w:t>
      </w:r>
      <w:r w:rsidRPr="001616AB">
        <w:rPr>
          <w:rFonts w:ascii="Palatino Linotype" w:eastAsia="Times New Roman" w:hAnsi="Palatino Linotype" w:cs="Arial"/>
          <w:b/>
          <w:sz w:val="24"/>
          <w:szCs w:val="24"/>
          <w:lang w:eastAsia="es-ES"/>
        </w:rPr>
        <w:t xml:space="preserve">RECURRENTE vía </w:t>
      </w:r>
      <w:r w:rsidRPr="001616AB">
        <w:rPr>
          <w:rFonts w:ascii="Palatino Linotype" w:hAnsi="Palatino Linotype" w:cs="Arial"/>
          <w:sz w:val="24"/>
          <w:szCs w:val="24"/>
        </w:rPr>
        <w:t xml:space="preserve">Sistema de Acceso a la Información Mexiquense </w:t>
      </w:r>
      <w:r w:rsidRPr="001616AB">
        <w:rPr>
          <w:rFonts w:ascii="Palatino Linotype" w:hAnsi="Palatino Linotype" w:cs="Arial"/>
          <w:b/>
          <w:sz w:val="24"/>
          <w:szCs w:val="24"/>
        </w:rPr>
        <w:t xml:space="preserve">(SAIMEX) </w:t>
      </w:r>
      <w:r w:rsidRPr="001616AB">
        <w:rPr>
          <w:rFonts w:ascii="Palatino Linotype" w:eastAsia="Times New Roman" w:hAnsi="Palatino Linotype" w:cs="Arial"/>
          <w:sz w:val="24"/>
          <w:szCs w:val="24"/>
          <w:lang w:eastAsia="es-ES"/>
        </w:rPr>
        <w:t xml:space="preserve">y hágase de su conocimiento que, </w:t>
      </w:r>
      <w:r w:rsidRPr="001616AB">
        <w:rPr>
          <w:rFonts w:ascii="Palatino Linotype" w:eastAsia="Times New Roman" w:hAnsi="Palatino Linotype" w:cs="Times New Roman"/>
          <w:color w:val="222222"/>
          <w:sz w:val="24"/>
          <w:szCs w:val="24"/>
          <w:shd w:val="clear" w:color="auto" w:fill="FFFFFF"/>
          <w:lang w:eastAsia="es-ES"/>
        </w:rPr>
        <w:t xml:space="preserve">de conformidad con lo </w:t>
      </w:r>
      <w:r w:rsidRPr="001616AB">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1616AB">
        <w:rPr>
          <w:rFonts w:ascii="Palatino Linotype" w:eastAsia="Times New Roman" w:hAnsi="Palatino Linotype" w:cs="Times New Roman"/>
          <w:color w:val="222222"/>
          <w:sz w:val="24"/>
          <w:szCs w:val="24"/>
          <w:shd w:val="clear" w:color="auto" w:fill="FFFFFF"/>
          <w:lang w:eastAsia="es-ES"/>
        </w:rPr>
        <w:t>leyes aplicables.</w:t>
      </w:r>
    </w:p>
    <w:p w14:paraId="406A8732" w14:textId="77777777" w:rsidR="003019EA" w:rsidRPr="001616AB" w:rsidRDefault="003019EA" w:rsidP="003019EA">
      <w:pPr>
        <w:spacing w:before="240" w:line="360" w:lineRule="auto"/>
        <w:jc w:val="both"/>
        <w:rPr>
          <w:rFonts w:ascii="Palatino Linotype" w:hAnsi="Palatino Linotype"/>
          <w:sz w:val="24"/>
          <w:szCs w:val="24"/>
        </w:rPr>
      </w:pPr>
    </w:p>
    <w:p w14:paraId="51D16FBD" w14:textId="24BAEFC6" w:rsidR="003019EA" w:rsidRPr="001616AB" w:rsidRDefault="003019EA" w:rsidP="003019EA">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1616AB">
        <w:rPr>
          <w:rFonts w:ascii="Palatino Linotype" w:hAnsi="Palatino Linotype" w:cs="Arial"/>
          <w:sz w:val="22"/>
          <w:szCs w:val="22"/>
        </w:rPr>
        <w:t>ASÍ LO ACORDÓ, POR UNANIMIDAD DE VOTOS, EL PLENO DEL</w:t>
      </w:r>
      <w:r w:rsidRPr="001616AB">
        <w:rPr>
          <w:rFonts w:ascii="Palatino Linotype" w:eastAsia="Arial Unicode MS" w:hAnsi="Palatino Linotype" w:cs="Arial"/>
          <w:sz w:val="22"/>
          <w:szCs w:val="22"/>
        </w:rPr>
        <w:t xml:space="preserve"> INSTITUTO DE TRANSPARENCIA, ACCESO A LA INFORMACIÓN PÚBLICA Y PROTECCIÓN DE DATOS PERSONALES DEL ESTADO DE MÉXICO Y MUNICIPIOS</w:t>
      </w:r>
      <w:r w:rsidRPr="001616AB">
        <w:rPr>
          <w:rFonts w:ascii="Palatino Linotype" w:hAnsi="Palatino Linotype" w:cs="Arial"/>
          <w:sz w:val="22"/>
          <w:szCs w:val="22"/>
        </w:rPr>
        <w:t xml:space="preserve">, CONFORMADO POR LOS COMISIONADOS JOSÉ MARTÍNEZ VILCHIS, MARÍA DEL ROSARIO MEJÍA AYALA, SHARON CRISTINA MORALES MARTÍNEZ, LUIS GUSTAVO PARRA NORIEGA Y GUADALUPE RAMÍREZ PEÑA; EN LA TRIGÉSIMA </w:t>
      </w:r>
      <w:r w:rsidR="00B474D8" w:rsidRPr="001616AB">
        <w:rPr>
          <w:rFonts w:ascii="Palatino Linotype" w:hAnsi="Palatino Linotype" w:cs="Arial"/>
          <w:sz w:val="22"/>
          <w:szCs w:val="22"/>
        </w:rPr>
        <w:t>OCTAVA</w:t>
      </w:r>
      <w:r w:rsidRPr="001616AB">
        <w:rPr>
          <w:rFonts w:ascii="Palatino Linotype" w:hAnsi="Palatino Linotype" w:cs="Arial"/>
          <w:sz w:val="22"/>
          <w:szCs w:val="22"/>
        </w:rPr>
        <w:t xml:space="preserve"> SESIÓN ORDINARIA CELEBRADA EL </w:t>
      </w:r>
      <w:r w:rsidR="00F511BA" w:rsidRPr="001616AB">
        <w:rPr>
          <w:rFonts w:ascii="Palatino Linotype" w:hAnsi="Palatino Linotype" w:cs="Arial"/>
          <w:sz w:val="22"/>
          <w:szCs w:val="22"/>
        </w:rPr>
        <w:t>VEINTICINCO</w:t>
      </w:r>
      <w:r w:rsidR="00261FD6" w:rsidRPr="001616AB">
        <w:rPr>
          <w:rFonts w:ascii="Palatino Linotype" w:hAnsi="Palatino Linotype" w:cs="Arial"/>
          <w:sz w:val="22"/>
          <w:szCs w:val="22"/>
        </w:rPr>
        <w:t xml:space="preserve"> DE OCTUBRE</w:t>
      </w:r>
      <w:r w:rsidRPr="001616AB">
        <w:rPr>
          <w:rFonts w:ascii="Palatino Linotype" w:hAnsi="Palatino Linotype" w:cs="Arial"/>
          <w:sz w:val="22"/>
          <w:szCs w:val="22"/>
        </w:rPr>
        <w:t xml:space="preserve"> DE DOS MIL VEINTITRÉS, ANTE EL SECRETARIO TÉCNICO DEL PLENO, ALEXIS TAPIA RAMÍREZ. </w:t>
      </w:r>
    </w:p>
    <w:p w14:paraId="6AB8990C" w14:textId="4C7A798B" w:rsidR="003019EA" w:rsidRPr="00280B8B" w:rsidRDefault="003019EA" w:rsidP="003019EA">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1616AB">
        <w:rPr>
          <w:rFonts w:ascii="Palatino Linotype" w:hAnsi="Palatino Linotype"/>
          <w:bCs/>
          <w:sz w:val="18"/>
          <w:szCs w:val="18"/>
        </w:rPr>
        <w:t>CCR/JCMA</w:t>
      </w:r>
      <w:bookmarkStart w:id="0" w:name="_GoBack"/>
      <w:bookmarkEnd w:id="0"/>
    </w:p>
    <w:p w14:paraId="46D45712" w14:textId="07A7CEE2" w:rsidR="003019EA" w:rsidRDefault="003019EA" w:rsidP="003019EA">
      <w:pPr>
        <w:pStyle w:val="Prrafodelista"/>
        <w:tabs>
          <w:tab w:val="left" w:pos="1800"/>
        </w:tabs>
        <w:autoSpaceDE w:val="0"/>
        <w:autoSpaceDN w:val="0"/>
        <w:adjustRightInd w:val="0"/>
        <w:spacing w:before="240" w:after="160" w:line="360" w:lineRule="auto"/>
        <w:ind w:left="0"/>
        <w:jc w:val="both"/>
        <w:rPr>
          <w:rFonts w:ascii="Palatino Linotype" w:hAnsi="Palatino Linotype"/>
          <w:bCs/>
        </w:rPr>
      </w:pPr>
    </w:p>
    <w:p w14:paraId="5B1D3517" w14:textId="77777777" w:rsidR="003019EA" w:rsidRDefault="003019EA" w:rsidP="003019E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A8A8E3F" w14:textId="77777777" w:rsidR="003019EA" w:rsidRDefault="003019EA" w:rsidP="003019E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D233A30" w14:textId="3B7C0FB7"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173B5E0" w14:textId="6F151668"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709914A" w14:textId="651780F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1BAC58A" w14:textId="0539221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BDE8A59" w14:textId="236E740A"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F667946" w14:textId="794763D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2CF3C00" w14:textId="233DABAF"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FF030B1" w14:textId="0C88C128"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566E09D" w14:textId="06C3D30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182C3D4" w14:textId="309F5629"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BB93AEF" w14:textId="3C16CD1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1C61B42" w14:textId="38108626"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CF72B1B" w14:textId="613D99B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1A7216"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100A1" w14:textId="77777777" w:rsidR="001D4B0C" w:rsidRDefault="001D4B0C" w:rsidP="006168E4">
      <w:pPr>
        <w:spacing w:after="0" w:line="240" w:lineRule="auto"/>
      </w:pPr>
      <w:r>
        <w:separator/>
      </w:r>
    </w:p>
  </w:endnote>
  <w:endnote w:type="continuationSeparator" w:id="0">
    <w:p w14:paraId="78937C75" w14:textId="77777777" w:rsidR="001D4B0C" w:rsidRDefault="001D4B0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42F30EDE" w:rsidR="00FC2D20" w:rsidRPr="000B69FA" w:rsidRDefault="00FC2D2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16AB">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616AB">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429BE23B" w:rsidR="00FC2D20" w:rsidRPr="000B69FA" w:rsidRDefault="00FC2D2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16A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616AB">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BD7DE" w14:textId="77777777" w:rsidR="001D4B0C" w:rsidRDefault="001D4B0C" w:rsidP="006168E4">
      <w:pPr>
        <w:spacing w:after="0" w:line="240" w:lineRule="auto"/>
      </w:pPr>
      <w:r>
        <w:separator/>
      </w:r>
    </w:p>
  </w:footnote>
  <w:footnote w:type="continuationSeparator" w:id="0">
    <w:p w14:paraId="56ABD96B" w14:textId="77777777" w:rsidR="001D4B0C" w:rsidRDefault="001D4B0C" w:rsidP="006168E4">
      <w:pPr>
        <w:spacing w:after="0" w:line="240" w:lineRule="auto"/>
      </w:pPr>
      <w:r>
        <w:continuationSeparator/>
      </w:r>
    </w:p>
  </w:footnote>
  <w:footnote w:id="1">
    <w:p w14:paraId="7494FBE2" w14:textId="77777777" w:rsidR="00C24EA8" w:rsidRPr="00C95C1C" w:rsidRDefault="00C24EA8" w:rsidP="00C24EA8">
      <w:pPr>
        <w:pStyle w:val="Prrafodelista"/>
        <w:tabs>
          <w:tab w:val="left" w:pos="851"/>
        </w:tabs>
        <w:ind w:left="0"/>
        <w:jc w:val="both"/>
        <w:rPr>
          <w:sz w:val="18"/>
        </w:rPr>
      </w:pPr>
      <w:r>
        <w:rPr>
          <w:rStyle w:val="Refdenotaalpie"/>
        </w:rPr>
        <w:footnoteRef/>
      </w:r>
      <w:r>
        <w:t xml:space="preserve"> </w:t>
      </w:r>
      <w:r w:rsidRPr="00C95C1C">
        <w:rPr>
          <w:rFonts w:ascii="Palatino Linotype" w:hAnsi="Palatino Linotype"/>
          <w:i/>
          <w:sz w:val="18"/>
          <w:shd w:val="clear" w:color="auto" w:fill="FFFFFF"/>
        </w:rPr>
        <w:t>Amparo directo 8633/99. Marco Antonio Rascón Córdova. 8 de marzo de 2001. Unanimidad de votos. Ponente: Neófito López Ramos. Secretario: Rómulo Amadeo Figueroa Salmorán. Novena Época, Semanario Judicial de la Federación y su Gaceta, Tomo XIV, Septiembre de 2001, Tesis: I.3o.C.244 C, Página: 1309.”</w:t>
      </w:r>
    </w:p>
    <w:p w14:paraId="12900AE9" w14:textId="77777777" w:rsidR="00C24EA8" w:rsidRDefault="00C24EA8" w:rsidP="00C24EA8">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FC2D20" w:rsidRDefault="00FC2D2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FC2D20" w14:paraId="17981A04" w14:textId="77777777" w:rsidTr="00417FC0">
      <w:trPr>
        <w:trHeight w:val="227"/>
      </w:trPr>
      <w:tc>
        <w:tcPr>
          <w:tcW w:w="5529" w:type="dxa"/>
          <w:hideMark/>
        </w:tcPr>
        <w:p w14:paraId="0E414BC5" w14:textId="75B4D793" w:rsidR="00FC2D20" w:rsidRDefault="00FC2D2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7EBC8507" w:rsidR="00FC2D20" w:rsidRPr="00B4142F" w:rsidRDefault="00FC2D2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6715AF">
            <w:rPr>
              <w:rFonts w:ascii="Palatino Linotype" w:hAnsi="Palatino Linotype" w:cs="Arial"/>
              <w:bCs/>
              <w:sz w:val="24"/>
              <w:lang w:eastAsia="es-MX"/>
            </w:rPr>
            <w:t>5140</w:t>
          </w:r>
          <w:r>
            <w:rPr>
              <w:rFonts w:ascii="Palatino Linotype" w:hAnsi="Palatino Linotype" w:cs="Arial"/>
              <w:bCs/>
              <w:sz w:val="24"/>
              <w:lang w:eastAsia="es-MX"/>
            </w:rPr>
            <w:t>/INFOEM/IP/RR/2023</w:t>
          </w:r>
        </w:p>
      </w:tc>
    </w:tr>
    <w:tr w:rsidR="00FC2D20" w14:paraId="637042F0" w14:textId="77777777" w:rsidTr="00417FC0">
      <w:trPr>
        <w:trHeight w:val="242"/>
      </w:trPr>
      <w:tc>
        <w:tcPr>
          <w:tcW w:w="5529" w:type="dxa"/>
          <w:hideMark/>
        </w:tcPr>
        <w:p w14:paraId="412AD568" w14:textId="582E7AD7" w:rsidR="00FC2D20" w:rsidRDefault="00FC2D2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6EA3FC72" w:rsidR="00FC2D20" w:rsidRPr="00F06FED" w:rsidRDefault="00496A62" w:rsidP="001B1CE0">
          <w:pPr>
            <w:spacing w:after="120" w:line="256" w:lineRule="auto"/>
            <w:ind w:left="639" w:right="214"/>
            <w:jc w:val="both"/>
            <w:rPr>
              <w:rFonts w:ascii="Palatino Linotype" w:hAnsi="Palatino Linotype" w:cs="Arial"/>
            </w:rPr>
          </w:pPr>
          <w:r>
            <w:rPr>
              <w:rFonts w:ascii="Palatino Linotype" w:hAnsi="Palatino Linotype" w:cs="Arial"/>
            </w:rPr>
            <w:t>Ayuntamiento de Zinacantepec</w:t>
          </w:r>
          <w:r w:rsidR="00FC2D20">
            <w:rPr>
              <w:rFonts w:ascii="Palatino Linotype" w:hAnsi="Palatino Linotype" w:cs="Arial"/>
            </w:rPr>
            <w:t xml:space="preserve">  </w:t>
          </w:r>
        </w:p>
      </w:tc>
    </w:tr>
    <w:tr w:rsidR="00FC2D20" w14:paraId="21BFE746" w14:textId="77777777" w:rsidTr="00417FC0">
      <w:trPr>
        <w:trHeight w:val="342"/>
      </w:trPr>
      <w:tc>
        <w:tcPr>
          <w:tcW w:w="5529" w:type="dxa"/>
          <w:hideMark/>
        </w:tcPr>
        <w:p w14:paraId="64C4E314" w14:textId="1C66F8DB" w:rsidR="00FC2D20" w:rsidRDefault="00FC2D2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FC2D20" w:rsidRDefault="00FC2D2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FC2D20" w:rsidRDefault="00FC2D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C2D20" w14:paraId="385FD437" w14:textId="77777777" w:rsidTr="00417FC0">
      <w:trPr>
        <w:trHeight w:val="227"/>
      </w:trPr>
      <w:tc>
        <w:tcPr>
          <w:tcW w:w="5529" w:type="dxa"/>
          <w:hideMark/>
        </w:tcPr>
        <w:p w14:paraId="272860E8" w14:textId="23375EDF"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381780C2" w:rsidR="00FC2D20" w:rsidRPr="00B4142F" w:rsidRDefault="00FC2D2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6715AF">
            <w:rPr>
              <w:rFonts w:ascii="Palatino Linotype" w:hAnsi="Palatino Linotype" w:cs="Arial"/>
              <w:bCs/>
              <w:sz w:val="24"/>
              <w:lang w:eastAsia="es-MX"/>
            </w:rPr>
            <w:t>5140</w:t>
          </w:r>
          <w:r>
            <w:rPr>
              <w:rFonts w:ascii="Palatino Linotype" w:hAnsi="Palatino Linotype" w:cs="Arial"/>
              <w:bCs/>
              <w:sz w:val="24"/>
              <w:lang w:eastAsia="es-MX"/>
            </w:rPr>
            <w:t xml:space="preserve">/INFOEM/IP/RR/2023 </w:t>
          </w:r>
        </w:p>
      </w:tc>
    </w:tr>
    <w:tr w:rsidR="00FC2D20" w14:paraId="33FC5097" w14:textId="77777777" w:rsidTr="00417FC0">
      <w:trPr>
        <w:trHeight w:val="196"/>
      </w:trPr>
      <w:tc>
        <w:tcPr>
          <w:tcW w:w="5529" w:type="dxa"/>
          <w:hideMark/>
        </w:tcPr>
        <w:p w14:paraId="4F5D01E5" w14:textId="77777777"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0484CC01" w:rsidR="00FC2D20" w:rsidRPr="00E93E68" w:rsidRDefault="00FC2D20" w:rsidP="00B667E5">
          <w:pPr>
            <w:spacing w:after="120" w:line="256" w:lineRule="auto"/>
            <w:ind w:right="214"/>
            <w:jc w:val="both"/>
            <w:rPr>
              <w:rFonts w:ascii="Palatino Linotype" w:hAnsi="Palatino Linotype" w:cs="Arial"/>
            </w:rPr>
          </w:pPr>
          <w:r>
            <w:rPr>
              <w:rFonts w:ascii="Palatino Linotype" w:hAnsi="Palatino Linotype" w:cs="Arial"/>
            </w:rPr>
            <w:t xml:space="preserve">            </w:t>
          </w:r>
          <w:r w:rsidR="0024525B">
            <w:rPr>
              <w:rFonts w:ascii="Palatino Linotype" w:hAnsi="Palatino Linotype" w:cs="Arial"/>
            </w:rPr>
            <w:t>XXXX</w:t>
          </w:r>
        </w:p>
      </w:tc>
    </w:tr>
    <w:tr w:rsidR="00FC2D20" w14:paraId="178280DE" w14:textId="77777777" w:rsidTr="00417FC0">
      <w:trPr>
        <w:trHeight w:val="242"/>
      </w:trPr>
      <w:tc>
        <w:tcPr>
          <w:tcW w:w="5529" w:type="dxa"/>
          <w:hideMark/>
        </w:tcPr>
        <w:p w14:paraId="71AC708B" w14:textId="77777777"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320F9245" w:rsidR="00FC2D20" w:rsidRDefault="00496A62"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Zinacantepec</w:t>
          </w:r>
          <w:r w:rsidR="00FC2D20">
            <w:rPr>
              <w:rFonts w:ascii="Palatino Linotype" w:hAnsi="Palatino Linotype" w:cs="Arial"/>
              <w:szCs w:val="20"/>
            </w:rPr>
            <w:t xml:space="preserve"> </w:t>
          </w:r>
        </w:p>
      </w:tc>
    </w:tr>
    <w:tr w:rsidR="00FC2D20" w14:paraId="0518978B" w14:textId="77777777" w:rsidTr="00417FC0">
      <w:trPr>
        <w:trHeight w:val="342"/>
      </w:trPr>
      <w:tc>
        <w:tcPr>
          <w:tcW w:w="5529" w:type="dxa"/>
          <w:hideMark/>
        </w:tcPr>
        <w:p w14:paraId="04968A43" w14:textId="5F7729A7" w:rsidR="00FC2D20" w:rsidRDefault="00FC2D2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FC2D20" w:rsidRDefault="00FC2D2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FC2D20" w:rsidRDefault="00FC2D2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74531"/>
    <w:multiLevelType w:val="hybridMultilevel"/>
    <w:tmpl w:val="0FFA47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26A3D59"/>
    <w:multiLevelType w:val="hybridMultilevel"/>
    <w:tmpl w:val="5A76E69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C06D41"/>
    <w:multiLevelType w:val="hybridMultilevel"/>
    <w:tmpl w:val="475C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0375C2"/>
    <w:multiLevelType w:val="hybridMultilevel"/>
    <w:tmpl w:val="EE0E3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8"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14596D"/>
    <w:multiLevelType w:val="hybridMultilevel"/>
    <w:tmpl w:val="F57AF1F2"/>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8"/>
  </w:num>
  <w:num w:numId="5">
    <w:abstractNumId w:val="5"/>
  </w:num>
  <w:num w:numId="6">
    <w:abstractNumId w:val="7"/>
  </w:num>
  <w:num w:numId="7">
    <w:abstractNumId w:val="6"/>
  </w:num>
  <w:num w:numId="8">
    <w:abstractNumId w:val="0"/>
  </w:num>
  <w:num w:numId="9">
    <w:abstractNumId w:val="2"/>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99E"/>
    <w:rsid w:val="000026CF"/>
    <w:rsid w:val="00002FA5"/>
    <w:rsid w:val="0000484E"/>
    <w:rsid w:val="00004BE2"/>
    <w:rsid w:val="000054D0"/>
    <w:rsid w:val="000056BB"/>
    <w:rsid w:val="00005B85"/>
    <w:rsid w:val="000064FD"/>
    <w:rsid w:val="00010643"/>
    <w:rsid w:val="000115F8"/>
    <w:rsid w:val="0001366A"/>
    <w:rsid w:val="00013C75"/>
    <w:rsid w:val="000143F3"/>
    <w:rsid w:val="00015141"/>
    <w:rsid w:val="000158D2"/>
    <w:rsid w:val="00016E36"/>
    <w:rsid w:val="000171B7"/>
    <w:rsid w:val="00020C6B"/>
    <w:rsid w:val="00020E74"/>
    <w:rsid w:val="000240C8"/>
    <w:rsid w:val="00024AFB"/>
    <w:rsid w:val="0002560B"/>
    <w:rsid w:val="000306A7"/>
    <w:rsid w:val="000308B6"/>
    <w:rsid w:val="000316DC"/>
    <w:rsid w:val="00031B3B"/>
    <w:rsid w:val="00031BB2"/>
    <w:rsid w:val="00032762"/>
    <w:rsid w:val="00032896"/>
    <w:rsid w:val="000329BE"/>
    <w:rsid w:val="00033125"/>
    <w:rsid w:val="00037EBF"/>
    <w:rsid w:val="0004186E"/>
    <w:rsid w:val="000420E2"/>
    <w:rsid w:val="00044D01"/>
    <w:rsid w:val="000451BE"/>
    <w:rsid w:val="00045379"/>
    <w:rsid w:val="00045CB8"/>
    <w:rsid w:val="0005080D"/>
    <w:rsid w:val="000508FA"/>
    <w:rsid w:val="0005171D"/>
    <w:rsid w:val="000518AC"/>
    <w:rsid w:val="00053936"/>
    <w:rsid w:val="00055224"/>
    <w:rsid w:val="00055C1D"/>
    <w:rsid w:val="000569A5"/>
    <w:rsid w:val="00056D2A"/>
    <w:rsid w:val="00057E37"/>
    <w:rsid w:val="000612BD"/>
    <w:rsid w:val="00061821"/>
    <w:rsid w:val="000623F9"/>
    <w:rsid w:val="00063035"/>
    <w:rsid w:val="00063A10"/>
    <w:rsid w:val="00064EA6"/>
    <w:rsid w:val="000662F8"/>
    <w:rsid w:val="00066E86"/>
    <w:rsid w:val="00070E99"/>
    <w:rsid w:val="000720CA"/>
    <w:rsid w:val="0007225C"/>
    <w:rsid w:val="00073E78"/>
    <w:rsid w:val="00073FC2"/>
    <w:rsid w:val="000740DB"/>
    <w:rsid w:val="00076AE0"/>
    <w:rsid w:val="0007756F"/>
    <w:rsid w:val="0008151E"/>
    <w:rsid w:val="000821BF"/>
    <w:rsid w:val="00083A47"/>
    <w:rsid w:val="0008548C"/>
    <w:rsid w:val="00085A69"/>
    <w:rsid w:val="00085EA6"/>
    <w:rsid w:val="00086AF1"/>
    <w:rsid w:val="00086BE9"/>
    <w:rsid w:val="00090174"/>
    <w:rsid w:val="00091552"/>
    <w:rsid w:val="00091C3A"/>
    <w:rsid w:val="00092C14"/>
    <w:rsid w:val="000944B9"/>
    <w:rsid w:val="00095CD4"/>
    <w:rsid w:val="00096C6C"/>
    <w:rsid w:val="0009704F"/>
    <w:rsid w:val="000A08F1"/>
    <w:rsid w:val="000A18F1"/>
    <w:rsid w:val="000A2E75"/>
    <w:rsid w:val="000A3486"/>
    <w:rsid w:val="000A3612"/>
    <w:rsid w:val="000A369F"/>
    <w:rsid w:val="000A4601"/>
    <w:rsid w:val="000A46EB"/>
    <w:rsid w:val="000A5195"/>
    <w:rsid w:val="000A535D"/>
    <w:rsid w:val="000A5980"/>
    <w:rsid w:val="000A6588"/>
    <w:rsid w:val="000A78E0"/>
    <w:rsid w:val="000A79DA"/>
    <w:rsid w:val="000B03E0"/>
    <w:rsid w:val="000B1C4F"/>
    <w:rsid w:val="000B43A0"/>
    <w:rsid w:val="000B4B51"/>
    <w:rsid w:val="000B5864"/>
    <w:rsid w:val="000B6250"/>
    <w:rsid w:val="000B6D61"/>
    <w:rsid w:val="000B7158"/>
    <w:rsid w:val="000C0B33"/>
    <w:rsid w:val="000C2602"/>
    <w:rsid w:val="000C2A35"/>
    <w:rsid w:val="000C48B5"/>
    <w:rsid w:val="000C5B8B"/>
    <w:rsid w:val="000C68B9"/>
    <w:rsid w:val="000C7ED3"/>
    <w:rsid w:val="000D0F48"/>
    <w:rsid w:val="000D1A4E"/>
    <w:rsid w:val="000D1B50"/>
    <w:rsid w:val="000D1B55"/>
    <w:rsid w:val="000D20C9"/>
    <w:rsid w:val="000D3C75"/>
    <w:rsid w:val="000D3D44"/>
    <w:rsid w:val="000D438E"/>
    <w:rsid w:val="000D4532"/>
    <w:rsid w:val="000D4A3A"/>
    <w:rsid w:val="000D5800"/>
    <w:rsid w:val="000D5C27"/>
    <w:rsid w:val="000D7523"/>
    <w:rsid w:val="000E0868"/>
    <w:rsid w:val="000E0C4D"/>
    <w:rsid w:val="000E183A"/>
    <w:rsid w:val="000E30C2"/>
    <w:rsid w:val="000E3AEA"/>
    <w:rsid w:val="000E45A0"/>
    <w:rsid w:val="000E58E4"/>
    <w:rsid w:val="000E5B76"/>
    <w:rsid w:val="000E6545"/>
    <w:rsid w:val="000E686B"/>
    <w:rsid w:val="000E7FC9"/>
    <w:rsid w:val="000F1C48"/>
    <w:rsid w:val="000F2A5E"/>
    <w:rsid w:val="000F3F8D"/>
    <w:rsid w:val="000F6D5B"/>
    <w:rsid w:val="000F7389"/>
    <w:rsid w:val="00100C19"/>
    <w:rsid w:val="00100F8E"/>
    <w:rsid w:val="0010154B"/>
    <w:rsid w:val="00104A18"/>
    <w:rsid w:val="00104B9D"/>
    <w:rsid w:val="00105B75"/>
    <w:rsid w:val="00105F91"/>
    <w:rsid w:val="00106372"/>
    <w:rsid w:val="001108D8"/>
    <w:rsid w:val="00111DCD"/>
    <w:rsid w:val="00112C29"/>
    <w:rsid w:val="00114965"/>
    <w:rsid w:val="00114CF9"/>
    <w:rsid w:val="00116FA7"/>
    <w:rsid w:val="00120642"/>
    <w:rsid w:val="001228AB"/>
    <w:rsid w:val="001233A3"/>
    <w:rsid w:val="001235C3"/>
    <w:rsid w:val="00124807"/>
    <w:rsid w:val="00124855"/>
    <w:rsid w:val="001254F5"/>
    <w:rsid w:val="00125561"/>
    <w:rsid w:val="001272C6"/>
    <w:rsid w:val="001311AB"/>
    <w:rsid w:val="00133A1D"/>
    <w:rsid w:val="001341CF"/>
    <w:rsid w:val="0013496D"/>
    <w:rsid w:val="001351F2"/>
    <w:rsid w:val="00135837"/>
    <w:rsid w:val="00135E00"/>
    <w:rsid w:val="00136FAD"/>
    <w:rsid w:val="0013704D"/>
    <w:rsid w:val="00137D60"/>
    <w:rsid w:val="00137F01"/>
    <w:rsid w:val="00140557"/>
    <w:rsid w:val="001408A0"/>
    <w:rsid w:val="00142F1F"/>
    <w:rsid w:val="0014385C"/>
    <w:rsid w:val="001439C9"/>
    <w:rsid w:val="00144BC1"/>
    <w:rsid w:val="001464A3"/>
    <w:rsid w:val="00146F0A"/>
    <w:rsid w:val="00151373"/>
    <w:rsid w:val="0015205D"/>
    <w:rsid w:val="001522E7"/>
    <w:rsid w:val="00152AB2"/>
    <w:rsid w:val="00152C2B"/>
    <w:rsid w:val="001534CF"/>
    <w:rsid w:val="001555A8"/>
    <w:rsid w:val="00157251"/>
    <w:rsid w:val="00157736"/>
    <w:rsid w:val="001602D7"/>
    <w:rsid w:val="001603EC"/>
    <w:rsid w:val="001605FD"/>
    <w:rsid w:val="001616AB"/>
    <w:rsid w:val="00161FBE"/>
    <w:rsid w:val="0016297B"/>
    <w:rsid w:val="00166EAF"/>
    <w:rsid w:val="0016745C"/>
    <w:rsid w:val="0017022E"/>
    <w:rsid w:val="00170562"/>
    <w:rsid w:val="00170FD1"/>
    <w:rsid w:val="001710C0"/>
    <w:rsid w:val="001733A0"/>
    <w:rsid w:val="001749B1"/>
    <w:rsid w:val="00175897"/>
    <w:rsid w:val="00176AF4"/>
    <w:rsid w:val="00180B9F"/>
    <w:rsid w:val="001810AA"/>
    <w:rsid w:val="001810FF"/>
    <w:rsid w:val="00181CC5"/>
    <w:rsid w:val="001829BE"/>
    <w:rsid w:val="001831C5"/>
    <w:rsid w:val="00184E8E"/>
    <w:rsid w:val="001854E1"/>
    <w:rsid w:val="0018577F"/>
    <w:rsid w:val="00185D2C"/>
    <w:rsid w:val="0018644A"/>
    <w:rsid w:val="00192661"/>
    <w:rsid w:val="00193784"/>
    <w:rsid w:val="00194B41"/>
    <w:rsid w:val="001957A3"/>
    <w:rsid w:val="00196DCE"/>
    <w:rsid w:val="001A02EC"/>
    <w:rsid w:val="001A169E"/>
    <w:rsid w:val="001A1756"/>
    <w:rsid w:val="001A1FDD"/>
    <w:rsid w:val="001A30F5"/>
    <w:rsid w:val="001A4643"/>
    <w:rsid w:val="001A5140"/>
    <w:rsid w:val="001A5630"/>
    <w:rsid w:val="001A565B"/>
    <w:rsid w:val="001A577E"/>
    <w:rsid w:val="001A659C"/>
    <w:rsid w:val="001A7216"/>
    <w:rsid w:val="001A7C9B"/>
    <w:rsid w:val="001B05B9"/>
    <w:rsid w:val="001B1180"/>
    <w:rsid w:val="001B18A5"/>
    <w:rsid w:val="001B1CE0"/>
    <w:rsid w:val="001B3222"/>
    <w:rsid w:val="001B37B1"/>
    <w:rsid w:val="001B5B3A"/>
    <w:rsid w:val="001B6410"/>
    <w:rsid w:val="001B7535"/>
    <w:rsid w:val="001B7B88"/>
    <w:rsid w:val="001B7FA2"/>
    <w:rsid w:val="001C166A"/>
    <w:rsid w:val="001C1CAF"/>
    <w:rsid w:val="001C2ECC"/>
    <w:rsid w:val="001C3EE0"/>
    <w:rsid w:val="001C50EE"/>
    <w:rsid w:val="001C588A"/>
    <w:rsid w:val="001C5B6E"/>
    <w:rsid w:val="001C64DF"/>
    <w:rsid w:val="001C7319"/>
    <w:rsid w:val="001C7D87"/>
    <w:rsid w:val="001D23B4"/>
    <w:rsid w:val="001D2949"/>
    <w:rsid w:val="001D3E11"/>
    <w:rsid w:val="001D3E87"/>
    <w:rsid w:val="001D491D"/>
    <w:rsid w:val="001D49A2"/>
    <w:rsid w:val="001D4B0C"/>
    <w:rsid w:val="001D627A"/>
    <w:rsid w:val="001D6B60"/>
    <w:rsid w:val="001E07F4"/>
    <w:rsid w:val="001E0C3F"/>
    <w:rsid w:val="001E5063"/>
    <w:rsid w:val="001E58D8"/>
    <w:rsid w:val="001E5CBD"/>
    <w:rsid w:val="001E78AA"/>
    <w:rsid w:val="001F2101"/>
    <w:rsid w:val="001F274C"/>
    <w:rsid w:val="001F280C"/>
    <w:rsid w:val="001F3969"/>
    <w:rsid w:val="001F5753"/>
    <w:rsid w:val="001F61DA"/>
    <w:rsid w:val="001F6766"/>
    <w:rsid w:val="001F72D9"/>
    <w:rsid w:val="001F7B3B"/>
    <w:rsid w:val="001F7C68"/>
    <w:rsid w:val="002033E7"/>
    <w:rsid w:val="0020352C"/>
    <w:rsid w:val="00205ACD"/>
    <w:rsid w:val="002075A5"/>
    <w:rsid w:val="00207EF0"/>
    <w:rsid w:val="002105B4"/>
    <w:rsid w:val="00212A9D"/>
    <w:rsid w:val="00212FB6"/>
    <w:rsid w:val="002138D5"/>
    <w:rsid w:val="0021501E"/>
    <w:rsid w:val="00215192"/>
    <w:rsid w:val="00216628"/>
    <w:rsid w:val="002205C0"/>
    <w:rsid w:val="00220EA5"/>
    <w:rsid w:val="002214A5"/>
    <w:rsid w:val="00221889"/>
    <w:rsid w:val="002227C6"/>
    <w:rsid w:val="00223CAE"/>
    <w:rsid w:val="002248AC"/>
    <w:rsid w:val="00225FB3"/>
    <w:rsid w:val="00226AF5"/>
    <w:rsid w:val="002305CB"/>
    <w:rsid w:val="00230EC1"/>
    <w:rsid w:val="00230F7C"/>
    <w:rsid w:val="002315A1"/>
    <w:rsid w:val="002317D3"/>
    <w:rsid w:val="00232742"/>
    <w:rsid w:val="0023373D"/>
    <w:rsid w:val="00233904"/>
    <w:rsid w:val="0023423C"/>
    <w:rsid w:val="002363F6"/>
    <w:rsid w:val="00241038"/>
    <w:rsid w:val="002417A0"/>
    <w:rsid w:val="002420E3"/>
    <w:rsid w:val="002432D3"/>
    <w:rsid w:val="002448CB"/>
    <w:rsid w:val="0024525B"/>
    <w:rsid w:val="00245C21"/>
    <w:rsid w:val="0024633A"/>
    <w:rsid w:val="0024703B"/>
    <w:rsid w:val="00247A13"/>
    <w:rsid w:val="00251B84"/>
    <w:rsid w:val="00252232"/>
    <w:rsid w:val="002525C7"/>
    <w:rsid w:val="002526E7"/>
    <w:rsid w:val="00252DBE"/>
    <w:rsid w:val="00254BA9"/>
    <w:rsid w:val="00254FD8"/>
    <w:rsid w:val="002554C3"/>
    <w:rsid w:val="002563D7"/>
    <w:rsid w:val="0025690D"/>
    <w:rsid w:val="002577FE"/>
    <w:rsid w:val="0026055B"/>
    <w:rsid w:val="00261125"/>
    <w:rsid w:val="00261542"/>
    <w:rsid w:val="00261FD6"/>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1346"/>
    <w:rsid w:val="0028588E"/>
    <w:rsid w:val="00286325"/>
    <w:rsid w:val="00286784"/>
    <w:rsid w:val="00287C02"/>
    <w:rsid w:val="002905AA"/>
    <w:rsid w:val="00290BC9"/>
    <w:rsid w:val="00290E6E"/>
    <w:rsid w:val="0029431D"/>
    <w:rsid w:val="00295749"/>
    <w:rsid w:val="0029598B"/>
    <w:rsid w:val="00296F0B"/>
    <w:rsid w:val="00297614"/>
    <w:rsid w:val="002A1502"/>
    <w:rsid w:val="002A2034"/>
    <w:rsid w:val="002A24F4"/>
    <w:rsid w:val="002A38BF"/>
    <w:rsid w:val="002A4319"/>
    <w:rsid w:val="002A5409"/>
    <w:rsid w:val="002A56AE"/>
    <w:rsid w:val="002A597E"/>
    <w:rsid w:val="002B0DF5"/>
    <w:rsid w:val="002B113A"/>
    <w:rsid w:val="002B19E0"/>
    <w:rsid w:val="002B1A1F"/>
    <w:rsid w:val="002B466A"/>
    <w:rsid w:val="002B5DBD"/>
    <w:rsid w:val="002B710C"/>
    <w:rsid w:val="002B7AC8"/>
    <w:rsid w:val="002C07C4"/>
    <w:rsid w:val="002C1B76"/>
    <w:rsid w:val="002C254D"/>
    <w:rsid w:val="002C2C20"/>
    <w:rsid w:val="002C4FD2"/>
    <w:rsid w:val="002C64CF"/>
    <w:rsid w:val="002C64E9"/>
    <w:rsid w:val="002C705E"/>
    <w:rsid w:val="002C72D2"/>
    <w:rsid w:val="002D08E3"/>
    <w:rsid w:val="002D2391"/>
    <w:rsid w:val="002D26D3"/>
    <w:rsid w:val="002D30CB"/>
    <w:rsid w:val="002D310D"/>
    <w:rsid w:val="002D338B"/>
    <w:rsid w:val="002D44B4"/>
    <w:rsid w:val="002D6995"/>
    <w:rsid w:val="002D6CD7"/>
    <w:rsid w:val="002D7003"/>
    <w:rsid w:val="002E002A"/>
    <w:rsid w:val="002E140D"/>
    <w:rsid w:val="002E24E0"/>
    <w:rsid w:val="002E2D7B"/>
    <w:rsid w:val="002E3B1F"/>
    <w:rsid w:val="002E54CE"/>
    <w:rsid w:val="002E588D"/>
    <w:rsid w:val="002E5E6A"/>
    <w:rsid w:val="002E6E6D"/>
    <w:rsid w:val="002F0742"/>
    <w:rsid w:val="002F098B"/>
    <w:rsid w:val="002F14AA"/>
    <w:rsid w:val="002F2198"/>
    <w:rsid w:val="002F37BE"/>
    <w:rsid w:val="002F3F85"/>
    <w:rsid w:val="002F4577"/>
    <w:rsid w:val="002F4E06"/>
    <w:rsid w:val="002F6424"/>
    <w:rsid w:val="00300966"/>
    <w:rsid w:val="00300D0B"/>
    <w:rsid w:val="003019EA"/>
    <w:rsid w:val="00303522"/>
    <w:rsid w:val="00304D88"/>
    <w:rsid w:val="003056A2"/>
    <w:rsid w:val="00306096"/>
    <w:rsid w:val="00306FB6"/>
    <w:rsid w:val="003107AB"/>
    <w:rsid w:val="003111C0"/>
    <w:rsid w:val="003116EE"/>
    <w:rsid w:val="003154F2"/>
    <w:rsid w:val="0031645D"/>
    <w:rsid w:val="00317A04"/>
    <w:rsid w:val="00317A10"/>
    <w:rsid w:val="00317C14"/>
    <w:rsid w:val="003200EB"/>
    <w:rsid w:val="00320A67"/>
    <w:rsid w:val="00320D7B"/>
    <w:rsid w:val="00321484"/>
    <w:rsid w:val="00321565"/>
    <w:rsid w:val="0032187D"/>
    <w:rsid w:val="00322C93"/>
    <w:rsid w:val="00323CD2"/>
    <w:rsid w:val="003248E6"/>
    <w:rsid w:val="00325855"/>
    <w:rsid w:val="003272FB"/>
    <w:rsid w:val="00327718"/>
    <w:rsid w:val="003317CD"/>
    <w:rsid w:val="00331CDD"/>
    <w:rsid w:val="00332498"/>
    <w:rsid w:val="0034179E"/>
    <w:rsid w:val="00341AC3"/>
    <w:rsid w:val="003421F9"/>
    <w:rsid w:val="0034299B"/>
    <w:rsid w:val="003430A8"/>
    <w:rsid w:val="00344259"/>
    <w:rsid w:val="003443B2"/>
    <w:rsid w:val="00344580"/>
    <w:rsid w:val="0034558E"/>
    <w:rsid w:val="0035126E"/>
    <w:rsid w:val="00351CFB"/>
    <w:rsid w:val="00354A46"/>
    <w:rsid w:val="003551AD"/>
    <w:rsid w:val="00355A06"/>
    <w:rsid w:val="003618D7"/>
    <w:rsid w:val="00361B9C"/>
    <w:rsid w:val="003622D5"/>
    <w:rsid w:val="003640B1"/>
    <w:rsid w:val="00365C45"/>
    <w:rsid w:val="00370146"/>
    <w:rsid w:val="00373E56"/>
    <w:rsid w:val="00373F33"/>
    <w:rsid w:val="00374444"/>
    <w:rsid w:val="003746F5"/>
    <w:rsid w:val="00374E41"/>
    <w:rsid w:val="00376114"/>
    <w:rsid w:val="00376B5B"/>
    <w:rsid w:val="00376CEC"/>
    <w:rsid w:val="00376E2A"/>
    <w:rsid w:val="003806DC"/>
    <w:rsid w:val="00380758"/>
    <w:rsid w:val="00381742"/>
    <w:rsid w:val="003827B4"/>
    <w:rsid w:val="00383C82"/>
    <w:rsid w:val="00386BBB"/>
    <w:rsid w:val="00386D84"/>
    <w:rsid w:val="00387363"/>
    <w:rsid w:val="00391324"/>
    <w:rsid w:val="003916D6"/>
    <w:rsid w:val="0039245A"/>
    <w:rsid w:val="0039324E"/>
    <w:rsid w:val="00393376"/>
    <w:rsid w:val="00394A1E"/>
    <w:rsid w:val="0039528F"/>
    <w:rsid w:val="003956E5"/>
    <w:rsid w:val="00395C38"/>
    <w:rsid w:val="00396B93"/>
    <w:rsid w:val="0039787C"/>
    <w:rsid w:val="003A0AA0"/>
    <w:rsid w:val="003A1311"/>
    <w:rsid w:val="003A1543"/>
    <w:rsid w:val="003A3818"/>
    <w:rsid w:val="003A45A6"/>
    <w:rsid w:val="003A4881"/>
    <w:rsid w:val="003A60CC"/>
    <w:rsid w:val="003A61F9"/>
    <w:rsid w:val="003A73D3"/>
    <w:rsid w:val="003B1A03"/>
    <w:rsid w:val="003B1C4E"/>
    <w:rsid w:val="003B1E14"/>
    <w:rsid w:val="003B1E88"/>
    <w:rsid w:val="003B3C41"/>
    <w:rsid w:val="003B4B5F"/>
    <w:rsid w:val="003B5455"/>
    <w:rsid w:val="003B58C0"/>
    <w:rsid w:val="003B5FFE"/>
    <w:rsid w:val="003B63C0"/>
    <w:rsid w:val="003C2632"/>
    <w:rsid w:val="003C2A7C"/>
    <w:rsid w:val="003C2A8E"/>
    <w:rsid w:val="003C7873"/>
    <w:rsid w:val="003C78F7"/>
    <w:rsid w:val="003C7C12"/>
    <w:rsid w:val="003D153C"/>
    <w:rsid w:val="003D65C9"/>
    <w:rsid w:val="003D70D4"/>
    <w:rsid w:val="003E0BC5"/>
    <w:rsid w:val="003E16E1"/>
    <w:rsid w:val="003E2624"/>
    <w:rsid w:val="003E34C9"/>
    <w:rsid w:val="003E4B54"/>
    <w:rsid w:val="003E53AC"/>
    <w:rsid w:val="003E55DB"/>
    <w:rsid w:val="003E7555"/>
    <w:rsid w:val="003E7FD3"/>
    <w:rsid w:val="003F0EB3"/>
    <w:rsid w:val="003F332C"/>
    <w:rsid w:val="003F3E41"/>
    <w:rsid w:val="003F6008"/>
    <w:rsid w:val="003F659A"/>
    <w:rsid w:val="00400A2B"/>
    <w:rsid w:val="00400E16"/>
    <w:rsid w:val="004012CF"/>
    <w:rsid w:val="004012E1"/>
    <w:rsid w:val="004028F5"/>
    <w:rsid w:val="00402FF3"/>
    <w:rsid w:val="00403116"/>
    <w:rsid w:val="00404445"/>
    <w:rsid w:val="00404627"/>
    <w:rsid w:val="00404750"/>
    <w:rsid w:val="004051F5"/>
    <w:rsid w:val="0040546E"/>
    <w:rsid w:val="00405D9B"/>
    <w:rsid w:val="00405EAB"/>
    <w:rsid w:val="004069EB"/>
    <w:rsid w:val="00407273"/>
    <w:rsid w:val="0041002B"/>
    <w:rsid w:val="00410684"/>
    <w:rsid w:val="004111DA"/>
    <w:rsid w:val="00413013"/>
    <w:rsid w:val="00413327"/>
    <w:rsid w:val="00413F1C"/>
    <w:rsid w:val="00415A67"/>
    <w:rsid w:val="00415B83"/>
    <w:rsid w:val="00416917"/>
    <w:rsid w:val="00417FC0"/>
    <w:rsid w:val="004202A3"/>
    <w:rsid w:val="00420DE9"/>
    <w:rsid w:val="00421858"/>
    <w:rsid w:val="004221C9"/>
    <w:rsid w:val="00423213"/>
    <w:rsid w:val="0042416D"/>
    <w:rsid w:val="004277C4"/>
    <w:rsid w:val="00431178"/>
    <w:rsid w:val="004319BF"/>
    <w:rsid w:val="0043218D"/>
    <w:rsid w:val="00433507"/>
    <w:rsid w:val="004335F1"/>
    <w:rsid w:val="00434F13"/>
    <w:rsid w:val="00434FFC"/>
    <w:rsid w:val="00435A16"/>
    <w:rsid w:val="0043695E"/>
    <w:rsid w:val="00436AC7"/>
    <w:rsid w:val="00437A0E"/>
    <w:rsid w:val="00442231"/>
    <w:rsid w:val="00443B76"/>
    <w:rsid w:val="00444B4C"/>
    <w:rsid w:val="004460C0"/>
    <w:rsid w:val="00447ABE"/>
    <w:rsid w:val="00447DF5"/>
    <w:rsid w:val="004502F1"/>
    <w:rsid w:val="004516EB"/>
    <w:rsid w:val="00451E27"/>
    <w:rsid w:val="004529B6"/>
    <w:rsid w:val="00453DBD"/>
    <w:rsid w:val="00454CE6"/>
    <w:rsid w:val="00456FFF"/>
    <w:rsid w:val="00457A9F"/>
    <w:rsid w:val="00460632"/>
    <w:rsid w:val="0046133D"/>
    <w:rsid w:val="00462881"/>
    <w:rsid w:val="00462B0D"/>
    <w:rsid w:val="004642A1"/>
    <w:rsid w:val="0046475C"/>
    <w:rsid w:val="004653BB"/>
    <w:rsid w:val="004702BF"/>
    <w:rsid w:val="00470F88"/>
    <w:rsid w:val="00472649"/>
    <w:rsid w:val="00474273"/>
    <w:rsid w:val="00475574"/>
    <w:rsid w:val="00475F48"/>
    <w:rsid w:val="00477430"/>
    <w:rsid w:val="00477CC2"/>
    <w:rsid w:val="0048180A"/>
    <w:rsid w:val="00481C7A"/>
    <w:rsid w:val="004821D4"/>
    <w:rsid w:val="004836B3"/>
    <w:rsid w:val="0048464D"/>
    <w:rsid w:val="00484F88"/>
    <w:rsid w:val="00485906"/>
    <w:rsid w:val="004867DB"/>
    <w:rsid w:val="00487713"/>
    <w:rsid w:val="0049063B"/>
    <w:rsid w:val="004906C8"/>
    <w:rsid w:val="00491A1C"/>
    <w:rsid w:val="00491BAB"/>
    <w:rsid w:val="00493252"/>
    <w:rsid w:val="00493A00"/>
    <w:rsid w:val="0049459B"/>
    <w:rsid w:val="00495252"/>
    <w:rsid w:val="0049534C"/>
    <w:rsid w:val="004964B5"/>
    <w:rsid w:val="0049675F"/>
    <w:rsid w:val="004967E2"/>
    <w:rsid w:val="00496A62"/>
    <w:rsid w:val="00496CDA"/>
    <w:rsid w:val="0049718E"/>
    <w:rsid w:val="0049785D"/>
    <w:rsid w:val="004A290F"/>
    <w:rsid w:val="004A5FFD"/>
    <w:rsid w:val="004A7195"/>
    <w:rsid w:val="004A7CE2"/>
    <w:rsid w:val="004B12AF"/>
    <w:rsid w:val="004B13CF"/>
    <w:rsid w:val="004B376D"/>
    <w:rsid w:val="004B51FA"/>
    <w:rsid w:val="004B53C1"/>
    <w:rsid w:val="004B5DEC"/>
    <w:rsid w:val="004B7F32"/>
    <w:rsid w:val="004C0FAC"/>
    <w:rsid w:val="004C1207"/>
    <w:rsid w:val="004C17CE"/>
    <w:rsid w:val="004C18A7"/>
    <w:rsid w:val="004C19F6"/>
    <w:rsid w:val="004C1DF1"/>
    <w:rsid w:val="004C2ED8"/>
    <w:rsid w:val="004C3D8C"/>
    <w:rsid w:val="004C4E77"/>
    <w:rsid w:val="004C537E"/>
    <w:rsid w:val="004C5A2D"/>
    <w:rsid w:val="004C61C2"/>
    <w:rsid w:val="004C79B9"/>
    <w:rsid w:val="004D021D"/>
    <w:rsid w:val="004D08EB"/>
    <w:rsid w:val="004D1FB9"/>
    <w:rsid w:val="004D2D13"/>
    <w:rsid w:val="004D6029"/>
    <w:rsid w:val="004D647B"/>
    <w:rsid w:val="004E0679"/>
    <w:rsid w:val="004E0B32"/>
    <w:rsid w:val="004E1E0C"/>
    <w:rsid w:val="004E2371"/>
    <w:rsid w:val="004E4936"/>
    <w:rsid w:val="004E59D7"/>
    <w:rsid w:val="004E5A14"/>
    <w:rsid w:val="004E5B15"/>
    <w:rsid w:val="004E6BE9"/>
    <w:rsid w:val="004E77E1"/>
    <w:rsid w:val="004E78B8"/>
    <w:rsid w:val="004E79A4"/>
    <w:rsid w:val="004F1C51"/>
    <w:rsid w:val="004F26CF"/>
    <w:rsid w:val="004F3071"/>
    <w:rsid w:val="004F402B"/>
    <w:rsid w:val="004F41DA"/>
    <w:rsid w:val="004F4792"/>
    <w:rsid w:val="004F4DF1"/>
    <w:rsid w:val="004F6476"/>
    <w:rsid w:val="004F698D"/>
    <w:rsid w:val="004F76FC"/>
    <w:rsid w:val="00500601"/>
    <w:rsid w:val="00500BA6"/>
    <w:rsid w:val="0050182F"/>
    <w:rsid w:val="00502F50"/>
    <w:rsid w:val="00503655"/>
    <w:rsid w:val="0050375C"/>
    <w:rsid w:val="00503CA0"/>
    <w:rsid w:val="00504408"/>
    <w:rsid w:val="00505759"/>
    <w:rsid w:val="0050578D"/>
    <w:rsid w:val="00510BCE"/>
    <w:rsid w:val="0051107C"/>
    <w:rsid w:val="005115C9"/>
    <w:rsid w:val="0051235E"/>
    <w:rsid w:val="005124EC"/>
    <w:rsid w:val="0051313D"/>
    <w:rsid w:val="00513CB3"/>
    <w:rsid w:val="00513DE2"/>
    <w:rsid w:val="00514187"/>
    <w:rsid w:val="00515090"/>
    <w:rsid w:val="00517889"/>
    <w:rsid w:val="005178ED"/>
    <w:rsid w:val="00521E57"/>
    <w:rsid w:val="00521F80"/>
    <w:rsid w:val="00522780"/>
    <w:rsid w:val="00523DDF"/>
    <w:rsid w:val="0052511F"/>
    <w:rsid w:val="0052701A"/>
    <w:rsid w:val="0052735A"/>
    <w:rsid w:val="00527EBC"/>
    <w:rsid w:val="005305EA"/>
    <w:rsid w:val="00530E3E"/>
    <w:rsid w:val="005311BB"/>
    <w:rsid w:val="005314E4"/>
    <w:rsid w:val="00533DF5"/>
    <w:rsid w:val="005366C6"/>
    <w:rsid w:val="005371E7"/>
    <w:rsid w:val="005402C2"/>
    <w:rsid w:val="00540538"/>
    <w:rsid w:val="00540775"/>
    <w:rsid w:val="00540C92"/>
    <w:rsid w:val="00541143"/>
    <w:rsid w:val="00542BC6"/>
    <w:rsid w:val="0054390A"/>
    <w:rsid w:val="005478DE"/>
    <w:rsid w:val="0055176C"/>
    <w:rsid w:val="005520FE"/>
    <w:rsid w:val="0055211D"/>
    <w:rsid w:val="005527D6"/>
    <w:rsid w:val="00552FA7"/>
    <w:rsid w:val="00553E92"/>
    <w:rsid w:val="00554927"/>
    <w:rsid w:val="005559F5"/>
    <w:rsid w:val="00556513"/>
    <w:rsid w:val="00560D4A"/>
    <w:rsid w:val="00560D8E"/>
    <w:rsid w:val="00562653"/>
    <w:rsid w:val="0056468F"/>
    <w:rsid w:val="0056558A"/>
    <w:rsid w:val="00565F99"/>
    <w:rsid w:val="00566105"/>
    <w:rsid w:val="00566E4B"/>
    <w:rsid w:val="00567001"/>
    <w:rsid w:val="00567F9A"/>
    <w:rsid w:val="005705E2"/>
    <w:rsid w:val="005714B9"/>
    <w:rsid w:val="00571A7B"/>
    <w:rsid w:val="00572C64"/>
    <w:rsid w:val="005733EB"/>
    <w:rsid w:val="00573D34"/>
    <w:rsid w:val="005754D2"/>
    <w:rsid w:val="00576C2F"/>
    <w:rsid w:val="00576E97"/>
    <w:rsid w:val="005771DE"/>
    <w:rsid w:val="00577C71"/>
    <w:rsid w:val="00580802"/>
    <w:rsid w:val="00581064"/>
    <w:rsid w:val="00581A22"/>
    <w:rsid w:val="005833A8"/>
    <w:rsid w:val="00583431"/>
    <w:rsid w:val="00583D85"/>
    <w:rsid w:val="0058483E"/>
    <w:rsid w:val="00585740"/>
    <w:rsid w:val="0058661B"/>
    <w:rsid w:val="00586CD3"/>
    <w:rsid w:val="00593E91"/>
    <w:rsid w:val="00595600"/>
    <w:rsid w:val="0059597D"/>
    <w:rsid w:val="00596DC4"/>
    <w:rsid w:val="00597589"/>
    <w:rsid w:val="005A0B49"/>
    <w:rsid w:val="005A13CC"/>
    <w:rsid w:val="005A2394"/>
    <w:rsid w:val="005A52D9"/>
    <w:rsid w:val="005A5A6E"/>
    <w:rsid w:val="005A694B"/>
    <w:rsid w:val="005A6D57"/>
    <w:rsid w:val="005B0424"/>
    <w:rsid w:val="005B0575"/>
    <w:rsid w:val="005B37EF"/>
    <w:rsid w:val="005B451E"/>
    <w:rsid w:val="005B5B70"/>
    <w:rsid w:val="005B5F05"/>
    <w:rsid w:val="005B60F5"/>
    <w:rsid w:val="005B6D44"/>
    <w:rsid w:val="005B77A6"/>
    <w:rsid w:val="005B79E7"/>
    <w:rsid w:val="005C2999"/>
    <w:rsid w:val="005C3E35"/>
    <w:rsid w:val="005C40CB"/>
    <w:rsid w:val="005C6982"/>
    <w:rsid w:val="005D08BD"/>
    <w:rsid w:val="005D0901"/>
    <w:rsid w:val="005D14EB"/>
    <w:rsid w:val="005D16DD"/>
    <w:rsid w:val="005D197C"/>
    <w:rsid w:val="005D1E9D"/>
    <w:rsid w:val="005D1EDA"/>
    <w:rsid w:val="005D2B59"/>
    <w:rsid w:val="005D2B99"/>
    <w:rsid w:val="005D2CEF"/>
    <w:rsid w:val="005D362F"/>
    <w:rsid w:val="005D370F"/>
    <w:rsid w:val="005D4869"/>
    <w:rsid w:val="005D5217"/>
    <w:rsid w:val="005D5E8C"/>
    <w:rsid w:val="005D68F0"/>
    <w:rsid w:val="005D73DA"/>
    <w:rsid w:val="005E2950"/>
    <w:rsid w:val="005E482F"/>
    <w:rsid w:val="005E4D7C"/>
    <w:rsid w:val="005E4EB4"/>
    <w:rsid w:val="005E4ED7"/>
    <w:rsid w:val="005E7A49"/>
    <w:rsid w:val="005F048E"/>
    <w:rsid w:val="005F1408"/>
    <w:rsid w:val="005F18FF"/>
    <w:rsid w:val="005F1E0B"/>
    <w:rsid w:val="005F2248"/>
    <w:rsid w:val="005F4648"/>
    <w:rsid w:val="005F4E5A"/>
    <w:rsid w:val="005F57F0"/>
    <w:rsid w:val="005F661E"/>
    <w:rsid w:val="005F7424"/>
    <w:rsid w:val="005F7D10"/>
    <w:rsid w:val="00600FB9"/>
    <w:rsid w:val="00602223"/>
    <w:rsid w:val="0060242C"/>
    <w:rsid w:val="00603C36"/>
    <w:rsid w:val="00603FB8"/>
    <w:rsid w:val="00606FDA"/>
    <w:rsid w:val="00607414"/>
    <w:rsid w:val="0061042F"/>
    <w:rsid w:val="00612CE5"/>
    <w:rsid w:val="0061459B"/>
    <w:rsid w:val="00615562"/>
    <w:rsid w:val="006164D4"/>
    <w:rsid w:val="006168E4"/>
    <w:rsid w:val="00616943"/>
    <w:rsid w:val="0061744C"/>
    <w:rsid w:val="006214B9"/>
    <w:rsid w:val="00621940"/>
    <w:rsid w:val="00624380"/>
    <w:rsid w:val="006246D1"/>
    <w:rsid w:val="00625866"/>
    <w:rsid w:val="00625F2D"/>
    <w:rsid w:val="0062656C"/>
    <w:rsid w:val="0063265C"/>
    <w:rsid w:val="00633079"/>
    <w:rsid w:val="0063387F"/>
    <w:rsid w:val="0063429D"/>
    <w:rsid w:val="00634E08"/>
    <w:rsid w:val="00635020"/>
    <w:rsid w:val="006355D4"/>
    <w:rsid w:val="00635846"/>
    <w:rsid w:val="0063607E"/>
    <w:rsid w:val="006365E7"/>
    <w:rsid w:val="00637512"/>
    <w:rsid w:val="006402F4"/>
    <w:rsid w:val="0064055F"/>
    <w:rsid w:val="006408ED"/>
    <w:rsid w:val="00640EE4"/>
    <w:rsid w:val="0064168D"/>
    <w:rsid w:val="00643161"/>
    <w:rsid w:val="0064576A"/>
    <w:rsid w:val="00645D17"/>
    <w:rsid w:val="00645FB2"/>
    <w:rsid w:val="006466F5"/>
    <w:rsid w:val="006468D6"/>
    <w:rsid w:val="00646A16"/>
    <w:rsid w:val="00650800"/>
    <w:rsid w:val="006529A5"/>
    <w:rsid w:val="00655372"/>
    <w:rsid w:val="00655735"/>
    <w:rsid w:val="00660203"/>
    <w:rsid w:val="00661404"/>
    <w:rsid w:val="00661753"/>
    <w:rsid w:val="006620CA"/>
    <w:rsid w:val="006646AC"/>
    <w:rsid w:val="00664D5B"/>
    <w:rsid w:val="0066569D"/>
    <w:rsid w:val="00666627"/>
    <w:rsid w:val="0066689A"/>
    <w:rsid w:val="0066744F"/>
    <w:rsid w:val="006715AF"/>
    <w:rsid w:val="00671D7C"/>
    <w:rsid w:val="00675E45"/>
    <w:rsid w:val="00676572"/>
    <w:rsid w:val="00681802"/>
    <w:rsid w:val="00682225"/>
    <w:rsid w:val="006822F4"/>
    <w:rsid w:val="00682B6F"/>
    <w:rsid w:val="00682CDA"/>
    <w:rsid w:val="00683417"/>
    <w:rsid w:val="00684130"/>
    <w:rsid w:val="00684893"/>
    <w:rsid w:val="006848B7"/>
    <w:rsid w:val="00684CBE"/>
    <w:rsid w:val="00685049"/>
    <w:rsid w:val="00686FC2"/>
    <w:rsid w:val="00687018"/>
    <w:rsid w:val="006918CC"/>
    <w:rsid w:val="00691DB1"/>
    <w:rsid w:val="006925C1"/>
    <w:rsid w:val="00692DA2"/>
    <w:rsid w:val="00696B2F"/>
    <w:rsid w:val="00697281"/>
    <w:rsid w:val="006A25FA"/>
    <w:rsid w:val="006A2C7F"/>
    <w:rsid w:val="006A3E53"/>
    <w:rsid w:val="006A4322"/>
    <w:rsid w:val="006A522A"/>
    <w:rsid w:val="006A5961"/>
    <w:rsid w:val="006A6FF3"/>
    <w:rsid w:val="006B03E9"/>
    <w:rsid w:val="006B1615"/>
    <w:rsid w:val="006B1953"/>
    <w:rsid w:val="006B1BF1"/>
    <w:rsid w:val="006B1C95"/>
    <w:rsid w:val="006B26E3"/>
    <w:rsid w:val="006B2A6C"/>
    <w:rsid w:val="006B32E4"/>
    <w:rsid w:val="006B3302"/>
    <w:rsid w:val="006B37EA"/>
    <w:rsid w:val="006B3A2B"/>
    <w:rsid w:val="006B3B00"/>
    <w:rsid w:val="006B3C6D"/>
    <w:rsid w:val="006B4CB8"/>
    <w:rsid w:val="006B503F"/>
    <w:rsid w:val="006B53AB"/>
    <w:rsid w:val="006B63ED"/>
    <w:rsid w:val="006B7444"/>
    <w:rsid w:val="006C24D8"/>
    <w:rsid w:val="006C2888"/>
    <w:rsid w:val="006C3175"/>
    <w:rsid w:val="006C32EE"/>
    <w:rsid w:val="006C5083"/>
    <w:rsid w:val="006C6A05"/>
    <w:rsid w:val="006C7DA5"/>
    <w:rsid w:val="006D23FC"/>
    <w:rsid w:val="006D3253"/>
    <w:rsid w:val="006D3CD7"/>
    <w:rsid w:val="006D3F82"/>
    <w:rsid w:val="006D5719"/>
    <w:rsid w:val="006D79B4"/>
    <w:rsid w:val="006E0068"/>
    <w:rsid w:val="006E01D1"/>
    <w:rsid w:val="006E3711"/>
    <w:rsid w:val="006E4055"/>
    <w:rsid w:val="006E469B"/>
    <w:rsid w:val="006E785D"/>
    <w:rsid w:val="006F1B61"/>
    <w:rsid w:val="006F1BFE"/>
    <w:rsid w:val="006F2478"/>
    <w:rsid w:val="006F25F4"/>
    <w:rsid w:val="006F53A9"/>
    <w:rsid w:val="006F5A35"/>
    <w:rsid w:val="006F610D"/>
    <w:rsid w:val="006F6E0E"/>
    <w:rsid w:val="00701033"/>
    <w:rsid w:val="007024E8"/>
    <w:rsid w:val="0070368E"/>
    <w:rsid w:val="0070371E"/>
    <w:rsid w:val="00703BAE"/>
    <w:rsid w:val="00704AB7"/>
    <w:rsid w:val="00705E9F"/>
    <w:rsid w:val="00705F8F"/>
    <w:rsid w:val="007064F6"/>
    <w:rsid w:val="007078A3"/>
    <w:rsid w:val="00711536"/>
    <w:rsid w:val="00712203"/>
    <w:rsid w:val="007129C0"/>
    <w:rsid w:val="007142B5"/>
    <w:rsid w:val="00714663"/>
    <w:rsid w:val="00714C96"/>
    <w:rsid w:val="00716BFE"/>
    <w:rsid w:val="0072048E"/>
    <w:rsid w:val="007234D1"/>
    <w:rsid w:val="00724441"/>
    <w:rsid w:val="00725B1D"/>
    <w:rsid w:val="0072666C"/>
    <w:rsid w:val="00731428"/>
    <w:rsid w:val="0073157A"/>
    <w:rsid w:val="00731690"/>
    <w:rsid w:val="007338D5"/>
    <w:rsid w:val="00735209"/>
    <w:rsid w:val="00740F93"/>
    <w:rsid w:val="0074395D"/>
    <w:rsid w:val="007444E2"/>
    <w:rsid w:val="00744D68"/>
    <w:rsid w:val="00744E29"/>
    <w:rsid w:val="00744EEF"/>
    <w:rsid w:val="007517D1"/>
    <w:rsid w:val="0075229E"/>
    <w:rsid w:val="007524CA"/>
    <w:rsid w:val="00753476"/>
    <w:rsid w:val="00754B44"/>
    <w:rsid w:val="00754CAE"/>
    <w:rsid w:val="00756CE9"/>
    <w:rsid w:val="00757992"/>
    <w:rsid w:val="00757E87"/>
    <w:rsid w:val="00761B5E"/>
    <w:rsid w:val="007622D6"/>
    <w:rsid w:val="00763998"/>
    <w:rsid w:val="00763FEE"/>
    <w:rsid w:val="0076467C"/>
    <w:rsid w:val="007658D5"/>
    <w:rsid w:val="00767724"/>
    <w:rsid w:val="00772BA8"/>
    <w:rsid w:val="007736D6"/>
    <w:rsid w:val="00774266"/>
    <w:rsid w:val="00775E28"/>
    <w:rsid w:val="00776FEB"/>
    <w:rsid w:val="007773E6"/>
    <w:rsid w:val="0078028A"/>
    <w:rsid w:val="00780302"/>
    <w:rsid w:val="007806CB"/>
    <w:rsid w:val="007816FD"/>
    <w:rsid w:val="00781C64"/>
    <w:rsid w:val="007829AF"/>
    <w:rsid w:val="007848FB"/>
    <w:rsid w:val="007851D5"/>
    <w:rsid w:val="00785698"/>
    <w:rsid w:val="0078693A"/>
    <w:rsid w:val="00790164"/>
    <w:rsid w:val="00793170"/>
    <w:rsid w:val="007933A7"/>
    <w:rsid w:val="00793670"/>
    <w:rsid w:val="00794153"/>
    <w:rsid w:val="0079486A"/>
    <w:rsid w:val="00794930"/>
    <w:rsid w:val="00794D7E"/>
    <w:rsid w:val="00794D93"/>
    <w:rsid w:val="00794E74"/>
    <w:rsid w:val="00794F80"/>
    <w:rsid w:val="0079620D"/>
    <w:rsid w:val="0079666D"/>
    <w:rsid w:val="00796CA6"/>
    <w:rsid w:val="00796FB7"/>
    <w:rsid w:val="00797118"/>
    <w:rsid w:val="00797B4F"/>
    <w:rsid w:val="007A006A"/>
    <w:rsid w:val="007A139A"/>
    <w:rsid w:val="007A1C9E"/>
    <w:rsid w:val="007A21C7"/>
    <w:rsid w:val="007A312D"/>
    <w:rsid w:val="007A3B58"/>
    <w:rsid w:val="007A3BB5"/>
    <w:rsid w:val="007A4967"/>
    <w:rsid w:val="007A7354"/>
    <w:rsid w:val="007B2C77"/>
    <w:rsid w:val="007B34C6"/>
    <w:rsid w:val="007B7A6F"/>
    <w:rsid w:val="007C2C6B"/>
    <w:rsid w:val="007C368A"/>
    <w:rsid w:val="007C57D3"/>
    <w:rsid w:val="007C7FF1"/>
    <w:rsid w:val="007D15EF"/>
    <w:rsid w:val="007D1A27"/>
    <w:rsid w:val="007D1B24"/>
    <w:rsid w:val="007D1F15"/>
    <w:rsid w:val="007D25B1"/>
    <w:rsid w:val="007D2878"/>
    <w:rsid w:val="007D300A"/>
    <w:rsid w:val="007D661B"/>
    <w:rsid w:val="007E00E1"/>
    <w:rsid w:val="007E0BC1"/>
    <w:rsid w:val="007E26F8"/>
    <w:rsid w:val="007E3A35"/>
    <w:rsid w:val="007E5726"/>
    <w:rsid w:val="007E5D23"/>
    <w:rsid w:val="007E6297"/>
    <w:rsid w:val="007E65B5"/>
    <w:rsid w:val="007E65DB"/>
    <w:rsid w:val="007E7BAB"/>
    <w:rsid w:val="007E7DCE"/>
    <w:rsid w:val="007F1347"/>
    <w:rsid w:val="007F20AC"/>
    <w:rsid w:val="007F43BD"/>
    <w:rsid w:val="007F52EC"/>
    <w:rsid w:val="007F53D4"/>
    <w:rsid w:val="00800927"/>
    <w:rsid w:val="00800F46"/>
    <w:rsid w:val="008016F1"/>
    <w:rsid w:val="00802594"/>
    <w:rsid w:val="008028E9"/>
    <w:rsid w:val="00802C56"/>
    <w:rsid w:val="00803A88"/>
    <w:rsid w:val="00803E61"/>
    <w:rsid w:val="00803F62"/>
    <w:rsid w:val="00803F88"/>
    <w:rsid w:val="008041B5"/>
    <w:rsid w:val="00804620"/>
    <w:rsid w:val="00804BD9"/>
    <w:rsid w:val="00805270"/>
    <w:rsid w:val="00810845"/>
    <w:rsid w:val="008111EB"/>
    <w:rsid w:val="00811205"/>
    <w:rsid w:val="008112E3"/>
    <w:rsid w:val="00811D16"/>
    <w:rsid w:val="00812C48"/>
    <w:rsid w:val="008146F9"/>
    <w:rsid w:val="00814D55"/>
    <w:rsid w:val="00815093"/>
    <w:rsid w:val="00816506"/>
    <w:rsid w:val="008170EF"/>
    <w:rsid w:val="00817BFB"/>
    <w:rsid w:val="008230AE"/>
    <w:rsid w:val="00823267"/>
    <w:rsid w:val="0082382A"/>
    <w:rsid w:val="00824DCD"/>
    <w:rsid w:val="00824DDB"/>
    <w:rsid w:val="008257A6"/>
    <w:rsid w:val="00831346"/>
    <w:rsid w:val="00831D3F"/>
    <w:rsid w:val="00832986"/>
    <w:rsid w:val="00833C97"/>
    <w:rsid w:val="00833DB5"/>
    <w:rsid w:val="00833FA4"/>
    <w:rsid w:val="00834BBB"/>
    <w:rsid w:val="00834E50"/>
    <w:rsid w:val="00835692"/>
    <w:rsid w:val="00835A92"/>
    <w:rsid w:val="008419A8"/>
    <w:rsid w:val="008436AD"/>
    <w:rsid w:val="00844569"/>
    <w:rsid w:val="0084474D"/>
    <w:rsid w:val="00845812"/>
    <w:rsid w:val="0084612B"/>
    <w:rsid w:val="00846539"/>
    <w:rsid w:val="008468AD"/>
    <w:rsid w:val="0084766D"/>
    <w:rsid w:val="00847D23"/>
    <w:rsid w:val="0085030F"/>
    <w:rsid w:val="00851545"/>
    <w:rsid w:val="00855544"/>
    <w:rsid w:val="00856D15"/>
    <w:rsid w:val="0086020D"/>
    <w:rsid w:val="00860E59"/>
    <w:rsid w:val="00861270"/>
    <w:rsid w:val="00861DEF"/>
    <w:rsid w:val="00863327"/>
    <w:rsid w:val="00864988"/>
    <w:rsid w:val="00864E9D"/>
    <w:rsid w:val="008662C4"/>
    <w:rsid w:val="00867B2F"/>
    <w:rsid w:val="00870550"/>
    <w:rsid w:val="00870F44"/>
    <w:rsid w:val="00874015"/>
    <w:rsid w:val="00874916"/>
    <w:rsid w:val="00876A75"/>
    <w:rsid w:val="0087786C"/>
    <w:rsid w:val="00877BF0"/>
    <w:rsid w:val="00881D76"/>
    <w:rsid w:val="00883587"/>
    <w:rsid w:val="00884054"/>
    <w:rsid w:val="008849DE"/>
    <w:rsid w:val="00886712"/>
    <w:rsid w:val="008868B6"/>
    <w:rsid w:val="00890452"/>
    <w:rsid w:val="00891715"/>
    <w:rsid w:val="00893C5F"/>
    <w:rsid w:val="00895089"/>
    <w:rsid w:val="008951ED"/>
    <w:rsid w:val="0089661D"/>
    <w:rsid w:val="00896BBC"/>
    <w:rsid w:val="00896BBD"/>
    <w:rsid w:val="008A1129"/>
    <w:rsid w:val="008A157E"/>
    <w:rsid w:val="008A1FF2"/>
    <w:rsid w:val="008A22FB"/>
    <w:rsid w:val="008A2709"/>
    <w:rsid w:val="008A322D"/>
    <w:rsid w:val="008A344B"/>
    <w:rsid w:val="008A3486"/>
    <w:rsid w:val="008A3935"/>
    <w:rsid w:val="008A5480"/>
    <w:rsid w:val="008A59F1"/>
    <w:rsid w:val="008A75BE"/>
    <w:rsid w:val="008B00D5"/>
    <w:rsid w:val="008B14D0"/>
    <w:rsid w:val="008B1720"/>
    <w:rsid w:val="008B4658"/>
    <w:rsid w:val="008B4E07"/>
    <w:rsid w:val="008B74DC"/>
    <w:rsid w:val="008C0050"/>
    <w:rsid w:val="008C0799"/>
    <w:rsid w:val="008C0DDD"/>
    <w:rsid w:val="008C2BCF"/>
    <w:rsid w:val="008C2C84"/>
    <w:rsid w:val="008C32A8"/>
    <w:rsid w:val="008C54F9"/>
    <w:rsid w:val="008C55A3"/>
    <w:rsid w:val="008C783C"/>
    <w:rsid w:val="008D06E0"/>
    <w:rsid w:val="008D1DFF"/>
    <w:rsid w:val="008D2334"/>
    <w:rsid w:val="008D24AA"/>
    <w:rsid w:val="008D6165"/>
    <w:rsid w:val="008E0AFD"/>
    <w:rsid w:val="008E15BF"/>
    <w:rsid w:val="008E19C1"/>
    <w:rsid w:val="008E6308"/>
    <w:rsid w:val="008E6375"/>
    <w:rsid w:val="008F16D2"/>
    <w:rsid w:val="008F1EF4"/>
    <w:rsid w:val="008F3674"/>
    <w:rsid w:val="008F42F4"/>
    <w:rsid w:val="008F4C65"/>
    <w:rsid w:val="008F66C9"/>
    <w:rsid w:val="0090060E"/>
    <w:rsid w:val="00900CBC"/>
    <w:rsid w:val="00901E77"/>
    <w:rsid w:val="009020E0"/>
    <w:rsid w:val="0090233A"/>
    <w:rsid w:val="00903410"/>
    <w:rsid w:val="0090429A"/>
    <w:rsid w:val="00905422"/>
    <w:rsid w:val="00905BEF"/>
    <w:rsid w:val="00906C7A"/>
    <w:rsid w:val="00910B4E"/>
    <w:rsid w:val="0091211D"/>
    <w:rsid w:val="00912CC7"/>
    <w:rsid w:val="009130C0"/>
    <w:rsid w:val="00913133"/>
    <w:rsid w:val="00913283"/>
    <w:rsid w:val="00915791"/>
    <w:rsid w:val="00916B04"/>
    <w:rsid w:val="00917869"/>
    <w:rsid w:val="009178EF"/>
    <w:rsid w:val="009179B9"/>
    <w:rsid w:val="00917BDD"/>
    <w:rsid w:val="0092113F"/>
    <w:rsid w:val="00921DB9"/>
    <w:rsid w:val="00921FC1"/>
    <w:rsid w:val="00922358"/>
    <w:rsid w:val="00923DBE"/>
    <w:rsid w:val="0092403D"/>
    <w:rsid w:val="00930ACB"/>
    <w:rsid w:val="00930D7A"/>
    <w:rsid w:val="00932888"/>
    <w:rsid w:val="009331C2"/>
    <w:rsid w:val="00936DCF"/>
    <w:rsid w:val="009402DB"/>
    <w:rsid w:val="0094145F"/>
    <w:rsid w:val="0094160B"/>
    <w:rsid w:val="00943910"/>
    <w:rsid w:val="00943F2E"/>
    <w:rsid w:val="00944355"/>
    <w:rsid w:val="00944898"/>
    <w:rsid w:val="009449B8"/>
    <w:rsid w:val="00944DC9"/>
    <w:rsid w:val="00946C4B"/>
    <w:rsid w:val="0094795E"/>
    <w:rsid w:val="00951312"/>
    <w:rsid w:val="00951D52"/>
    <w:rsid w:val="00952187"/>
    <w:rsid w:val="00952A32"/>
    <w:rsid w:val="00954916"/>
    <w:rsid w:val="0095704B"/>
    <w:rsid w:val="00960A6D"/>
    <w:rsid w:val="00960A7F"/>
    <w:rsid w:val="009611E0"/>
    <w:rsid w:val="00963CEB"/>
    <w:rsid w:val="0096447C"/>
    <w:rsid w:val="0096451F"/>
    <w:rsid w:val="00964749"/>
    <w:rsid w:val="00964B89"/>
    <w:rsid w:val="00965FEE"/>
    <w:rsid w:val="0096643B"/>
    <w:rsid w:val="009675B8"/>
    <w:rsid w:val="009706B5"/>
    <w:rsid w:val="00970926"/>
    <w:rsid w:val="00970CE3"/>
    <w:rsid w:val="009718BF"/>
    <w:rsid w:val="009721A5"/>
    <w:rsid w:val="00972BDF"/>
    <w:rsid w:val="0097390F"/>
    <w:rsid w:val="009772A0"/>
    <w:rsid w:val="0098182D"/>
    <w:rsid w:val="009845ED"/>
    <w:rsid w:val="00985C4C"/>
    <w:rsid w:val="0098704B"/>
    <w:rsid w:val="0099059B"/>
    <w:rsid w:val="00991E43"/>
    <w:rsid w:val="00993821"/>
    <w:rsid w:val="00994280"/>
    <w:rsid w:val="0099517B"/>
    <w:rsid w:val="009970B5"/>
    <w:rsid w:val="009A0D0A"/>
    <w:rsid w:val="009A0FAE"/>
    <w:rsid w:val="009A1D94"/>
    <w:rsid w:val="009A200B"/>
    <w:rsid w:val="009A2418"/>
    <w:rsid w:val="009A3184"/>
    <w:rsid w:val="009A3F82"/>
    <w:rsid w:val="009A41A8"/>
    <w:rsid w:val="009A5659"/>
    <w:rsid w:val="009A64BD"/>
    <w:rsid w:val="009A686F"/>
    <w:rsid w:val="009A6ACC"/>
    <w:rsid w:val="009B1636"/>
    <w:rsid w:val="009B33A8"/>
    <w:rsid w:val="009B3487"/>
    <w:rsid w:val="009B3978"/>
    <w:rsid w:val="009B3DD2"/>
    <w:rsid w:val="009B4510"/>
    <w:rsid w:val="009B5029"/>
    <w:rsid w:val="009B5F5A"/>
    <w:rsid w:val="009B7C61"/>
    <w:rsid w:val="009C0DC9"/>
    <w:rsid w:val="009C1104"/>
    <w:rsid w:val="009C3793"/>
    <w:rsid w:val="009C451F"/>
    <w:rsid w:val="009C5E96"/>
    <w:rsid w:val="009C726D"/>
    <w:rsid w:val="009D317E"/>
    <w:rsid w:val="009D3186"/>
    <w:rsid w:val="009D3697"/>
    <w:rsid w:val="009D5F9E"/>
    <w:rsid w:val="009E07D9"/>
    <w:rsid w:val="009E0C04"/>
    <w:rsid w:val="009E1411"/>
    <w:rsid w:val="009E1BB5"/>
    <w:rsid w:val="009E52F2"/>
    <w:rsid w:val="009E5717"/>
    <w:rsid w:val="009E589B"/>
    <w:rsid w:val="009E6FC4"/>
    <w:rsid w:val="009F01C0"/>
    <w:rsid w:val="009F1278"/>
    <w:rsid w:val="009F2C44"/>
    <w:rsid w:val="009F3C1F"/>
    <w:rsid w:val="009F4D30"/>
    <w:rsid w:val="009F5D6D"/>
    <w:rsid w:val="009F5DB2"/>
    <w:rsid w:val="009F614E"/>
    <w:rsid w:val="009F6713"/>
    <w:rsid w:val="009F6FB0"/>
    <w:rsid w:val="009F762B"/>
    <w:rsid w:val="009F7941"/>
    <w:rsid w:val="00A0172D"/>
    <w:rsid w:val="00A02047"/>
    <w:rsid w:val="00A02F38"/>
    <w:rsid w:val="00A036BE"/>
    <w:rsid w:val="00A03C4B"/>
    <w:rsid w:val="00A03DF1"/>
    <w:rsid w:val="00A04C52"/>
    <w:rsid w:val="00A06819"/>
    <w:rsid w:val="00A075FB"/>
    <w:rsid w:val="00A07627"/>
    <w:rsid w:val="00A10583"/>
    <w:rsid w:val="00A11AE6"/>
    <w:rsid w:val="00A12205"/>
    <w:rsid w:val="00A131EA"/>
    <w:rsid w:val="00A20062"/>
    <w:rsid w:val="00A21876"/>
    <w:rsid w:val="00A22E00"/>
    <w:rsid w:val="00A24194"/>
    <w:rsid w:val="00A27C95"/>
    <w:rsid w:val="00A30B55"/>
    <w:rsid w:val="00A30C44"/>
    <w:rsid w:val="00A328AE"/>
    <w:rsid w:val="00A33460"/>
    <w:rsid w:val="00A35411"/>
    <w:rsid w:val="00A355A6"/>
    <w:rsid w:val="00A36D0F"/>
    <w:rsid w:val="00A36F3E"/>
    <w:rsid w:val="00A378E4"/>
    <w:rsid w:val="00A40DDC"/>
    <w:rsid w:val="00A4131E"/>
    <w:rsid w:val="00A41694"/>
    <w:rsid w:val="00A41C88"/>
    <w:rsid w:val="00A41C93"/>
    <w:rsid w:val="00A42233"/>
    <w:rsid w:val="00A42784"/>
    <w:rsid w:val="00A43501"/>
    <w:rsid w:val="00A44343"/>
    <w:rsid w:val="00A453DC"/>
    <w:rsid w:val="00A45E71"/>
    <w:rsid w:val="00A46BDA"/>
    <w:rsid w:val="00A477E9"/>
    <w:rsid w:val="00A503DF"/>
    <w:rsid w:val="00A535E3"/>
    <w:rsid w:val="00A540E1"/>
    <w:rsid w:val="00A560C7"/>
    <w:rsid w:val="00A570A7"/>
    <w:rsid w:val="00A572E9"/>
    <w:rsid w:val="00A57B77"/>
    <w:rsid w:val="00A625E2"/>
    <w:rsid w:val="00A62AA3"/>
    <w:rsid w:val="00A62B55"/>
    <w:rsid w:val="00A647F7"/>
    <w:rsid w:val="00A64C80"/>
    <w:rsid w:val="00A65143"/>
    <w:rsid w:val="00A67EF9"/>
    <w:rsid w:val="00A70411"/>
    <w:rsid w:val="00A72465"/>
    <w:rsid w:val="00A7406D"/>
    <w:rsid w:val="00A7778A"/>
    <w:rsid w:val="00A802CB"/>
    <w:rsid w:val="00A8088D"/>
    <w:rsid w:val="00A80C92"/>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DA7"/>
    <w:rsid w:val="00A91F04"/>
    <w:rsid w:val="00A9277F"/>
    <w:rsid w:val="00A931BF"/>
    <w:rsid w:val="00A95083"/>
    <w:rsid w:val="00A953BA"/>
    <w:rsid w:val="00A95557"/>
    <w:rsid w:val="00A95A9B"/>
    <w:rsid w:val="00A96232"/>
    <w:rsid w:val="00A96E60"/>
    <w:rsid w:val="00A97130"/>
    <w:rsid w:val="00A97D27"/>
    <w:rsid w:val="00AA1687"/>
    <w:rsid w:val="00AA1F1C"/>
    <w:rsid w:val="00AA23F8"/>
    <w:rsid w:val="00AA285C"/>
    <w:rsid w:val="00AA327E"/>
    <w:rsid w:val="00AA4542"/>
    <w:rsid w:val="00AA5D62"/>
    <w:rsid w:val="00AB14BD"/>
    <w:rsid w:val="00AB155E"/>
    <w:rsid w:val="00AB1D6A"/>
    <w:rsid w:val="00AB252B"/>
    <w:rsid w:val="00AB3710"/>
    <w:rsid w:val="00AB3CCD"/>
    <w:rsid w:val="00AB4B0F"/>
    <w:rsid w:val="00AB4FA1"/>
    <w:rsid w:val="00AB50BC"/>
    <w:rsid w:val="00AB5BB5"/>
    <w:rsid w:val="00AB6BF9"/>
    <w:rsid w:val="00AB6C3B"/>
    <w:rsid w:val="00AC0516"/>
    <w:rsid w:val="00AC0D96"/>
    <w:rsid w:val="00AC1266"/>
    <w:rsid w:val="00AC48E0"/>
    <w:rsid w:val="00AC7C82"/>
    <w:rsid w:val="00AD0F6C"/>
    <w:rsid w:val="00AD1553"/>
    <w:rsid w:val="00AD1580"/>
    <w:rsid w:val="00AD25F0"/>
    <w:rsid w:val="00AD2EBD"/>
    <w:rsid w:val="00AD3A1D"/>
    <w:rsid w:val="00AD4144"/>
    <w:rsid w:val="00AD41B6"/>
    <w:rsid w:val="00AD461A"/>
    <w:rsid w:val="00AD529C"/>
    <w:rsid w:val="00AD57A9"/>
    <w:rsid w:val="00AD6EAA"/>
    <w:rsid w:val="00AD78F8"/>
    <w:rsid w:val="00AE008F"/>
    <w:rsid w:val="00AE04E8"/>
    <w:rsid w:val="00AE0D01"/>
    <w:rsid w:val="00AE2056"/>
    <w:rsid w:val="00AE3724"/>
    <w:rsid w:val="00AE3AAC"/>
    <w:rsid w:val="00AF0F9F"/>
    <w:rsid w:val="00AF16C8"/>
    <w:rsid w:val="00AF2A22"/>
    <w:rsid w:val="00AF5638"/>
    <w:rsid w:val="00AF6F51"/>
    <w:rsid w:val="00AF74DA"/>
    <w:rsid w:val="00B006A9"/>
    <w:rsid w:val="00B00C72"/>
    <w:rsid w:val="00B01443"/>
    <w:rsid w:val="00B0272E"/>
    <w:rsid w:val="00B047AD"/>
    <w:rsid w:val="00B04CF0"/>
    <w:rsid w:val="00B06912"/>
    <w:rsid w:val="00B070A2"/>
    <w:rsid w:val="00B1020A"/>
    <w:rsid w:val="00B10E49"/>
    <w:rsid w:val="00B116EE"/>
    <w:rsid w:val="00B11E08"/>
    <w:rsid w:val="00B13A39"/>
    <w:rsid w:val="00B145FA"/>
    <w:rsid w:val="00B14814"/>
    <w:rsid w:val="00B160F4"/>
    <w:rsid w:val="00B163D5"/>
    <w:rsid w:val="00B2037B"/>
    <w:rsid w:val="00B20F15"/>
    <w:rsid w:val="00B23274"/>
    <w:rsid w:val="00B246DA"/>
    <w:rsid w:val="00B25262"/>
    <w:rsid w:val="00B272A6"/>
    <w:rsid w:val="00B30856"/>
    <w:rsid w:val="00B31395"/>
    <w:rsid w:val="00B32CD3"/>
    <w:rsid w:val="00B3475C"/>
    <w:rsid w:val="00B34866"/>
    <w:rsid w:val="00B34CA9"/>
    <w:rsid w:val="00B35797"/>
    <w:rsid w:val="00B35A93"/>
    <w:rsid w:val="00B3672D"/>
    <w:rsid w:val="00B40656"/>
    <w:rsid w:val="00B40F8A"/>
    <w:rsid w:val="00B425E9"/>
    <w:rsid w:val="00B426D4"/>
    <w:rsid w:val="00B42E97"/>
    <w:rsid w:val="00B4300B"/>
    <w:rsid w:val="00B4669F"/>
    <w:rsid w:val="00B4710D"/>
    <w:rsid w:val="00B4745C"/>
    <w:rsid w:val="00B474D8"/>
    <w:rsid w:val="00B47BB2"/>
    <w:rsid w:val="00B5000A"/>
    <w:rsid w:val="00B50286"/>
    <w:rsid w:val="00B50AAA"/>
    <w:rsid w:val="00B51461"/>
    <w:rsid w:val="00B51940"/>
    <w:rsid w:val="00B52EAB"/>
    <w:rsid w:val="00B530EE"/>
    <w:rsid w:val="00B537E8"/>
    <w:rsid w:val="00B544D9"/>
    <w:rsid w:val="00B5693B"/>
    <w:rsid w:val="00B56B5D"/>
    <w:rsid w:val="00B576A9"/>
    <w:rsid w:val="00B57E3B"/>
    <w:rsid w:val="00B61DC9"/>
    <w:rsid w:val="00B658D4"/>
    <w:rsid w:val="00B667E5"/>
    <w:rsid w:val="00B66C9E"/>
    <w:rsid w:val="00B705ED"/>
    <w:rsid w:val="00B70E50"/>
    <w:rsid w:val="00B73C99"/>
    <w:rsid w:val="00B75A2C"/>
    <w:rsid w:val="00B75E7F"/>
    <w:rsid w:val="00B77272"/>
    <w:rsid w:val="00B77811"/>
    <w:rsid w:val="00B80129"/>
    <w:rsid w:val="00B80734"/>
    <w:rsid w:val="00B813AC"/>
    <w:rsid w:val="00B8376C"/>
    <w:rsid w:val="00B84260"/>
    <w:rsid w:val="00B8655B"/>
    <w:rsid w:val="00B86A15"/>
    <w:rsid w:val="00B8738D"/>
    <w:rsid w:val="00B90248"/>
    <w:rsid w:val="00B90F23"/>
    <w:rsid w:val="00B91B89"/>
    <w:rsid w:val="00B91F0B"/>
    <w:rsid w:val="00B9223B"/>
    <w:rsid w:val="00B9263F"/>
    <w:rsid w:val="00B92D47"/>
    <w:rsid w:val="00B961A5"/>
    <w:rsid w:val="00BA1133"/>
    <w:rsid w:val="00BA18D5"/>
    <w:rsid w:val="00BA32E9"/>
    <w:rsid w:val="00BA39A0"/>
    <w:rsid w:val="00BA46EE"/>
    <w:rsid w:val="00BA49CC"/>
    <w:rsid w:val="00BA4D1F"/>
    <w:rsid w:val="00BA7AD1"/>
    <w:rsid w:val="00BA7E0C"/>
    <w:rsid w:val="00BB0B9D"/>
    <w:rsid w:val="00BB1CC2"/>
    <w:rsid w:val="00BB2250"/>
    <w:rsid w:val="00BB38DC"/>
    <w:rsid w:val="00BB4107"/>
    <w:rsid w:val="00BB4F63"/>
    <w:rsid w:val="00BB5BB7"/>
    <w:rsid w:val="00BB744D"/>
    <w:rsid w:val="00BB7708"/>
    <w:rsid w:val="00BC0FDD"/>
    <w:rsid w:val="00BC114F"/>
    <w:rsid w:val="00BC22E0"/>
    <w:rsid w:val="00BC3AAD"/>
    <w:rsid w:val="00BC4AA7"/>
    <w:rsid w:val="00BC5852"/>
    <w:rsid w:val="00BD0B09"/>
    <w:rsid w:val="00BD1B09"/>
    <w:rsid w:val="00BD274A"/>
    <w:rsid w:val="00BD5425"/>
    <w:rsid w:val="00BD5EAE"/>
    <w:rsid w:val="00BD618E"/>
    <w:rsid w:val="00BD6F2F"/>
    <w:rsid w:val="00BD705F"/>
    <w:rsid w:val="00BD7854"/>
    <w:rsid w:val="00BE0EBA"/>
    <w:rsid w:val="00BE17E0"/>
    <w:rsid w:val="00BE27E5"/>
    <w:rsid w:val="00BE28ED"/>
    <w:rsid w:val="00BE3AFC"/>
    <w:rsid w:val="00BE54B8"/>
    <w:rsid w:val="00BE55D6"/>
    <w:rsid w:val="00BE734B"/>
    <w:rsid w:val="00BF2ABC"/>
    <w:rsid w:val="00BF2EA1"/>
    <w:rsid w:val="00BF3B35"/>
    <w:rsid w:val="00BF4805"/>
    <w:rsid w:val="00BF4CC6"/>
    <w:rsid w:val="00BF5321"/>
    <w:rsid w:val="00BF543F"/>
    <w:rsid w:val="00BF5918"/>
    <w:rsid w:val="00BF6902"/>
    <w:rsid w:val="00BF7421"/>
    <w:rsid w:val="00C01E2A"/>
    <w:rsid w:val="00C024E0"/>
    <w:rsid w:val="00C03536"/>
    <w:rsid w:val="00C03793"/>
    <w:rsid w:val="00C06E2B"/>
    <w:rsid w:val="00C07650"/>
    <w:rsid w:val="00C104DD"/>
    <w:rsid w:val="00C1331F"/>
    <w:rsid w:val="00C15275"/>
    <w:rsid w:val="00C15E31"/>
    <w:rsid w:val="00C16479"/>
    <w:rsid w:val="00C2058D"/>
    <w:rsid w:val="00C233EF"/>
    <w:rsid w:val="00C24EA8"/>
    <w:rsid w:val="00C25084"/>
    <w:rsid w:val="00C250CB"/>
    <w:rsid w:val="00C261C7"/>
    <w:rsid w:val="00C26216"/>
    <w:rsid w:val="00C2768B"/>
    <w:rsid w:val="00C27ABF"/>
    <w:rsid w:val="00C31122"/>
    <w:rsid w:val="00C316A8"/>
    <w:rsid w:val="00C322F2"/>
    <w:rsid w:val="00C337F9"/>
    <w:rsid w:val="00C34705"/>
    <w:rsid w:val="00C36DCE"/>
    <w:rsid w:val="00C3746F"/>
    <w:rsid w:val="00C3768A"/>
    <w:rsid w:val="00C37D9D"/>
    <w:rsid w:val="00C4139D"/>
    <w:rsid w:val="00C42AC0"/>
    <w:rsid w:val="00C42E26"/>
    <w:rsid w:val="00C44901"/>
    <w:rsid w:val="00C449BF"/>
    <w:rsid w:val="00C45DE7"/>
    <w:rsid w:val="00C5024A"/>
    <w:rsid w:val="00C5122B"/>
    <w:rsid w:val="00C538D4"/>
    <w:rsid w:val="00C53A8B"/>
    <w:rsid w:val="00C562FD"/>
    <w:rsid w:val="00C56C17"/>
    <w:rsid w:val="00C574A4"/>
    <w:rsid w:val="00C57BF6"/>
    <w:rsid w:val="00C60396"/>
    <w:rsid w:val="00C615BE"/>
    <w:rsid w:val="00C61AE7"/>
    <w:rsid w:val="00C659E1"/>
    <w:rsid w:val="00C667D8"/>
    <w:rsid w:val="00C66D59"/>
    <w:rsid w:val="00C6795D"/>
    <w:rsid w:val="00C67F11"/>
    <w:rsid w:val="00C7039A"/>
    <w:rsid w:val="00C718A8"/>
    <w:rsid w:val="00C71CD1"/>
    <w:rsid w:val="00C73143"/>
    <w:rsid w:val="00C73C45"/>
    <w:rsid w:val="00C7536A"/>
    <w:rsid w:val="00C76C40"/>
    <w:rsid w:val="00C77685"/>
    <w:rsid w:val="00C77815"/>
    <w:rsid w:val="00C80ED6"/>
    <w:rsid w:val="00C82277"/>
    <w:rsid w:val="00C82D1D"/>
    <w:rsid w:val="00C83209"/>
    <w:rsid w:val="00C83E62"/>
    <w:rsid w:val="00C85259"/>
    <w:rsid w:val="00C85378"/>
    <w:rsid w:val="00C86808"/>
    <w:rsid w:val="00C87238"/>
    <w:rsid w:val="00C9240B"/>
    <w:rsid w:val="00C9297C"/>
    <w:rsid w:val="00C92FE0"/>
    <w:rsid w:val="00C9361E"/>
    <w:rsid w:val="00C961E8"/>
    <w:rsid w:val="00C967A3"/>
    <w:rsid w:val="00C96AB8"/>
    <w:rsid w:val="00CA00C0"/>
    <w:rsid w:val="00CA190D"/>
    <w:rsid w:val="00CA1C79"/>
    <w:rsid w:val="00CA30DB"/>
    <w:rsid w:val="00CA3159"/>
    <w:rsid w:val="00CA491B"/>
    <w:rsid w:val="00CA6D58"/>
    <w:rsid w:val="00CA6FDA"/>
    <w:rsid w:val="00CA7073"/>
    <w:rsid w:val="00CA764C"/>
    <w:rsid w:val="00CA7E48"/>
    <w:rsid w:val="00CB3B6F"/>
    <w:rsid w:val="00CB3D57"/>
    <w:rsid w:val="00CB427A"/>
    <w:rsid w:val="00CB4843"/>
    <w:rsid w:val="00CB72F4"/>
    <w:rsid w:val="00CC0C5F"/>
    <w:rsid w:val="00CC156B"/>
    <w:rsid w:val="00CC1C06"/>
    <w:rsid w:val="00CC24B0"/>
    <w:rsid w:val="00CC2788"/>
    <w:rsid w:val="00CC29A7"/>
    <w:rsid w:val="00CC2F3D"/>
    <w:rsid w:val="00CC5FF3"/>
    <w:rsid w:val="00CC7586"/>
    <w:rsid w:val="00CD3D8E"/>
    <w:rsid w:val="00CD4C2B"/>
    <w:rsid w:val="00CD559A"/>
    <w:rsid w:val="00CD6714"/>
    <w:rsid w:val="00CD7015"/>
    <w:rsid w:val="00CD7024"/>
    <w:rsid w:val="00CD7178"/>
    <w:rsid w:val="00CE00F0"/>
    <w:rsid w:val="00CE13CE"/>
    <w:rsid w:val="00CE16FE"/>
    <w:rsid w:val="00CE2ADF"/>
    <w:rsid w:val="00CE33FC"/>
    <w:rsid w:val="00CE3EB5"/>
    <w:rsid w:val="00CE410A"/>
    <w:rsid w:val="00CE4B84"/>
    <w:rsid w:val="00CE68C7"/>
    <w:rsid w:val="00CE74B0"/>
    <w:rsid w:val="00CE74DF"/>
    <w:rsid w:val="00CF00DE"/>
    <w:rsid w:val="00CF0213"/>
    <w:rsid w:val="00CF052D"/>
    <w:rsid w:val="00CF0623"/>
    <w:rsid w:val="00CF181D"/>
    <w:rsid w:val="00CF1D7D"/>
    <w:rsid w:val="00CF3998"/>
    <w:rsid w:val="00CF4273"/>
    <w:rsid w:val="00CF45D3"/>
    <w:rsid w:val="00CF4D04"/>
    <w:rsid w:val="00CF4E1C"/>
    <w:rsid w:val="00CF52BD"/>
    <w:rsid w:val="00CF6B6C"/>
    <w:rsid w:val="00CF7B6B"/>
    <w:rsid w:val="00D0069F"/>
    <w:rsid w:val="00D00804"/>
    <w:rsid w:val="00D01094"/>
    <w:rsid w:val="00D01EA5"/>
    <w:rsid w:val="00D02978"/>
    <w:rsid w:val="00D031F5"/>
    <w:rsid w:val="00D03A57"/>
    <w:rsid w:val="00D03F5E"/>
    <w:rsid w:val="00D042BB"/>
    <w:rsid w:val="00D06195"/>
    <w:rsid w:val="00D06321"/>
    <w:rsid w:val="00D0642F"/>
    <w:rsid w:val="00D06CA0"/>
    <w:rsid w:val="00D06DB7"/>
    <w:rsid w:val="00D07E06"/>
    <w:rsid w:val="00D108E6"/>
    <w:rsid w:val="00D11ED7"/>
    <w:rsid w:val="00D123AA"/>
    <w:rsid w:val="00D12F56"/>
    <w:rsid w:val="00D1312A"/>
    <w:rsid w:val="00D13159"/>
    <w:rsid w:val="00D13814"/>
    <w:rsid w:val="00D1412C"/>
    <w:rsid w:val="00D14390"/>
    <w:rsid w:val="00D14BA9"/>
    <w:rsid w:val="00D1517B"/>
    <w:rsid w:val="00D17789"/>
    <w:rsid w:val="00D21565"/>
    <w:rsid w:val="00D228B8"/>
    <w:rsid w:val="00D2737E"/>
    <w:rsid w:val="00D274A9"/>
    <w:rsid w:val="00D27F98"/>
    <w:rsid w:val="00D30750"/>
    <w:rsid w:val="00D32644"/>
    <w:rsid w:val="00D32E70"/>
    <w:rsid w:val="00D3357A"/>
    <w:rsid w:val="00D33619"/>
    <w:rsid w:val="00D3586F"/>
    <w:rsid w:val="00D40C02"/>
    <w:rsid w:val="00D427A6"/>
    <w:rsid w:val="00D42AFE"/>
    <w:rsid w:val="00D45390"/>
    <w:rsid w:val="00D46323"/>
    <w:rsid w:val="00D47571"/>
    <w:rsid w:val="00D475A2"/>
    <w:rsid w:val="00D5015D"/>
    <w:rsid w:val="00D52355"/>
    <w:rsid w:val="00D52AC7"/>
    <w:rsid w:val="00D53360"/>
    <w:rsid w:val="00D54825"/>
    <w:rsid w:val="00D54CA9"/>
    <w:rsid w:val="00D5571D"/>
    <w:rsid w:val="00D55EA9"/>
    <w:rsid w:val="00D563D9"/>
    <w:rsid w:val="00D6188C"/>
    <w:rsid w:val="00D61959"/>
    <w:rsid w:val="00D62168"/>
    <w:rsid w:val="00D6340F"/>
    <w:rsid w:val="00D63705"/>
    <w:rsid w:val="00D64BDF"/>
    <w:rsid w:val="00D6781D"/>
    <w:rsid w:val="00D67D98"/>
    <w:rsid w:val="00D72D16"/>
    <w:rsid w:val="00D7412C"/>
    <w:rsid w:val="00D74B01"/>
    <w:rsid w:val="00D74E8F"/>
    <w:rsid w:val="00D75521"/>
    <w:rsid w:val="00D75839"/>
    <w:rsid w:val="00D75E6E"/>
    <w:rsid w:val="00D76314"/>
    <w:rsid w:val="00D77E6B"/>
    <w:rsid w:val="00D8032A"/>
    <w:rsid w:val="00D8195B"/>
    <w:rsid w:val="00D83503"/>
    <w:rsid w:val="00D84724"/>
    <w:rsid w:val="00D8554E"/>
    <w:rsid w:val="00D8619F"/>
    <w:rsid w:val="00D86764"/>
    <w:rsid w:val="00D91271"/>
    <w:rsid w:val="00D91F4E"/>
    <w:rsid w:val="00D93AF6"/>
    <w:rsid w:val="00D93F28"/>
    <w:rsid w:val="00D955A3"/>
    <w:rsid w:val="00D95998"/>
    <w:rsid w:val="00D95C7F"/>
    <w:rsid w:val="00D969C9"/>
    <w:rsid w:val="00D97496"/>
    <w:rsid w:val="00DA0DAE"/>
    <w:rsid w:val="00DA1A98"/>
    <w:rsid w:val="00DA2E2B"/>
    <w:rsid w:val="00DA3DE4"/>
    <w:rsid w:val="00DA69DE"/>
    <w:rsid w:val="00DB1083"/>
    <w:rsid w:val="00DB1F2D"/>
    <w:rsid w:val="00DB322C"/>
    <w:rsid w:val="00DB5C0A"/>
    <w:rsid w:val="00DB6DAF"/>
    <w:rsid w:val="00DB7500"/>
    <w:rsid w:val="00DC0AF1"/>
    <w:rsid w:val="00DC1B90"/>
    <w:rsid w:val="00DC20B8"/>
    <w:rsid w:val="00DC2393"/>
    <w:rsid w:val="00DC2414"/>
    <w:rsid w:val="00DC588B"/>
    <w:rsid w:val="00DC64BF"/>
    <w:rsid w:val="00DC7AD2"/>
    <w:rsid w:val="00DD13E2"/>
    <w:rsid w:val="00DD2FA4"/>
    <w:rsid w:val="00DD3539"/>
    <w:rsid w:val="00DD6CBE"/>
    <w:rsid w:val="00DD74C3"/>
    <w:rsid w:val="00DD7977"/>
    <w:rsid w:val="00DE0119"/>
    <w:rsid w:val="00DE07ED"/>
    <w:rsid w:val="00DE34FF"/>
    <w:rsid w:val="00DE3CE4"/>
    <w:rsid w:val="00DF003C"/>
    <w:rsid w:val="00DF00D4"/>
    <w:rsid w:val="00DF1724"/>
    <w:rsid w:val="00DF270F"/>
    <w:rsid w:val="00DF34F5"/>
    <w:rsid w:val="00DF3BEE"/>
    <w:rsid w:val="00DF3F6B"/>
    <w:rsid w:val="00DF4501"/>
    <w:rsid w:val="00DF6F34"/>
    <w:rsid w:val="00DF7233"/>
    <w:rsid w:val="00DF7781"/>
    <w:rsid w:val="00DF78AE"/>
    <w:rsid w:val="00E033F2"/>
    <w:rsid w:val="00E0462A"/>
    <w:rsid w:val="00E04A8B"/>
    <w:rsid w:val="00E04DB7"/>
    <w:rsid w:val="00E04F5E"/>
    <w:rsid w:val="00E06616"/>
    <w:rsid w:val="00E07CC2"/>
    <w:rsid w:val="00E10D00"/>
    <w:rsid w:val="00E11E2E"/>
    <w:rsid w:val="00E1234E"/>
    <w:rsid w:val="00E125A7"/>
    <w:rsid w:val="00E125CA"/>
    <w:rsid w:val="00E129EF"/>
    <w:rsid w:val="00E134EE"/>
    <w:rsid w:val="00E14B17"/>
    <w:rsid w:val="00E14EAE"/>
    <w:rsid w:val="00E16394"/>
    <w:rsid w:val="00E20027"/>
    <w:rsid w:val="00E2053B"/>
    <w:rsid w:val="00E22571"/>
    <w:rsid w:val="00E23473"/>
    <w:rsid w:val="00E238A2"/>
    <w:rsid w:val="00E25156"/>
    <w:rsid w:val="00E25242"/>
    <w:rsid w:val="00E25AAC"/>
    <w:rsid w:val="00E2730D"/>
    <w:rsid w:val="00E279B9"/>
    <w:rsid w:val="00E301D0"/>
    <w:rsid w:val="00E30CA9"/>
    <w:rsid w:val="00E31B09"/>
    <w:rsid w:val="00E31D0F"/>
    <w:rsid w:val="00E33AAA"/>
    <w:rsid w:val="00E33CB8"/>
    <w:rsid w:val="00E33F0E"/>
    <w:rsid w:val="00E35ABC"/>
    <w:rsid w:val="00E3619E"/>
    <w:rsid w:val="00E368E3"/>
    <w:rsid w:val="00E36C8F"/>
    <w:rsid w:val="00E371EC"/>
    <w:rsid w:val="00E379D8"/>
    <w:rsid w:val="00E37EB7"/>
    <w:rsid w:val="00E40095"/>
    <w:rsid w:val="00E404C5"/>
    <w:rsid w:val="00E40A10"/>
    <w:rsid w:val="00E41CCA"/>
    <w:rsid w:val="00E41E3F"/>
    <w:rsid w:val="00E4238A"/>
    <w:rsid w:val="00E42DA5"/>
    <w:rsid w:val="00E45BCC"/>
    <w:rsid w:val="00E4736B"/>
    <w:rsid w:val="00E47558"/>
    <w:rsid w:val="00E51EF9"/>
    <w:rsid w:val="00E52087"/>
    <w:rsid w:val="00E52965"/>
    <w:rsid w:val="00E53400"/>
    <w:rsid w:val="00E536B6"/>
    <w:rsid w:val="00E538D1"/>
    <w:rsid w:val="00E54816"/>
    <w:rsid w:val="00E5512E"/>
    <w:rsid w:val="00E55E60"/>
    <w:rsid w:val="00E56594"/>
    <w:rsid w:val="00E5750F"/>
    <w:rsid w:val="00E578DF"/>
    <w:rsid w:val="00E57D18"/>
    <w:rsid w:val="00E605C2"/>
    <w:rsid w:val="00E60761"/>
    <w:rsid w:val="00E6129C"/>
    <w:rsid w:val="00E62B95"/>
    <w:rsid w:val="00E644A0"/>
    <w:rsid w:val="00E662D7"/>
    <w:rsid w:val="00E663AF"/>
    <w:rsid w:val="00E667D2"/>
    <w:rsid w:val="00E67395"/>
    <w:rsid w:val="00E67549"/>
    <w:rsid w:val="00E67670"/>
    <w:rsid w:val="00E71CF3"/>
    <w:rsid w:val="00E71FCE"/>
    <w:rsid w:val="00E7206B"/>
    <w:rsid w:val="00E7226F"/>
    <w:rsid w:val="00E72707"/>
    <w:rsid w:val="00E72AE3"/>
    <w:rsid w:val="00E7349C"/>
    <w:rsid w:val="00E73B51"/>
    <w:rsid w:val="00E75790"/>
    <w:rsid w:val="00E80180"/>
    <w:rsid w:val="00E8129E"/>
    <w:rsid w:val="00E814CD"/>
    <w:rsid w:val="00E81A2B"/>
    <w:rsid w:val="00E81C84"/>
    <w:rsid w:val="00E81DE2"/>
    <w:rsid w:val="00E81E42"/>
    <w:rsid w:val="00E82187"/>
    <w:rsid w:val="00E83023"/>
    <w:rsid w:val="00E848DB"/>
    <w:rsid w:val="00E86140"/>
    <w:rsid w:val="00E86936"/>
    <w:rsid w:val="00E86D59"/>
    <w:rsid w:val="00E87407"/>
    <w:rsid w:val="00E91243"/>
    <w:rsid w:val="00E9258F"/>
    <w:rsid w:val="00E93E68"/>
    <w:rsid w:val="00E944BC"/>
    <w:rsid w:val="00E958D7"/>
    <w:rsid w:val="00E96F5D"/>
    <w:rsid w:val="00E97312"/>
    <w:rsid w:val="00E97676"/>
    <w:rsid w:val="00EA1049"/>
    <w:rsid w:val="00EA1CE1"/>
    <w:rsid w:val="00EA1F89"/>
    <w:rsid w:val="00EA44B5"/>
    <w:rsid w:val="00EA5439"/>
    <w:rsid w:val="00EA72C0"/>
    <w:rsid w:val="00EA7A5C"/>
    <w:rsid w:val="00EB008E"/>
    <w:rsid w:val="00EB08A0"/>
    <w:rsid w:val="00EB117B"/>
    <w:rsid w:val="00EB2E85"/>
    <w:rsid w:val="00EB4095"/>
    <w:rsid w:val="00EB40D6"/>
    <w:rsid w:val="00EB49F7"/>
    <w:rsid w:val="00EB5F75"/>
    <w:rsid w:val="00EB685E"/>
    <w:rsid w:val="00EB7852"/>
    <w:rsid w:val="00EB79CD"/>
    <w:rsid w:val="00EC060D"/>
    <w:rsid w:val="00EC0B83"/>
    <w:rsid w:val="00EC2174"/>
    <w:rsid w:val="00EC2525"/>
    <w:rsid w:val="00EC3E9E"/>
    <w:rsid w:val="00EC49A4"/>
    <w:rsid w:val="00ED4BC1"/>
    <w:rsid w:val="00ED50C1"/>
    <w:rsid w:val="00ED56D8"/>
    <w:rsid w:val="00ED5DF8"/>
    <w:rsid w:val="00ED6A44"/>
    <w:rsid w:val="00EE066D"/>
    <w:rsid w:val="00EE0713"/>
    <w:rsid w:val="00EE07A6"/>
    <w:rsid w:val="00EE0F2E"/>
    <w:rsid w:val="00EE2A41"/>
    <w:rsid w:val="00EE3337"/>
    <w:rsid w:val="00EE4C6B"/>
    <w:rsid w:val="00EE4E10"/>
    <w:rsid w:val="00EE520C"/>
    <w:rsid w:val="00EE525B"/>
    <w:rsid w:val="00EE633C"/>
    <w:rsid w:val="00EE7CB5"/>
    <w:rsid w:val="00EF09FB"/>
    <w:rsid w:val="00EF0CFD"/>
    <w:rsid w:val="00EF0DE2"/>
    <w:rsid w:val="00EF28A1"/>
    <w:rsid w:val="00EF4DFA"/>
    <w:rsid w:val="00EF4E6C"/>
    <w:rsid w:val="00EF5D1D"/>
    <w:rsid w:val="00EF5F08"/>
    <w:rsid w:val="00EF6A92"/>
    <w:rsid w:val="00F00ACE"/>
    <w:rsid w:val="00F02923"/>
    <w:rsid w:val="00F0304F"/>
    <w:rsid w:val="00F0351B"/>
    <w:rsid w:val="00F04089"/>
    <w:rsid w:val="00F05B66"/>
    <w:rsid w:val="00F06275"/>
    <w:rsid w:val="00F06472"/>
    <w:rsid w:val="00F068E1"/>
    <w:rsid w:val="00F06D25"/>
    <w:rsid w:val="00F07362"/>
    <w:rsid w:val="00F1169F"/>
    <w:rsid w:val="00F123EC"/>
    <w:rsid w:val="00F124F0"/>
    <w:rsid w:val="00F15FB1"/>
    <w:rsid w:val="00F16331"/>
    <w:rsid w:val="00F20356"/>
    <w:rsid w:val="00F20D04"/>
    <w:rsid w:val="00F22566"/>
    <w:rsid w:val="00F22963"/>
    <w:rsid w:val="00F2436E"/>
    <w:rsid w:val="00F25862"/>
    <w:rsid w:val="00F26D17"/>
    <w:rsid w:val="00F310D2"/>
    <w:rsid w:val="00F31705"/>
    <w:rsid w:val="00F31A1A"/>
    <w:rsid w:val="00F347AF"/>
    <w:rsid w:val="00F35C78"/>
    <w:rsid w:val="00F35EB1"/>
    <w:rsid w:val="00F36FD9"/>
    <w:rsid w:val="00F37770"/>
    <w:rsid w:val="00F378B2"/>
    <w:rsid w:val="00F403EA"/>
    <w:rsid w:val="00F40B51"/>
    <w:rsid w:val="00F40E4D"/>
    <w:rsid w:val="00F40FD8"/>
    <w:rsid w:val="00F417E1"/>
    <w:rsid w:val="00F42499"/>
    <w:rsid w:val="00F42753"/>
    <w:rsid w:val="00F42B2A"/>
    <w:rsid w:val="00F46CE7"/>
    <w:rsid w:val="00F510DB"/>
    <w:rsid w:val="00F511BA"/>
    <w:rsid w:val="00F5260F"/>
    <w:rsid w:val="00F546CD"/>
    <w:rsid w:val="00F5595C"/>
    <w:rsid w:val="00F5694B"/>
    <w:rsid w:val="00F604E0"/>
    <w:rsid w:val="00F6442C"/>
    <w:rsid w:val="00F64A83"/>
    <w:rsid w:val="00F64E3D"/>
    <w:rsid w:val="00F6501E"/>
    <w:rsid w:val="00F66D27"/>
    <w:rsid w:val="00F70615"/>
    <w:rsid w:val="00F716FA"/>
    <w:rsid w:val="00F71969"/>
    <w:rsid w:val="00F72722"/>
    <w:rsid w:val="00F727B0"/>
    <w:rsid w:val="00F72E08"/>
    <w:rsid w:val="00F7575C"/>
    <w:rsid w:val="00F7598B"/>
    <w:rsid w:val="00F761B1"/>
    <w:rsid w:val="00F76CC5"/>
    <w:rsid w:val="00F803A3"/>
    <w:rsid w:val="00F81BD5"/>
    <w:rsid w:val="00F82098"/>
    <w:rsid w:val="00F83C01"/>
    <w:rsid w:val="00F85EFE"/>
    <w:rsid w:val="00F87ADD"/>
    <w:rsid w:val="00F87D1E"/>
    <w:rsid w:val="00F907A0"/>
    <w:rsid w:val="00F914FD"/>
    <w:rsid w:val="00F9164E"/>
    <w:rsid w:val="00F93D86"/>
    <w:rsid w:val="00F952BF"/>
    <w:rsid w:val="00F95515"/>
    <w:rsid w:val="00F974AA"/>
    <w:rsid w:val="00FA103A"/>
    <w:rsid w:val="00FA2545"/>
    <w:rsid w:val="00FA2729"/>
    <w:rsid w:val="00FA4C7E"/>
    <w:rsid w:val="00FA4DD0"/>
    <w:rsid w:val="00FA7CFC"/>
    <w:rsid w:val="00FB03BA"/>
    <w:rsid w:val="00FB097C"/>
    <w:rsid w:val="00FB21C2"/>
    <w:rsid w:val="00FB39ED"/>
    <w:rsid w:val="00FB3DE5"/>
    <w:rsid w:val="00FB4AAD"/>
    <w:rsid w:val="00FB4E3D"/>
    <w:rsid w:val="00FB55F3"/>
    <w:rsid w:val="00FB5A22"/>
    <w:rsid w:val="00FB5F2A"/>
    <w:rsid w:val="00FB62A3"/>
    <w:rsid w:val="00FB6639"/>
    <w:rsid w:val="00FB7353"/>
    <w:rsid w:val="00FC1407"/>
    <w:rsid w:val="00FC22E1"/>
    <w:rsid w:val="00FC2C8C"/>
    <w:rsid w:val="00FC2D20"/>
    <w:rsid w:val="00FC4F9B"/>
    <w:rsid w:val="00FC5068"/>
    <w:rsid w:val="00FC59F0"/>
    <w:rsid w:val="00FC5F82"/>
    <w:rsid w:val="00FC683A"/>
    <w:rsid w:val="00FD01CA"/>
    <w:rsid w:val="00FD21A8"/>
    <w:rsid w:val="00FD4599"/>
    <w:rsid w:val="00FD4784"/>
    <w:rsid w:val="00FD4FE7"/>
    <w:rsid w:val="00FD65FE"/>
    <w:rsid w:val="00FD6B22"/>
    <w:rsid w:val="00FD725C"/>
    <w:rsid w:val="00FE0FAF"/>
    <w:rsid w:val="00FE35B1"/>
    <w:rsid w:val="00FE3C36"/>
    <w:rsid w:val="00FE427F"/>
    <w:rsid w:val="00FE45DB"/>
    <w:rsid w:val="00FE5740"/>
    <w:rsid w:val="00FE5966"/>
    <w:rsid w:val="00FE72EA"/>
    <w:rsid w:val="00FF0402"/>
    <w:rsid w:val="00FF2475"/>
    <w:rsid w:val="00FF3477"/>
    <w:rsid w:val="00FF4548"/>
    <w:rsid w:val="00FF4772"/>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2">
    <w:name w:val="Unresolved Mention2"/>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0">
    <w:name w:val="Unresolved Mention2"/>
    <w:basedOn w:val="Fuentedeprrafopredeter"/>
    <w:uiPriority w:val="99"/>
    <w:semiHidden/>
    <w:unhideWhenUsed/>
    <w:rsid w:val="00415B83"/>
    <w:rPr>
      <w:color w:val="605E5C"/>
      <w:shd w:val="clear" w:color="auto" w:fill="E1DFDD"/>
    </w:rPr>
  </w:style>
  <w:style w:type="character" w:customStyle="1" w:styleId="UnresolvedMention">
    <w:name w:val="Unresolved Mention"/>
    <w:basedOn w:val="Fuentedeprrafopredeter"/>
    <w:uiPriority w:val="99"/>
    <w:semiHidden/>
    <w:unhideWhenUsed/>
    <w:rsid w:val="000C6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157203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03313302">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28513">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3172521">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8233988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23689508">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7106005">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73505659">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89013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A9039-A174-48FA-B6F0-720964D90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44</Pages>
  <Words>9306</Words>
  <Characters>51186</Characters>
  <Application>Microsoft Office Word</Application>
  <DocSecurity>0</DocSecurity>
  <Lines>426</Lines>
  <Paragraphs>120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60372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48</cp:revision>
  <cp:lastPrinted>2018-12-04T20:35:00Z</cp:lastPrinted>
  <dcterms:created xsi:type="dcterms:W3CDTF">2023-08-08T23:42:00Z</dcterms:created>
  <dcterms:modified xsi:type="dcterms:W3CDTF">2023-11-08T20:35:00Z</dcterms:modified>
</cp:coreProperties>
</file>