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4695A6" w14:textId="77777777" w:rsidR="00541764" w:rsidRDefault="00541764" w:rsidP="00C91BA7">
      <w:pPr>
        <w:spacing w:line="360" w:lineRule="auto"/>
        <w:jc w:val="both"/>
        <w:rPr>
          <w:rFonts w:ascii="Palatino Linotype" w:eastAsia="Palatino Linotype" w:hAnsi="Palatino Linotype" w:cs="Palatino Linotype"/>
        </w:rPr>
      </w:pPr>
    </w:p>
    <w:p w14:paraId="6714F628" w14:textId="199D94D6" w:rsidR="001115C0" w:rsidRDefault="005A212F" w:rsidP="00C91BA7">
      <w:pPr>
        <w:spacing w:line="360" w:lineRule="auto"/>
        <w:jc w:val="both"/>
        <w:rPr>
          <w:rFonts w:ascii="Palatino Linotype" w:eastAsia="Palatino Linotype" w:hAnsi="Palatino Linotype" w:cs="Palatino Linotype"/>
        </w:rPr>
      </w:pPr>
      <w:r w:rsidRPr="00C91BA7">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w:t>
      </w:r>
      <w:r w:rsidR="00CD1FA6" w:rsidRPr="00C91BA7">
        <w:rPr>
          <w:rFonts w:ascii="Palatino Linotype" w:eastAsia="Palatino Linotype" w:hAnsi="Palatino Linotype" w:cs="Palatino Linotype"/>
        </w:rPr>
        <w:t xml:space="preserve">en Metepec, Estado de México, a </w:t>
      </w:r>
      <w:r w:rsidR="00762121">
        <w:rPr>
          <w:rFonts w:ascii="Palatino Linotype" w:eastAsia="Palatino Linotype" w:hAnsi="Palatino Linotype" w:cs="Palatino Linotype"/>
          <w:lang w:val="es-419"/>
        </w:rPr>
        <w:t>primero de marzo</w:t>
      </w:r>
      <w:r w:rsidR="001115C0">
        <w:rPr>
          <w:rFonts w:ascii="Palatino Linotype" w:eastAsia="Palatino Linotype" w:hAnsi="Palatino Linotype" w:cs="Palatino Linotype"/>
        </w:rPr>
        <w:t xml:space="preserve"> de dos mil veintitrés.</w:t>
      </w:r>
    </w:p>
    <w:p w14:paraId="6C9EECCD" w14:textId="77777777" w:rsidR="00C91BA7" w:rsidRPr="00C91BA7" w:rsidRDefault="00C91BA7" w:rsidP="00C91BA7">
      <w:pPr>
        <w:spacing w:line="360" w:lineRule="auto"/>
        <w:jc w:val="both"/>
        <w:rPr>
          <w:rFonts w:ascii="Palatino Linotype" w:eastAsia="Palatino Linotype" w:hAnsi="Palatino Linotype" w:cs="Palatino Linotype"/>
        </w:rPr>
      </w:pPr>
    </w:p>
    <w:p w14:paraId="3416E4B6" w14:textId="5AA4A959" w:rsidR="009B616B" w:rsidRDefault="005A212F" w:rsidP="00C91BA7">
      <w:pPr>
        <w:spacing w:line="360" w:lineRule="auto"/>
        <w:jc w:val="both"/>
        <w:rPr>
          <w:rFonts w:ascii="Palatino Linotype" w:eastAsia="Palatino Linotype" w:hAnsi="Palatino Linotype" w:cs="Palatino Linotype"/>
        </w:rPr>
      </w:pPr>
      <w:r w:rsidRPr="00C91BA7">
        <w:rPr>
          <w:rFonts w:ascii="Palatino Linotype" w:eastAsia="Palatino Linotype" w:hAnsi="Palatino Linotype" w:cs="Palatino Linotype"/>
          <w:b/>
        </w:rPr>
        <w:t>VISTO</w:t>
      </w:r>
      <w:r w:rsidR="004C7FD9">
        <w:rPr>
          <w:rFonts w:ascii="Palatino Linotype" w:eastAsia="Palatino Linotype" w:hAnsi="Palatino Linotype" w:cs="Palatino Linotype"/>
          <w:b/>
          <w:lang w:val="es-419"/>
        </w:rPr>
        <w:t>S</w:t>
      </w:r>
      <w:r w:rsidRPr="00C91BA7">
        <w:rPr>
          <w:rFonts w:ascii="Palatino Linotype" w:eastAsia="Palatino Linotype" w:hAnsi="Palatino Linotype" w:cs="Palatino Linotype"/>
        </w:rPr>
        <w:t xml:space="preserve"> </w:t>
      </w:r>
      <w:r w:rsidR="004C7FD9">
        <w:rPr>
          <w:rFonts w:ascii="Palatino Linotype" w:eastAsia="Palatino Linotype" w:hAnsi="Palatino Linotype" w:cs="Palatino Linotype"/>
          <w:lang w:val="es-419"/>
        </w:rPr>
        <w:t>los</w:t>
      </w:r>
      <w:r w:rsidRPr="00C91BA7">
        <w:rPr>
          <w:rFonts w:ascii="Palatino Linotype" w:eastAsia="Palatino Linotype" w:hAnsi="Palatino Linotype" w:cs="Palatino Linotype"/>
        </w:rPr>
        <w:t xml:space="preserve"> expediente</w:t>
      </w:r>
      <w:r w:rsidR="004C7FD9">
        <w:rPr>
          <w:rFonts w:ascii="Palatino Linotype" w:eastAsia="Palatino Linotype" w:hAnsi="Palatino Linotype" w:cs="Palatino Linotype"/>
          <w:lang w:val="es-419"/>
        </w:rPr>
        <w:t>s</w:t>
      </w:r>
      <w:r w:rsidRPr="00C91BA7">
        <w:rPr>
          <w:rFonts w:ascii="Palatino Linotype" w:eastAsia="Palatino Linotype" w:hAnsi="Palatino Linotype" w:cs="Palatino Linotype"/>
        </w:rPr>
        <w:t xml:space="preserve"> formado</w:t>
      </w:r>
      <w:r w:rsidR="004C7FD9">
        <w:rPr>
          <w:rFonts w:ascii="Palatino Linotype" w:eastAsia="Palatino Linotype" w:hAnsi="Palatino Linotype" w:cs="Palatino Linotype"/>
          <w:lang w:val="es-419"/>
        </w:rPr>
        <w:t>s</w:t>
      </w:r>
      <w:r w:rsidRPr="00C91BA7">
        <w:rPr>
          <w:rFonts w:ascii="Palatino Linotype" w:eastAsia="Palatino Linotype" w:hAnsi="Palatino Linotype" w:cs="Palatino Linotype"/>
        </w:rPr>
        <w:t xml:space="preserve"> con motivo de</w:t>
      </w:r>
      <w:r w:rsidR="004C7FD9">
        <w:rPr>
          <w:rFonts w:ascii="Palatino Linotype" w:eastAsia="Palatino Linotype" w:hAnsi="Palatino Linotype" w:cs="Palatino Linotype"/>
          <w:lang w:val="es-419"/>
        </w:rPr>
        <w:t xml:space="preserve"> </w:t>
      </w:r>
      <w:r w:rsidRPr="00C91BA7">
        <w:rPr>
          <w:rFonts w:ascii="Palatino Linotype" w:eastAsia="Palatino Linotype" w:hAnsi="Palatino Linotype" w:cs="Palatino Linotype"/>
        </w:rPr>
        <w:t>l</w:t>
      </w:r>
      <w:r w:rsidR="004C7FD9">
        <w:rPr>
          <w:rFonts w:ascii="Palatino Linotype" w:eastAsia="Palatino Linotype" w:hAnsi="Palatino Linotype" w:cs="Palatino Linotype"/>
          <w:lang w:val="es-419"/>
        </w:rPr>
        <w:t>os</w:t>
      </w:r>
      <w:r w:rsidRPr="00C91BA7">
        <w:rPr>
          <w:rFonts w:ascii="Palatino Linotype" w:eastAsia="Palatino Linotype" w:hAnsi="Palatino Linotype" w:cs="Palatino Linotype"/>
        </w:rPr>
        <w:t xml:space="preserve"> recurso</w:t>
      </w:r>
      <w:r w:rsidR="004C7FD9">
        <w:rPr>
          <w:rFonts w:ascii="Palatino Linotype" w:eastAsia="Palatino Linotype" w:hAnsi="Palatino Linotype" w:cs="Palatino Linotype"/>
          <w:lang w:val="es-419"/>
        </w:rPr>
        <w:t>s</w:t>
      </w:r>
      <w:r w:rsidRPr="00C91BA7">
        <w:rPr>
          <w:rFonts w:ascii="Palatino Linotype" w:eastAsia="Palatino Linotype" w:hAnsi="Palatino Linotype" w:cs="Palatino Linotype"/>
        </w:rPr>
        <w:t xml:space="preserve"> de revisión </w:t>
      </w:r>
      <w:r w:rsidR="00811B51">
        <w:rPr>
          <w:rFonts w:ascii="Palatino Linotype" w:eastAsia="Palatino Linotype" w:hAnsi="Palatino Linotype" w:cs="Palatino Linotype"/>
          <w:b/>
          <w:lang w:val="es-419"/>
        </w:rPr>
        <w:t>130</w:t>
      </w:r>
      <w:r w:rsidR="004C7FD9">
        <w:rPr>
          <w:rFonts w:ascii="Palatino Linotype" w:eastAsia="Palatino Linotype" w:hAnsi="Palatino Linotype" w:cs="Palatino Linotype"/>
          <w:b/>
          <w:lang w:val="es-419"/>
        </w:rPr>
        <w:t>20</w:t>
      </w:r>
      <w:r w:rsidRPr="00C91BA7">
        <w:rPr>
          <w:rFonts w:ascii="Palatino Linotype" w:eastAsia="Palatino Linotype" w:hAnsi="Palatino Linotype" w:cs="Palatino Linotype"/>
          <w:b/>
        </w:rPr>
        <w:t>/INFOEM/IP/RR/202</w:t>
      </w:r>
      <w:r w:rsidR="005E0949">
        <w:rPr>
          <w:rFonts w:ascii="Palatino Linotype" w:eastAsia="Palatino Linotype" w:hAnsi="Palatino Linotype" w:cs="Palatino Linotype"/>
          <w:b/>
          <w:lang w:val="es-419"/>
        </w:rPr>
        <w:t>3</w:t>
      </w:r>
      <w:r w:rsidR="004C7FD9">
        <w:rPr>
          <w:rFonts w:ascii="Palatino Linotype" w:eastAsia="Palatino Linotype" w:hAnsi="Palatino Linotype" w:cs="Palatino Linotype"/>
          <w:b/>
          <w:lang w:val="es-419"/>
        </w:rPr>
        <w:t xml:space="preserve"> y acumulados</w:t>
      </w:r>
      <w:r w:rsidRPr="00C91BA7">
        <w:rPr>
          <w:rFonts w:ascii="Palatino Linotype" w:eastAsia="Palatino Linotype" w:hAnsi="Palatino Linotype" w:cs="Palatino Linotype"/>
        </w:rPr>
        <w:t>, interpuesto</w:t>
      </w:r>
      <w:r w:rsidR="004C7FD9">
        <w:rPr>
          <w:rFonts w:ascii="Palatino Linotype" w:eastAsia="Palatino Linotype" w:hAnsi="Palatino Linotype" w:cs="Palatino Linotype"/>
          <w:lang w:val="es-419"/>
        </w:rPr>
        <w:t>s</w:t>
      </w:r>
      <w:r w:rsidRPr="00C91BA7">
        <w:rPr>
          <w:rFonts w:ascii="Palatino Linotype" w:eastAsia="Palatino Linotype" w:hAnsi="Palatino Linotype" w:cs="Palatino Linotype"/>
        </w:rPr>
        <w:t xml:space="preserve"> por</w:t>
      </w:r>
      <w:r w:rsidR="00811B51">
        <w:rPr>
          <w:rFonts w:ascii="Palatino Linotype" w:eastAsia="Palatino Linotype" w:hAnsi="Palatino Linotype" w:cs="Palatino Linotype"/>
          <w:lang w:val="es-419"/>
        </w:rPr>
        <w:t xml:space="preserve"> un ciudadano que al </w:t>
      </w:r>
      <w:bookmarkStart w:id="0" w:name="_GoBack"/>
      <w:bookmarkEnd w:id="0"/>
      <w:r w:rsidR="00811B51">
        <w:rPr>
          <w:rFonts w:ascii="Palatino Linotype" w:eastAsia="Palatino Linotype" w:hAnsi="Palatino Linotype" w:cs="Palatino Linotype"/>
          <w:lang w:val="es-419"/>
        </w:rPr>
        <w:t>momento de ingresar su</w:t>
      </w:r>
      <w:r w:rsidR="004C7FD9">
        <w:rPr>
          <w:rFonts w:ascii="Palatino Linotype" w:eastAsia="Palatino Linotype" w:hAnsi="Palatino Linotype" w:cs="Palatino Linotype"/>
          <w:lang w:val="es-419"/>
        </w:rPr>
        <w:t>s</w:t>
      </w:r>
      <w:r w:rsidR="00811B51">
        <w:rPr>
          <w:rFonts w:ascii="Palatino Linotype" w:eastAsia="Palatino Linotype" w:hAnsi="Palatino Linotype" w:cs="Palatino Linotype"/>
          <w:lang w:val="es-419"/>
        </w:rPr>
        <w:t xml:space="preserve"> solicitud</w:t>
      </w:r>
      <w:r w:rsidR="004C7FD9">
        <w:rPr>
          <w:rFonts w:ascii="Palatino Linotype" w:eastAsia="Palatino Linotype" w:hAnsi="Palatino Linotype" w:cs="Palatino Linotype"/>
          <w:lang w:val="es-419"/>
        </w:rPr>
        <w:t>es</w:t>
      </w:r>
      <w:r w:rsidR="00811B51">
        <w:rPr>
          <w:rFonts w:ascii="Palatino Linotype" w:eastAsia="Palatino Linotype" w:hAnsi="Palatino Linotype" w:cs="Palatino Linotype"/>
          <w:lang w:val="es-419"/>
        </w:rPr>
        <w:t xml:space="preserve"> de información no proporcionó nombre o seudónimo</w:t>
      </w:r>
      <w:r w:rsidR="00811B51" w:rsidRPr="00811B51">
        <w:rPr>
          <w:rFonts w:ascii="Palatino Linotype" w:eastAsia="Palatino Linotype" w:hAnsi="Palatino Linotype" w:cs="Palatino Linotype"/>
          <w:lang w:val="es-419"/>
        </w:rPr>
        <w:t xml:space="preserve">, pero </w:t>
      </w:r>
      <w:r w:rsidR="00C63137">
        <w:rPr>
          <w:rFonts w:ascii="Palatino Linotype" w:eastAsia="Palatino Linotype" w:hAnsi="Palatino Linotype" w:cs="Palatino Linotype"/>
          <w:lang w:val="es-419"/>
        </w:rPr>
        <w:t xml:space="preserve">que </w:t>
      </w:r>
      <w:r w:rsidRPr="00C91BA7">
        <w:rPr>
          <w:rFonts w:ascii="Palatino Linotype" w:eastAsia="Palatino Linotype" w:hAnsi="Palatino Linotype" w:cs="Palatino Linotype"/>
        </w:rPr>
        <w:t xml:space="preserve">en lo </w:t>
      </w:r>
      <w:r w:rsidRPr="00C63137">
        <w:rPr>
          <w:rFonts w:ascii="Palatino Linotype" w:eastAsia="Palatino Linotype" w:hAnsi="Palatino Linotype" w:cs="Palatino Linotype"/>
        </w:rPr>
        <w:t>sucesivo</w:t>
      </w:r>
      <w:r w:rsidR="005E0949">
        <w:rPr>
          <w:rFonts w:ascii="Palatino Linotype" w:eastAsia="Palatino Linotype" w:hAnsi="Palatino Linotype" w:cs="Palatino Linotype"/>
          <w:lang w:val="es-419"/>
        </w:rPr>
        <w:t xml:space="preserve"> será</w:t>
      </w:r>
      <w:r w:rsidRPr="00C63137">
        <w:rPr>
          <w:rFonts w:ascii="Palatino Linotype" w:eastAsia="Palatino Linotype" w:hAnsi="Palatino Linotype" w:cs="Palatino Linotype"/>
        </w:rPr>
        <w:t xml:space="preserve"> </w:t>
      </w:r>
      <w:r w:rsidRPr="00C91BA7">
        <w:rPr>
          <w:rFonts w:ascii="Palatino Linotype" w:eastAsia="Palatino Linotype" w:hAnsi="Palatino Linotype" w:cs="Palatino Linotype"/>
        </w:rPr>
        <w:t xml:space="preserve">la parte </w:t>
      </w:r>
      <w:r w:rsidRPr="00C91BA7">
        <w:rPr>
          <w:rFonts w:ascii="Palatino Linotype" w:eastAsia="Palatino Linotype" w:hAnsi="Palatino Linotype" w:cs="Palatino Linotype"/>
          <w:b/>
        </w:rPr>
        <w:t>Recurrente,</w:t>
      </w:r>
      <w:r w:rsidRPr="00C91BA7">
        <w:rPr>
          <w:rFonts w:ascii="Palatino Linotype" w:eastAsia="Palatino Linotype" w:hAnsi="Palatino Linotype" w:cs="Palatino Linotype"/>
        </w:rPr>
        <w:t xml:space="preserve"> en contra de la</w:t>
      </w:r>
      <w:r w:rsidR="004C7FD9">
        <w:rPr>
          <w:rFonts w:ascii="Palatino Linotype" w:eastAsia="Palatino Linotype" w:hAnsi="Palatino Linotype" w:cs="Palatino Linotype"/>
          <w:lang w:val="es-419"/>
        </w:rPr>
        <w:t>s</w:t>
      </w:r>
      <w:r w:rsidRPr="00C91BA7">
        <w:rPr>
          <w:rFonts w:ascii="Palatino Linotype" w:eastAsia="Palatino Linotype" w:hAnsi="Palatino Linotype" w:cs="Palatino Linotype"/>
        </w:rPr>
        <w:t xml:space="preserve"> respuesta</w:t>
      </w:r>
      <w:r w:rsidR="004C7FD9">
        <w:rPr>
          <w:rFonts w:ascii="Palatino Linotype" w:eastAsia="Palatino Linotype" w:hAnsi="Palatino Linotype" w:cs="Palatino Linotype"/>
          <w:lang w:val="es-419"/>
        </w:rPr>
        <w:t>s</w:t>
      </w:r>
      <w:r w:rsidRPr="00C91BA7">
        <w:rPr>
          <w:rFonts w:ascii="Palatino Linotype" w:eastAsia="Palatino Linotype" w:hAnsi="Palatino Linotype" w:cs="Palatino Linotype"/>
        </w:rPr>
        <w:t xml:space="preserve"> a su</w:t>
      </w:r>
      <w:r w:rsidR="004C7FD9">
        <w:rPr>
          <w:rFonts w:ascii="Palatino Linotype" w:eastAsia="Palatino Linotype" w:hAnsi="Palatino Linotype" w:cs="Palatino Linotype"/>
          <w:lang w:val="es-419"/>
        </w:rPr>
        <w:t>s</w:t>
      </w:r>
      <w:r w:rsidRPr="00C91BA7">
        <w:rPr>
          <w:rFonts w:ascii="Palatino Linotype" w:eastAsia="Palatino Linotype" w:hAnsi="Palatino Linotype" w:cs="Palatino Linotype"/>
        </w:rPr>
        <w:t xml:space="preserve"> solicitud</w:t>
      </w:r>
      <w:r w:rsidR="004C7FD9">
        <w:rPr>
          <w:rFonts w:ascii="Palatino Linotype" w:eastAsia="Palatino Linotype" w:hAnsi="Palatino Linotype" w:cs="Palatino Linotype"/>
          <w:lang w:val="es-419"/>
        </w:rPr>
        <w:t>es</w:t>
      </w:r>
      <w:r w:rsidRPr="00C91BA7">
        <w:rPr>
          <w:rFonts w:ascii="Palatino Linotype" w:eastAsia="Palatino Linotype" w:hAnsi="Palatino Linotype" w:cs="Palatino Linotype"/>
        </w:rPr>
        <w:t xml:space="preserve"> por parte de</w:t>
      </w:r>
      <w:r w:rsidR="004C7FD9">
        <w:rPr>
          <w:rFonts w:ascii="Palatino Linotype" w:eastAsia="Palatino Linotype" w:hAnsi="Palatino Linotype" w:cs="Palatino Linotype"/>
          <w:lang w:val="es-419"/>
        </w:rPr>
        <w:t xml:space="preserve"> </w:t>
      </w:r>
      <w:r w:rsidRPr="00C91BA7">
        <w:rPr>
          <w:rFonts w:ascii="Palatino Linotype" w:eastAsia="Palatino Linotype" w:hAnsi="Palatino Linotype" w:cs="Palatino Linotype"/>
        </w:rPr>
        <w:t>l</w:t>
      </w:r>
      <w:r w:rsidR="004C7FD9">
        <w:rPr>
          <w:rFonts w:ascii="Palatino Linotype" w:eastAsia="Palatino Linotype" w:hAnsi="Palatino Linotype" w:cs="Palatino Linotype"/>
          <w:lang w:val="es-419"/>
        </w:rPr>
        <w:t>a</w:t>
      </w:r>
      <w:r w:rsidRPr="00C91BA7">
        <w:rPr>
          <w:rFonts w:ascii="Palatino Linotype" w:eastAsia="Palatino Linotype" w:hAnsi="Palatino Linotype" w:cs="Palatino Linotype"/>
        </w:rPr>
        <w:t xml:space="preserve"> </w:t>
      </w:r>
      <w:r w:rsidR="004C7FD9">
        <w:rPr>
          <w:rFonts w:ascii="Palatino Linotype" w:eastAsia="Palatino Linotype" w:hAnsi="Palatino Linotype" w:cs="Palatino Linotype"/>
          <w:b/>
          <w:lang w:val="es-419"/>
        </w:rPr>
        <w:t>Secretaría de Movilidad</w:t>
      </w:r>
      <w:r w:rsidRPr="00C91BA7">
        <w:rPr>
          <w:rFonts w:ascii="Palatino Linotype" w:eastAsia="Palatino Linotype" w:hAnsi="Palatino Linotype" w:cs="Palatino Linotype"/>
          <w:b/>
        </w:rPr>
        <w:t xml:space="preserve">, </w:t>
      </w:r>
      <w:r w:rsidRPr="00C91BA7">
        <w:rPr>
          <w:rFonts w:ascii="Palatino Linotype" w:eastAsia="Palatino Linotype" w:hAnsi="Palatino Linotype" w:cs="Palatino Linotype"/>
        </w:rPr>
        <w:t xml:space="preserve">en lo sucesivo el </w:t>
      </w:r>
      <w:r w:rsidRPr="00C91BA7">
        <w:rPr>
          <w:rFonts w:ascii="Palatino Linotype" w:eastAsia="Palatino Linotype" w:hAnsi="Palatino Linotype" w:cs="Palatino Linotype"/>
          <w:b/>
        </w:rPr>
        <w:t xml:space="preserve">Sujeto Obligado, </w:t>
      </w:r>
      <w:r w:rsidRPr="00C91BA7">
        <w:rPr>
          <w:rFonts w:ascii="Palatino Linotype" w:eastAsia="Palatino Linotype" w:hAnsi="Palatino Linotype" w:cs="Palatino Linotype"/>
        </w:rPr>
        <w:t>se procede a dictar la presente resoluc</w:t>
      </w:r>
      <w:r w:rsidR="00C91BA7">
        <w:rPr>
          <w:rFonts w:ascii="Palatino Linotype" w:eastAsia="Palatino Linotype" w:hAnsi="Palatino Linotype" w:cs="Palatino Linotype"/>
        </w:rPr>
        <w:t>ión con base en los siguientes:</w:t>
      </w:r>
    </w:p>
    <w:p w14:paraId="0A481A04" w14:textId="77777777" w:rsidR="00C91BA7" w:rsidRPr="00C91BA7" w:rsidRDefault="00C91BA7" w:rsidP="00C91BA7">
      <w:pPr>
        <w:spacing w:line="360" w:lineRule="auto"/>
        <w:jc w:val="both"/>
        <w:rPr>
          <w:rFonts w:ascii="Palatino Linotype" w:eastAsia="Palatino Linotype" w:hAnsi="Palatino Linotype" w:cs="Palatino Linotype"/>
        </w:rPr>
      </w:pPr>
    </w:p>
    <w:p w14:paraId="6D50E4F8" w14:textId="405DD751" w:rsidR="009B616B" w:rsidRPr="00C91BA7" w:rsidRDefault="005A212F" w:rsidP="00C91BA7">
      <w:pPr>
        <w:spacing w:line="360" w:lineRule="auto"/>
        <w:jc w:val="center"/>
        <w:rPr>
          <w:rFonts w:ascii="Palatino Linotype" w:eastAsia="Palatino Linotype" w:hAnsi="Palatino Linotype" w:cs="Palatino Linotype"/>
          <w:b/>
        </w:rPr>
      </w:pPr>
      <w:r w:rsidRPr="00C91BA7">
        <w:rPr>
          <w:rFonts w:ascii="Palatino Linotype" w:eastAsia="Palatino Linotype" w:hAnsi="Palatino Linotype" w:cs="Palatino Linotype"/>
          <w:b/>
        </w:rPr>
        <w:t>A N T E C E D E N T E S</w:t>
      </w:r>
    </w:p>
    <w:p w14:paraId="6A611417" w14:textId="77777777" w:rsidR="00C91BA7" w:rsidRDefault="00C91BA7" w:rsidP="00C91BA7">
      <w:pPr>
        <w:spacing w:line="360" w:lineRule="auto"/>
        <w:jc w:val="both"/>
        <w:rPr>
          <w:rFonts w:ascii="Palatino Linotype" w:eastAsia="Palatino Linotype" w:hAnsi="Palatino Linotype" w:cs="Palatino Linotype"/>
          <w:b/>
        </w:rPr>
      </w:pPr>
    </w:p>
    <w:p w14:paraId="1434D872" w14:textId="7A019817" w:rsidR="00C91BA7" w:rsidRPr="00C91BA7" w:rsidRDefault="00C91BA7" w:rsidP="00C91BA7">
      <w:pPr>
        <w:spacing w:line="360" w:lineRule="auto"/>
        <w:jc w:val="both"/>
        <w:rPr>
          <w:rFonts w:ascii="Palatino Linotype" w:eastAsia="Palatino Linotype" w:hAnsi="Palatino Linotype" w:cs="Palatino Linotype"/>
          <w:sz w:val="28"/>
        </w:rPr>
      </w:pPr>
      <w:r w:rsidRPr="00C91BA7">
        <w:rPr>
          <w:rFonts w:ascii="Palatino Linotype" w:eastAsia="Palatino Linotype" w:hAnsi="Palatino Linotype" w:cs="Palatino Linotype"/>
          <w:b/>
          <w:sz w:val="28"/>
        </w:rPr>
        <w:t>PRIMERO</w:t>
      </w:r>
      <w:r w:rsidR="005A212F" w:rsidRPr="00C91BA7">
        <w:rPr>
          <w:rFonts w:ascii="Palatino Linotype" w:eastAsia="Palatino Linotype" w:hAnsi="Palatino Linotype" w:cs="Palatino Linotype"/>
          <w:b/>
          <w:sz w:val="28"/>
        </w:rPr>
        <w:t>. Solicitud</w:t>
      </w:r>
      <w:r w:rsidR="004C7FD9">
        <w:rPr>
          <w:rFonts w:ascii="Palatino Linotype" w:eastAsia="Palatino Linotype" w:hAnsi="Palatino Linotype" w:cs="Palatino Linotype"/>
          <w:b/>
          <w:sz w:val="28"/>
          <w:lang w:val="es-419"/>
        </w:rPr>
        <w:t>es</w:t>
      </w:r>
      <w:r w:rsidR="005A212F" w:rsidRPr="00C91BA7">
        <w:rPr>
          <w:rFonts w:ascii="Palatino Linotype" w:eastAsia="Palatino Linotype" w:hAnsi="Palatino Linotype" w:cs="Palatino Linotype"/>
          <w:b/>
          <w:sz w:val="28"/>
        </w:rPr>
        <w:t xml:space="preserve"> de acceso a la información.</w:t>
      </w:r>
      <w:r w:rsidR="005A212F" w:rsidRPr="00C91BA7">
        <w:rPr>
          <w:rFonts w:ascii="Palatino Linotype" w:eastAsia="Palatino Linotype" w:hAnsi="Palatino Linotype" w:cs="Palatino Linotype"/>
          <w:sz w:val="28"/>
        </w:rPr>
        <w:t xml:space="preserve"> </w:t>
      </w:r>
    </w:p>
    <w:p w14:paraId="536CE98A" w14:textId="3976CEF6" w:rsidR="009B616B" w:rsidRDefault="005A212F" w:rsidP="00C91BA7">
      <w:pPr>
        <w:spacing w:line="360" w:lineRule="auto"/>
        <w:jc w:val="both"/>
        <w:rPr>
          <w:rFonts w:ascii="Palatino Linotype" w:eastAsia="Palatino Linotype" w:hAnsi="Palatino Linotype" w:cs="Palatino Linotype"/>
        </w:rPr>
      </w:pPr>
      <w:r w:rsidRPr="00C91BA7">
        <w:rPr>
          <w:rFonts w:ascii="Palatino Linotype" w:eastAsia="Palatino Linotype" w:hAnsi="Palatino Linotype" w:cs="Palatino Linotype"/>
        </w:rPr>
        <w:t xml:space="preserve">Con fecha </w:t>
      </w:r>
      <w:r w:rsidR="00541764">
        <w:rPr>
          <w:rFonts w:ascii="Palatino Linotype" w:eastAsia="Palatino Linotype" w:hAnsi="Palatino Linotype" w:cs="Palatino Linotype"/>
          <w:b/>
          <w:lang w:val="es-419"/>
        </w:rPr>
        <w:t>seis</w:t>
      </w:r>
      <w:r w:rsidR="005E0949">
        <w:rPr>
          <w:rFonts w:ascii="Palatino Linotype" w:eastAsia="Palatino Linotype" w:hAnsi="Palatino Linotype" w:cs="Palatino Linotype"/>
          <w:b/>
          <w:lang w:val="es-419"/>
        </w:rPr>
        <w:t xml:space="preserve"> </w:t>
      </w:r>
      <w:r w:rsidR="001C7434" w:rsidRPr="00C91BA7">
        <w:rPr>
          <w:rFonts w:ascii="Palatino Linotype" w:eastAsia="Palatino Linotype" w:hAnsi="Palatino Linotype" w:cs="Palatino Linotype"/>
          <w:b/>
        </w:rPr>
        <w:t xml:space="preserve">de </w:t>
      </w:r>
      <w:r w:rsidR="00541764">
        <w:rPr>
          <w:rFonts w:ascii="Palatino Linotype" w:eastAsia="Palatino Linotype" w:hAnsi="Palatino Linotype" w:cs="Palatino Linotype"/>
          <w:b/>
          <w:lang w:val="es-419"/>
        </w:rPr>
        <w:t>julio</w:t>
      </w:r>
      <w:r w:rsidRPr="00C91BA7">
        <w:rPr>
          <w:rFonts w:ascii="Palatino Linotype" w:eastAsia="Palatino Linotype" w:hAnsi="Palatino Linotype" w:cs="Palatino Linotype"/>
          <w:b/>
        </w:rPr>
        <w:t xml:space="preserve"> de dos mil veinti</w:t>
      </w:r>
      <w:r w:rsidR="00DF3EEC" w:rsidRPr="00C91BA7">
        <w:rPr>
          <w:rFonts w:ascii="Palatino Linotype" w:eastAsia="Palatino Linotype" w:hAnsi="Palatino Linotype" w:cs="Palatino Linotype"/>
          <w:b/>
        </w:rPr>
        <w:t>dós</w:t>
      </w:r>
      <w:r w:rsidRPr="00C91BA7">
        <w:rPr>
          <w:rFonts w:ascii="Palatino Linotype" w:eastAsia="Palatino Linotype" w:hAnsi="Palatino Linotype" w:cs="Palatino Linotype"/>
          <w:b/>
        </w:rPr>
        <w:t>,</w:t>
      </w:r>
      <w:r w:rsidRPr="00C91BA7">
        <w:rPr>
          <w:rFonts w:ascii="Palatino Linotype" w:eastAsia="Palatino Linotype" w:hAnsi="Palatino Linotype" w:cs="Palatino Linotype"/>
        </w:rPr>
        <w:t xml:space="preserve"> la parte </w:t>
      </w:r>
      <w:r w:rsidR="001D60B9" w:rsidRPr="00C91BA7">
        <w:rPr>
          <w:rFonts w:ascii="Palatino Linotype" w:eastAsia="Palatino Linotype" w:hAnsi="Palatino Linotype" w:cs="Palatino Linotype"/>
          <w:b/>
        </w:rPr>
        <w:t>R</w:t>
      </w:r>
      <w:r w:rsidRPr="00C91BA7">
        <w:rPr>
          <w:rFonts w:ascii="Palatino Linotype" w:eastAsia="Palatino Linotype" w:hAnsi="Palatino Linotype" w:cs="Palatino Linotype"/>
          <w:b/>
        </w:rPr>
        <w:t xml:space="preserve">ecurrente </w:t>
      </w:r>
      <w:r w:rsidRPr="00C91BA7">
        <w:rPr>
          <w:rFonts w:ascii="Palatino Linotype" w:eastAsia="Palatino Linotype" w:hAnsi="Palatino Linotype" w:cs="Palatino Linotype"/>
        </w:rPr>
        <w:t xml:space="preserve">presentó, través del Sistema de Acceso a la Información Mexiquense, en lo subsecuente el </w:t>
      </w:r>
      <w:r w:rsidRPr="00C91BA7">
        <w:rPr>
          <w:rFonts w:ascii="Palatino Linotype" w:eastAsia="Palatino Linotype" w:hAnsi="Palatino Linotype" w:cs="Palatino Linotype"/>
          <w:b/>
        </w:rPr>
        <w:t>SAIMEX,</w:t>
      </w:r>
      <w:r w:rsidRPr="00C91BA7">
        <w:rPr>
          <w:rFonts w:ascii="Palatino Linotype" w:eastAsia="Palatino Linotype" w:hAnsi="Palatino Linotype" w:cs="Palatino Linotype"/>
        </w:rPr>
        <w:t xml:space="preserve"> ante el </w:t>
      </w:r>
      <w:r w:rsidRPr="00C91BA7">
        <w:rPr>
          <w:rFonts w:ascii="Palatino Linotype" w:eastAsia="Palatino Linotype" w:hAnsi="Palatino Linotype" w:cs="Palatino Linotype"/>
          <w:b/>
        </w:rPr>
        <w:t>Sujeto Obligado</w:t>
      </w:r>
      <w:r w:rsidRPr="00C91BA7">
        <w:rPr>
          <w:rFonts w:ascii="Palatino Linotype" w:eastAsia="Palatino Linotype" w:hAnsi="Palatino Linotype" w:cs="Palatino Linotype"/>
        </w:rPr>
        <w:t>, la</w:t>
      </w:r>
      <w:r w:rsidR="004C7FD9">
        <w:rPr>
          <w:rFonts w:ascii="Palatino Linotype" w:eastAsia="Palatino Linotype" w:hAnsi="Palatino Linotype" w:cs="Palatino Linotype"/>
          <w:lang w:val="es-419"/>
        </w:rPr>
        <w:t>s</w:t>
      </w:r>
      <w:r w:rsidRPr="00C91BA7">
        <w:rPr>
          <w:rFonts w:ascii="Palatino Linotype" w:eastAsia="Palatino Linotype" w:hAnsi="Palatino Linotype" w:cs="Palatino Linotype"/>
        </w:rPr>
        <w:t xml:space="preserve"> solicitud</w:t>
      </w:r>
      <w:r w:rsidR="004C7FD9">
        <w:rPr>
          <w:rFonts w:ascii="Palatino Linotype" w:eastAsia="Palatino Linotype" w:hAnsi="Palatino Linotype" w:cs="Palatino Linotype"/>
          <w:lang w:val="es-419"/>
        </w:rPr>
        <w:t>es</w:t>
      </w:r>
      <w:r w:rsidRPr="00C91BA7">
        <w:rPr>
          <w:rFonts w:ascii="Palatino Linotype" w:eastAsia="Palatino Linotype" w:hAnsi="Palatino Linotype" w:cs="Palatino Linotype"/>
        </w:rPr>
        <w:t xml:space="preserve"> de acceso a la información pública, a la</w:t>
      </w:r>
      <w:r w:rsidR="004C7FD9" w:rsidRPr="004C7FD9">
        <w:rPr>
          <w:rFonts w:ascii="Palatino Linotype" w:eastAsia="Palatino Linotype" w:hAnsi="Palatino Linotype" w:cs="Palatino Linotype"/>
        </w:rPr>
        <w:t>s</w:t>
      </w:r>
      <w:r w:rsidRPr="00C91BA7">
        <w:rPr>
          <w:rFonts w:ascii="Palatino Linotype" w:eastAsia="Palatino Linotype" w:hAnsi="Palatino Linotype" w:cs="Palatino Linotype"/>
        </w:rPr>
        <w:t xml:space="preserve"> que se le</w:t>
      </w:r>
      <w:r w:rsidR="004C7FD9" w:rsidRPr="004C7FD9">
        <w:rPr>
          <w:rFonts w:ascii="Palatino Linotype" w:eastAsia="Palatino Linotype" w:hAnsi="Palatino Linotype" w:cs="Palatino Linotype"/>
        </w:rPr>
        <w:t>s</w:t>
      </w:r>
      <w:r w:rsidRPr="00C91BA7">
        <w:rPr>
          <w:rFonts w:ascii="Palatino Linotype" w:eastAsia="Palatino Linotype" w:hAnsi="Palatino Linotype" w:cs="Palatino Linotype"/>
        </w:rPr>
        <w:t xml:space="preserve"> </w:t>
      </w:r>
      <w:r w:rsidR="004C7FD9">
        <w:rPr>
          <w:rFonts w:ascii="Palatino Linotype" w:eastAsia="Palatino Linotype" w:hAnsi="Palatino Linotype" w:cs="Palatino Linotype"/>
          <w:lang w:val="es-419"/>
        </w:rPr>
        <w:t>asignaron</w:t>
      </w:r>
      <w:r w:rsidRPr="00C91BA7">
        <w:rPr>
          <w:rFonts w:ascii="Palatino Linotype" w:eastAsia="Palatino Linotype" w:hAnsi="Palatino Linotype" w:cs="Palatino Linotype"/>
        </w:rPr>
        <w:t xml:space="preserve"> </w:t>
      </w:r>
      <w:r w:rsidR="004C7FD9" w:rsidRPr="004C7FD9">
        <w:rPr>
          <w:rFonts w:ascii="Palatino Linotype" w:eastAsia="Palatino Linotype" w:hAnsi="Palatino Linotype" w:cs="Palatino Linotype"/>
        </w:rPr>
        <w:t>los</w:t>
      </w:r>
      <w:r w:rsidRPr="00C91BA7">
        <w:rPr>
          <w:rFonts w:ascii="Palatino Linotype" w:eastAsia="Palatino Linotype" w:hAnsi="Palatino Linotype" w:cs="Palatino Linotype"/>
        </w:rPr>
        <w:t xml:space="preserve"> </w:t>
      </w:r>
      <w:r w:rsidR="004C7FD9" w:rsidRPr="004C7FD9">
        <w:rPr>
          <w:rFonts w:ascii="Palatino Linotype" w:eastAsia="Palatino Linotype" w:hAnsi="Palatino Linotype" w:cs="Palatino Linotype"/>
        </w:rPr>
        <w:t xml:space="preserve">siguientes </w:t>
      </w:r>
      <w:r w:rsidRPr="00C91BA7">
        <w:rPr>
          <w:rFonts w:ascii="Palatino Linotype" w:eastAsia="Palatino Linotype" w:hAnsi="Palatino Linotype" w:cs="Palatino Linotype"/>
        </w:rPr>
        <w:t>número</w:t>
      </w:r>
      <w:r w:rsidR="004C7FD9" w:rsidRPr="004C7FD9">
        <w:rPr>
          <w:rFonts w:ascii="Palatino Linotype" w:eastAsia="Palatino Linotype" w:hAnsi="Palatino Linotype" w:cs="Palatino Linotype"/>
        </w:rPr>
        <w:t xml:space="preserve">s, y mediante las cuales se </w:t>
      </w:r>
      <w:r w:rsidRPr="00C91BA7">
        <w:rPr>
          <w:rFonts w:ascii="Palatino Linotype" w:eastAsia="Palatino Linotype" w:hAnsi="Palatino Linotype" w:cs="Palatino Linotype"/>
        </w:rPr>
        <w:t>req</w:t>
      </w:r>
      <w:r w:rsidR="00C91BA7">
        <w:rPr>
          <w:rFonts w:ascii="Palatino Linotype" w:eastAsia="Palatino Linotype" w:hAnsi="Palatino Linotype" w:cs="Palatino Linotype"/>
        </w:rPr>
        <w:t>uirió la información siguiente:</w:t>
      </w:r>
    </w:p>
    <w:p w14:paraId="2CD6C41D" w14:textId="77777777" w:rsidR="00C91BA7" w:rsidRDefault="00C91BA7" w:rsidP="00C91BA7">
      <w:pPr>
        <w:spacing w:line="360" w:lineRule="auto"/>
        <w:jc w:val="both"/>
        <w:rPr>
          <w:rFonts w:ascii="Palatino Linotype" w:eastAsia="Palatino Linotype" w:hAnsi="Palatino Linotype" w:cs="Palatino Linotype"/>
        </w:rPr>
      </w:pPr>
    </w:p>
    <w:p w14:paraId="36EE973E" w14:textId="77777777" w:rsidR="005A11F2" w:rsidRDefault="005A11F2" w:rsidP="00C91BA7">
      <w:pPr>
        <w:spacing w:line="360" w:lineRule="auto"/>
        <w:jc w:val="both"/>
        <w:rPr>
          <w:rFonts w:ascii="Palatino Linotype" w:eastAsia="Palatino Linotype" w:hAnsi="Palatino Linotype" w:cs="Palatino Linotype"/>
        </w:rPr>
      </w:pPr>
    </w:p>
    <w:p w14:paraId="7A2CFEE9" w14:textId="77777777" w:rsidR="005A11F2" w:rsidRDefault="005A11F2" w:rsidP="00C91BA7">
      <w:pPr>
        <w:spacing w:line="360" w:lineRule="auto"/>
        <w:jc w:val="both"/>
        <w:rPr>
          <w:rFonts w:ascii="Palatino Linotype" w:eastAsia="Palatino Linotype" w:hAnsi="Palatino Linotype" w:cs="Palatino Linotype"/>
        </w:rPr>
      </w:pPr>
    </w:p>
    <w:tbl>
      <w:tblPr>
        <w:tblStyle w:val="Tablaconcuadrcula"/>
        <w:tblW w:w="8926" w:type="dxa"/>
        <w:tblLayout w:type="fixed"/>
        <w:tblLook w:val="04A0" w:firstRow="1" w:lastRow="0" w:firstColumn="1" w:lastColumn="0" w:noHBand="0" w:noVBand="1"/>
      </w:tblPr>
      <w:tblGrid>
        <w:gridCol w:w="1838"/>
        <w:gridCol w:w="2126"/>
        <w:gridCol w:w="4962"/>
      </w:tblGrid>
      <w:tr w:rsidR="007344BC" w14:paraId="5F641BFB" w14:textId="77777777" w:rsidTr="00541764">
        <w:tc>
          <w:tcPr>
            <w:tcW w:w="1838" w:type="dxa"/>
            <w:tcBorders>
              <w:top w:val="single" w:sz="4" w:space="0" w:color="auto"/>
              <w:left w:val="single" w:sz="4" w:space="0" w:color="auto"/>
              <w:bottom w:val="single" w:sz="4" w:space="0" w:color="auto"/>
              <w:right w:val="single" w:sz="4" w:space="0" w:color="FFFFFF" w:themeColor="background1"/>
            </w:tcBorders>
            <w:shd w:val="clear" w:color="auto" w:fill="000000" w:themeFill="text1"/>
            <w:vAlign w:val="center"/>
          </w:tcPr>
          <w:p w14:paraId="060BD910" w14:textId="23DA1282" w:rsidR="007344BC" w:rsidRPr="00541764" w:rsidRDefault="007344BC" w:rsidP="00541764">
            <w:pPr>
              <w:spacing w:line="360" w:lineRule="auto"/>
              <w:jc w:val="center"/>
              <w:rPr>
                <w:rFonts w:ascii="Palatino Linotype" w:eastAsia="Palatino Linotype" w:hAnsi="Palatino Linotype" w:cs="Palatino Linotype"/>
                <w:sz w:val="22"/>
                <w:szCs w:val="22"/>
                <w:lang w:val="es-419"/>
              </w:rPr>
            </w:pPr>
            <w:r w:rsidRPr="00541764">
              <w:rPr>
                <w:rFonts w:ascii="Palatino Linotype" w:eastAsia="Palatino Linotype" w:hAnsi="Palatino Linotype" w:cs="Palatino Linotype"/>
                <w:sz w:val="22"/>
                <w:szCs w:val="22"/>
                <w:lang w:val="es-419"/>
              </w:rPr>
              <w:t>Solicitud de información:</w:t>
            </w:r>
          </w:p>
        </w:tc>
        <w:tc>
          <w:tcPr>
            <w:tcW w:w="2126"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0000" w:themeFill="text1"/>
            <w:vAlign w:val="center"/>
          </w:tcPr>
          <w:p w14:paraId="0F92DBC9" w14:textId="77E506E6" w:rsidR="007344BC" w:rsidRPr="00541764" w:rsidRDefault="00541764" w:rsidP="00541764">
            <w:pPr>
              <w:spacing w:line="360" w:lineRule="auto"/>
              <w:jc w:val="center"/>
              <w:rPr>
                <w:rFonts w:ascii="Palatino Linotype" w:eastAsia="Palatino Linotype" w:hAnsi="Palatino Linotype" w:cs="Palatino Linotype"/>
                <w:sz w:val="22"/>
                <w:szCs w:val="22"/>
                <w:lang w:val="es-419"/>
              </w:rPr>
            </w:pPr>
            <w:r w:rsidRPr="00541764">
              <w:rPr>
                <w:rFonts w:ascii="Palatino Linotype" w:eastAsia="Palatino Linotype" w:hAnsi="Palatino Linotype" w:cs="Palatino Linotype"/>
                <w:sz w:val="22"/>
                <w:szCs w:val="22"/>
                <w:lang w:val="es-419"/>
              </w:rPr>
              <w:t>Recurso de revisión</w:t>
            </w:r>
          </w:p>
        </w:tc>
        <w:tc>
          <w:tcPr>
            <w:tcW w:w="4962" w:type="dxa"/>
            <w:tcBorders>
              <w:top w:val="single" w:sz="4" w:space="0" w:color="auto"/>
              <w:left w:val="single" w:sz="4" w:space="0" w:color="FFFFFF" w:themeColor="background1"/>
              <w:bottom w:val="single" w:sz="4" w:space="0" w:color="auto"/>
              <w:right w:val="single" w:sz="4" w:space="0" w:color="auto"/>
            </w:tcBorders>
            <w:shd w:val="clear" w:color="auto" w:fill="000000" w:themeFill="text1"/>
            <w:vAlign w:val="center"/>
          </w:tcPr>
          <w:p w14:paraId="10065E80" w14:textId="0C854E2F" w:rsidR="007344BC" w:rsidRPr="00541764" w:rsidRDefault="00541764" w:rsidP="00541764">
            <w:pPr>
              <w:spacing w:line="360" w:lineRule="auto"/>
              <w:jc w:val="center"/>
              <w:rPr>
                <w:rFonts w:ascii="Palatino Linotype" w:eastAsia="Palatino Linotype" w:hAnsi="Palatino Linotype" w:cs="Palatino Linotype"/>
                <w:sz w:val="22"/>
                <w:szCs w:val="22"/>
                <w:lang w:val="es-419"/>
              </w:rPr>
            </w:pPr>
            <w:r w:rsidRPr="00541764">
              <w:rPr>
                <w:rFonts w:ascii="Palatino Linotype" w:eastAsia="Palatino Linotype" w:hAnsi="Palatino Linotype" w:cs="Palatino Linotype"/>
                <w:sz w:val="22"/>
                <w:szCs w:val="22"/>
                <w:lang w:val="es-419"/>
              </w:rPr>
              <w:t>Solicitud de información</w:t>
            </w:r>
          </w:p>
        </w:tc>
      </w:tr>
      <w:tr w:rsidR="007344BC" w14:paraId="16350766" w14:textId="77777777" w:rsidTr="00541764">
        <w:tc>
          <w:tcPr>
            <w:tcW w:w="1838" w:type="dxa"/>
            <w:tcBorders>
              <w:top w:val="single" w:sz="4" w:space="0" w:color="auto"/>
            </w:tcBorders>
            <w:vAlign w:val="center"/>
          </w:tcPr>
          <w:p w14:paraId="1E9250F7" w14:textId="39699DDE" w:rsidR="007344BC" w:rsidRPr="00541764" w:rsidRDefault="00541764" w:rsidP="00541764">
            <w:pPr>
              <w:spacing w:line="360" w:lineRule="auto"/>
              <w:jc w:val="center"/>
              <w:rPr>
                <w:rFonts w:ascii="Palatino Linotype" w:eastAsia="Palatino Linotype" w:hAnsi="Palatino Linotype" w:cs="Palatino Linotype"/>
                <w:b/>
                <w:sz w:val="22"/>
                <w:szCs w:val="22"/>
              </w:rPr>
            </w:pPr>
            <w:r w:rsidRPr="00541764">
              <w:rPr>
                <w:rFonts w:ascii="Palatino Linotype" w:eastAsia="Palatino Linotype" w:hAnsi="Palatino Linotype" w:cs="Palatino Linotype"/>
                <w:b/>
                <w:sz w:val="22"/>
                <w:szCs w:val="22"/>
              </w:rPr>
              <w:t>00371/SMOV/IP/2022</w:t>
            </w:r>
          </w:p>
        </w:tc>
        <w:tc>
          <w:tcPr>
            <w:tcW w:w="2126" w:type="dxa"/>
            <w:tcBorders>
              <w:top w:val="single" w:sz="4" w:space="0" w:color="auto"/>
            </w:tcBorders>
            <w:vAlign w:val="center"/>
          </w:tcPr>
          <w:p w14:paraId="6E38D2F8" w14:textId="63C962A0" w:rsidR="007344BC" w:rsidRPr="00541764" w:rsidRDefault="00541764" w:rsidP="00541764">
            <w:pPr>
              <w:spacing w:line="360" w:lineRule="auto"/>
              <w:jc w:val="center"/>
              <w:rPr>
                <w:rFonts w:ascii="Palatino Linotype" w:eastAsia="Palatino Linotype" w:hAnsi="Palatino Linotype" w:cs="Palatino Linotype"/>
                <w:sz w:val="22"/>
                <w:szCs w:val="22"/>
              </w:rPr>
            </w:pPr>
            <w:r w:rsidRPr="00541764">
              <w:rPr>
                <w:rFonts w:ascii="Palatino Linotype" w:eastAsia="Palatino Linotype" w:hAnsi="Palatino Linotype" w:cs="Palatino Linotype"/>
                <w:b/>
                <w:sz w:val="22"/>
                <w:szCs w:val="22"/>
                <w:lang w:val="es-419"/>
              </w:rPr>
              <w:t>13020</w:t>
            </w:r>
            <w:r w:rsidRPr="00541764">
              <w:rPr>
                <w:rFonts w:ascii="Palatino Linotype" w:eastAsia="Palatino Linotype" w:hAnsi="Palatino Linotype" w:cs="Palatino Linotype"/>
                <w:b/>
                <w:sz w:val="22"/>
                <w:szCs w:val="22"/>
              </w:rPr>
              <w:t>/INFOEM/IP/RR/2022</w:t>
            </w:r>
          </w:p>
        </w:tc>
        <w:tc>
          <w:tcPr>
            <w:tcW w:w="4962" w:type="dxa"/>
            <w:tcBorders>
              <w:top w:val="single" w:sz="4" w:space="0" w:color="auto"/>
            </w:tcBorders>
            <w:vAlign w:val="center"/>
          </w:tcPr>
          <w:p w14:paraId="150259A0" w14:textId="354206EB" w:rsidR="007344BC" w:rsidRPr="00541764" w:rsidRDefault="00541764" w:rsidP="00541764">
            <w:pPr>
              <w:jc w:val="both"/>
              <w:rPr>
                <w:rFonts w:ascii="Palatino Linotype" w:eastAsia="Palatino Linotype" w:hAnsi="Palatino Linotype" w:cs="Palatino Linotype"/>
                <w:sz w:val="22"/>
                <w:szCs w:val="22"/>
                <w:lang w:val="es-419"/>
              </w:rPr>
            </w:pPr>
            <w:r>
              <w:rPr>
                <w:rFonts w:ascii="Palatino Linotype" w:hAnsi="Palatino Linotype"/>
                <w:color w:val="000000"/>
                <w:sz w:val="22"/>
                <w:szCs w:val="22"/>
                <w:lang w:val="es-419"/>
              </w:rPr>
              <w:t>“</w:t>
            </w:r>
            <w:r w:rsidRPr="00541764">
              <w:rPr>
                <w:rFonts w:ascii="Palatino Linotype" w:hAnsi="Palatino Linotype"/>
                <w:i/>
                <w:color w:val="000000"/>
                <w:sz w:val="22"/>
                <w:szCs w:val="22"/>
              </w:rPr>
              <w:t xml:space="preserve">De acuerdo con el derecho 6 constitucional solicito todos los expediente, documentos, oficios, carpetas de investigación, convenios en poder, la resolución de los mismos, los pago de indeminiación, las minutas de trabajo con los involucrados y afectadoso todo los que hayan generado la de dependencia por motivo de acciodentes en los que participó alguna unidad de transporte público del año </w:t>
            </w:r>
            <w:r w:rsidRPr="003A4724">
              <w:rPr>
                <w:rFonts w:ascii="Palatino Linotype" w:hAnsi="Palatino Linotype"/>
                <w:b/>
                <w:i/>
                <w:color w:val="000000"/>
                <w:sz w:val="22"/>
                <w:szCs w:val="22"/>
              </w:rPr>
              <w:t>2015</w:t>
            </w:r>
            <w:r w:rsidRPr="00541764">
              <w:rPr>
                <w:rFonts w:ascii="Palatino Linotype" w:hAnsi="Palatino Linotype"/>
                <w:color w:val="000000"/>
                <w:sz w:val="22"/>
                <w:szCs w:val="22"/>
              </w:rPr>
              <w:t>.</w:t>
            </w:r>
            <w:r>
              <w:rPr>
                <w:rFonts w:ascii="Palatino Linotype" w:hAnsi="Palatino Linotype"/>
                <w:color w:val="000000"/>
                <w:sz w:val="22"/>
                <w:szCs w:val="22"/>
                <w:lang w:val="es-419"/>
              </w:rPr>
              <w:t>” (sic)</w:t>
            </w:r>
          </w:p>
        </w:tc>
      </w:tr>
      <w:tr w:rsidR="00541764" w14:paraId="4E1D3C0A" w14:textId="77777777" w:rsidTr="00541764">
        <w:tc>
          <w:tcPr>
            <w:tcW w:w="1838" w:type="dxa"/>
            <w:vAlign w:val="center"/>
          </w:tcPr>
          <w:p w14:paraId="0B699758" w14:textId="1D39BCD9" w:rsidR="00541764" w:rsidRPr="00541764" w:rsidRDefault="00541764" w:rsidP="00541764">
            <w:pPr>
              <w:spacing w:line="360" w:lineRule="auto"/>
              <w:jc w:val="center"/>
              <w:rPr>
                <w:rFonts w:ascii="Palatino Linotype" w:eastAsia="Palatino Linotype" w:hAnsi="Palatino Linotype" w:cs="Palatino Linotype"/>
                <w:sz w:val="22"/>
                <w:szCs w:val="22"/>
              </w:rPr>
            </w:pPr>
            <w:r w:rsidRPr="00541764">
              <w:rPr>
                <w:rFonts w:ascii="Palatino Linotype" w:eastAsia="Palatino Linotype" w:hAnsi="Palatino Linotype" w:cs="Palatino Linotype"/>
                <w:b/>
                <w:sz w:val="22"/>
                <w:szCs w:val="22"/>
              </w:rPr>
              <w:t>0037</w:t>
            </w:r>
            <w:r>
              <w:rPr>
                <w:rFonts w:ascii="Palatino Linotype" w:eastAsia="Palatino Linotype" w:hAnsi="Palatino Linotype" w:cs="Palatino Linotype"/>
                <w:b/>
                <w:sz w:val="22"/>
                <w:szCs w:val="22"/>
                <w:lang w:val="es-419"/>
              </w:rPr>
              <w:t>0</w:t>
            </w:r>
            <w:r w:rsidRPr="00541764">
              <w:rPr>
                <w:rFonts w:ascii="Palatino Linotype" w:eastAsia="Palatino Linotype" w:hAnsi="Palatino Linotype" w:cs="Palatino Linotype"/>
                <w:b/>
                <w:sz w:val="22"/>
                <w:szCs w:val="22"/>
              </w:rPr>
              <w:t>/SMOV/IP/2022</w:t>
            </w:r>
          </w:p>
        </w:tc>
        <w:tc>
          <w:tcPr>
            <w:tcW w:w="2126" w:type="dxa"/>
            <w:vAlign w:val="center"/>
          </w:tcPr>
          <w:p w14:paraId="6CDFC2CA" w14:textId="33357AD6" w:rsidR="00541764" w:rsidRPr="00541764" w:rsidRDefault="00541764" w:rsidP="00541764">
            <w:pPr>
              <w:spacing w:line="360" w:lineRule="auto"/>
              <w:jc w:val="center"/>
              <w:rPr>
                <w:rFonts w:ascii="Palatino Linotype" w:eastAsia="Palatino Linotype" w:hAnsi="Palatino Linotype" w:cs="Palatino Linotype"/>
                <w:sz w:val="22"/>
                <w:szCs w:val="22"/>
              </w:rPr>
            </w:pPr>
            <w:r w:rsidRPr="003044A5">
              <w:rPr>
                <w:rFonts w:ascii="Palatino Linotype" w:eastAsia="Palatino Linotype" w:hAnsi="Palatino Linotype" w:cs="Palatino Linotype"/>
                <w:b/>
                <w:sz w:val="22"/>
                <w:szCs w:val="22"/>
                <w:lang w:val="es-419"/>
              </w:rPr>
              <w:t>1302</w:t>
            </w:r>
            <w:r>
              <w:rPr>
                <w:rFonts w:ascii="Palatino Linotype" w:eastAsia="Palatino Linotype" w:hAnsi="Palatino Linotype" w:cs="Palatino Linotype"/>
                <w:b/>
                <w:sz w:val="22"/>
                <w:szCs w:val="22"/>
                <w:lang w:val="es-419"/>
              </w:rPr>
              <w:t>1</w:t>
            </w:r>
            <w:r w:rsidRPr="003044A5">
              <w:rPr>
                <w:rFonts w:ascii="Palatino Linotype" w:eastAsia="Palatino Linotype" w:hAnsi="Palatino Linotype" w:cs="Palatino Linotype"/>
                <w:b/>
                <w:sz w:val="22"/>
                <w:szCs w:val="22"/>
              </w:rPr>
              <w:t>/INFOEM/IP/RR/2022</w:t>
            </w:r>
          </w:p>
        </w:tc>
        <w:tc>
          <w:tcPr>
            <w:tcW w:w="4962" w:type="dxa"/>
          </w:tcPr>
          <w:p w14:paraId="5F40A595" w14:textId="2B58811D" w:rsidR="00541764" w:rsidRPr="00541764" w:rsidRDefault="00541764" w:rsidP="00541764">
            <w:pPr>
              <w:jc w:val="both"/>
              <w:rPr>
                <w:rFonts w:ascii="Palatino Linotype" w:eastAsia="Palatino Linotype" w:hAnsi="Palatino Linotype" w:cs="Palatino Linotype"/>
                <w:sz w:val="22"/>
                <w:szCs w:val="22"/>
              </w:rPr>
            </w:pPr>
            <w:r w:rsidRPr="00D01C99">
              <w:rPr>
                <w:rFonts w:ascii="Palatino Linotype" w:hAnsi="Palatino Linotype"/>
                <w:color w:val="000000"/>
                <w:sz w:val="22"/>
                <w:szCs w:val="22"/>
                <w:lang w:val="es-419"/>
              </w:rPr>
              <w:t>“</w:t>
            </w:r>
            <w:r w:rsidRPr="00D01C99">
              <w:rPr>
                <w:rFonts w:ascii="Palatino Linotype" w:hAnsi="Palatino Linotype"/>
                <w:i/>
                <w:color w:val="000000"/>
                <w:sz w:val="22"/>
                <w:szCs w:val="22"/>
              </w:rPr>
              <w:t xml:space="preserve">De acuerdo con el derecho 6 constitucional solicito todos los expediente, documentos, oficios, carpetas de investigación, convenios en poder, la resolución de los mismos, los pago de indeminiación, las minutas de trabajo con los involucrados y afectadoso todo los que hayan generado la de dependencia por motivo de acciodentes en los que participó alguna unidad de transporte público del año </w:t>
            </w:r>
            <w:r w:rsidRPr="003A4724">
              <w:rPr>
                <w:rFonts w:ascii="Palatino Linotype" w:hAnsi="Palatino Linotype"/>
                <w:b/>
                <w:i/>
                <w:color w:val="000000"/>
                <w:sz w:val="22"/>
                <w:szCs w:val="22"/>
              </w:rPr>
              <w:t>201</w:t>
            </w:r>
            <w:r w:rsidRPr="003A4724">
              <w:rPr>
                <w:rFonts w:ascii="Palatino Linotype" w:hAnsi="Palatino Linotype"/>
                <w:b/>
                <w:i/>
                <w:color w:val="000000"/>
                <w:sz w:val="22"/>
                <w:szCs w:val="22"/>
                <w:lang w:val="es-419"/>
              </w:rPr>
              <w:t>4</w:t>
            </w:r>
            <w:r w:rsidRPr="00D01C99">
              <w:rPr>
                <w:rFonts w:ascii="Palatino Linotype" w:hAnsi="Palatino Linotype"/>
                <w:color w:val="000000"/>
                <w:sz w:val="22"/>
                <w:szCs w:val="22"/>
              </w:rPr>
              <w:t>.</w:t>
            </w:r>
            <w:r w:rsidRPr="00D01C99">
              <w:rPr>
                <w:rFonts w:ascii="Palatino Linotype" w:hAnsi="Palatino Linotype"/>
                <w:color w:val="000000"/>
                <w:sz w:val="22"/>
                <w:szCs w:val="22"/>
                <w:lang w:val="es-419"/>
              </w:rPr>
              <w:t>” (sic)</w:t>
            </w:r>
          </w:p>
        </w:tc>
      </w:tr>
      <w:tr w:rsidR="00541764" w14:paraId="4456CA56" w14:textId="77777777" w:rsidTr="00541764">
        <w:tc>
          <w:tcPr>
            <w:tcW w:w="1838" w:type="dxa"/>
            <w:vAlign w:val="center"/>
          </w:tcPr>
          <w:p w14:paraId="52952F96" w14:textId="37E6DB7F" w:rsidR="00541764" w:rsidRPr="00541764" w:rsidRDefault="00541764" w:rsidP="00541764">
            <w:pPr>
              <w:spacing w:line="360" w:lineRule="auto"/>
              <w:jc w:val="center"/>
              <w:rPr>
                <w:rFonts w:ascii="Palatino Linotype" w:eastAsia="Palatino Linotype" w:hAnsi="Palatino Linotype" w:cs="Palatino Linotype"/>
                <w:sz w:val="22"/>
                <w:szCs w:val="22"/>
              </w:rPr>
            </w:pPr>
            <w:r w:rsidRPr="00541764">
              <w:rPr>
                <w:rFonts w:ascii="Palatino Linotype" w:eastAsia="Palatino Linotype" w:hAnsi="Palatino Linotype" w:cs="Palatino Linotype"/>
                <w:b/>
                <w:sz w:val="22"/>
                <w:szCs w:val="22"/>
              </w:rPr>
              <w:t>003</w:t>
            </w:r>
            <w:r>
              <w:rPr>
                <w:rFonts w:ascii="Palatino Linotype" w:eastAsia="Palatino Linotype" w:hAnsi="Palatino Linotype" w:cs="Palatino Linotype"/>
                <w:b/>
                <w:sz w:val="22"/>
                <w:szCs w:val="22"/>
                <w:lang w:val="es-419"/>
              </w:rPr>
              <w:t>69</w:t>
            </w:r>
            <w:r w:rsidRPr="00541764">
              <w:rPr>
                <w:rFonts w:ascii="Palatino Linotype" w:eastAsia="Palatino Linotype" w:hAnsi="Palatino Linotype" w:cs="Palatino Linotype"/>
                <w:b/>
                <w:sz w:val="22"/>
                <w:szCs w:val="22"/>
              </w:rPr>
              <w:t>/SMOV/IP/2022</w:t>
            </w:r>
          </w:p>
        </w:tc>
        <w:tc>
          <w:tcPr>
            <w:tcW w:w="2126" w:type="dxa"/>
            <w:vAlign w:val="center"/>
          </w:tcPr>
          <w:p w14:paraId="404F732C" w14:textId="5754BD9E" w:rsidR="00541764" w:rsidRPr="00541764" w:rsidRDefault="00541764" w:rsidP="00541764">
            <w:pPr>
              <w:spacing w:line="360" w:lineRule="auto"/>
              <w:jc w:val="center"/>
              <w:rPr>
                <w:rFonts w:ascii="Palatino Linotype" w:eastAsia="Palatino Linotype" w:hAnsi="Palatino Linotype" w:cs="Palatino Linotype"/>
                <w:sz w:val="22"/>
                <w:szCs w:val="22"/>
              </w:rPr>
            </w:pPr>
            <w:r w:rsidRPr="003044A5">
              <w:rPr>
                <w:rFonts w:ascii="Palatino Linotype" w:eastAsia="Palatino Linotype" w:hAnsi="Palatino Linotype" w:cs="Palatino Linotype"/>
                <w:b/>
                <w:sz w:val="22"/>
                <w:szCs w:val="22"/>
                <w:lang w:val="es-419"/>
              </w:rPr>
              <w:t>1302</w:t>
            </w:r>
            <w:r>
              <w:rPr>
                <w:rFonts w:ascii="Palatino Linotype" w:eastAsia="Palatino Linotype" w:hAnsi="Palatino Linotype" w:cs="Palatino Linotype"/>
                <w:b/>
                <w:sz w:val="22"/>
                <w:szCs w:val="22"/>
                <w:lang w:val="es-419"/>
              </w:rPr>
              <w:t>2</w:t>
            </w:r>
            <w:r w:rsidRPr="003044A5">
              <w:rPr>
                <w:rFonts w:ascii="Palatino Linotype" w:eastAsia="Palatino Linotype" w:hAnsi="Palatino Linotype" w:cs="Palatino Linotype"/>
                <w:b/>
                <w:sz w:val="22"/>
                <w:szCs w:val="22"/>
              </w:rPr>
              <w:t>/INFOEM/IP/RR/2022</w:t>
            </w:r>
          </w:p>
        </w:tc>
        <w:tc>
          <w:tcPr>
            <w:tcW w:w="4962" w:type="dxa"/>
          </w:tcPr>
          <w:p w14:paraId="4302251E" w14:textId="6AE66292" w:rsidR="00541764" w:rsidRPr="00541764" w:rsidRDefault="00541764" w:rsidP="00541764">
            <w:pPr>
              <w:jc w:val="both"/>
              <w:rPr>
                <w:rFonts w:ascii="Palatino Linotype" w:eastAsia="Palatino Linotype" w:hAnsi="Palatino Linotype" w:cs="Palatino Linotype"/>
                <w:sz w:val="22"/>
                <w:szCs w:val="22"/>
              </w:rPr>
            </w:pPr>
            <w:r w:rsidRPr="00D01C99">
              <w:rPr>
                <w:rFonts w:ascii="Palatino Linotype" w:hAnsi="Palatino Linotype"/>
                <w:color w:val="000000"/>
                <w:sz w:val="22"/>
                <w:szCs w:val="22"/>
                <w:lang w:val="es-419"/>
              </w:rPr>
              <w:t>“</w:t>
            </w:r>
            <w:r w:rsidRPr="00D01C99">
              <w:rPr>
                <w:rFonts w:ascii="Palatino Linotype" w:hAnsi="Palatino Linotype"/>
                <w:i/>
                <w:color w:val="000000"/>
                <w:sz w:val="22"/>
                <w:szCs w:val="22"/>
              </w:rPr>
              <w:t xml:space="preserve">De acuerdo con el derecho 6 constitucional solicito todos los expediente, documentos, oficios, carpetas de investigación, convenios en poder, la resolución de los mismos, los pago de indeminiación, las minutas de trabajo con los involucrados y afectadoso todo los que hayan generado la de dependencia por motivo de acciodentes en los que participó alguna unidad de transporte público del año </w:t>
            </w:r>
            <w:r w:rsidRPr="003A4724">
              <w:rPr>
                <w:rFonts w:ascii="Palatino Linotype" w:hAnsi="Palatino Linotype"/>
                <w:b/>
                <w:i/>
                <w:color w:val="000000"/>
                <w:sz w:val="22"/>
                <w:szCs w:val="22"/>
              </w:rPr>
              <w:t>201</w:t>
            </w:r>
            <w:r w:rsidRPr="003A4724">
              <w:rPr>
                <w:rFonts w:ascii="Palatino Linotype" w:hAnsi="Palatino Linotype"/>
                <w:b/>
                <w:i/>
                <w:color w:val="000000"/>
                <w:sz w:val="22"/>
                <w:szCs w:val="22"/>
                <w:lang w:val="es-419"/>
              </w:rPr>
              <w:t>3</w:t>
            </w:r>
            <w:r w:rsidRPr="00D01C99">
              <w:rPr>
                <w:rFonts w:ascii="Palatino Linotype" w:hAnsi="Palatino Linotype"/>
                <w:color w:val="000000"/>
                <w:sz w:val="22"/>
                <w:szCs w:val="22"/>
              </w:rPr>
              <w:t>.</w:t>
            </w:r>
            <w:r w:rsidRPr="00D01C99">
              <w:rPr>
                <w:rFonts w:ascii="Palatino Linotype" w:hAnsi="Palatino Linotype"/>
                <w:color w:val="000000"/>
                <w:sz w:val="22"/>
                <w:szCs w:val="22"/>
                <w:lang w:val="es-419"/>
              </w:rPr>
              <w:t>” (sic)</w:t>
            </w:r>
          </w:p>
        </w:tc>
      </w:tr>
      <w:tr w:rsidR="00541764" w14:paraId="5980C7F3" w14:textId="77777777" w:rsidTr="00541764">
        <w:tc>
          <w:tcPr>
            <w:tcW w:w="1838" w:type="dxa"/>
            <w:vAlign w:val="center"/>
          </w:tcPr>
          <w:p w14:paraId="509D284C" w14:textId="38723615" w:rsidR="00541764" w:rsidRPr="00541764" w:rsidRDefault="00541764" w:rsidP="00541764">
            <w:pPr>
              <w:spacing w:line="360" w:lineRule="auto"/>
              <w:jc w:val="center"/>
              <w:rPr>
                <w:rFonts w:ascii="Palatino Linotype" w:eastAsia="Palatino Linotype" w:hAnsi="Palatino Linotype" w:cs="Palatino Linotype"/>
                <w:sz w:val="22"/>
                <w:szCs w:val="22"/>
              </w:rPr>
            </w:pPr>
            <w:r w:rsidRPr="00541764">
              <w:rPr>
                <w:rFonts w:ascii="Palatino Linotype" w:eastAsia="Palatino Linotype" w:hAnsi="Palatino Linotype" w:cs="Palatino Linotype"/>
                <w:b/>
                <w:sz w:val="22"/>
                <w:szCs w:val="22"/>
              </w:rPr>
              <w:t>003</w:t>
            </w:r>
            <w:r>
              <w:rPr>
                <w:rFonts w:ascii="Palatino Linotype" w:eastAsia="Palatino Linotype" w:hAnsi="Palatino Linotype" w:cs="Palatino Linotype"/>
                <w:b/>
                <w:sz w:val="22"/>
                <w:szCs w:val="22"/>
                <w:lang w:val="es-419"/>
              </w:rPr>
              <w:t>68</w:t>
            </w:r>
            <w:r w:rsidRPr="00541764">
              <w:rPr>
                <w:rFonts w:ascii="Palatino Linotype" w:eastAsia="Palatino Linotype" w:hAnsi="Palatino Linotype" w:cs="Palatino Linotype"/>
                <w:b/>
                <w:sz w:val="22"/>
                <w:szCs w:val="22"/>
              </w:rPr>
              <w:t>/SMOV/IP/2022</w:t>
            </w:r>
          </w:p>
        </w:tc>
        <w:tc>
          <w:tcPr>
            <w:tcW w:w="2126" w:type="dxa"/>
            <w:vAlign w:val="center"/>
          </w:tcPr>
          <w:p w14:paraId="381FCA65" w14:textId="06BE6E1D" w:rsidR="00541764" w:rsidRPr="00541764" w:rsidRDefault="00541764" w:rsidP="00541764">
            <w:pPr>
              <w:spacing w:line="360" w:lineRule="auto"/>
              <w:jc w:val="center"/>
              <w:rPr>
                <w:rFonts w:ascii="Palatino Linotype" w:eastAsia="Palatino Linotype" w:hAnsi="Palatino Linotype" w:cs="Palatino Linotype"/>
                <w:sz w:val="22"/>
                <w:szCs w:val="22"/>
              </w:rPr>
            </w:pPr>
            <w:r w:rsidRPr="003044A5">
              <w:rPr>
                <w:rFonts w:ascii="Palatino Linotype" w:eastAsia="Palatino Linotype" w:hAnsi="Palatino Linotype" w:cs="Palatino Linotype"/>
                <w:b/>
                <w:sz w:val="22"/>
                <w:szCs w:val="22"/>
                <w:lang w:val="es-419"/>
              </w:rPr>
              <w:t>1302</w:t>
            </w:r>
            <w:r>
              <w:rPr>
                <w:rFonts w:ascii="Palatino Linotype" w:eastAsia="Palatino Linotype" w:hAnsi="Palatino Linotype" w:cs="Palatino Linotype"/>
                <w:b/>
                <w:sz w:val="22"/>
                <w:szCs w:val="22"/>
                <w:lang w:val="es-419"/>
              </w:rPr>
              <w:t>3</w:t>
            </w:r>
            <w:r w:rsidRPr="003044A5">
              <w:rPr>
                <w:rFonts w:ascii="Palatino Linotype" w:eastAsia="Palatino Linotype" w:hAnsi="Palatino Linotype" w:cs="Palatino Linotype"/>
                <w:b/>
                <w:sz w:val="22"/>
                <w:szCs w:val="22"/>
              </w:rPr>
              <w:t>/INFOEM/IP/RR/2022</w:t>
            </w:r>
          </w:p>
        </w:tc>
        <w:tc>
          <w:tcPr>
            <w:tcW w:w="4962" w:type="dxa"/>
          </w:tcPr>
          <w:p w14:paraId="36A455EA" w14:textId="12E4E6FC" w:rsidR="00541764" w:rsidRPr="00541764" w:rsidRDefault="00541764" w:rsidP="00541764">
            <w:pPr>
              <w:jc w:val="both"/>
              <w:rPr>
                <w:rFonts w:ascii="Palatino Linotype" w:eastAsia="Palatino Linotype" w:hAnsi="Palatino Linotype" w:cs="Palatino Linotype"/>
                <w:sz w:val="22"/>
                <w:szCs w:val="22"/>
              </w:rPr>
            </w:pPr>
            <w:r w:rsidRPr="00D01C99">
              <w:rPr>
                <w:rFonts w:ascii="Palatino Linotype" w:hAnsi="Palatino Linotype"/>
                <w:color w:val="000000"/>
                <w:sz w:val="22"/>
                <w:szCs w:val="22"/>
                <w:lang w:val="es-419"/>
              </w:rPr>
              <w:t>“</w:t>
            </w:r>
            <w:r w:rsidRPr="00D01C99">
              <w:rPr>
                <w:rFonts w:ascii="Palatino Linotype" w:hAnsi="Palatino Linotype"/>
                <w:i/>
                <w:color w:val="000000"/>
                <w:sz w:val="22"/>
                <w:szCs w:val="22"/>
              </w:rPr>
              <w:t xml:space="preserve">De acuerdo con el derecho 6 constitucional solicito todos los expediente, documentos, oficios, carpetas de investigación, convenios en poder, la resolución de los mismos, los pago de indeminiación, las minutas de trabajo con los involucrados y afectadoso todo los que hayan generado la de dependencia por motivo de acciodentes en los que participó alguna unidad de transporte público del año </w:t>
            </w:r>
            <w:r w:rsidRPr="003A4724">
              <w:rPr>
                <w:rFonts w:ascii="Palatino Linotype" w:hAnsi="Palatino Linotype"/>
                <w:b/>
                <w:i/>
                <w:color w:val="000000"/>
                <w:sz w:val="22"/>
                <w:szCs w:val="22"/>
              </w:rPr>
              <w:t>201</w:t>
            </w:r>
            <w:r w:rsidRPr="003A4724">
              <w:rPr>
                <w:rFonts w:ascii="Palatino Linotype" w:hAnsi="Palatino Linotype"/>
                <w:b/>
                <w:i/>
                <w:color w:val="000000"/>
                <w:sz w:val="22"/>
                <w:szCs w:val="22"/>
                <w:lang w:val="es-419"/>
              </w:rPr>
              <w:t>2</w:t>
            </w:r>
            <w:r w:rsidRPr="00D01C99">
              <w:rPr>
                <w:rFonts w:ascii="Palatino Linotype" w:hAnsi="Palatino Linotype"/>
                <w:color w:val="000000"/>
                <w:sz w:val="22"/>
                <w:szCs w:val="22"/>
              </w:rPr>
              <w:t>.</w:t>
            </w:r>
            <w:r w:rsidRPr="00D01C99">
              <w:rPr>
                <w:rFonts w:ascii="Palatino Linotype" w:hAnsi="Palatino Linotype"/>
                <w:color w:val="000000"/>
                <w:sz w:val="22"/>
                <w:szCs w:val="22"/>
                <w:lang w:val="es-419"/>
              </w:rPr>
              <w:t>” (sic)</w:t>
            </w:r>
          </w:p>
        </w:tc>
      </w:tr>
      <w:tr w:rsidR="00541764" w14:paraId="6B734AAB" w14:textId="77777777" w:rsidTr="00541764">
        <w:tc>
          <w:tcPr>
            <w:tcW w:w="1838" w:type="dxa"/>
            <w:vAlign w:val="center"/>
          </w:tcPr>
          <w:p w14:paraId="3C839C3B" w14:textId="3ECE4532" w:rsidR="00541764" w:rsidRPr="00541764" w:rsidRDefault="00541764" w:rsidP="00541764">
            <w:pPr>
              <w:spacing w:line="360" w:lineRule="auto"/>
              <w:jc w:val="center"/>
              <w:rPr>
                <w:rFonts w:ascii="Palatino Linotype" w:eastAsia="Palatino Linotype" w:hAnsi="Palatino Linotype" w:cs="Palatino Linotype"/>
                <w:sz w:val="22"/>
                <w:szCs w:val="22"/>
              </w:rPr>
            </w:pPr>
            <w:r w:rsidRPr="00541764">
              <w:rPr>
                <w:rFonts w:ascii="Palatino Linotype" w:eastAsia="Palatino Linotype" w:hAnsi="Palatino Linotype" w:cs="Palatino Linotype"/>
                <w:b/>
                <w:sz w:val="22"/>
                <w:szCs w:val="22"/>
              </w:rPr>
              <w:lastRenderedPageBreak/>
              <w:t>003</w:t>
            </w:r>
            <w:r>
              <w:rPr>
                <w:rFonts w:ascii="Palatino Linotype" w:eastAsia="Palatino Linotype" w:hAnsi="Palatino Linotype" w:cs="Palatino Linotype"/>
                <w:b/>
                <w:sz w:val="22"/>
                <w:szCs w:val="22"/>
                <w:lang w:val="es-419"/>
              </w:rPr>
              <w:t>6</w:t>
            </w:r>
            <w:r w:rsidRPr="00541764">
              <w:rPr>
                <w:rFonts w:ascii="Palatino Linotype" w:eastAsia="Palatino Linotype" w:hAnsi="Palatino Linotype" w:cs="Palatino Linotype"/>
                <w:b/>
                <w:sz w:val="22"/>
                <w:szCs w:val="22"/>
              </w:rPr>
              <w:t>7/SMOV/IP/2022</w:t>
            </w:r>
          </w:p>
        </w:tc>
        <w:tc>
          <w:tcPr>
            <w:tcW w:w="2126" w:type="dxa"/>
            <w:vAlign w:val="center"/>
          </w:tcPr>
          <w:p w14:paraId="200D4CF1" w14:textId="6BF7C7D0" w:rsidR="00541764" w:rsidRPr="00541764" w:rsidRDefault="00541764" w:rsidP="00541764">
            <w:pPr>
              <w:spacing w:line="360" w:lineRule="auto"/>
              <w:jc w:val="center"/>
              <w:rPr>
                <w:rFonts w:ascii="Palatino Linotype" w:eastAsia="Palatino Linotype" w:hAnsi="Palatino Linotype" w:cs="Palatino Linotype"/>
                <w:sz w:val="22"/>
                <w:szCs w:val="22"/>
              </w:rPr>
            </w:pPr>
            <w:r w:rsidRPr="003044A5">
              <w:rPr>
                <w:rFonts w:ascii="Palatino Linotype" w:eastAsia="Palatino Linotype" w:hAnsi="Palatino Linotype" w:cs="Palatino Linotype"/>
                <w:b/>
                <w:sz w:val="22"/>
                <w:szCs w:val="22"/>
                <w:lang w:val="es-419"/>
              </w:rPr>
              <w:t>1302</w:t>
            </w:r>
            <w:r>
              <w:rPr>
                <w:rFonts w:ascii="Palatino Linotype" w:eastAsia="Palatino Linotype" w:hAnsi="Palatino Linotype" w:cs="Palatino Linotype"/>
                <w:b/>
                <w:sz w:val="22"/>
                <w:szCs w:val="22"/>
                <w:lang w:val="es-419"/>
              </w:rPr>
              <w:t>4</w:t>
            </w:r>
            <w:r w:rsidRPr="003044A5">
              <w:rPr>
                <w:rFonts w:ascii="Palatino Linotype" w:eastAsia="Palatino Linotype" w:hAnsi="Palatino Linotype" w:cs="Palatino Linotype"/>
                <w:b/>
                <w:sz w:val="22"/>
                <w:szCs w:val="22"/>
              </w:rPr>
              <w:t>/INFOEM/IP/RR/2022</w:t>
            </w:r>
          </w:p>
        </w:tc>
        <w:tc>
          <w:tcPr>
            <w:tcW w:w="4962" w:type="dxa"/>
          </w:tcPr>
          <w:p w14:paraId="394D744C" w14:textId="42C4808D" w:rsidR="00541764" w:rsidRPr="00541764" w:rsidRDefault="00541764" w:rsidP="00541764">
            <w:pPr>
              <w:jc w:val="both"/>
              <w:rPr>
                <w:rFonts w:ascii="Palatino Linotype" w:eastAsia="Palatino Linotype" w:hAnsi="Palatino Linotype" w:cs="Palatino Linotype"/>
                <w:sz w:val="22"/>
                <w:szCs w:val="22"/>
              </w:rPr>
            </w:pPr>
            <w:r w:rsidRPr="00D01C99">
              <w:rPr>
                <w:rFonts w:ascii="Palatino Linotype" w:hAnsi="Palatino Linotype"/>
                <w:color w:val="000000"/>
                <w:sz w:val="22"/>
                <w:szCs w:val="22"/>
                <w:lang w:val="es-419"/>
              </w:rPr>
              <w:t>“</w:t>
            </w:r>
            <w:r w:rsidRPr="00D01C99">
              <w:rPr>
                <w:rFonts w:ascii="Palatino Linotype" w:hAnsi="Palatino Linotype"/>
                <w:i/>
                <w:color w:val="000000"/>
                <w:sz w:val="22"/>
                <w:szCs w:val="22"/>
              </w:rPr>
              <w:t xml:space="preserve">De acuerdo con el derecho 6 constitucional solicito todos los expediente, documentos, oficios, carpetas de investigación, convenios en poder, la resolución de los mismos, los pago de indeminiación, las minutas de trabajo con los involucrados y afectadoso todo los que hayan generado la de dependencia por motivo de acciodentes en los que participó alguna unidad de transporte público del año </w:t>
            </w:r>
            <w:r w:rsidRPr="003A4724">
              <w:rPr>
                <w:rFonts w:ascii="Palatino Linotype" w:hAnsi="Palatino Linotype"/>
                <w:b/>
                <w:i/>
                <w:color w:val="000000"/>
                <w:sz w:val="22"/>
                <w:szCs w:val="22"/>
              </w:rPr>
              <w:t>201</w:t>
            </w:r>
            <w:r w:rsidRPr="003A4724">
              <w:rPr>
                <w:rFonts w:ascii="Palatino Linotype" w:hAnsi="Palatino Linotype"/>
                <w:b/>
                <w:i/>
                <w:color w:val="000000"/>
                <w:sz w:val="22"/>
                <w:szCs w:val="22"/>
                <w:lang w:val="es-419"/>
              </w:rPr>
              <w:t>1</w:t>
            </w:r>
            <w:r w:rsidRPr="00D01C99">
              <w:rPr>
                <w:rFonts w:ascii="Palatino Linotype" w:hAnsi="Palatino Linotype"/>
                <w:color w:val="000000"/>
                <w:sz w:val="22"/>
                <w:szCs w:val="22"/>
              </w:rPr>
              <w:t>.</w:t>
            </w:r>
            <w:r w:rsidRPr="00D01C99">
              <w:rPr>
                <w:rFonts w:ascii="Palatino Linotype" w:hAnsi="Palatino Linotype"/>
                <w:color w:val="000000"/>
                <w:sz w:val="22"/>
                <w:szCs w:val="22"/>
                <w:lang w:val="es-419"/>
              </w:rPr>
              <w:t>” (sic)</w:t>
            </w:r>
          </w:p>
        </w:tc>
      </w:tr>
      <w:tr w:rsidR="00541764" w14:paraId="73293630" w14:textId="77777777" w:rsidTr="00541764">
        <w:tc>
          <w:tcPr>
            <w:tcW w:w="1838" w:type="dxa"/>
            <w:vAlign w:val="center"/>
          </w:tcPr>
          <w:p w14:paraId="410471C4" w14:textId="53803260" w:rsidR="00541764" w:rsidRPr="00541764" w:rsidRDefault="00541764" w:rsidP="00541764">
            <w:pPr>
              <w:spacing w:line="360" w:lineRule="auto"/>
              <w:jc w:val="center"/>
              <w:rPr>
                <w:rFonts w:ascii="Palatino Linotype" w:eastAsia="Palatino Linotype" w:hAnsi="Palatino Linotype" w:cs="Palatino Linotype"/>
                <w:sz w:val="22"/>
                <w:szCs w:val="22"/>
              </w:rPr>
            </w:pPr>
            <w:r w:rsidRPr="00541764">
              <w:rPr>
                <w:rFonts w:ascii="Palatino Linotype" w:eastAsia="Palatino Linotype" w:hAnsi="Palatino Linotype" w:cs="Palatino Linotype"/>
                <w:b/>
                <w:sz w:val="22"/>
                <w:szCs w:val="22"/>
              </w:rPr>
              <w:t>003</w:t>
            </w:r>
            <w:r>
              <w:rPr>
                <w:rFonts w:ascii="Palatino Linotype" w:eastAsia="Palatino Linotype" w:hAnsi="Palatino Linotype" w:cs="Palatino Linotype"/>
                <w:b/>
                <w:sz w:val="22"/>
                <w:szCs w:val="22"/>
                <w:lang w:val="es-419"/>
              </w:rPr>
              <w:t>66</w:t>
            </w:r>
            <w:r w:rsidRPr="00541764">
              <w:rPr>
                <w:rFonts w:ascii="Palatino Linotype" w:eastAsia="Palatino Linotype" w:hAnsi="Palatino Linotype" w:cs="Palatino Linotype"/>
                <w:b/>
                <w:sz w:val="22"/>
                <w:szCs w:val="22"/>
              </w:rPr>
              <w:t>/SMOV/IP/2022</w:t>
            </w:r>
          </w:p>
        </w:tc>
        <w:tc>
          <w:tcPr>
            <w:tcW w:w="2126" w:type="dxa"/>
            <w:vAlign w:val="center"/>
          </w:tcPr>
          <w:p w14:paraId="628D388E" w14:textId="3239AF8B" w:rsidR="00541764" w:rsidRPr="00541764" w:rsidRDefault="00541764" w:rsidP="00541764">
            <w:pPr>
              <w:spacing w:line="360" w:lineRule="auto"/>
              <w:jc w:val="center"/>
              <w:rPr>
                <w:rFonts w:ascii="Palatino Linotype" w:eastAsia="Palatino Linotype" w:hAnsi="Palatino Linotype" w:cs="Palatino Linotype"/>
                <w:sz w:val="22"/>
                <w:szCs w:val="22"/>
              </w:rPr>
            </w:pPr>
            <w:r w:rsidRPr="003044A5">
              <w:rPr>
                <w:rFonts w:ascii="Palatino Linotype" w:eastAsia="Palatino Linotype" w:hAnsi="Palatino Linotype" w:cs="Palatino Linotype"/>
                <w:b/>
                <w:sz w:val="22"/>
                <w:szCs w:val="22"/>
                <w:lang w:val="es-419"/>
              </w:rPr>
              <w:t>1302</w:t>
            </w:r>
            <w:r>
              <w:rPr>
                <w:rFonts w:ascii="Palatino Linotype" w:eastAsia="Palatino Linotype" w:hAnsi="Palatino Linotype" w:cs="Palatino Linotype"/>
                <w:b/>
                <w:sz w:val="22"/>
                <w:szCs w:val="22"/>
                <w:lang w:val="es-419"/>
              </w:rPr>
              <w:t>5</w:t>
            </w:r>
            <w:r w:rsidRPr="003044A5">
              <w:rPr>
                <w:rFonts w:ascii="Palatino Linotype" w:eastAsia="Palatino Linotype" w:hAnsi="Palatino Linotype" w:cs="Palatino Linotype"/>
                <w:b/>
                <w:sz w:val="22"/>
                <w:szCs w:val="22"/>
              </w:rPr>
              <w:t>/INFOEM/IP/RR/2022</w:t>
            </w:r>
          </w:p>
        </w:tc>
        <w:tc>
          <w:tcPr>
            <w:tcW w:w="4962" w:type="dxa"/>
          </w:tcPr>
          <w:p w14:paraId="5EBF7CF2" w14:textId="02E76A2B" w:rsidR="00541764" w:rsidRPr="00541764" w:rsidRDefault="00541764" w:rsidP="00541764">
            <w:pPr>
              <w:jc w:val="both"/>
              <w:rPr>
                <w:rFonts w:ascii="Palatino Linotype" w:eastAsia="Palatino Linotype" w:hAnsi="Palatino Linotype" w:cs="Palatino Linotype"/>
                <w:sz w:val="22"/>
                <w:szCs w:val="22"/>
              </w:rPr>
            </w:pPr>
            <w:r w:rsidRPr="00D01C99">
              <w:rPr>
                <w:rFonts w:ascii="Palatino Linotype" w:hAnsi="Palatino Linotype"/>
                <w:color w:val="000000"/>
                <w:sz w:val="22"/>
                <w:szCs w:val="22"/>
                <w:lang w:val="es-419"/>
              </w:rPr>
              <w:t>“</w:t>
            </w:r>
            <w:r w:rsidRPr="00D01C99">
              <w:rPr>
                <w:rFonts w:ascii="Palatino Linotype" w:hAnsi="Palatino Linotype"/>
                <w:i/>
                <w:color w:val="000000"/>
                <w:sz w:val="22"/>
                <w:szCs w:val="22"/>
              </w:rPr>
              <w:t xml:space="preserve">De acuerdo con el derecho 6 constitucional solicito todos los expediente, documentos, oficios, carpetas de investigación, convenios en poder, la resolución de los mismos, los pago de indeminiación, las minutas de trabajo con los involucrados y afectadoso todo los que hayan generado la de dependencia por motivo de acciodentes en los que participó alguna unidad de transporte público del año </w:t>
            </w:r>
            <w:r w:rsidRPr="003A4724">
              <w:rPr>
                <w:rFonts w:ascii="Palatino Linotype" w:hAnsi="Palatino Linotype"/>
                <w:b/>
                <w:i/>
                <w:color w:val="000000"/>
                <w:sz w:val="22"/>
                <w:szCs w:val="22"/>
              </w:rPr>
              <w:t>201</w:t>
            </w:r>
            <w:r w:rsidRPr="003A4724">
              <w:rPr>
                <w:rFonts w:ascii="Palatino Linotype" w:hAnsi="Palatino Linotype"/>
                <w:b/>
                <w:i/>
                <w:color w:val="000000"/>
                <w:sz w:val="22"/>
                <w:szCs w:val="22"/>
                <w:lang w:val="es-419"/>
              </w:rPr>
              <w:t>0</w:t>
            </w:r>
            <w:r w:rsidRPr="00D01C99">
              <w:rPr>
                <w:rFonts w:ascii="Palatino Linotype" w:hAnsi="Palatino Linotype"/>
                <w:color w:val="000000"/>
                <w:sz w:val="22"/>
                <w:szCs w:val="22"/>
              </w:rPr>
              <w:t>.</w:t>
            </w:r>
            <w:r w:rsidRPr="00D01C99">
              <w:rPr>
                <w:rFonts w:ascii="Palatino Linotype" w:hAnsi="Palatino Linotype"/>
                <w:color w:val="000000"/>
                <w:sz w:val="22"/>
                <w:szCs w:val="22"/>
                <w:lang w:val="es-419"/>
              </w:rPr>
              <w:t>” (sic)</w:t>
            </w:r>
          </w:p>
        </w:tc>
      </w:tr>
      <w:tr w:rsidR="00541764" w14:paraId="31A7B385" w14:textId="77777777" w:rsidTr="00541764">
        <w:tc>
          <w:tcPr>
            <w:tcW w:w="1838" w:type="dxa"/>
            <w:vAlign w:val="center"/>
          </w:tcPr>
          <w:p w14:paraId="0F10CD52" w14:textId="3C7B5E8D" w:rsidR="00541764" w:rsidRPr="00541764" w:rsidRDefault="00541764" w:rsidP="00541764">
            <w:pPr>
              <w:spacing w:line="360" w:lineRule="auto"/>
              <w:jc w:val="center"/>
              <w:rPr>
                <w:rFonts w:ascii="Palatino Linotype" w:eastAsia="Palatino Linotype" w:hAnsi="Palatino Linotype" w:cs="Palatino Linotype"/>
                <w:sz w:val="22"/>
                <w:szCs w:val="22"/>
              </w:rPr>
            </w:pPr>
            <w:r w:rsidRPr="00541764">
              <w:rPr>
                <w:rFonts w:ascii="Palatino Linotype" w:eastAsia="Palatino Linotype" w:hAnsi="Palatino Linotype" w:cs="Palatino Linotype"/>
                <w:b/>
                <w:sz w:val="22"/>
                <w:szCs w:val="22"/>
              </w:rPr>
              <w:t>003</w:t>
            </w:r>
            <w:r>
              <w:rPr>
                <w:rFonts w:ascii="Palatino Linotype" w:eastAsia="Palatino Linotype" w:hAnsi="Palatino Linotype" w:cs="Palatino Linotype"/>
                <w:b/>
                <w:sz w:val="22"/>
                <w:szCs w:val="22"/>
                <w:lang w:val="es-419"/>
              </w:rPr>
              <w:t>65</w:t>
            </w:r>
            <w:r w:rsidRPr="00541764">
              <w:rPr>
                <w:rFonts w:ascii="Palatino Linotype" w:eastAsia="Palatino Linotype" w:hAnsi="Palatino Linotype" w:cs="Palatino Linotype"/>
                <w:b/>
                <w:sz w:val="22"/>
                <w:szCs w:val="22"/>
              </w:rPr>
              <w:t>/SMOV/IP/2022</w:t>
            </w:r>
          </w:p>
        </w:tc>
        <w:tc>
          <w:tcPr>
            <w:tcW w:w="2126" w:type="dxa"/>
            <w:vAlign w:val="center"/>
          </w:tcPr>
          <w:p w14:paraId="12A17C43" w14:textId="0849243A" w:rsidR="00541764" w:rsidRPr="00541764" w:rsidRDefault="00541764" w:rsidP="00541764">
            <w:pPr>
              <w:spacing w:line="360" w:lineRule="auto"/>
              <w:jc w:val="center"/>
              <w:rPr>
                <w:rFonts w:ascii="Palatino Linotype" w:eastAsia="Palatino Linotype" w:hAnsi="Palatino Linotype" w:cs="Palatino Linotype"/>
                <w:sz w:val="22"/>
                <w:szCs w:val="22"/>
              </w:rPr>
            </w:pPr>
            <w:r w:rsidRPr="003044A5">
              <w:rPr>
                <w:rFonts w:ascii="Palatino Linotype" w:eastAsia="Palatino Linotype" w:hAnsi="Palatino Linotype" w:cs="Palatino Linotype"/>
                <w:b/>
                <w:sz w:val="22"/>
                <w:szCs w:val="22"/>
                <w:lang w:val="es-419"/>
              </w:rPr>
              <w:t>1302</w:t>
            </w:r>
            <w:r>
              <w:rPr>
                <w:rFonts w:ascii="Palatino Linotype" w:eastAsia="Palatino Linotype" w:hAnsi="Palatino Linotype" w:cs="Palatino Linotype"/>
                <w:b/>
                <w:sz w:val="22"/>
                <w:szCs w:val="22"/>
                <w:lang w:val="es-419"/>
              </w:rPr>
              <w:t>6</w:t>
            </w:r>
            <w:r w:rsidRPr="003044A5">
              <w:rPr>
                <w:rFonts w:ascii="Palatino Linotype" w:eastAsia="Palatino Linotype" w:hAnsi="Palatino Linotype" w:cs="Palatino Linotype"/>
                <w:b/>
                <w:sz w:val="22"/>
                <w:szCs w:val="22"/>
              </w:rPr>
              <w:t>/INFOEM/IP/RR/2022</w:t>
            </w:r>
          </w:p>
        </w:tc>
        <w:tc>
          <w:tcPr>
            <w:tcW w:w="4962" w:type="dxa"/>
          </w:tcPr>
          <w:p w14:paraId="5828D607" w14:textId="26988B92" w:rsidR="00541764" w:rsidRPr="00541764" w:rsidRDefault="00541764" w:rsidP="00541764">
            <w:pPr>
              <w:jc w:val="both"/>
              <w:rPr>
                <w:rFonts w:ascii="Palatino Linotype" w:eastAsia="Palatino Linotype" w:hAnsi="Palatino Linotype" w:cs="Palatino Linotype"/>
                <w:sz w:val="22"/>
                <w:szCs w:val="22"/>
              </w:rPr>
            </w:pPr>
            <w:r w:rsidRPr="00D01C99">
              <w:rPr>
                <w:rFonts w:ascii="Palatino Linotype" w:hAnsi="Palatino Linotype"/>
                <w:color w:val="000000"/>
                <w:sz w:val="22"/>
                <w:szCs w:val="22"/>
                <w:lang w:val="es-419"/>
              </w:rPr>
              <w:t>“</w:t>
            </w:r>
            <w:r w:rsidRPr="00D01C99">
              <w:rPr>
                <w:rFonts w:ascii="Palatino Linotype" w:hAnsi="Palatino Linotype"/>
                <w:i/>
                <w:color w:val="000000"/>
                <w:sz w:val="22"/>
                <w:szCs w:val="22"/>
              </w:rPr>
              <w:t xml:space="preserve">De acuerdo con el derecho 6 constitucional solicito todos los expediente, documentos, oficios, carpetas de investigación, convenios en poder, la resolución de los mismos, los pago de indeminiación, las minutas de trabajo con los involucrados y afectadoso todo los que hayan generado la de dependencia por motivo de acciodentes en los que participó alguna unidad de transporte público del año </w:t>
            </w:r>
            <w:r w:rsidRPr="003A4724">
              <w:rPr>
                <w:rFonts w:ascii="Palatino Linotype" w:hAnsi="Palatino Linotype"/>
                <w:b/>
                <w:i/>
                <w:color w:val="000000"/>
                <w:sz w:val="22"/>
                <w:szCs w:val="22"/>
              </w:rPr>
              <w:t>20</w:t>
            </w:r>
            <w:r w:rsidRPr="003A4724">
              <w:rPr>
                <w:rFonts w:ascii="Palatino Linotype" w:hAnsi="Palatino Linotype"/>
                <w:b/>
                <w:i/>
                <w:color w:val="000000"/>
                <w:sz w:val="22"/>
                <w:szCs w:val="22"/>
                <w:lang w:val="es-419"/>
              </w:rPr>
              <w:t>09</w:t>
            </w:r>
            <w:r w:rsidRPr="003A4724">
              <w:rPr>
                <w:rFonts w:ascii="Palatino Linotype" w:hAnsi="Palatino Linotype"/>
                <w:b/>
                <w:color w:val="000000"/>
                <w:sz w:val="22"/>
                <w:szCs w:val="22"/>
              </w:rPr>
              <w:t>.</w:t>
            </w:r>
            <w:r w:rsidRPr="003A4724">
              <w:rPr>
                <w:rFonts w:ascii="Palatino Linotype" w:hAnsi="Palatino Linotype"/>
                <w:b/>
                <w:color w:val="000000"/>
                <w:sz w:val="22"/>
                <w:szCs w:val="22"/>
                <w:lang w:val="es-419"/>
              </w:rPr>
              <w:t>”</w:t>
            </w:r>
            <w:r w:rsidRPr="00D01C99">
              <w:rPr>
                <w:rFonts w:ascii="Palatino Linotype" w:hAnsi="Palatino Linotype"/>
                <w:color w:val="000000"/>
                <w:sz w:val="22"/>
                <w:szCs w:val="22"/>
                <w:lang w:val="es-419"/>
              </w:rPr>
              <w:t xml:space="preserve"> (sic)</w:t>
            </w:r>
          </w:p>
        </w:tc>
      </w:tr>
      <w:tr w:rsidR="003A4724" w14:paraId="02658E18" w14:textId="77777777" w:rsidTr="003A4724">
        <w:tc>
          <w:tcPr>
            <w:tcW w:w="1838" w:type="dxa"/>
            <w:vAlign w:val="center"/>
          </w:tcPr>
          <w:p w14:paraId="0F64306A" w14:textId="1DD8F32D" w:rsidR="003A4724" w:rsidRDefault="003A4724" w:rsidP="003A4724">
            <w:pPr>
              <w:spacing w:line="360" w:lineRule="auto"/>
              <w:jc w:val="center"/>
              <w:rPr>
                <w:rFonts w:ascii="Palatino Linotype" w:eastAsia="Palatino Linotype" w:hAnsi="Palatino Linotype" w:cs="Palatino Linotype"/>
              </w:rPr>
            </w:pPr>
            <w:r w:rsidRPr="00B005C9">
              <w:rPr>
                <w:rFonts w:ascii="Palatino Linotype" w:eastAsia="Palatino Linotype" w:hAnsi="Palatino Linotype" w:cs="Palatino Linotype"/>
                <w:b/>
                <w:sz w:val="22"/>
                <w:szCs w:val="22"/>
              </w:rPr>
              <w:t>003</w:t>
            </w:r>
            <w:r w:rsidRPr="00B005C9">
              <w:rPr>
                <w:rFonts w:ascii="Palatino Linotype" w:eastAsia="Palatino Linotype" w:hAnsi="Palatino Linotype" w:cs="Palatino Linotype"/>
                <w:b/>
                <w:sz w:val="22"/>
                <w:szCs w:val="22"/>
                <w:lang w:val="es-419"/>
              </w:rPr>
              <w:t>6</w:t>
            </w:r>
            <w:r>
              <w:rPr>
                <w:rFonts w:ascii="Palatino Linotype" w:eastAsia="Palatino Linotype" w:hAnsi="Palatino Linotype" w:cs="Palatino Linotype"/>
                <w:b/>
                <w:sz w:val="22"/>
                <w:szCs w:val="22"/>
                <w:lang w:val="es-419"/>
              </w:rPr>
              <w:t>4</w:t>
            </w:r>
            <w:r w:rsidRPr="00B005C9">
              <w:rPr>
                <w:rFonts w:ascii="Palatino Linotype" w:eastAsia="Palatino Linotype" w:hAnsi="Palatino Linotype" w:cs="Palatino Linotype"/>
                <w:b/>
                <w:sz w:val="22"/>
                <w:szCs w:val="22"/>
              </w:rPr>
              <w:t>/SMOV/IP/2022</w:t>
            </w:r>
          </w:p>
        </w:tc>
        <w:tc>
          <w:tcPr>
            <w:tcW w:w="2126" w:type="dxa"/>
            <w:vAlign w:val="center"/>
          </w:tcPr>
          <w:p w14:paraId="11A1FD85" w14:textId="27E7788F" w:rsidR="003A4724" w:rsidRDefault="003A4724" w:rsidP="003A4724">
            <w:pPr>
              <w:spacing w:line="360" w:lineRule="auto"/>
              <w:jc w:val="center"/>
              <w:rPr>
                <w:rFonts w:ascii="Palatino Linotype" w:eastAsia="Palatino Linotype" w:hAnsi="Palatino Linotype" w:cs="Palatino Linotype"/>
              </w:rPr>
            </w:pPr>
            <w:r w:rsidRPr="009C08F6">
              <w:rPr>
                <w:rFonts w:ascii="Palatino Linotype" w:eastAsia="Palatino Linotype" w:hAnsi="Palatino Linotype" w:cs="Palatino Linotype"/>
                <w:b/>
                <w:sz w:val="22"/>
                <w:szCs w:val="22"/>
                <w:lang w:val="es-419"/>
              </w:rPr>
              <w:t>1302</w:t>
            </w:r>
            <w:r>
              <w:rPr>
                <w:rFonts w:ascii="Palatino Linotype" w:eastAsia="Palatino Linotype" w:hAnsi="Palatino Linotype" w:cs="Palatino Linotype"/>
                <w:b/>
                <w:sz w:val="22"/>
                <w:szCs w:val="22"/>
                <w:lang w:val="es-419"/>
              </w:rPr>
              <w:t>7</w:t>
            </w:r>
            <w:r w:rsidRPr="009C08F6">
              <w:rPr>
                <w:rFonts w:ascii="Palatino Linotype" w:eastAsia="Palatino Linotype" w:hAnsi="Palatino Linotype" w:cs="Palatino Linotype"/>
                <w:b/>
                <w:sz w:val="22"/>
                <w:szCs w:val="22"/>
              </w:rPr>
              <w:t>/INFOEM/IP/RR/2022</w:t>
            </w:r>
          </w:p>
        </w:tc>
        <w:tc>
          <w:tcPr>
            <w:tcW w:w="4962" w:type="dxa"/>
          </w:tcPr>
          <w:p w14:paraId="0E8794D6" w14:textId="42C851B2" w:rsidR="003A4724" w:rsidRDefault="003A4724" w:rsidP="003A4724">
            <w:pPr>
              <w:jc w:val="both"/>
              <w:rPr>
                <w:rFonts w:ascii="Palatino Linotype" w:eastAsia="Palatino Linotype" w:hAnsi="Palatino Linotype" w:cs="Palatino Linotype"/>
              </w:rPr>
            </w:pPr>
            <w:r w:rsidRPr="00570B47">
              <w:rPr>
                <w:rFonts w:ascii="Palatino Linotype" w:hAnsi="Palatino Linotype"/>
                <w:color w:val="000000"/>
                <w:sz w:val="22"/>
                <w:szCs w:val="22"/>
                <w:lang w:val="es-419"/>
              </w:rPr>
              <w:t>“</w:t>
            </w:r>
            <w:r w:rsidRPr="00570B47">
              <w:rPr>
                <w:rFonts w:ascii="Palatino Linotype" w:hAnsi="Palatino Linotype"/>
                <w:i/>
                <w:color w:val="000000"/>
                <w:sz w:val="22"/>
                <w:szCs w:val="22"/>
              </w:rPr>
              <w:t xml:space="preserve">De acuerdo con el derecho 6 constitucional solicito todos los expediente, documentos, oficios, carpetas de investigación, convenios en poder, la resolución de los mismos, los pago de indeminiación, las minutas de trabajo con los involucrados y afectadoso todo los que hayan generado la de dependencia por motivo de acciodentes en los que participó alguna unidad de transporte público del año </w:t>
            </w:r>
            <w:r w:rsidRPr="003A4724">
              <w:rPr>
                <w:rFonts w:ascii="Palatino Linotype" w:hAnsi="Palatino Linotype"/>
                <w:b/>
                <w:i/>
                <w:color w:val="000000"/>
                <w:sz w:val="22"/>
                <w:szCs w:val="22"/>
              </w:rPr>
              <w:t>20</w:t>
            </w:r>
            <w:r w:rsidRPr="003A4724">
              <w:rPr>
                <w:rFonts w:ascii="Palatino Linotype" w:hAnsi="Palatino Linotype"/>
                <w:b/>
                <w:i/>
                <w:color w:val="000000"/>
                <w:sz w:val="22"/>
                <w:szCs w:val="22"/>
                <w:lang w:val="es-419"/>
              </w:rPr>
              <w:t>08</w:t>
            </w:r>
            <w:r w:rsidRPr="00570B47">
              <w:rPr>
                <w:rFonts w:ascii="Palatino Linotype" w:hAnsi="Palatino Linotype"/>
                <w:color w:val="000000"/>
                <w:sz w:val="22"/>
                <w:szCs w:val="22"/>
              </w:rPr>
              <w:t>.</w:t>
            </w:r>
            <w:r w:rsidRPr="00570B47">
              <w:rPr>
                <w:rFonts w:ascii="Palatino Linotype" w:hAnsi="Palatino Linotype"/>
                <w:color w:val="000000"/>
                <w:sz w:val="22"/>
                <w:szCs w:val="22"/>
                <w:lang w:val="es-419"/>
              </w:rPr>
              <w:t>” (sic)</w:t>
            </w:r>
          </w:p>
        </w:tc>
      </w:tr>
      <w:tr w:rsidR="003A4724" w14:paraId="24B7A8BA" w14:textId="77777777" w:rsidTr="003A4724">
        <w:tc>
          <w:tcPr>
            <w:tcW w:w="1838" w:type="dxa"/>
            <w:vAlign w:val="center"/>
          </w:tcPr>
          <w:p w14:paraId="0D08D29D" w14:textId="3B478DC2" w:rsidR="003A4724" w:rsidRDefault="003A4724" w:rsidP="003A4724">
            <w:pPr>
              <w:spacing w:line="360" w:lineRule="auto"/>
              <w:jc w:val="center"/>
              <w:rPr>
                <w:rFonts w:ascii="Palatino Linotype" w:eastAsia="Palatino Linotype" w:hAnsi="Palatino Linotype" w:cs="Palatino Linotype"/>
              </w:rPr>
            </w:pPr>
            <w:r w:rsidRPr="00B005C9">
              <w:rPr>
                <w:rFonts w:ascii="Palatino Linotype" w:eastAsia="Palatino Linotype" w:hAnsi="Palatino Linotype" w:cs="Palatino Linotype"/>
                <w:b/>
                <w:sz w:val="22"/>
                <w:szCs w:val="22"/>
              </w:rPr>
              <w:t>003</w:t>
            </w:r>
            <w:r w:rsidRPr="00B005C9">
              <w:rPr>
                <w:rFonts w:ascii="Palatino Linotype" w:eastAsia="Palatino Linotype" w:hAnsi="Palatino Linotype" w:cs="Palatino Linotype"/>
                <w:b/>
                <w:sz w:val="22"/>
                <w:szCs w:val="22"/>
                <w:lang w:val="es-419"/>
              </w:rPr>
              <w:t>6</w:t>
            </w:r>
            <w:r>
              <w:rPr>
                <w:rFonts w:ascii="Palatino Linotype" w:eastAsia="Palatino Linotype" w:hAnsi="Palatino Linotype" w:cs="Palatino Linotype"/>
                <w:b/>
                <w:sz w:val="22"/>
                <w:szCs w:val="22"/>
                <w:lang w:val="es-419"/>
              </w:rPr>
              <w:t>3</w:t>
            </w:r>
            <w:r w:rsidRPr="00B005C9">
              <w:rPr>
                <w:rFonts w:ascii="Palatino Linotype" w:eastAsia="Palatino Linotype" w:hAnsi="Palatino Linotype" w:cs="Palatino Linotype"/>
                <w:b/>
                <w:sz w:val="22"/>
                <w:szCs w:val="22"/>
              </w:rPr>
              <w:t>/SMOV/IP/2022</w:t>
            </w:r>
          </w:p>
        </w:tc>
        <w:tc>
          <w:tcPr>
            <w:tcW w:w="2126" w:type="dxa"/>
            <w:vAlign w:val="center"/>
          </w:tcPr>
          <w:p w14:paraId="268484BD" w14:textId="49E9234F" w:rsidR="003A4724" w:rsidRDefault="003A4724" w:rsidP="003A4724">
            <w:pPr>
              <w:spacing w:line="360" w:lineRule="auto"/>
              <w:jc w:val="center"/>
              <w:rPr>
                <w:rFonts w:ascii="Palatino Linotype" w:eastAsia="Palatino Linotype" w:hAnsi="Palatino Linotype" w:cs="Palatino Linotype"/>
              </w:rPr>
            </w:pPr>
            <w:r w:rsidRPr="009C08F6">
              <w:rPr>
                <w:rFonts w:ascii="Palatino Linotype" w:eastAsia="Palatino Linotype" w:hAnsi="Palatino Linotype" w:cs="Palatino Linotype"/>
                <w:b/>
                <w:sz w:val="22"/>
                <w:szCs w:val="22"/>
                <w:lang w:val="es-419"/>
              </w:rPr>
              <w:t>1302</w:t>
            </w:r>
            <w:r>
              <w:rPr>
                <w:rFonts w:ascii="Palatino Linotype" w:eastAsia="Palatino Linotype" w:hAnsi="Palatino Linotype" w:cs="Palatino Linotype"/>
                <w:b/>
                <w:sz w:val="22"/>
                <w:szCs w:val="22"/>
                <w:lang w:val="es-419"/>
              </w:rPr>
              <w:t>8</w:t>
            </w:r>
            <w:r w:rsidRPr="009C08F6">
              <w:rPr>
                <w:rFonts w:ascii="Palatino Linotype" w:eastAsia="Palatino Linotype" w:hAnsi="Palatino Linotype" w:cs="Palatino Linotype"/>
                <w:b/>
                <w:sz w:val="22"/>
                <w:szCs w:val="22"/>
              </w:rPr>
              <w:t>/INFOEM/IP/RR/2022</w:t>
            </w:r>
          </w:p>
        </w:tc>
        <w:tc>
          <w:tcPr>
            <w:tcW w:w="4962" w:type="dxa"/>
          </w:tcPr>
          <w:p w14:paraId="44E51DDE" w14:textId="19716228" w:rsidR="003A4724" w:rsidRDefault="003A4724" w:rsidP="003A4724">
            <w:pPr>
              <w:jc w:val="both"/>
              <w:rPr>
                <w:rFonts w:ascii="Palatino Linotype" w:eastAsia="Palatino Linotype" w:hAnsi="Palatino Linotype" w:cs="Palatino Linotype"/>
              </w:rPr>
            </w:pPr>
            <w:r w:rsidRPr="00570B47">
              <w:rPr>
                <w:rFonts w:ascii="Palatino Linotype" w:hAnsi="Palatino Linotype"/>
                <w:color w:val="000000"/>
                <w:sz w:val="22"/>
                <w:szCs w:val="22"/>
                <w:lang w:val="es-419"/>
              </w:rPr>
              <w:t>“</w:t>
            </w:r>
            <w:r w:rsidRPr="00570B47">
              <w:rPr>
                <w:rFonts w:ascii="Palatino Linotype" w:hAnsi="Palatino Linotype"/>
                <w:i/>
                <w:color w:val="000000"/>
                <w:sz w:val="22"/>
                <w:szCs w:val="22"/>
              </w:rPr>
              <w:t xml:space="preserve">De acuerdo con el derecho 6 constitucional solicito todos los expediente, documentos, oficios, carpetas de investigación, convenios en poder, la resolución de los mismos, los pago de indeminiación, las minutas de trabajo con los involucrados y afectadoso todo los que hayan generado la de dependencia por motivo de </w:t>
            </w:r>
            <w:r w:rsidRPr="00570B47">
              <w:rPr>
                <w:rFonts w:ascii="Palatino Linotype" w:hAnsi="Palatino Linotype"/>
                <w:i/>
                <w:color w:val="000000"/>
                <w:sz w:val="22"/>
                <w:szCs w:val="22"/>
              </w:rPr>
              <w:lastRenderedPageBreak/>
              <w:t xml:space="preserve">acciodentes en los que participó alguna unidad de transporte público del año </w:t>
            </w:r>
            <w:r w:rsidRPr="003A4724">
              <w:rPr>
                <w:rFonts w:ascii="Palatino Linotype" w:hAnsi="Palatino Linotype"/>
                <w:b/>
                <w:i/>
                <w:color w:val="000000"/>
                <w:sz w:val="22"/>
                <w:szCs w:val="22"/>
              </w:rPr>
              <w:t>20</w:t>
            </w:r>
            <w:r w:rsidRPr="003A4724">
              <w:rPr>
                <w:rFonts w:ascii="Palatino Linotype" w:hAnsi="Palatino Linotype"/>
                <w:b/>
                <w:i/>
                <w:color w:val="000000"/>
                <w:sz w:val="22"/>
                <w:szCs w:val="22"/>
                <w:lang w:val="es-419"/>
              </w:rPr>
              <w:t>07</w:t>
            </w:r>
            <w:r w:rsidRPr="00570B47">
              <w:rPr>
                <w:rFonts w:ascii="Palatino Linotype" w:hAnsi="Palatino Linotype"/>
                <w:color w:val="000000"/>
                <w:sz w:val="22"/>
                <w:szCs w:val="22"/>
              </w:rPr>
              <w:t>.</w:t>
            </w:r>
            <w:r w:rsidRPr="00570B47">
              <w:rPr>
                <w:rFonts w:ascii="Palatino Linotype" w:hAnsi="Palatino Linotype"/>
                <w:color w:val="000000"/>
                <w:sz w:val="22"/>
                <w:szCs w:val="22"/>
                <w:lang w:val="es-419"/>
              </w:rPr>
              <w:t>” (sic)</w:t>
            </w:r>
          </w:p>
        </w:tc>
      </w:tr>
      <w:tr w:rsidR="003A4724" w14:paraId="107F103D" w14:textId="77777777" w:rsidTr="003A4724">
        <w:tc>
          <w:tcPr>
            <w:tcW w:w="1838" w:type="dxa"/>
            <w:vAlign w:val="center"/>
          </w:tcPr>
          <w:p w14:paraId="34D0A5E9" w14:textId="40C28735" w:rsidR="003A4724" w:rsidRDefault="003A4724" w:rsidP="003A4724">
            <w:pPr>
              <w:spacing w:line="360" w:lineRule="auto"/>
              <w:jc w:val="center"/>
              <w:rPr>
                <w:rFonts w:ascii="Palatino Linotype" w:eastAsia="Palatino Linotype" w:hAnsi="Palatino Linotype" w:cs="Palatino Linotype"/>
              </w:rPr>
            </w:pPr>
            <w:r w:rsidRPr="00B005C9">
              <w:rPr>
                <w:rFonts w:ascii="Palatino Linotype" w:eastAsia="Palatino Linotype" w:hAnsi="Palatino Linotype" w:cs="Palatino Linotype"/>
                <w:b/>
                <w:sz w:val="22"/>
                <w:szCs w:val="22"/>
              </w:rPr>
              <w:lastRenderedPageBreak/>
              <w:t>003</w:t>
            </w:r>
            <w:r w:rsidRPr="00B005C9">
              <w:rPr>
                <w:rFonts w:ascii="Palatino Linotype" w:eastAsia="Palatino Linotype" w:hAnsi="Palatino Linotype" w:cs="Palatino Linotype"/>
                <w:b/>
                <w:sz w:val="22"/>
                <w:szCs w:val="22"/>
                <w:lang w:val="es-419"/>
              </w:rPr>
              <w:t>6</w:t>
            </w:r>
            <w:r>
              <w:rPr>
                <w:rFonts w:ascii="Palatino Linotype" w:eastAsia="Palatino Linotype" w:hAnsi="Palatino Linotype" w:cs="Palatino Linotype"/>
                <w:b/>
                <w:sz w:val="22"/>
                <w:szCs w:val="22"/>
                <w:lang w:val="es-419"/>
              </w:rPr>
              <w:t>2</w:t>
            </w:r>
            <w:r w:rsidRPr="00B005C9">
              <w:rPr>
                <w:rFonts w:ascii="Palatino Linotype" w:eastAsia="Palatino Linotype" w:hAnsi="Palatino Linotype" w:cs="Palatino Linotype"/>
                <w:b/>
                <w:sz w:val="22"/>
                <w:szCs w:val="22"/>
              </w:rPr>
              <w:t>/SMOV/IP/2022</w:t>
            </w:r>
          </w:p>
        </w:tc>
        <w:tc>
          <w:tcPr>
            <w:tcW w:w="2126" w:type="dxa"/>
            <w:vAlign w:val="center"/>
          </w:tcPr>
          <w:p w14:paraId="4379BA47" w14:textId="629859BB" w:rsidR="003A4724" w:rsidRDefault="003A4724" w:rsidP="003A4724">
            <w:pPr>
              <w:spacing w:line="360" w:lineRule="auto"/>
              <w:jc w:val="center"/>
              <w:rPr>
                <w:rFonts w:ascii="Palatino Linotype" w:eastAsia="Palatino Linotype" w:hAnsi="Palatino Linotype" w:cs="Palatino Linotype"/>
              </w:rPr>
            </w:pPr>
            <w:r w:rsidRPr="009C08F6">
              <w:rPr>
                <w:rFonts w:ascii="Palatino Linotype" w:eastAsia="Palatino Linotype" w:hAnsi="Palatino Linotype" w:cs="Palatino Linotype"/>
                <w:b/>
                <w:sz w:val="22"/>
                <w:szCs w:val="22"/>
                <w:lang w:val="es-419"/>
              </w:rPr>
              <w:t>1302</w:t>
            </w:r>
            <w:r>
              <w:rPr>
                <w:rFonts w:ascii="Palatino Linotype" w:eastAsia="Palatino Linotype" w:hAnsi="Palatino Linotype" w:cs="Palatino Linotype"/>
                <w:b/>
                <w:sz w:val="22"/>
                <w:szCs w:val="22"/>
                <w:lang w:val="es-419"/>
              </w:rPr>
              <w:t>9</w:t>
            </w:r>
            <w:r w:rsidRPr="009C08F6">
              <w:rPr>
                <w:rFonts w:ascii="Palatino Linotype" w:eastAsia="Palatino Linotype" w:hAnsi="Palatino Linotype" w:cs="Palatino Linotype"/>
                <w:b/>
                <w:sz w:val="22"/>
                <w:szCs w:val="22"/>
              </w:rPr>
              <w:t>/INFOEM/IP/RR/2022</w:t>
            </w:r>
          </w:p>
        </w:tc>
        <w:tc>
          <w:tcPr>
            <w:tcW w:w="4962" w:type="dxa"/>
          </w:tcPr>
          <w:p w14:paraId="2FEC1F71" w14:textId="07B756F8" w:rsidR="003A4724" w:rsidRDefault="003A4724" w:rsidP="003A4724">
            <w:pPr>
              <w:jc w:val="both"/>
              <w:rPr>
                <w:rFonts w:ascii="Palatino Linotype" w:eastAsia="Palatino Linotype" w:hAnsi="Palatino Linotype" w:cs="Palatino Linotype"/>
              </w:rPr>
            </w:pPr>
            <w:r w:rsidRPr="00570B47">
              <w:rPr>
                <w:rFonts w:ascii="Palatino Linotype" w:hAnsi="Palatino Linotype"/>
                <w:color w:val="000000"/>
                <w:sz w:val="22"/>
                <w:szCs w:val="22"/>
                <w:lang w:val="es-419"/>
              </w:rPr>
              <w:t>“</w:t>
            </w:r>
            <w:r w:rsidRPr="00570B47">
              <w:rPr>
                <w:rFonts w:ascii="Palatino Linotype" w:hAnsi="Palatino Linotype"/>
                <w:i/>
                <w:color w:val="000000"/>
                <w:sz w:val="22"/>
                <w:szCs w:val="22"/>
              </w:rPr>
              <w:t xml:space="preserve">De acuerdo con el derecho 6 constitucional solicito todos los expediente, documentos, oficios, carpetas de investigación, convenios en poder, la resolución de los mismos, los pago de indeminiación, las minutas de trabajo con los involucrados y afectadoso todo los que hayan generado la de dependencia por motivo de acciodentes en los que participó alguna unidad de transporte público del año </w:t>
            </w:r>
            <w:r w:rsidRPr="003A4724">
              <w:rPr>
                <w:rFonts w:ascii="Palatino Linotype" w:hAnsi="Palatino Linotype"/>
                <w:b/>
                <w:i/>
                <w:color w:val="000000"/>
                <w:sz w:val="22"/>
                <w:szCs w:val="22"/>
              </w:rPr>
              <w:t>20</w:t>
            </w:r>
            <w:r w:rsidRPr="003A4724">
              <w:rPr>
                <w:rFonts w:ascii="Palatino Linotype" w:hAnsi="Palatino Linotype"/>
                <w:b/>
                <w:i/>
                <w:color w:val="000000"/>
                <w:sz w:val="22"/>
                <w:szCs w:val="22"/>
                <w:lang w:val="es-419"/>
              </w:rPr>
              <w:t>06</w:t>
            </w:r>
            <w:r w:rsidRPr="00570B47">
              <w:rPr>
                <w:rFonts w:ascii="Palatino Linotype" w:hAnsi="Palatino Linotype"/>
                <w:color w:val="000000"/>
                <w:sz w:val="22"/>
                <w:szCs w:val="22"/>
              </w:rPr>
              <w:t>.</w:t>
            </w:r>
            <w:r w:rsidRPr="00570B47">
              <w:rPr>
                <w:rFonts w:ascii="Palatino Linotype" w:hAnsi="Palatino Linotype"/>
                <w:color w:val="000000"/>
                <w:sz w:val="22"/>
                <w:szCs w:val="22"/>
                <w:lang w:val="es-419"/>
              </w:rPr>
              <w:t>” (sic)</w:t>
            </w:r>
          </w:p>
        </w:tc>
      </w:tr>
      <w:tr w:rsidR="003A4724" w14:paraId="04C96B1D" w14:textId="77777777" w:rsidTr="003A4724">
        <w:tc>
          <w:tcPr>
            <w:tcW w:w="1838" w:type="dxa"/>
            <w:vAlign w:val="center"/>
          </w:tcPr>
          <w:p w14:paraId="759EB3FF" w14:textId="34360A46" w:rsidR="003A4724" w:rsidRDefault="003A4724" w:rsidP="003A4724">
            <w:pPr>
              <w:spacing w:line="360" w:lineRule="auto"/>
              <w:jc w:val="center"/>
              <w:rPr>
                <w:rFonts w:ascii="Palatino Linotype" w:eastAsia="Palatino Linotype" w:hAnsi="Palatino Linotype" w:cs="Palatino Linotype"/>
              </w:rPr>
            </w:pPr>
            <w:r w:rsidRPr="00B005C9">
              <w:rPr>
                <w:rFonts w:ascii="Palatino Linotype" w:eastAsia="Palatino Linotype" w:hAnsi="Palatino Linotype" w:cs="Palatino Linotype"/>
                <w:b/>
                <w:sz w:val="22"/>
                <w:szCs w:val="22"/>
              </w:rPr>
              <w:t>003</w:t>
            </w:r>
            <w:r w:rsidRPr="00B005C9">
              <w:rPr>
                <w:rFonts w:ascii="Palatino Linotype" w:eastAsia="Palatino Linotype" w:hAnsi="Palatino Linotype" w:cs="Palatino Linotype"/>
                <w:b/>
                <w:sz w:val="22"/>
                <w:szCs w:val="22"/>
                <w:lang w:val="es-419"/>
              </w:rPr>
              <w:t>6</w:t>
            </w:r>
            <w:r>
              <w:rPr>
                <w:rFonts w:ascii="Palatino Linotype" w:eastAsia="Palatino Linotype" w:hAnsi="Palatino Linotype" w:cs="Palatino Linotype"/>
                <w:b/>
                <w:sz w:val="22"/>
                <w:szCs w:val="22"/>
                <w:lang w:val="es-419"/>
              </w:rPr>
              <w:t>1</w:t>
            </w:r>
            <w:r w:rsidRPr="00B005C9">
              <w:rPr>
                <w:rFonts w:ascii="Palatino Linotype" w:eastAsia="Palatino Linotype" w:hAnsi="Palatino Linotype" w:cs="Palatino Linotype"/>
                <w:b/>
                <w:sz w:val="22"/>
                <w:szCs w:val="22"/>
              </w:rPr>
              <w:t>/SMOV/IP/2022</w:t>
            </w:r>
          </w:p>
        </w:tc>
        <w:tc>
          <w:tcPr>
            <w:tcW w:w="2126" w:type="dxa"/>
            <w:vAlign w:val="center"/>
          </w:tcPr>
          <w:p w14:paraId="646C348C" w14:textId="4C3C6912" w:rsidR="003A4724" w:rsidRDefault="003A4724" w:rsidP="003A4724">
            <w:pPr>
              <w:spacing w:line="360" w:lineRule="auto"/>
              <w:jc w:val="center"/>
              <w:rPr>
                <w:rFonts w:ascii="Palatino Linotype" w:eastAsia="Palatino Linotype" w:hAnsi="Palatino Linotype" w:cs="Palatino Linotype"/>
              </w:rPr>
            </w:pPr>
            <w:r w:rsidRPr="009C08F6">
              <w:rPr>
                <w:rFonts w:ascii="Palatino Linotype" w:eastAsia="Palatino Linotype" w:hAnsi="Palatino Linotype" w:cs="Palatino Linotype"/>
                <w:b/>
                <w:sz w:val="22"/>
                <w:szCs w:val="22"/>
                <w:lang w:val="es-419"/>
              </w:rPr>
              <w:t>130</w:t>
            </w:r>
            <w:r>
              <w:rPr>
                <w:rFonts w:ascii="Palatino Linotype" w:eastAsia="Palatino Linotype" w:hAnsi="Palatino Linotype" w:cs="Palatino Linotype"/>
                <w:b/>
                <w:sz w:val="22"/>
                <w:szCs w:val="22"/>
                <w:lang w:val="es-419"/>
              </w:rPr>
              <w:t>30</w:t>
            </w:r>
            <w:r w:rsidRPr="009C08F6">
              <w:rPr>
                <w:rFonts w:ascii="Palatino Linotype" w:eastAsia="Palatino Linotype" w:hAnsi="Palatino Linotype" w:cs="Palatino Linotype"/>
                <w:b/>
                <w:sz w:val="22"/>
                <w:szCs w:val="22"/>
              </w:rPr>
              <w:t>/INFOEM/IP/RR/2022</w:t>
            </w:r>
          </w:p>
        </w:tc>
        <w:tc>
          <w:tcPr>
            <w:tcW w:w="4962" w:type="dxa"/>
          </w:tcPr>
          <w:p w14:paraId="2628C2E4" w14:textId="73EF1F32" w:rsidR="003A4724" w:rsidRDefault="003A4724" w:rsidP="003A4724">
            <w:pPr>
              <w:jc w:val="both"/>
              <w:rPr>
                <w:rFonts w:ascii="Palatino Linotype" w:eastAsia="Palatino Linotype" w:hAnsi="Palatino Linotype" w:cs="Palatino Linotype"/>
              </w:rPr>
            </w:pPr>
            <w:r w:rsidRPr="00570B47">
              <w:rPr>
                <w:rFonts w:ascii="Palatino Linotype" w:hAnsi="Palatino Linotype"/>
                <w:color w:val="000000"/>
                <w:sz w:val="22"/>
                <w:szCs w:val="22"/>
                <w:lang w:val="es-419"/>
              </w:rPr>
              <w:t>“</w:t>
            </w:r>
            <w:r w:rsidRPr="00570B47">
              <w:rPr>
                <w:rFonts w:ascii="Palatino Linotype" w:hAnsi="Palatino Linotype"/>
                <w:i/>
                <w:color w:val="000000"/>
                <w:sz w:val="22"/>
                <w:szCs w:val="22"/>
              </w:rPr>
              <w:t xml:space="preserve">De acuerdo con el derecho 6 constitucional solicito todos los expediente, documentos, oficios, carpetas de investigación, convenios en poder, la resolución de los mismos, los pago de indeminiación, las minutas de trabajo con los involucrados y afectadoso todo los que hayan generado la de dependencia por motivo de acciodentes en los que participó alguna unidad de transporte público del año </w:t>
            </w:r>
            <w:r w:rsidRPr="003A4724">
              <w:rPr>
                <w:rFonts w:ascii="Palatino Linotype" w:hAnsi="Palatino Linotype"/>
                <w:b/>
                <w:i/>
                <w:color w:val="000000"/>
                <w:sz w:val="22"/>
                <w:szCs w:val="22"/>
              </w:rPr>
              <w:t>20</w:t>
            </w:r>
            <w:r w:rsidRPr="003A4724">
              <w:rPr>
                <w:rFonts w:ascii="Palatino Linotype" w:hAnsi="Palatino Linotype"/>
                <w:b/>
                <w:i/>
                <w:color w:val="000000"/>
                <w:sz w:val="22"/>
                <w:szCs w:val="22"/>
                <w:lang w:val="es-419"/>
              </w:rPr>
              <w:t>05</w:t>
            </w:r>
            <w:r w:rsidRPr="00570B47">
              <w:rPr>
                <w:rFonts w:ascii="Palatino Linotype" w:hAnsi="Palatino Linotype"/>
                <w:color w:val="000000"/>
                <w:sz w:val="22"/>
                <w:szCs w:val="22"/>
              </w:rPr>
              <w:t>.</w:t>
            </w:r>
            <w:r w:rsidRPr="00570B47">
              <w:rPr>
                <w:rFonts w:ascii="Palatino Linotype" w:hAnsi="Palatino Linotype"/>
                <w:color w:val="000000"/>
                <w:sz w:val="22"/>
                <w:szCs w:val="22"/>
                <w:lang w:val="es-419"/>
              </w:rPr>
              <w:t>” (sic)</w:t>
            </w:r>
          </w:p>
        </w:tc>
      </w:tr>
      <w:tr w:rsidR="003A4724" w14:paraId="0BAFF200" w14:textId="77777777" w:rsidTr="003A4724">
        <w:tc>
          <w:tcPr>
            <w:tcW w:w="1838" w:type="dxa"/>
            <w:vAlign w:val="center"/>
          </w:tcPr>
          <w:p w14:paraId="3E1EF98C" w14:textId="440F2BF2" w:rsidR="003A4724" w:rsidRDefault="003A4724" w:rsidP="003A4724">
            <w:pPr>
              <w:spacing w:line="360" w:lineRule="auto"/>
              <w:jc w:val="center"/>
              <w:rPr>
                <w:rFonts w:ascii="Palatino Linotype" w:eastAsia="Palatino Linotype" w:hAnsi="Palatino Linotype" w:cs="Palatino Linotype"/>
              </w:rPr>
            </w:pPr>
            <w:r w:rsidRPr="00B005C9">
              <w:rPr>
                <w:rFonts w:ascii="Palatino Linotype" w:eastAsia="Palatino Linotype" w:hAnsi="Palatino Linotype" w:cs="Palatino Linotype"/>
                <w:b/>
                <w:sz w:val="22"/>
                <w:szCs w:val="22"/>
              </w:rPr>
              <w:t>003</w:t>
            </w:r>
            <w:r w:rsidRPr="00B005C9">
              <w:rPr>
                <w:rFonts w:ascii="Palatino Linotype" w:eastAsia="Palatino Linotype" w:hAnsi="Palatino Linotype" w:cs="Palatino Linotype"/>
                <w:b/>
                <w:sz w:val="22"/>
                <w:szCs w:val="22"/>
                <w:lang w:val="es-419"/>
              </w:rPr>
              <w:t>6</w:t>
            </w:r>
            <w:r>
              <w:rPr>
                <w:rFonts w:ascii="Palatino Linotype" w:eastAsia="Palatino Linotype" w:hAnsi="Palatino Linotype" w:cs="Palatino Linotype"/>
                <w:b/>
                <w:sz w:val="22"/>
                <w:szCs w:val="22"/>
                <w:lang w:val="es-419"/>
              </w:rPr>
              <w:t>0</w:t>
            </w:r>
            <w:r w:rsidRPr="00B005C9">
              <w:rPr>
                <w:rFonts w:ascii="Palatino Linotype" w:eastAsia="Palatino Linotype" w:hAnsi="Palatino Linotype" w:cs="Palatino Linotype"/>
                <w:b/>
                <w:sz w:val="22"/>
                <w:szCs w:val="22"/>
              </w:rPr>
              <w:t>/SMOV/IP/2022</w:t>
            </w:r>
          </w:p>
        </w:tc>
        <w:tc>
          <w:tcPr>
            <w:tcW w:w="2126" w:type="dxa"/>
            <w:vAlign w:val="center"/>
          </w:tcPr>
          <w:p w14:paraId="45584AAC" w14:textId="20AD6B94" w:rsidR="003A4724" w:rsidRDefault="003A4724" w:rsidP="003A4724">
            <w:pPr>
              <w:spacing w:line="360" w:lineRule="auto"/>
              <w:jc w:val="center"/>
              <w:rPr>
                <w:rFonts w:ascii="Palatino Linotype" w:eastAsia="Palatino Linotype" w:hAnsi="Palatino Linotype" w:cs="Palatino Linotype"/>
              </w:rPr>
            </w:pPr>
            <w:r w:rsidRPr="009C08F6">
              <w:rPr>
                <w:rFonts w:ascii="Palatino Linotype" w:eastAsia="Palatino Linotype" w:hAnsi="Palatino Linotype" w:cs="Palatino Linotype"/>
                <w:b/>
                <w:sz w:val="22"/>
                <w:szCs w:val="22"/>
                <w:lang w:val="es-419"/>
              </w:rPr>
              <w:t>130</w:t>
            </w:r>
            <w:r>
              <w:rPr>
                <w:rFonts w:ascii="Palatino Linotype" w:eastAsia="Palatino Linotype" w:hAnsi="Palatino Linotype" w:cs="Palatino Linotype"/>
                <w:b/>
                <w:sz w:val="22"/>
                <w:szCs w:val="22"/>
                <w:lang w:val="es-419"/>
              </w:rPr>
              <w:t>31</w:t>
            </w:r>
            <w:r w:rsidRPr="009C08F6">
              <w:rPr>
                <w:rFonts w:ascii="Palatino Linotype" w:eastAsia="Palatino Linotype" w:hAnsi="Palatino Linotype" w:cs="Palatino Linotype"/>
                <w:b/>
                <w:sz w:val="22"/>
                <w:szCs w:val="22"/>
              </w:rPr>
              <w:t>/INFOEM/IP/RR/2022</w:t>
            </w:r>
          </w:p>
        </w:tc>
        <w:tc>
          <w:tcPr>
            <w:tcW w:w="4962" w:type="dxa"/>
          </w:tcPr>
          <w:p w14:paraId="67358804" w14:textId="2AE6674C" w:rsidR="003A4724" w:rsidRDefault="003A4724" w:rsidP="003A4724">
            <w:pPr>
              <w:jc w:val="both"/>
              <w:rPr>
                <w:rFonts w:ascii="Palatino Linotype" w:eastAsia="Palatino Linotype" w:hAnsi="Palatino Linotype" w:cs="Palatino Linotype"/>
              </w:rPr>
            </w:pPr>
            <w:r w:rsidRPr="00570B47">
              <w:rPr>
                <w:rFonts w:ascii="Palatino Linotype" w:hAnsi="Palatino Linotype"/>
                <w:color w:val="000000"/>
                <w:sz w:val="22"/>
                <w:szCs w:val="22"/>
                <w:lang w:val="es-419"/>
              </w:rPr>
              <w:t>“</w:t>
            </w:r>
            <w:r w:rsidRPr="00570B47">
              <w:rPr>
                <w:rFonts w:ascii="Palatino Linotype" w:hAnsi="Palatino Linotype"/>
                <w:i/>
                <w:color w:val="000000"/>
                <w:sz w:val="22"/>
                <w:szCs w:val="22"/>
              </w:rPr>
              <w:t xml:space="preserve">De acuerdo con el derecho 6 constitucional solicito todos los expediente, documentos, oficios, carpetas de investigación, convenios en poder, la resolución de los mismos, los pago de indeminiación, las minutas de trabajo con los involucrados y afectadoso todo los que hayan generado la de dependencia por motivo de acciodentes en los que participó alguna unidad de transporte público del año </w:t>
            </w:r>
            <w:r w:rsidRPr="003A4724">
              <w:rPr>
                <w:rFonts w:ascii="Palatino Linotype" w:hAnsi="Palatino Linotype"/>
                <w:b/>
                <w:i/>
                <w:color w:val="000000"/>
                <w:sz w:val="22"/>
                <w:szCs w:val="22"/>
              </w:rPr>
              <w:t>20</w:t>
            </w:r>
            <w:r w:rsidRPr="003A4724">
              <w:rPr>
                <w:rFonts w:ascii="Palatino Linotype" w:hAnsi="Palatino Linotype"/>
                <w:b/>
                <w:i/>
                <w:color w:val="000000"/>
                <w:sz w:val="22"/>
                <w:szCs w:val="22"/>
                <w:lang w:val="es-419"/>
              </w:rPr>
              <w:t>04</w:t>
            </w:r>
            <w:r w:rsidRPr="00570B47">
              <w:rPr>
                <w:rFonts w:ascii="Palatino Linotype" w:hAnsi="Palatino Linotype"/>
                <w:color w:val="000000"/>
                <w:sz w:val="22"/>
                <w:szCs w:val="22"/>
              </w:rPr>
              <w:t>.</w:t>
            </w:r>
            <w:r w:rsidRPr="00570B47">
              <w:rPr>
                <w:rFonts w:ascii="Palatino Linotype" w:hAnsi="Palatino Linotype"/>
                <w:color w:val="000000"/>
                <w:sz w:val="22"/>
                <w:szCs w:val="22"/>
                <w:lang w:val="es-419"/>
              </w:rPr>
              <w:t>” (sic)</w:t>
            </w:r>
          </w:p>
        </w:tc>
      </w:tr>
      <w:tr w:rsidR="003A4724" w14:paraId="5B606CCF" w14:textId="77777777" w:rsidTr="003A4724">
        <w:tc>
          <w:tcPr>
            <w:tcW w:w="1838" w:type="dxa"/>
            <w:vAlign w:val="center"/>
          </w:tcPr>
          <w:p w14:paraId="77E396BB" w14:textId="00894C2C" w:rsidR="003A4724" w:rsidRDefault="003A4724" w:rsidP="003A4724">
            <w:pPr>
              <w:spacing w:line="360" w:lineRule="auto"/>
              <w:jc w:val="center"/>
              <w:rPr>
                <w:rFonts w:ascii="Palatino Linotype" w:eastAsia="Palatino Linotype" w:hAnsi="Palatino Linotype" w:cs="Palatino Linotype"/>
              </w:rPr>
            </w:pPr>
            <w:r w:rsidRPr="00B005C9">
              <w:rPr>
                <w:rFonts w:ascii="Palatino Linotype" w:eastAsia="Palatino Linotype" w:hAnsi="Palatino Linotype" w:cs="Palatino Linotype"/>
                <w:b/>
                <w:sz w:val="22"/>
                <w:szCs w:val="22"/>
              </w:rPr>
              <w:t>003</w:t>
            </w:r>
            <w:r w:rsidRPr="00B005C9">
              <w:rPr>
                <w:rFonts w:ascii="Palatino Linotype" w:eastAsia="Palatino Linotype" w:hAnsi="Palatino Linotype" w:cs="Palatino Linotype"/>
                <w:b/>
                <w:sz w:val="22"/>
                <w:szCs w:val="22"/>
                <w:lang w:val="es-419"/>
              </w:rPr>
              <w:t>5</w:t>
            </w:r>
            <w:r>
              <w:rPr>
                <w:rFonts w:ascii="Palatino Linotype" w:eastAsia="Palatino Linotype" w:hAnsi="Palatino Linotype" w:cs="Palatino Linotype"/>
                <w:b/>
                <w:sz w:val="22"/>
                <w:szCs w:val="22"/>
                <w:lang w:val="es-419"/>
              </w:rPr>
              <w:t>9</w:t>
            </w:r>
            <w:r w:rsidRPr="00B005C9">
              <w:rPr>
                <w:rFonts w:ascii="Palatino Linotype" w:eastAsia="Palatino Linotype" w:hAnsi="Palatino Linotype" w:cs="Palatino Linotype"/>
                <w:b/>
                <w:sz w:val="22"/>
                <w:szCs w:val="22"/>
              </w:rPr>
              <w:t>/SMOV/IP/2022</w:t>
            </w:r>
          </w:p>
        </w:tc>
        <w:tc>
          <w:tcPr>
            <w:tcW w:w="2126" w:type="dxa"/>
            <w:vAlign w:val="center"/>
          </w:tcPr>
          <w:p w14:paraId="711A6EA1" w14:textId="205F562D" w:rsidR="003A4724" w:rsidRPr="00280D32" w:rsidRDefault="003A4724" w:rsidP="003A4724">
            <w:pPr>
              <w:spacing w:line="360" w:lineRule="auto"/>
              <w:jc w:val="center"/>
              <w:rPr>
                <w:rFonts w:ascii="Palatino Linotype" w:eastAsia="Palatino Linotype" w:hAnsi="Palatino Linotype" w:cs="Palatino Linotype"/>
                <w:lang w:val="es-419"/>
              </w:rPr>
            </w:pPr>
            <w:r w:rsidRPr="003044A5">
              <w:rPr>
                <w:rFonts w:ascii="Palatino Linotype" w:eastAsia="Palatino Linotype" w:hAnsi="Palatino Linotype" w:cs="Palatino Linotype"/>
                <w:b/>
                <w:sz w:val="22"/>
                <w:szCs w:val="22"/>
                <w:lang w:val="es-419"/>
              </w:rPr>
              <w:t>130</w:t>
            </w:r>
            <w:r>
              <w:rPr>
                <w:rFonts w:ascii="Palatino Linotype" w:eastAsia="Palatino Linotype" w:hAnsi="Palatino Linotype" w:cs="Palatino Linotype"/>
                <w:b/>
                <w:sz w:val="22"/>
                <w:szCs w:val="22"/>
                <w:lang w:val="es-419"/>
              </w:rPr>
              <w:t>3</w:t>
            </w:r>
            <w:r w:rsidRPr="003044A5">
              <w:rPr>
                <w:rFonts w:ascii="Palatino Linotype" w:eastAsia="Palatino Linotype" w:hAnsi="Palatino Linotype" w:cs="Palatino Linotype"/>
                <w:b/>
                <w:sz w:val="22"/>
                <w:szCs w:val="22"/>
                <w:lang w:val="es-419"/>
              </w:rPr>
              <w:t>2</w:t>
            </w:r>
            <w:r w:rsidRPr="003044A5">
              <w:rPr>
                <w:rFonts w:ascii="Palatino Linotype" w:eastAsia="Palatino Linotype" w:hAnsi="Palatino Linotype" w:cs="Palatino Linotype"/>
                <w:b/>
                <w:sz w:val="22"/>
                <w:szCs w:val="22"/>
              </w:rPr>
              <w:t>/INFOEM/IP/RR/2022</w:t>
            </w:r>
          </w:p>
        </w:tc>
        <w:tc>
          <w:tcPr>
            <w:tcW w:w="4962" w:type="dxa"/>
          </w:tcPr>
          <w:p w14:paraId="1E130981" w14:textId="6DE00F34" w:rsidR="003A4724" w:rsidRDefault="003A4724" w:rsidP="00866C52">
            <w:pPr>
              <w:jc w:val="both"/>
              <w:rPr>
                <w:rFonts w:ascii="Palatino Linotype" w:eastAsia="Palatino Linotype" w:hAnsi="Palatino Linotype" w:cs="Palatino Linotype"/>
              </w:rPr>
            </w:pPr>
            <w:r w:rsidRPr="00570B47">
              <w:rPr>
                <w:rFonts w:ascii="Palatino Linotype" w:hAnsi="Palatino Linotype"/>
                <w:color w:val="000000"/>
                <w:sz w:val="22"/>
                <w:szCs w:val="22"/>
                <w:lang w:val="es-419"/>
              </w:rPr>
              <w:t>“</w:t>
            </w:r>
            <w:r w:rsidRPr="00570B47">
              <w:rPr>
                <w:rFonts w:ascii="Palatino Linotype" w:hAnsi="Palatino Linotype"/>
                <w:i/>
                <w:color w:val="000000"/>
                <w:sz w:val="22"/>
                <w:szCs w:val="22"/>
              </w:rPr>
              <w:t xml:space="preserve">De acuerdo con el derecho 6 constitucional solicito todos los expediente, documentos, oficios, carpetas de investigación, convenios en poder, la resolución de los mismos, los pago de indeminiación, las minutas de trabajo con los involucrados y afectadoso todo los que hayan generado la de dependencia por motivo de acciodentes en los que participó alguna unidad de transporte público del año </w:t>
            </w:r>
            <w:r w:rsidRPr="003A4724">
              <w:rPr>
                <w:rFonts w:ascii="Palatino Linotype" w:hAnsi="Palatino Linotype"/>
                <w:b/>
                <w:i/>
                <w:color w:val="000000"/>
                <w:sz w:val="22"/>
                <w:szCs w:val="22"/>
              </w:rPr>
              <w:t>20</w:t>
            </w:r>
            <w:r w:rsidRPr="003A4724">
              <w:rPr>
                <w:rFonts w:ascii="Palatino Linotype" w:hAnsi="Palatino Linotype"/>
                <w:b/>
                <w:i/>
                <w:color w:val="000000"/>
                <w:sz w:val="22"/>
                <w:szCs w:val="22"/>
                <w:lang w:val="es-419"/>
              </w:rPr>
              <w:t>03</w:t>
            </w:r>
            <w:r w:rsidRPr="00570B47">
              <w:rPr>
                <w:rFonts w:ascii="Palatino Linotype" w:hAnsi="Palatino Linotype"/>
                <w:color w:val="000000"/>
                <w:sz w:val="22"/>
                <w:szCs w:val="22"/>
              </w:rPr>
              <w:t>.</w:t>
            </w:r>
            <w:r w:rsidRPr="00570B47">
              <w:rPr>
                <w:rFonts w:ascii="Palatino Linotype" w:hAnsi="Palatino Linotype"/>
                <w:color w:val="000000"/>
                <w:sz w:val="22"/>
                <w:szCs w:val="22"/>
                <w:lang w:val="es-419"/>
              </w:rPr>
              <w:t>” (sic)</w:t>
            </w:r>
          </w:p>
        </w:tc>
      </w:tr>
    </w:tbl>
    <w:p w14:paraId="3177FBA9" w14:textId="77777777" w:rsidR="007344BC" w:rsidRDefault="007344BC" w:rsidP="00C91BA7">
      <w:pPr>
        <w:spacing w:line="360" w:lineRule="auto"/>
        <w:jc w:val="both"/>
        <w:rPr>
          <w:rFonts w:ascii="Palatino Linotype" w:eastAsia="Palatino Linotype" w:hAnsi="Palatino Linotype" w:cs="Palatino Linotype"/>
        </w:rPr>
      </w:pPr>
    </w:p>
    <w:p w14:paraId="00B015F1" w14:textId="1912B7CC" w:rsidR="009B616B" w:rsidRPr="00C91BA7" w:rsidRDefault="005A212F" w:rsidP="00C91BA7">
      <w:pPr>
        <w:spacing w:line="360" w:lineRule="auto"/>
        <w:jc w:val="both"/>
        <w:rPr>
          <w:rFonts w:ascii="Palatino Linotype" w:eastAsia="Palatino Linotype" w:hAnsi="Palatino Linotype" w:cs="Palatino Linotype"/>
        </w:rPr>
      </w:pPr>
      <w:bookmarkStart w:id="1" w:name="_heading=h.gjdgxs" w:colFirst="0" w:colLast="0"/>
      <w:bookmarkEnd w:id="1"/>
      <w:r w:rsidRPr="00C91BA7">
        <w:rPr>
          <w:rFonts w:ascii="Palatino Linotype" w:eastAsia="Palatino Linotype" w:hAnsi="Palatino Linotype" w:cs="Palatino Linotype"/>
          <w:b/>
        </w:rPr>
        <w:t>Modalidad de Entrega:</w:t>
      </w:r>
      <w:r w:rsidRPr="00C91BA7">
        <w:rPr>
          <w:rFonts w:ascii="Palatino Linotype" w:eastAsia="Palatino Linotype" w:hAnsi="Palatino Linotype" w:cs="Palatino Linotype"/>
        </w:rPr>
        <w:t xml:space="preserve"> A través de</w:t>
      </w:r>
      <w:r w:rsidR="001C7434" w:rsidRPr="00C91BA7">
        <w:rPr>
          <w:rFonts w:ascii="Palatino Linotype" w:eastAsia="Palatino Linotype" w:hAnsi="Palatino Linotype" w:cs="Palatino Linotype"/>
        </w:rPr>
        <w:t xml:space="preserve"> SAIMEX</w:t>
      </w:r>
      <w:r w:rsidRPr="00C91BA7">
        <w:rPr>
          <w:rFonts w:ascii="Palatino Linotype" w:eastAsia="Palatino Linotype" w:hAnsi="Palatino Linotype" w:cs="Palatino Linotype"/>
        </w:rPr>
        <w:t>.</w:t>
      </w:r>
    </w:p>
    <w:p w14:paraId="712F67E2" w14:textId="77777777" w:rsidR="00C91BA7" w:rsidRDefault="00C91BA7" w:rsidP="00C91BA7">
      <w:pPr>
        <w:spacing w:line="360" w:lineRule="auto"/>
        <w:jc w:val="both"/>
        <w:rPr>
          <w:rFonts w:ascii="Palatino Linotype" w:eastAsia="Palatino Linotype" w:hAnsi="Palatino Linotype" w:cs="Palatino Linotype"/>
          <w:b/>
        </w:rPr>
      </w:pPr>
    </w:p>
    <w:p w14:paraId="3371296A" w14:textId="77777777" w:rsidR="00C91BA7" w:rsidRPr="00C91BA7" w:rsidRDefault="00C91BA7" w:rsidP="00C91BA7">
      <w:pPr>
        <w:spacing w:line="360" w:lineRule="auto"/>
        <w:jc w:val="both"/>
        <w:rPr>
          <w:rFonts w:ascii="Palatino Linotype" w:eastAsia="Palatino Linotype" w:hAnsi="Palatino Linotype" w:cs="Palatino Linotype"/>
          <w:b/>
          <w:sz w:val="28"/>
        </w:rPr>
      </w:pPr>
      <w:r w:rsidRPr="00C91BA7">
        <w:rPr>
          <w:rFonts w:ascii="Palatino Linotype" w:eastAsia="Palatino Linotype" w:hAnsi="Palatino Linotype" w:cs="Palatino Linotype"/>
          <w:b/>
          <w:sz w:val="28"/>
        </w:rPr>
        <w:lastRenderedPageBreak/>
        <w:t>SEGUNDO.-</w:t>
      </w:r>
      <w:r w:rsidR="005A212F" w:rsidRPr="00C91BA7">
        <w:rPr>
          <w:rFonts w:ascii="Palatino Linotype" w:eastAsia="Palatino Linotype" w:hAnsi="Palatino Linotype" w:cs="Palatino Linotype"/>
          <w:b/>
          <w:sz w:val="28"/>
        </w:rPr>
        <w:t xml:space="preserve"> </w:t>
      </w:r>
      <w:r w:rsidRPr="00C91BA7">
        <w:rPr>
          <w:rFonts w:ascii="Palatino Linotype" w:eastAsia="Palatino Linotype" w:hAnsi="Palatino Linotype" w:cs="Palatino Linotype"/>
          <w:b/>
          <w:sz w:val="28"/>
        </w:rPr>
        <w:t xml:space="preserve">De la </w:t>
      </w:r>
      <w:r w:rsidR="005A212F" w:rsidRPr="00C91BA7">
        <w:rPr>
          <w:rFonts w:ascii="Palatino Linotype" w:eastAsia="Palatino Linotype" w:hAnsi="Palatino Linotype" w:cs="Palatino Linotype"/>
          <w:b/>
          <w:sz w:val="28"/>
        </w:rPr>
        <w:t>Respuesta</w:t>
      </w:r>
      <w:r w:rsidRPr="00C91BA7">
        <w:rPr>
          <w:rFonts w:ascii="Palatino Linotype" w:eastAsia="Palatino Linotype" w:hAnsi="Palatino Linotype" w:cs="Palatino Linotype"/>
          <w:b/>
          <w:sz w:val="28"/>
        </w:rPr>
        <w:t xml:space="preserve"> del Sujeto Obligado</w:t>
      </w:r>
      <w:r w:rsidR="005A212F" w:rsidRPr="00C91BA7">
        <w:rPr>
          <w:rFonts w:ascii="Palatino Linotype" w:eastAsia="Palatino Linotype" w:hAnsi="Palatino Linotype" w:cs="Palatino Linotype"/>
          <w:b/>
          <w:sz w:val="28"/>
        </w:rPr>
        <w:t xml:space="preserve">. </w:t>
      </w:r>
    </w:p>
    <w:p w14:paraId="7E467B04" w14:textId="329DE22E" w:rsidR="009B616B" w:rsidRDefault="001C7434" w:rsidP="00C91BA7">
      <w:pPr>
        <w:spacing w:line="360" w:lineRule="auto"/>
        <w:jc w:val="both"/>
        <w:rPr>
          <w:rFonts w:ascii="Palatino Linotype" w:eastAsia="Palatino Linotype" w:hAnsi="Palatino Linotype" w:cs="Palatino Linotype"/>
        </w:rPr>
      </w:pPr>
      <w:r w:rsidRPr="00C91BA7">
        <w:rPr>
          <w:rFonts w:ascii="Palatino Linotype" w:eastAsia="Palatino Linotype" w:hAnsi="Palatino Linotype" w:cs="Palatino Linotype"/>
        </w:rPr>
        <w:t xml:space="preserve">Con fecha </w:t>
      </w:r>
      <w:r w:rsidR="005A11F2">
        <w:rPr>
          <w:rFonts w:ascii="Palatino Linotype" w:eastAsia="Palatino Linotype" w:hAnsi="Palatino Linotype" w:cs="Palatino Linotype"/>
          <w:b/>
          <w:lang w:val="es-419"/>
        </w:rPr>
        <w:t xml:space="preserve">ocho </w:t>
      </w:r>
      <w:r w:rsidR="0030403E" w:rsidRPr="00C91BA7">
        <w:rPr>
          <w:rFonts w:ascii="Palatino Linotype" w:eastAsia="Palatino Linotype" w:hAnsi="Palatino Linotype" w:cs="Palatino Linotype"/>
          <w:b/>
        </w:rPr>
        <w:t xml:space="preserve">de </w:t>
      </w:r>
      <w:r w:rsidR="005A11F2">
        <w:rPr>
          <w:rFonts w:ascii="Palatino Linotype" w:eastAsia="Palatino Linotype" w:hAnsi="Palatino Linotype" w:cs="Palatino Linotype"/>
          <w:b/>
          <w:lang w:val="es-419"/>
        </w:rPr>
        <w:t>julio</w:t>
      </w:r>
      <w:r w:rsidR="00D559FB" w:rsidRPr="00C91BA7">
        <w:rPr>
          <w:rFonts w:ascii="Palatino Linotype" w:eastAsia="Palatino Linotype" w:hAnsi="Palatino Linotype" w:cs="Palatino Linotype"/>
          <w:b/>
        </w:rPr>
        <w:t xml:space="preserve"> </w:t>
      </w:r>
      <w:r w:rsidRPr="00C91BA7">
        <w:rPr>
          <w:rFonts w:ascii="Palatino Linotype" w:eastAsia="Palatino Linotype" w:hAnsi="Palatino Linotype" w:cs="Palatino Linotype"/>
          <w:b/>
        </w:rPr>
        <w:t>de d</w:t>
      </w:r>
      <w:r w:rsidR="005A212F" w:rsidRPr="00C91BA7">
        <w:rPr>
          <w:rFonts w:ascii="Palatino Linotype" w:eastAsia="Palatino Linotype" w:hAnsi="Palatino Linotype" w:cs="Palatino Linotype"/>
          <w:b/>
        </w:rPr>
        <w:t xml:space="preserve">os mil </w:t>
      </w:r>
      <w:r w:rsidR="00D559FB" w:rsidRPr="00C91BA7">
        <w:rPr>
          <w:rFonts w:ascii="Palatino Linotype" w:eastAsia="Palatino Linotype" w:hAnsi="Palatino Linotype" w:cs="Palatino Linotype"/>
          <w:b/>
        </w:rPr>
        <w:t>veintidós</w:t>
      </w:r>
      <w:r w:rsidR="005A212F" w:rsidRPr="00C91BA7">
        <w:rPr>
          <w:rFonts w:ascii="Palatino Linotype" w:eastAsia="Palatino Linotype" w:hAnsi="Palatino Linotype" w:cs="Palatino Linotype"/>
        </w:rPr>
        <w:t xml:space="preserve">, el </w:t>
      </w:r>
      <w:r w:rsidR="005A212F" w:rsidRPr="00C91BA7">
        <w:rPr>
          <w:rFonts w:ascii="Palatino Linotype" w:eastAsia="Palatino Linotype" w:hAnsi="Palatino Linotype" w:cs="Palatino Linotype"/>
          <w:b/>
        </w:rPr>
        <w:t xml:space="preserve">Sujeto Obligado </w:t>
      </w:r>
      <w:r w:rsidR="007F0775">
        <w:rPr>
          <w:rFonts w:ascii="Palatino Linotype" w:eastAsia="Palatino Linotype" w:hAnsi="Palatino Linotype" w:cs="Palatino Linotype"/>
          <w:lang w:val="es-419"/>
        </w:rPr>
        <w:t xml:space="preserve">dio </w:t>
      </w:r>
      <w:r w:rsidR="005A212F" w:rsidRPr="00C91BA7">
        <w:rPr>
          <w:rFonts w:ascii="Palatino Linotype" w:eastAsia="Palatino Linotype" w:hAnsi="Palatino Linotype" w:cs="Palatino Linotype"/>
        </w:rPr>
        <w:t>respuesta a la</w:t>
      </w:r>
      <w:r w:rsidR="005A11F2">
        <w:rPr>
          <w:rFonts w:ascii="Palatino Linotype" w:eastAsia="Palatino Linotype" w:hAnsi="Palatino Linotype" w:cs="Palatino Linotype"/>
          <w:lang w:val="es-419"/>
        </w:rPr>
        <w:t>s</w:t>
      </w:r>
      <w:r w:rsidR="005A212F" w:rsidRPr="00C91BA7">
        <w:rPr>
          <w:rFonts w:ascii="Palatino Linotype" w:eastAsia="Palatino Linotype" w:hAnsi="Palatino Linotype" w:cs="Palatino Linotype"/>
        </w:rPr>
        <w:t xml:space="preserve"> solicitud</w:t>
      </w:r>
      <w:r w:rsidR="005A11F2">
        <w:rPr>
          <w:rFonts w:ascii="Palatino Linotype" w:eastAsia="Palatino Linotype" w:hAnsi="Palatino Linotype" w:cs="Palatino Linotype"/>
          <w:lang w:val="es-419"/>
        </w:rPr>
        <w:t>es</w:t>
      </w:r>
      <w:r w:rsidR="005A212F" w:rsidRPr="00C91BA7">
        <w:rPr>
          <w:rFonts w:ascii="Palatino Linotype" w:eastAsia="Palatino Linotype" w:hAnsi="Palatino Linotype" w:cs="Palatino Linotype"/>
        </w:rPr>
        <w:t xml:space="preserve"> de acceso a la información a través de SAIMEX, en los </w:t>
      </w:r>
      <w:r w:rsidR="005A11F2">
        <w:rPr>
          <w:rFonts w:ascii="Palatino Linotype" w:eastAsia="Palatino Linotype" w:hAnsi="Palatino Linotype" w:cs="Palatino Linotype"/>
          <w:lang w:val="es-419"/>
        </w:rPr>
        <w:t xml:space="preserve">mismos </w:t>
      </w:r>
      <w:r w:rsidR="005A212F" w:rsidRPr="00C91BA7">
        <w:rPr>
          <w:rFonts w:ascii="Palatino Linotype" w:eastAsia="Palatino Linotype" w:hAnsi="Palatino Linotype" w:cs="Palatino Linotype"/>
        </w:rPr>
        <w:t xml:space="preserve">términos </w:t>
      </w:r>
      <w:r w:rsidR="005A11F2">
        <w:rPr>
          <w:rFonts w:ascii="Palatino Linotype" w:eastAsia="Palatino Linotype" w:hAnsi="Palatino Linotype" w:cs="Palatino Linotype"/>
          <w:lang w:val="es-419"/>
        </w:rPr>
        <w:t xml:space="preserve">manifestando lo </w:t>
      </w:r>
      <w:r w:rsidR="005A212F" w:rsidRPr="00C91BA7">
        <w:rPr>
          <w:rFonts w:ascii="Palatino Linotype" w:eastAsia="Palatino Linotype" w:hAnsi="Palatino Linotype" w:cs="Palatino Linotype"/>
        </w:rPr>
        <w:t>siguientes:</w:t>
      </w:r>
    </w:p>
    <w:p w14:paraId="3092D607" w14:textId="77777777" w:rsidR="00C91BA7" w:rsidRPr="00C91BA7" w:rsidRDefault="00C91BA7" w:rsidP="00C91BA7">
      <w:pPr>
        <w:spacing w:line="360" w:lineRule="auto"/>
        <w:jc w:val="both"/>
        <w:rPr>
          <w:rFonts w:ascii="Palatino Linotype" w:eastAsia="Palatino Linotype" w:hAnsi="Palatino Linotype" w:cs="Palatino Linotype"/>
          <w:b/>
        </w:rPr>
      </w:pPr>
    </w:p>
    <w:p w14:paraId="70EA38B2" w14:textId="1BFAE3E7" w:rsidR="009B616B" w:rsidRPr="00C91BA7" w:rsidRDefault="005A212F" w:rsidP="005B6333">
      <w:pPr>
        <w:ind w:left="851" w:right="902"/>
        <w:jc w:val="both"/>
        <w:rPr>
          <w:rFonts w:ascii="Palatino Linotype" w:eastAsia="Palatino Linotype" w:hAnsi="Palatino Linotype" w:cs="Palatino Linotype"/>
          <w:i/>
        </w:rPr>
      </w:pPr>
      <w:r w:rsidRPr="00C91BA7">
        <w:rPr>
          <w:rFonts w:ascii="Palatino Linotype" w:eastAsia="Palatino Linotype" w:hAnsi="Palatino Linotype" w:cs="Palatino Linotype"/>
          <w:i/>
        </w:rPr>
        <w:t>“</w:t>
      </w:r>
      <w:r w:rsidR="005A11F2" w:rsidRPr="005A11F2">
        <w:rPr>
          <w:rFonts w:ascii="Palatino Linotype" w:eastAsia="Palatino Linotype" w:hAnsi="Palatino Linotype" w:cs="Palatino Linotype"/>
          <w:i/>
        </w:rPr>
        <w:t>Este Sujeto Obligado solo cuenta con facultades para integrar los expedientes por el otorgamiento de concesiones con motivo de resoluciones jurisdiccionales y demás movimientos adicionales de las ya existentes y autorizaciones para la prestación del servicio público de transporte en sus diversas modalidades, y no así con aquellas para generar documentos, oficios, carpetas de investigación y/o convenios para la resolución de accidentes en los que se involucren unidades de transporte público. Lo anterior infiere que es competencia de Procuraduría General de Justicia del Estado de México, ya que cuentan con facultades para la Atención de Delitos y medios alternativos de solución de conflictos y de justicia restaurativa</w:t>
      </w:r>
      <w:r w:rsidRPr="00C91BA7">
        <w:rPr>
          <w:rFonts w:ascii="Palatino Linotype" w:eastAsia="Palatino Linotype" w:hAnsi="Palatino Linotype" w:cs="Palatino Linotype"/>
          <w:i/>
        </w:rPr>
        <w:t>” (sic)</w:t>
      </w:r>
    </w:p>
    <w:p w14:paraId="0C29A583" w14:textId="77777777" w:rsidR="00C91BA7" w:rsidRDefault="00C91BA7" w:rsidP="00C91BA7">
      <w:pPr>
        <w:spacing w:line="360" w:lineRule="auto"/>
        <w:ind w:right="49"/>
        <w:jc w:val="both"/>
        <w:rPr>
          <w:rFonts w:ascii="Palatino Linotype" w:eastAsia="Palatino Linotype" w:hAnsi="Palatino Linotype" w:cs="Palatino Linotype"/>
        </w:rPr>
      </w:pPr>
    </w:p>
    <w:p w14:paraId="4A39C523" w14:textId="127299B0" w:rsidR="00C91BA7" w:rsidRDefault="005A212F" w:rsidP="00C91BA7">
      <w:pPr>
        <w:spacing w:line="360" w:lineRule="auto"/>
        <w:ind w:right="49"/>
        <w:jc w:val="both"/>
        <w:rPr>
          <w:rFonts w:ascii="Palatino Linotype" w:eastAsia="Palatino Linotype" w:hAnsi="Palatino Linotype" w:cs="Palatino Linotype"/>
        </w:rPr>
      </w:pPr>
      <w:r w:rsidRPr="00C91BA7">
        <w:rPr>
          <w:rFonts w:ascii="Palatino Linotype" w:eastAsia="Palatino Linotype" w:hAnsi="Palatino Linotype" w:cs="Palatino Linotype"/>
        </w:rPr>
        <w:t xml:space="preserve">El </w:t>
      </w:r>
      <w:r w:rsidRPr="00C91BA7">
        <w:rPr>
          <w:rFonts w:ascii="Palatino Linotype" w:eastAsia="Palatino Linotype" w:hAnsi="Palatino Linotype" w:cs="Palatino Linotype"/>
          <w:b/>
        </w:rPr>
        <w:t>Sujeto Obligado</w:t>
      </w:r>
      <w:r w:rsidRPr="00C91BA7">
        <w:rPr>
          <w:rFonts w:ascii="Palatino Linotype" w:eastAsia="Palatino Linotype" w:hAnsi="Palatino Linotype" w:cs="Palatino Linotype"/>
        </w:rPr>
        <w:t xml:space="preserve"> adjuntó </w:t>
      </w:r>
      <w:r w:rsidR="005A11F2">
        <w:rPr>
          <w:rFonts w:ascii="Palatino Linotype" w:eastAsia="Palatino Linotype" w:hAnsi="Palatino Linotype" w:cs="Palatino Linotype"/>
          <w:lang w:val="es-419"/>
        </w:rPr>
        <w:t>los</w:t>
      </w:r>
      <w:r w:rsidR="0009799E" w:rsidRPr="00C91BA7">
        <w:rPr>
          <w:rFonts w:ascii="Palatino Linotype" w:eastAsia="Palatino Linotype" w:hAnsi="Palatino Linotype" w:cs="Palatino Linotype"/>
        </w:rPr>
        <w:t xml:space="preserve"> archivo</w:t>
      </w:r>
      <w:r w:rsidR="005A11F2" w:rsidRPr="005A11F2">
        <w:rPr>
          <w:rFonts w:ascii="Palatino Linotype" w:eastAsia="Palatino Linotype" w:hAnsi="Palatino Linotype" w:cs="Palatino Linotype"/>
        </w:rPr>
        <w:t>s</w:t>
      </w:r>
      <w:r w:rsidR="0009799E" w:rsidRPr="00C91BA7">
        <w:rPr>
          <w:rFonts w:ascii="Palatino Linotype" w:eastAsia="Palatino Linotype" w:hAnsi="Palatino Linotype" w:cs="Palatino Linotype"/>
        </w:rPr>
        <w:t xml:space="preserve"> </w:t>
      </w:r>
      <w:r w:rsidR="00C91BA7" w:rsidRPr="00D372C7">
        <w:rPr>
          <w:rFonts w:ascii="Palatino Linotype" w:eastAsia="Palatino Linotype" w:hAnsi="Palatino Linotype" w:cs="Palatino Linotype"/>
        </w:rPr>
        <w:t>“</w:t>
      </w:r>
      <w:r w:rsidR="005A11F2" w:rsidRPr="005A11F2">
        <w:rPr>
          <w:rFonts w:ascii="Palatino Linotype" w:eastAsia="Palatino Linotype" w:hAnsi="Palatino Linotype" w:cs="Palatino Linotype"/>
          <w:b/>
          <w:i/>
        </w:rPr>
        <w:t>ACDO INCOMPETENCIA TOTAL 003</w:t>
      </w:r>
      <w:r w:rsidR="00C54F41">
        <w:rPr>
          <w:rFonts w:ascii="Palatino Linotype" w:eastAsia="Palatino Linotype" w:hAnsi="Palatino Linotype" w:cs="Palatino Linotype"/>
          <w:b/>
          <w:i/>
          <w:lang w:val="es-419"/>
        </w:rPr>
        <w:t>71</w:t>
      </w:r>
      <w:r w:rsidR="005A11F2" w:rsidRPr="005A11F2">
        <w:rPr>
          <w:rFonts w:ascii="Palatino Linotype" w:eastAsia="Palatino Linotype" w:hAnsi="Palatino Linotype" w:cs="Palatino Linotype"/>
          <w:b/>
          <w:i/>
        </w:rPr>
        <w:t>.pdf</w:t>
      </w:r>
      <w:r w:rsidR="0009799E" w:rsidRPr="00D372C7">
        <w:rPr>
          <w:rFonts w:ascii="Palatino Linotype" w:eastAsia="Palatino Linotype" w:hAnsi="Palatino Linotype" w:cs="Palatino Linotype"/>
        </w:rPr>
        <w:t>”,</w:t>
      </w:r>
      <w:r w:rsidR="00514298">
        <w:rPr>
          <w:rFonts w:ascii="Palatino Linotype" w:eastAsia="Palatino Linotype" w:hAnsi="Palatino Linotype" w:cs="Palatino Linotype"/>
          <w:lang w:val="es-419"/>
        </w:rPr>
        <w:t xml:space="preserve"> </w:t>
      </w:r>
      <w:r w:rsidR="00514298" w:rsidRPr="00D372C7">
        <w:rPr>
          <w:rFonts w:ascii="Palatino Linotype" w:eastAsia="Palatino Linotype" w:hAnsi="Palatino Linotype" w:cs="Palatino Linotype"/>
        </w:rPr>
        <w:t>“</w:t>
      </w:r>
      <w:r w:rsidR="00514298" w:rsidRPr="005A11F2">
        <w:rPr>
          <w:rFonts w:ascii="Palatino Linotype" w:eastAsia="Palatino Linotype" w:hAnsi="Palatino Linotype" w:cs="Palatino Linotype"/>
          <w:b/>
          <w:i/>
        </w:rPr>
        <w:t>ACDO INCOMPETENCIA TOTAL 0037</w:t>
      </w:r>
      <w:r w:rsidR="00514298">
        <w:rPr>
          <w:rFonts w:ascii="Palatino Linotype" w:eastAsia="Palatino Linotype" w:hAnsi="Palatino Linotype" w:cs="Palatino Linotype"/>
          <w:b/>
          <w:i/>
          <w:lang w:val="es-419"/>
        </w:rPr>
        <w:t>0</w:t>
      </w:r>
      <w:r w:rsidR="00514298" w:rsidRPr="005A11F2">
        <w:rPr>
          <w:rFonts w:ascii="Palatino Linotype" w:eastAsia="Palatino Linotype" w:hAnsi="Palatino Linotype" w:cs="Palatino Linotype"/>
          <w:b/>
          <w:i/>
        </w:rPr>
        <w:t>.pdf</w:t>
      </w:r>
      <w:r w:rsidR="00514298" w:rsidRPr="00D372C7">
        <w:rPr>
          <w:rFonts w:ascii="Palatino Linotype" w:eastAsia="Palatino Linotype" w:hAnsi="Palatino Linotype" w:cs="Palatino Linotype"/>
        </w:rPr>
        <w:t>”,</w:t>
      </w:r>
      <w:r w:rsidR="00514298" w:rsidRPr="00514298">
        <w:rPr>
          <w:rFonts w:ascii="Palatino Linotype" w:eastAsia="Palatino Linotype" w:hAnsi="Palatino Linotype" w:cs="Palatino Linotype"/>
        </w:rPr>
        <w:t xml:space="preserve"> </w:t>
      </w:r>
      <w:r w:rsidR="00514298" w:rsidRPr="00D372C7">
        <w:rPr>
          <w:rFonts w:ascii="Palatino Linotype" w:eastAsia="Palatino Linotype" w:hAnsi="Palatino Linotype" w:cs="Palatino Linotype"/>
        </w:rPr>
        <w:t>“</w:t>
      </w:r>
      <w:r w:rsidR="00514298" w:rsidRPr="005A11F2">
        <w:rPr>
          <w:rFonts w:ascii="Palatino Linotype" w:eastAsia="Palatino Linotype" w:hAnsi="Palatino Linotype" w:cs="Palatino Linotype"/>
          <w:b/>
          <w:i/>
        </w:rPr>
        <w:t>ACDO INCOMPETENCIA TOTAL 003</w:t>
      </w:r>
      <w:r w:rsidR="00514298">
        <w:rPr>
          <w:rFonts w:ascii="Palatino Linotype" w:eastAsia="Palatino Linotype" w:hAnsi="Palatino Linotype" w:cs="Palatino Linotype"/>
          <w:b/>
          <w:i/>
          <w:lang w:val="es-419"/>
        </w:rPr>
        <w:t>69</w:t>
      </w:r>
      <w:r w:rsidR="00514298" w:rsidRPr="005A11F2">
        <w:rPr>
          <w:rFonts w:ascii="Palatino Linotype" w:eastAsia="Palatino Linotype" w:hAnsi="Palatino Linotype" w:cs="Palatino Linotype"/>
          <w:b/>
          <w:i/>
        </w:rPr>
        <w:t>.pdf</w:t>
      </w:r>
      <w:r w:rsidR="00514298" w:rsidRPr="00D372C7">
        <w:rPr>
          <w:rFonts w:ascii="Palatino Linotype" w:eastAsia="Palatino Linotype" w:hAnsi="Palatino Linotype" w:cs="Palatino Linotype"/>
        </w:rPr>
        <w:t>”,</w:t>
      </w:r>
      <w:r w:rsidR="00514298" w:rsidRPr="00514298">
        <w:rPr>
          <w:rFonts w:ascii="Palatino Linotype" w:eastAsia="Palatino Linotype" w:hAnsi="Palatino Linotype" w:cs="Palatino Linotype"/>
        </w:rPr>
        <w:t xml:space="preserve"> </w:t>
      </w:r>
      <w:r w:rsidR="00514298" w:rsidRPr="00D372C7">
        <w:rPr>
          <w:rFonts w:ascii="Palatino Linotype" w:eastAsia="Palatino Linotype" w:hAnsi="Palatino Linotype" w:cs="Palatino Linotype"/>
        </w:rPr>
        <w:t>“</w:t>
      </w:r>
      <w:r w:rsidR="00514298" w:rsidRPr="005A11F2">
        <w:rPr>
          <w:rFonts w:ascii="Palatino Linotype" w:eastAsia="Palatino Linotype" w:hAnsi="Palatino Linotype" w:cs="Palatino Linotype"/>
          <w:b/>
          <w:i/>
        </w:rPr>
        <w:t>ACDO INCOMPETENCIA TOTAL 003</w:t>
      </w:r>
      <w:r w:rsidR="00514298">
        <w:rPr>
          <w:rFonts w:ascii="Palatino Linotype" w:eastAsia="Palatino Linotype" w:hAnsi="Palatino Linotype" w:cs="Palatino Linotype"/>
          <w:b/>
          <w:i/>
          <w:lang w:val="es-419"/>
        </w:rPr>
        <w:t>68</w:t>
      </w:r>
      <w:r w:rsidR="00514298" w:rsidRPr="005A11F2">
        <w:rPr>
          <w:rFonts w:ascii="Palatino Linotype" w:eastAsia="Palatino Linotype" w:hAnsi="Palatino Linotype" w:cs="Palatino Linotype"/>
          <w:b/>
          <w:i/>
        </w:rPr>
        <w:t>.pdf</w:t>
      </w:r>
      <w:r w:rsidR="00514298" w:rsidRPr="00D372C7">
        <w:rPr>
          <w:rFonts w:ascii="Palatino Linotype" w:eastAsia="Palatino Linotype" w:hAnsi="Palatino Linotype" w:cs="Palatino Linotype"/>
        </w:rPr>
        <w:t>”,</w:t>
      </w:r>
      <w:r w:rsidR="00514298" w:rsidRPr="00514298">
        <w:rPr>
          <w:rFonts w:ascii="Palatino Linotype" w:eastAsia="Palatino Linotype" w:hAnsi="Palatino Linotype" w:cs="Palatino Linotype"/>
        </w:rPr>
        <w:t xml:space="preserve"> </w:t>
      </w:r>
      <w:r w:rsidR="00514298" w:rsidRPr="00D372C7">
        <w:rPr>
          <w:rFonts w:ascii="Palatino Linotype" w:eastAsia="Palatino Linotype" w:hAnsi="Palatino Linotype" w:cs="Palatino Linotype"/>
        </w:rPr>
        <w:t>“</w:t>
      </w:r>
      <w:r w:rsidR="00514298" w:rsidRPr="005A11F2">
        <w:rPr>
          <w:rFonts w:ascii="Palatino Linotype" w:eastAsia="Palatino Linotype" w:hAnsi="Palatino Linotype" w:cs="Palatino Linotype"/>
          <w:b/>
          <w:i/>
        </w:rPr>
        <w:t>ACDO INCOMPETENCIA TOTAL 003</w:t>
      </w:r>
      <w:r w:rsidR="00514298">
        <w:rPr>
          <w:rFonts w:ascii="Palatino Linotype" w:eastAsia="Palatino Linotype" w:hAnsi="Palatino Linotype" w:cs="Palatino Linotype"/>
          <w:b/>
          <w:i/>
          <w:lang w:val="es-419"/>
        </w:rPr>
        <w:t>67</w:t>
      </w:r>
      <w:r w:rsidR="00514298" w:rsidRPr="005A11F2">
        <w:rPr>
          <w:rFonts w:ascii="Palatino Linotype" w:eastAsia="Palatino Linotype" w:hAnsi="Palatino Linotype" w:cs="Palatino Linotype"/>
          <w:b/>
          <w:i/>
        </w:rPr>
        <w:t>.pdf</w:t>
      </w:r>
      <w:r w:rsidR="00514298" w:rsidRPr="00D372C7">
        <w:rPr>
          <w:rFonts w:ascii="Palatino Linotype" w:eastAsia="Palatino Linotype" w:hAnsi="Palatino Linotype" w:cs="Palatino Linotype"/>
        </w:rPr>
        <w:t>”,</w:t>
      </w:r>
      <w:r w:rsidR="00514298" w:rsidRPr="00514298">
        <w:rPr>
          <w:rFonts w:ascii="Palatino Linotype" w:eastAsia="Palatino Linotype" w:hAnsi="Palatino Linotype" w:cs="Palatino Linotype"/>
        </w:rPr>
        <w:t xml:space="preserve"> </w:t>
      </w:r>
      <w:r w:rsidR="00514298" w:rsidRPr="00D372C7">
        <w:rPr>
          <w:rFonts w:ascii="Palatino Linotype" w:eastAsia="Palatino Linotype" w:hAnsi="Palatino Linotype" w:cs="Palatino Linotype"/>
        </w:rPr>
        <w:t>“</w:t>
      </w:r>
      <w:r w:rsidR="00514298" w:rsidRPr="005A11F2">
        <w:rPr>
          <w:rFonts w:ascii="Palatino Linotype" w:eastAsia="Palatino Linotype" w:hAnsi="Palatino Linotype" w:cs="Palatino Linotype"/>
          <w:b/>
          <w:i/>
        </w:rPr>
        <w:t>ACDO INCOMPETENCIA TOTAL 003</w:t>
      </w:r>
      <w:r w:rsidR="00514298">
        <w:rPr>
          <w:rFonts w:ascii="Palatino Linotype" w:eastAsia="Palatino Linotype" w:hAnsi="Palatino Linotype" w:cs="Palatino Linotype"/>
          <w:b/>
          <w:i/>
          <w:lang w:val="es-419"/>
        </w:rPr>
        <w:t>66</w:t>
      </w:r>
      <w:r w:rsidR="00514298" w:rsidRPr="005A11F2">
        <w:rPr>
          <w:rFonts w:ascii="Palatino Linotype" w:eastAsia="Palatino Linotype" w:hAnsi="Palatino Linotype" w:cs="Palatino Linotype"/>
          <w:b/>
          <w:i/>
        </w:rPr>
        <w:t>.pdf</w:t>
      </w:r>
      <w:r w:rsidR="00514298" w:rsidRPr="00D372C7">
        <w:rPr>
          <w:rFonts w:ascii="Palatino Linotype" w:eastAsia="Palatino Linotype" w:hAnsi="Palatino Linotype" w:cs="Palatino Linotype"/>
        </w:rPr>
        <w:t>”,</w:t>
      </w:r>
      <w:r w:rsidR="00514298" w:rsidRPr="00514298">
        <w:rPr>
          <w:rFonts w:ascii="Palatino Linotype" w:eastAsia="Palatino Linotype" w:hAnsi="Palatino Linotype" w:cs="Palatino Linotype"/>
        </w:rPr>
        <w:t xml:space="preserve"> </w:t>
      </w:r>
      <w:r w:rsidR="00514298" w:rsidRPr="00D372C7">
        <w:rPr>
          <w:rFonts w:ascii="Palatino Linotype" w:eastAsia="Palatino Linotype" w:hAnsi="Palatino Linotype" w:cs="Palatino Linotype"/>
        </w:rPr>
        <w:t>“</w:t>
      </w:r>
      <w:r w:rsidR="00514298" w:rsidRPr="005A11F2">
        <w:rPr>
          <w:rFonts w:ascii="Palatino Linotype" w:eastAsia="Palatino Linotype" w:hAnsi="Palatino Linotype" w:cs="Palatino Linotype"/>
          <w:b/>
          <w:i/>
        </w:rPr>
        <w:t>ACDO INCOMPETENCIA TOTAL 003</w:t>
      </w:r>
      <w:r w:rsidR="00514298">
        <w:rPr>
          <w:rFonts w:ascii="Palatino Linotype" w:eastAsia="Palatino Linotype" w:hAnsi="Palatino Linotype" w:cs="Palatino Linotype"/>
          <w:b/>
          <w:i/>
          <w:lang w:val="es-419"/>
        </w:rPr>
        <w:t>65</w:t>
      </w:r>
      <w:r w:rsidR="00514298" w:rsidRPr="005A11F2">
        <w:rPr>
          <w:rFonts w:ascii="Palatino Linotype" w:eastAsia="Palatino Linotype" w:hAnsi="Palatino Linotype" w:cs="Palatino Linotype"/>
          <w:b/>
          <w:i/>
        </w:rPr>
        <w:t>.pdf</w:t>
      </w:r>
      <w:r w:rsidR="00514298" w:rsidRPr="00D372C7">
        <w:rPr>
          <w:rFonts w:ascii="Palatino Linotype" w:eastAsia="Palatino Linotype" w:hAnsi="Palatino Linotype" w:cs="Palatino Linotype"/>
        </w:rPr>
        <w:t>”,</w:t>
      </w:r>
      <w:r w:rsidR="00514298" w:rsidRPr="00514298">
        <w:rPr>
          <w:rFonts w:ascii="Palatino Linotype" w:eastAsia="Palatino Linotype" w:hAnsi="Palatino Linotype" w:cs="Palatino Linotype"/>
        </w:rPr>
        <w:t xml:space="preserve"> </w:t>
      </w:r>
      <w:r w:rsidR="00514298" w:rsidRPr="00D372C7">
        <w:rPr>
          <w:rFonts w:ascii="Palatino Linotype" w:eastAsia="Palatino Linotype" w:hAnsi="Palatino Linotype" w:cs="Palatino Linotype"/>
        </w:rPr>
        <w:t>“</w:t>
      </w:r>
      <w:r w:rsidR="00514298" w:rsidRPr="005A11F2">
        <w:rPr>
          <w:rFonts w:ascii="Palatino Linotype" w:eastAsia="Palatino Linotype" w:hAnsi="Palatino Linotype" w:cs="Palatino Linotype"/>
          <w:b/>
          <w:i/>
        </w:rPr>
        <w:t>ACDO INCOMPETENCIA TOTAL 003</w:t>
      </w:r>
      <w:r w:rsidR="00514298">
        <w:rPr>
          <w:rFonts w:ascii="Palatino Linotype" w:eastAsia="Palatino Linotype" w:hAnsi="Palatino Linotype" w:cs="Palatino Linotype"/>
          <w:b/>
          <w:i/>
          <w:lang w:val="es-419"/>
        </w:rPr>
        <w:t>64</w:t>
      </w:r>
      <w:r w:rsidR="00514298" w:rsidRPr="005A11F2">
        <w:rPr>
          <w:rFonts w:ascii="Palatino Linotype" w:eastAsia="Palatino Linotype" w:hAnsi="Palatino Linotype" w:cs="Palatino Linotype"/>
          <w:b/>
          <w:i/>
        </w:rPr>
        <w:t>.pdf</w:t>
      </w:r>
      <w:r w:rsidR="00514298" w:rsidRPr="00D372C7">
        <w:rPr>
          <w:rFonts w:ascii="Palatino Linotype" w:eastAsia="Palatino Linotype" w:hAnsi="Palatino Linotype" w:cs="Palatino Linotype"/>
        </w:rPr>
        <w:t>”,</w:t>
      </w:r>
      <w:r w:rsidR="00514298" w:rsidRPr="00514298">
        <w:rPr>
          <w:rFonts w:ascii="Palatino Linotype" w:eastAsia="Palatino Linotype" w:hAnsi="Palatino Linotype" w:cs="Palatino Linotype"/>
        </w:rPr>
        <w:t xml:space="preserve"> </w:t>
      </w:r>
      <w:r w:rsidR="00514298" w:rsidRPr="00D372C7">
        <w:rPr>
          <w:rFonts w:ascii="Palatino Linotype" w:eastAsia="Palatino Linotype" w:hAnsi="Palatino Linotype" w:cs="Palatino Linotype"/>
        </w:rPr>
        <w:t>“</w:t>
      </w:r>
      <w:r w:rsidR="00514298" w:rsidRPr="005A11F2">
        <w:rPr>
          <w:rFonts w:ascii="Palatino Linotype" w:eastAsia="Palatino Linotype" w:hAnsi="Palatino Linotype" w:cs="Palatino Linotype"/>
          <w:b/>
          <w:i/>
        </w:rPr>
        <w:t>ACDO INCOMPETENCIA TOTAL 003</w:t>
      </w:r>
      <w:r w:rsidR="00514298">
        <w:rPr>
          <w:rFonts w:ascii="Palatino Linotype" w:eastAsia="Palatino Linotype" w:hAnsi="Palatino Linotype" w:cs="Palatino Linotype"/>
          <w:b/>
          <w:i/>
          <w:lang w:val="es-419"/>
        </w:rPr>
        <w:t>63</w:t>
      </w:r>
      <w:r w:rsidR="00514298" w:rsidRPr="005A11F2">
        <w:rPr>
          <w:rFonts w:ascii="Palatino Linotype" w:eastAsia="Palatino Linotype" w:hAnsi="Palatino Linotype" w:cs="Palatino Linotype"/>
          <w:b/>
          <w:i/>
        </w:rPr>
        <w:t>.pdf</w:t>
      </w:r>
      <w:r w:rsidR="00514298" w:rsidRPr="00D372C7">
        <w:rPr>
          <w:rFonts w:ascii="Palatino Linotype" w:eastAsia="Palatino Linotype" w:hAnsi="Palatino Linotype" w:cs="Palatino Linotype"/>
        </w:rPr>
        <w:t>”,</w:t>
      </w:r>
      <w:r w:rsidR="00514298" w:rsidRPr="00514298">
        <w:rPr>
          <w:rFonts w:ascii="Palatino Linotype" w:eastAsia="Palatino Linotype" w:hAnsi="Palatino Linotype" w:cs="Palatino Linotype"/>
        </w:rPr>
        <w:t xml:space="preserve"> </w:t>
      </w:r>
      <w:r w:rsidR="00514298" w:rsidRPr="00D372C7">
        <w:rPr>
          <w:rFonts w:ascii="Palatino Linotype" w:eastAsia="Palatino Linotype" w:hAnsi="Palatino Linotype" w:cs="Palatino Linotype"/>
        </w:rPr>
        <w:t>“</w:t>
      </w:r>
      <w:r w:rsidR="00514298" w:rsidRPr="005A11F2">
        <w:rPr>
          <w:rFonts w:ascii="Palatino Linotype" w:eastAsia="Palatino Linotype" w:hAnsi="Palatino Linotype" w:cs="Palatino Linotype"/>
          <w:b/>
          <w:i/>
        </w:rPr>
        <w:t>ACDO INCOMPETENCIA TOTAL 003</w:t>
      </w:r>
      <w:r w:rsidR="00514298">
        <w:rPr>
          <w:rFonts w:ascii="Palatino Linotype" w:eastAsia="Palatino Linotype" w:hAnsi="Palatino Linotype" w:cs="Palatino Linotype"/>
          <w:b/>
          <w:i/>
          <w:lang w:val="es-419"/>
        </w:rPr>
        <w:t>62</w:t>
      </w:r>
      <w:r w:rsidR="00514298" w:rsidRPr="005A11F2">
        <w:rPr>
          <w:rFonts w:ascii="Palatino Linotype" w:eastAsia="Palatino Linotype" w:hAnsi="Palatino Linotype" w:cs="Palatino Linotype"/>
          <w:b/>
          <w:i/>
        </w:rPr>
        <w:t>.pdf</w:t>
      </w:r>
      <w:r w:rsidR="00514298" w:rsidRPr="00D372C7">
        <w:rPr>
          <w:rFonts w:ascii="Palatino Linotype" w:eastAsia="Palatino Linotype" w:hAnsi="Palatino Linotype" w:cs="Palatino Linotype"/>
        </w:rPr>
        <w:t>”,</w:t>
      </w:r>
      <w:r w:rsidR="00514298" w:rsidRPr="00514298">
        <w:rPr>
          <w:rFonts w:ascii="Palatino Linotype" w:eastAsia="Palatino Linotype" w:hAnsi="Palatino Linotype" w:cs="Palatino Linotype"/>
        </w:rPr>
        <w:t xml:space="preserve"> </w:t>
      </w:r>
      <w:r w:rsidR="00514298" w:rsidRPr="00D372C7">
        <w:rPr>
          <w:rFonts w:ascii="Palatino Linotype" w:eastAsia="Palatino Linotype" w:hAnsi="Palatino Linotype" w:cs="Palatino Linotype"/>
        </w:rPr>
        <w:t>“</w:t>
      </w:r>
      <w:r w:rsidR="00514298" w:rsidRPr="005A11F2">
        <w:rPr>
          <w:rFonts w:ascii="Palatino Linotype" w:eastAsia="Palatino Linotype" w:hAnsi="Palatino Linotype" w:cs="Palatino Linotype"/>
          <w:b/>
          <w:i/>
        </w:rPr>
        <w:t>ACDO INCOMPETENCIA TOTAL 003</w:t>
      </w:r>
      <w:r w:rsidR="00514298">
        <w:rPr>
          <w:rFonts w:ascii="Palatino Linotype" w:eastAsia="Palatino Linotype" w:hAnsi="Palatino Linotype" w:cs="Palatino Linotype"/>
          <w:b/>
          <w:i/>
          <w:lang w:val="es-419"/>
        </w:rPr>
        <w:t>61</w:t>
      </w:r>
      <w:r w:rsidR="00514298" w:rsidRPr="005A11F2">
        <w:rPr>
          <w:rFonts w:ascii="Palatino Linotype" w:eastAsia="Palatino Linotype" w:hAnsi="Palatino Linotype" w:cs="Palatino Linotype"/>
          <w:b/>
          <w:i/>
        </w:rPr>
        <w:t>.pdf</w:t>
      </w:r>
      <w:r w:rsidR="00514298" w:rsidRPr="00D372C7">
        <w:rPr>
          <w:rFonts w:ascii="Palatino Linotype" w:eastAsia="Palatino Linotype" w:hAnsi="Palatino Linotype" w:cs="Palatino Linotype"/>
        </w:rPr>
        <w:t>”,</w:t>
      </w:r>
      <w:r w:rsidR="00514298">
        <w:rPr>
          <w:rFonts w:ascii="Palatino Linotype" w:eastAsia="Palatino Linotype" w:hAnsi="Palatino Linotype" w:cs="Palatino Linotype"/>
          <w:lang w:val="es-419"/>
        </w:rPr>
        <w:t xml:space="preserve"> </w:t>
      </w:r>
      <w:r w:rsidR="00514298" w:rsidRPr="00D372C7">
        <w:rPr>
          <w:rFonts w:ascii="Palatino Linotype" w:eastAsia="Palatino Linotype" w:hAnsi="Palatino Linotype" w:cs="Palatino Linotype"/>
        </w:rPr>
        <w:t>“</w:t>
      </w:r>
      <w:r w:rsidR="00514298" w:rsidRPr="005A11F2">
        <w:rPr>
          <w:rFonts w:ascii="Palatino Linotype" w:eastAsia="Palatino Linotype" w:hAnsi="Palatino Linotype" w:cs="Palatino Linotype"/>
          <w:b/>
          <w:i/>
        </w:rPr>
        <w:t>ACDO INCOMPETENCIA TOTAL 003</w:t>
      </w:r>
      <w:r w:rsidR="00514298">
        <w:rPr>
          <w:rFonts w:ascii="Palatino Linotype" w:eastAsia="Palatino Linotype" w:hAnsi="Palatino Linotype" w:cs="Palatino Linotype"/>
          <w:b/>
          <w:i/>
          <w:lang w:val="es-419"/>
        </w:rPr>
        <w:t>60</w:t>
      </w:r>
      <w:r w:rsidR="00514298" w:rsidRPr="005A11F2">
        <w:rPr>
          <w:rFonts w:ascii="Palatino Linotype" w:eastAsia="Palatino Linotype" w:hAnsi="Palatino Linotype" w:cs="Palatino Linotype"/>
          <w:b/>
          <w:i/>
        </w:rPr>
        <w:t>.pdf</w:t>
      </w:r>
      <w:r w:rsidR="00514298" w:rsidRPr="00D372C7">
        <w:rPr>
          <w:rFonts w:ascii="Palatino Linotype" w:eastAsia="Palatino Linotype" w:hAnsi="Palatino Linotype" w:cs="Palatino Linotype"/>
        </w:rPr>
        <w:t>”</w:t>
      </w:r>
      <w:r w:rsidR="00514298">
        <w:rPr>
          <w:rFonts w:ascii="Palatino Linotype" w:eastAsia="Palatino Linotype" w:hAnsi="Palatino Linotype" w:cs="Palatino Linotype"/>
          <w:lang w:val="es-419"/>
        </w:rPr>
        <w:t xml:space="preserve"> y </w:t>
      </w:r>
      <w:r w:rsidR="00514298" w:rsidRPr="00D372C7">
        <w:rPr>
          <w:rFonts w:ascii="Palatino Linotype" w:eastAsia="Palatino Linotype" w:hAnsi="Palatino Linotype" w:cs="Palatino Linotype"/>
        </w:rPr>
        <w:t>“</w:t>
      </w:r>
      <w:r w:rsidR="00514298" w:rsidRPr="005A11F2">
        <w:rPr>
          <w:rFonts w:ascii="Palatino Linotype" w:eastAsia="Palatino Linotype" w:hAnsi="Palatino Linotype" w:cs="Palatino Linotype"/>
          <w:b/>
          <w:i/>
        </w:rPr>
        <w:t xml:space="preserve">ACDO INCOMPETENCIA TOTAL </w:t>
      </w:r>
      <w:r w:rsidR="00514298" w:rsidRPr="005A11F2">
        <w:rPr>
          <w:rFonts w:ascii="Palatino Linotype" w:eastAsia="Palatino Linotype" w:hAnsi="Palatino Linotype" w:cs="Palatino Linotype"/>
          <w:b/>
          <w:i/>
        </w:rPr>
        <w:lastRenderedPageBreak/>
        <w:t>003</w:t>
      </w:r>
      <w:r w:rsidR="00514298">
        <w:rPr>
          <w:rFonts w:ascii="Palatino Linotype" w:eastAsia="Palatino Linotype" w:hAnsi="Palatino Linotype" w:cs="Palatino Linotype"/>
          <w:b/>
          <w:i/>
          <w:lang w:val="es-419"/>
        </w:rPr>
        <w:t>59</w:t>
      </w:r>
      <w:r w:rsidR="00514298" w:rsidRPr="005A11F2">
        <w:rPr>
          <w:rFonts w:ascii="Palatino Linotype" w:eastAsia="Palatino Linotype" w:hAnsi="Palatino Linotype" w:cs="Palatino Linotype"/>
          <w:b/>
          <w:i/>
        </w:rPr>
        <w:t>.pdf</w:t>
      </w:r>
      <w:r w:rsidR="00514298" w:rsidRPr="00D372C7">
        <w:rPr>
          <w:rFonts w:ascii="Palatino Linotype" w:eastAsia="Palatino Linotype" w:hAnsi="Palatino Linotype" w:cs="Palatino Linotype"/>
        </w:rPr>
        <w:t>”,</w:t>
      </w:r>
      <w:r w:rsidR="00C91BA7">
        <w:rPr>
          <w:rFonts w:ascii="Palatino Linotype" w:eastAsia="Palatino Linotype" w:hAnsi="Palatino Linotype" w:cs="Palatino Linotype"/>
        </w:rPr>
        <w:t xml:space="preserve"> </w:t>
      </w:r>
      <w:r w:rsidR="002178D0">
        <w:rPr>
          <w:rFonts w:ascii="Palatino Linotype" w:eastAsia="Palatino Linotype" w:hAnsi="Palatino Linotype" w:cs="Palatino Linotype"/>
          <w:lang w:val="es-419"/>
        </w:rPr>
        <w:t xml:space="preserve">respectivamente a cada una de las solicitudes de información, </w:t>
      </w:r>
      <w:r w:rsidR="00C54F41">
        <w:rPr>
          <w:rFonts w:ascii="Palatino Linotype" w:eastAsia="Palatino Linotype" w:hAnsi="Palatino Linotype" w:cs="Palatino Linotype"/>
          <w:lang w:val="es-419"/>
        </w:rPr>
        <w:t>los</w:t>
      </w:r>
      <w:r w:rsidR="00C91BA7">
        <w:rPr>
          <w:rFonts w:ascii="Palatino Linotype" w:eastAsia="Palatino Linotype" w:hAnsi="Palatino Linotype" w:cs="Palatino Linotype"/>
        </w:rPr>
        <w:t xml:space="preserve"> cual</w:t>
      </w:r>
      <w:r w:rsidR="00C54F41">
        <w:rPr>
          <w:rFonts w:ascii="Palatino Linotype" w:eastAsia="Palatino Linotype" w:hAnsi="Palatino Linotype" w:cs="Palatino Linotype"/>
          <w:lang w:val="es-419"/>
        </w:rPr>
        <w:t>es</w:t>
      </w:r>
      <w:r w:rsidR="00C91BA7">
        <w:rPr>
          <w:rFonts w:ascii="Palatino Linotype" w:eastAsia="Palatino Linotype" w:hAnsi="Palatino Linotype" w:cs="Palatino Linotype"/>
        </w:rPr>
        <w:t xml:space="preserve"> será</w:t>
      </w:r>
      <w:r w:rsidR="00C54F41">
        <w:rPr>
          <w:rFonts w:ascii="Palatino Linotype" w:eastAsia="Palatino Linotype" w:hAnsi="Palatino Linotype" w:cs="Palatino Linotype"/>
          <w:lang w:val="es-419"/>
        </w:rPr>
        <w:t>n</w:t>
      </w:r>
      <w:r w:rsidR="00C91BA7">
        <w:rPr>
          <w:rFonts w:ascii="Palatino Linotype" w:eastAsia="Palatino Linotype" w:hAnsi="Palatino Linotype" w:cs="Palatino Linotype"/>
        </w:rPr>
        <w:t xml:space="preserve"> motivo de análisis en la parte consider</w:t>
      </w:r>
      <w:r w:rsidR="005E0949">
        <w:rPr>
          <w:rFonts w:ascii="Palatino Linotype" w:eastAsia="Palatino Linotype" w:hAnsi="Palatino Linotype" w:cs="Palatino Linotype"/>
        </w:rPr>
        <w:t>ativa de la presente resolución.</w:t>
      </w:r>
    </w:p>
    <w:p w14:paraId="0B11273E" w14:textId="0819F9B9" w:rsidR="00C91BA7" w:rsidRDefault="00C91BA7" w:rsidP="00C91BA7">
      <w:pPr>
        <w:spacing w:line="360" w:lineRule="auto"/>
        <w:ind w:right="49"/>
        <w:jc w:val="both"/>
        <w:rPr>
          <w:rFonts w:ascii="Palatino Linotype" w:eastAsia="Palatino Linotype" w:hAnsi="Palatino Linotype" w:cs="Palatino Linotype"/>
        </w:rPr>
      </w:pPr>
    </w:p>
    <w:p w14:paraId="6D46929B" w14:textId="77777777" w:rsidR="00C91BA7" w:rsidRPr="00C91BA7" w:rsidRDefault="00C91BA7" w:rsidP="00C91BA7">
      <w:pPr>
        <w:spacing w:line="360" w:lineRule="auto"/>
        <w:ind w:right="49"/>
        <w:jc w:val="both"/>
        <w:rPr>
          <w:rFonts w:ascii="Palatino Linotype" w:eastAsia="Palatino Linotype" w:hAnsi="Palatino Linotype" w:cs="Palatino Linotype"/>
          <w:b/>
          <w:sz w:val="28"/>
        </w:rPr>
      </w:pPr>
      <w:r w:rsidRPr="00C91BA7">
        <w:rPr>
          <w:rFonts w:ascii="Palatino Linotype" w:eastAsia="Palatino Linotype" w:hAnsi="Palatino Linotype" w:cs="Palatino Linotype"/>
          <w:b/>
          <w:sz w:val="28"/>
        </w:rPr>
        <w:t>TERCERO</w:t>
      </w:r>
      <w:r w:rsidR="005A212F" w:rsidRPr="00C91BA7">
        <w:rPr>
          <w:rFonts w:ascii="Palatino Linotype" w:eastAsia="Palatino Linotype" w:hAnsi="Palatino Linotype" w:cs="Palatino Linotype"/>
          <w:b/>
          <w:sz w:val="28"/>
        </w:rPr>
        <w:t xml:space="preserve">. Interposición del recurso de revisión. </w:t>
      </w:r>
    </w:p>
    <w:p w14:paraId="33E8323B" w14:textId="1F68570F" w:rsidR="009B616B" w:rsidRDefault="005A212F" w:rsidP="00C91BA7">
      <w:pPr>
        <w:spacing w:line="360" w:lineRule="auto"/>
        <w:ind w:right="49"/>
        <w:jc w:val="both"/>
        <w:rPr>
          <w:rFonts w:ascii="Palatino Linotype" w:eastAsia="Palatino Linotype" w:hAnsi="Palatino Linotype" w:cs="Palatino Linotype"/>
        </w:rPr>
      </w:pPr>
      <w:r w:rsidRPr="00C91BA7">
        <w:rPr>
          <w:rFonts w:ascii="Palatino Linotype" w:eastAsia="Palatino Linotype" w:hAnsi="Palatino Linotype" w:cs="Palatino Linotype"/>
        </w:rPr>
        <w:t xml:space="preserve">Inconforme con los términos de la respuesta emitida por parte del </w:t>
      </w:r>
      <w:r w:rsidRPr="00C91BA7">
        <w:rPr>
          <w:rFonts w:ascii="Palatino Linotype" w:eastAsia="Palatino Linotype" w:hAnsi="Palatino Linotype" w:cs="Palatino Linotype"/>
          <w:b/>
        </w:rPr>
        <w:t>Sujeto Obligado</w:t>
      </w:r>
      <w:r w:rsidRPr="00C91BA7">
        <w:rPr>
          <w:rFonts w:ascii="Palatino Linotype" w:eastAsia="Palatino Linotype" w:hAnsi="Palatino Linotype" w:cs="Palatino Linotype"/>
        </w:rPr>
        <w:t xml:space="preserve">, el </w:t>
      </w:r>
      <w:r w:rsidR="00C54F41">
        <w:rPr>
          <w:rFonts w:ascii="Palatino Linotype" w:eastAsia="Palatino Linotype" w:hAnsi="Palatino Linotype" w:cs="Palatino Linotype"/>
          <w:b/>
          <w:lang w:val="es-419"/>
        </w:rPr>
        <w:t>primero</w:t>
      </w:r>
      <w:r w:rsidR="002279C8" w:rsidRPr="00C91BA7">
        <w:rPr>
          <w:rFonts w:ascii="Palatino Linotype" w:eastAsia="Palatino Linotype" w:hAnsi="Palatino Linotype" w:cs="Palatino Linotype"/>
          <w:b/>
        </w:rPr>
        <w:t xml:space="preserve"> </w:t>
      </w:r>
      <w:r w:rsidR="005A7535" w:rsidRPr="00C91BA7">
        <w:rPr>
          <w:rFonts w:ascii="Palatino Linotype" w:eastAsia="Palatino Linotype" w:hAnsi="Palatino Linotype" w:cs="Palatino Linotype"/>
          <w:b/>
        </w:rPr>
        <w:t xml:space="preserve">de </w:t>
      </w:r>
      <w:r w:rsidR="00C54F41">
        <w:rPr>
          <w:rFonts w:ascii="Palatino Linotype" w:eastAsia="Palatino Linotype" w:hAnsi="Palatino Linotype" w:cs="Palatino Linotype"/>
          <w:b/>
          <w:lang w:val="es-419"/>
        </w:rPr>
        <w:t>agosto</w:t>
      </w:r>
      <w:r w:rsidR="005A7535" w:rsidRPr="00C91BA7">
        <w:rPr>
          <w:rFonts w:ascii="Palatino Linotype" w:eastAsia="Palatino Linotype" w:hAnsi="Palatino Linotype" w:cs="Palatino Linotype"/>
          <w:b/>
        </w:rPr>
        <w:t xml:space="preserve"> </w:t>
      </w:r>
      <w:r w:rsidRPr="00C91BA7">
        <w:rPr>
          <w:rFonts w:ascii="Palatino Linotype" w:eastAsia="Palatino Linotype" w:hAnsi="Palatino Linotype" w:cs="Palatino Linotype"/>
          <w:b/>
        </w:rPr>
        <w:t xml:space="preserve">de dos mil </w:t>
      </w:r>
      <w:r w:rsidR="00C54F41">
        <w:rPr>
          <w:rFonts w:ascii="Palatino Linotype" w:eastAsia="Palatino Linotype" w:hAnsi="Palatino Linotype" w:cs="Palatino Linotype"/>
          <w:b/>
          <w:lang w:val="es-419"/>
        </w:rPr>
        <w:t>veintidós</w:t>
      </w:r>
      <w:r w:rsidRPr="00C91BA7">
        <w:rPr>
          <w:rFonts w:ascii="Palatino Linotype" w:eastAsia="Palatino Linotype" w:hAnsi="Palatino Linotype" w:cs="Palatino Linotype"/>
          <w:b/>
        </w:rPr>
        <w:t>,</w:t>
      </w:r>
      <w:r w:rsidRPr="00C91BA7">
        <w:rPr>
          <w:rFonts w:ascii="Palatino Linotype" w:eastAsia="Palatino Linotype" w:hAnsi="Palatino Linotype" w:cs="Palatino Linotype"/>
        </w:rPr>
        <w:t xml:space="preserve"> la parte recurrente interpuso </w:t>
      </w:r>
      <w:r w:rsidR="00C54F41">
        <w:rPr>
          <w:rFonts w:ascii="Palatino Linotype" w:eastAsia="Palatino Linotype" w:hAnsi="Palatino Linotype" w:cs="Palatino Linotype"/>
          <w:lang w:val="es-419"/>
        </w:rPr>
        <w:t>los</w:t>
      </w:r>
      <w:r w:rsidRPr="00C91BA7">
        <w:rPr>
          <w:rFonts w:ascii="Palatino Linotype" w:eastAsia="Palatino Linotype" w:hAnsi="Palatino Linotype" w:cs="Palatino Linotype"/>
        </w:rPr>
        <w:t xml:space="preserve"> recurso</w:t>
      </w:r>
      <w:r w:rsidR="00C54F41">
        <w:rPr>
          <w:rFonts w:ascii="Palatino Linotype" w:eastAsia="Palatino Linotype" w:hAnsi="Palatino Linotype" w:cs="Palatino Linotype"/>
          <w:lang w:val="es-419"/>
        </w:rPr>
        <w:t>s</w:t>
      </w:r>
      <w:r w:rsidRPr="00C91BA7">
        <w:rPr>
          <w:rFonts w:ascii="Palatino Linotype" w:eastAsia="Palatino Linotype" w:hAnsi="Palatino Linotype" w:cs="Palatino Linotype"/>
        </w:rPr>
        <w:t xml:space="preserve"> de revisión a través de </w:t>
      </w:r>
      <w:r w:rsidRPr="00C91BA7">
        <w:rPr>
          <w:rFonts w:ascii="Palatino Linotype" w:eastAsia="Palatino Linotype" w:hAnsi="Palatino Linotype" w:cs="Palatino Linotype"/>
          <w:b/>
        </w:rPr>
        <w:t xml:space="preserve">SAIMEX, </w:t>
      </w:r>
      <w:r w:rsidRPr="00C91BA7">
        <w:rPr>
          <w:rFonts w:ascii="Palatino Linotype" w:eastAsia="Palatino Linotype" w:hAnsi="Palatino Linotype" w:cs="Palatino Linotype"/>
        </w:rPr>
        <w:t>en donde se manifestó de la siguiente manera:</w:t>
      </w:r>
    </w:p>
    <w:p w14:paraId="0AB4CF50" w14:textId="77777777" w:rsidR="007F7C45" w:rsidRPr="00C91BA7" w:rsidRDefault="007F7C45" w:rsidP="00C91BA7">
      <w:pPr>
        <w:spacing w:line="360" w:lineRule="auto"/>
        <w:ind w:right="49"/>
        <w:jc w:val="both"/>
        <w:rPr>
          <w:rFonts w:ascii="Palatino Linotype" w:eastAsia="Palatino Linotype" w:hAnsi="Palatino Linotype" w:cs="Palatino Linotype"/>
        </w:rPr>
      </w:pPr>
    </w:p>
    <w:p w14:paraId="1EE0D9CA" w14:textId="10CD31A7" w:rsidR="00C66731" w:rsidRDefault="005A212F" w:rsidP="00C91BA7">
      <w:pPr>
        <w:tabs>
          <w:tab w:val="left" w:pos="2745"/>
        </w:tabs>
        <w:spacing w:line="360" w:lineRule="auto"/>
        <w:jc w:val="both"/>
        <w:rPr>
          <w:rFonts w:ascii="Palatino Linotype" w:eastAsia="Palatino Linotype" w:hAnsi="Palatino Linotype" w:cs="Palatino Linotype"/>
          <w:b/>
        </w:rPr>
      </w:pPr>
      <w:r w:rsidRPr="00C91BA7">
        <w:rPr>
          <w:rFonts w:ascii="Palatino Linotype" w:eastAsia="Palatino Linotype" w:hAnsi="Palatino Linotype" w:cs="Palatino Linotype"/>
          <w:b/>
        </w:rPr>
        <w:t>Acto</w:t>
      </w:r>
      <w:r w:rsidR="005B6333">
        <w:rPr>
          <w:rFonts w:ascii="Palatino Linotype" w:eastAsia="Palatino Linotype" w:hAnsi="Palatino Linotype" w:cs="Palatino Linotype"/>
          <w:b/>
        </w:rPr>
        <w:t>s</w:t>
      </w:r>
      <w:r w:rsidR="005B6333">
        <w:rPr>
          <w:rFonts w:ascii="Palatino Linotype" w:eastAsia="Palatino Linotype" w:hAnsi="Palatino Linotype" w:cs="Palatino Linotype"/>
          <w:b/>
          <w:lang w:val="es-419"/>
        </w:rPr>
        <w:t xml:space="preserve"> </w:t>
      </w:r>
      <w:r w:rsidRPr="00C91BA7">
        <w:rPr>
          <w:rFonts w:ascii="Palatino Linotype" w:eastAsia="Palatino Linotype" w:hAnsi="Palatino Linotype" w:cs="Palatino Linotype"/>
          <w:b/>
        </w:rPr>
        <w:t>impugnado</w:t>
      </w:r>
      <w:r w:rsidR="005B6333">
        <w:rPr>
          <w:rFonts w:ascii="Palatino Linotype" w:eastAsia="Palatino Linotype" w:hAnsi="Palatino Linotype" w:cs="Palatino Linotype"/>
          <w:b/>
          <w:lang w:val="es-419"/>
        </w:rPr>
        <w:t>s</w:t>
      </w:r>
      <w:r w:rsidRPr="00C91BA7">
        <w:rPr>
          <w:rFonts w:ascii="Palatino Linotype" w:eastAsia="Palatino Linotype" w:hAnsi="Palatino Linotype" w:cs="Palatino Linotype"/>
          <w:b/>
        </w:rPr>
        <w:t xml:space="preserve">: </w:t>
      </w:r>
    </w:p>
    <w:p w14:paraId="40C4CC91" w14:textId="114FB7DA" w:rsidR="009B616B" w:rsidRPr="0043547C" w:rsidRDefault="005A212F" w:rsidP="0043547C">
      <w:pPr>
        <w:tabs>
          <w:tab w:val="left" w:pos="2745"/>
        </w:tabs>
        <w:spacing w:line="360" w:lineRule="auto"/>
        <w:ind w:left="851"/>
        <w:jc w:val="both"/>
        <w:rPr>
          <w:rFonts w:ascii="Palatino Linotype" w:eastAsia="Palatino Linotype" w:hAnsi="Palatino Linotype" w:cs="Palatino Linotype"/>
          <w:lang w:val="es-419"/>
        </w:rPr>
      </w:pPr>
      <w:r w:rsidRPr="00C91BA7">
        <w:rPr>
          <w:rFonts w:ascii="Palatino Linotype" w:eastAsia="Palatino Linotype" w:hAnsi="Palatino Linotype" w:cs="Palatino Linotype"/>
          <w:i/>
        </w:rPr>
        <w:t>“</w:t>
      </w:r>
      <w:r w:rsidR="0043547C" w:rsidRPr="0043547C">
        <w:rPr>
          <w:rFonts w:ascii="Palatino Linotype" w:eastAsia="Palatino Linotype" w:hAnsi="Palatino Linotype" w:cs="Palatino Linotype"/>
          <w:i/>
        </w:rPr>
        <w:t>La respuesta proporcionada, como dicen que no es de ustede cuando ustede siempre estas y partyicipan en un accidente</w:t>
      </w:r>
      <w:r w:rsidRPr="00C91BA7">
        <w:rPr>
          <w:rFonts w:ascii="Palatino Linotype" w:eastAsia="Palatino Linotype" w:hAnsi="Palatino Linotype" w:cs="Palatino Linotype"/>
          <w:i/>
        </w:rPr>
        <w:t>” (sic)</w:t>
      </w:r>
      <w:r w:rsidR="0043547C">
        <w:rPr>
          <w:rFonts w:ascii="Palatino Linotype" w:eastAsia="Palatino Linotype" w:hAnsi="Palatino Linotype" w:cs="Palatino Linotype"/>
          <w:i/>
          <w:lang w:val="es-419"/>
        </w:rPr>
        <w:t xml:space="preserve"> </w:t>
      </w:r>
      <w:r w:rsidR="0043547C">
        <w:rPr>
          <w:rFonts w:ascii="Palatino Linotype" w:eastAsia="Palatino Linotype" w:hAnsi="Palatino Linotype" w:cs="Palatino Linotype"/>
          <w:b/>
          <w:lang w:val="es-419"/>
        </w:rPr>
        <w:t>(R</w:t>
      </w:r>
      <w:r w:rsidR="0043547C" w:rsidRPr="0043547C">
        <w:rPr>
          <w:rFonts w:ascii="Palatino Linotype" w:eastAsia="Palatino Linotype" w:hAnsi="Palatino Linotype" w:cs="Palatino Linotype"/>
          <w:b/>
          <w:lang w:val="es-419"/>
        </w:rPr>
        <w:t>R.-13020)</w:t>
      </w:r>
    </w:p>
    <w:p w14:paraId="3D7F3D80" w14:textId="77777777" w:rsidR="0043547C" w:rsidRDefault="0043547C" w:rsidP="00C91BA7">
      <w:pPr>
        <w:tabs>
          <w:tab w:val="left" w:pos="2745"/>
        </w:tabs>
        <w:spacing w:line="360" w:lineRule="auto"/>
        <w:ind w:left="851"/>
        <w:jc w:val="both"/>
        <w:rPr>
          <w:rFonts w:ascii="Palatino Linotype" w:eastAsia="Palatino Linotype" w:hAnsi="Palatino Linotype" w:cs="Palatino Linotype"/>
          <w:i/>
          <w:lang w:val="es-419"/>
        </w:rPr>
      </w:pPr>
    </w:p>
    <w:p w14:paraId="7C192EF7" w14:textId="74EC8485" w:rsidR="0043547C" w:rsidRPr="0043547C" w:rsidRDefault="0043547C" w:rsidP="00C91BA7">
      <w:pPr>
        <w:tabs>
          <w:tab w:val="left" w:pos="2745"/>
        </w:tabs>
        <w:spacing w:line="360" w:lineRule="auto"/>
        <w:ind w:left="851"/>
        <w:jc w:val="both"/>
        <w:rPr>
          <w:rFonts w:ascii="Palatino Linotype" w:eastAsia="Palatino Linotype" w:hAnsi="Palatino Linotype" w:cs="Palatino Linotype"/>
          <w:i/>
          <w:lang w:val="es-419"/>
        </w:rPr>
      </w:pPr>
      <w:r>
        <w:rPr>
          <w:rFonts w:ascii="Palatino Linotype" w:eastAsia="Palatino Linotype" w:hAnsi="Palatino Linotype" w:cs="Palatino Linotype"/>
          <w:i/>
          <w:lang w:val="es-419"/>
        </w:rPr>
        <w:t>“</w:t>
      </w:r>
      <w:r w:rsidRPr="0043547C">
        <w:rPr>
          <w:rFonts w:ascii="Palatino Linotype" w:eastAsia="Palatino Linotype" w:hAnsi="Palatino Linotype" w:cs="Palatino Linotype"/>
          <w:i/>
        </w:rPr>
        <w:t>Se deben tener documentos del actuar de la dependencia y se niegan</w:t>
      </w:r>
      <w:r>
        <w:rPr>
          <w:rFonts w:ascii="Palatino Linotype" w:eastAsia="Palatino Linotype" w:hAnsi="Palatino Linotype" w:cs="Palatino Linotype"/>
          <w:i/>
          <w:lang w:val="es-419"/>
        </w:rPr>
        <w:t xml:space="preserve">” (sic) </w:t>
      </w:r>
      <w:r w:rsidRPr="0043547C">
        <w:rPr>
          <w:rFonts w:ascii="Palatino Linotype" w:eastAsia="Palatino Linotype" w:hAnsi="Palatino Linotype" w:cs="Palatino Linotype"/>
          <w:b/>
          <w:lang w:val="es-419"/>
        </w:rPr>
        <w:t>(RR.- 13021)</w:t>
      </w:r>
    </w:p>
    <w:p w14:paraId="55672221" w14:textId="77777777" w:rsidR="0043547C" w:rsidRDefault="0043547C" w:rsidP="0043547C">
      <w:pPr>
        <w:tabs>
          <w:tab w:val="left" w:pos="2745"/>
        </w:tabs>
        <w:spacing w:line="360" w:lineRule="auto"/>
        <w:ind w:left="851"/>
        <w:jc w:val="both"/>
        <w:rPr>
          <w:rFonts w:ascii="Palatino Linotype" w:eastAsia="Palatino Linotype" w:hAnsi="Palatino Linotype" w:cs="Palatino Linotype"/>
          <w:i/>
          <w:lang w:val="es-419"/>
        </w:rPr>
      </w:pPr>
    </w:p>
    <w:p w14:paraId="3F750F92" w14:textId="15D44F1F" w:rsidR="0043547C" w:rsidRPr="0043547C" w:rsidRDefault="0043547C" w:rsidP="0043547C">
      <w:pPr>
        <w:tabs>
          <w:tab w:val="left" w:pos="2745"/>
        </w:tabs>
        <w:spacing w:line="360" w:lineRule="auto"/>
        <w:ind w:left="851"/>
        <w:jc w:val="both"/>
        <w:rPr>
          <w:rFonts w:ascii="Palatino Linotype" w:eastAsia="Palatino Linotype" w:hAnsi="Palatino Linotype" w:cs="Palatino Linotype"/>
          <w:i/>
          <w:lang w:val="es-419"/>
        </w:rPr>
      </w:pPr>
      <w:r>
        <w:rPr>
          <w:rFonts w:ascii="Palatino Linotype" w:eastAsia="Palatino Linotype" w:hAnsi="Palatino Linotype" w:cs="Palatino Linotype"/>
          <w:i/>
          <w:lang w:val="es-419"/>
        </w:rPr>
        <w:t xml:space="preserve">“Negativa de la Información” (sic) </w:t>
      </w:r>
      <w:r w:rsidRPr="0043547C">
        <w:rPr>
          <w:rFonts w:ascii="Palatino Linotype" w:eastAsia="Palatino Linotype" w:hAnsi="Palatino Linotype" w:cs="Palatino Linotype"/>
          <w:b/>
          <w:lang w:val="es-419"/>
        </w:rPr>
        <w:t>(RR 13022-130</w:t>
      </w:r>
      <w:r w:rsidR="008E7695">
        <w:rPr>
          <w:rFonts w:ascii="Palatino Linotype" w:eastAsia="Palatino Linotype" w:hAnsi="Palatino Linotype" w:cs="Palatino Linotype"/>
          <w:b/>
          <w:lang w:val="es-419"/>
        </w:rPr>
        <w:t>3</w:t>
      </w:r>
      <w:r w:rsidRPr="0043547C">
        <w:rPr>
          <w:rFonts w:ascii="Palatino Linotype" w:eastAsia="Palatino Linotype" w:hAnsi="Palatino Linotype" w:cs="Palatino Linotype"/>
          <w:b/>
          <w:lang w:val="es-419"/>
        </w:rPr>
        <w:t>2)</w:t>
      </w:r>
    </w:p>
    <w:p w14:paraId="68060002" w14:textId="77777777" w:rsidR="00E6709E" w:rsidRDefault="00E6709E" w:rsidP="00C91BA7">
      <w:pPr>
        <w:spacing w:line="360" w:lineRule="auto"/>
        <w:jc w:val="both"/>
        <w:rPr>
          <w:rFonts w:ascii="Palatino Linotype" w:eastAsia="Palatino Linotype" w:hAnsi="Palatino Linotype" w:cs="Palatino Linotype"/>
          <w:b/>
        </w:rPr>
      </w:pPr>
    </w:p>
    <w:p w14:paraId="72B15F26" w14:textId="4C9F8D93" w:rsidR="009B616B" w:rsidRDefault="005A212F" w:rsidP="00C91BA7">
      <w:pPr>
        <w:spacing w:line="360" w:lineRule="auto"/>
        <w:jc w:val="both"/>
        <w:rPr>
          <w:rFonts w:ascii="Palatino Linotype" w:eastAsia="Palatino Linotype" w:hAnsi="Palatino Linotype" w:cs="Palatino Linotype"/>
        </w:rPr>
      </w:pPr>
      <w:r w:rsidRPr="00C91BA7">
        <w:rPr>
          <w:rFonts w:ascii="Palatino Linotype" w:eastAsia="Palatino Linotype" w:hAnsi="Palatino Linotype" w:cs="Palatino Linotype"/>
          <w:b/>
        </w:rPr>
        <w:t>Razones o motivos de inconformidad</w:t>
      </w:r>
      <w:r w:rsidRPr="00C91BA7">
        <w:rPr>
          <w:rFonts w:ascii="Palatino Linotype" w:eastAsia="Palatino Linotype" w:hAnsi="Palatino Linotype" w:cs="Palatino Linotype"/>
        </w:rPr>
        <w:t>:</w:t>
      </w:r>
    </w:p>
    <w:p w14:paraId="14912EC1" w14:textId="74D4430D" w:rsidR="009B616B" w:rsidRPr="0043547C" w:rsidRDefault="005A212F" w:rsidP="00740B06">
      <w:pPr>
        <w:tabs>
          <w:tab w:val="left" w:pos="2745"/>
        </w:tabs>
        <w:spacing w:line="360" w:lineRule="auto"/>
        <w:ind w:left="851"/>
        <w:jc w:val="both"/>
        <w:rPr>
          <w:rFonts w:ascii="Palatino Linotype" w:eastAsia="Palatino Linotype" w:hAnsi="Palatino Linotype" w:cs="Palatino Linotype"/>
          <w:i/>
          <w:lang w:val="es-419"/>
        </w:rPr>
      </w:pPr>
      <w:bookmarkStart w:id="2" w:name="_heading=h.30j0zll" w:colFirst="0" w:colLast="0"/>
      <w:bookmarkEnd w:id="2"/>
      <w:r w:rsidRPr="00C91BA7">
        <w:rPr>
          <w:rFonts w:ascii="Palatino Linotype" w:eastAsia="Palatino Linotype" w:hAnsi="Palatino Linotype" w:cs="Palatino Linotype"/>
          <w:i/>
        </w:rPr>
        <w:t>“</w:t>
      </w:r>
      <w:r w:rsidR="00E87A45" w:rsidRPr="00E87A45">
        <w:rPr>
          <w:rFonts w:ascii="Palatino Linotype" w:eastAsia="Palatino Linotype" w:hAnsi="Palatino Linotype" w:cs="Palatino Linotype"/>
          <w:i/>
        </w:rPr>
        <w:t>De acuerdo a la ley de movilidad y la de Transporte público y servicios conexos la dependencia debe tener esos registros</w:t>
      </w:r>
      <w:r w:rsidR="00E6709E" w:rsidRPr="00E6709E">
        <w:rPr>
          <w:rFonts w:ascii="Palatino Linotype" w:eastAsia="Palatino Linotype" w:hAnsi="Palatino Linotype" w:cs="Palatino Linotype"/>
          <w:i/>
        </w:rPr>
        <w:t>.</w:t>
      </w:r>
      <w:r w:rsidRPr="00C91BA7">
        <w:rPr>
          <w:rFonts w:ascii="Palatino Linotype" w:eastAsia="Palatino Linotype" w:hAnsi="Palatino Linotype" w:cs="Palatino Linotype"/>
          <w:i/>
        </w:rPr>
        <w:t>” (sic)</w:t>
      </w:r>
      <w:r w:rsidR="0043547C">
        <w:rPr>
          <w:rFonts w:ascii="Palatino Linotype" w:eastAsia="Palatino Linotype" w:hAnsi="Palatino Linotype" w:cs="Palatino Linotype"/>
          <w:i/>
          <w:lang w:val="es-419"/>
        </w:rPr>
        <w:t xml:space="preserve"> </w:t>
      </w:r>
      <w:r w:rsidR="0043547C" w:rsidRPr="0043547C">
        <w:rPr>
          <w:rFonts w:ascii="Palatino Linotype" w:eastAsia="Palatino Linotype" w:hAnsi="Palatino Linotype" w:cs="Palatino Linotype"/>
          <w:b/>
          <w:lang w:val="es-419"/>
        </w:rPr>
        <w:t>(RR 13020-13026)</w:t>
      </w:r>
    </w:p>
    <w:p w14:paraId="70952287" w14:textId="77777777" w:rsidR="0043547C" w:rsidRDefault="0043547C" w:rsidP="00740B06">
      <w:pPr>
        <w:tabs>
          <w:tab w:val="left" w:pos="2745"/>
        </w:tabs>
        <w:spacing w:line="360" w:lineRule="auto"/>
        <w:ind w:left="851"/>
        <w:jc w:val="both"/>
        <w:rPr>
          <w:rFonts w:ascii="Palatino Linotype" w:eastAsia="Palatino Linotype" w:hAnsi="Palatino Linotype" w:cs="Palatino Linotype"/>
          <w:i/>
        </w:rPr>
      </w:pPr>
    </w:p>
    <w:p w14:paraId="245A8D61" w14:textId="55FA0D12" w:rsidR="0043547C" w:rsidRPr="0043547C" w:rsidRDefault="0043547C" w:rsidP="00740B06">
      <w:pPr>
        <w:tabs>
          <w:tab w:val="left" w:pos="2745"/>
        </w:tabs>
        <w:spacing w:line="360" w:lineRule="auto"/>
        <w:ind w:left="851"/>
        <w:jc w:val="both"/>
        <w:rPr>
          <w:rFonts w:ascii="Palatino Linotype" w:eastAsia="Palatino Linotype" w:hAnsi="Palatino Linotype" w:cs="Palatino Linotype"/>
          <w:i/>
          <w:lang w:val="es-419"/>
        </w:rPr>
      </w:pPr>
      <w:r>
        <w:rPr>
          <w:rFonts w:ascii="Palatino Linotype" w:eastAsia="Palatino Linotype" w:hAnsi="Palatino Linotype" w:cs="Palatino Linotype"/>
          <w:i/>
          <w:lang w:val="es-419"/>
        </w:rPr>
        <w:t>“</w:t>
      </w:r>
      <w:r w:rsidRPr="0043547C">
        <w:rPr>
          <w:rFonts w:ascii="Palatino Linotype" w:eastAsia="Palatino Linotype" w:hAnsi="Palatino Linotype" w:cs="Palatino Linotype"/>
          <w:i/>
        </w:rPr>
        <w:t>de acuerdo con la ley d emovilidad y el reglamento de transpiorte y servicios conexos se debe tener la información</w:t>
      </w:r>
      <w:r>
        <w:rPr>
          <w:rFonts w:ascii="Palatino Linotype" w:eastAsia="Palatino Linotype" w:hAnsi="Palatino Linotype" w:cs="Palatino Linotype"/>
          <w:i/>
          <w:lang w:val="es-419"/>
        </w:rPr>
        <w:t xml:space="preserve">” (sic) </w:t>
      </w:r>
      <w:r w:rsidRPr="0043547C">
        <w:rPr>
          <w:rFonts w:ascii="Palatino Linotype" w:eastAsia="Palatino Linotype" w:hAnsi="Palatino Linotype" w:cs="Palatino Linotype"/>
          <w:b/>
          <w:lang w:val="es-419"/>
        </w:rPr>
        <w:t>(RR 13027-13032)</w:t>
      </w:r>
    </w:p>
    <w:p w14:paraId="3F478E08" w14:textId="77777777" w:rsidR="005D4DCB" w:rsidRDefault="005D4DCB" w:rsidP="00C91BA7">
      <w:pPr>
        <w:spacing w:line="360" w:lineRule="auto"/>
        <w:ind w:right="51"/>
        <w:jc w:val="both"/>
        <w:rPr>
          <w:rFonts w:ascii="Palatino Linotype" w:eastAsia="Palatino Linotype" w:hAnsi="Palatino Linotype" w:cs="Palatino Linotype"/>
          <w:b/>
        </w:rPr>
      </w:pPr>
    </w:p>
    <w:p w14:paraId="4EC41133" w14:textId="77777777" w:rsidR="00740B06" w:rsidRPr="00740B06" w:rsidRDefault="00740B06" w:rsidP="00740B06">
      <w:pPr>
        <w:spacing w:line="360" w:lineRule="auto"/>
        <w:jc w:val="both"/>
        <w:rPr>
          <w:rFonts w:ascii="Palatino Linotype" w:hAnsi="Palatino Linotype" w:cs="Arial"/>
          <w:sz w:val="28"/>
          <w:szCs w:val="28"/>
        </w:rPr>
      </w:pPr>
      <w:r w:rsidRPr="00740B06">
        <w:rPr>
          <w:rFonts w:ascii="Palatino Linotype" w:hAnsi="Palatino Linotype" w:cs="Arial"/>
          <w:b/>
          <w:sz w:val="28"/>
          <w:szCs w:val="28"/>
        </w:rPr>
        <w:lastRenderedPageBreak/>
        <w:t>CUARTO. Del turno del recurso de revisión.</w:t>
      </w:r>
      <w:r w:rsidRPr="00740B06">
        <w:rPr>
          <w:rFonts w:ascii="Palatino Linotype" w:hAnsi="Palatino Linotype" w:cs="Arial"/>
          <w:sz w:val="28"/>
          <w:szCs w:val="28"/>
        </w:rPr>
        <w:t xml:space="preserve"> </w:t>
      </w:r>
    </w:p>
    <w:p w14:paraId="40BC4577" w14:textId="77777777" w:rsidR="005B6333" w:rsidRDefault="005B6333" w:rsidP="005B6333">
      <w:pPr>
        <w:spacing w:line="360" w:lineRule="auto"/>
        <w:jc w:val="both"/>
        <w:rPr>
          <w:rFonts w:ascii="Palatino Linotype" w:hAnsi="Palatino Linotype" w:cs="Arial"/>
          <w:lang w:val="es-419"/>
        </w:rPr>
      </w:pPr>
      <w:r>
        <w:rPr>
          <w:rFonts w:ascii="Palatino Linotype" w:hAnsi="Palatino Linotype" w:cs="Arial"/>
          <w:lang w:val="es-419"/>
        </w:rPr>
        <w:t>Los</w:t>
      </w:r>
      <w:r w:rsidRPr="00692461">
        <w:rPr>
          <w:rFonts w:ascii="Palatino Linotype" w:hAnsi="Palatino Linotype" w:cs="Arial"/>
        </w:rPr>
        <w:t xml:space="preserve"> medio</w:t>
      </w:r>
      <w:r>
        <w:rPr>
          <w:rFonts w:ascii="Palatino Linotype" w:hAnsi="Palatino Linotype" w:cs="Arial"/>
          <w:lang w:val="es-419"/>
        </w:rPr>
        <w:t>s</w:t>
      </w:r>
      <w:r w:rsidRPr="00692461">
        <w:rPr>
          <w:rFonts w:ascii="Palatino Linotype" w:hAnsi="Palatino Linotype" w:cs="Arial"/>
        </w:rPr>
        <w:t xml:space="preserve"> de impugnación presentado</w:t>
      </w:r>
      <w:r>
        <w:rPr>
          <w:rFonts w:ascii="Palatino Linotype" w:hAnsi="Palatino Linotype" w:cs="Arial"/>
          <w:lang w:val="es-419"/>
        </w:rPr>
        <w:t>s</w:t>
      </w:r>
      <w:r w:rsidRPr="00692461">
        <w:rPr>
          <w:rFonts w:ascii="Palatino Linotype" w:hAnsi="Palatino Linotype" w:cs="Arial"/>
        </w:rPr>
        <w:t xml:space="preserve"> mediante </w:t>
      </w:r>
      <w:r>
        <w:rPr>
          <w:rFonts w:ascii="Palatino Linotype" w:hAnsi="Palatino Linotype" w:cs="Arial"/>
          <w:lang w:val="es-419"/>
        </w:rPr>
        <w:t>los</w:t>
      </w:r>
      <w:r w:rsidRPr="00692461">
        <w:rPr>
          <w:rFonts w:ascii="Palatino Linotype" w:hAnsi="Palatino Linotype" w:cs="Arial"/>
        </w:rPr>
        <w:t xml:space="preserve"> recurso</w:t>
      </w:r>
      <w:r>
        <w:rPr>
          <w:rFonts w:ascii="Palatino Linotype" w:hAnsi="Palatino Linotype" w:cs="Arial"/>
          <w:lang w:val="es-419"/>
        </w:rPr>
        <w:t>s</w:t>
      </w:r>
      <w:r w:rsidRPr="00692461">
        <w:rPr>
          <w:rFonts w:ascii="Palatino Linotype" w:hAnsi="Palatino Linotype" w:cs="Arial"/>
        </w:rPr>
        <w:t xml:space="preserve"> de revisión</w:t>
      </w:r>
      <w:r>
        <w:rPr>
          <w:rFonts w:ascii="Palatino Linotype" w:hAnsi="Palatino Linotype" w:cs="Arial"/>
          <w:lang w:val="es-419"/>
        </w:rPr>
        <w:t>, fueron turnados a los Comisionados de este Instituto de la siguiente manera:</w:t>
      </w:r>
    </w:p>
    <w:p w14:paraId="11C1B535" w14:textId="77777777" w:rsidR="005B6333" w:rsidRDefault="005B6333" w:rsidP="005B6333">
      <w:pPr>
        <w:spacing w:line="360" w:lineRule="auto"/>
        <w:jc w:val="both"/>
        <w:rPr>
          <w:rFonts w:ascii="Palatino Linotype" w:hAnsi="Palatino Linotype" w:cs="Arial"/>
          <w:lang w:val="es-419"/>
        </w:rPr>
      </w:pPr>
    </w:p>
    <w:tbl>
      <w:tblPr>
        <w:tblStyle w:val="Tablaconcuadrcula"/>
        <w:tblW w:w="0" w:type="auto"/>
        <w:tblInd w:w="-20" w:type="dxa"/>
        <w:tblLook w:val="04A0" w:firstRow="1" w:lastRow="0" w:firstColumn="1" w:lastColumn="0" w:noHBand="0" w:noVBand="1"/>
      </w:tblPr>
      <w:tblGrid>
        <w:gridCol w:w="4271"/>
        <w:gridCol w:w="4577"/>
      </w:tblGrid>
      <w:tr w:rsidR="005B6333" w14:paraId="55A09E8D" w14:textId="77777777" w:rsidTr="007767D0">
        <w:tc>
          <w:tcPr>
            <w:tcW w:w="4697" w:type="dxa"/>
            <w:tcBorders>
              <w:top w:val="single" w:sz="4" w:space="0" w:color="FFFFFF" w:themeColor="background1"/>
              <w:left w:val="single" w:sz="4" w:space="0" w:color="FFFFFF" w:themeColor="background1"/>
              <w:bottom w:val="nil"/>
              <w:right w:val="single" w:sz="4" w:space="0" w:color="FFFFFF" w:themeColor="background1"/>
            </w:tcBorders>
            <w:shd w:val="clear" w:color="auto" w:fill="000000" w:themeFill="text1"/>
          </w:tcPr>
          <w:p w14:paraId="4F5176F6" w14:textId="77777777" w:rsidR="005B6333" w:rsidRDefault="005B6333" w:rsidP="007767D0">
            <w:pPr>
              <w:spacing w:line="360" w:lineRule="auto"/>
              <w:jc w:val="center"/>
              <w:rPr>
                <w:rFonts w:ascii="Palatino Linotype" w:hAnsi="Palatino Linotype" w:cs="Arial"/>
                <w:lang w:val="es-419"/>
              </w:rPr>
            </w:pPr>
            <w:r>
              <w:rPr>
                <w:rFonts w:ascii="Palatino Linotype" w:hAnsi="Palatino Linotype" w:cs="Arial"/>
                <w:lang w:val="es-419"/>
              </w:rPr>
              <w:t>Comisionado</w:t>
            </w:r>
          </w:p>
        </w:tc>
        <w:tc>
          <w:tcPr>
            <w:tcW w:w="46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034DAADD" w14:textId="77777777" w:rsidR="005B6333" w:rsidRDefault="005B6333" w:rsidP="007767D0">
            <w:pPr>
              <w:jc w:val="center"/>
              <w:rPr>
                <w:rFonts w:ascii="Palatino Linotype" w:hAnsi="Palatino Linotype" w:cs="Arial"/>
                <w:lang w:val="es-419"/>
              </w:rPr>
            </w:pPr>
            <w:r>
              <w:rPr>
                <w:rFonts w:ascii="Palatino Linotype" w:hAnsi="Palatino Linotype" w:cs="Arial"/>
                <w:lang w:val="es-419"/>
              </w:rPr>
              <w:t>Recurso de Revisión</w:t>
            </w:r>
          </w:p>
        </w:tc>
      </w:tr>
      <w:tr w:rsidR="005B6333" w14:paraId="576D42D0" w14:textId="77777777" w:rsidTr="00522E67">
        <w:tc>
          <w:tcPr>
            <w:tcW w:w="4697" w:type="dxa"/>
            <w:tcBorders>
              <w:top w:val="nil"/>
              <w:left w:val="nil"/>
              <w:bottom w:val="nil"/>
              <w:right w:val="nil"/>
            </w:tcBorders>
            <w:shd w:val="clear" w:color="auto" w:fill="D9D9D9" w:themeFill="background1" w:themeFillShade="D9"/>
            <w:vAlign w:val="center"/>
          </w:tcPr>
          <w:p w14:paraId="0DEF5EE5" w14:textId="77777777" w:rsidR="005B6333" w:rsidRDefault="005B6333" w:rsidP="007767D0">
            <w:pPr>
              <w:spacing w:line="360" w:lineRule="auto"/>
              <w:jc w:val="center"/>
              <w:rPr>
                <w:rFonts w:ascii="Palatino Linotype" w:hAnsi="Palatino Linotype" w:cs="Arial"/>
                <w:b/>
              </w:rPr>
            </w:pPr>
            <w:r w:rsidRPr="009C1DFA">
              <w:rPr>
                <w:rFonts w:ascii="Palatino Linotype" w:hAnsi="Palatino Linotype" w:cs="Arial"/>
                <w:b/>
              </w:rPr>
              <w:t xml:space="preserve">Comisionado Presidente </w:t>
            </w:r>
          </w:p>
          <w:p w14:paraId="33182F3D" w14:textId="77777777" w:rsidR="005B6333" w:rsidRPr="009C1DFA" w:rsidRDefault="005B6333" w:rsidP="007767D0">
            <w:pPr>
              <w:spacing w:line="360" w:lineRule="auto"/>
              <w:jc w:val="center"/>
              <w:rPr>
                <w:rFonts w:ascii="Palatino Linotype" w:hAnsi="Palatino Linotype" w:cs="Arial"/>
                <w:b/>
                <w:lang w:val="es-419"/>
              </w:rPr>
            </w:pPr>
            <w:r w:rsidRPr="009C1DFA">
              <w:rPr>
                <w:rFonts w:ascii="Palatino Linotype" w:hAnsi="Palatino Linotype" w:cs="Arial"/>
                <w:b/>
              </w:rPr>
              <w:t>José Martínez Vilchis</w:t>
            </w:r>
          </w:p>
        </w:tc>
        <w:tc>
          <w:tcPr>
            <w:tcW w:w="4697" w:type="dxa"/>
            <w:tcBorders>
              <w:top w:val="single" w:sz="4" w:space="0" w:color="FFFFFF" w:themeColor="background1"/>
              <w:left w:val="nil"/>
              <w:bottom w:val="single" w:sz="4" w:space="0" w:color="auto"/>
              <w:right w:val="single" w:sz="4" w:space="0" w:color="FFFFFF" w:themeColor="background1"/>
            </w:tcBorders>
            <w:vAlign w:val="center"/>
          </w:tcPr>
          <w:p w14:paraId="41D90BE7" w14:textId="31503E63" w:rsidR="005B6333" w:rsidRDefault="002178D0" w:rsidP="005B6333">
            <w:pPr>
              <w:pStyle w:val="Prrafodelista"/>
              <w:numPr>
                <w:ilvl w:val="0"/>
                <w:numId w:val="25"/>
              </w:numPr>
              <w:contextualSpacing w:val="0"/>
              <w:jc w:val="center"/>
              <w:rPr>
                <w:rFonts w:ascii="Palatino Linotype" w:hAnsi="Palatino Linotype" w:cs="Arial"/>
                <w:bCs/>
                <w:lang w:val="es-419"/>
              </w:rPr>
            </w:pPr>
            <w:r>
              <w:rPr>
                <w:rFonts w:ascii="Palatino Linotype" w:hAnsi="Palatino Linotype" w:cs="Arial"/>
                <w:bCs/>
                <w:lang w:val="es-419"/>
              </w:rPr>
              <w:t>13020</w:t>
            </w:r>
            <w:r w:rsidR="005B6333" w:rsidRPr="00CC233A">
              <w:rPr>
                <w:rFonts w:ascii="Palatino Linotype" w:hAnsi="Palatino Linotype" w:cs="Arial"/>
                <w:bCs/>
              </w:rPr>
              <w:t>/INFOEM/IP/RR/202</w:t>
            </w:r>
            <w:r w:rsidR="00C427A1">
              <w:rPr>
                <w:rFonts w:ascii="Palatino Linotype" w:hAnsi="Palatino Linotype" w:cs="Arial"/>
                <w:bCs/>
                <w:lang w:val="es-419"/>
              </w:rPr>
              <w:t>2</w:t>
            </w:r>
          </w:p>
          <w:p w14:paraId="6C1B1D5E" w14:textId="483FEE67" w:rsidR="005B6333" w:rsidRDefault="002178D0" w:rsidP="002178D0">
            <w:pPr>
              <w:pStyle w:val="Prrafodelista"/>
              <w:numPr>
                <w:ilvl w:val="0"/>
                <w:numId w:val="25"/>
              </w:numPr>
              <w:contextualSpacing w:val="0"/>
              <w:jc w:val="center"/>
              <w:rPr>
                <w:rFonts w:ascii="Palatino Linotype" w:hAnsi="Palatino Linotype" w:cs="Arial"/>
                <w:bCs/>
                <w:lang w:val="es-419"/>
              </w:rPr>
            </w:pPr>
            <w:r>
              <w:rPr>
                <w:rFonts w:ascii="Palatino Linotype" w:hAnsi="Palatino Linotype" w:cs="Arial"/>
                <w:bCs/>
                <w:lang w:val="es-419"/>
              </w:rPr>
              <w:t>13025</w:t>
            </w:r>
            <w:r w:rsidR="005B6333" w:rsidRPr="00CC233A">
              <w:rPr>
                <w:rFonts w:ascii="Palatino Linotype" w:hAnsi="Palatino Linotype" w:cs="Arial"/>
                <w:bCs/>
              </w:rPr>
              <w:t>/INFOEM/IP/RR/202</w:t>
            </w:r>
            <w:r w:rsidR="00C427A1">
              <w:rPr>
                <w:rFonts w:ascii="Palatino Linotype" w:hAnsi="Palatino Linotype" w:cs="Arial"/>
                <w:bCs/>
                <w:lang w:val="es-419"/>
              </w:rPr>
              <w:t>2</w:t>
            </w:r>
          </w:p>
          <w:p w14:paraId="2F1BC54F" w14:textId="287C7D3C" w:rsidR="0091010D" w:rsidRPr="002178D0" w:rsidRDefault="0091010D" w:rsidP="0091010D">
            <w:pPr>
              <w:pStyle w:val="Prrafodelista"/>
              <w:numPr>
                <w:ilvl w:val="0"/>
                <w:numId w:val="25"/>
              </w:numPr>
              <w:contextualSpacing w:val="0"/>
              <w:jc w:val="center"/>
              <w:rPr>
                <w:rFonts w:ascii="Palatino Linotype" w:hAnsi="Palatino Linotype" w:cs="Arial"/>
                <w:bCs/>
                <w:lang w:val="es-419"/>
              </w:rPr>
            </w:pPr>
            <w:r>
              <w:rPr>
                <w:rFonts w:ascii="Palatino Linotype" w:hAnsi="Palatino Linotype" w:cs="Arial"/>
                <w:bCs/>
                <w:lang w:val="es-419"/>
              </w:rPr>
              <w:t>13030</w:t>
            </w:r>
            <w:r w:rsidRPr="00CC233A">
              <w:rPr>
                <w:rFonts w:ascii="Palatino Linotype" w:hAnsi="Palatino Linotype" w:cs="Arial"/>
                <w:bCs/>
              </w:rPr>
              <w:t>/INFOEM/IP/RR/202</w:t>
            </w:r>
            <w:r w:rsidR="00C427A1">
              <w:rPr>
                <w:rFonts w:ascii="Palatino Linotype" w:hAnsi="Palatino Linotype" w:cs="Arial"/>
                <w:bCs/>
                <w:lang w:val="es-419"/>
              </w:rPr>
              <w:t>2</w:t>
            </w:r>
          </w:p>
        </w:tc>
      </w:tr>
      <w:tr w:rsidR="005B6333" w14:paraId="6E396B2B" w14:textId="77777777" w:rsidTr="00522E67">
        <w:tc>
          <w:tcPr>
            <w:tcW w:w="4697" w:type="dxa"/>
            <w:tcBorders>
              <w:top w:val="nil"/>
              <w:left w:val="nil"/>
              <w:bottom w:val="nil"/>
              <w:right w:val="nil"/>
            </w:tcBorders>
            <w:shd w:val="clear" w:color="auto" w:fill="FFFFFF" w:themeFill="background1"/>
            <w:vAlign w:val="center"/>
          </w:tcPr>
          <w:p w14:paraId="15A8FA9C" w14:textId="77777777" w:rsidR="005B6333" w:rsidRDefault="005B6333" w:rsidP="007767D0">
            <w:pPr>
              <w:spacing w:line="360" w:lineRule="auto"/>
              <w:jc w:val="center"/>
              <w:rPr>
                <w:rFonts w:ascii="Palatino Linotype" w:hAnsi="Palatino Linotype" w:cs="Arial"/>
                <w:b/>
                <w:lang w:val="es-419"/>
              </w:rPr>
            </w:pPr>
            <w:r w:rsidRPr="009C1DFA">
              <w:rPr>
                <w:rFonts w:ascii="Palatino Linotype" w:hAnsi="Palatino Linotype" w:cs="Arial"/>
                <w:b/>
                <w:lang w:val="es-419"/>
              </w:rPr>
              <w:t xml:space="preserve">Comisionado Luis </w:t>
            </w:r>
          </w:p>
          <w:p w14:paraId="0EA2EC5F" w14:textId="5E2D6DCC" w:rsidR="00522E67" w:rsidRPr="009C1DFA" w:rsidRDefault="005B6333" w:rsidP="00522E67">
            <w:pPr>
              <w:spacing w:line="360" w:lineRule="auto"/>
              <w:jc w:val="center"/>
              <w:rPr>
                <w:rFonts w:ascii="Palatino Linotype" w:hAnsi="Palatino Linotype" w:cs="Arial"/>
                <w:b/>
                <w:lang w:val="es-419"/>
              </w:rPr>
            </w:pPr>
            <w:r w:rsidRPr="009C1DFA">
              <w:rPr>
                <w:rFonts w:ascii="Palatino Linotype" w:hAnsi="Palatino Linotype" w:cs="Arial"/>
                <w:b/>
                <w:lang w:val="es-419"/>
              </w:rPr>
              <w:t>Gustavo Parra Noriega</w:t>
            </w:r>
          </w:p>
        </w:tc>
        <w:tc>
          <w:tcPr>
            <w:tcW w:w="4697" w:type="dxa"/>
            <w:tcBorders>
              <w:left w:val="nil"/>
              <w:bottom w:val="single" w:sz="4" w:space="0" w:color="auto"/>
              <w:right w:val="single" w:sz="4" w:space="0" w:color="FFFFFF" w:themeColor="background1"/>
            </w:tcBorders>
            <w:vAlign w:val="center"/>
          </w:tcPr>
          <w:p w14:paraId="1B52A6BF" w14:textId="2081F2E1" w:rsidR="005B6333" w:rsidRPr="007B7894" w:rsidRDefault="002178D0" w:rsidP="005B6333">
            <w:pPr>
              <w:pStyle w:val="Prrafodelista"/>
              <w:numPr>
                <w:ilvl w:val="0"/>
                <w:numId w:val="25"/>
              </w:numPr>
              <w:contextualSpacing w:val="0"/>
              <w:jc w:val="center"/>
              <w:rPr>
                <w:rFonts w:ascii="Palatino Linotype" w:hAnsi="Palatino Linotype" w:cs="Arial"/>
                <w:lang w:val="es-419"/>
              </w:rPr>
            </w:pPr>
            <w:r>
              <w:rPr>
                <w:rFonts w:ascii="Palatino Linotype" w:hAnsi="Palatino Linotype" w:cs="Arial"/>
                <w:bCs/>
                <w:lang w:val="es-419"/>
              </w:rPr>
              <w:t>13021</w:t>
            </w:r>
            <w:r w:rsidR="00C427A1">
              <w:rPr>
                <w:rFonts w:ascii="Palatino Linotype" w:hAnsi="Palatino Linotype" w:cs="Arial"/>
                <w:bCs/>
              </w:rPr>
              <w:t>/INFOEM/IP/RR/2022</w:t>
            </w:r>
          </w:p>
          <w:p w14:paraId="6E065C98" w14:textId="6381E545" w:rsidR="005B6333" w:rsidRPr="002178D0" w:rsidRDefault="002178D0" w:rsidP="005B6333">
            <w:pPr>
              <w:pStyle w:val="Prrafodelista"/>
              <w:numPr>
                <w:ilvl w:val="0"/>
                <w:numId w:val="25"/>
              </w:numPr>
              <w:contextualSpacing w:val="0"/>
              <w:jc w:val="center"/>
              <w:rPr>
                <w:rFonts w:ascii="Palatino Linotype" w:hAnsi="Palatino Linotype" w:cs="Arial"/>
                <w:lang w:val="es-419"/>
              </w:rPr>
            </w:pPr>
            <w:r>
              <w:rPr>
                <w:rFonts w:ascii="Palatino Linotype" w:hAnsi="Palatino Linotype" w:cs="Arial"/>
                <w:bCs/>
                <w:lang w:val="es-419"/>
              </w:rPr>
              <w:t>13026</w:t>
            </w:r>
            <w:r w:rsidR="005B6333" w:rsidRPr="00CC233A">
              <w:rPr>
                <w:rFonts w:ascii="Palatino Linotype" w:hAnsi="Palatino Linotype" w:cs="Arial"/>
                <w:bCs/>
              </w:rPr>
              <w:t>/INFOEM/IP/RR/202</w:t>
            </w:r>
            <w:r w:rsidR="00C427A1">
              <w:rPr>
                <w:rFonts w:ascii="Palatino Linotype" w:hAnsi="Palatino Linotype" w:cs="Arial"/>
                <w:bCs/>
                <w:lang w:val="es-419"/>
              </w:rPr>
              <w:t>2</w:t>
            </w:r>
          </w:p>
          <w:p w14:paraId="4CD3A3A2" w14:textId="48DD6F85" w:rsidR="002178D0" w:rsidRPr="00CC233A" w:rsidRDefault="002178D0" w:rsidP="002178D0">
            <w:pPr>
              <w:pStyle w:val="Prrafodelista"/>
              <w:numPr>
                <w:ilvl w:val="0"/>
                <w:numId w:val="25"/>
              </w:numPr>
              <w:contextualSpacing w:val="0"/>
              <w:jc w:val="center"/>
              <w:rPr>
                <w:rFonts w:ascii="Palatino Linotype" w:hAnsi="Palatino Linotype" w:cs="Arial"/>
                <w:lang w:val="es-419"/>
              </w:rPr>
            </w:pPr>
            <w:r>
              <w:rPr>
                <w:rFonts w:ascii="Palatino Linotype" w:hAnsi="Palatino Linotype" w:cs="Arial"/>
                <w:bCs/>
                <w:lang w:val="es-419"/>
              </w:rPr>
              <w:t>13031</w:t>
            </w:r>
            <w:r w:rsidRPr="00CC233A">
              <w:rPr>
                <w:rFonts w:ascii="Palatino Linotype" w:hAnsi="Palatino Linotype" w:cs="Arial"/>
                <w:bCs/>
              </w:rPr>
              <w:t>/INFOEM/IP/RR/202</w:t>
            </w:r>
            <w:r w:rsidR="00C427A1">
              <w:rPr>
                <w:rFonts w:ascii="Palatino Linotype" w:hAnsi="Palatino Linotype" w:cs="Arial"/>
                <w:bCs/>
                <w:lang w:val="es-419"/>
              </w:rPr>
              <w:t>2</w:t>
            </w:r>
          </w:p>
        </w:tc>
      </w:tr>
      <w:tr w:rsidR="005B6333" w14:paraId="1E9AB3F3" w14:textId="77777777" w:rsidTr="00522E67">
        <w:tc>
          <w:tcPr>
            <w:tcW w:w="4697" w:type="dxa"/>
            <w:tcBorders>
              <w:top w:val="nil"/>
              <w:left w:val="nil"/>
              <w:bottom w:val="nil"/>
              <w:right w:val="nil"/>
            </w:tcBorders>
            <w:shd w:val="clear" w:color="auto" w:fill="D9D9D9" w:themeFill="background1" w:themeFillShade="D9"/>
            <w:vAlign w:val="center"/>
          </w:tcPr>
          <w:p w14:paraId="2BD15159" w14:textId="77777777" w:rsidR="005B6333" w:rsidRDefault="005B6333" w:rsidP="007767D0">
            <w:pPr>
              <w:spacing w:line="360" w:lineRule="auto"/>
              <w:jc w:val="center"/>
              <w:rPr>
                <w:rFonts w:ascii="Palatino Linotype" w:hAnsi="Palatino Linotype" w:cs="Arial"/>
                <w:b/>
                <w:lang w:val="es-419"/>
              </w:rPr>
            </w:pPr>
            <w:r w:rsidRPr="009C1DFA">
              <w:rPr>
                <w:rFonts w:ascii="Palatino Linotype" w:hAnsi="Palatino Linotype" w:cs="Arial"/>
                <w:b/>
                <w:lang w:val="es-419"/>
              </w:rPr>
              <w:t xml:space="preserve">Comisionada Sharon Cristina </w:t>
            </w:r>
          </w:p>
          <w:p w14:paraId="182A9F92" w14:textId="77777777" w:rsidR="005B6333" w:rsidRPr="009C1DFA" w:rsidRDefault="005B6333" w:rsidP="007767D0">
            <w:pPr>
              <w:spacing w:line="360" w:lineRule="auto"/>
              <w:jc w:val="center"/>
              <w:rPr>
                <w:rFonts w:ascii="Palatino Linotype" w:hAnsi="Palatino Linotype" w:cs="Arial"/>
                <w:b/>
                <w:lang w:val="es-419"/>
              </w:rPr>
            </w:pPr>
            <w:r w:rsidRPr="009C1DFA">
              <w:rPr>
                <w:rFonts w:ascii="Palatino Linotype" w:hAnsi="Palatino Linotype" w:cs="Arial"/>
                <w:b/>
                <w:lang w:val="es-419"/>
              </w:rPr>
              <w:t>Morales Martínez</w:t>
            </w:r>
          </w:p>
        </w:tc>
        <w:tc>
          <w:tcPr>
            <w:tcW w:w="4697" w:type="dxa"/>
            <w:tcBorders>
              <w:top w:val="single" w:sz="4" w:space="0" w:color="auto"/>
              <w:left w:val="nil"/>
              <w:bottom w:val="single" w:sz="4" w:space="0" w:color="auto"/>
              <w:right w:val="single" w:sz="4" w:space="0" w:color="FFFFFF" w:themeColor="background1"/>
            </w:tcBorders>
            <w:vAlign w:val="center"/>
          </w:tcPr>
          <w:p w14:paraId="36386E85" w14:textId="52EB3CB0" w:rsidR="005B6333" w:rsidRPr="007B7894" w:rsidRDefault="002178D0" w:rsidP="005B6333">
            <w:pPr>
              <w:pStyle w:val="Prrafodelista"/>
              <w:numPr>
                <w:ilvl w:val="0"/>
                <w:numId w:val="25"/>
              </w:numPr>
              <w:contextualSpacing w:val="0"/>
              <w:jc w:val="center"/>
              <w:rPr>
                <w:rFonts w:ascii="Palatino Linotype" w:hAnsi="Palatino Linotype" w:cs="Arial"/>
                <w:lang w:val="es-419"/>
              </w:rPr>
            </w:pPr>
            <w:r>
              <w:rPr>
                <w:rFonts w:ascii="Palatino Linotype" w:hAnsi="Palatino Linotype" w:cs="Arial"/>
                <w:bCs/>
                <w:lang w:val="es-419"/>
              </w:rPr>
              <w:t>13022</w:t>
            </w:r>
            <w:r w:rsidR="005B6333" w:rsidRPr="00CC233A">
              <w:rPr>
                <w:rFonts w:ascii="Palatino Linotype" w:hAnsi="Palatino Linotype" w:cs="Arial"/>
                <w:bCs/>
              </w:rPr>
              <w:t>/INFOEM/IP/RR/202</w:t>
            </w:r>
            <w:r w:rsidR="00C427A1">
              <w:rPr>
                <w:rFonts w:ascii="Palatino Linotype" w:hAnsi="Palatino Linotype" w:cs="Arial"/>
                <w:bCs/>
                <w:lang w:val="es-419"/>
              </w:rPr>
              <w:t>2</w:t>
            </w:r>
          </w:p>
          <w:p w14:paraId="70BF1A1B" w14:textId="57A754E4" w:rsidR="005B6333" w:rsidRPr="002178D0" w:rsidRDefault="002178D0" w:rsidP="005B6333">
            <w:pPr>
              <w:pStyle w:val="Prrafodelista"/>
              <w:numPr>
                <w:ilvl w:val="0"/>
                <w:numId w:val="25"/>
              </w:numPr>
              <w:contextualSpacing w:val="0"/>
              <w:jc w:val="center"/>
              <w:rPr>
                <w:rFonts w:ascii="Palatino Linotype" w:hAnsi="Palatino Linotype" w:cs="Arial"/>
                <w:lang w:val="es-419"/>
              </w:rPr>
            </w:pPr>
            <w:r>
              <w:rPr>
                <w:rFonts w:ascii="Palatino Linotype" w:hAnsi="Palatino Linotype" w:cs="Arial"/>
                <w:bCs/>
                <w:lang w:val="es-419"/>
              </w:rPr>
              <w:t>13027</w:t>
            </w:r>
            <w:r w:rsidR="005B6333" w:rsidRPr="00CC233A">
              <w:rPr>
                <w:rFonts w:ascii="Palatino Linotype" w:hAnsi="Palatino Linotype" w:cs="Arial"/>
                <w:bCs/>
              </w:rPr>
              <w:t>/INFOEM/IP/RR/202</w:t>
            </w:r>
            <w:r w:rsidR="00C427A1">
              <w:rPr>
                <w:rFonts w:ascii="Palatino Linotype" w:hAnsi="Palatino Linotype" w:cs="Arial"/>
                <w:bCs/>
                <w:lang w:val="es-419"/>
              </w:rPr>
              <w:t>2</w:t>
            </w:r>
          </w:p>
          <w:p w14:paraId="2DF4ACEC" w14:textId="7F3782C5" w:rsidR="002178D0" w:rsidRPr="00C90B8C" w:rsidRDefault="002178D0" w:rsidP="00C427A1">
            <w:pPr>
              <w:pStyle w:val="Prrafodelista"/>
              <w:numPr>
                <w:ilvl w:val="0"/>
                <w:numId w:val="25"/>
              </w:numPr>
              <w:contextualSpacing w:val="0"/>
              <w:jc w:val="center"/>
              <w:rPr>
                <w:rFonts w:ascii="Palatino Linotype" w:hAnsi="Palatino Linotype" w:cs="Arial"/>
                <w:lang w:val="es-419"/>
              </w:rPr>
            </w:pPr>
            <w:r>
              <w:rPr>
                <w:rFonts w:ascii="Palatino Linotype" w:hAnsi="Palatino Linotype" w:cs="Arial"/>
                <w:bCs/>
                <w:lang w:val="es-419"/>
              </w:rPr>
              <w:t>13032</w:t>
            </w:r>
            <w:r w:rsidRPr="00CC233A">
              <w:rPr>
                <w:rFonts w:ascii="Palatino Linotype" w:hAnsi="Palatino Linotype" w:cs="Arial"/>
                <w:bCs/>
              </w:rPr>
              <w:t>/INFOEM/IP/RR/202</w:t>
            </w:r>
            <w:r w:rsidR="00C427A1">
              <w:rPr>
                <w:rFonts w:ascii="Palatino Linotype" w:hAnsi="Palatino Linotype" w:cs="Arial"/>
                <w:bCs/>
                <w:lang w:val="es-419"/>
              </w:rPr>
              <w:t>2</w:t>
            </w:r>
          </w:p>
        </w:tc>
      </w:tr>
      <w:tr w:rsidR="005B6333" w:rsidRPr="00CC233A" w14:paraId="195D76A1" w14:textId="77777777" w:rsidTr="007767D0">
        <w:tc>
          <w:tcPr>
            <w:tcW w:w="4697" w:type="dxa"/>
            <w:tcBorders>
              <w:top w:val="nil"/>
              <w:left w:val="nil"/>
              <w:bottom w:val="nil"/>
              <w:right w:val="nil"/>
            </w:tcBorders>
          </w:tcPr>
          <w:p w14:paraId="2FF63F6E" w14:textId="77777777" w:rsidR="005B6333" w:rsidRDefault="005B6333" w:rsidP="007767D0">
            <w:pPr>
              <w:spacing w:line="360" w:lineRule="auto"/>
              <w:jc w:val="center"/>
              <w:rPr>
                <w:rFonts w:ascii="Palatino Linotype" w:hAnsi="Palatino Linotype" w:cs="Arial"/>
                <w:b/>
                <w:lang w:val="es-419"/>
              </w:rPr>
            </w:pPr>
            <w:r>
              <w:rPr>
                <w:rFonts w:ascii="Palatino Linotype" w:hAnsi="Palatino Linotype" w:cs="Arial"/>
                <w:b/>
                <w:lang w:val="es-419"/>
              </w:rPr>
              <w:t>Comisionada</w:t>
            </w:r>
            <w:r w:rsidRPr="009C1DFA">
              <w:rPr>
                <w:rFonts w:ascii="Palatino Linotype" w:hAnsi="Palatino Linotype" w:cs="Arial"/>
                <w:b/>
                <w:lang w:val="es-419"/>
              </w:rPr>
              <w:t xml:space="preserve"> </w:t>
            </w:r>
            <w:r>
              <w:rPr>
                <w:rFonts w:ascii="Palatino Linotype" w:hAnsi="Palatino Linotype" w:cs="Arial"/>
                <w:b/>
                <w:lang w:val="es-419"/>
              </w:rPr>
              <w:t>María del</w:t>
            </w:r>
            <w:r w:rsidRPr="009C1DFA">
              <w:rPr>
                <w:rFonts w:ascii="Palatino Linotype" w:hAnsi="Palatino Linotype" w:cs="Arial"/>
                <w:b/>
                <w:lang w:val="es-419"/>
              </w:rPr>
              <w:t xml:space="preserve"> </w:t>
            </w:r>
          </w:p>
          <w:p w14:paraId="14EC23C0" w14:textId="7CD6F978" w:rsidR="00522E67" w:rsidRPr="009C1DFA" w:rsidRDefault="005B6333" w:rsidP="00522E67">
            <w:pPr>
              <w:spacing w:line="360" w:lineRule="auto"/>
              <w:jc w:val="center"/>
              <w:rPr>
                <w:rFonts w:ascii="Palatino Linotype" w:hAnsi="Palatino Linotype" w:cs="Arial"/>
                <w:b/>
                <w:lang w:val="es-419"/>
              </w:rPr>
            </w:pPr>
            <w:r>
              <w:rPr>
                <w:rFonts w:ascii="Palatino Linotype" w:hAnsi="Palatino Linotype" w:cs="Arial"/>
                <w:b/>
                <w:lang w:val="es-419"/>
              </w:rPr>
              <w:t>Rosario Mejía Ayala</w:t>
            </w:r>
          </w:p>
        </w:tc>
        <w:tc>
          <w:tcPr>
            <w:tcW w:w="4697" w:type="dxa"/>
            <w:tcBorders>
              <w:left w:val="nil"/>
              <w:bottom w:val="single" w:sz="4" w:space="0" w:color="auto"/>
              <w:right w:val="nil"/>
            </w:tcBorders>
            <w:vAlign w:val="center"/>
          </w:tcPr>
          <w:p w14:paraId="4224267C" w14:textId="2426431C" w:rsidR="005B6333" w:rsidRPr="007B7894" w:rsidRDefault="00522E67" w:rsidP="00AE03D8">
            <w:pPr>
              <w:pStyle w:val="Prrafodelista"/>
              <w:numPr>
                <w:ilvl w:val="0"/>
                <w:numId w:val="25"/>
              </w:numPr>
              <w:ind w:hanging="551"/>
              <w:contextualSpacing w:val="0"/>
              <w:jc w:val="center"/>
              <w:rPr>
                <w:rFonts w:ascii="Palatino Linotype" w:hAnsi="Palatino Linotype" w:cs="Arial"/>
                <w:lang w:val="es-419"/>
              </w:rPr>
            </w:pPr>
            <w:r>
              <w:rPr>
                <w:rFonts w:ascii="Palatino Linotype" w:hAnsi="Palatino Linotype" w:cs="Arial"/>
                <w:bCs/>
                <w:lang w:val="es-419"/>
              </w:rPr>
              <w:t>13023</w:t>
            </w:r>
            <w:r w:rsidR="00C427A1">
              <w:rPr>
                <w:rFonts w:ascii="Palatino Linotype" w:hAnsi="Palatino Linotype" w:cs="Arial"/>
                <w:bCs/>
              </w:rPr>
              <w:t>/INFOEM/IP/RR/2022</w:t>
            </w:r>
          </w:p>
          <w:p w14:paraId="7FE5438D" w14:textId="1382FE8E" w:rsidR="005B6333" w:rsidRPr="00CC233A" w:rsidRDefault="00522E67" w:rsidP="00AE03D8">
            <w:pPr>
              <w:pStyle w:val="Prrafodelista"/>
              <w:numPr>
                <w:ilvl w:val="0"/>
                <w:numId w:val="25"/>
              </w:numPr>
              <w:ind w:hanging="551"/>
              <w:contextualSpacing w:val="0"/>
              <w:jc w:val="center"/>
              <w:rPr>
                <w:rFonts w:ascii="Palatino Linotype" w:hAnsi="Palatino Linotype" w:cs="Arial"/>
                <w:lang w:val="es-419"/>
              </w:rPr>
            </w:pPr>
            <w:r>
              <w:rPr>
                <w:rFonts w:ascii="Palatino Linotype" w:hAnsi="Palatino Linotype" w:cs="Arial"/>
                <w:bCs/>
                <w:lang w:val="es-419"/>
              </w:rPr>
              <w:t>13028</w:t>
            </w:r>
            <w:r w:rsidR="005B6333" w:rsidRPr="00CC233A">
              <w:rPr>
                <w:rFonts w:ascii="Palatino Linotype" w:hAnsi="Palatino Linotype" w:cs="Arial"/>
                <w:bCs/>
              </w:rPr>
              <w:t>/INFOEM/IP/RR/202</w:t>
            </w:r>
            <w:r w:rsidR="00C427A1">
              <w:rPr>
                <w:rFonts w:ascii="Palatino Linotype" w:hAnsi="Palatino Linotype" w:cs="Arial"/>
                <w:bCs/>
                <w:lang w:val="es-419"/>
              </w:rPr>
              <w:t>2</w:t>
            </w:r>
          </w:p>
        </w:tc>
      </w:tr>
      <w:tr w:rsidR="005B6333" w:rsidRPr="00C90B8C" w14:paraId="41750F88" w14:textId="77777777" w:rsidTr="007767D0">
        <w:tc>
          <w:tcPr>
            <w:tcW w:w="4697" w:type="dxa"/>
            <w:tcBorders>
              <w:top w:val="nil"/>
              <w:left w:val="nil"/>
              <w:bottom w:val="nil"/>
              <w:right w:val="nil"/>
            </w:tcBorders>
            <w:shd w:val="clear" w:color="auto" w:fill="D9D9D9" w:themeFill="background1" w:themeFillShade="D9"/>
          </w:tcPr>
          <w:p w14:paraId="319CC273" w14:textId="77777777" w:rsidR="005B6333" w:rsidRDefault="005B6333" w:rsidP="007767D0">
            <w:pPr>
              <w:spacing w:line="360" w:lineRule="auto"/>
              <w:jc w:val="center"/>
              <w:rPr>
                <w:rFonts w:ascii="Palatino Linotype" w:hAnsi="Palatino Linotype" w:cs="Arial"/>
                <w:b/>
                <w:lang w:val="es-419"/>
              </w:rPr>
            </w:pPr>
            <w:r w:rsidRPr="009C1DFA">
              <w:rPr>
                <w:rFonts w:ascii="Palatino Linotype" w:hAnsi="Palatino Linotype" w:cs="Arial"/>
                <w:b/>
                <w:lang w:val="es-419"/>
              </w:rPr>
              <w:t xml:space="preserve">Comisionada </w:t>
            </w:r>
            <w:r>
              <w:rPr>
                <w:rFonts w:ascii="Palatino Linotype" w:hAnsi="Palatino Linotype" w:cs="Arial"/>
                <w:b/>
                <w:lang w:val="es-419"/>
              </w:rPr>
              <w:t>Guadalupe</w:t>
            </w:r>
          </w:p>
          <w:p w14:paraId="65DC85F3" w14:textId="77777777" w:rsidR="005B6333" w:rsidRPr="009C1DFA" w:rsidRDefault="005B6333" w:rsidP="007767D0">
            <w:pPr>
              <w:spacing w:line="360" w:lineRule="auto"/>
              <w:jc w:val="center"/>
              <w:rPr>
                <w:rFonts w:ascii="Palatino Linotype" w:hAnsi="Palatino Linotype" w:cs="Arial"/>
                <w:b/>
                <w:lang w:val="es-419"/>
              </w:rPr>
            </w:pPr>
            <w:r>
              <w:rPr>
                <w:rFonts w:ascii="Palatino Linotype" w:hAnsi="Palatino Linotype" w:cs="Arial"/>
                <w:b/>
                <w:lang w:val="es-419"/>
              </w:rPr>
              <w:t>Ramírez Peña</w:t>
            </w:r>
          </w:p>
        </w:tc>
        <w:tc>
          <w:tcPr>
            <w:tcW w:w="4697" w:type="dxa"/>
            <w:tcBorders>
              <w:left w:val="nil"/>
              <w:bottom w:val="nil"/>
              <w:right w:val="nil"/>
            </w:tcBorders>
            <w:vAlign w:val="center"/>
          </w:tcPr>
          <w:p w14:paraId="580BA2C1" w14:textId="0A621BFD" w:rsidR="005B6333" w:rsidRPr="007B7894" w:rsidRDefault="00522E67" w:rsidP="00AE03D8">
            <w:pPr>
              <w:pStyle w:val="Prrafodelista"/>
              <w:numPr>
                <w:ilvl w:val="0"/>
                <w:numId w:val="25"/>
              </w:numPr>
              <w:ind w:hanging="551"/>
              <w:contextualSpacing w:val="0"/>
              <w:jc w:val="center"/>
              <w:rPr>
                <w:rFonts w:ascii="Palatino Linotype" w:hAnsi="Palatino Linotype" w:cs="Arial"/>
                <w:lang w:val="es-419"/>
              </w:rPr>
            </w:pPr>
            <w:r>
              <w:rPr>
                <w:rFonts w:ascii="Palatino Linotype" w:hAnsi="Palatino Linotype" w:cs="Arial"/>
                <w:bCs/>
                <w:lang w:val="es-419"/>
              </w:rPr>
              <w:t>13024</w:t>
            </w:r>
            <w:r w:rsidR="005B6333" w:rsidRPr="00CC233A">
              <w:rPr>
                <w:rFonts w:ascii="Palatino Linotype" w:hAnsi="Palatino Linotype" w:cs="Arial"/>
                <w:bCs/>
              </w:rPr>
              <w:t>/INFOEM/IP/RR/202</w:t>
            </w:r>
            <w:r w:rsidR="00C427A1">
              <w:rPr>
                <w:rFonts w:ascii="Palatino Linotype" w:hAnsi="Palatino Linotype" w:cs="Arial"/>
                <w:bCs/>
                <w:lang w:val="es-419"/>
              </w:rPr>
              <w:t>2</w:t>
            </w:r>
          </w:p>
          <w:p w14:paraId="516F9A08" w14:textId="3B04D527" w:rsidR="005B6333" w:rsidRPr="00C90B8C" w:rsidRDefault="00522E67" w:rsidP="00AE03D8">
            <w:pPr>
              <w:pStyle w:val="Prrafodelista"/>
              <w:numPr>
                <w:ilvl w:val="0"/>
                <w:numId w:val="25"/>
              </w:numPr>
              <w:ind w:hanging="551"/>
              <w:contextualSpacing w:val="0"/>
              <w:jc w:val="center"/>
              <w:rPr>
                <w:rFonts w:ascii="Palatino Linotype" w:hAnsi="Palatino Linotype" w:cs="Arial"/>
                <w:lang w:val="es-419"/>
              </w:rPr>
            </w:pPr>
            <w:r>
              <w:rPr>
                <w:rFonts w:ascii="Palatino Linotype" w:hAnsi="Palatino Linotype" w:cs="Arial"/>
                <w:bCs/>
                <w:lang w:val="es-419"/>
              </w:rPr>
              <w:t>13029</w:t>
            </w:r>
            <w:r w:rsidR="005B6333" w:rsidRPr="00CC233A">
              <w:rPr>
                <w:rFonts w:ascii="Palatino Linotype" w:hAnsi="Palatino Linotype" w:cs="Arial"/>
                <w:bCs/>
              </w:rPr>
              <w:t>/INFOEM/IP/RR/202</w:t>
            </w:r>
            <w:r w:rsidR="00C427A1">
              <w:rPr>
                <w:rFonts w:ascii="Palatino Linotype" w:hAnsi="Palatino Linotype" w:cs="Arial"/>
                <w:bCs/>
                <w:lang w:val="es-419"/>
              </w:rPr>
              <w:t>2</w:t>
            </w:r>
          </w:p>
        </w:tc>
      </w:tr>
    </w:tbl>
    <w:p w14:paraId="42E19A17" w14:textId="77777777" w:rsidR="005B6333" w:rsidRDefault="005B6333" w:rsidP="005B6333">
      <w:pPr>
        <w:spacing w:line="360" w:lineRule="auto"/>
        <w:jc w:val="both"/>
        <w:rPr>
          <w:rFonts w:ascii="Palatino Linotype" w:hAnsi="Palatino Linotype" w:cs="Arial"/>
        </w:rPr>
      </w:pPr>
    </w:p>
    <w:p w14:paraId="63E13B58" w14:textId="77777777" w:rsidR="005B6333" w:rsidRPr="00692461" w:rsidRDefault="005B6333" w:rsidP="005B6333">
      <w:pPr>
        <w:spacing w:line="360" w:lineRule="auto"/>
        <w:jc w:val="both"/>
        <w:rPr>
          <w:rFonts w:ascii="Palatino Linotype" w:hAnsi="Palatino Linotype" w:cs="Arial"/>
        </w:rPr>
      </w:pPr>
      <w:r w:rsidRPr="000F1EF2">
        <w:rPr>
          <w:rFonts w:ascii="Palatino Linotype" w:hAnsi="Palatino Linotype" w:cs="Arial"/>
          <w:bCs/>
          <w:lang w:val="es-419"/>
        </w:rPr>
        <w:t>Los</w:t>
      </w:r>
      <w:r w:rsidRPr="000F1EF2">
        <w:rPr>
          <w:rFonts w:ascii="Palatino Linotype" w:hAnsi="Palatino Linotype" w:cs="Arial"/>
          <w:lang w:val="es-419"/>
        </w:rPr>
        <w:t xml:space="preserve"> </w:t>
      </w:r>
      <w:r>
        <w:rPr>
          <w:rFonts w:ascii="Palatino Linotype" w:hAnsi="Palatino Linotype" w:cs="Arial"/>
          <w:lang w:val="es-419"/>
        </w:rPr>
        <w:t xml:space="preserve">cuales </w:t>
      </w:r>
      <w:r w:rsidRPr="00692461">
        <w:rPr>
          <w:rFonts w:ascii="Palatino Linotype" w:hAnsi="Palatino Linotype" w:cs="Arial"/>
        </w:rPr>
        <w:t>fue</w:t>
      </w:r>
      <w:r>
        <w:rPr>
          <w:rFonts w:ascii="Palatino Linotype" w:hAnsi="Palatino Linotype" w:cs="Arial"/>
          <w:lang w:val="es-419"/>
        </w:rPr>
        <w:t>ron</w:t>
      </w:r>
      <w:r w:rsidRPr="00692461">
        <w:rPr>
          <w:rFonts w:ascii="Palatino Linotype" w:hAnsi="Palatino Linotype" w:cs="Arial"/>
        </w:rPr>
        <w:t xml:space="preserve"> turnado</w:t>
      </w:r>
      <w:r>
        <w:rPr>
          <w:rFonts w:ascii="Palatino Linotype" w:hAnsi="Palatino Linotype" w:cs="Arial"/>
          <w:lang w:val="es-419"/>
        </w:rPr>
        <w:t>s</w:t>
      </w:r>
      <w:r w:rsidRPr="00692461">
        <w:rPr>
          <w:rFonts w:ascii="Palatino Linotype" w:hAnsi="Palatino Linotype" w:cs="Arial"/>
        </w:rPr>
        <w:t xml:space="preserve"> mediante el sistema electrónico</w:t>
      </w:r>
      <w:r>
        <w:rPr>
          <w:rFonts w:ascii="Palatino Linotype" w:hAnsi="Palatino Linotype" w:cs="Arial"/>
          <w:lang w:val="es-419"/>
        </w:rPr>
        <w:t xml:space="preserve"> SAIMEX</w:t>
      </w:r>
      <w:r w:rsidRPr="00692461">
        <w:rPr>
          <w:rFonts w:ascii="Palatino Linotype" w:hAnsi="Palatino Linotype" w:cs="Arial"/>
        </w:rPr>
        <w:t>, en términos del arábigo 185 fracción I de la Ley de Transparencia y Acceso a la información Pública del Estado de México y Municipios, a los cuales recayeron acuerdos de admisión en fechas</w:t>
      </w:r>
      <w:r w:rsidRPr="00106A7F">
        <w:rPr>
          <w:rFonts w:ascii="Palatino Linotype" w:hAnsi="Palatino Linotype" w:cs="Arial"/>
        </w:rPr>
        <w:t xml:space="preserve"> diez, doce, trece, dieciséis y diecinueve de enero de dos mil veintitrés</w:t>
      </w:r>
      <w:r w:rsidRPr="00692461">
        <w:rPr>
          <w:rFonts w:ascii="Palatino Linotype" w:hAnsi="Palatino Linotype" w:cs="Arial"/>
        </w:rPr>
        <w:t xml:space="preserve">, determinándose en estos, un plazo de siete días para que las partes manifestaran lo que a su derecho corresponda en términos del numeral ya citado. </w:t>
      </w:r>
    </w:p>
    <w:p w14:paraId="52AE9AC0" w14:textId="77777777" w:rsidR="005B6333" w:rsidRDefault="005B6333" w:rsidP="005B6333">
      <w:pPr>
        <w:spacing w:line="360" w:lineRule="auto"/>
        <w:jc w:val="both"/>
        <w:rPr>
          <w:rFonts w:ascii="Palatino Linotype" w:hAnsi="Palatino Linotype" w:cs="Arial"/>
        </w:rPr>
      </w:pPr>
    </w:p>
    <w:p w14:paraId="0F73944A" w14:textId="1673AAE0" w:rsidR="005B6333" w:rsidRPr="00692461" w:rsidRDefault="005B6333" w:rsidP="005B6333">
      <w:pPr>
        <w:spacing w:line="360" w:lineRule="auto"/>
        <w:jc w:val="both"/>
        <w:rPr>
          <w:rFonts w:ascii="Palatino Linotype" w:hAnsi="Palatino Linotype" w:cs="Arial"/>
        </w:rPr>
      </w:pPr>
      <w:r w:rsidRPr="005C26EC">
        <w:rPr>
          <w:rFonts w:ascii="Palatino Linotype" w:hAnsi="Palatino Linotype" w:cs="Arial"/>
        </w:rPr>
        <w:lastRenderedPageBreak/>
        <w:t xml:space="preserve">En la </w:t>
      </w:r>
      <w:r w:rsidR="00C427A1">
        <w:rPr>
          <w:rFonts w:ascii="Palatino Linotype" w:hAnsi="Palatino Linotype" w:cs="Arial"/>
          <w:b/>
          <w:lang w:val="es-419"/>
        </w:rPr>
        <w:t xml:space="preserve">Vigésima Octava </w:t>
      </w:r>
      <w:r w:rsidRPr="00106A7F">
        <w:rPr>
          <w:rFonts w:ascii="Palatino Linotype" w:hAnsi="Palatino Linotype" w:cs="Arial"/>
          <w:b/>
        </w:rPr>
        <w:t xml:space="preserve">Sesión Ordinaria del </w:t>
      </w:r>
      <w:r w:rsidR="006B46F0">
        <w:rPr>
          <w:rFonts w:ascii="Palatino Linotype" w:hAnsi="Palatino Linotype" w:cs="Arial"/>
          <w:b/>
          <w:lang w:val="es-419"/>
        </w:rPr>
        <w:t>diez</w:t>
      </w:r>
      <w:r w:rsidRPr="00106A7F">
        <w:rPr>
          <w:rFonts w:ascii="Palatino Linotype" w:hAnsi="Palatino Linotype" w:cs="Arial"/>
          <w:b/>
        </w:rPr>
        <w:t xml:space="preserve"> de </w:t>
      </w:r>
      <w:r w:rsidR="006B46F0">
        <w:rPr>
          <w:rFonts w:ascii="Palatino Linotype" w:hAnsi="Palatino Linotype" w:cs="Arial"/>
          <w:b/>
          <w:lang w:val="es-419"/>
        </w:rPr>
        <w:t>agosto</w:t>
      </w:r>
      <w:r w:rsidRPr="00106A7F">
        <w:rPr>
          <w:rFonts w:ascii="Palatino Linotype" w:hAnsi="Palatino Linotype" w:cs="Arial"/>
          <w:b/>
        </w:rPr>
        <w:t xml:space="preserve"> de dos mil </w:t>
      </w:r>
      <w:r w:rsidR="006B46F0">
        <w:rPr>
          <w:rFonts w:ascii="Palatino Linotype" w:hAnsi="Palatino Linotype" w:cs="Arial"/>
          <w:b/>
          <w:lang w:val="es-419"/>
        </w:rPr>
        <w:t>veintidós</w:t>
      </w:r>
      <w:r w:rsidRPr="00692461">
        <w:rPr>
          <w:rFonts w:ascii="Palatino Linotype" w:hAnsi="Palatino Linotype" w:cs="Arial"/>
        </w:rPr>
        <w:t>, el Pleno de este Órgano Autónomo determinó la acumulación de los recursos de revisión citados a efecto de que esta Ponencia formulará y presentará el proyecto de resolución correspondiente, de conformidad con lo dispuesto en el artículo 18 del Código de Procedimientos Administrativos del Estado de México, de aplicación supletoria en términos del artículo 195 de la Ley de Transparencia y Acceso a la Información Pública del Estado de México y Municipios, que a la letra señalan:</w:t>
      </w:r>
    </w:p>
    <w:p w14:paraId="600C9ADF" w14:textId="77777777" w:rsidR="005B6333" w:rsidRPr="00692461" w:rsidRDefault="005B6333" w:rsidP="005B6333">
      <w:pPr>
        <w:spacing w:line="360" w:lineRule="auto"/>
        <w:jc w:val="both"/>
        <w:rPr>
          <w:rFonts w:ascii="Palatino Linotype" w:hAnsi="Palatino Linotype" w:cs="Arial"/>
        </w:rPr>
      </w:pPr>
    </w:p>
    <w:p w14:paraId="5E9E3B7F" w14:textId="77777777" w:rsidR="005B6333" w:rsidRPr="00692461" w:rsidRDefault="005B6333" w:rsidP="005B6333">
      <w:pPr>
        <w:spacing w:line="360" w:lineRule="auto"/>
        <w:ind w:left="851" w:right="851"/>
        <w:jc w:val="both"/>
        <w:rPr>
          <w:rFonts w:ascii="Palatino Linotype" w:hAnsi="Palatino Linotype" w:cs="Arial"/>
          <w:b/>
          <w:i/>
        </w:rPr>
      </w:pPr>
      <w:r w:rsidRPr="00692461">
        <w:rPr>
          <w:rFonts w:ascii="Palatino Linotype" w:hAnsi="Palatino Linotype" w:cs="Arial"/>
          <w:b/>
          <w:i/>
        </w:rPr>
        <w:t>Código de Procedimientos Administrativos del Estado de México</w:t>
      </w:r>
    </w:p>
    <w:p w14:paraId="775D52D9" w14:textId="77777777" w:rsidR="005B6333" w:rsidRPr="00692461" w:rsidRDefault="005B6333" w:rsidP="005B6333">
      <w:pPr>
        <w:spacing w:line="360" w:lineRule="auto"/>
        <w:ind w:left="851" w:right="851"/>
        <w:jc w:val="both"/>
        <w:rPr>
          <w:rFonts w:ascii="Palatino Linotype" w:hAnsi="Palatino Linotype" w:cs="Arial"/>
          <w:i/>
        </w:rPr>
      </w:pPr>
      <w:r w:rsidRPr="00692461">
        <w:rPr>
          <w:rFonts w:ascii="Palatino Linotype" w:hAnsi="Palatino Linotype" w:cs="Arial"/>
          <w:b/>
          <w:i/>
        </w:rPr>
        <w:t>Artículo 18.-</w:t>
      </w:r>
      <w:r w:rsidRPr="00692461">
        <w:rPr>
          <w:rFonts w:ascii="Palatino Linotype" w:hAnsi="Palatino Linotype" w:cs="Arial"/>
          <w:i/>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 </w:t>
      </w:r>
    </w:p>
    <w:p w14:paraId="52403542" w14:textId="77777777" w:rsidR="005B6333" w:rsidRPr="00692461" w:rsidRDefault="005B6333" w:rsidP="005B6333">
      <w:pPr>
        <w:spacing w:line="360" w:lineRule="auto"/>
        <w:ind w:left="851" w:right="851"/>
        <w:jc w:val="both"/>
        <w:rPr>
          <w:rFonts w:ascii="Palatino Linotype" w:hAnsi="Palatino Linotype" w:cs="Arial"/>
          <w:i/>
        </w:rPr>
      </w:pPr>
    </w:p>
    <w:p w14:paraId="04480A82" w14:textId="77777777" w:rsidR="005B6333" w:rsidRPr="00692461" w:rsidRDefault="005B6333" w:rsidP="005B6333">
      <w:pPr>
        <w:spacing w:line="360" w:lineRule="auto"/>
        <w:ind w:left="851" w:right="851"/>
        <w:jc w:val="both"/>
        <w:rPr>
          <w:rFonts w:ascii="Palatino Linotype" w:hAnsi="Palatino Linotype" w:cs="Arial"/>
          <w:b/>
          <w:i/>
        </w:rPr>
      </w:pPr>
      <w:r w:rsidRPr="00692461">
        <w:rPr>
          <w:rFonts w:ascii="Palatino Linotype" w:hAnsi="Palatino Linotype" w:cs="Arial"/>
          <w:b/>
          <w:i/>
        </w:rPr>
        <w:t>Ley de Transparencia y Acceso a la Información Pública del Estado de México y Municipios.</w:t>
      </w:r>
    </w:p>
    <w:p w14:paraId="5AC7D56C" w14:textId="77777777" w:rsidR="005B6333" w:rsidRPr="00692461" w:rsidRDefault="005B6333" w:rsidP="005B6333">
      <w:pPr>
        <w:spacing w:line="360" w:lineRule="auto"/>
        <w:ind w:left="851" w:right="851"/>
        <w:jc w:val="both"/>
        <w:rPr>
          <w:rFonts w:ascii="Palatino Linotype" w:hAnsi="Palatino Linotype" w:cs="Arial"/>
          <w:b/>
          <w:i/>
        </w:rPr>
      </w:pPr>
    </w:p>
    <w:p w14:paraId="3F5372EA" w14:textId="77777777" w:rsidR="005B6333" w:rsidRPr="00692461" w:rsidRDefault="005B6333" w:rsidP="005B6333">
      <w:pPr>
        <w:spacing w:line="360" w:lineRule="auto"/>
        <w:ind w:left="851" w:right="851"/>
        <w:jc w:val="both"/>
        <w:rPr>
          <w:rFonts w:ascii="Palatino Linotype" w:hAnsi="Palatino Linotype" w:cs="Arial"/>
          <w:i/>
        </w:rPr>
      </w:pPr>
      <w:r w:rsidRPr="00692461">
        <w:rPr>
          <w:rFonts w:ascii="Palatino Linotype" w:hAnsi="Palatino Linotype" w:cs="Arial"/>
          <w:b/>
          <w:i/>
        </w:rPr>
        <w:t>Artículo 195.</w:t>
      </w:r>
      <w:r w:rsidRPr="00692461">
        <w:rPr>
          <w:rFonts w:ascii="Palatino Linotype" w:hAnsi="Palatino Linotype" w:cs="Arial"/>
          <w:i/>
        </w:rPr>
        <w:t xml:space="preserve"> En la tramitación del recurso de revisión se aplicarán supletoriamente las disposiciones contenidas en el Código de Procedimientos Administrativos del Estado de México.”</w:t>
      </w:r>
    </w:p>
    <w:p w14:paraId="7F6C5D4F" w14:textId="77777777" w:rsidR="005B6333" w:rsidRPr="00692461" w:rsidRDefault="005B6333" w:rsidP="005B6333">
      <w:pPr>
        <w:spacing w:line="360" w:lineRule="auto"/>
        <w:jc w:val="both"/>
        <w:rPr>
          <w:rFonts w:ascii="Palatino Linotype" w:hAnsi="Palatino Linotype" w:cs="Arial"/>
        </w:rPr>
      </w:pPr>
    </w:p>
    <w:p w14:paraId="732A5E38" w14:textId="77777777" w:rsidR="005B6333" w:rsidRDefault="005B6333" w:rsidP="00740B06">
      <w:pPr>
        <w:spacing w:line="360" w:lineRule="auto"/>
        <w:jc w:val="both"/>
        <w:rPr>
          <w:rFonts w:ascii="Palatino Linotype" w:hAnsi="Palatino Linotype" w:cs="Arial"/>
        </w:rPr>
      </w:pPr>
    </w:p>
    <w:p w14:paraId="4D18B3FC" w14:textId="77777777" w:rsidR="00740B06" w:rsidRPr="00740B06" w:rsidRDefault="00740B06" w:rsidP="00740B06">
      <w:pPr>
        <w:spacing w:line="360" w:lineRule="auto"/>
        <w:jc w:val="both"/>
        <w:rPr>
          <w:rFonts w:ascii="Palatino Linotype" w:hAnsi="Palatino Linotype" w:cs="Arial"/>
          <w:b/>
          <w:sz w:val="28"/>
          <w:szCs w:val="28"/>
        </w:rPr>
      </w:pPr>
      <w:r w:rsidRPr="00740B06">
        <w:rPr>
          <w:rFonts w:ascii="Palatino Linotype" w:hAnsi="Palatino Linotype" w:cs="Arial"/>
          <w:b/>
          <w:sz w:val="28"/>
          <w:szCs w:val="28"/>
        </w:rPr>
        <w:t xml:space="preserve">QUINTO. De la etapa de manifestaciones y/o alegatos. </w:t>
      </w:r>
    </w:p>
    <w:p w14:paraId="47BDA416" w14:textId="42B280E4" w:rsidR="00740B06" w:rsidRPr="00E6709E" w:rsidRDefault="00740B06" w:rsidP="00740B06">
      <w:pPr>
        <w:spacing w:line="360" w:lineRule="auto"/>
        <w:jc w:val="both"/>
        <w:rPr>
          <w:rFonts w:ascii="Palatino Linotype" w:hAnsi="Palatino Linotype" w:cs="Arial"/>
          <w:lang w:val="es-419"/>
        </w:rPr>
      </w:pPr>
      <w:r>
        <w:rPr>
          <w:rFonts w:ascii="Palatino Linotype" w:hAnsi="Palatino Linotype" w:cs="Arial"/>
        </w:rPr>
        <w:t>D</w:t>
      </w:r>
      <w:r w:rsidRPr="00B93DE8">
        <w:rPr>
          <w:rFonts w:ascii="Palatino Linotype" w:hAnsi="Palatino Linotype" w:cs="Arial"/>
        </w:rPr>
        <w:t>e l</w:t>
      </w:r>
      <w:r>
        <w:rPr>
          <w:rFonts w:ascii="Palatino Linotype" w:hAnsi="Palatino Linotype" w:cs="Arial"/>
        </w:rPr>
        <w:t>a</w:t>
      </w:r>
      <w:r w:rsidRPr="00B93DE8">
        <w:rPr>
          <w:rFonts w:ascii="Palatino Linotype" w:hAnsi="Palatino Linotype" w:cs="Arial"/>
        </w:rPr>
        <w:t xml:space="preserve">s </w:t>
      </w:r>
      <w:r>
        <w:rPr>
          <w:rFonts w:ascii="Palatino Linotype" w:hAnsi="Palatino Linotype" w:cs="Arial"/>
        </w:rPr>
        <w:t>constancias del</w:t>
      </w:r>
      <w:r w:rsidRPr="00B93DE8">
        <w:rPr>
          <w:rFonts w:ascii="Palatino Linotype" w:hAnsi="Palatino Linotype" w:cs="Arial"/>
        </w:rPr>
        <w:t xml:space="preserve"> expediente </w:t>
      </w:r>
      <w:r>
        <w:rPr>
          <w:rFonts w:ascii="Palatino Linotype" w:hAnsi="Palatino Linotype" w:cs="Arial"/>
        </w:rPr>
        <w:t xml:space="preserve">electrónico del SAIMEX, </w:t>
      </w:r>
      <w:r w:rsidRPr="00B93DE8">
        <w:rPr>
          <w:rFonts w:ascii="Palatino Linotype" w:hAnsi="Palatino Linotype" w:cs="Arial"/>
        </w:rPr>
        <w:t xml:space="preserve">del recurso de revisión </w:t>
      </w:r>
      <w:r w:rsidR="00EF5EFC">
        <w:rPr>
          <w:rFonts w:ascii="Palatino Linotype" w:hAnsi="Palatino Linotype" w:cs="Arial"/>
          <w:b/>
          <w:lang w:val="es-419"/>
        </w:rPr>
        <w:t>13020</w:t>
      </w:r>
      <w:r w:rsidRPr="002F0A5E">
        <w:rPr>
          <w:rFonts w:ascii="Palatino Linotype" w:hAnsi="Palatino Linotype" w:cs="Arial"/>
          <w:b/>
        </w:rPr>
        <w:t>/INFOEM/IP/RR/202</w:t>
      </w:r>
      <w:r w:rsidR="00EF5EFC">
        <w:rPr>
          <w:rFonts w:ascii="Palatino Linotype" w:hAnsi="Palatino Linotype" w:cs="Arial"/>
          <w:b/>
          <w:lang w:val="es-419"/>
        </w:rPr>
        <w:t>2 y acumulados</w:t>
      </w:r>
      <w:r w:rsidRPr="00B93DE8">
        <w:rPr>
          <w:rFonts w:ascii="Palatino Linotype" w:hAnsi="Palatino Linotype" w:cs="Arial"/>
        </w:rPr>
        <w:t xml:space="preserve">, </w:t>
      </w:r>
      <w:r w:rsidRPr="00FA70AD">
        <w:rPr>
          <w:rFonts w:ascii="Palatino Linotype" w:hAnsi="Palatino Linotype" w:cs="Arial"/>
        </w:rPr>
        <w:t xml:space="preserve">se </w:t>
      </w:r>
      <w:r>
        <w:rPr>
          <w:rFonts w:ascii="Palatino Linotype" w:hAnsi="Palatino Linotype" w:cs="Arial"/>
        </w:rPr>
        <w:t>advierte</w:t>
      </w:r>
      <w:r w:rsidRPr="00FA70AD">
        <w:rPr>
          <w:rFonts w:ascii="Palatino Linotype" w:hAnsi="Palatino Linotype" w:cs="Arial"/>
        </w:rPr>
        <w:t xml:space="preserve"> que </w:t>
      </w:r>
      <w:r w:rsidR="00E6709E">
        <w:rPr>
          <w:rFonts w:ascii="Palatino Linotype" w:hAnsi="Palatino Linotype" w:cs="Arial"/>
          <w:lang w:val="es-419"/>
        </w:rPr>
        <w:t xml:space="preserve">en fecha </w:t>
      </w:r>
      <w:r w:rsidR="00EF5EFC">
        <w:rPr>
          <w:rFonts w:ascii="Palatino Linotype" w:hAnsi="Palatino Linotype" w:cs="Arial"/>
          <w:lang w:val="es-419"/>
        </w:rPr>
        <w:t>doce</w:t>
      </w:r>
      <w:r w:rsidR="00E6709E">
        <w:rPr>
          <w:rFonts w:ascii="Palatino Linotype" w:hAnsi="Palatino Linotype" w:cs="Arial"/>
          <w:lang w:val="es-419"/>
        </w:rPr>
        <w:t xml:space="preserve"> de </w:t>
      </w:r>
      <w:r w:rsidR="00EF5EFC">
        <w:rPr>
          <w:rFonts w:ascii="Palatino Linotype" w:hAnsi="Palatino Linotype" w:cs="Arial"/>
          <w:lang w:val="es-419"/>
        </w:rPr>
        <w:t>agosto</w:t>
      </w:r>
      <w:r w:rsidR="00E6709E">
        <w:rPr>
          <w:rFonts w:ascii="Palatino Linotype" w:hAnsi="Palatino Linotype" w:cs="Arial"/>
          <w:lang w:val="es-419"/>
        </w:rPr>
        <w:t xml:space="preserve"> de dos mil veintidós </w:t>
      </w:r>
      <w:r>
        <w:rPr>
          <w:rFonts w:ascii="Palatino Linotype" w:hAnsi="Palatino Linotype" w:cs="Arial"/>
        </w:rPr>
        <w:t>el</w:t>
      </w:r>
      <w:r w:rsidRPr="00FA70AD">
        <w:rPr>
          <w:rFonts w:ascii="Palatino Linotype" w:hAnsi="Palatino Linotype" w:cs="Arial"/>
        </w:rPr>
        <w:t xml:space="preserve"> Sujeto </w:t>
      </w:r>
      <w:r>
        <w:rPr>
          <w:rFonts w:ascii="Palatino Linotype" w:hAnsi="Palatino Linotype" w:cs="Arial"/>
        </w:rPr>
        <w:t>Obligado</w:t>
      </w:r>
      <w:r w:rsidR="00D372C7">
        <w:rPr>
          <w:rFonts w:ascii="Palatino Linotype" w:hAnsi="Palatino Linotype" w:cs="Arial"/>
          <w:lang w:val="es-419"/>
        </w:rPr>
        <w:t xml:space="preserve"> </w:t>
      </w:r>
      <w:r w:rsidR="00746830">
        <w:rPr>
          <w:rFonts w:ascii="Palatino Linotype" w:hAnsi="Palatino Linotype" w:cs="Arial"/>
        </w:rPr>
        <w:t>rindió</w:t>
      </w:r>
      <w:r w:rsidR="00746830">
        <w:rPr>
          <w:rFonts w:ascii="Palatino Linotype" w:hAnsi="Palatino Linotype" w:cs="Arial"/>
          <w:lang w:val="es-419"/>
        </w:rPr>
        <w:t xml:space="preserve"> </w:t>
      </w:r>
      <w:r>
        <w:rPr>
          <w:rFonts w:ascii="Palatino Linotype" w:hAnsi="Palatino Linotype" w:cs="Arial"/>
        </w:rPr>
        <w:t>informe justificad</w:t>
      </w:r>
      <w:r w:rsidR="00746830">
        <w:rPr>
          <w:rFonts w:ascii="Palatino Linotype" w:hAnsi="Palatino Linotype" w:cs="Arial"/>
          <w:lang w:val="es-419"/>
        </w:rPr>
        <w:t>o</w:t>
      </w:r>
      <w:r w:rsidR="00E6709E">
        <w:rPr>
          <w:rFonts w:ascii="Palatino Linotype" w:hAnsi="Palatino Linotype" w:cs="Arial"/>
          <w:lang w:val="es-419"/>
        </w:rPr>
        <w:t xml:space="preserve"> </w:t>
      </w:r>
      <w:r w:rsidR="00EF5EFC">
        <w:rPr>
          <w:rFonts w:ascii="Palatino Linotype" w:hAnsi="Palatino Linotype" w:cs="Arial"/>
          <w:lang w:val="es-419"/>
        </w:rPr>
        <w:t>en todos y cada uno de los recursos de revisión acumulados los</w:t>
      </w:r>
      <w:r w:rsidR="00E6709E">
        <w:rPr>
          <w:rFonts w:ascii="Palatino Linotype" w:hAnsi="Palatino Linotype" w:cs="Arial"/>
          <w:lang w:val="es-419"/>
        </w:rPr>
        <w:t xml:space="preserve"> cual</w:t>
      </w:r>
      <w:r w:rsidR="00EF5EFC">
        <w:rPr>
          <w:rFonts w:ascii="Palatino Linotype" w:hAnsi="Palatino Linotype" w:cs="Arial"/>
          <w:lang w:val="es-419"/>
        </w:rPr>
        <w:t>es</w:t>
      </w:r>
      <w:r w:rsidR="00E6709E">
        <w:rPr>
          <w:rFonts w:ascii="Palatino Linotype" w:hAnsi="Palatino Linotype" w:cs="Arial"/>
          <w:lang w:val="es-419"/>
        </w:rPr>
        <w:t xml:space="preserve"> se </w:t>
      </w:r>
      <w:r w:rsidR="00EF5EFC">
        <w:rPr>
          <w:rFonts w:ascii="Palatino Linotype" w:hAnsi="Palatino Linotype" w:cs="Arial"/>
          <w:lang w:val="es-419"/>
        </w:rPr>
        <w:t>pusieron</w:t>
      </w:r>
      <w:r w:rsidR="00E6709E">
        <w:rPr>
          <w:rFonts w:ascii="Palatino Linotype" w:hAnsi="Palatino Linotype" w:cs="Arial"/>
          <w:lang w:val="es-419"/>
        </w:rPr>
        <w:t xml:space="preserve"> a la vista del recurrente en fecha </w:t>
      </w:r>
      <w:r w:rsidR="00EF5EFC">
        <w:rPr>
          <w:rFonts w:ascii="Palatino Linotype" w:hAnsi="Palatino Linotype" w:cs="Arial"/>
          <w:lang w:val="es-419"/>
        </w:rPr>
        <w:t xml:space="preserve">seis </w:t>
      </w:r>
      <w:r w:rsidR="00E6709E">
        <w:rPr>
          <w:rFonts w:ascii="Palatino Linotype" w:hAnsi="Palatino Linotype" w:cs="Arial"/>
          <w:lang w:val="es-419"/>
        </w:rPr>
        <w:t xml:space="preserve">de </w:t>
      </w:r>
      <w:r w:rsidR="00EF5EFC">
        <w:rPr>
          <w:rFonts w:ascii="Palatino Linotype" w:hAnsi="Palatino Linotype" w:cs="Arial"/>
          <w:lang w:val="es-419"/>
        </w:rPr>
        <w:t>diciembre</w:t>
      </w:r>
      <w:r w:rsidR="00E6709E">
        <w:rPr>
          <w:rFonts w:ascii="Palatino Linotype" w:hAnsi="Palatino Linotype" w:cs="Arial"/>
          <w:lang w:val="es-419"/>
        </w:rPr>
        <w:t xml:space="preserve"> de dos mil </w:t>
      </w:r>
      <w:r w:rsidR="00EF5EFC">
        <w:rPr>
          <w:rFonts w:ascii="Palatino Linotype" w:hAnsi="Palatino Linotype" w:cs="Arial"/>
          <w:lang w:val="es-419"/>
        </w:rPr>
        <w:t>veintidós, los cuales serán analizados en la parte considerativa del presente asunto</w:t>
      </w:r>
      <w:r w:rsidR="000806B2">
        <w:rPr>
          <w:rFonts w:ascii="Palatino Linotype" w:hAnsi="Palatino Linotype" w:cs="Arial"/>
          <w:lang w:val="es-419"/>
        </w:rPr>
        <w:t>;</w:t>
      </w:r>
      <w:r w:rsidR="00D372C7">
        <w:rPr>
          <w:rFonts w:ascii="Palatino Linotype" w:hAnsi="Palatino Linotype" w:cs="Arial"/>
          <w:lang w:val="es-419"/>
        </w:rPr>
        <w:t xml:space="preserve"> asimismo, se </w:t>
      </w:r>
      <w:r w:rsidR="00E6709E">
        <w:rPr>
          <w:rFonts w:ascii="Palatino Linotype" w:hAnsi="Palatino Linotype" w:cs="Arial"/>
          <w:lang w:val="es-419"/>
        </w:rPr>
        <w:t xml:space="preserve">hace constar </w:t>
      </w:r>
      <w:r w:rsidR="00D372C7">
        <w:rPr>
          <w:rFonts w:ascii="Palatino Linotype" w:hAnsi="Palatino Linotype" w:cs="Arial"/>
          <w:lang w:val="es-419"/>
        </w:rPr>
        <w:t xml:space="preserve">que </w:t>
      </w:r>
      <w:r>
        <w:rPr>
          <w:rFonts w:ascii="Palatino Linotype" w:hAnsi="Palatino Linotype" w:cs="Arial"/>
        </w:rPr>
        <w:t xml:space="preserve">el </w:t>
      </w:r>
      <w:r w:rsidRPr="00E6709E">
        <w:rPr>
          <w:rFonts w:ascii="Palatino Linotype" w:hAnsi="Palatino Linotype" w:cs="Arial"/>
          <w:lang w:val="es-419"/>
        </w:rPr>
        <w:t xml:space="preserve">particular </w:t>
      </w:r>
      <w:r w:rsidR="00EF5EFC">
        <w:rPr>
          <w:rFonts w:ascii="Palatino Linotype" w:hAnsi="Palatino Linotype" w:cs="Arial"/>
          <w:lang w:val="es-419"/>
        </w:rPr>
        <w:t xml:space="preserve">no </w:t>
      </w:r>
      <w:r w:rsidRPr="00E6709E">
        <w:rPr>
          <w:rFonts w:ascii="Palatino Linotype" w:hAnsi="Palatino Linotype" w:cs="Arial"/>
          <w:lang w:val="es-419"/>
        </w:rPr>
        <w:t xml:space="preserve">realizó </w:t>
      </w:r>
      <w:r w:rsidR="00EF5EFC">
        <w:rPr>
          <w:rFonts w:ascii="Palatino Linotype" w:hAnsi="Palatino Linotype" w:cs="Arial"/>
          <w:lang w:val="es-419"/>
        </w:rPr>
        <w:t>las</w:t>
      </w:r>
      <w:r w:rsidR="00E6709E">
        <w:rPr>
          <w:rFonts w:ascii="Palatino Linotype" w:hAnsi="Palatino Linotype" w:cs="Arial"/>
          <w:lang w:val="es-419"/>
        </w:rPr>
        <w:t xml:space="preserve"> manifestaciones </w:t>
      </w:r>
      <w:r w:rsidR="00EF5EFC">
        <w:rPr>
          <w:rFonts w:ascii="Palatino Linotype" w:hAnsi="Palatino Linotype" w:cs="Arial"/>
          <w:lang w:val="es-419"/>
        </w:rPr>
        <w:t>que a su derecho convinieran</w:t>
      </w:r>
      <w:r w:rsidR="00E6709E">
        <w:rPr>
          <w:rFonts w:ascii="Palatino Linotype" w:hAnsi="Palatino Linotype"/>
          <w:lang w:val="es-419"/>
        </w:rPr>
        <w:t>.</w:t>
      </w:r>
    </w:p>
    <w:p w14:paraId="2162BD08" w14:textId="77777777" w:rsidR="007F0775" w:rsidRDefault="007F0775" w:rsidP="00740B06">
      <w:pPr>
        <w:spacing w:line="360" w:lineRule="auto"/>
        <w:jc w:val="both"/>
        <w:rPr>
          <w:rFonts w:ascii="Palatino Linotype" w:hAnsi="Palatino Linotype" w:cs="Arial"/>
        </w:rPr>
      </w:pPr>
    </w:p>
    <w:p w14:paraId="42FB9553" w14:textId="77777777" w:rsidR="00F030D9" w:rsidRPr="00C8247B" w:rsidRDefault="00F030D9" w:rsidP="00F030D9">
      <w:pPr>
        <w:spacing w:line="360" w:lineRule="auto"/>
        <w:jc w:val="both"/>
        <w:rPr>
          <w:rFonts w:ascii="Palatino Linotype" w:hAnsi="Palatino Linotype" w:cs="Arial"/>
          <w:b/>
          <w:sz w:val="28"/>
          <w:szCs w:val="28"/>
          <w:lang w:val="es-419"/>
        </w:rPr>
      </w:pPr>
      <w:r>
        <w:rPr>
          <w:rFonts w:ascii="Palatino Linotype" w:hAnsi="Palatino Linotype" w:cs="Arial"/>
          <w:b/>
          <w:sz w:val="28"/>
          <w:szCs w:val="28"/>
          <w:lang w:val="es-419"/>
        </w:rPr>
        <w:t>SEXTO</w:t>
      </w:r>
      <w:r w:rsidRPr="00C8247B">
        <w:rPr>
          <w:rFonts w:ascii="Palatino Linotype" w:hAnsi="Palatino Linotype" w:cs="Arial"/>
          <w:b/>
          <w:sz w:val="28"/>
          <w:szCs w:val="28"/>
        </w:rPr>
        <w:t>. Ampliación del término para resolver</w:t>
      </w:r>
      <w:r>
        <w:rPr>
          <w:rFonts w:ascii="Palatino Linotype" w:hAnsi="Palatino Linotype" w:cs="Arial"/>
          <w:b/>
          <w:sz w:val="28"/>
          <w:szCs w:val="28"/>
          <w:lang w:val="es-419"/>
        </w:rPr>
        <w:t>.</w:t>
      </w:r>
    </w:p>
    <w:p w14:paraId="489C7A21" w14:textId="1BEDEC56" w:rsidR="00F030D9" w:rsidRPr="001C0518" w:rsidRDefault="00F030D9" w:rsidP="00F030D9">
      <w:pPr>
        <w:spacing w:line="360" w:lineRule="auto"/>
        <w:jc w:val="both"/>
        <w:rPr>
          <w:rFonts w:ascii="Palatino Linotype" w:hAnsi="Palatino Linotype" w:cs="Arial"/>
        </w:rPr>
      </w:pPr>
      <w:r w:rsidRPr="001C0518">
        <w:rPr>
          <w:rFonts w:ascii="Palatino Linotype" w:hAnsi="Palatino Linotype" w:cs="Arial"/>
        </w:rPr>
        <w:t xml:space="preserve">Posteriormente, en fecha </w:t>
      </w:r>
      <w:r>
        <w:rPr>
          <w:rFonts w:ascii="Palatino Linotype" w:hAnsi="Palatino Linotype" w:cs="Arial"/>
          <w:lang w:val="es-419"/>
        </w:rPr>
        <w:t xml:space="preserve">diecinueve </w:t>
      </w:r>
      <w:r w:rsidRPr="001C0518">
        <w:rPr>
          <w:rFonts w:ascii="Palatino Linotype" w:hAnsi="Palatino Linotype" w:cs="Arial"/>
        </w:rPr>
        <w:t xml:space="preserve">de </w:t>
      </w:r>
      <w:r>
        <w:rPr>
          <w:rFonts w:ascii="Palatino Linotype" w:hAnsi="Palatino Linotype" w:cs="Arial"/>
          <w:lang w:val="es-419"/>
        </w:rPr>
        <w:t>septiembre</w:t>
      </w:r>
      <w:r w:rsidRPr="001C0518">
        <w:rPr>
          <w:rFonts w:ascii="Palatino Linotype" w:hAnsi="Palatino Linotype" w:cs="Arial"/>
        </w:rPr>
        <w:t xml:space="preserve"> del año dos mil veintidós, en términos del párrafo tercero del artículo 181, de la Ley de Transparencia y Acceso a la Información Pública del Estado de México y Municipios, se emitió acuerdo mediante el cual se amplío el plazo para emitir la resolución que en derecho proceda.</w:t>
      </w:r>
    </w:p>
    <w:p w14:paraId="360620D3" w14:textId="77777777" w:rsidR="00F030D9" w:rsidRPr="001C0518" w:rsidRDefault="00F030D9" w:rsidP="00F030D9">
      <w:pPr>
        <w:spacing w:line="360" w:lineRule="auto"/>
        <w:jc w:val="both"/>
        <w:rPr>
          <w:rFonts w:ascii="Palatino Linotype" w:hAnsi="Palatino Linotype" w:cs="Arial"/>
        </w:rPr>
      </w:pPr>
    </w:p>
    <w:p w14:paraId="24261A84" w14:textId="77777777" w:rsidR="00F030D9" w:rsidRPr="001C0518" w:rsidRDefault="00F030D9" w:rsidP="00F030D9">
      <w:pPr>
        <w:spacing w:line="360" w:lineRule="auto"/>
        <w:jc w:val="both"/>
        <w:rPr>
          <w:rFonts w:ascii="Palatino Linotype" w:hAnsi="Palatino Linotype"/>
        </w:rPr>
      </w:pPr>
      <w:r w:rsidRPr="001C0518">
        <w:rPr>
          <w:rFonts w:ascii="Palatino Linotype" w:hAnsi="Palatino Linotype" w:cs="Arial"/>
        </w:rPr>
        <w:t>Este organismo garante no pasa por alto justificar, que la dilación en la resolución del presente asunto encuentra justificación en el alto número de recursos de revisión recibidos dentro del primer semestre</w:t>
      </w:r>
      <w:r w:rsidRPr="001C0518">
        <w:rPr>
          <w:rFonts w:ascii="Palatino Linotype" w:hAnsi="Palatino Linotype"/>
        </w:rPr>
        <w:t xml:space="preserv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64D407F4" w14:textId="77777777" w:rsidR="00F030D9" w:rsidRPr="001C0518" w:rsidRDefault="00F030D9" w:rsidP="00F030D9">
      <w:pPr>
        <w:spacing w:line="360" w:lineRule="auto"/>
        <w:jc w:val="both"/>
        <w:rPr>
          <w:rFonts w:ascii="Palatino Linotype" w:hAnsi="Palatino Linotype"/>
        </w:rPr>
      </w:pPr>
    </w:p>
    <w:p w14:paraId="3541F8DA" w14:textId="77777777" w:rsidR="00F030D9" w:rsidRPr="001C0518" w:rsidRDefault="00F030D9" w:rsidP="00F030D9">
      <w:pPr>
        <w:spacing w:line="360" w:lineRule="auto"/>
        <w:jc w:val="both"/>
        <w:rPr>
          <w:rFonts w:ascii="Palatino Linotype" w:hAnsi="Palatino Linotype"/>
        </w:rPr>
      </w:pPr>
      <w:r w:rsidRPr="001C0518">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3EF49B89" w14:textId="77777777" w:rsidR="00F030D9" w:rsidRPr="001C0518" w:rsidRDefault="00F030D9" w:rsidP="00F030D9">
      <w:pPr>
        <w:spacing w:line="360" w:lineRule="auto"/>
        <w:jc w:val="both"/>
        <w:rPr>
          <w:rFonts w:ascii="Palatino Linotype" w:hAnsi="Palatino Linotype"/>
        </w:rPr>
      </w:pPr>
    </w:p>
    <w:p w14:paraId="48FFB687" w14:textId="77777777" w:rsidR="00F030D9" w:rsidRPr="001C0518" w:rsidRDefault="00F030D9" w:rsidP="00F030D9">
      <w:pPr>
        <w:spacing w:line="360" w:lineRule="auto"/>
        <w:jc w:val="both"/>
        <w:rPr>
          <w:rFonts w:ascii="Palatino Linotype" w:hAnsi="Palatino Linotype"/>
        </w:rPr>
      </w:pPr>
      <w:r w:rsidRPr="001C0518">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50A3821" w14:textId="77777777" w:rsidR="00F030D9" w:rsidRPr="001C0518" w:rsidRDefault="00F030D9" w:rsidP="00F030D9">
      <w:pPr>
        <w:spacing w:line="360" w:lineRule="auto"/>
        <w:jc w:val="both"/>
        <w:rPr>
          <w:rFonts w:ascii="Palatino Linotype" w:hAnsi="Palatino Linotype"/>
        </w:rPr>
      </w:pPr>
    </w:p>
    <w:p w14:paraId="441810B8" w14:textId="77777777" w:rsidR="00F030D9" w:rsidRPr="001C0518" w:rsidRDefault="00F030D9" w:rsidP="00F030D9">
      <w:pPr>
        <w:spacing w:line="360" w:lineRule="auto"/>
        <w:jc w:val="both"/>
        <w:rPr>
          <w:rFonts w:ascii="Palatino Linotype" w:hAnsi="Palatino Linotype"/>
        </w:rPr>
      </w:pPr>
      <w:r w:rsidRPr="001C0518">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6A464EAA" w14:textId="77777777" w:rsidR="00F030D9" w:rsidRPr="001C0518" w:rsidRDefault="00F030D9" w:rsidP="00F030D9">
      <w:pPr>
        <w:spacing w:line="360" w:lineRule="auto"/>
        <w:jc w:val="both"/>
        <w:rPr>
          <w:rFonts w:ascii="Palatino Linotype" w:hAnsi="Palatino Linotype"/>
        </w:rPr>
      </w:pPr>
    </w:p>
    <w:p w14:paraId="2644B836" w14:textId="77777777" w:rsidR="00F030D9" w:rsidRPr="001C0518" w:rsidRDefault="00F030D9" w:rsidP="00F030D9">
      <w:pPr>
        <w:spacing w:line="360" w:lineRule="auto"/>
        <w:jc w:val="both"/>
        <w:rPr>
          <w:rFonts w:ascii="Palatino Linotype" w:hAnsi="Palatino Linotype"/>
        </w:rPr>
      </w:pPr>
      <w:r w:rsidRPr="001C0518">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14:paraId="355BAB09" w14:textId="77777777" w:rsidR="00F030D9" w:rsidRPr="001C0518" w:rsidRDefault="00F030D9" w:rsidP="00F030D9">
      <w:pPr>
        <w:spacing w:line="360" w:lineRule="auto"/>
        <w:jc w:val="both"/>
        <w:rPr>
          <w:rFonts w:ascii="Palatino Linotype" w:hAnsi="Palatino Linotype"/>
        </w:rPr>
      </w:pPr>
    </w:p>
    <w:p w14:paraId="18BD53AF" w14:textId="77777777" w:rsidR="00F030D9" w:rsidRPr="001C0518" w:rsidRDefault="00F030D9" w:rsidP="00F030D9">
      <w:pPr>
        <w:pStyle w:val="Prrafodelista"/>
        <w:numPr>
          <w:ilvl w:val="0"/>
          <w:numId w:val="18"/>
        </w:numPr>
        <w:spacing w:line="360" w:lineRule="auto"/>
        <w:ind w:left="993" w:right="850"/>
        <w:jc w:val="both"/>
        <w:rPr>
          <w:rFonts w:ascii="Palatino Linotype" w:hAnsi="Palatino Linotype"/>
        </w:rPr>
      </w:pPr>
      <w:r w:rsidRPr="001C0518">
        <w:rPr>
          <w:rFonts w:ascii="Palatino Linotype" w:hAnsi="Palatino Linotype"/>
          <w:b/>
        </w:rPr>
        <w:lastRenderedPageBreak/>
        <w:t>Complejidad del Asunto:</w:t>
      </w:r>
      <w:r w:rsidRPr="001C0518">
        <w:rPr>
          <w:rFonts w:ascii="Palatino Linotype" w:hAnsi="Palatino Linotype"/>
        </w:rPr>
        <w:t xml:space="preserve"> La complejidad de la prueba, la pluralidad de sujetos procesales, el tiempo transcurrido, las características y contexto del recurso. </w:t>
      </w:r>
    </w:p>
    <w:p w14:paraId="32402B21" w14:textId="77777777" w:rsidR="00F030D9" w:rsidRPr="001C0518" w:rsidRDefault="00F030D9" w:rsidP="00F030D9">
      <w:pPr>
        <w:pStyle w:val="Prrafodelista"/>
        <w:numPr>
          <w:ilvl w:val="0"/>
          <w:numId w:val="18"/>
        </w:numPr>
        <w:spacing w:line="360" w:lineRule="auto"/>
        <w:ind w:left="993" w:right="850"/>
        <w:jc w:val="both"/>
        <w:rPr>
          <w:rFonts w:ascii="Palatino Linotype" w:hAnsi="Palatino Linotype"/>
        </w:rPr>
      </w:pPr>
      <w:r w:rsidRPr="001C0518">
        <w:rPr>
          <w:rFonts w:ascii="Palatino Linotype" w:hAnsi="Palatino Linotype"/>
          <w:b/>
        </w:rPr>
        <w:t>Actividad Procesal del interesado</w:t>
      </w:r>
      <w:r w:rsidRPr="001C0518">
        <w:rPr>
          <w:rFonts w:ascii="Palatino Linotype" w:hAnsi="Palatino Linotype"/>
          <w:b/>
          <w:lang w:val="es-419"/>
        </w:rPr>
        <w:t>:</w:t>
      </w:r>
      <w:r w:rsidRPr="001C0518">
        <w:rPr>
          <w:rFonts w:ascii="Palatino Linotype" w:hAnsi="Palatino Linotype"/>
        </w:rPr>
        <w:t xml:space="preserve"> Acciones u omisiones del interesado.</w:t>
      </w:r>
    </w:p>
    <w:p w14:paraId="62C3608F" w14:textId="77777777" w:rsidR="00F030D9" w:rsidRPr="001C0518" w:rsidRDefault="00F030D9" w:rsidP="00F030D9">
      <w:pPr>
        <w:pStyle w:val="Prrafodelista"/>
        <w:numPr>
          <w:ilvl w:val="0"/>
          <w:numId w:val="18"/>
        </w:numPr>
        <w:spacing w:line="360" w:lineRule="auto"/>
        <w:ind w:left="993" w:right="850"/>
        <w:jc w:val="both"/>
        <w:rPr>
          <w:rFonts w:ascii="Palatino Linotype" w:hAnsi="Palatino Linotype"/>
        </w:rPr>
      </w:pPr>
      <w:r w:rsidRPr="001C0518">
        <w:rPr>
          <w:rFonts w:ascii="Palatino Linotype" w:hAnsi="Palatino Linotype"/>
          <w:b/>
        </w:rPr>
        <w:t>Conducta de la Autoridad:</w:t>
      </w:r>
      <w:r w:rsidRPr="001C0518">
        <w:rPr>
          <w:rFonts w:ascii="Palatino Linotype" w:hAnsi="Palatino Linotype"/>
        </w:rPr>
        <w:t xml:space="preserve"> Las Acciones u omisiones realizadas en el procedimiento. Así como si la autoridad actuó con la debida diligencia.</w:t>
      </w:r>
    </w:p>
    <w:p w14:paraId="7C5C4A67" w14:textId="77777777" w:rsidR="00F030D9" w:rsidRPr="001C0518" w:rsidRDefault="00F030D9" w:rsidP="00F030D9">
      <w:pPr>
        <w:pStyle w:val="Prrafodelista"/>
        <w:numPr>
          <w:ilvl w:val="0"/>
          <w:numId w:val="18"/>
        </w:numPr>
        <w:spacing w:line="360" w:lineRule="auto"/>
        <w:ind w:left="993" w:right="850"/>
        <w:jc w:val="both"/>
        <w:rPr>
          <w:rFonts w:ascii="Palatino Linotype" w:hAnsi="Palatino Linotype"/>
        </w:rPr>
      </w:pPr>
      <w:r w:rsidRPr="001C0518">
        <w:rPr>
          <w:rFonts w:ascii="Palatino Linotype" w:hAnsi="Palatino Linotype"/>
          <w:b/>
        </w:rPr>
        <w:t>La afectación generada en la situación jurídica de la persona involucrada en el proceso:</w:t>
      </w:r>
      <w:r w:rsidRPr="001C0518">
        <w:rPr>
          <w:rFonts w:ascii="Palatino Linotype" w:hAnsi="Palatino Linotype"/>
        </w:rPr>
        <w:t xml:space="preserve"> Violación a sus derechos humanos.</w:t>
      </w:r>
    </w:p>
    <w:p w14:paraId="7B9F464E" w14:textId="77777777" w:rsidR="00F030D9" w:rsidRPr="001C0518" w:rsidRDefault="00F030D9" w:rsidP="00F030D9">
      <w:pPr>
        <w:spacing w:line="360" w:lineRule="auto"/>
        <w:jc w:val="both"/>
        <w:rPr>
          <w:rFonts w:ascii="Palatino Linotype" w:hAnsi="Palatino Linotype"/>
        </w:rPr>
      </w:pPr>
    </w:p>
    <w:p w14:paraId="285905F7" w14:textId="77777777" w:rsidR="00F030D9" w:rsidRPr="001C0518" w:rsidRDefault="00F030D9" w:rsidP="00F030D9">
      <w:pPr>
        <w:spacing w:line="360" w:lineRule="auto"/>
        <w:jc w:val="both"/>
        <w:rPr>
          <w:rFonts w:ascii="Palatino Linotype" w:hAnsi="Palatino Linotype"/>
        </w:rPr>
      </w:pPr>
      <w:r w:rsidRPr="001C0518">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A46904C" w14:textId="77777777" w:rsidR="00F030D9" w:rsidRPr="001C0518" w:rsidRDefault="00F030D9" w:rsidP="00F030D9">
      <w:pPr>
        <w:spacing w:line="360" w:lineRule="auto"/>
        <w:jc w:val="both"/>
        <w:rPr>
          <w:rFonts w:ascii="Palatino Linotype" w:hAnsi="Palatino Linotype"/>
        </w:rPr>
      </w:pPr>
    </w:p>
    <w:p w14:paraId="001A9CF6" w14:textId="77777777" w:rsidR="00F030D9" w:rsidRPr="001C0518" w:rsidRDefault="00F030D9" w:rsidP="00F030D9">
      <w:pPr>
        <w:spacing w:line="360" w:lineRule="auto"/>
        <w:jc w:val="both"/>
        <w:rPr>
          <w:rFonts w:ascii="Palatino Linotype" w:hAnsi="Palatino Linotype"/>
          <w:b/>
        </w:rPr>
      </w:pPr>
      <w:r w:rsidRPr="001C0518">
        <w:rPr>
          <w:rFonts w:ascii="Palatino Linotype" w:hAnsi="Palatino Linotype"/>
        </w:rPr>
        <w:t xml:space="preserve">Argumento que encuentra sustento en la jurisprudencia P./J. 32/92 emitida por el Pleno de la Suprema Corte de Justicia de la Nación de rubro </w:t>
      </w:r>
      <w:r w:rsidRPr="001C0518">
        <w:rPr>
          <w:rFonts w:ascii="Palatino Linotype" w:hAnsi="Palatino Linotype"/>
          <w:i/>
        </w:rPr>
        <w:t xml:space="preserve">“TÉRMINOS PROCESALES. PARA DETERMINAR SI UN FUNCIONARIO JUDICIAL ACTUÓ INDEBIDAMENTE POR NO RESPETARLOS SE DEBE ATENDER AL PRESUPUESTO QUE CONSIDERÓ EL LEGISLADOR AL FIJARLOS Y LAS </w:t>
      </w:r>
      <w:r w:rsidRPr="001C0518">
        <w:rPr>
          <w:rFonts w:ascii="Palatino Linotype" w:hAnsi="Palatino Linotype"/>
          <w:i/>
        </w:rPr>
        <w:lastRenderedPageBreak/>
        <w:t>CARACTERÍSTICAS DEL CASO.”</w:t>
      </w:r>
      <w:r w:rsidRPr="001C0518">
        <w:rPr>
          <w:rFonts w:ascii="Palatino Linotype" w:hAnsi="Palatino Linotype"/>
        </w:rPr>
        <w:t>, visible en la Gaceta del Seminario Judicial de la Federación con el registro digital 205635.</w:t>
      </w:r>
    </w:p>
    <w:p w14:paraId="18044BD5" w14:textId="77777777" w:rsidR="00F030D9" w:rsidRPr="001C0518" w:rsidRDefault="00F030D9" w:rsidP="00F030D9">
      <w:pPr>
        <w:spacing w:line="360" w:lineRule="auto"/>
        <w:jc w:val="both"/>
        <w:rPr>
          <w:rFonts w:ascii="Palatino Linotype" w:hAnsi="Palatino Linotype"/>
        </w:rPr>
      </w:pPr>
    </w:p>
    <w:p w14:paraId="77DDE246" w14:textId="77777777" w:rsidR="00F030D9" w:rsidRPr="001C0518" w:rsidRDefault="00F030D9" w:rsidP="00F030D9">
      <w:pPr>
        <w:spacing w:line="360" w:lineRule="auto"/>
        <w:jc w:val="both"/>
        <w:rPr>
          <w:rFonts w:ascii="Palatino Linotype" w:hAnsi="Palatino Linotype"/>
        </w:rPr>
      </w:pPr>
      <w:r w:rsidRPr="001C0518">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63E92F8" w14:textId="77777777" w:rsidR="00F030D9" w:rsidRPr="001C0518" w:rsidRDefault="00F030D9" w:rsidP="00F030D9">
      <w:pPr>
        <w:spacing w:line="360" w:lineRule="auto"/>
        <w:jc w:val="both"/>
        <w:rPr>
          <w:rFonts w:ascii="Palatino Linotype" w:hAnsi="Palatino Linotype"/>
        </w:rPr>
      </w:pPr>
    </w:p>
    <w:p w14:paraId="79990397" w14:textId="77777777" w:rsidR="00F030D9" w:rsidRPr="001C0518" w:rsidRDefault="00F030D9" w:rsidP="00F030D9">
      <w:pPr>
        <w:spacing w:line="360" w:lineRule="auto"/>
        <w:jc w:val="both"/>
        <w:rPr>
          <w:rFonts w:ascii="Palatino Linotype" w:hAnsi="Palatino Linotype"/>
        </w:rPr>
      </w:pPr>
      <w:r w:rsidRPr="001C0518">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7E2BAD57" w14:textId="77777777" w:rsidR="00F030D9" w:rsidRPr="001C0518" w:rsidRDefault="00F030D9" w:rsidP="00F030D9">
      <w:pPr>
        <w:spacing w:line="360" w:lineRule="auto"/>
        <w:jc w:val="both"/>
        <w:rPr>
          <w:rFonts w:ascii="Palatino Linotype" w:hAnsi="Palatino Linotype"/>
        </w:rPr>
      </w:pPr>
    </w:p>
    <w:p w14:paraId="6CA5DB9D" w14:textId="77777777" w:rsidR="00F030D9" w:rsidRPr="001C0518" w:rsidRDefault="00F030D9" w:rsidP="00F030D9">
      <w:pPr>
        <w:spacing w:line="360" w:lineRule="auto"/>
        <w:jc w:val="both"/>
        <w:rPr>
          <w:rFonts w:ascii="Palatino Linotype" w:hAnsi="Palatino Linotype"/>
        </w:rPr>
      </w:pPr>
      <w:r w:rsidRPr="001C0518">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31E6FD5D" w14:textId="77777777" w:rsidR="00F030D9" w:rsidRPr="001C0518" w:rsidRDefault="00F030D9" w:rsidP="00F030D9">
      <w:pPr>
        <w:spacing w:line="360" w:lineRule="auto"/>
        <w:jc w:val="both"/>
        <w:rPr>
          <w:rFonts w:ascii="Palatino Linotype" w:hAnsi="Palatino Linotype"/>
        </w:rPr>
      </w:pPr>
    </w:p>
    <w:p w14:paraId="05929ED9" w14:textId="77777777" w:rsidR="00F030D9" w:rsidRPr="001C0518" w:rsidRDefault="00F030D9" w:rsidP="00F030D9">
      <w:pPr>
        <w:spacing w:line="360" w:lineRule="auto"/>
        <w:jc w:val="both"/>
        <w:rPr>
          <w:rFonts w:ascii="Palatino Linotype" w:hAnsi="Palatino Linotype"/>
        </w:rPr>
      </w:pPr>
      <w:r w:rsidRPr="001C0518">
        <w:rPr>
          <w:rFonts w:ascii="Palatino Linotype" w:hAnsi="Palatino Linotype"/>
          <w:i/>
        </w:rPr>
        <w:lastRenderedPageBreak/>
        <w:t>“PLAZO RAZONABLE PARA RESOLVER. DIMENSIÓN Y EFECTOS DE ESTE CONCEPTO CUANDO SE ADUCE EXCESIVA CARGA DE TRABAJO.”</w:t>
      </w:r>
      <w:r w:rsidRPr="001C0518">
        <w:rPr>
          <w:rFonts w:ascii="Palatino Linotype" w:hAnsi="Palatino Linotype"/>
        </w:rPr>
        <w:t xml:space="preserve"> consultable en el Seminario Judicial de la Federación y su gaceta, con el registro digital 2002351.</w:t>
      </w:r>
    </w:p>
    <w:p w14:paraId="64E497F0" w14:textId="77777777" w:rsidR="00F030D9" w:rsidRPr="001C0518" w:rsidRDefault="00F030D9" w:rsidP="00F030D9">
      <w:pPr>
        <w:spacing w:line="360" w:lineRule="auto"/>
        <w:jc w:val="both"/>
        <w:rPr>
          <w:rFonts w:ascii="Palatino Linotype" w:hAnsi="Palatino Linotype"/>
          <w:b/>
        </w:rPr>
      </w:pPr>
    </w:p>
    <w:p w14:paraId="1820CE7F" w14:textId="30A5B95D" w:rsidR="00F64988" w:rsidRDefault="00F030D9" w:rsidP="00F030D9">
      <w:pPr>
        <w:spacing w:line="360" w:lineRule="auto"/>
        <w:jc w:val="both"/>
        <w:rPr>
          <w:rFonts w:ascii="Palatino Linotype" w:hAnsi="Palatino Linotype" w:cs="Arial"/>
        </w:rPr>
      </w:pPr>
      <w:r w:rsidRPr="001C0518">
        <w:rPr>
          <w:rFonts w:ascii="Palatino Linotype" w:hAnsi="Palatino Linotype"/>
          <w:i/>
        </w:rPr>
        <w:t>“PLAZO RAZONABLE PARA RESOLVER. CONCEPTO Y ELEMENTOS QUE LO INTEGRAN A LA LUZ DEL DERECHO INTERNACIONAL DE LOS DERECHOS HUMANOS.”</w:t>
      </w:r>
      <w:r w:rsidRPr="001C0518">
        <w:rPr>
          <w:rFonts w:ascii="Palatino Linotype" w:hAnsi="Palatino Linotype"/>
        </w:rPr>
        <w:t>, visible en el Seminario Judicial de la Federación y su gaceta, con</w:t>
      </w:r>
      <w:r>
        <w:rPr>
          <w:rFonts w:ascii="Palatino Linotype" w:hAnsi="Palatino Linotype"/>
        </w:rPr>
        <w:t xml:space="preserve"> el registro digital 2002350.</w:t>
      </w:r>
    </w:p>
    <w:p w14:paraId="3D9EA518" w14:textId="77777777" w:rsidR="00F64988" w:rsidRDefault="00F64988" w:rsidP="00740B06">
      <w:pPr>
        <w:spacing w:line="360" w:lineRule="auto"/>
        <w:jc w:val="both"/>
        <w:rPr>
          <w:rFonts w:ascii="Palatino Linotype" w:hAnsi="Palatino Linotype" w:cs="Arial"/>
        </w:rPr>
      </w:pPr>
    </w:p>
    <w:p w14:paraId="07DB0E0C" w14:textId="762F1C1A" w:rsidR="00740B06" w:rsidRPr="00475E68" w:rsidRDefault="00E32F58" w:rsidP="00740B06">
      <w:pPr>
        <w:spacing w:line="360" w:lineRule="auto"/>
        <w:jc w:val="both"/>
        <w:rPr>
          <w:rFonts w:ascii="Palatino Linotype" w:hAnsi="Palatino Linotype" w:cs="Arial"/>
          <w:b/>
          <w:sz w:val="28"/>
        </w:rPr>
      </w:pPr>
      <w:r>
        <w:rPr>
          <w:rFonts w:ascii="Palatino Linotype" w:hAnsi="Palatino Linotype" w:cs="Arial"/>
          <w:b/>
          <w:sz w:val="28"/>
          <w:lang w:val="es-419"/>
        </w:rPr>
        <w:t>SÉPTIMO</w:t>
      </w:r>
      <w:r w:rsidR="00740B06" w:rsidRPr="00475E68">
        <w:rPr>
          <w:rFonts w:ascii="Palatino Linotype" w:hAnsi="Palatino Linotype" w:cs="Arial"/>
          <w:b/>
          <w:sz w:val="28"/>
        </w:rPr>
        <w:t>. Del cierre de instrucción.</w:t>
      </w:r>
    </w:p>
    <w:p w14:paraId="79B688B8" w14:textId="5A81E903" w:rsidR="00740B06" w:rsidRDefault="00740B06" w:rsidP="00740B06">
      <w:pPr>
        <w:spacing w:line="360" w:lineRule="auto"/>
        <w:jc w:val="both"/>
        <w:rPr>
          <w:rFonts w:ascii="Palatino Linotype" w:hAnsi="Palatino Linotype" w:cs="Arial"/>
        </w:rPr>
      </w:pPr>
      <w:r w:rsidRPr="00B93DE8">
        <w:rPr>
          <w:rFonts w:ascii="Palatino Linotype" w:hAnsi="Palatino Linotype" w:cs="Arial"/>
        </w:rPr>
        <w:t>Así, una vez transcurrido el término legal, se decret</w:t>
      </w:r>
      <w:r>
        <w:rPr>
          <w:rFonts w:ascii="Palatino Linotype" w:hAnsi="Palatino Linotype" w:cs="Arial"/>
        </w:rPr>
        <w:t>ó</w:t>
      </w:r>
      <w:r w:rsidRPr="00B93DE8">
        <w:rPr>
          <w:rFonts w:ascii="Palatino Linotype" w:hAnsi="Palatino Linotype" w:cs="Arial"/>
        </w:rPr>
        <w:t xml:space="preserve"> el cierre de instrucción del recurso de revisión en fecha </w:t>
      </w:r>
      <w:r w:rsidR="00E32F58">
        <w:rPr>
          <w:rFonts w:ascii="Palatino Linotype" w:hAnsi="Palatino Linotype" w:cs="Arial"/>
          <w:b/>
          <w:lang w:val="es-419"/>
        </w:rPr>
        <w:t xml:space="preserve">veintidós </w:t>
      </w:r>
      <w:r w:rsidRPr="00B8050B">
        <w:rPr>
          <w:rFonts w:ascii="Palatino Linotype" w:hAnsi="Palatino Linotype" w:cs="Arial"/>
          <w:b/>
        </w:rPr>
        <w:t xml:space="preserve">de </w:t>
      </w:r>
      <w:r w:rsidR="00E6709E">
        <w:rPr>
          <w:rFonts w:ascii="Palatino Linotype" w:hAnsi="Palatino Linotype" w:cs="Arial"/>
          <w:b/>
          <w:lang w:val="es-419"/>
        </w:rPr>
        <w:t>febrero</w:t>
      </w:r>
      <w:r w:rsidRPr="00B8050B">
        <w:rPr>
          <w:rFonts w:ascii="Palatino Linotype" w:hAnsi="Palatino Linotype" w:cs="Arial"/>
          <w:b/>
        </w:rPr>
        <w:t xml:space="preserve"> de dos mil </w:t>
      </w:r>
      <w:r w:rsidR="008E2D89">
        <w:rPr>
          <w:rFonts w:ascii="Palatino Linotype" w:hAnsi="Palatino Linotype" w:cs="Arial"/>
          <w:b/>
          <w:lang w:val="es-419"/>
        </w:rPr>
        <w:t>veintitrés</w:t>
      </w:r>
      <w:r w:rsidRPr="00B93DE8">
        <w:rPr>
          <w:rFonts w:ascii="Palatino Linotype" w:hAnsi="Palatino Linotype" w:cs="Arial"/>
        </w:rPr>
        <w:t>, en términos del artículo 185 Fracción VI de la Ley de Transparencia y Acceso a la Información Pública del Estado de México y Municipios, iniciando el término legal para dictar r</w:t>
      </w:r>
      <w:r w:rsidR="008E2D89">
        <w:rPr>
          <w:rFonts w:ascii="Palatino Linotype" w:hAnsi="Palatino Linotype" w:cs="Arial"/>
        </w:rPr>
        <w:t>esolución definitiva del asunto, y,</w:t>
      </w:r>
    </w:p>
    <w:p w14:paraId="6AA7FB0B" w14:textId="77777777" w:rsidR="00740B06" w:rsidRDefault="00740B06" w:rsidP="00740B06">
      <w:pPr>
        <w:spacing w:line="360" w:lineRule="auto"/>
        <w:jc w:val="both"/>
        <w:rPr>
          <w:rFonts w:ascii="Palatino Linotype" w:hAnsi="Palatino Linotype" w:cs="Arial"/>
        </w:rPr>
      </w:pPr>
    </w:p>
    <w:p w14:paraId="79CAA8B8" w14:textId="2BABC4C6" w:rsidR="009B616B" w:rsidRPr="00C91BA7" w:rsidRDefault="008B6269" w:rsidP="00C91BA7">
      <w:pPr>
        <w:widowControl w:val="0"/>
        <w:spacing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 xml:space="preserve">C O N S I D E R A N D O </w:t>
      </w:r>
    </w:p>
    <w:p w14:paraId="6A1D98EB" w14:textId="77777777" w:rsidR="003271D6" w:rsidRDefault="003271D6" w:rsidP="003271D6">
      <w:pPr>
        <w:spacing w:line="360" w:lineRule="auto"/>
        <w:jc w:val="center"/>
        <w:rPr>
          <w:rFonts w:ascii="Palatino Linotype" w:hAnsi="Palatino Linotype" w:cs="Arial"/>
        </w:rPr>
      </w:pPr>
    </w:p>
    <w:p w14:paraId="6A9C7F85" w14:textId="77777777" w:rsidR="00DC2CF0" w:rsidRPr="00600F1D" w:rsidRDefault="00DC2CF0" w:rsidP="00DC2CF0">
      <w:pPr>
        <w:spacing w:line="360" w:lineRule="auto"/>
        <w:jc w:val="both"/>
        <w:rPr>
          <w:rFonts w:ascii="Palatino Linotype" w:hAnsi="Palatino Linotype" w:cs="Arial"/>
          <w:sz w:val="28"/>
          <w:szCs w:val="28"/>
        </w:rPr>
      </w:pPr>
      <w:r w:rsidRPr="00600F1D">
        <w:rPr>
          <w:rFonts w:ascii="Palatino Linotype" w:hAnsi="Palatino Linotype" w:cs="Arial"/>
          <w:b/>
          <w:sz w:val="28"/>
          <w:szCs w:val="28"/>
        </w:rPr>
        <w:t xml:space="preserve">PRIMERO. </w:t>
      </w:r>
      <w:r w:rsidRPr="00A02BC4">
        <w:rPr>
          <w:rFonts w:ascii="Palatino Linotype" w:hAnsi="Palatino Linotype" w:cs="Arial"/>
          <w:b/>
          <w:sz w:val="26"/>
          <w:szCs w:val="26"/>
        </w:rPr>
        <w:t>De la competencia</w:t>
      </w:r>
      <w:r w:rsidRPr="00A02BC4">
        <w:rPr>
          <w:rFonts w:ascii="Palatino Linotype" w:hAnsi="Palatino Linotype" w:cs="Arial"/>
          <w:sz w:val="26"/>
          <w:szCs w:val="26"/>
        </w:rPr>
        <w:t>.</w:t>
      </w:r>
    </w:p>
    <w:p w14:paraId="10D4FF9D" w14:textId="77777777" w:rsidR="00DC2CF0" w:rsidRPr="003E4BCA" w:rsidRDefault="00DC2CF0" w:rsidP="00DC2CF0">
      <w:pPr>
        <w:spacing w:line="360" w:lineRule="auto"/>
        <w:jc w:val="both"/>
        <w:rPr>
          <w:rFonts w:ascii="Palatino Linotype" w:hAnsi="Palatino Linotype" w:cs="Arial"/>
        </w:rPr>
      </w:pPr>
      <w:r w:rsidRPr="003E4BCA">
        <w:rPr>
          <w:rFonts w:ascii="Palatino Linotype" w:hAnsi="Palatino Linotype" w:cs="Arial"/>
        </w:rPr>
        <w:t>Este Instituto de Transparencia, Acceso a la Información Pública y Protección de</w:t>
      </w:r>
      <w:r>
        <w:rPr>
          <w:rFonts w:ascii="Palatino Linotype" w:hAnsi="Palatino Linotype" w:cs="Arial"/>
        </w:rPr>
        <w:t xml:space="preserve"> </w:t>
      </w:r>
      <w:r w:rsidRPr="003E4BCA">
        <w:rPr>
          <w:rFonts w:ascii="Palatino Linotype" w:hAnsi="Palatino Linotype" w:cs="Arial"/>
        </w:rPr>
        <w:t>Datos Personales del Estado de México y Municipios, es competente para conocer y</w:t>
      </w:r>
      <w:r>
        <w:rPr>
          <w:rFonts w:ascii="Palatino Linotype" w:hAnsi="Palatino Linotype" w:cs="Arial"/>
        </w:rPr>
        <w:t xml:space="preserve"> resolver </w:t>
      </w:r>
      <w:r w:rsidRPr="003E4BCA">
        <w:rPr>
          <w:rFonts w:ascii="Palatino Linotype" w:hAnsi="Palatino Linotype" w:cs="Arial"/>
        </w:rPr>
        <w:t>l</w:t>
      </w:r>
      <w:r>
        <w:rPr>
          <w:rFonts w:ascii="Palatino Linotype" w:hAnsi="Palatino Linotype" w:cs="Arial"/>
        </w:rPr>
        <w:t>os</w:t>
      </w:r>
      <w:r w:rsidRPr="003E4BCA">
        <w:rPr>
          <w:rFonts w:ascii="Palatino Linotype" w:hAnsi="Palatino Linotype" w:cs="Arial"/>
        </w:rPr>
        <w:t xml:space="preserve"> presente</w:t>
      </w:r>
      <w:r>
        <w:rPr>
          <w:rFonts w:ascii="Palatino Linotype" w:hAnsi="Palatino Linotype" w:cs="Arial"/>
        </w:rPr>
        <w:t>s</w:t>
      </w:r>
      <w:r w:rsidRPr="003E4BCA">
        <w:rPr>
          <w:rFonts w:ascii="Palatino Linotype" w:hAnsi="Palatino Linotype" w:cs="Arial"/>
        </w:rPr>
        <w:t xml:space="preserve"> recurso</w:t>
      </w:r>
      <w:r>
        <w:rPr>
          <w:rFonts w:ascii="Palatino Linotype" w:hAnsi="Palatino Linotype" w:cs="Arial"/>
        </w:rPr>
        <w:t>s</w:t>
      </w:r>
      <w:r w:rsidRPr="003E4BCA">
        <w:rPr>
          <w:rFonts w:ascii="Palatino Linotype" w:hAnsi="Palatino Linotype" w:cs="Arial"/>
        </w:rPr>
        <w:t xml:space="preserve"> de revisión interpuesto</w:t>
      </w:r>
      <w:r>
        <w:rPr>
          <w:rFonts w:ascii="Palatino Linotype" w:hAnsi="Palatino Linotype" w:cs="Arial"/>
        </w:rPr>
        <w:t>s</w:t>
      </w:r>
      <w:r w:rsidRPr="003E4BCA">
        <w:rPr>
          <w:rFonts w:ascii="Palatino Linotype" w:hAnsi="Palatino Linotype" w:cs="Arial"/>
        </w:rPr>
        <w:t xml:space="preserve"> por el ahora </w:t>
      </w:r>
      <w:r w:rsidRPr="003E4BCA">
        <w:rPr>
          <w:rFonts w:ascii="Palatino Linotype" w:hAnsi="Palatino Linotype" w:cs="Arial"/>
          <w:b/>
        </w:rPr>
        <w:t>Recurrente</w:t>
      </w:r>
      <w:r w:rsidRPr="003E4BCA">
        <w:rPr>
          <w:rFonts w:ascii="Palatino Linotype" w:hAnsi="Palatino Linotype" w:cs="Arial"/>
        </w:rPr>
        <w:t>,</w:t>
      </w:r>
      <w:r>
        <w:rPr>
          <w:rFonts w:ascii="Palatino Linotype" w:hAnsi="Palatino Linotype" w:cs="Arial"/>
        </w:rPr>
        <w:t xml:space="preserve"> </w:t>
      </w:r>
      <w:r w:rsidRPr="003E4BCA">
        <w:rPr>
          <w:rFonts w:ascii="Palatino Linotype" w:hAnsi="Palatino Linotype" w:cs="Arial"/>
        </w:rPr>
        <w:t>conforme a lo dispuesto en los artículos 6, apartado A, fracción IV de la Constitución</w:t>
      </w:r>
      <w:r>
        <w:rPr>
          <w:rFonts w:ascii="Palatino Linotype" w:hAnsi="Palatino Linotype" w:cs="Arial"/>
        </w:rPr>
        <w:t xml:space="preserve"> </w:t>
      </w:r>
      <w:r w:rsidRPr="003E4BCA">
        <w:rPr>
          <w:rFonts w:ascii="Palatino Linotype" w:hAnsi="Palatino Linotype" w:cs="Arial"/>
        </w:rPr>
        <w:t xml:space="preserve">Política de los Estados Unidos Mexicanos; 5, párrafos trigésimo, trigésimo primero </w:t>
      </w:r>
      <w:r w:rsidRPr="003E4BCA">
        <w:rPr>
          <w:rFonts w:ascii="Palatino Linotype" w:hAnsi="Palatino Linotype" w:cs="Arial"/>
        </w:rPr>
        <w:lastRenderedPageBreak/>
        <w:t>y</w:t>
      </w:r>
      <w:r>
        <w:rPr>
          <w:rFonts w:ascii="Palatino Linotype" w:hAnsi="Palatino Linotype" w:cs="Arial"/>
        </w:rPr>
        <w:t xml:space="preserve"> </w:t>
      </w:r>
      <w:r w:rsidRPr="003E4BCA">
        <w:rPr>
          <w:rFonts w:ascii="Palatino Linotype" w:hAnsi="Palatino Linotype" w:cs="Arial"/>
        </w:rPr>
        <w:t>trigésimo segundo, fracciones IV y V, de la Constitución Política del Estado Libre y</w:t>
      </w:r>
      <w:r>
        <w:rPr>
          <w:rFonts w:ascii="Palatino Linotype" w:hAnsi="Palatino Linotype" w:cs="Arial"/>
        </w:rPr>
        <w:t xml:space="preserve"> </w:t>
      </w:r>
      <w:r w:rsidRPr="003E4BCA">
        <w:rPr>
          <w:rFonts w:ascii="Palatino Linotype" w:hAnsi="Palatino Linotype" w:cs="Arial"/>
        </w:rPr>
        <w:t>Soberano de México; artículos 1, 2 fracción II, 13, 29, 36 fracciones I y II, 176, 178,</w:t>
      </w:r>
      <w:r>
        <w:rPr>
          <w:rFonts w:ascii="Palatino Linotype" w:hAnsi="Palatino Linotype" w:cs="Arial"/>
        </w:rPr>
        <w:t xml:space="preserve"> </w:t>
      </w:r>
      <w:r w:rsidRPr="003E4BCA">
        <w:rPr>
          <w:rFonts w:ascii="Palatino Linotype" w:hAnsi="Palatino Linotype" w:cs="Arial"/>
        </w:rPr>
        <w:t>179, 181 párrafo tercero y 185 de la Ley de Transparencia y Acceso a la Información</w:t>
      </w:r>
      <w:r>
        <w:rPr>
          <w:rFonts w:ascii="Palatino Linotype" w:hAnsi="Palatino Linotype" w:cs="Arial"/>
        </w:rPr>
        <w:t xml:space="preserve"> </w:t>
      </w:r>
      <w:r w:rsidRPr="003E4BCA">
        <w:rPr>
          <w:rFonts w:ascii="Palatino Linotype" w:hAnsi="Palatino Linotype" w:cs="Arial"/>
        </w:rPr>
        <w:t>Pública del Estado de México y Municipios; y 10, 7, 9 fracciones I y XXIV, y 11 del</w:t>
      </w:r>
      <w:r>
        <w:rPr>
          <w:rFonts w:ascii="Palatino Linotype" w:hAnsi="Palatino Linotype" w:cs="Arial"/>
        </w:rPr>
        <w:t xml:space="preserve"> </w:t>
      </w:r>
      <w:r w:rsidRPr="003E4BCA">
        <w:rPr>
          <w:rFonts w:ascii="Palatino Linotype" w:hAnsi="Palatino Linotype" w:cs="Arial"/>
        </w:rPr>
        <w:t>Reglamento Interior del Instituto de Transparencia, Acceso a la Información Pública y</w:t>
      </w:r>
      <w:r>
        <w:rPr>
          <w:rFonts w:ascii="Palatino Linotype" w:hAnsi="Palatino Linotype" w:cs="Arial"/>
        </w:rPr>
        <w:t xml:space="preserve"> </w:t>
      </w:r>
      <w:r w:rsidRPr="003E4BCA">
        <w:rPr>
          <w:rFonts w:ascii="Palatino Linotype" w:hAnsi="Palatino Linotype" w:cs="Arial"/>
        </w:rPr>
        <w:t>Protección de Datos Personales del Estado de México y Municipios.</w:t>
      </w:r>
    </w:p>
    <w:p w14:paraId="565EEBE5" w14:textId="77777777" w:rsidR="00DC2CF0" w:rsidRDefault="00DC2CF0" w:rsidP="00DC2CF0">
      <w:pPr>
        <w:spacing w:line="360" w:lineRule="auto"/>
        <w:jc w:val="both"/>
        <w:rPr>
          <w:rFonts w:ascii="Palatino Linotype" w:hAnsi="Palatino Linotype" w:cs="Arial"/>
        </w:rPr>
      </w:pPr>
    </w:p>
    <w:p w14:paraId="128CA36F" w14:textId="77777777" w:rsidR="00DC2CF0" w:rsidRPr="00A06D7E" w:rsidRDefault="00DC2CF0" w:rsidP="00DC2CF0">
      <w:pPr>
        <w:autoSpaceDE w:val="0"/>
        <w:autoSpaceDN w:val="0"/>
        <w:adjustRightInd w:val="0"/>
        <w:spacing w:line="360" w:lineRule="auto"/>
        <w:jc w:val="both"/>
        <w:rPr>
          <w:rFonts w:ascii="Palatino Linotype" w:hAnsi="Palatino Linotype" w:cs="Arial"/>
          <w:b/>
          <w:sz w:val="28"/>
          <w:szCs w:val="28"/>
        </w:rPr>
      </w:pPr>
      <w:r w:rsidRPr="00A06D7E">
        <w:rPr>
          <w:rFonts w:ascii="Palatino Linotype" w:hAnsi="Palatino Linotype" w:cs="Arial"/>
          <w:b/>
          <w:sz w:val="28"/>
          <w:szCs w:val="28"/>
        </w:rPr>
        <w:t xml:space="preserve">SEGUNDO. </w:t>
      </w:r>
      <w:r w:rsidRPr="00A02BC4">
        <w:rPr>
          <w:rFonts w:ascii="Palatino Linotype" w:hAnsi="Palatino Linotype" w:cs="Arial"/>
          <w:b/>
          <w:sz w:val="26"/>
          <w:szCs w:val="26"/>
        </w:rPr>
        <w:t>Alcances del recurso de revisión.</w:t>
      </w:r>
      <w:r w:rsidRPr="00A06D7E">
        <w:rPr>
          <w:rFonts w:ascii="Palatino Linotype" w:hAnsi="Palatino Linotype" w:cs="Arial"/>
          <w:b/>
          <w:sz w:val="28"/>
          <w:szCs w:val="28"/>
        </w:rPr>
        <w:t xml:space="preserve"> </w:t>
      </w:r>
    </w:p>
    <w:p w14:paraId="38669ABD" w14:textId="77777777" w:rsidR="00DC2CF0" w:rsidRDefault="00DC2CF0" w:rsidP="00DC2CF0">
      <w:pPr>
        <w:autoSpaceDE w:val="0"/>
        <w:autoSpaceDN w:val="0"/>
        <w:adjustRightInd w:val="0"/>
        <w:spacing w:line="360" w:lineRule="auto"/>
        <w:jc w:val="both"/>
        <w:rPr>
          <w:rFonts w:ascii="Palatino Linotype" w:hAnsi="Palatino Linotype" w:cs="Arial"/>
          <w:lang w:eastAsia="es-ES"/>
        </w:rPr>
      </w:pPr>
      <w:r w:rsidRPr="00A06D7E">
        <w:rPr>
          <w:rFonts w:ascii="Palatino Linotype" w:hAnsi="Palatino Linotype" w:cs="Arial"/>
          <w:lang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534B0E17" w14:textId="77777777" w:rsidR="00DC2CF0" w:rsidRDefault="00DC2CF0" w:rsidP="00DC2CF0">
      <w:pPr>
        <w:pStyle w:val="Prrafodelista"/>
        <w:autoSpaceDE w:val="0"/>
        <w:autoSpaceDN w:val="0"/>
        <w:adjustRightInd w:val="0"/>
        <w:spacing w:line="360" w:lineRule="auto"/>
        <w:ind w:left="0"/>
        <w:jc w:val="both"/>
        <w:rPr>
          <w:rFonts w:ascii="Palatino Linotype" w:hAnsi="Palatino Linotype" w:cs="Arial"/>
        </w:rPr>
      </w:pPr>
    </w:p>
    <w:p w14:paraId="0A0CB1ED" w14:textId="77777777" w:rsidR="006946BA" w:rsidRPr="00CC36C6" w:rsidRDefault="006946BA" w:rsidP="006946BA">
      <w:pPr>
        <w:autoSpaceDE w:val="0"/>
        <w:autoSpaceDN w:val="0"/>
        <w:adjustRightInd w:val="0"/>
        <w:spacing w:line="360" w:lineRule="auto"/>
        <w:jc w:val="both"/>
        <w:rPr>
          <w:rFonts w:ascii="Palatino Linotype" w:hAnsi="Palatino Linotype" w:cs="Arial"/>
          <w:b/>
          <w:sz w:val="26"/>
          <w:szCs w:val="26"/>
        </w:rPr>
      </w:pPr>
      <w:r w:rsidRPr="00152814">
        <w:rPr>
          <w:rFonts w:ascii="Palatino Linotype" w:hAnsi="Palatino Linotype" w:cs="Arial"/>
          <w:b/>
          <w:sz w:val="28"/>
          <w:szCs w:val="28"/>
        </w:rPr>
        <w:t>TERCERO.</w:t>
      </w:r>
      <w:r w:rsidRPr="006933CE">
        <w:rPr>
          <w:rFonts w:ascii="Palatino Linotype" w:hAnsi="Palatino Linotype" w:cs="Arial"/>
          <w:b/>
        </w:rPr>
        <w:t xml:space="preserve"> </w:t>
      </w:r>
      <w:r w:rsidRPr="00CC36C6">
        <w:rPr>
          <w:rFonts w:ascii="Palatino Linotype" w:hAnsi="Palatino Linotype" w:cs="Arial"/>
          <w:b/>
          <w:sz w:val="26"/>
          <w:szCs w:val="26"/>
        </w:rPr>
        <w:t>Cuestiones de previo y especial pronunciamiento.</w:t>
      </w:r>
    </w:p>
    <w:p w14:paraId="24127A89" w14:textId="77777777" w:rsidR="006946BA" w:rsidRDefault="006946BA" w:rsidP="006946BA">
      <w:pPr>
        <w:spacing w:line="360" w:lineRule="auto"/>
        <w:jc w:val="both"/>
        <w:rPr>
          <w:rFonts w:ascii="Palatino Linotype" w:hAnsi="Palatino Linotype" w:cs="Arial"/>
        </w:rPr>
      </w:pPr>
      <w:r w:rsidRPr="006933CE">
        <w:rPr>
          <w:rFonts w:ascii="Palatino Linotype" w:hAnsi="Palatino Linotype"/>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6933CE">
        <w:rPr>
          <w:rFonts w:ascii="Palatino Linotype" w:hAnsi="Palatino Linotype"/>
          <w:b/>
        </w:rPr>
        <w:t>Recurrente,</w:t>
      </w:r>
      <w:r w:rsidRPr="006933CE">
        <w:rPr>
          <w:rFonts w:ascii="Palatino Linotype" w:hAnsi="Palatino Linotype"/>
        </w:rPr>
        <w:t xml:space="preserve"> por lo que en este punto se tiene por satisfecho, ya que el artículo 180 de la Ley de Transparencia y Acceso a la Información Pública del Estado de México y Municipios último </w:t>
      </w:r>
      <w:r w:rsidRPr="006933CE">
        <w:rPr>
          <w:rFonts w:ascii="Palatino Linotype" w:hAnsi="Palatino Linotype"/>
        </w:rPr>
        <w:lastRenderedPageBreak/>
        <w:t>párrafo, prevé que no es requisito indispensable contener el nombre cuando se hace la impugnación de manera electrónica, ello porque no se advierte nombre</w:t>
      </w:r>
      <w:r w:rsidRPr="006933CE">
        <w:rPr>
          <w:rFonts w:ascii="Palatino Linotype" w:hAnsi="Palatino Linotype" w:cs="Arial"/>
        </w:rPr>
        <w:t xml:space="preserve"> o seudónimo con el cual identificarse.</w:t>
      </w:r>
    </w:p>
    <w:p w14:paraId="73F39E67" w14:textId="77777777" w:rsidR="006946BA" w:rsidRPr="006933CE" w:rsidRDefault="006946BA" w:rsidP="006946BA">
      <w:pPr>
        <w:spacing w:line="360" w:lineRule="auto"/>
        <w:jc w:val="both"/>
        <w:rPr>
          <w:rFonts w:ascii="Palatino Linotype" w:hAnsi="Palatino Linotype" w:cs="Arial"/>
        </w:rPr>
      </w:pPr>
    </w:p>
    <w:p w14:paraId="6410BDF1" w14:textId="77777777" w:rsidR="006946BA" w:rsidRDefault="006946BA" w:rsidP="006946BA">
      <w:pPr>
        <w:pStyle w:val="Prrafodelista"/>
        <w:widowControl w:val="0"/>
        <w:autoSpaceDE w:val="0"/>
        <w:autoSpaceDN w:val="0"/>
        <w:adjustRightInd w:val="0"/>
        <w:spacing w:line="360" w:lineRule="auto"/>
        <w:ind w:left="0"/>
        <w:jc w:val="both"/>
        <w:rPr>
          <w:rFonts w:ascii="Palatino Linotype" w:hAnsi="Palatino Linotype" w:cs="Arial"/>
        </w:rPr>
      </w:pPr>
      <w:r w:rsidRPr="006933CE">
        <w:rPr>
          <w:rFonts w:ascii="Palatino Linotype" w:hAnsi="Palatino Linotype" w:cs="Arial"/>
        </w:rPr>
        <w:t>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14:paraId="7153AF5F" w14:textId="77777777" w:rsidR="006946BA" w:rsidRPr="006933CE" w:rsidRDefault="006946BA" w:rsidP="006946BA">
      <w:pPr>
        <w:pStyle w:val="Prrafodelista"/>
        <w:widowControl w:val="0"/>
        <w:autoSpaceDE w:val="0"/>
        <w:autoSpaceDN w:val="0"/>
        <w:adjustRightInd w:val="0"/>
        <w:spacing w:line="360" w:lineRule="auto"/>
        <w:ind w:left="0"/>
        <w:jc w:val="both"/>
        <w:rPr>
          <w:rFonts w:ascii="Palatino Linotype" w:hAnsi="Palatino Linotype" w:cs="Arial"/>
        </w:rPr>
      </w:pPr>
    </w:p>
    <w:p w14:paraId="327BD423" w14:textId="77777777" w:rsidR="006946BA" w:rsidRPr="00C74CE6" w:rsidRDefault="006946BA" w:rsidP="006946BA">
      <w:pPr>
        <w:spacing w:line="360" w:lineRule="auto"/>
        <w:ind w:left="851" w:right="851"/>
        <w:jc w:val="both"/>
        <w:rPr>
          <w:rFonts w:ascii="Palatino Linotype" w:hAnsi="Palatino Linotype"/>
          <w:b/>
          <w:i/>
        </w:rPr>
      </w:pPr>
      <w:r w:rsidRPr="00C74CE6">
        <w:rPr>
          <w:rFonts w:ascii="Palatino Linotype" w:hAnsi="Palatino Linotype"/>
          <w:i/>
        </w:rPr>
        <w:t>“</w:t>
      </w:r>
      <w:r w:rsidRPr="00C74CE6">
        <w:rPr>
          <w:rFonts w:ascii="Palatino Linotype" w:hAnsi="Palatino Linotype"/>
          <w:b/>
          <w:i/>
        </w:rPr>
        <w:t xml:space="preserve">Artículo 180. </w:t>
      </w:r>
      <w:r w:rsidRPr="00C74CE6">
        <w:rPr>
          <w:rFonts w:ascii="Palatino Linotype" w:hAnsi="Palatino Linotype"/>
          <w:i/>
        </w:rPr>
        <w:t xml:space="preserve">El </w:t>
      </w:r>
      <w:r w:rsidRPr="00C74CE6">
        <w:rPr>
          <w:rFonts w:ascii="Palatino Linotype" w:hAnsi="Palatino Linotype" w:cs="Arial"/>
          <w:i/>
        </w:rPr>
        <w:t>recurso</w:t>
      </w:r>
      <w:r w:rsidRPr="00C74CE6">
        <w:rPr>
          <w:rFonts w:ascii="Palatino Linotype" w:hAnsi="Palatino Linotype"/>
          <w:i/>
        </w:rPr>
        <w:t xml:space="preserve"> </w:t>
      </w:r>
      <w:r w:rsidRPr="00C74CE6">
        <w:rPr>
          <w:rFonts w:ascii="Palatino Linotype" w:hAnsi="Palatino Linotype" w:cs="Arial"/>
          <w:i/>
        </w:rPr>
        <w:t>de</w:t>
      </w:r>
      <w:r w:rsidRPr="00C74CE6">
        <w:rPr>
          <w:rFonts w:ascii="Palatino Linotype" w:hAnsi="Palatino Linotype"/>
          <w:i/>
        </w:rPr>
        <w:t xml:space="preserve"> revisión contendrá:</w:t>
      </w:r>
      <w:r w:rsidRPr="00C74CE6">
        <w:rPr>
          <w:rFonts w:ascii="Palatino Linotype" w:hAnsi="Palatino Linotype"/>
          <w:b/>
          <w:i/>
        </w:rPr>
        <w:t xml:space="preserve"> </w:t>
      </w:r>
    </w:p>
    <w:p w14:paraId="538609AC" w14:textId="77777777" w:rsidR="006946BA" w:rsidRPr="00C74CE6" w:rsidRDefault="006946BA" w:rsidP="006946BA">
      <w:pPr>
        <w:spacing w:line="360" w:lineRule="auto"/>
        <w:ind w:left="851" w:right="851"/>
        <w:jc w:val="both"/>
        <w:rPr>
          <w:rFonts w:ascii="Palatino Linotype" w:hAnsi="Palatino Linotype"/>
          <w:b/>
          <w:i/>
        </w:rPr>
      </w:pPr>
      <w:r w:rsidRPr="00C74CE6">
        <w:rPr>
          <w:rFonts w:ascii="Palatino Linotype" w:hAnsi="Palatino Linotype"/>
          <w:b/>
          <w:i/>
        </w:rPr>
        <w:t xml:space="preserve">I. </w:t>
      </w:r>
      <w:r w:rsidRPr="00C74CE6">
        <w:rPr>
          <w:rFonts w:ascii="Palatino Linotype" w:hAnsi="Palatino Linotype"/>
          <w:i/>
        </w:rPr>
        <w:t xml:space="preserve">El sujeto obligado ante </w:t>
      </w:r>
      <w:r w:rsidRPr="00C74CE6">
        <w:rPr>
          <w:rFonts w:ascii="Palatino Linotype" w:hAnsi="Palatino Linotype" w:cs="Arial"/>
          <w:i/>
        </w:rPr>
        <w:t>la</w:t>
      </w:r>
      <w:r w:rsidRPr="00C74CE6">
        <w:rPr>
          <w:rFonts w:ascii="Palatino Linotype" w:hAnsi="Palatino Linotype"/>
          <w:i/>
        </w:rPr>
        <w:t xml:space="preserve"> cual </w:t>
      </w:r>
      <w:r w:rsidRPr="00C74CE6">
        <w:rPr>
          <w:rFonts w:ascii="Palatino Linotype" w:hAnsi="Palatino Linotype" w:cs="Arial"/>
          <w:i/>
        </w:rPr>
        <w:t>se</w:t>
      </w:r>
      <w:r w:rsidRPr="00C74CE6">
        <w:rPr>
          <w:rFonts w:ascii="Palatino Linotype" w:hAnsi="Palatino Linotype"/>
          <w:i/>
        </w:rPr>
        <w:t xml:space="preserve"> presentó la solicitud;</w:t>
      </w:r>
      <w:r w:rsidRPr="00C74CE6">
        <w:rPr>
          <w:rFonts w:ascii="Palatino Linotype" w:hAnsi="Palatino Linotype"/>
          <w:b/>
          <w:i/>
        </w:rPr>
        <w:t xml:space="preserve"> </w:t>
      </w:r>
    </w:p>
    <w:p w14:paraId="582DE5D9" w14:textId="77777777" w:rsidR="006946BA" w:rsidRPr="00C74CE6" w:rsidRDefault="006946BA" w:rsidP="006946BA">
      <w:pPr>
        <w:spacing w:line="360" w:lineRule="auto"/>
        <w:ind w:left="851" w:right="851"/>
        <w:jc w:val="both"/>
        <w:rPr>
          <w:rFonts w:ascii="Palatino Linotype" w:hAnsi="Palatino Linotype"/>
          <w:b/>
          <w:i/>
        </w:rPr>
      </w:pPr>
      <w:r w:rsidRPr="00C74CE6">
        <w:rPr>
          <w:rFonts w:ascii="Palatino Linotype" w:hAnsi="Palatino Linotype"/>
          <w:b/>
          <w:i/>
        </w:rPr>
        <w:t xml:space="preserve">II. </w:t>
      </w:r>
      <w:r w:rsidRPr="00C74CE6">
        <w:rPr>
          <w:rFonts w:ascii="Palatino Linotype" w:hAnsi="Palatino Linotype"/>
          <w:b/>
          <w:i/>
          <w:u w:val="single"/>
        </w:rPr>
        <w:t xml:space="preserve">El nombre del solicitante </w:t>
      </w:r>
      <w:r w:rsidRPr="00C74CE6">
        <w:rPr>
          <w:rFonts w:ascii="Palatino Linotype" w:hAnsi="Palatino Linotype" w:cs="Arial"/>
          <w:b/>
          <w:i/>
          <w:u w:val="single"/>
        </w:rPr>
        <w:t>que</w:t>
      </w:r>
      <w:r w:rsidRPr="00C74CE6">
        <w:rPr>
          <w:rFonts w:ascii="Palatino Linotype" w:hAnsi="Palatino Linotype"/>
          <w:b/>
          <w:i/>
          <w:u w:val="single"/>
        </w:rPr>
        <w:t xml:space="preserve"> recurre</w:t>
      </w:r>
      <w:r w:rsidRPr="00C74CE6">
        <w:rPr>
          <w:rFonts w:ascii="Palatino Linotype" w:hAnsi="Palatino Linotype"/>
          <w:b/>
          <w:i/>
        </w:rPr>
        <w:t xml:space="preserve"> </w:t>
      </w:r>
      <w:r w:rsidRPr="00C74CE6">
        <w:rPr>
          <w:rFonts w:ascii="Palatino Linotype" w:hAnsi="Palatino Linotype"/>
          <w:i/>
        </w:rPr>
        <w:t>o de su representante y, en su caso, del tercero interesado, así como la dirección o medio que señale para recibir notificaciones;</w:t>
      </w:r>
      <w:r w:rsidRPr="00C74CE6">
        <w:rPr>
          <w:rFonts w:ascii="Palatino Linotype" w:hAnsi="Palatino Linotype"/>
          <w:b/>
          <w:i/>
        </w:rPr>
        <w:t xml:space="preserve"> </w:t>
      </w:r>
    </w:p>
    <w:p w14:paraId="73D791EB" w14:textId="77777777" w:rsidR="006946BA" w:rsidRPr="00C74CE6" w:rsidRDefault="006946BA" w:rsidP="006946BA">
      <w:pPr>
        <w:spacing w:line="360" w:lineRule="auto"/>
        <w:ind w:left="851" w:right="851"/>
        <w:rPr>
          <w:rFonts w:ascii="Palatino Linotype" w:hAnsi="Palatino Linotype"/>
          <w:i/>
        </w:rPr>
      </w:pPr>
      <w:r w:rsidRPr="00C74CE6">
        <w:rPr>
          <w:rFonts w:ascii="Palatino Linotype" w:hAnsi="Palatino Linotype"/>
          <w:b/>
          <w:i/>
        </w:rPr>
        <w:t>(…)” [Sic]</w:t>
      </w:r>
    </w:p>
    <w:p w14:paraId="3005C747" w14:textId="77777777" w:rsidR="006946BA" w:rsidRPr="00CD58A3" w:rsidRDefault="006946BA" w:rsidP="006946BA">
      <w:pPr>
        <w:pStyle w:val="Prrafodelista"/>
        <w:widowControl w:val="0"/>
        <w:autoSpaceDE w:val="0"/>
        <w:autoSpaceDN w:val="0"/>
        <w:adjustRightInd w:val="0"/>
        <w:spacing w:line="360" w:lineRule="auto"/>
        <w:ind w:left="0"/>
        <w:jc w:val="both"/>
        <w:rPr>
          <w:rFonts w:ascii="Palatino Linotype" w:hAnsi="Palatino Linotype"/>
          <w:highlight w:val="yellow"/>
        </w:rPr>
      </w:pPr>
    </w:p>
    <w:p w14:paraId="68BABFA3" w14:textId="77777777" w:rsidR="006946BA" w:rsidRPr="00CD58A3" w:rsidRDefault="006946BA" w:rsidP="006946BA">
      <w:pPr>
        <w:pStyle w:val="Prrafodelista"/>
        <w:widowControl w:val="0"/>
        <w:autoSpaceDE w:val="0"/>
        <w:autoSpaceDN w:val="0"/>
        <w:adjustRightInd w:val="0"/>
        <w:spacing w:line="360" w:lineRule="auto"/>
        <w:ind w:left="0"/>
        <w:jc w:val="both"/>
        <w:rPr>
          <w:rFonts w:ascii="Palatino Linotype" w:hAnsi="Palatino Linotype"/>
        </w:rPr>
      </w:pPr>
      <w:r w:rsidRPr="00CD58A3">
        <w:rPr>
          <w:rFonts w:ascii="Palatino Linotype" w:hAnsi="Palatino Linotype"/>
        </w:rPr>
        <w:t xml:space="preserve">En principio, de una interpretación del artículo transcrito se observan los requisitos que </w:t>
      </w:r>
      <w:r w:rsidRPr="00CD58A3">
        <w:rPr>
          <w:rFonts w:ascii="Palatino Linotype" w:hAnsi="Palatino Linotype" w:cs="Arial"/>
        </w:rPr>
        <w:t>deberán</w:t>
      </w:r>
      <w:r w:rsidRPr="00CD58A3">
        <w:rPr>
          <w:rFonts w:ascii="Palatino Linotype" w:hAnsi="Palatino Linotype"/>
        </w:rPr>
        <w:t xml:space="preserve"> contener los recursos de revisión; sobre el particular, de la revisión del expediente electrónico del </w:t>
      </w:r>
      <w:r w:rsidRPr="00CD58A3">
        <w:rPr>
          <w:rFonts w:ascii="Palatino Linotype" w:hAnsi="Palatino Linotype"/>
          <w:b/>
        </w:rPr>
        <w:t>SAIMEX</w:t>
      </w:r>
      <w:r w:rsidRPr="00CD58A3">
        <w:rPr>
          <w:rFonts w:ascii="Palatino Linotype" w:hAnsi="Palatino Linotype"/>
        </w:rPr>
        <w:t xml:space="preserve"> se desprende que el solicitante y ahora Recurrente, en ejercicio de su derecho de acceso a la información pública, no proporcionó un nombre para que </w:t>
      </w:r>
      <w:r w:rsidRPr="00CD58A3">
        <w:rPr>
          <w:rFonts w:ascii="Palatino Linotype" w:hAnsi="Palatino Linotype" w:cs="Arial"/>
        </w:rPr>
        <w:t>sea</w:t>
      </w:r>
      <w:r w:rsidRPr="00CD58A3">
        <w:rPr>
          <w:rFonts w:ascii="Palatino Linotype" w:hAnsi="Palatino Linotype"/>
        </w:rPr>
        <w:t xml:space="preserve"> identificado, ya que no indicó en el apartado de </w:t>
      </w:r>
      <w:r w:rsidRPr="00CD58A3">
        <w:rPr>
          <w:rFonts w:ascii="Palatino Linotype" w:hAnsi="Palatino Linotype"/>
          <w:b/>
        </w:rPr>
        <w:t>“DATOS DEL SOLICITANTE”,</w:t>
      </w:r>
      <w:r w:rsidRPr="00CD58A3">
        <w:rPr>
          <w:rFonts w:ascii="Palatino Linotype" w:hAnsi="Palatino Linotype"/>
        </w:rPr>
        <w:t xml:space="preserve"> </w:t>
      </w:r>
      <w:r w:rsidRPr="00CD58A3">
        <w:rPr>
          <w:rFonts w:ascii="Palatino Linotype" w:hAnsi="Palatino Linotype" w:cs="Arial"/>
        </w:rPr>
        <w:t>nombre o seudónimo con el cual identificarse</w:t>
      </w:r>
      <w:r w:rsidRPr="00CD58A3">
        <w:rPr>
          <w:rFonts w:ascii="Palatino Linotype" w:hAnsi="Palatino Linotype"/>
          <w:b/>
        </w:rPr>
        <w:t>;</w:t>
      </w:r>
      <w:r w:rsidRPr="00CD58A3">
        <w:rPr>
          <w:rFonts w:ascii="Palatino Linotype" w:hAnsi="Palatino Linotype"/>
        </w:rPr>
        <w:t xml:space="preserve"> por lo que no tiene certeza sobre su identidad, lo que en estricto sentido, no se colmarían los requisitos establecidos en el citado artículo 180 de la Ley de </w:t>
      </w:r>
      <w:r w:rsidRPr="00CD58A3">
        <w:rPr>
          <w:rFonts w:ascii="Palatino Linotype" w:hAnsi="Palatino Linotype"/>
        </w:rPr>
        <w:lastRenderedPageBreak/>
        <w:t>Transparencia.</w:t>
      </w:r>
    </w:p>
    <w:p w14:paraId="5F56D00A" w14:textId="77777777" w:rsidR="006946BA" w:rsidRPr="00CD58A3" w:rsidRDefault="006946BA" w:rsidP="006946BA">
      <w:pPr>
        <w:pStyle w:val="Prrafodelista"/>
        <w:widowControl w:val="0"/>
        <w:autoSpaceDE w:val="0"/>
        <w:autoSpaceDN w:val="0"/>
        <w:adjustRightInd w:val="0"/>
        <w:spacing w:line="360" w:lineRule="auto"/>
        <w:ind w:left="0"/>
        <w:jc w:val="both"/>
        <w:rPr>
          <w:rFonts w:ascii="Palatino Linotype" w:hAnsi="Palatino Linotype"/>
        </w:rPr>
      </w:pPr>
    </w:p>
    <w:p w14:paraId="20780B31" w14:textId="77777777" w:rsidR="006946BA" w:rsidRPr="00CD58A3" w:rsidRDefault="006946BA" w:rsidP="006946BA">
      <w:pPr>
        <w:pStyle w:val="Prrafodelista"/>
        <w:widowControl w:val="0"/>
        <w:autoSpaceDE w:val="0"/>
        <w:autoSpaceDN w:val="0"/>
        <w:adjustRightInd w:val="0"/>
        <w:spacing w:line="360" w:lineRule="auto"/>
        <w:ind w:left="0"/>
        <w:jc w:val="both"/>
        <w:rPr>
          <w:rFonts w:ascii="Palatino Linotype" w:hAnsi="Palatino Linotype" w:cs="Arial"/>
        </w:rPr>
      </w:pPr>
      <w:r w:rsidRPr="00CD58A3">
        <w:rPr>
          <w:rFonts w:ascii="Palatino Linotype" w:hAnsi="Palatino Linotype"/>
        </w:rPr>
        <w:t xml:space="preserve">No obstante lo anterior, debe destacarse que el artículo 15 de </w:t>
      </w:r>
      <w:r w:rsidRPr="00CD58A3">
        <w:rPr>
          <w:rFonts w:ascii="Palatino Linotype" w:hAnsi="Palatino Linotype" w:cs="Arial"/>
        </w:rPr>
        <w:t xml:space="preserve">Ley de Transparencia y Acceso a la Información Pública del Estado de México y Municipios </w:t>
      </w:r>
      <w:r w:rsidRPr="00CD58A3">
        <w:rPr>
          <w:rFonts w:ascii="Palatino Linotype" w:hAnsi="Palatino Linotype" w:cs="Arial"/>
          <w:iCs/>
        </w:rPr>
        <w:t xml:space="preserve">prevé que, </w:t>
      </w:r>
      <w:r w:rsidRPr="00CD58A3">
        <w:rPr>
          <w:rFonts w:ascii="Palatino Linotype" w:hAnsi="Palatino Linotype"/>
        </w:rPr>
        <w:t xml:space="preserve">toda persona tendrá acceso a la información </w:t>
      </w:r>
      <w:r w:rsidRPr="00CD58A3">
        <w:rPr>
          <w:rFonts w:ascii="Palatino Linotype" w:hAnsi="Palatino Linotype" w:cs="Arial"/>
        </w:rPr>
        <w:t xml:space="preserve">sin necesidad de acreditar interés alguno o justificar su utilización, de lo que se infiere que para el </w:t>
      </w:r>
      <w:r w:rsidRPr="00CD58A3">
        <w:rPr>
          <w:rFonts w:ascii="Palatino Linotype" w:hAnsi="Palatino Linotype"/>
        </w:rPr>
        <w:t>ejercicio</w:t>
      </w:r>
      <w:r w:rsidRPr="00CD58A3">
        <w:rPr>
          <w:rFonts w:ascii="Palatino Linotype" w:hAnsi="Palatino Linotype" w:cs="Arial"/>
        </w:rPr>
        <w:t xml:space="preserve"> del derecho de acceso a la información pública, el nombre no es un requisito </w:t>
      </w:r>
      <w:r w:rsidRPr="00CD58A3">
        <w:rPr>
          <w:rFonts w:ascii="Palatino Linotype" w:hAnsi="Palatino Linotype" w:cs="Arial"/>
          <w:i/>
        </w:rPr>
        <w:t>sine qua non</w:t>
      </w:r>
      <w:r w:rsidRPr="00CD58A3">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38521E6F" w14:textId="77777777" w:rsidR="006946BA" w:rsidRPr="00CD58A3" w:rsidRDefault="006946BA" w:rsidP="006946BA">
      <w:pPr>
        <w:pStyle w:val="Prrafodelista"/>
        <w:widowControl w:val="0"/>
        <w:autoSpaceDE w:val="0"/>
        <w:autoSpaceDN w:val="0"/>
        <w:adjustRightInd w:val="0"/>
        <w:spacing w:line="360" w:lineRule="auto"/>
        <w:ind w:left="0"/>
        <w:jc w:val="both"/>
        <w:rPr>
          <w:rFonts w:ascii="Palatino Linotype" w:hAnsi="Palatino Linotype"/>
          <w:highlight w:val="yellow"/>
        </w:rPr>
      </w:pPr>
    </w:p>
    <w:p w14:paraId="651155BE" w14:textId="416654AD" w:rsidR="006946BA" w:rsidRDefault="006946BA" w:rsidP="006946BA">
      <w:pPr>
        <w:pStyle w:val="Prrafodelista"/>
        <w:autoSpaceDE w:val="0"/>
        <w:autoSpaceDN w:val="0"/>
        <w:adjustRightInd w:val="0"/>
        <w:spacing w:line="360" w:lineRule="auto"/>
        <w:ind w:left="0"/>
        <w:jc w:val="both"/>
        <w:rPr>
          <w:rFonts w:ascii="Palatino Linotype" w:hAnsi="Palatino Linotype" w:cs="Arial"/>
        </w:rPr>
      </w:pPr>
      <w:r w:rsidRPr="00CD58A3">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sidRPr="00CD58A3">
        <w:rPr>
          <w:rFonts w:ascii="Palatino Linotype" w:hAnsi="Palatino Linotype" w:cs="Arial"/>
        </w:rPr>
        <w:t>derecho</w:t>
      </w:r>
      <w:r w:rsidRPr="00CD58A3">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r>
        <w:rPr>
          <w:rFonts w:ascii="Palatino Linotype" w:hAnsi="Palatino Linotype"/>
        </w:rPr>
        <w:t>.</w:t>
      </w:r>
    </w:p>
    <w:p w14:paraId="6513392E" w14:textId="77777777" w:rsidR="006946BA" w:rsidRDefault="006946BA" w:rsidP="00DC2CF0">
      <w:pPr>
        <w:pStyle w:val="Prrafodelista"/>
        <w:autoSpaceDE w:val="0"/>
        <w:autoSpaceDN w:val="0"/>
        <w:adjustRightInd w:val="0"/>
        <w:spacing w:line="360" w:lineRule="auto"/>
        <w:ind w:left="0"/>
        <w:jc w:val="both"/>
        <w:rPr>
          <w:rFonts w:ascii="Palatino Linotype" w:hAnsi="Palatino Linotype" w:cs="Arial"/>
        </w:rPr>
      </w:pPr>
    </w:p>
    <w:p w14:paraId="6124E586" w14:textId="3D567B4F" w:rsidR="00DC2CF0" w:rsidRPr="0013589E" w:rsidRDefault="006946BA" w:rsidP="00DC2CF0">
      <w:pPr>
        <w:autoSpaceDE w:val="0"/>
        <w:autoSpaceDN w:val="0"/>
        <w:adjustRightInd w:val="0"/>
        <w:spacing w:line="360" w:lineRule="auto"/>
        <w:jc w:val="both"/>
        <w:rPr>
          <w:rFonts w:ascii="Palatino Linotype" w:hAnsi="Palatino Linotype" w:cs="Arial"/>
          <w:b/>
          <w:sz w:val="28"/>
        </w:rPr>
      </w:pPr>
      <w:r>
        <w:rPr>
          <w:rFonts w:ascii="Palatino Linotype" w:hAnsi="Palatino Linotype" w:cs="Arial"/>
          <w:b/>
          <w:sz w:val="28"/>
          <w:lang w:val="es-419"/>
        </w:rPr>
        <w:t>CUARTO</w:t>
      </w:r>
      <w:r w:rsidR="00DC2CF0" w:rsidRPr="0013589E">
        <w:rPr>
          <w:rFonts w:ascii="Palatino Linotype" w:hAnsi="Palatino Linotype" w:cs="Arial"/>
          <w:b/>
          <w:sz w:val="28"/>
        </w:rPr>
        <w:t xml:space="preserve">. Del estudio de las causas de improcedencia. </w:t>
      </w:r>
    </w:p>
    <w:p w14:paraId="5F86268F" w14:textId="77777777" w:rsidR="00DC2CF0" w:rsidRPr="00D34957" w:rsidRDefault="00DC2CF0" w:rsidP="00DC2CF0">
      <w:pPr>
        <w:autoSpaceDE w:val="0"/>
        <w:autoSpaceDN w:val="0"/>
        <w:adjustRightInd w:val="0"/>
        <w:spacing w:line="360" w:lineRule="auto"/>
        <w:jc w:val="both"/>
        <w:rPr>
          <w:rFonts w:ascii="Palatino Linotype" w:hAnsi="Palatino Linotype" w:cs="Arial"/>
          <w:lang w:eastAsia="es-ES"/>
        </w:rPr>
      </w:pPr>
      <w:r w:rsidRPr="00D34957">
        <w:rPr>
          <w:rFonts w:ascii="Palatino Linotype" w:hAnsi="Palatino Linotype" w:cs="Arial"/>
          <w:lang w:eastAsia="es-ES"/>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w:t>
      </w:r>
      <w:r w:rsidRPr="00D34957">
        <w:rPr>
          <w:rFonts w:ascii="Palatino Linotype" w:hAnsi="Palatino Linotype" w:cs="Arial"/>
          <w:lang w:eastAsia="es-ES"/>
        </w:rPr>
        <w:lastRenderedPageBreak/>
        <w:t>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D34957">
        <w:rPr>
          <w:lang w:eastAsia="es-ES"/>
        </w:rPr>
        <w:footnoteReference w:id="1"/>
      </w:r>
      <w:r w:rsidRPr="00D34957">
        <w:rPr>
          <w:rFonts w:ascii="Palatino Linotype" w:hAnsi="Palatino Linotype" w:cs="Arial"/>
          <w:lang w:eastAsia="es-ES"/>
        </w:rPr>
        <w:t>.</w:t>
      </w:r>
    </w:p>
    <w:p w14:paraId="388236D5" w14:textId="77777777" w:rsidR="00DC2CF0" w:rsidRPr="00D34957" w:rsidRDefault="00DC2CF0" w:rsidP="00DC2CF0">
      <w:pPr>
        <w:autoSpaceDE w:val="0"/>
        <w:autoSpaceDN w:val="0"/>
        <w:adjustRightInd w:val="0"/>
        <w:spacing w:line="360" w:lineRule="auto"/>
        <w:jc w:val="both"/>
        <w:rPr>
          <w:rFonts w:ascii="Palatino Linotype" w:hAnsi="Palatino Linotype" w:cs="Arial"/>
          <w:lang w:eastAsia="es-ES"/>
        </w:rPr>
      </w:pPr>
    </w:p>
    <w:p w14:paraId="767E5F05" w14:textId="77777777" w:rsidR="00DC2CF0" w:rsidRPr="00D34957" w:rsidRDefault="00DC2CF0" w:rsidP="00DC2CF0">
      <w:pPr>
        <w:autoSpaceDE w:val="0"/>
        <w:autoSpaceDN w:val="0"/>
        <w:adjustRightInd w:val="0"/>
        <w:spacing w:line="360" w:lineRule="auto"/>
        <w:jc w:val="both"/>
        <w:rPr>
          <w:rFonts w:ascii="Palatino Linotype" w:hAnsi="Palatino Linotype" w:cs="Arial"/>
          <w:lang w:eastAsia="es-ES"/>
        </w:rPr>
      </w:pPr>
      <w:r w:rsidRPr="00D34957">
        <w:rPr>
          <w:rFonts w:ascii="Palatino Linotype" w:hAnsi="Palatino Linotype" w:cs="Arial"/>
          <w:lang w:eastAsia="es-ES"/>
        </w:rPr>
        <w:t>Por lo que una vez que se analizó el expediente en estudio se cae en la cuenta de que no se actualiza ninguna de las casuales a continuación transcritas:</w:t>
      </w:r>
    </w:p>
    <w:p w14:paraId="69103441" w14:textId="77777777" w:rsidR="00DC2CF0" w:rsidRPr="00D34957" w:rsidRDefault="00DC2CF0" w:rsidP="00DC2CF0">
      <w:pPr>
        <w:autoSpaceDE w:val="0"/>
        <w:autoSpaceDN w:val="0"/>
        <w:adjustRightInd w:val="0"/>
        <w:spacing w:line="360" w:lineRule="auto"/>
        <w:jc w:val="both"/>
        <w:rPr>
          <w:rFonts w:ascii="Palatino Linotype" w:hAnsi="Palatino Linotype" w:cs="Arial"/>
          <w:lang w:eastAsia="es-ES"/>
        </w:rPr>
      </w:pPr>
    </w:p>
    <w:p w14:paraId="2DB1A21E" w14:textId="77777777" w:rsidR="00DC2CF0" w:rsidRPr="00EC72A3" w:rsidRDefault="00DC2CF0" w:rsidP="00DC2CF0">
      <w:pPr>
        <w:autoSpaceDE w:val="0"/>
        <w:autoSpaceDN w:val="0"/>
        <w:adjustRightInd w:val="0"/>
        <w:spacing w:line="360" w:lineRule="auto"/>
        <w:ind w:left="709" w:right="851"/>
        <w:jc w:val="both"/>
        <w:rPr>
          <w:rFonts w:ascii="Palatino Linotype" w:hAnsi="Palatino Linotype" w:cs="Arial"/>
          <w:i/>
        </w:rPr>
      </w:pPr>
      <w:r w:rsidRPr="00EC72A3">
        <w:rPr>
          <w:rFonts w:ascii="Palatino Linotype" w:hAnsi="Palatino Linotype" w:cs="Arial"/>
          <w:i/>
        </w:rPr>
        <w:t>“</w:t>
      </w:r>
      <w:r w:rsidRPr="00EC72A3">
        <w:rPr>
          <w:rFonts w:ascii="Palatino Linotype" w:hAnsi="Palatino Linotype" w:cs="Arial"/>
          <w:b/>
          <w:i/>
        </w:rPr>
        <w:t>Artículo 191.</w:t>
      </w:r>
      <w:r w:rsidRPr="00EC72A3">
        <w:rPr>
          <w:rFonts w:ascii="Palatino Linotype" w:hAnsi="Palatino Linotype" w:cs="Arial"/>
          <w:i/>
        </w:rPr>
        <w:t xml:space="preserve"> El recurso será desechado por improcedente cuando:  </w:t>
      </w:r>
    </w:p>
    <w:p w14:paraId="12A52015" w14:textId="77777777" w:rsidR="00DC2CF0" w:rsidRPr="00EC72A3" w:rsidRDefault="00DC2CF0" w:rsidP="00DC2CF0">
      <w:pPr>
        <w:autoSpaceDE w:val="0"/>
        <w:autoSpaceDN w:val="0"/>
        <w:adjustRightInd w:val="0"/>
        <w:spacing w:line="360" w:lineRule="auto"/>
        <w:ind w:left="709" w:right="851"/>
        <w:jc w:val="both"/>
        <w:rPr>
          <w:rFonts w:ascii="Palatino Linotype" w:hAnsi="Palatino Linotype" w:cs="Arial"/>
          <w:i/>
        </w:rPr>
      </w:pPr>
      <w:r w:rsidRPr="00EC72A3">
        <w:rPr>
          <w:rFonts w:ascii="Palatino Linotype" w:hAnsi="Palatino Linotype" w:cs="Arial"/>
          <w:i/>
        </w:rPr>
        <w:t xml:space="preserve">I. Sea extemporáneo por haber transcurrido el plazo establecido en la presente Ley, a partir de la respuesta;  </w:t>
      </w:r>
    </w:p>
    <w:p w14:paraId="63CC8E88" w14:textId="77777777" w:rsidR="00DC2CF0" w:rsidRPr="00EC72A3" w:rsidRDefault="00DC2CF0" w:rsidP="00DC2CF0">
      <w:pPr>
        <w:autoSpaceDE w:val="0"/>
        <w:autoSpaceDN w:val="0"/>
        <w:adjustRightInd w:val="0"/>
        <w:spacing w:line="360" w:lineRule="auto"/>
        <w:ind w:left="709" w:right="851"/>
        <w:jc w:val="both"/>
        <w:rPr>
          <w:rFonts w:ascii="Palatino Linotype" w:hAnsi="Palatino Linotype" w:cs="Arial"/>
          <w:i/>
        </w:rPr>
      </w:pPr>
      <w:r w:rsidRPr="00EC72A3">
        <w:rPr>
          <w:rFonts w:ascii="Palatino Linotype" w:hAnsi="Palatino Linotype" w:cs="Arial"/>
          <w:i/>
        </w:rPr>
        <w:lastRenderedPageBreak/>
        <w:t xml:space="preserve">II. Se esté tramitando ante el Poder Judicial de la Federación algún recurso o medio de defensa interpuesto por el recurrente;  </w:t>
      </w:r>
    </w:p>
    <w:p w14:paraId="3984ED7E" w14:textId="77777777" w:rsidR="00DC2CF0" w:rsidRPr="00EC72A3" w:rsidRDefault="00DC2CF0" w:rsidP="00DC2CF0">
      <w:pPr>
        <w:autoSpaceDE w:val="0"/>
        <w:autoSpaceDN w:val="0"/>
        <w:adjustRightInd w:val="0"/>
        <w:spacing w:line="360" w:lineRule="auto"/>
        <w:ind w:left="709" w:right="851"/>
        <w:jc w:val="both"/>
        <w:rPr>
          <w:rFonts w:ascii="Palatino Linotype" w:hAnsi="Palatino Linotype" w:cs="Arial"/>
          <w:i/>
        </w:rPr>
      </w:pPr>
      <w:r w:rsidRPr="00EC72A3">
        <w:rPr>
          <w:rFonts w:ascii="Palatino Linotype" w:hAnsi="Palatino Linotype" w:cs="Arial"/>
          <w:i/>
        </w:rPr>
        <w:t xml:space="preserve">III. No actualice alguno de los supuestos previstos en la presente Ley;  </w:t>
      </w:r>
    </w:p>
    <w:p w14:paraId="3B97DECE" w14:textId="77777777" w:rsidR="00DC2CF0" w:rsidRPr="00EC72A3" w:rsidRDefault="00DC2CF0" w:rsidP="00DC2CF0">
      <w:pPr>
        <w:autoSpaceDE w:val="0"/>
        <w:autoSpaceDN w:val="0"/>
        <w:adjustRightInd w:val="0"/>
        <w:spacing w:line="360" w:lineRule="auto"/>
        <w:ind w:left="709" w:right="851"/>
        <w:jc w:val="both"/>
        <w:rPr>
          <w:rFonts w:ascii="Palatino Linotype" w:hAnsi="Palatino Linotype" w:cs="Arial"/>
          <w:i/>
        </w:rPr>
      </w:pPr>
      <w:r w:rsidRPr="00EC72A3">
        <w:rPr>
          <w:rFonts w:ascii="Palatino Linotype" w:hAnsi="Palatino Linotype" w:cs="Arial"/>
          <w:i/>
        </w:rPr>
        <w:t>IV. No se haya desahogado la prevención en los términos establecidos en la presente Ley;</w:t>
      </w:r>
    </w:p>
    <w:p w14:paraId="4C4B4B1E" w14:textId="77777777" w:rsidR="00DC2CF0" w:rsidRPr="00EC72A3" w:rsidRDefault="00DC2CF0" w:rsidP="00DC2CF0">
      <w:pPr>
        <w:autoSpaceDE w:val="0"/>
        <w:autoSpaceDN w:val="0"/>
        <w:adjustRightInd w:val="0"/>
        <w:spacing w:line="360" w:lineRule="auto"/>
        <w:ind w:left="709" w:right="851"/>
        <w:jc w:val="both"/>
        <w:rPr>
          <w:rFonts w:ascii="Palatino Linotype" w:hAnsi="Palatino Linotype" w:cs="Arial"/>
          <w:i/>
        </w:rPr>
      </w:pPr>
      <w:r w:rsidRPr="00EC72A3">
        <w:rPr>
          <w:rFonts w:ascii="Palatino Linotype" w:hAnsi="Palatino Linotype" w:cs="Arial"/>
          <w:i/>
        </w:rPr>
        <w:t xml:space="preserve">V. Se impugne la veracidad de la información proporcionada;  </w:t>
      </w:r>
    </w:p>
    <w:p w14:paraId="7F8DA645" w14:textId="77777777" w:rsidR="00DC2CF0" w:rsidRPr="00EC72A3" w:rsidRDefault="00DC2CF0" w:rsidP="00DC2CF0">
      <w:pPr>
        <w:autoSpaceDE w:val="0"/>
        <w:autoSpaceDN w:val="0"/>
        <w:adjustRightInd w:val="0"/>
        <w:spacing w:line="360" w:lineRule="auto"/>
        <w:ind w:left="709" w:right="851"/>
        <w:jc w:val="both"/>
        <w:rPr>
          <w:rFonts w:ascii="Palatino Linotype" w:hAnsi="Palatino Linotype" w:cs="Arial"/>
          <w:i/>
        </w:rPr>
      </w:pPr>
      <w:r w:rsidRPr="00EC72A3">
        <w:rPr>
          <w:rFonts w:ascii="Palatino Linotype" w:hAnsi="Palatino Linotype" w:cs="Arial"/>
          <w:i/>
        </w:rPr>
        <w:t xml:space="preserve">VI. Se trate de una consulta, o trámite en específico; y  </w:t>
      </w:r>
    </w:p>
    <w:p w14:paraId="7830A63D" w14:textId="77777777" w:rsidR="00DC2CF0" w:rsidRPr="00EC72A3" w:rsidRDefault="00DC2CF0" w:rsidP="00DC2CF0">
      <w:pPr>
        <w:autoSpaceDE w:val="0"/>
        <w:autoSpaceDN w:val="0"/>
        <w:adjustRightInd w:val="0"/>
        <w:spacing w:line="360" w:lineRule="auto"/>
        <w:ind w:left="709" w:right="851"/>
        <w:jc w:val="both"/>
        <w:rPr>
          <w:rFonts w:ascii="Palatino Linotype" w:hAnsi="Palatino Linotype" w:cs="Arial"/>
          <w:i/>
        </w:rPr>
      </w:pPr>
      <w:r w:rsidRPr="00EC72A3">
        <w:rPr>
          <w:rFonts w:ascii="Palatino Linotype" w:hAnsi="Palatino Linotype" w:cs="Arial"/>
          <w:i/>
        </w:rPr>
        <w:t>VII. El recurrente amplíe su solicitud en el recurso de revisión, únicamente respecto de los nuevos contenidos.”</w:t>
      </w:r>
    </w:p>
    <w:p w14:paraId="7D66780E" w14:textId="77777777" w:rsidR="00DC2CF0" w:rsidRPr="00D34957" w:rsidRDefault="00DC2CF0" w:rsidP="00DC2CF0">
      <w:pPr>
        <w:autoSpaceDE w:val="0"/>
        <w:autoSpaceDN w:val="0"/>
        <w:adjustRightInd w:val="0"/>
        <w:spacing w:line="360" w:lineRule="auto"/>
        <w:jc w:val="both"/>
        <w:rPr>
          <w:rFonts w:ascii="Palatino Linotype" w:hAnsi="Palatino Linotype" w:cs="Arial"/>
          <w:lang w:eastAsia="es-ES"/>
        </w:rPr>
      </w:pPr>
    </w:p>
    <w:p w14:paraId="5F18A1B4" w14:textId="77777777" w:rsidR="00DC2CF0" w:rsidRPr="00D34957" w:rsidRDefault="00DC2CF0" w:rsidP="00DC2CF0">
      <w:pPr>
        <w:autoSpaceDE w:val="0"/>
        <w:autoSpaceDN w:val="0"/>
        <w:adjustRightInd w:val="0"/>
        <w:spacing w:line="360" w:lineRule="auto"/>
        <w:jc w:val="both"/>
        <w:rPr>
          <w:rFonts w:ascii="Palatino Linotype" w:hAnsi="Palatino Linotype" w:cs="Arial"/>
          <w:lang w:eastAsia="es-ES"/>
        </w:rPr>
      </w:pPr>
      <w:r w:rsidRPr="00D34957">
        <w:rPr>
          <w:rFonts w:ascii="Palatino Linotype" w:hAnsi="Palatino Linotype" w:cs="Arial"/>
          <w:lang w:eastAsia="es-E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4F005087" w14:textId="77777777" w:rsidR="00DC2CF0" w:rsidRPr="00D34957" w:rsidRDefault="00DC2CF0" w:rsidP="00DC2CF0">
      <w:pPr>
        <w:autoSpaceDE w:val="0"/>
        <w:autoSpaceDN w:val="0"/>
        <w:adjustRightInd w:val="0"/>
        <w:spacing w:line="360" w:lineRule="auto"/>
        <w:jc w:val="both"/>
        <w:rPr>
          <w:rFonts w:ascii="Palatino Linotype" w:hAnsi="Palatino Linotype" w:cs="Arial"/>
          <w:lang w:eastAsia="es-ES"/>
        </w:rPr>
      </w:pPr>
    </w:p>
    <w:p w14:paraId="5A1E3896" w14:textId="77777777" w:rsidR="00DC2CF0" w:rsidRPr="00D34957" w:rsidRDefault="00DC2CF0" w:rsidP="00DC2CF0">
      <w:pPr>
        <w:autoSpaceDE w:val="0"/>
        <w:autoSpaceDN w:val="0"/>
        <w:adjustRightInd w:val="0"/>
        <w:spacing w:line="360" w:lineRule="auto"/>
        <w:jc w:val="both"/>
        <w:rPr>
          <w:rFonts w:ascii="Palatino Linotype" w:hAnsi="Palatino Linotype" w:cs="Arial"/>
          <w:lang w:eastAsia="es-ES"/>
        </w:rPr>
      </w:pPr>
      <w:r w:rsidRPr="00D34957">
        <w:rPr>
          <w:rFonts w:ascii="Palatino Linotype" w:hAnsi="Palatino Linotype" w:cs="Arial"/>
          <w:lang w:eastAsia="es-ES"/>
        </w:rPr>
        <w:t>Así las cosas, al no existir causas de improcedencia invocadas por las partes ni advertidas de oficio por este Resolutor, se procede al análisis del fondo de los asuntos en los siguientes términos.</w:t>
      </w:r>
    </w:p>
    <w:p w14:paraId="546DC1C3" w14:textId="77777777" w:rsidR="00DC2CF0" w:rsidRPr="00D34957" w:rsidRDefault="00DC2CF0" w:rsidP="00DC2CF0">
      <w:pPr>
        <w:autoSpaceDE w:val="0"/>
        <w:autoSpaceDN w:val="0"/>
        <w:adjustRightInd w:val="0"/>
        <w:spacing w:line="360" w:lineRule="auto"/>
        <w:jc w:val="both"/>
        <w:rPr>
          <w:rFonts w:ascii="Palatino Linotype" w:hAnsi="Palatino Linotype" w:cs="Arial"/>
          <w:lang w:eastAsia="es-ES"/>
        </w:rPr>
      </w:pPr>
    </w:p>
    <w:p w14:paraId="11AF2591" w14:textId="180B7CB4" w:rsidR="00DC2CF0" w:rsidRPr="00A32A45" w:rsidRDefault="006946BA" w:rsidP="00DC2CF0">
      <w:pPr>
        <w:autoSpaceDE w:val="0"/>
        <w:autoSpaceDN w:val="0"/>
        <w:adjustRightInd w:val="0"/>
        <w:spacing w:line="360" w:lineRule="auto"/>
        <w:jc w:val="both"/>
        <w:rPr>
          <w:rFonts w:ascii="Palatino Linotype" w:hAnsi="Palatino Linotype" w:cs="Arial"/>
          <w:sz w:val="28"/>
        </w:rPr>
      </w:pPr>
      <w:r>
        <w:rPr>
          <w:rFonts w:ascii="Palatino Linotype" w:hAnsi="Palatino Linotype" w:cs="Arial"/>
          <w:b/>
          <w:sz w:val="28"/>
          <w:lang w:val="es-419"/>
        </w:rPr>
        <w:t>QUINTO</w:t>
      </w:r>
      <w:r w:rsidR="00DC2CF0" w:rsidRPr="00A32A45">
        <w:rPr>
          <w:rFonts w:ascii="Palatino Linotype" w:hAnsi="Palatino Linotype" w:cs="Arial"/>
          <w:b/>
          <w:sz w:val="28"/>
        </w:rPr>
        <w:t>. Del estudio y resolución del asunto.</w:t>
      </w:r>
      <w:r w:rsidR="00DC2CF0" w:rsidRPr="00A32A45">
        <w:rPr>
          <w:rFonts w:ascii="Palatino Linotype" w:hAnsi="Palatino Linotype" w:cs="Arial"/>
          <w:sz w:val="28"/>
        </w:rPr>
        <w:t xml:space="preserve"> </w:t>
      </w:r>
    </w:p>
    <w:p w14:paraId="0740E958" w14:textId="77777777" w:rsidR="00DC2CF0" w:rsidRPr="001460D8" w:rsidRDefault="00DC2CF0" w:rsidP="00DC2CF0">
      <w:pPr>
        <w:spacing w:line="360" w:lineRule="auto"/>
        <w:jc w:val="both"/>
        <w:rPr>
          <w:rFonts w:ascii="Palatino Linotype" w:hAnsi="Palatino Linotype"/>
        </w:rPr>
      </w:pPr>
      <w:r w:rsidRPr="0022719C">
        <w:rPr>
          <w:rFonts w:ascii="Palatino Linotype" w:hAnsi="Palatino Linotype"/>
        </w:rPr>
        <w:t>Este Órgano Garante considera pertinente analizar si El Sujeto Obligado es la autoridad com</w:t>
      </w:r>
      <w:r w:rsidRPr="001460D8">
        <w:rPr>
          <w:rFonts w:ascii="Palatino Linotype" w:hAnsi="Palatino Linotype"/>
        </w:rPr>
        <w:t xml:space="preserve">petente para conocer de dicha solicitud, es decir, si se trata de </w:t>
      </w:r>
      <w:r w:rsidRPr="001460D8">
        <w:rPr>
          <w:rFonts w:ascii="Palatino Linotype" w:hAnsi="Palatino Linotype"/>
        </w:rPr>
        <w:lastRenderedPageBreak/>
        <w:t>información que deba generar, administrar o poseer por virtud del ámbito de sus atribuciones y si la misma se trata de información pública; por ello, es pertinente enfatizar lo que debe entenderse por derecho de acceso a la información pública, siendo importante traer a contexto el contenido del artículo 6°, letra A de la Constitución Política de los Estados Unidos Mexicanos, que en su parte conducente señala:</w:t>
      </w:r>
    </w:p>
    <w:p w14:paraId="60449B40" w14:textId="77777777" w:rsidR="00DC2CF0" w:rsidRPr="001460D8" w:rsidRDefault="00DC2CF0" w:rsidP="00DC2CF0">
      <w:pPr>
        <w:spacing w:line="360" w:lineRule="auto"/>
        <w:jc w:val="both"/>
        <w:rPr>
          <w:rFonts w:ascii="Palatino Linotype" w:hAnsi="Palatino Linotype"/>
        </w:rPr>
      </w:pPr>
    </w:p>
    <w:p w14:paraId="4304CEA0" w14:textId="77777777" w:rsidR="00DC2CF0" w:rsidRPr="007B1E76" w:rsidRDefault="00DC2CF0" w:rsidP="00DC2CF0">
      <w:pPr>
        <w:ind w:left="851" w:right="851"/>
        <w:jc w:val="both"/>
        <w:rPr>
          <w:rFonts w:ascii="Palatino Linotype" w:hAnsi="Palatino Linotype" w:cs="Arial"/>
          <w:i/>
        </w:rPr>
      </w:pPr>
      <w:r w:rsidRPr="007B1E76">
        <w:rPr>
          <w:rFonts w:ascii="Palatino Linotype" w:hAnsi="Palatino Linotype" w:cs="Arial"/>
          <w:b/>
          <w:i/>
        </w:rPr>
        <w:t>“Artículo 6o.</w:t>
      </w:r>
      <w:r w:rsidRPr="007B1E76">
        <w:rPr>
          <w:rFonts w:ascii="Palatino Linotype" w:hAnsi="Palatino Linotype" w:cs="Arial"/>
          <w:i/>
        </w:rPr>
        <w:t xml:space="preserve">  . . .</w:t>
      </w:r>
    </w:p>
    <w:p w14:paraId="2A77AAF1" w14:textId="77777777" w:rsidR="00DC2CF0" w:rsidRDefault="00DC2CF0" w:rsidP="00DC2CF0">
      <w:pPr>
        <w:ind w:left="851" w:right="851"/>
        <w:jc w:val="both"/>
        <w:rPr>
          <w:rFonts w:ascii="Palatino Linotype" w:hAnsi="Palatino Linotype" w:cs="Arial"/>
          <w:b/>
          <w:bCs/>
          <w:i/>
          <w:color w:val="000000"/>
        </w:rPr>
      </w:pPr>
    </w:p>
    <w:p w14:paraId="4BE598B8" w14:textId="77777777" w:rsidR="00DC2CF0" w:rsidRPr="007B1E76" w:rsidRDefault="00DC2CF0" w:rsidP="00DC2CF0">
      <w:pPr>
        <w:ind w:left="851" w:right="851"/>
        <w:jc w:val="both"/>
        <w:rPr>
          <w:rFonts w:ascii="Palatino Linotype" w:hAnsi="Palatino Linotype" w:cs="Arial"/>
          <w:i/>
          <w:color w:val="000000"/>
        </w:rPr>
      </w:pPr>
      <w:r w:rsidRPr="007B1E76">
        <w:rPr>
          <w:rFonts w:ascii="Palatino Linotype" w:hAnsi="Palatino Linotype" w:cs="Arial"/>
          <w:b/>
          <w:bCs/>
          <w:i/>
          <w:color w:val="000000"/>
        </w:rPr>
        <w:t>A.</w:t>
      </w:r>
      <w:r w:rsidRPr="007B1E76">
        <w:rPr>
          <w:rFonts w:ascii="Palatino Linotype" w:hAnsi="Palatino Linotype" w:cs="Arial"/>
          <w:i/>
          <w:color w:val="000000"/>
        </w:rPr>
        <w:t xml:space="preserve"> Para el ejercicio del derecho de acceso a la información, la Federación y las entidades federativas, en el ámbito de sus respectivas competencias, se regirán por los siguientes principios y bases:</w:t>
      </w:r>
    </w:p>
    <w:p w14:paraId="4220BB63" w14:textId="77777777" w:rsidR="00DC2CF0" w:rsidRDefault="00DC2CF0" w:rsidP="00DC2CF0">
      <w:pPr>
        <w:ind w:left="851" w:right="851"/>
        <w:jc w:val="both"/>
        <w:rPr>
          <w:rFonts w:ascii="Palatino Linotype" w:hAnsi="Palatino Linotype" w:cs="Arial"/>
          <w:b/>
          <w:bCs/>
          <w:i/>
          <w:color w:val="000000"/>
        </w:rPr>
      </w:pPr>
    </w:p>
    <w:p w14:paraId="7CC1980F" w14:textId="77777777" w:rsidR="00DC2CF0" w:rsidRPr="007B1E76" w:rsidRDefault="00DC2CF0" w:rsidP="00DC2CF0">
      <w:pPr>
        <w:ind w:left="851" w:right="851"/>
        <w:jc w:val="both"/>
        <w:rPr>
          <w:rFonts w:ascii="Palatino Linotype" w:hAnsi="Palatino Linotype" w:cs="Arial"/>
          <w:i/>
        </w:rPr>
      </w:pPr>
      <w:r w:rsidRPr="007B1E76">
        <w:rPr>
          <w:rFonts w:ascii="Palatino Linotype" w:hAnsi="Palatino Linotype" w:cs="Arial"/>
          <w:b/>
          <w:bCs/>
          <w:i/>
          <w:color w:val="000000"/>
        </w:rPr>
        <w:t xml:space="preserve">I. </w:t>
      </w:r>
      <w:r w:rsidRPr="007B1E76">
        <w:rPr>
          <w:rFonts w:ascii="Palatino Linotype" w:hAnsi="Palatino Linotype" w:cs="Arial"/>
          <w:i/>
          <w:color w:val="000000"/>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7B1E76">
        <w:rPr>
          <w:rFonts w:ascii="Palatino Linotype" w:hAnsi="Palatino Linotype" w:cs="Arial"/>
          <w:i/>
        </w:rPr>
        <w:t xml:space="preserve"> </w:t>
      </w:r>
      <w:r w:rsidRPr="007B1E76">
        <w:rPr>
          <w:rFonts w:ascii="Palatino Linotype" w:hAnsi="Palatino Linotype" w:cs="Arial"/>
          <w:i/>
          <w:color w:val="000000"/>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29F36226" w14:textId="77777777" w:rsidR="00DC2CF0" w:rsidRDefault="00DC2CF0" w:rsidP="00DC2CF0">
      <w:pPr>
        <w:ind w:left="851" w:right="851"/>
        <w:jc w:val="both"/>
        <w:rPr>
          <w:rFonts w:ascii="Palatino Linotype" w:hAnsi="Palatino Linotype" w:cs="Arial"/>
          <w:b/>
          <w:bCs/>
          <w:i/>
          <w:color w:val="000000"/>
        </w:rPr>
      </w:pPr>
    </w:p>
    <w:p w14:paraId="79091874" w14:textId="77777777" w:rsidR="00DC2CF0" w:rsidRPr="007B1E76" w:rsidRDefault="00DC2CF0" w:rsidP="00DC2CF0">
      <w:pPr>
        <w:ind w:left="851" w:right="851"/>
        <w:jc w:val="both"/>
        <w:rPr>
          <w:rFonts w:ascii="Palatino Linotype" w:hAnsi="Palatino Linotype" w:cs="Arial"/>
          <w:i/>
          <w:color w:val="000000"/>
        </w:rPr>
      </w:pPr>
      <w:r w:rsidRPr="007B1E76">
        <w:rPr>
          <w:rFonts w:ascii="Palatino Linotype" w:hAnsi="Palatino Linotype" w:cs="Arial"/>
          <w:b/>
          <w:bCs/>
          <w:i/>
          <w:color w:val="000000"/>
        </w:rPr>
        <w:t xml:space="preserve">II. </w:t>
      </w:r>
      <w:r w:rsidRPr="007B1E76">
        <w:rPr>
          <w:rFonts w:ascii="Palatino Linotype" w:hAnsi="Palatino Linotype" w:cs="Arial"/>
          <w:i/>
          <w:color w:val="000000"/>
        </w:rPr>
        <w:t xml:space="preserve">La información que se refiere a la vida privada y los datos personales será protegida en los términos y con las excepciones que fijen las leyes. </w:t>
      </w:r>
    </w:p>
    <w:p w14:paraId="6CFC135F" w14:textId="77777777" w:rsidR="00DC2CF0" w:rsidRDefault="00DC2CF0" w:rsidP="00DC2CF0">
      <w:pPr>
        <w:ind w:left="851" w:right="851"/>
        <w:jc w:val="both"/>
        <w:rPr>
          <w:rFonts w:ascii="Palatino Linotype" w:hAnsi="Palatino Linotype" w:cs="Arial"/>
          <w:b/>
          <w:bCs/>
          <w:i/>
          <w:color w:val="000000"/>
        </w:rPr>
      </w:pPr>
    </w:p>
    <w:p w14:paraId="1D801FD2" w14:textId="77777777" w:rsidR="00DC2CF0" w:rsidRPr="007B1E76" w:rsidRDefault="00DC2CF0" w:rsidP="00DC2CF0">
      <w:pPr>
        <w:ind w:left="851" w:right="851"/>
        <w:jc w:val="both"/>
        <w:rPr>
          <w:rFonts w:ascii="Palatino Linotype" w:hAnsi="Palatino Linotype" w:cs="Arial"/>
          <w:i/>
          <w:color w:val="000000"/>
        </w:rPr>
      </w:pPr>
      <w:r w:rsidRPr="007B1E76">
        <w:rPr>
          <w:rFonts w:ascii="Palatino Linotype" w:hAnsi="Palatino Linotype" w:cs="Arial"/>
          <w:b/>
          <w:bCs/>
          <w:i/>
          <w:color w:val="000000"/>
        </w:rPr>
        <w:t xml:space="preserve">III. </w:t>
      </w:r>
      <w:r w:rsidRPr="007B1E76">
        <w:rPr>
          <w:rFonts w:ascii="Palatino Linotype" w:hAnsi="Palatino Linotype" w:cs="Arial"/>
          <w:i/>
          <w:color w:val="000000"/>
        </w:rPr>
        <w:t xml:space="preserve">Toda persona, sin necesidad de acreditar interés alguno o justificar su utilización, tendrá acceso gratuito a la información pública, a sus datos personales o a la rectificación de éstos. </w:t>
      </w:r>
    </w:p>
    <w:p w14:paraId="57517BF3" w14:textId="77777777" w:rsidR="00DC2CF0" w:rsidRDefault="00DC2CF0" w:rsidP="00DC2CF0">
      <w:pPr>
        <w:ind w:left="851" w:right="851"/>
        <w:jc w:val="both"/>
        <w:rPr>
          <w:rFonts w:ascii="Palatino Linotype" w:hAnsi="Palatino Linotype" w:cs="Arial"/>
          <w:b/>
          <w:bCs/>
          <w:i/>
          <w:color w:val="000000"/>
        </w:rPr>
      </w:pPr>
    </w:p>
    <w:p w14:paraId="6C0D101C" w14:textId="77777777" w:rsidR="00DC2CF0" w:rsidRPr="007B1E76" w:rsidRDefault="00DC2CF0" w:rsidP="00DC2CF0">
      <w:pPr>
        <w:ind w:left="851" w:right="851"/>
        <w:jc w:val="both"/>
        <w:rPr>
          <w:rFonts w:ascii="Palatino Linotype" w:hAnsi="Palatino Linotype" w:cs="Arial"/>
          <w:i/>
          <w:color w:val="000000"/>
        </w:rPr>
      </w:pPr>
      <w:r w:rsidRPr="007B1E76">
        <w:rPr>
          <w:rFonts w:ascii="Palatino Linotype" w:hAnsi="Palatino Linotype" w:cs="Arial"/>
          <w:b/>
          <w:bCs/>
          <w:i/>
          <w:color w:val="000000"/>
        </w:rPr>
        <w:t xml:space="preserve">IV. </w:t>
      </w:r>
      <w:r w:rsidRPr="007B1E76">
        <w:rPr>
          <w:rFonts w:ascii="Palatino Linotype" w:hAnsi="Palatino Linotype" w:cs="Arial"/>
          <w:i/>
          <w:color w:val="000000"/>
        </w:rPr>
        <w:t xml:space="preserve">Se establecerán mecanismos de acceso a la información y procedimientos de revisión expeditos que se sustanciarán ante los organismos autónomos especializados e imparciales que establece esta Constitución. </w:t>
      </w:r>
    </w:p>
    <w:p w14:paraId="4C300585" w14:textId="77777777" w:rsidR="00DC2CF0" w:rsidRDefault="00DC2CF0" w:rsidP="00DC2CF0">
      <w:pPr>
        <w:ind w:left="851" w:right="851"/>
        <w:jc w:val="both"/>
        <w:rPr>
          <w:rFonts w:ascii="Palatino Linotype" w:hAnsi="Palatino Linotype" w:cs="Arial"/>
          <w:b/>
          <w:bCs/>
          <w:i/>
          <w:color w:val="000000"/>
        </w:rPr>
      </w:pPr>
    </w:p>
    <w:p w14:paraId="6950A930" w14:textId="77777777" w:rsidR="00DC2CF0" w:rsidRPr="007B1E76" w:rsidRDefault="00DC2CF0" w:rsidP="00DC2CF0">
      <w:pPr>
        <w:ind w:left="851" w:right="851"/>
        <w:jc w:val="both"/>
        <w:rPr>
          <w:rFonts w:ascii="Palatino Linotype" w:hAnsi="Palatino Linotype" w:cs="Arial"/>
          <w:i/>
          <w:color w:val="000000"/>
        </w:rPr>
      </w:pPr>
      <w:r w:rsidRPr="007B1E76">
        <w:rPr>
          <w:rFonts w:ascii="Palatino Linotype" w:hAnsi="Palatino Linotype" w:cs="Arial"/>
          <w:b/>
          <w:bCs/>
          <w:i/>
          <w:color w:val="000000"/>
        </w:rPr>
        <w:t xml:space="preserve">V. </w:t>
      </w:r>
      <w:r w:rsidRPr="007B1E76">
        <w:rPr>
          <w:rFonts w:ascii="Palatino Linotype" w:hAnsi="Palatino Linotype" w:cs="Arial"/>
          <w:i/>
          <w:color w:val="000000"/>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56778987" w14:textId="77777777" w:rsidR="00DC2CF0" w:rsidRDefault="00DC2CF0" w:rsidP="00DC2CF0">
      <w:pPr>
        <w:ind w:left="851" w:right="851"/>
        <w:jc w:val="both"/>
        <w:rPr>
          <w:rFonts w:ascii="Palatino Linotype" w:hAnsi="Palatino Linotype" w:cs="Arial"/>
          <w:b/>
          <w:bCs/>
          <w:i/>
          <w:color w:val="000000"/>
        </w:rPr>
      </w:pPr>
    </w:p>
    <w:p w14:paraId="42E3D9E2" w14:textId="77777777" w:rsidR="00DC2CF0" w:rsidRPr="007B1E76" w:rsidRDefault="00DC2CF0" w:rsidP="00DC2CF0">
      <w:pPr>
        <w:ind w:left="851" w:right="851"/>
        <w:jc w:val="both"/>
        <w:rPr>
          <w:rFonts w:ascii="Palatino Linotype" w:hAnsi="Palatino Linotype" w:cs="Arial"/>
          <w:i/>
          <w:color w:val="000000"/>
        </w:rPr>
      </w:pPr>
      <w:r w:rsidRPr="007B1E76">
        <w:rPr>
          <w:rFonts w:ascii="Palatino Linotype" w:hAnsi="Palatino Linotype" w:cs="Arial"/>
          <w:b/>
          <w:bCs/>
          <w:i/>
          <w:color w:val="000000"/>
        </w:rPr>
        <w:t xml:space="preserve">VI. </w:t>
      </w:r>
      <w:r w:rsidRPr="007B1E76">
        <w:rPr>
          <w:rFonts w:ascii="Palatino Linotype" w:hAnsi="Palatino Linotype" w:cs="Arial"/>
          <w:i/>
          <w:color w:val="000000"/>
        </w:rPr>
        <w:t xml:space="preserve">Las leyes determinarán la manera en que los sujetos obligados deberán hacer pública la información relativa a los recursos públicos que entreguen a personas físicas o morales. </w:t>
      </w:r>
    </w:p>
    <w:p w14:paraId="3A2A84C6" w14:textId="77777777" w:rsidR="00DC2CF0" w:rsidRDefault="00DC2CF0" w:rsidP="00DC2CF0">
      <w:pPr>
        <w:ind w:left="851" w:right="851"/>
        <w:jc w:val="both"/>
        <w:rPr>
          <w:rFonts w:ascii="Palatino Linotype" w:hAnsi="Palatino Linotype" w:cs="Arial"/>
          <w:b/>
          <w:bCs/>
          <w:i/>
          <w:color w:val="000000"/>
        </w:rPr>
      </w:pPr>
    </w:p>
    <w:p w14:paraId="0C347953" w14:textId="77777777" w:rsidR="00DC2CF0" w:rsidRPr="007B1E76" w:rsidRDefault="00DC2CF0" w:rsidP="00DC2CF0">
      <w:pPr>
        <w:ind w:left="851" w:right="851"/>
        <w:jc w:val="both"/>
        <w:rPr>
          <w:rFonts w:ascii="Palatino Linotype" w:hAnsi="Palatino Linotype" w:cs="Arial"/>
          <w:i/>
          <w:color w:val="000000"/>
        </w:rPr>
      </w:pPr>
      <w:r w:rsidRPr="007B1E76">
        <w:rPr>
          <w:rFonts w:ascii="Palatino Linotype" w:hAnsi="Palatino Linotype" w:cs="Arial"/>
          <w:b/>
          <w:bCs/>
          <w:i/>
          <w:color w:val="000000"/>
        </w:rPr>
        <w:t xml:space="preserve">VII. </w:t>
      </w:r>
      <w:r w:rsidRPr="007B1E76">
        <w:rPr>
          <w:rFonts w:ascii="Palatino Linotype" w:hAnsi="Palatino Linotype" w:cs="Arial"/>
          <w:i/>
          <w:color w:val="000000"/>
        </w:rPr>
        <w:t>La inobservancia a las disposiciones en materia de acceso a la información pública será sancionada en los términos que dispongan las leyes.</w:t>
      </w:r>
      <w:r w:rsidRPr="007B1E76">
        <w:rPr>
          <w:rFonts w:ascii="Palatino Linotype" w:hAnsi="Palatino Linotype" w:cs="Arial"/>
          <w:b/>
          <w:i/>
        </w:rPr>
        <w:t>”</w:t>
      </w:r>
    </w:p>
    <w:p w14:paraId="541F0D03" w14:textId="77777777" w:rsidR="00DC2CF0" w:rsidRPr="007B1E76" w:rsidRDefault="00DC2CF0" w:rsidP="00DC2CF0">
      <w:pPr>
        <w:ind w:left="851" w:right="851"/>
        <w:jc w:val="both"/>
        <w:rPr>
          <w:rFonts w:ascii="Palatino Linotype" w:hAnsi="Palatino Linotype" w:cs="Arial"/>
          <w:i/>
          <w:color w:val="000000"/>
        </w:rPr>
      </w:pPr>
      <w:r w:rsidRPr="007B1E76">
        <w:rPr>
          <w:rFonts w:ascii="Palatino Linotype" w:hAnsi="Palatino Linotype" w:cs="Arial"/>
          <w:i/>
          <w:color w:val="000000"/>
        </w:rPr>
        <w:t>(Énfasis añadido)</w:t>
      </w:r>
    </w:p>
    <w:p w14:paraId="46431E35" w14:textId="77777777" w:rsidR="00DC2CF0" w:rsidRPr="001460D8" w:rsidRDefault="00DC2CF0" w:rsidP="00DC2CF0">
      <w:pPr>
        <w:spacing w:line="360" w:lineRule="auto"/>
        <w:jc w:val="both"/>
        <w:rPr>
          <w:rFonts w:ascii="Palatino Linotype" w:hAnsi="Palatino Linotype"/>
        </w:rPr>
      </w:pPr>
    </w:p>
    <w:p w14:paraId="17EAA33C" w14:textId="77777777" w:rsidR="00DC2CF0" w:rsidRPr="001460D8" w:rsidRDefault="00DC2CF0" w:rsidP="00DC2CF0">
      <w:pPr>
        <w:spacing w:line="360" w:lineRule="auto"/>
        <w:jc w:val="both"/>
        <w:rPr>
          <w:rFonts w:ascii="Palatino Linotype" w:hAnsi="Palatino Linotype"/>
        </w:rPr>
      </w:pPr>
      <w:r w:rsidRPr="001460D8">
        <w:rPr>
          <w:rFonts w:ascii="Palatino Linotype" w:hAnsi="Palatino Linotype"/>
        </w:rPr>
        <w:t>En el mismo sentido, la Constitución Política del Estado Libre y Soberano de México, en su artículo 5°, párrafos vigésimo, vigésimo primero y vigésimo segundo fracciones I, III y IV, dispone lo siguiente:</w:t>
      </w:r>
    </w:p>
    <w:p w14:paraId="1F84EF51" w14:textId="77777777" w:rsidR="00DC2CF0" w:rsidRPr="001460D8" w:rsidRDefault="00DC2CF0" w:rsidP="00DC2CF0">
      <w:pPr>
        <w:spacing w:line="360" w:lineRule="auto"/>
        <w:jc w:val="both"/>
        <w:rPr>
          <w:rFonts w:ascii="Palatino Linotype" w:hAnsi="Palatino Linotype"/>
        </w:rPr>
      </w:pPr>
    </w:p>
    <w:p w14:paraId="49DDCAF2" w14:textId="77777777" w:rsidR="00DC2CF0" w:rsidRPr="00257CC0" w:rsidRDefault="00DC2CF0" w:rsidP="00DC2CF0">
      <w:pPr>
        <w:ind w:left="851" w:right="851"/>
        <w:jc w:val="both"/>
        <w:rPr>
          <w:rFonts w:ascii="Palatino Linotype" w:hAnsi="Palatino Linotype" w:cs="Arial"/>
          <w:b/>
          <w:i/>
        </w:rPr>
      </w:pPr>
      <w:r w:rsidRPr="00257CC0">
        <w:rPr>
          <w:rFonts w:ascii="Palatino Linotype" w:hAnsi="Palatino Linotype" w:cs="Arial"/>
          <w:b/>
          <w:i/>
        </w:rPr>
        <w:t xml:space="preserve">“Artículo 5.  … </w:t>
      </w:r>
    </w:p>
    <w:p w14:paraId="5CBF7B8E" w14:textId="77777777" w:rsidR="00DC2CF0" w:rsidRPr="00257CC0" w:rsidRDefault="00DC2CF0" w:rsidP="00DC2CF0">
      <w:pPr>
        <w:ind w:left="851" w:right="851"/>
        <w:jc w:val="both"/>
        <w:rPr>
          <w:rFonts w:ascii="Palatino Linotype" w:hAnsi="Palatino Linotype" w:cs="Arial"/>
          <w:i/>
        </w:rPr>
      </w:pPr>
      <w:r w:rsidRPr="00257CC0">
        <w:rPr>
          <w:rFonts w:ascii="Palatino Linotype" w:hAnsi="Palatino Linotype" w:cs="Arial"/>
          <w:i/>
        </w:rPr>
        <w:t>. . .</w:t>
      </w:r>
    </w:p>
    <w:p w14:paraId="38F3E807" w14:textId="77777777" w:rsidR="00DC2CF0" w:rsidRPr="00257CC0" w:rsidRDefault="00DC2CF0" w:rsidP="00DC2CF0">
      <w:pPr>
        <w:ind w:left="851" w:right="851"/>
        <w:jc w:val="both"/>
        <w:rPr>
          <w:rFonts w:ascii="Palatino Linotype" w:hAnsi="Palatino Linotype" w:cs="Arial"/>
          <w:b/>
          <w:i/>
        </w:rPr>
      </w:pPr>
      <w:r w:rsidRPr="00257CC0">
        <w:rPr>
          <w:rFonts w:ascii="Palatino Linotype" w:hAnsi="Palatino Linotype" w:cs="Arial"/>
          <w:b/>
          <w:i/>
        </w:rPr>
        <w:t>El derecho a la información será garantizado por el Estado.</w:t>
      </w:r>
    </w:p>
    <w:p w14:paraId="00192E89" w14:textId="77777777" w:rsidR="00DC2CF0" w:rsidRDefault="00DC2CF0" w:rsidP="00DC2CF0">
      <w:pPr>
        <w:ind w:left="851" w:right="851"/>
        <w:jc w:val="both"/>
        <w:rPr>
          <w:rFonts w:ascii="Palatino Linotype" w:hAnsi="Palatino Linotype" w:cs="Arial"/>
          <w:i/>
        </w:rPr>
      </w:pPr>
      <w:r w:rsidRPr="00257CC0">
        <w:rPr>
          <w:rFonts w:ascii="Palatino Linotype" w:hAnsi="Palatino Linotype" w:cs="Arial"/>
          <w:i/>
        </w:rPr>
        <w:t xml:space="preserve">La ley establecerá las previsiones que permitan asegurar la protección, el respeto y la difusión de este derecho. </w:t>
      </w:r>
    </w:p>
    <w:p w14:paraId="611AF703" w14:textId="77777777" w:rsidR="00DC2CF0" w:rsidRPr="00257CC0" w:rsidRDefault="00DC2CF0" w:rsidP="00DC2CF0">
      <w:pPr>
        <w:ind w:left="851" w:right="851"/>
        <w:jc w:val="both"/>
        <w:rPr>
          <w:rFonts w:ascii="Palatino Linotype" w:hAnsi="Palatino Linotype" w:cs="Arial"/>
          <w:i/>
        </w:rPr>
      </w:pPr>
    </w:p>
    <w:p w14:paraId="6283259A" w14:textId="77777777" w:rsidR="00DC2CF0" w:rsidRDefault="00DC2CF0" w:rsidP="00DC2CF0">
      <w:pPr>
        <w:ind w:left="851" w:right="851"/>
        <w:jc w:val="both"/>
        <w:rPr>
          <w:rFonts w:ascii="Palatino Linotype" w:hAnsi="Palatino Linotype" w:cs="Arial"/>
          <w:i/>
        </w:rPr>
      </w:pPr>
      <w:r w:rsidRPr="00257CC0">
        <w:rPr>
          <w:rFonts w:ascii="Palatino Linotype" w:hAnsi="Palatino Linotype" w:cs="Arial"/>
          <w:i/>
        </w:rPr>
        <w:t xml:space="preserve">Para garantizar el ejercicio del derecho de transparencia, acceso a la información pública y protección de datos personales, los poderes públicos </w:t>
      </w:r>
      <w:r w:rsidRPr="00257CC0">
        <w:rPr>
          <w:rFonts w:ascii="Palatino Linotype" w:hAnsi="Palatino Linotype" w:cs="Arial"/>
          <w:i/>
        </w:rPr>
        <w:lastRenderedPageBreak/>
        <w:t xml:space="preserve">y los organismos autónomos, transparentarán sus acciones, en términos de las disposiciones aplicables, la información será oportuna, </w:t>
      </w:r>
      <w:r>
        <w:rPr>
          <w:rFonts w:ascii="Palatino Linotype" w:hAnsi="Palatino Linotype" w:cs="Arial"/>
          <w:i/>
        </w:rPr>
        <w:t>clara, veraz y de fácil acceso.</w:t>
      </w:r>
    </w:p>
    <w:p w14:paraId="5C46618E" w14:textId="77777777" w:rsidR="00DC2CF0" w:rsidRPr="00257CC0" w:rsidRDefault="00DC2CF0" w:rsidP="00DC2CF0">
      <w:pPr>
        <w:ind w:left="851" w:right="851"/>
        <w:jc w:val="both"/>
        <w:rPr>
          <w:rFonts w:ascii="Palatino Linotype" w:hAnsi="Palatino Linotype" w:cs="Arial"/>
          <w:i/>
        </w:rPr>
      </w:pPr>
    </w:p>
    <w:p w14:paraId="131971E9" w14:textId="77777777" w:rsidR="00DC2CF0" w:rsidRDefault="00DC2CF0" w:rsidP="00DC2CF0">
      <w:pPr>
        <w:ind w:left="851" w:right="851"/>
        <w:jc w:val="both"/>
        <w:rPr>
          <w:rFonts w:ascii="Palatino Linotype" w:hAnsi="Palatino Linotype" w:cs="Arial"/>
          <w:i/>
        </w:rPr>
      </w:pPr>
      <w:r w:rsidRPr="00257CC0">
        <w:rPr>
          <w:rFonts w:ascii="Palatino Linotype" w:hAnsi="Palatino Linotype" w:cs="Arial"/>
          <w:i/>
        </w:rPr>
        <w:t xml:space="preserve">Este derecho se regirá por los principios y bases siguientes: </w:t>
      </w:r>
    </w:p>
    <w:p w14:paraId="5233ABA5" w14:textId="77777777" w:rsidR="00DC2CF0" w:rsidRPr="00257CC0" w:rsidRDefault="00DC2CF0" w:rsidP="00DC2CF0">
      <w:pPr>
        <w:ind w:left="851" w:right="851"/>
        <w:jc w:val="both"/>
        <w:rPr>
          <w:rFonts w:ascii="Palatino Linotype" w:hAnsi="Palatino Linotype" w:cs="Arial"/>
          <w:i/>
        </w:rPr>
      </w:pPr>
    </w:p>
    <w:p w14:paraId="234CB508" w14:textId="77777777" w:rsidR="00DC2CF0" w:rsidRDefault="00DC2CF0" w:rsidP="00DC2CF0">
      <w:pPr>
        <w:ind w:left="851" w:right="851"/>
        <w:jc w:val="both"/>
        <w:rPr>
          <w:rFonts w:ascii="Palatino Linotype" w:hAnsi="Palatino Linotype" w:cs="Arial"/>
          <w:i/>
          <w:iCs/>
          <w:color w:val="222222"/>
        </w:rPr>
      </w:pPr>
      <w:r w:rsidRPr="00257CC0">
        <w:rPr>
          <w:rFonts w:ascii="Palatino Linotype" w:hAnsi="Palatino Linotype" w:cs="Arial"/>
          <w:b/>
          <w:i/>
          <w:iCs/>
          <w:color w:val="222222"/>
        </w:rPr>
        <w:t>I.</w:t>
      </w:r>
      <w:r w:rsidRPr="00257CC0">
        <w:rPr>
          <w:rFonts w:ascii="Palatino Linotype" w:hAnsi="Palatino Linotype" w:cs="Arial"/>
          <w:i/>
          <w:iCs/>
          <w:color w:val="222222"/>
        </w:rPr>
        <w:t xml:space="preserve"> </w:t>
      </w:r>
      <w:r w:rsidRPr="00257CC0">
        <w:rPr>
          <w:rFonts w:ascii="Palatino Linotype" w:hAnsi="Palatino Linotype" w:cs="Arial"/>
          <w:b/>
          <w:bCs/>
          <w:i/>
          <w:iCs/>
          <w:color w:val="222222"/>
        </w:rPr>
        <w:t xml:space="preserve">Toda la información en posesión de </w:t>
      </w:r>
      <w:r w:rsidRPr="00257CC0">
        <w:rPr>
          <w:rFonts w:ascii="Palatino Linotype" w:hAnsi="Palatino Linotype" w:cs="Arial"/>
          <w:bCs/>
          <w:i/>
          <w:iCs/>
          <w:color w:val="222222"/>
        </w:rPr>
        <w:t>cualquier autoridad, entidad, órgano y organismos de los Poderes Ejecutivo, Legislativo y Judicial, órganos autónomos, partidos políticos, fideicomisos y fondos públicos estatales y municipales</w:t>
      </w:r>
      <w:r w:rsidRPr="00257CC0">
        <w:rPr>
          <w:rFonts w:ascii="Palatino Linotype" w:hAnsi="Palatino Linotype" w:cs="Arial"/>
          <w:i/>
          <w:iCs/>
          <w:color w:val="222222"/>
        </w:rPr>
        <w:t xml:space="preserve">, así como del gobierno y de la administración pública municipal y sus organismos descentralizados, asimismo de </w:t>
      </w:r>
      <w:r w:rsidRPr="00257CC0">
        <w:rPr>
          <w:rFonts w:ascii="Palatino Linotype" w:hAnsi="Palatino Linotype" w:cs="Arial"/>
          <w:b/>
          <w:i/>
          <w:iCs/>
          <w:color w:val="222222"/>
        </w:rPr>
        <w:t>cualquier</w:t>
      </w:r>
      <w:r w:rsidRPr="00257CC0">
        <w:rPr>
          <w:rFonts w:ascii="Palatino Linotype" w:hAnsi="Palatino Linotype" w:cs="Arial"/>
          <w:i/>
          <w:iCs/>
          <w:color w:val="222222"/>
        </w:rPr>
        <w:t xml:space="preserve"> persona física, jurídica colectiva o </w:t>
      </w:r>
      <w:r w:rsidRPr="00257CC0">
        <w:rPr>
          <w:rFonts w:ascii="Palatino Linotype" w:hAnsi="Palatino Linotype" w:cs="Arial"/>
          <w:b/>
          <w:i/>
          <w:iCs/>
          <w:color w:val="222222"/>
        </w:rPr>
        <w:t xml:space="preserve">sindicato que reciba y ejerza recursos </w:t>
      </w:r>
      <w:r w:rsidRPr="00257CC0">
        <w:rPr>
          <w:rFonts w:ascii="Palatino Linotype" w:hAnsi="Palatino Linotype" w:cs="Arial"/>
          <w:b/>
          <w:i/>
        </w:rPr>
        <w:t>públicos</w:t>
      </w:r>
      <w:r w:rsidRPr="00257CC0">
        <w:rPr>
          <w:rFonts w:ascii="Palatino Linotype" w:hAnsi="Palatino Linotype" w:cs="Arial"/>
          <w:i/>
          <w:iCs/>
          <w:color w:val="222222"/>
        </w:rPr>
        <w:t xml:space="preserve">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0C9B073" w14:textId="77777777" w:rsidR="00DC2CF0" w:rsidRPr="00257CC0" w:rsidRDefault="00DC2CF0" w:rsidP="00DC2CF0">
      <w:pPr>
        <w:ind w:left="851" w:right="851"/>
        <w:jc w:val="both"/>
        <w:rPr>
          <w:rFonts w:ascii="Palatino Linotype" w:hAnsi="Palatino Linotype" w:cs="Arial"/>
          <w:i/>
          <w:color w:val="222222"/>
        </w:rPr>
      </w:pPr>
    </w:p>
    <w:p w14:paraId="6482FCA0" w14:textId="77777777" w:rsidR="00DC2CF0" w:rsidRPr="00257CC0" w:rsidRDefault="00DC2CF0" w:rsidP="00DC2CF0">
      <w:pPr>
        <w:ind w:left="851" w:right="851"/>
        <w:jc w:val="both"/>
        <w:rPr>
          <w:rFonts w:ascii="Palatino Linotype" w:hAnsi="Palatino Linotype" w:cs="Arial"/>
          <w:i/>
          <w:color w:val="222222"/>
        </w:rPr>
      </w:pPr>
      <w:r w:rsidRPr="00257CC0">
        <w:rPr>
          <w:rFonts w:ascii="Palatino Linotype" w:hAnsi="Palatino Linotype" w:cs="Arial"/>
          <w:b/>
          <w:i/>
          <w:iCs/>
          <w:color w:val="222222"/>
        </w:rPr>
        <w:t>III.</w:t>
      </w:r>
      <w:r w:rsidRPr="00257CC0">
        <w:rPr>
          <w:rFonts w:ascii="Palatino Linotype" w:hAnsi="Palatino Linotype"/>
          <w:i/>
          <w:color w:val="222222"/>
        </w:rPr>
        <w:t xml:space="preserve"> </w:t>
      </w:r>
      <w:r w:rsidRPr="00257CC0">
        <w:rPr>
          <w:rFonts w:ascii="Palatino Linotype" w:hAnsi="Palatino Linotype" w:cs="Arial"/>
          <w:i/>
          <w:iCs/>
          <w:color w:val="222222"/>
        </w:rPr>
        <w:t xml:space="preserve">Toda </w:t>
      </w:r>
      <w:r w:rsidRPr="00257CC0">
        <w:rPr>
          <w:rFonts w:ascii="Palatino Linotype" w:hAnsi="Palatino Linotype" w:cs="Arial"/>
          <w:i/>
        </w:rPr>
        <w:t>persona</w:t>
      </w:r>
      <w:r w:rsidRPr="00257CC0">
        <w:rPr>
          <w:rFonts w:ascii="Palatino Linotype" w:hAnsi="Palatino Linotype" w:cs="Arial"/>
          <w:i/>
          <w:iCs/>
          <w:color w:val="222222"/>
        </w:rPr>
        <w:t>, sin necesidad de acreditar interés alguno o justificar su utilización, tendrá acceso gratuito a la información pública, a sus datos personales o a la rectificación de éstos.</w:t>
      </w:r>
    </w:p>
    <w:p w14:paraId="10225F98" w14:textId="77777777" w:rsidR="00DC2CF0" w:rsidRDefault="00DC2CF0" w:rsidP="00DC2CF0">
      <w:pPr>
        <w:ind w:left="851" w:right="851"/>
        <w:jc w:val="both"/>
        <w:rPr>
          <w:rFonts w:ascii="Palatino Linotype" w:hAnsi="Palatino Linotype" w:cs="Arial"/>
          <w:b/>
          <w:i/>
          <w:iCs/>
          <w:color w:val="222222"/>
        </w:rPr>
      </w:pPr>
    </w:p>
    <w:p w14:paraId="11B9F90D" w14:textId="77777777" w:rsidR="00DC2CF0" w:rsidRPr="00257CC0" w:rsidRDefault="00DC2CF0" w:rsidP="00DC2CF0">
      <w:pPr>
        <w:ind w:left="851" w:right="851"/>
        <w:jc w:val="both"/>
        <w:rPr>
          <w:rFonts w:ascii="Palatino Linotype" w:hAnsi="Palatino Linotype" w:cs="Arial"/>
          <w:i/>
          <w:color w:val="222222"/>
        </w:rPr>
      </w:pPr>
      <w:r w:rsidRPr="00257CC0">
        <w:rPr>
          <w:rFonts w:ascii="Palatino Linotype" w:hAnsi="Palatino Linotype" w:cs="Arial"/>
          <w:b/>
          <w:i/>
          <w:iCs/>
          <w:color w:val="222222"/>
        </w:rPr>
        <w:t>IV.</w:t>
      </w:r>
      <w:r>
        <w:rPr>
          <w:rFonts w:ascii="Palatino Linotype" w:hAnsi="Palatino Linotype" w:cs="Arial"/>
          <w:b/>
          <w:i/>
          <w:iCs/>
          <w:color w:val="222222"/>
        </w:rPr>
        <w:t xml:space="preserve"> </w:t>
      </w:r>
      <w:r w:rsidRPr="00257CC0">
        <w:rPr>
          <w:rFonts w:ascii="Palatino Linotype" w:hAnsi="Palatino Linotype" w:cs="Arial"/>
          <w:i/>
          <w:iCs/>
          <w:color w:val="222222"/>
        </w:rPr>
        <w:t xml:space="preserve">Se establecerán mecanismos de acceso a la información y procedimientos de revisión expeditos que se </w:t>
      </w:r>
      <w:r w:rsidRPr="00257CC0">
        <w:rPr>
          <w:rFonts w:ascii="Palatino Linotype" w:hAnsi="Palatino Linotype" w:cs="Arial"/>
          <w:i/>
        </w:rPr>
        <w:t>sustanciarán</w:t>
      </w:r>
      <w:r w:rsidRPr="00257CC0">
        <w:rPr>
          <w:rFonts w:ascii="Palatino Linotype" w:hAnsi="Palatino Linotype" w:cs="Arial"/>
          <w:i/>
          <w:iCs/>
          <w:color w:val="222222"/>
        </w:rPr>
        <w:t xml:space="preserve"> ante el organismo autónomo especializado e imparcial que establece esta Constitución.”</w:t>
      </w:r>
    </w:p>
    <w:p w14:paraId="26942F5B" w14:textId="77777777" w:rsidR="00DC2CF0" w:rsidRPr="00257CC0" w:rsidRDefault="00DC2CF0" w:rsidP="00DC2CF0">
      <w:pPr>
        <w:ind w:left="851" w:right="851"/>
        <w:jc w:val="both"/>
        <w:rPr>
          <w:rFonts w:ascii="Palatino Linotype" w:hAnsi="Palatino Linotype" w:cs="Arial"/>
          <w:i/>
          <w:iCs/>
          <w:color w:val="222222"/>
        </w:rPr>
      </w:pPr>
      <w:r w:rsidRPr="00257CC0">
        <w:rPr>
          <w:rFonts w:ascii="Palatino Linotype" w:hAnsi="Palatino Linotype" w:cs="Arial"/>
          <w:i/>
          <w:iCs/>
          <w:color w:val="222222"/>
        </w:rPr>
        <w:t>(Énfasis añadido)</w:t>
      </w:r>
    </w:p>
    <w:p w14:paraId="1DE9826A" w14:textId="77777777" w:rsidR="00DC2CF0" w:rsidRDefault="00DC2CF0" w:rsidP="00DC2CF0">
      <w:pPr>
        <w:spacing w:line="360" w:lineRule="auto"/>
        <w:jc w:val="both"/>
        <w:rPr>
          <w:rFonts w:ascii="Palatino Linotype" w:hAnsi="Palatino Linotype"/>
        </w:rPr>
      </w:pPr>
    </w:p>
    <w:p w14:paraId="223CD382" w14:textId="77777777" w:rsidR="00DC2CF0" w:rsidRPr="001460D8" w:rsidRDefault="00DC2CF0" w:rsidP="00DC2CF0">
      <w:pPr>
        <w:spacing w:line="360" w:lineRule="auto"/>
        <w:jc w:val="both"/>
        <w:rPr>
          <w:rFonts w:ascii="Palatino Linotype" w:hAnsi="Palatino Linotype"/>
        </w:rPr>
      </w:pPr>
      <w:r w:rsidRPr="001460D8">
        <w:rPr>
          <w:rFonts w:ascii="Palatino Linotype" w:hAnsi="Palatino Linotype"/>
        </w:rPr>
        <w:t xml:space="preserve">Ya que el planteamiento del problema es de toral importancia, a efecto de determinar la intención o voluntad del recurrente a la luz de la interpretación de la solicitud de información, y que puede generar de forma objetiva y material el sujeto </w:t>
      </w:r>
      <w:r w:rsidRPr="001460D8">
        <w:rPr>
          <w:rFonts w:ascii="Palatino Linotype" w:hAnsi="Palatino Linotype"/>
        </w:rPr>
        <w:lastRenderedPageBreak/>
        <w:t>obligado que se relacione con esa intención, respecto del presente asunto se realiza a continuación.</w:t>
      </w:r>
    </w:p>
    <w:p w14:paraId="128AE225" w14:textId="77777777" w:rsidR="00DC2CF0" w:rsidRDefault="00DC2CF0" w:rsidP="00DC2CF0">
      <w:pPr>
        <w:autoSpaceDE w:val="0"/>
        <w:autoSpaceDN w:val="0"/>
        <w:adjustRightInd w:val="0"/>
        <w:spacing w:line="360" w:lineRule="auto"/>
        <w:jc w:val="both"/>
        <w:rPr>
          <w:rFonts w:ascii="Palatino Linotype" w:hAnsi="Palatino Linotype" w:cs="Arial"/>
        </w:rPr>
      </w:pPr>
    </w:p>
    <w:p w14:paraId="65717BE4" w14:textId="75125697" w:rsidR="005D4DCB" w:rsidRPr="002535D7" w:rsidRDefault="00DC2CF0" w:rsidP="00DC2CF0">
      <w:pPr>
        <w:tabs>
          <w:tab w:val="left" w:pos="709"/>
        </w:tabs>
        <w:spacing w:line="360" w:lineRule="auto"/>
        <w:jc w:val="both"/>
        <w:rPr>
          <w:rFonts w:ascii="Palatino Linotype" w:hAnsi="Palatino Linotype" w:cs="Arial"/>
        </w:rPr>
      </w:pPr>
      <w:r w:rsidRPr="008827DE">
        <w:rPr>
          <w:rFonts w:ascii="Palatino Linotype" w:hAnsi="Palatino Linotype" w:cs="Arial"/>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w:t>
      </w:r>
      <w:r w:rsidRPr="00DF1643">
        <w:rPr>
          <w:rFonts w:ascii="Palatino Linotype" w:hAnsi="Palatino Linotype" w:cs="Arial"/>
        </w:rPr>
        <w:t xml:space="preserve"> publicidad consagrado en nuestra Constitución Federal, Local y demás leyes aplicables en la materia, así como en los tratados </w:t>
      </w:r>
      <w:r w:rsidRPr="002F2373">
        <w:rPr>
          <w:rFonts w:ascii="Palatino Linotype" w:hAnsi="Palatino Linotype" w:cs="Arial"/>
        </w:rPr>
        <w:t xml:space="preserve">internacionales en los que el Estado Mexicano sea parte, en </w:t>
      </w:r>
      <w:r w:rsidRPr="002535D7">
        <w:rPr>
          <w:rFonts w:ascii="Palatino Linotype" w:hAnsi="Palatino Linotype" w:cs="Arial"/>
        </w:rPr>
        <w:t>concordancia con el artículo 8 de la Ley de Transparencia local, es así que el recurrente solicitó:</w:t>
      </w:r>
    </w:p>
    <w:p w14:paraId="4DAAB53D" w14:textId="77777777" w:rsidR="005D4DCB" w:rsidRPr="002535D7" w:rsidRDefault="005D4DCB" w:rsidP="002535D7">
      <w:pPr>
        <w:tabs>
          <w:tab w:val="left" w:pos="709"/>
        </w:tabs>
        <w:spacing w:line="360" w:lineRule="auto"/>
        <w:jc w:val="both"/>
        <w:rPr>
          <w:rFonts w:ascii="Palatino Linotype" w:hAnsi="Palatino Linotype" w:cs="Arial"/>
        </w:rPr>
      </w:pPr>
    </w:p>
    <w:p w14:paraId="28F7D614" w14:textId="77777777" w:rsidR="005D4DCB" w:rsidRPr="006946BA" w:rsidRDefault="005D4DCB" w:rsidP="006946BA">
      <w:pPr>
        <w:spacing w:line="360" w:lineRule="auto"/>
        <w:ind w:right="49"/>
        <w:jc w:val="both"/>
        <w:rPr>
          <w:rFonts w:ascii="Palatino Linotype" w:eastAsiaTheme="minorHAnsi" w:hAnsi="Palatino Linotype" w:cstheme="minorBidi"/>
          <w:lang w:val="es-419"/>
        </w:rPr>
      </w:pPr>
      <w:r w:rsidRPr="006946BA">
        <w:rPr>
          <w:rFonts w:ascii="Palatino Linotype" w:eastAsiaTheme="minorHAnsi" w:hAnsi="Palatino Linotype" w:cstheme="minorBidi"/>
          <w:lang w:val="es-419"/>
        </w:rPr>
        <w:t xml:space="preserve">REQUERIMIENTOS SOLICITADOS: </w:t>
      </w:r>
    </w:p>
    <w:p w14:paraId="46DC8CD7" w14:textId="77777777" w:rsidR="005D4DCB" w:rsidRDefault="005D4DCB" w:rsidP="006946BA">
      <w:pPr>
        <w:spacing w:line="360" w:lineRule="auto"/>
        <w:ind w:right="49"/>
        <w:jc w:val="both"/>
        <w:rPr>
          <w:rFonts w:ascii="Palatino Linotype" w:eastAsiaTheme="minorHAnsi" w:hAnsi="Palatino Linotype" w:cstheme="minorBidi"/>
          <w:lang w:val="es-419"/>
        </w:rPr>
      </w:pPr>
    </w:p>
    <w:p w14:paraId="3A615ADD" w14:textId="39620E91" w:rsidR="00250162" w:rsidRDefault="00250162" w:rsidP="00250162">
      <w:pPr>
        <w:pStyle w:val="Prrafodelista"/>
        <w:numPr>
          <w:ilvl w:val="0"/>
          <w:numId w:val="22"/>
        </w:numPr>
        <w:spacing w:line="360" w:lineRule="auto"/>
        <w:ind w:right="49"/>
        <w:jc w:val="both"/>
        <w:rPr>
          <w:rFonts w:ascii="Palatino Linotype" w:eastAsiaTheme="minorHAnsi" w:hAnsi="Palatino Linotype" w:cstheme="minorBidi"/>
          <w:lang w:val="es-419"/>
        </w:rPr>
      </w:pPr>
      <w:r>
        <w:rPr>
          <w:rFonts w:ascii="Palatino Linotype" w:eastAsiaTheme="minorHAnsi" w:hAnsi="Palatino Linotype" w:cstheme="minorBidi"/>
          <w:lang w:val="es-419"/>
        </w:rPr>
        <w:t>Los</w:t>
      </w:r>
      <w:r w:rsidRPr="00250162">
        <w:rPr>
          <w:rFonts w:ascii="Palatino Linotype" w:eastAsiaTheme="minorHAnsi" w:hAnsi="Palatino Linotype" w:cstheme="minorBidi"/>
          <w:lang w:val="es-419"/>
        </w:rPr>
        <w:t xml:space="preserve"> expediente</w:t>
      </w:r>
      <w:r>
        <w:rPr>
          <w:rFonts w:ascii="Palatino Linotype" w:eastAsiaTheme="minorHAnsi" w:hAnsi="Palatino Linotype" w:cstheme="minorBidi"/>
          <w:lang w:val="es-419"/>
        </w:rPr>
        <w:t>s</w:t>
      </w:r>
      <w:r w:rsidRPr="00250162">
        <w:rPr>
          <w:rFonts w:ascii="Palatino Linotype" w:eastAsiaTheme="minorHAnsi" w:hAnsi="Palatino Linotype" w:cstheme="minorBidi"/>
          <w:lang w:val="es-419"/>
        </w:rPr>
        <w:t xml:space="preserve">, documentos, oficios, carpetas de investigación, convenios en </w:t>
      </w:r>
      <w:r w:rsidR="00EC41E1">
        <w:rPr>
          <w:rFonts w:ascii="Palatino Linotype" w:eastAsiaTheme="minorHAnsi" w:hAnsi="Palatino Linotype" w:cstheme="minorBidi"/>
          <w:lang w:val="es-419"/>
        </w:rPr>
        <w:t xml:space="preserve">su </w:t>
      </w:r>
      <w:r w:rsidRPr="00250162">
        <w:rPr>
          <w:rFonts w:ascii="Palatino Linotype" w:eastAsiaTheme="minorHAnsi" w:hAnsi="Palatino Linotype" w:cstheme="minorBidi"/>
          <w:lang w:val="es-419"/>
        </w:rPr>
        <w:t>poder, la resolución de los mismos, los pago</w:t>
      </w:r>
      <w:r w:rsidR="002535D7">
        <w:rPr>
          <w:rFonts w:ascii="Palatino Linotype" w:eastAsiaTheme="minorHAnsi" w:hAnsi="Palatino Linotype" w:cstheme="minorBidi"/>
          <w:lang w:val="es-419"/>
        </w:rPr>
        <w:t>s</w:t>
      </w:r>
      <w:r w:rsidRPr="00250162">
        <w:rPr>
          <w:rFonts w:ascii="Palatino Linotype" w:eastAsiaTheme="minorHAnsi" w:hAnsi="Palatino Linotype" w:cstheme="minorBidi"/>
          <w:lang w:val="es-419"/>
        </w:rPr>
        <w:t xml:space="preserve"> de indemnización, las minutas de trabajo con los involucrados y afectados</w:t>
      </w:r>
      <w:r w:rsidR="002535D7">
        <w:rPr>
          <w:rFonts w:ascii="Palatino Linotype" w:eastAsiaTheme="minorHAnsi" w:hAnsi="Palatino Linotype" w:cstheme="minorBidi"/>
          <w:lang w:val="es-419"/>
        </w:rPr>
        <w:t>,</w:t>
      </w:r>
      <w:r w:rsidRPr="00250162">
        <w:rPr>
          <w:rFonts w:ascii="Palatino Linotype" w:eastAsiaTheme="minorHAnsi" w:hAnsi="Palatino Linotype" w:cstheme="minorBidi"/>
          <w:lang w:val="es-419"/>
        </w:rPr>
        <w:t xml:space="preserve"> generado</w:t>
      </w:r>
      <w:r w:rsidR="002535D7">
        <w:rPr>
          <w:rFonts w:ascii="Palatino Linotype" w:eastAsiaTheme="minorHAnsi" w:hAnsi="Palatino Linotype" w:cstheme="minorBidi"/>
          <w:lang w:val="es-419"/>
        </w:rPr>
        <w:t>s</w:t>
      </w:r>
      <w:r w:rsidRPr="00250162">
        <w:rPr>
          <w:rFonts w:ascii="Palatino Linotype" w:eastAsiaTheme="minorHAnsi" w:hAnsi="Palatino Linotype" w:cstheme="minorBidi"/>
          <w:lang w:val="es-419"/>
        </w:rPr>
        <w:t xml:space="preserve"> </w:t>
      </w:r>
      <w:r>
        <w:rPr>
          <w:rFonts w:ascii="Palatino Linotype" w:eastAsiaTheme="minorHAnsi" w:hAnsi="Palatino Linotype" w:cstheme="minorBidi"/>
          <w:lang w:val="es-419"/>
        </w:rPr>
        <w:t>por</w:t>
      </w:r>
      <w:r w:rsidRPr="00250162">
        <w:rPr>
          <w:rFonts w:ascii="Palatino Linotype" w:eastAsiaTheme="minorHAnsi" w:hAnsi="Palatino Linotype" w:cstheme="minorBidi"/>
          <w:lang w:val="es-419"/>
        </w:rPr>
        <w:t xml:space="preserve"> </w:t>
      </w:r>
      <w:r>
        <w:rPr>
          <w:rFonts w:ascii="Palatino Linotype" w:eastAsiaTheme="minorHAnsi" w:hAnsi="Palatino Linotype" w:cstheme="minorBidi"/>
          <w:lang w:val="es-419"/>
        </w:rPr>
        <w:t xml:space="preserve">la </w:t>
      </w:r>
      <w:r w:rsidR="002535D7">
        <w:rPr>
          <w:rFonts w:ascii="Palatino Linotype" w:eastAsiaTheme="minorHAnsi" w:hAnsi="Palatino Linotype" w:cstheme="minorBidi"/>
          <w:lang w:val="es-419"/>
        </w:rPr>
        <w:t>Secretaría de Movilidad,</w:t>
      </w:r>
      <w:r w:rsidRPr="00250162">
        <w:rPr>
          <w:rFonts w:ascii="Palatino Linotype" w:eastAsiaTheme="minorHAnsi" w:hAnsi="Palatino Linotype" w:cstheme="minorBidi"/>
          <w:lang w:val="es-419"/>
        </w:rPr>
        <w:t xml:space="preserve"> </w:t>
      </w:r>
      <w:r w:rsidRPr="00AE5095">
        <w:rPr>
          <w:rFonts w:ascii="Palatino Linotype" w:eastAsiaTheme="minorHAnsi" w:hAnsi="Palatino Linotype" w:cstheme="minorBidi"/>
          <w:b/>
          <w:u w:val="single"/>
          <w:lang w:val="es-419"/>
        </w:rPr>
        <w:t>con motivo de accidentes</w:t>
      </w:r>
      <w:r w:rsidRPr="00250162">
        <w:rPr>
          <w:rFonts w:ascii="Palatino Linotype" w:eastAsiaTheme="minorHAnsi" w:hAnsi="Palatino Linotype" w:cstheme="minorBidi"/>
          <w:lang w:val="es-419"/>
        </w:rPr>
        <w:t xml:space="preserve"> en los que participó alguna unidad de transporte público del año </w:t>
      </w:r>
      <w:r>
        <w:rPr>
          <w:rFonts w:ascii="Palatino Linotype" w:eastAsiaTheme="minorHAnsi" w:hAnsi="Palatino Linotype" w:cstheme="minorBidi"/>
          <w:lang w:val="es-419"/>
        </w:rPr>
        <w:t xml:space="preserve">2003 al </w:t>
      </w:r>
      <w:r w:rsidRPr="00250162">
        <w:rPr>
          <w:rFonts w:ascii="Palatino Linotype" w:eastAsiaTheme="minorHAnsi" w:hAnsi="Palatino Linotype" w:cstheme="minorBidi"/>
          <w:lang w:val="es-419"/>
        </w:rPr>
        <w:t>2015</w:t>
      </w:r>
      <w:r>
        <w:rPr>
          <w:rFonts w:ascii="Palatino Linotype" w:eastAsiaTheme="minorHAnsi" w:hAnsi="Palatino Linotype" w:cstheme="minorBidi"/>
          <w:lang w:val="es-419"/>
        </w:rPr>
        <w:t>.</w:t>
      </w:r>
    </w:p>
    <w:p w14:paraId="43E7942C" w14:textId="77777777" w:rsidR="00250162" w:rsidRDefault="00250162" w:rsidP="006946BA">
      <w:pPr>
        <w:spacing w:line="360" w:lineRule="auto"/>
        <w:ind w:right="49"/>
        <w:jc w:val="both"/>
        <w:rPr>
          <w:rFonts w:ascii="Palatino Linotype" w:eastAsiaTheme="minorHAnsi" w:hAnsi="Palatino Linotype" w:cstheme="minorBidi"/>
          <w:lang w:val="es-419"/>
        </w:rPr>
      </w:pPr>
    </w:p>
    <w:p w14:paraId="7A18BA18" w14:textId="4D05CE8F" w:rsidR="00AE5095" w:rsidRDefault="00AE5095" w:rsidP="006946BA">
      <w:pPr>
        <w:spacing w:line="360" w:lineRule="auto"/>
        <w:ind w:right="49"/>
        <w:jc w:val="both"/>
        <w:rPr>
          <w:rFonts w:ascii="Palatino Linotype" w:eastAsiaTheme="minorHAnsi" w:hAnsi="Palatino Linotype" w:cstheme="minorBidi"/>
          <w:lang w:val="es-419"/>
        </w:rPr>
      </w:pPr>
      <w:r>
        <w:rPr>
          <w:rFonts w:ascii="Palatino Linotype" w:eastAsiaTheme="minorHAnsi" w:hAnsi="Palatino Linotype" w:cstheme="minorBidi"/>
          <w:lang w:val="es-419"/>
        </w:rPr>
        <w:t xml:space="preserve">Como podemos apreciar el hoy recurrente solicita </w:t>
      </w:r>
      <w:r w:rsidRPr="00250162">
        <w:rPr>
          <w:rFonts w:ascii="Palatino Linotype" w:eastAsiaTheme="minorHAnsi" w:hAnsi="Palatino Linotype" w:cstheme="minorBidi"/>
          <w:lang w:val="es-419"/>
        </w:rPr>
        <w:t xml:space="preserve">documentos, oficios, carpetas de investigación, convenios en </w:t>
      </w:r>
      <w:r w:rsidR="00EC41E1">
        <w:rPr>
          <w:rFonts w:ascii="Palatino Linotype" w:eastAsiaTheme="minorHAnsi" w:hAnsi="Palatino Linotype" w:cstheme="minorBidi"/>
          <w:lang w:val="es-419"/>
        </w:rPr>
        <w:t xml:space="preserve">su </w:t>
      </w:r>
      <w:r w:rsidRPr="00250162">
        <w:rPr>
          <w:rFonts w:ascii="Palatino Linotype" w:eastAsiaTheme="minorHAnsi" w:hAnsi="Palatino Linotype" w:cstheme="minorBidi"/>
          <w:lang w:val="es-419"/>
        </w:rPr>
        <w:t>poder, la resolución de los mismos, los pago</w:t>
      </w:r>
      <w:r>
        <w:rPr>
          <w:rFonts w:ascii="Palatino Linotype" w:eastAsiaTheme="minorHAnsi" w:hAnsi="Palatino Linotype" w:cstheme="minorBidi"/>
          <w:lang w:val="es-419"/>
        </w:rPr>
        <w:t>s</w:t>
      </w:r>
      <w:r w:rsidRPr="00250162">
        <w:rPr>
          <w:rFonts w:ascii="Palatino Linotype" w:eastAsiaTheme="minorHAnsi" w:hAnsi="Palatino Linotype" w:cstheme="minorBidi"/>
          <w:lang w:val="es-419"/>
        </w:rPr>
        <w:t xml:space="preserve"> de indemnización, las minutas de trabajo</w:t>
      </w:r>
      <w:r>
        <w:rPr>
          <w:rFonts w:ascii="Palatino Linotype" w:eastAsiaTheme="minorHAnsi" w:hAnsi="Palatino Linotype" w:cstheme="minorBidi"/>
          <w:lang w:val="es-419"/>
        </w:rPr>
        <w:t>,</w:t>
      </w:r>
      <w:r w:rsidR="00EC41E1">
        <w:rPr>
          <w:rFonts w:ascii="Palatino Linotype" w:eastAsiaTheme="minorHAnsi" w:hAnsi="Palatino Linotype" w:cstheme="minorBidi"/>
          <w:lang w:val="es-419"/>
        </w:rPr>
        <w:t xml:space="preserve"> y cualquier otro tipo de documentación que </w:t>
      </w:r>
      <w:r w:rsidR="00EC41E1">
        <w:rPr>
          <w:rFonts w:ascii="Palatino Linotype" w:eastAsiaTheme="minorHAnsi" w:hAnsi="Palatino Linotype" w:cstheme="minorBidi"/>
          <w:lang w:val="es-419"/>
        </w:rPr>
        <w:lastRenderedPageBreak/>
        <w:t xml:space="preserve">se haya generado </w:t>
      </w:r>
      <w:r>
        <w:rPr>
          <w:rFonts w:ascii="Palatino Linotype" w:eastAsiaTheme="minorHAnsi" w:hAnsi="Palatino Linotype" w:cstheme="minorBidi"/>
          <w:lang w:val="es-419"/>
        </w:rPr>
        <w:t xml:space="preserve">exclusivamente </w:t>
      </w:r>
      <w:r w:rsidR="00EC41E1">
        <w:rPr>
          <w:rFonts w:ascii="Palatino Linotype" w:eastAsiaTheme="minorHAnsi" w:hAnsi="Palatino Linotype" w:cstheme="minorBidi"/>
          <w:lang w:val="es-419"/>
        </w:rPr>
        <w:t xml:space="preserve">con motivo </w:t>
      </w:r>
      <w:r>
        <w:rPr>
          <w:rFonts w:ascii="Palatino Linotype" w:eastAsiaTheme="minorHAnsi" w:hAnsi="Palatino Linotype" w:cstheme="minorBidi"/>
          <w:lang w:val="es-419"/>
        </w:rPr>
        <w:t>de accidentes</w:t>
      </w:r>
      <w:r w:rsidR="00EC41E1">
        <w:rPr>
          <w:rFonts w:ascii="Palatino Linotype" w:eastAsiaTheme="minorHAnsi" w:hAnsi="Palatino Linotype" w:cstheme="minorBidi"/>
          <w:lang w:val="es-419"/>
        </w:rPr>
        <w:t xml:space="preserve"> ocurridos a</w:t>
      </w:r>
      <w:r>
        <w:rPr>
          <w:rFonts w:ascii="Palatino Linotype" w:eastAsiaTheme="minorHAnsi" w:hAnsi="Palatino Linotype" w:cstheme="minorBidi"/>
          <w:lang w:val="es-419"/>
        </w:rPr>
        <w:t xml:space="preserve"> </w:t>
      </w:r>
      <w:r w:rsidR="00EC41E1">
        <w:rPr>
          <w:rFonts w:ascii="Palatino Linotype" w:eastAsiaTheme="minorHAnsi" w:hAnsi="Palatino Linotype" w:cstheme="minorBidi"/>
          <w:lang w:val="es-419"/>
        </w:rPr>
        <w:t>u</w:t>
      </w:r>
      <w:r>
        <w:rPr>
          <w:rFonts w:ascii="Palatino Linotype" w:eastAsiaTheme="minorHAnsi" w:hAnsi="Palatino Linotype" w:cstheme="minorBidi"/>
          <w:lang w:val="es-419"/>
        </w:rPr>
        <w:t xml:space="preserve">nidades de transporte público, no requiere </w:t>
      </w:r>
      <w:r w:rsidR="00EC41E1">
        <w:rPr>
          <w:rFonts w:ascii="Palatino Linotype" w:eastAsiaTheme="minorHAnsi" w:hAnsi="Palatino Linotype" w:cstheme="minorBidi"/>
          <w:lang w:val="es-419"/>
        </w:rPr>
        <w:t>la</w:t>
      </w:r>
      <w:r>
        <w:rPr>
          <w:rFonts w:ascii="Palatino Linotype" w:eastAsiaTheme="minorHAnsi" w:hAnsi="Palatino Linotype" w:cstheme="minorBidi"/>
          <w:lang w:val="es-419"/>
        </w:rPr>
        <w:t xml:space="preserve"> documentación o información </w:t>
      </w:r>
      <w:r w:rsidR="00EC41E1">
        <w:rPr>
          <w:rFonts w:ascii="Palatino Linotype" w:eastAsiaTheme="minorHAnsi" w:hAnsi="Palatino Linotype" w:cstheme="minorBidi"/>
          <w:lang w:val="es-419"/>
        </w:rPr>
        <w:t xml:space="preserve">antes referida, por alguna otra cuestión derivada de las funciones y/o atribuciones de la Secretaría de Movilidad, sino como se repite, con motivo de accidentes. </w:t>
      </w:r>
    </w:p>
    <w:p w14:paraId="21A81D96" w14:textId="77777777" w:rsidR="00AE5095" w:rsidRDefault="00AE5095" w:rsidP="006946BA">
      <w:pPr>
        <w:spacing w:line="360" w:lineRule="auto"/>
        <w:ind w:right="49"/>
        <w:jc w:val="both"/>
        <w:rPr>
          <w:rFonts w:ascii="Palatino Linotype" w:eastAsiaTheme="minorHAnsi" w:hAnsi="Palatino Linotype" w:cstheme="minorBidi"/>
          <w:lang w:val="es-419"/>
        </w:rPr>
      </w:pPr>
    </w:p>
    <w:p w14:paraId="27689CBA" w14:textId="295830E5" w:rsidR="002535D7" w:rsidRDefault="002535D7" w:rsidP="002535D7">
      <w:pPr>
        <w:spacing w:line="360" w:lineRule="auto"/>
        <w:ind w:right="49"/>
        <w:jc w:val="both"/>
        <w:rPr>
          <w:rFonts w:ascii="Palatino Linotype" w:eastAsia="Palatino Linotype" w:hAnsi="Palatino Linotype" w:cs="Palatino Linotype"/>
          <w:i/>
        </w:rPr>
      </w:pPr>
      <w:r>
        <w:rPr>
          <w:rFonts w:ascii="Palatino Linotype" w:eastAsiaTheme="minorHAnsi" w:hAnsi="Palatino Linotype" w:cstheme="minorBidi"/>
          <w:lang w:val="es-419"/>
        </w:rPr>
        <w:t>Para la cual el sujeto obligado respondió: “…</w:t>
      </w:r>
      <w:r>
        <w:rPr>
          <w:rFonts w:ascii="Palatino Linotype" w:eastAsia="Palatino Linotype" w:hAnsi="Palatino Linotype" w:cs="Palatino Linotype"/>
          <w:i/>
        </w:rPr>
        <w:t xml:space="preserve">Este Sujeto Obligado solo cuenta con facultades para integrar los expedientes por el otorgamiento de concesiones con motivo de resoluciones jurisdiccionales y demás movimientos adicionales de las ya existentes y autorizaciones para la prestación del servicio público de transporte en sus diversas modalidades, </w:t>
      </w:r>
      <w:r w:rsidRPr="002535D7">
        <w:rPr>
          <w:rFonts w:ascii="Palatino Linotype" w:eastAsia="Palatino Linotype" w:hAnsi="Palatino Linotype" w:cs="Palatino Linotype"/>
          <w:b/>
          <w:i/>
          <w:u w:val="single"/>
        </w:rPr>
        <w:t>y no así con aquellas para generar documentos, oficios, carpetas de investigación y/o convenios para la resolución de accidentes en los que se involucren unidades de transporte público</w:t>
      </w:r>
      <w:r>
        <w:rPr>
          <w:rFonts w:ascii="Palatino Linotype" w:eastAsia="Palatino Linotype" w:hAnsi="Palatino Linotype" w:cs="Palatino Linotype"/>
          <w:i/>
        </w:rPr>
        <w:t>. Lo anterior infiere que es competencia de Procuraduría General de Justicia del Estado de México, ya que cuentan con facultades para la Atención de Delitos y medios alternativos de solución de conflictos y de justicia restaurativa” (sic)</w:t>
      </w:r>
    </w:p>
    <w:p w14:paraId="45CDD517" w14:textId="77777777" w:rsidR="002535D7" w:rsidRPr="006946BA" w:rsidRDefault="002535D7" w:rsidP="006946BA">
      <w:pPr>
        <w:spacing w:line="360" w:lineRule="auto"/>
        <w:ind w:right="49"/>
        <w:jc w:val="both"/>
        <w:rPr>
          <w:rFonts w:ascii="Palatino Linotype" w:eastAsiaTheme="minorHAnsi" w:hAnsi="Palatino Linotype" w:cstheme="minorBidi"/>
          <w:lang w:val="es-419"/>
        </w:rPr>
      </w:pPr>
    </w:p>
    <w:p w14:paraId="2D82E841" w14:textId="508194A8" w:rsidR="00B97F77" w:rsidRDefault="005D4DCB" w:rsidP="00BE20A7">
      <w:pPr>
        <w:spacing w:line="360" w:lineRule="auto"/>
        <w:ind w:right="49"/>
        <w:jc w:val="both"/>
        <w:rPr>
          <w:rFonts w:ascii="Palatino Linotype" w:eastAsia="Palatino Linotype" w:hAnsi="Palatino Linotype" w:cs="Palatino Linotype"/>
          <w:lang w:val="es-419"/>
        </w:rPr>
      </w:pPr>
      <w:r w:rsidRPr="002D7CEE">
        <w:rPr>
          <w:rFonts w:ascii="Palatino Linotype" w:eastAsiaTheme="minorHAnsi" w:hAnsi="Palatino Linotype" w:cstheme="minorBidi"/>
          <w:lang w:val="es-419"/>
        </w:rPr>
        <w:t>Atento a la</w:t>
      </w:r>
      <w:r w:rsidR="00B97F77">
        <w:rPr>
          <w:rFonts w:ascii="Palatino Linotype" w:eastAsiaTheme="minorHAnsi" w:hAnsi="Palatino Linotype" w:cstheme="minorBidi"/>
          <w:lang w:val="es-419"/>
        </w:rPr>
        <w:t>s</w:t>
      </w:r>
      <w:r w:rsidRPr="002D7CEE">
        <w:rPr>
          <w:rFonts w:ascii="Palatino Linotype" w:eastAsiaTheme="minorHAnsi" w:hAnsi="Palatino Linotype" w:cstheme="minorBidi"/>
          <w:lang w:val="es-MX"/>
        </w:rPr>
        <w:t xml:space="preserve"> solicitud</w:t>
      </w:r>
      <w:r w:rsidR="00B97F77">
        <w:rPr>
          <w:rFonts w:ascii="Palatino Linotype" w:eastAsiaTheme="minorHAnsi" w:hAnsi="Palatino Linotype" w:cstheme="minorBidi"/>
          <w:lang w:val="es-419"/>
        </w:rPr>
        <w:t>es</w:t>
      </w:r>
      <w:r w:rsidRPr="002D7CEE">
        <w:rPr>
          <w:rFonts w:ascii="Palatino Linotype" w:eastAsiaTheme="minorHAnsi" w:hAnsi="Palatino Linotype" w:cstheme="minorBidi"/>
          <w:lang w:val="es-MX"/>
        </w:rPr>
        <w:t xml:space="preserve"> de información </w:t>
      </w:r>
      <w:r w:rsidRPr="002D7CEE">
        <w:rPr>
          <w:rFonts w:ascii="Palatino Linotype" w:eastAsiaTheme="minorHAnsi" w:hAnsi="Palatino Linotype" w:cstheme="minorBidi"/>
          <w:b/>
          <w:lang w:val="es-MX"/>
        </w:rPr>
        <w:t>El Sujeto Obligado</w:t>
      </w:r>
      <w:r w:rsidRPr="002D7CEE">
        <w:rPr>
          <w:rFonts w:ascii="Palatino Linotype" w:eastAsiaTheme="minorHAnsi" w:hAnsi="Palatino Linotype" w:cstheme="minorBidi"/>
          <w:lang w:val="es-MX"/>
        </w:rPr>
        <w:t xml:space="preserve">, </w:t>
      </w:r>
      <w:r w:rsidR="008B710C" w:rsidRPr="002D7CEE">
        <w:rPr>
          <w:rFonts w:ascii="Palatino Linotype" w:eastAsiaTheme="minorHAnsi" w:hAnsi="Palatino Linotype" w:cstheme="minorBidi"/>
          <w:lang w:val="es-419"/>
        </w:rPr>
        <w:t>adjuntó</w:t>
      </w:r>
      <w:r w:rsidR="00DB3D40" w:rsidRPr="002D7CEE">
        <w:rPr>
          <w:rFonts w:ascii="Palatino Linotype" w:eastAsiaTheme="minorHAnsi" w:hAnsi="Palatino Linotype" w:cstheme="minorBidi"/>
          <w:lang w:val="es-419"/>
        </w:rPr>
        <w:t xml:space="preserve"> </w:t>
      </w:r>
      <w:r w:rsidR="006946BA" w:rsidRPr="002D7CEE">
        <w:rPr>
          <w:rFonts w:ascii="Palatino Linotype" w:eastAsiaTheme="minorHAnsi" w:hAnsi="Palatino Linotype" w:cstheme="minorBidi"/>
          <w:lang w:val="es-419"/>
        </w:rPr>
        <w:t>el</w:t>
      </w:r>
      <w:r w:rsidR="00DB3D40" w:rsidRPr="002D7CEE">
        <w:rPr>
          <w:rFonts w:ascii="Palatino Linotype" w:eastAsiaTheme="minorHAnsi" w:hAnsi="Palatino Linotype" w:cstheme="minorBidi"/>
          <w:lang w:val="es-419"/>
        </w:rPr>
        <w:t xml:space="preserve"> archivo </w:t>
      </w:r>
      <w:r w:rsidR="00DB3D40" w:rsidRPr="002535D7">
        <w:rPr>
          <w:rFonts w:ascii="Palatino Linotype" w:eastAsia="Palatino Linotype" w:hAnsi="Palatino Linotype" w:cs="Palatino Linotype"/>
          <w:lang w:val="es-419"/>
        </w:rPr>
        <w:t>electrónico</w:t>
      </w:r>
      <w:r w:rsidR="00B97F77">
        <w:rPr>
          <w:rFonts w:ascii="Palatino Linotype" w:eastAsia="Palatino Linotype" w:hAnsi="Palatino Linotype" w:cs="Palatino Linotype"/>
          <w:lang w:val="es-419"/>
        </w:rPr>
        <w:t xml:space="preserve"> denominado:</w:t>
      </w:r>
      <w:r w:rsidR="006946BA" w:rsidRPr="002535D7">
        <w:rPr>
          <w:rFonts w:ascii="Palatino Linotype" w:eastAsia="Palatino Linotype" w:hAnsi="Palatino Linotype" w:cs="Palatino Linotype"/>
          <w:lang w:val="es-419"/>
        </w:rPr>
        <w:t xml:space="preserve"> “</w:t>
      </w:r>
      <w:r w:rsidR="002535D7" w:rsidRPr="002535D7">
        <w:rPr>
          <w:rFonts w:ascii="Palatino Linotype" w:eastAsia="Palatino Linotype" w:hAnsi="Palatino Linotype" w:cs="Palatino Linotype"/>
          <w:b/>
          <w:i/>
          <w:lang w:val="es-419"/>
        </w:rPr>
        <w:t>ACDO INCOMPETENCIA TOTAL 00371.pdf</w:t>
      </w:r>
      <w:r w:rsidR="006946BA" w:rsidRPr="002535D7">
        <w:rPr>
          <w:rFonts w:ascii="Palatino Linotype" w:eastAsia="Palatino Linotype" w:hAnsi="Palatino Linotype" w:cs="Palatino Linotype"/>
          <w:lang w:val="es-419"/>
        </w:rPr>
        <w:t>”</w:t>
      </w:r>
      <w:r w:rsidR="006946BA" w:rsidRPr="002D7CEE">
        <w:rPr>
          <w:rFonts w:ascii="Palatino Linotype" w:eastAsia="Palatino Linotype" w:hAnsi="Palatino Linotype" w:cs="Palatino Linotype"/>
          <w:lang w:val="es-419"/>
        </w:rPr>
        <w:t xml:space="preserve">, </w:t>
      </w:r>
      <w:r w:rsidR="00B97F77">
        <w:rPr>
          <w:rFonts w:ascii="Palatino Linotype" w:eastAsia="Palatino Linotype" w:hAnsi="Palatino Linotype" w:cs="Palatino Linotype"/>
          <w:lang w:val="es-419"/>
        </w:rPr>
        <w:t>cabe destacar que en cada uno de los recursos de revisión se cargó el mismo documento, sólo se le cambio el número de la solicitud de información en este caso se toma el de la solicitud 00371</w:t>
      </w:r>
      <w:r w:rsidR="00631F5C">
        <w:rPr>
          <w:rFonts w:ascii="Palatino Linotype" w:eastAsia="Palatino Linotype" w:hAnsi="Palatino Linotype" w:cs="Palatino Linotype"/>
          <w:lang w:val="es-419"/>
        </w:rPr>
        <w:t xml:space="preserve"> a modo de ejemplo</w:t>
      </w:r>
      <w:r w:rsidR="00B97F77">
        <w:rPr>
          <w:rFonts w:ascii="Palatino Linotype" w:eastAsia="Palatino Linotype" w:hAnsi="Palatino Linotype" w:cs="Palatino Linotype"/>
          <w:lang w:val="es-419"/>
        </w:rPr>
        <w:t xml:space="preserve">, </w:t>
      </w:r>
      <w:r w:rsidR="006946BA" w:rsidRPr="002D7CEE">
        <w:rPr>
          <w:rFonts w:ascii="Palatino Linotype" w:eastAsia="Palatino Linotype" w:hAnsi="Palatino Linotype" w:cs="Palatino Linotype"/>
          <w:lang w:val="es-419"/>
        </w:rPr>
        <w:t>el cual contiene</w:t>
      </w:r>
      <w:r w:rsidR="00BE20A7">
        <w:rPr>
          <w:rFonts w:ascii="Palatino Linotype" w:eastAsia="Palatino Linotype" w:hAnsi="Palatino Linotype" w:cs="Palatino Linotype"/>
          <w:lang w:val="es-419"/>
        </w:rPr>
        <w:t xml:space="preserve">, el </w:t>
      </w:r>
      <w:r w:rsidR="00BE20A7" w:rsidRPr="00BE20A7">
        <w:rPr>
          <w:rFonts w:ascii="Palatino Linotype" w:eastAsia="Palatino Linotype" w:hAnsi="Palatino Linotype" w:cs="Palatino Linotype"/>
          <w:lang w:val="es-419"/>
        </w:rPr>
        <w:t xml:space="preserve">Acuerdo de Incompetencia Total de </w:t>
      </w:r>
      <w:r w:rsidR="00BE20A7">
        <w:rPr>
          <w:rFonts w:ascii="Palatino Linotype" w:eastAsia="Palatino Linotype" w:hAnsi="Palatino Linotype" w:cs="Palatino Linotype"/>
          <w:lang w:val="es-419"/>
        </w:rPr>
        <w:t xml:space="preserve">cada una de las </w:t>
      </w:r>
      <w:r w:rsidR="00BE20A7" w:rsidRPr="00BE20A7">
        <w:rPr>
          <w:rFonts w:ascii="Palatino Linotype" w:eastAsia="Palatino Linotype" w:hAnsi="Palatino Linotype" w:cs="Palatino Linotype"/>
          <w:lang w:val="es-419"/>
        </w:rPr>
        <w:t>solicitud</w:t>
      </w:r>
      <w:r w:rsidR="00BE20A7">
        <w:rPr>
          <w:rFonts w:ascii="Palatino Linotype" w:eastAsia="Palatino Linotype" w:hAnsi="Palatino Linotype" w:cs="Palatino Linotype"/>
          <w:lang w:val="es-419"/>
        </w:rPr>
        <w:t>es</w:t>
      </w:r>
      <w:r w:rsidR="00BE20A7" w:rsidRPr="00BE20A7">
        <w:rPr>
          <w:rFonts w:ascii="Palatino Linotype" w:eastAsia="Palatino Linotype" w:hAnsi="Palatino Linotype" w:cs="Palatino Linotype"/>
          <w:lang w:val="es-419"/>
        </w:rPr>
        <w:t xml:space="preserve"> </w:t>
      </w:r>
      <w:r w:rsidR="00BE20A7">
        <w:rPr>
          <w:rFonts w:ascii="Palatino Linotype" w:eastAsia="Palatino Linotype" w:hAnsi="Palatino Linotype" w:cs="Palatino Linotype"/>
          <w:lang w:val="es-419"/>
        </w:rPr>
        <w:t xml:space="preserve">de información </w:t>
      </w:r>
      <w:r w:rsidR="00BE20A7" w:rsidRPr="00BE20A7">
        <w:rPr>
          <w:rFonts w:ascii="Palatino Linotype" w:eastAsia="Palatino Linotype" w:hAnsi="Palatino Linotype" w:cs="Palatino Linotype"/>
          <w:lang w:val="es-419"/>
        </w:rPr>
        <w:t xml:space="preserve">pública </w:t>
      </w:r>
      <w:r w:rsidR="00BE20A7">
        <w:rPr>
          <w:rFonts w:ascii="Palatino Linotype" w:eastAsia="Palatino Linotype" w:hAnsi="Palatino Linotype" w:cs="Palatino Linotype"/>
          <w:lang w:val="es-419"/>
        </w:rPr>
        <w:t>de la</w:t>
      </w:r>
      <w:r w:rsidR="000E58C7">
        <w:rPr>
          <w:rFonts w:ascii="Palatino Linotype" w:eastAsia="Palatino Linotype" w:hAnsi="Palatino Linotype" w:cs="Palatino Linotype"/>
          <w:lang w:val="es-419"/>
        </w:rPr>
        <w:t xml:space="preserve"> solicitud</w:t>
      </w:r>
      <w:r w:rsidR="00BE20A7">
        <w:rPr>
          <w:rFonts w:ascii="Palatino Linotype" w:eastAsia="Palatino Linotype" w:hAnsi="Palatino Linotype" w:cs="Palatino Linotype"/>
          <w:lang w:val="es-419"/>
        </w:rPr>
        <w:t xml:space="preserve"> </w:t>
      </w:r>
      <w:r w:rsidR="00BE20A7" w:rsidRPr="00BE20A7">
        <w:rPr>
          <w:rFonts w:ascii="Palatino Linotype" w:eastAsia="Palatino Linotype" w:hAnsi="Palatino Linotype" w:cs="Palatino Linotype"/>
          <w:lang w:val="es-419"/>
        </w:rPr>
        <w:t>00371/SMOV/IP/2022</w:t>
      </w:r>
      <w:r w:rsidR="000E58C7">
        <w:rPr>
          <w:rFonts w:ascii="Palatino Linotype" w:eastAsia="Palatino Linotype" w:hAnsi="Palatino Linotype" w:cs="Palatino Linotype"/>
          <w:lang w:val="es-419"/>
        </w:rPr>
        <w:t xml:space="preserve"> (RR 13020)</w:t>
      </w:r>
      <w:r w:rsidR="00BE20A7">
        <w:rPr>
          <w:rFonts w:ascii="Palatino Linotype" w:eastAsia="Palatino Linotype" w:hAnsi="Palatino Linotype" w:cs="Palatino Linotype"/>
          <w:lang w:val="es-419"/>
        </w:rPr>
        <w:t xml:space="preserve"> a la </w:t>
      </w:r>
      <w:r w:rsidR="00BE20A7" w:rsidRPr="00BE20A7">
        <w:rPr>
          <w:rFonts w:ascii="Palatino Linotype" w:eastAsia="Palatino Linotype" w:hAnsi="Palatino Linotype" w:cs="Palatino Linotype"/>
          <w:lang w:val="es-419"/>
        </w:rPr>
        <w:t>003</w:t>
      </w:r>
      <w:r w:rsidR="000E58C7">
        <w:rPr>
          <w:rFonts w:ascii="Palatino Linotype" w:eastAsia="Palatino Linotype" w:hAnsi="Palatino Linotype" w:cs="Palatino Linotype"/>
          <w:lang w:val="es-419"/>
        </w:rPr>
        <w:t>59</w:t>
      </w:r>
      <w:r w:rsidR="00BE20A7" w:rsidRPr="00BE20A7">
        <w:rPr>
          <w:rFonts w:ascii="Palatino Linotype" w:eastAsia="Palatino Linotype" w:hAnsi="Palatino Linotype" w:cs="Palatino Linotype"/>
          <w:lang w:val="es-419"/>
        </w:rPr>
        <w:t>/SMOV/IP/2022</w:t>
      </w:r>
      <w:r w:rsidR="000E58C7">
        <w:rPr>
          <w:rFonts w:ascii="Palatino Linotype" w:eastAsia="Palatino Linotype" w:hAnsi="Palatino Linotype" w:cs="Palatino Linotype"/>
          <w:lang w:val="es-419"/>
        </w:rPr>
        <w:t xml:space="preserve"> (RR 13032), </w:t>
      </w:r>
      <w:r w:rsidR="000E58C7">
        <w:rPr>
          <w:rFonts w:ascii="Palatino Linotype" w:eastAsia="Palatino Linotype" w:hAnsi="Palatino Linotype" w:cs="Palatino Linotype"/>
          <w:lang w:val="es-419"/>
        </w:rPr>
        <w:lastRenderedPageBreak/>
        <w:t>signadas por el Lic. Luis Gustavo Mondragón Duarte en su carácter de Titular</w:t>
      </w:r>
      <w:r w:rsidR="00631F5C">
        <w:rPr>
          <w:rFonts w:ascii="Palatino Linotype" w:eastAsia="Palatino Linotype" w:hAnsi="Palatino Linotype" w:cs="Palatino Linotype"/>
          <w:lang w:val="es-419"/>
        </w:rPr>
        <w:t xml:space="preserve"> de la Unidad de Transparencia, mediante las cuales informó </w:t>
      </w:r>
      <w:r w:rsidR="00DE61DF">
        <w:rPr>
          <w:rFonts w:ascii="Palatino Linotype" w:eastAsia="Palatino Linotype" w:hAnsi="Palatino Linotype" w:cs="Palatino Linotype"/>
          <w:lang w:val="es-419"/>
        </w:rPr>
        <w:t xml:space="preserve">en lo medular, </w:t>
      </w:r>
      <w:r w:rsidR="00631F5C">
        <w:rPr>
          <w:rFonts w:ascii="Palatino Linotype" w:eastAsia="Palatino Linotype" w:hAnsi="Palatino Linotype" w:cs="Palatino Linotype"/>
          <w:lang w:val="es-419"/>
        </w:rPr>
        <w:t>lo siguiente:</w:t>
      </w:r>
    </w:p>
    <w:p w14:paraId="447B8379" w14:textId="77777777" w:rsidR="00631F5C" w:rsidRDefault="00631F5C" w:rsidP="00BE20A7">
      <w:pPr>
        <w:spacing w:line="360" w:lineRule="auto"/>
        <w:ind w:right="49"/>
        <w:jc w:val="both"/>
        <w:rPr>
          <w:rFonts w:ascii="Palatino Linotype" w:eastAsia="Palatino Linotype" w:hAnsi="Palatino Linotype" w:cs="Palatino Linotype"/>
          <w:lang w:val="es-419"/>
        </w:rPr>
      </w:pPr>
    </w:p>
    <w:p w14:paraId="5EB54704" w14:textId="77777777" w:rsidR="00DE61DF" w:rsidRPr="00DE61DF" w:rsidRDefault="00DE61DF" w:rsidP="00DE61DF">
      <w:pPr>
        <w:ind w:left="851" w:right="616"/>
        <w:jc w:val="both"/>
        <w:rPr>
          <w:rFonts w:ascii="Palatino Linotype" w:eastAsia="Palatino Linotype" w:hAnsi="Palatino Linotype" w:cs="Palatino Linotype"/>
          <w:i/>
          <w:lang w:val="es-419"/>
        </w:rPr>
      </w:pPr>
      <w:r>
        <w:rPr>
          <w:rFonts w:ascii="Palatino Linotype" w:eastAsia="Palatino Linotype" w:hAnsi="Palatino Linotype" w:cs="Palatino Linotype"/>
          <w:lang w:val="es-419"/>
        </w:rPr>
        <w:t>“…</w:t>
      </w:r>
      <w:r w:rsidRPr="00DE61DF">
        <w:rPr>
          <w:rFonts w:ascii="Palatino Linotype" w:eastAsia="Palatino Linotype" w:hAnsi="Palatino Linotype" w:cs="Palatino Linotype"/>
          <w:i/>
          <w:lang w:val="es-419"/>
        </w:rPr>
        <w:t>este Sujeto Obligado solo cuenta con facultades para integrar los expedientes por el otorgamiento de concesiones con motivo de resoluciones jurisdiccionales y demás movimientos adicionales de las ya existentes y autorizaciones para la prestación del servicio público de transporte en sus diversas modalidades</w:t>
      </w:r>
      <w:r w:rsidRPr="00AE5095">
        <w:rPr>
          <w:rFonts w:ascii="Palatino Linotype" w:eastAsia="Palatino Linotype" w:hAnsi="Palatino Linotype" w:cs="Palatino Linotype"/>
          <w:b/>
          <w:i/>
          <w:u w:val="single"/>
          <w:lang w:val="es-419"/>
        </w:rPr>
        <w:t>, y no así con aquellas para generar documentos, oficios, carpetas de investigación y/o convenios para la resolución de accidentes en los que se involucren unidades de transporte público</w:t>
      </w:r>
      <w:r w:rsidRPr="00DE61DF">
        <w:rPr>
          <w:rFonts w:ascii="Palatino Linotype" w:eastAsia="Palatino Linotype" w:hAnsi="Palatino Linotype" w:cs="Palatino Linotype"/>
          <w:i/>
          <w:lang w:val="es-419"/>
        </w:rPr>
        <w:t xml:space="preserve">. </w:t>
      </w:r>
    </w:p>
    <w:p w14:paraId="1BDD519D" w14:textId="77777777" w:rsidR="00DE61DF" w:rsidRPr="00DE61DF" w:rsidRDefault="00DE61DF" w:rsidP="00DE61DF">
      <w:pPr>
        <w:ind w:left="851" w:right="616"/>
        <w:jc w:val="both"/>
        <w:rPr>
          <w:rFonts w:ascii="Palatino Linotype" w:eastAsia="Palatino Linotype" w:hAnsi="Palatino Linotype" w:cs="Palatino Linotype"/>
          <w:i/>
          <w:lang w:val="es-419"/>
        </w:rPr>
      </w:pPr>
    </w:p>
    <w:p w14:paraId="1490C0FD" w14:textId="77777777" w:rsidR="00DE61DF" w:rsidRPr="00DE61DF" w:rsidRDefault="00DE61DF" w:rsidP="00DE61DF">
      <w:pPr>
        <w:ind w:left="851" w:right="616"/>
        <w:jc w:val="both"/>
        <w:rPr>
          <w:rFonts w:ascii="Palatino Linotype" w:eastAsia="Palatino Linotype" w:hAnsi="Palatino Linotype" w:cs="Palatino Linotype"/>
          <w:i/>
          <w:lang w:val="es-419"/>
        </w:rPr>
      </w:pPr>
      <w:r w:rsidRPr="00DE61DF">
        <w:rPr>
          <w:rFonts w:ascii="Palatino Linotype" w:eastAsia="Palatino Linotype" w:hAnsi="Palatino Linotype" w:cs="Palatino Linotype"/>
          <w:i/>
          <w:lang w:val="es-419"/>
        </w:rPr>
        <w:t xml:space="preserve">Lo anterior infiere que es competencia de Procuraduría General de Justicia del Estado de México, ya que cuentan con facultades para la Atención de Delitos y medios alternativos de solución de conflictos y de justicia restaurativa. </w:t>
      </w:r>
    </w:p>
    <w:p w14:paraId="46556C8E" w14:textId="77777777" w:rsidR="00DE61DF" w:rsidRPr="00DE61DF" w:rsidRDefault="00DE61DF" w:rsidP="00DE61DF">
      <w:pPr>
        <w:ind w:left="851" w:right="616"/>
        <w:jc w:val="both"/>
        <w:rPr>
          <w:rFonts w:ascii="Palatino Linotype" w:eastAsia="Palatino Linotype" w:hAnsi="Palatino Linotype" w:cs="Palatino Linotype"/>
          <w:i/>
          <w:lang w:val="es-419"/>
        </w:rPr>
      </w:pPr>
    </w:p>
    <w:p w14:paraId="56325E19" w14:textId="77777777" w:rsidR="00DE61DF" w:rsidRPr="00DE61DF" w:rsidRDefault="00DE61DF" w:rsidP="00DE61DF">
      <w:pPr>
        <w:ind w:left="851" w:right="616"/>
        <w:jc w:val="both"/>
        <w:rPr>
          <w:rFonts w:ascii="Palatino Linotype" w:eastAsia="Palatino Linotype" w:hAnsi="Palatino Linotype" w:cs="Palatino Linotype"/>
          <w:i/>
          <w:lang w:val="es-419"/>
        </w:rPr>
      </w:pPr>
      <w:r w:rsidRPr="00DE61DF">
        <w:rPr>
          <w:rFonts w:ascii="Palatino Linotype" w:eastAsia="Palatino Linotype" w:hAnsi="Palatino Linotype" w:cs="Palatino Linotype"/>
          <w:i/>
          <w:lang w:val="es-419"/>
        </w:rPr>
        <w:t xml:space="preserve">Reglamento de la Ley Orgánica de la Procuraduría General de Justicia del Estado de México </w:t>
      </w:r>
    </w:p>
    <w:p w14:paraId="68261978" w14:textId="77777777" w:rsidR="00DE61DF" w:rsidRPr="00DE61DF" w:rsidRDefault="00DE61DF" w:rsidP="00DE61DF">
      <w:pPr>
        <w:ind w:left="851" w:right="616"/>
        <w:jc w:val="both"/>
        <w:rPr>
          <w:rFonts w:ascii="Palatino Linotype" w:eastAsia="Palatino Linotype" w:hAnsi="Palatino Linotype" w:cs="Palatino Linotype"/>
          <w:i/>
          <w:lang w:val="es-419"/>
        </w:rPr>
      </w:pPr>
    </w:p>
    <w:p w14:paraId="18AC088F" w14:textId="77777777" w:rsidR="00DE61DF" w:rsidRPr="00DE61DF" w:rsidRDefault="00DE61DF" w:rsidP="00DE61DF">
      <w:pPr>
        <w:ind w:left="851" w:right="616"/>
        <w:jc w:val="both"/>
        <w:rPr>
          <w:rFonts w:ascii="Palatino Linotype" w:eastAsia="Palatino Linotype" w:hAnsi="Palatino Linotype" w:cs="Palatino Linotype"/>
          <w:i/>
          <w:lang w:val="es-419"/>
        </w:rPr>
      </w:pPr>
      <w:r w:rsidRPr="00DE61DF">
        <w:rPr>
          <w:rFonts w:ascii="Palatino Linotype" w:eastAsia="Palatino Linotype" w:hAnsi="Palatino Linotype" w:cs="Palatino Linotype"/>
          <w:i/>
          <w:lang w:val="es-419"/>
        </w:rPr>
        <w:t xml:space="preserve">“Artículo 9. El sistema de especialización estará a cargo de las Subprocuradurías para la atención Especializada y para la Atención de Delitos Vinculados a la Violencia de Género e integradas por las Fiscalías Especializadas que tendrán a su cargo la atención de los hechos que se consideren constitutivos de los delitos siguientes: </w:t>
      </w:r>
    </w:p>
    <w:p w14:paraId="5F46D912" w14:textId="77777777" w:rsidR="00DE61DF" w:rsidRPr="00DE61DF" w:rsidRDefault="00DE61DF" w:rsidP="00DE61DF">
      <w:pPr>
        <w:ind w:left="851" w:right="616"/>
        <w:jc w:val="both"/>
        <w:rPr>
          <w:rFonts w:ascii="Palatino Linotype" w:eastAsia="Palatino Linotype" w:hAnsi="Palatino Linotype" w:cs="Palatino Linotype"/>
          <w:i/>
          <w:lang w:val="es-419"/>
        </w:rPr>
      </w:pPr>
      <w:r w:rsidRPr="00DE61DF">
        <w:rPr>
          <w:rFonts w:ascii="Palatino Linotype" w:eastAsia="Palatino Linotype" w:hAnsi="Palatino Linotype" w:cs="Palatino Linotype"/>
          <w:i/>
          <w:lang w:val="es-419"/>
        </w:rPr>
        <w:t xml:space="preserve">… </w:t>
      </w:r>
    </w:p>
    <w:p w14:paraId="45F38EA8" w14:textId="77777777" w:rsidR="00DE61DF" w:rsidRPr="00DE61DF" w:rsidRDefault="00DE61DF" w:rsidP="00DE61DF">
      <w:pPr>
        <w:ind w:left="851" w:right="616"/>
        <w:jc w:val="both"/>
        <w:rPr>
          <w:rFonts w:ascii="Palatino Linotype" w:eastAsia="Palatino Linotype" w:hAnsi="Palatino Linotype" w:cs="Palatino Linotype"/>
          <w:i/>
          <w:lang w:val="es-419"/>
        </w:rPr>
      </w:pPr>
      <w:r w:rsidRPr="00DE61DF">
        <w:rPr>
          <w:rFonts w:ascii="Palatino Linotype" w:eastAsia="Palatino Linotype" w:hAnsi="Palatino Linotype" w:cs="Palatino Linotype"/>
          <w:i/>
          <w:lang w:val="es-419"/>
        </w:rPr>
        <w:t xml:space="preserve">VIII. Contra el transporte, y </w:t>
      </w:r>
    </w:p>
    <w:p w14:paraId="4957DB2D" w14:textId="77777777" w:rsidR="00DE61DF" w:rsidRPr="00DE61DF" w:rsidRDefault="00DE61DF" w:rsidP="00DE61DF">
      <w:pPr>
        <w:ind w:left="851" w:right="616"/>
        <w:jc w:val="both"/>
        <w:rPr>
          <w:rFonts w:ascii="Palatino Linotype" w:eastAsia="Palatino Linotype" w:hAnsi="Palatino Linotype" w:cs="Palatino Linotype"/>
          <w:i/>
          <w:lang w:val="es-419"/>
        </w:rPr>
      </w:pPr>
      <w:r w:rsidRPr="00DE61DF">
        <w:rPr>
          <w:rFonts w:ascii="Palatino Linotype" w:eastAsia="Palatino Linotype" w:hAnsi="Palatino Linotype" w:cs="Palatino Linotype"/>
          <w:i/>
          <w:lang w:val="es-419"/>
        </w:rPr>
        <w:t xml:space="preserve">… </w:t>
      </w:r>
    </w:p>
    <w:p w14:paraId="336EB6F6" w14:textId="77777777" w:rsidR="00DE61DF" w:rsidRPr="00DE61DF" w:rsidRDefault="00DE61DF" w:rsidP="00DE61DF">
      <w:pPr>
        <w:ind w:left="851" w:right="616"/>
        <w:jc w:val="both"/>
        <w:rPr>
          <w:rFonts w:ascii="Palatino Linotype" w:eastAsia="Palatino Linotype" w:hAnsi="Palatino Linotype" w:cs="Palatino Linotype"/>
          <w:i/>
          <w:lang w:val="es-419"/>
        </w:rPr>
      </w:pPr>
      <w:r w:rsidRPr="00DE61DF">
        <w:rPr>
          <w:rFonts w:ascii="Palatino Linotype" w:eastAsia="Palatino Linotype" w:hAnsi="Palatino Linotype" w:cs="Palatino Linotype"/>
          <w:i/>
          <w:lang w:val="es-419"/>
        </w:rPr>
        <w:t xml:space="preserve">Artículo 18. Al frente de la Subprocuraduría General habrá un Subprocurador General a quien corresponde, sin perjuicio de las atribuciones que le confiere la Ley Orgánica, ejercer por sí o a través de los servidores públicos titulares de las áreas o unidades administrativas que le estén adscritas, incluso cuando así lo disponga el Procurador, de las no adscritas a su ámbito de competencia, el ejercicio de las atribuciones siguientes: </w:t>
      </w:r>
    </w:p>
    <w:p w14:paraId="443793D5" w14:textId="77777777" w:rsidR="00DE61DF" w:rsidRPr="00DE61DF" w:rsidRDefault="00DE61DF" w:rsidP="00DE61DF">
      <w:pPr>
        <w:ind w:left="851" w:right="616"/>
        <w:jc w:val="both"/>
        <w:rPr>
          <w:rFonts w:ascii="Palatino Linotype" w:eastAsia="Palatino Linotype" w:hAnsi="Palatino Linotype" w:cs="Palatino Linotype"/>
          <w:i/>
          <w:lang w:val="es-419"/>
        </w:rPr>
      </w:pPr>
    </w:p>
    <w:p w14:paraId="232F33F0" w14:textId="77777777" w:rsidR="00DE61DF" w:rsidRPr="00DE61DF" w:rsidRDefault="00DE61DF" w:rsidP="00DE61DF">
      <w:pPr>
        <w:ind w:left="851" w:right="616"/>
        <w:jc w:val="both"/>
        <w:rPr>
          <w:rFonts w:ascii="Palatino Linotype" w:eastAsia="Palatino Linotype" w:hAnsi="Palatino Linotype" w:cs="Palatino Linotype"/>
          <w:i/>
          <w:lang w:val="es-419"/>
        </w:rPr>
      </w:pPr>
      <w:r w:rsidRPr="00DE61DF">
        <w:rPr>
          <w:rFonts w:ascii="Palatino Linotype" w:eastAsia="Palatino Linotype" w:hAnsi="Palatino Linotype" w:cs="Palatino Linotype"/>
          <w:i/>
          <w:lang w:val="es-419"/>
        </w:rPr>
        <w:t xml:space="preserve">A. Son atribuciones en su calidad de Ministerio Público. </w:t>
      </w:r>
    </w:p>
    <w:p w14:paraId="3DA03795" w14:textId="77777777" w:rsidR="00DE61DF" w:rsidRPr="00DE61DF" w:rsidRDefault="00DE61DF" w:rsidP="00DE61DF">
      <w:pPr>
        <w:ind w:left="851" w:right="616"/>
        <w:jc w:val="both"/>
        <w:rPr>
          <w:rFonts w:ascii="Palatino Linotype" w:eastAsia="Palatino Linotype" w:hAnsi="Palatino Linotype" w:cs="Palatino Linotype"/>
          <w:i/>
          <w:lang w:val="es-419"/>
        </w:rPr>
      </w:pPr>
      <w:r w:rsidRPr="00DE61DF">
        <w:rPr>
          <w:rFonts w:ascii="Palatino Linotype" w:eastAsia="Palatino Linotype" w:hAnsi="Palatino Linotype" w:cs="Palatino Linotype"/>
          <w:i/>
          <w:lang w:val="es-419"/>
        </w:rPr>
        <w:lastRenderedPageBreak/>
        <w:t xml:space="preserve">I. Ejercer las atribuciones que la Ley Orgánica y demás ordenamientos legales otorgan al Ministerio Público en la investigación y persecución de los delitos; </w:t>
      </w:r>
    </w:p>
    <w:p w14:paraId="6258976C" w14:textId="77777777" w:rsidR="00DE61DF" w:rsidRPr="00DE61DF" w:rsidRDefault="00DE61DF" w:rsidP="00DE61DF">
      <w:pPr>
        <w:ind w:left="851" w:right="616"/>
        <w:jc w:val="both"/>
        <w:rPr>
          <w:rFonts w:ascii="Palatino Linotype" w:eastAsia="Palatino Linotype" w:hAnsi="Palatino Linotype" w:cs="Palatino Linotype"/>
          <w:i/>
          <w:lang w:val="es-419"/>
        </w:rPr>
      </w:pPr>
    </w:p>
    <w:p w14:paraId="7BB5F035" w14:textId="77777777" w:rsidR="00DE61DF" w:rsidRPr="00DE61DF" w:rsidRDefault="00DE61DF" w:rsidP="00DE61DF">
      <w:pPr>
        <w:ind w:left="851" w:right="616"/>
        <w:jc w:val="both"/>
        <w:rPr>
          <w:rFonts w:ascii="Palatino Linotype" w:eastAsia="Palatino Linotype" w:hAnsi="Palatino Linotype" w:cs="Palatino Linotype"/>
          <w:i/>
          <w:lang w:val="es-419"/>
        </w:rPr>
      </w:pPr>
      <w:r w:rsidRPr="00DE61DF">
        <w:rPr>
          <w:rFonts w:ascii="Palatino Linotype" w:eastAsia="Palatino Linotype" w:hAnsi="Palatino Linotype" w:cs="Palatino Linotype"/>
          <w:i/>
          <w:lang w:val="es-419"/>
        </w:rPr>
        <w:t xml:space="preserve">V. Promover la aplicación de medios alternativos de solución de conflictos y de justicia restaurativa; </w:t>
      </w:r>
    </w:p>
    <w:p w14:paraId="12C2A915" w14:textId="77777777" w:rsidR="00DE61DF" w:rsidRPr="00DE61DF" w:rsidRDefault="00DE61DF" w:rsidP="00DE61DF">
      <w:pPr>
        <w:ind w:left="851" w:right="616"/>
        <w:jc w:val="both"/>
        <w:rPr>
          <w:rFonts w:ascii="Palatino Linotype" w:eastAsia="Palatino Linotype" w:hAnsi="Palatino Linotype" w:cs="Palatino Linotype"/>
          <w:i/>
          <w:lang w:val="es-419"/>
        </w:rPr>
      </w:pPr>
    </w:p>
    <w:p w14:paraId="301C0B86" w14:textId="20DE6571" w:rsidR="002535D7" w:rsidRPr="00DE61DF" w:rsidRDefault="00DE61DF" w:rsidP="00DE61DF">
      <w:pPr>
        <w:ind w:left="851" w:right="616"/>
        <w:jc w:val="both"/>
        <w:rPr>
          <w:rFonts w:ascii="Palatino Linotype" w:eastAsia="Palatino Linotype" w:hAnsi="Palatino Linotype" w:cs="Palatino Linotype"/>
          <w:i/>
          <w:lang w:val="es-419"/>
        </w:rPr>
      </w:pPr>
      <w:r w:rsidRPr="00DE61DF">
        <w:rPr>
          <w:rFonts w:ascii="Palatino Linotype" w:eastAsia="Palatino Linotype" w:hAnsi="Palatino Linotype" w:cs="Palatino Linotype"/>
          <w:i/>
          <w:lang w:val="es-419"/>
        </w:rPr>
        <w:t>II. De lo anteriormente expuesto, con fundamento en el artículo 167 de la Ley en la materia, se hace del conocimiento del solicitante que el Sujeto Obligado que podría ser competente para conocer de su solicitud es la Procuraduría General de Justicia del Estado de México.”</w:t>
      </w:r>
    </w:p>
    <w:p w14:paraId="3EF2DBC3" w14:textId="77777777" w:rsidR="002535D7" w:rsidRDefault="002535D7" w:rsidP="002D7ADB">
      <w:pPr>
        <w:spacing w:line="360" w:lineRule="auto"/>
        <w:ind w:right="49"/>
        <w:jc w:val="both"/>
        <w:rPr>
          <w:rFonts w:ascii="Palatino Linotype" w:eastAsiaTheme="minorHAnsi" w:hAnsi="Palatino Linotype" w:cstheme="minorBidi"/>
          <w:lang w:val="es-419"/>
        </w:rPr>
      </w:pPr>
    </w:p>
    <w:p w14:paraId="05E597A4" w14:textId="00EA5AD2" w:rsidR="002535D7" w:rsidRDefault="00DE61DF" w:rsidP="002D7ADB">
      <w:pPr>
        <w:spacing w:line="360" w:lineRule="auto"/>
        <w:ind w:right="49"/>
        <w:jc w:val="both"/>
        <w:rPr>
          <w:rFonts w:ascii="Palatino Linotype" w:eastAsiaTheme="minorHAnsi" w:hAnsi="Palatino Linotype" w:cstheme="minorBidi"/>
          <w:lang w:val="es-419"/>
        </w:rPr>
      </w:pPr>
      <w:r>
        <w:rPr>
          <w:rFonts w:ascii="Palatino Linotype" w:eastAsiaTheme="minorHAnsi" w:hAnsi="Palatino Linotype" w:cstheme="minorBidi"/>
          <w:lang w:val="es-419"/>
        </w:rPr>
        <w:t xml:space="preserve">Como podemos apreciar </w:t>
      </w:r>
      <w:r w:rsidR="00370865">
        <w:rPr>
          <w:rFonts w:ascii="Palatino Linotype" w:eastAsiaTheme="minorHAnsi" w:hAnsi="Palatino Linotype" w:cstheme="minorBidi"/>
          <w:lang w:val="es-419"/>
        </w:rPr>
        <w:t>el sujeto obligado refiere ser notoriamente incompetente, pronunciamiento que hizo dentro del término establecido para tal efecto pues las solicitudes de información ingresaron el día 06 de julio de 2022, y los acuerdos de incompetencia los notificó el 08 de julio de 2022, es decir, al segundo día hábil de haberlas recibido.</w:t>
      </w:r>
    </w:p>
    <w:p w14:paraId="3969944F" w14:textId="77777777" w:rsidR="002535D7" w:rsidRDefault="002535D7" w:rsidP="002D7ADB">
      <w:pPr>
        <w:spacing w:line="360" w:lineRule="auto"/>
        <w:ind w:right="49"/>
        <w:jc w:val="both"/>
        <w:rPr>
          <w:rFonts w:ascii="Palatino Linotype" w:eastAsiaTheme="minorHAnsi" w:hAnsi="Palatino Linotype" w:cstheme="minorBidi"/>
          <w:lang w:val="es-419"/>
        </w:rPr>
      </w:pPr>
    </w:p>
    <w:p w14:paraId="3CA0F3DC" w14:textId="3AF1A965" w:rsidR="006946BA" w:rsidRDefault="006942D3" w:rsidP="002D7ADB">
      <w:pPr>
        <w:spacing w:line="360" w:lineRule="auto"/>
        <w:ind w:right="49"/>
        <w:jc w:val="both"/>
        <w:rPr>
          <w:rFonts w:ascii="Palatino Linotype" w:eastAsiaTheme="minorHAnsi" w:hAnsi="Palatino Linotype" w:cstheme="minorBidi"/>
          <w:lang w:val="es-419"/>
        </w:rPr>
      </w:pPr>
      <w:r>
        <w:rPr>
          <w:rFonts w:ascii="Palatino Linotype" w:eastAsiaTheme="minorHAnsi" w:hAnsi="Palatino Linotype" w:cstheme="minorBidi"/>
          <w:lang w:val="es-419"/>
        </w:rPr>
        <w:t>En razón de lo anterior el recurrente expuso como razones o motivos de inconformidad:</w:t>
      </w:r>
    </w:p>
    <w:p w14:paraId="5792EF42" w14:textId="77777777" w:rsidR="006942D3" w:rsidRDefault="006942D3" w:rsidP="002D7ADB">
      <w:pPr>
        <w:spacing w:line="360" w:lineRule="auto"/>
        <w:ind w:right="49"/>
        <w:jc w:val="both"/>
        <w:rPr>
          <w:rFonts w:ascii="Palatino Linotype" w:eastAsiaTheme="minorHAnsi" w:hAnsi="Palatino Linotype" w:cstheme="minorBidi"/>
          <w:lang w:val="es-419"/>
        </w:rPr>
      </w:pPr>
    </w:p>
    <w:p w14:paraId="2D2180CA" w14:textId="77777777" w:rsidR="0003473F" w:rsidRPr="0043547C" w:rsidRDefault="0003473F" w:rsidP="00EC41E1">
      <w:pPr>
        <w:tabs>
          <w:tab w:val="left" w:pos="2745"/>
        </w:tabs>
        <w:ind w:left="851"/>
        <w:jc w:val="both"/>
        <w:rPr>
          <w:rFonts w:ascii="Palatino Linotype" w:eastAsia="Palatino Linotype" w:hAnsi="Palatino Linotype" w:cs="Palatino Linotype"/>
          <w:i/>
          <w:lang w:val="es-419"/>
        </w:rPr>
      </w:pPr>
      <w:r w:rsidRPr="00C91BA7">
        <w:rPr>
          <w:rFonts w:ascii="Palatino Linotype" w:eastAsia="Palatino Linotype" w:hAnsi="Palatino Linotype" w:cs="Palatino Linotype"/>
          <w:i/>
        </w:rPr>
        <w:t>“</w:t>
      </w:r>
      <w:r w:rsidRPr="00E87A45">
        <w:rPr>
          <w:rFonts w:ascii="Palatino Linotype" w:eastAsia="Palatino Linotype" w:hAnsi="Palatino Linotype" w:cs="Palatino Linotype"/>
          <w:i/>
        </w:rPr>
        <w:t>De acuerdo a la ley de movilidad y la de Transporte público y servicios conexos la dependencia debe tener esos registros</w:t>
      </w:r>
      <w:r w:rsidRPr="00E6709E">
        <w:rPr>
          <w:rFonts w:ascii="Palatino Linotype" w:eastAsia="Palatino Linotype" w:hAnsi="Palatino Linotype" w:cs="Palatino Linotype"/>
          <w:i/>
        </w:rPr>
        <w:t>.</w:t>
      </w:r>
      <w:r w:rsidRPr="00C91BA7">
        <w:rPr>
          <w:rFonts w:ascii="Palatino Linotype" w:eastAsia="Palatino Linotype" w:hAnsi="Palatino Linotype" w:cs="Palatino Linotype"/>
          <w:i/>
        </w:rPr>
        <w:t>” (sic)</w:t>
      </w:r>
      <w:r>
        <w:rPr>
          <w:rFonts w:ascii="Palatino Linotype" w:eastAsia="Palatino Linotype" w:hAnsi="Palatino Linotype" w:cs="Palatino Linotype"/>
          <w:i/>
          <w:lang w:val="es-419"/>
        </w:rPr>
        <w:t xml:space="preserve"> </w:t>
      </w:r>
      <w:r w:rsidRPr="0043547C">
        <w:rPr>
          <w:rFonts w:ascii="Palatino Linotype" w:eastAsia="Palatino Linotype" w:hAnsi="Palatino Linotype" w:cs="Palatino Linotype"/>
          <w:b/>
          <w:lang w:val="es-419"/>
        </w:rPr>
        <w:t>(RR 13020-13026)</w:t>
      </w:r>
    </w:p>
    <w:p w14:paraId="79568DD6" w14:textId="77777777" w:rsidR="0003473F" w:rsidRDefault="0003473F" w:rsidP="00EC41E1">
      <w:pPr>
        <w:tabs>
          <w:tab w:val="left" w:pos="2745"/>
        </w:tabs>
        <w:ind w:left="851"/>
        <w:jc w:val="both"/>
        <w:rPr>
          <w:rFonts w:ascii="Palatino Linotype" w:eastAsia="Palatino Linotype" w:hAnsi="Palatino Linotype" w:cs="Palatino Linotype"/>
          <w:i/>
        </w:rPr>
      </w:pPr>
    </w:p>
    <w:p w14:paraId="088C3D63" w14:textId="77777777" w:rsidR="0003473F" w:rsidRPr="0043547C" w:rsidRDefault="0003473F" w:rsidP="00EC41E1">
      <w:pPr>
        <w:tabs>
          <w:tab w:val="left" w:pos="2745"/>
        </w:tabs>
        <w:ind w:left="851"/>
        <w:jc w:val="both"/>
        <w:rPr>
          <w:rFonts w:ascii="Palatino Linotype" w:eastAsia="Palatino Linotype" w:hAnsi="Palatino Linotype" w:cs="Palatino Linotype"/>
          <w:i/>
          <w:lang w:val="es-419"/>
        </w:rPr>
      </w:pPr>
      <w:r>
        <w:rPr>
          <w:rFonts w:ascii="Palatino Linotype" w:eastAsia="Palatino Linotype" w:hAnsi="Palatino Linotype" w:cs="Palatino Linotype"/>
          <w:i/>
          <w:lang w:val="es-419"/>
        </w:rPr>
        <w:t>“</w:t>
      </w:r>
      <w:r w:rsidRPr="0043547C">
        <w:rPr>
          <w:rFonts w:ascii="Palatino Linotype" w:eastAsia="Palatino Linotype" w:hAnsi="Palatino Linotype" w:cs="Palatino Linotype"/>
          <w:i/>
        </w:rPr>
        <w:t>de acuerdo con la ley d emovilidad y el reglamento de transpiorte y servicios conexos se debe tener la información</w:t>
      </w:r>
      <w:r>
        <w:rPr>
          <w:rFonts w:ascii="Palatino Linotype" w:eastAsia="Palatino Linotype" w:hAnsi="Palatino Linotype" w:cs="Palatino Linotype"/>
          <w:i/>
          <w:lang w:val="es-419"/>
        </w:rPr>
        <w:t xml:space="preserve">” (sic) </w:t>
      </w:r>
      <w:r w:rsidRPr="0043547C">
        <w:rPr>
          <w:rFonts w:ascii="Palatino Linotype" w:eastAsia="Palatino Linotype" w:hAnsi="Palatino Linotype" w:cs="Palatino Linotype"/>
          <w:b/>
          <w:lang w:val="es-419"/>
        </w:rPr>
        <w:t>(RR 13027-13032)</w:t>
      </w:r>
    </w:p>
    <w:p w14:paraId="7AFBE8DE" w14:textId="77777777" w:rsidR="0003473F" w:rsidRDefault="0003473F" w:rsidP="002D7ADB">
      <w:pPr>
        <w:spacing w:line="360" w:lineRule="auto"/>
        <w:ind w:right="49"/>
        <w:jc w:val="both"/>
        <w:rPr>
          <w:rFonts w:ascii="Palatino Linotype" w:eastAsiaTheme="minorHAnsi" w:hAnsi="Palatino Linotype" w:cstheme="minorBidi"/>
          <w:lang w:val="es-419"/>
        </w:rPr>
      </w:pPr>
    </w:p>
    <w:p w14:paraId="2BDDAA42" w14:textId="465E5EB5" w:rsidR="007412D2" w:rsidRDefault="0050498A" w:rsidP="007412D2">
      <w:pPr>
        <w:spacing w:line="360" w:lineRule="auto"/>
        <w:ind w:right="49"/>
        <w:jc w:val="both"/>
        <w:rPr>
          <w:rFonts w:ascii="Palatino Linotype" w:eastAsiaTheme="minorHAnsi" w:hAnsi="Palatino Linotype" w:cstheme="minorBidi"/>
          <w:lang w:val="es-419"/>
        </w:rPr>
      </w:pPr>
      <w:r>
        <w:rPr>
          <w:rFonts w:ascii="Palatino Linotype" w:eastAsiaTheme="minorHAnsi" w:hAnsi="Palatino Linotype" w:cstheme="minorBidi"/>
          <w:lang w:val="es-419"/>
        </w:rPr>
        <w:t xml:space="preserve">En ese sentido lo que corresponde es analizar si el sujeto obligado cuenta con atribuciones o funciones para generar, administrar o poseer la información solicitada, para ello debemos tomar en cuenta que el recurrente solicitó la </w:t>
      </w:r>
      <w:r>
        <w:rPr>
          <w:rFonts w:ascii="Palatino Linotype" w:eastAsiaTheme="minorHAnsi" w:hAnsi="Palatino Linotype" w:cstheme="minorBidi"/>
          <w:lang w:val="es-419"/>
        </w:rPr>
        <w:lastRenderedPageBreak/>
        <w:t xml:space="preserve">información del año </w:t>
      </w:r>
      <w:r w:rsidRPr="00AE5095">
        <w:rPr>
          <w:rFonts w:ascii="Palatino Linotype" w:eastAsiaTheme="minorHAnsi" w:hAnsi="Palatino Linotype" w:cstheme="minorBidi"/>
          <w:b/>
          <w:u w:val="single"/>
          <w:lang w:val="es-419"/>
        </w:rPr>
        <w:t>2003 al 2015</w:t>
      </w:r>
      <w:r>
        <w:rPr>
          <w:rFonts w:ascii="Palatino Linotype" w:eastAsiaTheme="minorHAnsi" w:hAnsi="Palatino Linotype" w:cstheme="minorBidi"/>
          <w:lang w:val="es-419"/>
        </w:rPr>
        <w:t xml:space="preserve">, en ese orden de ideas </w:t>
      </w:r>
      <w:r w:rsidR="00D00E87">
        <w:rPr>
          <w:rFonts w:ascii="Palatino Linotype" w:eastAsiaTheme="minorHAnsi" w:hAnsi="Palatino Linotype" w:cstheme="minorBidi"/>
          <w:lang w:val="es-419"/>
        </w:rPr>
        <w:t xml:space="preserve">se trae a colación que la Ley de Movilidad vigente se publicó en la Gaceta de Gobierno el día </w:t>
      </w:r>
      <w:r w:rsidR="00D00E87" w:rsidRPr="003430C8">
        <w:rPr>
          <w:rFonts w:ascii="Palatino Linotype" w:eastAsiaTheme="minorHAnsi" w:hAnsi="Palatino Linotype" w:cstheme="minorBidi"/>
          <w:b/>
          <w:u w:val="single"/>
          <w:lang w:val="es-419"/>
        </w:rPr>
        <w:t>12 de agosto de 2015</w:t>
      </w:r>
      <w:r w:rsidR="00AE5095">
        <w:rPr>
          <w:rFonts w:ascii="Palatino Linotype" w:eastAsiaTheme="minorHAnsi" w:hAnsi="Palatino Linotype" w:cstheme="minorBidi"/>
          <w:lang w:val="es-419"/>
        </w:rPr>
        <w:t>, la cual entre otras cosas establece:</w:t>
      </w:r>
    </w:p>
    <w:p w14:paraId="71D972A0" w14:textId="77777777" w:rsidR="007412D2" w:rsidRDefault="007412D2" w:rsidP="007412D2">
      <w:pPr>
        <w:spacing w:line="360" w:lineRule="auto"/>
        <w:ind w:right="49"/>
        <w:jc w:val="both"/>
        <w:rPr>
          <w:rFonts w:ascii="Palatino Linotype" w:eastAsiaTheme="minorHAnsi" w:hAnsi="Palatino Linotype" w:cstheme="minorBidi"/>
          <w:lang w:val="es-419"/>
        </w:rPr>
      </w:pPr>
    </w:p>
    <w:p w14:paraId="32CA025B" w14:textId="4D4FF304" w:rsidR="003C3C45" w:rsidRDefault="003C3C45" w:rsidP="003C3C45">
      <w:pPr>
        <w:tabs>
          <w:tab w:val="left" w:pos="2745"/>
        </w:tabs>
        <w:ind w:left="851"/>
        <w:jc w:val="both"/>
        <w:rPr>
          <w:rFonts w:ascii="Palatino Linotype" w:eastAsia="Palatino Linotype" w:hAnsi="Palatino Linotype" w:cs="Palatino Linotype"/>
          <w:i/>
        </w:rPr>
      </w:pPr>
      <w:r>
        <w:rPr>
          <w:rFonts w:ascii="Palatino Linotype" w:eastAsia="Palatino Linotype" w:hAnsi="Palatino Linotype" w:cs="Palatino Linotype"/>
          <w:i/>
        </w:rPr>
        <w:t>“</w:t>
      </w:r>
      <w:r w:rsidRPr="003430C8">
        <w:rPr>
          <w:rFonts w:ascii="Palatino Linotype" w:eastAsia="Palatino Linotype" w:hAnsi="Palatino Linotype" w:cs="Palatino Linotype"/>
          <w:b/>
          <w:i/>
        </w:rPr>
        <w:t>Artículo 36</w:t>
      </w:r>
      <w:r w:rsidRPr="003C3C45">
        <w:rPr>
          <w:rFonts w:ascii="Palatino Linotype" w:eastAsia="Palatino Linotype" w:hAnsi="Palatino Linotype" w:cs="Palatino Linotype"/>
          <w:i/>
        </w:rPr>
        <w:t>. Disposiciones para el otorgamiento de concesiones y proyectos de asociación con particulares. Las autoridades en materia de movilidad, en el ámbito de su competencia, podrán otorgar concesiones e implementar proyectos de asociación con particulares constituidos en sociedades anónimas de capital variable, para el cumplimiento de las atribuciones que les corresponden en materia de movilidad, de conformidad con lo siguiente:</w:t>
      </w:r>
    </w:p>
    <w:p w14:paraId="5D590414" w14:textId="3D00EB41" w:rsidR="003C3C45" w:rsidRDefault="003C3C45" w:rsidP="003C3C45">
      <w:pPr>
        <w:tabs>
          <w:tab w:val="left" w:pos="2745"/>
        </w:tabs>
        <w:ind w:left="851"/>
        <w:jc w:val="both"/>
        <w:rPr>
          <w:rFonts w:ascii="Palatino Linotype" w:eastAsia="Palatino Linotype" w:hAnsi="Palatino Linotype" w:cs="Palatino Linotype"/>
          <w:i/>
        </w:rPr>
      </w:pPr>
      <w:r>
        <w:rPr>
          <w:rFonts w:ascii="Palatino Linotype" w:eastAsia="Palatino Linotype" w:hAnsi="Palatino Linotype" w:cs="Palatino Linotype"/>
          <w:i/>
        </w:rPr>
        <w:t>…</w:t>
      </w:r>
    </w:p>
    <w:p w14:paraId="34761781" w14:textId="77777777" w:rsidR="003C3C45" w:rsidRPr="003C3C45" w:rsidRDefault="003C3C45" w:rsidP="003C3C45">
      <w:pPr>
        <w:tabs>
          <w:tab w:val="left" w:pos="2745"/>
        </w:tabs>
        <w:ind w:left="851"/>
        <w:jc w:val="both"/>
        <w:rPr>
          <w:rFonts w:ascii="Palatino Linotype" w:eastAsia="Palatino Linotype" w:hAnsi="Palatino Linotype" w:cs="Palatino Linotype"/>
          <w:i/>
        </w:rPr>
      </w:pPr>
      <w:r w:rsidRPr="003C3C45">
        <w:rPr>
          <w:rFonts w:ascii="Palatino Linotype" w:eastAsia="Palatino Linotype" w:hAnsi="Palatino Linotype" w:cs="Palatino Linotype"/>
          <w:i/>
        </w:rPr>
        <w:t>III. Las concesiones y proyectos de asociación con particulares solo podrán otorgarse a sociedades mercantiles de nacionalidad mexicana constituidas como sociedades anónimas de capital variable.</w:t>
      </w:r>
    </w:p>
    <w:p w14:paraId="31707EC4" w14:textId="77777777" w:rsidR="003C3C45" w:rsidRPr="003C3C45" w:rsidRDefault="003C3C45" w:rsidP="003C3C45">
      <w:pPr>
        <w:tabs>
          <w:tab w:val="left" w:pos="2745"/>
        </w:tabs>
        <w:ind w:left="851"/>
        <w:jc w:val="both"/>
        <w:rPr>
          <w:rFonts w:ascii="Palatino Linotype" w:eastAsia="Palatino Linotype" w:hAnsi="Palatino Linotype" w:cs="Palatino Linotype"/>
          <w:i/>
        </w:rPr>
      </w:pPr>
    </w:p>
    <w:p w14:paraId="43BBE2F2" w14:textId="77777777" w:rsidR="003C3C45" w:rsidRPr="003C3C45" w:rsidRDefault="003C3C45" w:rsidP="003C3C45">
      <w:pPr>
        <w:tabs>
          <w:tab w:val="left" w:pos="2745"/>
        </w:tabs>
        <w:ind w:left="851"/>
        <w:jc w:val="both"/>
        <w:rPr>
          <w:rFonts w:ascii="Palatino Linotype" w:eastAsia="Palatino Linotype" w:hAnsi="Palatino Linotype" w:cs="Palatino Linotype"/>
          <w:i/>
        </w:rPr>
      </w:pPr>
      <w:r w:rsidRPr="003430C8">
        <w:rPr>
          <w:rFonts w:ascii="Palatino Linotype" w:eastAsia="Palatino Linotype" w:hAnsi="Palatino Linotype" w:cs="Palatino Linotype"/>
          <w:b/>
          <w:i/>
          <w:u w:val="single"/>
        </w:rPr>
        <w:t>No se podrá otorgar ni renovar concesión alguna si el concesionario no garantiza la contratación de una póliza de seguro vigente para indemnizar los daños y perjuicios, que con motivo de dicha actividad pudiese ocasionar a los usuarios, peatones, conductores o terceros en su persona o patrimonio</w:t>
      </w:r>
      <w:r w:rsidRPr="003C3C45">
        <w:rPr>
          <w:rFonts w:ascii="Palatino Linotype" w:eastAsia="Palatino Linotype" w:hAnsi="Palatino Linotype" w:cs="Palatino Linotype"/>
          <w:i/>
        </w:rPr>
        <w:t>.</w:t>
      </w:r>
    </w:p>
    <w:p w14:paraId="674DF327" w14:textId="7DD5050C" w:rsidR="003C3C45" w:rsidRDefault="00083DF4" w:rsidP="003C3C45">
      <w:pPr>
        <w:tabs>
          <w:tab w:val="left" w:pos="2745"/>
        </w:tabs>
        <w:ind w:left="851"/>
        <w:jc w:val="both"/>
        <w:rPr>
          <w:rFonts w:ascii="Palatino Linotype" w:eastAsia="Palatino Linotype" w:hAnsi="Palatino Linotype" w:cs="Palatino Linotype"/>
          <w:i/>
        </w:rPr>
      </w:pPr>
      <w:r>
        <w:rPr>
          <w:rFonts w:ascii="Palatino Linotype" w:eastAsia="Palatino Linotype" w:hAnsi="Palatino Linotype" w:cs="Palatino Linotype"/>
          <w:i/>
        </w:rPr>
        <w:t>…</w:t>
      </w:r>
    </w:p>
    <w:p w14:paraId="2B285DA4" w14:textId="77777777" w:rsidR="00083DF4" w:rsidRDefault="00083DF4" w:rsidP="00083DF4">
      <w:pPr>
        <w:tabs>
          <w:tab w:val="left" w:pos="2745"/>
        </w:tabs>
        <w:ind w:left="851"/>
        <w:jc w:val="both"/>
        <w:rPr>
          <w:rFonts w:ascii="Palatino Linotype" w:eastAsia="Palatino Linotype" w:hAnsi="Palatino Linotype" w:cs="Palatino Linotype"/>
          <w:b/>
          <w:i/>
          <w:u w:val="single"/>
        </w:rPr>
      </w:pPr>
    </w:p>
    <w:p w14:paraId="6FF82C92" w14:textId="77777777" w:rsidR="00083DF4" w:rsidRPr="00083DF4" w:rsidRDefault="00083DF4" w:rsidP="00083DF4">
      <w:pPr>
        <w:tabs>
          <w:tab w:val="left" w:pos="2745"/>
        </w:tabs>
        <w:ind w:left="851"/>
        <w:jc w:val="center"/>
        <w:rPr>
          <w:rFonts w:ascii="Palatino Linotype" w:eastAsia="Palatino Linotype" w:hAnsi="Palatino Linotype" w:cs="Palatino Linotype"/>
          <w:b/>
          <w:i/>
        </w:rPr>
      </w:pPr>
      <w:r w:rsidRPr="00083DF4">
        <w:rPr>
          <w:rFonts w:ascii="Palatino Linotype" w:eastAsia="Palatino Linotype" w:hAnsi="Palatino Linotype" w:cs="Palatino Linotype"/>
          <w:b/>
          <w:i/>
        </w:rPr>
        <w:t>CAPÍTULO SEGUNDO</w:t>
      </w:r>
    </w:p>
    <w:p w14:paraId="469D2DE0" w14:textId="0904B240" w:rsidR="00083DF4" w:rsidRDefault="00083DF4" w:rsidP="00083DF4">
      <w:pPr>
        <w:tabs>
          <w:tab w:val="left" w:pos="2745"/>
        </w:tabs>
        <w:ind w:left="851"/>
        <w:jc w:val="center"/>
        <w:rPr>
          <w:rFonts w:ascii="Palatino Linotype" w:eastAsia="Palatino Linotype" w:hAnsi="Palatino Linotype" w:cs="Palatino Linotype"/>
          <w:b/>
          <w:i/>
          <w:u w:val="single"/>
        </w:rPr>
      </w:pPr>
      <w:r w:rsidRPr="00083DF4">
        <w:rPr>
          <w:rFonts w:ascii="Palatino Linotype" w:eastAsia="Palatino Linotype" w:hAnsi="Palatino Linotype" w:cs="Palatino Linotype"/>
          <w:b/>
          <w:i/>
        </w:rPr>
        <w:t>DEL REGISTRO PÚBLICO DE MOVILIDAD</w:t>
      </w:r>
    </w:p>
    <w:p w14:paraId="6E4668D9" w14:textId="77777777" w:rsidR="00083DF4" w:rsidRPr="00083DF4" w:rsidRDefault="00083DF4" w:rsidP="00083DF4">
      <w:pPr>
        <w:tabs>
          <w:tab w:val="left" w:pos="2745"/>
        </w:tabs>
        <w:ind w:left="851"/>
        <w:jc w:val="both"/>
        <w:rPr>
          <w:rFonts w:ascii="Palatino Linotype" w:eastAsia="Palatino Linotype" w:hAnsi="Palatino Linotype" w:cs="Palatino Linotype"/>
          <w:i/>
        </w:rPr>
      </w:pPr>
      <w:r w:rsidRPr="00083DF4">
        <w:rPr>
          <w:rFonts w:ascii="Palatino Linotype" w:eastAsia="Palatino Linotype" w:hAnsi="Palatino Linotype" w:cs="Palatino Linotype"/>
          <w:b/>
          <w:i/>
          <w:u w:val="single"/>
        </w:rPr>
        <w:t>Artículo 47.- El registro público estatal de movilidad</w:t>
      </w:r>
      <w:r w:rsidRPr="00083DF4">
        <w:rPr>
          <w:rFonts w:ascii="Palatino Linotype" w:eastAsia="Palatino Linotype" w:hAnsi="Palatino Linotype" w:cs="Palatino Linotype"/>
          <w:i/>
        </w:rPr>
        <w:t xml:space="preserve"> se organizará y funcionará conforme a las siguientes bases:</w:t>
      </w:r>
    </w:p>
    <w:p w14:paraId="1E314DA3" w14:textId="77777777" w:rsidR="00083DF4" w:rsidRPr="00083DF4" w:rsidRDefault="00083DF4" w:rsidP="00083DF4">
      <w:pPr>
        <w:tabs>
          <w:tab w:val="left" w:pos="2745"/>
        </w:tabs>
        <w:ind w:left="851"/>
        <w:jc w:val="both"/>
        <w:rPr>
          <w:rFonts w:ascii="Palatino Linotype" w:eastAsia="Palatino Linotype" w:hAnsi="Palatino Linotype" w:cs="Palatino Linotype"/>
          <w:i/>
        </w:rPr>
      </w:pPr>
    </w:p>
    <w:p w14:paraId="647C22FB" w14:textId="77777777" w:rsidR="00083DF4" w:rsidRPr="00083DF4" w:rsidRDefault="00083DF4" w:rsidP="00083DF4">
      <w:pPr>
        <w:tabs>
          <w:tab w:val="left" w:pos="2745"/>
        </w:tabs>
        <w:ind w:left="851"/>
        <w:jc w:val="both"/>
        <w:rPr>
          <w:rFonts w:ascii="Palatino Linotype" w:eastAsia="Palatino Linotype" w:hAnsi="Palatino Linotype" w:cs="Palatino Linotype"/>
          <w:i/>
        </w:rPr>
      </w:pPr>
      <w:r w:rsidRPr="00083DF4">
        <w:rPr>
          <w:rFonts w:ascii="Palatino Linotype" w:eastAsia="Palatino Linotype" w:hAnsi="Palatino Linotype" w:cs="Palatino Linotype"/>
          <w:i/>
        </w:rPr>
        <w:t>I. Será público de acuerdo a los lineamientos de la legislación en materia de acceso a la información pública del Estado de México, a efecto de que las personas interesadas puedan obtener información sobre sus asientos e inscripciones e información registrable en los términos de esta Ley y obtener a su costa las copias certificadas que solicite.</w:t>
      </w:r>
    </w:p>
    <w:p w14:paraId="6466B049" w14:textId="77777777" w:rsidR="00083DF4" w:rsidRPr="00083DF4" w:rsidRDefault="00083DF4" w:rsidP="00083DF4">
      <w:pPr>
        <w:tabs>
          <w:tab w:val="left" w:pos="2745"/>
        </w:tabs>
        <w:ind w:left="851"/>
        <w:jc w:val="both"/>
        <w:rPr>
          <w:rFonts w:ascii="Palatino Linotype" w:eastAsia="Palatino Linotype" w:hAnsi="Palatino Linotype" w:cs="Palatino Linotype"/>
          <w:i/>
        </w:rPr>
      </w:pPr>
      <w:r w:rsidRPr="00083DF4">
        <w:rPr>
          <w:rFonts w:ascii="Palatino Linotype" w:eastAsia="Palatino Linotype" w:hAnsi="Palatino Linotype" w:cs="Palatino Linotype"/>
          <w:i/>
        </w:rPr>
        <w:t>II. El registro estatal inscribirá los documentos en donde consten las concesiones que expidan las autoridades estatales conforme a las disposiciones de esta ley; las modificaciones que sufran y los derechos legalmente constituidos sobre las mismas.</w:t>
      </w:r>
    </w:p>
    <w:p w14:paraId="7483D0F4" w14:textId="77777777" w:rsidR="00083DF4" w:rsidRPr="00083DF4" w:rsidRDefault="00083DF4" w:rsidP="00083DF4">
      <w:pPr>
        <w:tabs>
          <w:tab w:val="left" w:pos="2745"/>
        </w:tabs>
        <w:ind w:left="851"/>
        <w:jc w:val="both"/>
        <w:rPr>
          <w:rFonts w:ascii="Palatino Linotype" w:eastAsia="Palatino Linotype" w:hAnsi="Palatino Linotype" w:cs="Palatino Linotype"/>
          <w:i/>
        </w:rPr>
      </w:pPr>
      <w:r w:rsidRPr="00083DF4">
        <w:rPr>
          <w:rFonts w:ascii="Palatino Linotype" w:eastAsia="Palatino Linotype" w:hAnsi="Palatino Linotype" w:cs="Palatino Linotype"/>
          <w:i/>
        </w:rPr>
        <w:lastRenderedPageBreak/>
        <w:t>III. Su organización interna y funcionamiento se determinará en el Reglamento que al efecto expida el titular del Poder Ejecutivo, conforme a las disposiciones de este título.</w:t>
      </w:r>
    </w:p>
    <w:p w14:paraId="53D36DD5" w14:textId="77777777" w:rsidR="00083DF4" w:rsidRPr="00083DF4" w:rsidRDefault="00083DF4" w:rsidP="00083DF4">
      <w:pPr>
        <w:tabs>
          <w:tab w:val="left" w:pos="2745"/>
        </w:tabs>
        <w:ind w:left="851"/>
        <w:jc w:val="both"/>
        <w:rPr>
          <w:rFonts w:ascii="Palatino Linotype" w:eastAsia="Palatino Linotype" w:hAnsi="Palatino Linotype" w:cs="Palatino Linotype"/>
          <w:i/>
        </w:rPr>
      </w:pPr>
      <w:r w:rsidRPr="00083DF4">
        <w:rPr>
          <w:rFonts w:ascii="Palatino Linotype" w:eastAsia="Palatino Linotype" w:hAnsi="Palatino Linotype" w:cs="Palatino Linotype"/>
          <w:i/>
        </w:rPr>
        <w:t>IV. Las autoridades estatales están obligadas a proporcionar al registro público de movilidad la información estadística, documental, técnica, catastral y de planificación, que éste requiera para el mejor desempeño de sus funciones.</w:t>
      </w:r>
    </w:p>
    <w:p w14:paraId="5CDC4752" w14:textId="77777777" w:rsidR="00083DF4" w:rsidRPr="00083DF4" w:rsidRDefault="00083DF4" w:rsidP="00083DF4">
      <w:pPr>
        <w:tabs>
          <w:tab w:val="left" w:pos="2745"/>
        </w:tabs>
        <w:ind w:left="851"/>
        <w:jc w:val="both"/>
        <w:rPr>
          <w:rFonts w:ascii="Palatino Linotype" w:eastAsia="Palatino Linotype" w:hAnsi="Palatino Linotype" w:cs="Palatino Linotype"/>
          <w:i/>
        </w:rPr>
      </w:pPr>
      <w:r w:rsidRPr="00083DF4">
        <w:rPr>
          <w:rFonts w:ascii="Palatino Linotype" w:eastAsia="Palatino Linotype" w:hAnsi="Palatino Linotype" w:cs="Palatino Linotype"/>
          <w:i/>
        </w:rPr>
        <w:t>V. La Secretaría promoverá la coordinación necesaria para reunir y procesar la información relativa a licencias, concesiones, permisos y autorizaciones, integrándola al registro público de movilidad, para acreditar los supuestos de suspensión y cancelación.</w:t>
      </w:r>
    </w:p>
    <w:p w14:paraId="3577B2E1" w14:textId="77777777" w:rsidR="00083DF4" w:rsidRPr="00083DF4" w:rsidRDefault="00083DF4" w:rsidP="00083DF4">
      <w:pPr>
        <w:tabs>
          <w:tab w:val="left" w:pos="2745"/>
        </w:tabs>
        <w:ind w:left="851"/>
        <w:jc w:val="both"/>
        <w:rPr>
          <w:rFonts w:ascii="Palatino Linotype" w:eastAsia="Palatino Linotype" w:hAnsi="Palatino Linotype" w:cs="Palatino Linotype"/>
          <w:i/>
        </w:rPr>
      </w:pPr>
      <w:r w:rsidRPr="00083DF4">
        <w:rPr>
          <w:rFonts w:ascii="Palatino Linotype" w:eastAsia="Palatino Linotype" w:hAnsi="Palatino Linotype" w:cs="Palatino Linotype"/>
          <w:i/>
        </w:rPr>
        <w:t>VI. El Ejecutivo del Gobierno del Estado prestará la asistencia técnica necesaria y se coordinará con los ayuntamientos, para garantizar la actualización de las inscripciones en el registro público de movilidad y facilitar su consulta expedita a las autoridades municipales.</w:t>
      </w:r>
    </w:p>
    <w:p w14:paraId="4C16313D" w14:textId="77777777" w:rsidR="00083DF4" w:rsidRPr="00083DF4" w:rsidRDefault="00083DF4" w:rsidP="00083DF4">
      <w:pPr>
        <w:tabs>
          <w:tab w:val="left" w:pos="2745"/>
        </w:tabs>
        <w:ind w:left="851"/>
        <w:jc w:val="both"/>
        <w:rPr>
          <w:rFonts w:ascii="Palatino Linotype" w:eastAsia="Palatino Linotype" w:hAnsi="Palatino Linotype" w:cs="Palatino Linotype"/>
          <w:i/>
        </w:rPr>
      </w:pPr>
    </w:p>
    <w:p w14:paraId="0A6BC04A" w14:textId="77777777" w:rsidR="00083DF4" w:rsidRPr="00083DF4" w:rsidRDefault="00083DF4" w:rsidP="00083DF4">
      <w:pPr>
        <w:tabs>
          <w:tab w:val="left" w:pos="2745"/>
        </w:tabs>
        <w:ind w:left="851"/>
        <w:jc w:val="both"/>
        <w:rPr>
          <w:rFonts w:ascii="Palatino Linotype" w:eastAsia="Palatino Linotype" w:hAnsi="Palatino Linotype" w:cs="Palatino Linotype"/>
          <w:i/>
        </w:rPr>
      </w:pPr>
      <w:r w:rsidRPr="00083DF4">
        <w:rPr>
          <w:rFonts w:ascii="Palatino Linotype" w:eastAsia="Palatino Linotype" w:hAnsi="Palatino Linotype" w:cs="Palatino Linotype"/>
          <w:b/>
          <w:i/>
        </w:rPr>
        <w:t>Artículo 48.-</w:t>
      </w:r>
      <w:r w:rsidRPr="00083DF4">
        <w:rPr>
          <w:rFonts w:ascii="Palatino Linotype" w:eastAsia="Palatino Linotype" w:hAnsi="Palatino Linotype" w:cs="Palatino Linotype"/>
          <w:i/>
        </w:rPr>
        <w:t xml:space="preserve"> Los prestadores del servicio de transporte público en todas sus modalidades, así como los organismos públicos descentralizados vinculados con la prestación del servicio, estarán obligados a proporcionar al registro público de movilidad, la información necesaria para integrar y conservar actualizados sus inscripciones y registros.</w:t>
      </w:r>
    </w:p>
    <w:p w14:paraId="62BC832A" w14:textId="77777777" w:rsidR="00083DF4" w:rsidRPr="00083DF4" w:rsidRDefault="00083DF4" w:rsidP="00083DF4">
      <w:pPr>
        <w:tabs>
          <w:tab w:val="left" w:pos="2745"/>
        </w:tabs>
        <w:ind w:left="851"/>
        <w:jc w:val="both"/>
        <w:rPr>
          <w:rFonts w:ascii="Palatino Linotype" w:eastAsia="Palatino Linotype" w:hAnsi="Palatino Linotype" w:cs="Palatino Linotype"/>
          <w:i/>
        </w:rPr>
      </w:pPr>
    </w:p>
    <w:p w14:paraId="7500C982" w14:textId="77777777" w:rsidR="00083DF4" w:rsidRPr="00083DF4" w:rsidRDefault="00083DF4" w:rsidP="00083DF4">
      <w:pPr>
        <w:tabs>
          <w:tab w:val="left" w:pos="2745"/>
        </w:tabs>
        <w:ind w:left="851"/>
        <w:jc w:val="both"/>
        <w:rPr>
          <w:rFonts w:ascii="Palatino Linotype" w:eastAsia="Palatino Linotype" w:hAnsi="Palatino Linotype" w:cs="Palatino Linotype"/>
          <w:i/>
        </w:rPr>
      </w:pPr>
      <w:r w:rsidRPr="00083DF4">
        <w:rPr>
          <w:rFonts w:ascii="Palatino Linotype" w:eastAsia="Palatino Linotype" w:hAnsi="Palatino Linotype" w:cs="Palatino Linotype"/>
          <w:b/>
          <w:i/>
        </w:rPr>
        <w:t>Artículo 49.-</w:t>
      </w:r>
      <w:r w:rsidRPr="00083DF4">
        <w:rPr>
          <w:rFonts w:ascii="Palatino Linotype" w:eastAsia="Palatino Linotype" w:hAnsi="Palatino Linotype" w:cs="Palatino Linotype"/>
          <w:i/>
        </w:rPr>
        <w:t xml:space="preserve"> Para acreditar los elementos como prestadores de servicio, los concesionarios y, en general, toda persona autorizada, solicitará sus registros y certificaciones correspondientes al registro público de movilidad.</w:t>
      </w:r>
    </w:p>
    <w:p w14:paraId="3A3F659B" w14:textId="77777777" w:rsidR="00083DF4" w:rsidRPr="00083DF4" w:rsidRDefault="00083DF4" w:rsidP="00083DF4">
      <w:pPr>
        <w:tabs>
          <w:tab w:val="left" w:pos="2745"/>
        </w:tabs>
        <w:ind w:left="851"/>
        <w:jc w:val="both"/>
        <w:rPr>
          <w:rFonts w:ascii="Palatino Linotype" w:eastAsia="Palatino Linotype" w:hAnsi="Palatino Linotype" w:cs="Palatino Linotype"/>
          <w:i/>
        </w:rPr>
      </w:pPr>
    </w:p>
    <w:p w14:paraId="2D29BC02" w14:textId="77777777" w:rsidR="00083DF4" w:rsidRPr="00083DF4" w:rsidRDefault="00083DF4" w:rsidP="00083DF4">
      <w:pPr>
        <w:tabs>
          <w:tab w:val="left" w:pos="2745"/>
        </w:tabs>
        <w:ind w:left="851"/>
        <w:jc w:val="both"/>
        <w:rPr>
          <w:rFonts w:ascii="Palatino Linotype" w:eastAsia="Palatino Linotype" w:hAnsi="Palatino Linotype" w:cs="Palatino Linotype"/>
          <w:b/>
          <w:i/>
          <w:u w:val="single"/>
        </w:rPr>
      </w:pPr>
      <w:r w:rsidRPr="00083DF4">
        <w:rPr>
          <w:rFonts w:ascii="Palatino Linotype" w:eastAsia="Palatino Linotype" w:hAnsi="Palatino Linotype" w:cs="Palatino Linotype"/>
          <w:b/>
          <w:i/>
          <w:u w:val="single"/>
        </w:rPr>
        <w:t>Artículo 50.- Deberán inscribirse en el registro estatal:</w:t>
      </w:r>
    </w:p>
    <w:p w14:paraId="351E6441" w14:textId="77777777" w:rsidR="00083DF4" w:rsidRPr="00083DF4" w:rsidRDefault="00083DF4" w:rsidP="00083DF4">
      <w:pPr>
        <w:tabs>
          <w:tab w:val="left" w:pos="2745"/>
        </w:tabs>
        <w:ind w:left="851"/>
        <w:jc w:val="both"/>
        <w:rPr>
          <w:rFonts w:ascii="Palatino Linotype" w:eastAsia="Palatino Linotype" w:hAnsi="Palatino Linotype" w:cs="Palatino Linotype"/>
          <w:i/>
        </w:rPr>
      </w:pPr>
    </w:p>
    <w:p w14:paraId="69F8EF0C" w14:textId="77777777" w:rsidR="00083DF4" w:rsidRPr="00083DF4" w:rsidRDefault="00083DF4" w:rsidP="00083DF4">
      <w:pPr>
        <w:tabs>
          <w:tab w:val="left" w:pos="2745"/>
        </w:tabs>
        <w:ind w:left="851"/>
        <w:jc w:val="both"/>
        <w:rPr>
          <w:rFonts w:ascii="Palatino Linotype" w:eastAsia="Palatino Linotype" w:hAnsi="Palatino Linotype" w:cs="Palatino Linotype"/>
          <w:i/>
        </w:rPr>
      </w:pPr>
      <w:r w:rsidRPr="00083DF4">
        <w:rPr>
          <w:rFonts w:ascii="Palatino Linotype" w:eastAsia="Palatino Linotype" w:hAnsi="Palatino Linotype" w:cs="Palatino Linotype"/>
          <w:i/>
        </w:rPr>
        <w:t>I. Las licencias o permisos para operar o conducir vehículos que expida la Secretaría.</w:t>
      </w:r>
    </w:p>
    <w:p w14:paraId="6CD9E9B4" w14:textId="77777777" w:rsidR="00083DF4" w:rsidRPr="00083DF4" w:rsidRDefault="00083DF4" w:rsidP="00083DF4">
      <w:pPr>
        <w:tabs>
          <w:tab w:val="left" w:pos="2745"/>
        </w:tabs>
        <w:ind w:left="851"/>
        <w:jc w:val="both"/>
        <w:rPr>
          <w:rFonts w:ascii="Palatino Linotype" w:eastAsia="Palatino Linotype" w:hAnsi="Palatino Linotype" w:cs="Palatino Linotype"/>
          <w:i/>
        </w:rPr>
      </w:pPr>
      <w:r w:rsidRPr="00083DF4">
        <w:rPr>
          <w:rFonts w:ascii="Palatino Linotype" w:eastAsia="Palatino Linotype" w:hAnsi="Palatino Linotype" w:cs="Palatino Linotype"/>
          <w:i/>
        </w:rPr>
        <w:t>II. Los vehículos de transporte público, servicios especiales y relacionados domiciliados en el Estado.</w:t>
      </w:r>
    </w:p>
    <w:p w14:paraId="11F0961E" w14:textId="77777777" w:rsidR="00083DF4" w:rsidRPr="00083DF4" w:rsidRDefault="00083DF4" w:rsidP="00083DF4">
      <w:pPr>
        <w:tabs>
          <w:tab w:val="left" w:pos="2745"/>
        </w:tabs>
        <w:ind w:left="851"/>
        <w:jc w:val="both"/>
        <w:rPr>
          <w:rFonts w:ascii="Palatino Linotype" w:eastAsia="Palatino Linotype" w:hAnsi="Palatino Linotype" w:cs="Palatino Linotype"/>
          <w:i/>
        </w:rPr>
      </w:pPr>
      <w:r w:rsidRPr="00083DF4">
        <w:rPr>
          <w:rFonts w:ascii="Palatino Linotype" w:eastAsia="Palatino Linotype" w:hAnsi="Palatino Linotype" w:cs="Palatino Linotype"/>
          <w:i/>
        </w:rPr>
        <w:t>III. Todas las concesiones, contratos de subrogación, autorizaciones y permisos en sus distintas modalidades, que expida el Ejecutivo del Gobierno del Estado.</w:t>
      </w:r>
    </w:p>
    <w:p w14:paraId="1B9B2DDC" w14:textId="77777777" w:rsidR="00083DF4" w:rsidRPr="00083DF4" w:rsidRDefault="00083DF4" w:rsidP="00083DF4">
      <w:pPr>
        <w:tabs>
          <w:tab w:val="left" w:pos="2745"/>
        </w:tabs>
        <w:ind w:left="851"/>
        <w:jc w:val="both"/>
        <w:rPr>
          <w:rFonts w:ascii="Palatino Linotype" w:eastAsia="Palatino Linotype" w:hAnsi="Palatino Linotype" w:cs="Palatino Linotype"/>
          <w:i/>
        </w:rPr>
      </w:pPr>
      <w:r w:rsidRPr="00083DF4">
        <w:rPr>
          <w:rFonts w:ascii="Palatino Linotype" w:eastAsia="Palatino Linotype" w:hAnsi="Palatino Linotype" w:cs="Palatino Linotype"/>
          <w:i/>
        </w:rPr>
        <w:t xml:space="preserve">IV. Todas las resoluciones judiciales o administrativas que reconozcan, creen, modifiquen o extingan derechos en relación con la titularidad y los derechos derivados de las concesiones, así como todos los actos referidos al otorgamiento en </w:t>
      </w:r>
      <w:r w:rsidRPr="00083DF4">
        <w:rPr>
          <w:rFonts w:ascii="Palatino Linotype" w:eastAsia="Palatino Linotype" w:hAnsi="Palatino Linotype" w:cs="Palatino Linotype"/>
          <w:i/>
        </w:rPr>
        <w:lastRenderedPageBreak/>
        <w:t>garantía de los derechos derivados de las concesiones a que se refiere la fracción anterior.</w:t>
      </w:r>
    </w:p>
    <w:p w14:paraId="164C1EE1" w14:textId="77777777" w:rsidR="00083DF4" w:rsidRPr="00083DF4" w:rsidRDefault="00083DF4" w:rsidP="00083DF4">
      <w:pPr>
        <w:tabs>
          <w:tab w:val="left" w:pos="2745"/>
        </w:tabs>
        <w:ind w:left="851"/>
        <w:jc w:val="both"/>
        <w:rPr>
          <w:rFonts w:ascii="Palatino Linotype" w:eastAsia="Palatino Linotype" w:hAnsi="Palatino Linotype" w:cs="Palatino Linotype"/>
          <w:i/>
        </w:rPr>
      </w:pPr>
      <w:r w:rsidRPr="00083DF4">
        <w:rPr>
          <w:rFonts w:ascii="Palatino Linotype" w:eastAsia="Palatino Linotype" w:hAnsi="Palatino Linotype" w:cs="Palatino Linotype"/>
          <w:i/>
        </w:rPr>
        <w:t>V. Todos los actos autorizados conforme a las disposiciones de esta ley, para transmitir la titularidad de las concesiones.</w:t>
      </w:r>
    </w:p>
    <w:p w14:paraId="7621EC9D" w14:textId="77777777" w:rsidR="00083DF4" w:rsidRPr="00083DF4" w:rsidRDefault="00083DF4" w:rsidP="00083DF4">
      <w:pPr>
        <w:tabs>
          <w:tab w:val="left" w:pos="2745"/>
        </w:tabs>
        <w:ind w:left="851"/>
        <w:jc w:val="both"/>
        <w:rPr>
          <w:rFonts w:ascii="Palatino Linotype" w:eastAsia="Palatino Linotype" w:hAnsi="Palatino Linotype" w:cs="Palatino Linotype"/>
          <w:i/>
        </w:rPr>
      </w:pPr>
      <w:r w:rsidRPr="00083DF4">
        <w:rPr>
          <w:rFonts w:ascii="Palatino Linotype" w:eastAsia="Palatino Linotype" w:hAnsi="Palatino Linotype" w:cs="Palatino Linotype"/>
          <w:i/>
        </w:rPr>
        <w:t>VI. Los documentos relativos a las asociaciones de concesionarios.</w:t>
      </w:r>
    </w:p>
    <w:p w14:paraId="415AAE6E" w14:textId="77777777" w:rsidR="00083DF4" w:rsidRPr="00083DF4" w:rsidRDefault="00083DF4" w:rsidP="00083DF4">
      <w:pPr>
        <w:tabs>
          <w:tab w:val="left" w:pos="2745"/>
        </w:tabs>
        <w:ind w:left="851"/>
        <w:jc w:val="both"/>
        <w:rPr>
          <w:rFonts w:ascii="Palatino Linotype" w:eastAsia="Palatino Linotype" w:hAnsi="Palatino Linotype" w:cs="Palatino Linotype"/>
          <w:i/>
        </w:rPr>
      </w:pPr>
      <w:r w:rsidRPr="00083DF4">
        <w:rPr>
          <w:rFonts w:ascii="Palatino Linotype" w:eastAsia="Palatino Linotype" w:hAnsi="Palatino Linotype" w:cs="Palatino Linotype"/>
          <w:i/>
        </w:rPr>
        <w:t>VII. Las unidades pertenecientes a empresas cuya actividad sea específicamente el arrendamiento de vehículos.</w:t>
      </w:r>
    </w:p>
    <w:p w14:paraId="666D0E5F" w14:textId="77777777" w:rsidR="00083DF4" w:rsidRPr="00083DF4" w:rsidRDefault="00083DF4" w:rsidP="00083DF4">
      <w:pPr>
        <w:tabs>
          <w:tab w:val="left" w:pos="2745"/>
        </w:tabs>
        <w:ind w:left="851"/>
        <w:jc w:val="both"/>
        <w:rPr>
          <w:rFonts w:ascii="Palatino Linotype" w:eastAsia="Palatino Linotype" w:hAnsi="Palatino Linotype" w:cs="Palatino Linotype"/>
          <w:i/>
        </w:rPr>
      </w:pPr>
      <w:r w:rsidRPr="00083DF4">
        <w:rPr>
          <w:rFonts w:ascii="Palatino Linotype" w:eastAsia="Palatino Linotype" w:hAnsi="Palatino Linotype" w:cs="Palatino Linotype"/>
          <w:i/>
        </w:rPr>
        <w:t>VIII. Las cédulas de notificación de infracción y la demás información relevante, relacionada con la administración del servicio público de transporte, actos y documentos que dispongan esta ley y sus reglamentos.</w:t>
      </w:r>
    </w:p>
    <w:p w14:paraId="00CD4934" w14:textId="77777777" w:rsidR="00083DF4" w:rsidRPr="00083DF4" w:rsidRDefault="00083DF4" w:rsidP="00083DF4">
      <w:pPr>
        <w:tabs>
          <w:tab w:val="left" w:pos="2745"/>
        </w:tabs>
        <w:ind w:left="851"/>
        <w:jc w:val="both"/>
        <w:rPr>
          <w:rFonts w:ascii="Palatino Linotype" w:eastAsia="Palatino Linotype" w:hAnsi="Palatino Linotype" w:cs="Palatino Linotype"/>
          <w:i/>
        </w:rPr>
      </w:pPr>
    </w:p>
    <w:p w14:paraId="5E7DF893" w14:textId="49786786" w:rsidR="00083DF4" w:rsidRPr="00083DF4" w:rsidRDefault="00083DF4" w:rsidP="00083DF4">
      <w:pPr>
        <w:tabs>
          <w:tab w:val="left" w:pos="2745"/>
        </w:tabs>
        <w:ind w:left="851"/>
        <w:jc w:val="both"/>
        <w:rPr>
          <w:rFonts w:ascii="Palatino Linotype" w:eastAsia="Palatino Linotype" w:hAnsi="Palatino Linotype" w:cs="Palatino Linotype"/>
          <w:i/>
        </w:rPr>
      </w:pPr>
      <w:r w:rsidRPr="00083DF4">
        <w:rPr>
          <w:rFonts w:ascii="Palatino Linotype" w:eastAsia="Palatino Linotype" w:hAnsi="Palatino Linotype" w:cs="Palatino Linotype"/>
          <w:i/>
        </w:rPr>
        <w:t>Artículo 51.- Cuando los actos que deban inscribirse en el registro estatal, no se asienten, si no contravienen las disposiciones de esta ley, sólo surtirán efectos entre los otorgantes, pero no podrán producir perjuicio a terceros, quienes sí podrán aprovecharlos en lo que les fueren favorables.</w:t>
      </w:r>
      <w:r>
        <w:rPr>
          <w:rFonts w:ascii="Palatino Linotype" w:eastAsia="Palatino Linotype" w:hAnsi="Palatino Linotype" w:cs="Palatino Linotype"/>
          <w:i/>
        </w:rPr>
        <w:t>”</w:t>
      </w:r>
    </w:p>
    <w:p w14:paraId="3E0F5D5C" w14:textId="77777777" w:rsidR="007412D2" w:rsidRDefault="007412D2" w:rsidP="007412D2">
      <w:pPr>
        <w:spacing w:line="360" w:lineRule="auto"/>
        <w:ind w:right="49"/>
        <w:jc w:val="both"/>
        <w:rPr>
          <w:rFonts w:ascii="Palatino Linotype" w:eastAsiaTheme="minorHAnsi" w:hAnsi="Palatino Linotype" w:cstheme="minorBidi"/>
          <w:lang w:val="es-419"/>
        </w:rPr>
      </w:pPr>
    </w:p>
    <w:p w14:paraId="6E7D685D" w14:textId="33BC136D" w:rsidR="007412D2" w:rsidRDefault="00117978" w:rsidP="007412D2">
      <w:pPr>
        <w:spacing w:line="360" w:lineRule="auto"/>
        <w:ind w:right="49"/>
        <w:jc w:val="both"/>
        <w:rPr>
          <w:rFonts w:ascii="Palatino Linotype" w:eastAsiaTheme="minorHAnsi" w:hAnsi="Palatino Linotype" w:cstheme="minorBidi"/>
          <w:lang w:val="es-419"/>
        </w:rPr>
      </w:pPr>
      <w:r>
        <w:rPr>
          <w:rFonts w:ascii="Palatino Linotype" w:eastAsiaTheme="minorHAnsi" w:hAnsi="Palatino Linotype" w:cstheme="minorBidi"/>
          <w:lang w:val="es-419"/>
        </w:rPr>
        <w:t xml:space="preserve">Como podemos apreciar, dentro del Registro Público de Movilidad para agosto del año 2015 en adelante, no existe fuente obligacional que conmine a la Secretaría de Movilidad a registrar algún dato relativo a accidentes. Cabe hacer mención que la Ley en cita no cuenta con </w:t>
      </w:r>
      <w:r w:rsidR="00010EE8">
        <w:rPr>
          <w:rFonts w:ascii="Palatino Linotype" w:eastAsiaTheme="minorHAnsi" w:hAnsi="Palatino Linotype" w:cstheme="minorBidi"/>
          <w:lang w:val="es-419"/>
        </w:rPr>
        <w:t>disposición reglamentaria, en ese sentido se considera que las manifestaciones del hoy recurrente devienen en infundadas</w:t>
      </w:r>
      <w:r>
        <w:rPr>
          <w:rFonts w:ascii="Palatino Linotype" w:eastAsiaTheme="minorHAnsi" w:hAnsi="Palatino Linotype" w:cstheme="minorBidi"/>
          <w:lang w:val="es-419"/>
        </w:rPr>
        <w:t>.</w:t>
      </w:r>
    </w:p>
    <w:p w14:paraId="514219A8" w14:textId="77777777" w:rsidR="00010EE8" w:rsidRDefault="00010EE8" w:rsidP="007412D2">
      <w:pPr>
        <w:spacing w:line="360" w:lineRule="auto"/>
        <w:ind w:right="49"/>
        <w:jc w:val="both"/>
        <w:rPr>
          <w:rFonts w:ascii="Palatino Linotype" w:eastAsiaTheme="minorHAnsi" w:hAnsi="Palatino Linotype" w:cstheme="minorBidi"/>
          <w:lang w:val="es-419"/>
        </w:rPr>
      </w:pPr>
    </w:p>
    <w:p w14:paraId="6FDF32CC" w14:textId="46712189" w:rsidR="00010EE8" w:rsidRDefault="00010EE8" w:rsidP="007412D2">
      <w:pPr>
        <w:spacing w:line="360" w:lineRule="auto"/>
        <w:ind w:right="49"/>
        <w:jc w:val="both"/>
        <w:rPr>
          <w:rFonts w:ascii="Palatino Linotype" w:eastAsiaTheme="minorHAnsi" w:hAnsi="Palatino Linotype" w:cstheme="minorBidi"/>
          <w:lang w:val="es-419"/>
        </w:rPr>
      </w:pPr>
      <w:r>
        <w:rPr>
          <w:rFonts w:ascii="Palatino Linotype" w:eastAsiaTheme="minorHAnsi" w:hAnsi="Palatino Linotype" w:cstheme="minorBidi"/>
          <w:lang w:val="es-419"/>
        </w:rPr>
        <w:t xml:space="preserve">Ahora bien, por lo que hace a la normatividad vigente de 2003 </w:t>
      </w:r>
      <w:r w:rsidR="005F3188">
        <w:rPr>
          <w:rFonts w:ascii="Palatino Linotype" w:eastAsiaTheme="minorHAnsi" w:hAnsi="Palatino Linotype" w:cstheme="minorBidi"/>
          <w:lang w:val="es-419"/>
        </w:rPr>
        <w:t>hast</w:t>
      </w:r>
      <w:r>
        <w:rPr>
          <w:rFonts w:ascii="Palatino Linotype" w:eastAsiaTheme="minorHAnsi" w:hAnsi="Palatino Linotype" w:cstheme="minorBidi"/>
          <w:lang w:val="es-419"/>
        </w:rPr>
        <w:t>a</w:t>
      </w:r>
      <w:r w:rsidR="005F3188">
        <w:rPr>
          <w:rFonts w:ascii="Palatino Linotype" w:eastAsiaTheme="minorHAnsi" w:hAnsi="Palatino Linotype" w:cstheme="minorBidi"/>
          <w:lang w:val="es-419"/>
        </w:rPr>
        <w:t xml:space="preserve"> julio del año</w:t>
      </w:r>
      <w:r>
        <w:rPr>
          <w:rFonts w:ascii="Palatino Linotype" w:eastAsiaTheme="minorHAnsi" w:hAnsi="Palatino Linotype" w:cstheme="minorBidi"/>
          <w:lang w:val="es-419"/>
        </w:rPr>
        <w:t xml:space="preserve"> 201</w:t>
      </w:r>
      <w:r w:rsidR="00894237">
        <w:rPr>
          <w:rFonts w:ascii="Palatino Linotype" w:eastAsiaTheme="minorHAnsi" w:hAnsi="Palatino Linotype" w:cstheme="minorBidi"/>
          <w:lang w:val="es-419"/>
        </w:rPr>
        <w:t>5</w:t>
      </w:r>
      <w:r>
        <w:rPr>
          <w:rFonts w:ascii="Palatino Linotype" w:eastAsiaTheme="minorHAnsi" w:hAnsi="Palatino Linotype" w:cstheme="minorBidi"/>
          <w:lang w:val="es-419"/>
        </w:rPr>
        <w:t xml:space="preserve">, </w:t>
      </w:r>
      <w:r w:rsidR="002D2CEA">
        <w:rPr>
          <w:rFonts w:ascii="Palatino Linotype" w:eastAsiaTheme="minorHAnsi" w:hAnsi="Palatino Linotype" w:cstheme="minorBidi"/>
          <w:lang w:val="es-419"/>
        </w:rPr>
        <w:t xml:space="preserve">el transporte público en el Estado de México se regía por el </w:t>
      </w:r>
      <w:r w:rsidR="002D2CEA" w:rsidRPr="002D2CEA">
        <w:rPr>
          <w:rFonts w:ascii="Palatino Linotype" w:eastAsiaTheme="minorHAnsi" w:hAnsi="Palatino Linotype" w:cstheme="minorBidi"/>
          <w:b/>
          <w:u w:val="single"/>
          <w:lang w:val="es-419"/>
        </w:rPr>
        <w:t>Libro Séptimo</w:t>
      </w:r>
      <w:r w:rsidR="002D2CEA">
        <w:rPr>
          <w:rFonts w:ascii="Palatino Linotype" w:eastAsiaTheme="minorHAnsi" w:hAnsi="Palatino Linotype" w:cstheme="minorBidi"/>
          <w:lang w:val="es-419"/>
        </w:rPr>
        <w:t xml:space="preserve"> del Código Administrativo del Estado de México, de acuerdo a la Gaceta de Gobierno de fecha 13 de diciembre de 2001</w:t>
      </w:r>
      <w:r w:rsidR="002D2CEA">
        <w:rPr>
          <w:rStyle w:val="Refdenotaalpie"/>
          <w:rFonts w:ascii="Palatino Linotype" w:eastAsiaTheme="minorHAnsi" w:hAnsi="Palatino Linotype" w:cstheme="minorBidi"/>
          <w:lang w:val="es-419"/>
        </w:rPr>
        <w:footnoteReference w:id="2"/>
      </w:r>
      <w:r w:rsidR="002D2CEA">
        <w:rPr>
          <w:rFonts w:ascii="Palatino Linotype" w:eastAsiaTheme="minorHAnsi" w:hAnsi="Palatino Linotype" w:cstheme="minorBidi"/>
          <w:lang w:val="es-419"/>
        </w:rPr>
        <w:t>.</w:t>
      </w:r>
    </w:p>
    <w:p w14:paraId="3F4DEA70" w14:textId="77777777" w:rsidR="002D2CEA" w:rsidRDefault="002D2CEA" w:rsidP="007412D2">
      <w:pPr>
        <w:spacing w:line="360" w:lineRule="auto"/>
        <w:ind w:right="49"/>
        <w:jc w:val="both"/>
        <w:rPr>
          <w:rFonts w:ascii="Palatino Linotype" w:eastAsiaTheme="minorHAnsi" w:hAnsi="Palatino Linotype" w:cstheme="minorBidi"/>
          <w:lang w:val="es-419"/>
        </w:rPr>
      </w:pPr>
    </w:p>
    <w:p w14:paraId="2B3E7C73" w14:textId="77777777" w:rsidR="002D2CEA" w:rsidRDefault="002D2CEA" w:rsidP="007412D2">
      <w:pPr>
        <w:spacing w:line="360" w:lineRule="auto"/>
        <w:ind w:right="49"/>
        <w:jc w:val="both"/>
        <w:rPr>
          <w:rFonts w:ascii="Palatino Linotype" w:eastAsiaTheme="minorHAnsi" w:hAnsi="Palatino Linotype" w:cstheme="minorBidi"/>
          <w:lang w:val="es-419"/>
        </w:rPr>
      </w:pPr>
    </w:p>
    <w:p w14:paraId="17390C44" w14:textId="60015FC7" w:rsidR="002D2CEA" w:rsidRDefault="002D2CEA" w:rsidP="007412D2">
      <w:pPr>
        <w:spacing w:line="360" w:lineRule="auto"/>
        <w:ind w:right="49"/>
        <w:jc w:val="both"/>
        <w:rPr>
          <w:rFonts w:ascii="Palatino Linotype" w:eastAsiaTheme="minorHAnsi" w:hAnsi="Palatino Linotype" w:cstheme="minorBidi"/>
          <w:lang w:val="es-419"/>
        </w:rPr>
      </w:pPr>
      <w:r>
        <w:rPr>
          <w:rFonts w:ascii="Palatino Linotype" w:eastAsiaTheme="minorHAnsi" w:hAnsi="Palatino Linotype" w:cstheme="minorBidi"/>
          <w:lang w:val="es-419"/>
        </w:rPr>
        <w:t xml:space="preserve">En dicho ordenamiento jurídico no se dispone que la entonces Secretaría de Comunicaciones y Transportes </w:t>
      </w:r>
      <w:r w:rsidR="00131BC7">
        <w:rPr>
          <w:rFonts w:ascii="Palatino Linotype" w:eastAsiaTheme="minorHAnsi" w:hAnsi="Palatino Linotype" w:cstheme="minorBidi"/>
          <w:lang w:val="es-419"/>
        </w:rPr>
        <w:t xml:space="preserve">generara, poseyera o </w:t>
      </w:r>
      <w:r w:rsidR="004C5B81">
        <w:rPr>
          <w:rFonts w:ascii="Palatino Linotype" w:eastAsiaTheme="minorHAnsi" w:hAnsi="Palatino Linotype" w:cstheme="minorBidi"/>
          <w:lang w:val="es-419"/>
        </w:rPr>
        <w:t>administrara</w:t>
      </w:r>
      <w:r w:rsidR="00131BC7">
        <w:rPr>
          <w:rFonts w:ascii="Palatino Linotype" w:eastAsiaTheme="minorHAnsi" w:hAnsi="Palatino Linotype" w:cstheme="minorBidi"/>
          <w:lang w:val="es-419"/>
        </w:rPr>
        <w:t xml:space="preserve"> información relacionada con accidentes de transporte p</w:t>
      </w:r>
      <w:r w:rsidR="00AE3784">
        <w:rPr>
          <w:rFonts w:ascii="Palatino Linotype" w:eastAsiaTheme="minorHAnsi" w:hAnsi="Palatino Linotype" w:cstheme="minorBidi"/>
          <w:lang w:val="es-419"/>
        </w:rPr>
        <w:t>úblico, cabe destacar que durante la vigencia de dicho ordenamiento jurídico no existió disposición reglamentaria.</w:t>
      </w:r>
    </w:p>
    <w:p w14:paraId="029840EF" w14:textId="77777777" w:rsidR="002D2CEA" w:rsidRDefault="002D2CEA" w:rsidP="007412D2">
      <w:pPr>
        <w:spacing w:line="360" w:lineRule="auto"/>
        <w:ind w:right="49"/>
        <w:jc w:val="both"/>
        <w:rPr>
          <w:rFonts w:ascii="Palatino Linotype" w:eastAsiaTheme="minorHAnsi" w:hAnsi="Palatino Linotype" w:cstheme="minorBidi"/>
          <w:lang w:val="es-419"/>
        </w:rPr>
      </w:pPr>
    </w:p>
    <w:p w14:paraId="718BF5E4" w14:textId="77777777" w:rsidR="00196AA6" w:rsidRPr="00D313B5" w:rsidRDefault="00196AA6" w:rsidP="00196AA6">
      <w:pPr>
        <w:spacing w:line="360" w:lineRule="auto"/>
        <w:jc w:val="both"/>
        <w:rPr>
          <w:rFonts w:ascii="Palatino Linotype" w:hAnsi="Palatino Linotype" w:cs="Arial"/>
        </w:rPr>
      </w:pPr>
      <w:r w:rsidRPr="002F6B8E">
        <w:rPr>
          <w:rFonts w:ascii="Palatino Linotype" w:hAnsi="Palatino Linotype" w:cs="Arial"/>
        </w:rPr>
        <w:t>En ese mismo</w:t>
      </w:r>
      <w:r w:rsidRPr="00D313B5">
        <w:rPr>
          <w:rFonts w:ascii="Palatino Linotype" w:hAnsi="Palatino Linotype" w:cs="Arial"/>
        </w:rPr>
        <w:t xml:space="preserve"> contexto, el artículo 12 de la Ley de Transparencias y Acceso a la Información Pública del Estado de México y Municipios, establece que los sujetos obligados proporcionarán la información pública que se les requiera y esta obre en sus archivos, mismo precepto que a continuación se transcribe:</w:t>
      </w:r>
    </w:p>
    <w:p w14:paraId="2165193A" w14:textId="77777777" w:rsidR="00196AA6" w:rsidRPr="00D313B5" w:rsidRDefault="00196AA6" w:rsidP="00196AA6">
      <w:pPr>
        <w:pStyle w:val="Sinespaciado"/>
        <w:spacing w:line="360" w:lineRule="auto"/>
        <w:rPr>
          <w:rFonts w:ascii="Palatino Linotype" w:hAnsi="Palatino Linotype"/>
        </w:rPr>
      </w:pPr>
    </w:p>
    <w:p w14:paraId="3E85810A" w14:textId="77777777" w:rsidR="00196AA6" w:rsidRPr="00D313B5" w:rsidRDefault="00196AA6" w:rsidP="00196AA6">
      <w:pPr>
        <w:pStyle w:val="Sinespaciado"/>
        <w:spacing w:line="360" w:lineRule="auto"/>
        <w:ind w:left="851" w:right="850"/>
        <w:jc w:val="both"/>
        <w:rPr>
          <w:rFonts w:ascii="Palatino Linotype" w:hAnsi="Palatino Linotype"/>
          <w:i/>
        </w:rPr>
      </w:pPr>
      <w:r w:rsidRPr="00D313B5">
        <w:rPr>
          <w:rFonts w:ascii="Palatino Linotype" w:hAnsi="Palatino Linotype"/>
        </w:rPr>
        <w:t>“</w:t>
      </w:r>
      <w:r w:rsidRPr="00D313B5">
        <w:rPr>
          <w:rFonts w:ascii="Palatino Linotype" w:hAnsi="Palatino Linotype"/>
          <w:b/>
          <w:i/>
        </w:rPr>
        <w:t>Artículo 12.</w:t>
      </w:r>
      <w:r w:rsidRPr="00D313B5">
        <w:rPr>
          <w:rFonts w:ascii="Palatino Linotype" w:hAnsi="Palatino Linotype"/>
          <w:i/>
        </w:rPr>
        <w:t xml:space="preserve"> Quienes generen, recopilen, administren, manejen, procesen, archiven o conserven información pública serán responsables de la misma en los términos de las disposiciones jurídicas aplicables. </w:t>
      </w:r>
    </w:p>
    <w:p w14:paraId="22B4349A" w14:textId="77777777" w:rsidR="00196AA6" w:rsidRPr="00D313B5" w:rsidRDefault="00196AA6" w:rsidP="00196AA6">
      <w:pPr>
        <w:pStyle w:val="Sinespaciado"/>
        <w:spacing w:line="360" w:lineRule="auto"/>
        <w:ind w:left="851" w:right="850"/>
        <w:jc w:val="both"/>
        <w:rPr>
          <w:rFonts w:ascii="Palatino Linotype" w:hAnsi="Palatino Linotype"/>
          <w:i/>
        </w:rPr>
      </w:pPr>
    </w:p>
    <w:p w14:paraId="7652B4DC" w14:textId="77777777" w:rsidR="00196AA6" w:rsidRPr="00D313B5" w:rsidRDefault="00196AA6" w:rsidP="00196AA6">
      <w:pPr>
        <w:pStyle w:val="Sinespaciado"/>
        <w:spacing w:line="360" w:lineRule="auto"/>
        <w:ind w:left="851" w:right="850"/>
        <w:jc w:val="both"/>
        <w:rPr>
          <w:rFonts w:ascii="Palatino Linotype" w:hAnsi="Palatino Linotype"/>
        </w:rPr>
      </w:pPr>
      <w:r w:rsidRPr="00D313B5">
        <w:rPr>
          <w:rFonts w:ascii="Palatino Linotype" w:hAnsi="Palatino Linotype"/>
          <w:b/>
          <w:i/>
          <w:u w:val="single"/>
        </w:rPr>
        <w:t>Los sujetos obligados sólo proporcionarán la información pública que se les requiera y que obre en sus archivos</w:t>
      </w:r>
      <w:r w:rsidRPr="00D313B5">
        <w:rPr>
          <w:rFonts w:ascii="Palatino Linotype" w:hAnsi="Palatino Linotype"/>
          <w:i/>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DF14F9C" w14:textId="77777777" w:rsidR="00196AA6" w:rsidRPr="00FF23CE" w:rsidRDefault="00196AA6" w:rsidP="00196AA6">
      <w:pPr>
        <w:autoSpaceDE w:val="0"/>
        <w:autoSpaceDN w:val="0"/>
        <w:adjustRightInd w:val="0"/>
        <w:spacing w:line="360" w:lineRule="auto"/>
        <w:jc w:val="both"/>
        <w:rPr>
          <w:rFonts w:ascii="Palatino Linotype" w:hAnsi="Palatino Linotype" w:cs="Arial"/>
        </w:rPr>
      </w:pPr>
    </w:p>
    <w:p w14:paraId="0D87FEE6" w14:textId="77777777" w:rsidR="00196AA6" w:rsidRPr="00FF23CE" w:rsidRDefault="00196AA6" w:rsidP="00196AA6">
      <w:pPr>
        <w:spacing w:line="360" w:lineRule="auto"/>
        <w:jc w:val="both"/>
        <w:rPr>
          <w:rFonts w:ascii="Palatino Linotype" w:hAnsi="Palatino Linotype" w:cs="Arial"/>
        </w:rPr>
      </w:pPr>
      <w:r w:rsidRPr="00FF23CE">
        <w:rPr>
          <w:rFonts w:ascii="Palatino Linotype" w:hAnsi="Palatino Linotype" w:cs="Arial"/>
          <w:lang w:val="es-ES_tradnl"/>
        </w:rPr>
        <w:t xml:space="preserve">Por todo lo anterior, conviene subrayar que, las funciones de este Órgano Garante se encuentra puntualizadas en el artículo 36, de la Ley de la Materia, y de la lectura </w:t>
      </w:r>
      <w:r w:rsidRPr="00FF23CE">
        <w:rPr>
          <w:rFonts w:ascii="Palatino Linotype" w:hAnsi="Palatino Linotype" w:cs="Arial"/>
          <w:lang w:val="es-ES_tradnl"/>
        </w:rPr>
        <w:lastRenderedPageBreak/>
        <w:t>de las mismas no se encuentra alguna que faculte a este Órgano Garante para pronunciarse acerca de la veracidad de la información remitida por los Sujetos Obligados, es decir,</w:t>
      </w:r>
      <w:r w:rsidRPr="00FF23CE">
        <w:rPr>
          <w:rFonts w:ascii="Palatino Linotype" w:hAnsi="Palatino Linotype" w:cs="Arial"/>
        </w:rPr>
        <w:t xml:space="preserve"> esta Autoridad Garante del acceso a la información pública no cuenta con las atribuciones para determinar si las documentales públicas puestas a disposición por los sujetos obligados son auténticas o falsas, sino de garantizar que los sujetos obligados cumplan con sus obligaciones de transparencia y hagan entrega de la información que se les solicita.</w:t>
      </w:r>
    </w:p>
    <w:p w14:paraId="354A6E42" w14:textId="77777777" w:rsidR="00196AA6" w:rsidRPr="00FF23CE" w:rsidRDefault="00196AA6" w:rsidP="00196AA6">
      <w:pPr>
        <w:spacing w:line="360" w:lineRule="auto"/>
        <w:jc w:val="both"/>
        <w:rPr>
          <w:rFonts w:ascii="Palatino Linotype" w:hAnsi="Palatino Linotype" w:cs="Arial"/>
          <w:lang w:val="es-ES_tradnl"/>
        </w:rPr>
      </w:pPr>
    </w:p>
    <w:p w14:paraId="0374B65E" w14:textId="77777777" w:rsidR="00196AA6" w:rsidRDefault="00196AA6" w:rsidP="00196AA6">
      <w:pPr>
        <w:spacing w:line="360" w:lineRule="auto"/>
        <w:jc w:val="both"/>
        <w:rPr>
          <w:rFonts w:ascii="Palatino Linotype" w:hAnsi="Palatino Linotype" w:cs="Arial"/>
          <w:color w:val="000000"/>
          <w:lang w:val="es-ES_tradnl"/>
        </w:rPr>
      </w:pPr>
      <w:r w:rsidRPr="00FF23CE">
        <w:rPr>
          <w:rFonts w:ascii="Palatino Linotype" w:hAnsi="Palatino Linotype" w:cs="Arial"/>
          <w:color w:val="000000"/>
          <w:lang w:val="es-ES_tradnl"/>
        </w:rPr>
        <w:t xml:space="preserve">Sirve de sustento a lo anterior, el criterio 31/10 emitido por el entonces Instituto Federal de Acceso a la Información y Protección de Datos, ahora Instituto Nacional de Acceso a la Información y Protección de Datos, que enuncia lo siguiente: </w:t>
      </w:r>
    </w:p>
    <w:p w14:paraId="2F84E634" w14:textId="77777777" w:rsidR="00196AA6" w:rsidRPr="00FF23CE" w:rsidRDefault="00196AA6" w:rsidP="00196AA6">
      <w:pPr>
        <w:spacing w:line="360" w:lineRule="auto"/>
        <w:jc w:val="both"/>
        <w:rPr>
          <w:rFonts w:ascii="Palatino Linotype" w:hAnsi="Palatino Linotype" w:cs="Arial"/>
          <w:lang w:val="es-ES_tradnl"/>
        </w:rPr>
      </w:pPr>
    </w:p>
    <w:p w14:paraId="18801942" w14:textId="77777777" w:rsidR="00196AA6" w:rsidRPr="00FF23CE" w:rsidRDefault="00196AA6" w:rsidP="007767D0">
      <w:pPr>
        <w:ind w:left="851" w:right="1134"/>
        <w:jc w:val="both"/>
        <w:rPr>
          <w:rFonts w:ascii="Palatino Linotype" w:hAnsi="Palatino Linotype" w:cs="Arial"/>
          <w:i/>
        </w:rPr>
      </w:pPr>
      <w:r w:rsidRPr="00FF23CE">
        <w:rPr>
          <w:rFonts w:ascii="Palatino Linotype" w:hAnsi="Palatino Linotype" w:cs="Arial"/>
          <w:b/>
          <w:i/>
        </w:rPr>
        <w:t>El Instituto Federal de Acceso a la Información y Protección de Datos no cuenta con facultades para pronunciarse respecto de la veracidad de los documentos proporcionados por los sujetos obligados</w:t>
      </w:r>
      <w:r w:rsidRPr="00FF23CE">
        <w:rPr>
          <w:rFonts w:ascii="Palatino Linotype"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w:t>
      </w:r>
      <w:r w:rsidRPr="00FF23CE">
        <w:rPr>
          <w:rFonts w:ascii="Palatino Linotype" w:hAnsi="Palatino Linotype" w:cs="Arial"/>
          <w:i/>
        </w:rPr>
        <w:lastRenderedPageBreak/>
        <w:t xml:space="preserve">Estado – Alonso Lujambio Irazábal 1624/09 Instituto Nacional para la Educación de los Adultos - María Marván Laborde 2395/09 Secretaría de Economía - María Marván Laborde 0837/10 Administración Portuaria Integral de Veracruz, S.A. de C.V. – María Marván Laborde </w:t>
      </w:r>
    </w:p>
    <w:p w14:paraId="0555AD95" w14:textId="77777777" w:rsidR="00196AA6" w:rsidRPr="00FF23CE" w:rsidRDefault="00196AA6" w:rsidP="007767D0">
      <w:pPr>
        <w:ind w:left="851" w:right="1134"/>
        <w:jc w:val="both"/>
        <w:rPr>
          <w:rFonts w:ascii="Palatino Linotype" w:hAnsi="Palatino Linotype" w:cs="Arial"/>
          <w:i/>
        </w:rPr>
      </w:pPr>
      <w:r w:rsidRPr="00FF23CE">
        <w:rPr>
          <w:rFonts w:ascii="Palatino Linotype" w:hAnsi="Palatino Linotype" w:cs="Arial"/>
          <w:i/>
        </w:rPr>
        <w:t>Criterio 31/10</w:t>
      </w:r>
    </w:p>
    <w:p w14:paraId="42F0CDDF" w14:textId="77777777" w:rsidR="00196AA6" w:rsidRPr="00FF23CE" w:rsidRDefault="00196AA6" w:rsidP="00196AA6">
      <w:pPr>
        <w:spacing w:line="360" w:lineRule="auto"/>
        <w:jc w:val="both"/>
        <w:rPr>
          <w:rFonts w:ascii="Palatino Linotype" w:hAnsi="Palatino Linotype" w:cs="Arial"/>
        </w:rPr>
      </w:pPr>
    </w:p>
    <w:p w14:paraId="2B16CC50" w14:textId="7CD59121" w:rsidR="00196AA6" w:rsidRPr="00DE0225" w:rsidRDefault="00196AA6" w:rsidP="00196AA6">
      <w:pPr>
        <w:spacing w:line="360" w:lineRule="auto"/>
        <w:ind w:right="51"/>
        <w:jc w:val="both"/>
        <w:rPr>
          <w:rFonts w:ascii="Palatino Linotype" w:hAnsi="Palatino Linotype" w:cs="Arial"/>
        </w:rPr>
      </w:pPr>
      <w:r w:rsidRPr="00DE0225">
        <w:rPr>
          <w:rFonts w:ascii="Palatino Linotype" w:eastAsia="MS Mincho" w:hAnsi="Palatino Linotype" w:cs="Arial"/>
        </w:rPr>
        <w:t>Así, en mérito</w:t>
      </w:r>
      <w:r w:rsidRPr="00DE0225">
        <w:rPr>
          <w:rFonts w:ascii="Palatino Linotype" w:eastAsia="Calibri" w:hAnsi="Palatino Linotype" w:cs="Arial"/>
        </w:rPr>
        <w:t xml:space="preserve"> de lo expuesto en líneas anteriores </w:t>
      </w:r>
      <w:r w:rsidRPr="00DE0225">
        <w:rPr>
          <w:rFonts w:ascii="Palatino Linotype" w:eastAsia="Calibri" w:hAnsi="Palatino Linotype"/>
          <w:noProof/>
        </w:rPr>
        <w:t xml:space="preserve">resultan </w:t>
      </w:r>
      <w:r w:rsidRPr="00DE0225">
        <w:rPr>
          <w:rFonts w:ascii="Palatino Linotype" w:eastAsia="Calibri" w:hAnsi="Palatino Linotype"/>
          <w:b/>
          <w:i/>
          <w:noProof/>
        </w:rPr>
        <w:t xml:space="preserve">infundadas </w:t>
      </w:r>
      <w:r w:rsidRPr="00DE0225">
        <w:rPr>
          <w:rFonts w:ascii="Palatino Linotype" w:eastAsia="Calibri" w:hAnsi="Palatino Linotype"/>
          <w:noProof/>
        </w:rPr>
        <w:t xml:space="preserve">las razones o motivos de inconformidad que arguye la </w:t>
      </w:r>
      <w:r w:rsidRPr="00DE0225">
        <w:rPr>
          <w:rFonts w:ascii="Palatino Linotype" w:eastAsia="Calibri" w:hAnsi="Palatino Linotype"/>
          <w:b/>
          <w:noProof/>
        </w:rPr>
        <w:t>Recurrente</w:t>
      </w:r>
      <w:r w:rsidRPr="00DE0225">
        <w:rPr>
          <w:rFonts w:ascii="Palatino Linotype" w:eastAsia="Calibri" w:hAnsi="Palatino Linotype"/>
          <w:noProof/>
        </w:rPr>
        <w:t xml:space="preserve">, </w:t>
      </w:r>
      <w:r w:rsidRPr="00DE0225">
        <w:rPr>
          <w:rFonts w:ascii="Palatino Linotype" w:eastAsia="Calibri" w:hAnsi="Palatino Linotype" w:cs="Arial"/>
        </w:rPr>
        <w:t xml:space="preserve">por ello con fundamento en el artículo 186, fracción II, de la Ley de Transparencia y Acceso a la Información Pública del Estado de México y Municipios, se </w:t>
      </w:r>
      <w:r w:rsidRPr="00DE0225">
        <w:rPr>
          <w:rFonts w:ascii="Palatino Linotype" w:eastAsia="Calibri" w:hAnsi="Palatino Linotype" w:cs="Arial"/>
          <w:b/>
        </w:rPr>
        <w:t>CONFIRMA</w:t>
      </w:r>
      <w:r w:rsidR="007767D0">
        <w:rPr>
          <w:rFonts w:ascii="Palatino Linotype" w:eastAsia="Calibri" w:hAnsi="Palatino Linotype" w:cs="Arial"/>
          <w:b/>
        </w:rPr>
        <w:t>N</w:t>
      </w:r>
      <w:r w:rsidRPr="00DE0225">
        <w:rPr>
          <w:rFonts w:ascii="Palatino Linotype" w:eastAsia="Calibri" w:hAnsi="Palatino Linotype" w:cs="Arial"/>
        </w:rPr>
        <w:t xml:space="preserve"> la</w:t>
      </w:r>
      <w:r w:rsidR="007767D0">
        <w:rPr>
          <w:rFonts w:ascii="Palatino Linotype" w:eastAsia="Calibri" w:hAnsi="Palatino Linotype" w:cs="Arial"/>
        </w:rPr>
        <w:t>s</w:t>
      </w:r>
      <w:r w:rsidRPr="00DE0225">
        <w:rPr>
          <w:rFonts w:ascii="Palatino Linotype" w:eastAsia="Calibri" w:hAnsi="Palatino Linotype" w:cs="Arial"/>
        </w:rPr>
        <w:t xml:space="preserve"> respuesta</w:t>
      </w:r>
      <w:r w:rsidR="007767D0">
        <w:rPr>
          <w:rFonts w:ascii="Palatino Linotype" w:eastAsia="Calibri" w:hAnsi="Palatino Linotype" w:cs="Arial"/>
        </w:rPr>
        <w:t>s</w:t>
      </w:r>
      <w:r w:rsidRPr="00DE0225">
        <w:rPr>
          <w:rFonts w:ascii="Palatino Linotype" w:eastAsia="Calibri" w:hAnsi="Palatino Linotype" w:cs="Arial"/>
        </w:rPr>
        <w:t xml:space="preserve"> a la</w:t>
      </w:r>
      <w:r w:rsidR="007767D0">
        <w:rPr>
          <w:rFonts w:ascii="Palatino Linotype" w:eastAsia="Calibri" w:hAnsi="Palatino Linotype" w:cs="Arial"/>
        </w:rPr>
        <w:t>s</w:t>
      </w:r>
      <w:r w:rsidRPr="00DE0225">
        <w:rPr>
          <w:rFonts w:ascii="Palatino Linotype" w:eastAsia="Calibri" w:hAnsi="Palatino Linotype" w:cs="Arial"/>
        </w:rPr>
        <w:t xml:space="preserve"> solicitud</w:t>
      </w:r>
      <w:r w:rsidR="007767D0">
        <w:rPr>
          <w:rFonts w:ascii="Palatino Linotype" w:eastAsia="Calibri" w:hAnsi="Palatino Linotype" w:cs="Arial"/>
        </w:rPr>
        <w:t>es</w:t>
      </w:r>
      <w:r w:rsidRPr="00DE0225">
        <w:rPr>
          <w:rFonts w:ascii="Palatino Linotype" w:eastAsia="Calibri" w:hAnsi="Palatino Linotype" w:cs="Arial"/>
        </w:rPr>
        <w:t xml:space="preserve"> de información pública número</w:t>
      </w:r>
      <w:r w:rsidR="007767D0">
        <w:rPr>
          <w:rFonts w:ascii="Palatino Linotype" w:eastAsia="Calibri" w:hAnsi="Palatino Linotype" w:cs="Arial"/>
        </w:rPr>
        <w:t>s</w:t>
      </w:r>
      <w:r w:rsidRPr="00DE0225">
        <w:rPr>
          <w:rFonts w:ascii="Palatino Linotype" w:eastAsia="Calibri" w:hAnsi="Palatino Linotype" w:cs="Arial"/>
        </w:rPr>
        <w:t xml:space="preserve">: </w:t>
      </w:r>
      <w:r>
        <w:rPr>
          <w:rFonts w:ascii="Palatino Linotype" w:hAnsi="Palatino Linotype" w:cs="Arial"/>
          <w:b/>
        </w:rPr>
        <w:t>00</w:t>
      </w:r>
      <w:r w:rsidR="007767D0">
        <w:rPr>
          <w:rFonts w:ascii="Palatino Linotype" w:hAnsi="Palatino Linotype" w:cs="Arial"/>
          <w:b/>
        </w:rPr>
        <w:t>371</w:t>
      </w:r>
      <w:r>
        <w:rPr>
          <w:rFonts w:ascii="Palatino Linotype" w:hAnsi="Palatino Linotype" w:cs="Arial"/>
          <w:b/>
        </w:rPr>
        <w:t>/</w:t>
      </w:r>
      <w:r w:rsidR="007767D0">
        <w:rPr>
          <w:rFonts w:ascii="Palatino Linotype" w:hAnsi="Palatino Linotype" w:cs="Arial"/>
          <w:b/>
        </w:rPr>
        <w:t>SMOV</w:t>
      </w:r>
      <w:r>
        <w:rPr>
          <w:rFonts w:ascii="Palatino Linotype" w:hAnsi="Palatino Linotype" w:cs="Arial"/>
          <w:b/>
        </w:rPr>
        <w:t>/IP/2022</w:t>
      </w:r>
      <w:r w:rsidR="007767D0">
        <w:rPr>
          <w:rFonts w:ascii="Palatino Linotype" w:hAnsi="Palatino Linotype" w:cs="Arial"/>
          <w:b/>
        </w:rPr>
        <w:t>, 00370/SMOV/IP/2022,</w:t>
      </w:r>
      <w:r w:rsidR="007767D0" w:rsidRPr="007767D0">
        <w:rPr>
          <w:rFonts w:ascii="Palatino Linotype" w:hAnsi="Palatino Linotype" w:cs="Arial"/>
          <w:b/>
        </w:rPr>
        <w:t xml:space="preserve"> </w:t>
      </w:r>
      <w:r w:rsidR="007767D0">
        <w:rPr>
          <w:rFonts w:ascii="Palatino Linotype" w:hAnsi="Palatino Linotype" w:cs="Arial"/>
          <w:b/>
        </w:rPr>
        <w:t>00369/SMOV/IP/2022,</w:t>
      </w:r>
      <w:r w:rsidR="007767D0" w:rsidRPr="007767D0">
        <w:rPr>
          <w:rFonts w:ascii="Palatino Linotype" w:hAnsi="Palatino Linotype" w:cs="Arial"/>
          <w:b/>
        </w:rPr>
        <w:t xml:space="preserve"> </w:t>
      </w:r>
      <w:r w:rsidR="007767D0">
        <w:rPr>
          <w:rFonts w:ascii="Palatino Linotype" w:hAnsi="Palatino Linotype" w:cs="Arial"/>
          <w:b/>
        </w:rPr>
        <w:t>00368/SMOV/IP/2022,</w:t>
      </w:r>
      <w:r w:rsidR="007767D0" w:rsidRPr="007767D0">
        <w:rPr>
          <w:rFonts w:ascii="Palatino Linotype" w:hAnsi="Palatino Linotype" w:cs="Arial"/>
          <w:b/>
        </w:rPr>
        <w:t xml:space="preserve"> </w:t>
      </w:r>
      <w:r w:rsidR="007767D0">
        <w:rPr>
          <w:rFonts w:ascii="Palatino Linotype" w:hAnsi="Palatino Linotype" w:cs="Arial"/>
          <w:b/>
        </w:rPr>
        <w:t>00367/SMOV/IP/2022,</w:t>
      </w:r>
      <w:r w:rsidR="007767D0" w:rsidRPr="007767D0">
        <w:rPr>
          <w:rFonts w:ascii="Palatino Linotype" w:hAnsi="Palatino Linotype" w:cs="Arial"/>
          <w:b/>
        </w:rPr>
        <w:t xml:space="preserve"> </w:t>
      </w:r>
      <w:r w:rsidR="007767D0">
        <w:rPr>
          <w:rFonts w:ascii="Palatino Linotype" w:hAnsi="Palatino Linotype" w:cs="Arial"/>
          <w:b/>
        </w:rPr>
        <w:t>00366/SMOV/IP/2022,</w:t>
      </w:r>
      <w:r w:rsidR="007767D0" w:rsidRPr="007767D0">
        <w:rPr>
          <w:rFonts w:ascii="Palatino Linotype" w:hAnsi="Palatino Linotype" w:cs="Arial"/>
          <w:b/>
        </w:rPr>
        <w:t xml:space="preserve"> </w:t>
      </w:r>
      <w:r w:rsidR="007767D0">
        <w:rPr>
          <w:rFonts w:ascii="Palatino Linotype" w:hAnsi="Palatino Linotype" w:cs="Arial"/>
          <w:b/>
        </w:rPr>
        <w:t>00365/SMOV/IP/2022,</w:t>
      </w:r>
      <w:r w:rsidR="007767D0" w:rsidRPr="007767D0">
        <w:rPr>
          <w:rFonts w:ascii="Palatino Linotype" w:hAnsi="Palatino Linotype" w:cs="Arial"/>
          <w:b/>
        </w:rPr>
        <w:t xml:space="preserve"> </w:t>
      </w:r>
      <w:r w:rsidR="007767D0">
        <w:rPr>
          <w:rFonts w:ascii="Palatino Linotype" w:hAnsi="Palatino Linotype" w:cs="Arial"/>
          <w:b/>
        </w:rPr>
        <w:t>00364/SMOV/IP/2022,</w:t>
      </w:r>
      <w:r w:rsidR="007767D0" w:rsidRPr="007767D0">
        <w:rPr>
          <w:rFonts w:ascii="Palatino Linotype" w:hAnsi="Palatino Linotype" w:cs="Arial"/>
          <w:b/>
        </w:rPr>
        <w:t xml:space="preserve"> </w:t>
      </w:r>
      <w:r w:rsidR="007767D0">
        <w:rPr>
          <w:rFonts w:ascii="Palatino Linotype" w:hAnsi="Palatino Linotype" w:cs="Arial"/>
          <w:b/>
        </w:rPr>
        <w:t>00363/SMOV/IP/2022,</w:t>
      </w:r>
      <w:r w:rsidR="007767D0" w:rsidRPr="007767D0">
        <w:rPr>
          <w:rFonts w:ascii="Palatino Linotype" w:hAnsi="Palatino Linotype" w:cs="Arial"/>
          <w:b/>
        </w:rPr>
        <w:t xml:space="preserve"> </w:t>
      </w:r>
      <w:r w:rsidR="007767D0">
        <w:rPr>
          <w:rFonts w:ascii="Palatino Linotype" w:hAnsi="Palatino Linotype" w:cs="Arial"/>
          <w:b/>
        </w:rPr>
        <w:t>00362/SMOV/IP/2022,</w:t>
      </w:r>
      <w:r w:rsidR="007767D0" w:rsidRPr="007767D0">
        <w:rPr>
          <w:rFonts w:ascii="Palatino Linotype" w:hAnsi="Palatino Linotype" w:cs="Arial"/>
          <w:b/>
        </w:rPr>
        <w:t xml:space="preserve"> </w:t>
      </w:r>
      <w:r w:rsidR="007767D0">
        <w:rPr>
          <w:rFonts w:ascii="Palatino Linotype" w:hAnsi="Palatino Linotype" w:cs="Arial"/>
          <w:b/>
        </w:rPr>
        <w:t>00361/SMOV/IP/2022,</w:t>
      </w:r>
      <w:r w:rsidR="007767D0" w:rsidRPr="007767D0">
        <w:rPr>
          <w:rFonts w:ascii="Palatino Linotype" w:hAnsi="Palatino Linotype" w:cs="Arial"/>
          <w:b/>
        </w:rPr>
        <w:t xml:space="preserve"> </w:t>
      </w:r>
      <w:r w:rsidR="007767D0">
        <w:rPr>
          <w:rFonts w:ascii="Palatino Linotype" w:hAnsi="Palatino Linotype" w:cs="Arial"/>
          <w:b/>
        </w:rPr>
        <w:t>00360/SMOV/IP/2022 y</w:t>
      </w:r>
      <w:r w:rsidR="007767D0" w:rsidRPr="007767D0">
        <w:rPr>
          <w:rFonts w:ascii="Palatino Linotype" w:hAnsi="Palatino Linotype" w:cs="Arial"/>
          <w:b/>
        </w:rPr>
        <w:t xml:space="preserve"> </w:t>
      </w:r>
      <w:r w:rsidR="007767D0">
        <w:rPr>
          <w:rFonts w:ascii="Palatino Linotype" w:hAnsi="Palatino Linotype" w:cs="Arial"/>
          <w:b/>
        </w:rPr>
        <w:t>00359/SMOV/IP/2022</w:t>
      </w:r>
      <w:r w:rsidRPr="00DE0225">
        <w:rPr>
          <w:rFonts w:ascii="Palatino Linotype" w:eastAsia="Calibri" w:hAnsi="Palatino Linotype" w:cs="Arial"/>
        </w:rPr>
        <w:t xml:space="preserve">; </w:t>
      </w:r>
      <w:r w:rsidRPr="00DE0225">
        <w:rPr>
          <w:rFonts w:ascii="Palatino Linotype" w:eastAsia="Calibri" w:hAnsi="Palatino Linotype"/>
        </w:rPr>
        <w:t>que ha</w:t>
      </w:r>
      <w:r w:rsidR="007767D0">
        <w:rPr>
          <w:rFonts w:ascii="Palatino Linotype" w:eastAsia="Calibri" w:hAnsi="Palatino Linotype"/>
        </w:rPr>
        <w:t>n</w:t>
      </w:r>
      <w:r w:rsidRPr="00DE0225">
        <w:rPr>
          <w:rFonts w:ascii="Palatino Linotype" w:eastAsia="Calibri" w:hAnsi="Palatino Linotype"/>
        </w:rPr>
        <w:t xml:space="preserve"> sido materia del presente fallo, p</w:t>
      </w:r>
      <w:r w:rsidRPr="00DE0225">
        <w:rPr>
          <w:rFonts w:ascii="Palatino Linotype" w:hAnsi="Palatino Linotype" w:cs="Arial"/>
        </w:rPr>
        <w:t>or lo antes expuesto y fundado es de resolverse y;</w:t>
      </w:r>
    </w:p>
    <w:p w14:paraId="0810D0FE" w14:textId="77777777" w:rsidR="007767D0" w:rsidRPr="00DE0225" w:rsidRDefault="007767D0" w:rsidP="00196AA6">
      <w:pPr>
        <w:spacing w:line="360" w:lineRule="auto"/>
        <w:ind w:right="51"/>
        <w:jc w:val="both"/>
        <w:rPr>
          <w:rFonts w:ascii="Palatino Linotype" w:hAnsi="Palatino Linotype" w:cs="Arial"/>
        </w:rPr>
      </w:pPr>
    </w:p>
    <w:p w14:paraId="7F9563EF" w14:textId="77777777" w:rsidR="00196AA6" w:rsidRPr="00BA1213" w:rsidRDefault="00196AA6" w:rsidP="00196AA6">
      <w:pPr>
        <w:spacing w:line="360" w:lineRule="auto"/>
        <w:jc w:val="center"/>
        <w:rPr>
          <w:rFonts w:ascii="Palatino Linotype" w:hAnsi="Palatino Linotype"/>
          <w:b/>
          <w:bCs/>
          <w:spacing w:val="60"/>
          <w:lang w:val="es-ES_tradnl"/>
        </w:rPr>
      </w:pPr>
      <w:r w:rsidRPr="00BA1213">
        <w:rPr>
          <w:rFonts w:ascii="Palatino Linotype" w:hAnsi="Palatino Linotype"/>
          <w:b/>
          <w:bCs/>
          <w:spacing w:val="60"/>
          <w:lang w:val="es-ES_tradnl"/>
        </w:rPr>
        <w:t>SE    RESUELVE</w:t>
      </w:r>
    </w:p>
    <w:p w14:paraId="2127B7FE" w14:textId="77777777" w:rsidR="00196AA6" w:rsidRPr="00BA1213" w:rsidRDefault="00196AA6" w:rsidP="00196AA6">
      <w:pPr>
        <w:spacing w:line="360" w:lineRule="auto"/>
        <w:jc w:val="both"/>
        <w:rPr>
          <w:rFonts w:ascii="Palatino Linotype" w:hAnsi="Palatino Linotype" w:cs="Arial"/>
        </w:rPr>
      </w:pPr>
    </w:p>
    <w:p w14:paraId="0BCA61F8" w14:textId="3127C245" w:rsidR="00196AA6" w:rsidRPr="00BA1213" w:rsidRDefault="00196AA6" w:rsidP="00196AA6">
      <w:pPr>
        <w:spacing w:line="360" w:lineRule="auto"/>
        <w:jc w:val="both"/>
        <w:rPr>
          <w:rFonts w:ascii="Palatino Linotype" w:hAnsi="Palatino Linotype" w:cs="Arial"/>
          <w:b/>
        </w:rPr>
      </w:pPr>
      <w:r w:rsidRPr="00BA1213">
        <w:rPr>
          <w:rFonts w:ascii="Palatino Linotype" w:eastAsia="Calibri" w:hAnsi="Palatino Linotype" w:cs="Arial"/>
          <w:b/>
          <w:lang w:val="es-ES_tradnl"/>
        </w:rPr>
        <w:t>PRIMERO.</w:t>
      </w:r>
      <w:r w:rsidRPr="00BA1213">
        <w:rPr>
          <w:rFonts w:ascii="Palatino Linotype" w:eastAsia="Calibri" w:hAnsi="Palatino Linotype" w:cs="Arial"/>
        </w:rPr>
        <w:t xml:space="preserve"> </w:t>
      </w:r>
      <w:r w:rsidRPr="00BA1213">
        <w:rPr>
          <w:rFonts w:ascii="Palatino Linotype" w:hAnsi="Palatino Linotype" w:cs="Arial"/>
        </w:rPr>
        <w:t xml:space="preserve">Se </w:t>
      </w:r>
      <w:r w:rsidRPr="00BA1213">
        <w:rPr>
          <w:rFonts w:ascii="Palatino Linotype" w:hAnsi="Palatino Linotype" w:cs="Arial"/>
          <w:b/>
        </w:rPr>
        <w:t>CONFIRMA</w:t>
      </w:r>
      <w:r w:rsidR="007767D0">
        <w:rPr>
          <w:rFonts w:ascii="Palatino Linotype" w:hAnsi="Palatino Linotype" w:cs="Arial"/>
          <w:b/>
        </w:rPr>
        <w:t>N</w:t>
      </w:r>
      <w:r w:rsidRPr="00BA1213">
        <w:rPr>
          <w:rFonts w:ascii="Palatino Linotype" w:hAnsi="Palatino Linotype" w:cs="Arial"/>
        </w:rPr>
        <w:t xml:space="preserve"> la</w:t>
      </w:r>
      <w:r w:rsidR="007767D0">
        <w:rPr>
          <w:rFonts w:ascii="Palatino Linotype" w:hAnsi="Palatino Linotype" w:cs="Arial"/>
        </w:rPr>
        <w:t>s</w:t>
      </w:r>
      <w:r w:rsidRPr="00BA1213">
        <w:rPr>
          <w:rFonts w:ascii="Palatino Linotype" w:hAnsi="Palatino Linotype" w:cs="Arial"/>
        </w:rPr>
        <w:t xml:space="preserve"> respuesta</w:t>
      </w:r>
      <w:r w:rsidR="007767D0">
        <w:rPr>
          <w:rFonts w:ascii="Palatino Linotype" w:hAnsi="Palatino Linotype" w:cs="Arial"/>
        </w:rPr>
        <w:t>s</w:t>
      </w:r>
      <w:r w:rsidRPr="00BA1213">
        <w:rPr>
          <w:rFonts w:ascii="Palatino Linotype" w:hAnsi="Palatino Linotype" w:cs="Arial"/>
        </w:rPr>
        <w:t xml:space="preserve"> a la</w:t>
      </w:r>
      <w:r w:rsidR="007767D0">
        <w:rPr>
          <w:rFonts w:ascii="Palatino Linotype" w:hAnsi="Palatino Linotype" w:cs="Arial"/>
        </w:rPr>
        <w:t>s</w:t>
      </w:r>
      <w:r w:rsidRPr="00BA1213">
        <w:rPr>
          <w:rFonts w:ascii="Palatino Linotype" w:hAnsi="Palatino Linotype" w:cs="Arial"/>
        </w:rPr>
        <w:t xml:space="preserve"> solicitud</w:t>
      </w:r>
      <w:r w:rsidR="007767D0">
        <w:rPr>
          <w:rFonts w:ascii="Palatino Linotype" w:hAnsi="Palatino Linotype" w:cs="Arial"/>
        </w:rPr>
        <w:t>es</w:t>
      </w:r>
      <w:r w:rsidRPr="00BA1213">
        <w:rPr>
          <w:rFonts w:ascii="Palatino Linotype" w:hAnsi="Palatino Linotype" w:cs="Arial"/>
        </w:rPr>
        <w:t xml:space="preserve"> de información: </w:t>
      </w:r>
      <w:r w:rsidR="00494B57">
        <w:rPr>
          <w:rFonts w:ascii="Palatino Linotype" w:hAnsi="Palatino Linotype" w:cs="Arial"/>
          <w:b/>
        </w:rPr>
        <w:t>00371/SMOV/IP/2022, 00370/SMOV/IP/2022,</w:t>
      </w:r>
      <w:r w:rsidR="00494B57" w:rsidRPr="007767D0">
        <w:rPr>
          <w:rFonts w:ascii="Palatino Linotype" w:hAnsi="Palatino Linotype" w:cs="Arial"/>
          <w:b/>
        </w:rPr>
        <w:t xml:space="preserve"> </w:t>
      </w:r>
      <w:r w:rsidR="00494B57">
        <w:rPr>
          <w:rFonts w:ascii="Palatino Linotype" w:hAnsi="Palatino Linotype" w:cs="Arial"/>
          <w:b/>
        </w:rPr>
        <w:t>00369/SMOV/IP/2022,</w:t>
      </w:r>
      <w:r w:rsidR="00494B57" w:rsidRPr="007767D0">
        <w:rPr>
          <w:rFonts w:ascii="Palatino Linotype" w:hAnsi="Palatino Linotype" w:cs="Arial"/>
          <w:b/>
        </w:rPr>
        <w:t xml:space="preserve"> </w:t>
      </w:r>
      <w:r w:rsidR="00494B57">
        <w:rPr>
          <w:rFonts w:ascii="Palatino Linotype" w:hAnsi="Palatino Linotype" w:cs="Arial"/>
          <w:b/>
        </w:rPr>
        <w:t>00368/SMOV/IP/2022,</w:t>
      </w:r>
      <w:r w:rsidR="00494B57" w:rsidRPr="007767D0">
        <w:rPr>
          <w:rFonts w:ascii="Palatino Linotype" w:hAnsi="Palatino Linotype" w:cs="Arial"/>
          <w:b/>
        </w:rPr>
        <w:t xml:space="preserve"> </w:t>
      </w:r>
      <w:r w:rsidR="00494B57">
        <w:rPr>
          <w:rFonts w:ascii="Palatino Linotype" w:hAnsi="Palatino Linotype" w:cs="Arial"/>
          <w:b/>
        </w:rPr>
        <w:t>00367/SMOV/IP/2022,</w:t>
      </w:r>
      <w:r w:rsidR="00494B57" w:rsidRPr="007767D0">
        <w:rPr>
          <w:rFonts w:ascii="Palatino Linotype" w:hAnsi="Palatino Linotype" w:cs="Arial"/>
          <w:b/>
        </w:rPr>
        <w:t xml:space="preserve"> </w:t>
      </w:r>
      <w:r w:rsidR="00494B57">
        <w:rPr>
          <w:rFonts w:ascii="Palatino Linotype" w:hAnsi="Palatino Linotype" w:cs="Arial"/>
          <w:b/>
        </w:rPr>
        <w:t>00366/SMOV/IP/2022,</w:t>
      </w:r>
      <w:r w:rsidR="00494B57" w:rsidRPr="007767D0">
        <w:rPr>
          <w:rFonts w:ascii="Palatino Linotype" w:hAnsi="Palatino Linotype" w:cs="Arial"/>
          <w:b/>
        </w:rPr>
        <w:t xml:space="preserve"> </w:t>
      </w:r>
      <w:r w:rsidR="00494B57">
        <w:rPr>
          <w:rFonts w:ascii="Palatino Linotype" w:hAnsi="Palatino Linotype" w:cs="Arial"/>
          <w:b/>
        </w:rPr>
        <w:t>00365/SMOV/IP/2022,</w:t>
      </w:r>
      <w:r w:rsidR="00494B57" w:rsidRPr="007767D0">
        <w:rPr>
          <w:rFonts w:ascii="Palatino Linotype" w:hAnsi="Palatino Linotype" w:cs="Arial"/>
          <w:b/>
        </w:rPr>
        <w:t xml:space="preserve"> </w:t>
      </w:r>
      <w:r w:rsidR="00494B57">
        <w:rPr>
          <w:rFonts w:ascii="Palatino Linotype" w:hAnsi="Palatino Linotype" w:cs="Arial"/>
          <w:b/>
        </w:rPr>
        <w:t>00364/SMOV/IP/2022,</w:t>
      </w:r>
      <w:r w:rsidR="00494B57" w:rsidRPr="007767D0">
        <w:rPr>
          <w:rFonts w:ascii="Palatino Linotype" w:hAnsi="Palatino Linotype" w:cs="Arial"/>
          <w:b/>
        </w:rPr>
        <w:t xml:space="preserve"> </w:t>
      </w:r>
      <w:r w:rsidR="00494B57">
        <w:rPr>
          <w:rFonts w:ascii="Palatino Linotype" w:hAnsi="Palatino Linotype" w:cs="Arial"/>
          <w:b/>
        </w:rPr>
        <w:t>00363/SMOV/IP/2022,</w:t>
      </w:r>
      <w:r w:rsidR="00494B57" w:rsidRPr="007767D0">
        <w:rPr>
          <w:rFonts w:ascii="Palatino Linotype" w:hAnsi="Palatino Linotype" w:cs="Arial"/>
          <w:b/>
        </w:rPr>
        <w:t xml:space="preserve"> </w:t>
      </w:r>
      <w:r w:rsidR="00494B57">
        <w:rPr>
          <w:rFonts w:ascii="Palatino Linotype" w:hAnsi="Palatino Linotype" w:cs="Arial"/>
          <w:b/>
        </w:rPr>
        <w:t>00362/SMOV/IP/2022,</w:t>
      </w:r>
      <w:r w:rsidR="00494B57" w:rsidRPr="007767D0">
        <w:rPr>
          <w:rFonts w:ascii="Palatino Linotype" w:hAnsi="Palatino Linotype" w:cs="Arial"/>
          <w:b/>
        </w:rPr>
        <w:t xml:space="preserve"> </w:t>
      </w:r>
      <w:r w:rsidR="00494B57">
        <w:rPr>
          <w:rFonts w:ascii="Palatino Linotype" w:hAnsi="Palatino Linotype" w:cs="Arial"/>
          <w:b/>
        </w:rPr>
        <w:t>00361/SMOV/IP/2022,</w:t>
      </w:r>
      <w:r w:rsidR="00494B57" w:rsidRPr="007767D0">
        <w:rPr>
          <w:rFonts w:ascii="Palatino Linotype" w:hAnsi="Palatino Linotype" w:cs="Arial"/>
          <w:b/>
        </w:rPr>
        <w:t xml:space="preserve"> </w:t>
      </w:r>
      <w:r w:rsidR="00494B57">
        <w:rPr>
          <w:rFonts w:ascii="Palatino Linotype" w:hAnsi="Palatino Linotype" w:cs="Arial"/>
          <w:b/>
        </w:rPr>
        <w:t>00360/SMOV/IP/2022 y</w:t>
      </w:r>
      <w:r w:rsidR="00494B57" w:rsidRPr="007767D0">
        <w:rPr>
          <w:rFonts w:ascii="Palatino Linotype" w:hAnsi="Palatino Linotype" w:cs="Arial"/>
          <w:b/>
        </w:rPr>
        <w:t xml:space="preserve"> </w:t>
      </w:r>
      <w:r w:rsidR="00494B57">
        <w:rPr>
          <w:rFonts w:ascii="Palatino Linotype" w:hAnsi="Palatino Linotype" w:cs="Arial"/>
          <w:b/>
        </w:rPr>
        <w:t>00359/SMOV/IP/2022</w:t>
      </w:r>
      <w:r w:rsidRPr="00BA1213">
        <w:rPr>
          <w:rFonts w:ascii="Palatino Linotype" w:eastAsia="Calibri" w:hAnsi="Palatino Linotype" w:cs="Arial"/>
        </w:rPr>
        <w:t>, recaída</w:t>
      </w:r>
      <w:r w:rsidR="00494B57">
        <w:rPr>
          <w:rFonts w:ascii="Palatino Linotype" w:eastAsia="Calibri" w:hAnsi="Palatino Linotype" w:cs="Arial"/>
        </w:rPr>
        <w:t>s</w:t>
      </w:r>
      <w:r w:rsidRPr="00BA1213">
        <w:rPr>
          <w:rFonts w:ascii="Palatino Linotype" w:eastAsia="Calibri" w:hAnsi="Palatino Linotype" w:cs="Arial"/>
        </w:rPr>
        <w:t xml:space="preserve"> en </w:t>
      </w:r>
      <w:r w:rsidR="00494B57">
        <w:rPr>
          <w:rFonts w:ascii="Palatino Linotype" w:eastAsia="Calibri" w:hAnsi="Palatino Linotype" w:cs="Arial"/>
        </w:rPr>
        <w:t>los</w:t>
      </w:r>
      <w:r w:rsidRPr="00BA1213">
        <w:rPr>
          <w:rFonts w:ascii="Palatino Linotype" w:hAnsi="Palatino Linotype" w:cs="Arial"/>
        </w:rPr>
        <w:t xml:space="preserve"> recurso</w:t>
      </w:r>
      <w:r w:rsidR="00494B57">
        <w:rPr>
          <w:rFonts w:ascii="Palatino Linotype" w:hAnsi="Palatino Linotype" w:cs="Arial"/>
        </w:rPr>
        <w:t>s</w:t>
      </w:r>
      <w:r w:rsidRPr="00BA1213">
        <w:rPr>
          <w:rFonts w:ascii="Palatino Linotype" w:hAnsi="Palatino Linotype" w:cs="Arial"/>
        </w:rPr>
        <w:t xml:space="preserve"> de revisión </w:t>
      </w:r>
      <w:r w:rsidR="00494B57">
        <w:rPr>
          <w:rFonts w:ascii="Palatino Linotype" w:hAnsi="Palatino Linotype" w:cs="Arial"/>
          <w:b/>
          <w:bCs/>
          <w:lang w:val="es-419"/>
        </w:rPr>
        <w:t>13020</w:t>
      </w:r>
      <w:r>
        <w:rPr>
          <w:rFonts w:ascii="Palatino Linotype" w:hAnsi="Palatino Linotype" w:cs="Arial"/>
          <w:b/>
          <w:bCs/>
        </w:rPr>
        <w:t>/INFOEM/IP/RR/2022</w:t>
      </w:r>
      <w:r w:rsidRPr="00BA1213">
        <w:rPr>
          <w:rFonts w:ascii="Palatino Linotype" w:eastAsia="Calibri" w:hAnsi="Palatino Linotype" w:cs="Arial"/>
          <w:b/>
          <w:bCs/>
        </w:rPr>
        <w:t>,</w:t>
      </w:r>
      <w:r w:rsidR="00494B57">
        <w:rPr>
          <w:rFonts w:ascii="Palatino Linotype" w:eastAsia="Calibri" w:hAnsi="Palatino Linotype" w:cs="Arial"/>
          <w:b/>
          <w:bCs/>
        </w:rPr>
        <w:t xml:space="preserve"> </w:t>
      </w:r>
      <w:r w:rsidR="00494B57">
        <w:rPr>
          <w:rFonts w:ascii="Palatino Linotype" w:hAnsi="Palatino Linotype" w:cs="Arial"/>
          <w:b/>
          <w:bCs/>
          <w:lang w:val="es-419"/>
        </w:rPr>
        <w:t>13021</w:t>
      </w:r>
      <w:r w:rsidR="00494B57">
        <w:rPr>
          <w:rFonts w:ascii="Palatino Linotype" w:hAnsi="Palatino Linotype" w:cs="Arial"/>
          <w:b/>
          <w:bCs/>
        </w:rPr>
        <w:t>/INFOEM/IP/RR/2022</w:t>
      </w:r>
      <w:r w:rsidR="00494B57" w:rsidRPr="00BA1213">
        <w:rPr>
          <w:rFonts w:ascii="Palatino Linotype" w:eastAsia="Calibri" w:hAnsi="Palatino Linotype" w:cs="Arial"/>
          <w:b/>
          <w:bCs/>
        </w:rPr>
        <w:t>,</w:t>
      </w:r>
      <w:r w:rsidR="00494B57" w:rsidRPr="00494B57">
        <w:rPr>
          <w:rFonts w:ascii="Palatino Linotype" w:hAnsi="Palatino Linotype" w:cs="Arial"/>
          <w:b/>
          <w:bCs/>
          <w:lang w:val="es-419"/>
        </w:rPr>
        <w:t xml:space="preserve"> </w:t>
      </w:r>
      <w:r w:rsidR="00494B57">
        <w:rPr>
          <w:rFonts w:ascii="Palatino Linotype" w:hAnsi="Palatino Linotype" w:cs="Arial"/>
          <w:b/>
          <w:bCs/>
          <w:lang w:val="es-419"/>
        </w:rPr>
        <w:lastRenderedPageBreak/>
        <w:t>13022</w:t>
      </w:r>
      <w:r w:rsidR="00494B57">
        <w:rPr>
          <w:rFonts w:ascii="Palatino Linotype" w:hAnsi="Palatino Linotype" w:cs="Arial"/>
          <w:b/>
          <w:bCs/>
        </w:rPr>
        <w:t>/INFOEM/IP/RR/2022</w:t>
      </w:r>
      <w:r w:rsidR="00494B57" w:rsidRPr="00BA1213">
        <w:rPr>
          <w:rFonts w:ascii="Palatino Linotype" w:eastAsia="Calibri" w:hAnsi="Palatino Linotype" w:cs="Arial"/>
          <w:b/>
          <w:bCs/>
        </w:rPr>
        <w:t>,</w:t>
      </w:r>
      <w:r w:rsidR="00494B57" w:rsidRPr="00494B57">
        <w:rPr>
          <w:rFonts w:ascii="Palatino Linotype" w:hAnsi="Palatino Linotype" w:cs="Arial"/>
          <w:b/>
          <w:bCs/>
          <w:lang w:val="es-419"/>
        </w:rPr>
        <w:t xml:space="preserve"> </w:t>
      </w:r>
      <w:r w:rsidR="00494B57">
        <w:rPr>
          <w:rFonts w:ascii="Palatino Linotype" w:hAnsi="Palatino Linotype" w:cs="Arial"/>
          <w:b/>
          <w:bCs/>
          <w:lang w:val="es-419"/>
        </w:rPr>
        <w:t>13023</w:t>
      </w:r>
      <w:r w:rsidR="00494B57">
        <w:rPr>
          <w:rFonts w:ascii="Palatino Linotype" w:hAnsi="Palatino Linotype" w:cs="Arial"/>
          <w:b/>
          <w:bCs/>
        </w:rPr>
        <w:t>/INFOEM/IP/RR/2022</w:t>
      </w:r>
      <w:r w:rsidR="00494B57" w:rsidRPr="00BA1213">
        <w:rPr>
          <w:rFonts w:ascii="Palatino Linotype" w:eastAsia="Calibri" w:hAnsi="Palatino Linotype" w:cs="Arial"/>
          <w:b/>
          <w:bCs/>
        </w:rPr>
        <w:t>,</w:t>
      </w:r>
      <w:r w:rsidR="00494B57" w:rsidRPr="00494B57">
        <w:rPr>
          <w:rFonts w:ascii="Palatino Linotype" w:hAnsi="Palatino Linotype" w:cs="Arial"/>
          <w:b/>
          <w:bCs/>
          <w:lang w:val="es-419"/>
        </w:rPr>
        <w:t xml:space="preserve"> </w:t>
      </w:r>
      <w:r w:rsidR="00494B57">
        <w:rPr>
          <w:rFonts w:ascii="Palatino Linotype" w:hAnsi="Palatino Linotype" w:cs="Arial"/>
          <w:b/>
          <w:bCs/>
          <w:lang w:val="es-419"/>
        </w:rPr>
        <w:t>13024</w:t>
      </w:r>
      <w:r w:rsidR="00494B57">
        <w:rPr>
          <w:rFonts w:ascii="Palatino Linotype" w:hAnsi="Palatino Linotype" w:cs="Arial"/>
          <w:b/>
          <w:bCs/>
        </w:rPr>
        <w:t>/INFOEM/IP/RR/2022</w:t>
      </w:r>
      <w:r w:rsidR="00494B57" w:rsidRPr="00BA1213">
        <w:rPr>
          <w:rFonts w:ascii="Palatino Linotype" w:eastAsia="Calibri" w:hAnsi="Palatino Linotype" w:cs="Arial"/>
          <w:b/>
          <w:bCs/>
        </w:rPr>
        <w:t>,</w:t>
      </w:r>
      <w:r w:rsidR="00494B57" w:rsidRPr="00494B57">
        <w:rPr>
          <w:rFonts w:ascii="Palatino Linotype" w:hAnsi="Palatino Linotype" w:cs="Arial"/>
          <w:b/>
          <w:bCs/>
          <w:lang w:val="es-419"/>
        </w:rPr>
        <w:t xml:space="preserve"> </w:t>
      </w:r>
      <w:r w:rsidR="00494B57">
        <w:rPr>
          <w:rFonts w:ascii="Palatino Linotype" w:hAnsi="Palatino Linotype" w:cs="Arial"/>
          <w:b/>
          <w:bCs/>
          <w:lang w:val="es-419"/>
        </w:rPr>
        <w:t>13025</w:t>
      </w:r>
      <w:r w:rsidR="00494B57">
        <w:rPr>
          <w:rFonts w:ascii="Palatino Linotype" w:hAnsi="Palatino Linotype" w:cs="Arial"/>
          <w:b/>
          <w:bCs/>
        </w:rPr>
        <w:t>/INFOEM/IP/RR/2022</w:t>
      </w:r>
      <w:r w:rsidR="00494B57" w:rsidRPr="00BA1213">
        <w:rPr>
          <w:rFonts w:ascii="Palatino Linotype" w:eastAsia="Calibri" w:hAnsi="Palatino Linotype" w:cs="Arial"/>
          <w:b/>
          <w:bCs/>
        </w:rPr>
        <w:t>,</w:t>
      </w:r>
      <w:r w:rsidR="00494B57" w:rsidRPr="00494B57">
        <w:rPr>
          <w:rFonts w:ascii="Palatino Linotype" w:hAnsi="Palatino Linotype" w:cs="Arial"/>
          <w:b/>
          <w:bCs/>
          <w:lang w:val="es-419"/>
        </w:rPr>
        <w:t xml:space="preserve"> </w:t>
      </w:r>
      <w:r w:rsidR="00494B57">
        <w:rPr>
          <w:rFonts w:ascii="Palatino Linotype" w:hAnsi="Palatino Linotype" w:cs="Arial"/>
          <w:b/>
          <w:bCs/>
          <w:lang w:val="es-419"/>
        </w:rPr>
        <w:t>13026</w:t>
      </w:r>
      <w:r w:rsidR="00494B57">
        <w:rPr>
          <w:rFonts w:ascii="Palatino Linotype" w:hAnsi="Palatino Linotype" w:cs="Arial"/>
          <w:b/>
          <w:bCs/>
        </w:rPr>
        <w:t>/INFOEM/IP/RR/2022</w:t>
      </w:r>
      <w:r w:rsidR="00494B57" w:rsidRPr="00BA1213">
        <w:rPr>
          <w:rFonts w:ascii="Palatino Linotype" w:eastAsia="Calibri" w:hAnsi="Palatino Linotype" w:cs="Arial"/>
          <w:b/>
          <w:bCs/>
        </w:rPr>
        <w:t>,</w:t>
      </w:r>
      <w:r w:rsidR="00494B57" w:rsidRPr="00494B57">
        <w:rPr>
          <w:rFonts w:ascii="Palatino Linotype" w:hAnsi="Palatino Linotype" w:cs="Arial"/>
          <w:b/>
          <w:bCs/>
          <w:lang w:val="es-419"/>
        </w:rPr>
        <w:t xml:space="preserve"> </w:t>
      </w:r>
      <w:r w:rsidR="00494B57">
        <w:rPr>
          <w:rFonts w:ascii="Palatino Linotype" w:hAnsi="Palatino Linotype" w:cs="Arial"/>
          <w:b/>
          <w:bCs/>
          <w:lang w:val="es-419"/>
        </w:rPr>
        <w:t>13027</w:t>
      </w:r>
      <w:r w:rsidR="00494B57">
        <w:rPr>
          <w:rFonts w:ascii="Palatino Linotype" w:hAnsi="Palatino Linotype" w:cs="Arial"/>
          <w:b/>
          <w:bCs/>
        </w:rPr>
        <w:t>/INFOEM/IP/RR/2022</w:t>
      </w:r>
      <w:r w:rsidR="00494B57" w:rsidRPr="00BA1213">
        <w:rPr>
          <w:rFonts w:ascii="Palatino Linotype" w:eastAsia="Calibri" w:hAnsi="Palatino Linotype" w:cs="Arial"/>
          <w:b/>
          <w:bCs/>
        </w:rPr>
        <w:t>,</w:t>
      </w:r>
      <w:r w:rsidR="00494B57" w:rsidRPr="00494B57">
        <w:rPr>
          <w:rFonts w:ascii="Palatino Linotype" w:hAnsi="Palatino Linotype" w:cs="Arial"/>
          <w:b/>
          <w:bCs/>
          <w:lang w:val="es-419"/>
        </w:rPr>
        <w:t xml:space="preserve"> </w:t>
      </w:r>
      <w:r w:rsidR="00494B57">
        <w:rPr>
          <w:rFonts w:ascii="Palatino Linotype" w:hAnsi="Palatino Linotype" w:cs="Arial"/>
          <w:b/>
          <w:bCs/>
          <w:lang w:val="es-419"/>
        </w:rPr>
        <w:t>13028</w:t>
      </w:r>
      <w:r w:rsidR="00494B57">
        <w:rPr>
          <w:rFonts w:ascii="Palatino Linotype" w:hAnsi="Palatino Linotype" w:cs="Arial"/>
          <w:b/>
          <w:bCs/>
        </w:rPr>
        <w:t>/INFOEM/IP/RR/2022</w:t>
      </w:r>
      <w:r w:rsidR="00494B57" w:rsidRPr="00BA1213">
        <w:rPr>
          <w:rFonts w:ascii="Palatino Linotype" w:eastAsia="Calibri" w:hAnsi="Palatino Linotype" w:cs="Arial"/>
          <w:b/>
          <w:bCs/>
        </w:rPr>
        <w:t>,</w:t>
      </w:r>
      <w:r w:rsidR="00494B57" w:rsidRPr="00494B57">
        <w:rPr>
          <w:rFonts w:ascii="Palatino Linotype" w:hAnsi="Palatino Linotype" w:cs="Arial"/>
          <w:b/>
          <w:bCs/>
          <w:lang w:val="es-419"/>
        </w:rPr>
        <w:t xml:space="preserve"> </w:t>
      </w:r>
      <w:r w:rsidR="00494B57">
        <w:rPr>
          <w:rFonts w:ascii="Palatino Linotype" w:hAnsi="Palatino Linotype" w:cs="Arial"/>
          <w:b/>
          <w:bCs/>
          <w:lang w:val="es-419"/>
        </w:rPr>
        <w:t>13029</w:t>
      </w:r>
      <w:r w:rsidR="00494B57">
        <w:rPr>
          <w:rFonts w:ascii="Palatino Linotype" w:hAnsi="Palatino Linotype" w:cs="Arial"/>
          <w:b/>
          <w:bCs/>
        </w:rPr>
        <w:t>/INFOEM/IP/RR/2022</w:t>
      </w:r>
      <w:r w:rsidR="00494B57" w:rsidRPr="00BA1213">
        <w:rPr>
          <w:rFonts w:ascii="Palatino Linotype" w:eastAsia="Calibri" w:hAnsi="Palatino Linotype" w:cs="Arial"/>
          <w:b/>
          <w:bCs/>
        </w:rPr>
        <w:t>,</w:t>
      </w:r>
      <w:r w:rsidR="00494B57" w:rsidRPr="00494B57">
        <w:rPr>
          <w:rFonts w:ascii="Palatino Linotype" w:hAnsi="Palatino Linotype" w:cs="Arial"/>
          <w:b/>
          <w:bCs/>
          <w:lang w:val="es-419"/>
        </w:rPr>
        <w:t xml:space="preserve"> </w:t>
      </w:r>
      <w:r w:rsidR="00494B57">
        <w:rPr>
          <w:rFonts w:ascii="Palatino Linotype" w:hAnsi="Palatino Linotype" w:cs="Arial"/>
          <w:b/>
          <w:bCs/>
          <w:lang w:val="es-419"/>
        </w:rPr>
        <w:t>13030</w:t>
      </w:r>
      <w:r w:rsidR="00494B57">
        <w:rPr>
          <w:rFonts w:ascii="Palatino Linotype" w:hAnsi="Palatino Linotype" w:cs="Arial"/>
          <w:b/>
          <w:bCs/>
        </w:rPr>
        <w:t>/INFOEM/IP/RR/2022</w:t>
      </w:r>
      <w:r w:rsidR="00494B57" w:rsidRPr="00BA1213">
        <w:rPr>
          <w:rFonts w:ascii="Palatino Linotype" w:eastAsia="Calibri" w:hAnsi="Palatino Linotype" w:cs="Arial"/>
          <w:b/>
          <w:bCs/>
        </w:rPr>
        <w:t>,</w:t>
      </w:r>
      <w:r w:rsidR="00494B57" w:rsidRPr="00494B57">
        <w:rPr>
          <w:rFonts w:ascii="Palatino Linotype" w:hAnsi="Palatino Linotype" w:cs="Arial"/>
          <w:b/>
          <w:bCs/>
          <w:lang w:val="es-419"/>
        </w:rPr>
        <w:t xml:space="preserve"> </w:t>
      </w:r>
      <w:r w:rsidR="00494B57">
        <w:rPr>
          <w:rFonts w:ascii="Palatino Linotype" w:hAnsi="Palatino Linotype" w:cs="Arial"/>
          <w:b/>
          <w:bCs/>
          <w:lang w:val="es-419"/>
        </w:rPr>
        <w:t>13031</w:t>
      </w:r>
      <w:r w:rsidR="00494B57">
        <w:rPr>
          <w:rFonts w:ascii="Palatino Linotype" w:hAnsi="Palatino Linotype" w:cs="Arial"/>
          <w:b/>
          <w:bCs/>
        </w:rPr>
        <w:t>/INFOEM/IP/RR/2022</w:t>
      </w:r>
      <w:r w:rsidRPr="00BA1213">
        <w:rPr>
          <w:rFonts w:ascii="Palatino Linotype" w:eastAsia="Calibri" w:hAnsi="Palatino Linotype" w:cs="Arial"/>
          <w:b/>
          <w:bCs/>
        </w:rPr>
        <w:t xml:space="preserve"> </w:t>
      </w:r>
      <w:r w:rsidR="007767D0">
        <w:rPr>
          <w:rFonts w:ascii="Palatino Linotype" w:eastAsia="Calibri" w:hAnsi="Palatino Linotype" w:cs="Arial"/>
          <w:b/>
          <w:bCs/>
        </w:rPr>
        <w:t xml:space="preserve">y </w:t>
      </w:r>
      <w:r w:rsidR="007767D0" w:rsidRPr="007767D0">
        <w:rPr>
          <w:rFonts w:ascii="Palatino Linotype" w:hAnsi="Palatino Linotype" w:cs="Arial"/>
          <w:b/>
          <w:bCs/>
        </w:rPr>
        <w:t>13032/INFOEM/IP/RR/2022</w:t>
      </w:r>
      <w:r w:rsidR="00791B69">
        <w:rPr>
          <w:rFonts w:ascii="Palatino Linotype" w:hAnsi="Palatino Linotype" w:cs="Arial"/>
          <w:b/>
          <w:bCs/>
        </w:rPr>
        <w:t xml:space="preserve"> </w:t>
      </w:r>
      <w:r w:rsidRPr="00BA1213">
        <w:rPr>
          <w:rFonts w:ascii="Palatino Linotype" w:hAnsi="Palatino Linotype" w:cs="Arial"/>
        </w:rPr>
        <w:t>por resultar infundadas las razones o motivos de inconformidad hechos valer por la</w:t>
      </w:r>
      <w:r w:rsidRPr="00BA1213">
        <w:rPr>
          <w:rFonts w:ascii="Palatino Linotype" w:hAnsi="Palatino Linotype" w:cs="Arial"/>
          <w:b/>
        </w:rPr>
        <w:t xml:space="preserve"> Recurrente</w:t>
      </w:r>
      <w:r w:rsidRPr="00BA1213">
        <w:rPr>
          <w:rFonts w:ascii="Palatino Linotype" w:hAnsi="Palatino Linotype" w:cs="Arial"/>
        </w:rPr>
        <w:t xml:space="preserve"> en términos del Considerando </w:t>
      </w:r>
      <w:r>
        <w:rPr>
          <w:rFonts w:ascii="Palatino Linotype" w:hAnsi="Palatino Linotype" w:cs="Arial"/>
          <w:b/>
          <w:lang w:val="es-419"/>
        </w:rPr>
        <w:t>QUINTO</w:t>
      </w:r>
      <w:r w:rsidRPr="00BA1213">
        <w:rPr>
          <w:rFonts w:ascii="Palatino Linotype" w:hAnsi="Palatino Linotype" w:cs="Arial"/>
        </w:rPr>
        <w:t>de la presente resolución.</w:t>
      </w:r>
    </w:p>
    <w:p w14:paraId="6E1D20A3" w14:textId="77777777" w:rsidR="00196AA6" w:rsidRPr="00BA1213" w:rsidRDefault="00196AA6" w:rsidP="00196AA6">
      <w:pPr>
        <w:spacing w:line="360" w:lineRule="auto"/>
        <w:jc w:val="both"/>
        <w:rPr>
          <w:rFonts w:ascii="Palatino Linotype" w:hAnsi="Palatino Linotype" w:cs="Arial"/>
        </w:rPr>
      </w:pPr>
    </w:p>
    <w:p w14:paraId="6E79FA3C" w14:textId="77777777" w:rsidR="00196AA6" w:rsidRPr="00BA1213" w:rsidRDefault="00196AA6" w:rsidP="00196AA6">
      <w:pPr>
        <w:spacing w:line="360" w:lineRule="auto"/>
        <w:jc w:val="both"/>
        <w:rPr>
          <w:rFonts w:ascii="Palatino Linotype" w:hAnsi="Palatino Linotype" w:cs="Arial"/>
        </w:rPr>
      </w:pPr>
      <w:r w:rsidRPr="00BA1213">
        <w:rPr>
          <w:rFonts w:ascii="Palatino Linotype" w:hAnsi="Palatino Linotype" w:cs="Arial"/>
          <w:b/>
        </w:rPr>
        <w:t>SEGUNDO</w:t>
      </w:r>
      <w:r w:rsidRPr="00BA1213">
        <w:rPr>
          <w:rFonts w:ascii="Palatino Linotype" w:hAnsi="Palatino Linotype" w:cs="Arial"/>
        </w:rPr>
        <w:t>. Notifíquese la presente resolución al</w:t>
      </w:r>
      <w:r w:rsidRPr="00BA1213">
        <w:rPr>
          <w:rFonts w:ascii="Palatino Linotype" w:hAnsi="Palatino Linotype"/>
        </w:rPr>
        <w:t xml:space="preserve"> </w:t>
      </w:r>
      <w:r w:rsidRPr="00BA1213">
        <w:rPr>
          <w:rFonts w:ascii="Palatino Linotype" w:hAnsi="Palatino Linotype" w:cs="Arial"/>
        </w:rPr>
        <w:t>Titular</w:t>
      </w:r>
      <w:r w:rsidRPr="00BA1213">
        <w:rPr>
          <w:rFonts w:ascii="Palatino Linotype" w:hAnsi="Palatino Linotype"/>
        </w:rPr>
        <w:t xml:space="preserve"> </w:t>
      </w:r>
      <w:r w:rsidRPr="00BA1213">
        <w:rPr>
          <w:rFonts w:ascii="Palatino Linotype" w:hAnsi="Palatino Linotype" w:cs="Arial"/>
        </w:rPr>
        <w:t xml:space="preserve">de la Unidad de Transparencia del Sujeto Obligado mediante el </w:t>
      </w:r>
      <w:r>
        <w:rPr>
          <w:rFonts w:ascii="Palatino Linotype" w:hAnsi="Palatino Linotype" w:cs="Arial"/>
          <w:lang w:val="es-419"/>
        </w:rPr>
        <w:t>Sistema de Acceso a la Información Mexiquense (</w:t>
      </w:r>
      <w:r w:rsidRPr="00BA1213">
        <w:rPr>
          <w:rFonts w:ascii="Palatino Linotype" w:hAnsi="Palatino Linotype" w:cs="Arial"/>
        </w:rPr>
        <w:t>SAIMEX</w:t>
      </w:r>
      <w:r>
        <w:rPr>
          <w:rFonts w:ascii="Palatino Linotype" w:hAnsi="Palatino Linotype" w:cs="Arial"/>
          <w:lang w:val="es-419"/>
        </w:rPr>
        <w:t>)</w:t>
      </w:r>
      <w:r w:rsidRPr="00BA1213">
        <w:rPr>
          <w:rFonts w:ascii="Palatino Linotype" w:hAnsi="Palatino Linotype" w:cs="Arial"/>
        </w:rPr>
        <w:t>.</w:t>
      </w:r>
    </w:p>
    <w:p w14:paraId="5881B4B9" w14:textId="77777777" w:rsidR="00196AA6" w:rsidRPr="00BA1213" w:rsidRDefault="00196AA6" w:rsidP="00196AA6">
      <w:pPr>
        <w:spacing w:line="360" w:lineRule="auto"/>
        <w:jc w:val="both"/>
        <w:rPr>
          <w:rFonts w:ascii="Palatino Linotype" w:hAnsi="Palatino Linotype" w:cs="Arial"/>
        </w:rPr>
      </w:pPr>
    </w:p>
    <w:p w14:paraId="02FF10D3" w14:textId="77777777" w:rsidR="00196AA6" w:rsidRDefault="00196AA6" w:rsidP="00196AA6">
      <w:pPr>
        <w:spacing w:line="360" w:lineRule="auto"/>
        <w:jc w:val="both"/>
        <w:rPr>
          <w:rFonts w:ascii="Palatino Linotype" w:hAnsi="Palatino Linotype" w:cs="Arial"/>
        </w:rPr>
      </w:pPr>
      <w:r w:rsidRPr="00BA1213">
        <w:rPr>
          <w:rFonts w:ascii="Palatino Linotype" w:hAnsi="Palatino Linotype" w:cs="Arial"/>
          <w:b/>
        </w:rPr>
        <w:t>TERCERO</w:t>
      </w:r>
      <w:r w:rsidRPr="00BA1213">
        <w:rPr>
          <w:rFonts w:ascii="Palatino Linotype" w:hAnsi="Palatino Linotype" w:cs="Arial"/>
        </w:rPr>
        <w:t xml:space="preserve">. Notifíquese al recurrente mediante el </w:t>
      </w:r>
      <w:r>
        <w:rPr>
          <w:rFonts w:ascii="Palatino Linotype" w:hAnsi="Palatino Linotype" w:cs="Arial"/>
          <w:lang w:val="es-419"/>
        </w:rPr>
        <w:t>Sistema de Acceso a la Información Mexiquense (</w:t>
      </w:r>
      <w:r w:rsidRPr="00BA1213">
        <w:rPr>
          <w:rFonts w:ascii="Palatino Linotype" w:hAnsi="Palatino Linotype" w:cs="Arial"/>
        </w:rPr>
        <w:t>SAIMEX</w:t>
      </w:r>
      <w:r>
        <w:rPr>
          <w:rFonts w:ascii="Palatino Linotype" w:hAnsi="Palatino Linotype" w:cs="Arial"/>
          <w:lang w:val="es-419"/>
        </w:rPr>
        <w:t>)</w:t>
      </w:r>
      <w:r w:rsidRPr="00BA1213">
        <w:rPr>
          <w:rFonts w:ascii="Palatino Linotype" w:hAnsi="Palatino Linotype" w:cs="Arial"/>
        </w:rPr>
        <w:t>, la presente resolución, haciéndole saber que de conformidad con lo establecido en el artículo 196 de la Ley de Transparencia y Acceso a la Información Pública del Estado de México y Municipios, podrá impugnarla vía Juicio de Amparo en los términos de las leyes aplicables.</w:t>
      </w:r>
    </w:p>
    <w:p w14:paraId="0E352C8C" w14:textId="77777777" w:rsidR="00196AA6" w:rsidRPr="00692461" w:rsidRDefault="00196AA6" w:rsidP="00196AA6">
      <w:pPr>
        <w:spacing w:line="360" w:lineRule="auto"/>
        <w:jc w:val="both"/>
        <w:rPr>
          <w:rFonts w:ascii="Palatino Linotype" w:hAnsi="Palatino Linotype"/>
          <w:lang w:eastAsia="es-ES_tradnl"/>
        </w:rPr>
      </w:pPr>
    </w:p>
    <w:p w14:paraId="0C8070B3" w14:textId="6B519E1E" w:rsidR="003271D6" w:rsidRDefault="003271D6" w:rsidP="003271D6">
      <w:pPr>
        <w:spacing w:line="360" w:lineRule="auto"/>
        <w:jc w:val="both"/>
        <w:rPr>
          <w:rFonts w:ascii="Palatino Linotype" w:hAnsi="Palatino Linotype" w:cs="Arial"/>
        </w:rPr>
      </w:pPr>
      <w:r w:rsidRPr="00EE5467">
        <w:rPr>
          <w:rFonts w:ascii="Palatino Linotype" w:hAnsi="Palatino Linotype" w:cs="Arial"/>
        </w:rPr>
        <w:t>ASÍ LO RESUELVE, POR UNANIMIDAD DE VOTOS EL PLENO DEL</w:t>
      </w:r>
      <w:r w:rsidRPr="00EE5467">
        <w:rPr>
          <w:rFonts w:ascii="Palatino Linotype" w:eastAsia="Arial Unicode MS" w:hAnsi="Palatino Linotype" w:cs="Arial"/>
        </w:rPr>
        <w:t xml:space="preserve"> INSTITUTO DE TRANSPARENCIA, ACCESO A LA INFORMACIÓN PÚBLICA Y PROTECCIÓN DE DATOS PERSONALES DEL ESTADO DE MÉXICO Y MUNICIPIOS</w:t>
      </w:r>
      <w:r w:rsidRPr="00EE5467">
        <w:rPr>
          <w:rFonts w:ascii="Palatino Linotype" w:hAnsi="Palatino Linotype" w:cs="Arial"/>
        </w:rPr>
        <w:t xml:space="preserve">, CONFORMADO POR LOS COMISIONADOS </w:t>
      </w:r>
      <w:r w:rsidRPr="00C45081">
        <w:rPr>
          <w:rFonts w:ascii="Palatino Linotype" w:hAnsi="Palatino Linotype" w:cs="Arial"/>
        </w:rPr>
        <w:t xml:space="preserve">JOSÉ MARTÍNEZ VILCHIS, MARÍA DEL ROSARIO MEJÍA AYALA, SHARON CRISTINA </w:t>
      </w:r>
      <w:r w:rsidRPr="00C45081">
        <w:rPr>
          <w:rFonts w:ascii="Palatino Linotype" w:hAnsi="Palatino Linotype" w:cs="Arial"/>
        </w:rPr>
        <w:lastRenderedPageBreak/>
        <w:t>MORALES MARTÍNEZ, LUIS GUSTAVO PARRA NORIEGA Y GUADALUPE RAMÍREZ PEÑA</w:t>
      </w:r>
      <w:r w:rsidR="004B7500" w:rsidRPr="00EE5467">
        <w:rPr>
          <w:rFonts w:ascii="Palatino Linotype" w:hAnsi="Palatino Linotype" w:cs="Arial"/>
        </w:rPr>
        <w:t xml:space="preserve">, EN LA </w:t>
      </w:r>
      <w:r w:rsidR="004B7500">
        <w:rPr>
          <w:rFonts w:ascii="Palatino Linotype" w:hAnsi="Palatino Linotype" w:cs="Arial"/>
          <w:lang w:val="es-419"/>
        </w:rPr>
        <w:t xml:space="preserve">TRIGÉSIMA </w:t>
      </w:r>
      <w:r w:rsidR="00762121">
        <w:rPr>
          <w:rFonts w:ascii="Palatino Linotype" w:hAnsi="Palatino Linotype" w:cs="Arial"/>
          <w:lang w:val="es-419"/>
        </w:rPr>
        <w:t>OCTAVA</w:t>
      </w:r>
      <w:r w:rsidR="00232F4D">
        <w:rPr>
          <w:rFonts w:ascii="Palatino Linotype" w:hAnsi="Palatino Linotype" w:cs="Arial"/>
          <w:lang w:val="es-419"/>
        </w:rPr>
        <w:t xml:space="preserve"> </w:t>
      </w:r>
      <w:r w:rsidRPr="00EE5467">
        <w:rPr>
          <w:rFonts w:ascii="Palatino Linotype" w:hAnsi="Palatino Linotype" w:cs="Arial"/>
        </w:rPr>
        <w:t xml:space="preserve">SESIÓN ORDINARIA CELEBRADA EL </w:t>
      </w:r>
      <w:r w:rsidR="00762121">
        <w:rPr>
          <w:rFonts w:ascii="Palatino Linotype" w:hAnsi="Palatino Linotype" w:cs="Arial"/>
          <w:lang w:val="es-419"/>
        </w:rPr>
        <w:t>PRIMERO DE MARZO DE DOS MIL VIENTITRÉS</w:t>
      </w:r>
      <w:r w:rsidRPr="00EE5467">
        <w:rPr>
          <w:rFonts w:ascii="Palatino Linotype" w:hAnsi="Palatino Linotype" w:cs="Arial"/>
        </w:rPr>
        <w:t xml:space="preserve">, ANTE </w:t>
      </w:r>
      <w:r>
        <w:rPr>
          <w:rFonts w:ascii="Palatino Linotype" w:hAnsi="Palatino Linotype" w:cs="Arial"/>
        </w:rPr>
        <w:t>E</w:t>
      </w:r>
      <w:r w:rsidRPr="00EE5467">
        <w:rPr>
          <w:rFonts w:ascii="Palatino Linotype" w:hAnsi="Palatino Linotype" w:cs="Arial"/>
        </w:rPr>
        <w:t>L SECRETARI</w:t>
      </w:r>
      <w:r>
        <w:rPr>
          <w:rFonts w:ascii="Palatino Linotype" w:hAnsi="Palatino Linotype" w:cs="Arial"/>
        </w:rPr>
        <w:t>O</w:t>
      </w:r>
      <w:r w:rsidRPr="00EE5467">
        <w:rPr>
          <w:rFonts w:ascii="Palatino Linotype" w:hAnsi="Palatino Linotype" w:cs="Arial"/>
        </w:rPr>
        <w:t xml:space="preserve"> TÉCNIC</w:t>
      </w:r>
      <w:r>
        <w:rPr>
          <w:rFonts w:ascii="Palatino Linotype" w:hAnsi="Palatino Linotype" w:cs="Arial"/>
        </w:rPr>
        <w:t>O</w:t>
      </w:r>
      <w:r w:rsidRPr="00EE5467">
        <w:rPr>
          <w:rFonts w:ascii="Palatino Linotype" w:hAnsi="Palatino Linotype" w:cs="Arial"/>
        </w:rPr>
        <w:t xml:space="preserve"> DEL PLENO, </w:t>
      </w:r>
      <w:r>
        <w:rPr>
          <w:rFonts w:ascii="Palatino Linotype" w:hAnsi="Palatino Linotype" w:cs="Arial"/>
        </w:rPr>
        <w:t>ALEXIS TAPIA RAMIREZ</w:t>
      </w:r>
      <w:r w:rsidRPr="00EE5467">
        <w:rPr>
          <w:rFonts w:ascii="Palatino Linotype" w:hAnsi="Palatino Linotype" w:cs="Arial"/>
        </w:rPr>
        <w:t>.</w:t>
      </w:r>
    </w:p>
    <w:p w14:paraId="36704A23" w14:textId="77777777" w:rsidR="003271D6" w:rsidRDefault="003271D6" w:rsidP="003271D6">
      <w:pPr>
        <w:spacing w:line="360" w:lineRule="auto"/>
        <w:jc w:val="both"/>
        <w:rPr>
          <w:rFonts w:ascii="Palatino Linotype" w:hAnsi="Palatino Linotype" w:cs="Arial"/>
        </w:rPr>
      </w:pPr>
    </w:p>
    <w:p w14:paraId="0CD8E2A8" w14:textId="77777777" w:rsidR="003271D6" w:rsidRDefault="003271D6" w:rsidP="003271D6">
      <w:pPr>
        <w:jc w:val="both"/>
        <w:rPr>
          <w:rFonts w:ascii="Palatino Linotype" w:hAnsi="Palatino Linotype" w:cs="Arial"/>
          <w:sz w:val="20"/>
          <w:szCs w:val="20"/>
        </w:rPr>
      </w:pPr>
      <w:r>
        <w:rPr>
          <w:rFonts w:ascii="Palatino Linotype" w:hAnsi="Palatino Linotype" w:cs="Arial"/>
          <w:sz w:val="20"/>
          <w:szCs w:val="20"/>
        </w:rPr>
        <w:t>JMV/CCR</w:t>
      </w:r>
      <w:r w:rsidRPr="00B04ECD">
        <w:rPr>
          <w:rFonts w:ascii="Palatino Linotype" w:hAnsi="Palatino Linotype" w:cs="Arial"/>
          <w:sz w:val="20"/>
          <w:szCs w:val="20"/>
        </w:rPr>
        <w:t>/ROA</w:t>
      </w:r>
    </w:p>
    <w:p w14:paraId="352BCE06" w14:textId="1C2B14E1" w:rsidR="00762121" w:rsidRDefault="00762121" w:rsidP="003271D6">
      <w:pPr>
        <w:jc w:val="both"/>
        <w:rPr>
          <w:rFonts w:ascii="Palatino Linotype" w:hAnsi="Palatino Linotype" w:cs="Arial"/>
          <w:sz w:val="20"/>
          <w:szCs w:val="20"/>
        </w:rPr>
      </w:pPr>
      <w:r>
        <w:rPr>
          <w:rFonts w:ascii="Palatino Linotype" w:hAnsi="Palatino Linotype" w:cs="Arial"/>
          <w:noProof/>
          <w:sz w:val="20"/>
          <w:szCs w:val="20"/>
          <w:lang w:val="es-MX"/>
        </w:rPr>
        <mc:AlternateContent>
          <mc:Choice Requires="wps">
            <w:drawing>
              <wp:anchor distT="0" distB="0" distL="114300" distR="114300" simplePos="0" relativeHeight="251659264" behindDoc="0" locked="0" layoutInCell="1" allowOverlap="1" wp14:anchorId="3BCCC791" wp14:editId="6E17C6D0">
                <wp:simplePos x="0" y="0"/>
                <wp:positionH relativeFrom="column">
                  <wp:posOffset>24764</wp:posOffset>
                </wp:positionH>
                <wp:positionV relativeFrom="paragraph">
                  <wp:posOffset>87629</wp:posOffset>
                </wp:positionV>
                <wp:extent cx="5514975" cy="5686425"/>
                <wp:effectExtent l="0" t="0" r="28575" b="28575"/>
                <wp:wrapNone/>
                <wp:docPr id="1" name="Conector recto 1"/>
                <wp:cNvGraphicFramePr/>
                <a:graphic xmlns:a="http://schemas.openxmlformats.org/drawingml/2006/main">
                  <a:graphicData uri="http://schemas.microsoft.com/office/word/2010/wordprocessingShape">
                    <wps:wsp>
                      <wps:cNvCnPr/>
                      <wps:spPr>
                        <a:xfrm>
                          <a:off x="0" y="0"/>
                          <a:ext cx="5514975" cy="56864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86CE0F"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5pt,6.9pt" to="436.2pt,45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OZpuQEAAMUDAAAOAAAAZHJzL2Uyb0RvYy54bWysU9uO0zAQfUfiHyy/0zTVpixR033oCl4Q&#10;VFw+wOuMG0u+aWya9O8ZO20WARIC8WLH9jkzc85Mdg+TNewMGLV3Ha9Xa87ASd9rd+r41y9vX91z&#10;FpNwvTDeQccvEPnD/uWL3Rha2PjBmx6QURAX2zF0fEgptFUV5QBWxJUP4OhRebQi0RFPVY9ipOjW&#10;VJv1eluNHvuAXkKMdPs4P/J9ia8UyPRRqQiJmY5TbamsWNanvFb7nWhPKMKg5bUM8Q9VWKEdJV1C&#10;PYok2DfUv4SyWqKPXqWV9LbySmkJRQOpqdc/qfk8iABFC5kTw2JT/H9h5YfzEZnuqXecOWGpRQdq&#10;lEweGeaN1dmjMcSWoAd3xOsphiNmwZNCm3eSwqbi62XxFabEJF02TX335nXDmaS3Znu/vds0OWr1&#10;TA8Y0zvwluWPjhvtsnDRivP7mGboDUK8XM5cQPlKFwMZbNwnUCSGUtaFXcYIDgbZWdAACCnBpSKI&#10;Uhd0piltzEJc/5l4xWcqlBH7G/LCKJm9SwvZaufxd9nTdCtZzfibA7PubMGT7y+lNcUampVi7nWu&#10;8zD+eC70579v/x0AAP//AwBQSwMEFAAGAAgAAAAhAIKcX9HgAAAACAEAAA8AAABkcnMvZG93bnJl&#10;di54bWxMj8FOwzAQRO9I/IO1SFwQdWhaSEKcCpCqHgAhGj7AjZckIl5HsZOmfD3LCY47M5p9k29m&#10;24kJB986UnCziEAgVc60VCv4KLfXCQgfNBndOUIFJ/SwKc7Pcp0Zd6R3nPahFlxCPtMKmhD6TEpf&#10;NWi1X7geib1PN1gd+BxqaQZ95HLbyWUU3UqrW+IPje7xqcHqaz9aBbvtIz6vT2O9MutdeTWVL6/f&#10;b4lSlxfzwz2IgHP4C8MvPqNDwUwHN5LxolMQpxxkOeYBbCd3yxWIg4I0SmOQRS7/Dyh+AAAA//8D&#10;AFBLAQItABQABgAIAAAAIQC2gziS/gAAAOEBAAATAAAAAAAAAAAAAAAAAAAAAABbQ29udGVudF9U&#10;eXBlc10ueG1sUEsBAi0AFAAGAAgAAAAhADj9If/WAAAAlAEAAAsAAAAAAAAAAAAAAAAALwEAAF9y&#10;ZWxzLy5yZWxzUEsBAi0AFAAGAAgAAAAhAEPY5mm5AQAAxQMAAA4AAAAAAAAAAAAAAAAALgIAAGRy&#10;cy9lMm9Eb2MueG1sUEsBAi0AFAAGAAgAAAAhAIKcX9HgAAAACAEAAA8AAAAAAAAAAAAAAAAAEwQA&#10;AGRycy9kb3ducmV2LnhtbFBLBQYAAAAABAAEAPMAAAAgBQAAAAA=&#10;" strokecolor="#4579b8 [3044]"/>
            </w:pict>
          </mc:Fallback>
        </mc:AlternateContent>
      </w:r>
    </w:p>
    <w:p w14:paraId="6C8B9006" w14:textId="77777777" w:rsidR="00762121" w:rsidRDefault="00762121" w:rsidP="003271D6">
      <w:pPr>
        <w:jc w:val="both"/>
        <w:rPr>
          <w:rFonts w:ascii="Palatino Linotype" w:hAnsi="Palatino Linotype" w:cs="Arial"/>
          <w:sz w:val="20"/>
          <w:szCs w:val="20"/>
        </w:rPr>
      </w:pPr>
    </w:p>
    <w:p w14:paraId="412119D6" w14:textId="77777777" w:rsidR="00762121" w:rsidRDefault="00762121" w:rsidP="003271D6">
      <w:pPr>
        <w:jc w:val="both"/>
        <w:rPr>
          <w:rFonts w:ascii="Palatino Linotype" w:hAnsi="Palatino Linotype" w:cs="Arial"/>
          <w:sz w:val="20"/>
          <w:szCs w:val="20"/>
        </w:rPr>
      </w:pPr>
    </w:p>
    <w:p w14:paraId="2DE8F0B3" w14:textId="77777777" w:rsidR="00762121" w:rsidRDefault="00762121" w:rsidP="003271D6">
      <w:pPr>
        <w:jc w:val="both"/>
        <w:rPr>
          <w:rFonts w:ascii="Palatino Linotype" w:hAnsi="Palatino Linotype" w:cs="Arial"/>
          <w:sz w:val="20"/>
          <w:szCs w:val="20"/>
        </w:rPr>
      </w:pPr>
    </w:p>
    <w:p w14:paraId="5C66C137" w14:textId="77777777" w:rsidR="00762121" w:rsidRDefault="00762121" w:rsidP="003271D6">
      <w:pPr>
        <w:jc w:val="both"/>
        <w:rPr>
          <w:rFonts w:ascii="Palatino Linotype" w:hAnsi="Palatino Linotype" w:cs="Arial"/>
          <w:sz w:val="20"/>
          <w:szCs w:val="20"/>
        </w:rPr>
      </w:pPr>
    </w:p>
    <w:p w14:paraId="6D0F520A" w14:textId="77777777" w:rsidR="00762121" w:rsidRDefault="00762121" w:rsidP="003271D6">
      <w:pPr>
        <w:jc w:val="both"/>
        <w:rPr>
          <w:rFonts w:ascii="Palatino Linotype" w:hAnsi="Palatino Linotype" w:cs="Arial"/>
          <w:sz w:val="20"/>
          <w:szCs w:val="20"/>
        </w:rPr>
      </w:pPr>
    </w:p>
    <w:p w14:paraId="7FCB3B85" w14:textId="77777777" w:rsidR="00762121" w:rsidRDefault="00762121" w:rsidP="003271D6">
      <w:pPr>
        <w:jc w:val="both"/>
        <w:rPr>
          <w:rFonts w:ascii="Palatino Linotype" w:hAnsi="Palatino Linotype" w:cs="Arial"/>
          <w:sz w:val="20"/>
          <w:szCs w:val="20"/>
        </w:rPr>
      </w:pPr>
    </w:p>
    <w:p w14:paraId="32B7611E" w14:textId="77777777" w:rsidR="00762121" w:rsidRDefault="00762121" w:rsidP="003271D6">
      <w:pPr>
        <w:jc w:val="both"/>
        <w:rPr>
          <w:rFonts w:ascii="Palatino Linotype" w:hAnsi="Palatino Linotype" w:cs="Arial"/>
          <w:sz w:val="20"/>
          <w:szCs w:val="20"/>
        </w:rPr>
      </w:pPr>
    </w:p>
    <w:p w14:paraId="401582DB" w14:textId="77777777" w:rsidR="00762121" w:rsidRDefault="00762121" w:rsidP="003271D6">
      <w:pPr>
        <w:jc w:val="both"/>
        <w:rPr>
          <w:rFonts w:ascii="Palatino Linotype" w:hAnsi="Palatino Linotype" w:cs="Arial"/>
          <w:sz w:val="20"/>
          <w:szCs w:val="20"/>
        </w:rPr>
      </w:pPr>
    </w:p>
    <w:p w14:paraId="1449E5ED" w14:textId="77777777" w:rsidR="00762121" w:rsidRDefault="00762121" w:rsidP="003271D6">
      <w:pPr>
        <w:jc w:val="both"/>
        <w:rPr>
          <w:rFonts w:ascii="Palatino Linotype" w:hAnsi="Palatino Linotype" w:cs="Arial"/>
          <w:sz w:val="20"/>
          <w:szCs w:val="20"/>
        </w:rPr>
      </w:pPr>
    </w:p>
    <w:p w14:paraId="72066AD2" w14:textId="77777777" w:rsidR="00762121" w:rsidRDefault="00762121" w:rsidP="003271D6">
      <w:pPr>
        <w:jc w:val="both"/>
        <w:rPr>
          <w:rFonts w:ascii="Palatino Linotype" w:hAnsi="Palatino Linotype" w:cs="Arial"/>
          <w:sz w:val="20"/>
          <w:szCs w:val="20"/>
        </w:rPr>
      </w:pPr>
    </w:p>
    <w:p w14:paraId="7B3CDD31" w14:textId="77777777" w:rsidR="00762121" w:rsidRDefault="00762121" w:rsidP="003271D6">
      <w:pPr>
        <w:jc w:val="both"/>
        <w:rPr>
          <w:rFonts w:ascii="Palatino Linotype" w:hAnsi="Palatino Linotype" w:cs="Arial"/>
          <w:sz w:val="20"/>
          <w:szCs w:val="20"/>
        </w:rPr>
      </w:pPr>
    </w:p>
    <w:p w14:paraId="68FE9802" w14:textId="77777777" w:rsidR="00762121" w:rsidRDefault="00762121" w:rsidP="003271D6">
      <w:pPr>
        <w:jc w:val="both"/>
        <w:rPr>
          <w:rFonts w:ascii="Palatino Linotype" w:hAnsi="Palatino Linotype" w:cs="Arial"/>
          <w:sz w:val="20"/>
          <w:szCs w:val="20"/>
        </w:rPr>
      </w:pPr>
    </w:p>
    <w:p w14:paraId="0A1A84A2" w14:textId="77777777" w:rsidR="00762121" w:rsidRDefault="00762121" w:rsidP="003271D6">
      <w:pPr>
        <w:jc w:val="both"/>
        <w:rPr>
          <w:rFonts w:ascii="Palatino Linotype" w:hAnsi="Palatino Linotype" w:cs="Arial"/>
          <w:sz w:val="20"/>
          <w:szCs w:val="20"/>
        </w:rPr>
      </w:pPr>
    </w:p>
    <w:p w14:paraId="365EF0A7" w14:textId="77777777" w:rsidR="00762121" w:rsidRDefault="00762121" w:rsidP="003271D6">
      <w:pPr>
        <w:jc w:val="both"/>
        <w:rPr>
          <w:rFonts w:ascii="Palatino Linotype" w:hAnsi="Palatino Linotype" w:cs="Arial"/>
          <w:sz w:val="20"/>
          <w:szCs w:val="20"/>
        </w:rPr>
      </w:pPr>
    </w:p>
    <w:p w14:paraId="7342FA2D" w14:textId="77777777" w:rsidR="00762121" w:rsidRDefault="00762121" w:rsidP="003271D6">
      <w:pPr>
        <w:jc w:val="both"/>
        <w:rPr>
          <w:rFonts w:ascii="Palatino Linotype" w:hAnsi="Palatino Linotype" w:cs="Arial"/>
          <w:sz w:val="20"/>
          <w:szCs w:val="20"/>
        </w:rPr>
      </w:pPr>
    </w:p>
    <w:p w14:paraId="6B84836F" w14:textId="77777777" w:rsidR="00762121" w:rsidRDefault="00762121" w:rsidP="003271D6">
      <w:pPr>
        <w:jc w:val="both"/>
        <w:rPr>
          <w:rFonts w:ascii="Palatino Linotype" w:hAnsi="Palatino Linotype" w:cs="Arial"/>
          <w:sz w:val="20"/>
          <w:szCs w:val="20"/>
        </w:rPr>
      </w:pPr>
    </w:p>
    <w:p w14:paraId="55B33987" w14:textId="77777777" w:rsidR="00762121" w:rsidRDefault="00762121" w:rsidP="003271D6">
      <w:pPr>
        <w:jc w:val="both"/>
        <w:rPr>
          <w:rFonts w:ascii="Palatino Linotype" w:hAnsi="Palatino Linotype" w:cs="Arial"/>
          <w:sz w:val="20"/>
          <w:szCs w:val="20"/>
        </w:rPr>
      </w:pPr>
    </w:p>
    <w:p w14:paraId="57B2C1CA" w14:textId="77777777" w:rsidR="00762121" w:rsidRDefault="00762121" w:rsidP="003271D6">
      <w:pPr>
        <w:jc w:val="both"/>
        <w:rPr>
          <w:rFonts w:ascii="Palatino Linotype" w:hAnsi="Palatino Linotype" w:cs="Arial"/>
          <w:sz w:val="20"/>
          <w:szCs w:val="20"/>
        </w:rPr>
      </w:pPr>
    </w:p>
    <w:p w14:paraId="7FC142BD" w14:textId="77777777" w:rsidR="00762121" w:rsidRDefault="00762121" w:rsidP="003271D6">
      <w:pPr>
        <w:jc w:val="both"/>
        <w:rPr>
          <w:rFonts w:ascii="Palatino Linotype" w:hAnsi="Palatino Linotype" w:cs="Arial"/>
          <w:sz w:val="20"/>
          <w:szCs w:val="20"/>
        </w:rPr>
      </w:pPr>
    </w:p>
    <w:p w14:paraId="342A3D21" w14:textId="77777777" w:rsidR="00762121" w:rsidRDefault="00762121" w:rsidP="003271D6">
      <w:pPr>
        <w:jc w:val="both"/>
        <w:rPr>
          <w:rFonts w:ascii="Palatino Linotype" w:hAnsi="Palatino Linotype" w:cs="Arial"/>
          <w:sz w:val="20"/>
          <w:szCs w:val="20"/>
        </w:rPr>
      </w:pPr>
    </w:p>
    <w:p w14:paraId="5377E731" w14:textId="77777777" w:rsidR="00762121" w:rsidRDefault="00762121" w:rsidP="003271D6">
      <w:pPr>
        <w:jc w:val="both"/>
        <w:rPr>
          <w:rFonts w:ascii="Palatino Linotype" w:hAnsi="Palatino Linotype" w:cs="Arial"/>
          <w:sz w:val="20"/>
          <w:szCs w:val="20"/>
        </w:rPr>
      </w:pPr>
    </w:p>
    <w:p w14:paraId="39ED123A" w14:textId="77777777" w:rsidR="00762121" w:rsidRDefault="00762121" w:rsidP="003271D6">
      <w:pPr>
        <w:jc w:val="both"/>
        <w:rPr>
          <w:rFonts w:ascii="Palatino Linotype" w:hAnsi="Palatino Linotype" w:cs="Arial"/>
          <w:sz w:val="20"/>
          <w:szCs w:val="20"/>
        </w:rPr>
      </w:pPr>
    </w:p>
    <w:p w14:paraId="56E1033A" w14:textId="77777777" w:rsidR="00762121" w:rsidRDefault="00762121" w:rsidP="003271D6">
      <w:pPr>
        <w:jc w:val="both"/>
        <w:rPr>
          <w:rFonts w:ascii="Palatino Linotype" w:hAnsi="Palatino Linotype" w:cs="Arial"/>
          <w:sz w:val="20"/>
          <w:szCs w:val="20"/>
        </w:rPr>
      </w:pPr>
    </w:p>
    <w:p w14:paraId="11459ED7" w14:textId="77777777" w:rsidR="00762121" w:rsidRDefault="00762121" w:rsidP="003271D6">
      <w:pPr>
        <w:jc w:val="both"/>
        <w:rPr>
          <w:rFonts w:ascii="Palatino Linotype" w:hAnsi="Palatino Linotype" w:cs="Arial"/>
          <w:sz w:val="20"/>
          <w:szCs w:val="20"/>
        </w:rPr>
      </w:pPr>
    </w:p>
    <w:p w14:paraId="36EB5E9F" w14:textId="77777777" w:rsidR="00762121" w:rsidRDefault="00762121" w:rsidP="003271D6">
      <w:pPr>
        <w:jc w:val="both"/>
        <w:rPr>
          <w:rFonts w:ascii="Palatino Linotype" w:hAnsi="Palatino Linotype" w:cs="Arial"/>
          <w:sz w:val="20"/>
          <w:szCs w:val="20"/>
        </w:rPr>
      </w:pPr>
    </w:p>
    <w:p w14:paraId="7E99BC4B" w14:textId="77777777" w:rsidR="00762121" w:rsidRDefault="00762121" w:rsidP="003271D6">
      <w:pPr>
        <w:jc w:val="both"/>
        <w:rPr>
          <w:rFonts w:ascii="Palatino Linotype" w:hAnsi="Palatino Linotype" w:cs="Arial"/>
          <w:sz w:val="20"/>
          <w:szCs w:val="20"/>
        </w:rPr>
      </w:pPr>
    </w:p>
    <w:p w14:paraId="6AD994D6" w14:textId="77777777" w:rsidR="00762121" w:rsidRDefault="00762121" w:rsidP="003271D6">
      <w:pPr>
        <w:jc w:val="both"/>
        <w:rPr>
          <w:rFonts w:ascii="Palatino Linotype" w:hAnsi="Palatino Linotype" w:cs="Arial"/>
          <w:sz w:val="20"/>
          <w:szCs w:val="20"/>
        </w:rPr>
      </w:pPr>
    </w:p>
    <w:p w14:paraId="382FBEDE" w14:textId="77777777" w:rsidR="00762121" w:rsidRDefault="00762121" w:rsidP="003271D6">
      <w:pPr>
        <w:jc w:val="both"/>
        <w:rPr>
          <w:rFonts w:ascii="Palatino Linotype" w:hAnsi="Palatino Linotype" w:cs="Arial"/>
          <w:sz w:val="20"/>
          <w:szCs w:val="20"/>
        </w:rPr>
      </w:pPr>
    </w:p>
    <w:p w14:paraId="1ABA1E7F" w14:textId="77777777" w:rsidR="00762121" w:rsidRDefault="00762121" w:rsidP="003271D6">
      <w:pPr>
        <w:jc w:val="both"/>
        <w:rPr>
          <w:rFonts w:ascii="Palatino Linotype" w:hAnsi="Palatino Linotype" w:cs="Arial"/>
          <w:sz w:val="20"/>
          <w:szCs w:val="20"/>
        </w:rPr>
      </w:pPr>
    </w:p>
    <w:p w14:paraId="7130AB6D" w14:textId="77777777" w:rsidR="00762121" w:rsidRDefault="00762121" w:rsidP="003271D6">
      <w:pPr>
        <w:jc w:val="both"/>
        <w:rPr>
          <w:rFonts w:ascii="Palatino Linotype" w:hAnsi="Palatino Linotype" w:cs="Arial"/>
          <w:sz w:val="20"/>
          <w:szCs w:val="20"/>
        </w:rPr>
      </w:pPr>
    </w:p>
    <w:p w14:paraId="732D64C3" w14:textId="77777777" w:rsidR="00762121" w:rsidRDefault="00762121" w:rsidP="003271D6">
      <w:pPr>
        <w:jc w:val="both"/>
        <w:rPr>
          <w:rFonts w:ascii="Palatino Linotype" w:hAnsi="Palatino Linotype" w:cs="Arial"/>
          <w:sz w:val="20"/>
          <w:szCs w:val="20"/>
        </w:rPr>
      </w:pPr>
    </w:p>
    <w:p w14:paraId="2F7F89E6" w14:textId="77777777" w:rsidR="00762121" w:rsidRDefault="00762121" w:rsidP="003271D6">
      <w:pPr>
        <w:jc w:val="both"/>
        <w:rPr>
          <w:rFonts w:ascii="Palatino Linotype" w:hAnsi="Palatino Linotype" w:cs="Arial"/>
          <w:sz w:val="20"/>
          <w:szCs w:val="20"/>
        </w:rPr>
      </w:pPr>
    </w:p>
    <w:p w14:paraId="4AD9F62D" w14:textId="77777777" w:rsidR="00762121" w:rsidRDefault="00762121" w:rsidP="003271D6">
      <w:pPr>
        <w:jc w:val="both"/>
        <w:rPr>
          <w:rFonts w:ascii="Palatino Linotype" w:hAnsi="Palatino Linotype" w:cs="Arial"/>
          <w:sz w:val="20"/>
          <w:szCs w:val="20"/>
        </w:rPr>
      </w:pPr>
    </w:p>
    <w:p w14:paraId="26C5E9FA" w14:textId="77777777" w:rsidR="00762121" w:rsidRDefault="00762121" w:rsidP="003271D6">
      <w:pPr>
        <w:jc w:val="both"/>
        <w:rPr>
          <w:rFonts w:ascii="Palatino Linotype" w:hAnsi="Palatino Linotype" w:cs="Arial"/>
          <w:sz w:val="20"/>
          <w:szCs w:val="20"/>
        </w:rPr>
      </w:pPr>
    </w:p>
    <w:p w14:paraId="11ADD631" w14:textId="77777777" w:rsidR="00762121" w:rsidRDefault="00762121" w:rsidP="003271D6">
      <w:pPr>
        <w:jc w:val="both"/>
        <w:rPr>
          <w:rFonts w:ascii="Palatino Linotype" w:hAnsi="Palatino Linotype" w:cs="Arial"/>
          <w:sz w:val="20"/>
          <w:szCs w:val="20"/>
        </w:rPr>
      </w:pPr>
    </w:p>
    <w:p w14:paraId="54FEDC62" w14:textId="77777777" w:rsidR="00762121" w:rsidRDefault="00762121" w:rsidP="003271D6">
      <w:pPr>
        <w:jc w:val="both"/>
        <w:rPr>
          <w:rFonts w:ascii="Palatino Linotype" w:hAnsi="Palatino Linotype" w:cs="Arial"/>
          <w:sz w:val="20"/>
          <w:szCs w:val="20"/>
        </w:rPr>
      </w:pPr>
    </w:p>
    <w:p w14:paraId="5059797C" w14:textId="77777777" w:rsidR="00762121" w:rsidRDefault="00762121" w:rsidP="003271D6">
      <w:pPr>
        <w:jc w:val="both"/>
        <w:rPr>
          <w:rFonts w:ascii="Palatino Linotype" w:hAnsi="Palatino Linotype" w:cs="Arial"/>
          <w:sz w:val="20"/>
          <w:szCs w:val="20"/>
        </w:rPr>
      </w:pPr>
    </w:p>
    <w:p w14:paraId="13967ABE" w14:textId="77777777" w:rsidR="00762121" w:rsidRDefault="00762121" w:rsidP="003271D6">
      <w:pPr>
        <w:jc w:val="both"/>
        <w:rPr>
          <w:rFonts w:ascii="Palatino Linotype" w:hAnsi="Palatino Linotype" w:cs="Arial"/>
          <w:sz w:val="20"/>
          <w:szCs w:val="20"/>
        </w:rPr>
      </w:pPr>
    </w:p>
    <w:p w14:paraId="0EEF85B2" w14:textId="77777777" w:rsidR="00762121" w:rsidRDefault="00762121" w:rsidP="003271D6">
      <w:pPr>
        <w:jc w:val="both"/>
        <w:rPr>
          <w:rFonts w:ascii="Palatino Linotype" w:hAnsi="Palatino Linotype" w:cs="Arial"/>
          <w:sz w:val="20"/>
          <w:szCs w:val="20"/>
        </w:rPr>
      </w:pPr>
    </w:p>
    <w:sectPr w:rsidR="00762121">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349ADB" w14:textId="77777777" w:rsidR="007767D0" w:rsidRDefault="007767D0">
      <w:r>
        <w:separator/>
      </w:r>
    </w:p>
  </w:endnote>
  <w:endnote w:type="continuationSeparator" w:id="0">
    <w:p w14:paraId="6B9040B1" w14:textId="77777777" w:rsidR="007767D0" w:rsidRDefault="00776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swiss"/>
    <w:pitch w:val="variable"/>
    <w:sig w:usb0="00000000" w:usb1="5000A1FF" w:usb2="00000000" w:usb3="00000000" w:csb0="000001BF"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1BA87A" w14:textId="77777777" w:rsidR="007767D0" w:rsidRDefault="007767D0">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DF5FE8">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DF5FE8">
      <w:rPr>
        <w:rFonts w:ascii="Palatino Linotype" w:eastAsia="Palatino Linotype" w:hAnsi="Palatino Linotype" w:cs="Palatino Linotype"/>
        <w:b/>
        <w:noProof/>
        <w:color w:val="000000"/>
        <w:sz w:val="20"/>
        <w:szCs w:val="20"/>
      </w:rPr>
      <w:t>34</w:t>
    </w:r>
    <w:r>
      <w:rPr>
        <w:rFonts w:ascii="Palatino Linotype" w:eastAsia="Palatino Linotype" w:hAnsi="Palatino Linotype" w:cs="Palatino Linotype"/>
        <w:b/>
        <w:color w:val="000000"/>
        <w:sz w:val="20"/>
        <w:szCs w:val="20"/>
      </w:rPr>
      <w:fldChar w:fldCharType="end"/>
    </w:r>
  </w:p>
  <w:p w14:paraId="331B1AE0" w14:textId="77777777" w:rsidR="007767D0" w:rsidRDefault="007767D0">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1FC8E6" w14:textId="77777777" w:rsidR="007767D0" w:rsidRDefault="007767D0">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DF5FE8">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DF5FE8">
      <w:rPr>
        <w:rFonts w:ascii="Palatino Linotype" w:eastAsia="Palatino Linotype" w:hAnsi="Palatino Linotype" w:cs="Palatino Linotype"/>
        <w:b/>
        <w:noProof/>
        <w:color w:val="000000"/>
        <w:sz w:val="20"/>
        <w:szCs w:val="20"/>
      </w:rPr>
      <w:t>34</w:t>
    </w:r>
    <w:r>
      <w:rPr>
        <w:rFonts w:ascii="Palatino Linotype" w:eastAsia="Palatino Linotype" w:hAnsi="Palatino Linotype" w:cs="Palatino Linotype"/>
        <w:b/>
        <w:color w:val="000000"/>
        <w:sz w:val="20"/>
        <w:szCs w:val="20"/>
      </w:rPr>
      <w:fldChar w:fldCharType="end"/>
    </w:r>
  </w:p>
  <w:p w14:paraId="4F6AE670" w14:textId="77777777" w:rsidR="007767D0" w:rsidRDefault="007767D0">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EB7AF9" w14:textId="77777777" w:rsidR="007767D0" w:rsidRDefault="007767D0">
      <w:r>
        <w:separator/>
      </w:r>
    </w:p>
  </w:footnote>
  <w:footnote w:type="continuationSeparator" w:id="0">
    <w:p w14:paraId="20F2DEC5" w14:textId="77777777" w:rsidR="007767D0" w:rsidRDefault="007767D0">
      <w:r>
        <w:continuationSeparator/>
      </w:r>
    </w:p>
  </w:footnote>
  <w:footnote w:id="1">
    <w:p w14:paraId="5B90E50D" w14:textId="77777777" w:rsidR="007767D0" w:rsidRPr="008A64CB" w:rsidRDefault="007767D0" w:rsidP="00DC2CF0">
      <w:pPr>
        <w:ind w:right="49"/>
        <w:jc w:val="both"/>
        <w:rPr>
          <w:rFonts w:ascii="Palatino Linotype" w:hAnsi="Palatino Linotype"/>
          <w:b/>
          <w:bCs/>
          <w:i/>
          <w:sz w:val="18"/>
        </w:rPr>
      </w:pPr>
      <w:r>
        <w:rPr>
          <w:rStyle w:val="Refdenotaalpie"/>
        </w:rPr>
        <w:footnoteRef/>
      </w:r>
      <w:r>
        <w:t xml:space="preserve"> </w:t>
      </w:r>
      <w:r w:rsidRPr="008A64CB">
        <w:rPr>
          <w:rFonts w:ascii="Palatino Linotype" w:hAnsi="Palatino Linotype"/>
          <w:b/>
          <w:bCs/>
          <w:i/>
          <w:sz w:val="18"/>
        </w:rPr>
        <w:t>IMPROCEDENCIA Y SOBRESEIMIENTO EN EL JUICIO DE AMPARO. LAS CAUSAS PREVISTAS EN LOS ARTÍCULOS 73 Y 74 DE LA LEY DE LA MATERIA, RESPECTIVAMENTE, NO SON INCOMPATIBLES CON EL ARTÍCULO 25.1 DE LA CONVENCIÓN AMERICANA SOBRE DERECHOS HUMANOS.</w:t>
      </w:r>
    </w:p>
    <w:p w14:paraId="60B009D9" w14:textId="77777777" w:rsidR="007767D0" w:rsidRPr="008A64CB" w:rsidRDefault="007767D0" w:rsidP="00DC2CF0">
      <w:pPr>
        <w:autoSpaceDE w:val="0"/>
        <w:autoSpaceDN w:val="0"/>
        <w:adjustRightInd w:val="0"/>
        <w:ind w:right="49"/>
        <w:jc w:val="both"/>
        <w:rPr>
          <w:rFonts w:ascii="Palatino Linotype" w:hAnsi="Palatino Linotype" w:cs="Arial"/>
          <w:sz w:val="18"/>
        </w:rPr>
      </w:pPr>
      <w:r w:rsidRPr="008A64CB">
        <w:rPr>
          <w:rFonts w:ascii="Palatino Linotype" w:hAnsi="Palatino Linotype"/>
          <w:i/>
          <w:sz w:val="18"/>
        </w:rPr>
        <w:t>Del examen de compatibilidad de los artículos </w:t>
      </w:r>
      <w:hyperlink r:id="rId1" w:history="1">
        <w:r w:rsidRPr="008A64CB">
          <w:rPr>
            <w:rFonts w:ascii="Palatino Linotype" w:eastAsia="Calibri" w:hAnsi="Palatino Linotype"/>
            <w:i/>
            <w:color w:val="0000FF" w:themeColor="hyperlink"/>
            <w:sz w:val="18"/>
            <w:u w:val="single"/>
          </w:rPr>
          <w:t>73 y 74 de la Ley de Amparo</w:t>
        </w:r>
      </w:hyperlink>
      <w:r w:rsidRPr="008A64CB">
        <w:rPr>
          <w:rFonts w:ascii="Palatino Linotype" w:hAnsi="Palatino Linotype"/>
          <w:i/>
          <w:sz w:val="18"/>
        </w:rPr>
        <w:t> con el artículo </w:t>
      </w:r>
      <w:hyperlink r:id="rId2" w:history="1">
        <w:r w:rsidRPr="008A64CB">
          <w:rPr>
            <w:rFonts w:ascii="Palatino Linotype" w:eastAsia="Calibri" w:hAnsi="Palatino Linotype"/>
            <w:i/>
            <w:color w:val="0000FF" w:themeColor="hyperlink"/>
            <w:sz w:val="18"/>
            <w:u w:val="single"/>
          </w:rPr>
          <w:t>25.1 de la Convención Americana sobre Derechos Humanos</w:t>
        </w:r>
      </w:hyperlink>
      <w:r w:rsidRPr="008A64CB">
        <w:rPr>
          <w:rFonts w:ascii="Palatino Linotype" w:hAnsi="Palatino Linotype"/>
          <w:i/>
          <w:sz w:val="18"/>
        </w:rPr>
        <w:t> </w:t>
      </w:r>
      <w:r w:rsidRPr="008A64CB">
        <w:rPr>
          <w:rFonts w:ascii="Palatino Linotype" w:hAnsi="Palatino Linotype"/>
          <w:b/>
          <w:i/>
          <w:sz w:val="18"/>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5C76B9C6" w14:textId="77777777" w:rsidR="007767D0" w:rsidRPr="008A64CB" w:rsidRDefault="007767D0" w:rsidP="00DC2CF0">
      <w:pPr>
        <w:pStyle w:val="Textonotapie"/>
      </w:pPr>
    </w:p>
  </w:footnote>
  <w:footnote w:id="2">
    <w:p w14:paraId="2E38E75A" w14:textId="238FABD0" w:rsidR="007767D0" w:rsidRPr="002D2CEA" w:rsidRDefault="007767D0" w:rsidP="002D2CEA">
      <w:pPr>
        <w:pStyle w:val="Textonotapie"/>
        <w:jc w:val="both"/>
        <w:rPr>
          <w:rFonts w:ascii="Palatino Linotype" w:hAnsi="Palatino Linotype"/>
          <w:sz w:val="18"/>
          <w:szCs w:val="18"/>
        </w:rPr>
      </w:pPr>
      <w:r w:rsidRPr="002D2CEA">
        <w:rPr>
          <w:rStyle w:val="Refdenotaalpie"/>
          <w:rFonts w:ascii="Palatino Linotype" w:hAnsi="Palatino Linotype"/>
          <w:sz w:val="18"/>
          <w:szCs w:val="18"/>
        </w:rPr>
        <w:footnoteRef/>
      </w:r>
      <w:r w:rsidRPr="002D2CEA">
        <w:rPr>
          <w:rFonts w:ascii="Palatino Linotype" w:hAnsi="Palatino Linotype"/>
          <w:sz w:val="18"/>
          <w:szCs w:val="18"/>
        </w:rPr>
        <w:t xml:space="preserve"> https://legislacion.edomex.gob.mx/sites/legislacion.edomex.gob.mx/files/files/pdf/gct/2001/dic133.pdf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50FC33" w14:textId="77777777" w:rsidR="007767D0" w:rsidRDefault="007767D0">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7DEEBF45" wp14:editId="4B2CB4CC">
          <wp:simplePos x="0" y="0"/>
          <wp:positionH relativeFrom="column">
            <wp:posOffset>-1080134</wp:posOffset>
          </wp:positionH>
          <wp:positionV relativeFrom="paragraph">
            <wp:posOffset>-488314</wp:posOffset>
          </wp:positionV>
          <wp:extent cx="7809865" cy="10165715"/>
          <wp:effectExtent l="0" t="0" r="0" b="0"/>
          <wp:wrapNone/>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2"/>
      <w:tblW w:w="5953" w:type="dxa"/>
      <w:tblInd w:w="3261" w:type="dxa"/>
      <w:tblLayout w:type="fixed"/>
      <w:tblLook w:val="0400" w:firstRow="0" w:lastRow="0" w:firstColumn="0" w:lastColumn="0" w:noHBand="0" w:noVBand="1"/>
    </w:tblPr>
    <w:tblGrid>
      <w:gridCol w:w="2489"/>
      <w:gridCol w:w="3464"/>
    </w:tblGrid>
    <w:tr w:rsidR="007767D0" w14:paraId="1BA0C8BA" w14:textId="77777777">
      <w:tc>
        <w:tcPr>
          <w:tcW w:w="2489" w:type="dxa"/>
          <w:shd w:val="clear" w:color="auto" w:fill="auto"/>
        </w:tcPr>
        <w:p w14:paraId="2EE80798" w14:textId="77777777" w:rsidR="007767D0" w:rsidRDefault="007767D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16782E9C" w14:textId="330B7752" w:rsidR="007767D0" w:rsidRDefault="007767D0" w:rsidP="002A4A80">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lang w:val="es-419"/>
            </w:rPr>
            <w:t>13020</w:t>
          </w:r>
          <w:r>
            <w:rPr>
              <w:rFonts w:ascii="Palatino Linotype" w:eastAsia="Palatino Linotype" w:hAnsi="Palatino Linotype" w:cs="Palatino Linotype"/>
              <w:b/>
              <w:sz w:val="22"/>
              <w:szCs w:val="22"/>
            </w:rPr>
            <w:t>/INFOEM/IP/RR/2022 y acumulados.</w:t>
          </w:r>
        </w:p>
      </w:tc>
    </w:tr>
    <w:tr w:rsidR="007767D0" w14:paraId="24E6EA7E" w14:textId="77777777">
      <w:trPr>
        <w:trHeight w:val="228"/>
      </w:trPr>
      <w:tc>
        <w:tcPr>
          <w:tcW w:w="2489" w:type="dxa"/>
          <w:shd w:val="clear" w:color="auto" w:fill="auto"/>
          <w:vAlign w:val="center"/>
        </w:tcPr>
        <w:p w14:paraId="024147F0" w14:textId="77777777" w:rsidR="007767D0" w:rsidRDefault="007767D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1D7176CA" w14:textId="46AE6B90" w:rsidR="007767D0" w:rsidRPr="00235AD7" w:rsidRDefault="007767D0" w:rsidP="002A4A80">
          <w:pPr>
            <w:ind w:left="-45" w:right="176"/>
            <w:jc w:val="both"/>
            <w:rPr>
              <w:rFonts w:ascii="Palatino Linotype" w:eastAsia="Palatino Linotype" w:hAnsi="Palatino Linotype" w:cs="Palatino Linotype"/>
              <w:b/>
              <w:sz w:val="22"/>
              <w:szCs w:val="22"/>
              <w:lang w:val="es-419"/>
            </w:rPr>
          </w:pPr>
          <w:r>
            <w:rPr>
              <w:rFonts w:ascii="Palatino Linotype" w:eastAsia="Palatino Linotype" w:hAnsi="Palatino Linotype" w:cs="Palatino Linotype"/>
              <w:b/>
              <w:sz w:val="22"/>
              <w:szCs w:val="22"/>
              <w:lang w:val="es-419"/>
            </w:rPr>
            <w:t>Secretaría de Movilidad</w:t>
          </w:r>
        </w:p>
      </w:tc>
    </w:tr>
    <w:tr w:rsidR="007767D0" w14:paraId="6C6A5F74" w14:textId="77777777">
      <w:tc>
        <w:tcPr>
          <w:tcW w:w="2489" w:type="dxa"/>
          <w:shd w:val="clear" w:color="auto" w:fill="auto"/>
          <w:vAlign w:val="center"/>
        </w:tcPr>
        <w:p w14:paraId="49BEBCB7" w14:textId="19E61E0A" w:rsidR="007767D0" w:rsidRDefault="007767D0">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464" w:type="dxa"/>
          <w:shd w:val="clear" w:color="auto" w:fill="auto"/>
          <w:vAlign w:val="center"/>
        </w:tcPr>
        <w:p w14:paraId="355A8343" w14:textId="7BBB3D95" w:rsidR="007767D0" w:rsidRDefault="007767D0">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José Martínez Vilchis</w:t>
          </w:r>
        </w:p>
      </w:tc>
    </w:tr>
  </w:tbl>
  <w:p w14:paraId="47DCD53C" w14:textId="77777777" w:rsidR="007767D0" w:rsidRDefault="007767D0">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C38A5E" w14:textId="3540DA9A" w:rsidR="007767D0" w:rsidRDefault="007767D0">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lang w:val="es-MX"/>
      </w:rPr>
      <w:drawing>
        <wp:anchor distT="0" distB="0" distL="0" distR="0" simplePos="0" relativeHeight="251659264" behindDoc="1" locked="0" layoutInCell="1" hidden="0" allowOverlap="1" wp14:anchorId="0D20E455" wp14:editId="07B80558">
          <wp:simplePos x="0" y="0"/>
          <wp:positionH relativeFrom="page">
            <wp:align>left</wp:align>
          </wp:positionH>
          <wp:positionV relativeFrom="paragraph">
            <wp:posOffset>-378460</wp:posOffset>
          </wp:positionV>
          <wp:extent cx="7809865" cy="10165715"/>
          <wp:effectExtent l="0" t="0" r="635" b="6985"/>
          <wp:wrapNone/>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2"/>
      <w:tblW w:w="5953" w:type="dxa"/>
      <w:tblInd w:w="3261" w:type="dxa"/>
      <w:tblLayout w:type="fixed"/>
      <w:tblLook w:val="0400" w:firstRow="0" w:lastRow="0" w:firstColumn="0" w:lastColumn="0" w:noHBand="0" w:noVBand="1"/>
    </w:tblPr>
    <w:tblGrid>
      <w:gridCol w:w="2489"/>
      <w:gridCol w:w="3464"/>
    </w:tblGrid>
    <w:tr w:rsidR="007767D0" w14:paraId="55658D9F" w14:textId="77777777" w:rsidTr="00805304">
      <w:tc>
        <w:tcPr>
          <w:tcW w:w="2489" w:type="dxa"/>
          <w:shd w:val="clear" w:color="auto" w:fill="auto"/>
        </w:tcPr>
        <w:p w14:paraId="2081AC6C" w14:textId="77777777" w:rsidR="007767D0" w:rsidRDefault="007767D0" w:rsidP="00C91BA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29C06814" w14:textId="358C8A2B" w:rsidR="007767D0" w:rsidRPr="005E0949" w:rsidRDefault="007767D0" w:rsidP="002A4A80">
          <w:pPr>
            <w:ind w:right="175"/>
            <w:jc w:val="both"/>
            <w:rPr>
              <w:rFonts w:ascii="Palatino Linotype" w:eastAsia="Palatino Linotype" w:hAnsi="Palatino Linotype" w:cs="Palatino Linotype"/>
              <w:b/>
              <w:sz w:val="22"/>
              <w:szCs w:val="22"/>
              <w:lang w:val="es-419"/>
            </w:rPr>
          </w:pPr>
          <w:r>
            <w:rPr>
              <w:rFonts w:ascii="Palatino Linotype" w:eastAsia="Palatino Linotype" w:hAnsi="Palatino Linotype" w:cs="Palatino Linotype"/>
              <w:b/>
              <w:sz w:val="22"/>
              <w:szCs w:val="22"/>
              <w:lang w:val="es-419"/>
            </w:rPr>
            <w:t>13020/INFOEM/IP/RR/2022 y acumulados</w:t>
          </w:r>
        </w:p>
      </w:tc>
    </w:tr>
    <w:tr w:rsidR="007767D0" w14:paraId="7DD29680" w14:textId="77777777" w:rsidTr="00805304">
      <w:tc>
        <w:tcPr>
          <w:tcW w:w="2489" w:type="dxa"/>
          <w:shd w:val="clear" w:color="auto" w:fill="auto"/>
        </w:tcPr>
        <w:p w14:paraId="10935B42" w14:textId="3CCDB5AE" w:rsidR="007767D0" w:rsidRDefault="007767D0" w:rsidP="00C91BA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64" w:type="dxa"/>
          <w:shd w:val="clear" w:color="auto" w:fill="auto"/>
          <w:vAlign w:val="center"/>
        </w:tcPr>
        <w:p w14:paraId="00209A78" w14:textId="5EC1649C" w:rsidR="007767D0" w:rsidRPr="007F0775" w:rsidRDefault="00DF5FE8" w:rsidP="00C91BA7">
          <w:pPr>
            <w:ind w:right="175"/>
            <w:jc w:val="both"/>
            <w:rPr>
              <w:rFonts w:ascii="Palatino Linotype" w:eastAsia="Palatino Linotype" w:hAnsi="Palatino Linotype" w:cs="Palatino Linotype"/>
              <w:b/>
              <w:sz w:val="22"/>
              <w:szCs w:val="22"/>
              <w:lang w:val="es-419"/>
            </w:rPr>
          </w:pPr>
          <w:r>
            <w:rPr>
              <w:rFonts w:ascii="Palatino Linotype" w:eastAsia="Palatino Linotype" w:hAnsi="Palatino Linotype" w:cs="Palatino Linotype"/>
              <w:b/>
              <w:sz w:val="22"/>
              <w:szCs w:val="22"/>
              <w:lang w:val="es-419"/>
            </w:rPr>
            <w:t>xxxx</w:t>
          </w:r>
        </w:p>
      </w:tc>
    </w:tr>
    <w:tr w:rsidR="007767D0" w14:paraId="1AC60469" w14:textId="77777777" w:rsidTr="00805304">
      <w:trPr>
        <w:trHeight w:val="228"/>
      </w:trPr>
      <w:tc>
        <w:tcPr>
          <w:tcW w:w="2489" w:type="dxa"/>
          <w:shd w:val="clear" w:color="auto" w:fill="auto"/>
          <w:vAlign w:val="center"/>
        </w:tcPr>
        <w:p w14:paraId="33F6FC1B" w14:textId="77777777" w:rsidR="007767D0" w:rsidRDefault="007767D0" w:rsidP="00C91BA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25326E81" w14:textId="0F85CAC0" w:rsidR="007767D0" w:rsidRPr="00235AD7" w:rsidRDefault="007767D0" w:rsidP="002A4A80">
          <w:pPr>
            <w:ind w:right="175"/>
            <w:jc w:val="both"/>
            <w:rPr>
              <w:rFonts w:ascii="Palatino Linotype" w:eastAsia="Palatino Linotype" w:hAnsi="Palatino Linotype" w:cs="Palatino Linotype"/>
              <w:b/>
              <w:sz w:val="22"/>
              <w:szCs w:val="22"/>
              <w:lang w:val="es-419"/>
            </w:rPr>
          </w:pPr>
          <w:r>
            <w:rPr>
              <w:rFonts w:ascii="Palatino Linotype" w:eastAsia="Palatino Linotype" w:hAnsi="Palatino Linotype" w:cs="Palatino Linotype"/>
              <w:b/>
              <w:sz w:val="22"/>
              <w:szCs w:val="22"/>
              <w:lang w:val="es-419"/>
            </w:rPr>
            <w:t>Secretaría de Movilidad</w:t>
          </w:r>
        </w:p>
      </w:tc>
    </w:tr>
    <w:tr w:rsidR="007767D0" w14:paraId="4B998BB9" w14:textId="77777777" w:rsidTr="00805304">
      <w:tc>
        <w:tcPr>
          <w:tcW w:w="2489" w:type="dxa"/>
          <w:shd w:val="clear" w:color="auto" w:fill="auto"/>
          <w:vAlign w:val="center"/>
        </w:tcPr>
        <w:p w14:paraId="39A3F6CD" w14:textId="77777777" w:rsidR="007767D0" w:rsidRDefault="007767D0" w:rsidP="00C91BA7">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464" w:type="dxa"/>
          <w:shd w:val="clear" w:color="auto" w:fill="auto"/>
          <w:vAlign w:val="center"/>
        </w:tcPr>
        <w:p w14:paraId="623FFB53" w14:textId="77777777" w:rsidR="007767D0" w:rsidRDefault="007767D0" w:rsidP="00C91BA7">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José Martínez Vilchis</w:t>
          </w:r>
        </w:p>
      </w:tc>
    </w:tr>
  </w:tbl>
  <w:p w14:paraId="2916A604" w14:textId="77777777" w:rsidR="007767D0" w:rsidRDefault="007767D0">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C5352A"/>
    <w:multiLevelType w:val="hybridMultilevel"/>
    <w:tmpl w:val="EA44B86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7FA7D0E"/>
    <w:multiLevelType w:val="hybridMultilevel"/>
    <w:tmpl w:val="CA7C8B2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1D15808"/>
    <w:multiLevelType w:val="hybridMultilevel"/>
    <w:tmpl w:val="3C40DD6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2406E06"/>
    <w:multiLevelType w:val="hybridMultilevel"/>
    <w:tmpl w:val="DF8A5F3A"/>
    <w:lvl w:ilvl="0" w:tplc="8C2A99AE">
      <w:start w:val="1"/>
      <w:numFmt w:val="decimal"/>
      <w:lvlText w:val="%1."/>
      <w:lvlJc w:val="left"/>
      <w:pPr>
        <w:ind w:left="2258" w:hanging="720"/>
      </w:pPr>
      <w:rPr>
        <w:rFonts w:ascii="Palatino Linotype" w:hAnsi="Palatino Linotype" w:hint="default"/>
        <w:b/>
        <w:sz w:val="24"/>
        <w:szCs w:val="24"/>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4" w15:restartNumberingAfterBreak="0">
    <w:nsid w:val="337E1C66"/>
    <w:multiLevelType w:val="hybridMultilevel"/>
    <w:tmpl w:val="00E24F6C"/>
    <w:lvl w:ilvl="0" w:tplc="6C8A8D7C">
      <w:start w:val="1"/>
      <w:numFmt w:val="upperRoman"/>
      <w:lvlText w:val="%1."/>
      <w:lvlJc w:val="left"/>
      <w:pPr>
        <w:ind w:left="112" w:hanging="176"/>
      </w:pPr>
      <w:rPr>
        <w:rFonts w:ascii="Bookman Old Style" w:eastAsia="Arial" w:hAnsi="Bookman Old Style" w:cs="Arial" w:hint="default"/>
        <w:b/>
        <w:bCs/>
        <w:spacing w:val="-25"/>
        <w:w w:val="99"/>
        <w:sz w:val="20"/>
        <w:szCs w:val="20"/>
      </w:rPr>
    </w:lvl>
    <w:lvl w:ilvl="1" w:tplc="C70A6914">
      <w:numFmt w:val="bullet"/>
      <w:lvlText w:val="•"/>
      <w:lvlJc w:val="left"/>
      <w:pPr>
        <w:ind w:left="1128" w:hanging="176"/>
      </w:pPr>
      <w:rPr>
        <w:rFonts w:hint="default"/>
      </w:rPr>
    </w:lvl>
    <w:lvl w:ilvl="2" w:tplc="AC1C4E2E">
      <w:numFmt w:val="bullet"/>
      <w:lvlText w:val="•"/>
      <w:lvlJc w:val="left"/>
      <w:pPr>
        <w:ind w:left="2136" w:hanging="176"/>
      </w:pPr>
      <w:rPr>
        <w:rFonts w:hint="default"/>
      </w:rPr>
    </w:lvl>
    <w:lvl w:ilvl="3" w:tplc="AB9AD81C">
      <w:numFmt w:val="bullet"/>
      <w:lvlText w:val="•"/>
      <w:lvlJc w:val="left"/>
      <w:pPr>
        <w:ind w:left="3144" w:hanging="176"/>
      </w:pPr>
      <w:rPr>
        <w:rFonts w:hint="default"/>
      </w:rPr>
    </w:lvl>
    <w:lvl w:ilvl="4" w:tplc="49BAE6B4">
      <w:numFmt w:val="bullet"/>
      <w:lvlText w:val="•"/>
      <w:lvlJc w:val="left"/>
      <w:pPr>
        <w:ind w:left="4152" w:hanging="176"/>
      </w:pPr>
      <w:rPr>
        <w:rFonts w:hint="default"/>
      </w:rPr>
    </w:lvl>
    <w:lvl w:ilvl="5" w:tplc="33E2C666">
      <w:numFmt w:val="bullet"/>
      <w:lvlText w:val="•"/>
      <w:lvlJc w:val="left"/>
      <w:pPr>
        <w:ind w:left="5161" w:hanging="176"/>
      </w:pPr>
      <w:rPr>
        <w:rFonts w:hint="default"/>
      </w:rPr>
    </w:lvl>
    <w:lvl w:ilvl="6" w:tplc="E2CE9D42">
      <w:numFmt w:val="bullet"/>
      <w:lvlText w:val="•"/>
      <w:lvlJc w:val="left"/>
      <w:pPr>
        <w:ind w:left="6169" w:hanging="176"/>
      </w:pPr>
      <w:rPr>
        <w:rFonts w:hint="default"/>
      </w:rPr>
    </w:lvl>
    <w:lvl w:ilvl="7" w:tplc="9594F882">
      <w:numFmt w:val="bullet"/>
      <w:lvlText w:val="•"/>
      <w:lvlJc w:val="left"/>
      <w:pPr>
        <w:ind w:left="7177" w:hanging="176"/>
      </w:pPr>
      <w:rPr>
        <w:rFonts w:hint="default"/>
      </w:rPr>
    </w:lvl>
    <w:lvl w:ilvl="8" w:tplc="421482E4">
      <w:numFmt w:val="bullet"/>
      <w:lvlText w:val="•"/>
      <w:lvlJc w:val="left"/>
      <w:pPr>
        <w:ind w:left="8185" w:hanging="176"/>
      </w:pPr>
      <w:rPr>
        <w:rFonts w:hint="default"/>
      </w:rPr>
    </w:lvl>
  </w:abstractNum>
  <w:abstractNum w:abstractNumId="5"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6" w15:restartNumberingAfterBreak="0">
    <w:nsid w:val="421F5AE7"/>
    <w:multiLevelType w:val="hybridMultilevel"/>
    <w:tmpl w:val="482A00B4"/>
    <w:lvl w:ilvl="0" w:tplc="7C309E96">
      <w:start w:val="24"/>
      <w:numFmt w:val="upperRoman"/>
      <w:lvlText w:val="%1."/>
      <w:lvlJc w:val="left"/>
      <w:pPr>
        <w:ind w:left="1080" w:hanging="72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7" w15:restartNumberingAfterBreak="0">
    <w:nsid w:val="436125E6"/>
    <w:multiLevelType w:val="hybridMultilevel"/>
    <w:tmpl w:val="67162ED0"/>
    <w:lvl w:ilvl="0" w:tplc="96943C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6BD0C78"/>
    <w:multiLevelType w:val="hybridMultilevel"/>
    <w:tmpl w:val="EEB89072"/>
    <w:lvl w:ilvl="0" w:tplc="4D8C5E3A">
      <w:start w:val="1"/>
      <w:numFmt w:val="upperRoman"/>
      <w:lvlText w:val="%1."/>
      <w:lvlJc w:val="left"/>
      <w:pPr>
        <w:ind w:left="112" w:hanging="186"/>
      </w:pPr>
      <w:rPr>
        <w:rFonts w:ascii="Bookman Old Style" w:eastAsia="Arial" w:hAnsi="Bookman Old Style" w:cs="Arial" w:hint="default"/>
        <w:b/>
        <w:bCs/>
        <w:spacing w:val="-19"/>
        <w:w w:val="99"/>
        <w:sz w:val="20"/>
        <w:szCs w:val="20"/>
      </w:rPr>
    </w:lvl>
    <w:lvl w:ilvl="1" w:tplc="BFF2195E">
      <w:start w:val="1"/>
      <w:numFmt w:val="lowerLetter"/>
      <w:lvlText w:val="%2)"/>
      <w:lvlJc w:val="left"/>
      <w:pPr>
        <w:ind w:left="1121" w:hanging="212"/>
      </w:pPr>
      <w:rPr>
        <w:rFonts w:ascii="Bookman Old Style" w:eastAsia="Arial" w:hAnsi="Bookman Old Style" w:cs="Arial" w:hint="default"/>
        <w:b/>
        <w:bCs/>
        <w:w w:val="99"/>
        <w:sz w:val="20"/>
        <w:szCs w:val="20"/>
      </w:rPr>
    </w:lvl>
    <w:lvl w:ilvl="2" w:tplc="E85A4B76">
      <w:start w:val="1"/>
      <w:numFmt w:val="decimal"/>
      <w:lvlText w:val="%3)"/>
      <w:lvlJc w:val="left"/>
      <w:pPr>
        <w:ind w:left="2158" w:hanging="238"/>
      </w:pPr>
      <w:rPr>
        <w:rFonts w:ascii="Bookman Old Style" w:eastAsia="Arial" w:hAnsi="Bookman Old Style" w:cs="Arial" w:hint="default"/>
        <w:b/>
        <w:bCs/>
        <w:spacing w:val="-25"/>
        <w:w w:val="99"/>
        <w:sz w:val="20"/>
        <w:szCs w:val="20"/>
      </w:rPr>
    </w:lvl>
    <w:lvl w:ilvl="3" w:tplc="2A961D5E">
      <w:numFmt w:val="bullet"/>
      <w:lvlText w:val="•"/>
      <w:lvlJc w:val="left"/>
      <w:pPr>
        <w:ind w:left="1840" w:hanging="238"/>
      </w:pPr>
      <w:rPr>
        <w:rFonts w:hint="default"/>
      </w:rPr>
    </w:lvl>
    <w:lvl w:ilvl="4" w:tplc="0BC4BF6C">
      <w:numFmt w:val="bullet"/>
      <w:lvlText w:val="•"/>
      <w:lvlJc w:val="left"/>
      <w:pPr>
        <w:ind w:left="2160" w:hanging="238"/>
      </w:pPr>
      <w:rPr>
        <w:rFonts w:hint="default"/>
      </w:rPr>
    </w:lvl>
    <w:lvl w:ilvl="5" w:tplc="29F6170C">
      <w:numFmt w:val="bullet"/>
      <w:lvlText w:val="•"/>
      <w:lvlJc w:val="left"/>
      <w:pPr>
        <w:ind w:left="3500" w:hanging="238"/>
      </w:pPr>
      <w:rPr>
        <w:rFonts w:hint="default"/>
      </w:rPr>
    </w:lvl>
    <w:lvl w:ilvl="6" w:tplc="71985FCC">
      <w:numFmt w:val="bullet"/>
      <w:lvlText w:val="•"/>
      <w:lvlJc w:val="left"/>
      <w:pPr>
        <w:ind w:left="4840" w:hanging="238"/>
      </w:pPr>
      <w:rPr>
        <w:rFonts w:hint="default"/>
      </w:rPr>
    </w:lvl>
    <w:lvl w:ilvl="7" w:tplc="922C3072">
      <w:numFmt w:val="bullet"/>
      <w:lvlText w:val="•"/>
      <w:lvlJc w:val="left"/>
      <w:pPr>
        <w:ind w:left="6181" w:hanging="238"/>
      </w:pPr>
      <w:rPr>
        <w:rFonts w:hint="default"/>
      </w:rPr>
    </w:lvl>
    <w:lvl w:ilvl="8" w:tplc="D15AF54C">
      <w:numFmt w:val="bullet"/>
      <w:lvlText w:val="•"/>
      <w:lvlJc w:val="left"/>
      <w:pPr>
        <w:ind w:left="7521" w:hanging="238"/>
      </w:pPr>
      <w:rPr>
        <w:rFonts w:hint="default"/>
      </w:rPr>
    </w:lvl>
  </w:abstractNum>
  <w:abstractNum w:abstractNumId="9" w15:restartNumberingAfterBreak="0">
    <w:nsid w:val="496B5899"/>
    <w:multiLevelType w:val="hybridMultilevel"/>
    <w:tmpl w:val="CD389584"/>
    <w:lvl w:ilvl="0" w:tplc="8324633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15:restartNumberingAfterBreak="0">
    <w:nsid w:val="4F703257"/>
    <w:multiLevelType w:val="hybridMultilevel"/>
    <w:tmpl w:val="71D0BC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0BA2311"/>
    <w:multiLevelType w:val="multilevel"/>
    <w:tmpl w:val="F66C125C"/>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AD01C39"/>
    <w:multiLevelType w:val="multilevel"/>
    <w:tmpl w:val="F18AE8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D67723C"/>
    <w:multiLevelType w:val="multilevel"/>
    <w:tmpl w:val="7A349094"/>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4" w15:restartNumberingAfterBreak="0">
    <w:nsid w:val="6A644B50"/>
    <w:multiLevelType w:val="hybridMultilevel"/>
    <w:tmpl w:val="528EAD10"/>
    <w:lvl w:ilvl="0" w:tplc="F5A8F346">
      <w:start w:val="1"/>
      <w:numFmt w:val="decimal"/>
      <w:lvlText w:val="%1."/>
      <w:lvlJc w:val="left"/>
      <w:pPr>
        <w:ind w:left="720" w:hanging="360"/>
      </w:pPr>
      <w:rPr>
        <w:rFonts w:eastAsia="Arial Unicode MS" w:cs="Arial"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5" w15:restartNumberingAfterBreak="0">
    <w:nsid w:val="6A854664"/>
    <w:multiLevelType w:val="hybridMultilevel"/>
    <w:tmpl w:val="B4DCDD28"/>
    <w:lvl w:ilvl="0" w:tplc="E69C9FD8">
      <w:start w:val="1"/>
      <w:numFmt w:val="decimal"/>
      <w:lvlText w:val="%1."/>
      <w:lvlJc w:val="left"/>
      <w:pPr>
        <w:ind w:left="927" w:hanging="360"/>
      </w:pPr>
      <w:rPr>
        <w:rFonts w:hint="default"/>
        <w:b w:val="0"/>
        <w:bCs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6B5A362E"/>
    <w:multiLevelType w:val="hybridMultilevel"/>
    <w:tmpl w:val="9B882E04"/>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7" w15:restartNumberingAfterBreak="0">
    <w:nsid w:val="71CC028B"/>
    <w:multiLevelType w:val="hybridMultilevel"/>
    <w:tmpl w:val="7604DA4C"/>
    <w:lvl w:ilvl="0" w:tplc="580A000F">
      <w:start w:val="1"/>
      <w:numFmt w:val="decimal"/>
      <w:lvlText w:val="%1."/>
      <w:lvlJc w:val="left"/>
      <w:pPr>
        <w:ind w:left="720" w:hanging="360"/>
      </w:pPr>
      <w:rPr>
        <w:rFont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8" w15:restartNumberingAfterBreak="0">
    <w:nsid w:val="730C72B6"/>
    <w:multiLevelType w:val="hybridMultilevel"/>
    <w:tmpl w:val="211C75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5B27FD9"/>
    <w:multiLevelType w:val="multilevel"/>
    <w:tmpl w:val="5A886608"/>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20" w15:restartNumberingAfterBreak="0">
    <w:nsid w:val="7712479B"/>
    <w:multiLevelType w:val="hybridMultilevel"/>
    <w:tmpl w:val="1CE02C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9EE79E2"/>
    <w:multiLevelType w:val="multilevel"/>
    <w:tmpl w:val="3CE46F8A"/>
    <w:lvl w:ilvl="0">
      <w:start w:val="1"/>
      <w:numFmt w:val="upperRoman"/>
      <w:pStyle w:val="Listaconvietas3"/>
      <w:lvlText w:val="%1."/>
      <w:lvlJc w:val="left"/>
      <w:pPr>
        <w:ind w:left="1080" w:hanging="720"/>
      </w:pPr>
    </w:lvl>
    <w:lvl w:ilvl="1">
      <w:start w:val="2"/>
      <w:numFmt w:val="bullet"/>
      <w:lvlText w:val="•"/>
      <w:lvlJc w:val="left"/>
      <w:pPr>
        <w:ind w:left="1440" w:hanging="360"/>
      </w:pPr>
      <w:rPr>
        <w:rFonts w:ascii="Palatino Linotype" w:eastAsia="Palatino Linotype" w:hAnsi="Palatino Linotype" w:cs="Palatino Linotype"/>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FCB5368"/>
    <w:multiLevelType w:val="hybridMultilevel"/>
    <w:tmpl w:val="8ABCEF76"/>
    <w:lvl w:ilvl="0" w:tplc="2174DE20">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3"/>
  </w:num>
  <w:num w:numId="2">
    <w:abstractNumId w:val="21"/>
  </w:num>
  <w:num w:numId="3">
    <w:abstractNumId w:val="11"/>
  </w:num>
  <w:num w:numId="4">
    <w:abstractNumId w:val="12"/>
  </w:num>
  <w:num w:numId="5">
    <w:abstractNumId w:val="20"/>
  </w:num>
  <w:num w:numId="6">
    <w:abstractNumId w:val="2"/>
  </w:num>
  <w:num w:numId="7">
    <w:abstractNumId w:val="7"/>
  </w:num>
  <w:num w:numId="8">
    <w:abstractNumId w:val="15"/>
  </w:num>
  <w:num w:numId="9">
    <w:abstractNumId w:val="10"/>
  </w:num>
  <w:num w:numId="10">
    <w:abstractNumId w:val="18"/>
  </w:num>
  <w:num w:numId="11">
    <w:abstractNumId w:val="0"/>
  </w:num>
  <w:num w:numId="12">
    <w:abstractNumId w:val="1"/>
  </w:num>
  <w:num w:numId="13">
    <w:abstractNumId w:val="19"/>
  </w:num>
  <w:num w:numId="14">
    <w:abstractNumId w:val="9"/>
  </w:num>
  <w:num w:numId="15">
    <w:abstractNumId w:val="22"/>
  </w:num>
  <w:num w:numId="16">
    <w:abstractNumId w:val="5"/>
  </w:num>
  <w:num w:numId="17">
    <w:abstractNumId w:val="3"/>
  </w:num>
  <w:num w:numId="18">
    <w:abstractNumId w:val="23"/>
  </w:num>
  <w:num w:numId="19">
    <w:abstractNumId w:val="4"/>
  </w:num>
  <w:num w:numId="20">
    <w:abstractNumId w:val="8"/>
  </w:num>
  <w:num w:numId="21">
    <w:abstractNumId w:val="6"/>
  </w:num>
  <w:num w:numId="22">
    <w:abstractNumId w:val="16"/>
  </w:num>
  <w:num w:numId="23">
    <w:abstractNumId w:val="14"/>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419" w:vendorID="64" w:dllVersion="6" w:nlCheck="1" w:checkStyle="1"/>
  <w:activeWritingStyle w:appName="MSWord" w:lang="es-ES" w:vendorID="64" w:dllVersion="0" w:nlCheck="1" w:checkStyle="0"/>
  <w:activeWritingStyle w:appName="MSWord" w:lang="es-419" w:vendorID="64" w:dllVersion="0" w:nlCheck="1" w:checkStyle="0"/>
  <w:activeWritingStyle w:appName="MSWord" w:lang="es-ES" w:vendorID="64" w:dllVersion="131078" w:nlCheck="1" w:checkStyle="1"/>
  <w:activeWritingStyle w:appName="MSWord" w:lang="es-419"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n-US" w:vendorID="64" w:dllVersion="131078" w:nlCheck="1" w:checkStyle="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16B"/>
    <w:rsid w:val="000042C6"/>
    <w:rsid w:val="00006F23"/>
    <w:rsid w:val="00010EE8"/>
    <w:rsid w:val="000112A8"/>
    <w:rsid w:val="0002069D"/>
    <w:rsid w:val="00033229"/>
    <w:rsid w:val="0003473F"/>
    <w:rsid w:val="00037FA8"/>
    <w:rsid w:val="000421A7"/>
    <w:rsid w:val="000423F5"/>
    <w:rsid w:val="000458A4"/>
    <w:rsid w:val="00050822"/>
    <w:rsid w:val="00062525"/>
    <w:rsid w:val="00063B61"/>
    <w:rsid w:val="00076929"/>
    <w:rsid w:val="000806B2"/>
    <w:rsid w:val="00083DF4"/>
    <w:rsid w:val="00087A76"/>
    <w:rsid w:val="00092B60"/>
    <w:rsid w:val="00094490"/>
    <w:rsid w:val="000961F6"/>
    <w:rsid w:val="0009799E"/>
    <w:rsid w:val="000A0A06"/>
    <w:rsid w:val="000A3950"/>
    <w:rsid w:val="000B3EF3"/>
    <w:rsid w:val="000B7837"/>
    <w:rsid w:val="000C4C2E"/>
    <w:rsid w:val="000C5625"/>
    <w:rsid w:val="000C6E90"/>
    <w:rsid w:val="000D278E"/>
    <w:rsid w:val="000E58C7"/>
    <w:rsid w:val="000F649E"/>
    <w:rsid w:val="00101C18"/>
    <w:rsid w:val="00104CB7"/>
    <w:rsid w:val="0011037D"/>
    <w:rsid w:val="001115C0"/>
    <w:rsid w:val="00111705"/>
    <w:rsid w:val="00117978"/>
    <w:rsid w:val="001210AD"/>
    <w:rsid w:val="00131BC7"/>
    <w:rsid w:val="00146BBA"/>
    <w:rsid w:val="00147C89"/>
    <w:rsid w:val="0015101B"/>
    <w:rsid w:val="00170AC6"/>
    <w:rsid w:val="00183A54"/>
    <w:rsid w:val="0018704F"/>
    <w:rsid w:val="00187086"/>
    <w:rsid w:val="001924C4"/>
    <w:rsid w:val="001938CA"/>
    <w:rsid w:val="00193D95"/>
    <w:rsid w:val="001944F9"/>
    <w:rsid w:val="001968CE"/>
    <w:rsid w:val="00196AA6"/>
    <w:rsid w:val="001A4E3B"/>
    <w:rsid w:val="001B37E1"/>
    <w:rsid w:val="001C5B82"/>
    <w:rsid w:val="001C7434"/>
    <w:rsid w:val="001D4594"/>
    <w:rsid w:val="001D5833"/>
    <w:rsid w:val="001D60B9"/>
    <w:rsid w:val="001D6148"/>
    <w:rsid w:val="001D7F78"/>
    <w:rsid w:val="001E2C2B"/>
    <w:rsid w:val="001E5060"/>
    <w:rsid w:val="001F2B27"/>
    <w:rsid w:val="001F2E6A"/>
    <w:rsid w:val="001F7828"/>
    <w:rsid w:val="00200B9A"/>
    <w:rsid w:val="00206B74"/>
    <w:rsid w:val="00212804"/>
    <w:rsid w:val="0021490A"/>
    <w:rsid w:val="002178D0"/>
    <w:rsid w:val="002279C8"/>
    <w:rsid w:val="00231096"/>
    <w:rsid w:val="00232F4D"/>
    <w:rsid w:val="002338D1"/>
    <w:rsid w:val="00234FB5"/>
    <w:rsid w:val="00235AD7"/>
    <w:rsid w:val="00237A48"/>
    <w:rsid w:val="0024649A"/>
    <w:rsid w:val="00250162"/>
    <w:rsid w:val="002535D7"/>
    <w:rsid w:val="002559DC"/>
    <w:rsid w:val="00261F75"/>
    <w:rsid w:val="0026589A"/>
    <w:rsid w:val="00280D32"/>
    <w:rsid w:val="00285536"/>
    <w:rsid w:val="00286BA7"/>
    <w:rsid w:val="002938CC"/>
    <w:rsid w:val="00295087"/>
    <w:rsid w:val="002A4A80"/>
    <w:rsid w:val="002B4065"/>
    <w:rsid w:val="002B5592"/>
    <w:rsid w:val="002D2CEA"/>
    <w:rsid w:val="002D5D31"/>
    <w:rsid w:val="002D7ADB"/>
    <w:rsid w:val="002D7CEE"/>
    <w:rsid w:val="002E57DF"/>
    <w:rsid w:val="002F1BD1"/>
    <w:rsid w:val="002F39FB"/>
    <w:rsid w:val="002F52A8"/>
    <w:rsid w:val="0030403E"/>
    <w:rsid w:val="00312ADB"/>
    <w:rsid w:val="00320C5D"/>
    <w:rsid w:val="003212F3"/>
    <w:rsid w:val="00321308"/>
    <w:rsid w:val="00323519"/>
    <w:rsid w:val="00326171"/>
    <w:rsid w:val="003271D6"/>
    <w:rsid w:val="003359C4"/>
    <w:rsid w:val="00335FFC"/>
    <w:rsid w:val="003430C8"/>
    <w:rsid w:val="00344471"/>
    <w:rsid w:val="00355FC5"/>
    <w:rsid w:val="00363209"/>
    <w:rsid w:val="00366CEB"/>
    <w:rsid w:val="00370865"/>
    <w:rsid w:val="00371778"/>
    <w:rsid w:val="00373ED3"/>
    <w:rsid w:val="00374088"/>
    <w:rsid w:val="00376814"/>
    <w:rsid w:val="003777F4"/>
    <w:rsid w:val="003831BE"/>
    <w:rsid w:val="003832B5"/>
    <w:rsid w:val="00391CE7"/>
    <w:rsid w:val="00393B11"/>
    <w:rsid w:val="003957CA"/>
    <w:rsid w:val="003A4724"/>
    <w:rsid w:val="003B07F9"/>
    <w:rsid w:val="003B3A87"/>
    <w:rsid w:val="003B4F9C"/>
    <w:rsid w:val="003B670D"/>
    <w:rsid w:val="003B714B"/>
    <w:rsid w:val="003C323F"/>
    <w:rsid w:val="003C3C45"/>
    <w:rsid w:val="003D313D"/>
    <w:rsid w:val="003D4122"/>
    <w:rsid w:val="003D6993"/>
    <w:rsid w:val="003E01A2"/>
    <w:rsid w:val="003E0C8B"/>
    <w:rsid w:val="003E1FF9"/>
    <w:rsid w:val="003E68D7"/>
    <w:rsid w:val="003F0FC8"/>
    <w:rsid w:val="003F2474"/>
    <w:rsid w:val="003F76D4"/>
    <w:rsid w:val="00421476"/>
    <w:rsid w:val="00424756"/>
    <w:rsid w:val="00432AD1"/>
    <w:rsid w:val="0043547C"/>
    <w:rsid w:val="00462185"/>
    <w:rsid w:val="00467FC2"/>
    <w:rsid w:val="0047415A"/>
    <w:rsid w:val="00476E31"/>
    <w:rsid w:val="00481962"/>
    <w:rsid w:val="00494B57"/>
    <w:rsid w:val="004A2309"/>
    <w:rsid w:val="004B08B0"/>
    <w:rsid w:val="004B0FBC"/>
    <w:rsid w:val="004B5A65"/>
    <w:rsid w:val="004B7500"/>
    <w:rsid w:val="004C0647"/>
    <w:rsid w:val="004C1C35"/>
    <w:rsid w:val="004C5B81"/>
    <w:rsid w:val="004C7FD9"/>
    <w:rsid w:val="004E26F0"/>
    <w:rsid w:val="004E4AF1"/>
    <w:rsid w:val="004E5924"/>
    <w:rsid w:val="004F318B"/>
    <w:rsid w:val="004F5C0C"/>
    <w:rsid w:val="0050001C"/>
    <w:rsid w:val="00503CC3"/>
    <w:rsid w:val="0050498A"/>
    <w:rsid w:val="00507FC5"/>
    <w:rsid w:val="005138E6"/>
    <w:rsid w:val="005140EA"/>
    <w:rsid w:val="00514298"/>
    <w:rsid w:val="00517286"/>
    <w:rsid w:val="005218BD"/>
    <w:rsid w:val="00522DED"/>
    <w:rsid w:val="00522E67"/>
    <w:rsid w:val="005334FC"/>
    <w:rsid w:val="005415EB"/>
    <w:rsid w:val="00541764"/>
    <w:rsid w:val="00542C56"/>
    <w:rsid w:val="0054555B"/>
    <w:rsid w:val="00547514"/>
    <w:rsid w:val="00553BF5"/>
    <w:rsid w:val="00555F10"/>
    <w:rsid w:val="00563362"/>
    <w:rsid w:val="00573B20"/>
    <w:rsid w:val="005841B3"/>
    <w:rsid w:val="00585654"/>
    <w:rsid w:val="005871EC"/>
    <w:rsid w:val="00590DFF"/>
    <w:rsid w:val="0059616D"/>
    <w:rsid w:val="005978C4"/>
    <w:rsid w:val="005A0682"/>
    <w:rsid w:val="005A11F2"/>
    <w:rsid w:val="005A212F"/>
    <w:rsid w:val="005A7535"/>
    <w:rsid w:val="005A771E"/>
    <w:rsid w:val="005B09AA"/>
    <w:rsid w:val="005B10CE"/>
    <w:rsid w:val="005B4951"/>
    <w:rsid w:val="005B5B6A"/>
    <w:rsid w:val="005B6333"/>
    <w:rsid w:val="005C7ECB"/>
    <w:rsid w:val="005D4DCB"/>
    <w:rsid w:val="005D7369"/>
    <w:rsid w:val="005E0949"/>
    <w:rsid w:val="005E642E"/>
    <w:rsid w:val="005F0586"/>
    <w:rsid w:val="005F3188"/>
    <w:rsid w:val="005F543F"/>
    <w:rsid w:val="00603728"/>
    <w:rsid w:val="00613EB8"/>
    <w:rsid w:val="0061625C"/>
    <w:rsid w:val="00626F7E"/>
    <w:rsid w:val="00631F5C"/>
    <w:rsid w:val="00636DB1"/>
    <w:rsid w:val="006467A5"/>
    <w:rsid w:val="006472EE"/>
    <w:rsid w:val="00654CBB"/>
    <w:rsid w:val="00661DFE"/>
    <w:rsid w:val="00663701"/>
    <w:rsid w:val="0067132F"/>
    <w:rsid w:val="00673285"/>
    <w:rsid w:val="006809B1"/>
    <w:rsid w:val="00680D3D"/>
    <w:rsid w:val="00681DF5"/>
    <w:rsid w:val="006942D3"/>
    <w:rsid w:val="006946BA"/>
    <w:rsid w:val="006953BB"/>
    <w:rsid w:val="00697525"/>
    <w:rsid w:val="006A1A65"/>
    <w:rsid w:val="006A5869"/>
    <w:rsid w:val="006A6E89"/>
    <w:rsid w:val="006A74AE"/>
    <w:rsid w:val="006B17C2"/>
    <w:rsid w:val="006B46F0"/>
    <w:rsid w:val="006C0621"/>
    <w:rsid w:val="006C5584"/>
    <w:rsid w:val="006C6FCB"/>
    <w:rsid w:val="006D3C5C"/>
    <w:rsid w:val="006D66EC"/>
    <w:rsid w:val="006D6B2F"/>
    <w:rsid w:val="006E1738"/>
    <w:rsid w:val="006F04E7"/>
    <w:rsid w:val="006F4392"/>
    <w:rsid w:val="007025E0"/>
    <w:rsid w:val="00707499"/>
    <w:rsid w:val="0071027B"/>
    <w:rsid w:val="007104CD"/>
    <w:rsid w:val="0071224F"/>
    <w:rsid w:val="00716722"/>
    <w:rsid w:val="007208F3"/>
    <w:rsid w:val="007249C7"/>
    <w:rsid w:val="007264BC"/>
    <w:rsid w:val="007302B8"/>
    <w:rsid w:val="007344BC"/>
    <w:rsid w:val="00735683"/>
    <w:rsid w:val="007357C7"/>
    <w:rsid w:val="00737150"/>
    <w:rsid w:val="007376ED"/>
    <w:rsid w:val="00740B06"/>
    <w:rsid w:val="007412D2"/>
    <w:rsid w:val="00746830"/>
    <w:rsid w:val="00752DDC"/>
    <w:rsid w:val="00754ED8"/>
    <w:rsid w:val="0075589E"/>
    <w:rsid w:val="007617AE"/>
    <w:rsid w:val="00762121"/>
    <w:rsid w:val="00764BA0"/>
    <w:rsid w:val="0076586F"/>
    <w:rsid w:val="007664ED"/>
    <w:rsid w:val="00774E4B"/>
    <w:rsid w:val="007767D0"/>
    <w:rsid w:val="00783720"/>
    <w:rsid w:val="00783A20"/>
    <w:rsid w:val="00784760"/>
    <w:rsid w:val="00791B69"/>
    <w:rsid w:val="00792F09"/>
    <w:rsid w:val="00796A2F"/>
    <w:rsid w:val="007978FC"/>
    <w:rsid w:val="007B348D"/>
    <w:rsid w:val="007B73ED"/>
    <w:rsid w:val="007C3B81"/>
    <w:rsid w:val="007C40C6"/>
    <w:rsid w:val="007E3A79"/>
    <w:rsid w:val="007F0775"/>
    <w:rsid w:val="007F589E"/>
    <w:rsid w:val="007F7C45"/>
    <w:rsid w:val="00800415"/>
    <w:rsid w:val="00800AB6"/>
    <w:rsid w:val="00802037"/>
    <w:rsid w:val="008033D3"/>
    <w:rsid w:val="00805304"/>
    <w:rsid w:val="00811B51"/>
    <w:rsid w:val="00820FBB"/>
    <w:rsid w:val="0082381F"/>
    <w:rsid w:val="008258B9"/>
    <w:rsid w:val="00846413"/>
    <w:rsid w:val="008553E0"/>
    <w:rsid w:val="00866C52"/>
    <w:rsid w:val="00871A00"/>
    <w:rsid w:val="00873496"/>
    <w:rsid w:val="00877B63"/>
    <w:rsid w:val="00887B81"/>
    <w:rsid w:val="008932F0"/>
    <w:rsid w:val="00894237"/>
    <w:rsid w:val="008943EA"/>
    <w:rsid w:val="008B0307"/>
    <w:rsid w:val="008B6269"/>
    <w:rsid w:val="008B6CCF"/>
    <w:rsid w:val="008B710C"/>
    <w:rsid w:val="008C558E"/>
    <w:rsid w:val="008E10E4"/>
    <w:rsid w:val="008E2945"/>
    <w:rsid w:val="008E2D89"/>
    <w:rsid w:val="008E7695"/>
    <w:rsid w:val="008F33D8"/>
    <w:rsid w:val="008F5AB8"/>
    <w:rsid w:val="008F729C"/>
    <w:rsid w:val="00903F04"/>
    <w:rsid w:val="0091010D"/>
    <w:rsid w:val="00913864"/>
    <w:rsid w:val="00915B69"/>
    <w:rsid w:val="00916261"/>
    <w:rsid w:val="00920E1F"/>
    <w:rsid w:val="00921ABF"/>
    <w:rsid w:val="009318AE"/>
    <w:rsid w:val="00940970"/>
    <w:rsid w:val="009436AD"/>
    <w:rsid w:val="00945094"/>
    <w:rsid w:val="0094565C"/>
    <w:rsid w:val="009461C0"/>
    <w:rsid w:val="00970D6F"/>
    <w:rsid w:val="0097189A"/>
    <w:rsid w:val="009722CB"/>
    <w:rsid w:val="009725FE"/>
    <w:rsid w:val="00974F25"/>
    <w:rsid w:val="009772A8"/>
    <w:rsid w:val="009823F3"/>
    <w:rsid w:val="0098769C"/>
    <w:rsid w:val="0099734F"/>
    <w:rsid w:val="009A14D5"/>
    <w:rsid w:val="009A6583"/>
    <w:rsid w:val="009A6B53"/>
    <w:rsid w:val="009B26B8"/>
    <w:rsid w:val="009B616B"/>
    <w:rsid w:val="009B6C46"/>
    <w:rsid w:val="009C2C50"/>
    <w:rsid w:val="009D3406"/>
    <w:rsid w:val="009D660F"/>
    <w:rsid w:val="009D72D5"/>
    <w:rsid w:val="009E22DF"/>
    <w:rsid w:val="009E588E"/>
    <w:rsid w:val="009E5C5E"/>
    <w:rsid w:val="009F2046"/>
    <w:rsid w:val="009F2AE0"/>
    <w:rsid w:val="009F3B3A"/>
    <w:rsid w:val="00A02B16"/>
    <w:rsid w:val="00A04CA3"/>
    <w:rsid w:val="00A07642"/>
    <w:rsid w:val="00A137E0"/>
    <w:rsid w:val="00A25601"/>
    <w:rsid w:val="00A306B8"/>
    <w:rsid w:val="00A354DA"/>
    <w:rsid w:val="00A35B94"/>
    <w:rsid w:val="00A531E9"/>
    <w:rsid w:val="00A56E0A"/>
    <w:rsid w:val="00A62EA9"/>
    <w:rsid w:val="00A63374"/>
    <w:rsid w:val="00A704E9"/>
    <w:rsid w:val="00A85EC1"/>
    <w:rsid w:val="00AA087D"/>
    <w:rsid w:val="00AB0F85"/>
    <w:rsid w:val="00AB155E"/>
    <w:rsid w:val="00AB2AE4"/>
    <w:rsid w:val="00AD11A6"/>
    <w:rsid w:val="00AD3B29"/>
    <w:rsid w:val="00AE03D8"/>
    <w:rsid w:val="00AE0840"/>
    <w:rsid w:val="00AE31BA"/>
    <w:rsid w:val="00AE3784"/>
    <w:rsid w:val="00AE5095"/>
    <w:rsid w:val="00AF3D50"/>
    <w:rsid w:val="00B01FAD"/>
    <w:rsid w:val="00B07C3C"/>
    <w:rsid w:val="00B10D99"/>
    <w:rsid w:val="00B15628"/>
    <w:rsid w:val="00B22104"/>
    <w:rsid w:val="00B33441"/>
    <w:rsid w:val="00B37193"/>
    <w:rsid w:val="00B37777"/>
    <w:rsid w:val="00B40E6E"/>
    <w:rsid w:val="00B51B3B"/>
    <w:rsid w:val="00B52B8E"/>
    <w:rsid w:val="00B6023F"/>
    <w:rsid w:val="00B6077F"/>
    <w:rsid w:val="00B612F1"/>
    <w:rsid w:val="00B82501"/>
    <w:rsid w:val="00B8756C"/>
    <w:rsid w:val="00B97F77"/>
    <w:rsid w:val="00BA493A"/>
    <w:rsid w:val="00BB171C"/>
    <w:rsid w:val="00BB1DCC"/>
    <w:rsid w:val="00BB7817"/>
    <w:rsid w:val="00BC5773"/>
    <w:rsid w:val="00BD292F"/>
    <w:rsid w:val="00BE085F"/>
    <w:rsid w:val="00BE1B72"/>
    <w:rsid w:val="00BE20A7"/>
    <w:rsid w:val="00BF0FB6"/>
    <w:rsid w:val="00BF3255"/>
    <w:rsid w:val="00BF38B2"/>
    <w:rsid w:val="00BF6CCC"/>
    <w:rsid w:val="00C00341"/>
    <w:rsid w:val="00C01078"/>
    <w:rsid w:val="00C203E6"/>
    <w:rsid w:val="00C23009"/>
    <w:rsid w:val="00C40C9F"/>
    <w:rsid w:val="00C4112F"/>
    <w:rsid w:val="00C427A1"/>
    <w:rsid w:val="00C45646"/>
    <w:rsid w:val="00C52C08"/>
    <w:rsid w:val="00C54F41"/>
    <w:rsid w:val="00C561C2"/>
    <w:rsid w:val="00C63137"/>
    <w:rsid w:val="00C66731"/>
    <w:rsid w:val="00C708D5"/>
    <w:rsid w:val="00C716F7"/>
    <w:rsid w:val="00C76316"/>
    <w:rsid w:val="00C82FF5"/>
    <w:rsid w:val="00C83AE4"/>
    <w:rsid w:val="00C91BA7"/>
    <w:rsid w:val="00C938AB"/>
    <w:rsid w:val="00CA3578"/>
    <w:rsid w:val="00CA5F7A"/>
    <w:rsid w:val="00CB021A"/>
    <w:rsid w:val="00CC4D7D"/>
    <w:rsid w:val="00CC69B2"/>
    <w:rsid w:val="00CD1962"/>
    <w:rsid w:val="00CD1E23"/>
    <w:rsid w:val="00CD1FA6"/>
    <w:rsid w:val="00CF1817"/>
    <w:rsid w:val="00CF406B"/>
    <w:rsid w:val="00D00E87"/>
    <w:rsid w:val="00D024DD"/>
    <w:rsid w:val="00D079F2"/>
    <w:rsid w:val="00D1638A"/>
    <w:rsid w:val="00D16EC8"/>
    <w:rsid w:val="00D17443"/>
    <w:rsid w:val="00D25326"/>
    <w:rsid w:val="00D30AAC"/>
    <w:rsid w:val="00D354EF"/>
    <w:rsid w:val="00D372C7"/>
    <w:rsid w:val="00D37DC3"/>
    <w:rsid w:val="00D54F09"/>
    <w:rsid w:val="00D559FB"/>
    <w:rsid w:val="00D62CDA"/>
    <w:rsid w:val="00D67C8C"/>
    <w:rsid w:val="00D73130"/>
    <w:rsid w:val="00D74FBF"/>
    <w:rsid w:val="00D82832"/>
    <w:rsid w:val="00D878CA"/>
    <w:rsid w:val="00D91105"/>
    <w:rsid w:val="00D95D48"/>
    <w:rsid w:val="00DA08A3"/>
    <w:rsid w:val="00DA728F"/>
    <w:rsid w:val="00DB3D40"/>
    <w:rsid w:val="00DB62E2"/>
    <w:rsid w:val="00DB6C48"/>
    <w:rsid w:val="00DC2CF0"/>
    <w:rsid w:val="00DC49D4"/>
    <w:rsid w:val="00DC68F5"/>
    <w:rsid w:val="00DD243A"/>
    <w:rsid w:val="00DD3487"/>
    <w:rsid w:val="00DD62BE"/>
    <w:rsid w:val="00DD7F26"/>
    <w:rsid w:val="00DE4A4D"/>
    <w:rsid w:val="00DE5BC7"/>
    <w:rsid w:val="00DE5FA3"/>
    <w:rsid w:val="00DE61DF"/>
    <w:rsid w:val="00DF3EEC"/>
    <w:rsid w:val="00DF5FE8"/>
    <w:rsid w:val="00E07877"/>
    <w:rsid w:val="00E15287"/>
    <w:rsid w:val="00E203D6"/>
    <w:rsid w:val="00E21530"/>
    <w:rsid w:val="00E24EDF"/>
    <w:rsid w:val="00E30F96"/>
    <w:rsid w:val="00E325CF"/>
    <w:rsid w:val="00E32F58"/>
    <w:rsid w:val="00E36DEA"/>
    <w:rsid w:val="00E371D7"/>
    <w:rsid w:val="00E411D4"/>
    <w:rsid w:val="00E42812"/>
    <w:rsid w:val="00E508F7"/>
    <w:rsid w:val="00E57155"/>
    <w:rsid w:val="00E64DA9"/>
    <w:rsid w:val="00E6709E"/>
    <w:rsid w:val="00E67317"/>
    <w:rsid w:val="00E71689"/>
    <w:rsid w:val="00E724C8"/>
    <w:rsid w:val="00E77571"/>
    <w:rsid w:val="00E871C1"/>
    <w:rsid w:val="00E87A45"/>
    <w:rsid w:val="00E93671"/>
    <w:rsid w:val="00EA37F3"/>
    <w:rsid w:val="00EB282D"/>
    <w:rsid w:val="00EB3ED3"/>
    <w:rsid w:val="00EB63E3"/>
    <w:rsid w:val="00EB6993"/>
    <w:rsid w:val="00EC41E1"/>
    <w:rsid w:val="00EC7591"/>
    <w:rsid w:val="00ED03BE"/>
    <w:rsid w:val="00ED1981"/>
    <w:rsid w:val="00ED6BB4"/>
    <w:rsid w:val="00ED7545"/>
    <w:rsid w:val="00EE0986"/>
    <w:rsid w:val="00EE475E"/>
    <w:rsid w:val="00EF208A"/>
    <w:rsid w:val="00EF44A4"/>
    <w:rsid w:val="00EF5EFC"/>
    <w:rsid w:val="00F030D9"/>
    <w:rsid w:val="00F0467E"/>
    <w:rsid w:val="00F0621E"/>
    <w:rsid w:val="00F0678E"/>
    <w:rsid w:val="00F13772"/>
    <w:rsid w:val="00F15ED9"/>
    <w:rsid w:val="00F2145E"/>
    <w:rsid w:val="00F26AB0"/>
    <w:rsid w:val="00F37EE7"/>
    <w:rsid w:val="00F40C62"/>
    <w:rsid w:val="00F42F6E"/>
    <w:rsid w:val="00F4511B"/>
    <w:rsid w:val="00F639BA"/>
    <w:rsid w:val="00F64988"/>
    <w:rsid w:val="00F64C07"/>
    <w:rsid w:val="00F740E7"/>
    <w:rsid w:val="00F93873"/>
    <w:rsid w:val="00F93A4E"/>
    <w:rsid w:val="00F93CA0"/>
    <w:rsid w:val="00FB2214"/>
    <w:rsid w:val="00FB5777"/>
    <w:rsid w:val="00FC0A12"/>
    <w:rsid w:val="00FC6310"/>
    <w:rsid w:val="00FD0CE7"/>
    <w:rsid w:val="00FE0026"/>
    <w:rsid w:val="00FE5490"/>
    <w:rsid w:val="00FE567D"/>
    <w:rsid w:val="00FF11EC"/>
    <w:rsid w:val="00FF1373"/>
    <w:rsid w:val="00FF1E49"/>
    <w:rsid w:val="00FF492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47F0FE"/>
  <w15:docId w15:val="{1917DB79-A0AC-474C-8099-0CAF05ADA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2944C8"/>
    <w:rPr>
      <w:vertAlign w:val="superscript"/>
    </w:rPr>
  </w:style>
  <w:style w:type="paragraph" w:styleId="Sinespaciado">
    <w:name w:val="No Spacing"/>
    <w:aliases w:val="Francesa,INAI"/>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3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paragraph" w:customStyle="1" w:styleId="Citas">
    <w:name w:val="Citas"/>
    <w:basedOn w:val="Normal"/>
    <w:qFormat/>
    <w:rsid w:val="00585654"/>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customStyle="1" w:styleId="Fundamentos">
    <w:name w:val="Fundamentos"/>
    <w:basedOn w:val="Normal"/>
    <w:next w:val="Default"/>
    <w:qFormat/>
    <w:rsid w:val="00B8756C"/>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val="es-ES_tradnl"/>
    </w:rPr>
  </w:style>
  <w:style w:type="paragraph" w:customStyle="1" w:styleId="Cuerpodeltexto">
    <w:name w:val="Cuerpo del texto"/>
    <w:basedOn w:val="Normal"/>
    <w:rsid w:val="003C3C45"/>
    <w:pPr>
      <w:shd w:val="clear" w:color="auto" w:fill="FFFFFF"/>
      <w:spacing w:line="0" w:lineRule="atLeast"/>
      <w:ind w:hanging="320"/>
    </w:pPr>
    <w:rPr>
      <w:rFonts w:ascii="Arial" w:eastAsia="Arial" w:hAnsi="Arial" w:cs="Arial"/>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61164">
      <w:bodyDiv w:val="1"/>
      <w:marLeft w:val="0"/>
      <w:marRight w:val="0"/>
      <w:marTop w:val="0"/>
      <w:marBottom w:val="0"/>
      <w:divBdr>
        <w:top w:val="none" w:sz="0" w:space="0" w:color="auto"/>
        <w:left w:val="none" w:sz="0" w:space="0" w:color="auto"/>
        <w:bottom w:val="none" w:sz="0" w:space="0" w:color="auto"/>
        <w:right w:val="none" w:sz="0" w:space="0" w:color="auto"/>
      </w:divBdr>
    </w:div>
    <w:div w:id="152962765">
      <w:bodyDiv w:val="1"/>
      <w:marLeft w:val="0"/>
      <w:marRight w:val="0"/>
      <w:marTop w:val="0"/>
      <w:marBottom w:val="0"/>
      <w:divBdr>
        <w:top w:val="none" w:sz="0" w:space="0" w:color="auto"/>
        <w:left w:val="none" w:sz="0" w:space="0" w:color="auto"/>
        <w:bottom w:val="none" w:sz="0" w:space="0" w:color="auto"/>
        <w:right w:val="none" w:sz="0" w:space="0" w:color="auto"/>
      </w:divBdr>
    </w:div>
    <w:div w:id="160052484">
      <w:bodyDiv w:val="1"/>
      <w:marLeft w:val="0"/>
      <w:marRight w:val="0"/>
      <w:marTop w:val="0"/>
      <w:marBottom w:val="0"/>
      <w:divBdr>
        <w:top w:val="none" w:sz="0" w:space="0" w:color="auto"/>
        <w:left w:val="none" w:sz="0" w:space="0" w:color="auto"/>
        <w:bottom w:val="none" w:sz="0" w:space="0" w:color="auto"/>
        <w:right w:val="none" w:sz="0" w:space="0" w:color="auto"/>
      </w:divBdr>
    </w:div>
    <w:div w:id="204373975">
      <w:bodyDiv w:val="1"/>
      <w:marLeft w:val="0"/>
      <w:marRight w:val="0"/>
      <w:marTop w:val="0"/>
      <w:marBottom w:val="0"/>
      <w:divBdr>
        <w:top w:val="none" w:sz="0" w:space="0" w:color="auto"/>
        <w:left w:val="none" w:sz="0" w:space="0" w:color="auto"/>
        <w:bottom w:val="none" w:sz="0" w:space="0" w:color="auto"/>
        <w:right w:val="none" w:sz="0" w:space="0" w:color="auto"/>
      </w:divBdr>
    </w:div>
    <w:div w:id="222831974">
      <w:bodyDiv w:val="1"/>
      <w:marLeft w:val="0"/>
      <w:marRight w:val="0"/>
      <w:marTop w:val="0"/>
      <w:marBottom w:val="0"/>
      <w:divBdr>
        <w:top w:val="none" w:sz="0" w:space="0" w:color="auto"/>
        <w:left w:val="none" w:sz="0" w:space="0" w:color="auto"/>
        <w:bottom w:val="none" w:sz="0" w:space="0" w:color="auto"/>
        <w:right w:val="none" w:sz="0" w:space="0" w:color="auto"/>
      </w:divBdr>
    </w:div>
    <w:div w:id="234553878">
      <w:bodyDiv w:val="1"/>
      <w:marLeft w:val="0"/>
      <w:marRight w:val="0"/>
      <w:marTop w:val="0"/>
      <w:marBottom w:val="0"/>
      <w:divBdr>
        <w:top w:val="none" w:sz="0" w:space="0" w:color="auto"/>
        <w:left w:val="none" w:sz="0" w:space="0" w:color="auto"/>
        <w:bottom w:val="none" w:sz="0" w:space="0" w:color="auto"/>
        <w:right w:val="none" w:sz="0" w:space="0" w:color="auto"/>
      </w:divBdr>
    </w:div>
    <w:div w:id="304967007">
      <w:bodyDiv w:val="1"/>
      <w:marLeft w:val="0"/>
      <w:marRight w:val="0"/>
      <w:marTop w:val="0"/>
      <w:marBottom w:val="0"/>
      <w:divBdr>
        <w:top w:val="none" w:sz="0" w:space="0" w:color="auto"/>
        <w:left w:val="none" w:sz="0" w:space="0" w:color="auto"/>
        <w:bottom w:val="none" w:sz="0" w:space="0" w:color="auto"/>
        <w:right w:val="none" w:sz="0" w:space="0" w:color="auto"/>
      </w:divBdr>
    </w:div>
    <w:div w:id="334041058">
      <w:bodyDiv w:val="1"/>
      <w:marLeft w:val="0"/>
      <w:marRight w:val="0"/>
      <w:marTop w:val="0"/>
      <w:marBottom w:val="0"/>
      <w:divBdr>
        <w:top w:val="none" w:sz="0" w:space="0" w:color="auto"/>
        <w:left w:val="none" w:sz="0" w:space="0" w:color="auto"/>
        <w:bottom w:val="none" w:sz="0" w:space="0" w:color="auto"/>
        <w:right w:val="none" w:sz="0" w:space="0" w:color="auto"/>
      </w:divBdr>
    </w:div>
    <w:div w:id="345375737">
      <w:bodyDiv w:val="1"/>
      <w:marLeft w:val="0"/>
      <w:marRight w:val="0"/>
      <w:marTop w:val="0"/>
      <w:marBottom w:val="0"/>
      <w:divBdr>
        <w:top w:val="none" w:sz="0" w:space="0" w:color="auto"/>
        <w:left w:val="none" w:sz="0" w:space="0" w:color="auto"/>
        <w:bottom w:val="none" w:sz="0" w:space="0" w:color="auto"/>
        <w:right w:val="none" w:sz="0" w:space="0" w:color="auto"/>
      </w:divBdr>
    </w:div>
    <w:div w:id="379015850">
      <w:bodyDiv w:val="1"/>
      <w:marLeft w:val="0"/>
      <w:marRight w:val="0"/>
      <w:marTop w:val="0"/>
      <w:marBottom w:val="0"/>
      <w:divBdr>
        <w:top w:val="none" w:sz="0" w:space="0" w:color="auto"/>
        <w:left w:val="none" w:sz="0" w:space="0" w:color="auto"/>
        <w:bottom w:val="none" w:sz="0" w:space="0" w:color="auto"/>
        <w:right w:val="none" w:sz="0" w:space="0" w:color="auto"/>
      </w:divBdr>
    </w:div>
    <w:div w:id="540479213">
      <w:bodyDiv w:val="1"/>
      <w:marLeft w:val="0"/>
      <w:marRight w:val="0"/>
      <w:marTop w:val="0"/>
      <w:marBottom w:val="0"/>
      <w:divBdr>
        <w:top w:val="none" w:sz="0" w:space="0" w:color="auto"/>
        <w:left w:val="none" w:sz="0" w:space="0" w:color="auto"/>
        <w:bottom w:val="none" w:sz="0" w:space="0" w:color="auto"/>
        <w:right w:val="none" w:sz="0" w:space="0" w:color="auto"/>
      </w:divBdr>
    </w:div>
    <w:div w:id="582883637">
      <w:bodyDiv w:val="1"/>
      <w:marLeft w:val="0"/>
      <w:marRight w:val="0"/>
      <w:marTop w:val="0"/>
      <w:marBottom w:val="0"/>
      <w:divBdr>
        <w:top w:val="none" w:sz="0" w:space="0" w:color="auto"/>
        <w:left w:val="none" w:sz="0" w:space="0" w:color="auto"/>
        <w:bottom w:val="none" w:sz="0" w:space="0" w:color="auto"/>
        <w:right w:val="none" w:sz="0" w:space="0" w:color="auto"/>
      </w:divBdr>
    </w:div>
    <w:div w:id="597567759">
      <w:bodyDiv w:val="1"/>
      <w:marLeft w:val="0"/>
      <w:marRight w:val="0"/>
      <w:marTop w:val="0"/>
      <w:marBottom w:val="0"/>
      <w:divBdr>
        <w:top w:val="none" w:sz="0" w:space="0" w:color="auto"/>
        <w:left w:val="none" w:sz="0" w:space="0" w:color="auto"/>
        <w:bottom w:val="none" w:sz="0" w:space="0" w:color="auto"/>
        <w:right w:val="none" w:sz="0" w:space="0" w:color="auto"/>
      </w:divBdr>
    </w:div>
    <w:div w:id="637610137">
      <w:bodyDiv w:val="1"/>
      <w:marLeft w:val="0"/>
      <w:marRight w:val="0"/>
      <w:marTop w:val="0"/>
      <w:marBottom w:val="0"/>
      <w:divBdr>
        <w:top w:val="none" w:sz="0" w:space="0" w:color="auto"/>
        <w:left w:val="none" w:sz="0" w:space="0" w:color="auto"/>
        <w:bottom w:val="none" w:sz="0" w:space="0" w:color="auto"/>
        <w:right w:val="none" w:sz="0" w:space="0" w:color="auto"/>
      </w:divBdr>
    </w:div>
    <w:div w:id="652175743">
      <w:bodyDiv w:val="1"/>
      <w:marLeft w:val="0"/>
      <w:marRight w:val="0"/>
      <w:marTop w:val="0"/>
      <w:marBottom w:val="0"/>
      <w:divBdr>
        <w:top w:val="none" w:sz="0" w:space="0" w:color="auto"/>
        <w:left w:val="none" w:sz="0" w:space="0" w:color="auto"/>
        <w:bottom w:val="none" w:sz="0" w:space="0" w:color="auto"/>
        <w:right w:val="none" w:sz="0" w:space="0" w:color="auto"/>
      </w:divBdr>
    </w:div>
    <w:div w:id="829639377">
      <w:bodyDiv w:val="1"/>
      <w:marLeft w:val="0"/>
      <w:marRight w:val="0"/>
      <w:marTop w:val="0"/>
      <w:marBottom w:val="0"/>
      <w:divBdr>
        <w:top w:val="none" w:sz="0" w:space="0" w:color="auto"/>
        <w:left w:val="none" w:sz="0" w:space="0" w:color="auto"/>
        <w:bottom w:val="none" w:sz="0" w:space="0" w:color="auto"/>
        <w:right w:val="none" w:sz="0" w:space="0" w:color="auto"/>
      </w:divBdr>
    </w:div>
    <w:div w:id="850609654">
      <w:bodyDiv w:val="1"/>
      <w:marLeft w:val="0"/>
      <w:marRight w:val="0"/>
      <w:marTop w:val="0"/>
      <w:marBottom w:val="0"/>
      <w:divBdr>
        <w:top w:val="none" w:sz="0" w:space="0" w:color="auto"/>
        <w:left w:val="none" w:sz="0" w:space="0" w:color="auto"/>
        <w:bottom w:val="none" w:sz="0" w:space="0" w:color="auto"/>
        <w:right w:val="none" w:sz="0" w:space="0" w:color="auto"/>
      </w:divBdr>
    </w:div>
    <w:div w:id="1108351457">
      <w:bodyDiv w:val="1"/>
      <w:marLeft w:val="0"/>
      <w:marRight w:val="0"/>
      <w:marTop w:val="0"/>
      <w:marBottom w:val="0"/>
      <w:divBdr>
        <w:top w:val="none" w:sz="0" w:space="0" w:color="auto"/>
        <w:left w:val="none" w:sz="0" w:space="0" w:color="auto"/>
        <w:bottom w:val="none" w:sz="0" w:space="0" w:color="auto"/>
        <w:right w:val="none" w:sz="0" w:space="0" w:color="auto"/>
      </w:divBdr>
    </w:div>
    <w:div w:id="1129665637">
      <w:bodyDiv w:val="1"/>
      <w:marLeft w:val="0"/>
      <w:marRight w:val="0"/>
      <w:marTop w:val="0"/>
      <w:marBottom w:val="0"/>
      <w:divBdr>
        <w:top w:val="none" w:sz="0" w:space="0" w:color="auto"/>
        <w:left w:val="none" w:sz="0" w:space="0" w:color="auto"/>
        <w:bottom w:val="none" w:sz="0" w:space="0" w:color="auto"/>
        <w:right w:val="none" w:sz="0" w:space="0" w:color="auto"/>
      </w:divBdr>
    </w:div>
    <w:div w:id="1182359171">
      <w:bodyDiv w:val="1"/>
      <w:marLeft w:val="0"/>
      <w:marRight w:val="0"/>
      <w:marTop w:val="0"/>
      <w:marBottom w:val="0"/>
      <w:divBdr>
        <w:top w:val="none" w:sz="0" w:space="0" w:color="auto"/>
        <w:left w:val="none" w:sz="0" w:space="0" w:color="auto"/>
        <w:bottom w:val="none" w:sz="0" w:space="0" w:color="auto"/>
        <w:right w:val="none" w:sz="0" w:space="0" w:color="auto"/>
      </w:divBdr>
    </w:div>
    <w:div w:id="1241527896">
      <w:bodyDiv w:val="1"/>
      <w:marLeft w:val="0"/>
      <w:marRight w:val="0"/>
      <w:marTop w:val="0"/>
      <w:marBottom w:val="0"/>
      <w:divBdr>
        <w:top w:val="none" w:sz="0" w:space="0" w:color="auto"/>
        <w:left w:val="none" w:sz="0" w:space="0" w:color="auto"/>
        <w:bottom w:val="none" w:sz="0" w:space="0" w:color="auto"/>
        <w:right w:val="none" w:sz="0" w:space="0" w:color="auto"/>
      </w:divBdr>
    </w:div>
    <w:div w:id="1372992822">
      <w:bodyDiv w:val="1"/>
      <w:marLeft w:val="0"/>
      <w:marRight w:val="0"/>
      <w:marTop w:val="0"/>
      <w:marBottom w:val="0"/>
      <w:divBdr>
        <w:top w:val="none" w:sz="0" w:space="0" w:color="auto"/>
        <w:left w:val="none" w:sz="0" w:space="0" w:color="auto"/>
        <w:bottom w:val="none" w:sz="0" w:space="0" w:color="auto"/>
        <w:right w:val="none" w:sz="0" w:space="0" w:color="auto"/>
      </w:divBdr>
    </w:div>
    <w:div w:id="1385055688">
      <w:bodyDiv w:val="1"/>
      <w:marLeft w:val="0"/>
      <w:marRight w:val="0"/>
      <w:marTop w:val="0"/>
      <w:marBottom w:val="0"/>
      <w:divBdr>
        <w:top w:val="none" w:sz="0" w:space="0" w:color="auto"/>
        <w:left w:val="none" w:sz="0" w:space="0" w:color="auto"/>
        <w:bottom w:val="none" w:sz="0" w:space="0" w:color="auto"/>
        <w:right w:val="none" w:sz="0" w:space="0" w:color="auto"/>
      </w:divBdr>
    </w:div>
    <w:div w:id="1403720377">
      <w:bodyDiv w:val="1"/>
      <w:marLeft w:val="0"/>
      <w:marRight w:val="0"/>
      <w:marTop w:val="0"/>
      <w:marBottom w:val="0"/>
      <w:divBdr>
        <w:top w:val="none" w:sz="0" w:space="0" w:color="auto"/>
        <w:left w:val="none" w:sz="0" w:space="0" w:color="auto"/>
        <w:bottom w:val="none" w:sz="0" w:space="0" w:color="auto"/>
        <w:right w:val="none" w:sz="0" w:space="0" w:color="auto"/>
      </w:divBdr>
    </w:div>
    <w:div w:id="1450665662">
      <w:bodyDiv w:val="1"/>
      <w:marLeft w:val="0"/>
      <w:marRight w:val="0"/>
      <w:marTop w:val="0"/>
      <w:marBottom w:val="0"/>
      <w:divBdr>
        <w:top w:val="none" w:sz="0" w:space="0" w:color="auto"/>
        <w:left w:val="none" w:sz="0" w:space="0" w:color="auto"/>
        <w:bottom w:val="none" w:sz="0" w:space="0" w:color="auto"/>
        <w:right w:val="none" w:sz="0" w:space="0" w:color="auto"/>
      </w:divBdr>
    </w:div>
    <w:div w:id="1453863402">
      <w:bodyDiv w:val="1"/>
      <w:marLeft w:val="0"/>
      <w:marRight w:val="0"/>
      <w:marTop w:val="0"/>
      <w:marBottom w:val="0"/>
      <w:divBdr>
        <w:top w:val="none" w:sz="0" w:space="0" w:color="auto"/>
        <w:left w:val="none" w:sz="0" w:space="0" w:color="auto"/>
        <w:bottom w:val="none" w:sz="0" w:space="0" w:color="auto"/>
        <w:right w:val="none" w:sz="0" w:space="0" w:color="auto"/>
      </w:divBdr>
    </w:div>
    <w:div w:id="1496069468">
      <w:bodyDiv w:val="1"/>
      <w:marLeft w:val="0"/>
      <w:marRight w:val="0"/>
      <w:marTop w:val="0"/>
      <w:marBottom w:val="0"/>
      <w:divBdr>
        <w:top w:val="none" w:sz="0" w:space="0" w:color="auto"/>
        <w:left w:val="none" w:sz="0" w:space="0" w:color="auto"/>
        <w:bottom w:val="none" w:sz="0" w:space="0" w:color="auto"/>
        <w:right w:val="none" w:sz="0" w:space="0" w:color="auto"/>
      </w:divBdr>
    </w:div>
    <w:div w:id="1585725437">
      <w:bodyDiv w:val="1"/>
      <w:marLeft w:val="0"/>
      <w:marRight w:val="0"/>
      <w:marTop w:val="0"/>
      <w:marBottom w:val="0"/>
      <w:divBdr>
        <w:top w:val="none" w:sz="0" w:space="0" w:color="auto"/>
        <w:left w:val="none" w:sz="0" w:space="0" w:color="auto"/>
        <w:bottom w:val="none" w:sz="0" w:space="0" w:color="auto"/>
        <w:right w:val="none" w:sz="0" w:space="0" w:color="auto"/>
      </w:divBdr>
    </w:div>
    <w:div w:id="1627617168">
      <w:bodyDiv w:val="1"/>
      <w:marLeft w:val="0"/>
      <w:marRight w:val="0"/>
      <w:marTop w:val="0"/>
      <w:marBottom w:val="0"/>
      <w:divBdr>
        <w:top w:val="none" w:sz="0" w:space="0" w:color="auto"/>
        <w:left w:val="none" w:sz="0" w:space="0" w:color="auto"/>
        <w:bottom w:val="none" w:sz="0" w:space="0" w:color="auto"/>
        <w:right w:val="none" w:sz="0" w:space="0" w:color="auto"/>
      </w:divBdr>
    </w:div>
    <w:div w:id="1641152787">
      <w:bodyDiv w:val="1"/>
      <w:marLeft w:val="0"/>
      <w:marRight w:val="0"/>
      <w:marTop w:val="0"/>
      <w:marBottom w:val="0"/>
      <w:divBdr>
        <w:top w:val="none" w:sz="0" w:space="0" w:color="auto"/>
        <w:left w:val="none" w:sz="0" w:space="0" w:color="auto"/>
        <w:bottom w:val="none" w:sz="0" w:space="0" w:color="auto"/>
        <w:right w:val="none" w:sz="0" w:space="0" w:color="auto"/>
      </w:divBdr>
    </w:div>
    <w:div w:id="1649940383">
      <w:bodyDiv w:val="1"/>
      <w:marLeft w:val="0"/>
      <w:marRight w:val="0"/>
      <w:marTop w:val="0"/>
      <w:marBottom w:val="0"/>
      <w:divBdr>
        <w:top w:val="none" w:sz="0" w:space="0" w:color="auto"/>
        <w:left w:val="none" w:sz="0" w:space="0" w:color="auto"/>
        <w:bottom w:val="none" w:sz="0" w:space="0" w:color="auto"/>
        <w:right w:val="none" w:sz="0" w:space="0" w:color="auto"/>
      </w:divBdr>
    </w:div>
    <w:div w:id="1675449299">
      <w:bodyDiv w:val="1"/>
      <w:marLeft w:val="0"/>
      <w:marRight w:val="0"/>
      <w:marTop w:val="0"/>
      <w:marBottom w:val="0"/>
      <w:divBdr>
        <w:top w:val="none" w:sz="0" w:space="0" w:color="auto"/>
        <w:left w:val="none" w:sz="0" w:space="0" w:color="auto"/>
        <w:bottom w:val="none" w:sz="0" w:space="0" w:color="auto"/>
        <w:right w:val="none" w:sz="0" w:space="0" w:color="auto"/>
      </w:divBdr>
    </w:div>
    <w:div w:id="1697147306">
      <w:bodyDiv w:val="1"/>
      <w:marLeft w:val="0"/>
      <w:marRight w:val="0"/>
      <w:marTop w:val="0"/>
      <w:marBottom w:val="0"/>
      <w:divBdr>
        <w:top w:val="none" w:sz="0" w:space="0" w:color="auto"/>
        <w:left w:val="none" w:sz="0" w:space="0" w:color="auto"/>
        <w:bottom w:val="none" w:sz="0" w:space="0" w:color="auto"/>
        <w:right w:val="none" w:sz="0" w:space="0" w:color="auto"/>
      </w:divBdr>
    </w:div>
    <w:div w:id="1863203899">
      <w:bodyDiv w:val="1"/>
      <w:marLeft w:val="0"/>
      <w:marRight w:val="0"/>
      <w:marTop w:val="0"/>
      <w:marBottom w:val="0"/>
      <w:divBdr>
        <w:top w:val="none" w:sz="0" w:space="0" w:color="auto"/>
        <w:left w:val="none" w:sz="0" w:space="0" w:color="auto"/>
        <w:bottom w:val="none" w:sz="0" w:space="0" w:color="auto"/>
        <w:right w:val="none" w:sz="0" w:space="0" w:color="auto"/>
      </w:divBdr>
    </w:div>
    <w:div w:id="1902473277">
      <w:bodyDiv w:val="1"/>
      <w:marLeft w:val="0"/>
      <w:marRight w:val="0"/>
      <w:marTop w:val="0"/>
      <w:marBottom w:val="0"/>
      <w:divBdr>
        <w:top w:val="none" w:sz="0" w:space="0" w:color="auto"/>
        <w:left w:val="none" w:sz="0" w:space="0" w:color="auto"/>
        <w:bottom w:val="none" w:sz="0" w:space="0" w:color="auto"/>
        <w:right w:val="none" w:sz="0" w:space="0" w:color="auto"/>
      </w:divBdr>
    </w:div>
    <w:div w:id="1982493569">
      <w:bodyDiv w:val="1"/>
      <w:marLeft w:val="0"/>
      <w:marRight w:val="0"/>
      <w:marTop w:val="0"/>
      <w:marBottom w:val="0"/>
      <w:divBdr>
        <w:top w:val="none" w:sz="0" w:space="0" w:color="auto"/>
        <w:left w:val="none" w:sz="0" w:space="0" w:color="auto"/>
        <w:bottom w:val="none" w:sz="0" w:space="0" w:color="auto"/>
        <w:right w:val="none" w:sz="0" w:space="0" w:color="auto"/>
      </w:divBdr>
    </w:div>
    <w:div w:id="2037146943">
      <w:bodyDiv w:val="1"/>
      <w:marLeft w:val="0"/>
      <w:marRight w:val="0"/>
      <w:marTop w:val="0"/>
      <w:marBottom w:val="0"/>
      <w:divBdr>
        <w:top w:val="none" w:sz="0" w:space="0" w:color="auto"/>
        <w:left w:val="none" w:sz="0" w:space="0" w:color="auto"/>
        <w:bottom w:val="none" w:sz="0" w:space="0" w:color="auto"/>
        <w:right w:val="none" w:sz="0" w:space="0" w:color="auto"/>
      </w:divBdr>
    </w:div>
    <w:div w:id="20575871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LhwzGQXI1C4WDD6gsp5T5inEdw==">AMUW2mXiwcRJxzeR5WGznyEV8o9tM3Xa3yLW4xG8Dzxgradfk4/yTUX+gySpbv6dLJINx92hjU1cxHzkCyj5WOLeJnMVHM9Bm1ZS44/P6QSUrAzrtFUmpiRuAi9PbmjF3vdaWvGV3pdNSEjvRnfPiMtvrMhTeFSRnzVW9YZ+E1wwPw7tuA+Wct7KqQKmW70ke8ZVMHR92GK+ndm8WP6ar9ny355XP7VidILch7zBVvL/seZlMwBo6Zs=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E52C826-AA6B-431C-952B-B1BE7A35B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1013</TotalTime>
  <Pages>34</Pages>
  <Words>7607</Words>
  <Characters>41842</Characters>
  <Application>Microsoft Office Word</Application>
  <DocSecurity>0</DocSecurity>
  <Lines>348</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Juan Carlos Miranda Araiza</cp:lastModifiedBy>
  <cp:revision>107</cp:revision>
  <dcterms:created xsi:type="dcterms:W3CDTF">2023-02-08T23:09:00Z</dcterms:created>
  <dcterms:modified xsi:type="dcterms:W3CDTF">2023-04-20T17:31:00Z</dcterms:modified>
</cp:coreProperties>
</file>