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2F898" w14:textId="37C7FA0B" w:rsidR="00CC215B" w:rsidRPr="003043BB" w:rsidRDefault="00CC215B" w:rsidP="00CC215B">
      <w:pPr>
        <w:shd w:val="clear" w:color="auto" w:fill="FFFFFF"/>
        <w:spacing w:line="360" w:lineRule="auto"/>
        <w:jc w:val="both"/>
        <w:rPr>
          <w:rFonts w:ascii="Palatino Linotype" w:hAnsi="Palatino Linotype" w:cs="Arial"/>
          <w:color w:val="000000"/>
          <w:lang w:val="es-MX" w:eastAsia="es-MX"/>
        </w:rPr>
      </w:pPr>
      <w:r w:rsidRPr="003043BB">
        <w:rPr>
          <w:rFonts w:ascii="Palatino Linotype" w:hAnsi="Palatino Linotype" w:cs="Arial"/>
          <w:color w:val="000000"/>
          <w:lang w:val="es-MX" w:eastAsia="es-MX"/>
        </w:rPr>
        <w:t xml:space="preserve">Resolución del Pleno del Instituto de Transparencia, Acceso a la Información Pública </w:t>
      </w:r>
      <w:bookmarkStart w:id="0" w:name="_GoBack"/>
      <w:bookmarkEnd w:id="0"/>
      <w:r w:rsidRPr="003043BB">
        <w:rPr>
          <w:rFonts w:ascii="Palatino Linotype" w:hAnsi="Palatino Linotype" w:cs="Arial"/>
          <w:color w:val="000000"/>
          <w:lang w:val="es-MX" w:eastAsia="es-MX"/>
        </w:rPr>
        <w:t>y Protección de Datos Personales del Estado de México y Municipios, con domicilio en Metepec, Estado de México, a</w:t>
      </w:r>
      <w:r w:rsidR="00BF1220" w:rsidRPr="003043BB">
        <w:rPr>
          <w:rFonts w:ascii="Palatino Linotype" w:hAnsi="Palatino Linotype" w:cs="Arial"/>
          <w:color w:val="000000"/>
          <w:lang w:val="es-MX" w:eastAsia="es-MX"/>
        </w:rPr>
        <w:t xml:space="preserve"> diecisiete de mayo de dos mil </w:t>
      </w:r>
      <w:r w:rsidRPr="003043BB">
        <w:rPr>
          <w:rFonts w:ascii="Palatino Linotype" w:hAnsi="Palatino Linotype" w:cs="Arial"/>
          <w:color w:val="000000"/>
          <w:lang w:val="es-MX" w:eastAsia="es-MX"/>
        </w:rPr>
        <w:t>veintitrés.</w:t>
      </w:r>
    </w:p>
    <w:p w14:paraId="5547CABD" w14:textId="77777777" w:rsidR="00CC215B" w:rsidRPr="003043BB" w:rsidRDefault="00CC215B" w:rsidP="00CC215B">
      <w:pPr>
        <w:tabs>
          <w:tab w:val="left" w:pos="1701"/>
        </w:tabs>
        <w:spacing w:line="360" w:lineRule="auto"/>
        <w:jc w:val="both"/>
        <w:rPr>
          <w:rFonts w:ascii="Palatino Linotype" w:hAnsi="Palatino Linotype" w:cs="Arial"/>
          <w:color w:val="000000"/>
          <w:lang w:val="es-MX" w:eastAsia="es-MX"/>
        </w:rPr>
      </w:pPr>
    </w:p>
    <w:p w14:paraId="3E39A79A" w14:textId="61E3848A" w:rsidR="00CC215B" w:rsidRPr="003043BB" w:rsidRDefault="00CC215B" w:rsidP="00CC215B">
      <w:pPr>
        <w:tabs>
          <w:tab w:val="left" w:pos="1701"/>
        </w:tabs>
        <w:spacing w:line="360" w:lineRule="auto"/>
        <w:jc w:val="both"/>
        <w:rPr>
          <w:rFonts w:ascii="Palatino Linotype" w:eastAsiaTheme="minorHAnsi" w:hAnsi="Palatino Linotype" w:cs="Arial"/>
          <w:lang w:val="es-MX" w:eastAsia="en-US"/>
        </w:rPr>
      </w:pPr>
      <w:r w:rsidRPr="003043BB">
        <w:rPr>
          <w:rFonts w:ascii="Palatino Linotype" w:eastAsiaTheme="minorHAnsi" w:hAnsi="Palatino Linotype" w:cs="Arial"/>
          <w:b/>
          <w:lang w:val="es-MX" w:eastAsia="en-US"/>
        </w:rPr>
        <w:t>VISTO</w:t>
      </w:r>
      <w:r w:rsidRPr="003043BB">
        <w:rPr>
          <w:rFonts w:ascii="Palatino Linotype" w:eastAsiaTheme="minorHAnsi" w:hAnsi="Palatino Linotype" w:cs="Arial"/>
          <w:lang w:val="es-MX" w:eastAsia="en-US"/>
        </w:rPr>
        <w:t xml:space="preserve"> el expediente electrónico formado con motivo del recurso de revisión número </w:t>
      </w:r>
      <w:r w:rsidR="00FE28BE" w:rsidRPr="003043BB">
        <w:rPr>
          <w:rFonts w:ascii="Palatino Linotype" w:eastAsiaTheme="minorHAnsi" w:hAnsi="Palatino Linotype" w:cs="Arial"/>
          <w:b/>
          <w:lang w:val="es-MX" w:eastAsia="en-US"/>
        </w:rPr>
        <w:t>15230</w:t>
      </w:r>
      <w:r w:rsidRPr="003043BB">
        <w:rPr>
          <w:rFonts w:ascii="Palatino Linotype" w:eastAsiaTheme="minorHAnsi" w:hAnsi="Palatino Linotype" w:cs="Arial"/>
          <w:b/>
          <w:bCs/>
          <w:lang w:val="es-MX" w:eastAsia="es-MX"/>
        </w:rPr>
        <w:t>/INFOEM/IP/RR/2022</w:t>
      </w:r>
      <w:r w:rsidRPr="003043BB">
        <w:rPr>
          <w:rFonts w:ascii="Palatino Linotype" w:eastAsiaTheme="minorHAnsi" w:hAnsi="Palatino Linotype" w:cs="Arial"/>
          <w:lang w:val="es-MX" w:eastAsia="en-US"/>
        </w:rPr>
        <w:t xml:space="preserve">, </w:t>
      </w:r>
      <w:r w:rsidR="00FE28BE" w:rsidRPr="003043BB">
        <w:rPr>
          <w:rFonts w:ascii="Palatino Linotype" w:hAnsi="Palatino Linotype" w:cs="Arial"/>
        </w:rPr>
        <w:t xml:space="preserve">interpuestos por la </w:t>
      </w:r>
      <w:r w:rsidR="00FE28BE" w:rsidRPr="003043BB">
        <w:rPr>
          <w:rFonts w:ascii="Palatino Linotype" w:hAnsi="Palatino Linotype" w:cs="Arial"/>
          <w:b/>
        </w:rPr>
        <w:t xml:space="preserve">C. </w:t>
      </w:r>
      <w:r w:rsidR="00583261">
        <w:rPr>
          <w:rFonts w:ascii="Palatino Linotype" w:hAnsi="Palatino Linotype" w:cs="Arial"/>
          <w:b/>
        </w:rPr>
        <w:t>XXXXXXXXXXXXXX</w:t>
      </w:r>
      <w:r w:rsidR="00FE28BE" w:rsidRPr="003043BB">
        <w:rPr>
          <w:rFonts w:ascii="Palatino Linotype" w:hAnsi="Palatino Linotype" w:cs="Arial"/>
          <w:b/>
        </w:rPr>
        <w:t xml:space="preserve"> </w:t>
      </w:r>
      <w:r w:rsidR="00583261">
        <w:rPr>
          <w:rFonts w:ascii="Palatino Linotype" w:hAnsi="Palatino Linotype" w:cs="Arial"/>
          <w:b/>
        </w:rPr>
        <w:t>XXXXXXX</w:t>
      </w:r>
      <w:r w:rsidR="00FE28BE" w:rsidRPr="003043BB">
        <w:rPr>
          <w:rFonts w:ascii="Palatino Linotype" w:hAnsi="Palatino Linotype" w:cs="Arial"/>
        </w:rPr>
        <w:t xml:space="preserve">, en lo sucesivo, </w:t>
      </w:r>
      <w:r w:rsidR="00FE28BE" w:rsidRPr="003043BB">
        <w:rPr>
          <w:rFonts w:ascii="Palatino Linotype" w:hAnsi="Palatino Linotype" w:cs="Arial"/>
          <w:b/>
        </w:rPr>
        <w:t>la parte Recurrente</w:t>
      </w:r>
      <w:r w:rsidRPr="003043BB">
        <w:rPr>
          <w:rFonts w:ascii="Palatino Linotype" w:eastAsiaTheme="minorHAnsi" w:hAnsi="Palatino Linotype" w:cs="Arial"/>
          <w:lang w:val="es-MX" w:eastAsia="en-US"/>
        </w:rPr>
        <w:t xml:space="preserve">, en contra de la respuesta del </w:t>
      </w:r>
      <w:r w:rsidR="00FE28BE" w:rsidRPr="003043BB">
        <w:rPr>
          <w:rFonts w:ascii="Palatino Linotype" w:eastAsiaTheme="minorHAnsi" w:hAnsi="Palatino Linotype" w:cs="Arial"/>
          <w:b/>
          <w:lang w:val="es-MX" w:eastAsia="en-US"/>
        </w:rPr>
        <w:t>Ayuntamiento de Chicoloapan</w:t>
      </w:r>
      <w:r w:rsidRPr="003043BB">
        <w:rPr>
          <w:rFonts w:ascii="Palatino Linotype" w:eastAsiaTheme="minorHAnsi" w:hAnsi="Palatino Linotype" w:cs="Arial"/>
          <w:lang w:val="es-MX" w:eastAsia="en-US"/>
        </w:rPr>
        <w:t>,</w:t>
      </w:r>
      <w:r w:rsidRPr="003043BB">
        <w:rPr>
          <w:rFonts w:ascii="Palatino Linotype" w:eastAsiaTheme="minorHAnsi" w:hAnsi="Palatino Linotype" w:cs="Arial"/>
          <w:b/>
          <w:lang w:val="es-MX" w:eastAsia="en-US"/>
        </w:rPr>
        <w:t xml:space="preserve"> </w:t>
      </w:r>
      <w:r w:rsidRPr="003043BB">
        <w:rPr>
          <w:rFonts w:ascii="Palatino Linotype" w:eastAsiaTheme="minorHAnsi" w:hAnsi="Palatino Linotype" w:cs="Arial"/>
          <w:lang w:val="es-MX" w:eastAsia="en-US"/>
        </w:rPr>
        <w:t>en lo subsecuente</w:t>
      </w:r>
      <w:r w:rsidRPr="003043BB">
        <w:rPr>
          <w:rFonts w:ascii="Palatino Linotype" w:eastAsiaTheme="minorHAnsi" w:hAnsi="Palatino Linotype" w:cs="Arial"/>
          <w:b/>
          <w:lang w:val="es-MX" w:eastAsia="en-US"/>
        </w:rPr>
        <w:t xml:space="preserve"> </w:t>
      </w:r>
      <w:r w:rsidRPr="003043BB">
        <w:rPr>
          <w:rFonts w:ascii="Palatino Linotype" w:eastAsiaTheme="minorHAnsi" w:hAnsi="Palatino Linotype" w:cs="Arial"/>
          <w:lang w:val="es-MX" w:eastAsia="en-US"/>
        </w:rPr>
        <w:t xml:space="preserve">el </w:t>
      </w:r>
      <w:r w:rsidRPr="003043BB">
        <w:rPr>
          <w:rFonts w:ascii="Palatino Linotype" w:eastAsiaTheme="minorHAnsi" w:hAnsi="Palatino Linotype" w:cs="Arial"/>
          <w:b/>
          <w:lang w:val="es-MX" w:eastAsia="en-US"/>
        </w:rPr>
        <w:t xml:space="preserve">Sujeto Obligado, </w:t>
      </w:r>
      <w:r w:rsidRPr="003043BB">
        <w:rPr>
          <w:rFonts w:ascii="Palatino Linotype" w:eastAsiaTheme="minorHAnsi" w:hAnsi="Palatino Linotype" w:cs="Arial"/>
          <w:lang w:val="es-MX" w:eastAsia="en-US"/>
        </w:rPr>
        <w:t>se procede a dictar la presente resolución.</w:t>
      </w:r>
    </w:p>
    <w:p w14:paraId="44DF8AD9" w14:textId="77777777" w:rsidR="00CC215B" w:rsidRPr="003043BB" w:rsidRDefault="00CC215B" w:rsidP="00CC215B">
      <w:pPr>
        <w:tabs>
          <w:tab w:val="left" w:pos="1701"/>
        </w:tabs>
        <w:spacing w:line="360" w:lineRule="auto"/>
        <w:jc w:val="both"/>
        <w:rPr>
          <w:rFonts w:ascii="Palatino Linotype" w:eastAsiaTheme="minorHAnsi" w:hAnsi="Palatino Linotype" w:cs="Arial"/>
          <w:b/>
          <w:sz w:val="20"/>
          <w:lang w:val="es-MX" w:eastAsia="en-US"/>
        </w:rPr>
      </w:pPr>
    </w:p>
    <w:p w14:paraId="4EDE80BF" w14:textId="77777777" w:rsidR="00CC215B" w:rsidRPr="003043BB" w:rsidRDefault="00CC215B" w:rsidP="00CC215B">
      <w:pPr>
        <w:spacing w:line="360" w:lineRule="auto"/>
        <w:jc w:val="center"/>
        <w:rPr>
          <w:rFonts w:ascii="Palatino Linotype" w:eastAsiaTheme="minorHAnsi" w:hAnsi="Palatino Linotype" w:cs="Arial"/>
          <w:b/>
          <w:sz w:val="28"/>
          <w:lang w:val="es-MX" w:eastAsia="en-US"/>
        </w:rPr>
      </w:pPr>
      <w:r w:rsidRPr="003043BB">
        <w:rPr>
          <w:rFonts w:ascii="Palatino Linotype" w:eastAsiaTheme="minorHAnsi" w:hAnsi="Palatino Linotype" w:cs="Arial"/>
          <w:b/>
          <w:sz w:val="28"/>
          <w:lang w:val="es-MX" w:eastAsia="en-US"/>
        </w:rPr>
        <w:t>A N T E C E D E N T E S</w:t>
      </w:r>
    </w:p>
    <w:p w14:paraId="48FDF807" w14:textId="77777777" w:rsidR="00CC215B" w:rsidRPr="003043BB" w:rsidRDefault="00CC215B" w:rsidP="00CC215B">
      <w:pPr>
        <w:spacing w:line="360" w:lineRule="auto"/>
        <w:jc w:val="center"/>
        <w:rPr>
          <w:rFonts w:ascii="Palatino Linotype" w:eastAsiaTheme="minorHAnsi" w:hAnsi="Palatino Linotype" w:cs="Arial"/>
          <w:b/>
          <w:sz w:val="16"/>
          <w:lang w:val="es-MX" w:eastAsia="en-US"/>
        </w:rPr>
      </w:pPr>
    </w:p>
    <w:p w14:paraId="5220F9D0" w14:textId="77777777" w:rsidR="00CC215B" w:rsidRPr="003043BB" w:rsidRDefault="00CC215B" w:rsidP="00CC215B">
      <w:pPr>
        <w:spacing w:line="360" w:lineRule="auto"/>
        <w:jc w:val="both"/>
        <w:rPr>
          <w:rFonts w:ascii="Palatino Linotype" w:eastAsiaTheme="minorHAnsi" w:hAnsi="Palatino Linotype" w:cs="Arial"/>
          <w:b/>
          <w:sz w:val="28"/>
          <w:lang w:val="es-MX" w:eastAsia="en-US"/>
        </w:rPr>
      </w:pPr>
      <w:r w:rsidRPr="003043BB">
        <w:rPr>
          <w:rFonts w:ascii="Palatino Linotype" w:eastAsiaTheme="minorHAnsi" w:hAnsi="Palatino Linotype" w:cs="Arial"/>
          <w:b/>
          <w:sz w:val="28"/>
          <w:lang w:val="es-MX" w:eastAsia="en-US"/>
        </w:rPr>
        <w:t>PRIMERO. De la solicitud de información.</w:t>
      </w:r>
    </w:p>
    <w:p w14:paraId="561C6F29" w14:textId="26F7D505" w:rsidR="00CC215B" w:rsidRPr="003043BB" w:rsidRDefault="00CC215B" w:rsidP="00CC215B">
      <w:pPr>
        <w:spacing w:line="360" w:lineRule="auto"/>
        <w:jc w:val="both"/>
        <w:rPr>
          <w:rFonts w:ascii="Palatino Linotype" w:eastAsiaTheme="minorHAnsi" w:hAnsi="Palatino Linotype" w:cs="Arial"/>
          <w:szCs w:val="22"/>
          <w:lang w:val="es-MX" w:eastAsia="en-US"/>
        </w:rPr>
      </w:pPr>
      <w:r w:rsidRPr="003043BB">
        <w:rPr>
          <w:rFonts w:ascii="Palatino Linotype" w:eastAsiaTheme="minorHAnsi" w:hAnsi="Palatino Linotype" w:cs="Arial"/>
          <w:szCs w:val="22"/>
          <w:lang w:val="es-MX" w:eastAsia="en-US"/>
        </w:rPr>
        <w:t xml:space="preserve">En fecha </w:t>
      </w:r>
      <w:r w:rsidR="00FE28BE" w:rsidRPr="003043BB">
        <w:rPr>
          <w:rFonts w:ascii="Palatino Linotype" w:eastAsiaTheme="minorHAnsi" w:hAnsi="Palatino Linotype" w:cs="Arial"/>
          <w:szCs w:val="22"/>
          <w:lang w:val="es-MX" w:eastAsia="en-US"/>
        </w:rPr>
        <w:t>diecisiete</w:t>
      </w:r>
      <w:r w:rsidR="00A70612" w:rsidRPr="003043BB">
        <w:rPr>
          <w:rFonts w:ascii="Palatino Linotype" w:eastAsiaTheme="minorHAnsi" w:hAnsi="Palatino Linotype" w:cs="Arial"/>
          <w:szCs w:val="22"/>
          <w:lang w:val="es-MX" w:eastAsia="en-US"/>
        </w:rPr>
        <w:t xml:space="preserve"> de agosto de</w:t>
      </w:r>
      <w:r w:rsidRPr="003043BB">
        <w:rPr>
          <w:rFonts w:ascii="Palatino Linotype" w:eastAsiaTheme="minorHAnsi" w:hAnsi="Palatino Linotype" w:cs="Arial"/>
          <w:szCs w:val="22"/>
          <w:lang w:val="es-MX" w:eastAsia="en-US"/>
        </w:rPr>
        <w:t xml:space="preserve"> dos mil veintidós, la parte </w:t>
      </w:r>
      <w:r w:rsidRPr="003043BB">
        <w:rPr>
          <w:rFonts w:ascii="Palatino Linotype" w:eastAsiaTheme="minorHAnsi" w:hAnsi="Palatino Linotype" w:cs="Arial"/>
          <w:b/>
          <w:szCs w:val="22"/>
          <w:lang w:val="es-MX" w:eastAsia="en-US"/>
        </w:rPr>
        <w:t>Recurrente</w:t>
      </w:r>
      <w:r w:rsidRPr="003043BB">
        <w:rPr>
          <w:rFonts w:ascii="Palatino Linotype" w:eastAsiaTheme="minorHAnsi" w:hAnsi="Palatino Linotype" w:cs="Arial"/>
          <w:szCs w:val="22"/>
          <w:lang w:val="es-MX" w:eastAsia="en-US"/>
        </w:rPr>
        <w:t xml:space="preserve">, presentó a </w:t>
      </w:r>
      <w:proofErr w:type="gramStart"/>
      <w:r w:rsidRPr="003043BB">
        <w:rPr>
          <w:rFonts w:ascii="Palatino Linotype" w:eastAsiaTheme="minorHAnsi" w:hAnsi="Palatino Linotype" w:cs="Arial"/>
          <w:szCs w:val="22"/>
          <w:lang w:val="es-MX" w:eastAsia="en-US"/>
        </w:rPr>
        <w:t>través</w:t>
      </w:r>
      <w:proofErr w:type="gramEnd"/>
      <w:r w:rsidRPr="003043BB">
        <w:rPr>
          <w:rFonts w:ascii="Palatino Linotype" w:eastAsiaTheme="minorHAnsi" w:hAnsi="Palatino Linotype" w:cs="Arial"/>
          <w:szCs w:val="22"/>
          <w:lang w:val="es-MX" w:eastAsia="en-US"/>
        </w:rPr>
        <w:t xml:space="preserve"> del Sistema de Acceso a la Información Mexiquense </w:t>
      </w:r>
      <w:r w:rsidRPr="003043BB">
        <w:rPr>
          <w:rFonts w:ascii="Palatino Linotype" w:eastAsiaTheme="minorHAnsi" w:hAnsi="Palatino Linotype" w:cs="Arial"/>
          <w:b/>
          <w:szCs w:val="22"/>
          <w:lang w:val="es-MX" w:eastAsia="en-US"/>
        </w:rPr>
        <w:t>(SAIMEX),</w:t>
      </w:r>
      <w:r w:rsidRPr="003043BB">
        <w:rPr>
          <w:rFonts w:ascii="Palatino Linotype" w:eastAsiaTheme="minorHAnsi" w:hAnsi="Palatino Linotype" w:cs="Arial"/>
          <w:szCs w:val="22"/>
          <w:lang w:val="es-MX" w:eastAsia="en-US"/>
        </w:rPr>
        <w:t xml:space="preserve"> ante el </w:t>
      </w:r>
      <w:r w:rsidRPr="003043BB">
        <w:rPr>
          <w:rFonts w:ascii="Palatino Linotype" w:eastAsiaTheme="minorHAnsi" w:hAnsi="Palatino Linotype" w:cs="Arial"/>
          <w:b/>
          <w:szCs w:val="22"/>
          <w:lang w:val="es-MX" w:eastAsia="en-US"/>
        </w:rPr>
        <w:t>Sujeto Obligado</w:t>
      </w:r>
      <w:r w:rsidRPr="003043BB">
        <w:rPr>
          <w:rFonts w:ascii="Palatino Linotype" w:eastAsiaTheme="minorHAnsi" w:hAnsi="Palatino Linotype" w:cs="Arial"/>
          <w:szCs w:val="22"/>
          <w:lang w:val="es-MX" w:eastAsia="en-US"/>
        </w:rPr>
        <w:t xml:space="preserve">, la solicitud de acceso a la información pública, a la que se le asignó el número de expediente </w:t>
      </w:r>
      <w:r w:rsidR="00FE28BE" w:rsidRPr="003043BB">
        <w:rPr>
          <w:rFonts w:ascii="Palatino Linotype" w:eastAsiaTheme="minorHAnsi" w:hAnsi="Palatino Linotype" w:cs="Arial"/>
          <w:b/>
          <w:szCs w:val="22"/>
          <w:lang w:val="es-MX" w:eastAsia="en-US"/>
        </w:rPr>
        <w:t>00263/CHICOLOA/IP/2022</w:t>
      </w:r>
      <w:r w:rsidRPr="003043BB">
        <w:rPr>
          <w:rFonts w:ascii="Palatino Linotype" w:eastAsiaTheme="minorHAnsi" w:hAnsi="Palatino Linotype" w:cs="Arial"/>
          <w:szCs w:val="22"/>
          <w:lang w:val="es-MX" w:eastAsia="en-US"/>
        </w:rPr>
        <w:t>, mediante la cual solicitó lo siguiente:</w:t>
      </w:r>
    </w:p>
    <w:p w14:paraId="1BE1667E" w14:textId="77777777" w:rsidR="00CC215B" w:rsidRPr="003043BB" w:rsidRDefault="00CC215B" w:rsidP="00CC215B">
      <w:pPr>
        <w:pStyle w:val="Sinespaciado"/>
        <w:rPr>
          <w:rFonts w:eastAsiaTheme="minorHAnsi"/>
          <w:lang w:eastAsia="en-US"/>
        </w:rPr>
      </w:pPr>
    </w:p>
    <w:p w14:paraId="3125A726" w14:textId="3AA207BB" w:rsidR="00CC215B" w:rsidRPr="003043BB" w:rsidRDefault="00CC215B" w:rsidP="00CC215B">
      <w:pPr>
        <w:spacing w:line="360" w:lineRule="auto"/>
        <w:ind w:left="284" w:right="332"/>
        <w:jc w:val="both"/>
        <w:rPr>
          <w:rFonts w:ascii="Palatino Linotype" w:hAnsi="Palatino Linotype"/>
          <w:i/>
          <w:sz w:val="22"/>
          <w:szCs w:val="22"/>
          <w:lang w:val="es-ES_tradnl"/>
        </w:rPr>
      </w:pPr>
      <w:r w:rsidRPr="003043BB">
        <w:rPr>
          <w:rFonts w:ascii="Palatino Linotype" w:hAnsi="Palatino Linotype"/>
          <w:i/>
          <w:sz w:val="22"/>
          <w:szCs w:val="22"/>
          <w:lang w:val="es-MX"/>
        </w:rPr>
        <w:t>“</w:t>
      </w:r>
      <w:r w:rsidR="00FE28BE" w:rsidRPr="003043BB">
        <w:rPr>
          <w:rFonts w:ascii="Palatino Linotype" w:hAnsi="Palatino Linotype"/>
          <w:i/>
          <w:sz w:val="22"/>
          <w:szCs w:val="22"/>
          <w:lang w:val="es-MX" w:eastAsia="es-MX"/>
        </w:rPr>
        <w:t xml:space="preserve">Con fundamento en el artículo 6 de la Constitución Política de los Estados Unidos Mexicanos y 4 de la ley de transparencia y acceso a la información pública del estado de </w:t>
      </w:r>
      <w:proofErr w:type="spellStart"/>
      <w:r w:rsidR="00FE28BE" w:rsidRPr="003043BB">
        <w:rPr>
          <w:rFonts w:ascii="Palatino Linotype" w:hAnsi="Palatino Linotype"/>
          <w:i/>
          <w:sz w:val="22"/>
          <w:szCs w:val="22"/>
          <w:lang w:val="es-MX" w:eastAsia="es-MX"/>
        </w:rPr>
        <w:t>méxico</w:t>
      </w:r>
      <w:proofErr w:type="spellEnd"/>
      <w:r w:rsidR="00FE28BE" w:rsidRPr="003043BB">
        <w:rPr>
          <w:rFonts w:ascii="Palatino Linotype" w:hAnsi="Palatino Linotype"/>
          <w:i/>
          <w:sz w:val="22"/>
          <w:szCs w:val="22"/>
          <w:lang w:val="es-MX" w:eastAsia="es-MX"/>
        </w:rPr>
        <w:t xml:space="preserve"> y municipios; 1.- Solicito de forma clara y precisa el nombre completo de las personas funcionarias que tengan relación en primer y segundo grado con la presidente Nancy </w:t>
      </w:r>
      <w:proofErr w:type="spellStart"/>
      <w:r w:rsidR="00FE28BE" w:rsidRPr="003043BB">
        <w:rPr>
          <w:rFonts w:ascii="Palatino Linotype" w:hAnsi="Palatino Linotype"/>
          <w:i/>
          <w:sz w:val="22"/>
          <w:szCs w:val="22"/>
          <w:lang w:val="es-MX" w:eastAsia="es-MX"/>
        </w:rPr>
        <w:t>Gomez</w:t>
      </w:r>
      <w:proofErr w:type="spellEnd"/>
      <w:r w:rsidR="00FE28BE" w:rsidRPr="003043BB">
        <w:rPr>
          <w:rFonts w:ascii="Palatino Linotype" w:hAnsi="Palatino Linotype"/>
          <w:i/>
          <w:sz w:val="22"/>
          <w:szCs w:val="22"/>
          <w:lang w:val="es-MX" w:eastAsia="es-MX"/>
        </w:rPr>
        <w:t xml:space="preserve"> y, a su vez, el último grado académico de cada uno. 2.- Solicito de forma clara y precisa el monto económico total invertido en la feria realizada en conmemoración de los 200 años de </w:t>
      </w:r>
      <w:proofErr w:type="gramStart"/>
      <w:r w:rsidR="00FE28BE" w:rsidRPr="003043BB">
        <w:rPr>
          <w:rFonts w:ascii="Palatino Linotype" w:hAnsi="Palatino Linotype"/>
          <w:i/>
          <w:sz w:val="22"/>
          <w:szCs w:val="22"/>
          <w:lang w:val="es-MX" w:eastAsia="es-MX"/>
        </w:rPr>
        <w:lastRenderedPageBreak/>
        <w:t>Chicoloapan ,</w:t>
      </w:r>
      <w:proofErr w:type="gramEnd"/>
      <w:r w:rsidR="00FE28BE" w:rsidRPr="003043BB">
        <w:rPr>
          <w:rFonts w:ascii="Palatino Linotype" w:hAnsi="Palatino Linotype"/>
          <w:i/>
          <w:sz w:val="22"/>
          <w:szCs w:val="22"/>
          <w:lang w:val="es-MX" w:eastAsia="es-MX"/>
        </w:rPr>
        <w:t xml:space="preserve"> así como el desglose de cada uno de los gastos. 3.- Solicito el monto económico total recaudado de las donaciones obtenidas en la feria realizada en conmemoración de los 200 años de Chicoloapan.</w:t>
      </w:r>
      <w:r w:rsidRPr="003043BB">
        <w:rPr>
          <w:rFonts w:ascii="Palatino Linotype" w:hAnsi="Palatino Linotype"/>
          <w:i/>
          <w:sz w:val="22"/>
          <w:szCs w:val="22"/>
          <w:lang w:val="es-MX"/>
        </w:rPr>
        <w:t>”</w:t>
      </w:r>
      <w:r w:rsidRPr="003043BB">
        <w:rPr>
          <w:rFonts w:ascii="Palatino Linotype" w:hAnsi="Palatino Linotype"/>
          <w:i/>
          <w:sz w:val="22"/>
          <w:szCs w:val="22"/>
          <w:lang w:val="es-ES_tradnl"/>
        </w:rPr>
        <w:t xml:space="preserve"> (Sic).</w:t>
      </w:r>
    </w:p>
    <w:p w14:paraId="0C8A1933" w14:textId="77777777" w:rsidR="00CC215B" w:rsidRPr="003043BB" w:rsidRDefault="00CC215B" w:rsidP="00CC215B">
      <w:pPr>
        <w:ind w:left="284" w:right="332"/>
        <w:jc w:val="both"/>
        <w:rPr>
          <w:rFonts w:ascii="Palatino Linotype" w:hAnsi="Palatino Linotype"/>
          <w:i/>
          <w:sz w:val="22"/>
          <w:szCs w:val="22"/>
          <w:lang w:val="es-ES_tradnl"/>
        </w:rPr>
      </w:pPr>
    </w:p>
    <w:p w14:paraId="28F57C71" w14:textId="77777777" w:rsidR="00CC215B" w:rsidRPr="003043BB" w:rsidRDefault="00CC215B" w:rsidP="00CC215B">
      <w:pPr>
        <w:tabs>
          <w:tab w:val="left" w:pos="5647"/>
        </w:tabs>
        <w:spacing w:line="360" w:lineRule="auto"/>
        <w:ind w:right="49"/>
        <w:jc w:val="both"/>
        <w:rPr>
          <w:rFonts w:ascii="Palatino Linotype" w:eastAsiaTheme="minorHAnsi" w:hAnsi="Palatino Linotype" w:cstheme="minorBidi"/>
          <w:color w:val="000000"/>
          <w:lang w:val="es-MX" w:eastAsia="en-US"/>
        </w:rPr>
      </w:pPr>
      <w:r w:rsidRPr="003043BB">
        <w:rPr>
          <w:rFonts w:ascii="Palatino Linotype" w:hAnsi="Palatino Linotype"/>
          <w:b/>
          <w:lang w:val="es-ES_tradnl"/>
        </w:rPr>
        <w:t>MODALIDAD DE ENTREGA:</w:t>
      </w:r>
      <w:r w:rsidRPr="003043BB">
        <w:rPr>
          <w:rFonts w:ascii="Palatino Linotype" w:hAnsi="Palatino Linotype"/>
          <w:lang w:val="es-ES_tradnl"/>
        </w:rPr>
        <w:t xml:space="preserve"> </w:t>
      </w:r>
      <w:r w:rsidRPr="003043BB">
        <w:rPr>
          <w:rFonts w:ascii="Palatino Linotype" w:eastAsiaTheme="minorHAnsi" w:hAnsi="Palatino Linotype" w:cstheme="minorBidi"/>
          <w:color w:val="000000"/>
          <w:lang w:val="es-MX" w:eastAsia="en-US"/>
        </w:rPr>
        <w:t xml:space="preserve">A través del </w:t>
      </w:r>
      <w:r w:rsidRPr="003043BB">
        <w:rPr>
          <w:rFonts w:ascii="Palatino Linotype" w:eastAsiaTheme="minorHAnsi" w:hAnsi="Palatino Linotype" w:cstheme="minorBidi"/>
          <w:b/>
          <w:color w:val="000000"/>
          <w:lang w:val="es-MX" w:eastAsia="en-US"/>
        </w:rPr>
        <w:t>SAIMEX</w:t>
      </w:r>
      <w:r w:rsidRPr="003043BB">
        <w:rPr>
          <w:rFonts w:ascii="Palatino Linotype" w:eastAsiaTheme="minorHAnsi" w:hAnsi="Palatino Linotype" w:cstheme="minorBidi"/>
          <w:color w:val="000000"/>
          <w:lang w:val="es-MX" w:eastAsia="en-US"/>
        </w:rPr>
        <w:t>.</w:t>
      </w:r>
    </w:p>
    <w:p w14:paraId="45691523" w14:textId="77777777" w:rsidR="00B90FC0" w:rsidRPr="003043BB" w:rsidRDefault="00B90FC0" w:rsidP="00CC215B">
      <w:pPr>
        <w:spacing w:line="360" w:lineRule="auto"/>
        <w:jc w:val="both"/>
        <w:rPr>
          <w:rFonts w:ascii="Palatino Linotype" w:eastAsiaTheme="minorHAnsi" w:hAnsi="Palatino Linotype" w:cs="Arial"/>
          <w:b/>
          <w:sz w:val="28"/>
          <w:lang w:val="es-MX" w:eastAsia="en-US"/>
        </w:rPr>
      </w:pPr>
    </w:p>
    <w:p w14:paraId="6B5CAE76" w14:textId="77777777" w:rsidR="00CC215B" w:rsidRPr="003043BB" w:rsidRDefault="00CC215B" w:rsidP="00CC215B">
      <w:pPr>
        <w:spacing w:line="360" w:lineRule="auto"/>
        <w:jc w:val="both"/>
        <w:rPr>
          <w:rFonts w:ascii="Palatino Linotype" w:eastAsiaTheme="minorHAnsi" w:hAnsi="Palatino Linotype" w:cs="Arial"/>
          <w:b/>
          <w:sz w:val="28"/>
          <w:lang w:val="es-MX" w:eastAsia="en-US"/>
        </w:rPr>
      </w:pPr>
      <w:r w:rsidRPr="003043BB">
        <w:rPr>
          <w:rFonts w:ascii="Palatino Linotype" w:eastAsiaTheme="minorHAnsi" w:hAnsi="Palatino Linotype" w:cs="Arial"/>
          <w:b/>
          <w:sz w:val="28"/>
          <w:lang w:val="es-MX" w:eastAsia="en-US"/>
        </w:rPr>
        <w:t xml:space="preserve">SEGUNDO. De la respuesta del Sujeto Obligado. </w:t>
      </w:r>
    </w:p>
    <w:p w14:paraId="5D9DE166" w14:textId="3444401D" w:rsidR="00CC215B" w:rsidRPr="003043BB" w:rsidRDefault="00CC215B" w:rsidP="00CC215B">
      <w:pPr>
        <w:spacing w:line="360" w:lineRule="auto"/>
        <w:jc w:val="both"/>
        <w:rPr>
          <w:rFonts w:ascii="Palatino Linotype" w:eastAsiaTheme="minorHAnsi" w:hAnsi="Palatino Linotype" w:cs="Arial"/>
          <w:lang w:val="es-MX" w:eastAsia="en-US"/>
        </w:rPr>
      </w:pPr>
      <w:r w:rsidRPr="003043BB">
        <w:rPr>
          <w:rFonts w:ascii="Palatino Linotype" w:eastAsiaTheme="minorHAnsi" w:hAnsi="Palatino Linotype" w:cs="Arial"/>
          <w:lang w:val="es-MX" w:eastAsia="en-US"/>
        </w:rPr>
        <w:t xml:space="preserve">De las constancias que obran en el sistema SAIMEX, se advierte que en fecha </w:t>
      </w:r>
      <w:r w:rsidR="00FE28BE" w:rsidRPr="003043BB">
        <w:rPr>
          <w:rFonts w:ascii="Palatino Linotype" w:eastAsiaTheme="minorHAnsi" w:hAnsi="Palatino Linotype" w:cs="Arial"/>
          <w:lang w:val="es-MX" w:eastAsia="en-US"/>
        </w:rPr>
        <w:t>quince de septiembre</w:t>
      </w:r>
      <w:r w:rsidRPr="003043BB">
        <w:rPr>
          <w:rFonts w:ascii="Palatino Linotype" w:eastAsiaTheme="minorHAnsi" w:hAnsi="Palatino Linotype" w:cs="Arial"/>
          <w:lang w:val="es-MX" w:eastAsia="en-US"/>
        </w:rPr>
        <w:t xml:space="preserve"> de dos mil veintidós, </w:t>
      </w:r>
      <w:r w:rsidRPr="003043BB">
        <w:rPr>
          <w:rFonts w:ascii="Palatino Linotype" w:eastAsiaTheme="minorHAnsi" w:hAnsi="Palatino Linotype" w:cs="Arial"/>
          <w:b/>
          <w:lang w:val="es-MX" w:eastAsia="en-US"/>
        </w:rPr>
        <w:t>El Sujeto Obligado</w:t>
      </w:r>
      <w:r w:rsidRPr="003043BB">
        <w:rPr>
          <w:rFonts w:ascii="Palatino Linotype" w:eastAsiaTheme="minorHAnsi" w:hAnsi="Palatino Linotype" w:cs="Arial"/>
          <w:lang w:val="es-MX" w:eastAsia="en-US"/>
        </w:rPr>
        <w:t xml:space="preserve"> emitió la respuesta en los siguientes términos:</w:t>
      </w:r>
    </w:p>
    <w:p w14:paraId="0CDCDBB4" w14:textId="77777777" w:rsidR="00CC215B" w:rsidRPr="003043BB" w:rsidRDefault="00CC215B" w:rsidP="00CC215B">
      <w:pPr>
        <w:rPr>
          <w:lang w:val="es-MX"/>
        </w:rPr>
      </w:pPr>
    </w:p>
    <w:p w14:paraId="50B61DD6" w14:textId="77777777" w:rsidR="00FE28BE" w:rsidRPr="003043BB" w:rsidRDefault="00CC215B" w:rsidP="00FE28BE">
      <w:pPr>
        <w:spacing w:line="276" w:lineRule="auto"/>
        <w:ind w:left="567" w:right="567"/>
        <w:jc w:val="both"/>
        <w:rPr>
          <w:rFonts w:ascii="Palatino Linotype" w:hAnsi="Palatino Linotype"/>
          <w:i/>
          <w:sz w:val="22"/>
          <w:szCs w:val="22"/>
          <w:lang w:val="es-MX" w:eastAsia="es-MX"/>
        </w:rPr>
      </w:pPr>
      <w:r w:rsidRPr="003043BB">
        <w:rPr>
          <w:rFonts w:ascii="Palatino Linotype" w:hAnsi="Palatino Linotype"/>
          <w:i/>
          <w:sz w:val="22"/>
          <w:szCs w:val="22"/>
          <w:lang w:val="es-MX" w:eastAsia="es-MX"/>
        </w:rPr>
        <w:t>“</w:t>
      </w:r>
      <w:r w:rsidR="00FE28BE" w:rsidRPr="003043BB">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3D38B83" w14:textId="77777777" w:rsidR="00FE28BE" w:rsidRPr="003043BB" w:rsidRDefault="00FE28BE" w:rsidP="00FE28BE">
      <w:pPr>
        <w:spacing w:line="276" w:lineRule="auto"/>
        <w:ind w:left="567" w:right="567"/>
        <w:jc w:val="both"/>
        <w:rPr>
          <w:rFonts w:ascii="Palatino Linotype" w:hAnsi="Palatino Linotype"/>
          <w:i/>
          <w:sz w:val="22"/>
          <w:szCs w:val="22"/>
          <w:lang w:val="es-MX" w:eastAsia="es-MX"/>
        </w:rPr>
      </w:pPr>
    </w:p>
    <w:p w14:paraId="75A36F55" w14:textId="77777777" w:rsidR="00FE28BE" w:rsidRPr="003043BB" w:rsidRDefault="00FE28BE" w:rsidP="00FE28BE">
      <w:pPr>
        <w:spacing w:line="276" w:lineRule="auto"/>
        <w:ind w:left="567" w:right="567"/>
        <w:jc w:val="both"/>
        <w:rPr>
          <w:rFonts w:ascii="Palatino Linotype" w:hAnsi="Palatino Linotype"/>
          <w:i/>
          <w:sz w:val="22"/>
          <w:szCs w:val="22"/>
          <w:lang w:val="es-MX" w:eastAsia="es-MX"/>
        </w:rPr>
      </w:pPr>
      <w:r w:rsidRPr="003043BB">
        <w:rPr>
          <w:rFonts w:ascii="Palatino Linotype" w:hAnsi="Palatino Linotype"/>
          <w:i/>
          <w:sz w:val="22"/>
          <w:szCs w:val="22"/>
          <w:lang w:val="es-MX" w:eastAsia="es-MX"/>
        </w:rPr>
        <w:t xml:space="preserve">SE ANEXA INFORMACIÓN EN FORMATO PDF. Chicoloapan, México; 14 de septiembre de 2022 Oficio: CHIC/PM/TM/312/2022 Asunto: Solicitud de información MARCOS ANTONIO GODÍNEZ MALANCO TITULAR DE LA UNIDAD DE TRANSPARENCIA DE CHICOLOAPAN, MÉXICO PRESENTE Ref. CHIC/PM/UT/0548/2022 (18/08/2022); 00263/CHICOLOA/IP/2022 (17/08/2022) En atención a sus oficios de referencia, le informo que, respecto del numeral uno, deberá girar la solicitud al Departamento de Recursos Humanos, toda vez que esa oficina posee la base correspondiente a los funcionarios públicos de esta administración. Respecto del numeral dos, a continuación se desglosa el monto invertido en la celebración de los 200 años de historia de Chicoloapan: CONCEPTO CANTIDAD Gradas para 6000 personas $ 440,800.00 Valla heavy a 125 alto $ 344,520.00 Valla de popote a 125 alto $ 207,408.00 Barricada anti motín de 250 m de altura $ 382,800.00 Arco detector con </w:t>
      </w:r>
      <w:proofErr w:type="spellStart"/>
      <w:r w:rsidRPr="003043BB">
        <w:rPr>
          <w:rFonts w:ascii="Palatino Linotype" w:hAnsi="Palatino Linotype"/>
          <w:i/>
          <w:sz w:val="22"/>
          <w:szCs w:val="22"/>
          <w:lang w:val="es-MX" w:eastAsia="es-MX"/>
        </w:rPr>
        <w:t>garret</w:t>
      </w:r>
      <w:proofErr w:type="spellEnd"/>
      <w:r w:rsidRPr="003043BB">
        <w:rPr>
          <w:rFonts w:ascii="Palatino Linotype" w:hAnsi="Palatino Linotype"/>
          <w:i/>
          <w:sz w:val="22"/>
          <w:szCs w:val="22"/>
          <w:lang w:val="es-MX" w:eastAsia="es-MX"/>
        </w:rPr>
        <w:t xml:space="preserve"> $ 574,200.00 Domo de 50x80 4000 m2, 65 de altura lateral y 20 metros altura central $ 1,438,400.00 Domo poligonal de 60x100 metros, lado izquierdo y lado derecho de 6 metros de altura lateral y 14 metros de altura central $ 1,670,400.00 Domo poligonal de 40x50 metros al centro $ 556,800.00 Iluminación para el teatro del pueblo gradas camerinos entradas $ 98,600.00 Circuito cerrado de 12 cámaras por 10 días $ 69,600.00 </w:t>
      </w:r>
      <w:r w:rsidRPr="003043BB">
        <w:rPr>
          <w:rFonts w:ascii="Palatino Linotype" w:hAnsi="Palatino Linotype"/>
          <w:i/>
          <w:sz w:val="22"/>
          <w:szCs w:val="22"/>
          <w:lang w:val="es-MX" w:eastAsia="es-MX"/>
        </w:rPr>
        <w:lastRenderedPageBreak/>
        <w:t xml:space="preserve">Pinta de bardas con publicidad $ 174,000.00 Papeletas $ 26,680.00 Volantes $ 17,400.00 Presentación elenco artístico el </w:t>
      </w:r>
      <w:proofErr w:type="spellStart"/>
      <w:r w:rsidRPr="003043BB">
        <w:rPr>
          <w:rFonts w:ascii="Palatino Linotype" w:hAnsi="Palatino Linotype"/>
          <w:i/>
          <w:sz w:val="22"/>
          <w:szCs w:val="22"/>
          <w:lang w:val="es-MX" w:eastAsia="es-MX"/>
        </w:rPr>
        <w:t>Komander</w:t>
      </w:r>
      <w:proofErr w:type="spellEnd"/>
      <w:r w:rsidRPr="003043BB">
        <w:rPr>
          <w:rFonts w:ascii="Palatino Linotype" w:hAnsi="Palatino Linotype"/>
          <w:i/>
          <w:sz w:val="22"/>
          <w:szCs w:val="22"/>
          <w:lang w:val="es-MX" w:eastAsia="es-MX"/>
        </w:rPr>
        <w:t xml:space="preserve"> $ 1,102,000.00 Presentación elenco artístico la </w:t>
      </w:r>
      <w:proofErr w:type="spellStart"/>
      <w:r w:rsidRPr="003043BB">
        <w:rPr>
          <w:rFonts w:ascii="Palatino Linotype" w:hAnsi="Palatino Linotype"/>
          <w:i/>
          <w:sz w:val="22"/>
          <w:szCs w:val="22"/>
          <w:lang w:val="es-MX" w:eastAsia="es-MX"/>
        </w:rPr>
        <w:t>Trakalosa</w:t>
      </w:r>
      <w:proofErr w:type="spellEnd"/>
      <w:r w:rsidRPr="003043BB">
        <w:rPr>
          <w:rFonts w:ascii="Palatino Linotype" w:hAnsi="Palatino Linotype"/>
          <w:i/>
          <w:sz w:val="22"/>
          <w:szCs w:val="22"/>
          <w:lang w:val="es-MX" w:eastAsia="es-MX"/>
        </w:rPr>
        <w:t xml:space="preserve">, Pequeños musical $ 1,798,000.00 Presentación elenco artístico Dani Daniel, Orquesta </w:t>
      </w:r>
      <w:proofErr w:type="spellStart"/>
      <w:r w:rsidRPr="003043BB">
        <w:rPr>
          <w:rFonts w:ascii="Palatino Linotype" w:hAnsi="Palatino Linotype"/>
          <w:i/>
          <w:sz w:val="22"/>
          <w:szCs w:val="22"/>
          <w:lang w:val="es-MX" w:eastAsia="es-MX"/>
        </w:rPr>
        <w:t>Guayacan</w:t>
      </w:r>
      <w:proofErr w:type="spellEnd"/>
      <w:r w:rsidRPr="003043BB">
        <w:rPr>
          <w:rFonts w:ascii="Palatino Linotype" w:hAnsi="Palatino Linotype"/>
          <w:i/>
          <w:sz w:val="22"/>
          <w:szCs w:val="22"/>
          <w:lang w:val="es-MX" w:eastAsia="es-MX"/>
        </w:rPr>
        <w:t xml:space="preserve"> del ayer, La Típica $ 638,000.00 Presentación elenco artístico La Adictiva $ 3,132,000.00 Presentación elenco artístico Inspector, Gran Silencio, 6 DJ de Reggaetón $ 1,177,400.00 Presentación elenco artístico Gerardo Ortiz $ 2,842,000.00 Presentación elenco artístico Grupo Brindis Los </w:t>
      </w:r>
      <w:proofErr w:type="spellStart"/>
      <w:r w:rsidRPr="003043BB">
        <w:rPr>
          <w:rFonts w:ascii="Palatino Linotype" w:hAnsi="Palatino Linotype"/>
          <w:i/>
          <w:sz w:val="22"/>
          <w:szCs w:val="22"/>
          <w:lang w:val="es-MX" w:eastAsia="es-MX"/>
        </w:rPr>
        <w:t>Bybys</w:t>
      </w:r>
      <w:proofErr w:type="spellEnd"/>
      <w:r w:rsidRPr="003043BB">
        <w:rPr>
          <w:rFonts w:ascii="Palatino Linotype" w:hAnsi="Palatino Linotype"/>
          <w:i/>
          <w:sz w:val="22"/>
          <w:szCs w:val="22"/>
          <w:lang w:val="es-MX" w:eastAsia="es-MX"/>
        </w:rPr>
        <w:t xml:space="preserve"> $ 522,000.00 Presentación elenco artístico Cardenales, Lupillo, Aarón y su grupo ilusión $ 1,450,000.00 Presentación elenco artístico Los Aguilar $ 2,784,000.00 Presentación elenco artístico La Arrolladora Banda el Limón $ 2,494,000.00 TOTAL $ 23,941,008.00 Respecto al número tres; hago de su conocimiento que durante la celebración de los 200 años de historia de Chicoloapan se obtuvo un ingreso de $6, 242,667.21 (Seis millones Doscientos Cuarenta y Dos mil Seiscientos Sesenta y Siete pesos 21/100 M.N.) Sin otro particular, agradezco de antemano la atención que sirva otorgar al presente. A t e n t a m e n t e M.A.P. Manuel Alejandro Méndez Prado Tesorero Municipal de Chicoloapan</w:t>
      </w:r>
    </w:p>
    <w:p w14:paraId="0163FC52" w14:textId="77777777" w:rsidR="00FE28BE" w:rsidRPr="003043BB" w:rsidRDefault="00FE28BE" w:rsidP="00FE28BE">
      <w:pPr>
        <w:spacing w:line="276" w:lineRule="auto"/>
        <w:ind w:left="567" w:right="567"/>
        <w:jc w:val="both"/>
        <w:rPr>
          <w:rFonts w:ascii="Palatino Linotype" w:hAnsi="Palatino Linotype"/>
          <w:i/>
          <w:sz w:val="22"/>
          <w:szCs w:val="22"/>
          <w:lang w:val="es-MX" w:eastAsia="es-MX"/>
        </w:rPr>
      </w:pPr>
    </w:p>
    <w:p w14:paraId="19F312DB" w14:textId="77777777" w:rsidR="00FE28BE" w:rsidRPr="003043BB" w:rsidRDefault="00FE28BE" w:rsidP="00FE28BE">
      <w:pPr>
        <w:spacing w:line="276" w:lineRule="auto"/>
        <w:ind w:left="567" w:right="567"/>
        <w:jc w:val="both"/>
        <w:rPr>
          <w:rFonts w:ascii="Palatino Linotype" w:hAnsi="Palatino Linotype"/>
          <w:i/>
          <w:sz w:val="22"/>
          <w:szCs w:val="22"/>
          <w:lang w:val="es-MX" w:eastAsia="es-MX"/>
        </w:rPr>
      </w:pPr>
      <w:r w:rsidRPr="003043BB">
        <w:rPr>
          <w:rFonts w:ascii="Palatino Linotype" w:hAnsi="Palatino Linotype"/>
          <w:i/>
          <w:sz w:val="22"/>
          <w:szCs w:val="22"/>
          <w:lang w:val="es-MX" w:eastAsia="es-MX"/>
        </w:rPr>
        <w:t>ATENTAMENTE</w:t>
      </w:r>
    </w:p>
    <w:p w14:paraId="72AD1EFD" w14:textId="1D272285" w:rsidR="00CC215B" w:rsidRPr="003043BB" w:rsidRDefault="00FE28BE" w:rsidP="00FE28BE">
      <w:pPr>
        <w:spacing w:line="276" w:lineRule="auto"/>
        <w:ind w:left="567" w:right="567"/>
        <w:jc w:val="both"/>
        <w:rPr>
          <w:rFonts w:ascii="Palatino Linotype" w:hAnsi="Palatino Linotype"/>
          <w:i/>
          <w:sz w:val="22"/>
          <w:szCs w:val="22"/>
          <w:lang w:val="es-MX" w:eastAsia="es-MX"/>
        </w:rPr>
      </w:pPr>
      <w:r w:rsidRPr="003043BB">
        <w:rPr>
          <w:rFonts w:ascii="Palatino Linotype" w:hAnsi="Palatino Linotype"/>
          <w:i/>
          <w:sz w:val="22"/>
          <w:szCs w:val="22"/>
          <w:lang w:val="es-MX" w:eastAsia="es-MX"/>
        </w:rPr>
        <w:t>MARCOS ANTONIO GODINEZ MALANCO</w:t>
      </w:r>
      <w:r w:rsidR="00CC215B" w:rsidRPr="003043BB">
        <w:rPr>
          <w:rFonts w:ascii="Palatino Linotype" w:hAnsi="Palatino Linotype"/>
          <w:i/>
          <w:sz w:val="22"/>
          <w:szCs w:val="22"/>
          <w:lang w:val="es-MX" w:eastAsia="es-MX"/>
        </w:rPr>
        <w:t>” (Sic).</w:t>
      </w:r>
    </w:p>
    <w:p w14:paraId="768AC53F" w14:textId="77777777" w:rsidR="00CC215B" w:rsidRPr="003043BB" w:rsidRDefault="00CC215B" w:rsidP="00CC215B">
      <w:pPr>
        <w:ind w:right="567"/>
        <w:jc w:val="both"/>
        <w:rPr>
          <w:rFonts w:ascii="Palatino Linotype" w:hAnsi="Palatino Linotype"/>
          <w:i/>
          <w:sz w:val="14"/>
          <w:szCs w:val="22"/>
          <w:lang w:val="es-MX" w:eastAsia="es-MX"/>
        </w:rPr>
      </w:pPr>
    </w:p>
    <w:p w14:paraId="44BDED1C" w14:textId="77777777" w:rsidR="00CC215B" w:rsidRPr="003043BB" w:rsidRDefault="00CC215B" w:rsidP="00CC215B">
      <w:pPr>
        <w:pStyle w:val="Sinespaciado"/>
        <w:rPr>
          <w:lang w:eastAsia="es-MX"/>
        </w:rPr>
      </w:pPr>
    </w:p>
    <w:p w14:paraId="453E2250" w14:textId="3E3327E2" w:rsidR="00CC215B" w:rsidRPr="003043BB" w:rsidRDefault="00CC215B" w:rsidP="00CC215B">
      <w:pPr>
        <w:spacing w:line="360" w:lineRule="auto"/>
        <w:jc w:val="both"/>
        <w:rPr>
          <w:rFonts w:ascii="Palatino Linotype" w:hAnsi="Palatino Linotype"/>
          <w:i/>
          <w:sz w:val="22"/>
          <w:szCs w:val="22"/>
          <w:lang w:val="es-MX" w:eastAsia="es-MX"/>
        </w:rPr>
      </w:pPr>
      <w:r w:rsidRPr="003043BB">
        <w:rPr>
          <w:rFonts w:ascii="Palatino Linotype" w:eastAsiaTheme="minorHAnsi" w:hAnsi="Palatino Linotype" w:cs="Arial"/>
          <w:lang w:val="es-MX" w:eastAsia="en-US"/>
        </w:rPr>
        <w:t xml:space="preserve">El </w:t>
      </w:r>
      <w:r w:rsidRPr="003043BB">
        <w:rPr>
          <w:rFonts w:ascii="Palatino Linotype" w:eastAsiaTheme="minorHAnsi" w:hAnsi="Palatino Linotype" w:cs="Arial"/>
          <w:b/>
          <w:lang w:val="es-MX" w:eastAsia="en-US"/>
        </w:rPr>
        <w:t>Sujeto Obligado</w:t>
      </w:r>
      <w:r w:rsidRPr="003043BB">
        <w:rPr>
          <w:rFonts w:ascii="Palatino Linotype" w:eastAsiaTheme="minorHAnsi" w:hAnsi="Palatino Linotype" w:cs="Arial"/>
          <w:lang w:val="es-MX" w:eastAsia="en-US"/>
        </w:rPr>
        <w:t xml:space="preserve"> adjuntó a su respuesta, </w:t>
      </w:r>
      <w:r w:rsidR="00FE28BE" w:rsidRPr="003043BB">
        <w:rPr>
          <w:rFonts w:ascii="Palatino Linotype" w:eastAsiaTheme="minorHAnsi" w:hAnsi="Palatino Linotype" w:cs="Arial"/>
          <w:lang w:val="es-MX" w:eastAsia="en-US"/>
        </w:rPr>
        <w:t>los archivos electrónicos denominados</w:t>
      </w:r>
      <w:r w:rsidRPr="003043BB">
        <w:rPr>
          <w:rFonts w:ascii="Palatino Linotype" w:eastAsiaTheme="minorHAnsi" w:hAnsi="Palatino Linotype" w:cs="Arial"/>
          <w:lang w:val="es-MX" w:eastAsia="en-US"/>
        </w:rPr>
        <w:t xml:space="preserve"> </w:t>
      </w:r>
      <w:r w:rsidR="00B90FC0" w:rsidRPr="003043BB">
        <w:rPr>
          <w:rFonts w:ascii="Palatino Linotype" w:eastAsiaTheme="minorHAnsi" w:hAnsi="Palatino Linotype" w:cs="Arial"/>
          <w:b/>
          <w:lang w:val="es-MX" w:eastAsia="en-US"/>
        </w:rPr>
        <w:t>“</w:t>
      </w:r>
      <w:r w:rsidR="00FE28BE" w:rsidRPr="003043BB">
        <w:rPr>
          <w:rFonts w:ascii="Palatino Linotype" w:eastAsiaTheme="minorHAnsi" w:hAnsi="Palatino Linotype" w:cs="Arial"/>
          <w:b/>
          <w:i/>
          <w:lang w:val="es-MX" w:eastAsia="en-US"/>
        </w:rPr>
        <w:t>00263.pdf</w:t>
      </w:r>
      <w:r w:rsidR="00B90FC0" w:rsidRPr="003043BB">
        <w:rPr>
          <w:rFonts w:ascii="Palatino Linotype" w:eastAsiaTheme="minorHAnsi" w:hAnsi="Palatino Linotype" w:cs="Arial"/>
          <w:b/>
          <w:i/>
          <w:lang w:val="es-MX" w:eastAsia="en-US"/>
        </w:rPr>
        <w:t>”</w:t>
      </w:r>
      <w:r w:rsidR="00FE28BE" w:rsidRPr="003043BB">
        <w:rPr>
          <w:rFonts w:ascii="Palatino Linotype" w:eastAsiaTheme="minorHAnsi" w:hAnsi="Palatino Linotype" w:cs="Arial"/>
          <w:i/>
          <w:lang w:val="es-MX" w:eastAsia="en-US"/>
        </w:rPr>
        <w:t xml:space="preserve"> y </w:t>
      </w:r>
      <w:r w:rsidR="00FE28BE" w:rsidRPr="003043BB">
        <w:rPr>
          <w:rFonts w:ascii="Palatino Linotype" w:eastAsiaTheme="minorHAnsi" w:hAnsi="Palatino Linotype" w:cs="Arial"/>
          <w:b/>
          <w:i/>
          <w:lang w:val="es-MX" w:eastAsia="en-US"/>
        </w:rPr>
        <w:t>“CHIC-PM-TM-312-2022.pdf”</w:t>
      </w:r>
      <w:r w:rsidRPr="003043BB">
        <w:rPr>
          <w:rFonts w:ascii="Palatino Linotype" w:eastAsiaTheme="minorHAnsi" w:hAnsi="Palatino Linotype" w:cs="Arial"/>
          <w:i/>
          <w:lang w:val="es-MX" w:eastAsia="en-US"/>
        </w:rPr>
        <w:t>;</w:t>
      </w:r>
      <w:r w:rsidRPr="003043BB">
        <w:rPr>
          <w:rFonts w:ascii="Palatino Linotype" w:eastAsiaTheme="minorHAnsi" w:hAnsi="Palatino Linotype" w:cs="Arial"/>
          <w:lang w:val="es-MX" w:eastAsia="en-US"/>
        </w:rPr>
        <w:t xml:space="preserve"> cuyo contenido no se inserta por ser del conocimiento de las partes, sin embargo, será motivo de estudio en el Considerado respectivo. </w:t>
      </w:r>
    </w:p>
    <w:p w14:paraId="7BB73A6A" w14:textId="77777777" w:rsidR="00CC215B" w:rsidRPr="003043BB" w:rsidRDefault="00CC215B" w:rsidP="00CC215B">
      <w:pPr>
        <w:spacing w:line="360" w:lineRule="auto"/>
        <w:jc w:val="both"/>
        <w:rPr>
          <w:rFonts w:ascii="Palatino Linotype" w:eastAsiaTheme="minorHAnsi" w:hAnsi="Palatino Linotype" w:cs="Arial"/>
          <w:b/>
          <w:lang w:val="es-MX" w:eastAsia="en-US"/>
        </w:rPr>
      </w:pPr>
    </w:p>
    <w:p w14:paraId="3F48EF2A" w14:textId="77777777" w:rsidR="00CC215B" w:rsidRPr="003043BB" w:rsidRDefault="00CC215B" w:rsidP="00CC215B">
      <w:pPr>
        <w:spacing w:line="360" w:lineRule="auto"/>
        <w:jc w:val="both"/>
        <w:rPr>
          <w:rFonts w:ascii="Palatino Linotype" w:eastAsiaTheme="minorHAnsi" w:hAnsi="Palatino Linotype" w:cs="Arial"/>
          <w:b/>
          <w:sz w:val="28"/>
          <w:lang w:val="es-MX" w:eastAsia="en-US"/>
        </w:rPr>
      </w:pPr>
      <w:r w:rsidRPr="003043BB">
        <w:rPr>
          <w:rFonts w:ascii="Palatino Linotype" w:eastAsiaTheme="minorHAnsi" w:hAnsi="Palatino Linotype" w:cs="Arial"/>
          <w:b/>
          <w:sz w:val="28"/>
          <w:lang w:val="es-MX" w:eastAsia="en-US"/>
        </w:rPr>
        <w:t>TERCERO. Del recurso de revisión.</w:t>
      </w:r>
    </w:p>
    <w:p w14:paraId="6C0C056F" w14:textId="6AEDAD5A" w:rsidR="00CC215B" w:rsidRPr="003043BB" w:rsidRDefault="00CC215B" w:rsidP="00CC215B">
      <w:pPr>
        <w:spacing w:line="360" w:lineRule="auto"/>
        <w:jc w:val="both"/>
        <w:rPr>
          <w:rFonts w:ascii="Palatino Linotype" w:eastAsiaTheme="minorHAnsi" w:hAnsi="Palatino Linotype" w:cs="Arial"/>
          <w:lang w:val="es-MX" w:eastAsia="en-US"/>
        </w:rPr>
      </w:pPr>
      <w:r w:rsidRPr="003043BB">
        <w:rPr>
          <w:rFonts w:ascii="Palatino Linotype" w:eastAsiaTheme="minorHAnsi" w:hAnsi="Palatino Linotype" w:cs="Arial"/>
          <w:lang w:val="es-MX" w:eastAsia="en-US"/>
        </w:rPr>
        <w:t xml:space="preserve">Inconforme con la respuesta por parte del </w:t>
      </w:r>
      <w:r w:rsidRPr="003043BB">
        <w:rPr>
          <w:rFonts w:ascii="Palatino Linotype" w:eastAsiaTheme="minorHAnsi" w:hAnsi="Palatino Linotype" w:cs="Arial"/>
          <w:b/>
          <w:lang w:val="es-MX" w:eastAsia="en-US"/>
        </w:rPr>
        <w:t>Sujeto Obligado</w:t>
      </w:r>
      <w:r w:rsidRPr="003043BB">
        <w:rPr>
          <w:rFonts w:ascii="Palatino Linotype" w:eastAsiaTheme="minorHAnsi" w:hAnsi="Palatino Linotype" w:cs="Arial"/>
          <w:lang w:val="es-MX" w:eastAsia="en-US"/>
        </w:rPr>
        <w:t>, l</w:t>
      </w:r>
      <w:r w:rsidR="003408F2" w:rsidRPr="003043BB">
        <w:rPr>
          <w:rFonts w:ascii="Palatino Linotype" w:eastAsiaTheme="minorHAnsi" w:hAnsi="Palatino Linotype" w:cs="Arial"/>
          <w:lang w:val="es-MX" w:eastAsia="en-US"/>
        </w:rPr>
        <w:t>a</w:t>
      </w:r>
      <w:r w:rsidRPr="003043BB">
        <w:rPr>
          <w:rFonts w:ascii="Palatino Linotype" w:eastAsiaTheme="minorHAnsi" w:hAnsi="Palatino Linotype" w:cs="Arial"/>
          <w:lang w:val="es-MX" w:eastAsia="en-US"/>
        </w:rPr>
        <w:t xml:space="preserve"> ahora</w:t>
      </w:r>
      <w:r w:rsidR="003408F2" w:rsidRPr="003043BB">
        <w:rPr>
          <w:rFonts w:ascii="Palatino Linotype" w:eastAsiaTheme="minorHAnsi" w:hAnsi="Palatino Linotype" w:cs="Arial"/>
          <w:lang w:val="es-MX" w:eastAsia="en-US"/>
        </w:rPr>
        <w:t xml:space="preserve"> parte</w:t>
      </w:r>
      <w:r w:rsidRPr="003043BB">
        <w:rPr>
          <w:rFonts w:ascii="Palatino Linotype" w:eastAsiaTheme="minorHAnsi" w:hAnsi="Palatino Linotype" w:cs="Arial"/>
          <w:lang w:val="es-MX" w:eastAsia="en-US"/>
        </w:rPr>
        <w:t xml:space="preserve"> </w:t>
      </w:r>
      <w:r w:rsidRPr="003043BB">
        <w:rPr>
          <w:rFonts w:ascii="Palatino Linotype" w:eastAsiaTheme="minorHAnsi" w:hAnsi="Palatino Linotype" w:cs="Arial"/>
          <w:b/>
          <w:lang w:val="es-MX" w:eastAsia="en-US"/>
        </w:rPr>
        <w:t>Recurrente</w:t>
      </w:r>
      <w:r w:rsidRPr="003043BB">
        <w:rPr>
          <w:rFonts w:ascii="Palatino Linotype" w:eastAsiaTheme="minorHAnsi" w:hAnsi="Palatino Linotype" w:cs="Arial"/>
          <w:lang w:val="es-MX" w:eastAsia="en-US"/>
        </w:rPr>
        <w:t xml:space="preserve"> interpuso el presente recurso de revisión en fecha </w:t>
      </w:r>
      <w:r w:rsidR="00FE28BE" w:rsidRPr="003043BB">
        <w:rPr>
          <w:rFonts w:ascii="Palatino Linotype" w:eastAsiaTheme="minorHAnsi" w:hAnsi="Palatino Linotype" w:cs="Arial"/>
          <w:lang w:val="es-MX" w:eastAsia="en-US"/>
        </w:rPr>
        <w:t>treinta</w:t>
      </w:r>
      <w:r w:rsidR="00A70612" w:rsidRPr="003043BB">
        <w:rPr>
          <w:rFonts w:ascii="Palatino Linotype" w:eastAsiaTheme="minorHAnsi" w:hAnsi="Palatino Linotype" w:cs="Arial"/>
          <w:lang w:val="es-MX" w:eastAsia="en-US"/>
        </w:rPr>
        <w:t xml:space="preserve"> de septiembre de dos mil veintidós</w:t>
      </w:r>
      <w:r w:rsidRPr="003043BB">
        <w:rPr>
          <w:rFonts w:ascii="Palatino Linotype" w:eastAsiaTheme="minorHAnsi" w:hAnsi="Palatino Linotype" w:cs="Arial"/>
          <w:lang w:val="es-MX" w:eastAsia="en-US"/>
        </w:rPr>
        <w:t>, el cual fue registrado</w:t>
      </w:r>
      <w:r w:rsidRPr="003043BB">
        <w:rPr>
          <w:rFonts w:ascii="Palatino Linotype" w:eastAsiaTheme="minorHAnsi" w:hAnsi="Palatino Linotype" w:cs="Arial"/>
          <w:b/>
          <w:lang w:val="es-MX" w:eastAsia="en-US"/>
        </w:rPr>
        <w:t xml:space="preserve"> </w:t>
      </w:r>
      <w:r w:rsidRPr="003043BB">
        <w:rPr>
          <w:rFonts w:ascii="Palatino Linotype" w:eastAsiaTheme="minorHAnsi" w:hAnsi="Palatino Linotype" w:cs="Arial"/>
          <w:lang w:val="es-MX" w:eastAsia="en-US"/>
        </w:rPr>
        <w:t xml:space="preserve">en el sistema electrónico con el expediente número </w:t>
      </w:r>
      <w:r w:rsidR="00FE28BE" w:rsidRPr="003043BB">
        <w:rPr>
          <w:rFonts w:ascii="Palatino Linotype" w:eastAsiaTheme="minorHAnsi" w:hAnsi="Palatino Linotype" w:cs="Arial"/>
          <w:b/>
          <w:bCs/>
          <w:lang w:val="es-MX" w:eastAsia="es-MX"/>
        </w:rPr>
        <w:t>15230</w:t>
      </w:r>
      <w:r w:rsidRPr="003043BB">
        <w:rPr>
          <w:rFonts w:ascii="Palatino Linotype" w:eastAsiaTheme="minorHAnsi" w:hAnsi="Palatino Linotype" w:cs="Arial"/>
          <w:b/>
          <w:bCs/>
          <w:lang w:val="es-MX" w:eastAsia="es-MX"/>
        </w:rPr>
        <w:t>/INFOEM/IP/RR/202</w:t>
      </w:r>
      <w:r w:rsidR="003408F2" w:rsidRPr="003043BB">
        <w:rPr>
          <w:rFonts w:ascii="Palatino Linotype" w:eastAsiaTheme="minorHAnsi" w:hAnsi="Palatino Linotype" w:cs="Arial"/>
          <w:b/>
          <w:bCs/>
          <w:lang w:val="es-MX" w:eastAsia="es-MX"/>
        </w:rPr>
        <w:t>2</w:t>
      </w:r>
      <w:r w:rsidRPr="003043BB">
        <w:rPr>
          <w:rFonts w:ascii="Palatino Linotype" w:eastAsiaTheme="minorHAnsi" w:hAnsi="Palatino Linotype" w:cs="Arial"/>
          <w:lang w:val="es-MX" w:eastAsia="en-US"/>
        </w:rPr>
        <w:t>, en el cual aduce, las siguientes manifestaciones:</w:t>
      </w:r>
    </w:p>
    <w:p w14:paraId="243951BC" w14:textId="77777777" w:rsidR="00CC215B" w:rsidRPr="003043BB" w:rsidRDefault="00CC215B" w:rsidP="00CC215B">
      <w:pPr>
        <w:rPr>
          <w:lang w:val="es-MX"/>
        </w:rPr>
      </w:pPr>
    </w:p>
    <w:p w14:paraId="46016E0A" w14:textId="77777777" w:rsidR="00304479" w:rsidRPr="003043BB" w:rsidRDefault="00CC215B" w:rsidP="003408F2">
      <w:pPr>
        <w:numPr>
          <w:ilvl w:val="0"/>
          <w:numId w:val="1"/>
        </w:numPr>
        <w:spacing w:line="259" w:lineRule="auto"/>
        <w:jc w:val="both"/>
        <w:rPr>
          <w:rFonts w:ascii="Palatino Linotype" w:hAnsi="Palatino Linotype" w:cs="Arial"/>
          <w:b/>
          <w:sz w:val="26"/>
          <w:szCs w:val="26"/>
        </w:rPr>
      </w:pPr>
      <w:r w:rsidRPr="003043BB">
        <w:rPr>
          <w:rFonts w:ascii="Palatino Linotype" w:hAnsi="Palatino Linotype" w:cs="Arial"/>
          <w:b/>
          <w:sz w:val="26"/>
          <w:szCs w:val="26"/>
        </w:rPr>
        <w:lastRenderedPageBreak/>
        <w:t xml:space="preserve">Acto Impugnado: </w:t>
      </w:r>
    </w:p>
    <w:p w14:paraId="3FE7602E" w14:textId="66B0234A" w:rsidR="00CC215B" w:rsidRPr="003043BB" w:rsidRDefault="00CC215B" w:rsidP="00304479">
      <w:pPr>
        <w:spacing w:line="259" w:lineRule="auto"/>
        <w:ind w:left="720"/>
        <w:jc w:val="both"/>
        <w:rPr>
          <w:rFonts w:ascii="Palatino Linotype" w:eastAsiaTheme="minorHAnsi" w:hAnsi="Palatino Linotype" w:cstheme="minorBidi"/>
          <w:i/>
          <w:color w:val="000000"/>
          <w:sz w:val="22"/>
          <w:szCs w:val="22"/>
          <w:lang w:val="es-MX" w:eastAsia="en-US"/>
        </w:rPr>
      </w:pPr>
      <w:r w:rsidRPr="003043BB">
        <w:rPr>
          <w:rFonts w:ascii="Palatino Linotype" w:eastAsiaTheme="minorHAnsi" w:hAnsi="Palatino Linotype" w:cstheme="minorBidi"/>
          <w:i/>
          <w:color w:val="000000"/>
          <w:sz w:val="22"/>
          <w:szCs w:val="22"/>
          <w:lang w:val="es-MX" w:eastAsia="en-US"/>
        </w:rPr>
        <w:t>“</w:t>
      </w:r>
      <w:r w:rsidR="00FE28BE" w:rsidRPr="003043BB">
        <w:rPr>
          <w:rFonts w:ascii="Palatino Linotype" w:eastAsiaTheme="minorHAnsi" w:hAnsi="Palatino Linotype" w:cstheme="minorBidi"/>
          <w:i/>
          <w:color w:val="000000"/>
          <w:sz w:val="22"/>
          <w:szCs w:val="22"/>
          <w:lang w:val="es-MX" w:eastAsia="en-US"/>
        </w:rPr>
        <w:t xml:space="preserve">No se me proporciona la </w:t>
      </w:r>
      <w:proofErr w:type="spellStart"/>
      <w:r w:rsidR="00FE28BE" w:rsidRPr="003043BB">
        <w:rPr>
          <w:rFonts w:ascii="Palatino Linotype" w:eastAsiaTheme="minorHAnsi" w:hAnsi="Palatino Linotype" w:cstheme="minorBidi"/>
          <w:i/>
          <w:color w:val="000000"/>
          <w:sz w:val="22"/>
          <w:szCs w:val="22"/>
          <w:lang w:val="es-MX" w:eastAsia="en-US"/>
        </w:rPr>
        <w:t>informacion</w:t>
      </w:r>
      <w:proofErr w:type="spellEnd"/>
      <w:r w:rsidR="00FE28BE" w:rsidRPr="003043BB">
        <w:rPr>
          <w:rFonts w:ascii="Palatino Linotype" w:eastAsiaTheme="minorHAnsi" w:hAnsi="Palatino Linotype" w:cstheme="minorBidi"/>
          <w:i/>
          <w:color w:val="000000"/>
          <w:sz w:val="22"/>
          <w:szCs w:val="22"/>
          <w:lang w:val="es-MX" w:eastAsia="en-US"/>
        </w:rPr>
        <w:t xml:space="preserve"> de forma clara y precisa de los nombres completos de las personas funcionarias que tengan relación en primer y segundo grado con la presidente Nancy </w:t>
      </w:r>
      <w:proofErr w:type="spellStart"/>
      <w:r w:rsidR="00FE28BE" w:rsidRPr="003043BB">
        <w:rPr>
          <w:rFonts w:ascii="Palatino Linotype" w:eastAsiaTheme="minorHAnsi" w:hAnsi="Palatino Linotype" w:cstheme="minorBidi"/>
          <w:i/>
          <w:color w:val="000000"/>
          <w:sz w:val="22"/>
          <w:szCs w:val="22"/>
          <w:lang w:val="es-MX" w:eastAsia="en-US"/>
        </w:rPr>
        <w:t>Gomez</w:t>
      </w:r>
      <w:proofErr w:type="spellEnd"/>
      <w:r w:rsidR="00FE28BE" w:rsidRPr="003043BB">
        <w:rPr>
          <w:rFonts w:ascii="Palatino Linotype" w:eastAsiaTheme="minorHAnsi" w:hAnsi="Palatino Linotype" w:cstheme="minorBidi"/>
          <w:i/>
          <w:color w:val="000000"/>
          <w:sz w:val="22"/>
          <w:szCs w:val="22"/>
          <w:lang w:val="es-MX" w:eastAsia="en-US"/>
        </w:rPr>
        <w:t xml:space="preserve"> y, a su vez, el último grado académico de cada uno.</w:t>
      </w:r>
      <w:r w:rsidRPr="003043BB">
        <w:rPr>
          <w:rFonts w:ascii="Palatino Linotype" w:eastAsiaTheme="minorHAnsi" w:hAnsi="Palatino Linotype" w:cstheme="minorBidi"/>
          <w:i/>
          <w:color w:val="000000"/>
          <w:sz w:val="22"/>
          <w:szCs w:val="22"/>
          <w:lang w:val="es-MX" w:eastAsia="en-US"/>
        </w:rPr>
        <w:t>” (Sic).</w:t>
      </w:r>
    </w:p>
    <w:p w14:paraId="2A61A9CA" w14:textId="77777777" w:rsidR="00304479" w:rsidRPr="003043BB" w:rsidRDefault="00304479" w:rsidP="00304479">
      <w:pPr>
        <w:spacing w:line="259" w:lineRule="auto"/>
        <w:ind w:left="720"/>
        <w:jc w:val="both"/>
        <w:rPr>
          <w:rFonts w:ascii="Palatino Linotype" w:hAnsi="Palatino Linotype" w:cs="Arial"/>
          <w:b/>
          <w:sz w:val="26"/>
          <w:szCs w:val="26"/>
        </w:rPr>
      </w:pPr>
    </w:p>
    <w:p w14:paraId="7FBB857E" w14:textId="77777777" w:rsidR="00304479" w:rsidRPr="003043BB" w:rsidRDefault="00CC215B" w:rsidP="00304479">
      <w:pPr>
        <w:pStyle w:val="Prrafodelista"/>
        <w:numPr>
          <w:ilvl w:val="0"/>
          <w:numId w:val="1"/>
        </w:numPr>
        <w:jc w:val="both"/>
        <w:rPr>
          <w:rFonts w:ascii="Palatino Linotype" w:hAnsi="Palatino Linotype"/>
          <w:i/>
          <w:sz w:val="26"/>
          <w:szCs w:val="26"/>
          <w:lang w:val="es-MX" w:eastAsia="es-MX"/>
        </w:rPr>
      </w:pPr>
      <w:r w:rsidRPr="003043BB">
        <w:rPr>
          <w:rFonts w:ascii="Palatino Linotype" w:hAnsi="Palatino Linotype" w:cs="Arial"/>
          <w:b/>
          <w:sz w:val="26"/>
          <w:szCs w:val="26"/>
        </w:rPr>
        <w:t>Razones o Motivos de Inconformidad</w:t>
      </w:r>
      <w:r w:rsidRPr="003043BB">
        <w:rPr>
          <w:rFonts w:ascii="Palatino Linotype" w:hAnsi="Palatino Linotype" w:cs="Arial"/>
          <w:sz w:val="26"/>
          <w:szCs w:val="26"/>
        </w:rPr>
        <w:t xml:space="preserve">: </w:t>
      </w:r>
    </w:p>
    <w:p w14:paraId="57FD2E2E" w14:textId="6AC8EE38" w:rsidR="00CC215B" w:rsidRPr="003043BB" w:rsidRDefault="00CC215B" w:rsidP="00304479">
      <w:pPr>
        <w:pStyle w:val="Prrafodelista"/>
        <w:ind w:left="720"/>
        <w:jc w:val="both"/>
        <w:rPr>
          <w:rFonts w:ascii="Palatino Linotype" w:hAnsi="Palatino Linotype"/>
          <w:i/>
          <w:sz w:val="26"/>
          <w:szCs w:val="26"/>
          <w:lang w:val="es-MX" w:eastAsia="es-MX"/>
        </w:rPr>
      </w:pPr>
      <w:r w:rsidRPr="003043BB">
        <w:rPr>
          <w:rFonts w:ascii="Palatino Linotype" w:eastAsiaTheme="minorHAnsi" w:hAnsi="Palatino Linotype" w:cs="Arial"/>
          <w:i/>
          <w:sz w:val="22"/>
          <w:szCs w:val="22"/>
          <w:lang w:val="es-MX" w:eastAsia="en-US"/>
        </w:rPr>
        <w:t>“</w:t>
      </w:r>
      <w:r w:rsidR="00FE28BE" w:rsidRPr="003043BB">
        <w:rPr>
          <w:rFonts w:ascii="Palatino Linotype" w:eastAsiaTheme="minorHAnsi" w:hAnsi="Palatino Linotype" w:cstheme="minorBidi"/>
          <w:i/>
          <w:color w:val="000000"/>
          <w:sz w:val="22"/>
          <w:szCs w:val="22"/>
          <w:lang w:val="es-MX" w:eastAsia="en-US"/>
        </w:rPr>
        <w:t xml:space="preserve">No se me proporciona la </w:t>
      </w:r>
      <w:proofErr w:type="spellStart"/>
      <w:r w:rsidR="00FE28BE" w:rsidRPr="003043BB">
        <w:rPr>
          <w:rFonts w:ascii="Palatino Linotype" w:eastAsiaTheme="minorHAnsi" w:hAnsi="Palatino Linotype" w:cstheme="minorBidi"/>
          <w:i/>
          <w:color w:val="000000"/>
          <w:sz w:val="22"/>
          <w:szCs w:val="22"/>
          <w:lang w:val="es-MX" w:eastAsia="en-US"/>
        </w:rPr>
        <w:t>informacion</w:t>
      </w:r>
      <w:proofErr w:type="spellEnd"/>
      <w:r w:rsidR="00FE28BE" w:rsidRPr="003043BB">
        <w:rPr>
          <w:rFonts w:ascii="Palatino Linotype" w:eastAsiaTheme="minorHAnsi" w:hAnsi="Palatino Linotype" w:cstheme="minorBidi"/>
          <w:i/>
          <w:color w:val="000000"/>
          <w:sz w:val="22"/>
          <w:szCs w:val="22"/>
          <w:lang w:val="es-MX" w:eastAsia="en-US"/>
        </w:rPr>
        <w:t xml:space="preserve"> de forma clara y precisa de los nombres completos de las personas funcionarias que tengan relación en primer y segundo grado con la presidente Nancy </w:t>
      </w:r>
      <w:proofErr w:type="spellStart"/>
      <w:r w:rsidR="00FE28BE" w:rsidRPr="003043BB">
        <w:rPr>
          <w:rFonts w:ascii="Palatino Linotype" w:eastAsiaTheme="minorHAnsi" w:hAnsi="Palatino Linotype" w:cstheme="minorBidi"/>
          <w:i/>
          <w:color w:val="000000"/>
          <w:sz w:val="22"/>
          <w:szCs w:val="22"/>
          <w:lang w:val="es-MX" w:eastAsia="en-US"/>
        </w:rPr>
        <w:t>Gomez</w:t>
      </w:r>
      <w:proofErr w:type="spellEnd"/>
      <w:r w:rsidR="00FE28BE" w:rsidRPr="003043BB">
        <w:rPr>
          <w:rFonts w:ascii="Palatino Linotype" w:eastAsiaTheme="minorHAnsi" w:hAnsi="Palatino Linotype" w:cstheme="minorBidi"/>
          <w:i/>
          <w:color w:val="000000"/>
          <w:sz w:val="22"/>
          <w:szCs w:val="22"/>
          <w:lang w:val="es-MX" w:eastAsia="en-US"/>
        </w:rPr>
        <w:t xml:space="preserve"> y, a su vez, el último grado académico de cada uno ya que se me </w:t>
      </w:r>
      <w:proofErr w:type="spellStart"/>
      <w:r w:rsidR="00FE28BE" w:rsidRPr="003043BB">
        <w:rPr>
          <w:rFonts w:ascii="Palatino Linotype" w:eastAsiaTheme="minorHAnsi" w:hAnsi="Palatino Linotype" w:cstheme="minorBidi"/>
          <w:i/>
          <w:color w:val="000000"/>
          <w:sz w:val="22"/>
          <w:szCs w:val="22"/>
          <w:lang w:val="es-MX" w:eastAsia="en-US"/>
        </w:rPr>
        <w:t>manifesto</w:t>
      </w:r>
      <w:proofErr w:type="spellEnd"/>
      <w:r w:rsidR="00FE28BE" w:rsidRPr="003043BB">
        <w:rPr>
          <w:rFonts w:ascii="Palatino Linotype" w:eastAsiaTheme="minorHAnsi" w:hAnsi="Palatino Linotype" w:cstheme="minorBidi"/>
          <w:i/>
          <w:color w:val="000000"/>
          <w:sz w:val="22"/>
          <w:szCs w:val="22"/>
          <w:lang w:val="es-MX" w:eastAsia="en-US"/>
        </w:rPr>
        <w:t xml:space="preserve"> que no cuenta con la </w:t>
      </w:r>
      <w:proofErr w:type="spellStart"/>
      <w:r w:rsidR="00FE28BE" w:rsidRPr="003043BB">
        <w:rPr>
          <w:rFonts w:ascii="Palatino Linotype" w:eastAsiaTheme="minorHAnsi" w:hAnsi="Palatino Linotype" w:cstheme="minorBidi"/>
          <w:i/>
          <w:color w:val="000000"/>
          <w:sz w:val="22"/>
          <w:szCs w:val="22"/>
          <w:lang w:val="es-MX" w:eastAsia="en-US"/>
        </w:rPr>
        <w:t>informacion</w:t>
      </w:r>
      <w:proofErr w:type="spellEnd"/>
      <w:r w:rsidR="00FE28BE" w:rsidRPr="003043BB">
        <w:rPr>
          <w:rFonts w:ascii="Palatino Linotype" w:eastAsiaTheme="minorHAnsi" w:hAnsi="Palatino Linotype" w:cstheme="minorBidi"/>
          <w:i/>
          <w:color w:val="000000"/>
          <w:sz w:val="22"/>
          <w:szCs w:val="22"/>
          <w:lang w:val="es-MX" w:eastAsia="en-US"/>
        </w:rPr>
        <w:t xml:space="preserve"> que compete al </w:t>
      </w:r>
      <w:proofErr w:type="spellStart"/>
      <w:r w:rsidR="00FE28BE" w:rsidRPr="003043BB">
        <w:rPr>
          <w:rFonts w:ascii="Palatino Linotype" w:eastAsiaTheme="minorHAnsi" w:hAnsi="Palatino Linotype" w:cstheme="minorBidi"/>
          <w:i/>
          <w:color w:val="000000"/>
          <w:sz w:val="22"/>
          <w:szCs w:val="22"/>
          <w:lang w:val="es-MX" w:eastAsia="en-US"/>
        </w:rPr>
        <w:t>area</w:t>
      </w:r>
      <w:proofErr w:type="spellEnd"/>
      <w:r w:rsidR="00FE28BE" w:rsidRPr="003043BB">
        <w:rPr>
          <w:rFonts w:ascii="Palatino Linotype" w:eastAsiaTheme="minorHAnsi" w:hAnsi="Palatino Linotype" w:cstheme="minorBidi"/>
          <w:i/>
          <w:color w:val="000000"/>
          <w:sz w:val="22"/>
          <w:szCs w:val="22"/>
          <w:lang w:val="es-MX" w:eastAsia="en-US"/>
        </w:rPr>
        <w:t xml:space="preserve"> de recursos humanos, sin embargo, es su deber y </w:t>
      </w:r>
      <w:proofErr w:type="spellStart"/>
      <w:r w:rsidR="00FE28BE" w:rsidRPr="003043BB">
        <w:rPr>
          <w:rFonts w:ascii="Palatino Linotype" w:eastAsiaTheme="minorHAnsi" w:hAnsi="Palatino Linotype" w:cstheme="minorBidi"/>
          <w:i/>
          <w:color w:val="000000"/>
          <w:sz w:val="22"/>
          <w:szCs w:val="22"/>
          <w:lang w:val="es-MX" w:eastAsia="en-US"/>
        </w:rPr>
        <w:t>obligacion</w:t>
      </w:r>
      <w:proofErr w:type="spellEnd"/>
      <w:r w:rsidR="00FE28BE" w:rsidRPr="003043BB">
        <w:rPr>
          <w:rFonts w:ascii="Palatino Linotype" w:eastAsiaTheme="minorHAnsi" w:hAnsi="Palatino Linotype" w:cstheme="minorBidi"/>
          <w:i/>
          <w:color w:val="000000"/>
          <w:sz w:val="22"/>
          <w:szCs w:val="22"/>
          <w:lang w:val="es-MX" w:eastAsia="en-US"/>
        </w:rPr>
        <w:t xml:space="preserve"> girar los oficios pertinentes para que le hagan llegar la </w:t>
      </w:r>
      <w:proofErr w:type="spellStart"/>
      <w:r w:rsidR="00FE28BE" w:rsidRPr="003043BB">
        <w:rPr>
          <w:rFonts w:ascii="Palatino Linotype" w:eastAsiaTheme="minorHAnsi" w:hAnsi="Palatino Linotype" w:cstheme="minorBidi"/>
          <w:i/>
          <w:color w:val="000000"/>
          <w:sz w:val="22"/>
          <w:szCs w:val="22"/>
          <w:lang w:val="es-MX" w:eastAsia="en-US"/>
        </w:rPr>
        <w:t>informacion</w:t>
      </w:r>
      <w:proofErr w:type="spellEnd"/>
      <w:r w:rsidR="00FE28BE" w:rsidRPr="003043BB">
        <w:rPr>
          <w:rFonts w:ascii="Palatino Linotype" w:eastAsiaTheme="minorHAnsi" w:hAnsi="Palatino Linotype" w:cstheme="minorBidi"/>
          <w:i/>
          <w:color w:val="000000"/>
          <w:sz w:val="22"/>
          <w:szCs w:val="22"/>
          <w:lang w:val="es-MX" w:eastAsia="en-US"/>
        </w:rPr>
        <w:t xml:space="preserve"> que se requiere. </w:t>
      </w:r>
      <w:proofErr w:type="spellStart"/>
      <w:r w:rsidR="00FE28BE" w:rsidRPr="003043BB">
        <w:rPr>
          <w:rFonts w:ascii="Palatino Linotype" w:eastAsiaTheme="minorHAnsi" w:hAnsi="Palatino Linotype" w:cstheme="minorBidi"/>
          <w:i/>
          <w:color w:val="000000"/>
          <w:sz w:val="22"/>
          <w:szCs w:val="22"/>
          <w:lang w:val="es-MX" w:eastAsia="en-US"/>
        </w:rPr>
        <w:t>Ademas</w:t>
      </w:r>
      <w:proofErr w:type="spellEnd"/>
      <w:r w:rsidR="00FE28BE" w:rsidRPr="003043BB">
        <w:rPr>
          <w:rFonts w:ascii="Palatino Linotype" w:eastAsiaTheme="minorHAnsi" w:hAnsi="Palatino Linotype" w:cstheme="minorBidi"/>
          <w:i/>
          <w:color w:val="000000"/>
          <w:sz w:val="22"/>
          <w:szCs w:val="22"/>
          <w:lang w:val="es-MX" w:eastAsia="en-US"/>
        </w:rPr>
        <w:t xml:space="preserve">, es necesario manifestar que si estoy solicitando la </w:t>
      </w:r>
      <w:proofErr w:type="spellStart"/>
      <w:r w:rsidR="00FE28BE" w:rsidRPr="003043BB">
        <w:rPr>
          <w:rFonts w:ascii="Palatino Linotype" w:eastAsiaTheme="minorHAnsi" w:hAnsi="Palatino Linotype" w:cstheme="minorBidi"/>
          <w:i/>
          <w:color w:val="000000"/>
          <w:sz w:val="22"/>
          <w:szCs w:val="22"/>
          <w:lang w:val="es-MX" w:eastAsia="en-US"/>
        </w:rPr>
        <w:t>informacion</w:t>
      </w:r>
      <w:proofErr w:type="spellEnd"/>
      <w:r w:rsidR="00FE28BE" w:rsidRPr="003043BB">
        <w:rPr>
          <w:rFonts w:ascii="Palatino Linotype" w:eastAsiaTheme="minorHAnsi" w:hAnsi="Palatino Linotype" w:cstheme="minorBidi"/>
          <w:i/>
          <w:color w:val="000000"/>
          <w:sz w:val="22"/>
          <w:szCs w:val="22"/>
          <w:lang w:val="es-MX" w:eastAsia="en-US"/>
        </w:rPr>
        <w:t xml:space="preserve"> es porque ya anteriormente me </w:t>
      </w:r>
      <w:proofErr w:type="spellStart"/>
      <w:r w:rsidR="00FE28BE" w:rsidRPr="003043BB">
        <w:rPr>
          <w:rFonts w:ascii="Palatino Linotype" w:eastAsiaTheme="minorHAnsi" w:hAnsi="Palatino Linotype" w:cstheme="minorBidi"/>
          <w:i/>
          <w:color w:val="000000"/>
          <w:sz w:val="22"/>
          <w:szCs w:val="22"/>
          <w:lang w:val="es-MX" w:eastAsia="en-US"/>
        </w:rPr>
        <w:t>habia</w:t>
      </w:r>
      <w:proofErr w:type="spellEnd"/>
      <w:r w:rsidR="00FE28BE" w:rsidRPr="003043BB">
        <w:rPr>
          <w:rFonts w:ascii="Palatino Linotype" w:eastAsiaTheme="minorHAnsi" w:hAnsi="Palatino Linotype" w:cstheme="minorBidi"/>
          <w:i/>
          <w:color w:val="000000"/>
          <w:sz w:val="22"/>
          <w:szCs w:val="22"/>
          <w:lang w:val="es-MX" w:eastAsia="en-US"/>
        </w:rPr>
        <w:t xml:space="preserve"> dirigido al </w:t>
      </w:r>
      <w:proofErr w:type="spellStart"/>
      <w:r w:rsidR="00FE28BE" w:rsidRPr="003043BB">
        <w:rPr>
          <w:rFonts w:ascii="Palatino Linotype" w:eastAsiaTheme="minorHAnsi" w:hAnsi="Palatino Linotype" w:cstheme="minorBidi"/>
          <w:i/>
          <w:color w:val="000000"/>
          <w:sz w:val="22"/>
          <w:szCs w:val="22"/>
          <w:lang w:val="es-MX" w:eastAsia="en-US"/>
        </w:rPr>
        <w:t>area</w:t>
      </w:r>
      <w:proofErr w:type="spellEnd"/>
      <w:r w:rsidR="00FE28BE" w:rsidRPr="003043BB">
        <w:rPr>
          <w:rFonts w:ascii="Palatino Linotype" w:eastAsiaTheme="minorHAnsi" w:hAnsi="Palatino Linotype" w:cstheme="minorBidi"/>
          <w:i/>
          <w:color w:val="000000"/>
          <w:sz w:val="22"/>
          <w:szCs w:val="22"/>
          <w:lang w:val="es-MX" w:eastAsia="en-US"/>
        </w:rPr>
        <w:t xml:space="preserve"> de recursos humanos solicitando a </w:t>
      </w:r>
      <w:proofErr w:type="spellStart"/>
      <w:r w:rsidR="00FE28BE" w:rsidRPr="003043BB">
        <w:rPr>
          <w:rFonts w:ascii="Palatino Linotype" w:eastAsiaTheme="minorHAnsi" w:hAnsi="Palatino Linotype" w:cstheme="minorBidi"/>
          <w:i/>
          <w:color w:val="000000"/>
          <w:sz w:val="22"/>
          <w:szCs w:val="22"/>
          <w:lang w:val="es-MX" w:eastAsia="en-US"/>
        </w:rPr>
        <w:t>traves</w:t>
      </w:r>
      <w:proofErr w:type="spellEnd"/>
      <w:r w:rsidR="00FE28BE" w:rsidRPr="003043BB">
        <w:rPr>
          <w:rFonts w:ascii="Palatino Linotype" w:eastAsiaTheme="minorHAnsi" w:hAnsi="Palatino Linotype" w:cstheme="minorBidi"/>
          <w:i/>
          <w:color w:val="000000"/>
          <w:sz w:val="22"/>
          <w:szCs w:val="22"/>
          <w:lang w:val="es-MX" w:eastAsia="en-US"/>
        </w:rPr>
        <w:t xml:space="preserve"> de oficio la </w:t>
      </w:r>
      <w:proofErr w:type="spellStart"/>
      <w:r w:rsidR="00FE28BE" w:rsidRPr="003043BB">
        <w:rPr>
          <w:rFonts w:ascii="Palatino Linotype" w:eastAsiaTheme="minorHAnsi" w:hAnsi="Palatino Linotype" w:cstheme="minorBidi"/>
          <w:i/>
          <w:color w:val="000000"/>
          <w:sz w:val="22"/>
          <w:szCs w:val="22"/>
          <w:lang w:val="es-MX" w:eastAsia="en-US"/>
        </w:rPr>
        <w:t>informacion</w:t>
      </w:r>
      <w:proofErr w:type="spellEnd"/>
      <w:r w:rsidR="00FE28BE" w:rsidRPr="003043BB">
        <w:rPr>
          <w:rFonts w:ascii="Palatino Linotype" w:eastAsiaTheme="minorHAnsi" w:hAnsi="Palatino Linotype" w:cstheme="minorBidi"/>
          <w:i/>
          <w:color w:val="000000"/>
          <w:sz w:val="22"/>
          <w:szCs w:val="22"/>
          <w:lang w:val="es-MX" w:eastAsia="en-US"/>
        </w:rPr>
        <w:t xml:space="preserve"> ya mencionada y se negaron a recibir mi oficio.</w:t>
      </w:r>
      <w:r w:rsidRPr="003043BB">
        <w:rPr>
          <w:rFonts w:ascii="Palatino Linotype" w:eastAsiaTheme="minorHAnsi" w:hAnsi="Palatino Linotype" w:cstheme="minorBidi"/>
          <w:i/>
          <w:color w:val="000000"/>
          <w:sz w:val="22"/>
          <w:szCs w:val="22"/>
          <w:lang w:val="es-MX" w:eastAsia="en-US"/>
        </w:rPr>
        <w:t>” (Sic)</w:t>
      </w:r>
    </w:p>
    <w:p w14:paraId="26E17AD9" w14:textId="77777777" w:rsidR="00CC215B" w:rsidRPr="003043BB" w:rsidRDefault="00CC215B" w:rsidP="00CC215B">
      <w:pPr>
        <w:spacing w:line="360" w:lineRule="auto"/>
        <w:jc w:val="both"/>
        <w:rPr>
          <w:rFonts w:ascii="Palatino Linotype" w:eastAsiaTheme="minorHAnsi" w:hAnsi="Palatino Linotype" w:cs="Arial"/>
          <w:b/>
          <w:lang w:val="es-MX" w:eastAsia="en-US"/>
        </w:rPr>
      </w:pPr>
    </w:p>
    <w:p w14:paraId="33328C08" w14:textId="77777777" w:rsidR="00CC215B" w:rsidRPr="003043BB" w:rsidRDefault="00CC215B" w:rsidP="00CC215B">
      <w:pPr>
        <w:spacing w:line="360" w:lineRule="auto"/>
        <w:jc w:val="both"/>
        <w:rPr>
          <w:rFonts w:ascii="Palatino Linotype" w:eastAsiaTheme="minorHAnsi" w:hAnsi="Palatino Linotype" w:cs="Arial"/>
          <w:b/>
          <w:sz w:val="28"/>
          <w:lang w:val="es-MX" w:eastAsia="en-US"/>
        </w:rPr>
      </w:pPr>
      <w:r w:rsidRPr="003043BB">
        <w:rPr>
          <w:rFonts w:ascii="Palatino Linotype" w:eastAsiaTheme="minorHAnsi" w:hAnsi="Palatino Linotype" w:cs="Arial"/>
          <w:b/>
          <w:sz w:val="28"/>
          <w:lang w:val="es-MX" w:eastAsia="en-US"/>
        </w:rPr>
        <w:t>CUARTO. Del turno del recurso de revisión.</w:t>
      </w:r>
    </w:p>
    <w:p w14:paraId="7CE3FB62" w14:textId="4CD41F7E" w:rsidR="00CC215B" w:rsidRPr="003043BB" w:rsidRDefault="00CC215B" w:rsidP="00CC215B">
      <w:pPr>
        <w:spacing w:line="360" w:lineRule="auto"/>
        <w:jc w:val="both"/>
        <w:rPr>
          <w:rFonts w:ascii="Palatino Linotype" w:eastAsiaTheme="minorHAnsi" w:hAnsi="Palatino Linotype" w:cs="Arial"/>
          <w:lang w:val="es-MX" w:eastAsia="en-US"/>
        </w:rPr>
      </w:pPr>
      <w:r w:rsidRPr="003043BB">
        <w:rPr>
          <w:rFonts w:ascii="Palatino Linotype" w:eastAsiaTheme="minorHAnsi" w:hAnsi="Palatino Linotype" w:cs="Arial"/>
          <w:lang w:val="es-MX" w:eastAsia="en-US"/>
        </w:rPr>
        <w:t xml:space="preserve">Medio de impugnación que le fue turnado al Comisionado Presidente </w:t>
      </w:r>
      <w:r w:rsidRPr="003043BB">
        <w:rPr>
          <w:rFonts w:ascii="Palatino Linotype" w:eastAsiaTheme="minorHAnsi" w:hAnsi="Palatino Linotype" w:cs="Arial"/>
          <w:b/>
          <w:lang w:val="es-MX" w:eastAsia="en-US"/>
        </w:rPr>
        <w:t>José Martínez Vilchis</w:t>
      </w:r>
      <w:r w:rsidRPr="003043BB">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FE28BE" w:rsidRPr="003043BB">
        <w:rPr>
          <w:rFonts w:ascii="Palatino Linotype" w:eastAsiaTheme="minorHAnsi" w:hAnsi="Palatino Linotype" w:cs="Arial"/>
          <w:lang w:val="es-MX" w:eastAsia="en-US"/>
        </w:rPr>
        <w:t xml:space="preserve">seis de octubre </w:t>
      </w:r>
      <w:r w:rsidRPr="003043BB">
        <w:rPr>
          <w:rFonts w:ascii="Palatino Linotype" w:eastAsiaTheme="minorHAnsi" w:hAnsi="Palatino Linotype" w:cs="Arial"/>
          <w:lang w:val="es-MX" w:eastAsia="en-US"/>
        </w:rPr>
        <w:t>de dos mil veinti</w:t>
      </w:r>
      <w:r w:rsidR="00C408BA" w:rsidRPr="003043BB">
        <w:rPr>
          <w:rFonts w:ascii="Palatino Linotype" w:eastAsiaTheme="minorHAnsi" w:hAnsi="Palatino Linotype" w:cs="Arial"/>
          <w:lang w:val="es-MX" w:eastAsia="en-US"/>
        </w:rPr>
        <w:t>dó</w:t>
      </w:r>
      <w:r w:rsidRPr="003043BB">
        <w:rPr>
          <w:rFonts w:ascii="Palatino Linotype" w:eastAsiaTheme="minorHAnsi" w:hAnsi="Palatino Linotype" w:cs="Arial"/>
          <w:lang w:val="es-MX" w:eastAsia="en-US"/>
        </w:rPr>
        <w:t>s, determinándose en él, un plazo de siete días para que las partes manifestaran lo que a su derecho corresponda en términos del numeral ya citado.</w:t>
      </w:r>
    </w:p>
    <w:p w14:paraId="512FDBCE" w14:textId="77777777" w:rsidR="00CC215B" w:rsidRPr="003043BB" w:rsidRDefault="00CC215B" w:rsidP="00CC215B">
      <w:pPr>
        <w:spacing w:line="360" w:lineRule="auto"/>
        <w:jc w:val="both"/>
        <w:rPr>
          <w:rFonts w:ascii="Palatino Linotype" w:eastAsiaTheme="minorHAnsi" w:hAnsi="Palatino Linotype" w:cs="Arial"/>
          <w:b/>
          <w:sz w:val="28"/>
          <w:lang w:val="es-MX" w:eastAsia="en-US"/>
        </w:rPr>
      </w:pPr>
      <w:r w:rsidRPr="003043BB">
        <w:rPr>
          <w:rFonts w:ascii="Palatino Linotype" w:eastAsiaTheme="minorHAnsi" w:hAnsi="Palatino Linotype" w:cs="Arial"/>
          <w:b/>
          <w:sz w:val="28"/>
          <w:lang w:val="es-MX" w:eastAsia="en-US"/>
        </w:rPr>
        <w:t>QUINTO. De la etapa de manifestaciones y/o alegatos.</w:t>
      </w:r>
    </w:p>
    <w:p w14:paraId="34105BC2" w14:textId="7CBF18B0" w:rsidR="00CC215B" w:rsidRPr="003043BB" w:rsidRDefault="00CC215B" w:rsidP="00CC215B">
      <w:pPr>
        <w:spacing w:line="360" w:lineRule="auto"/>
        <w:jc w:val="both"/>
        <w:rPr>
          <w:rFonts w:ascii="Palatino Linotype" w:eastAsiaTheme="minorHAnsi" w:hAnsi="Palatino Linotype" w:cs="Arial"/>
          <w:lang w:val="es-MX" w:eastAsia="en-US"/>
        </w:rPr>
      </w:pPr>
      <w:r w:rsidRPr="003043BB">
        <w:rPr>
          <w:rFonts w:ascii="Palatino Linotype" w:eastAsiaTheme="minorHAnsi" w:hAnsi="Palatino Linotype" w:cs="Arial"/>
          <w:lang w:val="es-MX" w:eastAsia="en-US"/>
        </w:rPr>
        <w:t xml:space="preserve">Una vez transcurrido el término legal referido se destaca que, </w:t>
      </w:r>
      <w:r w:rsidRPr="003043BB">
        <w:rPr>
          <w:rFonts w:ascii="Palatino Linotype" w:eastAsiaTheme="minorHAnsi" w:hAnsi="Palatino Linotype" w:cs="Arial"/>
          <w:b/>
          <w:lang w:val="es-MX" w:eastAsia="en-US"/>
        </w:rPr>
        <w:t>El Sujeto Obligado</w:t>
      </w:r>
      <w:r w:rsidRPr="003043BB">
        <w:rPr>
          <w:rFonts w:ascii="Palatino Linotype" w:eastAsiaTheme="minorHAnsi" w:hAnsi="Palatino Linotype" w:cs="Arial"/>
          <w:lang w:val="es-MX" w:eastAsia="en-US"/>
        </w:rPr>
        <w:t xml:space="preserve"> r</w:t>
      </w:r>
      <w:r w:rsidR="00C408BA" w:rsidRPr="003043BB">
        <w:rPr>
          <w:rFonts w:ascii="Palatino Linotype" w:eastAsiaTheme="minorHAnsi" w:hAnsi="Palatino Linotype" w:cs="Arial"/>
          <w:lang w:val="es-MX" w:eastAsia="en-US"/>
        </w:rPr>
        <w:t>indió</w:t>
      </w:r>
      <w:r w:rsidRPr="003043BB">
        <w:rPr>
          <w:rFonts w:ascii="Palatino Linotype" w:eastAsiaTheme="minorHAnsi" w:hAnsi="Palatino Linotype" w:cs="Arial"/>
          <w:lang w:val="es-MX" w:eastAsia="en-US"/>
        </w:rPr>
        <w:t xml:space="preserve"> su informe justificado</w:t>
      </w:r>
      <w:r w:rsidR="00C408BA" w:rsidRPr="003043BB">
        <w:rPr>
          <w:rFonts w:ascii="Palatino Linotype" w:eastAsiaTheme="minorHAnsi" w:hAnsi="Palatino Linotype" w:cs="Arial"/>
          <w:lang w:val="es-MX" w:eastAsia="en-US"/>
        </w:rPr>
        <w:t xml:space="preserve"> en fecha </w:t>
      </w:r>
      <w:r w:rsidR="00FE28BE" w:rsidRPr="003043BB">
        <w:rPr>
          <w:rFonts w:ascii="Palatino Linotype" w:eastAsiaTheme="minorHAnsi" w:hAnsi="Palatino Linotype" w:cs="Arial"/>
          <w:lang w:val="es-MX" w:eastAsia="en-US"/>
        </w:rPr>
        <w:t>once</w:t>
      </w:r>
      <w:r w:rsidR="00A70612" w:rsidRPr="003043BB">
        <w:rPr>
          <w:rFonts w:ascii="Palatino Linotype" w:eastAsiaTheme="minorHAnsi" w:hAnsi="Palatino Linotype" w:cs="Arial"/>
          <w:lang w:val="es-MX" w:eastAsia="en-US"/>
        </w:rPr>
        <w:t xml:space="preserve"> de octubre</w:t>
      </w:r>
      <w:r w:rsidR="00FE28BE" w:rsidRPr="003043BB">
        <w:rPr>
          <w:rFonts w:ascii="Palatino Linotype" w:eastAsiaTheme="minorHAnsi" w:hAnsi="Palatino Linotype" w:cs="Arial"/>
          <w:lang w:val="es-MX" w:eastAsia="en-US"/>
        </w:rPr>
        <w:t xml:space="preserve"> de dos mil veintidós</w:t>
      </w:r>
      <w:r w:rsidR="00C408BA" w:rsidRPr="003043BB">
        <w:rPr>
          <w:rFonts w:ascii="Palatino Linotype" w:eastAsiaTheme="minorHAnsi" w:hAnsi="Palatino Linotype" w:cs="Arial"/>
          <w:lang w:val="es-MX" w:eastAsia="en-US"/>
        </w:rPr>
        <w:t xml:space="preserve">, mismo que se puso a la vista de la parte Recurrente el </w:t>
      </w:r>
      <w:r w:rsidR="00FE28BE" w:rsidRPr="003043BB">
        <w:rPr>
          <w:rFonts w:ascii="Palatino Linotype" w:eastAsiaTheme="minorHAnsi" w:hAnsi="Palatino Linotype" w:cs="Arial"/>
          <w:lang w:val="es-MX" w:eastAsia="en-US"/>
        </w:rPr>
        <w:t>doce de abril de dos mil veintitrés</w:t>
      </w:r>
      <w:r w:rsidRPr="003043BB">
        <w:rPr>
          <w:rFonts w:ascii="Palatino Linotype" w:eastAsiaTheme="minorHAnsi" w:hAnsi="Palatino Linotype" w:cs="Arial"/>
          <w:lang w:val="es-MX" w:eastAsia="en-US"/>
        </w:rPr>
        <w:t xml:space="preserve">; asimismo, se aprecia que la parte </w:t>
      </w:r>
      <w:r w:rsidRPr="003043BB">
        <w:rPr>
          <w:rFonts w:ascii="Palatino Linotype" w:eastAsiaTheme="minorHAnsi" w:hAnsi="Palatino Linotype" w:cs="Arial"/>
          <w:b/>
          <w:lang w:val="es-MX" w:eastAsia="en-US"/>
        </w:rPr>
        <w:t>Recurrente</w:t>
      </w:r>
      <w:r w:rsidRPr="003043BB">
        <w:rPr>
          <w:rFonts w:ascii="Palatino Linotype" w:eastAsiaTheme="minorHAnsi" w:hAnsi="Palatino Linotype" w:cs="Arial"/>
          <w:lang w:val="es-MX" w:eastAsia="en-US"/>
        </w:rPr>
        <w:t xml:space="preserve"> tampoco realizó alegatos, ni ofreció pruebas o manifestaciones</w:t>
      </w:r>
      <w:r w:rsidR="00C408BA" w:rsidRPr="003043BB">
        <w:rPr>
          <w:rFonts w:ascii="Palatino Linotype" w:eastAsiaTheme="minorHAnsi" w:hAnsi="Palatino Linotype" w:cs="Arial"/>
          <w:lang w:val="es-MX" w:eastAsia="en-US"/>
        </w:rPr>
        <w:t>.</w:t>
      </w:r>
    </w:p>
    <w:p w14:paraId="4A231FA2" w14:textId="77777777" w:rsidR="00FE28BE" w:rsidRPr="003043BB" w:rsidRDefault="00FE28BE" w:rsidP="00CC215B">
      <w:pPr>
        <w:spacing w:line="360" w:lineRule="auto"/>
        <w:jc w:val="both"/>
        <w:rPr>
          <w:rFonts w:ascii="Palatino Linotype" w:eastAsiaTheme="minorHAnsi" w:hAnsi="Palatino Linotype" w:cs="Arial"/>
          <w:lang w:val="es-MX" w:eastAsia="en-US"/>
        </w:rPr>
      </w:pPr>
    </w:p>
    <w:p w14:paraId="2B4C264D" w14:textId="77777777" w:rsidR="00FE28BE" w:rsidRPr="003043BB" w:rsidRDefault="00CC215B" w:rsidP="00FE28BE">
      <w:pPr>
        <w:pStyle w:val="Sinespaciado"/>
        <w:spacing w:line="360" w:lineRule="auto"/>
        <w:rPr>
          <w:rFonts w:ascii="Palatino Linotype" w:hAnsi="Palatino Linotype"/>
          <w:b/>
          <w:sz w:val="28"/>
          <w:szCs w:val="26"/>
        </w:rPr>
      </w:pPr>
      <w:r w:rsidRPr="003043BB">
        <w:rPr>
          <w:rFonts w:ascii="Palatino Linotype" w:eastAsiaTheme="minorHAnsi" w:hAnsi="Palatino Linotype" w:cs="Arial"/>
          <w:b/>
          <w:sz w:val="28"/>
          <w:lang w:eastAsia="en-US"/>
        </w:rPr>
        <w:t xml:space="preserve">SEXTO. </w:t>
      </w:r>
      <w:r w:rsidR="00FE28BE" w:rsidRPr="003043BB">
        <w:rPr>
          <w:rFonts w:ascii="Palatino Linotype" w:hAnsi="Palatino Linotype"/>
          <w:b/>
          <w:sz w:val="28"/>
          <w:szCs w:val="26"/>
        </w:rPr>
        <w:t>De la ampliación del término para resolver.</w:t>
      </w:r>
    </w:p>
    <w:p w14:paraId="236622E7" w14:textId="1F0E96EB" w:rsidR="00FE28BE" w:rsidRPr="003043BB" w:rsidRDefault="00FE28BE" w:rsidP="00FE28BE">
      <w:pPr>
        <w:pStyle w:val="Sinespaciado"/>
        <w:spacing w:line="360" w:lineRule="auto"/>
        <w:jc w:val="both"/>
        <w:rPr>
          <w:rFonts w:ascii="Palatino Linotype" w:hAnsi="Palatino Linotype"/>
        </w:rPr>
      </w:pPr>
      <w:r w:rsidRPr="003043BB">
        <w:rPr>
          <w:rFonts w:ascii="Palatino Linotype" w:hAnsi="Palatino Linotype"/>
        </w:rPr>
        <w:lastRenderedPageBreak/>
        <w:t>En fecha dieciocho de noviembre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2055C3F9" w14:textId="77777777" w:rsidR="00FE28BE" w:rsidRPr="003043BB" w:rsidRDefault="00FE28BE" w:rsidP="00FE28BE">
      <w:pPr>
        <w:pStyle w:val="Sinespaciado"/>
        <w:spacing w:line="360" w:lineRule="auto"/>
        <w:jc w:val="both"/>
        <w:rPr>
          <w:rFonts w:ascii="Palatino Linotype" w:hAnsi="Palatino Linotype"/>
        </w:rPr>
      </w:pPr>
    </w:p>
    <w:p w14:paraId="154BE8F3" w14:textId="77777777" w:rsidR="00FE28BE" w:rsidRPr="003043BB" w:rsidRDefault="00FE28BE" w:rsidP="00FE28BE">
      <w:pPr>
        <w:spacing w:line="360" w:lineRule="auto"/>
        <w:jc w:val="both"/>
        <w:rPr>
          <w:rFonts w:ascii="Palatino Linotype" w:hAnsi="Palatino Linotype"/>
          <w:lang w:val="es-MX"/>
        </w:rPr>
      </w:pPr>
      <w:r w:rsidRPr="003043BB">
        <w:rPr>
          <w:rFonts w:ascii="Palatino Linotype" w:hAnsi="Palatino Linotype"/>
          <w:lang w:val="es-MX"/>
        </w:rPr>
        <w:t xml:space="preserve">Este organismo garante no pasa por alto justificar, </w:t>
      </w:r>
      <w:r w:rsidRPr="003043BB">
        <w:rPr>
          <w:rFonts w:ascii="Palatino Linotype" w:hAnsi="Palatino Linotype"/>
          <w:bCs/>
          <w:lang w:val="es-MX"/>
        </w:rPr>
        <w:t xml:space="preserve">que el plazo para emitir resolución en el presente asunto </w:t>
      </w:r>
      <w:r w:rsidRPr="003043BB">
        <w:rPr>
          <w:rFonts w:ascii="Palatino Linotype" w:hAnsi="Palatino Linotype"/>
          <w:lang w:val="es-MX"/>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C345C51" w14:textId="77777777" w:rsidR="00FE28BE" w:rsidRPr="003043BB" w:rsidRDefault="00FE28BE" w:rsidP="00FE28BE">
      <w:pPr>
        <w:spacing w:line="360" w:lineRule="auto"/>
        <w:jc w:val="both"/>
        <w:rPr>
          <w:rFonts w:ascii="Palatino Linotype" w:hAnsi="Palatino Linotype"/>
          <w:lang w:val="es-MX"/>
        </w:rPr>
      </w:pPr>
    </w:p>
    <w:p w14:paraId="1FC63F15" w14:textId="77777777" w:rsidR="00FE28BE" w:rsidRPr="003043BB" w:rsidRDefault="00FE28BE" w:rsidP="00FE28BE">
      <w:pPr>
        <w:spacing w:line="360" w:lineRule="auto"/>
        <w:jc w:val="both"/>
        <w:rPr>
          <w:rFonts w:ascii="Palatino Linotype" w:hAnsi="Palatino Linotype"/>
          <w:lang w:val="es-MX"/>
        </w:rPr>
      </w:pPr>
      <w:r w:rsidRPr="003043BB">
        <w:rPr>
          <w:rFonts w:ascii="Palatino Linotype" w:hAnsi="Palatino Linotype"/>
          <w:lang w:val="es-MX"/>
        </w:rPr>
        <w:t xml:space="preserve">Por ello, es menester precisar que si bien se ha excedido el plazo para resolver el presente medio de impugnación, de conformidad con la ley de la materia, </w:t>
      </w:r>
      <w:r w:rsidRPr="003043BB">
        <w:rPr>
          <w:rFonts w:ascii="Palatino Linotype" w:hAnsi="Palatino Linotype"/>
          <w:bCs/>
          <w:lang w:val="es-MX"/>
        </w:rPr>
        <w:t>el plazo para emitir resolución</w:t>
      </w:r>
      <w:r w:rsidRPr="003043BB">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36ED030" w14:textId="77777777" w:rsidR="00FE28BE" w:rsidRPr="003043BB" w:rsidRDefault="00FE28BE" w:rsidP="00FE28BE">
      <w:pPr>
        <w:spacing w:line="360" w:lineRule="auto"/>
        <w:jc w:val="both"/>
        <w:rPr>
          <w:rFonts w:ascii="Palatino Linotype" w:hAnsi="Palatino Linotype"/>
          <w:lang w:val="es-MX"/>
        </w:rPr>
      </w:pPr>
      <w:r w:rsidRPr="003043BB">
        <w:rPr>
          <w:rFonts w:ascii="Palatino Linotype" w:hAnsi="Palatino Linotype"/>
          <w:lang w:val="es-MX"/>
        </w:rPr>
        <w:t xml:space="preserve"> </w:t>
      </w:r>
    </w:p>
    <w:p w14:paraId="1D3586D3" w14:textId="77777777" w:rsidR="00FE28BE" w:rsidRPr="003043BB" w:rsidRDefault="00FE28BE" w:rsidP="00FE28BE">
      <w:pPr>
        <w:spacing w:line="360" w:lineRule="auto"/>
        <w:jc w:val="both"/>
        <w:rPr>
          <w:rFonts w:ascii="Palatino Linotype" w:hAnsi="Palatino Linotype"/>
          <w:lang w:val="es-MX"/>
        </w:rPr>
      </w:pPr>
      <w:r w:rsidRPr="003043BB">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98207C6" w14:textId="77777777" w:rsidR="00FE28BE" w:rsidRPr="003043BB" w:rsidRDefault="00FE28BE" w:rsidP="00FE28BE">
      <w:pPr>
        <w:spacing w:line="360" w:lineRule="auto"/>
        <w:jc w:val="both"/>
        <w:rPr>
          <w:rFonts w:ascii="Palatino Linotype" w:hAnsi="Palatino Linotype"/>
          <w:lang w:val="es-MX"/>
        </w:rPr>
      </w:pPr>
      <w:r w:rsidRPr="003043BB">
        <w:rPr>
          <w:rFonts w:ascii="Palatino Linotype" w:hAnsi="Palatino Linotype"/>
          <w:lang w:val="es-MX"/>
        </w:rPr>
        <w:t xml:space="preserve"> </w:t>
      </w:r>
    </w:p>
    <w:p w14:paraId="7C70F677" w14:textId="77777777" w:rsidR="00FE28BE" w:rsidRPr="003043BB" w:rsidRDefault="00FE28BE" w:rsidP="00FE28BE">
      <w:pPr>
        <w:spacing w:line="360" w:lineRule="auto"/>
        <w:jc w:val="both"/>
        <w:rPr>
          <w:rFonts w:ascii="Palatino Linotype" w:hAnsi="Palatino Linotype"/>
          <w:lang w:val="es-MX"/>
        </w:rPr>
      </w:pPr>
      <w:r w:rsidRPr="003043BB">
        <w:rPr>
          <w:rFonts w:ascii="Palatino Linotype" w:hAnsi="Palatino Linotype"/>
          <w:lang w:val="es-MX"/>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4AC34A2" w14:textId="77777777" w:rsidR="00FE28BE" w:rsidRPr="003043BB" w:rsidRDefault="00FE28BE" w:rsidP="00FE28BE">
      <w:pPr>
        <w:spacing w:line="360" w:lineRule="auto"/>
        <w:jc w:val="both"/>
        <w:rPr>
          <w:rFonts w:ascii="Palatino Linotype" w:hAnsi="Palatino Linotype"/>
          <w:lang w:val="es-MX"/>
        </w:rPr>
      </w:pPr>
      <w:r w:rsidRPr="003043BB">
        <w:rPr>
          <w:rFonts w:ascii="Palatino Linotype" w:hAnsi="Palatino Linotype"/>
          <w:lang w:val="es-MX"/>
        </w:rPr>
        <w:t xml:space="preserve"> </w:t>
      </w:r>
    </w:p>
    <w:p w14:paraId="2D6BF901" w14:textId="77777777" w:rsidR="00FE28BE" w:rsidRPr="003043BB" w:rsidRDefault="00FE28BE" w:rsidP="00FE28BE">
      <w:pPr>
        <w:spacing w:line="360" w:lineRule="auto"/>
        <w:jc w:val="both"/>
        <w:rPr>
          <w:rFonts w:ascii="Palatino Linotype" w:hAnsi="Palatino Linotype"/>
          <w:lang w:val="es-MX"/>
        </w:rPr>
      </w:pPr>
      <w:r w:rsidRPr="003043BB">
        <w:rPr>
          <w:rFonts w:ascii="Palatino Linotype" w:hAnsi="Palatino Linotype"/>
          <w:lang w:val="es-MX"/>
        </w:rPr>
        <w:t xml:space="preserve">Por ello, excepcionalmente, si un asunto es resuelto con posterioridad a los plazos señalados por la norma debe analizarse la razonabilidad del tiempo necesario para su resolución, atentos a los siguientes criterios:  </w:t>
      </w:r>
    </w:p>
    <w:p w14:paraId="223C6026" w14:textId="77777777" w:rsidR="00FE28BE" w:rsidRPr="003043BB" w:rsidRDefault="00FE28BE" w:rsidP="00FE28BE">
      <w:pPr>
        <w:spacing w:line="360" w:lineRule="auto"/>
        <w:jc w:val="both"/>
        <w:rPr>
          <w:rFonts w:ascii="Palatino Linotype" w:hAnsi="Palatino Linotype"/>
          <w:lang w:val="es-MX"/>
        </w:rPr>
      </w:pPr>
      <w:r w:rsidRPr="003043BB">
        <w:rPr>
          <w:rFonts w:ascii="Palatino Linotype" w:hAnsi="Palatino Linotype"/>
          <w:lang w:val="es-MX"/>
        </w:rPr>
        <w:t xml:space="preserve"> </w:t>
      </w:r>
    </w:p>
    <w:p w14:paraId="014161E8" w14:textId="77777777" w:rsidR="00FE28BE" w:rsidRPr="003043BB" w:rsidRDefault="00FE28BE" w:rsidP="00FE28BE">
      <w:pPr>
        <w:spacing w:line="360" w:lineRule="auto"/>
        <w:jc w:val="both"/>
        <w:rPr>
          <w:rFonts w:ascii="Palatino Linotype" w:hAnsi="Palatino Linotype"/>
          <w:lang w:val="es-MX"/>
        </w:rPr>
      </w:pPr>
      <w:r w:rsidRPr="003043BB">
        <w:rPr>
          <w:rFonts w:ascii="Palatino Linotype" w:hAnsi="Palatino Linotype"/>
          <w:lang w:val="es-MX"/>
        </w:rPr>
        <w:t>a)      Complejidad del asunto: La complejidad de la prueba, la pluralidad de sujetos procesales, el tiempo transcurrido, las características y contexto del recurso.</w:t>
      </w:r>
    </w:p>
    <w:p w14:paraId="4455BB6D" w14:textId="77777777" w:rsidR="00FE28BE" w:rsidRPr="003043BB" w:rsidRDefault="00FE28BE" w:rsidP="00FE28BE">
      <w:pPr>
        <w:spacing w:line="360" w:lineRule="auto"/>
        <w:jc w:val="both"/>
        <w:rPr>
          <w:rFonts w:ascii="Palatino Linotype" w:hAnsi="Palatino Linotype"/>
          <w:lang w:val="es-MX"/>
        </w:rPr>
      </w:pPr>
      <w:r w:rsidRPr="003043BB">
        <w:rPr>
          <w:rFonts w:ascii="Palatino Linotype" w:hAnsi="Palatino Linotype"/>
          <w:lang w:val="es-MX"/>
        </w:rPr>
        <w:t>b)     Actividad Procesal del interesado: Acciones u omisiones del interesado.</w:t>
      </w:r>
    </w:p>
    <w:p w14:paraId="28041CA4" w14:textId="77777777" w:rsidR="00FE28BE" w:rsidRPr="003043BB" w:rsidRDefault="00FE28BE" w:rsidP="00FE28BE">
      <w:pPr>
        <w:spacing w:line="360" w:lineRule="auto"/>
        <w:jc w:val="both"/>
        <w:rPr>
          <w:rFonts w:ascii="Palatino Linotype" w:hAnsi="Palatino Linotype"/>
          <w:lang w:val="es-MX"/>
        </w:rPr>
      </w:pPr>
      <w:r w:rsidRPr="003043BB">
        <w:rPr>
          <w:rFonts w:ascii="Palatino Linotype" w:hAnsi="Palatino Linotype"/>
          <w:lang w:val="es-MX"/>
        </w:rPr>
        <w:t>c)  Conducta de la Autoridad: Las Acciones u omisiones realizadas en el procedimiento. Así como si la autoridad actuó con la debida diligencia.</w:t>
      </w:r>
    </w:p>
    <w:p w14:paraId="40CB8EED" w14:textId="77777777" w:rsidR="00FE28BE" w:rsidRPr="003043BB" w:rsidRDefault="00FE28BE" w:rsidP="00FE28BE">
      <w:pPr>
        <w:spacing w:line="360" w:lineRule="auto"/>
        <w:jc w:val="both"/>
        <w:rPr>
          <w:rFonts w:ascii="Palatino Linotype" w:hAnsi="Palatino Linotype"/>
          <w:lang w:val="es-MX"/>
        </w:rPr>
      </w:pPr>
      <w:r w:rsidRPr="003043BB">
        <w:rPr>
          <w:rFonts w:ascii="Palatino Linotype" w:hAnsi="Palatino Linotype"/>
          <w:lang w:val="es-MX"/>
        </w:rPr>
        <w:t>d) La afectación generada en la situación jurídica de la persona involucrada en el proceso: Violación a sus derechos humanos.</w:t>
      </w:r>
    </w:p>
    <w:p w14:paraId="5C3701A6" w14:textId="77777777" w:rsidR="00FE28BE" w:rsidRPr="003043BB" w:rsidRDefault="00FE28BE" w:rsidP="00FE28BE">
      <w:pPr>
        <w:spacing w:line="360" w:lineRule="auto"/>
        <w:jc w:val="both"/>
        <w:rPr>
          <w:rFonts w:ascii="Palatino Linotype" w:hAnsi="Palatino Linotype"/>
          <w:lang w:val="es-MX"/>
        </w:rPr>
      </w:pPr>
    </w:p>
    <w:p w14:paraId="45471831" w14:textId="77777777" w:rsidR="00FE28BE" w:rsidRPr="003043BB" w:rsidRDefault="00FE28BE" w:rsidP="00FE28BE">
      <w:pPr>
        <w:spacing w:line="360" w:lineRule="auto"/>
        <w:jc w:val="both"/>
        <w:rPr>
          <w:rFonts w:ascii="Palatino Linotype" w:hAnsi="Palatino Linotype"/>
          <w:lang w:val="es-MX"/>
        </w:rPr>
      </w:pPr>
      <w:r w:rsidRPr="003043BB">
        <w:rPr>
          <w:rFonts w:ascii="Palatino Linotype" w:hAnsi="Palatino Linotype"/>
          <w:lang w:val="es-MX"/>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77F64D" w14:textId="77777777" w:rsidR="00FE28BE" w:rsidRPr="003043BB" w:rsidRDefault="00FE28BE" w:rsidP="00FE28BE">
      <w:pPr>
        <w:spacing w:line="360" w:lineRule="auto"/>
        <w:jc w:val="both"/>
        <w:rPr>
          <w:rFonts w:ascii="Palatino Linotype" w:hAnsi="Palatino Linotype"/>
          <w:lang w:val="es-MX"/>
        </w:rPr>
      </w:pPr>
      <w:r w:rsidRPr="003043BB">
        <w:rPr>
          <w:rFonts w:ascii="Palatino Linotype" w:hAnsi="Palatino Linotype"/>
          <w:lang w:val="es-MX"/>
        </w:rPr>
        <w:t xml:space="preserve"> </w:t>
      </w:r>
    </w:p>
    <w:p w14:paraId="3C30D465" w14:textId="77777777" w:rsidR="00FE28BE" w:rsidRPr="003043BB" w:rsidRDefault="00FE28BE" w:rsidP="00FE28BE">
      <w:pPr>
        <w:spacing w:line="360" w:lineRule="auto"/>
        <w:jc w:val="both"/>
        <w:rPr>
          <w:rFonts w:ascii="Palatino Linotype" w:hAnsi="Palatino Linotype"/>
          <w:lang w:val="es-MX"/>
        </w:rPr>
      </w:pPr>
      <w:r w:rsidRPr="003043BB">
        <w:rPr>
          <w:rFonts w:ascii="Palatino Linotype" w:hAnsi="Palatino Linotype"/>
          <w:lang w:val="es-MX"/>
        </w:rPr>
        <w:lastRenderedPageBreak/>
        <w:t>Argumento que encuentra sustento en la jurisprudencia P</w:t>
      </w:r>
      <w:proofErr w:type="gramStart"/>
      <w:r w:rsidRPr="003043BB">
        <w:rPr>
          <w:rFonts w:ascii="Palatino Linotype" w:hAnsi="Palatino Linotype"/>
          <w:lang w:val="es-MX"/>
        </w:rPr>
        <w:t>./</w:t>
      </w:r>
      <w:proofErr w:type="gramEnd"/>
      <w:r w:rsidRPr="003043BB">
        <w:rPr>
          <w:rFonts w:ascii="Palatino Linotype" w:hAnsi="Palatino Linotype"/>
          <w:lang w:val="es-MX"/>
        </w:rPr>
        <w:t xml:space="preserve">J. 32/92 emitida por el Pleno de la Suprema Corte de Justicia de la Nación de rubro </w:t>
      </w:r>
      <w:r w:rsidRPr="003043BB">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3043BB">
        <w:rPr>
          <w:rFonts w:ascii="Palatino Linotype" w:hAnsi="Palatino Linotype"/>
          <w:lang w:val="es-MX"/>
        </w:rPr>
        <w:t>, visible en la Gaceta del Seminario Judicial de la Federación con el registro digital 205635.</w:t>
      </w:r>
    </w:p>
    <w:p w14:paraId="3850FA2A" w14:textId="77777777" w:rsidR="00FE28BE" w:rsidRPr="003043BB" w:rsidRDefault="00FE28BE" w:rsidP="00FE28BE">
      <w:pPr>
        <w:spacing w:line="360" w:lineRule="auto"/>
        <w:jc w:val="both"/>
        <w:rPr>
          <w:rFonts w:ascii="Palatino Linotype" w:hAnsi="Palatino Linotype"/>
          <w:lang w:val="es-MX"/>
        </w:rPr>
      </w:pPr>
      <w:r w:rsidRPr="003043BB">
        <w:rPr>
          <w:rFonts w:ascii="Palatino Linotype" w:hAnsi="Palatino Linotype"/>
          <w:lang w:val="es-MX"/>
        </w:rPr>
        <w:t xml:space="preserve"> </w:t>
      </w:r>
    </w:p>
    <w:p w14:paraId="1599DE13" w14:textId="77777777" w:rsidR="00FE28BE" w:rsidRPr="003043BB" w:rsidRDefault="00FE28BE" w:rsidP="00FE28BE">
      <w:pPr>
        <w:spacing w:line="360" w:lineRule="auto"/>
        <w:jc w:val="both"/>
        <w:rPr>
          <w:rFonts w:ascii="Palatino Linotype" w:hAnsi="Palatino Linotype"/>
          <w:lang w:val="es-MX"/>
        </w:rPr>
      </w:pPr>
      <w:r w:rsidRPr="003043BB">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AE936F3" w14:textId="77777777" w:rsidR="00FE28BE" w:rsidRPr="003043BB" w:rsidRDefault="00FE28BE" w:rsidP="00FE28BE">
      <w:pPr>
        <w:spacing w:line="360" w:lineRule="auto"/>
        <w:jc w:val="both"/>
        <w:rPr>
          <w:rFonts w:ascii="Palatino Linotype" w:hAnsi="Palatino Linotype"/>
          <w:lang w:val="es-MX"/>
        </w:rPr>
      </w:pPr>
    </w:p>
    <w:p w14:paraId="6FEDDD05" w14:textId="77777777" w:rsidR="00FE28BE" w:rsidRPr="003043BB" w:rsidRDefault="00FE28BE" w:rsidP="00FE28BE">
      <w:pPr>
        <w:spacing w:line="360" w:lineRule="auto"/>
        <w:jc w:val="both"/>
        <w:rPr>
          <w:rFonts w:ascii="Palatino Linotype" w:hAnsi="Palatino Linotype"/>
          <w:lang w:val="es-MX"/>
        </w:rPr>
      </w:pPr>
      <w:r w:rsidRPr="003043BB">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1344F35E" w14:textId="77777777" w:rsidR="00FE28BE" w:rsidRPr="003043BB" w:rsidRDefault="00FE28BE" w:rsidP="00FE28BE">
      <w:pPr>
        <w:spacing w:line="360" w:lineRule="auto"/>
        <w:jc w:val="both"/>
        <w:rPr>
          <w:rFonts w:ascii="Palatino Linotype" w:hAnsi="Palatino Linotype"/>
          <w:lang w:val="es-MX"/>
        </w:rPr>
      </w:pPr>
      <w:r w:rsidRPr="003043BB">
        <w:rPr>
          <w:rFonts w:ascii="Palatino Linotype" w:hAnsi="Palatino Linotype"/>
          <w:lang w:val="es-MX"/>
        </w:rPr>
        <w:t xml:space="preserve"> </w:t>
      </w:r>
    </w:p>
    <w:p w14:paraId="57391C03" w14:textId="77777777" w:rsidR="00FE28BE" w:rsidRPr="003043BB" w:rsidRDefault="00FE28BE" w:rsidP="00FE28BE">
      <w:pPr>
        <w:spacing w:line="360" w:lineRule="auto"/>
        <w:jc w:val="both"/>
        <w:rPr>
          <w:rFonts w:ascii="Palatino Linotype" w:hAnsi="Palatino Linotype"/>
          <w:lang w:val="es-MX"/>
        </w:rPr>
      </w:pPr>
      <w:r w:rsidRPr="003043BB">
        <w:rPr>
          <w:rFonts w:ascii="Palatino Linotype" w:hAnsi="Palatino Linotype"/>
          <w:lang w:val="es-MX"/>
        </w:rPr>
        <w:t xml:space="preserve"> </w:t>
      </w:r>
      <w:r w:rsidRPr="003043BB">
        <w:rPr>
          <w:rFonts w:ascii="Palatino Linotype" w:hAnsi="Palatino Linotype"/>
          <w:b/>
          <w:i/>
          <w:lang w:val="es-MX"/>
        </w:rPr>
        <w:t>“PLAZO RAZONABLE PARA RESOLVER. DIMENSIÓN Y EFECTOS DE ESTE CONCEPTO CUANDO SE ADUCE EXCESIVA CARGA DE TRABAJO.”</w:t>
      </w:r>
      <w:r w:rsidRPr="003043BB">
        <w:rPr>
          <w:rFonts w:ascii="Palatino Linotype" w:hAnsi="Palatino Linotype"/>
          <w:lang w:val="es-MX"/>
        </w:rPr>
        <w:t xml:space="preserve"> </w:t>
      </w:r>
      <w:r w:rsidRPr="003043BB">
        <w:rPr>
          <w:rFonts w:ascii="Palatino Linotype" w:hAnsi="Palatino Linotype"/>
          <w:lang w:val="es-MX"/>
        </w:rPr>
        <w:lastRenderedPageBreak/>
        <w:t>consultable en el Seminario Judicial de la Federación y su gaceta, con el registro digital 2002351.</w:t>
      </w:r>
    </w:p>
    <w:p w14:paraId="44F48824" w14:textId="77777777" w:rsidR="00FE28BE" w:rsidRPr="003043BB" w:rsidRDefault="00FE28BE" w:rsidP="00FE28BE">
      <w:pPr>
        <w:spacing w:line="360" w:lineRule="auto"/>
        <w:jc w:val="both"/>
        <w:rPr>
          <w:rFonts w:ascii="Palatino Linotype" w:hAnsi="Palatino Linotype"/>
          <w:lang w:val="es-MX"/>
        </w:rPr>
      </w:pPr>
      <w:r w:rsidRPr="003043BB">
        <w:rPr>
          <w:rFonts w:ascii="Palatino Linotype" w:hAnsi="Palatino Linotype"/>
          <w:lang w:val="es-MX"/>
        </w:rPr>
        <w:t xml:space="preserve"> </w:t>
      </w:r>
    </w:p>
    <w:p w14:paraId="741799E0" w14:textId="77777777" w:rsidR="00FE28BE" w:rsidRPr="003043BB" w:rsidRDefault="00FE28BE" w:rsidP="00FE28BE">
      <w:pPr>
        <w:spacing w:line="360" w:lineRule="auto"/>
        <w:jc w:val="both"/>
        <w:rPr>
          <w:rFonts w:ascii="Palatino Linotype" w:hAnsi="Palatino Linotype"/>
          <w:lang w:val="es-MX"/>
        </w:rPr>
      </w:pPr>
      <w:r w:rsidRPr="003043BB">
        <w:rPr>
          <w:rFonts w:ascii="Palatino Linotype" w:hAnsi="Palatino Linotype"/>
          <w:b/>
          <w:i/>
          <w:lang w:val="es-MX"/>
        </w:rPr>
        <w:t>“PLAZO RAZONABLE PARA RESOLVER. CONCEPTO Y ELEMENTOS QUE LO INTEGRAN A LA LUZ DEL DERECHO INTERNACIONAL DE LOS DERECHOS HUMANOS.”</w:t>
      </w:r>
      <w:r w:rsidRPr="003043BB">
        <w:rPr>
          <w:rFonts w:ascii="Palatino Linotype" w:hAnsi="Palatino Linotype"/>
          <w:lang w:val="es-MX"/>
        </w:rPr>
        <w:t>, visible en el Seminario Judicial de la Federación y su gaceta, con el registro digital 2002350.</w:t>
      </w:r>
    </w:p>
    <w:p w14:paraId="48772D8C" w14:textId="77777777" w:rsidR="00FE28BE" w:rsidRPr="003043BB" w:rsidRDefault="00FE28BE" w:rsidP="00FE28BE">
      <w:pPr>
        <w:spacing w:line="360" w:lineRule="auto"/>
        <w:jc w:val="both"/>
        <w:rPr>
          <w:rFonts w:ascii="Palatino Linotype" w:hAnsi="Palatino Linotype"/>
          <w:lang w:val="es-MX"/>
        </w:rPr>
      </w:pPr>
    </w:p>
    <w:p w14:paraId="35F8C065" w14:textId="1F1B216A" w:rsidR="00CC215B" w:rsidRPr="003043BB" w:rsidRDefault="00FE28BE" w:rsidP="00FE28BE">
      <w:pPr>
        <w:tabs>
          <w:tab w:val="left" w:pos="3206"/>
        </w:tabs>
        <w:spacing w:line="360" w:lineRule="auto"/>
        <w:jc w:val="both"/>
        <w:rPr>
          <w:rFonts w:ascii="Palatino Linotype" w:eastAsiaTheme="minorHAnsi" w:hAnsi="Palatino Linotype" w:cs="Arial"/>
          <w:lang w:val="es-MX" w:eastAsia="en-US"/>
        </w:rPr>
      </w:pPr>
      <w:r w:rsidRPr="003043BB">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718D11BC" w14:textId="77777777" w:rsidR="00C52168" w:rsidRPr="003043BB" w:rsidRDefault="00C52168" w:rsidP="00CC215B">
      <w:pPr>
        <w:pStyle w:val="Sinespaciado"/>
        <w:spacing w:line="360" w:lineRule="auto"/>
        <w:rPr>
          <w:rFonts w:ascii="Palatino Linotype" w:hAnsi="Palatino Linotype"/>
          <w:b/>
          <w:sz w:val="28"/>
          <w:szCs w:val="26"/>
        </w:rPr>
      </w:pPr>
    </w:p>
    <w:p w14:paraId="45EDB032" w14:textId="77777777" w:rsidR="00FE28BE" w:rsidRPr="003043BB" w:rsidRDefault="00CC215B" w:rsidP="00FE28BE">
      <w:pPr>
        <w:tabs>
          <w:tab w:val="left" w:pos="3206"/>
        </w:tabs>
        <w:spacing w:line="360" w:lineRule="auto"/>
        <w:jc w:val="both"/>
        <w:rPr>
          <w:rFonts w:ascii="Palatino Linotype" w:eastAsiaTheme="minorHAnsi" w:hAnsi="Palatino Linotype" w:cs="Arial"/>
          <w:b/>
          <w:sz w:val="28"/>
          <w:lang w:val="es-MX" w:eastAsia="en-US"/>
        </w:rPr>
      </w:pPr>
      <w:r w:rsidRPr="003043BB">
        <w:rPr>
          <w:rFonts w:ascii="Palatino Linotype" w:hAnsi="Palatino Linotype"/>
          <w:b/>
          <w:sz w:val="28"/>
          <w:szCs w:val="26"/>
        </w:rPr>
        <w:t xml:space="preserve">SÉPTIMO. </w:t>
      </w:r>
      <w:r w:rsidR="00FE28BE" w:rsidRPr="003043BB">
        <w:rPr>
          <w:rFonts w:ascii="Palatino Linotype" w:eastAsiaTheme="minorHAnsi" w:hAnsi="Palatino Linotype" w:cs="Arial"/>
          <w:b/>
          <w:sz w:val="28"/>
          <w:lang w:val="es-MX" w:eastAsia="en-US"/>
        </w:rPr>
        <w:t>Del cierre de instrucción.</w:t>
      </w:r>
      <w:r w:rsidR="00FE28BE" w:rsidRPr="003043BB">
        <w:rPr>
          <w:rFonts w:ascii="Palatino Linotype" w:eastAsiaTheme="minorHAnsi" w:hAnsi="Palatino Linotype" w:cs="Arial"/>
          <w:b/>
          <w:sz w:val="28"/>
          <w:lang w:val="es-MX" w:eastAsia="en-US"/>
        </w:rPr>
        <w:tab/>
      </w:r>
    </w:p>
    <w:p w14:paraId="4A8D56EA" w14:textId="77777777" w:rsidR="00FE28BE" w:rsidRPr="003043BB" w:rsidRDefault="00FE28BE" w:rsidP="00FE28BE">
      <w:pPr>
        <w:spacing w:line="360" w:lineRule="auto"/>
        <w:jc w:val="both"/>
        <w:rPr>
          <w:rFonts w:ascii="Palatino Linotype" w:eastAsiaTheme="minorHAnsi" w:hAnsi="Palatino Linotype" w:cs="Arial"/>
          <w:lang w:val="es-MX" w:eastAsia="en-US"/>
        </w:rPr>
      </w:pPr>
      <w:r w:rsidRPr="003043BB">
        <w:rPr>
          <w:rFonts w:ascii="Palatino Linotype" w:eastAsiaTheme="minorHAnsi" w:hAnsi="Palatino Linotype" w:cs="Arial"/>
          <w:lang w:val="es-MX" w:eastAsia="en-US"/>
        </w:rPr>
        <w:t>Así, una vez transcurrido el término legal, permitió decretarse el cierre de instrucción en fecha veinte de abril de dos mil veintitrés, en términos del artículo 185, Fracción VI, de la Ley de Transparencia y Acceso a la Información Pública del Estado de México y Municipios, iniciando el término legal para dictar resolución definitiva del asunto.</w:t>
      </w:r>
    </w:p>
    <w:p w14:paraId="7D3C0C9A" w14:textId="77777777" w:rsidR="00CC215B" w:rsidRPr="003043BB" w:rsidRDefault="00CC215B" w:rsidP="00CC215B">
      <w:pPr>
        <w:spacing w:line="360" w:lineRule="auto"/>
        <w:jc w:val="both"/>
        <w:rPr>
          <w:rFonts w:ascii="Palatino Linotype" w:hAnsi="Palatino Linotype"/>
          <w:lang w:val="es-MX"/>
        </w:rPr>
      </w:pPr>
    </w:p>
    <w:p w14:paraId="0DC08A31" w14:textId="77777777" w:rsidR="00FE28BE" w:rsidRPr="003043BB" w:rsidRDefault="00FE28BE" w:rsidP="00CC215B">
      <w:pPr>
        <w:spacing w:line="360" w:lineRule="auto"/>
        <w:jc w:val="both"/>
        <w:rPr>
          <w:rFonts w:ascii="Palatino Linotype" w:eastAsiaTheme="minorHAnsi" w:hAnsi="Palatino Linotype" w:cs="Arial"/>
          <w:lang w:val="es-MX" w:eastAsia="en-US"/>
        </w:rPr>
      </w:pPr>
    </w:p>
    <w:p w14:paraId="03BC722D" w14:textId="77777777" w:rsidR="00CC215B" w:rsidRPr="003043BB" w:rsidRDefault="00CC215B" w:rsidP="00CC215B">
      <w:pPr>
        <w:spacing w:line="360" w:lineRule="auto"/>
        <w:jc w:val="center"/>
        <w:rPr>
          <w:rFonts w:ascii="Palatino Linotype" w:eastAsiaTheme="minorHAnsi" w:hAnsi="Palatino Linotype" w:cs="Arial"/>
          <w:b/>
          <w:sz w:val="28"/>
          <w:lang w:val="es-MX" w:eastAsia="en-US"/>
        </w:rPr>
      </w:pPr>
      <w:r w:rsidRPr="003043BB">
        <w:rPr>
          <w:rFonts w:ascii="Palatino Linotype" w:eastAsiaTheme="minorHAnsi" w:hAnsi="Palatino Linotype" w:cs="Arial"/>
          <w:b/>
          <w:sz w:val="28"/>
          <w:lang w:val="es-MX" w:eastAsia="en-US"/>
        </w:rPr>
        <w:t xml:space="preserve">C O N S I D E R A N D O </w:t>
      </w:r>
    </w:p>
    <w:p w14:paraId="6F74D022" w14:textId="77777777" w:rsidR="00CC215B" w:rsidRPr="003043BB" w:rsidRDefault="00CC215B" w:rsidP="00CC215B">
      <w:pPr>
        <w:spacing w:line="360" w:lineRule="auto"/>
        <w:jc w:val="center"/>
        <w:rPr>
          <w:rFonts w:ascii="Palatino Linotype" w:eastAsiaTheme="minorHAnsi" w:hAnsi="Palatino Linotype" w:cs="Arial"/>
          <w:b/>
          <w:lang w:val="es-MX" w:eastAsia="en-US"/>
        </w:rPr>
      </w:pPr>
    </w:p>
    <w:p w14:paraId="27CB342E" w14:textId="77777777" w:rsidR="00B948F6" w:rsidRPr="003043BB" w:rsidRDefault="00B948F6" w:rsidP="00B948F6">
      <w:pPr>
        <w:spacing w:line="360" w:lineRule="auto"/>
        <w:jc w:val="both"/>
        <w:rPr>
          <w:rFonts w:ascii="Palatino Linotype" w:hAnsi="Palatino Linotype" w:cs="Arial"/>
          <w:sz w:val="28"/>
          <w:szCs w:val="28"/>
          <w:lang w:val="es-MX" w:eastAsia="en-US"/>
        </w:rPr>
      </w:pPr>
      <w:r w:rsidRPr="003043BB">
        <w:rPr>
          <w:rFonts w:ascii="Palatino Linotype" w:hAnsi="Palatino Linotype" w:cs="Arial"/>
          <w:b/>
          <w:sz w:val="28"/>
          <w:szCs w:val="28"/>
        </w:rPr>
        <w:t xml:space="preserve">PRIMERO. </w:t>
      </w:r>
      <w:r w:rsidRPr="003043BB">
        <w:rPr>
          <w:rFonts w:ascii="Palatino Linotype" w:hAnsi="Palatino Linotype" w:cs="Arial"/>
          <w:b/>
          <w:sz w:val="26"/>
          <w:szCs w:val="26"/>
        </w:rPr>
        <w:t>D</w:t>
      </w:r>
      <w:r w:rsidRPr="003043BB">
        <w:rPr>
          <w:rFonts w:ascii="Palatino Linotype" w:hAnsi="Palatino Linotype" w:cs="Arial"/>
          <w:b/>
          <w:sz w:val="28"/>
          <w:szCs w:val="26"/>
        </w:rPr>
        <w:t>e la competencia</w:t>
      </w:r>
      <w:r w:rsidRPr="003043BB">
        <w:rPr>
          <w:rFonts w:ascii="Palatino Linotype" w:hAnsi="Palatino Linotype" w:cs="Arial"/>
          <w:sz w:val="28"/>
          <w:szCs w:val="26"/>
        </w:rPr>
        <w:t>.</w:t>
      </w:r>
    </w:p>
    <w:p w14:paraId="0D6465C0" w14:textId="399D893A" w:rsidR="00CC215B" w:rsidRPr="003043BB" w:rsidRDefault="00B948F6" w:rsidP="00B948F6">
      <w:pPr>
        <w:spacing w:line="360" w:lineRule="auto"/>
        <w:jc w:val="both"/>
        <w:rPr>
          <w:rFonts w:ascii="Palatino Linotype" w:eastAsiaTheme="minorHAnsi" w:hAnsi="Palatino Linotype" w:cs="Arial"/>
          <w:lang w:val="es-MX" w:eastAsia="en-US"/>
        </w:rPr>
      </w:pPr>
      <w:r w:rsidRPr="003043BB">
        <w:rPr>
          <w:rFonts w:ascii="Palatino Linotype" w:hAnsi="Palatino Linotype" w:cs="Arial"/>
        </w:rPr>
        <w:t xml:space="preserve">Este Instituto de Transparencia, Acceso a la Información Pública y Protección de Datos Personales del Estado de México, es competente para conocer y resolver el </w:t>
      </w:r>
      <w:r w:rsidRPr="003043BB">
        <w:rPr>
          <w:rFonts w:ascii="Palatino Linotype" w:hAnsi="Palatino Linotype" w:cs="Arial"/>
        </w:rPr>
        <w:lastRenderedPageBreak/>
        <w:t>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03EE8" w14:textId="77777777" w:rsidR="00CC215B" w:rsidRPr="003043BB" w:rsidRDefault="00CC215B" w:rsidP="00CC215B">
      <w:pPr>
        <w:spacing w:line="360" w:lineRule="auto"/>
        <w:jc w:val="both"/>
        <w:rPr>
          <w:rFonts w:ascii="Palatino Linotype" w:eastAsiaTheme="minorHAnsi" w:hAnsi="Palatino Linotype" w:cs="Arial"/>
          <w:lang w:val="es-MX" w:eastAsia="en-US"/>
        </w:rPr>
      </w:pPr>
    </w:p>
    <w:p w14:paraId="219A210D" w14:textId="77777777" w:rsidR="00CC215B" w:rsidRPr="003043BB" w:rsidRDefault="00CC215B" w:rsidP="00CC215B">
      <w:pPr>
        <w:autoSpaceDE w:val="0"/>
        <w:autoSpaceDN w:val="0"/>
        <w:adjustRightInd w:val="0"/>
        <w:spacing w:line="360" w:lineRule="auto"/>
        <w:jc w:val="both"/>
        <w:rPr>
          <w:rFonts w:ascii="Palatino Linotype" w:eastAsiaTheme="minorHAnsi" w:hAnsi="Palatino Linotype" w:cs="Arial"/>
          <w:b/>
          <w:sz w:val="28"/>
          <w:lang w:val="es-MX" w:eastAsia="en-US"/>
        </w:rPr>
      </w:pPr>
      <w:r w:rsidRPr="003043BB">
        <w:rPr>
          <w:rFonts w:ascii="Palatino Linotype" w:eastAsiaTheme="minorHAnsi" w:hAnsi="Palatino Linotype" w:cs="Arial"/>
          <w:b/>
          <w:sz w:val="28"/>
          <w:lang w:val="es-MX" w:eastAsia="en-US"/>
        </w:rPr>
        <w:t xml:space="preserve">SEGUNDO. De los alcances del Recurso de Revisión. </w:t>
      </w:r>
    </w:p>
    <w:p w14:paraId="30F2B03D" w14:textId="77777777" w:rsidR="00CC215B" w:rsidRPr="003043BB" w:rsidRDefault="00CC215B" w:rsidP="00CC215B">
      <w:pPr>
        <w:autoSpaceDE w:val="0"/>
        <w:autoSpaceDN w:val="0"/>
        <w:adjustRightInd w:val="0"/>
        <w:spacing w:line="360" w:lineRule="auto"/>
        <w:jc w:val="both"/>
        <w:rPr>
          <w:rFonts w:ascii="Palatino Linotype" w:eastAsiaTheme="minorHAnsi" w:hAnsi="Palatino Linotype" w:cs="Arial"/>
          <w:lang w:val="es-MX" w:eastAsia="en-US"/>
        </w:rPr>
      </w:pPr>
      <w:r w:rsidRPr="003043BB">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95FD6B2" w14:textId="77777777" w:rsidR="00CC215B" w:rsidRPr="003043BB" w:rsidRDefault="00CC215B" w:rsidP="00CC215B">
      <w:pPr>
        <w:autoSpaceDE w:val="0"/>
        <w:autoSpaceDN w:val="0"/>
        <w:adjustRightInd w:val="0"/>
        <w:spacing w:line="360" w:lineRule="auto"/>
        <w:jc w:val="both"/>
        <w:rPr>
          <w:rFonts w:ascii="Palatino Linotype" w:eastAsiaTheme="minorHAnsi" w:hAnsi="Palatino Linotype" w:cs="Arial"/>
          <w:lang w:val="es-MX" w:eastAsia="en-US"/>
        </w:rPr>
      </w:pPr>
    </w:p>
    <w:p w14:paraId="179ED5E4" w14:textId="77777777" w:rsidR="00B948F6" w:rsidRPr="003043BB" w:rsidRDefault="00B948F6" w:rsidP="00B948F6">
      <w:pPr>
        <w:pStyle w:val="Sinespaciado"/>
        <w:spacing w:line="360" w:lineRule="auto"/>
        <w:jc w:val="both"/>
        <w:rPr>
          <w:rFonts w:ascii="Palatino Linotype" w:hAnsi="Palatino Linotype"/>
          <w:b/>
          <w:sz w:val="28"/>
          <w:szCs w:val="28"/>
          <w:lang w:eastAsia="en-US"/>
        </w:rPr>
      </w:pPr>
      <w:r w:rsidRPr="003043BB">
        <w:rPr>
          <w:rFonts w:ascii="Palatino Linotype" w:hAnsi="Palatino Linotype"/>
          <w:b/>
          <w:sz w:val="28"/>
          <w:szCs w:val="28"/>
        </w:rPr>
        <w:t>TERCERO. De las causas de improcedencia.</w:t>
      </w:r>
    </w:p>
    <w:p w14:paraId="43804CF1" w14:textId="77777777" w:rsidR="00B948F6" w:rsidRPr="003043BB" w:rsidRDefault="00B948F6" w:rsidP="00B948F6">
      <w:pPr>
        <w:pStyle w:val="Prrafodelista"/>
        <w:autoSpaceDE w:val="0"/>
        <w:autoSpaceDN w:val="0"/>
        <w:adjustRightInd w:val="0"/>
        <w:spacing w:line="360" w:lineRule="auto"/>
        <w:ind w:left="0"/>
        <w:jc w:val="both"/>
        <w:rPr>
          <w:rFonts w:ascii="Palatino Linotype" w:hAnsi="Palatino Linotype" w:cs="Arial"/>
        </w:rPr>
      </w:pPr>
      <w:r w:rsidRPr="003043BB">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w:t>
      </w:r>
      <w:r w:rsidRPr="003043BB">
        <w:rPr>
          <w:rFonts w:ascii="Palatino Linotype" w:hAnsi="Palatino Linotype" w:cs="Arial"/>
        </w:rPr>
        <w:lastRenderedPageBreak/>
        <w:t>Información Pública del Estado de México y Municipios, en correlación con la seguridad jurídica que debe generar lo actuado ante este Organismo garante.</w:t>
      </w:r>
    </w:p>
    <w:p w14:paraId="2C148D79" w14:textId="77777777" w:rsidR="00B948F6" w:rsidRPr="003043BB" w:rsidRDefault="00B948F6" w:rsidP="00B948F6">
      <w:pPr>
        <w:pStyle w:val="Prrafodelista"/>
        <w:autoSpaceDE w:val="0"/>
        <w:autoSpaceDN w:val="0"/>
        <w:adjustRightInd w:val="0"/>
        <w:spacing w:line="360" w:lineRule="auto"/>
        <w:ind w:left="0"/>
        <w:jc w:val="both"/>
        <w:rPr>
          <w:rFonts w:ascii="Palatino Linotype" w:hAnsi="Palatino Linotype" w:cs="Arial"/>
        </w:rPr>
      </w:pPr>
    </w:p>
    <w:p w14:paraId="2B841F38" w14:textId="77777777" w:rsidR="00B948F6" w:rsidRPr="003043BB" w:rsidRDefault="00B948F6" w:rsidP="00B948F6">
      <w:pPr>
        <w:pStyle w:val="Prrafodelista"/>
        <w:autoSpaceDE w:val="0"/>
        <w:autoSpaceDN w:val="0"/>
        <w:adjustRightInd w:val="0"/>
        <w:spacing w:line="360" w:lineRule="auto"/>
        <w:ind w:left="0"/>
        <w:jc w:val="both"/>
        <w:rPr>
          <w:rFonts w:ascii="Palatino Linotype" w:hAnsi="Palatino Linotype" w:cs="Arial"/>
        </w:rPr>
      </w:pPr>
      <w:r w:rsidRPr="003043BB">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043BB">
        <w:rPr>
          <w:rStyle w:val="Refdenotaalpie"/>
          <w:rFonts w:ascii="Palatino Linotype" w:hAnsi="Palatino Linotype" w:cs="Arial"/>
        </w:rPr>
        <w:footnoteReference w:id="1"/>
      </w:r>
      <w:r w:rsidRPr="003043BB">
        <w:rPr>
          <w:rFonts w:ascii="Palatino Linotype" w:hAnsi="Palatino Linotype" w:cs="Arial"/>
        </w:rPr>
        <w:t>.</w:t>
      </w:r>
    </w:p>
    <w:p w14:paraId="06AE6D08" w14:textId="77777777" w:rsidR="00B948F6" w:rsidRPr="003043BB" w:rsidRDefault="00B948F6" w:rsidP="00B948F6">
      <w:pPr>
        <w:pStyle w:val="Prrafodelista"/>
        <w:autoSpaceDE w:val="0"/>
        <w:autoSpaceDN w:val="0"/>
        <w:adjustRightInd w:val="0"/>
        <w:spacing w:line="360" w:lineRule="auto"/>
        <w:ind w:left="0"/>
        <w:jc w:val="both"/>
        <w:rPr>
          <w:rFonts w:ascii="Palatino Linotype" w:hAnsi="Palatino Linotype" w:cs="Arial"/>
        </w:rPr>
      </w:pPr>
    </w:p>
    <w:p w14:paraId="6C997C88" w14:textId="77777777" w:rsidR="00B948F6" w:rsidRPr="003043BB" w:rsidRDefault="00B948F6" w:rsidP="00B948F6">
      <w:pPr>
        <w:pStyle w:val="Prrafodelista"/>
        <w:autoSpaceDE w:val="0"/>
        <w:autoSpaceDN w:val="0"/>
        <w:adjustRightInd w:val="0"/>
        <w:spacing w:line="360" w:lineRule="auto"/>
        <w:ind w:left="0"/>
        <w:jc w:val="both"/>
        <w:rPr>
          <w:rFonts w:ascii="Palatino Linotype" w:hAnsi="Palatino Linotype" w:cs="Arial"/>
        </w:rPr>
      </w:pPr>
      <w:r w:rsidRPr="003043BB">
        <w:rPr>
          <w:rFonts w:ascii="Palatino Linotype" w:hAnsi="Palatino Linotype" w:cs="Arial"/>
        </w:rPr>
        <w:lastRenderedPageBreak/>
        <w:t xml:space="preserve">Así las cosas, al no existir causas de improcedencia invocadas por las partes ni advertidas de oficio por este Resolutor, se </w:t>
      </w:r>
      <w:proofErr w:type="gramStart"/>
      <w:r w:rsidRPr="003043BB">
        <w:rPr>
          <w:rFonts w:ascii="Palatino Linotype" w:hAnsi="Palatino Linotype" w:cs="Arial"/>
        </w:rPr>
        <w:t>procede</w:t>
      </w:r>
      <w:proofErr w:type="gramEnd"/>
      <w:r w:rsidRPr="003043BB">
        <w:rPr>
          <w:rFonts w:ascii="Palatino Linotype" w:hAnsi="Palatino Linotype" w:cs="Arial"/>
        </w:rPr>
        <w:t xml:space="preserve"> al análisis del asunto en los siguientes términos.</w:t>
      </w:r>
    </w:p>
    <w:p w14:paraId="574B6930" w14:textId="77777777" w:rsidR="00B948F6" w:rsidRPr="003043BB" w:rsidRDefault="00B948F6" w:rsidP="00B948F6">
      <w:pPr>
        <w:pStyle w:val="Sinespaciado"/>
        <w:spacing w:line="360" w:lineRule="auto"/>
        <w:jc w:val="both"/>
        <w:rPr>
          <w:rFonts w:ascii="Palatino Linotype" w:hAnsi="Palatino Linotype" w:cstheme="minorBidi"/>
          <w:sz w:val="26"/>
          <w:szCs w:val="26"/>
        </w:rPr>
      </w:pPr>
    </w:p>
    <w:p w14:paraId="030F32FA" w14:textId="77777777" w:rsidR="00B948F6" w:rsidRPr="003043BB" w:rsidRDefault="00B948F6" w:rsidP="00B948F6">
      <w:pPr>
        <w:pStyle w:val="Sinespaciado"/>
        <w:spacing w:line="360" w:lineRule="auto"/>
        <w:jc w:val="both"/>
        <w:rPr>
          <w:rFonts w:ascii="Palatino Linotype" w:hAnsi="Palatino Linotype"/>
          <w:sz w:val="28"/>
          <w:szCs w:val="28"/>
        </w:rPr>
      </w:pPr>
      <w:r w:rsidRPr="003043BB">
        <w:rPr>
          <w:rFonts w:ascii="Palatino Linotype" w:hAnsi="Palatino Linotype"/>
          <w:b/>
          <w:sz w:val="28"/>
          <w:szCs w:val="28"/>
        </w:rPr>
        <w:t>CUARTO. Estudio y resolución del asunto.</w:t>
      </w:r>
    </w:p>
    <w:p w14:paraId="792360CE" w14:textId="77777777" w:rsidR="00B948F6" w:rsidRPr="003043BB" w:rsidRDefault="00B948F6" w:rsidP="00B948F6">
      <w:pPr>
        <w:pStyle w:val="Sinespaciado"/>
        <w:spacing w:line="360" w:lineRule="auto"/>
        <w:jc w:val="both"/>
        <w:rPr>
          <w:rFonts w:ascii="Palatino Linotype" w:hAnsi="Palatino Linotype"/>
        </w:rPr>
      </w:pPr>
      <w:r w:rsidRPr="003043BB">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9D03D7C" w14:textId="77777777" w:rsidR="00CC215B" w:rsidRPr="003043BB" w:rsidRDefault="00CC215B" w:rsidP="00CC215B">
      <w:pPr>
        <w:tabs>
          <w:tab w:val="left" w:pos="709"/>
        </w:tabs>
        <w:spacing w:line="360" w:lineRule="auto"/>
        <w:jc w:val="both"/>
        <w:rPr>
          <w:rFonts w:ascii="Palatino Linotype" w:eastAsiaTheme="minorHAnsi" w:hAnsi="Palatino Linotype" w:cs="Arial"/>
          <w:lang w:val="es-MX" w:eastAsia="en-US"/>
        </w:rPr>
      </w:pPr>
    </w:p>
    <w:p w14:paraId="14D36D68" w14:textId="7174D069" w:rsidR="00CC215B" w:rsidRPr="003043BB" w:rsidRDefault="00CC215B" w:rsidP="00CC215B">
      <w:pPr>
        <w:autoSpaceDE w:val="0"/>
        <w:autoSpaceDN w:val="0"/>
        <w:adjustRightInd w:val="0"/>
        <w:spacing w:line="360" w:lineRule="auto"/>
        <w:jc w:val="both"/>
        <w:rPr>
          <w:rFonts w:ascii="Palatino Linotype" w:hAnsi="Palatino Linotype" w:cs="Arial"/>
        </w:rPr>
      </w:pPr>
      <w:r w:rsidRPr="003043BB">
        <w:rPr>
          <w:rFonts w:ascii="Palatino Linotype" w:hAnsi="Palatino Linotype" w:cs="Arial"/>
          <w:color w:val="000000" w:themeColor="text1"/>
        </w:rPr>
        <w:t xml:space="preserve">Como señalamos en el antecedente </w:t>
      </w:r>
      <w:r w:rsidRPr="003043BB">
        <w:rPr>
          <w:rFonts w:ascii="Palatino Linotype" w:hAnsi="Palatino Linotype" w:cs="Arial"/>
          <w:b/>
        </w:rPr>
        <w:t>PRIMERO</w:t>
      </w:r>
      <w:r w:rsidRPr="003043BB">
        <w:rPr>
          <w:rFonts w:ascii="Palatino Linotype" w:hAnsi="Palatino Linotype" w:cs="Arial"/>
        </w:rPr>
        <w:t xml:space="preserve">; en fecha </w:t>
      </w:r>
      <w:r w:rsidR="00245148" w:rsidRPr="003043BB">
        <w:rPr>
          <w:rFonts w:ascii="Palatino Linotype" w:hAnsi="Palatino Linotype" w:cs="Arial"/>
        </w:rPr>
        <w:t>veintiséis</w:t>
      </w:r>
      <w:r w:rsidRPr="003043BB">
        <w:rPr>
          <w:rFonts w:ascii="Palatino Linotype" w:hAnsi="Palatino Linotype" w:cs="Arial"/>
        </w:rPr>
        <w:t xml:space="preserve"> de </w:t>
      </w:r>
      <w:r w:rsidR="00245148" w:rsidRPr="003043BB">
        <w:rPr>
          <w:rFonts w:ascii="Palatino Linotype" w:hAnsi="Palatino Linotype" w:cs="Arial"/>
        </w:rPr>
        <w:t>septi</w:t>
      </w:r>
      <w:r w:rsidRPr="003043BB">
        <w:rPr>
          <w:rFonts w:ascii="Palatino Linotype" w:hAnsi="Palatino Linotype" w:cs="Arial"/>
        </w:rPr>
        <w:t>embre</w:t>
      </w:r>
      <w:r w:rsidR="00245148" w:rsidRPr="003043BB">
        <w:rPr>
          <w:rFonts w:ascii="Palatino Linotype" w:hAnsi="Palatino Linotype" w:cs="Arial"/>
        </w:rPr>
        <w:t xml:space="preserve"> de dos mil veintidós, la parte</w:t>
      </w:r>
      <w:r w:rsidRPr="003043BB">
        <w:rPr>
          <w:rFonts w:ascii="Palatino Linotype" w:hAnsi="Palatino Linotype" w:cs="Arial"/>
        </w:rPr>
        <w:t xml:space="preserve"> </w:t>
      </w:r>
      <w:r w:rsidRPr="003043BB">
        <w:rPr>
          <w:rFonts w:ascii="Palatino Linotype" w:hAnsi="Palatino Linotype" w:cs="Arial"/>
          <w:b/>
        </w:rPr>
        <w:t>Recurrente</w:t>
      </w:r>
      <w:r w:rsidRPr="003043BB">
        <w:rPr>
          <w:rFonts w:ascii="Palatino Linotype" w:hAnsi="Palatino Linotype" w:cs="Arial"/>
        </w:rPr>
        <w:t xml:space="preserve"> </w:t>
      </w:r>
      <w:r w:rsidRPr="003043BB">
        <w:rPr>
          <w:rFonts w:ascii="Palatino Linotype" w:hAnsi="Palatino Linotype" w:cs="Arial"/>
          <w:color w:val="000000" w:themeColor="text1"/>
        </w:rPr>
        <w:t>realizó</w:t>
      </w:r>
      <w:r w:rsidRPr="003043BB">
        <w:rPr>
          <w:rFonts w:ascii="Palatino Linotype" w:hAnsi="Palatino Linotype" w:cs="Arial"/>
          <w:b/>
          <w:color w:val="000000" w:themeColor="text1"/>
        </w:rPr>
        <w:t xml:space="preserve"> </w:t>
      </w:r>
      <w:r w:rsidRPr="003043BB">
        <w:rPr>
          <w:rFonts w:ascii="Palatino Linotype" w:hAnsi="Palatino Linotype" w:cs="Arial"/>
          <w:color w:val="000000" w:themeColor="text1"/>
        </w:rPr>
        <w:t>la solicitud de acceso a la información con folio</w:t>
      </w:r>
      <w:r w:rsidRPr="003043BB">
        <w:rPr>
          <w:rFonts w:ascii="Palatino Linotype" w:hAnsi="Palatino Linotype" w:cs="Arial"/>
          <w:b/>
        </w:rPr>
        <w:t xml:space="preserve"> </w:t>
      </w:r>
      <w:r w:rsidR="00FE28BE" w:rsidRPr="003043BB">
        <w:rPr>
          <w:rFonts w:ascii="Palatino Linotype" w:hAnsi="Palatino Linotype" w:cs="Arial"/>
          <w:b/>
        </w:rPr>
        <w:t>00263/CHICOLOA/IP/2022</w:t>
      </w:r>
      <w:r w:rsidRPr="003043BB">
        <w:rPr>
          <w:rFonts w:ascii="Palatino Linotype" w:hAnsi="Palatino Linotype" w:cs="Arial"/>
          <w:lang w:eastAsia="es-MX"/>
        </w:rPr>
        <w:t>,</w:t>
      </w:r>
      <w:r w:rsidRPr="003043BB">
        <w:rPr>
          <w:rFonts w:ascii="Palatino Linotype" w:hAnsi="Palatino Linotype" w:cs="Arial"/>
          <w:b/>
          <w:lang w:eastAsia="es-MX"/>
        </w:rPr>
        <w:t xml:space="preserve"> </w:t>
      </w:r>
      <w:r w:rsidRPr="003043BB">
        <w:rPr>
          <w:rFonts w:ascii="Palatino Linotype" w:hAnsi="Palatino Linotype" w:cs="Arial"/>
        </w:rPr>
        <w:t>requiriendo lo siguiente:</w:t>
      </w:r>
    </w:p>
    <w:p w14:paraId="0E18DA78" w14:textId="77777777" w:rsidR="00CC215B" w:rsidRPr="003043BB" w:rsidRDefault="00CC215B" w:rsidP="00CC215B">
      <w:pPr>
        <w:autoSpaceDE w:val="0"/>
        <w:autoSpaceDN w:val="0"/>
        <w:adjustRightInd w:val="0"/>
        <w:spacing w:line="360" w:lineRule="auto"/>
        <w:jc w:val="both"/>
        <w:rPr>
          <w:rFonts w:ascii="Palatino Linotype" w:hAnsi="Palatino Linotype" w:cs="Arial"/>
        </w:rPr>
      </w:pPr>
    </w:p>
    <w:p w14:paraId="6A81DD19" w14:textId="23056359" w:rsidR="00245148" w:rsidRPr="003043BB" w:rsidRDefault="00693CC4" w:rsidP="00FE28BE">
      <w:pPr>
        <w:pStyle w:val="Prrafodelista"/>
        <w:numPr>
          <w:ilvl w:val="0"/>
          <w:numId w:val="5"/>
        </w:numPr>
        <w:autoSpaceDE w:val="0"/>
        <w:autoSpaceDN w:val="0"/>
        <w:adjustRightInd w:val="0"/>
        <w:spacing w:line="360" w:lineRule="auto"/>
        <w:jc w:val="both"/>
        <w:rPr>
          <w:rFonts w:ascii="Palatino Linotype" w:hAnsi="Palatino Linotype" w:cs="Arial"/>
        </w:rPr>
      </w:pPr>
      <w:r w:rsidRPr="003043BB">
        <w:rPr>
          <w:rFonts w:ascii="Palatino Linotype" w:hAnsi="Palatino Linotype" w:cs="Arial"/>
        </w:rPr>
        <w:t>E</w:t>
      </w:r>
      <w:r w:rsidR="00FE28BE" w:rsidRPr="003043BB">
        <w:rPr>
          <w:rFonts w:ascii="Palatino Linotype" w:hAnsi="Palatino Linotype" w:cs="Arial"/>
        </w:rPr>
        <w:t xml:space="preserve">l nombre completo de las personas funcionarias que tengan relación en primer y segundo grado con la presidente Nancy </w:t>
      </w:r>
      <w:proofErr w:type="spellStart"/>
      <w:r w:rsidR="00FE28BE" w:rsidRPr="003043BB">
        <w:rPr>
          <w:rFonts w:ascii="Palatino Linotype" w:hAnsi="Palatino Linotype" w:cs="Arial"/>
        </w:rPr>
        <w:t>Gomez</w:t>
      </w:r>
      <w:proofErr w:type="spellEnd"/>
      <w:r w:rsidR="00FE28BE" w:rsidRPr="003043BB">
        <w:rPr>
          <w:rFonts w:ascii="Palatino Linotype" w:hAnsi="Palatino Linotype" w:cs="Arial"/>
        </w:rPr>
        <w:t xml:space="preserve"> y, a su vez, el último grado académico de cada uno.</w:t>
      </w:r>
    </w:p>
    <w:p w14:paraId="05A971C2" w14:textId="28611A43" w:rsidR="00FE28BE" w:rsidRPr="003043BB" w:rsidRDefault="00693CC4" w:rsidP="00FE28BE">
      <w:pPr>
        <w:pStyle w:val="Prrafodelista"/>
        <w:numPr>
          <w:ilvl w:val="0"/>
          <w:numId w:val="5"/>
        </w:numPr>
        <w:autoSpaceDE w:val="0"/>
        <w:autoSpaceDN w:val="0"/>
        <w:adjustRightInd w:val="0"/>
        <w:spacing w:line="360" w:lineRule="auto"/>
        <w:jc w:val="both"/>
        <w:rPr>
          <w:rFonts w:ascii="Palatino Linotype" w:hAnsi="Palatino Linotype" w:cs="Arial"/>
        </w:rPr>
      </w:pPr>
      <w:r w:rsidRPr="003043BB">
        <w:rPr>
          <w:rFonts w:ascii="Palatino Linotype" w:hAnsi="Palatino Linotype" w:cs="Arial"/>
        </w:rPr>
        <w:t>D</w:t>
      </w:r>
      <w:r w:rsidR="00FE28BE" w:rsidRPr="003043BB">
        <w:rPr>
          <w:rFonts w:ascii="Palatino Linotype" w:hAnsi="Palatino Linotype" w:cs="Arial"/>
        </w:rPr>
        <w:t>e forma clara y precisa el monto económico total invertido en la feria realizada en conmemoración de los 200 años de Chicoloapan, así como el desglose de cada uno de los gastos.</w:t>
      </w:r>
    </w:p>
    <w:p w14:paraId="73C10837" w14:textId="303956BE" w:rsidR="00FE28BE" w:rsidRPr="003043BB" w:rsidRDefault="00693CC4" w:rsidP="00FE28BE">
      <w:pPr>
        <w:pStyle w:val="Prrafodelista"/>
        <w:numPr>
          <w:ilvl w:val="0"/>
          <w:numId w:val="5"/>
        </w:numPr>
        <w:autoSpaceDE w:val="0"/>
        <w:autoSpaceDN w:val="0"/>
        <w:adjustRightInd w:val="0"/>
        <w:spacing w:line="360" w:lineRule="auto"/>
        <w:jc w:val="both"/>
        <w:rPr>
          <w:rFonts w:ascii="Palatino Linotype" w:hAnsi="Palatino Linotype" w:cs="Arial"/>
        </w:rPr>
      </w:pPr>
      <w:r w:rsidRPr="003043BB">
        <w:rPr>
          <w:rFonts w:ascii="Palatino Linotype" w:hAnsi="Palatino Linotype" w:cs="Arial"/>
        </w:rPr>
        <w:lastRenderedPageBreak/>
        <w:t>E</w:t>
      </w:r>
      <w:r w:rsidR="00FE28BE" w:rsidRPr="003043BB">
        <w:rPr>
          <w:rFonts w:ascii="Palatino Linotype" w:hAnsi="Palatino Linotype" w:cs="Arial"/>
        </w:rPr>
        <w:t>l monto económico total recaudado de las donaciones obtenidas en la feria realizada en conmemoración de los 200 años de Chicoloapan.</w:t>
      </w:r>
    </w:p>
    <w:p w14:paraId="130BE811" w14:textId="77777777" w:rsidR="00CC215B" w:rsidRPr="003043BB" w:rsidRDefault="00CC215B" w:rsidP="00CC215B">
      <w:pPr>
        <w:rPr>
          <w:rFonts w:asciiTheme="minorHAnsi" w:eastAsiaTheme="minorHAnsi" w:hAnsiTheme="minorHAnsi" w:cstheme="minorBidi"/>
          <w:sz w:val="22"/>
          <w:szCs w:val="22"/>
          <w:lang w:val="es-MX" w:eastAsia="en-US"/>
        </w:rPr>
      </w:pPr>
    </w:p>
    <w:p w14:paraId="4AD2A1CD" w14:textId="74DB472B" w:rsidR="00CC215B" w:rsidRPr="003043BB" w:rsidRDefault="00693CC4" w:rsidP="00CC215B">
      <w:pPr>
        <w:spacing w:line="360" w:lineRule="auto"/>
        <w:jc w:val="both"/>
        <w:rPr>
          <w:rFonts w:ascii="Palatino Linotype" w:eastAsiaTheme="minorHAnsi" w:hAnsi="Palatino Linotype" w:cs="TimesNewRomanPS-ItalicMT"/>
          <w:iCs/>
          <w:lang w:val="es-MX" w:eastAsia="en-US"/>
        </w:rPr>
      </w:pPr>
      <w:r w:rsidRPr="003043BB">
        <w:rPr>
          <w:rFonts w:ascii="Palatino Linotype" w:eastAsiaTheme="minorHAnsi" w:hAnsi="Palatino Linotype" w:cs="TimesNewRomanPS-ItalicMT"/>
          <w:iCs/>
          <w:lang w:val="es-MX" w:eastAsia="en-US"/>
        </w:rPr>
        <w:t xml:space="preserve">El </w:t>
      </w:r>
      <w:r w:rsidR="00CC215B" w:rsidRPr="003043BB">
        <w:rPr>
          <w:rFonts w:ascii="Palatino Linotype" w:eastAsiaTheme="minorHAnsi" w:hAnsi="Palatino Linotype" w:cs="TimesNewRomanPS-ItalicMT"/>
          <w:b/>
          <w:iCs/>
          <w:lang w:val="es-MX" w:eastAsia="en-US"/>
        </w:rPr>
        <w:t>Sujeto Obligado</w:t>
      </w:r>
      <w:r w:rsidR="00CC215B" w:rsidRPr="003043BB">
        <w:rPr>
          <w:rFonts w:ascii="Palatino Linotype" w:eastAsiaTheme="minorHAnsi" w:hAnsi="Palatino Linotype" w:cs="TimesNewRomanPS-ItalicMT"/>
          <w:iCs/>
          <w:lang w:val="es-MX" w:eastAsia="en-US"/>
        </w:rPr>
        <w:t xml:space="preserve"> mediante </w:t>
      </w:r>
      <w:r w:rsidR="009D0F5F" w:rsidRPr="003043BB">
        <w:rPr>
          <w:rFonts w:ascii="Palatino Linotype" w:eastAsiaTheme="minorHAnsi" w:hAnsi="Palatino Linotype" w:cs="TimesNewRomanPS-ItalicMT"/>
          <w:iCs/>
          <w:lang w:val="es-MX" w:eastAsia="en-US"/>
        </w:rPr>
        <w:t xml:space="preserve">los archivos </w:t>
      </w:r>
      <w:r w:rsidRPr="003043BB">
        <w:rPr>
          <w:rFonts w:ascii="Palatino Linotype" w:eastAsiaTheme="minorHAnsi" w:hAnsi="Palatino Linotype" w:cs="TimesNewRomanPS-ItalicMT"/>
          <w:iCs/>
          <w:lang w:val="es-MX" w:eastAsia="en-US"/>
        </w:rPr>
        <w:t>denominados</w:t>
      </w:r>
      <w:r w:rsidR="00CC215B" w:rsidRPr="003043BB">
        <w:rPr>
          <w:rFonts w:ascii="Palatino Linotype" w:eastAsiaTheme="minorHAnsi" w:hAnsi="Palatino Linotype" w:cs="Arial"/>
          <w:lang w:val="es-MX" w:eastAsia="en-US"/>
        </w:rPr>
        <w:t xml:space="preserve"> </w:t>
      </w:r>
      <w:r w:rsidR="00CC215B" w:rsidRPr="003043BB">
        <w:rPr>
          <w:rFonts w:ascii="Palatino Linotype" w:eastAsiaTheme="minorHAnsi" w:hAnsi="Palatino Linotype" w:cs="Arial"/>
          <w:b/>
          <w:i/>
          <w:lang w:val="es-MX" w:eastAsia="en-US"/>
        </w:rPr>
        <w:t>“</w:t>
      </w:r>
      <w:r w:rsidR="00A6267E" w:rsidRPr="003043BB">
        <w:rPr>
          <w:rFonts w:ascii="Palatino Linotype" w:eastAsiaTheme="minorHAnsi" w:hAnsi="Palatino Linotype" w:cs="Arial"/>
          <w:b/>
          <w:i/>
          <w:lang w:val="es-MX" w:eastAsia="en-US"/>
        </w:rPr>
        <w:t>00263.pdf</w:t>
      </w:r>
      <w:r w:rsidR="00CC215B" w:rsidRPr="003043BB">
        <w:rPr>
          <w:rFonts w:ascii="Palatino Linotype" w:eastAsiaTheme="minorHAnsi" w:hAnsi="Palatino Linotype" w:cs="Arial"/>
          <w:b/>
          <w:i/>
          <w:lang w:val="es-MX" w:eastAsia="en-US"/>
        </w:rPr>
        <w:t>”</w:t>
      </w:r>
      <w:r w:rsidR="009D0F5F" w:rsidRPr="003043BB">
        <w:rPr>
          <w:rFonts w:ascii="Palatino Linotype" w:eastAsiaTheme="minorHAnsi" w:hAnsi="Palatino Linotype" w:cs="Arial"/>
          <w:b/>
          <w:i/>
          <w:lang w:val="es-MX" w:eastAsia="en-US"/>
        </w:rPr>
        <w:t xml:space="preserve"> </w:t>
      </w:r>
      <w:r w:rsidR="009D0F5F" w:rsidRPr="003043BB">
        <w:rPr>
          <w:rFonts w:ascii="Palatino Linotype" w:eastAsiaTheme="minorHAnsi" w:hAnsi="Palatino Linotype" w:cs="Arial"/>
          <w:i/>
          <w:lang w:val="es-MX" w:eastAsia="en-US"/>
        </w:rPr>
        <w:t xml:space="preserve">y </w:t>
      </w:r>
      <w:r w:rsidR="009D0F5F" w:rsidRPr="003043BB">
        <w:rPr>
          <w:rFonts w:ascii="Palatino Linotype" w:eastAsiaTheme="minorHAnsi" w:hAnsi="Palatino Linotype" w:cs="Arial"/>
          <w:b/>
          <w:i/>
          <w:lang w:val="es-MX" w:eastAsia="en-US"/>
        </w:rPr>
        <w:t>“</w:t>
      </w:r>
      <w:r w:rsidR="00A6267E" w:rsidRPr="003043BB">
        <w:rPr>
          <w:rFonts w:ascii="Palatino Linotype" w:eastAsiaTheme="minorHAnsi" w:hAnsi="Palatino Linotype" w:cs="Arial"/>
          <w:b/>
          <w:i/>
          <w:lang w:val="es-MX" w:eastAsia="en-US"/>
        </w:rPr>
        <w:t>CHIC-PM-TM-312-2022.pdf</w:t>
      </w:r>
      <w:r w:rsidR="009D0F5F" w:rsidRPr="003043BB">
        <w:rPr>
          <w:rFonts w:ascii="Palatino Linotype" w:eastAsiaTheme="minorHAnsi" w:hAnsi="Palatino Linotype" w:cs="Arial"/>
          <w:b/>
          <w:i/>
          <w:lang w:val="es-MX" w:eastAsia="en-US"/>
        </w:rPr>
        <w:t>”</w:t>
      </w:r>
      <w:r w:rsidR="00CC215B" w:rsidRPr="003043BB">
        <w:rPr>
          <w:rFonts w:ascii="Palatino Linotype" w:eastAsiaTheme="minorHAnsi" w:hAnsi="Palatino Linotype" w:cs="Arial"/>
          <w:i/>
          <w:lang w:val="es-MX" w:eastAsia="en-US"/>
        </w:rPr>
        <w:t xml:space="preserve">; </w:t>
      </w:r>
      <w:r w:rsidR="00CC215B" w:rsidRPr="003043BB">
        <w:rPr>
          <w:rFonts w:ascii="Palatino Linotype" w:eastAsiaTheme="minorHAnsi" w:hAnsi="Palatino Linotype" w:cs="TimesNewRomanPS-ItalicMT"/>
          <w:iCs/>
          <w:lang w:val="es-MX" w:eastAsia="en-US"/>
        </w:rPr>
        <w:t>remitió su respuesta, los cuales, constan en lo siguiente:</w:t>
      </w:r>
    </w:p>
    <w:p w14:paraId="029B3EB2" w14:textId="77777777" w:rsidR="00B10136" w:rsidRPr="003043BB" w:rsidRDefault="00B10136" w:rsidP="00CC215B">
      <w:pPr>
        <w:spacing w:line="360" w:lineRule="auto"/>
        <w:jc w:val="both"/>
        <w:rPr>
          <w:rFonts w:ascii="Palatino Linotype" w:eastAsiaTheme="minorHAnsi" w:hAnsi="Palatino Linotype" w:cs="TimesNewRomanPS-ItalicMT"/>
          <w:iCs/>
          <w:lang w:val="es-MX" w:eastAsia="en-US"/>
        </w:rPr>
      </w:pPr>
    </w:p>
    <w:p w14:paraId="32FE9C04" w14:textId="38DDD325" w:rsidR="00380C0E" w:rsidRPr="003043BB" w:rsidRDefault="00A6267E" w:rsidP="00A6267E">
      <w:pPr>
        <w:pStyle w:val="Prrafodelista"/>
        <w:numPr>
          <w:ilvl w:val="0"/>
          <w:numId w:val="7"/>
        </w:numPr>
        <w:spacing w:line="360" w:lineRule="auto"/>
        <w:jc w:val="both"/>
        <w:rPr>
          <w:rFonts w:ascii="Palatino Linotype" w:eastAsiaTheme="minorHAnsi" w:hAnsi="Palatino Linotype" w:cs="TimesNewRomanPS-ItalicMT"/>
          <w:b/>
          <w:iCs/>
          <w:lang w:val="es-MX" w:eastAsia="en-US"/>
        </w:rPr>
      </w:pPr>
      <w:r w:rsidRPr="003043BB">
        <w:rPr>
          <w:rFonts w:ascii="Palatino Linotype" w:eastAsiaTheme="minorHAnsi" w:hAnsi="Palatino Linotype" w:cs="Arial"/>
          <w:b/>
          <w:lang w:val="es-MX" w:eastAsia="en-US"/>
        </w:rPr>
        <w:t>00263</w:t>
      </w:r>
      <w:proofErr w:type="gramStart"/>
      <w:r w:rsidRPr="003043BB">
        <w:rPr>
          <w:rFonts w:ascii="Palatino Linotype" w:eastAsiaTheme="minorHAnsi" w:hAnsi="Palatino Linotype" w:cs="Arial"/>
          <w:b/>
          <w:lang w:val="es-MX" w:eastAsia="en-US"/>
        </w:rPr>
        <w:t>.pdf</w:t>
      </w:r>
      <w:proofErr w:type="gramEnd"/>
      <w:r w:rsidR="00B10136" w:rsidRPr="003043BB">
        <w:rPr>
          <w:rFonts w:ascii="Palatino Linotype" w:eastAsiaTheme="minorHAnsi" w:hAnsi="Palatino Linotype" w:cs="Arial"/>
          <w:b/>
          <w:lang w:val="es-MX" w:eastAsia="en-US"/>
        </w:rPr>
        <w:t xml:space="preserve">: </w:t>
      </w:r>
      <w:r w:rsidR="00380C0E" w:rsidRPr="003043BB">
        <w:rPr>
          <w:rFonts w:ascii="Palatino Linotype" w:eastAsiaTheme="minorHAnsi" w:hAnsi="Palatino Linotype" w:cs="Arial"/>
          <w:lang w:val="es-MX" w:eastAsia="en-US"/>
        </w:rPr>
        <w:t xml:space="preserve">Contiene el oficio </w:t>
      </w:r>
      <w:r w:rsidR="00693CC4" w:rsidRPr="003043BB">
        <w:rPr>
          <w:rFonts w:ascii="Palatino Linotype" w:eastAsiaTheme="minorHAnsi" w:hAnsi="Palatino Linotype" w:cs="Arial"/>
          <w:lang w:val="es-MX" w:eastAsia="en-US"/>
        </w:rPr>
        <w:t xml:space="preserve">número </w:t>
      </w:r>
      <w:r w:rsidR="00380C0E" w:rsidRPr="003043BB">
        <w:rPr>
          <w:rFonts w:ascii="Palatino Linotype" w:eastAsiaTheme="minorHAnsi" w:hAnsi="Palatino Linotype" w:cs="Arial"/>
          <w:lang w:val="es-MX" w:eastAsia="en-US"/>
        </w:rPr>
        <w:t>CHIC/PM/DA/RH/601/2022 signado por el Jefe de Departamento de Recursos Humanos, mediante el cual medularmente refiere que no encuentra registro de las personas funcionarias que tienen relación en primer y segundo grado con la Presidente Municipal, por lo cual el grado académico no se encuentra en el registro de expedientes personales.</w:t>
      </w:r>
    </w:p>
    <w:p w14:paraId="3CE8804D" w14:textId="1B463406" w:rsidR="009D0F5F" w:rsidRPr="003043BB" w:rsidRDefault="00A6267E" w:rsidP="00380C0E">
      <w:pPr>
        <w:pStyle w:val="Prrafodelista"/>
        <w:numPr>
          <w:ilvl w:val="0"/>
          <w:numId w:val="7"/>
        </w:numPr>
        <w:spacing w:line="360" w:lineRule="auto"/>
        <w:jc w:val="both"/>
        <w:rPr>
          <w:rFonts w:ascii="Palatino Linotype" w:eastAsiaTheme="minorHAnsi" w:hAnsi="Palatino Linotype" w:cs="TimesNewRomanPS-ItalicMT"/>
          <w:b/>
          <w:iCs/>
          <w:lang w:val="es-MX" w:eastAsia="en-US"/>
        </w:rPr>
      </w:pPr>
      <w:r w:rsidRPr="003043BB">
        <w:rPr>
          <w:rFonts w:ascii="Palatino Linotype" w:eastAsiaTheme="minorHAnsi" w:hAnsi="Palatino Linotype" w:cs="TimesNewRomanPS-ItalicMT"/>
          <w:b/>
          <w:iCs/>
          <w:lang w:val="es-MX" w:eastAsia="en-US"/>
        </w:rPr>
        <w:t>CHIC-PM-TM-312-2022.pdf</w:t>
      </w:r>
      <w:r w:rsidR="009D0F5F" w:rsidRPr="003043BB">
        <w:rPr>
          <w:rFonts w:ascii="Palatino Linotype" w:eastAsiaTheme="minorHAnsi" w:hAnsi="Palatino Linotype" w:cs="TimesNewRomanPS-ItalicMT"/>
          <w:b/>
          <w:iCs/>
          <w:lang w:val="es-MX" w:eastAsia="en-US"/>
        </w:rPr>
        <w:t xml:space="preserve">: </w:t>
      </w:r>
      <w:r w:rsidR="00380C0E" w:rsidRPr="003043BB">
        <w:rPr>
          <w:rFonts w:ascii="Palatino Linotype" w:eastAsiaTheme="minorHAnsi" w:hAnsi="Palatino Linotype" w:cs="TimesNewRomanPS-ItalicMT"/>
          <w:iCs/>
          <w:lang w:val="es-MX" w:eastAsia="en-US"/>
        </w:rPr>
        <w:t xml:space="preserve">Contiene el oficio </w:t>
      </w:r>
      <w:r w:rsidR="00693CC4" w:rsidRPr="003043BB">
        <w:rPr>
          <w:rFonts w:ascii="Palatino Linotype" w:eastAsiaTheme="minorHAnsi" w:hAnsi="Palatino Linotype" w:cs="TimesNewRomanPS-ItalicMT"/>
          <w:iCs/>
          <w:lang w:val="es-MX" w:eastAsia="en-US"/>
        </w:rPr>
        <w:t xml:space="preserve">número </w:t>
      </w:r>
      <w:r w:rsidR="00380C0E" w:rsidRPr="003043BB">
        <w:rPr>
          <w:rFonts w:ascii="Palatino Linotype" w:eastAsiaTheme="minorHAnsi" w:hAnsi="Palatino Linotype" w:cs="TimesNewRomanPS-ItalicMT"/>
          <w:iCs/>
          <w:lang w:val="es-MX" w:eastAsia="en-US"/>
        </w:rPr>
        <w:t xml:space="preserve">CHIC/PM/TM/312/2022, signado por el Tesorero Municipal, mediante el cual refiere que en atención al numeral dos, desglosa el monto invertido en la celebración de los 200 años de la historia de Chicoloapan, asimismo, respecto al numeral tres, </w:t>
      </w:r>
      <w:r w:rsidR="00693CC4" w:rsidRPr="003043BB">
        <w:rPr>
          <w:rFonts w:ascii="Palatino Linotype" w:eastAsiaTheme="minorHAnsi" w:hAnsi="Palatino Linotype" w:cs="TimesNewRomanPS-ItalicMT"/>
          <w:iCs/>
          <w:lang w:val="es-MX" w:eastAsia="en-US"/>
        </w:rPr>
        <w:t xml:space="preserve">manifestó que </w:t>
      </w:r>
      <w:r w:rsidR="00380C0E" w:rsidRPr="003043BB">
        <w:rPr>
          <w:rFonts w:ascii="Palatino Linotype" w:eastAsiaTheme="minorHAnsi" w:hAnsi="Palatino Linotype" w:cs="TimesNewRomanPS-ItalicMT"/>
          <w:iCs/>
          <w:lang w:val="es-MX" w:eastAsia="en-US"/>
        </w:rPr>
        <w:t>durante la celebración de los 200 años de historia de Chicoloapan se obtuvo un ingreso de $6, 242,667.21.</w:t>
      </w:r>
    </w:p>
    <w:p w14:paraId="1D99331B" w14:textId="77777777" w:rsidR="00CC215B" w:rsidRPr="003043BB" w:rsidRDefault="00CC215B" w:rsidP="00CC215B">
      <w:pPr>
        <w:spacing w:line="360" w:lineRule="auto"/>
        <w:jc w:val="both"/>
        <w:rPr>
          <w:rFonts w:ascii="Palatino Linotype" w:hAnsi="Palatino Linotype" w:cs="Arial"/>
        </w:rPr>
      </w:pPr>
    </w:p>
    <w:p w14:paraId="4FDF225A" w14:textId="6F467B8E" w:rsidR="00693CC4" w:rsidRPr="003043BB" w:rsidRDefault="00693CC4" w:rsidP="00693CC4">
      <w:pPr>
        <w:spacing w:line="360" w:lineRule="auto"/>
        <w:jc w:val="both"/>
        <w:rPr>
          <w:rFonts w:ascii="Palatino Linotype" w:eastAsia="Calibri" w:hAnsi="Palatino Linotype"/>
          <w:lang w:val="es-MX" w:eastAsia="en-US"/>
        </w:rPr>
      </w:pPr>
      <w:r w:rsidRPr="003043BB">
        <w:rPr>
          <w:rFonts w:ascii="Palatino Linotype" w:eastAsia="Calibri" w:hAnsi="Palatino Linotype"/>
        </w:rPr>
        <w:t xml:space="preserve">Derivado de la respuesta otorgada por el sujeto obligado, </w:t>
      </w:r>
      <w:r w:rsidR="00B948F6" w:rsidRPr="003043BB">
        <w:rPr>
          <w:rFonts w:ascii="Palatino Linotype" w:eastAsia="Calibri" w:hAnsi="Palatino Linotype"/>
          <w:b/>
        </w:rPr>
        <w:t>el Recurrente</w:t>
      </w:r>
      <w:r w:rsidR="00B948F6" w:rsidRPr="003043BB">
        <w:rPr>
          <w:rFonts w:ascii="Palatino Linotype" w:eastAsia="Calibri" w:hAnsi="Palatino Linotype"/>
        </w:rPr>
        <w:t xml:space="preserve"> </w:t>
      </w:r>
      <w:r w:rsidRPr="003043BB">
        <w:rPr>
          <w:rFonts w:ascii="Palatino Linotype" w:eastAsia="Calibri" w:hAnsi="Palatino Linotype"/>
        </w:rPr>
        <w:t xml:space="preserve">interpuso recurso de revisión, para lo cual señaló </w:t>
      </w:r>
      <w:r w:rsidRPr="003043BB">
        <w:rPr>
          <w:rFonts w:ascii="Palatino Linotype" w:eastAsia="Palatino Linotype" w:hAnsi="Palatino Linotype" w:cs="Palatino Linotype"/>
          <w:color w:val="000000"/>
        </w:rPr>
        <w:t>como razones o motivos de inconformidad, lo siguiente: “</w:t>
      </w:r>
      <w:r w:rsidRPr="003043BB">
        <w:rPr>
          <w:rFonts w:ascii="Palatino Linotype" w:eastAsia="Palatino Linotype" w:hAnsi="Palatino Linotype" w:cs="Palatino Linotype"/>
          <w:i/>
          <w:color w:val="000000"/>
        </w:rPr>
        <w:t xml:space="preserve">No se me proporciona la </w:t>
      </w:r>
      <w:proofErr w:type="spellStart"/>
      <w:r w:rsidRPr="003043BB">
        <w:rPr>
          <w:rFonts w:ascii="Palatino Linotype" w:eastAsia="Palatino Linotype" w:hAnsi="Palatino Linotype" w:cs="Palatino Linotype"/>
          <w:i/>
          <w:color w:val="000000"/>
        </w:rPr>
        <w:t>informacion</w:t>
      </w:r>
      <w:proofErr w:type="spellEnd"/>
      <w:r w:rsidRPr="003043BB">
        <w:rPr>
          <w:rFonts w:ascii="Palatino Linotype" w:eastAsia="Palatino Linotype" w:hAnsi="Palatino Linotype" w:cs="Palatino Linotype"/>
          <w:i/>
          <w:color w:val="000000"/>
        </w:rPr>
        <w:t xml:space="preserve"> de forma clara y precisa de los nombres completos de las personas funcionarias que tengan relación en primer y segundo grado con la presidente Nancy </w:t>
      </w:r>
      <w:proofErr w:type="spellStart"/>
      <w:r w:rsidRPr="003043BB">
        <w:rPr>
          <w:rFonts w:ascii="Palatino Linotype" w:eastAsia="Palatino Linotype" w:hAnsi="Palatino Linotype" w:cs="Palatino Linotype"/>
          <w:i/>
          <w:color w:val="000000"/>
        </w:rPr>
        <w:t>Gomez</w:t>
      </w:r>
      <w:proofErr w:type="spellEnd"/>
      <w:r w:rsidRPr="003043BB">
        <w:rPr>
          <w:rFonts w:ascii="Palatino Linotype" w:eastAsia="Palatino Linotype" w:hAnsi="Palatino Linotype" w:cs="Palatino Linotype"/>
          <w:i/>
          <w:color w:val="000000"/>
        </w:rPr>
        <w:t xml:space="preserve"> y, a su vez, el último grado académico de cada uno ya que se me </w:t>
      </w:r>
      <w:proofErr w:type="spellStart"/>
      <w:r w:rsidRPr="003043BB">
        <w:rPr>
          <w:rFonts w:ascii="Palatino Linotype" w:eastAsia="Palatino Linotype" w:hAnsi="Palatino Linotype" w:cs="Palatino Linotype"/>
          <w:i/>
          <w:color w:val="000000"/>
        </w:rPr>
        <w:t>manifesto</w:t>
      </w:r>
      <w:proofErr w:type="spellEnd"/>
      <w:r w:rsidRPr="003043BB">
        <w:rPr>
          <w:rFonts w:ascii="Palatino Linotype" w:eastAsia="Palatino Linotype" w:hAnsi="Palatino Linotype" w:cs="Palatino Linotype"/>
          <w:i/>
          <w:color w:val="000000"/>
        </w:rPr>
        <w:t xml:space="preserve"> que no cuenta con la </w:t>
      </w:r>
      <w:proofErr w:type="spellStart"/>
      <w:r w:rsidRPr="003043BB">
        <w:rPr>
          <w:rFonts w:ascii="Palatino Linotype" w:eastAsia="Palatino Linotype" w:hAnsi="Palatino Linotype" w:cs="Palatino Linotype"/>
          <w:i/>
          <w:color w:val="000000"/>
        </w:rPr>
        <w:t>informacion</w:t>
      </w:r>
      <w:proofErr w:type="spellEnd"/>
      <w:r w:rsidRPr="003043BB">
        <w:rPr>
          <w:rFonts w:ascii="Palatino Linotype" w:eastAsia="Palatino Linotype" w:hAnsi="Palatino Linotype" w:cs="Palatino Linotype"/>
          <w:i/>
          <w:color w:val="000000"/>
        </w:rPr>
        <w:t xml:space="preserve"> que compete al </w:t>
      </w:r>
      <w:proofErr w:type="spellStart"/>
      <w:r w:rsidRPr="003043BB">
        <w:rPr>
          <w:rFonts w:ascii="Palatino Linotype" w:eastAsia="Palatino Linotype" w:hAnsi="Palatino Linotype" w:cs="Palatino Linotype"/>
          <w:i/>
          <w:color w:val="000000"/>
        </w:rPr>
        <w:t>area</w:t>
      </w:r>
      <w:proofErr w:type="spellEnd"/>
      <w:r w:rsidRPr="003043BB">
        <w:rPr>
          <w:rFonts w:ascii="Palatino Linotype" w:eastAsia="Palatino Linotype" w:hAnsi="Palatino Linotype" w:cs="Palatino Linotype"/>
          <w:i/>
          <w:color w:val="000000"/>
        </w:rPr>
        <w:t xml:space="preserve"> de recursos humanos, sin embargo, es su deber y </w:t>
      </w:r>
      <w:proofErr w:type="spellStart"/>
      <w:r w:rsidRPr="003043BB">
        <w:rPr>
          <w:rFonts w:ascii="Palatino Linotype" w:eastAsia="Palatino Linotype" w:hAnsi="Palatino Linotype" w:cs="Palatino Linotype"/>
          <w:i/>
          <w:color w:val="000000"/>
        </w:rPr>
        <w:t>obligacion</w:t>
      </w:r>
      <w:proofErr w:type="spellEnd"/>
      <w:r w:rsidRPr="003043BB">
        <w:rPr>
          <w:rFonts w:ascii="Palatino Linotype" w:eastAsia="Palatino Linotype" w:hAnsi="Palatino Linotype" w:cs="Palatino Linotype"/>
          <w:i/>
          <w:color w:val="000000"/>
        </w:rPr>
        <w:t xml:space="preserve"> girar los oficios pertinentes para que le hagan llegar la </w:t>
      </w:r>
      <w:proofErr w:type="spellStart"/>
      <w:r w:rsidRPr="003043BB">
        <w:rPr>
          <w:rFonts w:ascii="Palatino Linotype" w:eastAsia="Palatino Linotype" w:hAnsi="Palatino Linotype" w:cs="Palatino Linotype"/>
          <w:i/>
          <w:color w:val="000000"/>
        </w:rPr>
        <w:lastRenderedPageBreak/>
        <w:t>informacion</w:t>
      </w:r>
      <w:proofErr w:type="spellEnd"/>
      <w:r w:rsidRPr="003043BB">
        <w:rPr>
          <w:rFonts w:ascii="Palatino Linotype" w:eastAsia="Palatino Linotype" w:hAnsi="Palatino Linotype" w:cs="Palatino Linotype"/>
          <w:i/>
          <w:color w:val="000000"/>
        </w:rPr>
        <w:t xml:space="preserve"> que se requiere. </w:t>
      </w:r>
      <w:proofErr w:type="spellStart"/>
      <w:r w:rsidRPr="003043BB">
        <w:rPr>
          <w:rFonts w:ascii="Palatino Linotype" w:eastAsia="Palatino Linotype" w:hAnsi="Palatino Linotype" w:cs="Palatino Linotype"/>
          <w:i/>
          <w:color w:val="000000"/>
        </w:rPr>
        <w:t>Ademas</w:t>
      </w:r>
      <w:proofErr w:type="spellEnd"/>
      <w:r w:rsidRPr="003043BB">
        <w:rPr>
          <w:rFonts w:ascii="Palatino Linotype" w:eastAsia="Palatino Linotype" w:hAnsi="Palatino Linotype" w:cs="Palatino Linotype"/>
          <w:i/>
          <w:color w:val="000000"/>
        </w:rPr>
        <w:t xml:space="preserve">, es necesario manifestar que si estoy solicitando la </w:t>
      </w:r>
      <w:proofErr w:type="spellStart"/>
      <w:r w:rsidRPr="003043BB">
        <w:rPr>
          <w:rFonts w:ascii="Palatino Linotype" w:eastAsia="Palatino Linotype" w:hAnsi="Palatino Linotype" w:cs="Palatino Linotype"/>
          <w:i/>
          <w:color w:val="000000"/>
        </w:rPr>
        <w:t>informacion</w:t>
      </w:r>
      <w:proofErr w:type="spellEnd"/>
      <w:r w:rsidRPr="003043BB">
        <w:rPr>
          <w:rFonts w:ascii="Palatino Linotype" w:eastAsia="Palatino Linotype" w:hAnsi="Palatino Linotype" w:cs="Palatino Linotype"/>
          <w:i/>
          <w:color w:val="000000"/>
        </w:rPr>
        <w:t xml:space="preserve"> es porque ya anteriormente me </w:t>
      </w:r>
      <w:proofErr w:type="spellStart"/>
      <w:r w:rsidRPr="003043BB">
        <w:rPr>
          <w:rFonts w:ascii="Palatino Linotype" w:eastAsia="Palatino Linotype" w:hAnsi="Palatino Linotype" w:cs="Palatino Linotype"/>
          <w:i/>
          <w:color w:val="000000"/>
        </w:rPr>
        <w:t>habia</w:t>
      </w:r>
      <w:proofErr w:type="spellEnd"/>
      <w:r w:rsidRPr="003043BB">
        <w:rPr>
          <w:rFonts w:ascii="Palatino Linotype" w:eastAsia="Palatino Linotype" w:hAnsi="Palatino Linotype" w:cs="Palatino Linotype"/>
          <w:i/>
          <w:color w:val="000000"/>
        </w:rPr>
        <w:t xml:space="preserve"> dirigido al </w:t>
      </w:r>
      <w:proofErr w:type="spellStart"/>
      <w:r w:rsidRPr="003043BB">
        <w:rPr>
          <w:rFonts w:ascii="Palatino Linotype" w:eastAsia="Palatino Linotype" w:hAnsi="Palatino Linotype" w:cs="Palatino Linotype"/>
          <w:i/>
          <w:color w:val="000000"/>
        </w:rPr>
        <w:t>area</w:t>
      </w:r>
      <w:proofErr w:type="spellEnd"/>
      <w:r w:rsidRPr="003043BB">
        <w:rPr>
          <w:rFonts w:ascii="Palatino Linotype" w:eastAsia="Palatino Linotype" w:hAnsi="Palatino Linotype" w:cs="Palatino Linotype"/>
          <w:i/>
          <w:color w:val="000000"/>
        </w:rPr>
        <w:t xml:space="preserve"> de recursos humanos solicitando a </w:t>
      </w:r>
      <w:proofErr w:type="spellStart"/>
      <w:r w:rsidRPr="003043BB">
        <w:rPr>
          <w:rFonts w:ascii="Palatino Linotype" w:eastAsia="Palatino Linotype" w:hAnsi="Palatino Linotype" w:cs="Palatino Linotype"/>
          <w:i/>
          <w:color w:val="000000"/>
        </w:rPr>
        <w:t>traves</w:t>
      </w:r>
      <w:proofErr w:type="spellEnd"/>
      <w:r w:rsidRPr="003043BB">
        <w:rPr>
          <w:rFonts w:ascii="Palatino Linotype" w:eastAsia="Palatino Linotype" w:hAnsi="Palatino Linotype" w:cs="Palatino Linotype"/>
          <w:i/>
          <w:color w:val="000000"/>
        </w:rPr>
        <w:t xml:space="preserve"> de oficio la </w:t>
      </w:r>
      <w:proofErr w:type="spellStart"/>
      <w:r w:rsidRPr="003043BB">
        <w:rPr>
          <w:rFonts w:ascii="Palatino Linotype" w:eastAsia="Palatino Linotype" w:hAnsi="Palatino Linotype" w:cs="Palatino Linotype"/>
          <w:i/>
          <w:color w:val="000000"/>
        </w:rPr>
        <w:t>informacion</w:t>
      </w:r>
      <w:proofErr w:type="spellEnd"/>
      <w:r w:rsidRPr="003043BB">
        <w:rPr>
          <w:rFonts w:ascii="Palatino Linotype" w:eastAsia="Palatino Linotype" w:hAnsi="Palatino Linotype" w:cs="Palatino Linotype"/>
          <w:i/>
          <w:color w:val="000000"/>
        </w:rPr>
        <w:t xml:space="preserve"> ya mencionada y se negaron a recibir mi oficio.” (Sic)</w:t>
      </w:r>
    </w:p>
    <w:p w14:paraId="18A00491" w14:textId="77777777" w:rsidR="00693CC4" w:rsidRPr="003043BB" w:rsidRDefault="00693CC4" w:rsidP="00B948F6">
      <w:pPr>
        <w:spacing w:line="360" w:lineRule="auto"/>
        <w:jc w:val="both"/>
        <w:rPr>
          <w:rFonts w:ascii="Palatino Linotype" w:eastAsia="Calibri" w:hAnsi="Palatino Linotype"/>
        </w:rPr>
      </w:pPr>
    </w:p>
    <w:p w14:paraId="62F9ADAE" w14:textId="5935C785" w:rsidR="00F27544" w:rsidRPr="003043BB" w:rsidRDefault="00693CC4" w:rsidP="00B948F6">
      <w:pPr>
        <w:spacing w:line="360" w:lineRule="auto"/>
        <w:jc w:val="both"/>
        <w:rPr>
          <w:rFonts w:ascii="Palatino Linotype" w:eastAsia="Calibri" w:hAnsi="Palatino Linotype"/>
          <w:lang w:val="es-MX" w:eastAsia="en-US"/>
        </w:rPr>
      </w:pPr>
      <w:r w:rsidRPr="003043BB">
        <w:rPr>
          <w:rFonts w:ascii="Palatino Linotype" w:eastAsia="Calibri" w:hAnsi="Palatino Linotype"/>
        </w:rPr>
        <w:t xml:space="preserve">De la lectura a los motivos o razones de inconformidad, se advierte que el hoy Recurrente </w:t>
      </w:r>
      <w:r w:rsidR="00B948F6" w:rsidRPr="003043BB">
        <w:rPr>
          <w:rFonts w:ascii="Palatino Linotype" w:eastAsia="Calibri" w:hAnsi="Palatino Linotype"/>
        </w:rPr>
        <w:t xml:space="preserve">no impugnó el total del contenido de la respuesta dada por el Sujeto Obligado, ello en virtud de que señaló expresamente </w:t>
      </w:r>
      <w:r w:rsidR="00A628D0" w:rsidRPr="003043BB">
        <w:rPr>
          <w:rFonts w:ascii="Palatino Linotype" w:eastAsia="Palatino Linotype" w:hAnsi="Palatino Linotype" w:cs="Palatino Linotype"/>
          <w:color w:val="000000"/>
        </w:rPr>
        <w:t>que no se le proporciona la información de forma clara y precisa de los nombres completos de los funcionarios que tengan relación con la presidente municipal</w:t>
      </w:r>
      <w:r w:rsidRPr="003043BB">
        <w:rPr>
          <w:rFonts w:ascii="Palatino Linotype" w:eastAsia="Palatino Linotype" w:hAnsi="Palatino Linotype" w:cs="Palatino Linotype"/>
          <w:color w:val="000000"/>
        </w:rPr>
        <w:t>.</w:t>
      </w:r>
    </w:p>
    <w:p w14:paraId="5B591C6C" w14:textId="77777777" w:rsidR="00B948F6" w:rsidRPr="003043BB" w:rsidRDefault="00B948F6" w:rsidP="00B948F6">
      <w:pPr>
        <w:spacing w:line="360" w:lineRule="auto"/>
        <w:jc w:val="both"/>
        <w:rPr>
          <w:rFonts w:ascii="Palatino Linotype" w:eastAsia="Calibri" w:hAnsi="Palatino Linotype"/>
        </w:rPr>
      </w:pPr>
    </w:p>
    <w:p w14:paraId="04A43454" w14:textId="77777777" w:rsidR="00B948F6" w:rsidRPr="003043BB" w:rsidRDefault="00B948F6" w:rsidP="00B948F6">
      <w:pPr>
        <w:spacing w:line="360" w:lineRule="auto"/>
        <w:jc w:val="both"/>
        <w:rPr>
          <w:rFonts w:ascii="Palatino Linotype" w:eastAsia="Calibri" w:hAnsi="Palatino Linotype" w:cs="Arial"/>
          <w:lang w:eastAsia="es-MX"/>
        </w:rPr>
      </w:pPr>
      <w:r w:rsidRPr="003043BB">
        <w:rPr>
          <w:rFonts w:ascii="Palatino Linotype" w:eastAsia="Calibri" w:hAnsi="Palatino Linotype" w:cs="Arial"/>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2A782CDE" w14:textId="77777777" w:rsidR="00B948F6" w:rsidRPr="003043BB" w:rsidRDefault="00B948F6" w:rsidP="00B948F6">
      <w:pPr>
        <w:spacing w:line="360" w:lineRule="auto"/>
        <w:jc w:val="both"/>
        <w:rPr>
          <w:rFonts w:ascii="Palatino Linotype" w:eastAsia="Calibri" w:hAnsi="Palatino Linotype" w:cs="Arial"/>
          <w:sz w:val="22"/>
          <w:szCs w:val="22"/>
          <w:lang w:eastAsia="en-US"/>
        </w:rPr>
      </w:pPr>
    </w:p>
    <w:p w14:paraId="5F5E1CE2" w14:textId="77777777" w:rsidR="00B948F6" w:rsidRPr="003043BB" w:rsidRDefault="00B948F6" w:rsidP="00B948F6">
      <w:pPr>
        <w:ind w:left="567" w:right="567"/>
        <w:jc w:val="both"/>
        <w:rPr>
          <w:rFonts w:ascii="Palatino Linotype" w:eastAsia="Calibri" w:hAnsi="Palatino Linotype" w:cstheme="minorBidi"/>
          <w:i/>
          <w:lang w:eastAsia="es-MX"/>
        </w:rPr>
      </w:pPr>
      <w:r w:rsidRPr="003043BB">
        <w:rPr>
          <w:rFonts w:ascii="Palatino Linotype" w:eastAsia="Calibri" w:hAnsi="Palatino Linotype"/>
          <w:b/>
          <w:i/>
          <w:lang w:eastAsia="es-MX"/>
        </w:rPr>
        <w:t>REVISIÓN EN AMPARO. LOS RESOLUTIVOS NO COMBATIDOS DEBEN DECLARARSE FIRMES</w:t>
      </w:r>
      <w:r w:rsidRPr="003043BB">
        <w:rPr>
          <w:rFonts w:ascii="Palatino Linotype" w:eastAsia="Calibri" w:hAnsi="Palatino Linotype"/>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886FAF2" w14:textId="77777777" w:rsidR="00B948F6" w:rsidRPr="003043BB" w:rsidRDefault="00B948F6" w:rsidP="00B948F6">
      <w:pPr>
        <w:spacing w:line="360" w:lineRule="auto"/>
        <w:jc w:val="both"/>
        <w:rPr>
          <w:rFonts w:ascii="Palatino Linotype" w:eastAsia="Calibri" w:hAnsi="Palatino Linotype"/>
          <w:lang w:eastAsia="en-US"/>
        </w:rPr>
      </w:pPr>
    </w:p>
    <w:p w14:paraId="2D55DE85" w14:textId="77777777" w:rsidR="00B948F6" w:rsidRPr="003043BB" w:rsidRDefault="00B948F6" w:rsidP="00B948F6">
      <w:pPr>
        <w:spacing w:line="360" w:lineRule="auto"/>
        <w:jc w:val="both"/>
        <w:rPr>
          <w:rFonts w:ascii="Palatino Linotype" w:eastAsia="Calibri" w:hAnsi="Palatino Linotype"/>
        </w:rPr>
      </w:pPr>
      <w:r w:rsidRPr="003043BB">
        <w:rPr>
          <w:rFonts w:ascii="Palatino Linotype" w:eastAsia="Calibri" w:hAnsi="Palatino Linotype"/>
        </w:rPr>
        <w:lastRenderedPageBreak/>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52466E87" w14:textId="77777777" w:rsidR="00B948F6" w:rsidRPr="003043BB" w:rsidRDefault="00B948F6" w:rsidP="00B948F6">
      <w:pPr>
        <w:spacing w:line="360" w:lineRule="auto"/>
        <w:jc w:val="both"/>
        <w:rPr>
          <w:rFonts w:ascii="Palatino Linotype" w:eastAsia="Calibri" w:hAnsi="Palatino Linotype"/>
          <w:sz w:val="22"/>
          <w:szCs w:val="22"/>
        </w:rPr>
      </w:pPr>
    </w:p>
    <w:p w14:paraId="730B258E" w14:textId="77777777" w:rsidR="00B948F6" w:rsidRPr="003043BB" w:rsidRDefault="00B948F6" w:rsidP="00B948F6">
      <w:pPr>
        <w:ind w:left="567" w:right="567"/>
        <w:jc w:val="both"/>
        <w:rPr>
          <w:rFonts w:ascii="Palatino Linotype" w:eastAsia="Calibri" w:hAnsi="Palatino Linotype"/>
          <w:i/>
        </w:rPr>
      </w:pPr>
      <w:r w:rsidRPr="003043BB">
        <w:rPr>
          <w:rFonts w:ascii="Palatino Linotype" w:eastAsia="Calibri" w:hAnsi="Palatino Linotype"/>
          <w:b/>
          <w:i/>
        </w:rPr>
        <w:t>ACTOS CONSENTIDOS. SON LOS QUE NO SE IMPUGNAN MEDIANTE EL RECURSO IDÓNEO.</w:t>
      </w:r>
      <w:r w:rsidRPr="003043BB">
        <w:rPr>
          <w:rFonts w:ascii="Palatino Linotype" w:eastAsia="Calibri"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DACA3BD" w14:textId="77777777" w:rsidR="00B948F6" w:rsidRPr="003043BB" w:rsidRDefault="00B948F6" w:rsidP="00B948F6">
      <w:pPr>
        <w:spacing w:line="360" w:lineRule="auto"/>
        <w:jc w:val="both"/>
        <w:rPr>
          <w:rFonts w:ascii="Palatino Linotype" w:eastAsia="Calibri" w:hAnsi="Palatino Linotype"/>
        </w:rPr>
      </w:pPr>
    </w:p>
    <w:p w14:paraId="02980B3F" w14:textId="3312338C" w:rsidR="00B948F6" w:rsidRPr="003043BB" w:rsidRDefault="00B948F6" w:rsidP="00B948F6">
      <w:pPr>
        <w:tabs>
          <w:tab w:val="left" w:pos="709"/>
        </w:tabs>
        <w:spacing w:line="360" w:lineRule="auto"/>
        <w:jc w:val="both"/>
        <w:rPr>
          <w:rFonts w:ascii="Palatino Linotype" w:hAnsi="Palatino Linotype" w:cs="Arial"/>
        </w:rPr>
      </w:pPr>
      <w:r w:rsidRPr="003043BB">
        <w:rPr>
          <w:rFonts w:ascii="Palatino Linotype" w:eastAsia="Calibri" w:hAnsi="Palatino Linotype"/>
        </w:rPr>
        <w:t xml:space="preserve">Así, una vez establecido lo anterior, se infiere que la </w:t>
      </w:r>
      <w:proofErr w:type="spellStart"/>
      <w:r w:rsidRPr="003043BB">
        <w:rPr>
          <w:rFonts w:ascii="Palatino Linotype" w:eastAsia="Calibri" w:hAnsi="Palatino Linotype"/>
        </w:rPr>
        <w:t>litis</w:t>
      </w:r>
      <w:proofErr w:type="spellEnd"/>
      <w:r w:rsidRPr="003043BB">
        <w:rPr>
          <w:rFonts w:ascii="Palatino Linotype" w:eastAsia="Calibri" w:hAnsi="Palatino Linotype"/>
        </w:rPr>
        <w:t xml:space="preserve"> radica en establecer si el Sujeto Obligado entregó el Título y Cédula Profesional de Licenciatura en Enfermería y de Maestría de la persona referida en la solicitud de información.</w:t>
      </w:r>
    </w:p>
    <w:p w14:paraId="63BE9516" w14:textId="77777777" w:rsidR="00693CC4" w:rsidRPr="003043BB" w:rsidRDefault="00693CC4" w:rsidP="00F27544">
      <w:pPr>
        <w:tabs>
          <w:tab w:val="left" w:pos="709"/>
        </w:tabs>
        <w:spacing w:line="360" w:lineRule="auto"/>
        <w:jc w:val="both"/>
        <w:rPr>
          <w:rFonts w:ascii="Palatino Linotype" w:hAnsi="Palatino Linotype" w:cs="Arial"/>
        </w:rPr>
      </w:pPr>
    </w:p>
    <w:p w14:paraId="61C2FD1C" w14:textId="00670D9E" w:rsidR="00F27544" w:rsidRPr="003043BB" w:rsidRDefault="00F27544" w:rsidP="00F27544">
      <w:pPr>
        <w:tabs>
          <w:tab w:val="left" w:pos="709"/>
        </w:tabs>
        <w:spacing w:line="360" w:lineRule="auto"/>
        <w:jc w:val="both"/>
        <w:rPr>
          <w:rFonts w:ascii="Palatino Linotype" w:hAnsi="Palatino Linotype" w:cs="Arial"/>
        </w:rPr>
      </w:pPr>
      <w:r w:rsidRPr="003043BB">
        <w:rPr>
          <w:rFonts w:ascii="Palatino Linotype" w:hAnsi="Palatino Linotype" w:cs="Arial"/>
        </w:rPr>
        <w:t xml:space="preserve">Ahora bien, mediante informe justificado rendido por </w:t>
      </w:r>
      <w:r w:rsidRPr="003043BB">
        <w:rPr>
          <w:rFonts w:ascii="Palatino Linotype" w:hAnsi="Palatino Linotype" w:cs="Arial"/>
          <w:b/>
        </w:rPr>
        <w:t xml:space="preserve">El Sujeto Obligado </w:t>
      </w:r>
      <w:r w:rsidRPr="003043BB">
        <w:rPr>
          <w:rFonts w:ascii="Palatino Linotype" w:hAnsi="Palatino Linotype" w:cs="Arial"/>
          <w:bCs/>
        </w:rPr>
        <w:t>remitió</w:t>
      </w:r>
      <w:r w:rsidRPr="003043BB">
        <w:rPr>
          <w:rFonts w:ascii="Palatino Linotype" w:hAnsi="Palatino Linotype" w:cs="Arial"/>
        </w:rPr>
        <w:t xml:space="preserve"> través del Sistema de Acceso a la Información Mexiquense (</w:t>
      </w:r>
      <w:r w:rsidRPr="003043BB">
        <w:rPr>
          <w:rFonts w:ascii="Palatino Linotype" w:hAnsi="Palatino Linotype" w:cs="Arial"/>
          <w:b/>
        </w:rPr>
        <w:t xml:space="preserve">SAIMEX) </w:t>
      </w:r>
      <w:r w:rsidR="00A628D0" w:rsidRPr="003043BB">
        <w:rPr>
          <w:rFonts w:ascii="Palatino Linotype" w:hAnsi="Palatino Linotype" w:cs="Arial"/>
        </w:rPr>
        <w:t>los archivos electrónicos</w:t>
      </w:r>
      <w:r w:rsidRPr="003043BB">
        <w:rPr>
          <w:rFonts w:ascii="Palatino Linotype" w:hAnsi="Palatino Linotype" w:cs="Arial"/>
          <w:i/>
        </w:rPr>
        <w:t xml:space="preserve">, </w:t>
      </w:r>
      <w:r w:rsidRPr="003043BB">
        <w:rPr>
          <w:rFonts w:ascii="Palatino Linotype" w:hAnsi="Palatino Linotype" w:cs="Arial"/>
        </w:rPr>
        <w:t>que contiene lo siguiente:</w:t>
      </w:r>
    </w:p>
    <w:p w14:paraId="4334EF91" w14:textId="77777777" w:rsidR="00C618CE" w:rsidRPr="003043BB" w:rsidRDefault="00A628D0" w:rsidP="00A628D0">
      <w:pPr>
        <w:pStyle w:val="Prrafodelista"/>
        <w:widowControl w:val="0"/>
        <w:numPr>
          <w:ilvl w:val="0"/>
          <w:numId w:val="8"/>
        </w:numPr>
        <w:tabs>
          <w:tab w:val="left" w:pos="1701"/>
          <w:tab w:val="left" w:pos="1843"/>
        </w:tabs>
        <w:spacing w:before="360" w:line="360" w:lineRule="auto"/>
        <w:jc w:val="both"/>
        <w:rPr>
          <w:rFonts w:ascii="Palatino Linotype" w:eastAsia="Palatino Linotype" w:hAnsi="Palatino Linotype" w:cs="Palatino Linotype"/>
        </w:rPr>
      </w:pPr>
      <w:r w:rsidRPr="003043BB">
        <w:rPr>
          <w:rFonts w:ascii="Palatino Linotype" w:hAnsi="Palatino Linotype" w:cs="Arial"/>
          <w:b/>
          <w:i/>
        </w:rPr>
        <w:t>oficios 263.pdf</w:t>
      </w:r>
      <w:r w:rsidR="00F27544" w:rsidRPr="003043BB">
        <w:rPr>
          <w:rFonts w:ascii="Palatino Linotype" w:hAnsi="Palatino Linotype" w:cs="Arial"/>
          <w:b/>
          <w:bCs/>
          <w:i/>
        </w:rPr>
        <w:t xml:space="preserve">: </w:t>
      </w:r>
      <w:r w:rsidR="00F27544" w:rsidRPr="003043BB">
        <w:rPr>
          <w:rFonts w:ascii="Palatino Linotype" w:hAnsi="Palatino Linotype" w:cs="Arial"/>
          <w:bCs/>
        </w:rPr>
        <w:t xml:space="preserve">constante de </w:t>
      </w:r>
      <w:r w:rsidR="0024490B" w:rsidRPr="003043BB">
        <w:rPr>
          <w:rFonts w:ascii="Palatino Linotype" w:hAnsi="Palatino Linotype" w:cs="Arial"/>
          <w:bCs/>
        </w:rPr>
        <w:t>tres</w:t>
      </w:r>
      <w:r w:rsidR="007F5CF7" w:rsidRPr="003043BB">
        <w:rPr>
          <w:rFonts w:ascii="Palatino Linotype" w:hAnsi="Palatino Linotype" w:cs="Arial"/>
          <w:bCs/>
        </w:rPr>
        <w:t xml:space="preserve"> fojas</w:t>
      </w:r>
      <w:r w:rsidR="00F27544" w:rsidRPr="003043BB">
        <w:rPr>
          <w:rFonts w:ascii="Palatino Linotype" w:hAnsi="Palatino Linotype" w:cs="Arial"/>
          <w:bCs/>
        </w:rPr>
        <w:t>, en formato PDF, que contiene</w:t>
      </w:r>
      <w:r w:rsidR="00C618CE" w:rsidRPr="003043BB">
        <w:rPr>
          <w:rFonts w:ascii="Palatino Linotype" w:hAnsi="Palatino Linotype" w:cs="Arial"/>
          <w:bCs/>
        </w:rPr>
        <w:t xml:space="preserve"> lo siguiente:</w:t>
      </w:r>
    </w:p>
    <w:p w14:paraId="0BBBD988" w14:textId="4FBF092A" w:rsidR="00C618CE" w:rsidRPr="003043BB" w:rsidRDefault="00C618CE" w:rsidP="008C4193">
      <w:pPr>
        <w:pStyle w:val="Prrafodelista"/>
        <w:widowControl w:val="0"/>
        <w:numPr>
          <w:ilvl w:val="0"/>
          <w:numId w:val="17"/>
        </w:numPr>
        <w:tabs>
          <w:tab w:val="left" w:pos="1701"/>
          <w:tab w:val="left" w:pos="1843"/>
        </w:tabs>
        <w:spacing w:before="360" w:line="360" w:lineRule="auto"/>
        <w:jc w:val="both"/>
        <w:rPr>
          <w:rFonts w:ascii="Palatino Linotype" w:eastAsia="Palatino Linotype" w:hAnsi="Palatino Linotype" w:cs="Palatino Linotype"/>
        </w:rPr>
      </w:pPr>
      <w:r w:rsidRPr="003043BB">
        <w:rPr>
          <w:rFonts w:ascii="Palatino Linotype" w:hAnsi="Palatino Linotype" w:cs="Arial"/>
          <w:bCs/>
        </w:rPr>
        <w:lastRenderedPageBreak/>
        <w:t>E</w:t>
      </w:r>
      <w:r w:rsidR="0024490B" w:rsidRPr="003043BB">
        <w:rPr>
          <w:rFonts w:ascii="Palatino Linotype" w:hAnsi="Palatino Linotype" w:cs="Arial"/>
          <w:bCs/>
        </w:rPr>
        <w:t xml:space="preserve">l oficio </w:t>
      </w:r>
      <w:r w:rsidRPr="003043BB">
        <w:rPr>
          <w:rFonts w:ascii="Palatino Linotype" w:hAnsi="Palatino Linotype" w:cs="Arial"/>
          <w:bCs/>
        </w:rPr>
        <w:t xml:space="preserve">número </w:t>
      </w:r>
      <w:r w:rsidR="0024490B" w:rsidRPr="003043BB">
        <w:rPr>
          <w:rFonts w:ascii="Palatino Linotype" w:hAnsi="Palatino Linotype" w:cs="Arial"/>
          <w:bCs/>
        </w:rPr>
        <w:t>CHIC/PM/DA/RH/716/2022, signado por la jefa de Recursos Humano</w:t>
      </w:r>
      <w:r w:rsidR="00F82B87" w:rsidRPr="003043BB">
        <w:rPr>
          <w:rFonts w:ascii="Palatino Linotype" w:hAnsi="Palatino Linotype" w:cs="Arial"/>
          <w:bCs/>
        </w:rPr>
        <w:t xml:space="preserve">s, mediante el cual solicita sea sometido  a Consideración del Comité de Transparencia del Sujeto Obligado, la declaratoria de inexistencia de la información referente a las personas funcionarias que tengan relación con la presidente municipal, así como el último grado académico de cada uno. </w:t>
      </w:r>
    </w:p>
    <w:p w14:paraId="355DF3B0" w14:textId="77777777" w:rsidR="00C618CE" w:rsidRPr="003043BB" w:rsidRDefault="00F82B87" w:rsidP="008C4193">
      <w:pPr>
        <w:pStyle w:val="Prrafodelista"/>
        <w:widowControl w:val="0"/>
        <w:numPr>
          <w:ilvl w:val="0"/>
          <w:numId w:val="17"/>
        </w:numPr>
        <w:tabs>
          <w:tab w:val="left" w:pos="1701"/>
          <w:tab w:val="left" w:pos="1843"/>
        </w:tabs>
        <w:spacing w:before="360" w:line="360" w:lineRule="auto"/>
        <w:jc w:val="both"/>
        <w:rPr>
          <w:rFonts w:ascii="Palatino Linotype" w:eastAsia="Palatino Linotype" w:hAnsi="Palatino Linotype" w:cs="Palatino Linotype"/>
        </w:rPr>
      </w:pPr>
      <w:r w:rsidRPr="003043BB">
        <w:rPr>
          <w:rFonts w:ascii="Palatino Linotype" w:hAnsi="Palatino Linotype" w:cs="Arial"/>
          <w:bCs/>
        </w:rPr>
        <w:t xml:space="preserve">El oficio </w:t>
      </w:r>
      <w:r w:rsidR="00C618CE" w:rsidRPr="003043BB">
        <w:rPr>
          <w:rFonts w:ascii="Palatino Linotype" w:hAnsi="Palatino Linotype" w:cs="Arial"/>
          <w:bCs/>
        </w:rPr>
        <w:t xml:space="preserve">número </w:t>
      </w:r>
      <w:r w:rsidRPr="003043BB">
        <w:rPr>
          <w:rFonts w:ascii="Palatino Linotype" w:hAnsi="Palatino Linotype" w:cs="Arial"/>
          <w:bCs/>
        </w:rPr>
        <w:t>CHIC/PM/ARCHIMUN/208/2022, signado por la Titular del Archivo Municipal, mediante el cual refiere que no se tiene en resguardo el documento o documentos que contengan de forma clara y precisa el nombre completo de las personas funcionarias que tengan relación en primer y segundo grado con la presidente municipal, el último</w:t>
      </w:r>
      <w:r w:rsidR="00F17812" w:rsidRPr="003043BB">
        <w:rPr>
          <w:rFonts w:ascii="Palatino Linotype" w:hAnsi="Palatino Linotype" w:cs="Arial"/>
          <w:bCs/>
        </w:rPr>
        <w:t xml:space="preserve"> </w:t>
      </w:r>
      <w:r w:rsidRPr="003043BB">
        <w:rPr>
          <w:rFonts w:ascii="Palatino Linotype" w:hAnsi="Palatino Linotype" w:cs="Arial"/>
          <w:bCs/>
        </w:rPr>
        <w:t>grado académico de cada uno</w:t>
      </w:r>
      <w:r w:rsidR="00F17812" w:rsidRPr="003043BB">
        <w:rPr>
          <w:rFonts w:ascii="Palatino Linotype" w:hAnsi="Palatino Linotype" w:cs="Arial"/>
          <w:bCs/>
        </w:rPr>
        <w:t>.</w:t>
      </w:r>
      <w:r w:rsidR="00F17812" w:rsidRPr="003043BB">
        <w:rPr>
          <w:rFonts w:ascii="Palatino Linotype" w:eastAsia="Palatino Linotype" w:hAnsi="Palatino Linotype" w:cs="Palatino Linotype"/>
        </w:rPr>
        <w:t xml:space="preserve"> Información que corresponde al Área de Recursos Humanos y que es relativa al 17 de agosto de 2022, derivado de lo anterior no cuentan con la información para dar una respuesta positiva a la petición. </w:t>
      </w:r>
    </w:p>
    <w:p w14:paraId="7DC323C6" w14:textId="6ECF6E5D" w:rsidR="00F82B87" w:rsidRPr="003043BB" w:rsidRDefault="00C618CE" w:rsidP="008C4193">
      <w:pPr>
        <w:pStyle w:val="Prrafodelista"/>
        <w:widowControl w:val="0"/>
        <w:numPr>
          <w:ilvl w:val="0"/>
          <w:numId w:val="17"/>
        </w:numPr>
        <w:tabs>
          <w:tab w:val="left" w:pos="1701"/>
          <w:tab w:val="left" w:pos="1843"/>
        </w:tabs>
        <w:spacing w:before="360" w:line="360" w:lineRule="auto"/>
        <w:jc w:val="both"/>
        <w:rPr>
          <w:rFonts w:ascii="Palatino Linotype" w:eastAsia="Palatino Linotype" w:hAnsi="Palatino Linotype" w:cs="Palatino Linotype"/>
        </w:rPr>
      </w:pPr>
      <w:r w:rsidRPr="003043BB">
        <w:rPr>
          <w:rFonts w:ascii="Palatino Linotype" w:eastAsia="Palatino Linotype" w:hAnsi="Palatino Linotype" w:cs="Palatino Linotype"/>
        </w:rPr>
        <w:t>E</w:t>
      </w:r>
      <w:r w:rsidR="00F17812" w:rsidRPr="003043BB">
        <w:rPr>
          <w:rFonts w:ascii="Palatino Linotype" w:eastAsia="Palatino Linotype" w:hAnsi="Palatino Linotype" w:cs="Palatino Linotype"/>
        </w:rPr>
        <w:t xml:space="preserve">l oficio </w:t>
      </w:r>
      <w:r w:rsidRPr="003043BB">
        <w:rPr>
          <w:rFonts w:ascii="Palatino Linotype" w:eastAsia="Palatino Linotype" w:hAnsi="Palatino Linotype" w:cs="Palatino Linotype"/>
        </w:rPr>
        <w:t xml:space="preserve">número </w:t>
      </w:r>
      <w:r w:rsidR="00F17812" w:rsidRPr="003043BB">
        <w:rPr>
          <w:rFonts w:ascii="Palatino Linotype" w:eastAsia="Palatino Linotype" w:hAnsi="Palatino Linotype" w:cs="Palatino Linotype"/>
        </w:rPr>
        <w:t>CHIC/PM/DA/RH/714/2022, signado por el Jefe de Recursos Humanos, mediante el cual refiere que la información corresponde al Área de Recursos Humanos, así mismo deberá tomar todas las medidas necesarias para su localización agotando todas las instancias de búsqueda, en ese contexto se pueda brindar la información requerida o en su caso que la respuesta de no contar con la información deberá hacerlo del conocimiento al área administrativa, la inexistencia de los documentos y/o información que se requiere.</w:t>
      </w:r>
    </w:p>
    <w:p w14:paraId="56661DA6" w14:textId="26C9EB62" w:rsidR="00C87344" w:rsidRPr="003043BB" w:rsidRDefault="00A628D0" w:rsidP="00B948F6">
      <w:pPr>
        <w:pStyle w:val="Prrafodelista"/>
        <w:widowControl w:val="0"/>
        <w:numPr>
          <w:ilvl w:val="0"/>
          <w:numId w:val="8"/>
        </w:numPr>
        <w:tabs>
          <w:tab w:val="left" w:pos="1701"/>
          <w:tab w:val="left" w:pos="1843"/>
        </w:tabs>
        <w:spacing w:before="360" w:after="240" w:line="360" w:lineRule="auto"/>
        <w:ind w:left="709"/>
        <w:jc w:val="both"/>
      </w:pPr>
      <w:proofErr w:type="spellStart"/>
      <w:r w:rsidRPr="003043BB">
        <w:rPr>
          <w:rFonts w:ascii="Palatino Linotype" w:hAnsi="Palatino Linotype"/>
          <w:b/>
        </w:rPr>
        <w:lastRenderedPageBreak/>
        <w:t>sesion</w:t>
      </w:r>
      <w:proofErr w:type="spellEnd"/>
      <w:r w:rsidRPr="003043BB">
        <w:rPr>
          <w:rFonts w:ascii="Palatino Linotype" w:hAnsi="Palatino Linotype"/>
          <w:b/>
        </w:rPr>
        <w:t xml:space="preserve"> 19 extraordinaria CT.pdf:</w:t>
      </w:r>
      <w:r w:rsidR="00F17812" w:rsidRPr="003043BB">
        <w:rPr>
          <w:rFonts w:ascii="Palatino Linotype" w:hAnsi="Palatino Linotype"/>
          <w:b/>
        </w:rPr>
        <w:t xml:space="preserve"> </w:t>
      </w:r>
      <w:r w:rsidR="00F17812" w:rsidRPr="003043BB">
        <w:rPr>
          <w:rFonts w:ascii="Palatino Linotype" w:hAnsi="Palatino Linotype"/>
        </w:rPr>
        <w:t xml:space="preserve">Contiene el </w:t>
      </w:r>
      <w:r w:rsidR="00C618CE" w:rsidRPr="003043BB">
        <w:rPr>
          <w:rFonts w:ascii="Palatino Linotype" w:hAnsi="Palatino Linotype"/>
        </w:rPr>
        <w:t>A</w:t>
      </w:r>
      <w:r w:rsidR="00F17812" w:rsidRPr="003043BB">
        <w:rPr>
          <w:rFonts w:ascii="Palatino Linotype" w:hAnsi="Palatino Linotype"/>
        </w:rPr>
        <w:t xml:space="preserve">cta de la Décimo Novena Sesión Extraordinaria del Comité de Transparencia </w:t>
      </w:r>
      <w:r w:rsidR="001B1453" w:rsidRPr="003043BB">
        <w:rPr>
          <w:rFonts w:ascii="Palatino Linotype" w:hAnsi="Palatino Linotype"/>
        </w:rPr>
        <w:t xml:space="preserve">mediante </w:t>
      </w:r>
      <w:r w:rsidR="00E7148D" w:rsidRPr="003043BB">
        <w:rPr>
          <w:rFonts w:ascii="Palatino Linotype" w:hAnsi="Palatino Linotype"/>
        </w:rPr>
        <w:t xml:space="preserve">la cual el Sujeto Obligado refiere que analizando el contenido de la respuesta, se desprende que no se localizaron las expresiones documentales que satisfagan el requerimiento de la hoy recurrente, toda vez que, después de realizar una búsqueda exhaustiva y minuciosa, no se encontró la existencia de la información relativa al nombre </w:t>
      </w:r>
      <w:r w:rsidR="00E7148D" w:rsidRPr="003043BB">
        <w:rPr>
          <w:rFonts w:ascii="Palatino Linotype" w:hAnsi="Palatino Linotype" w:cs="Arial"/>
          <w:bCs/>
        </w:rPr>
        <w:t>completo de las personas funcionarias que tengan relación en primer y segundo grado con la presidente municipal, el último grado académico de cada uno, por lo que se aprueba por unanimidad de votos de los integrantes del pleno, la Declaratoria de inexistencia de la Información .</w:t>
      </w:r>
    </w:p>
    <w:p w14:paraId="53B88031" w14:textId="77777777" w:rsidR="00F27544" w:rsidRPr="003043BB" w:rsidRDefault="00F27544" w:rsidP="00F27544">
      <w:pPr>
        <w:autoSpaceDE w:val="0"/>
        <w:autoSpaceDN w:val="0"/>
        <w:adjustRightInd w:val="0"/>
        <w:spacing w:line="360" w:lineRule="auto"/>
        <w:jc w:val="both"/>
        <w:rPr>
          <w:rFonts w:ascii="Palatino Linotype" w:hAnsi="Palatino Linotype" w:cs="Arial"/>
        </w:rPr>
      </w:pPr>
    </w:p>
    <w:p w14:paraId="67F4B58B" w14:textId="77777777" w:rsidR="00B948F6" w:rsidRPr="003043BB" w:rsidRDefault="00B948F6" w:rsidP="00B948F6">
      <w:pPr>
        <w:pStyle w:val="Sinespaciado"/>
        <w:spacing w:line="360" w:lineRule="auto"/>
        <w:jc w:val="both"/>
        <w:rPr>
          <w:rFonts w:ascii="Palatino Linotype" w:hAnsi="Palatino Linotype"/>
          <w:lang w:eastAsia="en-US"/>
        </w:rPr>
      </w:pPr>
      <w:r w:rsidRPr="003043BB">
        <w:rPr>
          <w:rFonts w:ascii="Palatino Linotype" w:hAnsi="Palatino Linotype"/>
        </w:rPr>
        <w:t>Con base en lo anterior, este Instituto estima que las razones o motivos de inconformidad planteados por el Recurrente son infundados tomando en cuenta las siguientes consideraciones de hecho y de derecho:</w:t>
      </w:r>
    </w:p>
    <w:p w14:paraId="31E58451" w14:textId="77777777" w:rsidR="00B948F6" w:rsidRPr="003043BB" w:rsidRDefault="00B948F6" w:rsidP="00B948F6">
      <w:pPr>
        <w:pStyle w:val="Sinespaciado"/>
        <w:spacing w:line="360" w:lineRule="auto"/>
        <w:jc w:val="both"/>
        <w:rPr>
          <w:rFonts w:ascii="Palatino Linotype" w:hAnsi="Palatino Linotype"/>
        </w:rPr>
      </w:pPr>
    </w:p>
    <w:p w14:paraId="4D11E3B4" w14:textId="77777777" w:rsidR="00B948F6" w:rsidRPr="003043BB" w:rsidRDefault="00B948F6" w:rsidP="00B948F6">
      <w:pPr>
        <w:pStyle w:val="Sinespaciado"/>
        <w:spacing w:line="360" w:lineRule="auto"/>
        <w:jc w:val="both"/>
        <w:rPr>
          <w:rFonts w:ascii="Palatino Linotype" w:hAnsi="Palatino Linotype"/>
          <w:color w:val="000000"/>
        </w:rPr>
      </w:pPr>
      <w:r w:rsidRPr="003043BB">
        <w:rPr>
          <w:rFonts w:ascii="Palatino Linotype" w:hAnsi="Palatino Linotype"/>
        </w:rPr>
        <w:t xml:space="preserve">En primer lugar </w:t>
      </w:r>
      <w:r w:rsidRPr="003043BB">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425946C8" w14:textId="77777777" w:rsidR="00B948F6" w:rsidRPr="003043BB" w:rsidRDefault="00B948F6" w:rsidP="00B948F6">
      <w:pPr>
        <w:pStyle w:val="Sinespaciado"/>
        <w:spacing w:line="360" w:lineRule="auto"/>
        <w:jc w:val="both"/>
        <w:rPr>
          <w:rFonts w:ascii="Palatino Linotype" w:hAnsi="Palatino Linotype"/>
          <w:color w:val="000000"/>
        </w:rPr>
      </w:pPr>
    </w:p>
    <w:p w14:paraId="75FD510D" w14:textId="77777777" w:rsidR="00B948F6" w:rsidRPr="003043BB" w:rsidRDefault="00B948F6" w:rsidP="00B948F6">
      <w:pPr>
        <w:pStyle w:val="Sinespaciado"/>
        <w:ind w:left="567" w:right="567"/>
        <w:jc w:val="both"/>
        <w:rPr>
          <w:rFonts w:ascii="Palatino Linotype" w:hAnsi="Palatino Linotype"/>
          <w:b/>
          <w:i/>
          <w:sz w:val="22"/>
          <w:szCs w:val="22"/>
        </w:rPr>
      </w:pPr>
      <w:r w:rsidRPr="003043BB">
        <w:rPr>
          <w:rFonts w:ascii="Palatino Linotype" w:hAnsi="Palatino Linotype"/>
          <w:b/>
          <w:i/>
        </w:rPr>
        <w:t>Artículo 6</w:t>
      </w:r>
    </w:p>
    <w:p w14:paraId="121B5D3B" w14:textId="77777777" w:rsidR="00B948F6" w:rsidRPr="003043BB" w:rsidRDefault="00B948F6" w:rsidP="00B948F6">
      <w:pPr>
        <w:pStyle w:val="Sinespaciado"/>
        <w:ind w:left="567" w:right="567"/>
        <w:jc w:val="both"/>
        <w:rPr>
          <w:rFonts w:ascii="Palatino Linotype" w:hAnsi="Palatino Linotype"/>
          <w:i/>
        </w:rPr>
      </w:pPr>
      <w:r w:rsidRPr="003043BB">
        <w:rPr>
          <w:rFonts w:ascii="Palatino Linotype" w:hAnsi="Palatino Linotype"/>
          <w:i/>
        </w:rPr>
        <w:t>…</w:t>
      </w:r>
    </w:p>
    <w:p w14:paraId="3ED45D80" w14:textId="77777777" w:rsidR="00B948F6" w:rsidRPr="003043BB" w:rsidRDefault="00B948F6" w:rsidP="00B948F6">
      <w:pPr>
        <w:pStyle w:val="Sinespaciado"/>
        <w:ind w:left="567" w:right="567"/>
        <w:jc w:val="both"/>
        <w:rPr>
          <w:rFonts w:ascii="Palatino Linotype" w:hAnsi="Palatino Linotype"/>
          <w:i/>
        </w:rPr>
      </w:pPr>
      <w:r w:rsidRPr="003043B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7413D2C3" w14:textId="77777777" w:rsidR="00B948F6" w:rsidRPr="003043BB" w:rsidRDefault="00B948F6" w:rsidP="00B948F6">
      <w:pPr>
        <w:pStyle w:val="Sinespaciado"/>
        <w:ind w:left="567" w:right="567"/>
        <w:jc w:val="both"/>
        <w:rPr>
          <w:rFonts w:ascii="Palatino Linotype" w:hAnsi="Palatino Linotype"/>
          <w:i/>
        </w:rPr>
      </w:pPr>
    </w:p>
    <w:p w14:paraId="378965D2" w14:textId="77777777" w:rsidR="00B948F6" w:rsidRPr="003043BB" w:rsidRDefault="00B948F6" w:rsidP="00B948F6">
      <w:pPr>
        <w:pStyle w:val="Sinespaciado"/>
        <w:numPr>
          <w:ilvl w:val="0"/>
          <w:numId w:val="15"/>
        </w:numPr>
        <w:ind w:left="993" w:right="567"/>
        <w:jc w:val="both"/>
        <w:rPr>
          <w:rFonts w:ascii="Palatino Linotype" w:hAnsi="Palatino Linotype"/>
          <w:i/>
        </w:rPr>
      </w:pPr>
      <w:r w:rsidRPr="003043BB">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D14012E" w14:textId="77777777" w:rsidR="00B948F6" w:rsidRPr="003043BB" w:rsidRDefault="00B948F6" w:rsidP="00B948F6">
      <w:pPr>
        <w:pStyle w:val="Sinespaciado"/>
        <w:spacing w:line="360" w:lineRule="auto"/>
        <w:jc w:val="both"/>
        <w:rPr>
          <w:rFonts w:ascii="Palatino Linotype" w:hAnsi="Palatino Linotype"/>
        </w:rPr>
      </w:pPr>
    </w:p>
    <w:p w14:paraId="737E1E05" w14:textId="77777777" w:rsidR="00B948F6" w:rsidRPr="003043BB" w:rsidRDefault="00B948F6" w:rsidP="00B948F6">
      <w:pPr>
        <w:pStyle w:val="Sinespaciado"/>
        <w:spacing w:line="360" w:lineRule="auto"/>
        <w:jc w:val="both"/>
        <w:rPr>
          <w:rFonts w:ascii="Palatino Linotype" w:hAnsi="Palatino Linotype" w:cs="Arial"/>
        </w:rPr>
      </w:pPr>
      <w:r w:rsidRPr="003043BB">
        <w:rPr>
          <w:rFonts w:ascii="Palatino Linotype" w:hAnsi="Palatino Linotype" w:cs="Arial"/>
        </w:rPr>
        <w:t xml:space="preserve">Ahora bien, en atención a lo dispuesto por los artículos 3, fracción XI y 12 </w:t>
      </w:r>
      <w:r w:rsidRPr="003043BB">
        <w:rPr>
          <w:rFonts w:ascii="Palatino Linotype" w:hAnsi="Palatino Linotype" w:cs="Arial"/>
          <w:bCs/>
        </w:rPr>
        <w:t>de la Ley de Transparencia y Acceso a la Información Pública del Estado de México y Municipios</w:t>
      </w:r>
      <w:r w:rsidRPr="003043BB">
        <w:rPr>
          <w:rFonts w:ascii="Palatino Linotype" w:hAnsi="Palatino Linotype" w:cs="Arial"/>
        </w:rPr>
        <w:t>, los cuales son del tenor literal siguiente:</w:t>
      </w:r>
    </w:p>
    <w:p w14:paraId="48529DA0" w14:textId="77777777" w:rsidR="00B948F6" w:rsidRPr="003043BB" w:rsidRDefault="00B948F6" w:rsidP="00B948F6">
      <w:pPr>
        <w:pStyle w:val="Sinespaciado"/>
        <w:ind w:left="567" w:right="567"/>
        <w:jc w:val="both"/>
        <w:rPr>
          <w:rFonts w:ascii="Palatino Linotype" w:hAnsi="Palatino Linotype" w:cstheme="minorBidi"/>
        </w:rPr>
      </w:pPr>
    </w:p>
    <w:p w14:paraId="2475EE0D" w14:textId="77777777" w:rsidR="00B948F6" w:rsidRPr="003043BB" w:rsidRDefault="00B948F6" w:rsidP="00B948F6">
      <w:pPr>
        <w:pStyle w:val="Sinespaciado"/>
        <w:ind w:left="851" w:right="851"/>
        <w:jc w:val="both"/>
        <w:rPr>
          <w:rFonts w:ascii="Palatino Linotype" w:hAnsi="Palatino Linotype"/>
          <w:i/>
          <w:sz w:val="22"/>
          <w:szCs w:val="22"/>
        </w:rPr>
      </w:pPr>
      <w:r w:rsidRPr="003043BB">
        <w:rPr>
          <w:rFonts w:ascii="Palatino Linotype" w:hAnsi="Palatino Linotype"/>
          <w:b/>
          <w:bCs/>
          <w:i/>
        </w:rPr>
        <w:t xml:space="preserve">Artículo 3.- </w:t>
      </w:r>
      <w:r w:rsidRPr="003043BB">
        <w:rPr>
          <w:rFonts w:ascii="Palatino Linotype" w:hAnsi="Palatino Linotype"/>
          <w:i/>
        </w:rPr>
        <w:t>Para los efectos de la presente Ley se entenderá por:</w:t>
      </w:r>
    </w:p>
    <w:p w14:paraId="5B3A23EA" w14:textId="77777777" w:rsidR="00B948F6" w:rsidRPr="003043BB" w:rsidRDefault="00B948F6" w:rsidP="00B948F6">
      <w:pPr>
        <w:pStyle w:val="Sinespaciado"/>
        <w:ind w:left="851" w:right="851"/>
        <w:jc w:val="both"/>
        <w:rPr>
          <w:rFonts w:ascii="Palatino Linotype" w:hAnsi="Palatino Linotype"/>
          <w:i/>
        </w:rPr>
      </w:pPr>
      <w:r w:rsidRPr="003043BB">
        <w:rPr>
          <w:rFonts w:ascii="Palatino Linotype" w:hAnsi="Palatino Linotype"/>
          <w:i/>
        </w:rPr>
        <w:t>…</w:t>
      </w:r>
    </w:p>
    <w:p w14:paraId="6080B4E1" w14:textId="77777777" w:rsidR="00B948F6" w:rsidRPr="003043BB" w:rsidRDefault="00B948F6" w:rsidP="00B948F6">
      <w:pPr>
        <w:pStyle w:val="Sinespaciado"/>
        <w:ind w:left="851" w:right="851"/>
        <w:jc w:val="both"/>
        <w:rPr>
          <w:rFonts w:ascii="Palatino Linotype" w:hAnsi="Palatino Linotype"/>
          <w:i/>
        </w:rPr>
      </w:pPr>
      <w:r w:rsidRPr="003043BB">
        <w:rPr>
          <w:rFonts w:ascii="Palatino Linotype" w:hAnsi="Palatino Linotype"/>
          <w:b/>
          <w:i/>
        </w:rPr>
        <w:t>XI.</w:t>
      </w:r>
      <w:r w:rsidRPr="003043BB">
        <w:rPr>
          <w:rFonts w:ascii="Palatino Linotype" w:hAnsi="Palatino Linotype"/>
          <w:i/>
        </w:rPr>
        <w:t xml:space="preserve"> </w:t>
      </w:r>
      <w:r w:rsidRPr="003043BB">
        <w:rPr>
          <w:rFonts w:ascii="Palatino Linotype" w:hAnsi="Palatino Linotype"/>
          <w:b/>
          <w:i/>
        </w:rPr>
        <w:t>Documento:</w:t>
      </w:r>
      <w:r w:rsidRPr="003043BB">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3043BB">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3043BB">
        <w:rPr>
          <w:rFonts w:ascii="Palatino Linotype" w:hAnsi="Palatino Linotype"/>
          <w:i/>
        </w:rPr>
        <w:t xml:space="preserve"> Los documentos podrán estar en cualquier medio, sea escrito, impreso, sonoro, visual, electrónico, informático u holográfico;</w:t>
      </w:r>
    </w:p>
    <w:p w14:paraId="44A7F2A8" w14:textId="77777777" w:rsidR="00B948F6" w:rsidRPr="003043BB" w:rsidRDefault="00B948F6" w:rsidP="00B948F6">
      <w:pPr>
        <w:pStyle w:val="Sinespaciado"/>
        <w:ind w:left="851" w:right="851"/>
        <w:jc w:val="both"/>
        <w:rPr>
          <w:rFonts w:ascii="Palatino Linotype" w:hAnsi="Palatino Linotype"/>
          <w:i/>
        </w:rPr>
      </w:pPr>
    </w:p>
    <w:p w14:paraId="7A14E57A" w14:textId="77777777" w:rsidR="00B948F6" w:rsidRPr="003043BB" w:rsidRDefault="00B948F6" w:rsidP="00B948F6">
      <w:pPr>
        <w:pStyle w:val="Sinespaciado"/>
        <w:ind w:left="851" w:right="851"/>
        <w:jc w:val="both"/>
        <w:rPr>
          <w:rFonts w:ascii="Palatino Linotype" w:hAnsi="Palatino Linotype"/>
          <w:bCs/>
          <w:i/>
        </w:rPr>
      </w:pPr>
      <w:r w:rsidRPr="003043BB">
        <w:rPr>
          <w:rFonts w:ascii="Palatino Linotype" w:hAnsi="Palatino Linotype"/>
          <w:b/>
          <w:bCs/>
          <w:i/>
        </w:rPr>
        <w:lastRenderedPageBreak/>
        <w:t>Artículo 4.</w:t>
      </w:r>
      <w:r w:rsidRPr="003043BB">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EB48058" w14:textId="77777777" w:rsidR="00B948F6" w:rsidRPr="003043BB" w:rsidRDefault="00B948F6" w:rsidP="00B948F6">
      <w:pPr>
        <w:pStyle w:val="Sinespaciado"/>
        <w:ind w:left="851" w:right="851"/>
        <w:jc w:val="both"/>
        <w:rPr>
          <w:rFonts w:ascii="Palatino Linotype" w:hAnsi="Palatino Linotype"/>
          <w:bCs/>
          <w:i/>
        </w:rPr>
      </w:pPr>
    </w:p>
    <w:p w14:paraId="3DAC6FBC" w14:textId="77777777" w:rsidR="00B948F6" w:rsidRPr="003043BB" w:rsidRDefault="00B948F6" w:rsidP="00B948F6">
      <w:pPr>
        <w:pStyle w:val="Sinespaciado"/>
        <w:ind w:left="851" w:right="851"/>
        <w:jc w:val="both"/>
        <w:rPr>
          <w:rFonts w:ascii="Palatino Linotype" w:hAnsi="Palatino Linotype"/>
          <w:bCs/>
          <w:i/>
        </w:rPr>
      </w:pPr>
      <w:r w:rsidRPr="003043BB">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3043BB">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B4748E1" w14:textId="77777777" w:rsidR="00B948F6" w:rsidRPr="003043BB" w:rsidRDefault="00B948F6" w:rsidP="00B948F6">
      <w:pPr>
        <w:pStyle w:val="Sinespaciado"/>
        <w:ind w:left="851" w:right="851"/>
        <w:jc w:val="both"/>
        <w:rPr>
          <w:rFonts w:ascii="Palatino Linotype" w:hAnsi="Palatino Linotype"/>
          <w:bCs/>
          <w:i/>
        </w:rPr>
      </w:pPr>
    </w:p>
    <w:p w14:paraId="18C3A174" w14:textId="77777777" w:rsidR="00B948F6" w:rsidRPr="003043BB" w:rsidRDefault="00B948F6" w:rsidP="00B948F6">
      <w:pPr>
        <w:pStyle w:val="Sinespaciado"/>
        <w:ind w:left="851" w:right="851"/>
        <w:jc w:val="both"/>
        <w:rPr>
          <w:rFonts w:ascii="Palatino Linotype" w:hAnsi="Palatino Linotype"/>
          <w:bCs/>
          <w:i/>
        </w:rPr>
      </w:pPr>
      <w:r w:rsidRPr="003043BB">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24159E15" w14:textId="77777777" w:rsidR="00B948F6" w:rsidRPr="003043BB" w:rsidRDefault="00B948F6" w:rsidP="00B948F6">
      <w:pPr>
        <w:pStyle w:val="Sinespaciado"/>
        <w:ind w:left="851" w:right="851"/>
        <w:jc w:val="both"/>
        <w:rPr>
          <w:rFonts w:ascii="Palatino Linotype" w:hAnsi="Palatino Linotype"/>
          <w:i/>
        </w:rPr>
      </w:pPr>
    </w:p>
    <w:p w14:paraId="6C5E5548" w14:textId="77777777" w:rsidR="00B948F6" w:rsidRPr="003043BB" w:rsidRDefault="00B948F6" w:rsidP="00B948F6">
      <w:pPr>
        <w:pStyle w:val="Sinespaciado"/>
        <w:ind w:left="851" w:right="851"/>
        <w:jc w:val="both"/>
        <w:rPr>
          <w:rFonts w:ascii="Palatino Linotype" w:hAnsi="Palatino Linotype"/>
          <w:i/>
        </w:rPr>
      </w:pPr>
      <w:r w:rsidRPr="003043BB">
        <w:rPr>
          <w:rFonts w:ascii="Palatino Linotype" w:hAnsi="Palatino Linotype"/>
          <w:b/>
          <w:i/>
        </w:rPr>
        <w:t>Artículo 12.</w:t>
      </w:r>
      <w:r w:rsidRPr="003043BB">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79FA9A32" w14:textId="77777777" w:rsidR="00B948F6" w:rsidRPr="003043BB" w:rsidRDefault="00B948F6" w:rsidP="00B948F6">
      <w:pPr>
        <w:pStyle w:val="Sinespaciado"/>
        <w:ind w:left="851" w:right="851"/>
        <w:jc w:val="both"/>
        <w:rPr>
          <w:rFonts w:ascii="Palatino Linotype" w:hAnsi="Palatino Linotype"/>
          <w:i/>
        </w:rPr>
      </w:pPr>
    </w:p>
    <w:p w14:paraId="1DFA77DD" w14:textId="77777777" w:rsidR="00B948F6" w:rsidRPr="003043BB" w:rsidRDefault="00B948F6" w:rsidP="00B948F6">
      <w:pPr>
        <w:pStyle w:val="Sinespaciado"/>
        <w:ind w:left="851" w:right="851"/>
        <w:jc w:val="both"/>
        <w:rPr>
          <w:rFonts w:ascii="Palatino Linotype" w:hAnsi="Palatino Linotype"/>
          <w:i/>
          <w:u w:val="single"/>
        </w:rPr>
      </w:pPr>
      <w:r w:rsidRPr="003043BB">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3043BB">
        <w:rPr>
          <w:rFonts w:ascii="Palatino Linotype" w:hAnsi="Palatino Linotype"/>
          <w:i/>
        </w:rPr>
        <w:t>.</w:t>
      </w:r>
    </w:p>
    <w:p w14:paraId="2CD50AF7" w14:textId="77777777" w:rsidR="00B948F6" w:rsidRPr="003043BB" w:rsidRDefault="00B948F6" w:rsidP="00B948F6">
      <w:pPr>
        <w:pStyle w:val="Sinespaciado"/>
        <w:spacing w:line="360" w:lineRule="auto"/>
        <w:jc w:val="both"/>
        <w:rPr>
          <w:rFonts w:ascii="Palatino Linotype" w:hAnsi="Palatino Linotype"/>
        </w:rPr>
      </w:pPr>
    </w:p>
    <w:p w14:paraId="7CBF3D04" w14:textId="0412699F" w:rsidR="00B948F6" w:rsidRPr="003043BB" w:rsidRDefault="00B948F6" w:rsidP="00B948F6">
      <w:pPr>
        <w:autoSpaceDE w:val="0"/>
        <w:autoSpaceDN w:val="0"/>
        <w:adjustRightInd w:val="0"/>
        <w:spacing w:line="360" w:lineRule="auto"/>
        <w:jc w:val="both"/>
        <w:rPr>
          <w:rFonts w:ascii="Palatino Linotype" w:hAnsi="Palatino Linotype" w:cs="Arial"/>
        </w:rPr>
      </w:pPr>
      <w:r w:rsidRPr="003043BB">
        <w:rPr>
          <w:rFonts w:ascii="Palatino Linotype" w:hAnsi="Palatino Linotype" w:cs="Arial"/>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3043BB">
        <w:rPr>
          <w:rFonts w:ascii="Palatino Linotype" w:hAnsi="Palatino Linotype" w:cs="Arial"/>
        </w:rPr>
        <w:lastRenderedPageBreak/>
        <w:t>generada, obtenida, adquirida, transformada, administrada o en posesión de los sujetos obligados es pública y accesible de manera permanente a cualquier persona.</w:t>
      </w:r>
    </w:p>
    <w:p w14:paraId="48F70DC2" w14:textId="15DF2FBA" w:rsidR="00E6601C" w:rsidRPr="003043BB" w:rsidRDefault="00E6601C" w:rsidP="00D834E6">
      <w:pPr>
        <w:pStyle w:val="Sinespaciado"/>
        <w:spacing w:line="360" w:lineRule="auto"/>
        <w:jc w:val="both"/>
        <w:rPr>
          <w:rFonts w:ascii="Palatino Linotype" w:hAnsi="Palatino Linotype" w:cs="Arial"/>
          <w:lang w:val="es-ES"/>
        </w:rPr>
      </w:pPr>
    </w:p>
    <w:p w14:paraId="79C2EE23" w14:textId="5D442B8C" w:rsidR="00E6601C" w:rsidRPr="003043BB" w:rsidRDefault="00E6601C" w:rsidP="00E6601C">
      <w:pPr>
        <w:spacing w:line="360" w:lineRule="auto"/>
        <w:ind w:right="214"/>
        <w:jc w:val="both"/>
        <w:rPr>
          <w:rFonts w:ascii="Palatino Linotype" w:hAnsi="Palatino Linotype" w:cs="Arial"/>
        </w:rPr>
      </w:pPr>
      <w:r w:rsidRPr="003043BB">
        <w:rPr>
          <w:rFonts w:ascii="Palatino Linotype" w:hAnsi="Palatino Linotype" w:cs="Arial"/>
        </w:rPr>
        <w:t xml:space="preserve">Debido a lo anterior, para delimitar las fronteras conceptuales de las unidades administrativas en cita respecto a los puntos </w:t>
      </w:r>
      <w:r w:rsidRPr="003043BB">
        <w:rPr>
          <w:rFonts w:ascii="Palatino Linotype" w:hAnsi="Palatino Linotype" w:cs="Arial"/>
          <w:b/>
        </w:rPr>
        <w:t xml:space="preserve">2 (dos) </w:t>
      </w:r>
      <w:r w:rsidRPr="003043BB">
        <w:rPr>
          <w:rFonts w:ascii="Palatino Linotype" w:hAnsi="Palatino Linotype" w:cs="Arial"/>
        </w:rPr>
        <w:t xml:space="preserve"> y </w:t>
      </w:r>
      <w:r w:rsidRPr="003043BB">
        <w:rPr>
          <w:rFonts w:ascii="Palatino Linotype" w:hAnsi="Palatino Linotype" w:cs="Arial"/>
          <w:b/>
        </w:rPr>
        <w:t xml:space="preserve"> 3 (tres)</w:t>
      </w:r>
      <w:r w:rsidRPr="003043BB">
        <w:rPr>
          <w:rFonts w:ascii="Palatino Linotype" w:hAnsi="Palatino Linotype" w:cs="Arial"/>
        </w:rPr>
        <w:t>, resulta oportuno traer a colación los artículos 54 del Bando Municipal del Ayuntamiento de Chicoloapan, porción normativa que dispone a la literalidad lo siguiente:</w:t>
      </w:r>
    </w:p>
    <w:p w14:paraId="0FF58F6A" w14:textId="77777777" w:rsidR="00922D14" w:rsidRPr="003043BB" w:rsidRDefault="00922D14" w:rsidP="00E6601C">
      <w:pPr>
        <w:spacing w:line="360" w:lineRule="auto"/>
        <w:ind w:right="214"/>
        <w:jc w:val="both"/>
        <w:rPr>
          <w:rFonts w:ascii="Palatino Linotype" w:hAnsi="Palatino Linotype" w:cs="Arial"/>
        </w:rPr>
      </w:pPr>
    </w:p>
    <w:p w14:paraId="56DCCB1B" w14:textId="2B0B3F44" w:rsidR="00E6601C" w:rsidRPr="003043BB" w:rsidRDefault="00E6601C" w:rsidP="00E6601C">
      <w:pPr>
        <w:pStyle w:val="INFOEM"/>
        <w:spacing w:before="0" w:after="0"/>
      </w:pPr>
      <w:r w:rsidRPr="003043BB">
        <w:rPr>
          <w:b/>
        </w:rPr>
        <w:t xml:space="preserve">Artículo 54. </w:t>
      </w:r>
      <w:r w:rsidRPr="003043BB">
        <w:t>Para el ejercicio de sus atribuciones y responsabilidades ejecutivas el Ayuntamiento se auxiliará de las dependencias administrativas que sean admitidas por el Cabildo mediante la aprobación de este Bando Municipal, las cuales en todo momento estarán subordinadas a la Presidente Municipal, siendo las siguientes:</w:t>
      </w:r>
    </w:p>
    <w:p w14:paraId="6F68BD4C" w14:textId="77777777" w:rsidR="00E6601C" w:rsidRPr="003043BB" w:rsidRDefault="00E6601C" w:rsidP="00E6601C">
      <w:pPr>
        <w:pStyle w:val="INFOEM"/>
        <w:spacing w:before="0" w:after="0"/>
        <w:rPr>
          <w:b/>
        </w:rPr>
      </w:pPr>
      <w:r w:rsidRPr="003043BB">
        <w:rPr>
          <w:b/>
        </w:rPr>
        <w:t>A) Dependencias</w:t>
      </w:r>
    </w:p>
    <w:p w14:paraId="2032FB6E" w14:textId="77777777" w:rsidR="00E6601C" w:rsidRPr="003043BB" w:rsidRDefault="00E6601C" w:rsidP="00E6601C">
      <w:pPr>
        <w:pStyle w:val="INFOEM"/>
        <w:spacing w:before="0" w:after="0"/>
      </w:pPr>
      <w:r w:rsidRPr="003043BB">
        <w:t>I. Contraloría Municipal;</w:t>
      </w:r>
    </w:p>
    <w:p w14:paraId="5EE47750" w14:textId="77777777" w:rsidR="00E6601C" w:rsidRPr="003043BB" w:rsidRDefault="00E6601C" w:rsidP="00E6601C">
      <w:pPr>
        <w:pStyle w:val="INFOEM"/>
        <w:spacing w:before="0" w:after="0"/>
      </w:pPr>
      <w:r w:rsidRPr="003043BB">
        <w:t>II. Secretaría del Ayuntamiento;</w:t>
      </w:r>
    </w:p>
    <w:p w14:paraId="7DC2156B" w14:textId="77777777" w:rsidR="00E6601C" w:rsidRPr="003043BB" w:rsidRDefault="00E6601C" w:rsidP="00E6601C">
      <w:pPr>
        <w:pStyle w:val="INFOEM"/>
        <w:spacing w:before="0" w:after="0"/>
        <w:rPr>
          <w:b/>
          <w:u w:val="single"/>
        </w:rPr>
      </w:pPr>
      <w:r w:rsidRPr="003043BB">
        <w:rPr>
          <w:b/>
          <w:u w:val="single"/>
        </w:rPr>
        <w:t>III. Tesorería Municipal;</w:t>
      </w:r>
    </w:p>
    <w:p w14:paraId="19BCB684" w14:textId="77777777" w:rsidR="00E6601C" w:rsidRPr="003043BB" w:rsidRDefault="00E6601C" w:rsidP="00E6601C">
      <w:pPr>
        <w:pStyle w:val="INFOEM"/>
        <w:spacing w:before="0" w:after="0"/>
      </w:pPr>
      <w:r w:rsidRPr="003043BB">
        <w:t>IV. Dirección de Administración;</w:t>
      </w:r>
    </w:p>
    <w:p w14:paraId="77B2972E" w14:textId="77777777" w:rsidR="00E6601C" w:rsidRPr="003043BB" w:rsidRDefault="00E6601C" w:rsidP="00E6601C">
      <w:pPr>
        <w:pStyle w:val="INFOEM"/>
        <w:spacing w:before="0" w:after="0"/>
      </w:pPr>
      <w:r w:rsidRPr="003043BB">
        <w:t>V. Dirección General de Obras Públicas;</w:t>
      </w:r>
    </w:p>
    <w:p w14:paraId="195EA684" w14:textId="77777777" w:rsidR="00E6601C" w:rsidRPr="003043BB" w:rsidRDefault="00E6601C" w:rsidP="00E6601C">
      <w:pPr>
        <w:pStyle w:val="INFOEM"/>
        <w:spacing w:before="0" w:after="0"/>
      </w:pPr>
      <w:r w:rsidRPr="003043BB">
        <w:t>VI. Consejería Jurídica;</w:t>
      </w:r>
    </w:p>
    <w:p w14:paraId="5F26D185" w14:textId="77777777" w:rsidR="00E6601C" w:rsidRPr="003043BB" w:rsidRDefault="00E6601C" w:rsidP="00E6601C">
      <w:pPr>
        <w:pStyle w:val="INFOEM"/>
        <w:spacing w:before="0" w:after="0"/>
      </w:pPr>
      <w:r w:rsidRPr="003043BB">
        <w:t>VII. Dirección de Comunicación Social y Eventos;</w:t>
      </w:r>
    </w:p>
    <w:p w14:paraId="6F40C4AA" w14:textId="77777777" w:rsidR="00E6601C" w:rsidRPr="003043BB" w:rsidRDefault="00E6601C" w:rsidP="00E6601C">
      <w:pPr>
        <w:pStyle w:val="INFOEM"/>
        <w:spacing w:before="0" w:after="0"/>
      </w:pPr>
      <w:r w:rsidRPr="003043BB">
        <w:t>VIII. Dirección de la Unidad de Información, Planeación, Programación y Evaluación;</w:t>
      </w:r>
    </w:p>
    <w:p w14:paraId="22C5966F" w14:textId="77777777" w:rsidR="00E6601C" w:rsidRPr="003043BB" w:rsidRDefault="00E6601C" w:rsidP="00E6601C">
      <w:pPr>
        <w:pStyle w:val="INFOEM"/>
        <w:spacing w:before="0" w:after="0"/>
      </w:pPr>
      <w:r w:rsidRPr="003043BB">
        <w:t>IX. Dirección de Seguridad Pública y movilidad;</w:t>
      </w:r>
    </w:p>
    <w:p w14:paraId="1128F0BA" w14:textId="77777777" w:rsidR="00E6601C" w:rsidRPr="003043BB" w:rsidRDefault="00E6601C" w:rsidP="00E6601C">
      <w:pPr>
        <w:pStyle w:val="INFOEM"/>
        <w:spacing w:before="0" w:after="0"/>
      </w:pPr>
      <w:r w:rsidRPr="003043BB">
        <w:t>X. Dirección de Protección Civil y bomberos;</w:t>
      </w:r>
    </w:p>
    <w:p w14:paraId="6AA7BF39" w14:textId="77777777" w:rsidR="00E6601C" w:rsidRPr="003043BB" w:rsidRDefault="00E6601C" w:rsidP="00E6601C">
      <w:pPr>
        <w:pStyle w:val="INFOEM"/>
        <w:spacing w:before="0" w:after="0"/>
      </w:pPr>
      <w:r w:rsidRPr="003043BB">
        <w:t>XI. Dirección de Gobierno Municipal;</w:t>
      </w:r>
    </w:p>
    <w:p w14:paraId="405FDBA1" w14:textId="77777777" w:rsidR="00E6601C" w:rsidRPr="003043BB" w:rsidRDefault="00E6601C" w:rsidP="00E6601C">
      <w:pPr>
        <w:pStyle w:val="INFOEM"/>
        <w:spacing w:before="0" w:after="0"/>
      </w:pPr>
      <w:r w:rsidRPr="003043BB">
        <w:t>XII. Dirección de Servicios Públicos;</w:t>
      </w:r>
    </w:p>
    <w:p w14:paraId="387974DF" w14:textId="77777777" w:rsidR="00E6601C" w:rsidRPr="003043BB" w:rsidRDefault="00E6601C" w:rsidP="00E6601C">
      <w:pPr>
        <w:pStyle w:val="INFOEM"/>
        <w:spacing w:before="0" w:after="0"/>
      </w:pPr>
      <w:r w:rsidRPr="003043BB">
        <w:lastRenderedPageBreak/>
        <w:t>XIII. Dirección de Educación y Cultura;</w:t>
      </w:r>
    </w:p>
    <w:p w14:paraId="2685707F" w14:textId="77777777" w:rsidR="00E6601C" w:rsidRPr="003043BB" w:rsidRDefault="00E6601C" w:rsidP="00E6601C">
      <w:pPr>
        <w:pStyle w:val="INFOEM"/>
        <w:spacing w:before="0" w:after="0"/>
      </w:pPr>
      <w:r w:rsidRPr="003043BB">
        <w:t>XIV. Dirección de Desarrollo Económico;</w:t>
      </w:r>
    </w:p>
    <w:p w14:paraId="683977AC" w14:textId="77777777" w:rsidR="00E6601C" w:rsidRPr="003043BB" w:rsidRDefault="00E6601C" w:rsidP="00E6601C">
      <w:pPr>
        <w:pStyle w:val="INFOEM"/>
        <w:spacing w:before="0" w:after="0"/>
      </w:pPr>
      <w:r w:rsidRPr="003043BB">
        <w:t>XV. Dirección de Desarrollo Social;</w:t>
      </w:r>
    </w:p>
    <w:p w14:paraId="47656971" w14:textId="7FB102E2" w:rsidR="00E6601C" w:rsidRPr="003043BB" w:rsidRDefault="00E6601C" w:rsidP="00E6601C">
      <w:pPr>
        <w:pStyle w:val="INFOEM"/>
        <w:spacing w:before="0" w:after="0" w:line="240" w:lineRule="auto"/>
      </w:pPr>
      <w:r w:rsidRPr="003043BB">
        <w:t>XVI. Dirección de Atención a la Mujer</w:t>
      </w:r>
    </w:p>
    <w:p w14:paraId="188AED85" w14:textId="77777777" w:rsidR="00E6601C" w:rsidRPr="003043BB" w:rsidRDefault="00E6601C" w:rsidP="00E6601C">
      <w:pPr>
        <w:autoSpaceDE w:val="0"/>
        <w:autoSpaceDN w:val="0"/>
        <w:adjustRightInd w:val="0"/>
        <w:spacing w:line="360" w:lineRule="auto"/>
        <w:jc w:val="both"/>
        <w:rPr>
          <w:rFonts w:ascii="Palatino Linotype" w:hAnsi="Palatino Linotype" w:cs="Arial"/>
        </w:rPr>
      </w:pPr>
    </w:p>
    <w:p w14:paraId="24C6B626" w14:textId="77777777" w:rsidR="00E6601C" w:rsidRPr="003043BB" w:rsidRDefault="00E6601C" w:rsidP="00E6601C">
      <w:pPr>
        <w:autoSpaceDE w:val="0"/>
        <w:autoSpaceDN w:val="0"/>
        <w:adjustRightInd w:val="0"/>
        <w:spacing w:line="360" w:lineRule="auto"/>
        <w:jc w:val="both"/>
        <w:rPr>
          <w:rFonts w:ascii="Palatino Linotype" w:hAnsi="Palatino Linotype" w:cs="Arial"/>
        </w:rPr>
      </w:pPr>
      <w:r w:rsidRPr="003043BB">
        <w:rPr>
          <w:rFonts w:ascii="Palatino Linotype" w:hAnsi="Palatino Linotype" w:cs="Arial"/>
        </w:rPr>
        <w:t xml:space="preserve">Precisado lo anterior, resulta oportuno señalar el contenido del artículo 95, fracción IV   de la Ley Orgánica Municipal del Estado de México, que señala lo siguiente: </w:t>
      </w:r>
    </w:p>
    <w:p w14:paraId="7646976F" w14:textId="77777777" w:rsidR="00E6601C" w:rsidRPr="003043BB" w:rsidRDefault="00E6601C" w:rsidP="00E6601C">
      <w:pPr>
        <w:autoSpaceDE w:val="0"/>
        <w:autoSpaceDN w:val="0"/>
        <w:adjustRightInd w:val="0"/>
        <w:spacing w:line="360" w:lineRule="auto"/>
        <w:jc w:val="both"/>
        <w:rPr>
          <w:rFonts w:ascii="Palatino Linotype" w:hAnsi="Palatino Linotype" w:cs="Arial"/>
        </w:rPr>
      </w:pPr>
    </w:p>
    <w:p w14:paraId="0D2C700B" w14:textId="77777777" w:rsidR="00E6601C" w:rsidRPr="003043BB" w:rsidRDefault="00E6601C" w:rsidP="00E6601C">
      <w:pPr>
        <w:pStyle w:val="Citas"/>
      </w:pPr>
      <w:r w:rsidRPr="003043BB">
        <w:t>Artículo 95.- Son atribuciones del tesorero municipal:</w:t>
      </w:r>
    </w:p>
    <w:p w14:paraId="7CD30D11" w14:textId="77777777" w:rsidR="00E6601C" w:rsidRPr="003043BB" w:rsidRDefault="00E6601C" w:rsidP="00E6601C">
      <w:pPr>
        <w:pStyle w:val="Citas"/>
        <w:rPr>
          <w:b/>
        </w:rPr>
      </w:pPr>
      <w:r w:rsidRPr="003043BB">
        <w:t xml:space="preserve">IV. </w:t>
      </w:r>
      <w:r w:rsidRPr="003043BB">
        <w:rPr>
          <w:b/>
        </w:rPr>
        <w:t>Llevar los registros contables, financieros y administrativos de los ingresos, egresos, e inventarios;</w:t>
      </w:r>
    </w:p>
    <w:p w14:paraId="47A9326C" w14:textId="77777777" w:rsidR="00E6601C" w:rsidRPr="003043BB" w:rsidRDefault="00E6601C" w:rsidP="00E6601C">
      <w:pPr>
        <w:autoSpaceDE w:val="0"/>
        <w:autoSpaceDN w:val="0"/>
        <w:adjustRightInd w:val="0"/>
        <w:ind w:left="851" w:right="851"/>
        <w:jc w:val="both"/>
        <w:rPr>
          <w:rFonts w:ascii="Palatino Linotype" w:hAnsi="Palatino Linotype" w:cs="Arial"/>
          <w:i/>
        </w:rPr>
      </w:pPr>
    </w:p>
    <w:p w14:paraId="41002CC8" w14:textId="77777777" w:rsidR="00E6601C" w:rsidRPr="003043BB" w:rsidRDefault="00E6601C" w:rsidP="00E6601C">
      <w:pPr>
        <w:autoSpaceDE w:val="0"/>
        <w:autoSpaceDN w:val="0"/>
        <w:adjustRightInd w:val="0"/>
        <w:spacing w:line="360" w:lineRule="auto"/>
        <w:jc w:val="both"/>
        <w:rPr>
          <w:rFonts w:ascii="Palatino Linotype" w:hAnsi="Palatino Linotype" w:cs="Arial"/>
        </w:rPr>
      </w:pPr>
      <w:r w:rsidRPr="003043BB">
        <w:rPr>
          <w:rFonts w:ascii="Palatino Linotype" w:hAnsi="Palatino Linotype" w:cs="Arial"/>
        </w:rPr>
        <w:t xml:space="preserve">De los preceptos referidos con anterioridad podemos advertir que, le corresponde al Tesorero Municipal llevar los registros contables, financieros y administrativos de los ingresos y </w:t>
      </w:r>
      <w:r w:rsidRPr="003043BB">
        <w:rPr>
          <w:rFonts w:ascii="Palatino Linotype" w:hAnsi="Palatino Linotype" w:cs="Arial"/>
          <w:b/>
        </w:rPr>
        <w:t>egresos</w:t>
      </w:r>
      <w:r w:rsidRPr="003043BB">
        <w:rPr>
          <w:rFonts w:ascii="Palatino Linotype" w:hAnsi="Palatino Linotype" w:cs="Arial"/>
        </w:rPr>
        <w:t xml:space="preserve"> del Sujeto Obligado.</w:t>
      </w:r>
    </w:p>
    <w:p w14:paraId="06800BCA" w14:textId="77777777" w:rsidR="00D834E6" w:rsidRPr="003043BB" w:rsidRDefault="00D834E6" w:rsidP="00922D14">
      <w:pPr>
        <w:autoSpaceDE w:val="0"/>
        <w:autoSpaceDN w:val="0"/>
        <w:adjustRightInd w:val="0"/>
        <w:ind w:right="851"/>
        <w:jc w:val="both"/>
        <w:rPr>
          <w:rFonts w:ascii="Palatino Linotype" w:hAnsi="Palatino Linotype" w:cs="Arial"/>
          <w:i/>
        </w:rPr>
      </w:pPr>
    </w:p>
    <w:p w14:paraId="7950E92B" w14:textId="48797171" w:rsidR="00D834E6" w:rsidRPr="003043BB" w:rsidRDefault="00D834E6" w:rsidP="00D834E6">
      <w:pPr>
        <w:spacing w:line="360" w:lineRule="auto"/>
        <w:jc w:val="both"/>
        <w:rPr>
          <w:rFonts w:ascii="Palatino Linotype" w:hAnsi="Palatino Linotype" w:cs="Arial"/>
        </w:rPr>
      </w:pPr>
      <w:r w:rsidRPr="003043BB">
        <w:rPr>
          <w:rFonts w:ascii="Palatino Linotype" w:hAnsi="Palatino Linotype" w:cs="Arial"/>
        </w:rPr>
        <w:t>Por otro lado, respecto de</w:t>
      </w:r>
      <w:r w:rsidR="00922D14" w:rsidRPr="003043BB">
        <w:rPr>
          <w:rFonts w:ascii="Palatino Linotype" w:hAnsi="Palatino Linotype" w:cs="Arial"/>
        </w:rPr>
        <w:t>l</w:t>
      </w:r>
      <w:r w:rsidRPr="003043BB">
        <w:rPr>
          <w:rFonts w:ascii="Palatino Linotype" w:hAnsi="Palatino Linotype" w:cs="Arial"/>
        </w:rPr>
        <w:t xml:space="preserve"> </w:t>
      </w:r>
      <w:r w:rsidR="00922D14" w:rsidRPr="003043BB">
        <w:rPr>
          <w:rFonts w:ascii="Palatino Linotype" w:hAnsi="Palatino Linotype" w:cs="Arial"/>
        </w:rPr>
        <w:t xml:space="preserve">nombre completo de las personas funcionarias que tengan relación en primer y segundo grado con la presidente municipal, el último grado académico de cada uno, </w:t>
      </w:r>
      <w:r w:rsidRPr="003043BB">
        <w:rPr>
          <w:rFonts w:ascii="Palatino Linotype" w:hAnsi="Palatino Linotype" w:cs="Arial"/>
        </w:rPr>
        <w:t xml:space="preserve"> referido en la solicitud de información, el </w:t>
      </w:r>
      <w:r w:rsidRPr="003043BB">
        <w:rPr>
          <w:rFonts w:ascii="Palatino Linotype" w:hAnsi="Palatino Linotype" w:cs="Arial"/>
          <w:b/>
          <w:bCs/>
        </w:rPr>
        <w:t>Sujeto Obligado</w:t>
      </w:r>
      <w:r w:rsidRPr="003043BB">
        <w:rPr>
          <w:rFonts w:ascii="Palatino Linotype" w:hAnsi="Palatino Linotype" w:cs="Arial"/>
        </w:rPr>
        <w:t xml:space="preserve"> manifestó no se cuenta con </w:t>
      </w:r>
      <w:r w:rsidR="00922D14" w:rsidRPr="003043BB">
        <w:rPr>
          <w:rFonts w:ascii="Palatino Linotype" w:hAnsi="Palatino Linotype" w:cs="Arial"/>
        </w:rPr>
        <w:t>dicha información.</w:t>
      </w:r>
    </w:p>
    <w:p w14:paraId="0CDD8757" w14:textId="1C6BF873" w:rsidR="00D834E6" w:rsidRPr="003043BB" w:rsidRDefault="00D834E6" w:rsidP="00922D14">
      <w:pPr>
        <w:spacing w:line="360" w:lineRule="auto"/>
        <w:ind w:right="708"/>
        <w:contextualSpacing/>
        <w:jc w:val="both"/>
        <w:rPr>
          <w:rFonts w:ascii="Palatino Linotype" w:hAnsi="Palatino Linotype" w:cs="Arial"/>
          <w:color w:val="000000" w:themeColor="text1"/>
        </w:rPr>
      </w:pPr>
      <w:r w:rsidRPr="003043BB">
        <w:rPr>
          <w:rFonts w:ascii="Palatino Linotype" w:hAnsi="Palatino Linotype" w:cs="Arial"/>
          <w:color w:val="000000" w:themeColor="text1"/>
        </w:rPr>
        <w:t xml:space="preserve"> </w:t>
      </w:r>
    </w:p>
    <w:p w14:paraId="53330AF7" w14:textId="63823854" w:rsidR="00922D14" w:rsidRPr="003043BB" w:rsidRDefault="00922D14" w:rsidP="00922D14">
      <w:pPr>
        <w:pStyle w:val="Prrafodelista"/>
        <w:autoSpaceDE w:val="0"/>
        <w:autoSpaceDN w:val="0"/>
        <w:adjustRightInd w:val="0"/>
        <w:spacing w:line="360" w:lineRule="auto"/>
        <w:ind w:left="0"/>
        <w:jc w:val="both"/>
        <w:rPr>
          <w:rFonts w:ascii="Palatino Linotype" w:hAnsi="Palatino Linotype" w:cs="Arial"/>
        </w:rPr>
      </w:pPr>
      <w:r w:rsidRPr="003043BB">
        <w:rPr>
          <w:rFonts w:ascii="Palatino Linotype" w:eastAsia="Calibri" w:hAnsi="Palatino Linotype" w:cs="Arial"/>
        </w:rPr>
        <w:t xml:space="preserve">Respecto al numeral </w:t>
      </w:r>
      <w:r w:rsidRPr="003043BB">
        <w:rPr>
          <w:rFonts w:ascii="Palatino Linotype" w:eastAsia="Calibri" w:hAnsi="Palatino Linotype" w:cs="Arial"/>
          <w:b/>
        </w:rPr>
        <w:t xml:space="preserve">1 (uno), </w:t>
      </w:r>
      <w:r w:rsidRPr="003043BB">
        <w:rPr>
          <w:rFonts w:ascii="Palatino Linotype" w:eastAsia="Calibri" w:hAnsi="Palatino Linotype" w:cs="Arial"/>
        </w:rPr>
        <w:t xml:space="preserve">lo que manifiesta el sujeto obligado, se traduce como una expresión en sentido negativo, toda vez que refirió no contar con la información requerida, al haber realizado una búsqueda exhaustiva y razonable de la información peticionada, por lo tanto, dichos requerimientos no pueden obran en los archivos de dicha autoridad, ya que no puede probarse por ser lógica y </w:t>
      </w:r>
      <w:r w:rsidRPr="003043BB">
        <w:rPr>
          <w:rFonts w:ascii="Palatino Linotype" w:eastAsia="Calibri" w:hAnsi="Palatino Linotype" w:cs="Arial"/>
        </w:rPr>
        <w:lastRenderedPageBreak/>
        <w:t>materialmente imposible, en razón de que, al no haber generado dicha información, no la posee, no administra, y no cuenta con la misma.</w:t>
      </w:r>
    </w:p>
    <w:p w14:paraId="68387E72" w14:textId="77777777" w:rsidR="00922D14" w:rsidRPr="003043BB" w:rsidRDefault="00922D14" w:rsidP="00922D14">
      <w:pPr>
        <w:spacing w:line="360" w:lineRule="auto"/>
        <w:ind w:right="51"/>
        <w:jc w:val="both"/>
        <w:rPr>
          <w:rFonts w:ascii="Palatino Linotype" w:hAnsi="Palatino Linotype" w:cs="Arial"/>
        </w:rPr>
      </w:pPr>
    </w:p>
    <w:p w14:paraId="511E3800" w14:textId="5A57B7A6" w:rsidR="00D834E6" w:rsidRPr="003043BB" w:rsidRDefault="00922D14" w:rsidP="00922D14">
      <w:pPr>
        <w:spacing w:line="360" w:lineRule="auto"/>
        <w:ind w:right="51"/>
        <w:jc w:val="both"/>
        <w:rPr>
          <w:rFonts w:ascii="Palatino Linotype" w:hAnsi="Palatino Linotype" w:cs="Arial"/>
        </w:rPr>
      </w:pPr>
      <w:r w:rsidRPr="003043BB">
        <w:rPr>
          <w:rFonts w:ascii="Palatino Linotype" w:eastAsia="Calibri" w:hAnsi="Palatino Linotype" w:cs="Arial"/>
        </w:rPr>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14:paraId="1E763E69" w14:textId="77777777" w:rsidR="00D834E6" w:rsidRPr="003043BB" w:rsidRDefault="00D834E6" w:rsidP="00D834E6">
      <w:pPr>
        <w:spacing w:line="360" w:lineRule="auto"/>
        <w:ind w:right="51"/>
        <w:jc w:val="both"/>
        <w:rPr>
          <w:rFonts w:ascii="Palatino Linotype" w:hAnsi="Palatino Linotype" w:cs="Arial"/>
        </w:rPr>
      </w:pPr>
    </w:p>
    <w:p w14:paraId="39450222" w14:textId="77777777" w:rsidR="00D834E6" w:rsidRPr="003043BB" w:rsidRDefault="00D834E6" w:rsidP="00D834E6">
      <w:pPr>
        <w:autoSpaceDE w:val="0"/>
        <w:autoSpaceDN w:val="0"/>
        <w:adjustRightInd w:val="0"/>
        <w:spacing w:line="360" w:lineRule="auto"/>
        <w:jc w:val="both"/>
        <w:rPr>
          <w:rFonts w:ascii="Palatino Linotype" w:eastAsia="Calibri" w:hAnsi="Palatino Linotype" w:cs="Arial"/>
          <w:szCs w:val="22"/>
          <w:lang w:val="es-MX" w:eastAsia="en-US"/>
        </w:rPr>
      </w:pPr>
      <w:r w:rsidRPr="003043BB">
        <w:rPr>
          <w:rFonts w:ascii="Palatino Linotype" w:eastAsia="Calibri" w:hAnsi="Palatino Linotype" w:cs="Arial"/>
        </w:rPr>
        <w:t>Por lo anterior sirve de sustento la Tesis Aislada 267287, emanada por el Máximo Juzgador de la Nación, la cual refiere lo siguiente:</w:t>
      </w:r>
    </w:p>
    <w:p w14:paraId="276FB0D7" w14:textId="77777777" w:rsidR="00D834E6" w:rsidRPr="003043BB" w:rsidRDefault="00D834E6" w:rsidP="00D834E6"/>
    <w:p w14:paraId="02DFDD75" w14:textId="77777777" w:rsidR="00D834E6" w:rsidRPr="003043BB" w:rsidRDefault="00D834E6" w:rsidP="00D834E6">
      <w:pPr>
        <w:shd w:val="clear" w:color="auto" w:fill="FFFFFF"/>
        <w:spacing w:before="120"/>
        <w:ind w:left="851" w:rightChars="386" w:right="926"/>
        <w:jc w:val="both"/>
        <w:rPr>
          <w:rFonts w:ascii="Palatino Linotype" w:eastAsia="Calibri" w:hAnsi="Palatino Linotype"/>
          <w:color w:val="222222"/>
          <w:sz w:val="22"/>
          <w:szCs w:val="22"/>
          <w:lang w:eastAsia="en-US"/>
        </w:rPr>
      </w:pPr>
      <w:r w:rsidRPr="003043BB">
        <w:rPr>
          <w:rFonts w:ascii="Palatino Linotype" w:eastAsia="Calibri" w:hAnsi="Palatino Linotype"/>
          <w:b/>
          <w:bCs/>
          <w:i/>
          <w:iCs/>
          <w:color w:val="222222"/>
        </w:rPr>
        <w:t>HECHOS NEGATIVOS, NO SON SUSCEPTIBLES DE DEMOSTRACIÓN. ”</w:t>
      </w:r>
      <w:r w:rsidRPr="003043BB">
        <w:rPr>
          <w:rFonts w:ascii="Palatino Linotype" w:eastAsia="Calibri" w:hAnsi="Palatino Linotype"/>
          <w:i/>
          <w:iCs/>
          <w:color w:val="222222"/>
        </w:rPr>
        <w:t>Tratándose de un hecho negativo, el Juez no tiene por qué invocar prueba alguna de la que se desprenda, ya que es bien sabido que esta clase de hechos no son susceptibles de demostración.</w:t>
      </w:r>
    </w:p>
    <w:p w14:paraId="613F9191" w14:textId="77777777" w:rsidR="00D834E6" w:rsidRPr="003043BB" w:rsidRDefault="00D834E6" w:rsidP="00D834E6">
      <w:pPr>
        <w:shd w:val="clear" w:color="auto" w:fill="FFFFFF"/>
        <w:ind w:left="851" w:rightChars="386" w:right="926"/>
        <w:jc w:val="both"/>
        <w:rPr>
          <w:rFonts w:ascii="Palatino Linotype" w:eastAsia="Calibri" w:hAnsi="Palatino Linotype"/>
          <w:i/>
          <w:iCs/>
          <w:color w:val="222222"/>
        </w:rPr>
      </w:pPr>
      <w:r w:rsidRPr="003043BB">
        <w:rPr>
          <w:rFonts w:ascii="Palatino Linotype" w:eastAsia="Calibri" w:hAnsi="Palatino Linotype"/>
          <w:i/>
          <w:iCs/>
          <w:color w:val="222222"/>
        </w:rPr>
        <w:t>Amparo en revisión 2022/61. José García Florín (Menor). 9 de octubre de 1961. Cinco votos. Ponente: José Rivera Pérez Campos.”</w:t>
      </w:r>
    </w:p>
    <w:p w14:paraId="5EC04D21" w14:textId="77777777" w:rsidR="00D834E6" w:rsidRPr="003043BB" w:rsidRDefault="00D834E6" w:rsidP="00D834E6">
      <w:pPr>
        <w:rPr>
          <w:sz w:val="14"/>
        </w:rPr>
      </w:pPr>
    </w:p>
    <w:p w14:paraId="125BD996" w14:textId="77777777" w:rsidR="00D834E6" w:rsidRPr="003043BB" w:rsidRDefault="00D834E6" w:rsidP="00D834E6">
      <w:pPr>
        <w:autoSpaceDE w:val="0"/>
        <w:autoSpaceDN w:val="0"/>
        <w:adjustRightInd w:val="0"/>
        <w:spacing w:before="240" w:line="360" w:lineRule="auto"/>
        <w:jc w:val="both"/>
        <w:rPr>
          <w:rFonts w:ascii="Palatino Linotype" w:eastAsia="Calibri" w:hAnsi="Palatino Linotype" w:cs="Arial"/>
          <w:szCs w:val="22"/>
          <w:lang w:eastAsia="en-US"/>
        </w:rPr>
      </w:pPr>
      <w:r w:rsidRPr="003043BB">
        <w:rPr>
          <w:rFonts w:ascii="Palatino Linotype" w:eastAsia="Calibri" w:hAnsi="Palatino Linotype" w:cs="Arial"/>
        </w:rPr>
        <w:t>De igual forma viene a colación el Criterio 7/2017, emitido por el Instituto Nacional de Transparencia, Acceso a la Información y Protección de Datos Personales, cuyo texto se transcribe a continuación:</w:t>
      </w:r>
    </w:p>
    <w:p w14:paraId="68B706DD" w14:textId="77777777" w:rsidR="00D834E6" w:rsidRPr="003043BB" w:rsidRDefault="00D834E6" w:rsidP="00D834E6">
      <w:pPr>
        <w:tabs>
          <w:tab w:val="left" w:pos="851"/>
        </w:tabs>
        <w:spacing w:before="240" w:after="240" w:line="276" w:lineRule="auto"/>
        <w:ind w:left="851" w:right="850"/>
        <w:jc w:val="both"/>
        <w:rPr>
          <w:i/>
          <w:color w:val="222222"/>
          <w:sz w:val="22"/>
        </w:rPr>
      </w:pPr>
      <w:r w:rsidRPr="003043BB">
        <w:rPr>
          <w:rFonts w:ascii="Palatino Linotype" w:hAnsi="Palatino Linotype"/>
          <w:b/>
          <w:i/>
          <w:color w:val="222222"/>
        </w:rPr>
        <w:t>Casos en los que no es necesario que el Comité de Transparencia confirme formalmente la inexistencia de la información.</w:t>
      </w:r>
      <w:r w:rsidRPr="003043BB">
        <w:rPr>
          <w:rFonts w:ascii="Palatino Linotype" w:hAnsi="Palatino Linotype"/>
          <w:i/>
          <w:color w:val="222222"/>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w:t>
      </w:r>
      <w:r w:rsidRPr="003043BB">
        <w:rPr>
          <w:rFonts w:ascii="Palatino Linotype" w:hAnsi="Palatino Linotype"/>
          <w:i/>
          <w:color w:val="222222"/>
        </w:rPr>
        <w:lastRenderedPageBreak/>
        <w:t>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3043BB">
        <w:rPr>
          <w:i/>
          <w:color w:val="222222"/>
        </w:rPr>
        <w:t>.</w:t>
      </w:r>
    </w:p>
    <w:p w14:paraId="508F2F0A" w14:textId="77777777" w:rsidR="00D834E6" w:rsidRPr="003043BB" w:rsidRDefault="00D834E6" w:rsidP="00D834E6">
      <w:pPr>
        <w:rPr>
          <w:lang w:val="es-MX"/>
        </w:rPr>
      </w:pPr>
    </w:p>
    <w:p w14:paraId="200C7BE9" w14:textId="77777777" w:rsidR="00D834E6" w:rsidRPr="003043BB" w:rsidRDefault="00D834E6" w:rsidP="00D834E6">
      <w:pPr>
        <w:autoSpaceDE w:val="0"/>
        <w:autoSpaceDN w:val="0"/>
        <w:adjustRightInd w:val="0"/>
        <w:spacing w:before="240" w:line="360" w:lineRule="auto"/>
        <w:jc w:val="both"/>
        <w:rPr>
          <w:rFonts w:ascii="Palatino Linotype" w:eastAsia="Calibri" w:hAnsi="Palatino Linotype" w:cs="Arial"/>
          <w:szCs w:val="22"/>
          <w:lang w:eastAsia="en-US"/>
        </w:rPr>
      </w:pPr>
      <w:r w:rsidRPr="003043BB">
        <w:rPr>
          <w:rFonts w:ascii="Palatino Linotype" w:eastAsia="Calibri" w:hAnsi="Palatino Linotype" w:cs="Arial"/>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19FA54FE" w14:textId="77777777" w:rsidR="00D834E6" w:rsidRPr="003043BB" w:rsidRDefault="00D834E6" w:rsidP="00D834E6"/>
    <w:p w14:paraId="339B425B" w14:textId="77777777" w:rsidR="00D834E6" w:rsidRPr="003043BB" w:rsidRDefault="00D834E6" w:rsidP="00D834E6">
      <w:pPr>
        <w:ind w:left="851" w:right="850"/>
        <w:jc w:val="both"/>
        <w:rPr>
          <w:rFonts w:ascii="Palatino Linotype" w:hAnsi="Palatino Linotype"/>
          <w:i/>
          <w:sz w:val="22"/>
          <w:szCs w:val="22"/>
        </w:rPr>
      </w:pPr>
      <w:r w:rsidRPr="003043BB">
        <w:rPr>
          <w:rFonts w:ascii="Palatino Linotype" w:hAnsi="Palatino Linotype"/>
        </w:rPr>
        <w:t>“</w:t>
      </w:r>
      <w:r w:rsidRPr="003043BB">
        <w:rPr>
          <w:rFonts w:ascii="Palatino Linotype" w:hAnsi="Palatino Linotype"/>
          <w:b/>
          <w:i/>
        </w:rPr>
        <w:t>Artículo 12.</w:t>
      </w:r>
      <w:r w:rsidRPr="003043BB">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664D6BBB" w14:textId="77777777" w:rsidR="00D834E6" w:rsidRPr="003043BB" w:rsidRDefault="00D834E6" w:rsidP="00D834E6">
      <w:pPr>
        <w:ind w:left="851" w:right="850"/>
        <w:jc w:val="both"/>
        <w:rPr>
          <w:rFonts w:ascii="Palatino Linotype" w:hAnsi="Palatino Linotype"/>
          <w:i/>
        </w:rPr>
      </w:pPr>
    </w:p>
    <w:p w14:paraId="432ADA7F" w14:textId="77777777" w:rsidR="00D834E6" w:rsidRPr="003043BB" w:rsidRDefault="00D834E6" w:rsidP="00D834E6">
      <w:pPr>
        <w:ind w:left="851" w:right="850"/>
        <w:jc w:val="both"/>
        <w:rPr>
          <w:rFonts w:ascii="Palatino Linotype" w:hAnsi="Palatino Linotype"/>
        </w:rPr>
      </w:pPr>
      <w:r w:rsidRPr="003043BB">
        <w:rPr>
          <w:rFonts w:ascii="Palatino Linotype" w:hAnsi="Palatino Linotype"/>
          <w:b/>
          <w:i/>
          <w:u w:val="single"/>
        </w:rPr>
        <w:t>Los sujetos obligados sólo proporcionarán la información pública que se les requiera y que obre en sus archivos</w:t>
      </w:r>
      <w:r w:rsidRPr="003043BB">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E0D13C0" w14:textId="77777777" w:rsidR="00D834E6" w:rsidRPr="003043BB" w:rsidRDefault="00D834E6" w:rsidP="00D834E6">
      <w:pPr>
        <w:autoSpaceDE w:val="0"/>
        <w:autoSpaceDN w:val="0"/>
        <w:adjustRightInd w:val="0"/>
        <w:spacing w:line="360" w:lineRule="auto"/>
        <w:jc w:val="both"/>
        <w:rPr>
          <w:rFonts w:ascii="Palatino Linotype" w:eastAsiaTheme="minorHAnsi" w:hAnsi="Palatino Linotype" w:cs="Arial"/>
          <w:lang w:eastAsia="en-US"/>
        </w:rPr>
      </w:pPr>
    </w:p>
    <w:p w14:paraId="36BB8FE2" w14:textId="77777777" w:rsidR="00D834E6" w:rsidRPr="003043BB" w:rsidRDefault="00D834E6" w:rsidP="00D834E6">
      <w:pPr>
        <w:autoSpaceDE w:val="0"/>
        <w:autoSpaceDN w:val="0"/>
        <w:adjustRightInd w:val="0"/>
        <w:spacing w:line="360" w:lineRule="auto"/>
        <w:jc w:val="both"/>
        <w:rPr>
          <w:rFonts w:ascii="Palatino Linotype" w:hAnsi="Palatino Linotype" w:cs="Arial"/>
        </w:rPr>
      </w:pPr>
      <w:r w:rsidRPr="003043BB">
        <w:rPr>
          <w:rFonts w:ascii="Palatino Linotype" w:hAnsi="Palatino Linotype" w:cs="Arial"/>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w:t>
      </w:r>
      <w:r w:rsidRPr="003043BB">
        <w:rPr>
          <w:rFonts w:ascii="Palatino Linotype" w:hAnsi="Palatino Linotype" w:cs="Arial"/>
        </w:rPr>
        <w:lastRenderedPageBreak/>
        <w:t>el presentarla conforme al interés del solicitante, ni generarla, resumirla, efectuar cálculos o practicar investigaciones.</w:t>
      </w:r>
    </w:p>
    <w:p w14:paraId="548B907D" w14:textId="77777777" w:rsidR="00D834E6" w:rsidRPr="003043BB" w:rsidRDefault="00D834E6" w:rsidP="00D834E6">
      <w:pPr>
        <w:autoSpaceDE w:val="0"/>
        <w:autoSpaceDN w:val="0"/>
        <w:adjustRightInd w:val="0"/>
        <w:spacing w:line="360" w:lineRule="auto"/>
        <w:jc w:val="both"/>
        <w:rPr>
          <w:rFonts w:ascii="Palatino Linotype" w:hAnsi="Palatino Linotype" w:cstheme="minorBidi"/>
          <w:szCs w:val="22"/>
        </w:rPr>
      </w:pPr>
    </w:p>
    <w:p w14:paraId="0932FEE1" w14:textId="77777777" w:rsidR="00D834E6" w:rsidRPr="003043BB" w:rsidRDefault="00D834E6" w:rsidP="00D834E6">
      <w:pPr>
        <w:autoSpaceDE w:val="0"/>
        <w:autoSpaceDN w:val="0"/>
        <w:adjustRightInd w:val="0"/>
        <w:spacing w:line="360" w:lineRule="auto"/>
        <w:jc w:val="both"/>
        <w:rPr>
          <w:rFonts w:ascii="Palatino Linotype" w:hAnsi="Palatino Linotype"/>
        </w:rPr>
      </w:pPr>
      <w:r w:rsidRPr="003043BB">
        <w:rPr>
          <w:rFonts w:ascii="Palatino Linotype" w:hAnsi="Palatino Linotype"/>
        </w:rPr>
        <w:t xml:space="preserve">En esa virtud, del análisis efectuado a las manifestaciones esgrimidas mediante respuesta e informe justificado, se advierte que </w:t>
      </w:r>
      <w:r w:rsidRPr="003043BB">
        <w:rPr>
          <w:rFonts w:ascii="Palatino Linotype" w:hAnsi="Palatino Linotype"/>
          <w:b/>
        </w:rPr>
        <w:t>El Sujeto Obligado</w:t>
      </w:r>
      <w:r w:rsidRPr="003043BB">
        <w:rPr>
          <w:rFonts w:ascii="Palatino Linotype" w:hAnsi="Palatino Linotype"/>
        </w:rPr>
        <w:t xml:space="preserve"> colma en su totalidad lo solicitado por la particular, como se desarrolló en los párrafos anteriores.</w:t>
      </w:r>
    </w:p>
    <w:p w14:paraId="0468ADB2" w14:textId="77777777" w:rsidR="00D834E6" w:rsidRPr="003043BB" w:rsidRDefault="00D834E6" w:rsidP="00D834E6">
      <w:pPr>
        <w:autoSpaceDE w:val="0"/>
        <w:autoSpaceDN w:val="0"/>
        <w:adjustRightInd w:val="0"/>
        <w:spacing w:line="360" w:lineRule="auto"/>
        <w:jc w:val="both"/>
        <w:rPr>
          <w:rFonts w:ascii="Palatino Linotype" w:hAnsi="Palatino Linotype"/>
        </w:rPr>
      </w:pPr>
    </w:p>
    <w:p w14:paraId="3EDC42BB" w14:textId="77777777" w:rsidR="00D834E6" w:rsidRPr="003043BB" w:rsidRDefault="00D834E6" w:rsidP="00D834E6">
      <w:pPr>
        <w:spacing w:line="360" w:lineRule="auto"/>
        <w:jc w:val="both"/>
        <w:rPr>
          <w:rFonts w:ascii="Palatino Linotype" w:hAnsi="Palatino Linotype" w:cs="Arial"/>
          <w:color w:val="000000"/>
        </w:rPr>
      </w:pPr>
      <w:r w:rsidRPr="003043BB">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3043BB">
        <w:rPr>
          <w:rFonts w:ascii="Palatino Linotype" w:hAnsi="Palatino Linotype" w:cs="Arial"/>
          <w:b/>
          <w:color w:val="000000"/>
        </w:rPr>
        <w:t xml:space="preserve"> </w:t>
      </w:r>
      <w:r w:rsidRPr="003043BB">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3043BB">
        <w:rPr>
          <w:rFonts w:ascii="Palatino Linotype" w:hAnsi="Palatino Linotype" w:cs="Arial"/>
          <w:i/>
          <w:color w:val="000000"/>
        </w:rPr>
        <w:t>ad hoc</w:t>
      </w:r>
      <w:r w:rsidRPr="003043BB">
        <w:rPr>
          <w:rFonts w:ascii="Palatino Linotype" w:hAnsi="Palatino Linotype" w:cs="Arial"/>
          <w:color w:val="000000"/>
        </w:rPr>
        <w:t>, para satisfacer el derecho de acceso a la información pública.</w:t>
      </w:r>
    </w:p>
    <w:p w14:paraId="22F8DB33" w14:textId="77777777" w:rsidR="00D834E6" w:rsidRPr="003043BB" w:rsidRDefault="00D834E6" w:rsidP="00D834E6">
      <w:pPr>
        <w:pStyle w:val="Sinespaciado"/>
        <w:rPr>
          <w:rFonts w:asciiTheme="minorHAnsi" w:hAnsiTheme="minorHAnsi" w:cstheme="minorBidi"/>
          <w:sz w:val="22"/>
        </w:rPr>
      </w:pPr>
    </w:p>
    <w:p w14:paraId="3FFDF025" w14:textId="77777777" w:rsidR="00D834E6" w:rsidRPr="003043BB" w:rsidRDefault="00D834E6" w:rsidP="00D834E6">
      <w:pPr>
        <w:spacing w:line="360" w:lineRule="auto"/>
        <w:jc w:val="both"/>
        <w:rPr>
          <w:rFonts w:ascii="Palatino Linotype" w:hAnsi="Palatino Linotype" w:cs="Arial"/>
          <w:color w:val="000000"/>
        </w:rPr>
      </w:pPr>
      <w:r w:rsidRPr="003043BB">
        <w:rPr>
          <w:rFonts w:ascii="Palatino Linotype" w:hAnsi="Palatino Linotype" w:cs="Arial"/>
          <w:color w:val="000000"/>
        </w:rPr>
        <w:t xml:space="preserve">Como apoyo a lo anterior, es aplicable el Criterio 03-17, emitido por </w:t>
      </w:r>
      <w:r w:rsidRPr="003043BB">
        <w:rPr>
          <w:rFonts w:ascii="Palatino Linotype" w:eastAsia="Arial Unicode MS" w:hAnsi="Palatino Linotype" w:cs="Arial"/>
          <w:color w:val="000000"/>
        </w:rPr>
        <w:t>el Instituto Nacional de Transparencia, Acceso a la Información y Protección de Datos Personales,</w:t>
      </w:r>
      <w:r w:rsidRPr="003043BB">
        <w:rPr>
          <w:rFonts w:ascii="Palatino Linotype" w:hAnsi="Palatino Linotype"/>
          <w:bCs/>
          <w:color w:val="000000"/>
        </w:rPr>
        <w:t xml:space="preserve"> que dice:</w:t>
      </w:r>
      <w:r w:rsidRPr="003043BB">
        <w:rPr>
          <w:rFonts w:ascii="Palatino Linotype" w:hAnsi="Palatino Linotype"/>
          <w:b/>
          <w:bCs/>
          <w:color w:val="000000"/>
        </w:rPr>
        <w:t xml:space="preserve"> </w:t>
      </w:r>
    </w:p>
    <w:p w14:paraId="0BF29343" w14:textId="77777777" w:rsidR="00D834E6" w:rsidRPr="003043BB" w:rsidRDefault="00D834E6" w:rsidP="00D834E6">
      <w:pPr>
        <w:ind w:left="851" w:right="850"/>
        <w:jc w:val="both"/>
        <w:rPr>
          <w:rFonts w:ascii="Palatino Linotype" w:hAnsi="Palatino Linotype" w:cs="Arial"/>
          <w:color w:val="000000"/>
          <w:sz w:val="2"/>
        </w:rPr>
      </w:pPr>
    </w:p>
    <w:p w14:paraId="74082051" w14:textId="77777777" w:rsidR="00D834E6" w:rsidRPr="003043BB" w:rsidRDefault="00D834E6" w:rsidP="00D834E6">
      <w:pPr>
        <w:ind w:left="567" w:right="567"/>
        <w:jc w:val="both"/>
        <w:rPr>
          <w:rFonts w:ascii="Palatino Linotype" w:hAnsi="Palatino Linotype" w:cs="Arial"/>
          <w:i/>
          <w:color w:val="000000"/>
          <w:sz w:val="22"/>
        </w:rPr>
      </w:pPr>
      <w:r w:rsidRPr="003043BB">
        <w:rPr>
          <w:rFonts w:ascii="Palatino Linotype" w:hAnsi="Palatino Linotype" w:cs="Arial"/>
          <w:i/>
          <w:color w:val="000000"/>
        </w:rPr>
        <w:t>“</w:t>
      </w:r>
      <w:r w:rsidRPr="003043BB">
        <w:rPr>
          <w:rFonts w:ascii="Palatino Linotype" w:hAnsi="Palatino Linotype" w:cs="Arial"/>
          <w:b/>
          <w:i/>
          <w:color w:val="000000"/>
        </w:rPr>
        <w:t>No existe obligación de elaborar documentos ad hoc para atender las solicitudes de acceso a la información.</w:t>
      </w:r>
      <w:r w:rsidRPr="003043BB">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6CCBF5B" w14:textId="77777777" w:rsidR="00D834E6" w:rsidRPr="003043BB" w:rsidRDefault="00D834E6" w:rsidP="00D834E6">
      <w:pPr>
        <w:ind w:left="567" w:right="567"/>
        <w:jc w:val="both"/>
        <w:rPr>
          <w:rFonts w:ascii="Palatino Linotype" w:hAnsi="Palatino Linotype" w:cs="Arial"/>
          <w:i/>
          <w:color w:val="000000"/>
          <w:sz w:val="2"/>
        </w:rPr>
      </w:pPr>
    </w:p>
    <w:p w14:paraId="27D5F0AF" w14:textId="77777777" w:rsidR="00D834E6" w:rsidRPr="003043BB" w:rsidRDefault="00D834E6" w:rsidP="00D834E6">
      <w:pPr>
        <w:ind w:left="567" w:right="567"/>
        <w:jc w:val="both"/>
        <w:rPr>
          <w:rFonts w:ascii="Palatino Linotype" w:hAnsi="Palatino Linotype" w:cs="Arial"/>
          <w:i/>
          <w:color w:val="000000"/>
          <w:sz w:val="22"/>
        </w:rPr>
      </w:pPr>
      <w:r w:rsidRPr="003043BB">
        <w:rPr>
          <w:rFonts w:ascii="Palatino Linotype" w:hAnsi="Palatino Linotype" w:cs="Arial"/>
          <w:i/>
          <w:color w:val="000000"/>
        </w:rPr>
        <w:t xml:space="preserve">Resoluciones: </w:t>
      </w:r>
    </w:p>
    <w:p w14:paraId="557F2F55" w14:textId="77777777" w:rsidR="00D834E6" w:rsidRPr="003043BB" w:rsidRDefault="00D834E6" w:rsidP="00D834E6">
      <w:pPr>
        <w:ind w:left="567" w:right="567"/>
        <w:jc w:val="both"/>
        <w:rPr>
          <w:rFonts w:ascii="Palatino Linotype" w:hAnsi="Palatino Linotype" w:cs="Arial"/>
          <w:i/>
          <w:color w:val="000000"/>
        </w:rPr>
      </w:pPr>
      <w:r w:rsidRPr="003043BB">
        <w:rPr>
          <w:rFonts w:ascii="Palatino Linotype" w:hAnsi="Palatino Linotype" w:cs="Arial"/>
          <w:i/>
          <w:color w:val="000000"/>
        </w:rPr>
        <w:lastRenderedPageBreak/>
        <w:sym w:font="Symbol" w:char="F0B7"/>
      </w:r>
      <w:r w:rsidRPr="003043BB">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0B47ADD8" w14:textId="77777777" w:rsidR="00D834E6" w:rsidRPr="003043BB" w:rsidRDefault="00D834E6" w:rsidP="00D834E6">
      <w:pPr>
        <w:ind w:left="567" w:right="567"/>
        <w:jc w:val="both"/>
        <w:rPr>
          <w:rFonts w:ascii="Palatino Linotype" w:hAnsi="Palatino Linotype" w:cs="Arial"/>
          <w:i/>
          <w:color w:val="000000"/>
        </w:rPr>
      </w:pPr>
      <w:r w:rsidRPr="003043BB">
        <w:rPr>
          <w:rFonts w:ascii="Palatino Linotype" w:hAnsi="Palatino Linotype" w:cs="Arial"/>
          <w:i/>
          <w:color w:val="000000"/>
        </w:rPr>
        <w:sym w:font="Symbol" w:char="F0B7"/>
      </w:r>
      <w:r w:rsidRPr="003043BB">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57E4E267" w14:textId="77777777" w:rsidR="00D834E6" w:rsidRPr="003043BB" w:rsidRDefault="00D834E6" w:rsidP="00D834E6">
      <w:pPr>
        <w:ind w:left="567" w:right="567"/>
        <w:jc w:val="both"/>
        <w:rPr>
          <w:rFonts w:ascii="Palatino Linotype" w:hAnsi="Palatino Linotype" w:cs="Arial"/>
          <w:i/>
          <w:color w:val="000000"/>
        </w:rPr>
      </w:pPr>
      <w:r w:rsidRPr="003043BB">
        <w:rPr>
          <w:rFonts w:ascii="Palatino Linotype" w:hAnsi="Palatino Linotype" w:cs="Arial"/>
          <w:i/>
          <w:color w:val="000000"/>
        </w:rPr>
        <w:sym w:font="Symbol" w:char="F0B7"/>
      </w:r>
      <w:r w:rsidRPr="003043BB">
        <w:rPr>
          <w:rFonts w:ascii="Palatino Linotype" w:hAnsi="Palatino Linotype" w:cs="Arial"/>
          <w:i/>
          <w:color w:val="000000"/>
        </w:rPr>
        <w:t xml:space="preserve"> RRA 1889/16. Secretaría de Hacienda y Crédito Público. 05 de octubre de 2016. Por unanimidad. Comisionada Ponente. Ximena Puente de la Mora.”</w:t>
      </w:r>
    </w:p>
    <w:p w14:paraId="02CE6655" w14:textId="77777777" w:rsidR="00D834E6" w:rsidRPr="003043BB" w:rsidRDefault="00D834E6" w:rsidP="00D834E6">
      <w:pPr>
        <w:autoSpaceDE w:val="0"/>
        <w:autoSpaceDN w:val="0"/>
        <w:adjustRightInd w:val="0"/>
        <w:spacing w:line="360" w:lineRule="auto"/>
        <w:jc w:val="both"/>
        <w:rPr>
          <w:rFonts w:ascii="Palatino Linotype" w:hAnsi="Palatino Linotype" w:cs="Arial"/>
        </w:rPr>
      </w:pPr>
    </w:p>
    <w:p w14:paraId="43388759" w14:textId="77777777" w:rsidR="00D834E6" w:rsidRPr="003043BB" w:rsidRDefault="00D834E6" w:rsidP="00D834E6">
      <w:pPr>
        <w:autoSpaceDE w:val="0"/>
        <w:autoSpaceDN w:val="0"/>
        <w:adjustRightInd w:val="0"/>
        <w:spacing w:line="360" w:lineRule="auto"/>
        <w:jc w:val="both"/>
        <w:rPr>
          <w:rFonts w:ascii="Palatino Linotype" w:hAnsi="Palatino Linotype" w:cs="Arial"/>
        </w:rPr>
      </w:pPr>
      <w:r w:rsidRPr="003043BB">
        <w:rPr>
          <w:rFonts w:ascii="Palatino Linotype" w:hAnsi="Palatino Linotype" w:cs="Arial"/>
        </w:rPr>
        <w:t xml:space="preserve">Aunado a lo antes expuesto, la respuesta emitida por </w:t>
      </w:r>
      <w:r w:rsidRPr="003043BB">
        <w:rPr>
          <w:rFonts w:ascii="Palatino Linotype" w:hAnsi="Palatino Linotype" w:cs="Arial"/>
          <w:b/>
        </w:rPr>
        <w:t>El Sujeto Obligado</w:t>
      </w:r>
      <w:r w:rsidRPr="003043BB">
        <w:rPr>
          <w:rFonts w:ascii="Palatino Linotype" w:hAnsi="Palatino Linotype" w:cs="Arial"/>
        </w:rPr>
        <w:t xml:space="preserve"> tiene la presunción legal de ser verídica, considerado que fue emitida por un servidor público en ejercicio de sus funciones, lo que conlleva la presunción de veracidad de todo acto administrativo.</w:t>
      </w:r>
    </w:p>
    <w:p w14:paraId="6AAD2B36" w14:textId="77777777" w:rsidR="00D834E6" w:rsidRPr="003043BB" w:rsidRDefault="00D834E6" w:rsidP="00D834E6">
      <w:pPr>
        <w:rPr>
          <w:rFonts w:ascii="Palatino Linotype" w:hAnsi="Palatino Linotype" w:cstheme="minorBidi"/>
          <w:szCs w:val="22"/>
        </w:rPr>
      </w:pPr>
    </w:p>
    <w:p w14:paraId="105FAB35" w14:textId="77777777" w:rsidR="00D834E6" w:rsidRPr="003043BB" w:rsidRDefault="00D834E6" w:rsidP="00D834E6">
      <w:pPr>
        <w:pStyle w:val="Sinespaciado"/>
        <w:spacing w:line="360" w:lineRule="auto"/>
        <w:jc w:val="both"/>
        <w:rPr>
          <w:rFonts w:ascii="Palatino Linotype" w:hAnsi="Palatino Linotype" w:cs="Arial"/>
          <w:bCs/>
        </w:rPr>
      </w:pPr>
      <w:r w:rsidRPr="003043BB">
        <w:rPr>
          <w:rFonts w:ascii="Palatino Linotype" w:hAnsi="Palatino Linotype" w:cs="Arial"/>
          <w:bCs/>
        </w:rPr>
        <w:t xml:space="preserve">Adicionalmente, es de destacar que este Órgano Garante no está facultado para manifestarse sobre la veracidad de lo afirmado por parte del </w:t>
      </w:r>
      <w:r w:rsidRPr="003043BB">
        <w:rPr>
          <w:rFonts w:ascii="Palatino Linotype" w:hAnsi="Palatino Linotype" w:cs="Arial"/>
          <w:b/>
          <w:bCs/>
        </w:rPr>
        <w:t>Sujeto Obligado</w:t>
      </w:r>
      <w:r w:rsidRPr="003043BB">
        <w:rPr>
          <w:rFonts w:ascii="Palatino Linotype" w:hAnsi="Palatino Linotype" w:cs="Arial"/>
          <w:bCs/>
        </w:rPr>
        <w:t xml:space="preserve"> pues no existe precepto legal alguno en la Ley de la materia que lo faculte para ello. </w:t>
      </w:r>
    </w:p>
    <w:p w14:paraId="4137DC02" w14:textId="77777777" w:rsidR="00D834E6" w:rsidRPr="003043BB" w:rsidRDefault="00D834E6" w:rsidP="00D834E6">
      <w:pPr>
        <w:pStyle w:val="Sinespaciado"/>
        <w:rPr>
          <w:rFonts w:asciiTheme="minorHAnsi" w:hAnsiTheme="minorHAnsi" w:cstheme="minorBidi"/>
          <w:sz w:val="2"/>
          <w:szCs w:val="22"/>
        </w:rPr>
      </w:pPr>
    </w:p>
    <w:p w14:paraId="170004B5" w14:textId="77777777" w:rsidR="00D834E6" w:rsidRPr="003043BB" w:rsidRDefault="00D834E6" w:rsidP="00D834E6">
      <w:pPr>
        <w:pStyle w:val="Sinespaciado"/>
        <w:rPr>
          <w:sz w:val="2"/>
        </w:rPr>
      </w:pPr>
    </w:p>
    <w:p w14:paraId="76C14E45" w14:textId="77777777" w:rsidR="00D834E6" w:rsidRPr="003043BB" w:rsidRDefault="00D834E6" w:rsidP="00D834E6">
      <w:pPr>
        <w:pStyle w:val="Sinespaciado"/>
        <w:rPr>
          <w:sz w:val="2"/>
        </w:rPr>
      </w:pPr>
    </w:p>
    <w:p w14:paraId="70E4A7F2" w14:textId="77777777" w:rsidR="00D834E6" w:rsidRPr="003043BB" w:rsidRDefault="00D834E6" w:rsidP="00D834E6">
      <w:pPr>
        <w:pStyle w:val="Sinespaciado"/>
        <w:rPr>
          <w:sz w:val="2"/>
        </w:rPr>
      </w:pPr>
    </w:p>
    <w:p w14:paraId="0F0BEAEC" w14:textId="77777777" w:rsidR="00D834E6" w:rsidRPr="003043BB" w:rsidRDefault="00D834E6" w:rsidP="00D834E6">
      <w:pPr>
        <w:pStyle w:val="Sinespaciado"/>
        <w:rPr>
          <w:sz w:val="2"/>
        </w:rPr>
      </w:pPr>
    </w:p>
    <w:p w14:paraId="57402AE3" w14:textId="77777777" w:rsidR="00D834E6" w:rsidRPr="003043BB" w:rsidRDefault="00D834E6" w:rsidP="00D834E6">
      <w:pPr>
        <w:pStyle w:val="Sinespaciado"/>
      </w:pPr>
    </w:p>
    <w:p w14:paraId="53BA276C" w14:textId="77777777" w:rsidR="00D834E6" w:rsidRPr="003043BB" w:rsidRDefault="00D834E6" w:rsidP="00D834E6">
      <w:pPr>
        <w:spacing w:line="360" w:lineRule="auto"/>
        <w:jc w:val="both"/>
        <w:rPr>
          <w:rFonts w:ascii="Palatino Linotype" w:hAnsi="Palatino Linotype"/>
        </w:rPr>
      </w:pPr>
      <w:r w:rsidRPr="003043BB">
        <w:rPr>
          <w:rFonts w:ascii="Palatino Linotype" w:hAnsi="Palatino Linotype" w:cs="Arial"/>
        </w:rPr>
        <w:t>Lo anterior se robustece con lo plasmado en el criterio</w:t>
      </w:r>
      <w:r w:rsidRPr="003043BB">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278735B9" w14:textId="77777777" w:rsidR="00D834E6" w:rsidRPr="003043BB" w:rsidRDefault="00D834E6" w:rsidP="00D834E6">
      <w:pPr>
        <w:pStyle w:val="Sinespaciado"/>
        <w:rPr>
          <w:rFonts w:asciiTheme="minorHAnsi" w:hAnsiTheme="minorHAnsi"/>
          <w:sz w:val="22"/>
        </w:rPr>
      </w:pPr>
    </w:p>
    <w:p w14:paraId="0924CBBC" w14:textId="77777777" w:rsidR="00D834E6" w:rsidRPr="003043BB" w:rsidRDefault="00D834E6" w:rsidP="00D834E6">
      <w:pPr>
        <w:pStyle w:val="Sinespaciado"/>
        <w:rPr>
          <w:sz w:val="6"/>
        </w:rPr>
      </w:pPr>
    </w:p>
    <w:p w14:paraId="63A89062" w14:textId="77777777" w:rsidR="00D834E6" w:rsidRPr="003043BB" w:rsidRDefault="00D834E6" w:rsidP="00D834E6">
      <w:pPr>
        <w:pStyle w:val="Prrafodelista"/>
        <w:spacing w:line="276" w:lineRule="auto"/>
        <w:ind w:left="1068" w:right="1043"/>
        <w:jc w:val="both"/>
        <w:rPr>
          <w:rFonts w:ascii="Palatino Linotype" w:hAnsi="Palatino Linotype"/>
          <w:i/>
          <w:sz w:val="22"/>
        </w:rPr>
      </w:pPr>
      <w:r w:rsidRPr="003043BB">
        <w:rPr>
          <w:rFonts w:ascii="Palatino Linotype" w:hAnsi="Palatino Linotype"/>
          <w:i/>
          <w:sz w:val="22"/>
        </w:rPr>
        <w:t>“</w:t>
      </w:r>
      <w:r w:rsidRPr="003043BB">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3043BB">
        <w:rPr>
          <w:rFonts w:ascii="Palatino Linotype" w:hAnsi="Palatino Linotype"/>
          <w:b/>
          <w:i/>
          <w:sz w:val="22"/>
        </w:rPr>
        <w:t>.</w:t>
      </w:r>
      <w:r w:rsidRPr="003043BB">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w:t>
      </w:r>
      <w:r w:rsidRPr="003043BB">
        <w:rPr>
          <w:rFonts w:ascii="Palatino Linotype" w:hAnsi="Palatino Linotype"/>
          <w:i/>
          <w:sz w:val="22"/>
        </w:rPr>
        <w:lastRenderedPageBreak/>
        <w:t>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4B7FC6E" w14:textId="77777777" w:rsidR="00D834E6" w:rsidRPr="003043BB" w:rsidRDefault="00D834E6" w:rsidP="00D834E6">
      <w:pPr>
        <w:pStyle w:val="Sinespaciado"/>
        <w:rPr>
          <w:rFonts w:asciiTheme="minorHAnsi" w:hAnsiTheme="minorHAnsi"/>
          <w:sz w:val="22"/>
        </w:rPr>
      </w:pPr>
    </w:p>
    <w:p w14:paraId="1FCA33B8" w14:textId="77777777" w:rsidR="00922D14" w:rsidRPr="003043BB" w:rsidRDefault="00922D14" w:rsidP="00D834E6">
      <w:pPr>
        <w:spacing w:line="360" w:lineRule="auto"/>
        <w:contextualSpacing/>
        <w:jc w:val="both"/>
        <w:rPr>
          <w:rFonts w:ascii="Palatino Linotype" w:hAnsi="Palatino Linotype" w:cs="Arial"/>
          <w:color w:val="000000"/>
        </w:rPr>
      </w:pPr>
    </w:p>
    <w:p w14:paraId="3D94CAA2" w14:textId="77777777" w:rsidR="00922D14" w:rsidRPr="003043BB" w:rsidRDefault="00922D14" w:rsidP="00922D14">
      <w:pPr>
        <w:spacing w:line="360" w:lineRule="auto"/>
        <w:jc w:val="both"/>
        <w:rPr>
          <w:rFonts w:ascii="Palatino Linotype" w:hAnsi="Palatino Linotype"/>
          <w:lang w:val="es-MX" w:eastAsia="en-US"/>
        </w:rPr>
      </w:pPr>
      <w:r w:rsidRPr="003043BB">
        <w:rPr>
          <w:rFonts w:ascii="Palatino Linotype" w:hAnsi="Palatino Linotype" w:cs="Arial"/>
        </w:rPr>
        <w:t xml:space="preserve">Finalmente, es de precisar que, aunque la solicitud de información y la respuesta estén dirigidas y atendidas por un </w:t>
      </w:r>
      <w:r w:rsidRPr="003043BB">
        <w:rPr>
          <w:rFonts w:ascii="Palatino Linotype" w:hAnsi="Palatino Linotype" w:cs="Arial"/>
          <w:b/>
        </w:rPr>
        <w:t>Sujeto Obligado</w:t>
      </w:r>
      <w:r w:rsidRPr="003043BB">
        <w:rPr>
          <w:rFonts w:ascii="Palatino Linotype" w:hAnsi="Palatino Linotype" w:cs="Arial"/>
        </w:rPr>
        <w:t xml:space="preserve">, lo cierto es que también tienen diversas Unidades Administrativas y cada área cuenta con un </w:t>
      </w:r>
      <w:r w:rsidRPr="003043BB">
        <w:rPr>
          <w:rFonts w:ascii="Palatino Linotype" w:hAnsi="Palatino Linotype" w:cs="Arial"/>
          <w:b/>
        </w:rPr>
        <w:t>Servidor Público Habilitado</w:t>
      </w:r>
      <w:r w:rsidRPr="003043BB">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102E8804" w14:textId="77777777" w:rsidR="00922D14" w:rsidRPr="003043BB" w:rsidRDefault="00922D14" w:rsidP="00922D14">
      <w:pPr>
        <w:autoSpaceDE w:val="0"/>
        <w:autoSpaceDN w:val="0"/>
        <w:adjustRightInd w:val="0"/>
        <w:spacing w:line="360" w:lineRule="auto"/>
        <w:jc w:val="both"/>
        <w:rPr>
          <w:rFonts w:ascii="Palatino Linotype" w:hAnsi="Palatino Linotype" w:cs="Arial"/>
        </w:rPr>
      </w:pPr>
    </w:p>
    <w:p w14:paraId="6424A8CA" w14:textId="77777777" w:rsidR="00922D14" w:rsidRPr="003043BB" w:rsidRDefault="00922D14" w:rsidP="00922D14">
      <w:pPr>
        <w:autoSpaceDE w:val="0"/>
        <w:autoSpaceDN w:val="0"/>
        <w:adjustRightInd w:val="0"/>
        <w:ind w:left="567" w:right="708"/>
        <w:jc w:val="both"/>
        <w:rPr>
          <w:rFonts w:ascii="Palatino Linotype" w:hAnsi="Palatino Linotype" w:cs="Arial"/>
          <w:i/>
          <w:sz w:val="22"/>
          <w:szCs w:val="22"/>
        </w:rPr>
      </w:pPr>
      <w:r w:rsidRPr="003043BB">
        <w:rPr>
          <w:rFonts w:ascii="Palatino Linotype" w:hAnsi="Palatino Linotype" w:cs="Arial"/>
          <w:b/>
          <w:i/>
        </w:rPr>
        <w:t>Artículo 3.</w:t>
      </w:r>
      <w:r w:rsidRPr="003043BB">
        <w:rPr>
          <w:rFonts w:ascii="Palatino Linotype" w:hAnsi="Palatino Linotype" w:cs="Arial"/>
          <w:i/>
        </w:rPr>
        <w:t xml:space="preserve"> Para los efectos de la presente Ley se entenderá por:</w:t>
      </w:r>
    </w:p>
    <w:p w14:paraId="6D6C3515" w14:textId="77777777" w:rsidR="00922D14" w:rsidRPr="003043BB" w:rsidRDefault="00922D14" w:rsidP="00922D14">
      <w:pPr>
        <w:autoSpaceDE w:val="0"/>
        <w:autoSpaceDN w:val="0"/>
        <w:adjustRightInd w:val="0"/>
        <w:ind w:left="567" w:right="708"/>
        <w:jc w:val="both"/>
        <w:rPr>
          <w:rFonts w:ascii="Palatino Linotype" w:hAnsi="Palatino Linotype" w:cs="Arial"/>
          <w:i/>
        </w:rPr>
      </w:pPr>
      <w:r w:rsidRPr="003043BB">
        <w:rPr>
          <w:rFonts w:ascii="Palatino Linotype" w:hAnsi="Palatino Linotype" w:cs="Arial"/>
          <w:i/>
        </w:rPr>
        <w:t>(…)</w:t>
      </w:r>
    </w:p>
    <w:p w14:paraId="6B3D4F74" w14:textId="77777777" w:rsidR="00922D14" w:rsidRPr="003043BB" w:rsidRDefault="00922D14" w:rsidP="00922D14">
      <w:pPr>
        <w:autoSpaceDE w:val="0"/>
        <w:autoSpaceDN w:val="0"/>
        <w:adjustRightInd w:val="0"/>
        <w:ind w:left="567" w:right="708"/>
        <w:jc w:val="both"/>
        <w:rPr>
          <w:rFonts w:ascii="Palatino Linotype" w:hAnsi="Palatino Linotype" w:cs="Arial"/>
          <w:i/>
        </w:rPr>
      </w:pPr>
      <w:r w:rsidRPr="003043BB">
        <w:rPr>
          <w:rFonts w:ascii="Palatino Linotype" w:hAnsi="Palatino Linotype" w:cs="Arial"/>
          <w:b/>
          <w:i/>
        </w:rPr>
        <w:t xml:space="preserve">XXXIX. Servidor público habilitado: </w:t>
      </w:r>
      <w:r w:rsidRPr="003043BB">
        <w:rPr>
          <w:rFonts w:ascii="Palatino Linotype" w:hAnsi="Palatino Linotype" w:cs="Arial"/>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2A1DF37A" w14:textId="77777777" w:rsidR="00922D14" w:rsidRPr="003043BB" w:rsidRDefault="00922D14" w:rsidP="00922D14">
      <w:pPr>
        <w:autoSpaceDE w:val="0"/>
        <w:autoSpaceDN w:val="0"/>
        <w:adjustRightInd w:val="0"/>
        <w:ind w:left="567" w:right="708"/>
        <w:jc w:val="both"/>
        <w:rPr>
          <w:rFonts w:ascii="Palatino Linotype" w:hAnsi="Palatino Linotype" w:cs="Arial"/>
          <w:i/>
        </w:rPr>
      </w:pPr>
      <w:r w:rsidRPr="003043BB">
        <w:rPr>
          <w:rFonts w:ascii="Palatino Linotype" w:hAnsi="Palatino Linotype" w:cs="Arial"/>
          <w:i/>
        </w:rPr>
        <w:t>(…)</w:t>
      </w:r>
    </w:p>
    <w:p w14:paraId="5A125D2B" w14:textId="77777777" w:rsidR="00922D14" w:rsidRPr="003043BB" w:rsidRDefault="00922D14" w:rsidP="00922D14">
      <w:pPr>
        <w:autoSpaceDE w:val="0"/>
        <w:autoSpaceDN w:val="0"/>
        <w:adjustRightInd w:val="0"/>
        <w:ind w:left="567" w:right="708"/>
        <w:jc w:val="both"/>
        <w:rPr>
          <w:rFonts w:ascii="Palatino Linotype" w:hAnsi="Palatino Linotype" w:cs="Arial"/>
          <w:b/>
          <w:i/>
        </w:rPr>
      </w:pPr>
    </w:p>
    <w:p w14:paraId="0D8D3043" w14:textId="77777777" w:rsidR="00922D14" w:rsidRPr="003043BB" w:rsidRDefault="00922D14" w:rsidP="00922D14">
      <w:pPr>
        <w:autoSpaceDE w:val="0"/>
        <w:autoSpaceDN w:val="0"/>
        <w:adjustRightInd w:val="0"/>
        <w:ind w:left="567" w:right="708"/>
        <w:jc w:val="both"/>
        <w:rPr>
          <w:rFonts w:ascii="Palatino Linotype" w:hAnsi="Palatino Linotype" w:cs="Arial"/>
          <w:i/>
        </w:rPr>
      </w:pPr>
      <w:r w:rsidRPr="003043BB">
        <w:rPr>
          <w:rFonts w:ascii="Palatino Linotype" w:hAnsi="Palatino Linotype" w:cs="Arial"/>
          <w:b/>
          <w:i/>
        </w:rPr>
        <w:t>Artículo 58.</w:t>
      </w:r>
      <w:r w:rsidRPr="003043BB">
        <w:rPr>
          <w:rFonts w:ascii="Palatino Linotype" w:hAnsi="Palatino Linotype" w:cs="Arial"/>
          <w:i/>
        </w:rPr>
        <w:t xml:space="preserve"> Los servidores públicos habilitados serán designados por el titular del sujeto obligado a propuesta del responsable de la Unidad de Transparencia.</w:t>
      </w:r>
    </w:p>
    <w:p w14:paraId="7C81348E" w14:textId="77777777" w:rsidR="00922D14" w:rsidRPr="003043BB" w:rsidRDefault="00922D14" w:rsidP="00922D14">
      <w:pPr>
        <w:autoSpaceDE w:val="0"/>
        <w:autoSpaceDN w:val="0"/>
        <w:adjustRightInd w:val="0"/>
        <w:ind w:left="567" w:right="708"/>
        <w:jc w:val="both"/>
        <w:rPr>
          <w:rFonts w:ascii="Palatino Linotype" w:hAnsi="Palatino Linotype" w:cs="Arial"/>
          <w:i/>
        </w:rPr>
      </w:pPr>
    </w:p>
    <w:p w14:paraId="03CA30F6" w14:textId="77777777" w:rsidR="00922D14" w:rsidRPr="003043BB" w:rsidRDefault="00922D14" w:rsidP="00922D14">
      <w:pPr>
        <w:autoSpaceDE w:val="0"/>
        <w:autoSpaceDN w:val="0"/>
        <w:adjustRightInd w:val="0"/>
        <w:ind w:left="567" w:right="708"/>
        <w:jc w:val="both"/>
        <w:rPr>
          <w:rFonts w:ascii="Palatino Linotype" w:hAnsi="Palatino Linotype" w:cs="Arial"/>
          <w:i/>
        </w:rPr>
      </w:pPr>
      <w:r w:rsidRPr="003043BB">
        <w:rPr>
          <w:rFonts w:ascii="Palatino Linotype" w:hAnsi="Palatino Linotype" w:cs="Arial"/>
          <w:b/>
          <w:i/>
        </w:rPr>
        <w:t>Artículo 59.</w:t>
      </w:r>
      <w:r w:rsidRPr="003043BB">
        <w:rPr>
          <w:rFonts w:ascii="Palatino Linotype" w:hAnsi="Palatino Linotype" w:cs="Arial"/>
          <w:i/>
        </w:rPr>
        <w:t xml:space="preserve"> </w:t>
      </w:r>
      <w:r w:rsidRPr="003043BB">
        <w:rPr>
          <w:rFonts w:ascii="Palatino Linotype" w:hAnsi="Palatino Linotype" w:cs="Arial"/>
          <w:b/>
          <w:i/>
          <w:u w:val="single"/>
        </w:rPr>
        <w:t>Los servidores públicos habilitados</w:t>
      </w:r>
      <w:r w:rsidRPr="003043BB">
        <w:rPr>
          <w:rFonts w:ascii="Palatino Linotype" w:hAnsi="Palatino Linotype" w:cs="Arial"/>
          <w:i/>
        </w:rPr>
        <w:t xml:space="preserve"> tendrán las funciones siguientes:</w:t>
      </w:r>
    </w:p>
    <w:p w14:paraId="7EC50D21" w14:textId="77777777" w:rsidR="00922D14" w:rsidRPr="003043BB" w:rsidRDefault="00922D14" w:rsidP="00922D14">
      <w:pPr>
        <w:autoSpaceDE w:val="0"/>
        <w:autoSpaceDN w:val="0"/>
        <w:adjustRightInd w:val="0"/>
        <w:ind w:left="567" w:right="708"/>
        <w:jc w:val="both"/>
        <w:rPr>
          <w:rFonts w:ascii="Palatino Linotype" w:hAnsi="Palatino Linotype" w:cs="Arial"/>
          <w:i/>
          <w:sz w:val="18"/>
        </w:rPr>
      </w:pPr>
    </w:p>
    <w:p w14:paraId="68959AEE" w14:textId="77777777" w:rsidR="00922D14" w:rsidRPr="003043BB" w:rsidRDefault="00922D14" w:rsidP="00922D14">
      <w:pPr>
        <w:autoSpaceDE w:val="0"/>
        <w:autoSpaceDN w:val="0"/>
        <w:adjustRightInd w:val="0"/>
        <w:ind w:left="567" w:right="708"/>
        <w:jc w:val="both"/>
        <w:rPr>
          <w:rFonts w:ascii="Palatino Linotype" w:hAnsi="Palatino Linotype" w:cs="Arial"/>
          <w:i/>
          <w:sz w:val="22"/>
        </w:rPr>
      </w:pPr>
      <w:r w:rsidRPr="003043BB">
        <w:rPr>
          <w:rFonts w:ascii="Palatino Linotype" w:hAnsi="Palatino Linotype" w:cs="Arial"/>
          <w:i/>
        </w:rPr>
        <w:t xml:space="preserve">I. </w:t>
      </w:r>
      <w:r w:rsidRPr="003043BB">
        <w:rPr>
          <w:rFonts w:ascii="Palatino Linotype" w:hAnsi="Palatino Linotype" w:cs="Arial"/>
          <w:b/>
          <w:i/>
          <w:u w:val="single"/>
        </w:rPr>
        <w:t>Localizar la información que le solicite la Unidad de Transparencia</w:t>
      </w:r>
      <w:r w:rsidRPr="003043BB">
        <w:rPr>
          <w:rFonts w:ascii="Palatino Linotype" w:hAnsi="Palatino Linotype" w:cs="Arial"/>
          <w:i/>
        </w:rPr>
        <w:t>;</w:t>
      </w:r>
    </w:p>
    <w:p w14:paraId="4E6584B0" w14:textId="77777777" w:rsidR="00922D14" w:rsidRPr="003043BB" w:rsidRDefault="00922D14" w:rsidP="00922D14">
      <w:pPr>
        <w:autoSpaceDE w:val="0"/>
        <w:autoSpaceDN w:val="0"/>
        <w:adjustRightInd w:val="0"/>
        <w:ind w:left="567" w:right="708"/>
        <w:jc w:val="both"/>
        <w:rPr>
          <w:rFonts w:ascii="Palatino Linotype" w:hAnsi="Palatino Linotype" w:cs="Arial"/>
          <w:i/>
        </w:rPr>
      </w:pPr>
      <w:r w:rsidRPr="003043BB">
        <w:rPr>
          <w:rFonts w:ascii="Palatino Linotype" w:hAnsi="Palatino Linotype" w:cs="Arial"/>
          <w:i/>
        </w:rPr>
        <w:t xml:space="preserve">II. </w:t>
      </w:r>
      <w:r w:rsidRPr="003043BB">
        <w:rPr>
          <w:rFonts w:ascii="Palatino Linotype" w:hAnsi="Palatino Linotype" w:cs="Arial"/>
          <w:b/>
          <w:i/>
          <w:u w:val="single"/>
        </w:rPr>
        <w:t>Proporcionar la información que obre en los archivos y que le sea solicitada por la Unidad de Transparencia</w:t>
      </w:r>
      <w:r w:rsidRPr="003043BB">
        <w:rPr>
          <w:rFonts w:ascii="Palatino Linotype" w:hAnsi="Palatino Linotype" w:cs="Arial"/>
          <w:i/>
        </w:rPr>
        <w:t>;</w:t>
      </w:r>
    </w:p>
    <w:p w14:paraId="27A020D1" w14:textId="77777777" w:rsidR="00922D14" w:rsidRPr="003043BB" w:rsidRDefault="00922D14" w:rsidP="00922D14">
      <w:pPr>
        <w:autoSpaceDE w:val="0"/>
        <w:autoSpaceDN w:val="0"/>
        <w:adjustRightInd w:val="0"/>
        <w:ind w:left="567" w:right="708"/>
        <w:jc w:val="both"/>
        <w:rPr>
          <w:rFonts w:ascii="Palatino Linotype" w:hAnsi="Palatino Linotype" w:cs="Arial"/>
          <w:i/>
        </w:rPr>
      </w:pPr>
      <w:r w:rsidRPr="003043BB">
        <w:rPr>
          <w:rFonts w:ascii="Palatino Linotype" w:hAnsi="Palatino Linotype" w:cs="Arial"/>
          <w:i/>
        </w:rPr>
        <w:t>III. Apoyar a la Unidad de Transparencia en lo que esta le solicite para el cumplimiento de sus funciones;</w:t>
      </w:r>
    </w:p>
    <w:p w14:paraId="4517B357" w14:textId="77777777" w:rsidR="00922D14" w:rsidRPr="003043BB" w:rsidRDefault="00922D14" w:rsidP="00922D14">
      <w:pPr>
        <w:autoSpaceDE w:val="0"/>
        <w:autoSpaceDN w:val="0"/>
        <w:adjustRightInd w:val="0"/>
        <w:ind w:left="567" w:right="708"/>
        <w:jc w:val="both"/>
        <w:rPr>
          <w:rFonts w:ascii="Palatino Linotype" w:hAnsi="Palatino Linotype" w:cs="Arial"/>
          <w:i/>
        </w:rPr>
      </w:pPr>
      <w:r w:rsidRPr="003043BB">
        <w:rPr>
          <w:rFonts w:ascii="Palatino Linotype" w:hAnsi="Palatino Linotype" w:cs="Arial"/>
          <w:i/>
        </w:rPr>
        <w:t>IV. Proporcionar a la Unidad de Transparencia, las modificaciones a la información pública de oficio que obre en su poder;</w:t>
      </w:r>
    </w:p>
    <w:p w14:paraId="3947DA09" w14:textId="77777777" w:rsidR="00922D14" w:rsidRPr="003043BB" w:rsidRDefault="00922D14" w:rsidP="00922D14">
      <w:pPr>
        <w:autoSpaceDE w:val="0"/>
        <w:autoSpaceDN w:val="0"/>
        <w:adjustRightInd w:val="0"/>
        <w:ind w:left="567" w:right="708"/>
        <w:jc w:val="both"/>
        <w:rPr>
          <w:rFonts w:ascii="Palatino Linotype" w:hAnsi="Palatino Linotype" w:cs="Arial"/>
          <w:i/>
        </w:rPr>
      </w:pPr>
      <w:r w:rsidRPr="003043BB">
        <w:rPr>
          <w:rFonts w:ascii="Palatino Linotype" w:hAnsi="Palatino Linotype" w:cs="Arial"/>
          <w:i/>
        </w:rPr>
        <w:t>V. Integrar y presentar al responsable de la Unidad de Transparencia la propuesta de clasificación de información, la cual tendrá los fundamentos y argumentos en que se basa dicha propuesta;</w:t>
      </w:r>
    </w:p>
    <w:p w14:paraId="14846569" w14:textId="77777777" w:rsidR="00922D14" w:rsidRPr="003043BB" w:rsidRDefault="00922D14" w:rsidP="00922D14">
      <w:pPr>
        <w:autoSpaceDE w:val="0"/>
        <w:autoSpaceDN w:val="0"/>
        <w:adjustRightInd w:val="0"/>
        <w:ind w:left="567" w:right="708"/>
        <w:jc w:val="both"/>
        <w:rPr>
          <w:rFonts w:ascii="Palatino Linotype" w:hAnsi="Palatino Linotype" w:cs="Arial"/>
          <w:i/>
        </w:rPr>
      </w:pPr>
      <w:r w:rsidRPr="003043BB">
        <w:rPr>
          <w:rFonts w:ascii="Palatino Linotype" w:hAnsi="Palatino Linotype" w:cs="Arial"/>
          <w:i/>
        </w:rPr>
        <w:t>VI. Verificar, una vez analizado el contenido de la información, que no se encuentre en los supuestos de información clasificada; y</w:t>
      </w:r>
    </w:p>
    <w:p w14:paraId="36333454" w14:textId="77777777" w:rsidR="00922D14" w:rsidRPr="003043BB" w:rsidRDefault="00922D14" w:rsidP="00922D14">
      <w:pPr>
        <w:autoSpaceDE w:val="0"/>
        <w:autoSpaceDN w:val="0"/>
        <w:adjustRightInd w:val="0"/>
        <w:ind w:left="567" w:right="708"/>
        <w:jc w:val="both"/>
        <w:rPr>
          <w:rFonts w:ascii="Palatino Linotype" w:hAnsi="Palatino Linotype" w:cs="Arial"/>
          <w:i/>
        </w:rPr>
      </w:pPr>
      <w:r w:rsidRPr="003043BB">
        <w:rPr>
          <w:rFonts w:ascii="Palatino Linotype" w:hAnsi="Palatino Linotype" w:cs="Arial"/>
          <w:i/>
        </w:rPr>
        <w:t>VII. Dar cuenta a la Unidad de Transparencia del vencimiento de los plazos de reserva.</w:t>
      </w:r>
    </w:p>
    <w:p w14:paraId="656B436B" w14:textId="77777777" w:rsidR="00922D14" w:rsidRPr="003043BB" w:rsidRDefault="00922D14" w:rsidP="00922D14">
      <w:pPr>
        <w:rPr>
          <w:rFonts w:ascii="Palatino Linotype" w:hAnsi="Palatino Linotype" w:cstheme="minorBidi"/>
          <w:lang w:eastAsia="es-MX"/>
        </w:rPr>
      </w:pPr>
    </w:p>
    <w:p w14:paraId="5F0655F5" w14:textId="77777777" w:rsidR="00922D14" w:rsidRPr="003043BB" w:rsidRDefault="00922D14" w:rsidP="00922D14">
      <w:pPr>
        <w:pStyle w:val="Sinespaciado"/>
        <w:rPr>
          <w:rFonts w:asciiTheme="minorHAnsi" w:hAnsiTheme="minorHAnsi"/>
          <w:lang w:eastAsia="es-MX"/>
        </w:rPr>
      </w:pPr>
    </w:p>
    <w:p w14:paraId="111C7C09" w14:textId="77777777" w:rsidR="00922D14" w:rsidRPr="003043BB" w:rsidRDefault="00922D14" w:rsidP="00922D14">
      <w:pPr>
        <w:spacing w:line="360" w:lineRule="auto"/>
        <w:jc w:val="both"/>
        <w:rPr>
          <w:rFonts w:ascii="Palatino Linotype" w:hAnsi="Palatino Linotype"/>
          <w:lang w:eastAsia="es-MX"/>
        </w:rPr>
      </w:pPr>
      <w:r w:rsidRPr="003043BB">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0CCF2B8E" w14:textId="77777777" w:rsidR="00922D14" w:rsidRPr="003043BB" w:rsidRDefault="00922D14" w:rsidP="00922D14">
      <w:pPr>
        <w:rPr>
          <w:rFonts w:asciiTheme="minorHAnsi" w:hAnsiTheme="minorHAnsi"/>
          <w:sz w:val="22"/>
          <w:szCs w:val="22"/>
          <w:lang w:eastAsia="es-MX"/>
        </w:rPr>
      </w:pPr>
    </w:p>
    <w:p w14:paraId="02C6A89A" w14:textId="77777777" w:rsidR="00922D14" w:rsidRPr="003043BB" w:rsidRDefault="00922D14" w:rsidP="00922D14">
      <w:pPr>
        <w:ind w:left="567"/>
        <w:jc w:val="both"/>
        <w:rPr>
          <w:rFonts w:ascii="Palatino Linotype" w:hAnsi="Palatino Linotype"/>
          <w:i/>
          <w:szCs w:val="20"/>
          <w:lang w:eastAsia="es-MX"/>
        </w:rPr>
      </w:pPr>
      <w:r w:rsidRPr="003043BB">
        <w:rPr>
          <w:rFonts w:ascii="Palatino Linotype" w:hAnsi="Palatino Linotype"/>
          <w:i/>
          <w:szCs w:val="20"/>
          <w:lang w:eastAsia="es-MX"/>
        </w:rPr>
        <w:t>“</w:t>
      </w:r>
      <w:r w:rsidRPr="003043BB">
        <w:rPr>
          <w:rFonts w:ascii="Palatino Linotype" w:hAnsi="Palatino Linotype"/>
          <w:b/>
          <w:bCs/>
          <w:i/>
          <w:szCs w:val="20"/>
          <w:lang w:eastAsia="es-MX"/>
        </w:rPr>
        <w:t xml:space="preserve">Artículo 162. </w:t>
      </w:r>
      <w:r w:rsidRPr="003043BB">
        <w:rPr>
          <w:rFonts w:ascii="Palatino Linotype"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3043BB">
        <w:rPr>
          <w:rFonts w:ascii="Palatino Linotype" w:hAnsi="Palatino Linotype"/>
          <w:i/>
          <w:szCs w:val="20"/>
          <w:lang w:eastAsia="es-MX"/>
        </w:rPr>
        <w:t>”</w:t>
      </w:r>
    </w:p>
    <w:p w14:paraId="1A3ED066" w14:textId="77777777" w:rsidR="00922D14" w:rsidRPr="003043BB" w:rsidRDefault="00922D14" w:rsidP="00922D14">
      <w:pPr>
        <w:ind w:left="567"/>
        <w:jc w:val="right"/>
        <w:rPr>
          <w:rFonts w:ascii="Palatino Linotype" w:hAnsi="Palatino Linotype"/>
          <w:b/>
          <w:i/>
          <w:sz w:val="18"/>
          <w:szCs w:val="20"/>
          <w:lang w:eastAsia="es-MX"/>
        </w:rPr>
      </w:pPr>
      <w:r w:rsidRPr="003043BB">
        <w:rPr>
          <w:rFonts w:ascii="Palatino Linotype" w:hAnsi="Palatino Linotype"/>
          <w:b/>
          <w:i/>
          <w:sz w:val="20"/>
          <w:szCs w:val="20"/>
          <w:lang w:eastAsia="es-MX"/>
        </w:rPr>
        <w:t xml:space="preserve"> </w:t>
      </w:r>
      <w:r w:rsidRPr="003043BB">
        <w:rPr>
          <w:rFonts w:ascii="Palatino Linotype" w:hAnsi="Palatino Linotype"/>
          <w:b/>
          <w:i/>
          <w:sz w:val="18"/>
          <w:szCs w:val="20"/>
          <w:lang w:eastAsia="es-MX"/>
        </w:rPr>
        <w:t>[Énfasis añadido]</w:t>
      </w:r>
    </w:p>
    <w:p w14:paraId="76CD9239" w14:textId="77777777" w:rsidR="00922D14" w:rsidRPr="003043BB" w:rsidRDefault="00922D14" w:rsidP="00922D14">
      <w:pPr>
        <w:spacing w:line="360" w:lineRule="auto"/>
        <w:jc w:val="both"/>
        <w:rPr>
          <w:rFonts w:ascii="Palatino Linotype" w:hAnsi="Palatino Linotype"/>
        </w:rPr>
      </w:pPr>
    </w:p>
    <w:p w14:paraId="4F9F1844" w14:textId="77777777" w:rsidR="00AC1533" w:rsidRPr="003043BB" w:rsidRDefault="00AC1533" w:rsidP="00AC1533">
      <w:pPr>
        <w:pStyle w:val="infoemcitas"/>
        <w:tabs>
          <w:tab w:val="left" w:pos="7655"/>
        </w:tabs>
        <w:spacing w:before="0" w:after="0"/>
        <w:ind w:left="0" w:right="0"/>
        <w:rPr>
          <w:rStyle w:val="nfasis"/>
          <w:sz w:val="24"/>
          <w:szCs w:val="24"/>
        </w:rPr>
      </w:pPr>
      <w:r w:rsidRPr="003043BB">
        <w:rPr>
          <w:rFonts w:eastAsia="Times New Roman" w:cs="Times New Roman"/>
          <w:i w:val="0"/>
          <w:sz w:val="24"/>
          <w:szCs w:val="24"/>
          <w:lang w:val="es-ES" w:eastAsia="es-ES"/>
        </w:rPr>
        <w:t xml:space="preserve">Ahora bien, tocante al punto del </w:t>
      </w:r>
      <w:r w:rsidRPr="003043BB">
        <w:rPr>
          <w:rFonts w:eastAsia="Times New Roman" w:cs="Times New Roman"/>
          <w:b/>
          <w:sz w:val="24"/>
          <w:szCs w:val="24"/>
          <w:lang w:val="es-ES" w:eastAsia="es-ES"/>
        </w:rPr>
        <w:t>parentesco</w:t>
      </w:r>
      <w:r w:rsidRPr="003043BB">
        <w:rPr>
          <w:rFonts w:eastAsia="Times New Roman" w:cs="Times New Roman"/>
          <w:sz w:val="24"/>
          <w:szCs w:val="24"/>
          <w:lang w:val="es-ES" w:eastAsia="es-ES"/>
        </w:rPr>
        <w:t xml:space="preserve">, </w:t>
      </w:r>
      <w:r w:rsidRPr="003043BB">
        <w:rPr>
          <w:rFonts w:cs="Arial"/>
          <w:i w:val="0"/>
          <w:iCs/>
          <w:sz w:val="24"/>
          <w:szCs w:val="24"/>
        </w:rPr>
        <w:t xml:space="preserve">desde una perspectiva etimológica, la palabra </w:t>
      </w:r>
      <w:r w:rsidRPr="003043BB">
        <w:rPr>
          <w:rFonts w:cs="Tahoma"/>
          <w:b/>
          <w:bCs/>
          <w:i w:val="0"/>
          <w:iCs/>
          <w:sz w:val="24"/>
          <w:szCs w:val="24"/>
        </w:rPr>
        <w:t>declarar</w:t>
      </w:r>
      <w:r w:rsidRPr="003043BB">
        <w:rPr>
          <w:rFonts w:cs="Tahoma"/>
          <w:i w:val="0"/>
          <w:iCs/>
          <w:sz w:val="24"/>
          <w:szCs w:val="24"/>
        </w:rPr>
        <w:t xml:space="preserve"> proviene del latín</w:t>
      </w:r>
      <w:r w:rsidRPr="003043BB">
        <w:rPr>
          <w:rFonts w:cs="Tahoma"/>
          <w:sz w:val="24"/>
          <w:szCs w:val="24"/>
        </w:rPr>
        <w:t xml:space="preserve"> </w:t>
      </w:r>
      <w:proofErr w:type="spellStart"/>
      <w:r w:rsidRPr="003043BB">
        <w:rPr>
          <w:rStyle w:val="nfasis"/>
          <w:b/>
          <w:bCs/>
          <w:sz w:val="24"/>
          <w:szCs w:val="24"/>
        </w:rPr>
        <w:t>declarāre</w:t>
      </w:r>
      <w:proofErr w:type="spellEnd"/>
      <w:r w:rsidRPr="003043BB">
        <w:rPr>
          <w:rStyle w:val="nfasis"/>
          <w:bCs/>
          <w:sz w:val="24"/>
          <w:szCs w:val="24"/>
        </w:rPr>
        <w:t>,</w:t>
      </w:r>
      <w:r w:rsidRPr="003043BB">
        <w:rPr>
          <w:rStyle w:val="nfasis"/>
          <w:b/>
          <w:bCs/>
          <w:sz w:val="24"/>
          <w:szCs w:val="24"/>
        </w:rPr>
        <w:t xml:space="preserve"> </w:t>
      </w:r>
      <w:r w:rsidRPr="003043BB">
        <w:rPr>
          <w:rStyle w:val="nfasis"/>
          <w:sz w:val="24"/>
          <w:szCs w:val="24"/>
        </w:rPr>
        <w:t xml:space="preserve">formada del prefijo </w:t>
      </w:r>
      <w:r w:rsidRPr="003043BB">
        <w:rPr>
          <w:rStyle w:val="nfasis"/>
          <w:b/>
          <w:bCs/>
          <w:sz w:val="24"/>
          <w:szCs w:val="24"/>
        </w:rPr>
        <w:t>de</w:t>
      </w:r>
      <w:r w:rsidRPr="003043BB">
        <w:rPr>
          <w:rStyle w:val="nfasis"/>
          <w:sz w:val="24"/>
          <w:szCs w:val="24"/>
        </w:rPr>
        <w:t xml:space="preserve"> (denota separación de arriba abajo) y </w:t>
      </w:r>
      <w:proofErr w:type="spellStart"/>
      <w:r w:rsidRPr="003043BB">
        <w:rPr>
          <w:rStyle w:val="nfasis"/>
          <w:b/>
          <w:bCs/>
          <w:sz w:val="24"/>
          <w:szCs w:val="24"/>
        </w:rPr>
        <w:t>clarare</w:t>
      </w:r>
      <w:proofErr w:type="spellEnd"/>
      <w:r w:rsidRPr="003043BB">
        <w:rPr>
          <w:rStyle w:val="nfasis"/>
          <w:b/>
          <w:bCs/>
          <w:sz w:val="24"/>
          <w:szCs w:val="24"/>
        </w:rPr>
        <w:t xml:space="preserve"> </w:t>
      </w:r>
      <w:r w:rsidRPr="003043BB">
        <w:rPr>
          <w:rStyle w:val="nfasis"/>
          <w:sz w:val="24"/>
          <w:szCs w:val="24"/>
        </w:rPr>
        <w:t xml:space="preserve">(clarificar), al respecto la Real Academia Española la define como: </w:t>
      </w:r>
    </w:p>
    <w:p w14:paraId="50C96396" w14:textId="77777777" w:rsidR="00AC1533" w:rsidRPr="003043BB" w:rsidRDefault="00AC1533" w:rsidP="00AC1533">
      <w:pPr>
        <w:pStyle w:val="infoemcitas"/>
        <w:tabs>
          <w:tab w:val="left" w:pos="7655"/>
        </w:tabs>
        <w:spacing w:before="0" w:after="0"/>
        <w:ind w:left="0" w:right="0"/>
        <w:rPr>
          <w:sz w:val="24"/>
          <w:szCs w:val="24"/>
        </w:rPr>
      </w:pPr>
    </w:p>
    <w:p w14:paraId="2572C83D" w14:textId="77777777" w:rsidR="00AC1533" w:rsidRPr="003043BB" w:rsidRDefault="00AC1533" w:rsidP="00AC1533">
      <w:pPr>
        <w:pStyle w:val="Citas"/>
        <w:spacing w:before="0" w:after="0" w:line="240" w:lineRule="auto"/>
        <w:ind w:right="567"/>
      </w:pPr>
      <w:r w:rsidRPr="003043BB">
        <w:lastRenderedPageBreak/>
        <w:t xml:space="preserve">“1. </w:t>
      </w:r>
      <w:proofErr w:type="spellStart"/>
      <w:r w:rsidRPr="003043BB">
        <w:t>Tr</w:t>
      </w:r>
      <w:proofErr w:type="spellEnd"/>
      <w:r w:rsidRPr="003043BB">
        <w:t xml:space="preserve">. Manifestar, hacer público. </w:t>
      </w:r>
    </w:p>
    <w:p w14:paraId="3F789657" w14:textId="77777777" w:rsidR="00AC1533" w:rsidRPr="003043BB" w:rsidRDefault="00AC1533" w:rsidP="00AC1533">
      <w:pPr>
        <w:pStyle w:val="Citas"/>
        <w:spacing w:before="0" w:after="0" w:line="240" w:lineRule="auto"/>
        <w:ind w:right="567"/>
      </w:pPr>
      <w:r w:rsidRPr="003043BB">
        <w:t xml:space="preserve">2. </w:t>
      </w:r>
      <w:proofErr w:type="spellStart"/>
      <w:r w:rsidRPr="003043BB">
        <w:t>Tr</w:t>
      </w:r>
      <w:proofErr w:type="spellEnd"/>
      <w:r w:rsidRPr="003043BB">
        <w:t xml:space="preserve">. Dicho de quien tiene autoridad para ello: Manifestar una decisión sobre el estado o la condición de alguien o algo. </w:t>
      </w:r>
    </w:p>
    <w:p w14:paraId="102C5AB4" w14:textId="77777777" w:rsidR="00AC1533" w:rsidRPr="003043BB" w:rsidRDefault="00AC1533" w:rsidP="00AC1533">
      <w:pPr>
        <w:pStyle w:val="Citas"/>
        <w:spacing w:before="0" w:after="0" w:line="240" w:lineRule="auto"/>
        <w:ind w:right="567"/>
      </w:pPr>
      <w:r w:rsidRPr="003043BB">
        <w:t xml:space="preserve">3. </w:t>
      </w:r>
      <w:proofErr w:type="spellStart"/>
      <w:r w:rsidRPr="003043BB">
        <w:t>Tr</w:t>
      </w:r>
      <w:proofErr w:type="spellEnd"/>
      <w:r w:rsidRPr="003043BB">
        <w:t xml:space="preserve">. Hacer conocer a la Administración pública la naturaleza y circunstancias del hecho imponible. </w:t>
      </w:r>
    </w:p>
    <w:p w14:paraId="10A06FBA" w14:textId="77777777" w:rsidR="00AC1533" w:rsidRPr="003043BB" w:rsidRDefault="00AC1533" w:rsidP="00AC1533">
      <w:pPr>
        <w:pStyle w:val="Citas"/>
        <w:spacing w:before="0" w:after="0" w:line="240" w:lineRule="auto"/>
        <w:ind w:right="567"/>
      </w:pPr>
      <w:r w:rsidRPr="003043BB">
        <w:t xml:space="preserve">4. Intr. Manifestar ante el órgano competente hechos con relevancia jurídica. </w:t>
      </w:r>
    </w:p>
    <w:p w14:paraId="75EAFF38" w14:textId="77777777" w:rsidR="00AC1533" w:rsidRPr="003043BB" w:rsidRDefault="00AC1533" w:rsidP="00AC1533">
      <w:pPr>
        <w:pStyle w:val="Citas"/>
        <w:spacing w:before="0" w:after="0" w:line="240" w:lineRule="auto"/>
        <w:ind w:right="567"/>
        <w:rPr>
          <w:bCs/>
        </w:rPr>
      </w:pPr>
      <w:r w:rsidRPr="003043BB">
        <w:t xml:space="preserve">(…)” </w:t>
      </w:r>
      <w:r w:rsidRPr="003043BB">
        <w:rPr>
          <w:bCs/>
        </w:rPr>
        <w:t>[Sic]</w:t>
      </w:r>
    </w:p>
    <w:p w14:paraId="534E0094" w14:textId="77777777" w:rsidR="00AC1533" w:rsidRPr="003043BB" w:rsidRDefault="00AC1533" w:rsidP="00AC1533">
      <w:pPr>
        <w:pStyle w:val="Citas"/>
        <w:spacing w:before="0" w:after="0"/>
        <w:ind w:left="0" w:right="72"/>
        <w:rPr>
          <w:i w:val="0"/>
          <w:iCs/>
          <w:sz w:val="24"/>
          <w:szCs w:val="24"/>
        </w:rPr>
      </w:pPr>
    </w:p>
    <w:p w14:paraId="727903B5" w14:textId="77777777" w:rsidR="00AC1533" w:rsidRPr="003043BB" w:rsidRDefault="00AC1533" w:rsidP="00AC1533">
      <w:pPr>
        <w:autoSpaceDE w:val="0"/>
        <w:autoSpaceDN w:val="0"/>
        <w:adjustRightInd w:val="0"/>
        <w:spacing w:line="360" w:lineRule="auto"/>
        <w:jc w:val="both"/>
        <w:rPr>
          <w:rFonts w:ascii="Palatino Linotype" w:hAnsi="Palatino Linotype" w:cs="Tahoma"/>
          <w:b/>
          <w:bCs/>
          <w:u w:val="single"/>
        </w:rPr>
      </w:pPr>
      <w:r w:rsidRPr="003043BB">
        <w:rPr>
          <w:rFonts w:ascii="Palatino Linotype" w:hAnsi="Palatino Linotype" w:cs="Tahoma"/>
        </w:rPr>
        <w:t xml:space="preserve">De manera complementaria, en términos de la Ley de Responsabilidades Administrativas del Estado de México y Municipios, están obligados a presentar las declaraciones de situación </w:t>
      </w:r>
      <w:r w:rsidRPr="003043BB">
        <w:rPr>
          <w:rFonts w:ascii="Palatino Linotype" w:hAnsi="Palatino Linotype" w:cs="Tahoma"/>
          <w:bCs/>
        </w:rPr>
        <w:t xml:space="preserve">patrimonial </w:t>
      </w:r>
      <w:r w:rsidRPr="003043BB">
        <w:rPr>
          <w:rFonts w:ascii="Palatino Linotype" w:hAnsi="Palatino Linotype" w:cs="Tahoma"/>
          <w:b/>
          <w:u w:val="single"/>
        </w:rPr>
        <w:t>y de intereses</w:t>
      </w:r>
      <w:r w:rsidRPr="003043BB">
        <w:rPr>
          <w:rFonts w:ascii="Palatino Linotype" w:hAnsi="Palatino Linotype" w:cs="Tahoma"/>
        </w:rPr>
        <w:t>, bajo protesta de decir verdad</w:t>
      </w:r>
      <w:r w:rsidRPr="003043BB">
        <w:rPr>
          <w:rFonts w:ascii="Palatino Linotype" w:hAnsi="Palatino Linotype" w:cs="Tahoma"/>
          <w:u w:val="single"/>
        </w:rPr>
        <w:t xml:space="preserve"> ante la </w:t>
      </w:r>
      <w:r w:rsidRPr="003043BB">
        <w:rPr>
          <w:rFonts w:ascii="Palatino Linotype" w:hAnsi="Palatino Linotype" w:cs="Tahoma"/>
          <w:b/>
          <w:bCs/>
          <w:u w:val="single"/>
        </w:rPr>
        <w:t>Secretaría de la Contraloría</w:t>
      </w:r>
      <w:r w:rsidRPr="003043BB">
        <w:rPr>
          <w:rFonts w:ascii="Palatino Linotype" w:hAnsi="Palatino Linotype" w:cs="Tahoma"/>
          <w:u w:val="single"/>
        </w:rPr>
        <w:t xml:space="preserve"> </w:t>
      </w:r>
      <w:r w:rsidRPr="003043BB">
        <w:rPr>
          <w:rFonts w:ascii="Palatino Linotype" w:hAnsi="Palatino Linotype" w:cs="Tahoma"/>
          <w:b/>
          <w:i/>
          <w:u w:val="single"/>
        </w:rPr>
        <w:t>(Sujeto Obligado diverso)</w:t>
      </w:r>
      <w:r w:rsidRPr="003043BB">
        <w:rPr>
          <w:rFonts w:ascii="Palatino Linotype" w:hAnsi="Palatino Linotype" w:cs="Tahoma"/>
        </w:rPr>
        <w:t xml:space="preserve"> o los órganos internos de control, </w:t>
      </w:r>
      <w:r w:rsidRPr="003043BB">
        <w:rPr>
          <w:rFonts w:ascii="Palatino Linotype" w:hAnsi="Palatino Linotype" w:cs="Tahoma"/>
          <w:b/>
          <w:bCs/>
          <w:u w:val="single"/>
        </w:rPr>
        <w:t xml:space="preserve">todos los servidores públicos estatales y municipales, englobando a aquellos adscritos a órganos constitucionalmente autónomos. </w:t>
      </w:r>
    </w:p>
    <w:p w14:paraId="27901DB5" w14:textId="77777777" w:rsidR="00AC1533" w:rsidRPr="003043BB" w:rsidRDefault="00AC1533" w:rsidP="00AC1533">
      <w:pPr>
        <w:autoSpaceDE w:val="0"/>
        <w:autoSpaceDN w:val="0"/>
        <w:adjustRightInd w:val="0"/>
        <w:spacing w:line="360" w:lineRule="auto"/>
        <w:jc w:val="both"/>
        <w:rPr>
          <w:rFonts w:ascii="Palatino Linotype" w:hAnsi="Palatino Linotype" w:cs="Tahoma"/>
          <w:b/>
          <w:bCs/>
          <w:u w:val="single"/>
        </w:rPr>
      </w:pPr>
    </w:p>
    <w:p w14:paraId="5ED07268" w14:textId="77777777" w:rsidR="00AC1533" w:rsidRPr="003043BB" w:rsidRDefault="00AC1533" w:rsidP="00AC1533">
      <w:pPr>
        <w:autoSpaceDE w:val="0"/>
        <w:autoSpaceDN w:val="0"/>
        <w:adjustRightInd w:val="0"/>
        <w:spacing w:line="360" w:lineRule="auto"/>
        <w:jc w:val="both"/>
        <w:rPr>
          <w:rFonts w:ascii="Palatino Linotype" w:hAnsi="Palatino Linotype" w:cs="Tahoma"/>
          <w:bCs/>
        </w:rPr>
      </w:pPr>
      <w:r w:rsidRPr="003043BB">
        <w:rPr>
          <w:rFonts w:ascii="Palatino Linotype" w:hAnsi="Palatino Linotype" w:cs="Tahoma"/>
          <w:bCs/>
        </w:rPr>
        <w:t xml:space="preserve">En este sentido, la declaración de intereses tiene por objeto informar y determinar el conjunto de intereses de un servidor público a fin de delimitar cuando éstos entran en conflicto con su función, la cual deberá contener por lo menos: </w:t>
      </w:r>
    </w:p>
    <w:p w14:paraId="7DC1EED2" w14:textId="77777777" w:rsidR="00AC1533" w:rsidRPr="003043BB" w:rsidRDefault="00AC1533" w:rsidP="00AC1533">
      <w:pPr>
        <w:autoSpaceDE w:val="0"/>
        <w:autoSpaceDN w:val="0"/>
        <w:adjustRightInd w:val="0"/>
        <w:spacing w:line="360" w:lineRule="auto"/>
        <w:jc w:val="both"/>
        <w:rPr>
          <w:rFonts w:ascii="Palatino Linotype" w:hAnsi="Palatino Linotype" w:cs="Tahoma"/>
          <w:bCs/>
        </w:rPr>
      </w:pPr>
    </w:p>
    <w:p w14:paraId="13F3F5D6" w14:textId="77777777" w:rsidR="00AC1533" w:rsidRPr="003043BB" w:rsidRDefault="00AC1533" w:rsidP="00AC1533">
      <w:pPr>
        <w:pStyle w:val="Prrafodelista"/>
        <w:numPr>
          <w:ilvl w:val="0"/>
          <w:numId w:val="18"/>
        </w:numPr>
        <w:autoSpaceDE w:val="0"/>
        <w:autoSpaceDN w:val="0"/>
        <w:adjustRightInd w:val="0"/>
        <w:spacing w:line="360" w:lineRule="auto"/>
        <w:jc w:val="both"/>
        <w:rPr>
          <w:rFonts w:ascii="Palatino Linotype" w:hAnsi="Palatino Linotype" w:cs="Tahoma"/>
          <w:bCs/>
        </w:rPr>
      </w:pPr>
      <w:r w:rsidRPr="003043BB">
        <w:rPr>
          <w:rFonts w:ascii="Palatino Linotype" w:hAnsi="Palatino Linotype" w:cs="Tahoma"/>
          <w:bCs/>
        </w:rPr>
        <w:t xml:space="preserve">Intereses personales del declarante que pudieran influir en el empleo, cargo o comisión. </w:t>
      </w:r>
    </w:p>
    <w:p w14:paraId="112ADCD9" w14:textId="77777777" w:rsidR="00AC1533" w:rsidRPr="003043BB" w:rsidRDefault="00AC1533" w:rsidP="00AC1533">
      <w:pPr>
        <w:pStyle w:val="Prrafodelista"/>
        <w:numPr>
          <w:ilvl w:val="0"/>
          <w:numId w:val="18"/>
        </w:numPr>
        <w:autoSpaceDE w:val="0"/>
        <w:autoSpaceDN w:val="0"/>
        <w:adjustRightInd w:val="0"/>
        <w:spacing w:line="360" w:lineRule="auto"/>
        <w:jc w:val="both"/>
        <w:rPr>
          <w:rFonts w:ascii="Palatino Linotype" w:hAnsi="Palatino Linotype" w:cs="Tahoma"/>
          <w:bCs/>
        </w:rPr>
      </w:pPr>
      <w:r w:rsidRPr="003043BB">
        <w:rPr>
          <w:rFonts w:ascii="Palatino Linotype" w:hAnsi="Palatino Linotype" w:cs="Tahoma"/>
          <w:bCs/>
        </w:rPr>
        <w:t xml:space="preserve">Participación económica o financiera del declarante, concubina, concubinario, familiares consanguíneos hasta el cuarto grado por afinidad o civil y/o dependiente económica a la fecha de conclusión. </w:t>
      </w:r>
    </w:p>
    <w:p w14:paraId="34673CF6" w14:textId="77777777" w:rsidR="00AC1533" w:rsidRPr="003043BB" w:rsidRDefault="00AC1533" w:rsidP="00AC1533">
      <w:pPr>
        <w:pStyle w:val="Prrafodelista"/>
        <w:numPr>
          <w:ilvl w:val="0"/>
          <w:numId w:val="18"/>
        </w:numPr>
        <w:autoSpaceDE w:val="0"/>
        <w:autoSpaceDN w:val="0"/>
        <w:adjustRightInd w:val="0"/>
        <w:spacing w:line="360" w:lineRule="auto"/>
        <w:jc w:val="both"/>
        <w:rPr>
          <w:rFonts w:ascii="Palatino Linotype" w:hAnsi="Palatino Linotype" w:cs="Tahoma"/>
          <w:bCs/>
        </w:rPr>
      </w:pPr>
      <w:r w:rsidRPr="003043BB">
        <w:rPr>
          <w:rFonts w:ascii="Palatino Linotype" w:hAnsi="Palatino Linotype"/>
        </w:rPr>
        <w:t>Participación del declarante, cónyuge, concubina, concubinario, familiares consanguíneos hasta el cuarto grado por afinidad o civil y/o dependientes económicos en asociaciones, organizaciones y asociaciones civiles, consejos y consultorías a la fecha de inicio del cargo o conclusión de este.</w:t>
      </w:r>
    </w:p>
    <w:p w14:paraId="779A71D2" w14:textId="77777777" w:rsidR="00AC1533" w:rsidRPr="003043BB" w:rsidRDefault="00AC1533" w:rsidP="00AC1533">
      <w:pPr>
        <w:pStyle w:val="Prrafodelista"/>
        <w:numPr>
          <w:ilvl w:val="0"/>
          <w:numId w:val="18"/>
        </w:numPr>
        <w:autoSpaceDE w:val="0"/>
        <w:autoSpaceDN w:val="0"/>
        <w:adjustRightInd w:val="0"/>
        <w:spacing w:line="360" w:lineRule="auto"/>
        <w:jc w:val="both"/>
        <w:rPr>
          <w:rFonts w:ascii="Palatino Linotype" w:hAnsi="Palatino Linotype" w:cs="Tahoma"/>
          <w:bCs/>
        </w:rPr>
      </w:pPr>
      <w:r w:rsidRPr="003043BB">
        <w:rPr>
          <w:rFonts w:ascii="Palatino Linotype" w:hAnsi="Palatino Linotype"/>
        </w:rPr>
        <w:lastRenderedPageBreak/>
        <w:t>Viajes del declarante, cónyuge, concubina, concubinario, familiares hasta en segundo grado y/o dependientes económicos del cónyuge, dependientes económicos o familiares hasta en segundo grado financiados por terceros, y</w:t>
      </w:r>
    </w:p>
    <w:p w14:paraId="7B0D77ED" w14:textId="77777777" w:rsidR="00AC1533" w:rsidRPr="003043BB" w:rsidRDefault="00AC1533" w:rsidP="00AC1533">
      <w:pPr>
        <w:pStyle w:val="Prrafodelista"/>
        <w:numPr>
          <w:ilvl w:val="0"/>
          <w:numId w:val="18"/>
        </w:numPr>
        <w:autoSpaceDE w:val="0"/>
        <w:autoSpaceDN w:val="0"/>
        <w:adjustRightInd w:val="0"/>
        <w:spacing w:line="360" w:lineRule="auto"/>
        <w:jc w:val="both"/>
        <w:rPr>
          <w:rFonts w:ascii="Palatino Linotype" w:hAnsi="Palatino Linotype" w:cs="Tahoma"/>
          <w:bCs/>
        </w:rPr>
      </w:pPr>
      <w:r w:rsidRPr="003043BB">
        <w:rPr>
          <w:rFonts w:ascii="Palatino Linotype" w:hAnsi="Palatino Linotype"/>
        </w:rPr>
        <w:t>Donativos realizados y/o recibidos por el declarante, cónyuge, concubina, concubinario, familiares hasta en segundo grado y/o dependientes económicos, así como los que hubieran realizado a fundaciones u organizaciones no lucrativas de las que forma parte el declarante.</w:t>
      </w:r>
    </w:p>
    <w:p w14:paraId="4EBEBC01" w14:textId="77777777" w:rsidR="00AC1533" w:rsidRPr="003043BB" w:rsidRDefault="00AC1533" w:rsidP="00AC1533">
      <w:pPr>
        <w:spacing w:line="360" w:lineRule="auto"/>
        <w:jc w:val="both"/>
        <w:rPr>
          <w:rFonts w:ascii="Palatino Linotype" w:hAnsi="Palatino Linotype" w:cs="Arial"/>
        </w:rPr>
      </w:pPr>
    </w:p>
    <w:p w14:paraId="063F446A" w14:textId="77C46421" w:rsidR="00AC1533" w:rsidRPr="003043BB" w:rsidRDefault="00AC1533" w:rsidP="00AC1533">
      <w:pPr>
        <w:spacing w:line="360" w:lineRule="auto"/>
        <w:jc w:val="both"/>
        <w:rPr>
          <w:rFonts w:ascii="Palatino Linotype" w:hAnsi="Palatino Linotype" w:cs="Arial"/>
          <w:b/>
          <w:bCs/>
          <w:color w:val="000000"/>
          <w:u w:val="single"/>
          <w:lang w:val="es-ES_tradnl"/>
        </w:rPr>
      </w:pPr>
      <w:r w:rsidRPr="003043BB">
        <w:rPr>
          <w:rFonts w:ascii="Palatino Linotype" w:hAnsi="Palatino Linotype" w:cs="Arial"/>
          <w:color w:val="000000"/>
          <w:lang w:val="es-ES_tradnl"/>
        </w:rPr>
        <w:t xml:space="preserve">De conformidad con lo anteriormente expuesto, concluimos que si bien es cierto que dichos soportes documentales no fueron requeridos de manera explícita, </w:t>
      </w:r>
      <w:r w:rsidRPr="003043BB">
        <w:rPr>
          <w:rFonts w:ascii="Palatino Linotype" w:hAnsi="Palatino Linotype" w:cs="Arial"/>
          <w:b/>
          <w:bCs/>
          <w:color w:val="000000"/>
          <w:u w:val="single"/>
          <w:lang w:val="es-ES_tradnl"/>
        </w:rPr>
        <w:t>sino que fue solicitado cualquier documento que dé cuenta de las personas funcionarias que tienen relación en primer y segundo grado con la Presidente Municipal.</w:t>
      </w:r>
    </w:p>
    <w:p w14:paraId="44304603" w14:textId="77777777" w:rsidR="00AC1533" w:rsidRPr="003043BB" w:rsidRDefault="00AC1533" w:rsidP="00AC1533">
      <w:pPr>
        <w:spacing w:line="360" w:lineRule="auto"/>
        <w:jc w:val="both"/>
        <w:rPr>
          <w:rFonts w:ascii="Palatino Linotype" w:hAnsi="Palatino Linotype" w:cs="Arial"/>
          <w:b/>
          <w:bCs/>
          <w:color w:val="000000"/>
          <w:u w:val="single"/>
          <w:lang w:val="es-ES_tradnl"/>
        </w:rPr>
      </w:pPr>
    </w:p>
    <w:p w14:paraId="00D2F2C8" w14:textId="2035F374" w:rsidR="00AC1533" w:rsidRPr="003043BB" w:rsidRDefault="00AC1533" w:rsidP="00AC1533">
      <w:pPr>
        <w:spacing w:line="360" w:lineRule="auto"/>
        <w:jc w:val="both"/>
        <w:rPr>
          <w:rFonts w:ascii="Palatino Linotype" w:hAnsi="Palatino Linotype"/>
        </w:rPr>
      </w:pPr>
      <w:r w:rsidRPr="003043BB">
        <w:rPr>
          <w:rFonts w:ascii="Palatino Linotype" w:hAnsi="Palatino Linotype" w:cs="Arial"/>
          <w:color w:val="000000"/>
          <w:lang w:val="es-ES_tradnl"/>
        </w:rPr>
        <w:t xml:space="preserve">Al respecto, cobra particular relevancia </w:t>
      </w:r>
      <w:r w:rsidRPr="003043BB">
        <w:rPr>
          <w:rFonts w:ascii="Palatino Linotype" w:hAnsi="Palatino Linotype"/>
        </w:rPr>
        <w:t xml:space="preserve">el criterio emitido por el Órgano Garante Nacional con número </w:t>
      </w:r>
      <w:r w:rsidRPr="003043BB">
        <w:rPr>
          <w:rFonts w:ascii="Palatino Linotype" w:hAnsi="Palatino Linotype"/>
          <w:b/>
          <w:bCs/>
        </w:rPr>
        <w:t xml:space="preserve">16/17 </w:t>
      </w:r>
      <w:r w:rsidRPr="003043BB">
        <w:rPr>
          <w:rFonts w:ascii="Palatino Linotype" w:hAnsi="Palatino Linotype"/>
        </w:rPr>
        <w:t>cuyo rubro y texto disponen a la literalidad lo siguiente:</w:t>
      </w:r>
    </w:p>
    <w:p w14:paraId="37B882E0" w14:textId="77777777" w:rsidR="00AC1533" w:rsidRPr="003043BB" w:rsidRDefault="00AC1533" w:rsidP="00AC1533">
      <w:pPr>
        <w:spacing w:line="360" w:lineRule="auto"/>
        <w:jc w:val="both"/>
        <w:rPr>
          <w:rFonts w:ascii="Palatino Linotype" w:hAnsi="Palatino Linotype" w:cs="Arial"/>
          <w:b/>
          <w:bCs/>
          <w:color w:val="000000"/>
          <w:u w:val="single"/>
          <w:lang w:val="es-ES_tradnl"/>
        </w:rPr>
      </w:pPr>
    </w:p>
    <w:p w14:paraId="3C81A943" w14:textId="77777777" w:rsidR="00AC1533" w:rsidRPr="003043BB" w:rsidRDefault="00AC1533" w:rsidP="00AC1533">
      <w:pPr>
        <w:pStyle w:val="Citas"/>
        <w:spacing w:before="0" w:after="0" w:line="240" w:lineRule="auto"/>
        <w:jc w:val="center"/>
        <w:rPr>
          <w:b/>
          <w:bCs/>
          <w:sz w:val="24"/>
          <w:szCs w:val="24"/>
        </w:rPr>
      </w:pPr>
      <w:r w:rsidRPr="003043BB">
        <w:rPr>
          <w:b/>
          <w:bCs/>
          <w:sz w:val="24"/>
          <w:szCs w:val="24"/>
        </w:rPr>
        <w:t>“EXPRESIÓN DOCUMENTAL.</w:t>
      </w:r>
    </w:p>
    <w:p w14:paraId="55474522" w14:textId="77777777" w:rsidR="00AC1533" w:rsidRPr="003043BB" w:rsidRDefault="00AC1533" w:rsidP="00AC1533">
      <w:pPr>
        <w:pStyle w:val="Citas"/>
        <w:spacing w:before="0" w:after="0" w:line="240" w:lineRule="auto"/>
        <w:rPr>
          <w:lang w:val="es-ES"/>
        </w:rPr>
      </w:pPr>
      <w:r w:rsidRPr="003043BB">
        <w:rPr>
          <w:bCs/>
          <w:szCs w:val="24"/>
        </w:rPr>
        <w:t>Cuando</w:t>
      </w:r>
      <w:r w:rsidRPr="003043BB">
        <w:rPr>
          <w:lang w:val="es-ES"/>
        </w:rPr>
        <w:t xml:space="preserve"> los particulares presenten solicitudes de acceso a la información sin identificar de forma precisa la documentación que pudiera contener la información de su interés, </w:t>
      </w:r>
      <w:r w:rsidRPr="003043BB">
        <w:rPr>
          <w:szCs w:val="24"/>
        </w:rPr>
        <w:t>o bien, la solicitud constituya una consulta,</w:t>
      </w:r>
      <w:r w:rsidRPr="003043BB">
        <w:rPr>
          <w:lang w:val="es-ES"/>
        </w:rPr>
        <w:t xml:space="preserve"> pero la respuesta pudiera obrar en algún documento en poder de los sujetos obligados, éstos deben dar a dichas solicitudes una interpretación que les otorgue una expresión documental. </w:t>
      </w:r>
    </w:p>
    <w:p w14:paraId="2A34025E" w14:textId="77777777" w:rsidR="00AC1533" w:rsidRPr="003043BB" w:rsidRDefault="00AC1533" w:rsidP="00AC1533">
      <w:pPr>
        <w:pStyle w:val="Citas"/>
        <w:spacing w:before="0" w:after="0" w:line="240" w:lineRule="auto"/>
        <w:rPr>
          <w:szCs w:val="24"/>
        </w:rPr>
      </w:pPr>
    </w:p>
    <w:p w14:paraId="284BA1E6" w14:textId="77777777" w:rsidR="00AC1533" w:rsidRPr="003043BB" w:rsidRDefault="00AC1533" w:rsidP="00AC1533">
      <w:pPr>
        <w:pStyle w:val="Citas"/>
        <w:spacing w:before="0" w:after="0" w:line="240" w:lineRule="auto"/>
        <w:rPr>
          <w:b/>
        </w:rPr>
      </w:pPr>
      <w:r w:rsidRPr="003043BB">
        <w:rPr>
          <w:b/>
        </w:rPr>
        <w:t>Precedentes:</w:t>
      </w:r>
    </w:p>
    <w:p w14:paraId="788EAE8C" w14:textId="77777777" w:rsidR="00AC1533" w:rsidRPr="003043BB" w:rsidRDefault="00AC1533" w:rsidP="00AC1533">
      <w:pPr>
        <w:pStyle w:val="Citas"/>
        <w:numPr>
          <w:ilvl w:val="0"/>
          <w:numId w:val="19"/>
        </w:numPr>
        <w:spacing w:before="0" w:after="0" w:line="240" w:lineRule="auto"/>
        <w:rPr>
          <w:color w:val="000000"/>
        </w:rPr>
      </w:pPr>
      <w:r w:rsidRPr="003043BB">
        <w:t xml:space="preserve">Acceso a la información pública. RRA 0774/16. Sesión del 31 de agosto de 2016. Votación por unanimidad. </w:t>
      </w:r>
      <w:r w:rsidRPr="003043BB">
        <w:rPr>
          <w:rFonts w:eastAsia="Arial"/>
        </w:rPr>
        <w:t>Sin votos disidentes o particulares.</w:t>
      </w:r>
      <w:r w:rsidRPr="003043BB">
        <w:t xml:space="preserve"> Secretaría de Salud. Comisionada Ponente María Patricia </w:t>
      </w:r>
      <w:proofErr w:type="spellStart"/>
      <w:r w:rsidRPr="003043BB">
        <w:t>Kurczyn</w:t>
      </w:r>
      <w:proofErr w:type="spellEnd"/>
      <w:r w:rsidRPr="003043BB">
        <w:t xml:space="preserve"> Villalobos.</w:t>
      </w:r>
    </w:p>
    <w:p w14:paraId="14CB2154" w14:textId="77777777" w:rsidR="00AC1533" w:rsidRPr="003043BB" w:rsidRDefault="00AC1533" w:rsidP="00AC1533">
      <w:pPr>
        <w:pStyle w:val="Citas"/>
        <w:numPr>
          <w:ilvl w:val="0"/>
          <w:numId w:val="19"/>
        </w:numPr>
        <w:spacing w:before="0" w:after="0" w:line="240" w:lineRule="auto"/>
        <w:rPr>
          <w:color w:val="000000"/>
        </w:rPr>
      </w:pPr>
      <w:r w:rsidRPr="003043BB">
        <w:t xml:space="preserve">Acceso a la información pública. RRA 0143/17. Sesión del 22 de febrero de 2017. Votación por unanimidad. </w:t>
      </w:r>
      <w:r w:rsidRPr="003043BB">
        <w:rPr>
          <w:rFonts w:eastAsia="Arial"/>
        </w:rPr>
        <w:t>Sin votos disidentes o particulares.</w:t>
      </w:r>
      <w:r w:rsidRPr="003043BB">
        <w:t xml:space="preserve"> </w:t>
      </w:r>
      <w:r w:rsidRPr="003043BB">
        <w:lastRenderedPageBreak/>
        <w:t xml:space="preserve">Universidad Autónoma Agraria Antonio Narro. Comisionado Ponente Oscar Mauricio Guerra Ford. </w:t>
      </w:r>
    </w:p>
    <w:p w14:paraId="4FCA5FB8" w14:textId="77777777" w:rsidR="00AC1533" w:rsidRPr="003043BB" w:rsidRDefault="00AC1533" w:rsidP="00AC1533">
      <w:pPr>
        <w:pStyle w:val="Citas"/>
        <w:numPr>
          <w:ilvl w:val="0"/>
          <w:numId w:val="19"/>
        </w:numPr>
        <w:spacing w:before="0" w:after="0" w:line="240" w:lineRule="auto"/>
        <w:rPr>
          <w:color w:val="000000"/>
        </w:rPr>
      </w:pPr>
      <w:r w:rsidRPr="003043BB">
        <w:t xml:space="preserve">Acceso a la información pública. RRA 0540/17. Sesión del 08 de marzo del 2017. Votación por unanimidad. </w:t>
      </w:r>
      <w:r w:rsidRPr="003043BB">
        <w:rPr>
          <w:rFonts w:eastAsia="Arial"/>
        </w:rPr>
        <w:t>Sin votos disidentes o particulares.</w:t>
      </w:r>
      <w:r w:rsidRPr="003043BB">
        <w:t xml:space="preserve"> Secretaría de Economía. Comisionado Ponente Francisco Javier Acuña Llamas. “ </w:t>
      </w:r>
      <w:r w:rsidRPr="003043BB">
        <w:rPr>
          <w:b/>
          <w:bCs/>
        </w:rPr>
        <w:t>(Sic)</w:t>
      </w:r>
    </w:p>
    <w:p w14:paraId="21C6E545" w14:textId="77777777" w:rsidR="00AC1533" w:rsidRPr="003043BB" w:rsidRDefault="00AC1533" w:rsidP="00AC1533">
      <w:pPr>
        <w:pStyle w:val="Sinespaciado"/>
      </w:pPr>
    </w:p>
    <w:p w14:paraId="444244FE" w14:textId="77777777" w:rsidR="00AC1533" w:rsidRPr="003043BB" w:rsidRDefault="00AC1533" w:rsidP="00AC1533">
      <w:pPr>
        <w:pStyle w:val="infoemcitas"/>
        <w:tabs>
          <w:tab w:val="left" w:pos="7655"/>
        </w:tabs>
        <w:spacing w:before="0" w:after="0"/>
        <w:ind w:left="0" w:right="0"/>
        <w:rPr>
          <w:i w:val="0"/>
          <w:sz w:val="24"/>
          <w:szCs w:val="24"/>
        </w:rPr>
      </w:pPr>
    </w:p>
    <w:p w14:paraId="66565038" w14:textId="77777777" w:rsidR="00AC1533" w:rsidRPr="003043BB" w:rsidRDefault="00AC1533" w:rsidP="00AC1533">
      <w:pPr>
        <w:pStyle w:val="infoemcitas"/>
        <w:tabs>
          <w:tab w:val="left" w:pos="7655"/>
        </w:tabs>
        <w:spacing w:before="0" w:after="0"/>
        <w:ind w:left="0" w:right="0"/>
        <w:rPr>
          <w:i w:val="0"/>
          <w:sz w:val="24"/>
          <w:szCs w:val="24"/>
        </w:rPr>
      </w:pPr>
      <w:r w:rsidRPr="003043BB">
        <w:rPr>
          <w:i w:val="0"/>
          <w:sz w:val="24"/>
          <w:szCs w:val="24"/>
        </w:rPr>
        <w:t xml:space="preserve">Lo anterior al tomar en consideración que múltiples son los soportes documentales que pudieran dar cuenta del área de adscripción del multicitado servidor público referido en la solicitud, tal y como fue expuesto con anterioridad; y por otra parte, el </w:t>
      </w:r>
      <w:r w:rsidRPr="003043BB">
        <w:rPr>
          <w:b/>
          <w:i w:val="0"/>
          <w:sz w:val="24"/>
          <w:szCs w:val="24"/>
        </w:rPr>
        <w:t>Sujeto Obligado</w:t>
      </w:r>
      <w:r w:rsidRPr="003043BB">
        <w:rPr>
          <w:i w:val="0"/>
          <w:sz w:val="24"/>
          <w:szCs w:val="24"/>
        </w:rPr>
        <w:t xml:space="preserve"> </w:t>
      </w:r>
      <w:r w:rsidRPr="003043BB">
        <w:rPr>
          <w:b/>
          <w:i w:val="0"/>
          <w:sz w:val="24"/>
          <w:szCs w:val="24"/>
          <w:u w:val="single"/>
        </w:rPr>
        <w:t>no resulta competente para remitir la declaración de intereses</w:t>
      </w:r>
      <w:r w:rsidRPr="003043BB">
        <w:rPr>
          <w:i w:val="0"/>
          <w:sz w:val="24"/>
          <w:szCs w:val="24"/>
        </w:rPr>
        <w:t xml:space="preserve">, materia respecto de la cual no declinó la competencia e incluso no se pronunció al respecto, resulta procedente hacer entrega de lo siguiente: </w:t>
      </w:r>
    </w:p>
    <w:p w14:paraId="1850717A" w14:textId="77777777" w:rsidR="00AC1533" w:rsidRPr="003043BB" w:rsidRDefault="00AC1533" w:rsidP="00AC1533">
      <w:pPr>
        <w:pStyle w:val="infoemcitas"/>
        <w:tabs>
          <w:tab w:val="left" w:pos="7655"/>
        </w:tabs>
        <w:spacing w:before="0" w:after="0"/>
        <w:ind w:left="0" w:right="0"/>
        <w:rPr>
          <w:i w:val="0"/>
          <w:sz w:val="24"/>
          <w:szCs w:val="24"/>
        </w:rPr>
      </w:pPr>
    </w:p>
    <w:p w14:paraId="5A387547" w14:textId="527075E4" w:rsidR="00AC1533" w:rsidRPr="003043BB" w:rsidRDefault="00F61C75" w:rsidP="00F61C75">
      <w:pPr>
        <w:pStyle w:val="Prrafodelista"/>
        <w:numPr>
          <w:ilvl w:val="0"/>
          <w:numId w:val="20"/>
        </w:numPr>
        <w:autoSpaceDE w:val="0"/>
        <w:autoSpaceDN w:val="0"/>
        <w:adjustRightInd w:val="0"/>
        <w:spacing w:line="360" w:lineRule="auto"/>
        <w:ind w:right="49"/>
        <w:jc w:val="both"/>
        <w:rPr>
          <w:rFonts w:ascii="Palatino Linotype" w:eastAsiaTheme="minorHAnsi" w:hAnsi="Palatino Linotype" w:cs="Arial"/>
        </w:rPr>
      </w:pPr>
      <w:r w:rsidRPr="003043BB">
        <w:rPr>
          <w:rFonts w:ascii="Palatino Linotype" w:eastAsia="Calibri" w:hAnsi="Palatino Linotype" w:cs="Arial"/>
        </w:rPr>
        <w:t xml:space="preserve">El Acuerdo que emita el Comité de Transparencia mediante el cual, confirme la Declaratoria de Incompetencia del </w:t>
      </w:r>
      <w:r w:rsidRPr="003043BB">
        <w:rPr>
          <w:rFonts w:ascii="Palatino Linotype" w:eastAsia="Calibri" w:hAnsi="Palatino Linotype" w:cs="Arial"/>
          <w:b/>
        </w:rPr>
        <w:t>Sujeto Obligado</w:t>
      </w:r>
      <w:r w:rsidRPr="003043BB">
        <w:rPr>
          <w:rFonts w:ascii="Palatino Linotype" w:eastAsia="Calibri" w:hAnsi="Palatino Linotype" w:cs="Arial"/>
        </w:rPr>
        <w:t xml:space="preserve">, respecto de </w:t>
      </w:r>
      <w:r w:rsidRPr="003043BB">
        <w:rPr>
          <w:rFonts w:ascii="Palatino Linotype" w:hAnsi="Palatino Linotype" w:cs="Arial"/>
        </w:rPr>
        <w:t>la última declaración de intereses presentada por la Presidenta Municipal, referida en la solicitud de información</w:t>
      </w:r>
      <w:r w:rsidRPr="003043BB">
        <w:rPr>
          <w:rFonts w:ascii="Palatino Linotype" w:eastAsia="Calibri" w:hAnsi="Palatino Linotype" w:cs="Arial"/>
          <w:b/>
        </w:rPr>
        <w:t xml:space="preserve"> 00263/CHICOLOA/IP/2022</w:t>
      </w:r>
      <w:r w:rsidRPr="003043BB">
        <w:rPr>
          <w:rFonts w:ascii="Palatino Linotype" w:eastAsia="Calibri" w:hAnsi="Palatino Linotype" w:cs="Arial"/>
        </w:rPr>
        <w:t>.</w:t>
      </w:r>
    </w:p>
    <w:p w14:paraId="2F38B7F5" w14:textId="77777777" w:rsidR="00AC1533" w:rsidRPr="003043BB" w:rsidRDefault="00AC1533" w:rsidP="00922D14">
      <w:pPr>
        <w:spacing w:line="360" w:lineRule="auto"/>
        <w:jc w:val="both"/>
        <w:rPr>
          <w:rFonts w:ascii="Palatino Linotype" w:hAnsi="Palatino Linotype"/>
          <w:lang w:eastAsia="es-MX"/>
        </w:rPr>
      </w:pPr>
    </w:p>
    <w:p w14:paraId="030405F0" w14:textId="77777777" w:rsidR="00C759FA" w:rsidRPr="003043BB" w:rsidRDefault="00C759FA" w:rsidP="00C759FA">
      <w:pPr>
        <w:spacing w:line="360" w:lineRule="auto"/>
        <w:jc w:val="both"/>
        <w:rPr>
          <w:rFonts w:ascii="Palatino Linotype" w:eastAsia="Calibri" w:hAnsi="Palatino Linotype" w:cs="Arial"/>
        </w:rPr>
      </w:pPr>
      <w:r w:rsidRPr="003043BB">
        <w:rPr>
          <w:rFonts w:ascii="Palatino Linotype" w:eastAsia="Calibri" w:hAnsi="Palatino Linotype" w:cs="Arial"/>
        </w:rPr>
        <w:t xml:space="preserve">En consecuencia, el </w:t>
      </w:r>
      <w:r w:rsidRPr="003043BB">
        <w:rPr>
          <w:rFonts w:ascii="Palatino Linotype" w:eastAsia="Calibri" w:hAnsi="Palatino Linotype" w:cs="Arial"/>
          <w:b/>
        </w:rPr>
        <w:t>Sujeto Obligado</w:t>
      </w:r>
      <w:r w:rsidRPr="003043BB">
        <w:rPr>
          <w:rFonts w:ascii="Palatino Linotype" w:eastAsia="Calibri" w:hAnsi="Palatino Linotype" w:cs="Arial"/>
        </w:rPr>
        <w:t xml:space="preserve"> deberá atender el contenido del artículo 49, de la citada ley, para efectos de que sea declarada por parte del Comité de Transparencia la incompetencia a la que se hace referencia en la respuesta proporcionada:</w:t>
      </w:r>
    </w:p>
    <w:p w14:paraId="4C6486D4" w14:textId="77777777" w:rsidR="00C759FA" w:rsidRPr="003043BB" w:rsidRDefault="00C759FA" w:rsidP="00C759FA">
      <w:pPr>
        <w:pStyle w:val="Sinespaciado"/>
        <w:rPr>
          <w:rFonts w:ascii="Palatino Linotype" w:eastAsia="Calibri" w:hAnsi="Palatino Linotype"/>
        </w:rPr>
      </w:pPr>
    </w:p>
    <w:p w14:paraId="4795472A" w14:textId="77777777" w:rsidR="00C759FA" w:rsidRPr="003043BB" w:rsidRDefault="00C759FA" w:rsidP="00C759FA">
      <w:pPr>
        <w:autoSpaceDE w:val="0"/>
        <w:autoSpaceDN w:val="0"/>
        <w:adjustRightInd w:val="0"/>
        <w:spacing w:line="276" w:lineRule="auto"/>
        <w:ind w:left="567" w:right="616"/>
        <w:jc w:val="both"/>
        <w:rPr>
          <w:rFonts w:ascii="Palatino Linotype" w:hAnsi="Palatino Linotype" w:cs="Arial"/>
          <w:i/>
          <w:sz w:val="22"/>
        </w:rPr>
      </w:pPr>
      <w:r w:rsidRPr="003043BB">
        <w:rPr>
          <w:rFonts w:ascii="Palatino Linotype" w:hAnsi="Palatino Linotype" w:cs="Arial"/>
          <w:bCs/>
          <w:i/>
          <w:sz w:val="22"/>
        </w:rPr>
        <w:t>“</w:t>
      </w:r>
      <w:r w:rsidRPr="003043BB">
        <w:rPr>
          <w:rFonts w:ascii="Palatino Linotype" w:hAnsi="Palatino Linotype" w:cs="Arial"/>
          <w:b/>
          <w:bCs/>
          <w:i/>
          <w:sz w:val="22"/>
        </w:rPr>
        <w:t xml:space="preserve">Artículo 49. </w:t>
      </w:r>
      <w:r w:rsidRPr="003043BB">
        <w:rPr>
          <w:rFonts w:ascii="Palatino Linotype" w:hAnsi="Palatino Linotype" w:cs="Arial"/>
          <w:i/>
          <w:sz w:val="22"/>
        </w:rPr>
        <w:t>Los Comités de Transparencia tendrán las siguientes atribuciones:</w:t>
      </w:r>
    </w:p>
    <w:p w14:paraId="44D7E010" w14:textId="77777777" w:rsidR="00C759FA" w:rsidRPr="003043BB" w:rsidRDefault="00C759FA" w:rsidP="00C759FA">
      <w:pPr>
        <w:autoSpaceDE w:val="0"/>
        <w:autoSpaceDN w:val="0"/>
        <w:adjustRightInd w:val="0"/>
        <w:spacing w:line="276" w:lineRule="auto"/>
        <w:ind w:left="567" w:right="616"/>
        <w:jc w:val="both"/>
        <w:rPr>
          <w:rFonts w:ascii="Palatino Linotype" w:hAnsi="Palatino Linotype" w:cs="Arial"/>
          <w:i/>
          <w:sz w:val="22"/>
        </w:rPr>
      </w:pPr>
      <w:r w:rsidRPr="003043BB">
        <w:rPr>
          <w:rFonts w:ascii="Palatino Linotype" w:hAnsi="Palatino Linotype" w:cs="Arial"/>
          <w:b/>
          <w:bCs/>
          <w:i/>
          <w:sz w:val="22"/>
        </w:rPr>
        <w:t xml:space="preserve">I. </w:t>
      </w:r>
      <w:r w:rsidRPr="003043BB">
        <w:rPr>
          <w:rFonts w:ascii="Palatino Linotype" w:hAnsi="Palatino Linotype" w:cs="Arial"/>
          <w:i/>
          <w:sz w:val="22"/>
        </w:rPr>
        <w:t>Instituir, coordinar y supervisar en términos de las disposiciones aplicables, las acciones, medidas y procedimientos que coadyuven a asegurar una mayor eficacia en la gestión y atención de las solicitudes en materia de acceso a la información;</w:t>
      </w:r>
    </w:p>
    <w:p w14:paraId="28BB9C6E" w14:textId="77777777" w:rsidR="00C759FA" w:rsidRPr="003043BB" w:rsidRDefault="00C759FA" w:rsidP="00C759FA">
      <w:pPr>
        <w:autoSpaceDE w:val="0"/>
        <w:autoSpaceDN w:val="0"/>
        <w:adjustRightInd w:val="0"/>
        <w:spacing w:line="276" w:lineRule="auto"/>
        <w:ind w:left="567" w:right="616"/>
        <w:jc w:val="both"/>
        <w:rPr>
          <w:rFonts w:ascii="Palatino Linotype" w:hAnsi="Palatino Linotype" w:cs="Arial"/>
          <w:b/>
          <w:bCs/>
          <w:i/>
          <w:sz w:val="22"/>
        </w:rPr>
      </w:pPr>
    </w:p>
    <w:p w14:paraId="406D00E7" w14:textId="77777777" w:rsidR="00C759FA" w:rsidRPr="003043BB" w:rsidRDefault="00C759FA" w:rsidP="00C759FA">
      <w:pPr>
        <w:autoSpaceDE w:val="0"/>
        <w:autoSpaceDN w:val="0"/>
        <w:adjustRightInd w:val="0"/>
        <w:spacing w:line="276" w:lineRule="auto"/>
        <w:ind w:left="567" w:right="616"/>
        <w:jc w:val="both"/>
        <w:rPr>
          <w:rFonts w:ascii="Palatino Linotype" w:hAnsi="Palatino Linotype" w:cs="Arial"/>
          <w:i/>
          <w:sz w:val="22"/>
        </w:rPr>
      </w:pPr>
      <w:r w:rsidRPr="003043BB">
        <w:rPr>
          <w:rFonts w:ascii="Palatino Linotype" w:hAnsi="Palatino Linotype" w:cs="Arial"/>
          <w:b/>
          <w:bCs/>
          <w:i/>
          <w:sz w:val="22"/>
        </w:rPr>
        <w:lastRenderedPageBreak/>
        <w:t xml:space="preserve">II. </w:t>
      </w:r>
      <w:r w:rsidRPr="003043BB">
        <w:rPr>
          <w:rFonts w:ascii="Palatino Linotype" w:hAnsi="Palatino Linotype" w:cs="Arial"/>
          <w:i/>
          <w:sz w:val="22"/>
        </w:rPr>
        <w:t xml:space="preserve">Confirmar, modificar o revocar las determinaciones que en materia de ampliación del plazo de respuesta, clasificación de la información y declaración de inexistencia </w:t>
      </w:r>
      <w:r w:rsidRPr="003043BB">
        <w:rPr>
          <w:rFonts w:ascii="Palatino Linotype" w:hAnsi="Palatino Linotype" w:cs="Arial"/>
          <w:b/>
          <w:i/>
          <w:sz w:val="22"/>
        </w:rPr>
        <w:t xml:space="preserve">o </w:t>
      </w:r>
      <w:r w:rsidRPr="003043BB">
        <w:rPr>
          <w:rFonts w:ascii="Palatino Linotype" w:hAnsi="Palatino Linotype" w:cs="Arial"/>
          <w:b/>
          <w:i/>
          <w:sz w:val="22"/>
          <w:u w:val="single"/>
        </w:rPr>
        <w:t>de incompetencia realicen los titulares de las áreas de los sujetos obligados</w:t>
      </w:r>
      <w:r w:rsidRPr="003043BB">
        <w:rPr>
          <w:rFonts w:ascii="Palatino Linotype" w:hAnsi="Palatino Linotype" w:cs="Arial"/>
          <w:i/>
          <w:sz w:val="22"/>
        </w:rPr>
        <w:t>;</w:t>
      </w:r>
    </w:p>
    <w:p w14:paraId="30C868B3" w14:textId="77777777" w:rsidR="00C759FA" w:rsidRPr="003043BB" w:rsidRDefault="00C759FA" w:rsidP="00C759FA">
      <w:pPr>
        <w:autoSpaceDE w:val="0"/>
        <w:autoSpaceDN w:val="0"/>
        <w:adjustRightInd w:val="0"/>
        <w:spacing w:line="276" w:lineRule="auto"/>
        <w:ind w:left="567" w:right="616"/>
        <w:jc w:val="both"/>
        <w:rPr>
          <w:rFonts w:ascii="Palatino Linotype" w:hAnsi="Palatino Linotype" w:cs="Arial"/>
          <w:i/>
          <w:sz w:val="22"/>
        </w:rPr>
      </w:pPr>
      <w:r w:rsidRPr="003043BB">
        <w:rPr>
          <w:rFonts w:ascii="Palatino Linotype" w:hAnsi="Palatino Linotype" w:cs="Arial"/>
          <w:bCs/>
          <w:i/>
          <w:sz w:val="22"/>
        </w:rPr>
        <w:t>(…)</w:t>
      </w:r>
      <w:r w:rsidRPr="003043BB">
        <w:rPr>
          <w:rFonts w:ascii="Palatino Linotype" w:hAnsi="Palatino Linotype" w:cs="Arial"/>
          <w:i/>
          <w:sz w:val="22"/>
        </w:rPr>
        <w:t>”</w:t>
      </w:r>
    </w:p>
    <w:p w14:paraId="13655925" w14:textId="77777777" w:rsidR="00C759FA" w:rsidRPr="003043BB" w:rsidRDefault="00C759FA" w:rsidP="00C759FA"/>
    <w:p w14:paraId="1DA229A3" w14:textId="77777777" w:rsidR="00C759FA" w:rsidRPr="003043BB" w:rsidRDefault="00C759FA" w:rsidP="00C759FA">
      <w:pPr>
        <w:spacing w:line="360" w:lineRule="auto"/>
        <w:jc w:val="both"/>
        <w:rPr>
          <w:rFonts w:ascii="Palatino Linotype" w:eastAsia="Calibri" w:hAnsi="Palatino Linotype" w:cs="Arial"/>
        </w:rPr>
      </w:pPr>
    </w:p>
    <w:p w14:paraId="3219AA2C" w14:textId="77777777" w:rsidR="00C759FA" w:rsidRPr="003043BB" w:rsidRDefault="00C759FA" w:rsidP="00C759FA">
      <w:pPr>
        <w:spacing w:line="360" w:lineRule="auto"/>
        <w:jc w:val="both"/>
        <w:rPr>
          <w:rFonts w:ascii="Palatino Linotype" w:eastAsia="Calibri" w:hAnsi="Palatino Linotype" w:cs="Arial"/>
        </w:rPr>
      </w:pPr>
      <w:r w:rsidRPr="003043BB">
        <w:rPr>
          <w:rFonts w:ascii="Palatino Linotype" w:eastAsia="Calibri" w:hAnsi="Palatino Linotype" w:cs="Arial"/>
        </w:rPr>
        <w:t xml:space="preserve">Es de lo expuesto que el Comité de Transparencia </w:t>
      </w:r>
      <w:r w:rsidRPr="003043BB">
        <w:rPr>
          <w:rFonts w:ascii="Palatino Linotype" w:eastAsia="Calibri" w:hAnsi="Palatino Linotype" w:cs="Arial"/>
          <w:b/>
          <w:u w:val="single"/>
        </w:rPr>
        <w:t>debe confirmar la incompetencia que en el presente asunto encuadra en el supuesto de la Ley</w:t>
      </w:r>
      <w:r w:rsidRPr="003043BB">
        <w:rPr>
          <w:rFonts w:ascii="Palatino Linotype" w:eastAsia="Calibri" w:hAnsi="Palatino Linotype" w:cs="Arial"/>
        </w:rPr>
        <w:t>.</w:t>
      </w:r>
    </w:p>
    <w:p w14:paraId="4A6E8D94" w14:textId="77777777" w:rsidR="00922D14" w:rsidRPr="003043BB" w:rsidRDefault="00922D14" w:rsidP="00D834E6">
      <w:pPr>
        <w:spacing w:line="360" w:lineRule="auto"/>
        <w:contextualSpacing/>
        <w:jc w:val="both"/>
        <w:rPr>
          <w:rFonts w:ascii="Palatino Linotype" w:hAnsi="Palatino Linotype" w:cs="Arial"/>
          <w:color w:val="000000"/>
        </w:rPr>
      </w:pPr>
    </w:p>
    <w:p w14:paraId="4797DDC7" w14:textId="76B80A33" w:rsidR="00AC1533" w:rsidRPr="003043BB" w:rsidRDefault="00AC1533" w:rsidP="00AC1533">
      <w:pPr>
        <w:spacing w:line="360" w:lineRule="auto"/>
        <w:jc w:val="both"/>
        <w:rPr>
          <w:rFonts w:ascii="Palatino Linotype" w:eastAsiaTheme="minorHAnsi" w:hAnsi="Palatino Linotype" w:cstheme="minorBidi"/>
          <w:lang w:val="es-MX" w:eastAsia="en-US"/>
        </w:rPr>
      </w:pPr>
      <w:r w:rsidRPr="003043BB">
        <w:rPr>
          <w:rFonts w:ascii="Palatino Linotype" w:eastAsiaTheme="minorHAnsi" w:hAnsi="Palatino Linotype" w:cs="Arial"/>
          <w:lang w:val="es-MX" w:eastAsia="es-MX"/>
        </w:rPr>
        <w:t>Final</w:t>
      </w:r>
      <w:r w:rsidRPr="003043BB">
        <w:rPr>
          <w:rFonts w:ascii="Palatino Linotype" w:eastAsiaTheme="minorHAnsi" w:hAnsi="Palatino Linotype" w:cstheme="minorBidi"/>
          <w:lang w:val="es-MX" w:eastAsia="en-US"/>
        </w:rPr>
        <w:t xml:space="preserve">mente y en mérito de lo expuesto en líneas anteriores, resultan parcialmente fundados los motivos de inconformidad vertidos por </w:t>
      </w:r>
      <w:r w:rsidRPr="003043BB">
        <w:rPr>
          <w:rFonts w:ascii="Palatino Linotype" w:eastAsiaTheme="minorHAnsi" w:hAnsi="Palatino Linotype" w:cstheme="minorBidi"/>
          <w:b/>
          <w:lang w:val="es-MX" w:eastAsia="en-US"/>
        </w:rPr>
        <w:t>La Recurrente</w:t>
      </w:r>
      <w:r w:rsidRPr="003043BB">
        <w:rPr>
          <w:rFonts w:ascii="Palatino Linotype" w:eastAsiaTheme="minorHAnsi" w:hAnsi="Palatino Linotype" w:cstheme="minorBidi"/>
          <w:lang w:val="es-MX" w:eastAsia="en-US"/>
        </w:rPr>
        <w:t xml:space="preserve">, por ello con fundamento en la </w:t>
      </w:r>
      <w:r w:rsidRPr="003043BB">
        <w:rPr>
          <w:rFonts w:ascii="Palatino Linotype" w:eastAsiaTheme="minorHAnsi" w:hAnsi="Palatino Linotype" w:cstheme="minorBidi"/>
          <w:i/>
          <w:lang w:val="es-MX" w:eastAsia="en-US"/>
        </w:rPr>
        <w:t>segunda hipótesis</w:t>
      </w:r>
      <w:r w:rsidRPr="003043BB">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Pr="003043BB">
        <w:rPr>
          <w:rFonts w:ascii="Palatino Linotype" w:eastAsiaTheme="minorHAnsi" w:hAnsi="Palatino Linotype" w:cstheme="minorBidi"/>
          <w:b/>
          <w:lang w:val="es-MX" w:eastAsia="en-US"/>
        </w:rPr>
        <w:t xml:space="preserve">MODIFICA </w:t>
      </w:r>
      <w:r w:rsidRPr="003043BB">
        <w:rPr>
          <w:rFonts w:ascii="Palatino Linotype" w:eastAsiaTheme="minorHAnsi" w:hAnsi="Palatino Linotype" w:cstheme="minorBidi"/>
          <w:lang w:val="es-MX" w:eastAsia="en-US"/>
        </w:rPr>
        <w:t xml:space="preserve">la respuesta a la solicitud de información </w:t>
      </w:r>
      <w:r w:rsidR="00C759FA" w:rsidRPr="003043BB">
        <w:rPr>
          <w:rFonts w:ascii="Palatino Linotype" w:eastAsiaTheme="minorHAnsi" w:hAnsi="Palatino Linotype" w:cs="Arial"/>
          <w:b/>
          <w:lang w:val="es-MX" w:eastAsia="en-US"/>
        </w:rPr>
        <w:t>00263/CHICOLOA/IP/2022</w:t>
      </w:r>
      <w:r w:rsidRPr="003043BB">
        <w:rPr>
          <w:rFonts w:ascii="Palatino Linotype" w:eastAsiaTheme="minorHAnsi" w:hAnsi="Palatino Linotype" w:cs="Arial"/>
          <w:lang w:val="es-MX" w:eastAsia="en-US"/>
        </w:rPr>
        <w:t xml:space="preserve">, </w:t>
      </w:r>
      <w:r w:rsidRPr="003043BB">
        <w:rPr>
          <w:rFonts w:ascii="Palatino Linotype" w:eastAsiaTheme="minorHAnsi" w:hAnsi="Palatino Linotype" w:cstheme="minorBidi"/>
          <w:lang w:val="es-MX" w:eastAsia="en-US"/>
        </w:rPr>
        <w:t>que ha sido materia del presente fallo.</w:t>
      </w:r>
    </w:p>
    <w:p w14:paraId="2823FE80" w14:textId="77777777" w:rsidR="00AC1533" w:rsidRPr="003043BB" w:rsidRDefault="00AC1533" w:rsidP="00AC1533">
      <w:pPr>
        <w:spacing w:line="360" w:lineRule="auto"/>
        <w:jc w:val="both"/>
        <w:rPr>
          <w:rFonts w:ascii="Palatino Linotype" w:eastAsiaTheme="minorHAnsi" w:hAnsi="Palatino Linotype" w:cs="Arial"/>
          <w:b/>
          <w:bCs/>
          <w:color w:val="333333"/>
          <w:lang w:val="es-MX" w:eastAsia="en-US"/>
        </w:rPr>
      </w:pPr>
    </w:p>
    <w:p w14:paraId="07E73ADD" w14:textId="77777777" w:rsidR="00AC1533" w:rsidRPr="003043BB" w:rsidRDefault="00AC1533" w:rsidP="00AC1533">
      <w:pPr>
        <w:spacing w:line="360" w:lineRule="auto"/>
        <w:jc w:val="both"/>
        <w:rPr>
          <w:rFonts w:ascii="Palatino Linotype" w:eastAsiaTheme="minorHAnsi" w:hAnsi="Palatino Linotype" w:cstheme="minorBidi"/>
          <w:lang w:val="es-MX" w:eastAsia="en-US"/>
        </w:rPr>
      </w:pPr>
      <w:r w:rsidRPr="003043BB">
        <w:rPr>
          <w:rFonts w:ascii="Palatino Linotype" w:eastAsiaTheme="minorHAnsi" w:hAnsi="Palatino Linotype" w:cstheme="minorBidi"/>
          <w:lang w:val="es-MX" w:eastAsia="en-US"/>
        </w:rPr>
        <w:t xml:space="preserve">Por lo antes expuesto y fundado. </w:t>
      </w:r>
    </w:p>
    <w:p w14:paraId="4CC9D2E7" w14:textId="77777777" w:rsidR="00AC1533" w:rsidRPr="003043BB" w:rsidRDefault="00AC1533" w:rsidP="00AC1533">
      <w:pPr>
        <w:pStyle w:val="Sinespaciado"/>
        <w:rPr>
          <w:rFonts w:eastAsiaTheme="minorHAnsi"/>
          <w:lang w:eastAsia="en-US"/>
        </w:rPr>
      </w:pPr>
    </w:p>
    <w:p w14:paraId="75ACBE9B" w14:textId="77777777" w:rsidR="00AC1533" w:rsidRPr="003043BB" w:rsidRDefault="00AC1533" w:rsidP="00AC1533">
      <w:pPr>
        <w:spacing w:line="360" w:lineRule="auto"/>
        <w:jc w:val="center"/>
        <w:rPr>
          <w:rFonts w:ascii="Palatino Linotype" w:hAnsi="Palatino Linotype" w:cstheme="minorBidi"/>
          <w:b/>
          <w:bCs/>
          <w:spacing w:val="60"/>
          <w:sz w:val="28"/>
          <w:lang w:val="es-ES_tradnl" w:eastAsia="en-US"/>
        </w:rPr>
      </w:pPr>
      <w:r w:rsidRPr="003043BB">
        <w:rPr>
          <w:rFonts w:ascii="Palatino Linotype" w:hAnsi="Palatino Linotype" w:cstheme="minorBidi"/>
          <w:b/>
          <w:bCs/>
          <w:spacing w:val="60"/>
          <w:sz w:val="28"/>
          <w:lang w:val="es-ES_tradnl" w:eastAsia="en-US"/>
        </w:rPr>
        <w:t>SE    RESUELVE</w:t>
      </w:r>
    </w:p>
    <w:p w14:paraId="7F194694" w14:textId="77777777" w:rsidR="00AC1533" w:rsidRPr="003043BB" w:rsidRDefault="00AC1533" w:rsidP="00AC1533">
      <w:pPr>
        <w:rPr>
          <w:rFonts w:ascii="Palatino Linotype" w:hAnsi="Palatino Linotype"/>
          <w:lang w:val="es-ES_tradnl"/>
        </w:rPr>
      </w:pPr>
    </w:p>
    <w:p w14:paraId="07B588CA" w14:textId="3B595708" w:rsidR="00AC1533" w:rsidRPr="003043BB" w:rsidRDefault="00AC1533" w:rsidP="00AC1533">
      <w:pPr>
        <w:autoSpaceDE w:val="0"/>
        <w:autoSpaceDN w:val="0"/>
        <w:adjustRightInd w:val="0"/>
        <w:spacing w:line="360" w:lineRule="auto"/>
        <w:ind w:right="49"/>
        <w:jc w:val="both"/>
        <w:rPr>
          <w:rFonts w:ascii="Palatino Linotype" w:eastAsiaTheme="minorHAnsi" w:hAnsi="Palatino Linotype" w:cs="Arial"/>
          <w:lang w:val="es-MX" w:eastAsia="en-US"/>
        </w:rPr>
      </w:pPr>
      <w:r w:rsidRPr="003043BB">
        <w:rPr>
          <w:rFonts w:ascii="Palatino Linotype" w:eastAsiaTheme="minorHAnsi" w:hAnsi="Palatino Linotype" w:cs="Arial"/>
          <w:b/>
          <w:sz w:val="28"/>
          <w:szCs w:val="28"/>
          <w:lang w:val="es-ES_tradnl" w:eastAsia="en-US"/>
        </w:rPr>
        <w:t>PRIMERO.</w:t>
      </w:r>
      <w:r w:rsidRPr="003043BB">
        <w:rPr>
          <w:rFonts w:ascii="Palatino Linotype" w:eastAsiaTheme="minorHAnsi" w:hAnsi="Palatino Linotype" w:cs="Arial"/>
          <w:lang w:val="es-ES_tradnl" w:eastAsia="en-US"/>
        </w:rPr>
        <w:t xml:space="preserve"> </w:t>
      </w:r>
      <w:r w:rsidRPr="003043BB">
        <w:rPr>
          <w:rFonts w:ascii="Palatino Linotype" w:eastAsiaTheme="minorHAnsi" w:hAnsi="Palatino Linotype" w:cs="Arial"/>
          <w:lang w:val="es-MX" w:eastAsia="en-US"/>
        </w:rPr>
        <w:t>Se</w:t>
      </w:r>
      <w:r w:rsidRPr="003043BB">
        <w:rPr>
          <w:rFonts w:ascii="Palatino Linotype" w:eastAsiaTheme="minorHAnsi" w:hAnsi="Palatino Linotype" w:cs="Arial"/>
          <w:b/>
          <w:lang w:val="es-MX" w:eastAsia="en-US"/>
        </w:rPr>
        <w:t xml:space="preserve"> MODIFICA </w:t>
      </w:r>
      <w:r w:rsidRPr="003043BB">
        <w:rPr>
          <w:rFonts w:ascii="Palatino Linotype" w:eastAsia="Arial Unicode MS" w:hAnsi="Palatino Linotype" w:cs="Arial"/>
          <w:lang w:val="es-MX" w:eastAsia="en-US"/>
        </w:rPr>
        <w:t xml:space="preserve">la respuesta entregada por </w:t>
      </w:r>
      <w:r w:rsidRPr="003043BB">
        <w:rPr>
          <w:rFonts w:ascii="Palatino Linotype" w:eastAsia="Arial Unicode MS" w:hAnsi="Palatino Linotype" w:cs="Arial"/>
          <w:b/>
          <w:lang w:val="es-MX" w:eastAsia="en-US"/>
        </w:rPr>
        <w:t xml:space="preserve">El Sujeto Obligado </w:t>
      </w:r>
      <w:r w:rsidRPr="003043BB">
        <w:rPr>
          <w:rFonts w:ascii="Palatino Linotype" w:eastAsia="Arial Unicode MS" w:hAnsi="Palatino Linotype" w:cs="Arial"/>
          <w:lang w:val="es-MX" w:eastAsia="en-US"/>
        </w:rPr>
        <w:t xml:space="preserve">a la solicitud de información número </w:t>
      </w:r>
      <w:r w:rsidR="00C759FA" w:rsidRPr="003043BB">
        <w:rPr>
          <w:rFonts w:ascii="Palatino Linotype" w:eastAsiaTheme="minorHAnsi" w:hAnsi="Palatino Linotype" w:cs="Arial"/>
          <w:b/>
          <w:lang w:val="es-MX" w:eastAsia="en-US"/>
        </w:rPr>
        <w:t>00263/CHICOLOA/IP/2022</w:t>
      </w:r>
      <w:r w:rsidRPr="003043BB">
        <w:rPr>
          <w:rFonts w:ascii="Palatino Linotype" w:eastAsiaTheme="minorHAnsi" w:hAnsi="Palatino Linotype" w:cs="Arial"/>
          <w:lang w:val="es-MX" w:eastAsia="en-US"/>
        </w:rPr>
        <w:t>, por resultar parcialmente fundados los motivos de inconformidad vertidos por la</w:t>
      </w:r>
      <w:r w:rsidRPr="003043BB">
        <w:rPr>
          <w:rFonts w:ascii="Palatino Linotype" w:eastAsiaTheme="minorHAnsi" w:hAnsi="Palatino Linotype" w:cs="Arial"/>
          <w:b/>
          <w:lang w:val="es-MX" w:eastAsia="en-US"/>
        </w:rPr>
        <w:t xml:space="preserve"> Recurrente</w:t>
      </w:r>
      <w:r w:rsidRPr="003043BB">
        <w:rPr>
          <w:rFonts w:ascii="Palatino Linotype" w:eastAsiaTheme="minorHAnsi" w:hAnsi="Palatino Linotype" w:cs="Arial"/>
          <w:lang w:val="es-MX" w:eastAsia="en-US"/>
        </w:rPr>
        <w:t xml:space="preserve">, en términos del Considerando </w:t>
      </w:r>
      <w:r w:rsidRPr="003043BB">
        <w:rPr>
          <w:rFonts w:ascii="Palatino Linotype" w:eastAsiaTheme="minorHAnsi" w:hAnsi="Palatino Linotype" w:cs="Arial"/>
          <w:b/>
          <w:lang w:val="es-MX" w:eastAsia="en-US"/>
        </w:rPr>
        <w:t>CUARTO</w:t>
      </w:r>
      <w:r w:rsidRPr="003043BB">
        <w:rPr>
          <w:rFonts w:ascii="Palatino Linotype" w:eastAsiaTheme="minorHAnsi" w:hAnsi="Palatino Linotype" w:cs="Arial"/>
          <w:lang w:val="es-MX" w:eastAsia="en-US"/>
        </w:rPr>
        <w:t xml:space="preserve"> de ésta resolución.</w:t>
      </w:r>
    </w:p>
    <w:p w14:paraId="5A4D6BF2" w14:textId="77777777" w:rsidR="00AC1533" w:rsidRPr="003043BB" w:rsidRDefault="00AC1533" w:rsidP="00AC1533">
      <w:pPr>
        <w:autoSpaceDE w:val="0"/>
        <w:autoSpaceDN w:val="0"/>
        <w:adjustRightInd w:val="0"/>
        <w:spacing w:line="360" w:lineRule="auto"/>
        <w:ind w:right="49"/>
        <w:jc w:val="both"/>
        <w:rPr>
          <w:rFonts w:ascii="Palatino Linotype" w:eastAsiaTheme="minorHAnsi" w:hAnsi="Palatino Linotype" w:cs="Arial"/>
          <w:lang w:val="es-MX" w:eastAsia="en-US"/>
        </w:rPr>
      </w:pPr>
    </w:p>
    <w:p w14:paraId="67331674" w14:textId="77777777" w:rsidR="00AC1533" w:rsidRPr="003043BB" w:rsidRDefault="00AC1533" w:rsidP="00AC1533">
      <w:pPr>
        <w:spacing w:line="360" w:lineRule="auto"/>
        <w:jc w:val="both"/>
        <w:rPr>
          <w:rFonts w:ascii="Palatino Linotype" w:eastAsiaTheme="minorHAnsi" w:hAnsi="Palatino Linotype" w:cs="Arial"/>
          <w:lang w:val="es-MX" w:eastAsia="en-US"/>
        </w:rPr>
      </w:pPr>
      <w:r w:rsidRPr="003043BB">
        <w:rPr>
          <w:rFonts w:ascii="Palatino Linotype" w:eastAsiaTheme="minorHAnsi" w:hAnsi="Palatino Linotype" w:cs="Arial"/>
          <w:b/>
          <w:sz w:val="28"/>
          <w:szCs w:val="28"/>
          <w:lang w:val="es-MX" w:eastAsia="en-US"/>
        </w:rPr>
        <w:lastRenderedPageBreak/>
        <w:t>SEGUNDO.</w:t>
      </w:r>
      <w:r w:rsidRPr="003043BB">
        <w:rPr>
          <w:rFonts w:ascii="Palatino Linotype" w:eastAsiaTheme="minorHAnsi" w:hAnsi="Palatino Linotype" w:cs="Arial"/>
          <w:lang w:val="es-MX" w:eastAsia="en-US"/>
        </w:rPr>
        <w:t xml:space="preserve"> Se </w:t>
      </w:r>
      <w:r w:rsidRPr="003043BB">
        <w:rPr>
          <w:rFonts w:ascii="Palatino Linotype" w:eastAsiaTheme="minorHAnsi" w:hAnsi="Palatino Linotype" w:cs="Arial"/>
          <w:b/>
          <w:lang w:val="es-MX" w:eastAsia="en-US"/>
        </w:rPr>
        <w:t>ORDENA</w:t>
      </w:r>
      <w:r w:rsidRPr="003043BB">
        <w:rPr>
          <w:rFonts w:ascii="Palatino Linotype" w:eastAsiaTheme="minorHAnsi" w:hAnsi="Palatino Linotype" w:cs="Arial"/>
          <w:lang w:val="es-MX" w:eastAsia="en-US"/>
        </w:rPr>
        <w:t xml:space="preserve"> al </w:t>
      </w:r>
      <w:r w:rsidRPr="003043BB">
        <w:rPr>
          <w:rFonts w:ascii="Palatino Linotype" w:eastAsiaTheme="minorHAnsi" w:hAnsi="Palatino Linotype" w:cs="Arial"/>
          <w:b/>
          <w:lang w:val="es-MX" w:eastAsia="en-US"/>
        </w:rPr>
        <w:t>Sujeto Obligado</w:t>
      </w:r>
      <w:r w:rsidRPr="003043BB">
        <w:rPr>
          <w:rFonts w:ascii="Palatino Linotype" w:eastAsiaTheme="minorHAnsi" w:hAnsi="Palatino Linotype" w:cs="Arial"/>
          <w:lang w:val="es-MX" w:eastAsia="en-US"/>
        </w:rPr>
        <w:t xml:space="preserve"> haga entrega la </w:t>
      </w:r>
      <w:r w:rsidRPr="003043BB">
        <w:rPr>
          <w:rFonts w:ascii="Palatino Linotype" w:eastAsiaTheme="minorHAnsi" w:hAnsi="Palatino Linotype" w:cs="Arial"/>
          <w:b/>
          <w:lang w:val="es-MX" w:eastAsia="en-US"/>
        </w:rPr>
        <w:t xml:space="preserve">Recurrente </w:t>
      </w:r>
      <w:r w:rsidRPr="003043BB">
        <w:rPr>
          <w:rFonts w:ascii="Palatino Linotype" w:eastAsiaTheme="minorHAnsi" w:hAnsi="Palatino Linotype" w:cs="Arial"/>
          <w:lang w:val="es-MX" w:eastAsia="en-US"/>
        </w:rPr>
        <w:t xml:space="preserve">en términos del Considerando </w:t>
      </w:r>
      <w:r w:rsidRPr="003043BB">
        <w:rPr>
          <w:rFonts w:ascii="Palatino Linotype" w:eastAsiaTheme="minorHAnsi" w:hAnsi="Palatino Linotype" w:cs="Arial"/>
          <w:b/>
          <w:lang w:val="es-MX" w:eastAsia="en-US"/>
        </w:rPr>
        <w:t xml:space="preserve">CUARTO </w:t>
      </w:r>
      <w:r w:rsidRPr="003043BB">
        <w:rPr>
          <w:rFonts w:ascii="Palatino Linotype" w:eastAsiaTheme="minorHAnsi" w:hAnsi="Palatino Linotype" w:cs="Arial"/>
          <w:lang w:val="es-MX" w:eastAsia="en-US"/>
        </w:rPr>
        <w:t>de esta resolución, a través del</w:t>
      </w:r>
      <w:r w:rsidRPr="003043BB">
        <w:rPr>
          <w:rFonts w:ascii="Palatino Linotype" w:eastAsiaTheme="minorHAnsi" w:hAnsi="Palatino Linotype" w:cs="Arial"/>
          <w:b/>
          <w:lang w:val="es-MX" w:eastAsia="en-US"/>
        </w:rPr>
        <w:t xml:space="preserve"> </w:t>
      </w:r>
      <w:r w:rsidRPr="003043BB">
        <w:rPr>
          <w:rFonts w:ascii="Palatino Linotype" w:eastAsiaTheme="minorHAnsi" w:hAnsi="Palatino Linotype" w:cs="Arial"/>
          <w:szCs w:val="22"/>
          <w:lang w:val="es-MX" w:eastAsia="en-US"/>
        </w:rPr>
        <w:t xml:space="preserve">Sistema de Acceso a la Información Mexiquense </w:t>
      </w:r>
      <w:r w:rsidRPr="003043BB">
        <w:rPr>
          <w:rFonts w:ascii="Palatino Linotype" w:eastAsiaTheme="minorHAnsi" w:hAnsi="Palatino Linotype" w:cs="Arial"/>
          <w:b/>
          <w:szCs w:val="22"/>
          <w:lang w:val="es-MX" w:eastAsia="en-US"/>
        </w:rPr>
        <w:t>(SAIMEX)</w:t>
      </w:r>
      <w:r w:rsidRPr="003043BB">
        <w:rPr>
          <w:rFonts w:ascii="Palatino Linotype" w:eastAsiaTheme="minorHAnsi" w:hAnsi="Palatino Linotype" w:cs="Arial"/>
          <w:lang w:val="es-MX" w:eastAsia="en-US"/>
        </w:rPr>
        <w:t>, de lo siguiente:</w:t>
      </w:r>
    </w:p>
    <w:p w14:paraId="438816DD" w14:textId="77777777" w:rsidR="00AC1533" w:rsidRPr="003043BB" w:rsidRDefault="00AC1533" w:rsidP="00AC1533">
      <w:pPr>
        <w:spacing w:line="360" w:lineRule="auto"/>
        <w:jc w:val="both"/>
        <w:rPr>
          <w:rFonts w:ascii="Palatino Linotype" w:eastAsiaTheme="minorHAnsi" w:hAnsi="Palatino Linotype" w:cs="Arial"/>
          <w:lang w:val="es-MX" w:eastAsia="en-US"/>
        </w:rPr>
      </w:pPr>
    </w:p>
    <w:p w14:paraId="2DF13D6E" w14:textId="0AA837AA" w:rsidR="00AC1533" w:rsidRPr="003043BB" w:rsidRDefault="00AC1533" w:rsidP="00C759FA">
      <w:pPr>
        <w:pStyle w:val="Prrafodelista"/>
        <w:numPr>
          <w:ilvl w:val="0"/>
          <w:numId w:val="21"/>
        </w:numPr>
        <w:autoSpaceDE w:val="0"/>
        <w:autoSpaceDN w:val="0"/>
        <w:adjustRightInd w:val="0"/>
        <w:spacing w:line="360" w:lineRule="auto"/>
        <w:ind w:right="49"/>
        <w:jc w:val="both"/>
        <w:rPr>
          <w:rFonts w:ascii="Palatino Linotype" w:eastAsiaTheme="minorHAnsi" w:hAnsi="Palatino Linotype" w:cs="Arial"/>
        </w:rPr>
      </w:pPr>
      <w:r w:rsidRPr="003043BB">
        <w:rPr>
          <w:rFonts w:ascii="Palatino Linotype" w:eastAsia="Calibri" w:hAnsi="Palatino Linotype" w:cs="Arial"/>
        </w:rPr>
        <w:t xml:space="preserve">El Acuerdo que emita el Comité de Transparencia mediante el cual, confirme la Declaratoria de Incompetencia del </w:t>
      </w:r>
      <w:r w:rsidRPr="003043BB">
        <w:rPr>
          <w:rFonts w:ascii="Palatino Linotype" w:eastAsia="Calibri" w:hAnsi="Palatino Linotype" w:cs="Arial"/>
          <w:b/>
        </w:rPr>
        <w:t>Sujeto Obligado</w:t>
      </w:r>
      <w:r w:rsidRPr="003043BB">
        <w:rPr>
          <w:rFonts w:ascii="Palatino Linotype" w:eastAsia="Calibri" w:hAnsi="Palatino Linotype" w:cs="Arial"/>
        </w:rPr>
        <w:t>, respecto</w:t>
      </w:r>
      <w:r w:rsidR="00C759FA" w:rsidRPr="003043BB">
        <w:rPr>
          <w:rFonts w:ascii="Palatino Linotype" w:eastAsia="Calibri" w:hAnsi="Palatino Linotype" w:cs="Arial"/>
        </w:rPr>
        <w:t xml:space="preserve"> de</w:t>
      </w:r>
      <w:r w:rsidRPr="003043BB">
        <w:rPr>
          <w:rFonts w:ascii="Palatino Linotype" w:eastAsia="Calibri" w:hAnsi="Palatino Linotype" w:cs="Arial"/>
        </w:rPr>
        <w:t xml:space="preserve"> </w:t>
      </w:r>
      <w:r w:rsidR="00C759FA" w:rsidRPr="003043BB">
        <w:rPr>
          <w:rFonts w:ascii="Palatino Linotype" w:hAnsi="Palatino Linotype" w:cs="Arial"/>
        </w:rPr>
        <w:t>la última declaración de intereses presentada por la Presidenta Municipal, referida en la solicitud de información</w:t>
      </w:r>
      <w:r w:rsidR="00C759FA" w:rsidRPr="003043BB">
        <w:rPr>
          <w:rFonts w:ascii="Palatino Linotype" w:eastAsia="Calibri" w:hAnsi="Palatino Linotype" w:cs="Arial"/>
          <w:b/>
        </w:rPr>
        <w:t xml:space="preserve"> 00263/CHICOLOA/IP/2022</w:t>
      </w:r>
      <w:r w:rsidRPr="003043BB">
        <w:rPr>
          <w:rFonts w:ascii="Palatino Linotype" w:eastAsia="Calibri" w:hAnsi="Palatino Linotype" w:cs="Arial"/>
        </w:rPr>
        <w:t>.</w:t>
      </w:r>
    </w:p>
    <w:p w14:paraId="1ACE5DE9" w14:textId="77777777" w:rsidR="00AC1533" w:rsidRPr="003043BB" w:rsidRDefault="00AC1533" w:rsidP="00AC1533">
      <w:pPr>
        <w:ind w:right="567"/>
        <w:jc w:val="both"/>
        <w:rPr>
          <w:rFonts w:ascii="Palatino Linotype" w:hAnsi="Palatino Linotype" w:cs="Arial"/>
          <w:i/>
          <w:sz w:val="23"/>
          <w:szCs w:val="23"/>
          <w:lang w:val="es-MX"/>
        </w:rPr>
      </w:pPr>
    </w:p>
    <w:p w14:paraId="79F568EA" w14:textId="77777777" w:rsidR="00AC1533" w:rsidRPr="003043BB" w:rsidRDefault="00AC1533" w:rsidP="00AC1533">
      <w:pPr>
        <w:spacing w:line="360" w:lineRule="auto"/>
        <w:jc w:val="both"/>
        <w:rPr>
          <w:rFonts w:ascii="Palatino Linotype" w:eastAsiaTheme="minorHAnsi" w:hAnsi="Palatino Linotype" w:cstheme="minorBidi"/>
          <w:szCs w:val="22"/>
          <w:lang w:val="es-MX" w:eastAsia="en-US"/>
        </w:rPr>
      </w:pPr>
      <w:r w:rsidRPr="003043BB">
        <w:rPr>
          <w:rFonts w:ascii="Palatino Linotype" w:eastAsiaTheme="minorHAnsi" w:hAnsi="Palatino Linotype" w:cs="Arial"/>
          <w:b/>
          <w:sz w:val="28"/>
          <w:szCs w:val="28"/>
          <w:lang w:val="es-ES_tradnl" w:eastAsia="en-US"/>
        </w:rPr>
        <w:t xml:space="preserve">TERCERO. </w:t>
      </w:r>
      <w:r w:rsidRPr="003043BB">
        <w:rPr>
          <w:rFonts w:ascii="Palatino Linotype" w:eastAsiaTheme="minorHAnsi" w:hAnsi="Palatino Linotype" w:cstheme="minorBidi"/>
          <w:b/>
          <w:szCs w:val="22"/>
          <w:lang w:val="es-MX" w:eastAsia="en-US"/>
        </w:rPr>
        <w:t>NOTIFÍQUESE</w:t>
      </w:r>
      <w:r w:rsidRPr="003043BB">
        <w:rPr>
          <w:rFonts w:ascii="Palatino Linotype" w:eastAsiaTheme="minorHAnsi" w:hAnsi="Palatino Linotype" w:cstheme="minorBidi"/>
          <w:szCs w:val="22"/>
          <w:lang w:val="es-MX" w:eastAsia="en-US"/>
        </w:rPr>
        <w:t xml:space="preserve"> la presente resolución al Titular de la Unidad de Transparencia del Sujeto Obligado </w:t>
      </w:r>
      <w:r w:rsidRPr="003043BB">
        <w:rPr>
          <w:rFonts w:ascii="Palatino Linotype" w:eastAsiaTheme="minorHAnsi" w:hAnsi="Palatino Linotype" w:cs="Arial"/>
          <w:szCs w:val="22"/>
          <w:lang w:val="es-MX" w:eastAsia="en-US"/>
        </w:rPr>
        <w:t xml:space="preserve">a través del Sistema de Acceso a la Información Mexiquense </w:t>
      </w:r>
      <w:r w:rsidRPr="003043BB">
        <w:rPr>
          <w:rFonts w:ascii="Palatino Linotype" w:eastAsiaTheme="minorHAnsi" w:hAnsi="Palatino Linotype" w:cs="Arial"/>
          <w:b/>
          <w:szCs w:val="22"/>
          <w:lang w:val="es-MX" w:eastAsia="en-US"/>
        </w:rPr>
        <w:t>(SAIMEX)</w:t>
      </w:r>
      <w:r w:rsidRPr="003043BB">
        <w:rPr>
          <w:rFonts w:ascii="Palatino Linotype" w:eastAsiaTheme="minorHAnsi" w:hAnsi="Palatino Linotype" w:cstheme="minorBidi"/>
          <w:szCs w:val="22"/>
          <w:lang w:val="es-MX" w:eastAsia="en-U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6C6DED4" w14:textId="77777777" w:rsidR="00AC1533" w:rsidRPr="003043BB" w:rsidRDefault="00AC1533" w:rsidP="00AC1533">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p>
    <w:p w14:paraId="265F54BE" w14:textId="77777777" w:rsidR="00AC1533" w:rsidRPr="003043BB" w:rsidRDefault="00AC1533" w:rsidP="00AC1533">
      <w:pPr>
        <w:spacing w:line="360" w:lineRule="auto"/>
        <w:jc w:val="both"/>
        <w:rPr>
          <w:rFonts w:ascii="Palatino Linotype" w:eastAsiaTheme="minorHAnsi" w:hAnsi="Palatino Linotype" w:cs="Arial"/>
          <w:bCs/>
          <w:szCs w:val="28"/>
          <w:lang w:val="es-MX" w:eastAsia="en-US"/>
        </w:rPr>
      </w:pPr>
      <w:r w:rsidRPr="003043BB">
        <w:rPr>
          <w:rFonts w:ascii="Palatino Linotype" w:eastAsiaTheme="minorHAnsi" w:hAnsi="Palatino Linotype" w:cs="Arial"/>
          <w:b/>
          <w:bCs/>
          <w:sz w:val="28"/>
          <w:szCs w:val="28"/>
          <w:lang w:val="es-MX" w:eastAsia="en-US"/>
        </w:rPr>
        <w:t>CUARTO.</w:t>
      </w:r>
      <w:r w:rsidRPr="003043BB">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procedente, el </w:t>
      </w:r>
      <w:r w:rsidRPr="003043BB">
        <w:rPr>
          <w:rFonts w:ascii="Palatino Linotype" w:eastAsiaTheme="minorHAnsi" w:hAnsi="Palatino Linotype" w:cs="Arial"/>
          <w:b/>
          <w:bCs/>
          <w:szCs w:val="28"/>
          <w:lang w:val="es-MX" w:eastAsia="en-US"/>
        </w:rPr>
        <w:t>Sujeto Obligado</w:t>
      </w:r>
      <w:r w:rsidRPr="003043BB">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14:paraId="3242BBD1" w14:textId="77777777" w:rsidR="00AC1533" w:rsidRPr="003043BB" w:rsidRDefault="00AC1533" w:rsidP="00AC1533">
      <w:pPr>
        <w:autoSpaceDE w:val="0"/>
        <w:autoSpaceDN w:val="0"/>
        <w:adjustRightInd w:val="0"/>
        <w:spacing w:line="360" w:lineRule="auto"/>
        <w:ind w:right="49"/>
        <w:jc w:val="both"/>
        <w:rPr>
          <w:rFonts w:ascii="Palatino Linotype" w:eastAsiaTheme="minorHAnsi" w:hAnsi="Palatino Linotype" w:cs="Arial"/>
          <w:b/>
          <w:szCs w:val="28"/>
          <w:lang w:val="es-MX" w:eastAsia="en-US"/>
        </w:rPr>
      </w:pPr>
    </w:p>
    <w:p w14:paraId="452BFCA5" w14:textId="77777777" w:rsidR="00AC1533" w:rsidRPr="003043BB" w:rsidRDefault="00AC1533" w:rsidP="00AC1533">
      <w:pPr>
        <w:autoSpaceDE w:val="0"/>
        <w:autoSpaceDN w:val="0"/>
        <w:adjustRightInd w:val="0"/>
        <w:spacing w:line="360" w:lineRule="auto"/>
        <w:ind w:right="49"/>
        <w:jc w:val="both"/>
        <w:rPr>
          <w:rFonts w:ascii="Palatino Linotype" w:eastAsiaTheme="minorHAnsi" w:hAnsi="Palatino Linotype" w:cs="Arial"/>
          <w:lang w:val="es-MX" w:eastAsia="en-US"/>
        </w:rPr>
      </w:pPr>
      <w:r w:rsidRPr="003043BB">
        <w:rPr>
          <w:rFonts w:ascii="Palatino Linotype" w:eastAsiaTheme="minorHAnsi" w:hAnsi="Palatino Linotype" w:cs="Arial"/>
          <w:b/>
          <w:sz w:val="28"/>
          <w:szCs w:val="28"/>
          <w:lang w:val="es-MX" w:eastAsia="en-US"/>
        </w:rPr>
        <w:t>QUINTO.</w:t>
      </w:r>
      <w:r w:rsidRPr="003043BB">
        <w:rPr>
          <w:rFonts w:ascii="Palatino Linotype" w:eastAsiaTheme="minorHAnsi" w:hAnsi="Palatino Linotype" w:cs="Arial"/>
          <w:b/>
          <w:lang w:val="es-MX" w:eastAsia="en-US"/>
        </w:rPr>
        <w:t xml:space="preserve"> NOTIFÍQUESE</w:t>
      </w:r>
      <w:r w:rsidRPr="003043BB">
        <w:rPr>
          <w:rFonts w:ascii="Palatino Linotype" w:eastAsiaTheme="minorHAnsi" w:hAnsi="Palatino Linotype" w:cs="Arial"/>
          <w:lang w:val="es-MX" w:eastAsia="en-US"/>
        </w:rPr>
        <w:t xml:space="preserve"> al </w:t>
      </w:r>
      <w:r w:rsidRPr="003043BB">
        <w:rPr>
          <w:rFonts w:ascii="Palatino Linotype" w:eastAsiaTheme="minorHAnsi" w:hAnsi="Palatino Linotype" w:cs="Arial"/>
          <w:b/>
          <w:lang w:val="es-MX" w:eastAsia="en-US"/>
        </w:rPr>
        <w:t>Recurrente</w:t>
      </w:r>
      <w:r w:rsidRPr="003043BB">
        <w:rPr>
          <w:rFonts w:ascii="Palatino Linotype" w:eastAsiaTheme="minorHAnsi" w:hAnsi="Palatino Linotype" w:cs="Arial"/>
          <w:lang w:val="es-MX" w:eastAsia="en-US"/>
        </w:rPr>
        <w:t xml:space="preserve"> la presente resolución a través del </w:t>
      </w:r>
      <w:r w:rsidRPr="003043BB">
        <w:rPr>
          <w:rFonts w:ascii="Palatino Linotype" w:eastAsiaTheme="minorHAnsi" w:hAnsi="Palatino Linotype" w:cs="Arial"/>
          <w:szCs w:val="22"/>
          <w:lang w:val="es-MX" w:eastAsia="en-US"/>
        </w:rPr>
        <w:t xml:space="preserve">Sistema de Acceso a la Información Mexiquense </w:t>
      </w:r>
      <w:r w:rsidRPr="003043BB">
        <w:rPr>
          <w:rFonts w:ascii="Palatino Linotype" w:eastAsiaTheme="minorHAnsi" w:hAnsi="Palatino Linotype" w:cs="Arial"/>
          <w:b/>
          <w:szCs w:val="22"/>
          <w:lang w:val="es-MX" w:eastAsia="en-US"/>
        </w:rPr>
        <w:t>(SAIMEX)</w:t>
      </w:r>
      <w:r w:rsidRPr="003043BB">
        <w:rPr>
          <w:rFonts w:ascii="Palatino Linotype" w:eastAsiaTheme="minorHAnsi" w:hAnsi="Palatino Linotype" w:cs="Arial"/>
          <w:b/>
          <w:lang w:val="es-MX" w:eastAsia="en-US"/>
        </w:rPr>
        <w:t>,</w:t>
      </w:r>
      <w:r w:rsidRPr="003043BB">
        <w:rPr>
          <w:rFonts w:ascii="Palatino Linotype" w:eastAsiaTheme="minorHAnsi" w:hAnsi="Palatino Linotype" w:cs="Arial"/>
          <w:lang w:val="es-MX" w:eastAsia="en-US"/>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BB61A9A" w14:textId="0DB72F22" w:rsidR="00D834E6" w:rsidRPr="003043BB" w:rsidRDefault="00D834E6" w:rsidP="00D834E6">
      <w:pPr>
        <w:pStyle w:val="Sinespaciado"/>
        <w:spacing w:line="360" w:lineRule="auto"/>
        <w:jc w:val="both"/>
        <w:rPr>
          <w:rFonts w:ascii="Palatino Linotype" w:hAnsi="Palatino Linotype"/>
        </w:rPr>
      </w:pPr>
    </w:p>
    <w:p w14:paraId="0442A720" w14:textId="77777777" w:rsidR="00CC215B" w:rsidRPr="003043BB" w:rsidRDefault="00CC215B" w:rsidP="00CC215B">
      <w:pPr>
        <w:spacing w:line="360" w:lineRule="auto"/>
        <w:jc w:val="both"/>
        <w:rPr>
          <w:rFonts w:ascii="Palatino Linotype" w:eastAsiaTheme="minorHAnsi" w:hAnsi="Palatino Linotype" w:cstheme="minorBidi"/>
          <w:lang w:val="es-MX" w:eastAsia="en-US"/>
        </w:rPr>
      </w:pPr>
    </w:p>
    <w:p w14:paraId="2ADA6599" w14:textId="0E3F45E5" w:rsidR="00CC215B" w:rsidRPr="003043BB" w:rsidRDefault="00CC215B" w:rsidP="00CC215B">
      <w:pPr>
        <w:spacing w:line="360" w:lineRule="auto"/>
        <w:jc w:val="both"/>
        <w:rPr>
          <w:rFonts w:ascii="Palatino Linotype" w:eastAsiaTheme="minorHAnsi" w:hAnsi="Palatino Linotype" w:cs="Arial"/>
          <w:lang w:val="es-MX" w:eastAsia="en-US"/>
        </w:rPr>
      </w:pPr>
      <w:r w:rsidRPr="003043BB">
        <w:rPr>
          <w:rFonts w:ascii="Palatino Linotype" w:eastAsiaTheme="minorHAnsi" w:hAnsi="Palatino Linotype" w:cs="Arial"/>
          <w:lang w:val="es-MX" w:eastAsia="en-US"/>
        </w:rPr>
        <w:t>ASÍ LO RESUELVE, POR MAYORÍA DE VOTOS, EL PLENO DEL</w:t>
      </w:r>
      <w:r w:rsidRPr="003043BB">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3043BB">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w:t>
      </w:r>
      <w:r w:rsidR="009B75A6" w:rsidRPr="003043BB">
        <w:rPr>
          <w:rFonts w:ascii="Palatino Linotype" w:eastAsiaTheme="minorHAnsi" w:hAnsi="Palatino Linotype" w:cs="Arial"/>
          <w:lang w:val="es-MX" w:eastAsia="en-US"/>
        </w:rPr>
        <w:t xml:space="preserve"> </w:t>
      </w:r>
      <w:r w:rsidRPr="003043BB">
        <w:rPr>
          <w:rFonts w:ascii="Palatino Linotype" w:eastAsiaTheme="minorHAnsi" w:hAnsi="Palatino Linotype" w:cs="Arial"/>
          <w:lang w:val="es-MX" w:eastAsia="en-US"/>
        </w:rPr>
        <w:t xml:space="preserve">Y GUADALUPE RAMÍREZ PEÑA; EN LA </w:t>
      </w:r>
      <w:r w:rsidR="003043BB">
        <w:rPr>
          <w:rFonts w:ascii="Palatino Linotype" w:eastAsiaTheme="minorHAnsi" w:hAnsi="Palatino Linotype" w:cs="Arial"/>
          <w:lang w:val="es-MX" w:eastAsia="en-US"/>
        </w:rPr>
        <w:t>DÉCIMO OCTAVA</w:t>
      </w:r>
      <w:r w:rsidRPr="003043BB">
        <w:rPr>
          <w:rFonts w:ascii="Palatino Linotype" w:eastAsiaTheme="minorHAnsi" w:hAnsi="Palatino Linotype" w:cs="Arial"/>
          <w:lang w:val="es-MX" w:eastAsia="en-US"/>
        </w:rPr>
        <w:t xml:space="preserve"> SESIÓN ORDINARIA CELEBRADA EL </w:t>
      </w:r>
      <w:r w:rsidR="003043BB">
        <w:rPr>
          <w:rFonts w:ascii="Palatino Linotype" w:eastAsiaTheme="minorHAnsi" w:hAnsi="Palatino Linotype" w:cs="Arial"/>
          <w:lang w:val="es-MX" w:eastAsia="en-US"/>
        </w:rPr>
        <w:t>DIECISIETE DE MAYO</w:t>
      </w:r>
      <w:r w:rsidRPr="003043BB">
        <w:rPr>
          <w:rFonts w:ascii="Palatino Linotype" w:hAnsi="Palatino Linotype" w:cs="Arial"/>
          <w:color w:val="000000"/>
          <w:lang w:val="es-MX" w:eastAsia="es-MX"/>
        </w:rPr>
        <w:t xml:space="preserve"> DE</w:t>
      </w:r>
      <w:r w:rsidRPr="003043BB">
        <w:rPr>
          <w:rFonts w:ascii="Palatino Linotype" w:eastAsiaTheme="minorHAnsi" w:hAnsi="Palatino Linotype" w:cs="Arial"/>
          <w:lang w:val="es-MX" w:eastAsia="en-US"/>
        </w:rPr>
        <w:t xml:space="preserve"> DOS MIL VEINTITRÉS, ANTE EL SECRETARIO TÉCNICO, ALEXIS TAPIA RAMÍREZ.------------------------------------------------------------------------------------------------------------------------------------------------------------</w:t>
      </w:r>
      <w:r w:rsidR="00F8364F" w:rsidRPr="003043BB">
        <w:rPr>
          <w:rFonts w:ascii="Palatino Linotype" w:eastAsiaTheme="minorHAnsi" w:hAnsi="Palatino Linotype" w:cs="Arial"/>
          <w:lang w:val="es-MX" w:eastAsia="en-US"/>
        </w:rPr>
        <w:t>----------------------------------</w:t>
      </w:r>
      <w:r w:rsidR="003043BB">
        <w:rPr>
          <w:rFonts w:ascii="Palatino Linotype" w:eastAsiaTheme="minorHAnsi" w:hAnsi="Palatino Linotype" w:cs="Arial"/>
          <w:lang w:val="es-MX" w:eastAsia="en-US"/>
        </w:rPr>
        <w:t>---------------</w:t>
      </w:r>
      <w:r w:rsidR="003043BB" w:rsidRPr="00C45081">
        <w:rPr>
          <w:rFonts w:ascii="Palatino Linotype" w:hAnsi="Palatino Linotype" w:cs="Arial"/>
        </w:rPr>
        <w:t>---------------------------------------------------------------------------------------------------------------------------------------------------------------------------------------------------------------------------------------------------------------------------------------------------------------------------------------------------------------------------------------------------------------------------------------------------------------------------------------------------------------------------------------</w:t>
      </w:r>
      <w:r w:rsidR="003043BB">
        <w:rPr>
          <w:rFonts w:ascii="Palatino Linotype" w:hAnsi="Palatino Linotype" w:cs="Arial"/>
        </w:rPr>
        <w:t>---------------------</w:t>
      </w:r>
    </w:p>
    <w:p w14:paraId="177858F4" w14:textId="1A24F6C0" w:rsidR="00CC215B" w:rsidRPr="003043BB" w:rsidRDefault="008909C4" w:rsidP="00CC215B">
      <w:pPr>
        <w:spacing w:line="360" w:lineRule="auto"/>
        <w:jc w:val="both"/>
        <w:rPr>
          <w:rFonts w:ascii="Palatino Linotype" w:eastAsiaTheme="minorHAnsi" w:hAnsi="Palatino Linotype" w:cs="Arial"/>
          <w:sz w:val="4"/>
          <w:lang w:val="es-MX" w:eastAsia="en-US"/>
        </w:rPr>
      </w:pPr>
      <w:r w:rsidRPr="003043BB">
        <w:rPr>
          <w:rFonts w:ascii="Palatino Linotype" w:eastAsiaTheme="minorHAnsi" w:hAnsi="Palatino Linotype" w:cs="Arial"/>
          <w:sz w:val="18"/>
          <w:lang w:val="es-MX" w:eastAsia="en-US"/>
        </w:rPr>
        <w:t>JMV/CCR/</w:t>
      </w:r>
      <w:proofErr w:type="spellStart"/>
      <w:r w:rsidR="00660E7F" w:rsidRPr="003043BB">
        <w:rPr>
          <w:rFonts w:ascii="Palatino Linotype" w:eastAsiaTheme="minorHAnsi" w:hAnsi="Palatino Linotype" w:cs="Arial"/>
          <w:sz w:val="18"/>
          <w:lang w:val="es-MX" w:eastAsia="en-US"/>
        </w:rPr>
        <w:t>fjjc</w:t>
      </w:r>
      <w:proofErr w:type="spellEnd"/>
    </w:p>
    <w:p w14:paraId="7EF94F38" w14:textId="77777777" w:rsidR="00CC215B" w:rsidRDefault="00CC215B" w:rsidP="00CC215B"/>
    <w:p w14:paraId="3D611B98" w14:textId="77777777" w:rsidR="00CC215B" w:rsidRDefault="00CC215B" w:rsidP="00CC215B"/>
    <w:p w14:paraId="516C609F" w14:textId="77777777" w:rsidR="00CC215B" w:rsidRDefault="00CC215B" w:rsidP="00CC215B"/>
    <w:p w14:paraId="45C39BC3" w14:textId="77777777" w:rsidR="00CC215B" w:rsidRDefault="00CC215B" w:rsidP="00CC215B"/>
    <w:p w14:paraId="7C3B662C" w14:textId="77777777" w:rsidR="00CC215B" w:rsidRDefault="00CC215B" w:rsidP="00CC215B"/>
    <w:p w14:paraId="0DCB9A20" w14:textId="77777777" w:rsidR="00CC215B" w:rsidRDefault="00CC215B" w:rsidP="00CC215B"/>
    <w:p w14:paraId="56E48614" w14:textId="77777777" w:rsidR="00CC215B" w:rsidRDefault="00CC215B" w:rsidP="00CC215B"/>
    <w:p w14:paraId="17F89FE9" w14:textId="77777777" w:rsidR="00CC215B" w:rsidRDefault="00CC215B" w:rsidP="00CC215B"/>
    <w:p w14:paraId="381B5DAD" w14:textId="77777777" w:rsidR="00CC215B" w:rsidRDefault="00CC215B" w:rsidP="00CC215B"/>
    <w:p w14:paraId="0CE579E3" w14:textId="77777777" w:rsidR="00CC215B" w:rsidRDefault="00CC215B" w:rsidP="00CC215B"/>
    <w:p w14:paraId="5A81AA3E" w14:textId="77777777" w:rsidR="00CC215B" w:rsidRDefault="00CC215B" w:rsidP="00CC215B"/>
    <w:p w14:paraId="3B6CEFE1" w14:textId="77777777" w:rsidR="00CC215B" w:rsidRDefault="00CC215B" w:rsidP="00CC215B"/>
    <w:p w14:paraId="5D3B5F08" w14:textId="77777777" w:rsidR="00CC215B" w:rsidRDefault="00CC215B" w:rsidP="00CC215B"/>
    <w:p w14:paraId="49B99D02" w14:textId="77777777" w:rsidR="00CC215B" w:rsidRDefault="00CC215B" w:rsidP="00CC215B"/>
    <w:p w14:paraId="70C92D2A" w14:textId="77777777" w:rsidR="00CC215B" w:rsidRDefault="00CC215B" w:rsidP="00CC215B"/>
    <w:p w14:paraId="70D6A37C" w14:textId="77777777" w:rsidR="00CC215B" w:rsidRDefault="00CC215B" w:rsidP="00CC215B"/>
    <w:p w14:paraId="754AB65E" w14:textId="77777777" w:rsidR="00CC215B" w:rsidRDefault="00CC215B" w:rsidP="00CC215B"/>
    <w:p w14:paraId="4E432AC2" w14:textId="77777777" w:rsidR="00CC215B" w:rsidRDefault="00CC215B" w:rsidP="00CC215B"/>
    <w:p w14:paraId="01CC4300" w14:textId="77777777" w:rsidR="00CC215B" w:rsidRDefault="00CC215B" w:rsidP="00CC215B"/>
    <w:p w14:paraId="14330768" w14:textId="77777777" w:rsidR="00CC215B" w:rsidRDefault="00CC215B" w:rsidP="00CC215B"/>
    <w:p w14:paraId="04AFE14D" w14:textId="77777777" w:rsidR="00CC215B" w:rsidRDefault="00CC215B" w:rsidP="00CC215B"/>
    <w:p w14:paraId="6A62FA25" w14:textId="77777777" w:rsidR="00CC215B" w:rsidRDefault="00CC215B" w:rsidP="00CC215B"/>
    <w:p w14:paraId="72235FF7" w14:textId="77777777" w:rsidR="00CC215B" w:rsidRDefault="00CC215B" w:rsidP="00CC215B"/>
    <w:p w14:paraId="5225709A" w14:textId="77777777" w:rsidR="00CC215B" w:rsidRDefault="00CC215B" w:rsidP="00CC215B"/>
    <w:p w14:paraId="015DB71D" w14:textId="77777777" w:rsidR="00CC215B" w:rsidRDefault="00CC215B" w:rsidP="00CC215B"/>
    <w:p w14:paraId="03468DFC" w14:textId="77777777" w:rsidR="00CC215B" w:rsidRDefault="00CC215B" w:rsidP="00CC215B"/>
    <w:p w14:paraId="44C1A3BC" w14:textId="77777777" w:rsidR="00CC215B" w:rsidRDefault="00CC215B" w:rsidP="00CC215B"/>
    <w:p w14:paraId="53B3488F" w14:textId="77777777" w:rsidR="00CC215B" w:rsidRDefault="00CC215B" w:rsidP="00CC215B"/>
    <w:p w14:paraId="1FF37EB4" w14:textId="77777777" w:rsidR="00CC215B" w:rsidRDefault="00CC215B" w:rsidP="00CC215B"/>
    <w:p w14:paraId="5B507051" w14:textId="77777777" w:rsidR="00CC215B" w:rsidRDefault="00CC215B" w:rsidP="00CC215B"/>
    <w:p w14:paraId="37F1C4B8" w14:textId="77777777" w:rsidR="00CC215B" w:rsidRDefault="00CC215B" w:rsidP="00CC215B"/>
    <w:p w14:paraId="511492E5" w14:textId="77777777" w:rsidR="00CC215B" w:rsidRDefault="00CC215B" w:rsidP="00CC215B"/>
    <w:p w14:paraId="1D54430B" w14:textId="77777777" w:rsidR="00CC215B" w:rsidRDefault="00CC215B" w:rsidP="00CC215B"/>
    <w:p w14:paraId="449CCD65" w14:textId="77777777" w:rsidR="00CC215B" w:rsidRDefault="00CC215B" w:rsidP="00CC215B"/>
    <w:p w14:paraId="4E8071B5" w14:textId="77777777" w:rsidR="00CC215B" w:rsidRPr="003E56C9" w:rsidRDefault="00CC215B" w:rsidP="00CC215B"/>
    <w:p w14:paraId="30971AAD" w14:textId="77777777" w:rsidR="000A22E1" w:rsidRDefault="000A22E1"/>
    <w:sectPr w:rsidR="000A22E1" w:rsidSect="003043BB">
      <w:headerReference w:type="even" r:id="rId7"/>
      <w:headerReference w:type="default" r:id="rId8"/>
      <w:footerReference w:type="default" r:id="rId9"/>
      <w:headerReference w:type="first" r:id="rId10"/>
      <w:footerReference w:type="first" r:id="rId11"/>
      <w:pgSz w:w="12240" w:h="15840"/>
      <w:pgMar w:top="1417" w:right="1701" w:bottom="1417"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AC4AC" w14:textId="77777777" w:rsidR="002254C0" w:rsidRDefault="002254C0" w:rsidP="00CC215B">
      <w:r>
        <w:separator/>
      </w:r>
    </w:p>
  </w:endnote>
  <w:endnote w:type="continuationSeparator" w:id="0">
    <w:p w14:paraId="51BBADB7" w14:textId="77777777" w:rsidR="002254C0" w:rsidRDefault="002254C0" w:rsidP="00CC2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29B9E" w14:textId="77777777" w:rsidR="00C04B7A" w:rsidRPr="000D3AD4" w:rsidRDefault="00F8364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83261">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83261">
      <w:rPr>
        <w:rFonts w:ascii="Palatino Linotype" w:hAnsi="Palatino Linotype" w:cs="Arial"/>
        <w:bCs/>
        <w:noProof/>
        <w:sz w:val="20"/>
        <w:szCs w:val="20"/>
      </w:rPr>
      <w:t>33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F140A" w14:textId="77777777" w:rsidR="00C04B7A" w:rsidRPr="000D3AD4" w:rsidRDefault="00F8364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83261">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83261">
      <w:rPr>
        <w:rFonts w:ascii="Palatino Linotype" w:hAnsi="Palatino Linotype" w:cs="Arial"/>
        <w:bCs/>
        <w:noProof/>
        <w:sz w:val="20"/>
        <w:szCs w:val="20"/>
      </w:rPr>
      <w:t>33</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561FB" w14:textId="77777777" w:rsidR="002254C0" w:rsidRDefault="002254C0" w:rsidP="00CC215B">
      <w:r>
        <w:separator/>
      </w:r>
    </w:p>
  </w:footnote>
  <w:footnote w:type="continuationSeparator" w:id="0">
    <w:p w14:paraId="6C0875EB" w14:textId="77777777" w:rsidR="002254C0" w:rsidRDefault="002254C0" w:rsidP="00CC215B">
      <w:r>
        <w:continuationSeparator/>
      </w:r>
    </w:p>
  </w:footnote>
  <w:footnote w:id="1">
    <w:p w14:paraId="5D45C3AF" w14:textId="77777777" w:rsidR="00B948F6" w:rsidRDefault="00B948F6" w:rsidP="00B948F6">
      <w:pPr>
        <w:jc w:val="both"/>
        <w:rPr>
          <w:rFonts w:ascii="Palatino Linotype" w:hAnsi="Palatino Linotype"/>
          <w:b/>
          <w:bCs/>
          <w:i/>
          <w:sz w:val="20"/>
          <w:szCs w:val="20"/>
          <w:lang w:eastAsia="es-MX"/>
        </w:rPr>
      </w:pPr>
      <w:r>
        <w:rPr>
          <w:rStyle w:val="Refdenotaalpie"/>
        </w:rPr>
        <w:footnoteRef/>
      </w:r>
      <w:r>
        <w:t xml:space="preserve"> </w:t>
      </w:r>
      <w:r>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5871034A" w14:textId="77777777" w:rsidR="00B948F6" w:rsidRDefault="00B948F6" w:rsidP="00B948F6">
      <w:pPr>
        <w:jc w:val="both"/>
        <w:rPr>
          <w:rFonts w:ascii="Palatino Linotype" w:eastAsiaTheme="minorHAnsi" w:hAnsi="Palatino Linotype"/>
          <w:i/>
          <w:sz w:val="20"/>
          <w:szCs w:val="20"/>
          <w:lang w:eastAsia="en-US"/>
        </w:rPr>
      </w:pPr>
      <w:r>
        <w:rPr>
          <w:rFonts w:ascii="Palatino Linotype" w:hAnsi="Palatino Linotype"/>
          <w:i/>
          <w:sz w:val="20"/>
          <w:szCs w:val="20"/>
        </w:rPr>
        <w:t>Del examen de compatibilidad de los artículos</w:t>
      </w:r>
      <w:r>
        <w:rPr>
          <w:rStyle w:val="apple-converted-space"/>
          <w:rFonts w:ascii="Palatino Linotype" w:hAnsi="Palatino Linotype"/>
          <w:i/>
          <w:sz w:val="20"/>
          <w:szCs w:val="20"/>
        </w:rPr>
        <w:t> </w:t>
      </w:r>
      <w:hyperlink r:id="rId1" w:history="1">
        <w:r>
          <w:rPr>
            <w:rStyle w:val="Hipervnculo"/>
            <w:rFonts w:ascii="Palatino Linotype" w:hAnsi="Palatino Linotype"/>
            <w:i/>
            <w:sz w:val="20"/>
            <w:szCs w:val="20"/>
          </w:rPr>
          <w:t>73 y 74 de la Ley de Amparo</w:t>
        </w:r>
      </w:hyperlink>
      <w:r>
        <w:rPr>
          <w:rStyle w:val="apple-converted-space"/>
          <w:rFonts w:ascii="Palatino Linotype" w:hAnsi="Palatino Linotype"/>
          <w:i/>
          <w:sz w:val="20"/>
          <w:szCs w:val="20"/>
        </w:rPr>
        <w:t> </w:t>
      </w:r>
      <w:r>
        <w:rPr>
          <w:rFonts w:ascii="Palatino Linotype" w:hAnsi="Palatino Linotype"/>
          <w:i/>
          <w:sz w:val="20"/>
          <w:szCs w:val="20"/>
        </w:rPr>
        <w:t>con el artículo</w:t>
      </w:r>
      <w:r>
        <w:rPr>
          <w:rStyle w:val="apple-converted-space"/>
          <w:rFonts w:ascii="Palatino Linotype" w:hAnsi="Palatino Linotype"/>
          <w:i/>
          <w:sz w:val="20"/>
          <w:szCs w:val="20"/>
        </w:rPr>
        <w:t> </w:t>
      </w:r>
      <w:hyperlink r:id="rId2" w:history="1">
        <w:r>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sz w:val="20"/>
          <w:szCs w:val="20"/>
        </w:rPr>
        <w:t> </w:t>
      </w:r>
      <w:r>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hAnsi="Palatino Linotype"/>
          <w:i/>
          <w:sz w:val="20"/>
          <w:szCs w:val="20"/>
        </w:rPr>
        <w:t>concesoria</w:t>
      </w:r>
      <w:proofErr w:type="spellEnd"/>
      <w:r>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8DC4E" w14:textId="77777777" w:rsidR="00C04B7A" w:rsidRDefault="00583261">
    <w:pPr>
      <w:pStyle w:val="Encabezado"/>
    </w:pPr>
    <w:r>
      <w:rPr>
        <w:noProof/>
        <w:lang w:val="es-MX" w:eastAsia="es-MX"/>
      </w:rPr>
      <w:pict w14:anchorId="757B3B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04B7A" w:rsidRPr="008F2CCC" w14:paraId="03740ED5" w14:textId="77777777" w:rsidTr="00BA27FC">
      <w:tc>
        <w:tcPr>
          <w:tcW w:w="2551" w:type="dxa"/>
          <w:shd w:val="clear" w:color="auto" w:fill="auto"/>
          <w:vAlign w:val="center"/>
        </w:tcPr>
        <w:p w14:paraId="2806B059" w14:textId="77777777" w:rsidR="00C04B7A" w:rsidRPr="008F5DAE" w:rsidRDefault="00F8364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23A81D2D" w14:textId="39C8E795" w:rsidR="00C04B7A" w:rsidRPr="0029071C" w:rsidRDefault="00FE28BE" w:rsidP="00FE28BE">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15230</w:t>
          </w:r>
          <w:r w:rsidR="00F8364F" w:rsidRPr="0029071C">
            <w:rPr>
              <w:rFonts w:ascii="Palatino Linotype" w:hAnsi="Palatino Linotype"/>
              <w:sz w:val="22"/>
              <w:szCs w:val="22"/>
              <w:lang w:val="es-ES_tradnl"/>
            </w:rPr>
            <w:t>/INFOEM/IP/RR/202</w:t>
          </w:r>
          <w:r w:rsidR="00A70612">
            <w:rPr>
              <w:rFonts w:ascii="Palatino Linotype" w:hAnsi="Palatino Linotype"/>
              <w:sz w:val="22"/>
              <w:szCs w:val="22"/>
              <w:lang w:val="es-ES_tradnl"/>
            </w:rPr>
            <w:t>2</w:t>
          </w:r>
        </w:p>
      </w:tc>
    </w:tr>
    <w:tr w:rsidR="00C04B7A" w:rsidRPr="008F2CCC" w14:paraId="13E69FDD" w14:textId="77777777" w:rsidTr="00BA27FC">
      <w:trPr>
        <w:trHeight w:val="228"/>
      </w:trPr>
      <w:tc>
        <w:tcPr>
          <w:tcW w:w="2551" w:type="dxa"/>
          <w:shd w:val="clear" w:color="auto" w:fill="auto"/>
          <w:vAlign w:val="center"/>
        </w:tcPr>
        <w:p w14:paraId="1669BFCC" w14:textId="77777777" w:rsidR="00C04B7A" w:rsidRPr="008F5DAE" w:rsidRDefault="00F8364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71EFB459" w14:textId="7D8D1174" w:rsidR="00C04B7A" w:rsidRPr="0029071C" w:rsidRDefault="00FE28BE" w:rsidP="0033140D">
          <w:pPr>
            <w:spacing w:line="276" w:lineRule="auto"/>
            <w:jc w:val="right"/>
            <w:rPr>
              <w:rFonts w:ascii="Palatino Linotype" w:hAnsi="Palatino Linotype"/>
              <w:sz w:val="22"/>
              <w:szCs w:val="22"/>
            </w:rPr>
          </w:pPr>
          <w:r w:rsidRPr="00FE28BE">
            <w:rPr>
              <w:rFonts w:ascii="Palatino Linotype" w:hAnsi="Palatino Linotype"/>
              <w:sz w:val="22"/>
              <w:szCs w:val="22"/>
            </w:rPr>
            <w:t>Ayuntamiento de Chicoloapan</w:t>
          </w:r>
        </w:p>
      </w:tc>
    </w:tr>
    <w:tr w:rsidR="00C04B7A" w:rsidRPr="008F2CCC" w14:paraId="7E7BC9FA" w14:textId="77777777" w:rsidTr="00BA27FC">
      <w:tc>
        <w:tcPr>
          <w:tcW w:w="2551" w:type="dxa"/>
          <w:shd w:val="clear" w:color="auto" w:fill="auto"/>
          <w:vAlign w:val="center"/>
        </w:tcPr>
        <w:p w14:paraId="118F998F" w14:textId="77777777" w:rsidR="00C04B7A" w:rsidRPr="008F5DAE" w:rsidRDefault="00F8364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D02C63C" w14:textId="77777777" w:rsidR="00C04B7A" w:rsidRPr="0029071C" w:rsidRDefault="00F8364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6E008862" w14:textId="77777777" w:rsidR="00C04B7A" w:rsidRPr="001779E0" w:rsidRDefault="00583261"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13B08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0.2pt;width:649.35pt;height:845.8pt;z-index:-251655168;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04B7A" w:rsidRPr="008F2CCC" w14:paraId="60C5958E" w14:textId="77777777" w:rsidTr="00BA27FC">
      <w:tc>
        <w:tcPr>
          <w:tcW w:w="2551" w:type="dxa"/>
          <w:shd w:val="clear" w:color="auto" w:fill="auto"/>
          <w:vAlign w:val="center"/>
        </w:tcPr>
        <w:p w14:paraId="6851335E" w14:textId="77777777" w:rsidR="00C04B7A" w:rsidRPr="008F5DAE" w:rsidRDefault="00F8364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0E2C9E67" w14:textId="58584987" w:rsidR="00C04B7A" w:rsidRPr="0029071C" w:rsidRDefault="00FE28BE" w:rsidP="00CC215B">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15230</w:t>
          </w:r>
          <w:r w:rsidR="00F8364F" w:rsidRPr="0029071C">
            <w:rPr>
              <w:rFonts w:ascii="Palatino Linotype" w:hAnsi="Palatino Linotype"/>
              <w:sz w:val="22"/>
              <w:szCs w:val="22"/>
              <w:lang w:val="es-ES_tradnl"/>
            </w:rPr>
            <w:t>/INFOEM/IP/RR/202</w:t>
          </w:r>
          <w:r w:rsidR="00CC215B">
            <w:rPr>
              <w:rFonts w:ascii="Palatino Linotype" w:hAnsi="Palatino Linotype"/>
              <w:sz w:val="22"/>
              <w:szCs w:val="22"/>
              <w:lang w:val="es-ES_tradnl"/>
            </w:rPr>
            <w:t>2</w:t>
          </w:r>
        </w:p>
      </w:tc>
    </w:tr>
    <w:tr w:rsidR="00C04B7A" w:rsidRPr="008F2CCC" w14:paraId="4B1BC257" w14:textId="77777777" w:rsidTr="00BA27FC">
      <w:tc>
        <w:tcPr>
          <w:tcW w:w="2551" w:type="dxa"/>
          <w:shd w:val="clear" w:color="auto" w:fill="auto"/>
          <w:vAlign w:val="center"/>
        </w:tcPr>
        <w:p w14:paraId="17075503" w14:textId="77777777" w:rsidR="00C04B7A" w:rsidRPr="008F5DAE" w:rsidRDefault="00F8364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0F550133" w14:textId="18191F64" w:rsidR="00C04B7A" w:rsidRPr="006D30E6" w:rsidRDefault="00583261"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w:t>
          </w:r>
        </w:p>
      </w:tc>
    </w:tr>
    <w:tr w:rsidR="00C04B7A" w:rsidRPr="008F2CCC" w14:paraId="7A0350B6" w14:textId="77777777" w:rsidTr="00BA27FC">
      <w:trPr>
        <w:trHeight w:val="228"/>
      </w:trPr>
      <w:tc>
        <w:tcPr>
          <w:tcW w:w="2551" w:type="dxa"/>
          <w:shd w:val="clear" w:color="auto" w:fill="auto"/>
          <w:vAlign w:val="center"/>
        </w:tcPr>
        <w:p w14:paraId="02FB6205" w14:textId="77777777" w:rsidR="00C04B7A" w:rsidRPr="008F5DAE" w:rsidRDefault="00F8364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00EC0834" w14:textId="0F67FC52" w:rsidR="00C04B7A" w:rsidRPr="0029071C" w:rsidRDefault="00FE28BE" w:rsidP="00CC215B">
          <w:pPr>
            <w:spacing w:line="276" w:lineRule="auto"/>
            <w:jc w:val="right"/>
            <w:rPr>
              <w:rFonts w:ascii="Palatino Linotype" w:hAnsi="Palatino Linotype"/>
              <w:sz w:val="22"/>
              <w:szCs w:val="22"/>
            </w:rPr>
          </w:pPr>
          <w:r w:rsidRPr="00FE28BE">
            <w:rPr>
              <w:rFonts w:ascii="Palatino Linotype" w:hAnsi="Palatino Linotype"/>
              <w:sz w:val="22"/>
              <w:szCs w:val="22"/>
            </w:rPr>
            <w:t>Ayuntamiento de Chicoloapan</w:t>
          </w:r>
        </w:p>
      </w:tc>
    </w:tr>
    <w:tr w:rsidR="00C04B7A" w:rsidRPr="008F2CCC" w14:paraId="24624069" w14:textId="77777777" w:rsidTr="00BA27FC">
      <w:tc>
        <w:tcPr>
          <w:tcW w:w="2551" w:type="dxa"/>
          <w:shd w:val="clear" w:color="auto" w:fill="auto"/>
          <w:vAlign w:val="center"/>
        </w:tcPr>
        <w:p w14:paraId="6C3C5231" w14:textId="77777777" w:rsidR="00C04B7A" w:rsidRPr="008F5DAE" w:rsidRDefault="00F8364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612A072D" w14:textId="77777777" w:rsidR="00C04B7A" w:rsidRPr="0029071C" w:rsidRDefault="00F8364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C04B7A" w:rsidRPr="008F2CCC" w14:paraId="7E679A9D" w14:textId="77777777" w:rsidTr="00BA27FC">
      <w:tc>
        <w:tcPr>
          <w:tcW w:w="2551" w:type="dxa"/>
          <w:shd w:val="clear" w:color="auto" w:fill="auto"/>
          <w:vAlign w:val="center"/>
        </w:tcPr>
        <w:p w14:paraId="684DC7AC" w14:textId="77777777" w:rsidR="00C04B7A" w:rsidRPr="008F5DAE" w:rsidRDefault="00583261"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0AF1EEEC" w14:textId="77777777" w:rsidR="00C04B7A" w:rsidRPr="00BA27FC" w:rsidRDefault="00583261" w:rsidP="00BA27FC">
          <w:pPr>
            <w:spacing w:line="276" w:lineRule="auto"/>
            <w:rPr>
              <w:rFonts w:ascii="Palatino Linotype" w:hAnsi="Palatino Linotype"/>
              <w:sz w:val="14"/>
              <w:szCs w:val="22"/>
              <w:lang w:val="es-ES_tradnl"/>
            </w:rPr>
          </w:pPr>
        </w:p>
      </w:tc>
    </w:tr>
  </w:tbl>
  <w:p w14:paraId="67A372CB" w14:textId="77777777" w:rsidR="00C04B7A" w:rsidRPr="009F1AB6" w:rsidRDefault="00583261">
    <w:pPr>
      <w:pStyle w:val="Encabezado"/>
      <w:rPr>
        <w:sz w:val="10"/>
      </w:rPr>
    </w:pPr>
    <w:r>
      <w:rPr>
        <w:noProof/>
        <w:sz w:val="10"/>
        <w:lang w:val="es-MX" w:eastAsia="es-MX"/>
      </w:rPr>
      <w:pict w14:anchorId="775FEB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pt;width:628.7pt;height:818.9pt;z-index:-251657216;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CCE5"/>
      </v:shape>
    </w:pict>
  </w:numPicBullet>
  <w:abstractNum w:abstractNumId="0" w15:restartNumberingAfterBreak="0">
    <w:nsid w:val="00BC4915"/>
    <w:multiLevelType w:val="hybridMultilevel"/>
    <w:tmpl w:val="27EAA988"/>
    <w:lvl w:ilvl="0" w:tplc="8FAAE74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DE11128"/>
    <w:multiLevelType w:val="hybridMultilevel"/>
    <w:tmpl w:val="D9A4E1C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23913707"/>
    <w:multiLevelType w:val="hybridMultilevel"/>
    <w:tmpl w:val="66C062AC"/>
    <w:lvl w:ilvl="0" w:tplc="D16A6000">
      <w:start w:val="1"/>
      <w:numFmt w:val="lowerLetter"/>
      <w:lvlText w:val="%1)"/>
      <w:lvlJc w:val="left"/>
      <w:pPr>
        <w:ind w:left="1080" w:hanging="360"/>
      </w:pPr>
      <w:rPr>
        <w:rFonts w:eastAsia="Times New Roman" w:cs="Arial" w:hint="default"/>
        <w:b/>
        <w: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82D0D2D"/>
    <w:multiLevelType w:val="hybridMultilevel"/>
    <w:tmpl w:val="ED34ABFC"/>
    <w:lvl w:ilvl="0" w:tplc="EC22980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F730A55"/>
    <w:multiLevelType w:val="hybridMultilevel"/>
    <w:tmpl w:val="705E498C"/>
    <w:lvl w:ilvl="0" w:tplc="BA50062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00A3884"/>
    <w:multiLevelType w:val="hybridMultilevel"/>
    <w:tmpl w:val="A5DA19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0" w15:restartNumberingAfterBreak="0">
    <w:nsid w:val="342F23BE"/>
    <w:multiLevelType w:val="hybridMultilevel"/>
    <w:tmpl w:val="D87ED64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2" w15:restartNumberingAfterBreak="0">
    <w:nsid w:val="46EA3809"/>
    <w:multiLevelType w:val="hybridMultilevel"/>
    <w:tmpl w:val="54EC36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8E54FBA"/>
    <w:multiLevelType w:val="hybridMultilevel"/>
    <w:tmpl w:val="591CECBA"/>
    <w:lvl w:ilvl="0" w:tplc="520E5E8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544619D"/>
    <w:multiLevelType w:val="hybridMultilevel"/>
    <w:tmpl w:val="3FF86730"/>
    <w:lvl w:ilvl="0" w:tplc="21BA6550">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90030E3"/>
    <w:multiLevelType w:val="hybridMultilevel"/>
    <w:tmpl w:val="120490A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EDF51BF"/>
    <w:multiLevelType w:val="hybridMultilevel"/>
    <w:tmpl w:val="6C8838D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8F70FFA"/>
    <w:multiLevelType w:val="hybridMultilevel"/>
    <w:tmpl w:val="02C6B9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DA75D6"/>
    <w:multiLevelType w:val="hybridMultilevel"/>
    <w:tmpl w:val="D6E0FE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3"/>
  </w:num>
  <w:num w:numId="3">
    <w:abstractNumId w:val="11"/>
  </w:num>
  <w:num w:numId="4">
    <w:abstractNumId w:val="1"/>
  </w:num>
  <w:num w:numId="5">
    <w:abstractNumId w:val="17"/>
  </w:num>
  <w:num w:numId="6">
    <w:abstractNumId w:val="14"/>
  </w:num>
  <w:num w:numId="7">
    <w:abstractNumId w:val="19"/>
  </w:num>
  <w:num w:numId="8">
    <w:abstractNumId w:val="12"/>
  </w:num>
  <w:num w:numId="9">
    <w:abstractNumId w:val="20"/>
  </w:num>
  <w:num w:numId="10">
    <w:abstractNumId w:val="9"/>
  </w:num>
  <w:num w:numId="11">
    <w:abstractNumId w:val="16"/>
  </w:num>
  <w:num w:numId="12">
    <w:abstractNumId w:val="7"/>
  </w:num>
  <w:num w:numId="13">
    <w:abstractNumId w:val="0"/>
  </w:num>
  <w:num w:numId="14">
    <w:abstractNumId w:val="6"/>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3"/>
  </w:num>
  <w:num w:numId="18">
    <w:abstractNumId w:val="10"/>
  </w:num>
  <w:num w:numId="19">
    <w:abstractNumId w:val="2"/>
  </w:num>
  <w:num w:numId="20">
    <w:abstractNumId w:val="15"/>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15B"/>
    <w:rsid w:val="000A22E1"/>
    <w:rsid w:val="001122FD"/>
    <w:rsid w:val="00154BD8"/>
    <w:rsid w:val="001B0E45"/>
    <w:rsid w:val="001B1453"/>
    <w:rsid w:val="002254C0"/>
    <w:rsid w:val="0024490B"/>
    <w:rsid w:val="00245148"/>
    <w:rsid w:val="00247A47"/>
    <w:rsid w:val="002A441A"/>
    <w:rsid w:val="002E1917"/>
    <w:rsid w:val="003043BB"/>
    <w:rsid w:val="00304479"/>
    <w:rsid w:val="003408F2"/>
    <w:rsid w:val="003719D1"/>
    <w:rsid w:val="00380C0E"/>
    <w:rsid w:val="003B2C3F"/>
    <w:rsid w:val="003E47C3"/>
    <w:rsid w:val="00443704"/>
    <w:rsid w:val="00583261"/>
    <w:rsid w:val="00647476"/>
    <w:rsid w:val="00660E7F"/>
    <w:rsid w:val="00693CC4"/>
    <w:rsid w:val="007F17DB"/>
    <w:rsid w:val="007F5CF7"/>
    <w:rsid w:val="00814B37"/>
    <w:rsid w:val="008909C4"/>
    <w:rsid w:val="008C4193"/>
    <w:rsid w:val="00922D14"/>
    <w:rsid w:val="00933317"/>
    <w:rsid w:val="00972FAD"/>
    <w:rsid w:val="0098555B"/>
    <w:rsid w:val="009A13B8"/>
    <w:rsid w:val="009B0A3A"/>
    <w:rsid w:val="009B75A6"/>
    <w:rsid w:val="009D0F5F"/>
    <w:rsid w:val="00A6267E"/>
    <w:rsid w:val="00A628D0"/>
    <w:rsid w:val="00A70612"/>
    <w:rsid w:val="00AC1533"/>
    <w:rsid w:val="00AD278F"/>
    <w:rsid w:val="00AF74E7"/>
    <w:rsid w:val="00B10136"/>
    <w:rsid w:val="00B90FC0"/>
    <w:rsid w:val="00B948F6"/>
    <w:rsid w:val="00BB0916"/>
    <w:rsid w:val="00BE04C8"/>
    <w:rsid w:val="00BF1220"/>
    <w:rsid w:val="00C408BA"/>
    <w:rsid w:val="00C52168"/>
    <w:rsid w:val="00C618CE"/>
    <w:rsid w:val="00C674EB"/>
    <w:rsid w:val="00C759FA"/>
    <w:rsid w:val="00C87344"/>
    <w:rsid w:val="00CC215B"/>
    <w:rsid w:val="00D61412"/>
    <w:rsid w:val="00D834E6"/>
    <w:rsid w:val="00E6601C"/>
    <w:rsid w:val="00E7148D"/>
    <w:rsid w:val="00F17812"/>
    <w:rsid w:val="00F27544"/>
    <w:rsid w:val="00F3136C"/>
    <w:rsid w:val="00F61C75"/>
    <w:rsid w:val="00F82B87"/>
    <w:rsid w:val="00F8364F"/>
    <w:rsid w:val="00FA1C15"/>
    <w:rsid w:val="00FA79CE"/>
    <w:rsid w:val="00FE28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53F004"/>
  <w15:chartTrackingRefBased/>
  <w15:docId w15:val="{3B97ABC5-1456-473C-8917-4FDB54090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15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215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C215B"/>
    <w:rPr>
      <w:rFonts w:eastAsiaTheme="minorEastAsia"/>
      <w:sz w:val="24"/>
      <w:szCs w:val="24"/>
      <w:lang w:val="es-ES_tradnl" w:eastAsia="es-ES"/>
    </w:rPr>
  </w:style>
  <w:style w:type="paragraph" w:styleId="Piedepgina">
    <w:name w:val="footer"/>
    <w:basedOn w:val="Normal"/>
    <w:link w:val="PiedepginaCar"/>
    <w:uiPriority w:val="99"/>
    <w:unhideWhenUsed/>
    <w:rsid w:val="00CC215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C215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C215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C215B"/>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C215B"/>
    <w:rPr>
      <w:vertAlign w:val="superscript"/>
    </w:rPr>
  </w:style>
  <w:style w:type="character" w:customStyle="1" w:styleId="apple-converted-space">
    <w:name w:val="apple-converted-space"/>
    <w:basedOn w:val="Fuentedeprrafopredeter"/>
    <w:rsid w:val="00CC215B"/>
  </w:style>
  <w:style w:type="character" w:styleId="Hipervnculo">
    <w:name w:val="Hyperlink"/>
    <w:aliases w:val="Hipervínculo1,Hipervínculo11,Hipervínculo12,Hipervínculo13,Hipervínculo14,Hipervínculo15"/>
    <w:basedOn w:val="Fuentedeprrafopredeter"/>
    <w:uiPriority w:val="99"/>
    <w:unhideWhenUsed/>
    <w:rsid w:val="00CC215B"/>
    <w:rPr>
      <w:color w:val="0563C1" w:themeColor="hyperlink"/>
      <w:u w:val="single"/>
    </w:rPr>
  </w:style>
  <w:style w:type="paragraph" w:styleId="Sinespaciado">
    <w:name w:val="No Spacing"/>
    <w:aliases w:val="Francesa,INAI"/>
    <w:link w:val="SinespaciadoCar"/>
    <w:uiPriority w:val="1"/>
    <w:qFormat/>
    <w:rsid w:val="00CC215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C215B"/>
    <w:rPr>
      <w:rFonts w:ascii="Times New Roman" w:eastAsia="Times New Roman" w:hAnsi="Times New Roman" w:cs="Times New Roman"/>
      <w:sz w:val="24"/>
      <w:szCs w:val="24"/>
      <w:lang w:eastAsia="es-ES"/>
    </w:rPr>
  </w:style>
  <w:style w:type="table" w:styleId="Tabladecuadrcula5oscura">
    <w:name w:val="Grid Table 5 Dark"/>
    <w:basedOn w:val="Tablanormal"/>
    <w:uiPriority w:val="50"/>
    <w:rsid w:val="00CC21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Citas">
    <w:name w:val="Citas"/>
    <w:basedOn w:val="Normal"/>
    <w:qFormat/>
    <w:rsid w:val="00F27544"/>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99"/>
    <w:unhideWhenUsed/>
    <w:rsid w:val="00F27544"/>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F27544"/>
  </w:style>
  <w:style w:type="table" w:styleId="Tablaconcuadrcula">
    <w:name w:val="Table Grid"/>
    <w:basedOn w:val="Tablanormal"/>
    <w:uiPriority w:val="39"/>
    <w:rsid w:val="00F27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E6601C"/>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paragraph" w:styleId="Textodeglobo">
    <w:name w:val="Balloon Text"/>
    <w:basedOn w:val="Normal"/>
    <w:link w:val="TextodegloboCar"/>
    <w:uiPriority w:val="99"/>
    <w:semiHidden/>
    <w:unhideWhenUsed/>
    <w:rsid w:val="00693CC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3CC4"/>
    <w:rPr>
      <w:rFonts w:ascii="Segoe UI" w:eastAsia="Times New Roman" w:hAnsi="Segoe UI" w:cs="Segoe UI"/>
      <w:sz w:val="18"/>
      <w:szCs w:val="18"/>
      <w:lang w:val="es-ES" w:eastAsia="es-ES"/>
    </w:rPr>
  </w:style>
  <w:style w:type="paragraph" w:customStyle="1" w:styleId="infoemcitas">
    <w:name w:val="infoem citas"/>
    <w:basedOn w:val="Normal"/>
    <w:qFormat/>
    <w:rsid w:val="00AC1533"/>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character" w:styleId="nfasis">
    <w:name w:val="Emphasis"/>
    <w:basedOn w:val="Fuentedeprrafopredeter"/>
    <w:uiPriority w:val="20"/>
    <w:qFormat/>
    <w:rsid w:val="00AC15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71217">
      <w:bodyDiv w:val="1"/>
      <w:marLeft w:val="0"/>
      <w:marRight w:val="0"/>
      <w:marTop w:val="0"/>
      <w:marBottom w:val="0"/>
      <w:divBdr>
        <w:top w:val="none" w:sz="0" w:space="0" w:color="auto"/>
        <w:left w:val="none" w:sz="0" w:space="0" w:color="auto"/>
        <w:bottom w:val="none" w:sz="0" w:space="0" w:color="auto"/>
        <w:right w:val="none" w:sz="0" w:space="0" w:color="auto"/>
      </w:divBdr>
    </w:div>
    <w:div w:id="138305801">
      <w:bodyDiv w:val="1"/>
      <w:marLeft w:val="0"/>
      <w:marRight w:val="0"/>
      <w:marTop w:val="0"/>
      <w:marBottom w:val="0"/>
      <w:divBdr>
        <w:top w:val="none" w:sz="0" w:space="0" w:color="auto"/>
        <w:left w:val="none" w:sz="0" w:space="0" w:color="auto"/>
        <w:bottom w:val="none" w:sz="0" w:space="0" w:color="auto"/>
        <w:right w:val="none" w:sz="0" w:space="0" w:color="auto"/>
      </w:divBdr>
    </w:div>
    <w:div w:id="357464919">
      <w:bodyDiv w:val="1"/>
      <w:marLeft w:val="0"/>
      <w:marRight w:val="0"/>
      <w:marTop w:val="0"/>
      <w:marBottom w:val="0"/>
      <w:divBdr>
        <w:top w:val="none" w:sz="0" w:space="0" w:color="auto"/>
        <w:left w:val="none" w:sz="0" w:space="0" w:color="auto"/>
        <w:bottom w:val="none" w:sz="0" w:space="0" w:color="auto"/>
        <w:right w:val="none" w:sz="0" w:space="0" w:color="auto"/>
      </w:divBdr>
    </w:div>
    <w:div w:id="364645535">
      <w:bodyDiv w:val="1"/>
      <w:marLeft w:val="0"/>
      <w:marRight w:val="0"/>
      <w:marTop w:val="0"/>
      <w:marBottom w:val="0"/>
      <w:divBdr>
        <w:top w:val="none" w:sz="0" w:space="0" w:color="auto"/>
        <w:left w:val="none" w:sz="0" w:space="0" w:color="auto"/>
        <w:bottom w:val="none" w:sz="0" w:space="0" w:color="auto"/>
        <w:right w:val="none" w:sz="0" w:space="0" w:color="auto"/>
      </w:divBdr>
      <w:divsChild>
        <w:div w:id="2015523889">
          <w:marLeft w:val="0"/>
          <w:marRight w:val="0"/>
          <w:marTop w:val="0"/>
          <w:marBottom w:val="0"/>
          <w:divBdr>
            <w:top w:val="none" w:sz="0" w:space="0" w:color="auto"/>
            <w:left w:val="none" w:sz="0" w:space="0" w:color="auto"/>
            <w:bottom w:val="none" w:sz="0" w:space="0" w:color="auto"/>
            <w:right w:val="none" w:sz="0" w:space="0" w:color="auto"/>
          </w:divBdr>
        </w:div>
      </w:divsChild>
    </w:div>
    <w:div w:id="481896845">
      <w:bodyDiv w:val="1"/>
      <w:marLeft w:val="0"/>
      <w:marRight w:val="0"/>
      <w:marTop w:val="0"/>
      <w:marBottom w:val="0"/>
      <w:divBdr>
        <w:top w:val="none" w:sz="0" w:space="0" w:color="auto"/>
        <w:left w:val="none" w:sz="0" w:space="0" w:color="auto"/>
        <w:bottom w:val="none" w:sz="0" w:space="0" w:color="auto"/>
        <w:right w:val="none" w:sz="0" w:space="0" w:color="auto"/>
      </w:divBdr>
    </w:div>
    <w:div w:id="696854180">
      <w:bodyDiv w:val="1"/>
      <w:marLeft w:val="0"/>
      <w:marRight w:val="0"/>
      <w:marTop w:val="0"/>
      <w:marBottom w:val="0"/>
      <w:divBdr>
        <w:top w:val="none" w:sz="0" w:space="0" w:color="auto"/>
        <w:left w:val="none" w:sz="0" w:space="0" w:color="auto"/>
        <w:bottom w:val="none" w:sz="0" w:space="0" w:color="auto"/>
        <w:right w:val="none" w:sz="0" w:space="0" w:color="auto"/>
      </w:divBdr>
    </w:div>
    <w:div w:id="709648129">
      <w:bodyDiv w:val="1"/>
      <w:marLeft w:val="0"/>
      <w:marRight w:val="0"/>
      <w:marTop w:val="0"/>
      <w:marBottom w:val="0"/>
      <w:divBdr>
        <w:top w:val="none" w:sz="0" w:space="0" w:color="auto"/>
        <w:left w:val="none" w:sz="0" w:space="0" w:color="auto"/>
        <w:bottom w:val="none" w:sz="0" w:space="0" w:color="auto"/>
        <w:right w:val="none" w:sz="0" w:space="0" w:color="auto"/>
      </w:divBdr>
    </w:div>
    <w:div w:id="1295909637">
      <w:bodyDiv w:val="1"/>
      <w:marLeft w:val="0"/>
      <w:marRight w:val="0"/>
      <w:marTop w:val="0"/>
      <w:marBottom w:val="0"/>
      <w:divBdr>
        <w:top w:val="none" w:sz="0" w:space="0" w:color="auto"/>
        <w:left w:val="none" w:sz="0" w:space="0" w:color="auto"/>
        <w:bottom w:val="none" w:sz="0" w:space="0" w:color="auto"/>
        <w:right w:val="none" w:sz="0" w:space="0" w:color="auto"/>
      </w:divBdr>
    </w:div>
    <w:div w:id="1303072808">
      <w:bodyDiv w:val="1"/>
      <w:marLeft w:val="0"/>
      <w:marRight w:val="0"/>
      <w:marTop w:val="0"/>
      <w:marBottom w:val="0"/>
      <w:divBdr>
        <w:top w:val="none" w:sz="0" w:space="0" w:color="auto"/>
        <w:left w:val="none" w:sz="0" w:space="0" w:color="auto"/>
        <w:bottom w:val="none" w:sz="0" w:space="0" w:color="auto"/>
        <w:right w:val="none" w:sz="0" w:space="0" w:color="auto"/>
      </w:divBdr>
    </w:div>
    <w:div w:id="1538854672">
      <w:bodyDiv w:val="1"/>
      <w:marLeft w:val="0"/>
      <w:marRight w:val="0"/>
      <w:marTop w:val="0"/>
      <w:marBottom w:val="0"/>
      <w:divBdr>
        <w:top w:val="none" w:sz="0" w:space="0" w:color="auto"/>
        <w:left w:val="none" w:sz="0" w:space="0" w:color="auto"/>
        <w:bottom w:val="none" w:sz="0" w:space="0" w:color="auto"/>
        <w:right w:val="none" w:sz="0" w:space="0" w:color="auto"/>
      </w:divBdr>
    </w:div>
    <w:div w:id="1796213998">
      <w:bodyDiv w:val="1"/>
      <w:marLeft w:val="0"/>
      <w:marRight w:val="0"/>
      <w:marTop w:val="0"/>
      <w:marBottom w:val="0"/>
      <w:divBdr>
        <w:top w:val="none" w:sz="0" w:space="0" w:color="auto"/>
        <w:left w:val="none" w:sz="0" w:space="0" w:color="auto"/>
        <w:bottom w:val="none" w:sz="0" w:space="0" w:color="auto"/>
        <w:right w:val="none" w:sz="0" w:space="0" w:color="auto"/>
      </w:divBdr>
    </w:div>
    <w:div w:id="1813019113">
      <w:bodyDiv w:val="1"/>
      <w:marLeft w:val="0"/>
      <w:marRight w:val="0"/>
      <w:marTop w:val="0"/>
      <w:marBottom w:val="0"/>
      <w:divBdr>
        <w:top w:val="none" w:sz="0" w:space="0" w:color="auto"/>
        <w:left w:val="none" w:sz="0" w:space="0" w:color="auto"/>
        <w:bottom w:val="none" w:sz="0" w:space="0" w:color="auto"/>
        <w:right w:val="none" w:sz="0" w:space="0" w:color="auto"/>
      </w:divBdr>
    </w:div>
    <w:div w:id="182985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33</Pages>
  <Words>8099</Words>
  <Characters>44550</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7</cp:revision>
  <dcterms:created xsi:type="dcterms:W3CDTF">2023-05-10T20:45:00Z</dcterms:created>
  <dcterms:modified xsi:type="dcterms:W3CDTF">2023-06-06T17:16:00Z</dcterms:modified>
</cp:coreProperties>
</file>