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F849B" w14:textId="77777777" w:rsidR="003F4052" w:rsidRDefault="003F4052" w:rsidP="00E461C9">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48EF710" w14:textId="77777777" w:rsidR="003F4052" w:rsidRPr="000B61B4" w:rsidRDefault="003F4052" w:rsidP="00E461C9">
      <w:pPr>
        <w:shd w:val="clear" w:color="auto" w:fill="FFFFFF"/>
        <w:spacing w:after="0" w:line="360" w:lineRule="auto"/>
        <w:jc w:val="both"/>
        <w:rPr>
          <w:rFonts w:ascii="Palatino Linotype" w:eastAsia="Times New Roman" w:hAnsi="Palatino Linotype" w:cs="Arial"/>
          <w:color w:val="000000"/>
          <w:sz w:val="24"/>
          <w:szCs w:val="24"/>
          <w:lang w:eastAsia="es-MX"/>
        </w:rPr>
      </w:pPr>
      <w:r w:rsidRPr="000B61B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seis de diciembre de dos mil veintitrés</w:t>
      </w:r>
      <w:r w:rsidRPr="000B61B4">
        <w:rPr>
          <w:rFonts w:ascii="Palatino Linotype" w:eastAsia="Times New Roman" w:hAnsi="Palatino Linotype" w:cs="Arial"/>
          <w:color w:val="000000"/>
          <w:sz w:val="24"/>
          <w:szCs w:val="24"/>
          <w:lang w:eastAsia="es-MX"/>
        </w:rPr>
        <w:t>.</w:t>
      </w:r>
    </w:p>
    <w:p w14:paraId="0BA908F7" w14:textId="77777777" w:rsidR="003F4052" w:rsidRPr="000B61B4" w:rsidRDefault="003F4052" w:rsidP="00E461C9">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EC9B1A3" w14:textId="558C1512" w:rsidR="003F4052" w:rsidRPr="009C342E" w:rsidRDefault="003F4052" w:rsidP="00E461C9">
      <w:pPr>
        <w:tabs>
          <w:tab w:val="left" w:pos="1701"/>
        </w:tabs>
        <w:spacing w:after="0" w:line="360" w:lineRule="auto"/>
        <w:jc w:val="both"/>
        <w:rPr>
          <w:rFonts w:ascii="Palatino Linotype" w:hAnsi="Palatino Linotype" w:cs="Arial"/>
          <w:sz w:val="24"/>
          <w:szCs w:val="24"/>
        </w:rPr>
      </w:pPr>
      <w:r w:rsidRPr="009C342E">
        <w:rPr>
          <w:rFonts w:ascii="Palatino Linotype" w:hAnsi="Palatino Linotype" w:cs="Arial"/>
          <w:b/>
          <w:sz w:val="24"/>
          <w:szCs w:val="24"/>
        </w:rPr>
        <w:t>VISTOS</w:t>
      </w:r>
      <w:r w:rsidRPr="009C342E">
        <w:rPr>
          <w:rFonts w:ascii="Palatino Linotype" w:hAnsi="Palatino Linotype" w:cs="Arial"/>
          <w:sz w:val="24"/>
          <w:szCs w:val="24"/>
        </w:rPr>
        <w:t xml:space="preserve"> los expedientes electrónicos formados con motivo de l</w:t>
      </w:r>
      <w:r>
        <w:rPr>
          <w:rFonts w:ascii="Palatino Linotype" w:hAnsi="Palatino Linotype" w:cs="Arial"/>
          <w:sz w:val="24"/>
          <w:szCs w:val="24"/>
        </w:rPr>
        <w:t xml:space="preserve">os recursos de revisión números </w:t>
      </w:r>
      <w:r w:rsidRPr="00DA184D">
        <w:rPr>
          <w:rFonts w:ascii="Palatino Linotype" w:hAnsi="Palatino Linotype" w:cs="Arial"/>
          <w:b/>
          <w:bCs/>
          <w:lang w:eastAsia="es-MX"/>
        </w:rPr>
        <w:t>0</w:t>
      </w:r>
      <w:r>
        <w:rPr>
          <w:rFonts w:ascii="Palatino Linotype" w:hAnsi="Palatino Linotype" w:cs="Arial"/>
          <w:b/>
          <w:bCs/>
          <w:lang w:eastAsia="es-MX"/>
        </w:rPr>
        <w:t>1870</w:t>
      </w:r>
      <w:r w:rsidRPr="00DA184D">
        <w:rPr>
          <w:rFonts w:ascii="Palatino Linotype" w:hAnsi="Palatino Linotype" w:cs="Arial"/>
          <w:b/>
          <w:bCs/>
          <w:lang w:eastAsia="es-MX"/>
        </w:rPr>
        <w:t xml:space="preserve">/INFOEM/IP/RR/2023, </w:t>
      </w:r>
      <w:r w:rsidRPr="00DA184D">
        <w:rPr>
          <w:rFonts w:ascii="Palatino Linotype" w:hAnsi="Palatino Linotype" w:cs="Arial"/>
          <w:bCs/>
          <w:lang w:eastAsia="es-MX"/>
        </w:rPr>
        <w:t xml:space="preserve">y </w:t>
      </w:r>
      <w:r w:rsidRPr="00DA184D">
        <w:rPr>
          <w:rFonts w:ascii="Palatino Linotype" w:hAnsi="Palatino Linotype" w:cs="Arial"/>
          <w:b/>
          <w:bCs/>
          <w:lang w:eastAsia="es-MX"/>
        </w:rPr>
        <w:t>0</w:t>
      </w:r>
      <w:r>
        <w:rPr>
          <w:rFonts w:ascii="Palatino Linotype" w:hAnsi="Palatino Linotype" w:cs="Arial"/>
          <w:b/>
          <w:bCs/>
          <w:lang w:eastAsia="es-MX"/>
        </w:rPr>
        <w:t>1872</w:t>
      </w:r>
      <w:r w:rsidRPr="00DA184D">
        <w:rPr>
          <w:rFonts w:ascii="Palatino Linotype" w:hAnsi="Palatino Linotype" w:cs="Arial"/>
          <w:b/>
          <w:bCs/>
          <w:lang w:eastAsia="es-MX"/>
        </w:rPr>
        <w:t>/INFOEM/IP/RR/2023</w:t>
      </w:r>
      <w:r w:rsidRPr="009C342E">
        <w:rPr>
          <w:rFonts w:ascii="Palatino Linotype" w:hAnsi="Palatino Linotype" w:cs="Arial"/>
          <w:sz w:val="24"/>
          <w:szCs w:val="24"/>
        </w:rPr>
        <w:t xml:space="preserve">, interpuestos por </w:t>
      </w:r>
      <w:r w:rsidR="00FD4F6D">
        <w:rPr>
          <w:rFonts w:ascii="Palatino Linotype" w:hAnsi="Palatino Linotype" w:cs="Arial"/>
          <w:b/>
          <w:sz w:val="24"/>
          <w:szCs w:val="24"/>
        </w:rPr>
        <w:t>XXXXXXXXXXXX</w:t>
      </w:r>
      <w:r>
        <w:rPr>
          <w:rFonts w:ascii="Palatino Linotype" w:hAnsi="Palatino Linotype" w:cs="Arial"/>
          <w:sz w:val="24"/>
          <w:szCs w:val="24"/>
        </w:rPr>
        <w:t xml:space="preserve">, en lo sucesivo </w:t>
      </w:r>
      <w:r w:rsidRPr="009C342E">
        <w:rPr>
          <w:rFonts w:ascii="Palatino Linotype" w:hAnsi="Palatino Linotype" w:cs="Arial"/>
          <w:sz w:val="24"/>
          <w:szCs w:val="24"/>
        </w:rPr>
        <w:t>l</w:t>
      </w:r>
      <w:r>
        <w:rPr>
          <w:rFonts w:ascii="Palatino Linotype" w:hAnsi="Palatino Linotype" w:cs="Arial"/>
          <w:sz w:val="24"/>
          <w:szCs w:val="24"/>
        </w:rPr>
        <w:t>a</w:t>
      </w:r>
      <w:r w:rsidRPr="009C342E">
        <w:rPr>
          <w:rFonts w:ascii="Palatino Linotype" w:hAnsi="Palatino Linotype" w:cs="Arial"/>
          <w:b/>
          <w:sz w:val="24"/>
          <w:szCs w:val="24"/>
        </w:rPr>
        <w:t xml:space="preserve"> Recurrente</w:t>
      </w:r>
      <w:r w:rsidRPr="009C342E">
        <w:rPr>
          <w:rFonts w:ascii="Palatino Linotype" w:hAnsi="Palatino Linotype" w:cs="Arial"/>
          <w:sz w:val="24"/>
          <w:szCs w:val="24"/>
        </w:rPr>
        <w:t xml:space="preserve">, en contra de las respuestas del </w:t>
      </w:r>
      <w:r w:rsidRPr="003F4052">
        <w:rPr>
          <w:rFonts w:ascii="Palatino Linotype" w:hAnsi="Palatino Linotype" w:cs="Arial"/>
          <w:b/>
          <w:sz w:val="24"/>
          <w:szCs w:val="24"/>
        </w:rPr>
        <w:t>Universidad Tecnológica de Nezahualcóyotl</w:t>
      </w:r>
      <w:r w:rsidRPr="009C342E">
        <w:rPr>
          <w:rFonts w:ascii="Palatino Linotype" w:hAnsi="Palatino Linotype" w:cs="Arial"/>
          <w:sz w:val="24"/>
          <w:szCs w:val="24"/>
        </w:rPr>
        <w:t>, en lo subsecuente</w:t>
      </w:r>
      <w:r w:rsidRPr="009C342E">
        <w:rPr>
          <w:rFonts w:ascii="Palatino Linotype" w:hAnsi="Palatino Linotype" w:cs="Arial"/>
          <w:b/>
          <w:sz w:val="24"/>
          <w:szCs w:val="24"/>
        </w:rPr>
        <w:t xml:space="preserve"> </w:t>
      </w:r>
      <w:r w:rsidRPr="009C342E">
        <w:rPr>
          <w:rFonts w:ascii="Palatino Linotype" w:hAnsi="Palatino Linotype" w:cs="Arial"/>
          <w:sz w:val="24"/>
          <w:szCs w:val="24"/>
        </w:rPr>
        <w:t>el</w:t>
      </w:r>
      <w:r w:rsidRPr="009C342E">
        <w:rPr>
          <w:rFonts w:ascii="Palatino Linotype" w:hAnsi="Palatino Linotype" w:cs="Arial"/>
          <w:b/>
          <w:sz w:val="24"/>
          <w:szCs w:val="24"/>
        </w:rPr>
        <w:t xml:space="preserve"> Sujeto Obligado</w:t>
      </w:r>
      <w:r w:rsidRPr="009C342E">
        <w:rPr>
          <w:rFonts w:ascii="Palatino Linotype" w:hAnsi="Palatino Linotype" w:cs="Arial"/>
          <w:sz w:val="24"/>
          <w:szCs w:val="24"/>
        </w:rPr>
        <w:t>,</w:t>
      </w:r>
      <w:r w:rsidRPr="009C342E">
        <w:rPr>
          <w:rFonts w:ascii="Palatino Linotype" w:hAnsi="Palatino Linotype" w:cs="Arial"/>
          <w:b/>
          <w:sz w:val="24"/>
          <w:szCs w:val="24"/>
        </w:rPr>
        <w:t xml:space="preserve"> </w:t>
      </w:r>
      <w:r w:rsidRPr="009C342E">
        <w:rPr>
          <w:rFonts w:ascii="Palatino Linotype" w:hAnsi="Palatino Linotype" w:cs="Arial"/>
          <w:sz w:val="24"/>
          <w:szCs w:val="24"/>
        </w:rPr>
        <w:t>se procede a dictar la presente resolución.</w:t>
      </w:r>
    </w:p>
    <w:p w14:paraId="4AB0A61C" w14:textId="77777777" w:rsidR="003F4052" w:rsidRDefault="003F4052" w:rsidP="00E461C9">
      <w:pPr>
        <w:spacing w:after="0" w:line="360" w:lineRule="auto"/>
        <w:jc w:val="center"/>
        <w:rPr>
          <w:rFonts w:ascii="Palatino Linotype" w:hAnsi="Palatino Linotype"/>
          <w:b/>
          <w:sz w:val="28"/>
        </w:rPr>
      </w:pPr>
    </w:p>
    <w:p w14:paraId="75E16F96" w14:textId="77777777" w:rsidR="003F4052" w:rsidRPr="000B61B4" w:rsidRDefault="003F4052" w:rsidP="00E461C9">
      <w:pPr>
        <w:spacing w:after="0" w:line="360" w:lineRule="auto"/>
        <w:jc w:val="center"/>
        <w:rPr>
          <w:rFonts w:ascii="Palatino Linotype" w:hAnsi="Palatino Linotype"/>
          <w:b/>
          <w:sz w:val="28"/>
        </w:rPr>
      </w:pPr>
      <w:r w:rsidRPr="000B61B4">
        <w:rPr>
          <w:rFonts w:ascii="Palatino Linotype" w:hAnsi="Palatino Linotype"/>
          <w:b/>
          <w:sz w:val="28"/>
        </w:rPr>
        <w:t>A N T E C E D E N T E S   D E L   A S U N T O</w:t>
      </w:r>
    </w:p>
    <w:p w14:paraId="6482D184" w14:textId="77777777" w:rsidR="003F4052" w:rsidRPr="009C342E" w:rsidRDefault="003F4052" w:rsidP="00E461C9">
      <w:pPr>
        <w:spacing w:after="0" w:line="360" w:lineRule="auto"/>
        <w:jc w:val="both"/>
        <w:rPr>
          <w:rFonts w:ascii="Palatino Linotype" w:hAnsi="Palatino Linotype" w:cs="Arial"/>
          <w:b/>
          <w:sz w:val="14"/>
        </w:rPr>
      </w:pPr>
    </w:p>
    <w:p w14:paraId="09AC90E5" w14:textId="77777777" w:rsidR="003F4052" w:rsidRPr="000B61B4" w:rsidRDefault="003F4052" w:rsidP="00E461C9">
      <w:pPr>
        <w:spacing w:after="0" w:line="360" w:lineRule="auto"/>
        <w:jc w:val="both"/>
        <w:rPr>
          <w:rFonts w:ascii="Palatino Linotype" w:hAnsi="Palatino Linotype"/>
        </w:rPr>
      </w:pPr>
      <w:r w:rsidRPr="000B61B4">
        <w:rPr>
          <w:rFonts w:ascii="Palatino Linotype" w:hAnsi="Palatino Linotype" w:cs="Arial"/>
          <w:b/>
          <w:sz w:val="28"/>
        </w:rPr>
        <w:t>PRIMERO.</w:t>
      </w:r>
      <w:r w:rsidRPr="000B61B4">
        <w:rPr>
          <w:rFonts w:ascii="Palatino Linotype" w:hAnsi="Palatino Linotype" w:cs="Arial"/>
        </w:rPr>
        <w:t xml:space="preserve"> </w:t>
      </w:r>
      <w:r w:rsidRPr="000B61B4">
        <w:rPr>
          <w:rFonts w:ascii="Palatino Linotype" w:hAnsi="Palatino Linotype"/>
          <w:b/>
          <w:sz w:val="28"/>
          <w:szCs w:val="28"/>
        </w:rPr>
        <w:t>De las Solicitudes de Información.</w:t>
      </w:r>
    </w:p>
    <w:p w14:paraId="3C3F4FCC" w14:textId="77777777" w:rsidR="003F4052" w:rsidRDefault="003F4052" w:rsidP="00E461C9">
      <w:pPr>
        <w:spacing w:after="0" w:line="360" w:lineRule="auto"/>
        <w:jc w:val="both"/>
        <w:rPr>
          <w:rFonts w:ascii="Palatino Linotype" w:hAnsi="Palatino Linotype" w:cs="Arial"/>
          <w:sz w:val="24"/>
          <w:szCs w:val="24"/>
        </w:rPr>
      </w:pPr>
      <w:r w:rsidRPr="000B61B4">
        <w:rPr>
          <w:rFonts w:ascii="Palatino Linotype" w:hAnsi="Palatino Linotype" w:cs="Arial"/>
          <w:sz w:val="24"/>
        </w:rPr>
        <w:t xml:space="preserve">Con fecha </w:t>
      </w:r>
      <w:r>
        <w:rPr>
          <w:rFonts w:ascii="Palatino Linotype" w:hAnsi="Palatino Linotype" w:cs="Arial"/>
          <w:b/>
          <w:sz w:val="24"/>
        </w:rPr>
        <w:t>veintiuno</w:t>
      </w:r>
      <w:r w:rsidRPr="00DA184D">
        <w:rPr>
          <w:rFonts w:ascii="Palatino Linotype" w:hAnsi="Palatino Linotype" w:cs="Arial"/>
          <w:b/>
          <w:sz w:val="24"/>
        </w:rPr>
        <w:t xml:space="preserve"> de </w:t>
      </w:r>
      <w:r>
        <w:rPr>
          <w:rFonts w:ascii="Palatino Linotype" w:hAnsi="Palatino Linotype" w:cs="Arial"/>
          <w:b/>
          <w:sz w:val="24"/>
        </w:rPr>
        <w:t>marzo</w:t>
      </w:r>
      <w:r w:rsidRPr="00DA184D">
        <w:rPr>
          <w:rFonts w:ascii="Palatino Linotype" w:hAnsi="Palatino Linotype" w:cs="Arial"/>
          <w:b/>
          <w:sz w:val="24"/>
        </w:rPr>
        <w:t xml:space="preserve"> dos mil veinti</w:t>
      </w:r>
      <w:r>
        <w:rPr>
          <w:rFonts w:ascii="Palatino Linotype" w:hAnsi="Palatino Linotype" w:cs="Arial"/>
          <w:b/>
          <w:sz w:val="24"/>
        </w:rPr>
        <w:t>trés</w:t>
      </w:r>
      <w:r w:rsidRPr="000B61B4">
        <w:rPr>
          <w:rFonts w:ascii="Palatino Linotype" w:hAnsi="Palatino Linotype" w:cs="Arial"/>
          <w:sz w:val="24"/>
        </w:rPr>
        <w:t xml:space="preserve">, </w:t>
      </w:r>
      <w:r>
        <w:rPr>
          <w:rFonts w:ascii="Palatino Linotype" w:hAnsi="Palatino Linotype" w:cs="Arial"/>
          <w:b/>
          <w:sz w:val="24"/>
        </w:rPr>
        <w:t>la</w:t>
      </w:r>
      <w:r w:rsidRPr="000B61B4">
        <w:rPr>
          <w:rFonts w:ascii="Palatino Linotype" w:hAnsi="Palatino Linotype" w:cs="Arial"/>
          <w:b/>
          <w:sz w:val="24"/>
        </w:rPr>
        <w:t xml:space="preserve"> Recurrente</w:t>
      </w:r>
      <w:r w:rsidRPr="000B61B4">
        <w:rPr>
          <w:rFonts w:ascii="Palatino Linotype" w:hAnsi="Palatino Linotype" w:cs="Arial"/>
          <w:sz w:val="24"/>
        </w:rPr>
        <w:t xml:space="preserve">, presentó a través del Sistema de Acceso a </w:t>
      </w:r>
      <w:r w:rsidRPr="008726EE">
        <w:rPr>
          <w:rFonts w:ascii="Palatino Linotype" w:hAnsi="Palatino Linotype" w:cs="Arial"/>
          <w:sz w:val="24"/>
          <w:szCs w:val="24"/>
        </w:rPr>
        <w:t xml:space="preserve">la Información Mexiquense </w:t>
      </w:r>
      <w:r w:rsidRPr="008726EE">
        <w:rPr>
          <w:rFonts w:ascii="Palatino Linotype" w:hAnsi="Palatino Linotype" w:cs="Arial"/>
          <w:b/>
          <w:sz w:val="24"/>
          <w:szCs w:val="24"/>
        </w:rPr>
        <w:t>(SAIMEX)</w:t>
      </w:r>
      <w:r w:rsidRPr="008726EE">
        <w:rPr>
          <w:rFonts w:ascii="Palatino Linotype" w:hAnsi="Palatino Linotype" w:cs="Arial"/>
          <w:sz w:val="24"/>
          <w:szCs w:val="24"/>
        </w:rPr>
        <w:t xml:space="preserve"> ante </w:t>
      </w:r>
      <w:r w:rsidRPr="008726EE">
        <w:rPr>
          <w:rFonts w:ascii="Palatino Linotype" w:hAnsi="Palatino Linotype" w:cs="Arial"/>
          <w:b/>
          <w:sz w:val="24"/>
          <w:szCs w:val="24"/>
        </w:rPr>
        <w:t>El Sujeto Obligado</w:t>
      </w:r>
      <w:r w:rsidRPr="008726EE">
        <w:rPr>
          <w:rFonts w:ascii="Palatino Linotype" w:hAnsi="Palatino Linotype" w:cs="Arial"/>
          <w:sz w:val="24"/>
          <w:szCs w:val="24"/>
        </w:rPr>
        <w:t>, las solicitudes de acceso a la información pública, registradas bajo los números de expediente</w:t>
      </w:r>
      <w:r w:rsidRPr="008726EE">
        <w:rPr>
          <w:rFonts w:ascii="Palatino Linotype" w:hAnsi="Palatino Linotype" w:cs="Arial"/>
          <w:b/>
          <w:sz w:val="24"/>
          <w:szCs w:val="24"/>
        </w:rPr>
        <w:t xml:space="preserve"> </w:t>
      </w:r>
      <w:bookmarkStart w:id="0" w:name="_Hlk99020054"/>
      <w:bookmarkStart w:id="1" w:name="_Hlk101272131"/>
      <w:r w:rsidRPr="00D56673">
        <w:rPr>
          <w:rFonts w:ascii="Palatino Linotype" w:hAnsi="Palatino Linotype" w:cs="Arial"/>
          <w:b/>
          <w:sz w:val="24"/>
          <w:szCs w:val="24"/>
        </w:rPr>
        <w:t>0</w:t>
      </w:r>
      <w:r>
        <w:rPr>
          <w:rFonts w:ascii="Palatino Linotype" w:hAnsi="Palatino Linotype" w:cs="Arial"/>
          <w:b/>
          <w:sz w:val="24"/>
          <w:szCs w:val="24"/>
        </w:rPr>
        <w:t>0010</w:t>
      </w:r>
      <w:r w:rsidRPr="00D56673">
        <w:rPr>
          <w:rFonts w:ascii="Palatino Linotype" w:hAnsi="Palatino Linotype" w:cs="Arial"/>
          <w:b/>
          <w:sz w:val="24"/>
          <w:szCs w:val="24"/>
        </w:rPr>
        <w:t>/</w:t>
      </w:r>
      <w:r>
        <w:rPr>
          <w:rFonts w:ascii="Palatino Linotype" w:hAnsi="Palatino Linotype" w:cs="Arial"/>
          <w:b/>
          <w:sz w:val="24"/>
          <w:szCs w:val="24"/>
        </w:rPr>
        <w:t>UTNEZA</w:t>
      </w:r>
      <w:r w:rsidRPr="00D56673">
        <w:rPr>
          <w:rFonts w:ascii="Palatino Linotype" w:hAnsi="Palatino Linotype" w:cs="Arial"/>
          <w:b/>
          <w:sz w:val="24"/>
          <w:szCs w:val="24"/>
        </w:rPr>
        <w:t>/IP/202</w:t>
      </w:r>
      <w:r>
        <w:rPr>
          <w:rFonts w:ascii="Palatino Linotype" w:hAnsi="Palatino Linotype" w:cs="Arial"/>
          <w:b/>
          <w:sz w:val="24"/>
          <w:szCs w:val="24"/>
        </w:rPr>
        <w:t xml:space="preserve">3 y </w:t>
      </w:r>
      <w:r w:rsidRPr="00D56673">
        <w:rPr>
          <w:rFonts w:ascii="Palatino Linotype" w:hAnsi="Palatino Linotype" w:cs="Arial"/>
          <w:b/>
          <w:sz w:val="24"/>
          <w:szCs w:val="24"/>
        </w:rPr>
        <w:t>0</w:t>
      </w:r>
      <w:r>
        <w:rPr>
          <w:rFonts w:ascii="Palatino Linotype" w:hAnsi="Palatino Linotype" w:cs="Arial"/>
          <w:b/>
          <w:sz w:val="24"/>
          <w:szCs w:val="24"/>
        </w:rPr>
        <w:t>0011</w:t>
      </w:r>
      <w:r w:rsidRPr="00D56673">
        <w:rPr>
          <w:rFonts w:ascii="Palatino Linotype" w:hAnsi="Palatino Linotype" w:cs="Arial"/>
          <w:b/>
          <w:sz w:val="24"/>
          <w:szCs w:val="24"/>
        </w:rPr>
        <w:t>/</w:t>
      </w:r>
      <w:r>
        <w:rPr>
          <w:rFonts w:ascii="Palatino Linotype" w:hAnsi="Palatino Linotype" w:cs="Arial"/>
          <w:b/>
          <w:sz w:val="24"/>
          <w:szCs w:val="24"/>
        </w:rPr>
        <w:t>UTNEZA</w:t>
      </w:r>
      <w:r w:rsidRPr="00D56673">
        <w:rPr>
          <w:rFonts w:ascii="Palatino Linotype" w:hAnsi="Palatino Linotype" w:cs="Arial"/>
          <w:b/>
          <w:sz w:val="24"/>
          <w:szCs w:val="24"/>
        </w:rPr>
        <w:t>/IP/202</w:t>
      </w:r>
      <w:r>
        <w:rPr>
          <w:rFonts w:ascii="Palatino Linotype" w:hAnsi="Palatino Linotype" w:cs="Arial"/>
          <w:b/>
          <w:sz w:val="24"/>
          <w:szCs w:val="24"/>
        </w:rPr>
        <w:t xml:space="preserve">3, </w:t>
      </w:r>
      <w:bookmarkEnd w:id="0"/>
      <w:bookmarkEnd w:id="1"/>
      <w:r w:rsidRPr="008726EE">
        <w:rPr>
          <w:rFonts w:ascii="Palatino Linotype" w:hAnsi="Palatino Linotype" w:cs="Arial"/>
          <w:sz w:val="24"/>
          <w:szCs w:val="24"/>
        </w:rPr>
        <w:t>mediante las cuales solicitó información en el tenor siguiente:</w:t>
      </w:r>
    </w:p>
    <w:p w14:paraId="63E51E32" w14:textId="77777777" w:rsidR="003F4052" w:rsidRPr="000B61B4" w:rsidRDefault="003F4052" w:rsidP="00E461C9">
      <w:pPr>
        <w:spacing w:after="0" w:line="360" w:lineRule="auto"/>
        <w:jc w:val="both"/>
        <w:rPr>
          <w:rFonts w:ascii="Palatino Linotype" w:hAnsi="Palatino Linotype" w:cs="Arial"/>
          <w:sz w:val="24"/>
        </w:rPr>
      </w:pPr>
    </w:p>
    <w:p w14:paraId="67C4633E" w14:textId="77777777" w:rsidR="003F4052" w:rsidRPr="009C342E" w:rsidRDefault="003F4052" w:rsidP="00E461C9">
      <w:pPr>
        <w:pStyle w:val="Sinespaciado"/>
        <w:rPr>
          <w:sz w:val="4"/>
        </w:rPr>
      </w:pPr>
    </w:p>
    <w:tbl>
      <w:tblPr>
        <w:tblStyle w:val="Tablaconcuadrcula"/>
        <w:tblW w:w="0" w:type="auto"/>
        <w:tblLook w:val="04A0" w:firstRow="1" w:lastRow="0" w:firstColumn="1" w:lastColumn="0" w:noHBand="0" w:noVBand="1"/>
      </w:tblPr>
      <w:tblGrid>
        <w:gridCol w:w="3575"/>
        <w:gridCol w:w="5487"/>
      </w:tblGrid>
      <w:tr w:rsidR="003F4052" w:rsidRPr="000B61B4" w14:paraId="3B6DEE8C" w14:textId="77777777" w:rsidTr="00E45E14">
        <w:trPr>
          <w:trHeight w:val="696"/>
        </w:trPr>
        <w:tc>
          <w:tcPr>
            <w:tcW w:w="3575" w:type="dxa"/>
            <w:shd w:val="clear" w:color="auto" w:fill="D9D9D9" w:themeFill="background1" w:themeFillShade="D9"/>
            <w:vAlign w:val="center"/>
          </w:tcPr>
          <w:p w14:paraId="74201DC2" w14:textId="77777777" w:rsidR="003F4052" w:rsidRPr="000B61B4" w:rsidRDefault="003F4052" w:rsidP="00E461C9">
            <w:pPr>
              <w:jc w:val="center"/>
              <w:rPr>
                <w:rFonts w:ascii="Palatino Linotype" w:hAnsi="Palatino Linotype" w:cs="Arial"/>
                <w:b/>
                <w:i/>
              </w:rPr>
            </w:pPr>
            <w:r w:rsidRPr="000B61B4">
              <w:rPr>
                <w:rFonts w:ascii="Palatino Linotype" w:hAnsi="Palatino Linotype" w:cs="Arial"/>
                <w:b/>
                <w:i/>
              </w:rPr>
              <w:t>Número de folio de la solicitud</w:t>
            </w:r>
          </w:p>
        </w:tc>
        <w:tc>
          <w:tcPr>
            <w:tcW w:w="5487" w:type="dxa"/>
            <w:shd w:val="clear" w:color="auto" w:fill="D9D9D9" w:themeFill="background1" w:themeFillShade="D9"/>
            <w:vAlign w:val="center"/>
          </w:tcPr>
          <w:p w14:paraId="0F228C52" w14:textId="77777777" w:rsidR="003F4052" w:rsidRPr="000B61B4" w:rsidRDefault="003F4052" w:rsidP="00E461C9">
            <w:pPr>
              <w:jc w:val="center"/>
              <w:rPr>
                <w:rFonts w:ascii="Palatino Linotype" w:hAnsi="Palatino Linotype" w:cs="Arial"/>
                <w:b/>
                <w:i/>
              </w:rPr>
            </w:pPr>
            <w:r w:rsidRPr="000B61B4">
              <w:rPr>
                <w:rFonts w:ascii="Palatino Linotype" w:hAnsi="Palatino Linotype" w:cs="Arial"/>
                <w:b/>
                <w:i/>
              </w:rPr>
              <w:t>Descripción clara y precisa de la información solicitada</w:t>
            </w:r>
          </w:p>
        </w:tc>
      </w:tr>
      <w:tr w:rsidR="003F4052" w:rsidRPr="000B61B4" w14:paraId="3CC49384" w14:textId="77777777" w:rsidTr="00E45E14">
        <w:trPr>
          <w:trHeight w:val="460"/>
        </w:trPr>
        <w:tc>
          <w:tcPr>
            <w:tcW w:w="3575" w:type="dxa"/>
            <w:vAlign w:val="center"/>
          </w:tcPr>
          <w:p w14:paraId="036532A7" w14:textId="77777777" w:rsidR="003F4052" w:rsidRPr="000B61B4" w:rsidRDefault="00C54C50" w:rsidP="00E461C9">
            <w:pPr>
              <w:jc w:val="center"/>
              <w:rPr>
                <w:rFonts w:ascii="Palatino Linotype" w:hAnsi="Palatino Linotype" w:cs="Arial"/>
                <w:b/>
                <w:i/>
              </w:rPr>
            </w:pPr>
            <w:bookmarkStart w:id="2" w:name="_Hlk99021051"/>
            <w:r w:rsidRPr="00D56673">
              <w:rPr>
                <w:rFonts w:ascii="Palatino Linotype" w:hAnsi="Palatino Linotype" w:cs="Arial"/>
                <w:b/>
                <w:sz w:val="24"/>
                <w:szCs w:val="24"/>
              </w:rPr>
              <w:t>0</w:t>
            </w:r>
            <w:r>
              <w:rPr>
                <w:rFonts w:ascii="Palatino Linotype" w:hAnsi="Palatino Linotype" w:cs="Arial"/>
                <w:b/>
                <w:sz w:val="24"/>
                <w:szCs w:val="24"/>
              </w:rPr>
              <w:t>0010</w:t>
            </w:r>
            <w:r w:rsidRPr="00D56673">
              <w:rPr>
                <w:rFonts w:ascii="Palatino Linotype" w:hAnsi="Palatino Linotype" w:cs="Arial"/>
                <w:b/>
                <w:sz w:val="24"/>
                <w:szCs w:val="24"/>
              </w:rPr>
              <w:t>/</w:t>
            </w:r>
            <w:r>
              <w:rPr>
                <w:rFonts w:ascii="Palatino Linotype" w:hAnsi="Palatino Linotype" w:cs="Arial"/>
                <w:b/>
                <w:sz w:val="24"/>
                <w:szCs w:val="24"/>
              </w:rPr>
              <w:t>UTNEZA</w:t>
            </w:r>
            <w:r w:rsidRPr="00D56673">
              <w:rPr>
                <w:rFonts w:ascii="Palatino Linotype" w:hAnsi="Palatino Linotype" w:cs="Arial"/>
                <w:b/>
                <w:sz w:val="24"/>
                <w:szCs w:val="24"/>
              </w:rPr>
              <w:t>/IP/202</w:t>
            </w:r>
            <w:r>
              <w:rPr>
                <w:rFonts w:ascii="Palatino Linotype" w:hAnsi="Palatino Linotype" w:cs="Arial"/>
                <w:b/>
                <w:sz w:val="24"/>
                <w:szCs w:val="24"/>
              </w:rPr>
              <w:t>3</w:t>
            </w:r>
          </w:p>
        </w:tc>
        <w:tc>
          <w:tcPr>
            <w:tcW w:w="5487" w:type="dxa"/>
            <w:vAlign w:val="center"/>
          </w:tcPr>
          <w:p w14:paraId="5C54D036" w14:textId="77777777" w:rsidR="003F4052" w:rsidRPr="000B61B4" w:rsidRDefault="003F4052" w:rsidP="00E461C9">
            <w:pPr>
              <w:jc w:val="both"/>
              <w:rPr>
                <w:rFonts w:ascii="Palatino Linotype" w:hAnsi="Palatino Linotype" w:cs="Arial"/>
                <w:i/>
                <w:sz w:val="24"/>
              </w:rPr>
            </w:pPr>
            <w:r>
              <w:rPr>
                <w:rFonts w:ascii="Palatino Linotype" w:hAnsi="Palatino Linotype" w:cs="Arial"/>
                <w:i/>
                <w:sz w:val="20"/>
              </w:rPr>
              <w:t>“</w:t>
            </w:r>
            <w:r w:rsidR="00E45E14" w:rsidRPr="00E45E14">
              <w:rPr>
                <w:rFonts w:ascii="Palatino Linotype" w:hAnsi="Palatino Linotype" w:cs="Arial"/>
                <w:i/>
                <w:sz w:val="20"/>
              </w:rPr>
              <w:t xml:space="preserve">La Lic. Cynthia Robledo Mancera, Jefa del Departamento de Fomento Cultural y Deportivo </w:t>
            </w:r>
            <w:proofErr w:type="spellStart"/>
            <w:r w:rsidR="00E45E14" w:rsidRPr="00E45E14">
              <w:rPr>
                <w:rFonts w:ascii="Palatino Linotype" w:hAnsi="Palatino Linotype" w:cs="Arial"/>
                <w:i/>
                <w:sz w:val="20"/>
              </w:rPr>
              <w:t>envio</w:t>
            </w:r>
            <w:proofErr w:type="spellEnd"/>
            <w:r w:rsidR="00E45E14" w:rsidRPr="00E45E14">
              <w:rPr>
                <w:rFonts w:ascii="Palatino Linotype" w:hAnsi="Palatino Linotype" w:cs="Arial"/>
                <w:i/>
                <w:sz w:val="20"/>
              </w:rPr>
              <w:t xml:space="preserve"> a las Direcciones, Subdirecciones, Jefaturas, y </w:t>
            </w:r>
            <w:proofErr w:type="spellStart"/>
            <w:r w:rsidR="00E45E14" w:rsidRPr="00E45E14">
              <w:rPr>
                <w:rFonts w:ascii="Palatino Linotype" w:hAnsi="Palatino Linotype" w:cs="Arial"/>
                <w:i/>
                <w:sz w:val="20"/>
              </w:rPr>
              <w:t>demas</w:t>
            </w:r>
            <w:proofErr w:type="spellEnd"/>
            <w:r w:rsidR="00E45E14" w:rsidRPr="00E45E14">
              <w:rPr>
                <w:rFonts w:ascii="Palatino Linotype" w:hAnsi="Palatino Linotype" w:cs="Arial"/>
                <w:i/>
                <w:sz w:val="20"/>
              </w:rPr>
              <w:t xml:space="preserve"> unidades administrativas el calendario Anual 2023, asignando por fecha a cada unidad </w:t>
            </w:r>
            <w:r w:rsidR="00E45E14" w:rsidRPr="00E45E14">
              <w:rPr>
                <w:rFonts w:ascii="Palatino Linotype" w:hAnsi="Palatino Linotype" w:cs="Arial"/>
                <w:i/>
                <w:sz w:val="20"/>
              </w:rPr>
              <w:lastRenderedPageBreak/>
              <w:t xml:space="preserve">administrativa como responsable de gestionar y coordinar el Acto </w:t>
            </w:r>
            <w:proofErr w:type="spellStart"/>
            <w:r w:rsidR="00E45E14" w:rsidRPr="00E45E14">
              <w:rPr>
                <w:rFonts w:ascii="Palatino Linotype" w:hAnsi="Palatino Linotype" w:cs="Arial"/>
                <w:i/>
                <w:sz w:val="20"/>
              </w:rPr>
              <w:t>Civico</w:t>
            </w:r>
            <w:proofErr w:type="spellEnd"/>
            <w:r w:rsidR="00E45E14" w:rsidRPr="00E45E14">
              <w:rPr>
                <w:rFonts w:ascii="Palatino Linotype" w:hAnsi="Palatino Linotype" w:cs="Arial"/>
                <w:i/>
                <w:sz w:val="20"/>
              </w:rPr>
              <w:t xml:space="preserve"> con Honores a la Bandera, no cumpliendo con sus funciones de acuerdo al Manual General de Organización de fecha junio 2012, publicado en la Gaceta de Gobierno N.18 de fecha 30 de julio de 2012, pagina 83 y 83 en donde especifica que el 205F11001 Departamento de Fomento Cultural y Deportivo tiene como FUNCION implementar y coordinar el establecimiento de las estrategias y actividades que permitan la conmemoración de las fechas cívicas importantes, para fortalecer la identidad nacional y la vida cívica de la comunidad. Por lo anterior, </w:t>
            </w:r>
            <w:r w:rsidR="00E45E14" w:rsidRPr="00C54C50">
              <w:rPr>
                <w:rFonts w:ascii="Palatino Linotype" w:hAnsi="Palatino Linotype" w:cs="Arial"/>
                <w:b/>
                <w:i/>
                <w:sz w:val="20"/>
                <w:u w:val="single"/>
              </w:rPr>
              <w:t xml:space="preserve">solicito el documento oficial firmado por la autoridad superior a la Lic. Cynthia Robledo Mancera, donde se le autoriza dicho calendario, </w:t>
            </w:r>
            <w:proofErr w:type="spellStart"/>
            <w:r w:rsidR="00E45E14" w:rsidRPr="00C54C50">
              <w:rPr>
                <w:rFonts w:ascii="Palatino Linotype" w:hAnsi="Palatino Linotype" w:cs="Arial"/>
                <w:b/>
                <w:i/>
                <w:sz w:val="20"/>
                <w:u w:val="single"/>
              </w:rPr>
              <w:t>instruccion</w:t>
            </w:r>
            <w:proofErr w:type="spellEnd"/>
            <w:r w:rsidR="00E45E14" w:rsidRPr="00C54C50">
              <w:rPr>
                <w:rFonts w:ascii="Palatino Linotype" w:hAnsi="Palatino Linotype" w:cs="Arial"/>
                <w:b/>
                <w:i/>
                <w:sz w:val="20"/>
                <w:u w:val="single"/>
              </w:rPr>
              <w:t xml:space="preserve"> y </w:t>
            </w:r>
            <w:proofErr w:type="spellStart"/>
            <w:r w:rsidR="00E45E14" w:rsidRPr="00C54C50">
              <w:rPr>
                <w:rFonts w:ascii="Palatino Linotype" w:hAnsi="Palatino Linotype" w:cs="Arial"/>
                <w:b/>
                <w:i/>
                <w:sz w:val="20"/>
                <w:u w:val="single"/>
              </w:rPr>
              <w:t>asignacion</w:t>
            </w:r>
            <w:proofErr w:type="spellEnd"/>
            <w:r w:rsidR="00E45E14" w:rsidRPr="00C54C50">
              <w:rPr>
                <w:rFonts w:ascii="Palatino Linotype" w:hAnsi="Palatino Linotype" w:cs="Arial"/>
                <w:b/>
                <w:i/>
                <w:sz w:val="20"/>
                <w:u w:val="single"/>
              </w:rPr>
              <w:t xml:space="preserve"> a las unidades administrativas, para que realicen los actos </w:t>
            </w:r>
            <w:proofErr w:type="spellStart"/>
            <w:r w:rsidR="00E45E14" w:rsidRPr="00C54C50">
              <w:rPr>
                <w:rFonts w:ascii="Palatino Linotype" w:hAnsi="Palatino Linotype" w:cs="Arial"/>
                <w:b/>
                <w:i/>
                <w:sz w:val="20"/>
                <w:u w:val="single"/>
              </w:rPr>
              <w:t>civicos</w:t>
            </w:r>
            <w:proofErr w:type="spellEnd"/>
            <w:r w:rsidR="00E45E14" w:rsidRPr="00C54C50">
              <w:rPr>
                <w:rFonts w:ascii="Palatino Linotype" w:hAnsi="Palatino Linotype" w:cs="Arial"/>
                <w:b/>
                <w:i/>
                <w:sz w:val="20"/>
                <w:u w:val="single"/>
              </w:rPr>
              <w:t xml:space="preserve"> todos los lunes</w:t>
            </w:r>
            <w:r w:rsidR="00E45E14" w:rsidRPr="00E45E14">
              <w:rPr>
                <w:rFonts w:ascii="Palatino Linotype" w:hAnsi="Palatino Linotype" w:cs="Arial"/>
                <w:i/>
                <w:sz w:val="20"/>
              </w:rPr>
              <w:t xml:space="preserve">. De no contar con el documento de </w:t>
            </w:r>
            <w:proofErr w:type="spellStart"/>
            <w:r w:rsidR="00E45E14" w:rsidRPr="00E45E14">
              <w:rPr>
                <w:rFonts w:ascii="Palatino Linotype" w:hAnsi="Palatino Linotype" w:cs="Arial"/>
                <w:i/>
                <w:sz w:val="20"/>
              </w:rPr>
              <w:t>autorizacion</w:t>
            </w:r>
            <w:proofErr w:type="spellEnd"/>
            <w:r w:rsidR="00E45E14" w:rsidRPr="00E45E14">
              <w:rPr>
                <w:rFonts w:ascii="Palatino Linotype" w:hAnsi="Palatino Linotype" w:cs="Arial"/>
                <w:i/>
                <w:sz w:val="20"/>
              </w:rPr>
              <w:t xml:space="preserve">, entonces el </w:t>
            </w:r>
            <w:r w:rsidR="00E45E14" w:rsidRPr="00C54C50">
              <w:rPr>
                <w:rFonts w:ascii="Palatino Linotype" w:hAnsi="Palatino Linotype" w:cs="Arial"/>
                <w:b/>
                <w:i/>
                <w:sz w:val="20"/>
                <w:u w:val="single"/>
              </w:rPr>
              <w:t xml:space="preserve">correo </w:t>
            </w:r>
            <w:proofErr w:type="spellStart"/>
            <w:r w:rsidR="00E45E14" w:rsidRPr="00C54C50">
              <w:rPr>
                <w:rFonts w:ascii="Palatino Linotype" w:hAnsi="Palatino Linotype" w:cs="Arial"/>
                <w:b/>
                <w:i/>
                <w:sz w:val="20"/>
                <w:u w:val="single"/>
              </w:rPr>
              <w:t>electronico</w:t>
            </w:r>
            <w:proofErr w:type="spellEnd"/>
            <w:r w:rsidR="00E45E14" w:rsidRPr="00C54C50">
              <w:rPr>
                <w:rFonts w:ascii="Palatino Linotype" w:hAnsi="Palatino Linotype" w:cs="Arial"/>
                <w:b/>
                <w:i/>
                <w:sz w:val="20"/>
                <w:u w:val="single"/>
              </w:rPr>
              <w:t xml:space="preserve"> </w:t>
            </w:r>
            <w:proofErr w:type="spellStart"/>
            <w:r w:rsidR="00E45E14" w:rsidRPr="00C54C50">
              <w:rPr>
                <w:rFonts w:ascii="Palatino Linotype" w:hAnsi="Palatino Linotype" w:cs="Arial"/>
                <w:b/>
                <w:i/>
                <w:sz w:val="20"/>
                <w:u w:val="single"/>
              </w:rPr>
              <w:t>intitucional</w:t>
            </w:r>
            <w:proofErr w:type="spellEnd"/>
            <w:r w:rsidR="00E45E14" w:rsidRPr="00C54C50">
              <w:rPr>
                <w:rFonts w:ascii="Palatino Linotype" w:hAnsi="Palatino Linotype" w:cs="Arial"/>
                <w:b/>
                <w:i/>
                <w:sz w:val="20"/>
                <w:u w:val="single"/>
              </w:rPr>
              <w:t xml:space="preserve"> por la autoridad superior a la Lic. Cynthia Robledo Mancera, donde se le autoriza dicho calendario e </w:t>
            </w:r>
            <w:proofErr w:type="spellStart"/>
            <w:r w:rsidR="00E45E14" w:rsidRPr="00C54C50">
              <w:rPr>
                <w:rFonts w:ascii="Palatino Linotype" w:hAnsi="Palatino Linotype" w:cs="Arial"/>
                <w:b/>
                <w:i/>
                <w:sz w:val="20"/>
                <w:u w:val="single"/>
              </w:rPr>
              <w:t>instruccion</w:t>
            </w:r>
            <w:proofErr w:type="spellEnd"/>
            <w:r w:rsidR="00E45E14" w:rsidRPr="00E45E14">
              <w:rPr>
                <w:rFonts w:ascii="Palatino Linotype" w:hAnsi="Palatino Linotype" w:cs="Arial"/>
                <w:i/>
                <w:sz w:val="20"/>
              </w:rPr>
              <w:t xml:space="preserve">. De no contar con el documento de </w:t>
            </w:r>
            <w:proofErr w:type="spellStart"/>
            <w:r w:rsidR="00E45E14" w:rsidRPr="00E45E14">
              <w:rPr>
                <w:rFonts w:ascii="Palatino Linotype" w:hAnsi="Palatino Linotype" w:cs="Arial"/>
                <w:i/>
                <w:sz w:val="20"/>
              </w:rPr>
              <w:t>autorizacion</w:t>
            </w:r>
            <w:proofErr w:type="spellEnd"/>
            <w:r w:rsidR="00E45E14" w:rsidRPr="00E45E14">
              <w:rPr>
                <w:rFonts w:ascii="Palatino Linotype" w:hAnsi="Palatino Linotype" w:cs="Arial"/>
                <w:i/>
                <w:sz w:val="20"/>
              </w:rPr>
              <w:t xml:space="preserve"> por la autoridad superior a la Lic. Cynthia Robledo Mancera y el correo </w:t>
            </w:r>
            <w:proofErr w:type="spellStart"/>
            <w:r w:rsidR="00E45E14" w:rsidRPr="00E45E14">
              <w:rPr>
                <w:rFonts w:ascii="Palatino Linotype" w:hAnsi="Palatino Linotype" w:cs="Arial"/>
                <w:i/>
                <w:sz w:val="20"/>
              </w:rPr>
              <w:t>electronico</w:t>
            </w:r>
            <w:proofErr w:type="spellEnd"/>
            <w:r w:rsidR="00E45E14" w:rsidRPr="00E45E14">
              <w:rPr>
                <w:rFonts w:ascii="Palatino Linotype" w:hAnsi="Palatino Linotype" w:cs="Arial"/>
                <w:i/>
                <w:sz w:val="20"/>
              </w:rPr>
              <w:t xml:space="preserve"> institucional, entonces solicito por este medio que la Lic. Cynthia Robledo Mancera </w:t>
            </w:r>
            <w:r w:rsidR="00E45E14" w:rsidRPr="00C54C50">
              <w:rPr>
                <w:rFonts w:ascii="Palatino Linotype" w:hAnsi="Palatino Linotype" w:cs="Arial"/>
                <w:b/>
                <w:i/>
                <w:sz w:val="20"/>
                <w:u w:val="single"/>
              </w:rPr>
              <w:t xml:space="preserve">documento simple donde detalla quien cuando y como se le autorizo calendario anual </w:t>
            </w:r>
            <w:proofErr w:type="gramStart"/>
            <w:r w:rsidR="00E45E14" w:rsidRPr="00C54C50">
              <w:rPr>
                <w:rFonts w:ascii="Palatino Linotype" w:hAnsi="Palatino Linotype" w:cs="Arial"/>
                <w:b/>
                <w:i/>
                <w:sz w:val="20"/>
                <w:u w:val="single"/>
              </w:rPr>
              <w:t>2023 ,</w:t>
            </w:r>
            <w:proofErr w:type="gramEnd"/>
            <w:r w:rsidR="00E45E14" w:rsidRPr="00C54C50">
              <w:rPr>
                <w:rFonts w:ascii="Palatino Linotype" w:hAnsi="Palatino Linotype" w:cs="Arial"/>
                <w:b/>
                <w:i/>
                <w:sz w:val="20"/>
                <w:u w:val="single"/>
              </w:rPr>
              <w:t xml:space="preserve"> </w:t>
            </w:r>
            <w:proofErr w:type="spellStart"/>
            <w:r w:rsidR="00E45E14" w:rsidRPr="00C54C50">
              <w:rPr>
                <w:rFonts w:ascii="Palatino Linotype" w:hAnsi="Palatino Linotype" w:cs="Arial"/>
                <w:b/>
                <w:i/>
                <w:sz w:val="20"/>
                <w:u w:val="single"/>
              </w:rPr>
              <w:t>instruccion</w:t>
            </w:r>
            <w:proofErr w:type="spellEnd"/>
            <w:r w:rsidR="00E45E14" w:rsidRPr="00C54C50">
              <w:rPr>
                <w:rFonts w:ascii="Palatino Linotype" w:hAnsi="Palatino Linotype" w:cs="Arial"/>
                <w:b/>
                <w:i/>
                <w:sz w:val="20"/>
                <w:u w:val="single"/>
              </w:rPr>
              <w:t xml:space="preserve"> y </w:t>
            </w:r>
            <w:proofErr w:type="spellStart"/>
            <w:r w:rsidR="00E45E14" w:rsidRPr="00C54C50">
              <w:rPr>
                <w:rFonts w:ascii="Palatino Linotype" w:hAnsi="Palatino Linotype" w:cs="Arial"/>
                <w:b/>
                <w:i/>
                <w:sz w:val="20"/>
                <w:u w:val="single"/>
              </w:rPr>
              <w:t>asignacion</w:t>
            </w:r>
            <w:proofErr w:type="spellEnd"/>
            <w:r w:rsidR="00E45E14" w:rsidRPr="00C54C50">
              <w:rPr>
                <w:rFonts w:ascii="Palatino Linotype" w:hAnsi="Palatino Linotype" w:cs="Arial"/>
                <w:b/>
                <w:i/>
                <w:sz w:val="20"/>
                <w:u w:val="single"/>
              </w:rPr>
              <w:t xml:space="preserve"> a las unidades administrativas, para que realicen los actos </w:t>
            </w:r>
            <w:proofErr w:type="spellStart"/>
            <w:r w:rsidR="00E45E14" w:rsidRPr="00C54C50">
              <w:rPr>
                <w:rFonts w:ascii="Palatino Linotype" w:hAnsi="Palatino Linotype" w:cs="Arial"/>
                <w:b/>
                <w:i/>
                <w:sz w:val="20"/>
                <w:u w:val="single"/>
              </w:rPr>
              <w:t>civicos</w:t>
            </w:r>
            <w:proofErr w:type="spellEnd"/>
            <w:r w:rsidR="00E45E14" w:rsidRPr="00C54C50">
              <w:rPr>
                <w:rFonts w:ascii="Palatino Linotype" w:hAnsi="Palatino Linotype" w:cs="Arial"/>
                <w:b/>
                <w:i/>
                <w:sz w:val="20"/>
                <w:u w:val="single"/>
              </w:rPr>
              <w:t xml:space="preserve"> todos los lunes</w:t>
            </w:r>
            <w:r w:rsidR="00E45E14" w:rsidRPr="00E45E14">
              <w:rPr>
                <w:rFonts w:ascii="Palatino Linotype" w:hAnsi="Palatino Linotype" w:cs="Arial"/>
                <w:i/>
                <w:sz w:val="20"/>
              </w:rPr>
              <w:t>. Dejando de aplicar sus funciones de acuerdo al Manual General de Organización.</w:t>
            </w:r>
            <w:r w:rsidRPr="000B61B4">
              <w:rPr>
                <w:rFonts w:ascii="Palatino Linotype" w:hAnsi="Palatino Linotype" w:cs="Arial"/>
                <w:i/>
                <w:sz w:val="20"/>
              </w:rPr>
              <w:t>” (Sic).</w:t>
            </w:r>
          </w:p>
        </w:tc>
      </w:tr>
      <w:tr w:rsidR="003F4052" w:rsidRPr="000B61B4" w14:paraId="556DABC0" w14:textId="77777777" w:rsidTr="00E45E14">
        <w:trPr>
          <w:trHeight w:val="410"/>
        </w:trPr>
        <w:tc>
          <w:tcPr>
            <w:tcW w:w="3575" w:type="dxa"/>
            <w:vAlign w:val="center"/>
          </w:tcPr>
          <w:p w14:paraId="5C5BF802" w14:textId="77777777" w:rsidR="003F4052" w:rsidRPr="00462B3F" w:rsidRDefault="00C54C50" w:rsidP="00E461C9">
            <w:pPr>
              <w:jc w:val="center"/>
              <w:rPr>
                <w:rFonts w:ascii="Palatino Linotype" w:hAnsi="Palatino Linotype" w:cs="Arial"/>
                <w:b/>
                <w:iCs/>
              </w:rPr>
            </w:pPr>
            <w:r w:rsidRPr="00D56673">
              <w:rPr>
                <w:rFonts w:ascii="Palatino Linotype" w:hAnsi="Palatino Linotype" w:cs="Arial"/>
                <w:b/>
                <w:sz w:val="24"/>
                <w:szCs w:val="24"/>
              </w:rPr>
              <w:lastRenderedPageBreak/>
              <w:t>0</w:t>
            </w:r>
            <w:r>
              <w:rPr>
                <w:rFonts w:ascii="Palatino Linotype" w:hAnsi="Palatino Linotype" w:cs="Arial"/>
                <w:b/>
                <w:sz w:val="24"/>
                <w:szCs w:val="24"/>
              </w:rPr>
              <w:t>0011</w:t>
            </w:r>
            <w:r w:rsidRPr="00D56673">
              <w:rPr>
                <w:rFonts w:ascii="Palatino Linotype" w:hAnsi="Palatino Linotype" w:cs="Arial"/>
                <w:b/>
                <w:sz w:val="24"/>
                <w:szCs w:val="24"/>
              </w:rPr>
              <w:t>/</w:t>
            </w:r>
            <w:r>
              <w:rPr>
                <w:rFonts w:ascii="Palatino Linotype" w:hAnsi="Palatino Linotype" w:cs="Arial"/>
                <w:b/>
                <w:sz w:val="24"/>
                <w:szCs w:val="24"/>
              </w:rPr>
              <w:t>UTNEZA</w:t>
            </w:r>
            <w:r w:rsidRPr="00D56673">
              <w:rPr>
                <w:rFonts w:ascii="Palatino Linotype" w:hAnsi="Palatino Linotype" w:cs="Arial"/>
                <w:b/>
                <w:sz w:val="24"/>
                <w:szCs w:val="24"/>
              </w:rPr>
              <w:t>/IP/202</w:t>
            </w:r>
            <w:r>
              <w:rPr>
                <w:rFonts w:ascii="Palatino Linotype" w:hAnsi="Palatino Linotype" w:cs="Arial"/>
                <w:b/>
                <w:sz w:val="24"/>
                <w:szCs w:val="24"/>
              </w:rPr>
              <w:t>3</w:t>
            </w:r>
          </w:p>
        </w:tc>
        <w:tc>
          <w:tcPr>
            <w:tcW w:w="5487" w:type="dxa"/>
            <w:vAlign w:val="center"/>
          </w:tcPr>
          <w:p w14:paraId="4F464263" w14:textId="77777777" w:rsidR="003F4052" w:rsidRPr="000B61B4" w:rsidRDefault="003F4052" w:rsidP="00E461C9">
            <w:pPr>
              <w:jc w:val="both"/>
              <w:rPr>
                <w:rFonts w:ascii="Palatino Linotype" w:hAnsi="Palatino Linotype" w:cs="Arial"/>
                <w:i/>
                <w:sz w:val="20"/>
              </w:rPr>
            </w:pPr>
            <w:r>
              <w:rPr>
                <w:rFonts w:ascii="Palatino Linotype" w:hAnsi="Palatino Linotype" w:cs="Arial"/>
                <w:i/>
                <w:sz w:val="20"/>
              </w:rPr>
              <w:t>“</w:t>
            </w:r>
            <w:r w:rsidR="00C54C50" w:rsidRPr="00C54C50">
              <w:rPr>
                <w:rFonts w:ascii="Palatino Linotype" w:hAnsi="Palatino Linotype" w:cs="Arial"/>
                <w:i/>
                <w:sz w:val="20"/>
              </w:rPr>
              <w:t xml:space="preserve">La Lic. Cynthia Robledo Mancera, Jefa del Departamento de Fomento Cultural y Deportivo </w:t>
            </w:r>
            <w:proofErr w:type="spellStart"/>
            <w:r w:rsidR="00C54C50" w:rsidRPr="00C54C50">
              <w:rPr>
                <w:rFonts w:ascii="Palatino Linotype" w:hAnsi="Palatino Linotype" w:cs="Arial"/>
                <w:i/>
                <w:sz w:val="20"/>
              </w:rPr>
              <w:t>envio</w:t>
            </w:r>
            <w:proofErr w:type="spellEnd"/>
            <w:r w:rsidR="00C54C50" w:rsidRPr="00C54C50">
              <w:rPr>
                <w:rFonts w:ascii="Palatino Linotype" w:hAnsi="Palatino Linotype" w:cs="Arial"/>
                <w:i/>
                <w:sz w:val="20"/>
              </w:rPr>
              <w:t xml:space="preserve"> a las Direcciones, Subdirecciones, Jefaturas, y </w:t>
            </w:r>
            <w:proofErr w:type="spellStart"/>
            <w:r w:rsidR="00C54C50" w:rsidRPr="00C54C50">
              <w:rPr>
                <w:rFonts w:ascii="Palatino Linotype" w:hAnsi="Palatino Linotype" w:cs="Arial"/>
                <w:i/>
                <w:sz w:val="20"/>
              </w:rPr>
              <w:t>demas</w:t>
            </w:r>
            <w:proofErr w:type="spellEnd"/>
            <w:r w:rsidR="00C54C50" w:rsidRPr="00C54C50">
              <w:rPr>
                <w:rFonts w:ascii="Palatino Linotype" w:hAnsi="Palatino Linotype" w:cs="Arial"/>
                <w:i/>
                <w:sz w:val="20"/>
              </w:rPr>
              <w:t xml:space="preserve"> unidades administrativas el calendario Anual 2023, asignando por fecha a cada unidad administrativa como responsable de gestionar y coordinar el Acto </w:t>
            </w:r>
            <w:proofErr w:type="spellStart"/>
            <w:r w:rsidR="00C54C50" w:rsidRPr="00C54C50">
              <w:rPr>
                <w:rFonts w:ascii="Palatino Linotype" w:hAnsi="Palatino Linotype" w:cs="Arial"/>
                <w:i/>
                <w:sz w:val="20"/>
              </w:rPr>
              <w:t>Civico</w:t>
            </w:r>
            <w:proofErr w:type="spellEnd"/>
            <w:r w:rsidR="00C54C50" w:rsidRPr="00C54C50">
              <w:rPr>
                <w:rFonts w:ascii="Palatino Linotype" w:hAnsi="Palatino Linotype" w:cs="Arial"/>
                <w:i/>
                <w:sz w:val="20"/>
              </w:rPr>
              <w:t xml:space="preserve"> con Honores a la Bandera, no cumpliendo con sus funciones de acuerdo al Manual General de Organización de fecha junio 2012, publicado en la Gaceta de Gobierno N.18 de fecha 30 de julio de 2012, pagina 83 y 83 en donde especifica que el 205F11001 Departamento de Fomento Cultural y Deportivo tiene como FUNCION implementar y coordinar el establecimiento de las estrategias y actividades que permitan la conmemoración de las fechas cívicas importantes, para fortalecer la identidad nacional y la vida cívica de la comunidad. Por lo anterior, </w:t>
            </w:r>
            <w:r w:rsidR="00C54C50" w:rsidRPr="00C54C50">
              <w:rPr>
                <w:rFonts w:ascii="Palatino Linotype" w:hAnsi="Palatino Linotype" w:cs="Arial"/>
                <w:b/>
                <w:i/>
                <w:sz w:val="20"/>
                <w:u w:val="single"/>
              </w:rPr>
              <w:t xml:space="preserve">solicito el documento oficial firmado por el </w:t>
            </w:r>
            <w:proofErr w:type="spellStart"/>
            <w:r w:rsidR="00C54C50" w:rsidRPr="00C54C50">
              <w:rPr>
                <w:rFonts w:ascii="Palatino Linotype" w:hAnsi="Palatino Linotype" w:cs="Arial"/>
                <w:b/>
                <w:i/>
                <w:sz w:val="20"/>
                <w:u w:val="single"/>
              </w:rPr>
              <w:t>Lic</w:t>
            </w:r>
            <w:proofErr w:type="spellEnd"/>
            <w:r w:rsidR="00C54C50" w:rsidRPr="00C54C50">
              <w:rPr>
                <w:rFonts w:ascii="Palatino Linotype" w:hAnsi="Palatino Linotype" w:cs="Arial"/>
                <w:b/>
                <w:i/>
                <w:sz w:val="20"/>
                <w:u w:val="single"/>
              </w:rPr>
              <w:t xml:space="preserve">, Franco Edgardo </w:t>
            </w:r>
            <w:proofErr w:type="spellStart"/>
            <w:r w:rsidR="00C54C50" w:rsidRPr="00C54C50">
              <w:rPr>
                <w:rFonts w:ascii="Palatino Linotype" w:hAnsi="Palatino Linotype" w:cs="Arial"/>
                <w:b/>
                <w:i/>
                <w:sz w:val="20"/>
                <w:u w:val="single"/>
              </w:rPr>
              <w:lastRenderedPageBreak/>
              <w:t>Chavez</w:t>
            </w:r>
            <w:proofErr w:type="spellEnd"/>
            <w:r w:rsidR="00C54C50" w:rsidRPr="00C54C50">
              <w:rPr>
                <w:rFonts w:ascii="Palatino Linotype" w:hAnsi="Palatino Linotype" w:cs="Arial"/>
                <w:b/>
                <w:i/>
                <w:sz w:val="20"/>
                <w:u w:val="single"/>
              </w:rPr>
              <w:t xml:space="preserve"> </w:t>
            </w:r>
            <w:proofErr w:type="spellStart"/>
            <w:r w:rsidR="00C54C50" w:rsidRPr="00C54C50">
              <w:rPr>
                <w:rFonts w:ascii="Palatino Linotype" w:hAnsi="Palatino Linotype" w:cs="Arial"/>
                <w:b/>
                <w:i/>
                <w:sz w:val="20"/>
                <w:u w:val="single"/>
              </w:rPr>
              <w:t>Enriquez</w:t>
            </w:r>
            <w:proofErr w:type="spellEnd"/>
            <w:r w:rsidR="00C54C50" w:rsidRPr="00C54C50">
              <w:rPr>
                <w:rFonts w:ascii="Palatino Linotype" w:hAnsi="Palatino Linotype" w:cs="Arial"/>
                <w:b/>
                <w:i/>
                <w:sz w:val="20"/>
                <w:u w:val="single"/>
              </w:rPr>
              <w:t xml:space="preserve"> titular del </w:t>
            </w:r>
            <w:proofErr w:type="spellStart"/>
            <w:r w:rsidR="00C54C50" w:rsidRPr="00C54C50">
              <w:rPr>
                <w:rFonts w:ascii="Palatino Linotype" w:hAnsi="Palatino Linotype" w:cs="Arial"/>
                <w:b/>
                <w:i/>
                <w:sz w:val="20"/>
                <w:u w:val="single"/>
              </w:rPr>
              <w:t>Organo</w:t>
            </w:r>
            <w:proofErr w:type="spellEnd"/>
            <w:r w:rsidR="00C54C50" w:rsidRPr="00C54C50">
              <w:rPr>
                <w:rFonts w:ascii="Palatino Linotype" w:hAnsi="Palatino Linotype" w:cs="Arial"/>
                <w:b/>
                <w:i/>
                <w:sz w:val="20"/>
                <w:u w:val="single"/>
              </w:rPr>
              <w:t xml:space="preserve"> Interno de Control del conocimiento que Lic. Cynthia Robledo Mancera, se le autoriza dicho calendario, </w:t>
            </w:r>
            <w:proofErr w:type="spellStart"/>
            <w:r w:rsidR="00C54C50" w:rsidRPr="00C54C50">
              <w:rPr>
                <w:rFonts w:ascii="Palatino Linotype" w:hAnsi="Palatino Linotype" w:cs="Arial"/>
                <w:b/>
                <w:i/>
                <w:sz w:val="20"/>
                <w:u w:val="single"/>
              </w:rPr>
              <w:t>instruccion</w:t>
            </w:r>
            <w:proofErr w:type="spellEnd"/>
            <w:r w:rsidR="00C54C50" w:rsidRPr="00C54C50">
              <w:rPr>
                <w:rFonts w:ascii="Palatino Linotype" w:hAnsi="Palatino Linotype" w:cs="Arial"/>
                <w:b/>
                <w:i/>
                <w:sz w:val="20"/>
                <w:u w:val="single"/>
              </w:rPr>
              <w:t xml:space="preserve"> y </w:t>
            </w:r>
            <w:proofErr w:type="spellStart"/>
            <w:r w:rsidR="00C54C50" w:rsidRPr="00C54C50">
              <w:rPr>
                <w:rFonts w:ascii="Palatino Linotype" w:hAnsi="Palatino Linotype" w:cs="Arial"/>
                <w:b/>
                <w:i/>
                <w:sz w:val="20"/>
                <w:u w:val="single"/>
              </w:rPr>
              <w:t>asignacion</w:t>
            </w:r>
            <w:proofErr w:type="spellEnd"/>
            <w:r w:rsidR="00C54C50" w:rsidRPr="00C54C50">
              <w:rPr>
                <w:rFonts w:ascii="Palatino Linotype" w:hAnsi="Palatino Linotype" w:cs="Arial"/>
                <w:b/>
                <w:i/>
                <w:sz w:val="20"/>
                <w:u w:val="single"/>
              </w:rPr>
              <w:t xml:space="preserve"> a las unidades administrativas, para que realicen los actos </w:t>
            </w:r>
            <w:proofErr w:type="spellStart"/>
            <w:r w:rsidR="00C54C50" w:rsidRPr="00C54C50">
              <w:rPr>
                <w:rFonts w:ascii="Palatino Linotype" w:hAnsi="Palatino Linotype" w:cs="Arial"/>
                <w:b/>
                <w:i/>
                <w:sz w:val="20"/>
                <w:u w:val="single"/>
              </w:rPr>
              <w:t>civicos</w:t>
            </w:r>
            <w:proofErr w:type="spellEnd"/>
            <w:r w:rsidR="00C54C50" w:rsidRPr="00C54C50">
              <w:rPr>
                <w:rFonts w:ascii="Palatino Linotype" w:hAnsi="Palatino Linotype" w:cs="Arial"/>
                <w:b/>
                <w:i/>
                <w:sz w:val="20"/>
                <w:u w:val="single"/>
              </w:rPr>
              <w:t xml:space="preserve"> todos los lunes</w:t>
            </w:r>
            <w:r w:rsidR="00C54C50" w:rsidRPr="00C54C50">
              <w:rPr>
                <w:rFonts w:ascii="Palatino Linotype" w:hAnsi="Palatino Linotype" w:cs="Arial"/>
                <w:i/>
                <w:sz w:val="20"/>
              </w:rPr>
              <w:t xml:space="preserve">. De no contar con el documento de </w:t>
            </w:r>
            <w:proofErr w:type="spellStart"/>
            <w:r w:rsidR="00C54C50" w:rsidRPr="00C54C50">
              <w:rPr>
                <w:rFonts w:ascii="Palatino Linotype" w:hAnsi="Palatino Linotype" w:cs="Arial"/>
                <w:i/>
                <w:sz w:val="20"/>
              </w:rPr>
              <w:t>autorizacion</w:t>
            </w:r>
            <w:proofErr w:type="spellEnd"/>
            <w:r w:rsidR="00C54C50" w:rsidRPr="00C54C50">
              <w:rPr>
                <w:rFonts w:ascii="Palatino Linotype" w:hAnsi="Palatino Linotype" w:cs="Arial"/>
                <w:i/>
                <w:sz w:val="20"/>
              </w:rPr>
              <w:t xml:space="preserve">, entonces el </w:t>
            </w:r>
            <w:r w:rsidR="00C54C50" w:rsidRPr="00C54C50">
              <w:rPr>
                <w:rFonts w:ascii="Palatino Linotype" w:hAnsi="Palatino Linotype" w:cs="Arial"/>
                <w:b/>
                <w:i/>
                <w:sz w:val="20"/>
                <w:u w:val="single"/>
              </w:rPr>
              <w:t xml:space="preserve">correo </w:t>
            </w:r>
            <w:proofErr w:type="spellStart"/>
            <w:r w:rsidR="00C54C50" w:rsidRPr="00C54C50">
              <w:rPr>
                <w:rFonts w:ascii="Palatino Linotype" w:hAnsi="Palatino Linotype" w:cs="Arial"/>
                <w:b/>
                <w:i/>
                <w:sz w:val="20"/>
                <w:u w:val="single"/>
              </w:rPr>
              <w:t>electronico</w:t>
            </w:r>
            <w:proofErr w:type="spellEnd"/>
            <w:r w:rsidR="00C54C50" w:rsidRPr="00C54C50">
              <w:rPr>
                <w:rFonts w:ascii="Palatino Linotype" w:hAnsi="Palatino Linotype" w:cs="Arial"/>
                <w:b/>
                <w:i/>
                <w:sz w:val="20"/>
                <w:u w:val="single"/>
              </w:rPr>
              <w:t xml:space="preserve"> </w:t>
            </w:r>
            <w:proofErr w:type="spellStart"/>
            <w:r w:rsidR="00C54C50" w:rsidRPr="00C54C50">
              <w:rPr>
                <w:rFonts w:ascii="Palatino Linotype" w:hAnsi="Palatino Linotype" w:cs="Arial"/>
                <w:b/>
                <w:i/>
                <w:sz w:val="20"/>
                <w:u w:val="single"/>
              </w:rPr>
              <w:t>intitucional</w:t>
            </w:r>
            <w:proofErr w:type="spellEnd"/>
            <w:r w:rsidR="00C54C50" w:rsidRPr="00C54C50">
              <w:rPr>
                <w:rFonts w:ascii="Palatino Linotype" w:hAnsi="Palatino Linotype" w:cs="Arial"/>
                <w:b/>
                <w:i/>
                <w:sz w:val="20"/>
                <w:u w:val="single"/>
              </w:rPr>
              <w:t xml:space="preserve"> </w:t>
            </w:r>
            <w:proofErr w:type="spellStart"/>
            <w:r w:rsidR="00C54C50" w:rsidRPr="00C54C50">
              <w:rPr>
                <w:rFonts w:ascii="Palatino Linotype" w:hAnsi="Palatino Linotype" w:cs="Arial"/>
                <w:b/>
                <w:i/>
                <w:sz w:val="20"/>
                <w:u w:val="single"/>
              </w:rPr>
              <w:t>Lic</w:t>
            </w:r>
            <w:proofErr w:type="spellEnd"/>
            <w:r w:rsidR="00C54C50" w:rsidRPr="00C54C50">
              <w:rPr>
                <w:rFonts w:ascii="Palatino Linotype" w:hAnsi="Palatino Linotype" w:cs="Arial"/>
                <w:b/>
                <w:i/>
                <w:sz w:val="20"/>
                <w:u w:val="single"/>
              </w:rPr>
              <w:t xml:space="preserve">, Franco Edgardo </w:t>
            </w:r>
            <w:proofErr w:type="spellStart"/>
            <w:r w:rsidR="00C54C50" w:rsidRPr="00C54C50">
              <w:rPr>
                <w:rFonts w:ascii="Palatino Linotype" w:hAnsi="Palatino Linotype" w:cs="Arial"/>
                <w:b/>
                <w:i/>
                <w:sz w:val="20"/>
                <w:u w:val="single"/>
              </w:rPr>
              <w:t>Chavez</w:t>
            </w:r>
            <w:proofErr w:type="spellEnd"/>
            <w:r w:rsidR="00C54C50" w:rsidRPr="00C54C50">
              <w:rPr>
                <w:rFonts w:ascii="Palatino Linotype" w:hAnsi="Palatino Linotype" w:cs="Arial"/>
                <w:b/>
                <w:i/>
                <w:sz w:val="20"/>
                <w:u w:val="single"/>
              </w:rPr>
              <w:t xml:space="preserve"> </w:t>
            </w:r>
            <w:proofErr w:type="spellStart"/>
            <w:r w:rsidR="00C54C50" w:rsidRPr="00C54C50">
              <w:rPr>
                <w:rFonts w:ascii="Palatino Linotype" w:hAnsi="Palatino Linotype" w:cs="Arial"/>
                <w:b/>
                <w:i/>
                <w:sz w:val="20"/>
                <w:u w:val="single"/>
              </w:rPr>
              <w:t>Enriquez</w:t>
            </w:r>
            <w:proofErr w:type="spellEnd"/>
            <w:r w:rsidR="00C54C50" w:rsidRPr="00C54C50">
              <w:rPr>
                <w:rFonts w:ascii="Palatino Linotype" w:hAnsi="Palatino Linotype" w:cs="Arial"/>
                <w:b/>
                <w:i/>
                <w:sz w:val="20"/>
                <w:u w:val="single"/>
              </w:rPr>
              <w:t xml:space="preserve"> titular del </w:t>
            </w:r>
            <w:proofErr w:type="spellStart"/>
            <w:r w:rsidR="00C54C50" w:rsidRPr="00C54C50">
              <w:rPr>
                <w:rFonts w:ascii="Palatino Linotype" w:hAnsi="Palatino Linotype" w:cs="Arial"/>
                <w:b/>
                <w:i/>
                <w:sz w:val="20"/>
                <w:u w:val="single"/>
              </w:rPr>
              <w:t>Organo</w:t>
            </w:r>
            <w:proofErr w:type="spellEnd"/>
            <w:r w:rsidR="00C54C50" w:rsidRPr="00C54C50">
              <w:rPr>
                <w:rFonts w:ascii="Palatino Linotype" w:hAnsi="Palatino Linotype" w:cs="Arial"/>
                <w:b/>
                <w:i/>
                <w:sz w:val="20"/>
                <w:u w:val="single"/>
              </w:rPr>
              <w:t xml:space="preserve"> Interno de Control, donde tiene conocimiento de dicho calendario e </w:t>
            </w:r>
            <w:proofErr w:type="spellStart"/>
            <w:r w:rsidR="00C54C50" w:rsidRPr="00C54C50">
              <w:rPr>
                <w:rFonts w:ascii="Palatino Linotype" w:hAnsi="Palatino Linotype" w:cs="Arial"/>
                <w:b/>
                <w:i/>
                <w:sz w:val="20"/>
                <w:u w:val="single"/>
              </w:rPr>
              <w:t>instruccion</w:t>
            </w:r>
            <w:proofErr w:type="spellEnd"/>
            <w:r w:rsidR="00C54C50" w:rsidRPr="00C54C50">
              <w:rPr>
                <w:rFonts w:ascii="Palatino Linotype" w:hAnsi="Palatino Linotype" w:cs="Arial"/>
                <w:i/>
                <w:sz w:val="20"/>
              </w:rPr>
              <w:t xml:space="preserve">. De no contar con el documento de </w:t>
            </w:r>
            <w:proofErr w:type="spellStart"/>
            <w:r w:rsidR="00C54C50" w:rsidRPr="00C54C50">
              <w:rPr>
                <w:rFonts w:ascii="Palatino Linotype" w:hAnsi="Palatino Linotype" w:cs="Arial"/>
                <w:i/>
                <w:sz w:val="20"/>
              </w:rPr>
              <w:t>autorizacion</w:t>
            </w:r>
            <w:proofErr w:type="spellEnd"/>
            <w:r w:rsidR="00C54C50" w:rsidRPr="00C54C50">
              <w:rPr>
                <w:rFonts w:ascii="Palatino Linotype" w:hAnsi="Palatino Linotype" w:cs="Arial"/>
                <w:i/>
                <w:sz w:val="20"/>
              </w:rPr>
              <w:t xml:space="preserve"> por el titular del </w:t>
            </w:r>
            <w:proofErr w:type="spellStart"/>
            <w:r w:rsidR="00C54C50" w:rsidRPr="00C54C50">
              <w:rPr>
                <w:rFonts w:ascii="Palatino Linotype" w:hAnsi="Palatino Linotype" w:cs="Arial"/>
                <w:i/>
                <w:sz w:val="20"/>
              </w:rPr>
              <w:t>Organo</w:t>
            </w:r>
            <w:proofErr w:type="spellEnd"/>
            <w:r w:rsidR="00C54C50" w:rsidRPr="00C54C50">
              <w:rPr>
                <w:rFonts w:ascii="Palatino Linotype" w:hAnsi="Palatino Linotype" w:cs="Arial"/>
                <w:i/>
                <w:sz w:val="20"/>
              </w:rPr>
              <w:t xml:space="preserve"> Interno de Control, a la Lic. Cynthia Robledo Mancera y el correo </w:t>
            </w:r>
            <w:proofErr w:type="spellStart"/>
            <w:r w:rsidR="00C54C50" w:rsidRPr="00C54C50">
              <w:rPr>
                <w:rFonts w:ascii="Palatino Linotype" w:hAnsi="Palatino Linotype" w:cs="Arial"/>
                <w:i/>
                <w:sz w:val="20"/>
              </w:rPr>
              <w:t>electronico</w:t>
            </w:r>
            <w:proofErr w:type="spellEnd"/>
            <w:r w:rsidR="00C54C50" w:rsidRPr="00C54C50">
              <w:rPr>
                <w:rFonts w:ascii="Palatino Linotype" w:hAnsi="Palatino Linotype" w:cs="Arial"/>
                <w:i/>
                <w:sz w:val="20"/>
              </w:rPr>
              <w:t xml:space="preserve"> institucional, entonces solicito por este medio que la Lic. Cynthia Robledo Mancera </w:t>
            </w:r>
            <w:r w:rsidR="00C54C50" w:rsidRPr="00C54C50">
              <w:rPr>
                <w:rFonts w:ascii="Palatino Linotype" w:hAnsi="Palatino Linotype" w:cs="Arial"/>
                <w:b/>
                <w:i/>
                <w:sz w:val="20"/>
                <w:u w:val="single"/>
              </w:rPr>
              <w:t xml:space="preserve">documento simple donde detalla quien cuando y como se le autorizo calendario anual </w:t>
            </w:r>
            <w:proofErr w:type="gramStart"/>
            <w:r w:rsidR="00C54C50" w:rsidRPr="00C54C50">
              <w:rPr>
                <w:rFonts w:ascii="Palatino Linotype" w:hAnsi="Palatino Linotype" w:cs="Arial"/>
                <w:b/>
                <w:i/>
                <w:sz w:val="20"/>
                <w:u w:val="single"/>
              </w:rPr>
              <w:t>2023 ,</w:t>
            </w:r>
            <w:proofErr w:type="gramEnd"/>
            <w:r w:rsidR="00C54C50" w:rsidRPr="00C54C50">
              <w:rPr>
                <w:rFonts w:ascii="Palatino Linotype" w:hAnsi="Palatino Linotype" w:cs="Arial"/>
                <w:b/>
                <w:i/>
                <w:sz w:val="20"/>
                <w:u w:val="single"/>
              </w:rPr>
              <w:t xml:space="preserve"> </w:t>
            </w:r>
            <w:proofErr w:type="spellStart"/>
            <w:r w:rsidR="00C54C50" w:rsidRPr="00C54C50">
              <w:rPr>
                <w:rFonts w:ascii="Palatino Linotype" w:hAnsi="Palatino Linotype" w:cs="Arial"/>
                <w:b/>
                <w:i/>
                <w:sz w:val="20"/>
                <w:u w:val="single"/>
              </w:rPr>
              <w:t>instruccion</w:t>
            </w:r>
            <w:proofErr w:type="spellEnd"/>
            <w:r w:rsidR="00C54C50" w:rsidRPr="00C54C50">
              <w:rPr>
                <w:rFonts w:ascii="Palatino Linotype" w:hAnsi="Palatino Linotype" w:cs="Arial"/>
                <w:b/>
                <w:i/>
                <w:sz w:val="20"/>
                <w:u w:val="single"/>
              </w:rPr>
              <w:t xml:space="preserve"> y </w:t>
            </w:r>
            <w:proofErr w:type="spellStart"/>
            <w:r w:rsidR="00C54C50" w:rsidRPr="00C54C50">
              <w:rPr>
                <w:rFonts w:ascii="Palatino Linotype" w:hAnsi="Palatino Linotype" w:cs="Arial"/>
                <w:b/>
                <w:i/>
                <w:sz w:val="20"/>
                <w:u w:val="single"/>
              </w:rPr>
              <w:t>asignacion</w:t>
            </w:r>
            <w:proofErr w:type="spellEnd"/>
            <w:r w:rsidR="00C54C50" w:rsidRPr="00C54C50">
              <w:rPr>
                <w:rFonts w:ascii="Palatino Linotype" w:hAnsi="Palatino Linotype" w:cs="Arial"/>
                <w:b/>
                <w:i/>
                <w:sz w:val="20"/>
                <w:u w:val="single"/>
              </w:rPr>
              <w:t xml:space="preserve"> a las unidades administrativas, para que realicen los actos </w:t>
            </w:r>
            <w:proofErr w:type="spellStart"/>
            <w:r w:rsidR="00C54C50" w:rsidRPr="00C54C50">
              <w:rPr>
                <w:rFonts w:ascii="Palatino Linotype" w:hAnsi="Palatino Linotype" w:cs="Arial"/>
                <w:b/>
                <w:i/>
                <w:sz w:val="20"/>
                <w:u w:val="single"/>
              </w:rPr>
              <w:t>civicos</w:t>
            </w:r>
            <w:proofErr w:type="spellEnd"/>
            <w:r w:rsidR="00C54C50" w:rsidRPr="00C54C50">
              <w:rPr>
                <w:rFonts w:ascii="Palatino Linotype" w:hAnsi="Palatino Linotype" w:cs="Arial"/>
                <w:b/>
                <w:i/>
                <w:sz w:val="20"/>
                <w:u w:val="single"/>
              </w:rPr>
              <w:t xml:space="preserve"> todos los lunes</w:t>
            </w:r>
            <w:r w:rsidR="00C54C50" w:rsidRPr="00C54C50">
              <w:rPr>
                <w:rFonts w:ascii="Palatino Linotype" w:hAnsi="Palatino Linotype" w:cs="Arial"/>
                <w:i/>
                <w:sz w:val="20"/>
              </w:rPr>
              <w:t>. Dejando de aplicar sus funciones de acuerdo al Manual General de Organización.</w:t>
            </w:r>
            <w:r w:rsidRPr="000B61B4">
              <w:rPr>
                <w:rFonts w:ascii="Palatino Linotype" w:hAnsi="Palatino Linotype" w:cs="Arial"/>
                <w:i/>
                <w:sz w:val="20"/>
              </w:rPr>
              <w:t>” (Sic).</w:t>
            </w:r>
          </w:p>
        </w:tc>
      </w:tr>
      <w:bookmarkEnd w:id="2"/>
    </w:tbl>
    <w:p w14:paraId="6B62D225" w14:textId="77777777" w:rsidR="003F4052" w:rsidRDefault="003F4052" w:rsidP="00E461C9">
      <w:pPr>
        <w:spacing w:after="0"/>
        <w:rPr>
          <w:rFonts w:ascii="Palatino Linotype" w:hAnsi="Palatino Linotype"/>
          <w:b/>
          <w:lang w:val="es-ES_tradnl"/>
        </w:rPr>
      </w:pPr>
    </w:p>
    <w:p w14:paraId="4924B6C6" w14:textId="77777777" w:rsidR="003F4052" w:rsidRPr="00D65AC1" w:rsidRDefault="003F4052" w:rsidP="00E461C9">
      <w:pPr>
        <w:spacing w:after="0"/>
        <w:rPr>
          <w:rFonts w:ascii="Palatino Linotype" w:hAnsi="Palatino Linotype"/>
          <w:lang w:val="es-ES_tradnl"/>
        </w:rPr>
      </w:pPr>
      <w:r w:rsidRPr="00E4153E">
        <w:rPr>
          <w:rFonts w:ascii="Palatino Linotype" w:hAnsi="Palatino Linotype"/>
          <w:b/>
          <w:sz w:val="24"/>
          <w:lang w:val="es-ES_tradnl"/>
        </w:rPr>
        <w:t>MODALIDAD DE ENTREGA:</w:t>
      </w:r>
      <w:r w:rsidRPr="00E4153E">
        <w:rPr>
          <w:rFonts w:ascii="Palatino Linotype" w:hAnsi="Palatino Linotype"/>
          <w:sz w:val="24"/>
          <w:lang w:val="es-ES_tradnl"/>
        </w:rPr>
        <w:t xml:space="preserve"> A través del </w:t>
      </w:r>
      <w:r w:rsidRPr="00E4153E">
        <w:rPr>
          <w:rFonts w:ascii="Palatino Linotype" w:hAnsi="Palatino Linotype"/>
          <w:b/>
          <w:sz w:val="24"/>
          <w:lang w:val="es-ES_tradnl"/>
        </w:rPr>
        <w:t>SAIMEX</w:t>
      </w:r>
      <w:r w:rsidRPr="00E4153E">
        <w:rPr>
          <w:rFonts w:ascii="Palatino Linotype" w:hAnsi="Palatino Linotype"/>
          <w:sz w:val="24"/>
          <w:lang w:val="es-ES_tradnl"/>
        </w:rPr>
        <w:t>, en todos los casos</w:t>
      </w:r>
      <w:r w:rsidRPr="00D65AC1">
        <w:rPr>
          <w:rFonts w:ascii="Palatino Linotype" w:hAnsi="Palatino Linotype"/>
          <w:lang w:val="es-ES_tradnl"/>
        </w:rPr>
        <w:t>.</w:t>
      </w:r>
    </w:p>
    <w:p w14:paraId="2084A1F9" w14:textId="77777777" w:rsidR="003F4052" w:rsidRPr="009C342E" w:rsidRDefault="003F4052" w:rsidP="00E461C9">
      <w:pPr>
        <w:pStyle w:val="Prrafodelista"/>
        <w:ind w:left="720"/>
        <w:rPr>
          <w:rFonts w:ascii="Palatino Linotype" w:hAnsi="Palatino Linotype"/>
          <w:lang w:val="es-ES_tradnl"/>
        </w:rPr>
      </w:pPr>
    </w:p>
    <w:p w14:paraId="1B469158" w14:textId="77777777" w:rsidR="00E4153E" w:rsidRPr="00CA1D2B" w:rsidRDefault="00E4153E" w:rsidP="00E461C9">
      <w:pPr>
        <w:spacing w:after="0" w:line="360" w:lineRule="auto"/>
        <w:jc w:val="both"/>
        <w:rPr>
          <w:rFonts w:ascii="Palatino Linotype" w:hAnsi="Palatino Linotype" w:cs="Arial"/>
          <w:b/>
          <w:sz w:val="28"/>
        </w:rPr>
      </w:pPr>
      <w:r w:rsidRPr="00CA1D2B">
        <w:rPr>
          <w:rFonts w:ascii="Palatino Linotype" w:hAnsi="Palatino Linotype" w:cs="Arial"/>
          <w:b/>
          <w:sz w:val="28"/>
        </w:rPr>
        <w:t xml:space="preserve">SEGUNDO. </w:t>
      </w:r>
      <w:r w:rsidRPr="00CA1D2B">
        <w:rPr>
          <w:rFonts w:ascii="Palatino Linotype" w:hAnsi="Palatino Linotype" w:cs="Arial"/>
          <w:b/>
          <w:sz w:val="28"/>
          <w:szCs w:val="20"/>
        </w:rPr>
        <w:t>De la</w:t>
      </w:r>
      <w:r>
        <w:rPr>
          <w:rFonts w:ascii="Palatino Linotype" w:hAnsi="Palatino Linotype" w:cs="Arial"/>
          <w:b/>
          <w:sz w:val="28"/>
          <w:szCs w:val="20"/>
        </w:rPr>
        <w:t>s</w:t>
      </w:r>
      <w:r w:rsidRPr="00CA1D2B">
        <w:rPr>
          <w:rFonts w:ascii="Palatino Linotype" w:hAnsi="Palatino Linotype" w:cs="Arial"/>
          <w:b/>
          <w:sz w:val="28"/>
          <w:szCs w:val="20"/>
        </w:rPr>
        <w:t xml:space="preserve"> solicitud</w:t>
      </w:r>
      <w:r>
        <w:rPr>
          <w:rFonts w:ascii="Palatino Linotype" w:hAnsi="Palatino Linotype" w:cs="Arial"/>
          <w:b/>
          <w:sz w:val="28"/>
          <w:szCs w:val="20"/>
        </w:rPr>
        <w:t>es</w:t>
      </w:r>
      <w:r w:rsidRPr="00CA1D2B">
        <w:rPr>
          <w:rFonts w:ascii="Palatino Linotype" w:hAnsi="Palatino Linotype" w:cs="Arial"/>
          <w:b/>
          <w:sz w:val="28"/>
          <w:szCs w:val="20"/>
        </w:rPr>
        <w:t xml:space="preserve"> de aclaración.</w:t>
      </w:r>
    </w:p>
    <w:p w14:paraId="7D42A62C" w14:textId="77777777" w:rsidR="00E4153E" w:rsidRPr="00CA1D2B" w:rsidRDefault="00E4153E" w:rsidP="00E461C9">
      <w:pPr>
        <w:spacing w:after="0" w:line="360" w:lineRule="auto"/>
        <w:jc w:val="both"/>
        <w:rPr>
          <w:rFonts w:ascii="Palatino Linotype" w:hAnsi="Palatino Linotype" w:cs="Arial"/>
          <w:sz w:val="24"/>
        </w:rPr>
      </w:pPr>
      <w:r w:rsidRPr="00CA1D2B">
        <w:rPr>
          <w:rFonts w:ascii="Palatino Linotype" w:hAnsi="Palatino Linotype" w:cs="Arial"/>
          <w:sz w:val="24"/>
        </w:rPr>
        <w:t xml:space="preserve">De las constancias de los expedientes electrónicos </w:t>
      </w:r>
      <w:r w:rsidRPr="00CA1D2B">
        <w:rPr>
          <w:rFonts w:ascii="Palatino Linotype" w:hAnsi="Palatino Linotype" w:cs="Arial"/>
          <w:b/>
          <w:sz w:val="24"/>
        </w:rPr>
        <w:t xml:space="preserve">SAIMEX, </w:t>
      </w:r>
      <w:r w:rsidRPr="00CA1D2B">
        <w:rPr>
          <w:rFonts w:ascii="Palatino Linotype" w:hAnsi="Palatino Linotype" w:cs="Arial"/>
          <w:sz w:val="24"/>
        </w:rPr>
        <w:t xml:space="preserve">se aprecia que en fecha </w:t>
      </w:r>
      <w:r w:rsidRPr="00CA1D2B">
        <w:rPr>
          <w:rFonts w:ascii="Palatino Linotype" w:hAnsi="Palatino Linotype" w:cs="Arial"/>
          <w:b/>
          <w:sz w:val="24"/>
        </w:rPr>
        <w:t>veinti</w:t>
      </w:r>
      <w:r>
        <w:rPr>
          <w:rFonts w:ascii="Palatino Linotype" w:hAnsi="Palatino Linotype" w:cs="Arial"/>
          <w:b/>
          <w:sz w:val="24"/>
        </w:rPr>
        <w:t>dós</w:t>
      </w:r>
      <w:r w:rsidRPr="00CA1D2B">
        <w:rPr>
          <w:rFonts w:ascii="Palatino Linotype" w:hAnsi="Palatino Linotype" w:cs="Arial"/>
          <w:b/>
          <w:sz w:val="24"/>
        </w:rPr>
        <w:t xml:space="preserve"> de </w:t>
      </w:r>
      <w:r>
        <w:rPr>
          <w:rFonts w:ascii="Palatino Linotype" w:hAnsi="Palatino Linotype" w:cs="Arial"/>
          <w:b/>
          <w:sz w:val="24"/>
        </w:rPr>
        <w:t>marz</w:t>
      </w:r>
      <w:r w:rsidRPr="00CA1D2B">
        <w:rPr>
          <w:rFonts w:ascii="Palatino Linotype" w:hAnsi="Palatino Linotype" w:cs="Arial"/>
          <w:b/>
          <w:sz w:val="24"/>
        </w:rPr>
        <w:t>o de dos mil veintitrés</w:t>
      </w:r>
      <w:r w:rsidRPr="00CA1D2B">
        <w:rPr>
          <w:rFonts w:ascii="Palatino Linotype" w:hAnsi="Palatino Linotype" w:cs="Arial"/>
          <w:sz w:val="24"/>
        </w:rPr>
        <w:t xml:space="preserve">, </w:t>
      </w:r>
      <w:r w:rsidRPr="00CA1D2B">
        <w:rPr>
          <w:rFonts w:ascii="Palatino Linotype" w:hAnsi="Palatino Linotype" w:cs="Arial"/>
          <w:b/>
          <w:sz w:val="24"/>
        </w:rPr>
        <w:t xml:space="preserve">el Sujeto Obligado </w:t>
      </w:r>
      <w:r w:rsidRPr="00CA1D2B">
        <w:rPr>
          <w:rFonts w:ascii="Palatino Linotype" w:hAnsi="Palatino Linotype" w:cs="Arial"/>
          <w:sz w:val="24"/>
        </w:rPr>
        <w:t>solicito aclaración a las solicitudes de información, en los términos siguientes:</w:t>
      </w:r>
    </w:p>
    <w:p w14:paraId="00EDD196" w14:textId="77777777" w:rsidR="00E4153E" w:rsidRPr="00CA1D2B" w:rsidRDefault="00E4153E" w:rsidP="00E461C9">
      <w:pPr>
        <w:spacing w:after="0" w:line="360" w:lineRule="auto"/>
        <w:jc w:val="both"/>
        <w:rPr>
          <w:rFonts w:ascii="Palatino Linotype" w:hAnsi="Palatino Linotype" w:cs="Arial"/>
        </w:rPr>
      </w:pPr>
    </w:p>
    <w:p w14:paraId="3E8E14AD" w14:textId="77777777" w:rsidR="00E4153E" w:rsidRPr="00E4153E" w:rsidRDefault="00E4153E" w:rsidP="00E461C9">
      <w:pPr>
        <w:spacing w:after="0"/>
        <w:ind w:left="567" w:right="567"/>
        <w:jc w:val="both"/>
        <w:rPr>
          <w:rFonts w:ascii="Palatino Linotype" w:hAnsi="Palatino Linotype" w:cs="Arial"/>
          <w:i/>
        </w:rPr>
      </w:pPr>
      <w:r w:rsidRPr="00CA1D2B">
        <w:rPr>
          <w:rFonts w:ascii="Palatino Linotype" w:hAnsi="Palatino Linotype" w:cs="Arial"/>
          <w:i/>
        </w:rPr>
        <w:t>“</w:t>
      </w:r>
      <w:r w:rsidRPr="00E4153E">
        <w:rPr>
          <w:rFonts w:ascii="Palatino Linotype" w:hAnsi="Palatino Linotype" w:cs="Arial"/>
          <w:i/>
        </w:rPr>
        <w:t xml:space="preserve">Con fundamento en el </w:t>
      </w:r>
      <w:proofErr w:type="spellStart"/>
      <w:r w:rsidRPr="00E4153E">
        <w:rPr>
          <w:rFonts w:ascii="Palatino Linotype" w:hAnsi="Palatino Linotype" w:cs="Arial"/>
          <w:i/>
        </w:rPr>
        <w:t>articulo</w:t>
      </w:r>
      <w:proofErr w:type="spellEnd"/>
      <w:r w:rsidRPr="00E4153E">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w:t>
      </w:r>
    </w:p>
    <w:p w14:paraId="6BBBF8A1" w14:textId="77777777" w:rsidR="00E4153E" w:rsidRPr="00E4153E" w:rsidRDefault="00E4153E" w:rsidP="00E461C9">
      <w:pPr>
        <w:spacing w:after="0"/>
        <w:ind w:left="567" w:right="567"/>
        <w:jc w:val="both"/>
        <w:rPr>
          <w:rFonts w:ascii="Palatino Linotype" w:hAnsi="Palatino Linotype" w:cs="Arial"/>
          <w:i/>
        </w:rPr>
      </w:pPr>
      <w:r w:rsidRPr="00E4153E">
        <w:rPr>
          <w:rFonts w:ascii="Palatino Linotype" w:hAnsi="Palatino Linotype" w:cs="Arial"/>
          <w:i/>
        </w:rPr>
        <w:t>Se realiza el requerimiento de aclaración, complementación o corrección de datos de la solicitud por notificar de acuerdo al Artículo 159 de la Ley de Transparencia y Acceso a la Información Pública del Estado de México y Municipios.</w:t>
      </w:r>
    </w:p>
    <w:p w14:paraId="253E1E3E" w14:textId="77777777" w:rsidR="00E4153E" w:rsidRPr="00E4153E" w:rsidRDefault="00E4153E" w:rsidP="00E461C9">
      <w:pPr>
        <w:spacing w:after="0"/>
        <w:ind w:left="567" w:right="567"/>
        <w:jc w:val="both"/>
        <w:rPr>
          <w:rFonts w:ascii="Palatino Linotype" w:hAnsi="Palatino Linotype" w:cs="Arial"/>
          <w:i/>
        </w:rPr>
      </w:pPr>
      <w:r w:rsidRPr="00E4153E">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B1AFDC6" w14:textId="77777777" w:rsidR="00E4153E" w:rsidRPr="00E4153E" w:rsidRDefault="00E4153E" w:rsidP="00E461C9">
      <w:pPr>
        <w:spacing w:after="0"/>
        <w:ind w:left="567" w:right="567"/>
        <w:jc w:val="both"/>
        <w:rPr>
          <w:rFonts w:ascii="Palatino Linotype" w:hAnsi="Palatino Linotype" w:cs="Arial"/>
          <w:i/>
        </w:rPr>
      </w:pPr>
      <w:r w:rsidRPr="00E4153E">
        <w:rPr>
          <w:rFonts w:ascii="Palatino Linotype" w:hAnsi="Palatino Linotype" w:cs="Arial"/>
          <w:i/>
        </w:rPr>
        <w:t>ATENTAMENTE</w:t>
      </w:r>
    </w:p>
    <w:p w14:paraId="3586792F" w14:textId="77777777" w:rsidR="00E4153E" w:rsidRPr="00CA1D2B" w:rsidRDefault="00E4153E" w:rsidP="00E461C9">
      <w:pPr>
        <w:spacing w:after="0"/>
        <w:ind w:left="567" w:right="567"/>
        <w:jc w:val="both"/>
        <w:rPr>
          <w:rFonts w:ascii="Palatino Linotype" w:hAnsi="Palatino Linotype" w:cs="Arial"/>
          <w:i/>
        </w:rPr>
      </w:pPr>
      <w:r w:rsidRPr="00E4153E">
        <w:rPr>
          <w:rFonts w:ascii="Palatino Linotype" w:hAnsi="Palatino Linotype" w:cs="Arial"/>
          <w:i/>
        </w:rPr>
        <w:t>LIC. JOSE LUIS MARTÍNEZ TÉLLEZ</w:t>
      </w:r>
      <w:r w:rsidRPr="00CA1D2B">
        <w:rPr>
          <w:rFonts w:ascii="Palatino Linotype" w:hAnsi="Palatino Linotype" w:cs="Arial"/>
          <w:i/>
        </w:rPr>
        <w:t xml:space="preserve"> “(Sic).</w:t>
      </w:r>
    </w:p>
    <w:p w14:paraId="02E3DB44" w14:textId="77777777" w:rsidR="00E4153E" w:rsidRPr="00CA1D2B" w:rsidRDefault="00E4153E" w:rsidP="00E461C9">
      <w:pPr>
        <w:spacing w:after="0" w:line="360" w:lineRule="auto"/>
        <w:jc w:val="both"/>
        <w:rPr>
          <w:rFonts w:ascii="Palatino Linotype" w:hAnsi="Palatino Linotype" w:cs="Arial"/>
          <w:b/>
          <w:sz w:val="24"/>
        </w:rPr>
      </w:pPr>
    </w:p>
    <w:p w14:paraId="7A5F7559" w14:textId="77777777" w:rsidR="00E4153E" w:rsidRPr="00CA1D2B" w:rsidRDefault="00E4153E" w:rsidP="00E461C9">
      <w:pPr>
        <w:spacing w:after="0" w:line="360" w:lineRule="auto"/>
        <w:jc w:val="both"/>
        <w:rPr>
          <w:rFonts w:ascii="Palatino Linotype" w:hAnsi="Palatino Linotype" w:cs="Arial"/>
          <w:b/>
          <w:sz w:val="28"/>
        </w:rPr>
      </w:pPr>
      <w:r w:rsidRPr="00CA1D2B">
        <w:rPr>
          <w:rFonts w:ascii="Palatino Linotype" w:hAnsi="Palatino Linotype" w:cs="Arial"/>
          <w:b/>
          <w:sz w:val="28"/>
        </w:rPr>
        <w:t xml:space="preserve">TERCERO. </w:t>
      </w:r>
      <w:r w:rsidRPr="00CA1D2B">
        <w:rPr>
          <w:rFonts w:ascii="Palatino Linotype" w:hAnsi="Palatino Linotype" w:cs="Arial"/>
          <w:b/>
          <w:sz w:val="28"/>
          <w:szCs w:val="20"/>
        </w:rPr>
        <w:t>De la aclaración a la</w:t>
      </w:r>
      <w:r w:rsidR="009E7B35">
        <w:rPr>
          <w:rFonts w:ascii="Palatino Linotype" w:hAnsi="Palatino Linotype" w:cs="Arial"/>
          <w:b/>
          <w:sz w:val="28"/>
          <w:szCs w:val="20"/>
        </w:rPr>
        <w:t>s</w:t>
      </w:r>
      <w:r w:rsidRPr="00CA1D2B">
        <w:rPr>
          <w:rFonts w:ascii="Palatino Linotype" w:hAnsi="Palatino Linotype" w:cs="Arial"/>
          <w:b/>
          <w:sz w:val="28"/>
          <w:szCs w:val="20"/>
        </w:rPr>
        <w:t xml:space="preserve"> solicitud</w:t>
      </w:r>
      <w:r w:rsidR="009E7B35">
        <w:rPr>
          <w:rFonts w:ascii="Palatino Linotype" w:hAnsi="Palatino Linotype" w:cs="Arial"/>
          <w:b/>
          <w:sz w:val="28"/>
          <w:szCs w:val="20"/>
        </w:rPr>
        <w:t>es</w:t>
      </w:r>
      <w:r w:rsidRPr="00CA1D2B">
        <w:rPr>
          <w:rFonts w:ascii="Palatino Linotype" w:hAnsi="Palatino Linotype" w:cs="Arial"/>
          <w:b/>
          <w:sz w:val="28"/>
          <w:szCs w:val="20"/>
        </w:rPr>
        <w:t xml:space="preserve"> de información.</w:t>
      </w:r>
    </w:p>
    <w:p w14:paraId="3B25D9A3" w14:textId="77777777" w:rsidR="00E4153E" w:rsidRPr="00CA1D2B" w:rsidRDefault="00E4153E" w:rsidP="00E461C9">
      <w:pPr>
        <w:spacing w:after="0" w:line="360" w:lineRule="auto"/>
        <w:jc w:val="both"/>
        <w:rPr>
          <w:rFonts w:ascii="Palatino Linotype" w:hAnsi="Palatino Linotype" w:cs="Arial"/>
          <w:sz w:val="24"/>
        </w:rPr>
      </w:pPr>
      <w:r w:rsidRPr="00CA1D2B">
        <w:rPr>
          <w:rFonts w:ascii="Palatino Linotype" w:hAnsi="Palatino Linotype" w:cs="Arial"/>
          <w:sz w:val="24"/>
        </w:rPr>
        <w:t>En l</w:t>
      </w:r>
      <w:r w:rsidR="009E7B35">
        <w:rPr>
          <w:rFonts w:ascii="Palatino Linotype" w:hAnsi="Palatino Linotype" w:cs="Arial"/>
          <w:sz w:val="24"/>
        </w:rPr>
        <w:t>os</w:t>
      </w:r>
      <w:r w:rsidRPr="00CA1D2B">
        <w:rPr>
          <w:rFonts w:ascii="Palatino Linotype" w:hAnsi="Palatino Linotype" w:cs="Arial"/>
          <w:sz w:val="24"/>
        </w:rPr>
        <w:t xml:space="preserve"> expediente</w:t>
      </w:r>
      <w:r w:rsidR="009E7B35">
        <w:rPr>
          <w:rFonts w:ascii="Palatino Linotype" w:hAnsi="Palatino Linotype" w:cs="Arial"/>
          <w:sz w:val="24"/>
        </w:rPr>
        <w:t>s</w:t>
      </w:r>
      <w:r w:rsidRPr="00CA1D2B">
        <w:rPr>
          <w:rFonts w:ascii="Palatino Linotype" w:hAnsi="Palatino Linotype" w:cs="Arial"/>
          <w:sz w:val="24"/>
        </w:rPr>
        <w:t xml:space="preserve"> electrónico</w:t>
      </w:r>
      <w:r w:rsidR="009E7B35">
        <w:rPr>
          <w:rFonts w:ascii="Palatino Linotype" w:hAnsi="Palatino Linotype" w:cs="Arial"/>
          <w:sz w:val="24"/>
        </w:rPr>
        <w:t>s</w:t>
      </w:r>
      <w:r w:rsidRPr="00CA1D2B">
        <w:rPr>
          <w:rFonts w:ascii="Palatino Linotype" w:hAnsi="Palatino Linotype" w:cs="Arial"/>
          <w:sz w:val="24"/>
        </w:rPr>
        <w:t xml:space="preserve"> </w:t>
      </w:r>
      <w:r w:rsidRPr="00CA1D2B">
        <w:rPr>
          <w:rFonts w:ascii="Palatino Linotype" w:hAnsi="Palatino Linotype" w:cs="Arial"/>
          <w:b/>
          <w:sz w:val="24"/>
        </w:rPr>
        <w:t>SAIMEX</w:t>
      </w:r>
      <w:r w:rsidRPr="00CA1D2B">
        <w:rPr>
          <w:rFonts w:ascii="Palatino Linotype" w:hAnsi="Palatino Linotype" w:cs="Arial"/>
          <w:sz w:val="24"/>
        </w:rPr>
        <w:t>, se aprecia que en fecha</w:t>
      </w:r>
      <w:r w:rsidR="009E7B35">
        <w:rPr>
          <w:rFonts w:ascii="Palatino Linotype" w:hAnsi="Palatino Linotype" w:cs="Arial"/>
          <w:sz w:val="24"/>
        </w:rPr>
        <w:t>s</w:t>
      </w:r>
      <w:r w:rsidRPr="00CA1D2B">
        <w:rPr>
          <w:rFonts w:ascii="Palatino Linotype" w:hAnsi="Palatino Linotype" w:cs="Arial"/>
          <w:sz w:val="24"/>
        </w:rPr>
        <w:t xml:space="preserve"> </w:t>
      </w:r>
      <w:r w:rsidR="009E7B35">
        <w:rPr>
          <w:rFonts w:ascii="Palatino Linotype" w:hAnsi="Palatino Linotype" w:cs="Arial"/>
          <w:b/>
          <w:sz w:val="24"/>
        </w:rPr>
        <w:t>veintidós</w:t>
      </w:r>
      <w:r w:rsidRPr="00CA1D2B">
        <w:rPr>
          <w:rFonts w:ascii="Palatino Linotype" w:hAnsi="Palatino Linotype" w:cs="Arial"/>
          <w:b/>
          <w:sz w:val="24"/>
        </w:rPr>
        <w:t xml:space="preserve"> de </w:t>
      </w:r>
      <w:r w:rsidR="009E7B35">
        <w:rPr>
          <w:rFonts w:ascii="Palatino Linotype" w:hAnsi="Palatino Linotype" w:cs="Arial"/>
          <w:b/>
          <w:sz w:val="24"/>
        </w:rPr>
        <w:t>marz</w:t>
      </w:r>
      <w:r w:rsidRPr="00CA1D2B">
        <w:rPr>
          <w:rFonts w:ascii="Palatino Linotype" w:hAnsi="Palatino Linotype" w:cs="Arial"/>
          <w:b/>
          <w:sz w:val="24"/>
        </w:rPr>
        <w:t>o de dos mil veintitrés</w:t>
      </w:r>
      <w:r w:rsidRPr="00CA1D2B">
        <w:rPr>
          <w:rFonts w:ascii="Palatino Linotype" w:hAnsi="Palatino Linotype" w:cs="Arial"/>
          <w:sz w:val="24"/>
        </w:rPr>
        <w:t>, l</w:t>
      </w:r>
      <w:r w:rsidR="009E7B35">
        <w:rPr>
          <w:rFonts w:ascii="Palatino Linotype" w:hAnsi="Palatino Linotype" w:cs="Arial"/>
          <w:sz w:val="24"/>
        </w:rPr>
        <w:t>a</w:t>
      </w:r>
      <w:r w:rsidRPr="00CA1D2B">
        <w:rPr>
          <w:rFonts w:ascii="Palatino Linotype" w:hAnsi="Palatino Linotype" w:cs="Arial"/>
          <w:sz w:val="24"/>
        </w:rPr>
        <w:t xml:space="preserve"> particular señaló en </w:t>
      </w:r>
      <w:r w:rsidR="009E7B35">
        <w:rPr>
          <w:rFonts w:ascii="Palatino Linotype" w:hAnsi="Palatino Linotype" w:cs="Arial"/>
          <w:sz w:val="24"/>
        </w:rPr>
        <w:t>las</w:t>
      </w:r>
      <w:r w:rsidRPr="00CA1D2B">
        <w:rPr>
          <w:rFonts w:ascii="Palatino Linotype" w:hAnsi="Palatino Linotype" w:cs="Arial"/>
          <w:sz w:val="24"/>
        </w:rPr>
        <w:t xml:space="preserve"> solicitudes de información lo siguiente:</w:t>
      </w:r>
    </w:p>
    <w:p w14:paraId="361B07D3" w14:textId="77777777" w:rsidR="00E4153E" w:rsidRPr="00F5779C" w:rsidRDefault="009E7B35" w:rsidP="00E461C9">
      <w:pPr>
        <w:spacing w:after="0" w:line="360" w:lineRule="auto"/>
        <w:jc w:val="both"/>
        <w:rPr>
          <w:rFonts w:ascii="Palatino Linotype" w:hAnsi="Palatino Linotype" w:cs="Arial"/>
          <w:b/>
          <w:sz w:val="24"/>
        </w:rPr>
      </w:pPr>
      <w:r w:rsidRPr="00F5779C">
        <w:rPr>
          <w:rFonts w:ascii="Palatino Linotype" w:hAnsi="Palatino Linotype" w:cs="Arial"/>
          <w:b/>
          <w:sz w:val="24"/>
        </w:rPr>
        <w:t>00010/UTNEZA/IP/2023:</w:t>
      </w:r>
    </w:p>
    <w:p w14:paraId="4607F9AD" w14:textId="77777777" w:rsidR="00E4153E" w:rsidRPr="00CA1D2B" w:rsidRDefault="00E4153E" w:rsidP="00E461C9">
      <w:pPr>
        <w:spacing w:after="0"/>
        <w:ind w:left="709" w:right="567"/>
        <w:jc w:val="both"/>
        <w:rPr>
          <w:rFonts w:ascii="Palatino Linotype" w:eastAsia="Times New Roman" w:hAnsi="Palatino Linotype" w:cs="Times New Roman"/>
          <w:i/>
          <w:lang w:val="es-ES" w:eastAsia="es-ES"/>
        </w:rPr>
      </w:pPr>
      <w:r w:rsidRPr="00CA1D2B">
        <w:rPr>
          <w:rFonts w:ascii="Palatino Linotype" w:eastAsia="Times New Roman" w:hAnsi="Palatino Linotype" w:cs="Times New Roman"/>
          <w:i/>
          <w:lang w:val="es-ES" w:eastAsia="es-ES"/>
        </w:rPr>
        <w:t xml:space="preserve"> “</w:t>
      </w:r>
      <w:r w:rsidR="009E7B35" w:rsidRPr="009E7B35">
        <w:rPr>
          <w:rFonts w:ascii="Palatino Linotype" w:hAnsi="Palatino Linotype"/>
          <w:i/>
          <w:color w:val="000000"/>
          <w:lang w:val="es-ES"/>
        </w:rPr>
        <w:t xml:space="preserve">De acuerdo al Manual General de Organización de fecha junio 2012, publicado en la Gaceta de Gobierno N.18 de fecha 30 de julio de 2012, pagina 83 y 83 en donde especifica que el 205F11001 Departamento de Fomento Cultural y Deportivo tiene como FUNCION implementar y coordinar el establecimiento de las estrategias y actividades que permitan la conmemoración de las fechas cívicas importantes, para fortalecer la identidad nacional y la vida cívica de la comunidad. </w:t>
      </w:r>
      <w:r w:rsidR="009E7B35" w:rsidRPr="00F5779C">
        <w:rPr>
          <w:rFonts w:ascii="Palatino Linotype" w:hAnsi="Palatino Linotype"/>
          <w:b/>
          <w:i/>
          <w:color w:val="000000"/>
          <w:u w:val="single"/>
          <w:lang w:val="es-ES"/>
        </w:rPr>
        <w:t xml:space="preserve">La Lic. Cynthia Robledo Mancera, </w:t>
      </w:r>
      <w:proofErr w:type="gramStart"/>
      <w:r w:rsidR="009E7B35" w:rsidRPr="00F5779C">
        <w:rPr>
          <w:rFonts w:ascii="Palatino Linotype" w:hAnsi="Palatino Linotype"/>
          <w:b/>
          <w:i/>
          <w:color w:val="000000"/>
          <w:u w:val="single"/>
          <w:lang w:val="es-ES"/>
        </w:rPr>
        <w:t>Jefa</w:t>
      </w:r>
      <w:proofErr w:type="gramEnd"/>
      <w:r w:rsidR="009E7B35" w:rsidRPr="00F5779C">
        <w:rPr>
          <w:rFonts w:ascii="Palatino Linotype" w:hAnsi="Palatino Linotype"/>
          <w:b/>
          <w:i/>
          <w:color w:val="000000"/>
          <w:u w:val="single"/>
          <w:lang w:val="es-ES"/>
        </w:rPr>
        <w:t xml:space="preserve"> del Departamento de Fomento Cultural y Deportivo </w:t>
      </w:r>
      <w:proofErr w:type="spellStart"/>
      <w:r w:rsidR="009E7B35" w:rsidRPr="00F5779C">
        <w:rPr>
          <w:rFonts w:ascii="Palatino Linotype" w:hAnsi="Palatino Linotype"/>
          <w:b/>
          <w:i/>
          <w:color w:val="000000"/>
          <w:u w:val="single"/>
          <w:lang w:val="es-ES"/>
        </w:rPr>
        <w:t>envio</w:t>
      </w:r>
      <w:proofErr w:type="spellEnd"/>
      <w:r w:rsidR="009E7B35" w:rsidRPr="00F5779C">
        <w:rPr>
          <w:rFonts w:ascii="Palatino Linotype" w:hAnsi="Palatino Linotype"/>
          <w:b/>
          <w:i/>
          <w:color w:val="000000"/>
          <w:u w:val="single"/>
          <w:lang w:val="es-ES"/>
        </w:rPr>
        <w:t xml:space="preserve"> a las Direcciones, Subdirecciones, Jefaturas, y </w:t>
      </w:r>
      <w:proofErr w:type="spellStart"/>
      <w:r w:rsidR="009E7B35" w:rsidRPr="00F5779C">
        <w:rPr>
          <w:rFonts w:ascii="Palatino Linotype" w:hAnsi="Palatino Linotype"/>
          <w:b/>
          <w:i/>
          <w:color w:val="000000"/>
          <w:u w:val="single"/>
          <w:lang w:val="es-ES"/>
        </w:rPr>
        <w:t>demas</w:t>
      </w:r>
      <w:proofErr w:type="spellEnd"/>
      <w:r w:rsidR="009E7B35" w:rsidRPr="00F5779C">
        <w:rPr>
          <w:rFonts w:ascii="Palatino Linotype" w:hAnsi="Palatino Linotype"/>
          <w:b/>
          <w:i/>
          <w:color w:val="000000"/>
          <w:u w:val="single"/>
          <w:lang w:val="es-ES"/>
        </w:rPr>
        <w:t xml:space="preserve"> unidades administrativas el calendario Anual 2023, asignando por fecha a cada unidad administrativa como responsable de gestionar y coordinar el Acto </w:t>
      </w:r>
      <w:proofErr w:type="spellStart"/>
      <w:r w:rsidR="009E7B35" w:rsidRPr="00F5779C">
        <w:rPr>
          <w:rFonts w:ascii="Palatino Linotype" w:hAnsi="Palatino Linotype"/>
          <w:b/>
          <w:i/>
          <w:color w:val="000000"/>
          <w:u w:val="single"/>
          <w:lang w:val="es-ES"/>
        </w:rPr>
        <w:t>Civico</w:t>
      </w:r>
      <w:proofErr w:type="spellEnd"/>
      <w:r w:rsidR="009E7B35" w:rsidRPr="00F5779C">
        <w:rPr>
          <w:rFonts w:ascii="Palatino Linotype" w:hAnsi="Palatino Linotype"/>
          <w:b/>
          <w:i/>
          <w:color w:val="000000"/>
          <w:u w:val="single"/>
          <w:lang w:val="es-ES"/>
        </w:rPr>
        <w:t xml:space="preserve"> con Honores a la Bandera, NO CUMPLIENDO CON SUS FUNCIONES</w:t>
      </w:r>
      <w:r w:rsidR="009E7B35" w:rsidRPr="009E7B35">
        <w:rPr>
          <w:rFonts w:ascii="Palatino Linotype" w:hAnsi="Palatino Linotype"/>
          <w:i/>
          <w:color w:val="000000"/>
          <w:lang w:val="es-ES"/>
        </w:rPr>
        <w:t xml:space="preserve"> Por lo anterior, solicito </w:t>
      </w:r>
      <w:r w:rsidR="009E7B35" w:rsidRPr="00F5779C">
        <w:rPr>
          <w:rFonts w:ascii="Palatino Linotype" w:hAnsi="Palatino Linotype"/>
          <w:b/>
          <w:i/>
          <w:color w:val="000000"/>
          <w:u w:val="single"/>
          <w:lang w:val="es-ES"/>
        </w:rPr>
        <w:t>¿</w:t>
      </w:r>
      <w:proofErr w:type="spellStart"/>
      <w:r w:rsidR="009E7B35" w:rsidRPr="00F5779C">
        <w:rPr>
          <w:rFonts w:ascii="Palatino Linotype" w:hAnsi="Palatino Linotype"/>
          <w:b/>
          <w:i/>
          <w:color w:val="000000"/>
          <w:u w:val="single"/>
          <w:lang w:val="es-ES"/>
        </w:rPr>
        <w:t>como</w:t>
      </w:r>
      <w:proofErr w:type="spellEnd"/>
      <w:r w:rsidR="009E7B35" w:rsidRPr="00F5779C">
        <w:rPr>
          <w:rFonts w:ascii="Palatino Linotype" w:hAnsi="Palatino Linotype"/>
          <w:b/>
          <w:i/>
          <w:color w:val="000000"/>
          <w:u w:val="single"/>
          <w:lang w:val="es-ES"/>
        </w:rPr>
        <w:t xml:space="preserve"> se le autorizo la EVACION de sus funciones? ¿Qué servidor </w:t>
      </w:r>
      <w:proofErr w:type="spellStart"/>
      <w:r w:rsidR="009E7B35" w:rsidRPr="00F5779C">
        <w:rPr>
          <w:rFonts w:ascii="Palatino Linotype" w:hAnsi="Palatino Linotype"/>
          <w:b/>
          <w:i/>
          <w:color w:val="000000"/>
          <w:u w:val="single"/>
          <w:lang w:val="es-ES"/>
        </w:rPr>
        <w:t>publico</w:t>
      </w:r>
      <w:proofErr w:type="spellEnd"/>
      <w:r w:rsidR="009E7B35" w:rsidRPr="00F5779C">
        <w:rPr>
          <w:rFonts w:ascii="Palatino Linotype" w:hAnsi="Palatino Linotype"/>
          <w:b/>
          <w:i/>
          <w:color w:val="000000"/>
          <w:u w:val="single"/>
          <w:lang w:val="es-ES"/>
        </w:rPr>
        <w:t xml:space="preserve"> superior a la Lic. Cynthia Robledo Mancera le autorizo el calendario anual 2023 asignando fecha a cada unidad administrativa como responsable de gestionar y coordinar el Acto </w:t>
      </w:r>
      <w:proofErr w:type="spellStart"/>
      <w:r w:rsidR="009E7B35" w:rsidRPr="00F5779C">
        <w:rPr>
          <w:rFonts w:ascii="Palatino Linotype" w:hAnsi="Palatino Linotype"/>
          <w:b/>
          <w:i/>
          <w:color w:val="000000"/>
          <w:u w:val="single"/>
          <w:lang w:val="es-ES"/>
        </w:rPr>
        <w:t>Civico</w:t>
      </w:r>
      <w:proofErr w:type="spellEnd"/>
      <w:r w:rsidR="009E7B35" w:rsidRPr="00F5779C">
        <w:rPr>
          <w:rFonts w:ascii="Palatino Linotype" w:hAnsi="Palatino Linotype"/>
          <w:b/>
          <w:i/>
          <w:color w:val="000000"/>
          <w:u w:val="single"/>
          <w:lang w:val="es-ES"/>
        </w:rPr>
        <w:t xml:space="preserve"> con Honores a la Bandera?</w:t>
      </w:r>
      <w:r w:rsidRPr="00F5779C">
        <w:rPr>
          <w:rFonts w:ascii="Palatino Linotype" w:eastAsia="Times New Roman" w:hAnsi="Palatino Linotype" w:cs="Times New Roman"/>
          <w:b/>
          <w:i/>
          <w:u w:val="single"/>
          <w:lang w:val="es-ES" w:eastAsia="es-ES"/>
        </w:rPr>
        <w:t>”</w:t>
      </w:r>
      <w:r w:rsidRPr="00CA1D2B">
        <w:rPr>
          <w:rFonts w:ascii="Palatino Linotype" w:eastAsia="Times New Roman" w:hAnsi="Palatino Linotype" w:cs="Times New Roman"/>
          <w:i/>
          <w:lang w:val="es-ES" w:eastAsia="es-ES"/>
        </w:rPr>
        <w:t xml:space="preserve"> [Sic]</w:t>
      </w:r>
    </w:p>
    <w:p w14:paraId="3B023B63" w14:textId="77777777" w:rsidR="00E4153E" w:rsidRDefault="00E4153E" w:rsidP="00E461C9">
      <w:pPr>
        <w:spacing w:after="0" w:line="360" w:lineRule="auto"/>
        <w:jc w:val="both"/>
        <w:rPr>
          <w:rFonts w:ascii="Palatino Linotype" w:hAnsi="Palatino Linotype" w:cs="Arial"/>
          <w:b/>
          <w:sz w:val="28"/>
        </w:rPr>
      </w:pPr>
    </w:p>
    <w:p w14:paraId="5FAD2120" w14:textId="77777777" w:rsidR="00F5779C" w:rsidRPr="00F5779C" w:rsidRDefault="00F5779C" w:rsidP="00E461C9">
      <w:pPr>
        <w:spacing w:after="0" w:line="360" w:lineRule="auto"/>
        <w:jc w:val="both"/>
        <w:rPr>
          <w:rFonts w:ascii="Palatino Linotype" w:hAnsi="Palatino Linotype" w:cs="Arial"/>
          <w:b/>
          <w:sz w:val="24"/>
        </w:rPr>
      </w:pPr>
      <w:r w:rsidRPr="00F5779C">
        <w:rPr>
          <w:rFonts w:ascii="Palatino Linotype" w:hAnsi="Palatino Linotype" w:cs="Arial"/>
          <w:b/>
          <w:sz w:val="24"/>
        </w:rPr>
        <w:t>0001</w:t>
      </w:r>
      <w:r>
        <w:rPr>
          <w:rFonts w:ascii="Palatino Linotype" w:hAnsi="Palatino Linotype" w:cs="Arial"/>
          <w:b/>
          <w:sz w:val="24"/>
        </w:rPr>
        <w:t>1</w:t>
      </w:r>
      <w:r w:rsidRPr="00F5779C">
        <w:rPr>
          <w:rFonts w:ascii="Palatino Linotype" w:hAnsi="Palatino Linotype" w:cs="Arial"/>
          <w:b/>
          <w:sz w:val="24"/>
        </w:rPr>
        <w:t>/UTNEZA/IP/2023:</w:t>
      </w:r>
    </w:p>
    <w:p w14:paraId="0FDCB280" w14:textId="77777777" w:rsidR="00E4153E" w:rsidRDefault="002958B5" w:rsidP="00E461C9">
      <w:pPr>
        <w:spacing w:after="0" w:line="240" w:lineRule="auto"/>
        <w:ind w:left="567" w:right="567"/>
        <w:jc w:val="both"/>
        <w:rPr>
          <w:rFonts w:ascii="Palatino Linotype" w:hAnsi="Palatino Linotype"/>
          <w:b/>
          <w:i/>
          <w:color w:val="000000"/>
          <w:szCs w:val="14"/>
          <w:u w:val="single"/>
        </w:rPr>
      </w:pPr>
      <w:r w:rsidRPr="002958B5">
        <w:rPr>
          <w:rFonts w:ascii="Palatino Linotype" w:hAnsi="Palatino Linotype"/>
          <w:i/>
          <w:color w:val="000000"/>
          <w:szCs w:val="14"/>
        </w:rPr>
        <w:t xml:space="preserve">La Lic. Cynthia Robledo Mancera, Jefa del Departamento de Fomento Cultural y Deportivo </w:t>
      </w:r>
      <w:proofErr w:type="spellStart"/>
      <w:r w:rsidRPr="002958B5">
        <w:rPr>
          <w:rFonts w:ascii="Palatino Linotype" w:hAnsi="Palatino Linotype"/>
          <w:i/>
          <w:color w:val="000000"/>
          <w:szCs w:val="14"/>
        </w:rPr>
        <w:t>envio</w:t>
      </w:r>
      <w:proofErr w:type="spellEnd"/>
      <w:r w:rsidRPr="002958B5">
        <w:rPr>
          <w:rFonts w:ascii="Palatino Linotype" w:hAnsi="Palatino Linotype"/>
          <w:i/>
          <w:color w:val="000000"/>
          <w:szCs w:val="14"/>
        </w:rPr>
        <w:t xml:space="preserve"> a las Direcciones, Subdirecciones, Jefaturas, y </w:t>
      </w:r>
      <w:proofErr w:type="spellStart"/>
      <w:r w:rsidRPr="002958B5">
        <w:rPr>
          <w:rFonts w:ascii="Palatino Linotype" w:hAnsi="Palatino Linotype"/>
          <w:i/>
          <w:color w:val="000000"/>
          <w:szCs w:val="14"/>
        </w:rPr>
        <w:t>demas</w:t>
      </w:r>
      <w:proofErr w:type="spellEnd"/>
      <w:r w:rsidRPr="002958B5">
        <w:rPr>
          <w:rFonts w:ascii="Palatino Linotype" w:hAnsi="Palatino Linotype"/>
          <w:i/>
          <w:color w:val="000000"/>
          <w:szCs w:val="14"/>
        </w:rPr>
        <w:t xml:space="preserve"> unidades administrativas el calendario Anual 2023, asignando por fecha a cada unidad administrativa como responsable de gestionar y coordinar el Acto </w:t>
      </w:r>
      <w:proofErr w:type="spellStart"/>
      <w:r w:rsidRPr="002958B5">
        <w:rPr>
          <w:rFonts w:ascii="Palatino Linotype" w:hAnsi="Palatino Linotype"/>
          <w:i/>
          <w:color w:val="000000"/>
          <w:szCs w:val="14"/>
        </w:rPr>
        <w:t>Civico</w:t>
      </w:r>
      <w:proofErr w:type="spellEnd"/>
      <w:r w:rsidRPr="002958B5">
        <w:rPr>
          <w:rFonts w:ascii="Palatino Linotype" w:hAnsi="Palatino Linotype"/>
          <w:i/>
          <w:color w:val="000000"/>
          <w:szCs w:val="14"/>
        </w:rPr>
        <w:t xml:space="preserve"> con Honores a la Bandera, DESLINDANDOSE DE SUS FUNCIONES de acuerdo al Manual General de Organización de fecha junio 2012, publicado en la Gaceta de Gobierno N.18 de fecha 30 de julio de 2012, pagina 83 y 83 en donde especifica que el 205F11001 Departamento de Fomento Cultural y Deportivo CUAL DICE QUE TIENE COMO FUNCION implementar y coordinar el establecimiento de las estrategias y actividades que permitan la </w:t>
      </w:r>
      <w:r w:rsidRPr="002958B5">
        <w:rPr>
          <w:rFonts w:ascii="Palatino Linotype" w:hAnsi="Palatino Linotype"/>
          <w:i/>
          <w:color w:val="000000"/>
          <w:szCs w:val="14"/>
        </w:rPr>
        <w:lastRenderedPageBreak/>
        <w:t xml:space="preserve">conmemoración de las fechas cívicas importantes, para fortalecer la identidad nacional y la vida cívica de la comunidad. Por lo anterior, </w:t>
      </w:r>
      <w:r w:rsidRPr="002958B5">
        <w:rPr>
          <w:rFonts w:ascii="Palatino Linotype" w:hAnsi="Palatino Linotype"/>
          <w:b/>
          <w:i/>
          <w:color w:val="000000"/>
          <w:szCs w:val="14"/>
          <w:u w:val="single"/>
        </w:rPr>
        <w:t xml:space="preserve">solicito se especifique que procedimiento realiza el </w:t>
      </w:r>
      <w:proofErr w:type="spellStart"/>
      <w:r w:rsidRPr="002958B5">
        <w:rPr>
          <w:rFonts w:ascii="Palatino Linotype" w:hAnsi="Palatino Linotype"/>
          <w:b/>
          <w:i/>
          <w:color w:val="000000"/>
          <w:szCs w:val="14"/>
          <w:u w:val="single"/>
        </w:rPr>
        <w:t>Lic</w:t>
      </w:r>
      <w:proofErr w:type="spellEnd"/>
      <w:r w:rsidRPr="002958B5">
        <w:rPr>
          <w:rFonts w:ascii="Palatino Linotype" w:hAnsi="Palatino Linotype"/>
          <w:b/>
          <w:i/>
          <w:color w:val="000000"/>
          <w:szCs w:val="14"/>
          <w:u w:val="single"/>
        </w:rPr>
        <w:t xml:space="preserve">, Franco Edgardo </w:t>
      </w:r>
      <w:proofErr w:type="spellStart"/>
      <w:r w:rsidRPr="002958B5">
        <w:rPr>
          <w:rFonts w:ascii="Palatino Linotype" w:hAnsi="Palatino Linotype"/>
          <w:b/>
          <w:i/>
          <w:color w:val="000000"/>
          <w:szCs w:val="14"/>
          <w:u w:val="single"/>
        </w:rPr>
        <w:t>Chavez</w:t>
      </w:r>
      <w:proofErr w:type="spellEnd"/>
      <w:r w:rsidRPr="002958B5">
        <w:rPr>
          <w:rFonts w:ascii="Palatino Linotype" w:hAnsi="Palatino Linotype"/>
          <w:b/>
          <w:i/>
          <w:color w:val="000000"/>
          <w:szCs w:val="14"/>
          <w:u w:val="single"/>
        </w:rPr>
        <w:t xml:space="preserve"> </w:t>
      </w:r>
      <w:proofErr w:type="spellStart"/>
      <w:r w:rsidRPr="002958B5">
        <w:rPr>
          <w:rFonts w:ascii="Palatino Linotype" w:hAnsi="Palatino Linotype"/>
          <w:b/>
          <w:i/>
          <w:color w:val="000000"/>
          <w:szCs w:val="14"/>
          <w:u w:val="single"/>
        </w:rPr>
        <w:t>Enriquez</w:t>
      </w:r>
      <w:proofErr w:type="spellEnd"/>
      <w:r w:rsidRPr="002958B5">
        <w:rPr>
          <w:rFonts w:ascii="Palatino Linotype" w:hAnsi="Palatino Linotype"/>
          <w:b/>
          <w:i/>
          <w:color w:val="000000"/>
          <w:szCs w:val="14"/>
          <w:u w:val="single"/>
        </w:rPr>
        <w:t xml:space="preserve"> titular del </w:t>
      </w:r>
      <w:proofErr w:type="spellStart"/>
      <w:r w:rsidRPr="002958B5">
        <w:rPr>
          <w:rFonts w:ascii="Palatino Linotype" w:hAnsi="Palatino Linotype"/>
          <w:b/>
          <w:i/>
          <w:color w:val="000000"/>
          <w:szCs w:val="14"/>
          <w:u w:val="single"/>
        </w:rPr>
        <w:t>Organo</w:t>
      </w:r>
      <w:proofErr w:type="spellEnd"/>
      <w:r w:rsidRPr="002958B5">
        <w:rPr>
          <w:rFonts w:ascii="Palatino Linotype" w:hAnsi="Palatino Linotype"/>
          <w:b/>
          <w:i/>
          <w:color w:val="000000"/>
          <w:szCs w:val="14"/>
          <w:u w:val="single"/>
        </w:rPr>
        <w:t xml:space="preserve"> Interno de Control donde da seguimiento a la EVACIÓN de sus funciones de acuerdo al Manual General de Organización de la Lic. Cynthia Robledo Mancera.</w:t>
      </w:r>
    </w:p>
    <w:p w14:paraId="20B8A53B" w14:textId="77777777" w:rsidR="002958B5" w:rsidRPr="002958B5" w:rsidRDefault="002958B5" w:rsidP="00E461C9">
      <w:pPr>
        <w:spacing w:after="0" w:line="240" w:lineRule="auto"/>
        <w:ind w:left="567" w:right="567"/>
        <w:jc w:val="both"/>
        <w:rPr>
          <w:rFonts w:ascii="Palatino Linotype" w:hAnsi="Palatino Linotype" w:cs="Arial"/>
          <w:b/>
          <w:i/>
          <w:sz w:val="44"/>
          <w:u w:val="single"/>
        </w:rPr>
      </w:pPr>
    </w:p>
    <w:p w14:paraId="66A77BE8" w14:textId="77777777" w:rsidR="003F4052" w:rsidRPr="000B61B4" w:rsidRDefault="00CC10FD" w:rsidP="00E461C9">
      <w:pPr>
        <w:spacing w:after="0" w:line="360" w:lineRule="auto"/>
        <w:jc w:val="both"/>
        <w:rPr>
          <w:rFonts w:ascii="Palatino Linotype" w:hAnsi="Palatino Linotype" w:cs="Arial"/>
          <w:b/>
          <w:sz w:val="28"/>
        </w:rPr>
      </w:pPr>
      <w:r>
        <w:rPr>
          <w:rFonts w:ascii="Palatino Linotype" w:hAnsi="Palatino Linotype" w:cs="Arial"/>
          <w:b/>
          <w:sz w:val="28"/>
        </w:rPr>
        <w:t>CUART</w:t>
      </w:r>
      <w:r w:rsidR="003F4052">
        <w:rPr>
          <w:rFonts w:ascii="Palatino Linotype" w:hAnsi="Palatino Linotype" w:cs="Arial"/>
          <w:b/>
          <w:sz w:val="28"/>
        </w:rPr>
        <w:t>O</w:t>
      </w:r>
      <w:r w:rsidR="003F4052" w:rsidRPr="000B61B4">
        <w:rPr>
          <w:rFonts w:ascii="Palatino Linotype" w:hAnsi="Palatino Linotype" w:cs="Arial"/>
          <w:b/>
          <w:sz w:val="28"/>
        </w:rPr>
        <w:t xml:space="preserve">. </w:t>
      </w:r>
      <w:r w:rsidR="003F4052" w:rsidRPr="000B61B4">
        <w:rPr>
          <w:rFonts w:ascii="Palatino Linotype" w:hAnsi="Palatino Linotype" w:cs="Arial"/>
          <w:b/>
          <w:sz w:val="28"/>
          <w:szCs w:val="20"/>
        </w:rPr>
        <w:t>De las respuestas del Sujeto Obligado.</w:t>
      </w:r>
    </w:p>
    <w:p w14:paraId="42496B51" w14:textId="77777777" w:rsidR="003F4052" w:rsidRPr="000B61B4" w:rsidRDefault="003F4052" w:rsidP="00E461C9">
      <w:pPr>
        <w:spacing w:after="0" w:line="360" w:lineRule="auto"/>
        <w:jc w:val="both"/>
        <w:rPr>
          <w:rFonts w:ascii="Palatino Linotype" w:hAnsi="Palatino Linotype" w:cs="Arial"/>
          <w:b/>
          <w:sz w:val="28"/>
        </w:rPr>
      </w:pPr>
      <w:r w:rsidRPr="000B61B4">
        <w:rPr>
          <w:rFonts w:ascii="Palatino Linotype" w:hAnsi="Palatino Linotype" w:cs="Arial"/>
          <w:sz w:val="24"/>
        </w:rPr>
        <w:t>En l</w:t>
      </w:r>
      <w:r w:rsidR="00CC10FD">
        <w:rPr>
          <w:rFonts w:ascii="Palatino Linotype" w:hAnsi="Palatino Linotype" w:cs="Arial"/>
          <w:sz w:val="24"/>
        </w:rPr>
        <w:t>os</w:t>
      </w:r>
      <w:r w:rsidRPr="000B61B4">
        <w:rPr>
          <w:rFonts w:ascii="Palatino Linotype" w:hAnsi="Palatino Linotype" w:cs="Arial"/>
          <w:sz w:val="24"/>
        </w:rPr>
        <w:t xml:space="preserve"> expediente</w:t>
      </w:r>
      <w:r w:rsidR="00CC10FD">
        <w:rPr>
          <w:rFonts w:ascii="Palatino Linotype" w:hAnsi="Palatino Linotype" w:cs="Arial"/>
          <w:sz w:val="24"/>
        </w:rPr>
        <w:t>s</w:t>
      </w:r>
      <w:r w:rsidRPr="000B61B4">
        <w:rPr>
          <w:rFonts w:ascii="Palatino Linotype" w:hAnsi="Palatino Linotype" w:cs="Arial"/>
          <w:sz w:val="24"/>
        </w:rPr>
        <w:t xml:space="preserve"> electrónico</w:t>
      </w:r>
      <w:r w:rsidR="00CC10FD">
        <w:rPr>
          <w:rFonts w:ascii="Palatino Linotype" w:hAnsi="Palatino Linotype" w:cs="Arial"/>
          <w:sz w:val="24"/>
        </w:rPr>
        <w:t>s</w:t>
      </w:r>
      <w:r w:rsidRPr="000B61B4">
        <w:rPr>
          <w:rFonts w:ascii="Palatino Linotype" w:hAnsi="Palatino Linotype" w:cs="Arial"/>
          <w:sz w:val="24"/>
        </w:rPr>
        <w:t xml:space="preserve"> </w:t>
      </w:r>
      <w:r w:rsidRPr="000B61B4">
        <w:rPr>
          <w:rFonts w:ascii="Palatino Linotype" w:hAnsi="Palatino Linotype" w:cs="Arial"/>
          <w:b/>
          <w:sz w:val="24"/>
        </w:rPr>
        <w:t>SAIMEX</w:t>
      </w:r>
      <w:r w:rsidRPr="000B61B4">
        <w:rPr>
          <w:rFonts w:ascii="Palatino Linotype" w:hAnsi="Palatino Linotype" w:cs="Arial"/>
          <w:sz w:val="24"/>
        </w:rPr>
        <w:t xml:space="preserve">, se aprecia que </w:t>
      </w:r>
      <w:r>
        <w:rPr>
          <w:rFonts w:ascii="Palatino Linotype" w:hAnsi="Palatino Linotype" w:cs="Arial"/>
          <w:sz w:val="24"/>
        </w:rPr>
        <w:t>l</w:t>
      </w:r>
      <w:r w:rsidR="00CC10FD">
        <w:rPr>
          <w:rFonts w:ascii="Palatino Linotype" w:hAnsi="Palatino Linotype" w:cs="Arial"/>
          <w:sz w:val="24"/>
        </w:rPr>
        <w:t>os</w:t>
      </w:r>
      <w:r w:rsidRPr="000B61B4">
        <w:rPr>
          <w:rFonts w:ascii="Palatino Linotype" w:hAnsi="Palatino Linotype" w:cs="Arial"/>
          <w:sz w:val="24"/>
        </w:rPr>
        <w:t xml:space="preserve"> </w:t>
      </w:r>
      <w:r>
        <w:rPr>
          <w:rFonts w:ascii="Palatino Linotype" w:hAnsi="Palatino Linotype" w:cs="Arial"/>
          <w:sz w:val="24"/>
        </w:rPr>
        <w:t>día</w:t>
      </w:r>
      <w:r w:rsidR="00CC10FD">
        <w:rPr>
          <w:rFonts w:ascii="Palatino Linotype" w:hAnsi="Palatino Linotype" w:cs="Arial"/>
          <w:sz w:val="24"/>
        </w:rPr>
        <w:t>s</w:t>
      </w:r>
      <w:r>
        <w:rPr>
          <w:rFonts w:ascii="Palatino Linotype" w:hAnsi="Palatino Linotype" w:cs="Arial"/>
          <w:sz w:val="24"/>
        </w:rPr>
        <w:t xml:space="preserve"> </w:t>
      </w:r>
      <w:r w:rsidRPr="00DA184D">
        <w:rPr>
          <w:rFonts w:ascii="Palatino Linotype" w:hAnsi="Palatino Linotype" w:cs="Arial"/>
          <w:b/>
          <w:sz w:val="24"/>
        </w:rPr>
        <w:t>veintio</w:t>
      </w:r>
      <w:r w:rsidR="00CC10FD">
        <w:rPr>
          <w:rFonts w:ascii="Palatino Linotype" w:hAnsi="Palatino Linotype" w:cs="Arial"/>
          <w:b/>
          <w:sz w:val="24"/>
        </w:rPr>
        <w:t>cho y treinta y uno</w:t>
      </w:r>
      <w:r w:rsidRPr="00DA184D">
        <w:rPr>
          <w:rFonts w:ascii="Palatino Linotype" w:hAnsi="Palatino Linotype" w:cs="Arial"/>
          <w:b/>
          <w:sz w:val="24"/>
        </w:rPr>
        <w:t xml:space="preserve"> de </w:t>
      </w:r>
      <w:r w:rsidR="00CC10FD">
        <w:rPr>
          <w:rFonts w:ascii="Palatino Linotype" w:hAnsi="Palatino Linotype" w:cs="Arial"/>
          <w:b/>
          <w:sz w:val="24"/>
        </w:rPr>
        <w:t>marzo</w:t>
      </w:r>
      <w:r w:rsidRPr="00DA184D">
        <w:rPr>
          <w:rFonts w:ascii="Palatino Linotype" w:hAnsi="Palatino Linotype" w:cs="Arial"/>
          <w:b/>
          <w:sz w:val="24"/>
        </w:rPr>
        <w:t xml:space="preserve"> de dos mil veinti</w:t>
      </w:r>
      <w:r w:rsidR="00CC10FD">
        <w:rPr>
          <w:rFonts w:ascii="Palatino Linotype" w:hAnsi="Palatino Linotype" w:cs="Arial"/>
          <w:b/>
          <w:sz w:val="24"/>
        </w:rPr>
        <w:t>tré</w:t>
      </w:r>
      <w:r w:rsidRPr="00DA184D">
        <w:rPr>
          <w:rFonts w:ascii="Palatino Linotype" w:hAnsi="Palatino Linotype" w:cs="Arial"/>
          <w:b/>
          <w:sz w:val="24"/>
        </w:rPr>
        <w:t>s</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dio respuesta a las solicitudes de información señalando lo siguiente: </w:t>
      </w:r>
    </w:p>
    <w:p w14:paraId="15A6DBD1" w14:textId="77777777" w:rsidR="003F4052" w:rsidRPr="000B61B4" w:rsidRDefault="003F4052" w:rsidP="00E461C9">
      <w:pPr>
        <w:spacing w:after="0" w:line="276" w:lineRule="auto"/>
        <w:ind w:right="567"/>
        <w:jc w:val="both"/>
        <w:rPr>
          <w:rFonts w:ascii="Palatino Linotype" w:hAnsi="Palatino Linotype" w:cs="Arial"/>
          <w:sz w:val="24"/>
        </w:rPr>
      </w:pPr>
    </w:p>
    <w:p w14:paraId="3D4BAF27" w14:textId="77777777" w:rsidR="003F4052" w:rsidRDefault="003F4052" w:rsidP="00E461C9">
      <w:pPr>
        <w:spacing w:after="0" w:line="240" w:lineRule="auto"/>
        <w:jc w:val="both"/>
        <w:rPr>
          <w:rFonts w:ascii="Palatino Linotype" w:hAnsi="Palatino Linotype" w:cs="Arial"/>
          <w:i/>
          <w:sz w:val="24"/>
        </w:rPr>
      </w:pPr>
      <w:r w:rsidRPr="000B61B4">
        <w:rPr>
          <w:rFonts w:ascii="Palatino Linotype" w:hAnsi="Palatino Linotype" w:cs="Arial"/>
          <w:b/>
          <w:i/>
          <w:sz w:val="24"/>
        </w:rPr>
        <w:t>Respuestas a las Solicitudes de información</w:t>
      </w:r>
      <w:r>
        <w:rPr>
          <w:rFonts w:ascii="Palatino Linotype" w:hAnsi="Palatino Linotype" w:cs="Arial"/>
          <w:i/>
          <w:sz w:val="24"/>
        </w:rPr>
        <w:t>:</w:t>
      </w:r>
    </w:p>
    <w:p w14:paraId="1B8B36EC" w14:textId="77777777" w:rsidR="003F4052" w:rsidRPr="000B61B4" w:rsidRDefault="003F4052" w:rsidP="00E461C9">
      <w:pPr>
        <w:spacing w:after="0" w:line="240" w:lineRule="auto"/>
        <w:jc w:val="both"/>
        <w:rPr>
          <w:rFonts w:ascii="Palatino Linotype" w:hAnsi="Palatino Linotype" w:cs="Arial"/>
          <w:i/>
          <w:sz w:val="24"/>
        </w:rPr>
      </w:pPr>
    </w:p>
    <w:p w14:paraId="46C6C7B6" w14:textId="77777777" w:rsidR="00CC10FD" w:rsidRPr="00CC10FD" w:rsidRDefault="003F4052" w:rsidP="00E461C9">
      <w:pPr>
        <w:spacing w:after="0" w:line="240" w:lineRule="auto"/>
        <w:ind w:left="567" w:right="567"/>
        <w:jc w:val="right"/>
        <w:rPr>
          <w:rFonts w:ascii="Palatino Linotype" w:hAnsi="Palatino Linotype"/>
          <w:i/>
          <w:color w:val="000000"/>
        </w:rPr>
      </w:pPr>
      <w:r w:rsidRPr="000B61B4">
        <w:rPr>
          <w:rFonts w:ascii="Palatino Linotype" w:eastAsia="Times New Roman" w:hAnsi="Palatino Linotype" w:cs="Times New Roman"/>
          <w:i/>
          <w:lang w:val="es-ES_tradnl" w:eastAsia="es-ES"/>
        </w:rPr>
        <w:t>“</w:t>
      </w:r>
      <w:r w:rsidR="00CC10FD" w:rsidRPr="00CC10FD">
        <w:rPr>
          <w:rFonts w:ascii="Palatino Linotype" w:hAnsi="Palatino Linotype"/>
          <w:i/>
          <w:color w:val="000000"/>
        </w:rPr>
        <w:t xml:space="preserve">Folio de la solicitud: </w:t>
      </w:r>
      <w:r w:rsidR="00CC10FD" w:rsidRPr="00CC10FD">
        <w:rPr>
          <w:rFonts w:ascii="Palatino Linotype" w:hAnsi="Palatino Linotype"/>
          <w:b/>
          <w:i/>
          <w:color w:val="000000"/>
        </w:rPr>
        <w:t>00011/UTNEZA/IP/2023</w:t>
      </w:r>
    </w:p>
    <w:p w14:paraId="52E87200" w14:textId="77777777" w:rsidR="00CC10FD" w:rsidRPr="00CC10FD" w:rsidRDefault="00CC10FD" w:rsidP="00E461C9">
      <w:pPr>
        <w:spacing w:after="0" w:line="240" w:lineRule="auto"/>
        <w:ind w:left="567" w:right="567"/>
        <w:jc w:val="both"/>
        <w:rPr>
          <w:rFonts w:ascii="Palatino Linotype" w:hAnsi="Palatino Linotype"/>
          <w:i/>
          <w:color w:val="000000"/>
        </w:rPr>
      </w:pPr>
      <w:r w:rsidRPr="00CC10FD">
        <w:rPr>
          <w:rFonts w:ascii="Palatino Linotype" w:hAnsi="Palatino Linotype"/>
          <w:i/>
          <w:color w:val="000000"/>
        </w:rPr>
        <w:t>Con fundamento en el artículo 163 de la Ley de Transparencia y Acceso a la Información Pública del Estado de México y Municipios, le contestamos que:</w:t>
      </w:r>
    </w:p>
    <w:p w14:paraId="3A6A3E85" w14:textId="77777777" w:rsidR="00CC10FD" w:rsidRPr="00CC10FD" w:rsidRDefault="00CC10FD" w:rsidP="00E461C9">
      <w:pPr>
        <w:spacing w:after="0" w:line="240" w:lineRule="auto"/>
        <w:ind w:left="567" w:right="567"/>
        <w:jc w:val="both"/>
        <w:rPr>
          <w:rFonts w:ascii="Palatino Linotype" w:hAnsi="Palatino Linotype"/>
          <w:i/>
          <w:color w:val="000000"/>
        </w:rPr>
      </w:pPr>
      <w:r w:rsidRPr="00CC10FD">
        <w:rPr>
          <w:rFonts w:ascii="Palatino Linotype" w:hAnsi="Palatino Linotype"/>
          <w:i/>
          <w:color w:val="000000"/>
        </w:rPr>
        <w:t>Se envía respuesta con Oficio Número 210C0301000400S/D/129/2023 de fecha 27 de marzo de 2023, suscrito por el Lic. Franco Edgardo Chávez Enríquez, Titular del Órgano Interno de Control en la Universidad Tecnológica de Nezahualcóyotl.</w:t>
      </w:r>
    </w:p>
    <w:p w14:paraId="18ED49F6" w14:textId="77777777" w:rsidR="00CC10FD" w:rsidRPr="00CC10FD" w:rsidRDefault="00CC10FD" w:rsidP="00E461C9">
      <w:pPr>
        <w:spacing w:after="0" w:line="240" w:lineRule="auto"/>
        <w:ind w:left="567" w:right="567"/>
        <w:jc w:val="both"/>
        <w:rPr>
          <w:rFonts w:ascii="Palatino Linotype" w:hAnsi="Palatino Linotype"/>
          <w:i/>
          <w:color w:val="000000"/>
        </w:rPr>
      </w:pPr>
      <w:r w:rsidRPr="00CC10FD">
        <w:rPr>
          <w:rFonts w:ascii="Palatino Linotype" w:hAnsi="Palatino Linotype"/>
          <w:i/>
          <w:color w:val="000000"/>
        </w:rPr>
        <w:t>ATENTAMENTE</w:t>
      </w:r>
    </w:p>
    <w:p w14:paraId="623B2D72" w14:textId="77777777" w:rsidR="003F4052" w:rsidRDefault="00CC10FD" w:rsidP="00E461C9">
      <w:pPr>
        <w:spacing w:after="0" w:line="240" w:lineRule="auto"/>
        <w:ind w:left="567" w:right="567"/>
        <w:jc w:val="both"/>
        <w:rPr>
          <w:rFonts w:ascii="Palatino Linotype" w:eastAsia="Times New Roman" w:hAnsi="Palatino Linotype" w:cs="Times New Roman"/>
          <w:i/>
          <w:lang w:val="es-ES_tradnl" w:eastAsia="es-ES"/>
        </w:rPr>
      </w:pPr>
      <w:r w:rsidRPr="00CC10FD">
        <w:rPr>
          <w:rFonts w:ascii="Palatino Linotype" w:hAnsi="Palatino Linotype"/>
          <w:i/>
          <w:color w:val="000000"/>
        </w:rPr>
        <w:t>LIC. JOSE LUIS MARTÍNEZ TÉLLEZ</w:t>
      </w:r>
      <w:r w:rsidR="003F4052">
        <w:rPr>
          <w:rFonts w:ascii="Palatino Linotype" w:hAnsi="Palatino Linotype"/>
          <w:i/>
          <w:color w:val="000000"/>
        </w:rPr>
        <w:t>”</w:t>
      </w:r>
      <w:r w:rsidR="003F4052" w:rsidRPr="005E1744">
        <w:rPr>
          <w:rFonts w:ascii="Palatino Linotype" w:eastAsia="Times New Roman" w:hAnsi="Palatino Linotype" w:cs="Times New Roman"/>
          <w:i/>
          <w:color w:val="000000"/>
          <w:lang w:val="es-ES_tradnl" w:eastAsia="es-ES"/>
        </w:rPr>
        <w:t xml:space="preserve"> </w:t>
      </w:r>
      <w:r w:rsidR="003F4052" w:rsidRPr="000B61B4">
        <w:rPr>
          <w:rFonts w:ascii="Palatino Linotype" w:eastAsia="Times New Roman" w:hAnsi="Palatino Linotype" w:cs="Times New Roman"/>
          <w:i/>
          <w:lang w:val="es-ES_tradnl" w:eastAsia="es-ES"/>
        </w:rPr>
        <w:t>[Sic]</w:t>
      </w:r>
    </w:p>
    <w:p w14:paraId="134B4868" w14:textId="77777777" w:rsidR="003F4052" w:rsidRDefault="003F4052" w:rsidP="00E461C9">
      <w:pPr>
        <w:spacing w:after="0" w:line="240" w:lineRule="auto"/>
        <w:ind w:left="567" w:right="567"/>
        <w:jc w:val="both"/>
        <w:rPr>
          <w:rFonts w:ascii="Palatino Linotype" w:eastAsia="Times New Roman" w:hAnsi="Palatino Linotype" w:cs="Times New Roman"/>
          <w:i/>
          <w:lang w:val="es-ES_tradnl" w:eastAsia="es-ES"/>
        </w:rPr>
      </w:pPr>
    </w:p>
    <w:p w14:paraId="4A257707" w14:textId="77777777" w:rsidR="00CC10FD" w:rsidRPr="00CC10FD" w:rsidRDefault="003F4052" w:rsidP="00E461C9">
      <w:pPr>
        <w:spacing w:after="0" w:line="240" w:lineRule="auto"/>
        <w:ind w:left="567" w:right="567"/>
        <w:jc w:val="right"/>
        <w:rPr>
          <w:rFonts w:ascii="Palatino Linotype" w:eastAsia="Times New Roman" w:hAnsi="Palatino Linotype" w:cs="Times New Roman"/>
          <w:i/>
          <w:lang w:val="es-ES_tradnl" w:eastAsia="es-ES"/>
        </w:rPr>
      </w:pPr>
      <w:r w:rsidRPr="007067AF">
        <w:rPr>
          <w:rFonts w:ascii="Palatino Linotype" w:eastAsia="Times New Roman" w:hAnsi="Palatino Linotype" w:cs="Times New Roman"/>
          <w:i/>
          <w:lang w:val="es-ES_tradnl" w:eastAsia="es-ES"/>
        </w:rPr>
        <w:t>“</w:t>
      </w:r>
      <w:r w:rsidR="00CC10FD" w:rsidRPr="00CC10FD">
        <w:rPr>
          <w:rFonts w:ascii="Palatino Linotype" w:eastAsia="Times New Roman" w:hAnsi="Palatino Linotype" w:cs="Times New Roman"/>
          <w:i/>
          <w:lang w:val="es-ES_tradnl" w:eastAsia="es-ES"/>
        </w:rPr>
        <w:t xml:space="preserve">Folio de la solicitud: </w:t>
      </w:r>
      <w:r w:rsidR="00CC10FD" w:rsidRPr="00CC10FD">
        <w:rPr>
          <w:rFonts w:ascii="Palatino Linotype" w:eastAsia="Times New Roman" w:hAnsi="Palatino Linotype" w:cs="Times New Roman"/>
          <w:b/>
          <w:i/>
          <w:lang w:val="es-ES_tradnl" w:eastAsia="es-ES"/>
        </w:rPr>
        <w:t>00010/UTNEZA/IP/2023</w:t>
      </w:r>
    </w:p>
    <w:p w14:paraId="1A5418B1" w14:textId="77777777" w:rsidR="00CC10FD" w:rsidRPr="00CC10FD" w:rsidRDefault="00CC10FD" w:rsidP="00E461C9">
      <w:pPr>
        <w:spacing w:after="0" w:line="240" w:lineRule="auto"/>
        <w:ind w:left="567" w:right="567"/>
        <w:jc w:val="both"/>
        <w:rPr>
          <w:rFonts w:ascii="Palatino Linotype" w:eastAsia="Times New Roman" w:hAnsi="Palatino Linotype" w:cs="Times New Roman"/>
          <w:i/>
          <w:lang w:val="es-ES_tradnl" w:eastAsia="es-ES"/>
        </w:rPr>
      </w:pPr>
      <w:r w:rsidRPr="00CC10FD">
        <w:rPr>
          <w:rFonts w:ascii="Palatino Linotype" w:eastAsia="Times New Roman" w:hAnsi="Palatino Linotype" w:cs="Times New Roman"/>
          <w:i/>
          <w:lang w:val="es-ES_tradnl" w:eastAsia="es-ES"/>
        </w:rPr>
        <w:t>Con fundamento en el artículo 163 de la Ley de Transparencia y Acceso a la Información Pública del Estado de México y Municipios, le contestamos que:</w:t>
      </w:r>
    </w:p>
    <w:p w14:paraId="27440D47" w14:textId="77777777" w:rsidR="00CC10FD" w:rsidRPr="00CC10FD" w:rsidRDefault="00CC10FD" w:rsidP="00E461C9">
      <w:pPr>
        <w:spacing w:after="0" w:line="240" w:lineRule="auto"/>
        <w:ind w:left="567" w:right="567"/>
        <w:jc w:val="both"/>
        <w:rPr>
          <w:rFonts w:ascii="Palatino Linotype" w:eastAsia="Times New Roman" w:hAnsi="Palatino Linotype" w:cs="Times New Roman"/>
          <w:i/>
          <w:lang w:val="es-ES_tradnl" w:eastAsia="es-ES"/>
        </w:rPr>
      </w:pPr>
      <w:r w:rsidRPr="00CC10FD">
        <w:rPr>
          <w:rFonts w:ascii="Palatino Linotype" w:eastAsia="Times New Roman" w:hAnsi="Palatino Linotype" w:cs="Times New Roman"/>
          <w:i/>
          <w:lang w:val="es-ES_tradnl" w:eastAsia="es-ES"/>
        </w:rPr>
        <w:t xml:space="preserve">Se envía respuesta mediante Memorando Número 210C0301010000L/026/2023 de fecha 30 de marzo de 2023, suscrito por el C.P. Carlos Santos Amador, </w:t>
      </w:r>
      <w:proofErr w:type="gramStart"/>
      <w:r w:rsidRPr="00CC10FD">
        <w:rPr>
          <w:rFonts w:ascii="Palatino Linotype" w:eastAsia="Times New Roman" w:hAnsi="Palatino Linotype" w:cs="Times New Roman"/>
          <w:i/>
          <w:lang w:val="es-ES_tradnl" w:eastAsia="es-ES"/>
        </w:rPr>
        <w:t>Director</w:t>
      </w:r>
      <w:proofErr w:type="gramEnd"/>
      <w:r w:rsidRPr="00CC10FD">
        <w:rPr>
          <w:rFonts w:ascii="Palatino Linotype" w:eastAsia="Times New Roman" w:hAnsi="Palatino Linotype" w:cs="Times New Roman"/>
          <w:i/>
          <w:lang w:val="es-ES_tradnl" w:eastAsia="es-ES"/>
        </w:rPr>
        <w:t xml:space="preserve"> de Difusión y Extensión Universitaria de la Universidad Tecnológica de Nezahualcóyotl.</w:t>
      </w:r>
    </w:p>
    <w:p w14:paraId="78BE2180" w14:textId="77777777" w:rsidR="00CC10FD" w:rsidRPr="00CC10FD" w:rsidRDefault="00CC10FD" w:rsidP="00E461C9">
      <w:pPr>
        <w:spacing w:after="0" w:line="240" w:lineRule="auto"/>
        <w:ind w:left="567" w:right="567"/>
        <w:jc w:val="both"/>
        <w:rPr>
          <w:rFonts w:ascii="Palatino Linotype" w:eastAsia="Times New Roman" w:hAnsi="Palatino Linotype" w:cs="Times New Roman"/>
          <w:i/>
          <w:lang w:val="es-ES_tradnl" w:eastAsia="es-ES"/>
        </w:rPr>
      </w:pPr>
      <w:r w:rsidRPr="00CC10FD">
        <w:rPr>
          <w:rFonts w:ascii="Palatino Linotype" w:eastAsia="Times New Roman" w:hAnsi="Palatino Linotype" w:cs="Times New Roman"/>
          <w:i/>
          <w:lang w:val="es-ES_tradnl" w:eastAsia="es-ES"/>
        </w:rPr>
        <w:t>ATENTAMENTE</w:t>
      </w:r>
    </w:p>
    <w:p w14:paraId="31181AFF" w14:textId="77777777" w:rsidR="003F4052" w:rsidRDefault="00CC10FD" w:rsidP="00E461C9">
      <w:pPr>
        <w:spacing w:after="0" w:line="240" w:lineRule="auto"/>
        <w:ind w:left="567" w:right="567"/>
        <w:jc w:val="both"/>
        <w:rPr>
          <w:rFonts w:ascii="Palatino Linotype" w:eastAsia="Times New Roman" w:hAnsi="Palatino Linotype" w:cs="Times New Roman"/>
          <w:i/>
          <w:lang w:val="es-ES_tradnl" w:eastAsia="es-ES"/>
        </w:rPr>
      </w:pPr>
      <w:r w:rsidRPr="00CC10FD">
        <w:rPr>
          <w:rFonts w:ascii="Palatino Linotype" w:eastAsia="Times New Roman" w:hAnsi="Palatino Linotype" w:cs="Times New Roman"/>
          <w:i/>
          <w:lang w:val="es-ES_tradnl" w:eastAsia="es-ES"/>
        </w:rPr>
        <w:t>LIC. JOSE LUIS MARTÍNEZ TÉLLEZ</w:t>
      </w:r>
      <w:r w:rsidR="003F4052">
        <w:rPr>
          <w:rFonts w:ascii="Palatino Linotype" w:hAnsi="Palatino Linotype"/>
          <w:i/>
          <w:color w:val="000000"/>
        </w:rPr>
        <w:t>”</w:t>
      </w:r>
      <w:r w:rsidR="003F4052" w:rsidRPr="005E1744">
        <w:rPr>
          <w:rFonts w:ascii="Palatino Linotype" w:eastAsia="Times New Roman" w:hAnsi="Palatino Linotype" w:cs="Times New Roman"/>
          <w:i/>
          <w:color w:val="000000"/>
          <w:lang w:val="es-ES_tradnl" w:eastAsia="es-ES"/>
        </w:rPr>
        <w:t xml:space="preserve"> </w:t>
      </w:r>
      <w:r w:rsidR="003F4052" w:rsidRPr="000B61B4">
        <w:rPr>
          <w:rFonts w:ascii="Palatino Linotype" w:eastAsia="Times New Roman" w:hAnsi="Palatino Linotype" w:cs="Times New Roman"/>
          <w:i/>
          <w:lang w:val="es-ES_tradnl" w:eastAsia="es-ES"/>
        </w:rPr>
        <w:t>[Sic]</w:t>
      </w:r>
    </w:p>
    <w:p w14:paraId="04D066E8" w14:textId="77777777" w:rsidR="003F4052" w:rsidRDefault="003F4052" w:rsidP="00E461C9">
      <w:pPr>
        <w:spacing w:after="0" w:line="240" w:lineRule="auto"/>
        <w:ind w:left="567" w:right="567"/>
        <w:jc w:val="both"/>
        <w:rPr>
          <w:rFonts w:ascii="Palatino Linotype" w:eastAsia="Times New Roman" w:hAnsi="Palatino Linotype" w:cs="Times New Roman"/>
          <w:i/>
          <w:lang w:val="es-ES_tradnl" w:eastAsia="es-ES"/>
        </w:rPr>
      </w:pPr>
    </w:p>
    <w:p w14:paraId="4A088395" w14:textId="77777777" w:rsidR="003F4052" w:rsidRPr="00C52804" w:rsidRDefault="003F4052" w:rsidP="00E461C9">
      <w:pPr>
        <w:pStyle w:val="Sinespaciado"/>
        <w:spacing w:line="360" w:lineRule="auto"/>
        <w:jc w:val="both"/>
        <w:rPr>
          <w:rFonts w:ascii="Palatino Linotype" w:hAnsi="Palatino Linotype" w:cs="Arial"/>
          <w:sz w:val="24"/>
          <w:szCs w:val="24"/>
        </w:rPr>
      </w:pPr>
      <w:r w:rsidRPr="00C52804">
        <w:rPr>
          <w:rFonts w:ascii="Palatino Linotype" w:hAnsi="Palatino Linotype" w:cs="Arial"/>
          <w:sz w:val="24"/>
          <w:szCs w:val="24"/>
        </w:rPr>
        <w:t>A</w:t>
      </w:r>
      <w:r>
        <w:rPr>
          <w:rFonts w:ascii="Palatino Linotype" w:hAnsi="Palatino Linotype" w:cs="Arial"/>
          <w:sz w:val="24"/>
          <w:szCs w:val="24"/>
        </w:rPr>
        <w:t>djuntan</w:t>
      </w:r>
      <w:r w:rsidRPr="00C52804">
        <w:rPr>
          <w:rFonts w:ascii="Palatino Linotype" w:hAnsi="Palatino Linotype" w:cs="Arial"/>
          <w:sz w:val="24"/>
          <w:szCs w:val="24"/>
        </w:rPr>
        <w:t>do</w:t>
      </w:r>
      <w:r>
        <w:rPr>
          <w:rFonts w:ascii="Palatino Linotype" w:hAnsi="Palatino Linotype" w:cs="Arial"/>
          <w:sz w:val="24"/>
          <w:szCs w:val="24"/>
        </w:rPr>
        <w:t xml:space="preserve"> a sus respuestas</w:t>
      </w:r>
      <w:r w:rsidRPr="00C52804">
        <w:rPr>
          <w:rFonts w:ascii="Palatino Linotype" w:hAnsi="Palatino Linotype" w:cs="Arial"/>
          <w:sz w:val="24"/>
          <w:szCs w:val="24"/>
        </w:rPr>
        <w:t xml:space="preserve"> </w:t>
      </w:r>
      <w:r>
        <w:rPr>
          <w:rFonts w:ascii="Palatino Linotype" w:hAnsi="Palatino Linotype" w:cs="Arial"/>
          <w:sz w:val="24"/>
          <w:szCs w:val="24"/>
        </w:rPr>
        <w:t>los</w:t>
      </w:r>
      <w:r w:rsidRPr="00C52804">
        <w:rPr>
          <w:rFonts w:ascii="Palatino Linotype" w:hAnsi="Palatino Linotype" w:cs="Arial"/>
          <w:sz w:val="24"/>
          <w:szCs w:val="24"/>
        </w:rPr>
        <w:t xml:space="preserve"> archivo</w:t>
      </w:r>
      <w:r>
        <w:rPr>
          <w:rFonts w:ascii="Palatino Linotype" w:hAnsi="Palatino Linotype" w:cs="Arial"/>
          <w:sz w:val="24"/>
          <w:szCs w:val="24"/>
        </w:rPr>
        <w:t>s</w:t>
      </w:r>
      <w:r w:rsidRPr="00C52804">
        <w:rPr>
          <w:rFonts w:ascii="Palatino Linotype" w:hAnsi="Palatino Linotype" w:cs="Arial"/>
          <w:sz w:val="24"/>
          <w:szCs w:val="24"/>
        </w:rPr>
        <w:t xml:space="preserve"> electrónico</w:t>
      </w:r>
      <w:r>
        <w:rPr>
          <w:rFonts w:ascii="Palatino Linotype" w:hAnsi="Palatino Linotype" w:cs="Arial"/>
          <w:sz w:val="24"/>
          <w:szCs w:val="24"/>
        </w:rPr>
        <w:t>s</w:t>
      </w:r>
      <w:r w:rsidRPr="00C52804">
        <w:rPr>
          <w:rFonts w:ascii="Palatino Linotype" w:hAnsi="Palatino Linotype" w:cs="Arial"/>
          <w:sz w:val="24"/>
          <w:szCs w:val="24"/>
        </w:rPr>
        <w:t xml:space="preserve"> denominado</w:t>
      </w:r>
      <w:r>
        <w:rPr>
          <w:rFonts w:ascii="Palatino Linotype" w:hAnsi="Palatino Linotype" w:cs="Arial"/>
          <w:sz w:val="24"/>
          <w:szCs w:val="24"/>
        </w:rPr>
        <w:t>s</w:t>
      </w:r>
      <w:r w:rsidRPr="00C52804">
        <w:rPr>
          <w:rFonts w:ascii="Palatino Linotype" w:hAnsi="Palatino Linotype" w:cs="Arial"/>
          <w:sz w:val="24"/>
          <w:szCs w:val="24"/>
        </w:rPr>
        <w:t xml:space="preserve"> </w:t>
      </w:r>
      <w:r w:rsidRPr="00C52804">
        <w:rPr>
          <w:rFonts w:ascii="Palatino Linotype" w:hAnsi="Palatino Linotype" w:cs="Arial"/>
          <w:b/>
          <w:sz w:val="24"/>
          <w:szCs w:val="24"/>
        </w:rPr>
        <w:t>“</w:t>
      </w:r>
      <w:r w:rsidR="00CC10FD" w:rsidRPr="00CC10FD">
        <w:rPr>
          <w:rFonts w:ascii="Palatino Linotype" w:hAnsi="Palatino Linotype" w:cs="Arial"/>
          <w:b/>
          <w:sz w:val="24"/>
          <w:szCs w:val="24"/>
        </w:rPr>
        <w:t>Respuesta 011 SAIMEX 2023.pdf</w:t>
      </w:r>
      <w:r w:rsidR="00CC10FD">
        <w:rPr>
          <w:rFonts w:ascii="Palatino Linotype" w:hAnsi="Palatino Linotype" w:cs="Arial"/>
          <w:b/>
          <w:sz w:val="24"/>
          <w:szCs w:val="24"/>
        </w:rPr>
        <w:t xml:space="preserve">” </w:t>
      </w:r>
      <w:r>
        <w:rPr>
          <w:rFonts w:ascii="Palatino Linotype" w:hAnsi="Palatino Linotype" w:cs="Arial"/>
          <w:b/>
          <w:sz w:val="24"/>
          <w:szCs w:val="24"/>
        </w:rPr>
        <w:t>y “</w:t>
      </w:r>
      <w:r w:rsidR="00CC10FD" w:rsidRPr="00CC10FD">
        <w:rPr>
          <w:rFonts w:ascii="Palatino Linotype" w:hAnsi="Palatino Linotype" w:cs="Arial"/>
          <w:b/>
          <w:sz w:val="24"/>
          <w:szCs w:val="24"/>
        </w:rPr>
        <w:t>Respuesta 010 SAIMEX 2023.pdf</w:t>
      </w:r>
      <w:r>
        <w:rPr>
          <w:rFonts w:ascii="Palatino Linotype" w:hAnsi="Palatino Linotype" w:cs="Arial"/>
          <w:b/>
          <w:sz w:val="24"/>
          <w:szCs w:val="24"/>
        </w:rPr>
        <w:t>”</w:t>
      </w:r>
      <w:r w:rsidRPr="00C52804">
        <w:rPr>
          <w:rFonts w:ascii="Palatino Linotype" w:hAnsi="Palatino Linotype" w:cs="Arial"/>
          <w:sz w:val="24"/>
          <w:szCs w:val="24"/>
        </w:rPr>
        <w:t xml:space="preserve">, que al ser del conocimiento </w:t>
      </w:r>
      <w:r w:rsidRPr="00C52804">
        <w:rPr>
          <w:rFonts w:ascii="Palatino Linotype" w:hAnsi="Palatino Linotype" w:cs="Arial"/>
          <w:sz w:val="24"/>
          <w:szCs w:val="24"/>
        </w:rPr>
        <w:lastRenderedPageBreak/>
        <w:t>de las partes no se inserta</w:t>
      </w:r>
      <w:r>
        <w:rPr>
          <w:rFonts w:ascii="Palatino Linotype" w:hAnsi="Palatino Linotype" w:cs="Arial"/>
          <w:sz w:val="24"/>
          <w:szCs w:val="24"/>
        </w:rPr>
        <w:t>n</w:t>
      </w:r>
      <w:r w:rsidRPr="00C52804">
        <w:rPr>
          <w:rFonts w:ascii="Palatino Linotype" w:hAnsi="Palatino Linotype" w:cs="Arial"/>
          <w:sz w:val="24"/>
          <w:szCs w:val="24"/>
        </w:rPr>
        <w:t xml:space="preserve"> en este apartado, en obvio de repeticiones innecesarias, máxime que serán objeto de estudio en párrafos posteriores.</w:t>
      </w:r>
    </w:p>
    <w:p w14:paraId="43ACD8E6" w14:textId="77777777" w:rsidR="003F4052" w:rsidRDefault="003F4052" w:rsidP="00E461C9">
      <w:pPr>
        <w:spacing w:after="0" w:line="240" w:lineRule="auto"/>
        <w:jc w:val="both"/>
        <w:rPr>
          <w:rFonts w:ascii="Palatino Linotype" w:hAnsi="Palatino Linotype" w:cs="Arial"/>
          <w:b/>
          <w:i/>
          <w:sz w:val="24"/>
        </w:rPr>
      </w:pPr>
    </w:p>
    <w:p w14:paraId="5909CD5D" w14:textId="77777777" w:rsidR="003F4052" w:rsidRPr="0025170A" w:rsidRDefault="003F4052" w:rsidP="00E461C9">
      <w:pPr>
        <w:pStyle w:val="Sinespaciado"/>
        <w:rPr>
          <w:sz w:val="12"/>
        </w:rPr>
      </w:pPr>
    </w:p>
    <w:p w14:paraId="68185282" w14:textId="77777777" w:rsidR="003F4052" w:rsidRPr="000B61B4" w:rsidRDefault="006B61B6" w:rsidP="00E461C9">
      <w:pPr>
        <w:spacing w:after="0" w:line="360" w:lineRule="auto"/>
        <w:jc w:val="both"/>
        <w:rPr>
          <w:rFonts w:ascii="Palatino Linotype" w:hAnsi="Palatino Linotype" w:cs="Arial"/>
          <w:b/>
          <w:sz w:val="28"/>
        </w:rPr>
      </w:pPr>
      <w:r>
        <w:rPr>
          <w:rFonts w:ascii="Palatino Linotype" w:hAnsi="Palatino Linotype" w:cs="Arial"/>
          <w:b/>
          <w:sz w:val="28"/>
        </w:rPr>
        <w:t>QUINT</w:t>
      </w:r>
      <w:r w:rsidR="003F4052" w:rsidRPr="000B61B4">
        <w:rPr>
          <w:rFonts w:ascii="Palatino Linotype" w:hAnsi="Palatino Linotype" w:cs="Arial"/>
          <w:b/>
          <w:sz w:val="28"/>
        </w:rPr>
        <w:t xml:space="preserve">O. </w:t>
      </w:r>
      <w:r w:rsidR="003F4052" w:rsidRPr="000B61B4">
        <w:rPr>
          <w:rFonts w:ascii="Palatino Linotype" w:hAnsi="Palatino Linotype"/>
          <w:b/>
          <w:sz w:val="28"/>
        </w:rPr>
        <w:t>Del recurso de revisión.</w:t>
      </w:r>
    </w:p>
    <w:p w14:paraId="08222A62" w14:textId="77777777" w:rsidR="003F4052" w:rsidRPr="00C16B31" w:rsidRDefault="003F4052" w:rsidP="00E461C9">
      <w:pPr>
        <w:spacing w:after="0" w:line="360" w:lineRule="auto"/>
        <w:jc w:val="both"/>
        <w:rPr>
          <w:rFonts w:ascii="Palatino Linotype" w:hAnsi="Palatino Linotype" w:cs="Arial"/>
          <w:i/>
          <w:sz w:val="24"/>
        </w:rPr>
      </w:pPr>
      <w:r w:rsidRPr="000B61B4">
        <w:rPr>
          <w:rFonts w:ascii="Palatino Linotype" w:hAnsi="Palatino Linotype" w:cs="Arial"/>
          <w:sz w:val="24"/>
          <w:szCs w:val="24"/>
        </w:rPr>
        <w:t xml:space="preserve">Inconforme con las respuestas notificadas por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Pr>
          <w:rFonts w:ascii="Palatino Linotype" w:hAnsi="Palatino Linotype" w:cs="Arial"/>
          <w:b/>
          <w:sz w:val="24"/>
          <w:szCs w:val="24"/>
        </w:rPr>
        <w:t>l</w:t>
      </w:r>
      <w:r w:rsidR="006B61B6">
        <w:rPr>
          <w:rFonts w:ascii="Palatino Linotype" w:hAnsi="Palatino Linotype" w:cs="Arial"/>
          <w:b/>
          <w:sz w:val="24"/>
          <w:szCs w:val="24"/>
        </w:rPr>
        <w:t>a</w:t>
      </w:r>
      <w:r w:rsidRPr="000B61B4">
        <w:rPr>
          <w:rFonts w:ascii="Palatino Linotype" w:hAnsi="Palatino Linotype" w:cs="Arial"/>
          <w:b/>
          <w:sz w:val="24"/>
          <w:szCs w:val="24"/>
        </w:rPr>
        <w:t xml:space="preserve"> Recurrente </w:t>
      </w:r>
      <w:r w:rsidRPr="000B61B4">
        <w:rPr>
          <w:rFonts w:ascii="Palatino Linotype" w:hAnsi="Palatino Linotype" w:cs="Arial"/>
          <w:sz w:val="24"/>
          <w:szCs w:val="24"/>
        </w:rPr>
        <w:t>interpuso los recursos de revisión en fecha</w:t>
      </w:r>
      <w:r>
        <w:rPr>
          <w:rFonts w:ascii="Palatino Linotype" w:hAnsi="Palatino Linotype" w:cs="Arial"/>
          <w:sz w:val="24"/>
          <w:szCs w:val="24"/>
        </w:rPr>
        <w:t xml:space="preserve"> </w:t>
      </w:r>
      <w:r w:rsidRPr="00DA184D">
        <w:rPr>
          <w:rFonts w:ascii="Palatino Linotype" w:hAnsi="Palatino Linotype" w:cs="Arial"/>
          <w:b/>
          <w:sz w:val="24"/>
          <w:szCs w:val="24"/>
        </w:rPr>
        <w:t>d</w:t>
      </w:r>
      <w:r w:rsidR="006B61B6">
        <w:rPr>
          <w:rFonts w:ascii="Palatino Linotype" w:hAnsi="Palatino Linotype" w:cs="Arial"/>
          <w:b/>
          <w:sz w:val="24"/>
          <w:szCs w:val="24"/>
        </w:rPr>
        <w:t>iez</w:t>
      </w:r>
      <w:r w:rsidRPr="00DA184D">
        <w:rPr>
          <w:rFonts w:ascii="Palatino Linotype" w:hAnsi="Palatino Linotype" w:cs="Arial"/>
          <w:b/>
          <w:sz w:val="24"/>
          <w:szCs w:val="24"/>
        </w:rPr>
        <w:t xml:space="preserve"> de </w:t>
      </w:r>
      <w:r w:rsidR="006B61B6">
        <w:rPr>
          <w:rFonts w:ascii="Palatino Linotype" w:hAnsi="Palatino Linotype" w:cs="Arial"/>
          <w:b/>
          <w:sz w:val="24"/>
          <w:szCs w:val="24"/>
        </w:rPr>
        <w:t>abril</w:t>
      </w:r>
      <w:r w:rsidRPr="00DA184D">
        <w:rPr>
          <w:rFonts w:ascii="Palatino Linotype" w:hAnsi="Palatino Linotype" w:cs="Arial"/>
          <w:b/>
          <w:sz w:val="24"/>
          <w:szCs w:val="24"/>
        </w:rPr>
        <w:t xml:space="preserve"> de dos mil veintitrés</w:t>
      </w:r>
      <w:r w:rsidRPr="000B61B4">
        <w:rPr>
          <w:rFonts w:ascii="Palatino Linotype" w:hAnsi="Palatino Linotype" w:cs="Arial"/>
          <w:sz w:val="24"/>
          <w:szCs w:val="24"/>
        </w:rPr>
        <w:t>, los cuales fueron registrados</w:t>
      </w:r>
      <w:r w:rsidRPr="000B61B4">
        <w:rPr>
          <w:rFonts w:ascii="Palatino Linotype" w:hAnsi="Palatino Linotype" w:cs="Arial"/>
          <w:b/>
          <w:sz w:val="24"/>
          <w:szCs w:val="24"/>
        </w:rPr>
        <w:t xml:space="preserve"> </w:t>
      </w:r>
      <w:r w:rsidRPr="000B61B4">
        <w:rPr>
          <w:rFonts w:ascii="Palatino Linotype" w:hAnsi="Palatino Linotype" w:cs="Arial"/>
          <w:sz w:val="24"/>
          <w:szCs w:val="24"/>
        </w:rPr>
        <w:t xml:space="preserve">en el sistema electrónico con los expedientes números </w:t>
      </w:r>
      <w:r>
        <w:rPr>
          <w:rFonts w:ascii="Palatino Linotype" w:hAnsi="Palatino Linotype" w:cs="Arial"/>
          <w:b/>
          <w:bCs/>
          <w:sz w:val="24"/>
          <w:szCs w:val="24"/>
          <w:lang w:eastAsia="es-MX"/>
        </w:rPr>
        <w:t>0</w:t>
      </w:r>
      <w:r w:rsidR="006B61B6">
        <w:rPr>
          <w:rFonts w:ascii="Palatino Linotype" w:hAnsi="Palatino Linotype" w:cs="Arial"/>
          <w:b/>
          <w:bCs/>
          <w:sz w:val="24"/>
          <w:szCs w:val="24"/>
          <w:lang w:eastAsia="es-MX"/>
        </w:rPr>
        <w:t>1870</w:t>
      </w:r>
      <w:r w:rsidRPr="00B76C1D">
        <w:rPr>
          <w:rFonts w:ascii="Palatino Linotype" w:hAnsi="Palatino Linotype" w:cs="Arial"/>
          <w:b/>
          <w:bCs/>
          <w:sz w:val="24"/>
          <w:szCs w:val="24"/>
          <w:lang w:eastAsia="es-MX"/>
        </w:rPr>
        <w:t>/INFOEM/IP/RR/202</w:t>
      </w:r>
      <w:r>
        <w:rPr>
          <w:rFonts w:ascii="Palatino Linotype" w:hAnsi="Palatino Linotype" w:cs="Arial"/>
          <w:b/>
          <w:bCs/>
          <w:sz w:val="24"/>
          <w:szCs w:val="24"/>
          <w:lang w:eastAsia="es-MX"/>
        </w:rPr>
        <w:t>3</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Pr="005064B9">
        <w:rPr>
          <w:rFonts w:ascii="Palatino Linotype" w:hAnsi="Palatino Linotype" w:cs="Arial"/>
          <w:i/>
          <w:sz w:val="24"/>
        </w:rPr>
        <w:t>00</w:t>
      </w:r>
      <w:r w:rsidR="006B61B6">
        <w:rPr>
          <w:rFonts w:ascii="Palatino Linotype" w:hAnsi="Palatino Linotype" w:cs="Arial"/>
          <w:i/>
          <w:sz w:val="24"/>
        </w:rPr>
        <w:t>010</w:t>
      </w:r>
      <w:r w:rsidRPr="005064B9">
        <w:rPr>
          <w:rFonts w:ascii="Palatino Linotype" w:hAnsi="Palatino Linotype" w:cs="Arial"/>
          <w:i/>
          <w:sz w:val="24"/>
        </w:rPr>
        <w:t>/</w:t>
      </w:r>
      <w:r w:rsidR="006B61B6">
        <w:rPr>
          <w:rFonts w:ascii="Palatino Linotype" w:hAnsi="Palatino Linotype" w:cs="Arial"/>
          <w:i/>
          <w:sz w:val="24"/>
        </w:rPr>
        <w:t>UTNEZA</w:t>
      </w:r>
      <w:r w:rsidRPr="005064B9">
        <w:rPr>
          <w:rFonts w:ascii="Palatino Linotype" w:hAnsi="Palatino Linotype" w:cs="Arial"/>
          <w:i/>
          <w:sz w:val="24"/>
        </w:rPr>
        <w:t>/IP/202</w:t>
      </w:r>
      <w:r w:rsidR="006B61B6">
        <w:rPr>
          <w:rFonts w:ascii="Palatino Linotype" w:hAnsi="Palatino Linotype" w:cs="Arial"/>
          <w:i/>
          <w:sz w:val="24"/>
        </w:rPr>
        <w:t>3</w:t>
      </w:r>
      <w:r w:rsidRPr="000B61B4">
        <w:rPr>
          <w:rFonts w:ascii="Palatino Linotype" w:hAnsi="Palatino Linotype" w:cs="Arial"/>
          <w:i/>
          <w:sz w:val="24"/>
        </w:rPr>
        <w:t>)</w:t>
      </w:r>
      <w:r>
        <w:rPr>
          <w:rFonts w:ascii="Palatino Linotype" w:hAnsi="Palatino Linotype" w:cs="Arial"/>
          <w:i/>
          <w:sz w:val="24"/>
        </w:rPr>
        <w:t xml:space="preserve"> </w:t>
      </w:r>
      <w:r w:rsidRPr="000B61B4">
        <w:rPr>
          <w:rFonts w:ascii="Palatino Linotype" w:hAnsi="Palatino Linotype" w:cs="Arial"/>
          <w:sz w:val="24"/>
        </w:rPr>
        <w:t>y</w:t>
      </w:r>
      <w:r w:rsidRPr="000B61B4">
        <w:rPr>
          <w:rFonts w:ascii="Palatino Linotype" w:hAnsi="Palatino Linotype" w:cs="Arial"/>
          <w:b/>
          <w:bCs/>
          <w:sz w:val="24"/>
          <w:szCs w:val="24"/>
          <w:lang w:eastAsia="es-MX"/>
        </w:rPr>
        <w:t xml:space="preserve"> </w:t>
      </w:r>
      <w:r>
        <w:rPr>
          <w:rFonts w:ascii="Palatino Linotype" w:hAnsi="Palatino Linotype" w:cs="Arial"/>
          <w:b/>
          <w:bCs/>
          <w:sz w:val="24"/>
          <w:szCs w:val="24"/>
          <w:lang w:eastAsia="es-MX"/>
        </w:rPr>
        <w:t>0</w:t>
      </w:r>
      <w:r w:rsidR="006B61B6">
        <w:rPr>
          <w:rFonts w:ascii="Palatino Linotype" w:hAnsi="Palatino Linotype" w:cs="Arial"/>
          <w:b/>
          <w:bCs/>
          <w:sz w:val="24"/>
          <w:szCs w:val="24"/>
          <w:lang w:eastAsia="es-MX"/>
        </w:rPr>
        <w:t>187</w:t>
      </w:r>
      <w:r>
        <w:rPr>
          <w:rFonts w:ascii="Palatino Linotype" w:hAnsi="Palatino Linotype" w:cs="Arial"/>
          <w:b/>
          <w:bCs/>
          <w:sz w:val="24"/>
          <w:szCs w:val="24"/>
          <w:lang w:eastAsia="es-MX"/>
        </w:rPr>
        <w:t>2/INFOEM/IP/RR/2023</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6B61B6" w:rsidRPr="005064B9">
        <w:rPr>
          <w:rFonts w:ascii="Palatino Linotype" w:hAnsi="Palatino Linotype" w:cs="Arial"/>
          <w:i/>
          <w:sz w:val="24"/>
        </w:rPr>
        <w:t>00</w:t>
      </w:r>
      <w:r w:rsidR="006B61B6">
        <w:rPr>
          <w:rFonts w:ascii="Palatino Linotype" w:hAnsi="Palatino Linotype" w:cs="Arial"/>
          <w:i/>
          <w:sz w:val="24"/>
        </w:rPr>
        <w:t>011</w:t>
      </w:r>
      <w:r w:rsidR="006B61B6" w:rsidRPr="005064B9">
        <w:rPr>
          <w:rFonts w:ascii="Palatino Linotype" w:hAnsi="Palatino Linotype" w:cs="Arial"/>
          <w:i/>
          <w:sz w:val="24"/>
        </w:rPr>
        <w:t>/</w:t>
      </w:r>
      <w:r w:rsidR="006B61B6">
        <w:rPr>
          <w:rFonts w:ascii="Palatino Linotype" w:hAnsi="Palatino Linotype" w:cs="Arial"/>
          <w:i/>
          <w:sz w:val="24"/>
        </w:rPr>
        <w:t>UTNEZA</w:t>
      </w:r>
      <w:r w:rsidR="006B61B6" w:rsidRPr="005064B9">
        <w:rPr>
          <w:rFonts w:ascii="Palatino Linotype" w:hAnsi="Palatino Linotype" w:cs="Arial"/>
          <w:i/>
          <w:sz w:val="24"/>
        </w:rPr>
        <w:t>/IP/202</w:t>
      </w:r>
      <w:r w:rsidR="006B61B6">
        <w:rPr>
          <w:rFonts w:ascii="Palatino Linotype" w:hAnsi="Palatino Linotype" w:cs="Arial"/>
          <w:i/>
          <w:sz w:val="24"/>
        </w:rPr>
        <w:t>3</w:t>
      </w:r>
      <w:r w:rsidRPr="000B61B4">
        <w:rPr>
          <w:rFonts w:ascii="Palatino Linotype" w:hAnsi="Palatino Linotype" w:cs="Arial"/>
          <w:i/>
          <w:sz w:val="24"/>
        </w:rPr>
        <w:t>)</w:t>
      </w:r>
      <w:r w:rsidRPr="000B61B4">
        <w:rPr>
          <w:rFonts w:ascii="Palatino Linotype" w:hAnsi="Palatino Linotype" w:cs="Arial"/>
          <w:sz w:val="24"/>
          <w:szCs w:val="24"/>
        </w:rPr>
        <w:t xml:space="preserve">; en los cuales </w:t>
      </w:r>
      <w:r w:rsidRPr="000B61B4">
        <w:rPr>
          <w:rFonts w:ascii="Palatino Linotype" w:hAnsi="Palatino Linotype" w:cs="Arial"/>
          <w:sz w:val="24"/>
        </w:rPr>
        <w:t>arguye, las siguientes manifestaciones:</w:t>
      </w:r>
    </w:p>
    <w:p w14:paraId="21C0AD52" w14:textId="77777777" w:rsidR="003F4052" w:rsidRDefault="003F4052" w:rsidP="00E461C9">
      <w:pPr>
        <w:pStyle w:val="Sinespaciado"/>
      </w:pPr>
    </w:p>
    <w:p w14:paraId="77C5F3B5" w14:textId="77777777" w:rsidR="006B61B6" w:rsidRDefault="006B61B6" w:rsidP="00E461C9">
      <w:pPr>
        <w:pStyle w:val="Sinespaciado"/>
      </w:pPr>
      <w:r>
        <w:rPr>
          <w:rFonts w:ascii="Palatino Linotype" w:hAnsi="Palatino Linotype" w:cs="Arial"/>
          <w:b/>
          <w:bCs/>
          <w:sz w:val="24"/>
          <w:szCs w:val="24"/>
          <w:lang w:eastAsia="es-MX"/>
        </w:rPr>
        <w:t>01870</w:t>
      </w:r>
      <w:r w:rsidRPr="00B76C1D">
        <w:rPr>
          <w:rFonts w:ascii="Palatino Linotype" w:hAnsi="Palatino Linotype" w:cs="Arial"/>
          <w:b/>
          <w:bCs/>
          <w:sz w:val="24"/>
          <w:szCs w:val="24"/>
          <w:lang w:eastAsia="es-MX"/>
        </w:rPr>
        <w:t>/INFOEM/IP/RR/202</w:t>
      </w:r>
      <w:r>
        <w:rPr>
          <w:rFonts w:ascii="Palatino Linotype" w:hAnsi="Palatino Linotype" w:cs="Arial"/>
          <w:b/>
          <w:bCs/>
          <w:sz w:val="24"/>
          <w:szCs w:val="24"/>
          <w:lang w:eastAsia="es-MX"/>
        </w:rPr>
        <w:t>3:</w:t>
      </w:r>
    </w:p>
    <w:p w14:paraId="00236D8E" w14:textId="77777777" w:rsidR="006B61B6" w:rsidRDefault="006B61B6" w:rsidP="00E461C9">
      <w:pPr>
        <w:pStyle w:val="Sinespaciado"/>
      </w:pPr>
    </w:p>
    <w:p w14:paraId="6A2E8B5E" w14:textId="77777777" w:rsidR="003F4052" w:rsidRDefault="003F4052" w:rsidP="00E461C9">
      <w:pPr>
        <w:numPr>
          <w:ilvl w:val="0"/>
          <w:numId w:val="2"/>
        </w:numPr>
        <w:spacing w:after="0" w:line="360" w:lineRule="auto"/>
        <w:jc w:val="both"/>
        <w:rPr>
          <w:rFonts w:ascii="Palatino Linotype" w:hAnsi="Palatino Linotype" w:cs="Arial"/>
          <w:b/>
          <w:sz w:val="28"/>
          <w:u w:val="single"/>
        </w:rPr>
      </w:pPr>
      <w:r>
        <w:rPr>
          <w:rFonts w:ascii="Palatino Linotype" w:hAnsi="Palatino Linotype" w:cs="Arial"/>
          <w:b/>
          <w:sz w:val="28"/>
          <w:u w:val="single"/>
        </w:rPr>
        <w:t>Acto Impugnado:</w:t>
      </w:r>
    </w:p>
    <w:p w14:paraId="16A58A7E" w14:textId="77777777" w:rsidR="003F4052" w:rsidRPr="003B2F55" w:rsidRDefault="003F4052" w:rsidP="00E461C9">
      <w:pPr>
        <w:spacing w:after="0" w:line="360" w:lineRule="auto"/>
        <w:ind w:left="851" w:right="851"/>
        <w:jc w:val="both"/>
        <w:rPr>
          <w:rFonts w:ascii="Palatino Linotype" w:eastAsia="Calibri" w:hAnsi="Palatino Linotype" w:cs="Arial"/>
          <w:i/>
          <w:sz w:val="24"/>
          <w:szCs w:val="24"/>
        </w:rPr>
      </w:pPr>
      <w:bookmarkStart w:id="3" w:name="_Hlk34041044"/>
      <w:r w:rsidRPr="0059179F">
        <w:rPr>
          <w:rFonts w:ascii="Palatino Linotype" w:eastAsia="Calibri" w:hAnsi="Palatino Linotype" w:cs="Arial"/>
          <w:i/>
          <w:sz w:val="24"/>
          <w:szCs w:val="24"/>
        </w:rPr>
        <w:t xml:space="preserve"> “</w:t>
      </w:r>
      <w:r w:rsidR="006B61B6" w:rsidRPr="006B61B6">
        <w:rPr>
          <w:rFonts w:ascii="Palatino Linotype" w:eastAsia="Calibri" w:hAnsi="Palatino Linotype" w:cs="Arial"/>
          <w:i/>
          <w:sz w:val="24"/>
          <w:szCs w:val="24"/>
        </w:rPr>
        <w:t>incompetencia por el sujeto obligado</w:t>
      </w:r>
      <w:r w:rsidRPr="0059179F">
        <w:rPr>
          <w:rFonts w:ascii="Palatino Linotype" w:eastAsia="Calibri" w:hAnsi="Palatino Linotype" w:cs="Arial"/>
          <w:i/>
          <w:sz w:val="24"/>
          <w:szCs w:val="24"/>
        </w:rPr>
        <w:t>” [sic]</w:t>
      </w:r>
      <w:bookmarkEnd w:id="3"/>
    </w:p>
    <w:p w14:paraId="67BEB081" w14:textId="77777777" w:rsidR="003F4052" w:rsidRDefault="003F4052" w:rsidP="00E461C9">
      <w:pPr>
        <w:numPr>
          <w:ilvl w:val="0"/>
          <w:numId w:val="2"/>
        </w:numPr>
        <w:spacing w:after="0" w:line="360" w:lineRule="auto"/>
        <w:jc w:val="both"/>
        <w:rPr>
          <w:rFonts w:ascii="Palatino Linotype" w:eastAsia="Times New Roman" w:hAnsi="Palatino Linotype" w:cs="Arial"/>
          <w:sz w:val="28"/>
          <w:szCs w:val="24"/>
          <w:u w:val="single"/>
          <w:lang w:val="es-ES" w:eastAsia="es-ES"/>
        </w:rPr>
      </w:pPr>
      <w:r>
        <w:rPr>
          <w:rFonts w:ascii="Palatino Linotype" w:hAnsi="Palatino Linotype" w:cs="Arial"/>
          <w:b/>
          <w:sz w:val="28"/>
          <w:u w:val="single"/>
        </w:rPr>
        <w:t>Razones o Motivos de Inconformidad</w:t>
      </w:r>
      <w:r>
        <w:rPr>
          <w:rFonts w:ascii="Palatino Linotype" w:hAnsi="Palatino Linotype" w:cs="Arial"/>
          <w:sz w:val="28"/>
          <w:u w:val="single"/>
        </w:rPr>
        <w:t xml:space="preserve">: </w:t>
      </w:r>
    </w:p>
    <w:p w14:paraId="19862F90" w14:textId="77777777" w:rsidR="003F4052" w:rsidRDefault="003F4052" w:rsidP="00E461C9">
      <w:pPr>
        <w:spacing w:after="0"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 xml:space="preserve"> “</w:t>
      </w:r>
      <w:r w:rsidR="00974CCF" w:rsidRPr="00974CCF">
        <w:rPr>
          <w:rFonts w:ascii="Palatino Linotype" w:eastAsia="Calibri" w:hAnsi="Palatino Linotype" w:cs="Arial"/>
          <w:i/>
          <w:sz w:val="24"/>
          <w:szCs w:val="24"/>
        </w:rPr>
        <w:t xml:space="preserve">solicito el documento oficial firmado por la autoridad superior a la Lic. Cynthia Robledo Mancera, donde se le autoriza dicho calendario, </w:t>
      </w:r>
      <w:proofErr w:type="spellStart"/>
      <w:r w:rsidR="00974CCF" w:rsidRPr="00974CCF">
        <w:rPr>
          <w:rFonts w:ascii="Palatino Linotype" w:eastAsia="Calibri" w:hAnsi="Palatino Linotype" w:cs="Arial"/>
          <w:i/>
          <w:sz w:val="24"/>
          <w:szCs w:val="24"/>
        </w:rPr>
        <w:t>instruccion</w:t>
      </w:r>
      <w:proofErr w:type="spellEnd"/>
      <w:r w:rsidR="00974CCF" w:rsidRPr="00974CCF">
        <w:rPr>
          <w:rFonts w:ascii="Palatino Linotype" w:eastAsia="Calibri" w:hAnsi="Palatino Linotype" w:cs="Arial"/>
          <w:i/>
          <w:sz w:val="24"/>
          <w:szCs w:val="24"/>
        </w:rPr>
        <w:t xml:space="preserve"> y </w:t>
      </w:r>
      <w:proofErr w:type="spellStart"/>
      <w:r w:rsidR="00974CCF" w:rsidRPr="00974CCF">
        <w:rPr>
          <w:rFonts w:ascii="Palatino Linotype" w:eastAsia="Calibri" w:hAnsi="Palatino Linotype" w:cs="Arial"/>
          <w:i/>
          <w:sz w:val="24"/>
          <w:szCs w:val="24"/>
        </w:rPr>
        <w:t>asignacion</w:t>
      </w:r>
      <w:proofErr w:type="spellEnd"/>
      <w:r w:rsidR="00974CCF" w:rsidRPr="00974CCF">
        <w:rPr>
          <w:rFonts w:ascii="Palatino Linotype" w:eastAsia="Calibri" w:hAnsi="Palatino Linotype" w:cs="Arial"/>
          <w:i/>
          <w:sz w:val="24"/>
          <w:szCs w:val="24"/>
        </w:rPr>
        <w:t xml:space="preserve"> a las unidades administrativas, para que realicen los actos </w:t>
      </w:r>
      <w:proofErr w:type="spellStart"/>
      <w:r w:rsidR="00974CCF" w:rsidRPr="00974CCF">
        <w:rPr>
          <w:rFonts w:ascii="Palatino Linotype" w:eastAsia="Calibri" w:hAnsi="Palatino Linotype" w:cs="Arial"/>
          <w:i/>
          <w:sz w:val="24"/>
          <w:szCs w:val="24"/>
        </w:rPr>
        <w:t>civicos</w:t>
      </w:r>
      <w:proofErr w:type="spellEnd"/>
      <w:r w:rsidR="00974CCF" w:rsidRPr="00974CCF">
        <w:rPr>
          <w:rFonts w:ascii="Palatino Linotype" w:eastAsia="Calibri" w:hAnsi="Palatino Linotype" w:cs="Arial"/>
          <w:i/>
          <w:sz w:val="24"/>
          <w:szCs w:val="24"/>
        </w:rPr>
        <w:t xml:space="preserve"> todos los lunes. De no contar con el documento de </w:t>
      </w:r>
      <w:proofErr w:type="spellStart"/>
      <w:r w:rsidR="00974CCF" w:rsidRPr="00974CCF">
        <w:rPr>
          <w:rFonts w:ascii="Palatino Linotype" w:eastAsia="Calibri" w:hAnsi="Palatino Linotype" w:cs="Arial"/>
          <w:i/>
          <w:sz w:val="24"/>
          <w:szCs w:val="24"/>
        </w:rPr>
        <w:t>autorizacion</w:t>
      </w:r>
      <w:proofErr w:type="spellEnd"/>
      <w:r w:rsidR="00974CCF" w:rsidRPr="00974CCF">
        <w:rPr>
          <w:rFonts w:ascii="Palatino Linotype" w:eastAsia="Calibri" w:hAnsi="Palatino Linotype" w:cs="Arial"/>
          <w:i/>
          <w:sz w:val="24"/>
          <w:szCs w:val="24"/>
        </w:rPr>
        <w:t xml:space="preserve">, entonces el correo </w:t>
      </w:r>
      <w:proofErr w:type="spellStart"/>
      <w:r w:rsidR="00974CCF" w:rsidRPr="00974CCF">
        <w:rPr>
          <w:rFonts w:ascii="Palatino Linotype" w:eastAsia="Calibri" w:hAnsi="Palatino Linotype" w:cs="Arial"/>
          <w:i/>
          <w:sz w:val="24"/>
          <w:szCs w:val="24"/>
        </w:rPr>
        <w:t>electronico</w:t>
      </w:r>
      <w:proofErr w:type="spellEnd"/>
      <w:r w:rsidR="00974CCF" w:rsidRPr="00974CCF">
        <w:rPr>
          <w:rFonts w:ascii="Palatino Linotype" w:eastAsia="Calibri" w:hAnsi="Palatino Linotype" w:cs="Arial"/>
          <w:i/>
          <w:sz w:val="24"/>
          <w:szCs w:val="24"/>
        </w:rPr>
        <w:t xml:space="preserve"> </w:t>
      </w:r>
      <w:proofErr w:type="spellStart"/>
      <w:r w:rsidR="00974CCF" w:rsidRPr="00974CCF">
        <w:rPr>
          <w:rFonts w:ascii="Palatino Linotype" w:eastAsia="Calibri" w:hAnsi="Palatino Linotype" w:cs="Arial"/>
          <w:i/>
          <w:sz w:val="24"/>
          <w:szCs w:val="24"/>
        </w:rPr>
        <w:t>intitucional</w:t>
      </w:r>
      <w:proofErr w:type="spellEnd"/>
      <w:r w:rsidR="00974CCF" w:rsidRPr="00974CCF">
        <w:rPr>
          <w:rFonts w:ascii="Palatino Linotype" w:eastAsia="Calibri" w:hAnsi="Palatino Linotype" w:cs="Arial"/>
          <w:i/>
          <w:sz w:val="24"/>
          <w:szCs w:val="24"/>
        </w:rPr>
        <w:t xml:space="preserve"> por la autoridad superior a la Lic. Cynthia Robledo Mancera, donde se le autoriza dicho calendario e </w:t>
      </w:r>
      <w:proofErr w:type="spellStart"/>
      <w:r w:rsidR="00974CCF" w:rsidRPr="00974CCF">
        <w:rPr>
          <w:rFonts w:ascii="Palatino Linotype" w:eastAsia="Calibri" w:hAnsi="Palatino Linotype" w:cs="Arial"/>
          <w:i/>
          <w:sz w:val="24"/>
          <w:szCs w:val="24"/>
        </w:rPr>
        <w:t>instruccion</w:t>
      </w:r>
      <w:proofErr w:type="spellEnd"/>
      <w:r w:rsidR="00974CCF" w:rsidRPr="00974CCF">
        <w:rPr>
          <w:rFonts w:ascii="Palatino Linotype" w:eastAsia="Calibri" w:hAnsi="Palatino Linotype" w:cs="Arial"/>
          <w:i/>
          <w:sz w:val="24"/>
          <w:szCs w:val="24"/>
        </w:rPr>
        <w:t xml:space="preserve">. De no contar con el documento de </w:t>
      </w:r>
      <w:proofErr w:type="spellStart"/>
      <w:r w:rsidR="00974CCF" w:rsidRPr="00974CCF">
        <w:rPr>
          <w:rFonts w:ascii="Palatino Linotype" w:eastAsia="Calibri" w:hAnsi="Palatino Linotype" w:cs="Arial"/>
          <w:i/>
          <w:sz w:val="24"/>
          <w:szCs w:val="24"/>
        </w:rPr>
        <w:t>autorizacion</w:t>
      </w:r>
      <w:proofErr w:type="spellEnd"/>
      <w:r w:rsidR="00974CCF" w:rsidRPr="00974CCF">
        <w:rPr>
          <w:rFonts w:ascii="Palatino Linotype" w:eastAsia="Calibri" w:hAnsi="Palatino Linotype" w:cs="Arial"/>
          <w:i/>
          <w:sz w:val="24"/>
          <w:szCs w:val="24"/>
        </w:rPr>
        <w:t xml:space="preserve"> por la autoridad superior a la Lic. Cynthia Robledo Mancera y el correo </w:t>
      </w:r>
      <w:proofErr w:type="spellStart"/>
      <w:r w:rsidR="00974CCF" w:rsidRPr="00974CCF">
        <w:rPr>
          <w:rFonts w:ascii="Palatino Linotype" w:eastAsia="Calibri" w:hAnsi="Palatino Linotype" w:cs="Arial"/>
          <w:i/>
          <w:sz w:val="24"/>
          <w:szCs w:val="24"/>
        </w:rPr>
        <w:t>electronico</w:t>
      </w:r>
      <w:proofErr w:type="spellEnd"/>
      <w:r w:rsidR="00974CCF" w:rsidRPr="00974CCF">
        <w:rPr>
          <w:rFonts w:ascii="Palatino Linotype" w:eastAsia="Calibri" w:hAnsi="Palatino Linotype" w:cs="Arial"/>
          <w:i/>
          <w:sz w:val="24"/>
          <w:szCs w:val="24"/>
        </w:rPr>
        <w:t xml:space="preserve"> institucional, entonces solicito por este medio que la Lic. Cynthia Robledo </w:t>
      </w:r>
      <w:r w:rsidR="00974CCF" w:rsidRPr="00974CCF">
        <w:rPr>
          <w:rFonts w:ascii="Palatino Linotype" w:eastAsia="Calibri" w:hAnsi="Palatino Linotype" w:cs="Arial"/>
          <w:i/>
          <w:sz w:val="24"/>
          <w:szCs w:val="24"/>
        </w:rPr>
        <w:lastRenderedPageBreak/>
        <w:t xml:space="preserve">Mancera documento simple donde detalla quien cuando y como se le autorizo calendario anual </w:t>
      </w:r>
      <w:proofErr w:type="gramStart"/>
      <w:r w:rsidR="00974CCF" w:rsidRPr="00974CCF">
        <w:rPr>
          <w:rFonts w:ascii="Palatino Linotype" w:eastAsia="Calibri" w:hAnsi="Palatino Linotype" w:cs="Arial"/>
          <w:i/>
          <w:sz w:val="24"/>
          <w:szCs w:val="24"/>
        </w:rPr>
        <w:t>2023 ,</w:t>
      </w:r>
      <w:proofErr w:type="gramEnd"/>
      <w:r w:rsidR="00974CCF" w:rsidRPr="00974CCF">
        <w:rPr>
          <w:rFonts w:ascii="Palatino Linotype" w:eastAsia="Calibri" w:hAnsi="Palatino Linotype" w:cs="Arial"/>
          <w:i/>
          <w:sz w:val="24"/>
          <w:szCs w:val="24"/>
        </w:rPr>
        <w:t xml:space="preserve"> </w:t>
      </w:r>
      <w:proofErr w:type="spellStart"/>
      <w:r w:rsidR="00974CCF" w:rsidRPr="00974CCF">
        <w:rPr>
          <w:rFonts w:ascii="Palatino Linotype" w:eastAsia="Calibri" w:hAnsi="Palatino Linotype" w:cs="Arial"/>
          <w:i/>
          <w:sz w:val="24"/>
          <w:szCs w:val="24"/>
        </w:rPr>
        <w:t>instruccion</w:t>
      </w:r>
      <w:proofErr w:type="spellEnd"/>
      <w:r w:rsidR="00974CCF" w:rsidRPr="00974CCF">
        <w:rPr>
          <w:rFonts w:ascii="Palatino Linotype" w:eastAsia="Calibri" w:hAnsi="Palatino Linotype" w:cs="Arial"/>
          <w:i/>
          <w:sz w:val="24"/>
          <w:szCs w:val="24"/>
        </w:rPr>
        <w:t xml:space="preserve"> y </w:t>
      </w:r>
      <w:proofErr w:type="spellStart"/>
      <w:r w:rsidR="00974CCF" w:rsidRPr="00974CCF">
        <w:rPr>
          <w:rFonts w:ascii="Palatino Linotype" w:eastAsia="Calibri" w:hAnsi="Palatino Linotype" w:cs="Arial"/>
          <w:i/>
          <w:sz w:val="24"/>
          <w:szCs w:val="24"/>
        </w:rPr>
        <w:t>asignacion</w:t>
      </w:r>
      <w:proofErr w:type="spellEnd"/>
      <w:r w:rsidR="00974CCF" w:rsidRPr="00974CCF">
        <w:rPr>
          <w:rFonts w:ascii="Palatino Linotype" w:eastAsia="Calibri" w:hAnsi="Palatino Linotype" w:cs="Arial"/>
          <w:i/>
          <w:sz w:val="24"/>
          <w:szCs w:val="24"/>
        </w:rPr>
        <w:t xml:space="preserve"> a las unidades administrativas, para que realicen los actos </w:t>
      </w:r>
      <w:proofErr w:type="spellStart"/>
      <w:r w:rsidR="00974CCF" w:rsidRPr="00974CCF">
        <w:rPr>
          <w:rFonts w:ascii="Palatino Linotype" w:eastAsia="Calibri" w:hAnsi="Palatino Linotype" w:cs="Arial"/>
          <w:i/>
          <w:sz w:val="24"/>
          <w:szCs w:val="24"/>
        </w:rPr>
        <w:t>civicos</w:t>
      </w:r>
      <w:proofErr w:type="spellEnd"/>
      <w:r w:rsidR="00974CCF" w:rsidRPr="00974CCF">
        <w:rPr>
          <w:rFonts w:ascii="Palatino Linotype" w:eastAsia="Calibri" w:hAnsi="Palatino Linotype" w:cs="Arial"/>
          <w:i/>
          <w:sz w:val="24"/>
          <w:szCs w:val="24"/>
        </w:rPr>
        <w:t xml:space="preserve"> todos los lunes. Dejando de aplicar sus funciones de acuerdo al Manual General de Organización.</w:t>
      </w:r>
      <w:r>
        <w:rPr>
          <w:rFonts w:ascii="Palatino Linotype" w:eastAsia="Calibri" w:hAnsi="Palatino Linotype" w:cs="Arial"/>
          <w:i/>
          <w:sz w:val="24"/>
          <w:szCs w:val="24"/>
        </w:rPr>
        <w:t xml:space="preserve">” </w:t>
      </w:r>
      <w:r w:rsidRPr="0059179F">
        <w:rPr>
          <w:rFonts w:ascii="Palatino Linotype" w:eastAsia="Calibri" w:hAnsi="Palatino Linotype" w:cs="Arial"/>
          <w:i/>
          <w:sz w:val="24"/>
          <w:szCs w:val="24"/>
        </w:rPr>
        <w:t>[sic]</w:t>
      </w:r>
    </w:p>
    <w:p w14:paraId="4BDB73F7" w14:textId="77777777" w:rsidR="003F4052" w:rsidRDefault="003F4052" w:rsidP="00E461C9">
      <w:pPr>
        <w:spacing w:after="0" w:line="360" w:lineRule="auto"/>
        <w:ind w:left="851" w:right="851"/>
        <w:jc w:val="both"/>
        <w:rPr>
          <w:rFonts w:ascii="Palatino Linotype" w:eastAsia="Calibri" w:hAnsi="Palatino Linotype" w:cs="Arial"/>
          <w:i/>
          <w:sz w:val="24"/>
          <w:szCs w:val="24"/>
        </w:rPr>
      </w:pPr>
    </w:p>
    <w:p w14:paraId="3CFC9D9A" w14:textId="77777777" w:rsidR="003F4052" w:rsidRPr="00E71442" w:rsidRDefault="006B61B6" w:rsidP="00E461C9">
      <w:pPr>
        <w:pStyle w:val="Sinespaciado"/>
        <w:rPr>
          <w:rFonts w:ascii="Palatino Linotype" w:hAnsi="Palatino Linotype" w:cs="Arial"/>
          <w:b/>
          <w:bCs/>
          <w:sz w:val="24"/>
          <w:szCs w:val="24"/>
          <w:lang w:eastAsia="es-MX"/>
        </w:rPr>
      </w:pPr>
      <w:r>
        <w:rPr>
          <w:rFonts w:ascii="Palatino Linotype" w:hAnsi="Palatino Linotype" w:cs="Arial"/>
          <w:b/>
          <w:bCs/>
          <w:sz w:val="24"/>
          <w:szCs w:val="24"/>
          <w:lang w:eastAsia="es-MX"/>
        </w:rPr>
        <w:t>01872</w:t>
      </w:r>
      <w:r w:rsidRPr="00B76C1D">
        <w:rPr>
          <w:rFonts w:ascii="Palatino Linotype" w:hAnsi="Palatino Linotype" w:cs="Arial"/>
          <w:b/>
          <w:bCs/>
          <w:sz w:val="24"/>
          <w:szCs w:val="24"/>
          <w:lang w:eastAsia="es-MX"/>
        </w:rPr>
        <w:t>/INFOEM/IP/RR/202</w:t>
      </w:r>
      <w:r>
        <w:rPr>
          <w:rFonts w:ascii="Palatino Linotype" w:hAnsi="Palatino Linotype" w:cs="Arial"/>
          <w:b/>
          <w:bCs/>
          <w:sz w:val="24"/>
          <w:szCs w:val="24"/>
          <w:lang w:eastAsia="es-MX"/>
        </w:rPr>
        <w:t>3</w:t>
      </w:r>
      <w:r w:rsidR="003F4052" w:rsidRPr="00E71442">
        <w:rPr>
          <w:rFonts w:ascii="Palatino Linotype" w:hAnsi="Palatino Linotype" w:cs="Arial"/>
          <w:b/>
          <w:bCs/>
          <w:sz w:val="24"/>
          <w:szCs w:val="24"/>
          <w:lang w:eastAsia="es-MX"/>
        </w:rPr>
        <w:t>:</w:t>
      </w:r>
    </w:p>
    <w:p w14:paraId="4236F2BD" w14:textId="77777777" w:rsidR="003F4052" w:rsidRPr="00E71442" w:rsidRDefault="003F4052" w:rsidP="00E461C9">
      <w:pPr>
        <w:pStyle w:val="Sinespaciado"/>
        <w:rPr>
          <w:sz w:val="20"/>
        </w:rPr>
      </w:pPr>
    </w:p>
    <w:p w14:paraId="510B15AD" w14:textId="77777777" w:rsidR="003F4052" w:rsidRDefault="003F4052" w:rsidP="00E461C9">
      <w:pPr>
        <w:numPr>
          <w:ilvl w:val="0"/>
          <w:numId w:val="18"/>
        </w:numPr>
        <w:spacing w:after="0" w:line="360" w:lineRule="auto"/>
        <w:jc w:val="both"/>
        <w:rPr>
          <w:rFonts w:ascii="Palatino Linotype" w:hAnsi="Palatino Linotype" w:cs="Arial"/>
          <w:b/>
          <w:sz w:val="28"/>
          <w:u w:val="single"/>
        </w:rPr>
      </w:pPr>
      <w:r>
        <w:rPr>
          <w:rFonts w:ascii="Palatino Linotype" w:hAnsi="Palatino Linotype" w:cs="Arial"/>
          <w:b/>
          <w:sz w:val="28"/>
          <w:u w:val="single"/>
        </w:rPr>
        <w:t>Acto Impugnado:</w:t>
      </w:r>
    </w:p>
    <w:p w14:paraId="314B5F98" w14:textId="77777777" w:rsidR="003F4052" w:rsidRPr="003B2F55" w:rsidRDefault="003F4052" w:rsidP="00E461C9">
      <w:pPr>
        <w:spacing w:after="0"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 xml:space="preserve"> “</w:t>
      </w:r>
      <w:r w:rsidR="00974CCF" w:rsidRPr="00974CCF">
        <w:rPr>
          <w:rFonts w:ascii="Palatino Linotype" w:eastAsia="Calibri" w:hAnsi="Palatino Linotype" w:cs="Arial"/>
          <w:i/>
          <w:sz w:val="24"/>
          <w:szCs w:val="24"/>
        </w:rPr>
        <w:t>negatividad a permitir la consulta directa de la información de acuerdo al Manual General de Organización de la Universidad Tecnológica de Nezahualcóyotl publicado en la Gaceta de Gobierno del Estado de México el 30 de julio de 2012</w:t>
      </w:r>
      <w:r w:rsidRPr="0059179F">
        <w:rPr>
          <w:rFonts w:ascii="Palatino Linotype" w:eastAsia="Calibri" w:hAnsi="Palatino Linotype" w:cs="Arial"/>
          <w:i/>
          <w:sz w:val="24"/>
          <w:szCs w:val="24"/>
        </w:rPr>
        <w:t>” [sic]</w:t>
      </w:r>
    </w:p>
    <w:p w14:paraId="339F2A94" w14:textId="77777777" w:rsidR="003F4052" w:rsidRDefault="003F4052" w:rsidP="00E461C9">
      <w:pPr>
        <w:numPr>
          <w:ilvl w:val="0"/>
          <w:numId w:val="18"/>
        </w:numPr>
        <w:spacing w:after="0" w:line="360" w:lineRule="auto"/>
        <w:jc w:val="both"/>
        <w:rPr>
          <w:rFonts w:ascii="Palatino Linotype" w:eastAsia="Times New Roman" w:hAnsi="Palatino Linotype" w:cs="Arial"/>
          <w:sz w:val="28"/>
          <w:szCs w:val="24"/>
          <w:u w:val="single"/>
          <w:lang w:val="es-ES" w:eastAsia="es-ES"/>
        </w:rPr>
      </w:pPr>
      <w:r>
        <w:rPr>
          <w:rFonts w:ascii="Palatino Linotype" w:hAnsi="Palatino Linotype" w:cs="Arial"/>
          <w:b/>
          <w:sz w:val="28"/>
          <w:u w:val="single"/>
        </w:rPr>
        <w:t>Razones o Motivos de Inconformidad</w:t>
      </w:r>
      <w:r>
        <w:rPr>
          <w:rFonts w:ascii="Palatino Linotype" w:hAnsi="Palatino Linotype" w:cs="Arial"/>
          <w:sz w:val="28"/>
          <w:u w:val="single"/>
        </w:rPr>
        <w:t xml:space="preserve">: </w:t>
      </w:r>
    </w:p>
    <w:p w14:paraId="7C3139DE" w14:textId="77777777" w:rsidR="003F4052" w:rsidRDefault="003F4052" w:rsidP="00E461C9">
      <w:pPr>
        <w:spacing w:after="0"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 xml:space="preserve"> “</w:t>
      </w:r>
      <w:r w:rsidR="00974CCF" w:rsidRPr="00974CCF">
        <w:rPr>
          <w:rFonts w:ascii="Palatino Linotype" w:eastAsia="Calibri" w:hAnsi="Palatino Linotype" w:cs="Arial"/>
          <w:i/>
          <w:sz w:val="24"/>
          <w:szCs w:val="24"/>
        </w:rPr>
        <w:t xml:space="preserve">De acuerdo al Manual General de Organización de la Universidad Tecnológica de Nezahualcóyotl publicado en la Gaceta de Gobierno del Estado de México el 30 de julio de 2012,donde especifica las funciones de Contraloría Interna ahora denominada Órgano Interno de Control, en la </w:t>
      </w:r>
      <w:proofErr w:type="spellStart"/>
      <w:r w:rsidR="00974CCF" w:rsidRPr="00974CCF">
        <w:rPr>
          <w:rFonts w:ascii="Palatino Linotype" w:eastAsia="Calibri" w:hAnsi="Palatino Linotype" w:cs="Arial"/>
          <w:i/>
          <w:sz w:val="24"/>
          <w:szCs w:val="24"/>
        </w:rPr>
        <w:t>pagina</w:t>
      </w:r>
      <w:proofErr w:type="spellEnd"/>
      <w:r w:rsidR="00974CCF" w:rsidRPr="00974CCF">
        <w:rPr>
          <w:rFonts w:ascii="Palatino Linotype" w:eastAsia="Calibri" w:hAnsi="Palatino Linotype" w:cs="Arial"/>
          <w:i/>
          <w:sz w:val="24"/>
          <w:szCs w:val="24"/>
        </w:rPr>
        <w:t xml:space="preserve"> 34 se especifica la FUNCIÖN, Recibir, atender, tramitar y dar seguimientos a las quejas y denuncias que se interpongan contra los servidores públicos de la Universidad a través de los sistemas informáticos establecidos para este proceso. Por lo anterior solicito se ESPECIFIQUE que PROCEDIMIENTO realiza el Lic. Franco Edgardo Chávez </w:t>
      </w:r>
      <w:proofErr w:type="spellStart"/>
      <w:r w:rsidR="00974CCF" w:rsidRPr="00974CCF">
        <w:rPr>
          <w:rFonts w:ascii="Palatino Linotype" w:eastAsia="Calibri" w:hAnsi="Palatino Linotype" w:cs="Arial"/>
          <w:i/>
          <w:sz w:val="24"/>
          <w:szCs w:val="24"/>
        </w:rPr>
        <w:t>Enriquez</w:t>
      </w:r>
      <w:proofErr w:type="spellEnd"/>
      <w:r w:rsidR="00974CCF" w:rsidRPr="00974CCF">
        <w:rPr>
          <w:rFonts w:ascii="Palatino Linotype" w:eastAsia="Calibri" w:hAnsi="Palatino Linotype" w:cs="Arial"/>
          <w:i/>
          <w:sz w:val="24"/>
          <w:szCs w:val="24"/>
        </w:rPr>
        <w:t xml:space="preserve"> titular del </w:t>
      </w:r>
      <w:proofErr w:type="spellStart"/>
      <w:r w:rsidR="00974CCF" w:rsidRPr="00974CCF">
        <w:rPr>
          <w:rFonts w:ascii="Palatino Linotype" w:eastAsia="Calibri" w:hAnsi="Palatino Linotype" w:cs="Arial"/>
          <w:i/>
          <w:sz w:val="24"/>
          <w:szCs w:val="24"/>
        </w:rPr>
        <w:t>Organo</w:t>
      </w:r>
      <w:proofErr w:type="spellEnd"/>
      <w:r w:rsidR="00974CCF" w:rsidRPr="00974CCF">
        <w:rPr>
          <w:rFonts w:ascii="Palatino Linotype" w:eastAsia="Calibri" w:hAnsi="Palatino Linotype" w:cs="Arial"/>
          <w:i/>
          <w:sz w:val="24"/>
          <w:szCs w:val="24"/>
        </w:rPr>
        <w:t xml:space="preserve"> Interno de Control donde da seguimiento a la EVACION de sus funciones de acuerdo </w:t>
      </w:r>
      <w:r w:rsidR="00974CCF" w:rsidRPr="00974CCF">
        <w:rPr>
          <w:rFonts w:ascii="Palatino Linotype" w:eastAsia="Calibri" w:hAnsi="Palatino Linotype" w:cs="Arial"/>
          <w:i/>
          <w:sz w:val="24"/>
          <w:szCs w:val="24"/>
        </w:rPr>
        <w:lastRenderedPageBreak/>
        <w:t>al Manual General de Organización de la Lic. Cynthia Robledo Mancera.</w:t>
      </w:r>
      <w:r>
        <w:rPr>
          <w:rFonts w:ascii="Palatino Linotype" w:eastAsia="Calibri" w:hAnsi="Palatino Linotype" w:cs="Arial"/>
          <w:i/>
          <w:sz w:val="24"/>
          <w:szCs w:val="24"/>
        </w:rPr>
        <w:t xml:space="preserve">” </w:t>
      </w:r>
      <w:r w:rsidRPr="0059179F">
        <w:rPr>
          <w:rFonts w:ascii="Palatino Linotype" w:eastAsia="Calibri" w:hAnsi="Palatino Linotype" w:cs="Arial"/>
          <w:i/>
          <w:sz w:val="24"/>
          <w:szCs w:val="24"/>
        </w:rPr>
        <w:t>[sic]</w:t>
      </w:r>
    </w:p>
    <w:p w14:paraId="0785EC25" w14:textId="77777777" w:rsidR="003F4052" w:rsidRPr="0059179F" w:rsidRDefault="003F4052" w:rsidP="00E461C9">
      <w:pPr>
        <w:spacing w:after="0" w:line="360" w:lineRule="auto"/>
        <w:ind w:left="851" w:right="851"/>
        <w:jc w:val="both"/>
        <w:rPr>
          <w:rFonts w:ascii="Palatino Linotype" w:eastAsia="Calibri" w:hAnsi="Palatino Linotype" w:cs="Arial"/>
          <w:i/>
          <w:sz w:val="24"/>
          <w:szCs w:val="24"/>
        </w:rPr>
      </w:pPr>
    </w:p>
    <w:p w14:paraId="37C0E989" w14:textId="77777777" w:rsidR="003F4052" w:rsidRPr="00FF6464" w:rsidRDefault="00974CCF" w:rsidP="00E461C9">
      <w:pPr>
        <w:spacing w:after="0" w:line="360" w:lineRule="auto"/>
        <w:jc w:val="both"/>
        <w:rPr>
          <w:rFonts w:ascii="Palatino Linotype" w:hAnsi="Palatino Linotype" w:cs="Arial"/>
          <w:b/>
          <w:sz w:val="24"/>
          <w:szCs w:val="24"/>
        </w:rPr>
      </w:pPr>
      <w:r>
        <w:rPr>
          <w:rFonts w:ascii="Palatino Linotype" w:hAnsi="Palatino Linotype" w:cs="Arial"/>
          <w:b/>
          <w:sz w:val="28"/>
        </w:rPr>
        <w:t>SEX</w:t>
      </w:r>
      <w:r w:rsidR="003F4052" w:rsidRPr="00FF6464">
        <w:rPr>
          <w:rFonts w:ascii="Palatino Linotype" w:hAnsi="Palatino Linotype" w:cs="Arial"/>
          <w:b/>
          <w:sz w:val="28"/>
        </w:rPr>
        <w:t>TO</w:t>
      </w:r>
      <w:r w:rsidR="003F4052" w:rsidRPr="00FF6464">
        <w:rPr>
          <w:rFonts w:ascii="Palatino Linotype" w:hAnsi="Palatino Linotype" w:cs="Arial"/>
          <w:b/>
          <w:sz w:val="24"/>
          <w:szCs w:val="24"/>
        </w:rPr>
        <w:t xml:space="preserve">. </w:t>
      </w:r>
      <w:r w:rsidR="003F4052" w:rsidRPr="00FF6464">
        <w:rPr>
          <w:rFonts w:ascii="Palatino Linotype" w:hAnsi="Palatino Linotype" w:cs="Arial"/>
          <w:b/>
          <w:sz w:val="28"/>
          <w:szCs w:val="28"/>
        </w:rPr>
        <w:t>Del turno de los recursos de revisión.</w:t>
      </w:r>
    </w:p>
    <w:p w14:paraId="7ECBF90B" w14:textId="77777777" w:rsidR="003F4052" w:rsidRDefault="003F4052" w:rsidP="00E461C9">
      <w:pPr>
        <w:spacing w:after="0" w:line="360" w:lineRule="auto"/>
        <w:jc w:val="both"/>
        <w:rPr>
          <w:rFonts w:ascii="Palatino Linotype" w:hAnsi="Palatino Linotype" w:cs="Arial"/>
          <w:sz w:val="24"/>
          <w:szCs w:val="24"/>
        </w:rPr>
      </w:pPr>
      <w:r w:rsidRPr="00FF6464">
        <w:rPr>
          <w:rFonts w:ascii="Palatino Linotype" w:hAnsi="Palatino Linotype" w:cs="Arial"/>
          <w:sz w:val="24"/>
          <w:szCs w:val="24"/>
        </w:rPr>
        <w:t xml:space="preserve">Los medios de impugnación fueron turnados a los Comisionados </w:t>
      </w:r>
      <w:r w:rsidRPr="00C734D9">
        <w:rPr>
          <w:rFonts w:ascii="Palatino Linotype" w:hAnsi="Palatino Linotype" w:cs="Arial"/>
          <w:b/>
          <w:sz w:val="24"/>
          <w:szCs w:val="24"/>
        </w:rPr>
        <w:t>José Martínez Vilchis y Sharon Cristina</w:t>
      </w:r>
      <w:r>
        <w:rPr>
          <w:rFonts w:ascii="Palatino Linotype" w:hAnsi="Palatino Linotype" w:cs="Arial"/>
          <w:b/>
          <w:sz w:val="24"/>
          <w:szCs w:val="24"/>
        </w:rPr>
        <w:t xml:space="preserve"> </w:t>
      </w:r>
      <w:r w:rsidRPr="00C734D9">
        <w:rPr>
          <w:rFonts w:ascii="Palatino Linotype" w:hAnsi="Palatino Linotype" w:cs="Arial"/>
          <w:b/>
          <w:sz w:val="24"/>
          <w:szCs w:val="24"/>
        </w:rPr>
        <w:t>Morales Martínez</w:t>
      </w:r>
      <w:r w:rsidRPr="00FF6464">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s</w:t>
      </w:r>
      <w:r w:rsidRPr="00FF6464">
        <w:rPr>
          <w:rFonts w:ascii="Palatino Linotype" w:hAnsi="Palatino Linotype" w:cs="Arial"/>
          <w:sz w:val="24"/>
          <w:szCs w:val="24"/>
        </w:rPr>
        <w:t xml:space="preserve"> </w:t>
      </w:r>
      <w:r w:rsidR="00974CCF">
        <w:rPr>
          <w:rFonts w:ascii="Palatino Linotype" w:hAnsi="Palatino Linotype" w:cs="Arial"/>
          <w:b/>
          <w:sz w:val="24"/>
          <w:szCs w:val="24"/>
        </w:rPr>
        <w:t>do</w:t>
      </w:r>
      <w:r w:rsidRPr="00C734D9">
        <w:rPr>
          <w:rFonts w:ascii="Palatino Linotype" w:hAnsi="Palatino Linotype" w:cs="Arial"/>
          <w:b/>
          <w:sz w:val="24"/>
          <w:szCs w:val="24"/>
        </w:rPr>
        <w:t xml:space="preserve">ce y </w:t>
      </w:r>
      <w:r w:rsidR="00974CCF">
        <w:rPr>
          <w:rFonts w:ascii="Palatino Linotype" w:hAnsi="Palatino Linotype" w:cs="Arial"/>
          <w:b/>
          <w:sz w:val="24"/>
          <w:szCs w:val="24"/>
        </w:rPr>
        <w:t>catorce</w:t>
      </w:r>
      <w:r w:rsidRPr="00C734D9">
        <w:rPr>
          <w:rFonts w:ascii="Palatino Linotype" w:hAnsi="Palatino Linotype" w:cs="Arial"/>
          <w:b/>
          <w:sz w:val="24"/>
          <w:szCs w:val="24"/>
        </w:rPr>
        <w:t xml:space="preserve"> de </w:t>
      </w:r>
      <w:r w:rsidR="00974CCF">
        <w:rPr>
          <w:rFonts w:ascii="Palatino Linotype" w:hAnsi="Palatino Linotype" w:cs="Arial"/>
          <w:b/>
          <w:sz w:val="24"/>
          <w:szCs w:val="24"/>
        </w:rPr>
        <w:t>abril</w:t>
      </w:r>
      <w:r w:rsidRPr="00C734D9">
        <w:rPr>
          <w:rFonts w:ascii="Palatino Linotype" w:hAnsi="Palatino Linotype" w:cs="Arial"/>
          <w:b/>
          <w:sz w:val="24"/>
          <w:szCs w:val="24"/>
        </w:rPr>
        <w:t xml:space="preserve"> de dos mil veintitrés</w:t>
      </w:r>
      <w:r w:rsidRPr="00FF6464">
        <w:rPr>
          <w:rFonts w:ascii="Palatino Linotype" w:hAnsi="Palatino Linotype" w:cs="Arial"/>
          <w:sz w:val="24"/>
          <w:szCs w:val="24"/>
        </w:rPr>
        <w:t>, determinándose en ellos, un plazo de siete días para que las partes manifestaran lo que a su derecho corresponda en términos del numeral ya citado.</w:t>
      </w:r>
    </w:p>
    <w:p w14:paraId="721E17C0" w14:textId="77777777" w:rsidR="003F4052" w:rsidRPr="009012A4" w:rsidRDefault="003F4052" w:rsidP="00E461C9">
      <w:pPr>
        <w:spacing w:after="0" w:line="360" w:lineRule="auto"/>
        <w:jc w:val="both"/>
        <w:rPr>
          <w:rFonts w:ascii="Palatino Linotype" w:hAnsi="Palatino Linotype" w:cs="Arial"/>
          <w:sz w:val="24"/>
          <w:szCs w:val="24"/>
        </w:rPr>
      </w:pPr>
    </w:p>
    <w:p w14:paraId="07820B3A" w14:textId="77777777" w:rsidR="003F4052" w:rsidRPr="000B61B4" w:rsidRDefault="00974CCF" w:rsidP="00E461C9">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SÉPTIM</w:t>
      </w:r>
      <w:r w:rsidR="003F4052" w:rsidRPr="000B61B4">
        <w:rPr>
          <w:rFonts w:ascii="Palatino Linotype" w:hAnsi="Palatino Linotype" w:cs="Arial"/>
          <w:b/>
          <w:color w:val="000000" w:themeColor="text1"/>
          <w:sz w:val="28"/>
        </w:rPr>
        <w:t>O</w:t>
      </w:r>
      <w:r w:rsidR="003F4052" w:rsidRPr="000B61B4">
        <w:rPr>
          <w:rFonts w:ascii="Palatino Linotype" w:hAnsi="Palatino Linotype" w:cs="Arial"/>
          <w:b/>
          <w:color w:val="000000" w:themeColor="text1"/>
          <w:sz w:val="28"/>
          <w:szCs w:val="28"/>
        </w:rPr>
        <w:t xml:space="preserve">. </w:t>
      </w:r>
      <w:r w:rsidR="003F4052" w:rsidRPr="000B61B4">
        <w:rPr>
          <w:rFonts w:ascii="Palatino Linotype" w:hAnsi="Palatino Linotype" w:cs="Arial"/>
          <w:b/>
          <w:sz w:val="28"/>
          <w:szCs w:val="28"/>
        </w:rPr>
        <w:t>De la acumulación.</w:t>
      </w:r>
    </w:p>
    <w:p w14:paraId="22F567E5" w14:textId="77777777" w:rsidR="003F4052" w:rsidRPr="000B61B4" w:rsidRDefault="003F4052" w:rsidP="00E461C9">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Posteriormente por acuerdo del Pleno del Instituto, en la </w:t>
      </w:r>
      <w:r w:rsidR="00974CCF">
        <w:rPr>
          <w:rFonts w:ascii="Palatino Linotype" w:hAnsi="Palatino Linotype" w:cs="Arial"/>
          <w:b/>
        </w:rPr>
        <w:t>D</w:t>
      </w:r>
      <w:r w:rsidRPr="00BE0235">
        <w:rPr>
          <w:rFonts w:ascii="Palatino Linotype" w:hAnsi="Palatino Linotype" w:cs="Arial"/>
          <w:b/>
        </w:rPr>
        <w:t>é</w:t>
      </w:r>
      <w:r w:rsidR="00974CCF">
        <w:rPr>
          <w:rFonts w:ascii="Palatino Linotype" w:hAnsi="Palatino Linotype" w:cs="Arial"/>
          <w:b/>
        </w:rPr>
        <w:t>c</w:t>
      </w:r>
      <w:r w:rsidRPr="00BE0235">
        <w:rPr>
          <w:rFonts w:ascii="Palatino Linotype" w:hAnsi="Palatino Linotype" w:cs="Arial"/>
          <w:b/>
        </w:rPr>
        <w:t xml:space="preserve">ima </w:t>
      </w:r>
      <w:r w:rsidR="00974CCF">
        <w:rPr>
          <w:rFonts w:ascii="Palatino Linotype" w:hAnsi="Palatino Linotype" w:cs="Arial"/>
          <w:b/>
        </w:rPr>
        <w:t xml:space="preserve">Cuarta </w:t>
      </w:r>
      <w:r w:rsidRPr="000B61B4">
        <w:rPr>
          <w:rFonts w:ascii="Palatino Linotype" w:hAnsi="Palatino Linotype" w:cs="Arial"/>
        </w:rPr>
        <w:t>Sesión</w:t>
      </w:r>
      <w:r>
        <w:rPr>
          <w:rFonts w:ascii="Palatino Linotype" w:hAnsi="Palatino Linotype" w:cs="Arial"/>
        </w:rPr>
        <w:t xml:space="preserve"> Ordinaria</w:t>
      </w:r>
      <w:r w:rsidRPr="000B61B4">
        <w:rPr>
          <w:rFonts w:ascii="Palatino Linotype" w:hAnsi="Palatino Linotype" w:cs="Arial"/>
        </w:rPr>
        <w:t xml:space="preserve"> de Pleno</w:t>
      </w:r>
      <w:r>
        <w:rPr>
          <w:rFonts w:ascii="Palatino Linotype" w:hAnsi="Palatino Linotype" w:cs="Arial"/>
        </w:rPr>
        <w:t>,</w:t>
      </w:r>
      <w:r w:rsidRPr="000B61B4">
        <w:rPr>
          <w:rFonts w:ascii="Palatino Linotype" w:hAnsi="Palatino Linotype" w:cs="Arial"/>
        </w:rPr>
        <w:t xml:space="preserve"> de fecha </w:t>
      </w:r>
      <w:r w:rsidR="00974CCF" w:rsidRPr="00974CCF">
        <w:rPr>
          <w:rFonts w:ascii="Palatino Linotype" w:hAnsi="Palatino Linotype" w:cs="Arial"/>
          <w:b/>
        </w:rPr>
        <w:t>diecinueve</w:t>
      </w:r>
      <w:r>
        <w:rPr>
          <w:rFonts w:ascii="Palatino Linotype" w:hAnsi="Palatino Linotype" w:cs="Arial"/>
          <w:b/>
        </w:rPr>
        <w:t xml:space="preserve"> de </w:t>
      </w:r>
      <w:r w:rsidR="00974CCF">
        <w:rPr>
          <w:rFonts w:ascii="Palatino Linotype" w:hAnsi="Palatino Linotype" w:cs="Arial"/>
          <w:b/>
        </w:rPr>
        <w:t>abril</w:t>
      </w:r>
      <w:r w:rsidRPr="00C76E1B">
        <w:rPr>
          <w:rFonts w:ascii="Palatino Linotype" w:hAnsi="Palatino Linotype" w:cs="Arial"/>
          <w:b/>
        </w:rPr>
        <w:t xml:space="preserve"> del año dos mil veinti</w:t>
      </w:r>
      <w:r>
        <w:rPr>
          <w:rFonts w:ascii="Palatino Linotype" w:hAnsi="Palatino Linotype" w:cs="Arial"/>
          <w:b/>
        </w:rPr>
        <w:t>tré</w:t>
      </w:r>
      <w:r w:rsidRPr="00C76E1B">
        <w:rPr>
          <w:rFonts w:ascii="Palatino Linotype" w:hAnsi="Palatino Linotype" w:cs="Arial"/>
          <w:b/>
        </w:rPr>
        <w:t>s</w:t>
      </w:r>
      <w:r w:rsidRPr="000B61B4">
        <w:rPr>
          <w:rFonts w:ascii="Palatino Linotype" w:hAnsi="Palatino Linotype" w:cs="Arial"/>
        </w:rPr>
        <w:t xml:space="preserve">, se determinó acumular los recursos de revisión en estudio, ya que existe identidad del solicitante, del </w:t>
      </w:r>
      <w:r w:rsidRPr="00C76E1B">
        <w:rPr>
          <w:rFonts w:ascii="Palatino Linotype" w:hAnsi="Palatino Linotype" w:cs="Arial"/>
          <w:b/>
        </w:rPr>
        <w:t>Sujeto Obligado</w:t>
      </w:r>
      <w:r w:rsidRPr="000B61B4">
        <w:rPr>
          <w:rFonts w:ascii="Palatino Linotype" w:hAnsi="Palatino Linotype" w:cs="Arial"/>
        </w:rPr>
        <w:t xml:space="preserve"> y similitud de causas y objeto de solicitud.</w:t>
      </w:r>
    </w:p>
    <w:p w14:paraId="3B9F7C08" w14:textId="77777777" w:rsidR="003F4052" w:rsidRPr="000B61B4" w:rsidRDefault="003F4052" w:rsidP="00E461C9">
      <w:pPr>
        <w:pStyle w:val="Prrafodelista"/>
        <w:spacing w:line="360" w:lineRule="auto"/>
        <w:ind w:left="0"/>
        <w:jc w:val="both"/>
        <w:rPr>
          <w:rFonts w:ascii="Palatino Linotype" w:hAnsi="Palatino Linotype" w:cs="Arial"/>
        </w:rPr>
      </w:pPr>
    </w:p>
    <w:p w14:paraId="70660F74" w14:textId="77777777" w:rsidR="003F4052" w:rsidRPr="000B61B4" w:rsidRDefault="003F4052" w:rsidP="00E461C9">
      <w:pPr>
        <w:spacing w:after="0" w:line="360" w:lineRule="auto"/>
        <w:jc w:val="both"/>
        <w:rPr>
          <w:rFonts w:ascii="Palatino Linotype" w:hAnsi="Palatino Linotype"/>
          <w:sz w:val="24"/>
          <w:szCs w:val="24"/>
        </w:rPr>
      </w:pPr>
      <w:r w:rsidRPr="000B61B4">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66BB919" w14:textId="77777777" w:rsidR="003F4052" w:rsidRPr="000B61B4" w:rsidRDefault="003F4052" w:rsidP="00E461C9">
      <w:pPr>
        <w:pStyle w:val="Sinespaciado"/>
        <w:rPr>
          <w:rFonts w:ascii="Palatino Linotype" w:hAnsi="Palatino Linotype"/>
          <w:sz w:val="18"/>
        </w:rPr>
      </w:pPr>
    </w:p>
    <w:p w14:paraId="3DA8B38C" w14:textId="77777777" w:rsidR="003F4052" w:rsidRPr="000B61B4" w:rsidRDefault="003F4052" w:rsidP="00E461C9">
      <w:pPr>
        <w:spacing w:after="0" w:line="240" w:lineRule="auto"/>
        <w:ind w:left="851" w:right="851"/>
        <w:jc w:val="both"/>
        <w:rPr>
          <w:rFonts w:ascii="Palatino Linotype" w:hAnsi="Palatino Linotype"/>
          <w:i/>
          <w:szCs w:val="24"/>
        </w:rPr>
      </w:pPr>
      <w:r w:rsidRPr="000B61B4">
        <w:rPr>
          <w:rFonts w:ascii="Palatino Linotype" w:hAnsi="Palatino Linotype"/>
          <w:i/>
          <w:szCs w:val="24"/>
        </w:rPr>
        <w:lastRenderedPageBreak/>
        <w:t>“</w:t>
      </w:r>
      <w:r w:rsidRPr="000B61B4">
        <w:rPr>
          <w:rFonts w:ascii="Palatino Linotype" w:hAnsi="Palatino Linotype"/>
          <w:b/>
          <w:i/>
          <w:szCs w:val="24"/>
        </w:rPr>
        <w:t>Artículo 195.</w:t>
      </w:r>
      <w:r w:rsidRPr="000B61B4">
        <w:rPr>
          <w:rFonts w:ascii="Palatino Linotype" w:hAnsi="Palatino Linotype"/>
          <w:i/>
          <w:szCs w:val="24"/>
        </w:rPr>
        <w:t xml:space="preserve"> En la tramitación del recurso de revisión se aplicarán supletoriamente las disposiciones contenidas en el </w:t>
      </w:r>
      <w:r w:rsidRPr="000B61B4">
        <w:rPr>
          <w:rFonts w:ascii="Palatino Linotype" w:hAnsi="Palatino Linotype"/>
          <w:b/>
          <w:i/>
          <w:szCs w:val="24"/>
          <w:u w:val="single"/>
        </w:rPr>
        <w:t>Código de Procedimientos Administrativos del Estado de México</w:t>
      </w:r>
      <w:r w:rsidRPr="000B61B4">
        <w:rPr>
          <w:rFonts w:ascii="Palatino Linotype" w:hAnsi="Palatino Linotype"/>
          <w:i/>
          <w:szCs w:val="24"/>
        </w:rPr>
        <w:t>.”</w:t>
      </w:r>
    </w:p>
    <w:p w14:paraId="0BFCD5EF" w14:textId="77777777" w:rsidR="003F4052" w:rsidRPr="000B61B4" w:rsidRDefault="003F4052" w:rsidP="00E461C9">
      <w:pPr>
        <w:spacing w:after="0" w:line="240" w:lineRule="auto"/>
        <w:ind w:left="851" w:right="851"/>
        <w:jc w:val="both"/>
        <w:rPr>
          <w:rFonts w:ascii="Palatino Linotype" w:hAnsi="Palatino Linotype"/>
          <w:i/>
          <w:szCs w:val="24"/>
        </w:rPr>
      </w:pPr>
    </w:p>
    <w:p w14:paraId="7DA7DDA7" w14:textId="77777777" w:rsidR="003F4052" w:rsidRPr="000B61B4" w:rsidRDefault="003F4052" w:rsidP="00E461C9">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18.</w:t>
      </w:r>
      <w:r w:rsidRPr="000B61B4">
        <w:rPr>
          <w:rFonts w:ascii="Palatino Linotype" w:hAnsi="Palatino Linotype"/>
          <w:i/>
          <w:szCs w:val="24"/>
        </w:rPr>
        <w:t xml:space="preserve"> </w:t>
      </w:r>
      <w:r w:rsidRPr="000B61B4">
        <w:rPr>
          <w:rFonts w:ascii="Palatino Linotype" w:hAnsi="Palatino Linotype"/>
          <w:b/>
          <w:i/>
          <w:szCs w:val="24"/>
          <w:u w:val="single"/>
        </w:rPr>
        <w:t>La autoridad administrativa</w:t>
      </w:r>
      <w:r w:rsidRPr="000B61B4">
        <w:rPr>
          <w:rFonts w:ascii="Palatino Linotype" w:hAnsi="Palatino Linotype"/>
          <w:i/>
          <w:szCs w:val="24"/>
        </w:rPr>
        <w:t xml:space="preserve"> o el Tribunal </w:t>
      </w:r>
      <w:r w:rsidRPr="000B61B4">
        <w:rPr>
          <w:rFonts w:ascii="Palatino Linotype" w:hAnsi="Palatino Linotype"/>
          <w:b/>
          <w:i/>
          <w:szCs w:val="24"/>
          <w:u w:val="single"/>
        </w:rPr>
        <w:t>acordarán la acumulación</w:t>
      </w:r>
      <w:r w:rsidRPr="000B61B4">
        <w:rPr>
          <w:rFonts w:ascii="Palatino Linotype" w:hAnsi="Palatino Linotype"/>
          <w:i/>
          <w:szCs w:val="24"/>
        </w:rPr>
        <w:t xml:space="preserve"> de los expedientes del procedimiento y proceso administrativo que ante ellos se sigan</w:t>
      </w:r>
      <w:r w:rsidRPr="000B61B4">
        <w:rPr>
          <w:rFonts w:ascii="Palatino Linotype" w:hAnsi="Palatino Linotype"/>
          <w:b/>
          <w:i/>
          <w:szCs w:val="24"/>
          <w:u w:val="single"/>
        </w:rPr>
        <w:t>, de oficio</w:t>
      </w:r>
      <w:r w:rsidRPr="000B61B4">
        <w:rPr>
          <w:rFonts w:ascii="Palatino Linotype" w:hAnsi="Palatino Linotype"/>
          <w:i/>
          <w:szCs w:val="24"/>
        </w:rPr>
        <w:t xml:space="preserve"> o a petición de parte, </w:t>
      </w:r>
      <w:r w:rsidRPr="000B61B4">
        <w:rPr>
          <w:rFonts w:ascii="Palatino Linotype" w:hAnsi="Palatino Linotype"/>
          <w:b/>
          <w:i/>
          <w:szCs w:val="24"/>
          <w:u w:val="single"/>
        </w:rPr>
        <w:t>cuando las partes o los actos administrativos sean iguales, se trate de actos conexos o resulte conveniente el trámite unificado de los asuntos</w:t>
      </w:r>
      <w:r w:rsidRPr="000B61B4">
        <w:rPr>
          <w:rFonts w:ascii="Palatino Linotype" w:hAnsi="Palatino Linotype"/>
          <w:i/>
          <w:szCs w:val="24"/>
        </w:rPr>
        <w:t>, para evitar la emisión de resoluciones contradictorias. La misma regla se aplicará, en lo conducente, para la separación de los expedientes.”</w:t>
      </w:r>
    </w:p>
    <w:p w14:paraId="2BEF59D6" w14:textId="77777777" w:rsidR="003F4052" w:rsidRPr="000B61B4" w:rsidRDefault="003F4052" w:rsidP="00E461C9">
      <w:pPr>
        <w:spacing w:after="0" w:line="240" w:lineRule="auto"/>
        <w:ind w:left="851" w:right="851"/>
        <w:jc w:val="both"/>
        <w:rPr>
          <w:rFonts w:ascii="Palatino Linotype" w:hAnsi="Palatino Linotype"/>
          <w:i/>
          <w:sz w:val="24"/>
          <w:szCs w:val="24"/>
        </w:rPr>
      </w:pPr>
    </w:p>
    <w:p w14:paraId="18563E7C" w14:textId="77777777" w:rsidR="003F4052" w:rsidRPr="000B61B4" w:rsidRDefault="003F4052" w:rsidP="00E461C9">
      <w:pPr>
        <w:spacing w:after="0" w:line="240" w:lineRule="auto"/>
        <w:ind w:left="851" w:right="851"/>
        <w:jc w:val="both"/>
        <w:rPr>
          <w:rFonts w:ascii="Palatino Linotype" w:hAnsi="Palatino Linotype"/>
          <w:i/>
          <w:sz w:val="18"/>
          <w:szCs w:val="24"/>
        </w:rPr>
      </w:pPr>
    </w:p>
    <w:p w14:paraId="3FA7E96C" w14:textId="77777777" w:rsidR="003F4052" w:rsidRPr="000B61B4" w:rsidRDefault="004342E5" w:rsidP="00E461C9">
      <w:pPr>
        <w:spacing w:after="0" w:line="360" w:lineRule="auto"/>
        <w:jc w:val="both"/>
        <w:rPr>
          <w:rFonts w:ascii="Palatino Linotype" w:hAnsi="Palatino Linotype" w:cs="Arial"/>
          <w:b/>
          <w:sz w:val="24"/>
          <w:szCs w:val="24"/>
        </w:rPr>
      </w:pPr>
      <w:r>
        <w:rPr>
          <w:rFonts w:ascii="Palatino Linotype" w:hAnsi="Palatino Linotype" w:cs="Arial"/>
          <w:b/>
          <w:sz w:val="28"/>
        </w:rPr>
        <w:t>OCTAV</w:t>
      </w:r>
      <w:r w:rsidR="003F4052" w:rsidRPr="000B61B4">
        <w:rPr>
          <w:rFonts w:ascii="Palatino Linotype" w:hAnsi="Palatino Linotype" w:cs="Arial"/>
          <w:b/>
          <w:sz w:val="28"/>
        </w:rPr>
        <w:t>O</w:t>
      </w:r>
      <w:r w:rsidR="003F4052" w:rsidRPr="000B61B4">
        <w:rPr>
          <w:rFonts w:ascii="Palatino Linotype" w:hAnsi="Palatino Linotype" w:cs="Arial"/>
          <w:b/>
          <w:sz w:val="24"/>
          <w:szCs w:val="24"/>
        </w:rPr>
        <w:t xml:space="preserve">. </w:t>
      </w:r>
      <w:r w:rsidR="003F4052" w:rsidRPr="000B61B4">
        <w:rPr>
          <w:rFonts w:ascii="Palatino Linotype" w:hAnsi="Palatino Linotype" w:cs="Arial"/>
          <w:b/>
          <w:sz w:val="28"/>
          <w:szCs w:val="28"/>
        </w:rPr>
        <w:t>De la etapa de instrucción.</w:t>
      </w:r>
    </w:p>
    <w:p w14:paraId="27B2ADED" w14:textId="77777777" w:rsidR="003F4052" w:rsidRPr="000B61B4" w:rsidRDefault="003F4052" w:rsidP="00E461C9">
      <w:pPr>
        <w:spacing w:after="0" w:line="360" w:lineRule="auto"/>
        <w:jc w:val="both"/>
        <w:rPr>
          <w:rFonts w:ascii="Palatino Linotype" w:hAnsi="Palatino Linotype" w:cs="Arial"/>
          <w:sz w:val="24"/>
          <w:szCs w:val="24"/>
        </w:rPr>
      </w:pPr>
      <w:r w:rsidRPr="000B61B4">
        <w:rPr>
          <w:rFonts w:ascii="Palatino Linotype" w:hAnsi="Palatino Linotype" w:cs="Arial"/>
          <w:sz w:val="24"/>
          <w:szCs w:val="24"/>
        </w:rPr>
        <w:t xml:space="preserve">De las constancias que obran en el expediente electrónico del SAIMEX se desprende que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004342E5">
        <w:rPr>
          <w:rFonts w:ascii="Palatino Linotype" w:hAnsi="Palatino Linotype" w:cs="Arial"/>
          <w:sz w:val="24"/>
          <w:szCs w:val="24"/>
        </w:rPr>
        <w:t>fue omiso en rendir su informe justificado</w:t>
      </w:r>
      <w:r>
        <w:rPr>
          <w:rFonts w:ascii="Palatino Linotype" w:hAnsi="Palatino Linotype" w:cs="Arial"/>
          <w:sz w:val="24"/>
          <w:szCs w:val="24"/>
        </w:rPr>
        <w:t>. Asimismo, se advierte qu</w:t>
      </w:r>
      <w:r w:rsidRPr="000B61B4">
        <w:rPr>
          <w:rFonts w:ascii="Palatino Linotype" w:hAnsi="Palatino Linotype" w:cs="Arial"/>
          <w:sz w:val="24"/>
          <w:szCs w:val="24"/>
        </w:rPr>
        <w:t xml:space="preserve">e </w:t>
      </w:r>
      <w:r w:rsidR="004342E5">
        <w:rPr>
          <w:rFonts w:ascii="Palatino Linotype" w:hAnsi="Palatino Linotype" w:cs="Arial"/>
          <w:b/>
          <w:sz w:val="24"/>
          <w:szCs w:val="24"/>
        </w:rPr>
        <w:t>la</w:t>
      </w:r>
      <w:r w:rsidRPr="000B61B4">
        <w:rPr>
          <w:rFonts w:ascii="Palatino Linotype" w:hAnsi="Palatino Linotype" w:cs="Arial"/>
          <w:b/>
          <w:sz w:val="24"/>
          <w:szCs w:val="24"/>
        </w:rPr>
        <w:t xml:space="preserve"> Recurrente</w:t>
      </w:r>
      <w:r w:rsidRPr="000B61B4">
        <w:rPr>
          <w:rFonts w:ascii="Palatino Linotype" w:hAnsi="Palatino Linotype" w:cs="Arial"/>
          <w:sz w:val="24"/>
          <w:szCs w:val="24"/>
        </w:rPr>
        <w:t xml:space="preserve">, </w:t>
      </w:r>
      <w:r>
        <w:rPr>
          <w:rFonts w:ascii="Palatino Linotype" w:hAnsi="Palatino Linotype" w:cs="Arial"/>
          <w:sz w:val="24"/>
          <w:szCs w:val="24"/>
        </w:rPr>
        <w:t xml:space="preserve">no realizó alegatos, ni remitió </w:t>
      </w:r>
      <w:r w:rsidRPr="000B61B4">
        <w:rPr>
          <w:rFonts w:ascii="Palatino Linotype" w:hAnsi="Palatino Linotype" w:cs="Arial"/>
          <w:sz w:val="24"/>
          <w:szCs w:val="24"/>
        </w:rPr>
        <w:t>pruebas o manifestaciones.</w:t>
      </w:r>
    </w:p>
    <w:p w14:paraId="0CC720D6" w14:textId="77777777" w:rsidR="003F4052" w:rsidRDefault="003F4052" w:rsidP="00E461C9">
      <w:pPr>
        <w:spacing w:after="0" w:line="360" w:lineRule="auto"/>
        <w:jc w:val="both"/>
        <w:rPr>
          <w:rFonts w:ascii="Palatino Linotype" w:hAnsi="Palatino Linotype" w:cs="Arial"/>
          <w:sz w:val="24"/>
          <w:szCs w:val="24"/>
        </w:rPr>
      </w:pPr>
    </w:p>
    <w:p w14:paraId="4E436D03" w14:textId="77777777" w:rsidR="003F4052" w:rsidRPr="00C76E1B" w:rsidRDefault="00987607" w:rsidP="00E461C9">
      <w:pPr>
        <w:spacing w:after="0" w:line="360" w:lineRule="auto"/>
        <w:jc w:val="both"/>
        <w:rPr>
          <w:rFonts w:ascii="Palatino Linotype" w:hAnsi="Palatino Linotype" w:cs="Arial"/>
          <w:b/>
          <w:sz w:val="28"/>
          <w:szCs w:val="24"/>
        </w:rPr>
      </w:pPr>
      <w:r>
        <w:rPr>
          <w:rFonts w:ascii="Palatino Linotype" w:hAnsi="Palatino Linotype" w:cs="Arial"/>
          <w:b/>
          <w:sz w:val="28"/>
        </w:rPr>
        <w:t>NOVEN</w:t>
      </w:r>
      <w:r w:rsidR="003F4052" w:rsidRPr="000B61B4">
        <w:rPr>
          <w:rFonts w:ascii="Palatino Linotype" w:hAnsi="Palatino Linotype" w:cs="Arial"/>
          <w:b/>
          <w:sz w:val="28"/>
        </w:rPr>
        <w:t>O</w:t>
      </w:r>
      <w:r w:rsidR="003F4052" w:rsidRPr="000B61B4">
        <w:rPr>
          <w:rFonts w:ascii="Palatino Linotype" w:hAnsi="Palatino Linotype" w:cs="Arial"/>
          <w:b/>
          <w:sz w:val="24"/>
          <w:szCs w:val="24"/>
        </w:rPr>
        <w:t>.</w:t>
      </w:r>
      <w:r w:rsidR="003F4052" w:rsidRPr="00C76E1B">
        <w:rPr>
          <w:rFonts w:ascii="Palatino Linotype" w:hAnsi="Palatino Linotype" w:cs="Arial"/>
          <w:b/>
          <w:sz w:val="28"/>
          <w:szCs w:val="24"/>
        </w:rPr>
        <w:t xml:space="preserve"> Del cierre de instrucción.</w:t>
      </w:r>
    </w:p>
    <w:p w14:paraId="0BB9D992" w14:textId="77777777" w:rsidR="003F4052" w:rsidRDefault="003F4052" w:rsidP="00E461C9">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0B61B4">
        <w:rPr>
          <w:rFonts w:ascii="Palatino Linotype" w:hAnsi="Palatino Linotype" w:cs="Arial"/>
          <w:sz w:val="24"/>
          <w:szCs w:val="24"/>
        </w:rPr>
        <w:t xml:space="preserve">n fecha </w:t>
      </w:r>
      <w:r w:rsidR="00987607">
        <w:rPr>
          <w:rFonts w:ascii="Palatino Linotype" w:hAnsi="Palatino Linotype" w:cs="Arial"/>
          <w:b/>
          <w:sz w:val="24"/>
          <w:szCs w:val="24"/>
        </w:rPr>
        <w:t>dos</w:t>
      </w:r>
      <w:r w:rsidRPr="00DA184D">
        <w:rPr>
          <w:rFonts w:ascii="Palatino Linotype" w:hAnsi="Palatino Linotype" w:cs="Arial"/>
          <w:b/>
          <w:sz w:val="24"/>
          <w:szCs w:val="24"/>
        </w:rPr>
        <w:t xml:space="preserve"> de </w:t>
      </w:r>
      <w:r w:rsidR="00987607">
        <w:rPr>
          <w:rFonts w:ascii="Palatino Linotype" w:hAnsi="Palatino Linotype" w:cs="Arial"/>
          <w:b/>
          <w:sz w:val="24"/>
          <w:szCs w:val="24"/>
        </w:rPr>
        <w:t>may</w:t>
      </w:r>
      <w:r w:rsidRPr="00DA184D">
        <w:rPr>
          <w:rFonts w:ascii="Palatino Linotype" w:hAnsi="Palatino Linotype" w:cs="Arial"/>
          <w:b/>
          <w:sz w:val="24"/>
          <w:szCs w:val="24"/>
        </w:rPr>
        <w:t>o del año dos mil veintitrés</w:t>
      </w:r>
      <w:r w:rsidRPr="000B61B4">
        <w:rPr>
          <w:rFonts w:ascii="Palatino Linotype" w:hAnsi="Palatino Linotype" w:cs="Arial"/>
          <w:sz w:val="24"/>
          <w:szCs w:val="24"/>
        </w:rPr>
        <w:t>, en términos del artículo 185, fracción VI, de la Ley de Transparencia y Acceso a la Información Pública del Estado de México y Municipios,</w:t>
      </w:r>
      <w:r>
        <w:rPr>
          <w:rFonts w:ascii="Palatino Linotype" w:hAnsi="Palatino Linotype" w:cs="Arial"/>
          <w:sz w:val="24"/>
          <w:szCs w:val="24"/>
        </w:rPr>
        <w:t xml:space="preserve"> </w:t>
      </w:r>
      <w:r w:rsidRPr="00C76E1B">
        <w:rPr>
          <w:rFonts w:ascii="Palatino Linotype" w:hAnsi="Palatino Linotype" w:cs="Arial"/>
          <w:sz w:val="24"/>
          <w:szCs w:val="24"/>
        </w:rPr>
        <w:t>se decretó el cierre de las mismas</w:t>
      </w:r>
      <w:r>
        <w:rPr>
          <w:rFonts w:ascii="Palatino Linotype" w:hAnsi="Palatino Linotype" w:cs="Arial"/>
          <w:sz w:val="24"/>
          <w:szCs w:val="24"/>
        </w:rPr>
        <w:t>,</w:t>
      </w:r>
      <w:r w:rsidRPr="000B61B4">
        <w:rPr>
          <w:rFonts w:ascii="Palatino Linotype" w:hAnsi="Palatino Linotype" w:cs="Arial"/>
          <w:sz w:val="24"/>
          <w:szCs w:val="24"/>
        </w:rPr>
        <w:t xml:space="preserve"> iniciando el término legal para dictar resolución definitiva del asunto.</w:t>
      </w:r>
    </w:p>
    <w:p w14:paraId="73DC6278" w14:textId="77777777" w:rsidR="003F4052" w:rsidRDefault="003F4052" w:rsidP="00E461C9">
      <w:pPr>
        <w:spacing w:after="0" w:line="360" w:lineRule="auto"/>
        <w:jc w:val="both"/>
        <w:rPr>
          <w:rFonts w:ascii="Palatino Linotype" w:hAnsi="Palatino Linotype" w:cs="Arial"/>
          <w:b/>
          <w:sz w:val="28"/>
        </w:rPr>
      </w:pPr>
    </w:p>
    <w:p w14:paraId="68BA8AC8" w14:textId="77777777" w:rsidR="003F4052" w:rsidRDefault="00987607" w:rsidP="00E461C9">
      <w:pPr>
        <w:spacing w:after="0" w:line="360" w:lineRule="auto"/>
        <w:jc w:val="both"/>
        <w:rPr>
          <w:rFonts w:ascii="Palatino Linotype" w:hAnsi="Palatino Linotype" w:cs="Arial"/>
          <w:b/>
        </w:rPr>
      </w:pPr>
      <w:r>
        <w:rPr>
          <w:rFonts w:ascii="Palatino Linotype" w:hAnsi="Palatino Linotype" w:cs="Arial"/>
          <w:b/>
          <w:sz w:val="28"/>
        </w:rPr>
        <w:t>DÉCIM</w:t>
      </w:r>
      <w:r w:rsidR="003F4052">
        <w:rPr>
          <w:rFonts w:ascii="Palatino Linotype" w:hAnsi="Palatino Linotype" w:cs="Arial"/>
          <w:b/>
          <w:sz w:val="28"/>
        </w:rPr>
        <w:t>O</w:t>
      </w:r>
      <w:r w:rsidR="003F4052">
        <w:rPr>
          <w:rFonts w:ascii="Palatino Linotype" w:hAnsi="Palatino Linotype" w:cs="Arial"/>
          <w:b/>
        </w:rPr>
        <w:t xml:space="preserve">. </w:t>
      </w:r>
      <w:r w:rsidR="003F4052">
        <w:rPr>
          <w:rFonts w:ascii="Palatino Linotype" w:hAnsi="Palatino Linotype" w:cs="Arial"/>
          <w:b/>
          <w:sz w:val="28"/>
          <w:szCs w:val="28"/>
        </w:rPr>
        <w:t>De la ampliación de plazo para resolver.</w:t>
      </w:r>
    </w:p>
    <w:p w14:paraId="576AF7CA"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 xml:space="preserve">En fecha </w:t>
      </w:r>
      <w:r w:rsidR="00987607">
        <w:rPr>
          <w:rFonts w:ascii="Palatino Linotype" w:hAnsi="Palatino Linotype"/>
          <w:b/>
          <w:sz w:val="24"/>
        </w:rPr>
        <w:t>primero</w:t>
      </w:r>
      <w:r w:rsidRPr="00DA184D">
        <w:rPr>
          <w:rFonts w:ascii="Palatino Linotype" w:hAnsi="Palatino Linotype"/>
          <w:b/>
          <w:sz w:val="24"/>
        </w:rPr>
        <w:t xml:space="preserve"> de </w:t>
      </w:r>
      <w:r w:rsidR="00987607">
        <w:rPr>
          <w:rFonts w:ascii="Palatino Linotype" w:hAnsi="Palatino Linotype"/>
          <w:b/>
          <w:sz w:val="24"/>
        </w:rPr>
        <w:t>juni</w:t>
      </w:r>
      <w:r w:rsidRPr="00DA184D">
        <w:rPr>
          <w:rFonts w:ascii="Palatino Linotype" w:hAnsi="Palatino Linotype"/>
          <w:b/>
          <w:sz w:val="24"/>
        </w:rPr>
        <w:t>o de dos mil veintitrés</w:t>
      </w:r>
      <w:r>
        <w:rPr>
          <w:rFonts w:ascii="Palatino Linotype" w:hAnsi="Palatino Linotype"/>
          <w:sz w:val="24"/>
        </w:rPr>
        <w:t xml:space="preserve">, se amplió el término para resolver el recurso de revisión en términos del artículo 181, párrafo tercero, de la Ley de </w:t>
      </w:r>
      <w:r>
        <w:rPr>
          <w:rFonts w:ascii="Palatino Linotype" w:hAnsi="Palatino Linotype"/>
          <w:sz w:val="24"/>
        </w:rPr>
        <w:lastRenderedPageBreak/>
        <w:t>Transparencia y Acceso a la Información Pública del Estado de México y Municipios por un plazo de quince días hábiles.</w:t>
      </w:r>
    </w:p>
    <w:p w14:paraId="3DB0F81E" w14:textId="77777777" w:rsidR="003F4052" w:rsidRDefault="003F4052" w:rsidP="00E461C9">
      <w:pPr>
        <w:spacing w:after="0" w:line="360" w:lineRule="auto"/>
        <w:jc w:val="both"/>
        <w:rPr>
          <w:rFonts w:ascii="Palatino Linotype" w:hAnsi="Palatino Linotype"/>
          <w:sz w:val="24"/>
        </w:rPr>
      </w:pPr>
    </w:p>
    <w:p w14:paraId="492B7AC7"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 xml:space="preserve">Este organismo garante no pasa por alto justificar, </w:t>
      </w:r>
      <w:r>
        <w:rPr>
          <w:rFonts w:ascii="Palatino Linotype" w:hAnsi="Palatino Linotype"/>
          <w:bCs/>
          <w:sz w:val="24"/>
        </w:rPr>
        <w:t xml:space="preserve">que el plazo para emitir resolución en el presente asunto </w:t>
      </w:r>
      <w:r>
        <w:rPr>
          <w:rFonts w:ascii="Palatino Linotype" w:hAnsi="Palatino Linotype"/>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120301" w14:textId="77777777" w:rsidR="003F4052" w:rsidRDefault="003F4052" w:rsidP="00E461C9">
      <w:pPr>
        <w:spacing w:after="0" w:line="360" w:lineRule="auto"/>
        <w:jc w:val="both"/>
        <w:rPr>
          <w:rFonts w:ascii="Palatino Linotype" w:hAnsi="Palatino Linotype"/>
          <w:sz w:val="24"/>
        </w:rPr>
      </w:pPr>
    </w:p>
    <w:p w14:paraId="620A079E"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 xml:space="preserve">Por ello, es menester precisar que, si bien se ha excedido el plazo para resolver el presente medio de impugnación, de conformidad con la ley de la materia, </w:t>
      </w:r>
      <w:r>
        <w:rPr>
          <w:rFonts w:ascii="Palatino Linotype" w:hAnsi="Palatino Linotype"/>
          <w:bCs/>
          <w:sz w:val="24"/>
        </w:rPr>
        <w:t>el plazo para emitir resolución</w:t>
      </w:r>
      <w:r>
        <w:rPr>
          <w:rFonts w:ascii="Palatino Linotype" w:hAnsi="Palatino Linotype"/>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5D31277"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 xml:space="preserve"> </w:t>
      </w:r>
    </w:p>
    <w:p w14:paraId="7D781F71"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5B2572" w14:textId="77777777" w:rsidR="003F4052" w:rsidRDefault="003F4052" w:rsidP="00E461C9">
      <w:pPr>
        <w:spacing w:after="0" w:line="360" w:lineRule="auto"/>
        <w:jc w:val="both"/>
        <w:rPr>
          <w:rFonts w:ascii="Palatino Linotype" w:hAnsi="Palatino Linotype"/>
          <w:sz w:val="24"/>
        </w:rPr>
      </w:pPr>
    </w:p>
    <w:p w14:paraId="37B82F67"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FF439B" w14:textId="77777777" w:rsidR="003F4052" w:rsidRDefault="003F4052" w:rsidP="00E461C9">
      <w:pPr>
        <w:spacing w:after="0" w:line="360" w:lineRule="auto"/>
        <w:jc w:val="both"/>
        <w:rPr>
          <w:rFonts w:ascii="Palatino Linotype" w:hAnsi="Palatino Linotype"/>
          <w:sz w:val="24"/>
        </w:rPr>
      </w:pPr>
    </w:p>
    <w:p w14:paraId="6ED16C32"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7330A0AA" w14:textId="77777777" w:rsidR="003F4052" w:rsidRDefault="003F4052" w:rsidP="00E461C9">
      <w:pPr>
        <w:pStyle w:val="Sinespaciado"/>
      </w:pPr>
    </w:p>
    <w:p w14:paraId="2B90862E"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a)      Complejidad del asunto: La complejidad de la prueba, la pluralidad de sujetos procesales, el tiempo transcurrido, las características y contexto del recurso.</w:t>
      </w:r>
    </w:p>
    <w:p w14:paraId="62786641"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b)     Actividad Procesal del interesado: Acciones u omisiones del interesado.</w:t>
      </w:r>
    </w:p>
    <w:p w14:paraId="3FF7B9C2"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c)  Conducta de la Autoridad: Las Acciones u omisiones realizadas en el procedimiento. Así como si la autoridad actuó con la debida diligencia.</w:t>
      </w:r>
    </w:p>
    <w:p w14:paraId="1D9E21C5"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d) La afectación generada en la situación jurídica de la persona involucrada en el proceso: Violación a sus derechos humanos.</w:t>
      </w:r>
    </w:p>
    <w:p w14:paraId="56823152" w14:textId="77777777" w:rsidR="003F4052" w:rsidRDefault="003F4052" w:rsidP="00E461C9">
      <w:pPr>
        <w:spacing w:after="0" w:line="360" w:lineRule="auto"/>
        <w:jc w:val="both"/>
        <w:rPr>
          <w:rFonts w:ascii="Palatino Linotype" w:hAnsi="Palatino Linotype"/>
        </w:rPr>
      </w:pPr>
    </w:p>
    <w:p w14:paraId="5BAAFDD0"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D80B66" w14:textId="77777777" w:rsidR="003F4052" w:rsidRDefault="003F4052" w:rsidP="00E461C9">
      <w:pPr>
        <w:spacing w:after="0" w:line="360" w:lineRule="auto"/>
        <w:jc w:val="both"/>
        <w:rPr>
          <w:rFonts w:ascii="Palatino Linotype" w:hAnsi="Palatino Linotype"/>
          <w:sz w:val="24"/>
        </w:rPr>
      </w:pPr>
    </w:p>
    <w:p w14:paraId="003A250B"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lastRenderedPageBreak/>
        <w:t xml:space="preserve">Argumento que encuentra sustento en la jurisprudencia P./J. 32/92 emitida por el Pleno de la Suprema Corte de Justicia de la Nación de rubro </w:t>
      </w:r>
      <w:r>
        <w:rPr>
          <w:rFonts w:ascii="Palatino Linotype" w:hAnsi="Palatino Linotype"/>
          <w:i/>
          <w:sz w:val="24"/>
        </w:rPr>
        <w:t>“TÉRMINOS PROCESALES. PARA DETERMINAR SI UN FUNCIONARIO JUDICIAL ACTUÓ INDEBIDAMENTE POR NO RESPETARLOS SE DEBE ATENDER AL PRESUPUESTO QUE CONSIDERÓ EL LEGISLADOR AL FIJARLOS Y LAS CARACTERÍSTICAS DEL CASO.”</w:t>
      </w:r>
      <w:r>
        <w:rPr>
          <w:rFonts w:ascii="Palatino Linotype" w:hAnsi="Palatino Linotype"/>
          <w:sz w:val="24"/>
        </w:rPr>
        <w:t>, visible en la Gaceta del Seminario Judicial de la Federación con el registro digital 205635.</w:t>
      </w:r>
    </w:p>
    <w:p w14:paraId="51ABDA6E" w14:textId="77777777" w:rsidR="003F4052" w:rsidRDefault="003F4052" w:rsidP="00E461C9">
      <w:pPr>
        <w:spacing w:after="0" w:line="360" w:lineRule="auto"/>
        <w:jc w:val="both"/>
        <w:rPr>
          <w:rFonts w:ascii="Palatino Linotype" w:hAnsi="Palatino Linotype"/>
          <w:sz w:val="24"/>
        </w:rPr>
      </w:pPr>
    </w:p>
    <w:p w14:paraId="48E79A15"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0F03F9" w14:textId="77777777" w:rsidR="003F4052" w:rsidRDefault="003F4052" w:rsidP="00E461C9">
      <w:pPr>
        <w:spacing w:after="0" w:line="360" w:lineRule="auto"/>
        <w:jc w:val="both"/>
        <w:rPr>
          <w:rFonts w:ascii="Palatino Linotype" w:hAnsi="Palatino Linotype"/>
          <w:sz w:val="24"/>
        </w:rPr>
      </w:pPr>
    </w:p>
    <w:p w14:paraId="73185A52" w14:textId="77777777" w:rsidR="003F4052" w:rsidRDefault="003F4052" w:rsidP="00E461C9">
      <w:pPr>
        <w:spacing w:after="0" w:line="360" w:lineRule="auto"/>
        <w:jc w:val="both"/>
        <w:rPr>
          <w:rFonts w:ascii="Palatino Linotype" w:hAnsi="Palatino Linotype"/>
          <w:sz w:val="24"/>
        </w:rPr>
      </w:pPr>
      <w:r>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084DE72A" w14:textId="77777777" w:rsidR="003F4052" w:rsidRDefault="003F4052" w:rsidP="00E461C9">
      <w:pPr>
        <w:spacing w:after="0" w:line="360" w:lineRule="auto"/>
        <w:jc w:val="both"/>
        <w:rPr>
          <w:rFonts w:ascii="Palatino Linotype" w:hAnsi="Palatino Linotype"/>
          <w:sz w:val="24"/>
        </w:rPr>
      </w:pPr>
    </w:p>
    <w:p w14:paraId="2FA9F4F9" w14:textId="77777777" w:rsidR="003F4052" w:rsidRDefault="003F4052" w:rsidP="00E461C9">
      <w:pPr>
        <w:spacing w:after="0" w:line="360" w:lineRule="auto"/>
        <w:jc w:val="both"/>
        <w:rPr>
          <w:rFonts w:ascii="Palatino Linotype" w:hAnsi="Palatino Linotype"/>
        </w:rPr>
      </w:pPr>
      <w:r>
        <w:rPr>
          <w:rFonts w:ascii="Palatino Linotype" w:hAnsi="Palatino Linotype"/>
          <w:b/>
          <w:i/>
        </w:rPr>
        <w:lastRenderedPageBreak/>
        <w:t>“PLAZO RAZONABLE PARA RESOLVER. DIMENSIÓN Y EFECTOS DE ESTE CONCEPTO CUANDO SE ADUCE EXCESIVA CARGA DE TRABAJO.”</w:t>
      </w:r>
      <w:r>
        <w:rPr>
          <w:rFonts w:ascii="Palatino Linotype" w:hAnsi="Palatino Linotype"/>
        </w:rPr>
        <w:t xml:space="preserve"> consultable en el Seminario Judicial de la Federación y su gaceta, con el registro digital 2002351.</w:t>
      </w:r>
    </w:p>
    <w:p w14:paraId="2627CF92" w14:textId="77777777" w:rsidR="003F4052" w:rsidRDefault="003F4052" w:rsidP="00E461C9">
      <w:pPr>
        <w:spacing w:after="0" w:line="360" w:lineRule="auto"/>
        <w:jc w:val="both"/>
        <w:rPr>
          <w:rFonts w:ascii="Palatino Linotype" w:hAnsi="Palatino Linotype"/>
          <w:b/>
          <w:i/>
        </w:rPr>
      </w:pPr>
    </w:p>
    <w:p w14:paraId="6052E915" w14:textId="77777777" w:rsidR="003F4052" w:rsidRDefault="003F4052" w:rsidP="00E461C9">
      <w:pPr>
        <w:spacing w:after="0" w:line="360" w:lineRule="auto"/>
        <w:jc w:val="both"/>
        <w:rPr>
          <w:rFonts w:ascii="Palatino Linotype" w:hAnsi="Palatino Linotype"/>
        </w:rPr>
      </w:pPr>
      <w:r>
        <w:rPr>
          <w:rFonts w:ascii="Palatino Linotype" w:hAnsi="Palatino Linotype"/>
          <w:b/>
          <w:i/>
        </w:rPr>
        <w:t>“PLAZO RAZONABLE PARA RESOLVER. CONCEPTO Y ELEMENTOS QUE LO INTEGRAN A LA LUZ DEL DERECHO INTERNACIONAL DE LOS DERECHOS HUMANOS.”</w:t>
      </w:r>
      <w:r>
        <w:rPr>
          <w:rFonts w:ascii="Palatino Linotype" w:hAnsi="Palatino Linotype"/>
        </w:rPr>
        <w:t>, visible en el Seminario Judicial de la Federación y su gaceta, con el registro digital 2002350.</w:t>
      </w:r>
    </w:p>
    <w:p w14:paraId="67C4AAAF" w14:textId="77777777" w:rsidR="003F4052" w:rsidRDefault="003F4052" w:rsidP="00E461C9">
      <w:pPr>
        <w:spacing w:after="0" w:line="360" w:lineRule="auto"/>
        <w:jc w:val="both"/>
        <w:rPr>
          <w:rFonts w:ascii="Palatino Linotype" w:hAnsi="Palatino Linotype"/>
        </w:rPr>
      </w:pPr>
    </w:p>
    <w:p w14:paraId="7ED4F687" w14:textId="77777777" w:rsidR="003F4052" w:rsidRDefault="003F4052" w:rsidP="00E461C9">
      <w:pPr>
        <w:spacing w:after="0" w:line="360" w:lineRule="auto"/>
        <w:jc w:val="both"/>
        <w:rPr>
          <w:rFonts w:ascii="Palatino Linotype" w:hAnsi="Palatino Linotype"/>
          <w:sz w:val="24"/>
        </w:rPr>
      </w:pPr>
      <w:r>
        <w:rPr>
          <w:rFonts w:ascii="Palatino Linotype" w:hAnsi="Palatino Linotype"/>
          <w:bCs/>
          <w:sz w:val="24"/>
        </w:rPr>
        <w:t>Por ello, este organismo garante comprometido con la tutela de los derechos humanos confiados, señala que este exceso del plazo legal para resolver el presente asunto, resulta de carácter excepcional.</w:t>
      </w:r>
    </w:p>
    <w:p w14:paraId="4B029C04" w14:textId="77777777" w:rsidR="003F4052" w:rsidRDefault="003F4052" w:rsidP="00E461C9">
      <w:pPr>
        <w:spacing w:after="0" w:line="360" w:lineRule="auto"/>
        <w:jc w:val="center"/>
        <w:rPr>
          <w:rFonts w:ascii="Palatino Linotype" w:hAnsi="Palatino Linotype" w:cs="Arial"/>
          <w:b/>
          <w:sz w:val="28"/>
        </w:rPr>
      </w:pPr>
    </w:p>
    <w:p w14:paraId="3E2832C6" w14:textId="77777777" w:rsidR="003F4052" w:rsidRPr="000B61B4" w:rsidRDefault="003F4052" w:rsidP="00E461C9">
      <w:pPr>
        <w:spacing w:after="0" w:line="360" w:lineRule="auto"/>
        <w:jc w:val="center"/>
        <w:rPr>
          <w:rFonts w:ascii="Palatino Linotype" w:hAnsi="Palatino Linotype" w:cs="Arial"/>
          <w:b/>
          <w:sz w:val="28"/>
        </w:rPr>
      </w:pPr>
      <w:r w:rsidRPr="000B61B4">
        <w:rPr>
          <w:rFonts w:ascii="Palatino Linotype" w:hAnsi="Palatino Linotype" w:cs="Arial"/>
          <w:b/>
          <w:sz w:val="28"/>
        </w:rPr>
        <w:t xml:space="preserve">C O N S I D E R A N D O </w:t>
      </w:r>
    </w:p>
    <w:p w14:paraId="2730B04C" w14:textId="77777777" w:rsidR="003F4052" w:rsidRPr="000B61B4" w:rsidRDefault="003F4052" w:rsidP="00E461C9">
      <w:pPr>
        <w:spacing w:after="0" w:line="240" w:lineRule="auto"/>
        <w:rPr>
          <w:rFonts w:ascii="Times New Roman" w:eastAsia="Times New Roman" w:hAnsi="Times New Roman" w:cs="Times New Roman"/>
          <w:sz w:val="16"/>
          <w:szCs w:val="24"/>
          <w:lang w:eastAsia="es-ES"/>
        </w:rPr>
      </w:pPr>
    </w:p>
    <w:p w14:paraId="11E80956" w14:textId="77777777" w:rsidR="003F4052" w:rsidRPr="000B61B4" w:rsidRDefault="003F4052" w:rsidP="00E461C9">
      <w:pPr>
        <w:spacing w:after="0" w:line="360" w:lineRule="auto"/>
        <w:jc w:val="both"/>
        <w:rPr>
          <w:rFonts w:ascii="Palatino Linotype" w:hAnsi="Palatino Linotype" w:cs="Arial"/>
          <w:sz w:val="24"/>
        </w:rPr>
      </w:pPr>
      <w:r w:rsidRPr="000B61B4">
        <w:rPr>
          <w:rFonts w:ascii="Palatino Linotype" w:hAnsi="Palatino Linotype" w:cs="Arial"/>
          <w:b/>
          <w:sz w:val="28"/>
        </w:rPr>
        <w:t>PRIMERO.</w:t>
      </w:r>
      <w:r w:rsidRPr="000B61B4">
        <w:rPr>
          <w:rFonts w:ascii="Palatino Linotype" w:hAnsi="Palatino Linotype" w:cs="Arial"/>
          <w:b/>
        </w:rPr>
        <w:t xml:space="preserve"> </w:t>
      </w:r>
      <w:r w:rsidRPr="000B61B4">
        <w:rPr>
          <w:rFonts w:ascii="Palatino Linotype" w:hAnsi="Palatino Linotype" w:cs="Arial"/>
          <w:b/>
          <w:sz w:val="28"/>
          <w:szCs w:val="28"/>
        </w:rPr>
        <w:t>De la competencia</w:t>
      </w:r>
      <w:r w:rsidRPr="000B61B4">
        <w:rPr>
          <w:rFonts w:ascii="Palatino Linotype" w:hAnsi="Palatino Linotype" w:cs="Arial"/>
          <w:sz w:val="28"/>
          <w:szCs w:val="28"/>
        </w:rPr>
        <w:t>.</w:t>
      </w:r>
    </w:p>
    <w:p w14:paraId="0DBAE4CA" w14:textId="77777777" w:rsidR="003F4052" w:rsidRPr="000B61B4" w:rsidRDefault="003F4052" w:rsidP="00E461C9">
      <w:pPr>
        <w:spacing w:after="0" w:line="360" w:lineRule="auto"/>
        <w:jc w:val="both"/>
        <w:rPr>
          <w:rFonts w:ascii="Palatino Linotype" w:eastAsia="Times New Roman" w:hAnsi="Palatino Linotype" w:cs="Arial"/>
          <w:color w:val="222222"/>
          <w:sz w:val="24"/>
          <w:szCs w:val="24"/>
          <w:shd w:val="clear" w:color="auto" w:fill="FFFFFF"/>
          <w:lang w:eastAsia="es-MX"/>
        </w:rPr>
      </w:pPr>
      <w:r w:rsidRPr="000B61B4">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w:t>
      </w:r>
      <w:r>
        <w:rPr>
          <w:rFonts w:ascii="Palatino Linotype" w:eastAsia="Times New Roman" w:hAnsi="Palatino Linotype" w:cs="Arial"/>
          <w:color w:val="222222"/>
          <w:sz w:val="24"/>
          <w:szCs w:val="24"/>
          <w:shd w:val="clear" w:color="auto" w:fill="FFFFFF"/>
          <w:lang w:eastAsia="es-MX"/>
        </w:rPr>
        <w:t>6</w:t>
      </w:r>
      <w:r w:rsidRPr="000B61B4">
        <w:rPr>
          <w:rFonts w:ascii="Palatino Linotype" w:eastAsia="Times New Roman" w:hAnsi="Palatino Linotype" w:cs="Arial"/>
          <w:color w:val="222222"/>
          <w:sz w:val="24"/>
          <w:szCs w:val="24"/>
          <w:shd w:val="clear" w:color="auto" w:fill="FFFFFF"/>
          <w:lang w:eastAsia="es-MX"/>
        </w:rPr>
        <w:t>, 9 fracciones I y XXI</w:t>
      </w:r>
      <w:r>
        <w:rPr>
          <w:rFonts w:ascii="Palatino Linotype" w:eastAsia="Times New Roman" w:hAnsi="Palatino Linotype" w:cs="Arial"/>
          <w:color w:val="222222"/>
          <w:sz w:val="24"/>
          <w:szCs w:val="24"/>
          <w:shd w:val="clear" w:color="auto" w:fill="FFFFFF"/>
          <w:lang w:eastAsia="es-MX"/>
        </w:rPr>
        <w:t>II</w:t>
      </w:r>
      <w:r w:rsidRPr="000B61B4">
        <w:rPr>
          <w:rFonts w:ascii="Palatino Linotype" w:eastAsia="Times New Roman" w:hAnsi="Palatino Linotype" w:cs="Arial"/>
          <w:color w:val="222222"/>
          <w:sz w:val="24"/>
          <w:szCs w:val="24"/>
          <w:shd w:val="clear" w:color="auto" w:fill="FFFFFF"/>
          <w:lang w:eastAsia="es-MX"/>
        </w:rPr>
        <w:t xml:space="preserve"> y 11, del Reglamento Interior del Instituto de </w:t>
      </w:r>
      <w:r w:rsidRPr="000B61B4">
        <w:rPr>
          <w:rFonts w:ascii="Palatino Linotype" w:eastAsia="Times New Roman" w:hAnsi="Palatino Linotype" w:cs="Arial"/>
          <w:color w:val="222222"/>
          <w:sz w:val="24"/>
          <w:szCs w:val="24"/>
          <w:shd w:val="clear" w:color="auto" w:fill="FFFFFF"/>
          <w:lang w:eastAsia="es-MX"/>
        </w:rPr>
        <w:lastRenderedPageBreak/>
        <w:t>Transparencia, Acceso a la Información Pública y Protección de Datos Personales del Estado de México y Municipios.</w:t>
      </w:r>
    </w:p>
    <w:p w14:paraId="55E7C3DE" w14:textId="77777777" w:rsidR="003F4052" w:rsidRPr="000B61B4" w:rsidRDefault="003F4052" w:rsidP="00E461C9">
      <w:pPr>
        <w:spacing w:after="0" w:line="360" w:lineRule="auto"/>
        <w:jc w:val="both"/>
        <w:rPr>
          <w:rFonts w:ascii="Palatino Linotype" w:eastAsia="Times New Roman" w:hAnsi="Palatino Linotype" w:cs="Arial"/>
          <w:color w:val="222222"/>
          <w:sz w:val="24"/>
          <w:szCs w:val="24"/>
          <w:shd w:val="clear" w:color="auto" w:fill="FFFFFF"/>
          <w:lang w:eastAsia="es-MX"/>
        </w:rPr>
      </w:pPr>
    </w:p>
    <w:p w14:paraId="3751F51D" w14:textId="77777777" w:rsidR="003F4052" w:rsidRPr="000B61B4" w:rsidRDefault="003F4052" w:rsidP="00E461C9">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0B61B4">
        <w:rPr>
          <w:rFonts w:ascii="Palatino Linotype" w:eastAsia="Times New Roman" w:hAnsi="Palatino Linotype" w:cs="Arial"/>
          <w:b/>
          <w:sz w:val="28"/>
          <w:szCs w:val="24"/>
          <w:lang w:val="es-ES" w:eastAsia="es-ES"/>
        </w:rPr>
        <w:t>SEGUNDO</w:t>
      </w:r>
      <w:r w:rsidRPr="000B61B4">
        <w:rPr>
          <w:rFonts w:ascii="Palatino Linotype" w:eastAsia="Times New Roman" w:hAnsi="Palatino Linotype" w:cs="Arial"/>
          <w:b/>
          <w:sz w:val="24"/>
          <w:szCs w:val="24"/>
          <w:lang w:val="es-ES" w:eastAsia="es-ES"/>
        </w:rPr>
        <w:t xml:space="preserve">. </w:t>
      </w:r>
      <w:r w:rsidRPr="000B61B4">
        <w:rPr>
          <w:rFonts w:ascii="Palatino Linotype" w:eastAsia="Times New Roman" w:hAnsi="Palatino Linotype" w:cs="Arial"/>
          <w:b/>
          <w:sz w:val="28"/>
          <w:szCs w:val="28"/>
          <w:lang w:val="es-ES" w:eastAsia="es-ES"/>
        </w:rPr>
        <w:t>Sobre los alcances del recurso de revisión.</w:t>
      </w:r>
      <w:r w:rsidRPr="000B61B4">
        <w:rPr>
          <w:rFonts w:ascii="Palatino Linotype" w:eastAsia="Times New Roman" w:hAnsi="Palatino Linotype" w:cs="Arial"/>
          <w:b/>
          <w:sz w:val="24"/>
          <w:szCs w:val="24"/>
          <w:lang w:val="es-ES" w:eastAsia="es-ES"/>
        </w:rPr>
        <w:t xml:space="preserve"> </w:t>
      </w:r>
    </w:p>
    <w:p w14:paraId="5E352EBA" w14:textId="77777777" w:rsidR="003F4052" w:rsidRDefault="003F4052" w:rsidP="00E461C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B61B4">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94E8391" w14:textId="77777777" w:rsidR="003F4052" w:rsidRPr="00F731A5" w:rsidRDefault="003F4052" w:rsidP="00E461C9">
      <w:pPr>
        <w:spacing w:after="0" w:line="360" w:lineRule="auto"/>
        <w:jc w:val="both"/>
        <w:rPr>
          <w:rFonts w:ascii="Palatino Linotype" w:hAnsi="Palatino Linotype" w:cs="Arial"/>
          <w:b/>
          <w:sz w:val="24"/>
          <w:szCs w:val="24"/>
        </w:rPr>
      </w:pPr>
    </w:p>
    <w:p w14:paraId="141A1E08" w14:textId="77777777" w:rsidR="003F4052" w:rsidRPr="000B61B4" w:rsidRDefault="003F4052" w:rsidP="00E461C9">
      <w:pPr>
        <w:spacing w:after="0" w:line="360" w:lineRule="auto"/>
        <w:jc w:val="both"/>
        <w:rPr>
          <w:rFonts w:ascii="Palatino Linotype" w:hAnsi="Palatino Linotype" w:cs="Arial"/>
          <w:b/>
          <w:sz w:val="28"/>
          <w:szCs w:val="28"/>
        </w:rPr>
      </w:pPr>
      <w:r>
        <w:rPr>
          <w:rFonts w:ascii="Palatino Linotype" w:hAnsi="Palatino Linotype" w:cs="Arial"/>
          <w:b/>
          <w:sz w:val="28"/>
          <w:szCs w:val="28"/>
        </w:rPr>
        <w:t>TERCERO</w:t>
      </w:r>
      <w:r w:rsidRPr="000B61B4">
        <w:rPr>
          <w:rFonts w:ascii="Palatino Linotype" w:hAnsi="Palatino Linotype" w:cs="Arial"/>
          <w:b/>
          <w:sz w:val="28"/>
          <w:szCs w:val="28"/>
        </w:rPr>
        <w:t>. De las causas de improcedencia.</w:t>
      </w:r>
    </w:p>
    <w:p w14:paraId="48FECFE7" w14:textId="77777777" w:rsidR="003F4052" w:rsidRDefault="003F4052" w:rsidP="00E461C9">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0B61B4">
        <w:rPr>
          <w:rFonts w:ascii="Palatino Linotype" w:hAnsi="Palatino Linotype" w:cs="Arial"/>
        </w:rPr>
        <w:lastRenderedPageBreak/>
        <w:t>a la justicia, ya que éste no se coarta por regular causas de improcedencia y sobreseimiento con tales fines</w:t>
      </w:r>
      <w:r w:rsidRPr="000B61B4">
        <w:rPr>
          <w:rStyle w:val="Refdenotaalpie"/>
          <w:rFonts w:ascii="Palatino Linotype" w:hAnsi="Palatino Linotype" w:cs="Arial"/>
        </w:rPr>
        <w:footnoteReference w:id="1"/>
      </w:r>
      <w:r w:rsidRPr="000B61B4">
        <w:rPr>
          <w:rFonts w:ascii="Palatino Linotype" w:hAnsi="Palatino Linotype" w:cs="Arial"/>
        </w:rPr>
        <w:t>.</w:t>
      </w:r>
    </w:p>
    <w:p w14:paraId="727AB731" w14:textId="77777777" w:rsidR="003F4052" w:rsidRDefault="003F4052" w:rsidP="00E461C9">
      <w:pPr>
        <w:pStyle w:val="Prrafodelista"/>
        <w:autoSpaceDE w:val="0"/>
        <w:autoSpaceDN w:val="0"/>
        <w:adjustRightInd w:val="0"/>
        <w:spacing w:line="360" w:lineRule="auto"/>
        <w:ind w:left="0"/>
        <w:jc w:val="both"/>
        <w:rPr>
          <w:rFonts w:ascii="Palatino Linotype" w:hAnsi="Palatino Linotype" w:cs="Arial"/>
        </w:rPr>
      </w:pPr>
    </w:p>
    <w:p w14:paraId="68D2D0AE" w14:textId="77777777" w:rsidR="003F4052" w:rsidRPr="000B61B4" w:rsidRDefault="003F4052" w:rsidP="00E461C9">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A9C830A" w14:textId="77777777" w:rsidR="003F4052" w:rsidRPr="000B61B4" w:rsidRDefault="003F4052" w:rsidP="00E461C9">
      <w:pPr>
        <w:pStyle w:val="Prrafodelista"/>
        <w:autoSpaceDE w:val="0"/>
        <w:autoSpaceDN w:val="0"/>
        <w:adjustRightInd w:val="0"/>
        <w:spacing w:line="360" w:lineRule="auto"/>
        <w:ind w:left="0"/>
        <w:jc w:val="both"/>
        <w:rPr>
          <w:rFonts w:ascii="Palatino Linotype" w:hAnsi="Palatino Linotype" w:cs="Arial"/>
        </w:rPr>
      </w:pPr>
    </w:p>
    <w:p w14:paraId="615C230C" w14:textId="77777777" w:rsidR="003F4052" w:rsidRPr="000B61B4" w:rsidRDefault="003F4052" w:rsidP="00E461C9">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CUARTO</w:t>
      </w:r>
      <w:r w:rsidRPr="000B61B4">
        <w:rPr>
          <w:rFonts w:ascii="Palatino Linotype" w:hAnsi="Palatino Linotype" w:cs="Arial"/>
          <w:b/>
          <w:sz w:val="28"/>
          <w:szCs w:val="28"/>
        </w:rPr>
        <w:t>.</w:t>
      </w:r>
      <w:r w:rsidRPr="000B61B4">
        <w:rPr>
          <w:rFonts w:ascii="Palatino Linotype" w:hAnsi="Palatino Linotype" w:cs="Arial"/>
          <w:sz w:val="28"/>
          <w:szCs w:val="28"/>
        </w:rPr>
        <w:t xml:space="preserve"> </w:t>
      </w:r>
      <w:r w:rsidRPr="000B61B4">
        <w:rPr>
          <w:rFonts w:ascii="Palatino Linotype" w:hAnsi="Palatino Linotype" w:cs="Arial"/>
          <w:b/>
          <w:sz w:val="28"/>
          <w:szCs w:val="28"/>
        </w:rPr>
        <w:t>Estudio y resolución del asunto.</w:t>
      </w:r>
    </w:p>
    <w:p w14:paraId="26B96C7C" w14:textId="77777777" w:rsidR="003F4052" w:rsidRDefault="003F4052" w:rsidP="00E461C9">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lastRenderedPageBreak/>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283A4D1" w14:textId="77777777" w:rsidR="003F4052" w:rsidRDefault="003F4052" w:rsidP="00E461C9">
      <w:pPr>
        <w:pStyle w:val="Prrafodelista"/>
        <w:autoSpaceDE w:val="0"/>
        <w:autoSpaceDN w:val="0"/>
        <w:adjustRightInd w:val="0"/>
        <w:spacing w:line="360" w:lineRule="auto"/>
        <w:ind w:left="0"/>
        <w:jc w:val="both"/>
        <w:rPr>
          <w:rFonts w:ascii="Palatino Linotype" w:hAnsi="Palatino Linotype" w:cs="Arial"/>
        </w:rPr>
      </w:pPr>
    </w:p>
    <w:p w14:paraId="7F56C29C" w14:textId="77777777" w:rsidR="003F4052" w:rsidRDefault="003F4052" w:rsidP="00E461C9">
      <w:pPr>
        <w:pStyle w:val="Prrafodelista"/>
        <w:autoSpaceDE w:val="0"/>
        <w:autoSpaceDN w:val="0"/>
        <w:adjustRightInd w:val="0"/>
        <w:spacing w:line="360" w:lineRule="auto"/>
        <w:ind w:left="0"/>
        <w:jc w:val="both"/>
        <w:rPr>
          <w:rFonts w:ascii="Palatino Linotype" w:hAnsi="Palatino Linotype" w:cs="Arial"/>
          <w:b/>
        </w:rPr>
      </w:pPr>
      <w:r w:rsidRPr="00311ED2">
        <w:rPr>
          <w:rFonts w:ascii="Palatino Linotype" w:hAnsi="Palatino Linotype" w:cs="Arial"/>
        </w:rPr>
        <w:t>El estudio de</w:t>
      </w:r>
      <w:r>
        <w:rPr>
          <w:rFonts w:ascii="Palatino Linotype" w:hAnsi="Palatino Linotype" w:cs="Arial"/>
        </w:rPr>
        <w:t xml:space="preserve"> </w:t>
      </w:r>
      <w:r w:rsidRPr="00311ED2">
        <w:rPr>
          <w:rFonts w:ascii="Palatino Linotype" w:hAnsi="Palatino Linotype" w:cs="Arial"/>
        </w:rPr>
        <w:t>l</w:t>
      </w:r>
      <w:r>
        <w:rPr>
          <w:rFonts w:ascii="Palatino Linotype" w:hAnsi="Palatino Linotype" w:cs="Arial"/>
        </w:rPr>
        <w:t xml:space="preserve">os </w:t>
      </w:r>
      <w:r w:rsidRPr="00311ED2">
        <w:rPr>
          <w:rFonts w:ascii="Palatino Linotype" w:hAnsi="Palatino Linotype" w:cs="Arial"/>
        </w:rPr>
        <w:t>presente</w:t>
      </w:r>
      <w:r>
        <w:rPr>
          <w:rFonts w:ascii="Palatino Linotype" w:hAnsi="Palatino Linotype" w:cs="Arial"/>
        </w:rPr>
        <w:t>s</w:t>
      </w:r>
      <w:r w:rsidRPr="00311ED2">
        <w:rPr>
          <w:rFonts w:ascii="Palatino Linotype" w:hAnsi="Palatino Linotype" w:cs="Arial"/>
        </w:rPr>
        <w:t xml:space="preserve"> recurso</w:t>
      </w:r>
      <w:r>
        <w:rPr>
          <w:rFonts w:ascii="Palatino Linotype" w:hAnsi="Palatino Linotype" w:cs="Arial"/>
        </w:rPr>
        <w:t>s</w:t>
      </w:r>
      <w:r w:rsidRPr="00311ED2">
        <w:rPr>
          <w:rFonts w:ascii="Palatino Linotype" w:hAnsi="Palatino Linotype" w:cs="Arial"/>
        </w:rPr>
        <w:t xml:space="preserve"> de revisió</w:t>
      </w:r>
      <w:r w:rsidR="00987607">
        <w:rPr>
          <w:rFonts w:ascii="Palatino Linotype" w:hAnsi="Palatino Linotype" w:cs="Arial"/>
        </w:rPr>
        <w:t xml:space="preserve">n tiene como antecedentes, que </w:t>
      </w:r>
      <w:r w:rsidRPr="00311ED2">
        <w:rPr>
          <w:rFonts w:ascii="Palatino Linotype" w:hAnsi="Palatino Linotype" w:cs="Arial"/>
        </w:rPr>
        <w:t>l</w:t>
      </w:r>
      <w:r w:rsidR="00987607">
        <w:rPr>
          <w:rFonts w:ascii="Palatino Linotype" w:hAnsi="Palatino Linotype" w:cs="Arial"/>
        </w:rPr>
        <w:t>a</w:t>
      </w:r>
      <w:r w:rsidRPr="00311ED2">
        <w:rPr>
          <w:rFonts w:ascii="Palatino Linotype" w:hAnsi="Palatino Linotype" w:cs="Arial"/>
        </w:rPr>
        <w:t xml:space="preserve"> hoy </w:t>
      </w:r>
      <w:r w:rsidRPr="00311ED2">
        <w:rPr>
          <w:rFonts w:ascii="Palatino Linotype" w:hAnsi="Palatino Linotype" w:cs="Arial"/>
          <w:b/>
        </w:rPr>
        <w:t xml:space="preserve">Recurrente </w:t>
      </w:r>
      <w:r w:rsidRPr="00311ED2">
        <w:rPr>
          <w:rFonts w:ascii="Palatino Linotype" w:hAnsi="Palatino Linotype" w:cs="Arial"/>
        </w:rPr>
        <w:t>solicitó a</w:t>
      </w:r>
      <w:r w:rsidR="00987607">
        <w:rPr>
          <w:rFonts w:ascii="Palatino Linotype" w:hAnsi="Palatino Linotype" w:cs="Arial"/>
        </w:rPr>
        <w:t xml:space="preserve"> </w:t>
      </w:r>
      <w:r w:rsidRPr="00311ED2">
        <w:rPr>
          <w:rFonts w:ascii="Palatino Linotype" w:hAnsi="Palatino Linotype" w:cs="Arial"/>
        </w:rPr>
        <w:t>l</w:t>
      </w:r>
      <w:r w:rsidR="00987607">
        <w:rPr>
          <w:rFonts w:ascii="Palatino Linotype" w:hAnsi="Palatino Linotype" w:cs="Arial"/>
        </w:rPr>
        <w:t>a</w:t>
      </w:r>
      <w:r w:rsidRPr="00311ED2">
        <w:rPr>
          <w:rFonts w:ascii="Palatino Linotype" w:hAnsi="Palatino Linotype" w:cs="Arial"/>
        </w:rPr>
        <w:t xml:space="preserve"> </w:t>
      </w:r>
      <w:r w:rsidR="00987607" w:rsidRPr="00987607">
        <w:rPr>
          <w:rFonts w:ascii="Palatino Linotype" w:hAnsi="Palatino Linotype" w:cs="Arial"/>
          <w:b/>
        </w:rPr>
        <w:t>Universidad Tecnológica de Nezahualcóyotl</w:t>
      </w:r>
      <w:r w:rsidRPr="00311ED2">
        <w:rPr>
          <w:rFonts w:ascii="Palatino Linotype" w:hAnsi="Palatino Linotype" w:cs="Arial"/>
        </w:rPr>
        <w:t>,</w:t>
      </w:r>
      <w:r w:rsidRPr="00311ED2">
        <w:rPr>
          <w:rFonts w:ascii="Palatino Linotype" w:hAnsi="Palatino Linotype" w:cs="Arial"/>
          <w:b/>
        </w:rPr>
        <w:t xml:space="preserve"> </w:t>
      </w:r>
      <w:r w:rsidRPr="00311ED2">
        <w:rPr>
          <w:rFonts w:ascii="Palatino Linotype" w:hAnsi="Palatino Linotype" w:cs="Arial"/>
        </w:rPr>
        <w:t>respecto de la</w:t>
      </w:r>
      <w:r>
        <w:rPr>
          <w:rFonts w:ascii="Palatino Linotype" w:hAnsi="Palatino Linotype" w:cs="Arial"/>
        </w:rPr>
        <w:t>s</w:t>
      </w:r>
      <w:r w:rsidRPr="00311ED2">
        <w:rPr>
          <w:rFonts w:ascii="Palatino Linotype" w:hAnsi="Palatino Linotype" w:cs="Arial"/>
        </w:rPr>
        <w:t xml:space="preserve"> solicitud</w:t>
      </w:r>
      <w:r>
        <w:rPr>
          <w:rFonts w:ascii="Palatino Linotype" w:hAnsi="Palatino Linotype" w:cs="Arial"/>
        </w:rPr>
        <w:t>es</w:t>
      </w:r>
      <w:r w:rsidRPr="00311ED2">
        <w:rPr>
          <w:rFonts w:ascii="Palatino Linotype" w:hAnsi="Palatino Linotype" w:cs="Arial"/>
        </w:rPr>
        <w:t xml:space="preserve"> de acceso a la información número</w:t>
      </w:r>
      <w:r w:rsidRPr="003D01FD">
        <w:rPr>
          <w:rFonts w:ascii="Palatino Linotype" w:hAnsi="Palatino Linotype" w:cs="Arial"/>
        </w:rPr>
        <w:t xml:space="preserve"> </w:t>
      </w:r>
      <w:r w:rsidR="00987607" w:rsidRPr="00987607">
        <w:rPr>
          <w:rFonts w:ascii="Palatino Linotype" w:hAnsi="Palatino Linotype" w:cs="Arial"/>
        </w:rPr>
        <w:t>00010/UTNEZA/IP/2023</w:t>
      </w:r>
      <w:r>
        <w:rPr>
          <w:rFonts w:ascii="Palatino Linotype" w:hAnsi="Palatino Linotype" w:cs="Arial"/>
        </w:rPr>
        <w:t xml:space="preserve"> </w:t>
      </w:r>
      <w:r w:rsidRPr="00E548C9">
        <w:rPr>
          <w:rFonts w:ascii="Palatino Linotype" w:hAnsi="Palatino Linotype" w:cs="Arial"/>
        </w:rPr>
        <w:t xml:space="preserve">y </w:t>
      </w:r>
      <w:r w:rsidR="00987607" w:rsidRPr="00987607">
        <w:rPr>
          <w:rFonts w:ascii="Palatino Linotype" w:hAnsi="Palatino Linotype" w:cs="Arial"/>
        </w:rPr>
        <w:t>0001</w:t>
      </w:r>
      <w:r w:rsidR="00987607">
        <w:rPr>
          <w:rFonts w:ascii="Palatino Linotype" w:hAnsi="Palatino Linotype" w:cs="Arial"/>
        </w:rPr>
        <w:t>1</w:t>
      </w:r>
      <w:r w:rsidR="00987607" w:rsidRPr="00987607">
        <w:rPr>
          <w:rFonts w:ascii="Palatino Linotype" w:hAnsi="Palatino Linotype" w:cs="Arial"/>
        </w:rPr>
        <w:t>/UTNEZA/IP/2023</w:t>
      </w:r>
      <w:r w:rsidRPr="00311ED2">
        <w:rPr>
          <w:rFonts w:ascii="Palatino Linotype" w:hAnsi="Palatino Linotype" w:cs="Arial"/>
        </w:rPr>
        <w:t>,</w:t>
      </w:r>
      <w:r w:rsidRPr="00311ED2">
        <w:rPr>
          <w:rFonts w:ascii="Palatino Linotype" w:hAnsi="Palatino Linotype" w:cs="Arial"/>
          <w:b/>
        </w:rPr>
        <w:t xml:space="preserve"> </w:t>
      </w:r>
      <w:r w:rsidRPr="003E1B19">
        <w:rPr>
          <w:rFonts w:ascii="Palatino Linotype" w:hAnsi="Palatino Linotype" w:cs="Arial"/>
        </w:rPr>
        <w:t>lo siguiente:</w:t>
      </w:r>
      <w:r>
        <w:rPr>
          <w:rFonts w:ascii="Palatino Linotype" w:hAnsi="Palatino Linotype" w:cs="Arial"/>
          <w:b/>
        </w:rPr>
        <w:t xml:space="preserve"> </w:t>
      </w:r>
    </w:p>
    <w:p w14:paraId="3E74CEF6" w14:textId="77777777" w:rsidR="003F4052" w:rsidRDefault="003F4052" w:rsidP="00E461C9">
      <w:pPr>
        <w:pStyle w:val="Prrafodelista"/>
        <w:autoSpaceDE w:val="0"/>
        <w:autoSpaceDN w:val="0"/>
        <w:adjustRightInd w:val="0"/>
        <w:spacing w:line="360" w:lineRule="auto"/>
        <w:ind w:left="0"/>
        <w:jc w:val="both"/>
        <w:rPr>
          <w:rFonts w:ascii="Palatino Linotype" w:hAnsi="Palatino Linotype" w:cs="Arial"/>
          <w:b/>
        </w:rPr>
      </w:pPr>
    </w:p>
    <w:p w14:paraId="2234899D" w14:textId="77777777" w:rsidR="003F4052" w:rsidRDefault="00E03194" w:rsidP="00E461C9">
      <w:pPr>
        <w:pStyle w:val="Prrafodelista"/>
        <w:autoSpaceDE w:val="0"/>
        <w:autoSpaceDN w:val="0"/>
        <w:adjustRightInd w:val="0"/>
        <w:spacing w:line="360" w:lineRule="auto"/>
        <w:ind w:left="0"/>
        <w:jc w:val="both"/>
        <w:rPr>
          <w:rFonts w:ascii="Palatino Linotype" w:hAnsi="Palatino Linotype" w:cs="Arial"/>
          <w:bCs/>
        </w:rPr>
      </w:pPr>
      <w:r>
        <w:rPr>
          <w:rFonts w:ascii="Palatino Linotype" w:hAnsi="Palatino Linotype" w:cs="Arial"/>
          <w:bCs/>
        </w:rPr>
        <w:t xml:space="preserve">De la </w:t>
      </w:r>
      <w:proofErr w:type="gramStart"/>
      <w:r w:rsidRPr="00E03194">
        <w:rPr>
          <w:rFonts w:ascii="Palatino Linotype" w:hAnsi="Palatino Linotype" w:cs="Arial"/>
          <w:bCs/>
        </w:rPr>
        <w:t>Jefa</w:t>
      </w:r>
      <w:proofErr w:type="gramEnd"/>
      <w:r w:rsidRPr="00E03194">
        <w:rPr>
          <w:rFonts w:ascii="Palatino Linotype" w:hAnsi="Palatino Linotype" w:cs="Arial"/>
          <w:bCs/>
        </w:rPr>
        <w:t xml:space="preserve"> del Departamento de Fomento Cultural y Deportivo</w:t>
      </w:r>
      <w:r w:rsidR="003F4052">
        <w:rPr>
          <w:rFonts w:ascii="Palatino Linotype" w:hAnsi="Palatino Linotype" w:cs="Arial"/>
          <w:bCs/>
        </w:rPr>
        <w:t xml:space="preserve"> lo siguiente:</w:t>
      </w:r>
    </w:p>
    <w:p w14:paraId="54900222" w14:textId="77777777" w:rsidR="003F4052" w:rsidRDefault="00495D90" w:rsidP="00E461C9">
      <w:pPr>
        <w:pStyle w:val="Prrafodelista"/>
        <w:numPr>
          <w:ilvl w:val="0"/>
          <w:numId w:val="19"/>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Documento con el que se autorizó el calendario y/o el acto cívico</w:t>
      </w:r>
      <w:r w:rsidR="003F4052">
        <w:rPr>
          <w:rFonts w:ascii="Palatino Linotype" w:hAnsi="Palatino Linotype" w:cs="Arial"/>
          <w:bCs/>
        </w:rPr>
        <w:t>.</w:t>
      </w:r>
    </w:p>
    <w:p w14:paraId="33AEB1BD" w14:textId="77777777" w:rsidR="003F4052" w:rsidRDefault="00314C62" w:rsidP="00E461C9">
      <w:pPr>
        <w:pStyle w:val="Prrafodelista"/>
        <w:numPr>
          <w:ilvl w:val="0"/>
          <w:numId w:val="19"/>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Servidor pú</w:t>
      </w:r>
      <w:r w:rsidRPr="00314C62">
        <w:rPr>
          <w:rFonts w:ascii="Palatino Linotype" w:hAnsi="Palatino Linotype" w:cs="Arial"/>
          <w:bCs/>
        </w:rPr>
        <w:t xml:space="preserve">blico superior </w:t>
      </w:r>
      <w:r>
        <w:rPr>
          <w:rFonts w:ascii="Palatino Linotype" w:hAnsi="Palatino Linotype" w:cs="Arial"/>
          <w:bCs/>
        </w:rPr>
        <w:t>que</w:t>
      </w:r>
      <w:r w:rsidRPr="00314C62">
        <w:rPr>
          <w:rFonts w:ascii="Palatino Linotype" w:hAnsi="Palatino Linotype" w:cs="Arial"/>
          <w:bCs/>
        </w:rPr>
        <w:t xml:space="preserve"> le autorizo el calendario anual 2023 asignando fecha a cada unidad administrativa como responsab</w:t>
      </w:r>
      <w:r>
        <w:rPr>
          <w:rFonts w:ascii="Palatino Linotype" w:hAnsi="Palatino Linotype" w:cs="Arial"/>
          <w:bCs/>
        </w:rPr>
        <w:t>le de gestionar y coordinar el a</w:t>
      </w:r>
      <w:r w:rsidRPr="00314C62">
        <w:rPr>
          <w:rFonts w:ascii="Palatino Linotype" w:hAnsi="Palatino Linotype" w:cs="Arial"/>
          <w:bCs/>
        </w:rPr>
        <w:t xml:space="preserve">cto </w:t>
      </w:r>
      <w:r>
        <w:rPr>
          <w:rFonts w:ascii="Palatino Linotype" w:hAnsi="Palatino Linotype" w:cs="Arial"/>
          <w:bCs/>
        </w:rPr>
        <w:t>c</w:t>
      </w:r>
      <w:r w:rsidRPr="00314C62">
        <w:rPr>
          <w:rFonts w:ascii="Palatino Linotype" w:hAnsi="Palatino Linotype" w:cs="Arial"/>
          <w:bCs/>
        </w:rPr>
        <w:t>ívico con Honores a la Bandera</w:t>
      </w:r>
      <w:r w:rsidR="003F4052">
        <w:rPr>
          <w:rFonts w:ascii="Palatino Linotype" w:hAnsi="Palatino Linotype" w:cs="Arial"/>
          <w:bCs/>
        </w:rPr>
        <w:t>.</w:t>
      </w:r>
    </w:p>
    <w:p w14:paraId="4FE55BE7" w14:textId="77777777" w:rsidR="003F4052" w:rsidRDefault="009F00A9" w:rsidP="00E461C9">
      <w:pPr>
        <w:pStyle w:val="Prrafodelista"/>
        <w:numPr>
          <w:ilvl w:val="0"/>
          <w:numId w:val="19"/>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P</w:t>
      </w:r>
      <w:r w:rsidRPr="009F00A9">
        <w:rPr>
          <w:rFonts w:ascii="Palatino Linotype" w:hAnsi="Palatino Linotype" w:cs="Arial"/>
          <w:bCs/>
        </w:rPr>
        <w:t xml:space="preserve">rocedimiento </w:t>
      </w:r>
      <w:r>
        <w:rPr>
          <w:rFonts w:ascii="Palatino Linotype" w:hAnsi="Palatino Linotype" w:cs="Arial"/>
          <w:bCs/>
        </w:rPr>
        <w:t xml:space="preserve">que </w:t>
      </w:r>
      <w:r w:rsidRPr="009F00A9">
        <w:rPr>
          <w:rFonts w:ascii="Palatino Linotype" w:hAnsi="Palatino Linotype" w:cs="Arial"/>
          <w:bCs/>
        </w:rPr>
        <w:t xml:space="preserve">realiza el </w:t>
      </w:r>
      <w:r>
        <w:rPr>
          <w:rFonts w:ascii="Palatino Linotype" w:hAnsi="Palatino Linotype" w:cs="Arial"/>
          <w:bCs/>
        </w:rPr>
        <w:t>T</w:t>
      </w:r>
      <w:r w:rsidRPr="009F00A9">
        <w:rPr>
          <w:rFonts w:ascii="Palatino Linotype" w:hAnsi="Palatino Linotype" w:cs="Arial"/>
          <w:bCs/>
        </w:rPr>
        <w:t xml:space="preserve">itular del Órgano Interno de Control donde da seguimiento a la </w:t>
      </w:r>
      <w:r>
        <w:rPr>
          <w:rFonts w:ascii="Palatino Linotype" w:hAnsi="Palatino Linotype" w:cs="Arial"/>
          <w:bCs/>
        </w:rPr>
        <w:t>evasión</w:t>
      </w:r>
      <w:r w:rsidRPr="009F00A9">
        <w:rPr>
          <w:rFonts w:ascii="Palatino Linotype" w:hAnsi="Palatino Linotype" w:cs="Arial"/>
          <w:bCs/>
        </w:rPr>
        <w:t xml:space="preserve"> de sus funciones</w:t>
      </w:r>
      <w:r w:rsidR="003F4052">
        <w:rPr>
          <w:rFonts w:ascii="Palatino Linotype" w:hAnsi="Palatino Linotype" w:cs="Arial"/>
          <w:bCs/>
        </w:rPr>
        <w:t>.</w:t>
      </w:r>
    </w:p>
    <w:p w14:paraId="2D038842" w14:textId="77777777" w:rsidR="003F4052" w:rsidRDefault="003F4052" w:rsidP="00E461C9">
      <w:pPr>
        <w:spacing w:after="0" w:line="360" w:lineRule="auto"/>
        <w:ind w:right="49"/>
        <w:jc w:val="both"/>
        <w:rPr>
          <w:rFonts w:ascii="Palatino Linotype" w:hAnsi="Palatino Linotype"/>
          <w:sz w:val="24"/>
          <w:lang w:eastAsia="es-MX"/>
        </w:rPr>
      </w:pPr>
    </w:p>
    <w:p w14:paraId="7B8F0F8F" w14:textId="77777777" w:rsidR="00D27E5E" w:rsidRDefault="00D27E5E" w:rsidP="00E461C9">
      <w:pPr>
        <w:spacing w:after="0" w:line="360" w:lineRule="auto"/>
        <w:ind w:right="49"/>
        <w:jc w:val="both"/>
        <w:rPr>
          <w:rFonts w:ascii="Palatino Linotype" w:hAnsi="Palatino Linotype" w:cs="Arial"/>
          <w:sz w:val="24"/>
          <w:szCs w:val="24"/>
        </w:rPr>
      </w:pPr>
    </w:p>
    <w:p w14:paraId="3A54DB02" w14:textId="77777777" w:rsidR="00D27E5E" w:rsidRDefault="00D27E5E" w:rsidP="00E461C9">
      <w:pPr>
        <w:spacing w:after="0" w:line="360" w:lineRule="auto"/>
        <w:ind w:right="49"/>
        <w:jc w:val="both"/>
        <w:rPr>
          <w:rFonts w:ascii="Palatino Linotype" w:hAnsi="Palatino Linotype" w:cs="Arial"/>
          <w:sz w:val="24"/>
          <w:szCs w:val="24"/>
        </w:rPr>
      </w:pPr>
    </w:p>
    <w:p w14:paraId="6462B184" w14:textId="77777777" w:rsidR="003F4052" w:rsidRDefault="003F4052" w:rsidP="00E461C9">
      <w:pPr>
        <w:spacing w:after="0" w:line="360" w:lineRule="auto"/>
        <w:ind w:right="49"/>
        <w:jc w:val="both"/>
        <w:rPr>
          <w:rFonts w:ascii="Palatino Linotype" w:hAnsi="Palatino Linotype" w:cs="Arial"/>
          <w:sz w:val="24"/>
          <w:szCs w:val="24"/>
        </w:rPr>
      </w:pPr>
      <w:r>
        <w:rPr>
          <w:rFonts w:ascii="Palatino Linotype" w:hAnsi="Palatino Linotype" w:cs="Arial"/>
          <w:sz w:val="24"/>
          <w:szCs w:val="24"/>
        </w:rPr>
        <w:t>El Sujeto Obligado adjuntó a sus respuestas</w:t>
      </w:r>
      <w:r w:rsidRPr="00C52804">
        <w:rPr>
          <w:rFonts w:ascii="Palatino Linotype" w:hAnsi="Palatino Linotype" w:cs="Arial"/>
          <w:sz w:val="24"/>
          <w:szCs w:val="24"/>
        </w:rPr>
        <w:t xml:space="preserve"> </w:t>
      </w:r>
      <w:r>
        <w:rPr>
          <w:rFonts w:ascii="Palatino Linotype" w:hAnsi="Palatino Linotype" w:cs="Arial"/>
          <w:sz w:val="24"/>
          <w:szCs w:val="24"/>
        </w:rPr>
        <w:t>los</w:t>
      </w:r>
      <w:r w:rsidRPr="00C52804">
        <w:rPr>
          <w:rFonts w:ascii="Palatino Linotype" w:hAnsi="Palatino Linotype" w:cs="Arial"/>
          <w:sz w:val="24"/>
          <w:szCs w:val="24"/>
        </w:rPr>
        <w:t xml:space="preserve"> archivo</w:t>
      </w:r>
      <w:r>
        <w:rPr>
          <w:rFonts w:ascii="Palatino Linotype" w:hAnsi="Palatino Linotype" w:cs="Arial"/>
          <w:sz w:val="24"/>
          <w:szCs w:val="24"/>
        </w:rPr>
        <w:t>s</w:t>
      </w:r>
      <w:r w:rsidRPr="00C52804">
        <w:rPr>
          <w:rFonts w:ascii="Palatino Linotype" w:hAnsi="Palatino Linotype" w:cs="Arial"/>
          <w:sz w:val="24"/>
          <w:szCs w:val="24"/>
        </w:rPr>
        <w:t xml:space="preserve"> electrónico</w:t>
      </w:r>
      <w:r>
        <w:rPr>
          <w:rFonts w:ascii="Palatino Linotype" w:hAnsi="Palatino Linotype" w:cs="Arial"/>
          <w:sz w:val="24"/>
          <w:szCs w:val="24"/>
        </w:rPr>
        <w:t>s</w:t>
      </w:r>
      <w:r w:rsidRPr="00C52804">
        <w:rPr>
          <w:rFonts w:ascii="Palatino Linotype" w:hAnsi="Palatino Linotype" w:cs="Arial"/>
          <w:sz w:val="24"/>
          <w:szCs w:val="24"/>
        </w:rPr>
        <w:t xml:space="preserve"> denominado</w:t>
      </w:r>
      <w:r>
        <w:rPr>
          <w:rFonts w:ascii="Palatino Linotype" w:hAnsi="Palatino Linotype" w:cs="Arial"/>
          <w:sz w:val="24"/>
          <w:szCs w:val="24"/>
        </w:rPr>
        <w:t>s</w:t>
      </w:r>
      <w:r w:rsidRPr="00C52804">
        <w:rPr>
          <w:rFonts w:ascii="Palatino Linotype" w:hAnsi="Palatino Linotype" w:cs="Arial"/>
          <w:sz w:val="24"/>
          <w:szCs w:val="24"/>
        </w:rPr>
        <w:t xml:space="preserve"> </w:t>
      </w:r>
      <w:r w:rsidR="00F8354D" w:rsidRPr="00C52804">
        <w:rPr>
          <w:rFonts w:ascii="Palatino Linotype" w:hAnsi="Palatino Linotype" w:cs="Arial"/>
          <w:b/>
          <w:sz w:val="24"/>
          <w:szCs w:val="24"/>
        </w:rPr>
        <w:t>“</w:t>
      </w:r>
      <w:r w:rsidR="00F8354D" w:rsidRPr="00CC10FD">
        <w:rPr>
          <w:rFonts w:ascii="Palatino Linotype" w:hAnsi="Palatino Linotype" w:cs="Arial"/>
          <w:b/>
          <w:sz w:val="24"/>
          <w:szCs w:val="24"/>
        </w:rPr>
        <w:t>Respuesta 01</w:t>
      </w:r>
      <w:r w:rsidR="00FC26EA">
        <w:rPr>
          <w:rFonts w:ascii="Palatino Linotype" w:hAnsi="Palatino Linotype" w:cs="Arial"/>
          <w:b/>
          <w:sz w:val="24"/>
          <w:szCs w:val="24"/>
        </w:rPr>
        <w:t>0</w:t>
      </w:r>
      <w:r w:rsidR="00F8354D" w:rsidRPr="00CC10FD">
        <w:rPr>
          <w:rFonts w:ascii="Palatino Linotype" w:hAnsi="Palatino Linotype" w:cs="Arial"/>
          <w:b/>
          <w:sz w:val="24"/>
          <w:szCs w:val="24"/>
        </w:rPr>
        <w:t xml:space="preserve"> SAIMEX 2023.pdf</w:t>
      </w:r>
      <w:r w:rsidR="00F8354D">
        <w:rPr>
          <w:rFonts w:ascii="Palatino Linotype" w:hAnsi="Palatino Linotype" w:cs="Arial"/>
          <w:b/>
          <w:sz w:val="24"/>
          <w:szCs w:val="24"/>
        </w:rPr>
        <w:t>” y “</w:t>
      </w:r>
      <w:r w:rsidR="00F8354D" w:rsidRPr="00CC10FD">
        <w:rPr>
          <w:rFonts w:ascii="Palatino Linotype" w:hAnsi="Palatino Linotype" w:cs="Arial"/>
          <w:b/>
          <w:sz w:val="24"/>
          <w:szCs w:val="24"/>
        </w:rPr>
        <w:t>Respuesta 01</w:t>
      </w:r>
      <w:r w:rsidR="00FC26EA">
        <w:rPr>
          <w:rFonts w:ascii="Palatino Linotype" w:hAnsi="Palatino Linotype" w:cs="Arial"/>
          <w:b/>
          <w:sz w:val="24"/>
          <w:szCs w:val="24"/>
        </w:rPr>
        <w:t>1</w:t>
      </w:r>
      <w:r w:rsidR="00F8354D" w:rsidRPr="00CC10FD">
        <w:rPr>
          <w:rFonts w:ascii="Palatino Linotype" w:hAnsi="Palatino Linotype" w:cs="Arial"/>
          <w:b/>
          <w:sz w:val="24"/>
          <w:szCs w:val="24"/>
        </w:rPr>
        <w:t xml:space="preserve"> SAIMEX 2023.pdf</w:t>
      </w:r>
      <w:r w:rsidR="00F8354D">
        <w:rPr>
          <w:rFonts w:ascii="Palatino Linotype" w:hAnsi="Palatino Linotype" w:cs="Arial"/>
          <w:b/>
          <w:sz w:val="24"/>
          <w:szCs w:val="24"/>
        </w:rPr>
        <w:t>”</w:t>
      </w:r>
      <w:r w:rsidRPr="00C52804">
        <w:rPr>
          <w:rFonts w:ascii="Palatino Linotype" w:hAnsi="Palatino Linotype" w:cs="Arial"/>
          <w:sz w:val="24"/>
          <w:szCs w:val="24"/>
        </w:rPr>
        <w:t>,</w:t>
      </w:r>
      <w:r>
        <w:rPr>
          <w:rFonts w:ascii="Palatino Linotype" w:hAnsi="Palatino Linotype" w:cs="Arial"/>
          <w:sz w:val="24"/>
          <w:szCs w:val="24"/>
        </w:rPr>
        <w:t xml:space="preserve"> los cuales se describen a continuación:</w:t>
      </w:r>
    </w:p>
    <w:p w14:paraId="39411455" w14:textId="77777777" w:rsidR="003F4052" w:rsidRDefault="003F4052" w:rsidP="00E461C9">
      <w:pPr>
        <w:spacing w:after="0" w:line="360" w:lineRule="auto"/>
        <w:ind w:right="49"/>
        <w:jc w:val="both"/>
        <w:rPr>
          <w:rFonts w:ascii="Palatino Linotype" w:hAnsi="Palatino Linotype"/>
          <w:sz w:val="24"/>
          <w:lang w:eastAsia="es-MX"/>
        </w:rPr>
      </w:pPr>
    </w:p>
    <w:p w14:paraId="10B5D2A1" w14:textId="77777777" w:rsidR="003F4052" w:rsidRPr="003E742C" w:rsidRDefault="00F8354D" w:rsidP="00E461C9">
      <w:pPr>
        <w:pStyle w:val="Prrafodelista"/>
        <w:numPr>
          <w:ilvl w:val="0"/>
          <w:numId w:val="20"/>
        </w:numPr>
        <w:spacing w:line="360" w:lineRule="auto"/>
        <w:ind w:right="49"/>
        <w:jc w:val="both"/>
        <w:rPr>
          <w:rFonts w:ascii="Palatino Linotype" w:hAnsi="Palatino Linotype"/>
          <w:lang w:eastAsia="es-MX"/>
        </w:rPr>
      </w:pPr>
      <w:r w:rsidRPr="00CC10FD">
        <w:rPr>
          <w:rFonts w:ascii="Palatino Linotype" w:hAnsi="Palatino Linotype" w:cs="Arial"/>
          <w:b/>
        </w:rPr>
        <w:t>Respuesta 01</w:t>
      </w:r>
      <w:r w:rsidR="00FC26EA">
        <w:rPr>
          <w:rFonts w:ascii="Palatino Linotype" w:hAnsi="Palatino Linotype" w:cs="Arial"/>
          <w:b/>
        </w:rPr>
        <w:t>0</w:t>
      </w:r>
      <w:r w:rsidRPr="00CC10FD">
        <w:rPr>
          <w:rFonts w:ascii="Palatino Linotype" w:hAnsi="Palatino Linotype" w:cs="Arial"/>
          <w:b/>
        </w:rPr>
        <w:t xml:space="preserve"> SAIMEX 2023.pdf</w:t>
      </w:r>
      <w:r w:rsidR="003F4052" w:rsidRPr="00A76EA0">
        <w:rPr>
          <w:rFonts w:ascii="Palatino Linotype" w:hAnsi="Palatino Linotype" w:cs="Arial"/>
          <w:b/>
        </w:rPr>
        <w:t>:</w:t>
      </w:r>
      <w:r w:rsidR="003F4052">
        <w:rPr>
          <w:rFonts w:ascii="Palatino Linotype" w:hAnsi="Palatino Linotype" w:cs="Arial"/>
          <w:b/>
        </w:rPr>
        <w:t xml:space="preserve"> </w:t>
      </w:r>
      <w:r w:rsidR="003F4052" w:rsidRPr="00A76EA0">
        <w:rPr>
          <w:rFonts w:ascii="Palatino Linotype" w:hAnsi="Palatino Linotype" w:cs="Arial"/>
        </w:rPr>
        <w:t>Documento consistente en n</w:t>
      </w:r>
      <w:r w:rsidR="003F4052">
        <w:rPr>
          <w:rFonts w:ascii="Palatino Linotype" w:hAnsi="Palatino Linotype" w:cs="Arial"/>
        </w:rPr>
        <w:t xml:space="preserve">úmero de </w:t>
      </w:r>
      <w:r>
        <w:rPr>
          <w:rFonts w:ascii="Palatino Linotype" w:hAnsi="Palatino Linotype" w:cs="Arial"/>
        </w:rPr>
        <w:t>memorándum</w:t>
      </w:r>
      <w:r w:rsidR="003F4052">
        <w:rPr>
          <w:rFonts w:ascii="Palatino Linotype" w:hAnsi="Palatino Linotype" w:cs="Arial"/>
        </w:rPr>
        <w:t xml:space="preserve"> </w:t>
      </w:r>
      <w:r>
        <w:rPr>
          <w:rFonts w:ascii="Palatino Linotype" w:hAnsi="Palatino Linotype" w:cs="Arial"/>
        </w:rPr>
        <w:t>200301010000L</w:t>
      </w:r>
      <w:r w:rsidR="003F4052">
        <w:rPr>
          <w:rFonts w:ascii="Palatino Linotype" w:hAnsi="Palatino Linotype" w:cs="Arial"/>
        </w:rPr>
        <w:t>/</w:t>
      </w:r>
      <w:r>
        <w:rPr>
          <w:rFonts w:ascii="Palatino Linotype" w:hAnsi="Palatino Linotype" w:cs="Arial"/>
        </w:rPr>
        <w:t>026</w:t>
      </w:r>
      <w:r w:rsidR="003F4052">
        <w:rPr>
          <w:rFonts w:ascii="Palatino Linotype" w:hAnsi="Palatino Linotype" w:cs="Arial"/>
        </w:rPr>
        <w:t>/202</w:t>
      </w:r>
      <w:r>
        <w:rPr>
          <w:rFonts w:ascii="Palatino Linotype" w:hAnsi="Palatino Linotype" w:cs="Arial"/>
        </w:rPr>
        <w:t>3</w:t>
      </w:r>
      <w:r w:rsidR="003F4052">
        <w:rPr>
          <w:rFonts w:ascii="Palatino Linotype" w:hAnsi="Palatino Linotype" w:cs="Arial"/>
        </w:rPr>
        <w:t>, de fecha tre</w:t>
      </w:r>
      <w:r>
        <w:rPr>
          <w:rFonts w:ascii="Palatino Linotype" w:hAnsi="Palatino Linotype" w:cs="Arial"/>
        </w:rPr>
        <w:t>inta</w:t>
      </w:r>
      <w:r w:rsidR="003F4052">
        <w:rPr>
          <w:rFonts w:ascii="Palatino Linotype" w:hAnsi="Palatino Linotype" w:cs="Arial"/>
        </w:rPr>
        <w:t xml:space="preserve"> de </w:t>
      </w:r>
      <w:r>
        <w:rPr>
          <w:rFonts w:ascii="Palatino Linotype" w:hAnsi="Palatino Linotype" w:cs="Arial"/>
        </w:rPr>
        <w:t>marzo</w:t>
      </w:r>
      <w:r w:rsidR="003F4052">
        <w:rPr>
          <w:rFonts w:ascii="Palatino Linotype" w:hAnsi="Palatino Linotype" w:cs="Arial"/>
        </w:rPr>
        <w:t xml:space="preserve"> de dos mil veinti</w:t>
      </w:r>
      <w:r>
        <w:rPr>
          <w:rFonts w:ascii="Palatino Linotype" w:hAnsi="Palatino Linotype" w:cs="Arial"/>
        </w:rPr>
        <w:t>trés</w:t>
      </w:r>
      <w:r w:rsidR="003F4052">
        <w:rPr>
          <w:rFonts w:ascii="Palatino Linotype" w:hAnsi="Palatino Linotype" w:cs="Arial"/>
        </w:rPr>
        <w:t xml:space="preserve">, a través del cual el Director de </w:t>
      </w:r>
      <w:r>
        <w:rPr>
          <w:rFonts w:ascii="Palatino Linotype" w:hAnsi="Palatino Linotype" w:cs="Arial"/>
        </w:rPr>
        <w:t>Difusión y Extensión Universitaria</w:t>
      </w:r>
      <w:r w:rsidR="003F4052">
        <w:rPr>
          <w:rFonts w:ascii="Palatino Linotype" w:hAnsi="Palatino Linotype" w:cs="Arial"/>
        </w:rPr>
        <w:t xml:space="preserve">, señaló que </w:t>
      </w:r>
      <w:r>
        <w:rPr>
          <w:rFonts w:ascii="Palatino Linotype" w:hAnsi="Palatino Linotype" w:cs="Arial"/>
        </w:rPr>
        <w:t>de acuerdo al Manual General de Organización tiene como función implementar y coordinar el establecimiento de las estrategias y actividades que permitan la conmemoración de las fechas cívicas importantes, para fomentar la identidad nacional y la vida cívica de la comunidad, por lo anterior</w:t>
      </w:r>
      <w:r w:rsidRPr="00F8354D">
        <w:rPr>
          <w:rFonts w:ascii="Palatino Linotype" w:hAnsi="Palatino Linotype" w:cs="Arial"/>
        </w:rPr>
        <w:t xml:space="preserve"> </w:t>
      </w:r>
      <w:r w:rsidRPr="00C82B2B">
        <w:rPr>
          <w:rFonts w:ascii="Palatino Linotype" w:hAnsi="Palatino Linotype" w:cs="Arial"/>
          <w:u w:val="single"/>
        </w:rPr>
        <w:t xml:space="preserve">la Jefa del Departamento de Fomento Cultural y Deportivo, en coordinación con cada una de las áreas </w:t>
      </w:r>
      <w:r w:rsidR="00C82B2B" w:rsidRPr="00C82B2B">
        <w:rPr>
          <w:rFonts w:ascii="Palatino Linotype" w:hAnsi="Palatino Linotype" w:cs="Arial"/>
          <w:u w:val="single"/>
        </w:rPr>
        <w:t>administrativas de acuerdo al calendario anual 2023 autorizado por su Jefe inmediato superior, Director de Difusión y Extensión Universitaria, se realizan los actos cívicos con honores a la bandera</w:t>
      </w:r>
      <w:r w:rsidR="00C82B2B">
        <w:rPr>
          <w:rFonts w:ascii="Palatino Linotype" w:hAnsi="Palatino Linotype" w:cs="Arial"/>
        </w:rPr>
        <w:t>.</w:t>
      </w:r>
    </w:p>
    <w:p w14:paraId="2A5E247C" w14:textId="77777777" w:rsidR="003F4052" w:rsidRPr="003E742C" w:rsidRDefault="003F4052" w:rsidP="00E461C9">
      <w:pPr>
        <w:pStyle w:val="Prrafodelista"/>
        <w:spacing w:line="360" w:lineRule="auto"/>
        <w:ind w:left="720" w:right="49"/>
        <w:jc w:val="both"/>
        <w:rPr>
          <w:rFonts w:ascii="Palatino Linotype" w:hAnsi="Palatino Linotype"/>
          <w:lang w:eastAsia="es-MX"/>
        </w:rPr>
      </w:pPr>
    </w:p>
    <w:p w14:paraId="78AA7326" w14:textId="77777777" w:rsidR="00FC26EA" w:rsidRPr="00595331" w:rsidRDefault="00FC26EA" w:rsidP="00E461C9">
      <w:pPr>
        <w:pStyle w:val="Prrafodelista"/>
        <w:numPr>
          <w:ilvl w:val="0"/>
          <w:numId w:val="20"/>
        </w:numPr>
        <w:spacing w:line="360" w:lineRule="auto"/>
        <w:ind w:right="49"/>
        <w:jc w:val="both"/>
        <w:rPr>
          <w:rFonts w:ascii="Palatino Linotype" w:hAnsi="Palatino Linotype"/>
          <w:lang w:eastAsia="es-MX"/>
        </w:rPr>
      </w:pPr>
      <w:r w:rsidRPr="00CC10FD">
        <w:rPr>
          <w:rFonts w:ascii="Palatino Linotype" w:hAnsi="Palatino Linotype" w:cs="Arial"/>
          <w:b/>
        </w:rPr>
        <w:t>Respuesta 011 SAIMEX 2023.pdf</w:t>
      </w:r>
      <w:r w:rsidRPr="00A76EA0">
        <w:rPr>
          <w:rFonts w:ascii="Palatino Linotype" w:hAnsi="Palatino Linotype" w:cs="Arial"/>
          <w:b/>
        </w:rPr>
        <w:t>:</w:t>
      </w:r>
      <w:r>
        <w:rPr>
          <w:rFonts w:ascii="Palatino Linotype" w:hAnsi="Palatino Linotype" w:cs="Arial"/>
          <w:b/>
        </w:rPr>
        <w:t xml:space="preserve"> </w:t>
      </w:r>
      <w:r w:rsidRPr="00A76EA0">
        <w:rPr>
          <w:rFonts w:ascii="Palatino Linotype" w:hAnsi="Palatino Linotype" w:cs="Arial"/>
        </w:rPr>
        <w:t>Documento consistente en n</w:t>
      </w:r>
      <w:r>
        <w:rPr>
          <w:rFonts w:ascii="Palatino Linotype" w:hAnsi="Palatino Linotype" w:cs="Arial"/>
        </w:rPr>
        <w:t xml:space="preserve">úmero de oficio 210C0301000400S/D/129/2023, de fecha veintisiete de marzo de dos mil veintitrés, a través del cual el Titular del Órgano Interno de Control, señaló que </w:t>
      </w:r>
      <w:r w:rsidR="008426FF">
        <w:rPr>
          <w:rFonts w:ascii="Palatino Linotype" w:hAnsi="Palatino Linotype" w:cs="Arial"/>
        </w:rPr>
        <w:t xml:space="preserve">de acuerdo al artículo 35, </w:t>
      </w:r>
      <w:r w:rsidR="00741071">
        <w:rPr>
          <w:rFonts w:ascii="Palatino Linotype" w:hAnsi="Palatino Linotype" w:cs="Arial"/>
        </w:rPr>
        <w:t>del Reglamento Interior de la Secretaría de Contraloría del Gobierno del Estado de México</w:t>
      </w:r>
      <w:r w:rsidR="004F0764">
        <w:rPr>
          <w:rFonts w:ascii="Palatino Linotype" w:hAnsi="Palatino Linotype" w:cs="Arial"/>
        </w:rPr>
        <w:t xml:space="preserve">, publicado el 22 de noviembre de 2018, </w:t>
      </w:r>
      <w:r w:rsidR="008426FF" w:rsidRPr="008426FF">
        <w:rPr>
          <w:rFonts w:ascii="Palatino Linotype" w:hAnsi="Palatino Linotype" w:cs="Arial"/>
          <w:i/>
        </w:rPr>
        <w:t xml:space="preserve">“… Los órganos internos de control, así como las Áreas de Auditoría, de Quejas y de Responsabilidades, o en su caso los servidores públicos que realicen las </w:t>
      </w:r>
      <w:r w:rsidR="008426FF" w:rsidRPr="008426FF">
        <w:rPr>
          <w:rFonts w:ascii="Palatino Linotype" w:hAnsi="Palatino Linotype" w:cs="Arial"/>
          <w:i/>
        </w:rPr>
        <w:lastRenderedPageBreak/>
        <w:t>funciones que correspondan a dichas áreas, de las dependencias y organismos auxiliares, serán considerados y dependerán jerárquicamente y funcionalmente de la Secretaría, quienes observarán las políticas, normas, lineamientos, procedimientos y demás disposiciones aplicables, así como los programas de trabajo dela Secretaría…”</w:t>
      </w:r>
      <w:r w:rsidR="008426FF">
        <w:rPr>
          <w:rFonts w:ascii="Palatino Linotype" w:hAnsi="Palatino Linotype" w:cs="Arial"/>
        </w:rPr>
        <w:t xml:space="preserve"> </w:t>
      </w:r>
      <w:r w:rsidR="00435BB3">
        <w:rPr>
          <w:rFonts w:ascii="Palatino Linotype" w:hAnsi="Palatino Linotype" w:cs="Arial"/>
        </w:rPr>
        <w:t>ese Órgano Interno de Control depende directamente de la Secretaría de la Contraloría del Gobierno del Estado de México</w:t>
      </w:r>
      <w:r w:rsidR="008426FF">
        <w:rPr>
          <w:rFonts w:ascii="Palatino Linotype" w:hAnsi="Palatino Linotype" w:cs="Arial"/>
        </w:rPr>
        <w:t xml:space="preserve">,  </w:t>
      </w:r>
      <w:r>
        <w:rPr>
          <w:rFonts w:ascii="Palatino Linotype" w:hAnsi="Palatino Linotype" w:cs="Arial"/>
        </w:rPr>
        <w:t>por lo anterior</w:t>
      </w:r>
      <w:r w:rsidRPr="00F8354D">
        <w:rPr>
          <w:rFonts w:ascii="Palatino Linotype" w:hAnsi="Palatino Linotype" w:cs="Arial"/>
        </w:rPr>
        <w:t xml:space="preserve"> </w:t>
      </w:r>
      <w:r w:rsidR="00435BB3" w:rsidRPr="00435BB3">
        <w:rPr>
          <w:rFonts w:ascii="Palatino Linotype" w:hAnsi="Palatino Linotype" w:cs="Arial"/>
        </w:rPr>
        <w:t xml:space="preserve">se encuentra imposibilitado </w:t>
      </w:r>
      <w:r w:rsidR="00435BB3">
        <w:rPr>
          <w:rFonts w:ascii="Palatino Linotype" w:hAnsi="Palatino Linotype" w:cs="Arial"/>
        </w:rPr>
        <w:t>de poder atender su requerimiento en los términos solicitados</w:t>
      </w:r>
      <w:r>
        <w:rPr>
          <w:rFonts w:ascii="Palatino Linotype" w:hAnsi="Palatino Linotype" w:cs="Arial"/>
        </w:rPr>
        <w:t>.</w:t>
      </w:r>
      <w:r w:rsidR="00435BB3">
        <w:rPr>
          <w:rFonts w:ascii="Palatino Linotype" w:hAnsi="Palatino Linotype" w:cs="Arial"/>
        </w:rPr>
        <w:t xml:space="preserve"> Además proporcionó la página </w:t>
      </w:r>
      <w:proofErr w:type="gramStart"/>
      <w:r w:rsidR="00435BB3">
        <w:rPr>
          <w:rFonts w:ascii="Palatino Linotype" w:hAnsi="Palatino Linotype" w:cs="Arial"/>
        </w:rPr>
        <w:t>web  http</w:t>
      </w:r>
      <w:proofErr w:type="gramEnd"/>
      <w:r w:rsidR="00B139AA">
        <w:rPr>
          <w:rFonts w:ascii="Palatino Linotype" w:hAnsi="Palatino Linotype" w:cs="Arial"/>
        </w:rPr>
        <w:t>:</w:t>
      </w:r>
      <w:hyperlink r:id="rId7" w:history="1">
        <w:r w:rsidR="00B139AA" w:rsidRPr="00C372F0">
          <w:rPr>
            <w:rStyle w:val="Hipervnculo"/>
            <w:rFonts w:ascii="Palatino Linotype" w:hAnsi="Palatino Linotype" w:cs="Arial"/>
          </w:rPr>
          <w:t>www.ipomex.org.mx/ipo/lgt/índice/secogem.web</w:t>
        </w:r>
      </w:hyperlink>
      <w:r w:rsidR="00B139AA">
        <w:rPr>
          <w:rFonts w:ascii="Palatino Linotype" w:hAnsi="Palatino Linotype" w:cs="Arial"/>
        </w:rPr>
        <w:t xml:space="preserve"> </w:t>
      </w:r>
      <w:r w:rsidR="00435BB3">
        <w:rPr>
          <w:rFonts w:ascii="Palatino Linotype" w:hAnsi="Palatino Linotype" w:cs="Arial"/>
        </w:rPr>
        <w:t xml:space="preserve">, a través de la cual se podrá consultar la información de acceso al público, como son las auditorías, inspecciones, evaluaciones, etc., realizadas por el Órgano Interno de Control.   </w:t>
      </w:r>
    </w:p>
    <w:p w14:paraId="3E106B4C" w14:textId="77777777" w:rsidR="00595331" w:rsidRPr="00595331" w:rsidRDefault="00595331" w:rsidP="00E461C9">
      <w:pPr>
        <w:pStyle w:val="Prrafodelista"/>
        <w:spacing w:line="360" w:lineRule="auto"/>
        <w:ind w:left="720" w:right="49"/>
        <w:jc w:val="both"/>
        <w:rPr>
          <w:rFonts w:ascii="Palatino Linotype" w:hAnsi="Palatino Linotype"/>
          <w:lang w:eastAsia="es-MX"/>
        </w:rPr>
      </w:pPr>
    </w:p>
    <w:p w14:paraId="16F10B11" w14:textId="77777777" w:rsidR="00595331" w:rsidRPr="00595331" w:rsidRDefault="00595331" w:rsidP="00E461C9">
      <w:pPr>
        <w:spacing w:after="0" w:line="360" w:lineRule="auto"/>
        <w:jc w:val="both"/>
        <w:rPr>
          <w:rFonts w:ascii="Palatino Linotype" w:hAnsi="Palatino Linotype" w:cs="TimesNewRomanPS-ItalicMT"/>
          <w:iCs/>
          <w:sz w:val="24"/>
        </w:rPr>
      </w:pPr>
      <w:r w:rsidRPr="00595331">
        <w:rPr>
          <w:rFonts w:ascii="Palatino Linotype" w:hAnsi="Palatino Linotype" w:cs="TimesNewRomanPS-ItalicMT"/>
          <w:iCs/>
          <w:sz w:val="24"/>
        </w:rPr>
        <w:t>Atento a lo anterior, se procede analizar si la respuesta remitida por el Sujeto Obligado colma los requerimientos hechos por la Recurrente.</w:t>
      </w:r>
    </w:p>
    <w:tbl>
      <w:tblPr>
        <w:tblStyle w:val="Tablaconcuadrcula"/>
        <w:tblW w:w="0" w:type="auto"/>
        <w:tblLook w:val="04A0" w:firstRow="1" w:lastRow="0" w:firstColumn="1" w:lastColumn="0" w:noHBand="0" w:noVBand="1"/>
      </w:tblPr>
      <w:tblGrid>
        <w:gridCol w:w="3575"/>
        <w:gridCol w:w="3963"/>
        <w:gridCol w:w="1524"/>
      </w:tblGrid>
      <w:tr w:rsidR="00595331" w:rsidRPr="00FD1DAB" w14:paraId="17F51D2E" w14:textId="77777777" w:rsidTr="00595331">
        <w:tc>
          <w:tcPr>
            <w:tcW w:w="3802" w:type="dxa"/>
            <w:shd w:val="clear" w:color="auto" w:fill="BFBFBF" w:themeFill="background1" w:themeFillShade="BF"/>
          </w:tcPr>
          <w:p w14:paraId="38425774" w14:textId="77777777" w:rsidR="00595331" w:rsidRDefault="00595331" w:rsidP="00E461C9">
            <w:pPr>
              <w:spacing w:line="360" w:lineRule="auto"/>
              <w:jc w:val="center"/>
              <w:rPr>
                <w:rFonts w:ascii="Palatino Linotype" w:hAnsi="Palatino Linotype" w:cs="Arial"/>
                <w:b/>
              </w:rPr>
            </w:pPr>
            <w:r w:rsidRPr="00FD1DAB">
              <w:rPr>
                <w:rFonts w:ascii="Palatino Linotype" w:hAnsi="Palatino Linotype" w:cs="Arial"/>
                <w:b/>
              </w:rPr>
              <w:t>Solicitud</w:t>
            </w:r>
          </w:p>
          <w:p w14:paraId="6421D388" w14:textId="77777777" w:rsidR="00595331" w:rsidRPr="00FD1DAB" w:rsidRDefault="00595331" w:rsidP="00E461C9">
            <w:pPr>
              <w:jc w:val="both"/>
              <w:rPr>
                <w:rFonts w:ascii="Palatino Linotype" w:hAnsi="Palatino Linotype" w:cs="Arial"/>
                <w:b/>
              </w:rPr>
            </w:pPr>
            <w:r w:rsidRPr="00595331">
              <w:rPr>
                <w:rFonts w:ascii="Palatino Linotype" w:hAnsi="Palatino Linotype" w:cs="Arial"/>
                <w:b/>
              </w:rPr>
              <w:t xml:space="preserve">De la </w:t>
            </w:r>
            <w:proofErr w:type="gramStart"/>
            <w:r w:rsidRPr="00595331">
              <w:rPr>
                <w:rFonts w:ascii="Palatino Linotype" w:hAnsi="Palatino Linotype" w:cs="Arial"/>
                <w:b/>
              </w:rPr>
              <w:t>Jefa</w:t>
            </w:r>
            <w:proofErr w:type="gramEnd"/>
            <w:r w:rsidRPr="00595331">
              <w:rPr>
                <w:rFonts w:ascii="Palatino Linotype" w:hAnsi="Palatino Linotype" w:cs="Arial"/>
                <w:b/>
              </w:rPr>
              <w:t xml:space="preserve"> del Departamento de Fomento Cultural y Deportivo lo siguiente:</w:t>
            </w:r>
          </w:p>
        </w:tc>
        <w:tc>
          <w:tcPr>
            <w:tcW w:w="4226" w:type="dxa"/>
            <w:shd w:val="clear" w:color="auto" w:fill="BFBFBF" w:themeFill="background1" w:themeFillShade="BF"/>
          </w:tcPr>
          <w:p w14:paraId="00BCF2CF" w14:textId="77777777" w:rsidR="00595331" w:rsidRPr="00FD1DAB" w:rsidRDefault="00595331" w:rsidP="00E461C9">
            <w:pPr>
              <w:spacing w:line="360" w:lineRule="auto"/>
              <w:jc w:val="center"/>
              <w:rPr>
                <w:rFonts w:ascii="Palatino Linotype" w:hAnsi="Palatino Linotype" w:cs="Arial"/>
                <w:b/>
              </w:rPr>
            </w:pPr>
            <w:r w:rsidRPr="00FD1DAB">
              <w:rPr>
                <w:rFonts w:ascii="Palatino Linotype" w:hAnsi="Palatino Linotype" w:cs="Arial"/>
                <w:b/>
              </w:rPr>
              <w:t>Respuesta</w:t>
            </w:r>
          </w:p>
        </w:tc>
        <w:tc>
          <w:tcPr>
            <w:tcW w:w="1034" w:type="dxa"/>
            <w:shd w:val="clear" w:color="auto" w:fill="BFBFBF" w:themeFill="background1" w:themeFillShade="BF"/>
          </w:tcPr>
          <w:p w14:paraId="6BBB9FFA" w14:textId="77777777" w:rsidR="00595331" w:rsidRPr="00FD1DAB" w:rsidRDefault="00595331" w:rsidP="00E461C9">
            <w:pPr>
              <w:spacing w:line="360" w:lineRule="auto"/>
              <w:jc w:val="center"/>
              <w:rPr>
                <w:rFonts w:ascii="Palatino Linotype" w:hAnsi="Palatino Linotype" w:cs="Arial"/>
                <w:b/>
              </w:rPr>
            </w:pPr>
            <w:r w:rsidRPr="00FD1DAB">
              <w:rPr>
                <w:rFonts w:ascii="Palatino Linotype" w:hAnsi="Palatino Linotype" w:cs="Arial"/>
                <w:b/>
              </w:rPr>
              <w:t>Colma</w:t>
            </w:r>
          </w:p>
        </w:tc>
      </w:tr>
      <w:tr w:rsidR="006B64E2" w:rsidRPr="00FD1DAB" w14:paraId="2257D6F6" w14:textId="77777777" w:rsidTr="00595331">
        <w:tc>
          <w:tcPr>
            <w:tcW w:w="3802" w:type="dxa"/>
          </w:tcPr>
          <w:p w14:paraId="316D272F" w14:textId="77777777" w:rsidR="006B64E2" w:rsidRPr="00FD1DAB" w:rsidRDefault="006B64E2" w:rsidP="00E461C9">
            <w:pPr>
              <w:jc w:val="both"/>
              <w:rPr>
                <w:rFonts w:ascii="Palatino Linotype" w:hAnsi="Palatino Linotype" w:cs="Arial"/>
              </w:rPr>
            </w:pPr>
            <w:r>
              <w:rPr>
                <w:rFonts w:ascii="Palatino Linotype" w:hAnsi="Palatino Linotype" w:cs="Arial"/>
              </w:rPr>
              <w:t xml:space="preserve">1. </w:t>
            </w:r>
            <w:r w:rsidR="00495D90">
              <w:rPr>
                <w:rFonts w:ascii="Palatino Linotype" w:hAnsi="Palatino Linotype" w:cs="Arial"/>
                <w:bCs/>
              </w:rPr>
              <w:t>Documento con el que se autorizó el calendario y/o el acto cívico.</w:t>
            </w:r>
          </w:p>
        </w:tc>
        <w:tc>
          <w:tcPr>
            <w:tcW w:w="4226" w:type="dxa"/>
            <w:vMerge w:val="restart"/>
          </w:tcPr>
          <w:p w14:paraId="4384F5C3" w14:textId="77777777" w:rsidR="006B64E2" w:rsidRPr="00FD1DAB" w:rsidRDefault="006B64E2" w:rsidP="00E461C9">
            <w:pPr>
              <w:jc w:val="both"/>
              <w:rPr>
                <w:rFonts w:ascii="Palatino Linotype" w:hAnsi="Palatino Linotype" w:cs="Arial"/>
              </w:rPr>
            </w:pPr>
            <w:r>
              <w:rPr>
                <w:rFonts w:ascii="Palatino Linotype" w:hAnsi="Palatino Linotype" w:cs="Arial"/>
              </w:rPr>
              <w:t>E</w:t>
            </w:r>
            <w:r w:rsidRPr="006B64E2">
              <w:rPr>
                <w:rFonts w:ascii="Palatino Linotype" w:hAnsi="Palatino Linotype" w:cs="Arial"/>
              </w:rPr>
              <w:t xml:space="preserve">l </w:t>
            </w:r>
            <w:r>
              <w:rPr>
                <w:rFonts w:ascii="Palatino Linotype" w:hAnsi="Palatino Linotype" w:cs="Arial"/>
              </w:rPr>
              <w:t>Sujeto Obligado informó</w:t>
            </w:r>
            <w:r w:rsidRPr="006B64E2">
              <w:rPr>
                <w:rFonts w:ascii="Palatino Linotype" w:hAnsi="Palatino Linotype" w:cs="Arial"/>
              </w:rPr>
              <w:t xml:space="preserve">, </w:t>
            </w:r>
            <w:r>
              <w:rPr>
                <w:rFonts w:ascii="Palatino Linotype" w:hAnsi="Palatino Linotype" w:cs="Arial"/>
              </w:rPr>
              <w:t>que la</w:t>
            </w:r>
            <w:r w:rsidRPr="006B64E2">
              <w:rPr>
                <w:rFonts w:ascii="Palatino Linotype" w:hAnsi="Palatino Linotype" w:cs="Arial"/>
              </w:rPr>
              <w:t xml:space="preserve"> </w:t>
            </w:r>
            <w:proofErr w:type="gramStart"/>
            <w:r w:rsidRPr="006B64E2">
              <w:rPr>
                <w:rFonts w:ascii="Palatino Linotype" w:hAnsi="Palatino Linotype" w:cs="Arial"/>
              </w:rPr>
              <w:t>Jefa</w:t>
            </w:r>
            <w:proofErr w:type="gramEnd"/>
            <w:r w:rsidRPr="006B64E2">
              <w:rPr>
                <w:rFonts w:ascii="Palatino Linotype" w:hAnsi="Palatino Linotype" w:cs="Arial"/>
              </w:rPr>
              <w:t xml:space="preserve"> del Departamento de Fomento Cultural y Deportivo,</w:t>
            </w:r>
            <w:r>
              <w:rPr>
                <w:rFonts w:ascii="Palatino Linotype" w:hAnsi="Palatino Linotype" w:cs="Arial"/>
              </w:rPr>
              <w:t xml:space="preserve"> </w:t>
            </w:r>
            <w:r w:rsidRPr="006B64E2">
              <w:rPr>
                <w:rFonts w:ascii="Palatino Linotype" w:hAnsi="Palatino Linotype" w:cs="Arial"/>
              </w:rPr>
              <w:t xml:space="preserve">en coordinación con cada una de las áreas administrativas de acuerdo al calendario anual 2023 </w:t>
            </w:r>
            <w:r w:rsidRPr="006B64E2">
              <w:rPr>
                <w:rFonts w:ascii="Palatino Linotype" w:hAnsi="Palatino Linotype" w:cs="Arial"/>
                <w:b/>
                <w:u w:val="single"/>
              </w:rPr>
              <w:t>autorizado por su Jefe inmediato superior, Director de Difusión y Extensión Universitaria</w:t>
            </w:r>
            <w:r w:rsidRPr="006B64E2">
              <w:rPr>
                <w:rFonts w:ascii="Palatino Linotype" w:hAnsi="Palatino Linotype" w:cs="Arial"/>
              </w:rPr>
              <w:t>, se realizan los actos cívicos con honores a la bandera.</w:t>
            </w:r>
          </w:p>
        </w:tc>
        <w:tc>
          <w:tcPr>
            <w:tcW w:w="1034" w:type="dxa"/>
          </w:tcPr>
          <w:p w14:paraId="5ED522D0" w14:textId="77777777" w:rsidR="006B64E2" w:rsidRDefault="006B64E2" w:rsidP="00E461C9">
            <w:pPr>
              <w:spacing w:line="360" w:lineRule="auto"/>
              <w:jc w:val="center"/>
              <w:rPr>
                <w:rFonts w:ascii="Palatino Linotype" w:hAnsi="Palatino Linotype" w:cs="Arial"/>
              </w:rPr>
            </w:pPr>
          </w:p>
          <w:p w14:paraId="31A571C3" w14:textId="77777777" w:rsidR="006B64E2" w:rsidRDefault="006B64E2" w:rsidP="00E461C9">
            <w:pPr>
              <w:spacing w:line="360" w:lineRule="auto"/>
              <w:jc w:val="center"/>
              <w:rPr>
                <w:rFonts w:ascii="Palatino Linotype" w:hAnsi="Palatino Linotype" w:cs="Arial"/>
              </w:rPr>
            </w:pPr>
          </w:p>
          <w:p w14:paraId="330A0468" w14:textId="77777777" w:rsidR="006B64E2" w:rsidRPr="00FD1DAB" w:rsidRDefault="00495D90" w:rsidP="00E461C9">
            <w:pPr>
              <w:spacing w:line="360" w:lineRule="auto"/>
              <w:jc w:val="center"/>
              <w:rPr>
                <w:rFonts w:ascii="Palatino Linotype" w:hAnsi="Palatino Linotype" w:cs="Arial"/>
                <w:b/>
              </w:rPr>
            </w:pPr>
            <w:r>
              <w:rPr>
                <w:rFonts w:ascii="Palatino Linotype" w:hAnsi="Palatino Linotype" w:cs="Arial"/>
                <w:b/>
              </w:rPr>
              <w:t>Parcialmente</w:t>
            </w:r>
          </w:p>
        </w:tc>
      </w:tr>
      <w:tr w:rsidR="006B64E2" w14:paraId="244198AC" w14:textId="77777777" w:rsidTr="00595331">
        <w:tc>
          <w:tcPr>
            <w:tcW w:w="3802" w:type="dxa"/>
          </w:tcPr>
          <w:p w14:paraId="1EDE524B" w14:textId="77777777" w:rsidR="006B64E2" w:rsidRDefault="006B64E2" w:rsidP="00E461C9">
            <w:pPr>
              <w:jc w:val="both"/>
              <w:rPr>
                <w:rFonts w:ascii="Palatino Linotype" w:hAnsi="Palatino Linotype" w:cs="Arial"/>
              </w:rPr>
            </w:pPr>
            <w:r>
              <w:rPr>
                <w:rFonts w:ascii="Palatino Linotype" w:hAnsi="Palatino Linotype" w:cs="Arial"/>
              </w:rPr>
              <w:t xml:space="preserve">2. </w:t>
            </w:r>
            <w:r w:rsidRPr="00595331">
              <w:rPr>
                <w:rFonts w:ascii="Palatino Linotype" w:hAnsi="Palatino Linotype" w:cs="Arial"/>
              </w:rPr>
              <w:t>Servidor público superior que le autorizo el calendario anual 2023 asignando fecha a cada unidad administrativa como responsable de gestionar y coordinar el acto cívico con Honores a la Bandera.</w:t>
            </w:r>
          </w:p>
        </w:tc>
        <w:tc>
          <w:tcPr>
            <w:tcW w:w="4226" w:type="dxa"/>
            <w:vMerge/>
          </w:tcPr>
          <w:p w14:paraId="5207C031" w14:textId="77777777" w:rsidR="006B64E2" w:rsidRPr="00FD1DAB" w:rsidRDefault="006B64E2" w:rsidP="00E461C9">
            <w:pPr>
              <w:jc w:val="both"/>
              <w:rPr>
                <w:rFonts w:ascii="Palatino Linotype" w:hAnsi="Palatino Linotype" w:cs="Arial"/>
              </w:rPr>
            </w:pPr>
          </w:p>
        </w:tc>
        <w:tc>
          <w:tcPr>
            <w:tcW w:w="1034" w:type="dxa"/>
          </w:tcPr>
          <w:p w14:paraId="0E64F371" w14:textId="77777777" w:rsidR="006B64E2" w:rsidRDefault="006B64E2" w:rsidP="00E461C9">
            <w:pPr>
              <w:spacing w:line="360" w:lineRule="auto"/>
              <w:jc w:val="center"/>
              <w:rPr>
                <w:rFonts w:ascii="Palatino Linotype" w:hAnsi="Palatino Linotype" w:cs="Arial"/>
                <w:b/>
              </w:rPr>
            </w:pPr>
          </w:p>
          <w:p w14:paraId="51DBEF25" w14:textId="77777777" w:rsidR="006B64E2" w:rsidRDefault="006B64E2" w:rsidP="00E461C9">
            <w:pPr>
              <w:spacing w:line="360" w:lineRule="auto"/>
              <w:jc w:val="center"/>
              <w:rPr>
                <w:rFonts w:ascii="Palatino Linotype" w:hAnsi="Palatino Linotype" w:cs="Arial"/>
                <w:b/>
              </w:rPr>
            </w:pPr>
          </w:p>
          <w:p w14:paraId="7D724803" w14:textId="77777777" w:rsidR="006B64E2" w:rsidRDefault="006B64E2" w:rsidP="00E461C9">
            <w:pPr>
              <w:spacing w:line="360" w:lineRule="auto"/>
              <w:jc w:val="center"/>
              <w:rPr>
                <w:rFonts w:ascii="Palatino Linotype" w:hAnsi="Palatino Linotype" w:cs="Arial"/>
              </w:rPr>
            </w:pPr>
            <w:r>
              <w:rPr>
                <w:rFonts w:ascii="Palatino Linotype" w:hAnsi="Palatino Linotype" w:cs="Arial"/>
                <w:b/>
              </w:rPr>
              <w:t>Sí</w:t>
            </w:r>
          </w:p>
        </w:tc>
      </w:tr>
      <w:tr w:rsidR="00595331" w14:paraId="4E258795" w14:textId="77777777" w:rsidTr="00595331">
        <w:tc>
          <w:tcPr>
            <w:tcW w:w="3802" w:type="dxa"/>
          </w:tcPr>
          <w:p w14:paraId="038AC273" w14:textId="77777777" w:rsidR="00595331" w:rsidRDefault="00595331" w:rsidP="00E461C9">
            <w:pPr>
              <w:jc w:val="both"/>
              <w:rPr>
                <w:rFonts w:ascii="Palatino Linotype" w:hAnsi="Palatino Linotype" w:cs="Arial"/>
              </w:rPr>
            </w:pPr>
            <w:r>
              <w:rPr>
                <w:rFonts w:ascii="Palatino Linotype" w:hAnsi="Palatino Linotype" w:cs="Arial"/>
              </w:rPr>
              <w:lastRenderedPageBreak/>
              <w:t xml:space="preserve">3. </w:t>
            </w:r>
            <w:r w:rsidRPr="00595331">
              <w:rPr>
                <w:rFonts w:ascii="Palatino Linotype" w:hAnsi="Palatino Linotype" w:cs="Arial"/>
              </w:rPr>
              <w:t>Procedimiento que realiza el Titular del Órgano Interno de Control donde da seguimiento a la evasión de sus funciones.</w:t>
            </w:r>
          </w:p>
        </w:tc>
        <w:tc>
          <w:tcPr>
            <w:tcW w:w="4226" w:type="dxa"/>
          </w:tcPr>
          <w:p w14:paraId="7D525F95" w14:textId="77777777" w:rsidR="00595331" w:rsidRPr="00FD1DAB" w:rsidRDefault="004F0764" w:rsidP="00E461C9">
            <w:pPr>
              <w:jc w:val="both"/>
              <w:rPr>
                <w:rFonts w:ascii="Palatino Linotype" w:hAnsi="Palatino Linotype" w:cs="Arial"/>
              </w:rPr>
            </w:pPr>
            <w:r>
              <w:rPr>
                <w:rFonts w:ascii="Palatino Linotype" w:hAnsi="Palatino Linotype" w:cs="Arial"/>
              </w:rPr>
              <w:t xml:space="preserve">El Titular del Órgano Interno de Control, señaló que de acuerdo al artículo 35, del Reglamento Interior de la Secretaría de Contraloría del Gobierno del Estado de México, </w:t>
            </w:r>
            <w:r w:rsidRPr="004F0764">
              <w:rPr>
                <w:rFonts w:ascii="Palatino Linotype" w:hAnsi="Palatino Linotype" w:cs="Arial"/>
              </w:rPr>
              <w:t xml:space="preserve">ese Órgano Interno de Control depende directamente de la Secretaría de la Contraloría del Gobierno del Estado de </w:t>
            </w:r>
            <w:proofErr w:type="gramStart"/>
            <w:r w:rsidRPr="004F0764">
              <w:rPr>
                <w:rFonts w:ascii="Palatino Linotype" w:hAnsi="Palatino Linotype" w:cs="Arial"/>
              </w:rPr>
              <w:t>México,  por</w:t>
            </w:r>
            <w:proofErr w:type="gramEnd"/>
            <w:r w:rsidRPr="004F0764">
              <w:rPr>
                <w:rFonts w:ascii="Palatino Linotype" w:hAnsi="Palatino Linotype" w:cs="Arial"/>
              </w:rPr>
              <w:t xml:space="preserve"> lo anterior se encuentra imposibilitado de poder atender su requerimiento en los términos solicitados.</w:t>
            </w:r>
          </w:p>
        </w:tc>
        <w:tc>
          <w:tcPr>
            <w:tcW w:w="1034" w:type="dxa"/>
          </w:tcPr>
          <w:p w14:paraId="5C29E4F7" w14:textId="77777777" w:rsidR="00595331" w:rsidRDefault="00595331" w:rsidP="00E461C9">
            <w:pPr>
              <w:spacing w:line="360" w:lineRule="auto"/>
              <w:jc w:val="center"/>
              <w:rPr>
                <w:rFonts w:ascii="Palatino Linotype" w:hAnsi="Palatino Linotype" w:cs="Arial"/>
                <w:b/>
              </w:rPr>
            </w:pPr>
          </w:p>
          <w:p w14:paraId="4E41D216" w14:textId="77777777" w:rsidR="00595331" w:rsidRDefault="00495D90" w:rsidP="00E461C9">
            <w:pPr>
              <w:spacing w:line="360" w:lineRule="auto"/>
              <w:jc w:val="center"/>
              <w:rPr>
                <w:rFonts w:ascii="Palatino Linotype" w:hAnsi="Palatino Linotype" w:cs="Arial"/>
                <w:b/>
              </w:rPr>
            </w:pPr>
            <w:r>
              <w:rPr>
                <w:rFonts w:ascii="Palatino Linotype" w:hAnsi="Palatino Linotype" w:cs="Arial"/>
                <w:b/>
              </w:rPr>
              <w:t>No</w:t>
            </w:r>
          </w:p>
        </w:tc>
      </w:tr>
    </w:tbl>
    <w:p w14:paraId="10CF470F" w14:textId="77777777" w:rsidR="003F4052" w:rsidRPr="003E742C" w:rsidRDefault="003F4052" w:rsidP="00E461C9">
      <w:pPr>
        <w:pStyle w:val="Prrafodelista"/>
        <w:rPr>
          <w:rFonts w:ascii="Palatino Linotype" w:hAnsi="Palatino Linotype"/>
          <w:lang w:eastAsia="es-MX"/>
        </w:rPr>
      </w:pPr>
    </w:p>
    <w:p w14:paraId="7AE5BB73" w14:textId="77777777" w:rsidR="00903C38" w:rsidRDefault="003F4052" w:rsidP="00E461C9">
      <w:pPr>
        <w:spacing w:after="0" w:line="360" w:lineRule="auto"/>
        <w:ind w:right="141"/>
        <w:jc w:val="both"/>
        <w:rPr>
          <w:rFonts w:ascii="Palatino Linotype" w:hAnsi="Palatino Linotype" w:cs="Arial"/>
          <w:bCs/>
          <w:sz w:val="24"/>
          <w:szCs w:val="24"/>
        </w:rPr>
      </w:pPr>
      <w:r w:rsidRPr="00B3416E">
        <w:rPr>
          <w:rFonts w:ascii="Palatino Linotype" w:hAnsi="Palatino Linotype" w:cs="Arial"/>
          <w:bCs/>
          <w:sz w:val="24"/>
          <w:szCs w:val="24"/>
        </w:rPr>
        <w:t>Es así que, derivado de la</w:t>
      </w:r>
      <w:r w:rsidR="00B139AA">
        <w:rPr>
          <w:rFonts w:ascii="Palatino Linotype" w:hAnsi="Palatino Linotype" w:cs="Arial"/>
          <w:bCs/>
          <w:sz w:val="24"/>
          <w:szCs w:val="24"/>
        </w:rPr>
        <w:t>s</w:t>
      </w:r>
      <w:r w:rsidRPr="00B3416E">
        <w:rPr>
          <w:rFonts w:ascii="Palatino Linotype" w:hAnsi="Palatino Linotype" w:cs="Arial"/>
          <w:bCs/>
          <w:sz w:val="24"/>
          <w:szCs w:val="24"/>
        </w:rPr>
        <w:t xml:space="preserve"> respuesta</w:t>
      </w:r>
      <w:r w:rsidR="00B139AA">
        <w:rPr>
          <w:rFonts w:ascii="Palatino Linotype" w:hAnsi="Palatino Linotype" w:cs="Arial"/>
          <w:bCs/>
          <w:sz w:val="24"/>
          <w:szCs w:val="24"/>
        </w:rPr>
        <w:t>s</w:t>
      </w:r>
      <w:r w:rsidRPr="00B3416E">
        <w:rPr>
          <w:rFonts w:ascii="Palatino Linotype" w:hAnsi="Palatino Linotype" w:cs="Arial"/>
          <w:bCs/>
          <w:sz w:val="24"/>
          <w:szCs w:val="24"/>
        </w:rPr>
        <w:t xml:space="preserve"> emitida</w:t>
      </w:r>
      <w:r w:rsidR="00B139AA">
        <w:rPr>
          <w:rFonts w:ascii="Palatino Linotype" w:hAnsi="Palatino Linotype" w:cs="Arial"/>
          <w:bCs/>
          <w:sz w:val="24"/>
          <w:szCs w:val="24"/>
        </w:rPr>
        <w:t>s</w:t>
      </w:r>
      <w:r w:rsidRPr="00B3416E">
        <w:rPr>
          <w:rFonts w:ascii="Palatino Linotype" w:hAnsi="Palatino Linotype" w:cs="Arial"/>
          <w:bCs/>
          <w:sz w:val="24"/>
          <w:szCs w:val="24"/>
        </w:rPr>
        <w:t xml:space="preserve"> por e</w:t>
      </w:r>
      <w:r w:rsidRPr="00B3416E">
        <w:rPr>
          <w:rFonts w:ascii="Palatino Linotype" w:hAnsi="Palatino Linotype" w:cs="Arial"/>
          <w:b/>
          <w:bCs/>
          <w:sz w:val="24"/>
          <w:szCs w:val="24"/>
        </w:rPr>
        <w:t>l Sujeto Obligado</w:t>
      </w:r>
      <w:r w:rsidRPr="00B3416E">
        <w:rPr>
          <w:rFonts w:ascii="Palatino Linotype" w:hAnsi="Palatino Linotype" w:cs="Arial"/>
          <w:bCs/>
          <w:sz w:val="24"/>
          <w:szCs w:val="24"/>
        </w:rPr>
        <w:t xml:space="preserve">, </w:t>
      </w:r>
      <w:r w:rsidRPr="00B3416E">
        <w:rPr>
          <w:rFonts w:ascii="Palatino Linotype" w:hAnsi="Palatino Linotype" w:cs="Arial"/>
          <w:b/>
          <w:bCs/>
          <w:sz w:val="24"/>
          <w:szCs w:val="24"/>
        </w:rPr>
        <w:t>la Recurrente</w:t>
      </w:r>
      <w:r w:rsidRPr="00B3416E">
        <w:rPr>
          <w:rFonts w:ascii="Palatino Linotype" w:hAnsi="Palatino Linotype" w:cs="Arial"/>
          <w:bCs/>
          <w:sz w:val="24"/>
          <w:szCs w:val="24"/>
        </w:rPr>
        <w:t>, interpuso l</w:t>
      </w:r>
      <w:r w:rsidR="00903C38">
        <w:rPr>
          <w:rFonts w:ascii="Palatino Linotype" w:hAnsi="Palatino Linotype" w:cs="Arial"/>
          <w:bCs/>
          <w:sz w:val="24"/>
          <w:szCs w:val="24"/>
        </w:rPr>
        <w:t>os</w:t>
      </w:r>
      <w:r w:rsidRPr="00B3416E">
        <w:rPr>
          <w:rFonts w:ascii="Palatino Linotype" w:hAnsi="Palatino Linotype" w:cs="Arial"/>
          <w:bCs/>
          <w:sz w:val="24"/>
          <w:szCs w:val="24"/>
        </w:rPr>
        <w:t xml:space="preserve"> presente</w:t>
      </w:r>
      <w:r w:rsidR="00903C38">
        <w:rPr>
          <w:rFonts w:ascii="Palatino Linotype" w:hAnsi="Palatino Linotype" w:cs="Arial"/>
          <w:bCs/>
          <w:sz w:val="24"/>
          <w:szCs w:val="24"/>
        </w:rPr>
        <w:t>s</w:t>
      </w:r>
      <w:r w:rsidRPr="00B3416E">
        <w:rPr>
          <w:rFonts w:ascii="Palatino Linotype" w:hAnsi="Palatino Linotype" w:cs="Arial"/>
          <w:bCs/>
          <w:sz w:val="24"/>
          <w:szCs w:val="24"/>
        </w:rPr>
        <w:t xml:space="preserve"> recurso</w:t>
      </w:r>
      <w:r w:rsidR="00903C38">
        <w:rPr>
          <w:rFonts w:ascii="Palatino Linotype" w:hAnsi="Palatino Linotype" w:cs="Arial"/>
          <w:bCs/>
          <w:sz w:val="24"/>
          <w:szCs w:val="24"/>
        </w:rPr>
        <w:t>s</w:t>
      </w:r>
      <w:r w:rsidRPr="00B3416E">
        <w:rPr>
          <w:rFonts w:ascii="Palatino Linotype" w:hAnsi="Palatino Linotype" w:cs="Arial"/>
          <w:bCs/>
          <w:sz w:val="24"/>
          <w:szCs w:val="24"/>
        </w:rPr>
        <w:t xml:space="preserve"> de revisión, señalando </w:t>
      </w:r>
      <w:r>
        <w:rPr>
          <w:rFonts w:ascii="Palatino Linotype" w:hAnsi="Palatino Linotype" w:cs="Arial"/>
          <w:bCs/>
          <w:sz w:val="24"/>
          <w:szCs w:val="24"/>
        </w:rPr>
        <w:t xml:space="preserve">sustancialmente </w:t>
      </w:r>
      <w:r w:rsidRPr="00B3416E">
        <w:rPr>
          <w:rFonts w:ascii="Palatino Linotype" w:hAnsi="Palatino Linotype" w:cs="Arial"/>
          <w:bCs/>
          <w:sz w:val="24"/>
          <w:szCs w:val="24"/>
        </w:rPr>
        <w:t>como razones o motivos de inconformidad</w:t>
      </w:r>
      <w:r w:rsidR="00903C38">
        <w:rPr>
          <w:rFonts w:ascii="Palatino Linotype" w:hAnsi="Palatino Linotype" w:cs="Arial"/>
          <w:bCs/>
          <w:sz w:val="24"/>
          <w:szCs w:val="24"/>
        </w:rPr>
        <w:t xml:space="preserve"> </w:t>
      </w:r>
      <w:r w:rsidRPr="00B3416E">
        <w:rPr>
          <w:rFonts w:ascii="Palatino Linotype" w:hAnsi="Palatino Linotype" w:cs="Arial"/>
          <w:bCs/>
          <w:sz w:val="24"/>
          <w:szCs w:val="24"/>
        </w:rPr>
        <w:t xml:space="preserve">lo siguiente: </w:t>
      </w:r>
    </w:p>
    <w:p w14:paraId="5A552309" w14:textId="77777777" w:rsidR="00AB7F8C" w:rsidRDefault="00AB7F8C" w:rsidP="00E461C9">
      <w:pPr>
        <w:spacing w:after="0" w:line="360" w:lineRule="auto"/>
        <w:ind w:right="141"/>
        <w:jc w:val="both"/>
        <w:rPr>
          <w:rFonts w:ascii="Palatino Linotype" w:hAnsi="Palatino Linotype" w:cs="Arial"/>
          <w:bCs/>
          <w:sz w:val="24"/>
          <w:szCs w:val="24"/>
        </w:rPr>
      </w:pPr>
    </w:p>
    <w:p w14:paraId="0F2DFEA4" w14:textId="77777777" w:rsidR="00903C38" w:rsidRPr="00AB7F8C" w:rsidRDefault="00AB7F8C" w:rsidP="00E461C9">
      <w:pPr>
        <w:spacing w:after="0" w:line="360" w:lineRule="auto"/>
        <w:ind w:right="141"/>
        <w:jc w:val="both"/>
        <w:rPr>
          <w:rFonts w:ascii="Palatino Linotype" w:hAnsi="Palatino Linotype" w:cs="Arial"/>
          <w:b/>
          <w:bCs/>
          <w:sz w:val="24"/>
          <w:szCs w:val="24"/>
        </w:rPr>
      </w:pPr>
      <w:r w:rsidRPr="00AB7F8C">
        <w:rPr>
          <w:rFonts w:ascii="Palatino Linotype" w:hAnsi="Palatino Linotype" w:cs="Arial"/>
          <w:b/>
          <w:bCs/>
          <w:sz w:val="24"/>
          <w:szCs w:val="24"/>
        </w:rPr>
        <w:t>00010/UTNEZA/IP/2023:</w:t>
      </w:r>
    </w:p>
    <w:p w14:paraId="728EA268" w14:textId="77777777" w:rsidR="00903C38" w:rsidRDefault="003F4052" w:rsidP="00E461C9">
      <w:pPr>
        <w:spacing w:after="0" w:line="360" w:lineRule="auto"/>
        <w:ind w:right="141"/>
        <w:jc w:val="both"/>
        <w:rPr>
          <w:rFonts w:ascii="Palatino Linotype" w:eastAsia="MS Mincho" w:hAnsi="Palatino Linotype"/>
          <w:i/>
          <w:szCs w:val="24"/>
          <w:lang w:val="es-ES"/>
        </w:rPr>
      </w:pPr>
      <w:r>
        <w:rPr>
          <w:rFonts w:ascii="Palatino Linotype" w:hAnsi="Palatino Linotype" w:cs="Arial"/>
          <w:bCs/>
          <w:sz w:val="24"/>
          <w:szCs w:val="24"/>
        </w:rPr>
        <w:t>“</w:t>
      </w:r>
      <w:r w:rsidR="00AB7F8C" w:rsidRPr="00AB7F8C">
        <w:rPr>
          <w:rFonts w:ascii="Palatino Linotype" w:eastAsia="MS Mincho" w:hAnsi="Palatino Linotype"/>
          <w:i/>
          <w:szCs w:val="24"/>
          <w:lang w:val="es-ES"/>
        </w:rPr>
        <w:t xml:space="preserve">solicito el documento oficial firmado por la autoridad superior a la Lic. Cynthia Robledo Mancera, donde se le autoriza dicho calendario, </w:t>
      </w:r>
      <w:proofErr w:type="spellStart"/>
      <w:r w:rsidR="00AB7F8C" w:rsidRPr="00AB7F8C">
        <w:rPr>
          <w:rFonts w:ascii="Palatino Linotype" w:eastAsia="MS Mincho" w:hAnsi="Palatino Linotype"/>
          <w:i/>
          <w:szCs w:val="24"/>
          <w:lang w:val="es-ES"/>
        </w:rPr>
        <w:t>instruccion</w:t>
      </w:r>
      <w:proofErr w:type="spellEnd"/>
      <w:r w:rsidR="00AB7F8C" w:rsidRPr="00AB7F8C">
        <w:rPr>
          <w:rFonts w:ascii="Palatino Linotype" w:eastAsia="MS Mincho" w:hAnsi="Palatino Linotype"/>
          <w:i/>
          <w:szCs w:val="24"/>
          <w:lang w:val="es-ES"/>
        </w:rPr>
        <w:t xml:space="preserve"> y </w:t>
      </w:r>
      <w:proofErr w:type="spellStart"/>
      <w:r w:rsidR="00AB7F8C" w:rsidRPr="00AB7F8C">
        <w:rPr>
          <w:rFonts w:ascii="Palatino Linotype" w:eastAsia="MS Mincho" w:hAnsi="Palatino Linotype"/>
          <w:i/>
          <w:szCs w:val="24"/>
          <w:lang w:val="es-ES"/>
        </w:rPr>
        <w:t>asignacion</w:t>
      </w:r>
      <w:proofErr w:type="spellEnd"/>
      <w:r w:rsidR="00AB7F8C" w:rsidRPr="00AB7F8C">
        <w:rPr>
          <w:rFonts w:ascii="Palatino Linotype" w:eastAsia="MS Mincho" w:hAnsi="Palatino Linotype"/>
          <w:i/>
          <w:szCs w:val="24"/>
          <w:lang w:val="es-ES"/>
        </w:rPr>
        <w:t xml:space="preserve"> a las unidades administrativas, para que realicen los actos </w:t>
      </w:r>
      <w:proofErr w:type="spellStart"/>
      <w:r w:rsidR="00AB7F8C" w:rsidRPr="00AB7F8C">
        <w:rPr>
          <w:rFonts w:ascii="Palatino Linotype" w:eastAsia="MS Mincho" w:hAnsi="Palatino Linotype"/>
          <w:i/>
          <w:szCs w:val="24"/>
          <w:lang w:val="es-ES"/>
        </w:rPr>
        <w:t>civicos</w:t>
      </w:r>
      <w:proofErr w:type="spellEnd"/>
      <w:r w:rsidR="00AB7F8C" w:rsidRPr="00AB7F8C">
        <w:rPr>
          <w:rFonts w:ascii="Palatino Linotype" w:eastAsia="MS Mincho" w:hAnsi="Palatino Linotype"/>
          <w:i/>
          <w:szCs w:val="24"/>
          <w:lang w:val="es-ES"/>
        </w:rPr>
        <w:t xml:space="preserve"> todos los lunes. De no contar con el documento de </w:t>
      </w:r>
      <w:proofErr w:type="spellStart"/>
      <w:r w:rsidR="00AB7F8C" w:rsidRPr="00AB7F8C">
        <w:rPr>
          <w:rFonts w:ascii="Palatino Linotype" w:eastAsia="MS Mincho" w:hAnsi="Palatino Linotype"/>
          <w:i/>
          <w:szCs w:val="24"/>
          <w:lang w:val="es-ES"/>
        </w:rPr>
        <w:t>autorizacion</w:t>
      </w:r>
      <w:proofErr w:type="spellEnd"/>
      <w:r w:rsidR="00AB7F8C" w:rsidRPr="00AB7F8C">
        <w:rPr>
          <w:rFonts w:ascii="Palatino Linotype" w:eastAsia="MS Mincho" w:hAnsi="Palatino Linotype"/>
          <w:i/>
          <w:szCs w:val="24"/>
          <w:lang w:val="es-ES"/>
        </w:rPr>
        <w:t xml:space="preserve">, entonces el correo </w:t>
      </w:r>
      <w:proofErr w:type="spellStart"/>
      <w:r w:rsidR="00AB7F8C" w:rsidRPr="00AB7F8C">
        <w:rPr>
          <w:rFonts w:ascii="Palatino Linotype" w:eastAsia="MS Mincho" w:hAnsi="Palatino Linotype"/>
          <w:i/>
          <w:szCs w:val="24"/>
          <w:lang w:val="es-ES"/>
        </w:rPr>
        <w:t>electronico</w:t>
      </w:r>
      <w:proofErr w:type="spellEnd"/>
      <w:r w:rsidR="00AB7F8C" w:rsidRPr="00AB7F8C">
        <w:rPr>
          <w:rFonts w:ascii="Palatino Linotype" w:eastAsia="MS Mincho" w:hAnsi="Palatino Linotype"/>
          <w:i/>
          <w:szCs w:val="24"/>
          <w:lang w:val="es-ES"/>
        </w:rPr>
        <w:t xml:space="preserve"> </w:t>
      </w:r>
      <w:proofErr w:type="spellStart"/>
      <w:r w:rsidR="00AB7F8C" w:rsidRPr="00AB7F8C">
        <w:rPr>
          <w:rFonts w:ascii="Palatino Linotype" w:eastAsia="MS Mincho" w:hAnsi="Palatino Linotype"/>
          <w:i/>
          <w:szCs w:val="24"/>
          <w:lang w:val="es-ES"/>
        </w:rPr>
        <w:t>intitucional</w:t>
      </w:r>
      <w:proofErr w:type="spellEnd"/>
      <w:r w:rsidR="00AB7F8C" w:rsidRPr="00AB7F8C">
        <w:rPr>
          <w:rFonts w:ascii="Palatino Linotype" w:eastAsia="MS Mincho" w:hAnsi="Palatino Linotype"/>
          <w:i/>
          <w:szCs w:val="24"/>
          <w:lang w:val="es-ES"/>
        </w:rPr>
        <w:t xml:space="preserve"> por la autoridad superior a la Lic. Cynthia Robledo Mancera, donde se le autoriza dicho calendario e </w:t>
      </w:r>
      <w:proofErr w:type="spellStart"/>
      <w:r w:rsidR="00AB7F8C" w:rsidRPr="00AB7F8C">
        <w:rPr>
          <w:rFonts w:ascii="Palatino Linotype" w:eastAsia="MS Mincho" w:hAnsi="Palatino Linotype"/>
          <w:i/>
          <w:szCs w:val="24"/>
          <w:lang w:val="es-ES"/>
        </w:rPr>
        <w:t>instruccion</w:t>
      </w:r>
      <w:proofErr w:type="spellEnd"/>
      <w:r w:rsidR="00AB7F8C" w:rsidRPr="00AB7F8C">
        <w:rPr>
          <w:rFonts w:ascii="Palatino Linotype" w:eastAsia="MS Mincho" w:hAnsi="Palatino Linotype"/>
          <w:i/>
          <w:szCs w:val="24"/>
          <w:lang w:val="es-ES"/>
        </w:rPr>
        <w:t xml:space="preserve">. De no contar con el documento de </w:t>
      </w:r>
      <w:proofErr w:type="spellStart"/>
      <w:r w:rsidR="00AB7F8C" w:rsidRPr="00AB7F8C">
        <w:rPr>
          <w:rFonts w:ascii="Palatino Linotype" w:eastAsia="MS Mincho" w:hAnsi="Palatino Linotype"/>
          <w:i/>
          <w:szCs w:val="24"/>
          <w:lang w:val="es-ES"/>
        </w:rPr>
        <w:t>autorizacion</w:t>
      </w:r>
      <w:proofErr w:type="spellEnd"/>
      <w:r w:rsidR="00AB7F8C" w:rsidRPr="00AB7F8C">
        <w:rPr>
          <w:rFonts w:ascii="Palatino Linotype" w:eastAsia="MS Mincho" w:hAnsi="Palatino Linotype"/>
          <w:i/>
          <w:szCs w:val="24"/>
          <w:lang w:val="es-ES"/>
        </w:rPr>
        <w:t xml:space="preserve"> por la autoridad superior a la Lic. Cynthia Robledo Mancera y el correo </w:t>
      </w:r>
      <w:proofErr w:type="spellStart"/>
      <w:r w:rsidR="00AB7F8C" w:rsidRPr="00AB7F8C">
        <w:rPr>
          <w:rFonts w:ascii="Palatino Linotype" w:eastAsia="MS Mincho" w:hAnsi="Palatino Linotype"/>
          <w:i/>
          <w:szCs w:val="24"/>
          <w:lang w:val="es-ES"/>
        </w:rPr>
        <w:t>electronico</w:t>
      </w:r>
      <w:proofErr w:type="spellEnd"/>
      <w:r w:rsidR="00AB7F8C" w:rsidRPr="00AB7F8C">
        <w:rPr>
          <w:rFonts w:ascii="Palatino Linotype" w:eastAsia="MS Mincho" w:hAnsi="Palatino Linotype"/>
          <w:i/>
          <w:szCs w:val="24"/>
          <w:lang w:val="es-ES"/>
        </w:rPr>
        <w:t xml:space="preserve"> institucional, entonces solicito por este medio que la Lic. Cynthia Robledo Mancera documento simple donde detalla quien cuando y como se le autorizo calendario anual </w:t>
      </w:r>
      <w:proofErr w:type="gramStart"/>
      <w:r w:rsidR="00AB7F8C" w:rsidRPr="00AB7F8C">
        <w:rPr>
          <w:rFonts w:ascii="Palatino Linotype" w:eastAsia="MS Mincho" w:hAnsi="Palatino Linotype"/>
          <w:i/>
          <w:szCs w:val="24"/>
          <w:lang w:val="es-ES"/>
        </w:rPr>
        <w:t>2023 ,</w:t>
      </w:r>
      <w:proofErr w:type="gramEnd"/>
      <w:r w:rsidR="00AB7F8C" w:rsidRPr="00AB7F8C">
        <w:rPr>
          <w:rFonts w:ascii="Palatino Linotype" w:eastAsia="MS Mincho" w:hAnsi="Palatino Linotype"/>
          <w:i/>
          <w:szCs w:val="24"/>
          <w:lang w:val="es-ES"/>
        </w:rPr>
        <w:t xml:space="preserve"> </w:t>
      </w:r>
      <w:proofErr w:type="spellStart"/>
      <w:r w:rsidR="00AB7F8C" w:rsidRPr="00AB7F8C">
        <w:rPr>
          <w:rFonts w:ascii="Palatino Linotype" w:eastAsia="MS Mincho" w:hAnsi="Palatino Linotype"/>
          <w:i/>
          <w:szCs w:val="24"/>
          <w:lang w:val="es-ES"/>
        </w:rPr>
        <w:t>instruccion</w:t>
      </w:r>
      <w:proofErr w:type="spellEnd"/>
      <w:r w:rsidR="00AB7F8C" w:rsidRPr="00AB7F8C">
        <w:rPr>
          <w:rFonts w:ascii="Palatino Linotype" w:eastAsia="MS Mincho" w:hAnsi="Palatino Linotype"/>
          <w:i/>
          <w:szCs w:val="24"/>
          <w:lang w:val="es-ES"/>
        </w:rPr>
        <w:t xml:space="preserve"> y </w:t>
      </w:r>
      <w:proofErr w:type="spellStart"/>
      <w:r w:rsidR="00AB7F8C" w:rsidRPr="00AB7F8C">
        <w:rPr>
          <w:rFonts w:ascii="Palatino Linotype" w:eastAsia="MS Mincho" w:hAnsi="Palatino Linotype"/>
          <w:i/>
          <w:szCs w:val="24"/>
          <w:lang w:val="es-ES"/>
        </w:rPr>
        <w:t>asignacion</w:t>
      </w:r>
      <w:proofErr w:type="spellEnd"/>
      <w:r w:rsidR="00AB7F8C" w:rsidRPr="00AB7F8C">
        <w:rPr>
          <w:rFonts w:ascii="Palatino Linotype" w:eastAsia="MS Mincho" w:hAnsi="Palatino Linotype"/>
          <w:i/>
          <w:szCs w:val="24"/>
          <w:lang w:val="es-ES"/>
        </w:rPr>
        <w:t xml:space="preserve"> a las unidades administrativas, para que realicen los actos </w:t>
      </w:r>
      <w:proofErr w:type="spellStart"/>
      <w:r w:rsidR="00AB7F8C" w:rsidRPr="00AB7F8C">
        <w:rPr>
          <w:rFonts w:ascii="Palatino Linotype" w:eastAsia="MS Mincho" w:hAnsi="Palatino Linotype"/>
          <w:i/>
          <w:szCs w:val="24"/>
          <w:lang w:val="es-ES"/>
        </w:rPr>
        <w:t>civicos</w:t>
      </w:r>
      <w:proofErr w:type="spellEnd"/>
      <w:r w:rsidR="00AB7F8C" w:rsidRPr="00AB7F8C">
        <w:rPr>
          <w:rFonts w:ascii="Palatino Linotype" w:eastAsia="MS Mincho" w:hAnsi="Palatino Linotype"/>
          <w:i/>
          <w:szCs w:val="24"/>
          <w:lang w:val="es-ES"/>
        </w:rPr>
        <w:t xml:space="preserve"> todos los lunes. Dejando de aplicar sus funciones de acuerdo al Manual General de Organización.</w:t>
      </w:r>
      <w:r w:rsidRPr="00336202">
        <w:rPr>
          <w:rFonts w:ascii="Palatino Linotype" w:eastAsia="MS Mincho" w:hAnsi="Palatino Linotype"/>
          <w:i/>
          <w:szCs w:val="24"/>
          <w:lang w:val="es-ES"/>
        </w:rPr>
        <w:t>”</w:t>
      </w:r>
      <w:r w:rsidRPr="00B3416E">
        <w:rPr>
          <w:rFonts w:ascii="Palatino Linotype" w:eastAsia="MS Mincho" w:hAnsi="Palatino Linotype"/>
          <w:i/>
          <w:szCs w:val="24"/>
          <w:lang w:val="es-ES"/>
        </w:rPr>
        <w:t xml:space="preserve"> [Sic]</w:t>
      </w:r>
      <w:r>
        <w:rPr>
          <w:rFonts w:ascii="Palatino Linotype" w:eastAsia="MS Mincho" w:hAnsi="Palatino Linotype"/>
          <w:i/>
          <w:szCs w:val="24"/>
          <w:lang w:val="es-ES"/>
        </w:rPr>
        <w:t xml:space="preserve">; </w:t>
      </w:r>
    </w:p>
    <w:p w14:paraId="64F95EE6" w14:textId="77777777" w:rsidR="00AB7F8C" w:rsidRDefault="00AB7F8C" w:rsidP="00E461C9">
      <w:pPr>
        <w:spacing w:after="0" w:line="360" w:lineRule="auto"/>
        <w:ind w:right="141"/>
        <w:jc w:val="both"/>
        <w:rPr>
          <w:rFonts w:ascii="Palatino Linotype" w:hAnsi="Palatino Linotype" w:cs="Arial"/>
          <w:b/>
          <w:bCs/>
          <w:sz w:val="24"/>
          <w:szCs w:val="24"/>
        </w:rPr>
      </w:pPr>
    </w:p>
    <w:p w14:paraId="4DBA85C8" w14:textId="77777777" w:rsidR="004F0764" w:rsidRDefault="004F0764" w:rsidP="00E461C9">
      <w:pPr>
        <w:spacing w:after="0" w:line="360" w:lineRule="auto"/>
        <w:ind w:right="141"/>
        <w:jc w:val="both"/>
        <w:rPr>
          <w:rFonts w:ascii="Palatino Linotype" w:hAnsi="Palatino Linotype" w:cs="Arial"/>
          <w:b/>
          <w:bCs/>
          <w:sz w:val="24"/>
          <w:szCs w:val="24"/>
        </w:rPr>
      </w:pPr>
    </w:p>
    <w:p w14:paraId="07AB1689" w14:textId="77777777" w:rsidR="00AB7F8C" w:rsidRPr="00AB7F8C" w:rsidRDefault="00AB7F8C" w:rsidP="00E461C9">
      <w:pPr>
        <w:spacing w:after="0" w:line="360" w:lineRule="auto"/>
        <w:ind w:right="141"/>
        <w:jc w:val="both"/>
        <w:rPr>
          <w:rFonts w:ascii="Palatino Linotype" w:hAnsi="Palatino Linotype" w:cs="Arial"/>
          <w:b/>
          <w:bCs/>
          <w:sz w:val="24"/>
          <w:szCs w:val="24"/>
        </w:rPr>
      </w:pPr>
      <w:r w:rsidRPr="00AB7F8C">
        <w:rPr>
          <w:rFonts w:ascii="Palatino Linotype" w:hAnsi="Palatino Linotype" w:cs="Arial"/>
          <w:b/>
          <w:bCs/>
          <w:sz w:val="24"/>
          <w:szCs w:val="24"/>
        </w:rPr>
        <w:t>00011/UTNEZA/IP/2023:</w:t>
      </w:r>
    </w:p>
    <w:p w14:paraId="498C472F" w14:textId="77777777" w:rsidR="003F4052" w:rsidRPr="00535816" w:rsidRDefault="003F4052" w:rsidP="00E461C9">
      <w:pPr>
        <w:spacing w:after="0" w:line="360" w:lineRule="auto"/>
        <w:ind w:right="141"/>
        <w:jc w:val="both"/>
        <w:rPr>
          <w:rFonts w:ascii="Palatino Linotype" w:eastAsia="MS Mincho" w:hAnsi="Palatino Linotype"/>
          <w:sz w:val="24"/>
          <w:szCs w:val="24"/>
          <w:lang w:val="es-ES"/>
        </w:rPr>
      </w:pPr>
      <w:r>
        <w:rPr>
          <w:rFonts w:ascii="Palatino Linotype" w:hAnsi="Palatino Linotype" w:cs="Arial"/>
          <w:sz w:val="24"/>
        </w:rPr>
        <w:t xml:space="preserve"> </w:t>
      </w:r>
      <w:r w:rsidRPr="00535816">
        <w:rPr>
          <w:rFonts w:ascii="Palatino Linotype" w:hAnsi="Palatino Linotype" w:cs="Arial"/>
          <w:i/>
        </w:rPr>
        <w:t>“</w:t>
      </w:r>
      <w:r w:rsidR="00AB7F8C" w:rsidRPr="00AB7F8C">
        <w:rPr>
          <w:rFonts w:ascii="Palatino Linotype" w:hAnsi="Palatino Linotype"/>
          <w:i/>
          <w:color w:val="000000"/>
        </w:rPr>
        <w:t xml:space="preserve">De acuerdo al Manual General de Organización de la Universidad Tecnológica de Nezahualcóyotl publicado en la Gaceta de Gobierno del Estado de México el 30 de julio de 2012,donde especifica las funciones de Contraloría Interna ahora denominada Órgano Interno de Control, en la </w:t>
      </w:r>
      <w:proofErr w:type="spellStart"/>
      <w:r w:rsidR="00AB7F8C" w:rsidRPr="00AB7F8C">
        <w:rPr>
          <w:rFonts w:ascii="Palatino Linotype" w:hAnsi="Palatino Linotype"/>
          <w:i/>
          <w:color w:val="000000"/>
        </w:rPr>
        <w:t>pagina</w:t>
      </w:r>
      <w:proofErr w:type="spellEnd"/>
      <w:r w:rsidR="00AB7F8C" w:rsidRPr="00AB7F8C">
        <w:rPr>
          <w:rFonts w:ascii="Palatino Linotype" w:hAnsi="Palatino Linotype"/>
          <w:i/>
          <w:color w:val="000000"/>
        </w:rPr>
        <w:t xml:space="preserve"> 34 se especifica la FUNCIÖN, Recibir, atender, tramitar y dar seguimientos a las quejas y denuncias que se interpongan contra los servidores públicos de la Universidad a través de los sistemas informáticos establecidos para este proceso. Por lo anterior solicito se ESPECIFIQUE que PROCEDIMIENTO realiza el Lic. Franco Edgardo Chávez </w:t>
      </w:r>
      <w:proofErr w:type="spellStart"/>
      <w:r w:rsidR="00AB7F8C" w:rsidRPr="00AB7F8C">
        <w:rPr>
          <w:rFonts w:ascii="Palatino Linotype" w:hAnsi="Palatino Linotype"/>
          <w:i/>
          <w:color w:val="000000"/>
        </w:rPr>
        <w:t>Enriquez</w:t>
      </w:r>
      <w:proofErr w:type="spellEnd"/>
      <w:r w:rsidR="00AB7F8C" w:rsidRPr="00AB7F8C">
        <w:rPr>
          <w:rFonts w:ascii="Palatino Linotype" w:hAnsi="Palatino Linotype"/>
          <w:i/>
          <w:color w:val="000000"/>
        </w:rPr>
        <w:t xml:space="preserve"> titular del </w:t>
      </w:r>
      <w:proofErr w:type="spellStart"/>
      <w:r w:rsidR="00AB7F8C" w:rsidRPr="00AB7F8C">
        <w:rPr>
          <w:rFonts w:ascii="Palatino Linotype" w:hAnsi="Palatino Linotype"/>
          <w:i/>
          <w:color w:val="000000"/>
        </w:rPr>
        <w:t>Organo</w:t>
      </w:r>
      <w:proofErr w:type="spellEnd"/>
      <w:r w:rsidR="00AB7F8C" w:rsidRPr="00AB7F8C">
        <w:rPr>
          <w:rFonts w:ascii="Palatino Linotype" w:hAnsi="Palatino Linotype"/>
          <w:i/>
          <w:color w:val="000000"/>
        </w:rPr>
        <w:t xml:space="preserve"> Interno de Control donde da seguimiento a la EVACION de sus funciones de acuerdo al Manual General de Organización de la Lic. Cynthia Robledo Mancera.</w:t>
      </w:r>
      <w:r w:rsidRPr="00535816">
        <w:rPr>
          <w:rFonts w:ascii="Palatino Linotype" w:eastAsia="MS Mincho" w:hAnsi="Palatino Linotype"/>
          <w:i/>
          <w:lang w:val="es-ES"/>
        </w:rPr>
        <w:t>” [Sic];</w:t>
      </w:r>
    </w:p>
    <w:p w14:paraId="25939F82" w14:textId="77777777" w:rsidR="003F4052" w:rsidRDefault="003F4052" w:rsidP="00E461C9">
      <w:pPr>
        <w:spacing w:after="0" w:line="360" w:lineRule="auto"/>
        <w:ind w:right="49"/>
        <w:jc w:val="both"/>
        <w:rPr>
          <w:rFonts w:ascii="Palatino Linotype" w:hAnsi="Palatino Linotype"/>
          <w:lang w:eastAsia="es-MX"/>
        </w:rPr>
      </w:pPr>
    </w:p>
    <w:p w14:paraId="2B5AF201" w14:textId="77777777" w:rsidR="00903C38" w:rsidRPr="00177253" w:rsidRDefault="00903C38" w:rsidP="00E461C9">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177253">
        <w:rPr>
          <w:rFonts w:ascii="Palatino Linotype" w:eastAsia="Calibri" w:hAnsi="Palatino Linotype" w:cs="Calibri"/>
          <w:sz w:val="24"/>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B02D78B" w14:textId="77777777" w:rsidR="003F4052" w:rsidRDefault="003F4052" w:rsidP="00E461C9">
      <w:pPr>
        <w:spacing w:after="0" w:line="360" w:lineRule="auto"/>
        <w:ind w:right="49"/>
        <w:jc w:val="both"/>
        <w:rPr>
          <w:rFonts w:ascii="Palatino Linotype" w:hAnsi="Palatino Linotype"/>
          <w:lang w:eastAsia="es-MX"/>
        </w:rPr>
      </w:pPr>
    </w:p>
    <w:p w14:paraId="1713DEC4" w14:textId="77777777" w:rsidR="00215DBA" w:rsidRDefault="00027F3C" w:rsidP="00E461C9">
      <w:pPr>
        <w:spacing w:after="0" w:line="360" w:lineRule="auto"/>
        <w:jc w:val="both"/>
        <w:rPr>
          <w:rFonts w:ascii="Palatino Linotype" w:hAnsi="Palatino Linotype" w:cs="Arial"/>
          <w:sz w:val="24"/>
        </w:rPr>
      </w:pPr>
      <w:r w:rsidRPr="00215DBA">
        <w:rPr>
          <w:rFonts w:ascii="Palatino Linotype" w:hAnsi="Palatino Linotype"/>
          <w:sz w:val="24"/>
        </w:rPr>
        <w:t xml:space="preserve">Hechas las precisiones anteriores </w:t>
      </w:r>
      <w:r w:rsidR="00215DBA">
        <w:rPr>
          <w:rFonts w:ascii="Palatino Linotype" w:hAnsi="Palatino Linotype"/>
          <w:sz w:val="24"/>
        </w:rPr>
        <w:t xml:space="preserve">en relación al requerimiento marcado con el </w:t>
      </w:r>
      <w:r w:rsidR="00215DBA" w:rsidRPr="00043A6D">
        <w:rPr>
          <w:rFonts w:ascii="Palatino Linotype" w:hAnsi="Palatino Linotype"/>
          <w:b/>
          <w:sz w:val="24"/>
          <w:u w:val="single"/>
        </w:rPr>
        <w:t>numeral uno</w:t>
      </w:r>
      <w:r w:rsidR="00215DBA">
        <w:rPr>
          <w:rFonts w:ascii="Palatino Linotype" w:hAnsi="Palatino Linotype"/>
          <w:sz w:val="24"/>
        </w:rPr>
        <w:t>, a través del cual</w:t>
      </w:r>
      <w:r w:rsidRPr="00215DBA">
        <w:rPr>
          <w:rFonts w:ascii="Palatino Linotype" w:hAnsi="Palatino Linotype"/>
          <w:sz w:val="24"/>
        </w:rPr>
        <w:t xml:space="preserve"> </w:t>
      </w:r>
      <w:r w:rsidRPr="00215DBA">
        <w:rPr>
          <w:rFonts w:ascii="Palatino Linotype" w:hAnsi="Palatino Linotype" w:cs="Arial"/>
          <w:sz w:val="24"/>
        </w:rPr>
        <w:t xml:space="preserve">el Director de Difusión y Extensión Universitaria </w:t>
      </w:r>
      <w:r w:rsidR="00215DBA">
        <w:rPr>
          <w:rFonts w:ascii="Palatino Linotype" w:hAnsi="Palatino Linotype" w:cs="Arial"/>
          <w:sz w:val="24"/>
        </w:rPr>
        <w:t xml:space="preserve">señaló </w:t>
      </w:r>
      <w:r w:rsidRPr="00215DBA">
        <w:rPr>
          <w:rFonts w:ascii="Palatino Linotype" w:hAnsi="Palatino Linotype" w:cs="Arial"/>
          <w:sz w:val="24"/>
        </w:rPr>
        <w:t xml:space="preserve">que la Jefa del Departamento de Fomento Cultural y Deportivo si realiza funciones que se encuentran establecidas dentro del Manual General de Organización, siendo una de </w:t>
      </w:r>
      <w:r w:rsidRPr="00215DBA">
        <w:rPr>
          <w:rFonts w:ascii="Palatino Linotype" w:hAnsi="Palatino Linotype" w:cs="Arial"/>
          <w:sz w:val="24"/>
        </w:rPr>
        <w:lastRenderedPageBreak/>
        <w:t xml:space="preserve">las funciones que corresponde con lo requerido, el implementar y coordinar el establecimiento de las estrategias y actividades que permitan la conmemoración de las fechas cívicas importantes, para fomentar la identidad nacional y la vida cívica de la comunidad, señalando asimismo que como su jefe inmediato superior autorizó llevar a cabo los actos cívicos con honores a la bandera; </w:t>
      </w:r>
      <w:r w:rsidR="00215DBA">
        <w:rPr>
          <w:rFonts w:ascii="Palatino Linotype" w:hAnsi="Palatino Linotype" w:cs="Arial"/>
          <w:sz w:val="24"/>
        </w:rPr>
        <w:t xml:space="preserve">por lo que si bien señaló que él como superior y jefe de la servidora pública referida, autorizó llevar a cabo los actos cívicos con los honores a la bandera, lo cierto es que no remitió documento a través del cual se advierta la autorización referida por el Director de </w:t>
      </w:r>
      <w:r w:rsidR="00215DBA" w:rsidRPr="00215DBA">
        <w:rPr>
          <w:rFonts w:ascii="Palatino Linotype" w:hAnsi="Palatino Linotype" w:cs="Arial"/>
          <w:sz w:val="24"/>
        </w:rPr>
        <w:t>Difusión y Extensión Universitaria</w:t>
      </w:r>
      <w:r w:rsidR="00215DBA">
        <w:rPr>
          <w:rFonts w:ascii="Palatino Linotype" w:hAnsi="Palatino Linotype" w:cs="Arial"/>
          <w:sz w:val="24"/>
        </w:rPr>
        <w:t xml:space="preserve">, como jefe inmediato superior de la </w:t>
      </w:r>
      <w:r w:rsidR="00215DBA" w:rsidRPr="00215DBA">
        <w:rPr>
          <w:rFonts w:ascii="Palatino Linotype" w:hAnsi="Palatino Linotype" w:cs="Arial"/>
          <w:sz w:val="24"/>
        </w:rPr>
        <w:t>Jefa del Departamento de Fomento Cultural y Deportivo</w:t>
      </w:r>
      <w:r w:rsidR="00215DBA">
        <w:rPr>
          <w:rFonts w:ascii="Palatino Linotype" w:hAnsi="Palatino Linotype" w:cs="Arial"/>
          <w:sz w:val="24"/>
        </w:rPr>
        <w:t>.</w:t>
      </w:r>
    </w:p>
    <w:p w14:paraId="7055D4ED" w14:textId="77777777" w:rsidR="000A196D" w:rsidRDefault="000A196D" w:rsidP="00E461C9">
      <w:pPr>
        <w:spacing w:after="0" w:line="360" w:lineRule="auto"/>
        <w:jc w:val="both"/>
        <w:rPr>
          <w:rFonts w:ascii="Palatino Linotype" w:hAnsi="Palatino Linotype" w:cs="Arial"/>
          <w:sz w:val="24"/>
        </w:rPr>
      </w:pPr>
    </w:p>
    <w:p w14:paraId="27D66C21" w14:textId="77777777" w:rsidR="00215DBA" w:rsidRDefault="00215DBA" w:rsidP="00E461C9">
      <w:pPr>
        <w:spacing w:after="0" w:line="360" w:lineRule="auto"/>
        <w:jc w:val="both"/>
        <w:rPr>
          <w:rFonts w:ascii="Palatino Linotype" w:hAnsi="Palatino Linotype" w:cs="Arial"/>
          <w:sz w:val="24"/>
        </w:rPr>
      </w:pPr>
      <w:r>
        <w:rPr>
          <w:rFonts w:ascii="Palatino Linotype" w:hAnsi="Palatino Linotype" w:cs="Arial"/>
          <w:sz w:val="24"/>
        </w:rPr>
        <w:t xml:space="preserve">Por lo anterior </w:t>
      </w:r>
      <w:r w:rsidR="000A196D">
        <w:rPr>
          <w:rFonts w:ascii="Palatino Linotype" w:hAnsi="Palatino Linotype" w:cs="Arial"/>
          <w:sz w:val="24"/>
        </w:rPr>
        <w:t>resulta oportuno señalar el objetivo y funciones de la Dirección de Difusión y Extensión Universitaria, establecidas</w:t>
      </w:r>
      <w:r>
        <w:rPr>
          <w:rFonts w:ascii="Palatino Linotype" w:hAnsi="Palatino Linotype" w:cs="Arial"/>
          <w:sz w:val="24"/>
        </w:rPr>
        <w:t xml:space="preserve"> en el Manual de Organización de la Universidad Tecnológica de Nezahualcóyotl</w:t>
      </w:r>
      <w:r w:rsidR="000A196D">
        <w:rPr>
          <w:rFonts w:ascii="Palatino Linotype" w:hAnsi="Palatino Linotype" w:cs="Arial"/>
          <w:sz w:val="24"/>
        </w:rPr>
        <w:t>, las cuales se insertan a continuación:</w:t>
      </w:r>
    </w:p>
    <w:p w14:paraId="67FEF458" w14:textId="77777777" w:rsidR="000A196D" w:rsidRDefault="000A196D" w:rsidP="00E461C9">
      <w:pPr>
        <w:spacing w:after="0" w:line="360" w:lineRule="auto"/>
        <w:jc w:val="both"/>
        <w:rPr>
          <w:rFonts w:ascii="Palatino Linotype" w:hAnsi="Palatino Linotype" w:cs="Arial"/>
          <w:sz w:val="24"/>
        </w:rPr>
      </w:pPr>
    </w:p>
    <w:p w14:paraId="3AF0C350" w14:textId="77777777" w:rsidR="00215DBA" w:rsidRDefault="00043A6D" w:rsidP="00E461C9">
      <w:pPr>
        <w:spacing w:after="0" w:line="360" w:lineRule="auto"/>
        <w:jc w:val="center"/>
        <w:rPr>
          <w:rFonts w:ascii="Palatino Linotype" w:hAnsi="Palatino Linotype" w:cs="Arial"/>
          <w:sz w:val="24"/>
        </w:rPr>
      </w:pPr>
      <w:r>
        <w:rPr>
          <w:noProof/>
          <w:lang w:eastAsia="es-MX"/>
        </w:rPr>
        <mc:AlternateContent>
          <mc:Choice Requires="wps">
            <w:drawing>
              <wp:anchor distT="0" distB="0" distL="114300" distR="114300" simplePos="0" relativeHeight="251661312" behindDoc="0" locked="0" layoutInCell="1" allowOverlap="1" wp14:anchorId="5385AFE4" wp14:editId="4AB98F20">
                <wp:simplePos x="0" y="0"/>
                <wp:positionH relativeFrom="column">
                  <wp:posOffset>429488</wp:posOffset>
                </wp:positionH>
                <wp:positionV relativeFrom="paragraph">
                  <wp:posOffset>1216960</wp:posOffset>
                </wp:positionV>
                <wp:extent cx="4942624" cy="474321"/>
                <wp:effectExtent l="19050" t="19050" r="10795" b="21590"/>
                <wp:wrapNone/>
                <wp:docPr id="6" name="Rectángulo 6"/>
                <wp:cNvGraphicFramePr/>
                <a:graphic xmlns:a="http://schemas.openxmlformats.org/drawingml/2006/main">
                  <a:graphicData uri="http://schemas.microsoft.com/office/word/2010/wordprocessingShape">
                    <wps:wsp>
                      <wps:cNvSpPr/>
                      <wps:spPr>
                        <a:xfrm>
                          <a:off x="0" y="0"/>
                          <a:ext cx="4942624" cy="4743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B9031" id="Rectángulo 6" o:spid="_x0000_s1026" style="position:absolute;margin-left:33.8pt;margin-top:95.8pt;width:389.2pt;height:3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14:anchorId="4BB49B89" wp14:editId="6ABFB999">
                <wp:simplePos x="0" y="0"/>
                <wp:positionH relativeFrom="column">
                  <wp:posOffset>1024710</wp:posOffset>
                </wp:positionH>
                <wp:positionV relativeFrom="paragraph">
                  <wp:posOffset>86899</wp:posOffset>
                </wp:positionV>
                <wp:extent cx="2286000" cy="146529"/>
                <wp:effectExtent l="19050" t="19050" r="19050" b="25400"/>
                <wp:wrapNone/>
                <wp:docPr id="5" name="Rectángulo 5"/>
                <wp:cNvGraphicFramePr/>
                <a:graphic xmlns:a="http://schemas.openxmlformats.org/drawingml/2006/main">
                  <a:graphicData uri="http://schemas.microsoft.com/office/word/2010/wordprocessingShape">
                    <wps:wsp>
                      <wps:cNvSpPr/>
                      <wps:spPr>
                        <a:xfrm>
                          <a:off x="0" y="0"/>
                          <a:ext cx="2286000" cy="1465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79232" id="Rectángulo 5" o:spid="_x0000_s1026" style="position:absolute;margin-left:80.7pt;margin-top:6.85pt;width:180pt;height:11.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" filled="f" strokecolor="red" strokeweight="2.25pt"/>
            </w:pict>
          </mc:Fallback>
        </mc:AlternateContent>
      </w:r>
      <w:r w:rsidR="000A196D">
        <w:rPr>
          <w:noProof/>
          <w:lang w:eastAsia="es-MX"/>
        </w:rPr>
        <w:drawing>
          <wp:inline distT="0" distB="0" distL="0" distR="0" wp14:anchorId="584012D3" wp14:editId="2D1F063D">
            <wp:extent cx="5102225" cy="1811547"/>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09" t="30082" r="29864" b="46219"/>
                    <a:stretch/>
                  </pic:blipFill>
                  <pic:spPr bwMode="auto">
                    <a:xfrm>
                      <a:off x="0" y="0"/>
                      <a:ext cx="5160989" cy="1832411"/>
                    </a:xfrm>
                    <a:prstGeom prst="rect">
                      <a:avLst/>
                    </a:prstGeom>
                    <a:ln>
                      <a:noFill/>
                    </a:ln>
                    <a:extLst>
                      <a:ext uri="{53640926-AAD7-44D8-BBD7-CCE9431645EC}">
                        <a14:shadowObscured xmlns:a14="http://schemas.microsoft.com/office/drawing/2010/main"/>
                      </a:ext>
                    </a:extLst>
                  </pic:spPr>
                </pic:pic>
              </a:graphicData>
            </a:graphic>
          </wp:inline>
        </w:drawing>
      </w:r>
    </w:p>
    <w:p w14:paraId="4181AAC1" w14:textId="77777777" w:rsidR="00215DBA" w:rsidRDefault="00043A6D" w:rsidP="00E461C9">
      <w:pPr>
        <w:spacing w:after="0" w:line="360" w:lineRule="auto"/>
        <w:jc w:val="center"/>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63360" behindDoc="0" locked="0" layoutInCell="1" allowOverlap="1" wp14:anchorId="1A3F26FB" wp14:editId="03C73657">
                <wp:simplePos x="0" y="0"/>
                <wp:positionH relativeFrom="column">
                  <wp:posOffset>558883</wp:posOffset>
                </wp:positionH>
                <wp:positionV relativeFrom="paragraph">
                  <wp:posOffset>11478</wp:posOffset>
                </wp:positionV>
                <wp:extent cx="4614701" cy="241540"/>
                <wp:effectExtent l="19050" t="19050" r="14605" b="25400"/>
                <wp:wrapNone/>
                <wp:docPr id="7" name="Rectángulo 7"/>
                <wp:cNvGraphicFramePr/>
                <a:graphic xmlns:a="http://schemas.openxmlformats.org/drawingml/2006/main">
                  <a:graphicData uri="http://schemas.microsoft.com/office/word/2010/wordprocessingShape">
                    <wps:wsp>
                      <wps:cNvSpPr/>
                      <wps:spPr>
                        <a:xfrm>
                          <a:off x="0" y="0"/>
                          <a:ext cx="4614701" cy="241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D8BD7" id="Rectángulo 7" o:spid="_x0000_s1026" style="position:absolute;margin-left:44pt;margin-top:.9pt;width:363.3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" filled="f" strokecolor="red" strokeweight="2.25pt"/>
            </w:pict>
          </mc:Fallback>
        </mc:AlternateContent>
      </w:r>
      <w:r w:rsidR="000A196D">
        <w:rPr>
          <w:noProof/>
          <w:lang w:eastAsia="es-MX"/>
        </w:rPr>
        <w:drawing>
          <wp:inline distT="0" distB="0" distL="0" distR="0" wp14:anchorId="0C7C6234" wp14:editId="1AD01A04">
            <wp:extent cx="4756367" cy="311413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09" t="21031" r="29595" b="35567"/>
                    <a:stretch/>
                  </pic:blipFill>
                  <pic:spPr bwMode="auto">
                    <a:xfrm>
                      <a:off x="0" y="0"/>
                      <a:ext cx="4797767" cy="3141241"/>
                    </a:xfrm>
                    <a:prstGeom prst="rect">
                      <a:avLst/>
                    </a:prstGeom>
                    <a:ln>
                      <a:noFill/>
                    </a:ln>
                    <a:extLst>
                      <a:ext uri="{53640926-AAD7-44D8-BBD7-CCE9431645EC}">
                        <a14:shadowObscured xmlns:a14="http://schemas.microsoft.com/office/drawing/2010/main"/>
                      </a:ext>
                    </a:extLst>
                  </pic:spPr>
                </pic:pic>
              </a:graphicData>
            </a:graphic>
          </wp:inline>
        </w:drawing>
      </w:r>
    </w:p>
    <w:p w14:paraId="26808E06" w14:textId="77777777" w:rsidR="00FE3019" w:rsidRDefault="00FE3019" w:rsidP="00E461C9">
      <w:pPr>
        <w:spacing w:after="0" w:line="360" w:lineRule="auto"/>
        <w:jc w:val="both"/>
        <w:rPr>
          <w:rFonts w:ascii="Palatino Linotype" w:hAnsi="Palatino Linotype" w:cs="Arial"/>
          <w:sz w:val="24"/>
        </w:rPr>
      </w:pPr>
    </w:p>
    <w:p w14:paraId="2CD542D7" w14:textId="77777777" w:rsidR="00F67F9A" w:rsidRDefault="00FE3019" w:rsidP="00E461C9">
      <w:pPr>
        <w:spacing w:after="0" w:line="360" w:lineRule="auto"/>
        <w:jc w:val="both"/>
        <w:rPr>
          <w:rFonts w:ascii="Palatino Linotype" w:hAnsi="Palatino Linotype" w:cs="Arial"/>
          <w:sz w:val="24"/>
        </w:rPr>
      </w:pPr>
      <w:r>
        <w:rPr>
          <w:rFonts w:ascii="Palatino Linotype" w:hAnsi="Palatino Linotype" w:cs="Arial"/>
          <w:sz w:val="24"/>
        </w:rPr>
        <w:t xml:space="preserve">De la normatividad previamente plasmada se advierte que dentro de las funciones del Director de </w:t>
      </w:r>
      <w:r w:rsidRPr="00215DBA">
        <w:rPr>
          <w:rFonts w:ascii="Palatino Linotype" w:hAnsi="Palatino Linotype" w:cs="Arial"/>
          <w:sz w:val="24"/>
        </w:rPr>
        <w:t>Difusión y Extensión Universitaria</w:t>
      </w:r>
      <w:r w:rsidR="00043257">
        <w:rPr>
          <w:rFonts w:ascii="Palatino Linotype" w:hAnsi="Palatino Linotype" w:cs="Arial"/>
          <w:sz w:val="24"/>
        </w:rPr>
        <w:t xml:space="preserve"> se encuentra el establecer vínculos de actividades culturales, así como planear, coordinar e impulsar el desarrollo de las expresiones culturales de la Universidad, por tanto, </w:t>
      </w:r>
      <w:r w:rsidR="00F67F9A">
        <w:rPr>
          <w:rFonts w:ascii="Palatino Linotype" w:hAnsi="Palatino Linotype" w:cs="Arial"/>
          <w:sz w:val="24"/>
        </w:rPr>
        <w:t xml:space="preserve">las funciones referidas tienen como atribución que el Director de </w:t>
      </w:r>
      <w:r w:rsidR="00F67F9A" w:rsidRPr="00215DBA">
        <w:rPr>
          <w:rFonts w:ascii="Palatino Linotype" w:hAnsi="Palatino Linotype" w:cs="Arial"/>
          <w:sz w:val="24"/>
        </w:rPr>
        <w:t>Difusión y Extensión Universitaria</w:t>
      </w:r>
      <w:r w:rsidR="00F67F9A">
        <w:rPr>
          <w:rFonts w:ascii="Palatino Linotype" w:hAnsi="Palatino Linotype" w:cs="Arial"/>
          <w:sz w:val="24"/>
        </w:rPr>
        <w:t xml:space="preserve">, autorizó para que la </w:t>
      </w:r>
      <w:r w:rsidR="00F67F9A" w:rsidRPr="00215DBA">
        <w:rPr>
          <w:rFonts w:ascii="Palatino Linotype" w:hAnsi="Palatino Linotype" w:cs="Arial"/>
          <w:sz w:val="24"/>
        </w:rPr>
        <w:t>Jefa del Departamento de Fomento Cultural y Deportivo</w:t>
      </w:r>
      <w:r w:rsidR="00F67F9A">
        <w:rPr>
          <w:rFonts w:ascii="Palatino Linotype" w:hAnsi="Palatino Linotype" w:cs="Arial"/>
          <w:sz w:val="24"/>
        </w:rPr>
        <w:t xml:space="preserve"> </w:t>
      </w:r>
      <w:r w:rsidR="00F67F9A" w:rsidRPr="00215DBA">
        <w:rPr>
          <w:rFonts w:ascii="Palatino Linotype" w:hAnsi="Palatino Linotype" w:cs="Arial"/>
          <w:sz w:val="24"/>
        </w:rPr>
        <w:t>llevar</w:t>
      </w:r>
      <w:r w:rsidR="00F67F9A">
        <w:rPr>
          <w:rFonts w:ascii="Palatino Linotype" w:hAnsi="Palatino Linotype" w:cs="Arial"/>
          <w:sz w:val="24"/>
        </w:rPr>
        <w:t>á</w:t>
      </w:r>
      <w:r w:rsidR="00F67F9A" w:rsidRPr="00215DBA">
        <w:rPr>
          <w:rFonts w:ascii="Palatino Linotype" w:hAnsi="Palatino Linotype" w:cs="Arial"/>
          <w:sz w:val="24"/>
        </w:rPr>
        <w:t xml:space="preserve"> a cabo los actos cívicos con honores a la bandera</w:t>
      </w:r>
      <w:r w:rsidR="00F67F9A">
        <w:rPr>
          <w:rFonts w:ascii="Palatino Linotype" w:hAnsi="Palatino Linotype" w:cs="Arial"/>
          <w:sz w:val="24"/>
        </w:rPr>
        <w:t xml:space="preserve">, sin embargo, no se puede tener por colmado el requerimiento planteado por la particular toda vez que no se entregó el documento a través del cual se advierta dicha autorización, por lo que se ordena al Sujeto Obligado haga entrega a la particular del documento donde conste la autorización realizada por el Director de Difusión y Extensión Universitaria para que la </w:t>
      </w:r>
      <w:r w:rsidR="00F67F9A" w:rsidRPr="00215DBA">
        <w:rPr>
          <w:rFonts w:ascii="Palatino Linotype" w:hAnsi="Palatino Linotype" w:cs="Arial"/>
          <w:sz w:val="24"/>
        </w:rPr>
        <w:t>Jefa del Departamento de Fomento Cultural y Deportivo</w:t>
      </w:r>
      <w:r w:rsidR="00F67F9A">
        <w:rPr>
          <w:rFonts w:ascii="Palatino Linotype" w:hAnsi="Palatino Linotype" w:cs="Arial"/>
          <w:sz w:val="24"/>
        </w:rPr>
        <w:t xml:space="preserve"> </w:t>
      </w:r>
      <w:r w:rsidR="00F67F9A" w:rsidRPr="00215DBA">
        <w:rPr>
          <w:rFonts w:ascii="Palatino Linotype" w:hAnsi="Palatino Linotype" w:cs="Arial"/>
          <w:sz w:val="24"/>
        </w:rPr>
        <w:t>llev</w:t>
      </w:r>
      <w:r w:rsidR="00F67F9A">
        <w:rPr>
          <w:rFonts w:ascii="Palatino Linotype" w:hAnsi="Palatino Linotype" w:cs="Arial"/>
          <w:sz w:val="24"/>
        </w:rPr>
        <w:t>a</w:t>
      </w:r>
      <w:r w:rsidR="00F67F9A" w:rsidRPr="00215DBA">
        <w:rPr>
          <w:rFonts w:ascii="Palatino Linotype" w:hAnsi="Palatino Linotype" w:cs="Arial"/>
          <w:sz w:val="24"/>
        </w:rPr>
        <w:t>r</w:t>
      </w:r>
      <w:r w:rsidR="00F67F9A">
        <w:rPr>
          <w:rFonts w:ascii="Palatino Linotype" w:hAnsi="Palatino Linotype" w:cs="Arial"/>
          <w:sz w:val="24"/>
        </w:rPr>
        <w:t>á</w:t>
      </w:r>
      <w:r w:rsidR="00F67F9A" w:rsidRPr="00215DBA">
        <w:rPr>
          <w:rFonts w:ascii="Palatino Linotype" w:hAnsi="Palatino Linotype" w:cs="Arial"/>
          <w:sz w:val="24"/>
        </w:rPr>
        <w:t xml:space="preserve"> a cabo los actos cívicos con honores a la bandera</w:t>
      </w:r>
      <w:r w:rsidR="00F67F9A">
        <w:rPr>
          <w:rFonts w:ascii="Palatino Linotype" w:hAnsi="Palatino Linotype" w:cs="Arial"/>
          <w:sz w:val="24"/>
        </w:rPr>
        <w:t>.</w:t>
      </w:r>
    </w:p>
    <w:p w14:paraId="0C71F099" w14:textId="77777777" w:rsidR="00FE3019" w:rsidRDefault="00E507C0" w:rsidP="00E461C9">
      <w:pPr>
        <w:spacing w:after="0" w:line="360" w:lineRule="auto"/>
        <w:jc w:val="both"/>
        <w:rPr>
          <w:rFonts w:ascii="Palatino Linotype" w:hAnsi="Palatino Linotype" w:cs="Arial"/>
          <w:sz w:val="24"/>
        </w:rPr>
      </w:pPr>
      <w:r>
        <w:rPr>
          <w:rFonts w:ascii="Palatino Linotype" w:hAnsi="Palatino Linotype" w:cs="Arial"/>
          <w:sz w:val="24"/>
        </w:rPr>
        <w:lastRenderedPageBreak/>
        <w:t xml:space="preserve">En relación al requerimiento marcado con el </w:t>
      </w:r>
      <w:r w:rsidRPr="00E507C0">
        <w:rPr>
          <w:rFonts w:ascii="Palatino Linotype" w:hAnsi="Palatino Linotype" w:cs="Arial"/>
          <w:b/>
          <w:sz w:val="24"/>
          <w:u w:val="single"/>
        </w:rPr>
        <w:t>número dos</w:t>
      </w:r>
      <w:r>
        <w:rPr>
          <w:rFonts w:ascii="Palatino Linotype" w:hAnsi="Palatino Linotype" w:cs="Arial"/>
          <w:sz w:val="24"/>
        </w:rPr>
        <w:t xml:space="preserve">, se tiene por colmado, toda vez que el Sujeto Obligado se pronunció al señalar que el </w:t>
      </w:r>
      <w:proofErr w:type="gramStart"/>
      <w:r>
        <w:rPr>
          <w:rFonts w:ascii="Palatino Linotype" w:hAnsi="Palatino Linotype" w:cs="Arial"/>
          <w:sz w:val="24"/>
        </w:rPr>
        <w:t>Director</w:t>
      </w:r>
      <w:proofErr w:type="gramEnd"/>
      <w:r>
        <w:rPr>
          <w:rFonts w:ascii="Palatino Linotype" w:hAnsi="Palatino Linotype" w:cs="Arial"/>
          <w:sz w:val="24"/>
        </w:rPr>
        <w:t xml:space="preserve"> de </w:t>
      </w:r>
      <w:r w:rsidRPr="00215DBA">
        <w:rPr>
          <w:rFonts w:ascii="Palatino Linotype" w:hAnsi="Palatino Linotype" w:cs="Arial"/>
          <w:sz w:val="24"/>
        </w:rPr>
        <w:t>Difusión y Extensión Universitaria</w:t>
      </w:r>
      <w:r>
        <w:rPr>
          <w:rFonts w:ascii="Palatino Linotype" w:hAnsi="Palatino Linotype" w:cs="Arial"/>
          <w:sz w:val="24"/>
        </w:rPr>
        <w:t xml:space="preserve">, </w:t>
      </w:r>
      <w:r w:rsidR="004C4252">
        <w:rPr>
          <w:rFonts w:ascii="Palatino Linotype" w:hAnsi="Palatino Linotype" w:cs="Arial"/>
          <w:sz w:val="24"/>
        </w:rPr>
        <w:t>como s</w:t>
      </w:r>
      <w:r w:rsidR="004C4252" w:rsidRPr="004C4252">
        <w:rPr>
          <w:rFonts w:ascii="Palatino Linotype" w:hAnsi="Palatino Linotype" w:cs="Arial"/>
          <w:sz w:val="24"/>
        </w:rPr>
        <w:t>ervidor público superior autoriz</w:t>
      </w:r>
      <w:r w:rsidR="004C4252">
        <w:rPr>
          <w:rFonts w:ascii="Palatino Linotype" w:hAnsi="Palatino Linotype" w:cs="Arial"/>
          <w:sz w:val="24"/>
        </w:rPr>
        <w:t>ó</w:t>
      </w:r>
      <w:r w:rsidR="004C4252" w:rsidRPr="004C4252">
        <w:rPr>
          <w:rFonts w:ascii="Palatino Linotype" w:hAnsi="Palatino Linotype" w:cs="Arial"/>
          <w:sz w:val="24"/>
        </w:rPr>
        <w:t xml:space="preserve"> como responsable de gestionar </w:t>
      </w:r>
      <w:r w:rsidR="004C4252">
        <w:rPr>
          <w:rFonts w:ascii="Palatino Linotype" w:hAnsi="Palatino Linotype" w:cs="Arial"/>
          <w:sz w:val="24"/>
        </w:rPr>
        <w:t>y coordinar el acto cívico con h</w:t>
      </w:r>
      <w:r w:rsidR="004C4252" w:rsidRPr="004C4252">
        <w:rPr>
          <w:rFonts w:ascii="Palatino Linotype" w:hAnsi="Palatino Linotype" w:cs="Arial"/>
          <w:sz w:val="24"/>
        </w:rPr>
        <w:t xml:space="preserve">onores a la </w:t>
      </w:r>
      <w:r w:rsidR="004C4252">
        <w:rPr>
          <w:rFonts w:ascii="Palatino Linotype" w:hAnsi="Palatino Linotype" w:cs="Arial"/>
          <w:sz w:val="24"/>
        </w:rPr>
        <w:t>ba</w:t>
      </w:r>
      <w:r w:rsidR="004C4252" w:rsidRPr="004C4252">
        <w:rPr>
          <w:rFonts w:ascii="Palatino Linotype" w:hAnsi="Palatino Linotype" w:cs="Arial"/>
          <w:sz w:val="24"/>
        </w:rPr>
        <w:t>ndera</w:t>
      </w:r>
      <w:r w:rsidR="004C4252">
        <w:rPr>
          <w:rFonts w:ascii="Palatino Linotype" w:hAnsi="Palatino Linotype" w:cs="Arial"/>
          <w:sz w:val="24"/>
        </w:rPr>
        <w:t xml:space="preserve"> a</w:t>
      </w:r>
      <w:r>
        <w:rPr>
          <w:rFonts w:ascii="Palatino Linotype" w:hAnsi="Palatino Linotype" w:cs="Arial"/>
          <w:sz w:val="24"/>
        </w:rPr>
        <w:t xml:space="preserve"> la </w:t>
      </w:r>
      <w:r w:rsidRPr="00215DBA">
        <w:rPr>
          <w:rFonts w:ascii="Palatino Linotype" w:hAnsi="Palatino Linotype" w:cs="Arial"/>
          <w:sz w:val="24"/>
        </w:rPr>
        <w:t>Jefa del Departamento de Fomento Cultural y Deportivo</w:t>
      </w:r>
      <w:r w:rsidR="004C4252">
        <w:rPr>
          <w:rFonts w:ascii="Palatino Linotype" w:hAnsi="Palatino Linotype" w:cs="Arial"/>
          <w:sz w:val="24"/>
        </w:rPr>
        <w:t>.</w:t>
      </w:r>
    </w:p>
    <w:p w14:paraId="0A27E3CB" w14:textId="77777777" w:rsidR="004C4252" w:rsidRDefault="004C4252" w:rsidP="00E461C9">
      <w:pPr>
        <w:spacing w:after="0" w:line="360" w:lineRule="auto"/>
        <w:jc w:val="both"/>
        <w:rPr>
          <w:rFonts w:ascii="Palatino Linotype" w:hAnsi="Palatino Linotype" w:cs="Arial"/>
          <w:sz w:val="24"/>
        </w:rPr>
      </w:pPr>
    </w:p>
    <w:p w14:paraId="375A9DCA" w14:textId="77777777" w:rsidR="00027F3C" w:rsidRDefault="006C6B78" w:rsidP="00E461C9">
      <w:pPr>
        <w:spacing w:after="0" w:line="360" w:lineRule="auto"/>
        <w:jc w:val="both"/>
        <w:rPr>
          <w:rFonts w:ascii="Palatino Linotype" w:hAnsi="Palatino Linotype"/>
          <w:sz w:val="24"/>
        </w:rPr>
      </w:pPr>
      <w:proofErr w:type="gramStart"/>
      <w:r>
        <w:rPr>
          <w:rFonts w:ascii="Palatino Linotype" w:hAnsi="Palatino Linotype" w:cs="Arial"/>
          <w:sz w:val="24"/>
        </w:rPr>
        <w:t>Finalmente</w:t>
      </w:r>
      <w:proofErr w:type="gramEnd"/>
      <w:r>
        <w:rPr>
          <w:rFonts w:ascii="Palatino Linotype" w:hAnsi="Palatino Linotype" w:cs="Arial"/>
          <w:sz w:val="24"/>
        </w:rPr>
        <w:t xml:space="preserve"> por lo que respecta al requerimiento </w:t>
      </w:r>
      <w:r w:rsidRPr="00ED6977">
        <w:rPr>
          <w:rFonts w:ascii="Palatino Linotype" w:hAnsi="Palatino Linotype" w:cs="Arial"/>
          <w:b/>
          <w:sz w:val="24"/>
          <w:u w:val="single"/>
        </w:rPr>
        <w:t>número tres</w:t>
      </w:r>
      <w:r>
        <w:rPr>
          <w:rFonts w:ascii="Palatino Linotype" w:hAnsi="Palatino Linotype" w:cs="Arial"/>
          <w:sz w:val="24"/>
        </w:rPr>
        <w:t xml:space="preserve">, </w:t>
      </w:r>
      <w:r w:rsidR="00027F3C" w:rsidRPr="00215DBA">
        <w:rPr>
          <w:rFonts w:ascii="Palatino Linotype" w:hAnsi="Palatino Linotype" w:cs="Arial"/>
          <w:sz w:val="24"/>
        </w:rPr>
        <w:t>se desprende que el Titular del Órgano Interno de Control</w:t>
      </w:r>
      <w:r>
        <w:rPr>
          <w:rFonts w:ascii="Palatino Linotype" w:hAnsi="Palatino Linotype" w:cs="Arial"/>
          <w:sz w:val="24"/>
        </w:rPr>
        <w:t xml:space="preserve"> señaló que</w:t>
      </w:r>
      <w:r w:rsidR="00027F3C" w:rsidRPr="00215DBA">
        <w:rPr>
          <w:rFonts w:ascii="Palatino Linotype" w:hAnsi="Palatino Linotype"/>
          <w:sz w:val="24"/>
        </w:rPr>
        <w:t xml:space="preserve"> </w:t>
      </w:r>
      <w:r w:rsidR="0044223F" w:rsidRPr="00215DBA">
        <w:rPr>
          <w:rFonts w:ascii="Palatino Linotype" w:hAnsi="Palatino Linotype" w:cs="Arial"/>
          <w:sz w:val="24"/>
        </w:rPr>
        <w:t>se encuentra impedido para atender el requerimiento, toda vez que depende directamente de la Secretaría de Contraloría del Gobierno del Estado de México.</w:t>
      </w:r>
      <w:r w:rsidR="0044223F" w:rsidRPr="00215DBA">
        <w:rPr>
          <w:rFonts w:ascii="Palatino Linotype" w:hAnsi="Palatino Linotype"/>
          <w:sz w:val="24"/>
        </w:rPr>
        <w:t xml:space="preserve"> </w:t>
      </w:r>
    </w:p>
    <w:p w14:paraId="2A642D52" w14:textId="77777777" w:rsidR="00ED6977" w:rsidRDefault="00ED6977" w:rsidP="00E461C9">
      <w:pPr>
        <w:spacing w:after="0" w:line="360" w:lineRule="auto"/>
        <w:jc w:val="both"/>
        <w:rPr>
          <w:rFonts w:ascii="Palatino Linotype" w:hAnsi="Palatino Linotype"/>
          <w:sz w:val="24"/>
        </w:rPr>
      </w:pPr>
    </w:p>
    <w:p w14:paraId="602B5B95" w14:textId="77777777" w:rsidR="00ED6977" w:rsidRPr="00ED6977" w:rsidRDefault="00953024" w:rsidP="00ED6977">
      <w:pPr>
        <w:spacing w:after="0" w:line="360" w:lineRule="auto"/>
        <w:jc w:val="both"/>
        <w:rPr>
          <w:rFonts w:ascii="Palatino Linotype" w:eastAsia="MS Mincho" w:hAnsi="Palatino Linotype" w:cs="Arial"/>
          <w:sz w:val="24"/>
          <w:szCs w:val="24"/>
          <w:lang w:val="es-ES"/>
        </w:rPr>
      </w:pPr>
      <w:r>
        <w:rPr>
          <w:rFonts w:ascii="Palatino Linotype" w:eastAsia="MS Mincho" w:hAnsi="Palatino Linotype" w:cs="Arial"/>
          <w:sz w:val="24"/>
          <w:szCs w:val="24"/>
          <w:lang w:val="es-ES"/>
        </w:rPr>
        <w:t xml:space="preserve">Asimismo, es </w:t>
      </w:r>
      <w:r w:rsidR="00ED6977" w:rsidRPr="00ED6977">
        <w:rPr>
          <w:rFonts w:ascii="Palatino Linotype" w:eastAsia="MS Mincho" w:hAnsi="Palatino Linotype" w:cs="Arial"/>
          <w:sz w:val="24"/>
          <w:szCs w:val="24"/>
          <w:lang w:val="es-ES"/>
        </w:rPr>
        <w:t xml:space="preserve">importante traer a colación el Organigrama del referido </w:t>
      </w:r>
      <w:r w:rsidR="00ED6977" w:rsidRPr="00ED6977">
        <w:rPr>
          <w:rFonts w:ascii="Palatino Linotype" w:eastAsia="MS Mincho" w:hAnsi="Palatino Linotype" w:cs="Arial"/>
          <w:b/>
          <w:sz w:val="24"/>
          <w:szCs w:val="24"/>
          <w:lang w:val="es-ES"/>
        </w:rPr>
        <w:t>Sujeto Obligado</w:t>
      </w:r>
      <w:r w:rsidR="00ED6977" w:rsidRPr="00ED6977">
        <w:rPr>
          <w:rFonts w:ascii="Palatino Linotype" w:eastAsia="MS Mincho" w:hAnsi="Palatino Linotype" w:cs="Arial"/>
          <w:sz w:val="24"/>
          <w:szCs w:val="24"/>
          <w:lang w:val="es-ES"/>
        </w:rPr>
        <w:t>, del que se advierte medularmente la existencia del Órgano Interno de Control, como se observa a continuación:</w:t>
      </w:r>
    </w:p>
    <w:p w14:paraId="7A655731" w14:textId="77777777" w:rsidR="00ED6977" w:rsidRDefault="004D384E" w:rsidP="00ED6977">
      <w:pPr>
        <w:tabs>
          <w:tab w:val="left" w:pos="7938"/>
        </w:tabs>
        <w:spacing w:after="0" w:line="360" w:lineRule="auto"/>
        <w:jc w:val="center"/>
        <w:rPr>
          <w:rFonts w:ascii="Palatino Linotype" w:hAnsi="Palatino Linotype" w:cs="Arial"/>
          <w:lang w:val="es-419"/>
        </w:rPr>
      </w:pPr>
      <w:r>
        <w:rPr>
          <w:noProof/>
          <w:lang w:eastAsia="es-MX"/>
        </w:rPr>
        <mc:AlternateContent>
          <mc:Choice Requires="wps">
            <w:drawing>
              <wp:anchor distT="0" distB="0" distL="114300" distR="114300" simplePos="0" relativeHeight="251668480" behindDoc="0" locked="0" layoutInCell="1" allowOverlap="1" wp14:anchorId="3C82DCFA" wp14:editId="03642E47">
                <wp:simplePos x="0" y="0"/>
                <wp:positionH relativeFrom="column">
                  <wp:posOffset>3037308</wp:posOffset>
                </wp:positionH>
                <wp:positionV relativeFrom="paragraph">
                  <wp:posOffset>1349864</wp:posOffset>
                </wp:positionV>
                <wp:extent cx="227278" cy="131856"/>
                <wp:effectExtent l="0" t="0" r="20955" b="20955"/>
                <wp:wrapNone/>
                <wp:docPr id="13" name="Rectángulo redondeado 13"/>
                <wp:cNvGraphicFramePr/>
                <a:graphic xmlns:a="http://schemas.openxmlformats.org/drawingml/2006/main">
                  <a:graphicData uri="http://schemas.microsoft.com/office/word/2010/wordprocessingShape">
                    <wps:wsp>
                      <wps:cNvSpPr/>
                      <wps:spPr>
                        <a:xfrm>
                          <a:off x="0" y="0"/>
                          <a:ext cx="227278" cy="13185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575F03" id="Rectángulo redondeado 13" o:spid="_x0000_s1026" style="position:absolute;margin-left:239.15pt;margin-top:106.3pt;width:17.9pt;height:1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" filled="f" strokecolor="red" strokeweight="1.5pt">
                <v:stroke joinstyle="miter"/>
              </v:roundrect>
            </w:pict>
          </mc:Fallback>
        </mc:AlternateContent>
      </w:r>
      <w:r w:rsidR="00ED6977">
        <w:rPr>
          <w:noProof/>
          <w:lang w:eastAsia="es-MX"/>
        </w:rPr>
        <w:drawing>
          <wp:inline distT="0" distB="0" distL="0" distR="0" wp14:anchorId="355009E6" wp14:editId="5A98878E">
            <wp:extent cx="4610100" cy="2717165"/>
            <wp:effectExtent l="114300" t="95250" r="114300" b="1022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21" t="14991" r="9888" b="11817"/>
                    <a:stretch/>
                  </pic:blipFill>
                  <pic:spPr bwMode="auto">
                    <a:xfrm>
                      <a:off x="0" y="0"/>
                      <a:ext cx="4634474" cy="27315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CEDA81" w14:textId="77777777" w:rsidR="0063332E" w:rsidRDefault="0063332E" w:rsidP="00E461C9">
      <w:pPr>
        <w:spacing w:after="0" w:line="360" w:lineRule="auto"/>
        <w:jc w:val="both"/>
        <w:rPr>
          <w:rFonts w:ascii="Palatino Linotype" w:hAnsi="Palatino Linotype" w:cs="Arial"/>
          <w:sz w:val="24"/>
        </w:rPr>
      </w:pPr>
      <w:r>
        <w:rPr>
          <w:rFonts w:ascii="Palatino Linotype" w:hAnsi="Palatino Linotype" w:cs="Arial"/>
          <w:sz w:val="24"/>
        </w:rPr>
        <w:lastRenderedPageBreak/>
        <w:t>De lo anterior es importante traer a contexto el objetivo y funciones de la Contraloría Interna, los cuales se encuentran inmersos en el Manual de Organización de la Universidad Tecnológica de Nezahualcóyotl, tal y como se insertan a continuación:</w:t>
      </w:r>
    </w:p>
    <w:p w14:paraId="46A14953" w14:textId="77777777" w:rsidR="0063332E" w:rsidRDefault="002B67E0" w:rsidP="00E461C9">
      <w:pPr>
        <w:tabs>
          <w:tab w:val="left" w:pos="7938"/>
        </w:tabs>
        <w:spacing w:after="0" w:line="360" w:lineRule="auto"/>
        <w:jc w:val="both"/>
        <w:rPr>
          <w:rFonts w:ascii="Palatino Linotype" w:hAnsi="Palatino Linotype" w:cs="Arial"/>
          <w:lang w:val="es-419"/>
        </w:rPr>
      </w:pPr>
      <w:r>
        <w:rPr>
          <w:noProof/>
          <w:lang w:eastAsia="es-MX"/>
        </w:rPr>
        <mc:AlternateContent>
          <mc:Choice Requires="wps">
            <w:drawing>
              <wp:anchor distT="0" distB="0" distL="114300" distR="114300" simplePos="0" relativeHeight="251665408" behindDoc="0" locked="0" layoutInCell="1" allowOverlap="1" wp14:anchorId="28954BF9" wp14:editId="02904CD4">
                <wp:simplePos x="0" y="0"/>
                <wp:positionH relativeFrom="column">
                  <wp:posOffset>394982</wp:posOffset>
                </wp:positionH>
                <wp:positionV relativeFrom="paragraph">
                  <wp:posOffset>284827</wp:posOffset>
                </wp:positionV>
                <wp:extent cx="4934309" cy="698740"/>
                <wp:effectExtent l="19050" t="19050" r="19050" b="25400"/>
                <wp:wrapNone/>
                <wp:docPr id="11" name="Rectángulo 11"/>
                <wp:cNvGraphicFramePr/>
                <a:graphic xmlns:a="http://schemas.openxmlformats.org/drawingml/2006/main">
                  <a:graphicData uri="http://schemas.microsoft.com/office/word/2010/wordprocessingShape">
                    <wps:wsp>
                      <wps:cNvSpPr/>
                      <wps:spPr>
                        <a:xfrm>
                          <a:off x="0" y="0"/>
                          <a:ext cx="4934309" cy="6987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6ECCA" id="Rectángulo 11" o:spid="_x0000_s1026" style="position:absolute;margin-left:31.1pt;margin-top:22.45pt;width:388.5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" filled="f" strokecolor="red" strokeweight="2.25pt"/>
            </w:pict>
          </mc:Fallback>
        </mc:AlternateContent>
      </w:r>
    </w:p>
    <w:p w14:paraId="3486D36A" w14:textId="77777777" w:rsidR="003F4052" w:rsidRDefault="002B67E0" w:rsidP="00E461C9">
      <w:pPr>
        <w:pStyle w:val="Textoindependiente"/>
        <w:spacing w:line="360" w:lineRule="auto"/>
        <w:jc w:val="center"/>
        <w:rPr>
          <w:rFonts w:ascii="Palatino Linotype" w:eastAsiaTheme="minorEastAsia" w:hAnsi="Palatino Linotype"/>
          <w:color w:val="000000" w:themeColor="text1"/>
        </w:rPr>
      </w:pPr>
      <w:r>
        <w:rPr>
          <w:noProof/>
          <w:lang w:val="es-MX" w:eastAsia="es-MX" w:bidi="ar-SA"/>
        </w:rPr>
        <w:drawing>
          <wp:inline distT="0" distB="0" distL="0" distR="0" wp14:anchorId="74E00B6C" wp14:editId="52232718">
            <wp:extent cx="4963845" cy="6901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43" t="31577" r="26924" b="59523"/>
                    <a:stretch/>
                  </pic:blipFill>
                  <pic:spPr bwMode="auto">
                    <a:xfrm>
                      <a:off x="0" y="0"/>
                      <a:ext cx="5165405" cy="718136"/>
                    </a:xfrm>
                    <a:prstGeom prst="rect">
                      <a:avLst/>
                    </a:prstGeom>
                    <a:ln>
                      <a:noFill/>
                    </a:ln>
                    <a:extLst>
                      <a:ext uri="{53640926-AAD7-44D8-BBD7-CCE9431645EC}">
                        <a14:shadowObscured xmlns:a14="http://schemas.microsoft.com/office/drawing/2010/main"/>
                      </a:ext>
                    </a:extLst>
                  </pic:spPr>
                </pic:pic>
              </a:graphicData>
            </a:graphic>
          </wp:inline>
        </w:drawing>
      </w:r>
    </w:p>
    <w:p w14:paraId="33695051" w14:textId="77777777" w:rsidR="00027F3C" w:rsidRDefault="002B67E0" w:rsidP="00E461C9">
      <w:pPr>
        <w:pStyle w:val="Textoindependiente"/>
        <w:spacing w:line="360" w:lineRule="auto"/>
        <w:jc w:val="center"/>
        <w:rPr>
          <w:rFonts w:ascii="Palatino Linotype" w:eastAsiaTheme="minorEastAsia" w:hAnsi="Palatino Linotype"/>
          <w:color w:val="000000" w:themeColor="text1"/>
        </w:rPr>
      </w:pPr>
      <w:r>
        <w:rPr>
          <w:noProof/>
          <w:lang w:val="es-MX" w:eastAsia="es-MX" w:bidi="ar-SA"/>
        </w:rPr>
        <mc:AlternateContent>
          <mc:Choice Requires="wps">
            <w:drawing>
              <wp:anchor distT="0" distB="0" distL="114300" distR="114300" simplePos="0" relativeHeight="251667456" behindDoc="0" locked="0" layoutInCell="1" allowOverlap="1" wp14:anchorId="299FB40A" wp14:editId="6ECAA1D2">
                <wp:simplePos x="0" y="0"/>
                <wp:positionH relativeFrom="page">
                  <wp:posOffset>1483743</wp:posOffset>
                </wp:positionH>
                <wp:positionV relativeFrom="paragraph">
                  <wp:posOffset>1132912</wp:posOffset>
                </wp:positionV>
                <wp:extent cx="4908431" cy="344290"/>
                <wp:effectExtent l="19050" t="19050" r="26035" b="17780"/>
                <wp:wrapNone/>
                <wp:docPr id="12" name="Rectángulo 12"/>
                <wp:cNvGraphicFramePr/>
                <a:graphic xmlns:a="http://schemas.openxmlformats.org/drawingml/2006/main">
                  <a:graphicData uri="http://schemas.microsoft.com/office/word/2010/wordprocessingShape">
                    <wps:wsp>
                      <wps:cNvSpPr/>
                      <wps:spPr>
                        <a:xfrm>
                          <a:off x="0" y="0"/>
                          <a:ext cx="4908431" cy="3442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2A5CD" id="Rectángulo 12" o:spid="_x0000_s1026" style="position:absolute;margin-left:116.85pt;margin-top:89.2pt;width:386.5pt;height:27.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" filled="f" strokecolor="red" strokeweight="2.25pt">
                <w10:wrap anchorx="page"/>
              </v:rect>
            </w:pict>
          </mc:Fallback>
        </mc:AlternateContent>
      </w:r>
      <w:r>
        <w:rPr>
          <w:noProof/>
          <w:lang w:val="es-MX" w:eastAsia="es-MX" w:bidi="ar-SA"/>
        </w:rPr>
        <w:drawing>
          <wp:inline distT="0" distB="0" distL="0" distR="0" wp14:anchorId="6EAEEC59" wp14:editId="47AE044C">
            <wp:extent cx="4977442" cy="523458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55" t="22894" r="29294" b="4683"/>
                    <a:stretch/>
                  </pic:blipFill>
                  <pic:spPr bwMode="auto">
                    <a:xfrm>
                      <a:off x="0" y="0"/>
                      <a:ext cx="5018362" cy="5277619"/>
                    </a:xfrm>
                    <a:prstGeom prst="rect">
                      <a:avLst/>
                    </a:prstGeom>
                    <a:ln>
                      <a:noFill/>
                    </a:ln>
                    <a:extLst>
                      <a:ext uri="{53640926-AAD7-44D8-BBD7-CCE9431645EC}">
                        <a14:shadowObscured xmlns:a14="http://schemas.microsoft.com/office/drawing/2010/main"/>
                      </a:ext>
                    </a:extLst>
                  </pic:spPr>
                </pic:pic>
              </a:graphicData>
            </a:graphic>
          </wp:inline>
        </w:drawing>
      </w:r>
    </w:p>
    <w:p w14:paraId="6A3AFFDA" w14:textId="77777777" w:rsidR="001C47CA" w:rsidRDefault="001C47CA" w:rsidP="00E461C9">
      <w:pPr>
        <w:spacing w:after="0" w:line="360" w:lineRule="auto"/>
        <w:jc w:val="both"/>
        <w:rPr>
          <w:rFonts w:ascii="Palatino Linotype" w:eastAsia="Times New Roman" w:hAnsi="Palatino Linotype"/>
          <w:sz w:val="24"/>
          <w:szCs w:val="24"/>
          <w:lang w:eastAsia="es-MX"/>
        </w:rPr>
      </w:pPr>
      <w:r>
        <w:rPr>
          <w:rFonts w:ascii="Palatino Linotype" w:hAnsi="Palatino Linotype"/>
          <w:sz w:val="24"/>
          <w:szCs w:val="24"/>
        </w:rPr>
        <w:lastRenderedPageBreak/>
        <w:t xml:space="preserve">De la normatividad previamente plasmada se advierte que el  Órgano Interno  </w:t>
      </w:r>
      <w:r w:rsidR="00953024">
        <w:rPr>
          <w:rFonts w:ascii="Palatino Linotype" w:hAnsi="Palatino Linotype"/>
          <w:sz w:val="24"/>
          <w:szCs w:val="24"/>
        </w:rPr>
        <w:t xml:space="preserve">de Control </w:t>
      </w:r>
      <w:r>
        <w:rPr>
          <w:rFonts w:ascii="Palatino Linotype" w:hAnsi="Palatino Linotype"/>
          <w:sz w:val="24"/>
          <w:szCs w:val="24"/>
        </w:rPr>
        <w:t>tiene como objetivo verificar que el desarrollo de las unidades administrativas de la universidad, se ejecuten con eficacia y eficiencia</w:t>
      </w:r>
      <w:r w:rsidRPr="00B749FC">
        <w:rPr>
          <w:rFonts w:ascii="Palatino Linotype" w:hAnsi="Palatino Linotype"/>
          <w:sz w:val="24"/>
          <w:szCs w:val="24"/>
        </w:rPr>
        <w:t xml:space="preserve">; </w:t>
      </w:r>
      <w:r>
        <w:rPr>
          <w:rFonts w:ascii="Palatino Linotype" w:hAnsi="Palatino Linotype"/>
          <w:sz w:val="24"/>
          <w:szCs w:val="24"/>
        </w:rPr>
        <w:t>Así mis</w:t>
      </w:r>
      <w:r w:rsidR="00953024">
        <w:rPr>
          <w:rFonts w:ascii="Palatino Linotype" w:hAnsi="Palatino Linotype"/>
          <w:sz w:val="24"/>
          <w:szCs w:val="24"/>
        </w:rPr>
        <w:t>m</w:t>
      </w:r>
      <w:r>
        <w:rPr>
          <w:rFonts w:ascii="Palatino Linotype" w:hAnsi="Palatino Linotype"/>
          <w:sz w:val="24"/>
          <w:szCs w:val="24"/>
        </w:rPr>
        <w:t>o d</w:t>
      </w:r>
      <w:r w:rsidR="00953024">
        <w:rPr>
          <w:rFonts w:ascii="Palatino Linotype" w:hAnsi="Palatino Linotype"/>
          <w:sz w:val="24"/>
          <w:szCs w:val="24"/>
        </w:rPr>
        <w:t>entro de sus funciones deberá a</w:t>
      </w:r>
      <w:r>
        <w:rPr>
          <w:rFonts w:ascii="Palatino Linotype" w:hAnsi="Palatino Linotype"/>
          <w:sz w:val="24"/>
          <w:szCs w:val="24"/>
        </w:rPr>
        <w:t>tender, tramitar y dar seguimiento a las quejas y denuncias que se interpongan en contra de los servidores públicos, así también como iniciar, tramitar y resolver los procedimientos administrativos, disciplinarios y resarcitorios; por lo que</w:t>
      </w:r>
      <w:r>
        <w:rPr>
          <w:rFonts w:ascii="Palatino Linotype" w:eastAsia="Times New Roman" w:hAnsi="Palatino Linotype"/>
          <w:sz w:val="24"/>
          <w:szCs w:val="24"/>
          <w:lang w:eastAsia="es-MX"/>
        </w:rPr>
        <w:t xml:space="preserve"> bajo esas líneas argumentativas la información que resulta de interés para la particular puede obrar en los archivos de las unidades administrativas señaladas ya que cuentan con las </w:t>
      </w:r>
      <w:r w:rsidRPr="000A52CB">
        <w:rPr>
          <w:rFonts w:ascii="Palatino Linotype" w:eastAsia="Times New Roman" w:hAnsi="Palatino Linotype"/>
          <w:sz w:val="24"/>
          <w:szCs w:val="24"/>
          <w:lang w:eastAsia="es-MX"/>
        </w:rPr>
        <w:t xml:space="preserve">atribuciones para atender </w:t>
      </w:r>
      <w:r>
        <w:rPr>
          <w:rFonts w:ascii="Palatino Linotype" w:eastAsia="Times New Roman" w:hAnsi="Palatino Linotype"/>
          <w:sz w:val="24"/>
          <w:szCs w:val="24"/>
          <w:lang w:eastAsia="es-MX"/>
        </w:rPr>
        <w:t>el</w:t>
      </w:r>
      <w:r w:rsidRPr="000A52CB">
        <w:rPr>
          <w:rFonts w:ascii="Palatino Linotype" w:eastAsia="Times New Roman" w:hAnsi="Palatino Linotype"/>
          <w:sz w:val="24"/>
          <w:szCs w:val="24"/>
          <w:lang w:eastAsia="es-MX"/>
        </w:rPr>
        <w:t xml:space="preserve"> requer</w:t>
      </w:r>
      <w:r>
        <w:rPr>
          <w:rFonts w:ascii="Palatino Linotype" w:eastAsia="Times New Roman" w:hAnsi="Palatino Linotype"/>
          <w:sz w:val="24"/>
          <w:szCs w:val="24"/>
          <w:lang w:eastAsia="es-MX"/>
        </w:rPr>
        <w:t>imiento</w:t>
      </w:r>
      <w:r w:rsidRPr="000A52CB">
        <w:rPr>
          <w:rFonts w:ascii="Palatino Linotype" w:eastAsia="Times New Roman" w:hAnsi="Palatino Linotype"/>
          <w:sz w:val="24"/>
          <w:szCs w:val="24"/>
          <w:lang w:eastAsia="es-MX"/>
        </w:rPr>
        <w:t xml:space="preserve"> señalado por </w:t>
      </w:r>
      <w:r>
        <w:rPr>
          <w:rFonts w:ascii="Palatino Linotype" w:eastAsia="Times New Roman" w:hAnsi="Palatino Linotype"/>
          <w:sz w:val="24"/>
          <w:szCs w:val="24"/>
          <w:lang w:eastAsia="es-MX"/>
        </w:rPr>
        <w:t>la R</w:t>
      </w:r>
      <w:r w:rsidRPr="000A52CB">
        <w:rPr>
          <w:rFonts w:ascii="Palatino Linotype" w:eastAsia="Times New Roman" w:hAnsi="Palatino Linotype"/>
          <w:sz w:val="24"/>
          <w:szCs w:val="24"/>
          <w:lang w:eastAsia="es-MX"/>
        </w:rPr>
        <w:t>ecurrente.</w:t>
      </w:r>
    </w:p>
    <w:p w14:paraId="74763285" w14:textId="77777777" w:rsidR="001C47CA" w:rsidRDefault="001C47CA" w:rsidP="00E461C9">
      <w:pPr>
        <w:pStyle w:val="Textoindependiente"/>
        <w:spacing w:line="360" w:lineRule="auto"/>
        <w:jc w:val="both"/>
        <w:rPr>
          <w:rFonts w:ascii="Palatino Linotype" w:eastAsiaTheme="minorEastAsia" w:hAnsi="Palatino Linotype"/>
          <w:color w:val="000000" w:themeColor="text1"/>
        </w:rPr>
      </w:pPr>
    </w:p>
    <w:p w14:paraId="757D20D5" w14:textId="77777777" w:rsidR="004D384E" w:rsidRPr="004D384E" w:rsidRDefault="004D384E" w:rsidP="004D384E">
      <w:pPr>
        <w:spacing w:after="0" w:line="360" w:lineRule="auto"/>
        <w:jc w:val="both"/>
        <w:rPr>
          <w:rFonts w:ascii="Palatino Linotype" w:eastAsia="MS Mincho" w:hAnsi="Palatino Linotype" w:cs="Arial"/>
          <w:sz w:val="24"/>
          <w:szCs w:val="24"/>
        </w:rPr>
      </w:pPr>
      <w:r w:rsidRPr="004D384E">
        <w:rPr>
          <w:rFonts w:ascii="Palatino Linotype" w:eastAsia="MS Mincho" w:hAnsi="Palatino Linotype" w:cs="Arial"/>
          <w:sz w:val="24"/>
          <w:szCs w:val="24"/>
          <w:lang w:val="es-ES"/>
        </w:rPr>
        <w:t xml:space="preserve">Ahora bien, </w:t>
      </w:r>
      <w:r w:rsidRPr="004D384E">
        <w:rPr>
          <w:rFonts w:ascii="Palatino Linotype" w:eastAsia="MS Mincho" w:hAnsi="Palatino Linotype" w:cs="Arial"/>
          <w:sz w:val="24"/>
          <w:szCs w:val="24"/>
        </w:rPr>
        <w:t xml:space="preserve">los Órganos Internos de Control son las áreas que </w:t>
      </w:r>
      <w:r w:rsidRPr="004D384E">
        <w:rPr>
          <w:rFonts w:ascii="Palatino Linotype" w:eastAsia="MS Mincho" w:hAnsi="Palatino Linotype" w:cs="Arial"/>
          <w:b/>
          <w:sz w:val="24"/>
          <w:szCs w:val="24"/>
        </w:rPr>
        <w:t>forman parte de la estructura orgánica dentro de las dependencias en las que se encuentran adscritos</w:t>
      </w:r>
      <w:r w:rsidRPr="004D384E">
        <w:rPr>
          <w:rFonts w:ascii="Palatino Linotype" w:eastAsia="MS Mincho" w:hAnsi="Palatino Linotype" w:cs="Arial"/>
          <w:sz w:val="24"/>
          <w:szCs w:val="24"/>
        </w:rPr>
        <w:t>, ejercen sus funciones y atribuciones respecto a las dependencias u organismo a los que pertenecen, por ello, el artículo, 3, fracción II, de la Ley de Transparencia y Acceso a la Información Pública del Estado de México y Municipio, claramente señala que por Área se entiende a las Instancias que cuentan o puedan contar con la información y tratándose del sector público, serán aquellas que estén previstas en el reglamento interior, estatuto orgánico respectivo o equivalentes, por lo que se puede evidenciar que el presente asunto l</w:t>
      </w:r>
      <w:r>
        <w:rPr>
          <w:rFonts w:ascii="Palatino Linotype" w:eastAsia="MS Mincho" w:hAnsi="Palatino Linotype" w:cs="Arial"/>
          <w:sz w:val="24"/>
          <w:szCs w:val="24"/>
        </w:rPr>
        <w:t>a</w:t>
      </w:r>
      <w:r w:rsidRPr="004D384E">
        <w:rPr>
          <w:rFonts w:ascii="Palatino Linotype" w:eastAsia="MS Mincho" w:hAnsi="Palatino Linotype" w:cs="Arial"/>
          <w:sz w:val="24"/>
          <w:szCs w:val="24"/>
        </w:rPr>
        <w:t xml:space="preserve"> hoy Recurrente realizó solicitud respecto a información deriva de las funciones o atribuciones del Órgano Interno de Control, que forma parte de las áreas del Sujeto Obligado como quedo acreditado con el organigrama y manual general de organización que se citaron previamente. </w:t>
      </w:r>
    </w:p>
    <w:p w14:paraId="5C6189C8" w14:textId="77777777" w:rsidR="004D384E" w:rsidRPr="004D384E" w:rsidRDefault="004D384E" w:rsidP="004D384E">
      <w:pPr>
        <w:spacing w:after="0" w:line="360" w:lineRule="auto"/>
        <w:jc w:val="both"/>
        <w:rPr>
          <w:rFonts w:ascii="Palatino Linotype" w:eastAsia="MS Mincho" w:hAnsi="Palatino Linotype" w:cs="Arial"/>
          <w:sz w:val="24"/>
          <w:szCs w:val="24"/>
        </w:rPr>
      </w:pPr>
    </w:p>
    <w:p w14:paraId="24EFA7FB" w14:textId="77777777" w:rsidR="004D384E" w:rsidRPr="004D384E" w:rsidRDefault="004D384E" w:rsidP="004D384E">
      <w:pPr>
        <w:spacing w:after="0" w:line="360" w:lineRule="auto"/>
        <w:jc w:val="both"/>
        <w:rPr>
          <w:rFonts w:ascii="Palatino Linotype" w:eastAsia="MS Mincho" w:hAnsi="Palatino Linotype" w:cs="Arial"/>
          <w:sz w:val="24"/>
          <w:szCs w:val="24"/>
        </w:rPr>
      </w:pPr>
      <w:r w:rsidRPr="004D384E">
        <w:rPr>
          <w:rFonts w:ascii="Palatino Linotype" w:eastAsia="MS Mincho" w:hAnsi="Palatino Linotype" w:cs="Arial"/>
          <w:sz w:val="24"/>
          <w:szCs w:val="24"/>
        </w:rPr>
        <w:lastRenderedPageBreak/>
        <w:t xml:space="preserve">En tal contexto, se llega a la conclusión que en el caso particular sin duda el Órgano Interno de Control de la </w:t>
      </w:r>
      <w:r>
        <w:rPr>
          <w:rFonts w:ascii="Palatino Linotype" w:eastAsia="MS Mincho" w:hAnsi="Palatino Linotype" w:cs="Arial"/>
          <w:sz w:val="24"/>
          <w:szCs w:val="24"/>
        </w:rPr>
        <w:t>Universidad Tecnológica de Nezahualcóyotl</w:t>
      </w:r>
      <w:r w:rsidRPr="004D384E">
        <w:rPr>
          <w:rFonts w:ascii="Palatino Linotype" w:eastAsia="MS Mincho" w:hAnsi="Palatino Linotype" w:cs="Arial"/>
          <w:sz w:val="24"/>
          <w:szCs w:val="24"/>
        </w:rPr>
        <w:t>, es el área competente del Sujeto Obligado, para generar, recopilar, administrar manejar poseer archivar o conservar</w:t>
      </w:r>
      <w:r>
        <w:rPr>
          <w:rFonts w:ascii="Palatino Linotype" w:eastAsia="MS Mincho" w:hAnsi="Palatino Linotype" w:cs="Arial"/>
          <w:sz w:val="24"/>
          <w:szCs w:val="24"/>
        </w:rPr>
        <w:t xml:space="preserve"> la información solicitada por </w:t>
      </w:r>
      <w:r w:rsidRPr="004D384E">
        <w:rPr>
          <w:rFonts w:ascii="Palatino Linotype" w:eastAsia="MS Mincho" w:hAnsi="Palatino Linotype" w:cs="Arial"/>
          <w:sz w:val="24"/>
          <w:szCs w:val="24"/>
        </w:rPr>
        <w:t>l</w:t>
      </w:r>
      <w:r>
        <w:rPr>
          <w:rFonts w:ascii="Palatino Linotype" w:eastAsia="MS Mincho" w:hAnsi="Palatino Linotype" w:cs="Arial"/>
          <w:sz w:val="24"/>
          <w:szCs w:val="24"/>
        </w:rPr>
        <w:t>a</w:t>
      </w:r>
      <w:r w:rsidRPr="004D384E">
        <w:rPr>
          <w:rFonts w:ascii="Palatino Linotype" w:eastAsia="MS Mincho" w:hAnsi="Palatino Linotype" w:cs="Arial"/>
          <w:sz w:val="24"/>
          <w:szCs w:val="24"/>
        </w:rPr>
        <w:t xml:space="preserve"> hoy Recurrente; por lo que tomando en consideración que la información a que se hizo referencia es susceptible de ser generada por una de las unidades administrativas del Sujeto Obligado, </w:t>
      </w:r>
      <w:r w:rsidRPr="004D384E">
        <w:rPr>
          <w:rFonts w:ascii="Palatino Linotype" w:eastAsia="MS Mincho" w:hAnsi="Palatino Linotype" w:cs="Arial"/>
          <w:b/>
          <w:sz w:val="24"/>
          <w:szCs w:val="24"/>
        </w:rPr>
        <w:t>se considera que la misma cumplió con ser turnada al área competente, de conformidad con el artículo 162, de la Ley de Transparencia y Acceso a la Información Pública del Estado de México al Órgano Interno de Control para su atención</w:t>
      </w:r>
      <w:r w:rsidRPr="004D384E">
        <w:rPr>
          <w:rFonts w:ascii="Palatino Linotype" w:eastAsia="MS Mincho" w:hAnsi="Palatino Linotype" w:cs="Arial"/>
          <w:sz w:val="24"/>
          <w:szCs w:val="24"/>
        </w:rPr>
        <w:t xml:space="preserve">, en el que </w:t>
      </w:r>
      <w:r w:rsidRPr="004D384E">
        <w:rPr>
          <w:rFonts w:ascii="Palatino Linotype" w:eastAsia="MS Mincho" w:hAnsi="Palatino Linotype" w:cs="Arial"/>
          <w:sz w:val="24"/>
          <w:szCs w:val="24"/>
          <w:lang w:val="es-ES"/>
        </w:rPr>
        <w:t xml:space="preserve">señala que las unidades de transparencia </w:t>
      </w:r>
      <w:r w:rsidRPr="004D384E">
        <w:rPr>
          <w:rFonts w:ascii="Palatino Linotype" w:eastAsia="MS Mincho" w:hAnsi="Palatino Linotype" w:cs="Arial"/>
          <w:b/>
          <w:sz w:val="24"/>
          <w:szCs w:val="24"/>
          <w:lang w:val="es-ES"/>
        </w:rPr>
        <w:t>deberán garantizar que las solicitudes se turnen a todas las Áreas competentes</w:t>
      </w:r>
      <w:r w:rsidRPr="004D384E">
        <w:rPr>
          <w:rFonts w:ascii="Palatino Linotype" w:eastAsia="MS Mincho" w:hAnsi="Palatino Linotype" w:cs="Arial"/>
          <w:sz w:val="24"/>
          <w:szCs w:val="24"/>
          <w:lang w:val="es-ES"/>
        </w:rPr>
        <w:t xml:space="preserve"> que cuenten con la información o deban tenerla de acuerdo a sus facultades, competencias y funciones, con el objeto de que realicen una búsqueda exhaustiva y razonable de la información solicitada.</w:t>
      </w:r>
    </w:p>
    <w:p w14:paraId="190C185C"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r w:rsidRPr="004D384E">
        <w:rPr>
          <w:rFonts w:ascii="Palatino Linotype" w:eastAsia="MS Mincho" w:hAnsi="Palatino Linotype" w:cs="Arial"/>
          <w:sz w:val="24"/>
          <w:szCs w:val="24"/>
          <w:lang w:val="es-ES"/>
        </w:rPr>
        <w:t>En ese orden de ideas,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000F428A"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p>
    <w:p w14:paraId="647855B0"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r w:rsidRPr="004D384E">
        <w:rPr>
          <w:rFonts w:ascii="Palatino Linotype" w:eastAsia="MS Mincho" w:hAnsi="Palatino Linotype" w:cs="Arial"/>
          <w:sz w:val="24"/>
          <w:szCs w:val="24"/>
          <w:lang w:val="es-ES"/>
        </w:rPr>
        <w:t>Por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777C2B8F" w14:textId="77777777" w:rsidR="004D384E" w:rsidRDefault="004D384E" w:rsidP="004D384E">
      <w:pPr>
        <w:spacing w:after="0" w:line="360" w:lineRule="auto"/>
        <w:jc w:val="both"/>
        <w:rPr>
          <w:rFonts w:ascii="Palatino Linotype" w:eastAsia="MS Mincho" w:hAnsi="Palatino Linotype" w:cs="Arial"/>
          <w:sz w:val="24"/>
          <w:szCs w:val="24"/>
          <w:lang w:val="es-ES"/>
        </w:rPr>
      </w:pPr>
    </w:p>
    <w:p w14:paraId="71A006A1"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r w:rsidRPr="004D384E">
        <w:rPr>
          <w:rFonts w:ascii="Palatino Linotype" w:eastAsia="MS Mincho" w:hAnsi="Palatino Linotype" w:cs="Arial"/>
          <w:sz w:val="24"/>
          <w:szCs w:val="24"/>
          <w:lang w:val="es-ES"/>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32B4E18"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p>
    <w:p w14:paraId="4F5FAF15"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r w:rsidRPr="004D384E">
        <w:rPr>
          <w:rFonts w:ascii="Palatino Linotype" w:eastAsia="MS Mincho" w:hAnsi="Palatino Linotype" w:cs="Arial"/>
          <w:sz w:val="24"/>
          <w:szCs w:val="24"/>
          <w:lang w:val="es-ES"/>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 situación que en el presente asunto aconteció.</w:t>
      </w:r>
    </w:p>
    <w:p w14:paraId="24CC9398"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p>
    <w:p w14:paraId="5746F553"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r w:rsidRPr="004D384E">
        <w:rPr>
          <w:rFonts w:ascii="Palatino Linotype" w:eastAsia="MS Mincho" w:hAnsi="Palatino Linotype" w:cs="Arial"/>
          <w:sz w:val="24"/>
          <w:szCs w:val="24"/>
          <w:lang w:val="es-ES"/>
        </w:rPr>
        <w:t>En ese orden de ideas, de conformidad con el artículo 12 de la Ley de Transparencia y Acceso a la Información Pública del Estado de México y Municipios , el cual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p>
    <w:p w14:paraId="583E5974" w14:textId="77777777" w:rsidR="004D384E" w:rsidRPr="004D384E" w:rsidRDefault="004D384E" w:rsidP="004D384E">
      <w:pPr>
        <w:spacing w:after="0" w:line="240" w:lineRule="auto"/>
        <w:ind w:left="567" w:right="567"/>
        <w:jc w:val="both"/>
        <w:rPr>
          <w:rFonts w:ascii="Palatino Linotype" w:eastAsia="MS Mincho" w:hAnsi="Palatino Linotype" w:cs="Arial"/>
          <w:i/>
          <w:szCs w:val="24"/>
          <w:lang w:val="es-ES"/>
        </w:rPr>
      </w:pPr>
      <w:r w:rsidRPr="004D384E">
        <w:rPr>
          <w:rFonts w:ascii="Palatino Linotype" w:eastAsia="MS Mincho" w:hAnsi="Palatino Linotype" w:cs="Arial"/>
          <w:i/>
          <w:szCs w:val="24"/>
          <w:lang w:val="es-ES"/>
        </w:rPr>
        <w:t>“</w:t>
      </w:r>
      <w:r w:rsidRPr="004D384E">
        <w:rPr>
          <w:rFonts w:ascii="Palatino Linotype" w:eastAsia="MS Mincho" w:hAnsi="Palatino Linotype" w:cs="Arial"/>
          <w:b/>
          <w:i/>
          <w:szCs w:val="24"/>
          <w:lang w:val="es-ES"/>
        </w:rPr>
        <w:t>Artículo 12.</w:t>
      </w:r>
      <w:r w:rsidRPr="004D384E">
        <w:rPr>
          <w:rFonts w:ascii="Palatino Linotype" w:eastAsia="MS Mincho" w:hAnsi="Palatino Linotype" w:cs="Arial"/>
          <w:i/>
          <w:szCs w:val="24"/>
          <w:lang w:val="es-ES"/>
        </w:rPr>
        <w:t xml:space="preserve"> Quienes generen, recopilen, administren, manejen, procesen, archiven o conserven información pública serán responsables de la misma en los términos de las disposiciones jurídicas aplicables.</w:t>
      </w:r>
    </w:p>
    <w:p w14:paraId="6AFA8AFC" w14:textId="77777777" w:rsidR="004D384E" w:rsidRPr="004D384E" w:rsidRDefault="004D384E" w:rsidP="004D384E">
      <w:pPr>
        <w:spacing w:after="0" w:line="240" w:lineRule="auto"/>
        <w:ind w:left="567" w:right="567"/>
        <w:jc w:val="both"/>
        <w:rPr>
          <w:rFonts w:ascii="Palatino Linotype" w:eastAsia="MS Mincho" w:hAnsi="Palatino Linotype" w:cs="Arial"/>
          <w:i/>
          <w:szCs w:val="24"/>
          <w:lang w:val="es-ES"/>
        </w:rPr>
      </w:pPr>
    </w:p>
    <w:p w14:paraId="28B2C934" w14:textId="77777777" w:rsidR="004D384E" w:rsidRPr="004D384E" w:rsidRDefault="004D384E" w:rsidP="004D384E">
      <w:pPr>
        <w:spacing w:after="0" w:line="240" w:lineRule="auto"/>
        <w:ind w:left="567" w:right="567"/>
        <w:jc w:val="both"/>
        <w:rPr>
          <w:rFonts w:ascii="Palatino Linotype" w:eastAsia="MS Mincho" w:hAnsi="Palatino Linotype" w:cs="Arial"/>
          <w:i/>
          <w:szCs w:val="24"/>
          <w:lang w:val="es-ES"/>
        </w:rPr>
      </w:pPr>
      <w:r w:rsidRPr="004D384E">
        <w:rPr>
          <w:rFonts w:ascii="Palatino Linotype" w:eastAsia="MS Mincho" w:hAnsi="Palatino Linotype" w:cs="Arial"/>
          <w:i/>
          <w:szCs w:val="24"/>
          <w:lang w:val="es-ES"/>
        </w:rPr>
        <w:t xml:space="preserve">Los sujetos obligados sólo proporcionarán la información pública que se les requiera y que obre en sus archivos y en el estado en que ésta se encuentre. La obligación de proporcionar </w:t>
      </w:r>
      <w:r w:rsidRPr="004D384E">
        <w:rPr>
          <w:rFonts w:ascii="Palatino Linotype" w:eastAsia="MS Mincho" w:hAnsi="Palatino Linotype" w:cs="Arial"/>
          <w:i/>
          <w:szCs w:val="24"/>
          <w:lang w:val="es-ES"/>
        </w:rPr>
        <w:lastRenderedPageBreak/>
        <w:t>información no comprende el procesamiento de la misma, ni el presentarla conforme al interés del solicitante; no estarán obligados a generarla, resumirla, efectuar cálculos o practicar investigaciones.”</w:t>
      </w:r>
    </w:p>
    <w:p w14:paraId="6DDD99D8" w14:textId="77777777" w:rsidR="004D384E" w:rsidRPr="004D384E" w:rsidRDefault="004D384E" w:rsidP="004D384E">
      <w:pPr>
        <w:spacing w:after="0" w:line="240" w:lineRule="auto"/>
        <w:ind w:left="567" w:right="567"/>
        <w:jc w:val="both"/>
        <w:rPr>
          <w:rFonts w:ascii="Palatino Linotype" w:eastAsia="MS Mincho" w:hAnsi="Palatino Linotype" w:cs="Arial"/>
          <w:i/>
          <w:szCs w:val="24"/>
          <w:lang w:val="es-ES"/>
        </w:rPr>
      </w:pPr>
    </w:p>
    <w:p w14:paraId="6963D805" w14:textId="77777777" w:rsidR="004D384E" w:rsidRPr="004D384E" w:rsidRDefault="004D384E" w:rsidP="004D384E">
      <w:pPr>
        <w:spacing w:after="0" w:line="360" w:lineRule="auto"/>
        <w:jc w:val="both"/>
        <w:rPr>
          <w:rFonts w:ascii="Palatino Linotype" w:eastAsia="MS Mincho" w:hAnsi="Palatino Linotype" w:cs="Arial"/>
          <w:sz w:val="24"/>
          <w:szCs w:val="24"/>
          <w:lang w:val="es-ES"/>
        </w:rPr>
      </w:pPr>
      <w:r w:rsidRPr="004D384E">
        <w:rPr>
          <w:rFonts w:ascii="Palatino Linotype" w:eastAsia="MS Mincho" w:hAnsi="Palatino Linotype" w:cs="Arial"/>
          <w:sz w:val="24"/>
          <w:szCs w:val="24"/>
          <w:lang w:val="es-ES"/>
        </w:rPr>
        <w:t xml:space="preserve">Del ordenamiento normativo citado, se actualiza que los sujetos obligados, deberán hacer entrega de la información que generen, administre, recopilen, manejen, procesen o archiven, en ejercicio de sus atribuciones, sin </w:t>
      </w:r>
      <w:proofErr w:type="gramStart"/>
      <w:r w:rsidRPr="004D384E">
        <w:rPr>
          <w:rFonts w:ascii="Palatino Linotype" w:eastAsia="MS Mincho" w:hAnsi="Palatino Linotype" w:cs="Arial"/>
          <w:sz w:val="24"/>
          <w:szCs w:val="24"/>
          <w:lang w:val="es-ES"/>
        </w:rPr>
        <w:t>embargo</w:t>
      </w:r>
      <w:proofErr w:type="gramEnd"/>
      <w:r w:rsidRPr="004D384E">
        <w:rPr>
          <w:rFonts w:ascii="Palatino Linotype" w:eastAsia="MS Mincho" w:hAnsi="Palatino Linotype" w:cs="Arial"/>
          <w:sz w:val="24"/>
          <w:szCs w:val="24"/>
          <w:lang w:val="es-ES"/>
        </w:rPr>
        <w:t xml:space="preserve"> el proporcionar la información no obliga al procesamiento de la misma, a su generación, a resumirla, ni a efectuar cálculos o practicar investigaciones, ni a presentarla conforme al interés del solicitante.</w:t>
      </w:r>
    </w:p>
    <w:p w14:paraId="36632F07" w14:textId="77777777" w:rsidR="004D384E" w:rsidRDefault="004D384E" w:rsidP="00E461C9">
      <w:pPr>
        <w:spacing w:after="0" w:line="360" w:lineRule="auto"/>
        <w:jc w:val="both"/>
        <w:rPr>
          <w:rFonts w:ascii="Palatino Linotype" w:eastAsia="Arial Unicode MS" w:hAnsi="Palatino Linotype" w:cs="Arial"/>
          <w:sz w:val="24"/>
          <w:szCs w:val="24"/>
        </w:rPr>
      </w:pPr>
    </w:p>
    <w:p w14:paraId="160FF903" w14:textId="77777777" w:rsidR="00300577" w:rsidRPr="00B24F0F" w:rsidRDefault="00300577" w:rsidP="00E461C9">
      <w:pPr>
        <w:spacing w:after="0" w:line="360" w:lineRule="auto"/>
        <w:jc w:val="both"/>
        <w:rPr>
          <w:rFonts w:ascii="Palatino Linotype" w:eastAsia="Arial Unicode MS" w:hAnsi="Palatino Linotype" w:cs="Arial"/>
          <w:sz w:val="24"/>
          <w:szCs w:val="24"/>
        </w:rPr>
      </w:pPr>
      <w:r w:rsidRPr="00B24F0F">
        <w:rPr>
          <w:rFonts w:ascii="Palatino Linotype" w:eastAsia="Arial Unicode MS" w:hAnsi="Palatino Linotype" w:cs="Arial"/>
          <w:sz w:val="24"/>
          <w:szCs w:val="24"/>
        </w:rPr>
        <w:t xml:space="preserve">Ahora bien para el caso de que, derivado </w:t>
      </w:r>
      <w:r w:rsidR="00D82890">
        <w:rPr>
          <w:rFonts w:ascii="Palatino Linotype" w:eastAsia="Arial Unicode MS" w:hAnsi="Palatino Linotype" w:cs="Arial"/>
          <w:sz w:val="24"/>
          <w:szCs w:val="24"/>
        </w:rPr>
        <w:t xml:space="preserve">de que </w:t>
      </w:r>
      <w:r w:rsidRPr="00B24F0F">
        <w:rPr>
          <w:rFonts w:ascii="Palatino Linotype" w:eastAsia="Arial Unicode MS" w:hAnsi="Palatino Linotype" w:cs="Arial"/>
          <w:sz w:val="24"/>
          <w:szCs w:val="24"/>
        </w:rPr>
        <w:t xml:space="preserve">el </w:t>
      </w:r>
      <w:r w:rsidR="00D82890">
        <w:rPr>
          <w:rFonts w:ascii="Palatino Linotype" w:eastAsia="Arial Unicode MS" w:hAnsi="Palatino Linotype" w:cs="Arial"/>
          <w:sz w:val="24"/>
          <w:szCs w:val="24"/>
        </w:rPr>
        <w:t>p</w:t>
      </w:r>
      <w:r w:rsidR="00D82890" w:rsidRPr="00D82890">
        <w:rPr>
          <w:rFonts w:ascii="Palatino Linotype" w:eastAsia="Arial Unicode MS" w:hAnsi="Palatino Linotype" w:cs="Arial"/>
          <w:sz w:val="24"/>
          <w:szCs w:val="24"/>
        </w:rPr>
        <w:t xml:space="preserve">rocedimiento </w:t>
      </w:r>
      <w:r w:rsidR="00D82890">
        <w:rPr>
          <w:rFonts w:ascii="Palatino Linotype" w:eastAsia="Arial Unicode MS" w:hAnsi="Palatino Linotype" w:cs="Arial"/>
          <w:sz w:val="24"/>
          <w:szCs w:val="24"/>
        </w:rPr>
        <w:t xml:space="preserve">por </w:t>
      </w:r>
      <w:r w:rsidR="00D82890" w:rsidRPr="00D82890">
        <w:rPr>
          <w:rFonts w:ascii="Palatino Linotype" w:eastAsia="Arial Unicode MS" w:hAnsi="Palatino Linotype" w:cs="Arial"/>
          <w:sz w:val="24"/>
          <w:szCs w:val="24"/>
        </w:rPr>
        <w:t>evasión de  funciones</w:t>
      </w:r>
      <w:r w:rsidRPr="00B24F0F">
        <w:rPr>
          <w:rFonts w:ascii="Palatino Linotype" w:eastAsia="Arial Unicode MS" w:hAnsi="Palatino Linotype" w:cs="Arial"/>
          <w:sz w:val="24"/>
          <w:szCs w:val="24"/>
        </w:rPr>
        <w:t xml:space="preserve"> de</w:t>
      </w:r>
      <w:r w:rsidR="00D82890">
        <w:rPr>
          <w:rFonts w:ascii="Palatino Linotype" w:eastAsia="Arial Unicode MS" w:hAnsi="Palatino Linotype" w:cs="Arial"/>
          <w:sz w:val="24"/>
          <w:szCs w:val="24"/>
        </w:rPr>
        <w:t xml:space="preserve"> </w:t>
      </w:r>
      <w:r w:rsidRPr="00B24F0F">
        <w:rPr>
          <w:rFonts w:ascii="Palatino Linotype" w:eastAsia="Arial Unicode MS" w:hAnsi="Palatino Linotype" w:cs="Arial"/>
          <w:sz w:val="24"/>
          <w:szCs w:val="24"/>
        </w:rPr>
        <w:t>l</w:t>
      </w:r>
      <w:r w:rsidR="00D82890">
        <w:rPr>
          <w:rFonts w:ascii="Palatino Linotype" w:eastAsia="Arial Unicode MS" w:hAnsi="Palatino Linotype" w:cs="Arial"/>
          <w:sz w:val="24"/>
          <w:szCs w:val="24"/>
        </w:rPr>
        <w:t>a</w:t>
      </w:r>
      <w:r w:rsidRPr="00B24F0F">
        <w:rPr>
          <w:rFonts w:ascii="Palatino Linotype" w:eastAsia="Arial Unicode MS" w:hAnsi="Palatino Linotype" w:cs="Arial"/>
          <w:sz w:val="24"/>
          <w:szCs w:val="24"/>
        </w:rPr>
        <w:t xml:space="preserve"> servidor</w:t>
      </w:r>
      <w:r w:rsidR="00D82890">
        <w:rPr>
          <w:rFonts w:ascii="Palatino Linotype" w:eastAsia="Arial Unicode MS" w:hAnsi="Palatino Linotype" w:cs="Arial"/>
          <w:sz w:val="24"/>
          <w:szCs w:val="24"/>
        </w:rPr>
        <w:t>a</w:t>
      </w:r>
      <w:r w:rsidRPr="00B24F0F">
        <w:rPr>
          <w:rFonts w:ascii="Palatino Linotype" w:eastAsia="Arial Unicode MS" w:hAnsi="Palatino Linotype" w:cs="Arial"/>
          <w:sz w:val="24"/>
          <w:szCs w:val="24"/>
        </w:rPr>
        <w:t xml:space="preserve"> públic</w:t>
      </w:r>
      <w:r w:rsidR="00D82890">
        <w:rPr>
          <w:rFonts w:ascii="Palatino Linotype" w:eastAsia="Arial Unicode MS" w:hAnsi="Palatino Linotype" w:cs="Arial"/>
          <w:sz w:val="24"/>
          <w:szCs w:val="24"/>
        </w:rPr>
        <w:t>a</w:t>
      </w:r>
      <w:r w:rsidRPr="00B24F0F">
        <w:rPr>
          <w:rFonts w:ascii="Palatino Linotype" w:eastAsia="Arial Unicode MS" w:hAnsi="Palatino Linotype" w:cs="Arial"/>
          <w:sz w:val="24"/>
          <w:szCs w:val="24"/>
        </w:rPr>
        <w:t xml:space="preserve"> descrit</w:t>
      </w:r>
      <w:r w:rsidR="00D82890">
        <w:rPr>
          <w:rFonts w:ascii="Palatino Linotype" w:eastAsia="Arial Unicode MS" w:hAnsi="Palatino Linotype" w:cs="Arial"/>
          <w:sz w:val="24"/>
          <w:szCs w:val="24"/>
        </w:rPr>
        <w:t>a</w:t>
      </w:r>
      <w:r w:rsidRPr="00B24F0F">
        <w:rPr>
          <w:rFonts w:ascii="Palatino Linotype" w:eastAsia="Arial Unicode MS" w:hAnsi="Palatino Linotype" w:cs="Arial"/>
          <w:sz w:val="24"/>
          <w:szCs w:val="24"/>
        </w:rPr>
        <w:t xml:space="preserve"> en la solicitud de información, se encuentre dentro de un juicio o un procedimiento seguido en forma de juicio el Sujeto Obligado deberá realizar un acuerdo de reserva de información de acuerdo a las particularidades que contenga el expediente en que obren, y motivar los detalles por los que se ubica en cualquiera de los supuestos del artículo 140 de la Ley en la materia, ya que no basta con que se invoque determinado fundamento legal, sino que es necesario que se motive, es decir, que se esgriman los silogismos lógico jurídicos que llevaron a concluir al sujeto obligado que el expediente o expedientes en que se encuentren los expedientes por sanciones administrativas que se solicitó, son de índole reservado.</w:t>
      </w:r>
    </w:p>
    <w:p w14:paraId="7DD096EB" w14:textId="77777777" w:rsidR="00300577" w:rsidRPr="00B24F0F" w:rsidRDefault="00300577" w:rsidP="00E461C9">
      <w:pPr>
        <w:spacing w:after="0" w:line="360" w:lineRule="auto"/>
        <w:jc w:val="both"/>
        <w:rPr>
          <w:rFonts w:ascii="Palatino Linotype" w:eastAsia="Arial Unicode MS" w:hAnsi="Palatino Linotype" w:cs="Arial"/>
          <w:sz w:val="24"/>
          <w:szCs w:val="24"/>
        </w:rPr>
      </w:pPr>
    </w:p>
    <w:p w14:paraId="463AA35E" w14:textId="77777777" w:rsidR="00300577" w:rsidRPr="00B24F0F" w:rsidRDefault="00300577" w:rsidP="00E461C9">
      <w:pPr>
        <w:spacing w:after="0" w:line="360" w:lineRule="auto"/>
        <w:jc w:val="both"/>
        <w:rPr>
          <w:rFonts w:ascii="Palatino Linotype" w:eastAsia="Arial Unicode MS" w:hAnsi="Palatino Linotype" w:cs="Arial"/>
          <w:sz w:val="24"/>
          <w:szCs w:val="24"/>
        </w:rPr>
      </w:pPr>
      <w:r w:rsidRPr="00B24F0F">
        <w:rPr>
          <w:rFonts w:ascii="Palatino Linotype" w:eastAsia="Arial Unicode MS" w:hAnsi="Palatino Linotype" w:cs="Arial"/>
          <w:sz w:val="24"/>
          <w:szCs w:val="24"/>
        </w:rPr>
        <w:t>De ahí que se consideran fundadas las razones o motivos de inconformidad ya que para la hoy</w:t>
      </w:r>
      <w:r w:rsidR="00D82890">
        <w:rPr>
          <w:rFonts w:ascii="Palatino Linotype" w:eastAsia="Arial Unicode MS" w:hAnsi="Palatino Linotype" w:cs="Arial"/>
          <w:sz w:val="24"/>
          <w:szCs w:val="24"/>
        </w:rPr>
        <w:t xml:space="preserve"> </w:t>
      </w:r>
      <w:r w:rsidRPr="00B24F0F">
        <w:rPr>
          <w:rFonts w:ascii="Palatino Linotype" w:eastAsia="Arial Unicode MS" w:hAnsi="Palatino Linotype" w:cs="Arial"/>
          <w:sz w:val="24"/>
          <w:szCs w:val="24"/>
        </w:rPr>
        <w:t xml:space="preserve">Recurrente simple y llanamente el Sujeto Obligado le está negando la información, por lo que el Sujeto Obligado al momento de atender la presente solicitud </w:t>
      </w:r>
      <w:r w:rsidRPr="00B24F0F">
        <w:rPr>
          <w:rFonts w:ascii="Palatino Linotype" w:eastAsia="Arial Unicode MS" w:hAnsi="Palatino Linotype" w:cs="Arial"/>
          <w:sz w:val="24"/>
          <w:szCs w:val="24"/>
        </w:rPr>
        <w:lastRenderedPageBreak/>
        <w:t xml:space="preserve">de información deberá ponderar y analizar diligentemente, si el </w:t>
      </w:r>
      <w:r w:rsidR="00D82890">
        <w:rPr>
          <w:rFonts w:ascii="Palatino Linotype" w:eastAsia="Arial Unicode MS" w:hAnsi="Palatino Linotype" w:cs="Arial"/>
          <w:sz w:val="24"/>
          <w:szCs w:val="24"/>
        </w:rPr>
        <w:t>p</w:t>
      </w:r>
      <w:r w:rsidR="00D82890" w:rsidRPr="00D82890">
        <w:rPr>
          <w:rFonts w:ascii="Palatino Linotype" w:eastAsia="Arial Unicode MS" w:hAnsi="Palatino Linotype" w:cs="Arial"/>
          <w:sz w:val="24"/>
          <w:szCs w:val="24"/>
        </w:rPr>
        <w:t xml:space="preserve">rocedimiento </w:t>
      </w:r>
      <w:r w:rsidRPr="00B24F0F">
        <w:rPr>
          <w:rFonts w:ascii="Palatino Linotype" w:eastAsia="Arial Unicode MS" w:hAnsi="Palatino Linotype" w:cs="Arial"/>
          <w:sz w:val="24"/>
          <w:szCs w:val="24"/>
        </w:rPr>
        <w:t>solicitad</w:t>
      </w:r>
      <w:r w:rsidR="00D82890">
        <w:rPr>
          <w:rFonts w:ascii="Palatino Linotype" w:eastAsia="Arial Unicode MS" w:hAnsi="Palatino Linotype" w:cs="Arial"/>
          <w:sz w:val="24"/>
          <w:szCs w:val="24"/>
        </w:rPr>
        <w:t>o</w:t>
      </w:r>
      <w:r w:rsidRPr="00B24F0F">
        <w:rPr>
          <w:rFonts w:ascii="Palatino Linotype" w:eastAsia="Arial Unicode MS" w:hAnsi="Palatino Linotype" w:cs="Arial"/>
          <w:sz w:val="24"/>
          <w:szCs w:val="24"/>
        </w:rPr>
        <w:t xml:space="preserve"> ya quedó firme, o en su caso, se archivó, pues de ser el caso deberá hacer entrega del expediente en versión pública, y para el caso de que no, entonces sí, procede el acuerdo de clasificación como reservado, pero dicho acuerdo deberá atender las particularidades de los expedientes en comento.</w:t>
      </w:r>
    </w:p>
    <w:p w14:paraId="529A1980" w14:textId="77777777" w:rsidR="00300577" w:rsidRPr="00B24F0F" w:rsidRDefault="00300577" w:rsidP="00E461C9">
      <w:pPr>
        <w:spacing w:after="0" w:line="360" w:lineRule="auto"/>
        <w:jc w:val="both"/>
        <w:rPr>
          <w:rFonts w:ascii="Palatino Linotype" w:hAnsi="Palatino Linotype"/>
          <w:sz w:val="24"/>
        </w:rPr>
      </w:pPr>
    </w:p>
    <w:p w14:paraId="7CD120DB" w14:textId="77777777" w:rsidR="00300577" w:rsidRPr="00B24F0F" w:rsidRDefault="00300577" w:rsidP="00E461C9">
      <w:pPr>
        <w:spacing w:after="0" w:line="360" w:lineRule="auto"/>
        <w:jc w:val="both"/>
        <w:rPr>
          <w:rFonts w:ascii="Palatino Linotype" w:hAnsi="Palatino Linotype"/>
          <w:sz w:val="24"/>
        </w:rPr>
      </w:pPr>
      <w:r w:rsidRPr="00B24F0F">
        <w:rPr>
          <w:rFonts w:ascii="Palatino Linotype" w:hAnsi="Palatino Linotype"/>
          <w:sz w:val="24"/>
        </w:rPr>
        <w:t>Por tanto, es importante señalar que el artículo 4, párrafo segundo de la Ley de Transparencia y Acceso a la Información Pública del Estado de México y Municipios, dispone lo siguiente:</w:t>
      </w:r>
    </w:p>
    <w:p w14:paraId="7DE67E32" w14:textId="77777777" w:rsidR="00300577" w:rsidRPr="00B24F0F" w:rsidRDefault="00300577" w:rsidP="00E461C9">
      <w:pPr>
        <w:spacing w:after="0" w:line="360" w:lineRule="auto"/>
        <w:jc w:val="both"/>
        <w:rPr>
          <w:rFonts w:ascii="Palatino Linotype" w:hAnsi="Palatino Linotype"/>
          <w:sz w:val="24"/>
        </w:rPr>
      </w:pPr>
    </w:p>
    <w:p w14:paraId="0E84421F" w14:textId="77777777" w:rsidR="00300577" w:rsidRPr="00B24F0F" w:rsidRDefault="00300577" w:rsidP="00E461C9">
      <w:pPr>
        <w:spacing w:after="0"/>
        <w:ind w:left="567" w:right="567"/>
        <w:jc w:val="both"/>
        <w:rPr>
          <w:rFonts w:ascii="Palatino Linotype" w:hAnsi="Palatino Linotype"/>
          <w:i/>
          <w:sz w:val="24"/>
        </w:rPr>
      </w:pPr>
      <w:r w:rsidRPr="00B24F0F">
        <w:rPr>
          <w:rFonts w:ascii="Palatino Linotype" w:hAnsi="Palatino Linotype"/>
          <w:i/>
          <w:sz w:val="24"/>
        </w:rPr>
        <w:t>“</w:t>
      </w:r>
      <w:r w:rsidRPr="00B24F0F">
        <w:rPr>
          <w:rFonts w:ascii="Palatino Linotype" w:hAnsi="Palatino Linotype"/>
          <w:b/>
          <w:i/>
          <w:sz w:val="24"/>
        </w:rPr>
        <w:t>Artículo 4.</w:t>
      </w:r>
      <w:r w:rsidRPr="00B24F0F">
        <w:rPr>
          <w:rFonts w:ascii="Palatino Linotype" w:hAnsi="Palatino Linotype"/>
          <w:i/>
          <w:sz w:val="24"/>
        </w:rPr>
        <w:t xml:space="preserve"> … </w:t>
      </w:r>
    </w:p>
    <w:p w14:paraId="02E95FC7" w14:textId="77777777" w:rsidR="00300577" w:rsidRPr="00B24F0F" w:rsidRDefault="00300577" w:rsidP="00E461C9">
      <w:pPr>
        <w:spacing w:after="0"/>
        <w:ind w:left="567" w:right="567"/>
        <w:jc w:val="both"/>
        <w:rPr>
          <w:rFonts w:ascii="Palatino Linotype" w:hAnsi="Palatino Linotype"/>
          <w:i/>
        </w:rPr>
      </w:pPr>
      <w:r w:rsidRPr="00B24F0F">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B24F0F">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B24F0F">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B24F0F">
        <w:rPr>
          <w:rFonts w:ascii="Palatino Linotype" w:hAnsi="Palatino Linotype"/>
          <w:i/>
        </w:rPr>
        <w:t>.”</w:t>
      </w:r>
    </w:p>
    <w:p w14:paraId="4E0C17D4" w14:textId="77777777" w:rsidR="00300577" w:rsidRPr="00B24F0F" w:rsidRDefault="00300577" w:rsidP="00E461C9">
      <w:pPr>
        <w:spacing w:after="0"/>
        <w:ind w:left="567" w:right="567"/>
        <w:jc w:val="right"/>
        <w:rPr>
          <w:rFonts w:ascii="Palatino Linotype" w:hAnsi="Palatino Linotype"/>
        </w:rPr>
      </w:pPr>
    </w:p>
    <w:p w14:paraId="40FB053F" w14:textId="77777777" w:rsidR="00300577" w:rsidRPr="00B24F0F" w:rsidRDefault="00300577" w:rsidP="00E461C9">
      <w:pPr>
        <w:spacing w:after="0" w:line="360" w:lineRule="auto"/>
        <w:jc w:val="both"/>
        <w:rPr>
          <w:rFonts w:ascii="Palatino Linotype" w:hAnsi="Palatino Linotype"/>
          <w:sz w:val="24"/>
        </w:rPr>
      </w:pPr>
      <w:r w:rsidRPr="00B24F0F">
        <w:rPr>
          <w:rFonts w:ascii="Palatino Linotype" w:hAnsi="Palatino Linotype"/>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reservada siempre que existan razones de interés público, en los términos de la Ley citada.</w:t>
      </w:r>
    </w:p>
    <w:p w14:paraId="79051B93" w14:textId="77777777" w:rsidR="00300577" w:rsidRPr="00B24F0F" w:rsidRDefault="00300577" w:rsidP="00E461C9">
      <w:pPr>
        <w:spacing w:after="0" w:line="360" w:lineRule="auto"/>
        <w:jc w:val="both"/>
        <w:rPr>
          <w:rFonts w:ascii="Palatino Linotype" w:hAnsi="Palatino Linotype"/>
          <w:sz w:val="24"/>
        </w:rPr>
      </w:pPr>
    </w:p>
    <w:p w14:paraId="53FFC080" w14:textId="77777777" w:rsidR="00300577" w:rsidRPr="00B24F0F" w:rsidRDefault="00300577" w:rsidP="00E461C9">
      <w:pPr>
        <w:spacing w:after="0" w:line="360" w:lineRule="auto"/>
        <w:jc w:val="both"/>
        <w:rPr>
          <w:rFonts w:ascii="Palatino Linotype" w:hAnsi="Palatino Linotype"/>
          <w:sz w:val="24"/>
        </w:rPr>
      </w:pPr>
      <w:r w:rsidRPr="00B24F0F">
        <w:rPr>
          <w:rFonts w:ascii="Palatino Linotype" w:hAnsi="Palatino Linotype"/>
          <w:sz w:val="24"/>
        </w:rPr>
        <w:lastRenderedPageBreak/>
        <w:t>Dado que la información solicitada por la parte Recurrente está relacionada con sanciones administrativas, si el sujeto obligado considera conveniente clasificar la información como reservada debido a que existieran faltas administrativas no graves, deberá actualizarse lo previsto en los artículos 91 y artículo 140 fracciones VI y VIII de la Ley de Transparencia estatal, en los que se estipula lo siguiente:</w:t>
      </w:r>
    </w:p>
    <w:p w14:paraId="1588D022" w14:textId="77777777" w:rsidR="00300577" w:rsidRPr="00B24F0F" w:rsidRDefault="00300577" w:rsidP="00E461C9">
      <w:pPr>
        <w:spacing w:after="0" w:line="360" w:lineRule="auto"/>
        <w:jc w:val="both"/>
        <w:rPr>
          <w:rFonts w:ascii="Palatino Linotype" w:hAnsi="Palatino Linotype"/>
          <w:sz w:val="24"/>
        </w:rPr>
      </w:pPr>
    </w:p>
    <w:p w14:paraId="3CA575D4" w14:textId="77777777" w:rsidR="00300577" w:rsidRPr="00B24F0F" w:rsidRDefault="00300577" w:rsidP="00E461C9">
      <w:pPr>
        <w:spacing w:after="0"/>
        <w:ind w:left="567" w:right="567"/>
        <w:jc w:val="both"/>
        <w:rPr>
          <w:rFonts w:ascii="Palatino Linotype" w:hAnsi="Palatino Linotype"/>
          <w:i/>
        </w:rPr>
      </w:pPr>
      <w:r w:rsidRPr="00B24F0F">
        <w:rPr>
          <w:rFonts w:ascii="Palatino Linotype" w:hAnsi="Palatino Linotype"/>
          <w:b/>
          <w:i/>
        </w:rPr>
        <w:t>Artículo 91.</w:t>
      </w:r>
      <w:r w:rsidRPr="00B24F0F">
        <w:rPr>
          <w:rFonts w:ascii="Palatino Linotype" w:hAnsi="Palatino Linotype"/>
          <w:i/>
        </w:rPr>
        <w:t xml:space="preserve"> </w:t>
      </w:r>
      <w:r w:rsidRPr="00B24F0F">
        <w:rPr>
          <w:rFonts w:ascii="Palatino Linotype" w:hAnsi="Palatino Linotype"/>
          <w:b/>
          <w:i/>
          <w:u w:val="single"/>
        </w:rPr>
        <w:t>El acceso a la información pública será restringido excepcionalmente, cuando ésta sea clasificada como reservada o confidencial</w:t>
      </w:r>
      <w:r w:rsidRPr="00B24F0F">
        <w:rPr>
          <w:rFonts w:ascii="Palatino Linotype" w:hAnsi="Palatino Linotype"/>
          <w:i/>
        </w:rPr>
        <w:t>.</w:t>
      </w:r>
    </w:p>
    <w:p w14:paraId="32A618D0" w14:textId="77777777" w:rsidR="00300577" w:rsidRPr="00B24F0F" w:rsidRDefault="00300577" w:rsidP="00E461C9">
      <w:pPr>
        <w:spacing w:after="0"/>
        <w:ind w:left="567" w:right="567"/>
        <w:jc w:val="both"/>
        <w:rPr>
          <w:rFonts w:ascii="Palatino Linotype" w:hAnsi="Palatino Linotype"/>
          <w:b/>
          <w:bCs/>
          <w:i/>
        </w:rPr>
      </w:pPr>
    </w:p>
    <w:p w14:paraId="2912B264" w14:textId="77777777" w:rsidR="00300577" w:rsidRPr="00B24F0F" w:rsidRDefault="00300577" w:rsidP="00E461C9">
      <w:pPr>
        <w:spacing w:after="0"/>
        <w:ind w:left="567" w:right="567"/>
        <w:jc w:val="both"/>
        <w:rPr>
          <w:rFonts w:ascii="Palatino Linotype" w:hAnsi="Palatino Linotype"/>
          <w:i/>
        </w:rPr>
      </w:pPr>
      <w:r w:rsidRPr="00B24F0F">
        <w:rPr>
          <w:rFonts w:ascii="Palatino Linotype" w:hAnsi="Palatino Linotype"/>
          <w:b/>
          <w:bCs/>
          <w:i/>
        </w:rPr>
        <w:t xml:space="preserve">“Artículo 140. </w:t>
      </w:r>
      <w:r w:rsidRPr="00B24F0F">
        <w:rPr>
          <w:rFonts w:ascii="Palatino Linotype" w:hAnsi="Palatino Linotype"/>
          <w:i/>
        </w:rPr>
        <w:t>El acceso a la información pública será restringido excepcionalmente, cuando por razones de interés público, ésta sea clasificada como reservada, conforme a los criterios siguientes:</w:t>
      </w:r>
    </w:p>
    <w:p w14:paraId="4D525D1A" w14:textId="77777777" w:rsidR="00300577" w:rsidRPr="00B24F0F" w:rsidRDefault="00300577" w:rsidP="00E461C9">
      <w:pPr>
        <w:spacing w:after="0"/>
        <w:ind w:left="567" w:right="567"/>
        <w:jc w:val="both"/>
        <w:rPr>
          <w:rFonts w:ascii="Palatino Linotype" w:hAnsi="Palatino Linotype"/>
          <w:i/>
        </w:rPr>
      </w:pPr>
      <w:r w:rsidRPr="00B24F0F">
        <w:rPr>
          <w:rFonts w:ascii="Palatino Linotype" w:hAnsi="Palatino Linotype"/>
          <w:i/>
        </w:rPr>
        <w:t>(…)</w:t>
      </w:r>
    </w:p>
    <w:p w14:paraId="6BCA7FD1" w14:textId="77777777" w:rsidR="00300577" w:rsidRPr="00B24F0F" w:rsidRDefault="00300577" w:rsidP="00E461C9">
      <w:pPr>
        <w:spacing w:after="0"/>
        <w:ind w:left="567" w:right="567"/>
        <w:jc w:val="both"/>
        <w:rPr>
          <w:rFonts w:ascii="Palatino Linotype" w:hAnsi="Palatino Linotype"/>
          <w:b/>
          <w:bCs/>
          <w:i/>
        </w:rPr>
      </w:pPr>
      <w:r w:rsidRPr="00B24F0F">
        <w:rPr>
          <w:rFonts w:ascii="Palatino Linotype" w:hAnsi="Palatino Linotype"/>
          <w:b/>
          <w:bCs/>
          <w:i/>
        </w:rPr>
        <w:t xml:space="preserve">VI. </w:t>
      </w:r>
      <w:r w:rsidRPr="00B24F0F">
        <w:rPr>
          <w:rFonts w:ascii="Palatino Linotype" w:hAnsi="Palatino Linotype"/>
          <w:bCs/>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B24F0F">
        <w:rPr>
          <w:rFonts w:ascii="Palatino Linotype" w:hAnsi="Palatino Linotype"/>
          <w:bCs/>
          <w:i/>
        </w:rPr>
        <w:cr/>
        <w:t>(…)</w:t>
      </w:r>
    </w:p>
    <w:p w14:paraId="529658CE" w14:textId="77777777" w:rsidR="00300577" w:rsidRPr="00B24F0F" w:rsidRDefault="00300577" w:rsidP="00E461C9">
      <w:pPr>
        <w:spacing w:after="0"/>
        <w:ind w:left="567" w:right="567"/>
        <w:jc w:val="both"/>
        <w:rPr>
          <w:rFonts w:ascii="Palatino Linotype" w:hAnsi="Palatino Linotype"/>
          <w:bCs/>
          <w:i/>
        </w:rPr>
      </w:pPr>
      <w:r w:rsidRPr="00B24F0F">
        <w:rPr>
          <w:rFonts w:ascii="Palatino Linotype" w:hAnsi="Palatino Linotype"/>
          <w:bCs/>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CD9B59E" w14:textId="77777777" w:rsidR="00300577" w:rsidRPr="00B24F0F" w:rsidRDefault="00300577" w:rsidP="00E461C9">
      <w:pPr>
        <w:spacing w:after="0"/>
        <w:ind w:left="567" w:right="567"/>
        <w:jc w:val="both"/>
        <w:rPr>
          <w:rFonts w:ascii="Palatino Linotype" w:hAnsi="Palatino Linotype"/>
          <w:bCs/>
          <w:i/>
        </w:rPr>
      </w:pPr>
    </w:p>
    <w:p w14:paraId="771965FB" w14:textId="77777777" w:rsidR="00300577" w:rsidRPr="00B24F0F" w:rsidRDefault="00300577" w:rsidP="00E461C9">
      <w:pPr>
        <w:spacing w:after="0"/>
        <w:ind w:left="567" w:right="567"/>
        <w:jc w:val="both"/>
        <w:rPr>
          <w:rFonts w:ascii="Palatino Linotype" w:hAnsi="Palatino Linotype"/>
          <w:bCs/>
          <w:i/>
        </w:rPr>
      </w:pPr>
      <w:r w:rsidRPr="00B24F0F">
        <w:rPr>
          <w:rFonts w:ascii="Palatino Linotype" w:hAnsi="Palatino Linotype"/>
          <w:bCs/>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46A4A7E" w14:textId="77777777" w:rsidR="00300577" w:rsidRPr="00B24F0F" w:rsidRDefault="00300577" w:rsidP="00E461C9">
      <w:pPr>
        <w:spacing w:after="0"/>
        <w:ind w:left="567" w:right="567"/>
        <w:jc w:val="both"/>
        <w:rPr>
          <w:rFonts w:ascii="Palatino Linotype" w:hAnsi="Palatino Linotype"/>
          <w:i/>
        </w:rPr>
      </w:pPr>
    </w:p>
    <w:p w14:paraId="1CB88470" w14:textId="77777777" w:rsidR="00300577" w:rsidRPr="00B24F0F" w:rsidRDefault="00300577" w:rsidP="00E461C9">
      <w:pPr>
        <w:spacing w:after="0"/>
        <w:ind w:left="567" w:right="567"/>
        <w:jc w:val="right"/>
        <w:rPr>
          <w:rFonts w:ascii="Palatino Linotype" w:hAnsi="Palatino Linotype"/>
        </w:rPr>
      </w:pPr>
      <w:r w:rsidRPr="00B24F0F">
        <w:rPr>
          <w:rFonts w:ascii="Palatino Linotype" w:hAnsi="Palatino Linotype"/>
        </w:rPr>
        <w:t>(Énfasis añadido)</w:t>
      </w:r>
    </w:p>
    <w:p w14:paraId="6DBD8D28" w14:textId="77777777" w:rsidR="00300577" w:rsidRPr="00B24F0F" w:rsidRDefault="00300577" w:rsidP="00E461C9">
      <w:pPr>
        <w:spacing w:after="0" w:line="360" w:lineRule="auto"/>
        <w:jc w:val="both"/>
        <w:rPr>
          <w:rFonts w:ascii="Palatino Linotype" w:hAnsi="Palatino Linotype"/>
        </w:rPr>
      </w:pPr>
    </w:p>
    <w:p w14:paraId="1BDD3AE2" w14:textId="77777777" w:rsidR="00300577" w:rsidRPr="00B24F0F" w:rsidRDefault="00300577" w:rsidP="00E461C9">
      <w:pPr>
        <w:spacing w:after="0" w:line="360" w:lineRule="auto"/>
        <w:jc w:val="both"/>
        <w:rPr>
          <w:rFonts w:ascii="Palatino Linotype" w:hAnsi="Palatino Linotype"/>
          <w:sz w:val="24"/>
        </w:rPr>
      </w:pPr>
      <w:r w:rsidRPr="00B24F0F">
        <w:rPr>
          <w:rFonts w:ascii="Palatino Linotype" w:hAnsi="Palatino Linotype"/>
          <w:sz w:val="24"/>
        </w:rPr>
        <w:lastRenderedPageBreak/>
        <w:t>Para la fundamentación y motivación del Acuerdo respectivo se debe atender a lo señalado por el máximo tribunal del país, que ha establecido jurisprudencia respecto a qué debe entenderse por fundamentación y motivación en los siguientes términos:</w:t>
      </w:r>
    </w:p>
    <w:p w14:paraId="1128B39D" w14:textId="77777777" w:rsidR="00300577" w:rsidRPr="00B24F0F" w:rsidRDefault="00300577" w:rsidP="00E461C9">
      <w:pPr>
        <w:spacing w:after="0" w:line="360" w:lineRule="auto"/>
        <w:jc w:val="both"/>
        <w:rPr>
          <w:rFonts w:ascii="Palatino Linotype" w:hAnsi="Palatino Linotype"/>
        </w:rPr>
      </w:pPr>
    </w:p>
    <w:p w14:paraId="617F5AC3" w14:textId="77777777" w:rsidR="00300577" w:rsidRPr="00B24F0F" w:rsidRDefault="00300577" w:rsidP="00E461C9">
      <w:pPr>
        <w:spacing w:after="0"/>
        <w:ind w:left="567" w:right="567"/>
        <w:jc w:val="both"/>
        <w:rPr>
          <w:rFonts w:ascii="Palatino Linotype" w:hAnsi="Palatino Linotype"/>
          <w:i/>
        </w:rPr>
      </w:pPr>
      <w:r w:rsidRPr="00B24F0F">
        <w:rPr>
          <w:rFonts w:ascii="Palatino Linotype" w:hAnsi="Palatino Linotype"/>
          <w:i/>
        </w:rPr>
        <w:t>“</w:t>
      </w:r>
      <w:r w:rsidRPr="00B24F0F">
        <w:rPr>
          <w:rFonts w:ascii="Palatino Linotype" w:hAnsi="Palatino Linotype"/>
          <w:b/>
          <w:i/>
        </w:rPr>
        <w:t>FUNDAMENTACIÓN Y MOTIVACIÓN.</w:t>
      </w:r>
      <w:r w:rsidRPr="00B24F0F">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DC9C4AD" w14:textId="77777777" w:rsidR="00300577" w:rsidRPr="00B24F0F" w:rsidRDefault="00300577" w:rsidP="00E461C9">
      <w:pPr>
        <w:spacing w:after="0" w:line="360" w:lineRule="auto"/>
        <w:jc w:val="both"/>
        <w:rPr>
          <w:rFonts w:ascii="Palatino Linotype" w:hAnsi="Palatino Linotype" w:cs="Arial"/>
        </w:rPr>
      </w:pPr>
    </w:p>
    <w:p w14:paraId="708B18E1" w14:textId="77777777" w:rsidR="00300577" w:rsidRPr="00B24F0F" w:rsidRDefault="00300577" w:rsidP="00E461C9">
      <w:pPr>
        <w:spacing w:after="0" w:line="360" w:lineRule="auto"/>
        <w:jc w:val="both"/>
        <w:rPr>
          <w:rFonts w:ascii="Palatino Linotype" w:hAnsi="Palatino Linotype"/>
          <w:sz w:val="24"/>
        </w:rPr>
      </w:pPr>
      <w:r w:rsidRPr="00B24F0F">
        <w:rPr>
          <w:rFonts w:ascii="Palatino Linotype" w:hAnsi="Palatino Linotype"/>
          <w:sz w:val="24"/>
        </w:rPr>
        <w:t>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14:paraId="23466FA5" w14:textId="77777777" w:rsidR="00300577" w:rsidRPr="00B24F0F" w:rsidRDefault="00300577" w:rsidP="00E461C9">
      <w:pPr>
        <w:spacing w:after="0" w:line="240" w:lineRule="auto"/>
        <w:ind w:left="567" w:right="567"/>
        <w:jc w:val="both"/>
        <w:rPr>
          <w:rFonts w:ascii="Palatino Linotype" w:hAnsi="Palatino Linotype"/>
          <w:sz w:val="24"/>
        </w:rPr>
      </w:pPr>
    </w:p>
    <w:p w14:paraId="6035C2D0" w14:textId="77777777" w:rsidR="00300577" w:rsidRPr="00B24F0F" w:rsidRDefault="00300577" w:rsidP="00E461C9">
      <w:pPr>
        <w:spacing w:after="0" w:line="360" w:lineRule="auto"/>
        <w:jc w:val="both"/>
        <w:rPr>
          <w:rFonts w:ascii="Palatino Linotype" w:hAnsi="Palatino Linotype"/>
          <w:sz w:val="24"/>
        </w:rPr>
      </w:pPr>
      <w:r w:rsidRPr="00B24F0F">
        <w:rPr>
          <w:rFonts w:ascii="Palatino Linotype" w:hAnsi="Palatino Linotype"/>
          <w:sz w:val="24"/>
        </w:rPr>
        <w:t>Además, para el caso de la información de carácter reservada, se debe atender a lo establecido en los artículos 122, 125, 126, 127, 128, 129, 130, 131, 132, 133, 134, 135, 137, 140 fracción VIII, 141 y 142 de la Ley de Transparencia Estatal, que a la letra estipulan lo siguiente:</w:t>
      </w:r>
    </w:p>
    <w:p w14:paraId="097F9668" w14:textId="77777777" w:rsidR="00300577" w:rsidRPr="00B24F0F" w:rsidRDefault="00300577" w:rsidP="00E461C9">
      <w:pPr>
        <w:spacing w:after="0" w:line="360" w:lineRule="auto"/>
        <w:jc w:val="both"/>
        <w:rPr>
          <w:rFonts w:ascii="Palatino Linotype" w:hAnsi="Palatino Linotype"/>
          <w:sz w:val="24"/>
        </w:rPr>
      </w:pPr>
    </w:p>
    <w:p w14:paraId="7EB9DC62"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b/>
          <w:bCs/>
          <w:i/>
        </w:rPr>
        <w:t xml:space="preserve">“Artículo 122. </w:t>
      </w:r>
      <w:r w:rsidRPr="00B24F0F">
        <w:rPr>
          <w:rFonts w:ascii="Palatino Linotype" w:hAnsi="Palatino Linotype"/>
          <w:i/>
        </w:rPr>
        <w:t xml:space="preserve">La clasificación es el proceso mediante el cual el sujeto obligado determina que la información en su poder </w:t>
      </w:r>
      <w:proofErr w:type="spellStart"/>
      <w:r w:rsidRPr="00B24F0F">
        <w:rPr>
          <w:rFonts w:ascii="Palatino Linotype" w:hAnsi="Palatino Linotype"/>
          <w:i/>
        </w:rPr>
        <w:t>actualiza</w:t>
      </w:r>
      <w:proofErr w:type="spellEnd"/>
      <w:r w:rsidRPr="00B24F0F">
        <w:rPr>
          <w:rFonts w:ascii="Palatino Linotype" w:hAnsi="Palatino Linotype"/>
          <w:i/>
        </w:rPr>
        <w:t xml:space="preserve"> alguno de los supuestos de reserva o confidencialidad, de conformidad con lo dispuesto en el presente título.</w:t>
      </w:r>
    </w:p>
    <w:p w14:paraId="3B489C2E"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i/>
        </w:rPr>
        <w:t xml:space="preserve"> </w:t>
      </w:r>
    </w:p>
    <w:p w14:paraId="6B9C5EDC"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14:paraId="68F00911" w14:textId="77777777" w:rsidR="00300577" w:rsidRPr="00B24F0F" w:rsidRDefault="00300577" w:rsidP="00E461C9">
      <w:pPr>
        <w:spacing w:after="0" w:line="240" w:lineRule="auto"/>
        <w:ind w:left="567" w:right="567"/>
        <w:jc w:val="both"/>
        <w:rPr>
          <w:rFonts w:ascii="Palatino Linotype" w:hAnsi="Palatino Linotype"/>
          <w:i/>
        </w:rPr>
      </w:pPr>
    </w:p>
    <w:p w14:paraId="5B98C7C9"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14:paraId="0F355878" w14:textId="77777777" w:rsidR="00300577" w:rsidRPr="00B24F0F" w:rsidRDefault="00300577" w:rsidP="00E461C9">
      <w:pPr>
        <w:spacing w:after="0" w:line="240" w:lineRule="auto"/>
        <w:ind w:left="567" w:right="567"/>
        <w:jc w:val="both"/>
        <w:rPr>
          <w:rFonts w:ascii="Palatino Linotype" w:hAnsi="Palatino Linotype"/>
          <w:i/>
        </w:rPr>
      </w:pPr>
    </w:p>
    <w:p w14:paraId="0C8F9D08"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125. </w:t>
      </w:r>
      <w:r w:rsidRPr="00B24F0F">
        <w:rPr>
          <w:rFonts w:ascii="Palatino Linotype" w:eastAsia="Calibri" w:hAnsi="Palatino Linotype"/>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B24F0F">
        <w:rPr>
          <w:rFonts w:ascii="Palatino Linotype" w:eastAsia="Calibri" w:hAnsi="Palatino Linotype"/>
          <w:i/>
        </w:rPr>
        <w:t xml:space="preserve">. </w:t>
      </w:r>
    </w:p>
    <w:p w14:paraId="7C88008A" w14:textId="77777777" w:rsidR="00300577" w:rsidRPr="00B24F0F" w:rsidRDefault="00300577" w:rsidP="00E461C9">
      <w:pPr>
        <w:spacing w:after="0" w:line="240" w:lineRule="auto"/>
        <w:ind w:left="567" w:right="567"/>
        <w:jc w:val="both"/>
        <w:rPr>
          <w:rFonts w:ascii="Palatino Linotype" w:eastAsia="Calibri" w:hAnsi="Palatino Linotype"/>
          <w:i/>
        </w:rPr>
      </w:pPr>
    </w:p>
    <w:p w14:paraId="088996A9"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i/>
          <w:u w:val="single"/>
        </w:rPr>
        <w:t>Los titulares de las áreas deberán determinar que el plazo de reserva sea el estrictamente necesario para proteger la información mientras subsistan las causas que dieron origen a la clasificación</w:t>
      </w:r>
      <w:r w:rsidRPr="00B24F0F">
        <w:rPr>
          <w:rFonts w:ascii="Palatino Linotype" w:eastAsia="Calibri" w:hAnsi="Palatino Linotype"/>
          <w:i/>
        </w:rPr>
        <w:t xml:space="preserve">, salvaguardando el interés público protegido y tomarán en cuenta las razones que justifican el periodo de reserva establecido. </w:t>
      </w:r>
    </w:p>
    <w:p w14:paraId="216593DC" w14:textId="77777777" w:rsidR="00300577" w:rsidRPr="00B24F0F" w:rsidRDefault="00300577" w:rsidP="00E461C9">
      <w:pPr>
        <w:spacing w:after="0" w:line="240" w:lineRule="auto"/>
        <w:ind w:left="567" w:right="567"/>
        <w:jc w:val="both"/>
        <w:rPr>
          <w:rFonts w:ascii="Palatino Linotype" w:eastAsia="Calibri" w:hAnsi="Palatino Linotype"/>
          <w:i/>
        </w:rPr>
      </w:pPr>
    </w:p>
    <w:p w14:paraId="50E616D1"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B24F0F">
        <w:rPr>
          <w:rFonts w:ascii="Palatino Linotype" w:eastAsia="Calibri" w:hAnsi="Palatino Linotype"/>
          <w:i/>
        </w:rPr>
        <w:t xml:space="preserve"> a su clasificación, mediante la aplicación de una prueba de daño. </w:t>
      </w:r>
    </w:p>
    <w:p w14:paraId="26063D19" w14:textId="77777777" w:rsidR="00300577" w:rsidRPr="00B24F0F" w:rsidRDefault="00300577" w:rsidP="00E461C9">
      <w:pPr>
        <w:spacing w:after="0" w:line="240" w:lineRule="auto"/>
        <w:ind w:left="567" w:right="567"/>
        <w:jc w:val="both"/>
        <w:rPr>
          <w:rFonts w:ascii="Palatino Linotype" w:eastAsia="Calibri" w:hAnsi="Palatino Linotype"/>
          <w:i/>
        </w:rPr>
      </w:pPr>
    </w:p>
    <w:p w14:paraId="5862B482"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DB3C38E" w14:textId="77777777" w:rsidR="00300577" w:rsidRPr="00B24F0F" w:rsidRDefault="00300577" w:rsidP="00E461C9">
      <w:pPr>
        <w:spacing w:after="0" w:line="240" w:lineRule="auto"/>
        <w:ind w:left="567" w:right="567"/>
        <w:jc w:val="both"/>
        <w:rPr>
          <w:rFonts w:ascii="Palatino Linotype" w:eastAsia="Calibri" w:hAnsi="Palatino Linotype"/>
          <w:i/>
        </w:rPr>
      </w:pPr>
    </w:p>
    <w:p w14:paraId="546200BE"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lastRenderedPageBreak/>
        <w:t xml:space="preserve">Artículo 126. </w:t>
      </w:r>
      <w:r w:rsidRPr="00B24F0F">
        <w:rPr>
          <w:rFonts w:ascii="Palatino Linotype" w:eastAsia="Calibri" w:hAnsi="Palatino Linotype"/>
          <w:i/>
        </w:rPr>
        <w:t xml:space="preserve">Cada área del sujeto obligado elaborará un índice de los expedientes clasificados como reservados, por área responsable de la información y tema. </w:t>
      </w:r>
    </w:p>
    <w:p w14:paraId="4EC350EA" w14:textId="77777777" w:rsidR="00300577" w:rsidRPr="00B24F0F" w:rsidRDefault="00300577" w:rsidP="00E461C9">
      <w:pPr>
        <w:spacing w:after="0" w:line="240" w:lineRule="auto"/>
        <w:ind w:left="567" w:right="567"/>
        <w:jc w:val="both"/>
        <w:rPr>
          <w:rFonts w:ascii="Palatino Linotype" w:eastAsia="Calibri" w:hAnsi="Palatino Linotype"/>
          <w:i/>
        </w:rPr>
      </w:pPr>
    </w:p>
    <w:p w14:paraId="3603FD52"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14:paraId="521A043C" w14:textId="77777777" w:rsidR="00300577" w:rsidRPr="00B24F0F" w:rsidRDefault="00300577" w:rsidP="00E461C9">
      <w:pPr>
        <w:spacing w:after="0" w:line="240" w:lineRule="auto"/>
        <w:ind w:left="567" w:right="567"/>
        <w:jc w:val="both"/>
        <w:rPr>
          <w:rFonts w:ascii="Palatino Linotype" w:eastAsia="Calibri" w:hAnsi="Palatino Linotype"/>
          <w:i/>
        </w:rPr>
      </w:pPr>
    </w:p>
    <w:p w14:paraId="4B215CA5"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127. </w:t>
      </w:r>
      <w:r w:rsidRPr="00B24F0F">
        <w:rPr>
          <w:rFonts w:ascii="Palatino Linotype" w:eastAsia="Calibri" w:hAnsi="Palatino Linotype"/>
          <w:i/>
        </w:rPr>
        <w:t>Los índices de los expedientes clasificados como reservados serán información pública y deberán ser publicados en el sitio de internet de los sujetos obligados, así como en la Plataforma Nacional.</w:t>
      </w:r>
    </w:p>
    <w:p w14:paraId="59EC0087"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i/>
        </w:rPr>
        <w:t xml:space="preserve"> </w:t>
      </w:r>
    </w:p>
    <w:p w14:paraId="4DDD2C09"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i/>
        </w:rPr>
        <w:t>En ningún caso el índice será considerado como información reservada.</w:t>
      </w:r>
    </w:p>
    <w:p w14:paraId="38EF2BD0" w14:textId="77777777" w:rsidR="00300577" w:rsidRPr="00B24F0F" w:rsidRDefault="00300577" w:rsidP="00E461C9">
      <w:pPr>
        <w:spacing w:after="0" w:line="240" w:lineRule="auto"/>
        <w:ind w:left="567" w:right="567"/>
        <w:jc w:val="both"/>
        <w:rPr>
          <w:rFonts w:ascii="Palatino Linotype" w:eastAsia="Calibri" w:hAnsi="Palatino Linotype"/>
          <w:i/>
        </w:rPr>
      </w:pPr>
    </w:p>
    <w:p w14:paraId="4A709C89"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128. </w:t>
      </w:r>
      <w:r w:rsidRPr="00B24F0F">
        <w:rPr>
          <w:rFonts w:ascii="Palatino Linotype" w:eastAsia="Calibri" w:hAnsi="Palatino Linotype"/>
          <w:b/>
          <w:i/>
          <w:u w:val="single"/>
        </w:rPr>
        <w:t>En los casos en que se niegue el acceso a la información, por actualizarse alguno de los supuestos de clasificación, el Comité de Transparencia deberá confirmar, modificar o revocar la decisión</w:t>
      </w:r>
      <w:r w:rsidRPr="00B24F0F">
        <w:rPr>
          <w:rFonts w:ascii="Palatino Linotype" w:eastAsia="Calibri" w:hAnsi="Palatino Linotype"/>
          <w:i/>
        </w:rPr>
        <w:t xml:space="preserve">. </w:t>
      </w:r>
    </w:p>
    <w:p w14:paraId="5D3202AB" w14:textId="77777777" w:rsidR="00300577" w:rsidRPr="00B24F0F" w:rsidRDefault="00300577" w:rsidP="00E461C9">
      <w:pPr>
        <w:spacing w:after="0" w:line="240" w:lineRule="auto"/>
        <w:ind w:left="567" w:right="567"/>
        <w:jc w:val="both"/>
        <w:rPr>
          <w:rFonts w:ascii="Palatino Linotype" w:eastAsia="Calibri" w:hAnsi="Palatino Linotype"/>
          <w:i/>
        </w:rPr>
      </w:pPr>
    </w:p>
    <w:p w14:paraId="629D3E39"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i/>
          <w:u w:val="single"/>
        </w:rPr>
        <w:t>Para motivar la clasificación de la información y la ampliación del plazo de reserva</w:t>
      </w:r>
      <w:r w:rsidRPr="00B24F0F">
        <w:rPr>
          <w:rFonts w:ascii="Palatino Linotype" w:eastAsia="Calibri" w:hAnsi="Palatino Linotype"/>
          <w:i/>
        </w:rPr>
        <w:t xml:space="preserve">, se deberán señalar las razones, motivos o circunstancias especiales que llevaron al sujeto obligado a concluir que el caso particular se ajusta al supuesto previsto por la norma legal invocada como fundamento. Además, </w:t>
      </w:r>
      <w:r w:rsidRPr="00B24F0F">
        <w:rPr>
          <w:rFonts w:ascii="Palatino Linotype" w:eastAsia="Calibri" w:hAnsi="Palatino Linotype"/>
          <w:b/>
          <w:i/>
          <w:u w:val="single"/>
        </w:rPr>
        <w:t>el sujeto obligado deberá, en todo momento, aplicar una prueba de daño</w:t>
      </w:r>
      <w:r w:rsidRPr="00B24F0F">
        <w:rPr>
          <w:rFonts w:ascii="Palatino Linotype" w:eastAsia="Calibri" w:hAnsi="Palatino Linotype"/>
          <w:i/>
        </w:rPr>
        <w:t xml:space="preserve">. </w:t>
      </w:r>
    </w:p>
    <w:p w14:paraId="45690452" w14:textId="77777777" w:rsidR="00300577" w:rsidRPr="00B24F0F" w:rsidRDefault="00300577" w:rsidP="00E461C9">
      <w:pPr>
        <w:spacing w:after="0" w:line="240" w:lineRule="auto"/>
        <w:ind w:left="567" w:right="567"/>
        <w:jc w:val="both"/>
        <w:rPr>
          <w:rFonts w:ascii="Palatino Linotype" w:eastAsia="Calibri" w:hAnsi="Palatino Linotype"/>
          <w:i/>
        </w:rPr>
      </w:pPr>
    </w:p>
    <w:p w14:paraId="68D7A20A"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i/>
          <w:u w:val="single"/>
        </w:rPr>
        <w:t xml:space="preserve">Tratándose de </w:t>
      </w:r>
      <w:proofErr w:type="gramStart"/>
      <w:r w:rsidRPr="00B24F0F">
        <w:rPr>
          <w:rFonts w:ascii="Palatino Linotype" w:eastAsia="Calibri" w:hAnsi="Palatino Linotype"/>
          <w:b/>
          <w:i/>
          <w:u w:val="single"/>
        </w:rPr>
        <w:t>aquélla</w:t>
      </w:r>
      <w:proofErr w:type="gramEnd"/>
      <w:r w:rsidRPr="00B24F0F">
        <w:rPr>
          <w:rFonts w:ascii="Palatino Linotype" w:eastAsia="Calibri" w:hAnsi="Palatino Linotype"/>
          <w:b/>
          <w:i/>
          <w:u w:val="single"/>
        </w:rPr>
        <w:t xml:space="preserve"> información que actualice los supuestos de clasificación, deberá señalarse el plazo al que estará sujeto la reserva</w:t>
      </w:r>
      <w:r w:rsidRPr="00B24F0F">
        <w:rPr>
          <w:rFonts w:ascii="Palatino Linotype" w:eastAsia="Calibri" w:hAnsi="Palatino Linotype"/>
          <w:i/>
        </w:rPr>
        <w:t xml:space="preserve">. </w:t>
      </w:r>
    </w:p>
    <w:p w14:paraId="33705B2F" w14:textId="77777777" w:rsidR="00300577" w:rsidRPr="00B24F0F" w:rsidRDefault="00300577" w:rsidP="00E461C9">
      <w:pPr>
        <w:spacing w:after="0" w:line="240" w:lineRule="auto"/>
        <w:ind w:left="567" w:right="567"/>
        <w:jc w:val="both"/>
        <w:rPr>
          <w:rFonts w:ascii="Palatino Linotype" w:eastAsia="Calibri" w:hAnsi="Palatino Linotype"/>
          <w:i/>
        </w:rPr>
      </w:pPr>
    </w:p>
    <w:p w14:paraId="7866F615"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129. </w:t>
      </w:r>
      <w:r w:rsidRPr="00B24F0F">
        <w:rPr>
          <w:rFonts w:ascii="Palatino Linotype" w:eastAsia="Calibri" w:hAnsi="Palatino Linotype"/>
          <w:b/>
          <w:i/>
          <w:u w:val="single"/>
        </w:rPr>
        <w:t>En la aplicación de la prueba de daño, el sujeto obligado deberá precisar las razones objetivas por las que la apertura de la información generaría una afectación, justificando qu</w:t>
      </w:r>
      <w:r w:rsidRPr="00B24F0F">
        <w:rPr>
          <w:rFonts w:ascii="Palatino Linotype" w:eastAsia="Calibri" w:hAnsi="Palatino Linotype"/>
          <w:i/>
        </w:rPr>
        <w:t xml:space="preserve">e: </w:t>
      </w:r>
    </w:p>
    <w:p w14:paraId="20FB85EE" w14:textId="77777777" w:rsidR="00300577" w:rsidRPr="00B24F0F" w:rsidRDefault="00300577" w:rsidP="00E461C9">
      <w:pPr>
        <w:spacing w:after="0" w:line="240" w:lineRule="auto"/>
        <w:ind w:left="567" w:right="567"/>
        <w:jc w:val="both"/>
        <w:rPr>
          <w:rFonts w:ascii="Palatino Linotype" w:eastAsia="Calibri" w:hAnsi="Palatino Linotype"/>
          <w:i/>
        </w:rPr>
      </w:pPr>
    </w:p>
    <w:p w14:paraId="6C4DD081"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I. </w:t>
      </w:r>
      <w:r w:rsidRPr="00B24F0F">
        <w:rPr>
          <w:rFonts w:ascii="Palatino Linotype" w:eastAsia="Calibri" w:hAnsi="Palatino Linotype"/>
          <w:b/>
          <w:i/>
          <w:u w:val="single"/>
        </w:rPr>
        <w:t>La divulgación de la información representa un riesgo real, demostrable e identificable del perjuicio significativo al interés público o a la seguridad pública</w:t>
      </w:r>
      <w:r w:rsidRPr="00B24F0F">
        <w:rPr>
          <w:rFonts w:ascii="Palatino Linotype" w:eastAsia="Calibri" w:hAnsi="Palatino Linotype"/>
          <w:i/>
        </w:rPr>
        <w:t xml:space="preserve">; </w:t>
      </w:r>
    </w:p>
    <w:p w14:paraId="0044C4ED"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II. </w:t>
      </w:r>
      <w:r w:rsidRPr="00B24F0F">
        <w:rPr>
          <w:rFonts w:ascii="Palatino Linotype" w:eastAsia="Calibri" w:hAnsi="Palatino Linotype"/>
          <w:b/>
          <w:i/>
          <w:u w:val="single"/>
        </w:rPr>
        <w:t>El riesgo de perjuicio que supondría la divulgación supera el interés público general de que se difunda</w:t>
      </w:r>
      <w:r w:rsidRPr="00B24F0F">
        <w:rPr>
          <w:rFonts w:ascii="Palatino Linotype" w:eastAsia="Calibri" w:hAnsi="Palatino Linotype"/>
          <w:i/>
        </w:rPr>
        <w:t xml:space="preserve">; y </w:t>
      </w:r>
    </w:p>
    <w:p w14:paraId="6943667A"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III. </w:t>
      </w:r>
      <w:r w:rsidRPr="00B24F0F">
        <w:rPr>
          <w:rFonts w:ascii="Palatino Linotype" w:eastAsia="Calibri" w:hAnsi="Palatino Linotype"/>
          <w:b/>
          <w:i/>
          <w:u w:val="single"/>
        </w:rPr>
        <w:t>La limitación se adecua al principio de proporcionalidad y representa el medio menos restrictivo disponible representa el medio menos restrictivo disponible para evitar el perjuicio</w:t>
      </w:r>
      <w:r w:rsidRPr="00B24F0F">
        <w:rPr>
          <w:rFonts w:ascii="Palatino Linotype" w:eastAsia="Calibri" w:hAnsi="Palatino Linotype"/>
          <w:i/>
        </w:rPr>
        <w:t xml:space="preserve">. </w:t>
      </w:r>
    </w:p>
    <w:p w14:paraId="59BF40DE" w14:textId="77777777" w:rsidR="00300577" w:rsidRPr="00B24F0F" w:rsidRDefault="00300577" w:rsidP="00E461C9">
      <w:pPr>
        <w:spacing w:after="0" w:line="240" w:lineRule="auto"/>
        <w:ind w:left="567" w:right="567"/>
        <w:jc w:val="both"/>
        <w:rPr>
          <w:rFonts w:ascii="Palatino Linotype" w:eastAsia="Calibri" w:hAnsi="Palatino Linotype"/>
          <w:i/>
        </w:rPr>
      </w:pPr>
    </w:p>
    <w:p w14:paraId="1928781E"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130. </w:t>
      </w:r>
      <w:r w:rsidRPr="00B24F0F">
        <w:rPr>
          <w:rFonts w:ascii="Palatino Linotype" w:eastAsia="Calibri" w:hAnsi="Palatino Linotype"/>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4094C6DA" w14:textId="77777777" w:rsidR="00300577" w:rsidRPr="00B24F0F" w:rsidRDefault="00300577" w:rsidP="00E461C9">
      <w:pPr>
        <w:spacing w:after="0" w:line="240" w:lineRule="auto"/>
        <w:ind w:left="567" w:right="567"/>
        <w:jc w:val="both"/>
        <w:rPr>
          <w:rFonts w:ascii="Palatino Linotype" w:eastAsia="Calibri" w:hAnsi="Palatino Linotype"/>
          <w:i/>
        </w:rPr>
      </w:pPr>
    </w:p>
    <w:p w14:paraId="269D7CA1"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131. </w:t>
      </w:r>
      <w:r w:rsidRPr="00B24F0F">
        <w:rPr>
          <w:rFonts w:ascii="Palatino Linotype" w:eastAsia="Calibri" w:hAnsi="Palatino Linotype"/>
          <w:b/>
          <w:i/>
          <w:u w:val="single"/>
        </w:rPr>
        <w:t>La carga de la prueba para justificar toda negativa de acceso a la información, por actualizarse cualquiera de los supuestos de clasificación previstos en esta Ley corresponderá a los sujetos obligados</w:t>
      </w:r>
      <w:r w:rsidRPr="00B24F0F">
        <w:rPr>
          <w:rFonts w:ascii="Palatino Linotype" w:eastAsia="Calibri" w:hAnsi="Palatino Linotype"/>
          <w:i/>
        </w:rPr>
        <w:t xml:space="preserve">; en tal caso deberá fundar y motivar debidamente la clasificación de la información, de conformidad con lo previsto en la presente Ley. </w:t>
      </w:r>
    </w:p>
    <w:p w14:paraId="02C2E164" w14:textId="77777777" w:rsidR="00300577" w:rsidRPr="00B24F0F" w:rsidRDefault="00300577" w:rsidP="00E461C9">
      <w:pPr>
        <w:spacing w:after="0" w:line="240" w:lineRule="auto"/>
        <w:ind w:left="567" w:right="567"/>
        <w:jc w:val="both"/>
        <w:rPr>
          <w:rFonts w:ascii="Palatino Linotype" w:eastAsia="Calibri" w:hAnsi="Palatino Linotype"/>
          <w:i/>
        </w:rPr>
      </w:pPr>
    </w:p>
    <w:p w14:paraId="094D75F3"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132. </w:t>
      </w:r>
      <w:r w:rsidRPr="00B24F0F">
        <w:rPr>
          <w:rFonts w:ascii="Palatino Linotype" w:eastAsia="Calibri" w:hAnsi="Palatino Linotype"/>
          <w:b/>
          <w:i/>
          <w:u w:val="single"/>
        </w:rPr>
        <w:t>La clasificación de la información se llevará a cabo en el momento en que</w:t>
      </w:r>
      <w:r w:rsidRPr="00B24F0F">
        <w:rPr>
          <w:rFonts w:ascii="Palatino Linotype" w:eastAsia="Calibri" w:hAnsi="Palatino Linotype"/>
          <w:i/>
        </w:rPr>
        <w:t xml:space="preserve">: </w:t>
      </w:r>
    </w:p>
    <w:p w14:paraId="7BB29CBB"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I. </w:t>
      </w:r>
      <w:r w:rsidRPr="00B24F0F">
        <w:rPr>
          <w:rFonts w:ascii="Palatino Linotype" w:eastAsia="Calibri" w:hAnsi="Palatino Linotype"/>
          <w:i/>
        </w:rPr>
        <w:t xml:space="preserve">Se reciba una solicitud de acceso a la información; </w:t>
      </w:r>
    </w:p>
    <w:p w14:paraId="0E339E46"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II. </w:t>
      </w:r>
      <w:r w:rsidRPr="00B24F0F">
        <w:rPr>
          <w:rFonts w:ascii="Palatino Linotype" w:eastAsia="Calibri" w:hAnsi="Palatino Linotype"/>
          <w:b/>
          <w:i/>
          <w:u w:val="single"/>
        </w:rPr>
        <w:t>Se determine mediante resolución de autoridad competente</w:t>
      </w:r>
      <w:r w:rsidRPr="00B24F0F">
        <w:rPr>
          <w:rFonts w:ascii="Palatino Linotype" w:eastAsia="Calibri" w:hAnsi="Palatino Linotype"/>
          <w:i/>
        </w:rPr>
        <w:t xml:space="preserve">; o </w:t>
      </w:r>
    </w:p>
    <w:p w14:paraId="6D4BA0CB"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III. </w:t>
      </w:r>
      <w:r w:rsidRPr="00B24F0F">
        <w:rPr>
          <w:rFonts w:ascii="Palatino Linotype" w:eastAsia="Calibri" w:hAnsi="Palatino Linotype"/>
          <w:i/>
        </w:rPr>
        <w:t xml:space="preserve">Se generen versiones públicas para dar cumplimiento a las obligaciones de transparencia previstas en esta Ley. </w:t>
      </w:r>
    </w:p>
    <w:p w14:paraId="096482E3" w14:textId="77777777" w:rsidR="00300577" w:rsidRPr="00B24F0F" w:rsidRDefault="00300577" w:rsidP="00E461C9">
      <w:pPr>
        <w:spacing w:after="0" w:line="240" w:lineRule="auto"/>
        <w:ind w:left="567" w:right="567"/>
        <w:jc w:val="both"/>
        <w:rPr>
          <w:rFonts w:ascii="Palatino Linotype" w:eastAsia="Calibri" w:hAnsi="Palatino Linotype"/>
          <w:i/>
        </w:rPr>
      </w:pPr>
    </w:p>
    <w:p w14:paraId="6FFDEABF"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i/>
          <w:u w:val="single"/>
        </w:rPr>
        <w:t>Tratándose de información reservada, los titulares de las áreas deberán revisar la clasificación al momento de la recepción de una solicitud, para verificar si subsisten las causas que le dieron origen</w:t>
      </w:r>
      <w:r w:rsidRPr="00B24F0F">
        <w:rPr>
          <w:rFonts w:ascii="Palatino Linotype" w:eastAsia="Calibri" w:hAnsi="Palatino Linotype"/>
          <w:i/>
        </w:rPr>
        <w:t xml:space="preserve">. </w:t>
      </w:r>
    </w:p>
    <w:p w14:paraId="7B2388A2" w14:textId="77777777" w:rsidR="00300577" w:rsidRPr="00B24F0F" w:rsidRDefault="00300577" w:rsidP="00E461C9">
      <w:pPr>
        <w:spacing w:after="0" w:line="240" w:lineRule="auto"/>
        <w:ind w:left="567" w:right="567"/>
        <w:jc w:val="both"/>
        <w:rPr>
          <w:rFonts w:ascii="Palatino Linotype" w:eastAsia="Calibri" w:hAnsi="Palatino Linotype"/>
          <w:i/>
        </w:rPr>
      </w:pPr>
    </w:p>
    <w:p w14:paraId="1D3DBABF"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133. </w:t>
      </w:r>
      <w:r w:rsidRPr="00B24F0F">
        <w:rPr>
          <w:rFonts w:ascii="Palatino Linotype" w:eastAsia="Calibri" w:hAnsi="Palatino Linotype"/>
          <w:i/>
        </w:rPr>
        <w:t xml:space="preserve">Los documentos clasificados total o parcialmente deberán llevar una leyenda que indique tal carácter, la fecha de clasificación, el fundamento legal y, en su caso, el periodo de reserva. </w:t>
      </w:r>
    </w:p>
    <w:p w14:paraId="6431E9A8" w14:textId="77777777" w:rsidR="00300577" w:rsidRPr="00B24F0F" w:rsidRDefault="00300577" w:rsidP="00E461C9">
      <w:pPr>
        <w:spacing w:after="0" w:line="240" w:lineRule="auto"/>
        <w:ind w:left="567" w:right="567"/>
        <w:jc w:val="both"/>
        <w:rPr>
          <w:rFonts w:ascii="Palatino Linotype" w:eastAsia="Calibri" w:hAnsi="Palatino Linotype"/>
          <w:i/>
        </w:rPr>
      </w:pPr>
    </w:p>
    <w:p w14:paraId="69DDBBAE"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134. </w:t>
      </w:r>
      <w:r w:rsidRPr="00B24F0F">
        <w:rPr>
          <w:rFonts w:ascii="Palatino Linotype" w:eastAsia="Calibri" w:hAnsi="Palatino Linotype"/>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7A75E064" w14:textId="77777777" w:rsidR="00300577" w:rsidRPr="00B24F0F" w:rsidRDefault="00300577" w:rsidP="00E461C9">
      <w:pPr>
        <w:spacing w:after="0" w:line="240" w:lineRule="auto"/>
        <w:ind w:left="567" w:right="567"/>
        <w:jc w:val="both"/>
        <w:rPr>
          <w:rFonts w:ascii="Palatino Linotype" w:eastAsia="Calibri" w:hAnsi="Palatino Linotype"/>
          <w:i/>
        </w:rPr>
      </w:pPr>
    </w:p>
    <w:p w14:paraId="172E68E5"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i/>
        </w:rPr>
        <w:t>En ningún caso se podrán clasificar documentos antes de que se genere la información.</w:t>
      </w:r>
    </w:p>
    <w:p w14:paraId="6A7AE9BD"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i/>
        </w:rPr>
        <w:t xml:space="preserve"> </w:t>
      </w:r>
    </w:p>
    <w:p w14:paraId="0865DB9E"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i/>
          <w:u w:val="single"/>
        </w:rPr>
        <w:t>La clasificación de información se realizará conforme a un análisis caso por caso, mediante la aplicación de la prueba de daño</w:t>
      </w:r>
      <w:r w:rsidRPr="00B24F0F">
        <w:rPr>
          <w:rFonts w:ascii="Palatino Linotype" w:eastAsia="Calibri" w:hAnsi="Palatino Linotype"/>
          <w:i/>
        </w:rPr>
        <w:t xml:space="preserve">. </w:t>
      </w:r>
    </w:p>
    <w:p w14:paraId="46A6FBB6" w14:textId="77777777" w:rsidR="00300577" w:rsidRPr="00B24F0F" w:rsidRDefault="00300577" w:rsidP="00E461C9">
      <w:pPr>
        <w:spacing w:after="0" w:line="240" w:lineRule="auto"/>
        <w:ind w:left="567" w:right="567"/>
        <w:jc w:val="both"/>
        <w:rPr>
          <w:rFonts w:ascii="Palatino Linotype" w:eastAsia="Calibri" w:hAnsi="Palatino Linotype"/>
          <w:i/>
        </w:rPr>
      </w:pPr>
    </w:p>
    <w:p w14:paraId="0F13619E"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lastRenderedPageBreak/>
        <w:t xml:space="preserve">Artículo 135. </w:t>
      </w:r>
      <w:r w:rsidRPr="00B24F0F">
        <w:rPr>
          <w:rFonts w:ascii="Palatino Linotype" w:eastAsia="Calibri" w:hAnsi="Palatino Linotype"/>
          <w:i/>
        </w:rPr>
        <w:t>Los lineamientos generales que se emitan al respecto en materia de clasificación de la información reservada y confidencial y, para la elaboración de versiones públicas, serán de observancia obligatoria para los sujetos obligados.</w:t>
      </w:r>
    </w:p>
    <w:p w14:paraId="75949E78" w14:textId="77777777" w:rsidR="00300577" w:rsidRPr="00B24F0F" w:rsidRDefault="00300577" w:rsidP="00E461C9">
      <w:pPr>
        <w:spacing w:after="0" w:line="240" w:lineRule="auto"/>
        <w:ind w:left="567" w:right="567"/>
        <w:jc w:val="both"/>
        <w:rPr>
          <w:rFonts w:ascii="Palatino Linotype" w:eastAsia="Calibri" w:hAnsi="Palatino Linotype"/>
          <w:i/>
        </w:rPr>
      </w:pPr>
    </w:p>
    <w:p w14:paraId="61906B03"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137. </w:t>
      </w:r>
      <w:r w:rsidRPr="00B24F0F">
        <w:rPr>
          <w:rFonts w:ascii="Palatino Linotype" w:eastAsia="Calibri" w:hAnsi="Palatino Linotype"/>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663105" w14:textId="77777777" w:rsidR="00300577" w:rsidRPr="00B24F0F" w:rsidRDefault="00300577" w:rsidP="00E461C9">
      <w:pPr>
        <w:spacing w:after="0" w:line="240" w:lineRule="auto"/>
        <w:ind w:left="567" w:right="567"/>
        <w:jc w:val="both"/>
        <w:rPr>
          <w:rFonts w:ascii="Palatino Linotype" w:eastAsia="Calibri" w:hAnsi="Palatino Linotype"/>
          <w:i/>
        </w:rPr>
      </w:pPr>
    </w:p>
    <w:p w14:paraId="77739256"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Artículo 140. </w:t>
      </w:r>
      <w:r w:rsidRPr="00B24F0F">
        <w:rPr>
          <w:rFonts w:ascii="Palatino Linotype" w:eastAsia="Calibri" w:hAnsi="Palatino Linotype"/>
          <w:i/>
        </w:rPr>
        <w:t xml:space="preserve">El acceso a la información pública será restringido excepcionalmente, cuando por razones de interés público, ésta sea clasificada como reservada, conforme a los criterios siguientes: </w:t>
      </w:r>
    </w:p>
    <w:p w14:paraId="27C1E175" w14:textId="77777777" w:rsidR="00300577" w:rsidRPr="00B24F0F" w:rsidRDefault="00300577" w:rsidP="00E461C9">
      <w:pPr>
        <w:spacing w:after="0" w:line="240" w:lineRule="auto"/>
        <w:ind w:left="567" w:right="567"/>
        <w:jc w:val="both"/>
        <w:rPr>
          <w:rFonts w:ascii="Palatino Linotype" w:eastAsia="Calibri" w:hAnsi="Palatino Linotype"/>
          <w:i/>
        </w:rPr>
      </w:pPr>
    </w:p>
    <w:p w14:paraId="53F314DA" w14:textId="77777777" w:rsidR="00300577" w:rsidRPr="00B24F0F" w:rsidRDefault="00300577" w:rsidP="00E461C9">
      <w:pPr>
        <w:spacing w:after="0" w:line="240" w:lineRule="auto"/>
        <w:ind w:left="567" w:right="567"/>
        <w:jc w:val="both"/>
        <w:rPr>
          <w:rFonts w:ascii="Palatino Linotype" w:eastAsia="Calibri" w:hAnsi="Palatino Linotype"/>
          <w:b/>
          <w:bCs/>
          <w:i/>
        </w:rPr>
      </w:pPr>
      <w:r w:rsidRPr="00B24F0F">
        <w:rPr>
          <w:rFonts w:ascii="Palatino Linotype" w:eastAsia="Calibri" w:hAnsi="Palatino Linotype"/>
          <w:b/>
          <w:bCs/>
          <w:i/>
        </w:rPr>
        <w:t>(…)</w:t>
      </w:r>
    </w:p>
    <w:p w14:paraId="2F73D6BF"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 xml:space="preserve">VIII. </w:t>
      </w:r>
      <w:r w:rsidRPr="00B24F0F">
        <w:rPr>
          <w:rFonts w:ascii="Palatino Linotype" w:eastAsia="Calibri" w:hAnsi="Palatino Linotype"/>
          <w:i/>
        </w:rPr>
        <w:t xml:space="preserve">Vulnere la conducción de los expedientes judiciales o de los procedimientos administrativos seguidos en forma de juicio, en tanto no hayan quedado firmes; </w:t>
      </w:r>
    </w:p>
    <w:p w14:paraId="0A023847" w14:textId="77777777" w:rsidR="00300577" w:rsidRPr="00B24F0F" w:rsidRDefault="00300577" w:rsidP="00E461C9">
      <w:pPr>
        <w:spacing w:after="0" w:line="240" w:lineRule="auto"/>
        <w:ind w:left="567" w:right="567"/>
        <w:jc w:val="both"/>
        <w:rPr>
          <w:rFonts w:ascii="Palatino Linotype" w:eastAsia="Calibri" w:hAnsi="Palatino Linotype"/>
          <w:i/>
        </w:rPr>
      </w:pPr>
      <w:r w:rsidRPr="00B24F0F">
        <w:rPr>
          <w:rFonts w:ascii="Palatino Linotype" w:eastAsia="Calibri" w:hAnsi="Palatino Linotype"/>
          <w:b/>
          <w:bCs/>
          <w:i/>
        </w:rPr>
        <w:t>(…)</w:t>
      </w:r>
      <w:r w:rsidRPr="00B24F0F">
        <w:rPr>
          <w:rFonts w:ascii="Palatino Linotype" w:eastAsia="Calibri" w:hAnsi="Palatino Linotype"/>
          <w:i/>
        </w:rPr>
        <w:t xml:space="preserve"> </w:t>
      </w:r>
    </w:p>
    <w:p w14:paraId="1235BBEF" w14:textId="77777777" w:rsidR="00300577" w:rsidRPr="00B24F0F" w:rsidRDefault="00300577" w:rsidP="00E461C9">
      <w:pPr>
        <w:spacing w:after="0" w:line="240" w:lineRule="auto"/>
        <w:ind w:left="567" w:right="567"/>
        <w:jc w:val="both"/>
        <w:rPr>
          <w:rFonts w:ascii="Palatino Linotype" w:eastAsia="Calibri" w:hAnsi="Palatino Linotype"/>
          <w:i/>
        </w:rPr>
      </w:pPr>
    </w:p>
    <w:p w14:paraId="327785E2"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eastAsia="Calibri" w:hAnsi="Palatino Linotype"/>
          <w:b/>
          <w:bCs/>
          <w:i/>
        </w:rPr>
        <w:t xml:space="preserve">Artículo 141. </w:t>
      </w:r>
      <w:r w:rsidRPr="00B24F0F">
        <w:rPr>
          <w:rFonts w:ascii="Palatino Linotype" w:eastAsia="Calibri" w:hAnsi="Palatino Linotype"/>
          <w:b/>
          <w:i/>
          <w:u w:val="single"/>
        </w:rPr>
        <w:t>Las causales de reserva previstas en este Capítulo se deberán fundar y motivar, a través de la aplicación de la prueba de daño a la que se hace referencia en el presente Título</w:t>
      </w:r>
      <w:r w:rsidRPr="00B24F0F">
        <w:rPr>
          <w:rFonts w:ascii="Palatino Linotype" w:eastAsia="Calibri" w:hAnsi="Palatino Linotype"/>
          <w:i/>
        </w:rPr>
        <w:t>.</w:t>
      </w:r>
    </w:p>
    <w:p w14:paraId="2E580293" w14:textId="77777777" w:rsidR="00300577" w:rsidRPr="00B24F0F" w:rsidRDefault="00300577" w:rsidP="00E461C9">
      <w:pPr>
        <w:spacing w:after="0" w:line="240" w:lineRule="auto"/>
        <w:ind w:left="567" w:right="567"/>
        <w:jc w:val="both"/>
        <w:rPr>
          <w:rFonts w:ascii="Palatino Linotype" w:hAnsi="Palatino Linotype"/>
          <w:i/>
        </w:rPr>
      </w:pPr>
    </w:p>
    <w:p w14:paraId="01678238"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b/>
          <w:bCs/>
          <w:i/>
        </w:rPr>
        <w:t xml:space="preserve">Artículo 142. </w:t>
      </w:r>
      <w:r w:rsidRPr="00B24F0F">
        <w:rPr>
          <w:rFonts w:ascii="Palatino Linotype" w:hAnsi="Palatino Linotype"/>
          <w:i/>
        </w:rPr>
        <w:t xml:space="preserve">Bajo ninguna circunstancia podrá invocarse el carácter de reservado cuando: </w:t>
      </w:r>
    </w:p>
    <w:p w14:paraId="7AFB5663"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b/>
          <w:bCs/>
          <w:i/>
        </w:rPr>
        <w:t xml:space="preserve">I. </w:t>
      </w:r>
      <w:r w:rsidRPr="00B24F0F">
        <w:rPr>
          <w:rFonts w:ascii="Palatino Linotype" w:hAnsi="Palatino Linotype"/>
          <w:i/>
        </w:rPr>
        <w:t xml:space="preserve">Se trate de violaciones graves de derechos humanos, calificada así por autoridad competente; </w:t>
      </w:r>
    </w:p>
    <w:p w14:paraId="172E0F13"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b/>
          <w:bCs/>
          <w:i/>
        </w:rPr>
        <w:t xml:space="preserve">II. </w:t>
      </w:r>
      <w:r w:rsidRPr="00B24F0F">
        <w:rPr>
          <w:rFonts w:ascii="Palatino Linotype" w:hAnsi="Palatino Linotype"/>
          <w:i/>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5D051BB3" w14:textId="77777777" w:rsidR="00300577" w:rsidRPr="00B24F0F" w:rsidRDefault="00300577" w:rsidP="00E461C9">
      <w:pPr>
        <w:spacing w:after="0" w:line="240" w:lineRule="auto"/>
        <w:ind w:left="567" w:right="567"/>
        <w:jc w:val="both"/>
        <w:rPr>
          <w:rFonts w:ascii="Palatino Linotype" w:hAnsi="Palatino Linotype"/>
          <w:i/>
        </w:rPr>
      </w:pPr>
      <w:r w:rsidRPr="00B24F0F">
        <w:rPr>
          <w:rFonts w:ascii="Palatino Linotype" w:hAnsi="Palatino Linotype"/>
          <w:b/>
          <w:bCs/>
          <w:i/>
        </w:rPr>
        <w:t xml:space="preserve">III. </w:t>
      </w:r>
      <w:r w:rsidRPr="00B24F0F">
        <w:rPr>
          <w:rFonts w:ascii="Palatino Linotype" w:hAnsi="Palatino Linotype"/>
          <w:i/>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28048D07" w14:textId="77777777" w:rsidR="00300577" w:rsidRPr="00B24F0F" w:rsidRDefault="00300577" w:rsidP="00E461C9">
      <w:pPr>
        <w:spacing w:after="0" w:line="240" w:lineRule="auto"/>
        <w:ind w:left="567" w:right="567" w:hanging="142"/>
        <w:jc w:val="both"/>
        <w:rPr>
          <w:rFonts w:ascii="Palatino Linotype" w:hAnsi="Palatino Linotype"/>
          <w:i/>
        </w:rPr>
      </w:pPr>
      <w:r w:rsidRPr="00B24F0F">
        <w:rPr>
          <w:rFonts w:ascii="Palatino Linotype" w:hAnsi="Palatino Linotype"/>
          <w:b/>
          <w:bCs/>
          <w:i/>
        </w:rPr>
        <w:t xml:space="preserve">IV. </w:t>
      </w:r>
      <w:r w:rsidRPr="00B24F0F">
        <w:rPr>
          <w:rFonts w:ascii="Palatino Linotype" w:hAnsi="Palatino Linotype"/>
          <w:i/>
        </w:rPr>
        <w:t>Se trate de información relacionada con actos de corrupción de conformidad con las disposiciones jurídicas aplicables.”</w:t>
      </w:r>
    </w:p>
    <w:p w14:paraId="51A307B4" w14:textId="77777777" w:rsidR="00300577" w:rsidRPr="00B24F0F" w:rsidRDefault="00300577" w:rsidP="00E461C9">
      <w:pPr>
        <w:spacing w:after="0" w:line="240" w:lineRule="auto"/>
        <w:ind w:left="567" w:right="567" w:hanging="142"/>
        <w:jc w:val="both"/>
        <w:rPr>
          <w:rFonts w:ascii="Palatino Linotype" w:hAnsi="Palatino Linotype"/>
          <w:b/>
          <w:bCs/>
        </w:rPr>
      </w:pPr>
    </w:p>
    <w:p w14:paraId="766B6D23" w14:textId="77777777" w:rsidR="00300577" w:rsidRPr="00B24F0F" w:rsidRDefault="00300577" w:rsidP="00E461C9">
      <w:pPr>
        <w:spacing w:after="0" w:line="240" w:lineRule="auto"/>
        <w:ind w:left="567" w:right="567" w:hanging="142"/>
        <w:jc w:val="right"/>
        <w:rPr>
          <w:rFonts w:ascii="Palatino Linotype" w:hAnsi="Palatino Linotype"/>
        </w:rPr>
      </w:pPr>
      <w:r w:rsidRPr="00B24F0F">
        <w:rPr>
          <w:rFonts w:ascii="Palatino Linotype" w:hAnsi="Palatino Linotype"/>
          <w:bCs/>
        </w:rPr>
        <w:t>(Énfasis añadido)</w:t>
      </w:r>
    </w:p>
    <w:p w14:paraId="1246D55F" w14:textId="77777777" w:rsidR="00300577" w:rsidRPr="00B24F0F" w:rsidRDefault="00300577" w:rsidP="00E461C9">
      <w:pPr>
        <w:spacing w:after="0" w:line="240" w:lineRule="auto"/>
        <w:ind w:left="567" w:right="567"/>
        <w:jc w:val="both"/>
        <w:rPr>
          <w:rFonts w:ascii="Palatino Linotype" w:hAnsi="Palatino Linotype"/>
        </w:rPr>
      </w:pPr>
    </w:p>
    <w:p w14:paraId="42746884" w14:textId="77777777" w:rsidR="00300577" w:rsidRPr="00B24F0F" w:rsidRDefault="00300577" w:rsidP="00E461C9">
      <w:pPr>
        <w:spacing w:after="0" w:line="360" w:lineRule="auto"/>
        <w:jc w:val="both"/>
        <w:rPr>
          <w:rFonts w:ascii="Palatino Linotype" w:hAnsi="Palatino Linotype"/>
          <w:sz w:val="24"/>
        </w:rPr>
      </w:pPr>
      <w:r w:rsidRPr="00B24F0F">
        <w:rPr>
          <w:rFonts w:ascii="Palatino Linotype" w:hAnsi="Palatino Linotype"/>
          <w:sz w:val="24"/>
        </w:rPr>
        <w:lastRenderedPageBreak/>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14:paraId="06DA62FA" w14:textId="77777777" w:rsidR="00300577" w:rsidRPr="00B24F0F" w:rsidRDefault="00300577" w:rsidP="00E461C9">
      <w:pPr>
        <w:spacing w:after="0" w:line="360" w:lineRule="auto"/>
        <w:ind w:right="567"/>
        <w:jc w:val="both"/>
        <w:rPr>
          <w:rFonts w:ascii="Palatino Linotype" w:hAnsi="Palatino Linotype"/>
          <w:sz w:val="24"/>
        </w:rPr>
      </w:pPr>
    </w:p>
    <w:p w14:paraId="0313CE31" w14:textId="77777777" w:rsidR="00300577" w:rsidRDefault="00300577" w:rsidP="00E461C9">
      <w:pPr>
        <w:pStyle w:val="Textoindependiente"/>
        <w:spacing w:line="360" w:lineRule="auto"/>
        <w:jc w:val="both"/>
        <w:rPr>
          <w:rFonts w:ascii="Palatino Linotype" w:eastAsiaTheme="minorEastAsia" w:hAnsi="Palatino Linotype"/>
          <w:color w:val="000000" w:themeColor="text1"/>
        </w:rPr>
      </w:pPr>
      <w:r w:rsidRPr="00B24F0F">
        <w:rPr>
          <w:rFonts w:ascii="Palatino Linotype" w:hAnsi="Palatino Linotype"/>
        </w:rPr>
        <w:t>Es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29D9D836" w14:textId="77777777" w:rsidR="00027F3C" w:rsidRDefault="00027F3C" w:rsidP="00E461C9">
      <w:pPr>
        <w:pStyle w:val="Textoindependiente"/>
        <w:spacing w:line="360" w:lineRule="auto"/>
        <w:jc w:val="both"/>
        <w:rPr>
          <w:rFonts w:ascii="Palatino Linotype" w:eastAsiaTheme="minorEastAsia" w:hAnsi="Palatino Linotype"/>
          <w:color w:val="000000" w:themeColor="text1"/>
        </w:rPr>
      </w:pPr>
    </w:p>
    <w:p w14:paraId="2548621E" w14:textId="77777777" w:rsidR="00700125" w:rsidRPr="00616BCC" w:rsidRDefault="00700125" w:rsidP="00700125">
      <w:pPr>
        <w:spacing w:after="0" w:line="360" w:lineRule="auto"/>
        <w:contextualSpacing/>
        <w:jc w:val="both"/>
        <w:rPr>
          <w:rFonts w:ascii="Palatino Linotype" w:eastAsia="Calibri" w:hAnsi="Palatino Linotype" w:cs="Calibri"/>
          <w:sz w:val="24"/>
          <w:lang w:val="es-ES_tradnl" w:eastAsia="es-MX"/>
        </w:rPr>
      </w:pPr>
      <w:r w:rsidRPr="00616BCC">
        <w:rPr>
          <w:rFonts w:ascii="Palatino Linotype" w:eastAsia="Calibri" w:hAnsi="Palatino Linotype" w:cs="Calibri"/>
          <w:sz w:val="24"/>
          <w:lang w:val="es-ES_tradnl" w:eastAsia="es-MX"/>
        </w:rPr>
        <w:t xml:space="preserve">En ese sentido, en el supuesto de que una vez realizada la búsqueda de la información ésta no se encuentre en sus archivos por no haber </w:t>
      </w:r>
      <w:r w:rsidRPr="00700125">
        <w:rPr>
          <w:rFonts w:ascii="Palatino Linotype" w:eastAsia="Calibri" w:hAnsi="Palatino Linotype" w:cs="Calibri"/>
          <w:sz w:val="24"/>
          <w:lang w:val="es-ES_tradnl" w:eastAsia="es-MX"/>
        </w:rPr>
        <w:t>iniciado algún procedimiento</w:t>
      </w:r>
      <w:r>
        <w:rPr>
          <w:rFonts w:ascii="Palatino Linotype" w:eastAsia="Calibri" w:hAnsi="Palatino Linotype" w:cs="Calibri"/>
          <w:sz w:val="24"/>
          <w:lang w:val="es-ES_tradnl" w:eastAsia="es-MX"/>
        </w:rPr>
        <w:t xml:space="preserve"> por evasión de funciones de la servidora pública referida</w:t>
      </w:r>
      <w:r w:rsidRPr="00616BCC">
        <w:rPr>
          <w:rFonts w:ascii="Palatino Linotype" w:eastAsia="Calibri" w:hAnsi="Palatino Linotype" w:cs="Calibri"/>
          <w:sz w:val="24"/>
          <w:lang w:val="es-ES_tradnl" w:eastAsia="es-MX"/>
        </w:rPr>
        <w:t>, bastará con que el Sujeto Obligado así lo haga de conocimiento de la Recurrente en términos de lo establecido en el segundo párrafo del artículo 19 de la Ley de Transparencia estatal, en el que se estipula lo siguiente:</w:t>
      </w:r>
    </w:p>
    <w:p w14:paraId="64E8E2DA" w14:textId="77777777" w:rsidR="00700125" w:rsidRPr="00616BCC" w:rsidRDefault="00700125" w:rsidP="00700125">
      <w:pPr>
        <w:spacing w:after="0" w:line="360" w:lineRule="auto"/>
        <w:contextualSpacing/>
        <w:jc w:val="both"/>
        <w:rPr>
          <w:rFonts w:ascii="Palatino Linotype" w:eastAsia="Calibri" w:hAnsi="Palatino Linotype" w:cs="Calibri"/>
          <w:lang w:val="es-ES_tradnl" w:eastAsia="es-MX"/>
        </w:rPr>
      </w:pPr>
    </w:p>
    <w:p w14:paraId="5553A9C0" w14:textId="77777777" w:rsidR="00700125" w:rsidRPr="00616BCC" w:rsidRDefault="00700125" w:rsidP="0070012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616BCC">
        <w:rPr>
          <w:rFonts w:ascii="Palatino Linotype" w:eastAsia="Palatino Linotype" w:hAnsi="Palatino Linotype" w:cs="Palatino Linotype"/>
          <w:b/>
          <w:i/>
          <w:color w:val="000000"/>
          <w:lang w:eastAsia="es-MX"/>
        </w:rPr>
        <w:t xml:space="preserve">Artículo 19. </w:t>
      </w:r>
      <w:r w:rsidRPr="00616BCC">
        <w:rPr>
          <w:rFonts w:ascii="Palatino Linotype" w:eastAsia="Palatino Linotype" w:hAnsi="Palatino Linotype" w:cs="Palatino Linotype"/>
          <w:i/>
          <w:color w:val="000000"/>
          <w:lang w:eastAsia="es-MX"/>
        </w:rPr>
        <w:t>Se presume que la información debe existir si se refiere a las facultades, competencias y funciones que los ordenamientos jurídicos aplicables otorgan a los sujetos obligados.</w:t>
      </w:r>
    </w:p>
    <w:p w14:paraId="05A3FB74" w14:textId="77777777" w:rsidR="00700125" w:rsidRPr="00616BCC" w:rsidRDefault="00700125" w:rsidP="0070012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14:paraId="7EF2364D" w14:textId="77777777" w:rsidR="00700125" w:rsidRPr="00616BCC" w:rsidRDefault="00700125" w:rsidP="0070012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616BCC">
        <w:rPr>
          <w:rFonts w:ascii="Palatino Linotype" w:eastAsia="Palatino Linotype" w:hAnsi="Palatino Linotype" w:cs="Palatino Linotype"/>
          <w:b/>
          <w:i/>
          <w:color w:val="000000"/>
          <w:u w:val="single"/>
          <w:lang w:eastAsia="es-MX"/>
        </w:rPr>
        <w:t>En los casos en que ciertas facultades, competencias o funciones no se hayan ejercido, se debe motivar la respuesta en función de las causas que motiven tal circunstancia</w:t>
      </w:r>
      <w:r w:rsidRPr="00616BCC">
        <w:rPr>
          <w:rFonts w:ascii="Palatino Linotype" w:eastAsia="Palatino Linotype" w:hAnsi="Palatino Linotype" w:cs="Palatino Linotype"/>
          <w:i/>
          <w:color w:val="000000"/>
          <w:lang w:eastAsia="es-MX"/>
        </w:rPr>
        <w:t>.</w:t>
      </w:r>
    </w:p>
    <w:p w14:paraId="2D1A2BC6" w14:textId="77777777" w:rsidR="00700125" w:rsidRPr="00616BCC" w:rsidRDefault="00700125" w:rsidP="0070012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14:paraId="600E11E3" w14:textId="77777777" w:rsidR="00700125" w:rsidRPr="00B950E2" w:rsidRDefault="00700125" w:rsidP="0070012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616BCC">
        <w:rPr>
          <w:rFonts w:ascii="Palatino Linotype" w:eastAsia="Palatino Linotype" w:hAnsi="Palatino Linotype" w:cs="Palatino Linotype"/>
          <w:i/>
          <w:color w:val="00000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6D10BD5" w14:textId="77777777" w:rsidR="00700125" w:rsidRDefault="00700125" w:rsidP="00E461C9">
      <w:pPr>
        <w:pStyle w:val="Textoindependiente"/>
        <w:spacing w:line="360" w:lineRule="auto"/>
        <w:jc w:val="both"/>
        <w:rPr>
          <w:rFonts w:ascii="Palatino Linotype" w:eastAsiaTheme="minorEastAsia" w:hAnsi="Palatino Linotype"/>
          <w:color w:val="000000" w:themeColor="text1"/>
        </w:rPr>
      </w:pPr>
    </w:p>
    <w:p w14:paraId="6CBFA01A" w14:textId="77777777" w:rsidR="00D82890" w:rsidRPr="009264F9" w:rsidRDefault="00D82890" w:rsidP="00E461C9">
      <w:pPr>
        <w:spacing w:after="0" w:line="360" w:lineRule="auto"/>
        <w:jc w:val="both"/>
        <w:rPr>
          <w:rFonts w:ascii="Palatino Linotype" w:hAnsi="Palatino Linotype"/>
          <w:sz w:val="24"/>
          <w:szCs w:val="24"/>
        </w:rPr>
      </w:pPr>
      <w:r w:rsidRPr="00EF7677">
        <w:rPr>
          <w:rFonts w:ascii="Palatino Linotype" w:eastAsia="Times New Roman" w:hAnsi="Palatino Linotype"/>
          <w:sz w:val="24"/>
          <w:szCs w:val="24"/>
          <w:lang w:eastAsia="es-MX"/>
        </w:rPr>
        <w:t>En conclusión, es indudable que el Sujeto Obligado posee y genera la información, por lo que deberá entregar el soporte documental en donde obre la información requerida por l</w:t>
      </w:r>
      <w:r>
        <w:rPr>
          <w:rFonts w:ascii="Palatino Linotype" w:eastAsia="Times New Roman" w:hAnsi="Palatino Linotype"/>
          <w:sz w:val="24"/>
          <w:szCs w:val="24"/>
          <w:lang w:eastAsia="es-MX"/>
        </w:rPr>
        <w:t>a</w:t>
      </w:r>
      <w:r w:rsidRPr="00EF7677">
        <w:rPr>
          <w:rFonts w:ascii="Palatino Linotype" w:eastAsia="Times New Roman" w:hAnsi="Palatino Linotype"/>
          <w:sz w:val="24"/>
          <w:szCs w:val="24"/>
          <w:lang w:eastAsia="es-MX"/>
        </w:rPr>
        <w:t xml:space="preserve"> particular</w:t>
      </w:r>
      <w:r>
        <w:rPr>
          <w:rFonts w:ascii="Palatino Linotype" w:eastAsia="Times New Roman" w:hAnsi="Palatino Linotype"/>
          <w:sz w:val="24"/>
          <w:szCs w:val="24"/>
          <w:lang w:eastAsia="es-MX"/>
        </w:rPr>
        <w:t>,</w:t>
      </w:r>
      <w:r w:rsidRPr="009264F9">
        <w:rPr>
          <w:rFonts w:ascii="Palatino Linotype" w:hAnsi="Palatino Linotype"/>
        </w:rPr>
        <w:t xml:space="preserve"> </w:t>
      </w:r>
      <w:r w:rsidRPr="009264F9">
        <w:rPr>
          <w:rFonts w:ascii="Palatino Linotype" w:hAnsi="Palatino Linotype"/>
          <w:sz w:val="24"/>
          <w:szCs w:val="24"/>
        </w:rPr>
        <w:t>debemos advertir que dentro del documento o documentos en los que conste la información que se ordena, puede obrar información que por su naturaleza sea clasificada, se debe atender al siguiente considerando:</w:t>
      </w:r>
    </w:p>
    <w:p w14:paraId="0E6DE85B" w14:textId="77777777" w:rsidR="00D82890" w:rsidRDefault="00D82890" w:rsidP="00E461C9">
      <w:pPr>
        <w:spacing w:after="0" w:line="360" w:lineRule="auto"/>
        <w:jc w:val="both"/>
        <w:rPr>
          <w:rFonts w:ascii="Palatino Linotype" w:hAnsi="Palatino Linotype" w:cs="Arial"/>
          <w:sz w:val="24"/>
          <w:szCs w:val="24"/>
          <w:lang w:eastAsia="es-CO"/>
        </w:rPr>
      </w:pPr>
    </w:p>
    <w:p w14:paraId="2977958B" w14:textId="77777777" w:rsidR="00D82890" w:rsidRDefault="00D82890" w:rsidP="00E461C9">
      <w:pPr>
        <w:shd w:val="clear" w:color="auto" w:fill="FFFFFF"/>
        <w:spacing w:after="0" w:line="360" w:lineRule="auto"/>
        <w:ind w:left="720"/>
        <w:jc w:val="both"/>
        <w:rPr>
          <w:rFonts w:ascii="Palatino Linotype" w:hAnsi="Palatino Linotype"/>
          <w:b/>
          <w:bCs/>
          <w:i/>
          <w:iCs/>
          <w:color w:val="222222"/>
          <w:sz w:val="28"/>
          <w:szCs w:val="28"/>
          <w:lang w:eastAsia="es-MX"/>
        </w:rPr>
      </w:pPr>
      <w:r w:rsidRPr="00FA2342">
        <w:rPr>
          <w:rFonts w:ascii="Palatino Linotype" w:hAnsi="Palatino Linotype"/>
          <w:b/>
          <w:bCs/>
          <w:i/>
          <w:iCs/>
          <w:color w:val="222222"/>
          <w:sz w:val="28"/>
          <w:szCs w:val="28"/>
          <w:lang w:eastAsia="es-MX"/>
        </w:rPr>
        <w:t>De la versión pública.</w:t>
      </w:r>
    </w:p>
    <w:p w14:paraId="6BB0CEF5" w14:textId="77777777" w:rsidR="00D82890" w:rsidRPr="009264F9" w:rsidRDefault="00D82890" w:rsidP="00E461C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7900888F" w14:textId="77777777" w:rsidR="00D82890" w:rsidRDefault="00D82890" w:rsidP="00E461C9">
      <w:pPr>
        <w:spacing w:after="0"/>
        <w:ind w:left="567" w:right="567"/>
        <w:jc w:val="both"/>
        <w:rPr>
          <w:rFonts w:ascii="Palatino Linotype" w:hAnsi="Palatino Linotype" w:cs="Arial"/>
          <w:b/>
          <w:i/>
        </w:rPr>
      </w:pPr>
    </w:p>
    <w:p w14:paraId="2483C405"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Artículo 3.</w:t>
      </w:r>
      <w:r w:rsidRPr="007C3E46">
        <w:rPr>
          <w:rFonts w:ascii="Palatino Linotype" w:hAnsi="Palatino Linotype" w:cs="Arial"/>
          <w:i/>
        </w:rPr>
        <w:t xml:space="preserve"> Para los efectos de la presente Ley se entenderá por:</w:t>
      </w:r>
    </w:p>
    <w:p w14:paraId="6E03C736"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w:t>
      </w:r>
    </w:p>
    <w:p w14:paraId="21FE42D4"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IX. Datos personales:</w:t>
      </w:r>
      <w:r w:rsidRPr="007C3E46">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32567B2F"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lastRenderedPageBreak/>
        <w:t>XX.</w:t>
      </w:r>
      <w:r w:rsidRPr="007C3E46">
        <w:rPr>
          <w:rFonts w:ascii="Palatino Linotype" w:hAnsi="Palatino Linotype" w:cs="Arial"/>
          <w:i/>
        </w:rPr>
        <w:t xml:space="preserve"> </w:t>
      </w:r>
      <w:r w:rsidRPr="007C3E46">
        <w:rPr>
          <w:rFonts w:ascii="Palatino Linotype" w:hAnsi="Palatino Linotype" w:cs="Arial"/>
          <w:b/>
          <w:i/>
        </w:rPr>
        <w:t>Información clasificada:</w:t>
      </w:r>
      <w:r w:rsidRPr="007C3E46">
        <w:rPr>
          <w:rFonts w:ascii="Palatino Linotype" w:hAnsi="Palatino Linotype" w:cs="Arial"/>
          <w:i/>
        </w:rPr>
        <w:t xml:space="preserve"> Aquella considerada por la presente Ley como reservada o confidencial;</w:t>
      </w:r>
    </w:p>
    <w:p w14:paraId="3AC08E72"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XXI.</w:t>
      </w:r>
      <w:r w:rsidRPr="007C3E46">
        <w:rPr>
          <w:rFonts w:ascii="Palatino Linotype" w:hAnsi="Palatino Linotype" w:cs="Arial"/>
          <w:i/>
        </w:rPr>
        <w:t xml:space="preserve"> </w:t>
      </w:r>
      <w:r w:rsidRPr="007C3E46">
        <w:rPr>
          <w:rFonts w:ascii="Palatino Linotype" w:hAnsi="Palatino Linotype" w:cs="Arial"/>
          <w:b/>
          <w:i/>
        </w:rPr>
        <w:t>Información confidencial:</w:t>
      </w:r>
      <w:r w:rsidRPr="007C3E46">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257320"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w:t>
      </w:r>
    </w:p>
    <w:p w14:paraId="1FBE3F96"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XLV.</w:t>
      </w:r>
      <w:r w:rsidRPr="007C3E46">
        <w:rPr>
          <w:rFonts w:ascii="Palatino Linotype" w:hAnsi="Palatino Linotype" w:cs="Arial"/>
          <w:i/>
        </w:rPr>
        <w:t xml:space="preserve"> </w:t>
      </w:r>
      <w:r w:rsidRPr="007C3E46">
        <w:rPr>
          <w:rFonts w:ascii="Palatino Linotype" w:hAnsi="Palatino Linotype" w:cs="Arial"/>
          <w:b/>
          <w:i/>
        </w:rPr>
        <w:t>Versión pública:</w:t>
      </w:r>
      <w:r w:rsidRPr="007C3E46">
        <w:rPr>
          <w:rFonts w:ascii="Palatino Linotype" w:hAnsi="Palatino Linotype" w:cs="Arial"/>
          <w:i/>
        </w:rPr>
        <w:t xml:space="preserve"> Documento en el que se elimine, suprime o borra la información clasificada como reservada o confidencial para permitir su acceso.</w:t>
      </w:r>
    </w:p>
    <w:p w14:paraId="609A105E" w14:textId="77777777" w:rsidR="00D82890"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w:t>
      </w:r>
    </w:p>
    <w:p w14:paraId="1172CCCE" w14:textId="77777777" w:rsidR="00D82890" w:rsidRPr="007C3E46" w:rsidRDefault="00D82890" w:rsidP="00E461C9">
      <w:pPr>
        <w:spacing w:after="0"/>
        <w:ind w:left="567" w:right="567"/>
        <w:jc w:val="both"/>
        <w:rPr>
          <w:rFonts w:ascii="Palatino Linotype" w:hAnsi="Palatino Linotype" w:cs="Arial"/>
          <w:i/>
        </w:rPr>
      </w:pPr>
    </w:p>
    <w:p w14:paraId="7C27A877" w14:textId="77777777" w:rsidR="00D82890"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 xml:space="preserve">Artículo 91. </w:t>
      </w:r>
      <w:r w:rsidRPr="007C3E46">
        <w:rPr>
          <w:rFonts w:ascii="Palatino Linotype" w:hAnsi="Palatino Linotype" w:cs="Arial"/>
          <w:i/>
        </w:rPr>
        <w:t>El acceso a la información pública será restringido excepcionalmente, cuando ésta sea clasificada como reservada o confidencial.</w:t>
      </w:r>
    </w:p>
    <w:p w14:paraId="1876CED3" w14:textId="77777777" w:rsidR="00D82890" w:rsidRPr="007C3E46" w:rsidRDefault="00D82890" w:rsidP="00E461C9">
      <w:pPr>
        <w:spacing w:after="0"/>
        <w:ind w:left="567" w:right="567"/>
        <w:jc w:val="both"/>
        <w:rPr>
          <w:rFonts w:ascii="Palatino Linotype" w:hAnsi="Palatino Linotype" w:cs="Arial"/>
          <w:i/>
        </w:rPr>
      </w:pPr>
    </w:p>
    <w:p w14:paraId="20E93638"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Artículo 132.</w:t>
      </w:r>
      <w:r w:rsidRPr="007C3E46">
        <w:rPr>
          <w:rFonts w:ascii="Palatino Linotype" w:hAnsi="Palatino Linotype" w:cs="Arial"/>
          <w:i/>
        </w:rPr>
        <w:t xml:space="preserve"> </w:t>
      </w:r>
      <w:r w:rsidRPr="007C3E46">
        <w:rPr>
          <w:rFonts w:ascii="Palatino Linotype" w:hAnsi="Palatino Linotype" w:cs="Arial"/>
          <w:i/>
          <w:u w:val="single"/>
        </w:rPr>
        <w:t>La clasificación de la información se llevará a cabo en el momento en que</w:t>
      </w:r>
      <w:r w:rsidRPr="007C3E46">
        <w:rPr>
          <w:rFonts w:ascii="Palatino Linotype" w:hAnsi="Palatino Linotype" w:cs="Arial"/>
          <w:i/>
        </w:rPr>
        <w:t>:</w:t>
      </w:r>
    </w:p>
    <w:p w14:paraId="2DD1B359"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I.</w:t>
      </w:r>
      <w:r w:rsidRPr="007C3E46">
        <w:rPr>
          <w:rFonts w:ascii="Palatino Linotype" w:hAnsi="Palatino Linotype" w:cs="Arial"/>
          <w:i/>
        </w:rPr>
        <w:t xml:space="preserve"> Se reciba una solicitud de acceso a la información;</w:t>
      </w:r>
    </w:p>
    <w:p w14:paraId="60DA2F3A"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II.</w:t>
      </w:r>
      <w:r w:rsidRPr="007C3E46">
        <w:rPr>
          <w:rFonts w:ascii="Palatino Linotype" w:hAnsi="Palatino Linotype" w:cs="Arial"/>
          <w:i/>
        </w:rPr>
        <w:t xml:space="preserve"> </w:t>
      </w:r>
      <w:r w:rsidRPr="007C3E46">
        <w:rPr>
          <w:rFonts w:ascii="Palatino Linotype" w:hAnsi="Palatino Linotype" w:cs="Arial"/>
          <w:i/>
          <w:u w:val="single"/>
        </w:rPr>
        <w:t>Se determine mediante resolución de autoridad competente; o</w:t>
      </w:r>
    </w:p>
    <w:p w14:paraId="2D52B25E" w14:textId="77777777" w:rsidR="00D82890" w:rsidRPr="007C3E46" w:rsidRDefault="00D82890" w:rsidP="00E461C9">
      <w:pPr>
        <w:spacing w:after="0"/>
        <w:ind w:left="567" w:right="567"/>
        <w:jc w:val="both"/>
        <w:rPr>
          <w:rFonts w:ascii="Palatino Linotype" w:hAnsi="Palatino Linotype" w:cs="Arial"/>
          <w:i/>
          <w:u w:val="single"/>
        </w:rPr>
      </w:pPr>
      <w:r w:rsidRPr="007C3E46">
        <w:rPr>
          <w:rFonts w:ascii="Palatino Linotype" w:hAnsi="Palatino Linotype" w:cs="Arial"/>
          <w:b/>
          <w:i/>
        </w:rPr>
        <w:t>III.</w:t>
      </w:r>
      <w:r w:rsidRPr="007C3E46">
        <w:rPr>
          <w:rFonts w:ascii="Palatino Linotype" w:hAnsi="Palatino Linotype" w:cs="Arial"/>
          <w:i/>
        </w:rPr>
        <w:t xml:space="preserve"> </w:t>
      </w:r>
      <w:r w:rsidRPr="007C3E46">
        <w:rPr>
          <w:rFonts w:ascii="Palatino Linotype" w:hAnsi="Palatino Linotype" w:cs="Arial"/>
          <w:i/>
          <w:u w:val="single"/>
        </w:rPr>
        <w:t>Se generen versiones públicas para dar cumplimiento a las obligaciones de transparencia previstas en esta Ley.</w:t>
      </w:r>
    </w:p>
    <w:p w14:paraId="58918202" w14:textId="77777777" w:rsidR="00D82890" w:rsidRPr="00395D52"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w:t>
      </w:r>
    </w:p>
    <w:p w14:paraId="613579F7" w14:textId="77777777" w:rsidR="00D82890" w:rsidRDefault="00D82890" w:rsidP="00E461C9">
      <w:pPr>
        <w:spacing w:after="0" w:line="360" w:lineRule="auto"/>
        <w:jc w:val="both"/>
        <w:rPr>
          <w:rFonts w:ascii="Palatino Linotype" w:hAnsi="Palatino Linotype" w:cs="Arial"/>
        </w:rPr>
      </w:pPr>
    </w:p>
    <w:p w14:paraId="5B94E081" w14:textId="77777777" w:rsidR="00D82890" w:rsidRPr="009264F9" w:rsidRDefault="00D82890" w:rsidP="00E461C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975A4A7" w14:textId="77777777" w:rsidR="00D82890" w:rsidRDefault="00D82890" w:rsidP="00E461C9">
      <w:pPr>
        <w:spacing w:after="0" w:line="360" w:lineRule="auto"/>
        <w:jc w:val="both"/>
        <w:rPr>
          <w:rFonts w:ascii="Palatino Linotype" w:hAnsi="Palatino Linotype" w:cs="Arial"/>
          <w:sz w:val="24"/>
          <w:szCs w:val="24"/>
        </w:rPr>
      </w:pPr>
    </w:p>
    <w:p w14:paraId="313A9B2C" w14:textId="77777777" w:rsidR="00D82890" w:rsidRPr="009264F9" w:rsidRDefault="00D82890" w:rsidP="00E461C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 xml:space="preserve">Por otro lado, los </w:t>
      </w:r>
      <w:r w:rsidRPr="009264F9">
        <w:rPr>
          <w:rFonts w:ascii="Palatino Linotype" w:hAnsi="Palatino Linotype" w:cs="Arial"/>
          <w:i/>
          <w:sz w:val="24"/>
          <w:szCs w:val="24"/>
        </w:rPr>
        <w:t>Lineamientos Generales en Materia de Clasificación y Desclasificación de la Información, así como para la elaboración de Versiones Públicas</w:t>
      </w:r>
      <w:r w:rsidRPr="009264F9">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9264F9">
        <w:rPr>
          <w:rFonts w:ascii="Palatino Linotype" w:hAnsi="Palatino Linotype" w:cs="Arial"/>
          <w:sz w:val="24"/>
          <w:szCs w:val="24"/>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14:paraId="305FAE3E" w14:textId="77777777" w:rsidR="00D82890" w:rsidRPr="009264F9" w:rsidRDefault="00D82890" w:rsidP="00E461C9">
      <w:pPr>
        <w:spacing w:after="0" w:line="360" w:lineRule="auto"/>
        <w:jc w:val="both"/>
        <w:rPr>
          <w:rFonts w:ascii="Palatino Linotype" w:hAnsi="Palatino Linotype" w:cs="Arial"/>
          <w:sz w:val="24"/>
          <w:szCs w:val="24"/>
        </w:rPr>
      </w:pPr>
    </w:p>
    <w:p w14:paraId="61AC5065" w14:textId="77777777" w:rsidR="00D82890" w:rsidRPr="009264F9" w:rsidRDefault="00D82890" w:rsidP="00E461C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Entorno a lo que aquí nos interesa, los Lineamientos Quincuagésimo sexto, Quincuagésimo séptimo y Quincuagésimo octavo, establecen lo siguiente:</w:t>
      </w:r>
    </w:p>
    <w:p w14:paraId="2A9524A9" w14:textId="77777777" w:rsidR="00D82890" w:rsidRPr="00690F42" w:rsidRDefault="00D82890" w:rsidP="00E461C9">
      <w:pPr>
        <w:pStyle w:val="Sinespaciado"/>
      </w:pPr>
    </w:p>
    <w:p w14:paraId="36AC2570"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Quincuagésimo sexto.</w:t>
      </w:r>
      <w:r w:rsidRPr="007C3E46">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524FC74" w14:textId="77777777" w:rsidR="00D82890" w:rsidRPr="007C3E46" w:rsidRDefault="00D82890" w:rsidP="00E461C9">
      <w:pPr>
        <w:spacing w:after="0"/>
        <w:ind w:left="567" w:right="567"/>
        <w:jc w:val="both"/>
        <w:rPr>
          <w:rFonts w:ascii="Palatino Linotype" w:hAnsi="Palatino Linotype" w:cs="Arial"/>
          <w:i/>
        </w:rPr>
      </w:pPr>
    </w:p>
    <w:p w14:paraId="76F59B8B"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Quincuagésimo séptimo.</w:t>
      </w:r>
      <w:r w:rsidRPr="007C3E46">
        <w:rPr>
          <w:rFonts w:ascii="Palatino Linotype" w:hAnsi="Palatino Linotype" w:cs="Arial"/>
          <w:i/>
        </w:rPr>
        <w:t xml:space="preserve"> Se considera, en principio, como información pública y no podrá omitirse de las versiones públicas la siguiente:</w:t>
      </w:r>
    </w:p>
    <w:p w14:paraId="475D268C"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 xml:space="preserve"> </w:t>
      </w:r>
    </w:p>
    <w:p w14:paraId="5B9C96DC"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 xml:space="preserve">I. La relativa a las Obligaciones de Transparencia que contempla el Título V de la Ley General y las demás disposiciones legales aplicables; </w:t>
      </w:r>
    </w:p>
    <w:p w14:paraId="21545323"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3B0617B1"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3C7C10E" w14:textId="77777777" w:rsidR="00D82890" w:rsidRPr="007C3E46" w:rsidRDefault="00D82890" w:rsidP="00E461C9">
      <w:pPr>
        <w:spacing w:after="0"/>
        <w:ind w:left="567" w:right="567"/>
        <w:jc w:val="both"/>
        <w:rPr>
          <w:rFonts w:ascii="Palatino Linotype" w:hAnsi="Palatino Linotype" w:cs="Arial"/>
          <w:i/>
        </w:rPr>
      </w:pPr>
    </w:p>
    <w:p w14:paraId="51463B88"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i/>
        </w:rPr>
        <w:t xml:space="preserve">Lo anterior, siempre y cuando no se acredite alguna causal de clasificación, prevista en las leyes o en los tratados </w:t>
      </w:r>
      <w:proofErr w:type="gramStart"/>
      <w:r w:rsidRPr="007C3E46">
        <w:rPr>
          <w:rFonts w:ascii="Palatino Linotype" w:hAnsi="Palatino Linotype" w:cs="Arial"/>
          <w:i/>
        </w:rPr>
        <w:t>internaciones suscritos</w:t>
      </w:r>
      <w:proofErr w:type="gramEnd"/>
      <w:r w:rsidRPr="007C3E46">
        <w:rPr>
          <w:rFonts w:ascii="Palatino Linotype" w:hAnsi="Palatino Linotype" w:cs="Arial"/>
          <w:i/>
        </w:rPr>
        <w:t xml:space="preserve"> por el Estado mexicano. </w:t>
      </w:r>
    </w:p>
    <w:p w14:paraId="0E66BD95" w14:textId="77777777" w:rsidR="00D82890" w:rsidRPr="007C3E46" w:rsidRDefault="00D82890" w:rsidP="00E461C9">
      <w:pPr>
        <w:spacing w:after="0"/>
        <w:ind w:left="567" w:right="567"/>
        <w:jc w:val="both"/>
        <w:rPr>
          <w:rFonts w:ascii="Palatino Linotype" w:hAnsi="Palatino Linotype" w:cs="Arial"/>
          <w:i/>
        </w:rPr>
      </w:pPr>
    </w:p>
    <w:p w14:paraId="1683A332" w14:textId="77777777" w:rsidR="00D82890" w:rsidRPr="007C3E46" w:rsidRDefault="00D82890" w:rsidP="00E461C9">
      <w:pPr>
        <w:spacing w:after="0"/>
        <w:ind w:left="567" w:right="567"/>
        <w:jc w:val="both"/>
        <w:rPr>
          <w:rFonts w:ascii="Palatino Linotype" w:hAnsi="Palatino Linotype" w:cs="Arial"/>
          <w:i/>
        </w:rPr>
      </w:pPr>
      <w:r w:rsidRPr="007C3E46">
        <w:rPr>
          <w:rFonts w:ascii="Palatino Linotype" w:hAnsi="Palatino Linotype" w:cs="Arial"/>
          <w:b/>
          <w:i/>
        </w:rPr>
        <w:t>Quincuagésimo octavo.</w:t>
      </w:r>
      <w:r w:rsidRPr="007C3E46">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53187321" w14:textId="77777777" w:rsidR="00D82890" w:rsidRDefault="00D82890" w:rsidP="00E461C9">
      <w:pPr>
        <w:spacing w:after="0" w:line="360" w:lineRule="auto"/>
        <w:jc w:val="both"/>
        <w:rPr>
          <w:rFonts w:ascii="Palatino Linotype" w:hAnsi="Palatino Linotype" w:cs="Arial"/>
          <w:sz w:val="24"/>
          <w:szCs w:val="24"/>
        </w:rPr>
      </w:pPr>
    </w:p>
    <w:p w14:paraId="6C059B24" w14:textId="77777777" w:rsidR="00D82890" w:rsidRPr="009264F9" w:rsidRDefault="00D82890" w:rsidP="00E461C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E1DB255" w14:textId="77777777" w:rsidR="00D82890" w:rsidRPr="009264F9" w:rsidRDefault="00D82890" w:rsidP="00E461C9">
      <w:pPr>
        <w:spacing w:after="0" w:line="360" w:lineRule="auto"/>
        <w:jc w:val="both"/>
        <w:rPr>
          <w:rFonts w:ascii="Palatino Linotype" w:hAnsi="Palatino Linotype" w:cs="Arial"/>
          <w:sz w:val="24"/>
          <w:szCs w:val="24"/>
        </w:rPr>
      </w:pPr>
    </w:p>
    <w:p w14:paraId="444F4344" w14:textId="77777777" w:rsidR="00D82890" w:rsidRPr="009264F9" w:rsidRDefault="00D82890" w:rsidP="00E461C9">
      <w:pPr>
        <w:spacing w:after="0" w:line="360" w:lineRule="auto"/>
        <w:jc w:val="both"/>
        <w:rPr>
          <w:rFonts w:ascii="Palatino Linotype" w:hAnsi="Palatino Linotype" w:cs="Arial"/>
          <w:sz w:val="24"/>
          <w:szCs w:val="24"/>
        </w:rPr>
      </w:pPr>
      <w:r w:rsidRPr="009264F9">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2FD4601F" w14:textId="77777777" w:rsidR="00D82890" w:rsidRPr="009264F9" w:rsidRDefault="00D82890" w:rsidP="00E461C9">
      <w:pPr>
        <w:spacing w:after="0" w:line="360" w:lineRule="auto"/>
        <w:jc w:val="both"/>
        <w:rPr>
          <w:rFonts w:ascii="Palatino Linotype" w:hAnsi="Palatino Linotype" w:cs="Arial"/>
          <w:sz w:val="24"/>
          <w:szCs w:val="24"/>
        </w:rPr>
      </w:pPr>
    </w:p>
    <w:p w14:paraId="017845A1" w14:textId="77777777" w:rsidR="00D82890" w:rsidRPr="00D82890" w:rsidRDefault="00D82890" w:rsidP="00E461C9">
      <w:pPr>
        <w:pStyle w:val="Sinespaciado"/>
        <w:spacing w:line="360" w:lineRule="auto"/>
        <w:jc w:val="both"/>
        <w:rPr>
          <w:rFonts w:ascii="Palatino Linotype" w:hAnsi="Palatino Linotype"/>
          <w:sz w:val="24"/>
        </w:rPr>
      </w:pPr>
      <w:r w:rsidRPr="00D82890">
        <w:rPr>
          <w:rFonts w:ascii="Palatino Linotype" w:hAnsi="Palatino Linotype" w:cs="Arial"/>
          <w:bCs/>
          <w:sz w:val="24"/>
        </w:rPr>
        <w:t xml:space="preserve">En ese tenor y de acuerdo a la interpretación en el orden administrativo que le da la Ley de la materia a este Instituto específicamente, en términos de su artículo 36, fracción I, </w:t>
      </w:r>
      <w:r w:rsidRPr="00D82890">
        <w:rPr>
          <w:rFonts w:ascii="Palatino Linotype" w:hAnsi="Palatino Linotype" w:cs="Arial"/>
          <w:sz w:val="24"/>
        </w:rPr>
        <w:t xml:space="preserve">de la Ley de Transparencia y Acceso a la Información Pública del Estado de México y Municipios, </w:t>
      </w:r>
      <w:r w:rsidRPr="00D82890">
        <w:rPr>
          <w:rFonts w:ascii="Palatino Linotype" w:hAnsi="Palatino Linotype" w:cs="Arial"/>
          <w:bCs/>
          <w:sz w:val="24"/>
        </w:rPr>
        <w:t>a efecto de salvaguardar el derecho de acceso a la información pública consignado a favor del Recurrente.</w:t>
      </w:r>
    </w:p>
    <w:p w14:paraId="7E13E616" w14:textId="77777777" w:rsidR="00D82890" w:rsidRPr="00EE1E88" w:rsidRDefault="00D82890" w:rsidP="00E461C9">
      <w:pPr>
        <w:spacing w:after="0" w:line="360" w:lineRule="auto"/>
        <w:jc w:val="both"/>
        <w:rPr>
          <w:rFonts w:ascii="Palatino Linotype" w:hAnsi="Palatino Linotype" w:cs="Arial"/>
          <w:sz w:val="24"/>
          <w:szCs w:val="24"/>
          <w:lang w:eastAsia="es-CO"/>
        </w:rPr>
      </w:pPr>
    </w:p>
    <w:p w14:paraId="5C6EC776" w14:textId="77777777" w:rsidR="00D82890" w:rsidRPr="00D82890" w:rsidRDefault="00D82890" w:rsidP="00E461C9">
      <w:pPr>
        <w:pStyle w:val="Sinespaciado"/>
        <w:spacing w:line="360" w:lineRule="auto"/>
        <w:jc w:val="both"/>
        <w:rPr>
          <w:rFonts w:ascii="Palatino Linotype" w:hAnsi="Palatino Linotype"/>
          <w:b/>
          <w:bCs/>
          <w:sz w:val="24"/>
          <w:szCs w:val="24"/>
        </w:rPr>
      </w:pPr>
      <w:r w:rsidRPr="00D82890">
        <w:rPr>
          <w:rFonts w:ascii="Palatino Linotype" w:hAnsi="Palatino Linotype"/>
          <w:sz w:val="24"/>
          <w:szCs w:val="24"/>
        </w:rPr>
        <w:t xml:space="preserve">En mérito de lo expuesto en líneas anteriores </w:t>
      </w:r>
      <w:r w:rsidRPr="00D82890">
        <w:rPr>
          <w:rFonts w:ascii="Palatino Linotype" w:eastAsia="Calibri" w:hAnsi="Palatino Linotype"/>
          <w:sz w:val="24"/>
          <w:szCs w:val="24"/>
        </w:rPr>
        <w:t xml:space="preserve">y con fundamento en la </w:t>
      </w:r>
      <w:r w:rsidRPr="00D82890">
        <w:rPr>
          <w:rFonts w:ascii="Palatino Linotype" w:eastAsia="Calibri" w:hAnsi="Palatino Linotype"/>
          <w:i/>
          <w:sz w:val="24"/>
          <w:szCs w:val="24"/>
        </w:rPr>
        <w:t>segunda hipótesis</w:t>
      </w:r>
      <w:r w:rsidRPr="00D82890">
        <w:rPr>
          <w:rFonts w:ascii="Palatino Linotype" w:eastAsia="Calibri" w:hAnsi="Palatino Linotype"/>
          <w:sz w:val="24"/>
          <w:szCs w:val="24"/>
        </w:rPr>
        <w:t xml:space="preserve"> del artículo 186 fracción III, de la Ley de Transparencia y Acceso a la Información Pública del Estado de México y Municipios, se </w:t>
      </w:r>
      <w:r w:rsidRPr="00D82890">
        <w:rPr>
          <w:rFonts w:ascii="Palatino Linotype" w:eastAsia="Calibri" w:hAnsi="Palatino Linotype"/>
          <w:b/>
          <w:sz w:val="24"/>
          <w:szCs w:val="24"/>
        </w:rPr>
        <w:t xml:space="preserve">MODIFICAN </w:t>
      </w:r>
      <w:r w:rsidRPr="00D82890">
        <w:rPr>
          <w:rFonts w:ascii="Palatino Linotype" w:eastAsia="Calibri" w:hAnsi="Palatino Linotype"/>
          <w:sz w:val="24"/>
          <w:szCs w:val="24"/>
        </w:rPr>
        <w:t xml:space="preserve">las respuestas emitidas a las solicitudes de información número </w:t>
      </w:r>
      <w:r w:rsidR="00207F4A" w:rsidRPr="00207F4A">
        <w:rPr>
          <w:rFonts w:ascii="Palatino Linotype" w:hAnsi="Palatino Linotype" w:cs="Arial"/>
          <w:b/>
          <w:sz w:val="24"/>
          <w:szCs w:val="24"/>
          <w:lang w:val="es-ES"/>
        </w:rPr>
        <w:t>00010/UTNEZA/IP/2023</w:t>
      </w:r>
      <w:r w:rsidRPr="00D82890">
        <w:rPr>
          <w:rFonts w:ascii="Palatino Linotype" w:hAnsi="Palatino Linotype" w:cs="Arial"/>
          <w:b/>
          <w:sz w:val="24"/>
          <w:szCs w:val="24"/>
          <w:lang w:val="es-ES"/>
        </w:rPr>
        <w:t xml:space="preserve"> y </w:t>
      </w:r>
      <w:r w:rsidR="00207F4A" w:rsidRPr="00207F4A">
        <w:rPr>
          <w:rFonts w:ascii="Palatino Linotype" w:hAnsi="Palatino Linotype" w:cs="Arial"/>
          <w:b/>
          <w:sz w:val="24"/>
          <w:szCs w:val="24"/>
          <w:lang w:val="es-ES"/>
        </w:rPr>
        <w:lastRenderedPageBreak/>
        <w:t>0001</w:t>
      </w:r>
      <w:r w:rsidR="00207F4A">
        <w:rPr>
          <w:rFonts w:ascii="Palatino Linotype" w:hAnsi="Palatino Linotype" w:cs="Arial"/>
          <w:b/>
          <w:sz w:val="24"/>
          <w:szCs w:val="24"/>
          <w:lang w:val="es-ES"/>
        </w:rPr>
        <w:t>1</w:t>
      </w:r>
      <w:r w:rsidR="00207F4A" w:rsidRPr="00207F4A">
        <w:rPr>
          <w:rFonts w:ascii="Palatino Linotype" w:hAnsi="Palatino Linotype" w:cs="Arial"/>
          <w:b/>
          <w:sz w:val="24"/>
          <w:szCs w:val="24"/>
          <w:lang w:val="es-ES"/>
        </w:rPr>
        <w:t>/UTNEZA/IP/2023</w:t>
      </w:r>
      <w:r w:rsidRPr="00D82890">
        <w:rPr>
          <w:rFonts w:ascii="Palatino Linotype" w:hAnsi="Palatino Linotype" w:cs="Arial"/>
          <w:sz w:val="24"/>
          <w:szCs w:val="24"/>
        </w:rPr>
        <w:t>,</w:t>
      </w:r>
      <w:r w:rsidRPr="00D82890">
        <w:rPr>
          <w:rFonts w:ascii="Palatino Linotype" w:eastAsia="Calibri" w:hAnsi="Palatino Linotype" w:cs="Arial"/>
          <w:sz w:val="24"/>
          <w:szCs w:val="24"/>
        </w:rPr>
        <w:t xml:space="preserve"> </w:t>
      </w:r>
      <w:r w:rsidRPr="00D82890">
        <w:rPr>
          <w:rFonts w:ascii="Palatino Linotype" w:eastAsia="Calibri" w:hAnsi="Palatino Linotype"/>
          <w:sz w:val="24"/>
          <w:szCs w:val="24"/>
        </w:rPr>
        <w:t xml:space="preserve">por resultar fundados los motivos de inconformidad vertidos por </w:t>
      </w:r>
      <w:r w:rsidRPr="00D82890">
        <w:rPr>
          <w:rFonts w:ascii="Palatino Linotype" w:eastAsia="Calibri" w:hAnsi="Palatino Linotype"/>
          <w:b/>
          <w:sz w:val="24"/>
          <w:szCs w:val="24"/>
        </w:rPr>
        <w:t>la</w:t>
      </w:r>
      <w:r w:rsidRPr="00D82890">
        <w:rPr>
          <w:rFonts w:ascii="Palatino Linotype" w:eastAsia="Calibri" w:hAnsi="Palatino Linotype"/>
          <w:sz w:val="24"/>
          <w:szCs w:val="24"/>
        </w:rPr>
        <w:t xml:space="preserve"> </w:t>
      </w:r>
      <w:r w:rsidRPr="00D82890">
        <w:rPr>
          <w:rFonts w:ascii="Palatino Linotype" w:eastAsia="Calibri" w:hAnsi="Palatino Linotype"/>
          <w:b/>
          <w:sz w:val="24"/>
          <w:szCs w:val="24"/>
        </w:rPr>
        <w:t>Recurrente</w:t>
      </w:r>
      <w:r w:rsidRPr="00D82890">
        <w:rPr>
          <w:rFonts w:ascii="Palatino Linotype" w:hAnsi="Palatino Linotype"/>
          <w:sz w:val="24"/>
          <w:szCs w:val="24"/>
        </w:rPr>
        <w:t>,</w:t>
      </w:r>
      <w:r w:rsidRPr="00D82890">
        <w:rPr>
          <w:rFonts w:ascii="Palatino Linotype" w:hAnsi="Palatino Linotype"/>
          <w:b/>
          <w:sz w:val="24"/>
          <w:szCs w:val="24"/>
        </w:rPr>
        <w:t xml:space="preserve"> </w:t>
      </w:r>
      <w:r w:rsidRPr="00D82890">
        <w:rPr>
          <w:rFonts w:ascii="Palatino Linotype" w:hAnsi="Palatino Linotype"/>
          <w:bCs/>
          <w:sz w:val="24"/>
          <w:szCs w:val="24"/>
        </w:rPr>
        <w:t>que han sido materia del presente fallo</w:t>
      </w:r>
      <w:r w:rsidRPr="00D82890">
        <w:rPr>
          <w:rFonts w:ascii="Palatino Linotype" w:hAnsi="Palatino Linotype"/>
          <w:sz w:val="24"/>
          <w:szCs w:val="24"/>
        </w:rPr>
        <w:t>.</w:t>
      </w:r>
    </w:p>
    <w:p w14:paraId="20E6EDC9" w14:textId="77777777" w:rsidR="00D82890" w:rsidRPr="00D82890" w:rsidRDefault="00D82890" w:rsidP="00E461C9">
      <w:pPr>
        <w:pStyle w:val="Sinespaciado"/>
        <w:spacing w:line="360" w:lineRule="auto"/>
        <w:jc w:val="both"/>
        <w:rPr>
          <w:rFonts w:ascii="Palatino Linotype" w:hAnsi="Palatino Linotype"/>
          <w:sz w:val="24"/>
          <w:szCs w:val="24"/>
        </w:rPr>
      </w:pPr>
      <w:r w:rsidRPr="00D82890">
        <w:rPr>
          <w:rFonts w:ascii="Palatino Linotype" w:hAnsi="Palatino Linotype"/>
          <w:sz w:val="24"/>
          <w:szCs w:val="24"/>
        </w:rPr>
        <w:t>Por lo antes expuesto y fundado es de resolverse y,</w:t>
      </w:r>
    </w:p>
    <w:p w14:paraId="563CEB6B" w14:textId="77777777" w:rsidR="00D82890" w:rsidRPr="00C32160" w:rsidRDefault="00D82890" w:rsidP="00E461C9">
      <w:pPr>
        <w:spacing w:after="0" w:line="360" w:lineRule="auto"/>
        <w:jc w:val="center"/>
        <w:rPr>
          <w:rFonts w:ascii="Palatino Linotype" w:eastAsia="Times New Roman" w:hAnsi="Palatino Linotype"/>
          <w:b/>
          <w:bCs/>
          <w:spacing w:val="60"/>
          <w:sz w:val="24"/>
          <w:szCs w:val="20"/>
        </w:rPr>
      </w:pPr>
    </w:p>
    <w:p w14:paraId="7A2058EF" w14:textId="77777777" w:rsidR="00D82890" w:rsidRDefault="00D82890" w:rsidP="00E461C9">
      <w:pPr>
        <w:spacing w:after="0" w:line="360" w:lineRule="auto"/>
        <w:jc w:val="center"/>
        <w:rPr>
          <w:rFonts w:ascii="Palatino Linotype" w:eastAsia="Times New Roman" w:hAnsi="Palatino Linotype"/>
          <w:b/>
          <w:bCs/>
          <w:spacing w:val="60"/>
          <w:sz w:val="28"/>
          <w:lang w:val="es-ES"/>
        </w:rPr>
      </w:pPr>
      <w:r w:rsidRPr="002803C3">
        <w:rPr>
          <w:rFonts w:ascii="Palatino Linotype" w:eastAsia="Times New Roman" w:hAnsi="Palatino Linotype"/>
          <w:b/>
          <w:bCs/>
          <w:spacing w:val="60"/>
          <w:sz w:val="28"/>
          <w:lang w:val="es-ES"/>
        </w:rPr>
        <w:t>SE    RESUELVE</w:t>
      </w:r>
    </w:p>
    <w:p w14:paraId="4600CCB3" w14:textId="77777777" w:rsidR="00D82890" w:rsidRPr="002F7C30" w:rsidRDefault="00D82890" w:rsidP="00E461C9">
      <w:pPr>
        <w:autoSpaceDE w:val="0"/>
        <w:autoSpaceDN w:val="0"/>
        <w:adjustRightInd w:val="0"/>
        <w:spacing w:after="0" w:line="360" w:lineRule="auto"/>
        <w:ind w:right="49"/>
        <w:jc w:val="both"/>
        <w:rPr>
          <w:rFonts w:ascii="Palatino Linotype" w:eastAsia="Times New Roman" w:hAnsi="Palatino Linotype" w:cs="Arial"/>
          <w:b/>
          <w:sz w:val="24"/>
          <w:szCs w:val="24"/>
          <w:lang w:val="es-ES_tradnl" w:eastAsia="es-ES"/>
        </w:rPr>
      </w:pPr>
    </w:p>
    <w:p w14:paraId="27B9BCE1" w14:textId="77777777" w:rsidR="00D82890" w:rsidRPr="001172D1" w:rsidRDefault="00D82890" w:rsidP="00E461C9">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r>
        <w:rPr>
          <w:rFonts w:ascii="Palatino Linotype" w:eastAsia="Times New Roman" w:hAnsi="Palatino Linotype" w:cs="Arial"/>
          <w:b/>
          <w:sz w:val="28"/>
          <w:szCs w:val="28"/>
          <w:lang w:val="es-ES_tradnl" w:eastAsia="es-ES"/>
        </w:rPr>
        <w:t>PRIMER</w:t>
      </w:r>
      <w:r w:rsidRPr="001172D1">
        <w:rPr>
          <w:rFonts w:ascii="Palatino Linotype" w:eastAsia="Times New Roman" w:hAnsi="Palatino Linotype" w:cs="Arial"/>
          <w:b/>
          <w:sz w:val="28"/>
          <w:szCs w:val="28"/>
          <w:lang w:val="es-ES_tradnl" w:eastAsia="es-ES"/>
        </w:rPr>
        <w:t>O.</w:t>
      </w:r>
      <w:r w:rsidRPr="001172D1">
        <w:rPr>
          <w:rFonts w:ascii="Palatino Linotype" w:eastAsia="Times New Roman" w:hAnsi="Palatino Linotype" w:cs="Arial"/>
          <w:sz w:val="24"/>
          <w:szCs w:val="24"/>
          <w:lang w:val="es-ES_tradnl" w:eastAsia="es-ES"/>
        </w:rPr>
        <w:t xml:space="preserve"> </w:t>
      </w:r>
      <w:r w:rsidRPr="001172D1">
        <w:rPr>
          <w:rFonts w:ascii="Palatino Linotype" w:eastAsia="Times New Roman" w:hAnsi="Palatino Linotype" w:cs="Arial"/>
          <w:sz w:val="24"/>
          <w:szCs w:val="24"/>
          <w:lang w:eastAsia="es-ES"/>
        </w:rPr>
        <w:t>Se</w:t>
      </w:r>
      <w:r w:rsidRPr="001172D1">
        <w:rPr>
          <w:rFonts w:ascii="Palatino Linotype" w:eastAsia="Times New Roman" w:hAnsi="Palatino Linotype" w:cs="Arial"/>
          <w:b/>
          <w:sz w:val="24"/>
          <w:szCs w:val="24"/>
          <w:lang w:eastAsia="es-ES"/>
        </w:rPr>
        <w:t xml:space="preserve"> MODIFICAN </w:t>
      </w:r>
      <w:r w:rsidRPr="001172D1">
        <w:rPr>
          <w:rFonts w:ascii="Palatino Linotype" w:eastAsia="Arial Unicode MS" w:hAnsi="Palatino Linotype" w:cs="Arial"/>
          <w:sz w:val="24"/>
          <w:szCs w:val="24"/>
          <w:lang w:eastAsia="es-ES"/>
        </w:rPr>
        <w:t xml:space="preserve">las respuestas entregadas por </w:t>
      </w:r>
      <w:r w:rsidRPr="00F65AB1">
        <w:rPr>
          <w:rFonts w:ascii="Palatino Linotype" w:eastAsia="Arial Unicode MS" w:hAnsi="Palatino Linotype" w:cs="Arial"/>
          <w:sz w:val="24"/>
          <w:szCs w:val="24"/>
          <w:lang w:eastAsia="es-ES"/>
        </w:rPr>
        <w:t>el</w:t>
      </w:r>
      <w:r w:rsidRPr="001172D1">
        <w:rPr>
          <w:rFonts w:ascii="Palatino Linotype" w:eastAsia="Arial Unicode MS" w:hAnsi="Palatino Linotype" w:cs="Arial"/>
          <w:b/>
          <w:sz w:val="24"/>
          <w:szCs w:val="24"/>
          <w:lang w:eastAsia="es-ES"/>
        </w:rPr>
        <w:t xml:space="preserve"> Sujeto Obligado </w:t>
      </w:r>
      <w:r w:rsidRPr="001172D1">
        <w:rPr>
          <w:rFonts w:ascii="Palatino Linotype" w:eastAsia="Arial Unicode MS" w:hAnsi="Palatino Linotype" w:cs="Arial"/>
          <w:sz w:val="24"/>
          <w:szCs w:val="24"/>
          <w:lang w:eastAsia="es-ES"/>
        </w:rPr>
        <w:t xml:space="preserve">a las solicitudes de información </w:t>
      </w:r>
      <w:r w:rsidR="00207F4A" w:rsidRPr="00207F4A">
        <w:rPr>
          <w:rFonts w:ascii="Palatino Linotype" w:hAnsi="Palatino Linotype" w:cs="Arial"/>
          <w:b/>
          <w:sz w:val="24"/>
          <w:szCs w:val="24"/>
          <w:lang w:val="es-ES"/>
        </w:rPr>
        <w:t>00010/UTNEZA/IP/2023</w:t>
      </w:r>
      <w:r w:rsidR="00207F4A" w:rsidRPr="00D82890">
        <w:rPr>
          <w:rFonts w:ascii="Palatino Linotype" w:hAnsi="Palatino Linotype" w:cs="Arial"/>
          <w:b/>
          <w:sz w:val="24"/>
          <w:szCs w:val="24"/>
          <w:lang w:val="es-ES"/>
        </w:rPr>
        <w:t xml:space="preserve"> y </w:t>
      </w:r>
      <w:r w:rsidR="00207F4A" w:rsidRPr="00207F4A">
        <w:rPr>
          <w:rFonts w:ascii="Palatino Linotype" w:hAnsi="Palatino Linotype" w:cs="Arial"/>
          <w:b/>
          <w:sz w:val="24"/>
          <w:szCs w:val="24"/>
          <w:lang w:val="es-ES"/>
        </w:rPr>
        <w:t>0001</w:t>
      </w:r>
      <w:r w:rsidR="00207F4A">
        <w:rPr>
          <w:rFonts w:ascii="Palatino Linotype" w:hAnsi="Palatino Linotype" w:cs="Arial"/>
          <w:b/>
          <w:sz w:val="24"/>
          <w:szCs w:val="24"/>
          <w:lang w:val="es-ES"/>
        </w:rPr>
        <w:t>1</w:t>
      </w:r>
      <w:r w:rsidR="00207F4A" w:rsidRPr="00207F4A">
        <w:rPr>
          <w:rFonts w:ascii="Palatino Linotype" w:hAnsi="Palatino Linotype" w:cs="Arial"/>
          <w:b/>
          <w:sz w:val="24"/>
          <w:szCs w:val="24"/>
          <w:lang w:val="es-ES"/>
        </w:rPr>
        <w:t>/UTNEZA/IP/2023</w:t>
      </w:r>
      <w:r w:rsidRPr="001172D1">
        <w:rPr>
          <w:rFonts w:ascii="Palatino Linotype" w:eastAsia="Times New Roman" w:hAnsi="Palatino Linotype" w:cs="Arial"/>
          <w:sz w:val="24"/>
          <w:szCs w:val="24"/>
          <w:lang w:eastAsia="es-ES"/>
        </w:rPr>
        <w:t xml:space="preserve">, por resultar fundados los motivos de inconformidad vertidos por </w:t>
      </w:r>
      <w:r w:rsidRPr="001172D1">
        <w:rPr>
          <w:rFonts w:ascii="Palatino Linotype" w:eastAsia="Times New Roman" w:hAnsi="Palatino Linotype" w:cs="Arial"/>
          <w:b/>
          <w:sz w:val="24"/>
          <w:szCs w:val="24"/>
          <w:lang w:eastAsia="es-ES"/>
        </w:rPr>
        <w:t>l</w:t>
      </w:r>
      <w:r>
        <w:rPr>
          <w:rFonts w:ascii="Palatino Linotype" w:eastAsia="Times New Roman" w:hAnsi="Palatino Linotype" w:cs="Arial"/>
          <w:b/>
          <w:sz w:val="24"/>
          <w:szCs w:val="24"/>
          <w:lang w:eastAsia="es-ES"/>
        </w:rPr>
        <w:t>a</w:t>
      </w:r>
      <w:r w:rsidRPr="001172D1">
        <w:rPr>
          <w:rFonts w:ascii="Palatino Linotype" w:eastAsia="Times New Roman" w:hAnsi="Palatino Linotype" w:cs="Arial"/>
          <w:b/>
          <w:sz w:val="24"/>
          <w:szCs w:val="24"/>
          <w:lang w:eastAsia="es-ES"/>
        </w:rPr>
        <w:t xml:space="preserve"> Recurrente</w:t>
      </w:r>
      <w:r w:rsidRPr="001172D1">
        <w:rPr>
          <w:rFonts w:ascii="Palatino Linotype" w:eastAsia="Times New Roman" w:hAnsi="Palatino Linotype" w:cs="Arial"/>
          <w:sz w:val="24"/>
          <w:szCs w:val="24"/>
          <w:lang w:eastAsia="es-ES"/>
        </w:rPr>
        <w:t xml:space="preserve">, en términos del Considerando </w:t>
      </w:r>
      <w:r w:rsidR="00207F4A">
        <w:rPr>
          <w:rFonts w:ascii="Palatino Linotype" w:eastAsia="Times New Roman" w:hAnsi="Palatino Linotype" w:cs="Arial"/>
          <w:b/>
          <w:sz w:val="24"/>
          <w:szCs w:val="24"/>
          <w:lang w:eastAsia="es-ES"/>
        </w:rPr>
        <w:t>CUAR</w:t>
      </w:r>
      <w:r w:rsidRPr="001172D1">
        <w:rPr>
          <w:rFonts w:ascii="Palatino Linotype" w:eastAsia="Times New Roman" w:hAnsi="Palatino Linotype" w:cs="Arial"/>
          <w:b/>
          <w:sz w:val="24"/>
          <w:szCs w:val="24"/>
          <w:lang w:eastAsia="es-ES"/>
        </w:rPr>
        <w:t>TO</w:t>
      </w:r>
      <w:r w:rsidRPr="001172D1">
        <w:rPr>
          <w:rFonts w:ascii="Palatino Linotype" w:eastAsia="Times New Roman" w:hAnsi="Palatino Linotype" w:cs="Arial"/>
          <w:sz w:val="24"/>
          <w:szCs w:val="24"/>
          <w:lang w:eastAsia="es-ES"/>
        </w:rPr>
        <w:t xml:space="preserve"> de </w:t>
      </w:r>
      <w:proofErr w:type="gramStart"/>
      <w:r w:rsidRPr="001172D1">
        <w:rPr>
          <w:rFonts w:ascii="Palatino Linotype" w:eastAsia="Times New Roman" w:hAnsi="Palatino Linotype" w:cs="Arial"/>
          <w:sz w:val="24"/>
          <w:szCs w:val="24"/>
          <w:lang w:eastAsia="es-ES"/>
        </w:rPr>
        <w:t>ésta</w:t>
      </w:r>
      <w:proofErr w:type="gramEnd"/>
      <w:r w:rsidRPr="001172D1">
        <w:rPr>
          <w:rFonts w:ascii="Palatino Linotype" w:eastAsia="Times New Roman" w:hAnsi="Palatino Linotype" w:cs="Arial"/>
          <w:sz w:val="24"/>
          <w:szCs w:val="24"/>
          <w:lang w:eastAsia="es-ES"/>
        </w:rPr>
        <w:t xml:space="preserve"> resolución</w:t>
      </w:r>
      <w:r>
        <w:rPr>
          <w:rFonts w:ascii="Palatino Linotype" w:eastAsia="Times New Roman" w:hAnsi="Palatino Linotype" w:cs="Arial"/>
          <w:sz w:val="24"/>
          <w:szCs w:val="24"/>
          <w:lang w:eastAsia="es-ES"/>
        </w:rPr>
        <w:t>.</w:t>
      </w:r>
      <w:r w:rsidRPr="001172D1">
        <w:rPr>
          <w:rFonts w:ascii="Palatino Linotype" w:eastAsia="Times New Roman" w:hAnsi="Palatino Linotype" w:cs="Arial"/>
          <w:sz w:val="24"/>
          <w:szCs w:val="24"/>
          <w:lang w:eastAsia="es-ES"/>
        </w:rPr>
        <w:t xml:space="preserve"> </w:t>
      </w:r>
    </w:p>
    <w:p w14:paraId="1B8FD304" w14:textId="77777777" w:rsidR="00D82890" w:rsidRDefault="00D82890" w:rsidP="00E461C9">
      <w:pPr>
        <w:autoSpaceDE w:val="0"/>
        <w:autoSpaceDN w:val="0"/>
        <w:adjustRightInd w:val="0"/>
        <w:spacing w:after="0" w:line="360" w:lineRule="auto"/>
        <w:ind w:right="49"/>
        <w:jc w:val="both"/>
        <w:rPr>
          <w:rFonts w:ascii="Palatino Linotype" w:eastAsia="Times New Roman" w:hAnsi="Palatino Linotype" w:cs="Arial"/>
          <w:b/>
          <w:sz w:val="28"/>
          <w:szCs w:val="28"/>
          <w:lang w:val="es-ES_tradnl" w:eastAsia="es-ES"/>
        </w:rPr>
      </w:pPr>
    </w:p>
    <w:p w14:paraId="779EFAAB" w14:textId="77777777" w:rsidR="00D82890" w:rsidRDefault="00D82890" w:rsidP="00E461C9">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r>
        <w:rPr>
          <w:rFonts w:ascii="Palatino Linotype" w:eastAsia="Times New Roman" w:hAnsi="Palatino Linotype" w:cs="Arial"/>
          <w:b/>
          <w:sz w:val="28"/>
          <w:szCs w:val="28"/>
          <w:lang w:val="es-ES_tradnl" w:eastAsia="es-ES"/>
        </w:rPr>
        <w:t>SEGUNDO</w:t>
      </w:r>
      <w:r w:rsidRPr="001172D1">
        <w:rPr>
          <w:rFonts w:ascii="Palatino Linotype" w:eastAsia="Times New Roman" w:hAnsi="Palatino Linotype" w:cs="Arial"/>
          <w:b/>
          <w:sz w:val="28"/>
          <w:szCs w:val="28"/>
          <w:lang w:val="es-ES_tradnl" w:eastAsia="es-ES"/>
        </w:rPr>
        <w:t>.</w:t>
      </w:r>
      <w:r w:rsidRPr="001172D1">
        <w:rPr>
          <w:rFonts w:ascii="Palatino Linotype" w:eastAsia="Times New Roman" w:hAnsi="Palatino Linotype" w:cs="Arial"/>
          <w:sz w:val="24"/>
          <w:szCs w:val="24"/>
          <w:lang w:val="es-ES_tradnl" w:eastAsia="es-ES"/>
        </w:rPr>
        <w:t xml:space="preserve"> </w:t>
      </w:r>
      <w:r w:rsidRPr="001172D1">
        <w:rPr>
          <w:rFonts w:ascii="Palatino Linotype" w:eastAsia="Times New Roman" w:hAnsi="Palatino Linotype" w:cs="Arial"/>
          <w:sz w:val="24"/>
          <w:szCs w:val="24"/>
          <w:lang w:eastAsia="es-ES"/>
        </w:rPr>
        <w:t xml:space="preserve">Se ordena al </w:t>
      </w:r>
      <w:r w:rsidRPr="001172D1">
        <w:rPr>
          <w:rFonts w:ascii="Palatino Linotype" w:eastAsia="Times New Roman" w:hAnsi="Palatino Linotype" w:cs="Arial"/>
          <w:b/>
          <w:sz w:val="24"/>
          <w:szCs w:val="24"/>
          <w:lang w:eastAsia="es-ES"/>
        </w:rPr>
        <w:t>Sujeto Obligado</w:t>
      </w:r>
      <w:r w:rsidRPr="001172D1">
        <w:rPr>
          <w:rFonts w:ascii="Palatino Linotype" w:eastAsia="Times New Roman" w:hAnsi="Palatino Linotype" w:cs="Arial"/>
          <w:sz w:val="24"/>
          <w:szCs w:val="24"/>
          <w:lang w:eastAsia="es-ES"/>
        </w:rPr>
        <w:t xml:space="preserve"> haga entrega a</w:t>
      </w:r>
      <w:r>
        <w:rPr>
          <w:rFonts w:ascii="Palatino Linotype" w:eastAsia="Times New Roman" w:hAnsi="Palatino Linotype" w:cs="Arial"/>
          <w:sz w:val="24"/>
          <w:szCs w:val="24"/>
          <w:lang w:eastAsia="es-ES"/>
        </w:rPr>
        <w:t xml:space="preserve"> </w:t>
      </w:r>
      <w:r w:rsidRPr="001172D1">
        <w:rPr>
          <w:rFonts w:ascii="Palatino Linotype" w:eastAsia="Times New Roman" w:hAnsi="Palatino Linotype" w:cs="Arial"/>
          <w:sz w:val="24"/>
          <w:szCs w:val="24"/>
          <w:lang w:eastAsia="es-ES"/>
        </w:rPr>
        <w:t>l</w:t>
      </w:r>
      <w:r>
        <w:rPr>
          <w:rFonts w:ascii="Palatino Linotype" w:eastAsia="Times New Roman" w:hAnsi="Palatino Linotype" w:cs="Arial"/>
          <w:sz w:val="24"/>
          <w:szCs w:val="24"/>
          <w:lang w:eastAsia="es-ES"/>
        </w:rPr>
        <w:t>a</w:t>
      </w:r>
      <w:r w:rsidRPr="001172D1">
        <w:rPr>
          <w:rFonts w:ascii="Palatino Linotype" w:eastAsia="Times New Roman" w:hAnsi="Palatino Linotype" w:cs="Arial"/>
          <w:sz w:val="24"/>
          <w:szCs w:val="24"/>
          <w:lang w:eastAsia="es-ES"/>
        </w:rPr>
        <w:t xml:space="preserve"> </w:t>
      </w:r>
      <w:r w:rsidRPr="001172D1">
        <w:rPr>
          <w:rFonts w:ascii="Palatino Linotype" w:eastAsia="Times New Roman" w:hAnsi="Palatino Linotype" w:cs="Arial"/>
          <w:b/>
          <w:sz w:val="24"/>
          <w:szCs w:val="24"/>
          <w:lang w:eastAsia="es-ES"/>
        </w:rPr>
        <w:t xml:space="preserve">Recurrente </w:t>
      </w:r>
      <w:r w:rsidRPr="001172D1">
        <w:rPr>
          <w:rFonts w:ascii="Palatino Linotype" w:eastAsia="Times New Roman" w:hAnsi="Palatino Linotype" w:cs="Arial"/>
          <w:sz w:val="24"/>
          <w:szCs w:val="24"/>
          <w:lang w:eastAsia="es-ES"/>
        </w:rPr>
        <w:t xml:space="preserve">en términos del Considerando </w:t>
      </w:r>
      <w:r w:rsidR="00D8441E">
        <w:rPr>
          <w:rFonts w:ascii="Palatino Linotype" w:eastAsia="Times New Roman" w:hAnsi="Palatino Linotype" w:cs="Arial"/>
          <w:b/>
          <w:sz w:val="24"/>
          <w:szCs w:val="24"/>
          <w:lang w:eastAsia="es-ES"/>
        </w:rPr>
        <w:t>CUAR</w:t>
      </w:r>
      <w:r w:rsidRPr="001172D1">
        <w:rPr>
          <w:rFonts w:ascii="Palatino Linotype" w:eastAsia="Times New Roman" w:hAnsi="Palatino Linotype" w:cs="Arial"/>
          <w:b/>
          <w:sz w:val="24"/>
          <w:szCs w:val="24"/>
          <w:lang w:eastAsia="es-ES"/>
        </w:rPr>
        <w:t xml:space="preserve">TO </w:t>
      </w:r>
      <w:r w:rsidRPr="001172D1">
        <w:rPr>
          <w:rFonts w:ascii="Palatino Linotype" w:eastAsia="Times New Roman" w:hAnsi="Palatino Linotype" w:cs="Arial"/>
          <w:sz w:val="24"/>
          <w:szCs w:val="24"/>
          <w:lang w:eastAsia="es-ES"/>
        </w:rPr>
        <w:t xml:space="preserve">de esta resolución, </w:t>
      </w:r>
      <w:r>
        <w:rPr>
          <w:rFonts w:ascii="Palatino Linotype" w:eastAsia="Times New Roman" w:hAnsi="Palatino Linotype" w:cs="Arial"/>
          <w:sz w:val="24"/>
          <w:szCs w:val="24"/>
          <w:lang w:eastAsia="es-ES"/>
        </w:rPr>
        <w:t xml:space="preserve">previa búsqueda exhaustiva y razonable, en versión pública, </w:t>
      </w:r>
      <w:r w:rsidRPr="001172D1">
        <w:rPr>
          <w:rFonts w:ascii="Palatino Linotype" w:eastAsia="Times New Roman" w:hAnsi="Palatino Linotype" w:cs="Arial"/>
          <w:sz w:val="24"/>
          <w:szCs w:val="24"/>
          <w:lang w:eastAsia="es-ES"/>
        </w:rPr>
        <w:t xml:space="preserve">a través del </w:t>
      </w:r>
      <w:r w:rsidRPr="001172D1">
        <w:rPr>
          <w:rFonts w:ascii="Palatino Linotype" w:eastAsia="Times New Roman" w:hAnsi="Palatino Linotype" w:cs="Times New Roman"/>
          <w:sz w:val="24"/>
          <w:szCs w:val="24"/>
          <w:lang w:eastAsia="es-ES"/>
        </w:rPr>
        <w:t>Sistema de Acceso a la Información Mexiquense</w:t>
      </w:r>
      <w:r w:rsidRPr="001172D1">
        <w:rPr>
          <w:rFonts w:ascii="Palatino Linotype" w:eastAsia="Times New Roman" w:hAnsi="Palatino Linotype" w:cs="Arial"/>
          <w:sz w:val="24"/>
          <w:szCs w:val="24"/>
          <w:lang w:eastAsia="es-ES"/>
        </w:rPr>
        <w:t xml:space="preserve"> </w:t>
      </w:r>
      <w:r w:rsidRPr="001172D1">
        <w:rPr>
          <w:rFonts w:ascii="Palatino Linotype" w:eastAsia="Times New Roman" w:hAnsi="Palatino Linotype" w:cs="Arial"/>
          <w:b/>
          <w:sz w:val="24"/>
          <w:szCs w:val="24"/>
          <w:lang w:eastAsia="es-ES"/>
        </w:rPr>
        <w:t>(SAIMEX)</w:t>
      </w:r>
      <w:r w:rsidRPr="001172D1">
        <w:rPr>
          <w:rFonts w:ascii="Palatino Linotype" w:eastAsia="Times New Roman" w:hAnsi="Palatino Linotype" w:cs="Arial"/>
          <w:sz w:val="24"/>
          <w:szCs w:val="24"/>
          <w:lang w:eastAsia="es-ES"/>
        </w:rPr>
        <w:t xml:space="preserve">, </w:t>
      </w:r>
      <w:r w:rsidRPr="00B53044">
        <w:rPr>
          <w:rFonts w:ascii="Palatino Linotype" w:eastAsia="Times New Roman" w:hAnsi="Palatino Linotype" w:cs="Arial"/>
          <w:sz w:val="24"/>
          <w:szCs w:val="24"/>
          <w:lang w:val="es-ES" w:eastAsia="es-ES"/>
        </w:rPr>
        <w:t xml:space="preserve">documentos donde conste </w:t>
      </w:r>
      <w:r w:rsidRPr="001172D1">
        <w:rPr>
          <w:rFonts w:ascii="Palatino Linotype" w:eastAsia="Times New Roman" w:hAnsi="Palatino Linotype" w:cs="Arial"/>
          <w:sz w:val="24"/>
          <w:szCs w:val="24"/>
          <w:lang w:eastAsia="es-ES"/>
        </w:rPr>
        <w:t>lo siguiente:</w:t>
      </w:r>
    </w:p>
    <w:p w14:paraId="2903777F" w14:textId="77777777" w:rsidR="00944882" w:rsidRDefault="00944882" w:rsidP="00E461C9">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p>
    <w:p w14:paraId="050C02E8" w14:textId="77777777" w:rsidR="006A52C7" w:rsidRDefault="006A52C7" w:rsidP="00E461C9">
      <w:pPr>
        <w:pStyle w:val="Prrafodelista"/>
        <w:numPr>
          <w:ilvl w:val="0"/>
          <w:numId w:val="29"/>
        </w:numPr>
        <w:spacing w:line="360" w:lineRule="auto"/>
        <w:jc w:val="both"/>
        <w:rPr>
          <w:rFonts w:ascii="Palatino Linotype" w:hAnsi="Palatino Linotype"/>
        </w:rPr>
      </w:pPr>
      <w:r>
        <w:rPr>
          <w:rFonts w:ascii="Palatino Linotype" w:hAnsi="Palatino Linotype" w:cs="Arial"/>
          <w:bCs/>
        </w:rPr>
        <w:t>Documento con el que se autorizó el calendario anual 2023 y/o el acto cívico a la servidora pública descrita en la solicitud de información.</w:t>
      </w:r>
    </w:p>
    <w:p w14:paraId="38D82180" w14:textId="77777777" w:rsidR="00D82890" w:rsidRDefault="006A52C7" w:rsidP="00E461C9">
      <w:pPr>
        <w:pStyle w:val="Prrafodelista"/>
        <w:numPr>
          <w:ilvl w:val="0"/>
          <w:numId w:val="29"/>
        </w:numPr>
        <w:spacing w:line="360" w:lineRule="auto"/>
        <w:jc w:val="both"/>
        <w:rPr>
          <w:rFonts w:ascii="Palatino Linotype" w:hAnsi="Palatino Linotype"/>
        </w:rPr>
      </w:pPr>
      <w:r>
        <w:rPr>
          <w:rFonts w:ascii="Palatino Linotype" w:hAnsi="Palatino Linotype"/>
        </w:rPr>
        <w:t xml:space="preserve">Procedimientos iniciados por </w:t>
      </w:r>
      <w:r w:rsidR="00431379">
        <w:rPr>
          <w:rFonts w:ascii="Palatino Linotype" w:hAnsi="Palatino Linotype"/>
        </w:rPr>
        <w:t xml:space="preserve">el Órgano Interno de Control con motivo de la </w:t>
      </w:r>
      <w:r>
        <w:rPr>
          <w:rFonts w:ascii="Palatino Linotype" w:hAnsi="Palatino Linotype"/>
        </w:rPr>
        <w:t xml:space="preserve">evasión de funciones, </w:t>
      </w:r>
      <w:r w:rsidR="00431379">
        <w:rPr>
          <w:rFonts w:ascii="Palatino Linotype" w:hAnsi="Palatino Linotype"/>
        </w:rPr>
        <w:t>por llevar a cabo la actividad del acto cívico referida en la solicitud de informaci</w:t>
      </w:r>
      <w:r w:rsidR="00363250">
        <w:rPr>
          <w:rFonts w:ascii="Palatino Linotype" w:hAnsi="Palatino Linotype"/>
        </w:rPr>
        <w:t>ón, en el periodo que comprende del primero de enero al veintiuno de marzo del dos mil veintitrés</w:t>
      </w:r>
    </w:p>
    <w:p w14:paraId="5689ED36" w14:textId="77777777" w:rsidR="00D82890" w:rsidRDefault="00D82890" w:rsidP="00E461C9">
      <w:pPr>
        <w:pStyle w:val="Prrafodelista"/>
        <w:ind w:left="720"/>
        <w:jc w:val="both"/>
        <w:rPr>
          <w:rFonts w:ascii="Palatino Linotype" w:hAnsi="Palatino Linotype"/>
          <w:i/>
          <w:szCs w:val="28"/>
        </w:rPr>
      </w:pPr>
    </w:p>
    <w:p w14:paraId="045E15ED" w14:textId="77777777" w:rsidR="00D82890" w:rsidRDefault="00D82890" w:rsidP="00E461C9">
      <w:pPr>
        <w:pStyle w:val="Prrafodelista"/>
        <w:ind w:left="720"/>
        <w:jc w:val="both"/>
        <w:rPr>
          <w:rFonts w:ascii="Palatino Linotype" w:hAnsi="Palatino Linotype"/>
          <w:i/>
          <w:szCs w:val="28"/>
        </w:rPr>
      </w:pPr>
      <w:r w:rsidRPr="005454F5">
        <w:rPr>
          <w:rFonts w:ascii="Palatino Linotype" w:hAnsi="Palatino Linotype"/>
          <w:i/>
          <w:szCs w:val="28"/>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87BC864" w14:textId="77777777" w:rsidR="00D82890" w:rsidRDefault="00D82890" w:rsidP="00E461C9">
      <w:pPr>
        <w:pStyle w:val="Prrafodelista"/>
        <w:ind w:left="720"/>
        <w:jc w:val="both"/>
        <w:rPr>
          <w:rFonts w:ascii="Palatino Linotype" w:hAnsi="Palatino Linotype"/>
          <w:i/>
          <w:szCs w:val="28"/>
        </w:rPr>
      </w:pPr>
    </w:p>
    <w:p w14:paraId="2FC36D03" w14:textId="77777777" w:rsidR="00D82890" w:rsidRDefault="00D82890" w:rsidP="00E461C9">
      <w:pPr>
        <w:pStyle w:val="Prrafodelista"/>
        <w:widowControl w:val="0"/>
        <w:tabs>
          <w:tab w:val="left" w:pos="1211"/>
        </w:tabs>
        <w:autoSpaceDE w:val="0"/>
        <w:autoSpaceDN w:val="0"/>
        <w:adjustRightInd w:val="0"/>
        <w:ind w:left="567"/>
        <w:jc w:val="both"/>
        <w:rPr>
          <w:rFonts w:ascii="Palatino Linotype" w:hAnsi="Palatino Linotype"/>
          <w:i/>
          <w:iCs/>
          <w:color w:val="222222"/>
          <w:lang w:eastAsia="es-MX"/>
        </w:rPr>
      </w:pPr>
      <w:r w:rsidRPr="00B24F0F">
        <w:rPr>
          <w:rFonts w:ascii="Palatino Linotype" w:hAnsi="Palatino Linotype"/>
          <w:i/>
          <w:iCs/>
          <w:color w:val="222222"/>
          <w:lang w:eastAsia="es-MX"/>
        </w:rPr>
        <w:t xml:space="preserve">Para el caso de que </w:t>
      </w:r>
      <w:r w:rsidR="00363250">
        <w:rPr>
          <w:rFonts w:ascii="Palatino Linotype" w:hAnsi="Palatino Linotype"/>
          <w:i/>
          <w:iCs/>
          <w:color w:val="222222"/>
          <w:lang w:eastAsia="es-MX"/>
        </w:rPr>
        <w:t>los</w:t>
      </w:r>
      <w:r w:rsidRPr="00B24F0F">
        <w:rPr>
          <w:rFonts w:ascii="Palatino Linotype" w:hAnsi="Palatino Linotype"/>
          <w:i/>
          <w:iCs/>
          <w:color w:val="222222"/>
          <w:lang w:eastAsia="es-MX"/>
        </w:rPr>
        <w:t xml:space="preserve"> procedimiento</w:t>
      </w:r>
      <w:r w:rsidR="00363250">
        <w:rPr>
          <w:rFonts w:ascii="Palatino Linotype" w:hAnsi="Palatino Linotype"/>
          <w:i/>
          <w:iCs/>
          <w:color w:val="222222"/>
          <w:lang w:eastAsia="es-MX"/>
        </w:rPr>
        <w:t>s iniciados</w:t>
      </w:r>
      <w:r w:rsidRPr="00B24F0F">
        <w:rPr>
          <w:rFonts w:ascii="Palatino Linotype" w:hAnsi="Palatino Linotype"/>
          <w:i/>
          <w:iCs/>
          <w:color w:val="222222"/>
          <w:lang w:eastAsia="es-MX"/>
        </w:rPr>
        <w:t xml:space="preserve"> derivado de</w:t>
      </w:r>
      <w:r w:rsidR="006A52C7">
        <w:rPr>
          <w:rFonts w:ascii="Palatino Linotype" w:hAnsi="Palatino Linotype"/>
          <w:i/>
          <w:iCs/>
          <w:color w:val="222222"/>
          <w:lang w:eastAsia="es-MX"/>
        </w:rPr>
        <w:t xml:space="preserve"> </w:t>
      </w:r>
      <w:r w:rsidRPr="00B24F0F">
        <w:rPr>
          <w:rFonts w:ascii="Palatino Linotype" w:hAnsi="Palatino Linotype"/>
          <w:i/>
          <w:iCs/>
          <w:color w:val="222222"/>
          <w:lang w:eastAsia="es-MX"/>
        </w:rPr>
        <w:t>l</w:t>
      </w:r>
      <w:r w:rsidR="006A52C7">
        <w:rPr>
          <w:rFonts w:ascii="Palatino Linotype" w:hAnsi="Palatino Linotype"/>
          <w:i/>
          <w:iCs/>
          <w:color w:val="222222"/>
          <w:lang w:eastAsia="es-MX"/>
        </w:rPr>
        <w:t>a</w:t>
      </w:r>
      <w:r w:rsidRPr="00B24F0F">
        <w:rPr>
          <w:rFonts w:ascii="Palatino Linotype" w:hAnsi="Palatino Linotype"/>
          <w:i/>
          <w:iCs/>
          <w:color w:val="222222"/>
          <w:lang w:eastAsia="es-MX"/>
        </w:rPr>
        <w:t xml:space="preserve"> </w:t>
      </w:r>
      <w:r w:rsidR="006A52C7">
        <w:rPr>
          <w:rFonts w:ascii="Palatino Linotype" w:hAnsi="Palatino Linotype"/>
          <w:i/>
          <w:iCs/>
          <w:color w:val="222222"/>
          <w:lang w:eastAsia="es-MX"/>
        </w:rPr>
        <w:t xml:space="preserve">evasión de funciones </w:t>
      </w:r>
      <w:r w:rsidRPr="00B24F0F">
        <w:rPr>
          <w:rFonts w:ascii="Palatino Linotype" w:hAnsi="Palatino Linotype"/>
          <w:i/>
          <w:iCs/>
          <w:color w:val="222222"/>
          <w:lang w:eastAsia="es-MX"/>
        </w:rPr>
        <w:t xml:space="preserve">descrita en la solicitud de información, </w:t>
      </w:r>
      <w:r w:rsidR="00363250">
        <w:rPr>
          <w:rFonts w:ascii="Palatino Linotype" w:hAnsi="Palatino Linotype"/>
          <w:i/>
          <w:iCs/>
          <w:color w:val="222222"/>
          <w:lang w:eastAsia="es-MX"/>
        </w:rPr>
        <w:t xml:space="preserve">se encuentren en trámite y/o no hayan causado estado, </w:t>
      </w:r>
      <w:r w:rsidRPr="00B24F0F">
        <w:rPr>
          <w:rFonts w:ascii="Palatino Linotype" w:hAnsi="Palatino Linotype"/>
          <w:i/>
          <w:iCs/>
          <w:color w:val="222222"/>
          <w:lang w:eastAsia="es-MX"/>
        </w:rPr>
        <w:t xml:space="preserve">deberá notificar a la </w:t>
      </w:r>
      <w:r w:rsidRPr="00B24F0F">
        <w:rPr>
          <w:rFonts w:ascii="Palatino Linotype" w:hAnsi="Palatino Linotype"/>
          <w:b/>
          <w:i/>
          <w:iCs/>
          <w:color w:val="222222"/>
          <w:lang w:eastAsia="es-MX"/>
        </w:rPr>
        <w:t xml:space="preserve">Recurrente </w:t>
      </w:r>
      <w:r w:rsidRPr="00B24F0F">
        <w:rPr>
          <w:rFonts w:ascii="Palatino Linotype" w:hAnsi="Palatino Linotype"/>
          <w:i/>
          <w:iCs/>
          <w:color w:val="222222"/>
          <w:lang w:eastAsia="es-MX"/>
        </w:rPr>
        <w:t xml:space="preserve">el </w:t>
      </w:r>
      <w:r w:rsidRPr="00B24F0F">
        <w:rPr>
          <w:rFonts w:ascii="Palatino Linotype" w:hAnsi="Palatino Linotype"/>
          <w:b/>
          <w:bCs/>
          <w:i/>
          <w:iCs/>
          <w:color w:val="222222"/>
          <w:lang w:eastAsia="es-MX"/>
        </w:rPr>
        <w:t>Acuerdo de Clasificación de la información Reservada</w:t>
      </w:r>
      <w:r w:rsidRPr="00B24F0F">
        <w:rPr>
          <w:rFonts w:ascii="Palatino Linotype" w:hAnsi="Palatino Linotype"/>
          <w:i/>
          <w:iCs/>
          <w:color w:val="222222"/>
          <w:lang w:eastAsia="es-MX"/>
        </w:rPr>
        <w:t xml:space="preserve"> que apruebe su Comité de Transparencia, debidamente fundado y motivado.</w:t>
      </w:r>
    </w:p>
    <w:p w14:paraId="7739C6E8" w14:textId="77777777" w:rsidR="00944882" w:rsidRDefault="00944882" w:rsidP="00E461C9">
      <w:pPr>
        <w:pStyle w:val="Prrafodelista"/>
        <w:widowControl w:val="0"/>
        <w:tabs>
          <w:tab w:val="left" w:pos="1211"/>
        </w:tabs>
        <w:autoSpaceDE w:val="0"/>
        <w:autoSpaceDN w:val="0"/>
        <w:adjustRightInd w:val="0"/>
        <w:ind w:left="567"/>
        <w:jc w:val="both"/>
        <w:rPr>
          <w:rFonts w:ascii="Palatino Linotype" w:hAnsi="Palatino Linotype"/>
          <w:i/>
          <w:iCs/>
          <w:color w:val="222222"/>
          <w:lang w:eastAsia="es-MX"/>
        </w:rPr>
      </w:pPr>
    </w:p>
    <w:p w14:paraId="7E90A2AC" w14:textId="77777777" w:rsidR="00944882" w:rsidRPr="00B24F0F" w:rsidRDefault="00944882" w:rsidP="00E461C9">
      <w:pPr>
        <w:pStyle w:val="Prrafodelista"/>
        <w:widowControl w:val="0"/>
        <w:tabs>
          <w:tab w:val="left" w:pos="1211"/>
        </w:tabs>
        <w:autoSpaceDE w:val="0"/>
        <w:autoSpaceDN w:val="0"/>
        <w:adjustRightInd w:val="0"/>
        <w:ind w:left="567"/>
        <w:jc w:val="both"/>
        <w:rPr>
          <w:rFonts w:ascii="Palatino Linotype" w:hAnsi="Palatino Linotype"/>
          <w:i/>
          <w:iCs/>
          <w:color w:val="222222"/>
          <w:lang w:eastAsia="es-MX"/>
        </w:rPr>
      </w:pPr>
      <w:r w:rsidRPr="00944882">
        <w:rPr>
          <w:rFonts w:ascii="Palatino Linotype" w:hAnsi="Palatino Linotype"/>
          <w:i/>
          <w:iCs/>
          <w:color w:val="222222"/>
          <w:lang w:eastAsia="es-MX"/>
        </w:rPr>
        <w:t xml:space="preserve">Para el que en caso de que después de haber realizado una búsqueda exhaustiva y razonable, no se haya </w:t>
      </w:r>
      <w:r>
        <w:rPr>
          <w:rFonts w:ascii="Palatino Linotype" w:hAnsi="Palatino Linotype"/>
          <w:i/>
          <w:iCs/>
          <w:color w:val="222222"/>
          <w:lang w:eastAsia="es-MX"/>
        </w:rPr>
        <w:t>iniciado procedimiento por</w:t>
      </w:r>
      <w:r w:rsidRPr="00944882">
        <w:rPr>
          <w:rFonts w:ascii="Palatino Linotype" w:hAnsi="Palatino Linotype"/>
          <w:i/>
          <w:iCs/>
          <w:color w:val="222222"/>
          <w:lang w:eastAsia="es-MX"/>
        </w:rPr>
        <w:t xml:space="preserve"> la información requerida en el </w:t>
      </w:r>
      <w:r w:rsidRPr="00944882">
        <w:rPr>
          <w:rFonts w:ascii="Palatino Linotype" w:hAnsi="Palatino Linotype"/>
          <w:b/>
          <w:i/>
          <w:iCs/>
          <w:color w:val="222222"/>
          <w:lang w:eastAsia="es-MX"/>
        </w:rPr>
        <w:t>punto 2</w:t>
      </w:r>
      <w:r w:rsidRPr="00944882">
        <w:rPr>
          <w:rFonts w:ascii="Palatino Linotype" w:hAnsi="Palatino Linotype"/>
          <w:i/>
          <w:iCs/>
          <w:color w:val="222222"/>
          <w:lang w:eastAsia="es-MX"/>
        </w:rPr>
        <w:t xml:space="preserve">, se deberá hacer del conocimiento a la Recurrente de manera motivada, en concordancia con el </w:t>
      </w:r>
      <w:r w:rsidRPr="00363250">
        <w:rPr>
          <w:rFonts w:ascii="Palatino Linotype" w:hAnsi="Palatino Linotype"/>
          <w:b/>
          <w:i/>
          <w:iCs/>
          <w:color w:val="222222"/>
          <w:lang w:eastAsia="es-MX"/>
        </w:rPr>
        <w:t>párrafo segundo del artículo 19</w:t>
      </w:r>
      <w:r w:rsidRPr="00944882">
        <w:rPr>
          <w:rFonts w:ascii="Palatino Linotype" w:hAnsi="Palatino Linotype"/>
          <w:i/>
          <w:iCs/>
          <w:color w:val="222222"/>
          <w:lang w:eastAsia="es-MX"/>
        </w:rPr>
        <w:t xml:space="preserve"> de la Ley de Transparencia y Acceso a la Información Pública del Estado de México y Municipios.</w:t>
      </w:r>
    </w:p>
    <w:p w14:paraId="0DBD8C03" w14:textId="77777777" w:rsidR="00D82890" w:rsidRPr="00B24F0F" w:rsidRDefault="00D82890" w:rsidP="00E461C9">
      <w:pPr>
        <w:spacing w:after="0" w:line="360" w:lineRule="auto"/>
        <w:jc w:val="both"/>
        <w:rPr>
          <w:rFonts w:ascii="Palatino Linotype" w:hAnsi="Palatino Linotype" w:cs="Arial"/>
          <w:b/>
          <w:sz w:val="28"/>
          <w:szCs w:val="28"/>
          <w:lang w:val="es-ES"/>
        </w:rPr>
      </w:pPr>
    </w:p>
    <w:p w14:paraId="3BB0F561" w14:textId="77777777" w:rsidR="00D82890" w:rsidRPr="00BC0767" w:rsidRDefault="00D82890" w:rsidP="00E461C9">
      <w:pPr>
        <w:spacing w:after="0" w:line="360" w:lineRule="auto"/>
        <w:jc w:val="both"/>
        <w:rPr>
          <w:rFonts w:ascii="Palatino Linotype" w:hAnsi="Palatino Linotype" w:cstheme="minorHAnsi"/>
          <w:b/>
          <w:sz w:val="24"/>
          <w:szCs w:val="24"/>
        </w:rPr>
      </w:pPr>
      <w:r w:rsidRPr="00B24F0F">
        <w:rPr>
          <w:rFonts w:ascii="Palatino Linotype" w:hAnsi="Palatino Linotype" w:cs="Arial"/>
          <w:b/>
          <w:sz w:val="28"/>
          <w:szCs w:val="28"/>
          <w:lang w:val="es-ES_tradnl"/>
        </w:rPr>
        <w:t xml:space="preserve">TERCERO. </w:t>
      </w:r>
      <w:r w:rsidRPr="00B24F0F">
        <w:rPr>
          <w:rFonts w:ascii="Palatino Linotype" w:hAnsi="Palatino Linotype" w:cs="Arial"/>
          <w:b/>
          <w:sz w:val="24"/>
          <w:szCs w:val="32"/>
          <w:lang w:val="es-ES_tradnl"/>
        </w:rPr>
        <w:t>NOTIFÍQUESE</w:t>
      </w:r>
      <w:r w:rsidRPr="00B24F0F">
        <w:rPr>
          <w:rFonts w:ascii="Palatino Linotype" w:hAnsi="Palatino Linotype" w:cs="Arial"/>
          <w:b/>
          <w:sz w:val="32"/>
          <w:szCs w:val="32"/>
          <w:lang w:val="es-ES_tradnl"/>
        </w:rPr>
        <w:t xml:space="preserve"> </w:t>
      </w:r>
      <w:r w:rsidRPr="00B24F0F">
        <w:rPr>
          <w:rFonts w:ascii="Palatino Linotype" w:hAnsi="Palatino Linotype" w:cs="Arial"/>
          <w:sz w:val="24"/>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B24F0F">
        <w:rPr>
          <w:rFonts w:ascii="Palatino Linotype" w:hAnsi="Palatino Linotype" w:cstheme="minorHAnsi"/>
          <w:sz w:val="24"/>
          <w:szCs w:val="24"/>
        </w:rPr>
        <w:t xml:space="preserve">y, </w:t>
      </w:r>
      <w:r w:rsidRPr="00BC0767">
        <w:rPr>
          <w:rFonts w:ascii="Palatino Linotype" w:hAnsi="Palatino Linotype" w:cstheme="minorHAnsi"/>
          <w:b/>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C25D1D" w14:textId="77777777" w:rsidR="00944882" w:rsidRPr="00891EA4" w:rsidRDefault="00944882" w:rsidP="00E461C9">
      <w:pPr>
        <w:spacing w:after="0" w:line="360" w:lineRule="auto"/>
        <w:jc w:val="both"/>
        <w:rPr>
          <w:rFonts w:ascii="Palatino Linotype" w:hAnsi="Palatino Linotype" w:cs="Arial"/>
          <w:bCs/>
          <w:sz w:val="24"/>
          <w:szCs w:val="32"/>
        </w:rPr>
      </w:pPr>
      <w:r w:rsidRPr="00AE6704">
        <w:rPr>
          <w:rFonts w:ascii="Palatino Linotype" w:hAnsi="Palatino Linotype" w:cs="Arial"/>
          <w:b/>
          <w:bCs/>
          <w:sz w:val="28"/>
          <w:szCs w:val="28"/>
        </w:rPr>
        <w:lastRenderedPageBreak/>
        <w:t>CUARTO.</w:t>
      </w:r>
      <w:r w:rsidRPr="00AE6704">
        <w:rPr>
          <w:rFonts w:ascii="Palatino Linotype" w:hAnsi="Palatino Linotype" w:cs="Arial"/>
          <w:bCs/>
          <w:szCs w:val="28"/>
        </w:rPr>
        <w:t xml:space="preserve"> </w:t>
      </w:r>
      <w:r w:rsidRPr="00891EA4">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891EA4">
        <w:rPr>
          <w:rFonts w:ascii="Palatino Linotype" w:hAnsi="Palatino Linotype" w:cs="Arial"/>
          <w:b/>
          <w:bCs/>
          <w:sz w:val="24"/>
          <w:szCs w:val="32"/>
        </w:rPr>
        <w:t>Sujeto Obligado</w:t>
      </w:r>
      <w:r w:rsidRPr="00891EA4">
        <w:rPr>
          <w:rFonts w:ascii="Palatino Linotype" w:hAnsi="Palatino Linotype" w:cs="Arial"/>
          <w:bCs/>
          <w:sz w:val="24"/>
          <w:szCs w:val="32"/>
        </w:rPr>
        <w:t xml:space="preserve"> de manera fundada y motivada, podrá solicitar una ampliación de plazo para el cumplimiento de la presente resolución.</w:t>
      </w:r>
    </w:p>
    <w:p w14:paraId="517AD0F7" w14:textId="77777777" w:rsidR="00944882" w:rsidRDefault="00944882" w:rsidP="00E461C9">
      <w:pPr>
        <w:autoSpaceDE w:val="0"/>
        <w:autoSpaceDN w:val="0"/>
        <w:adjustRightInd w:val="0"/>
        <w:spacing w:after="0" w:line="360" w:lineRule="auto"/>
        <w:ind w:right="51"/>
        <w:jc w:val="both"/>
        <w:rPr>
          <w:rFonts w:ascii="Palatino Linotype" w:hAnsi="Palatino Linotype" w:cs="Arial"/>
          <w:b/>
          <w:sz w:val="28"/>
          <w:szCs w:val="28"/>
        </w:rPr>
      </w:pPr>
    </w:p>
    <w:p w14:paraId="6FAF6CBE" w14:textId="77777777" w:rsidR="00363250" w:rsidRPr="00B9472B" w:rsidRDefault="00944882" w:rsidP="00363250">
      <w:pPr>
        <w:autoSpaceDE w:val="0"/>
        <w:autoSpaceDN w:val="0"/>
        <w:adjustRightInd w:val="0"/>
        <w:spacing w:after="0" w:line="360" w:lineRule="auto"/>
        <w:ind w:right="51"/>
        <w:jc w:val="both"/>
        <w:rPr>
          <w:rFonts w:ascii="Palatino Linotype" w:hAnsi="Palatino Linotype" w:cs="Arial"/>
        </w:rPr>
      </w:pPr>
      <w:r w:rsidRPr="00AE6704">
        <w:rPr>
          <w:rFonts w:ascii="Palatino Linotype" w:hAnsi="Palatino Linotype" w:cs="Arial"/>
          <w:b/>
          <w:sz w:val="28"/>
          <w:szCs w:val="28"/>
        </w:rPr>
        <w:t>Q</w:t>
      </w:r>
      <w:r w:rsidR="00363250" w:rsidRPr="00B9472B">
        <w:rPr>
          <w:rFonts w:ascii="Palatino Linotype" w:hAnsi="Palatino Linotype" w:cs="Arial"/>
          <w:b/>
          <w:sz w:val="28"/>
          <w:szCs w:val="28"/>
        </w:rPr>
        <w:t>UINTO.</w:t>
      </w:r>
      <w:r w:rsidR="00363250" w:rsidRPr="00B9472B">
        <w:rPr>
          <w:rFonts w:ascii="Palatino Linotype" w:hAnsi="Palatino Linotype" w:cs="Arial"/>
          <w:b/>
        </w:rPr>
        <w:t xml:space="preserve"> </w:t>
      </w:r>
      <w:r w:rsidR="00363250" w:rsidRPr="00B9472B">
        <w:rPr>
          <w:rFonts w:ascii="Palatino Linotype" w:hAnsi="Palatino Linotype" w:cs="Arial"/>
          <w:b/>
          <w:sz w:val="24"/>
          <w:szCs w:val="24"/>
        </w:rPr>
        <w:t>NOTIFÍQUESE</w:t>
      </w:r>
      <w:r w:rsidR="00363250" w:rsidRPr="00B9472B">
        <w:rPr>
          <w:rFonts w:ascii="Palatino Linotype" w:hAnsi="Palatino Linotype" w:cs="Arial"/>
          <w:sz w:val="24"/>
          <w:szCs w:val="24"/>
        </w:rPr>
        <w:t xml:space="preserve"> a</w:t>
      </w:r>
      <w:r w:rsidR="00363250">
        <w:rPr>
          <w:rFonts w:ascii="Palatino Linotype" w:hAnsi="Palatino Linotype" w:cs="Arial"/>
          <w:sz w:val="24"/>
          <w:szCs w:val="24"/>
        </w:rPr>
        <w:t xml:space="preserve"> </w:t>
      </w:r>
      <w:r w:rsidR="00363250" w:rsidRPr="004F6657">
        <w:rPr>
          <w:rFonts w:ascii="Palatino Linotype" w:hAnsi="Palatino Linotype" w:cs="Arial"/>
          <w:b/>
          <w:sz w:val="24"/>
          <w:szCs w:val="24"/>
        </w:rPr>
        <w:t>la parte</w:t>
      </w:r>
      <w:r w:rsidR="00363250" w:rsidRPr="00B9472B">
        <w:rPr>
          <w:rFonts w:ascii="Palatino Linotype" w:hAnsi="Palatino Linotype" w:cs="Arial"/>
          <w:sz w:val="24"/>
          <w:szCs w:val="24"/>
        </w:rPr>
        <w:t xml:space="preserve"> </w:t>
      </w:r>
      <w:r w:rsidR="00363250" w:rsidRPr="00B9472B">
        <w:rPr>
          <w:rFonts w:ascii="Palatino Linotype" w:hAnsi="Palatino Linotype" w:cs="Arial"/>
          <w:b/>
          <w:sz w:val="24"/>
          <w:szCs w:val="24"/>
        </w:rPr>
        <w:t>Recurrente</w:t>
      </w:r>
      <w:r w:rsidR="00363250" w:rsidRPr="00B9472B">
        <w:rPr>
          <w:rFonts w:ascii="Palatino Linotype" w:hAnsi="Palatino Linotype" w:cs="Arial"/>
          <w:sz w:val="24"/>
          <w:szCs w:val="24"/>
        </w:rPr>
        <w:t xml:space="preserve"> la presente resolución a través del Sistema de Acceso a la Información Mexiquense </w:t>
      </w:r>
      <w:r w:rsidR="00363250" w:rsidRPr="00B9472B">
        <w:rPr>
          <w:rFonts w:ascii="Palatino Linotype" w:hAnsi="Palatino Linotype" w:cs="Arial"/>
          <w:b/>
          <w:sz w:val="24"/>
          <w:szCs w:val="24"/>
        </w:rPr>
        <w:t>(SAIMEX),</w:t>
      </w:r>
      <w:r w:rsidR="00363250" w:rsidRPr="00B9472B">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7EBAD22" w14:textId="77777777" w:rsidR="00944882" w:rsidRDefault="00944882" w:rsidP="00E461C9">
      <w:pPr>
        <w:pStyle w:val="Textoindependiente"/>
        <w:spacing w:line="360" w:lineRule="auto"/>
        <w:jc w:val="both"/>
        <w:rPr>
          <w:rFonts w:ascii="Palatino Linotype" w:eastAsiaTheme="minorEastAsia" w:hAnsi="Palatino Linotype"/>
          <w:color w:val="000000" w:themeColor="text1"/>
          <w:lang w:val="es-ES_tradnl"/>
        </w:rPr>
      </w:pPr>
    </w:p>
    <w:p w14:paraId="675DD1C8" w14:textId="77777777" w:rsidR="003F4052" w:rsidRDefault="003F4052" w:rsidP="00E461C9">
      <w:pPr>
        <w:pStyle w:val="Textoindependiente"/>
        <w:spacing w:line="360" w:lineRule="auto"/>
        <w:jc w:val="both"/>
        <w:rPr>
          <w:rFonts w:ascii="Palatino Linotype" w:eastAsiaTheme="minorEastAsia" w:hAnsi="Palatino Linotype"/>
          <w:color w:val="000000" w:themeColor="text1"/>
          <w:lang w:val="es-ES_tradnl"/>
        </w:rPr>
      </w:pPr>
      <w:r>
        <w:rPr>
          <w:rFonts w:ascii="Palatino Linotype" w:eastAsiaTheme="minorEastAsia" w:hAnsi="Palatino Linotype"/>
          <w:color w:val="000000" w:themeColor="text1"/>
          <w:lang w:val="es-ES_tradnl"/>
        </w:rPr>
        <w:t>ASÍ LO RESUELVE</w:t>
      </w:r>
      <w:r w:rsidRPr="00667998">
        <w:rPr>
          <w:rFonts w:ascii="Palatino Linotype" w:eastAsiaTheme="minorEastAsia" w:hAnsi="Palatino Linotype"/>
          <w:color w:val="000000" w:themeColor="text1"/>
          <w:lang w:val="es-ES_tradnl"/>
        </w:rPr>
        <w:t xml:space="preserve">, POR </w:t>
      </w:r>
      <w:r w:rsidR="00197F64">
        <w:rPr>
          <w:rFonts w:ascii="Palatino Linotype" w:eastAsiaTheme="minorEastAsia" w:hAnsi="Palatino Linotype"/>
          <w:color w:val="000000" w:themeColor="text1"/>
          <w:lang w:val="es-ES_tradnl"/>
        </w:rPr>
        <w:t>MAYORÍA</w:t>
      </w:r>
      <w:r w:rsidRPr="00667998">
        <w:rPr>
          <w:rFonts w:ascii="Palatino Linotype" w:eastAsiaTheme="minorEastAsia" w:hAnsi="Palatino Linotype"/>
          <w:color w:val="000000" w:themeColor="text1"/>
          <w:lang w:val="es-ES_tradnl"/>
        </w:rPr>
        <w:t xml:space="preserve">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lang w:val="es-ES_tradnl"/>
        </w:rPr>
        <w:t>JOSÉ MARTÍNEZ VILCHIS</w:t>
      </w:r>
      <w:r w:rsidRPr="00667998">
        <w:rPr>
          <w:rFonts w:ascii="Palatino Linotype" w:eastAsiaTheme="minorEastAsia" w:hAnsi="Palatino Linotype"/>
          <w:color w:val="000000" w:themeColor="text1"/>
          <w:lang w:val="es-ES_tradnl"/>
        </w:rPr>
        <w:t xml:space="preserve">, </w:t>
      </w:r>
      <w:r>
        <w:rPr>
          <w:rFonts w:ascii="Palatino Linotype" w:eastAsiaTheme="minorEastAsia" w:hAnsi="Palatino Linotype"/>
          <w:color w:val="000000" w:themeColor="text1"/>
          <w:lang w:val="es-ES_tradnl"/>
        </w:rPr>
        <w:t>MARÍA DEL ROSARIO MEJÍA AYALA, SHARON CRISTINA MORALES MARTÍNEZ, LUIS GUSTAVO PARRA NORIEGA</w:t>
      </w:r>
      <w:r w:rsidR="00E54C61">
        <w:rPr>
          <w:rFonts w:ascii="Palatino Linotype" w:eastAsiaTheme="minorEastAsia" w:hAnsi="Palatino Linotype"/>
          <w:color w:val="000000" w:themeColor="text1"/>
          <w:lang w:val="es-ES_tradnl"/>
        </w:rPr>
        <w:t xml:space="preserve"> </w:t>
      </w:r>
      <w:r w:rsidR="00F22A76">
        <w:rPr>
          <w:rFonts w:ascii="Palatino Linotype" w:eastAsiaTheme="minorEastAsia" w:hAnsi="Palatino Linotype"/>
          <w:color w:val="000000" w:themeColor="text1"/>
          <w:lang w:val="es-ES_tradnl"/>
        </w:rPr>
        <w:t>(</w:t>
      </w:r>
      <w:r w:rsidR="00E54C61">
        <w:rPr>
          <w:rFonts w:ascii="Palatino Linotype" w:eastAsiaTheme="minorEastAsia" w:hAnsi="Palatino Linotype"/>
          <w:color w:val="000000" w:themeColor="text1"/>
          <w:lang w:val="es-ES_tradnl"/>
        </w:rPr>
        <w:t>EMITIENDO VOTO PARTICULAR)</w:t>
      </w:r>
      <w:r w:rsidRPr="00667998">
        <w:rPr>
          <w:rFonts w:ascii="Palatino Linotype" w:eastAsiaTheme="minorEastAsia" w:hAnsi="Palatino Linotype"/>
          <w:color w:val="000000" w:themeColor="text1"/>
          <w:lang w:val="es-ES_tradnl"/>
        </w:rPr>
        <w:t xml:space="preserve"> Y </w:t>
      </w:r>
      <w:r>
        <w:rPr>
          <w:rFonts w:ascii="Palatino Linotype" w:eastAsiaTheme="minorEastAsia" w:hAnsi="Palatino Linotype"/>
          <w:color w:val="000000" w:themeColor="text1"/>
          <w:lang w:val="es-ES_tradnl"/>
        </w:rPr>
        <w:t>GUADALUPE RAMIREZ PEÑA</w:t>
      </w:r>
      <w:r w:rsidR="00E54C61">
        <w:rPr>
          <w:rFonts w:ascii="Palatino Linotype" w:eastAsiaTheme="minorEastAsia" w:hAnsi="Palatino Linotype"/>
          <w:color w:val="000000" w:themeColor="text1"/>
          <w:lang w:val="es-ES_tradnl"/>
        </w:rPr>
        <w:t xml:space="preserve"> </w:t>
      </w:r>
      <w:r w:rsidR="00F22A76">
        <w:rPr>
          <w:rFonts w:ascii="Palatino Linotype" w:eastAsiaTheme="minorEastAsia" w:hAnsi="Palatino Linotype"/>
          <w:color w:val="000000" w:themeColor="text1"/>
          <w:lang w:val="es-ES_tradnl"/>
        </w:rPr>
        <w:t>(</w:t>
      </w:r>
      <w:r w:rsidR="00E54C61">
        <w:rPr>
          <w:rFonts w:ascii="Palatino Linotype" w:eastAsiaTheme="minorEastAsia" w:hAnsi="Palatino Linotype"/>
          <w:color w:val="000000" w:themeColor="text1"/>
          <w:lang w:val="es-ES_tradnl"/>
        </w:rPr>
        <w:t>EMITIENDO VOTO DISIDENTE)</w:t>
      </w:r>
      <w:r w:rsidRPr="00667998">
        <w:rPr>
          <w:rFonts w:ascii="Palatino Linotype" w:eastAsiaTheme="minorEastAsia" w:hAnsi="Palatino Linotype"/>
          <w:color w:val="000000" w:themeColor="text1"/>
          <w:lang w:val="es-ES_tradnl"/>
        </w:rPr>
        <w:t xml:space="preserve">; EN LA </w:t>
      </w:r>
      <w:r w:rsidR="00406E6F">
        <w:rPr>
          <w:rFonts w:ascii="Palatino Linotype" w:eastAsiaTheme="minorEastAsia" w:hAnsi="Palatino Linotype"/>
          <w:color w:val="000000" w:themeColor="text1"/>
          <w:lang w:val="es-ES_tradnl"/>
        </w:rPr>
        <w:t>CUADRA</w:t>
      </w:r>
      <w:r>
        <w:rPr>
          <w:rFonts w:ascii="Palatino Linotype" w:eastAsiaTheme="minorEastAsia" w:hAnsi="Palatino Linotype"/>
          <w:color w:val="000000" w:themeColor="text1"/>
          <w:lang w:val="es-ES_tradnl"/>
        </w:rPr>
        <w:t xml:space="preserve">GÉSIMA </w:t>
      </w:r>
      <w:r w:rsidR="00406E6F">
        <w:rPr>
          <w:rFonts w:ascii="Palatino Linotype" w:eastAsiaTheme="minorEastAsia" w:hAnsi="Palatino Linotype"/>
          <w:color w:val="000000" w:themeColor="text1"/>
          <w:lang w:val="es-ES_tradnl"/>
        </w:rPr>
        <w:t>CUART</w:t>
      </w:r>
      <w:r>
        <w:rPr>
          <w:rFonts w:ascii="Palatino Linotype" w:eastAsiaTheme="minorEastAsia" w:hAnsi="Palatino Linotype"/>
          <w:color w:val="000000" w:themeColor="text1"/>
          <w:lang w:val="es-ES_tradnl"/>
        </w:rPr>
        <w:t xml:space="preserve">A </w:t>
      </w:r>
      <w:r w:rsidRPr="00CC689C">
        <w:rPr>
          <w:rFonts w:ascii="Palatino Linotype" w:eastAsiaTheme="minorEastAsia" w:hAnsi="Palatino Linotype"/>
          <w:color w:val="000000" w:themeColor="text1"/>
          <w:lang w:val="es-ES_tradnl"/>
        </w:rPr>
        <w:t>SESIÓN</w:t>
      </w:r>
      <w:r w:rsidRPr="00667998">
        <w:rPr>
          <w:rFonts w:ascii="Palatino Linotype" w:eastAsiaTheme="minorEastAsia" w:hAnsi="Palatino Linotype"/>
          <w:color w:val="000000" w:themeColor="text1"/>
          <w:lang w:val="es-ES_tradnl"/>
        </w:rPr>
        <w:t xml:space="preserve"> ORDINARIA CELEBRADA EL </w:t>
      </w:r>
      <w:r w:rsidR="00406E6F">
        <w:rPr>
          <w:rFonts w:ascii="Palatino Linotype" w:eastAsiaTheme="minorEastAsia" w:hAnsi="Palatino Linotype"/>
          <w:color w:val="000000" w:themeColor="text1"/>
          <w:lang w:val="es-ES_tradnl"/>
        </w:rPr>
        <w:t>S</w:t>
      </w:r>
      <w:r>
        <w:rPr>
          <w:rFonts w:ascii="Palatino Linotype" w:eastAsiaTheme="minorEastAsia" w:hAnsi="Palatino Linotype"/>
          <w:color w:val="000000" w:themeColor="text1"/>
          <w:lang w:val="es-ES_tradnl"/>
        </w:rPr>
        <w:t>E</w:t>
      </w:r>
      <w:r w:rsidR="00406E6F">
        <w:rPr>
          <w:rFonts w:ascii="Palatino Linotype" w:eastAsiaTheme="minorEastAsia" w:hAnsi="Palatino Linotype"/>
          <w:color w:val="000000" w:themeColor="text1"/>
          <w:lang w:val="es-ES_tradnl"/>
        </w:rPr>
        <w:t>IS</w:t>
      </w:r>
      <w:r>
        <w:rPr>
          <w:rFonts w:ascii="Palatino Linotype" w:eastAsiaTheme="minorEastAsia" w:hAnsi="Palatino Linotype"/>
          <w:color w:val="000000" w:themeColor="text1"/>
          <w:lang w:val="es-ES_tradnl"/>
        </w:rPr>
        <w:t xml:space="preserve"> DE </w:t>
      </w:r>
      <w:r w:rsidR="00406E6F">
        <w:rPr>
          <w:rFonts w:ascii="Palatino Linotype" w:eastAsiaTheme="minorEastAsia" w:hAnsi="Palatino Linotype"/>
          <w:color w:val="000000" w:themeColor="text1"/>
          <w:lang w:val="es-ES_tradnl"/>
        </w:rPr>
        <w:t>DICIEM</w:t>
      </w:r>
      <w:r>
        <w:rPr>
          <w:rFonts w:ascii="Palatino Linotype" w:eastAsiaTheme="minorEastAsia" w:hAnsi="Palatino Linotype"/>
          <w:color w:val="000000" w:themeColor="text1"/>
          <w:lang w:val="es-ES_tradnl"/>
        </w:rPr>
        <w:t xml:space="preserve">BRE </w:t>
      </w:r>
      <w:r w:rsidRPr="00667998">
        <w:rPr>
          <w:rFonts w:ascii="Palatino Linotype" w:eastAsiaTheme="minorEastAsia" w:hAnsi="Palatino Linotype"/>
          <w:color w:val="000000" w:themeColor="text1"/>
          <w:lang w:val="es-ES_tradnl"/>
        </w:rPr>
        <w:t>DE DOS MIL VEINT</w:t>
      </w:r>
      <w:r>
        <w:rPr>
          <w:rFonts w:ascii="Palatino Linotype" w:eastAsiaTheme="minorEastAsia" w:hAnsi="Palatino Linotype"/>
          <w:color w:val="000000" w:themeColor="text1"/>
          <w:lang w:val="es-ES_tradnl"/>
        </w:rPr>
        <w:t>ITRÉS</w:t>
      </w:r>
      <w:r w:rsidRPr="00667998">
        <w:rPr>
          <w:rFonts w:ascii="Palatino Linotype" w:eastAsiaTheme="minorEastAsia" w:hAnsi="Palatino Linotype"/>
          <w:color w:val="000000" w:themeColor="text1"/>
          <w:lang w:val="es-ES_tradnl"/>
        </w:rPr>
        <w:t>, ANTE EL SECRETARIO TÉCNICO DEL PLENO</w:t>
      </w:r>
      <w:r w:rsidR="00F22A76">
        <w:rPr>
          <w:rFonts w:ascii="Palatino Linotype" w:eastAsiaTheme="minorEastAsia" w:hAnsi="Palatino Linotype"/>
          <w:color w:val="000000" w:themeColor="text1"/>
          <w:lang w:val="es-ES_tradnl"/>
        </w:rPr>
        <w:t>,</w:t>
      </w:r>
      <w:r w:rsidRPr="00667998">
        <w:rPr>
          <w:rFonts w:ascii="Palatino Linotype" w:eastAsiaTheme="minorEastAsia" w:hAnsi="Palatino Linotype"/>
          <w:color w:val="000000" w:themeColor="text1"/>
          <w:lang w:val="es-ES_tradnl"/>
        </w:rPr>
        <w:t xml:space="preserve"> ALEXIS TAPIA RAMÍREZ.--</w:t>
      </w:r>
      <w:r>
        <w:rPr>
          <w:rFonts w:ascii="Palatino Linotype" w:eastAsiaTheme="minorEastAsia" w:hAnsi="Palatino Linotype"/>
          <w:color w:val="000000" w:themeColor="text1"/>
          <w:lang w:val="es-ES_tradnl"/>
        </w:rPr>
        <w:t>------------------------------------------------------</w:t>
      </w:r>
      <w:r w:rsidR="00E54C61">
        <w:rPr>
          <w:rFonts w:ascii="Palatino Linotype" w:eastAsiaTheme="minorEastAsia" w:hAnsi="Palatino Linotype"/>
          <w:color w:val="000000" w:themeColor="text1"/>
          <w:lang w:val="es-ES_tradnl"/>
        </w:rPr>
        <w:t>--------------------------------</w:t>
      </w:r>
      <w:r>
        <w:rPr>
          <w:rFonts w:ascii="Palatino Linotype" w:eastAsiaTheme="minorEastAsia" w:hAnsi="Palatino Linotype"/>
          <w:color w:val="000000" w:themeColor="text1"/>
          <w:lang w:val="es-ES_tradnl"/>
        </w:rPr>
        <w:t>----------</w:t>
      </w:r>
      <w:r w:rsidR="00700125">
        <w:rPr>
          <w:rFonts w:ascii="Palatino Linotype" w:eastAsiaTheme="minorEastAsia" w:hAnsi="Palatino Linotype"/>
          <w:color w:val="000000" w:themeColor="text1"/>
          <w:lang w:val="es-ES_tradnl"/>
        </w:rPr>
        <w:t xml:space="preserve"> </w:t>
      </w:r>
    </w:p>
    <w:p w14:paraId="1545DD18" w14:textId="77777777" w:rsidR="003F4052" w:rsidRPr="00EB66ED" w:rsidRDefault="003F4052" w:rsidP="00E461C9">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sidR="00E54C61">
        <w:rPr>
          <w:rFonts w:ascii="Palatino Linotype" w:hAnsi="Palatino Linotype"/>
          <w:sz w:val="16"/>
          <w:szCs w:val="18"/>
        </w:rPr>
        <w:t>BPAC</w:t>
      </w:r>
    </w:p>
    <w:p w14:paraId="343FA9BA" w14:textId="77777777" w:rsidR="003F4052" w:rsidRPr="004E74D8" w:rsidRDefault="003F4052" w:rsidP="00E461C9">
      <w:pPr>
        <w:spacing w:after="0" w:line="360" w:lineRule="auto"/>
        <w:jc w:val="both"/>
        <w:rPr>
          <w:rFonts w:ascii="Palatino Linotype" w:hAnsi="Palatino Linotype" w:cs="Arial"/>
          <w:sz w:val="24"/>
          <w:szCs w:val="24"/>
        </w:rPr>
      </w:pPr>
    </w:p>
    <w:p w14:paraId="095F0D67" w14:textId="77777777" w:rsidR="003F4052" w:rsidRPr="004E74D8" w:rsidRDefault="003F4052" w:rsidP="00E461C9">
      <w:pPr>
        <w:autoSpaceDE w:val="0"/>
        <w:autoSpaceDN w:val="0"/>
        <w:adjustRightInd w:val="0"/>
        <w:spacing w:after="0" w:line="480" w:lineRule="auto"/>
        <w:jc w:val="both"/>
        <w:rPr>
          <w:rFonts w:ascii="Palatino Linotype" w:hAnsi="Palatino Linotype" w:cs="Arial"/>
          <w:sz w:val="24"/>
          <w:szCs w:val="24"/>
        </w:rPr>
      </w:pPr>
    </w:p>
    <w:p w14:paraId="1E91F12D" w14:textId="77777777" w:rsidR="003F4052" w:rsidRPr="004E74D8" w:rsidRDefault="003F4052" w:rsidP="00E461C9">
      <w:pPr>
        <w:autoSpaceDE w:val="0"/>
        <w:autoSpaceDN w:val="0"/>
        <w:adjustRightInd w:val="0"/>
        <w:spacing w:after="0" w:line="480" w:lineRule="auto"/>
        <w:jc w:val="both"/>
        <w:rPr>
          <w:rFonts w:ascii="Palatino Linotype" w:hAnsi="Palatino Linotype" w:cs="Arial"/>
          <w:sz w:val="24"/>
          <w:szCs w:val="24"/>
        </w:rPr>
      </w:pPr>
    </w:p>
    <w:p w14:paraId="5FDE0D22" w14:textId="77777777" w:rsidR="003F4052" w:rsidRPr="004E74D8" w:rsidRDefault="003F4052" w:rsidP="00E461C9">
      <w:pPr>
        <w:autoSpaceDE w:val="0"/>
        <w:autoSpaceDN w:val="0"/>
        <w:adjustRightInd w:val="0"/>
        <w:spacing w:after="0" w:line="480" w:lineRule="auto"/>
        <w:jc w:val="both"/>
        <w:rPr>
          <w:rFonts w:ascii="Palatino Linotype" w:hAnsi="Palatino Linotype" w:cs="Arial"/>
          <w:sz w:val="24"/>
          <w:szCs w:val="24"/>
        </w:rPr>
      </w:pPr>
    </w:p>
    <w:p w14:paraId="64AABD9F" w14:textId="77777777" w:rsidR="003F4052" w:rsidRPr="004E74D8" w:rsidRDefault="003F4052" w:rsidP="00E461C9">
      <w:pPr>
        <w:autoSpaceDE w:val="0"/>
        <w:autoSpaceDN w:val="0"/>
        <w:adjustRightInd w:val="0"/>
        <w:spacing w:after="0" w:line="480" w:lineRule="auto"/>
        <w:jc w:val="both"/>
        <w:rPr>
          <w:rFonts w:ascii="Palatino Linotype" w:hAnsi="Palatino Linotype" w:cs="Arial"/>
          <w:sz w:val="24"/>
          <w:szCs w:val="24"/>
        </w:rPr>
      </w:pPr>
    </w:p>
    <w:p w14:paraId="053968AA" w14:textId="77777777" w:rsidR="003F4052" w:rsidRPr="004E74D8" w:rsidRDefault="003F4052" w:rsidP="00E461C9">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0670E474" w14:textId="77777777" w:rsidR="003F4052" w:rsidRPr="004E74D8" w:rsidRDefault="003F4052" w:rsidP="00E461C9">
      <w:pPr>
        <w:spacing w:after="0" w:line="480" w:lineRule="auto"/>
        <w:jc w:val="both"/>
        <w:rPr>
          <w:rFonts w:ascii="Palatino Linotype" w:hAnsi="Palatino Linotype"/>
        </w:rPr>
      </w:pPr>
    </w:p>
    <w:p w14:paraId="33F8ED70" w14:textId="77777777" w:rsidR="003F4052" w:rsidRPr="004E74D8" w:rsidRDefault="003F4052" w:rsidP="00E461C9">
      <w:pPr>
        <w:spacing w:after="0" w:line="480" w:lineRule="auto"/>
        <w:rPr>
          <w:rFonts w:ascii="Palatino Linotype" w:hAnsi="Palatino Linotype"/>
        </w:rPr>
      </w:pPr>
    </w:p>
    <w:p w14:paraId="6FB9BD79" w14:textId="77777777" w:rsidR="003F4052" w:rsidRPr="004E74D8" w:rsidRDefault="003F4052" w:rsidP="00E461C9">
      <w:pPr>
        <w:spacing w:after="0" w:line="480" w:lineRule="auto"/>
        <w:rPr>
          <w:rFonts w:ascii="Palatino Linotype" w:hAnsi="Palatino Linotype"/>
          <w:b/>
        </w:rPr>
      </w:pPr>
    </w:p>
    <w:p w14:paraId="43A6B85A" w14:textId="77777777" w:rsidR="003F4052" w:rsidRPr="004E74D8" w:rsidRDefault="003F4052" w:rsidP="00E461C9">
      <w:pPr>
        <w:spacing w:after="0" w:line="480" w:lineRule="auto"/>
        <w:rPr>
          <w:rFonts w:ascii="Palatino Linotype" w:hAnsi="Palatino Linotype"/>
          <w:b/>
        </w:rPr>
      </w:pPr>
    </w:p>
    <w:p w14:paraId="6DFB3606" w14:textId="77777777" w:rsidR="003F4052" w:rsidRPr="004E74D8" w:rsidRDefault="003F4052" w:rsidP="00E461C9">
      <w:pPr>
        <w:spacing w:after="0" w:line="480" w:lineRule="auto"/>
        <w:rPr>
          <w:rFonts w:ascii="Palatino Linotype" w:hAnsi="Palatino Linotype"/>
          <w:b/>
        </w:rPr>
      </w:pPr>
    </w:p>
    <w:p w14:paraId="59548282" w14:textId="77777777" w:rsidR="003F4052" w:rsidRPr="004E74D8" w:rsidRDefault="003F4052" w:rsidP="00E461C9">
      <w:pPr>
        <w:spacing w:after="0" w:line="480" w:lineRule="auto"/>
        <w:rPr>
          <w:rFonts w:ascii="Palatino Linotype" w:hAnsi="Palatino Linotype"/>
          <w:b/>
        </w:rPr>
      </w:pPr>
    </w:p>
    <w:p w14:paraId="1A1F98A9" w14:textId="77777777" w:rsidR="003F4052" w:rsidRPr="004E74D8" w:rsidRDefault="003F4052" w:rsidP="00E461C9">
      <w:pPr>
        <w:spacing w:after="0" w:line="480" w:lineRule="auto"/>
        <w:rPr>
          <w:rFonts w:ascii="Palatino Linotype" w:hAnsi="Palatino Linotype"/>
          <w:b/>
        </w:rPr>
      </w:pPr>
    </w:p>
    <w:p w14:paraId="4930404B" w14:textId="77777777" w:rsidR="003F4052" w:rsidRPr="004E74D8" w:rsidRDefault="003F4052" w:rsidP="00E461C9">
      <w:pPr>
        <w:spacing w:after="0" w:line="480" w:lineRule="auto"/>
        <w:rPr>
          <w:rFonts w:ascii="Palatino Linotype" w:hAnsi="Palatino Linotype"/>
          <w:b/>
        </w:rPr>
      </w:pPr>
    </w:p>
    <w:p w14:paraId="5B1F603A" w14:textId="77777777" w:rsidR="003F4052" w:rsidRPr="004E74D8" w:rsidRDefault="003F4052" w:rsidP="00E461C9">
      <w:pPr>
        <w:spacing w:after="0" w:line="480" w:lineRule="auto"/>
        <w:rPr>
          <w:rFonts w:ascii="Palatino Linotype" w:hAnsi="Palatino Linotype"/>
          <w:b/>
        </w:rPr>
      </w:pPr>
    </w:p>
    <w:p w14:paraId="5DBB68E3" w14:textId="77777777" w:rsidR="003F4052" w:rsidRPr="004E74D8" w:rsidRDefault="003F4052" w:rsidP="00E461C9">
      <w:pPr>
        <w:tabs>
          <w:tab w:val="left" w:pos="709"/>
        </w:tabs>
        <w:spacing w:after="0" w:line="360" w:lineRule="auto"/>
        <w:ind w:right="51"/>
        <w:jc w:val="both"/>
        <w:rPr>
          <w:rFonts w:ascii="Palatino Linotype" w:hAnsi="Palatino Linotype"/>
          <w:sz w:val="24"/>
          <w:szCs w:val="24"/>
        </w:rPr>
      </w:pPr>
    </w:p>
    <w:p w14:paraId="79B3A1CE" w14:textId="77777777" w:rsidR="003F4052" w:rsidRPr="004E74D8" w:rsidRDefault="003F4052" w:rsidP="00E461C9">
      <w:pPr>
        <w:tabs>
          <w:tab w:val="left" w:pos="5415"/>
        </w:tabs>
        <w:spacing w:after="0" w:line="240" w:lineRule="auto"/>
        <w:ind w:right="51"/>
        <w:jc w:val="both"/>
        <w:rPr>
          <w:rFonts w:ascii="Palatino Linotype" w:hAnsi="Palatino Linotype" w:cs="Arial"/>
          <w:szCs w:val="16"/>
        </w:rPr>
      </w:pPr>
    </w:p>
    <w:p w14:paraId="7B5357C4" w14:textId="77777777" w:rsidR="003F4052" w:rsidRPr="004E74D8" w:rsidRDefault="003F4052" w:rsidP="00E461C9">
      <w:pPr>
        <w:tabs>
          <w:tab w:val="left" w:pos="5415"/>
        </w:tabs>
        <w:spacing w:after="0" w:line="240" w:lineRule="auto"/>
        <w:ind w:right="51"/>
        <w:jc w:val="both"/>
        <w:rPr>
          <w:rFonts w:ascii="Palatino Linotype" w:hAnsi="Palatino Linotype" w:cs="Arial"/>
          <w:sz w:val="12"/>
          <w:szCs w:val="16"/>
        </w:rPr>
      </w:pPr>
    </w:p>
    <w:p w14:paraId="475AE4D3" w14:textId="77777777" w:rsidR="003F4052" w:rsidRDefault="003F4052" w:rsidP="00E461C9">
      <w:pPr>
        <w:spacing w:after="0"/>
      </w:pPr>
    </w:p>
    <w:p w14:paraId="05095EC7" w14:textId="77777777" w:rsidR="00681FAE" w:rsidRDefault="00681FAE" w:rsidP="00E461C9">
      <w:pPr>
        <w:spacing w:after="0"/>
      </w:pPr>
    </w:p>
    <w:sectPr w:rsidR="00681FAE" w:rsidSect="00E45E14">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ECD2F" w14:textId="77777777" w:rsidR="00D8441E" w:rsidRDefault="00D8441E" w:rsidP="003F4052">
      <w:pPr>
        <w:spacing w:after="0" w:line="240" w:lineRule="auto"/>
      </w:pPr>
      <w:r>
        <w:separator/>
      </w:r>
    </w:p>
  </w:endnote>
  <w:endnote w:type="continuationSeparator" w:id="0">
    <w:p w14:paraId="20E623EC" w14:textId="77777777" w:rsidR="00D8441E" w:rsidRDefault="00D8441E" w:rsidP="003F4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63958C5" w14:textId="77777777" w:rsidR="00D8441E" w:rsidRPr="002D6DD8" w:rsidRDefault="00D8441E" w:rsidP="00E45E1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3024">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3024">
              <w:rPr>
                <w:rFonts w:ascii="Palatino Linotype" w:hAnsi="Palatino Linotype"/>
                <w:bCs/>
                <w:noProof/>
                <w:sz w:val="20"/>
              </w:rPr>
              <w:t>44</w:t>
            </w:r>
            <w:r>
              <w:rPr>
                <w:rFonts w:ascii="Palatino Linotype" w:hAnsi="Palatino Linotype"/>
                <w:bCs/>
                <w:noProof/>
                <w:sz w:val="20"/>
              </w:rPr>
              <w:fldChar w:fldCharType="end"/>
            </w:r>
          </w:p>
        </w:sdtContent>
      </w:sdt>
    </w:sdtContent>
  </w:sdt>
  <w:p w14:paraId="310F4713" w14:textId="77777777" w:rsidR="00D8441E" w:rsidRDefault="00D844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EFDD" w14:textId="77777777" w:rsidR="00D8441E" w:rsidRPr="000B69FA" w:rsidRDefault="00D8441E" w:rsidP="00E45E1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302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3024">
      <w:rPr>
        <w:rFonts w:ascii="Palatino Linotype" w:hAnsi="Palatino Linotype"/>
        <w:bCs/>
        <w:noProof/>
        <w:sz w:val="20"/>
      </w:rPr>
      <w:t>44</w:t>
    </w:r>
    <w:r>
      <w:rPr>
        <w:rFonts w:ascii="Palatino Linotype" w:hAnsi="Palatino Linotype"/>
        <w:bCs/>
        <w:noProof/>
        <w:sz w:val="20"/>
      </w:rPr>
      <w:fldChar w:fldCharType="end"/>
    </w:r>
  </w:p>
  <w:p w14:paraId="0D62CECD" w14:textId="77777777" w:rsidR="00D8441E" w:rsidRDefault="00D844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78816" w14:textId="77777777" w:rsidR="00D8441E" w:rsidRDefault="00D8441E" w:rsidP="003F4052">
      <w:pPr>
        <w:spacing w:after="0" w:line="240" w:lineRule="auto"/>
      </w:pPr>
      <w:r>
        <w:separator/>
      </w:r>
    </w:p>
  </w:footnote>
  <w:footnote w:type="continuationSeparator" w:id="0">
    <w:p w14:paraId="347307A4" w14:textId="77777777" w:rsidR="00D8441E" w:rsidRDefault="00D8441E" w:rsidP="003F4052">
      <w:pPr>
        <w:spacing w:after="0" w:line="240" w:lineRule="auto"/>
      </w:pPr>
      <w:r>
        <w:continuationSeparator/>
      </w:r>
    </w:p>
  </w:footnote>
  <w:footnote w:id="1">
    <w:p w14:paraId="7DB9D042" w14:textId="77777777" w:rsidR="00D8441E" w:rsidRPr="00F07740" w:rsidRDefault="00D8441E" w:rsidP="003F405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C777FA4" w14:textId="77777777" w:rsidR="00D8441E" w:rsidRPr="00946E1F" w:rsidRDefault="00D8441E" w:rsidP="003F405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D8441E" w14:paraId="12810D82" w14:textId="77777777" w:rsidTr="00E45E14">
      <w:trPr>
        <w:trHeight w:val="227"/>
      </w:trPr>
      <w:tc>
        <w:tcPr>
          <w:tcW w:w="5916" w:type="dxa"/>
          <w:hideMark/>
        </w:tcPr>
        <w:p w14:paraId="7ABE6D13" w14:textId="77777777" w:rsidR="00D8441E" w:rsidRPr="00641471" w:rsidRDefault="00D8441E" w:rsidP="00E45E14">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54C78D29" wp14:editId="067F3CE8">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149" w:type="dxa"/>
          <w:hideMark/>
        </w:tcPr>
        <w:p w14:paraId="766B6EA8" w14:textId="77777777" w:rsidR="00D8441E" w:rsidRPr="007052BF" w:rsidRDefault="00D8441E" w:rsidP="003F4052">
          <w:pPr>
            <w:spacing w:after="0" w:line="240" w:lineRule="auto"/>
            <w:ind w:left="-486" w:firstLine="1585"/>
            <w:jc w:val="right"/>
            <w:rPr>
              <w:rFonts w:ascii="Palatino Linotype" w:hAnsi="Palatino Linotype" w:cs="Arial"/>
              <w:szCs w:val="20"/>
            </w:rPr>
          </w:pPr>
          <w:r>
            <w:rPr>
              <w:rFonts w:ascii="Palatino Linotype" w:hAnsi="Palatino Linotype" w:cs="Arial"/>
              <w:bCs/>
              <w:sz w:val="24"/>
              <w:lang w:eastAsia="es-MX"/>
            </w:rPr>
            <w:t>01870</w:t>
          </w:r>
          <w:r w:rsidRPr="00E00D1C">
            <w:rPr>
              <w:rFonts w:ascii="Palatino Linotype" w:hAnsi="Palatino Linotype" w:cs="Arial"/>
              <w:bCs/>
              <w:sz w:val="24"/>
              <w:lang w:eastAsia="es-MX"/>
            </w:rPr>
            <w:t>/INFOEM/IP/RR/202</w:t>
          </w:r>
          <w:r>
            <w:rPr>
              <w:rFonts w:ascii="Palatino Linotype" w:hAnsi="Palatino Linotype" w:cs="Arial"/>
              <w:bCs/>
              <w:sz w:val="24"/>
              <w:lang w:eastAsia="es-MX"/>
            </w:rPr>
            <w:t>3 y acumulado</w:t>
          </w:r>
        </w:p>
      </w:tc>
    </w:tr>
    <w:tr w:rsidR="00D8441E" w14:paraId="22815ADD" w14:textId="77777777" w:rsidTr="00E45E14">
      <w:trPr>
        <w:trHeight w:val="242"/>
      </w:trPr>
      <w:tc>
        <w:tcPr>
          <w:tcW w:w="5916" w:type="dxa"/>
          <w:hideMark/>
        </w:tcPr>
        <w:p w14:paraId="7BEFEC0B" w14:textId="77777777" w:rsidR="00D8441E" w:rsidRPr="00641471" w:rsidRDefault="00D8441E" w:rsidP="00E45E14">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3E3F6E90" w14:textId="77777777" w:rsidR="00D8441E" w:rsidRPr="007052BF" w:rsidRDefault="00D8441E" w:rsidP="00E45E14">
          <w:pPr>
            <w:spacing w:after="0" w:line="240" w:lineRule="auto"/>
            <w:jc w:val="right"/>
            <w:rPr>
              <w:rFonts w:ascii="Palatino Linotype" w:hAnsi="Palatino Linotype" w:cs="Arial"/>
              <w:szCs w:val="20"/>
            </w:rPr>
          </w:pPr>
          <w:r>
            <w:rPr>
              <w:rFonts w:ascii="Palatino Linotype" w:hAnsi="Palatino Linotype" w:cs="Arial"/>
            </w:rPr>
            <w:t>Universidad Tecnológica de Nezahualcóyotl</w:t>
          </w:r>
        </w:p>
      </w:tc>
    </w:tr>
    <w:tr w:rsidR="00D8441E" w14:paraId="6020CF38" w14:textId="77777777" w:rsidTr="00E45E14">
      <w:trPr>
        <w:trHeight w:val="342"/>
      </w:trPr>
      <w:tc>
        <w:tcPr>
          <w:tcW w:w="5916" w:type="dxa"/>
          <w:hideMark/>
        </w:tcPr>
        <w:p w14:paraId="57878DE0" w14:textId="77777777" w:rsidR="00D8441E" w:rsidRPr="00641471" w:rsidRDefault="00D8441E" w:rsidP="00E45E14">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65AB00E" w14:textId="77777777" w:rsidR="00D8441E" w:rsidRPr="007052BF" w:rsidRDefault="00D8441E" w:rsidP="00E45E14">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D8441E" w14:paraId="2A0B6CE7" w14:textId="77777777" w:rsidTr="00E45E14">
      <w:trPr>
        <w:trHeight w:val="342"/>
      </w:trPr>
      <w:tc>
        <w:tcPr>
          <w:tcW w:w="5916" w:type="dxa"/>
        </w:tcPr>
        <w:p w14:paraId="65BA71C8" w14:textId="77777777" w:rsidR="00D8441E" w:rsidRPr="00641471" w:rsidRDefault="00D8441E" w:rsidP="00E45E14">
          <w:pPr>
            <w:tabs>
              <w:tab w:val="left" w:pos="4892"/>
            </w:tabs>
            <w:spacing w:after="0" w:line="240" w:lineRule="auto"/>
            <w:ind w:right="204"/>
            <w:jc w:val="right"/>
            <w:rPr>
              <w:rFonts w:ascii="Palatino Linotype" w:hAnsi="Palatino Linotype" w:cs="Arial"/>
              <w:szCs w:val="20"/>
            </w:rPr>
          </w:pPr>
        </w:p>
      </w:tc>
      <w:tc>
        <w:tcPr>
          <w:tcW w:w="4149" w:type="dxa"/>
        </w:tcPr>
        <w:p w14:paraId="3CABE8B6" w14:textId="77777777" w:rsidR="00D8441E" w:rsidRPr="007052BF" w:rsidRDefault="00D8441E" w:rsidP="00E45E14">
          <w:pPr>
            <w:spacing w:after="0" w:line="240" w:lineRule="auto"/>
            <w:ind w:left="-486" w:firstLine="567"/>
            <w:jc w:val="right"/>
            <w:rPr>
              <w:rFonts w:ascii="Palatino Linotype" w:hAnsi="Palatino Linotype" w:cs="Arial"/>
              <w:szCs w:val="20"/>
            </w:rPr>
          </w:pPr>
        </w:p>
      </w:tc>
    </w:tr>
  </w:tbl>
  <w:p w14:paraId="135DAB25" w14:textId="77777777" w:rsidR="00D8441E" w:rsidRPr="00AE046A" w:rsidRDefault="00D8441E" w:rsidP="00E45E14">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D8441E" w14:paraId="160E1C2A" w14:textId="77777777" w:rsidTr="00E45E14">
      <w:trPr>
        <w:trHeight w:val="227"/>
      </w:trPr>
      <w:tc>
        <w:tcPr>
          <w:tcW w:w="2704" w:type="dxa"/>
          <w:hideMark/>
        </w:tcPr>
        <w:p w14:paraId="0509C95F" w14:textId="77777777" w:rsidR="00D8441E" w:rsidRPr="00E77A29" w:rsidRDefault="00D8441E" w:rsidP="00E45E14">
          <w:pPr>
            <w:spacing w:after="0" w:line="240" w:lineRule="auto"/>
            <w:ind w:right="204"/>
            <w:jc w:val="right"/>
            <w:rPr>
              <w:rFonts w:ascii="Palatino Linotype" w:hAnsi="Palatino Linotype" w:cs="Arial"/>
            </w:rPr>
          </w:pPr>
          <w:r w:rsidRPr="00E77A29">
            <w:rPr>
              <w:rFonts w:ascii="Palatino Linotype" w:hAnsi="Palatino Linotype" w:cs="Arial"/>
            </w:rPr>
            <w:t xml:space="preserve">Recurso de Revisión </w:t>
          </w:r>
          <w:proofErr w:type="spellStart"/>
          <w:r w:rsidRPr="00E77A29">
            <w:rPr>
              <w:rFonts w:ascii="Palatino Linotype" w:hAnsi="Palatino Linotype" w:cs="Arial"/>
            </w:rPr>
            <w:t>N°</w:t>
          </w:r>
          <w:proofErr w:type="spellEnd"/>
          <w:r w:rsidRPr="00E77A29">
            <w:rPr>
              <w:rFonts w:ascii="Palatino Linotype" w:hAnsi="Palatino Linotype" w:cs="Arial"/>
            </w:rPr>
            <w:t>:</w:t>
          </w:r>
        </w:p>
      </w:tc>
      <w:tc>
        <w:tcPr>
          <w:tcW w:w="4525" w:type="dxa"/>
          <w:hideMark/>
        </w:tcPr>
        <w:p w14:paraId="637EE46D" w14:textId="77777777" w:rsidR="00D8441E" w:rsidRPr="00E77A29" w:rsidRDefault="00D8441E" w:rsidP="003F4052">
          <w:pPr>
            <w:spacing w:after="0" w:line="240" w:lineRule="auto"/>
            <w:ind w:left="-486" w:firstLine="1585"/>
            <w:jc w:val="right"/>
            <w:rPr>
              <w:rFonts w:ascii="Palatino Linotype" w:hAnsi="Palatino Linotype" w:cs="Arial"/>
            </w:rPr>
          </w:pPr>
          <w:r>
            <w:rPr>
              <w:rFonts w:ascii="Palatino Linotype" w:hAnsi="Palatino Linotype" w:cs="Arial"/>
              <w:bCs/>
              <w:lang w:eastAsia="es-MX"/>
            </w:rPr>
            <w:t>01870/INFOEM/IP/RR/2023</w:t>
          </w:r>
          <w:r w:rsidRPr="00E77A29">
            <w:rPr>
              <w:rFonts w:ascii="Palatino Linotype" w:hAnsi="Palatino Linotype" w:cs="Arial"/>
              <w:bCs/>
              <w:lang w:eastAsia="es-MX"/>
            </w:rPr>
            <w:t xml:space="preserve"> y acumulado</w:t>
          </w:r>
        </w:p>
      </w:tc>
    </w:tr>
    <w:tr w:rsidR="00D8441E" w14:paraId="0CD22FB4" w14:textId="77777777" w:rsidTr="00E45E14">
      <w:trPr>
        <w:trHeight w:val="242"/>
      </w:trPr>
      <w:tc>
        <w:tcPr>
          <w:tcW w:w="2704" w:type="dxa"/>
          <w:hideMark/>
        </w:tcPr>
        <w:p w14:paraId="365B46AF" w14:textId="77777777" w:rsidR="00D8441E" w:rsidRPr="00E77A29" w:rsidRDefault="00D8441E" w:rsidP="00E45E14">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6B36FBA" w14:textId="77777777" w:rsidR="00D8441E" w:rsidRPr="00E77A29" w:rsidRDefault="00D8441E" w:rsidP="00E45E14">
          <w:pPr>
            <w:spacing w:after="0" w:line="240" w:lineRule="auto"/>
            <w:ind w:left="-486" w:firstLine="977"/>
            <w:jc w:val="right"/>
            <w:rPr>
              <w:rFonts w:ascii="Palatino Linotype" w:hAnsi="Palatino Linotype" w:cs="Arial"/>
            </w:rPr>
          </w:pPr>
          <w:r>
            <w:rPr>
              <w:rFonts w:ascii="Palatino Linotype" w:hAnsi="Palatino Linotype" w:cs="Arial"/>
            </w:rPr>
            <w:t>Universidad Tecnológica de Nezahualcóyotl</w:t>
          </w:r>
        </w:p>
      </w:tc>
    </w:tr>
    <w:tr w:rsidR="00D8441E" w14:paraId="67EC1127" w14:textId="77777777" w:rsidTr="00E45E14">
      <w:trPr>
        <w:trHeight w:val="342"/>
      </w:trPr>
      <w:tc>
        <w:tcPr>
          <w:tcW w:w="2704" w:type="dxa"/>
        </w:tcPr>
        <w:p w14:paraId="767CCCE7" w14:textId="77777777" w:rsidR="00D8441E" w:rsidRPr="00E77A29" w:rsidRDefault="00D8441E" w:rsidP="00E45E14">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2CCDA2D2" w14:textId="22A4DDAE" w:rsidR="00D8441E" w:rsidRPr="00E77A29" w:rsidRDefault="00FD4F6D" w:rsidP="00E45E14">
          <w:pPr>
            <w:spacing w:after="0" w:line="240" w:lineRule="auto"/>
            <w:ind w:left="-486" w:firstLine="567"/>
            <w:jc w:val="right"/>
            <w:rPr>
              <w:rFonts w:ascii="Palatino Linotype" w:hAnsi="Palatino Linotype" w:cs="Arial"/>
            </w:rPr>
          </w:pPr>
          <w:r>
            <w:rPr>
              <w:rFonts w:ascii="Palatino Linotype" w:hAnsi="Palatino Linotype" w:cs="Arial"/>
            </w:rPr>
            <w:t>XXXXXXXXXXXXXXX</w:t>
          </w:r>
          <w:r w:rsidR="00D8441E">
            <w:rPr>
              <w:rFonts w:ascii="Palatino Linotype" w:hAnsi="Palatino Linotype" w:cs="Arial"/>
            </w:rPr>
            <w:t xml:space="preserve"> </w:t>
          </w:r>
        </w:p>
      </w:tc>
    </w:tr>
    <w:tr w:rsidR="00D8441E" w14:paraId="28261740" w14:textId="77777777" w:rsidTr="00E45E14">
      <w:trPr>
        <w:trHeight w:val="60"/>
      </w:trPr>
      <w:tc>
        <w:tcPr>
          <w:tcW w:w="2704" w:type="dxa"/>
        </w:tcPr>
        <w:p w14:paraId="665AEE37" w14:textId="77777777" w:rsidR="00D8441E" w:rsidRPr="00E77A29" w:rsidRDefault="00D8441E" w:rsidP="00E45E14">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4971A725" w14:textId="77777777" w:rsidR="00D8441E" w:rsidRPr="00E77A29" w:rsidRDefault="00D8441E" w:rsidP="00E45E14">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5856BFCD" w14:textId="77777777" w:rsidR="00D8441E" w:rsidRPr="00C222C0" w:rsidRDefault="00D8441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A50500B" wp14:editId="561BA5F0">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9E5"/>
    <w:multiLevelType w:val="hybridMultilevel"/>
    <w:tmpl w:val="173254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D0908"/>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D03AE2"/>
    <w:multiLevelType w:val="hybridMultilevel"/>
    <w:tmpl w:val="5C0832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220E5"/>
    <w:multiLevelType w:val="hybridMultilevel"/>
    <w:tmpl w:val="2822210E"/>
    <w:lvl w:ilvl="0" w:tplc="AF72380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AE5B42"/>
    <w:multiLevelType w:val="hybridMultilevel"/>
    <w:tmpl w:val="54D2667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0C7C7F"/>
    <w:multiLevelType w:val="hybridMultilevel"/>
    <w:tmpl w:val="01242F2A"/>
    <w:lvl w:ilvl="0" w:tplc="A9AA6EBE">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8B7381"/>
    <w:multiLevelType w:val="hybridMultilevel"/>
    <w:tmpl w:val="173254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59708D"/>
    <w:multiLevelType w:val="hybridMultilevel"/>
    <w:tmpl w:val="173254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AC6720"/>
    <w:multiLevelType w:val="hybridMultilevel"/>
    <w:tmpl w:val="297CD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1668D4"/>
    <w:multiLevelType w:val="hybridMultilevel"/>
    <w:tmpl w:val="297CD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8F3893"/>
    <w:multiLevelType w:val="hybridMultilevel"/>
    <w:tmpl w:val="C8E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97328"/>
    <w:multiLevelType w:val="hybridMultilevel"/>
    <w:tmpl w:val="20FCBA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80799B"/>
    <w:multiLevelType w:val="hybridMultilevel"/>
    <w:tmpl w:val="54D2667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16cid:durableId="901988460">
    <w:abstractNumId w:val="26"/>
  </w:num>
  <w:num w:numId="2" w16cid:durableId="517504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1183716">
    <w:abstractNumId w:val="11"/>
  </w:num>
  <w:num w:numId="4" w16cid:durableId="105349014">
    <w:abstractNumId w:val="0"/>
  </w:num>
  <w:num w:numId="5" w16cid:durableId="1287464453">
    <w:abstractNumId w:val="19"/>
  </w:num>
  <w:num w:numId="6" w16cid:durableId="204634799">
    <w:abstractNumId w:val="13"/>
  </w:num>
  <w:num w:numId="7" w16cid:durableId="795178439">
    <w:abstractNumId w:val="8"/>
  </w:num>
  <w:num w:numId="8" w16cid:durableId="1465736041">
    <w:abstractNumId w:val="18"/>
  </w:num>
  <w:num w:numId="9" w16cid:durableId="1335910720">
    <w:abstractNumId w:val="27"/>
  </w:num>
  <w:num w:numId="10" w16cid:durableId="1762097853">
    <w:abstractNumId w:val="24"/>
  </w:num>
  <w:num w:numId="11" w16cid:durableId="1650206818">
    <w:abstractNumId w:val="7"/>
  </w:num>
  <w:num w:numId="12" w16cid:durableId="1915819679">
    <w:abstractNumId w:val="25"/>
  </w:num>
  <w:num w:numId="13" w16cid:durableId="1054812314">
    <w:abstractNumId w:val="5"/>
  </w:num>
  <w:num w:numId="14" w16cid:durableId="1176649285">
    <w:abstractNumId w:val="23"/>
  </w:num>
  <w:num w:numId="15" w16cid:durableId="1535776874">
    <w:abstractNumId w:val="1"/>
  </w:num>
  <w:num w:numId="16" w16cid:durableId="1368145977">
    <w:abstractNumId w:val="6"/>
  </w:num>
  <w:num w:numId="17" w16cid:durableId="1786919775">
    <w:abstractNumId w:val="15"/>
  </w:num>
  <w:num w:numId="18" w16cid:durableId="367337926">
    <w:abstractNumId w:val="3"/>
  </w:num>
  <w:num w:numId="19" w16cid:durableId="2022461980">
    <w:abstractNumId w:val="17"/>
  </w:num>
  <w:num w:numId="20" w16cid:durableId="1120302288">
    <w:abstractNumId w:val="10"/>
  </w:num>
  <w:num w:numId="21" w16cid:durableId="1657151748">
    <w:abstractNumId w:val="14"/>
  </w:num>
  <w:num w:numId="22" w16cid:durableId="576405972">
    <w:abstractNumId w:val="12"/>
  </w:num>
  <w:num w:numId="23" w16cid:durableId="789519634">
    <w:abstractNumId w:val="21"/>
  </w:num>
  <w:num w:numId="24" w16cid:durableId="1947033910">
    <w:abstractNumId w:val="22"/>
  </w:num>
  <w:num w:numId="25" w16cid:durableId="568467316">
    <w:abstractNumId w:val="9"/>
  </w:num>
  <w:num w:numId="26" w16cid:durableId="443890429">
    <w:abstractNumId w:val="2"/>
  </w:num>
  <w:num w:numId="27" w16cid:durableId="476068097">
    <w:abstractNumId w:val="20"/>
  </w:num>
  <w:num w:numId="28" w16cid:durableId="1567494852">
    <w:abstractNumId w:val="16"/>
  </w:num>
  <w:num w:numId="29" w16cid:durableId="1420642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052"/>
    <w:rsid w:val="00027F3C"/>
    <w:rsid w:val="00043257"/>
    <w:rsid w:val="00043A6D"/>
    <w:rsid w:val="000A196D"/>
    <w:rsid w:val="0010135C"/>
    <w:rsid w:val="00197F64"/>
    <w:rsid w:val="001C47CA"/>
    <w:rsid w:val="001F61A5"/>
    <w:rsid w:val="00207F4A"/>
    <w:rsid w:val="00215DBA"/>
    <w:rsid w:val="002958B5"/>
    <w:rsid w:val="002B67E0"/>
    <w:rsid w:val="00300577"/>
    <w:rsid w:val="00314C62"/>
    <w:rsid w:val="00363250"/>
    <w:rsid w:val="003F4052"/>
    <w:rsid w:val="00406E6F"/>
    <w:rsid w:val="00431379"/>
    <w:rsid w:val="004342E5"/>
    <w:rsid w:val="00435BB3"/>
    <w:rsid w:val="0044223F"/>
    <w:rsid w:val="00495D90"/>
    <w:rsid w:val="004C4252"/>
    <w:rsid w:val="004D384E"/>
    <w:rsid w:val="004F0764"/>
    <w:rsid w:val="00595331"/>
    <w:rsid w:val="0063332E"/>
    <w:rsid w:val="00681FAE"/>
    <w:rsid w:val="006A52C7"/>
    <w:rsid w:val="006B61B6"/>
    <w:rsid w:val="006B64E2"/>
    <w:rsid w:val="006C6B78"/>
    <w:rsid w:val="00700125"/>
    <w:rsid w:val="00741071"/>
    <w:rsid w:val="008426FF"/>
    <w:rsid w:val="00903C38"/>
    <w:rsid w:val="00944882"/>
    <w:rsid w:val="00953024"/>
    <w:rsid w:val="00974CCF"/>
    <w:rsid w:val="00987607"/>
    <w:rsid w:val="009E7B35"/>
    <w:rsid w:val="009F00A9"/>
    <w:rsid w:val="00AB7F8C"/>
    <w:rsid w:val="00B00979"/>
    <w:rsid w:val="00B139AA"/>
    <w:rsid w:val="00BC0767"/>
    <w:rsid w:val="00C3382D"/>
    <w:rsid w:val="00C54C50"/>
    <w:rsid w:val="00C82B2B"/>
    <w:rsid w:val="00CC10FD"/>
    <w:rsid w:val="00D27E5E"/>
    <w:rsid w:val="00D82890"/>
    <w:rsid w:val="00D8441E"/>
    <w:rsid w:val="00E03194"/>
    <w:rsid w:val="00E4153E"/>
    <w:rsid w:val="00E45E14"/>
    <w:rsid w:val="00E461C9"/>
    <w:rsid w:val="00E507C0"/>
    <w:rsid w:val="00E54C61"/>
    <w:rsid w:val="00E83B39"/>
    <w:rsid w:val="00ED6977"/>
    <w:rsid w:val="00F22A76"/>
    <w:rsid w:val="00F5779C"/>
    <w:rsid w:val="00F67F9A"/>
    <w:rsid w:val="00F8354D"/>
    <w:rsid w:val="00FC26EA"/>
    <w:rsid w:val="00FD4F6D"/>
    <w:rsid w:val="00FE30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C5FAC"/>
  <w15:chartTrackingRefBased/>
  <w15:docId w15:val="{50964F84-FAFC-4702-A7CE-66AA97A5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0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40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F405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F40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F405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405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405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F4052"/>
  </w:style>
  <w:style w:type="character" w:styleId="Hipervnculo">
    <w:name w:val="Hyperlink"/>
    <w:aliases w:val="Hipervínculo1,Hipervínculo11,Hipervínculo12,Hipervínculo13,Hipervínculo14,Hipervínculo15"/>
    <w:basedOn w:val="Fuentedeprrafopredeter"/>
    <w:uiPriority w:val="99"/>
    <w:unhideWhenUsed/>
    <w:rsid w:val="003F4052"/>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F405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F40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F4052"/>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3F4052"/>
    <w:pPr>
      <w:spacing w:after="0" w:line="240" w:lineRule="auto"/>
    </w:pPr>
  </w:style>
  <w:style w:type="character" w:customStyle="1" w:styleId="SinespaciadoCar">
    <w:name w:val="Sin espaciado Car"/>
    <w:aliases w:val="Francesa Car,INAI Car"/>
    <w:link w:val="Sinespaciado"/>
    <w:uiPriority w:val="1"/>
    <w:locked/>
    <w:rsid w:val="003F4052"/>
  </w:style>
  <w:style w:type="paragraph" w:styleId="Textoindependiente">
    <w:name w:val="Body Text"/>
    <w:basedOn w:val="Normal"/>
    <w:link w:val="TextoindependienteCar"/>
    <w:uiPriority w:val="1"/>
    <w:qFormat/>
    <w:rsid w:val="003F405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3F4052"/>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3F4052"/>
    <w:pPr>
      <w:spacing w:after="120" w:line="480" w:lineRule="auto"/>
    </w:pPr>
  </w:style>
  <w:style w:type="character" w:customStyle="1" w:styleId="Textoindependiente2Car">
    <w:name w:val="Texto independiente 2 Car"/>
    <w:basedOn w:val="Fuentedeprrafopredeter"/>
    <w:link w:val="Textoindependiente2"/>
    <w:uiPriority w:val="99"/>
    <w:rsid w:val="003F4052"/>
  </w:style>
  <w:style w:type="table" w:styleId="Tablaconcuadrcula">
    <w:name w:val="Table Grid"/>
    <w:basedOn w:val="Tablanormal"/>
    <w:uiPriority w:val="39"/>
    <w:rsid w:val="003F4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405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3F4052"/>
  </w:style>
  <w:style w:type="paragraph" w:styleId="Textonotaalfinal">
    <w:name w:val="endnote text"/>
    <w:basedOn w:val="Normal"/>
    <w:link w:val="TextonotaalfinalCar"/>
    <w:uiPriority w:val="99"/>
    <w:semiHidden/>
    <w:unhideWhenUsed/>
    <w:rsid w:val="003F405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F4052"/>
    <w:rPr>
      <w:sz w:val="20"/>
      <w:szCs w:val="20"/>
    </w:rPr>
  </w:style>
  <w:style w:type="paragraph" w:styleId="NormalWeb">
    <w:name w:val="Normal (Web)"/>
    <w:basedOn w:val="Normal"/>
    <w:uiPriority w:val="99"/>
    <w:unhideWhenUsed/>
    <w:rsid w:val="003F405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3F4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3F4052"/>
    <w:pPr>
      <w:spacing w:before="240" w:line="360" w:lineRule="auto"/>
      <w:ind w:left="851" w:right="851"/>
      <w:jc w:val="both"/>
    </w:pPr>
    <w:rPr>
      <w:rFonts w:ascii="Palatino Linotype" w:hAnsi="Palatino Linotype" w:cs="Arial"/>
      <w:i/>
    </w:rPr>
  </w:style>
  <w:style w:type="paragraph" w:customStyle="1" w:styleId="Texto">
    <w:name w:val="Texto"/>
    <w:basedOn w:val="Normal"/>
    <w:link w:val="TextoCar"/>
    <w:rsid w:val="003F405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3F4052"/>
    <w:rPr>
      <w:rFonts w:ascii="Arial" w:eastAsia="Times New Roman" w:hAnsi="Arial" w:cs="Arial"/>
      <w:sz w:val="18"/>
      <w:szCs w:val="18"/>
      <w:lang w:eastAsia="es-ES"/>
    </w:rPr>
  </w:style>
  <w:style w:type="paragraph" w:customStyle="1" w:styleId="Fundamentos">
    <w:name w:val="Fundamentos"/>
    <w:basedOn w:val="Normal"/>
    <w:qFormat/>
    <w:rsid w:val="003F4052"/>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5680">
      <w:bodyDiv w:val="1"/>
      <w:marLeft w:val="0"/>
      <w:marRight w:val="0"/>
      <w:marTop w:val="0"/>
      <w:marBottom w:val="0"/>
      <w:divBdr>
        <w:top w:val="none" w:sz="0" w:space="0" w:color="auto"/>
        <w:left w:val="none" w:sz="0" w:space="0" w:color="auto"/>
        <w:bottom w:val="none" w:sz="0" w:space="0" w:color="auto"/>
        <w:right w:val="none" w:sz="0" w:space="0" w:color="auto"/>
      </w:divBdr>
    </w:div>
    <w:div w:id="45684345">
      <w:bodyDiv w:val="1"/>
      <w:marLeft w:val="0"/>
      <w:marRight w:val="0"/>
      <w:marTop w:val="0"/>
      <w:marBottom w:val="0"/>
      <w:divBdr>
        <w:top w:val="none" w:sz="0" w:space="0" w:color="auto"/>
        <w:left w:val="none" w:sz="0" w:space="0" w:color="auto"/>
        <w:bottom w:val="none" w:sz="0" w:space="0" w:color="auto"/>
        <w:right w:val="none" w:sz="0" w:space="0" w:color="auto"/>
      </w:divBdr>
    </w:div>
    <w:div w:id="1069771048">
      <w:bodyDiv w:val="1"/>
      <w:marLeft w:val="0"/>
      <w:marRight w:val="0"/>
      <w:marTop w:val="0"/>
      <w:marBottom w:val="0"/>
      <w:divBdr>
        <w:top w:val="none" w:sz="0" w:space="0" w:color="auto"/>
        <w:left w:val="none" w:sz="0" w:space="0" w:color="auto"/>
        <w:bottom w:val="none" w:sz="0" w:space="0" w:color="auto"/>
        <w:right w:val="none" w:sz="0" w:space="0" w:color="auto"/>
      </w:divBdr>
    </w:div>
    <w:div w:id="1166825468">
      <w:bodyDiv w:val="1"/>
      <w:marLeft w:val="0"/>
      <w:marRight w:val="0"/>
      <w:marTop w:val="0"/>
      <w:marBottom w:val="0"/>
      <w:divBdr>
        <w:top w:val="none" w:sz="0" w:space="0" w:color="auto"/>
        <w:left w:val="none" w:sz="0" w:space="0" w:color="auto"/>
        <w:bottom w:val="none" w:sz="0" w:space="0" w:color="auto"/>
        <w:right w:val="none" w:sz="0" w:space="0" w:color="auto"/>
      </w:divBdr>
    </w:div>
    <w:div w:id="166134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pomex.org.mx/ipo/lgt/&#237;ndice/secogem.web"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44</Pages>
  <Words>10589</Words>
  <Characters>58243</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institutometepe26@outlook.com</cp:lastModifiedBy>
  <cp:revision>48</cp:revision>
  <dcterms:created xsi:type="dcterms:W3CDTF">2023-11-28T02:46:00Z</dcterms:created>
  <dcterms:modified xsi:type="dcterms:W3CDTF">2024-01-12T16:34:00Z</dcterms:modified>
</cp:coreProperties>
</file>