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3D221EE3" w:rsidR="0029071C" w:rsidRPr="00317F7D" w:rsidRDefault="0029071C" w:rsidP="00112BE0">
      <w:pPr>
        <w:shd w:val="clear" w:color="auto" w:fill="FFFFFF"/>
        <w:spacing w:line="360" w:lineRule="auto"/>
        <w:jc w:val="both"/>
        <w:rPr>
          <w:rFonts w:ascii="Palatino Linotype" w:hAnsi="Palatino Linotype" w:cs="Arial"/>
          <w:color w:val="000000"/>
          <w:lang w:val="es-MX" w:eastAsia="es-MX"/>
        </w:rPr>
      </w:pPr>
      <w:r w:rsidRPr="00317F7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DB161C" w:rsidRPr="00317F7D">
        <w:rPr>
          <w:rFonts w:ascii="Palatino Linotype" w:hAnsi="Palatino Linotype" w:cs="Arial"/>
          <w:color w:val="000000"/>
          <w:lang w:eastAsia="es-MX"/>
        </w:rPr>
        <w:t xml:space="preserve">a </w:t>
      </w:r>
      <w:r w:rsidR="00A262B4" w:rsidRPr="00317F7D">
        <w:rPr>
          <w:rFonts w:ascii="Palatino Linotype" w:hAnsi="Palatino Linotype" w:cs="Arial"/>
          <w:color w:val="000000"/>
          <w:lang w:eastAsia="es-MX"/>
        </w:rPr>
        <w:t>trece</w:t>
      </w:r>
      <w:r w:rsidR="00160D31" w:rsidRPr="00317F7D">
        <w:rPr>
          <w:rFonts w:ascii="Palatino Linotype" w:hAnsi="Palatino Linotype" w:cs="Arial"/>
          <w:color w:val="000000"/>
          <w:lang w:eastAsia="es-MX"/>
        </w:rPr>
        <w:t xml:space="preserve"> </w:t>
      </w:r>
      <w:r w:rsidR="00DB161C" w:rsidRPr="00317F7D">
        <w:rPr>
          <w:rFonts w:ascii="Palatino Linotype" w:hAnsi="Palatino Linotype" w:cs="Arial"/>
          <w:color w:val="000000"/>
          <w:lang w:eastAsia="es-MX"/>
        </w:rPr>
        <w:t xml:space="preserve">de </w:t>
      </w:r>
      <w:r w:rsidR="00A262B4" w:rsidRPr="00317F7D">
        <w:rPr>
          <w:rFonts w:ascii="Palatino Linotype" w:hAnsi="Palatino Linotype" w:cs="Arial"/>
          <w:color w:val="000000"/>
          <w:lang w:eastAsia="es-MX"/>
        </w:rPr>
        <w:t>diciembre</w:t>
      </w:r>
      <w:r w:rsidR="00DB161C" w:rsidRPr="00317F7D">
        <w:rPr>
          <w:rFonts w:ascii="Palatino Linotype" w:hAnsi="Palatino Linotype" w:cs="Arial"/>
          <w:color w:val="000000"/>
          <w:lang w:eastAsia="es-MX"/>
        </w:rPr>
        <w:t xml:space="preserve"> de dos mil </w:t>
      </w:r>
      <w:r w:rsidR="00A262B4" w:rsidRPr="00317F7D">
        <w:rPr>
          <w:rFonts w:ascii="Palatino Linotype" w:hAnsi="Palatino Linotype" w:cs="Arial"/>
          <w:color w:val="000000"/>
          <w:lang w:eastAsia="es-MX"/>
        </w:rPr>
        <w:t>veintitrés</w:t>
      </w:r>
      <w:r w:rsidRPr="00317F7D">
        <w:rPr>
          <w:rFonts w:ascii="Palatino Linotype" w:hAnsi="Palatino Linotype" w:cs="Arial"/>
          <w:color w:val="000000"/>
          <w:lang w:val="es-MX" w:eastAsia="es-MX"/>
        </w:rPr>
        <w:t>.</w:t>
      </w:r>
    </w:p>
    <w:p w14:paraId="0850992B" w14:textId="77777777" w:rsidR="00112BE0" w:rsidRPr="00317F7D"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1B65F832" w:rsidR="009E0E89" w:rsidRPr="00317F7D" w:rsidRDefault="0029071C" w:rsidP="00112BE0">
      <w:pPr>
        <w:tabs>
          <w:tab w:val="left" w:pos="1701"/>
        </w:tabs>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b/>
          <w:lang w:val="es-MX" w:eastAsia="en-US"/>
        </w:rPr>
        <w:t>VISTO</w:t>
      </w:r>
      <w:r w:rsidR="00CA5A4B" w:rsidRPr="00317F7D">
        <w:rPr>
          <w:rFonts w:ascii="Palatino Linotype" w:eastAsiaTheme="minorHAnsi" w:hAnsi="Palatino Linotype" w:cs="Arial"/>
          <w:b/>
          <w:lang w:val="es-MX" w:eastAsia="en-US"/>
        </w:rPr>
        <w:t>S</w:t>
      </w:r>
      <w:r w:rsidRPr="00317F7D">
        <w:rPr>
          <w:rFonts w:ascii="Palatino Linotype" w:eastAsiaTheme="minorHAnsi" w:hAnsi="Palatino Linotype" w:cs="Arial"/>
          <w:lang w:val="es-MX" w:eastAsia="en-US"/>
        </w:rPr>
        <w:t xml:space="preserve"> </w:t>
      </w:r>
      <w:r w:rsidR="00CA5A4B"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expediente</w:t>
      </w:r>
      <w:r w:rsidR="00CA5A4B"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electrónico</w:t>
      </w:r>
      <w:r w:rsidR="00CA5A4B"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formado</w:t>
      </w:r>
      <w:r w:rsidR="00CA5A4B"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con motivo de</w:t>
      </w:r>
      <w:r w:rsidR="00CA5A4B" w:rsidRPr="00317F7D">
        <w:rPr>
          <w:rFonts w:ascii="Palatino Linotype" w:eastAsiaTheme="minorHAnsi" w:hAnsi="Palatino Linotype" w:cs="Arial"/>
          <w:lang w:val="es-MX" w:eastAsia="en-US"/>
        </w:rPr>
        <w:t xml:space="preserve"> </w:t>
      </w:r>
      <w:r w:rsidRPr="00317F7D">
        <w:rPr>
          <w:rFonts w:ascii="Palatino Linotype" w:eastAsiaTheme="minorHAnsi" w:hAnsi="Palatino Linotype" w:cs="Arial"/>
          <w:lang w:val="es-MX" w:eastAsia="en-US"/>
        </w:rPr>
        <w:t>l</w:t>
      </w:r>
      <w:r w:rsidR="00CA5A4B" w:rsidRPr="00317F7D">
        <w:rPr>
          <w:rFonts w:ascii="Palatino Linotype" w:eastAsiaTheme="minorHAnsi" w:hAnsi="Palatino Linotype" w:cs="Arial"/>
          <w:lang w:val="es-MX" w:eastAsia="en-US"/>
        </w:rPr>
        <w:t>os</w:t>
      </w:r>
      <w:r w:rsidRPr="00317F7D">
        <w:rPr>
          <w:rFonts w:ascii="Palatino Linotype" w:eastAsiaTheme="minorHAnsi" w:hAnsi="Palatino Linotype" w:cs="Arial"/>
          <w:lang w:val="es-MX" w:eastAsia="en-US"/>
        </w:rPr>
        <w:t xml:space="preserve"> recurso</w:t>
      </w:r>
      <w:r w:rsidR="00CA5A4B"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de revisión número</w:t>
      </w:r>
      <w:r w:rsidR="00CA5A4B"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w:t>
      </w:r>
      <w:r w:rsidR="00971FFC" w:rsidRPr="00317F7D">
        <w:rPr>
          <w:rFonts w:ascii="Palatino Linotype" w:eastAsiaTheme="minorHAnsi" w:hAnsi="Palatino Linotype" w:cs="Arial"/>
          <w:b/>
          <w:lang w:val="es-MX" w:eastAsia="en-US"/>
        </w:rPr>
        <w:t>0</w:t>
      </w:r>
      <w:r w:rsidR="001C1C6A" w:rsidRPr="00317F7D">
        <w:rPr>
          <w:rFonts w:ascii="Palatino Linotype" w:eastAsiaTheme="minorHAnsi" w:hAnsi="Palatino Linotype" w:cs="Arial"/>
          <w:b/>
          <w:lang w:val="es-MX" w:eastAsia="en-US"/>
        </w:rPr>
        <w:t>3725</w:t>
      </w:r>
      <w:r w:rsidR="00971FFC" w:rsidRPr="00317F7D">
        <w:rPr>
          <w:rFonts w:ascii="Palatino Linotype" w:eastAsiaTheme="minorHAnsi" w:hAnsi="Palatino Linotype" w:cs="Arial"/>
          <w:b/>
          <w:lang w:val="es-MX" w:eastAsia="en-US"/>
        </w:rPr>
        <w:t>/</w:t>
      </w:r>
      <w:proofErr w:type="spellStart"/>
      <w:r w:rsidR="00971FFC" w:rsidRPr="00317F7D">
        <w:rPr>
          <w:rFonts w:ascii="Palatino Linotype" w:eastAsiaTheme="minorHAnsi" w:hAnsi="Palatino Linotype" w:cs="Arial"/>
          <w:b/>
          <w:lang w:val="es-MX" w:eastAsia="en-US"/>
        </w:rPr>
        <w:t>INFOEM</w:t>
      </w:r>
      <w:proofErr w:type="spellEnd"/>
      <w:r w:rsidR="00971FFC" w:rsidRPr="00317F7D">
        <w:rPr>
          <w:rFonts w:ascii="Palatino Linotype" w:eastAsiaTheme="minorHAnsi" w:hAnsi="Palatino Linotype" w:cs="Arial"/>
          <w:b/>
          <w:lang w:val="es-MX" w:eastAsia="en-US"/>
        </w:rPr>
        <w:t>/IP/</w:t>
      </w:r>
      <w:proofErr w:type="spellStart"/>
      <w:r w:rsidR="00971FFC" w:rsidRPr="00317F7D">
        <w:rPr>
          <w:rFonts w:ascii="Palatino Linotype" w:eastAsiaTheme="minorHAnsi" w:hAnsi="Palatino Linotype" w:cs="Arial"/>
          <w:b/>
          <w:lang w:val="es-MX" w:eastAsia="en-US"/>
        </w:rPr>
        <w:t>RR</w:t>
      </w:r>
      <w:proofErr w:type="spellEnd"/>
      <w:r w:rsidR="00971FFC" w:rsidRPr="00317F7D">
        <w:rPr>
          <w:rFonts w:ascii="Palatino Linotype" w:eastAsiaTheme="minorHAnsi" w:hAnsi="Palatino Linotype" w:cs="Arial"/>
          <w:b/>
          <w:lang w:val="es-MX" w:eastAsia="en-US"/>
        </w:rPr>
        <w:t>/202</w:t>
      </w:r>
      <w:r w:rsidR="00324247" w:rsidRPr="00317F7D">
        <w:rPr>
          <w:rFonts w:ascii="Palatino Linotype" w:eastAsiaTheme="minorHAnsi" w:hAnsi="Palatino Linotype" w:cs="Arial"/>
          <w:b/>
          <w:lang w:val="es-MX" w:eastAsia="en-US"/>
        </w:rPr>
        <w:t>3</w:t>
      </w:r>
      <w:r w:rsidR="00CA5A4B" w:rsidRPr="00317F7D">
        <w:rPr>
          <w:rFonts w:ascii="Palatino Linotype" w:eastAsiaTheme="minorHAnsi" w:hAnsi="Palatino Linotype" w:cs="Arial"/>
          <w:b/>
          <w:lang w:val="es-MX" w:eastAsia="en-US"/>
        </w:rPr>
        <w:t xml:space="preserve"> y 037</w:t>
      </w:r>
      <w:r w:rsidR="001C1C6A" w:rsidRPr="00317F7D">
        <w:rPr>
          <w:rFonts w:ascii="Palatino Linotype" w:eastAsiaTheme="minorHAnsi" w:hAnsi="Palatino Linotype" w:cs="Arial"/>
          <w:b/>
          <w:lang w:val="es-MX" w:eastAsia="en-US"/>
        </w:rPr>
        <w:t>36</w:t>
      </w:r>
      <w:r w:rsidR="00CA5A4B" w:rsidRPr="00317F7D">
        <w:rPr>
          <w:rFonts w:ascii="Palatino Linotype" w:eastAsiaTheme="minorHAnsi" w:hAnsi="Palatino Linotype" w:cs="Arial"/>
          <w:b/>
          <w:lang w:val="es-MX" w:eastAsia="en-US"/>
        </w:rPr>
        <w:t>/</w:t>
      </w:r>
      <w:proofErr w:type="spellStart"/>
      <w:r w:rsidR="00CA5A4B" w:rsidRPr="00317F7D">
        <w:rPr>
          <w:rFonts w:ascii="Palatino Linotype" w:eastAsiaTheme="minorHAnsi" w:hAnsi="Palatino Linotype" w:cs="Arial"/>
          <w:b/>
          <w:lang w:val="es-MX" w:eastAsia="en-US"/>
        </w:rPr>
        <w:t>INFOEM</w:t>
      </w:r>
      <w:proofErr w:type="spellEnd"/>
      <w:r w:rsidR="00CA5A4B" w:rsidRPr="00317F7D">
        <w:rPr>
          <w:rFonts w:ascii="Palatino Linotype" w:eastAsiaTheme="minorHAnsi" w:hAnsi="Palatino Linotype" w:cs="Arial"/>
          <w:b/>
          <w:lang w:val="es-MX" w:eastAsia="en-US"/>
        </w:rPr>
        <w:t>/IP/</w:t>
      </w:r>
      <w:proofErr w:type="spellStart"/>
      <w:r w:rsidR="00CA5A4B" w:rsidRPr="00317F7D">
        <w:rPr>
          <w:rFonts w:ascii="Palatino Linotype" w:eastAsiaTheme="minorHAnsi" w:hAnsi="Palatino Linotype" w:cs="Arial"/>
          <w:b/>
          <w:lang w:val="es-MX" w:eastAsia="en-US"/>
        </w:rPr>
        <w:t>RR</w:t>
      </w:r>
      <w:proofErr w:type="spellEnd"/>
      <w:r w:rsidR="00CA5A4B" w:rsidRPr="00317F7D">
        <w:rPr>
          <w:rFonts w:ascii="Palatino Linotype" w:eastAsiaTheme="minorHAnsi" w:hAnsi="Palatino Linotype" w:cs="Arial"/>
          <w:b/>
          <w:lang w:val="es-MX" w:eastAsia="en-US"/>
        </w:rPr>
        <w:t>/2023</w:t>
      </w:r>
      <w:r w:rsidRPr="00317F7D">
        <w:rPr>
          <w:rFonts w:ascii="Palatino Linotype" w:eastAsiaTheme="minorHAnsi" w:hAnsi="Palatino Linotype" w:cs="Arial"/>
          <w:lang w:val="es-MX" w:eastAsia="en-US"/>
        </w:rPr>
        <w:t xml:space="preserve">, </w:t>
      </w:r>
      <w:r w:rsidR="00D81FF3" w:rsidRPr="00317F7D">
        <w:rPr>
          <w:rFonts w:ascii="Palatino Linotype" w:hAnsi="Palatino Linotype"/>
        </w:rPr>
        <w:t>interpuesto</w:t>
      </w:r>
      <w:r w:rsidR="00CA5A4B" w:rsidRPr="00317F7D">
        <w:rPr>
          <w:rFonts w:ascii="Palatino Linotype" w:hAnsi="Palatino Linotype"/>
        </w:rPr>
        <w:t>s</w:t>
      </w:r>
      <w:r w:rsidR="00D81FF3" w:rsidRPr="00317F7D">
        <w:rPr>
          <w:rFonts w:ascii="Palatino Linotype" w:hAnsi="Palatino Linotype"/>
        </w:rPr>
        <w:t xml:space="preserve"> por </w:t>
      </w:r>
      <w:proofErr w:type="spellStart"/>
      <w:r w:rsidR="005B21A8">
        <w:rPr>
          <w:rFonts w:ascii="Palatino Linotype" w:hAnsi="Palatino Linotype"/>
          <w:b/>
        </w:rPr>
        <w:t>XXXXXXXXXXXXXXXXXXXXXXXXXXXXXXX</w:t>
      </w:r>
      <w:proofErr w:type="spellEnd"/>
      <w:r w:rsidR="00A9464B" w:rsidRPr="00317F7D">
        <w:rPr>
          <w:rFonts w:ascii="Palatino Linotype" w:hAnsi="Palatino Linotype"/>
        </w:rPr>
        <w:t xml:space="preserve">, </w:t>
      </w:r>
      <w:r w:rsidR="00D81FF3" w:rsidRPr="00317F7D">
        <w:rPr>
          <w:rFonts w:ascii="Palatino Linotype" w:hAnsi="Palatino Linotype"/>
        </w:rPr>
        <w:t>que en lo sucesivo será</w:t>
      </w:r>
      <w:r w:rsidR="007F59F5" w:rsidRPr="00317F7D">
        <w:rPr>
          <w:rFonts w:ascii="Palatino Linotype" w:hAnsi="Palatino Linotype"/>
        </w:rPr>
        <w:t xml:space="preserve"> </w:t>
      </w:r>
      <w:r w:rsidR="00CA5A4B" w:rsidRPr="00317F7D">
        <w:rPr>
          <w:rFonts w:ascii="Palatino Linotype" w:hAnsi="Palatino Linotype"/>
        </w:rPr>
        <w:t xml:space="preserve">denominado </w:t>
      </w:r>
      <w:proofErr w:type="spellStart"/>
      <w:r w:rsidR="007F59F5" w:rsidRPr="00317F7D">
        <w:rPr>
          <w:rFonts w:ascii="Palatino Linotype" w:hAnsi="Palatino Linotype"/>
        </w:rPr>
        <w:t>com</w:t>
      </w:r>
      <w:proofErr w:type="spellEnd"/>
      <w:r w:rsidR="007F59F5" w:rsidRPr="00317F7D">
        <w:rPr>
          <w:rFonts w:ascii="Palatino Linotype" w:hAnsi="Palatino Linotype"/>
          <w:lang w:val="es-419"/>
        </w:rPr>
        <w:t>o</w:t>
      </w:r>
      <w:r w:rsidR="00D81FF3" w:rsidRPr="00317F7D">
        <w:rPr>
          <w:rFonts w:ascii="Palatino Linotype" w:hAnsi="Palatino Linotype"/>
        </w:rPr>
        <w:t xml:space="preserve"> </w:t>
      </w:r>
      <w:r w:rsidR="00CA5A4B" w:rsidRPr="00317F7D">
        <w:rPr>
          <w:rFonts w:ascii="Palatino Linotype" w:hAnsi="Palatino Linotype"/>
          <w:b/>
        </w:rPr>
        <w:t>la parte</w:t>
      </w:r>
      <w:r w:rsidR="00D81FF3" w:rsidRPr="00317F7D">
        <w:rPr>
          <w:rFonts w:ascii="Palatino Linotype" w:hAnsi="Palatino Linotype"/>
          <w:b/>
        </w:rPr>
        <w:t xml:space="preserve"> Recurrente</w:t>
      </w:r>
      <w:r w:rsidR="00D81FF3" w:rsidRPr="00317F7D">
        <w:rPr>
          <w:rFonts w:ascii="Palatino Linotype" w:hAnsi="Palatino Linotype"/>
        </w:rPr>
        <w:t>, en contra de la</w:t>
      </w:r>
      <w:r w:rsidR="00CA5A4B" w:rsidRPr="00317F7D">
        <w:rPr>
          <w:rFonts w:ascii="Palatino Linotype" w:hAnsi="Palatino Linotype"/>
        </w:rPr>
        <w:t>s</w:t>
      </w:r>
      <w:r w:rsidR="00D81FF3" w:rsidRPr="00317F7D">
        <w:rPr>
          <w:rFonts w:ascii="Palatino Linotype" w:hAnsi="Palatino Linotype"/>
        </w:rPr>
        <w:t xml:space="preserve"> respuesta</w:t>
      </w:r>
      <w:r w:rsidR="00CA5A4B" w:rsidRPr="00317F7D">
        <w:rPr>
          <w:rFonts w:ascii="Palatino Linotype" w:hAnsi="Palatino Linotype"/>
        </w:rPr>
        <w:t>s</w:t>
      </w:r>
      <w:r w:rsidR="00D81FF3" w:rsidRPr="00317F7D">
        <w:rPr>
          <w:rFonts w:ascii="Palatino Linotype" w:hAnsi="Palatino Linotype"/>
        </w:rPr>
        <w:t xml:space="preserve"> proporcionada</w:t>
      </w:r>
      <w:r w:rsidR="00CA5A4B" w:rsidRPr="00317F7D">
        <w:rPr>
          <w:rFonts w:ascii="Palatino Linotype" w:hAnsi="Palatino Linotype"/>
        </w:rPr>
        <w:t>s</w:t>
      </w:r>
      <w:r w:rsidR="00D81FF3" w:rsidRPr="00317F7D">
        <w:rPr>
          <w:rFonts w:ascii="Palatino Linotype" w:hAnsi="Palatino Linotype"/>
        </w:rPr>
        <w:t xml:space="preserve"> por </w:t>
      </w:r>
      <w:r w:rsidR="00CA5A4B" w:rsidRPr="00317F7D">
        <w:rPr>
          <w:rFonts w:ascii="Palatino Linotype" w:hAnsi="Palatino Linotype"/>
        </w:rPr>
        <w:t>el</w:t>
      </w:r>
      <w:r w:rsidR="00D81FF3" w:rsidRPr="00317F7D">
        <w:rPr>
          <w:rFonts w:ascii="Palatino Linotype" w:hAnsi="Palatino Linotype"/>
        </w:rPr>
        <w:t xml:space="preserve"> </w:t>
      </w:r>
      <w:r w:rsidR="001C1C6A" w:rsidRPr="00317F7D">
        <w:rPr>
          <w:rFonts w:ascii="Palatino Linotype" w:hAnsi="Palatino Linotype"/>
          <w:b/>
        </w:rPr>
        <w:t>Ayuntamiento de Ixtapaluca</w:t>
      </w:r>
      <w:r w:rsidR="00D81FF3" w:rsidRPr="00317F7D">
        <w:rPr>
          <w:rFonts w:ascii="Palatino Linotype" w:hAnsi="Palatino Linotype"/>
        </w:rPr>
        <w:t>, en lo sub</w:t>
      </w:r>
      <w:r w:rsidR="00D81FF3" w:rsidRPr="00317F7D">
        <w:rPr>
          <w:rFonts w:ascii="Palatino Linotype" w:hAnsi="Palatino Linotype" w:cs="Arial"/>
        </w:rPr>
        <w:t>secuente</w:t>
      </w:r>
      <w:r w:rsidR="00D81FF3" w:rsidRPr="00317F7D">
        <w:rPr>
          <w:rFonts w:ascii="Palatino Linotype" w:hAnsi="Palatino Linotype" w:cs="Arial"/>
          <w:b/>
        </w:rPr>
        <w:t xml:space="preserve"> el Sujeto Obligado, </w:t>
      </w:r>
      <w:r w:rsidR="00D81FF3" w:rsidRPr="00317F7D">
        <w:rPr>
          <w:rFonts w:ascii="Palatino Linotype" w:hAnsi="Palatino Linotype" w:cs="Arial"/>
        </w:rPr>
        <w:t>se procede a dictar la presente resolución.</w:t>
      </w:r>
    </w:p>
    <w:p w14:paraId="7991CDCD" w14:textId="77777777" w:rsidR="00112BE0" w:rsidRPr="00317F7D"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317F7D" w:rsidRDefault="0029071C" w:rsidP="009E0E89">
      <w:pPr>
        <w:spacing w:line="360" w:lineRule="auto"/>
        <w:jc w:val="center"/>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A N T E C E D E N T E S</w:t>
      </w:r>
    </w:p>
    <w:p w14:paraId="7FCA2702" w14:textId="77777777" w:rsidR="009E0E89" w:rsidRPr="00317F7D" w:rsidRDefault="009E0E89" w:rsidP="008A64CB">
      <w:pPr>
        <w:pStyle w:val="Sinespaciado"/>
        <w:rPr>
          <w:rFonts w:ascii="Palatino Linotype" w:eastAsiaTheme="minorHAnsi" w:hAnsi="Palatino Linotype"/>
          <w:lang w:eastAsia="en-US"/>
        </w:rPr>
      </w:pPr>
    </w:p>
    <w:p w14:paraId="094775C2" w14:textId="6EA424B0" w:rsidR="0029071C" w:rsidRPr="00317F7D" w:rsidRDefault="0029071C" w:rsidP="0029071C">
      <w:pPr>
        <w:spacing w:line="360" w:lineRule="auto"/>
        <w:jc w:val="both"/>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PRIMERO. De la</w:t>
      </w:r>
      <w:r w:rsidR="004933AA" w:rsidRPr="00317F7D">
        <w:rPr>
          <w:rFonts w:ascii="Palatino Linotype" w:eastAsiaTheme="minorHAnsi" w:hAnsi="Palatino Linotype" w:cs="Arial"/>
          <w:b/>
          <w:sz w:val="28"/>
          <w:lang w:val="es-MX" w:eastAsia="en-US"/>
        </w:rPr>
        <w:t>s</w:t>
      </w:r>
      <w:r w:rsidRPr="00317F7D">
        <w:rPr>
          <w:rFonts w:ascii="Palatino Linotype" w:eastAsiaTheme="minorHAnsi" w:hAnsi="Palatino Linotype" w:cs="Arial"/>
          <w:b/>
          <w:sz w:val="28"/>
          <w:lang w:val="es-MX" w:eastAsia="en-US"/>
        </w:rPr>
        <w:t xml:space="preserve"> solicitud</w:t>
      </w:r>
      <w:r w:rsidR="004933AA" w:rsidRPr="00317F7D">
        <w:rPr>
          <w:rFonts w:ascii="Palatino Linotype" w:eastAsiaTheme="minorHAnsi" w:hAnsi="Palatino Linotype" w:cs="Arial"/>
          <w:b/>
          <w:sz w:val="28"/>
          <w:lang w:val="es-MX" w:eastAsia="en-US"/>
        </w:rPr>
        <w:t>es</w:t>
      </w:r>
      <w:r w:rsidRPr="00317F7D">
        <w:rPr>
          <w:rFonts w:ascii="Palatino Linotype" w:eastAsiaTheme="minorHAnsi" w:hAnsi="Palatino Linotype" w:cs="Arial"/>
          <w:b/>
          <w:sz w:val="28"/>
          <w:lang w:val="es-MX" w:eastAsia="en-US"/>
        </w:rPr>
        <w:t xml:space="preserve"> de información.</w:t>
      </w:r>
    </w:p>
    <w:p w14:paraId="157D5B09" w14:textId="6C024C8E" w:rsidR="0029071C" w:rsidRPr="00317F7D" w:rsidRDefault="0029071C" w:rsidP="00D81FF3">
      <w:pPr>
        <w:spacing w:line="360" w:lineRule="auto"/>
        <w:jc w:val="both"/>
        <w:rPr>
          <w:rFonts w:ascii="Palatino Linotype" w:eastAsiaTheme="minorHAnsi" w:hAnsi="Palatino Linotype" w:cs="Arial"/>
          <w:szCs w:val="22"/>
          <w:lang w:val="es-MX" w:eastAsia="en-US"/>
        </w:rPr>
      </w:pPr>
      <w:r w:rsidRPr="00317F7D">
        <w:rPr>
          <w:rFonts w:ascii="Palatino Linotype" w:eastAsiaTheme="minorHAnsi" w:hAnsi="Palatino Linotype" w:cs="Arial"/>
          <w:szCs w:val="22"/>
          <w:lang w:val="es-MX" w:eastAsia="en-US"/>
        </w:rPr>
        <w:t xml:space="preserve">En fecha </w:t>
      </w:r>
      <w:r w:rsidR="00BA5B19" w:rsidRPr="00317F7D">
        <w:rPr>
          <w:rFonts w:ascii="Palatino Linotype" w:eastAsiaTheme="minorHAnsi" w:hAnsi="Palatino Linotype" w:cs="Arial"/>
          <w:szCs w:val="22"/>
          <w:lang w:val="es-MX" w:eastAsia="en-US"/>
        </w:rPr>
        <w:t>cinco</w:t>
      </w:r>
      <w:r w:rsidR="007F59F5" w:rsidRPr="00317F7D">
        <w:rPr>
          <w:rFonts w:ascii="Palatino Linotype" w:eastAsiaTheme="minorHAnsi" w:hAnsi="Palatino Linotype" w:cs="Arial"/>
          <w:szCs w:val="22"/>
          <w:lang w:val="es-419" w:eastAsia="en-US"/>
        </w:rPr>
        <w:t xml:space="preserve"> </w:t>
      </w:r>
      <w:r w:rsidR="006431AA" w:rsidRPr="00317F7D">
        <w:rPr>
          <w:rFonts w:ascii="Palatino Linotype" w:eastAsiaTheme="minorHAnsi" w:hAnsi="Palatino Linotype" w:cs="Arial"/>
          <w:szCs w:val="22"/>
          <w:lang w:val="es-MX" w:eastAsia="en-US"/>
        </w:rPr>
        <w:t xml:space="preserve">de </w:t>
      </w:r>
      <w:r w:rsidR="00BA5B19" w:rsidRPr="00317F7D">
        <w:rPr>
          <w:rFonts w:ascii="Palatino Linotype" w:eastAsiaTheme="minorHAnsi" w:hAnsi="Palatino Linotype" w:cs="Arial"/>
          <w:szCs w:val="22"/>
          <w:lang w:val="es-MX" w:eastAsia="en-US"/>
        </w:rPr>
        <w:t>junio</w:t>
      </w:r>
      <w:r w:rsidR="001748FF" w:rsidRPr="00317F7D">
        <w:rPr>
          <w:rFonts w:ascii="Palatino Linotype" w:eastAsiaTheme="minorHAnsi" w:hAnsi="Palatino Linotype" w:cs="Arial"/>
          <w:szCs w:val="22"/>
          <w:lang w:val="es-MX" w:eastAsia="en-US"/>
        </w:rPr>
        <w:t xml:space="preserve"> </w:t>
      </w:r>
      <w:r w:rsidR="006431AA" w:rsidRPr="00317F7D">
        <w:rPr>
          <w:rFonts w:ascii="Palatino Linotype" w:eastAsiaTheme="minorHAnsi" w:hAnsi="Palatino Linotype" w:cs="Arial"/>
          <w:szCs w:val="22"/>
          <w:lang w:val="es-MX" w:eastAsia="en-US"/>
        </w:rPr>
        <w:t xml:space="preserve">de dos mil </w:t>
      </w:r>
      <w:r w:rsidR="001748FF" w:rsidRPr="00317F7D">
        <w:rPr>
          <w:rFonts w:ascii="Palatino Linotype" w:eastAsiaTheme="minorHAnsi" w:hAnsi="Palatino Linotype" w:cs="Arial"/>
          <w:szCs w:val="22"/>
          <w:lang w:val="es-MX" w:eastAsia="en-US"/>
        </w:rPr>
        <w:t>veintitrés</w:t>
      </w:r>
      <w:r w:rsidRPr="00317F7D">
        <w:rPr>
          <w:rFonts w:ascii="Palatino Linotype" w:eastAsiaTheme="minorHAnsi" w:hAnsi="Palatino Linotype" w:cs="Arial"/>
          <w:szCs w:val="22"/>
          <w:lang w:val="es-MX" w:eastAsia="en-US"/>
        </w:rPr>
        <w:t xml:space="preserve">, el </w:t>
      </w:r>
      <w:r w:rsidRPr="00317F7D">
        <w:rPr>
          <w:rFonts w:ascii="Palatino Linotype" w:eastAsiaTheme="minorHAnsi" w:hAnsi="Palatino Linotype" w:cs="Arial"/>
          <w:b/>
          <w:szCs w:val="22"/>
          <w:lang w:val="es-MX" w:eastAsia="en-US"/>
        </w:rPr>
        <w:t>Recurrente</w:t>
      </w:r>
      <w:r w:rsidR="006431AA" w:rsidRPr="00317F7D">
        <w:rPr>
          <w:rFonts w:ascii="Palatino Linotype" w:eastAsiaTheme="minorHAnsi" w:hAnsi="Palatino Linotype" w:cs="Arial"/>
          <w:szCs w:val="22"/>
          <w:lang w:val="es-MX" w:eastAsia="en-US"/>
        </w:rPr>
        <w:t xml:space="preserve">, presentó a través </w:t>
      </w:r>
      <w:r w:rsidR="00D81FF3" w:rsidRPr="00317F7D">
        <w:rPr>
          <w:rFonts w:ascii="Palatino Linotype" w:eastAsiaTheme="minorHAnsi" w:hAnsi="Palatino Linotype" w:cs="Arial"/>
          <w:szCs w:val="22"/>
          <w:lang w:val="es-419" w:eastAsia="en-US"/>
        </w:rPr>
        <w:t>de</w:t>
      </w:r>
      <w:r w:rsidR="006431AA" w:rsidRPr="00317F7D">
        <w:rPr>
          <w:rFonts w:ascii="Palatino Linotype" w:eastAsiaTheme="minorHAnsi" w:hAnsi="Palatino Linotype" w:cs="Arial"/>
          <w:szCs w:val="22"/>
          <w:lang w:val="es-MX" w:eastAsia="en-US"/>
        </w:rPr>
        <w:t>l</w:t>
      </w:r>
      <w:r w:rsidRPr="00317F7D">
        <w:rPr>
          <w:rFonts w:ascii="Palatino Linotype" w:eastAsiaTheme="minorHAnsi" w:hAnsi="Palatino Linotype" w:cs="Arial"/>
          <w:szCs w:val="22"/>
          <w:lang w:val="es-MX" w:eastAsia="en-US"/>
        </w:rPr>
        <w:t xml:space="preserve"> Sistema de Acceso a la Información Mexiquense </w:t>
      </w:r>
      <w:r w:rsidRPr="00317F7D">
        <w:rPr>
          <w:rFonts w:ascii="Palatino Linotype" w:eastAsiaTheme="minorHAnsi" w:hAnsi="Palatino Linotype" w:cs="Arial"/>
          <w:b/>
          <w:szCs w:val="22"/>
          <w:lang w:val="es-MX" w:eastAsia="en-US"/>
        </w:rPr>
        <w:t>(</w:t>
      </w:r>
      <w:proofErr w:type="spellStart"/>
      <w:r w:rsidRPr="00317F7D">
        <w:rPr>
          <w:rFonts w:ascii="Palatino Linotype" w:eastAsiaTheme="minorHAnsi" w:hAnsi="Palatino Linotype" w:cs="Arial"/>
          <w:b/>
          <w:szCs w:val="22"/>
          <w:lang w:val="es-MX" w:eastAsia="en-US"/>
        </w:rPr>
        <w:t>SAIMEX</w:t>
      </w:r>
      <w:proofErr w:type="spellEnd"/>
      <w:r w:rsidRPr="00317F7D">
        <w:rPr>
          <w:rFonts w:ascii="Palatino Linotype" w:eastAsiaTheme="minorHAnsi" w:hAnsi="Palatino Linotype" w:cs="Arial"/>
          <w:b/>
          <w:szCs w:val="22"/>
          <w:lang w:val="es-MX" w:eastAsia="en-US"/>
        </w:rPr>
        <w:t>),</w:t>
      </w:r>
      <w:r w:rsidRPr="00317F7D">
        <w:rPr>
          <w:rFonts w:ascii="Palatino Linotype" w:eastAsiaTheme="minorHAnsi" w:hAnsi="Palatino Linotype" w:cs="Arial"/>
          <w:szCs w:val="22"/>
          <w:lang w:val="es-MX" w:eastAsia="en-US"/>
        </w:rPr>
        <w:t xml:space="preserve"> ante el </w:t>
      </w:r>
      <w:r w:rsidRPr="00317F7D">
        <w:rPr>
          <w:rFonts w:ascii="Palatino Linotype" w:eastAsiaTheme="minorHAnsi" w:hAnsi="Palatino Linotype" w:cs="Arial"/>
          <w:b/>
          <w:szCs w:val="22"/>
          <w:lang w:val="es-MX" w:eastAsia="en-US"/>
        </w:rPr>
        <w:t>Sujeto Obligado</w:t>
      </w:r>
      <w:r w:rsidRPr="00317F7D">
        <w:rPr>
          <w:rFonts w:ascii="Palatino Linotype" w:eastAsiaTheme="minorHAnsi" w:hAnsi="Palatino Linotype" w:cs="Arial"/>
          <w:szCs w:val="22"/>
          <w:lang w:val="es-MX" w:eastAsia="en-US"/>
        </w:rPr>
        <w:t>, la</w:t>
      </w:r>
      <w:r w:rsidR="0000263F" w:rsidRPr="00317F7D">
        <w:rPr>
          <w:rFonts w:ascii="Palatino Linotype" w:eastAsiaTheme="minorHAnsi" w:hAnsi="Palatino Linotype" w:cs="Arial"/>
          <w:szCs w:val="22"/>
          <w:lang w:val="es-MX" w:eastAsia="en-US"/>
        </w:rPr>
        <w:t>s</w:t>
      </w:r>
      <w:r w:rsidRPr="00317F7D">
        <w:rPr>
          <w:rFonts w:ascii="Palatino Linotype" w:eastAsiaTheme="minorHAnsi" w:hAnsi="Palatino Linotype" w:cs="Arial"/>
          <w:szCs w:val="22"/>
          <w:lang w:val="es-MX" w:eastAsia="en-US"/>
        </w:rPr>
        <w:t xml:space="preserve"> solicitud</w:t>
      </w:r>
      <w:r w:rsidR="0000263F" w:rsidRPr="00317F7D">
        <w:rPr>
          <w:rFonts w:ascii="Palatino Linotype" w:eastAsiaTheme="minorHAnsi" w:hAnsi="Palatino Linotype" w:cs="Arial"/>
          <w:szCs w:val="22"/>
          <w:lang w:val="es-MX" w:eastAsia="en-US"/>
        </w:rPr>
        <w:t>es</w:t>
      </w:r>
      <w:r w:rsidRPr="00317F7D">
        <w:rPr>
          <w:rFonts w:ascii="Palatino Linotype" w:eastAsiaTheme="minorHAnsi" w:hAnsi="Palatino Linotype" w:cs="Arial"/>
          <w:szCs w:val="22"/>
          <w:lang w:val="es-MX" w:eastAsia="en-US"/>
        </w:rPr>
        <w:t xml:space="preserve"> de acceso a la información pública, a la</w:t>
      </w:r>
      <w:r w:rsidR="0000263F" w:rsidRPr="00317F7D">
        <w:rPr>
          <w:rFonts w:ascii="Palatino Linotype" w:eastAsiaTheme="minorHAnsi" w:hAnsi="Palatino Linotype" w:cs="Arial"/>
          <w:szCs w:val="22"/>
          <w:lang w:val="es-MX" w:eastAsia="en-US"/>
        </w:rPr>
        <w:t>s</w:t>
      </w:r>
      <w:r w:rsidRPr="00317F7D">
        <w:rPr>
          <w:rFonts w:ascii="Palatino Linotype" w:eastAsiaTheme="minorHAnsi" w:hAnsi="Palatino Linotype" w:cs="Arial"/>
          <w:szCs w:val="22"/>
          <w:lang w:val="es-MX" w:eastAsia="en-US"/>
        </w:rPr>
        <w:t xml:space="preserve"> que se le</w:t>
      </w:r>
      <w:r w:rsidR="0000263F" w:rsidRPr="00317F7D">
        <w:rPr>
          <w:rFonts w:ascii="Palatino Linotype" w:eastAsiaTheme="minorHAnsi" w:hAnsi="Palatino Linotype" w:cs="Arial"/>
          <w:szCs w:val="22"/>
          <w:lang w:val="es-MX" w:eastAsia="en-US"/>
        </w:rPr>
        <w:t>s</w:t>
      </w:r>
      <w:r w:rsidR="00112BE0" w:rsidRPr="00317F7D">
        <w:rPr>
          <w:rFonts w:ascii="Palatino Linotype" w:eastAsiaTheme="minorHAnsi" w:hAnsi="Palatino Linotype" w:cs="Arial"/>
          <w:szCs w:val="22"/>
          <w:lang w:val="es-MX" w:eastAsia="en-US"/>
        </w:rPr>
        <w:t xml:space="preserve"> asignó </w:t>
      </w:r>
      <w:r w:rsidR="0000263F" w:rsidRPr="00317F7D">
        <w:rPr>
          <w:rFonts w:ascii="Palatino Linotype" w:eastAsiaTheme="minorHAnsi" w:hAnsi="Palatino Linotype" w:cs="Arial"/>
          <w:szCs w:val="22"/>
          <w:lang w:val="es-MX" w:eastAsia="en-US"/>
        </w:rPr>
        <w:t>los</w:t>
      </w:r>
      <w:r w:rsidR="00112BE0" w:rsidRPr="00317F7D">
        <w:rPr>
          <w:rFonts w:ascii="Palatino Linotype" w:eastAsiaTheme="minorHAnsi" w:hAnsi="Palatino Linotype" w:cs="Arial"/>
          <w:szCs w:val="22"/>
          <w:lang w:val="es-MX" w:eastAsia="en-US"/>
        </w:rPr>
        <w:t xml:space="preserve"> número</w:t>
      </w:r>
      <w:r w:rsidR="0000263F" w:rsidRPr="00317F7D">
        <w:rPr>
          <w:rFonts w:ascii="Palatino Linotype" w:eastAsiaTheme="minorHAnsi" w:hAnsi="Palatino Linotype" w:cs="Arial"/>
          <w:szCs w:val="22"/>
          <w:lang w:val="es-MX" w:eastAsia="en-US"/>
        </w:rPr>
        <w:t>s</w:t>
      </w:r>
      <w:r w:rsidR="00112BE0" w:rsidRPr="00317F7D">
        <w:rPr>
          <w:rFonts w:ascii="Palatino Linotype" w:eastAsiaTheme="minorHAnsi" w:hAnsi="Palatino Linotype" w:cs="Arial"/>
          <w:szCs w:val="22"/>
          <w:lang w:val="es-MX" w:eastAsia="en-US"/>
        </w:rPr>
        <w:t xml:space="preserve"> de expediente</w:t>
      </w:r>
      <w:r w:rsidR="0000263F" w:rsidRPr="00317F7D">
        <w:rPr>
          <w:rFonts w:ascii="Palatino Linotype" w:eastAsiaTheme="minorHAnsi" w:hAnsi="Palatino Linotype" w:cs="Arial"/>
          <w:szCs w:val="22"/>
          <w:lang w:val="es-MX" w:eastAsia="en-US"/>
        </w:rPr>
        <w:t>s</w:t>
      </w:r>
      <w:r w:rsidR="00112BE0" w:rsidRPr="00317F7D">
        <w:rPr>
          <w:rFonts w:ascii="Palatino Linotype" w:eastAsiaTheme="minorHAnsi" w:hAnsi="Palatino Linotype" w:cs="Arial"/>
          <w:szCs w:val="22"/>
          <w:lang w:val="es-MX" w:eastAsia="en-US"/>
        </w:rPr>
        <w:t xml:space="preserve"> </w:t>
      </w:r>
      <w:r w:rsidR="00971FFC" w:rsidRPr="00317F7D">
        <w:rPr>
          <w:rFonts w:ascii="Palatino Linotype" w:eastAsiaTheme="minorHAnsi" w:hAnsi="Palatino Linotype" w:cs="Arial"/>
          <w:b/>
          <w:szCs w:val="22"/>
          <w:lang w:val="es-MX" w:eastAsia="en-US"/>
        </w:rPr>
        <w:t>0</w:t>
      </w:r>
      <w:r w:rsidR="00E519CB" w:rsidRPr="00317F7D">
        <w:rPr>
          <w:rFonts w:ascii="Palatino Linotype" w:eastAsiaTheme="minorHAnsi" w:hAnsi="Palatino Linotype" w:cs="Arial"/>
          <w:b/>
          <w:szCs w:val="22"/>
          <w:lang w:val="es-MX" w:eastAsia="en-US"/>
        </w:rPr>
        <w:t>0</w:t>
      </w:r>
      <w:r w:rsidR="00BA5B19" w:rsidRPr="00317F7D">
        <w:rPr>
          <w:rFonts w:ascii="Palatino Linotype" w:eastAsiaTheme="minorHAnsi" w:hAnsi="Palatino Linotype" w:cs="Arial"/>
          <w:b/>
          <w:szCs w:val="22"/>
          <w:lang w:val="es-MX" w:eastAsia="en-US"/>
        </w:rPr>
        <w:t>216</w:t>
      </w:r>
      <w:r w:rsidR="00971FFC" w:rsidRPr="00317F7D">
        <w:rPr>
          <w:rFonts w:ascii="Palatino Linotype" w:eastAsiaTheme="minorHAnsi" w:hAnsi="Palatino Linotype" w:cs="Arial"/>
          <w:b/>
          <w:szCs w:val="22"/>
          <w:lang w:val="es-MX" w:eastAsia="en-US"/>
        </w:rPr>
        <w:t>/</w:t>
      </w:r>
      <w:proofErr w:type="spellStart"/>
      <w:r w:rsidR="00BA5B19" w:rsidRPr="00317F7D">
        <w:rPr>
          <w:rFonts w:ascii="Palatino Linotype" w:eastAsiaTheme="minorHAnsi" w:hAnsi="Palatino Linotype" w:cs="Arial"/>
          <w:b/>
          <w:szCs w:val="22"/>
          <w:lang w:val="es-MX" w:eastAsia="en-US"/>
        </w:rPr>
        <w:t>IXTAPALU</w:t>
      </w:r>
      <w:proofErr w:type="spellEnd"/>
      <w:r w:rsidR="001B2A95" w:rsidRPr="00317F7D">
        <w:rPr>
          <w:rFonts w:ascii="Palatino Linotype" w:eastAsiaTheme="minorHAnsi" w:hAnsi="Palatino Linotype" w:cs="Arial"/>
          <w:b/>
          <w:szCs w:val="22"/>
          <w:lang w:val="es-MX" w:eastAsia="en-US"/>
        </w:rPr>
        <w:t>/</w:t>
      </w:r>
      <w:r w:rsidR="00971FFC" w:rsidRPr="00317F7D">
        <w:rPr>
          <w:rFonts w:ascii="Palatino Linotype" w:eastAsiaTheme="minorHAnsi" w:hAnsi="Palatino Linotype" w:cs="Arial"/>
          <w:b/>
          <w:szCs w:val="22"/>
          <w:lang w:val="es-MX" w:eastAsia="en-US"/>
        </w:rPr>
        <w:t>IP/202</w:t>
      </w:r>
      <w:r w:rsidR="00756CD0" w:rsidRPr="00317F7D">
        <w:rPr>
          <w:rFonts w:ascii="Palatino Linotype" w:eastAsiaTheme="minorHAnsi" w:hAnsi="Palatino Linotype" w:cs="Arial"/>
          <w:b/>
          <w:szCs w:val="22"/>
          <w:lang w:val="es-MX" w:eastAsia="en-US"/>
        </w:rPr>
        <w:t>3</w:t>
      </w:r>
      <w:r w:rsidR="0000263F" w:rsidRPr="00317F7D">
        <w:rPr>
          <w:rFonts w:ascii="Palatino Linotype" w:eastAsiaTheme="minorHAnsi" w:hAnsi="Palatino Linotype" w:cs="Arial"/>
          <w:b/>
          <w:szCs w:val="22"/>
          <w:lang w:val="es-MX" w:eastAsia="en-US"/>
        </w:rPr>
        <w:t xml:space="preserve"> y 002</w:t>
      </w:r>
      <w:r w:rsidR="00BA5B19" w:rsidRPr="00317F7D">
        <w:rPr>
          <w:rFonts w:ascii="Palatino Linotype" w:eastAsiaTheme="minorHAnsi" w:hAnsi="Palatino Linotype" w:cs="Arial"/>
          <w:b/>
          <w:szCs w:val="22"/>
          <w:lang w:val="es-MX" w:eastAsia="en-US"/>
        </w:rPr>
        <w:t>1</w:t>
      </w:r>
      <w:r w:rsidR="0000263F" w:rsidRPr="00317F7D">
        <w:rPr>
          <w:rFonts w:ascii="Palatino Linotype" w:eastAsiaTheme="minorHAnsi" w:hAnsi="Palatino Linotype" w:cs="Arial"/>
          <w:b/>
          <w:szCs w:val="22"/>
          <w:lang w:val="es-MX" w:eastAsia="en-US"/>
        </w:rPr>
        <w:t>9/</w:t>
      </w:r>
      <w:proofErr w:type="spellStart"/>
      <w:r w:rsidR="0000263F" w:rsidRPr="00317F7D">
        <w:rPr>
          <w:rFonts w:ascii="Palatino Linotype" w:eastAsiaTheme="minorHAnsi" w:hAnsi="Palatino Linotype" w:cs="Arial"/>
          <w:b/>
          <w:szCs w:val="22"/>
          <w:lang w:val="es-MX" w:eastAsia="en-US"/>
        </w:rPr>
        <w:t>I</w:t>
      </w:r>
      <w:r w:rsidR="00BA5B19" w:rsidRPr="00317F7D">
        <w:rPr>
          <w:rFonts w:ascii="Palatino Linotype" w:eastAsiaTheme="minorHAnsi" w:hAnsi="Palatino Linotype" w:cs="Arial"/>
          <w:b/>
          <w:szCs w:val="22"/>
          <w:lang w:val="es-MX" w:eastAsia="en-US"/>
        </w:rPr>
        <w:t>XTAPALU</w:t>
      </w:r>
      <w:proofErr w:type="spellEnd"/>
      <w:r w:rsidR="0000263F" w:rsidRPr="00317F7D">
        <w:rPr>
          <w:rFonts w:ascii="Palatino Linotype" w:eastAsiaTheme="minorHAnsi" w:hAnsi="Palatino Linotype" w:cs="Arial"/>
          <w:b/>
          <w:szCs w:val="22"/>
          <w:lang w:val="es-MX" w:eastAsia="en-US"/>
        </w:rPr>
        <w:t>/IP/2023</w:t>
      </w:r>
      <w:r w:rsidRPr="00317F7D">
        <w:rPr>
          <w:rFonts w:ascii="Palatino Linotype" w:eastAsiaTheme="minorHAnsi" w:hAnsi="Palatino Linotype" w:cs="Arial"/>
          <w:szCs w:val="22"/>
          <w:lang w:val="es-MX" w:eastAsia="en-US"/>
        </w:rPr>
        <w:t>, mediante la</w:t>
      </w:r>
      <w:r w:rsidR="0000263F" w:rsidRPr="00317F7D">
        <w:rPr>
          <w:rFonts w:ascii="Palatino Linotype" w:eastAsiaTheme="minorHAnsi" w:hAnsi="Palatino Linotype" w:cs="Arial"/>
          <w:szCs w:val="22"/>
          <w:lang w:val="es-MX" w:eastAsia="en-US"/>
        </w:rPr>
        <w:t>s</w:t>
      </w:r>
      <w:r w:rsidRPr="00317F7D">
        <w:rPr>
          <w:rFonts w:ascii="Palatino Linotype" w:eastAsiaTheme="minorHAnsi" w:hAnsi="Palatino Linotype" w:cs="Arial"/>
          <w:szCs w:val="22"/>
          <w:lang w:val="es-MX" w:eastAsia="en-US"/>
        </w:rPr>
        <w:t xml:space="preserve"> cual</w:t>
      </w:r>
      <w:r w:rsidR="0000263F" w:rsidRPr="00317F7D">
        <w:rPr>
          <w:rFonts w:ascii="Palatino Linotype" w:eastAsiaTheme="minorHAnsi" w:hAnsi="Palatino Linotype" w:cs="Arial"/>
          <w:szCs w:val="22"/>
          <w:lang w:val="es-MX" w:eastAsia="en-US"/>
        </w:rPr>
        <w:t>es, respectivamente</w:t>
      </w:r>
      <w:r w:rsidR="004933AA" w:rsidRPr="00317F7D">
        <w:rPr>
          <w:rFonts w:ascii="Palatino Linotype" w:eastAsiaTheme="minorHAnsi" w:hAnsi="Palatino Linotype" w:cs="Arial"/>
          <w:szCs w:val="22"/>
          <w:lang w:val="es-MX" w:eastAsia="en-US"/>
        </w:rPr>
        <w:t>,</w:t>
      </w:r>
      <w:r w:rsidRPr="00317F7D">
        <w:rPr>
          <w:rFonts w:ascii="Palatino Linotype" w:eastAsiaTheme="minorHAnsi" w:hAnsi="Palatino Linotype" w:cs="Arial"/>
          <w:szCs w:val="22"/>
          <w:lang w:val="es-MX" w:eastAsia="en-US"/>
        </w:rPr>
        <w:t xml:space="preserve"> solicitó lo siguiente:</w:t>
      </w:r>
    </w:p>
    <w:p w14:paraId="051A2DA8" w14:textId="77777777" w:rsidR="00112BE0" w:rsidRPr="00317F7D" w:rsidRDefault="00112BE0" w:rsidP="00D81FF3">
      <w:pPr>
        <w:spacing w:line="360" w:lineRule="auto"/>
        <w:jc w:val="both"/>
        <w:rPr>
          <w:rFonts w:ascii="Palatino Linotype" w:eastAsiaTheme="minorHAnsi" w:hAnsi="Palatino Linotype" w:cs="Arial"/>
          <w:szCs w:val="22"/>
          <w:lang w:val="es-MX" w:eastAsia="en-US"/>
        </w:rPr>
      </w:pPr>
    </w:p>
    <w:p w14:paraId="225F0D9A" w14:textId="7385BE80" w:rsidR="0000263F" w:rsidRPr="00317F7D" w:rsidRDefault="0029071C" w:rsidP="004933AA">
      <w:pPr>
        <w:ind w:left="567" w:right="567"/>
        <w:jc w:val="both"/>
        <w:rPr>
          <w:rFonts w:ascii="Palatino Linotype" w:hAnsi="Palatino Linotype"/>
          <w:i/>
          <w:lang w:val="es-MX" w:eastAsia="es-MX"/>
        </w:rPr>
      </w:pPr>
      <w:r w:rsidRPr="00317F7D">
        <w:rPr>
          <w:rFonts w:ascii="Palatino Linotype" w:hAnsi="Palatino Linotype"/>
          <w:i/>
          <w:lang w:val="es-MX" w:eastAsia="es-MX"/>
        </w:rPr>
        <w:t>“</w:t>
      </w:r>
      <w:r w:rsidR="00BA5B19" w:rsidRPr="00317F7D">
        <w:rPr>
          <w:rFonts w:ascii="Palatino Linotype" w:hAnsi="Palatino Linotype"/>
          <w:i/>
          <w:lang w:val="es-MX" w:eastAsia="es-MX"/>
        </w:rPr>
        <w:t>Se solicita el total de recomendaciones técnicas sobre el diseño e implementación en las diversas áreas del Gobierno Municipal de Ixtapaluca realizadas por la Coordinación de Asesores dependiente de la Oficina de la Presidencia, cuantas recomendaciones se han emitido en el año 2022 y lo que va del año 2023, el documento que contenga dichas recomendaciones y la temática de las mismas.</w:t>
      </w:r>
      <w:r w:rsidR="0000263F" w:rsidRPr="00317F7D">
        <w:rPr>
          <w:rFonts w:ascii="Palatino Linotype" w:hAnsi="Palatino Linotype"/>
          <w:i/>
          <w:lang w:val="es-MX" w:eastAsia="es-MX"/>
        </w:rPr>
        <w:t>” (sic)</w:t>
      </w:r>
    </w:p>
    <w:p w14:paraId="24F728DB" w14:textId="77777777" w:rsidR="0000263F" w:rsidRPr="00317F7D" w:rsidRDefault="0000263F" w:rsidP="004933AA">
      <w:pPr>
        <w:ind w:left="567" w:right="567"/>
        <w:jc w:val="both"/>
        <w:rPr>
          <w:rFonts w:ascii="Palatino Linotype" w:hAnsi="Palatino Linotype"/>
          <w:i/>
          <w:lang w:val="es-MX" w:eastAsia="es-MX"/>
        </w:rPr>
      </w:pPr>
    </w:p>
    <w:p w14:paraId="1124CE09" w14:textId="66B3E51F" w:rsidR="0000263F" w:rsidRPr="00317F7D" w:rsidRDefault="0000263F" w:rsidP="004933AA">
      <w:pPr>
        <w:ind w:left="567" w:right="567"/>
        <w:jc w:val="both"/>
        <w:rPr>
          <w:rFonts w:ascii="Palatino Linotype" w:hAnsi="Palatino Linotype"/>
          <w:i/>
          <w:lang w:val="es-MX" w:eastAsia="es-MX"/>
        </w:rPr>
      </w:pPr>
      <w:r w:rsidRPr="00317F7D">
        <w:rPr>
          <w:rFonts w:ascii="Palatino Linotype" w:hAnsi="Palatino Linotype"/>
          <w:i/>
          <w:lang w:val="es-MX" w:eastAsia="es-MX"/>
        </w:rPr>
        <w:lastRenderedPageBreak/>
        <w:t>“</w:t>
      </w:r>
      <w:r w:rsidR="00BA5B19" w:rsidRPr="00317F7D">
        <w:rPr>
          <w:rFonts w:ascii="Palatino Linotype" w:hAnsi="Palatino Linotype"/>
          <w:i/>
          <w:lang w:val="es-MX" w:eastAsia="es-MX"/>
        </w:rPr>
        <w:t>Se solicita el total de las recomendaciones técnicas realizadas por la Coordinación de Asesores dependiente de la Oficina de la Presidencia, cuantas se han emitido en el año 2022 y lo que va del año 2023, el documento que contenga dichas recomendaciones</w:t>
      </w:r>
      <w:r w:rsidRPr="00317F7D">
        <w:rPr>
          <w:rFonts w:ascii="Palatino Linotype" w:hAnsi="Palatino Linotype"/>
          <w:i/>
          <w:lang w:val="es-MX" w:eastAsia="es-MX"/>
        </w:rPr>
        <w:t>.” (sic)</w:t>
      </w:r>
    </w:p>
    <w:p w14:paraId="2A119C1F" w14:textId="77777777" w:rsidR="00790566" w:rsidRPr="00317F7D" w:rsidRDefault="00790566" w:rsidP="00D81FF3">
      <w:pPr>
        <w:spacing w:line="360" w:lineRule="auto"/>
        <w:rPr>
          <w:rFonts w:ascii="Palatino Linotype" w:hAnsi="Palatino Linotype"/>
          <w:lang w:val="es-MX"/>
        </w:rPr>
      </w:pPr>
    </w:p>
    <w:p w14:paraId="6720EDFA" w14:textId="56A1565C" w:rsidR="007F59F5" w:rsidRPr="00317F7D" w:rsidRDefault="00F80B7B" w:rsidP="00D81FF3">
      <w:pPr>
        <w:spacing w:line="360" w:lineRule="auto"/>
        <w:rPr>
          <w:rFonts w:ascii="Palatino Linotype" w:hAnsi="Palatino Linotype"/>
          <w:lang w:val="es-419"/>
        </w:rPr>
      </w:pPr>
      <w:r w:rsidRPr="00317F7D">
        <w:rPr>
          <w:rFonts w:ascii="Palatino Linotype" w:hAnsi="Palatino Linotype"/>
          <w:lang w:val="es-419"/>
        </w:rPr>
        <w:t xml:space="preserve">Señalando en su solicitud de información como modalidad de entrega: </w:t>
      </w:r>
      <w:r w:rsidRPr="00317F7D">
        <w:rPr>
          <w:rFonts w:ascii="Palatino Linotype" w:hAnsi="Palatino Linotype"/>
          <w:b/>
          <w:lang w:val="es-419"/>
        </w:rPr>
        <w:t xml:space="preserve">“A través del </w:t>
      </w:r>
      <w:proofErr w:type="spellStart"/>
      <w:r w:rsidRPr="00317F7D">
        <w:rPr>
          <w:rFonts w:ascii="Palatino Linotype" w:hAnsi="Palatino Linotype"/>
          <w:b/>
          <w:lang w:val="es-419"/>
        </w:rPr>
        <w:t>SAIMEX</w:t>
      </w:r>
      <w:proofErr w:type="spellEnd"/>
      <w:r w:rsidRPr="00317F7D">
        <w:rPr>
          <w:rFonts w:ascii="Palatino Linotype" w:hAnsi="Palatino Linotype"/>
          <w:lang w:val="es-419"/>
        </w:rPr>
        <w:t>.”</w:t>
      </w:r>
    </w:p>
    <w:p w14:paraId="78EE9690" w14:textId="77777777" w:rsidR="00534471" w:rsidRPr="00317F7D" w:rsidRDefault="00534471" w:rsidP="00D81FF3">
      <w:pPr>
        <w:spacing w:line="360" w:lineRule="auto"/>
        <w:rPr>
          <w:rFonts w:ascii="Palatino Linotype" w:hAnsi="Palatino Linotype"/>
          <w:lang w:val="es-419"/>
        </w:rPr>
      </w:pPr>
    </w:p>
    <w:p w14:paraId="35326D1B" w14:textId="43659586" w:rsidR="0029071C" w:rsidRPr="00317F7D" w:rsidRDefault="0029071C" w:rsidP="0029071C">
      <w:pPr>
        <w:spacing w:line="360" w:lineRule="auto"/>
        <w:jc w:val="both"/>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SEGUNDO. De la</w:t>
      </w:r>
      <w:r w:rsidR="004933AA" w:rsidRPr="00317F7D">
        <w:rPr>
          <w:rFonts w:ascii="Palatino Linotype" w:eastAsiaTheme="minorHAnsi" w:hAnsi="Palatino Linotype" w:cs="Arial"/>
          <w:b/>
          <w:sz w:val="28"/>
          <w:lang w:val="es-MX" w:eastAsia="en-US"/>
        </w:rPr>
        <w:t>s</w:t>
      </w:r>
      <w:r w:rsidRPr="00317F7D">
        <w:rPr>
          <w:rFonts w:ascii="Palatino Linotype" w:eastAsiaTheme="minorHAnsi" w:hAnsi="Palatino Linotype" w:cs="Arial"/>
          <w:b/>
          <w:sz w:val="28"/>
          <w:lang w:val="es-MX" w:eastAsia="en-US"/>
        </w:rPr>
        <w:t xml:space="preserve"> respuesta</w:t>
      </w:r>
      <w:r w:rsidR="004933AA" w:rsidRPr="00317F7D">
        <w:rPr>
          <w:rFonts w:ascii="Palatino Linotype" w:eastAsiaTheme="minorHAnsi" w:hAnsi="Palatino Linotype" w:cs="Arial"/>
          <w:b/>
          <w:sz w:val="28"/>
          <w:lang w:val="es-MX" w:eastAsia="en-US"/>
        </w:rPr>
        <w:t>s</w:t>
      </w:r>
      <w:r w:rsidRPr="00317F7D">
        <w:rPr>
          <w:rFonts w:ascii="Palatino Linotype" w:eastAsiaTheme="minorHAnsi" w:hAnsi="Palatino Linotype" w:cs="Arial"/>
          <w:b/>
          <w:sz w:val="28"/>
          <w:lang w:val="es-MX" w:eastAsia="en-US"/>
        </w:rPr>
        <w:t xml:space="preserve"> del Sujeto Obligado. </w:t>
      </w:r>
    </w:p>
    <w:p w14:paraId="1A00710F" w14:textId="7F565BFB" w:rsidR="00BA5B19" w:rsidRPr="00317F7D" w:rsidRDefault="0029071C" w:rsidP="0029071C">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 xml:space="preserve">De las constancias que obran en el sistema </w:t>
      </w:r>
      <w:proofErr w:type="spellStart"/>
      <w:r w:rsidRPr="00317F7D">
        <w:rPr>
          <w:rFonts w:ascii="Palatino Linotype" w:eastAsiaTheme="minorHAnsi" w:hAnsi="Palatino Linotype" w:cs="Arial"/>
          <w:lang w:val="es-MX" w:eastAsia="en-US"/>
        </w:rPr>
        <w:t>SAIMEX</w:t>
      </w:r>
      <w:proofErr w:type="spellEnd"/>
      <w:r w:rsidRPr="00317F7D">
        <w:rPr>
          <w:rFonts w:ascii="Palatino Linotype" w:eastAsiaTheme="minorHAnsi" w:hAnsi="Palatino Linotype" w:cs="Arial"/>
          <w:lang w:val="es-MX" w:eastAsia="en-US"/>
        </w:rPr>
        <w:t xml:space="preserve">, se advierte que </w:t>
      </w:r>
      <w:r w:rsidRPr="00317F7D">
        <w:rPr>
          <w:rFonts w:ascii="Palatino Linotype" w:eastAsiaTheme="minorHAnsi" w:hAnsi="Palatino Linotype" w:cs="Arial"/>
          <w:b/>
          <w:lang w:val="es-MX" w:eastAsia="en-US"/>
        </w:rPr>
        <w:t>El Sujeto Obligado</w:t>
      </w:r>
      <w:r w:rsidRPr="00317F7D">
        <w:rPr>
          <w:rFonts w:ascii="Palatino Linotype" w:eastAsiaTheme="minorHAnsi" w:hAnsi="Palatino Linotype" w:cs="Arial"/>
          <w:lang w:val="es-MX" w:eastAsia="en-US"/>
        </w:rPr>
        <w:t xml:space="preserve"> </w:t>
      </w:r>
      <w:r w:rsidR="00BA5B19" w:rsidRPr="00317F7D">
        <w:rPr>
          <w:rFonts w:ascii="Palatino Linotype" w:eastAsiaTheme="minorHAnsi" w:hAnsi="Palatino Linotype" w:cs="Arial"/>
          <w:lang w:val="es-MX" w:eastAsia="en-US"/>
        </w:rPr>
        <w:t>omitió dar respuesta a las solicitudes de mérito.</w:t>
      </w:r>
    </w:p>
    <w:p w14:paraId="3691BEC7" w14:textId="77777777" w:rsidR="00BA5B19" w:rsidRPr="00317F7D" w:rsidRDefault="00BA5B19" w:rsidP="0029071C">
      <w:pPr>
        <w:spacing w:line="360" w:lineRule="auto"/>
        <w:jc w:val="both"/>
        <w:rPr>
          <w:rFonts w:ascii="Palatino Linotype" w:eastAsiaTheme="minorHAnsi" w:hAnsi="Palatino Linotype" w:cs="Arial"/>
          <w:lang w:val="es-MX" w:eastAsia="en-US"/>
        </w:rPr>
      </w:pPr>
    </w:p>
    <w:p w14:paraId="20EE938A" w14:textId="7B8533B9" w:rsidR="0029071C" w:rsidRPr="00317F7D" w:rsidRDefault="0029071C" w:rsidP="004239C3">
      <w:pPr>
        <w:spacing w:line="360" w:lineRule="auto"/>
        <w:jc w:val="both"/>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TERCERO. Del recurso de revisión.</w:t>
      </w:r>
    </w:p>
    <w:p w14:paraId="31F0E4B6" w14:textId="77777777" w:rsidR="00527E4A" w:rsidRPr="00317F7D" w:rsidRDefault="0029071C" w:rsidP="004239C3">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Inconforme con la</w:t>
      </w:r>
      <w:r w:rsidR="00D94FC3" w:rsidRPr="00317F7D">
        <w:rPr>
          <w:rFonts w:ascii="Palatino Linotype" w:eastAsiaTheme="minorHAnsi" w:hAnsi="Palatino Linotype" w:cs="Arial"/>
          <w:lang w:val="es-MX" w:eastAsia="en-US"/>
        </w:rPr>
        <w:t xml:space="preserve"> falta de</w:t>
      </w:r>
      <w:r w:rsidRPr="00317F7D">
        <w:rPr>
          <w:rFonts w:ascii="Palatino Linotype" w:eastAsiaTheme="minorHAnsi" w:hAnsi="Palatino Linotype" w:cs="Arial"/>
          <w:lang w:val="es-MX" w:eastAsia="en-US"/>
        </w:rPr>
        <w:t xml:space="preserve"> respuesta</w:t>
      </w:r>
      <w:r w:rsidR="00D94FC3"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por parte del </w:t>
      </w:r>
      <w:r w:rsidRPr="00317F7D">
        <w:rPr>
          <w:rFonts w:ascii="Palatino Linotype" w:eastAsiaTheme="minorHAnsi" w:hAnsi="Palatino Linotype" w:cs="Arial"/>
          <w:b/>
          <w:lang w:val="es-MX" w:eastAsia="en-US"/>
        </w:rPr>
        <w:t>Sujeto Obligado</w:t>
      </w:r>
      <w:r w:rsidRPr="00317F7D">
        <w:rPr>
          <w:rFonts w:ascii="Palatino Linotype" w:eastAsiaTheme="minorHAnsi" w:hAnsi="Palatino Linotype" w:cs="Arial"/>
          <w:lang w:val="es-MX" w:eastAsia="en-US"/>
        </w:rPr>
        <w:t xml:space="preserve">, el ahora </w:t>
      </w:r>
      <w:r w:rsidRPr="00317F7D">
        <w:rPr>
          <w:rFonts w:ascii="Palatino Linotype" w:eastAsiaTheme="minorHAnsi" w:hAnsi="Palatino Linotype" w:cs="Arial"/>
          <w:b/>
          <w:lang w:val="es-MX" w:eastAsia="en-US"/>
        </w:rPr>
        <w:t>Recurrente</w:t>
      </w:r>
      <w:r w:rsidRPr="00317F7D">
        <w:rPr>
          <w:rFonts w:ascii="Palatino Linotype" w:eastAsiaTheme="minorHAnsi" w:hAnsi="Palatino Linotype" w:cs="Arial"/>
          <w:lang w:val="es-MX" w:eastAsia="en-US"/>
        </w:rPr>
        <w:t xml:space="preserve"> interpuso </w:t>
      </w:r>
      <w:r w:rsidR="00405796"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presente</w:t>
      </w:r>
      <w:r w:rsidR="00405796"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recurso</w:t>
      </w:r>
      <w:r w:rsidR="00405796"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de revisión en fecha </w:t>
      </w:r>
      <w:r w:rsidR="00D94FC3" w:rsidRPr="00317F7D">
        <w:rPr>
          <w:rFonts w:ascii="Palatino Linotype" w:eastAsiaTheme="minorHAnsi" w:hAnsi="Palatino Linotype" w:cs="Arial"/>
          <w:b/>
          <w:lang w:val="es-MX" w:eastAsia="en-US"/>
        </w:rPr>
        <w:t>veintisiete</w:t>
      </w:r>
      <w:r w:rsidR="00CF6609" w:rsidRPr="00317F7D">
        <w:rPr>
          <w:rFonts w:ascii="Palatino Linotype" w:eastAsiaTheme="minorHAnsi" w:hAnsi="Palatino Linotype" w:cs="Arial"/>
          <w:b/>
          <w:lang w:val="es-419" w:eastAsia="en-US"/>
        </w:rPr>
        <w:t xml:space="preserve"> </w:t>
      </w:r>
      <w:r w:rsidR="000E00A4" w:rsidRPr="00317F7D">
        <w:rPr>
          <w:rFonts w:ascii="Palatino Linotype" w:eastAsiaTheme="minorHAnsi" w:hAnsi="Palatino Linotype" w:cs="Arial"/>
          <w:b/>
          <w:lang w:val="es-MX" w:eastAsia="en-US"/>
        </w:rPr>
        <w:t xml:space="preserve">de </w:t>
      </w:r>
      <w:r w:rsidR="00D94FC3" w:rsidRPr="00317F7D">
        <w:rPr>
          <w:rFonts w:ascii="Palatino Linotype" w:eastAsiaTheme="minorHAnsi" w:hAnsi="Palatino Linotype" w:cs="Arial"/>
          <w:b/>
          <w:lang w:val="es-MX" w:eastAsia="en-US"/>
        </w:rPr>
        <w:t>junio</w:t>
      </w:r>
      <w:r w:rsidR="000E00A4" w:rsidRPr="00317F7D">
        <w:rPr>
          <w:rFonts w:ascii="Palatino Linotype" w:eastAsiaTheme="minorHAnsi" w:hAnsi="Palatino Linotype" w:cs="Arial"/>
          <w:b/>
          <w:lang w:val="es-MX" w:eastAsia="en-US"/>
        </w:rPr>
        <w:t xml:space="preserve"> de dos mil </w:t>
      </w:r>
      <w:r w:rsidR="001748FF" w:rsidRPr="00317F7D">
        <w:rPr>
          <w:rFonts w:ascii="Palatino Linotype" w:eastAsiaTheme="minorHAnsi" w:hAnsi="Palatino Linotype" w:cs="Arial"/>
          <w:b/>
          <w:lang w:val="es-MX" w:eastAsia="en-US"/>
        </w:rPr>
        <w:t>veintitrés</w:t>
      </w:r>
      <w:r w:rsidRPr="00317F7D">
        <w:rPr>
          <w:rFonts w:ascii="Palatino Linotype" w:eastAsiaTheme="minorHAnsi" w:hAnsi="Palatino Linotype" w:cs="Arial"/>
          <w:lang w:val="es-MX" w:eastAsia="en-US"/>
        </w:rPr>
        <w:t xml:space="preserve">, </w:t>
      </w:r>
      <w:r w:rsidR="00405796"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cual</w:t>
      </w:r>
      <w:r w:rsidR="00405796" w:rsidRPr="00317F7D">
        <w:rPr>
          <w:rFonts w:ascii="Palatino Linotype" w:eastAsiaTheme="minorHAnsi" w:hAnsi="Palatino Linotype" w:cs="Arial"/>
          <w:lang w:val="es-MX" w:eastAsia="en-US"/>
        </w:rPr>
        <w:t>es</w:t>
      </w:r>
      <w:r w:rsidRPr="00317F7D">
        <w:rPr>
          <w:rFonts w:ascii="Palatino Linotype" w:eastAsiaTheme="minorHAnsi" w:hAnsi="Palatino Linotype" w:cs="Arial"/>
          <w:lang w:val="es-MX" w:eastAsia="en-US"/>
        </w:rPr>
        <w:t xml:space="preserve"> fue</w:t>
      </w:r>
      <w:r w:rsidR="00405796" w:rsidRPr="00317F7D">
        <w:rPr>
          <w:rFonts w:ascii="Palatino Linotype" w:eastAsiaTheme="minorHAnsi" w:hAnsi="Palatino Linotype" w:cs="Arial"/>
          <w:lang w:val="es-MX" w:eastAsia="en-US"/>
        </w:rPr>
        <w:t>ron</w:t>
      </w:r>
      <w:r w:rsidRPr="00317F7D">
        <w:rPr>
          <w:rFonts w:ascii="Palatino Linotype" w:eastAsiaTheme="minorHAnsi" w:hAnsi="Palatino Linotype" w:cs="Arial"/>
          <w:lang w:val="es-MX" w:eastAsia="en-US"/>
        </w:rPr>
        <w:t xml:space="preserve"> registrado</w:t>
      </w:r>
      <w:r w:rsidR="00405796" w:rsidRPr="00317F7D">
        <w:rPr>
          <w:rFonts w:ascii="Palatino Linotype" w:eastAsiaTheme="minorHAnsi" w:hAnsi="Palatino Linotype" w:cs="Arial"/>
          <w:lang w:val="es-MX" w:eastAsia="en-US"/>
        </w:rPr>
        <w:t>s</w:t>
      </w:r>
      <w:r w:rsidRPr="00317F7D">
        <w:rPr>
          <w:rFonts w:ascii="Palatino Linotype" w:eastAsiaTheme="minorHAnsi" w:hAnsi="Palatino Linotype" w:cs="Arial"/>
          <w:b/>
          <w:lang w:val="es-MX" w:eastAsia="en-US"/>
        </w:rPr>
        <w:t xml:space="preserve"> </w:t>
      </w:r>
      <w:r w:rsidRPr="00317F7D">
        <w:rPr>
          <w:rFonts w:ascii="Palatino Linotype" w:eastAsiaTheme="minorHAnsi" w:hAnsi="Palatino Linotype" w:cs="Arial"/>
          <w:lang w:val="es-MX" w:eastAsia="en-US"/>
        </w:rPr>
        <w:t xml:space="preserve">en el sistema electrónico con </w:t>
      </w:r>
      <w:r w:rsidR="00405796"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expediente</w:t>
      </w:r>
      <w:r w:rsidR="00405796"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número</w:t>
      </w:r>
      <w:r w:rsidR="00405796"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w:t>
      </w:r>
      <w:r w:rsidR="008105E8" w:rsidRPr="00317F7D">
        <w:rPr>
          <w:rFonts w:ascii="Palatino Linotype" w:eastAsiaTheme="minorHAnsi" w:hAnsi="Palatino Linotype" w:cs="Arial"/>
          <w:b/>
          <w:bCs/>
          <w:lang w:val="es-MX" w:eastAsia="es-MX"/>
        </w:rPr>
        <w:t>0</w:t>
      </w:r>
      <w:r w:rsidR="00405796" w:rsidRPr="00317F7D">
        <w:rPr>
          <w:rFonts w:ascii="Palatino Linotype" w:eastAsiaTheme="minorHAnsi" w:hAnsi="Palatino Linotype" w:cs="Arial"/>
          <w:b/>
          <w:bCs/>
          <w:lang w:val="es-MX" w:eastAsia="es-MX"/>
        </w:rPr>
        <w:t>3</w:t>
      </w:r>
      <w:r w:rsidR="00D94FC3" w:rsidRPr="00317F7D">
        <w:rPr>
          <w:rFonts w:ascii="Palatino Linotype" w:eastAsiaTheme="minorHAnsi" w:hAnsi="Palatino Linotype" w:cs="Arial"/>
          <w:b/>
          <w:bCs/>
          <w:lang w:val="es-MX" w:eastAsia="es-MX"/>
        </w:rPr>
        <w:t>725</w:t>
      </w:r>
      <w:r w:rsidR="008105E8" w:rsidRPr="00317F7D">
        <w:rPr>
          <w:rFonts w:ascii="Palatino Linotype" w:eastAsiaTheme="minorHAnsi" w:hAnsi="Palatino Linotype" w:cs="Arial"/>
          <w:b/>
          <w:bCs/>
          <w:lang w:val="es-MX" w:eastAsia="es-MX"/>
        </w:rPr>
        <w:t>/</w:t>
      </w:r>
      <w:proofErr w:type="spellStart"/>
      <w:r w:rsidR="008105E8" w:rsidRPr="00317F7D">
        <w:rPr>
          <w:rFonts w:ascii="Palatino Linotype" w:eastAsiaTheme="minorHAnsi" w:hAnsi="Palatino Linotype" w:cs="Arial"/>
          <w:b/>
          <w:bCs/>
          <w:lang w:val="es-MX" w:eastAsia="es-MX"/>
        </w:rPr>
        <w:t>INFOEM</w:t>
      </w:r>
      <w:proofErr w:type="spellEnd"/>
      <w:r w:rsidR="008105E8" w:rsidRPr="00317F7D">
        <w:rPr>
          <w:rFonts w:ascii="Palatino Linotype" w:eastAsiaTheme="minorHAnsi" w:hAnsi="Palatino Linotype" w:cs="Arial"/>
          <w:b/>
          <w:bCs/>
          <w:lang w:val="es-MX" w:eastAsia="es-MX"/>
        </w:rPr>
        <w:t>/IP/</w:t>
      </w:r>
      <w:proofErr w:type="spellStart"/>
      <w:r w:rsidR="008105E8" w:rsidRPr="00317F7D">
        <w:rPr>
          <w:rFonts w:ascii="Palatino Linotype" w:eastAsiaTheme="minorHAnsi" w:hAnsi="Palatino Linotype" w:cs="Arial"/>
          <w:b/>
          <w:bCs/>
          <w:lang w:val="es-MX" w:eastAsia="es-MX"/>
        </w:rPr>
        <w:t>RR</w:t>
      </w:r>
      <w:proofErr w:type="spellEnd"/>
      <w:r w:rsidR="008105E8" w:rsidRPr="00317F7D">
        <w:rPr>
          <w:rFonts w:ascii="Palatino Linotype" w:eastAsiaTheme="minorHAnsi" w:hAnsi="Palatino Linotype" w:cs="Arial"/>
          <w:b/>
          <w:bCs/>
          <w:lang w:val="es-MX" w:eastAsia="es-MX"/>
        </w:rPr>
        <w:t>/202</w:t>
      </w:r>
      <w:r w:rsidR="001748FF" w:rsidRPr="00317F7D">
        <w:rPr>
          <w:rFonts w:ascii="Palatino Linotype" w:eastAsiaTheme="minorHAnsi" w:hAnsi="Palatino Linotype" w:cs="Arial"/>
          <w:b/>
          <w:bCs/>
          <w:lang w:val="es-MX" w:eastAsia="es-MX"/>
        </w:rPr>
        <w:t>3</w:t>
      </w:r>
      <w:r w:rsidR="00405796" w:rsidRPr="00317F7D">
        <w:rPr>
          <w:rFonts w:ascii="Palatino Linotype" w:eastAsiaTheme="minorHAnsi" w:hAnsi="Palatino Linotype" w:cs="Arial"/>
          <w:b/>
          <w:bCs/>
          <w:lang w:val="es-MX" w:eastAsia="es-MX"/>
        </w:rPr>
        <w:t xml:space="preserve"> y 037</w:t>
      </w:r>
      <w:r w:rsidR="00D94FC3" w:rsidRPr="00317F7D">
        <w:rPr>
          <w:rFonts w:ascii="Palatino Linotype" w:eastAsiaTheme="minorHAnsi" w:hAnsi="Palatino Linotype" w:cs="Arial"/>
          <w:b/>
          <w:bCs/>
          <w:lang w:val="es-MX" w:eastAsia="es-MX"/>
        </w:rPr>
        <w:t>36</w:t>
      </w:r>
      <w:r w:rsidR="00405796" w:rsidRPr="00317F7D">
        <w:rPr>
          <w:rFonts w:ascii="Palatino Linotype" w:eastAsiaTheme="minorHAnsi" w:hAnsi="Palatino Linotype" w:cs="Arial"/>
          <w:b/>
          <w:bCs/>
          <w:lang w:val="es-MX" w:eastAsia="es-MX"/>
        </w:rPr>
        <w:t>/</w:t>
      </w:r>
      <w:proofErr w:type="spellStart"/>
      <w:r w:rsidR="00405796" w:rsidRPr="00317F7D">
        <w:rPr>
          <w:rFonts w:ascii="Palatino Linotype" w:eastAsiaTheme="minorHAnsi" w:hAnsi="Palatino Linotype" w:cs="Arial"/>
          <w:b/>
          <w:bCs/>
          <w:lang w:val="es-MX" w:eastAsia="es-MX"/>
        </w:rPr>
        <w:t>INFOEM</w:t>
      </w:r>
      <w:proofErr w:type="spellEnd"/>
      <w:r w:rsidR="00405796" w:rsidRPr="00317F7D">
        <w:rPr>
          <w:rFonts w:ascii="Palatino Linotype" w:eastAsiaTheme="minorHAnsi" w:hAnsi="Palatino Linotype" w:cs="Arial"/>
          <w:b/>
          <w:bCs/>
          <w:lang w:val="es-MX" w:eastAsia="es-MX"/>
        </w:rPr>
        <w:t>/IP/</w:t>
      </w:r>
      <w:proofErr w:type="spellStart"/>
      <w:r w:rsidR="00405796" w:rsidRPr="00317F7D">
        <w:rPr>
          <w:rFonts w:ascii="Palatino Linotype" w:eastAsiaTheme="minorHAnsi" w:hAnsi="Palatino Linotype" w:cs="Arial"/>
          <w:b/>
          <w:bCs/>
          <w:lang w:val="es-MX" w:eastAsia="es-MX"/>
        </w:rPr>
        <w:t>RR</w:t>
      </w:r>
      <w:proofErr w:type="spellEnd"/>
      <w:r w:rsidR="00405796" w:rsidRPr="00317F7D">
        <w:rPr>
          <w:rFonts w:ascii="Palatino Linotype" w:eastAsiaTheme="minorHAnsi" w:hAnsi="Palatino Linotype" w:cs="Arial"/>
          <w:b/>
          <w:bCs/>
          <w:lang w:val="es-MX" w:eastAsia="es-MX"/>
        </w:rPr>
        <w:t>/2023</w:t>
      </w:r>
      <w:r w:rsidRPr="00317F7D">
        <w:rPr>
          <w:rFonts w:ascii="Palatino Linotype" w:eastAsiaTheme="minorHAnsi" w:hAnsi="Palatino Linotype" w:cs="Arial"/>
          <w:lang w:val="es-MX" w:eastAsia="en-US"/>
        </w:rPr>
        <w:t xml:space="preserve">, en </w:t>
      </w:r>
      <w:r w:rsidR="00405796"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cual</w:t>
      </w:r>
      <w:r w:rsidR="00405796" w:rsidRPr="00317F7D">
        <w:rPr>
          <w:rFonts w:ascii="Palatino Linotype" w:eastAsiaTheme="minorHAnsi" w:hAnsi="Palatino Linotype" w:cs="Arial"/>
          <w:lang w:val="es-MX" w:eastAsia="en-US"/>
        </w:rPr>
        <w:t>es</w:t>
      </w:r>
      <w:r w:rsidRPr="00317F7D">
        <w:rPr>
          <w:rFonts w:ascii="Palatino Linotype" w:eastAsiaTheme="minorHAnsi" w:hAnsi="Palatino Linotype" w:cs="Arial"/>
          <w:lang w:val="es-MX" w:eastAsia="en-US"/>
        </w:rPr>
        <w:t xml:space="preserve"> aduce, </w:t>
      </w:r>
      <w:r w:rsidR="00527E4A" w:rsidRPr="00317F7D">
        <w:rPr>
          <w:rFonts w:ascii="Palatino Linotype" w:eastAsiaTheme="minorHAnsi" w:hAnsi="Palatino Linotype" w:cs="Arial"/>
          <w:lang w:val="es-MX" w:eastAsia="en-US"/>
        </w:rPr>
        <w:t>en ambos casos de forma idéntica tanto como acto impugnado como razones o motivos de inconformidad el siguiente texto:</w:t>
      </w:r>
    </w:p>
    <w:p w14:paraId="14663741" w14:textId="77777777" w:rsidR="00527E4A" w:rsidRPr="00317F7D" w:rsidRDefault="00527E4A" w:rsidP="004239C3">
      <w:pPr>
        <w:spacing w:line="360" w:lineRule="auto"/>
        <w:jc w:val="both"/>
        <w:rPr>
          <w:rFonts w:ascii="Palatino Linotype" w:eastAsiaTheme="minorHAnsi" w:hAnsi="Palatino Linotype" w:cs="Arial"/>
          <w:lang w:val="es-MX" w:eastAsia="en-US"/>
        </w:rPr>
      </w:pPr>
    </w:p>
    <w:p w14:paraId="4A0A94D7" w14:textId="0916A2A1" w:rsidR="00527E4A" w:rsidRPr="00317F7D" w:rsidRDefault="00527E4A" w:rsidP="00527E4A">
      <w:pPr>
        <w:ind w:left="567" w:right="567"/>
        <w:jc w:val="both"/>
        <w:rPr>
          <w:rFonts w:ascii="Palatino Linotype" w:hAnsi="Palatino Linotype"/>
          <w:i/>
          <w:lang w:val="es-MX" w:eastAsia="es-MX"/>
        </w:rPr>
      </w:pPr>
      <w:r w:rsidRPr="00317F7D">
        <w:rPr>
          <w:rFonts w:ascii="Palatino Linotype" w:hAnsi="Palatino Linotype"/>
          <w:i/>
          <w:lang w:val="es-MX" w:eastAsia="es-MX"/>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w:t>
      </w:r>
      <w:r w:rsidRPr="00317F7D">
        <w:rPr>
          <w:rFonts w:ascii="Palatino Linotype" w:hAnsi="Palatino Linotype"/>
          <w:i/>
          <w:lang w:val="es-MX" w:eastAsia="es-MX"/>
        </w:rPr>
        <w:lastRenderedPageBreak/>
        <w:t>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5D1699" w:rsidRPr="00317F7D">
        <w:rPr>
          <w:rFonts w:ascii="Palatino Linotype" w:hAnsi="Palatino Linotype"/>
          <w:i/>
          <w:lang w:val="es-MX" w:eastAsia="es-MX"/>
        </w:rPr>
        <w:t>.”</w:t>
      </w:r>
    </w:p>
    <w:p w14:paraId="12FCD9F5" w14:textId="77777777" w:rsidR="00527E4A" w:rsidRPr="00317F7D" w:rsidRDefault="00527E4A" w:rsidP="002E74B2">
      <w:pPr>
        <w:spacing w:line="360" w:lineRule="auto"/>
        <w:jc w:val="both"/>
        <w:rPr>
          <w:rFonts w:ascii="Palatino Linotype" w:eastAsiaTheme="minorHAnsi" w:hAnsi="Palatino Linotype" w:cs="Arial"/>
          <w:lang w:val="es-MX" w:eastAsia="en-US"/>
        </w:rPr>
      </w:pPr>
    </w:p>
    <w:p w14:paraId="5158E035" w14:textId="77777777" w:rsidR="002E74B2" w:rsidRPr="00317F7D" w:rsidRDefault="002E74B2" w:rsidP="002E74B2">
      <w:pPr>
        <w:spacing w:line="360" w:lineRule="auto"/>
        <w:jc w:val="both"/>
        <w:rPr>
          <w:rFonts w:ascii="Palatino Linotype" w:hAnsi="Palatino Linotype" w:cs="Arial"/>
        </w:rPr>
      </w:pPr>
      <w:r w:rsidRPr="00317F7D">
        <w:rPr>
          <w:rFonts w:ascii="Palatino Linotype" w:hAnsi="Palatino Linotype" w:cs="Arial"/>
          <w:b/>
          <w:sz w:val="28"/>
          <w:szCs w:val="28"/>
        </w:rPr>
        <w:t xml:space="preserve">CUARTO. </w:t>
      </w:r>
      <w:r w:rsidRPr="00317F7D">
        <w:rPr>
          <w:rFonts w:ascii="Palatino Linotype" w:hAnsi="Palatino Linotype" w:cs="Arial"/>
          <w:b/>
        </w:rPr>
        <w:t>Del turno de los recursos de revisión.</w:t>
      </w:r>
      <w:r w:rsidRPr="00317F7D">
        <w:rPr>
          <w:rFonts w:ascii="Palatino Linotype" w:hAnsi="Palatino Linotype" w:cs="Arial"/>
        </w:rPr>
        <w:t xml:space="preserve"> </w:t>
      </w:r>
    </w:p>
    <w:p w14:paraId="599E2865" w14:textId="77777777" w:rsidR="002E74B2" w:rsidRPr="00317F7D" w:rsidRDefault="002E74B2" w:rsidP="002E74B2">
      <w:pPr>
        <w:spacing w:line="360" w:lineRule="auto"/>
        <w:jc w:val="both"/>
        <w:rPr>
          <w:rFonts w:ascii="Palatino Linotype" w:hAnsi="Palatino Linotype" w:cs="Arial"/>
          <w:lang w:val="es-419"/>
        </w:rPr>
      </w:pPr>
      <w:r w:rsidRPr="00317F7D">
        <w:rPr>
          <w:rFonts w:ascii="Palatino Linotype" w:hAnsi="Palatino Linotype" w:cs="Arial"/>
          <w:lang w:val="es-419"/>
        </w:rPr>
        <w:t>Los</w:t>
      </w:r>
      <w:r w:rsidRPr="00317F7D">
        <w:rPr>
          <w:rFonts w:ascii="Palatino Linotype" w:hAnsi="Palatino Linotype" w:cs="Arial"/>
        </w:rPr>
        <w:t xml:space="preserve"> medio</w:t>
      </w:r>
      <w:r w:rsidRPr="00317F7D">
        <w:rPr>
          <w:rFonts w:ascii="Palatino Linotype" w:hAnsi="Palatino Linotype" w:cs="Arial"/>
          <w:lang w:val="es-419"/>
        </w:rPr>
        <w:t>s</w:t>
      </w:r>
      <w:r w:rsidRPr="00317F7D">
        <w:rPr>
          <w:rFonts w:ascii="Palatino Linotype" w:hAnsi="Palatino Linotype" w:cs="Arial"/>
        </w:rPr>
        <w:t xml:space="preserve"> de impugnación presentado</w:t>
      </w:r>
      <w:r w:rsidRPr="00317F7D">
        <w:rPr>
          <w:rFonts w:ascii="Palatino Linotype" w:hAnsi="Palatino Linotype" w:cs="Arial"/>
          <w:lang w:val="es-419"/>
        </w:rPr>
        <w:t>s</w:t>
      </w:r>
      <w:r w:rsidRPr="00317F7D">
        <w:rPr>
          <w:rFonts w:ascii="Palatino Linotype" w:hAnsi="Palatino Linotype" w:cs="Arial"/>
        </w:rPr>
        <w:t xml:space="preserve"> mediante </w:t>
      </w:r>
      <w:r w:rsidRPr="00317F7D">
        <w:rPr>
          <w:rFonts w:ascii="Palatino Linotype" w:hAnsi="Palatino Linotype" w:cs="Arial"/>
          <w:lang w:val="es-419"/>
        </w:rPr>
        <w:t>los</w:t>
      </w:r>
      <w:r w:rsidRPr="00317F7D">
        <w:rPr>
          <w:rFonts w:ascii="Palatino Linotype" w:hAnsi="Palatino Linotype" w:cs="Arial"/>
        </w:rPr>
        <w:t xml:space="preserve"> recurso</w:t>
      </w:r>
      <w:r w:rsidRPr="00317F7D">
        <w:rPr>
          <w:rFonts w:ascii="Palatino Linotype" w:hAnsi="Palatino Linotype" w:cs="Arial"/>
          <w:lang w:val="es-419"/>
        </w:rPr>
        <w:t>s</w:t>
      </w:r>
      <w:r w:rsidRPr="00317F7D">
        <w:rPr>
          <w:rFonts w:ascii="Palatino Linotype" w:hAnsi="Palatino Linotype" w:cs="Arial"/>
        </w:rPr>
        <w:t xml:space="preserve"> de revisión</w:t>
      </w:r>
      <w:r w:rsidRPr="00317F7D">
        <w:rPr>
          <w:rFonts w:ascii="Palatino Linotype" w:hAnsi="Palatino Linotype" w:cs="Arial"/>
          <w:lang w:val="es-419"/>
        </w:rPr>
        <w:t>, fueron turnados a los Comisionados de este Instituto de la siguiente manera:</w:t>
      </w:r>
    </w:p>
    <w:p w14:paraId="23808E0C" w14:textId="77777777" w:rsidR="002E74B2" w:rsidRPr="00317F7D" w:rsidRDefault="002E74B2" w:rsidP="002E74B2">
      <w:pPr>
        <w:spacing w:line="360" w:lineRule="auto"/>
        <w:jc w:val="both"/>
        <w:rPr>
          <w:rFonts w:ascii="Palatino Linotype" w:hAnsi="Palatino Linotype" w:cs="Arial"/>
          <w:lang w:val="es-419"/>
        </w:rPr>
      </w:pPr>
    </w:p>
    <w:tbl>
      <w:tblPr>
        <w:tblStyle w:val="Tablaconcuadrcula"/>
        <w:tblW w:w="9141" w:type="dxa"/>
        <w:tblInd w:w="-35" w:type="dxa"/>
        <w:tblLook w:val="04A0" w:firstRow="1" w:lastRow="0" w:firstColumn="1" w:lastColumn="0" w:noHBand="0" w:noVBand="1"/>
      </w:tblPr>
      <w:tblGrid>
        <w:gridCol w:w="4500"/>
        <w:gridCol w:w="4641"/>
      </w:tblGrid>
      <w:tr w:rsidR="002E74B2" w:rsidRPr="00317F7D" w14:paraId="2E2DDC02" w14:textId="77777777" w:rsidTr="002E74B2">
        <w:tc>
          <w:tcPr>
            <w:tcW w:w="450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15D636A8" w14:textId="77777777" w:rsidR="002E74B2" w:rsidRPr="00317F7D" w:rsidRDefault="002E74B2" w:rsidP="00DC1A42">
            <w:pPr>
              <w:spacing w:line="360" w:lineRule="auto"/>
              <w:jc w:val="center"/>
              <w:rPr>
                <w:rFonts w:ascii="Palatino Linotype" w:hAnsi="Palatino Linotype" w:cs="Arial"/>
                <w:lang w:val="es-419"/>
              </w:rPr>
            </w:pPr>
            <w:r w:rsidRPr="00317F7D">
              <w:rPr>
                <w:rFonts w:ascii="Palatino Linotype" w:hAnsi="Palatino Linotype" w:cs="Arial"/>
                <w:lang w:val="es-419"/>
              </w:rPr>
              <w:t>Comisionado</w:t>
            </w:r>
          </w:p>
        </w:tc>
        <w:tc>
          <w:tcPr>
            <w:tcW w:w="4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FB8BC5" w14:textId="77777777" w:rsidR="002E74B2" w:rsidRPr="00317F7D" w:rsidRDefault="002E74B2" w:rsidP="00DC1A42">
            <w:pPr>
              <w:jc w:val="center"/>
              <w:rPr>
                <w:rFonts w:ascii="Palatino Linotype" w:hAnsi="Palatino Linotype" w:cs="Arial"/>
                <w:lang w:val="es-419"/>
              </w:rPr>
            </w:pPr>
            <w:r w:rsidRPr="00317F7D">
              <w:rPr>
                <w:rFonts w:ascii="Palatino Linotype" w:hAnsi="Palatino Linotype" w:cs="Arial"/>
                <w:lang w:val="es-419"/>
              </w:rPr>
              <w:t>Recurso de Revisión</w:t>
            </w:r>
          </w:p>
        </w:tc>
      </w:tr>
      <w:tr w:rsidR="002E74B2" w:rsidRPr="00317F7D" w14:paraId="530EDE47" w14:textId="77777777" w:rsidTr="00367FFC">
        <w:tc>
          <w:tcPr>
            <w:tcW w:w="4500" w:type="dxa"/>
            <w:tcBorders>
              <w:top w:val="nil"/>
              <w:left w:val="nil"/>
              <w:bottom w:val="nil"/>
              <w:right w:val="nil"/>
            </w:tcBorders>
            <w:shd w:val="clear" w:color="auto" w:fill="BFBFBF" w:themeFill="background1" w:themeFillShade="BF"/>
            <w:vAlign w:val="center"/>
          </w:tcPr>
          <w:p w14:paraId="305E1198" w14:textId="77777777" w:rsidR="002E74B2" w:rsidRPr="00317F7D" w:rsidRDefault="002E74B2" w:rsidP="00DC1A42">
            <w:pPr>
              <w:spacing w:line="360" w:lineRule="auto"/>
              <w:jc w:val="center"/>
              <w:rPr>
                <w:rFonts w:ascii="Palatino Linotype" w:hAnsi="Palatino Linotype" w:cs="Arial"/>
                <w:b/>
              </w:rPr>
            </w:pPr>
            <w:r w:rsidRPr="00317F7D">
              <w:rPr>
                <w:rFonts w:ascii="Palatino Linotype" w:hAnsi="Palatino Linotype" w:cs="Arial"/>
                <w:b/>
              </w:rPr>
              <w:t xml:space="preserve">Comisionado </w:t>
            </w:r>
            <w:proofErr w:type="gramStart"/>
            <w:r w:rsidRPr="00317F7D">
              <w:rPr>
                <w:rFonts w:ascii="Palatino Linotype" w:hAnsi="Palatino Linotype" w:cs="Arial"/>
                <w:b/>
              </w:rPr>
              <w:t>Presidente</w:t>
            </w:r>
            <w:proofErr w:type="gramEnd"/>
            <w:r w:rsidRPr="00317F7D">
              <w:rPr>
                <w:rFonts w:ascii="Palatino Linotype" w:hAnsi="Palatino Linotype" w:cs="Arial"/>
                <w:b/>
              </w:rPr>
              <w:t xml:space="preserve"> </w:t>
            </w:r>
          </w:p>
          <w:p w14:paraId="23D5B808" w14:textId="77777777" w:rsidR="002E74B2" w:rsidRPr="00317F7D" w:rsidRDefault="002E74B2" w:rsidP="00DC1A42">
            <w:pPr>
              <w:spacing w:line="360" w:lineRule="auto"/>
              <w:jc w:val="center"/>
              <w:rPr>
                <w:rFonts w:ascii="Palatino Linotype" w:hAnsi="Palatino Linotype" w:cs="Arial"/>
                <w:b/>
                <w:lang w:val="es-419"/>
              </w:rPr>
            </w:pPr>
            <w:r w:rsidRPr="00317F7D">
              <w:rPr>
                <w:rFonts w:ascii="Palatino Linotype" w:hAnsi="Palatino Linotype" w:cs="Arial"/>
                <w:b/>
              </w:rPr>
              <w:t>José Martínez Vilchis</w:t>
            </w:r>
          </w:p>
        </w:tc>
        <w:tc>
          <w:tcPr>
            <w:tcW w:w="4641" w:type="dxa"/>
            <w:tcBorders>
              <w:top w:val="single" w:sz="4" w:space="0" w:color="FFFFFF" w:themeColor="background1"/>
              <w:left w:val="nil"/>
              <w:bottom w:val="nil"/>
              <w:right w:val="single" w:sz="4" w:space="0" w:color="FFFFFF" w:themeColor="background1"/>
            </w:tcBorders>
            <w:vAlign w:val="center"/>
          </w:tcPr>
          <w:p w14:paraId="3527CDCC" w14:textId="2515B079" w:rsidR="002E74B2" w:rsidRPr="00317F7D" w:rsidRDefault="002E74B2" w:rsidP="005D1699">
            <w:pPr>
              <w:pStyle w:val="Prrafodelista"/>
              <w:numPr>
                <w:ilvl w:val="0"/>
                <w:numId w:val="26"/>
              </w:numPr>
              <w:jc w:val="center"/>
              <w:rPr>
                <w:rFonts w:ascii="Palatino Linotype" w:hAnsi="Palatino Linotype" w:cs="Arial"/>
                <w:b/>
                <w:bCs/>
                <w:lang w:val="es-419" w:eastAsia="es-MX"/>
              </w:rPr>
            </w:pPr>
            <w:r w:rsidRPr="00317F7D">
              <w:rPr>
                <w:rFonts w:ascii="Palatino Linotype" w:hAnsi="Palatino Linotype" w:cs="Arial"/>
                <w:b/>
                <w:bCs/>
                <w:lang w:val="es-419" w:eastAsia="es-MX"/>
              </w:rPr>
              <w:t>0</w:t>
            </w:r>
            <w:r w:rsidR="005D1699" w:rsidRPr="00317F7D">
              <w:rPr>
                <w:rFonts w:ascii="Palatino Linotype" w:hAnsi="Palatino Linotype" w:cs="Arial"/>
                <w:b/>
                <w:bCs/>
                <w:lang w:val="es-MX" w:eastAsia="es-MX"/>
              </w:rPr>
              <w:t>3725</w:t>
            </w:r>
            <w:r w:rsidRPr="00317F7D">
              <w:rPr>
                <w:rFonts w:ascii="Palatino Linotype" w:hAnsi="Palatino Linotype" w:cs="Arial"/>
                <w:b/>
                <w:bCs/>
                <w:lang w:eastAsia="es-MX"/>
              </w:rPr>
              <w:t>/</w:t>
            </w:r>
            <w:proofErr w:type="spellStart"/>
            <w:r w:rsidRPr="00317F7D">
              <w:rPr>
                <w:rFonts w:ascii="Palatino Linotype" w:hAnsi="Palatino Linotype" w:cs="Arial"/>
                <w:b/>
                <w:bCs/>
                <w:lang w:eastAsia="es-MX"/>
              </w:rPr>
              <w:t>INFOEM</w:t>
            </w:r>
            <w:proofErr w:type="spellEnd"/>
            <w:r w:rsidRPr="00317F7D">
              <w:rPr>
                <w:rFonts w:ascii="Palatino Linotype" w:hAnsi="Palatino Linotype" w:cs="Arial"/>
                <w:b/>
                <w:bCs/>
                <w:lang w:eastAsia="es-MX"/>
              </w:rPr>
              <w:t>/IP/</w:t>
            </w:r>
            <w:proofErr w:type="spellStart"/>
            <w:r w:rsidRPr="00317F7D">
              <w:rPr>
                <w:rFonts w:ascii="Palatino Linotype" w:hAnsi="Palatino Linotype" w:cs="Arial"/>
                <w:b/>
                <w:bCs/>
                <w:lang w:eastAsia="es-MX"/>
              </w:rPr>
              <w:t>RR</w:t>
            </w:r>
            <w:proofErr w:type="spellEnd"/>
            <w:r w:rsidRPr="00317F7D">
              <w:rPr>
                <w:rFonts w:ascii="Palatino Linotype" w:hAnsi="Palatino Linotype" w:cs="Arial"/>
                <w:b/>
                <w:bCs/>
                <w:lang w:eastAsia="es-MX"/>
              </w:rPr>
              <w:t>/202</w:t>
            </w:r>
            <w:r w:rsidRPr="00317F7D">
              <w:rPr>
                <w:rFonts w:ascii="Palatino Linotype" w:hAnsi="Palatino Linotype" w:cs="Arial"/>
                <w:b/>
                <w:bCs/>
                <w:lang w:val="es-419" w:eastAsia="es-MX"/>
              </w:rPr>
              <w:t>3</w:t>
            </w:r>
          </w:p>
        </w:tc>
      </w:tr>
      <w:tr w:rsidR="002E74B2" w:rsidRPr="00317F7D" w14:paraId="7B5822CF" w14:textId="77777777" w:rsidTr="00367FFC">
        <w:tc>
          <w:tcPr>
            <w:tcW w:w="4500" w:type="dxa"/>
            <w:tcBorders>
              <w:top w:val="nil"/>
              <w:left w:val="nil"/>
              <w:bottom w:val="nil"/>
              <w:right w:val="nil"/>
            </w:tcBorders>
          </w:tcPr>
          <w:p w14:paraId="4F1D975A" w14:textId="77777777" w:rsidR="00063601" w:rsidRPr="00317F7D" w:rsidRDefault="002E74B2" w:rsidP="00063601">
            <w:pPr>
              <w:spacing w:line="360" w:lineRule="auto"/>
              <w:jc w:val="center"/>
              <w:rPr>
                <w:rFonts w:ascii="Palatino Linotype" w:hAnsi="Palatino Linotype" w:cs="Arial"/>
                <w:b/>
                <w:lang w:val="es-419"/>
              </w:rPr>
            </w:pPr>
            <w:r w:rsidRPr="00317F7D">
              <w:rPr>
                <w:rFonts w:ascii="Palatino Linotype" w:hAnsi="Palatino Linotype" w:cs="Arial"/>
                <w:b/>
                <w:lang w:val="es-419"/>
              </w:rPr>
              <w:t>Comisionad</w:t>
            </w:r>
            <w:r w:rsidR="00063601" w:rsidRPr="00317F7D">
              <w:rPr>
                <w:rFonts w:ascii="Palatino Linotype" w:hAnsi="Palatino Linotype" w:cs="Arial"/>
                <w:b/>
                <w:lang w:val="es-419"/>
              </w:rPr>
              <w:t>o</w:t>
            </w:r>
            <w:r w:rsidRPr="00317F7D">
              <w:rPr>
                <w:rFonts w:ascii="Palatino Linotype" w:hAnsi="Palatino Linotype" w:cs="Arial"/>
                <w:b/>
                <w:lang w:val="es-419"/>
              </w:rPr>
              <w:t xml:space="preserve"> </w:t>
            </w:r>
            <w:r w:rsidR="00063601" w:rsidRPr="00317F7D">
              <w:rPr>
                <w:rFonts w:ascii="Palatino Linotype" w:hAnsi="Palatino Linotype" w:cs="Arial"/>
                <w:b/>
                <w:lang w:val="es-419"/>
              </w:rPr>
              <w:t xml:space="preserve">Luis Gustavo </w:t>
            </w:r>
          </w:p>
          <w:p w14:paraId="1C20C154" w14:textId="1C687389" w:rsidR="002E74B2" w:rsidRPr="00317F7D" w:rsidRDefault="00063601" w:rsidP="00063601">
            <w:pPr>
              <w:spacing w:line="360" w:lineRule="auto"/>
              <w:jc w:val="center"/>
              <w:rPr>
                <w:rFonts w:ascii="Palatino Linotype" w:hAnsi="Palatino Linotype" w:cs="Arial"/>
                <w:b/>
                <w:lang w:val="es-419"/>
              </w:rPr>
            </w:pPr>
            <w:r w:rsidRPr="00317F7D">
              <w:rPr>
                <w:rFonts w:ascii="Palatino Linotype" w:hAnsi="Palatino Linotype" w:cs="Arial"/>
                <w:b/>
                <w:lang w:val="es-419"/>
              </w:rPr>
              <w:t>Parra Noriega</w:t>
            </w:r>
          </w:p>
        </w:tc>
        <w:tc>
          <w:tcPr>
            <w:tcW w:w="4641" w:type="dxa"/>
            <w:tcBorders>
              <w:top w:val="nil"/>
              <w:left w:val="nil"/>
              <w:bottom w:val="nil"/>
              <w:right w:val="nil"/>
            </w:tcBorders>
            <w:shd w:val="clear" w:color="auto" w:fill="BFBFBF" w:themeFill="background1" w:themeFillShade="BF"/>
            <w:vAlign w:val="center"/>
          </w:tcPr>
          <w:p w14:paraId="2FA58125" w14:textId="77EC4071" w:rsidR="002E74B2" w:rsidRPr="00317F7D" w:rsidRDefault="002E74B2" w:rsidP="005D1699">
            <w:pPr>
              <w:pStyle w:val="Prrafodelista"/>
              <w:numPr>
                <w:ilvl w:val="0"/>
                <w:numId w:val="26"/>
              </w:numPr>
              <w:jc w:val="center"/>
              <w:rPr>
                <w:rFonts w:ascii="Palatino Linotype" w:hAnsi="Palatino Linotype" w:cs="Arial"/>
                <w:b/>
                <w:lang w:val="es-419"/>
              </w:rPr>
            </w:pPr>
            <w:r w:rsidRPr="00317F7D">
              <w:rPr>
                <w:rFonts w:ascii="Palatino Linotype" w:hAnsi="Palatino Linotype" w:cs="Arial"/>
                <w:b/>
                <w:bCs/>
                <w:lang w:val="es-419" w:eastAsia="es-MX"/>
              </w:rPr>
              <w:t>0</w:t>
            </w:r>
            <w:r w:rsidRPr="00317F7D">
              <w:rPr>
                <w:rFonts w:ascii="Palatino Linotype" w:hAnsi="Palatino Linotype" w:cs="Arial"/>
                <w:b/>
                <w:bCs/>
                <w:lang w:val="es-MX" w:eastAsia="es-MX"/>
              </w:rPr>
              <w:t>37</w:t>
            </w:r>
            <w:r w:rsidR="005D1699" w:rsidRPr="00317F7D">
              <w:rPr>
                <w:rFonts w:ascii="Palatino Linotype" w:hAnsi="Palatino Linotype" w:cs="Arial"/>
                <w:b/>
                <w:bCs/>
                <w:lang w:val="es-MX" w:eastAsia="es-MX"/>
              </w:rPr>
              <w:t>36</w:t>
            </w:r>
            <w:r w:rsidRPr="00317F7D">
              <w:rPr>
                <w:rFonts w:ascii="Palatino Linotype" w:hAnsi="Palatino Linotype" w:cs="Arial"/>
                <w:b/>
                <w:bCs/>
                <w:lang w:eastAsia="es-MX"/>
              </w:rPr>
              <w:t>/</w:t>
            </w:r>
            <w:proofErr w:type="spellStart"/>
            <w:r w:rsidRPr="00317F7D">
              <w:rPr>
                <w:rFonts w:ascii="Palatino Linotype" w:hAnsi="Palatino Linotype" w:cs="Arial"/>
                <w:b/>
                <w:bCs/>
                <w:lang w:eastAsia="es-MX"/>
              </w:rPr>
              <w:t>INFOEM</w:t>
            </w:r>
            <w:proofErr w:type="spellEnd"/>
            <w:r w:rsidRPr="00317F7D">
              <w:rPr>
                <w:rFonts w:ascii="Palatino Linotype" w:hAnsi="Palatino Linotype" w:cs="Arial"/>
                <w:b/>
                <w:bCs/>
                <w:lang w:eastAsia="es-MX"/>
              </w:rPr>
              <w:t>/IP/</w:t>
            </w:r>
            <w:proofErr w:type="spellStart"/>
            <w:r w:rsidRPr="00317F7D">
              <w:rPr>
                <w:rFonts w:ascii="Palatino Linotype" w:hAnsi="Palatino Linotype" w:cs="Arial"/>
                <w:b/>
                <w:bCs/>
                <w:lang w:eastAsia="es-MX"/>
              </w:rPr>
              <w:t>RR</w:t>
            </w:r>
            <w:proofErr w:type="spellEnd"/>
            <w:r w:rsidRPr="00317F7D">
              <w:rPr>
                <w:rFonts w:ascii="Palatino Linotype" w:hAnsi="Palatino Linotype" w:cs="Arial"/>
                <w:b/>
                <w:bCs/>
                <w:lang w:eastAsia="es-MX"/>
              </w:rPr>
              <w:t>/2023</w:t>
            </w:r>
          </w:p>
        </w:tc>
      </w:tr>
    </w:tbl>
    <w:p w14:paraId="60C77740" w14:textId="77777777" w:rsidR="002E74B2" w:rsidRPr="00317F7D" w:rsidRDefault="002E74B2" w:rsidP="002E74B2">
      <w:pPr>
        <w:spacing w:line="360" w:lineRule="auto"/>
        <w:jc w:val="both"/>
        <w:rPr>
          <w:rFonts w:ascii="Palatino Linotype" w:hAnsi="Palatino Linotype" w:cs="Arial"/>
        </w:rPr>
      </w:pPr>
    </w:p>
    <w:p w14:paraId="5F36BF6B" w14:textId="00374EB7" w:rsidR="002E74B2" w:rsidRPr="00317F7D" w:rsidRDefault="002E74B2" w:rsidP="002E74B2">
      <w:pPr>
        <w:spacing w:line="360" w:lineRule="auto"/>
        <w:jc w:val="both"/>
        <w:rPr>
          <w:rFonts w:ascii="Palatino Linotype" w:hAnsi="Palatino Linotype" w:cs="Arial"/>
        </w:rPr>
      </w:pPr>
      <w:r w:rsidRPr="00317F7D">
        <w:rPr>
          <w:rFonts w:ascii="Palatino Linotype" w:hAnsi="Palatino Linotype" w:cs="Arial"/>
          <w:bCs/>
          <w:lang w:val="es-419" w:eastAsia="es-MX"/>
        </w:rPr>
        <w:t>Los</w:t>
      </w:r>
      <w:r w:rsidRPr="00317F7D">
        <w:rPr>
          <w:rFonts w:ascii="Palatino Linotype" w:hAnsi="Palatino Linotype" w:cs="Arial"/>
          <w:lang w:val="es-419"/>
        </w:rPr>
        <w:t xml:space="preserve"> cuales </w:t>
      </w:r>
      <w:r w:rsidRPr="00317F7D">
        <w:rPr>
          <w:rFonts w:ascii="Palatino Linotype" w:hAnsi="Palatino Linotype" w:cs="Arial"/>
        </w:rPr>
        <w:t>fue</w:t>
      </w:r>
      <w:r w:rsidRPr="00317F7D">
        <w:rPr>
          <w:rFonts w:ascii="Palatino Linotype" w:hAnsi="Palatino Linotype" w:cs="Arial"/>
          <w:lang w:val="es-419"/>
        </w:rPr>
        <w:t>ron</w:t>
      </w:r>
      <w:r w:rsidRPr="00317F7D">
        <w:rPr>
          <w:rFonts w:ascii="Palatino Linotype" w:hAnsi="Palatino Linotype" w:cs="Arial"/>
        </w:rPr>
        <w:t xml:space="preserve"> turnado</w:t>
      </w:r>
      <w:r w:rsidRPr="00317F7D">
        <w:rPr>
          <w:rFonts w:ascii="Palatino Linotype" w:hAnsi="Palatino Linotype" w:cs="Arial"/>
          <w:lang w:val="es-419"/>
        </w:rPr>
        <w:t>s</w:t>
      </w:r>
      <w:r w:rsidRPr="00317F7D">
        <w:rPr>
          <w:rFonts w:ascii="Palatino Linotype" w:hAnsi="Palatino Linotype" w:cs="Arial"/>
        </w:rPr>
        <w:t xml:space="preserve"> mediante el sistema electrónico</w:t>
      </w:r>
      <w:r w:rsidRPr="00317F7D">
        <w:rPr>
          <w:rFonts w:ascii="Palatino Linotype" w:hAnsi="Palatino Linotype" w:cs="Arial"/>
          <w:lang w:val="es-419"/>
        </w:rPr>
        <w:t xml:space="preserve"> </w:t>
      </w:r>
      <w:proofErr w:type="spellStart"/>
      <w:r w:rsidRPr="00317F7D">
        <w:rPr>
          <w:rFonts w:ascii="Palatino Linotype" w:hAnsi="Palatino Linotype" w:cs="Arial"/>
          <w:lang w:val="es-419"/>
        </w:rPr>
        <w:t>SAIMEX</w:t>
      </w:r>
      <w:proofErr w:type="spellEnd"/>
      <w:r w:rsidRPr="00317F7D">
        <w:rPr>
          <w:rFonts w:ascii="Palatino Linotype" w:hAnsi="Palatino Linotype" w:cs="Arial"/>
        </w:rPr>
        <w:t xml:space="preserve">, en términos del arábigo 185 fracción I de la Ley de Transparencia y Acceso a la información Pública del </w:t>
      </w:r>
      <w:r w:rsidRPr="00317F7D">
        <w:rPr>
          <w:rFonts w:ascii="Palatino Linotype" w:hAnsi="Palatino Linotype" w:cs="Arial"/>
        </w:rPr>
        <w:lastRenderedPageBreak/>
        <w:t>Estado de México y Municipios, a los cuales recayero</w:t>
      </w:r>
      <w:r w:rsidR="00063601" w:rsidRPr="00317F7D">
        <w:rPr>
          <w:rFonts w:ascii="Palatino Linotype" w:hAnsi="Palatino Linotype" w:cs="Arial"/>
        </w:rPr>
        <w:t>n acuerdos de admisión en fecha</w:t>
      </w:r>
      <w:r w:rsidRPr="00317F7D">
        <w:rPr>
          <w:rFonts w:ascii="Palatino Linotype" w:hAnsi="Palatino Linotype" w:cs="Arial"/>
        </w:rPr>
        <w:t xml:space="preserve"> </w:t>
      </w:r>
      <w:r w:rsidR="00346E37" w:rsidRPr="00317F7D">
        <w:rPr>
          <w:rFonts w:ascii="Palatino Linotype" w:hAnsi="Palatino Linotype" w:cs="Arial"/>
          <w:lang w:val="es-MX"/>
        </w:rPr>
        <w:t xml:space="preserve">tres </w:t>
      </w:r>
      <w:r w:rsidRPr="00317F7D">
        <w:rPr>
          <w:rFonts w:ascii="Palatino Linotype" w:hAnsi="Palatino Linotype" w:cs="Arial"/>
        </w:rPr>
        <w:t xml:space="preserve">de </w:t>
      </w:r>
      <w:r w:rsidR="00063601" w:rsidRPr="00317F7D">
        <w:rPr>
          <w:rFonts w:ascii="Palatino Linotype" w:hAnsi="Palatino Linotype" w:cs="Arial"/>
          <w:lang w:val="es-MX"/>
        </w:rPr>
        <w:t>julio</w:t>
      </w:r>
      <w:r w:rsidRPr="00317F7D">
        <w:rPr>
          <w:rFonts w:ascii="Palatino Linotype" w:hAnsi="Palatino Linotype" w:cs="Arial"/>
        </w:rPr>
        <w:t xml:space="preserve"> de dos mil veintitrés, determinándose en estos, un plazo de siete días para que las partes manifestaran lo que a su derecho corresponda en </w:t>
      </w:r>
      <w:r w:rsidR="00063601" w:rsidRPr="00317F7D">
        <w:rPr>
          <w:rFonts w:ascii="Palatino Linotype" w:hAnsi="Palatino Linotype" w:cs="Arial"/>
        </w:rPr>
        <w:t>términos del numeral ya citado.</w:t>
      </w:r>
    </w:p>
    <w:p w14:paraId="525A5EA9" w14:textId="77777777" w:rsidR="002E74B2" w:rsidRPr="00317F7D" w:rsidRDefault="002E74B2" w:rsidP="002E74B2">
      <w:pPr>
        <w:spacing w:line="360" w:lineRule="auto"/>
        <w:jc w:val="both"/>
        <w:rPr>
          <w:rFonts w:ascii="Palatino Linotype" w:hAnsi="Palatino Linotype" w:cs="Arial"/>
        </w:rPr>
      </w:pPr>
    </w:p>
    <w:p w14:paraId="6FEE5DB9" w14:textId="760FC652" w:rsidR="002E74B2" w:rsidRPr="00317F7D" w:rsidRDefault="002E74B2" w:rsidP="002E74B2">
      <w:pPr>
        <w:spacing w:line="360" w:lineRule="auto"/>
        <w:jc w:val="both"/>
        <w:rPr>
          <w:rFonts w:ascii="Palatino Linotype" w:hAnsi="Palatino Linotype" w:cs="Arial"/>
        </w:rPr>
      </w:pPr>
      <w:r w:rsidRPr="00317F7D">
        <w:rPr>
          <w:rFonts w:ascii="Palatino Linotype" w:hAnsi="Palatino Linotype" w:cs="Arial"/>
        </w:rPr>
        <w:t xml:space="preserve">En la </w:t>
      </w:r>
      <w:r w:rsidR="00063601" w:rsidRPr="00317F7D">
        <w:rPr>
          <w:rFonts w:ascii="Palatino Linotype" w:hAnsi="Palatino Linotype" w:cs="Arial"/>
          <w:b/>
        </w:rPr>
        <w:t xml:space="preserve">Vigésima Sexta </w:t>
      </w:r>
      <w:r w:rsidRPr="00317F7D">
        <w:rPr>
          <w:rFonts w:ascii="Palatino Linotype" w:hAnsi="Palatino Linotype" w:cs="Arial"/>
          <w:b/>
        </w:rPr>
        <w:t xml:space="preserve">Sesión Ordinaria celebrada el </w:t>
      </w:r>
      <w:r w:rsidR="00063601" w:rsidRPr="00317F7D">
        <w:rPr>
          <w:rFonts w:ascii="Palatino Linotype" w:hAnsi="Palatino Linotype" w:cs="Arial"/>
          <w:b/>
          <w:lang w:val="es-MX"/>
        </w:rPr>
        <w:t>doce</w:t>
      </w:r>
      <w:r w:rsidR="00A778AD" w:rsidRPr="00317F7D">
        <w:rPr>
          <w:rFonts w:ascii="Palatino Linotype" w:hAnsi="Palatino Linotype" w:cs="Arial"/>
          <w:b/>
          <w:lang w:val="es-MX"/>
        </w:rPr>
        <w:t xml:space="preserve"> </w:t>
      </w:r>
      <w:r w:rsidRPr="00317F7D">
        <w:rPr>
          <w:rFonts w:ascii="Palatino Linotype" w:hAnsi="Palatino Linotype" w:cs="Arial"/>
          <w:b/>
        </w:rPr>
        <w:t xml:space="preserve">de </w:t>
      </w:r>
      <w:r w:rsidR="00063601" w:rsidRPr="00317F7D">
        <w:rPr>
          <w:rFonts w:ascii="Palatino Linotype" w:hAnsi="Palatino Linotype" w:cs="Arial"/>
          <w:b/>
        </w:rPr>
        <w:t>julio</w:t>
      </w:r>
      <w:r w:rsidRPr="00317F7D">
        <w:rPr>
          <w:rFonts w:ascii="Palatino Linotype" w:hAnsi="Palatino Linotype" w:cs="Arial"/>
          <w:b/>
        </w:rPr>
        <w:t xml:space="preserve"> de </w:t>
      </w:r>
      <w:r w:rsidRPr="00317F7D">
        <w:rPr>
          <w:rFonts w:ascii="Palatino Linotype" w:hAnsi="Palatino Linotype" w:cs="Arial"/>
          <w:b/>
          <w:lang w:val="es-419"/>
        </w:rPr>
        <w:t>dos mil veintitrés</w:t>
      </w:r>
      <w:r w:rsidRPr="00317F7D">
        <w:rPr>
          <w:rFonts w:ascii="Palatino Linotype" w:hAnsi="Palatino Linotype" w:cs="Arial"/>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68E645D" w14:textId="77777777" w:rsidR="002E74B2" w:rsidRPr="00317F7D" w:rsidRDefault="002E74B2" w:rsidP="002E74B2">
      <w:pPr>
        <w:spacing w:line="360" w:lineRule="auto"/>
        <w:jc w:val="both"/>
        <w:rPr>
          <w:rFonts w:ascii="Palatino Linotype" w:hAnsi="Palatino Linotype" w:cs="Arial"/>
        </w:rPr>
      </w:pPr>
    </w:p>
    <w:p w14:paraId="3FAD1BD4" w14:textId="77777777" w:rsidR="002E74B2" w:rsidRPr="00317F7D" w:rsidRDefault="002E74B2" w:rsidP="002E74B2">
      <w:pPr>
        <w:spacing w:line="360" w:lineRule="auto"/>
        <w:ind w:left="851" w:right="851"/>
        <w:jc w:val="both"/>
        <w:rPr>
          <w:rFonts w:ascii="Palatino Linotype" w:hAnsi="Palatino Linotype" w:cs="Arial"/>
          <w:b/>
          <w:i/>
        </w:rPr>
      </w:pPr>
      <w:r w:rsidRPr="00317F7D">
        <w:rPr>
          <w:rFonts w:ascii="Palatino Linotype" w:hAnsi="Palatino Linotype" w:cs="Arial"/>
          <w:b/>
          <w:i/>
        </w:rPr>
        <w:t>Código de Procedimientos Administrativos del Estado de México</w:t>
      </w:r>
    </w:p>
    <w:p w14:paraId="6F1157E6" w14:textId="77777777" w:rsidR="002E74B2" w:rsidRPr="00317F7D" w:rsidRDefault="002E74B2" w:rsidP="002E74B2">
      <w:pPr>
        <w:spacing w:line="360" w:lineRule="auto"/>
        <w:ind w:left="851" w:right="851"/>
        <w:jc w:val="both"/>
        <w:rPr>
          <w:rFonts w:ascii="Palatino Linotype" w:hAnsi="Palatino Linotype" w:cs="Arial"/>
          <w:i/>
        </w:rPr>
      </w:pPr>
      <w:r w:rsidRPr="00317F7D">
        <w:rPr>
          <w:rFonts w:ascii="Palatino Linotype" w:hAnsi="Palatino Linotype" w:cs="Arial"/>
          <w:b/>
          <w:i/>
        </w:rPr>
        <w:t>Artículo 18.-</w:t>
      </w:r>
      <w:r w:rsidRPr="00317F7D">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07660220" w14:textId="77777777" w:rsidR="002E74B2" w:rsidRPr="00317F7D" w:rsidRDefault="002E74B2" w:rsidP="002E74B2">
      <w:pPr>
        <w:spacing w:line="360" w:lineRule="auto"/>
        <w:ind w:left="851" w:right="851"/>
        <w:jc w:val="both"/>
        <w:rPr>
          <w:rFonts w:ascii="Palatino Linotype" w:hAnsi="Palatino Linotype" w:cs="Arial"/>
          <w:i/>
        </w:rPr>
      </w:pPr>
    </w:p>
    <w:p w14:paraId="6F6C4AEE" w14:textId="77777777" w:rsidR="002E74B2" w:rsidRPr="00317F7D" w:rsidRDefault="002E74B2" w:rsidP="002E74B2">
      <w:pPr>
        <w:spacing w:line="360" w:lineRule="auto"/>
        <w:ind w:left="851" w:right="851"/>
        <w:jc w:val="both"/>
        <w:rPr>
          <w:rFonts w:ascii="Palatino Linotype" w:hAnsi="Palatino Linotype" w:cs="Arial"/>
          <w:b/>
          <w:i/>
        </w:rPr>
      </w:pPr>
      <w:r w:rsidRPr="00317F7D">
        <w:rPr>
          <w:rFonts w:ascii="Palatino Linotype" w:hAnsi="Palatino Linotype" w:cs="Arial"/>
          <w:b/>
          <w:i/>
        </w:rPr>
        <w:t>Ley de Transparencia y Acceso a la Información Pública del Estado de México y Municipios.</w:t>
      </w:r>
    </w:p>
    <w:p w14:paraId="28838D57" w14:textId="77777777" w:rsidR="002E74B2" w:rsidRPr="00317F7D" w:rsidRDefault="002E74B2" w:rsidP="002E74B2">
      <w:pPr>
        <w:spacing w:line="360" w:lineRule="auto"/>
        <w:ind w:left="851" w:right="851"/>
        <w:jc w:val="both"/>
        <w:rPr>
          <w:rFonts w:ascii="Palatino Linotype" w:hAnsi="Palatino Linotype" w:cs="Arial"/>
          <w:b/>
          <w:i/>
        </w:rPr>
      </w:pPr>
    </w:p>
    <w:p w14:paraId="59D20644" w14:textId="77777777" w:rsidR="002E74B2" w:rsidRPr="00317F7D" w:rsidRDefault="002E74B2" w:rsidP="002E74B2">
      <w:pPr>
        <w:spacing w:line="360" w:lineRule="auto"/>
        <w:ind w:left="851" w:right="851"/>
        <w:jc w:val="both"/>
        <w:rPr>
          <w:rFonts w:ascii="Palatino Linotype" w:hAnsi="Palatino Linotype" w:cs="Arial"/>
          <w:i/>
        </w:rPr>
      </w:pPr>
      <w:r w:rsidRPr="00317F7D">
        <w:rPr>
          <w:rFonts w:ascii="Palatino Linotype" w:hAnsi="Palatino Linotype" w:cs="Arial"/>
          <w:b/>
          <w:i/>
        </w:rPr>
        <w:lastRenderedPageBreak/>
        <w:t>Artículo 195.</w:t>
      </w:r>
      <w:r w:rsidRPr="00317F7D">
        <w:rPr>
          <w:rFonts w:ascii="Palatino Linotype" w:hAnsi="Palatino Linotype" w:cs="Arial"/>
          <w:i/>
        </w:rPr>
        <w:t xml:space="preserve"> En la tramitación del recurso de revisión se aplicarán supletoriamente las disposiciones contenidas en el Código de Procedimientos Administrativos del Estado de México.”</w:t>
      </w:r>
    </w:p>
    <w:p w14:paraId="6947395D" w14:textId="77777777" w:rsidR="002E74B2" w:rsidRPr="00317F7D" w:rsidRDefault="002E74B2" w:rsidP="002E74B2">
      <w:pPr>
        <w:spacing w:line="360" w:lineRule="auto"/>
        <w:jc w:val="both"/>
        <w:rPr>
          <w:rFonts w:ascii="Palatino Linotype" w:hAnsi="Palatino Linotype" w:cs="Arial"/>
        </w:rPr>
      </w:pPr>
    </w:p>
    <w:p w14:paraId="5F522E82" w14:textId="77777777" w:rsidR="0029071C" w:rsidRPr="00317F7D" w:rsidRDefault="0029071C" w:rsidP="0029071C">
      <w:pPr>
        <w:spacing w:line="360" w:lineRule="auto"/>
        <w:jc w:val="both"/>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QUINTO. De la etapa de manifestaciones y/o alegatos.</w:t>
      </w:r>
    </w:p>
    <w:p w14:paraId="7F48082F" w14:textId="7AD9C5BD" w:rsidR="00063601" w:rsidRPr="00317F7D" w:rsidRDefault="00156075" w:rsidP="00156075">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 xml:space="preserve">Una vez abierta la etapa de instrucción, de las constancias que obran en </w:t>
      </w:r>
      <w:r w:rsidR="005C4F9A" w:rsidRPr="00317F7D">
        <w:rPr>
          <w:rFonts w:ascii="Palatino Linotype" w:eastAsiaTheme="minorHAnsi" w:hAnsi="Palatino Linotype" w:cs="Arial"/>
          <w:lang w:val="es-MX" w:eastAsia="en-US"/>
        </w:rPr>
        <w:t>los</w:t>
      </w:r>
      <w:r w:rsidRPr="00317F7D">
        <w:rPr>
          <w:rFonts w:ascii="Palatino Linotype" w:eastAsiaTheme="minorHAnsi" w:hAnsi="Palatino Linotype" w:cs="Arial"/>
          <w:lang w:val="es-MX" w:eastAsia="en-US"/>
        </w:rPr>
        <w:t xml:space="preserve"> expediente</w:t>
      </w:r>
      <w:r w:rsidR="005C4F9A" w:rsidRPr="00317F7D">
        <w:rPr>
          <w:rFonts w:ascii="Palatino Linotype" w:eastAsiaTheme="minorHAnsi" w:hAnsi="Palatino Linotype" w:cs="Arial"/>
          <w:lang w:val="es-MX" w:eastAsia="en-US"/>
        </w:rPr>
        <w:t>s</w:t>
      </w:r>
      <w:r w:rsidRPr="00317F7D">
        <w:rPr>
          <w:rFonts w:ascii="Palatino Linotype" w:eastAsiaTheme="minorHAnsi" w:hAnsi="Palatino Linotype" w:cs="Arial"/>
          <w:lang w:val="es-MX" w:eastAsia="en-US"/>
        </w:rPr>
        <w:t xml:space="preserve"> </w:t>
      </w:r>
      <w:r w:rsidR="005C4F9A" w:rsidRPr="00317F7D">
        <w:rPr>
          <w:rFonts w:ascii="Palatino Linotype" w:eastAsiaTheme="minorHAnsi" w:hAnsi="Palatino Linotype" w:cs="Arial"/>
          <w:lang w:val="es-MX" w:eastAsia="en-US"/>
        </w:rPr>
        <w:t xml:space="preserve">electrónicos del </w:t>
      </w:r>
      <w:proofErr w:type="spellStart"/>
      <w:r w:rsidR="005C4F9A" w:rsidRPr="00317F7D">
        <w:rPr>
          <w:rFonts w:ascii="Palatino Linotype" w:eastAsiaTheme="minorHAnsi" w:hAnsi="Palatino Linotype" w:cs="Arial"/>
          <w:lang w:val="es-MX" w:eastAsia="en-US"/>
        </w:rPr>
        <w:t>SAIMEX</w:t>
      </w:r>
      <w:proofErr w:type="spellEnd"/>
      <w:r w:rsidRPr="00317F7D">
        <w:rPr>
          <w:rFonts w:ascii="Palatino Linotype" w:eastAsiaTheme="minorHAnsi" w:hAnsi="Palatino Linotype" w:cs="Arial"/>
          <w:lang w:val="es-MX" w:eastAsia="en-US"/>
        </w:rPr>
        <w:t xml:space="preserve">, </w:t>
      </w:r>
      <w:r w:rsidR="00063601" w:rsidRPr="00317F7D">
        <w:rPr>
          <w:rFonts w:ascii="Palatino Linotype" w:eastAsiaTheme="minorHAnsi" w:hAnsi="Palatino Linotype" w:cs="Arial"/>
          <w:lang w:val="es-MX" w:eastAsia="en-US"/>
        </w:rPr>
        <w:t xml:space="preserve">se advierte que tanto </w:t>
      </w:r>
      <w:r w:rsidR="00063601" w:rsidRPr="00317F7D">
        <w:rPr>
          <w:rFonts w:ascii="Palatino Linotype" w:eastAsiaTheme="minorHAnsi" w:hAnsi="Palatino Linotype" w:cs="Arial"/>
          <w:b/>
          <w:bCs/>
          <w:lang w:val="es-MX" w:eastAsia="en-US"/>
        </w:rPr>
        <w:t>el Sujeto Obligado</w:t>
      </w:r>
      <w:r w:rsidR="00063601" w:rsidRPr="00317F7D">
        <w:rPr>
          <w:rFonts w:ascii="Palatino Linotype" w:eastAsiaTheme="minorHAnsi" w:hAnsi="Palatino Linotype" w:cs="Arial"/>
          <w:lang w:val="es-MX" w:eastAsia="en-US"/>
        </w:rPr>
        <w:t xml:space="preserve"> omitió rendir </w:t>
      </w:r>
      <w:r w:rsidR="00063601" w:rsidRPr="00317F7D">
        <w:rPr>
          <w:rFonts w:ascii="Palatino Linotype" w:eastAsiaTheme="minorHAnsi" w:hAnsi="Palatino Linotype" w:cs="Arial"/>
          <w:lang w:val="es-419" w:eastAsia="en-US"/>
        </w:rPr>
        <w:t>su informe justificado,</w:t>
      </w:r>
      <w:r w:rsidR="00063601" w:rsidRPr="00317F7D">
        <w:rPr>
          <w:rFonts w:ascii="Palatino Linotype" w:eastAsiaTheme="minorHAnsi" w:hAnsi="Palatino Linotype" w:cs="Arial"/>
          <w:lang w:val="es-MX" w:eastAsia="en-US"/>
        </w:rPr>
        <w:t xml:space="preserve"> en el Recurso de Revisión </w:t>
      </w:r>
      <w:r w:rsidR="00063601" w:rsidRPr="00317F7D">
        <w:rPr>
          <w:rFonts w:ascii="Palatino Linotype" w:hAnsi="Palatino Linotype"/>
          <w:b/>
          <w:sz w:val="22"/>
          <w:szCs w:val="22"/>
          <w:lang w:val="es-ES_tradnl"/>
        </w:rPr>
        <w:t>0</w:t>
      </w:r>
      <w:r w:rsidR="00063601" w:rsidRPr="00317F7D">
        <w:rPr>
          <w:rFonts w:ascii="Palatino Linotype" w:hAnsi="Palatino Linotype"/>
          <w:b/>
          <w:sz w:val="22"/>
          <w:szCs w:val="22"/>
          <w:lang w:val="es-MX"/>
        </w:rPr>
        <w:t>3725</w:t>
      </w:r>
      <w:r w:rsidR="00063601" w:rsidRPr="00317F7D">
        <w:rPr>
          <w:rFonts w:ascii="Palatino Linotype" w:hAnsi="Palatino Linotype"/>
          <w:b/>
          <w:sz w:val="22"/>
          <w:szCs w:val="22"/>
          <w:lang w:val="es-ES_tradnl"/>
        </w:rPr>
        <w:t>/</w:t>
      </w:r>
      <w:proofErr w:type="spellStart"/>
      <w:r w:rsidR="00063601" w:rsidRPr="00317F7D">
        <w:rPr>
          <w:rFonts w:ascii="Palatino Linotype" w:hAnsi="Palatino Linotype"/>
          <w:b/>
          <w:sz w:val="22"/>
          <w:szCs w:val="22"/>
          <w:lang w:val="es-ES_tradnl"/>
        </w:rPr>
        <w:t>INFOEM</w:t>
      </w:r>
      <w:proofErr w:type="spellEnd"/>
      <w:r w:rsidR="00063601" w:rsidRPr="00317F7D">
        <w:rPr>
          <w:rFonts w:ascii="Palatino Linotype" w:hAnsi="Palatino Linotype"/>
          <w:b/>
          <w:sz w:val="22"/>
          <w:szCs w:val="22"/>
          <w:lang w:val="es-ES_tradnl"/>
        </w:rPr>
        <w:t>/IP/</w:t>
      </w:r>
      <w:proofErr w:type="spellStart"/>
      <w:r w:rsidR="00063601" w:rsidRPr="00317F7D">
        <w:rPr>
          <w:rFonts w:ascii="Palatino Linotype" w:hAnsi="Palatino Linotype"/>
          <w:b/>
          <w:sz w:val="22"/>
          <w:szCs w:val="22"/>
          <w:lang w:val="es-ES_tradnl"/>
        </w:rPr>
        <w:t>RR</w:t>
      </w:r>
      <w:proofErr w:type="spellEnd"/>
      <w:r w:rsidR="00063601" w:rsidRPr="00317F7D">
        <w:rPr>
          <w:rFonts w:ascii="Palatino Linotype" w:hAnsi="Palatino Linotype"/>
          <w:b/>
          <w:sz w:val="22"/>
          <w:szCs w:val="22"/>
          <w:lang w:val="es-ES_tradnl"/>
        </w:rPr>
        <w:t>/2023</w:t>
      </w:r>
      <w:r w:rsidR="00063601" w:rsidRPr="00317F7D">
        <w:rPr>
          <w:rFonts w:ascii="Palatino Linotype" w:eastAsiaTheme="minorHAnsi" w:hAnsi="Palatino Linotype"/>
          <w:lang w:val="es-MX" w:eastAsia="en-US"/>
        </w:rPr>
        <w:t>, también</w:t>
      </w:r>
      <w:r w:rsidR="00063601" w:rsidRPr="00317F7D">
        <w:rPr>
          <w:rFonts w:ascii="Palatino Linotype" w:eastAsiaTheme="minorHAnsi" w:hAnsi="Palatino Linotype" w:cs="Arial"/>
          <w:lang w:val="es-419" w:eastAsia="en-US"/>
        </w:rPr>
        <w:t xml:space="preserve"> se hizo constar que </w:t>
      </w:r>
      <w:r w:rsidR="00063601" w:rsidRPr="00317F7D">
        <w:rPr>
          <w:rFonts w:ascii="Palatino Linotype" w:eastAsiaTheme="minorHAnsi" w:hAnsi="Palatino Linotype" w:cs="Arial"/>
          <w:b/>
          <w:bCs/>
          <w:lang w:val="es-MX" w:eastAsia="en-US"/>
        </w:rPr>
        <w:t>el Recurrente</w:t>
      </w:r>
      <w:r w:rsidR="00063601" w:rsidRPr="00317F7D">
        <w:rPr>
          <w:rFonts w:ascii="Palatino Linotype" w:eastAsiaTheme="minorHAnsi" w:hAnsi="Palatino Linotype" w:cs="Arial"/>
          <w:lang w:val="es-MX" w:eastAsia="en-US"/>
        </w:rPr>
        <w:t xml:space="preserve"> fue</w:t>
      </w:r>
      <w:r w:rsidR="00063601" w:rsidRPr="00317F7D">
        <w:rPr>
          <w:rFonts w:ascii="Palatino Linotype" w:eastAsiaTheme="minorHAnsi" w:hAnsi="Palatino Linotype" w:cs="Arial"/>
          <w:lang w:val="es-419" w:eastAsia="en-US"/>
        </w:rPr>
        <w:t xml:space="preserve"> </w:t>
      </w:r>
      <w:r w:rsidR="00063601" w:rsidRPr="00317F7D">
        <w:rPr>
          <w:rFonts w:ascii="Palatino Linotype" w:eastAsiaTheme="minorHAnsi" w:hAnsi="Palatino Linotype" w:cs="Arial"/>
          <w:lang w:val="es-MX" w:eastAsia="en-US"/>
        </w:rPr>
        <w:t xml:space="preserve">omiso en rendir </w:t>
      </w:r>
      <w:r w:rsidR="00063601" w:rsidRPr="00317F7D">
        <w:rPr>
          <w:rFonts w:ascii="Palatino Linotype" w:eastAsiaTheme="minorHAnsi" w:hAnsi="Palatino Linotype" w:cs="Arial"/>
          <w:lang w:val="es-419" w:eastAsia="en-US"/>
        </w:rPr>
        <w:t>sus</w:t>
      </w:r>
      <w:r w:rsidR="00063601" w:rsidRPr="00317F7D">
        <w:rPr>
          <w:rFonts w:ascii="Palatino Linotype" w:eastAsiaTheme="minorHAnsi" w:hAnsi="Palatino Linotype" w:cs="Arial"/>
          <w:lang w:val="es-MX" w:eastAsia="en-US"/>
        </w:rPr>
        <w:t xml:space="preserve"> manifestaciones que a su interés convinieran.</w:t>
      </w:r>
    </w:p>
    <w:p w14:paraId="7F8087A9" w14:textId="77777777" w:rsidR="00063601" w:rsidRPr="00317F7D" w:rsidRDefault="00063601" w:rsidP="00156075">
      <w:pPr>
        <w:spacing w:line="360" w:lineRule="auto"/>
        <w:jc w:val="both"/>
        <w:rPr>
          <w:rFonts w:ascii="Palatino Linotype" w:eastAsiaTheme="minorHAnsi" w:hAnsi="Palatino Linotype" w:cs="Arial"/>
          <w:lang w:val="es-MX" w:eastAsia="en-US"/>
        </w:rPr>
      </w:pPr>
    </w:p>
    <w:p w14:paraId="7F80AC38" w14:textId="109DE102" w:rsidR="00063601" w:rsidRPr="00317F7D" w:rsidRDefault="00063601" w:rsidP="00156075">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 xml:space="preserve">También </w:t>
      </w:r>
      <w:r w:rsidR="00156075" w:rsidRPr="00317F7D">
        <w:rPr>
          <w:rFonts w:ascii="Palatino Linotype" w:eastAsiaTheme="minorHAnsi" w:hAnsi="Palatino Linotype" w:cs="Arial"/>
          <w:lang w:val="es-MX" w:eastAsia="en-US"/>
        </w:rPr>
        <w:t xml:space="preserve">se advierte que </w:t>
      </w:r>
      <w:r w:rsidR="00156075" w:rsidRPr="00317F7D">
        <w:rPr>
          <w:rFonts w:ascii="Palatino Linotype" w:eastAsiaTheme="minorHAnsi" w:hAnsi="Palatino Linotype" w:cs="Arial"/>
          <w:b/>
          <w:bCs/>
          <w:lang w:val="es-MX" w:eastAsia="en-US"/>
        </w:rPr>
        <w:t>el Sujeto Obligado</w:t>
      </w:r>
      <w:r w:rsidR="00156075" w:rsidRPr="00317F7D">
        <w:rPr>
          <w:rFonts w:ascii="Palatino Linotype" w:eastAsiaTheme="minorHAnsi" w:hAnsi="Palatino Linotype" w:cs="Arial"/>
          <w:lang w:val="es-MX" w:eastAsia="en-US"/>
        </w:rPr>
        <w:t xml:space="preserve"> </w:t>
      </w:r>
      <w:r w:rsidR="00E52429" w:rsidRPr="00317F7D">
        <w:rPr>
          <w:rFonts w:ascii="Palatino Linotype" w:eastAsiaTheme="minorHAnsi" w:hAnsi="Palatino Linotype" w:cs="Arial"/>
          <w:lang w:val="es-419" w:eastAsia="en-US"/>
        </w:rPr>
        <w:t>rindió</w:t>
      </w:r>
      <w:r w:rsidR="00DB4916" w:rsidRPr="00317F7D">
        <w:rPr>
          <w:rFonts w:ascii="Palatino Linotype" w:eastAsiaTheme="minorHAnsi" w:hAnsi="Palatino Linotype" w:cs="Arial"/>
          <w:lang w:val="es-419" w:eastAsia="en-US"/>
        </w:rPr>
        <w:t xml:space="preserve"> su informe justificado,</w:t>
      </w:r>
      <w:r w:rsidR="005C4F9A" w:rsidRPr="00317F7D">
        <w:rPr>
          <w:rFonts w:ascii="Palatino Linotype" w:eastAsiaTheme="minorHAnsi" w:hAnsi="Palatino Linotype" w:cs="Arial"/>
          <w:lang w:val="es-MX" w:eastAsia="en-US"/>
        </w:rPr>
        <w:t xml:space="preserve"> </w:t>
      </w:r>
      <w:r w:rsidRPr="00317F7D">
        <w:rPr>
          <w:rFonts w:ascii="Palatino Linotype" w:eastAsiaTheme="minorHAnsi" w:hAnsi="Palatino Linotype" w:cs="Arial"/>
          <w:lang w:val="es-MX" w:eastAsia="en-US"/>
        </w:rPr>
        <w:t xml:space="preserve">en el Recurso de Revisión </w:t>
      </w:r>
      <w:r w:rsidRPr="00317F7D">
        <w:rPr>
          <w:rFonts w:ascii="Palatino Linotype" w:hAnsi="Palatino Linotype"/>
          <w:b/>
          <w:sz w:val="22"/>
          <w:szCs w:val="22"/>
          <w:lang w:val="es-ES_tradnl"/>
        </w:rPr>
        <w:t>0</w:t>
      </w:r>
      <w:r w:rsidRPr="00317F7D">
        <w:rPr>
          <w:rFonts w:ascii="Palatino Linotype" w:hAnsi="Palatino Linotype"/>
          <w:b/>
          <w:sz w:val="22"/>
          <w:szCs w:val="22"/>
          <w:lang w:val="es-MX"/>
        </w:rPr>
        <w:t>3736</w:t>
      </w:r>
      <w:r w:rsidRPr="00317F7D">
        <w:rPr>
          <w:rFonts w:ascii="Palatino Linotype" w:hAnsi="Palatino Linotype"/>
          <w:b/>
          <w:sz w:val="22"/>
          <w:szCs w:val="22"/>
          <w:lang w:val="es-ES_tradnl"/>
        </w:rPr>
        <w:t>/</w:t>
      </w:r>
      <w:proofErr w:type="spellStart"/>
      <w:r w:rsidRPr="00317F7D">
        <w:rPr>
          <w:rFonts w:ascii="Palatino Linotype" w:hAnsi="Palatino Linotype"/>
          <w:b/>
          <w:sz w:val="22"/>
          <w:szCs w:val="22"/>
          <w:lang w:val="es-ES_tradnl"/>
        </w:rPr>
        <w:t>INFOEM</w:t>
      </w:r>
      <w:proofErr w:type="spellEnd"/>
      <w:r w:rsidRPr="00317F7D">
        <w:rPr>
          <w:rFonts w:ascii="Palatino Linotype" w:hAnsi="Palatino Linotype"/>
          <w:b/>
          <w:sz w:val="22"/>
          <w:szCs w:val="22"/>
          <w:lang w:val="es-ES_tradnl"/>
        </w:rPr>
        <w:t>/IP/</w:t>
      </w:r>
      <w:proofErr w:type="spellStart"/>
      <w:r w:rsidRPr="00317F7D">
        <w:rPr>
          <w:rFonts w:ascii="Palatino Linotype" w:hAnsi="Palatino Linotype"/>
          <w:b/>
          <w:sz w:val="22"/>
          <w:szCs w:val="22"/>
          <w:lang w:val="es-ES_tradnl"/>
        </w:rPr>
        <w:t>RR</w:t>
      </w:r>
      <w:proofErr w:type="spellEnd"/>
      <w:r w:rsidRPr="00317F7D">
        <w:rPr>
          <w:rFonts w:ascii="Palatino Linotype" w:hAnsi="Palatino Linotype"/>
          <w:b/>
          <w:sz w:val="22"/>
          <w:szCs w:val="22"/>
          <w:lang w:val="es-ES_tradnl"/>
        </w:rPr>
        <w:t>/2023</w:t>
      </w:r>
      <w:r w:rsidR="005C4F9A" w:rsidRPr="00317F7D">
        <w:rPr>
          <w:rFonts w:ascii="Palatino Linotype" w:eastAsiaTheme="minorHAnsi" w:hAnsi="Palatino Linotype" w:cs="Arial"/>
          <w:lang w:val="es-MX" w:eastAsia="en-US"/>
        </w:rPr>
        <w:t>,</w:t>
      </w:r>
      <w:r w:rsidR="00DB4916" w:rsidRPr="00317F7D">
        <w:rPr>
          <w:rFonts w:ascii="Palatino Linotype" w:eastAsiaTheme="minorHAnsi" w:hAnsi="Palatino Linotype" w:cs="Arial"/>
          <w:lang w:val="es-419" w:eastAsia="en-US"/>
        </w:rPr>
        <w:t xml:space="preserve"> </w:t>
      </w:r>
      <w:r w:rsidR="00CF3A2F" w:rsidRPr="00317F7D">
        <w:rPr>
          <w:rFonts w:ascii="Palatino Linotype" w:eastAsiaTheme="minorHAnsi" w:hAnsi="Palatino Linotype" w:cs="Arial"/>
          <w:lang w:val="es-419" w:eastAsia="en-US"/>
        </w:rPr>
        <w:t xml:space="preserve">en fecha catorce de julio de dos mil veintitrés, </w:t>
      </w:r>
      <w:r w:rsidR="00E52429" w:rsidRPr="00317F7D">
        <w:rPr>
          <w:rFonts w:ascii="Palatino Linotype" w:eastAsiaTheme="minorHAnsi" w:hAnsi="Palatino Linotype" w:cs="Arial"/>
          <w:lang w:val="es-MX" w:eastAsia="en-US"/>
        </w:rPr>
        <w:t xml:space="preserve">mediante </w:t>
      </w:r>
      <w:r w:rsidR="00CF3A2F" w:rsidRPr="00317F7D">
        <w:rPr>
          <w:rFonts w:ascii="Palatino Linotype" w:eastAsiaTheme="minorHAnsi" w:hAnsi="Palatino Linotype" w:cs="Arial"/>
          <w:lang w:val="es-MX" w:eastAsia="en-US"/>
        </w:rPr>
        <w:t>e</w:t>
      </w:r>
      <w:r w:rsidR="00E52429" w:rsidRPr="00317F7D">
        <w:rPr>
          <w:rFonts w:ascii="Palatino Linotype" w:eastAsiaTheme="minorHAnsi" w:hAnsi="Palatino Linotype" w:cs="Arial"/>
          <w:lang w:val="es-MX" w:eastAsia="en-US"/>
        </w:rPr>
        <w:t>l archivo electrónico denominado</w:t>
      </w:r>
      <w:r w:rsidR="00CF3A2F" w:rsidRPr="00317F7D">
        <w:rPr>
          <w:rFonts w:ascii="Palatino Linotype" w:eastAsiaTheme="minorHAnsi" w:hAnsi="Palatino Linotype" w:cs="Arial"/>
          <w:lang w:val="es-MX" w:eastAsia="en-US"/>
        </w:rPr>
        <w:t xml:space="preserve"> “</w:t>
      </w:r>
      <w:r w:rsidR="00CF3A2F" w:rsidRPr="00317F7D">
        <w:rPr>
          <w:rFonts w:ascii="Palatino Linotype" w:eastAsiaTheme="minorHAnsi" w:hAnsi="Palatino Linotype"/>
          <w:b/>
          <w:i/>
          <w:lang w:val="es-MX" w:eastAsia="en-US"/>
        </w:rPr>
        <w:t>Respuesta 219 Presidencia.pdf</w:t>
      </w:r>
      <w:r w:rsidR="00CF3A2F" w:rsidRPr="00317F7D">
        <w:rPr>
          <w:rFonts w:ascii="Palatino Linotype" w:eastAsiaTheme="minorHAnsi" w:hAnsi="Palatino Linotype"/>
          <w:lang w:val="es-MX" w:eastAsia="en-US"/>
        </w:rPr>
        <w:t>”, el cual será analizado en la parte considerativa de la presente resolución.</w:t>
      </w:r>
    </w:p>
    <w:p w14:paraId="065BE5B8" w14:textId="77777777" w:rsidR="00063601" w:rsidRPr="00317F7D" w:rsidRDefault="00063601" w:rsidP="00156075">
      <w:pPr>
        <w:spacing w:line="360" w:lineRule="auto"/>
        <w:jc w:val="both"/>
        <w:rPr>
          <w:rFonts w:ascii="Palatino Linotype" w:eastAsiaTheme="minorHAnsi" w:hAnsi="Palatino Linotype" w:cs="Arial"/>
          <w:lang w:val="es-MX" w:eastAsia="en-US"/>
        </w:rPr>
      </w:pPr>
    </w:p>
    <w:p w14:paraId="3FBB29E2" w14:textId="349F5F25" w:rsidR="00711917" w:rsidRPr="00317F7D" w:rsidRDefault="00CF3A2F" w:rsidP="00156075">
      <w:pPr>
        <w:spacing w:line="360" w:lineRule="auto"/>
        <w:jc w:val="both"/>
        <w:rPr>
          <w:rFonts w:ascii="Palatino Linotype" w:eastAsiaTheme="minorHAnsi" w:hAnsi="Palatino Linotype"/>
          <w:lang w:val="es-MX" w:eastAsia="en-US"/>
        </w:rPr>
      </w:pPr>
      <w:r w:rsidRPr="00317F7D">
        <w:rPr>
          <w:rFonts w:ascii="Palatino Linotype" w:eastAsiaTheme="minorHAnsi" w:hAnsi="Palatino Linotype" w:cs="Arial"/>
          <w:lang w:val="es-MX" w:eastAsia="en-US"/>
        </w:rPr>
        <w:t xml:space="preserve">Cabe destacar que el recurrente presentó como </w:t>
      </w:r>
      <w:r w:rsidRPr="00317F7D">
        <w:rPr>
          <w:rFonts w:ascii="Palatino Linotype" w:eastAsiaTheme="minorHAnsi" w:hAnsi="Palatino Linotype" w:cs="Arial"/>
          <w:b/>
          <w:u w:val="single"/>
          <w:lang w:val="es-MX" w:eastAsia="en-US"/>
        </w:rPr>
        <w:t>alegatos</w:t>
      </w:r>
      <w:r w:rsidRPr="00317F7D">
        <w:rPr>
          <w:rFonts w:ascii="Palatino Linotype" w:eastAsiaTheme="minorHAnsi" w:hAnsi="Palatino Linotype" w:cs="Arial"/>
          <w:lang w:val="es-MX" w:eastAsia="en-US"/>
        </w:rPr>
        <w:t xml:space="preserve"> de su parte los siguientes archivos electrónicos: </w:t>
      </w:r>
      <w:r w:rsidR="00711917" w:rsidRPr="00317F7D">
        <w:rPr>
          <w:rFonts w:ascii="Palatino Linotype" w:eastAsiaTheme="minorHAnsi" w:hAnsi="Palatino Linotype" w:cs="Arial"/>
          <w:lang w:val="es-MX" w:eastAsia="en-US"/>
        </w:rPr>
        <w:t>“</w:t>
      </w:r>
      <w:r w:rsidR="00711917" w:rsidRPr="00317F7D">
        <w:rPr>
          <w:rFonts w:ascii="Palatino Linotype" w:eastAsiaTheme="minorHAnsi" w:hAnsi="Palatino Linotype"/>
          <w:b/>
          <w:i/>
          <w:lang w:val="es-MX" w:eastAsia="en-US"/>
        </w:rPr>
        <w:t>19.pdf</w:t>
      </w:r>
      <w:r w:rsidR="00711917" w:rsidRPr="00317F7D">
        <w:rPr>
          <w:rFonts w:ascii="Palatino Linotype" w:eastAsiaTheme="minorHAnsi" w:hAnsi="Palatino Linotype"/>
          <w:lang w:val="es-MX" w:eastAsia="en-US"/>
        </w:rPr>
        <w:t>”, “</w:t>
      </w:r>
      <w:r w:rsidR="00711917" w:rsidRPr="00317F7D">
        <w:rPr>
          <w:rFonts w:ascii="Palatino Linotype" w:eastAsiaTheme="minorHAnsi" w:hAnsi="Palatino Linotype"/>
          <w:b/>
          <w:i/>
          <w:lang w:val="es-MX" w:eastAsia="en-US"/>
        </w:rPr>
        <w:t>ALEGATOS 219 falta de respuesta.pdf</w:t>
      </w:r>
      <w:r w:rsidR="00711917" w:rsidRPr="00317F7D">
        <w:rPr>
          <w:rFonts w:ascii="Palatino Linotype" w:eastAsiaTheme="minorHAnsi" w:hAnsi="Palatino Linotype"/>
          <w:lang w:val="es-MX" w:eastAsia="en-US"/>
        </w:rPr>
        <w:t>” y “</w:t>
      </w:r>
      <w:r w:rsidR="00711917" w:rsidRPr="00317F7D">
        <w:rPr>
          <w:rFonts w:ascii="Palatino Linotype" w:eastAsiaTheme="minorHAnsi" w:hAnsi="Palatino Linotype"/>
          <w:b/>
          <w:i/>
          <w:lang w:val="es-MX" w:eastAsia="en-US"/>
        </w:rPr>
        <w:t>ALEGATOS 219 falta de respuesta.pdf</w:t>
      </w:r>
      <w:r w:rsidR="00711917" w:rsidRPr="00317F7D">
        <w:rPr>
          <w:rFonts w:ascii="Palatino Linotype" w:eastAsiaTheme="minorHAnsi" w:hAnsi="Palatino Linotype"/>
          <w:lang w:val="es-MX" w:eastAsia="en-US"/>
        </w:rPr>
        <w:t xml:space="preserve">”, </w:t>
      </w:r>
      <w:r w:rsidR="005E6025" w:rsidRPr="00317F7D">
        <w:rPr>
          <w:rFonts w:ascii="Palatino Linotype" w:eastAsiaTheme="minorHAnsi" w:hAnsi="Palatino Linotype"/>
          <w:lang w:val="es-MX" w:eastAsia="en-US"/>
        </w:rPr>
        <w:t xml:space="preserve">donde el primero de ellos consiste en su solicitud de información número </w:t>
      </w:r>
      <w:r w:rsidR="005E6025" w:rsidRPr="00317F7D">
        <w:rPr>
          <w:rFonts w:ascii="Palatino Linotype" w:eastAsiaTheme="minorHAnsi" w:hAnsi="Palatino Linotype"/>
          <w:b/>
          <w:lang w:val="es-MX" w:eastAsia="en-US"/>
        </w:rPr>
        <w:t>00219/</w:t>
      </w:r>
      <w:proofErr w:type="spellStart"/>
      <w:r w:rsidR="005E6025" w:rsidRPr="00317F7D">
        <w:rPr>
          <w:rFonts w:ascii="Palatino Linotype" w:eastAsiaTheme="minorHAnsi" w:hAnsi="Palatino Linotype"/>
          <w:b/>
          <w:lang w:val="es-MX" w:eastAsia="en-US"/>
        </w:rPr>
        <w:t>IXTAPALU</w:t>
      </w:r>
      <w:proofErr w:type="spellEnd"/>
      <w:r w:rsidR="005E6025" w:rsidRPr="00317F7D">
        <w:rPr>
          <w:rFonts w:ascii="Palatino Linotype" w:eastAsiaTheme="minorHAnsi" w:hAnsi="Palatino Linotype"/>
          <w:b/>
          <w:lang w:val="es-MX" w:eastAsia="en-US"/>
        </w:rPr>
        <w:t>/IP/2023</w:t>
      </w:r>
      <w:r w:rsidR="005E6025" w:rsidRPr="00317F7D">
        <w:rPr>
          <w:rFonts w:ascii="Palatino Linotype" w:eastAsiaTheme="minorHAnsi" w:hAnsi="Palatino Linotype"/>
          <w:lang w:val="es-MX" w:eastAsia="en-US"/>
        </w:rPr>
        <w:t xml:space="preserve">, </w:t>
      </w:r>
      <w:r w:rsidR="002E15C0" w:rsidRPr="00317F7D">
        <w:rPr>
          <w:rFonts w:ascii="Palatino Linotype" w:eastAsiaTheme="minorHAnsi" w:hAnsi="Palatino Linotype"/>
          <w:lang w:val="es-MX" w:eastAsia="en-US"/>
        </w:rPr>
        <w:t>los</w:t>
      </w:r>
      <w:r w:rsidR="005E6025" w:rsidRPr="00317F7D">
        <w:rPr>
          <w:rFonts w:ascii="Palatino Linotype" w:eastAsiaTheme="minorHAnsi" w:hAnsi="Palatino Linotype"/>
          <w:lang w:val="es-MX" w:eastAsia="en-US"/>
        </w:rPr>
        <w:t xml:space="preserve"> </w:t>
      </w:r>
      <w:r w:rsidR="002E15C0" w:rsidRPr="00317F7D">
        <w:rPr>
          <w:rFonts w:ascii="Palatino Linotype" w:eastAsiaTheme="minorHAnsi" w:hAnsi="Palatino Linotype"/>
          <w:lang w:val="es-MX" w:eastAsia="en-US"/>
        </w:rPr>
        <w:t xml:space="preserve">otros dos en términos generales hace valer su derecho de acceso a la información pública y hace notoria la omisión del </w:t>
      </w:r>
      <w:r w:rsidR="005F1192" w:rsidRPr="00317F7D">
        <w:rPr>
          <w:rFonts w:ascii="Palatino Linotype" w:eastAsiaTheme="minorHAnsi" w:hAnsi="Palatino Linotype"/>
          <w:lang w:val="es-MX" w:eastAsia="en-US"/>
        </w:rPr>
        <w:t>sujeto obligado, manifestaciones que se toman en consideración a efecto de emitir la presente resolución y se tienen aquí reproducidos como si a la letra lo estuvieran.</w:t>
      </w:r>
    </w:p>
    <w:p w14:paraId="0A42A9D5" w14:textId="77777777" w:rsidR="00711917" w:rsidRPr="00317F7D" w:rsidRDefault="00711917" w:rsidP="00156075">
      <w:pPr>
        <w:spacing w:line="360" w:lineRule="auto"/>
        <w:jc w:val="both"/>
        <w:rPr>
          <w:rFonts w:ascii="Palatino Linotype" w:eastAsiaTheme="minorHAnsi" w:hAnsi="Palatino Linotype" w:cs="Arial"/>
          <w:lang w:val="es-MX" w:eastAsia="en-US"/>
        </w:rPr>
      </w:pPr>
    </w:p>
    <w:p w14:paraId="0E7954DF" w14:textId="38D75A3C" w:rsidR="005505B2" w:rsidRPr="00317F7D" w:rsidRDefault="00156075" w:rsidP="0029071C">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Pr="00317F7D" w:rsidRDefault="005505B2" w:rsidP="0029071C">
      <w:pPr>
        <w:spacing w:line="360" w:lineRule="auto"/>
        <w:jc w:val="both"/>
        <w:rPr>
          <w:rFonts w:ascii="Palatino Linotype" w:eastAsiaTheme="minorHAnsi" w:hAnsi="Palatino Linotype" w:cs="Arial"/>
          <w:noProof/>
          <w:lang w:val="es-MX" w:eastAsia="es-MX"/>
        </w:rPr>
      </w:pPr>
    </w:p>
    <w:p w14:paraId="47F09A2C" w14:textId="49490128" w:rsidR="005C4F9A" w:rsidRPr="00317F7D" w:rsidRDefault="005C4F9A" w:rsidP="005C4F9A">
      <w:pPr>
        <w:tabs>
          <w:tab w:val="left" w:pos="3206"/>
        </w:tabs>
        <w:spacing w:line="360" w:lineRule="auto"/>
        <w:jc w:val="both"/>
        <w:rPr>
          <w:rFonts w:ascii="Palatino Linotype" w:eastAsiaTheme="minorHAnsi" w:hAnsi="Palatino Linotype" w:cs="Arial"/>
          <w:b/>
          <w:sz w:val="28"/>
          <w:lang w:val="es-MX" w:eastAsia="en-US"/>
        </w:rPr>
      </w:pPr>
      <w:r w:rsidRPr="00317F7D">
        <w:rPr>
          <w:rFonts w:ascii="Palatino Linotype" w:eastAsiaTheme="minorHAnsi" w:hAnsi="Palatino Linotype" w:cs="Arial"/>
          <w:b/>
          <w:sz w:val="28"/>
          <w:lang w:val="es-MX" w:eastAsia="en-US"/>
        </w:rPr>
        <w:t>SEXTO. Del cierre de instrucción.</w:t>
      </w:r>
    </w:p>
    <w:p w14:paraId="745770B5" w14:textId="022F6EA9" w:rsidR="005C4F9A" w:rsidRPr="00317F7D" w:rsidRDefault="005C4F9A" w:rsidP="005C4F9A">
      <w:pPr>
        <w:spacing w:line="360" w:lineRule="auto"/>
        <w:jc w:val="both"/>
        <w:rPr>
          <w:rFonts w:ascii="Palatino Linotype" w:eastAsiaTheme="minorHAnsi" w:hAnsi="Palatino Linotype" w:cs="Arial"/>
          <w:lang w:val="es-MX" w:eastAsia="en-US"/>
        </w:rPr>
      </w:pPr>
      <w:r w:rsidRPr="00317F7D">
        <w:rPr>
          <w:rFonts w:ascii="Palatino Linotype" w:eastAsiaTheme="minorHAnsi" w:hAnsi="Palatino Linotype" w:cs="Arial"/>
          <w:lang w:val="es-MX" w:eastAsia="en-US"/>
        </w:rPr>
        <w:t>Así, una vez transcurrido el término legal, se decretó el cierre de instrucción en fecha</w:t>
      </w:r>
      <w:r w:rsidR="006C49DA" w:rsidRPr="00317F7D">
        <w:rPr>
          <w:rFonts w:ascii="Palatino Linotype" w:eastAsiaTheme="minorHAnsi" w:hAnsi="Palatino Linotype" w:cs="Arial"/>
          <w:lang w:val="es-MX" w:eastAsia="en-US"/>
        </w:rPr>
        <w:t xml:space="preserve">s </w:t>
      </w:r>
      <w:r w:rsidR="006C49DA" w:rsidRPr="00317F7D">
        <w:rPr>
          <w:rFonts w:ascii="Palatino Linotype" w:eastAsiaTheme="minorHAnsi" w:hAnsi="Palatino Linotype" w:cs="Arial"/>
          <w:b/>
          <w:lang w:val="es-MX" w:eastAsia="en-US"/>
        </w:rPr>
        <w:t xml:space="preserve">cuatro de agosto de dos mil veintitrés y seis de diciembre de </w:t>
      </w:r>
      <w:r w:rsidRPr="00317F7D">
        <w:rPr>
          <w:rFonts w:ascii="Palatino Linotype" w:eastAsiaTheme="minorHAnsi" w:hAnsi="Palatino Linotype" w:cs="Arial"/>
          <w:b/>
          <w:lang w:val="es-419" w:eastAsia="en-US"/>
        </w:rPr>
        <w:t xml:space="preserve">dos mil </w:t>
      </w:r>
      <w:r w:rsidRPr="00317F7D">
        <w:rPr>
          <w:rFonts w:ascii="Palatino Linotype" w:eastAsiaTheme="minorHAnsi" w:hAnsi="Palatino Linotype" w:cs="Arial"/>
          <w:b/>
          <w:lang w:val="es-MX" w:eastAsia="en-US"/>
        </w:rPr>
        <w:t>veintitrés</w:t>
      </w:r>
      <w:r w:rsidRPr="00317F7D">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resolución definitiva del asunto.</w:t>
      </w:r>
    </w:p>
    <w:p w14:paraId="45BEE8AA" w14:textId="77777777" w:rsidR="005C4F9A" w:rsidRPr="00317F7D" w:rsidRDefault="005C4F9A" w:rsidP="0029071C">
      <w:pPr>
        <w:spacing w:line="360" w:lineRule="auto"/>
        <w:jc w:val="both"/>
        <w:rPr>
          <w:rFonts w:ascii="Palatino Linotype" w:eastAsiaTheme="minorHAnsi" w:hAnsi="Palatino Linotype" w:cs="Arial"/>
          <w:noProof/>
          <w:lang w:val="es-MX" w:eastAsia="es-MX"/>
        </w:rPr>
      </w:pPr>
    </w:p>
    <w:p w14:paraId="040E1A7F" w14:textId="41543A35" w:rsidR="00642B75" w:rsidRPr="00317F7D" w:rsidRDefault="00E52429" w:rsidP="00642B75">
      <w:pPr>
        <w:spacing w:line="360" w:lineRule="auto"/>
        <w:jc w:val="both"/>
        <w:rPr>
          <w:rFonts w:ascii="Palatino Linotype" w:hAnsi="Palatino Linotype" w:cs="Arial"/>
          <w:b/>
          <w:sz w:val="28"/>
          <w:szCs w:val="28"/>
          <w:lang w:val="es-419"/>
        </w:rPr>
      </w:pPr>
      <w:r w:rsidRPr="00317F7D">
        <w:rPr>
          <w:rFonts w:ascii="Palatino Linotype" w:hAnsi="Palatino Linotype" w:cs="Arial"/>
          <w:b/>
          <w:sz w:val="28"/>
          <w:szCs w:val="28"/>
        </w:rPr>
        <w:t>S</w:t>
      </w:r>
      <w:r w:rsidR="005C4F9A" w:rsidRPr="00317F7D">
        <w:rPr>
          <w:rFonts w:ascii="Palatino Linotype" w:hAnsi="Palatino Linotype" w:cs="Arial"/>
          <w:b/>
          <w:sz w:val="28"/>
          <w:szCs w:val="28"/>
        </w:rPr>
        <w:t>ÉPTIMO</w:t>
      </w:r>
      <w:r w:rsidR="00642B75" w:rsidRPr="00317F7D">
        <w:rPr>
          <w:rFonts w:ascii="Palatino Linotype" w:hAnsi="Palatino Linotype" w:cs="Arial"/>
          <w:b/>
          <w:sz w:val="28"/>
          <w:szCs w:val="28"/>
        </w:rPr>
        <w:t>. Ampliación del término para resolver</w:t>
      </w:r>
      <w:r w:rsidR="00C8247B" w:rsidRPr="00317F7D">
        <w:rPr>
          <w:rFonts w:ascii="Palatino Linotype" w:hAnsi="Palatino Linotype" w:cs="Arial"/>
          <w:b/>
          <w:sz w:val="28"/>
          <w:szCs w:val="28"/>
          <w:lang w:val="es-419"/>
        </w:rPr>
        <w:t>.</w:t>
      </w:r>
    </w:p>
    <w:p w14:paraId="55FF430C" w14:textId="38ECCB34" w:rsidR="00B53AB1" w:rsidRPr="00317F7D" w:rsidRDefault="00B53AB1" w:rsidP="00B53AB1">
      <w:pPr>
        <w:spacing w:line="360" w:lineRule="auto"/>
        <w:jc w:val="both"/>
        <w:rPr>
          <w:rFonts w:ascii="Palatino Linotype" w:hAnsi="Palatino Linotype" w:cs="Arial"/>
        </w:rPr>
      </w:pPr>
      <w:r w:rsidRPr="00317F7D">
        <w:rPr>
          <w:rFonts w:ascii="Palatino Linotype" w:hAnsi="Palatino Linotype" w:cs="Arial"/>
        </w:rPr>
        <w:t xml:space="preserve">Posteriormente, en fecha </w:t>
      </w:r>
      <w:r w:rsidR="006C49DA" w:rsidRPr="00317F7D">
        <w:rPr>
          <w:rFonts w:ascii="Palatino Linotype" w:hAnsi="Palatino Linotype" w:cs="Arial"/>
          <w:b/>
        </w:rPr>
        <w:t>veintiocho</w:t>
      </w:r>
      <w:r w:rsidR="00D25E60" w:rsidRPr="00317F7D">
        <w:rPr>
          <w:rFonts w:ascii="Palatino Linotype" w:hAnsi="Palatino Linotype" w:cs="Arial"/>
          <w:b/>
        </w:rPr>
        <w:t xml:space="preserve"> </w:t>
      </w:r>
      <w:r w:rsidRPr="00317F7D">
        <w:rPr>
          <w:rFonts w:ascii="Palatino Linotype" w:hAnsi="Palatino Linotype" w:cs="Arial"/>
          <w:b/>
          <w:lang w:val="es-419"/>
        </w:rPr>
        <w:t xml:space="preserve">de </w:t>
      </w:r>
      <w:r w:rsidR="006C49DA" w:rsidRPr="00317F7D">
        <w:rPr>
          <w:rFonts w:ascii="Palatino Linotype" w:hAnsi="Palatino Linotype" w:cs="Arial"/>
          <w:b/>
          <w:lang w:val="es-MX"/>
        </w:rPr>
        <w:t>agosto</w:t>
      </w:r>
      <w:r w:rsidRPr="00317F7D">
        <w:rPr>
          <w:rFonts w:ascii="Palatino Linotype" w:hAnsi="Palatino Linotype" w:cs="Arial"/>
          <w:b/>
        </w:rPr>
        <w:t xml:space="preserve"> del año dos mil </w:t>
      </w:r>
      <w:r w:rsidRPr="00317F7D">
        <w:rPr>
          <w:rFonts w:ascii="Palatino Linotype" w:hAnsi="Palatino Linotype" w:cs="Arial"/>
          <w:b/>
          <w:lang w:val="es-419"/>
        </w:rPr>
        <w:t>veintitrés</w:t>
      </w:r>
      <w:r w:rsidRPr="00317F7D">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3CBC0AC3" w14:textId="77777777" w:rsidR="00B53AB1" w:rsidRPr="00317F7D" w:rsidRDefault="00B53AB1" w:rsidP="00B53AB1">
      <w:pPr>
        <w:tabs>
          <w:tab w:val="left" w:pos="5271"/>
        </w:tabs>
        <w:spacing w:line="360" w:lineRule="auto"/>
        <w:jc w:val="both"/>
        <w:rPr>
          <w:rFonts w:ascii="Palatino Linotype" w:hAnsi="Palatino Linotype" w:cs="Arial"/>
        </w:rPr>
      </w:pPr>
    </w:p>
    <w:p w14:paraId="14F5A7CB"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317F7D">
        <w:rPr>
          <w:rFonts w:ascii="Palatino Linotype" w:hAnsi="Palatino Linotype"/>
        </w:rPr>
        <w:lastRenderedPageBreak/>
        <w:t>técnicas y humanas del personal encargado de la proyección de las resoluciones a dichos medios de impugnación.</w:t>
      </w:r>
    </w:p>
    <w:p w14:paraId="2F32DF21" w14:textId="77777777" w:rsidR="00B53AB1" w:rsidRPr="00317F7D" w:rsidRDefault="00B53AB1" w:rsidP="00B53AB1">
      <w:pPr>
        <w:spacing w:line="360" w:lineRule="auto"/>
        <w:jc w:val="both"/>
        <w:rPr>
          <w:rFonts w:ascii="Palatino Linotype" w:hAnsi="Palatino Linotype"/>
        </w:rPr>
      </w:pPr>
    </w:p>
    <w:p w14:paraId="4DA6BA4C"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 xml:space="preserve">Por ello, es menester precisar </w:t>
      </w:r>
      <w:proofErr w:type="gramStart"/>
      <w:r w:rsidRPr="00317F7D">
        <w:rPr>
          <w:rFonts w:ascii="Palatino Linotype" w:hAnsi="Palatino Linotype"/>
        </w:rPr>
        <w:t>que</w:t>
      </w:r>
      <w:proofErr w:type="gramEnd"/>
      <w:r w:rsidRPr="00317F7D">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45D020" w14:textId="77777777" w:rsidR="00B53AB1" w:rsidRPr="00317F7D" w:rsidRDefault="00B53AB1" w:rsidP="00B53AB1">
      <w:pPr>
        <w:spacing w:line="360" w:lineRule="auto"/>
        <w:jc w:val="both"/>
        <w:rPr>
          <w:rFonts w:ascii="Palatino Linotype" w:hAnsi="Palatino Linotype"/>
        </w:rPr>
      </w:pPr>
    </w:p>
    <w:p w14:paraId="614E1F49"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130E30" w14:textId="77777777" w:rsidR="00B53AB1" w:rsidRPr="00317F7D" w:rsidRDefault="00B53AB1" w:rsidP="00B53AB1">
      <w:pPr>
        <w:spacing w:line="360" w:lineRule="auto"/>
        <w:jc w:val="both"/>
        <w:rPr>
          <w:rFonts w:ascii="Palatino Linotype" w:hAnsi="Palatino Linotype"/>
        </w:rPr>
      </w:pPr>
    </w:p>
    <w:p w14:paraId="2F13F2AC"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5182E8" w14:textId="77777777" w:rsidR="00B53AB1" w:rsidRPr="00317F7D" w:rsidRDefault="00B53AB1" w:rsidP="00B53AB1">
      <w:pPr>
        <w:spacing w:line="360" w:lineRule="auto"/>
        <w:jc w:val="both"/>
        <w:rPr>
          <w:rFonts w:ascii="Palatino Linotype" w:hAnsi="Palatino Linotype"/>
        </w:rPr>
      </w:pPr>
    </w:p>
    <w:p w14:paraId="7117D0A0"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9AB7BDE" w14:textId="77777777" w:rsidR="00B53AB1" w:rsidRPr="00317F7D" w:rsidRDefault="00B53AB1" w:rsidP="00B53AB1">
      <w:pPr>
        <w:spacing w:line="360" w:lineRule="auto"/>
        <w:jc w:val="both"/>
        <w:rPr>
          <w:rFonts w:ascii="Palatino Linotype" w:hAnsi="Palatino Linotype"/>
        </w:rPr>
      </w:pPr>
    </w:p>
    <w:p w14:paraId="02BBC34D" w14:textId="77777777" w:rsidR="00B53AB1" w:rsidRPr="00317F7D" w:rsidRDefault="00B53AB1" w:rsidP="00B53AB1">
      <w:pPr>
        <w:pStyle w:val="Prrafodelista"/>
        <w:numPr>
          <w:ilvl w:val="0"/>
          <w:numId w:val="14"/>
        </w:numPr>
        <w:spacing w:line="360" w:lineRule="auto"/>
        <w:contextualSpacing/>
        <w:jc w:val="both"/>
        <w:rPr>
          <w:rFonts w:ascii="Palatino Linotype" w:hAnsi="Palatino Linotype"/>
        </w:rPr>
      </w:pPr>
      <w:r w:rsidRPr="00317F7D">
        <w:rPr>
          <w:rFonts w:ascii="Palatino Linotype" w:hAnsi="Palatino Linotype"/>
          <w:b/>
        </w:rPr>
        <w:lastRenderedPageBreak/>
        <w:t>Complejidad del Asunto:</w:t>
      </w:r>
      <w:r w:rsidRPr="00317F7D">
        <w:rPr>
          <w:rFonts w:ascii="Palatino Linotype" w:hAnsi="Palatino Linotype"/>
        </w:rPr>
        <w:t xml:space="preserve"> La complejidad de la prueba, la pluralidad de sujetos procesales, el tiempo transcurrido, las características y contexto del recurso.</w:t>
      </w:r>
    </w:p>
    <w:p w14:paraId="4DD8EBE4" w14:textId="77777777" w:rsidR="00B53AB1" w:rsidRPr="00317F7D" w:rsidRDefault="00B53AB1" w:rsidP="00B53AB1">
      <w:pPr>
        <w:pStyle w:val="Prrafodelista"/>
        <w:numPr>
          <w:ilvl w:val="0"/>
          <w:numId w:val="14"/>
        </w:numPr>
        <w:spacing w:line="360" w:lineRule="auto"/>
        <w:contextualSpacing/>
        <w:jc w:val="both"/>
        <w:rPr>
          <w:rFonts w:ascii="Palatino Linotype" w:hAnsi="Palatino Linotype"/>
        </w:rPr>
      </w:pPr>
      <w:r w:rsidRPr="00317F7D">
        <w:rPr>
          <w:rFonts w:ascii="Palatino Linotype" w:hAnsi="Palatino Linotype"/>
          <w:b/>
        </w:rPr>
        <w:t>Actividad Procesal del interesado.</w:t>
      </w:r>
      <w:r w:rsidRPr="00317F7D">
        <w:rPr>
          <w:rFonts w:ascii="Palatino Linotype" w:hAnsi="Palatino Linotype"/>
        </w:rPr>
        <w:t xml:space="preserve"> Acciones u omisiones del interesado.</w:t>
      </w:r>
    </w:p>
    <w:p w14:paraId="0F746ADE" w14:textId="77777777" w:rsidR="00B53AB1" w:rsidRPr="00317F7D" w:rsidRDefault="00B53AB1" w:rsidP="00B53AB1">
      <w:pPr>
        <w:pStyle w:val="Prrafodelista"/>
        <w:numPr>
          <w:ilvl w:val="0"/>
          <w:numId w:val="14"/>
        </w:numPr>
        <w:spacing w:line="360" w:lineRule="auto"/>
        <w:contextualSpacing/>
        <w:jc w:val="both"/>
        <w:rPr>
          <w:rFonts w:ascii="Palatino Linotype" w:hAnsi="Palatino Linotype"/>
        </w:rPr>
      </w:pPr>
      <w:r w:rsidRPr="00317F7D">
        <w:rPr>
          <w:rFonts w:ascii="Palatino Linotype" w:hAnsi="Palatino Linotype"/>
          <w:b/>
        </w:rPr>
        <w:t>Conducta de la Autoridad:</w:t>
      </w:r>
      <w:r w:rsidRPr="00317F7D">
        <w:rPr>
          <w:rFonts w:ascii="Palatino Linotype" w:hAnsi="Palatino Linotype"/>
        </w:rPr>
        <w:t xml:space="preserve"> Las Acciones u omisiones realizadas en el procedimiento. Así como si la autoridad actuó con la debida diligencia.</w:t>
      </w:r>
    </w:p>
    <w:p w14:paraId="768EC2B1" w14:textId="77777777" w:rsidR="00B53AB1" w:rsidRPr="00317F7D" w:rsidRDefault="00B53AB1" w:rsidP="00B53AB1">
      <w:pPr>
        <w:pStyle w:val="Prrafodelista"/>
        <w:numPr>
          <w:ilvl w:val="0"/>
          <w:numId w:val="14"/>
        </w:numPr>
        <w:spacing w:line="360" w:lineRule="auto"/>
        <w:contextualSpacing/>
        <w:jc w:val="both"/>
        <w:rPr>
          <w:rFonts w:ascii="Palatino Linotype" w:hAnsi="Palatino Linotype"/>
        </w:rPr>
      </w:pPr>
      <w:r w:rsidRPr="00317F7D">
        <w:rPr>
          <w:rFonts w:ascii="Palatino Linotype" w:hAnsi="Palatino Linotype"/>
          <w:b/>
        </w:rPr>
        <w:t>La afectación generada en la situación jurídica de la persona involucrada en el proceso:</w:t>
      </w:r>
      <w:r w:rsidRPr="00317F7D">
        <w:rPr>
          <w:rFonts w:ascii="Palatino Linotype" w:hAnsi="Palatino Linotype"/>
        </w:rPr>
        <w:t xml:space="preserve"> Violación a sus derechos humanos.</w:t>
      </w:r>
    </w:p>
    <w:p w14:paraId="5DD00466" w14:textId="77777777" w:rsidR="00B53AB1" w:rsidRPr="00317F7D" w:rsidRDefault="00B53AB1" w:rsidP="00B53AB1">
      <w:pPr>
        <w:spacing w:line="360" w:lineRule="auto"/>
        <w:jc w:val="both"/>
        <w:rPr>
          <w:rFonts w:ascii="Palatino Linotype" w:hAnsi="Palatino Linotype"/>
        </w:rPr>
      </w:pPr>
    </w:p>
    <w:p w14:paraId="1045AE46"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B7883" w14:textId="77777777" w:rsidR="00B53AB1" w:rsidRPr="00317F7D" w:rsidRDefault="00B53AB1" w:rsidP="00B53AB1">
      <w:pPr>
        <w:spacing w:line="360" w:lineRule="auto"/>
        <w:jc w:val="both"/>
        <w:rPr>
          <w:rFonts w:ascii="Palatino Linotype" w:hAnsi="Palatino Linotype"/>
        </w:rPr>
      </w:pPr>
    </w:p>
    <w:p w14:paraId="708B258F" w14:textId="77777777" w:rsidR="00B53AB1" w:rsidRPr="00317F7D" w:rsidRDefault="00B53AB1" w:rsidP="00B53AB1">
      <w:pPr>
        <w:spacing w:line="360" w:lineRule="auto"/>
        <w:jc w:val="both"/>
        <w:rPr>
          <w:rFonts w:ascii="Palatino Linotype" w:hAnsi="Palatino Linotype"/>
          <w:b/>
        </w:rPr>
      </w:pPr>
      <w:r w:rsidRPr="00317F7D">
        <w:rPr>
          <w:rFonts w:ascii="Palatino Linotype" w:hAnsi="Palatino Linotype"/>
        </w:rPr>
        <w:t xml:space="preserve">Argumento que encuentra sustento en la jurisprudencia P./J. 32/92 emitida por el Pleno de la Suprema Corte de Justicia de la Nación de rubro </w:t>
      </w:r>
      <w:r w:rsidRPr="00317F7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17F7D">
        <w:rPr>
          <w:rFonts w:ascii="Palatino Linotype" w:hAnsi="Palatino Linotype"/>
        </w:rPr>
        <w:t>, visible en la Gaceta del Seminario Judicial de la Federación con el registro digital 205635.</w:t>
      </w:r>
    </w:p>
    <w:p w14:paraId="252CD556" w14:textId="77777777" w:rsidR="00B53AB1" w:rsidRPr="00317F7D" w:rsidRDefault="00B53AB1" w:rsidP="00B53AB1">
      <w:pPr>
        <w:spacing w:line="360" w:lineRule="auto"/>
        <w:jc w:val="both"/>
        <w:rPr>
          <w:rFonts w:ascii="Palatino Linotype" w:hAnsi="Palatino Linotype"/>
        </w:rPr>
      </w:pPr>
    </w:p>
    <w:p w14:paraId="44011DC8"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317F7D">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E05DD1" w14:textId="77777777" w:rsidR="00B53AB1" w:rsidRPr="00317F7D" w:rsidRDefault="00B53AB1" w:rsidP="00B53AB1">
      <w:pPr>
        <w:spacing w:line="360" w:lineRule="auto"/>
        <w:jc w:val="both"/>
        <w:rPr>
          <w:rFonts w:ascii="Palatino Linotype" w:hAnsi="Palatino Linotype"/>
        </w:rPr>
      </w:pPr>
    </w:p>
    <w:p w14:paraId="2F7C04CD"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D0F946" w14:textId="77777777" w:rsidR="00B53AB1" w:rsidRPr="00317F7D" w:rsidRDefault="00B53AB1" w:rsidP="00B53AB1">
      <w:pPr>
        <w:spacing w:line="360" w:lineRule="auto"/>
        <w:jc w:val="both"/>
        <w:rPr>
          <w:rFonts w:ascii="Palatino Linotype" w:hAnsi="Palatino Linotype"/>
        </w:rPr>
      </w:pPr>
    </w:p>
    <w:p w14:paraId="42F7D33D"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6F98B6" w14:textId="77777777" w:rsidR="00B53AB1" w:rsidRPr="00317F7D" w:rsidRDefault="00B53AB1" w:rsidP="00B53AB1">
      <w:pPr>
        <w:spacing w:line="360" w:lineRule="auto"/>
        <w:jc w:val="both"/>
        <w:rPr>
          <w:rFonts w:ascii="Palatino Linotype" w:hAnsi="Palatino Linotype"/>
        </w:rPr>
      </w:pPr>
    </w:p>
    <w:p w14:paraId="2C4257E2" w14:textId="77777777" w:rsidR="00B53AB1" w:rsidRPr="00317F7D" w:rsidRDefault="00B53AB1" w:rsidP="00B53AB1">
      <w:pPr>
        <w:spacing w:line="360" w:lineRule="auto"/>
        <w:jc w:val="both"/>
        <w:rPr>
          <w:rFonts w:ascii="Palatino Linotype" w:hAnsi="Palatino Linotype"/>
        </w:rPr>
      </w:pPr>
      <w:r w:rsidRPr="00317F7D">
        <w:rPr>
          <w:rFonts w:ascii="Palatino Linotype" w:hAnsi="Palatino Linotype"/>
          <w:i/>
        </w:rPr>
        <w:t>“PLAZO RAZONABLE PARA RESOLVER. DIMENSIÓN Y EFECTOS DE ESTE CONCEPTO CUANDO SE ADUCE EXCESIVA CARGA DE TRABAJO.”</w:t>
      </w:r>
      <w:r w:rsidRPr="00317F7D">
        <w:rPr>
          <w:rFonts w:ascii="Palatino Linotype" w:hAnsi="Palatino Linotype"/>
        </w:rPr>
        <w:t xml:space="preserve"> consultable en el Seminario Judicial de la Federación y su gaceta, con el registro digital 2002351.</w:t>
      </w:r>
    </w:p>
    <w:p w14:paraId="083243CF" w14:textId="77777777" w:rsidR="00B53AB1" w:rsidRPr="00317F7D" w:rsidRDefault="00B53AB1" w:rsidP="00B53AB1">
      <w:pPr>
        <w:spacing w:line="360" w:lineRule="auto"/>
        <w:jc w:val="both"/>
        <w:rPr>
          <w:rFonts w:ascii="Palatino Linotype" w:hAnsi="Palatino Linotype"/>
          <w:b/>
        </w:rPr>
      </w:pPr>
    </w:p>
    <w:p w14:paraId="0B60135A" w14:textId="60660AF3" w:rsidR="00B53AB1" w:rsidRPr="00317F7D" w:rsidRDefault="00B53AB1" w:rsidP="00B53AB1">
      <w:pPr>
        <w:spacing w:line="360" w:lineRule="auto"/>
        <w:jc w:val="both"/>
        <w:rPr>
          <w:rFonts w:ascii="Palatino Linotype" w:hAnsi="Palatino Linotype"/>
        </w:rPr>
      </w:pPr>
      <w:r w:rsidRPr="00317F7D">
        <w:rPr>
          <w:rFonts w:ascii="Palatino Linotype" w:hAnsi="Palatino Linotype"/>
          <w:i/>
        </w:rPr>
        <w:t>“PLAZO RAZONABLE PARA RESOLVER. CONCEPTO Y ELEMENTOS QUE LO INTEGRAN A LA LUZ DEL DERECHO INTERNACIONAL DE LOS DERECHOS HUMANOS.”</w:t>
      </w:r>
      <w:r w:rsidRPr="00317F7D">
        <w:rPr>
          <w:rFonts w:ascii="Palatino Linotype" w:hAnsi="Palatino Linotype"/>
        </w:rPr>
        <w:t>, visible en el Seminario Judicial de la Federación y su gaceta, con el registro dig</w:t>
      </w:r>
      <w:r w:rsidR="005C4F9A" w:rsidRPr="00317F7D">
        <w:rPr>
          <w:rFonts w:ascii="Palatino Linotype" w:hAnsi="Palatino Linotype"/>
        </w:rPr>
        <w:t>ital 2002350, y,</w:t>
      </w:r>
    </w:p>
    <w:p w14:paraId="215DA67F" w14:textId="77777777" w:rsidR="00E52429" w:rsidRPr="00317F7D" w:rsidRDefault="00E52429" w:rsidP="00B53AB1">
      <w:pPr>
        <w:spacing w:line="360" w:lineRule="auto"/>
        <w:jc w:val="both"/>
        <w:rPr>
          <w:rFonts w:ascii="Palatino Linotype" w:hAnsi="Palatino Linotype"/>
        </w:rPr>
      </w:pPr>
    </w:p>
    <w:p w14:paraId="53F0477A" w14:textId="77777777" w:rsidR="0050655F" w:rsidRPr="00317F7D" w:rsidRDefault="0050655F" w:rsidP="0050655F">
      <w:pPr>
        <w:spacing w:line="360" w:lineRule="auto"/>
        <w:jc w:val="center"/>
        <w:rPr>
          <w:rFonts w:ascii="Palatino Linotype" w:hAnsi="Palatino Linotype" w:cs="Arial"/>
          <w:b/>
          <w:bCs/>
          <w:color w:val="000000" w:themeColor="text1"/>
          <w:spacing w:val="60"/>
          <w:sz w:val="28"/>
        </w:rPr>
      </w:pPr>
      <w:r w:rsidRPr="00317F7D">
        <w:rPr>
          <w:rFonts w:ascii="Palatino Linotype" w:hAnsi="Palatino Linotype" w:cs="Arial"/>
          <w:b/>
          <w:bCs/>
          <w:color w:val="000000" w:themeColor="text1"/>
          <w:spacing w:val="60"/>
          <w:sz w:val="28"/>
        </w:rPr>
        <w:lastRenderedPageBreak/>
        <w:t>CONSIDERANDO</w:t>
      </w:r>
    </w:p>
    <w:p w14:paraId="75262898" w14:textId="77777777" w:rsidR="0050655F" w:rsidRPr="00317F7D" w:rsidRDefault="0050655F" w:rsidP="0050655F">
      <w:pPr>
        <w:spacing w:line="360" w:lineRule="auto"/>
        <w:ind w:right="50"/>
        <w:jc w:val="both"/>
        <w:rPr>
          <w:rFonts w:ascii="Palatino Linotype" w:hAnsi="Palatino Linotype"/>
          <w:b/>
          <w:color w:val="000000" w:themeColor="text1"/>
          <w:sz w:val="28"/>
          <w:szCs w:val="28"/>
        </w:rPr>
      </w:pPr>
    </w:p>
    <w:p w14:paraId="675116EB" w14:textId="77777777" w:rsidR="0050655F" w:rsidRPr="00317F7D" w:rsidRDefault="0050655F" w:rsidP="0050655F">
      <w:pPr>
        <w:spacing w:line="360" w:lineRule="auto"/>
        <w:ind w:right="50"/>
        <w:jc w:val="both"/>
        <w:rPr>
          <w:rFonts w:ascii="Palatino Linotype" w:hAnsi="Palatino Linotype"/>
          <w:b/>
          <w:color w:val="000000" w:themeColor="text1"/>
        </w:rPr>
      </w:pPr>
      <w:r w:rsidRPr="00317F7D">
        <w:rPr>
          <w:rFonts w:ascii="Palatino Linotype" w:hAnsi="Palatino Linotype"/>
          <w:b/>
          <w:color w:val="000000" w:themeColor="text1"/>
          <w:sz w:val="28"/>
          <w:szCs w:val="28"/>
        </w:rPr>
        <w:t>PRIMERO</w:t>
      </w:r>
      <w:r w:rsidRPr="00317F7D">
        <w:rPr>
          <w:rFonts w:ascii="Palatino Linotype" w:hAnsi="Palatino Linotype"/>
          <w:b/>
          <w:color w:val="000000" w:themeColor="text1"/>
        </w:rPr>
        <w:t>.</w:t>
      </w:r>
      <w:r w:rsidRPr="00317F7D">
        <w:rPr>
          <w:rFonts w:ascii="Palatino Linotype" w:hAnsi="Palatino Linotype"/>
          <w:color w:val="000000" w:themeColor="text1"/>
        </w:rPr>
        <w:t xml:space="preserve"> </w:t>
      </w:r>
      <w:r w:rsidRPr="00317F7D">
        <w:rPr>
          <w:rFonts w:ascii="Palatino Linotype" w:hAnsi="Palatino Linotype"/>
          <w:b/>
          <w:color w:val="000000" w:themeColor="text1"/>
        </w:rPr>
        <w:t>Competencia</w:t>
      </w:r>
      <w:r w:rsidRPr="00317F7D">
        <w:rPr>
          <w:rFonts w:ascii="Palatino Linotype" w:hAnsi="Palatino Linotype"/>
          <w:color w:val="000000" w:themeColor="text1"/>
        </w:rPr>
        <w:t>.</w:t>
      </w:r>
      <w:r w:rsidRPr="00317F7D">
        <w:rPr>
          <w:rFonts w:ascii="Palatino Linotype" w:hAnsi="Palatino Linotype"/>
          <w:b/>
          <w:color w:val="000000" w:themeColor="text1"/>
        </w:rPr>
        <w:t xml:space="preserve"> </w:t>
      </w:r>
    </w:p>
    <w:p w14:paraId="2CE92F6E" w14:textId="77777777" w:rsidR="0050655F" w:rsidRPr="00317F7D" w:rsidRDefault="0050655F" w:rsidP="0050655F">
      <w:pPr>
        <w:spacing w:line="360" w:lineRule="auto"/>
        <w:ind w:right="50"/>
        <w:jc w:val="both"/>
        <w:rPr>
          <w:rFonts w:ascii="Palatino Linotype" w:hAnsi="Palatino Linotype" w:cs="Arial"/>
        </w:rPr>
      </w:pPr>
      <w:r w:rsidRPr="00317F7D">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317F7D">
          <w:rPr>
            <w:rFonts w:ascii="Palatino Linotype" w:hAnsi="Palatino Linotype" w:cs="Arial"/>
          </w:rPr>
          <w:t>176, 178, 179, 181</w:t>
        </w:r>
      </w:hyperlink>
      <w:r w:rsidRPr="00317F7D">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8CD64AF" w14:textId="77777777" w:rsidR="0050655F" w:rsidRPr="00317F7D" w:rsidRDefault="0050655F" w:rsidP="0050655F">
      <w:pPr>
        <w:spacing w:line="360" w:lineRule="auto"/>
        <w:ind w:right="50"/>
        <w:jc w:val="both"/>
        <w:rPr>
          <w:rFonts w:ascii="Palatino Linotype" w:hAnsi="Palatino Linotype" w:cs="Arial"/>
        </w:rPr>
      </w:pPr>
    </w:p>
    <w:p w14:paraId="4A9C3942"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b/>
        </w:rPr>
      </w:pPr>
      <w:r w:rsidRPr="00317F7D">
        <w:rPr>
          <w:rFonts w:ascii="Palatino Linotype" w:hAnsi="Palatino Linotype" w:cs="Arial"/>
          <w:b/>
          <w:sz w:val="28"/>
        </w:rPr>
        <w:t>SEGUNDO</w:t>
      </w:r>
      <w:r w:rsidRPr="00317F7D">
        <w:rPr>
          <w:rFonts w:ascii="Palatino Linotype" w:hAnsi="Palatino Linotype" w:cs="Arial"/>
          <w:b/>
        </w:rPr>
        <w:t xml:space="preserve">. Sobre los alcances del recurso de revisión. </w:t>
      </w:r>
    </w:p>
    <w:p w14:paraId="664D6ED8"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rPr>
      </w:pPr>
      <w:r w:rsidRPr="00317F7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3A23474"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rPr>
      </w:pPr>
    </w:p>
    <w:p w14:paraId="40C313C4" w14:textId="77777777" w:rsidR="0050655F" w:rsidRPr="00317F7D" w:rsidRDefault="0050655F" w:rsidP="0050655F">
      <w:pPr>
        <w:autoSpaceDE w:val="0"/>
        <w:autoSpaceDN w:val="0"/>
        <w:adjustRightInd w:val="0"/>
        <w:spacing w:line="360" w:lineRule="auto"/>
        <w:jc w:val="both"/>
        <w:rPr>
          <w:rFonts w:ascii="Palatino Linotype" w:hAnsi="Palatino Linotype" w:cs="Arial"/>
          <w:b/>
        </w:rPr>
      </w:pPr>
      <w:r w:rsidRPr="00317F7D">
        <w:rPr>
          <w:rFonts w:ascii="Palatino Linotype" w:hAnsi="Palatino Linotype" w:cs="Arial"/>
          <w:b/>
          <w:sz w:val="28"/>
        </w:rPr>
        <w:lastRenderedPageBreak/>
        <w:t>TERCERO</w:t>
      </w:r>
      <w:r w:rsidRPr="00317F7D">
        <w:rPr>
          <w:rFonts w:ascii="Palatino Linotype" w:hAnsi="Palatino Linotype" w:cs="Arial"/>
          <w:b/>
        </w:rPr>
        <w:t>. Cuestiones de previo y especial pronunciamiento.</w:t>
      </w:r>
    </w:p>
    <w:p w14:paraId="16DA26F0" w14:textId="77777777" w:rsidR="0050655F" w:rsidRPr="00317F7D" w:rsidRDefault="0050655F" w:rsidP="0050655F">
      <w:pPr>
        <w:autoSpaceDE w:val="0"/>
        <w:autoSpaceDN w:val="0"/>
        <w:adjustRightInd w:val="0"/>
        <w:spacing w:line="360" w:lineRule="auto"/>
        <w:jc w:val="both"/>
        <w:rPr>
          <w:rFonts w:ascii="Palatino Linotype" w:hAnsi="Palatino Linotype" w:cs="Arial"/>
        </w:rPr>
      </w:pPr>
      <w:r w:rsidRPr="00317F7D">
        <w:rPr>
          <w:rFonts w:ascii="Palatino Linotype" w:hAnsi="Palatino Linotype" w:cs="Arial"/>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4A148BC5"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1142E274" w14:textId="77777777" w:rsidR="0050655F" w:rsidRPr="00317F7D" w:rsidRDefault="0050655F" w:rsidP="0050655F">
      <w:pPr>
        <w:autoSpaceDE w:val="0"/>
        <w:autoSpaceDN w:val="0"/>
        <w:adjustRightInd w:val="0"/>
        <w:spacing w:line="360" w:lineRule="auto"/>
        <w:jc w:val="both"/>
        <w:rPr>
          <w:rFonts w:ascii="Palatino Linotype" w:hAnsi="Palatino Linotype" w:cs="Arial"/>
        </w:rPr>
      </w:pPr>
      <w:r w:rsidRPr="00317F7D">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DF64678"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7BFA4A9F" w14:textId="77777777" w:rsidR="0050655F" w:rsidRPr="00317F7D" w:rsidRDefault="0050655F" w:rsidP="0050655F">
      <w:pPr>
        <w:spacing w:line="360" w:lineRule="auto"/>
        <w:ind w:left="851" w:right="851"/>
        <w:jc w:val="both"/>
        <w:rPr>
          <w:rFonts w:ascii="Palatino Linotype" w:hAnsi="Palatino Linotype"/>
          <w:b/>
          <w:i/>
        </w:rPr>
      </w:pPr>
      <w:r w:rsidRPr="00317F7D">
        <w:rPr>
          <w:rFonts w:ascii="Palatino Linotype" w:hAnsi="Palatino Linotype"/>
          <w:i/>
        </w:rPr>
        <w:t>“</w:t>
      </w:r>
      <w:r w:rsidRPr="00317F7D">
        <w:rPr>
          <w:rFonts w:ascii="Palatino Linotype" w:hAnsi="Palatino Linotype"/>
          <w:b/>
          <w:i/>
        </w:rPr>
        <w:t xml:space="preserve">Artículo 180. </w:t>
      </w:r>
      <w:r w:rsidRPr="00317F7D">
        <w:rPr>
          <w:rFonts w:ascii="Palatino Linotype" w:hAnsi="Palatino Linotype"/>
          <w:i/>
        </w:rPr>
        <w:t xml:space="preserve">El </w:t>
      </w:r>
      <w:r w:rsidRPr="00317F7D">
        <w:rPr>
          <w:rFonts w:ascii="Palatino Linotype" w:hAnsi="Palatino Linotype" w:cs="Arial"/>
          <w:i/>
        </w:rPr>
        <w:t>recurso</w:t>
      </w:r>
      <w:r w:rsidRPr="00317F7D">
        <w:rPr>
          <w:rFonts w:ascii="Palatino Linotype" w:hAnsi="Palatino Linotype"/>
          <w:i/>
        </w:rPr>
        <w:t xml:space="preserve"> </w:t>
      </w:r>
      <w:r w:rsidRPr="00317F7D">
        <w:rPr>
          <w:rFonts w:ascii="Palatino Linotype" w:hAnsi="Palatino Linotype" w:cs="Arial"/>
          <w:i/>
        </w:rPr>
        <w:t>de</w:t>
      </w:r>
      <w:r w:rsidRPr="00317F7D">
        <w:rPr>
          <w:rFonts w:ascii="Palatino Linotype" w:hAnsi="Palatino Linotype"/>
          <w:i/>
        </w:rPr>
        <w:t xml:space="preserve"> revisión contendrá:</w:t>
      </w:r>
      <w:r w:rsidRPr="00317F7D">
        <w:rPr>
          <w:rFonts w:ascii="Palatino Linotype" w:hAnsi="Palatino Linotype"/>
          <w:b/>
          <w:i/>
        </w:rPr>
        <w:t xml:space="preserve"> </w:t>
      </w:r>
    </w:p>
    <w:p w14:paraId="4C0DBE95" w14:textId="77777777" w:rsidR="0050655F" w:rsidRPr="00317F7D" w:rsidRDefault="0050655F" w:rsidP="0050655F">
      <w:pPr>
        <w:spacing w:line="360" w:lineRule="auto"/>
        <w:ind w:left="851" w:right="851"/>
        <w:jc w:val="both"/>
        <w:rPr>
          <w:rFonts w:ascii="Palatino Linotype" w:hAnsi="Palatino Linotype"/>
          <w:b/>
          <w:i/>
        </w:rPr>
      </w:pPr>
    </w:p>
    <w:p w14:paraId="465527AE" w14:textId="77777777" w:rsidR="0050655F" w:rsidRPr="00317F7D" w:rsidRDefault="0050655F" w:rsidP="0050655F">
      <w:pPr>
        <w:pStyle w:val="Prrafodelista"/>
        <w:numPr>
          <w:ilvl w:val="0"/>
          <w:numId w:val="31"/>
        </w:numPr>
        <w:spacing w:line="360" w:lineRule="auto"/>
        <w:ind w:right="851"/>
        <w:contextualSpacing/>
        <w:jc w:val="both"/>
        <w:rPr>
          <w:rFonts w:ascii="Palatino Linotype" w:hAnsi="Palatino Linotype"/>
          <w:b/>
          <w:i/>
        </w:rPr>
      </w:pPr>
      <w:r w:rsidRPr="00317F7D">
        <w:rPr>
          <w:rFonts w:ascii="Palatino Linotype" w:hAnsi="Palatino Linotype"/>
          <w:i/>
        </w:rPr>
        <w:t xml:space="preserve">El sujeto obligado ante </w:t>
      </w:r>
      <w:r w:rsidRPr="00317F7D">
        <w:rPr>
          <w:rFonts w:ascii="Palatino Linotype" w:hAnsi="Palatino Linotype" w:cs="Arial"/>
          <w:i/>
        </w:rPr>
        <w:t>la</w:t>
      </w:r>
      <w:r w:rsidRPr="00317F7D">
        <w:rPr>
          <w:rFonts w:ascii="Palatino Linotype" w:hAnsi="Palatino Linotype"/>
          <w:i/>
        </w:rPr>
        <w:t xml:space="preserve"> cual </w:t>
      </w:r>
      <w:r w:rsidRPr="00317F7D">
        <w:rPr>
          <w:rFonts w:ascii="Palatino Linotype" w:hAnsi="Palatino Linotype" w:cs="Arial"/>
          <w:i/>
        </w:rPr>
        <w:t>se</w:t>
      </w:r>
      <w:r w:rsidRPr="00317F7D">
        <w:rPr>
          <w:rFonts w:ascii="Palatino Linotype" w:hAnsi="Palatino Linotype"/>
          <w:i/>
        </w:rPr>
        <w:t xml:space="preserve"> presentó la solicitud;</w:t>
      </w:r>
      <w:r w:rsidRPr="00317F7D">
        <w:rPr>
          <w:rFonts w:ascii="Palatino Linotype" w:hAnsi="Palatino Linotype"/>
          <w:b/>
          <w:i/>
        </w:rPr>
        <w:t xml:space="preserve"> </w:t>
      </w:r>
    </w:p>
    <w:p w14:paraId="4BE017FA" w14:textId="77777777" w:rsidR="0050655F" w:rsidRPr="00317F7D" w:rsidRDefault="0050655F" w:rsidP="0050655F">
      <w:pPr>
        <w:pStyle w:val="Prrafodelista"/>
        <w:spacing w:line="360" w:lineRule="auto"/>
        <w:ind w:left="1571" w:right="851"/>
        <w:jc w:val="both"/>
        <w:rPr>
          <w:rFonts w:ascii="Palatino Linotype" w:hAnsi="Palatino Linotype"/>
          <w:b/>
          <w:i/>
        </w:rPr>
      </w:pPr>
    </w:p>
    <w:p w14:paraId="6F049C85" w14:textId="77777777" w:rsidR="0050655F" w:rsidRPr="00317F7D" w:rsidRDefault="0050655F" w:rsidP="0050655F">
      <w:pPr>
        <w:spacing w:line="360" w:lineRule="auto"/>
        <w:ind w:left="851" w:right="851"/>
        <w:jc w:val="both"/>
        <w:rPr>
          <w:rFonts w:ascii="Palatino Linotype" w:hAnsi="Palatino Linotype"/>
          <w:i/>
        </w:rPr>
      </w:pPr>
      <w:r w:rsidRPr="00317F7D">
        <w:rPr>
          <w:rFonts w:ascii="Palatino Linotype" w:hAnsi="Palatino Linotype"/>
          <w:b/>
          <w:i/>
        </w:rPr>
        <w:t xml:space="preserve">II. </w:t>
      </w:r>
      <w:r w:rsidRPr="00317F7D">
        <w:rPr>
          <w:rFonts w:ascii="Palatino Linotype" w:hAnsi="Palatino Linotype"/>
          <w:b/>
          <w:i/>
          <w:u w:val="single"/>
        </w:rPr>
        <w:t xml:space="preserve">El nombre del solicitante </w:t>
      </w:r>
      <w:r w:rsidRPr="00317F7D">
        <w:rPr>
          <w:rFonts w:ascii="Palatino Linotype" w:hAnsi="Palatino Linotype" w:cs="Arial"/>
          <w:b/>
          <w:i/>
          <w:u w:val="single"/>
        </w:rPr>
        <w:t>que</w:t>
      </w:r>
      <w:r w:rsidRPr="00317F7D">
        <w:rPr>
          <w:rFonts w:ascii="Palatino Linotype" w:hAnsi="Palatino Linotype"/>
          <w:b/>
          <w:i/>
          <w:u w:val="single"/>
        </w:rPr>
        <w:t xml:space="preserve"> recurre</w:t>
      </w:r>
      <w:r w:rsidRPr="00317F7D">
        <w:rPr>
          <w:rFonts w:ascii="Palatino Linotype" w:hAnsi="Palatino Linotype"/>
          <w:b/>
          <w:i/>
        </w:rPr>
        <w:t xml:space="preserve"> </w:t>
      </w:r>
      <w:r w:rsidRPr="00317F7D">
        <w:rPr>
          <w:rFonts w:ascii="Palatino Linotype" w:hAnsi="Palatino Linotype"/>
          <w:i/>
        </w:rPr>
        <w:t>o de su representante y, en su caso, del tercero interesado, así como la dirección o medio que señale para recibir notificaciones</w:t>
      </w:r>
      <w:r w:rsidRPr="00317F7D">
        <w:rPr>
          <w:rFonts w:ascii="Palatino Linotype" w:hAnsi="Palatino Linotype"/>
          <w:b/>
          <w:i/>
        </w:rPr>
        <w:t>” [Sic]</w:t>
      </w:r>
    </w:p>
    <w:p w14:paraId="1EF59E31"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4FC28BA7" w14:textId="77777777" w:rsidR="0050655F" w:rsidRPr="00317F7D" w:rsidRDefault="0050655F" w:rsidP="0050655F">
      <w:pPr>
        <w:autoSpaceDE w:val="0"/>
        <w:autoSpaceDN w:val="0"/>
        <w:adjustRightInd w:val="0"/>
        <w:spacing w:line="360" w:lineRule="auto"/>
        <w:jc w:val="both"/>
        <w:rPr>
          <w:rFonts w:ascii="Palatino Linotype" w:hAnsi="Palatino Linotype" w:cs="Arial"/>
        </w:rPr>
      </w:pPr>
      <w:r w:rsidRPr="00317F7D">
        <w:rPr>
          <w:rFonts w:ascii="Palatino Linotype" w:hAnsi="Palatino Linotype" w:cs="Arial"/>
        </w:rPr>
        <w:lastRenderedPageBreak/>
        <w:t xml:space="preserve">En principio, de una interpretación del artículo transcrito se observan los requisitos que deberán contener los recursos de revisión; sobre el particular, de la revisión del expediente electrónico del </w:t>
      </w:r>
      <w:proofErr w:type="spellStart"/>
      <w:r w:rsidRPr="00317F7D">
        <w:rPr>
          <w:rFonts w:ascii="Palatino Linotype" w:hAnsi="Palatino Linotype" w:cs="Arial"/>
        </w:rPr>
        <w:t>SAIMEX</w:t>
      </w:r>
      <w:proofErr w:type="spellEnd"/>
      <w:r w:rsidRPr="00317F7D">
        <w:rPr>
          <w:rFonts w:ascii="Palatino Linotype" w:hAnsi="Palatino Linotype" w:cs="Arial"/>
        </w:rPr>
        <w:t xml:space="preserve">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757454F0"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0AEB8223" w14:textId="77777777" w:rsidR="0050655F" w:rsidRPr="00317F7D" w:rsidRDefault="0050655F" w:rsidP="0050655F">
      <w:pPr>
        <w:autoSpaceDE w:val="0"/>
        <w:autoSpaceDN w:val="0"/>
        <w:adjustRightInd w:val="0"/>
        <w:spacing w:line="360" w:lineRule="auto"/>
        <w:jc w:val="both"/>
        <w:rPr>
          <w:rFonts w:ascii="Palatino Linotype" w:hAnsi="Palatino Linotype" w:cs="Arial"/>
        </w:rPr>
      </w:pPr>
      <w:r w:rsidRPr="00317F7D">
        <w:rPr>
          <w:rFonts w:ascii="Palatino Linotype" w:hAnsi="Palatino Linotype" w:cs="Arial"/>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7EC3170"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0B315C6C"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rPr>
      </w:pPr>
      <w:r w:rsidRPr="00317F7D">
        <w:rPr>
          <w:rFonts w:ascii="Palatino Linotype" w:hAnsi="Palatino Linotype" w:cs="Arial"/>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B360B0"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rPr>
      </w:pPr>
    </w:p>
    <w:p w14:paraId="1F914EC1" w14:textId="77777777" w:rsidR="0050655F" w:rsidRPr="00317F7D" w:rsidRDefault="0050655F" w:rsidP="0050655F">
      <w:pPr>
        <w:spacing w:line="360" w:lineRule="auto"/>
        <w:ind w:right="49"/>
        <w:jc w:val="both"/>
        <w:rPr>
          <w:rFonts w:ascii="Palatino Linotype" w:hAnsi="Palatino Linotype" w:cs="Arial"/>
          <w:b/>
        </w:rPr>
      </w:pPr>
      <w:r w:rsidRPr="00317F7D">
        <w:rPr>
          <w:rFonts w:ascii="Palatino Linotype" w:hAnsi="Palatino Linotype" w:cs="Arial"/>
          <w:b/>
          <w:sz w:val="28"/>
          <w:lang w:val="es-419"/>
        </w:rPr>
        <w:t>CUARTO</w:t>
      </w:r>
      <w:r w:rsidRPr="00317F7D">
        <w:rPr>
          <w:rFonts w:ascii="Palatino Linotype" w:hAnsi="Palatino Linotype" w:cs="Arial"/>
          <w:b/>
        </w:rPr>
        <w:t>.</w:t>
      </w:r>
      <w:r w:rsidRPr="00317F7D">
        <w:rPr>
          <w:rFonts w:ascii="Palatino Linotype" w:hAnsi="Palatino Linotype" w:cs="Arial"/>
        </w:rPr>
        <w:t xml:space="preserve"> </w:t>
      </w:r>
      <w:r w:rsidRPr="00317F7D">
        <w:rPr>
          <w:rFonts w:ascii="Palatino Linotype" w:hAnsi="Palatino Linotype" w:cs="Arial"/>
          <w:b/>
        </w:rPr>
        <w:t xml:space="preserve">De las causas de improcedencia. </w:t>
      </w:r>
    </w:p>
    <w:p w14:paraId="2486FDAF" w14:textId="77777777" w:rsidR="0050655F" w:rsidRPr="00317F7D" w:rsidRDefault="0050655F" w:rsidP="0050655F">
      <w:pPr>
        <w:spacing w:line="360" w:lineRule="auto"/>
        <w:ind w:right="49"/>
        <w:jc w:val="both"/>
        <w:rPr>
          <w:rFonts w:ascii="Palatino Linotype" w:hAnsi="Palatino Linotype" w:cs="Arial"/>
        </w:rPr>
      </w:pPr>
      <w:r w:rsidRPr="00317F7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17F7D">
        <w:rPr>
          <w:rFonts w:ascii="Palatino Linotype" w:hAnsi="Palatino Linotype" w:cs="Arial"/>
          <w:vertAlign w:val="superscript"/>
        </w:rPr>
        <w:footnoteReference w:id="1"/>
      </w:r>
      <w:r w:rsidRPr="00317F7D">
        <w:rPr>
          <w:rFonts w:ascii="Palatino Linotype" w:hAnsi="Palatino Linotype" w:cs="Arial"/>
        </w:rPr>
        <w:t>.</w:t>
      </w:r>
    </w:p>
    <w:p w14:paraId="69BEE58F" w14:textId="77777777" w:rsidR="0050655F" w:rsidRPr="00317F7D" w:rsidRDefault="0050655F" w:rsidP="0050655F">
      <w:pPr>
        <w:spacing w:line="360" w:lineRule="auto"/>
        <w:ind w:right="49"/>
        <w:jc w:val="both"/>
        <w:rPr>
          <w:rFonts w:ascii="Palatino Linotype" w:hAnsi="Palatino Linotype" w:cs="Arial"/>
        </w:rPr>
      </w:pPr>
    </w:p>
    <w:p w14:paraId="5B79879F" w14:textId="77777777" w:rsidR="0050655F" w:rsidRPr="00317F7D" w:rsidRDefault="0050655F" w:rsidP="0050655F">
      <w:pPr>
        <w:autoSpaceDE w:val="0"/>
        <w:autoSpaceDN w:val="0"/>
        <w:adjustRightInd w:val="0"/>
        <w:spacing w:line="360" w:lineRule="auto"/>
        <w:jc w:val="both"/>
        <w:rPr>
          <w:rFonts w:ascii="Palatino Linotype" w:hAnsi="Palatino Linotype" w:cs="Arial"/>
        </w:rPr>
      </w:pPr>
      <w:r w:rsidRPr="00317F7D">
        <w:rPr>
          <w:rFonts w:ascii="Palatino Linotype" w:hAnsi="Palatino Linotype" w:cs="Arial"/>
        </w:rPr>
        <w:t xml:space="preserve">Así las cosas, del análisis del expediente electrónico, citado al rubro, no se actualiza ninguna causa de improcedencia de las referidas en el artículo 191 de la Ley de </w:t>
      </w:r>
      <w:r w:rsidRPr="00317F7D">
        <w:rPr>
          <w:rFonts w:ascii="Palatino Linotype" w:hAnsi="Palatino Linotype" w:cs="Arial"/>
        </w:rPr>
        <w:lastRenderedPageBreak/>
        <w:t>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054D572" w14:textId="77777777" w:rsidR="0050655F" w:rsidRPr="00317F7D" w:rsidRDefault="0050655F" w:rsidP="0050655F">
      <w:pPr>
        <w:pStyle w:val="Prrafodelista"/>
        <w:autoSpaceDE w:val="0"/>
        <w:autoSpaceDN w:val="0"/>
        <w:adjustRightInd w:val="0"/>
        <w:spacing w:line="360" w:lineRule="auto"/>
        <w:ind w:left="0"/>
        <w:jc w:val="both"/>
        <w:rPr>
          <w:rFonts w:ascii="Palatino Linotype" w:hAnsi="Palatino Linotype" w:cs="Arial"/>
        </w:rPr>
      </w:pPr>
    </w:p>
    <w:p w14:paraId="318D6BD4" w14:textId="77777777" w:rsidR="0050655F" w:rsidRPr="00317F7D" w:rsidRDefault="0050655F" w:rsidP="0050655F">
      <w:pPr>
        <w:spacing w:line="360" w:lineRule="auto"/>
        <w:jc w:val="both"/>
        <w:rPr>
          <w:rFonts w:ascii="Palatino Linotype" w:hAnsi="Palatino Linotype" w:cs="Arial"/>
          <w:b/>
          <w:lang w:val="es-419"/>
        </w:rPr>
      </w:pPr>
      <w:r w:rsidRPr="00317F7D">
        <w:rPr>
          <w:rFonts w:ascii="Palatino Linotype" w:hAnsi="Palatino Linotype" w:cs="Arial"/>
          <w:b/>
          <w:sz w:val="28"/>
          <w:lang w:val="es-419"/>
        </w:rPr>
        <w:t>QUINTO</w:t>
      </w:r>
      <w:r w:rsidRPr="00317F7D">
        <w:rPr>
          <w:rFonts w:ascii="Palatino Linotype" w:hAnsi="Palatino Linotype" w:cs="Arial"/>
          <w:b/>
          <w:lang w:val="es-419"/>
        </w:rPr>
        <w:t>. Estudio y resolución del asunto.</w:t>
      </w:r>
    </w:p>
    <w:p w14:paraId="196E6FB2" w14:textId="77777777" w:rsidR="0050655F" w:rsidRPr="00317F7D" w:rsidRDefault="0050655F" w:rsidP="0050655F">
      <w:pPr>
        <w:spacing w:line="360" w:lineRule="auto"/>
        <w:jc w:val="both"/>
        <w:textAlignment w:val="baseline"/>
        <w:rPr>
          <w:rFonts w:ascii="Palatino Linotype" w:hAnsi="Palatino Linotype" w:cs="Arial"/>
        </w:rPr>
      </w:pPr>
      <w:r w:rsidRPr="00317F7D">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3CBFC4AC" w14:textId="77777777" w:rsidR="0050655F" w:rsidRPr="00317F7D" w:rsidRDefault="0050655F" w:rsidP="0050655F">
      <w:pPr>
        <w:jc w:val="both"/>
        <w:rPr>
          <w:rFonts w:ascii="Palatino Linotype" w:hAnsi="Palatino Linotype" w:cs="Arial"/>
        </w:rPr>
      </w:pPr>
    </w:p>
    <w:p w14:paraId="23E8DF7D" w14:textId="77777777" w:rsidR="0050655F" w:rsidRPr="00317F7D" w:rsidRDefault="0050655F" w:rsidP="0050655F">
      <w:pPr>
        <w:ind w:left="851" w:right="901"/>
        <w:jc w:val="both"/>
        <w:rPr>
          <w:rFonts w:ascii="Palatino Linotype" w:hAnsi="Palatino Linotype" w:cs="Arial"/>
          <w:i/>
          <w:sz w:val="22"/>
          <w:szCs w:val="22"/>
        </w:rPr>
      </w:pPr>
      <w:r w:rsidRPr="00317F7D">
        <w:rPr>
          <w:rFonts w:ascii="Palatino Linotype" w:hAnsi="Palatino Linotype" w:cs="Arial"/>
          <w:i/>
          <w:sz w:val="22"/>
          <w:szCs w:val="22"/>
        </w:rPr>
        <w:t>“</w:t>
      </w:r>
      <w:r w:rsidRPr="00317F7D">
        <w:rPr>
          <w:rFonts w:ascii="Palatino Linotype" w:hAnsi="Palatino Linotype" w:cs="Arial"/>
          <w:b/>
          <w:i/>
          <w:sz w:val="22"/>
          <w:szCs w:val="22"/>
        </w:rPr>
        <w:t>Artículo 179.</w:t>
      </w:r>
      <w:r w:rsidRPr="00317F7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7D2928E" w14:textId="77777777" w:rsidR="0050655F" w:rsidRPr="00317F7D" w:rsidRDefault="0050655F" w:rsidP="0050655F">
      <w:pPr>
        <w:ind w:left="851" w:right="901"/>
        <w:jc w:val="both"/>
        <w:rPr>
          <w:rFonts w:ascii="Palatino Linotype" w:hAnsi="Palatino Linotype" w:cs="Arial"/>
          <w:i/>
          <w:sz w:val="22"/>
          <w:szCs w:val="22"/>
        </w:rPr>
      </w:pPr>
      <w:r w:rsidRPr="00317F7D">
        <w:rPr>
          <w:rFonts w:ascii="Palatino Linotype" w:hAnsi="Palatino Linotype" w:cs="Arial"/>
          <w:i/>
          <w:sz w:val="22"/>
          <w:szCs w:val="22"/>
        </w:rPr>
        <w:t>…</w:t>
      </w:r>
    </w:p>
    <w:p w14:paraId="244D2AC1" w14:textId="77777777" w:rsidR="0050655F" w:rsidRPr="00317F7D" w:rsidRDefault="0050655F" w:rsidP="0050655F">
      <w:pPr>
        <w:ind w:left="851" w:right="901"/>
        <w:jc w:val="both"/>
        <w:rPr>
          <w:rFonts w:ascii="Palatino Linotype" w:hAnsi="Palatino Linotype" w:cs="Arial"/>
          <w:i/>
          <w:sz w:val="22"/>
          <w:szCs w:val="22"/>
        </w:rPr>
      </w:pPr>
      <w:r w:rsidRPr="00317F7D">
        <w:rPr>
          <w:rFonts w:ascii="Palatino Linotype" w:hAnsi="Palatino Linotype" w:cs="Arial"/>
          <w:b/>
          <w:i/>
          <w:sz w:val="22"/>
          <w:szCs w:val="22"/>
        </w:rPr>
        <w:t>VII. La falta de respuesta a una solicitud de acceso a la información</w:t>
      </w:r>
      <w:r w:rsidRPr="00317F7D">
        <w:rPr>
          <w:rFonts w:ascii="Palatino Linotype" w:hAnsi="Palatino Linotype" w:cs="Arial"/>
          <w:i/>
          <w:sz w:val="22"/>
          <w:szCs w:val="22"/>
        </w:rPr>
        <w:t xml:space="preserve">; </w:t>
      </w:r>
    </w:p>
    <w:p w14:paraId="3F6DE76F" w14:textId="77777777" w:rsidR="0050655F" w:rsidRPr="00317F7D" w:rsidRDefault="0050655F" w:rsidP="0050655F">
      <w:pPr>
        <w:ind w:left="851" w:right="901"/>
        <w:jc w:val="both"/>
        <w:rPr>
          <w:rFonts w:ascii="Palatino Linotype" w:hAnsi="Palatino Linotype" w:cs="Arial"/>
          <w:b/>
          <w:bCs/>
          <w:i/>
          <w:sz w:val="22"/>
          <w:szCs w:val="22"/>
        </w:rPr>
      </w:pPr>
      <w:r w:rsidRPr="00317F7D">
        <w:rPr>
          <w:rFonts w:ascii="Palatino Linotype" w:hAnsi="Palatino Linotype" w:cs="Arial"/>
          <w:b/>
          <w:bCs/>
          <w:i/>
          <w:sz w:val="22"/>
          <w:szCs w:val="22"/>
        </w:rPr>
        <w:t>…”</w:t>
      </w:r>
    </w:p>
    <w:p w14:paraId="76546570" w14:textId="77777777" w:rsidR="0050655F" w:rsidRPr="00317F7D" w:rsidRDefault="0050655F" w:rsidP="0050655F">
      <w:pPr>
        <w:ind w:left="851" w:right="901"/>
        <w:jc w:val="both"/>
        <w:rPr>
          <w:rFonts w:ascii="Palatino Linotype" w:hAnsi="Palatino Linotype" w:cs="Arial"/>
          <w:i/>
          <w:sz w:val="22"/>
          <w:szCs w:val="22"/>
        </w:rPr>
      </w:pPr>
    </w:p>
    <w:p w14:paraId="1EC46AE8" w14:textId="77777777" w:rsidR="0050655F" w:rsidRPr="00317F7D" w:rsidRDefault="0050655F" w:rsidP="0050655F">
      <w:pPr>
        <w:ind w:left="851" w:right="901"/>
        <w:jc w:val="both"/>
        <w:rPr>
          <w:rFonts w:ascii="Palatino Linotype" w:hAnsi="Palatino Linotype" w:cs="Arial"/>
          <w:i/>
          <w:sz w:val="22"/>
          <w:szCs w:val="22"/>
        </w:rPr>
      </w:pPr>
      <w:r w:rsidRPr="00317F7D">
        <w:rPr>
          <w:rFonts w:ascii="Palatino Linotype" w:hAnsi="Palatino Linotype" w:cs="Arial"/>
          <w:i/>
          <w:sz w:val="22"/>
          <w:szCs w:val="22"/>
        </w:rPr>
        <w:t>(Énfasis añadido)</w:t>
      </w:r>
    </w:p>
    <w:p w14:paraId="70460B70" w14:textId="77777777" w:rsidR="0050655F" w:rsidRPr="00317F7D" w:rsidRDefault="0050655F" w:rsidP="0050655F">
      <w:pPr>
        <w:ind w:left="851" w:right="901"/>
        <w:jc w:val="both"/>
        <w:rPr>
          <w:rFonts w:ascii="Palatino Linotype" w:hAnsi="Palatino Linotype" w:cs="Arial"/>
          <w:i/>
          <w:sz w:val="22"/>
          <w:szCs w:val="22"/>
        </w:rPr>
      </w:pPr>
    </w:p>
    <w:p w14:paraId="4A31BAA1" w14:textId="77777777" w:rsidR="0050655F" w:rsidRPr="00317F7D" w:rsidRDefault="0050655F" w:rsidP="0050655F">
      <w:pPr>
        <w:widowControl w:val="0"/>
        <w:spacing w:line="360" w:lineRule="auto"/>
        <w:jc w:val="both"/>
        <w:rPr>
          <w:rFonts w:ascii="Palatino Linotype" w:eastAsia="Palatino Linotype" w:hAnsi="Palatino Linotype" w:cs="Palatino Linotype"/>
        </w:rPr>
      </w:pPr>
      <w:r w:rsidRPr="00317F7D">
        <w:rPr>
          <w:rFonts w:ascii="Palatino Linotype" w:eastAsia="Palatino Linotype" w:hAnsi="Palatino Linotype" w:cs="Palatino Linotype"/>
        </w:rPr>
        <w:t xml:space="preserve">El precepto legal citado, establece como supuesto de procedencia del Recurso de Revisión, en aquellos casos en que </w:t>
      </w:r>
      <w:r w:rsidRPr="00317F7D">
        <w:rPr>
          <w:rFonts w:ascii="Palatino Linotype" w:eastAsia="Palatino Linotype" w:hAnsi="Palatino Linotype" w:cs="Palatino Linotype"/>
          <w:b/>
        </w:rPr>
        <w:t>EL SUJETO OBLIGADO</w:t>
      </w:r>
      <w:r w:rsidRPr="00317F7D">
        <w:rPr>
          <w:rFonts w:ascii="Palatino Linotype" w:eastAsia="Palatino Linotype" w:hAnsi="Palatino Linotype" w:cs="Palatino Linotype"/>
        </w:rPr>
        <w:t xml:space="preserve"> no dé respuesta a lo solicitado; por lo que, en el presente caso, se actualiza dicha causal, ya que </w:t>
      </w:r>
      <w:r w:rsidRPr="00317F7D">
        <w:rPr>
          <w:rFonts w:ascii="Palatino Linotype" w:eastAsia="Palatino Linotype" w:hAnsi="Palatino Linotype" w:cs="Palatino Linotype"/>
          <w:b/>
        </w:rPr>
        <w:t>EL SUJETO OBLIGADO</w:t>
      </w:r>
      <w:r w:rsidRPr="00317F7D">
        <w:rPr>
          <w:rFonts w:ascii="Palatino Linotype" w:eastAsia="Palatino Linotype" w:hAnsi="Palatino Linotype" w:cs="Palatino Linotype"/>
        </w:rPr>
        <w:t xml:space="preserve"> omitió dar respuesta a lo requerido por </w:t>
      </w:r>
      <w:r w:rsidRPr="00317F7D">
        <w:rPr>
          <w:rFonts w:ascii="Palatino Linotype" w:eastAsia="Palatino Linotype" w:hAnsi="Palatino Linotype" w:cs="Palatino Linotype"/>
          <w:b/>
        </w:rPr>
        <w:t xml:space="preserve">EL RECURRENTE </w:t>
      </w:r>
      <w:r w:rsidRPr="00317F7D">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317F7D">
        <w:rPr>
          <w:rFonts w:ascii="Palatino Linotype" w:eastAsia="Palatino Linotype" w:hAnsi="Palatino Linotype" w:cs="Palatino Linotype"/>
          <w:b/>
        </w:rPr>
        <w:t>fundados</w:t>
      </w:r>
      <w:r w:rsidRPr="00317F7D">
        <w:rPr>
          <w:rFonts w:ascii="Palatino Linotype" w:eastAsia="Palatino Linotype" w:hAnsi="Palatino Linotype" w:cs="Palatino Linotype"/>
        </w:rPr>
        <w:t>.</w:t>
      </w:r>
    </w:p>
    <w:p w14:paraId="70D17E8A" w14:textId="77777777" w:rsidR="0050655F" w:rsidRPr="00317F7D" w:rsidRDefault="0050655F" w:rsidP="0050655F">
      <w:pPr>
        <w:widowControl w:val="0"/>
        <w:autoSpaceDE w:val="0"/>
        <w:autoSpaceDN w:val="0"/>
        <w:adjustRightInd w:val="0"/>
        <w:spacing w:line="360" w:lineRule="auto"/>
        <w:contextualSpacing/>
        <w:jc w:val="both"/>
        <w:rPr>
          <w:rFonts w:ascii="Palatino Linotype" w:hAnsi="Palatino Linotype" w:cs="Arial"/>
        </w:rPr>
      </w:pPr>
    </w:p>
    <w:p w14:paraId="2FF05BFC" w14:textId="77777777" w:rsidR="0050655F" w:rsidRPr="00317F7D" w:rsidRDefault="0050655F" w:rsidP="0050655F">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 xml:space="preserve">En ese orden de ideas, </w:t>
      </w:r>
      <w:r w:rsidRPr="00317F7D">
        <w:rPr>
          <w:rFonts w:ascii="Palatino Linotype" w:eastAsia="Palatino Linotype" w:hAnsi="Palatino Linotype" w:cs="Palatino Linotype"/>
          <w:b/>
          <w:color w:val="000000"/>
        </w:rPr>
        <w:t xml:space="preserve">EL SUJETO OBLIGADO </w:t>
      </w:r>
      <w:r w:rsidRPr="00317F7D">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317F7D">
        <w:rPr>
          <w:rFonts w:ascii="Palatino Linotype" w:eastAsia="Palatino Linotype" w:hAnsi="Palatino Linotype" w:cs="Palatino Linotype"/>
          <w:b/>
          <w:color w:val="000000"/>
        </w:rPr>
        <w:t xml:space="preserve"> SUJETO OBLIGADO</w:t>
      </w:r>
      <w:r w:rsidRPr="00317F7D">
        <w:rPr>
          <w:rFonts w:ascii="Palatino Linotype" w:eastAsia="Palatino Linotype" w:hAnsi="Palatino Linotype" w:cs="Palatino Linotype"/>
          <w:color w:val="000000"/>
        </w:rPr>
        <w:t xml:space="preserve">, este Órgano Garante </w:t>
      </w:r>
      <w:r w:rsidRPr="00317F7D">
        <w:rPr>
          <w:rFonts w:ascii="Palatino Linotype" w:eastAsia="Palatino Linotype" w:hAnsi="Palatino Linotype" w:cs="Palatino Linotype"/>
          <w:color w:val="000000"/>
        </w:rPr>
        <w:lastRenderedPageBreak/>
        <w:t xml:space="preserve">considera pertinente analizar si se encuentra constreñido a transparentar sus acciones; así como, garantizar y respetar el derecho de acceso a la Información Pública. </w:t>
      </w:r>
    </w:p>
    <w:p w14:paraId="3305A319"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7A4EB3AB"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384FB32A" w14:textId="77777777" w:rsidR="0050655F" w:rsidRPr="00317F7D" w:rsidRDefault="0050655F" w:rsidP="0050655F">
      <w:pPr>
        <w:jc w:val="both"/>
        <w:rPr>
          <w:rFonts w:ascii="Palatino Linotype" w:eastAsia="Palatino Linotype" w:hAnsi="Palatino Linotype" w:cs="Palatino Linotype"/>
          <w:color w:val="000000"/>
          <w:sz w:val="22"/>
          <w:szCs w:val="22"/>
        </w:rPr>
      </w:pPr>
    </w:p>
    <w:p w14:paraId="64991877"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 xml:space="preserve">Artículo </w:t>
      </w:r>
      <w:proofErr w:type="spellStart"/>
      <w:r w:rsidRPr="00317F7D">
        <w:rPr>
          <w:rFonts w:ascii="Palatino Linotype" w:eastAsia="Palatino Linotype" w:hAnsi="Palatino Linotype" w:cs="Palatino Linotype"/>
          <w:b/>
          <w:i/>
          <w:color w:val="000000"/>
          <w:sz w:val="22"/>
          <w:szCs w:val="22"/>
        </w:rPr>
        <w:t>6o</w:t>
      </w:r>
      <w:proofErr w:type="spellEnd"/>
      <w:r w:rsidRPr="00317F7D">
        <w:rPr>
          <w:rFonts w:ascii="Palatino Linotype" w:eastAsia="Palatino Linotype" w:hAnsi="Palatino Linotype" w:cs="Palatino Linotype"/>
          <w:b/>
          <w:i/>
          <w:color w:val="000000"/>
          <w:sz w:val="22"/>
          <w:szCs w:val="22"/>
        </w:rPr>
        <w:t>.</w:t>
      </w:r>
      <w:r w:rsidRPr="00317F7D">
        <w:rPr>
          <w:rFonts w:ascii="Palatino Linotype" w:eastAsia="Palatino Linotype" w:hAnsi="Palatino Linotype" w:cs="Palatino Linotype"/>
          <w:i/>
          <w:color w:val="000000"/>
          <w:sz w:val="22"/>
          <w:szCs w:val="22"/>
        </w:rPr>
        <w:t xml:space="preserve">  . . .</w:t>
      </w:r>
    </w:p>
    <w:p w14:paraId="604C6EA3"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A.</w:t>
      </w:r>
      <w:r w:rsidRPr="00317F7D">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6F3D4225"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I. </w:t>
      </w:r>
      <w:r w:rsidRPr="00317F7D">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C1F8AF7"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II. </w:t>
      </w:r>
      <w:r w:rsidRPr="00317F7D">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0122F396"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III. </w:t>
      </w:r>
      <w:r w:rsidRPr="00317F7D">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34E76A67"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IV. </w:t>
      </w:r>
      <w:r w:rsidRPr="00317F7D">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2CE9D201"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V. </w:t>
      </w:r>
      <w:r w:rsidRPr="00317F7D">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12A3483"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 xml:space="preserve">VI. </w:t>
      </w:r>
      <w:r w:rsidRPr="00317F7D">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6B2D5400"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lastRenderedPageBreak/>
        <w:t xml:space="preserve">VII. </w:t>
      </w:r>
      <w:r w:rsidRPr="00317F7D">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44FC745B" w14:textId="77777777" w:rsidR="0050655F" w:rsidRPr="00317F7D" w:rsidRDefault="0050655F" w:rsidP="0050655F">
      <w:pPr>
        <w:ind w:left="851" w:right="901"/>
        <w:jc w:val="both"/>
        <w:rPr>
          <w:rFonts w:ascii="Palatino Linotype" w:eastAsia="Palatino Linotype" w:hAnsi="Palatino Linotype" w:cs="Palatino Linotype"/>
          <w:color w:val="000000"/>
          <w:sz w:val="22"/>
          <w:szCs w:val="22"/>
        </w:rPr>
      </w:pPr>
      <w:r w:rsidRPr="00317F7D">
        <w:rPr>
          <w:rFonts w:ascii="Palatino Linotype" w:eastAsia="Palatino Linotype" w:hAnsi="Palatino Linotype" w:cs="Palatino Linotype"/>
          <w:color w:val="000000"/>
          <w:sz w:val="22"/>
          <w:szCs w:val="22"/>
        </w:rPr>
        <w:t>(Énfasis añadido)</w:t>
      </w:r>
    </w:p>
    <w:p w14:paraId="24089BF4"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p>
    <w:p w14:paraId="7953B1C2"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1AD762AE" w14:textId="77777777" w:rsidR="0050655F" w:rsidRPr="00317F7D" w:rsidRDefault="0050655F" w:rsidP="0050655F">
      <w:pPr>
        <w:jc w:val="both"/>
        <w:rPr>
          <w:rFonts w:ascii="Palatino Linotype" w:eastAsia="Palatino Linotype" w:hAnsi="Palatino Linotype" w:cs="Palatino Linotype"/>
          <w:color w:val="000000"/>
          <w:sz w:val="22"/>
          <w:szCs w:val="22"/>
        </w:rPr>
      </w:pPr>
    </w:p>
    <w:p w14:paraId="53F162C9" w14:textId="77777777" w:rsidR="0050655F" w:rsidRPr="00317F7D" w:rsidRDefault="0050655F" w:rsidP="0050655F">
      <w:pPr>
        <w:ind w:left="851" w:right="901"/>
        <w:jc w:val="both"/>
        <w:rPr>
          <w:rFonts w:ascii="Palatino Linotype" w:eastAsia="Palatino Linotype" w:hAnsi="Palatino Linotype" w:cs="Palatino Linotype"/>
          <w:b/>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 xml:space="preserve">Artículo 5.  … </w:t>
      </w:r>
    </w:p>
    <w:p w14:paraId="6E678DF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 .</w:t>
      </w:r>
    </w:p>
    <w:p w14:paraId="15BEFC01"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5AD664CA"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E57C96"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Este derecho se regirá por los principios y bases siguientes:</w:t>
      </w:r>
    </w:p>
    <w:p w14:paraId="17E97337" w14:textId="77777777" w:rsidR="0050655F" w:rsidRPr="00317F7D" w:rsidRDefault="0050655F" w:rsidP="0050655F">
      <w:pPr>
        <w:ind w:left="851" w:right="901"/>
        <w:jc w:val="both"/>
        <w:rPr>
          <w:rFonts w:ascii="Palatino Linotype" w:eastAsia="Palatino Linotype" w:hAnsi="Palatino Linotype" w:cs="Palatino Linotype"/>
          <w:color w:val="000000"/>
          <w:sz w:val="22"/>
          <w:szCs w:val="22"/>
        </w:rPr>
      </w:pPr>
      <w:r w:rsidRPr="00317F7D">
        <w:rPr>
          <w:rFonts w:ascii="Palatino Linotype" w:eastAsia="Palatino Linotype" w:hAnsi="Palatino Linotype" w:cs="Palatino Linotype"/>
          <w:i/>
          <w:color w:val="000000"/>
          <w:sz w:val="22"/>
          <w:szCs w:val="22"/>
        </w:rPr>
        <w:t xml:space="preserve">I. </w:t>
      </w:r>
      <w:r w:rsidRPr="00317F7D">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17F7D">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17F7D">
        <w:rPr>
          <w:rFonts w:ascii="Palatino Linotype" w:eastAsia="Palatino Linotype" w:hAnsi="Palatino Linotype" w:cs="Palatino Linotype"/>
          <w:color w:val="000000"/>
          <w:sz w:val="22"/>
          <w:szCs w:val="22"/>
        </w:rPr>
        <w:t xml:space="preserve"> </w:t>
      </w:r>
    </w:p>
    <w:p w14:paraId="71F5CE08" w14:textId="77777777" w:rsidR="0050655F" w:rsidRPr="00317F7D" w:rsidRDefault="0050655F" w:rsidP="0050655F">
      <w:pPr>
        <w:ind w:left="851" w:right="901"/>
        <w:jc w:val="both"/>
        <w:rPr>
          <w:rFonts w:ascii="Palatino Linotype" w:eastAsia="Palatino Linotype" w:hAnsi="Palatino Linotype" w:cs="Palatino Linotype"/>
          <w:color w:val="000000"/>
          <w:sz w:val="22"/>
          <w:szCs w:val="22"/>
        </w:rPr>
      </w:pPr>
      <w:r w:rsidRPr="00317F7D">
        <w:rPr>
          <w:rFonts w:ascii="Palatino Linotype" w:eastAsia="Palatino Linotype" w:hAnsi="Palatino Linotype" w:cs="Palatino Linotype"/>
          <w:color w:val="000000"/>
          <w:sz w:val="22"/>
          <w:szCs w:val="22"/>
        </w:rPr>
        <w:t>(Énfasis añadido)</w:t>
      </w:r>
    </w:p>
    <w:p w14:paraId="7DEE0CED"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p>
    <w:p w14:paraId="3072E266"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42643819" w14:textId="77777777" w:rsidR="0050655F" w:rsidRPr="00317F7D" w:rsidRDefault="0050655F" w:rsidP="0050655F">
      <w:pPr>
        <w:jc w:val="both"/>
        <w:rPr>
          <w:rFonts w:ascii="Palatino Linotype" w:eastAsia="Palatino Linotype" w:hAnsi="Palatino Linotype" w:cs="Palatino Linotype"/>
          <w:color w:val="000000"/>
          <w:sz w:val="22"/>
          <w:szCs w:val="22"/>
        </w:rPr>
      </w:pPr>
    </w:p>
    <w:p w14:paraId="19C8F725"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Artículo 23.</w:t>
      </w:r>
      <w:r w:rsidRPr="00317F7D">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DBDF4A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lastRenderedPageBreak/>
        <w:t>I. El Poder Ejecutivo del Estado de México, las dependencias, organismos auxiliares, órganos, entidades, fideicomisos y fondos públicos, así como la Procuraduría General de Justicia;</w:t>
      </w:r>
    </w:p>
    <w:p w14:paraId="0B604719"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0794510B"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FF5C6FF" w14:textId="77777777" w:rsidR="0050655F" w:rsidRPr="00317F7D" w:rsidRDefault="0050655F" w:rsidP="0050655F">
      <w:pPr>
        <w:ind w:left="851" w:right="901"/>
        <w:jc w:val="both"/>
        <w:rPr>
          <w:rFonts w:ascii="Palatino Linotype" w:eastAsia="Palatino Linotype" w:hAnsi="Palatino Linotype" w:cs="Palatino Linotype"/>
          <w:b/>
          <w:i/>
          <w:color w:val="000000"/>
          <w:sz w:val="22"/>
          <w:szCs w:val="22"/>
        </w:rPr>
      </w:pPr>
      <w:r w:rsidRPr="00317F7D">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72E000B9"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V. Los órganos autónomos;</w:t>
      </w:r>
    </w:p>
    <w:p w14:paraId="16889C1D"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VI. Los tribunales administrativos y autoridades jurisdiccionales en materia laboral;</w:t>
      </w:r>
    </w:p>
    <w:p w14:paraId="11D9D563"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6CDBEA10"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4BAF635E"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IX. Los sindicatos que reciban y/o ejerzan recursos públicos en el ámbito estatal y municipal;</w:t>
      </w:r>
    </w:p>
    <w:p w14:paraId="2283FB38"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3C4966AA"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66F460FF"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839FD4A" w14:textId="77777777" w:rsidR="0050655F" w:rsidRPr="00317F7D" w:rsidRDefault="0050655F" w:rsidP="0050655F">
      <w:pPr>
        <w:ind w:left="851" w:right="901"/>
        <w:jc w:val="both"/>
        <w:rPr>
          <w:rFonts w:ascii="Palatino Linotype" w:eastAsia="Palatino Linotype" w:hAnsi="Palatino Linotype" w:cs="Palatino Linotype"/>
          <w:b/>
          <w:i/>
          <w:color w:val="000000"/>
          <w:sz w:val="22"/>
          <w:szCs w:val="22"/>
        </w:rPr>
      </w:pPr>
      <w:r w:rsidRPr="00317F7D">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73B6D3E0"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(Énfasis añadido)</w:t>
      </w:r>
    </w:p>
    <w:p w14:paraId="47EB29F7"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p>
    <w:p w14:paraId="23B5D0A8" w14:textId="77777777" w:rsidR="0050655F" w:rsidRPr="00317F7D" w:rsidRDefault="0050655F" w:rsidP="0050655F">
      <w:pPr>
        <w:spacing w:line="360" w:lineRule="auto"/>
        <w:ind w:right="51"/>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11129467" w14:textId="77777777" w:rsidR="0050655F" w:rsidRPr="00317F7D" w:rsidRDefault="0050655F" w:rsidP="0050655F">
      <w:pPr>
        <w:jc w:val="both"/>
        <w:rPr>
          <w:rFonts w:ascii="Palatino Linotype" w:eastAsia="Palatino Linotype" w:hAnsi="Palatino Linotype" w:cs="Palatino Linotype"/>
          <w:color w:val="000000"/>
          <w:sz w:val="22"/>
          <w:szCs w:val="22"/>
        </w:rPr>
      </w:pPr>
    </w:p>
    <w:p w14:paraId="10D3DEF4"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lastRenderedPageBreak/>
        <w:t>“</w:t>
      </w:r>
      <w:r w:rsidRPr="00317F7D">
        <w:rPr>
          <w:rFonts w:ascii="Palatino Linotype" w:eastAsia="Palatino Linotype" w:hAnsi="Palatino Linotype" w:cs="Palatino Linotype"/>
          <w:b/>
          <w:i/>
          <w:color w:val="000000"/>
          <w:sz w:val="22"/>
          <w:szCs w:val="22"/>
        </w:rPr>
        <w:t>Artículo 115</w:t>
      </w:r>
      <w:r w:rsidRPr="00317F7D">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B1CFE93"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I.</w:t>
      </w:r>
      <w:r w:rsidRPr="00317F7D">
        <w:rPr>
          <w:rFonts w:ascii="Palatino Linotype" w:eastAsia="Palatino Linotype" w:hAnsi="Palatino Linotype" w:cs="Palatino Linotype"/>
          <w:i/>
          <w:color w:val="000000"/>
          <w:sz w:val="22"/>
          <w:szCs w:val="22"/>
        </w:rPr>
        <w:t xml:space="preserve"> Cada Municipio será gobernado por un Ayuntamiento de elección popular directa, integrado por un </w:t>
      </w:r>
      <w:proofErr w:type="gramStart"/>
      <w:r w:rsidRPr="00317F7D">
        <w:rPr>
          <w:rFonts w:ascii="Palatino Linotype" w:eastAsia="Palatino Linotype" w:hAnsi="Palatino Linotype" w:cs="Palatino Linotype"/>
          <w:i/>
          <w:color w:val="000000"/>
          <w:sz w:val="22"/>
          <w:szCs w:val="22"/>
        </w:rPr>
        <w:t>Presidente</w:t>
      </w:r>
      <w:proofErr w:type="gramEnd"/>
      <w:r w:rsidRPr="00317F7D">
        <w:rPr>
          <w:rFonts w:ascii="Palatino Linotype" w:eastAsia="Palatino Linotype" w:hAnsi="Palatino Linotype" w:cs="Palatino Linotype"/>
          <w:i/>
          <w:color w:val="000000"/>
          <w:sz w:val="22"/>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25F0F44"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p>
    <w:p w14:paraId="63D97094"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II.</w:t>
      </w:r>
      <w:r w:rsidRPr="00317F7D">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27C0C58B"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p>
    <w:p w14:paraId="29672EED"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7680143C"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p>
    <w:p w14:paraId="2A952F58"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(Énfasis añadido)</w:t>
      </w:r>
    </w:p>
    <w:p w14:paraId="38460C06"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p>
    <w:p w14:paraId="72481FD6"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3FA56E4"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45E4564C" w14:textId="77777777" w:rsidR="0050655F" w:rsidRPr="00317F7D" w:rsidRDefault="0050655F" w:rsidP="0050655F">
      <w:pPr>
        <w:tabs>
          <w:tab w:val="left" w:pos="709"/>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Asimismo, en el numeral 3</w:t>
      </w:r>
      <w:r w:rsidRPr="00317F7D">
        <w:rPr>
          <w:rFonts w:ascii="Palatino Linotype" w:eastAsia="Palatino Linotype" w:hAnsi="Palatino Linotype" w:cs="Palatino Linotype"/>
          <w:color w:val="000000"/>
          <w:vertAlign w:val="superscript"/>
        </w:rPr>
        <w:footnoteReference w:id="2"/>
      </w:r>
      <w:r w:rsidRPr="00317F7D">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3CF89E8" w14:textId="77777777" w:rsidR="0050655F" w:rsidRPr="00317F7D" w:rsidRDefault="0050655F" w:rsidP="0050655F">
      <w:pPr>
        <w:tabs>
          <w:tab w:val="left" w:pos="709"/>
        </w:tabs>
        <w:spacing w:line="360" w:lineRule="auto"/>
        <w:jc w:val="both"/>
        <w:rPr>
          <w:rFonts w:ascii="Palatino Linotype" w:eastAsia="Palatino Linotype" w:hAnsi="Palatino Linotype" w:cs="Palatino Linotype"/>
          <w:color w:val="000000"/>
        </w:rPr>
      </w:pPr>
    </w:p>
    <w:p w14:paraId="2BEA837E" w14:textId="77777777" w:rsidR="0050655F" w:rsidRPr="00317F7D" w:rsidRDefault="0050655F" w:rsidP="0050655F">
      <w:pPr>
        <w:tabs>
          <w:tab w:val="left" w:pos="709"/>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lastRenderedPageBreak/>
        <w:t>Por otro lado, resulta importante traer a colación el contenido de los artículos 4 y 12 de la Ley de Transparencia y Acceso a la Información Pública del Estado de México y Municipios, mismos que son del tenor siguiente:</w:t>
      </w:r>
    </w:p>
    <w:p w14:paraId="5EC33610" w14:textId="77777777" w:rsidR="0050655F" w:rsidRPr="00317F7D" w:rsidRDefault="0050655F" w:rsidP="0050655F">
      <w:pPr>
        <w:tabs>
          <w:tab w:val="left" w:pos="709"/>
        </w:tabs>
        <w:jc w:val="both"/>
        <w:rPr>
          <w:rFonts w:ascii="Palatino Linotype" w:eastAsia="Palatino Linotype" w:hAnsi="Palatino Linotype" w:cs="Palatino Linotype"/>
          <w:color w:val="000000"/>
        </w:rPr>
      </w:pPr>
    </w:p>
    <w:p w14:paraId="01FDF3F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Artículo 4.</w:t>
      </w:r>
      <w:r w:rsidRPr="00317F7D">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85BACE"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317F7D">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5C236A"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0C77B48" w14:textId="77777777" w:rsidR="0050655F" w:rsidRPr="00317F7D" w:rsidRDefault="0050655F" w:rsidP="0050655F">
      <w:pPr>
        <w:ind w:left="851" w:right="901"/>
        <w:jc w:val="both"/>
        <w:rPr>
          <w:rFonts w:ascii="Palatino Linotype" w:eastAsia="Palatino Linotype" w:hAnsi="Palatino Linotype" w:cs="Palatino Linotype"/>
          <w:i/>
          <w:color w:val="000000"/>
        </w:rPr>
      </w:pPr>
    </w:p>
    <w:p w14:paraId="4FD14548"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Artículo 12.</w:t>
      </w:r>
      <w:r w:rsidRPr="00317F7D">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2A5BC9FA"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317F7D">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E60481A"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(Énfasis añadido)</w:t>
      </w:r>
    </w:p>
    <w:p w14:paraId="6EBABD79"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p>
    <w:p w14:paraId="0D03B55C"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 xml:space="preserve">Por consiguiente, los preceptos legales transcritos establecen que </w:t>
      </w:r>
      <w:r w:rsidRPr="00317F7D">
        <w:rPr>
          <w:rFonts w:ascii="Palatino Linotype" w:eastAsia="Palatino Linotype" w:hAnsi="Palatino Linotype" w:cs="Palatino Linotype"/>
          <w:b/>
          <w:color w:val="000000"/>
        </w:rPr>
        <w:t>los Sujetos Obligados se encuentran constreñidos a entregar la Información Pública solicitada por los particulares</w:t>
      </w:r>
      <w:r w:rsidRPr="00317F7D">
        <w:rPr>
          <w:rFonts w:ascii="Palatino Linotype" w:eastAsia="Palatino Linotype" w:hAnsi="Palatino Linotype" w:cs="Palatino Linotype"/>
          <w:color w:val="000000"/>
        </w:rPr>
        <w:t xml:space="preserve"> y que ésta misma se encuentre en sus archivos o que obre en su posesión, </w:t>
      </w:r>
      <w:r w:rsidRPr="00317F7D">
        <w:rPr>
          <w:rFonts w:ascii="Palatino Linotype" w:eastAsia="Palatino Linotype" w:hAnsi="Palatino Linotype" w:cs="Palatino Linotype"/>
          <w:b/>
          <w:color w:val="000000"/>
        </w:rPr>
        <w:t>privilegiando en todo momento el principio de máxima publicidad,</w:t>
      </w:r>
      <w:r w:rsidRPr="00317F7D">
        <w:rPr>
          <w:rFonts w:ascii="Palatino Linotype" w:eastAsia="Palatino Linotype" w:hAnsi="Palatino Linotype" w:cs="Palatino Linotype"/>
          <w:color w:val="000000"/>
        </w:rPr>
        <w:t xml:space="preserve"> sin generarla, procesarla, resumirla, ni presentarla conforme al interés del solicitante. </w:t>
      </w:r>
    </w:p>
    <w:p w14:paraId="62513B33"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6158F6E1"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lastRenderedPageBreak/>
        <w:t xml:space="preserve">Queda de manifiesto entonces que, </w:t>
      </w:r>
      <w:r w:rsidRPr="00317F7D">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317F7D">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w:t>
      </w:r>
      <w:proofErr w:type="spellStart"/>
      <w:r w:rsidRPr="00317F7D">
        <w:rPr>
          <w:rFonts w:ascii="Palatino Linotype" w:eastAsia="Palatino Linotype" w:hAnsi="Palatino Linotype" w:cs="Palatino Linotype"/>
          <w:color w:val="000000"/>
        </w:rPr>
        <w:t>2a</w:t>
      </w:r>
      <w:proofErr w:type="spellEnd"/>
      <w:r w:rsidRPr="00317F7D">
        <w:rPr>
          <w:rFonts w:ascii="Palatino Linotype" w:eastAsia="Palatino Linotype" w:hAnsi="Palatino Linotype" w:cs="Palatino Linotype"/>
          <w:color w:val="000000"/>
        </w:rPr>
        <w:t>. LXXXVIII/2010, sustentada por la Segunda Sala, publicada en el Semanario Judicial de la Federación y su Gaceta, Novena Época, tomo XXXII, agosto de 2010, página 463, con el siguiente contenido:</w:t>
      </w:r>
    </w:p>
    <w:p w14:paraId="2D041066" w14:textId="77777777" w:rsidR="0050655F" w:rsidRPr="00317F7D" w:rsidRDefault="0050655F" w:rsidP="0050655F">
      <w:pPr>
        <w:jc w:val="both"/>
        <w:rPr>
          <w:rFonts w:ascii="Palatino Linotype" w:eastAsia="Palatino Linotype" w:hAnsi="Palatino Linotype" w:cs="Palatino Linotype"/>
          <w:color w:val="000000"/>
        </w:rPr>
      </w:pPr>
    </w:p>
    <w:p w14:paraId="0FF5D9C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317F7D">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w:t>
      </w:r>
      <w:proofErr w:type="spellStart"/>
      <w:r w:rsidRPr="00317F7D">
        <w:rPr>
          <w:rFonts w:ascii="Palatino Linotype" w:eastAsia="Palatino Linotype" w:hAnsi="Palatino Linotype" w:cs="Palatino Linotype"/>
          <w:i/>
          <w:color w:val="000000"/>
          <w:sz w:val="22"/>
          <w:szCs w:val="22"/>
        </w:rPr>
        <w:t>6o</w:t>
      </w:r>
      <w:proofErr w:type="spellEnd"/>
      <w:r w:rsidRPr="00317F7D">
        <w:rPr>
          <w:rFonts w:ascii="Palatino Linotype" w:eastAsia="Palatino Linotype" w:hAnsi="Palatino Linotype" w:cs="Palatino Linotype"/>
          <w:i/>
          <w:color w:val="000000"/>
          <w:sz w:val="22"/>
          <w:szCs w:val="22"/>
        </w:rPr>
        <w:t>., fracción I, de la Constitución Política de los Estados Unidos Mexicanos, en relación con los numerales 1, 2, 4 y 6 de la Ley Federal de Transparencia y Acceso a la Información Pública Gubernamental” (sic)</w:t>
      </w:r>
    </w:p>
    <w:p w14:paraId="65B1182F" w14:textId="77777777" w:rsidR="0050655F" w:rsidRPr="00317F7D" w:rsidRDefault="0050655F" w:rsidP="0050655F">
      <w:pPr>
        <w:ind w:left="851" w:right="901"/>
        <w:jc w:val="both"/>
        <w:rPr>
          <w:rFonts w:ascii="Palatino Linotype" w:eastAsia="Palatino Linotype" w:hAnsi="Palatino Linotype" w:cs="Palatino Linotype"/>
          <w:b/>
          <w:i/>
          <w:color w:val="000000"/>
        </w:rPr>
      </w:pPr>
    </w:p>
    <w:p w14:paraId="55F9C24D"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99FEE25"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377FEA0B"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142715A" w14:textId="77777777" w:rsidR="0050655F" w:rsidRPr="00317F7D" w:rsidRDefault="0050655F" w:rsidP="0050655F">
      <w:pPr>
        <w:jc w:val="both"/>
        <w:rPr>
          <w:rFonts w:ascii="Palatino Linotype" w:eastAsia="Palatino Linotype" w:hAnsi="Palatino Linotype" w:cs="Palatino Linotype"/>
          <w:color w:val="000000"/>
          <w:sz w:val="22"/>
          <w:szCs w:val="22"/>
        </w:rPr>
      </w:pPr>
    </w:p>
    <w:p w14:paraId="2D035CDE"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 xml:space="preserve">Artículo 3. </w:t>
      </w:r>
      <w:r w:rsidRPr="00317F7D">
        <w:rPr>
          <w:rFonts w:ascii="Palatino Linotype" w:eastAsia="Palatino Linotype" w:hAnsi="Palatino Linotype" w:cs="Palatino Linotype"/>
          <w:i/>
          <w:color w:val="000000"/>
          <w:sz w:val="22"/>
          <w:szCs w:val="22"/>
        </w:rPr>
        <w:t>Para los efectos de la presente Ley se entenderá por:</w:t>
      </w:r>
    </w:p>
    <w:p w14:paraId="750E7BF3"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rPr>
        <w:t>XI. Documento:</w:t>
      </w:r>
      <w:r w:rsidRPr="00317F7D">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B6082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p>
    <w:p w14:paraId="2D64533B"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CD9D0B4" w14:textId="77777777" w:rsidR="0050655F" w:rsidRPr="00317F7D" w:rsidRDefault="0050655F" w:rsidP="0050655F">
      <w:pPr>
        <w:ind w:left="851" w:right="901"/>
        <w:jc w:val="center"/>
        <w:rPr>
          <w:rFonts w:ascii="Palatino Linotype" w:eastAsia="Palatino Linotype" w:hAnsi="Palatino Linotype" w:cs="Palatino Linotype"/>
          <w:color w:val="000000"/>
          <w:sz w:val="22"/>
          <w:szCs w:val="22"/>
        </w:rPr>
      </w:pPr>
    </w:p>
    <w:p w14:paraId="4B28742A" w14:textId="77777777" w:rsidR="0050655F" w:rsidRPr="00317F7D" w:rsidRDefault="0050655F" w:rsidP="0050655F">
      <w:pPr>
        <w:ind w:left="851" w:right="901"/>
        <w:jc w:val="center"/>
        <w:rPr>
          <w:rFonts w:ascii="Palatino Linotype" w:eastAsia="Palatino Linotype" w:hAnsi="Palatino Linotype" w:cs="Palatino Linotype"/>
          <w:b/>
          <w:i/>
          <w:color w:val="000000"/>
          <w:sz w:val="22"/>
          <w:szCs w:val="22"/>
        </w:rPr>
      </w:pPr>
      <w:r w:rsidRPr="00317F7D">
        <w:rPr>
          <w:rFonts w:ascii="Palatino Linotype" w:eastAsia="Palatino Linotype" w:hAnsi="Palatino Linotype" w:cs="Palatino Linotype"/>
          <w:color w:val="000000"/>
          <w:sz w:val="22"/>
          <w:szCs w:val="22"/>
        </w:rPr>
        <w:t>“</w:t>
      </w:r>
      <w:r w:rsidRPr="00317F7D">
        <w:rPr>
          <w:rFonts w:ascii="Palatino Linotype" w:eastAsia="Palatino Linotype" w:hAnsi="Palatino Linotype" w:cs="Palatino Linotype"/>
          <w:b/>
          <w:i/>
          <w:color w:val="000000"/>
          <w:sz w:val="22"/>
          <w:szCs w:val="22"/>
        </w:rPr>
        <w:t>CRITERIO 0002-11</w:t>
      </w:r>
    </w:p>
    <w:p w14:paraId="69FD42F3"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317F7D">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w:t>
      </w:r>
      <w:r w:rsidRPr="00317F7D">
        <w:rPr>
          <w:rFonts w:ascii="Palatino Linotype" w:eastAsia="Palatino Linotype" w:hAnsi="Palatino Linotype" w:cs="Palatino Linotype"/>
          <w:i/>
          <w:color w:val="000000"/>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33FE605C"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xml:space="preserve">En </w:t>
      </w:r>
      <w:proofErr w:type="gramStart"/>
      <w:r w:rsidRPr="00317F7D">
        <w:rPr>
          <w:rFonts w:ascii="Palatino Linotype" w:eastAsia="Palatino Linotype" w:hAnsi="Palatino Linotype" w:cs="Palatino Linotype"/>
          <w:i/>
          <w:color w:val="000000"/>
          <w:sz w:val="22"/>
          <w:szCs w:val="22"/>
        </w:rPr>
        <w:t>consecuencia</w:t>
      </w:r>
      <w:proofErr w:type="gramEnd"/>
      <w:r w:rsidRPr="00317F7D">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40C37B78" w14:textId="77777777" w:rsidR="0050655F" w:rsidRPr="00317F7D" w:rsidRDefault="0050655F" w:rsidP="0050655F">
      <w:pPr>
        <w:ind w:left="851" w:right="901"/>
        <w:jc w:val="both"/>
        <w:rPr>
          <w:rFonts w:ascii="Palatino Linotype" w:eastAsia="Palatino Linotype" w:hAnsi="Palatino Linotype" w:cs="Palatino Linotype"/>
          <w:b/>
          <w:i/>
          <w:color w:val="000000"/>
          <w:sz w:val="22"/>
          <w:szCs w:val="22"/>
          <w:u w:val="single"/>
        </w:rPr>
      </w:pPr>
      <w:r w:rsidRPr="00317F7D">
        <w:rPr>
          <w:rFonts w:ascii="Palatino Linotype" w:eastAsia="Palatino Linotype" w:hAnsi="Palatino Linotype" w:cs="Palatino Linotype"/>
          <w:b/>
          <w:i/>
          <w:color w:val="000000"/>
          <w:sz w:val="22"/>
          <w:szCs w:val="22"/>
          <w:u w:val="single"/>
        </w:rPr>
        <w:t xml:space="preserve">1) Que se trate de información registrada en cualquier soporte documental, </w:t>
      </w:r>
      <w:proofErr w:type="gramStart"/>
      <w:r w:rsidRPr="00317F7D">
        <w:rPr>
          <w:rFonts w:ascii="Palatino Linotype" w:eastAsia="Palatino Linotype" w:hAnsi="Palatino Linotype" w:cs="Palatino Linotype"/>
          <w:b/>
          <w:i/>
          <w:color w:val="000000"/>
          <w:sz w:val="22"/>
          <w:szCs w:val="22"/>
          <w:u w:val="single"/>
        </w:rPr>
        <w:t>que</w:t>
      </w:r>
      <w:proofErr w:type="gramEnd"/>
      <w:r w:rsidRPr="00317F7D">
        <w:rPr>
          <w:rFonts w:ascii="Palatino Linotype" w:eastAsia="Palatino Linotype" w:hAnsi="Palatino Linotype" w:cs="Palatino Linotype"/>
          <w:b/>
          <w:i/>
          <w:color w:val="000000"/>
          <w:sz w:val="22"/>
          <w:szCs w:val="22"/>
          <w:u w:val="single"/>
        </w:rPr>
        <w:t xml:space="preserve"> en ejercicio de las atribuciones conferidas, sea generada por los Sujetos Obligados;</w:t>
      </w:r>
    </w:p>
    <w:p w14:paraId="26648077"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xml:space="preserve">2) Que se trate de </w:t>
      </w:r>
      <w:r w:rsidRPr="00317F7D">
        <w:rPr>
          <w:rFonts w:ascii="Palatino Linotype" w:eastAsia="Palatino Linotype" w:hAnsi="Palatino Linotype" w:cs="Palatino Linotype"/>
          <w:b/>
          <w:i/>
          <w:color w:val="000000"/>
          <w:sz w:val="22"/>
          <w:szCs w:val="22"/>
          <w:u w:val="single"/>
        </w:rPr>
        <w:t>información</w:t>
      </w:r>
      <w:r w:rsidRPr="00317F7D">
        <w:rPr>
          <w:rFonts w:ascii="Palatino Linotype" w:eastAsia="Palatino Linotype" w:hAnsi="Palatino Linotype" w:cs="Palatino Linotype"/>
          <w:i/>
          <w:color w:val="000000"/>
          <w:sz w:val="22"/>
          <w:szCs w:val="22"/>
        </w:rPr>
        <w:t xml:space="preserve"> registrada en cualquier soporte documental, </w:t>
      </w:r>
      <w:proofErr w:type="gramStart"/>
      <w:r w:rsidRPr="00317F7D">
        <w:rPr>
          <w:rFonts w:ascii="Palatino Linotype" w:eastAsia="Palatino Linotype" w:hAnsi="Palatino Linotype" w:cs="Palatino Linotype"/>
          <w:i/>
          <w:color w:val="000000"/>
          <w:sz w:val="22"/>
          <w:szCs w:val="22"/>
        </w:rPr>
        <w:t>que</w:t>
      </w:r>
      <w:proofErr w:type="gramEnd"/>
      <w:r w:rsidRPr="00317F7D">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78A10ED9" w14:textId="77777777" w:rsidR="0050655F" w:rsidRPr="00317F7D" w:rsidRDefault="0050655F" w:rsidP="0050655F">
      <w:pPr>
        <w:ind w:left="851" w:right="901"/>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xml:space="preserve">3) Que se trate de información registrada en cualquier soporte documental, </w:t>
      </w:r>
      <w:proofErr w:type="gramStart"/>
      <w:r w:rsidRPr="00317F7D">
        <w:rPr>
          <w:rFonts w:ascii="Palatino Linotype" w:eastAsia="Palatino Linotype" w:hAnsi="Palatino Linotype" w:cs="Palatino Linotype"/>
          <w:i/>
          <w:color w:val="000000"/>
          <w:sz w:val="22"/>
          <w:szCs w:val="22"/>
        </w:rPr>
        <w:t>que</w:t>
      </w:r>
      <w:proofErr w:type="gramEnd"/>
      <w:r w:rsidRPr="00317F7D">
        <w:rPr>
          <w:rFonts w:ascii="Palatino Linotype" w:eastAsia="Palatino Linotype" w:hAnsi="Palatino Linotype" w:cs="Palatino Linotype"/>
          <w:i/>
          <w:color w:val="000000"/>
          <w:sz w:val="22"/>
          <w:szCs w:val="22"/>
        </w:rPr>
        <w:t xml:space="preserve"> en ejercicio de las atribuciones conferidas, se encuentre en posesión de los Sujetos Obligados.” (SIC)</w:t>
      </w:r>
    </w:p>
    <w:p w14:paraId="55C38ED2" w14:textId="77777777" w:rsidR="0050655F" w:rsidRPr="00317F7D" w:rsidRDefault="0050655F" w:rsidP="0050655F">
      <w:pPr>
        <w:ind w:left="851" w:right="901"/>
        <w:jc w:val="both"/>
        <w:rPr>
          <w:rFonts w:ascii="Palatino Linotype" w:eastAsia="Palatino Linotype" w:hAnsi="Palatino Linotype" w:cs="Palatino Linotype"/>
          <w:color w:val="000000"/>
          <w:sz w:val="22"/>
          <w:szCs w:val="22"/>
        </w:rPr>
      </w:pPr>
      <w:r w:rsidRPr="00317F7D">
        <w:rPr>
          <w:rFonts w:ascii="Palatino Linotype" w:eastAsia="Palatino Linotype" w:hAnsi="Palatino Linotype" w:cs="Palatino Linotype"/>
          <w:color w:val="000000"/>
          <w:sz w:val="22"/>
          <w:szCs w:val="22"/>
        </w:rPr>
        <w:t>(Énfasis Añadido)</w:t>
      </w:r>
    </w:p>
    <w:p w14:paraId="4A4AEF05" w14:textId="77777777" w:rsidR="0050655F" w:rsidRPr="00317F7D" w:rsidRDefault="0050655F" w:rsidP="0050655F">
      <w:pPr>
        <w:ind w:left="851" w:right="901"/>
        <w:jc w:val="both"/>
        <w:rPr>
          <w:rFonts w:ascii="Palatino Linotype" w:eastAsia="Palatino Linotype" w:hAnsi="Palatino Linotype" w:cs="Palatino Linotype"/>
          <w:color w:val="000000"/>
          <w:sz w:val="22"/>
          <w:szCs w:val="22"/>
        </w:rPr>
      </w:pPr>
    </w:p>
    <w:p w14:paraId="37C07FC3" w14:textId="77777777" w:rsidR="0050655F" w:rsidRPr="00317F7D" w:rsidRDefault="0050655F" w:rsidP="0050655F">
      <w:pPr>
        <w:spacing w:line="360" w:lineRule="auto"/>
        <w:jc w:val="both"/>
        <w:rPr>
          <w:rFonts w:ascii="Palatino Linotype" w:eastAsia="Palatino Linotype" w:hAnsi="Palatino Linotype" w:cs="Palatino Linotype"/>
        </w:rPr>
      </w:pPr>
      <w:r w:rsidRPr="00317F7D">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317F7D">
        <w:rPr>
          <w:rFonts w:ascii="Palatino Linotype" w:eastAsia="Palatino Linotype" w:hAnsi="Palatino Linotype" w:cs="Palatino Linotype"/>
          <w:i/>
        </w:rPr>
        <w:t>pro</w:t>
      </w:r>
      <w:proofErr w:type="spellEnd"/>
      <w:r w:rsidRPr="00317F7D">
        <w:rPr>
          <w:rFonts w:ascii="Palatino Linotype" w:eastAsia="Palatino Linotype" w:hAnsi="Palatino Linotype" w:cs="Palatino Linotype"/>
          <w:i/>
        </w:rPr>
        <w:t xml:space="preserve"> persona</w:t>
      </w:r>
      <w:r w:rsidRPr="00317F7D">
        <w:rPr>
          <w:rFonts w:ascii="Palatino Linotype" w:eastAsia="Palatino Linotype" w:hAnsi="Palatino Linotype" w:cs="Palatino Linotype"/>
        </w:rPr>
        <w:t>, sirviendo de sustento la transcripción de los preceptos legales que a la letra rezan:</w:t>
      </w:r>
    </w:p>
    <w:p w14:paraId="6EF239B9" w14:textId="77777777" w:rsidR="0050655F" w:rsidRPr="00317F7D" w:rsidRDefault="0050655F" w:rsidP="0050655F">
      <w:pPr>
        <w:spacing w:line="360" w:lineRule="auto"/>
        <w:jc w:val="both"/>
        <w:rPr>
          <w:rFonts w:ascii="Palatino Linotype" w:eastAsia="Palatino Linotype" w:hAnsi="Palatino Linotype" w:cs="Palatino Linotype"/>
        </w:rPr>
      </w:pPr>
    </w:p>
    <w:p w14:paraId="5D9D5EE6"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t>“Artículo 4.</w:t>
      </w:r>
      <w:r w:rsidRPr="00317F7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4E7E95"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t xml:space="preserve">Toda la información </w:t>
      </w:r>
      <w:r w:rsidRPr="00317F7D">
        <w:rPr>
          <w:rFonts w:ascii="Palatino Linotype" w:eastAsia="Palatino Linotype" w:hAnsi="Palatino Linotype" w:cs="Palatino Linotype"/>
          <w:i/>
          <w:sz w:val="22"/>
          <w:szCs w:val="22"/>
        </w:rPr>
        <w:t>generada,</w:t>
      </w:r>
      <w:r w:rsidRPr="00317F7D">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317F7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17F7D">
        <w:rPr>
          <w:rFonts w:ascii="Palatino Linotype" w:eastAsia="Palatino Linotype" w:hAnsi="Palatino Linotype" w:cs="Palatino Linotype"/>
          <w:b/>
          <w:i/>
          <w:sz w:val="22"/>
          <w:szCs w:val="22"/>
        </w:rPr>
        <w:t>privilegiando el principio de máxima publicidad</w:t>
      </w:r>
      <w:r w:rsidRPr="00317F7D">
        <w:rPr>
          <w:rFonts w:ascii="Palatino Linotype" w:eastAsia="Palatino Linotype" w:hAnsi="Palatino Linotype" w:cs="Palatino Linotype"/>
          <w:i/>
          <w:sz w:val="22"/>
          <w:szCs w:val="22"/>
        </w:rPr>
        <w:t xml:space="preserve"> de la </w:t>
      </w:r>
      <w:r w:rsidRPr="00317F7D">
        <w:rPr>
          <w:rFonts w:ascii="Palatino Linotype" w:eastAsia="Palatino Linotype" w:hAnsi="Palatino Linotype" w:cs="Palatino Linotype"/>
          <w:i/>
          <w:color w:val="000000"/>
          <w:sz w:val="22"/>
          <w:szCs w:val="22"/>
        </w:rPr>
        <w:t>información</w:t>
      </w:r>
      <w:r w:rsidRPr="00317F7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35B22F2"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A5891D3"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lastRenderedPageBreak/>
        <w:t>Artículo 8</w:t>
      </w:r>
      <w:r w:rsidRPr="00317F7D">
        <w:rPr>
          <w:rFonts w:ascii="Palatino Linotype" w:eastAsia="Palatino Linotype" w:hAnsi="Palatino Linotype" w:cs="Palatino Linotype"/>
          <w:i/>
          <w:sz w:val="22"/>
          <w:szCs w:val="22"/>
        </w:rPr>
        <w:t xml:space="preserve">. </w:t>
      </w:r>
      <w:r w:rsidRPr="00317F7D">
        <w:rPr>
          <w:rFonts w:ascii="Palatino Linotype" w:eastAsia="Palatino Linotype" w:hAnsi="Palatino Linotype" w:cs="Palatino Linotype"/>
          <w:b/>
          <w:i/>
          <w:sz w:val="22"/>
          <w:szCs w:val="22"/>
        </w:rPr>
        <w:t>El derecho de acceso a la información o la clasificación de la información</w:t>
      </w:r>
      <w:r w:rsidRPr="00317F7D">
        <w:rPr>
          <w:rFonts w:ascii="Palatino Linotype" w:eastAsia="Palatino Linotype" w:hAnsi="Palatino Linotype" w:cs="Palatino Linotype"/>
          <w:i/>
          <w:sz w:val="22"/>
          <w:szCs w:val="22"/>
        </w:rPr>
        <w:t xml:space="preserve"> </w:t>
      </w:r>
      <w:r w:rsidRPr="00317F7D">
        <w:rPr>
          <w:rFonts w:ascii="Palatino Linotype" w:eastAsia="Palatino Linotype" w:hAnsi="Palatino Linotype" w:cs="Palatino Linotype"/>
          <w:b/>
          <w:i/>
          <w:sz w:val="22"/>
          <w:szCs w:val="22"/>
        </w:rPr>
        <w:t>se interpretarán conforme a los principios establecidos en la Constitución Federal</w:t>
      </w:r>
      <w:r w:rsidRPr="00317F7D">
        <w:rPr>
          <w:rFonts w:ascii="Palatino Linotype" w:eastAsia="Palatino Linotype" w:hAnsi="Palatino Linotype" w:cs="Palatino Linotype"/>
          <w:i/>
          <w:sz w:val="22"/>
          <w:szCs w:val="22"/>
        </w:rPr>
        <w:t xml:space="preserve">, los tratados internacionales de los que el Estado mexicano sea parte, </w:t>
      </w:r>
      <w:r w:rsidRPr="00317F7D">
        <w:rPr>
          <w:rFonts w:ascii="Palatino Linotype" w:eastAsia="Palatino Linotype" w:hAnsi="Palatino Linotype" w:cs="Palatino Linotype"/>
          <w:b/>
          <w:i/>
          <w:sz w:val="22"/>
          <w:szCs w:val="22"/>
        </w:rPr>
        <w:t>la Ley General, la Constitución Local y la presente Ley</w:t>
      </w:r>
      <w:r w:rsidRPr="00317F7D">
        <w:rPr>
          <w:rFonts w:ascii="Palatino Linotype" w:eastAsia="Palatino Linotype" w:hAnsi="Palatino Linotype" w:cs="Palatino Linotype"/>
          <w:i/>
          <w:sz w:val="22"/>
          <w:szCs w:val="22"/>
        </w:rPr>
        <w:t>.</w:t>
      </w:r>
    </w:p>
    <w:p w14:paraId="62DF4BC7" w14:textId="77777777" w:rsidR="0050655F" w:rsidRPr="00317F7D" w:rsidRDefault="0050655F" w:rsidP="0050655F">
      <w:pPr>
        <w:ind w:left="851" w:right="902"/>
        <w:jc w:val="both"/>
        <w:rPr>
          <w:rFonts w:ascii="Palatino Linotype" w:eastAsia="Palatino Linotype" w:hAnsi="Palatino Linotype" w:cs="Palatino Linotype"/>
          <w:b/>
          <w:i/>
          <w:sz w:val="22"/>
          <w:szCs w:val="22"/>
        </w:rPr>
      </w:pPr>
      <w:r w:rsidRPr="00317F7D">
        <w:rPr>
          <w:rFonts w:ascii="Palatino Linotype" w:eastAsia="Palatino Linotype" w:hAnsi="Palatino Linotype" w:cs="Palatino Linotype"/>
          <w:b/>
          <w:i/>
          <w:sz w:val="22"/>
          <w:szCs w:val="22"/>
        </w:rPr>
        <w:t>En la aplicación e interpretación de la presente Ley deberá prevalecer el principio de máxima publicidad</w:t>
      </w:r>
      <w:r w:rsidRPr="00317F7D">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17F7D">
        <w:rPr>
          <w:rFonts w:ascii="Palatino Linotype" w:eastAsia="Palatino Linotype" w:hAnsi="Palatino Linotype" w:cs="Palatino Linotype"/>
          <w:b/>
          <w:i/>
          <w:sz w:val="22"/>
          <w:szCs w:val="22"/>
        </w:rPr>
        <w:t>favoreciendo en todo tiempo a las personas la protección más amplia, atendiendo al principio pro persona…</w:t>
      </w:r>
    </w:p>
    <w:p w14:paraId="2B6B025D" w14:textId="77777777" w:rsidR="0050655F" w:rsidRPr="00317F7D" w:rsidRDefault="0050655F" w:rsidP="0050655F">
      <w:pPr>
        <w:ind w:left="851" w:right="902"/>
        <w:jc w:val="both"/>
        <w:rPr>
          <w:rFonts w:ascii="Palatino Linotype" w:eastAsia="Palatino Linotype" w:hAnsi="Palatino Linotype" w:cs="Palatino Linotype"/>
          <w:b/>
          <w:i/>
          <w:sz w:val="22"/>
          <w:szCs w:val="22"/>
        </w:rPr>
      </w:pPr>
      <w:r w:rsidRPr="00317F7D">
        <w:rPr>
          <w:rFonts w:ascii="Palatino Linotype" w:eastAsia="Palatino Linotype" w:hAnsi="Palatino Linotype" w:cs="Palatino Linotype"/>
          <w:b/>
          <w:i/>
          <w:sz w:val="22"/>
          <w:szCs w:val="22"/>
        </w:rPr>
        <w:t>Artículo 9. El Instituto deberá regir su funcionamiento de acuerdo a los siguientes principios:</w:t>
      </w:r>
    </w:p>
    <w:p w14:paraId="434660EF" w14:textId="77777777" w:rsidR="0050655F" w:rsidRPr="00317F7D" w:rsidRDefault="0050655F" w:rsidP="0050655F">
      <w:pPr>
        <w:ind w:left="851" w:right="902"/>
        <w:jc w:val="both"/>
        <w:rPr>
          <w:rFonts w:ascii="Palatino Linotype" w:eastAsia="Palatino Linotype" w:hAnsi="Palatino Linotype" w:cs="Palatino Linotype"/>
          <w:b/>
          <w:i/>
          <w:sz w:val="22"/>
          <w:szCs w:val="22"/>
        </w:rPr>
      </w:pPr>
      <w:r w:rsidRPr="00317F7D">
        <w:rPr>
          <w:rFonts w:ascii="Palatino Linotype" w:eastAsia="Palatino Linotype" w:hAnsi="Palatino Linotype" w:cs="Palatino Linotype"/>
          <w:b/>
          <w:i/>
          <w:sz w:val="22"/>
          <w:szCs w:val="22"/>
        </w:rPr>
        <w:t>I. Certeza:</w:t>
      </w:r>
      <w:r w:rsidRPr="00317F7D">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17F7D">
        <w:rPr>
          <w:rFonts w:ascii="Palatino Linotype" w:eastAsia="Palatino Linotype" w:hAnsi="Palatino Linotype" w:cs="Palatino Linotype"/>
          <w:b/>
          <w:i/>
          <w:sz w:val="22"/>
          <w:szCs w:val="22"/>
        </w:rPr>
        <w:t xml:space="preserve"> </w:t>
      </w:r>
    </w:p>
    <w:p w14:paraId="7E017EAC" w14:textId="77777777" w:rsidR="0050655F" w:rsidRPr="00317F7D" w:rsidRDefault="0050655F" w:rsidP="0050655F">
      <w:pPr>
        <w:ind w:left="851" w:right="902"/>
        <w:jc w:val="both"/>
        <w:rPr>
          <w:rFonts w:ascii="Palatino Linotype" w:eastAsia="Palatino Linotype" w:hAnsi="Palatino Linotype" w:cs="Palatino Linotype"/>
          <w:b/>
          <w:i/>
          <w:sz w:val="22"/>
          <w:szCs w:val="22"/>
        </w:rPr>
      </w:pPr>
      <w:r w:rsidRPr="00317F7D">
        <w:rPr>
          <w:rFonts w:ascii="Palatino Linotype" w:eastAsia="Palatino Linotype" w:hAnsi="Palatino Linotype" w:cs="Palatino Linotype"/>
          <w:b/>
          <w:i/>
          <w:sz w:val="22"/>
          <w:szCs w:val="22"/>
        </w:rPr>
        <w:t>…</w:t>
      </w:r>
    </w:p>
    <w:p w14:paraId="1A658220"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t xml:space="preserve">VII. Máxima Publicidad: </w:t>
      </w:r>
      <w:r w:rsidRPr="00317F7D">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433DBFFF"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t xml:space="preserve">VIII. Objetividad: </w:t>
      </w:r>
      <w:r w:rsidRPr="00317F7D">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32FB6038"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i/>
          <w:sz w:val="22"/>
          <w:szCs w:val="22"/>
        </w:rPr>
        <w:t>…</w:t>
      </w:r>
    </w:p>
    <w:p w14:paraId="70A7223A" w14:textId="77777777" w:rsidR="0050655F" w:rsidRPr="00317F7D" w:rsidRDefault="0050655F" w:rsidP="0050655F">
      <w:pPr>
        <w:ind w:left="851" w:right="902"/>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i/>
          <w:sz w:val="22"/>
          <w:szCs w:val="22"/>
        </w:rPr>
        <w:t>(Énfasis añadido)</w:t>
      </w:r>
    </w:p>
    <w:p w14:paraId="56D8FBC3" w14:textId="77777777" w:rsidR="0050655F" w:rsidRPr="00317F7D" w:rsidRDefault="0050655F" w:rsidP="0050655F">
      <w:pPr>
        <w:spacing w:line="360" w:lineRule="auto"/>
        <w:ind w:left="851" w:right="902"/>
        <w:jc w:val="both"/>
        <w:rPr>
          <w:rFonts w:ascii="Palatino Linotype" w:eastAsia="Palatino Linotype" w:hAnsi="Palatino Linotype" w:cs="Palatino Linotype"/>
          <w:i/>
          <w:sz w:val="22"/>
          <w:szCs w:val="22"/>
        </w:rPr>
      </w:pPr>
    </w:p>
    <w:p w14:paraId="5D3F48DF" w14:textId="77777777" w:rsidR="0050655F" w:rsidRPr="00317F7D" w:rsidRDefault="0050655F" w:rsidP="0050655F">
      <w:pPr>
        <w:spacing w:line="360" w:lineRule="auto"/>
        <w:jc w:val="both"/>
        <w:rPr>
          <w:rFonts w:ascii="Palatino Linotype" w:eastAsia="Palatino Linotype" w:hAnsi="Palatino Linotype" w:cs="Palatino Linotype"/>
        </w:rPr>
      </w:pPr>
      <w:r w:rsidRPr="00317F7D">
        <w:rPr>
          <w:rFonts w:ascii="Palatino Linotype" w:eastAsia="Palatino Linotype" w:hAnsi="Palatino Linotype" w:cs="Palatino Linotype"/>
        </w:rPr>
        <w:t xml:space="preserve">A fin de robustecer lo expuesto, conviene citar el criterio orientador 002/2017 del INAI, y la tesis </w:t>
      </w:r>
      <w:proofErr w:type="spellStart"/>
      <w:r w:rsidRPr="00317F7D">
        <w:rPr>
          <w:rFonts w:ascii="Palatino Linotype" w:eastAsia="Palatino Linotype" w:hAnsi="Palatino Linotype" w:cs="Palatino Linotype"/>
        </w:rPr>
        <w:t>1a</w:t>
      </w:r>
      <w:proofErr w:type="spellEnd"/>
      <w:r w:rsidRPr="00317F7D">
        <w:rPr>
          <w:rFonts w:ascii="Palatino Linotype" w:eastAsia="Palatino Linotype" w:hAnsi="Palatino Linotype" w:cs="Palatino Linotype"/>
        </w:rPr>
        <w:t>. CCCXXVII/2014 (</w:t>
      </w:r>
      <w:proofErr w:type="spellStart"/>
      <w:r w:rsidRPr="00317F7D">
        <w:rPr>
          <w:rFonts w:ascii="Palatino Linotype" w:eastAsia="Palatino Linotype" w:hAnsi="Palatino Linotype" w:cs="Palatino Linotype"/>
        </w:rPr>
        <w:t>10a</w:t>
      </w:r>
      <w:proofErr w:type="spellEnd"/>
      <w:r w:rsidRPr="00317F7D">
        <w:rPr>
          <w:rFonts w:ascii="Palatino Linotype" w:eastAsia="Palatino Linotype" w:hAnsi="Palatino Linotype" w:cs="Palatino Linotype"/>
        </w:rPr>
        <w:t>.) emitida por la Primera Sala de la Suprema Corte de Justicia de la Nación, cuyo tenor es el siguiente:</w:t>
      </w:r>
    </w:p>
    <w:p w14:paraId="5FDB7577" w14:textId="77777777" w:rsidR="0050655F" w:rsidRPr="00317F7D" w:rsidRDefault="0050655F" w:rsidP="0050655F">
      <w:pPr>
        <w:spacing w:line="360" w:lineRule="auto"/>
        <w:jc w:val="both"/>
        <w:rPr>
          <w:rFonts w:ascii="Palatino Linotype" w:eastAsia="Palatino Linotype" w:hAnsi="Palatino Linotype" w:cs="Palatino Linotype"/>
        </w:rPr>
      </w:pPr>
    </w:p>
    <w:p w14:paraId="01364A00" w14:textId="77777777" w:rsidR="0050655F" w:rsidRPr="00317F7D" w:rsidRDefault="0050655F" w:rsidP="0050655F">
      <w:pPr>
        <w:ind w:left="851" w:right="899"/>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b/>
          <w:i/>
          <w:sz w:val="22"/>
          <w:szCs w:val="22"/>
        </w:rPr>
        <w:t xml:space="preserve">“PRINCIPIO PRO PERSONA. REQUISITOS MÍNIMOS PARA QUE SE ATIENDA EL FONDO DE LA SOLICITUD DE SU APLICACIÓN, O LA IMPUGNACIÓN DE SU OMISIÓN POR LA AUTORIDAD RESPONSABLE. El artículo </w:t>
      </w:r>
      <w:proofErr w:type="spellStart"/>
      <w:r w:rsidRPr="00317F7D">
        <w:rPr>
          <w:rFonts w:ascii="Palatino Linotype" w:eastAsia="Palatino Linotype" w:hAnsi="Palatino Linotype" w:cs="Palatino Linotype"/>
          <w:b/>
          <w:i/>
          <w:sz w:val="22"/>
          <w:szCs w:val="22"/>
        </w:rPr>
        <w:t>1o</w:t>
      </w:r>
      <w:proofErr w:type="spellEnd"/>
      <w:r w:rsidRPr="00317F7D">
        <w:rPr>
          <w:rFonts w:ascii="Palatino Linotype" w:eastAsia="Palatino Linotype" w:hAnsi="Palatino Linotype" w:cs="Palatino Linotype"/>
          <w:b/>
          <w:i/>
          <w:sz w:val="22"/>
          <w:szCs w:val="22"/>
        </w:rPr>
        <w:t>. de la Constitución</w:t>
      </w:r>
      <w:r w:rsidRPr="00317F7D">
        <w:rPr>
          <w:rFonts w:ascii="Palatino Linotype" w:eastAsia="Palatino Linotype" w:hAnsi="Palatino Linotype" w:cs="Palatino Linotype"/>
          <w:i/>
          <w:sz w:val="22"/>
          <w:szCs w:val="22"/>
        </w:rPr>
        <w:t xml:space="preserve"> Política de los Estados Unidos Mexicanos </w:t>
      </w:r>
      <w:r w:rsidRPr="00317F7D">
        <w:rPr>
          <w:rFonts w:ascii="Palatino Linotype" w:eastAsia="Palatino Linotype" w:hAnsi="Palatino Linotype" w:cs="Palatino Linotype"/>
          <w:b/>
          <w:i/>
          <w:sz w:val="22"/>
          <w:szCs w:val="22"/>
        </w:rPr>
        <w:t xml:space="preserve">impone a las autoridades el deber de aplicar el principio pro persona como un criterio de interpretación de las normas relativas a </w:t>
      </w:r>
      <w:r w:rsidRPr="00317F7D">
        <w:rPr>
          <w:rFonts w:ascii="Palatino Linotype" w:eastAsia="Palatino Linotype" w:hAnsi="Palatino Linotype" w:cs="Palatino Linotype"/>
          <w:b/>
          <w:i/>
          <w:sz w:val="22"/>
          <w:szCs w:val="22"/>
        </w:rPr>
        <w:lastRenderedPageBreak/>
        <w:t>derechos humanos</w:t>
      </w:r>
      <w:r w:rsidRPr="00317F7D">
        <w:rPr>
          <w:rFonts w:ascii="Palatino Linotype" w:eastAsia="Palatino Linotype" w:hAnsi="Palatino Linotype" w:cs="Palatino Linotype"/>
          <w:i/>
          <w:sz w:val="22"/>
          <w:szCs w:val="22"/>
        </w:rPr>
        <w:t xml:space="preserve">, el cual </w:t>
      </w:r>
      <w:r w:rsidRPr="00317F7D">
        <w:rPr>
          <w:rFonts w:ascii="Palatino Linotype" w:eastAsia="Palatino Linotype" w:hAnsi="Palatino Linotype" w:cs="Palatino Linotype"/>
          <w:b/>
          <w:i/>
          <w:sz w:val="22"/>
          <w:szCs w:val="22"/>
        </w:rPr>
        <w:t>busca maximizar</w:t>
      </w:r>
      <w:r w:rsidRPr="00317F7D">
        <w:rPr>
          <w:rFonts w:ascii="Palatino Linotype" w:eastAsia="Palatino Linotype" w:hAnsi="Palatino Linotype" w:cs="Palatino Linotype"/>
          <w:i/>
          <w:sz w:val="22"/>
          <w:szCs w:val="22"/>
        </w:rPr>
        <w:t xml:space="preserve"> su vigencia y respeto, para optar por </w:t>
      </w:r>
      <w:r w:rsidRPr="00317F7D">
        <w:rPr>
          <w:rFonts w:ascii="Palatino Linotype" w:eastAsia="Palatino Linotype" w:hAnsi="Palatino Linotype" w:cs="Palatino Linotype"/>
          <w:b/>
          <w:i/>
          <w:sz w:val="22"/>
          <w:szCs w:val="22"/>
        </w:rPr>
        <w:t>la aplicación o interpretación de la norma que los favorezca en mayor medida</w:t>
      </w:r>
      <w:r w:rsidRPr="00317F7D">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317F7D">
        <w:rPr>
          <w:rFonts w:ascii="Palatino Linotype" w:eastAsia="Palatino Linotype" w:hAnsi="Palatino Linotype" w:cs="Palatino Linotype"/>
          <w:b/>
          <w:i/>
          <w:sz w:val="22"/>
          <w:szCs w:val="22"/>
        </w:rPr>
        <w:t>es aplicable de oficio</w:t>
      </w:r>
      <w:r w:rsidRPr="00317F7D">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317F7D">
        <w:rPr>
          <w:rFonts w:ascii="Palatino Linotype" w:eastAsia="Palatino Linotype" w:hAnsi="Palatino Linotype" w:cs="Palatino Linotype"/>
          <w:i/>
          <w:sz w:val="22"/>
          <w:szCs w:val="22"/>
        </w:rPr>
        <w:t>pro</w:t>
      </w:r>
      <w:proofErr w:type="spellEnd"/>
      <w:r w:rsidRPr="00317F7D">
        <w:rPr>
          <w:rFonts w:ascii="Palatino Linotype" w:eastAsia="Palatino Linotype" w:hAnsi="Palatino Linotype" w:cs="Palatino Linotype"/>
          <w:i/>
          <w:sz w:val="22"/>
          <w:szCs w:val="22"/>
        </w:rPr>
        <w:t xml:space="preserve"> persona, pues </w:t>
      </w:r>
      <w:r w:rsidRPr="00317F7D">
        <w:rPr>
          <w:rFonts w:ascii="Palatino Linotype" w:eastAsia="Palatino Linotype" w:hAnsi="Palatino Linotype" w:cs="Palatino Linotype"/>
          <w:b/>
          <w:i/>
          <w:sz w:val="22"/>
          <w:szCs w:val="22"/>
        </w:rPr>
        <w:t>para realizarlo debe conocerse cuál es el derecho humano que se busca maximizar</w:t>
      </w:r>
      <w:r w:rsidRPr="00317F7D">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317F7D">
        <w:rPr>
          <w:rFonts w:ascii="Palatino Linotype" w:eastAsia="Palatino Linotype" w:hAnsi="Palatino Linotype" w:cs="Palatino Linotype"/>
          <w:i/>
          <w:sz w:val="22"/>
          <w:szCs w:val="22"/>
        </w:rPr>
        <w:t>que</w:t>
      </w:r>
      <w:proofErr w:type="gramEnd"/>
      <w:r w:rsidRPr="00317F7D">
        <w:rPr>
          <w:rFonts w:ascii="Palatino Linotype" w:eastAsia="Palatino Linotype" w:hAnsi="Palatino Linotype" w:cs="Palatino Linotype"/>
          <w:i/>
          <w:sz w:val="22"/>
          <w:szCs w:val="22"/>
        </w:rPr>
        <w:t xml:space="preserve"> con tales elementos, el órgano jurisdiccional de amparo podrá estar en condiciones de establecer si la aplicación del principio referido, propuesta por el quejoso, es viable o no en el caso particular del conocimiento.”</w:t>
      </w:r>
    </w:p>
    <w:p w14:paraId="1AC18777" w14:textId="77777777" w:rsidR="0050655F" w:rsidRPr="00317F7D" w:rsidRDefault="0050655F" w:rsidP="0050655F">
      <w:pPr>
        <w:ind w:left="851" w:right="899"/>
        <w:jc w:val="both"/>
        <w:rPr>
          <w:rFonts w:ascii="Palatino Linotype" w:eastAsia="Palatino Linotype" w:hAnsi="Palatino Linotype" w:cs="Palatino Linotype"/>
          <w:i/>
          <w:sz w:val="22"/>
          <w:szCs w:val="22"/>
        </w:rPr>
      </w:pPr>
      <w:r w:rsidRPr="00317F7D">
        <w:rPr>
          <w:rFonts w:ascii="Palatino Linotype" w:eastAsia="Palatino Linotype" w:hAnsi="Palatino Linotype" w:cs="Palatino Linotype"/>
          <w:i/>
          <w:sz w:val="22"/>
          <w:szCs w:val="22"/>
        </w:rPr>
        <w:t>(Énfasis añadido)</w:t>
      </w:r>
    </w:p>
    <w:p w14:paraId="0D76B32E" w14:textId="77777777" w:rsidR="0050655F" w:rsidRPr="00317F7D" w:rsidRDefault="0050655F" w:rsidP="0050655F">
      <w:pPr>
        <w:tabs>
          <w:tab w:val="left" w:pos="709"/>
        </w:tabs>
        <w:spacing w:line="360" w:lineRule="auto"/>
        <w:jc w:val="both"/>
        <w:rPr>
          <w:rFonts w:ascii="Palatino Linotype" w:eastAsia="Palatino Linotype" w:hAnsi="Palatino Linotype" w:cs="Palatino Linotype"/>
        </w:rPr>
      </w:pPr>
    </w:p>
    <w:p w14:paraId="1DC4AD9D" w14:textId="77777777" w:rsidR="0050655F" w:rsidRPr="00317F7D" w:rsidRDefault="0050655F" w:rsidP="0050655F">
      <w:pPr>
        <w:widowControl w:val="0"/>
        <w:tabs>
          <w:tab w:val="left" w:pos="1276"/>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D451D37" w14:textId="77777777" w:rsidR="0050655F" w:rsidRPr="00317F7D" w:rsidRDefault="0050655F" w:rsidP="0050655F">
      <w:pPr>
        <w:widowControl w:val="0"/>
        <w:tabs>
          <w:tab w:val="left" w:pos="1276"/>
        </w:tabs>
        <w:spacing w:line="360" w:lineRule="auto"/>
        <w:jc w:val="both"/>
        <w:rPr>
          <w:rFonts w:ascii="Palatino Linotype" w:eastAsia="Palatino Linotype" w:hAnsi="Palatino Linotype" w:cs="Palatino Linotype"/>
          <w:color w:val="000000"/>
        </w:rPr>
      </w:pPr>
    </w:p>
    <w:p w14:paraId="7F7E9983" w14:textId="77777777" w:rsidR="0050655F" w:rsidRPr="00317F7D" w:rsidRDefault="0050655F" w:rsidP="0050655F">
      <w:pPr>
        <w:widowControl w:val="0"/>
        <w:tabs>
          <w:tab w:val="left" w:pos="1276"/>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6D42692"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3D88789"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24D433BD" w14:textId="77777777" w:rsidR="0050655F" w:rsidRPr="00317F7D" w:rsidRDefault="0050655F" w:rsidP="0050655F">
      <w:pPr>
        <w:widowControl w:val="0"/>
        <w:tabs>
          <w:tab w:val="left" w:pos="1276"/>
        </w:tabs>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BD1B080" w14:textId="77777777" w:rsidR="0050655F" w:rsidRPr="00317F7D" w:rsidRDefault="0050655F" w:rsidP="0050655F">
      <w:pPr>
        <w:widowControl w:val="0"/>
        <w:tabs>
          <w:tab w:val="left" w:pos="1276"/>
        </w:tabs>
        <w:spacing w:line="360" w:lineRule="auto"/>
        <w:jc w:val="both"/>
        <w:rPr>
          <w:rFonts w:ascii="Palatino Linotype" w:eastAsia="Palatino Linotype" w:hAnsi="Palatino Linotype" w:cs="Palatino Linotype"/>
          <w:color w:val="000000"/>
        </w:rPr>
      </w:pPr>
    </w:p>
    <w:p w14:paraId="366D0C59"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317F7D">
        <w:rPr>
          <w:rFonts w:ascii="Palatino Linotype" w:eastAsia="Palatino Linotype" w:hAnsi="Palatino Linotype" w:cs="Palatino Linotype"/>
          <w:color w:val="000000"/>
        </w:rPr>
        <w:lastRenderedPageBreak/>
        <w:t>Transparencia. Situación que en la especie no aconteció. Sirve de sustento a lo anterior el precepto legal en cita:</w:t>
      </w:r>
    </w:p>
    <w:p w14:paraId="107F70E6" w14:textId="77777777" w:rsidR="0050655F" w:rsidRPr="00317F7D" w:rsidRDefault="0050655F" w:rsidP="0050655F">
      <w:pPr>
        <w:jc w:val="both"/>
        <w:rPr>
          <w:rFonts w:ascii="Palatino Linotype" w:eastAsia="Palatino Linotype" w:hAnsi="Palatino Linotype" w:cs="Palatino Linotype"/>
          <w:color w:val="000000"/>
        </w:rPr>
      </w:pPr>
    </w:p>
    <w:p w14:paraId="041AF4BC"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w:t>
      </w:r>
      <w:r w:rsidRPr="00317F7D">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317F7D">
        <w:rPr>
          <w:rFonts w:ascii="Palatino Linotype" w:eastAsia="Palatino Linotype" w:hAnsi="Palatino Linotype" w:cs="Palatino Linotype"/>
          <w:i/>
          <w:color w:val="000000"/>
          <w:sz w:val="22"/>
          <w:szCs w:val="22"/>
        </w:rPr>
        <w:t xml:space="preserve">, contados a partir del día siguiente a la presentación de aquélla. </w:t>
      </w:r>
    </w:p>
    <w:p w14:paraId="192B8739" w14:textId="77777777" w:rsidR="0050655F" w:rsidRPr="00317F7D" w:rsidRDefault="0050655F" w:rsidP="0050655F">
      <w:pPr>
        <w:ind w:left="851" w:right="902"/>
        <w:jc w:val="both"/>
        <w:rPr>
          <w:rFonts w:ascii="Palatino Linotype" w:eastAsia="Palatino Linotype" w:hAnsi="Palatino Linotype" w:cs="Palatino Linotype"/>
          <w:i/>
          <w:color w:val="000000"/>
          <w:sz w:val="22"/>
          <w:szCs w:val="22"/>
        </w:rPr>
      </w:pPr>
      <w:r w:rsidRPr="00317F7D">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EF4EA7" w14:textId="77777777" w:rsidR="0050655F" w:rsidRPr="00317F7D" w:rsidRDefault="0050655F" w:rsidP="0050655F">
      <w:pPr>
        <w:ind w:left="851" w:right="902"/>
        <w:jc w:val="both"/>
        <w:rPr>
          <w:rFonts w:ascii="Palatino Linotype" w:eastAsia="Palatino Linotype" w:hAnsi="Palatino Linotype" w:cs="Palatino Linotype"/>
          <w:color w:val="000000"/>
          <w:sz w:val="22"/>
          <w:szCs w:val="22"/>
        </w:rPr>
      </w:pPr>
      <w:r w:rsidRPr="00317F7D">
        <w:rPr>
          <w:rFonts w:ascii="Palatino Linotype" w:eastAsia="Palatino Linotype" w:hAnsi="Palatino Linotype" w:cs="Palatino Linotype"/>
          <w:color w:val="000000"/>
          <w:sz w:val="22"/>
          <w:szCs w:val="22"/>
        </w:rPr>
        <w:t>(Énfasis añadido.)</w:t>
      </w:r>
    </w:p>
    <w:p w14:paraId="38A9384E"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4EE1E7CB"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4B864052" w14:textId="77777777" w:rsidR="0050655F" w:rsidRPr="00317F7D" w:rsidRDefault="0050655F" w:rsidP="0050655F">
      <w:pPr>
        <w:spacing w:line="360" w:lineRule="auto"/>
        <w:jc w:val="both"/>
        <w:rPr>
          <w:rFonts w:ascii="Palatino Linotype" w:eastAsia="Palatino Linotype" w:hAnsi="Palatino Linotype" w:cs="Palatino Linotype"/>
          <w:color w:val="000000"/>
        </w:rPr>
      </w:pPr>
    </w:p>
    <w:p w14:paraId="785E6101"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7BC4DAF" w14:textId="77777777" w:rsidR="0050655F" w:rsidRPr="00317F7D" w:rsidRDefault="0050655F" w:rsidP="0050655F">
      <w:pPr>
        <w:spacing w:line="360" w:lineRule="auto"/>
        <w:jc w:val="both"/>
        <w:rPr>
          <w:rFonts w:ascii="Palatino Linotype" w:eastAsia="Palatino Linotype" w:hAnsi="Palatino Linotype" w:cs="Palatino Linotype"/>
          <w:color w:val="000000"/>
        </w:rPr>
      </w:pPr>
      <w:r w:rsidRPr="00317F7D">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6DFD292F" w14:textId="77777777" w:rsidR="0050655F" w:rsidRPr="00317F7D" w:rsidRDefault="0050655F" w:rsidP="0050655F">
      <w:pPr>
        <w:jc w:val="both"/>
        <w:rPr>
          <w:rFonts w:ascii="Palatino Linotype" w:eastAsia="Palatino Linotype" w:hAnsi="Palatino Linotype" w:cs="Palatino Linotype"/>
          <w:color w:val="000000"/>
        </w:rPr>
      </w:pPr>
    </w:p>
    <w:p w14:paraId="2421DE85" w14:textId="77777777" w:rsidR="0050655F" w:rsidRPr="00317F7D" w:rsidRDefault="0050655F" w:rsidP="0050655F">
      <w:pPr>
        <w:ind w:left="709" w:right="616"/>
        <w:jc w:val="both"/>
        <w:rPr>
          <w:rFonts w:ascii="Palatino Linotype" w:eastAsia="Palatino Linotype" w:hAnsi="Palatino Linotype" w:cs="Palatino Linotype"/>
          <w:b/>
          <w:i/>
          <w:sz w:val="23"/>
          <w:szCs w:val="23"/>
        </w:rPr>
      </w:pPr>
      <w:r w:rsidRPr="00317F7D">
        <w:rPr>
          <w:rFonts w:ascii="Palatino Linotype" w:eastAsia="Palatino Linotype" w:hAnsi="Palatino Linotype" w:cs="Palatino Linotype"/>
          <w:b/>
          <w:i/>
          <w:sz w:val="23"/>
          <w:szCs w:val="23"/>
        </w:rPr>
        <w:lastRenderedPageBreak/>
        <w:t>“Artículo 151.</w:t>
      </w:r>
      <w:r w:rsidRPr="00317F7D">
        <w:rPr>
          <w:rFonts w:ascii="Palatino Linotype" w:eastAsia="Palatino Linotype" w:hAnsi="Palatino Linotype" w:cs="Palatino Linotype"/>
          <w:i/>
          <w:sz w:val="23"/>
          <w:szCs w:val="23"/>
        </w:rPr>
        <w:t xml:space="preserve"> </w:t>
      </w:r>
      <w:r w:rsidRPr="00317F7D">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317F7D">
        <w:rPr>
          <w:rFonts w:ascii="Palatino Linotype" w:eastAsia="Palatino Linotype" w:hAnsi="Palatino Linotype" w:cs="Palatino Linotype"/>
          <w:i/>
          <w:sz w:val="23"/>
          <w:szCs w:val="23"/>
        </w:rPr>
        <w:t>, mediante solicitudes de información y deberá apoyar al solicitante en la elaboración de las mismas, de conformidad con las bases establecidas en la presente Ley</w:t>
      </w:r>
    </w:p>
    <w:p w14:paraId="42626444"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152.</w:t>
      </w:r>
      <w:r w:rsidRPr="00317F7D">
        <w:rPr>
          <w:rFonts w:ascii="Palatino Linotype" w:eastAsia="Palatino Linotype" w:hAnsi="Palatino Linotype" w:cs="Palatino Linotype"/>
          <w:i/>
          <w:sz w:val="23"/>
          <w:szCs w:val="23"/>
        </w:rPr>
        <w:t xml:space="preserve"> </w:t>
      </w:r>
      <w:r w:rsidRPr="00317F7D">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317F7D">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3AD5746"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153.</w:t>
      </w:r>
      <w:r w:rsidRPr="00317F7D">
        <w:rPr>
          <w:rFonts w:ascii="Palatino Linotype" w:eastAsia="Palatino Linotype" w:hAnsi="Palatino Linotype" w:cs="Palatino Linotype"/>
          <w:i/>
          <w:sz w:val="23"/>
          <w:szCs w:val="23"/>
        </w:rPr>
        <w:t xml:space="preserve"> </w:t>
      </w:r>
      <w:r w:rsidRPr="00317F7D">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317F7D">
        <w:rPr>
          <w:rFonts w:ascii="Palatino Linotype" w:eastAsia="Palatino Linotype" w:hAnsi="Palatino Linotype" w:cs="Palatino Linotype"/>
          <w:i/>
          <w:sz w:val="23"/>
          <w:szCs w:val="23"/>
        </w:rPr>
        <w:t xml:space="preserve"> con el que los solicitantes podrán dar seguimiento a sus requerimientos. En los demás casos</w:t>
      </w:r>
      <w:r w:rsidRPr="00317F7D">
        <w:rPr>
          <w:rFonts w:ascii="Palatino Linotype" w:eastAsia="Palatino Linotype" w:hAnsi="Palatino Linotype" w:cs="Palatino Linotype"/>
          <w:b/>
          <w:i/>
          <w:sz w:val="23"/>
          <w:szCs w:val="23"/>
        </w:rPr>
        <w:t>, la Unidad de Trasparencia tendrá que registrar y capturar la solicitud de acceso en la Plataforma Nacional</w:t>
      </w:r>
      <w:r w:rsidRPr="00317F7D">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3BF9F8B7"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154.</w:t>
      </w:r>
      <w:r w:rsidRPr="00317F7D">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w:t>
      </w:r>
      <w:proofErr w:type="gramStart"/>
      <w:r w:rsidRPr="00317F7D">
        <w:rPr>
          <w:rFonts w:ascii="Palatino Linotype" w:eastAsia="Palatino Linotype" w:hAnsi="Palatino Linotype" w:cs="Palatino Linotype"/>
          <w:i/>
          <w:sz w:val="23"/>
          <w:szCs w:val="23"/>
        </w:rPr>
        <w:t>Asimismo</w:t>
      </w:r>
      <w:proofErr w:type="gramEnd"/>
      <w:r w:rsidRPr="00317F7D">
        <w:rPr>
          <w:rFonts w:ascii="Palatino Linotype" w:eastAsia="Palatino Linotype" w:hAnsi="Palatino Linotype" w:cs="Palatino Linotype"/>
          <w:i/>
          <w:sz w:val="23"/>
          <w:szCs w:val="23"/>
        </w:rPr>
        <w:t xml:space="preserve">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FC7479D"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 xml:space="preserve">Artículo 155. </w:t>
      </w:r>
      <w:r w:rsidRPr="00317F7D">
        <w:rPr>
          <w:rFonts w:ascii="Palatino Linotype" w:eastAsia="Palatino Linotype" w:hAnsi="Palatino Linotype" w:cs="Palatino Linotype"/>
          <w:i/>
          <w:sz w:val="23"/>
          <w:szCs w:val="23"/>
        </w:rPr>
        <w:t>Para presentar una solicitud por escrito, no se podrán exigir mayores requisitos que los siguientes:</w:t>
      </w:r>
    </w:p>
    <w:p w14:paraId="1B1348A6"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 I. Nombre del solicitante, o en su caso, los datos generales de su representante; </w:t>
      </w:r>
    </w:p>
    <w:p w14:paraId="4DD6D076"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II. Domicilio o en su caso correo electrónico para recibir notificaciones; </w:t>
      </w:r>
    </w:p>
    <w:p w14:paraId="450815A2"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III. La descripción de la información solicitada;</w:t>
      </w:r>
    </w:p>
    <w:p w14:paraId="6232CEBA"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IV. Cualquier otro dato que facilite la búsqueda y eventual localización de la información; y </w:t>
      </w:r>
    </w:p>
    <w:p w14:paraId="52319E78"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directa, </w:t>
      </w:r>
      <w:r w:rsidRPr="00317F7D">
        <w:rPr>
          <w:rFonts w:ascii="Palatino Linotype" w:eastAsia="Palatino Linotype" w:hAnsi="Palatino Linotype" w:cs="Palatino Linotype"/>
          <w:i/>
          <w:sz w:val="23"/>
          <w:szCs w:val="23"/>
        </w:rPr>
        <w:lastRenderedPageBreak/>
        <w:t>mediante la expedición de copias simples o certificadas o la reproducción en cualquier otro medio, incluidos los electrónicos.</w:t>
      </w:r>
    </w:p>
    <w:p w14:paraId="549946D2"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173ECF57"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5FA50968"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5966BB96"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156.</w:t>
      </w:r>
      <w:r w:rsidRPr="00317F7D">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55375D68"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157.</w:t>
      </w:r>
      <w:r w:rsidRPr="00317F7D">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4807388C"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158.</w:t>
      </w:r>
      <w:r w:rsidRPr="00317F7D">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58111D90"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 xml:space="preserve"> Artículo 159. </w:t>
      </w:r>
      <w:r w:rsidRPr="00317F7D">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23A7FAD3"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i/>
          <w:sz w:val="23"/>
          <w:szCs w:val="23"/>
        </w:rPr>
        <w:lastRenderedPageBreak/>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7E4E3E80"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160.</w:t>
      </w:r>
      <w:r w:rsidRPr="00317F7D">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AC0AA24" w14:textId="77777777" w:rsidR="0050655F" w:rsidRPr="00317F7D" w:rsidRDefault="0050655F" w:rsidP="0050655F">
      <w:pPr>
        <w:ind w:left="709" w:right="616"/>
        <w:jc w:val="both"/>
        <w:rPr>
          <w:rFonts w:ascii="Palatino Linotype" w:eastAsia="Palatino Linotype" w:hAnsi="Palatino Linotype" w:cs="Palatino Linotype"/>
          <w:sz w:val="23"/>
          <w:szCs w:val="23"/>
        </w:rPr>
      </w:pPr>
      <w:r w:rsidRPr="00317F7D">
        <w:rPr>
          <w:rFonts w:ascii="Palatino Linotype" w:eastAsia="Palatino Linotype" w:hAnsi="Palatino Linotype" w:cs="Palatino Linotype"/>
          <w:b/>
          <w:i/>
          <w:sz w:val="23"/>
          <w:szCs w:val="23"/>
        </w:rPr>
        <w:t>Artículo 161.</w:t>
      </w:r>
      <w:r w:rsidRPr="00317F7D">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317F7D">
        <w:rPr>
          <w:rFonts w:ascii="Palatino Linotype" w:eastAsia="Palatino Linotype" w:hAnsi="Palatino Linotype" w:cs="Palatino Linotype"/>
          <w:sz w:val="23"/>
          <w:szCs w:val="23"/>
        </w:rPr>
        <w:t>s.</w:t>
      </w:r>
      <w:r w:rsidRPr="00317F7D">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317F7D">
        <w:rPr>
          <w:rFonts w:ascii="Palatino Linotype" w:eastAsia="Palatino Linotype" w:hAnsi="Palatino Linotype" w:cs="Palatino Linotype"/>
          <w:sz w:val="23"/>
          <w:szCs w:val="23"/>
        </w:rPr>
        <w:t xml:space="preserve"> </w:t>
      </w:r>
    </w:p>
    <w:p w14:paraId="6C4BE172"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162.</w:t>
      </w:r>
      <w:r w:rsidRPr="00317F7D">
        <w:rPr>
          <w:rFonts w:ascii="Palatino Linotype" w:eastAsia="Palatino Linotype" w:hAnsi="Palatino Linotype" w:cs="Palatino Linotype"/>
          <w:sz w:val="23"/>
          <w:szCs w:val="23"/>
        </w:rPr>
        <w:t xml:space="preserve"> </w:t>
      </w:r>
      <w:r w:rsidRPr="00317F7D">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14BF5C"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163.</w:t>
      </w:r>
      <w:r w:rsidRPr="00317F7D">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4FE0A75"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164.</w:t>
      </w:r>
      <w:r w:rsidRPr="00317F7D">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30E402C5"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lastRenderedPageBreak/>
        <w:t>Artículo 165.</w:t>
      </w:r>
      <w:r w:rsidRPr="00317F7D">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364B185B"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Artículo 166.</w:t>
      </w:r>
      <w:r w:rsidRPr="00317F7D">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9F23E43" w14:textId="77777777" w:rsidR="0050655F" w:rsidRPr="00317F7D" w:rsidRDefault="0050655F" w:rsidP="0050655F">
      <w:pPr>
        <w:ind w:left="709" w:right="616"/>
        <w:jc w:val="both"/>
        <w:rPr>
          <w:rFonts w:ascii="Palatino Linotype" w:eastAsia="Palatino Linotype" w:hAnsi="Palatino Linotype" w:cs="Palatino Linotype"/>
          <w:i/>
          <w:sz w:val="23"/>
          <w:szCs w:val="23"/>
        </w:rPr>
      </w:pPr>
      <w:r w:rsidRPr="00317F7D">
        <w:rPr>
          <w:rFonts w:ascii="Palatino Linotype" w:eastAsia="Palatino Linotype" w:hAnsi="Palatino Linotype" w:cs="Palatino Linotype"/>
          <w:b/>
          <w:i/>
          <w:sz w:val="23"/>
          <w:szCs w:val="23"/>
        </w:rPr>
        <w:t>(</w:t>
      </w:r>
      <w:proofErr w:type="spellStart"/>
      <w:r w:rsidRPr="00317F7D">
        <w:rPr>
          <w:rFonts w:ascii="Palatino Linotype" w:eastAsia="Palatino Linotype" w:hAnsi="Palatino Linotype" w:cs="Palatino Linotype"/>
          <w:i/>
          <w:sz w:val="23"/>
          <w:szCs w:val="23"/>
        </w:rPr>
        <w:t>Enfasis</w:t>
      </w:r>
      <w:proofErr w:type="spellEnd"/>
      <w:r w:rsidRPr="00317F7D">
        <w:rPr>
          <w:rFonts w:ascii="Palatino Linotype" w:eastAsia="Palatino Linotype" w:hAnsi="Palatino Linotype" w:cs="Palatino Linotype"/>
          <w:i/>
          <w:sz w:val="23"/>
          <w:szCs w:val="23"/>
        </w:rPr>
        <w:t xml:space="preserve"> Añadido)</w:t>
      </w:r>
    </w:p>
    <w:p w14:paraId="5D4B7D0F" w14:textId="77777777" w:rsidR="0050655F" w:rsidRPr="00317F7D" w:rsidRDefault="0050655F" w:rsidP="0050655F">
      <w:pPr>
        <w:spacing w:line="360" w:lineRule="auto"/>
        <w:jc w:val="both"/>
        <w:rPr>
          <w:rFonts w:ascii="Palatino Linotype" w:eastAsia="Palatino Linotype" w:hAnsi="Palatino Linotype" w:cs="Palatino Linotype"/>
        </w:rPr>
      </w:pPr>
    </w:p>
    <w:p w14:paraId="340997DE" w14:textId="77777777" w:rsidR="0050655F" w:rsidRPr="00317F7D" w:rsidRDefault="0050655F" w:rsidP="0050655F">
      <w:pPr>
        <w:spacing w:line="360" w:lineRule="auto"/>
        <w:jc w:val="both"/>
        <w:rPr>
          <w:rFonts w:ascii="Palatino Linotype" w:eastAsia="Palatino Linotype" w:hAnsi="Palatino Linotype" w:cs="Palatino Linotype"/>
        </w:rPr>
      </w:pPr>
      <w:r w:rsidRPr="00317F7D">
        <w:rPr>
          <w:rFonts w:ascii="Palatino Linotype" w:eastAsia="Palatino Linotype" w:hAnsi="Palatino Linotype" w:cs="Palatino Linotype"/>
        </w:rPr>
        <w:t>Una vez vista la obligación que tiene el sujeto obligado de darle trámite a las solicitudes de información que ingresan a través del Sistema de Acceso a la Información Mexiquense (</w:t>
      </w:r>
      <w:proofErr w:type="spellStart"/>
      <w:r w:rsidRPr="00317F7D">
        <w:rPr>
          <w:rFonts w:ascii="Palatino Linotype" w:eastAsia="Palatino Linotype" w:hAnsi="Palatino Linotype" w:cs="Palatino Linotype"/>
        </w:rPr>
        <w:t>SAIMEX</w:t>
      </w:r>
      <w:proofErr w:type="spellEnd"/>
      <w:r w:rsidRPr="00317F7D">
        <w:rPr>
          <w:rFonts w:ascii="Palatino Linotype" w:eastAsia="Palatino Linotype" w:hAnsi="Palatino Linotype" w:cs="Palatino Linotype"/>
        </w:rPr>
        <w:t>) y entregar la información al hoy recurrente, se procede al análisis de lo entregado</w:t>
      </w:r>
      <w:r w:rsidRPr="00317F7D">
        <w:rPr>
          <w:rFonts w:ascii="Palatino Linotype" w:eastAsia="Palatino Linotype" w:hAnsi="Palatino Linotype" w:cs="Palatino Linotype"/>
          <w:lang w:val="es-419"/>
        </w:rPr>
        <w:t xml:space="preserve"> en informe justificado</w:t>
      </w:r>
      <w:r w:rsidRPr="00317F7D">
        <w:rPr>
          <w:rFonts w:ascii="Palatino Linotype" w:eastAsia="Palatino Linotype" w:hAnsi="Palatino Linotype" w:cs="Palatino Linotype"/>
        </w:rPr>
        <w:t xml:space="preserve"> en relación con lo solicitado, así tenemos que el recurrente solicitó:</w:t>
      </w:r>
    </w:p>
    <w:p w14:paraId="6F13FD4E" w14:textId="77777777" w:rsidR="0050655F" w:rsidRPr="00317F7D" w:rsidRDefault="0050655F" w:rsidP="0050655F">
      <w:pPr>
        <w:spacing w:line="360" w:lineRule="auto"/>
        <w:jc w:val="both"/>
        <w:rPr>
          <w:rFonts w:ascii="Palatino Linotype" w:eastAsia="Palatino Linotype" w:hAnsi="Palatino Linotype" w:cs="Palatino Linotype"/>
        </w:rPr>
      </w:pPr>
    </w:p>
    <w:p w14:paraId="48F7E519" w14:textId="76655928" w:rsidR="00961998" w:rsidRPr="00317F7D" w:rsidRDefault="000D7094" w:rsidP="00961998">
      <w:pPr>
        <w:pStyle w:val="Prrafodelista"/>
        <w:numPr>
          <w:ilvl w:val="0"/>
          <w:numId w:val="29"/>
        </w:numPr>
        <w:spacing w:line="360" w:lineRule="auto"/>
        <w:contextualSpacing/>
        <w:jc w:val="both"/>
        <w:rPr>
          <w:rFonts w:ascii="Palatino Linotype" w:hAnsi="Palatino Linotype" w:cs="Arial"/>
        </w:rPr>
      </w:pPr>
      <w:r w:rsidRPr="00317F7D">
        <w:rPr>
          <w:rFonts w:ascii="Palatino Linotype" w:hAnsi="Palatino Linotype" w:cs="Arial"/>
        </w:rPr>
        <w:t>E</w:t>
      </w:r>
      <w:r w:rsidR="00961998" w:rsidRPr="00317F7D">
        <w:rPr>
          <w:rFonts w:ascii="Palatino Linotype" w:hAnsi="Palatino Linotype" w:cs="Arial"/>
        </w:rPr>
        <w:t xml:space="preserve">l total de recomendaciones técnicas sobre el diseño e implementación en las diversas áreas del Gobierno Municipal de Ixtapaluca realizadas por la Coordinación de Asesores dependiente </w:t>
      </w:r>
      <w:r w:rsidRPr="00317F7D">
        <w:rPr>
          <w:rFonts w:ascii="Palatino Linotype" w:hAnsi="Palatino Linotype" w:cs="Arial"/>
        </w:rPr>
        <w:t>de la Oficina de la Presidencia</w:t>
      </w:r>
      <w:r w:rsidR="00961998" w:rsidRPr="00317F7D">
        <w:rPr>
          <w:rFonts w:ascii="Palatino Linotype" w:hAnsi="Palatino Linotype" w:cs="Arial"/>
        </w:rPr>
        <w:t xml:space="preserve"> </w:t>
      </w:r>
      <w:r w:rsidRPr="00317F7D">
        <w:rPr>
          <w:rFonts w:ascii="Palatino Linotype" w:hAnsi="Palatino Linotype" w:cs="Arial"/>
        </w:rPr>
        <w:t>del</w:t>
      </w:r>
      <w:r w:rsidR="00961998" w:rsidRPr="00317F7D">
        <w:rPr>
          <w:rFonts w:ascii="Palatino Linotype" w:hAnsi="Palatino Linotype" w:cs="Arial"/>
        </w:rPr>
        <w:t xml:space="preserve"> año 2022 y </w:t>
      </w:r>
      <w:r w:rsidRPr="00317F7D">
        <w:rPr>
          <w:rFonts w:ascii="Palatino Linotype" w:hAnsi="Palatino Linotype" w:cs="Arial"/>
        </w:rPr>
        <w:t xml:space="preserve">del 1 de enero al 5 de junio de </w:t>
      </w:r>
      <w:r w:rsidR="00961998" w:rsidRPr="00317F7D">
        <w:rPr>
          <w:rFonts w:ascii="Palatino Linotype" w:hAnsi="Palatino Linotype" w:cs="Arial"/>
        </w:rPr>
        <w:t>2023.</w:t>
      </w:r>
    </w:p>
    <w:p w14:paraId="053EDCAC" w14:textId="77777777" w:rsidR="00961998" w:rsidRPr="00317F7D" w:rsidRDefault="00961998" w:rsidP="0050655F">
      <w:pPr>
        <w:spacing w:line="360" w:lineRule="auto"/>
        <w:jc w:val="both"/>
        <w:rPr>
          <w:rFonts w:ascii="Palatino Linotype" w:eastAsia="Palatino Linotype" w:hAnsi="Palatino Linotype" w:cs="Palatino Linotype"/>
          <w:lang w:val="es-419"/>
        </w:rPr>
      </w:pPr>
    </w:p>
    <w:p w14:paraId="42B89D54" w14:textId="0E49BE59" w:rsidR="0050655F" w:rsidRPr="00317F7D" w:rsidRDefault="0050655F" w:rsidP="0050655F">
      <w:pPr>
        <w:spacing w:line="360" w:lineRule="auto"/>
        <w:jc w:val="both"/>
        <w:rPr>
          <w:rFonts w:ascii="Palatino Linotype" w:eastAsia="Palatino Linotype" w:hAnsi="Palatino Linotype" w:cs="Palatino Linotype"/>
          <w:lang w:val="es-419"/>
        </w:rPr>
      </w:pPr>
      <w:r w:rsidRPr="00317F7D">
        <w:rPr>
          <w:rFonts w:ascii="Palatino Linotype" w:eastAsia="Palatino Linotype" w:hAnsi="Palatino Linotype" w:cs="Palatino Linotype"/>
          <w:lang w:val="es-419"/>
        </w:rPr>
        <w:t xml:space="preserve">Ahora </w:t>
      </w:r>
      <w:proofErr w:type="gramStart"/>
      <w:r w:rsidRPr="00317F7D">
        <w:rPr>
          <w:rFonts w:ascii="Palatino Linotype" w:eastAsia="Palatino Linotype" w:hAnsi="Palatino Linotype" w:cs="Palatino Linotype"/>
          <w:lang w:val="es-419"/>
        </w:rPr>
        <w:t>bien</w:t>
      </w:r>
      <w:proofErr w:type="gramEnd"/>
      <w:r w:rsidRPr="00317F7D">
        <w:rPr>
          <w:rFonts w:ascii="Palatino Linotype" w:eastAsia="Palatino Linotype" w:hAnsi="Palatino Linotype" w:cs="Palatino Linotype"/>
          <w:lang w:val="es-419"/>
        </w:rPr>
        <w:t xml:space="preserve"> del archivo adjunto en </w:t>
      </w:r>
      <w:r w:rsidRPr="00317F7D">
        <w:rPr>
          <w:rFonts w:ascii="Palatino Linotype" w:eastAsia="Palatino Linotype" w:hAnsi="Palatino Linotype" w:cs="Palatino Linotype"/>
          <w:b/>
          <w:u w:val="single"/>
          <w:lang w:val="es-419"/>
        </w:rPr>
        <w:t>informe justificado</w:t>
      </w:r>
      <w:r w:rsidRPr="00317F7D">
        <w:rPr>
          <w:rFonts w:ascii="Palatino Linotype" w:eastAsia="Palatino Linotype" w:hAnsi="Palatino Linotype" w:cs="Palatino Linotype"/>
          <w:lang w:val="es-419"/>
        </w:rPr>
        <w:t xml:space="preserve"> </w:t>
      </w:r>
      <w:r w:rsidR="00D2192B" w:rsidRPr="00317F7D">
        <w:rPr>
          <w:rFonts w:ascii="Palatino Linotype" w:eastAsia="Palatino Linotype" w:hAnsi="Palatino Linotype" w:cs="Palatino Linotype"/>
          <w:lang w:val="es-419"/>
        </w:rPr>
        <w:t xml:space="preserve">en el recurso de revisión </w:t>
      </w:r>
      <w:r w:rsidR="00D2192B" w:rsidRPr="00317F7D">
        <w:rPr>
          <w:rFonts w:ascii="Palatino Linotype" w:hAnsi="Palatino Linotype"/>
          <w:b/>
          <w:sz w:val="22"/>
          <w:szCs w:val="22"/>
          <w:lang w:val="es-ES_tradnl"/>
        </w:rPr>
        <w:t>0</w:t>
      </w:r>
      <w:r w:rsidR="00D2192B" w:rsidRPr="00317F7D">
        <w:rPr>
          <w:rFonts w:ascii="Palatino Linotype" w:hAnsi="Palatino Linotype"/>
          <w:b/>
          <w:sz w:val="22"/>
          <w:szCs w:val="22"/>
          <w:lang w:val="es-MX"/>
        </w:rPr>
        <w:t>3736</w:t>
      </w:r>
      <w:r w:rsidR="00D2192B" w:rsidRPr="00317F7D">
        <w:rPr>
          <w:rFonts w:ascii="Palatino Linotype" w:hAnsi="Palatino Linotype"/>
          <w:b/>
          <w:sz w:val="22"/>
          <w:szCs w:val="22"/>
          <w:lang w:val="es-ES_tradnl"/>
        </w:rPr>
        <w:t>/</w:t>
      </w:r>
      <w:proofErr w:type="spellStart"/>
      <w:r w:rsidR="00D2192B" w:rsidRPr="00317F7D">
        <w:rPr>
          <w:rFonts w:ascii="Palatino Linotype" w:hAnsi="Palatino Linotype"/>
          <w:b/>
          <w:sz w:val="22"/>
          <w:szCs w:val="22"/>
          <w:lang w:val="es-ES_tradnl"/>
        </w:rPr>
        <w:t>INFOEM</w:t>
      </w:r>
      <w:proofErr w:type="spellEnd"/>
      <w:r w:rsidR="00D2192B" w:rsidRPr="00317F7D">
        <w:rPr>
          <w:rFonts w:ascii="Palatino Linotype" w:hAnsi="Palatino Linotype"/>
          <w:b/>
          <w:sz w:val="22"/>
          <w:szCs w:val="22"/>
          <w:lang w:val="es-ES_tradnl"/>
        </w:rPr>
        <w:t>/IP/</w:t>
      </w:r>
      <w:proofErr w:type="spellStart"/>
      <w:r w:rsidR="00D2192B" w:rsidRPr="00317F7D">
        <w:rPr>
          <w:rFonts w:ascii="Palatino Linotype" w:hAnsi="Palatino Linotype"/>
          <w:b/>
          <w:sz w:val="22"/>
          <w:szCs w:val="22"/>
          <w:lang w:val="es-ES_tradnl"/>
        </w:rPr>
        <w:t>RR</w:t>
      </w:r>
      <w:proofErr w:type="spellEnd"/>
      <w:r w:rsidR="00D2192B" w:rsidRPr="00317F7D">
        <w:rPr>
          <w:rFonts w:ascii="Palatino Linotype" w:hAnsi="Palatino Linotype"/>
          <w:b/>
          <w:sz w:val="22"/>
          <w:szCs w:val="22"/>
          <w:lang w:val="es-ES_tradnl"/>
        </w:rPr>
        <w:t xml:space="preserve">/2023, </w:t>
      </w:r>
      <w:r w:rsidR="00D2192B" w:rsidRPr="00317F7D">
        <w:rPr>
          <w:rFonts w:ascii="Palatino Linotype" w:eastAsia="Palatino Linotype" w:hAnsi="Palatino Linotype" w:cs="Palatino Linotype"/>
          <w:lang w:val="es-419"/>
        </w:rPr>
        <w:t>consiste en</w:t>
      </w:r>
      <w:r w:rsidRPr="00317F7D">
        <w:rPr>
          <w:rFonts w:ascii="Palatino Linotype" w:eastAsia="Palatino Linotype" w:hAnsi="Palatino Linotype" w:cs="Palatino Linotype"/>
          <w:lang w:val="es-419"/>
        </w:rPr>
        <w:t xml:space="preserve"> lo siguiente:</w:t>
      </w:r>
    </w:p>
    <w:p w14:paraId="3F787A54" w14:textId="77777777" w:rsidR="0050655F" w:rsidRPr="00317F7D" w:rsidRDefault="0050655F" w:rsidP="0050655F">
      <w:pPr>
        <w:spacing w:line="360" w:lineRule="auto"/>
        <w:jc w:val="both"/>
        <w:rPr>
          <w:rFonts w:ascii="Palatino Linotype" w:eastAsia="Palatino Linotype" w:hAnsi="Palatino Linotype" w:cs="Palatino Linotype"/>
          <w:lang w:val="es-419"/>
        </w:rPr>
      </w:pPr>
    </w:p>
    <w:p w14:paraId="0BF9C80D" w14:textId="3F197B55" w:rsidR="0050655F" w:rsidRPr="00317F7D" w:rsidRDefault="000D7094" w:rsidP="0050655F">
      <w:pPr>
        <w:pStyle w:val="Prrafodelista"/>
        <w:numPr>
          <w:ilvl w:val="0"/>
          <w:numId w:val="30"/>
        </w:numPr>
        <w:spacing w:line="360" w:lineRule="auto"/>
        <w:contextualSpacing/>
        <w:jc w:val="both"/>
        <w:rPr>
          <w:rFonts w:ascii="Palatino Linotype" w:eastAsia="Palatino Linotype" w:hAnsi="Palatino Linotype" w:cs="Palatino Linotype"/>
          <w:lang w:val="es-419"/>
        </w:rPr>
      </w:pPr>
      <w:r w:rsidRPr="00317F7D">
        <w:rPr>
          <w:rFonts w:ascii="Palatino Linotype" w:eastAsiaTheme="minorHAnsi" w:hAnsi="Palatino Linotype" w:cs="Arial"/>
          <w:lang w:val="es-MX" w:eastAsia="en-US"/>
        </w:rPr>
        <w:t>“</w:t>
      </w:r>
      <w:r w:rsidRPr="00317F7D">
        <w:rPr>
          <w:rFonts w:ascii="Palatino Linotype" w:eastAsiaTheme="minorHAnsi" w:hAnsi="Palatino Linotype"/>
          <w:b/>
          <w:i/>
          <w:lang w:val="es-MX" w:eastAsia="en-US"/>
        </w:rPr>
        <w:t>Respuesta 219 Presidencia.pdf</w:t>
      </w:r>
      <w:proofErr w:type="gramStart"/>
      <w:r w:rsidRPr="00317F7D">
        <w:rPr>
          <w:rFonts w:ascii="Palatino Linotype" w:eastAsiaTheme="minorHAnsi" w:hAnsi="Palatino Linotype"/>
          <w:lang w:val="es-MX" w:eastAsia="en-US"/>
        </w:rPr>
        <w:t>”</w:t>
      </w:r>
      <w:r w:rsidR="0050655F" w:rsidRPr="00317F7D">
        <w:rPr>
          <w:rFonts w:ascii="Palatino Linotype" w:hAnsi="Palatino Linotype"/>
          <w:lang w:val="es-419"/>
        </w:rPr>
        <w:t>.-</w:t>
      </w:r>
      <w:proofErr w:type="gramEnd"/>
      <w:r w:rsidR="0050655F" w:rsidRPr="00317F7D">
        <w:rPr>
          <w:rFonts w:ascii="Palatino Linotype" w:hAnsi="Palatino Linotype"/>
          <w:lang w:val="es-419"/>
        </w:rPr>
        <w:t xml:space="preserve"> </w:t>
      </w:r>
      <w:r w:rsidRPr="00317F7D">
        <w:rPr>
          <w:rFonts w:ascii="Palatino Linotype" w:hAnsi="Palatino Linotype"/>
          <w:lang w:val="es-419"/>
        </w:rPr>
        <w:t>Archivo electrónico consistente de 28</w:t>
      </w:r>
      <w:r w:rsidR="00CD1803" w:rsidRPr="00317F7D">
        <w:rPr>
          <w:rFonts w:ascii="Palatino Linotype" w:hAnsi="Palatino Linotype"/>
          <w:lang w:val="es-419"/>
        </w:rPr>
        <w:t xml:space="preserve"> hojas, la primera de ellas corresponde al oficio número </w:t>
      </w:r>
      <w:proofErr w:type="spellStart"/>
      <w:r w:rsidR="00CD1803" w:rsidRPr="00317F7D">
        <w:rPr>
          <w:rFonts w:ascii="Palatino Linotype" w:hAnsi="Palatino Linotype"/>
          <w:lang w:val="es-419"/>
        </w:rPr>
        <w:t>OF</w:t>
      </w:r>
      <w:proofErr w:type="spellEnd"/>
      <w:r w:rsidR="00CD1803" w:rsidRPr="00317F7D">
        <w:rPr>
          <w:rFonts w:ascii="Palatino Linotype" w:hAnsi="Palatino Linotype"/>
          <w:lang w:val="es-419"/>
        </w:rPr>
        <w:t>/PRES/</w:t>
      </w:r>
      <w:proofErr w:type="spellStart"/>
      <w:r w:rsidR="00CD1803" w:rsidRPr="00317F7D">
        <w:rPr>
          <w:rFonts w:ascii="Palatino Linotype" w:hAnsi="Palatino Linotype"/>
          <w:lang w:val="es-419"/>
        </w:rPr>
        <w:t>INT</w:t>
      </w:r>
      <w:proofErr w:type="spellEnd"/>
      <w:r w:rsidR="00CD1803" w:rsidRPr="00317F7D">
        <w:rPr>
          <w:rFonts w:ascii="Palatino Linotype" w:hAnsi="Palatino Linotype"/>
          <w:lang w:val="es-419"/>
        </w:rPr>
        <w:t xml:space="preserve">/1032-II/2023 de fecha 11 de julio de 2023, signado por el Titular de la Unidad de Transparencia, por medio del cual remite </w:t>
      </w:r>
      <w:r w:rsidR="0018523C" w:rsidRPr="00317F7D">
        <w:rPr>
          <w:rFonts w:ascii="Palatino Linotype" w:hAnsi="Palatino Linotype"/>
          <w:lang w:val="es-419"/>
        </w:rPr>
        <w:t>los siguientes veintiún (21) oficios</w:t>
      </w:r>
      <w:r w:rsidR="00CD1803" w:rsidRPr="00317F7D">
        <w:rPr>
          <w:rFonts w:ascii="Palatino Linotype" w:hAnsi="Palatino Linotype"/>
          <w:lang w:val="es-419"/>
        </w:rPr>
        <w:t xml:space="preserve"> </w:t>
      </w:r>
      <w:r w:rsidR="00DF1E85" w:rsidRPr="00317F7D">
        <w:rPr>
          <w:rFonts w:ascii="Palatino Linotype" w:hAnsi="Palatino Linotype"/>
          <w:lang w:val="es-419"/>
        </w:rPr>
        <w:t xml:space="preserve">en donde se contienen </w:t>
      </w:r>
      <w:r w:rsidR="00DF1E85" w:rsidRPr="00317F7D">
        <w:rPr>
          <w:rFonts w:ascii="Palatino Linotype" w:hAnsi="Palatino Linotype"/>
          <w:b/>
          <w:u w:val="single"/>
          <w:lang w:val="es-419"/>
        </w:rPr>
        <w:t>las recomendaciones</w:t>
      </w:r>
      <w:r w:rsidR="00DF1E85" w:rsidRPr="00317F7D">
        <w:rPr>
          <w:rFonts w:ascii="Palatino Linotype" w:hAnsi="Palatino Linotype"/>
          <w:lang w:val="es-419"/>
        </w:rPr>
        <w:t xml:space="preserve"> realizadas por el</w:t>
      </w:r>
      <w:r w:rsidR="0018523C" w:rsidRPr="00317F7D">
        <w:rPr>
          <w:rFonts w:ascii="Palatino Linotype" w:hAnsi="Palatino Linotype"/>
          <w:lang w:val="es-419"/>
        </w:rPr>
        <w:t xml:space="preserve"> </w:t>
      </w:r>
      <w:r w:rsidR="0018523C" w:rsidRPr="00317F7D">
        <w:rPr>
          <w:rFonts w:ascii="Palatino Linotype" w:hAnsi="Palatino Linotype"/>
          <w:b/>
          <w:lang w:val="es-419"/>
        </w:rPr>
        <w:t>Maestro Gerardo Amed Bueno Cardoso</w:t>
      </w:r>
      <w:r w:rsidR="0018523C" w:rsidRPr="00317F7D">
        <w:rPr>
          <w:rFonts w:ascii="Palatino Linotype" w:hAnsi="Palatino Linotype"/>
          <w:lang w:val="es-419"/>
        </w:rPr>
        <w:t>, en su carácter de</w:t>
      </w:r>
      <w:r w:rsidR="00DF1E85" w:rsidRPr="00317F7D">
        <w:rPr>
          <w:rFonts w:ascii="Palatino Linotype" w:hAnsi="Palatino Linotype"/>
          <w:lang w:val="es-419"/>
        </w:rPr>
        <w:t xml:space="preserve"> </w:t>
      </w:r>
      <w:r w:rsidR="00DF1E85" w:rsidRPr="00317F7D">
        <w:rPr>
          <w:rFonts w:ascii="Palatino Linotype" w:hAnsi="Palatino Linotype"/>
          <w:b/>
          <w:lang w:val="es-419"/>
        </w:rPr>
        <w:t>Titular de la Coordinación de Asesores de la Presidencia</w:t>
      </w:r>
      <w:r w:rsidR="00CD1803" w:rsidRPr="00317F7D">
        <w:rPr>
          <w:rFonts w:ascii="Palatino Linotype" w:hAnsi="Palatino Linotype"/>
          <w:lang w:val="es-419"/>
        </w:rPr>
        <w:t>:</w:t>
      </w:r>
    </w:p>
    <w:p w14:paraId="745DF7AD" w14:textId="77777777" w:rsidR="00CD1803" w:rsidRPr="00317F7D" w:rsidRDefault="00CD1803" w:rsidP="00CD1803">
      <w:pPr>
        <w:pStyle w:val="Prrafodelista"/>
        <w:spacing w:line="360" w:lineRule="auto"/>
        <w:ind w:left="720"/>
        <w:contextualSpacing/>
        <w:jc w:val="both"/>
        <w:rPr>
          <w:rFonts w:ascii="Palatino Linotype" w:eastAsiaTheme="minorHAnsi" w:hAnsi="Palatino Linotype" w:cs="Arial"/>
          <w:lang w:val="es-MX" w:eastAsia="en-US"/>
        </w:rPr>
      </w:pPr>
    </w:p>
    <w:tbl>
      <w:tblPr>
        <w:tblStyle w:val="Tablaconcuadrcula"/>
        <w:tblW w:w="8312" w:type="dxa"/>
        <w:tblInd w:w="720" w:type="dxa"/>
        <w:tblLook w:val="04A0" w:firstRow="1" w:lastRow="0" w:firstColumn="1" w:lastColumn="0" w:noHBand="0" w:noVBand="1"/>
      </w:tblPr>
      <w:tblGrid>
        <w:gridCol w:w="693"/>
        <w:gridCol w:w="1881"/>
        <w:gridCol w:w="2331"/>
        <w:gridCol w:w="1990"/>
        <w:gridCol w:w="1417"/>
      </w:tblGrid>
      <w:tr w:rsidR="0018523C" w:rsidRPr="00317F7D" w14:paraId="2C9113F4" w14:textId="77777777" w:rsidTr="00265DEB">
        <w:tc>
          <w:tcPr>
            <w:tcW w:w="693" w:type="dxa"/>
            <w:shd w:val="clear" w:color="auto" w:fill="BFBFBF" w:themeFill="background1" w:themeFillShade="BF"/>
            <w:vAlign w:val="center"/>
          </w:tcPr>
          <w:p w14:paraId="3EE2D27A" w14:textId="08B20A8D" w:rsidR="0018523C" w:rsidRPr="00317F7D" w:rsidRDefault="0018523C" w:rsidP="0018523C">
            <w:pPr>
              <w:pStyle w:val="Prrafodelista"/>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No.</w:t>
            </w:r>
          </w:p>
        </w:tc>
        <w:tc>
          <w:tcPr>
            <w:tcW w:w="1881" w:type="dxa"/>
            <w:shd w:val="clear" w:color="auto" w:fill="BFBFBF" w:themeFill="background1" w:themeFillShade="BF"/>
            <w:vAlign w:val="center"/>
          </w:tcPr>
          <w:p w14:paraId="69EDB945" w14:textId="3EE3A94D" w:rsidR="0018523C" w:rsidRPr="00317F7D" w:rsidRDefault="0018523C" w:rsidP="00DF1E85">
            <w:pPr>
              <w:pStyle w:val="Prrafodelista"/>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Número de oficio</w:t>
            </w:r>
          </w:p>
        </w:tc>
        <w:tc>
          <w:tcPr>
            <w:tcW w:w="2331" w:type="dxa"/>
            <w:shd w:val="clear" w:color="auto" w:fill="BFBFBF" w:themeFill="background1" w:themeFillShade="BF"/>
            <w:vAlign w:val="center"/>
          </w:tcPr>
          <w:p w14:paraId="5FE9818D" w14:textId="03B6EE6C" w:rsidR="0018523C" w:rsidRPr="00317F7D" w:rsidRDefault="0018523C" w:rsidP="00DF1E85">
            <w:pPr>
              <w:pStyle w:val="Prrafodelista"/>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Fecha del oficio</w:t>
            </w:r>
          </w:p>
        </w:tc>
        <w:tc>
          <w:tcPr>
            <w:tcW w:w="1990" w:type="dxa"/>
            <w:shd w:val="clear" w:color="auto" w:fill="BFBFBF" w:themeFill="background1" w:themeFillShade="BF"/>
            <w:vAlign w:val="center"/>
          </w:tcPr>
          <w:p w14:paraId="1C1BF73C" w14:textId="7699D422" w:rsidR="0018523C" w:rsidRPr="00317F7D" w:rsidRDefault="0018523C" w:rsidP="00DF1E85">
            <w:pPr>
              <w:pStyle w:val="Prrafodelista"/>
              <w:ind w:left="0"/>
              <w:contextualSpacing/>
              <w:jc w:val="center"/>
              <w:rPr>
                <w:rFonts w:ascii="Palatino Linotype" w:eastAsiaTheme="minorHAnsi" w:hAnsi="Palatino Linotype" w:cs="Arial"/>
                <w:b/>
                <w:sz w:val="22"/>
                <w:szCs w:val="22"/>
                <w:u w:val="single"/>
                <w:lang w:val="es-MX" w:eastAsia="en-US"/>
              </w:rPr>
            </w:pPr>
            <w:r w:rsidRPr="00317F7D">
              <w:rPr>
                <w:rFonts w:ascii="Palatino Linotype" w:eastAsiaTheme="minorHAnsi" w:hAnsi="Palatino Linotype" w:cs="Arial"/>
                <w:b/>
                <w:sz w:val="22"/>
                <w:szCs w:val="22"/>
                <w:u w:val="single"/>
                <w:lang w:val="es-MX" w:eastAsia="en-US"/>
              </w:rPr>
              <w:t>Número de recomendaciones</w:t>
            </w:r>
          </w:p>
        </w:tc>
        <w:tc>
          <w:tcPr>
            <w:tcW w:w="1417" w:type="dxa"/>
            <w:shd w:val="clear" w:color="auto" w:fill="BFBFBF" w:themeFill="background1" w:themeFillShade="BF"/>
            <w:vAlign w:val="center"/>
          </w:tcPr>
          <w:p w14:paraId="77E879AF" w14:textId="30F88E1A" w:rsidR="0018523C" w:rsidRPr="00317F7D" w:rsidRDefault="0018523C" w:rsidP="00DF1E85">
            <w:pPr>
              <w:pStyle w:val="Prrafodelista"/>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Visible en la Página:</w:t>
            </w:r>
          </w:p>
        </w:tc>
      </w:tr>
      <w:tr w:rsidR="0018523C" w:rsidRPr="00317F7D" w14:paraId="57FFAE19" w14:textId="77777777" w:rsidTr="00265DEB">
        <w:tc>
          <w:tcPr>
            <w:tcW w:w="693" w:type="dxa"/>
            <w:vAlign w:val="center"/>
          </w:tcPr>
          <w:p w14:paraId="18D12416" w14:textId="7EFFFD59"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w:t>
            </w:r>
          </w:p>
        </w:tc>
        <w:tc>
          <w:tcPr>
            <w:tcW w:w="1881" w:type="dxa"/>
            <w:vAlign w:val="center"/>
          </w:tcPr>
          <w:p w14:paraId="54B74856" w14:textId="1EB1748E"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/CA/16/2022</w:t>
            </w:r>
          </w:p>
        </w:tc>
        <w:tc>
          <w:tcPr>
            <w:tcW w:w="2331" w:type="dxa"/>
            <w:shd w:val="clear" w:color="auto" w:fill="D9D9D9" w:themeFill="background1" w:themeFillShade="D9"/>
            <w:vAlign w:val="center"/>
          </w:tcPr>
          <w:p w14:paraId="165EFD23" w14:textId="01A811BC"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12 de marzo de 2022</w:t>
            </w:r>
          </w:p>
        </w:tc>
        <w:tc>
          <w:tcPr>
            <w:tcW w:w="1990" w:type="dxa"/>
            <w:vAlign w:val="center"/>
          </w:tcPr>
          <w:p w14:paraId="5521DEC9" w14:textId="7F4FB244"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Cero (0)</w:t>
            </w:r>
          </w:p>
        </w:tc>
        <w:tc>
          <w:tcPr>
            <w:tcW w:w="1417" w:type="dxa"/>
            <w:vAlign w:val="center"/>
          </w:tcPr>
          <w:p w14:paraId="0F6CB245" w14:textId="2F76C986"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w:t>
            </w:r>
          </w:p>
        </w:tc>
      </w:tr>
      <w:tr w:rsidR="0018523C" w:rsidRPr="00317F7D" w14:paraId="4CCBB3BC" w14:textId="77777777" w:rsidTr="00265DEB">
        <w:tc>
          <w:tcPr>
            <w:tcW w:w="693" w:type="dxa"/>
            <w:vAlign w:val="center"/>
          </w:tcPr>
          <w:p w14:paraId="0F52771D" w14:textId="3DA72CCE"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w:t>
            </w:r>
          </w:p>
        </w:tc>
        <w:tc>
          <w:tcPr>
            <w:tcW w:w="1881" w:type="dxa"/>
            <w:vAlign w:val="center"/>
          </w:tcPr>
          <w:p w14:paraId="06C6D54B" w14:textId="2A6211D2" w:rsidR="0018523C" w:rsidRPr="00317F7D" w:rsidRDefault="0018523C" w:rsidP="00B3688A">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/CA/20/2022</w:t>
            </w:r>
          </w:p>
        </w:tc>
        <w:tc>
          <w:tcPr>
            <w:tcW w:w="2331" w:type="dxa"/>
            <w:shd w:val="clear" w:color="auto" w:fill="D9D9D9" w:themeFill="background1" w:themeFillShade="D9"/>
            <w:vAlign w:val="center"/>
          </w:tcPr>
          <w:p w14:paraId="14F15A6B" w14:textId="3F03A861"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25 de marzo de 2022</w:t>
            </w:r>
          </w:p>
        </w:tc>
        <w:tc>
          <w:tcPr>
            <w:tcW w:w="1990" w:type="dxa"/>
            <w:vAlign w:val="center"/>
          </w:tcPr>
          <w:p w14:paraId="0A2668E1" w14:textId="31517CA0"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vAlign w:val="center"/>
          </w:tcPr>
          <w:p w14:paraId="7E924771" w14:textId="394D2E41"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3</w:t>
            </w:r>
          </w:p>
        </w:tc>
      </w:tr>
      <w:tr w:rsidR="0018523C" w:rsidRPr="00317F7D" w14:paraId="112C6253" w14:textId="77777777" w:rsidTr="00265DEB">
        <w:tc>
          <w:tcPr>
            <w:tcW w:w="693" w:type="dxa"/>
            <w:vAlign w:val="center"/>
          </w:tcPr>
          <w:p w14:paraId="2CA6787C" w14:textId="516E9CD9"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3</w:t>
            </w:r>
          </w:p>
        </w:tc>
        <w:tc>
          <w:tcPr>
            <w:tcW w:w="1881" w:type="dxa"/>
            <w:vAlign w:val="center"/>
          </w:tcPr>
          <w:p w14:paraId="3DBB0C89" w14:textId="69B0547F" w:rsidR="0018523C" w:rsidRPr="00317F7D" w:rsidRDefault="0018523C" w:rsidP="003F08C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/CA/22/2022</w:t>
            </w:r>
          </w:p>
        </w:tc>
        <w:tc>
          <w:tcPr>
            <w:tcW w:w="2331" w:type="dxa"/>
            <w:shd w:val="clear" w:color="auto" w:fill="D9D9D9" w:themeFill="background1" w:themeFillShade="D9"/>
            <w:vAlign w:val="center"/>
          </w:tcPr>
          <w:p w14:paraId="4BDCCA6C" w14:textId="316E5005"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05 de abril de 2022</w:t>
            </w:r>
          </w:p>
        </w:tc>
        <w:tc>
          <w:tcPr>
            <w:tcW w:w="1990" w:type="dxa"/>
            <w:vAlign w:val="center"/>
          </w:tcPr>
          <w:p w14:paraId="704E653A" w14:textId="635D00BD"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Tres (3)</w:t>
            </w:r>
          </w:p>
        </w:tc>
        <w:tc>
          <w:tcPr>
            <w:tcW w:w="1417" w:type="dxa"/>
            <w:vAlign w:val="center"/>
          </w:tcPr>
          <w:p w14:paraId="0A8E53AA" w14:textId="7D86EB6A" w:rsidR="0018523C" w:rsidRPr="00317F7D" w:rsidRDefault="0018523C" w:rsidP="003F08C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4 a la 6</w:t>
            </w:r>
          </w:p>
        </w:tc>
      </w:tr>
      <w:tr w:rsidR="0018523C" w:rsidRPr="00317F7D" w14:paraId="67698CDA" w14:textId="77777777" w:rsidTr="00265DEB">
        <w:tc>
          <w:tcPr>
            <w:tcW w:w="693" w:type="dxa"/>
            <w:vAlign w:val="center"/>
          </w:tcPr>
          <w:p w14:paraId="1B3A5B29" w14:textId="1B840BA6"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4</w:t>
            </w:r>
          </w:p>
        </w:tc>
        <w:tc>
          <w:tcPr>
            <w:tcW w:w="1881" w:type="dxa"/>
            <w:vAlign w:val="center"/>
          </w:tcPr>
          <w:p w14:paraId="6EC4BB27" w14:textId="0968F98D" w:rsidR="0018523C" w:rsidRPr="00317F7D" w:rsidRDefault="0018523C" w:rsidP="003F08C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/CA/23/2022</w:t>
            </w:r>
          </w:p>
        </w:tc>
        <w:tc>
          <w:tcPr>
            <w:tcW w:w="2331" w:type="dxa"/>
            <w:shd w:val="clear" w:color="auto" w:fill="D9D9D9" w:themeFill="background1" w:themeFillShade="D9"/>
            <w:vAlign w:val="center"/>
          </w:tcPr>
          <w:p w14:paraId="0C4CBF6E" w14:textId="318138C4"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06 de abril de 2022</w:t>
            </w:r>
          </w:p>
        </w:tc>
        <w:tc>
          <w:tcPr>
            <w:tcW w:w="1990" w:type="dxa"/>
            <w:vAlign w:val="center"/>
          </w:tcPr>
          <w:p w14:paraId="7758A6F7" w14:textId="515DE4B5"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vAlign w:val="center"/>
          </w:tcPr>
          <w:p w14:paraId="1F0A40ED" w14:textId="1A1BD936" w:rsidR="0018523C" w:rsidRPr="00317F7D" w:rsidRDefault="0018523C" w:rsidP="00CD1803">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7 a la 8</w:t>
            </w:r>
          </w:p>
        </w:tc>
      </w:tr>
      <w:tr w:rsidR="0018523C" w:rsidRPr="00317F7D" w14:paraId="68527FF9" w14:textId="77777777" w:rsidTr="00265DEB">
        <w:tc>
          <w:tcPr>
            <w:tcW w:w="693" w:type="dxa"/>
            <w:vAlign w:val="center"/>
          </w:tcPr>
          <w:p w14:paraId="18A4F1F2" w14:textId="33BF987A"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5</w:t>
            </w:r>
          </w:p>
        </w:tc>
        <w:tc>
          <w:tcPr>
            <w:tcW w:w="1881" w:type="dxa"/>
          </w:tcPr>
          <w:p w14:paraId="01F3AFBC" w14:textId="28C7EB91" w:rsidR="0018523C" w:rsidRPr="00317F7D" w:rsidRDefault="0018523C" w:rsidP="003F08C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/CA/26/2022</w:t>
            </w:r>
          </w:p>
        </w:tc>
        <w:tc>
          <w:tcPr>
            <w:tcW w:w="2331" w:type="dxa"/>
            <w:shd w:val="clear" w:color="auto" w:fill="D9D9D9" w:themeFill="background1" w:themeFillShade="D9"/>
          </w:tcPr>
          <w:p w14:paraId="7CA96655" w14:textId="1F524D18" w:rsidR="0018523C" w:rsidRPr="00317F7D" w:rsidRDefault="0018523C" w:rsidP="003F08C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07 de abril de 2022</w:t>
            </w:r>
          </w:p>
        </w:tc>
        <w:tc>
          <w:tcPr>
            <w:tcW w:w="1990" w:type="dxa"/>
          </w:tcPr>
          <w:p w14:paraId="09C7BD13" w14:textId="4635258D"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Dos (2)</w:t>
            </w:r>
          </w:p>
        </w:tc>
        <w:tc>
          <w:tcPr>
            <w:tcW w:w="1417" w:type="dxa"/>
          </w:tcPr>
          <w:p w14:paraId="4EAD4590" w14:textId="19F1E8CA"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9 a la 10</w:t>
            </w:r>
          </w:p>
        </w:tc>
      </w:tr>
      <w:tr w:rsidR="0018523C" w:rsidRPr="00317F7D" w14:paraId="77033014" w14:textId="77777777" w:rsidTr="00265DEB">
        <w:tc>
          <w:tcPr>
            <w:tcW w:w="693" w:type="dxa"/>
            <w:vAlign w:val="center"/>
          </w:tcPr>
          <w:p w14:paraId="2ED583D0" w14:textId="58494A80"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6</w:t>
            </w:r>
          </w:p>
        </w:tc>
        <w:tc>
          <w:tcPr>
            <w:tcW w:w="1881" w:type="dxa"/>
          </w:tcPr>
          <w:p w14:paraId="40046B6B" w14:textId="0AE28358"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/CA/28/2022</w:t>
            </w:r>
          </w:p>
        </w:tc>
        <w:tc>
          <w:tcPr>
            <w:tcW w:w="2331" w:type="dxa"/>
            <w:shd w:val="clear" w:color="auto" w:fill="D9D9D9" w:themeFill="background1" w:themeFillShade="D9"/>
          </w:tcPr>
          <w:p w14:paraId="0499BA4C" w14:textId="4F00AFDA"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25 de abril de 2022</w:t>
            </w:r>
          </w:p>
        </w:tc>
        <w:tc>
          <w:tcPr>
            <w:tcW w:w="1990" w:type="dxa"/>
          </w:tcPr>
          <w:p w14:paraId="188CA198" w14:textId="713BA7DB"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66200F98" w14:textId="18A365C3"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11</w:t>
            </w:r>
          </w:p>
        </w:tc>
      </w:tr>
      <w:tr w:rsidR="0018523C" w:rsidRPr="00317F7D" w14:paraId="048849E7" w14:textId="77777777" w:rsidTr="00265DEB">
        <w:tc>
          <w:tcPr>
            <w:tcW w:w="693" w:type="dxa"/>
            <w:vAlign w:val="center"/>
          </w:tcPr>
          <w:p w14:paraId="24478EB7" w14:textId="0EBBE399"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7</w:t>
            </w:r>
          </w:p>
        </w:tc>
        <w:tc>
          <w:tcPr>
            <w:tcW w:w="1881" w:type="dxa"/>
          </w:tcPr>
          <w:p w14:paraId="505864C1" w14:textId="502E88EB"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/CA/29/2022</w:t>
            </w:r>
          </w:p>
        </w:tc>
        <w:tc>
          <w:tcPr>
            <w:tcW w:w="2331" w:type="dxa"/>
            <w:shd w:val="clear" w:color="auto" w:fill="D9D9D9" w:themeFill="background1" w:themeFillShade="D9"/>
          </w:tcPr>
          <w:p w14:paraId="6A1E12C2" w14:textId="79DB2F4F"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27 de abril de 2022</w:t>
            </w:r>
          </w:p>
        </w:tc>
        <w:tc>
          <w:tcPr>
            <w:tcW w:w="1990" w:type="dxa"/>
          </w:tcPr>
          <w:p w14:paraId="1EC283BB" w14:textId="1F2F84B5"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27445BF3" w14:textId="7D02E533"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12</w:t>
            </w:r>
          </w:p>
        </w:tc>
      </w:tr>
      <w:tr w:rsidR="0018523C" w:rsidRPr="00317F7D" w14:paraId="5C699E11" w14:textId="77777777" w:rsidTr="00265DEB">
        <w:tc>
          <w:tcPr>
            <w:tcW w:w="693" w:type="dxa"/>
            <w:vAlign w:val="center"/>
          </w:tcPr>
          <w:p w14:paraId="34AA4CE5" w14:textId="591728EA"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8</w:t>
            </w:r>
          </w:p>
        </w:tc>
        <w:tc>
          <w:tcPr>
            <w:tcW w:w="1881" w:type="dxa"/>
          </w:tcPr>
          <w:p w14:paraId="7B87E779" w14:textId="683AD92C"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/CA/31/2022</w:t>
            </w:r>
          </w:p>
        </w:tc>
        <w:tc>
          <w:tcPr>
            <w:tcW w:w="2331" w:type="dxa"/>
            <w:shd w:val="clear" w:color="auto" w:fill="D9D9D9" w:themeFill="background1" w:themeFillShade="D9"/>
          </w:tcPr>
          <w:p w14:paraId="27C814E1" w14:textId="268A5A9F"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30 de abril de 2022</w:t>
            </w:r>
          </w:p>
        </w:tc>
        <w:tc>
          <w:tcPr>
            <w:tcW w:w="1990" w:type="dxa"/>
          </w:tcPr>
          <w:p w14:paraId="41D5C265" w14:textId="7882CE29"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408F818C" w14:textId="2A164DCC"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13 a la 14</w:t>
            </w:r>
          </w:p>
        </w:tc>
      </w:tr>
      <w:tr w:rsidR="0018523C" w:rsidRPr="00317F7D" w14:paraId="2BB6723C" w14:textId="77777777" w:rsidTr="00265DEB">
        <w:tc>
          <w:tcPr>
            <w:tcW w:w="693" w:type="dxa"/>
            <w:vAlign w:val="center"/>
          </w:tcPr>
          <w:p w14:paraId="408470B0" w14:textId="68898C05"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9</w:t>
            </w:r>
          </w:p>
        </w:tc>
        <w:tc>
          <w:tcPr>
            <w:tcW w:w="1881" w:type="dxa"/>
          </w:tcPr>
          <w:p w14:paraId="5AE1D395" w14:textId="0454B3DA"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/CA/38/2022</w:t>
            </w:r>
          </w:p>
        </w:tc>
        <w:tc>
          <w:tcPr>
            <w:tcW w:w="2331" w:type="dxa"/>
            <w:shd w:val="clear" w:color="auto" w:fill="D9D9D9" w:themeFill="background1" w:themeFillShade="D9"/>
          </w:tcPr>
          <w:p w14:paraId="247EDA11" w14:textId="158E4047"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11 de mayo de 2022</w:t>
            </w:r>
          </w:p>
        </w:tc>
        <w:tc>
          <w:tcPr>
            <w:tcW w:w="1990" w:type="dxa"/>
          </w:tcPr>
          <w:p w14:paraId="318076F9" w14:textId="4F5AB1E9"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2860FC29" w14:textId="656810BB"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15</w:t>
            </w:r>
          </w:p>
        </w:tc>
      </w:tr>
      <w:tr w:rsidR="0018523C" w:rsidRPr="00317F7D" w14:paraId="7064FEA5" w14:textId="77777777" w:rsidTr="00265DEB">
        <w:tc>
          <w:tcPr>
            <w:tcW w:w="693" w:type="dxa"/>
            <w:vAlign w:val="center"/>
          </w:tcPr>
          <w:p w14:paraId="469B2AD9" w14:textId="7FCD950C"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10</w:t>
            </w:r>
          </w:p>
        </w:tc>
        <w:tc>
          <w:tcPr>
            <w:tcW w:w="1881" w:type="dxa"/>
          </w:tcPr>
          <w:p w14:paraId="11492A43" w14:textId="33E3D625"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/CA/11/2022</w:t>
            </w:r>
          </w:p>
        </w:tc>
        <w:tc>
          <w:tcPr>
            <w:tcW w:w="2331" w:type="dxa"/>
            <w:shd w:val="clear" w:color="auto" w:fill="D9D9D9" w:themeFill="background1" w:themeFillShade="D9"/>
          </w:tcPr>
          <w:p w14:paraId="3EE7043D" w14:textId="77CEFC76"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07 de marzo de 2022</w:t>
            </w:r>
          </w:p>
        </w:tc>
        <w:tc>
          <w:tcPr>
            <w:tcW w:w="1990" w:type="dxa"/>
          </w:tcPr>
          <w:p w14:paraId="3F9A5EF8" w14:textId="32982F20"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203A1C86" w14:textId="13549E18"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16</w:t>
            </w:r>
          </w:p>
        </w:tc>
      </w:tr>
      <w:tr w:rsidR="0018523C" w:rsidRPr="00317F7D" w14:paraId="02589916" w14:textId="77777777" w:rsidTr="00265DEB">
        <w:tc>
          <w:tcPr>
            <w:tcW w:w="693" w:type="dxa"/>
            <w:vAlign w:val="center"/>
          </w:tcPr>
          <w:p w14:paraId="0B2F2F5E" w14:textId="0CDBE985"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11</w:t>
            </w:r>
          </w:p>
        </w:tc>
        <w:tc>
          <w:tcPr>
            <w:tcW w:w="1881" w:type="dxa"/>
          </w:tcPr>
          <w:p w14:paraId="5361FB8B" w14:textId="49C7A5C4"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/CA/37/2022</w:t>
            </w:r>
          </w:p>
        </w:tc>
        <w:tc>
          <w:tcPr>
            <w:tcW w:w="2331" w:type="dxa"/>
            <w:shd w:val="clear" w:color="auto" w:fill="D9D9D9" w:themeFill="background1" w:themeFillShade="D9"/>
          </w:tcPr>
          <w:p w14:paraId="70FBF310" w14:textId="26E7F745"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11 de mayo de 2022</w:t>
            </w:r>
          </w:p>
        </w:tc>
        <w:tc>
          <w:tcPr>
            <w:tcW w:w="1990" w:type="dxa"/>
          </w:tcPr>
          <w:p w14:paraId="0CA8986A" w14:textId="29B85E53"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3AEBC7B1" w14:textId="2107595E"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17</w:t>
            </w:r>
          </w:p>
        </w:tc>
      </w:tr>
      <w:tr w:rsidR="0018523C" w:rsidRPr="00317F7D" w14:paraId="33C4D551" w14:textId="77777777" w:rsidTr="00265DEB">
        <w:tc>
          <w:tcPr>
            <w:tcW w:w="693" w:type="dxa"/>
            <w:vAlign w:val="center"/>
          </w:tcPr>
          <w:p w14:paraId="1AA30CC0" w14:textId="6B9A460A"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12</w:t>
            </w:r>
          </w:p>
        </w:tc>
        <w:tc>
          <w:tcPr>
            <w:tcW w:w="1881" w:type="dxa"/>
          </w:tcPr>
          <w:p w14:paraId="1BF594EC" w14:textId="2C38D07D"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/CA/07/2022</w:t>
            </w:r>
          </w:p>
        </w:tc>
        <w:tc>
          <w:tcPr>
            <w:tcW w:w="2331" w:type="dxa"/>
            <w:shd w:val="clear" w:color="auto" w:fill="D9D9D9" w:themeFill="background1" w:themeFillShade="D9"/>
          </w:tcPr>
          <w:p w14:paraId="375ED07E" w14:textId="4A3E341B"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01 de marzo de 2022</w:t>
            </w:r>
          </w:p>
        </w:tc>
        <w:tc>
          <w:tcPr>
            <w:tcW w:w="1990" w:type="dxa"/>
          </w:tcPr>
          <w:p w14:paraId="4B714970" w14:textId="24953032"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541B3B75" w14:textId="0A66AF81"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18</w:t>
            </w:r>
          </w:p>
        </w:tc>
      </w:tr>
      <w:tr w:rsidR="0018523C" w:rsidRPr="00317F7D" w14:paraId="734A3D83" w14:textId="77777777" w:rsidTr="00265DEB">
        <w:tc>
          <w:tcPr>
            <w:tcW w:w="693" w:type="dxa"/>
            <w:vAlign w:val="center"/>
          </w:tcPr>
          <w:p w14:paraId="613BC9E0" w14:textId="187DECB7"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13</w:t>
            </w:r>
          </w:p>
        </w:tc>
        <w:tc>
          <w:tcPr>
            <w:tcW w:w="1881" w:type="dxa"/>
          </w:tcPr>
          <w:p w14:paraId="213847CA" w14:textId="7C2CE435"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/CA/13/2022</w:t>
            </w:r>
          </w:p>
        </w:tc>
        <w:tc>
          <w:tcPr>
            <w:tcW w:w="2331" w:type="dxa"/>
            <w:shd w:val="clear" w:color="auto" w:fill="D9D9D9" w:themeFill="background1" w:themeFillShade="D9"/>
          </w:tcPr>
          <w:p w14:paraId="0726CF2D" w14:textId="15A5953E"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08 de marzo de 2022</w:t>
            </w:r>
          </w:p>
        </w:tc>
        <w:tc>
          <w:tcPr>
            <w:tcW w:w="1990" w:type="dxa"/>
          </w:tcPr>
          <w:p w14:paraId="76E6AD10" w14:textId="53BB70AA"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0A8A361A" w14:textId="58DDFA88"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19</w:t>
            </w:r>
          </w:p>
        </w:tc>
      </w:tr>
      <w:tr w:rsidR="0018523C" w:rsidRPr="00317F7D" w14:paraId="470035F5" w14:textId="77777777" w:rsidTr="00265DEB">
        <w:tc>
          <w:tcPr>
            <w:tcW w:w="693" w:type="dxa"/>
            <w:vAlign w:val="center"/>
          </w:tcPr>
          <w:p w14:paraId="54151E07" w14:textId="31EEDE5B"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lastRenderedPageBreak/>
              <w:t>14</w:t>
            </w:r>
          </w:p>
        </w:tc>
        <w:tc>
          <w:tcPr>
            <w:tcW w:w="1881" w:type="dxa"/>
          </w:tcPr>
          <w:p w14:paraId="0226C208" w14:textId="4DBC83B2"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/CA/14/2022</w:t>
            </w:r>
          </w:p>
        </w:tc>
        <w:tc>
          <w:tcPr>
            <w:tcW w:w="2331" w:type="dxa"/>
            <w:shd w:val="clear" w:color="auto" w:fill="D9D9D9" w:themeFill="background1" w:themeFillShade="D9"/>
          </w:tcPr>
          <w:p w14:paraId="23EE4EB3" w14:textId="25089573" w:rsidR="0018523C" w:rsidRPr="00317F7D" w:rsidRDefault="0018523C" w:rsidP="00DF1E85">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08 de marzo de 2022</w:t>
            </w:r>
          </w:p>
        </w:tc>
        <w:tc>
          <w:tcPr>
            <w:tcW w:w="1990" w:type="dxa"/>
          </w:tcPr>
          <w:p w14:paraId="084DFFCD" w14:textId="1A27DD65"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335B0CA0" w14:textId="2270E077"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20</w:t>
            </w:r>
          </w:p>
        </w:tc>
      </w:tr>
      <w:tr w:rsidR="0018523C" w:rsidRPr="00317F7D" w14:paraId="1ADF1315" w14:textId="77777777" w:rsidTr="00265DEB">
        <w:tc>
          <w:tcPr>
            <w:tcW w:w="693" w:type="dxa"/>
            <w:vAlign w:val="center"/>
          </w:tcPr>
          <w:p w14:paraId="7D5CD964" w14:textId="33D5138A"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15</w:t>
            </w:r>
          </w:p>
        </w:tc>
        <w:tc>
          <w:tcPr>
            <w:tcW w:w="1881" w:type="dxa"/>
          </w:tcPr>
          <w:p w14:paraId="6E22DE0E" w14:textId="492DCEA1" w:rsidR="0018523C" w:rsidRPr="00317F7D" w:rsidRDefault="0018523C" w:rsidP="00185D94">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/CA/15/2022</w:t>
            </w:r>
          </w:p>
        </w:tc>
        <w:tc>
          <w:tcPr>
            <w:tcW w:w="2331" w:type="dxa"/>
            <w:shd w:val="clear" w:color="auto" w:fill="D9D9D9" w:themeFill="background1" w:themeFillShade="D9"/>
          </w:tcPr>
          <w:p w14:paraId="4AADA80F" w14:textId="20602D68"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10 de marzo de 2022</w:t>
            </w:r>
          </w:p>
        </w:tc>
        <w:tc>
          <w:tcPr>
            <w:tcW w:w="1990" w:type="dxa"/>
          </w:tcPr>
          <w:p w14:paraId="031533BA" w14:textId="246F3E2B"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5F6E05BD" w14:textId="5AB0B237"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21</w:t>
            </w:r>
          </w:p>
        </w:tc>
      </w:tr>
      <w:tr w:rsidR="0018523C" w:rsidRPr="00317F7D" w14:paraId="32E42FFE" w14:textId="77777777" w:rsidTr="00265DEB">
        <w:tc>
          <w:tcPr>
            <w:tcW w:w="693" w:type="dxa"/>
            <w:vAlign w:val="center"/>
          </w:tcPr>
          <w:p w14:paraId="7B762FAB" w14:textId="105B5DBE"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16</w:t>
            </w:r>
          </w:p>
        </w:tc>
        <w:tc>
          <w:tcPr>
            <w:tcW w:w="1881" w:type="dxa"/>
          </w:tcPr>
          <w:p w14:paraId="7AEBDAED" w14:textId="6E0CC889" w:rsidR="0018523C" w:rsidRPr="00317F7D" w:rsidRDefault="0018523C" w:rsidP="00185D94">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w:t>
            </w:r>
            <w:proofErr w:type="spellStart"/>
            <w:r w:rsidRPr="00317F7D">
              <w:rPr>
                <w:rFonts w:ascii="Palatino Linotype" w:eastAsiaTheme="minorHAnsi" w:hAnsi="Palatino Linotype" w:cs="Arial"/>
                <w:sz w:val="22"/>
                <w:szCs w:val="22"/>
                <w:lang w:val="es-MX" w:eastAsia="en-US"/>
              </w:rPr>
              <w:t>02A</w:t>
            </w:r>
            <w:proofErr w:type="spellEnd"/>
            <w:r w:rsidRPr="00317F7D">
              <w:rPr>
                <w:rFonts w:ascii="Palatino Linotype" w:eastAsiaTheme="minorHAnsi" w:hAnsi="Palatino Linotype" w:cs="Arial"/>
                <w:sz w:val="22"/>
                <w:szCs w:val="22"/>
                <w:lang w:val="es-MX" w:eastAsia="en-US"/>
              </w:rPr>
              <w:t>/2022</w:t>
            </w:r>
          </w:p>
        </w:tc>
        <w:tc>
          <w:tcPr>
            <w:tcW w:w="2331" w:type="dxa"/>
            <w:shd w:val="clear" w:color="auto" w:fill="D9D9D9" w:themeFill="background1" w:themeFillShade="D9"/>
          </w:tcPr>
          <w:p w14:paraId="453AAF2F" w14:textId="4A09120C"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31 de enero de 2022</w:t>
            </w:r>
          </w:p>
        </w:tc>
        <w:tc>
          <w:tcPr>
            <w:tcW w:w="1990" w:type="dxa"/>
          </w:tcPr>
          <w:p w14:paraId="775F65ED" w14:textId="39940BDD"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21D63CB8" w14:textId="7F97F745"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22</w:t>
            </w:r>
          </w:p>
        </w:tc>
      </w:tr>
      <w:tr w:rsidR="0018523C" w:rsidRPr="00317F7D" w14:paraId="2A270BC3" w14:textId="77777777" w:rsidTr="00265DEB">
        <w:tc>
          <w:tcPr>
            <w:tcW w:w="693" w:type="dxa"/>
            <w:vAlign w:val="center"/>
          </w:tcPr>
          <w:p w14:paraId="75BB44C2" w14:textId="1C27F5E0"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17</w:t>
            </w:r>
          </w:p>
        </w:tc>
        <w:tc>
          <w:tcPr>
            <w:tcW w:w="1881" w:type="dxa"/>
          </w:tcPr>
          <w:p w14:paraId="7711F23F" w14:textId="000FB5BA" w:rsidR="0018523C" w:rsidRPr="00317F7D" w:rsidRDefault="0018523C" w:rsidP="00185D94">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/CA/03/2022</w:t>
            </w:r>
          </w:p>
        </w:tc>
        <w:tc>
          <w:tcPr>
            <w:tcW w:w="2331" w:type="dxa"/>
            <w:shd w:val="clear" w:color="auto" w:fill="D9D9D9" w:themeFill="background1" w:themeFillShade="D9"/>
          </w:tcPr>
          <w:p w14:paraId="068745F7" w14:textId="71446D51"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22 de febrero de 2022</w:t>
            </w:r>
          </w:p>
        </w:tc>
        <w:tc>
          <w:tcPr>
            <w:tcW w:w="1990" w:type="dxa"/>
          </w:tcPr>
          <w:p w14:paraId="0E93B793" w14:textId="5802F864"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53F647A3" w14:textId="04FFEFE6"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23</w:t>
            </w:r>
          </w:p>
        </w:tc>
      </w:tr>
      <w:tr w:rsidR="0018523C" w:rsidRPr="00317F7D" w14:paraId="26BFFFD4" w14:textId="77777777" w:rsidTr="00265DEB">
        <w:tc>
          <w:tcPr>
            <w:tcW w:w="693" w:type="dxa"/>
            <w:vAlign w:val="center"/>
          </w:tcPr>
          <w:p w14:paraId="23CE1264" w14:textId="4353DFD4"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18</w:t>
            </w:r>
          </w:p>
        </w:tc>
        <w:tc>
          <w:tcPr>
            <w:tcW w:w="1881" w:type="dxa"/>
          </w:tcPr>
          <w:p w14:paraId="36FAFF9F" w14:textId="2C49BC6B" w:rsidR="0018523C" w:rsidRPr="00317F7D" w:rsidRDefault="0018523C" w:rsidP="00185D94">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w:t>
            </w:r>
            <w:proofErr w:type="spellStart"/>
            <w:r w:rsidRPr="00317F7D">
              <w:rPr>
                <w:rFonts w:ascii="Palatino Linotype" w:eastAsiaTheme="minorHAnsi" w:hAnsi="Palatino Linotype" w:cs="Arial"/>
                <w:sz w:val="22"/>
                <w:szCs w:val="22"/>
                <w:lang w:val="es-MX" w:eastAsia="en-US"/>
              </w:rPr>
              <w:t>02C</w:t>
            </w:r>
            <w:proofErr w:type="spellEnd"/>
            <w:r w:rsidRPr="00317F7D">
              <w:rPr>
                <w:rFonts w:ascii="Palatino Linotype" w:eastAsiaTheme="minorHAnsi" w:hAnsi="Palatino Linotype" w:cs="Arial"/>
                <w:sz w:val="22"/>
                <w:szCs w:val="22"/>
                <w:lang w:val="es-MX" w:eastAsia="en-US"/>
              </w:rPr>
              <w:t>/2022</w:t>
            </w:r>
          </w:p>
        </w:tc>
        <w:tc>
          <w:tcPr>
            <w:tcW w:w="2331" w:type="dxa"/>
            <w:shd w:val="clear" w:color="auto" w:fill="D9D9D9" w:themeFill="background1" w:themeFillShade="D9"/>
          </w:tcPr>
          <w:p w14:paraId="562D510D" w14:textId="12132703"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22 de febrero de 2022</w:t>
            </w:r>
          </w:p>
        </w:tc>
        <w:tc>
          <w:tcPr>
            <w:tcW w:w="1990" w:type="dxa"/>
          </w:tcPr>
          <w:p w14:paraId="238B34D8" w14:textId="75E20381"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2E770322" w14:textId="7AAD6E03"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24</w:t>
            </w:r>
          </w:p>
        </w:tc>
      </w:tr>
      <w:tr w:rsidR="0018523C" w:rsidRPr="00317F7D" w14:paraId="37E14F98" w14:textId="77777777" w:rsidTr="00265DEB">
        <w:tc>
          <w:tcPr>
            <w:tcW w:w="693" w:type="dxa"/>
            <w:vAlign w:val="center"/>
          </w:tcPr>
          <w:p w14:paraId="3F053D1A" w14:textId="03BE981E"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19</w:t>
            </w:r>
          </w:p>
        </w:tc>
        <w:tc>
          <w:tcPr>
            <w:tcW w:w="1881" w:type="dxa"/>
          </w:tcPr>
          <w:p w14:paraId="2CC9B8EB" w14:textId="33A43EAD" w:rsidR="0018523C" w:rsidRPr="00317F7D" w:rsidRDefault="0018523C" w:rsidP="008F643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/CA/04/2022</w:t>
            </w:r>
          </w:p>
        </w:tc>
        <w:tc>
          <w:tcPr>
            <w:tcW w:w="2331" w:type="dxa"/>
            <w:shd w:val="clear" w:color="auto" w:fill="D9D9D9" w:themeFill="background1" w:themeFillShade="D9"/>
          </w:tcPr>
          <w:p w14:paraId="51C7E577" w14:textId="520101A1"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22 de febrero de 2022</w:t>
            </w:r>
          </w:p>
        </w:tc>
        <w:tc>
          <w:tcPr>
            <w:tcW w:w="1990" w:type="dxa"/>
          </w:tcPr>
          <w:p w14:paraId="7CBAD4C0" w14:textId="58E578C1"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Cero (0)</w:t>
            </w:r>
          </w:p>
        </w:tc>
        <w:tc>
          <w:tcPr>
            <w:tcW w:w="1417" w:type="dxa"/>
          </w:tcPr>
          <w:p w14:paraId="2680D7BE" w14:textId="55ED2554"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25 a la 26</w:t>
            </w:r>
          </w:p>
        </w:tc>
      </w:tr>
      <w:tr w:rsidR="0018523C" w:rsidRPr="00317F7D" w14:paraId="2D916067" w14:textId="77777777" w:rsidTr="00265DEB">
        <w:tc>
          <w:tcPr>
            <w:tcW w:w="693" w:type="dxa"/>
            <w:vAlign w:val="center"/>
          </w:tcPr>
          <w:p w14:paraId="48B5A9CE" w14:textId="41DE710B"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20</w:t>
            </w:r>
          </w:p>
        </w:tc>
        <w:tc>
          <w:tcPr>
            <w:tcW w:w="1881" w:type="dxa"/>
          </w:tcPr>
          <w:p w14:paraId="59B73D34" w14:textId="4705E882"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/CA/06/2022</w:t>
            </w:r>
          </w:p>
        </w:tc>
        <w:tc>
          <w:tcPr>
            <w:tcW w:w="2331" w:type="dxa"/>
            <w:shd w:val="clear" w:color="auto" w:fill="D9D9D9" w:themeFill="background1" w:themeFillShade="D9"/>
          </w:tcPr>
          <w:p w14:paraId="65B3DC90" w14:textId="20F1713F"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01 de marzo de 2022</w:t>
            </w:r>
          </w:p>
        </w:tc>
        <w:tc>
          <w:tcPr>
            <w:tcW w:w="1990" w:type="dxa"/>
          </w:tcPr>
          <w:p w14:paraId="40217700" w14:textId="0675B29E"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5EDF0A0C" w14:textId="76566212"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27</w:t>
            </w:r>
          </w:p>
        </w:tc>
      </w:tr>
      <w:tr w:rsidR="0018523C" w:rsidRPr="00317F7D" w14:paraId="1C91AB01" w14:textId="77777777" w:rsidTr="00265DEB">
        <w:tc>
          <w:tcPr>
            <w:tcW w:w="693" w:type="dxa"/>
            <w:vAlign w:val="center"/>
          </w:tcPr>
          <w:p w14:paraId="40D3BDA2" w14:textId="0DA38B0A"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21</w:t>
            </w:r>
          </w:p>
        </w:tc>
        <w:tc>
          <w:tcPr>
            <w:tcW w:w="1881" w:type="dxa"/>
          </w:tcPr>
          <w:p w14:paraId="3D2C146D" w14:textId="7C4010DC" w:rsidR="0018523C" w:rsidRPr="00317F7D" w:rsidRDefault="0018523C" w:rsidP="0018523C">
            <w:pPr>
              <w:pStyle w:val="Prrafodelista"/>
              <w:spacing w:line="360" w:lineRule="auto"/>
              <w:ind w:left="0"/>
              <w:contextualSpacing/>
              <w:jc w:val="center"/>
              <w:rPr>
                <w:rFonts w:ascii="Palatino Linotype" w:eastAsiaTheme="minorHAnsi" w:hAnsi="Palatino Linotype" w:cs="Arial"/>
                <w:sz w:val="22"/>
                <w:szCs w:val="22"/>
                <w:lang w:val="es-MX" w:eastAsia="en-US"/>
              </w:rPr>
            </w:pPr>
            <w:proofErr w:type="spellStart"/>
            <w:r w:rsidRPr="00317F7D">
              <w:rPr>
                <w:rFonts w:ascii="Palatino Linotype" w:eastAsiaTheme="minorHAnsi" w:hAnsi="Palatino Linotype" w:cs="Arial"/>
                <w:sz w:val="22"/>
                <w:szCs w:val="22"/>
                <w:lang w:val="es-MX" w:eastAsia="en-US"/>
              </w:rPr>
              <w:t>OF</w:t>
            </w:r>
            <w:proofErr w:type="spellEnd"/>
            <w:r w:rsidRPr="00317F7D">
              <w:rPr>
                <w:rFonts w:ascii="Palatino Linotype" w:eastAsiaTheme="minorHAnsi" w:hAnsi="Palatino Linotype" w:cs="Arial"/>
                <w:sz w:val="22"/>
                <w:szCs w:val="22"/>
                <w:lang w:val="es-MX" w:eastAsia="en-US"/>
              </w:rPr>
              <w:t>/CA/08/2022</w:t>
            </w:r>
          </w:p>
        </w:tc>
        <w:tc>
          <w:tcPr>
            <w:tcW w:w="2331" w:type="dxa"/>
            <w:shd w:val="clear" w:color="auto" w:fill="D9D9D9" w:themeFill="background1" w:themeFillShade="D9"/>
          </w:tcPr>
          <w:p w14:paraId="5F187E99" w14:textId="7C0A5A0D"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03 de marzo de 2022</w:t>
            </w:r>
          </w:p>
        </w:tc>
        <w:tc>
          <w:tcPr>
            <w:tcW w:w="1990" w:type="dxa"/>
          </w:tcPr>
          <w:p w14:paraId="49BDAE17" w14:textId="416171AA"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Una (1)</w:t>
            </w:r>
          </w:p>
        </w:tc>
        <w:tc>
          <w:tcPr>
            <w:tcW w:w="1417" w:type="dxa"/>
          </w:tcPr>
          <w:p w14:paraId="0CCC8186" w14:textId="6AFD4432" w:rsidR="0018523C" w:rsidRPr="00317F7D" w:rsidRDefault="0018523C" w:rsidP="00225446">
            <w:pPr>
              <w:pStyle w:val="Prrafodelista"/>
              <w:spacing w:line="360" w:lineRule="auto"/>
              <w:ind w:left="0"/>
              <w:contextualSpacing/>
              <w:jc w:val="center"/>
              <w:rPr>
                <w:rFonts w:ascii="Palatino Linotype" w:eastAsiaTheme="minorHAnsi" w:hAnsi="Palatino Linotype" w:cs="Arial"/>
                <w:sz w:val="22"/>
                <w:szCs w:val="22"/>
                <w:lang w:val="es-MX" w:eastAsia="en-US"/>
              </w:rPr>
            </w:pPr>
            <w:r w:rsidRPr="00317F7D">
              <w:rPr>
                <w:rFonts w:ascii="Palatino Linotype" w:eastAsiaTheme="minorHAnsi" w:hAnsi="Palatino Linotype" w:cs="Arial"/>
                <w:sz w:val="22"/>
                <w:szCs w:val="22"/>
                <w:lang w:val="es-MX" w:eastAsia="en-US"/>
              </w:rPr>
              <w:t>28</w:t>
            </w:r>
          </w:p>
        </w:tc>
      </w:tr>
    </w:tbl>
    <w:p w14:paraId="4AEF2A3C" w14:textId="77777777" w:rsidR="00CD1803" w:rsidRPr="00317F7D" w:rsidRDefault="00CD1803" w:rsidP="0050655F">
      <w:pPr>
        <w:spacing w:line="360" w:lineRule="auto"/>
        <w:ind w:right="51"/>
        <w:jc w:val="both"/>
        <w:rPr>
          <w:rFonts w:ascii="Palatino Linotype" w:eastAsia="Arial Unicode MS" w:hAnsi="Palatino Linotype" w:cs="Arial"/>
        </w:rPr>
      </w:pPr>
    </w:p>
    <w:p w14:paraId="18E399BF" w14:textId="06254DF2" w:rsidR="001B4F19" w:rsidRPr="00317F7D" w:rsidRDefault="00265DEB" w:rsidP="006C5ED1">
      <w:pPr>
        <w:tabs>
          <w:tab w:val="left" w:pos="709"/>
        </w:tabs>
        <w:spacing w:line="360" w:lineRule="auto"/>
        <w:ind w:right="51"/>
        <w:jc w:val="both"/>
        <w:rPr>
          <w:rFonts w:ascii="Palatino Linotype" w:hAnsi="Palatino Linotype" w:cs="Arial"/>
          <w:lang w:val="es-419"/>
        </w:rPr>
      </w:pPr>
      <w:r w:rsidRPr="00317F7D">
        <w:rPr>
          <w:rFonts w:ascii="Palatino Linotype" w:eastAsia="Arial Unicode MS" w:hAnsi="Palatino Linotype" w:cs="Arial"/>
        </w:rPr>
        <w:t>Como podemos apreciar el sujeto obligado remite las recomendaciones que solicitó el hoy recurrente, lo cual colma de forma parcial las solicitudes de información</w:t>
      </w:r>
      <w:r w:rsidR="00D2192B" w:rsidRPr="00317F7D">
        <w:rPr>
          <w:rFonts w:ascii="Palatino Linotype" w:eastAsia="Arial Unicode MS" w:hAnsi="Palatino Linotype" w:cs="Arial"/>
        </w:rPr>
        <w:t xml:space="preserve"> </w:t>
      </w:r>
      <w:r w:rsidR="00661855" w:rsidRPr="00317F7D">
        <w:rPr>
          <w:rFonts w:ascii="Palatino Linotype" w:eastAsia="Arial Unicode MS" w:hAnsi="Palatino Linotype" w:cs="Arial"/>
        </w:rPr>
        <w:t xml:space="preserve">únicamente por cuanto </w:t>
      </w:r>
      <w:r w:rsidR="00D2192B" w:rsidRPr="00317F7D">
        <w:rPr>
          <w:rFonts w:ascii="Palatino Linotype" w:eastAsia="Arial Unicode MS" w:hAnsi="Palatino Linotype" w:cs="Arial"/>
        </w:rPr>
        <w:t xml:space="preserve">hace a los meses de </w:t>
      </w:r>
      <w:r w:rsidR="00D2192B" w:rsidRPr="00317F7D">
        <w:rPr>
          <w:rFonts w:ascii="Palatino Linotype" w:eastAsia="Arial Unicode MS" w:hAnsi="Palatino Linotype" w:cs="Arial"/>
          <w:b/>
          <w:u w:val="single"/>
        </w:rPr>
        <w:t>enero a mayo</w:t>
      </w:r>
      <w:r w:rsidR="00D2192B" w:rsidRPr="00317F7D">
        <w:rPr>
          <w:rFonts w:ascii="Palatino Linotype" w:eastAsia="Arial Unicode MS" w:hAnsi="Palatino Linotype" w:cs="Arial"/>
        </w:rPr>
        <w:t xml:space="preserve"> de </w:t>
      </w:r>
      <w:r w:rsidR="00D2192B" w:rsidRPr="00317F7D">
        <w:rPr>
          <w:rFonts w:ascii="Palatino Linotype" w:eastAsia="Arial Unicode MS" w:hAnsi="Palatino Linotype" w:cs="Arial"/>
          <w:b/>
        </w:rPr>
        <w:t>dos mil veintidós</w:t>
      </w:r>
      <w:r w:rsidRPr="00317F7D">
        <w:rPr>
          <w:rFonts w:ascii="Palatino Linotype" w:eastAsia="Arial Unicode MS" w:hAnsi="Palatino Linotype" w:cs="Arial"/>
        </w:rPr>
        <w:t>, lo anterior es así ya que</w:t>
      </w:r>
      <w:r w:rsidR="001B4F19" w:rsidRPr="00317F7D">
        <w:rPr>
          <w:rFonts w:ascii="Palatino Linotype" w:hAnsi="Palatino Linotype" w:cs="Arial"/>
          <w:lang w:val="es-419"/>
        </w:rPr>
        <w:t xml:space="preserve">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E8DF220" w14:textId="77777777" w:rsidR="001B4F19" w:rsidRPr="00317F7D" w:rsidRDefault="001B4F19" w:rsidP="001B4F19">
      <w:pPr>
        <w:spacing w:line="360" w:lineRule="auto"/>
        <w:jc w:val="both"/>
        <w:rPr>
          <w:rFonts w:ascii="Palatino Linotype" w:hAnsi="Palatino Linotype" w:cs="Arial"/>
          <w:lang w:val="es-419"/>
        </w:rPr>
      </w:pPr>
    </w:p>
    <w:p w14:paraId="568EA93D" w14:textId="77777777" w:rsidR="001B4F19" w:rsidRPr="00317F7D" w:rsidRDefault="001B4F19" w:rsidP="001B4F19">
      <w:pPr>
        <w:pStyle w:val="Sinespaciado"/>
        <w:ind w:left="851" w:right="851"/>
        <w:jc w:val="both"/>
        <w:rPr>
          <w:rFonts w:ascii="Palatino Linotype" w:hAnsi="Palatino Linotype"/>
          <w:i/>
        </w:rPr>
      </w:pPr>
      <w:r w:rsidRPr="00317F7D">
        <w:rPr>
          <w:rFonts w:ascii="Palatino Linotype" w:hAnsi="Palatino Linotype"/>
        </w:rPr>
        <w:t>“</w:t>
      </w:r>
      <w:r w:rsidRPr="00317F7D">
        <w:rPr>
          <w:rFonts w:ascii="Palatino Linotype" w:hAnsi="Palatino Linotype"/>
          <w:b/>
          <w:i/>
        </w:rPr>
        <w:t>Artículo 12.</w:t>
      </w:r>
      <w:r w:rsidRPr="00317F7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9FF6D7D" w14:textId="77777777" w:rsidR="001B4F19" w:rsidRPr="00317F7D" w:rsidRDefault="001B4F19" w:rsidP="001B4F19">
      <w:pPr>
        <w:pStyle w:val="Sinespaciado"/>
        <w:ind w:left="851" w:right="851"/>
        <w:jc w:val="both"/>
        <w:rPr>
          <w:rFonts w:ascii="Palatino Linotype" w:hAnsi="Palatino Linotype"/>
          <w:i/>
        </w:rPr>
      </w:pPr>
    </w:p>
    <w:p w14:paraId="17183692" w14:textId="77777777" w:rsidR="001B4F19" w:rsidRPr="00317F7D" w:rsidRDefault="001B4F19" w:rsidP="001B4F19">
      <w:pPr>
        <w:pStyle w:val="Sinespaciado"/>
        <w:ind w:left="851" w:right="851"/>
        <w:jc w:val="both"/>
        <w:rPr>
          <w:rFonts w:ascii="Palatino Linotype" w:hAnsi="Palatino Linotype"/>
        </w:rPr>
      </w:pPr>
      <w:r w:rsidRPr="00317F7D">
        <w:rPr>
          <w:rFonts w:ascii="Palatino Linotype" w:hAnsi="Palatino Linotype"/>
          <w:b/>
          <w:i/>
          <w:u w:val="single"/>
        </w:rPr>
        <w:t>Los sujetos obligados sólo proporcionarán la información pública que se les requiera y que obre en sus archivos</w:t>
      </w:r>
      <w:r w:rsidRPr="00317F7D">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F23092" w14:textId="77777777" w:rsidR="001B4F19" w:rsidRPr="00317F7D" w:rsidRDefault="001B4F19" w:rsidP="001B4F19">
      <w:pPr>
        <w:autoSpaceDE w:val="0"/>
        <w:autoSpaceDN w:val="0"/>
        <w:adjustRightInd w:val="0"/>
        <w:spacing w:line="360" w:lineRule="auto"/>
        <w:jc w:val="both"/>
        <w:rPr>
          <w:rFonts w:ascii="Palatino Linotype" w:hAnsi="Palatino Linotype" w:cs="Arial"/>
        </w:rPr>
      </w:pPr>
    </w:p>
    <w:p w14:paraId="643E06FC" w14:textId="77777777" w:rsidR="001B4F19" w:rsidRPr="00317F7D" w:rsidRDefault="001B4F19" w:rsidP="001B4F19">
      <w:pPr>
        <w:spacing w:line="360" w:lineRule="auto"/>
        <w:jc w:val="both"/>
        <w:rPr>
          <w:rFonts w:ascii="Palatino Linotype" w:hAnsi="Palatino Linotype" w:cs="Arial"/>
        </w:rPr>
      </w:pPr>
      <w:r w:rsidRPr="00317F7D">
        <w:rPr>
          <w:rFonts w:ascii="Palatino Linotype" w:hAnsi="Palatino Linotype" w:cs="Arial"/>
          <w:lang w:val="es-ES_tradnl"/>
        </w:rPr>
        <w:lastRenderedPageBreak/>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317F7D">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3A9EE95C" w14:textId="77777777" w:rsidR="001B4F19" w:rsidRPr="00317F7D" w:rsidRDefault="001B4F19" w:rsidP="001B4F19">
      <w:pPr>
        <w:spacing w:line="360" w:lineRule="auto"/>
        <w:jc w:val="both"/>
        <w:rPr>
          <w:rFonts w:ascii="Palatino Linotype" w:hAnsi="Palatino Linotype" w:cs="Arial"/>
          <w:lang w:val="es-ES_tradnl"/>
        </w:rPr>
      </w:pPr>
    </w:p>
    <w:p w14:paraId="7D6B32E7" w14:textId="77777777" w:rsidR="001B4F19" w:rsidRPr="00317F7D" w:rsidRDefault="001B4F19" w:rsidP="001B4F19">
      <w:pPr>
        <w:spacing w:line="360" w:lineRule="auto"/>
        <w:jc w:val="both"/>
        <w:rPr>
          <w:rFonts w:ascii="Palatino Linotype" w:hAnsi="Palatino Linotype" w:cs="Arial"/>
          <w:color w:val="000000"/>
          <w:lang w:val="es-ES_tradnl"/>
        </w:rPr>
      </w:pPr>
      <w:r w:rsidRPr="00317F7D">
        <w:rPr>
          <w:rFonts w:ascii="Palatino Linotype" w:hAnsi="Palatino Linotype" w:cs="Arial"/>
          <w:color w:val="000000"/>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148CC8DF" w14:textId="77777777" w:rsidR="001B4F19" w:rsidRPr="00317F7D" w:rsidRDefault="001B4F19" w:rsidP="001B4F19">
      <w:pPr>
        <w:spacing w:line="360" w:lineRule="auto"/>
        <w:jc w:val="both"/>
        <w:rPr>
          <w:rFonts w:ascii="Palatino Linotype" w:hAnsi="Palatino Linotype" w:cs="Arial"/>
          <w:lang w:val="es-ES_tradnl"/>
        </w:rPr>
      </w:pPr>
    </w:p>
    <w:p w14:paraId="7802DDB6" w14:textId="77777777" w:rsidR="001B4F19" w:rsidRPr="00317F7D" w:rsidRDefault="001B4F19" w:rsidP="001B4F19">
      <w:pPr>
        <w:ind w:left="851" w:right="1134"/>
        <w:jc w:val="both"/>
        <w:rPr>
          <w:rFonts w:ascii="Palatino Linotype" w:hAnsi="Palatino Linotype" w:cs="Arial"/>
          <w:i/>
        </w:rPr>
      </w:pPr>
      <w:r w:rsidRPr="00317F7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317F7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w:t>
      </w:r>
      <w:r w:rsidRPr="00317F7D">
        <w:rPr>
          <w:rFonts w:ascii="Palatino Linotype" w:hAnsi="Palatino Linotype" w:cs="Arial"/>
          <w:i/>
        </w:rPr>
        <w:lastRenderedPageBreak/>
        <w:t xml:space="preserve">Servicios Sociales de los Trabajadores del Estado – Alonso Lujambio Irazábal 1624/09 Instituto Nacional para la Educación de los Adultos - María </w:t>
      </w:r>
      <w:proofErr w:type="spellStart"/>
      <w:r w:rsidRPr="00317F7D">
        <w:rPr>
          <w:rFonts w:ascii="Palatino Linotype" w:hAnsi="Palatino Linotype" w:cs="Arial"/>
          <w:i/>
        </w:rPr>
        <w:t>Marván</w:t>
      </w:r>
      <w:proofErr w:type="spellEnd"/>
      <w:r w:rsidRPr="00317F7D">
        <w:rPr>
          <w:rFonts w:ascii="Palatino Linotype" w:hAnsi="Palatino Linotype" w:cs="Arial"/>
          <w:i/>
        </w:rPr>
        <w:t xml:space="preserve"> Laborde 2395/09 Secretaría de Economía - María </w:t>
      </w:r>
      <w:proofErr w:type="spellStart"/>
      <w:r w:rsidRPr="00317F7D">
        <w:rPr>
          <w:rFonts w:ascii="Palatino Linotype" w:hAnsi="Palatino Linotype" w:cs="Arial"/>
          <w:i/>
        </w:rPr>
        <w:t>Marván</w:t>
      </w:r>
      <w:proofErr w:type="spellEnd"/>
      <w:r w:rsidRPr="00317F7D">
        <w:rPr>
          <w:rFonts w:ascii="Palatino Linotype" w:hAnsi="Palatino Linotype" w:cs="Arial"/>
          <w:i/>
        </w:rPr>
        <w:t xml:space="preserve"> Laborde 0837/10 Administración Portuaria Integral de Veracruz, S.A. de C.V. – María </w:t>
      </w:r>
      <w:proofErr w:type="spellStart"/>
      <w:r w:rsidRPr="00317F7D">
        <w:rPr>
          <w:rFonts w:ascii="Palatino Linotype" w:hAnsi="Palatino Linotype" w:cs="Arial"/>
          <w:i/>
        </w:rPr>
        <w:t>Marván</w:t>
      </w:r>
      <w:proofErr w:type="spellEnd"/>
      <w:r w:rsidRPr="00317F7D">
        <w:rPr>
          <w:rFonts w:ascii="Palatino Linotype" w:hAnsi="Palatino Linotype" w:cs="Arial"/>
          <w:i/>
        </w:rPr>
        <w:t xml:space="preserve"> Laborde </w:t>
      </w:r>
    </w:p>
    <w:p w14:paraId="210092FE" w14:textId="77777777" w:rsidR="001B4F19" w:rsidRPr="00317F7D" w:rsidRDefault="001B4F19" w:rsidP="001B4F19">
      <w:pPr>
        <w:ind w:left="851" w:right="1134"/>
        <w:jc w:val="both"/>
        <w:rPr>
          <w:rFonts w:ascii="Palatino Linotype" w:hAnsi="Palatino Linotype" w:cs="Arial"/>
          <w:i/>
        </w:rPr>
      </w:pPr>
      <w:r w:rsidRPr="00317F7D">
        <w:rPr>
          <w:rFonts w:ascii="Palatino Linotype" w:hAnsi="Palatino Linotype" w:cs="Arial"/>
          <w:i/>
        </w:rPr>
        <w:t>Criterio 31/10</w:t>
      </w:r>
    </w:p>
    <w:p w14:paraId="2E13E820" w14:textId="77777777" w:rsidR="001B4F19" w:rsidRPr="00317F7D" w:rsidRDefault="001B4F19" w:rsidP="001B4F19">
      <w:pPr>
        <w:spacing w:line="360" w:lineRule="auto"/>
        <w:jc w:val="both"/>
        <w:rPr>
          <w:rFonts w:ascii="Palatino Linotype" w:hAnsi="Palatino Linotype" w:cs="Arial"/>
          <w:color w:val="000000"/>
          <w:lang w:val="es-ES_tradnl"/>
        </w:rPr>
      </w:pPr>
    </w:p>
    <w:p w14:paraId="4CBCE2E6" w14:textId="5436B582" w:rsidR="001B4F19" w:rsidRPr="00317F7D" w:rsidRDefault="001B4F19" w:rsidP="001B4F19">
      <w:pPr>
        <w:spacing w:line="360" w:lineRule="auto"/>
        <w:jc w:val="both"/>
        <w:rPr>
          <w:rFonts w:ascii="Palatino Linotype" w:hAnsi="Palatino Linotype" w:cs="Arial"/>
          <w:color w:val="000000"/>
          <w:lang w:val="es-ES_tradnl"/>
        </w:rPr>
      </w:pPr>
      <w:r w:rsidRPr="00317F7D">
        <w:rPr>
          <w:rFonts w:ascii="Palatino Linotype" w:hAnsi="Palatino Linotype" w:cs="Arial"/>
          <w:color w:val="000000"/>
          <w:lang w:val="es-ES_tradnl"/>
        </w:rPr>
        <w:t xml:space="preserve">En tal sentido es que se considera que el informe justificado en el recurso de revisión </w:t>
      </w:r>
      <w:r w:rsidRPr="00317F7D">
        <w:rPr>
          <w:rFonts w:ascii="Palatino Linotype" w:hAnsi="Palatino Linotype"/>
          <w:b/>
          <w:sz w:val="22"/>
          <w:szCs w:val="22"/>
          <w:lang w:val="es-ES_tradnl"/>
        </w:rPr>
        <w:t>0</w:t>
      </w:r>
      <w:r w:rsidRPr="00317F7D">
        <w:rPr>
          <w:rFonts w:ascii="Palatino Linotype" w:hAnsi="Palatino Linotype"/>
          <w:b/>
          <w:sz w:val="22"/>
          <w:szCs w:val="22"/>
          <w:lang w:val="es-MX"/>
        </w:rPr>
        <w:t>3736</w:t>
      </w:r>
      <w:r w:rsidRPr="00317F7D">
        <w:rPr>
          <w:rFonts w:ascii="Palatino Linotype" w:hAnsi="Palatino Linotype"/>
          <w:b/>
          <w:sz w:val="22"/>
          <w:szCs w:val="22"/>
          <w:lang w:val="es-ES_tradnl"/>
        </w:rPr>
        <w:t>/</w:t>
      </w:r>
      <w:proofErr w:type="spellStart"/>
      <w:r w:rsidRPr="00317F7D">
        <w:rPr>
          <w:rFonts w:ascii="Palatino Linotype" w:hAnsi="Palatino Linotype"/>
          <w:b/>
          <w:sz w:val="22"/>
          <w:szCs w:val="22"/>
          <w:lang w:val="es-ES_tradnl"/>
        </w:rPr>
        <w:t>INFOEM</w:t>
      </w:r>
      <w:proofErr w:type="spellEnd"/>
      <w:r w:rsidRPr="00317F7D">
        <w:rPr>
          <w:rFonts w:ascii="Palatino Linotype" w:hAnsi="Palatino Linotype"/>
          <w:b/>
          <w:sz w:val="22"/>
          <w:szCs w:val="22"/>
          <w:lang w:val="es-ES_tradnl"/>
        </w:rPr>
        <w:t>/IP/</w:t>
      </w:r>
      <w:proofErr w:type="spellStart"/>
      <w:r w:rsidRPr="00317F7D">
        <w:rPr>
          <w:rFonts w:ascii="Palatino Linotype" w:hAnsi="Palatino Linotype"/>
          <w:b/>
          <w:sz w:val="22"/>
          <w:szCs w:val="22"/>
          <w:lang w:val="es-ES_tradnl"/>
        </w:rPr>
        <w:t>RR</w:t>
      </w:r>
      <w:proofErr w:type="spellEnd"/>
      <w:r w:rsidRPr="00317F7D">
        <w:rPr>
          <w:rFonts w:ascii="Palatino Linotype" w:hAnsi="Palatino Linotype"/>
          <w:b/>
          <w:sz w:val="22"/>
          <w:szCs w:val="22"/>
          <w:lang w:val="es-ES_tradnl"/>
        </w:rPr>
        <w:t>/2023</w:t>
      </w:r>
      <w:r w:rsidRPr="00317F7D">
        <w:rPr>
          <w:rFonts w:ascii="Palatino Linotype" w:hAnsi="Palatino Linotype" w:cs="Arial"/>
          <w:color w:val="000000"/>
          <w:lang w:val="es-ES_tradnl"/>
        </w:rPr>
        <w:t xml:space="preserve"> da atención a las solicitudes de información</w:t>
      </w:r>
      <w:r w:rsidRPr="00317F7D">
        <w:rPr>
          <w:rFonts w:ascii="Palatino Linotype" w:hAnsi="Palatino Linotype" w:cs="Arial"/>
          <w:color w:val="000000"/>
          <w:lang w:val="es-419"/>
        </w:rPr>
        <w:t xml:space="preserve"> de </w:t>
      </w:r>
      <w:r w:rsidRPr="00317F7D">
        <w:rPr>
          <w:rFonts w:ascii="Palatino Linotype" w:eastAsiaTheme="minorHAnsi" w:hAnsi="Palatino Linotype" w:cs="Arial"/>
          <w:b/>
          <w:szCs w:val="22"/>
          <w:lang w:val="es-MX" w:eastAsia="en-US"/>
        </w:rPr>
        <w:t>00216/</w:t>
      </w:r>
      <w:proofErr w:type="spellStart"/>
      <w:r w:rsidRPr="00317F7D">
        <w:rPr>
          <w:rFonts w:ascii="Palatino Linotype" w:eastAsiaTheme="minorHAnsi" w:hAnsi="Palatino Linotype" w:cs="Arial"/>
          <w:b/>
          <w:szCs w:val="22"/>
          <w:lang w:val="es-MX" w:eastAsia="en-US"/>
        </w:rPr>
        <w:t>IXTAPALU</w:t>
      </w:r>
      <w:proofErr w:type="spellEnd"/>
      <w:r w:rsidRPr="00317F7D">
        <w:rPr>
          <w:rFonts w:ascii="Palatino Linotype" w:eastAsiaTheme="minorHAnsi" w:hAnsi="Palatino Linotype" w:cs="Arial"/>
          <w:b/>
          <w:szCs w:val="22"/>
          <w:lang w:val="es-MX" w:eastAsia="en-US"/>
        </w:rPr>
        <w:t>/IP/2023 y 00219/</w:t>
      </w:r>
      <w:proofErr w:type="spellStart"/>
      <w:r w:rsidRPr="00317F7D">
        <w:rPr>
          <w:rFonts w:ascii="Palatino Linotype" w:eastAsiaTheme="minorHAnsi" w:hAnsi="Palatino Linotype" w:cs="Arial"/>
          <w:b/>
          <w:szCs w:val="22"/>
          <w:lang w:val="es-MX" w:eastAsia="en-US"/>
        </w:rPr>
        <w:t>IXTAPALU</w:t>
      </w:r>
      <w:proofErr w:type="spellEnd"/>
      <w:r w:rsidRPr="00317F7D">
        <w:rPr>
          <w:rFonts w:ascii="Palatino Linotype" w:eastAsiaTheme="minorHAnsi" w:hAnsi="Palatino Linotype" w:cs="Arial"/>
          <w:b/>
          <w:szCs w:val="22"/>
          <w:lang w:val="es-MX" w:eastAsia="en-US"/>
        </w:rPr>
        <w:t>/IP/2023</w:t>
      </w:r>
      <w:r w:rsidRPr="00317F7D">
        <w:rPr>
          <w:rFonts w:ascii="Palatino Linotype" w:eastAsiaTheme="minorHAnsi" w:hAnsi="Palatino Linotype" w:cs="Arial"/>
          <w:szCs w:val="22"/>
          <w:lang w:val="es-MX" w:eastAsia="en-US"/>
        </w:rPr>
        <w:t>, de forma parcial, como se ha visto anteriormente</w:t>
      </w:r>
      <w:r w:rsidRPr="00317F7D">
        <w:rPr>
          <w:rFonts w:ascii="Palatino Linotype" w:hAnsi="Palatino Linotype" w:cs="Arial"/>
          <w:color w:val="000000"/>
          <w:lang w:val="es-ES_tradnl"/>
        </w:rPr>
        <w:t>.</w:t>
      </w:r>
    </w:p>
    <w:p w14:paraId="54342BEB" w14:textId="7FE1A7B8" w:rsidR="00CD1803" w:rsidRPr="00317F7D" w:rsidRDefault="00CD1803" w:rsidP="0050655F">
      <w:pPr>
        <w:spacing w:line="360" w:lineRule="auto"/>
        <w:ind w:right="51"/>
        <w:jc w:val="both"/>
        <w:rPr>
          <w:rFonts w:ascii="Palatino Linotype" w:eastAsia="Arial Unicode MS" w:hAnsi="Palatino Linotype" w:cs="Arial"/>
        </w:rPr>
      </w:pPr>
    </w:p>
    <w:p w14:paraId="665816CA" w14:textId="02EF2CA4" w:rsidR="008F596A" w:rsidRPr="00317F7D" w:rsidRDefault="00EE3FDF" w:rsidP="0050655F">
      <w:pPr>
        <w:spacing w:line="360" w:lineRule="auto"/>
        <w:ind w:right="51"/>
        <w:jc w:val="both"/>
        <w:rPr>
          <w:rFonts w:ascii="Palatino Linotype" w:eastAsia="Arial Unicode MS" w:hAnsi="Palatino Linotype" w:cs="Arial"/>
        </w:rPr>
      </w:pPr>
      <w:r w:rsidRPr="00317F7D">
        <w:rPr>
          <w:rFonts w:ascii="Palatino Linotype" w:eastAsia="Arial Unicode MS" w:hAnsi="Palatino Linotype" w:cs="Arial"/>
        </w:rPr>
        <w:t xml:space="preserve">Ahora bien, por lo que hace a las recomendaciones del primero de junio al treinta y uno de </w:t>
      </w:r>
      <w:r w:rsidR="008F596A" w:rsidRPr="00317F7D">
        <w:rPr>
          <w:rFonts w:ascii="Palatino Linotype" w:eastAsia="Arial Unicode MS" w:hAnsi="Palatino Linotype" w:cs="Arial"/>
        </w:rPr>
        <w:t>diciembre</w:t>
      </w:r>
      <w:r w:rsidRPr="00317F7D">
        <w:rPr>
          <w:rFonts w:ascii="Palatino Linotype" w:eastAsia="Arial Unicode MS" w:hAnsi="Palatino Linotype" w:cs="Arial"/>
        </w:rPr>
        <w:t xml:space="preserve"> de dos mil </w:t>
      </w:r>
      <w:r w:rsidR="008F596A" w:rsidRPr="00317F7D">
        <w:rPr>
          <w:rFonts w:ascii="Palatino Linotype" w:eastAsia="Arial Unicode MS" w:hAnsi="Palatino Linotype" w:cs="Arial"/>
        </w:rPr>
        <w:t>veintidós</w:t>
      </w:r>
      <w:r w:rsidRPr="00317F7D">
        <w:rPr>
          <w:rFonts w:ascii="Palatino Linotype" w:eastAsia="Arial Unicode MS" w:hAnsi="Palatino Linotype" w:cs="Arial"/>
        </w:rPr>
        <w:t xml:space="preserve"> y del primero de enero al </w:t>
      </w:r>
      <w:r w:rsidR="008F596A" w:rsidRPr="00317F7D">
        <w:rPr>
          <w:rFonts w:ascii="Palatino Linotype" w:eastAsia="Arial Unicode MS" w:hAnsi="Palatino Linotype" w:cs="Arial"/>
        </w:rPr>
        <w:t>cinco de junio de dos mil veintitrés</w:t>
      </w:r>
      <w:r w:rsidR="00C20C13" w:rsidRPr="00317F7D">
        <w:rPr>
          <w:rFonts w:ascii="Palatino Linotype" w:eastAsia="Arial Unicode MS" w:hAnsi="Palatino Linotype" w:cs="Arial"/>
        </w:rPr>
        <w:t xml:space="preserve">, de las cuales el sujeto obligado </w:t>
      </w:r>
      <w:proofErr w:type="gramStart"/>
      <w:r w:rsidR="00C20C13" w:rsidRPr="00317F7D">
        <w:rPr>
          <w:rFonts w:ascii="Palatino Linotype" w:eastAsia="Arial Unicode MS" w:hAnsi="Palatino Linotype" w:cs="Arial"/>
        </w:rPr>
        <w:t>continuo</w:t>
      </w:r>
      <w:proofErr w:type="gramEnd"/>
      <w:r w:rsidR="00C20C13" w:rsidRPr="00317F7D">
        <w:rPr>
          <w:rFonts w:ascii="Palatino Linotype" w:eastAsia="Arial Unicode MS" w:hAnsi="Palatino Linotype" w:cs="Arial"/>
        </w:rPr>
        <w:t xml:space="preserve"> siendo omiso,</w:t>
      </w:r>
      <w:r w:rsidR="008F596A" w:rsidRPr="00317F7D">
        <w:rPr>
          <w:rFonts w:ascii="Palatino Linotype" w:eastAsia="Arial Unicode MS" w:hAnsi="Palatino Linotype" w:cs="Arial"/>
        </w:rPr>
        <w:t xml:space="preserve"> la fuente obligacional del Coordinador de Asesores se establece en el </w:t>
      </w:r>
      <w:r w:rsidR="008F596A" w:rsidRPr="00317F7D">
        <w:rPr>
          <w:rFonts w:ascii="Palatino Linotype" w:eastAsia="Arial Unicode MS" w:hAnsi="Palatino Linotype" w:cs="Arial"/>
          <w:b/>
        </w:rPr>
        <w:t>Reglamento Orgánico de la Administración Pública Municipal de Ixtapaluca 2022-2024</w:t>
      </w:r>
      <w:r w:rsidR="007B1061" w:rsidRPr="00317F7D">
        <w:rPr>
          <w:rStyle w:val="Refdenotaalpie"/>
          <w:rFonts w:ascii="Palatino Linotype" w:eastAsia="Arial Unicode MS" w:hAnsi="Palatino Linotype" w:cs="Arial"/>
        </w:rPr>
        <w:footnoteReference w:id="3"/>
      </w:r>
      <w:r w:rsidR="008F596A" w:rsidRPr="00317F7D">
        <w:rPr>
          <w:rFonts w:ascii="Palatino Linotype" w:eastAsia="Arial Unicode MS" w:hAnsi="Palatino Linotype" w:cs="Arial"/>
        </w:rPr>
        <w:t xml:space="preserve">, que para tal efecto </w:t>
      </w:r>
      <w:r w:rsidR="00C20C13" w:rsidRPr="00317F7D">
        <w:rPr>
          <w:rFonts w:ascii="Palatino Linotype" w:eastAsia="Arial Unicode MS" w:hAnsi="Palatino Linotype" w:cs="Arial"/>
        </w:rPr>
        <w:t>dispone</w:t>
      </w:r>
      <w:r w:rsidR="008F596A" w:rsidRPr="00317F7D">
        <w:rPr>
          <w:rFonts w:ascii="Palatino Linotype" w:eastAsia="Arial Unicode MS" w:hAnsi="Palatino Linotype" w:cs="Arial"/>
        </w:rPr>
        <w:t>:</w:t>
      </w:r>
    </w:p>
    <w:p w14:paraId="0EB5D467" w14:textId="77777777" w:rsidR="007B1061" w:rsidRPr="00317F7D" w:rsidRDefault="007B1061" w:rsidP="0050655F">
      <w:pPr>
        <w:spacing w:line="360" w:lineRule="auto"/>
        <w:ind w:right="51"/>
        <w:jc w:val="both"/>
        <w:rPr>
          <w:rFonts w:ascii="Palatino Linotype" w:eastAsia="Arial Unicode MS" w:hAnsi="Palatino Linotype" w:cs="Arial"/>
        </w:rPr>
      </w:pPr>
    </w:p>
    <w:p w14:paraId="70A21A01" w14:textId="44EAA551" w:rsidR="007B1061" w:rsidRPr="00317F7D" w:rsidRDefault="00474AEF" w:rsidP="00474AEF">
      <w:pPr>
        <w:ind w:left="851" w:right="1134"/>
        <w:jc w:val="both"/>
        <w:rPr>
          <w:rFonts w:ascii="Palatino Linotype" w:hAnsi="Palatino Linotype" w:cs="Arial"/>
          <w:i/>
        </w:rPr>
      </w:pPr>
      <w:r w:rsidRPr="00317F7D">
        <w:rPr>
          <w:rFonts w:ascii="Palatino Linotype" w:hAnsi="Palatino Linotype" w:cs="Arial"/>
          <w:i/>
        </w:rPr>
        <w:t>“</w:t>
      </w:r>
      <w:r w:rsidRPr="00317F7D">
        <w:rPr>
          <w:rFonts w:ascii="Palatino Linotype" w:hAnsi="Palatino Linotype" w:cs="Arial"/>
          <w:b/>
          <w:i/>
        </w:rPr>
        <w:t>Artículo 20.-</w:t>
      </w:r>
      <w:r w:rsidRPr="00317F7D">
        <w:rPr>
          <w:rFonts w:ascii="Palatino Linotype" w:hAnsi="Palatino Linotype" w:cs="Arial"/>
          <w:i/>
        </w:rPr>
        <w:t xml:space="preserve"> La oficina de la Presidencia Municipal estará integrada por la Secretaría Particular, </w:t>
      </w:r>
      <w:r w:rsidRPr="00317F7D">
        <w:rPr>
          <w:rFonts w:ascii="Palatino Linotype" w:hAnsi="Palatino Linotype" w:cs="Arial"/>
          <w:b/>
          <w:i/>
          <w:u w:val="single"/>
        </w:rPr>
        <w:t>la Coordinación de Asesores</w:t>
      </w:r>
      <w:r w:rsidRPr="00317F7D">
        <w:rPr>
          <w:rFonts w:ascii="Palatino Linotype" w:hAnsi="Palatino Linotype" w:cs="Arial"/>
          <w:i/>
        </w:rPr>
        <w:t xml:space="preserve">, la Secretaría Técnica y la Coordinación Municipal de Mejora Regulatoria, así como las áreas y el personal necesario que determine el </w:t>
      </w:r>
      <w:proofErr w:type="gramStart"/>
      <w:r w:rsidRPr="00317F7D">
        <w:rPr>
          <w:rFonts w:ascii="Palatino Linotype" w:hAnsi="Palatino Linotype" w:cs="Arial"/>
          <w:i/>
        </w:rPr>
        <w:t>Presidente</w:t>
      </w:r>
      <w:proofErr w:type="gramEnd"/>
      <w:r w:rsidRPr="00317F7D">
        <w:rPr>
          <w:rFonts w:ascii="Palatino Linotype" w:hAnsi="Palatino Linotype" w:cs="Arial"/>
          <w:i/>
        </w:rPr>
        <w:t xml:space="preserve"> Municipal, para brindar el servicio de manera óptima.</w:t>
      </w:r>
    </w:p>
    <w:p w14:paraId="78D4DDA1" w14:textId="425975EA" w:rsidR="00474AEF" w:rsidRPr="00317F7D" w:rsidRDefault="00474AEF" w:rsidP="00474AEF">
      <w:pPr>
        <w:ind w:left="851" w:right="1134"/>
        <w:jc w:val="both"/>
        <w:rPr>
          <w:rFonts w:ascii="Palatino Linotype" w:hAnsi="Palatino Linotype" w:cs="Arial"/>
          <w:i/>
        </w:rPr>
      </w:pPr>
      <w:r w:rsidRPr="00317F7D">
        <w:rPr>
          <w:rFonts w:ascii="Palatino Linotype" w:hAnsi="Palatino Linotype" w:cs="Arial"/>
          <w:i/>
        </w:rPr>
        <w:t>…</w:t>
      </w:r>
    </w:p>
    <w:p w14:paraId="6037BA33" w14:textId="77777777" w:rsidR="00093867" w:rsidRPr="00317F7D" w:rsidRDefault="00093867" w:rsidP="00093867">
      <w:pPr>
        <w:ind w:left="851" w:right="1134"/>
        <w:jc w:val="both"/>
        <w:rPr>
          <w:rFonts w:ascii="Palatino Linotype" w:hAnsi="Palatino Linotype" w:cs="Arial"/>
          <w:i/>
        </w:rPr>
      </w:pPr>
      <w:r w:rsidRPr="00317F7D">
        <w:rPr>
          <w:rFonts w:ascii="Palatino Linotype" w:hAnsi="Palatino Linotype" w:cs="Arial"/>
          <w:b/>
          <w:i/>
        </w:rPr>
        <w:t>Artículo 23.</w:t>
      </w:r>
      <w:r w:rsidRPr="00317F7D">
        <w:rPr>
          <w:rFonts w:ascii="Palatino Linotype" w:hAnsi="Palatino Linotype" w:cs="Arial"/>
          <w:i/>
        </w:rPr>
        <w:t xml:space="preserve"> La coordinación de asesores tendrá las siguientes atribuciones:</w:t>
      </w:r>
    </w:p>
    <w:p w14:paraId="2C2ED6CB" w14:textId="2D2615EF" w:rsidR="00093867"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i/>
        </w:rPr>
        <w:t xml:space="preserve">Realizar todos aquellos trabajos o estudios especiales que el </w:t>
      </w:r>
      <w:proofErr w:type="gramStart"/>
      <w:r w:rsidRPr="00317F7D">
        <w:rPr>
          <w:rFonts w:ascii="Palatino Linotype" w:hAnsi="Palatino Linotype" w:cs="Arial"/>
          <w:i/>
        </w:rPr>
        <w:t>Presidente</w:t>
      </w:r>
      <w:proofErr w:type="gramEnd"/>
      <w:r w:rsidRPr="00317F7D">
        <w:rPr>
          <w:rFonts w:ascii="Palatino Linotype" w:hAnsi="Palatino Linotype" w:cs="Arial"/>
          <w:i/>
        </w:rPr>
        <w:t xml:space="preserve"> Municipal requiera e instruya; </w:t>
      </w:r>
    </w:p>
    <w:p w14:paraId="54DA8ECB" w14:textId="06DAA345" w:rsidR="00093867"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b/>
          <w:i/>
          <w:u w:val="single"/>
        </w:rPr>
        <w:lastRenderedPageBreak/>
        <w:t>Realizar recomendaciones técnicas sobre el diseño e implementación en las diversas áreas del Gobierno Municipal</w:t>
      </w:r>
      <w:r w:rsidRPr="00317F7D">
        <w:rPr>
          <w:rFonts w:ascii="Palatino Linotype" w:hAnsi="Palatino Linotype" w:cs="Arial"/>
          <w:i/>
        </w:rPr>
        <w:t xml:space="preserve">; </w:t>
      </w:r>
    </w:p>
    <w:p w14:paraId="5BCF17C0" w14:textId="645FE33E" w:rsidR="00093867"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i/>
        </w:rPr>
        <w:t xml:space="preserve">Ejecutar estudios de eficiencia y eficacia en todas las líneas de la Administración Pública Municipal; </w:t>
      </w:r>
    </w:p>
    <w:p w14:paraId="3B9C3CCA" w14:textId="668CD8E4" w:rsidR="00093867"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i/>
        </w:rPr>
        <w:t xml:space="preserve">Participar en el abordaje técnico de la problemática social que surja en cualquier momento; </w:t>
      </w:r>
    </w:p>
    <w:p w14:paraId="48795097" w14:textId="77B0EA11" w:rsidR="00093867"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i/>
        </w:rPr>
        <w:t xml:space="preserve">Proponer las políticas públicas de la Administración Pública Municipal. </w:t>
      </w:r>
    </w:p>
    <w:p w14:paraId="7D0D6C4B" w14:textId="7BE58413" w:rsidR="00474AEF" w:rsidRPr="00317F7D" w:rsidRDefault="00093867" w:rsidP="00093867">
      <w:pPr>
        <w:pStyle w:val="Prrafodelista"/>
        <w:numPr>
          <w:ilvl w:val="1"/>
          <w:numId w:val="37"/>
        </w:numPr>
        <w:ind w:left="1418" w:right="1134"/>
        <w:jc w:val="both"/>
        <w:rPr>
          <w:rFonts w:ascii="Palatino Linotype" w:hAnsi="Palatino Linotype" w:cs="Arial"/>
          <w:i/>
        </w:rPr>
      </w:pPr>
      <w:r w:rsidRPr="00317F7D">
        <w:rPr>
          <w:rFonts w:ascii="Palatino Linotype" w:hAnsi="Palatino Linotype" w:cs="Arial"/>
          <w:i/>
        </w:rPr>
        <w:t xml:space="preserve">Las demás que le confieran este reglamento, el H. Ayuntamiento, el </w:t>
      </w:r>
      <w:proofErr w:type="gramStart"/>
      <w:r w:rsidRPr="00317F7D">
        <w:rPr>
          <w:rFonts w:ascii="Palatino Linotype" w:hAnsi="Palatino Linotype" w:cs="Arial"/>
          <w:i/>
        </w:rPr>
        <w:t>Presidente</w:t>
      </w:r>
      <w:proofErr w:type="gramEnd"/>
      <w:r w:rsidRPr="00317F7D">
        <w:rPr>
          <w:rFonts w:ascii="Palatino Linotype" w:hAnsi="Palatino Linotype" w:cs="Arial"/>
          <w:i/>
        </w:rPr>
        <w:t xml:space="preserve"> Municipal y demás disposiciones aplicables.</w:t>
      </w:r>
    </w:p>
    <w:p w14:paraId="0EEC40E6" w14:textId="61809A1C" w:rsidR="00661855" w:rsidRPr="00317F7D" w:rsidRDefault="00093867" w:rsidP="00474AEF">
      <w:pPr>
        <w:ind w:left="851" w:right="1134"/>
        <w:jc w:val="both"/>
        <w:rPr>
          <w:rFonts w:ascii="Palatino Linotype" w:hAnsi="Palatino Linotype" w:cs="Arial"/>
          <w:i/>
        </w:rPr>
      </w:pPr>
      <w:r w:rsidRPr="00317F7D">
        <w:rPr>
          <w:rFonts w:ascii="Palatino Linotype" w:hAnsi="Palatino Linotype" w:cs="Arial"/>
          <w:i/>
        </w:rPr>
        <w:t>…</w:t>
      </w:r>
    </w:p>
    <w:p w14:paraId="1DA50EA6" w14:textId="46F3E595" w:rsidR="00093867" w:rsidRPr="00317F7D" w:rsidRDefault="00093867" w:rsidP="00474AEF">
      <w:pPr>
        <w:ind w:left="851" w:right="1134"/>
        <w:jc w:val="both"/>
        <w:rPr>
          <w:rFonts w:ascii="Palatino Linotype" w:hAnsi="Palatino Linotype" w:cs="Arial"/>
          <w:i/>
        </w:rPr>
      </w:pPr>
      <w:r w:rsidRPr="00317F7D">
        <w:rPr>
          <w:rFonts w:ascii="Palatino Linotype" w:hAnsi="Palatino Linotype" w:cs="Arial"/>
          <w:i/>
        </w:rPr>
        <w:t>Artículo 28. La o el titular de la Dirección de Administración y Finanzas tendrá las siguientes atribuciones:</w:t>
      </w:r>
    </w:p>
    <w:p w14:paraId="18825F32" w14:textId="5FC11057" w:rsidR="00661855" w:rsidRPr="00317F7D" w:rsidRDefault="00093867" w:rsidP="00093867">
      <w:pPr>
        <w:ind w:left="851" w:right="1134"/>
        <w:jc w:val="both"/>
        <w:rPr>
          <w:rFonts w:ascii="Palatino Linotype" w:hAnsi="Palatino Linotype" w:cs="Arial"/>
          <w:i/>
        </w:rPr>
      </w:pPr>
      <w:r w:rsidRPr="00317F7D">
        <w:rPr>
          <w:rFonts w:ascii="Palatino Linotype" w:hAnsi="Palatino Linotype" w:cs="Arial"/>
          <w:i/>
        </w:rPr>
        <w:t>…</w:t>
      </w:r>
    </w:p>
    <w:p w14:paraId="0C9CC103" w14:textId="1C08A2AB" w:rsidR="00093867" w:rsidRPr="00317F7D" w:rsidRDefault="00093867" w:rsidP="00093867">
      <w:pPr>
        <w:pStyle w:val="Prrafodelista"/>
        <w:numPr>
          <w:ilvl w:val="0"/>
          <w:numId w:val="38"/>
        </w:numPr>
        <w:ind w:left="1418" w:right="1134"/>
        <w:jc w:val="both"/>
        <w:rPr>
          <w:rFonts w:ascii="Palatino Linotype" w:hAnsi="Palatino Linotype" w:cs="Arial"/>
          <w:i/>
        </w:rPr>
      </w:pPr>
      <w:r w:rsidRPr="00317F7D">
        <w:rPr>
          <w:rFonts w:ascii="Palatino Linotype" w:hAnsi="Palatino Linotype" w:cs="Arial"/>
          <w:i/>
        </w:rPr>
        <w:t xml:space="preserve">Autorizar y verificar la reasignación de recursos presupuestarios a otros programas sociales prioritarios mediante el dictamen correspondiente, </w:t>
      </w:r>
      <w:r w:rsidRPr="00317F7D">
        <w:rPr>
          <w:rFonts w:ascii="Palatino Linotype" w:hAnsi="Palatino Linotype" w:cs="Arial"/>
          <w:b/>
          <w:i/>
          <w:u w:val="single"/>
        </w:rPr>
        <w:t>en conjunto con la Coordinación de Asesores de la Presidencia</w:t>
      </w:r>
      <w:r w:rsidRPr="00317F7D">
        <w:rPr>
          <w:rFonts w:ascii="Palatino Linotype" w:hAnsi="Palatino Linotype" w:cs="Arial"/>
          <w:i/>
        </w:rPr>
        <w:t>, informando de ello al Ayuntamiento;”</w:t>
      </w:r>
    </w:p>
    <w:p w14:paraId="5EE22543" w14:textId="77777777" w:rsidR="00265DEB" w:rsidRPr="00317F7D" w:rsidRDefault="00265DEB" w:rsidP="0050655F">
      <w:pPr>
        <w:spacing w:line="360" w:lineRule="auto"/>
        <w:ind w:right="51"/>
        <w:jc w:val="both"/>
        <w:rPr>
          <w:rFonts w:ascii="Palatino Linotype" w:hAnsi="Palatino Linotype"/>
        </w:rPr>
      </w:pPr>
    </w:p>
    <w:p w14:paraId="63D94F54" w14:textId="3AC3B5F9" w:rsidR="002E5BA1" w:rsidRPr="00317F7D" w:rsidRDefault="0050655F" w:rsidP="002E5BA1">
      <w:pPr>
        <w:spacing w:line="360" w:lineRule="auto"/>
        <w:jc w:val="both"/>
        <w:rPr>
          <w:rFonts w:ascii="Palatino Linotype" w:hAnsi="Palatino Linotype"/>
          <w:bCs/>
          <w:iCs/>
        </w:rPr>
      </w:pPr>
      <w:r w:rsidRPr="00317F7D">
        <w:rPr>
          <w:rFonts w:ascii="Palatino Linotype" w:hAnsi="Palatino Linotype"/>
          <w:bCs/>
          <w:iCs/>
        </w:rPr>
        <w:t xml:space="preserve">Conforme a lo anterior, se considera que el Sujeto Obligado deberá atender la solicitud de información, para lo cual, es necesario recordar que la petición del ahora Recurrente fueron </w:t>
      </w:r>
      <w:r w:rsidR="002E5BA1" w:rsidRPr="00317F7D">
        <w:rPr>
          <w:rFonts w:ascii="Palatino Linotype" w:hAnsi="Palatino Linotype"/>
          <w:b/>
          <w:bCs/>
          <w:iCs/>
        </w:rPr>
        <w:t>las recomendaciones técnicas realizadas por la Coordinación de Asesores dependiente de la Oficina de la Presidencia, del año 2022 y 2023</w:t>
      </w:r>
      <w:r w:rsidR="002E5BA1" w:rsidRPr="00317F7D">
        <w:rPr>
          <w:rFonts w:ascii="Palatino Linotype" w:hAnsi="Palatino Linotype"/>
          <w:bCs/>
          <w:iCs/>
        </w:rPr>
        <w:t>.</w:t>
      </w:r>
    </w:p>
    <w:p w14:paraId="0922248F" w14:textId="77777777" w:rsidR="00FB2374" w:rsidRPr="00317F7D" w:rsidRDefault="00FB2374" w:rsidP="0050655F">
      <w:pPr>
        <w:spacing w:line="360" w:lineRule="auto"/>
        <w:jc w:val="both"/>
        <w:rPr>
          <w:rFonts w:ascii="Palatino Linotype" w:hAnsi="Palatino Linotype" w:cs="Arial"/>
        </w:rPr>
      </w:pPr>
    </w:p>
    <w:p w14:paraId="3B06266B" w14:textId="77777777" w:rsidR="009C5FA6" w:rsidRPr="00317F7D" w:rsidRDefault="009C5FA6" w:rsidP="009C5FA6">
      <w:pPr>
        <w:autoSpaceDE w:val="0"/>
        <w:autoSpaceDN w:val="0"/>
        <w:adjustRightInd w:val="0"/>
        <w:spacing w:line="360" w:lineRule="auto"/>
        <w:jc w:val="both"/>
        <w:rPr>
          <w:rFonts w:ascii="Palatino Linotype" w:hAnsi="Palatino Linotype" w:cs="Arial"/>
        </w:rPr>
      </w:pPr>
    </w:p>
    <w:p w14:paraId="75FCA77E" w14:textId="77777777" w:rsidR="009C5FA6" w:rsidRPr="00317F7D" w:rsidRDefault="009C5FA6" w:rsidP="009C5FA6">
      <w:pPr>
        <w:numPr>
          <w:ilvl w:val="0"/>
          <w:numId w:val="1"/>
        </w:numPr>
        <w:autoSpaceDE w:val="0"/>
        <w:autoSpaceDN w:val="0"/>
        <w:adjustRightInd w:val="0"/>
        <w:spacing w:line="360" w:lineRule="auto"/>
        <w:contextualSpacing/>
        <w:jc w:val="both"/>
        <w:rPr>
          <w:rFonts w:ascii="Palatino Linotype" w:hAnsi="Palatino Linotype" w:cs="Arial"/>
          <w:b/>
          <w:i/>
        </w:rPr>
      </w:pPr>
      <w:r w:rsidRPr="00317F7D">
        <w:rPr>
          <w:rFonts w:ascii="Palatino Linotype" w:hAnsi="Palatino Linotype" w:cs="Arial"/>
          <w:b/>
          <w:i/>
        </w:rPr>
        <w:t>De la versión pública</w:t>
      </w:r>
    </w:p>
    <w:p w14:paraId="78B277B1"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71A6C94B"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w:t>
      </w:r>
      <w:r w:rsidRPr="00317F7D">
        <w:rPr>
          <w:rFonts w:ascii="Palatino Linotype" w:hAnsi="Palatino Linotype" w:cs="Arial"/>
        </w:rPr>
        <w:lastRenderedPageBreak/>
        <w:t>servidores públicos, de acuerdo con dispuesto en los artículos 3, fracciones IX, XX, XXI y XLV; 4, 51, 91, 137 y 143 de la Ley de Transparencia y Acceso a la Información Pública del Estado de México y Municipios.</w:t>
      </w:r>
    </w:p>
    <w:p w14:paraId="26853629"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5F7B9CBB"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438A9F9"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2CDD687C"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FE2B46"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65CEE82E"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17F7D">
        <w:rPr>
          <w:rFonts w:ascii="Palatino Linotype" w:hAnsi="Palatino Linotype" w:cs="Arial"/>
          <w:b/>
        </w:rPr>
        <w:t>Registro Federal de Contribuyentes</w:t>
      </w:r>
      <w:r w:rsidRPr="00317F7D">
        <w:rPr>
          <w:rFonts w:ascii="Palatino Linotype" w:hAnsi="Palatino Linotype" w:cs="Arial"/>
        </w:rPr>
        <w:t xml:space="preserve"> (RFC), la </w:t>
      </w:r>
      <w:r w:rsidRPr="00317F7D">
        <w:rPr>
          <w:rFonts w:ascii="Palatino Linotype" w:hAnsi="Palatino Linotype" w:cs="Arial"/>
          <w:b/>
        </w:rPr>
        <w:t>Clave Única de Registro de Población</w:t>
      </w:r>
      <w:r w:rsidRPr="00317F7D">
        <w:rPr>
          <w:rFonts w:ascii="Palatino Linotype" w:hAnsi="Palatino Linotype" w:cs="Arial"/>
        </w:rPr>
        <w:t xml:space="preserve"> (CURP), la </w:t>
      </w:r>
      <w:r w:rsidRPr="00317F7D">
        <w:rPr>
          <w:rFonts w:ascii="Palatino Linotype" w:hAnsi="Palatino Linotype" w:cs="Arial"/>
          <w:b/>
        </w:rPr>
        <w:t>Clave de cualquier tipo de seguridad social</w:t>
      </w:r>
      <w:r w:rsidRPr="00317F7D">
        <w:rPr>
          <w:rFonts w:ascii="Palatino Linotype" w:hAnsi="Palatino Linotype" w:cs="Arial"/>
        </w:rPr>
        <w:t xml:space="preserve"> (ISSEMYM, u otros), así como, </w:t>
      </w:r>
      <w:r w:rsidRPr="00317F7D">
        <w:rPr>
          <w:rFonts w:ascii="Palatino Linotype" w:hAnsi="Palatino Linotype" w:cs="Arial"/>
        </w:rPr>
        <w:lastRenderedPageBreak/>
        <w:t xml:space="preserve">los </w:t>
      </w:r>
      <w:r w:rsidRPr="00317F7D">
        <w:rPr>
          <w:rFonts w:ascii="Palatino Linotype" w:hAnsi="Palatino Linotype" w:cs="Arial"/>
          <w:b/>
        </w:rPr>
        <w:t>préstamos o descuentos</w:t>
      </w:r>
      <w:r w:rsidRPr="00317F7D">
        <w:rPr>
          <w:rFonts w:ascii="Palatino Linotype" w:hAnsi="Palatino Linotype" w:cs="Arial"/>
        </w:rPr>
        <w:t xml:space="preserve"> que se le hagan a la persona y que no tengan relación con los impuestos o la cuota por seguridad social.</w:t>
      </w:r>
    </w:p>
    <w:p w14:paraId="4DAE1F0D"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2BEA169B"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720CD4"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0862F6AA"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Lo anterior, es compartido por el entonces Instituto Federal de Acceso a la Información Protección de Datos (</w:t>
      </w:r>
      <w:proofErr w:type="spellStart"/>
      <w:r w:rsidRPr="00317F7D">
        <w:rPr>
          <w:rFonts w:ascii="Palatino Linotype" w:hAnsi="Palatino Linotype" w:cs="Arial"/>
        </w:rPr>
        <w:t>IFAI</w:t>
      </w:r>
      <w:proofErr w:type="spellEnd"/>
      <w:r w:rsidRPr="00317F7D">
        <w:rPr>
          <w:rFonts w:ascii="Palatino Linotype" w:hAnsi="Palatino Linotype" w:cs="Arial"/>
        </w:rPr>
        <w:t>) a través del Criterio 09/2009, el cual es del tenor literal siguiente:</w:t>
      </w:r>
    </w:p>
    <w:p w14:paraId="579D7C79"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4FBD07F2"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
          <w:bCs/>
          <w:i/>
        </w:rPr>
        <w:t xml:space="preserve">“Registro Federal de Contribuyentes (RFC) de las personas físicas es un dato personal confidencial. </w:t>
      </w:r>
      <w:r w:rsidRPr="00317F7D">
        <w:rPr>
          <w:rFonts w:ascii="Palatino Linotype" w:hAnsi="Palatino Linotype" w:cs="Arial"/>
          <w:i/>
        </w:rPr>
        <w:t>De conformidad con lo establecido en el artículo 18,</w:t>
      </w:r>
      <w:r w:rsidRPr="00317F7D">
        <w:rPr>
          <w:rFonts w:ascii="Palatino Linotype" w:hAnsi="Palatino Linotype" w:cs="Arial"/>
          <w:b/>
          <w:bCs/>
          <w:i/>
        </w:rPr>
        <w:t xml:space="preserve"> </w:t>
      </w:r>
      <w:r w:rsidRPr="00317F7D">
        <w:rPr>
          <w:rFonts w:ascii="Palatino Linotype" w:hAnsi="Palatino Linotype" w:cs="Arial"/>
          <w:i/>
        </w:rPr>
        <w:t>fracción II de la Ley Federal de Transparencia y Acceso a la Información Pública</w:t>
      </w:r>
      <w:r w:rsidRPr="00317F7D">
        <w:rPr>
          <w:rFonts w:ascii="Palatino Linotype" w:hAnsi="Palatino Linotype" w:cs="Arial"/>
          <w:b/>
          <w:bCs/>
          <w:i/>
        </w:rPr>
        <w:t xml:space="preserve"> </w:t>
      </w:r>
      <w:r w:rsidRPr="00317F7D">
        <w:rPr>
          <w:rFonts w:ascii="Palatino Linotype" w:hAnsi="Palatino Linotype" w:cs="Arial"/>
          <w:i/>
        </w:rPr>
        <w:t xml:space="preserve">Gubernamental </w:t>
      </w:r>
      <w:r w:rsidRPr="00317F7D">
        <w:rPr>
          <w:rFonts w:ascii="Palatino Linotype" w:hAnsi="Palatino Linotype" w:cs="Arial"/>
          <w:i/>
          <w:u w:val="single"/>
        </w:rPr>
        <w:t>se considera información confidencial los datos personales que</w:t>
      </w:r>
      <w:r w:rsidRPr="00317F7D">
        <w:rPr>
          <w:rFonts w:ascii="Palatino Linotype" w:hAnsi="Palatino Linotype" w:cs="Arial"/>
          <w:bCs/>
          <w:i/>
          <w:u w:val="single"/>
        </w:rPr>
        <w:t xml:space="preserve"> </w:t>
      </w:r>
      <w:r w:rsidRPr="00317F7D">
        <w:rPr>
          <w:rFonts w:ascii="Palatino Linotype" w:hAnsi="Palatino Linotype" w:cs="Arial"/>
          <w:i/>
          <w:u w:val="single"/>
        </w:rPr>
        <w:t>requieren el consentimiento de los individuos para su difusión, distribución o</w:t>
      </w:r>
      <w:r w:rsidRPr="00317F7D">
        <w:rPr>
          <w:rFonts w:ascii="Palatino Linotype" w:hAnsi="Palatino Linotype" w:cs="Arial"/>
          <w:bCs/>
          <w:i/>
          <w:u w:val="single"/>
        </w:rPr>
        <w:t xml:space="preserve"> </w:t>
      </w:r>
      <w:r w:rsidRPr="00317F7D">
        <w:rPr>
          <w:rFonts w:ascii="Palatino Linotype" w:hAnsi="Palatino Linotype" w:cs="Arial"/>
          <w:i/>
          <w:u w:val="single"/>
        </w:rPr>
        <w:t>comercialización en los términos de esta Ley. Por su parte, según dispone el</w:t>
      </w:r>
      <w:r w:rsidRPr="00317F7D">
        <w:rPr>
          <w:rFonts w:ascii="Palatino Linotype" w:hAnsi="Palatino Linotype" w:cs="Arial"/>
          <w:bCs/>
          <w:i/>
          <w:u w:val="single"/>
        </w:rPr>
        <w:t xml:space="preserve"> </w:t>
      </w:r>
      <w:r w:rsidRPr="00317F7D">
        <w:rPr>
          <w:rFonts w:ascii="Palatino Linotype" w:hAnsi="Palatino Linotype" w:cs="Arial"/>
          <w:i/>
          <w:u w:val="single"/>
        </w:rPr>
        <w:t>artículo 3, fracción II de la Ley Federal de Transparencia y Acceso a la Información</w:t>
      </w:r>
      <w:r w:rsidRPr="00317F7D">
        <w:rPr>
          <w:rFonts w:ascii="Palatino Linotype" w:hAnsi="Palatino Linotype" w:cs="Arial"/>
          <w:bCs/>
          <w:i/>
          <w:u w:val="single"/>
        </w:rPr>
        <w:t xml:space="preserve"> </w:t>
      </w:r>
      <w:r w:rsidRPr="00317F7D">
        <w:rPr>
          <w:rFonts w:ascii="Palatino Linotype" w:hAnsi="Palatino Linotype" w:cs="Arial"/>
          <w:i/>
          <w:u w:val="single"/>
        </w:rPr>
        <w:t>Pública Gubernamental, dato personal es toda aquella información concerniente a</w:t>
      </w:r>
      <w:r w:rsidRPr="00317F7D">
        <w:rPr>
          <w:rFonts w:ascii="Palatino Linotype" w:hAnsi="Palatino Linotype" w:cs="Arial"/>
          <w:bCs/>
          <w:i/>
          <w:u w:val="single"/>
        </w:rPr>
        <w:t xml:space="preserve"> </w:t>
      </w:r>
      <w:r w:rsidRPr="00317F7D">
        <w:rPr>
          <w:rFonts w:ascii="Palatino Linotype" w:hAnsi="Palatino Linotype" w:cs="Arial"/>
          <w:i/>
          <w:u w:val="single"/>
        </w:rPr>
        <w:t>una persona física identificada o identificable</w:t>
      </w:r>
      <w:r w:rsidRPr="00317F7D">
        <w:rPr>
          <w:rFonts w:ascii="Palatino Linotype" w:hAnsi="Palatino Linotype" w:cs="Arial"/>
          <w:i/>
        </w:rPr>
        <w:t xml:space="preserve">. Para </w:t>
      </w:r>
      <w:r w:rsidRPr="00317F7D">
        <w:rPr>
          <w:rFonts w:ascii="Palatino Linotype" w:hAnsi="Palatino Linotype" w:cs="Arial"/>
          <w:i/>
          <w:u w:val="single"/>
        </w:rPr>
        <w:t>obtener el RFC es necesario</w:t>
      </w:r>
      <w:r w:rsidRPr="00317F7D">
        <w:rPr>
          <w:rFonts w:ascii="Palatino Linotype" w:hAnsi="Palatino Linotype" w:cs="Arial"/>
          <w:b/>
          <w:bCs/>
          <w:i/>
          <w:u w:val="single"/>
        </w:rPr>
        <w:t xml:space="preserve"> </w:t>
      </w:r>
      <w:r w:rsidRPr="00317F7D">
        <w:rPr>
          <w:rFonts w:ascii="Palatino Linotype" w:hAnsi="Palatino Linotype" w:cs="Arial"/>
          <w:i/>
          <w:u w:val="single"/>
        </w:rPr>
        <w:t>acreditar previamente mediante documentos oficiales (pasaporte, acta de</w:t>
      </w:r>
      <w:r w:rsidRPr="00317F7D">
        <w:rPr>
          <w:rFonts w:ascii="Palatino Linotype" w:hAnsi="Palatino Linotype" w:cs="Arial"/>
          <w:b/>
          <w:bCs/>
          <w:i/>
          <w:u w:val="single"/>
        </w:rPr>
        <w:t xml:space="preserve"> </w:t>
      </w:r>
      <w:r w:rsidRPr="00317F7D">
        <w:rPr>
          <w:rFonts w:ascii="Palatino Linotype" w:hAnsi="Palatino Linotype" w:cs="Arial"/>
          <w:i/>
          <w:u w:val="single"/>
        </w:rPr>
        <w:t>nacimiento, etc.) la identidad de la persona, su fecha y lugar de nacimiento, entre</w:t>
      </w:r>
      <w:r w:rsidRPr="00317F7D">
        <w:rPr>
          <w:rFonts w:ascii="Palatino Linotype" w:hAnsi="Palatino Linotype" w:cs="Arial"/>
          <w:b/>
          <w:bCs/>
          <w:i/>
          <w:u w:val="single"/>
        </w:rPr>
        <w:t xml:space="preserve"> </w:t>
      </w:r>
      <w:r w:rsidRPr="00317F7D">
        <w:rPr>
          <w:rFonts w:ascii="Palatino Linotype" w:hAnsi="Palatino Linotype" w:cs="Arial"/>
          <w:i/>
          <w:u w:val="single"/>
        </w:rPr>
        <w:t xml:space="preserve">otros. </w:t>
      </w:r>
      <w:r w:rsidRPr="00317F7D">
        <w:rPr>
          <w:rFonts w:ascii="Palatino Linotype" w:hAnsi="Palatino Linotype" w:cs="Arial"/>
          <w:i/>
        </w:rPr>
        <w:t xml:space="preserve">De acuerdo con </w:t>
      </w:r>
      <w:r w:rsidRPr="00317F7D">
        <w:rPr>
          <w:rFonts w:ascii="Palatino Linotype" w:hAnsi="Palatino Linotype" w:cs="Arial"/>
          <w:i/>
        </w:rPr>
        <w:lastRenderedPageBreak/>
        <w:t>la legislación tributaria, las personas físicas tramitan su</w:t>
      </w:r>
      <w:r w:rsidRPr="00317F7D">
        <w:rPr>
          <w:rFonts w:ascii="Palatino Linotype" w:hAnsi="Palatino Linotype" w:cs="Arial"/>
          <w:b/>
          <w:bCs/>
          <w:i/>
        </w:rPr>
        <w:t xml:space="preserve"> </w:t>
      </w:r>
      <w:r w:rsidRPr="00317F7D">
        <w:rPr>
          <w:rFonts w:ascii="Palatino Linotype" w:hAnsi="Palatino Linotype" w:cs="Arial"/>
          <w:i/>
        </w:rPr>
        <w:t>inscripción en el Registro Federal de Contribuyentes con el único propósito de</w:t>
      </w:r>
      <w:r w:rsidRPr="00317F7D">
        <w:rPr>
          <w:rFonts w:ascii="Palatino Linotype" w:hAnsi="Palatino Linotype" w:cs="Arial"/>
          <w:b/>
          <w:bCs/>
          <w:i/>
        </w:rPr>
        <w:t xml:space="preserve"> </w:t>
      </w:r>
      <w:r w:rsidRPr="00317F7D">
        <w:rPr>
          <w:rFonts w:ascii="Palatino Linotype" w:hAnsi="Palatino Linotype" w:cs="Arial"/>
          <w:i/>
        </w:rPr>
        <w:t>realizar mediante esa clave de identificación, operaciones o actividades de</w:t>
      </w:r>
      <w:r w:rsidRPr="00317F7D">
        <w:rPr>
          <w:rFonts w:ascii="Palatino Linotype" w:hAnsi="Palatino Linotype" w:cs="Arial"/>
          <w:b/>
          <w:bCs/>
          <w:i/>
        </w:rPr>
        <w:t xml:space="preserve"> </w:t>
      </w:r>
      <w:r w:rsidRPr="00317F7D">
        <w:rPr>
          <w:rFonts w:ascii="Palatino Linotype" w:hAnsi="Palatino Linotype" w:cs="Arial"/>
          <w:i/>
        </w:rPr>
        <w:t>naturaleza tributaria. En este sentido, el artículo 79 del Código Fiscal de la</w:t>
      </w:r>
      <w:r w:rsidRPr="00317F7D">
        <w:rPr>
          <w:rFonts w:ascii="Palatino Linotype" w:hAnsi="Palatino Linotype" w:cs="Arial"/>
          <w:b/>
          <w:bCs/>
          <w:i/>
        </w:rPr>
        <w:t xml:space="preserve"> </w:t>
      </w:r>
      <w:r w:rsidRPr="00317F7D">
        <w:rPr>
          <w:rFonts w:ascii="Palatino Linotype" w:hAnsi="Palatino Linotype" w:cs="Arial"/>
          <w:i/>
        </w:rPr>
        <w:t>Federación prevé que la utilización de una clave de registro no asignada por la</w:t>
      </w:r>
      <w:r w:rsidRPr="00317F7D">
        <w:rPr>
          <w:rFonts w:ascii="Palatino Linotype" w:hAnsi="Palatino Linotype" w:cs="Arial"/>
          <w:b/>
          <w:bCs/>
          <w:i/>
        </w:rPr>
        <w:t xml:space="preserve"> </w:t>
      </w:r>
      <w:r w:rsidRPr="00317F7D">
        <w:rPr>
          <w:rFonts w:ascii="Palatino Linotype" w:hAnsi="Palatino Linotype" w:cs="Arial"/>
          <w:i/>
        </w:rPr>
        <w:t>autoridad constituye como una infracción en materia fiscal. De acuerdo con lo</w:t>
      </w:r>
      <w:r w:rsidRPr="00317F7D">
        <w:rPr>
          <w:rFonts w:ascii="Palatino Linotype" w:hAnsi="Palatino Linotype" w:cs="Arial"/>
          <w:b/>
          <w:bCs/>
          <w:i/>
        </w:rPr>
        <w:t xml:space="preserve"> </w:t>
      </w:r>
      <w:r w:rsidRPr="00317F7D">
        <w:rPr>
          <w:rFonts w:ascii="Palatino Linotype" w:hAnsi="Palatino Linotype" w:cs="Arial"/>
          <w:i/>
        </w:rPr>
        <w:t xml:space="preserve">antes apuntado, el </w:t>
      </w:r>
      <w:proofErr w:type="gramStart"/>
      <w:r w:rsidRPr="00317F7D">
        <w:rPr>
          <w:rFonts w:ascii="Palatino Linotype" w:hAnsi="Palatino Linotype" w:cs="Arial"/>
          <w:i/>
        </w:rPr>
        <w:t>RFC vinculado</w:t>
      </w:r>
      <w:proofErr w:type="gramEnd"/>
      <w:r w:rsidRPr="00317F7D">
        <w:rPr>
          <w:rFonts w:ascii="Palatino Linotype" w:hAnsi="Palatino Linotype" w:cs="Arial"/>
          <w:i/>
        </w:rPr>
        <w:t xml:space="preserve"> al nombre de su titular, permite identificar la</w:t>
      </w:r>
      <w:r w:rsidRPr="00317F7D">
        <w:rPr>
          <w:rFonts w:ascii="Palatino Linotype" w:hAnsi="Palatino Linotype" w:cs="Arial"/>
          <w:b/>
          <w:bCs/>
          <w:i/>
        </w:rPr>
        <w:t xml:space="preserve"> </w:t>
      </w:r>
      <w:r w:rsidRPr="00317F7D">
        <w:rPr>
          <w:rFonts w:ascii="Palatino Linotype" w:hAnsi="Palatino Linotype" w:cs="Arial"/>
          <w:i/>
        </w:rPr>
        <w:t xml:space="preserve">edad de la persona, así como su </w:t>
      </w:r>
      <w:proofErr w:type="spellStart"/>
      <w:r w:rsidRPr="00317F7D">
        <w:rPr>
          <w:rFonts w:ascii="Palatino Linotype" w:hAnsi="Palatino Linotype" w:cs="Arial"/>
          <w:i/>
        </w:rPr>
        <w:t>homoclave</w:t>
      </w:r>
      <w:proofErr w:type="spellEnd"/>
      <w:r w:rsidRPr="00317F7D">
        <w:rPr>
          <w:rFonts w:ascii="Palatino Linotype" w:hAnsi="Palatino Linotype" w:cs="Arial"/>
          <w:i/>
        </w:rPr>
        <w:t>, siendo esta última única e irrepetible,</w:t>
      </w:r>
      <w:r w:rsidRPr="00317F7D">
        <w:rPr>
          <w:rFonts w:ascii="Palatino Linotype" w:hAnsi="Palatino Linotype" w:cs="Arial"/>
          <w:b/>
          <w:bCs/>
          <w:i/>
        </w:rPr>
        <w:t xml:space="preserve"> </w:t>
      </w:r>
      <w:r w:rsidRPr="00317F7D">
        <w:rPr>
          <w:rFonts w:ascii="Palatino Linotype" w:hAnsi="Palatino Linotype" w:cs="Arial"/>
          <w:i/>
        </w:rPr>
        <w:t>por lo que es posible concluir que el RFC constituye un dato personal y, por tanto,</w:t>
      </w:r>
      <w:r w:rsidRPr="00317F7D">
        <w:rPr>
          <w:rFonts w:ascii="Palatino Linotype" w:hAnsi="Palatino Linotype" w:cs="Arial"/>
          <w:b/>
          <w:bCs/>
          <w:i/>
        </w:rPr>
        <w:t xml:space="preserve"> </w:t>
      </w:r>
      <w:r w:rsidRPr="00317F7D">
        <w:rPr>
          <w:rFonts w:ascii="Palatino Linotype" w:hAnsi="Palatino Linotype" w:cs="Arial"/>
          <w:i/>
        </w:rPr>
        <w:t>información confidencial, de conformidad con los previsto en el artículo 18,</w:t>
      </w:r>
      <w:r w:rsidRPr="00317F7D">
        <w:rPr>
          <w:rFonts w:ascii="Palatino Linotype" w:hAnsi="Palatino Linotype" w:cs="Arial"/>
          <w:b/>
          <w:bCs/>
          <w:i/>
        </w:rPr>
        <w:t xml:space="preserve"> </w:t>
      </w:r>
      <w:r w:rsidRPr="00317F7D">
        <w:rPr>
          <w:rFonts w:ascii="Palatino Linotype" w:hAnsi="Palatino Linotype" w:cs="Arial"/>
          <w:i/>
        </w:rPr>
        <w:t>fracción II de la Ley Federal de Transparencia y Acceso a la Información Pública</w:t>
      </w:r>
      <w:r w:rsidRPr="00317F7D">
        <w:rPr>
          <w:rFonts w:ascii="Palatino Linotype" w:hAnsi="Palatino Linotype" w:cs="Arial"/>
          <w:b/>
          <w:bCs/>
          <w:i/>
        </w:rPr>
        <w:t xml:space="preserve"> </w:t>
      </w:r>
      <w:r w:rsidRPr="00317F7D">
        <w:rPr>
          <w:rFonts w:ascii="Palatino Linotype" w:hAnsi="Palatino Linotype" w:cs="Arial"/>
          <w:i/>
        </w:rPr>
        <w:t>Gubernamental</w:t>
      </w:r>
      <w:r w:rsidRPr="00317F7D">
        <w:rPr>
          <w:rFonts w:ascii="Palatino Linotype" w:hAnsi="Palatino Linotype" w:cs="Arial"/>
          <w:bCs/>
          <w:i/>
        </w:rPr>
        <w:t xml:space="preserve">…” </w:t>
      </w:r>
    </w:p>
    <w:p w14:paraId="21E6AE86" w14:textId="77777777" w:rsidR="009C5FA6" w:rsidRPr="00317F7D" w:rsidRDefault="009C5FA6" w:rsidP="009C5FA6">
      <w:pPr>
        <w:tabs>
          <w:tab w:val="left" w:pos="8647"/>
        </w:tabs>
        <w:spacing w:line="360" w:lineRule="auto"/>
        <w:ind w:left="567" w:right="567"/>
        <w:jc w:val="both"/>
        <w:rPr>
          <w:rFonts w:ascii="Palatino Linotype" w:hAnsi="Palatino Linotype" w:cs="Arial"/>
          <w:bCs/>
        </w:rPr>
      </w:pPr>
    </w:p>
    <w:p w14:paraId="29C21BD4" w14:textId="77777777" w:rsidR="009C5FA6" w:rsidRPr="00317F7D" w:rsidRDefault="009C5FA6" w:rsidP="009C5FA6">
      <w:pPr>
        <w:tabs>
          <w:tab w:val="left" w:pos="8647"/>
        </w:tabs>
        <w:spacing w:line="360" w:lineRule="auto"/>
        <w:ind w:left="567" w:right="284"/>
        <w:jc w:val="right"/>
        <w:rPr>
          <w:rFonts w:ascii="Palatino Linotype" w:hAnsi="Palatino Linotype" w:cs="Arial"/>
        </w:rPr>
      </w:pPr>
      <w:r w:rsidRPr="00317F7D">
        <w:rPr>
          <w:rFonts w:ascii="Palatino Linotype" w:hAnsi="Palatino Linotype" w:cs="Arial"/>
        </w:rPr>
        <w:t>(Énfasis añadido)</w:t>
      </w:r>
    </w:p>
    <w:p w14:paraId="16B262FE"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548C6EFB"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 xml:space="preserve">Así, el RFC se vincula al nombre de su titular y permite identificar la edad de la persona, su fecha de nacimiento, así como su </w:t>
      </w:r>
      <w:proofErr w:type="spellStart"/>
      <w:r w:rsidRPr="00317F7D">
        <w:rPr>
          <w:rFonts w:ascii="Palatino Linotype" w:hAnsi="Palatino Linotype" w:cs="Arial"/>
        </w:rPr>
        <w:t>homoclave</w:t>
      </w:r>
      <w:proofErr w:type="spellEnd"/>
      <w:r w:rsidRPr="00317F7D">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A8A82AE"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1EC40B7B"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317F7D">
        <w:rPr>
          <w:rFonts w:ascii="Palatino Linotype" w:hAnsi="Palatino Linotype" w:cs="Arial"/>
        </w:rPr>
        <w:lastRenderedPageBreak/>
        <w:t xml:space="preserve">de los habitantes, se considera que es de carácter confidencial. Argumento que es compartido por el entonces </w:t>
      </w:r>
      <w:r w:rsidRPr="00317F7D">
        <w:rPr>
          <w:rFonts w:ascii="Palatino Linotype" w:hAnsi="Palatino Linotype" w:cs="Arial"/>
          <w:b/>
          <w:bCs/>
        </w:rPr>
        <w:t>Instituto Federal de Acceso a la Información y Protección de Datos (</w:t>
      </w:r>
      <w:proofErr w:type="spellStart"/>
      <w:r w:rsidRPr="00317F7D">
        <w:rPr>
          <w:rFonts w:ascii="Palatino Linotype" w:hAnsi="Palatino Linotype" w:cs="Arial"/>
          <w:b/>
          <w:bCs/>
        </w:rPr>
        <w:t>IFAI</w:t>
      </w:r>
      <w:proofErr w:type="spellEnd"/>
      <w:r w:rsidRPr="00317F7D">
        <w:rPr>
          <w:rFonts w:ascii="Palatino Linotype" w:hAnsi="Palatino Linotype" w:cs="Arial"/>
          <w:b/>
          <w:bCs/>
        </w:rPr>
        <w:t xml:space="preserve">), conforme al </w:t>
      </w:r>
      <w:r w:rsidRPr="00317F7D">
        <w:rPr>
          <w:rFonts w:ascii="Palatino Linotype" w:hAnsi="Palatino Linotype" w:cs="Arial"/>
        </w:rPr>
        <w:t xml:space="preserve">criterio número 0003-10, el cual refiere: </w:t>
      </w:r>
    </w:p>
    <w:p w14:paraId="61F91EFC"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2D269751" w14:textId="77777777" w:rsidR="009C5FA6" w:rsidRPr="00317F7D" w:rsidRDefault="009C5FA6" w:rsidP="009C5FA6">
      <w:pPr>
        <w:tabs>
          <w:tab w:val="left" w:pos="8505"/>
        </w:tabs>
        <w:spacing w:line="360" w:lineRule="auto"/>
        <w:ind w:left="567" w:right="567"/>
        <w:jc w:val="both"/>
        <w:rPr>
          <w:rFonts w:ascii="Palatino Linotype" w:hAnsi="Palatino Linotype" w:cs="Arial"/>
          <w:i/>
        </w:rPr>
      </w:pPr>
      <w:r w:rsidRPr="00317F7D">
        <w:rPr>
          <w:rFonts w:ascii="Palatino Linotype" w:hAnsi="Palatino Linotype" w:cs="Arial"/>
          <w:b/>
          <w:bCs/>
          <w:i/>
        </w:rPr>
        <w:t xml:space="preserve">“Clave Única de Registro de Población (CURP) es un dato personal confidencial. </w:t>
      </w:r>
      <w:r w:rsidRPr="00317F7D">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317F7D">
        <w:rPr>
          <w:rFonts w:ascii="Palatino Linotype" w:hAnsi="Palatino Linotype" w:cs="Arial"/>
          <w:i/>
        </w:rPr>
        <w:t>el artículos anteriormente señalados</w:t>
      </w:r>
      <w:proofErr w:type="gramEnd"/>
      <w:r w:rsidRPr="00317F7D">
        <w:rPr>
          <w:rFonts w:ascii="Palatino Linotype" w:hAnsi="Palatino Linotype" w:cs="Arial"/>
          <w:b/>
          <w:bCs/>
          <w:i/>
        </w:rPr>
        <w:t>..</w:t>
      </w:r>
      <w:r w:rsidRPr="00317F7D">
        <w:rPr>
          <w:rFonts w:ascii="Palatino Linotype" w:hAnsi="Palatino Linotype" w:cs="Arial"/>
          <w:i/>
        </w:rPr>
        <w:t>.” (Sic)</w:t>
      </w:r>
    </w:p>
    <w:p w14:paraId="3C87DC3D" w14:textId="77777777" w:rsidR="009C5FA6" w:rsidRPr="00317F7D" w:rsidRDefault="009C5FA6" w:rsidP="009C5FA6">
      <w:pPr>
        <w:autoSpaceDE w:val="0"/>
        <w:autoSpaceDN w:val="0"/>
        <w:adjustRightInd w:val="0"/>
        <w:spacing w:line="360" w:lineRule="auto"/>
        <w:contextualSpacing/>
        <w:jc w:val="both"/>
        <w:rPr>
          <w:rFonts w:ascii="Palatino Linotype" w:hAnsi="Palatino Linotype" w:cs="Arial"/>
        </w:rPr>
      </w:pPr>
    </w:p>
    <w:p w14:paraId="4318D385" w14:textId="77777777" w:rsidR="009C5FA6" w:rsidRPr="00317F7D" w:rsidRDefault="009C5FA6" w:rsidP="009C5FA6">
      <w:pPr>
        <w:autoSpaceDE w:val="0"/>
        <w:autoSpaceDN w:val="0"/>
        <w:adjustRightInd w:val="0"/>
        <w:spacing w:line="360" w:lineRule="auto"/>
        <w:contextualSpacing/>
        <w:jc w:val="both"/>
        <w:rPr>
          <w:rFonts w:ascii="Palatino Linotype" w:hAnsi="Palatino Linotype" w:cs="Arial"/>
        </w:rPr>
      </w:pPr>
      <w:r w:rsidRPr="00317F7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A777A79" w14:textId="77777777" w:rsidR="009C5FA6" w:rsidRPr="00317F7D" w:rsidRDefault="009C5FA6" w:rsidP="009C5FA6">
      <w:pPr>
        <w:autoSpaceDE w:val="0"/>
        <w:autoSpaceDN w:val="0"/>
        <w:adjustRightInd w:val="0"/>
        <w:spacing w:line="360" w:lineRule="auto"/>
        <w:contextualSpacing/>
        <w:jc w:val="both"/>
        <w:rPr>
          <w:rFonts w:ascii="Palatino Linotype" w:hAnsi="Palatino Linotype" w:cs="Arial"/>
        </w:rPr>
      </w:pPr>
    </w:p>
    <w:p w14:paraId="44A22FAD"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 xml:space="preserve">Además de ello, se considera que se deberá testar el sello digital del contribuyente que lo expide y la cadena original de éste, en virtud de que éstos se pueden vincular con la </w:t>
      </w:r>
      <w:r w:rsidRPr="00317F7D">
        <w:rPr>
          <w:rFonts w:ascii="Palatino Linotype" w:hAnsi="Palatino Linotype" w:cs="Arial"/>
        </w:rPr>
        <w:lastRenderedPageBreak/>
        <w:t>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D0BD0C6"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6954F5FF"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B6E2F12"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4D10B3E8" w14:textId="77777777" w:rsidR="009C5FA6" w:rsidRPr="00317F7D" w:rsidRDefault="009C5FA6" w:rsidP="009C5FA6">
      <w:pPr>
        <w:tabs>
          <w:tab w:val="left" w:pos="8505"/>
        </w:tabs>
        <w:spacing w:line="360" w:lineRule="auto"/>
        <w:ind w:left="567" w:right="567"/>
        <w:jc w:val="both"/>
        <w:rPr>
          <w:rFonts w:ascii="Palatino Linotype" w:hAnsi="Palatino Linotype" w:cs="Arial"/>
          <w:bCs/>
          <w:i/>
        </w:rPr>
      </w:pPr>
      <w:r w:rsidRPr="00317F7D">
        <w:rPr>
          <w:rFonts w:ascii="Palatino Linotype" w:hAnsi="Palatino Linotype" w:cs="Arial"/>
          <w:bCs/>
          <w:i/>
        </w:rPr>
        <w:t>“</w:t>
      </w:r>
      <w:r w:rsidRPr="00317F7D">
        <w:rPr>
          <w:rFonts w:ascii="Palatino Linotype" w:hAnsi="Palatino Linotype" w:cs="Arial"/>
          <w:b/>
          <w:bCs/>
          <w:i/>
        </w:rPr>
        <w:t>Cuarto</w:t>
      </w:r>
      <w:r w:rsidRPr="00317F7D">
        <w:rPr>
          <w:rFonts w:ascii="Palatino Linotype" w:hAnsi="Palatino Linotype" w:cs="Arial"/>
          <w:bCs/>
          <w:i/>
        </w:rPr>
        <w:t xml:space="preserve">. </w:t>
      </w:r>
      <w:r w:rsidRPr="00317F7D">
        <w:rPr>
          <w:rFonts w:ascii="Palatino Linotype" w:hAnsi="Palatino Linotype" w:cs="Arial"/>
          <w:b/>
          <w:bCs/>
          <w:i/>
          <w:u w:val="single"/>
        </w:rPr>
        <w:t>Para clasificar la información como reservada o confidencial,</w:t>
      </w:r>
      <w:r w:rsidRPr="00317F7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D2BA8D"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Los sujetos obligados deberán aplicar, de manera estricta, las excepciones al derecho de acceso a la información y sólo podrán invocarlas cuando acrediten su procedencia.</w:t>
      </w:r>
    </w:p>
    <w:p w14:paraId="734B82F2"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w:t>
      </w:r>
    </w:p>
    <w:p w14:paraId="32EB61F2"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
          <w:bCs/>
          <w:i/>
        </w:rPr>
        <w:t>Quinto</w:t>
      </w:r>
      <w:r w:rsidRPr="00317F7D">
        <w:rPr>
          <w:rFonts w:ascii="Palatino Linotype" w:hAnsi="Palatino Linotype" w:cs="Arial"/>
          <w:bCs/>
          <w:i/>
        </w:rPr>
        <w:t xml:space="preserve">. </w:t>
      </w:r>
      <w:r w:rsidRPr="00317F7D">
        <w:rPr>
          <w:rFonts w:ascii="Palatino Linotype" w:hAnsi="Palatino Linotype" w:cs="Arial"/>
          <w:b/>
          <w:bCs/>
          <w:i/>
        </w:rPr>
        <w:t xml:space="preserve">La carga de la prueba para justificar toda negativa de acceso a la información, </w:t>
      </w:r>
      <w:r w:rsidRPr="00317F7D">
        <w:rPr>
          <w:rFonts w:ascii="Palatino Linotype" w:hAnsi="Palatino Linotype" w:cs="Arial"/>
          <w:bCs/>
          <w:i/>
        </w:rPr>
        <w:t>por actualizarse cualquiera de los supuestos de clasificación previstos en la Ley General, la Ley Federal y leyes estatales, corresponderá</w:t>
      </w:r>
      <w:r w:rsidRPr="00317F7D">
        <w:rPr>
          <w:rFonts w:ascii="Palatino Linotype" w:hAnsi="Palatino Linotype" w:cs="Arial"/>
          <w:b/>
          <w:bCs/>
          <w:i/>
        </w:rPr>
        <w:t xml:space="preserve"> a los sujetos </w:t>
      </w:r>
      <w:r w:rsidRPr="00317F7D">
        <w:rPr>
          <w:rFonts w:ascii="Palatino Linotype" w:hAnsi="Palatino Linotype" w:cs="Arial"/>
          <w:b/>
          <w:bCs/>
          <w:i/>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317F7D">
        <w:rPr>
          <w:rFonts w:ascii="Palatino Linotype" w:hAnsi="Palatino Linotype" w:cs="Arial"/>
          <w:bCs/>
          <w:i/>
        </w:rPr>
        <w:t>, observando lo dispuesto en la Ley General y las demás disposiciones aplicables en la materia.</w:t>
      </w:r>
    </w:p>
    <w:p w14:paraId="0B194746"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p>
    <w:p w14:paraId="63D01168"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
          <w:bCs/>
          <w:i/>
        </w:rPr>
        <w:t>Octavo</w:t>
      </w:r>
      <w:r w:rsidRPr="00317F7D">
        <w:rPr>
          <w:rFonts w:ascii="Palatino Linotype" w:hAnsi="Palatino Linotype" w:cs="Arial"/>
          <w:bCs/>
          <w:i/>
        </w:rPr>
        <w:t xml:space="preserve">. </w:t>
      </w:r>
      <w:r w:rsidRPr="00317F7D">
        <w:rPr>
          <w:rFonts w:ascii="Palatino Linotype" w:hAnsi="Palatino Linotype" w:cs="Arial"/>
          <w:bCs/>
          <w:i/>
          <w:u w:val="single"/>
        </w:rPr>
        <w:t>Para fundar la clasificación de la información se debe señalar el artículo, fracción, inciso, párrafo o numeral de la ley o tratado internacional</w:t>
      </w:r>
      <w:r w:rsidRPr="00317F7D">
        <w:rPr>
          <w:rFonts w:ascii="Palatino Linotype" w:hAnsi="Palatino Linotype" w:cs="Arial"/>
          <w:bCs/>
          <w:i/>
        </w:rPr>
        <w:t xml:space="preserve"> suscrito por el Estado mexicano que expresamente le otorga el carácter de reservada o confidencial.</w:t>
      </w:r>
    </w:p>
    <w:p w14:paraId="4038BFD6"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2454A6"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w:t>
      </w:r>
    </w:p>
    <w:p w14:paraId="78D05152" w14:textId="77777777" w:rsidR="009C5FA6" w:rsidRPr="00317F7D" w:rsidRDefault="009C5FA6" w:rsidP="009C5FA6">
      <w:pPr>
        <w:tabs>
          <w:tab w:val="left" w:pos="8647"/>
        </w:tabs>
        <w:spacing w:line="360" w:lineRule="auto"/>
        <w:ind w:left="567" w:right="567"/>
        <w:jc w:val="both"/>
        <w:rPr>
          <w:rFonts w:ascii="Palatino Linotype" w:hAnsi="Palatino Linotype" w:cs="Arial"/>
          <w:b/>
          <w:bCs/>
          <w:i/>
        </w:rPr>
      </w:pPr>
      <w:r w:rsidRPr="00317F7D">
        <w:rPr>
          <w:rFonts w:ascii="Palatino Linotype" w:hAnsi="Palatino Linotype" w:cs="Arial"/>
          <w:b/>
          <w:bCs/>
          <w:i/>
        </w:rPr>
        <w:t>DE LA INFORMACIÓN CONFIDENCIAL</w:t>
      </w:r>
    </w:p>
    <w:p w14:paraId="6ACCC201"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
          <w:bCs/>
          <w:i/>
        </w:rPr>
        <w:t xml:space="preserve">Trigésimo octavo. </w:t>
      </w:r>
      <w:r w:rsidRPr="00317F7D">
        <w:rPr>
          <w:rFonts w:ascii="Palatino Linotype" w:hAnsi="Palatino Linotype" w:cs="Arial"/>
          <w:bCs/>
          <w:i/>
        </w:rPr>
        <w:t>Se considera información confidencial:</w:t>
      </w:r>
    </w:p>
    <w:p w14:paraId="4C3B8D15" w14:textId="77777777" w:rsidR="009C5FA6" w:rsidRPr="00317F7D" w:rsidRDefault="009C5FA6" w:rsidP="009C5FA6">
      <w:pPr>
        <w:tabs>
          <w:tab w:val="left" w:pos="8647"/>
        </w:tabs>
        <w:spacing w:line="360" w:lineRule="auto"/>
        <w:ind w:left="567" w:right="567"/>
        <w:jc w:val="both"/>
        <w:rPr>
          <w:rFonts w:ascii="Palatino Linotype" w:hAnsi="Palatino Linotype" w:cs="Arial"/>
          <w:b/>
          <w:bCs/>
          <w:i/>
        </w:rPr>
      </w:pPr>
      <w:r w:rsidRPr="00317F7D">
        <w:rPr>
          <w:rFonts w:ascii="Palatino Linotype" w:hAnsi="Palatino Linotype" w:cs="Arial"/>
          <w:bCs/>
          <w:i/>
        </w:rPr>
        <w:t xml:space="preserve">I. </w:t>
      </w:r>
      <w:r w:rsidRPr="00317F7D">
        <w:rPr>
          <w:rFonts w:ascii="Palatino Linotype" w:hAnsi="Palatino Linotype" w:cs="Arial"/>
          <w:b/>
          <w:bCs/>
          <w:i/>
          <w:u w:val="single"/>
        </w:rPr>
        <w:t>Los datos personales en los términos de la norma aplicable</w:t>
      </w:r>
      <w:r w:rsidRPr="00317F7D">
        <w:rPr>
          <w:rFonts w:ascii="Palatino Linotype" w:hAnsi="Palatino Linotype" w:cs="Arial"/>
          <w:b/>
          <w:bCs/>
          <w:i/>
        </w:rPr>
        <w:t>;</w:t>
      </w:r>
    </w:p>
    <w:p w14:paraId="23A04E0D"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7DF0005"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III …</w:t>
      </w:r>
    </w:p>
    <w:p w14:paraId="21109B9B" w14:textId="77777777" w:rsidR="009C5FA6" w:rsidRPr="00317F7D" w:rsidRDefault="009C5FA6" w:rsidP="009C5FA6">
      <w:pPr>
        <w:tabs>
          <w:tab w:val="left" w:pos="8647"/>
        </w:tabs>
        <w:spacing w:line="360" w:lineRule="auto"/>
        <w:ind w:left="567" w:right="567"/>
        <w:jc w:val="both"/>
        <w:rPr>
          <w:rFonts w:ascii="Palatino Linotype" w:hAnsi="Palatino Linotype" w:cs="Arial"/>
          <w:bCs/>
          <w:i/>
        </w:rPr>
      </w:pPr>
      <w:r w:rsidRPr="00317F7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2E5058" w14:textId="77777777" w:rsidR="009C5FA6" w:rsidRPr="00317F7D" w:rsidRDefault="009C5FA6" w:rsidP="009C5FA6">
      <w:pPr>
        <w:tabs>
          <w:tab w:val="left" w:pos="8647"/>
        </w:tabs>
        <w:spacing w:line="360" w:lineRule="auto"/>
        <w:ind w:left="567" w:right="567"/>
        <w:jc w:val="right"/>
        <w:rPr>
          <w:rFonts w:ascii="Palatino Linotype" w:hAnsi="Palatino Linotype" w:cs="Arial"/>
          <w:bCs/>
        </w:rPr>
      </w:pPr>
      <w:r w:rsidRPr="00317F7D">
        <w:rPr>
          <w:rFonts w:ascii="Palatino Linotype" w:hAnsi="Palatino Linotype" w:cs="Arial"/>
          <w:bCs/>
        </w:rPr>
        <w:t>(Énfasis añadido)</w:t>
      </w:r>
    </w:p>
    <w:p w14:paraId="2CCCFAF0"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4EC3A127" w14:textId="77777777" w:rsidR="009C5FA6" w:rsidRPr="00317F7D" w:rsidRDefault="009C5FA6" w:rsidP="009C5FA6">
      <w:pPr>
        <w:tabs>
          <w:tab w:val="left" w:pos="8647"/>
        </w:tabs>
        <w:spacing w:line="360" w:lineRule="auto"/>
        <w:ind w:right="51"/>
        <w:jc w:val="both"/>
        <w:rPr>
          <w:rFonts w:ascii="Palatino Linotype" w:hAnsi="Palatino Linotype" w:cs="Arial"/>
        </w:rPr>
      </w:pPr>
      <w:r w:rsidRPr="00317F7D">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0A3873" w14:textId="77777777" w:rsidR="009C5FA6" w:rsidRPr="00317F7D" w:rsidRDefault="009C5FA6" w:rsidP="009C5FA6">
      <w:pPr>
        <w:tabs>
          <w:tab w:val="left" w:pos="8647"/>
        </w:tabs>
        <w:spacing w:line="360" w:lineRule="auto"/>
        <w:ind w:right="51"/>
        <w:jc w:val="both"/>
        <w:rPr>
          <w:rFonts w:ascii="Palatino Linotype" w:hAnsi="Palatino Linotype" w:cs="Arial"/>
        </w:rPr>
      </w:pPr>
    </w:p>
    <w:p w14:paraId="1D24611B" w14:textId="77777777" w:rsidR="009C5FA6" w:rsidRPr="00317F7D" w:rsidRDefault="009C5FA6" w:rsidP="009C5FA6">
      <w:pPr>
        <w:autoSpaceDE w:val="0"/>
        <w:autoSpaceDN w:val="0"/>
        <w:adjustRightInd w:val="0"/>
        <w:spacing w:line="360" w:lineRule="auto"/>
        <w:contextualSpacing/>
        <w:jc w:val="both"/>
        <w:rPr>
          <w:rFonts w:ascii="Palatino Linotype" w:hAnsi="Palatino Linotype" w:cs="Arial"/>
        </w:rPr>
      </w:pPr>
      <w:r w:rsidRPr="00317F7D">
        <w:rPr>
          <w:rFonts w:ascii="Palatino Linotype" w:hAnsi="Palatino Linotype" w:cs="Arial"/>
        </w:rPr>
        <w:t xml:space="preserve">Entonces, el </w:t>
      </w:r>
      <w:r w:rsidRPr="00317F7D">
        <w:rPr>
          <w:rFonts w:ascii="Palatino Linotype" w:hAnsi="Palatino Linotype" w:cs="Arial"/>
          <w:b/>
        </w:rPr>
        <w:t>Sujeto Obligado</w:t>
      </w:r>
      <w:r w:rsidRPr="00317F7D">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17F7D">
        <w:rPr>
          <w:rFonts w:ascii="Palatino Linotype" w:hAnsi="Palatino Linotype" w:cs="Arial"/>
          <w:i/>
          <w:iCs/>
        </w:rPr>
        <w:t>.</w:t>
      </w:r>
    </w:p>
    <w:p w14:paraId="17AE0DAC" w14:textId="77777777" w:rsidR="009C5FA6" w:rsidRPr="00317F7D" w:rsidRDefault="009C5FA6" w:rsidP="009C5FA6">
      <w:pPr>
        <w:spacing w:line="360" w:lineRule="auto"/>
        <w:jc w:val="both"/>
        <w:rPr>
          <w:rFonts w:ascii="Palatino Linotype" w:hAnsi="Palatino Linotype" w:cs="Arial"/>
        </w:rPr>
      </w:pPr>
    </w:p>
    <w:p w14:paraId="0B4F3031" w14:textId="77777777" w:rsidR="009C5FA6" w:rsidRPr="00317F7D" w:rsidRDefault="009C5FA6" w:rsidP="009C5FA6">
      <w:pPr>
        <w:numPr>
          <w:ilvl w:val="0"/>
          <w:numId w:val="40"/>
        </w:numPr>
        <w:tabs>
          <w:tab w:val="left" w:pos="709"/>
        </w:tabs>
        <w:spacing w:line="360" w:lineRule="auto"/>
        <w:jc w:val="both"/>
        <w:rPr>
          <w:rFonts w:ascii="Palatino Linotype" w:hAnsi="Palatino Linotype"/>
          <w:i/>
        </w:rPr>
      </w:pPr>
      <w:r w:rsidRPr="00317F7D">
        <w:rPr>
          <w:rFonts w:ascii="Palatino Linotype" w:hAnsi="Palatino Linotype"/>
          <w:b/>
          <w:i/>
        </w:rPr>
        <w:t>Vista al Titular del Órgano Interno de Control</w:t>
      </w:r>
    </w:p>
    <w:p w14:paraId="77F87DD2" w14:textId="77777777" w:rsidR="009C5FA6" w:rsidRPr="00317F7D" w:rsidRDefault="009C5FA6" w:rsidP="009C5FA6">
      <w:pPr>
        <w:tabs>
          <w:tab w:val="left" w:pos="709"/>
        </w:tabs>
        <w:spacing w:line="360" w:lineRule="auto"/>
        <w:jc w:val="both"/>
        <w:rPr>
          <w:rFonts w:ascii="Palatino Linotype" w:hAnsi="Palatino Linotype"/>
        </w:rPr>
      </w:pPr>
    </w:p>
    <w:p w14:paraId="12FFE012" w14:textId="77777777" w:rsidR="009C5FA6" w:rsidRPr="00317F7D" w:rsidRDefault="009C5FA6" w:rsidP="009C5FA6">
      <w:pPr>
        <w:tabs>
          <w:tab w:val="left" w:pos="709"/>
        </w:tabs>
        <w:spacing w:line="360" w:lineRule="auto"/>
        <w:jc w:val="both"/>
        <w:rPr>
          <w:rFonts w:ascii="Palatino Linotype" w:hAnsi="Palatino Linotype"/>
        </w:rPr>
      </w:pPr>
      <w:r w:rsidRPr="00317F7D">
        <w:rPr>
          <w:rFonts w:ascii="Palatino Linotype" w:hAnsi="Palatino Linotype"/>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17F7D">
        <w:rPr>
          <w:rFonts w:ascii="Palatino Linotype" w:hAnsi="Palatino Linotype"/>
          <w:b/>
        </w:rPr>
        <w:t>Sujeto Obligado</w:t>
      </w:r>
      <w:r w:rsidRPr="00317F7D">
        <w:rPr>
          <w:rFonts w:ascii="Palatino Linotype" w:hAnsi="Palatino Linotype"/>
        </w:rPr>
        <w:t>.</w:t>
      </w:r>
    </w:p>
    <w:p w14:paraId="7D43D2E6" w14:textId="77777777" w:rsidR="009C5FA6" w:rsidRPr="00317F7D" w:rsidRDefault="009C5FA6" w:rsidP="009C5FA6">
      <w:pPr>
        <w:tabs>
          <w:tab w:val="left" w:pos="709"/>
        </w:tabs>
        <w:spacing w:line="360" w:lineRule="auto"/>
        <w:jc w:val="both"/>
        <w:rPr>
          <w:rFonts w:ascii="Palatino Linotype" w:hAnsi="Palatino Linotype"/>
        </w:rPr>
      </w:pPr>
    </w:p>
    <w:p w14:paraId="2DFEC2E2" w14:textId="77777777" w:rsidR="009C5FA6" w:rsidRPr="00317F7D" w:rsidRDefault="009C5FA6" w:rsidP="009C5FA6">
      <w:pPr>
        <w:tabs>
          <w:tab w:val="left" w:pos="709"/>
        </w:tabs>
        <w:spacing w:line="360" w:lineRule="auto"/>
        <w:jc w:val="both"/>
        <w:rPr>
          <w:rFonts w:ascii="Palatino Linotype" w:hAnsi="Palatino Linotype"/>
        </w:rPr>
      </w:pPr>
      <w:r w:rsidRPr="00317F7D">
        <w:rPr>
          <w:rFonts w:ascii="Palatino Linotype" w:hAnsi="Palatino Linotype"/>
        </w:rPr>
        <w:t>Por ello, es conveniente señalar la fracción X, del artículo 36, de la Ley de Transparencia y Acceso a la Información Pública del Estado de México y Municipios, que establece:</w:t>
      </w:r>
    </w:p>
    <w:p w14:paraId="21871F5C" w14:textId="77777777" w:rsidR="009C5FA6" w:rsidRPr="00317F7D" w:rsidRDefault="009C5FA6" w:rsidP="009C5FA6">
      <w:pPr>
        <w:tabs>
          <w:tab w:val="left" w:pos="709"/>
        </w:tabs>
        <w:spacing w:line="360" w:lineRule="auto"/>
        <w:jc w:val="both"/>
        <w:rPr>
          <w:rFonts w:ascii="Palatino Linotype" w:hAnsi="Palatino Linotype"/>
        </w:rPr>
      </w:pPr>
    </w:p>
    <w:p w14:paraId="57CADC4B"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w:t>
      </w:r>
      <w:r w:rsidRPr="00317F7D">
        <w:rPr>
          <w:rFonts w:ascii="Palatino Linotype" w:hAnsi="Palatino Linotype"/>
          <w:b/>
          <w:i/>
        </w:rPr>
        <w:t>Artículo 36</w:t>
      </w:r>
      <w:r w:rsidRPr="00317F7D">
        <w:rPr>
          <w:rFonts w:ascii="Palatino Linotype" w:hAnsi="Palatino Linotype"/>
          <w:i/>
        </w:rPr>
        <w:t>. El Instituto tendrá, en el ámbito de su competencia, las atribuciones siguientes:</w:t>
      </w:r>
    </w:p>
    <w:p w14:paraId="1C721B37"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w:t>
      </w:r>
    </w:p>
    <w:p w14:paraId="608ACB05"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 xml:space="preserve">X. Hacer del conocimiento del órgano interno de control o equivalente de cada sujeto obligado las infracciones a esta Ley; </w:t>
      </w:r>
    </w:p>
    <w:p w14:paraId="479B67F1"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w:t>
      </w:r>
    </w:p>
    <w:p w14:paraId="2FEF5C52" w14:textId="77777777" w:rsidR="009C5FA6" w:rsidRPr="00317F7D" w:rsidRDefault="009C5FA6" w:rsidP="009C5FA6">
      <w:pPr>
        <w:tabs>
          <w:tab w:val="left" w:pos="709"/>
        </w:tabs>
        <w:spacing w:line="360" w:lineRule="auto"/>
        <w:jc w:val="both"/>
        <w:rPr>
          <w:rFonts w:ascii="Palatino Linotype" w:hAnsi="Palatino Linotype"/>
        </w:rPr>
      </w:pPr>
    </w:p>
    <w:p w14:paraId="0CB5927B" w14:textId="77777777" w:rsidR="009C5FA6" w:rsidRPr="00317F7D" w:rsidRDefault="009C5FA6" w:rsidP="009C5FA6">
      <w:pPr>
        <w:tabs>
          <w:tab w:val="left" w:pos="709"/>
        </w:tabs>
        <w:spacing w:line="360" w:lineRule="auto"/>
        <w:jc w:val="both"/>
        <w:rPr>
          <w:rFonts w:ascii="Palatino Linotype" w:hAnsi="Palatino Linotype"/>
        </w:rPr>
      </w:pPr>
      <w:r w:rsidRPr="00317F7D">
        <w:rPr>
          <w:rFonts w:ascii="Palatino Linotype" w:hAnsi="Palatino Linotype"/>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CC1203F" w14:textId="77777777" w:rsidR="009C5FA6" w:rsidRPr="00317F7D" w:rsidRDefault="009C5FA6" w:rsidP="009C5FA6">
      <w:pPr>
        <w:tabs>
          <w:tab w:val="left" w:pos="709"/>
        </w:tabs>
        <w:spacing w:line="360" w:lineRule="auto"/>
        <w:jc w:val="both"/>
        <w:rPr>
          <w:rFonts w:ascii="Palatino Linotype" w:hAnsi="Palatino Linotype"/>
        </w:rPr>
      </w:pPr>
    </w:p>
    <w:p w14:paraId="07FEE722"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lastRenderedPageBreak/>
        <w:t>“</w:t>
      </w:r>
      <w:r w:rsidRPr="00317F7D">
        <w:rPr>
          <w:rFonts w:ascii="Palatino Linotype" w:hAnsi="Palatino Linotype"/>
          <w:b/>
          <w:i/>
        </w:rPr>
        <w:t>Artículo 190</w:t>
      </w:r>
      <w:r w:rsidRPr="00317F7D">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8F5B973" w14:textId="77777777" w:rsidR="009C5FA6" w:rsidRPr="00317F7D" w:rsidRDefault="009C5FA6" w:rsidP="009C5FA6">
      <w:pPr>
        <w:tabs>
          <w:tab w:val="left" w:pos="709"/>
        </w:tabs>
        <w:spacing w:line="360" w:lineRule="auto"/>
        <w:ind w:left="567" w:right="567"/>
        <w:jc w:val="both"/>
        <w:rPr>
          <w:rFonts w:ascii="Palatino Linotype" w:hAnsi="Palatino Linotype"/>
          <w:i/>
        </w:rPr>
      </w:pPr>
    </w:p>
    <w:p w14:paraId="65D85029"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b/>
          <w:i/>
        </w:rPr>
        <w:t>Artículo 222</w:t>
      </w:r>
      <w:r w:rsidRPr="00317F7D">
        <w:rPr>
          <w:rFonts w:ascii="Palatino Linotype" w:hAnsi="Palatino Linotype"/>
          <w:i/>
        </w:rPr>
        <w:t>. Son causas de responsabilidad administrativa de los servidores públicos de los sujetos obligados, por incumplimiento de las obligaciones establecidas en la materia de la presente Ley, las siguientes:</w:t>
      </w:r>
    </w:p>
    <w:p w14:paraId="36881780"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w:t>
      </w:r>
    </w:p>
    <w:p w14:paraId="1DFA64D7"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I. Cualquier acto u omisión que provoque la suspensión o deficiencia en la atención de las solicitudes de información;</w:t>
      </w:r>
    </w:p>
    <w:p w14:paraId="29FB4FB1"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II. La falta de respuesta a las solicitudes de información en los plazos señalados en la normatividad aplicable;</w:t>
      </w:r>
    </w:p>
    <w:p w14:paraId="292D0CFF"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i/>
        </w:rPr>
        <w:t>…</w:t>
      </w:r>
    </w:p>
    <w:p w14:paraId="4058685B" w14:textId="77777777" w:rsidR="009C5FA6" w:rsidRPr="00317F7D" w:rsidRDefault="009C5FA6" w:rsidP="009C5FA6">
      <w:pPr>
        <w:tabs>
          <w:tab w:val="left" w:pos="709"/>
        </w:tabs>
        <w:spacing w:line="360" w:lineRule="auto"/>
        <w:ind w:left="567" w:right="567"/>
        <w:jc w:val="both"/>
        <w:rPr>
          <w:rFonts w:ascii="Palatino Linotype" w:hAnsi="Palatino Linotype"/>
          <w:i/>
        </w:rPr>
      </w:pPr>
      <w:r w:rsidRPr="00317F7D">
        <w:rPr>
          <w:rFonts w:ascii="Palatino Linotype" w:hAnsi="Palatino Linotype"/>
          <w:b/>
          <w:i/>
        </w:rPr>
        <w:t>Artículo 223</w:t>
      </w:r>
      <w:r w:rsidRPr="00317F7D">
        <w:rPr>
          <w:rFonts w:ascii="Palatino Linotype" w:hAnsi="Palatino Linotype"/>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F5E2305" w14:textId="77777777" w:rsidR="00FB2374" w:rsidRPr="00317F7D" w:rsidRDefault="00FB2374" w:rsidP="0050655F">
      <w:pPr>
        <w:spacing w:line="360" w:lineRule="auto"/>
        <w:jc w:val="both"/>
        <w:rPr>
          <w:rFonts w:ascii="Palatino Linotype" w:hAnsi="Palatino Linotype" w:cs="Arial"/>
        </w:rPr>
      </w:pPr>
    </w:p>
    <w:p w14:paraId="42D3B4AD" w14:textId="15201703" w:rsidR="0050655F" w:rsidRPr="00317F7D" w:rsidRDefault="0050655F" w:rsidP="0050655F">
      <w:pPr>
        <w:spacing w:line="360" w:lineRule="auto"/>
        <w:jc w:val="both"/>
        <w:rPr>
          <w:rFonts w:ascii="Palatino Linotype" w:hAnsi="Palatino Linotype" w:cs="Arial"/>
        </w:rPr>
      </w:pPr>
      <w:r w:rsidRPr="00317F7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317F7D">
        <w:rPr>
          <w:rFonts w:ascii="Palatino Linotype" w:hAnsi="Palatino Linotype" w:cs="Arial"/>
          <w:b/>
        </w:rPr>
        <w:t>ORDENA</w:t>
      </w:r>
      <w:r w:rsidRPr="00317F7D">
        <w:rPr>
          <w:rFonts w:ascii="Palatino Linotype" w:hAnsi="Palatino Linotype" w:cs="Arial"/>
        </w:rPr>
        <w:t xml:space="preserve"> al </w:t>
      </w:r>
      <w:r w:rsidRPr="00317F7D">
        <w:rPr>
          <w:rFonts w:ascii="Palatino Linotype" w:hAnsi="Palatino Linotype" w:cs="Arial"/>
          <w:b/>
        </w:rPr>
        <w:t>Sujeto Obligado</w:t>
      </w:r>
      <w:r w:rsidRPr="00317F7D">
        <w:rPr>
          <w:rFonts w:ascii="Palatino Linotype" w:hAnsi="Palatino Linotype" w:cs="Arial"/>
        </w:rPr>
        <w:t xml:space="preserve">, atienda </w:t>
      </w:r>
      <w:r w:rsidRPr="00317F7D">
        <w:rPr>
          <w:rFonts w:ascii="Palatino Linotype" w:hAnsi="Palatino Linotype" w:cs="Arial"/>
        </w:rPr>
        <w:lastRenderedPageBreak/>
        <w:t>la</w:t>
      </w:r>
      <w:r w:rsidR="00FB2374" w:rsidRPr="00317F7D">
        <w:rPr>
          <w:rFonts w:ascii="Palatino Linotype" w:hAnsi="Palatino Linotype" w:cs="Arial"/>
        </w:rPr>
        <w:t>s</w:t>
      </w:r>
      <w:r w:rsidRPr="00317F7D">
        <w:rPr>
          <w:rFonts w:ascii="Palatino Linotype" w:hAnsi="Palatino Linotype" w:cs="Arial"/>
        </w:rPr>
        <w:t xml:space="preserve"> solicitud</w:t>
      </w:r>
      <w:r w:rsidR="00FB2374" w:rsidRPr="00317F7D">
        <w:rPr>
          <w:rFonts w:ascii="Palatino Linotype" w:hAnsi="Palatino Linotype" w:cs="Arial"/>
        </w:rPr>
        <w:t>es</w:t>
      </w:r>
      <w:r w:rsidRPr="00317F7D">
        <w:rPr>
          <w:rFonts w:ascii="Palatino Linotype" w:hAnsi="Palatino Linotype" w:cs="Arial"/>
        </w:rPr>
        <w:t xml:space="preserve"> de información </w:t>
      </w:r>
      <w:r w:rsidR="00FB2374" w:rsidRPr="00317F7D">
        <w:rPr>
          <w:rFonts w:ascii="Palatino Linotype" w:eastAsiaTheme="minorHAnsi" w:hAnsi="Palatino Linotype" w:cs="Arial"/>
          <w:b/>
          <w:szCs w:val="22"/>
          <w:lang w:val="es-MX" w:eastAsia="en-US"/>
        </w:rPr>
        <w:t>00216/</w:t>
      </w:r>
      <w:proofErr w:type="spellStart"/>
      <w:r w:rsidR="00FB2374" w:rsidRPr="00317F7D">
        <w:rPr>
          <w:rFonts w:ascii="Palatino Linotype" w:eastAsiaTheme="minorHAnsi" w:hAnsi="Palatino Linotype" w:cs="Arial"/>
          <w:b/>
          <w:szCs w:val="22"/>
          <w:lang w:val="es-MX" w:eastAsia="en-US"/>
        </w:rPr>
        <w:t>IXTAPALU</w:t>
      </w:r>
      <w:proofErr w:type="spellEnd"/>
      <w:r w:rsidR="00FB2374" w:rsidRPr="00317F7D">
        <w:rPr>
          <w:rFonts w:ascii="Palatino Linotype" w:eastAsiaTheme="minorHAnsi" w:hAnsi="Palatino Linotype" w:cs="Arial"/>
          <w:b/>
          <w:szCs w:val="22"/>
          <w:lang w:val="es-MX" w:eastAsia="en-US"/>
        </w:rPr>
        <w:t>/IP/2023 y 00219/</w:t>
      </w:r>
      <w:proofErr w:type="spellStart"/>
      <w:r w:rsidR="00FB2374" w:rsidRPr="00317F7D">
        <w:rPr>
          <w:rFonts w:ascii="Palatino Linotype" w:eastAsiaTheme="minorHAnsi" w:hAnsi="Palatino Linotype" w:cs="Arial"/>
          <w:b/>
          <w:szCs w:val="22"/>
          <w:lang w:val="es-MX" w:eastAsia="en-US"/>
        </w:rPr>
        <w:t>IXTAPALU</w:t>
      </w:r>
      <w:proofErr w:type="spellEnd"/>
      <w:r w:rsidR="00FB2374" w:rsidRPr="00317F7D">
        <w:rPr>
          <w:rFonts w:ascii="Palatino Linotype" w:eastAsiaTheme="minorHAnsi" w:hAnsi="Palatino Linotype" w:cs="Arial"/>
          <w:b/>
          <w:szCs w:val="22"/>
          <w:lang w:val="es-MX" w:eastAsia="en-US"/>
        </w:rPr>
        <w:t>/IP/2023</w:t>
      </w:r>
      <w:r w:rsidRPr="00317F7D">
        <w:rPr>
          <w:rFonts w:ascii="Palatino Linotype" w:hAnsi="Palatino Linotype" w:cs="Arial"/>
        </w:rPr>
        <w:t>,</w:t>
      </w:r>
      <w:r w:rsidRPr="00317F7D">
        <w:rPr>
          <w:rFonts w:ascii="Palatino Linotype" w:hAnsi="Palatino Linotype" w:cs="Arial"/>
          <w:b/>
        </w:rPr>
        <w:t xml:space="preserve"> </w:t>
      </w:r>
      <w:r w:rsidRPr="00317F7D">
        <w:rPr>
          <w:rFonts w:ascii="Palatino Linotype" w:hAnsi="Palatino Linotype" w:cs="Arial"/>
        </w:rPr>
        <w:t>inmersa</w:t>
      </w:r>
      <w:r w:rsidR="00FB2374" w:rsidRPr="00317F7D">
        <w:rPr>
          <w:rFonts w:ascii="Palatino Linotype" w:hAnsi="Palatino Linotype" w:cs="Arial"/>
        </w:rPr>
        <w:t>s</w:t>
      </w:r>
      <w:r w:rsidRPr="00317F7D">
        <w:rPr>
          <w:rFonts w:ascii="Palatino Linotype" w:hAnsi="Palatino Linotype" w:cs="Arial"/>
        </w:rPr>
        <w:t xml:space="preserve"> en </w:t>
      </w:r>
      <w:r w:rsidR="00FB2374" w:rsidRPr="00317F7D">
        <w:rPr>
          <w:rFonts w:ascii="Palatino Linotype" w:hAnsi="Palatino Linotype" w:cs="Arial"/>
          <w:lang w:val="es-419"/>
        </w:rPr>
        <w:t>los</w:t>
      </w:r>
      <w:r w:rsidRPr="00317F7D">
        <w:rPr>
          <w:rFonts w:ascii="Palatino Linotype" w:hAnsi="Palatino Linotype" w:cs="Arial"/>
        </w:rPr>
        <w:t xml:space="preserve"> recurso</w:t>
      </w:r>
      <w:r w:rsidR="00FB2374" w:rsidRPr="00317F7D">
        <w:rPr>
          <w:rFonts w:ascii="Palatino Linotype" w:hAnsi="Palatino Linotype" w:cs="Arial"/>
        </w:rPr>
        <w:t>s</w:t>
      </w:r>
      <w:r w:rsidRPr="00317F7D">
        <w:rPr>
          <w:rFonts w:ascii="Palatino Linotype" w:hAnsi="Palatino Linotype" w:cs="Arial"/>
        </w:rPr>
        <w:t xml:space="preserve"> de revisión </w:t>
      </w:r>
      <w:r w:rsidR="00FB2374" w:rsidRPr="00317F7D">
        <w:rPr>
          <w:rFonts w:ascii="Palatino Linotype" w:eastAsiaTheme="minorHAnsi" w:hAnsi="Palatino Linotype" w:cs="Arial"/>
          <w:b/>
          <w:lang w:val="es-MX" w:eastAsia="en-US"/>
        </w:rPr>
        <w:t>03725/</w:t>
      </w:r>
      <w:proofErr w:type="spellStart"/>
      <w:r w:rsidR="00FB2374" w:rsidRPr="00317F7D">
        <w:rPr>
          <w:rFonts w:ascii="Palatino Linotype" w:eastAsiaTheme="minorHAnsi" w:hAnsi="Palatino Linotype" w:cs="Arial"/>
          <w:b/>
          <w:lang w:val="es-MX" w:eastAsia="en-US"/>
        </w:rPr>
        <w:t>INFOEM</w:t>
      </w:r>
      <w:proofErr w:type="spellEnd"/>
      <w:r w:rsidR="00FB2374" w:rsidRPr="00317F7D">
        <w:rPr>
          <w:rFonts w:ascii="Palatino Linotype" w:eastAsiaTheme="minorHAnsi" w:hAnsi="Palatino Linotype" w:cs="Arial"/>
          <w:b/>
          <w:lang w:val="es-MX" w:eastAsia="en-US"/>
        </w:rPr>
        <w:t>/IP/</w:t>
      </w:r>
      <w:proofErr w:type="spellStart"/>
      <w:r w:rsidR="00FB2374" w:rsidRPr="00317F7D">
        <w:rPr>
          <w:rFonts w:ascii="Palatino Linotype" w:eastAsiaTheme="minorHAnsi" w:hAnsi="Palatino Linotype" w:cs="Arial"/>
          <w:b/>
          <w:lang w:val="es-MX" w:eastAsia="en-US"/>
        </w:rPr>
        <w:t>RR</w:t>
      </w:r>
      <w:proofErr w:type="spellEnd"/>
      <w:r w:rsidR="00FB2374" w:rsidRPr="00317F7D">
        <w:rPr>
          <w:rFonts w:ascii="Palatino Linotype" w:eastAsiaTheme="minorHAnsi" w:hAnsi="Palatino Linotype" w:cs="Arial"/>
          <w:b/>
          <w:lang w:val="es-MX" w:eastAsia="en-US"/>
        </w:rPr>
        <w:t>/2023 y 03736/</w:t>
      </w:r>
      <w:proofErr w:type="spellStart"/>
      <w:r w:rsidR="00FB2374" w:rsidRPr="00317F7D">
        <w:rPr>
          <w:rFonts w:ascii="Palatino Linotype" w:eastAsiaTheme="minorHAnsi" w:hAnsi="Palatino Linotype" w:cs="Arial"/>
          <w:b/>
          <w:lang w:val="es-MX" w:eastAsia="en-US"/>
        </w:rPr>
        <w:t>INFOEM</w:t>
      </w:r>
      <w:proofErr w:type="spellEnd"/>
      <w:r w:rsidR="00FB2374" w:rsidRPr="00317F7D">
        <w:rPr>
          <w:rFonts w:ascii="Palatino Linotype" w:eastAsiaTheme="minorHAnsi" w:hAnsi="Palatino Linotype" w:cs="Arial"/>
          <w:b/>
          <w:lang w:val="es-MX" w:eastAsia="en-US"/>
        </w:rPr>
        <w:t>/IP/</w:t>
      </w:r>
      <w:proofErr w:type="spellStart"/>
      <w:r w:rsidR="00FB2374" w:rsidRPr="00317F7D">
        <w:rPr>
          <w:rFonts w:ascii="Palatino Linotype" w:eastAsiaTheme="minorHAnsi" w:hAnsi="Palatino Linotype" w:cs="Arial"/>
          <w:b/>
          <w:lang w:val="es-MX" w:eastAsia="en-US"/>
        </w:rPr>
        <w:t>RR</w:t>
      </w:r>
      <w:proofErr w:type="spellEnd"/>
      <w:r w:rsidR="00FB2374" w:rsidRPr="00317F7D">
        <w:rPr>
          <w:rFonts w:ascii="Palatino Linotype" w:eastAsiaTheme="minorHAnsi" w:hAnsi="Palatino Linotype" w:cs="Arial"/>
          <w:b/>
          <w:lang w:val="es-MX" w:eastAsia="en-US"/>
        </w:rPr>
        <w:t>/2023</w:t>
      </w:r>
      <w:r w:rsidRPr="00317F7D">
        <w:rPr>
          <w:rFonts w:ascii="Palatino Linotype" w:hAnsi="Palatino Linotype" w:cs="Arial"/>
        </w:rPr>
        <w:t>, que ha</w:t>
      </w:r>
      <w:r w:rsidR="00FB2374" w:rsidRPr="00317F7D">
        <w:rPr>
          <w:rFonts w:ascii="Palatino Linotype" w:hAnsi="Palatino Linotype" w:cs="Arial"/>
        </w:rPr>
        <w:t>n</w:t>
      </w:r>
      <w:r w:rsidRPr="00317F7D">
        <w:rPr>
          <w:rFonts w:ascii="Palatino Linotype" w:hAnsi="Palatino Linotype" w:cs="Arial"/>
        </w:rPr>
        <w:t xml:space="preserve"> sido materia del presente fallo.</w:t>
      </w:r>
    </w:p>
    <w:p w14:paraId="4EC7334E" w14:textId="77777777" w:rsidR="0050655F" w:rsidRPr="00317F7D" w:rsidRDefault="0050655F" w:rsidP="0050655F">
      <w:pPr>
        <w:spacing w:line="360" w:lineRule="auto"/>
        <w:jc w:val="both"/>
        <w:rPr>
          <w:rFonts w:ascii="Palatino Linotype" w:hAnsi="Palatino Linotype"/>
        </w:rPr>
      </w:pPr>
    </w:p>
    <w:p w14:paraId="4B0804BD" w14:textId="77777777" w:rsidR="0050655F" w:rsidRPr="00317F7D" w:rsidRDefault="0050655F" w:rsidP="0050655F">
      <w:pPr>
        <w:spacing w:line="360" w:lineRule="auto"/>
        <w:ind w:right="-28"/>
        <w:contextualSpacing/>
        <w:jc w:val="center"/>
        <w:rPr>
          <w:rFonts w:ascii="Palatino Linotype" w:eastAsia="Calibri" w:hAnsi="Palatino Linotype" w:cs="Tahoma"/>
          <w:b/>
          <w:bCs/>
          <w:sz w:val="28"/>
          <w:szCs w:val="28"/>
          <w:lang w:eastAsia="en-US"/>
        </w:rPr>
      </w:pPr>
      <w:r w:rsidRPr="00317F7D">
        <w:rPr>
          <w:rFonts w:ascii="Palatino Linotype" w:eastAsia="Calibri" w:hAnsi="Palatino Linotype" w:cs="Tahoma"/>
          <w:b/>
          <w:bCs/>
          <w:sz w:val="28"/>
          <w:szCs w:val="28"/>
          <w:lang w:eastAsia="en-US"/>
        </w:rPr>
        <w:t>R E S U E L V E</w:t>
      </w:r>
    </w:p>
    <w:p w14:paraId="0DAA927E" w14:textId="77777777" w:rsidR="0050655F" w:rsidRPr="00317F7D" w:rsidRDefault="0050655F" w:rsidP="0050655F">
      <w:pPr>
        <w:spacing w:line="360" w:lineRule="auto"/>
        <w:ind w:right="-28"/>
        <w:contextualSpacing/>
        <w:jc w:val="center"/>
        <w:rPr>
          <w:rFonts w:ascii="Palatino Linotype" w:eastAsia="Calibri" w:hAnsi="Palatino Linotype" w:cs="Tahoma"/>
          <w:b/>
          <w:bCs/>
          <w:sz w:val="28"/>
          <w:szCs w:val="28"/>
          <w:lang w:eastAsia="en-US"/>
        </w:rPr>
      </w:pPr>
    </w:p>
    <w:p w14:paraId="63C2985B" w14:textId="77777777" w:rsidR="0050655F" w:rsidRPr="00317F7D" w:rsidRDefault="0050655F" w:rsidP="0050655F">
      <w:pPr>
        <w:autoSpaceDE w:val="0"/>
        <w:autoSpaceDN w:val="0"/>
        <w:adjustRightInd w:val="0"/>
        <w:spacing w:line="360" w:lineRule="auto"/>
        <w:ind w:right="49"/>
        <w:jc w:val="both"/>
        <w:rPr>
          <w:rFonts w:ascii="Palatino Linotype" w:hAnsi="Palatino Linotype" w:cs="Arial"/>
        </w:rPr>
      </w:pPr>
      <w:bookmarkStart w:id="0" w:name="_heading=h.tyjcwt" w:colFirst="0" w:colLast="0"/>
      <w:bookmarkEnd w:id="0"/>
      <w:r w:rsidRPr="00317F7D">
        <w:rPr>
          <w:rFonts w:ascii="Palatino Linotype" w:hAnsi="Palatino Linotype" w:cs="Arial"/>
          <w:b/>
          <w:sz w:val="28"/>
        </w:rPr>
        <w:t>PRIMERO</w:t>
      </w:r>
      <w:r w:rsidRPr="00317F7D">
        <w:rPr>
          <w:rFonts w:ascii="Palatino Linotype" w:hAnsi="Palatino Linotype" w:cs="Arial"/>
          <w:b/>
        </w:rPr>
        <w:t>.</w:t>
      </w:r>
      <w:r w:rsidRPr="00317F7D">
        <w:rPr>
          <w:rFonts w:ascii="Palatino Linotype" w:hAnsi="Palatino Linotype" w:cs="Arial"/>
        </w:rPr>
        <w:t xml:space="preserve"> Resultan </w:t>
      </w:r>
      <w:r w:rsidRPr="00317F7D">
        <w:rPr>
          <w:rFonts w:ascii="Palatino Linotype" w:hAnsi="Palatino Linotype" w:cs="Arial"/>
          <w:b/>
          <w:bCs/>
        </w:rPr>
        <w:t>fundadas</w:t>
      </w:r>
      <w:r w:rsidRPr="00317F7D">
        <w:rPr>
          <w:rFonts w:ascii="Palatino Linotype" w:hAnsi="Palatino Linotype" w:cs="Arial"/>
        </w:rPr>
        <w:t xml:space="preserve"> las razones o motivos de inconformidad hechos valer por </w:t>
      </w:r>
      <w:r w:rsidRPr="00317F7D">
        <w:rPr>
          <w:rFonts w:ascii="Palatino Linotype" w:hAnsi="Palatino Linotype" w:cs="Arial"/>
          <w:b/>
          <w:bCs/>
        </w:rPr>
        <w:t>EL RECURRENTE</w:t>
      </w:r>
      <w:r w:rsidRPr="00317F7D">
        <w:rPr>
          <w:rFonts w:ascii="Palatino Linotype" w:hAnsi="Palatino Linotype" w:cs="Arial"/>
          <w:b/>
        </w:rPr>
        <w:t>,</w:t>
      </w:r>
      <w:r w:rsidRPr="00317F7D">
        <w:rPr>
          <w:rFonts w:ascii="Palatino Linotype" w:hAnsi="Palatino Linotype" w:cs="Arial"/>
        </w:rPr>
        <w:t xml:space="preserve"> en términos del Considerando </w:t>
      </w:r>
      <w:r w:rsidRPr="00317F7D">
        <w:rPr>
          <w:rFonts w:ascii="Palatino Linotype" w:hAnsi="Palatino Linotype" w:cs="Arial"/>
          <w:b/>
          <w:lang w:val="es-419"/>
        </w:rPr>
        <w:t>QUINTO</w:t>
      </w:r>
      <w:r w:rsidRPr="00317F7D">
        <w:rPr>
          <w:rFonts w:ascii="Palatino Linotype" w:hAnsi="Palatino Linotype" w:cs="Arial"/>
          <w:b/>
        </w:rPr>
        <w:t xml:space="preserve"> </w:t>
      </w:r>
      <w:r w:rsidRPr="00317F7D">
        <w:rPr>
          <w:rFonts w:ascii="Palatino Linotype" w:hAnsi="Palatino Linotype" w:cs="Arial"/>
        </w:rPr>
        <w:t>de la presente resolución.</w:t>
      </w:r>
    </w:p>
    <w:p w14:paraId="3B5BB7D2" w14:textId="77777777" w:rsidR="0050655F" w:rsidRPr="00317F7D" w:rsidRDefault="0050655F" w:rsidP="0050655F">
      <w:pPr>
        <w:autoSpaceDE w:val="0"/>
        <w:autoSpaceDN w:val="0"/>
        <w:adjustRightInd w:val="0"/>
        <w:spacing w:line="360" w:lineRule="auto"/>
        <w:ind w:right="49"/>
        <w:jc w:val="both"/>
        <w:rPr>
          <w:rFonts w:ascii="Palatino Linotype" w:hAnsi="Palatino Linotype" w:cs="Arial"/>
        </w:rPr>
      </w:pPr>
    </w:p>
    <w:p w14:paraId="48A7C82F" w14:textId="692AC154" w:rsidR="0050655F" w:rsidRPr="00317F7D" w:rsidRDefault="0050655F" w:rsidP="0050655F">
      <w:pPr>
        <w:spacing w:line="360" w:lineRule="auto"/>
        <w:jc w:val="both"/>
        <w:rPr>
          <w:rFonts w:ascii="Palatino Linotype" w:hAnsi="Palatino Linotype" w:cs="Arial"/>
          <w:lang w:eastAsia="en-US"/>
        </w:rPr>
      </w:pPr>
      <w:r w:rsidRPr="00317F7D">
        <w:rPr>
          <w:rFonts w:ascii="Palatino Linotype" w:hAnsi="Palatino Linotype" w:cs="Calibri"/>
          <w:b/>
          <w:bCs/>
          <w:color w:val="222222"/>
          <w:sz w:val="28"/>
          <w:shd w:val="clear" w:color="auto" w:fill="FFFFFF"/>
          <w:lang w:val="es-ES_tradnl"/>
        </w:rPr>
        <w:t>SEGUNDO</w:t>
      </w:r>
      <w:r w:rsidRPr="00317F7D">
        <w:rPr>
          <w:rFonts w:ascii="Palatino Linotype" w:hAnsi="Palatino Linotype"/>
          <w:color w:val="222222"/>
          <w:shd w:val="clear" w:color="auto" w:fill="FFFFFF"/>
        </w:rPr>
        <w:t xml:space="preserve">. Se </w:t>
      </w:r>
      <w:r w:rsidRPr="00317F7D">
        <w:rPr>
          <w:rFonts w:ascii="Palatino Linotype" w:hAnsi="Palatino Linotype"/>
          <w:b/>
          <w:bCs/>
          <w:shd w:val="clear" w:color="auto" w:fill="FFFFFF"/>
        </w:rPr>
        <w:t xml:space="preserve">ORDENA </w:t>
      </w:r>
      <w:r w:rsidRPr="00317F7D">
        <w:rPr>
          <w:rFonts w:ascii="Palatino Linotype" w:hAnsi="Palatino Linotype"/>
          <w:color w:val="222222"/>
          <w:shd w:val="clear" w:color="auto" w:fill="FFFFFF"/>
        </w:rPr>
        <w:t xml:space="preserve">al </w:t>
      </w:r>
      <w:r w:rsidRPr="00317F7D">
        <w:rPr>
          <w:rFonts w:ascii="Palatino Linotype" w:hAnsi="Palatino Linotype"/>
          <w:b/>
          <w:color w:val="222222"/>
          <w:shd w:val="clear" w:color="auto" w:fill="FFFFFF"/>
        </w:rPr>
        <w:t>Sujeto Obligado</w:t>
      </w:r>
      <w:r w:rsidRPr="00317F7D">
        <w:rPr>
          <w:rFonts w:ascii="Palatino Linotype" w:hAnsi="Palatino Linotype"/>
          <w:color w:val="222222"/>
          <w:shd w:val="clear" w:color="auto" w:fill="FFFFFF"/>
        </w:rPr>
        <w:t>, atienda la</w:t>
      </w:r>
      <w:r w:rsidR="00A13E25" w:rsidRPr="00317F7D">
        <w:rPr>
          <w:rFonts w:ascii="Palatino Linotype" w:hAnsi="Palatino Linotype"/>
          <w:color w:val="222222"/>
          <w:shd w:val="clear" w:color="auto" w:fill="FFFFFF"/>
        </w:rPr>
        <w:t>s</w:t>
      </w:r>
      <w:r w:rsidRPr="00317F7D">
        <w:rPr>
          <w:rFonts w:ascii="Palatino Linotype" w:hAnsi="Palatino Linotype"/>
          <w:color w:val="222222"/>
          <w:shd w:val="clear" w:color="auto" w:fill="FFFFFF"/>
        </w:rPr>
        <w:t xml:space="preserve"> solicitud</w:t>
      </w:r>
      <w:r w:rsidR="00A13E25" w:rsidRPr="00317F7D">
        <w:rPr>
          <w:rFonts w:ascii="Palatino Linotype" w:hAnsi="Palatino Linotype"/>
          <w:color w:val="222222"/>
          <w:shd w:val="clear" w:color="auto" w:fill="FFFFFF"/>
        </w:rPr>
        <w:t>es</w:t>
      </w:r>
      <w:r w:rsidRPr="00317F7D">
        <w:rPr>
          <w:rFonts w:ascii="Palatino Linotype" w:hAnsi="Palatino Linotype"/>
          <w:color w:val="222222"/>
          <w:shd w:val="clear" w:color="auto" w:fill="FFFFFF"/>
        </w:rPr>
        <w:t xml:space="preserve"> de información número</w:t>
      </w:r>
      <w:r w:rsidR="00A13E25" w:rsidRPr="00317F7D">
        <w:rPr>
          <w:rFonts w:ascii="Palatino Linotype" w:hAnsi="Palatino Linotype"/>
          <w:color w:val="222222"/>
          <w:shd w:val="clear" w:color="auto" w:fill="FFFFFF"/>
        </w:rPr>
        <w:t>s</w:t>
      </w:r>
      <w:r w:rsidRPr="00317F7D">
        <w:rPr>
          <w:rFonts w:ascii="Palatino Linotype" w:hAnsi="Palatino Linotype"/>
          <w:b/>
          <w:bCs/>
          <w:color w:val="222222"/>
          <w:shd w:val="clear" w:color="auto" w:fill="FFFFFF"/>
        </w:rPr>
        <w:t xml:space="preserve"> </w:t>
      </w:r>
      <w:r w:rsidR="00A13E25" w:rsidRPr="00317F7D">
        <w:rPr>
          <w:rFonts w:ascii="Palatino Linotype" w:eastAsiaTheme="minorHAnsi" w:hAnsi="Palatino Linotype" w:cs="Arial"/>
          <w:b/>
          <w:szCs w:val="22"/>
          <w:lang w:val="es-MX" w:eastAsia="en-US"/>
        </w:rPr>
        <w:t>00216/</w:t>
      </w:r>
      <w:proofErr w:type="spellStart"/>
      <w:r w:rsidR="00A13E25" w:rsidRPr="00317F7D">
        <w:rPr>
          <w:rFonts w:ascii="Palatino Linotype" w:eastAsiaTheme="minorHAnsi" w:hAnsi="Palatino Linotype" w:cs="Arial"/>
          <w:b/>
          <w:szCs w:val="22"/>
          <w:lang w:val="es-MX" w:eastAsia="en-US"/>
        </w:rPr>
        <w:t>IXTAPALU</w:t>
      </w:r>
      <w:proofErr w:type="spellEnd"/>
      <w:r w:rsidR="00A13E25" w:rsidRPr="00317F7D">
        <w:rPr>
          <w:rFonts w:ascii="Palatino Linotype" w:eastAsiaTheme="minorHAnsi" w:hAnsi="Palatino Linotype" w:cs="Arial"/>
          <w:b/>
          <w:szCs w:val="22"/>
          <w:lang w:val="es-MX" w:eastAsia="en-US"/>
        </w:rPr>
        <w:t>/IP/2023 y 00219/</w:t>
      </w:r>
      <w:proofErr w:type="spellStart"/>
      <w:r w:rsidR="00A13E25" w:rsidRPr="00317F7D">
        <w:rPr>
          <w:rFonts w:ascii="Palatino Linotype" w:eastAsiaTheme="minorHAnsi" w:hAnsi="Palatino Linotype" w:cs="Arial"/>
          <w:b/>
          <w:szCs w:val="22"/>
          <w:lang w:val="es-MX" w:eastAsia="en-US"/>
        </w:rPr>
        <w:t>IXTAPALU</w:t>
      </w:r>
      <w:proofErr w:type="spellEnd"/>
      <w:r w:rsidR="00A13E25" w:rsidRPr="00317F7D">
        <w:rPr>
          <w:rFonts w:ascii="Palatino Linotype" w:eastAsiaTheme="minorHAnsi" w:hAnsi="Palatino Linotype" w:cs="Arial"/>
          <w:b/>
          <w:szCs w:val="22"/>
          <w:lang w:val="es-MX" w:eastAsia="en-US"/>
        </w:rPr>
        <w:t>/IP/2023</w:t>
      </w:r>
      <w:r w:rsidRPr="00317F7D">
        <w:rPr>
          <w:rFonts w:ascii="Palatino Linotype" w:hAnsi="Palatino Linotype"/>
          <w:color w:val="222222"/>
          <w:shd w:val="clear" w:color="auto" w:fill="FFFFFF"/>
        </w:rPr>
        <w:t xml:space="preserve">, en términos del Considerando </w:t>
      </w:r>
      <w:r w:rsidRPr="00317F7D">
        <w:rPr>
          <w:rFonts w:ascii="Palatino Linotype" w:hAnsi="Palatino Linotype"/>
          <w:b/>
          <w:color w:val="222222"/>
          <w:shd w:val="clear" w:color="auto" w:fill="FFFFFF"/>
          <w:lang w:val="es-419"/>
        </w:rPr>
        <w:t>QUINTO</w:t>
      </w:r>
      <w:r w:rsidRPr="00317F7D">
        <w:rPr>
          <w:rFonts w:ascii="Palatino Linotype" w:hAnsi="Palatino Linotype"/>
          <w:color w:val="222222"/>
          <w:shd w:val="clear" w:color="auto" w:fill="FFFFFF"/>
        </w:rPr>
        <w:t xml:space="preserve"> de esta resolución, vía Sistema de Acceso a la Información Mexiquense </w:t>
      </w:r>
      <w:r w:rsidRPr="00317F7D">
        <w:rPr>
          <w:rFonts w:ascii="Palatino Linotype" w:hAnsi="Palatino Linotype"/>
          <w:b/>
          <w:color w:val="222222"/>
          <w:shd w:val="clear" w:color="auto" w:fill="FFFFFF"/>
        </w:rPr>
        <w:t>(</w:t>
      </w:r>
      <w:proofErr w:type="spellStart"/>
      <w:r w:rsidRPr="00317F7D">
        <w:rPr>
          <w:rFonts w:ascii="Palatino Linotype" w:hAnsi="Palatino Linotype"/>
          <w:b/>
          <w:color w:val="222222"/>
          <w:shd w:val="clear" w:color="auto" w:fill="FFFFFF"/>
        </w:rPr>
        <w:t>SAIMEX</w:t>
      </w:r>
      <w:proofErr w:type="spellEnd"/>
      <w:r w:rsidRPr="00317F7D">
        <w:rPr>
          <w:rFonts w:ascii="Palatino Linotype" w:hAnsi="Palatino Linotype"/>
          <w:b/>
          <w:color w:val="222222"/>
          <w:shd w:val="clear" w:color="auto" w:fill="FFFFFF"/>
        </w:rPr>
        <w:t>)</w:t>
      </w:r>
      <w:r w:rsidRPr="00317F7D">
        <w:rPr>
          <w:rFonts w:ascii="Palatino Linotype" w:hAnsi="Palatino Linotype"/>
          <w:color w:val="222222"/>
          <w:shd w:val="clear" w:color="auto" w:fill="FFFFFF"/>
        </w:rPr>
        <w:t>, y</w:t>
      </w:r>
      <w:r w:rsidRPr="00317F7D">
        <w:rPr>
          <w:rFonts w:ascii="Palatino Linotype" w:hAnsi="Palatino Linotype"/>
          <w:b/>
          <w:color w:val="222222"/>
          <w:shd w:val="clear" w:color="auto" w:fill="FFFFFF"/>
        </w:rPr>
        <w:t xml:space="preserve"> </w:t>
      </w:r>
      <w:r w:rsidRPr="00317F7D">
        <w:rPr>
          <w:rFonts w:ascii="Palatino Linotype" w:hAnsi="Palatino Linotype" w:cs="Arial"/>
          <w:lang w:eastAsia="en-US"/>
        </w:rPr>
        <w:t xml:space="preserve">haga entrega al </w:t>
      </w:r>
      <w:r w:rsidRPr="00317F7D">
        <w:rPr>
          <w:rFonts w:ascii="Palatino Linotype" w:hAnsi="Palatino Linotype" w:cs="Arial"/>
          <w:b/>
          <w:lang w:eastAsia="en-US"/>
        </w:rPr>
        <w:t>Recurrente</w:t>
      </w:r>
      <w:r w:rsidRPr="00317F7D">
        <w:rPr>
          <w:rFonts w:ascii="Palatino Linotype" w:hAnsi="Palatino Linotype" w:cs="Arial"/>
          <w:lang w:eastAsia="en-US"/>
        </w:rPr>
        <w:t>, de ser procedente en versión pública de la siguiente información:</w:t>
      </w:r>
    </w:p>
    <w:p w14:paraId="67B78532" w14:textId="77777777" w:rsidR="0050655F" w:rsidRPr="00317F7D" w:rsidRDefault="0050655F" w:rsidP="0050655F">
      <w:pPr>
        <w:spacing w:line="360" w:lineRule="auto"/>
        <w:jc w:val="both"/>
        <w:rPr>
          <w:rFonts w:ascii="Palatino Linotype" w:eastAsia="Palatino Linotype" w:hAnsi="Palatino Linotype" w:cs="Palatino Linotype"/>
          <w:sz w:val="23"/>
          <w:szCs w:val="23"/>
        </w:rPr>
      </w:pPr>
    </w:p>
    <w:p w14:paraId="1E3C57DD" w14:textId="1CCB99EF" w:rsidR="0050655F" w:rsidRPr="00317F7D" w:rsidRDefault="00A13E25" w:rsidP="0050655F">
      <w:pPr>
        <w:pStyle w:val="Prrafodelista"/>
        <w:numPr>
          <w:ilvl w:val="0"/>
          <w:numId w:val="35"/>
        </w:numPr>
        <w:spacing w:line="360" w:lineRule="auto"/>
        <w:ind w:left="993" w:right="899"/>
        <w:contextualSpacing/>
        <w:jc w:val="both"/>
        <w:rPr>
          <w:rFonts w:ascii="Palatino Linotype" w:eastAsia="Palatino Linotype" w:hAnsi="Palatino Linotype" w:cs="Palatino Linotype"/>
          <w:bCs/>
          <w:i/>
        </w:rPr>
      </w:pPr>
      <w:r w:rsidRPr="00317F7D">
        <w:rPr>
          <w:rFonts w:ascii="Palatino Linotype" w:hAnsi="Palatino Linotype" w:cs="Arial"/>
        </w:rPr>
        <w:t xml:space="preserve">Las recomendaciones técnicas sobre el diseño e implementación en las diversas áreas del Gobierno Municipal de Ixtapaluca realizadas por la Coordinación de Asesores dependiente de la Oficina de la Presidencial, </w:t>
      </w:r>
      <w:r w:rsidRPr="00317F7D">
        <w:rPr>
          <w:rFonts w:ascii="Palatino Linotype" w:eastAsia="Arial Unicode MS" w:hAnsi="Palatino Linotype" w:cs="Arial"/>
        </w:rPr>
        <w:t>del primero de junio al treinta y uno de diciembre de dos mil veintidós y del primero de enero al cinco de junio de dos mil veintitrés</w:t>
      </w:r>
    </w:p>
    <w:p w14:paraId="0C03874A" w14:textId="77777777" w:rsidR="0050655F" w:rsidRPr="00317F7D" w:rsidRDefault="0050655F" w:rsidP="00A13E25">
      <w:pPr>
        <w:pStyle w:val="Prrafodelista"/>
        <w:spacing w:line="360" w:lineRule="auto"/>
        <w:ind w:left="993" w:right="899"/>
        <w:contextualSpacing/>
        <w:jc w:val="both"/>
        <w:rPr>
          <w:rFonts w:ascii="Palatino Linotype" w:eastAsia="Arial Unicode MS" w:hAnsi="Palatino Linotype" w:cs="Arial"/>
        </w:rPr>
      </w:pPr>
    </w:p>
    <w:p w14:paraId="7E69D8BA" w14:textId="77777777" w:rsidR="0050655F" w:rsidRPr="00317F7D" w:rsidRDefault="0050655F" w:rsidP="00A13E25">
      <w:pPr>
        <w:pStyle w:val="Prrafodelista"/>
        <w:spacing w:line="360" w:lineRule="auto"/>
        <w:ind w:left="993" w:right="899"/>
        <w:contextualSpacing/>
        <w:jc w:val="both"/>
        <w:rPr>
          <w:rFonts w:ascii="Palatino Linotype" w:eastAsia="Arial Unicode MS" w:hAnsi="Palatino Linotype" w:cs="Arial"/>
          <w:i/>
        </w:rPr>
      </w:pPr>
      <w:r w:rsidRPr="00317F7D">
        <w:rPr>
          <w:rFonts w:ascii="Palatino Linotype" w:eastAsia="Arial Unicode MS" w:hAnsi="Palatino Linotype" w:cs="Arial"/>
          <w:i/>
        </w:rPr>
        <w:t xml:space="preserve">De ser procedente la versión pública deberá emitir el Acuerdo emitido por el Comité de Transparencia, de conformidad con los artículos 49, fracción VIII </w:t>
      </w:r>
      <w:r w:rsidRPr="00317F7D">
        <w:rPr>
          <w:rFonts w:ascii="Palatino Linotype" w:eastAsia="Arial Unicode MS" w:hAnsi="Palatino Linotype" w:cs="Arial"/>
          <w:i/>
        </w:rPr>
        <w:lastRenderedPageBreak/>
        <w:t>y 132, fracción II, de la Ley de Transparencia y Acceso a la Información Pública del Estado de México y Municipios en el que funde u motive las razones sobre los datos que se supriman o eliminen y se ponga a disposición del recurrente.</w:t>
      </w:r>
    </w:p>
    <w:p w14:paraId="3DAC5646" w14:textId="77777777" w:rsidR="0050655F" w:rsidRPr="00317F7D" w:rsidRDefault="0050655F" w:rsidP="0050655F">
      <w:pPr>
        <w:pStyle w:val="Prrafodelista"/>
        <w:spacing w:line="360" w:lineRule="auto"/>
        <w:ind w:left="1440" w:right="899"/>
        <w:contextualSpacing/>
        <w:jc w:val="both"/>
        <w:rPr>
          <w:rFonts w:ascii="Palatino Linotype" w:eastAsia="Palatino Linotype" w:hAnsi="Palatino Linotype" w:cs="Palatino Linotype"/>
          <w:bCs/>
          <w:i/>
        </w:rPr>
      </w:pPr>
    </w:p>
    <w:p w14:paraId="7B9FC84D" w14:textId="77777777" w:rsidR="0050655F" w:rsidRPr="00317F7D" w:rsidRDefault="0050655F" w:rsidP="0050655F">
      <w:pPr>
        <w:autoSpaceDE w:val="0"/>
        <w:autoSpaceDN w:val="0"/>
        <w:adjustRightInd w:val="0"/>
        <w:spacing w:line="360" w:lineRule="auto"/>
        <w:jc w:val="both"/>
        <w:rPr>
          <w:rFonts w:ascii="Palatino Linotype" w:hAnsi="Palatino Linotype"/>
          <w:color w:val="222222"/>
          <w:shd w:val="clear" w:color="auto" w:fill="FFFFFF"/>
        </w:rPr>
      </w:pPr>
      <w:r w:rsidRPr="00317F7D">
        <w:rPr>
          <w:rFonts w:ascii="Palatino Linotype" w:hAnsi="Palatino Linotype" w:cs="Arial"/>
          <w:b/>
          <w:sz w:val="28"/>
        </w:rPr>
        <w:t>TERCERO</w:t>
      </w:r>
      <w:r w:rsidRPr="00317F7D">
        <w:rPr>
          <w:rFonts w:ascii="Palatino Linotype" w:hAnsi="Palatino Linotype" w:cs="Arial"/>
          <w:b/>
        </w:rPr>
        <w:t>. Notifíquese</w:t>
      </w:r>
      <w:r w:rsidRPr="00317F7D">
        <w:rPr>
          <w:rFonts w:ascii="Palatino Linotype" w:hAnsi="Palatino Linotype" w:cs="Arial"/>
        </w:rPr>
        <w:t xml:space="preserve"> </w:t>
      </w:r>
      <w:r w:rsidRPr="00317F7D">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D41E2B" w14:textId="77777777" w:rsidR="0050655F" w:rsidRPr="00317F7D" w:rsidRDefault="0050655F" w:rsidP="0050655F">
      <w:pPr>
        <w:autoSpaceDE w:val="0"/>
        <w:autoSpaceDN w:val="0"/>
        <w:adjustRightInd w:val="0"/>
        <w:spacing w:line="360" w:lineRule="auto"/>
        <w:jc w:val="both"/>
        <w:rPr>
          <w:rFonts w:ascii="Palatino Linotype" w:hAnsi="Palatino Linotype" w:cs="Arial"/>
        </w:rPr>
      </w:pPr>
    </w:p>
    <w:p w14:paraId="53963C8C" w14:textId="5E0322AF" w:rsidR="0050655F" w:rsidRPr="00317F7D" w:rsidRDefault="0050655F" w:rsidP="0050655F">
      <w:pPr>
        <w:autoSpaceDE w:val="0"/>
        <w:autoSpaceDN w:val="0"/>
        <w:adjustRightInd w:val="0"/>
        <w:spacing w:line="360" w:lineRule="auto"/>
        <w:jc w:val="both"/>
        <w:rPr>
          <w:rFonts w:ascii="Palatino Linotype" w:hAnsi="Palatino Linotype" w:cs="Arial"/>
          <w:lang w:val="es-419"/>
        </w:rPr>
      </w:pPr>
      <w:r w:rsidRPr="00317F7D">
        <w:rPr>
          <w:rFonts w:ascii="Palatino Linotype" w:hAnsi="Palatino Linotype" w:cs="Arial"/>
          <w:b/>
          <w:sz w:val="28"/>
        </w:rPr>
        <w:t>CUARTO</w:t>
      </w:r>
      <w:r w:rsidRPr="00317F7D">
        <w:rPr>
          <w:rFonts w:ascii="Palatino Linotype" w:hAnsi="Palatino Linotype" w:cs="Arial"/>
          <w:b/>
        </w:rPr>
        <w:t xml:space="preserve">. NOTIFÍQUESE </w:t>
      </w:r>
      <w:r w:rsidR="00FB551F" w:rsidRPr="00317F7D">
        <w:rPr>
          <w:rFonts w:ascii="Palatino Linotype" w:hAnsi="Palatino Linotype" w:cs="Arial"/>
          <w:b/>
        </w:rPr>
        <w:t>a la Recurrente</w:t>
      </w:r>
      <w:r w:rsidR="00FB551F" w:rsidRPr="00317F7D">
        <w:rPr>
          <w:rFonts w:ascii="Palatino Linotype" w:hAnsi="Palatino Linotype" w:cs="Arial"/>
        </w:rPr>
        <w:t xml:space="preserve"> la presente resolución a través del Sistema de Acceso a la Información Mexiquense </w:t>
      </w:r>
      <w:r w:rsidR="00FB551F" w:rsidRPr="00317F7D">
        <w:rPr>
          <w:rFonts w:ascii="Palatino Linotype" w:hAnsi="Palatino Linotype" w:cs="Arial"/>
          <w:b/>
        </w:rPr>
        <w:t>(</w:t>
      </w:r>
      <w:proofErr w:type="spellStart"/>
      <w:r w:rsidR="00FB551F" w:rsidRPr="00317F7D">
        <w:rPr>
          <w:rFonts w:ascii="Palatino Linotype" w:hAnsi="Palatino Linotype" w:cs="Arial"/>
          <w:b/>
        </w:rPr>
        <w:t>SAIMEX</w:t>
      </w:r>
      <w:proofErr w:type="spellEnd"/>
      <w:r w:rsidR="00FB551F" w:rsidRPr="00317F7D">
        <w:rPr>
          <w:rFonts w:ascii="Palatino Linotype" w:hAnsi="Palatino Linotype" w:cs="Arial"/>
          <w:b/>
        </w:rPr>
        <w:t>)</w:t>
      </w:r>
      <w:r w:rsidR="00FB551F" w:rsidRPr="00317F7D">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59DBA66" w14:textId="77777777" w:rsidR="0050655F" w:rsidRPr="00317F7D" w:rsidRDefault="0050655F" w:rsidP="0050655F">
      <w:pPr>
        <w:autoSpaceDE w:val="0"/>
        <w:autoSpaceDN w:val="0"/>
        <w:adjustRightInd w:val="0"/>
        <w:spacing w:line="360" w:lineRule="auto"/>
        <w:jc w:val="both"/>
        <w:rPr>
          <w:rFonts w:ascii="Palatino Linotype" w:hAnsi="Palatino Linotype" w:cs="Arial"/>
          <w:b/>
        </w:rPr>
      </w:pPr>
    </w:p>
    <w:p w14:paraId="4F04B857" w14:textId="77777777" w:rsidR="0050655F" w:rsidRPr="00317F7D" w:rsidRDefault="0050655F" w:rsidP="0050655F">
      <w:pPr>
        <w:autoSpaceDE w:val="0"/>
        <w:autoSpaceDN w:val="0"/>
        <w:adjustRightInd w:val="0"/>
        <w:spacing w:line="360" w:lineRule="auto"/>
        <w:jc w:val="both"/>
        <w:rPr>
          <w:rFonts w:ascii="Palatino Linotype" w:hAnsi="Palatino Linotype" w:cs="AngsanaUPC"/>
          <w:lang w:eastAsia="es-MX"/>
        </w:rPr>
      </w:pPr>
      <w:r w:rsidRPr="00317F7D">
        <w:rPr>
          <w:rFonts w:ascii="Palatino Linotype" w:eastAsia="Calibri" w:hAnsi="Palatino Linotype" w:cs="Tahoma"/>
          <w:b/>
          <w:bCs/>
          <w:iCs/>
          <w:sz w:val="28"/>
          <w:lang w:val="es-419" w:eastAsia="es-ES_tradnl"/>
        </w:rPr>
        <w:t>QUINTO</w:t>
      </w:r>
      <w:r w:rsidRPr="00317F7D">
        <w:rPr>
          <w:rFonts w:ascii="Palatino Linotype" w:eastAsia="Calibri" w:hAnsi="Palatino Linotype" w:cs="Tahoma"/>
          <w:b/>
          <w:bCs/>
          <w:iCs/>
          <w:lang w:eastAsia="es-ES_tradnl"/>
        </w:rPr>
        <w:t>.</w:t>
      </w:r>
      <w:r w:rsidRPr="00317F7D">
        <w:rPr>
          <w:rFonts w:ascii="Palatino Linotype" w:eastAsia="Calibri" w:hAnsi="Palatino Linotype" w:cs="Tahoma"/>
          <w:bCs/>
          <w:iCs/>
          <w:lang w:eastAsia="es-ES_tradnl"/>
        </w:rPr>
        <w:t xml:space="preserve"> Se hace del conocimiento del </w:t>
      </w:r>
      <w:r w:rsidRPr="00317F7D">
        <w:rPr>
          <w:rFonts w:ascii="Palatino Linotype" w:eastAsia="Calibri" w:hAnsi="Palatino Linotype" w:cs="Tahoma"/>
          <w:b/>
          <w:bCs/>
          <w:iCs/>
          <w:lang w:eastAsia="es-ES_tradnl"/>
        </w:rPr>
        <w:t xml:space="preserve">RECURRENTE </w:t>
      </w:r>
      <w:r w:rsidRPr="00317F7D">
        <w:rPr>
          <w:rFonts w:ascii="Palatino Linotype" w:eastAsia="Calibri" w:hAnsi="Palatino Linotype" w:cs="Tahoma"/>
          <w:bCs/>
          <w:iCs/>
          <w:lang w:eastAsia="es-ES_tradnl"/>
        </w:rPr>
        <w:t xml:space="preserve">que, de conformidad con lo establecido en el artículo 179, párrafo segundo, de la Ley de Transparencia y Acceso a </w:t>
      </w:r>
      <w:r w:rsidRPr="00317F7D">
        <w:rPr>
          <w:rFonts w:ascii="Palatino Linotype" w:eastAsia="Calibri" w:hAnsi="Palatino Linotype" w:cs="Tahoma"/>
          <w:bCs/>
          <w:iCs/>
          <w:lang w:eastAsia="es-ES_tradnl"/>
        </w:rPr>
        <w:lastRenderedPageBreak/>
        <w:t xml:space="preserve">la Información Pública del Estado de México y Municipios, tiene derecho a interponer nuevamente Recurso de </w:t>
      </w:r>
      <w:r w:rsidRPr="00317F7D">
        <w:rPr>
          <w:rFonts w:ascii="Palatino Linotype" w:eastAsia="Calibri" w:hAnsi="Palatino Linotype" w:cs="AngsanaUPC"/>
          <w:bCs/>
          <w:iCs/>
          <w:lang w:eastAsia="es-ES_tradnl"/>
        </w:rPr>
        <w:t xml:space="preserve">Revisión ante este Instituto, por la respuesta que proporcione el </w:t>
      </w:r>
      <w:r w:rsidRPr="00317F7D">
        <w:rPr>
          <w:rFonts w:ascii="Palatino Linotype" w:eastAsia="Calibri" w:hAnsi="Palatino Linotype" w:cs="AngsanaUPC"/>
          <w:b/>
          <w:bCs/>
          <w:iCs/>
          <w:lang w:eastAsia="es-ES_tradnl"/>
        </w:rPr>
        <w:t>SUJETO OBLIGADO</w:t>
      </w:r>
      <w:r w:rsidRPr="00317F7D">
        <w:rPr>
          <w:rFonts w:ascii="Palatino Linotype" w:eastAsia="Calibri" w:hAnsi="Palatino Linotype" w:cs="AngsanaUPC"/>
          <w:bCs/>
          <w:iCs/>
          <w:lang w:eastAsia="es-ES_tradnl"/>
        </w:rPr>
        <w:t>, en cumplimiento a esta Resolución.</w:t>
      </w:r>
      <w:r w:rsidRPr="00317F7D">
        <w:rPr>
          <w:rFonts w:ascii="Palatino Linotype" w:hAnsi="Palatino Linotype" w:cs="AngsanaUPC"/>
        </w:rPr>
        <w:t xml:space="preserve"> </w:t>
      </w:r>
    </w:p>
    <w:p w14:paraId="0320C0EB" w14:textId="77777777" w:rsidR="0050655F" w:rsidRPr="00317F7D" w:rsidRDefault="0050655F" w:rsidP="0050655F">
      <w:pPr>
        <w:autoSpaceDE w:val="0"/>
        <w:autoSpaceDN w:val="0"/>
        <w:adjustRightInd w:val="0"/>
        <w:spacing w:line="360" w:lineRule="auto"/>
        <w:jc w:val="both"/>
        <w:rPr>
          <w:rFonts w:ascii="Palatino Linotype" w:hAnsi="Palatino Linotype" w:cs="AngsanaUPC"/>
        </w:rPr>
      </w:pPr>
    </w:p>
    <w:p w14:paraId="1A95ACA6" w14:textId="77777777" w:rsidR="0050655F" w:rsidRPr="00317F7D" w:rsidRDefault="0050655F" w:rsidP="0050655F">
      <w:pPr>
        <w:spacing w:line="360" w:lineRule="auto"/>
        <w:jc w:val="both"/>
        <w:rPr>
          <w:rFonts w:ascii="Palatino Linotype" w:eastAsia="Calibri" w:hAnsi="Palatino Linotype" w:cs="Tahoma"/>
          <w:bCs/>
          <w:iCs/>
          <w:lang w:val="es-419" w:eastAsia="es-ES_tradnl"/>
        </w:rPr>
      </w:pPr>
      <w:r w:rsidRPr="00317F7D">
        <w:rPr>
          <w:rFonts w:ascii="Palatino Linotype" w:eastAsia="Calibri" w:hAnsi="Palatino Linotype" w:cs="AngsanaUPC"/>
          <w:b/>
          <w:bCs/>
          <w:iCs/>
          <w:sz w:val="28"/>
          <w:lang w:val="es-419" w:eastAsia="es-ES_tradnl"/>
        </w:rPr>
        <w:t>SEXTO</w:t>
      </w:r>
      <w:r w:rsidRPr="00317F7D">
        <w:rPr>
          <w:rFonts w:ascii="Palatino Linotype" w:eastAsia="Calibri" w:hAnsi="Palatino Linotype" w:cs="AngsanaUPC"/>
          <w:b/>
          <w:bCs/>
          <w:iCs/>
          <w:lang w:eastAsia="es-ES_tradnl"/>
        </w:rPr>
        <w:t>.</w:t>
      </w:r>
      <w:r w:rsidRPr="00317F7D">
        <w:rPr>
          <w:rFonts w:ascii="Palatino Linotype" w:eastAsia="Calibri" w:hAnsi="Palatino Linotype" w:cs="AngsanaUPC"/>
          <w:bCs/>
          <w:iCs/>
          <w:lang w:eastAsia="es-ES_tradnl"/>
        </w:rPr>
        <w:t xml:space="preserve"> </w:t>
      </w:r>
      <w:r w:rsidRPr="00317F7D">
        <w:rPr>
          <w:rFonts w:ascii="Palatino Linotype" w:eastAsia="Calibri" w:hAnsi="Palatino Linotype" w:cs="AngsanaUPC"/>
          <w:b/>
          <w:bCs/>
          <w:iCs/>
          <w:lang w:val="es-419" w:eastAsia="es-ES_tradnl"/>
        </w:rPr>
        <w:t>GÍRESE</w:t>
      </w:r>
      <w:r w:rsidRPr="00317F7D">
        <w:rPr>
          <w:rFonts w:ascii="Palatino Linotype" w:eastAsia="Calibri" w:hAnsi="Palatino Linotype" w:cs="AngsanaUPC"/>
          <w:bCs/>
          <w:iCs/>
          <w:lang w:val="es-419" w:eastAsia="es-ES_tradnl"/>
        </w:rPr>
        <w:t xml:space="preserve"> </w:t>
      </w:r>
      <w:r w:rsidRPr="00317F7D">
        <w:rPr>
          <w:rFonts w:ascii="Palatino Linotype" w:eastAsia="Calibri" w:hAnsi="Palatino Linotype" w:cs="AngsanaUPC"/>
          <w:bCs/>
          <w:iCs/>
          <w:lang w:eastAsia="es-ES_tradnl"/>
        </w:rPr>
        <w:t xml:space="preserve">oficio a la Secretaría Técnica del Pleno de este Instituto </w:t>
      </w:r>
      <w:r w:rsidRPr="00317F7D">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Pr="00317F7D">
        <w:rPr>
          <w:rFonts w:ascii="Palatino Linotype" w:eastAsia="Calibri" w:hAnsi="Palatino Linotype" w:cs="Tahoma"/>
          <w:bCs/>
          <w:iCs/>
          <w:lang w:eastAsia="es-ES_tradnl"/>
        </w:rPr>
        <w:t>Ley de Transparencia y Acceso a la Información Pública del Estado de México y Municipios</w:t>
      </w:r>
      <w:r w:rsidRPr="00317F7D">
        <w:rPr>
          <w:rFonts w:ascii="Palatino Linotype" w:eastAsia="Calibri" w:hAnsi="Palatino Linotype" w:cs="Tahoma"/>
          <w:bCs/>
          <w:iCs/>
          <w:lang w:val="es-419" w:eastAsia="es-ES_tradnl"/>
        </w:rPr>
        <w:t xml:space="preserve"> se determine lo conducente, en términos de lo señalado en el Considerando </w:t>
      </w:r>
      <w:r w:rsidRPr="00317F7D">
        <w:rPr>
          <w:rFonts w:ascii="Palatino Linotype" w:eastAsia="Calibri" w:hAnsi="Palatino Linotype" w:cs="Tahoma"/>
          <w:b/>
          <w:bCs/>
          <w:iCs/>
          <w:lang w:val="es-419" w:eastAsia="es-ES_tradnl"/>
        </w:rPr>
        <w:t xml:space="preserve">QUINTO </w:t>
      </w:r>
      <w:r w:rsidRPr="00317F7D">
        <w:rPr>
          <w:rFonts w:ascii="Palatino Linotype" w:eastAsia="Calibri" w:hAnsi="Palatino Linotype" w:cs="Tahoma"/>
          <w:bCs/>
          <w:iCs/>
          <w:lang w:val="es-419" w:eastAsia="es-ES_tradnl"/>
        </w:rPr>
        <w:t>de la presente resolución.</w:t>
      </w:r>
    </w:p>
    <w:p w14:paraId="7B0D1566" w14:textId="77777777" w:rsidR="0050655F" w:rsidRPr="00317F7D" w:rsidRDefault="0050655F" w:rsidP="0050655F">
      <w:pPr>
        <w:spacing w:line="360" w:lineRule="auto"/>
        <w:jc w:val="both"/>
        <w:rPr>
          <w:rFonts w:ascii="Palatino Linotype" w:hAnsi="Palatino Linotype" w:cs="Arial"/>
        </w:rPr>
      </w:pPr>
    </w:p>
    <w:p w14:paraId="3FFAEAA2" w14:textId="11ABDF14" w:rsidR="0050655F" w:rsidRPr="00317F7D" w:rsidRDefault="0050655F" w:rsidP="0050655F">
      <w:pPr>
        <w:spacing w:line="360" w:lineRule="auto"/>
        <w:jc w:val="both"/>
        <w:rPr>
          <w:rFonts w:ascii="Palatino Linotype" w:hAnsi="Palatino Linotype" w:cs="Arial"/>
          <w:color w:val="000000" w:themeColor="text1"/>
        </w:rPr>
      </w:pPr>
      <w:r w:rsidRPr="00317F7D">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A262B4" w:rsidRPr="00317F7D">
        <w:rPr>
          <w:rFonts w:ascii="Palatino Linotype" w:hAnsi="Palatino Linotype" w:cs="Arial"/>
          <w:color w:val="000000" w:themeColor="text1"/>
        </w:rPr>
        <w:t>EN LA CUADRAGÉSIMA QUINTA SESIÓN ORDINARIA CELEBRADA EL TRECE DE DICIEMBRE DE DOS MIL VEINTITRÉS</w:t>
      </w:r>
      <w:r w:rsidRPr="00317F7D">
        <w:rPr>
          <w:rFonts w:ascii="Palatino Linotype" w:hAnsi="Palatino Linotype" w:cs="Arial"/>
          <w:color w:val="000000" w:themeColor="text1"/>
        </w:rPr>
        <w:t xml:space="preserve">, ANTE EL SECRETARIO TÉCNICO DEL PLENO, ALEXIS TAPIA RAMÍREZ. </w:t>
      </w:r>
    </w:p>
    <w:p w14:paraId="18081701" w14:textId="77777777" w:rsidR="0050655F" w:rsidRPr="00317F7D" w:rsidRDefault="0050655F" w:rsidP="0050655F">
      <w:pPr>
        <w:spacing w:line="360" w:lineRule="auto"/>
        <w:jc w:val="both"/>
        <w:rPr>
          <w:rFonts w:ascii="Palatino Linotype" w:eastAsiaTheme="minorEastAsia" w:hAnsi="Palatino Linotype"/>
          <w:sz w:val="16"/>
          <w:szCs w:val="16"/>
          <w:lang w:val="es-419"/>
        </w:rPr>
      </w:pPr>
    </w:p>
    <w:p w14:paraId="1807E487" w14:textId="77777777" w:rsidR="0050655F" w:rsidRPr="00317F7D" w:rsidRDefault="0050655F" w:rsidP="0050655F">
      <w:pPr>
        <w:spacing w:line="360" w:lineRule="auto"/>
        <w:jc w:val="both"/>
        <w:rPr>
          <w:rFonts w:ascii="Palatino Linotype" w:eastAsiaTheme="minorEastAsia" w:hAnsi="Palatino Linotype"/>
          <w:sz w:val="16"/>
          <w:szCs w:val="16"/>
          <w:lang w:val="es-419"/>
        </w:rPr>
      </w:pPr>
    </w:p>
    <w:p w14:paraId="1AA83D1C" w14:textId="77777777" w:rsidR="009C5FA6" w:rsidRPr="00317F7D" w:rsidRDefault="009C5FA6" w:rsidP="0050655F">
      <w:pPr>
        <w:spacing w:line="360" w:lineRule="auto"/>
        <w:jc w:val="both"/>
        <w:rPr>
          <w:rFonts w:ascii="Palatino Linotype" w:eastAsiaTheme="minorEastAsia" w:hAnsi="Palatino Linotype"/>
          <w:sz w:val="16"/>
          <w:szCs w:val="16"/>
          <w:lang w:val="es-419"/>
        </w:rPr>
      </w:pPr>
    </w:p>
    <w:p w14:paraId="01D6CFEF" w14:textId="77777777" w:rsidR="0050655F" w:rsidRPr="00317F7D" w:rsidRDefault="0050655F" w:rsidP="0050655F">
      <w:pPr>
        <w:spacing w:line="360" w:lineRule="auto"/>
        <w:jc w:val="both"/>
        <w:rPr>
          <w:rFonts w:ascii="Palatino Linotype" w:eastAsiaTheme="minorEastAsia" w:hAnsi="Palatino Linotype"/>
          <w:sz w:val="16"/>
          <w:szCs w:val="16"/>
          <w:lang w:val="es-419"/>
        </w:rPr>
      </w:pPr>
    </w:p>
    <w:p w14:paraId="28F3C2D7" w14:textId="77777777" w:rsidR="0050655F" w:rsidRPr="00317F7D" w:rsidRDefault="0050655F" w:rsidP="0050655F">
      <w:pPr>
        <w:spacing w:line="360" w:lineRule="auto"/>
        <w:jc w:val="both"/>
        <w:rPr>
          <w:rFonts w:ascii="Palatino Linotype" w:eastAsiaTheme="minorEastAsia" w:hAnsi="Palatino Linotype"/>
          <w:sz w:val="16"/>
          <w:szCs w:val="16"/>
          <w:lang w:val="es-419"/>
        </w:rPr>
      </w:pPr>
    </w:p>
    <w:p w14:paraId="2A8682BB" w14:textId="77777777" w:rsidR="0050655F" w:rsidRPr="00346D46" w:rsidRDefault="0050655F" w:rsidP="0050655F">
      <w:pPr>
        <w:spacing w:line="360" w:lineRule="auto"/>
        <w:jc w:val="both"/>
        <w:rPr>
          <w:rFonts w:ascii="Palatino Linotype" w:eastAsiaTheme="minorEastAsia" w:hAnsi="Palatino Linotype"/>
          <w:sz w:val="16"/>
          <w:szCs w:val="16"/>
          <w:lang w:val="es-419"/>
        </w:rPr>
      </w:pPr>
      <w:proofErr w:type="spellStart"/>
      <w:r w:rsidRPr="00317F7D">
        <w:rPr>
          <w:rFonts w:ascii="Palatino Linotype" w:eastAsiaTheme="minorEastAsia" w:hAnsi="Palatino Linotype"/>
          <w:sz w:val="16"/>
          <w:szCs w:val="16"/>
        </w:rPr>
        <w:t>JMV</w:t>
      </w:r>
      <w:proofErr w:type="spellEnd"/>
      <w:r w:rsidRPr="00317F7D">
        <w:rPr>
          <w:rFonts w:ascii="Palatino Linotype" w:eastAsiaTheme="minorEastAsia" w:hAnsi="Palatino Linotype"/>
          <w:sz w:val="16"/>
          <w:szCs w:val="16"/>
        </w:rPr>
        <w:t>/</w:t>
      </w:r>
      <w:proofErr w:type="spellStart"/>
      <w:r w:rsidRPr="00317F7D">
        <w:rPr>
          <w:rFonts w:ascii="Palatino Linotype" w:eastAsiaTheme="minorEastAsia" w:hAnsi="Palatino Linotype"/>
          <w:sz w:val="16"/>
          <w:szCs w:val="16"/>
          <w:lang w:val="es-419"/>
        </w:rPr>
        <w:t>CCR</w:t>
      </w:r>
      <w:proofErr w:type="spellEnd"/>
      <w:r w:rsidRPr="00317F7D">
        <w:rPr>
          <w:rFonts w:ascii="Palatino Linotype" w:eastAsiaTheme="minorEastAsia" w:hAnsi="Palatino Linotype"/>
          <w:sz w:val="16"/>
          <w:szCs w:val="16"/>
          <w:lang w:val="es-419"/>
        </w:rPr>
        <w:t>/ROA</w:t>
      </w:r>
    </w:p>
    <w:p w14:paraId="05521B80" w14:textId="77777777" w:rsidR="0050655F" w:rsidRDefault="0050655F" w:rsidP="0050655F">
      <w:pPr>
        <w:spacing w:line="360" w:lineRule="auto"/>
        <w:jc w:val="both"/>
        <w:rPr>
          <w:rFonts w:ascii="Palatino Linotype" w:eastAsiaTheme="minorEastAsia" w:hAnsi="Palatino Linotype"/>
          <w:sz w:val="20"/>
          <w:lang w:val="es-419"/>
        </w:rPr>
      </w:pPr>
    </w:p>
    <w:p w14:paraId="39F5AFA1" w14:textId="77777777" w:rsidR="0050655F" w:rsidRDefault="0050655F" w:rsidP="0050655F">
      <w:pPr>
        <w:spacing w:line="360" w:lineRule="auto"/>
        <w:jc w:val="both"/>
        <w:rPr>
          <w:rFonts w:ascii="Palatino Linotype" w:eastAsiaTheme="minorEastAsia" w:hAnsi="Palatino Linotype"/>
          <w:sz w:val="20"/>
          <w:lang w:val="es-419"/>
        </w:rPr>
      </w:pPr>
    </w:p>
    <w:p w14:paraId="215F7AD2" w14:textId="77777777" w:rsidR="0050655F" w:rsidRDefault="0050655F" w:rsidP="0050655F">
      <w:pPr>
        <w:spacing w:line="360" w:lineRule="auto"/>
        <w:jc w:val="both"/>
        <w:rPr>
          <w:rFonts w:ascii="Palatino Linotype" w:eastAsiaTheme="minorEastAsia" w:hAnsi="Palatino Linotype"/>
          <w:sz w:val="20"/>
          <w:lang w:val="es-419"/>
        </w:rPr>
      </w:pPr>
    </w:p>
    <w:p w14:paraId="66F7A121" w14:textId="77777777" w:rsidR="0050655F" w:rsidRDefault="0050655F" w:rsidP="0050655F">
      <w:pPr>
        <w:spacing w:line="360" w:lineRule="auto"/>
        <w:jc w:val="both"/>
        <w:rPr>
          <w:rFonts w:ascii="Palatino Linotype" w:eastAsiaTheme="minorEastAsia" w:hAnsi="Palatino Linotype"/>
          <w:sz w:val="20"/>
          <w:lang w:val="es-419"/>
        </w:rPr>
      </w:pPr>
    </w:p>
    <w:p w14:paraId="44ED5CD5" w14:textId="77777777" w:rsidR="0050655F" w:rsidRDefault="0050655F" w:rsidP="0050655F">
      <w:pPr>
        <w:spacing w:line="360" w:lineRule="auto"/>
        <w:jc w:val="both"/>
        <w:rPr>
          <w:rFonts w:ascii="Palatino Linotype" w:eastAsiaTheme="minorEastAsia" w:hAnsi="Palatino Linotype"/>
          <w:sz w:val="20"/>
          <w:lang w:val="es-419"/>
        </w:rPr>
      </w:pPr>
    </w:p>
    <w:p w14:paraId="610F3C28" w14:textId="77777777" w:rsidR="0050655F" w:rsidRDefault="0050655F" w:rsidP="0050655F">
      <w:pPr>
        <w:spacing w:line="360" w:lineRule="auto"/>
        <w:jc w:val="both"/>
        <w:rPr>
          <w:rFonts w:ascii="Palatino Linotype" w:eastAsiaTheme="minorEastAsia" w:hAnsi="Palatino Linotype"/>
          <w:sz w:val="20"/>
          <w:lang w:val="es-419"/>
        </w:rPr>
      </w:pPr>
    </w:p>
    <w:p w14:paraId="5C44BD29" w14:textId="77777777" w:rsidR="005F7E7A" w:rsidRDefault="005F7E7A" w:rsidP="00B53AB1">
      <w:pPr>
        <w:spacing w:line="360" w:lineRule="auto"/>
        <w:jc w:val="both"/>
        <w:rPr>
          <w:rFonts w:ascii="Palatino Linotype" w:hAnsi="Palatino Linotype"/>
        </w:rPr>
      </w:pPr>
    </w:p>
    <w:p w14:paraId="5419BC0A" w14:textId="77777777" w:rsidR="005F7E7A" w:rsidRDefault="005F7E7A" w:rsidP="00B53AB1">
      <w:pPr>
        <w:spacing w:line="360" w:lineRule="auto"/>
        <w:jc w:val="both"/>
        <w:rPr>
          <w:rFonts w:ascii="Palatino Linotype" w:hAnsi="Palatino Linotype"/>
        </w:rPr>
      </w:pPr>
    </w:p>
    <w:p w14:paraId="7A4FA5EB" w14:textId="77777777" w:rsidR="005F7E7A" w:rsidRDefault="005F7E7A" w:rsidP="00B53AB1">
      <w:pPr>
        <w:spacing w:line="360" w:lineRule="auto"/>
        <w:jc w:val="both"/>
        <w:rPr>
          <w:rFonts w:ascii="Palatino Linotype" w:hAnsi="Palatino Linotype"/>
        </w:rPr>
      </w:pPr>
    </w:p>
    <w:p w14:paraId="5C9D23DA" w14:textId="77777777" w:rsidR="005F7E7A" w:rsidRDefault="005F7E7A" w:rsidP="00B53AB1">
      <w:pPr>
        <w:spacing w:line="360" w:lineRule="auto"/>
        <w:jc w:val="both"/>
        <w:rPr>
          <w:rFonts w:ascii="Palatino Linotype" w:hAnsi="Palatino Linotype"/>
        </w:rPr>
      </w:pPr>
    </w:p>
    <w:p w14:paraId="1375493A" w14:textId="77777777" w:rsidR="005F7E7A" w:rsidRDefault="005F7E7A" w:rsidP="00B53AB1">
      <w:pPr>
        <w:spacing w:line="360" w:lineRule="auto"/>
        <w:jc w:val="both"/>
        <w:rPr>
          <w:rFonts w:ascii="Palatino Linotype" w:hAnsi="Palatino Linotype"/>
        </w:rPr>
      </w:pPr>
    </w:p>
    <w:p w14:paraId="42811684" w14:textId="77777777" w:rsidR="005F7E7A" w:rsidRDefault="005F7E7A" w:rsidP="00B53AB1">
      <w:pPr>
        <w:spacing w:line="360" w:lineRule="auto"/>
        <w:jc w:val="both"/>
        <w:rPr>
          <w:rFonts w:ascii="Palatino Linotype" w:hAnsi="Palatino Linotype"/>
        </w:rPr>
      </w:pPr>
    </w:p>
    <w:p w14:paraId="6D49A363" w14:textId="77777777" w:rsidR="005F7E7A" w:rsidRDefault="005F7E7A" w:rsidP="00B53AB1">
      <w:pPr>
        <w:spacing w:line="360" w:lineRule="auto"/>
        <w:jc w:val="both"/>
        <w:rPr>
          <w:rFonts w:ascii="Palatino Linotype" w:hAnsi="Palatino Linotype"/>
        </w:rPr>
      </w:pPr>
    </w:p>
    <w:p w14:paraId="3D0DFA36" w14:textId="77777777" w:rsidR="005F7E7A" w:rsidRDefault="005F7E7A" w:rsidP="00B53AB1">
      <w:pPr>
        <w:spacing w:line="360" w:lineRule="auto"/>
        <w:jc w:val="both"/>
        <w:rPr>
          <w:rFonts w:ascii="Palatino Linotype" w:hAnsi="Palatino Linotype"/>
        </w:rPr>
      </w:pPr>
    </w:p>
    <w:sectPr w:rsidR="005F7E7A"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48F8" w14:textId="77777777" w:rsidR="0084114C" w:rsidRDefault="0084114C" w:rsidP="000B5E25">
      <w:r>
        <w:separator/>
      </w:r>
    </w:p>
  </w:endnote>
  <w:endnote w:type="continuationSeparator" w:id="0">
    <w:p w14:paraId="031F30D5" w14:textId="77777777" w:rsidR="0084114C" w:rsidRDefault="0084114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9030F0" w:rsidRPr="000D3AD4" w:rsidRDefault="009030F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17F7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17F7D">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9030F0" w:rsidRPr="000D3AD4" w:rsidRDefault="009030F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17F7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17F7D">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8E58" w14:textId="77777777" w:rsidR="0084114C" w:rsidRDefault="0084114C" w:rsidP="000B5E25">
      <w:r>
        <w:separator/>
      </w:r>
    </w:p>
  </w:footnote>
  <w:footnote w:type="continuationSeparator" w:id="0">
    <w:p w14:paraId="508DE16E" w14:textId="77777777" w:rsidR="0084114C" w:rsidRDefault="0084114C" w:rsidP="000B5E25">
      <w:r>
        <w:continuationSeparator/>
      </w:r>
    </w:p>
  </w:footnote>
  <w:footnote w:id="1">
    <w:p w14:paraId="2083B023" w14:textId="77777777" w:rsidR="0050655F" w:rsidRPr="00946E1F" w:rsidRDefault="0050655F" w:rsidP="0050655F">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708EDE0" w14:textId="77777777" w:rsidR="0050655F" w:rsidRDefault="0050655F" w:rsidP="0050655F">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295CD1E5" w14:textId="7009CA03" w:rsidR="007B1061" w:rsidRPr="007B1061" w:rsidRDefault="007B1061">
      <w:pPr>
        <w:pStyle w:val="Textonotapie"/>
        <w:rPr>
          <w:rFonts w:ascii="Palatino Linotype" w:hAnsi="Palatino Linotype"/>
          <w:lang w:val="es-MX"/>
        </w:rPr>
      </w:pPr>
      <w:r w:rsidRPr="007B1061">
        <w:rPr>
          <w:rStyle w:val="Refdenotaalpie"/>
          <w:rFonts w:ascii="Palatino Linotype" w:hAnsi="Palatino Linotype"/>
        </w:rPr>
        <w:footnoteRef/>
      </w:r>
      <w:r w:rsidRPr="007B1061">
        <w:rPr>
          <w:rFonts w:ascii="Palatino Linotype" w:hAnsi="Palatino Linotype"/>
        </w:rPr>
        <w:t xml:space="preserve"> https://www.ixtapaluca22-24.com.mx/_files/ugd/64678c_d5791a669c194291a3351209d284e6ac.pdf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9030F0" w:rsidRDefault="005B21A8">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6" w:type="dxa"/>
      <w:tblInd w:w="1985" w:type="dxa"/>
      <w:tblLayout w:type="fixed"/>
      <w:tblLook w:val="04A0" w:firstRow="1" w:lastRow="0" w:firstColumn="1" w:lastColumn="0" w:noHBand="0" w:noVBand="1"/>
    </w:tblPr>
    <w:tblGrid>
      <w:gridCol w:w="2551"/>
      <w:gridCol w:w="4395"/>
    </w:tblGrid>
    <w:tr w:rsidR="009030F0" w:rsidRPr="008F2CCC" w14:paraId="74B9A3E9" w14:textId="77777777" w:rsidTr="00CA5A4B">
      <w:tc>
        <w:tcPr>
          <w:tcW w:w="2551" w:type="dxa"/>
          <w:shd w:val="clear" w:color="auto" w:fill="auto"/>
        </w:tcPr>
        <w:p w14:paraId="20B348EF" w14:textId="77777777" w:rsidR="009030F0" w:rsidRPr="00807CDA" w:rsidRDefault="009030F0"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5" w:type="dxa"/>
          <w:shd w:val="clear" w:color="auto" w:fill="auto"/>
          <w:vAlign w:val="center"/>
        </w:tcPr>
        <w:p w14:paraId="1901CA46" w14:textId="691A6A0A" w:rsidR="009030F0" w:rsidRPr="00A9464B" w:rsidRDefault="009030F0" w:rsidP="001C1C6A">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3</w:t>
          </w:r>
          <w:r w:rsidR="001C1C6A">
            <w:rPr>
              <w:rFonts w:ascii="Palatino Linotype" w:hAnsi="Palatino Linotype"/>
              <w:b/>
              <w:sz w:val="22"/>
              <w:szCs w:val="22"/>
              <w:lang w:val="es-MX"/>
            </w:rPr>
            <w:t>725</w:t>
          </w:r>
          <w:r w:rsidRPr="00A9464B">
            <w:rPr>
              <w:rFonts w:ascii="Palatino Linotype" w:hAnsi="Palatino Linotype"/>
              <w:b/>
              <w:sz w:val="22"/>
              <w:szCs w:val="22"/>
              <w:lang w:val="es-ES_tradnl"/>
            </w:rPr>
            <w:t>/</w:t>
          </w:r>
          <w:proofErr w:type="spellStart"/>
          <w:r w:rsidRPr="00A9464B">
            <w:rPr>
              <w:rFonts w:ascii="Palatino Linotype" w:hAnsi="Palatino Linotype"/>
              <w:b/>
              <w:sz w:val="22"/>
              <w:szCs w:val="22"/>
              <w:lang w:val="es-ES_tradnl"/>
            </w:rPr>
            <w:t>INFOEM</w:t>
          </w:r>
          <w:proofErr w:type="spellEnd"/>
          <w:r w:rsidRPr="00A9464B">
            <w:rPr>
              <w:rFonts w:ascii="Palatino Linotype" w:hAnsi="Palatino Linotype"/>
              <w:b/>
              <w:sz w:val="22"/>
              <w:szCs w:val="22"/>
              <w:lang w:val="es-ES_tradnl"/>
            </w:rPr>
            <w:t>/IP/</w:t>
          </w:r>
          <w:proofErr w:type="spellStart"/>
          <w:r w:rsidRPr="00A9464B">
            <w:rPr>
              <w:rFonts w:ascii="Palatino Linotype" w:hAnsi="Palatino Linotype"/>
              <w:b/>
              <w:sz w:val="22"/>
              <w:szCs w:val="22"/>
              <w:lang w:val="es-ES_tradnl"/>
            </w:rPr>
            <w:t>RR</w:t>
          </w:r>
          <w:proofErr w:type="spellEnd"/>
          <w:r w:rsidRPr="00A9464B">
            <w:rPr>
              <w:rFonts w:ascii="Palatino Linotype" w:hAnsi="Palatino Linotype"/>
              <w:b/>
              <w:sz w:val="22"/>
              <w:szCs w:val="22"/>
              <w:lang w:val="es-ES_tradnl"/>
            </w:rPr>
            <w:t>/2023</w:t>
          </w:r>
          <w:r>
            <w:rPr>
              <w:rFonts w:ascii="Palatino Linotype" w:hAnsi="Palatino Linotype"/>
              <w:b/>
              <w:sz w:val="22"/>
              <w:szCs w:val="22"/>
              <w:lang w:val="es-ES_tradnl"/>
            </w:rPr>
            <w:t xml:space="preserve"> y acumulado</w:t>
          </w:r>
        </w:p>
      </w:tc>
    </w:tr>
    <w:tr w:rsidR="009030F0" w:rsidRPr="001C1C6A" w14:paraId="75D5F8C1" w14:textId="77777777" w:rsidTr="00CA5A4B">
      <w:tc>
        <w:tcPr>
          <w:tcW w:w="2551" w:type="dxa"/>
          <w:shd w:val="clear" w:color="auto" w:fill="auto"/>
        </w:tcPr>
        <w:p w14:paraId="10D22299" w14:textId="77777777" w:rsidR="009030F0" w:rsidRPr="00807CDA" w:rsidRDefault="009030F0"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5" w:type="dxa"/>
          <w:shd w:val="clear" w:color="auto" w:fill="auto"/>
          <w:vAlign w:val="center"/>
        </w:tcPr>
        <w:p w14:paraId="7A785807" w14:textId="47CF28A9" w:rsidR="009030F0" w:rsidRPr="001C1C6A" w:rsidRDefault="001C1C6A" w:rsidP="00E519CB">
          <w:pPr>
            <w:spacing w:line="276" w:lineRule="auto"/>
            <w:jc w:val="right"/>
            <w:rPr>
              <w:rFonts w:ascii="Palatino Linotype" w:hAnsi="Palatino Linotype"/>
              <w:sz w:val="22"/>
              <w:szCs w:val="22"/>
              <w:lang w:val="es-ES_tradnl"/>
            </w:rPr>
          </w:pPr>
          <w:r w:rsidRPr="001C1C6A">
            <w:rPr>
              <w:rFonts w:ascii="Palatino Linotype" w:hAnsi="Palatino Linotype"/>
              <w:sz w:val="22"/>
              <w:szCs w:val="22"/>
              <w:lang w:val="es-ES_tradnl"/>
            </w:rPr>
            <w:t>Ayuntamiento de Ixtapaluca</w:t>
          </w:r>
        </w:p>
      </w:tc>
    </w:tr>
    <w:tr w:rsidR="009030F0" w:rsidRPr="008F2CCC" w14:paraId="1314B4A7" w14:textId="77777777" w:rsidTr="00CA5A4B">
      <w:trPr>
        <w:trHeight w:val="228"/>
      </w:trPr>
      <w:tc>
        <w:tcPr>
          <w:tcW w:w="2551" w:type="dxa"/>
          <w:shd w:val="clear" w:color="auto" w:fill="auto"/>
        </w:tcPr>
        <w:p w14:paraId="2CB4F9D4" w14:textId="77777777" w:rsidR="009030F0" w:rsidRPr="00807CDA" w:rsidRDefault="009030F0"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5" w:type="dxa"/>
          <w:shd w:val="clear" w:color="auto" w:fill="auto"/>
        </w:tcPr>
        <w:p w14:paraId="35E0FB47" w14:textId="77777777" w:rsidR="009030F0" w:rsidRPr="0029071C" w:rsidRDefault="009030F0"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9030F0" w:rsidRPr="001779E0" w:rsidRDefault="005B21A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5" w:type="dxa"/>
      <w:tblInd w:w="2694" w:type="dxa"/>
      <w:tblLayout w:type="fixed"/>
      <w:tblLook w:val="04A0" w:firstRow="1" w:lastRow="0" w:firstColumn="1" w:lastColumn="0" w:noHBand="0" w:noVBand="1"/>
    </w:tblPr>
    <w:tblGrid>
      <w:gridCol w:w="2410"/>
      <w:gridCol w:w="4535"/>
    </w:tblGrid>
    <w:tr w:rsidR="009030F0" w:rsidRPr="008F2CCC" w14:paraId="6E759B77" w14:textId="77777777" w:rsidTr="001C1C6A">
      <w:tc>
        <w:tcPr>
          <w:tcW w:w="2410" w:type="dxa"/>
          <w:shd w:val="clear" w:color="auto" w:fill="auto"/>
        </w:tcPr>
        <w:p w14:paraId="7120B5F8" w14:textId="77777777" w:rsidR="009030F0" w:rsidRPr="00807CDA" w:rsidRDefault="009030F0"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5" w:type="dxa"/>
          <w:shd w:val="clear" w:color="auto" w:fill="auto"/>
          <w:vAlign w:val="center"/>
        </w:tcPr>
        <w:p w14:paraId="0EF1D499" w14:textId="0032E261" w:rsidR="009030F0" w:rsidRPr="00A9464B" w:rsidRDefault="009030F0" w:rsidP="001C1C6A">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sidR="001C1C6A">
            <w:rPr>
              <w:rFonts w:ascii="Palatino Linotype" w:hAnsi="Palatino Linotype"/>
              <w:b/>
              <w:sz w:val="22"/>
              <w:szCs w:val="22"/>
              <w:lang w:val="es-MX"/>
            </w:rPr>
            <w:t>3725</w:t>
          </w:r>
          <w:r w:rsidRPr="00A9464B">
            <w:rPr>
              <w:rFonts w:ascii="Palatino Linotype" w:hAnsi="Palatino Linotype"/>
              <w:b/>
              <w:sz w:val="22"/>
              <w:szCs w:val="22"/>
              <w:lang w:val="es-ES_tradnl"/>
            </w:rPr>
            <w:t>/</w:t>
          </w:r>
          <w:proofErr w:type="spellStart"/>
          <w:r w:rsidRPr="00A9464B">
            <w:rPr>
              <w:rFonts w:ascii="Palatino Linotype" w:hAnsi="Palatino Linotype"/>
              <w:b/>
              <w:sz w:val="22"/>
              <w:szCs w:val="22"/>
              <w:lang w:val="es-ES_tradnl"/>
            </w:rPr>
            <w:t>INFOEM</w:t>
          </w:r>
          <w:proofErr w:type="spellEnd"/>
          <w:r w:rsidRPr="00A9464B">
            <w:rPr>
              <w:rFonts w:ascii="Palatino Linotype" w:hAnsi="Palatino Linotype"/>
              <w:b/>
              <w:sz w:val="22"/>
              <w:szCs w:val="22"/>
              <w:lang w:val="es-ES_tradnl"/>
            </w:rPr>
            <w:t>/IP/</w:t>
          </w:r>
          <w:proofErr w:type="spellStart"/>
          <w:r w:rsidRPr="00A9464B">
            <w:rPr>
              <w:rFonts w:ascii="Palatino Linotype" w:hAnsi="Palatino Linotype"/>
              <w:b/>
              <w:sz w:val="22"/>
              <w:szCs w:val="22"/>
              <w:lang w:val="es-ES_tradnl"/>
            </w:rPr>
            <w:t>RR</w:t>
          </w:r>
          <w:proofErr w:type="spellEnd"/>
          <w:r w:rsidRPr="00A9464B">
            <w:rPr>
              <w:rFonts w:ascii="Palatino Linotype" w:hAnsi="Palatino Linotype"/>
              <w:b/>
              <w:sz w:val="22"/>
              <w:szCs w:val="22"/>
              <w:lang w:val="es-ES_tradnl"/>
            </w:rPr>
            <w:t>/2023</w:t>
          </w:r>
          <w:r>
            <w:rPr>
              <w:rFonts w:ascii="Palatino Linotype" w:hAnsi="Palatino Linotype"/>
              <w:b/>
              <w:sz w:val="22"/>
              <w:szCs w:val="22"/>
              <w:lang w:val="es-ES_tradnl"/>
            </w:rPr>
            <w:t xml:space="preserve"> y Acumulado </w:t>
          </w:r>
        </w:p>
      </w:tc>
    </w:tr>
    <w:tr w:rsidR="009030F0" w:rsidRPr="001C1C6A" w14:paraId="00A7D2AF" w14:textId="77777777" w:rsidTr="001C1C6A">
      <w:tc>
        <w:tcPr>
          <w:tcW w:w="2410" w:type="dxa"/>
          <w:shd w:val="clear" w:color="auto" w:fill="auto"/>
          <w:vAlign w:val="center"/>
        </w:tcPr>
        <w:p w14:paraId="30DA12AD"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35" w:type="dxa"/>
          <w:shd w:val="clear" w:color="auto" w:fill="auto"/>
          <w:vAlign w:val="center"/>
        </w:tcPr>
        <w:p w14:paraId="390B46CC" w14:textId="24BA7A96" w:rsidR="009030F0" w:rsidRPr="001C1C6A" w:rsidRDefault="005B21A8" w:rsidP="00AF061E">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XXXXXXXXXXXXXXXXXXXXXXXXXXXX</w:t>
          </w:r>
          <w:proofErr w:type="spellEnd"/>
        </w:p>
      </w:tc>
    </w:tr>
    <w:tr w:rsidR="009030F0" w:rsidRPr="001C1C6A" w14:paraId="30B43482" w14:textId="77777777" w:rsidTr="001C1C6A">
      <w:trPr>
        <w:trHeight w:val="228"/>
      </w:trPr>
      <w:tc>
        <w:tcPr>
          <w:tcW w:w="2410" w:type="dxa"/>
          <w:shd w:val="clear" w:color="auto" w:fill="auto"/>
        </w:tcPr>
        <w:p w14:paraId="414A3D7E"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35" w:type="dxa"/>
          <w:shd w:val="clear" w:color="auto" w:fill="auto"/>
          <w:vAlign w:val="center"/>
        </w:tcPr>
        <w:p w14:paraId="4318FD24" w14:textId="6649C5F2" w:rsidR="009030F0" w:rsidRPr="00CA5A4B" w:rsidRDefault="001C1C6A" w:rsidP="00193A30">
          <w:pPr>
            <w:spacing w:line="276" w:lineRule="auto"/>
            <w:jc w:val="right"/>
            <w:rPr>
              <w:rFonts w:ascii="Palatino Linotype" w:hAnsi="Palatino Linotype"/>
              <w:sz w:val="22"/>
              <w:szCs w:val="22"/>
              <w:lang w:val="es-ES_tradnl"/>
            </w:rPr>
          </w:pPr>
          <w:r w:rsidRPr="001C1C6A">
            <w:rPr>
              <w:rFonts w:ascii="Palatino Linotype" w:hAnsi="Palatino Linotype"/>
              <w:sz w:val="22"/>
              <w:szCs w:val="22"/>
              <w:lang w:val="es-ES_tradnl"/>
            </w:rPr>
            <w:t>Ayuntamiento de Ixtapaluca</w:t>
          </w:r>
        </w:p>
      </w:tc>
    </w:tr>
    <w:tr w:rsidR="009030F0" w:rsidRPr="008F2CCC" w14:paraId="1DA73D42" w14:textId="77777777" w:rsidTr="001C1C6A">
      <w:tc>
        <w:tcPr>
          <w:tcW w:w="2410" w:type="dxa"/>
          <w:shd w:val="clear" w:color="auto" w:fill="auto"/>
        </w:tcPr>
        <w:p w14:paraId="0C4F1E52" w14:textId="77777777" w:rsidR="009030F0" w:rsidRPr="00807CDA" w:rsidRDefault="009030F0"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35" w:type="dxa"/>
          <w:shd w:val="clear" w:color="auto" w:fill="auto"/>
        </w:tcPr>
        <w:p w14:paraId="524AE104" w14:textId="77777777" w:rsidR="009030F0" w:rsidRPr="0029071C" w:rsidRDefault="009030F0"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9030F0" w:rsidRPr="009F1AB6" w:rsidRDefault="005B21A8">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F6591"/>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EE225F"/>
    <w:multiLevelType w:val="multilevel"/>
    <w:tmpl w:val="AD4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2D95350"/>
    <w:multiLevelType w:val="hybridMultilevel"/>
    <w:tmpl w:val="EC007BA8"/>
    <w:lvl w:ilvl="0" w:tplc="1FE4C666">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BDF01BF"/>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F497234"/>
    <w:multiLevelType w:val="hybridMultilevel"/>
    <w:tmpl w:val="7D468BB6"/>
    <w:lvl w:ilvl="0" w:tplc="96942B46">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0225A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FE0747"/>
    <w:multiLevelType w:val="hybridMultilevel"/>
    <w:tmpl w:val="19F2AAD0"/>
    <w:lvl w:ilvl="0" w:tplc="B7CEC9F4">
      <w:numFmt w:val="bullet"/>
      <w:lvlText w:val="-"/>
      <w:lvlJc w:val="left"/>
      <w:pPr>
        <w:ind w:left="1080" w:hanging="360"/>
      </w:pPr>
      <w:rPr>
        <w:rFonts w:ascii="Palatino Linotype" w:eastAsiaTheme="minorHAnsi" w:hAnsi="Palatino Linotype"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2D647C"/>
    <w:multiLevelType w:val="hybridMultilevel"/>
    <w:tmpl w:val="1AF810B2"/>
    <w:lvl w:ilvl="0" w:tplc="E8D49672">
      <w:start w:val="1"/>
      <w:numFmt w:val="decimal"/>
      <w:lvlText w:val="%1."/>
      <w:lvlJc w:val="left"/>
      <w:pPr>
        <w:ind w:left="1800" w:hanging="360"/>
      </w:pPr>
      <w:rPr>
        <w:rFonts w:eastAsia="Times New Roman" w:cs="Arial" w:hint="default"/>
        <w:i w:val="0"/>
      </w:rPr>
    </w:lvl>
    <w:lvl w:ilvl="1" w:tplc="580A0019" w:tentative="1">
      <w:start w:val="1"/>
      <w:numFmt w:val="lowerLetter"/>
      <w:lvlText w:val="%2."/>
      <w:lvlJc w:val="left"/>
      <w:pPr>
        <w:ind w:left="2520" w:hanging="360"/>
      </w:pPr>
    </w:lvl>
    <w:lvl w:ilvl="2" w:tplc="580A001B" w:tentative="1">
      <w:start w:val="1"/>
      <w:numFmt w:val="lowerRoman"/>
      <w:lvlText w:val="%3."/>
      <w:lvlJc w:val="right"/>
      <w:pPr>
        <w:ind w:left="3240" w:hanging="180"/>
      </w:pPr>
    </w:lvl>
    <w:lvl w:ilvl="3" w:tplc="580A000F" w:tentative="1">
      <w:start w:val="1"/>
      <w:numFmt w:val="decimal"/>
      <w:lvlText w:val="%4."/>
      <w:lvlJc w:val="left"/>
      <w:pPr>
        <w:ind w:left="3960" w:hanging="360"/>
      </w:pPr>
    </w:lvl>
    <w:lvl w:ilvl="4" w:tplc="580A0019" w:tentative="1">
      <w:start w:val="1"/>
      <w:numFmt w:val="lowerLetter"/>
      <w:lvlText w:val="%5."/>
      <w:lvlJc w:val="left"/>
      <w:pPr>
        <w:ind w:left="4680" w:hanging="360"/>
      </w:pPr>
    </w:lvl>
    <w:lvl w:ilvl="5" w:tplc="580A001B" w:tentative="1">
      <w:start w:val="1"/>
      <w:numFmt w:val="lowerRoman"/>
      <w:lvlText w:val="%6."/>
      <w:lvlJc w:val="right"/>
      <w:pPr>
        <w:ind w:left="5400" w:hanging="180"/>
      </w:pPr>
    </w:lvl>
    <w:lvl w:ilvl="6" w:tplc="580A000F" w:tentative="1">
      <w:start w:val="1"/>
      <w:numFmt w:val="decimal"/>
      <w:lvlText w:val="%7."/>
      <w:lvlJc w:val="left"/>
      <w:pPr>
        <w:ind w:left="6120" w:hanging="360"/>
      </w:pPr>
    </w:lvl>
    <w:lvl w:ilvl="7" w:tplc="580A0019" w:tentative="1">
      <w:start w:val="1"/>
      <w:numFmt w:val="lowerLetter"/>
      <w:lvlText w:val="%8."/>
      <w:lvlJc w:val="left"/>
      <w:pPr>
        <w:ind w:left="6840" w:hanging="360"/>
      </w:pPr>
    </w:lvl>
    <w:lvl w:ilvl="8" w:tplc="580A001B" w:tentative="1">
      <w:start w:val="1"/>
      <w:numFmt w:val="lowerRoman"/>
      <w:lvlText w:val="%9."/>
      <w:lvlJc w:val="right"/>
      <w:pPr>
        <w:ind w:left="7560" w:hanging="180"/>
      </w:pPr>
    </w:lvl>
  </w:abstractNum>
  <w:abstractNum w:abstractNumId="13"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D744A0"/>
    <w:multiLevelType w:val="hybridMultilevel"/>
    <w:tmpl w:val="64FC8D8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0553ABF"/>
    <w:multiLevelType w:val="hybridMultilevel"/>
    <w:tmpl w:val="C980DA92"/>
    <w:lvl w:ilvl="0" w:tplc="7F28A34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D0042"/>
    <w:multiLevelType w:val="hybridMultilevel"/>
    <w:tmpl w:val="176E547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0"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21" w15:restartNumberingAfterBreak="0">
    <w:nsid w:val="558048B9"/>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3" w15:restartNumberingAfterBreak="0">
    <w:nsid w:val="5A9D0721"/>
    <w:multiLevelType w:val="hybridMultilevel"/>
    <w:tmpl w:val="5246DF9E"/>
    <w:lvl w:ilvl="0" w:tplc="5A782382">
      <w:start w:val="1"/>
      <w:numFmt w:val="decimal"/>
      <w:lvlText w:val="%1."/>
      <w:lvlJc w:val="left"/>
      <w:pPr>
        <w:ind w:left="720" w:hanging="360"/>
      </w:pPr>
      <w:rPr>
        <w:rFonts w:hint="default"/>
        <w:i w:val="0"/>
        <w:color w:val="000000"/>
      </w:rPr>
    </w:lvl>
    <w:lvl w:ilvl="1" w:tplc="722429A6">
      <w:start w:val="1"/>
      <w:numFmt w:val="upperRoman"/>
      <w:lvlText w:val="%2."/>
      <w:lvlJc w:val="left"/>
      <w:pPr>
        <w:ind w:left="1800" w:hanging="72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55B1264"/>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D5E0C4D"/>
    <w:multiLevelType w:val="hybridMultilevel"/>
    <w:tmpl w:val="544A2508"/>
    <w:lvl w:ilvl="0" w:tplc="080A0013">
      <w:start w:val="1"/>
      <w:numFmt w:val="upperRoman"/>
      <w:lvlText w:val="%1."/>
      <w:lvlJc w:val="right"/>
      <w:pPr>
        <w:ind w:left="1571" w:hanging="360"/>
      </w:pPr>
    </w:lvl>
    <w:lvl w:ilvl="1" w:tplc="0C0A0013">
      <w:start w:val="1"/>
      <w:numFmt w:val="upperRoman"/>
      <w:lvlText w:val="%2."/>
      <w:lvlJc w:val="righ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29"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732817E3"/>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77EA2DD0"/>
    <w:multiLevelType w:val="hybridMultilevel"/>
    <w:tmpl w:val="7DD25AAE"/>
    <w:lvl w:ilvl="0" w:tplc="B5D66BF4">
      <w:start w:val="19"/>
      <w:numFmt w:val="upperRoman"/>
      <w:lvlText w:val="%1."/>
      <w:lvlJc w:val="right"/>
      <w:pPr>
        <w:ind w:left="229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1677C6"/>
    <w:multiLevelType w:val="hybridMultilevel"/>
    <w:tmpl w:val="84426AF2"/>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445124857">
    <w:abstractNumId w:val="32"/>
  </w:num>
  <w:num w:numId="2" w16cid:durableId="599068736">
    <w:abstractNumId w:val="35"/>
  </w:num>
  <w:num w:numId="3" w16cid:durableId="230579318">
    <w:abstractNumId w:val="9"/>
  </w:num>
  <w:num w:numId="4" w16cid:durableId="1016887072">
    <w:abstractNumId w:val="20"/>
  </w:num>
  <w:num w:numId="5" w16cid:durableId="754520574">
    <w:abstractNumId w:val="31"/>
  </w:num>
  <w:num w:numId="6" w16cid:durableId="1819884474">
    <w:abstractNumId w:val="19"/>
  </w:num>
  <w:num w:numId="7" w16cid:durableId="1463956652">
    <w:abstractNumId w:val="17"/>
  </w:num>
  <w:num w:numId="8" w16cid:durableId="1645356660">
    <w:abstractNumId w:val="2"/>
  </w:num>
  <w:num w:numId="9" w16cid:durableId="2003773330">
    <w:abstractNumId w:val="4"/>
  </w:num>
  <w:num w:numId="10" w16cid:durableId="604001026">
    <w:abstractNumId w:val="28"/>
  </w:num>
  <w:num w:numId="11" w16cid:durableId="152257282">
    <w:abstractNumId w:val="33"/>
  </w:num>
  <w:num w:numId="12" w16cid:durableId="688412961">
    <w:abstractNumId w:val="24"/>
  </w:num>
  <w:num w:numId="13" w16cid:durableId="763306464">
    <w:abstractNumId w:val="3"/>
  </w:num>
  <w:num w:numId="14" w16cid:durableId="1780489964">
    <w:abstractNumId w:val="37"/>
  </w:num>
  <w:num w:numId="15" w16cid:durableId="417481009">
    <w:abstractNumId w:val="21"/>
  </w:num>
  <w:num w:numId="16" w16cid:durableId="424888319">
    <w:abstractNumId w:val="6"/>
  </w:num>
  <w:num w:numId="17" w16cid:durableId="243533228">
    <w:abstractNumId w:val="5"/>
  </w:num>
  <w:num w:numId="18" w16cid:durableId="356123668">
    <w:abstractNumId w:val="25"/>
  </w:num>
  <w:num w:numId="19" w16cid:durableId="108552432">
    <w:abstractNumId w:val="16"/>
  </w:num>
  <w:num w:numId="20" w16cid:durableId="239798704">
    <w:abstractNumId w:val="14"/>
  </w:num>
  <w:num w:numId="21" w16cid:durableId="1830051858">
    <w:abstractNumId w:val="18"/>
  </w:num>
  <w:num w:numId="22" w16cid:durableId="2116250361">
    <w:abstractNumId w:val="30"/>
  </w:num>
  <w:num w:numId="23" w16cid:durableId="3082435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1997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557432">
    <w:abstractNumId w:val="8"/>
  </w:num>
  <w:num w:numId="26" w16cid:durableId="484391631">
    <w:abstractNumId w:val="29"/>
  </w:num>
  <w:num w:numId="27" w16cid:durableId="809709966">
    <w:abstractNumId w:val="10"/>
  </w:num>
  <w:num w:numId="28" w16cid:durableId="279609148">
    <w:abstractNumId w:val="1"/>
  </w:num>
  <w:num w:numId="29" w16cid:durableId="602609604">
    <w:abstractNumId w:val="23"/>
  </w:num>
  <w:num w:numId="30" w16cid:durableId="1688213517">
    <w:abstractNumId w:val="15"/>
  </w:num>
  <w:num w:numId="31" w16cid:durableId="1327326014">
    <w:abstractNumId w:val="22"/>
  </w:num>
  <w:num w:numId="32" w16cid:durableId="68886978">
    <w:abstractNumId w:val="13"/>
  </w:num>
  <w:num w:numId="33" w16cid:durableId="399911074">
    <w:abstractNumId w:val="0"/>
  </w:num>
  <w:num w:numId="34" w16cid:durableId="1263368948">
    <w:abstractNumId w:val="26"/>
  </w:num>
  <w:num w:numId="35" w16cid:durableId="1265727443">
    <w:abstractNumId w:val="12"/>
  </w:num>
  <w:num w:numId="36" w16cid:durableId="217397034">
    <w:abstractNumId w:val="36"/>
  </w:num>
  <w:num w:numId="37" w16cid:durableId="1689912451">
    <w:abstractNumId w:val="27"/>
  </w:num>
  <w:num w:numId="38" w16cid:durableId="1061831108">
    <w:abstractNumId w:val="34"/>
  </w:num>
  <w:num w:numId="39" w16cid:durableId="1014844784">
    <w:abstractNumId w:val="7"/>
  </w:num>
  <w:num w:numId="40" w16cid:durableId="101425958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n-US" w:vendorID="64" w:dllVersion="6" w:nlCheck="1" w:checkStyle="1"/>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254F"/>
    <w:rsid w:val="0000263F"/>
    <w:rsid w:val="00007609"/>
    <w:rsid w:val="00007B57"/>
    <w:rsid w:val="00015327"/>
    <w:rsid w:val="00021748"/>
    <w:rsid w:val="00025421"/>
    <w:rsid w:val="00030371"/>
    <w:rsid w:val="00030906"/>
    <w:rsid w:val="00036F8B"/>
    <w:rsid w:val="0003771B"/>
    <w:rsid w:val="000572E9"/>
    <w:rsid w:val="00057572"/>
    <w:rsid w:val="00063601"/>
    <w:rsid w:val="0006729B"/>
    <w:rsid w:val="00071411"/>
    <w:rsid w:val="0007702A"/>
    <w:rsid w:val="00087169"/>
    <w:rsid w:val="00093867"/>
    <w:rsid w:val="00093AE1"/>
    <w:rsid w:val="0009657A"/>
    <w:rsid w:val="000A4762"/>
    <w:rsid w:val="000A51DA"/>
    <w:rsid w:val="000A717C"/>
    <w:rsid w:val="000B0AF6"/>
    <w:rsid w:val="000B5E25"/>
    <w:rsid w:val="000B7C6C"/>
    <w:rsid w:val="000C43CE"/>
    <w:rsid w:val="000D0737"/>
    <w:rsid w:val="000D3AD4"/>
    <w:rsid w:val="000D44B6"/>
    <w:rsid w:val="000D4D64"/>
    <w:rsid w:val="000D5E0F"/>
    <w:rsid w:val="000D7094"/>
    <w:rsid w:val="000E00A4"/>
    <w:rsid w:val="000E0495"/>
    <w:rsid w:val="000E0DBB"/>
    <w:rsid w:val="000E60A2"/>
    <w:rsid w:val="000F16BA"/>
    <w:rsid w:val="000F4481"/>
    <w:rsid w:val="000F5005"/>
    <w:rsid w:val="000F535D"/>
    <w:rsid w:val="000F612B"/>
    <w:rsid w:val="00101AD8"/>
    <w:rsid w:val="00103CC0"/>
    <w:rsid w:val="00110320"/>
    <w:rsid w:val="00110AA9"/>
    <w:rsid w:val="00110D59"/>
    <w:rsid w:val="00112BE0"/>
    <w:rsid w:val="00121B3D"/>
    <w:rsid w:val="0012239F"/>
    <w:rsid w:val="00123996"/>
    <w:rsid w:val="0012510D"/>
    <w:rsid w:val="0012622E"/>
    <w:rsid w:val="00127BC3"/>
    <w:rsid w:val="00127EB0"/>
    <w:rsid w:val="00131A99"/>
    <w:rsid w:val="00132E6B"/>
    <w:rsid w:val="0013589E"/>
    <w:rsid w:val="00142DF4"/>
    <w:rsid w:val="0014497D"/>
    <w:rsid w:val="00156075"/>
    <w:rsid w:val="00160D31"/>
    <w:rsid w:val="001748FF"/>
    <w:rsid w:val="0018216B"/>
    <w:rsid w:val="00182771"/>
    <w:rsid w:val="0018523C"/>
    <w:rsid w:val="00185D94"/>
    <w:rsid w:val="00186CCB"/>
    <w:rsid w:val="0019170F"/>
    <w:rsid w:val="00192BE2"/>
    <w:rsid w:val="00193373"/>
    <w:rsid w:val="00193A30"/>
    <w:rsid w:val="001A6109"/>
    <w:rsid w:val="001B2A95"/>
    <w:rsid w:val="001B3CA6"/>
    <w:rsid w:val="001B4F19"/>
    <w:rsid w:val="001C01C3"/>
    <w:rsid w:val="001C1C6A"/>
    <w:rsid w:val="001C6331"/>
    <w:rsid w:val="001D0FD2"/>
    <w:rsid w:val="001D1B6D"/>
    <w:rsid w:val="001D24F9"/>
    <w:rsid w:val="001D4046"/>
    <w:rsid w:val="001E177D"/>
    <w:rsid w:val="001E45B5"/>
    <w:rsid w:val="001E65E1"/>
    <w:rsid w:val="001F297E"/>
    <w:rsid w:val="0020249A"/>
    <w:rsid w:val="00202624"/>
    <w:rsid w:val="00202C04"/>
    <w:rsid w:val="002049FE"/>
    <w:rsid w:val="00204A2F"/>
    <w:rsid w:val="00207A80"/>
    <w:rsid w:val="00211701"/>
    <w:rsid w:val="00216038"/>
    <w:rsid w:val="002167BB"/>
    <w:rsid w:val="00217E6C"/>
    <w:rsid w:val="00222103"/>
    <w:rsid w:val="00225163"/>
    <w:rsid w:val="00225FDF"/>
    <w:rsid w:val="00231D2E"/>
    <w:rsid w:val="00234EA8"/>
    <w:rsid w:val="00235936"/>
    <w:rsid w:val="00236CBA"/>
    <w:rsid w:val="00246B37"/>
    <w:rsid w:val="002551CA"/>
    <w:rsid w:val="00255F1A"/>
    <w:rsid w:val="00261BC7"/>
    <w:rsid w:val="002621F0"/>
    <w:rsid w:val="00265DEB"/>
    <w:rsid w:val="00267BB5"/>
    <w:rsid w:val="00271657"/>
    <w:rsid w:val="002819E3"/>
    <w:rsid w:val="00281DBB"/>
    <w:rsid w:val="0029071C"/>
    <w:rsid w:val="00291C33"/>
    <w:rsid w:val="00294374"/>
    <w:rsid w:val="00295B3F"/>
    <w:rsid w:val="002A040B"/>
    <w:rsid w:val="002A19A3"/>
    <w:rsid w:val="002A4B43"/>
    <w:rsid w:val="002A4D8B"/>
    <w:rsid w:val="002A633E"/>
    <w:rsid w:val="002A676F"/>
    <w:rsid w:val="002B4B27"/>
    <w:rsid w:val="002B77CA"/>
    <w:rsid w:val="002C0BE5"/>
    <w:rsid w:val="002D132A"/>
    <w:rsid w:val="002D2830"/>
    <w:rsid w:val="002D37A8"/>
    <w:rsid w:val="002D3959"/>
    <w:rsid w:val="002D3E3D"/>
    <w:rsid w:val="002D61F7"/>
    <w:rsid w:val="002E15C0"/>
    <w:rsid w:val="002E3016"/>
    <w:rsid w:val="002E3085"/>
    <w:rsid w:val="002E3D0D"/>
    <w:rsid w:val="002E5BA1"/>
    <w:rsid w:val="002E7440"/>
    <w:rsid w:val="002E74B2"/>
    <w:rsid w:val="002F3B20"/>
    <w:rsid w:val="002F6AB2"/>
    <w:rsid w:val="0030171B"/>
    <w:rsid w:val="00304A90"/>
    <w:rsid w:val="00307006"/>
    <w:rsid w:val="0030701F"/>
    <w:rsid w:val="00311808"/>
    <w:rsid w:val="00311CA0"/>
    <w:rsid w:val="00311FC2"/>
    <w:rsid w:val="00313675"/>
    <w:rsid w:val="00314C27"/>
    <w:rsid w:val="00317F7D"/>
    <w:rsid w:val="0032162F"/>
    <w:rsid w:val="00324247"/>
    <w:rsid w:val="00324B59"/>
    <w:rsid w:val="0033078D"/>
    <w:rsid w:val="00330FC3"/>
    <w:rsid w:val="00333378"/>
    <w:rsid w:val="00337CF3"/>
    <w:rsid w:val="003402BD"/>
    <w:rsid w:val="00343F0B"/>
    <w:rsid w:val="00346E37"/>
    <w:rsid w:val="003520C5"/>
    <w:rsid w:val="003541CA"/>
    <w:rsid w:val="0036212A"/>
    <w:rsid w:val="00363B8B"/>
    <w:rsid w:val="0036785A"/>
    <w:rsid w:val="00367FFC"/>
    <w:rsid w:val="0037214F"/>
    <w:rsid w:val="0037313C"/>
    <w:rsid w:val="003746DE"/>
    <w:rsid w:val="003804E8"/>
    <w:rsid w:val="00380D3E"/>
    <w:rsid w:val="00383481"/>
    <w:rsid w:val="003875C5"/>
    <w:rsid w:val="003A2AB5"/>
    <w:rsid w:val="003A743A"/>
    <w:rsid w:val="003B1C85"/>
    <w:rsid w:val="003C7F34"/>
    <w:rsid w:val="003D0329"/>
    <w:rsid w:val="003D48B0"/>
    <w:rsid w:val="003E56C9"/>
    <w:rsid w:val="003F08CC"/>
    <w:rsid w:val="003F20BD"/>
    <w:rsid w:val="004018F9"/>
    <w:rsid w:val="00405796"/>
    <w:rsid w:val="004071D7"/>
    <w:rsid w:val="004155F4"/>
    <w:rsid w:val="00415807"/>
    <w:rsid w:val="00421043"/>
    <w:rsid w:val="004239C3"/>
    <w:rsid w:val="00425E0F"/>
    <w:rsid w:val="0042783F"/>
    <w:rsid w:val="00430A26"/>
    <w:rsid w:val="004344EA"/>
    <w:rsid w:val="0043515A"/>
    <w:rsid w:val="00435969"/>
    <w:rsid w:val="00437A46"/>
    <w:rsid w:val="00442DFB"/>
    <w:rsid w:val="00442FD8"/>
    <w:rsid w:val="00443892"/>
    <w:rsid w:val="004445A1"/>
    <w:rsid w:val="004455F2"/>
    <w:rsid w:val="00445CAA"/>
    <w:rsid w:val="00446EE4"/>
    <w:rsid w:val="0045595F"/>
    <w:rsid w:val="00464044"/>
    <w:rsid w:val="00474AEF"/>
    <w:rsid w:val="0047739C"/>
    <w:rsid w:val="0048107F"/>
    <w:rsid w:val="004827C5"/>
    <w:rsid w:val="0048722E"/>
    <w:rsid w:val="004924E4"/>
    <w:rsid w:val="004933AA"/>
    <w:rsid w:val="004A26F7"/>
    <w:rsid w:val="004A5129"/>
    <w:rsid w:val="004B3685"/>
    <w:rsid w:val="004C0906"/>
    <w:rsid w:val="004C48A3"/>
    <w:rsid w:val="004C7FB1"/>
    <w:rsid w:val="004D015D"/>
    <w:rsid w:val="004D308A"/>
    <w:rsid w:val="004D6F71"/>
    <w:rsid w:val="004E0818"/>
    <w:rsid w:val="004E1DD4"/>
    <w:rsid w:val="004F376A"/>
    <w:rsid w:val="004F5D96"/>
    <w:rsid w:val="00501CF6"/>
    <w:rsid w:val="00501DF8"/>
    <w:rsid w:val="005028F8"/>
    <w:rsid w:val="005053A5"/>
    <w:rsid w:val="0050655F"/>
    <w:rsid w:val="00513DB9"/>
    <w:rsid w:val="0052018F"/>
    <w:rsid w:val="00524A8D"/>
    <w:rsid w:val="00525CD7"/>
    <w:rsid w:val="00527E4A"/>
    <w:rsid w:val="00531AC4"/>
    <w:rsid w:val="005336D9"/>
    <w:rsid w:val="00534471"/>
    <w:rsid w:val="00534CC6"/>
    <w:rsid w:val="0054035C"/>
    <w:rsid w:val="005505B2"/>
    <w:rsid w:val="00550B56"/>
    <w:rsid w:val="00555BA7"/>
    <w:rsid w:val="00555C87"/>
    <w:rsid w:val="0056127B"/>
    <w:rsid w:val="00562989"/>
    <w:rsid w:val="00563B39"/>
    <w:rsid w:val="00564170"/>
    <w:rsid w:val="00564BDA"/>
    <w:rsid w:val="00571AAD"/>
    <w:rsid w:val="0057289F"/>
    <w:rsid w:val="00573BCD"/>
    <w:rsid w:val="00575E21"/>
    <w:rsid w:val="0059032F"/>
    <w:rsid w:val="00592581"/>
    <w:rsid w:val="005945CA"/>
    <w:rsid w:val="005A0AF1"/>
    <w:rsid w:val="005A1AE4"/>
    <w:rsid w:val="005A58FF"/>
    <w:rsid w:val="005A6216"/>
    <w:rsid w:val="005B21A8"/>
    <w:rsid w:val="005B234D"/>
    <w:rsid w:val="005B26AD"/>
    <w:rsid w:val="005B36A8"/>
    <w:rsid w:val="005B5693"/>
    <w:rsid w:val="005B6D78"/>
    <w:rsid w:val="005B7E29"/>
    <w:rsid w:val="005C2BED"/>
    <w:rsid w:val="005C3D9E"/>
    <w:rsid w:val="005C4F9A"/>
    <w:rsid w:val="005C6646"/>
    <w:rsid w:val="005D1699"/>
    <w:rsid w:val="005D36FB"/>
    <w:rsid w:val="005D77CC"/>
    <w:rsid w:val="005E0CA2"/>
    <w:rsid w:val="005E5716"/>
    <w:rsid w:val="005E6025"/>
    <w:rsid w:val="005F0011"/>
    <w:rsid w:val="005F0FE6"/>
    <w:rsid w:val="005F1192"/>
    <w:rsid w:val="005F25CA"/>
    <w:rsid w:val="005F74BC"/>
    <w:rsid w:val="005F7E7A"/>
    <w:rsid w:val="006002E0"/>
    <w:rsid w:val="00605FDA"/>
    <w:rsid w:val="00616E95"/>
    <w:rsid w:val="006175C3"/>
    <w:rsid w:val="00620280"/>
    <w:rsid w:val="006258FD"/>
    <w:rsid w:val="006314A1"/>
    <w:rsid w:val="00632E48"/>
    <w:rsid w:val="006343EC"/>
    <w:rsid w:val="0063610C"/>
    <w:rsid w:val="00642B75"/>
    <w:rsid w:val="006431AA"/>
    <w:rsid w:val="00643B58"/>
    <w:rsid w:val="0064490A"/>
    <w:rsid w:val="00661855"/>
    <w:rsid w:val="0066370F"/>
    <w:rsid w:val="00664F05"/>
    <w:rsid w:val="00666DAD"/>
    <w:rsid w:val="00670BC2"/>
    <w:rsid w:val="00675954"/>
    <w:rsid w:val="00675D99"/>
    <w:rsid w:val="00676CA5"/>
    <w:rsid w:val="00676FD4"/>
    <w:rsid w:val="006855E5"/>
    <w:rsid w:val="00685742"/>
    <w:rsid w:val="00691A28"/>
    <w:rsid w:val="00692788"/>
    <w:rsid w:val="00694976"/>
    <w:rsid w:val="006A0466"/>
    <w:rsid w:val="006A4451"/>
    <w:rsid w:val="006A4733"/>
    <w:rsid w:val="006A7605"/>
    <w:rsid w:val="006B321A"/>
    <w:rsid w:val="006B418F"/>
    <w:rsid w:val="006B6470"/>
    <w:rsid w:val="006B78A0"/>
    <w:rsid w:val="006C0690"/>
    <w:rsid w:val="006C35F4"/>
    <w:rsid w:val="006C49DA"/>
    <w:rsid w:val="006C5ED1"/>
    <w:rsid w:val="006C7F91"/>
    <w:rsid w:val="006D0F0C"/>
    <w:rsid w:val="006D1713"/>
    <w:rsid w:val="006D3A03"/>
    <w:rsid w:val="006D7F55"/>
    <w:rsid w:val="006E08FA"/>
    <w:rsid w:val="006F5F93"/>
    <w:rsid w:val="006F7EC2"/>
    <w:rsid w:val="007035C6"/>
    <w:rsid w:val="00710FED"/>
    <w:rsid w:val="00711917"/>
    <w:rsid w:val="0071569A"/>
    <w:rsid w:val="007208BC"/>
    <w:rsid w:val="00721CA1"/>
    <w:rsid w:val="00724DE1"/>
    <w:rsid w:val="0072658E"/>
    <w:rsid w:val="00730393"/>
    <w:rsid w:val="00732345"/>
    <w:rsid w:val="00733E19"/>
    <w:rsid w:val="0073521B"/>
    <w:rsid w:val="00736EB2"/>
    <w:rsid w:val="00756CD0"/>
    <w:rsid w:val="00756F04"/>
    <w:rsid w:val="007654D4"/>
    <w:rsid w:val="00767BEB"/>
    <w:rsid w:val="00770F18"/>
    <w:rsid w:val="007777C0"/>
    <w:rsid w:val="0078191C"/>
    <w:rsid w:val="007843A9"/>
    <w:rsid w:val="00790566"/>
    <w:rsid w:val="007A118C"/>
    <w:rsid w:val="007A222F"/>
    <w:rsid w:val="007A2A18"/>
    <w:rsid w:val="007A4C5E"/>
    <w:rsid w:val="007B1061"/>
    <w:rsid w:val="007B1916"/>
    <w:rsid w:val="007C1F26"/>
    <w:rsid w:val="007C6806"/>
    <w:rsid w:val="007D2A81"/>
    <w:rsid w:val="007D5069"/>
    <w:rsid w:val="007D759D"/>
    <w:rsid w:val="007E1767"/>
    <w:rsid w:val="007E534B"/>
    <w:rsid w:val="007E7C02"/>
    <w:rsid w:val="007F2686"/>
    <w:rsid w:val="007F5504"/>
    <w:rsid w:val="007F59F5"/>
    <w:rsid w:val="007F7462"/>
    <w:rsid w:val="00802699"/>
    <w:rsid w:val="00806602"/>
    <w:rsid w:val="008072E4"/>
    <w:rsid w:val="008105E8"/>
    <w:rsid w:val="008125AC"/>
    <w:rsid w:val="00812DCD"/>
    <w:rsid w:val="00813993"/>
    <w:rsid w:val="00815B7E"/>
    <w:rsid w:val="00827123"/>
    <w:rsid w:val="008320FF"/>
    <w:rsid w:val="008344D6"/>
    <w:rsid w:val="00835035"/>
    <w:rsid w:val="00835436"/>
    <w:rsid w:val="0083673D"/>
    <w:rsid w:val="0084114C"/>
    <w:rsid w:val="00841AC5"/>
    <w:rsid w:val="00847B0A"/>
    <w:rsid w:val="008500D3"/>
    <w:rsid w:val="00852668"/>
    <w:rsid w:val="0085361B"/>
    <w:rsid w:val="008578BF"/>
    <w:rsid w:val="00861EB0"/>
    <w:rsid w:val="00863757"/>
    <w:rsid w:val="008660D6"/>
    <w:rsid w:val="008669FE"/>
    <w:rsid w:val="00870A09"/>
    <w:rsid w:val="008855F6"/>
    <w:rsid w:val="008A1A90"/>
    <w:rsid w:val="008A59DE"/>
    <w:rsid w:val="008A5D88"/>
    <w:rsid w:val="008A64CB"/>
    <w:rsid w:val="008B0295"/>
    <w:rsid w:val="008B0CCE"/>
    <w:rsid w:val="008B0FB4"/>
    <w:rsid w:val="008B2E64"/>
    <w:rsid w:val="008B3AF1"/>
    <w:rsid w:val="008B56CA"/>
    <w:rsid w:val="008C08AB"/>
    <w:rsid w:val="008C3B24"/>
    <w:rsid w:val="008C612C"/>
    <w:rsid w:val="008E01E4"/>
    <w:rsid w:val="008F596A"/>
    <w:rsid w:val="008F643C"/>
    <w:rsid w:val="00900C9B"/>
    <w:rsid w:val="00901487"/>
    <w:rsid w:val="00902105"/>
    <w:rsid w:val="009030F0"/>
    <w:rsid w:val="00913317"/>
    <w:rsid w:val="009141B8"/>
    <w:rsid w:val="00916A7B"/>
    <w:rsid w:val="00926C44"/>
    <w:rsid w:val="009312F7"/>
    <w:rsid w:val="0093237A"/>
    <w:rsid w:val="00935EBC"/>
    <w:rsid w:val="0093645B"/>
    <w:rsid w:val="0093720B"/>
    <w:rsid w:val="00940094"/>
    <w:rsid w:val="0094407C"/>
    <w:rsid w:val="00946080"/>
    <w:rsid w:val="009470B0"/>
    <w:rsid w:val="00947426"/>
    <w:rsid w:val="00950D7D"/>
    <w:rsid w:val="00955A3B"/>
    <w:rsid w:val="00957908"/>
    <w:rsid w:val="00961998"/>
    <w:rsid w:val="00967453"/>
    <w:rsid w:val="00970133"/>
    <w:rsid w:val="00971FFC"/>
    <w:rsid w:val="009723E4"/>
    <w:rsid w:val="00973835"/>
    <w:rsid w:val="009741C3"/>
    <w:rsid w:val="009758CB"/>
    <w:rsid w:val="00980909"/>
    <w:rsid w:val="00984A50"/>
    <w:rsid w:val="00985D35"/>
    <w:rsid w:val="00993406"/>
    <w:rsid w:val="00994608"/>
    <w:rsid w:val="00994A05"/>
    <w:rsid w:val="009A041C"/>
    <w:rsid w:val="009A0F77"/>
    <w:rsid w:val="009A5223"/>
    <w:rsid w:val="009A7030"/>
    <w:rsid w:val="009B23B7"/>
    <w:rsid w:val="009B2B6B"/>
    <w:rsid w:val="009B472F"/>
    <w:rsid w:val="009B671A"/>
    <w:rsid w:val="009C5FA6"/>
    <w:rsid w:val="009C6E16"/>
    <w:rsid w:val="009C70F6"/>
    <w:rsid w:val="009D2E87"/>
    <w:rsid w:val="009D39B3"/>
    <w:rsid w:val="009E0B9B"/>
    <w:rsid w:val="009E0E89"/>
    <w:rsid w:val="009E1F26"/>
    <w:rsid w:val="009F39DF"/>
    <w:rsid w:val="009F4607"/>
    <w:rsid w:val="009F4FF4"/>
    <w:rsid w:val="009F62C3"/>
    <w:rsid w:val="009F71DC"/>
    <w:rsid w:val="00A0100D"/>
    <w:rsid w:val="00A05133"/>
    <w:rsid w:val="00A05D3A"/>
    <w:rsid w:val="00A13E25"/>
    <w:rsid w:val="00A16A44"/>
    <w:rsid w:val="00A262B4"/>
    <w:rsid w:val="00A3515F"/>
    <w:rsid w:val="00A5260D"/>
    <w:rsid w:val="00A55723"/>
    <w:rsid w:val="00A6692F"/>
    <w:rsid w:val="00A72262"/>
    <w:rsid w:val="00A778AD"/>
    <w:rsid w:val="00A87A77"/>
    <w:rsid w:val="00A930B9"/>
    <w:rsid w:val="00A9464B"/>
    <w:rsid w:val="00A96481"/>
    <w:rsid w:val="00AA26B4"/>
    <w:rsid w:val="00AA3929"/>
    <w:rsid w:val="00AA4397"/>
    <w:rsid w:val="00AA77C2"/>
    <w:rsid w:val="00AB15E3"/>
    <w:rsid w:val="00AB7BD6"/>
    <w:rsid w:val="00AC2CD5"/>
    <w:rsid w:val="00AC3135"/>
    <w:rsid w:val="00AD18ED"/>
    <w:rsid w:val="00AD33BE"/>
    <w:rsid w:val="00AD6B69"/>
    <w:rsid w:val="00AE1A47"/>
    <w:rsid w:val="00AE3F0A"/>
    <w:rsid w:val="00AE48E9"/>
    <w:rsid w:val="00AE5995"/>
    <w:rsid w:val="00AE6704"/>
    <w:rsid w:val="00AE6E0E"/>
    <w:rsid w:val="00AF061E"/>
    <w:rsid w:val="00AF3134"/>
    <w:rsid w:val="00AF5115"/>
    <w:rsid w:val="00AF5939"/>
    <w:rsid w:val="00B01BD5"/>
    <w:rsid w:val="00B05B83"/>
    <w:rsid w:val="00B12BA1"/>
    <w:rsid w:val="00B17992"/>
    <w:rsid w:val="00B23344"/>
    <w:rsid w:val="00B309E3"/>
    <w:rsid w:val="00B31853"/>
    <w:rsid w:val="00B333DC"/>
    <w:rsid w:val="00B3688A"/>
    <w:rsid w:val="00B42358"/>
    <w:rsid w:val="00B447B4"/>
    <w:rsid w:val="00B50B07"/>
    <w:rsid w:val="00B53AB1"/>
    <w:rsid w:val="00B80855"/>
    <w:rsid w:val="00B8098B"/>
    <w:rsid w:val="00BA4E79"/>
    <w:rsid w:val="00BA4FED"/>
    <w:rsid w:val="00BA5465"/>
    <w:rsid w:val="00BA5712"/>
    <w:rsid w:val="00BA5B19"/>
    <w:rsid w:val="00BA6A6D"/>
    <w:rsid w:val="00BA77FB"/>
    <w:rsid w:val="00BB134B"/>
    <w:rsid w:val="00BC040B"/>
    <w:rsid w:val="00BC0CFA"/>
    <w:rsid w:val="00BC3F36"/>
    <w:rsid w:val="00BC68D6"/>
    <w:rsid w:val="00BD14B3"/>
    <w:rsid w:val="00BD677A"/>
    <w:rsid w:val="00BE233B"/>
    <w:rsid w:val="00BE39B7"/>
    <w:rsid w:val="00BE49A0"/>
    <w:rsid w:val="00BE7A6E"/>
    <w:rsid w:val="00C00C2C"/>
    <w:rsid w:val="00C016F7"/>
    <w:rsid w:val="00C0648B"/>
    <w:rsid w:val="00C0746B"/>
    <w:rsid w:val="00C10814"/>
    <w:rsid w:val="00C11F78"/>
    <w:rsid w:val="00C16B29"/>
    <w:rsid w:val="00C2063B"/>
    <w:rsid w:val="00C20C13"/>
    <w:rsid w:val="00C2421D"/>
    <w:rsid w:val="00C30D79"/>
    <w:rsid w:val="00C41EF9"/>
    <w:rsid w:val="00C44BD5"/>
    <w:rsid w:val="00C47A02"/>
    <w:rsid w:val="00C553F7"/>
    <w:rsid w:val="00C56DD5"/>
    <w:rsid w:val="00C612E8"/>
    <w:rsid w:val="00C62E5E"/>
    <w:rsid w:val="00C64A47"/>
    <w:rsid w:val="00C66114"/>
    <w:rsid w:val="00C67898"/>
    <w:rsid w:val="00C74CE6"/>
    <w:rsid w:val="00C77EF0"/>
    <w:rsid w:val="00C802FB"/>
    <w:rsid w:val="00C8247B"/>
    <w:rsid w:val="00C85B10"/>
    <w:rsid w:val="00C87001"/>
    <w:rsid w:val="00C879BA"/>
    <w:rsid w:val="00C905F5"/>
    <w:rsid w:val="00C94FB8"/>
    <w:rsid w:val="00C95F47"/>
    <w:rsid w:val="00CA216C"/>
    <w:rsid w:val="00CA5A4B"/>
    <w:rsid w:val="00CA78A5"/>
    <w:rsid w:val="00CB6ABB"/>
    <w:rsid w:val="00CC0700"/>
    <w:rsid w:val="00CD024D"/>
    <w:rsid w:val="00CD1803"/>
    <w:rsid w:val="00CD45D4"/>
    <w:rsid w:val="00CF0CB9"/>
    <w:rsid w:val="00CF3A2F"/>
    <w:rsid w:val="00CF4E7B"/>
    <w:rsid w:val="00CF6609"/>
    <w:rsid w:val="00D0079A"/>
    <w:rsid w:val="00D02AD2"/>
    <w:rsid w:val="00D12D45"/>
    <w:rsid w:val="00D2192B"/>
    <w:rsid w:val="00D21ECE"/>
    <w:rsid w:val="00D25E60"/>
    <w:rsid w:val="00D26019"/>
    <w:rsid w:val="00D26A43"/>
    <w:rsid w:val="00D27727"/>
    <w:rsid w:val="00D323F5"/>
    <w:rsid w:val="00D327EA"/>
    <w:rsid w:val="00D341CE"/>
    <w:rsid w:val="00D4431A"/>
    <w:rsid w:val="00D56F25"/>
    <w:rsid w:val="00D57210"/>
    <w:rsid w:val="00D63B55"/>
    <w:rsid w:val="00D81FF3"/>
    <w:rsid w:val="00D867AC"/>
    <w:rsid w:val="00D901D7"/>
    <w:rsid w:val="00D92BFE"/>
    <w:rsid w:val="00D94FC3"/>
    <w:rsid w:val="00D96A62"/>
    <w:rsid w:val="00DB161C"/>
    <w:rsid w:val="00DB164A"/>
    <w:rsid w:val="00DB4916"/>
    <w:rsid w:val="00DB527A"/>
    <w:rsid w:val="00DB5964"/>
    <w:rsid w:val="00DC1234"/>
    <w:rsid w:val="00DC1A42"/>
    <w:rsid w:val="00DC1CC9"/>
    <w:rsid w:val="00DC2B31"/>
    <w:rsid w:val="00DC57D9"/>
    <w:rsid w:val="00DD1866"/>
    <w:rsid w:val="00DE0A8D"/>
    <w:rsid w:val="00DE562A"/>
    <w:rsid w:val="00DF027D"/>
    <w:rsid w:val="00DF1E85"/>
    <w:rsid w:val="00DF2B38"/>
    <w:rsid w:val="00DF3B3F"/>
    <w:rsid w:val="00E04791"/>
    <w:rsid w:val="00E048FD"/>
    <w:rsid w:val="00E05236"/>
    <w:rsid w:val="00E106A2"/>
    <w:rsid w:val="00E153AB"/>
    <w:rsid w:val="00E167CC"/>
    <w:rsid w:val="00E21D69"/>
    <w:rsid w:val="00E30EBC"/>
    <w:rsid w:val="00E35A1F"/>
    <w:rsid w:val="00E35F4C"/>
    <w:rsid w:val="00E42B2B"/>
    <w:rsid w:val="00E50A21"/>
    <w:rsid w:val="00E519CB"/>
    <w:rsid w:val="00E52429"/>
    <w:rsid w:val="00E5647F"/>
    <w:rsid w:val="00E61309"/>
    <w:rsid w:val="00E61810"/>
    <w:rsid w:val="00E65658"/>
    <w:rsid w:val="00E65F37"/>
    <w:rsid w:val="00E70C94"/>
    <w:rsid w:val="00E711DE"/>
    <w:rsid w:val="00E74701"/>
    <w:rsid w:val="00E823B8"/>
    <w:rsid w:val="00E9091C"/>
    <w:rsid w:val="00E912AA"/>
    <w:rsid w:val="00E91CC5"/>
    <w:rsid w:val="00EA2369"/>
    <w:rsid w:val="00EA3765"/>
    <w:rsid w:val="00EA46CC"/>
    <w:rsid w:val="00EA61B9"/>
    <w:rsid w:val="00EA63F9"/>
    <w:rsid w:val="00EA7BF4"/>
    <w:rsid w:val="00EB6C62"/>
    <w:rsid w:val="00EC13E0"/>
    <w:rsid w:val="00EC362D"/>
    <w:rsid w:val="00EC6F39"/>
    <w:rsid w:val="00EC72A3"/>
    <w:rsid w:val="00EC7A72"/>
    <w:rsid w:val="00ED46CB"/>
    <w:rsid w:val="00ED46E7"/>
    <w:rsid w:val="00EE3FDF"/>
    <w:rsid w:val="00EE4D9C"/>
    <w:rsid w:val="00EE5E90"/>
    <w:rsid w:val="00EE6265"/>
    <w:rsid w:val="00EE7518"/>
    <w:rsid w:val="00EF193B"/>
    <w:rsid w:val="00EF2D5F"/>
    <w:rsid w:val="00F140EB"/>
    <w:rsid w:val="00F15E17"/>
    <w:rsid w:val="00F1742A"/>
    <w:rsid w:val="00F22177"/>
    <w:rsid w:val="00F22702"/>
    <w:rsid w:val="00F34A32"/>
    <w:rsid w:val="00F34E9C"/>
    <w:rsid w:val="00F43EEF"/>
    <w:rsid w:val="00F455F1"/>
    <w:rsid w:val="00F45DB2"/>
    <w:rsid w:val="00F570D3"/>
    <w:rsid w:val="00F63887"/>
    <w:rsid w:val="00F64317"/>
    <w:rsid w:val="00F6686B"/>
    <w:rsid w:val="00F718AA"/>
    <w:rsid w:val="00F72125"/>
    <w:rsid w:val="00F72198"/>
    <w:rsid w:val="00F73BB1"/>
    <w:rsid w:val="00F750F7"/>
    <w:rsid w:val="00F80B7B"/>
    <w:rsid w:val="00F81441"/>
    <w:rsid w:val="00F84BA9"/>
    <w:rsid w:val="00F84D96"/>
    <w:rsid w:val="00F8513C"/>
    <w:rsid w:val="00F85970"/>
    <w:rsid w:val="00FA6D5C"/>
    <w:rsid w:val="00FB2374"/>
    <w:rsid w:val="00FB3BC6"/>
    <w:rsid w:val="00FB551F"/>
    <w:rsid w:val="00FC0DAE"/>
    <w:rsid w:val="00FC1115"/>
    <w:rsid w:val="00FC2A3D"/>
    <w:rsid w:val="00FC7CC7"/>
    <w:rsid w:val="00FD2A01"/>
    <w:rsid w:val="00FE04BB"/>
    <w:rsid w:val="00FE0DD9"/>
    <w:rsid w:val="00FE179A"/>
    <w:rsid w:val="00FE2FFB"/>
    <w:rsid w:val="00FE5920"/>
    <w:rsid w:val="00FF4048"/>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311FC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275722464">
      <w:bodyDiv w:val="1"/>
      <w:marLeft w:val="0"/>
      <w:marRight w:val="0"/>
      <w:marTop w:val="0"/>
      <w:marBottom w:val="0"/>
      <w:divBdr>
        <w:top w:val="none" w:sz="0" w:space="0" w:color="auto"/>
        <w:left w:val="none" w:sz="0" w:space="0" w:color="auto"/>
        <w:bottom w:val="none" w:sz="0" w:space="0" w:color="auto"/>
        <w:right w:val="none" w:sz="0" w:space="0" w:color="auto"/>
      </w:divBdr>
    </w:div>
    <w:div w:id="28285557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4081733">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586304167">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728529165">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863204655">
      <w:bodyDiv w:val="1"/>
      <w:marLeft w:val="0"/>
      <w:marRight w:val="0"/>
      <w:marTop w:val="0"/>
      <w:marBottom w:val="0"/>
      <w:divBdr>
        <w:top w:val="none" w:sz="0" w:space="0" w:color="auto"/>
        <w:left w:val="none" w:sz="0" w:space="0" w:color="auto"/>
        <w:bottom w:val="none" w:sz="0" w:space="0" w:color="auto"/>
        <w:right w:val="none" w:sz="0" w:space="0" w:color="auto"/>
      </w:divBdr>
    </w:div>
    <w:div w:id="90611114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143084889">
      <w:bodyDiv w:val="1"/>
      <w:marLeft w:val="0"/>
      <w:marRight w:val="0"/>
      <w:marTop w:val="0"/>
      <w:marBottom w:val="0"/>
      <w:divBdr>
        <w:top w:val="none" w:sz="0" w:space="0" w:color="auto"/>
        <w:left w:val="none" w:sz="0" w:space="0" w:color="auto"/>
        <w:bottom w:val="none" w:sz="0" w:space="0" w:color="auto"/>
        <w:right w:val="none" w:sz="0" w:space="0" w:color="auto"/>
      </w:divBdr>
    </w:div>
    <w:div w:id="1426997436">
      <w:bodyDiv w:val="1"/>
      <w:marLeft w:val="0"/>
      <w:marRight w:val="0"/>
      <w:marTop w:val="0"/>
      <w:marBottom w:val="0"/>
      <w:divBdr>
        <w:top w:val="none" w:sz="0" w:space="0" w:color="auto"/>
        <w:left w:val="none" w:sz="0" w:space="0" w:color="auto"/>
        <w:bottom w:val="none" w:sz="0" w:space="0" w:color="auto"/>
        <w:right w:val="none" w:sz="0" w:space="0" w:color="auto"/>
      </w:divBdr>
    </w:div>
    <w:div w:id="1474788775">
      <w:bodyDiv w:val="1"/>
      <w:marLeft w:val="0"/>
      <w:marRight w:val="0"/>
      <w:marTop w:val="0"/>
      <w:marBottom w:val="0"/>
      <w:divBdr>
        <w:top w:val="none" w:sz="0" w:space="0" w:color="auto"/>
        <w:left w:val="none" w:sz="0" w:space="0" w:color="auto"/>
        <w:bottom w:val="none" w:sz="0" w:space="0" w:color="auto"/>
        <w:right w:val="none" w:sz="0" w:space="0" w:color="auto"/>
      </w:divBdr>
    </w:div>
    <w:div w:id="1552383875">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14200139">
      <w:bodyDiv w:val="1"/>
      <w:marLeft w:val="0"/>
      <w:marRight w:val="0"/>
      <w:marTop w:val="0"/>
      <w:marBottom w:val="0"/>
      <w:divBdr>
        <w:top w:val="none" w:sz="0" w:space="0" w:color="auto"/>
        <w:left w:val="none" w:sz="0" w:space="0" w:color="auto"/>
        <w:bottom w:val="none" w:sz="0" w:space="0" w:color="auto"/>
        <w:right w:val="none" w:sz="0" w:space="0" w:color="auto"/>
      </w:divBdr>
    </w:div>
    <w:div w:id="1962957073">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CE78-EE84-40B8-827F-C5058367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48</Pages>
  <Words>13285</Words>
  <Characters>73071</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351</cp:revision>
  <dcterms:created xsi:type="dcterms:W3CDTF">2022-04-20T00:20:00Z</dcterms:created>
  <dcterms:modified xsi:type="dcterms:W3CDTF">2024-01-15T22:49:00Z</dcterms:modified>
</cp:coreProperties>
</file>