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CCF" w:rsidRPr="00D6697A" w:rsidRDefault="000D5CCF" w:rsidP="000D5CCF">
      <w:pPr>
        <w:spacing w:before="240" w:after="240" w:line="360" w:lineRule="auto"/>
        <w:jc w:val="both"/>
        <w:rPr>
          <w:rFonts w:ascii="Palatino Linotype" w:hAnsi="Palatino Linotype"/>
          <w:sz w:val="24"/>
          <w:szCs w:val="24"/>
        </w:rPr>
      </w:pPr>
      <w:r w:rsidRPr="00D6697A">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w:t>
      </w:r>
      <w:r w:rsidR="00DD4620">
        <w:rPr>
          <w:rFonts w:ascii="Palatino Linotype" w:hAnsi="Palatino Linotype"/>
          <w:sz w:val="24"/>
          <w:szCs w:val="24"/>
        </w:rPr>
        <w:t>Estado</w:t>
      </w:r>
      <w:r w:rsidR="00AD3DF7">
        <w:rPr>
          <w:rFonts w:ascii="Palatino Linotype" w:hAnsi="Palatino Linotype"/>
          <w:sz w:val="24"/>
          <w:szCs w:val="24"/>
        </w:rPr>
        <w:t xml:space="preserve"> de México; de veintisiete</w:t>
      </w:r>
      <w:r w:rsidR="00DD4620">
        <w:rPr>
          <w:rFonts w:ascii="Palatino Linotype" w:hAnsi="Palatino Linotype"/>
          <w:sz w:val="24"/>
          <w:szCs w:val="24"/>
        </w:rPr>
        <w:t xml:space="preserve"> (2</w:t>
      </w:r>
      <w:r w:rsidR="00AD3DF7">
        <w:rPr>
          <w:rFonts w:ascii="Palatino Linotype" w:hAnsi="Palatino Linotype"/>
          <w:sz w:val="24"/>
          <w:szCs w:val="24"/>
        </w:rPr>
        <w:t>7</w:t>
      </w:r>
      <w:r w:rsidR="00DD4620">
        <w:rPr>
          <w:rFonts w:ascii="Palatino Linotype" w:hAnsi="Palatino Linotype"/>
          <w:sz w:val="24"/>
          <w:szCs w:val="24"/>
        </w:rPr>
        <w:t>) de septiembre</w:t>
      </w:r>
      <w:r w:rsidRPr="00D6697A">
        <w:rPr>
          <w:rFonts w:ascii="Palatino Linotype" w:hAnsi="Palatino Linotype"/>
          <w:sz w:val="24"/>
          <w:szCs w:val="24"/>
        </w:rPr>
        <w:t xml:space="preserve"> de dos mil veintitrés.</w:t>
      </w:r>
    </w:p>
    <w:p w:rsidR="000D5CCF" w:rsidRPr="00D6697A" w:rsidRDefault="000D5CCF" w:rsidP="000D5CCF">
      <w:pPr>
        <w:pStyle w:val="Encabezado"/>
        <w:spacing w:line="360" w:lineRule="auto"/>
        <w:jc w:val="both"/>
        <w:rPr>
          <w:rFonts w:ascii="Palatino Linotype" w:hAnsi="Palatino Linotype"/>
          <w:sz w:val="24"/>
          <w:szCs w:val="24"/>
        </w:rPr>
      </w:pPr>
      <w:r w:rsidRPr="00D6697A">
        <w:rPr>
          <w:rFonts w:ascii="Palatino Linotype" w:hAnsi="Palatino Linotype"/>
          <w:b/>
          <w:sz w:val="24"/>
          <w:szCs w:val="24"/>
        </w:rPr>
        <w:t>VISTO el</w:t>
      </w:r>
      <w:r w:rsidRPr="00D6697A">
        <w:rPr>
          <w:rFonts w:ascii="Palatino Linotype" w:hAnsi="Palatino Linotype"/>
          <w:sz w:val="24"/>
          <w:szCs w:val="24"/>
        </w:rPr>
        <w:t xml:space="preserve"> expediente electrónico formado con motivo del recurso de revisión </w:t>
      </w:r>
      <w:r w:rsidR="00DD4620">
        <w:rPr>
          <w:rFonts w:ascii="Palatino Linotype" w:eastAsia="Calibri" w:hAnsi="Palatino Linotype" w:cs="Tahoma"/>
          <w:b/>
          <w:sz w:val="24"/>
          <w:lang w:eastAsia="en-US"/>
        </w:rPr>
        <w:t>16583</w:t>
      </w:r>
      <w:r w:rsidRPr="00D6697A">
        <w:rPr>
          <w:rFonts w:ascii="Palatino Linotype" w:eastAsia="Calibri" w:hAnsi="Palatino Linotype" w:cs="Tahoma"/>
          <w:b/>
          <w:sz w:val="24"/>
          <w:lang w:eastAsia="en-US"/>
        </w:rPr>
        <w:t>/INFOEM/IP/RR/2022</w:t>
      </w:r>
      <w:r w:rsidRPr="00D6697A">
        <w:rPr>
          <w:rFonts w:ascii="Palatino Linotype" w:hAnsi="Palatino Linotype"/>
          <w:b/>
          <w:sz w:val="24"/>
          <w:szCs w:val="24"/>
        </w:rPr>
        <w:t xml:space="preserve">, </w:t>
      </w:r>
      <w:r w:rsidRPr="00D6697A">
        <w:rPr>
          <w:rFonts w:ascii="Palatino Linotype" w:hAnsi="Palatino Linotype"/>
          <w:sz w:val="24"/>
          <w:szCs w:val="24"/>
        </w:rPr>
        <w:t xml:space="preserve">promovido por </w:t>
      </w:r>
      <w:r w:rsidR="00F86BFF">
        <w:rPr>
          <w:rFonts w:ascii="Palatino Linotype" w:eastAsia="Calibri" w:hAnsi="Palatino Linotype" w:cs="Tahoma"/>
          <w:b/>
          <w:bCs/>
          <w:sz w:val="24"/>
          <w:szCs w:val="22"/>
          <w:lang w:eastAsia="en-US"/>
        </w:rPr>
        <w:t xml:space="preserve">XXX </w:t>
      </w:r>
      <w:proofErr w:type="spellStart"/>
      <w:r w:rsidR="00F86BFF">
        <w:rPr>
          <w:rFonts w:ascii="Palatino Linotype" w:eastAsia="Calibri" w:hAnsi="Palatino Linotype" w:cs="Tahoma"/>
          <w:b/>
          <w:bCs/>
          <w:sz w:val="24"/>
          <w:szCs w:val="22"/>
          <w:lang w:eastAsia="en-US"/>
        </w:rPr>
        <w:t>XXX</w:t>
      </w:r>
      <w:proofErr w:type="spellEnd"/>
      <w:r w:rsidR="00F86BFF">
        <w:rPr>
          <w:rFonts w:ascii="Palatino Linotype" w:eastAsia="Calibri" w:hAnsi="Palatino Linotype" w:cs="Tahoma"/>
          <w:b/>
          <w:bCs/>
          <w:sz w:val="24"/>
          <w:szCs w:val="22"/>
          <w:lang w:eastAsia="en-US"/>
        </w:rPr>
        <w:t xml:space="preserve"> XXX</w:t>
      </w:r>
      <w:bookmarkStart w:id="0" w:name="_GoBack"/>
      <w:bookmarkEnd w:id="0"/>
      <w:r w:rsidRPr="00D6697A">
        <w:rPr>
          <w:rFonts w:ascii="Palatino Linotype" w:eastAsia="Calibri" w:hAnsi="Palatino Linotype" w:cs="Tahoma"/>
          <w:b/>
          <w:sz w:val="24"/>
          <w:szCs w:val="22"/>
          <w:lang w:eastAsia="en-US"/>
        </w:rPr>
        <w:t>,</w:t>
      </w:r>
      <w:r w:rsidRPr="00D6697A">
        <w:rPr>
          <w:rFonts w:ascii="Palatino Linotype" w:hAnsi="Palatino Linotype"/>
          <w:sz w:val="24"/>
          <w:szCs w:val="24"/>
        </w:rPr>
        <w:t xml:space="preserve"> en su calidad de </w:t>
      </w:r>
      <w:r w:rsidRPr="00D6697A">
        <w:rPr>
          <w:rFonts w:ascii="Palatino Linotype" w:hAnsi="Palatino Linotype"/>
          <w:b/>
          <w:sz w:val="24"/>
          <w:szCs w:val="24"/>
        </w:rPr>
        <w:t>RECURRENTE</w:t>
      </w:r>
      <w:r w:rsidRPr="00D6697A">
        <w:rPr>
          <w:rFonts w:ascii="Palatino Linotype" w:hAnsi="Palatino Linotype" w:cs="Arial"/>
          <w:sz w:val="24"/>
          <w:szCs w:val="24"/>
        </w:rPr>
        <w:t xml:space="preserve">, en contra de la respuesta </w:t>
      </w:r>
      <w:r w:rsidR="00AD3DF7">
        <w:rPr>
          <w:rFonts w:ascii="Palatino Linotype" w:hAnsi="Palatino Linotype" w:cs="Arial"/>
          <w:sz w:val="24"/>
          <w:szCs w:val="24"/>
        </w:rPr>
        <w:t xml:space="preserve">del </w:t>
      </w:r>
      <w:r w:rsidR="00DD4620" w:rsidRPr="00DD4620">
        <w:rPr>
          <w:rFonts w:ascii="Palatino Linotype" w:eastAsia="Calibri" w:hAnsi="Palatino Linotype" w:cs="Arial"/>
          <w:b/>
          <w:bCs/>
          <w:sz w:val="24"/>
        </w:rPr>
        <w:t>Sistema Municipal Para el Desarrollo Integral de la Familia de Tlalnepantla de Baz</w:t>
      </w:r>
      <w:r w:rsidRPr="00D6697A">
        <w:rPr>
          <w:rFonts w:ascii="Palatino Linotype" w:hAnsi="Palatino Linotype" w:cs="Arial"/>
          <w:sz w:val="24"/>
          <w:szCs w:val="24"/>
        </w:rPr>
        <w:t>,</w:t>
      </w:r>
      <w:r w:rsidRPr="00D6697A">
        <w:rPr>
          <w:rFonts w:ascii="Palatino Linotype" w:hAnsi="Palatino Linotype"/>
          <w:b/>
          <w:sz w:val="24"/>
          <w:szCs w:val="24"/>
        </w:rPr>
        <w:t xml:space="preserve"> </w:t>
      </w:r>
      <w:r w:rsidRPr="00D6697A">
        <w:rPr>
          <w:rFonts w:ascii="Palatino Linotype" w:hAnsi="Palatino Linotype"/>
          <w:sz w:val="24"/>
          <w:szCs w:val="24"/>
        </w:rPr>
        <w:t>en lo sucesivo el</w:t>
      </w:r>
      <w:r w:rsidRPr="00D6697A">
        <w:rPr>
          <w:rFonts w:ascii="Palatino Linotype" w:hAnsi="Palatino Linotype"/>
          <w:b/>
          <w:sz w:val="24"/>
          <w:szCs w:val="24"/>
        </w:rPr>
        <w:t xml:space="preserve"> SUJETO OBLIGADO, </w:t>
      </w:r>
      <w:r w:rsidRPr="00D6697A">
        <w:rPr>
          <w:rFonts w:ascii="Palatino Linotype" w:hAnsi="Palatino Linotype"/>
          <w:sz w:val="24"/>
          <w:szCs w:val="24"/>
        </w:rPr>
        <w:t>se procede a dictar la presente resolución, con base en los siguientes:</w:t>
      </w:r>
    </w:p>
    <w:p w:rsidR="000D5CCF" w:rsidRPr="00D6697A" w:rsidRDefault="000D5CCF" w:rsidP="000D5CCF">
      <w:pPr>
        <w:pStyle w:val="Ttulo1"/>
        <w:jc w:val="center"/>
        <w:rPr>
          <w:rFonts w:ascii="Palatino Linotype" w:hAnsi="Palatino Linotype"/>
          <w:b/>
          <w:color w:val="auto"/>
          <w:sz w:val="24"/>
          <w:szCs w:val="24"/>
        </w:rPr>
      </w:pPr>
      <w:bookmarkStart w:id="1" w:name="_Toc87549671"/>
      <w:r w:rsidRPr="00D6697A">
        <w:rPr>
          <w:rFonts w:ascii="Palatino Linotype" w:hAnsi="Palatino Linotype"/>
          <w:b/>
          <w:color w:val="auto"/>
          <w:sz w:val="24"/>
          <w:szCs w:val="24"/>
        </w:rPr>
        <w:t>ANTECEDENTES</w:t>
      </w:r>
      <w:bookmarkEnd w:id="1"/>
    </w:p>
    <w:p w:rsidR="000D5CCF" w:rsidRPr="00D6697A" w:rsidRDefault="000D5CCF" w:rsidP="000D5CCF">
      <w:pPr>
        <w:rPr>
          <w:rFonts w:ascii="Palatino Linotype" w:hAnsi="Palatino Linotype"/>
          <w:sz w:val="24"/>
          <w:szCs w:val="24"/>
          <w:lang w:eastAsia="en-US"/>
        </w:rPr>
      </w:pPr>
    </w:p>
    <w:p w:rsidR="000D5CCF" w:rsidRPr="00D6697A" w:rsidRDefault="000D5CCF" w:rsidP="000D5CCF">
      <w:pPr>
        <w:pStyle w:val="Prrafodelista"/>
        <w:numPr>
          <w:ilvl w:val="0"/>
          <w:numId w:val="2"/>
        </w:numPr>
        <w:spacing w:line="360" w:lineRule="auto"/>
        <w:ind w:left="0" w:firstLine="0"/>
        <w:jc w:val="both"/>
        <w:rPr>
          <w:rFonts w:ascii="Palatino Linotype" w:hAnsi="Palatino Linotype" w:cs="Arial"/>
          <w:sz w:val="24"/>
          <w:lang w:val="es-ES"/>
        </w:rPr>
      </w:pPr>
      <w:r w:rsidRPr="00D6697A">
        <w:rPr>
          <w:rFonts w:ascii="Palatino Linotype" w:eastAsia="Calibri" w:hAnsi="Palatino Linotype" w:cs="Arial"/>
          <w:sz w:val="24"/>
          <w:lang w:val="es-ES"/>
        </w:rPr>
        <w:t xml:space="preserve">El </w:t>
      </w:r>
      <w:r w:rsidR="00D777DF">
        <w:rPr>
          <w:rFonts w:ascii="Palatino Linotype" w:eastAsia="Calibri" w:hAnsi="Palatino Linotype" w:cs="Arial"/>
          <w:sz w:val="24"/>
          <w:lang w:val="es-ES"/>
        </w:rPr>
        <w:t>veintiocho (28) de septiembre</w:t>
      </w:r>
      <w:r w:rsidRPr="00D6697A">
        <w:rPr>
          <w:rFonts w:ascii="Palatino Linotype" w:eastAsia="Calibri" w:hAnsi="Palatino Linotype"/>
          <w:sz w:val="24"/>
          <w:lang w:val="es-ES"/>
        </w:rPr>
        <w:t xml:space="preserve"> de dos mil veintitrés</w:t>
      </w:r>
      <w:r w:rsidRPr="00D6697A">
        <w:rPr>
          <w:rFonts w:ascii="Palatino Linotype" w:eastAsia="Calibri" w:hAnsi="Palatino Linotype" w:cs="Arial"/>
          <w:sz w:val="24"/>
          <w:lang w:val="es-ES"/>
        </w:rPr>
        <w:t>,</w:t>
      </w:r>
      <w:r w:rsidRPr="00D6697A">
        <w:rPr>
          <w:rFonts w:ascii="Palatino Linotype" w:eastAsia="Calibri" w:hAnsi="Palatino Linotype"/>
          <w:sz w:val="24"/>
          <w:lang w:val="es-ES"/>
        </w:rPr>
        <w:t xml:space="preserve"> </w:t>
      </w:r>
      <w:r w:rsidRPr="00D6697A">
        <w:rPr>
          <w:rFonts w:ascii="Palatino Linotype" w:eastAsia="Calibri" w:hAnsi="Palatino Linotype"/>
          <w:b/>
          <w:sz w:val="24"/>
          <w:lang w:val="es-ES"/>
        </w:rPr>
        <w:t xml:space="preserve">EL RECURRENTE </w:t>
      </w:r>
      <w:r w:rsidRPr="00D6697A">
        <w:rPr>
          <w:rFonts w:ascii="Palatino Linotype" w:eastAsia="Calibri" w:hAnsi="Palatino Linotype"/>
          <w:bCs/>
          <w:sz w:val="24"/>
          <w:lang w:val="es-ES"/>
        </w:rPr>
        <w:t>presentó</w:t>
      </w:r>
      <w:r w:rsidRPr="00D6697A">
        <w:rPr>
          <w:rFonts w:ascii="Palatino Linotype" w:hAnsi="Palatino Linotype"/>
          <w:b/>
          <w:sz w:val="24"/>
        </w:rPr>
        <w:t>,</w:t>
      </w:r>
      <w:r w:rsidRPr="00D6697A">
        <w:rPr>
          <w:rFonts w:ascii="Palatino Linotype" w:eastAsia="Calibri" w:hAnsi="Palatino Linotype" w:cs="Arial"/>
          <w:sz w:val="24"/>
          <w:lang w:val="es-ES"/>
        </w:rPr>
        <w:t xml:space="preserve"> ante el </w:t>
      </w:r>
      <w:r w:rsidRPr="00D6697A">
        <w:rPr>
          <w:rFonts w:ascii="Palatino Linotype" w:eastAsia="Calibri" w:hAnsi="Palatino Linotype" w:cs="Arial"/>
          <w:b/>
          <w:sz w:val="24"/>
          <w:lang w:val="es-ES"/>
        </w:rPr>
        <w:t>SUJETO OBLIGADO</w:t>
      </w:r>
      <w:r w:rsidRPr="00D6697A">
        <w:rPr>
          <w:rFonts w:ascii="Palatino Linotype" w:eastAsia="Calibri" w:hAnsi="Palatino Linotype" w:cs="Arial"/>
          <w:sz w:val="24"/>
        </w:rPr>
        <w:t xml:space="preserve"> vía </w:t>
      </w:r>
      <w:r w:rsidRPr="00D6697A">
        <w:rPr>
          <w:rFonts w:ascii="Palatino Linotype" w:eastAsia="Calibri" w:hAnsi="Palatino Linotype" w:cs="Arial"/>
          <w:sz w:val="24"/>
          <w:lang w:val="es-ES"/>
        </w:rPr>
        <w:t>Sistema de Acceso a la Información Mexiquense (</w:t>
      </w:r>
      <w:r w:rsidRPr="00D6697A">
        <w:rPr>
          <w:rFonts w:ascii="Palatino Linotype" w:eastAsia="Calibri" w:hAnsi="Palatino Linotype" w:cs="Arial"/>
          <w:b/>
          <w:sz w:val="24"/>
          <w:lang w:val="es-ES"/>
        </w:rPr>
        <w:t>SAIMEX)</w:t>
      </w:r>
      <w:r w:rsidRPr="00D6697A">
        <w:rPr>
          <w:rFonts w:ascii="Palatino Linotype" w:eastAsia="Calibri" w:hAnsi="Palatino Linotype" w:cs="Arial"/>
          <w:sz w:val="24"/>
          <w:lang w:val="es-ES"/>
        </w:rPr>
        <w:t xml:space="preserve">, la solicitud de información pública registrada con el número </w:t>
      </w:r>
      <w:r w:rsidR="00CF2501" w:rsidRPr="00D6697A">
        <w:rPr>
          <w:rFonts w:ascii="Palatino Linotype" w:hAnsi="Palatino Linotype" w:cs="Arial"/>
          <w:b/>
          <w:bCs/>
          <w:sz w:val="24"/>
        </w:rPr>
        <w:t>001</w:t>
      </w:r>
      <w:r w:rsidR="00CF2501">
        <w:rPr>
          <w:rFonts w:ascii="Palatino Linotype" w:hAnsi="Palatino Linotype" w:cs="Arial"/>
          <w:b/>
          <w:bCs/>
          <w:sz w:val="24"/>
        </w:rPr>
        <w:t>72</w:t>
      </w:r>
      <w:r w:rsidR="00CF2501" w:rsidRPr="00D6697A">
        <w:rPr>
          <w:rFonts w:ascii="Palatino Linotype" w:hAnsi="Palatino Linotype" w:cs="Arial"/>
          <w:b/>
          <w:bCs/>
          <w:sz w:val="24"/>
        </w:rPr>
        <w:t>/</w:t>
      </w:r>
      <w:r w:rsidR="00CF2501">
        <w:rPr>
          <w:rFonts w:ascii="Palatino Linotype" w:hAnsi="Palatino Linotype" w:cs="Arial"/>
          <w:b/>
          <w:bCs/>
          <w:sz w:val="24"/>
        </w:rPr>
        <w:t>DIFTLALNE</w:t>
      </w:r>
      <w:r w:rsidR="00CF2501" w:rsidRPr="00D6697A">
        <w:rPr>
          <w:rFonts w:ascii="Palatino Linotype" w:hAnsi="Palatino Linotype" w:cs="Arial"/>
          <w:b/>
          <w:bCs/>
          <w:sz w:val="24"/>
        </w:rPr>
        <w:t>/IP/2022</w:t>
      </w:r>
      <w:r w:rsidRPr="00D6697A">
        <w:rPr>
          <w:rFonts w:ascii="Palatino Linotype" w:hAnsi="Palatino Linotype" w:cs="Arial"/>
          <w:b/>
          <w:bCs/>
          <w:sz w:val="24"/>
        </w:rPr>
        <w:t xml:space="preserve">, </w:t>
      </w:r>
      <w:r w:rsidR="00AD3DF7">
        <w:rPr>
          <w:rFonts w:ascii="Palatino Linotype" w:eastAsia="Calibri" w:hAnsi="Palatino Linotype" w:cs="Arial"/>
          <w:sz w:val="24"/>
          <w:lang w:val="es-ES"/>
        </w:rPr>
        <w:t>en la que</w:t>
      </w:r>
      <w:r w:rsidRPr="00D6697A">
        <w:rPr>
          <w:rFonts w:ascii="Palatino Linotype" w:eastAsia="Calibri" w:hAnsi="Palatino Linotype" w:cs="Arial"/>
          <w:sz w:val="24"/>
          <w:lang w:val="es-ES"/>
        </w:rPr>
        <w:t xml:space="preserve"> solicitó lo siguiente:</w:t>
      </w:r>
    </w:p>
    <w:p w:rsidR="000D5CCF" w:rsidRPr="00D6697A" w:rsidRDefault="000D5CCF" w:rsidP="000D5CCF">
      <w:pPr>
        <w:pStyle w:val="Prrafodelista"/>
        <w:spacing w:line="360" w:lineRule="auto"/>
        <w:ind w:left="0"/>
        <w:jc w:val="both"/>
        <w:rPr>
          <w:rFonts w:ascii="Palatino Linotype" w:hAnsi="Palatino Linotype" w:cs="Arial"/>
          <w:sz w:val="24"/>
          <w:lang w:val="es-ES"/>
        </w:rPr>
      </w:pPr>
    </w:p>
    <w:p w:rsidR="000D5CCF" w:rsidRPr="00AD3DF7" w:rsidRDefault="000D5CCF" w:rsidP="000D5CCF">
      <w:pPr>
        <w:pStyle w:val="Prrafodelista"/>
        <w:spacing w:line="360" w:lineRule="auto"/>
        <w:ind w:left="567"/>
        <w:jc w:val="both"/>
        <w:rPr>
          <w:rFonts w:ascii="Palatino Linotype" w:hAnsi="Palatino Linotype"/>
          <w:i/>
          <w:sz w:val="24"/>
        </w:rPr>
      </w:pPr>
      <w:r w:rsidRPr="00AD3DF7">
        <w:rPr>
          <w:rFonts w:ascii="Palatino Linotype" w:hAnsi="Palatino Linotype"/>
          <w:i/>
          <w:sz w:val="24"/>
        </w:rPr>
        <w:t>“</w:t>
      </w:r>
      <w:r w:rsidR="00D777DF" w:rsidRPr="00AD3DF7">
        <w:rPr>
          <w:rFonts w:ascii="Palatino Linotype" w:hAnsi="Palatino Linotype"/>
          <w:i/>
          <w:sz w:val="24"/>
        </w:rPr>
        <w:t>solicito informes trimestrales (todos los documentos y anexos) remitidos al OSFEM del primer y segundo trimestre</w:t>
      </w:r>
      <w:r w:rsidRPr="00AD3DF7">
        <w:rPr>
          <w:rFonts w:ascii="Palatino Linotype" w:hAnsi="Palatino Linotype"/>
          <w:i/>
          <w:sz w:val="24"/>
        </w:rPr>
        <w:t>”</w:t>
      </w:r>
    </w:p>
    <w:p w:rsidR="000D5CCF" w:rsidRPr="00D6697A" w:rsidRDefault="000D5CCF" w:rsidP="000D5CCF">
      <w:pPr>
        <w:pStyle w:val="Prrafodelista"/>
        <w:spacing w:line="360" w:lineRule="auto"/>
        <w:ind w:left="567"/>
        <w:jc w:val="both"/>
        <w:rPr>
          <w:rFonts w:ascii="Palatino Linotype" w:hAnsi="Palatino Linotype"/>
          <w:i/>
        </w:rPr>
      </w:pPr>
    </w:p>
    <w:p w:rsidR="000D5CCF" w:rsidRPr="00411FC2" w:rsidRDefault="000D5CCF" w:rsidP="000D5CCF">
      <w:pPr>
        <w:pStyle w:val="Prrafodelista"/>
        <w:numPr>
          <w:ilvl w:val="0"/>
          <w:numId w:val="2"/>
        </w:numPr>
        <w:spacing w:line="360" w:lineRule="auto"/>
        <w:ind w:left="0" w:firstLine="0"/>
        <w:jc w:val="both"/>
        <w:rPr>
          <w:rFonts w:ascii="Palatino Linotype" w:hAnsi="Palatino Linotype" w:cs="Arial"/>
          <w:sz w:val="24"/>
          <w:lang w:val="es-ES"/>
        </w:rPr>
      </w:pPr>
      <w:r w:rsidRPr="00D6697A">
        <w:rPr>
          <w:rFonts w:ascii="Palatino Linotype" w:hAnsi="Palatino Linotype" w:cs="Arial"/>
          <w:sz w:val="24"/>
          <w:lang w:val="es-ES"/>
        </w:rPr>
        <w:t xml:space="preserve">Señaló como modalidad de entrega de la información a través del </w:t>
      </w:r>
      <w:r w:rsidRPr="00D6697A">
        <w:rPr>
          <w:rFonts w:ascii="Palatino Linotype" w:hAnsi="Palatino Linotype" w:cs="Arial"/>
          <w:b/>
          <w:sz w:val="24"/>
          <w:lang w:val="es-ES"/>
        </w:rPr>
        <w:t>SAIMEX.</w:t>
      </w:r>
    </w:p>
    <w:p w:rsidR="00411FC2" w:rsidRPr="00D6697A" w:rsidRDefault="00411FC2" w:rsidP="00411FC2">
      <w:pPr>
        <w:pStyle w:val="Prrafodelista"/>
        <w:spacing w:line="360" w:lineRule="auto"/>
        <w:ind w:left="0"/>
        <w:jc w:val="both"/>
        <w:rPr>
          <w:rFonts w:ascii="Palatino Linotype" w:hAnsi="Palatino Linotype" w:cs="Arial"/>
          <w:sz w:val="24"/>
          <w:lang w:val="es-ES"/>
        </w:rPr>
      </w:pPr>
    </w:p>
    <w:p w:rsidR="00411FC2" w:rsidRDefault="00411FC2" w:rsidP="000D5CCF">
      <w:pPr>
        <w:pStyle w:val="Prrafodelista"/>
        <w:numPr>
          <w:ilvl w:val="0"/>
          <w:numId w:val="2"/>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lastRenderedPageBreak/>
        <w:t>El cinco (05) de octubre de dos  mil veintidós</w:t>
      </w:r>
      <w:r w:rsidR="00327076">
        <w:rPr>
          <w:rFonts w:ascii="Palatino Linotype" w:hAnsi="Palatino Linotype" w:cs="Arial"/>
          <w:sz w:val="24"/>
          <w:lang w:val="es-ES"/>
        </w:rPr>
        <w:t>, el Sujeto Obligado realizó una aclaración en el siguiente sentido:</w:t>
      </w:r>
    </w:p>
    <w:p w:rsidR="00327076" w:rsidRDefault="00327076" w:rsidP="00327076">
      <w:pPr>
        <w:pStyle w:val="Prrafodelista"/>
        <w:spacing w:line="360" w:lineRule="auto"/>
        <w:ind w:left="0"/>
        <w:jc w:val="both"/>
        <w:rPr>
          <w:rFonts w:ascii="Palatino Linotype" w:hAnsi="Palatino Linotype" w:cs="Arial"/>
          <w:sz w:val="24"/>
          <w:lang w:val="es-E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27076" w:rsidRPr="00327076" w:rsidTr="00327076">
        <w:trPr>
          <w:trHeight w:val="300"/>
          <w:tblCellSpacing w:w="0" w:type="dxa"/>
          <w:jc w:val="center"/>
        </w:trPr>
        <w:tc>
          <w:tcPr>
            <w:tcW w:w="0" w:type="auto"/>
            <w:vAlign w:val="center"/>
            <w:hideMark/>
          </w:tcPr>
          <w:p w:rsidR="00327076" w:rsidRPr="00327076" w:rsidRDefault="00327076" w:rsidP="00327076">
            <w:pPr>
              <w:pStyle w:val="Prrafodelista"/>
              <w:spacing w:line="360" w:lineRule="auto"/>
              <w:ind w:left="1418" w:right="1428"/>
              <w:jc w:val="right"/>
              <w:rPr>
                <w:rFonts w:ascii="Palatino Linotype" w:hAnsi="Palatino Linotype" w:cs="Arial"/>
                <w:i/>
                <w:lang w:val="es-ES"/>
              </w:rPr>
            </w:pPr>
            <w:r w:rsidRPr="00327076">
              <w:rPr>
                <w:rFonts w:ascii="Palatino Linotype" w:hAnsi="Palatino Linotype" w:cs="Arial"/>
                <w:i/>
                <w:lang w:val="es-ES"/>
              </w:rPr>
              <w:t>l Para el Desarrollo Integral de la Familia de Tlalnepantla de Baz, México a 05 de Octubre de 2022</w:t>
            </w:r>
          </w:p>
        </w:tc>
      </w:tr>
      <w:tr w:rsidR="00327076" w:rsidRPr="00327076" w:rsidTr="00327076">
        <w:trPr>
          <w:trHeight w:val="300"/>
          <w:tblCellSpacing w:w="0" w:type="dxa"/>
          <w:jc w:val="center"/>
        </w:trPr>
        <w:tc>
          <w:tcPr>
            <w:tcW w:w="0" w:type="auto"/>
            <w:vAlign w:val="center"/>
            <w:hideMark/>
          </w:tcPr>
          <w:p w:rsidR="00327076" w:rsidRPr="00327076" w:rsidRDefault="00327076" w:rsidP="00327076">
            <w:pPr>
              <w:pStyle w:val="Prrafodelista"/>
              <w:spacing w:line="360" w:lineRule="auto"/>
              <w:ind w:left="1418" w:right="1428"/>
              <w:jc w:val="right"/>
              <w:rPr>
                <w:rFonts w:ascii="Palatino Linotype" w:hAnsi="Palatino Linotype" w:cs="Arial"/>
                <w:i/>
                <w:lang w:val="es-ES"/>
              </w:rPr>
            </w:pPr>
            <w:r w:rsidRPr="00327076">
              <w:rPr>
                <w:rFonts w:ascii="Palatino Linotype" w:hAnsi="Palatino Linotype" w:cs="Arial"/>
                <w:i/>
                <w:lang w:val="es-ES"/>
              </w:rPr>
              <w:t>Nombre del solicitante: C. Solicitante</w:t>
            </w:r>
          </w:p>
        </w:tc>
      </w:tr>
      <w:tr w:rsidR="00327076" w:rsidRPr="00327076" w:rsidTr="00327076">
        <w:trPr>
          <w:trHeight w:val="300"/>
          <w:tblCellSpacing w:w="0" w:type="dxa"/>
          <w:jc w:val="center"/>
        </w:trPr>
        <w:tc>
          <w:tcPr>
            <w:tcW w:w="0" w:type="auto"/>
            <w:vAlign w:val="center"/>
            <w:hideMark/>
          </w:tcPr>
          <w:p w:rsidR="00327076" w:rsidRPr="00327076" w:rsidRDefault="00327076" w:rsidP="00327076">
            <w:pPr>
              <w:pStyle w:val="Prrafodelista"/>
              <w:spacing w:line="360" w:lineRule="auto"/>
              <w:ind w:left="1418" w:right="1428"/>
              <w:jc w:val="right"/>
              <w:rPr>
                <w:rFonts w:ascii="Palatino Linotype" w:hAnsi="Palatino Linotype" w:cs="Arial"/>
                <w:i/>
                <w:lang w:val="es-ES"/>
              </w:rPr>
            </w:pPr>
            <w:r w:rsidRPr="00327076">
              <w:rPr>
                <w:rFonts w:ascii="Palatino Linotype" w:hAnsi="Palatino Linotype" w:cs="Arial"/>
                <w:i/>
                <w:lang w:val="es-ES"/>
              </w:rPr>
              <w:t>Folio de la solicitud: 00172/DIFTLALNE/IP/2022</w:t>
            </w:r>
          </w:p>
        </w:tc>
      </w:tr>
      <w:tr w:rsidR="00327076" w:rsidRPr="00327076" w:rsidTr="00327076">
        <w:trPr>
          <w:trHeight w:val="450"/>
          <w:tblCellSpacing w:w="0" w:type="dxa"/>
          <w:jc w:val="center"/>
        </w:trPr>
        <w:tc>
          <w:tcPr>
            <w:tcW w:w="0" w:type="auto"/>
            <w:vAlign w:val="center"/>
            <w:hideMark/>
          </w:tcPr>
          <w:p w:rsidR="00327076" w:rsidRPr="00327076" w:rsidRDefault="00327076" w:rsidP="00327076">
            <w:pPr>
              <w:pStyle w:val="Prrafodelista"/>
              <w:spacing w:line="360" w:lineRule="auto"/>
              <w:ind w:left="1418" w:right="1428"/>
              <w:jc w:val="both"/>
              <w:rPr>
                <w:rFonts w:ascii="Palatino Linotype" w:hAnsi="Palatino Linotype" w:cs="Arial"/>
                <w:i/>
                <w:lang w:val="es-ES"/>
              </w:rPr>
            </w:pPr>
          </w:p>
        </w:tc>
      </w:tr>
      <w:tr w:rsidR="00327076" w:rsidRPr="00327076" w:rsidTr="00327076">
        <w:trPr>
          <w:trHeight w:val="150"/>
          <w:tblCellSpacing w:w="0" w:type="dxa"/>
          <w:jc w:val="center"/>
        </w:trPr>
        <w:tc>
          <w:tcPr>
            <w:tcW w:w="0" w:type="auto"/>
            <w:vAlign w:val="center"/>
            <w:hideMark/>
          </w:tcPr>
          <w:p w:rsidR="00327076" w:rsidRPr="00327076" w:rsidRDefault="00327076" w:rsidP="00327076">
            <w:pPr>
              <w:pStyle w:val="Prrafodelista"/>
              <w:spacing w:line="360" w:lineRule="auto"/>
              <w:ind w:left="1418" w:right="1428"/>
              <w:jc w:val="both"/>
              <w:rPr>
                <w:rFonts w:ascii="Palatino Linotype" w:hAnsi="Palatino Linotype" w:cs="Arial"/>
                <w:i/>
                <w:lang w:val="es-ES"/>
              </w:rPr>
            </w:pPr>
            <w:r w:rsidRPr="00327076">
              <w:rPr>
                <w:rFonts w:ascii="Palatino Linotype" w:hAnsi="Palatino Linotype" w:cs="Arial"/>
                <w:i/>
                <w:lang w:val="es-ES"/>
              </w:rPr>
              <w:t xml:space="preserve">Con fundamento en el </w:t>
            </w:r>
            <w:proofErr w:type="spellStart"/>
            <w:r w:rsidRPr="00327076">
              <w:rPr>
                <w:rFonts w:ascii="Palatino Linotype" w:hAnsi="Palatino Linotype" w:cs="Arial"/>
                <w:i/>
                <w:lang w:val="es-ES"/>
              </w:rPr>
              <w:t>articulo</w:t>
            </w:r>
            <w:proofErr w:type="spellEnd"/>
            <w:r w:rsidRPr="00327076">
              <w:rPr>
                <w:rFonts w:ascii="Palatino Linotype" w:hAnsi="Palatino Linotype" w:cs="Arial"/>
                <w:i/>
                <w:lang w:val="es-ES"/>
              </w:rPr>
              <w:t xml:space="preserve"> 159 de la Ley de Transparencia y Acceso a la Información Pública del Estado de México y Municipios, se le requiere para que dentro del plazo de diez días hábiles realice lo siguiente:</w:t>
            </w:r>
          </w:p>
        </w:tc>
      </w:tr>
      <w:tr w:rsidR="00327076" w:rsidRPr="00327076" w:rsidTr="00327076">
        <w:trPr>
          <w:trHeight w:val="375"/>
          <w:tblCellSpacing w:w="0" w:type="dxa"/>
          <w:jc w:val="center"/>
        </w:trPr>
        <w:tc>
          <w:tcPr>
            <w:tcW w:w="0" w:type="auto"/>
            <w:vAlign w:val="center"/>
            <w:hideMark/>
          </w:tcPr>
          <w:p w:rsidR="00327076" w:rsidRPr="00327076" w:rsidRDefault="00327076" w:rsidP="00327076">
            <w:pPr>
              <w:pStyle w:val="Prrafodelista"/>
              <w:spacing w:line="360" w:lineRule="auto"/>
              <w:ind w:left="1418" w:right="1428"/>
              <w:jc w:val="both"/>
              <w:rPr>
                <w:rFonts w:ascii="Palatino Linotype" w:hAnsi="Palatino Linotype" w:cs="Arial"/>
                <w:i/>
                <w:lang w:val="es-ES"/>
              </w:rPr>
            </w:pPr>
          </w:p>
        </w:tc>
      </w:tr>
      <w:tr w:rsidR="00327076" w:rsidRPr="00327076" w:rsidTr="00327076">
        <w:trPr>
          <w:trHeight w:val="150"/>
          <w:tblCellSpacing w:w="0" w:type="dxa"/>
          <w:jc w:val="center"/>
        </w:trPr>
        <w:tc>
          <w:tcPr>
            <w:tcW w:w="0" w:type="auto"/>
            <w:vAlign w:val="center"/>
            <w:hideMark/>
          </w:tcPr>
          <w:p w:rsidR="00327076" w:rsidRPr="00327076" w:rsidRDefault="00327076" w:rsidP="00327076">
            <w:pPr>
              <w:pStyle w:val="Prrafodelista"/>
              <w:spacing w:line="360" w:lineRule="auto"/>
              <w:ind w:left="1418" w:right="1428"/>
              <w:jc w:val="both"/>
              <w:rPr>
                <w:rFonts w:ascii="Palatino Linotype" w:hAnsi="Palatino Linotype" w:cs="Arial"/>
                <w:i/>
                <w:lang w:val="es-ES"/>
              </w:rPr>
            </w:pPr>
            <w:r w:rsidRPr="00327076">
              <w:rPr>
                <w:rFonts w:ascii="Palatino Linotype" w:hAnsi="Palatino Linotype" w:cs="Arial"/>
                <w:i/>
                <w:lang w:val="es-ES"/>
              </w:rPr>
              <w:t>En atención al requerimiento de fecha veintiocho de septiembre de dos mil veintidós, derivado de la solicitud de acceso a la información pública identificada con número de folio 00172/DIFTLALNE/IP/2022, presentada a través del Sistema de Acceso a la Información Mexiquense (SAIMEX), que a la letra refiere: “solicito informes trimestrales (todos los documentos y anexos) remitidos al OSFEM del primer y segundo trimestre</w:t>
            </w:r>
            <w:proofErr w:type="gramStart"/>
            <w:r w:rsidRPr="00327076">
              <w:rPr>
                <w:rFonts w:ascii="Palatino Linotype" w:hAnsi="Palatino Linotype" w:cs="Arial"/>
                <w:i/>
                <w:lang w:val="es-ES"/>
              </w:rPr>
              <w:t>” …</w:t>
            </w:r>
            <w:proofErr w:type="gramEnd"/>
            <w:r w:rsidRPr="00327076">
              <w:rPr>
                <w:rFonts w:ascii="Palatino Linotype" w:hAnsi="Palatino Linotype" w:cs="Arial"/>
                <w:i/>
                <w:lang w:val="es-ES"/>
              </w:rPr>
              <w:t xml:space="preserve">(Sic). En relación a lo anterior, y con la finalidad de atender los principios de certeza jurídica y máxima publicidad que establecen los artículos 4 y 8 de la Ley de Transparencia y Acceso a la Información Pública del Estado de México y Municipios, amablemente y en término de lo que dispone el artículo 159 de la cita ley, amablemente le solicito informe específicamente: ¿Cuál es la información que requiere el solicitante? y ¿De cuál de las unidades administrativas que integran este Organismo Público </w:t>
            </w:r>
            <w:r w:rsidRPr="00327076">
              <w:rPr>
                <w:rFonts w:ascii="Palatino Linotype" w:hAnsi="Palatino Linotype" w:cs="Arial"/>
                <w:i/>
                <w:lang w:val="es-ES"/>
              </w:rPr>
              <w:lastRenderedPageBreak/>
              <w:t>Descentralizado?, esto con el objeto de entregar la información que realmente desea conocer, teniendo sustento la aclaración.</w:t>
            </w:r>
          </w:p>
        </w:tc>
      </w:tr>
      <w:tr w:rsidR="00327076" w:rsidRPr="00327076" w:rsidTr="00327076">
        <w:trPr>
          <w:trHeight w:val="375"/>
          <w:tblCellSpacing w:w="0" w:type="dxa"/>
          <w:jc w:val="center"/>
        </w:trPr>
        <w:tc>
          <w:tcPr>
            <w:tcW w:w="0" w:type="auto"/>
            <w:vAlign w:val="center"/>
            <w:hideMark/>
          </w:tcPr>
          <w:p w:rsidR="00327076" w:rsidRPr="00327076" w:rsidRDefault="00327076" w:rsidP="00327076">
            <w:pPr>
              <w:pStyle w:val="Prrafodelista"/>
              <w:spacing w:line="360" w:lineRule="auto"/>
              <w:ind w:left="1418" w:right="1428"/>
              <w:jc w:val="both"/>
              <w:rPr>
                <w:rFonts w:ascii="Palatino Linotype" w:hAnsi="Palatino Linotype" w:cs="Arial"/>
                <w:i/>
                <w:lang w:val="es-ES"/>
              </w:rPr>
            </w:pPr>
          </w:p>
        </w:tc>
      </w:tr>
      <w:tr w:rsidR="00327076" w:rsidRPr="00327076" w:rsidTr="00327076">
        <w:trPr>
          <w:trHeight w:val="150"/>
          <w:tblCellSpacing w:w="0" w:type="dxa"/>
          <w:jc w:val="center"/>
        </w:trPr>
        <w:tc>
          <w:tcPr>
            <w:tcW w:w="0" w:type="auto"/>
            <w:vAlign w:val="center"/>
            <w:hideMark/>
          </w:tcPr>
          <w:p w:rsidR="00327076" w:rsidRPr="00327076" w:rsidRDefault="00327076" w:rsidP="00327076">
            <w:pPr>
              <w:pStyle w:val="Prrafodelista"/>
              <w:spacing w:line="360" w:lineRule="auto"/>
              <w:ind w:left="1418" w:right="1428"/>
              <w:jc w:val="both"/>
              <w:rPr>
                <w:rFonts w:ascii="Palatino Linotype" w:hAnsi="Palatino Linotype" w:cs="Arial"/>
                <w:i/>
                <w:lang w:val="es-ES"/>
              </w:rPr>
            </w:pPr>
            <w:r w:rsidRPr="00327076">
              <w:rPr>
                <w:rFonts w:ascii="Palatino Linotype" w:hAnsi="Palatino Linotype" w:cs="Arial"/>
                <w:i/>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327076" w:rsidRPr="00327076" w:rsidTr="00327076">
        <w:trPr>
          <w:trHeight w:val="150"/>
          <w:tblCellSpacing w:w="0" w:type="dxa"/>
          <w:jc w:val="center"/>
        </w:trPr>
        <w:tc>
          <w:tcPr>
            <w:tcW w:w="0" w:type="auto"/>
            <w:vAlign w:val="center"/>
            <w:hideMark/>
          </w:tcPr>
          <w:p w:rsidR="00327076" w:rsidRPr="00327076" w:rsidRDefault="00327076" w:rsidP="00327076">
            <w:pPr>
              <w:pStyle w:val="Prrafodelista"/>
              <w:spacing w:line="360" w:lineRule="auto"/>
              <w:ind w:left="1418" w:right="1428"/>
              <w:jc w:val="both"/>
              <w:rPr>
                <w:rFonts w:ascii="Palatino Linotype" w:hAnsi="Palatino Linotype" w:cs="Arial"/>
                <w:i/>
                <w:lang w:val="es-ES"/>
              </w:rPr>
            </w:pPr>
          </w:p>
        </w:tc>
      </w:tr>
      <w:tr w:rsidR="00327076" w:rsidRPr="00327076" w:rsidTr="00327076">
        <w:trPr>
          <w:trHeight w:val="150"/>
          <w:tblCellSpacing w:w="0" w:type="dxa"/>
          <w:jc w:val="center"/>
        </w:trPr>
        <w:tc>
          <w:tcPr>
            <w:tcW w:w="0" w:type="auto"/>
            <w:vAlign w:val="center"/>
            <w:hideMark/>
          </w:tcPr>
          <w:p w:rsidR="00327076" w:rsidRPr="00327076" w:rsidRDefault="00327076" w:rsidP="00327076">
            <w:pPr>
              <w:pStyle w:val="Prrafodelista"/>
              <w:spacing w:line="360" w:lineRule="auto"/>
              <w:ind w:left="1418" w:right="1428"/>
              <w:jc w:val="both"/>
              <w:rPr>
                <w:rFonts w:ascii="Palatino Linotype" w:hAnsi="Palatino Linotype" w:cs="Arial"/>
                <w:i/>
                <w:lang w:val="es-ES"/>
              </w:rPr>
            </w:pPr>
            <w:r w:rsidRPr="00327076">
              <w:rPr>
                <w:rFonts w:ascii="Palatino Linotype" w:hAnsi="Palatino Linotype" w:cs="Arial"/>
                <w:i/>
                <w:lang w:val="es-ES"/>
              </w:rPr>
              <w:t>ATENTAMENTE</w:t>
            </w:r>
          </w:p>
        </w:tc>
      </w:tr>
      <w:tr w:rsidR="00327076" w:rsidRPr="00327076" w:rsidTr="00327076">
        <w:trPr>
          <w:trHeight w:val="225"/>
          <w:tblCellSpacing w:w="0" w:type="dxa"/>
          <w:jc w:val="center"/>
        </w:trPr>
        <w:tc>
          <w:tcPr>
            <w:tcW w:w="0" w:type="auto"/>
            <w:vAlign w:val="center"/>
            <w:hideMark/>
          </w:tcPr>
          <w:p w:rsidR="00327076" w:rsidRPr="00327076" w:rsidRDefault="00327076" w:rsidP="00327076">
            <w:pPr>
              <w:pStyle w:val="Prrafodelista"/>
              <w:spacing w:line="360" w:lineRule="auto"/>
              <w:ind w:left="1418" w:right="1428"/>
              <w:jc w:val="both"/>
              <w:rPr>
                <w:rFonts w:ascii="Palatino Linotype" w:hAnsi="Palatino Linotype" w:cs="Arial"/>
                <w:i/>
                <w:lang w:val="es-ES"/>
              </w:rPr>
            </w:pPr>
          </w:p>
        </w:tc>
      </w:tr>
      <w:tr w:rsidR="00327076" w:rsidRPr="00327076" w:rsidTr="00327076">
        <w:trPr>
          <w:trHeight w:val="150"/>
          <w:tblCellSpacing w:w="0" w:type="dxa"/>
          <w:jc w:val="center"/>
        </w:trPr>
        <w:tc>
          <w:tcPr>
            <w:tcW w:w="0" w:type="auto"/>
            <w:vAlign w:val="center"/>
            <w:hideMark/>
          </w:tcPr>
          <w:p w:rsidR="00327076" w:rsidRPr="00327076" w:rsidRDefault="00327076" w:rsidP="00327076">
            <w:pPr>
              <w:pStyle w:val="Prrafodelista"/>
              <w:spacing w:line="360" w:lineRule="auto"/>
              <w:ind w:left="1418" w:right="1428"/>
              <w:jc w:val="both"/>
              <w:rPr>
                <w:rFonts w:ascii="Palatino Linotype" w:hAnsi="Palatino Linotype" w:cs="Arial"/>
                <w:i/>
                <w:lang w:val="es-ES"/>
              </w:rPr>
            </w:pPr>
            <w:r w:rsidRPr="00327076">
              <w:rPr>
                <w:rFonts w:ascii="Palatino Linotype" w:hAnsi="Palatino Linotype" w:cs="Arial"/>
                <w:i/>
                <w:lang w:val="es-ES"/>
              </w:rPr>
              <w:t xml:space="preserve">Mtro. Ubaldo Vázquez </w:t>
            </w:r>
            <w:proofErr w:type="spellStart"/>
            <w:r w:rsidRPr="00327076">
              <w:rPr>
                <w:rFonts w:ascii="Palatino Linotype" w:hAnsi="Palatino Linotype" w:cs="Arial"/>
                <w:i/>
                <w:lang w:val="es-ES"/>
              </w:rPr>
              <w:t>Bucio</w:t>
            </w:r>
            <w:proofErr w:type="spellEnd"/>
          </w:p>
        </w:tc>
      </w:tr>
    </w:tbl>
    <w:p w:rsidR="00327076" w:rsidRDefault="00327076" w:rsidP="00327076">
      <w:pPr>
        <w:pStyle w:val="Prrafodelista"/>
        <w:spacing w:line="360" w:lineRule="auto"/>
        <w:ind w:left="0"/>
        <w:jc w:val="both"/>
        <w:rPr>
          <w:rFonts w:ascii="Palatino Linotype" w:hAnsi="Palatino Linotype" w:cs="Arial"/>
          <w:sz w:val="24"/>
          <w:lang w:val="es-ES"/>
        </w:rPr>
      </w:pPr>
    </w:p>
    <w:p w:rsidR="00327076" w:rsidRDefault="00327076" w:rsidP="00327076">
      <w:pPr>
        <w:pStyle w:val="Prrafodelista"/>
        <w:spacing w:line="360" w:lineRule="auto"/>
        <w:ind w:left="0"/>
        <w:jc w:val="both"/>
        <w:rPr>
          <w:rFonts w:ascii="Palatino Linotype" w:hAnsi="Palatino Linotype" w:cs="Arial"/>
          <w:sz w:val="24"/>
          <w:lang w:val="es-ES"/>
        </w:rPr>
      </w:pPr>
      <w:r>
        <w:rPr>
          <w:rFonts w:ascii="Palatino Linotype" w:hAnsi="Palatino Linotype" w:cs="Arial"/>
          <w:sz w:val="24"/>
          <w:lang w:val="es-ES"/>
        </w:rPr>
        <w:t xml:space="preserve">Documento adjunto a la solicitud de aclaración </w:t>
      </w:r>
      <w:hyperlink r:id="rId7" w:tgtFrame="_blank" w:history="1">
        <w:r w:rsidRPr="00327076">
          <w:rPr>
            <w:rStyle w:val="Hipervnculo"/>
            <w:rFonts w:ascii="Palatino Linotype" w:hAnsi="Palatino Linotype" w:cs="Arial"/>
            <w:b/>
            <w:bCs/>
            <w:sz w:val="24"/>
          </w:rPr>
          <w:t>Aclaración CT IP 00172.pdf</w:t>
        </w:r>
      </w:hyperlink>
      <w:r>
        <w:rPr>
          <w:rFonts w:ascii="Palatino Linotype" w:hAnsi="Palatino Linotype" w:cs="Arial"/>
          <w:sz w:val="24"/>
          <w:lang w:val="es-ES"/>
        </w:rPr>
        <w:t xml:space="preserve">: oficio suscrito por el Coordinador de Transparencia mediante el cual formuló las siguientes preguntas al solicitante </w:t>
      </w:r>
      <w:r w:rsidRPr="00327076">
        <w:rPr>
          <w:rFonts w:ascii="Palatino Linotype" w:hAnsi="Palatino Linotype" w:cs="Arial"/>
          <w:i/>
          <w:sz w:val="24"/>
          <w:lang w:val="es-ES"/>
        </w:rPr>
        <w:t>“</w:t>
      </w:r>
      <w:r w:rsidRPr="00327076">
        <w:rPr>
          <w:rFonts w:ascii="Palatino Linotype" w:hAnsi="Palatino Linotype" w:cs="Arial"/>
          <w:i/>
          <w:sz w:val="24"/>
        </w:rPr>
        <w:t>¿Cuál es la información que requiere el solicitante? y ¿De cuál de las unidades administrativas que integran este Organismo Público Descentralizado?”.</w:t>
      </w:r>
    </w:p>
    <w:p w:rsidR="00327076" w:rsidRDefault="00327076" w:rsidP="00327076">
      <w:pPr>
        <w:pStyle w:val="Prrafodelista"/>
        <w:spacing w:line="360" w:lineRule="auto"/>
        <w:ind w:left="0"/>
        <w:jc w:val="both"/>
        <w:rPr>
          <w:rFonts w:ascii="Palatino Linotype" w:hAnsi="Palatino Linotype" w:cs="Arial"/>
          <w:sz w:val="24"/>
          <w:lang w:val="es-ES"/>
        </w:rPr>
      </w:pPr>
    </w:p>
    <w:p w:rsidR="00327076" w:rsidRDefault="00327076" w:rsidP="000D5CCF">
      <w:pPr>
        <w:pStyle w:val="Prrafodelista"/>
        <w:numPr>
          <w:ilvl w:val="0"/>
          <w:numId w:val="2"/>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El seis (06) de octubre de dos mil veintidós, el hoy Recurrente desahogo la aclaración en el siguiente sentido:</w:t>
      </w:r>
    </w:p>
    <w:p w:rsidR="00327076" w:rsidRPr="00AD3DF7" w:rsidRDefault="00327076" w:rsidP="00327076">
      <w:pPr>
        <w:pStyle w:val="Prrafodelista"/>
        <w:spacing w:line="360" w:lineRule="auto"/>
        <w:ind w:left="0"/>
        <w:jc w:val="both"/>
        <w:rPr>
          <w:rFonts w:ascii="Palatino Linotype" w:hAnsi="Palatino Linotype" w:cs="Arial"/>
          <w:lang w:val="es-E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27076" w:rsidRPr="00AD3DF7" w:rsidTr="00327076">
        <w:trPr>
          <w:tblCellSpacing w:w="0" w:type="dxa"/>
          <w:jc w:val="center"/>
        </w:trPr>
        <w:tc>
          <w:tcPr>
            <w:tcW w:w="0" w:type="auto"/>
            <w:vAlign w:val="center"/>
            <w:hideMark/>
          </w:tcPr>
          <w:p w:rsidR="00327076" w:rsidRPr="00AD3DF7" w:rsidRDefault="00327076" w:rsidP="00327076">
            <w:pPr>
              <w:pStyle w:val="Prrafodelista"/>
              <w:spacing w:line="360" w:lineRule="auto"/>
              <w:ind w:left="1418"/>
              <w:jc w:val="both"/>
              <w:rPr>
                <w:rFonts w:ascii="Palatino Linotype" w:hAnsi="Palatino Linotype" w:cs="Arial"/>
                <w:i/>
                <w:lang w:val="es-ES"/>
              </w:rPr>
            </w:pPr>
            <w:r w:rsidRPr="00AD3DF7">
              <w:rPr>
                <w:rFonts w:ascii="Palatino Linotype" w:hAnsi="Palatino Linotype" w:cs="Arial"/>
                <w:i/>
                <w:lang w:val="es-ES"/>
              </w:rPr>
              <w:t xml:space="preserve">“De todas las áreas” </w:t>
            </w:r>
            <w:r w:rsidRPr="00AD3DF7">
              <w:rPr>
                <w:rFonts w:ascii="Palatino Linotype" w:hAnsi="Palatino Linotype" w:cs="Arial"/>
                <w:lang w:val="es-ES"/>
              </w:rPr>
              <w:t>(Sic)</w:t>
            </w:r>
          </w:p>
        </w:tc>
      </w:tr>
    </w:tbl>
    <w:p w:rsidR="00327076" w:rsidRPr="00AD3DF7" w:rsidRDefault="00327076" w:rsidP="00327076">
      <w:pPr>
        <w:pStyle w:val="Prrafodelista"/>
        <w:spacing w:line="360" w:lineRule="auto"/>
        <w:ind w:left="0"/>
        <w:jc w:val="both"/>
        <w:rPr>
          <w:rFonts w:ascii="Palatino Linotype" w:hAnsi="Palatino Linotype" w:cs="Arial"/>
          <w:lang w:val="es-ES"/>
        </w:rPr>
      </w:pPr>
    </w:p>
    <w:p w:rsidR="000D5CCF" w:rsidRPr="00FD076A" w:rsidRDefault="000D5CCF" w:rsidP="00FD076A">
      <w:pPr>
        <w:pStyle w:val="Prrafodelista"/>
        <w:numPr>
          <w:ilvl w:val="0"/>
          <w:numId w:val="2"/>
        </w:numPr>
        <w:spacing w:line="360" w:lineRule="auto"/>
        <w:ind w:left="0" w:firstLine="0"/>
        <w:jc w:val="both"/>
        <w:rPr>
          <w:rFonts w:ascii="Palatino Linotype" w:hAnsi="Palatino Linotype" w:cs="Arial"/>
          <w:sz w:val="24"/>
          <w:lang w:val="es-ES"/>
        </w:rPr>
      </w:pPr>
      <w:r w:rsidRPr="00D6697A">
        <w:rPr>
          <w:rFonts w:ascii="Palatino Linotype" w:hAnsi="Palatino Linotype" w:cs="Arial"/>
          <w:sz w:val="24"/>
          <w:lang w:val="es-ES"/>
        </w:rPr>
        <w:lastRenderedPageBreak/>
        <w:t xml:space="preserve">El </w:t>
      </w:r>
      <w:r w:rsidR="00327076">
        <w:rPr>
          <w:rFonts w:ascii="Palatino Linotype" w:hAnsi="Palatino Linotype" w:cs="Arial"/>
          <w:sz w:val="24"/>
          <w:lang w:val="es-ES"/>
        </w:rPr>
        <w:t>diez (10) de octubre</w:t>
      </w:r>
      <w:r w:rsidRPr="00D6697A">
        <w:rPr>
          <w:rFonts w:ascii="Palatino Linotype" w:hAnsi="Palatino Linotype" w:cs="Arial"/>
          <w:sz w:val="24"/>
          <w:lang w:val="es-ES"/>
        </w:rPr>
        <w:t xml:space="preserve"> de dos mil veintidós, se realizó un requerimiento al servidor público habilitado.</w:t>
      </w:r>
    </w:p>
    <w:p w:rsidR="000D5CCF" w:rsidRPr="00D6697A" w:rsidRDefault="000D5CCF" w:rsidP="000D5CCF">
      <w:pPr>
        <w:pStyle w:val="Prrafodelista"/>
        <w:spacing w:line="360" w:lineRule="auto"/>
        <w:ind w:left="0"/>
        <w:jc w:val="both"/>
        <w:rPr>
          <w:rFonts w:ascii="Palatino Linotype" w:hAnsi="Palatino Linotype" w:cs="Arial"/>
          <w:sz w:val="24"/>
          <w:lang w:val="es-ES"/>
        </w:rPr>
      </w:pPr>
    </w:p>
    <w:p w:rsidR="000D5CCF" w:rsidRPr="00D6697A" w:rsidRDefault="000D5CCF" w:rsidP="000D5CCF">
      <w:pPr>
        <w:pStyle w:val="Prrafodelista"/>
        <w:numPr>
          <w:ilvl w:val="0"/>
          <w:numId w:val="2"/>
        </w:numPr>
        <w:spacing w:line="360" w:lineRule="auto"/>
        <w:ind w:left="0" w:firstLine="0"/>
        <w:jc w:val="both"/>
        <w:rPr>
          <w:rFonts w:ascii="Palatino Linotype" w:hAnsi="Palatino Linotype" w:cs="Arial"/>
          <w:sz w:val="24"/>
          <w:lang w:val="es-ES"/>
        </w:rPr>
      </w:pPr>
      <w:r w:rsidRPr="00D6697A">
        <w:rPr>
          <w:rFonts w:ascii="Palatino Linotype" w:hAnsi="Palatino Linotype" w:cs="Arial"/>
          <w:sz w:val="24"/>
          <w:lang w:val="es-ES"/>
        </w:rPr>
        <w:t xml:space="preserve">El </w:t>
      </w:r>
      <w:r w:rsidR="00FD076A">
        <w:rPr>
          <w:rFonts w:ascii="Palatino Linotype" w:hAnsi="Palatino Linotype" w:cs="Arial"/>
          <w:sz w:val="24"/>
          <w:lang w:val="es-ES"/>
        </w:rPr>
        <w:t>veintisiete (27) de octubre</w:t>
      </w:r>
      <w:r w:rsidRPr="00D6697A">
        <w:rPr>
          <w:rFonts w:ascii="Palatino Linotype" w:hAnsi="Palatino Linotype" w:cs="Arial"/>
          <w:sz w:val="24"/>
          <w:lang w:val="es-ES"/>
        </w:rPr>
        <w:t xml:space="preserve"> de dos mil veintidós, el Sujeto Obligado dio respuesta a la solicitud, en los siguientes términos:</w:t>
      </w:r>
    </w:p>
    <w:p w:rsidR="000D5CCF" w:rsidRPr="00D6697A" w:rsidRDefault="000D5CCF" w:rsidP="000D5CCF">
      <w:pPr>
        <w:pStyle w:val="Prrafodelista"/>
        <w:spacing w:line="360" w:lineRule="auto"/>
        <w:ind w:left="0"/>
        <w:jc w:val="both"/>
        <w:rPr>
          <w:rFonts w:ascii="Palatino Linotype" w:hAnsi="Palatino Linotype" w:cs="Arial"/>
          <w:sz w:val="24"/>
          <w:lang w:val="es-E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FD076A" w:rsidRPr="00FD076A" w:rsidTr="00FD076A">
        <w:trPr>
          <w:trHeight w:val="300"/>
          <w:tblCellSpacing w:w="0" w:type="dxa"/>
          <w:jc w:val="center"/>
        </w:trPr>
        <w:tc>
          <w:tcPr>
            <w:tcW w:w="0" w:type="auto"/>
            <w:vAlign w:val="center"/>
            <w:hideMark/>
          </w:tcPr>
          <w:p w:rsidR="00FD076A" w:rsidRPr="00FD076A" w:rsidRDefault="00FD076A" w:rsidP="00FD076A">
            <w:pPr>
              <w:pStyle w:val="Prrafodelista"/>
              <w:spacing w:line="360" w:lineRule="auto"/>
              <w:ind w:left="1418" w:right="1144"/>
              <w:jc w:val="right"/>
              <w:rPr>
                <w:rFonts w:ascii="Palatino Linotype" w:hAnsi="Palatino Linotype" w:cs="Arial"/>
                <w:i/>
                <w:lang w:val="es-ES"/>
              </w:rPr>
            </w:pPr>
            <w:r>
              <w:rPr>
                <w:rFonts w:ascii="Palatino Linotype" w:hAnsi="Palatino Linotype" w:cs="Arial"/>
                <w:i/>
                <w:lang w:val="es-ES"/>
              </w:rPr>
              <w:t>“</w:t>
            </w:r>
            <w:r w:rsidRPr="00FD076A">
              <w:rPr>
                <w:rFonts w:ascii="Palatino Linotype" w:hAnsi="Palatino Linotype" w:cs="Arial"/>
                <w:i/>
                <w:lang w:val="es-ES"/>
              </w:rPr>
              <w:t>l Para el Desarrollo Integral de la Familia de Tlalnepantla de Baz, México a 27 de Octubre de 2022</w:t>
            </w:r>
          </w:p>
        </w:tc>
      </w:tr>
      <w:tr w:rsidR="00FD076A" w:rsidRPr="00FD076A" w:rsidTr="00FD076A">
        <w:trPr>
          <w:trHeight w:val="300"/>
          <w:tblCellSpacing w:w="0" w:type="dxa"/>
          <w:jc w:val="center"/>
        </w:trPr>
        <w:tc>
          <w:tcPr>
            <w:tcW w:w="0" w:type="auto"/>
            <w:vAlign w:val="center"/>
            <w:hideMark/>
          </w:tcPr>
          <w:p w:rsidR="00FD076A" w:rsidRPr="00FD076A" w:rsidRDefault="00FD076A" w:rsidP="00FD076A">
            <w:pPr>
              <w:pStyle w:val="Prrafodelista"/>
              <w:spacing w:line="360" w:lineRule="auto"/>
              <w:ind w:left="1418" w:right="1144"/>
              <w:jc w:val="right"/>
              <w:rPr>
                <w:rFonts w:ascii="Palatino Linotype" w:hAnsi="Palatino Linotype" w:cs="Arial"/>
                <w:i/>
                <w:lang w:val="es-ES"/>
              </w:rPr>
            </w:pPr>
            <w:r w:rsidRPr="00FD076A">
              <w:rPr>
                <w:rFonts w:ascii="Palatino Linotype" w:hAnsi="Palatino Linotype" w:cs="Arial"/>
                <w:i/>
                <w:lang w:val="es-ES"/>
              </w:rPr>
              <w:t>Nombre del solicitante: C. Solicitante</w:t>
            </w:r>
          </w:p>
        </w:tc>
      </w:tr>
      <w:tr w:rsidR="00FD076A" w:rsidRPr="00FD076A" w:rsidTr="00FD076A">
        <w:trPr>
          <w:trHeight w:val="300"/>
          <w:tblCellSpacing w:w="0" w:type="dxa"/>
          <w:jc w:val="center"/>
        </w:trPr>
        <w:tc>
          <w:tcPr>
            <w:tcW w:w="0" w:type="auto"/>
            <w:vAlign w:val="center"/>
            <w:hideMark/>
          </w:tcPr>
          <w:p w:rsidR="00FD076A" w:rsidRPr="00FD076A" w:rsidRDefault="00FD076A" w:rsidP="00FD076A">
            <w:pPr>
              <w:pStyle w:val="Prrafodelista"/>
              <w:spacing w:line="360" w:lineRule="auto"/>
              <w:ind w:left="1418" w:right="1144"/>
              <w:jc w:val="right"/>
              <w:rPr>
                <w:rFonts w:ascii="Palatino Linotype" w:hAnsi="Palatino Linotype" w:cs="Arial"/>
                <w:i/>
                <w:lang w:val="es-ES"/>
              </w:rPr>
            </w:pPr>
            <w:r w:rsidRPr="00FD076A">
              <w:rPr>
                <w:rFonts w:ascii="Palatino Linotype" w:hAnsi="Palatino Linotype" w:cs="Arial"/>
                <w:i/>
                <w:lang w:val="es-ES"/>
              </w:rPr>
              <w:t>Folio de la solicitud: 00172/DIFTLALNE/IP/2022</w:t>
            </w:r>
          </w:p>
        </w:tc>
      </w:tr>
      <w:tr w:rsidR="00FD076A" w:rsidRPr="00FD076A" w:rsidTr="00FD076A">
        <w:trPr>
          <w:trHeight w:val="450"/>
          <w:tblCellSpacing w:w="0" w:type="dxa"/>
          <w:jc w:val="center"/>
        </w:trPr>
        <w:tc>
          <w:tcPr>
            <w:tcW w:w="0" w:type="auto"/>
            <w:vAlign w:val="center"/>
            <w:hideMark/>
          </w:tcPr>
          <w:p w:rsidR="00FD076A" w:rsidRPr="00FD076A" w:rsidRDefault="00FD076A" w:rsidP="00FD076A">
            <w:pPr>
              <w:pStyle w:val="Prrafodelista"/>
              <w:spacing w:line="360" w:lineRule="auto"/>
              <w:ind w:left="1418" w:right="1144"/>
              <w:jc w:val="both"/>
              <w:rPr>
                <w:rFonts w:ascii="Palatino Linotype" w:hAnsi="Palatino Linotype" w:cs="Arial"/>
                <w:i/>
                <w:lang w:val="es-ES"/>
              </w:rPr>
            </w:pPr>
          </w:p>
        </w:tc>
      </w:tr>
      <w:tr w:rsidR="00FD076A" w:rsidRPr="00FD076A" w:rsidTr="00FD076A">
        <w:trPr>
          <w:trHeight w:val="150"/>
          <w:tblCellSpacing w:w="0" w:type="dxa"/>
          <w:jc w:val="center"/>
        </w:trPr>
        <w:tc>
          <w:tcPr>
            <w:tcW w:w="0" w:type="auto"/>
            <w:vAlign w:val="center"/>
            <w:hideMark/>
          </w:tcPr>
          <w:p w:rsidR="00FD076A" w:rsidRPr="00FD076A" w:rsidRDefault="00FD076A" w:rsidP="00FD076A">
            <w:pPr>
              <w:pStyle w:val="Prrafodelista"/>
              <w:spacing w:line="360" w:lineRule="auto"/>
              <w:ind w:left="1418" w:right="1144"/>
              <w:jc w:val="both"/>
              <w:rPr>
                <w:rFonts w:ascii="Palatino Linotype" w:hAnsi="Palatino Linotype" w:cs="Arial"/>
                <w:i/>
                <w:lang w:val="es-ES"/>
              </w:rPr>
            </w:pPr>
            <w:r w:rsidRPr="00FD076A">
              <w:rPr>
                <w:rFonts w:ascii="Palatino Linotype"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D076A" w:rsidRPr="00FD076A" w:rsidTr="00FD076A">
        <w:trPr>
          <w:trHeight w:val="375"/>
          <w:tblCellSpacing w:w="0" w:type="dxa"/>
          <w:jc w:val="center"/>
        </w:trPr>
        <w:tc>
          <w:tcPr>
            <w:tcW w:w="0" w:type="auto"/>
            <w:vAlign w:val="center"/>
            <w:hideMark/>
          </w:tcPr>
          <w:p w:rsidR="00FD076A" w:rsidRPr="00FD076A" w:rsidRDefault="00FD076A" w:rsidP="00FD076A">
            <w:pPr>
              <w:pStyle w:val="Prrafodelista"/>
              <w:spacing w:line="360" w:lineRule="auto"/>
              <w:ind w:left="1418" w:right="1144"/>
              <w:jc w:val="both"/>
              <w:rPr>
                <w:rFonts w:ascii="Palatino Linotype" w:hAnsi="Palatino Linotype" w:cs="Arial"/>
                <w:i/>
                <w:lang w:val="es-ES"/>
              </w:rPr>
            </w:pPr>
          </w:p>
        </w:tc>
      </w:tr>
      <w:tr w:rsidR="00FD076A" w:rsidRPr="00FD076A" w:rsidTr="00FD076A">
        <w:trPr>
          <w:trHeight w:val="150"/>
          <w:tblCellSpacing w:w="0" w:type="dxa"/>
          <w:jc w:val="center"/>
        </w:trPr>
        <w:tc>
          <w:tcPr>
            <w:tcW w:w="0" w:type="auto"/>
            <w:vAlign w:val="center"/>
            <w:hideMark/>
          </w:tcPr>
          <w:p w:rsidR="00FD076A" w:rsidRPr="00FD076A" w:rsidRDefault="00FD076A" w:rsidP="00FD076A">
            <w:pPr>
              <w:pStyle w:val="Prrafodelista"/>
              <w:spacing w:line="360" w:lineRule="auto"/>
              <w:ind w:left="1418" w:right="1144"/>
              <w:jc w:val="both"/>
              <w:rPr>
                <w:rFonts w:ascii="Palatino Linotype" w:hAnsi="Palatino Linotype" w:cs="Arial"/>
                <w:i/>
                <w:lang w:val="es-ES"/>
              </w:rPr>
            </w:pPr>
            <w:r w:rsidRPr="00FD076A">
              <w:rPr>
                <w:rFonts w:ascii="Palatino Linotype" w:hAnsi="Palatino Linotype" w:cs="Arial"/>
                <w:i/>
                <w:lang w:val="es-ES"/>
              </w:rPr>
              <w:t xml:space="preserve">Una vez hecho un análisis exhaustivo de la solicitud, se advierte que parte de la información recae en el supuesto establecido en el artículo 116 primer párrafo de la Ley General de Transparencia y Acceso información Pública, por contener información confidencial, la cual se identifica como Nombre de Persona Física, Registro Federal de Contribuyentes, (RFC), Clave Única de Registro de Población (CURP), Domicilio, Numero de Cuenta Bancario, Numero de Chuques, Referencias alfanuméricas, Claves de Confirmación en Facturas y Transferencias de Pago, Cadenas Alfanuméricas, Sello </w:t>
            </w:r>
            <w:proofErr w:type="spellStart"/>
            <w:r w:rsidRPr="00FD076A">
              <w:rPr>
                <w:rFonts w:ascii="Palatino Linotype" w:hAnsi="Palatino Linotype" w:cs="Arial"/>
                <w:i/>
                <w:lang w:val="es-ES"/>
              </w:rPr>
              <w:t>Digital,QR</w:t>
            </w:r>
            <w:proofErr w:type="spellEnd"/>
            <w:r w:rsidRPr="00FD076A">
              <w:rPr>
                <w:rFonts w:ascii="Palatino Linotype" w:hAnsi="Palatino Linotype" w:cs="Arial"/>
                <w:i/>
                <w:lang w:val="es-ES"/>
              </w:rPr>
              <w:t xml:space="preserve">, Folio Fiscal, </w:t>
            </w:r>
            <w:r w:rsidRPr="00FD076A">
              <w:rPr>
                <w:rFonts w:ascii="Palatino Linotype" w:hAnsi="Palatino Linotype" w:cs="Arial"/>
                <w:i/>
                <w:lang w:val="es-ES"/>
              </w:rPr>
              <w:lastRenderedPageBreak/>
              <w:t>PAC que certifica, XML en Facturas, Evidencias Fotográficas, Recetas Médicas, Registro Móvil de Usuario (RMU), Numero de Seguridad Social (ISSEMYM).</w:t>
            </w:r>
          </w:p>
        </w:tc>
      </w:tr>
      <w:tr w:rsidR="00FD076A" w:rsidRPr="00FD076A" w:rsidTr="00FD076A">
        <w:trPr>
          <w:trHeight w:val="375"/>
          <w:tblCellSpacing w:w="0" w:type="dxa"/>
          <w:jc w:val="center"/>
        </w:trPr>
        <w:tc>
          <w:tcPr>
            <w:tcW w:w="0" w:type="auto"/>
            <w:vAlign w:val="center"/>
            <w:hideMark/>
          </w:tcPr>
          <w:p w:rsidR="00FD076A" w:rsidRPr="00FD076A" w:rsidRDefault="00FD076A" w:rsidP="00FD076A">
            <w:pPr>
              <w:pStyle w:val="Prrafodelista"/>
              <w:spacing w:line="360" w:lineRule="auto"/>
              <w:ind w:left="1418" w:right="1144"/>
              <w:jc w:val="both"/>
              <w:rPr>
                <w:rFonts w:ascii="Palatino Linotype" w:hAnsi="Palatino Linotype" w:cs="Arial"/>
                <w:i/>
                <w:lang w:val="es-ES"/>
              </w:rPr>
            </w:pPr>
          </w:p>
        </w:tc>
      </w:tr>
      <w:tr w:rsidR="00FD076A" w:rsidRPr="00FD076A" w:rsidTr="00FD076A">
        <w:trPr>
          <w:trHeight w:val="150"/>
          <w:tblCellSpacing w:w="0" w:type="dxa"/>
          <w:jc w:val="center"/>
        </w:trPr>
        <w:tc>
          <w:tcPr>
            <w:tcW w:w="0" w:type="auto"/>
            <w:vAlign w:val="center"/>
            <w:hideMark/>
          </w:tcPr>
          <w:p w:rsidR="00FD076A" w:rsidRPr="00FD076A" w:rsidRDefault="00FD076A" w:rsidP="00FD076A">
            <w:pPr>
              <w:pStyle w:val="Prrafodelista"/>
              <w:spacing w:line="360" w:lineRule="auto"/>
              <w:ind w:left="1418" w:right="1144"/>
              <w:jc w:val="both"/>
              <w:rPr>
                <w:rFonts w:ascii="Palatino Linotype" w:hAnsi="Palatino Linotype" w:cs="Arial"/>
                <w:i/>
                <w:lang w:val="es-ES"/>
              </w:rPr>
            </w:pPr>
          </w:p>
        </w:tc>
      </w:tr>
      <w:tr w:rsidR="00FD076A" w:rsidRPr="00FD076A" w:rsidTr="00FD076A">
        <w:trPr>
          <w:trHeight w:val="150"/>
          <w:tblCellSpacing w:w="0" w:type="dxa"/>
          <w:jc w:val="center"/>
        </w:trPr>
        <w:tc>
          <w:tcPr>
            <w:tcW w:w="0" w:type="auto"/>
            <w:vAlign w:val="center"/>
            <w:hideMark/>
          </w:tcPr>
          <w:p w:rsidR="00FD076A" w:rsidRPr="00FD076A" w:rsidRDefault="00FD076A" w:rsidP="00FD076A">
            <w:pPr>
              <w:pStyle w:val="Prrafodelista"/>
              <w:spacing w:line="360" w:lineRule="auto"/>
              <w:ind w:left="1418" w:right="1144"/>
              <w:jc w:val="both"/>
              <w:rPr>
                <w:rFonts w:ascii="Palatino Linotype" w:hAnsi="Palatino Linotype" w:cs="Arial"/>
                <w:i/>
                <w:lang w:val="es-ES"/>
              </w:rPr>
            </w:pPr>
          </w:p>
        </w:tc>
      </w:tr>
      <w:tr w:rsidR="00FD076A" w:rsidRPr="00FD076A" w:rsidTr="00FD076A">
        <w:trPr>
          <w:trHeight w:val="150"/>
          <w:tblCellSpacing w:w="0" w:type="dxa"/>
          <w:jc w:val="center"/>
        </w:trPr>
        <w:tc>
          <w:tcPr>
            <w:tcW w:w="0" w:type="auto"/>
            <w:vAlign w:val="center"/>
            <w:hideMark/>
          </w:tcPr>
          <w:p w:rsidR="00FD076A" w:rsidRPr="00FD076A" w:rsidRDefault="00FD076A" w:rsidP="00FD076A">
            <w:pPr>
              <w:pStyle w:val="Prrafodelista"/>
              <w:spacing w:line="360" w:lineRule="auto"/>
              <w:ind w:left="1418" w:right="1144"/>
              <w:jc w:val="both"/>
              <w:rPr>
                <w:rFonts w:ascii="Palatino Linotype" w:hAnsi="Palatino Linotype" w:cs="Arial"/>
                <w:i/>
                <w:lang w:val="es-ES"/>
              </w:rPr>
            </w:pPr>
            <w:r w:rsidRPr="00FD076A">
              <w:rPr>
                <w:rFonts w:ascii="Palatino Linotype" w:hAnsi="Palatino Linotype" w:cs="Arial"/>
                <w:i/>
                <w:lang w:val="es-ES"/>
              </w:rPr>
              <w:t>ATENTAMENTE</w:t>
            </w:r>
          </w:p>
        </w:tc>
      </w:tr>
      <w:tr w:rsidR="00FD076A" w:rsidRPr="00FD076A" w:rsidTr="00FD076A">
        <w:trPr>
          <w:trHeight w:val="225"/>
          <w:tblCellSpacing w:w="0" w:type="dxa"/>
          <w:jc w:val="center"/>
        </w:trPr>
        <w:tc>
          <w:tcPr>
            <w:tcW w:w="0" w:type="auto"/>
            <w:vAlign w:val="center"/>
            <w:hideMark/>
          </w:tcPr>
          <w:p w:rsidR="00FD076A" w:rsidRPr="00FD076A" w:rsidRDefault="00FD076A" w:rsidP="00FD076A">
            <w:pPr>
              <w:pStyle w:val="Prrafodelista"/>
              <w:spacing w:line="360" w:lineRule="auto"/>
              <w:ind w:left="1418" w:right="1144"/>
              <w:jc w:val="both"/>
              <w:rPr>
                <w:rFonts w:ascii="Palatino Linotype" w:hAnsi="Palatino Linotype" w:cs="Arial"/>
                <w:i/>
                <w:lang w:val="es-ES"/>
              </w:rPr>
            </w:pPr>
          </w:p>
        </w:tc>
      </w:tr>
      <w:tr w:rsidR="00FD076A" w:rsidRPr="00FD076A" w:rsidTr="00FD076A">
        <w:trPr>
          <w:trHeight w:val="150"/>
          <w:tblCellSpacing w:w="0" w:type="dxa"/>
          <w:jc w:val="center"/>
        </w:trPr>
        <w:tc>
          <w:tcPr>
            <w:tcW w:w="0" w:type="auto"/>
            <w:vAlign w:val="center"/>
            <w:hideMark/>
          </w:tcPr>
          <w:p w:rsidR="00FD076A" w:rsidRPr="00FD076A" w:rsidRDefault="00FD076A" w:rsidP="00FD076A">
            <w:pPr>
              <w:pStyle w:val="Prrafodelista"/>
              <w:spacing w:line="360" w:lineRule="auto"/>
              <w:ind w:left="1418" w:right="1144"/>
              <w:jc w:val="both"/>
              <w:rPr>
                <w:rFonts w:ascii="Palatino Linotype" w:hAnsi="Palatino Linotype" w:cs="Arial"/>
                <w:i/>
                <w:lang w:val="es-ES"/>
              </w:rPr>
            </w:pPr>
            <w:r w:rsidRPr="00FD076A">
              <w:rPr>
                <w:rFonts w:ascii="Palatino Linotype" w:hAnsi="Palatino Linotype" w:cs="Arial"/>
                <w:i/>
                <w:lang w:val="es-ES"/>
              </w:rPr>
              <w:t xml:space="preserve">Mtro. Ubaldo Vázquez </w:t>
            </w:r>
            <w:proofErr w:type="spellStart"/>
            <w:r w:rsidRPr="00FD076A">
              <w:rPr>
                <w:rFonts w:ascii="Palatino Linotype" w:hAnsi="Palatino Linotype" w:cs="Arial"/>
                <w:i/>
                <w:lang w:val="es-ES"/>
              </w:rPr>
              <w:t>Bucio</w:t>
            </w:r>
            <w:proofErr w:type="spellEnd"/>
            <w:r>
              <w:rPr>
                <w:rFonts w:ascii="Palatino Linotype" w:hAnsi="Palatino Linotype" w:cs="Arial"/>
                <w:i/>
                <w:lang w:val="es-ES"/>
              </w:rPr>
              <w:t>”</w:t>
            </w:r>
          </w:p>
        </w:tc>
      </w:tr>
    </w:tbl>
    <w:p w:rsidR="000D5CCF" w:rsidRPr="00D6697A" w:rsidRDefault="000D5CCF" w:rsidP="000D5CCF">
      <w:pPr>
        <w:pStyle w:val="Prrafodelista"/>
        <w:spacing w:line="360" w:lineRule="auto"/>
        <w:ind w:left="0"/>
        <w:jc w:val="both"/>
        <w:rPr>
          <w:rFonts w:ascii="Palatino Linotype" w:hAnsi="Palatino Linotype" w:cs="Arial"/>
          <w:sz w:val="24"/>
          <w:lang w:val="es-ES"/>
        </w:rPr>
      </w:pPr>
    </w:p>
    <w:p w:rsidR="000D5CCF" w:rsidRPr="00FD076A" w:rsidRDefault="00FD076A" w:rsidP="00FD076A">
      <w:pPr>
        <w:spacing w:line="360" w:lineRule="auto"/>
        <w:jc w:val="both"/>
        <w:rPr>
          <w:rFonts w:ascii="Palatino Linotype" w:hAnsi="Palatino Linotype" w:cs="Arial"/>
          <w:sz w:val="24"/>
          <w:lang w:val="es-ES"/>
        </w:rPr>
      </w:pPr>
      <w:r w:rsidRPr="00FD076A">
        <w:rPr>
          <w:rFonts w:ascii="Palatino Linotype" w:hAnsi="Palatino Linotype" w:cs="Arial"/>
          <w:sz w:val="24"/>
          <w:lang w:val="es-ES"/>
        </w:rPr>
        <w:t>A la respuesta se adjuntaron los archivos que se describen enseguida:</w:t>
      </w:r>
    </w:p>
    <w:p w:rsidR="00FD076A" w:rsidRDefault="00FD076A" w:rsidP="00FD076A">
      <w:pPr>
        <w:pStyle w:val="Prrafodelista"/>
        <w:spacing w:line="360" w:lineRule="auto"/>
        <w:jc w:val="both"/>
        <w:rPr>
          <w:rFonts w:ascii="Palatino Linotype" w:hAnsi="Palatino Linotype" w:cs="Arial"/>
          <w:sz w:val="24"/>
          <w:lang w:val="es-ES"/>
        </w:rPr>
      </w:pPr>
    </w:p>
    <w:p w:rsidR="00FD076A" w:rsidRDefault="00BF2C89" w:rsidP="00FD076A">
      <w:pPr>
        <w:pStyle w:val="Prrafodelista"/>
        <w:numPr>
          <w:ilvl w:val="0"/>
          <w:numId w:val="7"/>
        </w:numPr>
        <w:spacing w:line="360" w:lineRule="auto"/>
        <w:jc w:val="both"/>
        <w:rPr>
          <w:rFonts w:ascii="Palatino Linotype" w:hAnsi="Palatino Linotype" w:cs="Arial"/>
          <w:lang w:val="es-ES"/>
        </w:rPr>
      </w:pPr>
      <w:hyperlink r:id="rId8" w:tgtFrame="_blank" w:history="1">
        <w:r w:rsidR="00FD076A" w:rsidRPr="00FD076A">
          <w:rPr>
            <w:rStyle w:val="Hipervnculo"/>
            <w:rFonts w:ascii="Palatino Linotype" w:hAnsi="Palatino Linotype" w:cs="Arial"/>
            <w:b/>
            <w:bCs/>
            <w:color w:val="auto"/>
          </w:rPr>
          <w:t>SAIMEX 00172.PDF</w:t>
        </w:r>
      </w:hyperlink>
      <w:r w:rsidR="00FD076A" w:rsidRPr="00FD076A">
        <w:rPr>
          <w:rFonts w:ascii="Palatino Linotype" w:hAnsi="Palatino Linotype" w:cs="Arial"/>
          <w:lang w:val="es-ES"/>
        </w:rPr>
        <w:t>:</w:t>
      </w:r>
      <w:r w:rsidR="00FD076A">
        <w:rPr>
          <w:rFonts w:ascii="Palatino Linotype" w:hAnsi="Palatino Linotype" w:cs="Arial"/>
          <w:lang w:val="es-ES"/>
        </w:rPr>
        <w:t xml:space="preserve"> </w:t>
      </w:r>
      <w:r w:rsidR="00D40407">
        <w:rPr>
          <w:rFonts w:ascii="Palatino Linotype" w:hAnsi="Palatino Linotype" w:cs="Arial"/>
          <w:lang w:val="es-ES"/>
        </w:rPr>
        <w:t>oficio suscrito por el Director de Administración y Finanzas mediante el cual solicita el cambio de modalidad de la entrega de la información a consulta directa.</w:t>
      </w:r>
    </w:p>
    <w:p w:rsidR="00FD076A" w:rsidRPr="00FD076A" w:rsidRDefault="00FD076A" w:rsidP="00FD076A">
      <w:pPr>
        <w:pStyle w:val="Prrafodelista"/>
        <w:spacing w:line="360" w:lineRule="auto"/>
        <w:jc w:val="both"/>
        <w:rPr>
          <w:rFonts w:ascii="Palatino Linotype" w:hAnsi="Palatino Linotype" w:cs="Arial"/>
          <w:lang w:val="es-ES"/>
        </w:rPr>
      </w:pPr>
    </w:p>
    <w:p w:rsidR="00FD076A" w:rsidRPr="00D40407" w:rsidRDefault="00BF2C89" w:rsidP="00D40407">
      <w:pPr>
        <w:pStyle w:val="Prrafodelista"/>
        <w:numPr>
          <w:ilvl w:val="0"/>
          <w:numId w:val="7"/>
        </w:numPr>
        <w:spacing w:line="360" w:lineRule="auto"/>
        <w:jc w:val="both"/>
        <w:rPr>
          <w:rFonts w:ascii="Palatino Linotype" w:hAnsi="Palatino Linotype" w:cs="Arial"/>
          <w:lang w:val="es-ES"/>
        </w:rPr>
      </w:pPr>
      <w:hyperlink r:id="rId9" w:tgtFrame="_blank" w:history="1">
        <w:r w:rsidR="00FD076A" w:rsidRPr="00FD076A">
          <w:rPr>
            <w:rStyle w:val="Hipervnculo"/>
            <w:rFonts w:ascii="Palatino Linotype" w:hAnsi="Palatino Linotype" w:cs="Arial"/>
            <w:b/>
            <w:bCs/>
            <w:color w:val="auto"/>
          </w:rPr>
          <w:t>SAIMEX 000172.PDF</w:t>
        </w:r>
      </w:hyperlink>
      <w:r w:rsidR="00FD076A" w:rsidRPr="00FD076A">
        <w:rPr>
          <w:rFonts w:ascii="Palatino Linotype" w:hAnsi="Palatino Linotype" w:cs="Arial"/>
          <w:lang w:val="es-ES"/>
        </w:rPr>
        <w:t>:</w:t>
      </w:r>
      <w:r w:rsidR="00D40407">
        <w:rPr>
          <w:rFonts w:ascii="Palatino Linotype" w:hAnsi="Palatino Linotype" w:cs="Arial"/>
          <w:lang w:val="es-ES"/>
        </w:rPr>
        <w:t xml:space="preserve"> Oficio suscrito por el Director de Administración y Finanzas mediante el cual refirió que la información solicitada contiene diversos datos susceptibles de clasificarse. </w:t>
      </w:r>
    </w:p>
    <w:p w:rsidR="00FD076A" w:rsidRPr="00FD076A" w:rsidRDefault="00FD076A" w:rsidP="00FD076A">
      <w:pPr>
        <w:spacing w:line="360" w:lineRule="auto"/>
        <w:jc w:val="both"/>
        <w:rPr>
          <w:rFonts w:ascii="Palatino Linotype" w:hAnsi="Palatino Linotype" w:cs="Arial"/>
          <w:lang w:val="es-ES"/>
        </w:rPr>
      </w:pPr>
    </w:p>
    <w:p w:rsidR="00FD076A" w:rsidRDefault="00BF2C89" w:rsidP="00FD076A">
      <w:pPr>
        <w:pStyle w:val="Prrafodelista"/>
        <w:numPr>
          <w:ilvl w:val="0"/>
          <w:numId w:val="7"/>
        </w:numPr>
        <w:spacing w:line="360" w:lineRule="auto"/>
        <w:jc w:val="both"/>
        <w:rPr>
          <w:rFonts w:ascii="Palatino Linotype" w:hAnsi="Palatino Linotype" w:cs="Arial"/>
          <w:lang w:val="es-ES"/>
        </w:rPr>
      </w:pPr>
      <w:hyperlink r:id="rId10" w:tgtFrame="_blank" w:history="1">
        <w:r w:rsidR="00FD076A" w:rsidRPr="00FD076A">
          <w:rPr>
            <w:rStyle w:val="Hipervnculo"/>
            <w:rFonts w:ascii="Palatino Linotype" w:hAnsi="Palatino Linotype" w:cs="Arial"/>
            <w:b/>
            <w:bCs/>
            <w:color w:val="auto"/>
          </w:rPr>
          <w:t>VIGESIMA PRIMERA SESIÓN EXTRAORDINARIA.pdf</w:t>
        </w:r>
      </w:hyperlink>
      <w:r w:rsidR="00FD076A" w:rsidRPr="00FD076A">
        <w:rPr>
          <w:rFonts w:ascii="Palatino Linotype" w:hAnsi="Palatino Linotype" w:cs="Arial"/>
          <w:lang w:val="es-ES"/>
        </w:rPr>
        <w:t>:</w:t>
      </w:r>
      <w:r w:rsidR="00D40407">
        <w:rPr>
          <w:rFonts w:ascii="Palatino Linotype" w:hAnsi="Palatino Linotype" w:cs="Arial"/>
          <w:lang w:val="es-ES"/>
        </w:rPr>
        <w:t xml:space="preserve"> archivo dañado.  </w:t>
      </w:r>
    </w:p>
    <w:p w:rsidR="00FD076A" w:rsidRPr="00FD076A" w:rsidRDefault="00FD076A" w:rsidP="00FD076A">
      <w:pPr>
        <w:pStyle w:val="Prrafodelista"/>
        <w:spacing w:line="360" w:lineRule="auto"/>
        <w:jc w:val="both"/>
        <w:rPr>
          <w:rFonts w:ascii="Palatino Linotype" w:hAnsi="Palatino Linotype" w:cs="Arial"/>
          <w:lang w:val="es-ES"/>
        </w:rPr>
      </w:pPr>
    </w:p>
    <w:p w:rsidR="00FD076A" w:rsidRDefault="00BF2C89" w:rsidP="00FD076A">
      <w:pPr>
        <w:pStyle w:val="Prrafodelista"/>
        <w:numPr>
          <w:ilvl w:val="0"/>
          <w:numId w:val="7"/>
        </w:numPr>
        <w:spacing w:line="360" w:lineRule="auto"/>
        <w:jc w:val="both"/>
        <w:rPr>
          <w:rFonts w:ascii="Palatino Linotype" w:hAnsi="Palatino Linotype" w:cs="Arial"/>
          <w:lang w:val="es-ES"/>
        </w:rPr>
      </w:pPr>
      <w:hyperlink r:id="rId11" w:tgtFrame="_blank" w:history="1">
        <w:r w:rsidR="00FD076A" w:rsidRPr="00FD076A">
          <w:rPr>
            <w:rStyle w:val="Hipervnculo"/>
            <w:rFonts w:ascii="Palatino Linotype" w:hAnsi="Palatino Linotype" w:cs="Arial"/>
            <w:b/>
            <w:bCs/>
            <w:color w:val="auto"/>
          </w:rPr>
          <w:t>CUADRO DE CLASIFICACIÓN 00172.PDF</w:t>
        </w:r>
      </w:hyperlink>
      <w:r w:rsidR="00FD076A" w:rsidRPr="00FD076A">
        <w:rPr>
          <w:rFonts w:ascii="Palatino Linotype" w:hAnsi="Palatino Linotype" w:cs="Arial"/>
          <w:lang w:val="es-ES"/>
        </w:rPr>
        <w:t>:</w:t>
      </w:r>
      <w:r w:rsidR="00D40407">
        <w:rPr>
          <w:rFonts w:ascii="Palatino Linotype" w:hAnsi="Palatino Linotype" w:cs="Arial"/>
          <w:lang w:val="es-ES"/>
        </w:rPr>
        <w:t xml:space="preserve"> cuadro de clasificación. </w:t>
      </w:r>
    </w:p>
    <w:p w:rsidR="00FD076A" w:rsidRPr="00FD076A" w:rsidRDefault="00FD076A" w:rsidP="00FD076A">
      <w:pPr>
        <w:pStyle w:val="Prrafodelista"/>
        <w:rPr>
          <w:rFonts w:ascii="Palatino Linotype" w:hAnsi="Palatino Linotype" w:cs="Arial"/>
          <w:lang w:val="es-ES"/>
        </w:rPr>
      </w:pPr>
    </w:p>
    <w:p w:rsidR="00FD076A" w:rsidRDefault="00BF2C89" w:rsidP="00FD076A">
      <w:pPr>
        <w:pStyle w:val="Prrafodelista"/>
        <w:numPr>
          <w:ilvl w:val="0"/>
          <w:numId w:val="7"/>
        </w:numPr>
        <w:spacing w:line="360" w:lineRule="auto"/>
        <w:jc w:val="both"/>
        <w:rPr>
          <w:rFonts w:ascii="Palatino Linotype" w:hAnsi="Palatino Linotype" w:cs="Arial"/>
          <w:lang w:val="es-ES"/>
        </w:rPr>
      </w:pPr>
      <w:hyperlink r:id="rId12" w:tgtFrame="_blank" w:history="1">
        <w:r w:rsidR="00FD076A" w:rsidRPr="00FD076A">
          <w:rPr>
            <w:rStyle w:val="Hipervnculo"/>
            <w:rFonts w:ascii="Palatino Linotype" w:hAnsi="Palatino Linotype" w:cs="Arial"/>
            <w:b/>
            <w:bCs/>
            <w:color w:val="auto"/>
          </w:rPr>
          <w:t>RespuestaCT IP 00172-949.pdf</w:t>
        </w:r>
      </w:hyperlink>
      <w:r w:rsidR="00FD076A" w:rsidRPr="00FD076A">
        <w:rPr>
          <w:rFonts w:ascii="Palatino Linotype" w:hAnsi="Palatino Linotype" w:cs="Arial"/>
          <w:lang w:val="es-ES"/>
        </w:rPr>
        <w:t>:</w:t>
      </w:r>
      <w:r w:rsidR="00D40407">
        <w:rPr>
          <w:rFonts w:ascii="Palatino Linotype" w:hAnsi="Palatino Linotype" w:cs="Arial"/>
          <w:lang w:val="es-ES"/>
        </w:rPr>
        <w:t xml:space="preserve"> oficio suscrito por el Coordinador de Transparencia mediante el cual refiere dar respuesta a través de diversos oficios.</w:t>
      </w:r>
    </w:p>
    <w:p w:rsidR="00FD076A" w:rsidRPr="00FD076A" w:rsidRDefault="00FD076A" w:rsidP="00FD076A">
      <w:pPr>
        <w:pStyle w:val="Prrafodelista"/>
        <w:spacing w:line="360" w:lineRule="auto"/>
        <w:jc w:val="both"/>
        <w:rPr>
          <w:rFonts w:ascii="Palatino Linotype" w:hAnsi="Palatino Linotype" w:cs="Arial"/>
          <w:lang w:val="es-ES"/>
        </w:rPr>
      </w:pPr>
    </w:p>
    <w:p w:rsidR="00FD076A" w:rsidRDefault="00BF2C89" w:rsidP="00FD076A">
      <w:pPr>
        <w:pStyle w:val="Prrafodelista"/>
        <w:numPr>
          <w:ilvl w:val="0"/>
          <w:numId w:val="7"/>
        </w:numPr>
        <w:spacing w:line="360" w:lineRule="auto"/>
        <w:jc w:val="both"/>
        <w:rPr>
          <w:rFonts w:ascii="Palatino Linotype" w:hAnsi="Palatino Linotype" w:cs="Arial"/>
          <w:lang w:val="es-ES"/>
        </w:rPr>
      </w:pPr>
      <w:hyperlink r:id="rId13" w:tgtFrame="_blank" w:history="1">
        <w:r w:rsidR="00FD076A" w:rsidRPr="00FD076A">
          <w:rPr>
            <w:rStyle w:val="Hipervnculo"/>
            <w:rFonts w:ascii="Palatino Linotype" w:hAnsi="Palatino Linotype" w:cs="Arial"/>
            <w:b/>
            <w:bCs/>
            <w:color w:val="auto"/>
          </w:rPr>
          <w:t>DECIMA NOVENA SESION EXTRAORDINARIA.pdf</w:t>
        </w:r>
      </w:hyperlink>
      <w:r w:rsidR="00FD076A" w:rsidRPr="00FD076A">
        <w:rPr>
          <w:rFonts w:ascii="Palatino Linotype" w:hAnsi="Palatino Linotype" w:cs="Arial"/>
          <w:lang w:val="es-ES"/>
        </w:rPr>
        <w:t>:</w:t>
      </w:r>
      <w:r w:rsidR="00D40407">
        <w:rPr>
          <w:rFonts w:ascii="Palatino Linotype" w:hAnsi="Palatino Linotype" w:cs="Arial"/>
          <w:lang w:val="es-ES"/>
        </w:rPr>
        <w:t xml:space="preserve"> Acta de la Décima Novena Sesión Extraordinaria del Comité de Transparencia. </w:t>
      </w:r>
    </w:p>
    <w:p w:rsidR="00FD076A" w:rsidRPr="00FD076A" w:rsidRDefault="00FD076A" w:rsidP="00FD076A">
      <w:pPr>
        <w:pStyle w:val="Prrafodelista"/>
        <w:rPr>
          <w:rFonts w:ascii="Palatino Linotype" w:hAnsi="Palatino Linotype" w:cs="Arial"/>
          <w:lang w:val="es-ES"/>
        </w:rPr>
      </w:pPr>
    </w:p>
    <w:p w:rsidR="00FD076A" w:rsidRPr="00FD076A" w:rsidRDefault="00FD076A" w:rsidP="00FD076A">
      <w:pPr>
        <w:pStyle w:val="Prrafodelista"/>
        <w:spacing w:line="360" w:lineRule="auto"/>
        <w:jc w:val="both"/>
        <w:rPr>
          <w:rFonts w:ascii="Palatino Linotype" w:hAnsi="Palatino Linotype" w:cs="Arial"/>
          <w:lang w:val="es-ES"/>
        </w:rPr>
      </w:pPr>
    </w:p>
    <w:p w:rsidR="00FD076A" w:rsidRDefault="00BF2C89" w:rsidP="00FD076A">
      <w:pPr>
        <w:pStyle w:val="Prrafodelista"/>
        <w:numPr>
          <w:ilvl w:val="0"/>
          <w:numId w:val="7"/>
        </w:numPr>
        <w:spacing w:line="360" w:lineRule="auto"/>
        <w:jc w:val="both"/>
        <w:rPr>
          <w:rFonts w:ascii="Palatino Linotype" w:hAnsi="Palatino Linotype" w:cs="Arial"/>
          <w:lang w:val="es-ES"/>
        </w:rPr>
      </w:pPr>
      <w:hyperlink r:id="rId14" w:tgtFrame="_blank" w:history="1">
        <w:r w:rsidR="00FD076A" w:rsidRPr="00FD076A">
          <w:rPr>
            <w:rStyle w:val="Hipervnculo"/>
            <w:rFonts w:ascii="Palatino Linotype" w:hAnsi="Palatino Linotype" w:cs="Arial"/>
            <w:b/>
            <w:bCs/>
            <w:color w:val="auto"/>
          </w:rPr>
          <w:t>Respuesta CT IP 00172-948.pdf</w:t>
        </w:r>
      </w:hyperlink>
      <w:r w:rsidR="00FD076A" w:rsidRPr="00FD076A">
        <w:rPr>
          <w:rFonts w:ascii="Palatino Linotype" w:hAnsi="Palatino Linotype" w:cs="Arial"/>
          <w:lang w:val="es-ES"/>
        </w:rPr>
        <w:t>:</w:t>
      </w:r>
      <w:r w:rsidR="00D40407">
        <w:rPr>
          <w:rFonts w:ascii="Palatino Linotype" w:hAnsi="Palatino Linotype" w:cs="Arial"/>
          <w:lang w:val="es-ES"/>
        </w:rPr>
        <w:t xml:space="preserve"> Oficio suscrito por el Coordinador de Transparencia mediante el cual se establece el cambio de modalidad para la entrega de la información a consulta directa. </w:t>
      </w:r>
    </w:p>
    <w:p w:rsidR="00FD076A" w:rsidRPr="00FD076A" w:rsidRDefault="00FD076A" w:rsidP="00FD076A">
      <w:pPr>
        <w:pStyle w:val="Prrafodelista"/>
        <w:spacing w:line="360" w:lineRule="auto"/>
        <w:jc w:val="both"/>
        <w:rPr>
          <w:rFonts w:ascii="Palatino Linotype" w:hAnsi="Palatino Linotype" w:cs="Arial"/>
          <w:lang w:val="es-ES"/>
        </w:rPr>
      </w:pPr>
    </w:p>
    <w:p w:rsidR="00FD076A" w:rsidRDefault="00BF2C89" w:rsidP="00FD076A">
      <w:pPr>
        <w:pStyle w:val="Prrafodelista"/>
        <w:numPr>
          <w:ilvl w:val="0"/>
          <w:numId w:val="7"/>
        </w:numPr>
        <w:spacing w:line="360" w:lineRule="auto"/>
        <w:jc w:val="both"/>
        <w:rPr>
          <w:rFonts w:ascii="Palatino Linotype" w:hAnsi="Palatino Linotype" w:cs="Arial"/>
          <w:lang w:val="es-ES"/>
        </w:rPr>
      </w:pPr>
      <w:hyperlink r:id="rId15" w:tgtFrame="_blank" w:history="1">
        <w:r w:rsidR="00FD076A" w:rsidRPr="00FD076A">
          <w:rPr>
            <w:rStyle w:val="Hipervnculo"/>
            <w:rFonts w:ascii="Palatino Linotype" w:hAnsi="Palatino Linotype" w:cs="Arial"/>
            <w:b/>
            <w:bCs/>
            <w:color w:val="auto"/>
          </w:rPr>
          <w:t>VIGESIMA PRIMERA SESIÓN EXTRAORDINARIA.pdf</w:t>
        </w:r>
      </w:hyperlink>
      <w:r w:rsidR="00FD076A" w:rsidRPr="00FD076A">
        <w:rPr>
          <w:rFonts w:ascii="Palatino Linotype" w:hAnsi="Palatino Linotype" w:cs="Arial"/>
          <w:lang w:val="es-ES"/>
        </w:rPr>
        <w:t>:</w:t>
      </w:r>
      <w:r w:rsidR="0076368E">
        <w:rPr>
          <w:rFonts w:ascii="Palatino Linotype" w:hAnsi="Palatino Linotype" w:cs="Arial"/>
          <w:lang w:val="es-ES"/>
        </w:rPr>
        <w:t xml:space="preserve"> Acta de la Vigésima Primera Sesión Extraordinaria del Comité de Transparencia mediante el cual se acuerda el cambio de modalidad a consulta directa. </w:t>
      </w:r>
    </w:p>
    <w:p w:rsidR="00FD076A" w:rsidRPr="00FD076A" w:rsidRDefault="00FD076A" w:rsidP="00FD076A">
      <w:pPr>
        <w:pStyle w:val="Prrafodelista"/>
        <w:rPr>
          <w:rFonts w:ascii="Palatino Linotype" w:hAnsi="Palatino Linotype" w:cs="Arial"/>
          <w:lang w:val="es-ES"/>
        </w:rPr>
      </w:pPr>
    </w:p>
    <w:p w:rsidR="00FD076A" w:rsidRPr="00FD076A" w:rsidRDefault="00FD076A" w:rsidP="00FD076A">
      <w:pPr>
        <w:pStyle w:val="Prrafodelista"/>
        <w:spacing w:line="360" w:lineRule="auto"/>
        <w:jc w:val="both"/>
        <w:rPr>
          <w:rFonts w:ascii="Palatino Linotype" w:hAnsi="Palatino Linotype" w:cs="Arial"/>
          <w:lang w:val="es-ES"/>
        </w:rPr>
      </w:pPr>
    </w:p>
    <w:p w:rsidR="00FD076A" w:rsidRPr="0076368E" w:rsidRDefault="00BF2C89" w:rsidP="0076368E">
      <w:pPr>
        <w:pStyle w:val="Prrafodelista"/>
        <w:numPr>
          <w:ilvl w:val="0"/>
          <w:numId w:val="7"/>
        </w:numPr>
        <w:spacing w:line="360" w:lineRule="auto"/>
        <w:jc w:val="both"/>
        <w:rPr>
          <w:rFonts w:ascii="Palatino Linotype" w:hAnsi="Palatino Linotype" w:cs="Arial"/>
          <w:lang w:val="es-ES"/>
        </w:rPr>
      </w:pPr>
      <w:hyperlink r:id="rId16" w:tgtFrame="_blank" w:history="1">
        <w:r w:rsidR="00FD076A" w:rsidRPr="00FD076A">
          <w:rPr>
            <w:rStyle w:val="Hipervnculo"/>
            <w:rFonts w:ascii="Palatino Linotype" w:hAnsi="Palatino Linotype" w:cs="Arial"/>
            <w:b/>
            <w:bCs/>
            <w:color w:val="auto"/>
          </w:rPr>
          <w:t>2022ROf639_CambioModalidadDIFTLALNE.pdf</w:t>
        </w:r>
      </w:hyperlink>
      <w:r w:rsidR="00FD076A" w:rsidRPr="00FD076A">
        <w:rPr>
          <w:rFonts w:ascii="Palatino Linotype" w:hAnsi="Palatino Linotype" w:cs="Arial"/>
          <w:lang w:val="es-ES"/>
        </w:rPr>
        <w:t>:</w:t>
      </w:r>
      <w:r w:rsidR="0076368E">
        <w:rPr>
          <w:rFonts w:ascii="Palatino Linotype" w:hAnsi="Palatino Linotype" w:cs="Arial"/>
          <w:lang w:val="es-ES"/>
        </w:rPr>
        <w:t xml:space="preserve"> Reporte de incidencias suscrito por el Director General de Informática del INFOEM. </w:t>
      </w:r>
    </w:p>
    <w:p w:rsidR="000D5CCF" w:rsidRPr="00D6697A" w:rsidRDefault="000D5CCF" w:rsidP="000D5CCF">
      <w:pPr>
        <w:pStyle w:val="Prrafodelista"/>
        <w:spacing w:before="240" w:after="240" w:line="360" w:lineRule="auto"/>
        <w:ind w:left="0"/>
        <w:jc w:val="both"/>
        <w:rPr>
          <w:rFonts w:ascii="Palatino Linotype" w:hAnsi="Palatino Linotype" w:cs="Arial"/>
          <w:i/>
          <w:sz w:val="24"/>
        </w:rPr>
      </w:pPr>
    </w:p>
    <w:p w:rsidR="000D5CCF" w:rsidRPr="00D6697A" w:rsidRDefault="000D5CCF" w:rsidP="000D5CCF">
      <w:pPr>
        <w:pStyle w:val="Prrafodelista"/>
        <w:numPr>
          <w:ilvl w:val="0"/>
          <w:numId w:val="2"/>
        </w:numPr>
        <w:spacing w:before="240" w:after="240" w:line="360" w:lineRule="auto"/>
        <w:ind w:left="0" w:firstLine="0"/>
        <w:jc w:val="both"/>
        <w:rPr>
          <w:rFonts w:ascii="Palatino Linotype" w:hAnsi="Palatino Linotype" w:cs="Arial"/>
          <w:i/>
          <w:sz w:val="24"/>
        </w:rPr>
      </w:pPr>
      <w:r w:rsidRPr="00D6697A">
        <w:rPr>
          <w:rFonts w:ascii="Palatino Linotype" w:eastAsia="Calibri" w:hAnsi="Palatino Linotype" w:cs="Arial"/>
          <w:sz w:val="24"/>
          <w:lang w:val="es-AR"/>
        </w:rPr>
        <w:t xml:space="preserve">El </w:t>
      </w:r>
      <w:r w:rsidR="0076368E">
        <w:rPr>
          <w:rFonts w:ascii="Palatino Linotype" w:eastAsia="Calibri" w:hAnsi="Palatino Linotype" w:cs="Arial"/>
          <w:sz w:val="24"/>
          <w:lang w:val="es-AR"/>
        </w:rPr>
        <w:t>dieciséis (16</w:t>
      </w:r>
      <w:r w:rsidR="00400825">
        <w:rPr>
          <w:rFonts w:ascii="Palatino Linotype" w:eastAsia="Calibri" w:hAnsi="Palatino Linotype" w:cs="Arial"/>
          <w:sz w:val="24"/>
          <w:lang w:val="es-AR"/>
        </w:rPr>
        <w:t>) de noviembre de dos mil veintidós</w:t>
      </w:r>
      <w:r w:rsidRPr="00D6697A">
        <w:rPr>
          <w:rFonts w:ascii="Palatino Linotype" w:hAnsi="Palatino Linotype" w:cs="Arial"/>
          <w:sz w:val="24"/>
          <w:lang w:val="es-ES"/>
        </w:rPr>
        <w:t xml:space="preserve">, </w:t>
      </w:r>
      <w:r w:rsidRPr="00D6697A">
        <w:rPr>
          <w:rFonts w:ascii="Palatino Linotype" w:hAnsi="Palatino Linotype"/>
          <w:b/>
          <w:sz w:val="24"/>
        </w:rPr>
        <w:t>EL RECURRENTE</w:t>
      </w:r>
      <w:r w:rsidRPr="00D6697A">
        <w:rPr>
          <w:rFonts w:ascii="Palatino Linotype" w:hAnsi="Palatino Linotype" w:cs="Arial"/>
          <w:sz w:val="24"/>
          <w:lang w:val="es-ES"/>
        </w:rPr>
        <w:t xml:space="preserve"> interpuso el recurso de revisión, en contra de la respuesta y señaló como:</w:t>
      </w:r>
      <w:bookmarkStart w:id="2" w:name="_Toc462307683"/>
      <w:bookmarkStart w:id="3" w:name="_Toc472427085"/>
      <w:bookmarkStart w:id="4" w:name="_Toc472500652"/>
    </w:p>
    <w:p w:rsidR="000D5CCF" w:rsidRPr="00AD3DF7" w:rsidRDefault="000D5CCF" w:rsidP="000D5CCF">
      <w:pPr>
        <w:pStyle w:val="Prrafodelista"/>
        <w:rPr>
          <w:rFonts w:ascii="Palatino Linotype" w:eastAsia="Calibri" w:hAnsi="Palatino Linotype" w:cs="Tahoma"/>
          <w:b/>
          <w:szCs w:val="22"/>
          <w:lang w:eastAsia="en-US"/>
        </w:rPr>
      </w:pPr>
    </w:p>
    <w:p w:rsidR="000D5CCF" w:rsidRPr="00AD3DF7" w:rsidRDefault="000D5CCF" w:rsidP="000D5CCF">
      <w:pPr>
        <w:pStyle w:val="Prrafodelista"/>
        <w:spacing w:line="360" w:lineRule="auto"/>
        <w:jc w:val="both"/>
        <w:rPr>
          <w:rFonts w:ascii="Palatino Linotype" w:hAnsi="Palatino Linotype"/>
          <w:bCs/>
          <w:i/>
          <w:iCs/>
          <w:szCs w:val="22"/>
        </w:rPr>
      </w:pPr>
      <w:r w:rsidRPr="00AD3DF7">
        <w:rPr>
          <w:rFonts w:ascii="Palatino Linotype" w:hAnsi="Palatino Linotype"/>
          <w:b/>
          <w:szCs w:val="22"/>
        </w:rPr>
        <w:t xml:space="preserve">Acto impugnado: </w:t>
      </w:r>
      <w:r w:rsidRPr="00AD3DF7">
        <w:rPr>
          <w:rFonts w:ascii="Palatino Linotype" w:hAnsi="Palatino Linotype"/>
          <w:bCs/>
          <w:i/>
          <w:iCs/>
          <w:szCs w:val="22"/>
        </w:rPr>
        <w:t>“</w:t>
      </w:r>
      <w:r w:rsidR="00400825" w:rsidRPr="00AD3DF7">
        <w:rPr>
          <w:rFonts w:ascii="Palatino Linotype" w:hAnsi="Palatino Linotype"/>
          <w:bCs/>
          <w:i/>
          <w:iCs/>
          <w:szCs w:val="22"/>
        </w:rPr>
        <w:t>respuesta</w:t>
      </w:r>
      <w:r w:rsidRPr="00AD3DF7">
        <w:rPr>
          <w:rFonts w:ascii="Palatino Linotype" w:hAnsi="Palatino Linotype"/>
          <w:bCs/>
          <w:i/>
          <w:iCs/>
          <w:szCs w:val="22"/>
        </w:rPr>
        <w:t>” (sic)</w:t>
      </w:r>
    </w:p>
    <w:p w:rsidR="000D5CCF" w:rsidRPr="00AD3DF7" w:rsidRDefault="000D5CCF" w:rsidP="000D5CCF">
      <w:pPr>
        <w:pStyle w:val="Prrafodelista"/>
        <w:spacing w:line="360" w:lineRule="auto"/>
        <w:jc w:val="both"/>
        <w:rPr>
          <w:rFonts w:ascii="Palatino Linotype" w:hAnsi="Palatino Linotype" w:cstheme="minorBidi"/>
          <w:bCs/>
          <w:i/>
          <w:iCs/>
          <w:szCs w:val="22"/>
        </w:rPr>
      </w:pPr>
    </w:p>
    <w:p w:rsidR="000D5CCF" w:rsidRPr="00AD3DF7" w:rsidRDefault="000D5CCF" w:rsidP="000D5CCF">
      <w:pPr>
        <w:pStyle w:val="Prrafodelista"/>
        <w:spacing w:line="360" w:lineRule="auto"/>
        <w:jc w:val="both"/>
        <w:rPr>
          <w:rFonts w:ascii="Palatino Linotype" w:hAnsi="Palatino Linotype"/>
          <w:b/>
          <w:szCs w:val="22"/>
        </w:rPr>
      </w:pPr>
      <w:r w:rsidRPr="00AD3DF7">
        <w:rPr>
          <w:rFonts w:ascii="Palatino Linotype" w:hAnsi="Palatino Linotype"/>
          <w:b/>
          <w:szCs w:val="22"/>
        </w:rPr>
        <w:t xml:space="preserve">Motivos o razones de inconformidad: </w:t>
      </w:r>
      <w:r w:rsidRPr="00AD3DF7">
        <w:rPr>
          <w:rFonts w:ascii="Palatino Linotype" w:hAnsi="Palatino Linotype"/>
          <w:szCs w:val="22"/>
        </w:rPr>
        <w:t>“</w:t>
      </w:r>
      <w:r w:rsidR="00400825" w:rsidRPr="00AD3DF7">
        <w:rPr>
          <w:rFonts w:ascii="Palatino Linotype" w:hAnsi="Palatino Linotype"/>
          <w:bCs/>
          <w:i/>
          <w:iCs/>
          <w:szCs w:val="22"/>
        </w:rPr>
        <w:t xml:space="preserve">no remiten la </w:t>
      </w:r>
      <w:proofErr w:type="spellStart"/>
      <w:r w:rsidR="00400825" w:rsidRPr="00AD3DF7">
        <w:rPr>
          <w:rFonts w:ascii="Palatino Linotype" w:hAnsi="Palatino Linotype"/>
          <w:bCs/>
          <w:i/>
          <w:iCs/>
          <w:szCs w:val="22"/>
        </w:rPr>
        <w:t>informacion</w:t>
      </w:r>
      <w:proofErr w:type="spellEnd"/>
      <w:r w:rsidRPr="00AD3DF7">
        <w:rPr>
          <w:rFonts w:ascii="Palatino Linotype" w:hAnsi="Palatino Linotype" w:cstheme="minorBidi"/>
          <w:bCs/>
          <w:i/>
          <w:iCs/>
          <w:szCs w:val="22"/>
        </w:rPr>
        <w:t>” (sic)</w:t>
      </w:r>
    </w:p>
    <w:p w:rsidR="000D5CCF" w:rsidRPr="00AD3DF7" w:rsidRDefault="000D5CCF" w:rsidP="000D5CCF">
      <w:pPr>
        <w:pStyle w:val="Prrafodelista"/>
        <w:spacing w:line="360" w:lineRule="auto"/>
        <w:jc w:val="both"/>
        <w:rPr>
          <w:rFonts w:ascii="Palatino Linotype" w:hAnsi="Palatino Linotype" w:cstheme="minorBidi"/>
          <w:bCs/>
          <w:i/>
          <w:iCs/>
          <w:szCs w:val="22"/>
        </w:rPr>
      </w:pPr>
    </w:p>
    <w:bookmarkEnd w:id="2"/>
    <w:bookmarkEnd w:id="3"/>
    <w:bookmarkEnd w:id="4"/>
    <w:p w:rsidR="000D5CCF" w:rsidRPr="00D6697A" w:rsidRDefault="000D5CCF" w:rsidP="000D5CCF">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D6697A">
        <w:rPr>
          <w:rFonts w:ascii="Palatino Linotype" w:hAnsi="Palatino Linotype" w:cs="Arial"/>
          <w:sz w:val="24"/>
          <w:lang w:val="es-ES"/>
        </w:rPr>
        <w:t xml:space="preserve">Se registraron los recursos de revisión bajo los números de expediente </w:t>
      </w:r>
      <w:r w:rsidRPr="00D6697A">
        <w:rPr>
          <w:rFonts w:ascii="Palatino Linotype" w:hAnsi="Palatino Linotype" w:cs="Arial"/>
          <w:bCs/>
          <w:sz w:val="24"/>
        </w:rPr>
        <w:t xml:space="preserve">al rubro indicados, asimismo con fundamento en lo dispuesto por el </w:t>
      </w:r>
      <w:r w:rsidRPr="00D6697A">
        <w:rPr>
          <w:rFonts w:ascii="Palatino Linotype" w:eastAsia="Calibri" w:hAnsi="Palatino Linotype" w:cs="Arial"/>
          <w:sz w:val="24"/>
          <w:lang w:val="es-ES"/>
        </w:rPr>
        <w:t xml:space="preserve">artículo 185 fracción I de la </w:t>
      </w:r>
      <w:r w:rsidRPr="00D6697A">
        <w:rPr>
          <w:rFonts w:ascii="Palatino Linotype" w:eastAsia="Calibri" w:hAnsi="Palatino Linotype" w:cs="Arial"/>
          <w:b/>
          <w:sz w:val="24"/>
          <w:lang w:val="es-ES"/>
        </w:rPr>
        <w:t xml:space="preserve">Ley de Transparencia y Acceso a la Información Pública del Estado de México y Municipios </w:t>
      </w:r>
      <w:r w:rsidRPr="00D6697A">
        <w:rPr>
          <w:rFonts w:ascii="Palatino Linotype" w:hAnsi="Palatino Linotype" w:cs="Arial"/>
          <w:sz w:val="24"/>
          <w:lang w:val="es-ES"/>
        </w:rPr>
        <w:t xml:space="preserve">se turnó a la </w:t>
      </w:r>
      <w:r w:rsidRPr="00D6697A">
        <w:rPr>
          <w:rFonts w:ascii="Palatino Linotype" w:hAnsi="Palatino Linotype" w:cs="Arial"/>
          <w:b/>
          <w:sz w:val="24"/>
          <w:lang w:val="es-ES"/>
        </w:rPr>
        <w:t xml:space="preserve">Comisionada María del Rosario Mejía Ayala, </w:t>
      </w:r>
      <w:r w:rsidR="00AD3DF7">
        <w:rPr>
          <w:rFonts w:ascii="Palatino Linotype" w:hAnsi="Palatino Linotype" w:cs="Arial"/>
          <w:sz w:val="24"/>
          <w:lang w:val="es-ES"/>
        </w:rPr>
        <w:t>para</w:t>
      </w:r>
      <w:r w:rsidRPr="00D6697A">
        <w:rPr>
          <w:rFonts w:ascii="Palatino Linotype" w:hAnsi="Palatino Linotype" w:cs="Arial"/>
          <w:sz w:val="24"/>
          <w:lang w:val="es-ES"/>
        </w:rPr>
        <w:t xml:space="preserve"> </w:t>
      </w:r>
      <w:r w:rsidRPr="00D6697A">
        <w:rPr>
          <w:rFonts w:ascii="Palatino Linotype" w:hAnsi="Palatino Linotype" w:cs="Arial"/>
          <w:sz w:val="24"/>
        </w:rPr>
        <w:t>su análisis.</w:t>
      </w:r>
    </w:p>
    <w:p w:rsidR="000D5CCF" w:rsidRPr="00D6697A" w:rsidRDefault="000D5CCF" w:rsidP="000D5CCF">
      <w:pPr>
        <w:pStyle w:val="Prrafodelista"/>
        <w:spacing w:before="240" w:after="240" w:line="360" w:lineRule="auto"/>
        <w:ind w:left="0"/>
        <w:jc w:val="both"/>
        <w:rPr>
          <w:rFonts w:ascii="Palatino Linotype" w:eastAsia="Calibri" w:hAnsi="Palatino Linotype" w:cs="Arial"/>
          <w:sz w:val="24"/>
          <w:lang w:val="es-AR"/>
        </w:rPr>
      </w:pPr>
    </w:p>
    <w:p w:rsidR="000D5CCF" w:rsidRPr="00D6697A" w:rsidRDefault="000D5CCF" w:rsidP="000D5CCF">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D6697A">
        <w:rPr>
          <w:rFonts w:ascii="Palatino Linotype" w:eastAsia="Calibri" w:hAnsi="Palatino Linotype" w:cs="Arial"/>
          <w:sz w:val="24"/>
          <w:lang w:val="es-ES"/>
        </w:rPr>
        <w:t>La Comisionada Ponente</w:t>
      </w:r>
      <w:r w:rsidR="00AD3DF7">
        <w:rPr>
          <w:rFonts w:ascii="Palatino Linotype" w:eastAsia="Calibri" w:hAnsi="Palatino Linotype" w:cs="Arial"/>
          <w:sz w:val="24"/>
          <w:lang w:val="es-ES"/>
        </w:rPr>
        <w:t>,</w:t>
      </w:r>
      <w:r w:rsidRPr="00D6697A">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400825">
        <w:rPr>
          <w:rFonts w:ascii="Palatino Linotype" w:eastAsia="Calibri" w:hAnsi="Palatino Linotype" w:cs="Arial"/>
          <w:sz w:val="24"/>
          <w:lang w:val="es-ES"/>
        </w:rPr>
        <w:t>veintitrés (23) de noviembre de dos mil veintidós</w:t>
      </w:r>
      <w:r w:rsidRPr="00D6697A">
        <w:rPr>
          <w:rFonts w:ascii="Palatino Linotype" w:eastAsia="Calibri" w:hAnsi="Palatino Linotype" w:cs="Arial"/>
          <w:sz w:val="24"/>
          <w:lang w:val="es-ES"/>
        </w:rPr>
        <w:t xml:space="preserve">, puso a disposición de las partes el expediente electrónico </w:t>
      </w:r>
      <w:r w:rsidRPr="00D6697A">
        <w:rPr>
          <w:rFonts w:ascii="Palatino Linotype" w:eastAsia="Calibri" w:hAnsi="Palatino Linotype" w:cs="Arial"/>
          <w:sz w:val="24"/>
        </w:rPr>
        <w:t xml:space="preserve">vía </w:t>
      </w:r>
      <w:r w:rsidRPr="00D6697A">
        <w:rPr>
          <w:rFonts w:ascii="Palatino Linotype" w:eastAsia="Calibri" w:hAnsi="Palatino Linotype" w:cs="Arial"/>
          <w:b/>
          <w:sz w:val="24"/>
          <w:lang w:val="es-ES"/>
        </w:rPr>
        <w:t xml:space="preserve">SAIMEX </w:t>
      </w:r>
      <w:r w:rsidRPr="00D6697A">
        <w:rPr>
          <w:rFonts w:ascii="Palatino Linotype" w:eastAsia="Calibri" w:hAnsi="Palatino Linotype" w:cs="Arial"/>
          <w:sz w:val="24"/>
          <w:lang w:val="es-ES"/>
        </w:rPr>
        <w:t xml:space="preserve">a efecto de que en un plazo máximo de siete días </w:t>
      </w:r>
      <w:r w:rsidRPr="00D6697A">
        <w:rPr>
          <w:rFonts w:ascii="Palatino Linotype" w:eastAsia="Calibri" w:hAnsi="Palatino Linotype" w:cs="Arial"/>
          <w:sz w:val="24"/>
          <w:lang w:val="es-ES"/>
        </w:rPr>
        <w:lastRenderedPageBreak/>
        <w:t xml:space="preserve">manifestaran lo que a derecho convinieran, ofrecieran pruebas y alegatos según corresponda al caso concreto, de esta forma para que el </w:t>
      </w:r>
      <w:r w:rsidRPr="00D6697A">
        <w:rPr>
          <w:rFonts w:ascii="Palatino Linotype" w:eastAsia="Calibri" w:hAnsi="Palatino Linotype" w:cs="Arial"/>
          <w:b/>
          <w:sz w:val="24"/>
          <w:lang w:val="es-ES"/>
        </w:rPr>
        <w:t>SUJETO OBLIGADO</w:t>
      </w:r>
      <w:r w:rsidRPr="00D6697A">
        <w:rPr>
          <w:rFonts w:ascii="Palatino Linotype" w:eastAsia="Calibri" w:hAnsi="Palatino Linotype" w:cs="Arial"/>
          <w:sz w:val="24"/>
          <w:lang w:val="es-ES"/>
        </w:rPr>
        <w:t xml:space="preserve"> presentara el informe justificado procedente.</w:t>
      </w:r>
    </w:p>
    <w:p w:rsidR="000D5CCF" w:rsidRPr="00D6697A" w:rsidRDefault="000D5CCF" w:rsidP="000D5CCF">
      <w:pPr>
        <w:pStyle w:val="Prrafodelista"/>
        <w:rPr>
          <w:rFonts w:ascii="Palatino Linotype" w:eastAsiaTheme="minorEastAsia" w:hAnsi="Palatino Linotype" w:cstheme="minorBidi"/>
          <w:i/>
          <w:color w:val="000000"/>
          <w:sz w:val="24"/>
          <w:lang w:val="es-ES_tradnl"/>
        </w:rPr>
      </w:pPr>
    </w:p>
    <w:p w:rsidR="000D5CCF" w:rsidRPr="002637D3" w:rsidRDefault="000D5CCF" w:rsidP="00400825">
      <w:pPr>
        <w:numPr>
          <w:ilvl w:val="0"/>
          <w:numId w:val="1"/>
        </w:numPr>
        <w:tabs>
          <w:tab w:val="left" w:pos="0"/>
        </w:tabs>
        <w:spacing w:before="240" w:after="240" w:line="360" w:lineRule="auto"/>
        <w:ind w:left="0" w:firstLine="0"/>
        <w:contextualSpacing/>
        <w:jc w:val="both"/>
        <w:rPr>
          <w:rFonts w:ascii="Palatino Linotype" w:hAnsi="Palatino Linotype"/>
          <w:i/>
          <w:color w:val="000000"/>
          <w:sz w:val="24"/>
          <w:lang w:val="es-ES_tradnl"/>
        </w:rPr>
      </w:pPr>
      <w:r w:rsidRPr="00D6697A">
        <w:rPr>
          <w:rFonts w:ascii="Palatino Linotype" w:hAnsi="Palatino Linotype"/>
          <w:color w:val="000000"/>
          <w:sz w:val="24"/>
          <w:lang w:val="es-ES_tradnl"/>
        </w:rPr>
        <w:t xml:space="preserve">El </w:t>
      </w:r>
      <w:r w:rsidRPr="00D6697A">
        <w:rPr>
          <w:rFonts w:ascii="Palatino Linotype" w:hAnsi="Palatino Linotype"/>
          <w:b/>
          <w:color w:val="000000"/>
          <w:sz w:val="24"/>
          <w:lang w:val="es-ES_tradnl"/>
        </w:rPr>
        <w:t xml:space="preserve">SUJETO OBLIGADO </w:t>
      </w:r>
      <w:r w:rsidRPr="00D6697A">
        <w:rPr>
          <w:rFonts w:ascii="Palatino Linotype" w:hAnsi="Palatino Linotype"/>
          <w:color w:val="000000"/>
          <w:sz w:val="24"/>
          <w:lang w:val="es-ES_tradnl"/>
        </w:rPr>
        <w:t xml:space="preserve">rindió su informe justificado el </w:t>
      </w:r>
      <w:r w:rsidR="00400825">
        <w:rPr>
          <w:rFonts w:ascii="Palatino Linotype" w:hAnsi="Palatino Linotype"/>
          <w:color w:val="000000"/>
          <w:sz w:val="24"/>
          <w:lang w:val="es-ES_tradnl"/>
        </w:rPr>
        <w:t>treinta (30) de noviembre</w:t>
      </w:r>
      <w:r w:rsidRPr="00D6697A">
        <w:rPr>
          <w:rFonts w:ascii="Palatino Linotype" w:hAnsi="Palatino Linotype"/>
          <w:color w:val="000000"/>
          <w:sz w:val="24"/>
          <w:lang w:val="es-ES_tradnl"/>
        </w:rPr>
        <w:t xml:space="preserve"> de</w:t>
      </w:r>
      <w:r w:rsidR="00400825">
        <w:rPr>
          <w:rFonts w:ascii="Palatino Linotype" w:hAnsi="Palatino Linotype"/>
          <w:color w:val="000000"/>
          <w:sz w:val="24"/>
          <w:lang w:val="es-ES_tradnl"/>
        </w:rPr>
        <w:t xml:space="preserve"> dos mil veintidós, a través de los archivos</w:t>
      </w:r>
      <w:r w:rsidR="002637D3">
        <w:rPr>
          <w:rFonts w:ascii="Palatino Linotype" w:hAnsi="Palatino Linotype"/>
          <w:color w:val="000000"/>
          <w:sz w:val="24"/>
          <w:lang w:val="es-ES_tradnl"/>
        </w:rPr>
        <w:t xml:space="preserve"> </w:t>
      </w:r>
      <w:hyperlink r:id="rId17" w:history="1">
        <w:r w:rsidR="002637D3" w:rsidRPr="002637D3">
          <w:rPr>
            <w:rStyle w:val="Hipervnculo"/>
            <w:rFonts w:ascii="Palatino Linotype" w:hAnsi="Palatino Linotype"/>
            <w:b/>
            <w:bCs/>
            <w:sz w:val="24"/>
          </w:rPr>
          <w:t>10.DECIMA NOVENA SESION EXTRAORDINARIA.pdf</w:t>
        </w:r>
      </w:hyperlink>
      <w:r w:rsidR="002637D3">
        <w:rPr>
          <w:rFonts w:ascii="Palatino Linotype" w:hAnsi="Palatino Linotype"/>
          <w:color w:val="000000"/>
          <w:sz w:val="24"/>
          <w:lang w:val="es-ES_tradnl"/>
        </w:rPr>
        <w:t xml:space="preserve">, </w:t>
      </w:r>
      <w:hyperlink r:id="rId18" w:history="1">
        <w:r w:rsidR="002637D3" w:rsidRPr="002637D3">
          <w:rPr>
            <w:rStyle w:val="Hipervnculo"/>
            <w:rFonts w:ascii="Palatino Linotype" w:hAnsi="Palatino Linotype"/>
            <w:b/>
            <w:bCs/>
            <w:sz w:val="24"/>
          </w:rPr>
          <w:t>14.RespuestaCT IP 00172-949.pdf</w:t>
        </w:r>
      </w:hyperlink>
      <w:r w:rsidR="002637D3">
        <w:rPr>
          <w:rFonts w:ascii="Palatino Linotype" w:hAnsi="Palatino Linotype"/>
          <w:color w:val="000000"/>
          <w:sz w:val="24"/>
          <w:lang w:val="es-ES_tradnl"/>
        </w:rPr>
        <w:t xml:space="preserve">, </w:t>
      </w:r>
      <w:hyperlink r:id="rId19" w:history="1">
        <w:r w:rsidR="002637D3" w:rsidRPr="002637D3">
          <w:rPr>
            <w:rStyle w:val="Hipervnculo"/>
            <w:rFonts w:ascii="Palatino Linotype" w:hAnsi="Palatino Linotype"/>
            <w:b/>
            <w:bCs/>
            <w:sz w:val="24"/>
          </w:rPr>
          <w:t>6.2022ROf639_CambioModalidadDIFTLALNE.pdf</w:t>
        </w:r>
      </w:hyperlink>
      <w:r w:rsidR="002637D3">
        <w:rPr>
          <w:rFonts w:ascii="Palatino Linotype" w:hAnsi="Palatino Linotype"/>
          <w:color w:val="000000"/>
          <w:sz w:val="24"/>
          <w:lang w:val="es-ES_tradnl"/>
        </w:rPr>
        <w:t xml:space="preserve">, </w:t>
      </w:r>
      <w:hyperlink r:id="rId20" w:history="1">
        <w:r w:rsidR="002637D3" w:rsidRPr="002637D3">
          <w:rPr>
            <w:rStyle w:val="Hipervnculo"/>
            <w:rFonts w:ascii="Palatino Linotype" w:hAnsi="Palatino Linotype"/>
            <w:b/>
            <w:bCs/>
            <w:sz w:val="24"/>
          </w:rPr>
          <w:t>12.VIGESIMA PRIMERA SESIÓN EXTRAORDINARIA.pdf</w:t>
        </w:r>
      </w:hyperlink>
      <w:r w:rsidR="002637D3">
        <w:rPr>
          <w:rFonts w:ascii="Palatino Linotype" w:hAnsi="Palatino Linotype"/>
          <w:color w:val="000000"/>
          <w:sz w:val="24"/>
          <w:lang w:val="es-ES_tradnl"/>
        </w:rPr>
        <w:t xml:space="preserve">, </w:t>
      </w:r>
      <w:hyperlink r:id="rId21" w:history="1">
        <w:r w:rsidR="002637D3" w:rsidRPr="002637D3">
          <w:rPr>
            <w:rStyle w:val="Hipervnculo"/>
            <w:rFonts w:ascii="Palatino Linotype" w:hAnsi="Palatino Linotype"/>
            <w:b/>
            <w:bCs/>
            <w:sz w:val="24"/>
          </w:rPr>
          <w:t>7.SAIMEX 000172-1004.PDF</w:t>
        </w:r>
      </w:hyperlink>
      <w:r w:rsidR="002637D3">
        <w:rPr>
          <w:rFonts w:ascii="Palatino Linotype" w:hAnsi="Palatino Linotype"/>
          <w:color w:val="000000"/>
          <w:sz w:val="24"/>
          <w:lang w:val="es-ES_tradnl"/>
        </w:rPr>
        <w:t xml:space="preserve">, </w:t>
      </w:r>
      <w:hyperlink r:id="rId22" w:history="1">
        <w:r w:rsidR="002637D3" w:rsidRPr="002637D3">
          <w:rPr>
            <w:rStyle w:val="Hipervnculo"/>
            <w:rFonts w:ascii="Palatino Linotype" w:hAnsi="Palatino Linotype"/>
            <w:b/>
            <w:bCs/>
            <w:sz w:val="24"/>
          </w:rPr>
          <w:t>8.SAIMEX 00172-1014.PDF</w:t>
        </w:r>
      </w:hyperlink>
      <w:r w:rsidR="002637D3">
        <w:rPr>
          <w:rFonts w:ascii="Palatino Linotype" w:hAnsi="Palatino Linotype"/>
          <w:color w:val="000000"/>
          <w:sz w:val="24"/>
          <w:lang w:val="es-ES_tradnl"/>
        </w:rPr>
        <w:t xml:space="preserve">, </w:t>
      </w:r>
      <w:hyperlink r:id="rId23" w:history="1">
        <w:r w:rsidR="002637D3" w:rsidRPr="002637D3">
          <w:rPr>
            <w:rStyle w:val="Hipervnculo"/>
            <w:rFonts w:ascii="Palatino Linotype" w:hAnsi="Palatino Linotype"/>
            <w:b/>
            <w:bCs/>
            <w:sz w:val="24"/>
          </w:rPr>
          <w:t>9.CUADRO DE CLASIFICACIÓN 00172.PDF</w:t>
        </w:r>
      </w:hyperlink>
      <w:r w:rsidR="002637D3">
        <w:rPr>
          <w:rFonts w:ascii="Palatino Linotype" w:hAnsi="Palatino Linotype"/>
          <w:color w:val="000000"/>
          <w:sz w:val="24"/>
          <w:lang w:val="es-ES_tradnl"/>
        </w:rPr>
        <w:t xml:space="preserve">, </w:t>
      </w:r>
      <w:hyperlink r:id="rId24" w:history="1">
        <w:r w:rsidR="002637D3" w:rsidRPr="002637D3">
          <w:rPr>
            <w:rStyle w:val="Hipervnculo"/>
            <w:rFonts w:ascii="Palatino Linotype" w:hAnsi="Palatino Linotype"/>
            <w:b/>
            <w:bCs/>
            <w:sz w:val="24"/>
          </w:rPr>
          <w:t>13.Respuesta CT IP 00172-948.pdf</w:t>
        </w:r>
      </w:hyperlink>
      <w:r w:rsidR="002637D3">
        <w:rPr>
          <w:rFonts w:ascii="Palatino Linotype" w:hAnsi="Palatino Linotype"/>
          <w:color w:val="000000"/>
          <w:sz w:val="24"/>
          <w:lang w:val="es-ES_tradnl"/>
        </w:rPr>
        <w:t xml:space="preserve">, los cuales </w:t>
      </w:r>
      <w:r w:rsidR="002637D3">
        <w:rPr>
          <w:rFonts w:ascii="Palatino Linotype" w:hAnsi="Palatino Linotype"/>
          <w:color w:val="000000"/>
          <w:sz w:val="24"/>
          <w:lang w:val="es-ES_tradnl"/>
        </w:rPr>
        <w:lastRenderedPageBreak/>
        <w:t>fueron remitidos en respuesta; asimismo, adjuntó los siguientes archivos que se describen:</w:t>
      </w:r>
    </w:p>
    <w:p w:rsidR="002637D3" w:rsidRDefault="00BF2C89" w:rsidP="002637D3">
      <w:pPr>
        <w:pStyle w:val="Prrafodelista"/>
        <w:numPr>
          <w:ilvl w:val="0"/>
          <w:numId w:val="8"/>
        </w:numPr>
        <w:tabs>
          <w:tab w:val="left" w:pos="0"/>
        </w:tabs>
        <w:spacing w:before="240" w:after="240" w:line="360" w:lineRule="auto"/>
        <w:jc w:val="both"/>
        <w:rPr>
          <w:rFonts w:ascii="Palatino Linotype" w:hAnsi="Palatino Linotype"/>
          <w:szCs w:val="22"/>
        </w:rPr>
      </w:pPr>
      <w:hyperlink r:id="rId25" w:history="1">
        <w:r w:rsidR="002637D3" w:rsidRPr="002637D3">
          <w:rPr>
            <w:rStyle w:val="Hipervnculo"/>
            <w:rFonts w:ascii="Palatino Linotype" w:eastAsiaTheme="majorEastAsia" w:hAnsi="Palatino Linotype" w:cs="Arial"/>
            <w:b/>
            <w:bCs/>
            <w:color w:val="auto"/>
            <w:szCs w:val="22"/>
          </w:rPr>
          <w:t>11.Cuadro de Clasificación Segundo Trimestre.PDF</w:t>
        </w:r>
      </w:hyperlink>
      <w:r w:rsidR="002637D3" w:rsidRPr="002637D3">
        <w:rPr>
          <w:rFonts w:ascii="Palatino Linotype" w:hAnsi="Palatino Linotype"/>
          <w:szCs w:val="22"/>
        </w:rPr>
        <w:t>: cuadro de clasificación referente a una solicitud diversa.</w:t>
      </w:r>
    </w:p>
    <w:p w:rsidR="002637D3" w:rsidRDefault="00BF2C89" w:rsidP="002637D3">
      <w:pPr>
        <w:pStyle w:val="Prrafodelista"/>
        <w:numPr>
          <w:ilvl w:val="0"/>
          <w:numId w:val="8"/>
        </w:numPr>
        <w:tabs>
          <w:tab w:val="left" w:pos="0"/>
        </w:tabs>
        <w:spacing w:before="240" w:after="240" w:line="360" w:lineRule="auto"/>
        <w:jc w:val="both"/>
        <w:rPr>
          <w:rFonts w:ascii="Palatino Linotype" w:hAnsi="Palatino Linotype"/>
          <w:szCs w:val="22"/>
        </w:rPr>
      </w:pPr>
      <w:hyperlink r:id="rId26" w:history="1">
        <w:r w:rsidR="002637D3" w:rsidRPr="002637D3">
          <w:rPr>
            <w:rStyle w:val="Hipervnculo"/>
            <w:rFonts w:ascii="Palatino Linotype" w:hAnsi="Palatino Linotype"/>
            <w:b/>
            <w:bCs/>
            <w:color w:val="auto"/>
            <w:szCs w:val="22"/>
          </w:rPr>
          <w:t>InformeJustificado-RR16583-IP00172.pdf</w:t>
        </w:r>
      </w:hyperlink>
      <w:r w:rsidR="002637D3" w:rsidRPr="002637D3">
        <w:rPr>
          <w:rFonts w:ascii="Palatino Linotype" w:hAnsi="Palatino Linotype"/>
          <w:szCs w:val="22"/>
        </w:rPr>
        <w:t xml:space="preserve">: </w:t>
      </w:r>
      <w:r w:rsidR="002637D3">
        <w:rPr>
          <w:rFonts w:ascii="Palatino Linotype" w:hAnsi="Palatino Linotype"/>
          <w:szCs w:val="22"/>
        </w:rPr>
        <w:t xml:space="preserve">informe justificado mediante el cual se confirma el cambio de modalidad y se solicita sobreseer el recurso de revisión. </w:t>
      </w:r>
    </w:p>
    <w:p w:rsidR="002637D3" w:rsidRPr="002637D3" w:rsidRDefault="002637D3" w:rsidP="002637D3">
      <w:pPr>
        <w:pStyle w:val="Prrafodelista"/>
        <w:tabs>
          <w:tab w:val="left" w:pos="0"/>
        </w:tabs>
        <w:spacing w:before="240" w:after="240" w:line="360" w:lineRule="auto"/>
        <w:jc w:val="both"/>
        <w:rPr>
          <w:rFonts w:ascii="Palatino Linotype" w:hAnsi="Palatino Linotype"/>
          <w:szCs w:val="22"/>
        </w:rPr>
      </w:pPr>
    </w:p>
    <w:p w:rsidR="000D5CCF" w:rsidRPr="00D6697A" w:rsidRDefault="000D5CCF" w:rsidP="000D5CCF">
      <w:pPr>
        <w:pStyle w:val="Prrafodelista"/>
        <w:numPr>
          <w:ilvl w:val="0"/>
          <w:numId w:val="2"/>
        </w:numPr>
        <w:spacing w:line="360" w:lineRule="auto"/>
        <w:ind w:left="0" w:firstLine="0"/>
        <w:jc w:val="both"/>
        <w:rPr>
          <w:rFonts w:ascii="Palatino Linotype" w:hAnsi="Palatino Linotype" w:cs="Tahoma"/>
          <w:sz w:val="24"/>
        </w:rPr>
      </w:pPr>
      <w:r w:rsidRPr="00D6697A">
        <w:rPr>
          <w:rFonts w:ascii="Palatino Linotype" w:hAnsi="Palatino Linotype" w:cs="Arial"/>
          <w:sz w:val="24"/>
        </w:rPr>
        <w:t xml:space="preserve">El </w:t>
      </w:r>
      <w:r w:rsidR="002637D3">
        <w:rPr>
          <w:rFonts w:ascii="Palatino Linotype" w:hAnsi="Palatino Linotype" w:cs="Arial"/>
          <w:sz w:val="24"/>
        </w:rPr>
        <w:t>treinta (30) de enero de dos mil veintitrés</w:t>
      </w:r>
      <w:r w:rsidRPr="00D6697A">
        <w:rPr>
          <w:rFonts w:ascii="Palatino Linotype" w:hAnsi="Palatino Linotype" w:cs="Arial"/>
          <w:sz w:val="24"/>
        </w:rPr>
        <w:t>, la Comisionada Ponente notificó el acuerdo mediante el cual se amplió el plazo para emitir resolución.</w:t>
      </w:r>
    </w:p>
    <w:p w:rsidR="000D5CCF" w:rsidRPr="00D6697A" w:rsidRDefault="000D5CCF" w:rsidP="000D5CCF">
      <w:pPr>
        <w:pStyle w:val="Prrafodelista"/>
        <w:spacing w:line="360" w:lineRule="auto"/>
        <w:ind w:left="0"/>
        <w:jc w:val="both"/>
        <w:rPr>
          <w:rFonts w:ascii="Palatino Linotype" w:eastAsia="Calibri" w:hAnsi="Palatino Linotype" w:cs="Arial"/>
          <w:sz w:val="24"/>
          <w:lang w:val="es-ES"/>
        </w:rPr>
      </w:pPr>
    </w:p>
    <w:p w:rsidR="000D5CCF" w:rsidRPr="00D6697A" w:rsidRDefault="000D5CCF" w:rsidP="000D5CCF">
      <w:pPr>
        <w:pStyle w:val="Prrafodelista"/>
        <w:numPr>
          <w:ilvl w:val="0"/>
          <w:numId w:val="1"/>
        </w:numPr>
        <w:spacing w:before="240" w:after="240" w:line="360" w:lineRule="auto"/>
        <w:ind w:left="0" w:hanging="11"/>
        <w:jc w:val="both"/>
        <w:rPr>
          <w:rFonts w:ascii="Palatino Linotype" w:hAnsi="Palatino Linotype"/>
          <w:b/>
          <w:sz w:val="36"/>
          <w:u w:val="single"/>
        </w:rPr>
      </w:pPr>
      <w:r w:rsidRPr="00D6697A">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D5CCF" w:rsidRPr="00D6697A" w:rsidRDefault="000D5CCF" w:rsidP="000D5CCF">
      <w:pPr>
        <w:pStyle w:val="Prrafodelista"/>
        <w:rPr>
          <w:rFonts w:ascii="Palatino Linotype" w:hAnsi="Palatino Linotype"/>
          <w:sz w:val="24"/>
        </w:rPr>
      </w:pPr>
    </w:p>
    <w:p w:rsidR="000D5CCF" w:rsidRPr="00D6697A" w:rsidRDefault="000D5CCF" w:rsidP="000D5CCF">
      <w:pPr>
        <w:pStyle w:val="Prrafodelista"/>
        <w:numPr>
          <w:ilvl w:val="0"/>
          <w:numId w:val="1"/>
        </w:numPr>
        <w:spacing w:before="240" w:after="240" w:line="360" w:lineRule="auto"/>
        <w:ind w:left="0" w:firstLine="0"/>
        <w:jc w:val="both"/>
        <w:rPr>
          <w:rFonts w:ascii="Palatino Linotype" w:hAnsi="Palatino Linotype"/>
          <w:sz w:val="24"/>
        </w:rPr>
      </w:pPr>
      <w:r w:rsidRPr="00D6697A">
        <w:rPr>
          <w:rFonts w:ascii="Palatino Linotype" w:hAnsi="Palatino Linotype"/>
          <w:sz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0D5CCF" w:rsidRPr="00D6697A" w:rsidRDefault="000D5CCF" w:rsidP="000D5CCF">
      <w:pPr>
        <w:pStyle w:val="Prrafodelista"/>
        <w:spacing w:before="240" w:after="240" w:line="360" w:lineRule="auto"/>
        <w:ind w:left="0"/>
        <w:jc w:val="both"/>
        <w:rPr>
          <w:rFonts w:ascii="Palatino Linotype" w:hAnsi="Palatino Linotype"/>
          <w:sz w:val="24"/>
        </w:rPr>
      </w:pPr>
    </w:p>
    <w:p w:rsidR="000D5CCF" w:rsidRPr="00D6697A" w:rsidRDefault="000D5CCF" w:rsidP="000D5CCF">
      <w:pPr>
        <w:pStyle w:val="Prrafodelista"/>
        <w:numPr>
          <w:ilvl w:val="0"/>
          <w:numId w:val="1"/>
        </w:numPr>
        <w:spacing w:before="240" w:after="240" w:line="360" w:lineRule="auto"/>
        <w:ind w:left="0" w:firstLine="0"/>
        <w:jc w:val="both"/>
        <w:rPr>
          <w:rFonts w:ascii="Palatino Linotype" w:hAnsi="Palatino Linotype"/>
          <w:sz w:val="24"/>
        </w:rPr>
      </w:pPr>
      <w:r w:rsidRPr="00D6697A">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D5CCF" w:rsidRPr="00D6697A" w:rsidRDefault="000D5CCF" w:rsidP="000D5CCF">
      <w:pPr>
        <w:pStyle w:val="Prrafodelista"/>
        <w:rPr>
          <w:rFonts w:ascii="Palatino Linotype" w:hAnsi="Palatino Linotype"/>
          <w:sz w:val="24"/>
        </w:rPr>
      </w:pPr>
    </w:p>
    <w:p w:rsidR="000D5CCF" w:rsidRPr="00D6697A" w:rsidRDefault="000D5CCF" w:rsidP="000D5CCF">
      <w:pPr>
        <w:pStyle w:val="Prrafodelista"/>
        <w:numPr>
          <w:ilvl w:val="0"/>
          <w:numId w:val="1"/>
        </w:numPr>
        <w:spacing w:before="240" w:after="240" w:line="360" w:lineRule="auto"/>
        <w:ind w:left="0" w:firstLine="0"/>
        <w:jc w:val="both"/>
        <w:rPr>
          <w:rFonts w:ascii="Palatino Linotype" w:hAnsi="Palatino Linotype"/>
          <w:sz w:val="24"/>
        </w:rPr>
      </w:pPr>
      <w:r w:rsidRPr="00D6697A">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D5CCF" w:rsidRPr="00D6697A" w:rsidRDefault="000D5CCF" w:rsidP="000D5CCF">
      <w:pPr>
        <w:pStyle w:val="Prrafodelista"/>
        <w:spacing w:before="240" w:after="240" w:line="360" w:lineRule="auto"/>
        <w:ind w:left="0"/>
        <w:jc w:val="both"/>
        <w:rPr>
          <w:rFonts w:ascii="Palatino Linotype" w:hAnsi="Palatino Linotype"/>
          <w:sz w:val="24"/>
        </w:rPr>
      </w:pPr>
    </w:p>
    <w:p w:rsidR="000D5CCF" w:rsidRPr="00D6697A" w:rsidRDefault="000D5CCF" w:rsidP="000D5CCF">
      <w:pPr>
        <w:pStyle w:val="Prrafodelista"/>
        <w:numPr>
          <w:ilvl w:val="0"/>
          <w:numId w:val="1"/>
        </w:numPr>
        <w:spacing w:before="240" w:after="240" w:line="360" w:lineRule="auto"/>
        <w:ind w:left="0" w:firstLine="0"/>
        <w:jc w:val="both"/>
        <w:rPr>
          <w:rFonts w:ascii="Palatino Linotype" w:hAnsi="Palatino Linotype"/>
          <w:sz w:val="24"/>
        </w:rPr>
      </w:pPr>
      <w:r w:rsidRPr="00D6697A">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rsidR="000D5CCF" w:rsidRPr="00AD3DF7" w:rsidRDefault="000D5CCF" w:rsidP="000D5CCF">
      <w:pPr>
        <w:pStyle w:val="Prrafodelista"/>
        <w:spacing w:before="240" w:after="240" w:line="360" w:lineRule="auto"/>
        <w:ind w:left="0"/>
        <w:jc w:val="both"/>
        <w:rPr>
          <w:rFonts w:ascii="Palatino Linotype" w:hAnsi="Palatino Linotype"/>
        </w:rPr>
      </w:pPr>
    </w:p>
    <w:p w:rsidR="000D5CCF" w:rsidRPr="00AD3DF7" w:rsidRDefault="00AD3DF7" w:rsidP="000D5CCF">
      <w:pPr>
        <w:pStyle w:val="Prrafodelista"/>
        <w:spacing w:before="240" w:after="240" w:line="360" w:lineRule="auto"/>
        <w:ind w:left="284"/>
        <w:jc w:val="both"/>
        <w:rPr>
          <w:rFonts w:ascii="Palatino Linotype" w:hAnsi="Palatino Linotype"/>
        </w:rPr>
      </w:pPr>
      <w:r>
        <w:rPr>
          <w:rFonts w:ascii="Palatino Linotype" w:hAnsi="Palatino Linotype"/>
        </w:rPr>
        <w:lastRenderedPageBreak/>
        <w:t>a)</w:t>
      </w:r>
      <w:r>
        <w:rPr>
          <w:rFonts w:ascii="Palatino Linotype" w:hAnsi="Palatino Linotype"/>
        </w:rPr>
        <w:tab/>
      </w:r>
      <w:r w:rsidR="000D5CCF" w:rsidRPr="00AD3DF7">
        <w:rPr>
          <w:rFonts w:ascii="Palatino Linotype" w:hAnsi="Palatino Linotype"/>
        </w:rPr>
        <w:t>Complejidad del asunto: La complejidad de la prueba, la pluralidad de sujetos procesales, el tiempo transcurrido, las características y contexto del recurso.</w:t>
      </w:r>
    </w:p>
    <w:p w:rsidR="000D5CCF" w:rsidRPr="00AD3DF7" w:rsidRDefault="000D5CCF" w:rsidP="000D5CCF">
      <w:pPr>
        <w:pStyle w:val="Prrafodelista"/>
        <w:spacing w:before="240" w:after="240" w:line="360" w:lineRule="auto"/>
        <w:ind w:left="284"/>
        <w:jc w:val="both"/>
        <w:rPr>
          <w:rFonts w:ascii="Palatino Linotype" w:hAnsi="Palatino Linotype"/>
        </w:rPr>
      </w:pPr>
      <w:r w:rsidRPr="00AD3DF7">
        <w:rPr>
          <w:rFonts w:ascii="Palatino Linotype" w:hAnsi="Palatino Linotype"/>
        </w:rPr>
        <w:t>b)     Actividad Procesal del interesado: Acciones u omisiones del interesado.</w:t>
      </w:r>
    </w:p>
    <w:p w:rsidR="000D5CCF" w:rsidRPr="00AD3DF7" w:rsidRDefault="00AD3DF7" w:rsidP="000D5CCF">
      <w:pPr>
        <w:pStyle w:val="Prrafodelista"/>
        <w:spacing w:before="240" w:after="240" w:line="360" w:lineRule="auto"/>
        <w:ind w:left="284"/>
        <w:jc w:val="both"/>
        <w:rPr>
          <w:rFonts w:ascii="Palatino Linotype" w:hAnsi="Palatino Linotype"/>
        </w:rPr>
      </w:pPr>
      <w:r>
        <w:rPr>
          <w:rFonts w:ascii="Palatino Linotype" w:hAnsi="Palatino Linotype"/>
        </w:rPr>
        <w:t>c)</w:t>
      </w:r>
      <w:r>
        <w:rPr>
          <w:rFonts w:ascii="Palatino Linotype" w:hAnsi="Palatino Linotype"/>
        </w:rPr>
        <w:tab/>
      </w:r>
      <w:r w:rsidR="000D5CCF" w:rsidRPr="00AD3DF7">
        <w:rPr>
          <w:rFonts w:ascii="Palatino Linotype" w:hAnsi="Palatino Linotype"/>
        </w:rPr>
        <w:t>Conducta de la Autoridad: Las Acciones u omisiones realizadas en el procedimiento. Así como si la autoridad actuó con la debida diligencia.</w:t>
      </w:r>
    </w:p>
    <w:p w:rsidR="000D5CCF" w:rsidRPr="00AD3DF7" w:rsidRDefault="00AD3DF7" w:rsidP="000D5CCF">
      <w:pPr>
        <w:pStyle w:val="Prrafodelista"/>
        <w:spacing w:before="240" w:after="240" w:line="360" w:lineRule="auto"/>
        <w:ind w:left="284"/>
        <w:jc w:val="both"/>
        <w:rPr>
          <w:rFonts w:ascii="Palatino Linotype" w:hAnsi="Palatino Linotype"/>
        </w:rPr>
      </w:pPr>
      <w:r>
        <w:rPr>
          <w:rFonts w:ascii="Palatino Linotype" w:hAnsi="Palatino Linotype"/>
        </w:rPr>
        <w:t>d)</w:t>
      </w:r>
      <w:r>
        <w:rPr>
          <w:rFonts w:ascii="Palatino Linotype" w:hAnsi="Palatino Linotype"/>
        </w:rPr>
        <w:tab/>
      </w:r>
      <w:r w:rsidR="000D5CCF" w:rsidRPr="00AD3DF7">
        <w:rPr>
          <w:rFonts w:ascii="Palatino Linotype" w:hAnsi="Palatino Linotype"/>
        </w:rPr>
        <w:t>La afectación generada en la situación jurídica de la persona involucrada en el proceso: Violación a sus derechos humanos.</w:t>
      </w:r>
    </w:p>
    <w:p w:rsidR="000D5CCF" w:rsidRPr="00AD3DF7" w:rsidRDefault="000D5CCF" w:rsidP="000D5CCF">
      <w:pPr>
        <w:pStyle w:val="Prrafodelista"/>
        <w:spacing w:before="240" w:after="240" w:line="360" w:lineRule="auto"/>
        <w:ind w:left="0"/>
        <w:jc w:val="both"/>
        <w:rPr>
          <w:rFonts w:ascii="Palatino Linotype" w:hAnsi="Palatino Linotype"/>
        </w:rPr>
      </w:pPr>
    </w:p>
    <w:p w:rsidR="000D5CCF" w:rsidRPr="00D6697A" w:rsidRDefault="000D5CCF" w:rsidP="000D5CCF">
      <w:pPr>
        <w:pStyle w:val="Prrafodelista"/>
        <w:numPr>
          <w:ilvl w:val="0"/>
          <w:numId w:val="1"/>
        </w:numPr>
        <w:spacing w:before="240" w:after="240" w:line="360" w:lineRule="auto"/>
        <w:ind w:left="0" w:firstLine="0"/>
        <w:jc w:val="both"/>
        <w:rPr>
          <w:rFonts w:ascii="Palatino Linotype" w:hAnsi="Palatino Linotype"/>
          <w:sz w:val="24"/>
        </w:rPr>
      </w:pPr>
      <w:r w:rsidRPr="00D6697A">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D5CCF" w:rsidRPr="00D6697A" w:rsidRDefault="000D5CCF" w:rsidP="000D5CCF">
      <w:pPr>
        <w:pStyle w:val="Prrafodelista"/>
        <w:spacing w:before="240" w:after="240" w:line="360" w:lineRule="auto"/>
        <w:ind w:left="0"/>
        <w:jc w:val="both"/>
        <w:rPr>
          <w:rFonts w:ascii="Palatino Linotype" w:hAnsi="Palatino Linotype"/>
          <w:sz w:val="24"/>
        </w:rPr>
      </w:pPr>
    </w:p>
    <w:p w:rsidR="000D5CCF" w:rsidRPr="00D6697A" w:rsidRDefault="000D5CCF" w:rsidP="000D5CCF">
      <w:pPr>
        <w:pStyle w:val="Prrafodelista"/>
        <w:numPr>
          <w:ilvl w:val="0"/>
          <w:numId w:val="1"/>
        </w:numPr>
        <w:spacing w:before="240" w:after="240" w:line="360" w:lineRule="auto"/>
        <w:ind w:left="0" w:firstLine="0"/>
        <w:jc w:val="both"/>
        <w:rPr>
          <w:rFonts w:ascii="Palatino Linotype" w:hAnsi="Palatino Linotype"/>
          <w:sz w:val="24"/>
        </w:rPr>
      </w:pPr>
      <w:r w:rsidRPr="00D6697A">
        <w:rPr>
          <w:rFonts w:ascii="Palatino Linotype" w:hAnsi="Palatino Linotype"/>
          <w:sz w:val="24"/>
        </w:rPr>
        <w:t>Argumento que encuentra sustento en la jurisprudencia P</w:t>
      </w:r>
      <w:proofErr w:type="gramStart"/>
      <w:r w:rsidRPr="00D6697A">
        <w:rPr>
          <w:rFonts w:ascii="Palatino Linotype" w:hAnsi="Palatino Linotype"/>
          <w:sz w:val="24"/>
        </w:rPr>
        <w:t>./</w:t>
      </w:r>
      <w:proofErr w:type="gramEnd"/>
      <w:r w:rsidRPr="00D6697A">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0D5CCF" w:rsidRPr="00D6697A" w:rsidRDefault="000D5CCF" w:rsidP="000D5CCF">
      <w:pPr>
        <w:pStyle w:val="Prrafodelista"/>
        <w:rPr>
          <w:rFonts w:ascii="Palatino Linotype" w:hAnsi="Palatino Linotype"/>
          <w:sz w:val="24"/>
        </w:rPr>
      </w:pPr>
    </w:p>
    <w:p w:rsidR="000D5CCF" w:rsidRPr="00D6697A" w:rsidRDefault="000D5CCF" w:rsidP="000D5CCF">
      <w:pPr>
        <w:pStyle w:val="Prrafodelista"/>
        <w:numPr>
          <w:ilvl w:val="0"/>
          <w:numId w:val="1"/>
        </w:numPr>
        <w:spacing w:before="240" w:after="240" w:line="360" w:lineRule="auto"/>
        <w:ind w:left="0" w:firstLine="0"/>
        <w:jc w:val="both"/>
        <w:rPr>
          <w:rFonts w:ascii="Palatino Linotype" w:hAnsi="Palatino Linotype"/>
          <w:sz w:val="24"/>
        </w:rPr>
      </w:pPr>
      <w:r w:rsidRPr="00D6697A">
        <w:rPr>
          <w:rFonts w:ascii="Palatino Linotype" w:hAnsi="Palatino Linotype"/>
          <w:sz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D5CCF" w:rsidRPr="00D6697A" w:rsidRDefault="000D5CCF" w:rsidP="000D5CCF">
      <w:pPr>
        <w:pStyle w:val="Prrafodelista"/>
        <w:spacing w:before="240" w:after="240" w:line="360" w:lineRule="auto"/>
        <w:ind w:left="0"/>
        <w:jc w:val="both"/>
        <w:rPr>
          <w:rFonts w:ascii="Palatino Linotype" w:hAnsi="Palatino Linotype"/>
          <w:sz w:val="24"/>
        </w:rPr>
      </w:pPr>
    </w:p>
    <w:p w:rsidR="000D5CCF" w:rsidRPr="00D6697A" w:rsidRDefault="000D5CCF" w:rsidP="000D5CCF">
      <w:pPr>
        <w:pStyle w:val="Prrafodelista"/>
        <w:numPr>
          <w:ilvl w:val="0"/>
          <w:numId w:val="1"/>
        </w:numPr>
        <w:spacing w:before="240" w:after="240" w:line="360" w:lineRule="auto"/>
        <w:ind w:left="0" w:firstLine="0"/>
        <w:jc w:val="both"/>
        <w:rPr>
          <w:rFonts w:ascii="Palatino Linotype" w:hAnsi="Palatino Linotype"/>
          <w:sz w:val="24"/>
        </w:rPr>
      </w:pPr>
      <w:r w:rsidRPr="00D6697A">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rsidR="000D5CCF" w:rsidRPr="00AD3DF7" w:rsidRDefault="000D5CCF" w:rsidP="000D5CCF">
      <w:pPr>
        <w:pStyle w:val="Prrafodelista"/>
        <w:rPr>
          <w:rFonts w:ascii="Palatino Linotype" w:hAnsi="Palatino Linotype"/>
        </w:rPr>
      </w:pPr>
    </w:p>
    <w:p w:rsidR="000D5CCF" w:rsidRPr="00AD3DF7" w:rsidRDefault="000D5CCF" w:rsidP="000D5CCF">
      <w:pPr>
        <w:pStyle w:val="Prrafodelista"/>
        <w:spacing w:before="240" w:after="240" w:line="360" w:lineRule="auto"/>
        <w:ind w:left="567"/>
        <w:jc w:val="both"/>
        <w:rPr>
          <w:rFonts w:ascii="Palatino Linotype" w:hAnsi="Palatino Linotype"/>
        </w:rPr>
      </w:pPr>
      <w:r w:rsidRPr="00AD3DF7">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rsidR="000D5CCF" w:rsidRPr="00AD3DF7" w:rsidRDefault="000D5CCF" w:rsidP="000D5CCF">
      <w:pPr>
        <w:pStyle w:val="Prrafodelista"/>
        <w:spacing w:before="240" w:after="240" w:line="360" w:lineRule="auto"/>
        <w:ind w:left="567"/>
        <w:jc w:val="both"/>
        <w:rPr>
          <w:rFonts w:ascii="Palatino Linotype" w:hAnsi="Palatino Linotype"/>
        </w:rPr>
      </w:pPr>
      <w:r w:rsidRPr="00AD3DF7">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rsidR="000D5CCF" w:rsidRPr="00AD3DF7" w:rsidRDefault="000D5CCF" w:rsidP="000D5CCF">
      <w:pPr>
        <w:pStyle w:val="Prrafodelista"/>
        <w:spacing w:before="240" w:after="240" w:line="360" w:lineRule="auto"/>
        <w:ind w:left="708"/>
        <w:jc w:val="both"/>
        <w:rPr>
          <w:rFonts w:ascii="Palatino Linotype" w:hAnsi="Palatino Linotype"/>
        </w:rPr>
      </w:pPr>
    </w:p>
    <w:p w:rsidR="000D5CCF" w:rsidRPr="00D6697A" w:rsidRDefault="000D5CCF" w:rsidP="000D5CCF">
      <w:pPr>
        <w:pStyle w:val="Prrafodelista"/>
        <w:numPr>
          <w:ilvl w:val="0"/>
          <w:numId w:val="1"/>
        </w:numPr>
        <w:spacing w:line="360" w:lineRule="auto"/>
        <w:ind w:left="0" w:firstLine="0"/>
        <w:jc w:val="both"/>
        <w:rPr>
          <w:rFonts w:ascii="Palatino Linotype" w:hAnsi="Palatino Linotype" w:cs="Tahoma"/>
          <w:sz w:val="28"/>
        </w:rPr>
      </w:pPr>
      <w:r w:rsidRPr="00D6697A">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rsidR="000D5CCF" w:rsidRPr="00D6697A" w:rsidRDefault="000D5CCF" w:rsidP="000D5CCF">
      <w:pPr>
        <w:pStyle w:val="Prrafodelista"/>
        <w:spacing w:line="360" w:lineRule="auto"/>
        <w:ind w:left="0"/>
        <w:jc w:val="both"/>
        <w:rPr>
          <w:rFonts w:ascii="Palatino Linotype" w:hAnsi="Palatino Linotype" w:cs="Tahoma"/>
          <w:sz w:val="28"/>
        </w:rPr>
      </w:pPr>
    </w:p>
    <w:p w:rsidR="000D5CCF" w:rsidRPr="00D6697A" w:rsidRDefault="000D5CCF" w:rsidP="000D5CCF">
      <w:pPr>
        <w:pStyle w:val="Prrafodelista"/>
        <w:numPr>
          <w:ilvl w:val="0"/>
          <w:numId w:val="1"/>
        </w:numPr>
        <w:spacing w:line="360" w:lineRule="auto"/>
        <w:ind w:left="0" w:firstLine="0"/>
        <w:jc w:val="both"/>
        <w:rPr>
          <w:rFonts w:ascii="Palatino Linotype" w:hAnsi="Palatino Linotype" w:cs="Tahoma"/>
          <w:sz w:val="28"/>
        </w:rPr>
      </w:pPr>
      <w:r w:rsidRPr="00D6697A">
        <w:rPr>
          <w:rFonts w:ascii="Palatino Linotype" w:eastAsia="Calibri" w:hAnsi="Palatino Linotype" w:cs="Arial"/>
          <w:sz w:val="24"/>
          <w:lang w:val="es-ES"/>
        </w:rPr>
        <w:t xml:space="preserve">El </w:t>
      </w:r>
      <w:r w:rsidR="002637D3">
        <w:rPr>
          <w:rFonts w:ascii="Palatino Linotype" w:eastAsia="Calibri" w:hAnsi="Palatino Linotype" w:cs="Arial"/>
          <w:sz w:val="24"/>
          <w:lang w:val="es-ES"/>
        </w:rPr>
        <w:t>diecinueve (19) de septiembre de dos mil veintitrés</w:t>
      </w:r>
      <w:r w:rsidRPr="00D6697A">
        <w:rPr>
          <w:rFonts w:ascii="Palatino Linotype" w:eastAsia="Calibri" w:hAnsi="Palatino Linotype" w:cs="Arial"/>
          <w:sz w:val="24"/>
          <w:lang w:val="es-ES"/>
        </w:rPr>
        <w:t>, la</w:t>
      </w:r>
      <w:r w:rsidRPr="00D6697A">
        <w:rPr>
          <w:rFonts w:ascii="Palatino Linotype" w:hAnsi="Palatino Linotype"/>
          <w:sz w:val="24"/>
        </w:rPr>
        <w:t xml:space="preserve"> Comisionada Ponente decretó el cierre de instrucción.</w:t>
      </w:r>
    </w:p>
    <w:p w:rsidR="000D5CCF" w:rsidRPr="00D6697A" w:rsidRDefault="000D5CCF" w:rsidP="002637D3">
      <w:pPr>
        <w:spacing w:line="360" w:lineRule="auto"/>
        <w:jc w:val="both"/>
        <w:rPr>
          <w:rFonts w:ascii="Palatino Linotype" w:hAnsi="Palatino Linotype" w:cs="Tahoma"/>
          <w:b/>
          <w:sz w:val="24"/>
        </w:rPr>
      </w:pPr>
    </w:p>
    <w:p w:rsidR="000D5CCF" w:rsidRPr="00D6697A" w:rsidRDefault="000D5CCF" w:rsidP="000D5CCF">
      <w:pPr>
        <w:pStyle w:val="Ttulo1"/>
        <w:jc w:val="center"/>
        <w:rPr>
          <w:rFonts w:ascii="Palatino Linotype" w:hAnsi="Palatino Linotype"/>
          <w:b/>
          <w:color w:val="auto"/>
          <w:sz w:val="24"/>
          <w:szCs w:val="24"/>
        </w:rPr>
      </w:pPr>
      <w:bookmarkStart w:id="5" w:name="_Toc87549672"/>
      <w:r w:rsidRPr="00D6697A">
        <w:rPr>
          <w:rFonts w:ascii="Palatino Linotype" w:hAnsi="Palatino Linotype"/>
          <w:b/>
          <w:color w:val="auto"/>
          <w:sz w:val="24"/>
          <w:szCs w:val="24"/>
        </w:rPr>
        <w:t>CONSIDERANDO</w:t>
      </w:r>
      <w:bookmarkEnd w:id="5"/>
      <w:r w:rsidRPr="00D6697A">
        <w:rPr>
          <w:rFonts w:ascii="Palatino Linotype" w:hAnsi="Palatino Linotype"/>
          <w:b/>
          <w:color w:val="auto"/>
          <w:sz w:val="24"/>
          <w:szCs w:val="24"/>
        </w:rPr>
        <w:t xml:space="preserve"> </w:t>
      </w:r>
    </w:p>
    <w:p w:rsidR="000D5CCF" w:rsidRPr="00D6697A" w:rsidRDefault="000D5CCF" w:rsidP="000D5CCF">
      <w:pPr>
        <w:rPr>
          <w:rFonts w:ascii="Palatino Linotype" w:hAnsi="Palatino Linotype"/>
          <w:sz w:val="24"/>
          <w:szCs w:val="24"/>
          <w:lang w:eastAsia="en-US"/>
        </w:rPr>
      </w:pPr>
    </w:p>
    <w:p w:rsidR="000D5CCF" w:rsidRPr="00D6697A" w:rsidRDefault="000D5CCF" w:rsidP="000D5CCF">
      <w:pPr>
        <w:pStyle w:val="Ttulo2"/>
        <w:rPr>
          <w:rFonts w:ascii="Palatino Linotype" w:hAnsi="Palatino Linotype"/>
          <w:b/>
          <w:color w:val="auto"/>
          <w:sz w:val="24"/>
          <w:szCs w:val="24"/>
        </w:rPr>
      </w:pPr>
      <w:bookmarkStart w:id="6" w:name="_Toc87549673"/>
      <w:r w:rsidRPr="00D6697A">
        <w:rPr>
          <w:rFonts w:ascii="Palatino Linotype" w:hAnsi="Palatino Linotype"/>
          <w:b/>
          <w:color w:val="auto"/>
          <w:sz w:val="24"/>
          <w:szCs w:val="24"/>
        </w:rPr>
        <w:t>PRIMERO. De la competencia</w:t>
      </w:r>
      <w:bookmarkEnd w:id="6"/>
    </w:p>
    <w:p w:rsidR="000D5CCF" w:rsidRPr="00D6697A" w:rsidRDefault="000D5CCF" w:rsidP="000D5CCF"/>
    <w:p w:rsidR="002637D3" w:rsidRPr="002637D3" w:rsidRDefault="002637D3" w:rsidP="002637D3">
      <w:pPr>
        <w:pStyle w:val="Prrafodelista"/>
        <w:numPr>
          <w:ilvl w:val="0"/>
          <w:numId w:val="2"/>
        </w:numPr>
        <w:spacing w:before="240" w:after="240" w:line="360" w:lineRule="auto"/>
        <w:ind w:left="0" w:firstLine="0"/>
        <w:jc w:val="both"/>
        <w:rPr>
          <w:rFonts w:ascii="Palatino Linotype" w:hAnsi="Palatino Linotype"/>
          <w:sz w:val="24"/>
        </w:rPr>
      </w:pPr>
      <w:r w:rsidRPr="002637D3">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0D5CCF" w:rsidRPr="002637D3" w:rsidRDefault="000D5CCF" w:rsidP="002637D3">
      <w:pPr>
        <w:pStyle w:val="Prrafodelista"/>
        <w:spacing w:before="240" w:after="240" w:line="360" w:lineRule="auto"/>
        <w:ind w:left="0"/>
        <w:jc w:val="both"/>
        <w:rPr>
          <w:rFonts w:ascii="Palatino Linotype" w:hAnsi="Palatino Linotype"/>
          <w:sz w:val="24"/>
        </w:rPr>
      </w:pPr>
    </w:p>
    <w:p w:rsidR="000D5CCF" w:rsidRPr="00D6697A" w:rsidRDefault="000D5CCF" w:rsidP="000D5CCF">
      <w:pPr>
        <w:pStyle w:val="Ttulo2"/>
        <w:rPr>
          <w:rFonts w:ascii="Palatino Linotype" w:hAnsi="Palatino Linotype"/>
          <w:b/>
          <w:color w:val="auto"/>
          <w:sz w:val="24"/>
          <w:szCs w:val="24"/>
        </w:rPr>
      </w:pPr>
      <w:bookmarkStart w:id="7" w:name="_Toc87549674"/>
      <w:r w:rsidRPr="00D6697A">
        <w:rPr>
          <w:rFonts w:ascii="Palatino Linotype" w:hAnsi="Palatino Linotype"/>
          <w:b/>
          <w:color w:val="auto"/>
          <w:sz w:val="24"/>
          <w:szCs w:val="24"/>
        </w:rPr>
        <w:t>SEGUNDO. De la oportunidad y procedencia.</w:t>
      </w:r>
      <w:bookmarkEnd w:id="7"/>
    </w:p>
    <w:p w:rsidR="000D5CCF" w:rsidRPr="00D6697A" w:rsidRDefault="000D5CCF" w:rsidP="000D5CCF"/>
    <w:p w:rsidR="000D5CCF" w:rsidRPr="00D6697A" w:rsidRDefault="000D5CCF" w:rsidP="000D5CCF">
      <w:pPr>
        <w:rPr>
          <w:rFonts w:ascii="Palatino Linotype" w:hAnsi="Palatino Linotype"/>
        </w:rPr>
      </w:pPr>
    </w:p>
    <w:p w:rsidR="000D5CCF" w:rsidRPr="008520CE" w:rsidRDefault="000D5CCF" w:rsidP="008520CE">
      <w:pPr>
        <w:pStyle w:val="Prrafodelista"/>
        <w:numPr>
          <w:ilvl w:val="0"/>
          <w:numId w:val="1"/>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D6697A">
        <w:rPr>
          <w:rFonts w:ascii="Palatino Linotype" w:eastAsia="Calibri" w:hAnsi="Palatino Linotype" w:cs="Arial"/>
          <w:color w:val="000000" w:themeColor="text1"/>
          <w:sz w:val="24"/>
        </w:rPr>
        <w:t xml:space="preserve">El medio de impugnación fue presentado a través del </w:t>
      </w:r>
      <w:r w:rsidRPr="00D6697A">
        <w:rPr>
          <w:rFonts w:ascii="Palatino Linotype" w:eastAsia="Calibri" w:hAnsi="Palatino Linotype" w:cs="Arial"/>
          <w:bCs/>
          <w:iCs/>
          <w:color w:val="000000" w:themeColor="text1"/>
          <w:sz w:val="24"/>
        </w:rPr>
        <w:t>SAIMEX</w:t>
      </w:r>
      <w:r w:rsidRPr="00D6697A">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697A">
        <w:rPr>
          <w:rFonts w:ascii="Palatino Linotype" w:eastAsia="Calibri" w:hAnsi="Palatino Linotype" w:cs="Arial"/>
          <w:b/>
          <w:color w:val="000000" w:themeColor="text1"/>
          <w:sz w:val="24"/>
        </w:rPr>
        <w:t>SUJETO OBLIGADO</w:t>
      </w:r>
      <w:r w:rsidRPr="00D6697A">
        <w:rPr>
          <w:rFonts w:ascii="Palatino Linotype" w:eastAsia="Calibri" w:hAnsi="Palatino Linotype" w:cs="Arial"/>
          <w:color w:val="000000" w:themeColor="text1"/>
          <w:sz w:val="24"/>
        </w:rPr>
        <w:t xml:space="preserve"> entregó respuesta el </w:t>
      </w:r>
      <w:r w:rsidR="008520CE">
        <w:rPr>
          <w:rFonts w:ascii="Palatino Linotype" w:eastAsia="Calibri" w:hAnsi="Palatino Linotype" w:cs="Arial"/>
          <w:color w:val="000000" w:themeColor="text1"/>
          <w:sz w:val="24"/>
        </w:rPr>
        <w:t>veintisiete (27) de octubre</w:t>
      </w:r>
      <w:r w:rsidRPr="00D6697A">
        <w:rPr>
          <w:rFonts w:ascii="Palatino Linotype" w:eastAsia="Calibri" w:hAnsi="Palatino Linotype" w:cs="Arial"/>
          <w:color w:val="000000" w:themeColor="text1"/>
          <w:sz w:val="24"/>
        </w:rPr>
        <w:t xml:space="preserve"> de dos mil veintidós, de tal forma que el plazo para interponer el recurso de revisión transcurrió del </w:t>
      </w:r>
      <w:r w:rsidR="008520CE">
        <w:rPr>
          <w:rFonts w:ascii="Palatino Linotype" w:eastAsia="Calibri" w:hAnsi="Palatino Linotype" w:cs="Arial"/>
          <w:color w:val="000000" w:themeColor="text1"/>
          <w:sz w:val="24"/>
        </w:rPr>
        <w:t>veintiocho (28) de octubre al veintidós (22) de noviembre de dos mil veintidós</w:t>
      </w:r>
      <w:r w:rsidRPr="00D6697A">
        <w:rPr>
          <w:rFonts w:ascii="Palatino Linotype" w:eastAsia="Calibri" w:hAnsi="Palatino Linotype" w:cs="Arial"/>
          <w:color w:val="000000" w:themeColor="text1"/>
          <w:sz w:val="24"/>
        </w:rPr>
        <w:t xml:space="preserve">, el recurso de revisión </w:t>
      </w:r>
      <w:r w:rsidRPr="00D6697A">
        <w:rPr>
          <w:rFonts w:ascii="Palatino Linotype" w:hAnsi="Palatino Linotype"/>
          <w:color w:val="000000" w:themeColor="text1"/>
          <w:sz w:val="24"/>
        </w:rPr>
        <w:t>fue interpue</w:t>
      </w:r>
      <w:r w:rsidR="008520CE">
        <w:rPr>
          <w:rFonts w:ascii="Palatino Linotype" w:hAnsi="Palatino Linotype"/>
          <w:color w:val="000000" w:themeColor="text1"/>
          <w:sz w:val="24"/>
        </w:rPr>
        <w:t>sto el dieciséis (16) de noviembre de dos mil veintidós</w:t>
      </w:r>
      <w:r w:rsidRPr="008520CE">
        <w:rPr>
          <w:rFonts w:ascii="Palatino Linotype" w:hAnsi="Palatino Linotype"/>
          <w:color w:val="000000" w:themeColor="text1"/>
          <w:sz w:val="24"/>
        </w:rPr>
        <w:t>, éste</w:t>
      </w:r>
      <w:r w:rsidRPr="008520CE">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8520CE">
        <w:rPr>
          <w:rFonts w:ascii="Palatino Linotype" w:hAnsi="Palatino Linotype" w:cs="Arial"/>
          <w:b/>
          <w:color w:val="000000" w:themeColor="text1"/>
          <w:sz w:val="24"/>
        </w:rPr>
        <w:t xml:space="preserve"> </w:t>
      </w:r>
      <w:r w:rsidRPr="008520CE">
        <w:rPr>
          <w:rFonts w:ascii="Palatino Linotype" w:hAnsi="Palatino Linotype" w:cs="Arial"/>
          <w:color w:val="000000" w:themeColor="text1"/>
          <w:sz w:val="24"/>
        </w:rPr>
        <w:t xml:space="preserve">vigente. </w:t>
      </w:r>
    </w:p>
    <w:p w:rsidR="000D5CCF" w:rsidRPr="00D6697A" w:rsidRDefault="000D5CCF" w:rsidP="000D5CCF">
      <w:pPr>
        <w:tabs>
          <w:tab w:val="left" w:pos="426"/>
        </w:tabs>
        <w:spacing w:line="360" w:lineRule="auto"/>
        <w:ind w:right="49"/>
        <w:jc w:val="both"/>
        <w:rPr>
          <w:rFonts w:ascii="Palatino Linotype" w:hAnsi="Palatino Linotype" w:cs="Arial"/>
          <w:bCs/>
          <w:color w:val="000000" w:themeColor="text1"/>
          <w:sz w:val="22"/>
          <w:lang w:eastAsia="es-MX"/>
        </w:rPr>
      </w:pPr>
    </w:p>
    <w:p w:rsidR="000D5CCF" w:rsidRPr="00D6697A" w:rsidRDefault="000D5CCF" w:rsidP="000D5CCF">
      <w:pPr>
        <w:pStyle w:val="Prrafodelista"/>
        <w:numPr>
          <w:ilvl w:val="0"/>
          <w:numId w:val="1"/>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697A">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0D5CCF" w:rsidRPr="00D6697A" w:rsidRDefault="000D5CCF" w:rsidP="000D5CCF">
      <w:pPr>
        <w:pStyle w:val="Ttulo1"/>
        <w:spacing w:line="360" w:lineRule="auto"/>
        <w:rPr>
          <w:rFonts w:ascii="Palatino Linotype" w:eastAsia="MS Mincho" w:hAnsi="Palatino Linotype" w:cs="Times New Roman"/>
          <w:b/>
          <w:color w:val="auto"/>
          <w:sz w:val="24"/>
          <w:szCs w:val="24"/>
        </w:rPr>
      </w:pPr>
      <w:r w:rsidRPr="00D6697A">
        <w:rPr>
          <w:rFonts w:ascii="Palatino Linotype" w:hAnsi="Palatino Linotype"/>
          <w:b/>
          <w:color w:val="auto"/>
          <w:sz w:val="24"/>
          <w:szCs w:val="24"/>
        </w:rPr>
        <w:lastRenderedPageBreak/>
        <w:t>TERCERO. Planteamiento de la Litis</w:t>
      </w:r>
      <w:bookmarkEnd w:id="8"/>
      <w:r w:rsidRPr="00D6697A">
        <w:rPr>
          <w:rFonts w:ascii="Palatino Linotype" w:hAnsi="Palatino Linotype"/>
          <w:b/>
          <w:color w:val="auto"/>
          <w:sz w:val="24"/>
          <w:szCs w:val="24"/>
        </w:rPr>
        <w:t xml:space="preserve"> </w:t>
      </w:r>
    </w:p>
    <w:p w:rsidR="000D5CCF" w:rsidRPr="008520CE" w:rsidRDefault="000D5CCF" w:rsidP="008520CE">
      <w:pPr>
        <w:pStyle w:val="Prrafodelista"/>
        <w:numPr>
          <w:ilvl w:val="0"/>
          <w:numId w:val="2"/>
        </w:numPr>
        <w:spacing w:before="240" w:after="240" w:line="360" w:lineRule="auto"/>
        <w:ind w:left="0" w:right="49" w:firstLine="0"/>
        <w:jc w:val="both"/>
        <w:rPr>
          <w:rFonts w:ascii="Palatino Linotype" w:hAnsi="Palatino Linotype"/>
          <w:i/>
          <w:sz w:val="24"/>
          <w:lang w:eastAsia="es-MX"/>
        </w:rPr>
      </w:pPr>
      <w:r w:rsidRPr="00D6697A">
        <w:rPr>
          <w:rFonts w:ascii="Palatino Linotype" w:hAnsi="Palatino Linotype"/>
          <w:bCs/>
          <w:sz w:val="24"/>
        </w:rPr>
        <w:t xml:space="preserve">El recurrente solicitó </w:t>
      </w:r>
      <w:r w:rsidR="008520CE">
        <w:rPr>
          <w:rFonts w:ascii="Palatino Linotype" w:hAnsi="Palatino Linotype"/>
          <w:bCs/>
          <w:sz w:val="24"/>
        </w:rPr>
        <w:t xml:space="preserve">los informes trimestrales con sus anexos remitidos al OSFEM del primer y segundo trimestre. </w:t>
      </w:r>
    </w:p>
    <w:p w:rsidR="000D5CCF" w:rsidRPr="00D6697A" w:rsidRDefault="000D5CCF" w:rsidP="000D5CCF">
      <w:pPr>
        <w:pStyle w:val="Prrafodelista"/>
        <w:numPr>
          <w:ilvl w:val="0"/>
          <w:numId w:val="1"/>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6697A">
        <w:rPr>
          <w:rFonts w:ascii="Palatino Linotype" w:eastAsiaTheme="minorEastAsia" w:hAnsi="Palatino Linotype"/>
          <w:iCs/>
          <w:sz w:val="24"/>
          <w:lang w:val="es-ES_tradnl"/>
        </w:rPr>
        <w:t xml:space="preserve">El Sujeto Obligado pretendió el cambio de modalidad para la entrega de la información a consulta directa. </w:t>
      </w:r>
    </w:p>
    <w:p w:rsidR="000D5CCF" w:rsidRPr="00D6697A" w:rsidRDefault="000D5CCF" w:rsidP="000D5CCF">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D6697A">
        <w:rPr>
          <w:rFonts w:ascii="Palatino Linotype" w:eastAsiaTheme="minorEastAsia" w:hAnsi="Palatino Linotype"/>
          <w:sz w:val="24"/>
          <w:szCs w:val="24"/>
          <w:lang w:val="es-ES_tradnl"/>
        </w:rPr>
        <w:t>El Recurrente se inconformó porqu</w:t>
      </w:r>
      <w:r w:rsidR="008520CE">
        <w:rPr>
          <w:rFonts w:ascii="Palatino Linotype" w:eastAsiaTheme="minorEastAsia" w:hAnsi="Palatino Linotype"/>
          <w:sz w:val="24"/>
          <w:szCs w:val="24"/>
          <w:lang w:val="es-ES_tradnl"/>
        </w:rPr>
        <w:t>e no le entregan la información.</w:t>
      </w:r>
    </w:p>
    <w:p w:rsidR="000D5CCF" w:rsidRPr="00D6697A" w:rsidRDefault="000D5CCF" w:rsidP="000D5CCF">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rsidR="000D5CCF" w:rsidRPr="008520CE" w:rsidRDefault="000D5CCF" w:rsidP="000D5CCF">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D6697A">
        <w:rPr>
          <w:rFonts w:ascii="Palatino Linotype" w:eastAsiaTheme="minorEastAsia" w:hAnsi="Palatino Linotype" w:cs="Arial"/>
          <w:sz w:val="24"/>
          <w:szCs w:val="24"/>
          <w:lang w:val="es-ES_tradnl"/>
        </w:rPr>
        <w:t xml:space="preserve">Por lo tanto, el presente recurso de revisión se circunscribe en determinar si se </w:t>
      </w:r>
      <w:r w:rsidR="008520CE">
        <w:rPr>
          <w:rFonts w:ascii="Palatino Linotype" w:hAnsi="Palatino Linotype"/>
          <w:sz w:val="24"/>
          <w:szCs w:val="24"/>
          <w:lang w:val="es-ES_tradnl"/>
        </w:rPr>
        <w:t>actualiza la causal</w:t>
      </w:r>
      <w:r w:rsidRPr="00D6697A">
        <w:rPr>
          <w:rFonts w:ascii="Palatino Linotype" w:hAnsi="Palatino Linotype"/>
          <w:sz w:val="24"/>
          <w:szCs w:val="24"/>
          <w:lang w:val="es-ES_tradnl"/>
        </w:rPr>
        <w:t xml:space="preserve"> de procedencia</w:t>
      </w:r>
      <w:r w:rsidRPr="00D6697A">
        <w:rPr>
          <w:rFonts w:ascii="Palatino Linotype" w:hAnsi="Palatino Linotype"/>
          <w:b/>
          <w:sz w:val="24"/>
          <w:szCs w:val="24"/>
          <w:lang w:val="es-ES_tradnl"/>
        </w:rPr>
        <w:t xml:space="preserve"> </w:t>
      </w:r>
      <w:r w:rsidR="008520CE">
        <w:rPr>
          <w:rFonts w:ascii="Palatino Linotype" w:hAnsi="Palatino Linotype" w:cs="Arial"/>
          <w:sz w:val="24"/>
          <w:szCs w:val="24"/>
          <w:lang w:val="es-ES_tradnl" w:eastAsia="es-MX"/>
        </w:rPr>
        <w:t>contenida</w:t>
      </w:r>
      <w:r w:rsidRPr="00D6697A">
        <w:rPr>
          <w:rFonts w:ascii="Palatino Linotype" w:hAnsi="Palatino Linotype" w:cs="Arial"/>
          <w:sz w:val="24"/>
          <w:szCs w:val="24"/>
          <w:lang w:val="es-ES_tradnl" w:eastAsia="es-MX"/>
        </w:rPr>
        <w:t xml:space="preserve"> en </w:t>
      </w:r>
      <w:r w:rsidR="008520CE">
        <w:rPr>
          <w:rFonts w:ascii="Palatino Linotype" w:hAnsi="Palatino Linotype" w:cs="Arial"/>
          <w:sz w:val="24"/>
          <w:szCs w:val="24"/>
          <w:lang w:val="es-ES" w:eastAsia="es-MX"/>
        </w:rPr>
        <w:t>el artículo 179 fracción I</w:t>
      </w:r>
      <w:r w:rsidRPr="00D6697A">
        <w:rPr>
          <w:rFonts w:ascii="Palatino Linotype" w:hAnsi="Palatino Linotype" w:cs="Arial"/>
          <w:sz w:val="24"/>
          <w:szCs w:val="24"/>
          <w:lang w:val="es-ES" w:eastAsia="es-MX"/>
        </w:rPr>
        <w:t xml:space="preserve">, </w:t>
      </w:r>
      <w:r w:rsidR="008520CE">
        <w:rPr>
          <w:rFonts w:ascii="Palatino Linotype" w:hAnsi="Palatino Linotype" w:cs="Arial"/>
          <w:sz w:val="24"/>
          <w:szCs w:val="24"/>
          <w:lang w:val="es-ES" w:eastAsia="es-MX"/>
        </w:rPr>
        <w:t>relativo a la negativa de la información</w:t>
      </w:r>
      <w:r w:rsidRPr="00D6697A">
        <w:rPr>
          <w:rFonts w:ascii="Palatino Linotype" w:hAnsi="Palatino Linotype" w:cs="Arial"/>
          <w:sz w:val="24"/>
          <w:szCs w:val="24"/>
          <w:lang w:val="es-ES" w:eastAsia="es-MX"/>
        </w:rPr>
        <w:t xml:space="preserve">, de la </w:t>
      </w:r>
      <w:r w:rsidRPr="00D6697A">
        <w:rPr>
          <w:rFonts w:ascii="Palatino Linotype" w:eastAsia="Calibri" w:hAnsi="Palatino Linotype" w:cs="Arial"/>
          <w:b/>
          <w:sz w:val="24"/>
          <w:szCs w:val="24"/>
          <w:lang w:val="es-ES"/>
        </w:rPr>
        <w:t>Ley de Transparencia y Acceso a la Información Pública del Estado de México y Municipios</w:t>
      </w:r>
      <w:r w:rsidRPr="00D6697A">
        <w:rPr>
          <w:rFonts w:ascii="Palatino Linotype" w:hAnsi="Palatino Linotype" w:cs="Arial"/>
          <w:sz w:val="24"/>
          <w:szCs w:val="24"/>
          <w:lang w:val="es-ES" w:eastAsia="es-MX"/>
        </w:rPr>
        <w:t>.</w:t>
      </w:r>
    </w:p>
    <w:p w:rsidR="008520CE" w:rsidRDefault="008520CE" w:rsidP="008520CE">
      <w:pPr>
        <w:tabs>
          <w:tab w:val="left" w:pos="284"/>
        </w:tabs>
        <w:spacing w:before="240" w:after="240" w:line="360" w:lineRule="auto"/>
        <w:contextualSpacing/>
        <w:jc w:val="both"/>
        <w:rPr>
          <w:rFonts w:ascii="Palatino Linotype" w:hAnsi="Palatino Linotype" w:cs="Arial"/>
          <w:sz w:val="24"/>
          <w:szCs w:val="24"/>
          <w:lang w:val="es-ES" w:eastAsia="es-MX"/>
        </w:rPr>
      </w:pPr>
    </w:p>
    <w:p w:rsidR="000D5CCF" w:rsidRDefault="000D5CCF" w:rsidP="008520CE">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D6697A">
        <w:rPr>
          <w:rFonts w:ascii="Palatino Linotype" w:hAnsi="Palatino Linotype" w:cs="Arial"/>
          <w:b/>
          <w:color w:val="000000" w:themeColor="text1"/>
          <w:sz w:val="24"/>
          <w:szCs w:val="24"/>
        </w:rPr>
        <w:t>CUARTO. Estudio y Resolución del asunto.</w:t>
      </w:r>
      <w:bookmarkEnd w:id="9"/>
    </w:p>
    <w:p w:rsidR="008520CE" w:rsidRPr="008520CE" w:rsidRDefault="008520CE" w:rsidP="008520CE"/>
    <w:p w:rsidR="008520CE" w:rsidRPr="008520CE" w:rsidRDefault="008520CE" w:rsidP="008520CE"/>
    <w:p w:rsidR="000D5CCF" w:rsidRPr="00D6697A" w:rsidRDefault="000D5CCF" w:rsidP="008520CE">
      <w:pPr>
        <w:pStyle w:val="Ttulo2"/>
        <w:numPr>
          <w:ilvl w:val="0"/>
          <w:numId w:val="10"/>
        </w:numPr>
        <w:spacing w:line="259" w:lineRule="auto"/>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D6697A">
        <w:rPr>
          <w:rFonts w:ascii="Palatino Linotype" w:hAnsi="Palatino Linotype"/>
          <w:b/>
          <w:color w:val="auto"/>
          <w:sz w:val="24"/>
          <w:szCs w:val="24"/>
        </w:rPr>
        <w:t>De la fuente obligacional</w:t>
      </w:r>
      <w:bookmarkEnd w:id="11"/>
      <w:bookmarkEnd w:id="12"/>
      <w:bookmarkEnd w:id="13"/>
    </w:p>
    <w:bookmarkEnd w:id="14"/>
    <w:bookmarkEnd w:id="15"/>
    <w:p w:rsidR="000D5CCF" w:rsidRPr="00D6697A" w:rsidRDefault="000D5CCF" w:rsidP="000D5CCF">
      <w:pPr>
        <w:rPr>
          <w:rFonts w:ascii="Palatino Linotype" w:hAnsi="Palatino Linotype"/>
          <w:sz w:val="24"/>
          <w:szCs w:val="24"/>
          <w:lang w:val="es-ES"/>
        </w:rPr>
      </w:pPr>
    </w:p>
    <w:p w:rsidR="000D5CCF" w:rsidRPr="00D6697A" w:rsidRDefault="000D5CCF" w:rsidP="000D5CCF">
      <w:pPr>
        <w:numPr>
          <w:ilvl w:val="0"/>
          <w:numId w:val="1"/>
        </w:numPr>
        <w:spacing w:line="360" w:lineRule="auto"/>
        <w:ind w:left="0" w:right="34" w:firstLine="0"/>
        <w:contextualSpacing/>
        <w:jc w:val="both"/>
        <w:rPr>
          <w:rFonts w:ascii="Palatino Linotype" w:eastAsia="MS Mincho" w:hAnsi="Palatino Linotype" w:cs="Arial"/>
          <w:sz w:val="24"/>
          <w:szCs w:val="24"/>
        </w:rPr>
      </w:pPr>
      <w:r w:rsidRPr="00D6697A">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6697A">
        <w:rPr>
          <w:rFonts w:ascii="Palatino Linotype" w:hAnsi="Palatino Linotype" w:cs="Arial"/>
          <w:color w:val="000000"/>
          <w:sz w:val="24"/>
          <w:szCs w:val="24"/>
        </w:rPr>
        <w:t xml:space="preserve"> </w:t>
      </w:r>
      <w:r w:rsidRPr="00D6697A">
        <w:rPr>
          <w:rFonts w:ascii="Palatino Linotype" w:hAnsi="Palatino Linotype" w:cs="Arial"/>
          <w:b/>
          <w:color w:val="000000"/>
          <w:sz w:val="24"/>
          <w:szCs w:val="24"/>
        </w:rPr>
        <w:t xml:space="preserve">SUJETO </w:t>
      </w:r>
      <w:r w:rsidRPr="00D6697A">
        <w:rPr>
          <w:rFonts w:ascii="Palatino Linotype" w:hAnsi="Palatino Linotype" w:cs="Arial"/>
          <w:b/>
          <w:color w:val="000000"/>
          <w:sz w:val="24"/>
          <w:szCs w:val="24"/>
        </w:rPr>
        <w:lastRenderedPageBreak/>
        <w:t>OBLIGADO</w:t>
      </w:r>
      <w:r w:rsidRPr="00D6697A">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6697A">
        <w:rPr>
          <w:rFonts w:ascii="Palatino Linotype" w:hAnsi="Palatino Linotype" w:cs="Arial"/>
          <w:b/>
          <w:color w:val="000000"/>
          <w:sz w:val="24"/>
          <w:szCs w:val="24"/>
        </w:rPr>
        <w:t xml:space="preserve">Constitución Política de los Estados Unidos Mexicanos </w:t>
      </w:r>
      <w:r w:rsidRPr="00D6697A">
        <w:rPr>
          <w:rFonts w:ascii="Palatino Linotype" w:hAnsi="Palatino Linotype" w:cs="Arial"/>
          <w:color w:val="000000"/>
          <w:sz w:val="24"/>
          <w:szCs w:val="24"/>
        </w:rPr>
        <w:t xml:space="preserve">al señalar la obligación de “promover, </w:t>
      </w:r>
      <w:r w:rsidRPr="00D6697A">
        <w:rPr>
          <w:rFonts w:ascii="Palatino Linotype" w:hAnsi="Palatino Linotype" w:cs="Arial"/>
          <w:b/>
          <w:color w:val="000000"/>
          <w:sz w:val="24"/>
          <w:szCs w:val="24"/>
        </w:rPr>
        <w:t>respetar</w:t>
      </w:r>
      <w:r w:rsidRPr="00D6697A">
        <w:rPr>
          <w:rFonts w:ascii="Palatino Linotype" w:hAnsi="Palatino Linotype" w:cs="Arial"/>
          <w:color w:val="000000"/>
          <w:sz w:val="24"/>
          <w:szCs w:val="24"/>
        </w:rPr>
        <w:t xml:space="preserve">, proteger y </w:t>
      </w:r>
      <w:r w:rsidRPr="00D6697A">
        <w:rPr>
          <w:rFonts w:ascii="Palatino Linotype" w:hAnsi="Palatino Linotype" w:cs="Arial"/>
          <w:b/>
          <w:color w:val="000000"/>
          <w:sz w:val="24"/>
          <w:szCs w:val="24"/>
        </w:rPr>
        <w:t>garantizar</w:t>
      </w:r>
      <w:r w:rsidRPr="00D6697A">
        <w:rPr>
          <w:rFonts w:ascii="Palatino Linotype" w:hAnsi="Palatino Linotype" w:cs="Arial"/>
          <w:color w:val="000000"/>
          <w:sz w:val="24"/>
          <w:szCs w:val="24"/>
        </w:rPr>
        <w:t xml:space="preserve"> los derechos humanos”, entre los cuales se encuentra dicho derecho. </w:t>
      </w:r>
    </w:p>
    <w:p w:rsidR="000D5CCF" w:rsidRPr="00D6697A" w:rsidRDefault="000D5CCF" w:rsidP="000D5CCF">
      <w:pPr>
        <w:tabs>
          <w:tab w:val="left" w:pos="284"/>
        </w:tabs>
        <w:spacing w:before="240" w:after="240" w:line="360" w:lineRule="auto"/>
        <w:ind w:right="49"/>
        <w:contextualSpacing/>
        <w:jc w:val="both"/>
        <w:rPr>
          <w:rFonts w:ascii="Palatino Linotype" w:eastAsia="MS Mincho" w:hAnsi="Palatino Linotype"/>
          <w:color w:val="000000"/>
          <w:sz w:val="24"/>
          <w:szCs w:val="24"/>
        </w:rPr>
      </w:pPr>
    </w:p>
    <w:p w:rsidR="000D5CCF" w:rsidRPr="00D6697A" w:rsidRDefault="000D5CCF" w:rsidP="000D5CCF">
      <w:pPr>
        <w:numPr>
          <w:ilvl w:val="0"/>
          <w:numId w:val="1"/>
        </w:numPr>
        <w:tabs>
          <w:tab w:val="left" w:pos="284"/>
        </w:tabs>
        <w:spacing w:before="240" w:after="240" w:line="360" w:lineRule="auto"/>
        <w:ind w:left="0" w:firstLine="0"/>
        <w:contextualSpacing/>
        <w:jc w:val="both"/>
        <w:rPr>
          <w:rFonts w:ascii="Palatino Linotype" w:hAnsi="Palatino Linotype"/>
          <w:sz w:val="24"/>
          <w:szCs w:val="24"/>
        </w:rPr>
      </w:pPr>
      <w:r w:rsidRPr="00D6697A">
        <w:rPr>
          <w:rFonts w:ascii="Palatino Linotype" w:hAnsi="Palatino Linotype"/>
          <w:sz w:val="24"/>
          <w:szCs w:val="24"/>
        </w:rPr>
        <w:t xml:space="preserve">Definiendo el Derecho de Acceso a la Información Pública como: </w:t>
      </w:r>
      <w:r w:rsidRPr="00D6697A">
        <w:rPr>
          <w:rFonts w:ascii="Palatino Linotype" w:hAnsi="Palatino Linotype"/>
          <w:i/>
          <w:color w:val="000000"/>
          <w:sz w:val="24"/>
          <w:szCs w:val="24"/>
        </w:rPr>
        <w:t>La igualdad de oportunidades para recibir, buscar e impartir información</w:t>
      </w:r>
      <w:r w:rsidRPr="00D6697A">
        <w:rPr>
          <w:rFonts w:ascii="Palatino Linotype" w:hAnsi="Palatino Linotype"/>
          <w:i/>
          <w:color w:val="000000"/>
          <w:sz w:val="24"/>
          <w:szCs w:val="24"/>
          <w:vertAlign w:val="superscript"/>
        </w:rPr>
        <w:footnoteReference w:id="1"/>
      </w:r>
      <w:r w:rsidRPr="00D6697A">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6697A">
        <w:rPr>
          <w:rFonts w:ascii="Palatino Linotype" w:hAnsi="Palatino Linotype"/>
          <w:i/>
          <w:color w:val="000000"/>
          <w:sz w:val="24"/>
          <w:szCs w:val="24"/>
          <w:vertAlign w:val="superscript"/>
        </w:rPr>
        <w:footnoteReference w:id="2"/>
      </w:r>
      <w:r w:rsidRPr="00D6697A">
        <w:rPr>
          <w:rFonts w:ascii="Palatino Linotype" w:hAnsi="Palatino Linotype"/>
          <w:color w:val="000000"/>
          <w:sz w:val="24"/>
          <w:szCs w:val="24"/>
        </w:rPr>
        <w:t>que se constituye como una herramienta fundamental para ejercer</w:t>
      </w:r>
      <w:r w:rsidRPr="00D6697A">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D6697A">
        <w:rPr>
          <w:rFonts w:ascii="Palatino Linotype" w:hAnsi="Palatino Linotype"/>
          <w:i/>
          <w:color w:val="000000"/>
          <w:sz w:val="24"/>
          <w:szCs w:val="24"/>
          <w:vertAlign w:val="superscript"/>
        </w:rPr>
        <w:footnoteReference w:id="3"/>
      </w:r>
      <w:r w:rsidRPr="00D6697A">
        <w:rPr>
          <w:rFonts w:ascii="Palatino Linotype" w:hAnsi="Palatino Linotype"/>
          <w:color w:val="000000"/>
          <w:sz w:val="24"/>
          <w:szCs w:val="24"/>
        </w:rPr>
        <w:t>fomentando</w:t>
      </w:r>
      <w:r w:rsidRPr="00D6697A">
        <w:rPr>
          <w:rFonts w:ascii="Palatino Linotype" w:hAnsi="Palatino Linotype"/>
          <w:i/>
          <w:color w:val="000000"/>
          <w:sz w:val="24"/>
          <w:szCs w:val="24"/>
        </w:rPr>
        <w:t xml:space="preserve"> la transparencia de las actividades estatales y </w:t>
      </w:r>
      <w:r w:rsidRPr="00D6697A">
        <w:rPr>
          <w:rFonts w:ascii="Palatino Linotype" w:hAnsi="Palatino Linotype"/>
          <w:color w:val="000000"/>
          <w:sz w:val="24"/>
          <w:szCs w:val="24"/>
        </w:rPr>
        <w:t>promoviendo</w:t>
      </w:r>
      <w:r w:rsidRPr="00D6697A">
        <w:rPr>
          <w:rFonts w:ascii="Palatino Linotype" w:hAnsi="Palatino Linotype"/>
          <w:i/>
          <w:color w:val="000000"/>
          <w:sz w:val="24"/>
          <w:szCs w:val="24"/>
        </w:rPr>
        <w:t xml:space="preserve"> la responsabilidad de los funcionarios sobre su gestión pública,</w:t>
      </w:r>
      <w:r w:rsidRPr="00D6697A">
        <w:rPr>
          <w:rFonts w:ascii="Palatino Linotype" w:hAnsi="Palatino Linotype"/>
          <w:i/>
          <w:color w:val="000000"/>
          <w:sz w:val="24"/>
          <w:szCs w:val="24"/>
          <w:vertAlign w:val="superscript"/>
        </w:rPr>
        <w:footnoteReference w:id="4"/>
      </w:r>
      <w:r w:rsidRPr="00D6697A">
        <w:rPr>
          <w:rFonts w:ascii="Palatino Linotype" w:hAnsi="Palatino Linotype"/>
          <w:color w:val="000000"/>
          <w:sz w:val="24"/>
          <w:szCs w:val="24"/>
        </w:rPr>
        <w:t>que permite</w:t>
      </w:r>
      <w:r w:rsidRPr="00D6697A">
        <w:rPr>
          <w:rFonts w:ascii="Palatino Linotype" w:hAnsi="Palatino Linotype"/>
          <w:i/>
          <w:color w:val="000000"/>
          <w:sz w:val="24"/>
          <w:szCs w:val="24"/>
        </w:rPr>
        <w:t xml:space="preserve"> saber qué están </w:t>
      </w:r>
      <w:r w:rsidRPr="00D6697A">
        <w:rPr>
          <w:rFonts w:ascii="Palatino Linotype" w:hAnsi="Palatino Linotype"/>
          <w:i/>
          <w:color w:val="000000"/>
          <w:sz w:val="24"/>
          <w:szCs w:val="24"/>
        </w:rPr>
        <w:lastRenderedPageBreak/>
        <w:t>haciendo los gobiernos por sus pueblos, sin lo cual la verdad languidecería y la participación en el gobierno permanecería fragmentada.</w:t>
      </w:r>
    </w:p>
    <w:p w:rsidR="000D5CCF" w:rsidRPr="00D6697A" w:rsidRDefault="000D5CCF" w:rsidP="000D5CCF">
      <w:pPr>
        <w:tabs>
          <w:tab w:val="left" w:pos="284"/>
        </w:tabs>
        <w:contextualSpacing/>
        <w:rPr>
          <w:rFonts w:ascii="Palatino Linotype" w:hAnsi="Palatino Linotype"/>
          <w:sz w:val="24"/>
          <w:szCs w:val="24"/>
        </w:rPr>
      </w:pPr>
    </w:p>
    <w:p w:rsidR="000D5CCF" w:rsidRPr="00D6697A" w:rsidRDefault="000D5CCF" w:rsidP="000D5CCF">
      <w:pPr>
        <w:numPr>
          <w:ilvl w:val="0"/>
          <w:numId w:val="1"/>
        </w:numPr>
        <w:tabs>
          <w:tab w:val="left" w:pos="284"/>
        </w:tabs>
        <w:spacing w:before="240" w:after="240" w:line="360" w:lineRule="auto"/>
        <w:ind w:left="0" w:firstLine="0"/>
        <w:contextualSpacing/>
        <w:jc w:val="both"/>
        <w:rPr>
          <w:rFonts w:ascii="Palatino Linotype" w:hAnsi="Palatino Linotype"/>
          <w:i/>
          <w:sz w:val="24"/>
          <w:szCs w:val="24"/>
        </w:rPr>
      </w:pPr>
      <w:r w:rsidRPr="00D6697A">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0D5CCF" w:rsidRPr="00D6697A" w:rsidRDefault="000D5CCF" w:rsidP="000D5CCF">
      <w:pPr>
        <w:tabs>
          <w:tab w:val="left" w:pos="284"/>
        </w:tabs>
        <w:spacing w:before="240" w:after="240" w:line="360" w:lineRule="auto"/>
        <w:contextualSpacing/>
        <w:jc w:val="both"/>
        <w:rPr>
          <w:rFonts w:ascii="Palatino Linotype" w:hAnsi="Palatino Linotype"/>
          <w:i/>
          <w:sz w:val="24"/>
          <w:szCs w:val="24"/>
        </w:rPr>
      </w:pPr>
      <w:r w:rsidRPr="00D6697A">
        <w:rPr>
          <w:rFonts w:ascii="Palatino Linotype" w:hAnsi="Palatino Linotype"/>
          <w:i/>
          <w:sz w:val="24"/>
          <w:szCs w:val="24"/>
        </w:rPr>
        <w:t xml:space="preserve"> </w:t>
      </w:r>
    </w:p>
    <w:p w:rsidR="000D5CCF" w:rsidRPr="00D6697A" w:rsidRDefault="000D5CCF" w:rsidP="000D5CCF">
      <w:pPr>
        <w:numPr>
          <w:ilvl w:val="0"/>
          <w:numId w:val="1"/>
        </w:numPr>
        <w:tabs>
          <w:tab w:val="left" w:pos="284"/>
        </w:tabs>
        <w:spacing w:before="240" w:line="360" w:lineRule="auto"/>
        <w:ind w:left="0" w:firstLine="0"/>
        <w:contextualSpacing/>
        <w:jc w:val="both"/>
        <w:rPr>
          <w:rFonts w:ascii="Palatino Linotype" w:hAnsi="Palatino Linotype"/>
          <w:sz w:val="24"/>
          <w:szCs w:val="24"/>
        </w:rPr>
      </w:pPr>
      <w:r w:rsidRPr="00D6697A">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6697A">
        <w:rPr>
          <w:rFonts w:ascii="Palatino Linotype" w:hAnsi="Palatino Linotype" w:cs="Arial"/>
          <w:i/>
          <w:sz w:val="24"/>
          <w:szCs w:val="24"/>
        </w:rPr>
        <w:t>por los principios de simplicidad, rapidez gratuidad del procedimiento, auxilio y orientación a los particulares</w:t>
      </w:r>
      <w:r w:rsidRPr="00D6697A">
        <w:rPr>
          <w:rFonts w:ascii="Palatino Linotype" w:hAnsi="Palatino Linotype" w:cs="Arial"/>
          <w:sz w:val="24"/>
          <w:szCs w:val="24"/>
        </w:rPr>
        <w:t xml:space="preserve">, contemplando el derecho de las personas con discapacidad y hablantes de lengua indígena. </w:t>
      </w:r>
    </w:p>
    <w:p w:rsidR="000D5CCF" w:rsidRPr="00D6697A" w:rsidRDefault="000D5CCF" w:rsidP="000D5CCF">
      <w:pPr>
        <w:tabs>
          <w:tab w:val="left" w:pos="284"/>
        </w:tabs>
        <w:spacing w:before="240" w:after="240" w:line="360" w:lineRule="auto"/>
        <w:contextualSpacing/>
        <w:jc w:val="both"/>
        <w:rPr>
          <w:rFonts w:ascii="Palatino Linotype" w:hAnsi="Palatino Linotype"/>
          <w:sz w:val="24"/>
          <w:szCs w:val="24"/>
        </w:rPr>
      </w:pPr>
    </w:p>
    <w:p w:rsidR="000D5CCF" w:rsidRPr="00D6697A" w:rsidRDefault="000D5CCF" w:rsidP="000D5CCF">
      <w:pPr>
        <w:numPr>
          <w:ilvl w:val="0"/>
          <w:numId w:val="1"/>
        </w:numPr>
        <w:tabs>
          <w:tab w:val="left" w:pos="284"/>
        </w:tabs>
        <w:spacing w:before="240" w:after="240" w:line="360" w:lineRule="auto"/>
        <w:ind w:left="0" w:firstLine="0"/>
        <w:contextualSpacing/>
        <w:jc w:val="both"/>
        <w:rPr>
          <w:rFonts w:ascii="Palatino Linotype" w:hAnsi="Palatino Linotype"/>
          <w:sz w:val="24"/>
          <w:szCs w:val="24"/>
        </w:rPr>
      </w:pPr>
      <w:r w:rsidRPr="00D6697A">
        <w:rPr>
          <w:rFonts w:ascii="Palatino Linotype" w:hAnsi="Palatino Linotype"/>
          <w:sz w:val="24"/>
          <w:szCs w:val="24"/>
        </w:rPr>
        <w:t xml:space="preserve">Es así que la </w:t>
      </w:r>
      <w:r w:rsidRPr="00D6697A">
        <w:rPr>
          <w:rFonts w:ascii="Palatino Linotype" w:hAnsi="Palatino Linotype"/>
          <w:b/>
          <w:sz w:val="24"/>
          <w:szCs w:val="24"/>
        </w:rPr>
        <w:t xml:space="preserve">Ley de Transparencia y Acceso a la Información Pública del Estado de México y Municipios, </w:t>
      </w:r>
      <w:r w:rsidRPr="00D6697A">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D6697A">
        <w:rPr>
          <w:rFonts w:ascii="Palatino Linotype" w:hAnsi="Palatino Linotype"/>
          <w:b/>
          <w:sz w:val="24"/>
          <w:szCs w:val="24"/>
        </w:rPr>
        <w:t xml:space="preserve"> </w:t>
      </w:r>
      <w:r w:rsidRPr="00D6697A">
        <w:rPr>
          <w:rFonts w:ascii="Palatino Linotype" w:hAnsi="Palatino Linotype"/>
          <w:sz w:val="24"/>
          <w:szCs w:val="24"/>
        </w:rPr>
        <w:t xml:space="preserve">establece que </w:t>
      </w:r>
      <w:r w:rsidRPr="00D6697A">
        <w:rPr>
          <w:rFonts w:ascii="Palatino Linotype" w:hAnsi="Palatino Linotype"/>
          <w:b/>
          <w:i/>
          <w:sz w:val="24"/>
          <w:szCs w:val="24"/>
          <w:u w:val="single"/>
        </w:rPr>
        <w:t>el recurso de revisión es la garantía secundaria</w:t>
      </w:r>
      <w:r w:rsidRPr="00D6697A">
        <w:rPr>
          <w:rFonts w:ascii="Palatino Linotype" w:hAnsi="Palatino Linotype"/>
          <w:b/>
          <w:i/>
          <w:sz w:val="24"/>
          <w:szCs w:val="24"/>
        </w:rPr>
        <w:t xml:space="preserve"> mediante la cual se pretende reparar cualquier posible afectación al derecho de acceso a la información pública</w:t>
      </w:r>
      <w:r w:rsidRPr="00D6697A">
        <w:rPr>
          <w:rFonts w:ascii="Palatino Linotype" w:hAnsi="Palatino Linotype"/>
          <w:b/>
          <w:sz w:val="24"/>
          <w:szCs w:val="24"/>
        </w:rPr>
        <w:t>, s</w:t>
      </w:r>
      <w:r w:rsidRPr="00D6697A">
        <w:rPr>
          <w:rFonts w:ascii="Palatino Linotype" w:hAnsi="Palatino Linotype"/>
          <w:sz w:val="24"/>
          <w:szCs w:val="24"/>
        </w:rPr>
        <w:t xml:space="preserve">iendo éste el medio a través del cual, este Órgano Garante después de </w:t>
      </w:r>
      <w:r w:rsidRPr="00D6697A">
        <w:rPr>
          <w:rFonts w:ascii="Palatino Linotype" w:hAnsi="Palatino Linotype"/>
          <w:sz w:val="24"/>
          <w:szCs w:val="24"/>
        </w:rPr>
        <w:lastRenderedPageBreak/>
        <w:t xml:space="preserve">realizar el análisis al procedimiento de acceso a la información, podrá determinar la posible afectación y de ser el caso ordenar la reparación a la violación del derecho en cuestión.  </w:t>
      </w:r>
    </w:p>
    <w:p w:rsidR="000D5CCF" w:rsidRPr="00D6697A" w:rsidRDefault="000D5CCF" w:rsidP="000D5CCF">
      <w:pPr>
        <w:tabs>
          <w:tab w:val="left" w:pos="284"/>
        </w:tabs>
        <w:rPr>
          <w:rFonts w:ascii="Palatino Linotype" w:eastAsia="MS Mincho" w:hAnsi="Palatino Linotype" w:cs="Arial"/>
          <w:sz w:val="24"/>
          <w:szCs w:val="24"/>
        </w:rPr>
      </w:pPr>
    </w:p>
    <w:p w:rsidR="000D5CCF" w:rsidRPr="00D6697A" w:rsidRDefault="000D5CCF" w:rsidP="000D5CCF">
      <w:pPr>
        <w:numPr>
          <w:ilvl w:val="0"/>
          <w:numId w:val="1"/>
        </w:numPr>
        <w:tabs>
          <w:tab w:val="left" w:pos="284"/>
        </w:tabs>
        <w:spacing w:before="240" w:after="240" w:line="360" w:lineRule="auto"/>
        <w:ind w:left="0" w:firstLine="0"/>
        <w:contextualSpacing/>
        <w:jc w:val="both"/>
        <w:rPr>
          <w:rFonts w:ascii="Palatino Linotype" w:eastAsia="Calibri" w:hAnsi="Palatino Linotype"/>
          <w:sz w:val="24"/>
          <w:szCs w:val="24"/>
        </w:rPr>
      </w:pPr>
      <w:r w:rsidRPr="00D6697A">
        <w:rPr>
          <w:rFonts w:ascii="Palatino Linotype" w:eastAsia="Calibri" w:hAnsi="Palatino Linotype"/>
          <w:sz w:val="24"/>
          <w:szCs w:val="24"/>
        </w:rPr>
        <w:t xml:space="preserve">Establecido lo anterior, resulta evidente que las razones o motivos de inconformidad hechos valer en el recurso de revisión resultan </w:t>
      </w:r>
      <w:r w:rsidRPr="00D6697A">
        <w:rPr>
          <w:rFonts w:ascii="Palatino Linotype" w:eastAsia="Calibri" w:hAnsi="Palatino Linotype"/>
          <w:b/>
          <w:sz w:val="24"/>
          <w:szCs w:val="24"/>
        </w:rPr>
        <w:t>fundadas y procedentes</w:t>
      </w:r>
      <w:r w:rsidRPr="00D6697A">
        <w:rPr>
          <w:rFonts w:ascii="Palatino Linotype" w:eastAsia="Calibri" w:hAnsi="Palatino Linotype"/>
          <w:sz w:val="24"/>
          <w:szCs w:val="24"/>
        </w:rPr>
        <w:t xml:space="preserve">, debido a que el </w:t>
      </w:r>
      <w:r w:rsidRPr="00D6697A">
        <w:rPr>
          <w:rFonts w:ascii="Palatino Linotype" w:eastAsia="Calibri" w:hAnsi="Palatino Linotype"/>
          <w:b/>
          <w:sz w:val="24"/>
          <w:szCs w:val="24"/>
        </w:rPr>
        <w:t>SUJETO OBLIGADO</w:t>
      </w:r>
      <w:r w:rsidRPr="00D6697A">
        <w:rPr>
          <w:rFonts w:ascii="Palatino Linotype" w:eastAsia="Calibri" w:hAnsi="Palatino Linotype"/>
          <w:sz w:val="24"/>
          <w:szCs w:val="24"/>
        </w:rPr>
        <w:t xml:space="preserve"> proporcionó información que no corresponde con lo solicitado.</w:t>
      </w:r>
    </w:p>
    <w:p w:rsidR="000D5CCF" w:rsidRPr="00D6697A" w:rsidRDefault="000D5CCF" w:rsidP="000D5CCF">
      <w:pPr>
        <w:pStyle w:val="Prrafodelista"/>
        <w:numPr>
          <w:ilvl w:val="0"/>
          <w:numId w:val="1"/>
        </w:numPr>
        <w:spacing w:before="240" w:after="360" w:line="360" w:lineRule="auto"/>
        <w:ind w:left="0" w:firstLine="0"/>
        <w:jc w:val="both"/>
        <w:rPr>
          <w:rFonts w:ascii="Palatino Linotype" w:hAnsi="Palatino Linotype" w:cs="Arial"/>
          <w:i/>
          <w:color w:val="000000" w:themeColor="text1"/>
          <w:sz w:val="24"/>
        </w:rPr>
      </w:pPr>
      <w:r w:rsidRPr="00D6697A">
        <w:rPr>
          <w:rFonts w:ascii="Palatino Linotype" w:hAnsi="Palatino Linotype" w:cs="Arial"/>
          <w:sz w:val="24"/>
        </w:rPr>
        <w:t xml:space="preserve">Ahora bien, para entender los alcances de la información pública se considera importante citar el criterio </w:t>
      </w:r>
      <w:r w:rsidRPr="00D6697A">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6697A">
        <w:rPr>
          <w:rFonts w:ascii="Palatino Linotype" w:hAnsi="Palatino Linotype" w:cs="Arial"/>
          <w:sz w:val="24"/>
        </w:rPr>
        <w:t>cuyo rubro y texto dispone:</w:t>
      </w:r>
    </w:p>
    <w:p w:rsidR="000D5CCF" w:rsidRPr="00D6697A" w:rsidRDefault="000D5CCF" w:rsidP="000D5CCF">
      <w:pPr>
        <w:pStyle w:val="Prrafodelista"/>
        <w:autoSpaceDE w:val="0"/>
        <w:autoSpaceDN w:val="0"/>
        <w:adjustRightInd w:val="0"/>
        <w:spacing w:line="360" w:lineRule="auto"/>
        <w:ind w:left="0"/>
        <w:jc w:val="both"/>
        <w:rPr>
          <w:rFonts w:ascii="Palatino Linotype" w:hAnsi="Palatino Linotype" w:cs="Arial"/>
          <w:sz w:val="24"/>
        </w:rPr>
      </w:pPr>
    </w:p>
    <w:p w:rsidR="000D5CCF" w:rsidRPr="00D6697A" w:rsidRDefault="000D5CCF" w:rsidP="000D5CCF">
      <w:pPr>
        <w:autoSpaceDE w:val="0"/>
        <w:autoSpaceDN w:val="0"/>
        <w:adjustRightInd w:val="0"/>
        <w:ind w:left="567" w:right="567"/>
        <w:jc w:val="both"/>
        <w:rPr>
          <w:rFonts w:ascii="Palatino Linotype" w:hAnsi="Palatino Linotype" w:cs="Arial"/>
          <w:b/>
          <w:i/>
          <w:sz w:val="22"/>
          <w:szCs w:val="24"/>
          <w:lang w:eastAsia="es-MX"/>
        </w:rPr>
      </w:pPr>
      <w:r w:rsidRPr="00D6697A">
        <w:rPr>
          <w:rFonts w:ascii="Palatino Linotype" w:hAnsi="Palatino Linotype" w:cs="Arial"/>
          <w:b/>
          <w:i/>
          <w:sz w:val="22"/>
          <w:szCs w:val="24"/>
          <w:lang w:eastAsia="es-MX"/>
        </w:rPr>
        <w:t>“CRITERIO 0002-11</w:t>
      </w:r>
    </w:p>
    <w:p w:rsidR="000D5CCF" w:rsidRPr="00D6697A" w:rsidRDefault="000D5CCF" w:rsidP="000D5CCF">
      <w:pPr>
        <w:autoSpaceDE w:val="0"/>
        <w:autoSpaceDN w:val="0"/>
        <w:adjustRightInd w:val="0"/>
        <w:ind w:left="567" w:right="567"/>
        <w:jc w:val="both"/>
        <w:rPr>
          <w:rFonts w:ascii="Palatino Linotype" w:hAnsi="Palatino Linotype" w:cs="Arial"/>
          <w:i/>
          <w:sz w:val="22"/>
          <w:szCs w:val="24"/>
          <w:lang w:eastAsia="es-MX"/>
        </w:rPr>
      </w:pPr>
      <w:r w:rsidRPr="00D6697A">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D6697A">
        <w:rPr>
          <w:rFonts w:ascii="Palatino Linotype" w:hAnsi="Palatino Linotype" w:cs="Arial"/>
          <w:b/>
          <w:bCs/>
          <w:i/>
          <w:sz w:val="22"/>
          <w:szCs w:val="24"/>
          <w:lang w:eastAsia="es-MX"/>
        </w:rPr>
        <w:t xml:space="preserve">V, XV, Y XVI, </w:t>
      </w:r>
      <w:r w:rsidRPr="00D6697A">
        <w:rPr>
          <w:rFonts w:ascii="Palatino Linotype" w:hAnsi="Palatino Linotype" w:cs="Arial"/>
          <w:b/>
          <w:i/>
          <w:sz w:val="22"/>
          <w:szCs w:val="24"/>
          <w:lang w:eastAsia="es-MX"/>
        </w:rPr>
        <w:t>3, 4,11 Y 41.</w:t>
      </w:r>
      <w:r w:rsidRPr="00D6697A">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D5CCF" w:rsidRPr="00D6697A" w:rsidRDefault="000D5CCF" w:rsidP="000D5CCF">
      <w:pPr>
        <w:autoSpaceDE w:val="0"/>
        <w:autoSpaceDN w:val="0"/>
        <w:adjustRightInd w:val="0"/>
        <w:ind w:left="567" w:right="567"/>
        <w:jc w:val="both"/>
        <w:rPr>
          <w:rFonts w:ascii="Palatino Linotype" w:hAnsi="Palatino Linotype" w:cs="Arial"/>
          <w:i/>
          <w:sz w:val="22"/>
          <w:szCs w:val="24"/>
          <w:lang w:eastAsia="es-MX"/>
        </w:rPr>
      </w:pPr>
      <w:r w:rsidRPr="00D6697A">
        <w:rPr>
          <w:rFonts w:ascii="Palatino Linotype" w:hAnsi="Palatino Linotype" w:cs="Arial"/>
          <w:i/>
          <w:sz w:val="22"/>
          <w:szCs w:val="24"/>
          <w:lang w:eastAsia="es-MX"/>
        </w:rPr>
        <w:t>En consecuencia el acceso a la información se refiere a que se cumplan cualquiera de los siguientes tres supuestos:</w:t>
      </w:r>
    </w:p>
    <w:p w:rsidR="000D5CCF" w:rsidRPr="00D6697A" w:rsidRDefault="000D5CCF" w:rsidP="000D5CCF">
      <w:pPr>
        <w:autoSpaceDE w:val="0"/>
        <w:autoSpaceDN w:val="0"/>
        <w:adjustRightInd w:val="0"/>
        <w:ind w:left="567" w:right="567"/>
        <w:jc w:val="both"/>
        <w:rPr>
          <w:rFonts w:ascii="Palatino Linotype" w:hAnsi="Palatino Linotype" w:cs="Arial"/>
          <w:i/>
          <w:sz w:val="22"/>
          <w:szCs w:val="24"/>
          <w:lang w:eastAsia="es-MX"/>
        </w:rPr>
      </w:pPr>
      <w:r w:rsidRPr="00D6697A">
        <w:rPr>
          <w:rFonts w:ascii="Palatino Linotype" w:hAnsi="Palatino Linotype" w:cs="Arial"/>
          <w:i/>
          <w:sz w:val="22"/>
          <w:szCs w:val="24"/>
          <w:lang w:eastAsia="es-MX"/>
        </w:rPr>
        <w:lastRenderedPageBreak/>
        <w:t>Que se trate de información registrada en cualquier soporte documental, que en ejercicio de las atribuciones conferidas, sea generada por los Sujetos Obligados;</w:t>
      </w:r>
    </w:p>
    <w:p w:rsidR="000D5CCF" w:rsidRPr="00D6697A" w:rsidRDefault="000D5CCF" w:rsidP="000D5CCF">
      <w:pPr>
        <w:autoSpaceDE w:val="0"/>
        <w:autoSpaceDN w:val="0"/>
        <w:adjustRightInd w:val="0"/>
        <w:ind w:left="567" w:right="567"/>
        <w:jc w:val="both"/>
        <w:rPr>
          <w:rFonts w:ascii="Palatino Linotype" w:hAnsi="Palatino Linotype" w:cs="Arial"/>
          <w:i/>
          <w:sz w:val="22"/>
          <w:szCs w:val="24"/>
          <w:lang w:eastAsia="es-MX"/>
        </w:rPr>
      </w:pPr>
      <w:r w:rsidRPr="00D6697A">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rsidR="000D5CCF" w:rsidRPr="00D6697A" w:rsidRDefault="000D5CCF" w:rsidP="000D5CCF">
      <w:pPr>
        <w:ind w:left="567" w:right="567"/>
        <w:jc w:val="both"/>
        <w:rPr>
          <w:rFonts w:ascii="Palatino Linotype" w:hAnsi="Palatino Linotype" w:cs="Arial"/>
          <w:i/>
          <w:color w:val="000000" w:themeColor="text1"/>
          <w:sz w:val="22"/>
          <w:szCs w:val="24"/>
        </w:rPr>
      </w:pPr>
      <w:r w:rsidRPr="00D6697A">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rsidR="000D5CCF" w:rsidRPr="00D6697A" w:rsidRDefault="000D5CCF" w:rsidP="000D5CCF">
      <w:pPr>
        <w:pStyle w:val="Prrafodelista"/>
        <w:tabs>
          <w:tab w:val="left" w:pos="851"/>
        </w:tabs>
        <w:spacing w:line="360" w:lineRule="auto"/>
        <w:ind w:left="0" w:right="49"/>
        <w:jc w:val="both"/>
        <w:rPr>
          <w:rFonts w:ascii="Palatino Linotype" w:hAnsi="Palatino Linotype"/>
          <w:sz w:val="24"/>
          <w:lang w:val="es-ES"/>
        </w:rPr>
      </w:pPr>
    </w:p>
    <w:p w:rsidR="000D5CCF" w:rsidRPr="00D6697A" w:rsidRDefault="000D5CCF" w:rsidP="000D5CCF">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4"/>
          <w:lang w:val="es-ES"/>
        </w:rPr>
      </w:pPr>
      <w:r w:rsidRPr="00D6697A">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rsidR="000D5CCF" w:rsidRPr="00D6697A" w:rsidRDefault="000D5CCF" w:rsidP="000D5CCF">
      <w:pPr>
        <w:autoSpaceDE w:val="0"/>
        <w:autoSpaceDN w:val="0"/>
        <w:adjustRightInd w:val="0"/>
        <w:ind w:left="567" w:right="567"/>
        <w:jc w:val="both"/>
        <w:rPr>
          <w:rFonts w:ascii="Palatino Linotype" w:hAnsi="Palatino Linotype"/>
          <w:i/>
          <w:sz w:val="22"/>
          <w:szCs w:val="24"/>
          <w:lang w:val="es-ES"/>
        </w:rPr>
      </w:pPr>
      <w:r w:rsidRPr="00D6697A">
        <w:rPr>
          <w:rFonts w:ascii="Palatino Linotype" w:eastAsiaTheme="minorHAnsi" w:hAnsi="Palatino Linotype" w:cs="Bookman Old Style,Bold"/>
          <w:b/>
          <w:bCs/>
          <w:i/>
          <w:sz w:val="22"/>
          <w:szCs w:val="24"/>
          <w:lang w:eastAsia="en-US"/>
        </w:rPr>
        <w:t xml:space="preserve">XI. Documento: </w:t>
      </w:r>
      <w:r w:rsidRPr="00D6697A">
        <w:rPr>
          <w:rFonts w:ascii="Palatino Linotype" w:eastAsiaTheme="minorHAnsi" w:hAnsi="Palatino Linotype" w:cs="Bookman Old Style"/>
          <w:i/>
          <w:sz w:val="22"/>
          <w:szCs w:val="24"/>
          <w:lang w:eastAsia="en-US"/>
        </w:rPr>
        <w:t xml:space="preserve">Los expedientes, reportes, estudios, actas, resoluciones, </w:t>
      </w:r>
      <w:r w:rsidRPr="00D6697A">
        <w:rPr>
          <w:rFonts w:ascii="Palatino Linotype" w:eastAsiaTheme="minorHAnsi" w:hAnsi="Palatino Linotype" w:cs="Bookman Old Style"/>
          <w:b/>
          <w:i/>
          <w:sz w:val="22"/>
          <w:szCs w:val="24"/>
          <w:lang w:eastAsia="en-US"/>
        </w:rPr>
        <w:t>oficios,</w:t>
      </w:r>
      <w:r w:rsidRPr="00D6697A">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D6697A">
        <w:rPr>
          <w:rFonts w:ascii="Palatino Linotype" w:eastAsiaTheme="minorHAnsi" w:hAnsi="Palatino Linotype" w:cs="Bookman Old Style"/>
          <w:b/>
          <w:i/>
          <w:sz w:val="22"/>
          <w:szCs w:val="24"/>
          <w:lang w:eastAsia="en-US"/>
        </w:rPr>
        <w:t>cualquier otro registro</w:t>
      </w:r>
      <w:r w:rsidRPr="00D6697A">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D5CCF" w:rsidRPr="00D6697A" w:rsidRDefault="000D5CCF" w:rsidP="000D5CCF">
      <w:pPr>
        <w:pStyle w:val="Prrafodelista"/>
        <w:tabs>
          <w:tab w:val="left" w:pos="851"/>
        </w:tabs>
        <w:spacing w:line="360" w:lineRule="auto"/>
        <w:ind w:left="0" w:right="49"/>
        <w:jc w:val="both"/>
        <w:rPr>
          <w:rFonts w:ascii="Palatino Linotype" w:hAnsi="Palatino Linotype"/>
          <w:lang w:val="es-ES"/>
        </w:rPr>
      </w:pPr>
    </w:p>
    <w:p w:rsidR="000D5CCF" w:rsidRPr="00D6697A" w:rsidRDefault="000D5CCF" w:rsidP="000D5CCF">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D6697A">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0D5CCF" w:rsidRPr="00D6697A" w:rsidRDefault="000D5CCF" w:rsidP="000D5CCF">
      <w:pPr>
        <w:pStyle w:val="Prrafodelista"/>
        <w:spacing w:line="360" w:lineRule="auto"/>
        <w:ind w:left="0"/>
        <w:jc w:val="both"/>
        <w:rPr>
          <w:rFonts w:ascii="Palatino Linotype" w:eastAsia="Calibri" w:hAnsi="Palatino Linotype" w:cs="Arial"/>
          <w:sz w:val="24"/>
        </w:rPr>
      </w:pPr>
    </w:p>
    <w:p w:rsidR="000D5CCF" w:rsidRPr="00D6697A" w:rsidRDefault="000D5CCF" w:rsidP="000D5CCF">
      <w:pPr>
        <w:pStyle w:val="Prrafodelista"/>
        <w:numPr>
          <w:ilvl w:val="0"/>
          <w:numId w:val="1"/>
        </w:numPr>
        <w:spacing w:line="360" w:lineRule="auto"/>
        <w:ind w:left="0" w:firstLine="0"/>
        <w:jc w:val="both"/>
        <w:rPr>
          <w:rFonts w:ascii="Palatino Linotype" w:eastAsia="Calibri" w:hAnsi="Palatino Linotype" w:cs="Arial"/>
          <w:sz w:val="24"/>
        </w:rPr>
      </w:pPr>
      <w:r w:rsidRPr="00D6697A">
        <w:rPr>
          <w:rFonts w:ascii="Palatino Linotype" w:hAnsi="Palatino Linotype"/>
          <w:color w:val="000000" w:themeColor="text1"/>
          <w:sz w:val="24"/>
        </w:rPr>
        <w:t xml:space="preserve">Resulta necesario referir que, el </w:t>
      </w:r>
      <w:r w:rsidRPr="00D6697A">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w:t>
      </w:r>
      <w:r w:rsidRPr="00D6697A">
        <w:rPr>
          <w:rFonts w:ascii="Palatino Linotype" w:eastAsia="Calibri" w:hAnsi="Palatino Linotype" w:cs="Arial"/>
          <w:sz w:val="24"/>
        </w:rPr>
        <w:lastRenderedPageBreak/>
        <w:t xml:space="preserve">de Transparencia y Acceso a la Información Pública del Estado de México y Municipios, guardan una estrecha relación, puesto que los ordenamientos citados concurren refiriendo que </w:t>
      </w:r>
      <w:r w:rsidRPr="00D6697A">
        <w:rPr>
          <w:rFonts w:ascii="Palatino Linotype" w:eastAsia="Calibri" w:hAnsi="Palatino Linotype" w:cs="Arial"/>
          <w:b/>
          <w:sz w:val="24"/>
        </w:rPr>
        <w:t>los Sujetos Obligados deberán documentar todo acto que se derive del ejercicio de sus facultades, competencias o funciones,</w:t>
      </w:r>
      <w:r w:rsidRPr="00D6697A">
        <w:rPr>
          <w:rFonts w:ascii="Palatino Linotype" w:eastAsia="Calibri" w:hAnsi="Palatino Linotype" w:cs="Arial"/>
          <w:sz w:val="24"/>
        </w:rPr>
        <w:t xml:space="preserve"> considerando desde su origen la eventual publicidad y reutilización de la información que generen, posean o administren.</w:t>
      </w:r>
    </w:p>
    <w:p w:rsidR="000D5CCF" w:rsidRPr="00D6697A" w:rsidRDefault="000D5CCF" w:rsidP="000D5CCF">
      <w:pPr>
        <w:pStyle w:val="Prrafodelista"/>
        <w:rPr>
          <w:rFonts w:ascii="Palatino Linotype" w:eastAsia="Calibri" w:hAnsi="Palatino Linotype" w:cs="Arial"/>
          <w:sz w:val="24"/>
        </w:rPr>
      </w:pPr>
    </w:p>
    <w:p w:rsidR="000D5CCF" w:rsidRPr="00D6697A" w:rsidRDefault="000D5CCF" w:rsidP="000D5CCF">
      <w:pPr>
        <w:pStyle w:val="Prrafodelista"/>
        <w:numPr>
          <w:ilvl w:val="0"/>
          <w:numId w:val="1"/>
        </w:numPr>
        <w:spacing w:line="360" w:lineRule="auto"/>
        <w:ind w:left="0" w:firstLine="0"/>
        <w:jc w:val="both"/>
        <w:rPr>
          <w:rFonts w:ascii="Palatino Linotype" w:eastAsia="Calibri" w:hAnsi="Palatino Linotype" w:cs="Arial"/>
          <w:sz w:val="24"/>
        </w:rPr>
      </w:pPr>
      <w:r w:rsidRPr="00D6697A">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rsidR="000D5CCF" w:rsidRPr="00D6697A" w:rsidRDefault="000D5CCF" w:rsidP="000D5CCF">
      <w:pPr>
        <w:pStyle w:val="Prrafodelista"/>
        <w:spacing w:line="360" w:lineRule="auto"/>
        <w:rPr>
          <w:rFonts w:ascii="Palatino Linotype" w:hAnsi="Palatino Linotype" w:cs="Arial"/>
          <w:color w:val="000000"/>
          <w:sz w:val="24"/>
        </w:rPr>
      </w:pPr>
    </w:p>
    <w:p w:rsidR="000D5CCF" w:rsidRPr="00D6697A" w:rsidRDefault="000D5CCF" w:rsidP="000D5CCF">
      <w:pPr>
        <w:autoSpaceDE w:val="0"/>
        <w:autoSpaceDN w:val="0"/>
        <w:adjustRightInd w:val="0"/>
        <w:ind w:left="567" w:right="567"/>
        <w:jc w:val="both"/>
        <w:rPr>
          <w:rFonts w:ascii="Palatino Linotype" w:hAnsi="Palatino Linotype" w:cs="Bookman Old Style"/>
          <w:i/>
          <w:sz w:val="22"/>
          <w:szCs w:val="24"/>
        </w:rPr>
      </w:pPr>
      <w:r w:rsidRPr="00D6697A">
        <w:rPr>
          <w:rFonts w:ascii="Palatino Linotype" w:hAnsi="Palatino Linotype" w:cs="Bookman Old Style,Bold"/>
          <w:b/>
          <w:bCs/>
          <w:i/>
          <w:sz w:val="22"/>
          <w:szCs w:val="24"/>
        </w:rPr>
        <w:t xml:space="preserve">Artículo 4. </w:t>
      </w:r>
      <w:r w:rsidRPr="00D6697A">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rsidR="000D5CCF" w:rsidRPr="00D6697A" w:rsidRDefault="000D5CCF" w:rsidP="000D5CCF">
      <w:pPr>
        <w:autoSpaceDE w:val="0"/>
        <w:autoSpaceDN w:val="0"/>
        <w:adjustRightInd w:val="0"/>
        <w:ind w:left="567" w:right="567"/>
        <w:jc w:val="both"/>
        <w:rPr>
          <w:rFonts w:ascii="Palatino Linotype" w:hAnsi="Palatino Linotype" w:cs="Bookman Old Style"/>
          <w:i/>
          <w:sz w:val="22"/>
          <w:szCs w:val="24"/>
        </w:rPr>
      </w:pPr>
    </w:p>
    <w:p w:rsidR="000D5CCF" w:rsidRPr="00D6697A" w:rsidRDefault="000D5CCF" w:rsidP="000D5CCF">
      <w:pPr>
        <w:autoSpaceDE w:val="0"/>
        <w:autoSpaceDN w:val="0"/>
        <w:adjustRightInd w:val="0"/>
        <w:ind w:left="567" w:right="567"/>
        <w:jc w:val="both"/>
        <w:rPr>
          <w:rFonts w:ascii="Palatino Linotype" w:hAnsi="Palatino Linotype" w:cs="Bookman Old Style"/>
          <w:i/>
          <w:sz w:val="22"/>
          <w:szCs w:val="24"/>
        </w:rPr>
      </w:pPr>
      <w:r w:rsidRPr="00D6697A">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D5CCF" w:rsidRPr="00D6697A" w:rsidRDefault="000D5CCF" w:rsidP="000D5CCF">
      <w:pPr>
        <w:autoSpaceDE w:val="0"/>
        <w:autoSpaceDN w:val="0"/>
        <w:adjustRightInd w:val="0"/>
        <w:ind w:left="567" w:right="567"/>
        <w:jc w:val="both"/>
        <w:rPr>
          <w:rFonts w:ascii="Palatino Linotype" w:hAnsi="Palatino Linotype" w:cs="Bookman Old Style"/>
          <w:i/>
          <w:sz w:val="22"/>
          <w:szCs w:val="24"/>
        </w:rPr>
      </w:pPr>
    </w:p>
    <w:p w:rsidR="000D5CCF" w:rsidRPr="00D6697A" w:rsidRDefault="000D5CCF" w:rsidP="000D5CCF">
      <w:pPr>
        <w:autoSpaceDE w:val="0"/>
        <w:autoSpaceDN w:val="0"/>
        <w:adjustRightInd w:val="0"/>
        <w:ind w:left="567" w:right="567"/>
        <w:jc w:val="both"/>
        <w:rPr>
          <w:rFonts w:ascii="Palatino Linotype" w:hAnsi="Palatino Linotype" w:cs="Bookman Old Style"/>
          <w:i/>
          <w:sz w:val="22"/>
          <w:szCs w:val="24"/>
        </w:rPr>
      </w:pPr>
      <w:r w:rsidRPr="00D6697A">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rsidR="000D5CCF" w:rsidRPr="00D6697A" w:rsidRDefault="000D5CCF" w:rsidP="000D5CCF">
      <w:pPr>
        <w:autoSpaceDE w:val="0"/>
        <w:autoSpaceDN w:val="0"/>
        <w:adjustRightInd w:val="0"/>
        <w:ind w:left="567" w:right="567"/>
        <w:jc w:val="both"/>
        <w:rPr>
          <w:rFonts w:ascii="Palatino Linotype" w:hAnsi="Palatino Linotype" w:cs="Arial"/>
          <w:i/>
          <w:color w:val="000000"/>
          <w:sz w:val="22"/>
          <w:szCs w:val="24"/>
        </w:rPr>
      </w:pPr>
    </w:p>
    <w:p w:rsidR="000D5CCF" w:rsidRPr="00D6697A" w:rsidRDefault="000D5CCF" w:rsidP="000D5CCF">
      <w:pPr>
        <w:autoSpaceDE w:val="0"/>
        <w:autoSpaceDN w:val="0"/>
        <w:adjustRightInd w:val="0"/>
        <w:ind w:left="567" w:right="567"/>
        <w:jc w:val="both"/>
        <w:rPr>
          <w:rFonts w:ascii="Palatino Linotype" w:hAnsi="Palatino Linotype" w:cs="Bookman Old Style"/>
          <w:i/>
          <w:sz w:val="22"/>
          <w:szCs w:val="24"/>
        </w:rPr>
      </w:pPr>
      <w:r w:rsidRPr="00D6697A">
        <w:rPr>
          <w:rFonts w:ascii="Palatino Linotype" w:hAnsi="Palatino Linotype" w:cs="Bookman Old Style,Bold"/>
          <w:b/>
          <w:bCs/>
          <w:i/>
          <w:sz w:val="22"/>
          <w:szCs w:val="24"/>
        </w:rPr>
        <w:lastRenderedPageBreak/>
        <w:t xml:space="preserve">Artículo 12. </w:t>
      </w:r>
      <w:r w:rsidRPr="00D6697A">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rsidR="000D5CCF" w:rsidRPr="00D6697A" w:rsidRDefault="000D5CCF" w:rsidP="000D5CCF">
      <w:pPr>
        <w:autoSpaceDE w:val="0"/>
        <w:autoSpaceDN w:val="0"/>
        <w:adjustRightInd w:val="0"/>
        <w:ind w:left="567" w:right="567"/>
        <w:jc w:val="both"/>
        <w:rPr>
          <w:rFonts w:ascii="Palatino Linotype" w:hAnsi="Palatino Linotype" w:cs="Bookman Old Style"/>
          <w:i/>
          <w:sz w:val="22"/>
          <w:szCs w:val="24"/>
        </w:rPr>
      </w:pPr>
    </w:p>
    <w:p w:rsidR="000D5CCF" w:rsidRPr="00D6697A" w:rsidRDefault="000D5CCF" w:rsidP="000D5CCF">
      <w:pPr>
        <w:autoSpaceDE w:val="0"/>
        <w:autoSpaceDN w:val="0"/>
        <w:adjustRightInd w:val="0"/>
        <w:ind w:left="567" w:right="567"/>
        <w:jc w:val="both"/>
        <w:rPr>
          <w:rFonts w:ascii="Palatino Linotype" w:hAnsi="Palatino Linotype" w:cs="Bookman Old Style"/>
          <w:b/>
          <w:i/>
          <w:sz w:val="22"/>
          <w:szCs w:val="24"/>
        </w:rPr>
      </w:pPr>
      <w:r w:rsidRPr="00D6697A">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D6697A">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rsidR="000D5CCF" w:rsidRPr="00D6697A" w:rsidRDefault="000D5CCF" w:rsidP="000D5CCF">
      <w:pPr>
        <w:autoSpaceDE w:val="0"/>
        <w:autoSpaceDN w:val="0"/>
        <w:adjustRightInd w:val="0"/>
        <w:spacing w:line="360" w:lineRule="auto"/>
        <w:ind w:left="567" w:right="567"/>
        <w:jc w:val="both"/>
        <w:rPr>
          <w:rFonts w:ascii="Palatino Linotype" w:hAnsi="Palatino Linotype" w:cs="Bookman Old Style"/>
          <w:i/>
          <w:sz w:val="24"/>
          <w:szCs w:val="24"/>
        </w:rPr>
      </w:pPr>
    </w:p>
    <w:p w:rsidR="000D5CCF" w:rsidRPr="00D6697A" w:rsidRDefault="000D5CCF" w:rsidP="000D5CCF">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D6697A">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6697A">
        <w:rPr>
          <w:rStyle w:val="Refdenotaalpie"/>
          <w:rFonts w:ascii="Palatino Linotype" w:hAnsi="Palatino Linotype"/>
          <w:sz w:val="24"/>
        </w:rPr>
        <w:footnoteReference w:id="5"/>
      </w:r>
      <w:r w:rsidRPr="00D6697A">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0D5CCF" w:rsidRPr="00D6697A" w:rsidRDefault="000D5CCF" w:rsidP="000D5CCF">
      <w:pPr>
        <w:pStyle w:val="Prrafodelista"/>
        <w:tabs>
          <w:tab w:val="left" w:pos="851"/>
        </w:tabs>
        <w:spacing w:line="360" w:lineRule="auto"/>
        <w:ind w:left="0" w:right="49"/>
        <w:jc w:val="both"/>
        <w:rPr>
          <w:rFonts w:ascii="Palatino Linotype" w:hAnsi="Palatino Linotype"/>
          <w:sz w:val="24"/>
          <w:lang w:val="es-ES"/>
        </w:rPr>
      </w:pPr>
    </w:p>
    <w:p w:rsidR="000D5CCF" w:rsidRPr="00D6697A" w:rsidRDefault="000D5CCF" w:rsidP="000D5CCF">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D6697A">
        <w:rPr>
          <w:rFonts w:ascii="Palatino Linotype" w:hAnsi="Palatino Linotype"/>
          <w:sz w:val="24"/>
          <w:lang w:val="es-ES"/>
        </w:rPr>
        <w:t xml:space="preserve">Robustece lo anterior la Tesis aislada identificada con la clave I.4º.A.40 A del Cuarto Tribunal colegiado en Materia Administrativa del Primer Circuito, publicada </w:t>
      </w:r>
      <w:r w:rsidRPr="00D6697A">
        <w:rPr>
          <w:rFonts w:ascii="Palatino Linotype" w:hAnsi="Palatino Linotype"/>
          <w:sz w:val="24"/>
          <w:lang w:val="es-ES"/>
        </w:rPr>
        <w:lastRenderedPageBreak/>
        <w:t>en el Seminario Judicial de la Federación y su Gaceta en el libro XVIII, Marzo 2013, Página 1899.</w:t>
      </w:r>
    </w:p>
    <w:p w:rsidR="000D5CCF" w:rsidRPr="00D6697A" w:rsidRDefault="000D5CCF" w:rsidP="000D5CCF">
      <w:pPr>
        <w:pStyle w:val="Prrafodelista"/>
        <w:spacing w:line="360" w:lineRule="auto"/>
        <w:rPr>
          <w:rFonts w:ascii="Palatino Linotype" w:hAnsi="Palatino Linotype"/>
          <w:sz w:val="24"/>
          <w:lang w:val="es-ES"/>
        </w:rPr>
      </w:pPr>
    </w:p>
    <w:p w:rsidR="000D5CCF" w:rsidRPr="00D6697A" w:rsidRDefault="000D5CCF" w:rsidP="000D5CCF">
      <w:pPr>
        <w:pStyle w:val="Prrafodelista"/>
        <w:tabs>
          <w:tab w:val="left" w:pos="851"/>
        </w:tabs>
        <w:ind w:left="567" w:right="567"/>
        <w:jc w:val="both"/>
        <w:rPr>
          <w:rFonts w:ascii="Palatino Linotype" w:hAnsi="Palatino Linotype"/>
          <w:i/>
        </w:rPr>
      </w:pPr>
      <w:r w:rsidRPr="00D6697A">
        <w:rPr>
          <w:rFonts w:ascii="Palatino Linotype" w:hAnsi="Palatino Linotype"/>
          <w:b/>
          <w:i/>
        </w:rPr>
        <w:t>ACCESO A LA INFORMACIÓN. IMPLICACIÓN DEL PRINCIPIO DE MÁXIMA PUBLICIDAD EN EL DERECHO FUNDAMENTAL RELATIVO.</w:t>
      </w:r>
      <w:r w:rsidRPr="00D6697A">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0D5CCF" w:rsidRPr="00D6697A" w:rsidRDefault="000D5CCF" w:rsidP="000D5CCF">
      <w:pPr>
        <w:pStyle w:val="Prrafodelista"/>
        <w:tabs>
          <w:tab w:val="left" w:pos="851"/>
        </w:tabs>
        <w:ind w:left="567" w:right="567"/>
        <w:jc w:val="both"/>
        <w:rPr>
          <w:rFonts w:ascii="Palatino Linotype" w:hAnsi="Palatino Linotype"/>
          <w:i/>
        </w:rPr>
      </w:pPr>
    </w:p>
    <w:p w:rsidR="000D5CCF" w:rsidRPr="00D6697A" w:rsidRDefault="000D5CCF" w:rsidP="000D5CCF">
      <w:pPr>
        <w:pStyle w:val="Prrafodelista"/>
        <w:tabs>
          <w:tab w:val="left" w:pos="851"/>
        </w:tabs>
        <w:ind w:left="567" w:right="567"/>
        <w:jc w:val="both"/>
        <w:rPr>
          <w:rFonts w:ascii="Palatino Linotype" w:hAnsi="Palatino Linotype"/>
          <w:i/>
        </w:rPr>
      </w:pPr>
      <w:r w:rsidRPr="00D6697A">
        <w:rPr>
          <w:rFonts w:ascii="Palatino Linotype" w:hAnsi="Palatino Linotype"/>
          <w:i/>
        </w:rPr>
        <w:t xml:space="preserve">CUARTO TRIBUNAL COLEGIADO EN MATERIA ADMINISTRATIVA DEL PRIMER CIRCUITO. </w:t>
      </w:r>
    </w:p>
    <w:p w:rsidR="000D5CCF" w:rsidRPr="00D6697A" w:rsidRDefault="000D5CCF" w:rsidP="000D5CCF">
      <w:pPr>
        <w:pStyle w:val="Prrafodelista"/>
        <w:tabs>
          <w:tab w:val="left" w:pos="851"/>
        </w:tabs>
        <w:ind w:left="567" w:right="567"/>
        <w:jc w:val="both"/>
        <w:rPr>
          <w:rFonts w:ascii="Palatino Linotype" w:hAnsi="Palatino Linotype"/>
          <w:i/>
        </w:rPr>
      </w:pPr>
    </w:p>
    <w:p w:rsidR="000D5CCF" w:rsidRPr="00D6697A" w:rsidRDefault="000D5CCF" w:rsidP="000D5CCF">
      <w:pPr>
        <w:pStyle w:val="Prrafodelista"/>
        <w:tabs>
          <w:tab w:val="left" w:pos="851"/>
        </w:tabs>
        <w:ind w:left="567" w:right="567"/>
        <w:jc w:val="both"/>
        <w:rPr>
          <w:rFonts w:ascii="Palatino Linotype" w:hAnsi="Palatino Linotype"/>
          <w:i/>
        </w:rPr>
      </w:pPr>
      <w:r w:rsidRPr="00D6697A">
        <w:rPr>
          <w:rFonts w:ascii="Palatino Linotype" w:hAnsi="Palatino Linotype"/>
          <w:i/>
        </w:rPr>
        <w:t xml:space="preserve">Amparo en revisión 257/2012. Ruth Corona Muñoz. 6 de diciembre de 2012. Unanimidad de votos. Ponente: Jean Claude </w:t>
      </w:r>
      <w:proofErr w:type="spellStart"/>
      <w:r w:rsidRPr="00D6697A">
        <w:rPr>
          <w:rFonts w:ascii="Palatino Linotype" w:hAnsi="Palatino Linotype"/>
          <w:i/>
        </w:rPr>
        <w:t>Tron</w:t>
      </w:r>
      <w:proofErr w:type="spellEnd"/>
      <w:r w:rsidRPr="00D6697A">
        <w:rPr>
          <w:rFonts w:ascii="Palatino Linotype" w:hAnsi="Palatino Linotype"/>
          <w:i/>
        </w:rPr>
        <w:t xml:space="preserve"> </w:t>
      </w:r>
      <w:proofErr w:type="spellStart"/>
      <w:r w:rsidRPr="00D6697A">
        <w:rPr>
          <w:rFonts w:ascii="Palatino Linotype" w:hAnsi="Palatino Linotype"/>
          <w:i/>
        </w:rPr>
        <w:t>Petit</w:t>
      </w:r>
      <w:proofErr w:type="spellEnd"/>
      <w:r w:rsidRPr="00D6697A">
        <w:rPr>
          <w:rFonts w:ascii="Palatino Linotype" w:hAnsi="Palatino Linotype"/>
          <w:i/>
        </w:rPr>
        <w:t>. Secretaria: Mayra Susana Martínez López.</w:t>
      </w:r>
    </w:p>
    <w:p w:rsidR="000D5CCF" w:rsidRPr="00D6697A" w:rsidRDefault="000D5CCF" w:rsidP="000D5CCF">
      <w:pPr>
        <w:pStyle w:val="Prrafodelista"/>
        <w:tabs>
          <w:tab w:val="left" w:pos="851"/>
        </w:tabs>
        <w:ind w:left="567" w:right="567"/>
        <w:jc w:val="both"/>
        <w:rPr>
          <w:rFonts w:ascii="Palatino Linotype" w:hAnsi="Palatino Linotype"/>
          <w:i/>
        </w:rPr>
      </w:pPr>
    </w:p>
    <w:p w:rsidR="000D5CCF" w:rsidRPr="00D6697A" w:rsidRDefault="000D5CCF" w:rsidP="000D5CCF">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D6697A">
        <w:rPr>
          <w:rFonts w:ascii="Palatino Linotype" w:hAnsi="Palatino Linotype"/>
          <w:sz w:val="24"/>
          <w:lang w:val="es-ES"/>
        </w:rPr>
        <w:lastRenderedPageBreak/>
        <w:t xml:space="preserve">Como se ha señalado, los Sujetos Obligados deberán proporcionar toda la información que se encuentre en su posesión bajo los estándares más altos de transparencia y máxima publicidad. </w:t>
      </w:r>
    </w:p>
    <w:p w:rsidR="000D5CCF" w:rsidRPr="00D6697A" w:rsidRDefault="000D5CCF" w:rsidP="000D5CCF">
      <w:pPr>
        <w:tabs>
          <w:tab w:val="left" w:pos="851"/>
        </w:tabs>
        <w:spacing w:line="360" w:lineRule="auto"/>
        <w:ind w:right="49"/>
        <w:jc w:val="both"/>
        <w:rPr>
          <w:rFonts w:ascii="Palatino Linotype" w:hAnsi="Palatino Linotype"/>
          <w:sz w:val="24"/>
          <w:szCs w:val="24"/>
          <w:lang w:val="es-ES"/>
        </w:rPr>
      </w:pPr>
    </w:p>
    <w:p w:rsidR="000D5CCF" w:rsidRPr="00D6697A" w:rsidRDefault="000D5CCF" w:rsidP="000D5CCF">
      <w:pPr>
        <w:pStyle w:val="Prrafodelista"/>
        <w:numPr>
          <w:ilvl w:val="0"/>
          <w:numId w:val="1"/>
        </w:numPr>
        <w:tabs>
          <w:tab w:val="left" w:pos="0"/>
        </w:tabs>
        <w:spacing w:line="360" w:lineRule="auto"/>
        <w:ind w:left="0" w:right="49" w:firstLine="0"/>
        <w:jc w:val="both"/>
        <w:rPr>
          <w:rFonts w:ascii="Palatino Linotype" w:hAnsi="Palatino Linotype" w:cs="Arial"/>
          <w:sz w:val="24"/>
          <w:lang w:eastAsia="es-MX"/>
        </w:rPr>
      </w:pPr>
      <w:r w:rsidRPr="00D6697A">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rsidR="000D5CCF" w:rsidRPr="00D6697A" w:rsidRDefault="000D5CCF" w:rsidP="000D5CCF">
      <w:pPr>
        <w:pStyle w:val="Prrafodelista"/>
        <w:rPr>
          <w:rFonts w:ascii="Palatino Linotype" w:hAnsi="Palatino Linotype" w:cs="Arial"/>
          <w:sz w:val="24"/>
          <w:lang w:eastAsia="es-MX"/>
        </w:rPr>
      </w:pPr>
    </w:p>
    <w:p w:rsidR="000D5CCF" w:rsidRPr="00D6697A" w:rsidRDefault="000D5CCF" w:rsidP="000D5CCF">
      <w:pPr>
        <w:ind w:left="567" w:right="567"/>
        <w:jc w:val="both"/>
        <w:rPr>
          <w:rFonts w:ascii="Palatino Linotype" w:hAnsi="Palatino Linotype" w:cs="Arial"/>
          <w:i/>
          <w:sz w:val="22"/>
          <w:szCs w:val="24"/>
        </w:rPr>
      </w:pPr>
      <w:r w:rsidRPr="00D6697A">
        <w:rPr>
          <w:rFonts w:ascii="Palatino Linotype" w:hAnsi="Palatino Linotype" w:cs="Arial"/>
          <w:b/>
          <w:i/>
          <w:sz w:val="22"/>
          <w:szCs w:val="24"/>
        </w:rPr>
        <w:t>“Artículo 6o.</w:t>
      </w:r>
      <w:r w:rsidRPr="00D6697A">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6697A">
        <w:rPr>
          <w:rFonts w:ascii="Palatino Linotype" w:hAnsi="Palatino Linotype" w:cs="Arial"/>
          <w:b/>
          <w:i/>
          <w:sz w:val="22"/>
          <w:szCs w:val="24"/>
        </w:rPr>
        <w:t>El derecho a la información será garantizado por el Estado.</w:t>
      </w:r>
      <w:r w:rsidRPr="00D6697A">
        <w:rPr>
          <w:rFonts w:ascii="Palatino Linotype" w:hAnsi="Palatino Linotype" w:cs="Arial"/>
          <w:i/>
          <w:sz w:val="22"/>
          <w:szCs w:val="24"/>
        </w:rPr>
        <w:t xml:space="preserve"> </w:t>
      </w:r>
    </w:p>
    <w:p w:rsidR="000D5CCF" w:rsidRPr="00D6697A" w:rsidRDefault="000D5CCF" w:rsidP="000D5CCF">
      <w:pPr>
        <w:ind w:left="567" w:right="567"/>
        <w:jc w:val="both"/>
        <w:rPr>
          <w:rFonts w:ascii="Palatino Linotype" w:hAnsi="Palatino Linotype" w:cs="Arial"/>
          <w:i/>
          <w:sz w:val="22"/>
          <w:szCs w:val="24"/>
        </w:rPr>
      </w:pPr>
    </w:p>
    <w:p w:rsidR="000D5CCF" w:rsidRPr="00D6697A" w:rsidRDefault="000D5CCF" w:rsidP="000D5CCF">
      <w:pPr>
        <w:ind w:left="567" w:right="567"/>
        <w:jc w:val="both"/>
        <w:rPr>
          <w:rFonts w:ascii="Palatino Linotype" w:hAnsi="Palatino Linotype" w:cs="Arial"/>
          <w:i/>
          <w:sz w:val="22"/>
          <w:szCs w:val="24"/>
        </w:rPr>
      </w:pPr>
      <w:r w:rsidRPr="00D6697A">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rsidR="000D5CCF" w:rsidRPr="00D6697A" w:rsidRDefault="000D5CCF" w:rsidP="000D5CCF">
      <w:pPr>
        <w:ind w:left="567" w:right="567"/>
        <w:jc w:val="both"/>
        <w:rPr>
          <w:rFonts w:ascii="Palatino Linotype" w:hAnsi="Palatino Linotype" w:cs="Arial"/>
          <w:i/>
          <w:sz w:val="22"/>
          <w:szCs w:val="24"/>
        </w:rPr>
      </w:pPr>
    </w:p>
    <w:p w:rsidR="000D5CCF" w:rsidRPr="00D6697A" w:rsidRDefault="000D5CCF" w:rsidP="000D5CCF">
      <w:pPr>
        <w:ind w:left="567" w:right="567"/>
        <w:jc w:val="both"/>
        <w:rPr>
          <w:rFonts w:ascii="Palatino Linotype" w:hAnsi="Palatino Linotype" w:cs="Arial"/>
          <w:i/>
          <w:sz w:val="22"/>
          <w:szCs w:val="24"/>
        </w:rPr>
      </w:pPr>
      <w:r w:rsidRPr="00D6697A">
        <w:rPr>
          <w:rFonts w:ascii="Palatino Linotype" w:hAnsi="Palatino Linotype" w:cs="Arial"/>
          <w:i/>
          <w:sz w:val="22"/>
          <w:szCs w:val="24"/>
        </w:rPr>
        <w:t>Para efectos de lo dispuesto en el presente artículo se observará lo siguiente:</w:t>
      </w:r>
    </w:p>
    <w:p w:rsidR="000D5CCF" w:rsidRPr="00D6697A" w:rsidRDefault="000D5CCF" w:rsidP="000D5CCF">
      <w:pPr>
        <w:ind w:left="567" w:right="567"/>
        <w:jc w:val="both"/>
        <w:rPr>
          <w:rFonts w:ascii="Palatino Linotype" w:hAnsi="Palatino Linotype" w:cs="Arial"/>
          <w:i/>
          <w:sz w:val="22"/>
          <w:szCs w:val="24"/>
        </w:rPr>
      </w:pPr>
    </w:p>
    <w:p w:rsidR="000D5CCF" w:rsidRPr="00D6697A" w:rsidRDefault="000D5CCF" w:rsidP="000D5CCF">
      <w:pPr>
        <w:ind w:left="567" w:right="567"/>
        <w:jc w:val="both"/>
        <w:rPr>
          <w:rFonts w:ascii="Palatino Linotype" w:hAnsi="Palatino Linotype" w:cs="Arial"/>
          <w:i/>
          <w:sz w:val="22"/>
          <w:szCs w:val="24"/>
        </w:rPr>
      </w:pPr>
      <w:r w:rsidRPr="00D6697A">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rsidR="000D5CCF" w:rsidRPr="00D6697A" w:rsidRDefault="000D5CCF" w:rsidP="000D5CCF">
      <w:pPr>
        <w:ind w:left="567" w:right="567"/>
        <w:jc w:val="both"/>
        <w:rPr>
          <w:rFonts w:ascii="Palatino Linotype" w:hAnsi="Palatino Linotype" w:cs="Arial"/>
          <w:b/>
          <w:i/>
          <w:sz w:val="22"/>
          <w:szCs w:val="24"/>
        </w:rPr>
      </w:pPr>
    </w:p>
    <w:p w:rsidR="000D5CCF" w:rsidRPr="00D6697A" w:rsidRDefault="000D5CCF" w:rsidP="000D5CCF">
      <w:pPr>
        <w:ind w:left="567" w:right="567"/>
        <w:jc w:val="both"/>
        <w:rPr>
          <w:rFonts w:ascii="Palatino Linotype" w:hAnsi="Palatino Linotype" w:cs="Arial"/>
          <w:i/>
          <w:sz w:val="22"/>
          <w:szCs w:val="24"/>
        </w:rPr>
      </w:pPr>
      <w:r w:rsidRPr="00D6697A">
        <w:rPr>
          <w:rFonts w:ascii="Palatino Linotype" w:hAnsi="Palatino Linotype" w:cs="Arial"/>
          <w:b/>
          <w:i/>
          <w:sz w:val="22"/>
          <w:szCs w:val="24"/>
        </w:rPr>
        <w:t>I. Toda la información en posesión de</w:t>
      </w:r>
      <w:r w:rsidRPr="00D6697A">
        <w:rPr>
          <w:rFonts w:ascii="Palatino Linotype" w:hAnsi="Palatino Linotype" w:cs="Arial"/>
          <w:i/>
          <w:sz w:val="22"/>
          <w:szCs w:val="24"/>
        </w:rPr>
        <w:t xml:space="preserve"> </w:t>
      </w:r>
      <w:r w:rsidRPr="00D6697A">
        <w:rPr>
          <w:rFonts w:ascii="Palatino Linotype" w:hAnsi="Palatino Linotype" w:cs="Arial"/>
          <w:b/>
          <w:i/>
          <w:sz w:val="22"/>
          <w:szCs w:val="24"/>
        </w:rPr>
        <w:t>cualquier autoridad</w:t>
      </w:r>
      <w:r w:rsidRPr="00D6697A">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6697A">
        <w:rPr>
          <w:rFonts w:ascii="Palatino Linotype" w:hAnsi="Palatino Linotype" w:cs="Arial"/>
          <w:b/>
          <w:i/>
          <w:sz w:val="22"/>
          <w:szCs w:val="24"/>
        </w:rPr>
        <w:t>es pública</w:t>
      </w:r>
      <w:r w:rsidRPr="00D6697A">
        <w:rPr>
          <w:rFonts w:ascii="Palatino Linotype" w:hAnsi="Palatino Linotype" w:cs="Arial"/>
          <w:i/>
          <w:sz w:val="22"/>
          <w:szCs w:val="24"/>
        </w:rPr>
        <w:t xml:space="preserve"> y sólo podrá ser reservada temporalmente por razones de interés público y seguridad nacional, en los términos que fijen las leyes. En la </w:t>
      </w:r>
      <w:r w:rsidRPr="00D6697A">
        <w:rPr>
          <w:rFonts w:ascii="Palatino Linotype" w:hAnsi="Palatino Linotype" w:cs="Arial"/>
          <w:i/>
          <w:sz w:val="22"/>
          <w:szCs w:val="24"/>
        </w:rPr>
        <w:lastRenderedPageBreak/>
        <w:t xml:space="preserve">interpretación de este derecho deberá prevalecer el principio de máxima publicidad. </w:t>
      </w:r>
      <w:r w:rsidRPr="00D6697A">
        <w:rPr>
          <w:rFonts w:ascii="Palatino Linotype" w:hAnsi="Palatino Linotype" w:cs="Arial"/>
          <w:b/>
          <w:i/>
          <w:sz w:val="22"/>
          <w:szCs w:val="24"/>
        </w:rPr>
        <w:t>Los sujetos obligados deberán documentar todo acto que derive del ejercicio de sus facultades, competencias o funciones</w:t>
      </w:r>
      <w:r w:rsidRPr="00D6697A">
        <w:rPr>
          <w:rFonts w:ascii="Palatino Linotype" w:hAnsi="Palatino Linotype" w:cs="Arial"/>
          <w:i/>
          <w:sz w:val="22"/>
          <w:szCs w:val="24"/>
        </w:rPr>
        <w:t>, la ley determinará los supuestos específicos bajo los cuales procederá la declaración de inexistencia de la información.</w:t>
      </w:r>
    </w:p>
    <w:p w:rsidR="000D5CCF" w:rsidRPr="00D6697A" w:rsidRDefault="000D5CCF" w:rsidP="000D5CCF">
      <w:pPr>
        <w:ind w:left="567" w:right="567"/>
        <w:jc w:val="both"/>
        <w:rPr>
          <w:rFonts w:ascii="Palatino Linotype" w:hAnsi="Palatino Linotype" w:cs="Arial"/>
          <w:i/>
          <w:sz w:val="22"/>
          <w:szCs w:val="24"/>
        </w:rPr>
      </w:pPr>
    </w:p>
    <w:p w:rsidR="000D5CCF" w:rsidRPr="00D6697A" w:rsidRDefault="000D5CCF" w:rsidP="000D5CCF">
      <w:pPr>
        <w:ind w:left="567" w:right="567"/>
        <w:jc w:val="both"/>
        <w:rPr>
          <w:rFonts w:ascii="Palatino Linotype" w:hAnsi="Palatino Linotype" w:cs="Arial"/>
          <w:i/>
          <w:sz w:val="22"/>
          <w:szCs w:val="24"/>
        </w:rPr>
      </w:pPr>
      <w:r w:rsidRPr="00D6697A">
        <w:rPr>
          <w:rFonts w:ascii="Palatino Linotype" w:hAnsi="Palatino Linotype" w:cs="Arial"/>
          <w:i/>
          <w:sz w:val="22"/>
          <w:szCs w:val="24"/>
        </w:rPr>
        <w:t>II. La información que se refiere a la vida privada y los datos personales será protegida en los términos y con las excepciones que fijen las leyes.</w:t>
      </w:r>
    </w:p>
    <w:p w:rsidR="000D5CCF" w:rsidRPr="00D6697A" w:rsidRDefault="000D5CCF" w:rsidP="000D5CCF">
      <w:pPr>
        <w:ind w:left="567" w:right="567"/>
        <w:jc w:val="both"/>
        <w:rPr>
          <w:rFonts w:ascii="Palatino Linotype" w:hAnsi="Palatino Linotype" w:cs="Arial"/>
          <w:i/>
          <w:sz w:val="22"/>
          <w:szCs w:val="24"/>
        </w:rPr>
      </w:pPr>
    </w:p>
    <w:p w:rsidR="000D5CCF" w:rsidRPr="00D6697A" w:rsidRDefault="000D5CCF" w:rsidP="000D5CCF">
      <w:pPr>
        <w:ind w:left="567" w:right="567"/>
        <w:jc w:val="both"/>
        <w:rPr>
          <w:rFonts w:ascii="Palatino Linotype" w:hAnsi="Palatino Linotype" w:cs="Arial"/>
          <w:i/>
          <w:sz w:val="22"/>
          <w:szCs w:val="24"/>
        </w:rPr>
      </w:pPr>
      <w:r w:rsidRPr="00D6697A">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rsidR="000D5CCF" w:rsidRPr="00D6697A" w:rsidRDefault="000D5CCF" w:rsidP="000D5CCF">
      <w:pPr>
        <w:ind w:left="567" w:right="567"/>
        <w:jc w:val="both"/>
        <w:rPr>
          <w:rFonts w:ascii="Palatino Linotype" w:hAnsi="Palatino Linotype" w:cs="Arial"/>
          <w:i/>
          <w:sz w:val="22"/>
          <w:szCs w:val="24"/>
        </w:rPr>
      </w:pPr>
    </w:p>
    <w:p w:rsidR="000D5CCF" w:rsidRPr="00D6697A" w:rsidRDefault="000D5CCF" w:rsidP="000D5CCF">
      <w:pPr>
        <w:ind w:left="567" w:right="567"/>
        <w:jc w:val="both"/>
        <w:rPr>
          <w:rFonts w:ascii="Palatino Linotype" w:hAnsi="Palatino Linotype" w:cs="Arial"/>
          <w:i/>
          <w:sz w:val="22"/>
          <w:szCs w:val="24"/>
        </w:rPr>
      </w:pPr>
      <w:r w:rsidRPr="00D6697A">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rsidR="000D5CCF" w:rsidRPr="00D6697A" w:rsidRDefault="000D5CCF" w:rsidP="000D5CCF">
      <w:pPr>
        <w:ind w:left="567" w:right="567"/>
        <w:jc w:val="both"/>
        <w:rPr>
          <w:rFonts w:ascii="Palatino Linotype" w:hAnsi="Palatino Linotype" w:cs="Arial"/>
          <w:b/>
          <w:i/>
          <w:sz w:val="22"/>
          <w:szCs w:val="24"/>
        </w:rPr>
      </w:pPr>
    </w:p>
    <w:p w:rsidR="000D5CCF" w:rsidRPr="00D6697A" w:rsidRDefault="000D5CCF" w:rsidP="000D5CCF">
      <w:pPr>
        <w:ind w:left="567" w:right="567"/>
        <w:jc w:val="both"/>
        <w:rPr>
          <w:rFonts w:ascii="Palatino Linotype" w:hAnsi="Palatino Linotype" w:cs="Arial"/>
          <w:i/>
          <w:sz w:val="22"/>
          <w:szCs w:val="24"/>
        </w:rPr>
      </w:pPr>
      <w:r w:rsidRPr="00D6697A">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D6697A">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rsidR="000D5CCF" w:rsidRPr="00D6697A" w:rsidRDefault="000D5CCF" w:rsidP="000D5CCF">
      <w:pPr>
        <w:ind w:left="567" w:right="567"/>
        <w:jc w:val="both"/>
        <w:rPr>
          <w:rFonts w:ascii="Palatino Linotype" w:hAnsi="Palatino Linotype" w:cs="Arial"/>
          <w:i/>
          <w:sz w:val="22"/>
          <w:szCs w:val="24"/>
        </w:rPr>
      </w:pPr>
    </w:p>
    <w:p w:rsidR="000D5CCF" w:rsidRPr="00D6697A" w:rsidRDefault="000D5CCF" w:rsidP="000D5CCF">
      <w:pPr>
        <w:ind w:left="567" w:right="567"/>
        <w:jc w:val="both"/>
        <w:rPr>
          <w:rFonts w:ascii="Palatino Linotype" w:hAnsi="Palatino Linotype" w:cs="Arial"/>
          <w:i/>
          <w:sz w:val="22"/>
          <w:szCs w:val="24"/>
        </w:rPr>
      </w:pPr>
      <w:r w:rsidRPr="00D6697A">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rsidR="000D5CCF" w:rsidRPr="00D6697A" w:rsidRDefault="000D5CCF" w:rsidP="000D5CCF">
      <w:pPr>
        <w:ind w:left="567" w:right="567"/>
        <w:jc w:val="both"/>
        <w:rPr>
          <w:rFonts w:ascii="Palatino Linotype" w:hAnsi="Palatino Linotype" w:cs="Arial"/>
          <w:i/>
          <w:sz w:val="22"/>
          <w:szCs w:val="24"/>
        </w:rPr>
      </w:pPr>
    </w:p>
    <w:p w:rsidR="000D5CCF" w:rsidRPr="00D6697A" w:rsidRDefault="000D5CCF" w:rsidP="000D5CCF">
      <w:pPr>
        <w:ind w:left="567" w:right="567"/>
        <w:jc w:val="both"/>
        <w:rPr>
          <w:rFonts w:ascii="Palatino Linotype" w:hAnsi="Palatino Linotype" w:cs="Arial"/>
          <w:i/>
          <w:sz w:val="22"/>
          <w:szCs w:val="24"/>
        </w:rPr>
      </w:pPr>
      <w:r w:rsidRPr="00D6697A">
        <w:rPr>
          <w:rFonts w:ascii="Palatino Linotype" w:hAnsi="Palatino Linotype" w:cs="Arial"/>
          <w:i/>
          <w:sz w:val="22"/>
          <w:szCs w:val="24"/>
        </w:rPr>
        <w:t>VII. La inobservancia a las disposiciones en materia de acceso a la información pública será sancionada en los términos que dispongan las leyes.</w:t>
      </w:r>
    </w:p>
    <w:p w:rsidR="000D5CCF" w:rsidRPr="00D6697A" w:rsidRDefault="000D5CCF" w:rsidP="000D5CCF">
      <w:pPr>
        <w:ind w:left="567" w:right="567"/>
        <w:jc w:val="both"/>
        <w:rPr>
          <w:rFonts w:ascii="Palatino Linotype" w:hAnsi="Palatino Linotype" w:cs="Arial"/>
          <w:i/>
          <w:sz w:val="22"/>
          <w:szCs w:val="24"/>
        </w:rPr>
      </w:pPr>
    </w:p>
    <w:p w:rsidR="000D5CCF" w:rsidRPr="00D6697A" w:rsidRDefault="000D5CCF" w:rsidP="000D5CCF">
      <w:pPr>
        <w:ind w:left="567" w:right="567"/>
        <w:jc w:val="both"/>
        <w:rPr>
          <w:rFonts w:ascii="Palatino Linotype" w:hAnsi="Palatino Linotype" w:cs="Arial"/>
          <w:i/>
          <w:sz w:val="22"/>
          <w:szCs w:val="24"/>
        </w:rPr>
      </w:pPr>
      <w:r w:rsidRPr="00D6697A">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D5CCF" w:rsidRPr="00D6697A" w:rsidRDefault="000D5CCF" w:rsidP="000D5CCF">
      <w:pPr>
        <w:ind w:left="567" w:right="567"/>
        <w:jc w:val="both"/>
        <w:rPr>
          <w:rFonts w:ascii="Palatino Linotype" w:hAnsi="Palatino Linotype" w:cs="Arial"/>
          <w:i/>
          <w:sz w:val="22"/>
          <w:szCs w:val="24"/>
        </w:rPr>
      </w:pPr>
      <w:r w:rsidRPr="00D6697A">
        <w:rPr>
          <w:rFonts w:ascii="Palatino Linotype" w:hAnsi="Palatino Linotype" w:cs="Arial"/>
          <w:i/>
          <w:sz w:val="22"/>
          <w:szCs w:val="24"/>
        </w:rPr>
        <w:lastRenderedPageBreak/>
        <w:t>…</w:t>
      </w:r>
    </w:p>
    <w:p w:rsidR="000D5CCF" w:rsidRPr="00D6697A" w:rsidRDefault="000D5CCF" w:rsidP="000D5CCF">
      <w:pPr>
        <w:ind w:left="567" w:right="567"/>
        <w:jc w:val="both"/>
        <w:rPr>
          <w:rFonts w:ascii="Palatino Linotype" w:hAnsi="Palatino Linotype" w:cs="Arial"/>
          <w:i/>
          <w:sz w:val="22"/>
          <w:szCs w:val="24"/>
        </w:rPr>
      </w:pPr>
      <w:r w:rsidRPr="00D6697A">
        <w:rPr>
          <w:rFonts w:ascii="Palatino Linotype" w:hAnsi="Palatino Linotype" w:cs="Arial"/>
          <w:i/>
          <w:sz w:val="22"/>
          <w:szCs w:val="24"/>
        </w:rPr>
        <w:t>La ley establecerá aquella información que se considere reservada o confidencial.”</w:t>
      </w:r>
    </w:p>
    <w:p w:rsidR="000D5CCF" w:rsidRPr="00D6697A" w:rsidRDefault="000D5CCF" w:rsidP="000D5CCF">
      <w:pPr>
        <w:ind w:left="567" w:right="567"/>
        <w:jc w:val="both"/>
        <w:rPr>
          <w:rFonts w:ascii="Palatino Linotype" w:hAnsi="Palatino Linotype"/>
          <w:i/>
          <w:sz w:val="22"/>
          <w:szCs w:val="24"/>
        </w:rPr>
      </w:pPr>
    </w:p>
    <w:p w:rsidR="000D5CCF" w:rsidRPr="00D6697A" w:rsidRDefault="000D5CCF" w:rsidP="000D5CCF">
      <w:pPr>
        <w:ind w:left="567" w:right="567"/>
        <w:jc w:val="both"/>
        <w:rPr>
          <w:rFonts w:ascii="Palatino Linotype" w:hAnsi="Palatino Linotype"/>
          <w:i/>
          <w:sz w:val="22"/>
          <w:szCs w:val="24"/>
        </w:rPr>
      </w:pPr>
      <w:r w:rsidRPr="00D6697A">
        <w:rPr>
          <w:rFonts w:ascii="Palatino Linotype" w:hAnsi="Palatino Linotype"/>
          <w:i/>
          <w:sz w:val="22"/>
          <w:szCs w:val="24"/>
        </w:rPr>
        <w:t>(Énfasis añadido)</w:t>
      </w:r>
    </w:p>
    <w:p w:rsidR="000D5CCF" w:rsidRPr="00D6697A" w:rsidRDefault="000D5CCF" w:rsidP="000D5CCF">
      <w:pPr>
        <w:spacing w:line="360" w:lineRule="auto"/>
        <w:ind w:left="709" w:right="757"/>
        <w:jc w:val="both"/>
        <w:rPr>
          <w:rFonts w:ascii="Palatino Linotype" w:hAnsi="Palatino Linotype"/>
          <w:sz w:val="24"/>
          <w:szCs w:val="24"/>
        </w:rPr>
      </w:pPr>
    </w:p>
    <w:p w:rsidR="000D5CCF" w:rsidRPr="00D6697A" w:rsidRDefault="000D5CCF" w:rsidP="000D5CCF">
      <w:pPr>
        <w:pStyle w:val="Prrafodelista"/>
        <w:numPr>
          <w:ilvl w:val="0"/>
          <w:numId w:val="1"/>
        </w:numPr>
        <w:spacing w:line="360" w:lineRule="auto"/>
        <w:ind w:left="0" w:firstLine="0"/>
        <w:jc w:val="both"/>
        <w:rPr>
          <w:rFonts w:ascii="Palatino Linotype" w:hAnsi="Palatino Linotype" w:cs="Arial"/>
          <w:sz w:val="24"/>
        </w:rPr>
      </w:pPr>
      <w:r w:rsidRPr="00D6697A">
        <w:rPr>
          <w:rFonts w:ascii="Palatino Linotype" w:hAnsi="Palatino Linotype" w:cs="Arial"/>
          <w:sz w:val="24"/>
        </w:rPr>
        <w:t>Por su parte, la Constitución Política del Estado Libre y Soberano de México, en su artículo 5°, dispone en su parte conducente, lo siguiente:</w:t>
      </w:r>
    </w:p>
    <w:p w:rsidR="000D5CCF" w:rsidRPr="00D6697A" w:rsidRDefault="000D5CCF" w:rsidP="000D5CCF">
      <w:pPr>
        <w:pStyle w:val="Prrafodelista"/>
        <w:spacing w:line="360" w:lineRule="auto"/>
        <w:ind w:left="0"/>
        <w:jc w:val="both"/>
        <w:rPr>
          <w:rFonts w:ascii="Palatino Linotype" w:hAnsi="Palatino Linotype" w:cs="Arial"/>
          <w:sz w:val="24"/>
        </w:rPr>
      </w:pPr>
    </w:p>
    <w:p w:rsidR="000D5CCF" w:rsidRPr="00D6697A" w:rsidRDefault="000D5CCF" w:rsidP="000D5CCF">
      <w:pPr>
        <w:ind w:left="567" w:right="567"/>
        <w:jc w:val="both"/>
        <w:rPr>
          <w:rFonts w:ascii="Palatino Linotype" w:hAnsi="Palatino Linotype" w:cs="Arial"/>
          <w:b/>
          <w:i/>
          <w:sz w:val="22"/>
          <w:szCs w:val="24"/>
        </w:rPr>
      </w:pPr>
      <w:r w:rsidRPr="00D6697A">
        <w:rPr>
          <w:rFonts w:ascii="Palatino Linotype" w:hAnsi="Palatino Linotype" w:cs="Arial"/>
          <w:b/>
          <w:i/>
          <w:sz w:val="22"/>
          <w:szCs w:val="24"/>
        </w:rPr>
        <w:t xml:space="preserve">“Artículo 5. … </w:t>
      </w:r>
    </w:p>
    <w:p w:rsidR="000D5CCF" w:rsidRPr="00D6697A" w:rsidRDefault="000D5CCF" w:rsidP="000D5CCF">
      <w:pPr>
        <w:ind w:left="567" w:right="567"/>
        <w:jc w:val="both"/>
        <w:rPr>
          <w:rFonts w:ascii="Palatino Linotype" w:hAnsi="Palatino Linotype"/>
          <w:i/>
          <w:sz w:val="22"/>
          <w:szCs w:val="24"/>
        </w:rPr>
      </w:pPr>
      <w:r w:rsidRPr="00D6697A">
        <w:rPr>
          <w:rFonts w:ascii="Palatino Linotype" w:hAnsi="Palatino Linotype"/>
          <w:b/>
          <w:i/>
          <w:sz w:val="22"/>
          <w:szCs w:val="24"/>
        </w:rPr>
        <w:t>El derecho a la información será garantizado por el Estado</w:t>
      </w:r>
      <w:r w:rsidRPr="00D6697A">
        <w:rPr>
          <w:rFonts w:ascii="Palatino Linotype" w:hAnsi="Palatino Linotype"/>
          <w:i/>
          <w:sz w:val="22"/>
          <w:szCs w:val="24"/>
        </w:rPr>
        <w:t xml:space="preserve">. La ley establecerá las previsiones que permitan asegurar la protección, el respeto y la difusión de este derecho. </w:t>
      </w:r>
    </w:p>
    <w:p w:rsidR="000D5CCF" w:rsidRPr="00D6697A" w:rsidRDefault="000D5CCF" w:rsidP="000D5CCF">
      <w:pPr>
        <w:ind w:left="567" w:right="567"/>
        <w:jc w:val="both"/>
        <w:rPr>
          <w:rFonts w:ascii="Palatino Linotype" w:hAnsi="Palatino Linotype"/>
          <w:i/>
          <w:sz w:val="22"/>
          <w:szCs w:val="24"/>
        </w:rPr>
      </w:pPr>
      <w:r w:rsidRPr="00D6697A">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D5CCF" w:rsidRPr="00D6697A" w:rsidRDefault="000D5CCF" w:rsidP="000D5CCF">
      <w:pPr>
        <w:ind w:left="567" w:right="567"/>
        <w:jc w:val="both"/>
        <w:rPr>
          <w:rFonts w:ascii="Palatino Linotype" w:hAnsi="Palatino Linotype"/>
          <w:i/>
          <w:sz w:val="22"/>
          <w:szCs w:val="24"/>
        </w:rPr>
      </w:pPr>
    </w:p>
    <w:p w:rsidR="000D5CCF" w:rsidRPr="00D6697A" w:rsidRDefault="000D5CCF" w:rsidP="000D5CCF">
      <w:pPr>
        <w:ind w:left="567" w:right="567"/>
        <w:jc w:val="both"/>
        <w:rPr>
          <w:rFonts w:ascii="Palatino Linotype" w:hAnsi="Palatino Linotype"/>
          <w:i/>
          <w:sz w:val="22"/>
          <w:szCs w:val="24"/>
        </w:rPr>
      </w:pPr>
      <w:r w:rsidRPr="00D6697A">
        <w:rPr>
          <w:rFonts w:ascii="Palatino Linotype" w:hAnsi="Palatino Linotype"/>
          <w:i/>
          <w:sz w:val="22"/>
          <w:szCs w:val="24"/>
        </w:rPr>
        <w:t>Este derecho se regirá por los principios y bases siguientes:</w:t>
      </w:r>
    </w:p>
    <w:p w:rsidR="000D5CCF" w:rsidRPr="00D6697A" w:rsidRDefault="000D5CCF" w:rsidP="000D5CCF">
      <w:pPr>
        <w:ind w:left="567" w:right="567"/>
        <w:jc w:val="both"/>
        <w:rPr>
          <w:rFonts w:ascii="Palatino Linotype" w:hAnsi="Palatino Linotype"/>
          <w:b/>
          <w:i/>
          <w:sz w:val="22"/>
          <w:szCs w:val="24"/>
        </w:rPr>
      </w:pPr>
    </w:p>
    <w:p w:rsidR="000D5CCF" w:rsidRPr="00D6697A" w:rsidRDefault="000D5CCF" w:rsidP="000D5CCF">
      <w:pPr>
        <w:ind w:left="567" w:right="567"/>
        <w:jc w:val="both"/>
        <w:rPr>
          <w:rFonts w:ascii="Palatino Linotype" w:hAnsi="Palatino Linotype"/>
          <w:i/>
          <w:sz w:val="22"/>
          <w:szCs w:val="24"/>
        </w:rPr>
      </w:pPr>
      <w:r w:rsidRPr="00D6697A">
        <w:rPr>
          <w:rFonts w:ascii="Palatino Linotype" w:hAnsi="Palatino Linotype"/>
          <w:b/>
          <w:i/>
          <w:sz w:val="22"/>
          <w:szCs w:val="24"/>
        </w:rPr>
        <w:t xml:space="preserve">I. Toda la información en posesión </w:t>
      </w:r>
      <w:r w:rsidRPr="00D6697A">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D6697A">
        <w:rPr>
          <w:rFonts w:ascii="Palatino Linotype" w:hAnsi="Palatino Linotype"/>
          <w:b/>
          <w:i/>
          <w:sz w:val="22"/>
          <w:szCs w:val="24"/>
        </w:rPr>
        <w:t>del gobierno y de la administración pública municipal y sus organismos descentralizados</w:t>
      </w:r>
      <w:r w:rsidRPr="00D6697A">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D6697A">
        <w:rPr>
          <w:rFonts w:ascii="Palatino Linotype" w:hAnsi="Palatino Linotype"/>
          <w:b/>
          <w:i/>
          <w:sz w:val="22"/>
          <w:szCs w:val="24"/>
        </w:rPr>
        <w:t>es pública</w:t>
      </w:r>
      <w:r w:rsidRPr="00D6697A">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D5CCF" w:rsidRPr="00D6697A" w:rsidRDefault="000D5CCF" w:rsidP="000D5CCF">
      <w:pPr>
        <w:ind w:left="567" w:right="567"/>
        <w:jc w:val="both"/>
        <w:rPr>
          <w:rFonts w:ascii="Palatino Linotype" w:hAnsi="Palatino Linotype"/>
          <w:i/>
          <w:sz w:val="22"/>
          <w:szCs w:val="24"/>
        </w:rPr>
      </w:pPr>
    </w:p>
    <w:p w:rsidR="000D5CCF" w:rsidRPr="00D6697A" w:rsidRDefault="000D5CCF" w:rsidP="000D5CCF">
      <w:pPr>
        <w:ind w:left="567" w:right="567"/>
        <w:jc w:val="both"/>
        <w:rPr>
          <w:rFonts w:ascii="Palatino Linotype" w:hAnsi="Palatino Linotype"/>
          <w:i/>
          <w:sz w:val="22"/>
          <w:szCs w:val="24"/>
        </w:rPr>
      </w:pPr>
      <w:r w:rsidRPr="00D6697A">
        <w:rPr>
          <w:rFonts w:ascii="Palatino Linotype" w:hAnsi="Palatino Linotype"/>
          <w:i/>
          <w:sz w:val="22"/>
          <w:szCs w:val="24"/>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0D5CCF" w:rsidRPr="00D6697A" w:rsidRDefault="000D5CCF" w:rsidP="000D5CCF">
      <w:pPr>
        <w:ind w:left="567" w:right="567"/>
        <w:jc w:val="both"/>
        <w:rPr>
          <w:rFonts w:ascii="Palatino Linotype" w:hAnsi="Palatino Linotype"/>
          <w:i/>
          <w:sz w:val="22"/>
          <w:szCs w:val="24"/>
        </w:rPr>
      </w:pPr>
    </w:p>
    <w:p w:rsidR="000D5CCF" w:rsidRPr="00D6697A" w:rsidRDefault="000D5CCF" w:rsidP="000D5CCF">
      <w:pPr>
        <w:ind w:left="567" w:right="567"/>
        <w:jc w:val="both"/>
        <w:rPr>
          <w:rFonts w:ascii="Palatino Linotype" w:hAnsi="Palatino Linotype"/>
          <w:i/>
          <w:sz w:val="22"/>
          <w:szCs w:val="24"/>
        </w:rPr>
      </w:pPr>
      <w:r w:rsidRPr="00D6697A">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rsidR="000D5CCF" w:rsidRPr="00D6697A" w:rsidRDefault="000D5CCF" w:rsidP="000D5CCF">
      <w:pPr>
        <w:ind w:left="567" w:right="567"/>
        <w:jc w:val="both"/>
        <w:rPr>
          <w:rFonts w:ascii="Palatino Linotype" w:hAnsi="Palatino Linotype"/>
          <w:i/>
          <w:sz w:val="22"/>
          <w:szCs w:val="24"/>
        </w:rPr>
      </w:pPr>
    </w:p>
    <w:p w:rsidR="000D5CCF" w:rsidRPr="00D6697A" w:rsidRDefault="000D5CCF" w:rsidP="000D5CCF">
      <w:pPr>
        <w:ind w:left="567" w:right="567"/>
        <w:jc w:val="both"/>
        <w:rPr>
          <w:rFonts w:ascii="Palatino Linotype" w:hAnsi="Palatino Linotype"/>
          <w:i/>
          <w:sz w:val="22"/>
          <w:szCs w:val="24"/>
        </w:rPr>
      </w:pPr>
      <w:r w:rsidRPr="00D6697A">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rsidR="000D5CCF" w:rsidRPr="00D6697A" w:rsidRDefault="000D5CCF" w:rsidP="000D5CCF">
      <w:pPr>
        <w:ind w:left="567" w:right="567"/>
        <w:jc w:val="both"/>
        <w:rPr>
          <w:rFonts w:ascii="Palatino Linotype" w:hAnsi="Palatino Linotype"/>
          <w:i/>
          <w:sz w:val="22"/>
          <w:szCs w:val="24"/>
        </w:rPr>
      </w:pPr>
    </w:p>
    <w:p w:rsidR="000D5CCF" w:rsidRPr="00D6697A" w:rsidRDefault="000D5CCF" w:rsidP="000D5CCF">
      <w:pPr>
        <w:ind w:left="567" w:right="567"/>
        <w:jc w:val="both"/>
        <w:rPr>
          <w:rFonts w:ascii="Palatino Linotype" w:hAnsi="Palatino Linotype"/>
          <w:i/>
          <w:sz w:val="22"/>
          <w:szCs w:val="24"/>
        </w:rPr>
      </w:pPr>
      <w:r w:rsidRPr="00D6697A">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0D5CCF" w:rsidRPr="00D6697A" w:rsidRDefault="000D5CCF" w:rsidP="000D5CCF">
      <w:pPr>
        <w:ind w:left="567" w:right="567"/>
        <w:jc w:val="both"/>
        <w:rPr>
          <w:rFonts w:ascii="Palatino Linotype" w:hAnsi="Palatino Linotype"/>
          <w:b/>
          <w:i/>
          <w:sz w:val="22"/>
          <w:szCs w:val="24"/>
        </w:rPr>
      </w:pPr>
    </w:p>
    <w:p w:rsidR="000D5CCF" w:rsidRPr="00D6697A" w:rsidRDefault="000D5CCF" w:rsidP="000D5CCF">
      <w:pPr>
        <w:ind w:left="567" w:right="567"/>
        <w:jc w:val="both"/>
        <w:rPr>
          <w:rFonts w:ascii="Palatino Linotype" w:hAnsi="Palatino Linotype"/>
          <w:i/>
          <w:sz w:val="22"/>
          <w:szCs w:val="24"/>
        </w:rPr>
      </w:pPr>
      <w:r w:rsidRPr="00D6697A">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D6697A">
        <w:rPr>
          <w:rFonts w:ascii="Palatino Linotype" w:hAnsi="Palatino Linotype"/>
          <w:i/>
          <w:sz w:val="22"/>
          <w:szCs w:val="24"/>
        </w:rPr>
        <w:t xml:space="preserve"> y los indicadores que permitan rendir cuenta del cumplimiento de sus objetivos y los resultados obtenidos.</w:t>
      </w:r>
    </w:p>
    <w:p w:rsidR="000D5CCF" w:rsidRPr="00D6697A" w:rsidRDefault="000D5CCF" w:rsidP="000D5CCF">
      <w:pPr>
        <w:ind w:left="567" w:right="567"/>
        <w:jc w:val="both"/>
        <w:rPr>
          <w:rFonts w:ascii="Palatino Linotype" w:hAnsi="Palatino Linotype"/>
          <w:i/>
          <w:sz w:val="22"/>
          <w:szCs w:val="24"/>
        </w:rPr>
      </w:pPr>
    </w:p>
    <w:p w:rsidR="000D5CCF" w:rsidRPr="00D6697A" w:rsidRDefault="000D5CCF" w:rsidP="000D5CCF">
      <w:pPr>
        <w:ind w:left="567" w:right="567"/>
        <w:jc w:val="both"/>
        <w:rPr>
          <w:rFonts w:ascii="Palatino Linotype" w:hAnsi="Palatino Linotype" w:cs="Arial"/>
          <w:i/>
          <w:sz w:val="22"/>
          <w:szCs w:val="24"/>
        </w:rPr>
      </w:pPr>
      <w:r w:rsidRPr="00D6697A">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rsidR="000D5CCF" w:rsidRPr="00D6697A" w:rsidRDefault="000D5CCF" w:rsidP="000D5CCF">
      <w:pPr>
        <w:ind w:left="567" w:right="567"/>
        <w:jc w:val="both"/>
        <w:rPr>
          <w:rFonts w:ascii="Palatino Linotype" w:hAnsi="Palatino Linotype"/>
          <w:sz w:val="22"/>
          <w:szCs w:val="24"/>
        </w:rPr>
      </w:pPr>
    </w:p>
    <w:p w:rsidR="000D5CCF" w:rsidRPr="00D6697A" w:rsidRDefault="000D5CCF" w:rsidP="000D5CCF">
      <w:pPr>
        <w:ind w:left="567" w:right="567"/>
        <w:jc w:val="both"/>
        <w:rPr>
          <w:rFonts w:ascii="Palatino Linotype" w:hAnsi="Palatino Linotype"/>
          <w:sz w:val="22"/>
          <w:szCs w:val="24"/>
        </w:rPr>
      </w:pPr>
      <w:r w:rsidRPr="00D6697A">
        <w:rPr>
          <w:rFonts w:ascii="Palatino Linotype" w:hAnsi="Palatino Linotype"/>
          <w:sz w:val="22"/>
          <w:szCs w:val="24"/>
        </w:rPr>
        <w:t>(Énfasis añadido)</w:t>
      </w:r>
    </w:p>
    <w:p w:rsidR="000D5CCF" w:rsidRPr="00D6697A" w:rsidRDefault="000D5CCF" w:rsidP="000D5CCF">
      <w:pPr>
        <w:spacing w:line="360" w:lineRule="auto"/>
        <w:ind w:left="567" w:right="567"/>
        <w:jc w:val="both"/>
        <w:rPr>
          <w:rFonts w:ascii="Palatino Linotype" w:hAnsi="Palatino Linotype"/>
          <w:sz w:val="24"/>
          <w:szCs w:val="24"/>
        </w:rPr>
      </w:pPr>
    </w:p>
    <w:p w:rsidR="000D5CCF" w:rsidRPr="00D6697A" w:rsidRDefault="000D5CCF" w:rsidP="000D5CCF">
      <w:pPr>
        <w:pStyle w:val="Prrafodelista"/>
        <w:numPr>
          <w:ilvl w:val="0"/>
          <w:numId w:val="1"/>
        </w:numPr>
        <w:spacing w:line="360" w:lineRule="auto"/>
        <w:ind w:left="0" w:firstLine="0"/>
        <w:jc w:val="both"/>
        <w:rPr>
          <w:rFonts w:ascii="Palatino Linotype" w:hAnsi="Palatino Linotype" w:cs="Arial"/>
          <w:sz w:val="24"/>
        </w:rPr>
      </w:pPr>
      <w:r w:rsidRPr="00D6697A">
        <w:rPr>
          <w:rFonts w:ascii="Palatino Linotype" w:hAnsi="Palatino Linotype" w:cs="Arial"/>
          <w:sz w:val="24"/>
        </w:rPr>
        <w:lastRenderedPageBreak/>
        <w:t>Adicional, tenemos que la Ley de Transparencia y Acceso a la Información Pública del Estado de México y Municipios, prevé en su artículo 23 fracción IV, lo siguiente:</w:t>
      </w:r>
    </w:p>
    <w:p w:rsidR="000D5CCF" w:rsidRPr="00D6697A" w:rsidRDefault="000D5CCF" w:rsidP="000D5CCF">
      <w:pPr>
        <w:spacing w:line="360" w:lineRule="auto"/>
        <w:jc w:val="both"/>
        <w:rPr>
          <w:rFonts w:ascii="Palatino Linotype" w:hAnsi="Palatino Linotype" w:cs="Arial"/>
          <w:sz w:val="24"/>
          <w:szCs w:val="24"/>
        </w:rPr>
      </w:pPr>
    </w:p>
    <w:p w:rsidR="000D5CCF" w:rsidRPr="00D6697A" w:rsidRDefault="000D5CCF" w:rsidP="000D5CCF">
      <w:pPr>
        <w:ind w:left="567" w:right="822"/>
        <w:jc w:val="both"/>
        <w:rPr>
          <w:rFonts w:ascii="Palatino Linotype" w:eastAsia="MS Mincho" w:hAnsi="Palatino Linotype" w:cs="Arial"/>
          <w:i/>
          <w:sz w:val="22"/>
          <w:szCs w:val="24"/>
        </w:rPr>
      </w:pPr>
      <w:r w:rsidRPr="00D6697A">
        <w:rPr>
          <w:rFonts w:ascii="Palatino Linotype" w:eastAsia="MS Mincho" w:hAnsi="Palatino Linotype" w:cs="Arial"/>
          <w:b/>
          <w:i/>
          <w:sz w:val="22"/>
          <w:szCs w:val="24"/>
        </w:rPr>
        <w:t xml:space="preserve">“Artículo 23. Son sujetos obligados a transparentar y permitir el acceso a su información y </w:t>
      </w:r>
      <w:r w:rsidRPr="00D6697A">
        <w:rPr>
          <w:rFonts w:ascii="Palatino Linotype" w:eastAsia="MS Mincho" w:hAnsi="Palatino Linotype"/>
          <w:b/>
          <w:i/>
          <w:sz w:val="22"/>
          <w:szCs w:val="24"/>
        </w:rPr>
        <w:t>proteger</w:t>
      </w:r>
      <w:r w:rsidRPr="00D6697A">
        <w:rPr>
          <w:rFonts w:ascii="Palatino Linotype" w:eastAsia="MS Mincho" w:hAnsi="Palatino Linotype" w:cs="Arial"/>
          <w:b/>
          <w:i/>
          <w:sz w:val="22"/>
          <w:szCs w:val="24"/>
        </w:rPr>
        <w:t xml:space="preserve"> los datos personales que obren en su poder</w:t>
      </w:r>
      <w:r w:rsidRPr="00D6697A">
        <w:rPr>
          <w:rFonts w:ascii="Palatino Linotype" w:eastAsia="MS Mincho" w:hAnsi="Palatino Linotype" w:cs="Arial"/>
          <w:i/>
          <w:sz w:val="22"/>
          <w:szCs w:val="24"/>
        </w:rPr>
        <w:t>:</w:t>
      </w:r>
    </w:p>
    <w:p w:rsidR="000D5CCF" w:rsidRPr="00D6697A" w:rsidRDefault="000D5CCF" w:rsidP="000D5CCF">
      <w:pPr>
        <w:ind w:left="567" w:right="822"/>
        <w:jc w:val="both"/>
        <w:rPr>
          <w:rFonts w:ascii="Palatino Linotype" w:eastAsia="MS Mincho" w:hAnsi="Palatino Linotype" w:cs="Arial"/>
          <w:i/>
          <w:sz w:val="22"/>
          <w:szCs w:val="24"/>
        </w:rPr>
      </w:pPr>
      <w:r w:rsidRPr="00D6697A">
        <w:rPr>
          <w:rFonts w:ascii="Palatino Linotype" w:eastAsia="MS Mincho" w:hAnsi="Palatino Linotype" w:cs="Arial"/>
          <w:i/>
          <w:sz w:val="22"/>
          <w:szCs w:val="24"/>
        </w:rPr>
        <w:t>…</w:t>
      </w:r>
    </w:p>
    <w:p w:rsidR="000D5CCF" w:rsidRPr="00D6697A" w:rsidRDefault="000D5CCF" w:rsidP="000D5CCF">
      <w:pPr>
        <w:ind w:left="567" w:right="822"/>
        <w:jc w:val="both"/>
        <w:rPr>
          <w:rFonts w:ascii="Palatino Linotype" w:eastAsia="MS Mincho" w:hAnsi="Palatino Linotype" w:cs="Arial"/>
          <w:b/>
          <w:i/>
          <w:iCs/>
          <w:sz w:val="22"/>
          <w:szCs w:val="24"/>
        </w:rPr>
      </w:pPr>
      <w:r w:rsidRPr="00D6697A">
        <w:rPr>
          <w:rFonts w:ascii="Palatino Linotype" w:hAnsi="Palatino Linotype"/>
          <w:i/>
          <w:iCs/>
          <w:sz w:val="22"/>
          <w:szCs w:val="24"/>
        </w:rPr>
        <w:t>IV. Los ayuntamientos y las dependencias, organismos, órganos y entidades de la administración municipal;</w:t>
      </w:r>
      <w:r w:rsidRPr="00D6697A">
        <w:rPr>
          <w:rFonts w:ascii="Palatino Linotype" w:eastAsia="MS Mincho" w:hAnsi="Palatino Linotype" w:cs="Arial"/>
          <w:b/>
          <w:i/>
          <w:iCs/>
          <w:sz w:val="22"/>
          <w:szCs w:val="24"/>
        </w:rPr>
        <w:t xml:space="preserve"> </w:t>
      </w:r>
    </w:p>
    <w:p w:rsidR="000D5CCF" w:rsidRPr="00D6697A" w:rsidRDefault="000D5CCF" w:rsidP="000D5CCF">
      <w:pPr>
        <w:ind w:left="567" w:right="822"/>
        <w:jc w:val="both"/>
        <w:rPr>
          <w:rFonts w:ascii="Palatino Linotype" w:eastAsia="MS Mincho" w:hAnsi="Palatino Linotype" w:cs="Arial"/>
          <w:b/>
          <w:i/>
          <w:sz w:val="22"/>
          <w:szCs w:val="24"/>
        </w:rPr>
      </w:pPr>
      <w:r w:rsidRPr="00D6697A">
        <w:rPr>
          <w:rFonts w:ascii="Palatino Linotype" w:eastAsia="MS Mincho" w:hAnsi="Palatino Linotype" w:cs="Arial"/>
          <w:b/>
          <w:i/>
          <w:sz w:val="22"/>
          <w:szCs w:val="24"/>
        </w:rPr>
        <w:t>…</w:t>
      </w:r>
    </w:p>
    <w:p w:rsidR="000D5CCF" w:rsidRPr="00D6697A" w:rsidRDefault="000D5CCF" w:rsidP="000D5CCF">
      <w:pPr>
        <w:ind w:left="567" w:right="822"/>
        <w:jc w:val="both"/>
        <w:rPr>
          <w:rFonts w:ascii="Palatino Linotype" w:eastAsia="MS Mincho" w:hAnsi="Palatino Linotype"/>
          <w:b/>
          <w:i/>
          <w:sz w:val="22"/>
          <w:szCs w:val="24"/>
        </w:rPr>
      </w:pPr>
      <w:r w:rsidRPr="00D6697A">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D6697A">
        <w:rPr>
          <w:rFonts w:ascii="Palatino Linotype" w:eastAsia="MS Mincho" w:hAnsi="Palatino Linotype"/>
          <w:i/>
          <w:sz w:val="22"/>
          <w:szCs w:val="24"/>
        </w:rPr>
        <w:t xml:space="preserve">, </w:t>
      </w:r>
      <w:r w:rsidRPr="00D6697A">
        <w:rPr>
          <w:rFonts w:ascii="Palatino Linotype" w:eastAsia="MS Mincho" w:hAnsi="Palatino Linotype"/>
          <w:b/>
          <w:i/>
          <w:sz w:val="22"/>
          <w:szCs w:val="24"/>
        </w:rPr>
        <w:t>así como</w:t>
      </w:r>
      <w:r w:rsidRPr="00D6697A">
        <w:rPr>
          <w:rFonts w:ascii="Palatino Linotype" w:eastAsia="MS Mincho" w:hAnsi="Palatino Linotype"/>
          <w:i/>
          <w:sz w:val="22"/>
          <w:szCs w:val="24"/>
        </w:rPr>
        <w:t xml:space="preserve"> </w:t>
      </w:r>
      <w:r w:rsidRPr="00D6697A">
        <w:rPr>
          <w:rFonts w:ascii="Palatino Linotype" w:eastAsia="MS Mincho" w:hAnsi="Palatino Linotype"/>
          <w:b/>
          <w:i/>
          <w:sz w:val="22"/>
          <w:szCs w:val="24"/>
        </w:rPr>
        <w:t>los informes que dichas personas les entreguen sobre el uso y destino de dichos recursos.</w:t>
      </w:r>
    </w:p>
    <w:p w:rsidR="000D5CCF" w:rsidRPr="00D6697A" w:rsidRDefault="000D5CCF" w:rsidP="000D5CCF">
      <w:pPr>
        <w:ind w:left="567" w:right="822"/>
        <w:jc w:val="both"/>
        <w:rPr>
          <w:rFonts w:ascii="Palatino Linotype" w:eastAsia="MS Mincho" w:hAnsi="Palatino Linotype"/>
          <w:b/>
          <w:i/>
          <w:sz w:val="22"/>
          <w:szCs w:val="24"/>
        </w:rPr>
      </w:pPr>
    </w:p>
    <w:p w:rsidR="000D5CCF" w:rsidRPr="00D6697A" w:rsidRDefault="000D5CCF" w:rsidP="000D5CCF">
      <w:pPr>
        <w:ind w:left="567" w:right="822"/>
        <w:jc w:val="both"/>
        <w:rPr>
          <w:rFonts w:ascii="Palatino Linotype" w:eastAsia="MS Mincho" w:hAnsi="Palatino Linotype" w:cs="Arial"/>
          <w:i/>
          <w:sz w:val="22"/>
          <w:szCs w:val="24"/>
        </w:rPr>
      </w:pPr>
      <w:r w:rsidRPr="00D6697A">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rsidR="000D5CCF" w:rsidRPr="00D6697A" w:rsidRDefault="000D5CCF" w:rsidP="000D5CCF">
      <w:pPr>
        <w:ind w:left="567" w:right="822"/>
        <w:jc w:val="both"/>
        <w:rPr>
          <w:rFonts w:ascii="Palatino Linotype" w:eastAsia="MS Mincho" w:hAnsi="Palatino Linotype" w:cs="Arial"/>
          <w:i/>
          <w:sz w:val="22"/>
          <w:szCs w:val="24"/>
        </w:rPr>
      </w:pPr>
      <w:r w:rsidRPr="00D6697A">
        <w:rPr>
          <w:rFonts w:ascii="Palatino Linotype" w:eastAsia="MS Mincho" w:hAnsi="Palatino Linotype" w:cs="Arial"/>
          <w:i/>
          <w:sz w:val="22"/>
          <w:szCs w:val="24"/>
        </w:rPr>
        <w:t>(Énfasis añadido)</w:t>
      </w:r>
    </w:p>
    <w:p w:rsidR="000D5CCF" w:rsidRPr="00D6697A" w:rsidRDefault="000D5CCF" w:rsidP="000D5CCF">
      <w:pPr>
        <w:spacing w:line="360" w:lineRule="auto"/>
        <w:jc w:val="both"/>
        <w:rPr>
          <w:rFonts w:ascii="Palatino Linotype" w:hAnsi="Palatino Linotype" w:cs="Arial"/>
          <w:sz w:val="24"/>
          <w:szCs w:val="24"/>
        </w:rPr>
      </w:pPr>
    </w:p>
    <w:p w:rsidR="000D5CCF" w:rsidRPr="00D6697A" w:rsidRDefault="000D5CCF" w:rsidP="000D5CCF">
      <w:pPr>
        <w:pStyle w:val="Prrafodelista"/>
        <w:numPr>
          <w:ilvl w:val="0"/>
          <w:numId w:val="1"/>
        </w:numPr>
        <w:spacing w:line="360" w:lineRule="auto"/>
        <w:ind w:left="0" w:firstLine="0"/>
        <w:jc w:val="both"/>
        <w:rPr>
          <w:rFonts w:ascii="Palatino Linotype" w:hAnsi="Palatino Linotype" w:cs="Arial"/>
          <w:sz w:val="24"/>
        </w:rPr>
      </w:pPr>
      <w:r w:rsidRPr="00D6697A">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0D5CCF" w:rsidRPr="00D6697A" w:rsidRDefault="000D5CCF" w:rsidP="000D5CCF">
      <w:pPr>
        <w:pStyle w:val="Prrafodelista"/>
        <w:spacing w:line="360" w:lineRule="auto"/>
        <w:ind w:left="0"/>
        <w:jc w:val="both"/>
        <w:rPr>
          <w:rFonts w:ascii="Palatino Linotype" w:hAnsi="Palatino Linotype" w:cs="Arial"/>
          <w:sz w:val="24"/>
        </w:rPr>
      </w:pPr>
    </w:p>
    <w:p w:rsidR="000D5CCF" w:rsidRPr="00D6697A" w:rsidRDefault="000D5CCF" w:rsidP="000D5CCF">
      <w:pPr>
        <w:pStyle w:val="Prrafodelista"/>
        <w:numPr>
          <w:ilvl w:val="0"/>
          <w:numId w:val="1"/>
        </w:numPr>
        <w:spacing w:line="360" w:lineRule="auto"/>
        <w:ind w:left="0" w:firstLine="0"/>
        <w:jc w:val="both"/>
        <w:rPr>
          <w:rFonts w:ascii="Palatino Linotype" w:hAnsi="Palatino Linotype" w:cs="Arial"/>
          <w:sz w:val="24"/>
        </w:rPr>
      </w:pPr>
      <w:r w:rsidRPr="00D6697A">
        <w:rPr>
          <w:rFonts w:ascii="Palatino Linotype" w:hAnsi="Palatino Linotype" w:cs="Arial"/>
          <w:sz w:val="24"/>
        </w:rPr>
        <w:t>Por lo anterior, es de referir que,</w:t>
      </w:r>
      <w:r w:rsidRPr="00D6697A">
        <w:rPr>
          <w:rFonts w:ascii="Palatino Linotype" w:hAnsi="Palatino Linotype" w:cs="Arial"/>
          <w:b/>
          <w:sz w:val="24"/>
        </w:rPr>
        <w:t xml:space="preserve"> </w:t>
      </w:r>
      <w:r w:rsidR="008520CE">
        <w:rPr>
          <w:rFonts w:ascii="Palatino Linotype" w:hAnsi="Palatino Linotype" w:cs="Arial"/>
          <w:b/>
          <w:sz w:val="24"/>
        </w:rPr>
        <w:t>el Sistema Municipal Para el Desarrollo Integral de la Familia de Tlalnepantla de Baz</w:t>
      </w:r>
      <w:r w:rsidRPr="00D6697A">
        <w:rPr>
          <w:rFonts w:ascii="Palatino Linotype" w:hAnsi="Palatino Linotype" w:cs="Arial"/>
          <w:sz w:val="24"/>
        </w:rPr>
        <w:t xml:space="preserve">, al ser un Sujeto Obligado comprendido </w:t>
      </w:r>
      <w:r w:rsidRPr="00D6697A">
        <w:rPr>
          <w:rFonts w:ascii="Palatino Linotype" w:hAnsi="Palatino Linotype" w:cs="Arial"/>
          <w:sz w:val="24"/>
        </w:rPr>
        <w:lastRenderedPageBreak/>
        <w:t>por la Legislación Local en materia de Transparencia, se encuentra obligado a hacer pública toda aquella información que genere, administre o posea.</w:t>
      </w:r>
    </w:p>
    <w:p w:rsidR="000D5CCF" w:rsidRPr="00D6697A" w:rsidRDefault="000D5CCF" w:rsidP="000D5CCF">
      <w:pPr>
        <w:pStyle w:val="Prrafodelista"/>
        <w:rPr>
          <w:rFonts w:ascii="Palatino Linotype" w:hAnsi="Palatino Linotype" w:cs="Arial"/>
          <w:sz w:val="24"/>
        </w:rPr>
      </w:pPr>
    </w:p>
    <w:p w:rsidR="000D5CCF" w:rsidRPr="00D6697A" w:rsidRDefault="000D5CCF" w:rsidP="008520CE">
      <w:pPr>
        <w:pStyle w:val="Prrafodelista"/>
        <w:numPr>
          <w:ilvl w:val="0"/>
          <w:numId w:val="10"/>
        </w:numPr>
        <w:tabs>
          <w:tab w:val="left" w:pos="426"/>
        </w:tabs>
        <w:spacing w:before="240" w:after="240" w:line="360" w:lineRule="auto"/>
        <w:ind w:right="51"/>
        <w:jc w:val="both"/>
        <w:outlineLvl w:val="2"/>
        <w:rPr>
          <w:rFonts w:ascii="Palatino Linotype" w:hAnsi="Palatino Linotype"/>
          <w:b/>
          <w:color w:val="000000" w:themeColor="text1"/>
          <w:sz w:val="24"/>
        </w:rPr>
      </w:pPr>
      <w:r w:rsidRPr="00D6697A">
        <w:rPr>
          <w:rFonts w:ascii="Palatino Linotype" w:hAnsi="Palatino Linotype"/>
          <w:b/>
          <w:color w:val="000000" w:themeColor="text1"/>
          <w:sz w:val="24"/>
        </w:rPr>
        <w:t>De la información solicitada.</w:t>
      </w:r>
    </w:p>
    <w:p w:rsidR="000D5CCF" w:rsidRPr="00D6697A" w:rsidRDefault="000D5CCF" w:rsidP="000D5CCF">
      <w:pPr>
        <w:pStyle w:val="Prrafodelista"/>
        <w:tabs>
          <w:tab w:val="left" w:pos="567"/>
        </w:tabs>
        <w:spacing w:line="360" w:lineRule="auto"/>
        <w:ind w:left="0"/>
        <w:jc w:val="both"/>
        <w:rPr>
          <w:rFonts w:ascii="Palatino Linotype" w:eastAsia="Calibri" w:hAnsi="Palatino Linotype" w:cs="Arial"/>
        </w:rPr>
      </w:pPr>
    </w:p>
    <w:p w:rsidR="000D5CCF" w:rsidRPr="00D6697A" w:rsidRDefault="000D5CCF" w:rsidP="000D5CCF">
      <w:pPr>
        <w:pStyle w:val="Prrafodelista"/>
        <w:numPr>
          <w:ilvl w:val="0"/>
          <w:numId w:val="1"/>
        </w:numPr>
        <w:tabs>
          <w:tab w:val="left" w:pos="567"/>
          <w:tab w:val="left" w:pos="851"/>
        </w:tabs>
        <w:spacing w:before="240" w:after="240" w:line="360" w:lineRule="auto"/>
        <w:ind w:left="0" w:right="49" w:firstLine="0"/>
        <w:jc w:val="both"/>
        <w:rPr>
          <w:rFonts w:ascii="Palatino Linotype" w:eastAsia="Calibri" w:hAnsi="Palatino Linotype" w:cs="Arial"/>
          <w:sz w:val="24"/>
          <w:lang w:val="es-ES"/>
        </w:rPr>
      </w:pPr>
      <w:r w:rsidRPr="00D6697A">
        <w:rPr>
          <w:rFonts w:ascii="Palatino Linotype" w:eastAsia="Calibri" w:hAnsi="Palatino Linotype" w:cs="Arial"/>
          <w:sz w:val="24"/>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generarla, administrarla y poseerla, tan es así que refirió que la información sería proporcionada a través de consulta directa.</w:t>
      </w:r>
    </w:p>
    <w:p w:rsidR="000D5CCF" w:rsidRPr="00D6697A" w:rsidRDefault="000D5CCF" w:rsidP="000D5CCF">
      <w:pPr>
        <w:pStyle w:val="Prrafodelista"/>
        <w:rPr>
          <w:rFonts w:ascii="Palatino Linotype" w:eastAsia="Calibri" w:hAnsi="Palatino Linotype" w:cs="Arial"/>
          <w:sz w:val="24"/>
        </w:rPr>
      </w:pPr>
    </w:p>
    <w:p w:rsidR="000D5CCF" w:rsidRPr="00D6697A" w:rsidRDefault="008520CE" w:rsidP="000D5CCF">
      <w:pPr>
        <w:pStyle w:val="Prrafodelista"/>
        <w:numPr>
          <w:ilvl w:val="0"/>
          <w:numId w:val="1"/>
        </w:numPr>
        <w:spacing w:line="360" w:lineRule="auto"/>
        <w:ind w:left="0" w:firstLine="0"/>
        <w:jc w:val="both"/>
        <w:rPr>
          <w:rFonts w:ascii="Palatino Linotype" w:eastAsia="MS Mincho" w:hAnsi="Palatino Linotype"/>
          <w:sz w:val="24"/>
        </w:rPr>
      </w:pPr>
      <w:r>
        <w:rPr>
          <w:rFonts w:ascii="Palatino Linotype" w:hAnsi="Palatino Linotype"/>
          <w:sz w:val="24"/>
          <w:lang w:val="es-ES"/>
        </w:rPr>
        <w:t>Ahora bien, l</w:t>
      </w:r>
      <w:r w:rsidR="000D5CCF" w:rsidRPr="00D6697A">
        <w:rPr>
          <w:rFonts w:ascii="Palatino Linotype" w:hAnsi="Palatino Linotype"/>
          <w:sz w:val="24"/>
          <w:lang w:val="es-ES"/>
        </w:rPr>
        <w:t>a Ley de Transparencia y Acceso a la Información Pública del Estado de México y Municipios establece en los artículos 155 fracción V, 158 y 164 lo siguiente:</w:t>
      </w:r>
    </w:p>
    <w:p w:rsidR="000D5CCF" w:rsidRPr="00D6697A" w:rsidRDefault="000D5CCF" w:rsidP="000D5CCF">
      <w:pPr>
        <w:pStyle w:val="Prrafodelista"/>
        <w:tabs>
          <w:tab w:val="left" w:pos="851"/>
        </w:tabs>
        <w:spacing w:before="240" w:after="240" w:line="360" w:lineRule="auto"/>
        <w:ind w:right="49"/>
        <w:jc w:val="both"/>
        <w:rPr>
          <w:rFonts w:ascii="Palatino Linotype" w:hAnsi="Palatino Linotype"/>
          <w:lang w:val="es-ES"/>
        </w:rPr>
      </w:pPr>
    </w:p>
    <w:p w:rsidR="000D5CCF" w:rsidRPr="00D6697A" w:rsidRDefault="000D5CCF" w:rsidP="000D5CCF">
      <w:pPr>
        <w:pStyle w:val="Prrafodelista"/>
        <w:tabs>
          <w:tab w:val="left" w:pos="851"/>
        </w:tabs>
        <w:spacing w:before="240" w:after="240" w:line="360" w:lineRule="auto"/>
        <w:ind w:left="567" w:right="567"/>
        <w:jc w:val="both"/>
        <w:rPr>
          <w:rFonts w:ascii="Palatino Linotype" w:hAnsi="Palatino Linotype"/>
          <w:i/>
          <w:iCs/>
          <w:szCs w:val="22"/>
          <w:lang w:val="es-ES"/>
        </w:rPr>
      </w:pPr>
      <w:r w:rsidRPr="00D6697A">
        <w:rPr>
          <w:rFonts w:ascii="Palatino Linotype" w:hAnsi="Palatino Linotype"/>
          <w:i/>
          <w:iCs/>
          <w:szCs w:val="22"/>
          <w:lang w:val="es-ES"/>
        </w:rPr>
        <w:t>Artículo 155. Para presentar una solicitud por escrito, no se podrán exigir mayores requisitos que los siguientes:</w:t>
      </w:r>
    </w:p>
    <w:p w:rsidR="000D5CCF" w:rsidRPr="00D6697A" w:rsidRDefault="000D5CCF" w:rsidP="000D5CCF">
      <w:pPr>
        <w:pStyle w:val="Prrafodelista"/>
        <w:tabs>
          <w:tab w:val="left" w:pos="851"/>
        </w:tabs>
        <w:spacing w:before="240" w:after="240" w:line="360" w:lineRule="auto"/>
        <w:ind w:left="567" w:right="567"/>
        <w:jc w:val="both"/>
        <w:rPr>
          <w:rFonts w:ascii="Palatino Linotype" w:hAnsi="Palatino Linotype"/>
          <w:i/>
          <w:iCs/>
          <w:szCs w:val="22"/>
          <w:lang w:val="es-ES"/>
        </w:rPr>
      </w:pPr>
      <w:r w:rsidRPr="00D6697A">
        <w:rPr>
          <w:rFonts w:ascii="Palatino Linotype" w:hAnsi="Palatino Linotype"/>
          <w:i/>
          <w:iCs/>
          <w:szCs w:val="22"/>
          <w:lang w:val="es-ES"/>
        </w:rPr>
        <w:t>I. a IV. …</w:t>
      </w:r>
    </w:p>
    <w:p w:rsidR="000D5CCF" w:rsidRPr="00D6697A" w:rsidRDefault="000D5CCF" w:rsidP="000D5CCF">
      <w:pPr>
        <w:pStyle w:val="Prrafodelista"/>
        <w:tabs>
          <w:tab w:val="left" w:pos="851"/>
        </w:tabs>
        <w:spacing w:before="240" w:after="240" w:line="360" w:lineRule="auto"/>
        <w:ind w:left="567" w:right="567"/>
        <w:jc w:val="both"/>
        <w:rPr>
          <w:rFonts w:ascii="Palatino Linotype" w:hAnsi="Palatino Linotype"/>
          <w:i/>
          <w:iCs/>
          <w:szCs w:val="22"/>
          <w:lang w:val="es-ES"/>
        </w:rPr>
      </w:pPr>
      <w:r w:rsidRPr="00D6697A">
        <w:rPr>
          <w:rFonts w:ascii="Palatino Linotype" w:hAnsi="Palatino Linotype"/>
          <w:i/>
          <w:iCs/>
          <w:szCs w:val="22"/>
          <w:lang w:val="es-ES"/>
        </w:rPr>
        <w:lastRenderedPageBreak/>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0D5CCF" w:rsidRPr="00D6697A" w:rsidRDefault="000D5CCF" w:rsidP="000D5CCF">
      <w:pPr>
        <w:pStyle w:val="Prrafodelista"/>
        <w:tabs>
          <w:tab w:val="left" w:pos="851"/>
        </w:tabs>
        <w:spacing w:before="240" w:after="240" w:line="360" w:lineRule="auto"/>
        <w:ind w:left="567" w:right="567"/>
        <w:jc w:val="both"/>
        <w:rPr>
          <w:rFonts w:ascii="Palatino Linotype" w:hAnsi="Palatino Linotype"/>
          <w:i/>
          <w:iCs/>
          <w:szCs w:val="22"/>
          <w:lang w:val="es-ES"/>
        </w:rPr>
      </w:pPr>
      <w:r w:rsidRPr="00D6697A">
        <w:rPr>
          <w:rFonts w:ascii="Palatino Linotype" w:hAnsi="Palatino Linotype"/>
          <w:i/>
          <w:iCs/>
          <w:szCs w:val="22"/>
          <w:lang w:val="es-ES"/>
        </w:rPr>
        <w:t>…</w:t>
      </w:r>
    </w:p>
    <w:p w:rsidR="000D5CCF" w:rsidRPr="00D6697A" w:rsidRDefault="000D5CCF" w:rsidP="000D5CCF">
      <w:pPr>
        <w:pStyle w:val="Prrafodelista"/>
        <w:tabs>
          <w:tab w:val="left" w:pos="851"/>
        </w:tabs>
        <w:spacing w:before="240" w:after="240" w:line="360" w:lineRule="auto"/>
        <w:ind w:left="567" w:right="567"/>
        <w:jc w:val="both"/>
        <w:rPr>
          <w:rFonts w:ascii="Palatino Linotype" w:hAnsi="Palatino Linotype"/>
          <w:i/>
          <w:iCs/>
          <w:szCs w:val="22"/>
          <w:lang w:val="es-ES"/>
        </w:rPr>
      </w:pPr>
    </w:p>
    <w:p w:rsidR="000D5CCF" w:rsidRPr="00D6697A" w:rsidRDefault="000D5CCF" w:rsidP="000D5CCF">
      <w:pPr>
        <w:pStyle w:val="Prrafodelista"/>
        <w:tabs>
          <w:tab w:val="left" w:pos="851"/>
        </w:tabs>
        <w:spacing w:before="240" w:after="240" w:line="360" w:lineRule="auto"/>
        <w:ind w:left="567" w:right="567"/>
        <w:jc w:val="both"/>
        <w:rPr>
          <w:rFonts w:ascii="Palatino Linotype" w:hAnsi="Palatino Linotype"/>
          <w:i/>
          <w:iCs/>
          <w:szCs w:val="22"/>
        </w:rPr>
      </w:pPr>
      <w:r w:rsidRPr="00D6697A">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w:t>
      </w:r>
      <w:r w:rsidRPr="00CF3971">
        <w:rPr>
          <w:rFonts w:ascii="Palatino Linotype" w:hAnsi="Palatino Linotype"/>
          <w:b/>
          <w:i/>
          <w:iCs/>
          <w:szCs w:val="22"/>
        </w:rPr>
        <w:t>capacidades técnicas administrativas y humanas</w:t>
      </w:r>
      <w:r w:rsidRPr="00D6697A">
        <w:rPr>
          <w:rFonts w:ascii="Palatino Linotype" w:hAnsi="Palatino Linotype"/>
          <w:i/>
          <w:iCs/>
          <w:szCs w:val="22"/>
        </w:rPr>
        <w:t xml:space="preserve"> del sujeto obligado para cumplir con la solicitud, en los plazos establecidos para dichos efectos, se podrá poner a disposición del solicitante los documentos en consulta directa, salvo la información clasificada. </w:t>
      </w:r>
    </w:p>
    <w:p w:rsidR="000D5CCF" w:rsidRPr="00D6697A" w:rsidRDefault="000D5CCF" w:rsidP="000D5CCF">
      <w:pPr>
        <w:pStyle w:val="Prrafodelista"/>
        <w:tabs>
          <w:tab w:val="left" w:pos="851"/>
        </w:tabs>
        <w:spacing w:before="240" w:after="240" w:line="360" w:lineRule="auto"/>
        <w:ind w:left="567" w:right="567"/>
        <w:jc w:val="both"/>
        <w:rPr>
          <w:rFonts w:ascii="Palatino Linotype" w:hAnsi="Palatino Linotype"/>
          <w:i/>
          <w:iCs/>
          <w:szCs w:val="22"/>
          <w:lang w:val="es-ES"/>
        </w:rPr>
      </w:pPr>
      <w:r w:rsidRPr="00D6697A">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rsidR="000D5CCF" w:rsidRPr="00D6697A" w:rsidRDefault="000D5CCF" w:rsidP="000D5CCF">
      <w:pPr>
        <w:pStyle w:val="Prrafodelista"/>
        <w:tabs>
          <w:tab w:val="left" w:pos="851"/>
        </w:tabs>
        <w:spacing w:before="240" w:after="240" w:line="360" w:lineRule="auto"/>
        <w:ind w:left="567" w:right="567"/>
        <w:jc w:val="both"/>
        <w:rPr>
          <w:rFonts w:ascii="Palatino Linotype" w:hAnsi="Palatino Linotype"/>
          <w:i/>
          <w:iCs/>
          <w:szCs w:val="22"/>
          <w:lang w:val="es-ES"/>
        </w:rPr>
      </w:pPr>
    </w:p>
    <w:p w:rsidR="000D5CCF" w:rsidRPr="00D6697A" w:rsidRDefault="000D5CCF" w:rsidP="000D5CCF">
      <w:pPr>
        <w:pStyle w:val="Prrafodelista"/>
        <w:tabs>
          <w:tab w:val="left" w:pos="851"/>
        </w:tabs>
        <w:spacing w:before="240" w:after="240" w:line="360" w:lineRule="auto"/>
        <w:ind w:left="567" w:right="567"/>
        <w:jc w:val="both"/>
        <w:rPr>
          <w:rFonts w:ascii="Palatino Linotype" w:hAnsi="Palatino Linotype"/>
          <w:i/>
          <w:iCs/>
          <w:szCs w:val="22"/>
          <w:lang w:val="es-ES"/>
        </w:rPr>
      </w:pPr>
      <w:r w:rsidRPr="00D6697A">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0D5CCF" w:rsidRPr="00D6697A" w:rsidRDefault="000D5CCF" w:rsidP="000D5CCF">
      <w:pPr>
        <w:pStyle w:val="Prrafodelista"/>
        <w:tabs>
          <w:tab w:val="left" w:pos="851"/>
        </w:tabs>
        <w:spacing w:before="240" w:after="240" w:line="360" w:lineRule="auto"/>
        <w:ind w:left="0" w:right="49"/>
        <w:jc w:val="both"/>
        <w:rPr>
          <w:rFonts w:ascii="Palatino Linotype" w:hAnsi="Palatino Linotype"/>
          <w:lang w:val="es-ES"/>
        </w:rPr>
      </w:pPr>
    </w:p>
    <w:p w:rsidR="00CF3971" w:rsidRDefault="000D5CCF" w:rsidP="00CF3971">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D6697A">
        <w:rPr>
          <w:rFonts w:ascii="Palatino Linotype" w:hAnsi="Palatino Linotype"/>
          <w:sz w:val="24"/>
          <w:lang w:val="es-ES"/>
        </w:rPr>
        <w:t xml:space="preserve">La normatividad en materia establece que se privilegiará la modalidad de entrega elegida por el Recurrente y será excepcional un cambio de modalidad cuando </w:t>
      </w:r>
      <w:r w:rsidRPr="00D6697A">
        <w:rPr>
          <w:rFonts w:ascii="Palatino Linotype" w:hAnsi="Palatino Linotype"/>
          <w:sz w:val="24"/>
          <w:lang w:val="es-ES"/>
        </w:rPr>
        <w:lastRenderedPageBreak/>
        <w:t xml:space="preserve">la información </w:t>
      </w:r>
      <w:r w:rsidRPr="00D6697A">
        <w:rPr>
          <w:rFonts w:ascii="Palatino Linotype" w:hAnsi="Palatino Linotype"/>
          <w:sz w:val="24"/>
        </w:rPr>
        <w:t>sobrepase las capacidades técnicas administrativas y humanas, dicho cambio será debidamente fundado y motivado.</w:t>
      </w:r>
      <w:r w:rsidR="008520CE">
        <w:rPr>
          <w:rFonts w:ascii="Palatino Linotype" w:hAnsi="Palatino Linotype"/>
          <w:sz w:val="24"/>
          <w:lang w:val="es-ES"/>
        </w:rPr>
        <w:t xml:space="preserve"> En el presente caso, como ya se refirió en antecedentes, el Sujeto Obligado pretendió el cambio d</w:t>
      </w:r>
      <w:r w:rsidR="00CF3971">
        <w:rPr>
          <w:rFonts w:ascii="Palatino Linotype" w:hAnsi="Palatino Linotype"/>
          <w:sz w:val="24"/>
          <w:lang w:val="es-ES"/>
        </w:rPr>
        <w:t>e modalidad a consulta directa.</w:t>
      </w:r>
    </w:p>
    <w:p w:rsidR="00CF3971" w:rsidRDefault="00CF3971" w:rsidP="00CF3971">
      <w:pPr>
        <w:pStyle w:val="Prrafodelista"/>
        <w:tabs>
          <w:tab w:val="left" w:pos="851"/>
        </w:tabs>
        <w:spacing w:before="240" w:after="240" w:line="360" w:lineRule="auto"/>
        <w:ind w:left="0" w:right="49"/>
        <w:jc w:val="both"/>
        <w:rPr>
          <w:rFonts w:ascii="Palatino Linotype" w:hAnsi="Palatino Linotype"/>
          <w:sz w:val="24"/>
          <w:lang w:val="es-ES"/>
        </w:rPr>
      </w:pPr>
    </w:p>
    <w:p w:rsidR="000D5CCF" w:rsidRPr="00CF3971" w:rsidRDefault="00CF3971" w:rsidP="00CF3971">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Pr>
          <w:rFonts w:ascii="Palatino Linotype" w:hAnsi="Palatino Linotype"/>
          <w:sz w:val="24"/>
          <w:lang w:val="es-ES"/>
        </w:rPr>
        <w:t xml:space="preserve">Ahora bien, </w:t>
      </w:r>
      <w:r w:rsidR="000D5CCF" w:rsidRPr="00CF3971">
        <w:rPr>
          <w:rFonts w:ascii="Palatino Linotype" w:hAnsi="Palatino Linotype"/>
          <w:sz w:val="24"/>
          <w:lang w:val="es-ES"/>
        </w:rPr>
        <w:t xml:space="preserve">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000D5CCF" w:rsidRPr="00CF3971">
        <w:rPr>
          <w:rFonts w:ascii="Palatino Linotype" w:hAnsi="Palatino Linotype"/>
          <w:b/>
          <w:bCs/>
          <w:sz w:val="24"/>
          <w:lang w:val="es-ES"/>
        </w:rPr>
        <w:t>eficiencia organizacional para efectuar funciones esenciales</w:t>
      </w:r>
      <w:r w:rsidR="000D5CCF" w:rsidRPr="00CF3971">
        <w:rPr>
          <w:rFonts w:ascii="Palatino Linotype" w:hAnsi="Palatino Linotype"/>
          <w:sz w:val="24"/>
          <w:lang w:val="es-ES"/>
        </w:rPr>
        <w:t>.</w:t>
      </w:r>
    </w:p>
    <w:p w:rsidR="000D5CCF" w:rsidRPr="00D6697A" w:rsidRDefault="000D5CCF" w:rsidP="000D5CCF">
      <w:pPr>
        <w:pStyle w:val="Prrafodelista"/>
        <w:tabs>
          <w:tab w:val="left" w:pos="0"/>
        </w:tabs>
        <w:spacing w:line="360" w:lineRule="auto"/>
        <w:ind w:left="0" w:right="51"/>
        <w:jc w:val="both"/>
        <w:rPr>
          <w:rFonts w:ascii="Palatino Linotype" w:hAnsi="Palatino Linotype"/>
          <w:sz w:val="24"/>
          <w:lang w:val="es-ES"/>
        </w:rPr>
      </w:pPr>
    </w:p>
    <w:p w:rsidR="000D5CCF" w:rsidRPr="00D6697A" w:rsidRDefault="000D5CCF" w:rsidP="000D5CCF">
      <w:pPr>
        <w:pStyle w:val="Prrafodelista"/>
        <w:numPr>
          <w:ilvl w:val="0"/>
          <w:numId w:val="1"/>
        </w:numPr>
        <w:tabs>
          <w:tab w:val="left" w:pos="0"/>
        </w:tabs>
        <w:spacing w:line="360" w:lineRule="auto"/>
        <w:ind w:left="0" w:right="51" w:firstLine="0"/>
        <w:jc w:val="both"/>
        <w:rPr>
          <w:rFonts w:ascii="Palatino Linotype" w:hAnsi="Palatino Linotype"/>
          <w:sz w:val="24"/>
          <w:lang w:val="es-ES"/>
        </w:rPr>
      </w:pPr>
      <w:r w:rsidRPr="00D6697A">
        <w:rPr>
          <w:rFonts w:ascii="Palatino Linotype" w:hAnsi="Palatino Linotype"/>
          <w:sz w:val="24"/>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rsidR="000D5CCF" w:rsidRPr="00D6697A" w:rsidRDefault="000D5CCF" w:rsidP="000D5CCF">
      <w:pPr>
        <w:pStyle w:val="Prrafodelista"/>
        <w:tabs>
          <w:tab w:val="left" w:pos="0"/>
        </w:tabs>
        <w:spacing w:line="360" w:lineRule="auto"/>
        <w:ind w:left="0" w:right="51"/>
        <w:jc w:val="both"/>
        <w:rPr>
          <w:rFonts w:ascii="Palatino Linotype" w:hAnsi="Palatino Linotype"/>
          <w:sz w:val="24"/>
          <w:lang w:val="es-ES"/>
        </w:rPr>
      </w:pPr>
    </w:p>
    <w:p w:rsidR="000D5CCF" w:rsidRPr="00D6697A" w:rsidRDefault="000D5CCF" w:rsidP="000D5CCF">
      <w:pPr>
        <w:pStyle w:val="Prrafodelista"/>
        <w:numPr>
          <w:ilvl w:val="0"/>
          <w:numId w:val="1"/>
        </w:numPr>
        <w:tabs>
          <w:tab w:val="left" w:pos="0"/>
        </w:tabs>
        <w:spacing w:line="360" w:lineRule="auto"/>
        <w:ind w:left="0" w:right="51" w:firstLine="0"/>
        <w:jc w:val="both"/>
        <w:rPr>
          <w:rFonts w:ascii="Palatino Linotype" w:hAnsi="Palatino Linotype"/>
          <w:sz w:val="24"/>
          <w:lang w:val="es-ES"/>
        </w:rPr>
      </w:pPr>
      <w:r w:rsidRPr="00D6697A">
        <w:rPr>
          <w:rFonts w:ascii="Palatino Linotype" w:hAnsi="Palatino Linotype"/>
          <w:sz w:val="24"/>
          <w:lang w:val="es-ES"/>
        </w:rPr>
        <w:t xml:space="preserve">Desde una perspectiva institucional, la </w:t>
      </w:r>
      <w:r w:rsidRPr="00D6697A">
        <w:rPr>
          <w:rFonts w:ascii="Palatino Linotype" w:hAnsi="Palatino Linotype"/>
          <w:b/>
          <w:bCs/>
          <w:sz w:val="24"/>
          <w:lang w:val="es-ES"/>
        </w:rPr>
        <w:t>capacidad administrativa</w:t>
      </w:r>
      <w:r w:rsidRPr="00D6697A">
        <w:rPr>
          <w:rFonts w:ascii="Palatino Linotype" w:hAnsi="Palatino Linotype"/>
          <w:sz w:val="24"/>
          <w:lang w:val="es-ES"/>
        </w:rPr>
        <w:t xml:space="preserve"> es entendida como “</w:t>
      </w:r>
      <w:r w:rsidRPr="00D6697A">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D6697A">
        <w:rPr>
          <w:rFonts w:ascii="Palatino Linotype" w:hAnsi="Palatino Linotype"/>
          <w:b/>
          <w:bCs/>
          <w:i/>
          <w:iCs/>
          <w:sz w:val="24"/>
          <w:lang w:val="es-ES"/>
        </w:rPr>
        <w:t>primero</w:t>
      </w:r>
      <w:r w:rsidRPr="00D6697A">
        <w:rPr>
          <w:rFonts w:ascii="Palatino Linotype" w:hAnsi="Palatino Linotype"/>
          <w:i/>
          <w:iCs/>
          <w:sz w:val="24"/>
          <w:lang w:val="es-ES"/>
        </w:rPr>
        <w:t xml:space="preserve"> hace alusión al individuo, al </w:t>
      </w:r>
      <w:r w:rsidRPr="00D6697A">
        <w:rPr>
          <w:rFonts w:ascii="Palatino Linotype" w:hAnsi="Palatino Linotype"/>
          <w:b/>
          <w:bCs/>
          <w:i/>
          <w:iCs/>
          <w:sz w:val="24"/>
          <w:lang w:val="es-ES"/>
        </w:rPr>
        <w:t>recurso humano</w:t>
      </w:r>
      <w:r w:rsidRPr="00D6697A">
        <w:rPr>
          <w:rFonts w:ascii="Palatino Linotype" w:hAnsi="Palatino Linotype"/>
          <w:i/>
          <w:iCs/>
          <w:sz w:val="24"/>
          <w:lang w:val="es-ES"/>
        </w:rPr>
        <w:t xml:space="preserve">. En el segundo nivel, se ubica la </w:t>
      </w:r>
      <w:r w:rsidRPr="00D6697A">
        <w:rPr>
          <w:rFonts w:ascii="Palatino Linotype" w:hAnsi="Palatino Linotype"/>
          <w:b/>
          <w:bCs/>
          <w:i/>
          <w:iCs/>
          <w:sz w:val="24"/>
          <w:lang w:val="es-ES"/>
        </w:rPr>
        <w:t>capacidad de gestión</w:t>
      </w:r>
      <w:r w:rsidRPr="00D6697A">
        <w:rPr>
          <w:rFonts w:ascii="Palatino Linotype" w:hAnsi="Palatino Linotype"/>
          <w:i/>
          <w:iCs/>
          <w:sz w:val="24"/>
          <w:lang w:val="es-ES"/>
        </w:rPr>
        <w:t xml:space="preserve">, el cual se centra en el fortalecimiento organizacional como área de </w:t>
      </w:r>
      <w:r w:rsidRPr="00D6697A">
        <w:rPr>
          <w:rFonts w:ascii="Palatino Linotype" w:hAnsi="Palatino Linotype"/>
          <w:i/>
          <w:iCs/>
          <w:sz w:val="24"/>
          <w:lang w:val="es-ES"/>
        </w:rPr>
        <w:lastRenderedPageBreak/>
        <w:t>intervención para construir capacidad; cultura organizacional, sistemas de comunicación u organización</w:t>
      </w:r>
      <w:proofErr w:type="gramStart"/>
      <w:r w:rsidRPr="00D6697A">
        <w:rPr>
          <w:rFonts w:ascii="Palatino Linotype" w:hAnsi="Palatino Linotype"/>
          <w:sz w:val="24"/>
          <w:lang w:val="es-ES"/>
        </w:rPr>
        <w:t>”</w:t>
      </w:r>
      <w:r w:rsidRPr="00D6697A">
        <w:rPr>
          <w:rFonts w:ascii="Palatino Linotype" w:eastAsia="MS Mincho" w:hAnsi="Palatino Linotype" w:cs="Arial"/>
          <w:i/>
          <w:sz w:val="24"/>
          <w:vertAlign w:val="superscript"/>
          <w:lang w:eastAsia="es-MX"/>
        </w:rPr>
        <w:t xml:space="preserve"> </w:t>
      </w:r>
      <w:proofErr w:type="gramEnd"/>
      <w:r w:rsidRPr="00D6697A">
        <w:rPr>
          <w:rFonts w:ascii="Palatino Linotype" w:eastAsia="MS Mincho" w:hAnsi="Palatino Linotype" w:cs="Arial"/>
          <w:i/>
          <w:sz w:val="24"/>
          <w:vertAlign w:val="superscript"/>
          <w:lang w:eastAsia="es-MX"/>
        </w:rPr>
        <w:footnoteReference w:id="6"/>
      </w:r>
      <w:r w:rsidRPr="00D6697A">
        <w:rPr>
          <w:rFonts w:ascii="Palatino Linotype" w:hAnsi="Palatino Linotype"/>
          <w:sz w:val="24"/>
          <w:lang w:val="es-ES"/>
        </w:rPr>
        <w:t xml:space="preserve">. </w:t>
      </w:r>
    </w:p>
    <w:p w:rsidR="000D5CCF" w:rsidRPr="00D6697A" w:rsidRDefault="000D5CCF" w:rsidP="000D5CCF">
      <w:pPr>
        <w:pStyle w:val="Prrafodelista"/>
        <w:tabs>
          <w:tab w:val="left" w:pos="426"/>
        </w:tabs>
        <w:spacing w:line="360" w:lineRule="auto"/>
        <w:ind w:left="0" w:right="51"/>
        <w:jc w:val="both"/>
        <w:rPr>
          <w:rFonts w:ascii="Palatino Linotype" w:hAnsi="Palatino Linotype"/>
          <w:sz w:val="24"/>
          <w:lang w:val="es-ES"/>
        </w:rPr>
      </w:pPr>
    </w:p>
    <w:p w:rsidR="000D5CCF" w:rsidRPr="00D6697A" w:rsidRDefault="000D5CCF" w:rsidP="000D5CCF">
      <w:pPr>
        <w:pStyle w:val="Prrafodelista"/>
        <w:numPr>
          <w:ilvl w:val="0"/>
          <w:numId w:val="1"/>
        </w:numPr>
        <w:tabs>
          <w:tab w:val="left" w:pos="0"/>
        </w:tabs>
        <w:spacing w:line="360" w:lineRule="auto"/>
        <w:ind w:left="0" w:right="51" w:firstLine="0"/>
        <w:jc w:val="both"/>
        <w:rPr>
          <w:rFonts w:ascii="Palatino Linotype" w:hAnsi="Palatino Linotype"/>
          <w:sz w:val="24"/>
          <w:lang w:val="es-ES"/>
        </w:rPr>
      </w:pPr>
      <w:r w:rsidRPr="00D6697A">
        <w:rPr>
          <w:rFonts w:ascii="Palatino Linotype" w:hAnsi="Palatino Linotype"/>
          <w:sz w:val="24"/>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rsidR="000D5CCF" w:rsidRPr="00D6697A" w:rsidRDefault="000D5CCF" w:rsidP="000D5CCF">
      <w:pPr>
        <w:pStyle w:val="Prrafodelista"/>
        <w:tabs>
          <w:tab w:val="left" w:pos="0"/>
        </w:tabs>
        <w:spacing w:line="360" w:lineRule="auto"/>
        <w:ind w:left="0" w:right="51"/>
        <w:jc w:val="both"/>
        <w:rPr>
          <w:rFonts w:ascii="Palatino Linotype" w:hAnsi="Palatino Linotype"/>
          <w:sz w:val="24"/>
          <w:lang w:val="es-ES"/>
        </w:rPr>
      </w:pPr>
    </w:p>
    <w:p w:rsidR="000D5CCF" w:rsidRPr="00D6697A" w:rsidRDefault="000D5CCF" w:rsidP="000D5CCF">
      <w:pPr>
        <w:pStyle w:val="Prrafodelista"/>
        <w:numPr>
          <w:ilvl w:val="0"/>
          <w:numId w:val="1"/>
        </w:numPr>
        <w:tabs>
          <w:tab w:val="left" w:pos="0"/>
        </w:tabs>
        <w:spacing w:line="360" w:lineRule="auto"/>
        <w:ind w:left="0" w:right="51" w:firstLine="0"/>
        <w:jc w:val="both"/>
        <w:rPr>
          <w:rFonts w:ascii="Palatino Linotype" w:hAnsi="Palatino Linotype"/>
          <w:sz w:val="24"/>
          <w:lang w:val="es-ES"/>
        </w:rPr>
      </w:pPr>
      <w:r w:rsidRPr="00D6697A">
        <w:rPr>
          <w:rFonts w:ascii="Palatino Linotype" w:hAnsi="Palatino Linotype"/>
          <w:sz w:val="24"/>
          <w:lang w:val="es-ES"/>
        </w:rPr>
        <w:t xml:space="preserve">Ahora bien, respecto de las capacidades humanas, vale la pena precisar lo que se denomina por </w:t>
      </w:r>
      <w:r w:rsidRPr="00D6697A">
        <w:rPr>
          <w:rFonts w:ascii="Palatino Linotype" w:hAnsi="Palatino Linotype"/>
          <w:b/>
          <w:bCs/>
          <w:i/>
          <w:iCs/>
          <w:sz w:val="24"/>
          <w:lang w:val="es-ES"/>
        </w:rPr>
        <w:t>recursos humanos</w:t>
      </w:r>
      <w:r w:rsidRPr="00D6697A">
        <w:rPr>
          <w:rFonts w:ascii="Palatino Linotype" w:hAnsi="Palatino Linotype"/>
          <w:sz w:val="24"/>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rsidR="000D5CCF" w:rsidRPr="00D6697A" w:rsidRDefault="000D5CCF" w:rsidP="000D5CCF">
      <w:pPr>
        <w:pStyle w:val="Prrafodelista"/>
        <w:tabs>
          <w:tab w:val="left" w:pos="0"/>
        </w:tabs>
        <w:spacing w:line="360" w:lineRule="auto"/>
        <w:ind w:left="0" w:right="51"/>
        <w:jc w:val="both"/>
        <w:rPr>
          <w:rFonts w:ascii="Palatino Linotype" w:hAnsi="Palatino Linotype"/>
          <w:sz w:val="24"/>
          <w:lang w:val="es-ES"/>
        </w:rPr>
      </w:pPr>
    </w:p>
    <w:p w:rsidR="000D5CCF" w:rsidRPr="00D6697A" w:rsidRDefault="000D5CCF" w:rsidP="000D5CCF">
      <w:pPr>
        <w:pStyle w:val="Prrafodelista"/>
        <w:numPr>
          <w:ilvl w:val="0"/>
          <w:numId w:val="1"/>
        </w:numPr>
        <w:tabs>
          <w:tab w:val="left" w:pos="0"/>
        </w:tabs>
        <w:spacing w:line="360" w:lineRule="auto"/>
        <w:ind w:left="0" w:right="51" w:firstLine="0"/>
        <w:jc w:val="both"/>
        <w:rPr>
          <w:rFonts w:ascii="Palatino Linotype" w:hAnsi="Palatino Linotype"/>
          <w:sz w:val="24"/>
          <w:lang w:val="es-ES"/>
        </w:rPr>
      </w:pPr>
      <w:r w:rsidRPr="00D6697A">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w:t>
      </w:r>
      <w:r w:rsidRPr="00D6697A">
        <w:rPr>
          <w:rFonts w:ascii="Palatino Linotype" w:hAnsi="Palatino Linotype"/>
          <w:sz w:val="24"/>
          <w:lang w:val="es-ES"/>
        </w:rPr>
        <w:lastRenderedPageBreak/>
        <w:t xml:space="preserve">sus objetivos; los recursos deben coexistir uno con otro, de otra forma, el desarrollo no sería el apropiado y el cumplimiento de metas, inasequible. </w:t>
      </w:r>
    </w:p>
    <w:p w:rsidR="000D5CCF" w:rsidRPr="00D6697A" w:rsidRDefault="000D5CCF" w:rsidP="000D5CCF">
      <w:pPr>
        <w:pStyle w:val="Prrafodelista"/>
        <w:tabs>
          <w:tab w:val="left" w:pos="0"/>
          <w:tab w:val="left" w:pos="851"/>
        </w:tabs>
        <w:spacing w:before="240" w:after="240" w:line="360" w:lineRule="auto"/>
        <w:ind w:left="0" w:right="49"/>
        <w:jc w:val="both"/>
        <w:rPr>
          <w:rFonts w:ascii="Palatino Linotype" w:hAnsi="Palatino Linotype"/>
          <w:sz w:val="24"/>
          <w:lang w:val="es-ES"/>
        </w:rPr>
      </w:pPr>
    </w:p>
    <w:p w:rsidR="000D5CCF" w:rsidRPr="00D6697A" w:rsidRDefault="000D5CCF" w:rsidP="000D5CCF">
      <w:pPr>
        <w:pStyle w:val="Prrafodelista"/>
        <w:numPr>
          <w:ilvl w:val="0"/>
          <w:numId w:val="1"/>
        </w:numPr>
        <w:tabs>
          <w:tab w:val="left" w:pos="0"/>
        </w:tabs>
        <w:spacing w:line="360" w:lineRule="auto"/>
        <w:ind w:left="0" w:right="51" w:firstLine="0"/>
        <w:jc w:val="both"/>
        <w:rPr>
          <w:rFonts w:ascii="Palatino Linotype" w:hAnsi="Palatino Linotype"/>
          <w:color w:val="000000" w:themeColor="text1"/>
          <w:sz w:val="24"/>
        </w:rPr>
      </w:pPr>
      <w:r w:rsidRPr="00D6697A">
        <w:rPr>
          <w:rFonts w:ascii="Palatino Linotype" w:hAnsi="Palatino Linotype"/>
          <w:sz w:val="24"/>
          <w:lang w:val="es-ES"/>
        </w:rPr>
        <w:t xml:space="preserve">Es así que, el </w:t>
      </w:r>
      <w:r w:rsidRPr="00D6697A">
        <w:rPr>
          <w:rFonts w:ascii="Palatino Linotype" w:hAnsi="Palatino Linotype"/>
          <w:b/>
          <w:bCs/>
          <w:sz w:val="24"/>
          <w:lang w:val="es-ES"/>
        </w:rPr>
        <w:t>SUJETO OBLIGADO</w:t>
      </w:r>
      <w:r w:rsidRPr="00D6697A">
        <w:rPr>
          <w:rFonts w:ascii="Palatino Linotype" w:hAnsi="Palatino Linotype"/>
          <w:sz w:val="24"/>
          <w:lang w:val="es-ES"/>
        </w:rPr>
        <w:t xml:space="preserve"> pretendió realizar el cambio de modalidad ofreciendo consulta directa, </w:t>
      </w:r>
      <w:r w:rsidR="00CF3971">
        <w:rPr>
          <w:rFonts w:ascii="Palatino Linotype" w:hAnsi="Palatino Linotype"/>
          <w:sz w:val="24"/>
          <w:lang w:val="es-ES"/>
        </w:rPr>
        <w:t>por lo que</w:t>
      </w:r>
      <w:r w:rsidRPr="00D6697A">
        <w:rPr>
          <w:rFonts w:ascii="Palatino Linotype" w:hAnsi="Palatino Linotype"/>
          <w:sz w:val="24"/>
          <w:lang w:val="es-ES"/>
        </w:rPr>
        <w:t xml:space="preserve">, es necesario traer a contexto </w:t>
      </w:r>
      <w:r w:rsidRPr="00D6697A">
        <w:rPr>
          <w:rFonts w:ascii="Palatino Linotype" w:hAnsi="Palatino Linotype"/>
          <w:color w:val="000000" w:themeColor="text1"/>
          <w:sz w:val="24"/>
        </w:rPr>
        <w:t>e</w:t>
      </w:r>
      <w:r w:rsidRPr="00D6697A">
        <w:rPr>
          <w:rFonts w:ascii="Palatino Linotype" w:hAnsi="Palatino Linotype"/>
          <w:sz w:val="24"/>
          <w:lang w:val="es-ES"/>
        </w:rPr>
        <w:t>l Criterio número 8/2013 del entonces Instituto Federal de Acceso a la Información, cuyo texto y sentido literal es el siguiente:</w:t>
      </w:r>
    </w:p>
    <w:p w:rsidR="000D5CCF" w:rsidRPr="00D6697A" w:rsidRDefault="000D5CCF" w:rsidP="000D5CCF">
      <w:pPr>
        <w:pStyle w:val="Prrafodelista"/>
        <w:rPr>
          <w:rFonts w:ascii="Palatino Linotype" w:hAnsi="Palatino Linotype"/>
          <w:color w:val="000000" w:themeColor="text1"/>
          <w:sz w:val="24"/>
        </w:rPr>
      </w:pPr>
    </w:p>
    <w:p w:rsidR="000D5CCF" w:rsidRPr="00D6697A" w:rsidRDefault="000D5CCF" w:rsidP="000D5CCF">
      <w:pPr>
        <w:spacing w:line="360" w:lineRule="auto"/>
        <w:ind w:left="567" w:right="567"/>
        <w:jc w:val="both"/>
        <w:rPr>
          <w:rFonts w:ascii="Palatino Linotype" w:hAnsi="Palatino Linotype"/>
          <w:i/>
          <w:sz w:val="22"/>
          <w:szCs w:val="22"/>
        </w:rPr>
      </w:pPr>
      <w:r w:rsidRPr="00D6697A">
        <w:rPr>
          <w:rFonts w:ascii="Palatino Linotype" w:hAnsi="Palatino Linotype"/>
          <w:b/>
          <w:bCs/>
          <w:i/>
          <w:sz w:val="22"/>
          <w:szCs w:val="22"/>
        </w:rPr>
        <w:t xml:space="preserve">Cuando exista impedimento justificado de atender la modalidad de entrega elegida por el solicitante, procede ofrecer </w:t>
      </w:r>
      <w:r w:rsidRPr="00D6697A">
        <w:rPr>
          <w:rFonts w:ascii="Palatino Linotype" w:hAnsi="Palatino Linotype" w:cs="Arial"/>
          <w:b/>
          <w:bCs/>
          <w:i/>
          <w:noProof/>
          <w:sz w:val="22"/>
          <w:szCs w:val="22"/>
        </w:rPr>
        <w:t>todas</w:t>
      </w:r>
      <w:r w:rsidRPr="00D6697A">
        <w:rPr>
          <w:rFonts w:ascii="Palatino Linotype" w:hAnsi="Palatino Linotype"/>
          <w:b/>
          <w:bCs/>
          <w:i/>
          <w:sz w:val="22"/>
          <w:szCs w:val="22"/>
        </w:rPr>
        <w:t xml:space="preserve"> las demás opciones previstas en la Ley.</w:t>
      </w:r>
      <w:r w:rsidRPr="00D6697A">
        <w:rPr>
          <w:rFonts w:ascii="Palatino Linotype" w:hAnsi="Palatino Linotype"/>
          <w:bCs/>
          <w:i/>
          <w:sz w:val="22"/>
          <w:szCs w:val="22"/>
        </w:rPr>
        <w:t xml:space="preserve"> </w:t>
      </w:r>
      <w:r w:rsidRPr="00D6697A">
        <w:rPr>
          <w:rFonts w:ascii="Palatino Linotype" w:hAnsi="Palatino Linotype"/>
          <w:i/>
          <w:sz w:val="22"/>
          <w:szCs w:val="22"/>
          <w:u w:val="single"/>
        </w:rPr>
        <w:t xml:space="preserve">De conformidad con lo dispuesto en los artículos 42 y 44 de la </w:t>
      </w:r>
      <w:r w:rsidRPr="00D6697A">
        <w:rPr>
          <w:rFonts w:ascii="Palatino Linotype" w:hAnsi="Palatino Linotype"/>
          <w:i/>
          <w:iCs/>
          <w:sz w:val="22"/>
          <w:szCs w:val="22"/>
          <w:u w:val="single"/>
        </w:rPr>
        <w:t>Ley Federal de Transparencia y Acceso a la Información Pública Gubernamental</w:t>
      </w:r>
      <w:r w:rsidRPr="00D6697A">
        <w:rPr>
          <w:rFonts w:ascii="Palatino Linotype" w:hAnsi="Palatino Linotype"/>
          <w:i/>
          <w:sz w:val="22"/>
          <w:szCs w:val="22"/>
          <w:u w:val="single"/>
        </w:rPr>
        <w:t>, y 54 de su Reglamento, la entrega de la información debe hacerse, en la medida de lo posible, en la forma solicitada por el interesado</w:t>
      </w:r>
      <w:r w:rsidRPr="00D6697A">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D6697A">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D6697A">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w:t>
      </w:r>
      <w:r w:rsidRPr="00D6697A">
        <w:rPr>
          <w:rFonts w:ascii="Palatino Linotype" w:hAnsi="Palatino Linotype"/>
          <w:i/>
          <w:sz w:val="22"/>
          <w:szCs w:val="22"/>
        </w:rPr>
        <w:lastRenderedPageBreak/>
        <w:t xml:space="preserve">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0D5CCF" w:rsidRPr="00D6697A" w:rsidRDefault="000D5CCF" w:rsidP="000D5CCF">
      <w:pPr>
        <w:spacing w:line="360" w:lineRule="auto"/>
        <w:ind w:left="567" w:right="567"/>
        <w:jc w:val="both"/>
        <w:rPr>
          <w:rFonts w:ascii="Palatino Linotype" w:hAnsi="Palatino Linotype"/>
          <w:i/>
          <w:sz w:val="22"/>
          <w:szCs w:val="22"/>
        </w:rPr>
      </w:pPr>
      <w:r w:rsidRPr="00D6697A">
        <w:rPr>
          <w:rFonts w:ascii="Palatino Linotype" w:hAnsi="Palatino Linotype"/>
          <w:i/>
          <w:sz w:val="22"/>
          <w:szCs w:val="22"/>
        </w:rPr>
        <w:t xml:space="preserve">Resoluciones </w:t>
      </w:r>
    </w:p>
    <w:p w:rsidR="000D5CCF" w:rsidRPr="00D6697A" w:rsidRDefault="000D5CCF" w:rsidP="000D5CCF">
      <w:pPr>
        <w:spacing w:line="360" w:lineRule="auto"/>
        <w:ind w:left="567" w:right="567"/>
        <w:jc w:val="both"/>
        <w:rPr>
          <w:rFonts w:ascii="Palatino Linotype" w:hAnsi="Palatino Linotype"/>
          <w:i/>
          <w:sz w:val="22"/>
          <w:szCs w:val="22"/>
        </w:rPr>
      </w:pPr>
      <w:r w:rsidRPr="00D6697A">
        <w:rPr>
          <w:rFonts w:ascii="Palatino Linotype" w:hAnsi="Palatino Linotype"/>
          <w:i/>
          <w:sz w:val="22"/>
          <w:szCs w:val="22"/>
        </w:rPr>
        <w:t xml:space="preserve">RDA 2012/12. Interpuesto en contra de la Secretaría de Comunicaciones y Transportes. Comisionada Ponente Jacqueline </w:t>
      </w:r>
      <w:proofErr w:type="spellStart"/>
      <w:r w:rsidRPr="00D6697A">
        <w:rPr>
          <w:rFonts w:ascii="Palatino Linotype" w:hAnsi="Palatino Linotype"/>
          <w:i/>
          <w:sz w:val="22"/>
          <w:szCs w:val="22"/>
        </w:rPr>
        <w:t>Peschard</w:t>
      </w:r>
      <w:proofErr w:type="spellEnd"/>
      <w:r w:rsidRPr="00D6697A">
        <w:rPr>
          <w:rFonts w:ascii="Palatino Linotype" w:hAnsi="Palatino Linotype"/>
          <w:i/>
          <w:sz w:val="22"/>
          <w:szCs w:val="22"/>
        </w:rPr>
        <w:t xml:space="preserve"> Mariscal. </w:t>
      </w:r>
    </w:p>
    <w:p w:rsidR="000D5CCF" w:rsidRPr="00D6697A" w:rsidRDefault="000D5CCF" w:rsidP="000D5CCF">
      <w:pPr>
        <w:spacing w:line="360" w:lineRule="auto"/>
        <w:ind w:left="567" w:right="567"/>
        <w:jc w:val="both"/>
        <w:rPr>
          <w:rFonts w:ascii="Palatino Linotype" w:hAnsi="Palatino Linotype"/>
          <w:i/>
          <w:sz w:val="22"/>
          <w:szCs w:val="22"/>
        </w:rPr>
      </w:pPr>
      <w:r w:rsidRPr="00D6697A">
        <w:rPr>
          <w:rFonts w:ascii="Palatino Linotype" w:hAnsi="Palatino Linotype"/>
          <w:i/>
          <w:sz w:val="22"/>
          <w:szCs w:val="22"/>
        </w:rPr>
        <w:t xml:space="preserve">RDA 0973/12. Interpuesto en contra de la Secretaría de Educación Pública. Comisionada Ponente Sigrid </w:t>
      </w:r>
      <w:proofErr w:type="spellStart"/>
      <w:r w:rsidRPr="00D6697A">
        <w:rPr>
          <w:rFonts w:ascii="Palatino Linotype" w:hAnsi="Palatino Linotype"/>
          <w:i/>
          <w:sz w:val="22"/>
          <w:szCs w:val="22"/>
        </w:rPr>
        <w:t>Arzt</w:t>
      </w:r>
      <w:proofErr w:type="spellEnd"/>
      <w:r w:rsidRPr="00D6697A">
        <w:rPr>
          <w:rFonts w:ascii="Palatino Linotype" w:hAnsi="Palatino Linotype"/>
          <w:i/>
          <w:sz w:val="22"/>
          <w:szCs w:val="22"/>
        </w:rPr>
        <w:t xml:space="preserve"> Colunga. </w:t>
      </w:r>
    </w:p>
    <w:p w:rsidR="000D5CCF" w:rsidRPr="00D6697A" w:rsidRDefault="000D5CCF" w:rsidP="000D5CCF">
      <w:pPr>
        <w:spacing w:line="360" w:lineRule="auto"/>
        <w:ind w:left="567" w:right="567"/>
        <w:jc w:val="both"/>
        <w:rPr>
          <w:rFonts w:ascii="Palatino Linotype" w:hAnsi="Palatino Linotype"/>
          <w:i/>
          <w:sz w:val="22"/>
          <w:szCs w:val="22"/>
        </w:rPr>
      </w:pPr>
      <w:r w:rsidRPr="00D6697A">
        <w:rPr>
          <w:rFonts w:ascii="Palatino Linotype" w:hAnsi="Palatino Linotype"/>
          <w:i/>
          <w:sz w:val="22"/>
          <w:szCs w:val="22"/>
        </w:rPr>
        <w:t xml:space="preserve">RDA 0112/12. Interpuesto en contra de Petróleos Mexicanos. Comisionado Ponente Ángel Trinidad Zaldívar. </w:t>
      </w:r>
    </w:p>
    <w:p w:rsidR="000D5CCF" w:rsidRPr="00D6697A" w:rsidRDefault="000D5CCF" w:rsidP="000D5CCF">
      <w:pPr>
        <w:spacing w:line="360" w:lineRule="auto"/>
        <w:ind w:left="567" w:right="567"/>
        <w:jc w:val="both"/>
        <w:rPr>
          <w:rFonts w:ascii="Palatino Linotype" w:hAnsi="Palatino Linotype"/>
          <w:i/>
          <w:sz w:val="22"/>
          <w:szCs w:val="22"/>
        </w:rPr>
      </w:pPr>
      <w:r w:rsidRPr="00D6697A">
        <w:rPr>
          <w:rFonts w:ascii="Palatino Linotype" w:hAnsi="Palatino Linotype"/>
          <w:i/>
          <w:sz w:val="22"/>
          <w:szCs w:val="22"/>
        </w:rPr>
        <w:t xml:space="preserve">RDA 0085/12. Interpuesto en contra del Instituto Nacional de Ciencias Médicas y Nutrición Salvador </w:t>
      </w:r>
      <w:proofErr w:type="spellStart"/>
      <w:r w:rsidRPr="00D6697A">
        <w:rPr>
          <w:rFonts w:ascii="Palatino Linotype" w:hAnsi="Palatino Linotype"/>
          <w:i/>
          <w:sz w:val="22"/>
          <w:szCs w:val="22"/>
        </w:rPr>
        <w:t>Zubirán</w:t>
      </w:r>
      <w:proofErr w:type="spellEnd"/>
      <w:r w:rsidRPr="00D6697A">
        <w:rPr>
          <w:rFonts w:ascii="Palatino Linotype" w:hAnsi="Palatino Linotype"/>
          <w:i/>
          <w:sz w:val="22"/>
          <w:szCs w:val="22"/>
        </w:rPr>
        <w:t xml:space="preserve">. Comisionada Ponente Sigrid </w:t>
      </w:r>
      <w:proofErr w:type="spellStart"/>
      <w:r w:rsidRPr="00D6697A">
        <w:rPr>
          <w:rFonts w:ascii="Palatino Linotype" w:hAnsi="Palatino Linotype"/>
          <w:i/>
          <w:sz w:val="22"/>
          <w:szCs w:val="22"/>
        </w:rPr>
        <w:t>Arzt</w:t>
      </w:r>
      <w:proofErr w:type="spellEnd"/>
      <w:r w:rsidRPr="00D6697A">
        <w:rPr>
          <w:rFonts w:ascii="Palatino Linotype" w:hAnsi="Palatino Linotype"/>
          <w:i/>
          <w:sz w:val="22"/>
          <w:szCs w:val="22"/>
        </w:rPr>
        <w:t xml:space="preserve"> Colunga. </w:t>
      </w:r>
    </w:p>
    <w:p w:rsidR="000D5CCF" w:rsidRPr="00D6697A" w:rsidRDefault="000D5CCF" w:rsidP="000D5CCF">
      <w:pPr>
        <w:spacing w:line="360" w:lineRule="auto"/>
        <w:ind w:left="567" w:right="567"/>
        <w:jc w:val="both"/>
        <w:rPr>
          <w:rFonts w:ascii="Palatino Linotype" w:hAnsi="Palatino Linotype"/>
          <w:i/>
          <w:sz w:val="22"/>
          <w:szCs w:val="22"/>
        </w:rPr>
      </w:pPr>
      <w:r w:rsidRPr="00D6697A">
        <w:rPr>
          <w:rFonts w:ascii="Palatino Linotype" w:hAnsi="Palatino Linotype"/>
          <w:i/>
          <w:sz w:val="22"/>
          <w:szCs w:val="22"/>
        </w:rPr>
        <w:t>3068/11. Interpuesto en contra de la Presidencia de la República. Comisionada Ponente María Elena Pérez-Jaén Zermeño. “</w:t>
      </w:r>
    </w:p>
    <w:p w:rsidR="000D5CCF" w:rsidRPr="00D6697A" w:rsidRDefault="000D5CCF" w:rsidP="000D5CCF">
      <w:pPr>
        <w:spacing w:line="360" w:lineRule="auto"/>
        <w:ind w:left="567" w:right="567"/>
        <w:jc w:val="both"/>
        <w:rPr>
          <w:rFonts w:ascii="Palatino Linotype" w:hAnsi="Palatino Linotype"/>
          <w:i/>
          <w:sz w:val="22"/>
          <w:szCs w:val="22"/>
        </w:rPr>
      </w:pPr>
    </w:p>
    <w:p w:rsidR="000D5CCF" w:rsidRPr="00D6697A" w:rsidRDefault="000D5CCF" w:rsidP="000D5CCF">
      <w:pPr>
        <w:spacing w:line="360" w:lineRule="auto"/>
        <w:ind w:left="567" w:right="567"/>
        <w:jc w:val="both"/>
        <w:rPr>
          <w:rFonts w:ascii="Palatino Linotype" w:hAnsi="Palatino Linotype"/>
          <w:i/>
          <w:sz w:val="22"/>
          <w:szCs w:val="22"/>
        </w:rPr>
      </w:pPr>
      <w:r w:rsidRPr="00D6697A">
        <w:rPr>
          <w:rFonts w:ascii="Palatino Linotype" w:hAnsi="Palatino Linotype"/>
          <w:b/>
          <w:i/>
          <w:sz w:val="22"/>
          <w:szCs w:val="22"/>
        </w:rPr>
        <w:t>Criterio 02/2004 INFORMACIÓN DISPERSA</w:t>
      </w:r>
      <w:r w:rsidRPr="00D6697A">
        <w:rPr>
          <w:rFonts w:ascii="Palatino Linotype" w:hAnsi="Palatino Linotype"/>
          <w:b/>
          <w:sz w:val="22"/>
          <w:szCs w:val="22"/>
        </w:rPr>
        <w:t xml:space="preserve"> </w:t>
      </w:r>
      <w:r w:rsidRPr="00D6697A">
        <w:rPr>
          <w:rFonts w:ascii="Palatino Linotype" w:hAnsi="Palatino Linotype"/>
          <w:b/>
          <w:i/>
          <w:sz w:val="22"/>
          <w:szCs w:val="22"/>
        </w:rPr>
        <w:t xml:space="preserve">EN DIVERSOS DOCUMENTOS. PARA RESPETAR EL DERECHO DE ACCESO A LA INFORMACIÓN BASTA CON QUE SE PERMITA LA CONSULTA FÍSICA DE AQUÉLLOS, SALVO EN EL CASO DE QUE EL RESPECTIVO ÓRGANO DEL ESTADO TENGA LA OBLIGACIÓN DE CONTAR CON UN DOCUMENTO QUE CONCENTRÉ </w:t>
      </w:r>
      <w:r w:rsidRPr="00D6697A">
        <w:rPr>
          <w:rFonts w:ascii="Palatino Linotype" w:hAnsi="Palatino Linotype"/>
          <w:b/>
          <w:i/>
          <w:sz w:val="22"/>
          <w:szCs w:val="22"/>
        </w:rPr>
        <w:lastRenderedPageBreak/>
        <w:t>AQUÉLLA.</w:t>
      </w:r>
      <w:r w:rsidRPr="00D6697A">
        <w:rPr>
          <w:rFonts w:ascii="Palatino Linotype" w:hAnsi="Palatino Linotype"/>
          <w:i/>
          <w:sz w:val="22"/>
          <w:szCs w:val="22"/>
        </w:rPr>
        <w:t xml:space="preserve"> </w:t>
      </w:r>
      <w:r w:rsidRPr="00D6697A">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D6697A">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D6697A">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D6697A">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rsidR="000D5CCF" w:rsidRPr="00D6697A" w:rsidRDefault="000D5CCF" w:rsidP="000D5CCF">
      <w:pPr>
        <w:spacing w:line="360" w:lineRule="auto"/>
        <w:ind w:left="567" w:right="567"/>
        <w:jc w:val="both"/>
        <w:rPr>
          <w:rFonts w:ascii="Palatino Linotype" w:hAnsi="Palatino Linotype"/>
          <w:i/>
          <w:sz w:val="22"/>
          <w:szCs w:val="22"/>
        </w:rPr>
      </w:pPr>
      <w:r w:rsidRPr="00D6697A">
        <w:rPr>
          <w:rFonts w:ascii="Palatino Linotype" w:hAnsi="Palatino Linotype"/>
          <w:i/>
          <w:sz w:val="22"/>
          <w:szCs w:val="22"/>
        </w:rPr>
        <w:t>(Énfasis añadido)</w:t>
      </w:r>
    </w:p>
    <w:p w:rsidR="000D5CCF" w:rsidRPr="00D6697A" w:rsidRDefault="000D5CCF" w:rsidP="000D5CCF">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D6697A">
        <w:rPr>
          <w:rFonts w:ascii="Palatino Linotype" w:hAnsi="Palatino Linotype"/>
          <w:sz w:val="24"/>
          <w:lang w:val="es-ES"/>
        </w:rPr>
        <w:t>Los criterios refieren puntualmente que, cuando exista impedimento justificado para entregar la información solicitada, sólo entonces se procederá a ofrecer otras modalidades.</w:t>
      </w:r>
    </w:p>
    <w:p w:rsidR="000D5CCF" w:rsidRPr="00D6697A" w:rsidRDefault="000D5CCF" w:rsidP="000D5CCF">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D6697A">
        <w:rPr>
          <w:rFonts w:ascii="Palatino Linotype" w:hAnsi="Palatino Linotype"/>
          <w:sz w:val="24"/>
        </w:rPr>
        <w:lastRenderedPageBreak/>
        <w:t xml:space="preserve">Correlativo a lo anterior, los </w:t>
      </w:r>
      <w:r w:rsidRPr="00D6697A">
        <w:rPr>
          <w:rFonts w:ascii="Palatino Linotype" w:hAnsi="Palatino Linotype"/>
          <w:i/>
          <w:iCs/>
          <w:sz w:val="24"/>
        </w:rPr>
        <w:t>Lineamientos Generales en Materia de Clasificación y Desclasificación de la Información, así como para la Elaboración de Versiones Públicas</w:t>
      </w:r>
      <w:r w:rsidRPr="00D6697A">
        <w:rPr>
          <w:rFonts w:ascii="Palatino Linotype" w:hAnsi="Palatino Linotype"/>
          <w:sz w:val="24"/>
        </w:rPr>
        <w:t>, publicados por el Sistema Nacional de Transparencia, Acceso a la Información Pública y Protección de Datos Personales, en su Capítulo X, contemplan una serie de elementos, los cuales, los Sujetos Obligados deberán acreditar, a fin de realizar un cambio de modalidad a Consulta Directa apegada a derecho. A continuación, se vierten los Lineamientos aplicables:</w:t>
      </w:r>
    </w:p>
    <w:p w:rsidR="000D5CCF" w:rsidRPr="00D6697A" w:rsidRDefault="000D5CCF" w:rsidP="000D5CCF">
      <w:pPr>
        <w:pStyle w:val="Prrafodelista"/>
        <w:tabs>
          <w:tab w:val="left" w:pos="426"/>
        </w:tabs>
        <w:spacing w:before="240" w:after="240" w:line="360" w:lineRule="auto"/>
        <w:ind w:left="0" w:right="51"/>
        <w:jc w:val="both"/>
        <w:rPr>
          <w:rFonts w:ascii="Palatino Linotype" w:hAnsi="Palatino Linotype"/>
          <w:color w:val="000000" w:themeColor="text1"/>
        </w:rPr>
      </w:pPr>
    </w:p>
    <w:p w:rsidR="000D5CCF" w:rsidRPr="00D6697A" w:rsidRDefault="000D5CCF" w:rsidP="000D5CCF">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D6697A">
        <w:rPr>
          <w:rFonts w:ascii="Palatino Linotype" w:hAnsi="Palatino Linotype"/>
          <w:i/>
          <w:iCs/>
          <w:color w:val="000000" w:themeColor="text1"/>
          <w:szCs w:val="22"/>
        </w:rPr>
        <w:t>“</w:t>
      </w:r>
      <w:r w:rsidRPr="00D6697A">
        <w:rPr>
          <w:rFonts w:ascii="Palatino Linotype" w:hAnsi="Palatino Linotype"/>
          <w:b/>
          <w:bCs/>
          <w:i/>
          <w:iCs/>
          <w:color w:val="000000" w:themeColor="text1"/>
          <w:szCs w:val="22"/>
        </w:rPr>
        <w:t>Sexagésimo séptimo. </w:t>
      </w:r>
      <w:r w:rsidRPr="00D6697A">
        <w:rPr>
          <w:rFonts w:ascii="Palatino Linotype" w:hAnsi="Palatino Linotype"/>
          <w:i/>
          <w:iCs/>
          <w:color w:val="000000" w:themeColor="text1"/>
          <w:szCs w:val="22"/>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rsidR="000D5CCF" w:rsidRPr="00D6697A" w:rsidRDefault="000D5CCF" w:rsidP="000D5CCF">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rsidR="000D5CCF" w:rsidRPr="00D6697A" w:rsidRDefault="000D5CCF" w:rsidP="000D5CCF">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Sexagésimo octavo. </w:t>
      </w:r>
      <w:r w:rsidRPr="00D6697A">
        <w:rPr>
          <w:rFonts w:ascii="Palatino Linotype" w:hAnsi="Palatino Linotype"/>
          <w:i/>
          <w:iCs/>
          <w:color w:val="000000" w:themeColor="text1"/>
          <w:szCs w:val="22"/>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rsidR="000D5CCF" w:rsidRPr="00D6697A" w:rsidRDefault="000D5CCF" w:rsidP="000D5CCF">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rsidR="000D5CCF" w:rsidRPr="00D6697A" w:rsidRDefault="000D5CCF" w:rsidP="000D5CCF">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Sexagésimo noveno. </w:t>
      </w:r>
      <w:r w:rsidRPr="00D6697A">
        <w:rPr>
          <w:rFonts w:ascii="Palatino Linotype" w:hAnsi="Palatino Linotype"/>
          <w:i/>
          <w:iCs/>
          <w:color w:val="000000" w:themeColor="text1"/>
          <w:szCs w:val="22"/>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rsidR="000D5CCF" w:rsidRPr="00D6697A" w:rsidRDefault="000D5CCF" w:rsidP="000D5CCF">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rsidR="000D5CCF" w:rsidRPr="00D6697A" w:rsidRDefault="000D5CCF" w:rsidP="000D5CCF">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lastRenderedPageBreak/>
        <w:t>Septuagésimo. </w:t>
      </w:r>
      <w:r w:rsidRPr="00D6697A">
        <w:rPr>
          <w:rFonts w:ascii="Palatino Linotype" w:hAnsi="Palatino Linotype"/>
          <w:i/>
          <w:iCs/>
          <w:color w:val="000000" w:themeColor="text1"/>
          <w:szCs w:val="22"/>
        </w:rPr>
        <w:t>Para el desahogo de las actuaciones tendientes a permitir la consulta directa, en los casos en que ésta resulte procedente, los sujetos obligados deberán observar lo siguiente:</w:t>
      </w:r>
    </w:p>
    <w:p w:rsidR="000D5CCF" w:rsidRPr="00D6697A" w:rsidRDefault="000D5CCF" w:rsidP="000D5CCF">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I.</w:t>
      </w:r>
      <w:r w:rsidRPr="00D6697A">
        <w:rPr>
          <w:rFonts w:ascii="Palatino Linotype" w:hAnsi="Palatino Linotype"/>
          <w:i/>
          <w:iCs/>
          <w:color w:val="000000" w:themeColor="text1"/>
          <w:szCs w:val="22"/>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rsidR="000D5CCF" w:rsidRPr="00D6697A" w:rsidRDefault="000D5CCF" w:rsidP="000D5CCF">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II.</w:t>
      </w:r>
      <w:r w:rsidRPr="00D6697A">
        <w:rPr>
          <w:rFonts w:ascii="Palatino Linotype" w:hAnsi="Palatino Linotype"/>
          <w:i/>
          <w:iCs/>
          <w:color w:val="000000" w:themeColor="text1"/>
          <w:szCs w:val="22"/>
        </w:rPr>
        <w:t> En su caso, la procedencia de los ajustes razonables solicitados y/o la procedencia de acceso en la lengua indígena requerida;</w:t>
      </w:r>
    </w:p>
    <w:p w:rsidR="000D5CCF" w:rsidRPr="00D6697A" w:rsidRDefault="000D5CCF" w:rsidP="000D5CCF">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III.</w:t>
      </w:r>
      <w:r w:rsidRPr="00D6697A">
        <w:rPr>
          <w:rFonts w:ascii="Palatino Linotype" w:hAnsi="Palatino Linotype"/>
          <w:i/>
          <w:iCs/>
          <w:color w:val="000000" w:themeColor="text1"/>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rsidR="000D5CCF" w:rsidRPr="00D6697A" w:rsidRDefault="000D5CCF" w:rsidP="000D5CCF">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IV.</w:t>
      </w:r>
      <w:r w:rsidRPr="00D6697A">
        <w:rPr>
          <w:rFonts w:ascii="Palatino Linotype" w:hAnsi="Palatino Linotype"/>
          <w:i/>
          <w:iCs/>
          <w:color w:val="000000" w:themeColor="text1"/>
          <w:szCs w:val="22"/>
        </w:rPr>
        <w:t xml:space="preserve"> Proporcionar al solicitante las facilidades y asistencia requerida para la consulta de los documentos;</w:t>
      </w:r>
    </w:p>
    <w:p w:rsidR="000D5CCF" w:rsidRPr="00D6697A" w:rsidRDefault="000D5CCF" w:rsidP="000D5CCF">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V.</w:t>
      </w:r>
      <w:r w:rsidRPr="00D6697A">
        <w:rPr>
          <w:rFonts w:ascii="Palatino Linotype" w:hAnsi="Palatino Linotype"/>
          <w:i/>
          <w:iCs/>
          <w:color w:val="000000" w:themeColor="text1"/>
          <w:szCs w:val="22"/>
        </w:rPr>
        <w:t> Abstenerse de requerir al solicitante que acredite interés alguno;</w:t>
      </w:r>
    </w:p>
    <w:p w:rsidR="000D5CCF" w:rsidRPr="00D6697A" w:rsidRDefault="000D5CCF" w:rsidP="000D5CCF">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VI.</w:t>
      </w:r>
      <w:r w:rsidRPr="00D6697A">
        <w:rPr>
          <w:rFonts w:ascii="Palatino Linotype" w:hAnsi="Palatino Linotype"/>
          <w:i/>
          <w:iCs/>
          <w:color w:val="000000" w:themeColor="text1"/>
          <w:szCs w:val="22"/>
        </w:rPr>
        <w:t> Adoptar las medidas técnicas, físicas, administrativas y demás que resulten necesarias para</w:t>
      </w:r>
    </w:p>
    <w:p w:rsidR="000D5CCF" w:rsidRPr="00D6697A" w:rsidRDefault="000D5CCF" w:rsidP="000D5CCF">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proofErr w:type="gramStart"/>
      <w:r w:rsidRPr="00D6697A">
        <w:rPr>
          <w:rFonts w:ascii="Palatino Linotype" w:hAnsi="Palatino Linotype"/>
          <w:i/>
          <w:iCs/>
          <w:color w:val="000000" w:themeColor="text1"/>
          <w:szCs w:val="22"/>
        </w:rPr>
        <w:t>garantizar</w:t>
      </w:r>
      <w:proofErr w:type="gramEnd"/>
      <w:r w:rsidRPr="00D6697A">
        <w:rPr>
          <w:rFonts w:ascii="Palatino Linotype" w:hAnsi="Palatino Linotype"/>
          <w:i/>
          <w:iCs/>
          <w:color w:val="000000" w:themeColor="text1"/>
          <w:szCs w:val="22"/>
        </w:rPr>
        <w:t xml:space="preserve"> la integridad de la información a consultar, de conformidad con las características específicas del documento solicitado, tales como:</w:t>
      </w:r>
    </w:p>
    <w:p w:rsidR="000D5CCF" w:rsidRPr="00D6697A" w:rsidRDefault="000D5CCF" w:rsidP="000D5CCF">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a)</w:t>
      </w:r>
      <w:r w:rsidRPr="00D6697A">
        <w:rPr>
          <w:rFonts w:ascii="Palatino Linotype" w:hAnsi="Palatino Linotype"/>
          <w:i/>
          <w:iCs/>
          <w:color w:val="000000" w:themeColor="text1"/>
          <w:szCs w:val="22"/>
        </w:rPr>
        <w:t xml:space="preserve"> Contar con instalaciones y mobiliario adecuado para asegurar tanto la integridad del documento consultado, como para proporcionar al solicitante las mejores condiciones para poder llevar a cabo la consulta directa;</w:t>
      </w:r>
    </w:p>
    <w:p w:rsidR="000D5CCF" w:rsidRPr="00D6697A" w:rsidRDefault="000D5CCF" w:rsidP="000D5CCF">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b)</w:t>
      </w:r>
      <w:r w:rsidRPr="00D6697A">
        <w:rPr>
          <w:rFonts w:ascii="Palatino Linotype" w:hAnsi="Palatino Linotype"/>
          <w:i/>
          <w:iCs/>
          <w:color w:val="000000" w:themeColor="text1"/>
          <w:szCs w:val="22"/>
        </w:rPr>
        <w:t> Equipo y personal de vigilancia;</w:t>
      </w:r>
    </w:p>
    <w:p w:rsidR="000D5CCF" w:rsidRPr="00D6697A" w:rsidRDefault="000D5CCF" w:rsidP="000D5CCF">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c)</w:t>
      </w:r>
      <w:r w:rsidRPr="00D6697A">
        <w:rPr>
          <w:rFonts w:ascii="Palatino Linotype" w:hAnsi="Palatino Linotype"/>
          <w:i/>
          <w:iCs/>
          <w:color w:val="000000" w:themeColor="text1"/>
          <w:szCs w:val="22"/>
        </w:rPr>
        <w:t> Plan de acción contra robo o vandalismo;</w:t>
      </w:r>
    </w:p>
    <w:p w:rsidR="000D5CCF" w:rsidRPr="00D6697A" w:rsidRDefault="000D5CCF" w:rsidP="000D5CCF">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d)</w:t>
      </w:r>
      <w:r w:rsidRPr="00D6697A">
        <w:rPr>
          <w:rFonts w:ascii="Palatino Linotype" w:hAnsi="Palatino Linotype"/>
          <w:i/>
          <w:iCs/>
          <w:color w:val="000000" w:themeColor="text1"/>
          <w:szCs w:val="22"/>
        </w:rPr>
        <w:t> Extintores de fuego de gas inocuo;</w:t>
      </w:r>
    </w:p>
    <w:p w:rsidR="000D5CCF" w:rsidRPr="00D6697A" w:rsidRDefault="000D5CCF" w:rsidP="000D5CCF">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e)</w:t>
      </w:r>
      <w:r w:rsidRPr="00D6697A">
        <w:rPr>
          <w:rFonts w:ascii="Palatino Linotype" w:hAnsi="Palatino Linotype"/>
          <w:i/>
          <w:iCs/>
          <w:color w:val="000000" w:themeColor="text1"/>
          <w:szCs w:val="22"/>
        </w:rPr>
        <w:t> Registro e identificación del personal autorizado para el tratamiento de los documentos o expedientes a revisar;</w:t>
      </w:r>
    </w:p>
    <w:p w:rsidR="000D5CCF" w:rsidRPr="00D6697A" w:rsidRDefault="000D5CCF" w:rsidP="000D5CCF">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lastRenderedPageBreak/>
        <w:t>f)</w:t>
      </w:r>
      <w:r w:rsidRPr="00D6697A">
        <w:rPr>
          <w:rFonts w:ascii="Palatino Linotype" w:hAnsi="Palatino Linotype"/>
          <w:i/>
          <w:iCs/>
          <w:color w:val="000000" w:themeColor="text1"/>
          <w:szCs w:val="22"/>
        </w:rPr>
        <w:t> Registro e identificación de los particulares autorizados para llevar a cabo la consulta directa, y</w:t>
      </w:r>
    </w:p>
    <w:p w:rsidR="000D5CCF" w:rsidRPr="00D6697A" w:rsidRDefault="000D5CCF" w:rsidP="000D5CCF">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g)</w:t>
      </w:r>
      <w:r w:rsidRPr="00D6697A">
        <w:rPr>
          <w:rFonts w:ascii="Palatino Linotype" w:hAnsi="Palatino Linotype"/>
          <w:i/>
          <w:iCs/>
          <w:color w:val="000000" w:themeColor="text1"/>
          <w:szCs w:val="22"/>
        </w:rPr>
        <w:t> Las demás que, a criterio de los sujetos obligados, resulten necesarias.</w:t>
      </w:r>
    </w:p>
    <w:p w:rsidR="000D5CCF" w:rsidRPr="00D6697A" w:rsidRDefault="000D5CCF" w:rsidP="000D5CCF">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VII. </w:t>
      </w:r>
      <w:r w:rsidRPr="00D6697A">
        <w:rPr>
          <w:rFonts w:ascii="Palatino Linotype" w:hAnsi="Palatino Linotype"/>
          <w:i/>
          <w:iCs/>
          <w:color w:val="000000" w:themeColor="text1"/>
          <w:szCs w:val="22"/>
        </w:rPr>
        <w:t>Hacer del conocimiento del solicitante, previo al acceso a la información, las reglas a que se sujetará la consulta para garantizar la integridad de los documentos, y</w:t>
      </w:r>
    </w:p>
    <w:p w:rsidR="000D5CCF" w:rsidRPr="00D6697A" w:rsidRDefault="000D5CCF" w:rsidP="000D5CCF">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VIII.</w:t>
      </w:r>
      <w:r w:rsidRPr="00D6697A">
        <w:rPr>
          <w:rFonts w:ascii="Palatino Linotype" w:hAnsi="Palatino Linotype"/>
          <w:i/>
          <w:iCs/>
          <w:color w:val="000000" w:themeColor="text1"/>
          <w:szCs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rsidR="000D5CCF" w:rsidRPr="00D6697A" w:rsidRDefault="000D5CCF" w:rsidP="000D5CCF">
      <w:pPr>
        <w:pStyle w:val="Prrafodelista"/>
        <w:tabs>
          <w:tab w:val="left" w:pos="426"/>
        </w:tabs>
        <w:spacing w:before="240" w:after="240" w:line="276" w:lineRule="auto"/>
        <w:ind w:left="567" w:right="567"/>
        <w:jc w:val="both"/>
        <w:rPr>
          <w:rFonts w:ascii="Palatino Linotype" w:hAnsi="Palatino Linotype"/>
          <w:b/>
          <w:bCs/>
          <w:i/>
          <w:iCs/>
          <w:color w:val="000000" w:themeColor="text1"/>
          <w:szCs w:val="22"/>
        </w:rPr>
      </w:pPr>
    </w:p>
    <w:p w:rsidR="000D5CCF" w:rsidRPr="00D6697A" w:rsidRDefault="000D5CCF" w:rsidP="000D5CCF">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Septuagésimo primero. </w:t>
      </w:r>
      <w:r w:rsidRPr="00D6697A">
        <w:rPr>
          <w:rFonts w:ascii="Palatino Linotype" w:hAnsi="Palatino Linotype"/>
          <w:i/>
          <w:iCs/>
          <w:color w:val="000000" w:themeColor="text1"/>
          <w:szCs w:val="22"/>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rsidR="000D5CCF" w:rsidRPr="00D6697A" w:rsidRDefault="000D5CCF" w:rsidP="000D5CCF">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D6697A">
        <w:rPr>
          <w:rFonts w:ascii="Palatino Linotype" w:hAnsi="Palatino Linotype"/>
          <w:i/>
          <w:iCs/>
          <w:color w:val="000000" w:themeColor="text1"/>
          <w:szCs w:val="22"/>
        </w:rPr>
        <w:t>El solicitante deberá observar en todo momento las reglas que el sujeto obligado haya hecho de su conocimiento para efectos de la conservación de los documentos.</w:t>
      </w:r>
    </w:p>
    <w:p w:rsidR="000D5CCF" w:rsidRPr="00D6697A" w:rsidRDefault="000D5CCF" w:rsidP="000D5CCF">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rsidR="000D5CCF" w:rsidRPr="00D6697A" w:rsidRDefault="000D5CCF" w:rsidP="000D5CCF">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Septuagésimo segundo. </w:t>
      </w:r>
      <w:r w:rsidRPr="00D6697A">
        <w:rPr>
          <w:rFonts w:ascii="Palatino Linotype" w:hAnsi="Palatino Linotype"/>
          <w:i/>
          <w:iCs/>
          <w:color w:val="000000" w:themeColor="text1"/>
          <w:szCs w:val="22"/>
        </w:rPr>
        <w:t>El solicitante deberá realizar la consulta de los documentos requeridos en el lugar, horarios y con la persona destinada para tal efecto.</w:t>
      </w:r>
    </w:p>
    <w:p w:rsidR="000D5CCF" w:rsidRPr="00D6697A" w:rsidRDefault="000D5CCF" w:rsidP="000D5CCF">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D6697A">
        <w:rPr>
          <w:rFonts w:ascii="Palatino Linotype" w:hAnsi="Palatino Linotype"/>
          <w:i/>
          <w:iCs/>
          <w:color w:val="000000" w:themeColor="text1"/>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rsidR="000D5CCF" w:rsidRPr="00D6697A" w:rsidRDefault="000D5CCF" w:rsidP="000D5CCF">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rsidR="000D5CCF" w:rsidRPr="00D6697A" w:rsidRDefault="000D5CCF" w:rsidP="000D5CCF">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D6697A">
        <w:rPr>
          <w:rFonts w:ascii="Palatino Linotype" w:hAnsi="Palatino Linotype"/>
          <w:b/>
          <w:bCs/>
          <w:i/>
          <w:iCs/>
          <w:color w:val="000000" w:themeColor="text1"/>
          <w:szCs w:val="22"/>
        </w:rPr>
        <w:t>Septuagésimo tercero. </w:t>
      </w:r>
      <w:r w:rsidRPr="00D6697A">
        <w:rPr>
          <w:rFonts w:ascii="Palatino Linotype" w:hAnsi="Palatino Linotype"/>
          <w:i/>
          <w:iCs/>
          <w:color w:val="000000" w:themeColor="text1"/>
          <w:szCs w:val="22"/>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rsidR="000D5CCF" w:rsidRPr="00D6697A" w:rsidRDefault="000D5CCF" w:rsidP="000D5CCF">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D6697A">
        <w:rPr>
          <w:rFonts w:ascii="Palatino Linotype" w:hAnsi="Palatino Linotype"/>
          <w:i/>
          <w:iCs/>
          <w:color w:val="000000" w:themeColor="text1"/>
          <w:szCs w:val="22"/>
        </w:rPr>
        <w:lastRenderedPageBreak/>
        <w:t>La información deberá ser entregada sin costo, cuando implique la entrega de no más de veinte hojas simples.”</w:t>
      </w:r>
    </w:p>
    <w:p w:rsidR="000D5CCF" w:rsidRPr="00D6697A" w:rsidRDefault="000D5CCF" w:rsidP="000D5CCF">
      <w:pPr>
        <w:pStyle w:val="Prrafodelista"/>
        <w:tabs>
          <w:tab w:val="left" w:pos="851"/>
        </w:tabs>
        <w:spacing w:before="240" w:after="240" w:line="360" w:lineRule="auto"/>
        <w:ind w:left="0" w:right="49"/>
        <w:jc w:val="both"/>
        <w:rPr>
          <w:rFonts w:ascii="Palatino Linotype" w:hAnsi="Palatino Linotype"/>
          <w:sz w:val="24"/>
          <w:lang w:val="es-ES"/>
        </w:rPr>
      </w:pPr>
    </w:p>
    <w:p w:rsidR="000D5CCF" w:rsidRPr="00D6697A" w:rsidRDefault="00CF3971" w:rsidP="000D5CCF">
      <w:pPr>
        <w:pStyle w:val="Prrafodelista"/>
        <w:numPr>
          <w:ilvl w:val="0"/>
          <w:numId w:val="1"/>
        </w:numPr>
        <w:spacing w:before="240" w:after="360" w:line="360" w:lineRule="auto"/>
        <w:ind w:left="0" w:right="-93" w:firstLine="0"/>
        <w:jc w:val="both"/>
        <w:rPr>
          <w:rFonts w:ascii="Palatino Linotype" w:hAnsi="Palatino Linotype" w:cs="Arial"/>
          <w:i/>
          <w:sz w:val="24"/>
          <w:lang w:val="es-ES_tradnl"/>
        </w:rPr>
      </w:pPr>
      <w:r>
        <w:rPr>
          <w:rFonts w:ascii="Palatino Linotype" w:hAnsi="Palatino Linotype" w:cs="Arial"/>
          <w:sz w:val="24"/>
          <w:lang w:val="es-ES_tradnl"/>
        </w:rPr>
        <w:t>Atendiendo a lo establecido</w:t>
      </w:r>
      <w:r w:rsidR="000D5CCF" w:rsidRPr="00D6697A">
        <w:rPr>
          <w:rFonts w:ascii="Palatino Linotype" w:hAnsi="Palatino Linotype" w:cs="Arial"/>
          <w:sz w:val="24"/>
          <w:lang w:val="es-ES_tradnl"/>
        </w:rPr>
        <w:t xml:space="preserve">, se solicitó al área de Soporte Técnico indicara si existe reporte de incidencias por parte del Sujeto Obligado sobre el cúmulo y peso de información que pretende cargar al SAIMEX para atender la solicitud de mérito. Respondiendo el área competente </w:t>
      </w:r>
      <w:r>
        <w:rPr>
          <w:rFonts w:ascii="Palatino Linotype" w:hAnsi="Palatino Linotype" w:cs="Arial"/>
          <w:sz w:val="24"/>
          <w:lang w:val="es-ES_tradnl"/>
        </w:rPr>
        <w:t>que se registró en la bitácora de incidencias un reporte por parte del Sujeto Obligado, toda vez que la información que pretende subir tiene un peso de 16.6 GB, lo que sobrepasa las capacidades técnicas del Sistema SAIMEX.</w:t>
      </w:r>
    </w:p>
    <w:p w:rsidR="000D5CCF" w:rsidRPr="00D6697A" w:rsidRDefault="000D5CCF" w:rsidP="00CF3971">
      <w:pPr>
        <w:pStyle w:val="Prrafodelista"/>
        <w:spacing w:before="240" w:after="360" w:line="360" w:lineRule="auto"/>
        <w:ind w:left="0" w:right="-93"/>
        <w:rPr>
          <w:rFonts w:ascii="Palatino Linotype" w:hAnsi="Palatino Linotype" w:cs="Arial"/>
          <w:sz w:val="24"/>
          <w:lang w:val="es-ES_tradnl"/>
        </w:rPr>
      </w:pPr>
    </w:p>
    <w:bookmarkEnd w:id="10"/>
    <w:p w:rsidR="000D5CCF" w:rsidRPr="00D6697A" w:rsidRDefault="00CF3971" w:rsidP="000D5CCF">
      <w:pPr>
        <w:pStyle w:val="Prrafodelista"/>
        <w:numPr>
          <w:ilvl w:val="0"/>
          <w:numId w:val="2"/>
        </w:numPr>
        <w:tabs>
          <w:tab w:val="left" w:pos="567"/>
        </w:tabs>
        <w:spacing w:line="360" w:lineRule="auto"/>
        <w:ind w:left="0" w:firstLine="0"/>
        <w:jc w:val="both"/>
        <w:rPr>
          <w:rFonts w:ascii="Palatino Linotype" w:eastAsia="Calibri" w:hAnsi="Palatino Linotype" w:cs="Arial"/>
          <w:sz w:val="28"/>
        </w:rPr>
      </w:pPr>
      <w:r>
        <w:rPr>
          <w:rFonts w:ascii="Palatino Linotype" w:eastAsia="MS Mincho" w:hAnsi="Palatino Linotype" w:cs="Arial"/>
          <w:sz w:val="24"/>
          <w:lang w:eastAsia="es-MX"/>
        </w:rPr>
        <w:t>P</w:t>
      </w:r>
      <w:proofErr w:type="spellStart"/>
      <w:r>
        <w:rPr>
          <w:rFonts w:ascii="Palatino Linotype" w:eastAsia="MS Mincho" w:hAnsi="Palatino Linotype"/>
          <w:sz w:val="24"/>
          <w:lang w:val="es-ES"/>
        </w:rPr>
        <w:t>or</w:t>
      </w:r>
      <w:proofErr w:type="spellEnd"/>
      <w:r w:rsidR="000D5CCF" w:rsidRPr="00D6697A">
        <w:rPr>
          <w:rFonts w:ascii="Palatino Linotype" w:eastAsia="MS Mincho" w:hAnsi="Palatino Linotype"/>
          <w:sz w:val="24"/>
          <w:lang w:val="es-ES"/>
        </w:rPr>
        <w:t xml:space="preserve"> tal motivo,</w:t>
      </w:r>
      <w:r>
        <w:rPr>
          <w:rFonts w:ascii="Palatino Linotype" w:eastAsia="MS Mincho" w:hAnsi="Palatino Linotype"/>
          <w:sz w:val="24"/>
          <w:lang w:val="es-ES"/>
        </w:rPr>
        <w:t xml:space="preserve"> ordenar</w:t>
      </w:r>
      <w:r w:rsidR="000D5CCF" w:rsidRPr="00D6697A">
        <w:rPr>
          <w:rFonts w:ascii="Palatino Linotype" w:eastAsia="MS Mincho" w:hAnsi="Palatino Linotype"/>
          <w:sz w:val="24"/>
          <w:lang w:val="es-ES"/>
        </w:rPr>
        <w:t xml:space="preserve"> de nueva cuenta,  la entrega  de la información a través de la modalidad elegida por el particular resultaría ocioso, ya que a todas luces es insuficiente la capacidad que soporta dicho sistema; sin embargo, es necesario señalar que </w:t>
      </w:r>
      <w:r w:rsidR="000D5CCF" w:rsidRPr="00D6697A">
        <w:rPr>
          <w:rFonts w:ascii="Palatino Linotype" w:eastAsia="Palatino Linotype" w:hAnsi="Palatino Linotype" w:cs="Palatino Linotype"/>
          <w:sz w:val="24"/>
        </w:rPr>
        <w:t xml:space="preserve">el Órgano Garante Nacional, a través de diversas resoluciones de los Recursos de Inconformidad, entre las cuales se encuentran el RIA 136/20, RIA 140/20, RIA 153/20 RIA 237/20, RIA 257/20, RIA 258/20, entre otros, ha considerado que no resulta suficiente justificar una imposibilidad técnica y humana </w:t>
      </w:r>
      <w:r w:rsidR="000D5CCF" w:rsidRPr="00D6697A">
        <w:rPr>
          <w:rFonts w:ascii="Palatino Linotype" w:eastAsia="Palatino Linotype" w:hAnsi="Palatino Linotype" w:cs="Palatino Linotype"/>
          <w:b/>
          <w:sz w:val="24"/>
        </w:rPr>
        <w:t>para acreditar un cambio de modalidad</w:t>
      </w:r>
      <w:r w:rsidR="000D5CCF" w:rsidRPr="00D6697A">
        <w:rPr>
          <w:rFonts w:ascii="Palatino Linotype" w:eastAsia="Palatino Linotype" w:hAnsi="Palatino Linotype" w:cs="Palatino Linotype"/>
          <w:sz w:val="24"/>
        </w:rPr>
        <w:t xml:space="preserve">, sino que </w:t>
      </w:r>
      <w:r w:rsidR="000D5CCF" w:rsidRPr="00D6697A">
        <w:rPr>
          <w:rFonts w:ascii="Palatino Linotype" w:eastAsia="Palatino Linotype" w:hAnsi="Palatino Linotype" w:cs="Palatino Linotype"/>
          <w:b/>
          <w:sz w:val="24"/>
        </w:rPr>
        <w:t>era necesario demostrar</w:t>
      </w:r>
      <w:r w:rsidR="000D5CCF" w:rsidRPr="00D6697A">
        <w:rPr>
          <w:rFonts w:ascii="Palatino Linotype" w:eastAsia="Palatino Linotype" w:hAnsi="Palatino Linotype" w:cs="Palatino Linotype"/>
          <w:sz w:val="24"/>
        </w:rPr>
        <w:t xml:space="preserve"> otros impedimentos, como </w:t>
      </w:r>
      <w:r w:rsidR="000D5CCF" w:rsidRPr="00D6697A">
        <w:rPr>
          <w:rFonts w:ascii="Palatino Linotype" w:eastAsia="Palatino Linotype" w:hAnsi="Palatino Linotype" w:cs="Palatino Linotype"/>
          <w:b/>
          <w:sz w:val="24"/>
        </w:rPr>
        <w:t>la cantidad</w:t>
      </w:r>
      <w:r w:rsidR="000D5CCF" w:rsidRPr="00D6697A">
        <w:rPr>
          <w:rFonts w:ascii="Palatino Linotype" w:eastAsia="Palatino Linotype" w:hAnsi="Palatino Linotype" w:cs="Palatino Linotype"/>
          <w:sz w:val="24"/>
        </w:rPr>
        <w:t xml:space="preserve"> y formato de la documentación, que fuera de imposible reproducción en el medio elegido por los solicitantes, que la información ameritara el cruce de información en los sistemas de datos, entre otros. Además, precisan que no se debe ceñir el cambio de </w:t>
      </w:r>
      <w:r w:rsidR="000D5CCF" w:rsidRPr="00D6697A">
        <w:rPr>
          <w:rFonts w:ascii="Palatino Linotype" w:eastAsia="Palatino Linotype" w:hAnsi="Palatino Linotype" w:cs="Palatino Linotype"/>
          <w:sz w:val="24"/>
        </w:rPr>
        <w:lastRenderedPageBreak/>
        <w:t xml:space="preserve">modalidad, directamente a consulta directa, sino que los sujetos obligados, deben de buscar la posibilidad de proporcionarla en las otras formas que establecen en la Ley, ya sean electrónicas o físicas. </w:t>
      </w:r>
    </w:p>
    <w:p w:rsidR="000D5CCF" w:rsidRPr="00D6697A" w:rsidRDefault="000D5CCF" w:rsidP="000D5CCF">
      <w:pPr>
        <w:pStyle w:val="Prrafodelista"/>
        <w:tabs>
          <w:tab w:val="left" w:pos="567"/>
        </w:tabs>
        <w:spacing w:line="360" w:lineRule="auto"/>
        <w:ind w:left="0"/>
        <w:jc w:val="both"/>
        <w:rPr>
          <w:rFonts w:ascii="Palatino Linotype" w:eastAsia="Calibri" w:hAnsi="Palatino Linotype" w:cs="Arial"/>
          <w:sz w:val="28"/>
        </w:rPr>
      </w:pPr>
    </w:p>
    <w:p w:rsidR="000D5CCF" w:rsidRPr="0018580D" w:rsidRDefault="000D5CCF" w:rsidP="000D5CCF">
      <w:pPr>
        <w:pStyle w:val="Prrafodelista"/>
        <w:numPr>
          <w:ilvl w:val="0"/>
          <w:numId w:val="2"/>
        </w:numPr>
        <w:tabs>
          <w:tab w:val="left" w:pos="567"/>
        </w:tabs>
        <w:spacing w:line="360" w:lineRule="auto"/>
        <w:ind w:left="0" w:firstLine="0"/>
        <w:jc w:val="both"/>
        <w:rPr>
          <w:rFonts w:ascii="Palatino Linotype" w:eastAsia="Calibri" w:hAnsi="Palatino Linotype" w:cs="Arial"/>
          <w:sz w:val="28"/>
        </w:rPr>
      </w:pPr>
      <w:r w:rsidRPr="00D6697A">
        <w:rPr>
          <w:rFonts w:ascii="Palatino Linotype" w:eastAsia="Palatino Linotype" w:hAnsi="Palatino Linotype" w:cs="Palatino Linotype"/>
          <w:sz w:val="24"/>
        </w:rPr>
        <w:t xml:space="preserve">Por lo anterior, es que si bien, el SAIMEX que no cuenta con las capacidades técnicas para soportar el cúmulo de información, es que el Sujeto Obligado deberá ofrecer otras modalidades para la entrega de la información, en consecuencia, se ORDENA el Sujeto Obligado entregar </w:t>
      </w:r>
      <w:r w:rsidR="00CF3971">
        <w:rPr>
          <w:rFonts w:ascii="Palatino Linotype" w:eastAsia="Palatino Linotype" w:hAnsi="Palatino Linotype" w:cs="Palatino Linotype"/>
          <w:sz w:val="24"/>
        </w:rPr>
        <w:t xml:space="preserve">los informes trimestrales con sus anexos </w:t>
      </w:r>
      <w:r w:rsidR="004F107A">
        <w:rPr>
          <w:rFonts w:ascii="Palatino Linotype" w:eastAsia="Palatino Linotype" w:hAnsi="Palatino Linotype" w:cs="Palatino Linotype"/>
          <w:sz w:val="24"/>
        </w:rPr>
        <w:t>remitidos</w:t>
      </w:r>
      <w:r w:rsidR="00CF3971">
        <w:rPr>
          <w:rFonts w:ascii="Palatino Linotype" w:eastAsia="Palatino Linotype" w:hAnsi="Palatino Linotype" w:cs="Palatino Linotype"/>
          <w:sz w:val="24"/>
        </w:rPr>
        <w:t xml:space="preserve"> al OSFEM del primer y segundo trimestre</w:t>
      </w:r>
      <w:r w:rsidR="004F107A">
        <w:rPr>
          <w:rFonts w:ascii="Palatino Linotype" w:eastAsia="Palatino Linotype" w:hAnsi="Palatino Linotype" w:cs="Palatino Linotype"/>
          <w:sz w:val="24"/>
        </w:rPr>
        <w:t xml:space="preserve"> de dos mil veintidós, </w:t>
      </w:r>
      <w:r w:rsidRPr="00D6697A">
        <w:rPr>
          <w:rFonts w:ascii="Palatino Linotype" w:eastAsia="Palatino Linotype" w:hAnsi="Palatino Linotype" w:cs="Palatino Linotype"/>
          <w:sz w:val="24"/>
        </w:rPr>
        <w:t>de ser el caso en versión pública, para tal efecto, el Sujeto Obligado deberá estar a lo dispuesto en el siguiente Considerando.</w:t>
      </w:r>
    </w:p>
    <w:p w:rsidR="000D5CCF" w:rsidRPr="0018580D" w:rsidRDefault="000D5CCF" w:rsidP="000D5CCF">
      <w:pPr>
        <w:pStyle w:val="Prrafodelista"/>
        <w:tabs>
          <w:tab w:val="left" w:pos="567"/>
        </w:tabs>
        <w:spacing w:line="360" w:lineRule="auto"/>
        <w:ind w:left="0"/>
        <w:jc w:val="both"/>
        <w:rPr>
          <w:rFonts w:ascii="Palatino Linotype" w:eastAsia="Calibri" w:hAnsi="Palatino Linotype" w:cs="Arial"/>
          <w:sz w:val="28"/>
        </w:rPr>
      </w:pPr>
    </w:p>
    <w:p w:rsidR="000D5CCF" w:rsidRPr="004F107A" w:rsidRDefault="000D5CCF" w:rsidP="000D5CCF">
      <w:pPr>
        <w:pStyle w:val="Prrafodelista"/>
        <w:numPr>
          <w:ilvl w:val="0"/>
          <w:numId w:val="2"/>
        </w:numPr>
        <w:tabs>
          <w:tab w:val="left" w:pos="567"/>
        </w:tabs>
        <w:spacing w:line="360" w:lineRule="auto"/>
        <w:ind w:left="0" w:firstLine="0"/>
        <w:jc w:val="both"/>
        <w:rPr>
          <w:rFonts w:ascii="Palatino Linotype" w:eastAsia="Calibri" w:hAnsi="Palatino Linotype" w:cs="Arial"/>
          <w:sz w:val="32"/>
        </w:rPr>
      </w:pPr>
      <w:r w:rsidRPr="004F107A">
        <w:rPr>
          <w:rFonts w:ascii="Palatino Linotype" w:hAnsi="Palatino Linotype" w:cs="Tahoma"/>
          <w:sz w:val="24"/>
          <w:szCs w:val="22"/>
        </w:rPr>
        <w:t>Por otro lado, la información también deberá ser puesta a disposición en todas las modalidades electrónicas de manera gratuita si el Recurrente aporta el dispositivo y por correo certificado previo pago de los derechos correspondientes. De igual forma, en caso de que la información pueda ser puesta a disposición en una liga electrónica, porque el Sujeto Obligado cuente con los medios para ello, podrá ofrecerse esta modalidad.</w:t>
      </w:r>
    </w:p>
    <w:p w:rsidR="000D5CCF" w:rsidRPr="004F107A" w:rsidRDefault="000D5CCF" w:rsidP="000D5CCF">
      <w:pPr>
        <w:pStyle w:val="Prrafodelista"/>
        <w:tabs>
          <w:tab w:val="left" w:pos="567"/>
        </w:tabs>
        <w:spacing w:line="360" w:lineRule="auto"/>
        <w:ind w:left="0"/>
        <w:jc w:val="both"/>
        <w:rPr>
          <w:rFonts w:ascii="Palatino Linotype" w:eastAsia="Calibri" w:hAnsi="Palatino Linotype" w:cs="Arial"/>
          <w:sz w:val="28"/>
        </w:rPr>
      </w:pPr>
    </w:p>
    <w:p w:rsidR="000D5CCF" w:rsidRPr="004F107A" w:rsidRDefault="000D5CCF" w:rsidP="000D5CCF">
      <w:pPr>
        <w:pStyle w:val="Prrafodelista"/>
        <w:numPr>
          <w:ilvl w:val="0"/>
          <w:numId w:val="2"/>
        </w:numPr>
        <w:tabs>
          <w:tab w:val="left" w:pos="567"/>
        </w:tabs>
        <w:spacing w:line="360" w:lineRule="auto"/>
        <w:ind w:left="0" w:firstLine="0"/>
        <w:jc w:val="both"/>
        <w:rPr>
          <w:rFonts w:ascii="Palatino Linotype" w:eastAsia="Calibri" w:hAnsi="Palatino Linotype" w:cs="Arial"/>
          <w:sz w:val="32"/>
        </w:rPr>
      </w:pPr>
      <w:r w:rsidRPr="004F107A">
        <w:rPr>
          <w:rFonts w:ascii="Palatino Linotype" w:hAnsi="Palatino Linotype" w:cs="Tahoma"/>
          <w:sz w:val="24"/>
          <w:szCs w:val="22"/>
        </w:rPr>
        <w:t xml:space="preserve">Es importante hacer mención que, al haberse interpuesto el Recurso de Revisión que nos ocupa, el plazo de sesenta días hábiles en los que debe contar con la </w:t>
      </w:r>
      <w:r w:rsidRPr="004F107A">
        <w:rPr>
          <w:rFonts w:ascii="Palatino Linotype" w:hAnsi="Palatino Linotype" w:cs="Tahoma"/>
          <w:sz w:val="24"/>
          <w:szCs w:val="22"/>
        </w:rPr>
        <w:lastRenderedPageBreak/>
        <w:t>información solicitada, empezarán a computarse de nueva cuenta a partir del día hábil siguiente al en que se notifique la presente Resolución y, sí dentro del transcurso del término señalado, el Particular acude por la información, se levantará un acta de hechos, misma que debe ser remitida a este Instituto por conducto de la Secretaría Técnica del Pleno junto con el acuse de recibo de la información; sin embargo, sí una vez fenecido el plazo no acudiera por los documentos ordenados, el Sujeto Obligado dará por concluida la solicitud y podrá, de ser el caso, realizar la destrucción del material correspondiente; situación que también deberá informar a este Instituto, por la misma vía antes precisada.</w:t>
      </w:r>
    </w:p>
    <w:p w:rsidR="000D5CCF" w:rsidRPr="004F107A" w:rsidRDefault="000D5CCF" w:rsidP="000D5CCF">
      <w:pPr>
        <w:pStyle w:val="Prrafodelista"/>
        <w:tabs>
          <w:tab w:val="left" w:pos="567"/>
        </w:tabs>
        <w:spacing w:line="360" w:lineRule="auto"/>
        <w:ind w:left="0"/>
        <w:jc w:val="both"/>
        <w:rPr>
          <w:rFonts w:ascii="Palatino Linotype" w:eastAsia="Calibri" w:hAnsi="Palatino Linotype" w:cs="Arial"/>
          <w:sz w:val="28"/>
        </w:rPr>
      </w:pPr>
    </w:p>
    <w:p w:rsidR="000D5CCF" w:rsidRPr="004F107A" w:rsidRDefault="000D5CCF" w:rsidP="000D5CCF">
      <w:pPr>
        <w:pStyle w:val="Prrafodelista"/>
        <w:numPr>
          <w:ilvl w:val="0"/>
          <w:numId w:val="2"/>
        </w:numPr>
        <w:tabs>
          <w:tab w:val="left" w:pos="567"/>
        </w:tabs>
        <w:spacing w:line="360" w:lineRule="auto"/>
        <w:ind w:left="0" w:firstLine="0"/>
        <w:jc w:val="both"/>
        <w:rPr>
          <w:rFonts w:ascii="Palatino Linotype" w:eastAsia="Calibri" w:hAnsi="Palatino Linotype" w:cs="Arial"/>
          <w:sz w:val="32"/>
        </w:rPr>
      </w:pPr>
      <w:r w:rsidRPr="004F107A">
        <w:rPr>
          <w:rFonts w:ascii="Palatino Linotype" w:hAnsi="Palatino Linotype" w:cs="Tahoma"/>
          <w:sz w:val="24"/>
          <w:szCs w:val="22"/>
        </w:rPr>
        <w:t xml:space="preserve">Al respecto, destaca que previo a otorgar acceso a la información pública solicitada, </w:t>
      </w:r>
      <w:r w:rsidRPr="004F107A">
        <w:rPr>
          <w:rFonts w:ascii="Palatino Linotype" w:hAnsi="Palatino Linotype" w:cs="Tahoma"/>
          <w:bCs/>
          <w:sz w:val="24"/>
          <w:szCs w:val="22"/>
        </w:rPr>
        <w:t>si el soporte documental respectivo cuenta con datos personales en términos de lo dispuesto por el artículo 143, fracción I, de la Ley de la materia, el Sujeto Obligado deberá generar las versiones públicas necesarias,</w:t>
      </w:r>
      <w:r w:rsidRPr="004F107A">
        <w:rPr>
          <w:rFonts w:ascii="Palatino Linotype" w:hAnsi="Palatino Linotype" w:cs="Tahoma"/>
          <w:sz w:val="24"/>
          <w:szCs w:val="22"/>
        </w:rPr>
        <w:t xml:space="preserve"> mismas que deben ser acompañadas del Acuerdo que para tales efectos emita el Comité de Transparencia; por lo que, la consulta directa de los documentos correspondientes </w:t>
      </w:r>
      <w:r w:rsidRPr="004F107A">
        <w:rPr>
          <w:rFonts w:ascii="Palatino Linotype" w:hAnsi="Palatino Linotype" w:cs="Tahoma"/>
          <w:bCs/>
          <w:sz w:val="24"/>
          <w:szCs w:val="22"/>
        </w:rPr>
        <w:t>se debe realizar en versión pública y poner a disposición del Particular el Acuerdo correspondiente;</w:t>
      </w:r>
      <w:r w:rsidRPr="004F107A">
        <w:rPr>
          <w:rFonts w:ascii="Palatino Linotype" w:hAnsi="Palatino Linotype" w:cs="Tahoma"/>
          <w:sz w:val="24"/>
          <w:szCs w:val="22"/>
        </w:rPr>
        <w:t xml:space="preserve"> cabe destacar que el Acuerdo debe ser aprobado previo al desahogo del procedimiento respectivo, pues el Particular debe tener acceso a dicho instrumento a fin de conocer las razones o motivos por los que se testaron partes de los documentos en cuestión.</w:t>
      </w:r>
    </w:p>
    <w:p w:rsidR="000D5CCF" w:rsidRPr="004F107A" w:rsidRDefault="000D5CCF" w:rsidP="000D5CCF">
      <w:pPr>
        <w:pStyle w:val="Prrafodelista"/>
        <w:tabs>
          <w:tab w:val="left" w:pos="567"/>
        </w:tabs>
        <w:spacing w:line="360" w:lineRule="auto"/>
        <w:ind w:left="0"/>
        <w:jc w:val="both"/>
        <w:rPr>
          <w:rFonts w:ascii="Palatino Linotype" w:eastAsia="Calibri" w:hAnsi="Palatino Linotype" w:cs="Arial"/>
          <w:sz w:val="32"/>
        </w:rPr>
      </w:pPr>
    </w:p>
    <w:p w:rsidR="000D5CCF" w:rsidRPr="004F107A" w:rsidRDefault="000D5CCF" w:rsidP="000D5CCF">
      <w:pPr>
        <w:pStyle w:val="Prrafodelista"/>
        <w:numPr>
          <w:ilvl w:val="0"/>
          <w:numId w:val="2"/>
        </w:numPr>
        <w:tabs>
          <w:tab w:val="left" w:pos="567"/>
        </w:tabs>
        <w:spacing w:line="360" w:lineRule="auto"/>
        <w:ind w:left="0" w:firstLine="0"/>
        <w:jc w:val="both"/>
        <w:rPr>
          <w:rFonts w:ascii="Palatino Linotype" w:eastAsia="Calibri" w:hAnsi="Palatino Linotype" w:cs="Arial"/>
          <w:sz w:val="32"/>
        </w:rPr>
      </w:pPr>
      <w:r w:rsidRPr="004F107A">
        <w:rPr>
          <w:rFonts w:ascii="Palatino Linotype" w:hAnsi="Palatino Linotype" w:cs="Tahoma"/>
          <w:sz w:val="24"/>
          <w:szCs w:val="22"/>
        </w:rPr>
        <w:lastRenderedPageBreak/>
        <w:t xml:space="preserve">Asimismo, en cumplimiento a la Presente, el Sujeto Obligado deberá especificar nuevamente el procedimiento para que tenga lugar la consulta directa, a saber, la ubicación, el horario, el personal que habrá de atender la consulta y las formalidades que deberá seguir el Particular; </w:t>
      </w:r>
      <w:r w:rsidRPr="004F107A">
        <w:rPr>
          <w:rFonts w:ascii="Palatino Linotype" w:hAnsi="Palatino Linotype" w:cs="Tahoma"/>
          <w:bCs/>
          <w:sz w:val="24"/>
          <w:szCs w:val="22"/>
        </w:rPr>
        <w:t>asimismo, para el caso de que la información no pueda ser entregada en una sola exhibición, deberá establecerse su acceso de forma calendarizada</w:t>
      </w:r>
      <w:r w:rsidRPr="004F107A">
        <w:rPr>
          <w:rFonts w:ascii="Palatino Linotype" w:hAnsi="Palatino Linotype" w:cs="Tahoma"/>
          <w:sz w:val="24"/>
          <w:szCs w:val="22"/>
        </w:rPr>
        <w:t xml:space="preserve">, esto es, durante los sesenta días hábiles en los que se encuentra constreñido a contar con la información correspondiente. Por ello, es procedente ordenar al Sujeto Obligado proporcionar vía </w:t>
      </w:r>
      <w:r w:rsidRPr="004F107A">
        <w:rPr>
          <w:rFonts w:ascii="Palatino Linotype" w:eastAsia="Palatino Linotype" w:hAnsi="Palatino Linotype" w:cs="Palatino Linotype"/>
          <w:sz w:val="24"/>
          <w:szCs w:val="22"/>
          <w:lang w:val="es-ES"/>
        </w:rPr>
        <w:t xml:space="preserve">Sistema de Acceso a la Información Mexiquense (SAIMEX) todos los elementos necesarios para que se entregue la información en consulta directa y </w:t>
      </w:r>
      <w:r w:rsidRPr="004F107A">
        <w:rPr>
          <w:rFonts w:ascii="Palatino Linotype" w:eastAsia="Palatino Linotype" w:hAnsi="Palatino Linotype" w:cs="Palatino Linotype"/>
          <w:bCs/>
          <w:sz w:val="24"/>
          <w:szCs w:val="22"/>
          <w:lang w:val="es-ES"/>
        </w:rPr>
        <w:t>se ponga en su posibilidad la entrega de la información en todas las modalidades que favorezcan la gratuidad en la entrega, tales como disco compacto, o cualquier dispositivo de almacenamiento que esté en oportunidad de presentar el Particular para la transferencia del soporte documental.</w:t>
      </w:r>
    </w:p>
    <w:p w:rsidR="000D5CCF" w:rsidRPr="004F107A" w:rsidRDefault="000D5CCF" w:rsidP="004F107A">
      <w:pPr>
        <w:rPr>
          <w:rFonts w:ascii="Palatino Linotype" w:eastAsia="Calibri" w:hAnsi="Palatino Linotype" w:cs="Arial"/>
          <w:sz w:val="28"/>
        </w:rPr>
      </w:pPr>
    </w:p>
    <w:p w:rsidR="000D5CCF" w:rsidRPr="00D6697A" w:rsidRDefault="000D5CCF" w:rsidP="000D5CCF">
      <w:pPr>
        <w:pStyle w:val="Ttulo1"/>
        <w:rPr>
          <w:rFonts w:ascii="Palatino Linotype" w:hAnsi="Palatino Linotype"/>
          <w:b/>
          <w:color w:val="auto"/>
          <w:sz w:val="24"/>
          <w:lang w:val="es-ES_tradnl"/>
        </w:rPr>
      </w:pPr>
      <w:bookmarkStart w:id="16" w:name="_Toc87549682"/>
      <w:r w:rsidRPr="00D6697A">
        <w:rPr>
          <w:rFonts w:ascii="Palatino Linotype" w:hAnsi="Palatino Linotype"/>
          <w:b/>
          <w:color w:val="auto"/>
          <w:sz w:val="24"/>
          <w:lang w:val="es-ES_tradnl"/>
        </w:rPr>
        <w:t>QUINTO. De la versión pública.</w:t>
      </w:r>
      <w:bookmarkEnd w:id="16"/>
    </w:p>
    <w:p w:rsidR="000D5CCF" w:rsidRPr="00D6697A" w:rsidRDefault="000D5CCF" w:rsidP="000D5CCF">
      <w:pPr>
        <w:rPr>
          <w:rFonts w:ascii="Palatino Linotype" w:hAnsi="Palatino Linotype"/>
          <w:sz w:val="16"/>
          <w:lang w:val="es-ES_tradnl"/>
        </w:rPr>
      </w:pPr>
    </w:p>
    <w:p w:rsidR="000D5CCF" w:rsidRPr="00D6697A" w:rsidRDefault="000D5CCF" w:rsidP="000D5CCF">
      <w:pPr>
        <w:pStyle w:val="Ttulo1"/>
        <w:numPr>
          <w:ilvl w:val="0"/>
          <w:numId w:val="3"/>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7" w:name="_Toc48135362"/>
      <w:bookmarkStart w:id="18" w:name="_Toc72309902"/>
      <w:bookmarkStart w:id="19" w:name="_Toc73643041"/>
      <w:bookmarkStart w:id="20" w:name="_Toc73911519"/>
      <w:bookmarkStart w:id="21" w:name="_Toc87549683"/>
      <w:r w:rsidRPr="00D6697A">
        <w:rPr>
          <w:rFonts w:ascii="Palatino Linotype" w:hAnsi="Palatino Linotype" w:cs="Times New Roman"/>
          <w:b/>
          <w:color w:val="auto"/>
          <w:sz w:val="24"/>
          <w:szCs w:val="24"/>
          <w:lang w:eastAsia="es-ES_tradnl"/>
        </w:rPr>
        <w:t>Nociones generales.</w:t>
      </w:r>
      <w:bookmarkEnd w:id="17"/>
      <w:bookmarkEnd w:id="18"/>
      <w:bookmarkEnd w:id="19"/>
      <w:bookmarkEnd w:id="20"/>
      <w:bookmarkEnd w:id="21"/>
      <w:r w:rsidRPr="00D6697A">
        <w:rPr>
          <w:rFonts w:ascii="Palatino Linotype" w:hAnsi="Palatino Linotype" w:cs="Times New Roman"/>
          <w:b/>
          <w:color w:val="auto"/>
          <w:sz w:val="24"/>
          <w:szCs w:val="24"/>
          <w:lang w:eastAsia="es-ES_tradnl"/>
        </w:rPr>
        <w:t xml:space="preserve"> </w:t>
      </w:r>
    </w:p>
    <w:p w:rsidR="000D5CCF" w:rsidRPr="00D6697A" w:rsidRDefault="000D5CCF" w:rsidP="000D5CCF">
      <w:pPr>
        <w:rPr>
          <w:rFonts w:ascii="Palatino Linotype" w:hAnsi="Palatino Linotype"/>
          <w:lang w:eastAsia="es-ES_tradnl"/>
        </w:rPr>
      </w:pPr>
    </w:p>
    <w:p w:rsidR="000D5CCF" w:rsidRPr="00D6697A" w:rsidRDefault="000D5CCF" w:rsidP="000D5CCF">
      <w:pPr>
        <w:pStyle w:val="Prrafodelista"/>
        <w:numPr>
          <w:ilvl w:val="0"/>
          <w:numId w:val="1"/>
        </w:numPr>
        <w:tabs>
          <w:tab w:val="left" w:pos="284"/>
        </w:tabs>
        <w:spacing w:line="360" w:lineRule="auto"/>
        <w:ind w:left="0" w:right="49" w:firstLine="0"/>
        <w:jc w:val="both"/>
        <w:rPr>
          <w:rFonts w:ascii="Palatino Linotype" w:hAnsi="Palatino Linotype" w:cs="Arial"/>
          <w:color w:val="000000"/>
          <w:sz w:val="24"/>
        </w:rPr>
      </w:pPr>
      <w:r w:rsidRPr="00D6697A">
        <w:rPr>
          <w:rFonts w:ascii="Palatino Linotype" w:hAnsi="Palatino Linotype" w:cs="Arial"/>
          <w:color w:val="000000"/>
          <w:sz w:val="24"/>
        </w:rPr>
        <w:t>Debe destacarse que, debido a la naturaleza de la información solicitada</w:t>
      </w:r>
      <w:r w:rsidRPr="00D6697A">
        <w:rPr>
          <w:rFonts w:ascii="Palatino Linotype" w:hAnsi="Palatino Linotype" w:cs="Arial"/>
          <w:b/>
          <w:color w:val="000000"/>
          <w:sz w:val="24"/>
        </w:rPr>
        <w:t xml:space="preserve">, </w:t>
      </w:r>
      <w:r w:rsidRPr="00D6697A">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6697A">
        <w:rPr>
          <w:rFonts w:ascii="Palatino Linotype" w:hAnsi="Palatino Linotype" w:cs="Arial"/>
          <w:b/>
          <w:bCs/>
          <w:color w:val="000000"/>
          <w:sz w:val="24"/>
        </w:rPr>
        <w:t xml:space="preserve">Sujeto Obligado </w:t>
      </w:r>
      <w:r w:rsidRPr="00D6697A">
        <w:rPr>
          <w:rFonts w:ascii="Palatino Linotype" w:hAnsi="Palatino Linotype" w:cs="Arial"/>
          <w:color w:val="000000"/>
          <w:sz w:val="24"/>
        </w:rPr>
        <w:t xml:space="preserve">deberá de </w:t>
      </w:r>
      <w:r w:rsidRPr="00D6697A">
        <w:rPr>
          <w:rFonts w:ascii="Palatino Linotype" w:hAnsi="Palatino Linotype" w:cs="Arial"/>
          <w:color w:val="000000"/>
          <w:sz w:val="24"/>
        </w:rPr>
        <w:lastRenderedPageBreak/>
        <w:t xml:space="preserve">hacer la adecuada versión pública, protegiendo los datos que no son susceptibles de ser proporcionados. </w:t>
      </w:r>
    </w:p>
    <w:p w:rsidR="000D5CCF" w:rsidRPr="00D6697A" w:rsidRDefault="000D5CCF" w:rsidP="000D5CCF">
      <w:pPr>
        <w:pStyle w:val="Prrafodelista"/>
        <w:tabs>
          <w:tab w:val="left" w:pos="0"/>
          <w:tab w:val="left" w:pos="284"/>
        </w:tabs>
        <w:spacing w:line="360" w:lineRule="auto"/>
        <w:ind w:left="0" w:right="49"/>
        <w:jc w:val="both"/>
        <w:rPr>
          <w:rFonts w:ascii="Palatino Linotype" w:eastAsia="MS Mincho" w:hAnsi="Palatino Linotype"/>
          <w:sz w:val="24"/>
          <w:lang w:val="es-ES"/>
        </w:rPr>
      </w:pPr>
    </w:p>
    <w:p w:rsidR="000D5CCF" w:rsidRPr="00D6697A" w:rsidRDefault="000D5CCF" w:rsidP="000D5CCF">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rPr>
      </w:pPr>
      <w:r w:rsidRPr="00D6697A">
        <w:rPr>
          <w:rFonts w:ascii="Palatino Linotype" w:hAnsi="Palatino Linotype" w:cs="Arial"/>
          <w:color w:val="000000"/>
          <w:sz w:val="24"/>
          <w:szCs w:val="24"/>
        </w:rPr>
        <w:t xml:space="preserve">No pasa desapercibido para este Órgano Garante que los </w:t>
      </w:r>
      <w:r w:rsidRPr="00D6697A">
        <w:rPr>
          <w:rFonts w:ascii="Palatino Linotype" w:hAnsi="Palatino Linotype" w:cs="Arial"/>
          <w:b/>
          <w:bCs/>
          <w:color w:val="000000"/>
          <w:sz w:val="24"/>
          <w:szCs w:val="24"/>
        </w:rPr>
        <w:t xml:space="preserve">Sujetos Obligados </w:t>
      </w:r>
      <w:r w:rsidRPr="00D6697A">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0D5CCF" w:rsidRPr="00D6697A" w:rsidRDefault="000D5CCF" w:rsidP="000D5CCF">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0D5CCF" w:rsidRPr="00D6697A" w:rsidTr="00327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0D5CCF" w:rsidRPr="00D6697A" w:rsidRDefault="000D5CCF" w:rsidP="00327076">
            <w:pPr>
              <w:tabs>
                <w:tab w:val="left" w:pos="284"/>
              </w:tabs>
              <w:spacing w:line="360" w:lineRule="auto"/>
              <w:rPr>
                <w:rFonts w:ascii="Palatino Linotype" w:hAnsi="Palatino Linotype"/>
                <w:bCs w:val="0"/>
              </w:rPr>
            </w:pPr>
            <w:r w:rsidRPr="00D6697A">
              <w:rPr>
                <w:rFonts w:ascii="Palatino Linotype" w:hAnsi="Palatino Linotype" w:cstheme="majorBidi"/>
              </w:rPr>
              <w:t>a) Requisitos previos.</w:t>
            </w:r>
          </w:p>
        </w:tc>
        <w:tc>
          <w:tcPr>
            <w:tcW w:w="6667" w:type="dxa"/>
            <w:hideMark/>
          </w:tcPr>
          <w:p w:rsidR="000D5CCF" w:rsidRPr="00D6697A" w:rsidRDefault="000D5CCF" w:rsidP="0032707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D6697A">
              <w:rPr>
                <w:rFonts w:ascii="Palatino Linotype" w:hAnsi="Palatino Linotype" w:cs="Arial"/>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0D5CCF" w:rsidRPr="00D6697A" w:rsidRDefault="000D5CCF" w:rsidP="0032707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D6697A">
              <w:rPr>
                <w:rFonts w:ascii="Palatino Linotype" w:hAnsi="Palatino Linotype" w:cs="Arial"/>
                <w:color w:val="000000"/>
              </w:rPr>
              <w:t>Al hacerlo tienen que precisar de qué información se trata, señalando el supuesto de clasificación (confidencialidad o reserva).</w:t>
            </w:r>
          </w:p>
          <w:p w:rsidR="000D5CCF" w:rsidRPr="00D6697A" w:rsidRDefault="000D5CCF" w:rsidP="0032707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D6697A">
              <w:rPr>
                <w:rFonts w:ascii="Palatino Linotype" w:hAnsi="Palatino Linotype" w:cs="Arial"/>
                <w:color w:val="000000"/>
              </w:rPr>
              <w:t>Además, se debe señalar el procedimiento, de los tres que establecen los artículos 132 y 106 de la Ley Estatal y General, respectivamente.</w:t>
            </w:r>
          </w:p>
          <w:p w:rsidR="000D5CCF" w:rsidRPr="00D6697A" w:rsidRDefault="000D5CCF" w:rsidP="00327076">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D6697A">
              <w:rPr>
                <w:rFonts w:ascii="Palatino Linotype" w:hAnsi="Palatino Linotype" w:cs="Arial"/>
                <w:color w:val="000000"/>
              </w:rPr>
              <w:t xml:space="preserve">El último de estos requisitos previos consiste en que no se pueden emitir acuerdos de carácter general ni particular, esto es, </w:t>
            </w:r>
            <w:r w:rsidRPr="00D6697A">
              <w:rPr>
                <w:rFonts w:ascii="Palatino Linotype" w:hAnsi="Palatino Linotype" w:cs="Arial"/>
                <w:color w:val="000000"/>
                <w:u w:val="single"/>
              </w:rPr>
              <w:t>no se puede hacer un acuerdo para clasificar de manera general todos los documentos de un expediente o área, sin</w:t>
            </w:r>
            <w:r w:rsidRPr="00D6697A">
              <w:rPr>
                <w:rFonts w:ascii="Palatino Linotype" w:hAnsi="Palatino Linotype" w:cs="Arial"/>
                <w:color w:val="000000"/>
              </w:rPr>
              <w:t xml:space="preserve"> individualizar su análisis y </w:t>
            </w:r>
            <w:r w:rsidRPr="00D6697A">
              <w:rPr>
                <w:rFonts w:ascii="Palatino Linotype" w:hAnsi="Palatino Linotype" w:cs="Arial"/>
                <w:color w:val="000000"/>
              </w:rPr>
              <w:lastRenderedPageBreak/>
              <w:t>tampoco se puede hacer un acuerdo por cada dato que se vaya a clasificar dentro de un documento con diez datos, por ejemplo, susceptibles de ser clasificados.</w:t>
            </w:r>
          </w:p>
        </w:tc>
      </w:tr>
      <w:tr w:rsidR="000D5CCF" w:rsidRPr="00D6697A" w:rsidTr="00327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0D5CCF" w:rsidRPr="00D6697A" w:rsidRDefault="000D5CCF" w:rsidP="00327076">
            <w:pPr>
              <w:tabs>
                <w:tab w:val="left" w:pos="284"/>
              </w:tabs>
              <w:spacing w:line="360" w:lineRule="auto"/>
              <w:rPr>
                <w:rFonts w:ascii="Palatino Linotype" w:hAnsi="Palatino Linotype"/>
                <w:bCs w:val="0"/>
              </w:rPr>
            </w:pPr>
            <w:r w:rsidRPr="00D6697A">
              <w:rPr>
                <w:rFonts w:ascii="Palatino Linotype" w:hAnsi="Palatino Linotype" w:cstheme="majorBidi"/>
              </w:rPr>
              <w:lastRenderedPageBreak/>
              <w:t>b) Supuestos de clasificación.</w:t>
            </w:r>
          </w:p>
        </w:tc>
        <w:tc>
          <w:tcPr>
            <w:tcW w:w="6667" w:type="dxa"/>
            <w:hideMark/>
          </w:tcPr>
          <w:p w:rsidR="000D5CCF" w:rsidRPr="00D6697A" w:rsidRDefault="000D5CCF" w:rsidP="0032707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6697A">
              <w:rPr>
                <w:rFonts w:ascii="Palatino Linotype" w:hAnsi="Palatino Linotype" w:cs="Arial"/>
                <w:color w:val="000000"/>
              </w:rPr>
              <w:t>Las disposiciones constitucionales y legales en la materia establecen los dos supuestos generales para clasificar la información: por reserva y por confidencialidad.</w:t>
            </w:r>
          </w:p>
          <w:p w:rsidR="000D5CCF" w:rsidRPr="00D6697A" w:rsidRDefault="000D5CCF" w:rsidP="0032707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6697A">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D5CCF" w:rsidRPr="00D6697A" w:rsidRDefault="000D5CCF" w:rsidP="0032707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6697A">
              <w:rPr>
                <w:rFonts w:ascii="Palatino Linotype" w:hAnsi="Palatino Linotype" w:cs="Arial"/>
                <w:color w:val="000000"/>
              </w:rPr>
              <w:t xml:space="preserve">El </w:t>
            </w:r>
            <w:r w:rsidRPr="00D6697A">
              <w:rPr>
                <w:rFonts w:ascii="Palatino Linotype" w:hAnsi="Palatino Linotype" w:cs="Arial"/>
                <w:b/>
                <w:color w:val="000000"/>
              </w:rPr>
              <w:t>Sujeto Obligado</w:t>
            </w:r>
            <w:r w:rsidRPr="00D6697A">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D5CCF" w:rsidRPr="00D6697A" w:rsidTr="00327076">
        <w:tc>
          <w:tcPr>
            <w:cnfStyle w:val="001000000000" w:firstRow="0" w:lastRow="0" w:firstColumn="1" w:lastColumn="0" w:oddVBand="0" w:evenVBand="0" w:oddHBand="0" w:evenHBand="0" w:firstRowFirstColumn="0" w:firstRowLastColumn="0" w:lastRowFirstColumn="0" w:lastRowLastColumn="0"/>
            <w:tcW w:w="1838" w:type="dxa"/>
            <w:hideMark/>
          </w:tcPr>
          <w:p w:rsidR="000D5CCF" w:rsidRPr="00D6697A" w:rsidRDefault="000D5CCF" w:rsidP="00327076">
            <w:pPr>
              <w:tabs>
                <w:tab w:val="left" w:pos="284"/>
              </w:tabs>
              <w:spacing w:line="360" w:lineRule="auto"/>
              <w:rPr>
                <w:rFonts w:ascii="Palatino Linotype" w:hAnsi="Palatino Linotype"/>
                <w:bCs w:val="0"/>
              </w:rPr>
            </w:pPr>
            <w:r w:rsidRPr="00D6697A">
              <w:rPr>
                <w:rFonts w:ascii="Palatino Linotype" w:hAnsi="Palatino Linotype" w:cstheme="majorBidi"/>
              </w:rPr>
              <w:t>c) Formalidades para emitir el acuerdo de clasificación.</w:t>
            </w:r>
          </w:p>
        </w:tc>
        <w:tc>
          <w:tcPr>
            <w:tcW w:w="6667" w:type="dxa"/>
            <w:hideMark/>
          </w:tcPr>
          <w:p w:rsidR="000D5CCF" w:rsidRPr="00D6697A" w:rsidRDefault="000D5CCF" w:rsidP="0032707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D6697A">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rsidR="000D5CCF" w:rsidRPr="00D6697A" w:rsidRDefault="000D5CCF" w:rsidP="0032707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D6697A">
              <w:rPr>
                <w:rFonts w:ascii="Palatino Linotype" w:hAnsi="Palatino Linotype" w:cs="Arial"/>
                <w:color w:val="000000"/>
              </w:rPr>
              <w:t xml:space="preserve">Es necesario que </w:t>
            </w:r>
            <w:r w:rsidRPr="00D6697A">
              <w:rPr>
                <w:rFonts w:ascii="Palatino Linotype" w:hAnsi="Palatino Linotype" w:cs="Arial"/>
                <w:b/>
                <w:color w:val="000000"/>
                <w:u w:val="single"/>
              </w:rPr>
              <w:t>el acto reúna con los requisitos elementales</w:t>
            </w:r>
            <w:r w:rsidRPr="00D6697A">
              <w:rPr>
                <w:rFonts w:ascii="Palatino Linotype" w:hAnsi="Palatino Linotype" w:cs="Arial"/>
                <w:color w:val="000000"/>
              </w:rPr>
              <w:t>, entre ellos, que la autoridad que va a emitir el acto de autoridad sea la legalmente facultada para ello.</w:t>
            </w:r>
          </w:p>
          <w:p w:rsidR="000D5CCF" w:rsidRPr="00D6697A" w:rsidRDefault="000D5CCF" w:rsidP="00327076">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6697A">
              <w:rPr>
                <w:rFonts w:ascii="Palatino Linotype" w:hAnsi="Palatino Linotype" w:cs="Arial"/>
                <w:color w:val="00000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D5CCF" w:rsidRPr="00D6697A" w:rsidTr="00327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0D5CCF" w:rsidRPr="00D6697A" w:rsidRDefault="000D5CCF" w:rsidP="00327076">
            <w:pPr>
              <w:tabs>
                <w:tab w:val="left" w:pos="284"/>
              </w:tabs>
              <w:spacing w:line="360" w:lineRule="auto"/>
              <w:rPr>
                <w:rFonts w:ascii="Palatino Linotype" w:hAnsi="Palatino Linotype"/>
                <w:b w:val="0"/>
              </w:rPr>
            </w:pPr>
          </w:p>
          <w:p w:rsidR="000D5CCF" w:rsidRPr="00D6697A" w:rsidRDefault="000D5CCF" w:rsidP="00327076">
            <w:pPr>
              <w:tabs>
                <w:tab w:val="left" w:pos="284"/>
              </w:tabs>
              <w:spacing w:line="360" w:lineRule="auto"/>
              <w:jc w:val="both"/>
              <w:rPr>
                <w:rFonts w:ascii="Palatino Linotype" w:hAnsi="Palatino Linotype"/>
                <w:bCs w:val="0"/>
              </w:rPr>
            </w:pPr>
            <w:r w:rsidRPr="00D6697A">
              <w:rPr>
                <w:rFonts w:ascii="Palatino Linotype" w:hAnsi="Palatino Linotype" w:cs="Arial"/>
                <w:color w:val="000000"/>
              </w:rPr>
              <w:t xml:space="preserve">d) Requisitos de fondo del acuerdo de clasificación. </w:t>
            </w:r>
          </w:p>
        </w:tc>
        <w:tc>
          <w:tcPr>
            <w:tcW w:w="6667" w:type="dxa"/>
            <w:hideMark/>
          </w:tcPr>
          <w:p w:rsidR="000D5CCF" w:rsidRPr="00D6697A" w:rsidRDefault="000D5CCF" w:rsidP="0032707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6697A">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6697A">
              <w:rPr>
                <w:rFonts w:ascii="Palatino Linotype" w:hAnsi="Palatino Linotype" w:cs="Arial"/>
                <w:b/>
                <w:color w:val="000000"/>
              </w:rPr>
              <w:t>Sujetos Obligados</w:t>
            </w:r>
            <w:r w:rsidRPr="00D6697A">
              <w:rPr>
                <w:rFonts w:ascii="Palatino Linotype" w:hAnsi="Palatino Linotype" w:cs="Arial"/>
                <w:color w:val="000000"/>
              </w:rPr>
              <w:t xml:space="preserve">, por lo que deberán fundar y motivar debidamente la clasificación. </w:t>
            </w:r>
          </w:p>
          <w:p w:rsidR="000D5CCF" w:rsidRPr="00D6697A" w:rsidRDefault="000D5CCF" w:rsidP="0032707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6697A">
              <w:rPr>
                <w:rFonts w:ascii="Palatino Linotype" w:hAnsi="Palatino Linotype" w:cs="Arial"/>
                <w:color w:val="000000"/>
              </w:rPr>
              <w:t xml:space="preserve">De lo anterior, se desprende que para una correcta </w:t>
            </w:r>
            <w:r w:rsidRPr="00D6697A">
              <w:rPr>
                <w:rFonts w:ascii="Palatino Linotype" w:hAnsi="Palatino Linotype" w:cs="Arial"/>
                <w:b/>
                <w:color w:val="000000"/>
              </w:rPr>
              <w:t>clasificación total o parcial</w:t>
            </w:r>
            <w:r w:rsidRPr="00D6697A">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D5CCF" w:rsidRPr="00D6697A" w:rsidRDefault="000D5CCF" w:rsidP="0032707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6697A">
              <w:rPr>
                <w:rFonts w:ascii="Palatino Linotype" w:hAnsi="Palatino Linotype" w:cs="Arial"/>
                <w:color w:val="000000"/>
              </w:rPr>
              <w:t xml:space="preserve">Así, en un acto de autoridad se cumple con la debida fundamentación cuando se cita el precepto legal aplicable al caso concreto y la debida motivación cuando se expresan las razones, motivos o circunstancias que </w:t>
            </w:r>
            <w:r w:rsidRPr="00D6697A">
              <w:rPr>
                <w:rFonts w:ascii="Palatino Linotype" w:hAnsi="Palatino Linotype" w:cs="Arial"/>
                <w:color w:val="000000"/>
              </w:rPr>
              <w:lastRenderedPageBreak/>
              <w:t>tomó en cuenta la autoridad para adecuar el hecho a los fundamentos de derecho. De este modo, la persona que se sienta afectada pueda impugnar la decisión, permitiéndole una real y auténtica defensa.</w:t>
            </w:r>
          </w:p>
          <w:p w:rsidR="000D5CCF" w:rsidRPr="00D6697A" w:rsidRDefault="000D5CCF" w:rsidP="0032707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6697A">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rsidR="000D5CCF" w:rsidRPr="00D6697A" w:rsidRDefault="000D5CCF" w:rsidP="0032707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6697A">
              <w:rPr>
                <w:rFonts w:ascii="Palatino Linotype" w:hAnsi="Palatino Linotype" w:cs="Arial"/>
                <w:color w:val="000000"/>
              </w:rPr>
              <w:t xml:space="preserve">Ahora bien, </w:t>
            </w:r>
            <w:r w:rsidRPr="00D6697A">
              <w:rPr>
                <w:rFonts w:ascii="Palatino Linotype" w:hAnsi="Palatino Linotype" w:cs="Arial"/>
                <w:b/>
                <w:color w:val="000000"/>
                <w:u w:val="single"/>
              </w:rPr>
              <w:t>para cada caso además de fundar y motivar</w:t>
            </w:r>
            <w:r w:rsidRPr="00D6697A">
              <w:rPr>
                <w:rFonts w:ascii="Palatino Linotype" w:hAnsi="Palatino Linotype" w:cs="Arial"/>
                <w:color w:val="000000"/>
              </w:rPr>
              <w:t xml:space="preserve">, se debe identificar con claridad que datos contenidos en las documentales que son susceptibles de suprimirse, por ejemplo; </w:t>
            </w:r>
            <w:r w:rsidRPr="00D6697A">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D5CCF" w:rsidRPr="00D6697A" w:rsidTr="00327076">
        <w:tc>
          <w:tcPr>
            <w:cnfStyle w:val="001000000000" w:firstRow="0" w:lastRow="0" w:firstColumn="1" w:lastColumn="0" w:oddVBand="0" w:evenVBand="0" w:oddHBand="0" w:evenHBand="0" w:firstRowFirstColumn="0" w:firstRowLastColumn="0" w:lastRowFirstColumn="0" w:lastRowLastColumn="0"/>
            <w:tcW w:w="1838" w:type="dxa"/>
          </w:tcPr>
          <w:p w:rsidR="000D5CCF" w:rsidRPr="00D6697A" w:rsidRDefault="000D5CCF" w:rsidP="00327076">
            <w:pPr>
              <w:tabs>
                <w:tab w:val="left" w:pos="284"/>
              </w:tabs>
              <w:spacing w:line="360" w:lineRule="auto"/>
              <w:ind w:right="49"/>
              <w:jc w:val="both"/>
              <w:rPr>
                <w:rFonts w:ascii="Palatino Linotype" w:hAnsi="Palatino Linotype" w:cs="Arial"/>
                <w:bCs w:val="0"/>
              </w:rPr>
            </w:pPr>
            <w:r w:rsidRPr="00D6697A">
              <w:rPr>
                <w:rFonts w:ascii="Palatino Linotype" w:eastAsia="MS Gothic" w:hAnsi="Palatino Linotype"/>
              </w:rPr>
              <w:lastRenderedPageBreak/>
              <w:t xml:space="preserve">e) Condiciones especiales de la clasificación de la información como confidencial. </w:t>
            </w:r>
          </w:p>
        </w:tc>
        <w:tc>
          <w:tcPr>
            <w:tcW w:w="6667" w:type="dxa"/>
            <w:hideMark/>
          </w:tcPr>
          <w:p w:rsidR="000D5CCF" w:rsidRPr="00D6697A" w:rsidRDefault="000D5CCF" w:rsidP="0032707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D6697A">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0D5CCF" w:rsidRPr="00D6697A" w:rsidRDefault="000D5CCF" w:rsidP="0032707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D6697A">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D5CCF" w:rsidRPr="00D6697A" w:rsidRDefault="000D5CCF" w:rsidP="00327076">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6697A">
              <w:rPr>
                <w:rFonts w:ascii="Palatino Linotype" w:hAnsi="Palatino Linotype" w:cs="Arial"/>
                <w:color w:val="000000"/>
              </w:rPr>
              <w:t xml:space="preserve">Pero si la información que se pretende clasificar como confidencial no se encuentra en los supuestos de los artículos señalados y es posible, se deberá consultar al titular de los datos si permite o no el acceso. De no </w:t>
            </w:r>
            <w:r w:rsidRPr="00D6697A">
              <w:rPr>
                <w:rFonts w:ascii="Palatino Linotype" w:hAnsi="Palatino Linotype" w:cs="Arial"/>
                <w:color w:val="000000"/>
              </w:rPr>
              <w:lastRenderedPageBreak/>
              <w:t>ser posible, la realización de la consulta, procede, fundando y motivando, la clasificación.</w:t>
            </w:r>
          </w:p>
        </w:tc>
      </w:tr>
    </w:tbl>
    <w:p w:rsidR="000D5CCF" w:rsidRPr="00D6697A" w:rsidRDefault="000D5CCF" w:rsidP="000D5CCF">
      <w:pPr>
        <w:pStyle w:val="Prrafodelista"/>
        <w:tabs>
          <w:tab w:val="left" w:pos="284"/>
        </w:tabs>
        <w:ind w:left="0"/>
        <w:rPr>
          <w:rFonts w:ascii="Palatino Linotype" w:hAnsi="Palatino Linotype" w:cs="Arial"/>
          <w:color w:val="000000"/>
        </w:rPr>
      </w:pPr>
    </w:p>
    <w:p w:rsidR="000D5CCF" w:rsidRPr="00D6697A" w:rsidRDefault="000D5CCF" w:rsidP="000D5CCF">
      <w:pPr>
        <w:pStyle w:val="Prrafodelista"/>
        <w:numPr>
          <w:ilvl w:val="0"/>
          <w:numId w:val="1"/>
        </w:numPr>
        <w:tabs>
          <w:tab w:val="left" w:pos="284"/>
        </w:tabs>
        <w:spacing w:line="360" w:lineRule="auto"/>
        <w:ind w:left="0" w:firstLine="0"/>
        <w:jc w:val="both"/>
        <w:rPr>
          <w:rFonts w:ascii="Palatino Linotype" w:hAnsi="Palatino Linotype" w:cs="Arial"/>
          <w:sz w:val="24"/>
        </w:rPr>
      </w:pPr>
      <w:r w:rsidRPr="00D6697A">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0D5CCF" w:rsidRPr="00D6697A" w:rsidRDefault="000D5CCF" w:rsidP="000D5CCF">
      <w:pPr>
        <w:pStyle w:val="Prrafodelista"/>
        <w:tabs>
          <w:tab w:val="left" w:pos="284"/>
        </w:tabs>
        <w:spacing w:line="360" w:lineRule="auto"/>
        <w:ind w:left="0"/>
        <w:jc w:val="both"/>
        <w:rPr>
          <w:rFonts w:ascii="Palatino Linotype" w:hAnsi="Palatino Linotype" w:cs="Arial"/>
          <w:sz w:val="24"/>
        </w:rPr>
      </w:pPr>
    </w:p>
    <w:p w:rsidR="004F107A" w:rsidRPr="00EF11BF" w:rsidRDefault="000D5CCF" w:rsidP="004F107A">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6697A">
        <w:rPr>
          <w:rFonts w:ascii="Palatino Linotype" w:hAnsi="Palatino Linotype" w:cs="Arial"/>
          <w:color w:val="222222"/>
          <w:sz w:val="24"/>
          <w:lang w:eastAsia="es-MX"/>
        </w:rPr>
        <w:t xml:space="preserve">Por lo anteriormente expuesto y fundado, este </w:t>
      </w:r>
      <w:r w:rsidRPr="00D6697A">
        <w:rPr>
          <w:rFonts w:ascii="Palatino Linotype" w:hAnsi="Palatino Linotype" w:cs="Arial"/>
          <w:b/>
          <w:bCs/>
          <w:color w:val="222222"/>
          <w:sz w:val="24"/>
          <w:lang w:eastAsia="es-MX"/>
        </w:rPr>
        <w:t>ÓRGANO GARANTE</w:t>
      </w:r>
      <w:r w:rsidRPr="00D6697A">
        <w:rPr>
          <w:rFonts w:ascii="Palatino Linotype" w:hAnsi="Palatino Linotype" w:cs="Arial"/>
          <w:color w:val="222222"/>
          <w:sz w:val="24"/>
          <w:lang w:eastAsia="es-MX"/>
        </w:rPr>
        <w:t xml:space="preserve"> emite los siguientes:</w:t>
      </w:r>
    </w:p>
    <w:p w:rsidR="000D5CCF" w:rsidRPr="00D6697A" w:rsidRDefault="000D5CCF" w:rsidP="000D5CCF">
      <w:pPr>
        <w:pStyle w:val="Ttulo1"/>
        <w:jc w:val="center"/>
        <w:rPr>
          <w:rFonts w:ascii="Palatino Linotype" w:hAnsi="Palatino Linotype"/>
          <w:b/>
          <w:color w:val="auto"/>
          <w:sz w:val="24"/>
          <w:szCs w:val="24"/>
        </w:rPr>
      </w:pPr>
      <w:bookmarkStart w:id="22" w:name="_Toc4061692"/>
      <w:bookmarkStart w:id="23" w:name="_Toc486525261"/>
      <w:bookmarkStart w:id="24" w:name="_Toc445745148"/>
      <w:bookmarkStart w:id="25" w:name="_Toc447699324"/>
      <w:bookmarkStart w:id="26" w:name="_Toc87549684"/>
      <w:r w:rsidRPr="00D6697A">
        <w:rPr>
          <w:rFonts w:ascii="Palatino Linotype" w:hAnsi="Palatino Linotype"/>
          <w:b/>
          <w:color w:val="auto"/>
          <w:sz w:val="24"/>
          <w:szCs w:val="24"/>
        </w:rPr>
        <w:t>R E S O L U T I V O S</w:t>
      </w:r>
      <w:bookmarkEnd w:id="22"/>
      <w:bookmarkEnd w:id="23"/>
      <w:bookmarkEnd w:id="24"/>
      <w:bookmarkEnd w:id="25"/>
      <w:bookmarkEnd w:id="26"/>
    </w:p>
    <w:p w:rsidR="000D5CCF" w:rsidRPr="00D6697A" w:rsidRDefault="000D5CCF" w:rsidP="000D5CCF">
      <w:pPr>
        <w:keepNext/>
        <w:keepLines/>
        <w:spacing w:line="360" w:lineRule="auto"/>
        <w:jc w:val="center"/>
        <w:outlineLvl w:val="0"/>
        <w:rPr>
          <w:rFonts w:ascii="Palatino Linotype" w:hAnsi="Palatino Linotype" w:cstheme="majorBidi"/>
          <w:b/>
          <w:bCs/>
          <w:sz w:val="24"/>
          <w:szCs w:val="24"/>
        </w:rPr>
      </w:pPr>
    </w:p>
    <w:p w:rsidR="000D5CCF" w:rsidRPr="00D6697A" w:rsidRDefault="000D5CCF" w:rsidP="000D5CCF">
      <w:pPr>
        <w:spacing w:line="360" w:lineRule="auto"/>
        <w:jc w:val="both"/>
        <w:rPr>
          <w:rFonts w:ascii="Palatino Linotype" w:hAnsi="Palatino Linotype"/>
          <w:sz w:val="24"/>
          <w:szCs w:val="24"/>
        </w:rPr>
      </w:pPr>
      <w:r w:rsidRPr="00D6697A">
        <w:rPr>
          <w:rFonts w:ascii="Palatino Linotype" w:hAnsi="Palatino Linotype" w:cs="Arial"/>
          <w:b/>
          <w:sz w:val="24"/>
          <w:szCs w:val="24"/>
        </w:rPr>
        <w:t xml:space="preserve">PRIMERO. </w:t>
      </w:r>
      <w:r w:rsidRPr="00D6697A">
        <w:rPr>
          <w:rFonts w:ascii="Palatino Linotype" w:hAnsi="Palatino Linotype" w:cs="Arial"/>
          <w:sz w:val="24"/>
          <w:szCs w:val="24"/>
        </w:rPr>
        <w:t>Resultan fundadas las</w:t>
      </w:r>
      <w:r w:rsidRPr="00D6697A">
        <w:rPr>
          <w:rFonts w:ascii="Palatino Linotype" w:hAnsi="Palatino Linotype" w:cs="Arial"/>
          <w:b/>
          <w:sz w:val="24"/>
          <w:szCs w:val="24"/>
        </w:rPr>
        <w:t xml:space="preserve"> </w:t>
      </w:r>
      <w:r w:rsidRPr="00D6697A">
        <w:rPr>
          <w:rFonts w:ascii="Palatino Linotype" w:hAnsi="Palatino Linotype" w:cs="Arial"/>
          <w:sz w:val="24"/>
          <w:szCs w:val="24"/>
          <w:lang w:val="es-ES"/>
        </w:rPr>
        <w:t xml:space="preserve">razones o motivos de inconformidad hechos valer </w:t>
      </w:r>
      <w:r w:rsidRPr="00D6697A">
        <w:rPr>
          <w:rFonts w:ascii="Palatino Linotype" w:eastAsia="Calibri" w:hAnsi="Palatino Linotype" w:cs="Arial"/>
          <w:sz w:val="24"/>
          <w:szCs w:val="24"/>
          <w:lang w:val="es-ES"/>
        </w:rPr>
        <w:t xml:space="preserve">en el recurso de revisión </w:t>
      </w:r>
      <w:r w:rsidR="004F107A">
        <w:rPr>
          <w:rFonts w:ascii="Palatino Linotype" w:eastAsia="Calibri" w:hAnsi="Palatino Linotype" w:cs="Tahoma"/>
          <w:b/>
          <w:sz w:val="24"/>
          <w:lang w:eastAsia="en-US"/>
        </w:rPr>
        <w:t>16583/INFOEM/IP/RR/2022</w:t>
      </w:r>
      <w:r w:rsidR="00EF11BF">
        <w:rPr>
          <w:rFonts w:ascii="Palatino Linotype" w:eastAsia="Calibri" w:hAnsi="Palatino Linotype" w:cs="Tahoma"/>
          <w:b/>
          <w:sz w:val="24"/>
          <w:lang w:eastAsia="en-US"/>
        </w:rPr>
        <w:t>,</w:t>
      </w:r>
      <w:r w:rsidRPr="00D6697A">
        <w:rPr>
          <w:rFonts w:ascii="Palatino Linotype" w:hAnsi="Palatino Linotype"/>
          <w:b/>
          <w:sz w:val="28"/>
          <w:szCs w:val="24"/>
        </w:rPr>
        <w:t xml:space="preserve"> </w:t>
      </w:r>
      <w:r w:rsidRPr="00D6697A">
        <w:rPr>
          <w:rFonts w:ascii="Palatino Linotype" w:hAnsi="Palatino Linotype"/>
          <w:sz w:val="24"/>
          <w:szCs w:val="24"/>
        </w:rPr>
        <w:t>en términos de los</w:t>
      </w:r>
      <w:r w:rsidR="00EF11BF">
        <w:rPr>
          <w:rFonts w:ascii="Palatino Linotype" w:hAnsi="Palatino Linotype"/>
          <w:b/>
          <w:bCs/>
          <w:sz w:val="24"/>
          <w:szCs w:val="24"/>
        </w:rPr>
        <w:t xml:space="preserve"> c</w:t>
      </w:r>
      <w:r w:rsidRPr="00D6697A">
        <w:rPr>
          <w:rFonts w:ascii="Palatino Linotype" w:hAnsi="Palatino Linotype"/>
          <w:b/>
          <w:bCs/>
          <w:sz w:val="24"/>
          <w:szCs w:val="24"/>
        </w:rPr>
        <w:t>onsiderandos</w:t>
      </w:r>
      <w:r w:rsidRPr="00D6697A">
        <w:rPr>
          <w:rFonts w:ascii="Palatino Linotype" w:hAnsi="Palatino Linotype"/>
          <w:sz w:val="24"/>
          <w:szCs w:val="24"/>
        </w:rPr>
        <w:t xml:space="preserve"> </w:t>
      </w:r>
      <w:r w:rsidRPr="00D6697A">
        <w:rPr>
          <w:rFonts w:ascii="Palatino Linotype" w:hAnsi="Palatino Linotype"/>
          <w:b/>
          <w:sz w:val="24"/>
          <w:szCs w:val="24"/>
        </w:rPr>
        <w:t>CUARTO y QUINTO</w:t>
      </w:r>
      <w:r w:rsidRPr="00D6697A">
        <w:rPr>
          <w:rFonts w:ascii="Palatino Linotype" w:hAnsi="Palatino Linotype"/>
          <w:sz w:val="24"/>
          <w:szCs w:val="24"/>
        </w:rPr>
        <w:t xml:space="preserve"> de la presente resolución.</w:t>
      </w:r>
    </w:p>
    <w:p w:rsidR="000D5CCF" w:rsidRPr="00D6697A" w:rsidRDefault="000D5CCF" w:rsidP="000D5CCF">
      <w:pPr>
        <w:spacing w:line="360" w:lineRule="auto"/>
        <w:contextualSpacing/>
        <w:jc w:val="both"/>
        <w:rPr>
          <w:rFonts w:ascii="Palatino Linotype" w:eastAsia="Calibri" w:hAnsi="Palatino Linotype" w:cs="Arial"/>
          <w:b/>
          <w:bCs/>
          <w:sz w:val="24"/>
          <w:szCs w:val="24"/>
          <w:lang w:val="es-ES"/>
        </w:rPr>
      </w:pPr>
    </w:p>
    <w:p w:rsidR="000D5CCF" w:rsidRPr="00D6697A" w:rsidRDefault="000D5CCF" w:rsidP="000D5CCF">
      <w:pPr>
        <w:pStyle w:val="Sinespaciado"/>
        <w:spacing w:line="360" w:lineRule="auto"/>
        <w:ind w:left="0" w:right="0"/>
        <w:rPr>
          <w:rFonts w:ascii="Palatino Linotype" w:eastAsia="Calibri" w:hAnsi="Palatino Linotype" w:cs="Arial"/>
          <w:b/>
          <w:bCs/>
          <w:sz w:val="24"/>
          <w:lang w:val="es-ES"/>
        </w:rPr>
      </w:pPr>
      <w:r w:rsidRPr="00D6697A">
        <w:rPr>
          <w:rFonts w:ascii="Palatino Linotype" w:eastAsia="Calibri" w:hAnsi="Palatino Linotype" w:cs="Arial"/>
          <w:b/>
          <w:bCs/>
          <w:sz w:val="24"/>
          <w:lang w:val="es-ES"/>
        </w:rPr>
        <w:t xml:space="preserve">SEGUNDO. </w:t>
      </w:r>
      <w:r w:rsidRPr="00D6697A">
        <w:rPr>
          <w:rFonts w:ascii="Palatino Linotype" w:eastAsia="Calibri" w:hAnsi="Palatino Linotype" w:cs="Arial"/>
          <w:bCs/>
          <w:sz w:val="24"/>
          <w:lang w:val="es-ES"/>
        </w:rPr>
        <w:t xml:space="preserve">Se </w:t>
      </w:r>
      <w:r w:rsidRPr="00D6697A">
        <w:rPr>
          <w:rFonts w:ascii="Palatino Linotype" w:eastAsia="Calibri" w:hAnsi="Palatino Linotype" w:cs="Arial"/>
          <w:b/>
          <w:bCs/>
          <w:sz w:val="24"/>
          <w:lang w:val="es-ES"/>
        </w:rPr>
        <w:t>MODIFICA</w:t>
      </w:r>
      <w:r w:rsidRPr="00D6697A">
        <w:rPr>
          <w:rFonts w:ascii="Palatino Linotype" w:eastAsia="Calibri" w:hAnsi="Palatino Linotype" w:cs="Arial"/>
          <w:bCs/>
          <w:sz w:val="24"/>
          <w:lang w:val="es-ES"/>
        </w:rPr>
        <w:t xml:space="preserve"> la respuesta y se </w:t>
      </w:r>
      <w:r w:rsidRPr="00D6697A">
        <w:rPr>
          <w:rFonts w:ascii="Palatino Linotype" w:eastAsia="Calibri" w:hAnsi="Palatino Linotype" w:cs="Arial"/>
          <w:b/>
          <w:bCs/>
          <w:sz w:val="24"/>
          <w:lang w:val="es-ES"/>
        </w:rPr>
        <w:t xml:space="preserve">ORDENA </w:t>
      </w:r>
      <w:r w:rsidR="004F107A">
        <w:rPr>
          <w:rFonts w:ascii="Palatino Linotype" w:eastAsia="Calibri" w:hAnsi="Palatino Linotype" w:cs="Arial"/>
          <w:bCs/>
          <w:sz w:val="24"/>
          <w:lang w:val="es-ES"/>
        </w:rPr>
        <w:t>al</w:t>
      </w:r>
      <w:r w:rsidRPr="00D6697A">
        <w:rPr>
          <w:rFonts w:ascii="Palatino Linotype" w:eastAsia="Calibri" w:hAnsi="Palatino Linotype" w:cs="Arial"/>
          <w:bCs/>
          <w:sz w:val="24"/>
          <w:lang w:val="es-ES"/>
        </w:rPr>
        <w:t xml:space="preserve"> </w:t>
      </w:r>
      <w:r w:rsidR="004F107A" w:rsidRPr="004F107A">
        <w:rPr>
          <w:rFonts w:ascii="Palatino Linotype" w:eastAsia="Calibri" w:hAnsi="Palatino Linotype" w:cs="Arial"/>
          <w:b/>
          <w:bCs/>
          <w:sz w:val="24"/>
        </w:rPr>
        <w:t>Sistema Municipal Para el Desarrollo Integral de la Familia de Tlalnepantla de Baz</w:t>
      </w:r>
      <w:r w:rsidR="004F107A">
        <w:rPr>
          <w:rFonts w:ascii="Palatino Linotype" w:eastAsia="Calibri" w:hAnsi="Palatino Linotype" w:cs="Arial"/>
          <w:b/>
          <w:bCs/>
          <w:sz w:val="24"/>
        </w:rPr>
        <w:t xml:space="preserve"> </w:t>
      </w:r>
      <w:r w:rsidRPr="00D6697A">
        <w:rPr>
          <w:rFonts w:ascii="Palatino Linotype" w:eastAsia="Calibri" w:hAnsi="Palatino Linotype" w:cs="Arial"/>
          <w:bCs/>
          <w:sz w:val="24"/>
          <w:lang w:val="es-ES"/>
        </w:rPr>
        <w:t>entregar</w:t>
      </w:r>
      <w:r w:rsidR="004F107A">
        <w:rPr>
          <w:rFonts w:ascii="Palatino Linotype" w:eastAsia="Calibri" w:hAnsi="Palatino Linotype" w:cs="Arial"/>
          <w:bCs/>
          <w:sz w:val="24"/>
          <w:lang w:val="es-ES"/>
        </w:rPr>
        <w:t>,</w:t>
      </w:r>
      <w:r w:rsidRPr="00D6697A">
        <w:rPr>
          <w:rFonts w:ascii="Palatino Linotype" w:eastAsia="Calibri" w:hAnsi="Palatino Linotype" w:cs="Arial"/>
          <w:bCs/>
          <w:sz w:val="24"/>
          <w:lang w:val="es-ES"/>
        </w:rPr>
        <w:t xml:space="preserve"> vía</w:t>
      </w:r>
      <w:r w:rsidRPr="00D6697A">
        <w:rPr>
          <w:rFonts w:ascii="Palatino Linotype" w:eastAsia="Calibri" w:hAnsi="Palatino Linotype" w:cs="Arial"/>
          <w:b/>
          <w:bCs/>
          <w:sz w:val="24"/>
          <w:lang w:val="es-ES"/>
        </w:rPr>
        <w:t xml:space="preserve"> </w:t>
      </w:r>
      <w:r w:rsidRPr="00D6697A">
        <w:rPr>
          <w:rFonts w:ascii="Palatino Linotype" w:hAnsi="Palatino Linotype" w:cs="Arial"/>
          <w:color w:val="000000"/>
          <w:sz w:val="24"/>
          <w:lang w:eastAsia="es-MX"/>
        </w:rPr>
        <w:t xml:space="preserve">en modalidades que permitan la documentación, tales </w:t>
      </w:r>
      <w:r w:rsidRPr="00D6697A">
        <w:rPr>
          <w:rFonts w:ascii="Palatino Linotype" w:hAnsi="Palatino Linotype"/>
          <w:sz w:val="24"/>
        </w:rPr>
        <w:t xml:space="preserve">como, en un vínculo electrónico, disco compacto, dispositivo de almacenamiento, consulta directa, copias simples o certificadas, con posibilidad de entrega en la Unidad de Transparencia o a domicilio </w:t>
      </w:r>
      <w:r w:rsidRPr="00D6697A">
        <w:rPr>
          <w:rFonts w:ascii="Palatino Linotype" w:hAnsi="Palatino Linotype"/>
          <w:sz w:val="24"/>
        </w:rPr>
        <w:lastRenderedPageBreak/>
        <w:t>por correo certificado, previo pago de los derechos correspondientes de ser el caso, en versión pública sin costo, la siguiente información:</w:t>
      </w:r>
    </w:p>
    <w:p w:rsidR="000D5CCF" w:rsidRPr="00D6697A" w:rsidRDefault="000D5CCF" w:rsidP="000D5CCF">
      <w:pPr>
        <w:spacing w:line="360" w:lineRule="auto"/>
        <w:ind w:right="-93"/>
        <w:jc w:val="both"/>
        <w:rPr>
          <w:rFonts w:ascii="Palatino Linotype" w:hAnsi="Palatino Linotype" w:cs="Tahoma"/>
          <w:sz w:val="22"/>
          <w:szCs w:val="22"/>
          <w:lang w:val="es-ES"/>
        </w:rPr>
      </w:pPr>
    </w:p>
    <w:p w:rsidR="000D5CCF" w:rsidRPr="00D6697A" w:rsidRDefault="004F107A" w:rsidP="000D5CCF">
      <w:pPr>
        <w:pStyle w:val="Prrafodelista"/>
        <w:numPr>
          <w:ilvl w:val="0"/>
          <w:numId w:val="4"/>
        </w:numPr>
        <w:spacing w:line="360" w:lineRule="auto"/>
        <w:ind w:left="851" w:right="822" w:firstLine="0"/>
        <w:jc w:val="both"/>
        <w:rPr>
          <w:rFonts w:ascii="Palatino Linotype" w:hAnsi="Palatino Linotype" w:cs="Arial"/>
          <w:b/>
          <w:bCs/>
          <w:sz w:val="24"/>
          <w:lang w:eastAsia="es-MX"/>
        </w:rPr>
      </w:pPr>
      <w:r>
        <w:rPr>
          <w:rFonts w:ascii="Palatino Linotype" w:eastAsia="Arial Unicode MS" w:hAnsi="Palatino Linotype" w:cs="Arial Unicode MS"/>
          <w:b/>
          <w:color w:val="000000"/>
          <w:sz w:val="24"/>
          <w:szCs w:val="14"/>
        </w:rPr>
        <w:t>Informes trimestrales con anexos remitidos al OSFEM correspondientes al primer y segundo trimestre de dos mil veintidós.</w:t>
      </w:r>
    </w:p>
    <w:p w:rsidR="000D5CCF" w:rsidRPr="00D6697A" w:rsidRDefault="000D5CCF" w:rsidP="000D5CCF">
      <w:pPr>
        <w:spacing w:line="360" w:lineRule="auto"/>
        <w:jc w:val="both"/>
        <w:rPr>
          <w:rFonts w:ascii="Palatino Linotype" w:eastAsia="Calibri" w:hAnsi="Palatino Linotype" w:cs="Arial"/>
          <w:sz w:val="24"/>
        </w:rPr>
      </w:pPr>
    </w:p>
    <w:p w:rsidR="000D5CCF" w:rsidRPr="00D6697A" w:rsidRDefault="000D5CCF" w:rsidP="000D5CCF">
      <w:pPr>
        <w:spacing w:line="360" w:lineRule="auto"/>
        <w:jc w:val="both"/>
        <w:rPr>
          <w:rFonts w:ascii="Palatino Linotype" w:eastAsia="Calibri" w:hAnsi="Palatino Linotype" w:cs="Arial"/>
          <w:sz w:val="24"/>
        </w:rPr>
      </w:pPr>
      <w:r w:rsidRPr="00D6697A">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0D5CCF" w:rsidRPr="00D6697A" w:rsidRDefault="000D5CCF" w:rsidP="000D5CCF">
      <w:pPr>
        <w:spacing w:line="360" w:lineRule="auto"/>
        <w:jc w:val="both"/>
        <w:rPr>
          <w:rFonts w:ascii="Palatino Linotype" w:eastAsia="Calibri" w:hAnsi="Palatino Linotype" w:cs="Arial"/>
          <w:sz w:val="24"/>
        </w:rPr>
      </w:pPr>
    </w:p>
    <w:p w:rsidR="000D5CCF" w:rsidRPr="00D6697A" w:rsidRDefault="000D5CCF" w:rsidP="000D5CCF">
      <w:pPr>
        <w:tabs>
          <w:tab w:val="left" w:pos="7088"/>
        </w:tabs>
        <w:autoSpaceDE w:val="0"/>
        <w:autoSpaceDN w:val="0"/>
        <w:adjustRightInd w:val="0"/>
        <w:spacing w:line="360" w:lineRule="auto"/>
        <w:ind w:right="49"/>
        <w:contextualSpacing/>
        <w:jc w:val="both"/>
        <w:rPr>
          <w:rFonts w:ascii="Palatino Linotype" w:eastAsia="Calibri" w:hAnsi="Palatino Linotype" w:cs="Arial"/>
          <w:sz w:val="24"/>
          <w:lang w:val="es-ES_tradnl"/>
        </w:rPr>
      </w:pPr>
      <w:r w:rsidRPr="00D6697A">
        <w:rPr>
          <w:rFonts w:ascii="Palatino Linotype" w:hAnsi="Palatino Linotype"/>
          <w:sz w:val="24"/>
        </w:rPr>
        <w:t xml:space="preserve">Asimismo,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así como el periodo durante el cual quedará a su disposición la información conforme a lo dispuesto por el artículo 166 de la Ley de Transparencia y </w:t>
      </w:r>
      <w:r w:rsidRPr="00D6697A">
        <w:rPr>
          <w:rFonts w:ascii="Palatino Linotype" w:hAnsi="Palatino Linotype"/>
          <w:sz w:val="24"/>
        </w:rPr>
        <w:lastRenderedPageBreak/>
        <w:t>Acceso a la Información Pública del Estado de México y Municipios. Además, deberá señalarle que podrá acceder de manera gratuita a la información si proporciona el medio electrónico y recoge la información en la Unidad de Transparencia.</w:t>
      </w:r>
    </w:p>
    <w:p w:rsidR="000D5CCF" w:rsidRPr="00D6697A" w:rsidRDefault="000D5CCF" w:rsidP="000D5CCF">
      <w:pPr>
        <w:spacing w:line="360" w:lineRule="auto"/>
        <w:jc w:val="both"/>
        <w:rPr>
          <w:rFonts w:ascii="Palatino Linotype" w:eastAsia="Calibri" w:hAnsi="Palatino Linotype" w:cs="Arial"/>
          <w:sz w:val="24"/>
        </w:rPr>
      </w:pPr>
    </w:p>
    <w:p w:rsidR="000D5CCF" w:rsidRPr="00D6697A" w:rsidRDefault="000D5CCF" w:rsidP="000D5CCF">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D6697A">
        <w:rPr>
          <w:rFonts w:ascii="Palatino Linotype" w:eastAsia="Palatino Linotype" w:hAnsi="Palatino Linotype" w:cs="Palatino Linotype"/>
          <w:b/>
          <w:sz w:val="24"/>
          <w:szCs w:val="24"/>
          <w:lang w:val="es-ES_tradnl"/>
        </w:rPr>
        <w:t xml:space="preserve">TERCERO. </w:t>
      </w:r>
      <w:r w:rsidRPr="00D6697A">
        <w:rPr>
          <w:rFonts w:ascii="Palatino Linotype" w:hAnsi="Palatino Linotype" w:cs="Arial"/>
          <w:b/>
          <w:color w:val="222222"/>
          <w:sz w:val="24"/>
          <w:shd w:val="clear" w:color="auto" w:fill="FFFFFF"/>
        </w:rPr>
        <w:t>NOTIFÍQUESE</w:t>
      </w:r>
      <w:r w:rsidRPr="00D6697A">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EF11BF">
        <w:rPr>
          <w:rFonts w:ascii="Palatino Linotype" w:hAnsi="Palatino Linotype" w:cs="Arial"/>
          <w:b/>
          <w:color w:val="222222"/>
          <w:sz w:val="24"/>
          <w:shd w:val="clear" w:color="auto" w:fill="FFFFFF"/>
        </w:rPr>
        <w:t>dé cumplimiento a lo ordenado dentro del plazo de diez días hábiles,</w:t>
      </w:r>
      <w:r w:rsidRPr="00D6697A">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D5CCF" w:rsidRPr="00D6697A" w:rsidRDefault="000D5CCF" w:rsidP="000D5CCF">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rsidR="000D5CCF" w:rsidRPr="00D6697A" w:rsidRDefault="000D5CCF" w:rsidP="000D5CCF">
      <w:pPr>
        <w:shd w:val="clear" w:color="auto" w:fill="FFFFFF"/>
        <w:tabs>
          <w:tab w:val="left" w:pos="284"/>
        </w:tabs>
        <w:spacing w:line="360" w:lineRule="auto"/>
        <w:jc w:val="both"/>
        <w:rPr>
          <w:rFonts w:ascii="Palatino Linotype" w:eastAsia="MS Mincho" w:hAnsi="Palatino Linotype"/>
          <w:sz w:val="24"/>
          <w:szCs w:val="24"/>
          <w:lang w:val="es-ES_tradnl"/>
        </w:rPr>
      </w:pPr>
      <w:r w:rsidRPr="00D6697A">
        <w:rPr>
          <w:rFonts w:ascii="Palatino Linotype" w:hAnsi="Palatino Linotype" w:cs="Arial"/>
          <w:b/>
          <w:sz w:val="24"/>
          <w:szCs w:val="24"/>
          <w:lang w:val="es-ES_tradnl"/>
        </w:rPr>
        <w:t xml:space="preserve">CUARTO. </w:t>
      </w:r>
      <w:r w:rsidRPr="00D6697A">
        <w:rPr>
          <w:rFonts w:ascii="Palatino Linotype" w:hAnsi="Palatino Linotype"/>
          <w:b/>
          <w:bCs/>
          <w:color w:val="222222"/>
          <w:sz w:val="24"/>
          <w:szCs w:val="24"/>
          <w:lang w:val="es-ES"/>
        </w:rPr>
        <w:t xml:space="preserve">Notifíquese </w:t>
      </w:r>
      <w:r w:rsidRPr="00D6697A">
        <w:rPr>
          <w:rFonts w:ascii="Palatino Linotype" w:hAnsi="Palatino Linotype"/>
          <w:bCs/>
          <w:color w:val="222222"/>
          <w:sz w:val="24"/>
          <w:szCs w:val="24"/>
          <w:lang w:val="es-ES"/>
        </w:rPr>
        <w:t xml:space="preserve">al </w:t>
      </w:r>
      <w:r w:rsidRPr="00D6697A">
        <w:rPr>
          <w:rFonts w:ascii="Palatino Linotype" w:hAnsi="Palatino Linotype"/>
          <w:b/>
          <w:bCs/>
          <w:color w:val="222222"/>
          <w:sz w:val="24"/>
          <w:szCs w:val="24"/>
          <w:lang w:val="es-ES"/>
        </w:rPr>
        <w:t>RECURRENTE</w:t>
      </w:r>
      <w:r w:rsidRPr="00D6697A">
        <w:rPr>
          <w:rFonts w:ascii="Palatino Linotype" w:hAnsi="Palatino Linotype"/>
          <w:b/>
          <w:color w:val="222222"/>
          <w:sz w:val="24"/>
          <w:szCs w:val="24"/>
          <w:lang w:val="es-ES"/>
        </w:rPr>
        <w:t xml:space="preserve"> </w:t>
      </w:r>
      <w:r w:rsidRPr="00D6697A">
        <w:rPr>
          <w:rFonts w:ascii="Palatino Linotype" w:eastAsiaTheme="minorEastAsia" w:hAnsi="Palatino Linotype"/>
          <w:sz w:val="24"/>
          <w:szCs w:val="24"/>
          <w:lang w:val="es-ES_tradnl"/>
        </w:rPr>
        <w:t>la presente resolución</w:t>
      </w:r>
      <w:r w:rsidRPr="00D6697A">
        <w:rPr>
          <w:rFonts w:ascii="Palatino Linotype" w:eastAsia="MS Mincho" w:hAnsi="Palatino Linotype"/>
          <w:sz w:val="24"/>
          <w:szCs w:val="24"/>
          <w:lang w:val="es-ES_tradnl"/>
        </w:rPr>
        <w:t xml:space="preserve"> a través del Sistema de Acceso a la Información Mexiquense (SAIMEX)</w:t>
      </w:r>
    </w:p>
    <w:p w:rsidR="000D5CCF" w:rsidRPr="00D6697A" w:rsidRDefault="000D5CCF" w:rsidP="000D5CCF">
      <w:pPr>
        <w:shd w:val="clear" w:color="auto" w:fill="FFFFFF"/>
        <w:spacing w:before="240" w:after="360" w:line="360" w:lineRule="auto"/>
        <w:jc w:val="both"/>
        <w:rPr>
          <w:rFonts w:ascii="Palatino Linotype" w:eastAsia="MS Mincho" w:hAnsi="Palatino Linotype"/>
          <w:sz w:val="24"/>
          <w:szCs w:val="24"/>
          <w:lang w:val="es-ES"/>
        </w:rPr>
      </w:pPr>
      <w:r w:rsidRPr="00D6697A">
        <w:rPr>
          <w:rFonts w:ascii="Palatino Linotype" w:eastAsia="MS Mincho" w:hAnsi="Palatino Linotype"/>
          <w:b/>
          <w:sz w:val="24"/>
          <w:szCs w:val="24"/>
          <w:lang w:val="es-ES_tradnl"/>
        </w:rPr>
        <w:t>QUINTO.</w:t>
      </w:r>
      <w:r w:rsidRPr="00D6697A">
        <w:rPr>
          <w:rFonts w:ascii="Palatino Linotype" w:eastAsia="MS Mincho" w:hAnsi="Palatino Linotype"/>
          <w:b/>
          <w:color w:val="000000"/>
          <w:sz w:val="24"/>
          <w:szCs w:val="24"/>
          <w:lang w:val="es-ES_tradnl"/>
        </w:rPr>
        <w:t xml:space="preserve"> </w:t>
      </w:r>
      <w:r w:rsidRPr="00D6697A">
        <w:rPr>
          <w:rFonts w:ascii="Palatino Linotype" w:eastAsia="MS Mincho" w:hAnsi="Palatino Linotype"/>
          <w:sz w:val="24"/>
          <w:szCs w:val="24"/>
          <w:lang w:val="es-ES"/>
        </w:rPr>
        <w:t xml:space="preserve">Se hace del conocimiento de </w:t>
      </w:r>
      <w:r w:rsidRPr="00D6697A">
        <w:rPr>
          <w:rFonts w:ascii="Palatino Linotype" w:hAnsi="Palatino Linotype"/>
          <w:b/>
          <w:sz w:val="24"/>
          <w:szCs w:val="24"/>
        </w:rPr>
        <w:t>RECURRENTE</w:t>
      </w:r>
      <w:r w:rsidRPr="00D6697A">
        <w:rPr>
          <w:rFonts w:ascii="Palatino Linotype" w:hAnsi="Palatino Linotype"/>
          <w:sz w:val="24"/>
          <w:szCs w:val="24"/>
        </w:rPr>
        <w:t xml:space="preserve"> </w:t>
      </w:r>
      <w:r w:rsidRPr="00D6697A">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Pr="00D6697A">
        <w:rPr>
          <w:rFonts w:ascii="Palatino Linotype" w:hAnsi="Palatino Linotype"/>
          <w:color w:val="000000"/>
          <w:sz w:val="24"/>
          <w:szCs w:val="24"/>
        </w:rPr>
        <w:t xml:space="preserve">en caso de que considere que la resolución </w:t>
      </w:r>
      <w:r w:rsidRPr="00D6697A">
        <w:rPr>
          <w:rFonts w:ascii="Palatino Linotype" w:hAnsi="Palatino Linotype"/>
          <w:color w:val="000000"/>
          <w:sz w:val="24"/>
          <w:szCs w:val="24"/>
        </w:rPr>
        <w:lastRenderedPageBreak/>
        <w:t xml:space="preserve">le cause algún perjuicio podrá impugnarla vía </w:t>
      </w:r>
      <w:r w:rsidRPr="00D6697A">
        <w:rPr>
          <w:rFonts w:ascii="Palatino Linotype" w:eastAsia="MS Mincho" w:hAnsi="Palatino Linotype"/>
          <w:bCs/>
          <w:sz w:val="24"/>
          <w:szCs w:val="24"/>
          <w:lang w:val="es-ES"/>
        </w:rPr>
        <w:t>juicio de amparo</w:t>
      </w:r>
      <w:r w:rsidRPr="00D6697A">
        <w:rPr>
          <w:rFonts w:ascii="Palatino Linotype" w:eastAsia="MS Mincho" w:hAnsi="Palatino Linotype"/>
          <w:sz w:val="24"/>
          <w:szCs w:val="24"/>
          <w:lang w:val="es-ES"/>
        </w:rPr>
        <w:t> en los términos de las leyes aplicables.</w:t>
      </w:r>
    </w:p>
    <w:bookmarkStart w:id="27" w:name="_Hlk129792997"/>
    <w:p w:rsidR="00EF11BF" w:rsidRPr="008F5B3A" w:rsidRDefault="00CF2501" w:rsidP="00EF11BF">
      <w:pPr>
        <w:spacing w:before="240" w:after="240" w:line="360" w:lineRule="auto"/>
        <w:ind w:firstLine="1"/>
        <w:jc w:val="both"/>
        <w:rPr>
          <w:rFonts w:ascii="Palatino Linotype" w:hAnsi="Palatino Linotype"/>
          <w:smallCaps/>
        </w:rPr>
      </w:pPr>
      <w:r>
        <w:rPr>
          <w:rFonts w:ascii="Palatino Linotype" w:eastAsiaTheme="majorEastAsia" w:hAnsi="Palatino Linotype"/>
          <w:smallCaps/>
          <w:noProof/>
          <w:sz w:val="24"/>
          <w:lang w:eastAsia="es-MX"/>
        </w:rPr>
        <mc:AlternateContent>
          <mc:Choice Requires="wps">
            <w:drawing>
              <wp:anchor distT="0" distB="0" distL="114300" distR="114300" simplePos="0" relativeHeight="251659264" behindDoc="0" locked="0" layoutInCell="1" allowOverlap="1">
                <wp:simplePos x="0" y="0"/>
                <wp:positionH relativeFrom="column">
                  <wp:posOffset>1269</wp:posOffset>
                </wp:positionH>
                <wp:positionV relativeFrom="paragraph">
                  <wp:posOffset>2698114</wp:posOffset>
                </wp:positionV>
                <wp:extent cx="5781675" cy="31718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781675" cy="3171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DF85C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212.45pt" to="455.35pt,4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" strokecolor="#5b9bd5 [3204]" strokeweight=".5pt">
                <v:stroke joinstyle="miter"/>
              </v:line>
            </w:pict>
          </mc:Fallback>
        </mc:AlternateContent>
      </w:r>
      <w:r w:rsidR="00EF11BF">
        <w:rPr>
          <w:rStyle w:val="Referenciasutil"/>
          <w:rFonts w:ascii="Palatino Linotype" w:eastAsiaTheme="majorEastAsia" w:hAnsi="Palatino Linotype"/>
          <w:color w:val="auto"/>
          <w:sz w:val="24"/>
        </w:rPr>
        <w:t>ASÍ LO APROBÓ</w:t>
      </w:r>
      <w:r w:rsidR="00EF11BF" w:rsidRPr="008F5B3A">
        <w:rPr>
          <w:rStyle w:val="Referenciasutil"/>
          <w:rFonts w:ascii="Palatino Linotype" w:eastAsiaTheme="majorEastAsia" w:hAnsi="Palatino Linotype"/>
          <w:color w:val="auto"/>
          <w:sz w:val="24"/>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EF11BF">
        <w:rPr>
          <w:rStyle w:val="Referenciasutil"/>
          <w:rFonts w:ascii="Palatino Linotype" w:eastAsiaTheme="majorEastAsia" w:hAnsi="Palatino Linotype"/>
          <w:color w:val="auto"/>
          <w:sz w:val="24"/>
        </w:rPr>
        <w:t>MÍREZ PEÑA</w:t>
      </w:r>
      <w:r>
        <w:rPr>
          <w:rStyle w:val="Referenciasutil"/>
          <w:rFonts w:ascii="Palatino Linotype" w:eastAsiaTheme="majorEastAsia" w:hAnsi="Palatino Linotype"/>
          <w:color w:val="auto"/>
          <w:sz w:val="24"/>
        </w:rPr>
        <w:t xml:space="preserve"> (AUSENCIA JUSTIFICADA)</w:t>
      </w:r>
      <w:r w:rsidR="00EF11BF">
        <w:rPr>
          <w:rStyle w:val="Referenciasutil"/>
          <w:rFonts w:ascii="Palatino Linotype" w:eastAsiaTheme="majorEastAsia" w:hAnsi="Palatino Linotype"/>
          <w:color w:val="auto"/>
          <w:sz w:val="24"/>
        </w:rPr>
        <w:t>;</w:t>
      </w:r>
      <w:r w:rsidR="00EF11BF" w:rsidRPr="008F5B3A">
        <w:rPr>
          <w:rStyle w:val="Referenciasutil"/>
          <w:rFonts w:ascii="Palatino Linotype" w:eastAsiaTheme="majorEastAsia" w:hAnsi="Palatino Linotype"/>
          <w:color w:val="auto"/>
          <w:sz w:val="24"/>
        </w:rPr>
        <w:t xml:space="preserve"> EN LA </w:t>
      </w:r>
      <w:r w:rsidR="00EF11BF">
        <w:rPr>
          <w:rStyle w:val="Referenciasutil"/>
          <w:rFonts w:ascii="Palatino Linotype" w:eastAsiaTheme="majorEastAsia" w:hAnsi="Palatino Linotype"/>
          <w:color w:val="auto"/>
          <w:sz w:val="24"/>
        </w:rPr>
        <w:t xml:space="preserve">TRIGÉSIMA QUINTA </w:t>
      </w:r>
      <w:r w:rsidR="00EF11BF" w:rsidRPr="008F5B3A">
        <w:rPr>
          <w:rStyle w:val="Referenciasutil"/>
          <w:rFonts w:ascii="Palatino Linotype" w:eastAsiaTheme="majorEastAsia" w:hAnsi="Palatino Linotype"/>
          <w:color w:val="auto"/>
          <w:sz w:val="24"/>
        </w:rPr>
        <w:t xml:space="preserve">SESIÓN ORDINARIA CELEBRADA EL </w:t>
      </w:r>
      <w:r w:rsidR="00EF11BF">
        <w:rPr>
          <w:rStyle w:val="Referenciasutil"/>
          <w:rFonts w:ascii="Palatino Linotype" w:eastAsiaTheme="majorEastAsia" w:hAnsi="Palatino Linotype"/>
          <w:color w:val="auto"/>
          <w:sz w:val="24"/>
          <w:szCs w:val="24"/>
        </w:rPr>
        <w:t xml:space="preserve">VEINTISIETE </w:t>
      </w:r>
      <w:r w:rsidR="00EF11BF" w:rsidRPr="008F5B3A">
        <w:rPr>
          <w:rStyle w:val="Referenciasutil"/>
          <w:rFonts w:ascii="Palatino Linotype" w:eastAsiaTheme="majorEastAsia" w:hAnsi="Palatino Linotype"/>
          <w:color w:val="auto"/>
          <w:sz w:val="24"/>
          <w:szCs w:val="24"/>
        </w:rPr>
        <w:t>(</w:t>
      </w:r>
      <w:r w:rsidR="00EF11BF">
        <w:rPr>
          <w:rStyle w:val="Referenciasutil"/>
          <w:rFonts w:ascii="Palatino Linotype" w:eastAsiaTheme="majorEastAsia" w:hAnsi="Palatino Linotype"/>
          <w:color w:val="auto"/>
          <w:sz w:val="24"/>
          <w:szCs w:val="24"/>
        </w:rPr>
        <w:t>27</w:t>
      </w:r>
      <w:r w:rsidR="00EF11BF" w:rsidRPr="008F5B3A">
        <w:rPr>
          <w:rStyle w:val="Referenciasutil"/>
          <w:rFonts w:ascii="Palatino Linotype" w:eastAsiaTheme="majorEastAsia" w:hAnsi="Palatino Linotype"/>
          <w:color w:val="auto"/>
          <w:sz w:val="24"/>
          <w:szCs w:val="24"/>
        </w:rPr>
        <w:t>)</w:t>
      </w:r>
      <w:r w:rsidR="00EF11BF" w:rsidRPr="008F5B3A">
        <w:rPr>
          <w:rStyle w:val="Referenciasutil"/>
          <w:rFonts w:ascii="Palatino Linotype" w:eastAsiaTheme="majorEastAsia" w:hAnsi="Palatino Linotype"/>
          <w:color w:val="auto"/>
          <w:sz w:val="24"/>
        </w:rPr>
        <w:t xml:space="preserve"> DE </w:t>
      </w:r>
      <w:r w:rsidR="00EF11BF">
        <w:rPr>
          <w:rStyle w:val="Referenciasutil"/>
          <w:rFonts w:ascii="Palatino Linotype" w:eastAsiaTheme="majorEastAsia" w:hAnsi="Palatino Linotype"/>
          <w:color w:val="auto"/>
          <w:sz w:val="24"/>
        </w:rPr>
        <w:t>SEPTIEMBRE</w:t>
      </w:r>
      <w:r w:rsidR="00EF11BF" w:rsidRPr="008F5B3A">
        <w:rPr>
          <w:rStyle w:val="Referenciasutil"/>
          <w:rFonts w:ascii="Palatino Linotype" w:eastAsiaTheme="majorEastAsia" w:hAnsi="Palatino Linotype"/>
          <w:color w:val="auto"/>
          <w:sz w:val="24"/>
        </w:rPr>
        <w:t xml:space="preserve"> DE DOS MIL VEINTITRÉS, ANTE EL SECRETARIO TÉCNICO DEL PLENO ALEXIS TAPIA RAMÍREZ. </w:t>
      </w:r>
      <w:bookmarkEnd w:id="27"/>
    </w:p>
    <w:p w:rsidR="000D5CCF" w:rsidRPr="00030C87" w:rsidRDefault="000D5CCF" w:rsidP="000D5CCF">
      <w:pPr>
        <w:spacing w:before="240" w:after="360" w:line="360" w:lineRule="auto"/>
        <w:jc w:val="both"/>
        <w:rPr>
          <w:rFonts w:ascii="Palatino Linotype" w:hAnsi="Palatino Linotype"/>
          <w:color w:val="222222"/>
          <w:sz w:val="24"/>
          <w:szCs w:val="24"/>
          <w:lang w:val="es-ES" w:eastAsia="es-MX"/>
        </w:rPr>
      </w:pPr>
    </w:p>
    <w:p w:rsidR="000D5CCF" w:rsidRPr="00030C87" w:rsidRDefault="000D5CCF" w:rsidP="000D5CCF">
      <w:pPr>
        <w:spacing w:before="240" w:after="360" w:line="360" w:lineRule="auto"/>
        <w:jc w:val="both"/>
        <w:rPr>
          <w:rFonts w:ascii="Palatino Linotype" w:hAnsi="Palatino Linotype"/>
          <w:color w:val="222222"/>
          <w:sz w:val="24"/>
          <w:szCs w:val="24"/>
          <w:lang w:val="es-ES" w:eastAsia="es-MX"/>
        </w:rPr>
      </w:pPr>
    </w:p>
    <w:p w:rsidR="000D5CCF" w:rsidRPr="00030C87" w:rsidRDefault="000D5CCF" w:rsidP="000D5CCF">
      <w:pPr>
        <w:spacing w:before="240" w:after="360" w:line="360" w:lineRule="auto"/>
        <w:jc w:val="both"/>
        <w:rPr>
          <w:rFonts w:ascii="Palatino Linotype" w:hAnsi="Palatino Linotype"/>
          <w:color w:val="222222"/>
          <w:sz w:val="24"/>
          <w:szCs w:val="24"/>
          <w:lang w:val="es-ES" w:eastAsia="es-MX"/>
        </w:rPr>
      </w:pPr>
    </w:p>
    <w:p w:rsidR="000D5CCF" w:rsidRPr="00030C87" w:rsidRDefault="000D5CCF" w:rsidP="000D5CCF">
      <w:pPr>
        <w:spacing w:before="240" w:after="360" w:line="360" w:lineRule="auto"/>
        <w:jc w:val="both"/>
        <w:rPr>
          <w:rFonts w:ascii="Palatino Linotype" w:hAnsi="Palatino Linotype"/>
          <w:color w:val="222222"/>
          <w:sz w:val="24"/>
          <w:szCs w:val="24"/>
          <w:lang w:val="es-ES" w:eastAsia="es-MX"/>
        </w:rPr>
      </w:pPr>
    </w:p>
    <w:p w:rsidR="000D5CCF" w:rsidRPr="00030C87" w:rsidRDefault="000D5CCF" w:rsidP="000D5CCF">
      <w:pPr>
        <w:spacing w:before="240" w:after="360" w:line="360" w:lineRule="auto"/>
        <w:jc w:val="both"/>
        <w:rPr>
          <w:rFonts w:ascii="Palatino Linotype" w:hAnsi="Palatino Linotype"/>
          <w:color w:val="222222"/>
          <w:sz w:val="24"/>
          <w:szCs w:val="24"/>
          <w:lang w:val="es-ES" w:eastAsia="es-MX"/>
        </w:rPr>
      </w:pPr>
    </w:p>
    <w:p w:rsidR="000D5CCF" w:rsidRPr="00030C87" w:rsidRDefault="000D5CCF" w:rsidP="000D5CCF">
      <w:pPr>
        <w:spacing w:before="240" w:after="360" w:line="360" w:lineRule="auto"/>
        <w:jc w:val="both"/>
        <w:rPr>
          <w:rFonts w:ascii="Palatino Linotype" w:hAnsi="Palatino Linotype"/>
          <w:color w:val="222222"/>
          <w:sz w:val="24"/>
          <w:szCs w:val="24"/>
          <w:lang w:val="es-ES" w:eastAsia="es-MX"/>
        </w:rPr>
      </w:pPr>
    </w:p>
    <w:p w:rsidR="000D5CCF" w:rsidRPr="00030C87" w:rsidRDefault="000D5CCF" w:rsidP="000D5CCF">
      <w:pPr>
        <w:spacing w:before="240" w:after="360" w:line="360" w:lineRule="auto"/>
        <w:jc w:val="both"/>
        <w:rPr>
          <w:rFonts w:ascii="Palatino Linotype" w:hAnsi="Palatino Linotype"/>
          <w:color w:val="222222"/>
          <w:sz w:val="24"/>
          <w:szCs w:val="24"/>
          <w:lang w:val="es-ES" w:eastAsia="es-MX"/>
        </w:rPr>
      </w:pPr>
    </w:p>
    <w:p w:rsidR="000D5CCF" w:rsidRPr="00030C87" w:rsidRDefault="000D5CCF" w:rsidP="000D5CCF">
      <w:pPr>
        <w:spacing w:before="240" w:after="360" w:line="360" w:lineRule="auto"/>
        <w:jc w:val="both"/>
        <w:rPr>
          <w:rFonts w:ascii="Palatino Linotype" w:hAnsi="Palatino Linotype"/>
          <w:color w:val="222222"/>
          <w:sz w:val="24"/>
          <w:szCs w:val="24"/>
          <w:lang w:val="es-ES" w:eastAsia="es-MX"/>
        </w:rPr>
      </w:pPr>
    </w:p>
    <w:p w:rsidR="000D5CCF" w:rsidRPr="00030C87" w:rsidRDefault="000D5CCF" w:rsidP="000D5CCF">
      <w:pPr>
        <w:spacing w:before="240" w:after="360" w:line="360" w:lineRule="auto"/>
        <w:jc w:val="both"/>
        <w:rPr>
          <w:rFonts w:ascii="Palatino Linotype" w:hAnsi="Palatino Linotype"/>
          <w:color w:val="222222"/>
          <w:sz w:val="24"/>
          <w:szCs w:val="24"/>
          <w:lang w:val="es-ES" w:eastAsia="es-MX"/>
        </w:rPr>
      </w:pPr>
    </w:p>
    <w:p w:rsidR="00327076" w:rsidRDefault="00327076"/>
    <w:sectPr w:rsidR="00327076" w:rsidSect="000D5CCF">
      <w:headerReference w:type="even" r:id="rId27"/>
      <w:headerReference w:type="default" r:id="rId28"/>
      <w:footerReference w:type="default" r:id="rId29"/>
      <w:headerReference w:type="first" r:id="rId30"/>
      <w:footerReference w:type="first" r:id="rId3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C89" w:rsidRDefault="00BF2C89" w:rsidP="000D5CCF">
      <w:r>
        <w:separator/>
      </w:r>
    </w:p>
  </w:endnote>
  <w:endnote w:type="continuationSeparator" w:id="0">
    <w:p w:rsidR="00BF2C89" w:rsidRDefault="00BF2C89" w:rsidP="000D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rsidR="00327076" w:rsidRDefault="00327076">
            <w:pPr>
              <w:pStyle w:val="Piedepgina"/>
              <w:jc w:val="right"/>
            </w:pPr>
          </w:p>
          <w:p w:rsidR="00327076" w:rsidRDefault="003270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6BFF">
              <w:rPr>
                <w:b/>
                <w:bCs/>
                <w:noProof/>
              </w:rPr>
              <w:t>48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6BFF">
              <w:rPr>
                <w:b/>
                <w:bCs/>
                <w:noProof/>
              </w:rPr>
              <w:t>50</w:t>
            </w:r>
            <w:r>
              <w:rPr>
                <w:b/>
                <w:bCs/>
                <w:sz w:val="24"/>
                <w:szCs w:val="24"/>
              </w:rPr>
              <w:fldChar w:fldCharType="end"/>
            </w:r>
          </w:p>
        </w:sdtContent>
      </w:sdt>
    </w:sdtContent>
  </w:sdt>
  <w:p w:rsidR="00327076" w:rsidRDefault="00327076">
    <w:pPr>
      <w:pStyle w:val="Piedepgina"/>
    </w:pPr>
  </w:p>
  <w:p w:rsidR="00327076" w:rsidRDefault="00327076"/>
  <w:p w:rsidR="00327076" w:rsidRDefault="00327076"/>
  <w:p w:rsidR="00327076" w:rsidRDefault="003270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rsidR="00327076" w:rsidRDefault="003270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6BF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6BFF">
              <w:rPr>
                <w:b/>
                <w:bCs/>
                <w:noProof/>
              </w:rPr>
              <w:t>50</w:t>
            </w:r>
            <w:r>
              <w:rPr>
                <w:b/>
                <w:bCs/>
                <w:sz w:val="24"/>
                <w:szCs w:val="24"/>
              </w:rPr>
              <w:fldChar w:fldCharType="end"/>
            </w:r>
          </w:p>
        </w:sdtContent>
      </w:sdt>
    </w:sdtContent>
  </w:sdt>
  <w:p w:rsidR="00327076" w:rsidRDefault="00327076">
    <w:pPr>
      <w:pStyle w:val="Piedepgina"/>
    </w:pPr>
  </w:p>
  <w:p w:rsidR="00327076" w:rsidRDefault="00327076"/>
  <w:p w:rsidR="00327076" w:rsidRDefault="00327076"/>
  <w:p w:rsidR="00327076" w:rsidRDefault="003270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C89" w:rsidRDefault="00BF2C89" w:rsidP="000D5CCF">
      <w:r>
        <w:separator/>
      </w:r>
    </w:p>
  </w:footnote>
  <w:footnote w:type="continuationSeparator" w:id="0">
    <w:p w:rsidR="00BF2C89" w:rsidRDefault="00BF2C89" w:rsidP="000D5CCF">
      <w:r>
        <w:continuationSeparator/>
      </w:r>
    </w:p>
  </w:footnote>
  <w:footnote w:id="1">
    <w:p w:rsidR="00327076" w:rsidRDefault="00327076" w:rsidP="000D5CCF">
      <w:pPr>
        <w:pStyle w:val="Textonotapie"/>
      </w:pPr>
      <w:r>
        <w:rPr>
          <w:rStyle w:val="Refdenotaalpie"/>
        </w:rPr>
        <w:footnoteRef/>
      </w:r>
      <w:r>
        <w:t xml:space="preserve"> Convención Americana sobre Derechos Humanos. Artículo 13.</w:t>
      </w:r>
    </w:p>
  </w:footnote>
  <w:footnote w:id="2">
    <w:p w:rsidR="00327076" w:rsidRDefault="00327076" w:rsidP="000D5CCF">
      <w:pPr>
        <w:pStyle w:val="Textonotapie"/>
      </w:pPr>
      <w:r>
        <w:rPr>
          <w:rStyle w:val="Refdenotaalpie"/>
        </w:rPr>
        <w:footnoteRef/>
      </w:r>
      <w:r>
        <w:t xml:space="preserve"> Constitución Política de los Estados Unidos Mexicanos. Artículo sexto, sección A, fracción I.</w:t>
      </w:r>
    </w:p>
  </w:footnote>
  <w:footnote w:id="3">
    <w:p w:rsidR="00327076" w:rsidRDefault="00327076" w:rsidP="000D5CC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27076" w:rsidRDefault="00327076" w:rsidP="000D5CCF">
      <w:pPr>
        <w:pStyle w:val="Textonotapie"/>
      </w:pPr>
      <w:r>
        <w:rPr>
          <w:rStyle w:val="Refdenotaalpie"/>
        </w:rPr>
        <w:footnoteRef/>
      </w:r>
      <w:r>
        <w:t xml:space="preserve"> Ibídem. </w:t>
      </w:r>
      <w:proofErr w:type="spellStart"/>
      <w:r>
        <w:t>Parr</w:t>
      </w:r>
      <w:proofErr w:type="spellEnd"/>
      <w:r>
        <w:t>. 87.</w:t>
      </w:r>
    </w:p>
  </w:footnote>
  <w:footnote w:id="5">
    <w:p w:rsidR="00327076" w:rsidRDefault="00327076" w:rsidP="000D5CCF">
      <w:pPr>
        <w:pStyle w:val="Textonotapie"/>
      </w:pPr>
      <w:r>
        <w:rPr>
          <w:rStyle w:val="Refdenotaalpie"/>
        </w:rPr>
        <w:footnoteRef/>
      </w:r>
      <w:r>
        <w:t xml:space="preserve"> Ley de Transparencia y Acceso a la Información Pública del Estado de México y Municipios. Artículo 9. …</w:t>
      </w:r>
    </w:p>
    <w:p w:rsidR="00327076" w:rsidRDefault="00327076" w:rsidP="000D5CCF">
      <w:pPr>
        <w:pStyle w:val="Textonotapie"/>
      </w:pPr>
      <w:r>
        <w:t>II. Eficacia: Obligación del Instituto para tutelar, de manera efectiva, el derecho de acceso a la información;</w:t>
      </w:r>
    </w:p>
    <w:p w:rsidR="00327076" w:rsidRDefault="00327076" w:rsidP="000D5CCF">
      <w:pPr>
        <w:pStyle w:val="Textonotapie"/>
      </w:pPr>
      <w:r>
        <w:t xml:space="preserve">… </w:t>
      </w:r>
    </w:p>
  </w:footnote>
  <w:footnote w:id="6">
    <w:p w:rsidR="00327076" w:rsidRDefault="00327076" w:rsidP="000D5CCF">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076" w:rsidRDefault="00BF2C8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6192;mso-position-horizontal:center;mso-position-horizontal-relative:margin;mso-position-vertical:center;mso-position-vertical-relative:margin" o:allowincell="f">
          <v:imagedata r:id="rId1" o:title="marcaaguaINFOEM"/>
          <w10:wrap anchorx="margin" anchory="margin"/>
        </v:shape>
      </w:pict>
    </w:r>
  </w:p>
  <w:p w:rsidR="00327076" w:rsidRDefault="00327076"/>
  <w:p w:rsidR="00327076" w:rsidRDefault="00327076"/>
  <w:p w:rsidR="00327076" w:rsidRDefault="0032707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327076" w:rsidTr="00327076">
      <w:trPr>
        <w:trHeight w:val="1435"/>
      </w:trPr>
      <w:tc>
        <w:tcPr>
          <w:tcW w:w="1843" w:type="dxa"/>
          <w:shd w:val="clear" w:color="auto" w:fill="auto"/>
        </w:tcPr>
        <w:p w:rsidR="00327076" w:rsidRDefault="00327076">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rsidR="00327076" w:rsidRDefault="00327076"/>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327076" w:rsidTr="00327076">
            <w:trPr>
              <w:trHeight w:val="338"/>
            </w:trPr>
            <w:tc>
              <w:tcPr>
                <w:tcW w:w="2551" w:type="dxa"/>
              </w:tcPr>
              <w:p w:rsidR="00327076" w:rsidRDefault="0032707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rsidR="00327076" w:rsidRDefault="00327076" w:rsidP="00327076">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16583/INFOEM/IP/RR/2022</w:t>
                </w:r>
              </w:p>
            </w:tc>
          </w:tr>
          <w:tr w:rsidR="00327076" w:rsidTr="00327076">
            <w:trPr>
              <w:trHeight w:val="283"/>
            </w:trPr>
            <w:tc>
              <w:tcPr>
                <w:tcW w:w="2551" w:type="dxa"/>
              </w:tcPr>
              <w:p w:rsidR="00327076" w:rsidRDefault="00327076">
                <w:pPr>
                  <w:tabs>
                    <w:tab w:val="right" w:pos="8838"/>
                  </w:tabs>
                  <w:ind w:right="-105"/>
                  <w:rPr>
                    <w:rFonts w:ascii="Palatino Linotype" w:eastAsia="Calibri" w:hAnsi="Palatino Linotype" w:cs="Tahoma"/>
                    <w:b/>
                    <w:sz w:val="22"/>
                    <w:szCs w:val="22"/>
                    <w:lang w:eastAsia="en-US"/>
                  </w:rPr>
                </w:pPr>
                <w:bookmarkStart w:id="28" w:name="_Hlk33010189"/>
                <w:r>
                  <w:rPr>
                    <w:rFonts w:ascii="Palatino Linotype" w:eastAsia="Calibri" w:hAnsi="Palatino Linotype" w:cs="Tahoma"/>
                    <w:b/>
                    <w:sz w:val="22"/>
                    <w:szCs w:val="22"/>
                    <w:lang w:eastAsia="en-US"/>
                  </w:rPr>
                  <w:t>Sujeto Obligado:</w:t>
                </w:r>
              </w:p>
            </w:tc>
            <w:tc>
              <w:tcPr>
                <w:tcW w:w="2977" w:type="dxa"/>
              </w:tcPr>
              <w:p w:rsidR="00327076" w:rsidRPr="00DD4620" w:rsidRDefault="00327076" w:rsidP="00327076">
                <w:pPr>
                  <w:tabs>
                    <w:tab w:val="left" w:pos="2834"/>
                    <w:tab w:val="right" w:pos="8838"/>
                  </w:tabs>
                  <w:ind w:left="-113" w:right="-107"/>
                  <w:jc w:val="both"/>
                  <w:rPr>
                    <w:rFonts w:ascii="Palatino Linotype" w:eastAsia="Calibri" w:hAnsi="Palatino Linotype" w:cs="Tahoma"/>
                    <w:sz w:val="22"/>
                    <w:szCs w:val="22"/>
                    <w:lang w:eastAsia="en-US"/>
                  </w:rPr>
                </w:pPr>
                <w:r w:rsidRPr="00DD4620">
                  <w:rPr>
                    <w:rFonts w:ascii="Palatino Linotype" w:eastAsia="Calibri" w:hAnsi="Palatino Linotype" w:cs="Arial"/>
                    <w:bCs/>
                    <w:sz w:val="22"/>
                  </w:rPr>
                  <w:t>Sistema Municipal Para el Desarrollo Integral de la Familia de Tlalnepantla de Baz</w:t>
                </w:r>
              </w:p>
            </w:tc>
          </w:tr>
          <w:bookmarkEnd w:id="28"/>
          <w:tr w:rsidR="00327076" w:rsidTr="00327076">
            <w:trPr>
              <w:trHeight w:val="283"/>
            </w:trPr>
            <w:tc>
              <w:tcPr>
                <w:tcW w:w="2551" w:type="dxa"/>
              </w:tcPr>
              <w:p w:rsidR="00327076" w:rsidRDefault="0032707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rsidR="00327076" w:rsidRDefault="00327076" w:rsidP="00327076">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rsidR="00327076" w:rsidRDefault="00327076">
          <w:pPr>
            <w:tabs>
              <w:tab w:val="right" w:pos="8838"/>
            </w:tabs>
            <w:ind w:left="-28"/>
            <w:jc w:val="both"/>
            <w:rPr>
              <w:rFonts w:ascii="Arial" w:eastAsia="Calibri" w:hAnsi="Arial" w:cs="Arial"/>
              <w:b/>
              <w:sz w:val="22"/>
              <w:szCs w:val="22"/>
              <w:lang w:eastAsia="en-US"/>
            </w:rPr>
          </w:pPr>
        </w:p>
      </w:tc>
    </w:tr>
  </w:tbl>
  <w:p w:rsidR="00327076" w:rsidRDefault="00BF2C89" w:rsidP="00327076">
    <w:pPr>
      <w:pStyle w:val="Encabezado"/>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5168;mso-position-horizontal-relative:margin;mso-position-vertical-relative:margin" o:allowincell="f">
          <v:imagedata r:id="rId1" o:title="marcaaguaINFOEM"/>
          <w10:wrap anchorx="margin" anchory="margin"/>
        </v:shape>
      </w:pict>
    </w:r>
  </w:p>
  <w:p w:rsidR="00327076" w:rsidRDefault="00327076"/>
  <w:p w:rsidR="00327076" w:rsidRDefault="00327076"/>
  <w:p w:rsidR="00327076" w:rsidRDefault="0032707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327076" w:rsidTr="00327076">
      <w:trPr>
        <w:trHeight w:val="1435"/>
      </w:trPr>
      <w:tc>
        <w:tcPr>
          <w:tcW w:w="1560" w:type="dxa"/>
          <w:shd w:val="clear" w:color="auto" w:fill="auto"/>
        </w:tcPr>
        <w:p w:rsidR="00327076" w:rsidRDefault="00327076">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327076" w:rsidTr="00327076">
            <w:trPr>
              <w:trHeight w:val="144"/>
            </w:trPr>
            <w:tc>
              <w:tcPr>
                <w:tcW w:w="2444" w:type="dxa"/>
              </w:tcPr>
              <w:p w:rsidR="00327076" w:rsidRDefault="00327076" w:rsidP="00327076">
                <w:pPr>
                  <w:tabs>
                    <w:tab w:val="right" w:pos="8838"/>
                  </w:tabs>
                  <w:ind w:left="-74" w:right="-105"/>
                  <w:rPr>
                    <w:rFonts w:ascii="Palatino Linotype" w:eastAsia="Calibri" w:hAnsi="Palatino Linotype" w:cs="Tahoma"/>
                    <w:b/>
                    <w:sz w:val="22"/>
                    <w:szCs w:val="22"/>
                    <w:lang w:eastAsia="en-US"/>
                  </w:rPr>
                </w:pPr>
                <w:bookmarkStart w:id="29" w:name="_Hlk12526980"/>
                <w:r>
                  <w:rPr>
                    <w:rFonts w:ascii="Palatino Linotype" w:eastAsia="Calibri" w:hAnsi="Palatino Linotype" w:cs="Tahoma"/>
                    <w:b/>
                    <w:sz w:val="22"/>
                    <w:szCs w:val="22"/>
                    <w:lang w:eastAsia="en-US"/>
                  </w:rPr>
                  <w:t>Recurso de Revisión:</w:t>
                </w:r>
              </w:p>
            </w:tc>
            <w:tc>
              <w:tcPr>
                <w:tcW w:w="3084" w:type="dxa"/>
              </w:tcPr>
              <w:p w:rsidR="00327076" w:rsidRPr="002B2042" w:rsidRDefault="00327076" w:rsidP="00327076">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16583/INFOEM/IP/RR/2022</w:t>
                </w:r>
                <w:r w:rsidRPr="00B13121">
                  <w:rPr>
                    <w:rFonts w:ascii="Palatino Linotype" w:eastAsia="Calibri" w:hAnsi="Palatino Linotype" w:cs="Tahoma"/>
                    <w:lang w:eastAsia="en-US"/>
                  </w:rPr>
                  <w:t xml:space="preserve"> </w:t>
                </w:r>
              </w:p>
            </w:tc>
            <w:tc>
              <w:tcPr>
                <w:tcW w:w="3402" w:type="dxa"/>
              </w:tcPr>
              <w:p w:rsidR="00327076" w:rsidRDefault="00327076">
                <w:pPr>
                  <w:tabs>
                    <w:tab w:val="right" w:pos="8838"/>
                  </w:tabs>
                  <w:ind w:left="-74" w:right="-105"/>
                  <w:jc w:val="both"/>
                  <w:rPr>
                    <w:rFonts w:ascii="Palatino Linotype" w:eastAsia="Calibri" w:hAnsi="Palatino Linotype" w:cs="Tahoma"/>
                    <w:bCs/>
                    <w:sz w:val="22"/>
                    <w:szCs w:val="22"/>
                    <w:lang w:eastAsia="en-US"/>
                  </w:rPr>
                </w:pPr>
              </w:p>
            </w:tc>
          </w:tr>
          <w:tr w:rsidR="00327076" w:rsidTr="00327076">
            <w:trPr>
              <w:trHeight w:val="144"/>
            </w:trPr>
            <w:tc>
              <w:tcPr>
                <w:tcW w:w="2444" w:type="dxa"/>
              </w:tcPr>
              <w:p w:rsidR="00327076" w:rsidRDefault="00327076" w:rsidP="00327076">
                <w:pPr>
                  <w:tabs>
                    <w:tab w:val="right" w:pos="8838"/>
                  </w:tabs>
                  <w:ind w:left="-74" w:right="-105"/>
                  <w:rPr>
                    <w:rFonts w:ascii="Palatino Linotype" w:eastAsia="Calibri" w:hAnsi="Palatino Linotype" w:cs="Tahoma"/>
                    <w:b/>
                    <w:sz w:val="22"/>
                    <w:szCs w:val="22"/>
                    <w:lang w:eastAsia="en-US"/>
                  </w:rPr>
                </w:pPr>
                <w:bookmarkStart w:id="30" w:name="_Hlk10641523"/>
                <w:bookmarkEnd w:id="29"/>
                <w:r>
                  <w:rPr>
                    <w:rFonts w:ascii="Palatino Linotype" w:eastAsia="Calibri" w:hAnsi="Palatino Linotype" w:cs="Tahoma"/>
                    <w:b/>
                    <w:sz w:val="22"/>
                    <w:szCs w:val="22"/>
                    <w:lang w:eastAsia="en-US"/>
                  </w:rPr>
                  <w:t>Recurrente:</w:t>
                </w:r>
              </w:p>
            </w:tc>
            <w:tc>
              <w:tcPr>
                <w:tcW w:w="3084" w:type="dxa"/>
              </w:tcPr>
              <w:p w:rsidR="00327076" w:rsidRPr="001D0F4E" w:rsidRDefault="00F86BFF" w:rsidP="00327076">
                <w:pPr>
                  <w:tabs>
                    <w:tab w:val="left" w:pos="3122"/>
                    <w:tab w:val="right" w:pos="8838"/>
                  </w:tabs>
                  <w:ind w:right="17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402" w:type="dxa"/>
              </w:tcPr>
              <w:p w:rsidR="00327076" w:rsidRDefault="00327076" w:rsidP="00327076">
                <w:pPr>
                  <w:tabs>
                    <w:tab w:val="left" w:pos="3122"/>
                    <w:tab w:val="right" w:pos="8838"/>
                  </w:tabs>
                  <w:ind w:right="-105"/>
                  <w:jc w:val="both"/>
                  <w:rPr>
                    <w:rFonts w:ascii="Palatino Linotype" w:eastAsia="Calibri" w:hAnsi="Palatino Linotype" w:cs="Tahoma"/>
                    <w:sz w:val="22"/>
                    <w:szCs w:val="22"/>
                    <w:lang w:eastAsia="en-US"/>
                  </w:rPr>
                </w:pPr>
              </w:p>
            </w:tc>
          </w:tr>
          <w:bookmarkEnd w:id="30"/>
          <w:tr w:rsidR="00327076" w:rsidTr="00327076">
            <w:trPr>
              <w:trHeight w:val="283"/>
            </w:trPr>
            <w:tc>
              <w:tcPr>
                <w:tcW w:w="2444" w:type="dxa"/>
              </w:tcPr>
              <w:p w:rsidR="00327076" w:rsidRDefault="00327076" w:rsidP="0032707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rsidR="00327076" w:rsidRPr="00DD4620" w:rsidRDefault="00327076" w:rsidP="00327076">
                <w:pPr>
                  <w:tabs>
                    <w:tab w:val="left" w:pos="2834"/>
                    <w:tab w:val="right" w:pos="8838"/>
                  </w:tabs>
                  <w:ind w:left="-3" w:right="-105"/>
                  <w:jc w:val="both"/>
                  <w:rPr>
                    <w:rFonts w:ascii="Palatino Linotype" w:eastAsia="Calibri" w:hAnsi="Palatino Linotype" w:cs="Tahoma"/>
                    <w:sz w:val="22"/>
                    <w:szCs w:val="22"/>
                    <w:lang w:eastAsia="en-US"/>
                  </w:rPr>
                </w:pPr>
                <w:r w:rsidRPr="00DD4620">
                  <w:rPr>
                    <w:rFonts w:ascii="Palatino Linotype" w:eastAsia="Calibri" w:hAnsi="Palatino Linotype" w:cs="Arial"/>
                    <w:bCs/>
                    <w:sz w:val="22"/>
                  </w:rPr>
                  <w:t>Sistema Municipal Para el Desarrollo Integral de la Familia de Tlalnepantla de Baz</w:t>
                </w:r>
              </w:p>
            </w:tc>
            <w:tc>
              <w:tcPr>
                <w:tcW w:w="3402" w:type="dxa"/>
              </w:tcPr>
              <w:p w:rsidR="00327076" w:rsidRDefault="00327076">
                <w:pPr>
                  <w:tabs>
                    <w:tab w:val="left" w:pos="2834"/>
                    <w:tab w:val="right" w:pos="8838"/>
                  </w:tabs>
                  <w:ind w:left="-74" w:right="-105"/>
                  <w:jc w:val="both"/>
                  <w:rPr>
                    <w:rFonts w:ascii="Palatino Linotype" w:eastAsia="Calibri" w:hAnsi="Palatino Linotype" w:cs="Tahoma"/>
                    <w:sz w:val="22"/>
                    <w:szCs w:val="22"/>
                    <w:lang w:eastAsia="en-US"/>
                  </w:rPr>
                </w:pPr>
              </w:p>
            </w:tc>
          </w:tr>
          <w:tr w:rsidR="00327076" w:rsidTr="00327076">
            <w:trPr>
              <w:trHeight w:val="283"/>
            </w:trPr>
            <w:tc>
              <w:tcPr>
                <w:tcW w:w="2444" w:type="dxa"/>
              </w:tcPr>
              <w:p w:rsidR="00327076" w:rsidRDefault="00327076" w:rsidP="0032707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rsidR="00327076" w:rsidRPr="003037E1" w:rsidRDefault="00327076" w:rsidP="00327076">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rsidR="00327076" w:rsidRDefault="00327076">
                <w:pPr>
                  <w:tabs>
                    <w:tab w:val="right" w:pos="8838"/>
                  </w:tabs>
                  <w:ind w:left="-74" w:right="-105"/>
                  <w:jc w:val="both"/>
                  <w:rPr>
                    <w:rFonts w:ascii="Palatino Linotype" w:eastAsia="Calibri" w:hAnsi="Palatino Linotype" w:cs="Tahoma"/>
                    <w:sz w:val="22"/>
                    <w:szCs w:val="22"/>
                    <w:lang w:eastAsia="en-US"/>
                  </w:rPr>
                </w:pPr>
              </w:p>
            </w:tc>
          </w:tr>
        </w:tbl>
        <w:p w:rsidR="00327076" w:rsidRDefault="00327076">
          <w:pPr>
            <w:tabs>
              <w:tab w:val="right" w:pos="8838"/>
            </w:tabs>
            <w:ind w:left="-28"/>
            <w:jc w:val="both"/>
            <w:rPr>
              <w:rFonts w:ascii="Arial" w:eastAsia="Calibri" w:hAnsi="Arial" w:cs="Arial"/>
              <w:b/>
              <w:sz w:val="22"/>
              <w:szCs w:val="22"/>
              <w:lang w:eastAsia="en-US"/>
            </w:rPr>
          </w:pPr>
        </w:p>
      </w:tc>
    </w:tr>
  </w:tbl>
  <w:p w:rsidR="00327076" w:rsidRDefault="00BF2C89" w:rsidP="00327076">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7216;mso-position-horizontal-relative:margin;mso-position-vertical-relative:margin" o:allowincell="f">
          <v:imagedata r:id="rId1" o:title="marcaaguaINFOEM"/>
          <w10:wrap anchorx="margin" anchory="margin"/>
        </v:shape>
      </w:pict>
    </w:r>
  </w:p>
  <w:p w:rsidR="00327076" w:rsidRDefault="00327076"/>
  <w:p w:rsidR="00327076" w:rsidRDefault="003270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F451B"/>
    <w:multiLevelType w:val="hybridMultilevel"/>
    <w:tmpl w:val="C166FF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D6290E"/>
    <w:multiLevelType w:val="hybridMultilevel"/>
    <w:tmpl w:val="7804CA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1E09D6"/>
    <w:multiLevelType w:val="hybridMultilevel"/>
    <w:tmpl w:val="1B3C5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C62F7E"/>
    <w:multiLevelType w:val="hybridMultilevel"/>
    <w:tmpl w:val="7BEED71C"/>
    <w:lvl w:ilvl="0" w:tplc="D0422DB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E123C1"/>
    <w:multiLevelType w:val="hybridMultilevel"/>
    <w:tmpl w:val="B80E6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70136A0"/>
    <w:multiLevelType w:val="hybridMultilevel"/>
    <w:tmpl w:val="9066048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5"/>
  </w:num>
  <w:num w:numId="6">
    <w:abstractNumId w:val="7"/>
  </w:num>
  <w:num w:numId="7">
    <w:abstractNumId w:val="3"/>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CCF"/>
    <w:rsid w:val="00007A3C"/>
    <w:rsid w:val="000D5CCF"/>
    <w:rsid w:val="00214EBE"/>
    <w:rsid w:val="002637D3"/>
    <w:rsid w:val="00327076"/>
    <w:rsid w:val="00400825"/>
    <w:rsid w:val="00411FC2"/>
    <w:rsid w:val="00416C07"/>
    <w:rsid w:val="004F107A"/>
    <w:rsid w:val="0076368E"/>
    <w:rsid w:val="0076643E"/>
    <w:rsid w:val="008520CE"/>
    <w:rsid w:val="008E3D04"/>
    <w:rsid w:val="00AD3DF7"/>
    <w:rsid w:val="00BF2C89"/>
    <w:rsid w:val="00CF2501"/>
    <w:rsid w:val="00CF3971"/>
    <w:rsid w:val="00D40407"/>
    <w:rsid w:val="00D777DF"/>
    <w:rsid w:val="00DD4620"/>
    <w:rsid w:val="00E53FA4"/>
    <w:rsid w:val="00EF11BF"/>
    <w:rsid w:val="00F86BFF"/>
    <w:rsid w:val="00FD07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518A1B0-517B-40C0-87F8-8CA6E792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CCF"/>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uiPriority w:val="9"/>
    <w:qFormat/>
    <w:rsid w:val="000D5C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D5CC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5CCF"/>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0D5CCF"/>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D5CCF"/>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D5CCF"/>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0D5CCF"/>
    <w:pPr>
      <w:tabs>
        <w:tab w:val="center" w:pos="4419"/>
        <w:tab w:val="right" w:pos="8838"/>
      </w:tabs>
    </w:pPr>
  </w:style>
  <w:style w:type="character" w:customStyle="1" w:styleId="EncabezadoCar">
    <w:name w:val="Encabezado Car"/>
    <w:basedOn w:val="Fuentedeprrafopredeter"/>
    <w:link w:val="Encabezado"/>
    <w:uiPriority w:val="99"/>
    <w:qFormat/>
    <w:rsid w:val="000D5CCF"/>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0D5CCF"/>
    <w:pPr>
      <w:tabs>
        <w:tab w:val="center" w:pos="4419"/>
        <w:tab w:val="right" w:pos="8838"/>
      </w:tabs>
    </w:pPr>
  </w:style>
  <w:style w:type="character" w:customStyle="1" w:styleId="PiedepginaCar">
    <w:name w:val="Pie de página Car"/>
    <w:basedOn w:val="Fuentedeprrafopredeter"/>
    <w:link w:val="Piedepgina"/>
    <w:uiPriority w:val="99"/>
    <w:qFormat/>
    <w:rsid w:val="000D5CCF"/>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0D5CC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0D5CCF"/>
    <w:rPr>
      <w:color w:val="0563C1" w:themeColor="hyperlink"/>
      <w:u w:val="single"/>
    </w:rPr>
  </w:style>
  <w:style w:type="table" w:styleId="Tablaconcuadrcula">
    <w:name w:val="Table Grid"/>
    <w:basedOn w:val="Tablanormal"/>
    <w:uiPriority w:val="39"/>
    <w:qFormat/>
    <w:rsid w:val="000D5CCF"/>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D5CCF"/>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D5CCF"/>
    <w:rPr>
      <w:rFonts w:ascii="Century Gothic" w:eastAsia="Times New Roman" w:hAnsi="Century Gothic" w:cs="Times New Roman"/>
      <w:szCs w:val="24"/>
      <w:lang w:val="es-MX" w:eastAsia="es-ES"/>
    </w:rPr>
  </w:style>
  <w:style w:type="paragraph" w:customStyle="1" w:styleId="Default">
    <w:name w:val="Default"/>
    <w:qFormat/>
    <w:rsid w:val="000D5CCF"/>
    <w:pPr>
      <w:autoSpaceDE w:val="0"/>
      <w:autoSpaceDN w:val="0"/>
      <w:adjustRightInd w:val="0"/>
      <w:spacing w:after="0" w:line="240" w:lineRule="auto"/>
    </w:pPr>
    <w:rPr>
      <w:rFonts w:ascii="Arial" w:hAnsi="Arial" w:cs="Arial"/>
      <w:color w:val="000000"/>
      <w:sz w:val="24"/>
      <w:szCs w:val="24"/>
      <w:lang w:val="es-MX"/>
    </w:rPr>
  </w:style>
  <w:style w:type="paragraph" w:styleId="Sinespaciado">
    <w:name w:val="No Spacing"/>
    <w:aliases w:val="Francesa,INAI"/>
    <w:link w:val="SinespaciadoCar"/>
    <w:uiPriority w:val="1"/>
    <w:qFormat/>
    <w:rsid w:val="000D5CCF"/>
    <w:pPr>
      <w:spacing w:after="0" w:line="240" w:lineRule="auto"/>
      <w:ind w:left="567" w:right="567"/>
      <w:jc w:val="both"/>
    </w:pPr>
    <w:rPr>
      <w:rFonts w:ascii="Arial" w:eastAsia="Batang" w:hAnsi="Arial" w:cs="Times New Roman"/>
      <w:sz w:val="20"/>
      <w:szCs w:val="24"/>
      <w:lang w:val="es-MX" w:eastAsia="es-ES"/>
    </w:rPr>
  </w:style>
  <w:style w:type="character" w:customStyle="1" w:styleId="SinespaciadoCar">
    <w:name w:val="Sin espaciado Car"/>
    <w:aliases w:val="Francesa Car,INAI Car"/>
    <w:basedOn w:val="Fuentedeprrafopredeter"/>
    <w:link w:val="Sinespaciado"/>
    <w:uiPriority w:val="1"/>
    <w:qFormat/>
    <w:rsid w:val="000D5CCF"/>
    <w:rPr>
      <w:rFonts w:ascii="Arial" w:eastAsia="Batang" w:hAnsi="Arial" w:cs="Times New Roman"/>
      <w:sz w:val="20"/>
      <w:szCs w:val="24"/>
      <w:lang w:val="es-MX" w:eastAsia="es-ES"/>
    </w:rPr>
  </w:style>
  <w:style w:type="table" w:styleId="Tablanormal1">
    <w:name w:val="Plain Table 1"/>
    <w:basedOn w:val="Tablanormal"/>
    <w:uiPriority w:val="41"/>
    <w:rsid w:val="000D5CCF"/>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EF11B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64756">
      <w:bodyDiv w:val="1"/>
      <w:marLeft w:val="0"/>
      <w:marRight w:val="0"/>
      <w:marTop w:val="0"/>
      <w:marBottom w:val="0"/>
      <w:divBdr>
        <w:top w:val="none" w:sz="0" w:space="0" w:color="auto"/>
        <w:left w:val="none" w:sz="0" w:space="0" w:color="auto"/>
        <w:bottom w:val="none" w:sz="0" w:space="0" w:color="auto"/>
        <w:right w:val="none" w:sz="0" w:space="0" w:color="auto"/>
      </w:divBdr>
    </w:div>
    <w:div w:id="420418670">
      <w:bodyDiv w:val="1"/>
      <w:marLeft w:val="0"/>
      <w:marRight w:val="0"/>
      <w:marTop w:val="0"/>
      <w:marBottom w:val="0"/>
      <w:divBdr>
        <w:top w:val="none" w:sz="0" w:space="0" w:color="auto"/>
        <w:left w:val="none" w:sz="0" w:space="0" w:color="auto"/>
        <w:bottom w:val="none" w:sz="0" w:space="0" w:color="auto"/>
        <w:right w:val="none" w:sz="0" w:space="0" w:color="auto"/>
      </w:divBdr>
    </w:div>
    <w:div w:id="661544346">
      <w:bodyDiv w:val="1"/>
      <w:marLeft w:val="0"/>
      <w:marRight w:val="0"/>
      <w:marTop w:val="0"/>
      <w:marBottom w:val="0"/>
      <w:divBdr>
        <w:top w:val="none" w:sz="0" w:space="0" w:color="auto"/>
        <w:left w:val="none" w:sz="0" w:space="0" w:color="auto"/>
        <w:bottom w:val="none" w:sz="0" w:space="0" w:color="auto"/>
        <w:right w:val="none" w:sz="0" w:space="0" w:color="auto"/>
      </w:divBdr>
    </w:div>
    <w:div w:id="18611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618509.page" TargetMode="External"/><Relationship Id="rId18" Type="http://schemas.openxmlformats.org/officeDocument/2006/relationships/hyperlink" Target="https://saimex.org.mx/saimex/solicitud/downloadAttach/1649744.page" TargetMode="External"/><Relationship Id="rId26" Type="http://schemas.openxmlformats.org/officeDocument/2006/relationships/hyperlink" Target="https://saimex.org.mx/saimex/solicitud/downloadAttach/1649750.page" TargetMode="External"/><Relationship Id="rId3" Type="http://schemas.openxmlformats.org/officeDocument/2006/relationships/settings" Target="settings.xml"/><Relationship Id="rId21" Type="http://schemas.openxmlformats.org/officeDocument/2006/relationships/hyperlink" Target="https://saimex.org.mx/saimex/solicitud/downloadAttach/1649748.page" TargetMode="External"/><Relationship Id="rId7" Type="http://schemas.openxmlformats.org/officeDocument/2006/relationships/hyperlink" Target="https://saimex.org.mx/saimex/solicitud/downloadAttach/1594742.page" TargetMode="External"/><Relationship Id="rId12" Type="http://schemas.openxmlformats.org/officeDocument/2006/relationships/hyperlink" Target="https://saimex.org.mx/saimex/solicitud/downloadAttach/1618508.page" TargetMode="External"/><Relationship Id="rId17" Type="http://schemas.openxmlformats.org/officeDocument/2006/relationships/hyperlink" Target="https://saimex.org.mx/saimex/solicitud/downloadAttach/1649743.page" TargetMode="External"/><Relationship Id="rId25" Type="http://schemas.openxmlformats.org/officeDocument/2006/relationships/hyperlink" Target="https://saimex.org.mx/saimex/solicitud/downloadAttach/1649745.pag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aimex.org.mx/saimex/solicitud/downloadAttach/1618512.page" TargetMode="External"/><Relationship Id="rId20" Type="http://schemas.openxmlformats.org/officeDocument/2006/relationships/hyperlink" Target="https://saimex.org.mx/saimex/solicitud/downloadAttach/1649747.pag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617195.page" TargetMode="External"/><Relationship Id="rId24" Type="http://schemas.openxmlformats.org/officeDocument/2006/relationships/hyperlink" Target="https://saimex.org.mx/saimex/solicitud/downloadAttach/1649752.pag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imex.org.mx/saimex/solicitud/downloadAttach/1618511.page" TargetMode="External"/><Relationship Id="rId23" Type="http://schemas.openxmlformats.org/officeDocument/2006/relationships/hyperlink" Target="https://saimex.org.mx/saimex/solicitud/downloadAttach/1649751.page" TargetMode="External"/><Relationship Id="rId28" Type="http://schemas.openxmlformats.org/officeDocument/2006/relationships/header" Target="header2.xml"/><Relationship Id="rId10" Type="http://schemas.openxmlformats.org/officeDocument/2006/relationships/hyperlink" Target="https://saimex.org.mx/saimex/solicitud/downloadAttach/1617194.page" TargetMode="External"/><Relationship Id="rId19" Type="http://schemas.openxmlformats.org/officeDocument/2006/relationships/hyperlink" Target="https://saimex.org.mx/saimex/solicitud/downloadAttach/1649746.pag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1617193.page" TargetMode="External"/><Relationship Id="rId14" Type="http://schemas.openxmlformats.org/officeDocument/2006/relationships/hyperlink" Target="https://saimex.org.mx/saimex/solicitud/downloadAttach/1618510.page" TargetMode="External"/><Relationship Id="rId22" Type="http://schemas.openxmlformats.org/officeDocument/2006/relationships/hyperlink" Target="https://saimex.org.mx/saimex/solicitud/downloadAttach/1649749.page"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hyperlink" Target="https://saimex.org.mx/saimex/solicitud/downloadAttach/1617192.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50</Pages>
  <Words>10885</Words>
  <Characters>59872</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2023-09-28T01:09:00Z</cp:lastPrinted>
  <dcterms:created xsi:type="dcterms:W3CDTF">2023-09-13T23:34:00Z</dcterms:created>
  <dcterms:modified xsi:type="dcterms:W3CDTF">2023-10-05T16:55:00Z</dcterms:modified>
</cp:coreProperties>
</file>