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6B" w:rsidRPr="00E10415" w:rsidRDefault="00B77E6B" w:rsidP="00B77E6B">
      <w:pPr>
        <w:spacing w:line="360" w:lineRule="auto"/>
        <w:jc w:val="both"/>
        <w:rPr>
          <w:rFonts w:ascii="Palatino Linotype" w:hAnsi="Palatino Linotype"/>
          <w:color w:val="000000" w:themeColor="text1"/>
        </w:rPr>
      </w:pPr>
      <w:r w:rsidRPr="00E10415">
        <w:rPr>
          <w:rFonts w:ascii="Palatino Linotype" w:hAnsi="Palatino Linotype"/>
          <w:color w:val="000000" w:themeColor="text1"/>
        </w:rPr>
        <w:t>Resol</w:t>
      </w:r>
      <w:bookmarkStart w:id="0" w:name="_GoBack"/>
      <w:bookmarkEnd w:id="0"/>
      <w:r w:rsidRPr="00E10415">
        <w:rPr>
          <w:rFonts w:ascii="Palatino Linotype" w:hAnsi="Palatino Linotype"/>
          <w:color w:val="000000" w:themeColor="text1"/>
        </w:rPr>
        <w:t xml:space="preserve">ución del Pleno del Instituto de Transparencia, Acceso a la Información Pública y Protección de Datos Personales del Estado de México y Municipios, con domicilio en Metepec, Estado de México; de fecha </w:t>
      </w:r>
      <w:r w:rsidR="00185750">
        <w:rPr>
          <w:rFonts w:ascii="Palatino Linotype" w:hAnsi="Palatino Linotype"/>
          <w:color w:val="000000" w:themeColor="text1"/>
        </w:rPr>
        <w:t>seis</w:t>
      </w:r>
      <w:r w:rsidR="00B32890">
        <w:rPr>
          <w:rFonts w:ascii="Palatino Linotype" w:hAnsi="Palatino Linotype"/>
          <w:color w:val="000000" w:themeColor="text1"/>
        </w:rPr>
        <w:t xml:space="preserve"> (06)</w:t>
      </w:r>
      <w:r w:rsidR="00185750">
        <w:rPr>
          <w:rFonts w:ascii="Palatino Linotype" w:hAnsi="Palatino Linotype"/>
          <w:color w:val="000000" w:themeColor="text1"/>
        </w:rPr>
        <w:t xml:space="preserve"> de diciembre</w:t>
      </w:r>
      <w:r w:rsidRPr="00E10415">
        <w:rPr>
          <w:rFonts w:ascii="Palatino Linotype" w:hAnsi="Palatino Linotype"/>
          <w:color w:val="000000" w:themeColor="text1"/>
        </w:rPr>
        <w:t xml:space="preserve"> de dos mil veintitrés.</w:t>
      </w:r>
    </w:p>
    <w:p w:rsidR="00B77E6B" w:rsidRPr="00E10415" w:rsidRDefault="00B77E6B" w:rsidP="00B77E6B">
      <w:pPr>
        <w:tabs>
          <w:tab w:val="left" w:pos="3465"/>
        </w:tabs>
        <w:spacing w:line="360" w:lineRule="auto"/>
        <w:jc w:val="right"/>
        <w:rPr>
          <w:rFonts w:ascii="Palatino Linotype" w:hAnsi="Palatino Linotype"/>
          <w:color w:val="000000" w:themeColor="text1"/>
        </w:rPr>
      </w:pPr>
    </w:p>
    <w:p w:rsidR="00B77E6B" w:rsidRPr="00E10415" w:rsidRDefault="00B77E6B" w:rsidP="00B77E6B">
      <w:pPr>
        <w:spacing w:line="360" w:lineRule="auto"/>
        <w:jc w:val="both"/>
        <w:rPr>
          <w:rFonts w:ascii="Palatino Linotype" w:hAnsi="Palatino Linotype"/>
          <w:color w:val="000000" w:themeColor="text1"/>
        </w:rPr>
      </w:pPr>
      <w:r w:rsidRPr="00E10415">
        <w:rPr>
          <w:rFonts w:ascii="Palatino Linotype" w:hAnsi="Palatino Linotype"/>
          <w:b/>
          <w:color w:val="000000" w:themeColor="text1"/>
        </w:rPr>
        <w:t>VISTO</w:t>
      </w:r>
      <w:r w:rsidRPr="00E10415">
        <w:rPr>
          <w:rFonts w:ascii="Palatino Linotype" w:hAnsi="Palatino Linotype"/>
          <w:color w:val="000000" w:themeColor="text1"/>
        </w:rPr>
        <w:t xml:space="preserve"> el expediente electrónico formado con motivo del recurso de revisión </w:t>
      </w:r>
      <w:r w:rsidR="00185750">
        <w:rPr>
          <w:rFonts w:ascii="Palatino Linotype" w:hAnsi="Palatino Linotype"/>
          <w:b/>
          <w:bCs/>
          <w:color w:val="000000" w:themeColor="text1"/>
        </w:rPr>
        <w:t>05378</w:t>
      </w:r>
      <w:r w:rsidRPr="00E10415">
        <w:rPr>
          <w:rFonts w:ascii="Palatino Linotype" w:hAnsi="Palatino Linotype"/>
          <w:b/>
          <w:bCs/>
          <w:color w:val="000000" w:themeColor="text1"/>
        </w:rPr>
        <w:t>/INFOEM/IP/RR/2023</w:t>
      </w:r>
      <w:r w:rsidR="00185750">
        <w:rPr>
          <w:rFonts w:ascii="Palatino Linotype" w:hAnsi="Palatino Linotype"/>
          <w:color w:val="000000" w:themeColor="text1"/>
        </w:rPr>
        <w:t xml:space="preserve">, promovido por </w:t>
      </w:r>
      <w:r w:rsidR="00185750" w:rsidRPr="00B32890">
        <w:rPr>
          <w:rFonts w:ascii="Palatino Linotype" w:hAnsi="Palatino Linotype"/>
          <w:b/>
          <w:color w:val="000000" w:themeColor="text1"/>
        </w:rPr>
        <w:t>una persona que no proporcionó datos</w:t>
      </w:r>
      <w:r w:rsidR="00185750">
        <w:rPr>
          <w:rFonts w:ascii="Palatino Linotype" w:hAnsi="Palatino Linotype"/>
          <w:color w:val="000000" w:themeColor="text1"/>
        </w:rPr>
        <w:t xml:space="preserve"> de identificación y</w:t>
      </w:r>
      <w:r w:rsidRPr="00E10415">
        <w:rPr>
          <w:rFonts w:ascii="Palatino Linotype" w:hAnsi="Palatino Linotype"/>
          <w:color w:val="000000" w:themeColor="text1"/>
        </w:rPr>
        <w:t xml:space="preserve"> a quien en lo sucesivo se le identificará como </w:t>
      </w:r>
      <w:r w:rsidRPr="00E10415">
        <w:rPr>
          <w:rFonts w:ascii="Palatino Linotype" w:hAnsi="Palatino Linotype"/>
          <w:b/>
          <w:color w:val="000000" w:themeColor="text1"/>
        </w:rPr>
        <w:t>EL RECURRENTE</w:t>
      </w:r>
      <w:r w:rsidRPr="00E10415">
        <w:rPr>
          <w:rFonts w:ascii="Palatino Linotype" w:hAnsi="Palatino Linotype" w:cs="Arial"/>
          <w:color w:val="000000" w:themeColor="text1"/>
        </w:rPr>
        <w:t>,</w:t>
      </w:r>
      <w:r w:rsidR="00B32890">
        <w:rPr>
          <w:rFonts w:ascii="Palatino Linotype" w:hAnsi="Palatino Linotype" w:cs="Arial"/>
          <w:color w:val="000000" w:themeColor="text1"/>
        </w:rPr>
        <w:t xml:space="preserve"> en contra de la respuesta del</w:t>
      </w:r>
      <w:r w:rsidRPr="00E10415">
        <w:rPr>
          <w:rFonts w:ascii="Palatino Linotype" w:hAnsi="Palatino Linotype" w:cs="Arial"/>
          <w:color w:val="000000" w:themeColor="text1"/>
        </w:rPr>
        <w:t xml:space="preserve"> </w:t>
      </w:r>
      <w:r w:rsidR="00185750">
        <w:rPr>
          <w:rFonts w:ascii="Palatino Linotype" w:hAnsi="Palatino Linotype" w:cs="Arial"/>
          <w:b/>
          <w:bCs/>
          <w:color w:val="000000" w:themeColor="text1"/>
        </w:rPr>
        <w:t>Ayuntamiento de Zinacantepec</w:t>
      </w:r>
      <w:r w:rsidRPr="00E10415">
        <w:rPr>
          <w:rFonts w:ascii="Palatino Linotype" w:hAnsi="Palatino Linotype" w:cs="Arial"/>
          <w:b/>
          <w:color w:val="000000" w:themeColor="text1"/>
        </w:rPr>
        <w:t>,</w:t>
      </w:r>
      <w:r w:rsidRPr="00E10415">
        <w:rPr>
          <w:rFonts w:ascii="Palatino Linotype" w:hAnsi="Palatino Linotype"/>
          <w:b/>
          <w:color w:val="000000" w:themeColor="text1"/>
        </w:rPr>
        <w:t xml:space="preserve"> </w:t>
      </w:r>
      <w:r w:rsidRPr="00E10415">
        <w:rPr>
          <w:rFonts w:ascii="Palatino Linotype" w:hAnsi="Palatino Linotype"/>
          <w:color w:val="000000" w:themeColor="text1"/>
        </w:rPr>
        <w:t xml:space="preserve">en </w:t>
      </w:r>
      <w:r w:rsidR="00B32890">
        <w:rPr>
          <w:rFonts w:ascii="Palatino Linotype" w:hAnsi="Palatino Linotype"/>
          <w:color w:val="000000" w:themeColor="text1"/>
        </w:rPr>
        <w:t>adelante</w:t>
      </w:r>
      <w:r w:rsidRPr="00E10415">
        <w:rPr>
          <w:rFonts w:ascii="Palatino Linotype" w:hAnsi="Palatino Linotype"/>
          <w:color w:val="000000" w:themeColor="text1"/>
        </w:rPr>
        <w:t xml:space="preserve"> el</w:t>
      </w:r>
      <w:r w:rsidRPr="00E10415">
        <w:rPr>
          <w:rFonts w:ascii="Palatino Linotype" w:hAnsi="Palatino Linotype"/>
          <w:b/>
          <w:color w:val="000000" w:themeColor="text1"/>
        </w:rPr>
        <w:t xml:space="preserve"> SUJETO OBLIGADO</w:t>
      </w:r>
      <w:r w:rsidRPr="00E10415">
        <w:rPr>
          <w:rFonts w:ascii="Palatino Linotype" w:hAnsi="Palatino Linotype"/>
          <w:color w:val="000000" w:themeColor="text1"/>
        </w:rPr>
        <w:t>, dicho lo anterior, se procede a dictar la presente resolución, con base en los siguientes:</w:t>
      </w:r>
    </w:p>
    <w:p w:rsidR="00B77E6B" w:rsidRPr="00E10415" w:rsidRDefault="00B77E6B" w:rsidP="00B77E6B">
      <w:pPr>
        <w:spacing w:line="360" w:lineRule="auto"/>
        <w:jc w:val="both"/>
        <w:rPr>
          <w:rFonts w:ascii="Palatino Linotype" w:hAnsi="Palatino Linotype"/>
          <w:color w:val="000000" w:themeColor="text1"/>
        </w:rPr>
      </w:pPr>
    </w:p>
    <w:p w:rsidR="00B77E6B" w:rsidRPr="00E10415" w:rsidRDefault="00B77E6B" w:rsidP="00B77E6B">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E10415">
        <w:rPr>
          <w:rFonts w:ascii="Palatino Linotype" w:hAnsi="Palatino Linotype"/>
          <w:b/>
          <w:color w:val="000000" w:themeColor="text1"/>
          <w:sz w:val="24"/>
          <w:szCs w:val="24"/>
        </w:rPr>
        <w:t>ANTECEDENTES</w:t>
      </w:r>
      <w:bookmarkEnd w:id="1"/>
      <w:bookmarkEnd w:id="2"/>
      <w:bookmarkEnd w:id="3"/>
    </w:p>
    <w:p w:rsidR="00B77E6B" w:rsidRPr="00E10415" w:rsidRDefault="00B77E6B" w:rsidP="00B77E6B">
      <w:pPr>
        <w:spacing w:line="360" w:lineRule="auto"/>
        <w:rPr>
          <w:rFonts w:ascii="Palatino Linotype" w:hAnsi="Palatino Linotype"/>
        </w:rPr>
      </w:pPr>
    </w:p>
    <w:p w:rsidR="00CE0A52" w:rsidRDefault="00B77E6B" w:rsidP="00CE0A52">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E10415">
        <w:rPr>
          <w:rFonts w:ascii="Palatino Linotype" w:eastAsia="Calibri" w:hAnsi="Palatino Linotype" w:cs="Arial"/>
          <w:color w:val="000000" w:themeColor="text1"/>
          <w:lang w:val="es-ES"/>
        </w:rPr>
        <w:t xml:space="preserve">En fecha </w:t>
      </w:r>
      <w:r w:rsidR="00185750">
        <w:rPr>
          <w:rFonts w:ascii="Palatino Linotype" w:hAnsi="Palatino Linotype"/>
          <w:color w:val="000000" w:themeColor="text1"/>
        </w:rPr>
        <w:t>tres de agosto</w:t>
      </w:r>
      <w:r w:rsidRPr="00E10415">
        <w:rPr>
          <w:rFonts w:ascii="Palatino Linotype" w:eastAsia="Calibri" w:hAnsi="Palatino Linotype" w:cs="Arial"/>
          <w:color w:val="000000" w:themeColor="text1"/>
          <w:lang w:val="es-ES"/>
        </w:rPr>
        <w:t xml:space="preserve"> de dos mil veintitrés</w:t>
      </w:r>
      <w:r w:rsidRPr="00E10415">
        <w:rPr>
          <w:rFonts w:ascii="Palatino Linotype" w:hAnsi="Palatino Linotype"/>
          <w:b/>
          <w:color w:val="000000" w:themeColor="text1"/>
        </w:rPr>
        <w:t xml:space="preserve">, </w:t>
      </w:r>
      <w:r w:rsidRPr="00E10415">
        <w:rPr>
          <w:rFonts w:ascii="Palatino Linotype" w:eastAsia="Calibri" w:hAnsi="Palatino Linotype" w:cs="Arial"/>
          <w:color w:val="000000" w:themeColor="text1"/>
          <w:lang w:val="es-ES"/>
        </w:rPr>
        <w:t xml:space="preserve">se presentó ante el </w:t>
      </w:r>
      <w:r w:rsidRPr="00E10415">
        <w:rPr>
          <w:rFonts w:ascii="Palatino Linotype" w:eastAsia="Calibri" w:hAnsi="Palatino Linotype" w:cs="Arial"/>
          <w:b/>
          <w:color w:val="000000" w:themeColor="text1"/>
          <w:lang w:val="es-ES"/>
        </w:rPr>
        <w:t>SUJETO OBLIGADO</w:t>
      </w:r>
      <w:r w:rsidRPr="00E10415">
        <w:rPr>
          <w:rFonts w:ascii="Palatino Linotype" w:eastAsia="Calibri" w:hAnsi="Palatino Linotype" w:cs="Arial"/>
          <w:color w:val="000000" w:themeColor="text1"/>
        </w:rPr>
        <w:t xml:space="preserve"> vía </w:t>
      </w:r>
      <w:r w:rsidRPr="00E10415">
        <w:rPr>
          <w:rFonts w:ascii="Palatino Linotype" w:eastAsia="Calibri" w:hAnsi="Palatino Linotype" w:cs="Arial"/>
          <w:color w:val="000000" w:themeColor="text1"/>
          <w:lang w:val="es-ES"/>
        </w:rPr>
        <w:t>SAIMEX, la solicitud de información pública registrada con el número</w:t>
      </w:r>
      <w:r w:rsidRPr="00E10415">
        <w:rPr>
          <w:rFonts w:ascii="Palatino Linotype" w:hAnsi="Palatino Linotype"/>
          <w:b/>
          <w:bCs/>
          <w:color w:val="000000" w:themeColor="text1"/>
        </w:rPr>
        <w:t xml:space="preserve">  </w:t>
      </w:r>
      <w:r w:rsidR="00185750" w:rsidRPr="00185750">
        <w:rPr>
          <w:rFonts w:ascii="Palatino Linotype" w:hAnsi="Palatino Linotype"/>
          <w:b/>
          <w:bCs/>
          <w:color w:val="000000" w:themeColor="text1"/>
        </w:rPr>
        <w:t>01108/ZINACANT/IP/2023</w:t>
      </w:r>
      <w:r w:rsidRPr="00E10415">
        <w:rPr>
          <w:rFonts w:ascii="Palatino Linotype" w:hAnsi="Palatino Linotype"/>
          <w:b/>
          <w:bCs/>
          <w:color w:val="000000" w:themeColor="text1"/>
        </w:rPr>
        <w:t xml:space="preserve">; </w:t>
      </w:r>
      <w:r w:rsidR="00B32890">
        <w:rPr>
          <w:rFonts w:ascii="Palatino Linotype" w:eastAsia="Calibri" w:hAnsi="Palatino Linotype" w:cs="Arial"/>
          <w:color w:val="000000" w:themeColor="text1"/>
          <w:lang w:val="es-ES"/>
        </w:rPr>
        <w:t>en la que</w:t>
      </w:r>
      <w:r w:rsidRPr="00E10415">
        <w:rPr>
          <w:rFonts w:ascii="Palatino Linotype" w:eastAsia="Calibri" w:hAnsi="Palatino Linotype" w:cs="Arial"/>
          <w:color w:val="000000" w:themeColor="text1"/>
          <w:lang w:val="es-ES"/>
        </w:rPr>
        <w:t xml:space="preserve"> solicitó la siguiente información:</w:t>
      </w:r>
    </w:p>
    <w:p w:rsidR="00CE0A52" w:rsidRPr="00CE0A52" w:rsidRDefault="00CE0A52" w:rsidP="00CE0A52">
      <w:pPr>
        <w:pStyle w:val="Prrafodelista"/>
        <w:spacing w:line="360" w:lineRule="auto"/>
        <w:ind w:left="0"/>
        <w:jc w:val="both"/>
        <w:rPr>
          <w:rFonts w:ascii="Palatino Linotype" w:eastAsia="Calibri" w:hAnsi="Palatino Linotype" w:cs="Arial"/>
          <w:color w:val="000000" w:themeColor="text1"/>
          <w:lang w:val="es-ES"/>
        </w:rPr>
      </w:pPr>
    </w:p>
    <w:p w:rsidR="00B77E6B" w:rsidRDefault="00185750" w:rsidP="00B77E6B">
      <w:pPr>
        <w:pStyle w:val="Prrafodelista"/>
        <w:spacing w:line="360" w:lineRule="auto"/>
        <w:ind w:left="425" w:right="476"/>
        <w:jc w:val="both"/>
        <w:rPr>
          <w:rFonts w:ascii="Palatino Linotype" w:hAnsi="Palatino Linotype"/>
          <w:i/>
          <w:color w:val="000000" w:themeColor="text1"/>
        </w:rPr>
      </w:pPr>
      <w:r w:rsidRPr="00E10415">
        <w:rPr>
          <w:rFonts w:ascii="Palatino Linotype" w:hAnsi="Palatino Linotype"/>
          <w:i/>
          <w:color w:val="000000" w:themeColor="text1"/>
        </w:rPr>
        <w:t xml:space="preserve"> </w:t>
      </w:r>
      <w:r w:rsidR="00B77E6B" w:rsidRPr="00E10415">
        <w:rPr>
          <w:rFonts w:ascii="Palatino Linotype" w:hAnsi="Palatino Linotype"/>
          <w:i/>
          <w:color w:val="000000" w:themeColor="text1"/>
        </w:rPr>
        <w:t>“</w:t>
      </w:r>
      <w:r>
        <w:rPr>
          <w:rFonts w:ascii="Palatino Linotype" w:hAnsi="Palatino Linotype"/>
          <w:i/>
          <w:color w:val="000000" w:themeColor="text1"/>
        </w:rPr>
        <w:t>SOL</w:t>
      </w:r>
      <w:r w:rsidRPr="00185750">
        <w:rPr>
          <w:rFonts w:ascii="Palatino Linotype" w:hAnsi="Palatino Linotype"/>
          <w:i/>
          <w:color w:val="000000" w:themeColor="text1"/>
        </w:rPr>
        <w:t>ICITO EL MINUTARIO DE OFICIOS DE LA DIRECCIÓN DE CULTURA Y TURISMO</w:t>
      </w:r>
      <w:r w:rsidR="00B77E6B" w:rsidRPr="00E10415">
        <w:rPr>
          <w:rFonts w:ascii="Palatino Linotype" w:hAnsi="Palatino Linotype"/>
          <w:i/>
          <w:color w:val="000000" w:themeColor="text1"/>
        </w:rPr>
        <w:t>.”</w:t>
      </w:r>
      <w:r w:rsidR="00CE0A52">
        <w:rPr>
          <w:rFonts w:ascii="Palatino Linotype" w:hAnsi="Palatino Linotype"/>
          <w:i/>
          <w:color w:val="000000" w:themeColor="text1"/>
        </w:rPr>
        <w:t>(Sic)</w:t>
      </w:r>
    </w:p>
    <w:p w:rsidR="00CE0A52" w:rsidRDefault="00CE0A52" w:rsidP="00B77E6B">
      <w:pPr>
        <w:pStyle w:val="Prrafodelista"/>
        <w:spacing w:line="360" w:lineRule="auto"/>
        <w:ind w:left="425" w:right="476"/>
        <w:jc w:val="both"/>
        <w:rPr>
          <w:rFonts w:ascii="Palatino Linotype" w:hAnsi="Palatino Linotype"/>
          <w:i/>
          <w:color w:val="000000" w:themeColor="text1"/>
        </w:rPr>
      </w:pPr>
    </w:p>
    <w:p w:rsidR="00B77E6B" w:rsidRPr="00185750" w:rsidRDefault="00CE0A52" w:rsidP="00185750">
      <w:pPr>
        <w:pStyle w:val="Prrafodelista"/>
        <w:numPr>
          <w:ilvl w:val="0"/>
          <w:numId w:val="2"/>
        </w:numPr>
        <w:spacing w:line="360" w:lineRule="auto"/>
        <w:ind w:left="709" w:right="34" w:hanging="283"/>
        <w:jc w:val="both"/>
        <w:rPr>
          <w:rFonts w:ascii="Palatino Linotype" w:hAnsi="Palatino Linotype"/>
          <w:color w:val="000000" w:themeColor="text1"/>
        </w:rPr>
      </w:pPr>
      <w:r w:rsidRPr="00E10415">
        <w:rPr>
          <w:rFonts w:ascii="Palatino Linotype" w:eastAsia="Times New Roman" w:hAnsi="Palatino Linotype" w:cs="Arial"/>
          <w:color w:val="000000" w:themeColor="text1"/>
          <w:lang w:val="es-ES"/>
        </w:rPr>
        <w:t>Se eligió como modalidad de entrega de la información</w:t>
      </w:r>
      <w:r w:rsidRPr="00E10415">
        <w:rPr>
          <w:rFonts w:ascii="Palatino Linotype" w:hAnsi="Palatino Linotype"/>
          <w:color w:val="000000" w:themeColor="text1"/>
        </w:rPr>
        <w:t xml:space="preserve">: A través del </w:t>
      </w:r>
      <w:r w:rsidRPr="00E10415">
        <w:rPr>
          <w:rFonts w:ascii="Palatino Linotype" w:hAnsi="Palatino Linotype"/>
          <w:b/>
          <w:color w:val="000000" w:themeColor="text1"/>
        </w:rPr>
        <w:t>SAIMEX.</w:t>
      </w:r>
    </w:p>
    <w:p w:rsidR="008F12BA" w:rsidRPr="00185750" w:rsidRDefault="00C860B1" w:rsidP="00185750">
      <w:pPr>
        <w:pStyle w:val="Prrafodelista"/>
        <w:numPr>
          <w:ilvl w:val="0"/>
          <w:numId w:val="1"/>
        </w:numPr>
        <w:spacing w:line="360" w:lineRule="auto"/>
        <w:ind w:left="0" w:firstLine="0"/>
        <w:jc w:val="both"/>
        <w:rPr>
          <w:rFonts w:ascii="Palatino Linotype" w:hAnsi="Palatino Linotype" w:cs="Arial"/>
          <w:i/>
          <w:color w:val="000000" w:themeColor="text1"/>
        </w:rPr>
      </w:pPr>
      <w:r w:rsidRPr="008F12BA">
        <w:rPr>
          <w:rFonts w:ascii="Palatino Linotype" w:hAnsi="Palatino Linotype" w:cs="Arial"/>
          <w:color w:val="000000" w:themeColor="text1"/>
        </w:rPr>
        <w:t xml:space="preserve">El </w:t>
      </w:r>
      <w:r w:rsidR="00185750">
        <w:rPr>
          <w:rFonts w:ascii="Palatino Linotype" w:eastAsia="Calibri" w:hAnsi="Palatino Linotype" w:cs="Arial"/>
          <w:color w:val="000000" w:themeColor="text1"/>
          <w:lang w:val="es-ES"/>
        </w:rPr>
        <w:t>cuatro de septiembre</w:t>
      </w:r>
      <w:r w:rsidR="0077013F" w:rsidRPr="008F12BA">
        <w:rPr>
          <w:rFonts w:ascii="Palatino Linotype" w:eastAsia="Calibri" w:hAnsi="Palatino Linotype" w:cs="Arial"/>
          <w:color w:val="000000" w:themeColor="text1"/>
          <w:lang w:val="es-ES"/>
        </w:rPr>
        <w:t xml:space="preserve"> </w:t>
      </w:r>
      <w:r w:rsidR="002C4997" w:rsidRPr="008F12BA">
        <w:rPr>
          <w:rFonts w:ascii="Palatino Linotype" w:hAnsi="Palatino Linotype" w:cs="Arial"/>
          <w:color w:val="000000" w:themeColor="text1"/>
        </w:rPr>
        <w:t xml:space="preserve">de dos mil </w:t>
      </w:r>
      <w:r w:rsidR="004D465B" w:rsidRPr="008F12BA">
        <w:rPr>
          <w:rFonts w:ascii="Palatino Linotype" w:hAnsi="Palatino Linotype" w:cs="Arial"/>
          <w:color w:val="000000" w:themeColor="text1"/>
        </w:rPr>
        <w:t>veintitrés</w:t>
      </w:r>
      <w:r w:rsidR="009F09BC" w:rsidRPr="008F12BA">
        <w:rPr>
          <w:rFonts w:ascii="Palatino Linotype" w:hAnsi="Palatino Linotype" w:cs="Arial"/>
          <w:color w:val="000000" w:themeColor="text1"/>
        </w:rPr>
        <w:t xml:space="preserve">, el </w:t>
      </w:r>
      <w:r w:rsidR="009F09BC" w:rsidRPr="008F12BA">
        <w:rPr>
          <w:rFonts w:ascii="Palatino Linotype" w:hAnsi="Palatino Linotype" w:cs="Arial"/>
          <w:b/>
          <w:color w:val="000000" w:themeColor="text1"/>
        </w:rPr>
        <w:t>SUJETO OBLIGADO,</w:t>
      </w:r>
      <w:r w:rsidR="00DD446C" w:rsidRPr="008F12BA">
        <w:rPr>
          <w:rFonts w:ascii="Palatino Linotype" w:hAnsi="Palatino Linotype" w:cs="Arial"/>
          <w:color w:val="000000" w:themeColor="text1"/>
        </w:rPr>
        <w:t xml:space="preserve"> dio resp</w:t>
      </w:r>
      <w:r w:rsidR="00B77E6B" w:rsidRPr="008F12BA">
        <w:rPr>
          <w:rFonts w:ascii="Palatino Linotype" w:hAnsi="Palatino Linotype" w:cs="Arial"/>
          <w:color w:val="000000" w:themeColor="text1"/>
        </w:rPr>
        <w:t xml:space="preserve">uesta </w:t>
      </w:r>
      <w:r w:rsidR="00CE0A52" w:rsidRPr="008F12BA">
        <w:rPr>
          <w:rFonts w:ascii="Palatino Linotype" w:hAnsi="Palatino Linotype" w:cs="Arial"/>
          <w:color w:val="000000" w:themeColor="text1"/>
        </w:rPr>
        <w:t>a las solici</w:t>
      </w:r>
      <w:r w:rsidR="00185750">
        <w:rPr>
          <w:rFonts w:ascii="Palatino Linotype" w:hAnsi="Palatino Linotype" w:cs="Arial"/>
          <w:color w:val="000000" w:themeColor="text1"/>
        </w:rPr>
        <w:t>tudes por medio del archivo</w:t>
      </w:r>
      <w:r w:rsidR="00185750">
        <w:rPr>
          <w:rFonts w:ascii="Palatino Linotype" w:hAnsi="Palatino Linotype" w:cs="Arial"/>
          <w:color w:val="000000" w:themeColor="text1"/>
          <w:lang w:val="es-MX"/>
        </w:rPr>
        <w:t xml:space="preserve"> </w:t>
      </w:r>
      <w:hyperlink r:id="rId8" w:tgtFrame="_blank" w:history="1">
        <w:r w:rsidR="00185750" w:rsidRPr="00185750">
          <w:rPr>
            <w:rStyle w:val="Hipervnculo"/>
            <w:rFonts w:ascii="Palatino Linotype" w:hAnsi="Palatino Linotype" w:cs="Arial"/>
            <w:b/>
            <w:bCs/>
            <w:color w:val="auto"/>
            <w:u w:val="none"/>
          </w:rPr>
          <w:t>img043.pdf</w:t>
        </w:r>
      </w:hyperlink>
      <w:r w:rsidR="00185750">
        <w:rPr>
          <w:rFonts w:ascii="Palatino Linotype" w:hAnsi="Palatino Linotype" w:cs="Arial"/>
        </w:rPr>
        <w:t xml:space="preserve">, por medio del cual la </w:t>
      </w:r>
      <w:r w:rsidR="00185750">
        <w:rPr>
          <w:rFonts w:ascii="Palatino Linotype" w:hAnsi="Palatino Linotype" w:cs="Arial"/>
        </w:rPr>
        <w:lastRenderedPageBreak/>
        <w:t>Lic. Jessica Arroyo Ramírez de la Dirección de Cultura y Turismo, informa que “</w:t>
      </w:r>
      <w:r w:rsidR="00185750" w:rsidRPr="00185750">
        <w:rPr>
          <w:rFonts w:ascii="Palatino Linotype" w:hAnsi="Palatino Linotype" w:cs="Arial"/>
          <w:i/>
        </w:rPr>
        <w:t xml:space="preserve">con la finalidad de cumplir con lo requerido, se informa que la Dirección de Cultura y Turismo, no cuenta con dicha información a la que hace referencia (Sic) </w:t>
      </w:r>
    </w:p>
    <w:p w:rsidR="00185750" w:rsidRPr="00185750" w:rsidRDefault="00185750" w:rsidP="00185750">
      <w:pPr>
        <w:pStyle w:val="Prrafodelista"/>
        <w:spacing w:line="360" w:lineRule="auto"/>
        <w:ind w:left="0"/>
        <w:jc w:val="both"/>
        <w:rPr>
          <w:rFonts w:ascii="Palatino Linotype" w:hAnsi="Palatino Linotype" w:cs="Arial"/>
          <w:i/>
          <w:color w:val="000000" w:themeColor="text1"/>
        </w:rPr>
      </w:pPr>
    </w:p>
    <w:p w:rsidR="009F09BC" w:rsidRPr="002724A9" w:rsidRDefault="002724A9" w:rsidP="0008628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Pr>
          <w:rFonts w:ascii="Palatino Linotype" w:eastAsia="Times New Roman" w:hAnsi="Palatino Linotype" w:cs="Arial"/>
          <w:color w:val="000000" w:themeColor="text1"/>
          <w:lang w:val="es-ES"/>
        </w:rPr>
        <w:t>Inconforme con lo anterior, e</w:t>
      </w:r>
      <w:r w:rsidR="009C5731" w:rsidRPr="00E10415">
        <w:rPr>
          <w:rFonts w:ascii="Palatino Linotype" w:eastAsia="Times New Roman" w:hAnsi="Palatino Linotype" w:cs="Arial"/>
          <w:color w:val="000000" w:themeColor="text1"/>
          <w:lang w:val="es-ES"/>
        </w:rPr>
        <w:t>n fecha</w:t>
      </w:r>
      <w:r w:rsidR="002C4997" w:rsidRPr="00E10415">
        <w:rPr>
          <w:rFonts w:ascii="Palatino Linotype" w:eastAsia="Times New Roman" w:hAnsi="Palatino Linotype" w:cs="Arial"/>
          <w:color w:val="000000" w:themeColor="text1"/>
          <w:lang w:val="es-ES"/>
        </w:rPr>
        <w:t xml:space="preserve"> </w:t>
      </w:r>
      <w:r w:rsidR="00B8233E">
        <w:rPr>
          <w:rFonts w:ascii="Palatino Linotype" w:eastAsia="Times New Roman" w:hAnsi="Palatino Linotype" w:cs="Arial"/>
          <w:color w:val="000000" w:themeColor="text1"/>
          <w:lang w:val="es-ES"/>
        </w:rPr>
        <w:t>cuatro de septiembre</w:t>
      </w:r>
      <w:r w:rsidR="00354A3C" w:rsidRPr="00E10415">
        <w:rPr>
          <w:rFonts w:ascii="Palatino Linotype" w:eastAsia="Times New Roman" w:hAnsi="Palatino Linotype" w:cs="Arial"/>
          <w:color w:val="000000" w:themeColor="text1"/>
          <w:lang w:val="es-ES"/>
        </w:rPr>
        <w:t xml:space="preserve"> de </w:t>
      </w:r>
      <w:r w:rsidR="00025C53" w:rsidRPr="00E10415">
        <w:rPr>
          <w:rFonts w:ascii="Palatino Linotype" w:eastAsia="Times New Roman" w:hAnsi="Palatino Linotype" w:cs="Arial"/>
          <w:color w:val="000000" w:themeColor="text1"/>
          <w:lang w:val="es-ES"/>
        </w:rPr>
        <w:t xml:space="preserve">dos mil </w:t>
      </w:r>
      <w:r w:rsidR="004D465B" w:rsidRPr="00E10415">
        <w:rPr>
          <w:rFonts w:ascii="Palatino Linotype" w:eastAsia="Times New Roman" w:hAnsi="Palatino Linotype" w:cs="Arial"/>
          <w:color w:val="000000" w:themeColor="text1"/>
          <w:lang w:val="es-ES"/>
        </w:rPr>
        <w:t>veintitrés</w:t>
      </w:r>
      <w:r w:rsidR="009F09BC" w:rsidRPr="00E10415">
        <w:rPr>
          <w:rFonts w:ascii="Palatino Linotype" w:eastAsia="Times New Roman" w:hAnsi="Palatino Linotype" w:cs="Arial"/>
          <w:color w:val="000000" w:themeColor="text1"/>
          <w:lang w:val="es-ES"/>
        </w:rPr>
        <w:t xml:space="preserve">, </w:t>
      </w:r>
      <w:r w:rsidR="00DB33CB" w:rsidRPr="00E10415">
        <w:rPr>
          <w:rFonts w:ascii="Palatino Linotype" w:eastAsia="Times New Roman" w:hAnsi="Palatino Linotype" w:cs="Arial"/>
          <w:b/>
          <w:color w:val="000000" w:themeColor="text1"/>
          <w:lang w:val="es-ES"/>
        </w:rPr>
        <w:t>EL PARTICULAR</w:t>
      </w:r>
      <w:r w:rsidR="00DB33CB" w:rsidRPr="00E10415">
        <w:rPr>
          <w:rFonts w:ascii="Palatino Linotype" w:eastAsia="Times New Roman" w:hAnsi="Palatino Linotype" w:cs="Arial"/>
          <w:color w:val="000000" w:themeColor="text1"/>
          <w:lang w:val="es-ES"/>
        </w:rPr>
        <w:t xml:space="preserve"> </w:t>
      </w:r>
      <w:r w:rsidR="00B8233E">
        <w:rPr>
          <w:rFonts w:ascii="Palatino Linotype" w:eastAsia="Times New Roman" w:hAnsi="Palatino Linotype" w:cs="Arial"/>
          <w:color w:val="000000" w:themeColor="text1"/>
          <w:lang w:val="es-ES"/>
        </w:rPr>
        <w:t xml:space="preserve">interpuso el presente Recurso de Revisión </w:t>
      </w:r>
      <w:r w:rsidR="0030299E" w:rsidRPr="00E10415">
        <w:rPr>
          <w:rFonts w:ascii="Palatino Linotype" w:eastAsia="Times New Roman" w:hAnsi="Palatino Linotype" w:cs="Arial"/>
          <w:color w:val="000000" w:themeColor="text1"/>
          <w:lang w:val="es-ES"/>
        </w:rPr>
        <w:t xml:space="preserve">en contra de la </w:t>
      </w:r>
      <w:r w:rsidR="009F09BC" w:rsidRPr="00E10415">
        <w:rPr>
          <w:rFonts w:ascii="Palatino Linotype" w:eastAsia="Times New Roman" w:hAnsi="Palatino Linotype" w:cs="Arial"/>
          <w:color w:val="000000" w:themeColor="text1"/>
          <w:lang w:val="es-ES"/>
        </w:rPr>
        <w:t>respuesta</w:t>
      </w:r>
      <w:r w:rsidR="0030299E" w:rsidRPr="00E10415">
        <w:rPr>
          <w:rFonts w:ascii="Palatino Linotype" w:eastAsia="Times New Roman" w:hAnsi="Palatino Linotype" w:cs="Arial"/>
          <w:color w:val="000000" w:themeColor="text1"/>
          <w:lang w:val="es-ES"/>
        </w:rPr>
        <w:t xml:space="preserve"> proporcionada por el </w:t>
      </w:r>
      <w:r w:rsidR="0030299E" w:rsidRPr="00E10415">
        <w:rPr>
          <w:rFonts w:ascii="Palatino Linotype" w:eastAsia="Times New Roman" w:hAnsi="Palatino Linotype" w:cs="Arial"/>
          <w:b/>
          <w:color w:val="000000" w:themeColor="text1"/>
          <w:lang w:val="es-ES"/>
        </w:rPr>
        <w:t>SUJETO OBLIGADO</w:t>
      </w:r>
      <w:r w:rsidR="009F09BC" w:rsidRPr="00E10415">
        <w:rPr>
          <w:rFonts w:ascii="Palatino Linotype" w:eastAsia="Times New Roman" w:hAnsi="Palatino Linotype" w:cs="Arial"/>
          <w:color w:val="000000" w:themeColor="text1"/>
          <w:lang w:val="es-ES"/>
        </w:rPr>
        <w:t>, manifestando l</w:t>
      </w:r>
      <w:r w:rsidR="002C4997" w:rsidRPr="00E10415">
        <w:rPr>
          <w:rFonts w:ascii="Palatino Linotype" w:eastAsia="Times New Roman" w:hAnsi="Palatino Linotype" w:cs="Arial"/>
          <w:color w:val="000000" w:themeColor="text1"/>
          <w:lang w:val="es-ES"/>
        </w:rPr>
        <w:t>a</w:t>
      </w:r>
      <w:r w:rsidR="009F09BC" w:rsidRPr="00E10415">
        <w:rPr>
          <w:rFonts w:ascii="Palatino Linotype" w:eastAsia="Times New Roman" w:hAnsi="Palatino Linotype" w:cs="Arial"/>
          <w:color w:val="000000" w:themeColor="text1"/>
          <w:lang w:val="es-ES"/>
        </w:rPr>
        <w:t xml:space="preserve">s </w:t>
      </w:r>
      <w:r w:rsidR="002C4997" w:rsidRPr="00E10415">
        <w:rPr>
          <w:rFonts w:ascii="Palatino Linotype" w:eastAsia="Times New Roman" w:hAnsi="Palatino Linotype" w:cs="Arial"/>
          <w:color w:val="000000" w:themeColor="text1"/>
          <w:lang w:val="es-ES"/>
        </w:rPr>
        <w:t>siguientes</w:t>
      </w:r>
      <w:r w:rsidR="009F09BC" w:rsidRPr="00E10415">
        <w:rPr>
          <w:rFonts w:ascii="Palatino Linotype" w:eastAsia="Times New Roman" w:hAnsi="Palatino Linotype" w:cs="Arial"/>
          <w:color w:val="000000" w:themeColor="text1"/>
          <w:lang w:val="es-ES"/>
        </w:rPr>
        <w:t xml:space="preserve"> razones o motivos de inconformidad:</w:t>
      </w:r>
    </w:p>
    <w:p w:rsidR="003D23FA" w:rsidRPr="00B32890" w:rsidRDefault="003D23FA" w:rsidP="008644F6">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B32890" w:rsidRDefault="009F09BC" w:rsidP="0008628C">
      <w:pPr>
        <w:pStyle w:val="Prrafodelista"/>
        <w:numPr>
          <w:ilvl w:val="0"/>
          <w:numId w:val="2"/>
        </w:numPr>
        <w:spacing w:line="360" w:lineRule="auto"/>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B32890">
        <w:rPr>
          <w:rStyle w:val="Ttulo2Car"/>
          <w:rFonts w:ascii="Palatino Linotype" w:hAnsi="Palatino Linotype"/>
          <w:b/>
          <w:color w:val="000000" w:themeColor="text1"/>
          <w:sz w:val="22"/>
          <w:szCs w:val="24"/>
        </w:rPr>
        <w:t>Acto impugnado</w:t>
      </w:r>
      <w:bookmarkEnd w:id="4"/>
      <w:r w:rsidRPr="00B32890">
        <w:rPr>
          <w:rStyle w:val="Ttulo2Car"/>
          <w:rFonts w:ascii="Palatino Linotype" w:hAnsi="Palatino Linotype"/>
          <w:b/>
          <w:color w:val="000000" w:themeColor="text1"/>
          <w:sz w:val="22"/>
          <w:szCs w:val="24"/>
        </w:rPr>
        <w:t xml:space="preserve">: </w:t>
      </w:r>
      <w:r w:rsidRPr="00B32890">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B8233E" w:rsidRPr="00B32890">
        <w:rPr>
          <w:rStyle w:val="Ttulo2Car"/>
          <w:rFonts w:ascii="Palatino Linotype" w:hAnsi="Palatino Linotype"/>
          <w:i/>
          <w:color w:val="000000" w:themeColor="text1"/>
          <w:sz w:val="22"/>
          <w:szCs w:val="24"/>
        </w:rPr>
        <w:t>N</w:t>
      </w:r>
      <w:r w:rsidR="00B8233E" w:rsidRPr="00B32890">
        <w:rPr>
          <w:rFonts w:ascii="Palatino Linotype" w:eastAsiaTheme="majorEastAsia" w:hAnsi="Palatino Linotype" w:cstheme="majorBidi"/>
          <w:i/>
          <w:color w:val="000000" w:themeColor="text1"/>
          <w:sz w:val="22"/>
        </w:rPr>
        <w:t>O ENTREGA INFORMACIÓN</w:t>
      </w:r>
      <w:r w:rsidRPr="00B32890">
        <w:rPr>
          <w:rFonts w:ascii="Palatino Linotype" w:hAnsi="Palatino Linotype"/>
          <w:i/>
          <w:color w:val="000000" w:themeColor="text1"/>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B8233E" w:rsidRPr="00B32890">
        <w:rPr>
          <w:rFonts w:ascii="Palatino Linotype" w:hAnsi="Palatino Linotype"/>
          <w:i/>
          <w:color w:val="000000" w:themeColor="text1"/>
          <w:sz w:val="22"/>
        </w:rPr>
        <w:t xml:space="preserve"> (Sic)</w:t>
      </w:r>
    </w:p>
    <w:p w:rsidR="009F09BC" w:rsidRPr="00B32890" w:rsidRDefault="009F09BC" w:rsidP="0008628C">
      <w:pPr>
        <w:pStyle w:val="Prrafodelista"/>
        <w:numPr>
          <w:ilvl w:val="0"/>
          <w:numId w:val="2"/>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B32890">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B32890">
        <w:rPr>
          <w:rFonts w:ascii="Palatino Linotype" w:hAnsi="Palatino Linotype"/>
          <w:b/>
          <w:color w:val="000000" w:themeColor="text1"/>
          <w:sz w:val="22"/>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B8233E" w:rsidRPr="00B32890">
        <w:rPr>
          <w:rFonts w:ascii="Palatino Linotype" w:hAnsi="Palatino Linotype"/>
          <w:i/>
          <w:color w:val="000000" w:themeColor="text1"/>
          <w:sz w:val="22"/>
        </w:rPr>
        <w:t>“NO ENTREGA INFORMACIÓN” (Sic)</w:t>
      </w:r>
    </w:p>
    <w:p w:rsidR="00B8233E" w:rsidRPr="00B32890" w:rsidRDefault="00B8233E" w:rsidP="00B8233E">
      <w:pPr>
        <w:spacing w:line="360" w:lineRule="auto"/>
        <w:jc w:val="both"/>
        <w:rPr>
          <w:rFonts w:ascii="Palatino Linotype" w:hAnsi="Palatino Linotype"/>
          <w:i/>
          <w:color w:val="000000" w:themeColor="text1"/>
          <w:sz w:val="22"/>
        </w:rPr>
      </w:pPr>
    </w:p>
    <w:p w:rsidR="00F0745E" w:rsidRPr="00B8233E" w:rsidRDefault="00F0745E" w:rsidP="00B8233E">
      <w:pPr>
        <w:pStyle w:val="Prrafodelista"/>
        <w:numPr>
          <w:ilvl w:val="0"/>
          <w:numId w:val="1"/>
        </w:numPr>
        <w:tabs>
          <w:tab w:val="left" w:pos="0"/>
        </w:tabs>
        <w:spacing w:line="360" w:lineRule="auto"/>
        <w:ind w:left="0" w:right="49" w:firstLine="0"/>
        <w:jc w:val="both"/>
        <w:rPr>
          <w:rFonts w:ascii="Palatino Linotype" w:hAnsi="Palatino Linotype"/>
        </w:rPr>
      </w:pPr>
      <w:r w:rsidRPr="00B8233E">
        <w:rPr>
          <w:rFonts w:ascii="Palatino Linotype" w:eastAsia="Times New Roman" w:hAnsi="Palatino Linotype" w:cs="Arial"/>
          <w:color w:val="000000" w:themeColor="text1"/>
          <w:lang w:val="es-ES"/>
        </w:rPr>
        <w:t>Consecutivamente</w:t>
      </w:r>
      <w:r w:rsidRPr="00B8233E">
        <w:rPr>
          <w:rFonts w:ascii="Palatino Linotype" w:hAnsi="Palatino Linotype"/>
          <w:i/>
        </w:rPr>
        <w:t xml:space="preserve">, </w:t>
      </w:r>
      <w:r w:rsidRPr="00B8233E">
        <w:rPr>
          <w:rFonts w:ascii="Palatino Linotype" w:hAnsi="Palatino Linotype"/>
        </w:rPr>
        <w:t xml:space="preserve">con fundamento en lo dispuesto por el artículo 185 </w:t>
      </w:r>
      <w:r w:rsidRPr="00B8233E">
        <w:rPr>
          <w:rFonts w:ascii="Palatino Linotype" w:eastAsia="Times New Roman" w:hAnsi="Palatino Linotype" w:cs="Arial"/>
          <w:color w:val="000000" w:themeColor="text1"/>
          <w:lang w:val="es-ES"/>
        </w:rPr>
        <w:t>fracción</w:t>
      </w:r>
      <w:r w:rsidRPr="00B8233E">
        <w:rPr>
          <w:rFonts w:ascii="Palatino Linotype" w:hAnsi="Palatino Linotype"/>
        </w:rPr>
        <w:t xml:space="preserve"> I de la Ley de Transparencia y Acceso a la Información Pública del Estado de </w:t>
      </w:r>
      <w:r w:rsidRPr="00B8233E">
        <w:rPr>
          <w:rFonts w:ascii="Palatino Linotype" w:hAnsi="Palatino Linotype"/>
          <w:lang w:val="es-ES"/>
        </w:rPr>
        <w:t xml:space="preserve">México y Municipios, </w:t>
      </w:r>
      <w:r w:rsidR="00B8233E">
        <w:rPr>
          <w:rFonts w:ascii="Palatino Linotype" w:hAnsi="Palatino Linotype"/>
        </w:rPr>
        <w:t>el presente Recurso fue turnado</w:t>
      </w:r>
      <w:r w:rsidRPr="00B8233E">
        <w:rPr>
          <w:rFonts w:ascii="Palatino Linotype" w:hAnsi="Palatino Linotype"/>
          <w:b/>
          <w:lang w:val="es-ES"/>
        </w:rPr>
        <w:t xml:space="preserve"> </w:t>
      </w:r>
      <w:r w:rsidR="00B8233E">
        <w:rPr>
          <w:rFonts w:ascii="Palatino Linotype" w:hAnsi="Palatino Linotype"/>
          <w:lang w:val="es-ES"/>
        </w:rPr>
        <w:t>a la</w:t>
      </w:r>
      <w:r w:rsidRPr="00B8233E">
        <w:rPr>
          <w:rFonts w:ascii="Palatino Linotype" w:hAnsi="Palatino Linotype"/>
          <w:lang w:val="es-ES"/>
        </w:rPr>
        <w:t xml:space="preserve"> </w:t>
      </w:r>
      <w:r w:rsidR="00B8233E">
        <w:rPr>
          <w:rFonts w:ascii="Palatino Linotype" w:hAnsi="Palatino Linotype"/>
          <w:b/>
          <w:lang w:val="es-ES"/>
        </w:rPr>
        <w:t>Comisionada</w:t>
      </w:r>
      <w:r w:rsidRPr="00B8233E">
        <w:rPr>
          <w:rFonts w:ascii="Palatino Linotype" w:hAnsi="Palatino Linotype"/>
          <w:b/>
          <w:lang w:val="es-ES"/>
        </w:rPr>
        <w:t xml:space="preserve"> María del Rosario Mejía Ayala</w:t>
      </w:r>
      <w:r w:rsidRPr="00B8233E">
        <w:rPr>
          <w:rFonts w:ascii="Palatino Linotype" w:hAnsi="Palatino Linotype"/>
          <w:lang w:val="es-ES"/>
        </w:rPr>
        <w:t>,</w:t>
      </w:r>
      <w:r w:rsidRPr="00B8233E">
        <w:rPr>
          <w:rFonts w:ascii="Palatino Linotype" w:hAnsi="Palatino Linotype"/>
          <w:b/>
          <w:lang w:val="es-ES"/>
        </w:rPr>
        <w:t xml:space="preserve"> </w:t>
      </w:r>
      <w:r w:rsidR="00B32890">
        <w:rPr>
          <w:rFonts w:ascii="Palatino Linotype" w:hAnsi="Palatino Linotype"/>
          <w:lang w:val="es-ES"/>
        </w:rPr>
        <w:t>para</w:t>
      </w:r>
      <w:r w:rsidRPr="00B8233E">
        <w:rPr>
          <w:rFonts w:ascii="Palatino Linotype" w:hAnsi="Palatino Linotype"/>
          <w:lang w:val="es-ES"/>
        </w:rPr>
        <w:t xml:space="preserve"> su análisis.</w:t>
      </w:r>
    </w:p>
    <w:p w:rsidR="00F0745E" w:rsidRPr="00F0663D" w:rsidRDefault="00F0745E" w:rsidP="00F0745E">
      <w:pPr>
        <w:pStyle w:val="Prrafodelista"/>
        <w:spacing w:line="360" w:lineRule="auto"/>
        <w:ind w:left="0"/>
        <w:jc w:val="both"/>
        <w:rPr>
          <w:rFonts w:ascii="Palatino Linotype" w:hAnsi="Palatino Linotype"/>
          <w:i/>
        </w:rPr>
      </w:pPr>
    </w:p>
    <w:p w:rsidR="00F0745E" w:rsidRPr="00F0663D" w:rsidRDefault="00F0745E" w:rsidP="00F0745E">
      <w:pPr>
        <w:pStyle w:val="Prrafodelista"/>
        <w:numPr>
          <w:ilvl w:val="0"/>
          <w:numId w:val="1"/>
        </w:numPr>
        <w:tabs>
          <w:tab w:val="left" w:pos="0"/>
        </w:tabs>
        <w:spacing w:line="360" w:lineRule="auto"/>
        <w:ind w:left="0" w:right="49" w:firstLine="0"/>
        <w:jc w:val="both"/>
        <w:rPr>
          <w:rFonts w:ascii="Palatino Linotype" w:hAnsi="Palatino Linotype"/>
          <w:i/>
        </w:rPr>
      </w:pPr>
      <w:r w:rsidRPr="00F0663D">
        <w:rPr>
          <w:rFonts w:ascii="Palatino Linotype" w:eastAsia="Calibri" w:hAnsi="Palatino Linotype" w:cs="Arial"/>
          <w:lang w:val="es-ES"/>
        </w:rPr>
        <w:t>La Comisio</w:t>
      </w:r>
      <w:r>
        <w:rPr>
          <w:rFonts w:ascii="Palatino Linotype" w:eastAsia="Calibri" w:hAnsi="Palatino Linotype" w:cs="Arial"/>
          <w:lang w:val="es-ES"/>
        </w:rPr>
        <w:t>nada</w:t>
      </w:r>
      <w:r w:rsidR="00B32890">
        <w:rPr>
          <w:rFonts w:ascii="Palatino Linotype" w:eastAsia="Calibri" w:hAnsi="Palatino Linotype" w:cs="Arial"/>
          <w:lang w:val="es-ES"/>
        </w:rPr>
        <w:t xml:space="preserve"> Ponente,</w:t>
      </w:r>
      <w:r w:rsidRPr="00F0663D">
        <w:rPr>
          <w:rFonts w:ascii="Palatino Linotype" w:eastAsia="Calibri" w:hAnsi="Palatino Linotype" w:cs="Arial"/>
          <w:lang w:val="es-ES"/>
        </w:rPr>
        <w:t xml:space="preserve"> de origen con fundamento en lo dispuesto por el artículo 185 fracción II de la ley de la materia, a través de</w:t>
      </w:r>
      <w:r w:rsidR="005D3DF7">
        <w:rPr>
          <w:rFonts w:ascii="Palatino Linotype" w:eastAsia="Calibri" w:hAnsi="Palatino Linotype" w:cs="Arial"/>
          <w:lang w:val="es-ES"/>
        </w:rPr>
        <w:t>l acuerdo de admisión de fecha once de septiembre</w:t>
      </w:r>
      <w:r w:rsidRPr="00F0663D">
        <w:rPr>
          <w:rFonts w:ascii="Palatino Linotype" w:eastAsia="Calibri" w:hAnsi="Palatino Linotype" w:cs="Arial"/>
          <w:lang w:val="es-ES"/>
        </w:rPr>
        <w:t xml:space="preserve"> de dos mil veintitrés, puso a disposición de las partes el expediente electrónico </w:t>
      </w:r>
      <w:r w:rsidRPr="00F0663D">
        <w:rPr>
          <w:rFonts w:ascii="Palatino Linotype" w:eastAsia="Calibri" w:hAnsi="Palatino Linotype" w:cs="Arial"/>
        </w:rPr>
        <w:t xml:space="preserve">vía </w:t>
      </w:r>
      <w:r w:rsidRPr="00F0663D">
        <w:rPr>
          <w:rFonts w:ascii="Palatino Linotype" w:eastAsia="Calibri" w:hAnsi="Palatino Linotype" w:cs="Arial"/>
          <w:b/>
          <w:lang w:val="es-ES"/>
        </w:rPr>
        <w:t xml:space="preserve">SAIMEX </w:t>
      </w:r>
      <w:r w:rsidRPr="00F0663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F0663D">
        <w:rPr>
          <w:rFonts w:ascii="Palatino Linotype" w:eastAsia="Calibri" w:hAnsi="Palatino Linotype" w:cs="Arial"/>
          <w:b/>
          <w:lang w:val="es-ES"/>
        </w:rPr>
        <w:t>SUJETO OBLIGADO</w:t>
      </w:r>
      <w:r w:rsidRPr="00F0663D">
        <w:rPr>
          <w:rFonts w:ascii="Palatino Linotype" w:eastAsia="Calibri" w:hAnsi="Palatino Linotype" w:cs="Arial"/>
          <w:lang w:val="es-ES"/>
        </w:rPr>
        <w:t xml:space="preserve"> presentará el Informe Justificado procedente.</w:t>
      </w:r>
    </w:p>
    <w:p w:rsidR="00E74AA4" w:rsidRDefault="00FD778A" w:rsidP="005D3DF7">
      <w:pPr>
        <w:pStyle w:val="Prrafodelista"/>
        <w:numPr>
          <w:ilvl w:val="0"/>
          <w:numId w:val="1"/>
        </w:numPr>
        <w:spacing w:line="360" w:lineRule="auto"/>
        <w:ind w:left="0" w:firstLine="0"/>
        <w:jc w:val="both"/>
        <w:rPr>
          <w:rFonts w:ascii="Palatino Linotype" w:hAnsi="Palatino Linotype"/>
          <w:color w:val="000000" w:themeColor="text1"/>
        </w:rPr>
      </w:pPr>
      <w:r w:rsidRPr="00E10415">
        <w:rPr>
          <w:rFonts w:ascii="Palatino Linotype" w:hAnsi="Palatino Linotype"/>
          <w:color w:val="000000" w:themeColor="text1"/>
        </w:rPr>
        <w:lastRenderedPageBreak/>
        <w:t>Transcurrido el plazo decretado</w:t>
      </w:r>
      <w:r w:rsidR="00F0745E">
        <w:rPr>
          <w:rFonts w:ascii="Palatino Linotype" w:hAnsi="Palatino Linotype"/>
          <w:color w:val="000000" w:themeColor="text1"/>
        </w:rPr>
        <w:t xml:space="preserve"> para la rendición de los informes justificados correspondientes y las manifestaciones</w:t>
      </w:r>
      <w:r w:rsidRPr="00E10415">
        <w:rPr>
          <w:rFonts w:ascii="Palatino Linotype" w:hAnsi="Palatino Linotype"/>
          <w:color w:val="000000" w:themeColor="text1"/>
        </w:rPr>
        <w:t xml:space="preserve">, </w:t>
      </w:r>
      <w:r w:rsidRPr="00E10415">
        <w:rPr>
          <w:rFonts w:ascii="Palatino Linotype" w:hAnsi="Palatino Linotype"/>
          <w:b/>
          <w:color w:val="000000" w:themeColor="text1"/>
        </w:rPr>
        <w:t>EL PARTICULAR</w:t>
      </w:r>
      <w:r w:rsidR="00E74AA4" w:rsidRPr="00E10415">
        <w:rPr>
          <w:rFonts w:ascii="Palatino Linotype" w:hAnsi="Palatino Linotype"/>
          <w:b/>
          <w:color w:val="000000" w:themeColor="text1"/>
        </w:rPr>
        <w:t xml:space="preserve"> </w:t>
      </w:r>
      <w:r w:rsidR="005D3DF7">
        <w:rPr>
          <w:rFonts w:ascii="Palatino Linotype" w:hAnsi="Palatino Linotype"/>
          <w:b/>
          <w:color w:val="000000" w:themeColor="text1"/>
        </w:rPr>
        <w:t xml:space="preserve">y el </w:t>
      </w:r>
      <w:r w:rsidR="005D3DF7" w:rsidRPr="00E10415">
        <w:rPr>
          <w:rFonts w:ascii="Palatino Linotype" w:hAnsi="Palatino Linotype"/>
          <w:b/>
          <w:color w:val="000000" w:themeColor="text1"/>
        </w:rPr>
        <w:t>SUJETO OBLIGADO</w:t>
      </w:r>
      <w:r w:rsidR="005D3DF7" w:rsidRPr="00E10415">
        <w:rPr>
          <w:rFonts w:ascii="Palatino Linotype" w:hAnsi="Palatino Linotype"/>
          <w:color w:val="000000" w:themeColor="text1"/>
        </w:rPr>
        <w:t xml:space="preserve"> </w:t>
      </w:r>
      <w:r w:rsidR="004B6C5D" w:rsidRPr="00E10415">
        <w:rPr>
          <w:rFonts w:ascii="Palatino Linotype" w:hAnsi="Palatino Linotype"/>
          <w:color w:val="000000" w:themeColor="text1"/>
        </w:rPr>
        <w:t>fue</w:t>
      </w:r>
      <w:r w:rsidR="005D3DF7">
        <w:rPr>
          <w:rFonts w:ascii="Palatino Linotype" w:hAnsi="Palatino Linotype"/>
          <w:color w:val="000000" w:themeColor="text1"/>
        </w:rPr>
        <w:t>ron</w:t>
      </w:r>
      <w:r w:rsidR="003D422D" w:rsidRPr="00E10415">
        <w:rPr>
          <w:rFonts w:ascii="Palatino Linotype" w:hAnsi="Palatino Linotype"/>
          <w:color w:val="000000" w:themeColor="text1"/>
        </w:rPr>
        <w:t xml:space="preserve"> omiso</w:t>
      </w:r>
      <w:r w:rsidR="00E74AA4" w:rsidRPr="00E10415">
        <w:rPr>
          <w:rFonts w:ascii="Palatino Linotype" w:hAnsi="Palatino Linotype"/>
          <w:color w:val="000000" w:themeColor="text1"/>
        </w:rPr>
        <w:t xml:space="preserve"> en realizar manifestación alguna que a su</w:t>
      </w:r>
      <w:r w:rsidR="004B6C5D" w:rsidRPr="00E10415">
        <w:rPr>
          <w:rFonts w:ascii="Palatino Linotype" w:hAnsi="Palatino Linotype"/>
          <w:color w:val="000000" w:themeColor="text1"/>
        </w:rPr>
        <w:t xml:space="preserve"> </w:t>
      </w:r>
      <w:r w:rsidR="005D3DF7">
        <w:rPr>
          <w:rFonts w:ascii="Palatino Linotype" w:hAnsi="Palatino Linotype"/>
          <w:color w:val="000000" w:themeColor="text1"/>
        </w:rPr>
        <w:t>derecho conviniera y asistiera.</w:t>
      </w:r>
    </w:p>
    <w:p w:rsidR="005D3DF7" w:rsidRPr="00E10415" w:rsidRDefault="005D3DF7" w:rsidP="005D3DF7">
      <w:pPr>
        <w:pStyle w:val="Prrafodelista"/>
        <w:spacing w:line="360" w:lineRule="auto"/>
        <w:ind w:left="0"/>
        <w:jc w:val="both"/>
        <w:rPr>
          <w:rFonts w:ascii="Palatino Linotype" w:hAnsi="Palatino Linotype"/>
          <w:color w:val="000000" w:themeColor="text1"/>
        </w:rPr>
      </w:pPr>
    </w:p>
    <w:p w:rsidR="009A4127" w:rsidRPr="00E10415" w:rsidRDefault="005D3DF7" w:rsidP="000E4740">
      <w:pPr>
        <w:pStyle w:val="Prrafodelista"/>
        <w:numPr>
          <w:ilvl w:val="0"/>
          <w:numId w:val="1"/>
        </w:numPr>
        <w:spacing w:line="360" w:lineRule="auto"/>
        <w:ind w:left="0" w:firstLine="0"/>
        <w:jc w:val="both"/>
        <w:rPr>
          <w:rFonts w:ascii="Palatino Linotype" w:hAnsi="Palatino Linotype" w:cs="Arial"/>
          <w:b/>
        </w:rPr>
      </w:pPr>
      <w:r>
        <w:rPr>
          <w:rFonts w:ascii="Palatino Linotype" w:hAnsi="Palatino Linotype" w:cs="Arial"/>
        </w:rPr>
        <w:t xml:space="preserve">En fecha veintinueve </w:t>
      </w:r>
      <w:r w:rsidR="009A4127" w:rsidRPr="00E10415">
        <w:rPr>
          <w:rFonts w:ascii="Palatino Linotype" w:hAnsi="Palatino Linotype" w:cs="Arial"/>
        </w:rPr>
        <w:t xml:space="preserve">de noviembre del año dos mil veintitrés, se amplió el plazo para dictar resolución, </w:t>
      </w:r>
      <w:r w:rsidR="00092226">
        <w:rPr>
          <w:rFonts w:ascii="Palatino Linotype" w:hAnsi="Palatino Linotype" w:cs="Arial"/>
        </w:rPr>
        <w:t xml:space="preserve">por lo que, </w:t>
      </w:r>
      <w:r w:rsidR="000E4740" w:rsidRPr="00E10415">
        <w:rPr>
          <w:rFonts w:ascii="Palatino Linotype" w:hAnsi="Palatino Linotype" w:cs="Arial"/>
        </w:rPr>
        <w:t>al respecto es menester realizar las siguientes precisiones.</w:t>
      </w:r>
    </w:p>
    <w:p w:rsidR="000E4740" w:rsidRPr="00E10415" w:rsidRDefault="000E4740" w:rsidP="000E4740">
      <w:pPr>
        <w:pStyle w:val="Prrafodelista"/>
        <w:spacing w:line="360" w:lineRule="auto"/>
        <w:ind w:left="0"/>
        <w:jc w:val="both"/>
        <w:rPr>
          <w:rFonts w:ascii="Palatino Linotype" w:hAnsi="Palatino Linotype"/>
          <w:b/>
          <w:color w:val="000000" w:themeColor="text1"/>
        </w:rPr>
      </w:pPr>
    </w:p>
    <w:p w:rsidR="000E4740" w:rsidRPr="00E10415" w:rsidRDefault="005D3DF7" w:rsidP="000E4740">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E</w:t>
      </w:r>
      <w:r w:rsidR="000E4740" w:rsidRPr="00E10415">
        <w:rPr>
          <w:rFonts w:ascii="Palatino Linotype" w:hAnsi="Palatino Linotype"/>
        </w:rPr>
        <w:t>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E4740" w:rsidRPr="00E10415" w:rsidRDefault="000E4740" w:rsidP="000E4740">
      <w:pPr>
        <w:spacing w:line="360" w:lineRule="auto"/>
        <w:jc w:val="both"/>
        <w:rPr>
          <w:rFonts w:ascii="Palatino Linotype" w:hAnsi="Palatino Linotype"/>
        </w:rPr>
      </w:pPr>
    </w:p>
    <w:p w:rsidR="000E4740" w:rsidRPr="00E10415" w:rsidRDefault="000E4740" w:rsidP="000E4740">
      <w:pPr>
        <w:pStyle w:val="Prrafodelista"/>
        <w:numPr>
          <w:ilvl w:val="0"/>
          <w:numId w:val="1"/>
        </w:numPr>
        <w:spacing w:line="360" w:lineRule="auto"/>
        <w:ind w:left="0" w:firstLine="0"/>
        <w:jc w:val="both"/>
        <w:rPr>
          <w:rFonts w:ascii="Palatino Linotype" w:hAnsi="Palatino Linotype"/>
        </w:rPr>
      </w:pPr>
      <w:r w:rsidRPr="00E1041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E4740" w:rsidRPr="00E10415" w:rsidRDefault="000E4740" w:rsidP="000E4740">
      <w:pPr>
        <w:spacing w:line="360" w:lineRule="auto"/>
        <w:jc w:val="both"/>
        <w:rPr>
          <w:rFonts w:ascii="Palatino Linotype" w:hAnsi="Palatino Linotype"/>
        </w:rPr>
      </w:pPr>
      <w:r w:rsidRPr="00E10415">
        <w:rPr>
          <w:rFonts w:ascii="Palatino Linotype" w:hAnsi="Palatino Linotype"/>
        </w:rPr>
        <w:t xml:space="preserve"> </w:t>
      </w:r>
    </w:p>
    <w:p w:rsidR="000E4740" w:rsidRPr="00E10415" w:rsidRDefault="000E4740" w:rsidP="000E4740">
      <w:pPr>
        <w:pStyle w:val="Prrafodelista"/>
        <w:numPr>
          <w:ilvl w:val="0"/>
          <w:numId w:val="1"/>
        </w:numPr>
        <w:spacing w:line="360" w:lineRule="auto"/>
        <w:ind w:left="0" w:firstLine="0"/>
        <w:jc w:val="both"/>
        <w:rPr>
          <w:rFonts w:ascii="Palatino Linotype" w:hAnsi="Palatino Linotype"/>
        </w:rPr>
      </w:pPr>
      <w:r w:rsidRPr="00E10415">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E4740" w:rsidRPr="00E10415" w:rsidRDefault="000E4740" w:rsidP="000E4740">
      <w:pPr>
        <w:spacing w:line="360" w:lineRule="auto"/>
        <w:jc w:val="both"/>
        <w:rPr>
          <w:rFonts w:ascii="Palatino Linotype" w:hAnsi="Palatino Linotype"/>
        </w:rPr>
      </w:pPr>
      <w:r w:rsidRPr="00E10415">
        <w:rPr>
          <w:rFonts w:ascii="Palatino Linotype" w:hAnsi="Palatino Linotype"/>
        </w:rPr>
        <w:t xml:space="preserve"> </w:t>
      </w:r>
    </w:p>
    <w:p w:rsidR="000E4740" w:rsidRPr="00E10415" w:rsidRDefault="000E4740" w:rsidP="000E4740">
      <w:pPr>
        <w:pStyle w:val="Prrafodelista"/>
        <w:numPr>
          <w:ilvl w:val="0"/>
          <w:numId w:val="1"/>
        </w:numPr>
        <w:spacing w:line="360" w:lineRule="auto"/>
        <w:ind w:left="0" w:firstLine="0"/>
        <w:jc w:val="both"/>
        <w:rPr>
          <w:rFonts w:ascii="Palatino Linotype" w:hAnsi="Palatino Linotype"/>
        </w:rPr>
      </w:pPr>
      <w:r w:rsidRPr="00E1041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E4740" w:rsidRPr="00E10415" w:rsidRDefault="000E4740" w:rsidP="000E4740">
      <w:pPr>
        <w:spacing w:line="360" w:lineRule="auto"/>
        <w:jc w:val="both"/>
        <w:rPr>
          <w:rFonts w:ascii="Palatino Linotype" w:hAnsi="Palatino Linotype"/>
        </w:rPr>
      </w:pPr>
      <w:r w:rsidRPr="00E10415">
        <w:rPr>
          <w:rFonts w:ascii="Palatino Linotype" w:hAnsi="Palatino Linotype"/>
        </w:rPr>
        <w:t xml:space="preserve"> </w:t>
      </w:r>
    </w:p>
    <w:p w:rsidR="000E4740" w:rsidRPr="00E10415" w:rsidRDefault="000E4740" w:rsidP="000E4740">
      <w:pPr>
        <w:pStyle w:val="Prrafodelista"/>
        <w:numPr>
          <w:ilvl w:val="0"/>
          <w:numId w:val="1"/>
        </w:numPr>
        <w:spacing w:line="360" w:lineRule="auto"/>
        <w:ind w:left="0" w:firstLine="0"/>
        <w:jc w:val="both"/>
        <w:rPr>
          <w:rFonts w:ascii="Palatino Linotype" w:hAnsi="Palatino Linotype"/>
        </w:rPr>
      </w:pPr>
      <w:r w:rsidRPr="00E1041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0E4740" w:rsidRPr="00B32890" w:rsidRDefault="000E4740" w:rsidP="000E4740">
      <w:pPr>
        <w:spacing w:line="360" w:lineRule="auto"/>
        <w:jc w:val="both"/>
        <w:rPr>
          <w:rFonts w:ascii="Palatino Linotype" w:hAnsi="Palatino Linotype"/>
          <w:sz w:val="22"/>
        </w:rPr>
      </w:pPr>
    </w:p>
    <w:p w:rsidR="000E4740" w:rsidRPr="00B32890" w:rsidRDefault="000E4740" w:rsidP="000E4740">
      <w:pPr>
        <w:pStyle w:val="Prrafodelista"/>
        <w:numPr>
          <w:ilvl w:val="0"/>
          <w:numId w:val="4"/>
        </w:numPr>
        <w:spacing w:line="360" w:lineRule="auto"/>
        <w:ind w:left="567" w:hanging="283"/>
        <w:contextualSpacing w:val="0"/>
        <w:jc w:val="both"/>
        <w:rPr>
          <w:rFonts w:ascii="Palatino Linotype" w:hAnsi="Palatino Linotype"/>
          <w:sz w:val="22"/>
        </w:rPr>
      </w:pPr>
      <w:r w:rsidRPr="00B32890">
        <w:rPr>
          <w:rFonts w:ascii="Palatino Linotype" w:hAnsi="Palatino Linotype"/>
          <w:sz w:val="22"/>
        </w:rPr>
        <w:t>Complejidad del asunto: La complejidad de la prueba, la pluralidad de sujetos procesales, el tiempo transcurrido, las características y contexto del recurso.</w:t>
      </w:r>
    </w:p>
    <w:p w:rsidR="000E4740" w:rsidRPr="00B32890" w:rsidRDefault="000E4740" w:rsidP="000E4740">
      <w:pPr>
        <w:pStyle w:val="Prrafodelista"/>
        <w:numPr>
          <w:ilvl w:val="0"/>
          <w:numId w:val="4"/>
        </w:numPr>
        <w:spacing w:line="360" w:lineRule="auto"/>
        <w:ind w:left="567" w:hanging="283"/>
        <w:contextualSpacing w:val="0"/>
        <w:jc w:val="both"/>
        <w:rPr>
          <w:rFonts w:ascii="Palatino Linotype" w:hAnsi="Palatino Linotype"/>
          <w:sz w:val="22"/>
        </w:rPr>
      </w:pPr>
      <w:r w:rsidRPr="00B32890">
        <w:rPr>
          <w:rFonts w:ascii="Palatino Linotype" w:hAnsi="Palatino Linotype"/>
          <w:sz w:val="22"/>
        </w:rPr>
        <w:t>Actividad Procesal del interesado: Acciones u omisiones del interesado.</w:t>
      </w:r>
    </w:p>
    <w:p w:rsidR="000E4740" w:rsidRPr="00B32890" w:rsidRDefault="000E4740" w:rsidP="000E4740">
      <w:pPr>
        <w:pStyle w:val="Prrafodelista"/>
        <w:numPr>
          <w:ilvl w:val="0"/>
          <w:numId w:val="4"/>
        </w:numPr>
        <w:spacing w:line="360" w:lineRule="auto"/>
        <w:ind w:left="567" w:hanging="283"/>
        <w:contextualSpacing w:val="0"/>
        <w:jc w:val="both"/>
        <w:rPr>
          <w:rFonts w:ascii="Palatino Linotype" w:hAnsi="Palatino Linotype"/>
          <w:sz w:val="22"/>
        </w:rPr>
      </w:pPr>
      <w:r w:rsidRPr="00B32890">
        <w:rPr>
          <w:rFonts w:ascii="Palatino Linotype" w:hAnsi="Palatino Linotype"/>
          <w:sz w:val="22"/>
        </w:rPr>
        <w:t>Conducta de la Autoridad: Las Acciones u omisiones realizadas en el procedimiento. Así como si la autoridad actuó con la debida diligencia.</w:t>
      </w:r>
    </w:p>
    <w:p w:rsidR="000E4740" w:rsidRPr="00B32890" w:rsidRDefault="000E4740" w:rsidP="000E4740">
      <w:pPr>
        <w:pStyle w:val="Prrafodelista"/>
        <w:numPr>
          <w:ilvl w:val="0"/>
          <w:numId w:val="4"/>
        </w:numPr>
        <w:spacing w:line="360" w:lineRule="auto"/>
        <w:ind w:left="567" w:hanging="283"/>
        <w:contextualSpacing w:val="0"/>
        <w:jc w:val="both"/>
        <w:rPr>
          <w:rFonts w:ascii="Palatino Linotype" w:hAnsi="Palatino Linotype"/>
          <w:sz w:val="22"/>
        </w:rPr>
      </w:pPr>
      <w:r w:rsidRPr="00B32890">
        <w:rPr>
          <w:rFonts w:ascii="Palatino Linotype" w:hAnsi="Palatino Linotype"/>
          <w:sz w:val="22"/>
        </w:rPr>
        <w:t>La afectación generada en la situación jurídica de la persona involucrada en el proceso: Violación a sus derechos humanos.</w:t>
      </w:r>
    </w:p>
    <w:p w:rsidR="000E4740" w:rsidRPr="00E10415" w:rsidRDefault="000E4740" w:rsidP="000E4740">
      <w:pPr>
        <w:spacing w:line="360" w:lineRule="auto"/>
        <w:jc w:val="both"/>
        <w:rPr>
          <w:rFonts w:ascii="Palatino Linotype" w:hAnsi="Palatino Linotype"/>
        </w:rPr>
      </w:pPr>
    </w:p>
    <w:p w:rsidR="000E4740" w:rsidRPr="00E10415" w:rsidRDefault="000E4740" w:rsidP="000E4740">
      <w:pPr>
        <w:pStyle w:val="Prrafodelista"/>
        <w:numPr>
          <w:ilvl w:val="0"/>
          <w:numId w:val="1"/>
        </w:numPr>
        <w:spacing w:line="360" w:lineRule="auto"/>
        <w:ind w:left="0" w:firstLine="0"/>
        <w:jc w:val="both"/>
        <w:rPr>
          <w:rFonts w:ascii="Palatino Linotype" w:hAnsi="Palatino Linotype"/>
        </w:rPr>
      </w:pPr>
      <w:r w:rsidRPr="00E1041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10415">
        <w:rPr>
          <w:rFonts w:ascii="Palatino Linotype" w:hAnsi="Palatino Linotype"/>
        </w:rPr>
        <w:lastRenderedPageBreak/>
        <w:t>considerarse normal, debe concluirse que es una excluyente de responsabilidad en relación con la actuación del funcionario, como ha acontecido en el caso que nos ocupa.</w:t>
      </w:r>
    </w:p>
    <w:p w:rsidR="000E4740" w:rsidRPr="00E10415" w:rsidRDefault="000E4740" w:rsidP="000E4740">
      <w:pPr>
        <w:spacing w:line="360" w:lineRule="auto"/>
        <w:jc w:val="both"/>
        <w:rPr>
          <w:rFonts w:ascii="Palatino Linotype" w:hAnsi="Palatino Linotype"/>
        </w:rPr>
      </w:pPr>
      <w:r w:rsidRPr="00E10415">
        <w:rPr>
          <w:rFonts w:ascii="Palatino Linotype" w:hAnsi="Palatino Linotype"/>
        </w:rPr>
        <w:t xml:space="preserve"> </w:t>
      </w:r>
    </w:p>
    <w:p w:rsidR="000E4740" w:rsidRPr="00E10415" w:rsidRDefault="000E4740" w:rsidP="000E4740">
      <w:pPr>
        <w:pStyle w:val="Prrafodelista"/>
        <w:numPr>
          <w:ilvl w:val="0"/>
          <w:numId w:val="1"/>
        </w:numPr>
        <w:spacing w:line="360" w:lineRule="auto"/>
        <w:ind w:left="0" w:firstLine="0"/>
        <w:jc w:val="both"/>
        <w:rPr>
          <w:rFonts w:ascii="Palatino Linotype" w:hAnsi="Palatino Linotype"/>
        </w:rPr>
      </w:pPr>
      <w:r w:rsidRPr="00E1041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E4740" w:rsidRPr="00E10415" w:rsidRDefault="000E4740" w:rsidP="000E4740">
      <w:pPr>
        <w:spacing w:line="360" w:lineRule="auto"/>
        <w:jc w:val="both"/>
        <w:rPr>
          <w:rFonts w:ascii="Palatino Linotype" w:hAnsi="Palatino Linotype"/>
        </w:rPr>
      </w:pPr>
      <w:r w:rsidRPr="00E10415">
        <w:rPr>
          <w:rFonts w:ascii="Palatino Linotype" w:hAnsi="Palatino Linotype"/>
        </w:rPr>
        <w:t xml:space="preserve"> </w:t>
      </w:r>
    </w:p>
    <w:p w:rsidR="000E4740" w:rsidRPr="00E10415" w:rsidRDefault="000E4740" w:rsidP="000E4740">
      <w:pPr>
        <w:pStyle w:val="Prrafodelista"/>
        <w:numPr>
          <w:ilvl w:val="0"/>
          <w:numId w:val="1"/>
        </w:numPr>
        <w:spacing w:line="360" w:lineRule="auto"/>
        <w:ind w:left="0" w:firstLine="0"/>
        <w:jc w:val="both"/>
        <w:rPr>
          <w:rFonts w:ascii="Palatino Linotype" w:hAnsi="Palatino Linotype"/>
        </w:rPr>
      </w:pPr>
      <w:r w:rsidRPr="00E1041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E4740" w:rsidRPr="00E10415" w:rsidRDefault="000E4740" w:rsidP="000E4740">
      <w:pPr>
        <w:spacing w:line="360" w:lineRule="auto"/>
        <w:jc w:val="both"/>
        <w:rPr>
          <w:rFonts w:ascii="Palatino Linotype" w:hAnsi="Palatino Linotype"/>
        </w:rPr>
      </w:pPr>
    </w:p>
    <w:p w:rsidR="000E4740" w:rsidRPr="00E10415" w:rsidRDefault="000E4740" w:rsidP="000E4740">
      <w:pPr>
        <w:pStyle w:val="Prrafodelista"/>
        <w:numPr>
          <w:ilvl w:val="0"/>
          <w:numId w:val="1"/>
        </w:numPr>
        <w:spacing w:line="360" w:lineRule="auto"/>
        <w:ind w:left="0" w:firstLine="0"/>
        <w:jc w:val="both"/>
        <w:rPr>
          <w:rFonts w:ascii="Palatino Linotype" w:hAnsi="Palatino Linotype"/>
        </w:rPr>
      </w:pPr>
      <w:r w:rsidRPr="00E10415">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0E4740" w:rsidRPr="00B32890" w:rsidRDefault="000E4740" w:rsidP="000E4740">
      <w:pPr>
        <w:spacing w:line="360" w:lineRule="auto"/>
        <w:jc w:val="both"/>
        <w:rPr>
          <w:rFonts w:ascii="Palatino Linotype" w:hAnsi="Palatino Linotype"/>
          <w:sz w:val="22"/>
        </w:rPr>
      </w:pPr>
      <w:r w:rsidRPr="00B32890">
        <w:rPr>
          <w:rFonts w:ascii="Palatino Linotype" w:hAnsi="Palatino Linotype"/>
          <w:sz w:val="22"/>
        </w:rPr>
        <w:t xml:space="preserve"> </w:t>
      </w:r>
    </w:p>
    <w:p w:rsidR="000E4740" w:rsidRPr="00B32890" w:rsidRDefault="000E4740" w:rsidP="000E4740">
      <w:pPr>
        <w:spacing w:line="360" w:lineRule="auto"/>
        <w:jc w:val="both"/>
        <w:rPr>
          <w:rFonts w:ascii="Palatino Linotype" w:hAnsi="Palatino Linotype"/>
          <w:sz w:val="22"/>
        </w:rPr>
      </w:pPr>
      <w:r w:rsidRPr="00B32890">
        <w:rPr>
          <w:rFonts w:ascii="Palatino Linotype" w:hAnsi="Palatino Linotype"/>
          <w:sz w:val="22"/>
        </w:rPr>
        <w:t xml:space="preserve"> “PLAZO RAZONABLE PARA RESOLVER. DIMENSIÓN Y EFECTOS DE ESTE CONCEPTO CUANDO SE ADUCE EXCESIVA CARGA DE TRABAJO.” consultable en el Seminario Judicial de la Federación y su gaceta, con el registro digital 2002351.</w:t>
      </w:r>
    </w:p>
    <w:p w:rsidR="000E4740" w:rsidRPr="00B32890" w:rsidRDefault="000E4740" w:rsidP="000E4740">
      <w:pPr>
        <w:spacing w:line="360" w:lineRule="auto"/>
        <w:jc w:val="both"/>
        <w:rPr>
          <w:rFonts w:ascii="Palatino Linotype" w:hAnsi="Palatino Linotype"/>
          <w:sz w:val="22"/>
        </w:rPr>
      </w:pPr>
      <w:r w:rsidRPr="00B32890">
        <w:rPr>
          <w:rFonts w:ascii="Palatino Linotype" w:hAnsi="Palatino Linotype"/>
          <w:sz w:val="22"/>
        </w:rPr>
        <w:t xml:space="preserve"> </w:t>
      </w:r>
    </w:p>
    <w:p w:rsidR="000E4740" w:rsidRPr="00B32890" w:rsidRDefault="000E4740" w:rsidP="000E4740">
      <w:pPr>
        <w:spacing w:line="360" w:lineRule="auto"/>
        <w:jc w:val="both"/>
        <w:rPr>
          <w:rFonts w:ascii="Palatino Linotype" w:hAnsi="Palatino Linotype"/>
          <w:sz w:val="22"/>
        </w:rPr>
      </w:pPr>
      <w:r w:rsidRPr="00B32890">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rsidR="000E4740" w:rsidRPr="00E10415" w:rsidRDefault="000E4740" w:rsidP="000E4740">
      <w:pPr>
        <w:spacing w:line="360" w:lineRule="auto"/>
        <w:jc w:val="both"/>
        <w:rPr>
          <w:rFonts w:ascii="Palatino Linotype" w:hAnsi="Palatino Linotype"/>
        </w:rPr>
      </w:pPr>
    </w:p>
    <w:p w:rsidR="000E4740" w:rsidRPr="00E10415" w:rsidRDefault="000E4740" w:rsidP="000E4740">
      <w:pPr>
        <w:pStyle w:val="Prrafodelista"/>
        <w:numPr>
          <w:ilvl w:val="0"/>
          <w:numId w:val="1"/>
        </w:numPr>
        <w:spacing w:line="360" w:lineRule="auto"/>
        <w:ind w:left="0" w:firstLine="0"/>
        <w:jc w:val="both"/>
        <w:rPr>
          <w:rFonts w:ascii="Palatino Linotype" w:hAnsi="Palatino Linotype"/>
        </w:rPr>
      </w:pPr>
      <w:r w:rsidRPr="00E1041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9A4127" w:rsidRPr="00E10415" w:rsidRDefault="009A4127" w:rsidP="000E4740">
      <w:pPr>
        <w:pStyle w:val="Prrafodelista"/>
        <w:spacing w:line="360" w:lineRule="auto"/>
        <w:ind w:left="0"/>
        <w:jc w:val="both"/>
        <w:rPr>
          <w:rFonts w:ascii="Palatino Linotype" w:hAnsi="Palatino Linotype"/>
          <w:b/>
          <w:color w:val="000000" w:themeColor="text1"/>
        </w:rPr>
      </w:pPr>
    </w:p>
    <w:p w:rsidR="00A56791" w:rsidRPr="000C5CD9" w:rsidRDefault="007601B1" w:rsidP="0008628C">
      <w:pPr>
        <w:pStyle w:val="Prrafodelista"/>
        <w:numPr>
          <w:ilvl w:val="0"/>
          <w:numId w:val="1"/>
        </w:numPr>
        <w:spacing w:line="360" w:lineRule="auto"/>
        <w:ind w:left="0" w:firstLine="0"/>
        <w:jc w:val="both"/>
        <w:rPr>
          <w:rFonts w:ascii="Palatino Linotype" w:hAnsi="Palatino Linotype"/>
          <w:b/>
          <w:color w:val="000000" w:themeColor="text1"/>
        </w:rPr>
      </w:pPr>
      <w:r w:rsidRPr="000C5CD9">
        <w:rPr>
          <w:rFonts w:ascii="Palatino Linotype" w:hAnsi="Palatino Linotype"/>
          <w:color w:val="000000" w:themeColor="text1"/>
        </w:rPr>
        <w:t>Finalmente</w:t>
      </w:r>
      <w:r w:rsidR="00D60ADB" w:rsidRPr="000C5CD9">
        <w:rPr>
          <w:rFonts w:ascii="Palatino Linotype" w:hAnsi="Palatino Linotype"/>
          <w:color w:val="000000" w:themeColor="text1"/>
        </w:rPr>
        <w:t>,</w:t>
      </w:r>
      <w:r w:rsidRPr="000C5CD9">
        <w:rPr>
          <w:rFonts w:ascii="Palatino Linotype" w:hAnsi="Palatino Linotype"/>
          <w:color w:val="000000" w:themeColor="text1"/>
        </w:rPr>
        <w:t xml:space="preserve"> </w:t>
      </w:r>
      <w:r w:rsidR="00D367B4" w:rsidRPr="000C5CD9">
        <w:rPr>
          <w:rFonts w:ascii="Palatino Linotype" w:hAnsi="Palatino Linotype"/>
          <w:color w:val="000000" w:themeColor="text1"/>
        </w:rPr>
        <w:t xml:space="preserve">mediante acuerdo de </w:t>
      </w:r>
      <w:r w:rsidR="00FD778A" w:rsidRPr="000C5CD9">
        <w:rPr>
          <w:rFonts w:ascii="Palatino Linotype" w:hAnsi="Palatino Linotype"/>
          <w:color w:val="000000" w:themeColor="text1"/>
        </w:rPr>
        <w:t xml:space="preserve">fecha </w:t>
      </w:r>
      <w:r w:rsidR="005D3DF7">
        <w:rPr>
          <w:rFonts w:ascii="Palatino Linotype" w:hAnsi="Palatino Linotype"/>
          <w:color w:val="000000" w:themeColor="text1"/>
        </w:rPr>
        <w:t>veintinueve</w:t>
      </w:r>
      <w:r w:rsidR="00E74AA4" w:rsidRPr="000C5CD9">
        <w:rPr>
          <w:rFonts w:ascii="Palatino Linotype" w:hAnsi="Palatino Linotype"/>
          <w:color w:val="000000" w:themeColor="text1"/>
        </w:rPr>
        <w:t xml:space="preserve"> de noviembre de dos mil veintitrés, </w:t>
      </w:r>
      <w:r w:rsidR="00D60ADB" w:rsidRPr="000C5CD9">
        <w:rPr>
          <w:rFonts w:ascii="Palatino Linotype" w:hAnsi="Palatino Linotype"/>
          <w:color w:val="000000" w:themeColor="text1"/>
        </w:rPr>
        <w:t xml:space="preserve"> </w:t>
      </w:r>
      <w:r w:rsidR="00E74AA4" w:rsidRPr="000C5CD9">
        <w:rPr>
          <w:rFonts w:ascii="Palatino Linotype" w:hAnsi="Palatino Linotype"/>
          <w:color w:val="000000" w:themeColor="text1"/>
        </w:rPr>
        <w:t>al no existir diligencias pendientes por desahogar, se decretó</w:t>
      </w:r>
      <w:r w:rsidR="00D60ADB" w:rsidRPr="000C5CD9">
        <w:rPr>
          <w:rFonts w:ascii="Palatino Linotype" w:hAnsi="Palatino Linotype"/>
          <w:color w:val="000000" w:themeColor="text1"/>
        </w:rPr>
        <w:t xml:space="preserve"> </w:t>
      </w:r>
      <w:r w:rsidR="006672E1" w:rsidRPr="000C5CD9">
        <w:rPr>
          <w:rFonts w:ascii="Palatino Linotype" w:hAnsi="Palatino Linotype"/>
          <w:color w:val="000000" w:themeColor="text1"/>
        </w:rPr>
        <w:t>el cierre de instrucción</w:t>
      </w:r>
      <w:r w:rsidR="0001674C" w:rsidRPr="000C5CD9">
        <w:rPr>
          <w:rFonts w:ascii="Palatino Linotype" w:hAnsi="Palatino Linotype"/>
          <w:color w:val="000000" w:themeColor="text1"/>
        </w:rPr>
        <w:t xml:space="preserve">, </w:t>
      </w:r>
      <w:r w:rsidR="009F09BC" w:rsidRPr="000C5CD9">
        <w:rPr>
          <w:rFonts w:ascii="Palatino Linotype" w:hAnsi="Palatino Linotype" w:cs="Arial"/>
          <w:color w:val="000000" w:themeColor="text1"/>
        </w:rPr>
        <w:t>por lo que no habie</w:t>
      </w:r>
      <w:r w:rsidR="002B65A0" w:rsidRPr="000C5CD9">
        <w:rPr>
          <w:rFonts w:ascii="Palatino Linotype" w:hAnsi="Palatino Linotype" w:cs="Arial"/>
          <w:color w:val="000000" w:themeColor="text1"/>
        </w:rPr>
        <w:t xml:space="preserve">ndo más que hacer constar, y </w:t>
      </w:r>
      <w:r w:rsidR="00D60ADB" w:rsidRPr="000C5CD9">
        <w:rPr>
          <w:rFonts w:ascii="Palatino Linotype" w:hAnsi="Palatino Linotype" w:cs="Arial"/>
          <w:color w:val="000000" w:themeColor="text1"/>
        </w:rPr>
        <w:t>………………………………………………………………………………………………</w:t>
      </w:r>
      <w:r w:rsidR="00E74AA4" w:rsidRPr="000C5CD9">
        <w:rPr>
          <w:rFonts w:ascii="Palatino Linotype" w:hAnsi="Palatino Linotype" w:cs="Arial"/>
          <w:color w:val="000000" w:themeColor="text1"/>
        </w:rPr>
        <w:t>...</w:t>
      </w:r>
    </w:p>
    <w:p w:rsidR="007601B1" w:rsidRPr="00E10415" w:rsidRDefault="007601B1" w:rsidP="008644F6">
      <w:pPr>
        <w:pStyle w:val="Prrafodelista"/>
        <w:spacing w:line="360" w:lineRule="auto"/>
        <w:jc w:val="both"/>
        <w:rPr>
          <w:rFonts w:ascii="Palatino Linotype" w:hAnsi="Palatino Linotype"/>
          <w:b/>
          <w:color w:val="000000" w:themeColor="text1"/>
        </w:rPr>
      </w:pPr>
    </w:p>
    <w:p w:rsidR="009F09BC" w:rsidRPr="00E10415" w:rsidRDefault="009F09BC" w:rsidP="008644F6">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E10415">
        <w:rPr>
          <w:rFonts w:ascii="Palatino Linotype" w:hAnsi="Palatino Linotype"/>
          <w:b/>
          <w:color w:val="000000" w:themeColor="text1"/>
          <w:sz w:val="24"/>
          <w:szCs w:val="24"/>
        </w:rPr>
        <w:t>CONSIDERANDO</w:t>
      </w:r>
      <w:bookmarkEnd w:id="134"/>
      <w:bookmarkEnd w:id="135"/>
    </w:p>
    <w:p w:rsidR="009F09BC" w:rsidRPr="00E10415" w:rsidRDefault="009F09BC" w:rsidP="008644F6">
      <w:pPr>
        <w:spacing w:line="360" w:lineRule="auto"/>
        <w:jc w:val="center"/>
        <w:rPr>
          <w:rFonts w:ascii="Palatino Linotype" w:hAnsi="Palatino Linotype"/>
          <w:color w:val="000000" w:themeColor="text1"/>
          <w:lang w:val="es-MX" w:eastAsia="en-US"/>
        </w:rPr>
      </w:pPr>
    </w:p>
    <w:p w:rsidR="009F09BC" w:rsidRPr="00E10415" w:rsidRDefault="009F09BC" w:rsidP="008644F6">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83128579"/>
      <w:r w:rsidRPr="00E10415">
        <w:rPr>
          <w:rFonts w:ascii="Palatino Linotype" w:hAnsi="Palatino Linotype"/>
          <w:b/>
          <w:color w:val="000000" w:themeColor="text1"/>
          <w:sz w:val="24"/>
          <w:szCs w:val="24"/>
        </w:rPr>
        <w:lastRenderedPageBreak/>
        <w:t>PRIMERO. De la competencia</w:t>
      </w:r>
      <w:bookmarkEnd w:id="136"/>
      <w:bookmarkEnd w:id="137"/>
    </w:p>
    <w:p w:rsidR="00353F1D" w:rsidRPr="00E10415" w:rsidRDefault="006313B5" w:rsidP="0008628C">
      <w:pPr>
        <w:pStyle w:val="Prrafodelista"/>
        <w:numPr>
          <w:ilvl w:val="0"/>
          <w:numId w:val="1"/>
        </w:numPr>
        <w:spacing w:line="360" w:lineRule="auto"/>
        <w:ind w:left="0" w:firstLine="0"/>
        <w:jc w:val="both"/>
        <w:rPr>
          <w:rFonts w:ascii="Palatino Linotype" w:hAnsi="Palatino Linotype"/>
          <w:color w:val="000000" w:themeColor="text1"/>
        </w:rPr>
      </w:pPr>
      <w:r w:rsidRPr="00E10415">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E10415">
        <w:rPr>
          <w:rFonts w:ascii="Palatino Linotype" w:eastAsia="Calibri" w:hAnsi="Palatino Linotype" w:cs="Arial"/>
          <w:color w:val="000000" w:themeColor="text1"/>
        </w:rPr>
        <w:t>fracción</w:t>
      </w:r>
      <w:r w:rsidRPr="00E10415">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E10415" w:rsidRDefault="009F09BC" w:rsidP="008644F6">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E10415" w:rsidRDefault="009F09BC" w:rsidP="008644F6">
      <w:pPr>
        <w:pStyle w:val="Ttulo2"/>
        <w:spacing w:before="0" w:line="360" w:lineRule="auto"/>
        <w:jc w:val="both"/>
        <w:rPr>
          <w:rFonts w:ascii="Palatino Linotype" w:hAnsi="Palatino Linotype"/>
          <w:b/>
          <w:color w:val="000000" w:themeColor="text1"/>
          <w:sz w:val="24"/>
          <w:szCs w:val="24"/>
        </w:rPr>
      </w:pPr>
      <w:bookmarkStart w:id="138" w:name="_Toc491791304"/>
      <w:bookmarkStart w:id="139" w:name="_Toc83128580"/>
      <w:r w:rsidRPr="00E10415">
        <w:rPr>
          <w:rFonts w:ascii="Palatino Linotype" w:hAnsi="Palatino Linotype"/>
          <w:b/>
          <w:color w:val="000000" w:themeColor="text1"/>
          <w:sz w:val="24"/>
          <w:szCs w:val="24"/>
        </w:rPr>
        <w:t>SEGUNDO. De la oportunidad y procedencia.</w:t>
      </w:r>
      <w:bookmarkEnd w:id="138"/>
      <w:bookmarkEnd w:id="139"/>
    </w:p>
    <w:p w:rsidR="009F09BC" w:rsidRPr="00E10415" w:rsidRDefault="00425842" w:rsidP="0008628C">
      <w:pPr>
        <w:pStyle w:val="Prrafodelista"/>
        <w:numPr>
          <w:ilvl w:val="0"/>
          <w:numId w:val="1"/>
        </w:numPr>
        <w:spacing w:line="360" w:lineRule="auto"/>
        <w:ind w:left="0" w:firstLine="0"/>
        <w:jc w:val="both"/>
        <w:rPr>
          <w:rFonts w:ascii="Palatino Linotype" w:hAnsi="Palatino Linotype"/>
          <w:color w:val="000000" w:themeColor="text1"/>
        </w:rPr>
      </w:pPr>
      <w:r w:rsidRPr="00E10415">
        <w:rPr>
          <w:rFonts w:ascii="Palatino Linotype" w:eastAsia="Calibri" w:hAnsi="Palatino Linotype" w:cs="Arial"/>
          <w:color w:val="000000" w:themeColor="text1"/>
        </w:rPr>
        <w:t>El</w:t>
      </w:r>
      <w:r w:rsidR="00AD63B4" w:rsidRPr="00E10415">
        <w:rPr>
          <w:rFonts w:ascii="Palatino Linotype" w:eastAsia="Calibri" w:hAnsi="Palatino Linotype" w:cs="Arial"/>
          <w:color w:val="000000" w:themeColor="text1"/>
        </w:rPr>
        <w:t xml:space="preserve"> </w:t>
      </w:r>
      <w:r w:rsidR="009F09BC" w:rsidRPr="00E10415">
        <w:rPr>
          <w:rFonts w:ascii="Palatino Linotype" w:eastAsia="Calibri" w:hAnsi="Palatino Linotype" w:cs="Arial"/>
          <w:color w:val="000000" w:themeColor="text1"/>
        </w:rPr>
        <w:t xml:space="preserve">medio de impugnación fue presentado a través del </w:t>
      </w:r>
      <w:r w:rsidR="009F09BC" w:rsidRPr="00E10415">
        <w:rPr>
          <w:rFonts w:ascii="Palatino Linotype" w:eastAsia="Calibri" w:hAnsi="Palatino Linotype" w:cs="Arial"/>
          <w:b/>
          <w:color w:val="000000" w:themeColor="text1"/>
        </w:rPr>
        <w:t>SAIMEX,</w:t>
      </w:r>
      <w:r w:rsidR="009F09BC" w:rsidRPr="00E10415">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w:t>
      </w:r>
      <w:r w:rsidR="009C5731" w:rsidRPr="00E10415">
        <w:rPr>
          <w:rFonts w:ascii="Palatino Linotype" w:eastAsia="Calibri" w:hAnsi="Palatino Linotype" w:cs="Arial"/>
          <w:color w:val="000000" w:themeColor="text1"/>
        </w:rPr>
        <w:t>se</w:t>
      </w:r>
      <w:r w:rsidR="009F09BC" w:rsidRPr="00E10415">
        <w:rPr>
          <w:rFonts w:ascii="Palatino Linotype" w:eastAsia="Calibri" w:hAnsi="Palatino Linotype" w:cs="Arial"/>
          <w:color w:val="000000" w:themeColor="text1"/>
        </w:rPr>
        <w:t xml:space="preserve"> que</w:t>
      </w:r>
      <w:r w:rsidR="009C5731" w:rsidRPr="00E10415">
        <w:rPr>
          <w:rFonts w:ascii="Palatino Linotype" w:eastAsia="Calibri" w:hAnsi="Palatino Linotype" w:cs="Arial"/>
          <w:color w:val="000000" w:themeColor="text1"/>
        </w:rPr>
        <w:t>,</w:t>
      </w:r>
      <w:r w:rsidR="009F09BC" w:rsidRPr="00E10415">
        <w:rPr>
          <w:rFonts w:ascii="Palatino Linotype" w:eastAsia="Calibri" w:hAnsi="Palatino Linotype" w:cs="Arial"/>
          <w:color w:val="000000" w:themeColor="text1"/>
        </w:rPr>
        <w:t xml:space="preserve"> el </w:t>
      </w:r>
      <w:r w:rsidR="009F09BC" w:rsidRPr="00E10415">
        <w:rPr>
          <w:rFonts w:ascii="Palatino Linotype" w:eastAsia="Calibri" w:hAnsi="Palatino Linotype" w:cs="Arial"/>
          <w:b/>
          <w:color w:val="000000" w:themeColor="text1"/>
        </w:rPr>
        <w:t>SUJETO OBLIGADO</w:t>
      </w:r>
      <w:r w:rsidR="00D60ADB" w:rsidRPr="00E10415">
        <w:rPr>
          <w:rFonts w:ascii="Palatino Linotype" w:eastAsia="Calibri" w:hAnsi="Palatino Linotype" w:cs="Arial"/>
          <w:color w:val="000000" w:themeColor="text1"/>
        </w:rPr>
        <w:t xml:space="preserve"> rindió</w:t>
      </w:r>
      <w:r w:rsidRPr="00E10415">
        <w:rPr>
          <w:rFonts w:ascii="Palatino Linotype" w:eastAsia="Calibri" w:hAnsi="Palatino Linotype" w:cs="Arial"/>
          <w:color w:val="000000" w:themeColor="text1"/>
        </w:rPr>
        <w:t xml:space="preserve"> su</w:t>
      </w:r>
      <w:r w:rsidR="009F09BC" w:rsidRPr="00E10415">
        <w:rPr>
          <w:rFonts w:ascii="Palatino Linotype" w:eastAsia="Calibri" w:hAnsi="Palatino Linotype" w:cs="Arial"/>
          <w:color w:val="000000" w:themeColor="text1"/>
        </w:rPr>
        <w:t xml:space="preserve"> respuesta </w:t>
      </w:r>
      <w:r w:rsidRPr="00E10415">
        <w:rPr>
          <w:rFonts w:ascii="Palatino Linotype" w:eastAsia="Calibri" w:hAnsi="Palatino Linotype" w:cs="Arial"/>
          <w:color w:val="000000" w:themeColor="text1"/>
        </w:rPr>
        <w:t>e</w:t>
      </w:r>
      <w:r w:rsidR="009C5731" w:rsidRPr="00E10415">
        <w:rPr>
          <w:rFonts w:ascii="Palatino Linotype" w:eastAsia="Calibri" w:hAnsi="Palatino Linotype" w:cs="Arial"/>
          <w:color w:val="000000" w:themeColor="text1"/>
        </w:rPr>
        <w:t>n fecha</w:t>
      </w:r>
      <w:r w:rsidR="008721CC" w:rsidRPr="00E10415">
        <w:rPr>
          <w:rFonts w:ascii="Palatino Linotype" w:eastAsia="Calibri" w:hAnsi="Palatino Linotype" w:cs="Arial"/>
          <w:color w:val="000000" w:themeColor="text1"/>
        </w:rPr>
        <w:t xml:space="preserve"> </w:t>
      </w:r>
      <w:r w:rsidR="005D3DF7">
        <w:rPr>
          <w:rFonts w:ascii="Palatino Linotype" w:eastAsia="Calibri" w:hAnsi="Palatino Linotype" w:cs="Arial"/>
          <w:b/>
          <w:color w:val="000000" w:themeColor="text1"/>
        </w:rPr>
        <w:t>cuatro de septiembre</w:t>
      </w:r>
      <w:r w:rsidR="008721CC" w:rsidRPr="00E10415">
        <w:rPr>
          <w:rFonts w:ascii="Palatino Linotype" w:eastAsia="Calibri" w:hAnsi="Palatino Linotype" w:cs="Arial"/>
          <w:b/>
          <w:color w:val="000000" w:themeColor="text1"/>
        </w:rPr>
        <w:t xml:space="preserve"> de dos mil veintitrés</w:t>
      </w:r>
      <w:r w:rsidR="008721CC" w:rsidRPr="00E10415">
        <w:rPr>
          <w:rFonts w:ascii="Palatino Linotype" w:eastAsia="Calibri" w:hAnsi="Palatino Linotype" w:cs="Arial"/>
          <w:color w:val="000000" w:themeColor="text1"/>
        </w:rPr>
        <w:t>,</w:t>
      </w:r>
      <w:r w:rsidR="00E55966" w:rsidRPr="00E10415">
        <w:rPr>
          <w:rFonts w:ascii="Palatino Linotype" w:eastAsia="Calibri" w:hAnsi="Palatino Linotype" w:cs="Arial"/>
          <w:color w:val="000000" w:themeColor="text1"/>
        </w:rPr>
        <w:t xml:space="preserve"> </w:t>
      </w:r>
      <w:r w:rsidR="009F09BC" w:rsidRPr="00E10415">
        <w:rPr>
          <w:rFonts w:ascii="Palatino Linotype" w:eastAsia="Calibri" w:hAnsi="Palatino Linotype" w:cs="Arial"/>
          <w:color w:val="000000" w:themeColor="text1"/>
        </w:rPr>
        <w:t xml:space="preserve"> </w:t>
      </w:r>
      <w:r w:rsidR="009C5731" w:rsidRPr="00E10415">
        <w:rPr>
          <w:rFonts w:ascii="Palatino Linotype" w:hAnsi="Palatino Linotype" w:cs="Arial"/>
          <w:color w:val="000000" w:themeColor="text1"/>
        </w:rPr>
        <w:t xml:space="preserve">por lo que </w:t>
      </w:r>
      <w:r w:rsidRPr="00E10415">
        <w:rPr>
          <w:rFonts w:ascii="Palatino Linotype" w:hAnsi="Palatino Linotype" w:cs="Arial"/>
          <w:color w:val="000000" w:themeColor="text1"/>
        </w:rPr>
        <w:t>e</w:t>
      </w:r>
      <w:r w:rsidR="009F09BC" w:rsidRPr="00E10415">
        <w:rPr>
          <w:rFonts w:ascii="Palatino Linotype" w:hAnsi="Palatino Linotype" w:cs="Arial"/>
          <w:color w:val="000000" w:themeColor="text1"/>
        </w:rPr>
        <w:t xml:space="preserve">l plazo para interponer </w:t>
      </w:r>
      <w:r w:rsidRPr="00E10415">
        <w:rPr>
          <w:rFonts w:ascii="Palatino Linotype" w:hAnsi="Palatino Linotype" w:cs="Arial"/>
          <w:color w:val="000000" w:themeColor="text1"/>
        </w:rPr>
        <w:t>e</w:t>
      </w:r>
      <w:r w:rsidR="009F09BC" w:rsidRPr="00E10415">
        <w:rPr>
          <w:rFonts w:ascii="Palatino Linotype" w:hAnsi="Palatino Linotype" w:cs="Arial"/>
          <w:color w:val="000000" w:themeColor="text1"/>
        </w:rPr>
        <w:t xml:space="preserve">l recurso de revisión </w:t>
      </w:r>
      <w:r w:rsidRPr="00E10415">
        <w:rPr>
          <w:rFonts w:ascii="Palatino Linotype" w:hAnsi="Palatino Linotype" w:cs="Arial"/>
          <w:color w:val="000000" w:themeColor="text1"/>
        </w:rPr>
        <w:t>transcurrió</w:t>
      </w:r>
      <w:r w:rsidR="009F09BC" w:rsidRPr="00E10415">
        <w:rPr>
          <w:rFonts w:ascii="Palatino Linotype" w:hAnsi="Palatino Linotype" w:cs="Arial"/>
          <w:color w:val="000000" w:themeColor="text1"/>
        </w:rPr>
        <w:t xml:space="preserve"> del día </w:t>
      </w:r>
      <w:r w:rsidR="005D3DF7">
        <w:rPr>
          <w:rFonts w:ascii="Palatino Linotype" w:hAnsi="Palatino Linotype" w:cs="Arial"/>
          <w:b/>
          <w:color w:val="000000" w:themeColor="text1"/>
        </w:rPr>
        <w:t>cinco de septiembre</w:t>
      </w:r>
      <w:r w:rsidR="0001674C" w:rsidRPr="00E10415">
        <w:rPr>
          <w:rFonts w:ascii="Palatino Linotype" w:hAnsi="Palatino Linotype" w:cs="Arial"/>
          <w:b/>
          <w:color w:val="000000" w:themeColor="text1"/>
        </w:rPr>
        <w:t xml:space="preserve"> de dos mil </w:t>
      </w:r>
      <w:r w:rsidR="004D465B" w:rsidRPr="00E10415">
        <w:rPr>
          <w:rFonts w:ascii="Palatino Linotype" w:hAnsi="Palatino Linotype" w:cs="Arial"/>
          <w:b/>
          <w:color w:val="000000" w:themeColor="text1"/>
        </w:rPr>
        <w:t>veintitrés</w:t>
      </w:r>
      <w:r w:rsidR="008721CC" w:rsidRPr="00E10415">
        <w:rPr>
          <w:rFonts w:ascii="Palatino Linotype" w:hAnsi="Palatino Linotype" w:cs="Arial"/>
          <w:b/>
          <w:color w:val="000000" w:themeColor="text1"/>
        </w:rPr>
        <w:t xml:space="preserve"> </w:t>
      </w:r>
      <w:r w:rsidR="008721CC" w:rsidRPr="00E10415">
        <w:rPr>
          <w:rFonts w:ascii="Palatino Linotype" w:hAnsi="Palatino Linotype" w:cs="Arial"/>
          <w:color w:val="000000" w:themeColor="text1"/>
        </w:rPr>
        <w:t xml:space="preserve">al </w:t>
      </w:r>
      <w:r w:rsidR="0060184D">
        <w:rPr>
          <w:rFonts w:ascii="Palatino Linotype" w:hAnsi="Palatino Linotype" w:cs="Arial"/>
          <w:b/>
          <w:color w:val="000000" w:themeColor="text1"/>
        </w:rPr>
        <w:t>veinticinco de septiembre</w:t>
      </w:r>
      <w:r w:rsidR="008721CC" w:rsidRPr="00E10415">
        <w:rPr>
          <w:rFonts w:ascii="Palatino Linotype" w:hAnsi="Palatino Linotype" w:cs="Arial"/>
          <w:b/>
          <w:color w:val="000000" w:themeColor="text1"/>
        </w:rPr>
        <w:t xml:space="preserve"> de dos mil veintitrés </w:t>
      </w:r>
      <w:r w:rsidR="0060184D">
        <w:rPr>
          <w:rFonts w:ascii="Palatino Linotype" w:hAnsi="Palatino Linotype" w:cs="Arial"/>
          <w:color w:val="000000" w:themeColor="text1"/>
        </w:rPr>
        <w:t>y siendo que el recurso</w:t>
      </w:r>
      <w:r w:rsidR="0014475B">
        <w:rPr>
          <w:rFonts w:ascii="Palatino Linotype" w:hAnsi="Palatino Linotype" w:cs="Arial"/>
          <w:color w:val="000000" w:themeColor="text1"/>
        </w:rPr>
        <w:t xml:space="preserve"> de revisión </w:t>
      </w:r>
      <w:r w:rsidR="008721CC" w:rsidRPr="00E10415">
        <w:rPr>
          <w:rFonts w:ascii="Palatino Linotype" w:hAnsi="Palatino Linotype" w:cs="Arial"/>
          <w:color w:val="000000" w:themeColor="text1"/>
        </w:rPr>
        <w:t xml:space="preserve">fue presentado </w:t>
      </w:r>
      <w:r w:rsidR="00CA1063" w:rsidRPr="00E10415">
        <w:rPr>
          <w:rFonts w:ascii="Palatino Linotype" w:hAnsi="Palatino Linotype" w:cs="Arial"/>
          <w:color w:val="000000" w:themeColor="text1"/>
        </w:rPr>
        <w:t xml:space="preserve">el día </w:t>
      </w:r>
      <w:r w:rsidR="0060184D">
        <w:rPr>
          <w:rFonts w:ascii="Palatino Linotype" w:hAnsi="Palatino Linotype" w:cs="Arial"/>
          <w:b/>
          <w:color w:val="000000" w:themeColor="text1"/>
        </w:rPr>
        <w:t>cuatro de septiembre</w:t>
      </w:r>
      <w:r w:rsidR="000E4740" w:rsidRPr="00E10415">
        <w:rPr>
          <w:rFonts w:ascii="Palatino Linotype" w:hAnsi="Palatino Linotype" w:cs="Arial"/>
          <w:b/>
          <w:color w:val="000000" w:themeColor="text1"/>
        </w:rPr>
        <w:t xml:space="preserve"> </w:t>
      </w:r>
      <w:r w:rsidR="007142D6" w:rsidRPr="00E10415">
        <w:rPr>
          <w:rFonts w:ascii="Palatino Linotype" w:hAnsi="Palatino Linotype" w:cs="Arial"/>
          <w:b/>
          <w:color w:val="000000" w:themeColor="text1"/>
        </w:rPr>
        <w:t xml:space="preserve">de dos mil </w:t>
      </w:r>
      <w:r w:rsidR="004D465B" w:rsidRPr="00E10415">
        <w:rPr>
          <w:rFonts w:ascii="Palatino Linotype" w:hAnsi="Palatino Linotype" w:cs="Arial"/>
          <w:b/>
          <w:color w:val="000000" w:themeColor="text1"/>
        </w:rPr>
        <w:t>veintitrés</w:t>
      </w:r>
      <w:r w:rsidR="009C5731" w:rsidRPr="00E10415">
        <w:rPr>
          <w:rFonts w:ascii="Palatino Linotype" w:hAnsi="Palatino Linotype" w:cs="Arial"/>
          <w:color w:val="000000" w:themeColor="text1"/>
        </w:rPr>
        <w:t>,</w:t>
      </w:r>
      <w:r w:rsidR="009F09BC" w:rsidRPr="00E10415">
        <w:rPr>
          <w:rFonts w:ascii="Palatino Linotype" w:hAnsi="Palatino Linotype" w:cs="Arial"/>
          <w:color w:val="000000" w:themeColor="text1"/>
        </w:rPr>
        <w:t xml:space="preserve"> </w:t>
      </w:r>
      <w:r w:rsidR="008721CC" w:rsidRPr="00E10415">
        <w:rPr>
          <w:rFonts w:ascii="Palatino Linotype" w:hAnsi="Palatino Linotype" w:cs="Arial"/>
          <w:color w:val="000000" w:themeColor="text1"/>
        </w:rPr>
        <w:t xml:space="preserve">en </w:t>
      </w:r>
      <w:r w:rsidR="003D23FA">
        <w:rPr>
          <w:rFonts w:ascii="Palatino Linotype" w:hAnsi="Palatino Linotype" w:cs="Arial"/>
          <w:color w:val="000000" w:themeColor="text1"/>
        </w:rPr>
        <w:t>consecuencia, este</w:t>
      </w:r>
      <w:r w:rsidR="008721CC" w:rsidRPr="00E10415">
        <w:rPr>
          <w:rFonts w:ascii="Palatino Linotype" w:hAnsi="Palatino Linotype" w:cs="Arial"/>
          <w:color w:val="000000" w:themeColor="text1"/>
        </w:rPr>
        <w:t xml:space="preserve"> se interpuso dentro</w:t>
      </w:r>
      <w:r w:rsidR="009C5731" w:rsidRPr="00E10415">
        <w:rPr>
          <w:rFonts w:ascii="Palatino Linotype" w:hAnsi="Palatino Linotype" w:cs="Arial"/>
          <w:color w:val="000000" w:themeColor="text1"/>
        </w:rPr>
        <w:t xml:space="preserve"> de la temporalidad </w:t>
      </w:r>
      <w:r w:rsidR="00856E81" w:rsidRPr="00E10415">
        <w:rPr>
          <w:rFonts w:ascii="Palatino Linotype" w:hAnsi="Palatino Linotype" w:cs="Arial"/>
          <w:color w:val="000000" w:themeColor="text1"/>
        </w:rPr>
        <w:t>legalmente establecida</w:t>
      </w:r>
      <w:r w:rsidR="009F09BC" w:rsidRPr="00E10415">
        <w:rPr>
          <w:rFonts w:ascii="Palatino Linotype" w:hAnsi="Palatino Linotype" w:cs="Arial"/>
          <w:color w:val="000000" w:themeColor="text1"/>
        </w:rPr>
        <w:t xml:space="preserve"> para tal efecto.</w:t>
      </w:r>
    </w:p>
    <w:p w:rsidR="00EE150A" w:rsidRPr="00E10415" w:rsidRDefault="00EE150A" w:rsidP="008644F6">
      <w:pPr>
        <w:pStyle w:val="Prrafodelista"/>
        <w:spacing w:line="360" w:lineRule="auto"/>
        <w:rPr>
          <w:rFonts w:ascii="Palatino Linotype" w:hAnsi="Palatino Linotype" w:cs="Arial"/>
          <w:i/>
        </w:rPr>
      </w:pPr>
    </w:p>
    <w:p w:rsidR="00E259DA" w:rsidRDefault="008E32EE" w:rsidP="00E259DA">
      <w:pPr>
        <w:pStyle w:val="Prrafodelista"/>
        <w:numPr>
          <w:ilvl w:val="0"/>
          <w:numId w:val="1"/>
        </w:numPr>
        <w:spacing w:line="360" w:lineRule="auto"/>
        <w:ind w:left="0" w:firstLine="0"/>
        <w:jc w:val="both"/>
        <w:rPr>
          <w:rFonts w:ascii="Palatino Linotype" w:hAnsi="Palatino Linotype"/>
          <w:color w:val="000000" w:themeColor="text1"/>
        </w:rPr>
      </w:pPr>
      <w:r w:rsidRPr="00E10415">
        <w:rPr>
          <w:rFonts w:ascii="Palatino Linotype" w:eastAsia="Calibri" w:hAnsi="Palatino Linotype" w:cs="Arial"/>
          <w:color w:val="000000" w:themeColor="text1"/>
        </w:rPr>
        <w:lastRenderedPageBreak/>
        <w:t>Por último</w:t>
      </w:r>
      <w:r w:rsidR="009F09BC" w:rsidRPr="00E10415">
        <w:rPr>
          <w:rFonts w:ascii="Palatino Linotype" w:eastAsia="Calibri" w:hAnsi="Palatino Linotype" w:cs="Arial"/>
          <w:color w:val="000000" w:themeColor="text1"/>
        </w:rPr>
        <w:t xml:space="preserve">, </w:t>
      </w:r>
      <w:r w:rsidR="00CF0D2B" w:rsidRPr="00E10415">
        <w:rPr>
          <w:rFonts w:ascii="Palatino Linotype" w:eastAsia="Calibri" w:hAnsi="Palatino Linotype" w:cs="Arial"/>
          <w:color w:val="000000" w:themeColor="text1"/>
        </w:rPr>
        <w:t>e</w:t>
      </w:r>
      <w:r w:rsidR="009F09BC" w:rsidRPr="00E10415">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10415" w:rsidRPr="00E10415" w:rsidRDefault="00E10415" w:rsidP="00E10415">
      <w:pPr>
        <w:pStyle w:val="Prrafodelista"/>
        <w:spacing w:line="360" w:lineRule="auto"/>
        <w:ind w:left="0"/>
        <w:jc w:val="both"/>
        <w:rPr>
          <w:rFonts w:ascii="Palatino Linotype" w:hAnsi="Palatino Linotype"/>
          <w:color w:val="000000" w:themeColor="text1"/>
        </w:rPr>
      </w:pPr>
    </w:p>
    <w:p w:rsidR="009F09BC" w:rsidRPr="00E10415" w:rsidRDefault="009F09BC" w:rsidP="008644F6">
      <w:pPr>
        <w:pStyle w:val="Ttulo1"/>
        <w:spacing w:before="0" w:line="360" w:lineRule="auto"/>
        <w:jc w:val="both"/>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E10415">
        <w:rPr>
          <w:rFonts w:ascii="Palatino Linotype" w:hAnsi="Palatino Linotype"/>
          <w:b/>
          <w:color w:val="000000" w:themeColor="text1"/>
          <w:sz w:val="24"/>
          <w:szCs w:val="24"/>
        </w:rPr>
        <w:t xml:space="preserve">TERCERO. </w:t>
      </w:r>
      <w:bookmarkEnd w:id="140"/>
      <w:bookmarkEnd w:id="141"/>
      <w:bookmarkEnd w:id="142"/>
      <w:bookmarkEnd w:id="143"/>
      <w:r w:rsidR="00C66A19" w:rsidRPr="00E10415">
        <w:rPr>
          <w:rFonts w:ascii="Palatino Linotype" w:hAnsi="Palatino Linotype"/>
          <w:b/>
          <w:color w:val="000000" w:themeColor="text1"/>
          <w:sz w:val="24"/>
          <w:szCs w:val="24"/>
        </w:rPr>
        <w:t xml:space="preserve">Del planteamiento de la </w:t>
      </w:r>
      <w:r w:rsidR="00C66A19" w:rsidRPr="00E10415">
        <w:rPr>
          <w:rFonts w:ascii="Palatino Linotype" w:hAnsi="Palatino Linotype"/>
          <w:b/>
          <w:i/>
          <w:color w:val="000000" w:themeColor="text1"/>
          <w:sz w:val="24"/>
          <w:szCs w:val="24"/>
        </w:rPr>
        <w:t>Litis</w:t>
      </w:r>
      <w:r w:rsidR="00C66A19" w:rsidRPr="00E10415">
        <w:rPr>
          <w:rFonts w:ascii="Palatino Linotype" w:hAnsi="Palatino Linotype"/>
          <w:b/>
          <w:color w:val="000000" w:themeColor="text1"/>
          <w:sz w:val="24"/>
          <w:szCs w:val="24"/>
        </w:rPr>
        <w:t>.</w:t>
      </w:r>
    </w:p>
    <w:p w:rsidR="00C3094C" w:rsidRPr="0060184D" w:rsidRDefault="00134CE6" w:rsidP="00C3094C">
      <w:pPr>
        <w:pStyle w:val="Prrafodelista"/>
        <w:numPr>
          <w:ilvl w:val="0"/>
          <w:numId w:val="1"/>
        </w:numPr>
        <w:spacing w:line="360" w:lineRule="auto"/>
        <w:ind w:left="0" w:firstLine="0"/>
        <w:jc w:val="both"/>
        <w:rPr>
          <w:rFonts w:ascii="Palatino Linotype" w:hAnsi="Palatino Linotype"/>
          <w:b/>
          <w:bCs/>
        </w:rPr>
      </w:pPr>
      <w:r w:rsidRPr="00E10415">
        <w:rPr>
          <w:rFonts w:ascii="Palatino Linotype" w:hAnsi="Palatino Linotype"/>
          <w:color w:val="000000" w:themeColor="text1"/>
          <w:lang w:val="es-ES"/>
        </w:rPr>
        <w:t xml:space="preserve">La solicitud de información </w:t>
      </w:r>
      <w:r w:rsidR="0060184D" w:rsidRPr="0060184D">
        <w:rPr>
          <w:rFonts w:ascii="Palatino Linotype" w:hAnsi="Palatino Linotype"/>
          <w:b/>
          <w:bCs/>
          <w:color w:val="000000" w:themeColor="text1"/>
        </w:rPr>
        <w:t> 01108/ZINACANT/IP/2023</w:t>
      </w:r>
      <w:r w:rsidR="0060184D" w:rsidRPr="0060184D">
        <w:rPr>
          <w:rFonts w:ascii="Palatino Linotype" w:hAnsi="Palatino Linotype"/>
          <w:b/>
          <w:bCs/>
          <w:color w:val="000000" w:themeColor="text1"/>
          <w:lang w:val="es-ES"/>
        </w:rPr>
        <w:t xml:space="preserve"> </w:t>
      </w:r>
      <w:r w:rsidR="0060184D">
        <w:rPr>
          <w:rFonts w:ascii="Palatino Linotype" w:hAnsi="Palatino Linotype"/>
          <w:color w:val="000000" w:themeColor="text1"/>
          <w:lang w:val="es-ES"/>
        </w:rPr>
        <w:t>consistió</w:t>
      </w:r>
      <w:r w:rsidRPr="00E10415">
        <w:rPr>
          <w:rFonts w:ascii="Palatino Linotype" w:hAnsi="Palatino Linotype"/>
          <w:color w:val="000000" w:themeColor="text1"/>
          <w:lang w:val="es-ES"/>
        </w:rPr>
        <w:t xml:space="preserve"> en </w:t>
      </w:r>
      <w:r w:rsidRPr="00E10415">
        <w:rPr>
          <w:rFonts w:ascii="Palatino Linotype" w:hAnsi="Palatino Linotype"/>
          <w:color w:val="000000" w:themeColor="text1"/>
        </w:rPr>
        <w:t xml:space="preserve">requerir </w:t>
      </w:r>
      <w:r w:rsidR="004B6C5D" w:rsidRPr="00E10415">
        <w:rPr>
          <w:rFonts w:ascii="Palatino Linotype" w:hAnsi="Palatino Linotype"/>
          <w:color w:val="000000" w:themeColor="text1"/>
        </w:rPr>
        <w:t>a</w:t>
      </w:r>
      <w:r w:rsidR="0060184D">
        <w:rPr>
          <w:rFonts w:ascii="Palatino Linotype" w:hAnsi="Palatino Linotype"/>
          <w:color w:val="000000" w:themeColor="text1"/>
        </w:rPr>
        <w:t xml:space="preserve">l </w:t>
      </w:r>
      <w:r w:rsidR="0060184D">
        <w:rPr>
          <w:rFonts w:ascii="Palatino Linotype" w:hAnsi="Palatino Linotype"/>
          <w:b/>
          <w:color w:val="000000" w:themeColor="text1"/>
        </w:rPr>
        <w:t>Ayuntamiento de Zinacantepec</w:t>
      </w:r>
      <w:r w:rsidR="003D23FA">
        <w:rPr>
          <w:rFonts w:ascii="Palatino Linotype" w:hAnsi="Palatino Linotype"/>
          <w:b/>
          <w:bCs/>
        </w:rPr>
        <w:t>,</w:t>
      </w:r>
      <w:r w:rsidR="0060184D">
        <w:rPr>
          <w:rFonts w:ascii="Palatino Linotype" w:hAnsi="Palatino Linotype"/>
          <w:bCs/>
        </w:rPr>
        <w:t xml:space="preserve"> lo siguiente</w:t>
      </w:r>
      <w:r w:rsidR="003D23FA">
        <w:rPr>
          <w:rFonts w:ascii="Palatino Linotype" w:hAnsi="Palatino Linotype"/>
          <w:bCs/>
        </w:rPr>
        <w:t>:</w:t>
      </w:r>
    </w:p>
    <w:p w:rsidR="0060184D" w:rsidRPr="00B32890" w:rsidRDefault="0060184D" w:rsidP="0060184D">
      <w:pPr>
        <w:pStyle w:val="Prrafodelista"/>
        <w:spacing w:line="360" w:lineRule="auto"/>
        <w:ind w:left="0"/>
        <w:jc w:val="both"/>
        <w:rPr>
          <w:rFonts w:ascii="Palatino Linotype" w:hAnsi="Palatino Linotype"/>
          <w:b/>
          <w:bCs/>
          <w:sz w:val="22"/>
        </w:rPr>
      </w:pPr>
    </w:p>
    <w:p w:rsidR="00C3094C" w:rsidRDefault="0060184D" w:rsidP="0060184D">
      <w:pPr>
        <w:spacing w:line="360" w:lineRule="auto"/>
        <w:ind w:left="567" w:right="758"/>
        <w:jc w:val="both"/>
        <w:rPr>
          <w:rFonts w:ascii="Palatino Linotype" w:hAnsi="Palatino Linotype"/>
          <w:i/>
          <w:color w:val="000000" w:themeColor="text1"/>
          <w:sz w:val="22"/>
        </w:rPr>
      </w:pPr>
      <w:r w:rsidRPr="00B32890">
        <w:rPr>
          <w:rFonts w:ascii="Palatino Linotype" w:hAnsi="Palatino Linotype"/>
          <w:i/>
          <w:color w:val="000000" w:themeColor="text1"/>
          <w:sz w:val="22"/>
        </w:rPr>
        <w:t>“SOLICITO EL MINUTARIO DE OFICIOS DE LA DIRECCIÓN DE CULTURA Y TURISMO” (Sic)</w:t>
      </w:r>
    </w:p>
    <w:p w:rsidR="00B32890" w:rsidRPr="00B32890" w:rsidRDefault="00B32890" w:rsidP="0060184D">
      <w:pPr>
        <w:spacing w:line="360" w:lineRule="auto"/>
        <w:ind w:left="567" w:right="758"/>
        <w:jc w:val="both"/>
        <w:rPr>
          <w:rFonts w:ascii="Palatino Linotype" w:hAnsi="Palatino Linotype"/>
          <w:b/>
          <w:color w:val="000000" w:themeColor="text1"/>
          <w:sz w:val="22"/>
        </w:rPr>
      </w:pPr>
    </w:p>
    <w:p w:rsidR="00E65061" w:rsidRPr="0060184D" w:rsidRDefault="008F12BA" w:rsidP="00A50DA4">
      <w:pPr>
        <w:pStyle w:val="Prrafodelista"/>
        <w:numPr>
          <w:ilvl w:val="0"/>
          <w:numId w:val="1"/>
        </w:numPr>
        <w:spacing w:line="360" w:lineRule="auto"/>
        <w:ind w:left="0" w:firstLine="0"/>
        <w:jc w:val="both"/>
        <w:rPr>
          <w:rFonts w:ascii="Palatino Linotype" w:hAnsi="Palatino Linotype"/>
          <w:b/>
          <w:color w:val="000000" w:themeColor="text1"/>
        </w:rPr>
      </w:pPr>
      <w:r>
        <w:rPr>
          <w:rFonts w:ascii="Palatino Linotype" w:hAnsi="Palatino Linotype"/>
          <w:color w:val="000000" w:themeColor="text1"/>
        </w:rPr>
        <w:t>I</w:t>
      </w:r>
      <w:r w:rsidR="00CE6F15" w:rsidRPr="00C3094C">
        <w:rPr>
          <w:rFonts w:ascii="Palatino Linotype" w:hAnsi="Palatino Linotype"/>
          <w:color w:val="000000" w:themeColor="text1"/>
        </w:rPr>
        <w:t xml:space="preserve">nconforme con lo anterior, </w:t>
      </w:r>
      <w:r w:rsidR="00CE6F15" w:rsidRPr="00C3094C">
        <w:rPr>
          <w:rFonts w:ascii="Palatino Linotype" w:hAnsi="Palatino Linotype"/>
          <w:b/>
          <w:color w:val="000000" w:themeColor="text1"/>
        </w:rPr>
        <w:t xml:space="preserve">EL PARTICULAR </w:t>
      </w:r>
      <w:r w:rsidR="0060184D">
        <w:rPr>
          <w:rFonts w:ascii="Palatino Linotype" w:hAnsi="Palatino Linotype"/>
          <w:color w:val="000000" w:themeColor="text1"/>
        </w:rPr>
        <w:t>interpuso el</w:t>
      </w:r>
      <w:r w:rsidR="00CE6F15" w:rsidRPr="00C3094C">
        <w:rPr>
          <w:rFonts w:ascii="Palatino Linotype" w:hAnsi="Palatino Linotype"/>
          <w:color w:val="000000" w:themeColor="text1"/>
        </w:rPr>
        <w:t xml:space="preserve"> presente Recurso de Revisión, </w:t>
      </w:r>
      <w:r w:rsidR="00AA5C12" w:rsidRPr="00C3094C">
        <w:rPr>
          <w:rFonts w:ascii="Palatino Linotype" w:hAnsi="Palatino Linotype"/>
          <w:color w:val="000000" w:themeColor="text1"/>
        </w:rPr>
        <w:t xml:space="preserve">aduciendo </w:t>
      </w:r>
      <w:r w:rsidR="00E65061" w:rsidRPr="00C3094C">
        <w:rPr>
          <w:rFonts w:ascii="Palatino Linotype" w:hAnsi="Palatino Linotype"/>
          <w:color w:val="000000" w:themeColor="text1"/>
        </w:rPr>
        <w:t>como:</w:t>
      </w:r>
    </w:p>
    <w:p w:rsidR="000C5CD9" w:rsidRPr="00B32890" w:rsidRDefault="000C5CD9" w:rsidP="00A50DA4">
      <w:pPr>
        <w:jc w:val="both"/>
        <w:rPr>
          <w:rFonts w:ascii="Times New Roman" w:eastAsia="Times New Roman" w:hAnsi="Times New Roman" w:cs="Times New Roman"/>
          <w:sz w:val="22"/>
          <w:lang w:val="es-MX" w:eastAsia="es-MX"/>
        </w:rPr>
      </w:pPr>
    </w:p>
    <w:p w:rsidR="003D23FA" w:rsidRPr="00B32890" w:rsidRDefault="003D23FA" w:rsidP="00A50DA4">
      <w:pPr>
        <w:jc w:val="both"/>
        <w:rPr>
          <w:rFonts w:ascii="Times New Roman" w:eastAsia="Times New Roman" w:hAnsi="Times New Roman" w:cs="Times New Roman"/>
          <w:sz w:val="22"/>
          <w:lang w:val="es-MX" w:eastAsia="es-MX"/>
        </w:rPr>
      </w:pPr>
    </w:p>
    <w:p w:rsidR="00E65061" w:rsidRPr="00B32890" w:rsidRDefault="00E65061" w:rsidP="004B6C5D">
      <w:pPr>
        <w:spacing w:line="360" w:lineRule="auto"/>
        <w:jc w:val="both"/>
        <w:rPr>
          <w:rFonts w:ascii="Palatino Linotype" w:hAnsi="Palatino Linotype"/>
          <w:i/>
          <w:color w:val="000000" w:themeColor="text1"/>
          <w:sz w:val="22"/>
        </w:rPr>
      </w:pPr>
      <w:r w:rsidRPr="00B32890">
        <w:rPr>
          <w:rFonts w:ascii="Palatino Linotype" w:hAnsi="Palatino Linotype"/>
          <w:b/>
          <w:color w:val="000000" w:themeColor="text1"/>
          <w:sz w:val="22"/>
        </w:rPr>
        <w:t>Acto impugnado:</w:t>
      </w:r>
      <w:r w:rsidR="008911BE" w:rsidRPr="00B32890">
        <w:rPr>
          <w:rFonts w:ascii="Palatino Linotype" w:hAnsi="Palatino Linotype"/>
          <w:color w:val="000000" w:themeColor="text1"/>
          <w:sz w:val="22"/>
        </w:rPr>
        <w:t xml:space="preserve"> </w:t>
      </w:r>
      <w:r w:rsidR="008911BE" w:rsidRPr="00B32890">
        <w:rPr>
          <w:rFonts w:ascii="Palatino Linotype" w:hAnsi="Palatino Linotype"/>
          <w:i/>
          <w:color w:val="000000" w:themeColor="text1"/>
          <w:sz w:val="22"/>
        </w:rPr>
        <w:t>“</w:t>
      </w:r>
      <w:r w:rsidR="0060184D" w:rsidRPr="00B32890">
        <w:rPr>
          <w:rFonts w:ascii="Palatino Linotype" w:hAnsi="Palatino Linotype"/>
          <w:i/>
          <w:color w:val="000000" w:themeColor="text1"/>
          <w:sz w:val="22"/>
        </w:rPr>
        <w:t xml:space="preserve">NO ENTREGA INFORMACIÓN” </w:t>
      </w:r>
      <w:r w:rsidR="008911BE" w:rsidRPr="00B32890">
        <w:rPr>
          <w:rFonts w:ascii="Palatino Linotype" w:hAnsi="Palatino Linotype"/>
          <w:i/>
          <w:color w:val="000000" w:themeColor="text1"/>
          <w:sz w:val="22"/>
        </w:rPr>
        <w:t xml:space="preserve">(Sic) </w:t>
      </w:r>
    </w:p>
    <w:p w:rsidR="0060184D" w:rsidRPr="00B32890" w:rsidRDefault="00E65061" w:rsidP="004B6C5D">
      <w:pPr>
        <w:spacing w:line="360" w:lineRule="auto"/>
        <w:jc w:val="both"/>
        <w:rPr>
          <w:rFonts w:ascii="Palatino Linotype" w:hAnsi="Palatino Linotype"/>
          <w:i/>
          <w:color w:val="000000" w:themeColor="text1"/>
          <w:sz w:val="22"/>
        </w:rPr>
      </w:pPr>
      <w:r w:rsidRPr="00B32890">
        <w:rPr>
          <w:rFonts w:ascii="Palatino Linotype" w:hAnsi="Palatino Linotype"/>
          <w:b/>
          <w:color w:val="000000" w:themeColor="text1"/>
          <w:sz w:val="22"/>
        </w:rPr>
        <w:t>R</w:t>
      </w:r>
      <w:r w:rsidR="00CE6F15" w:rsidRPr="00B32890">
        <w:rPr>
          <w:rFonts w:ascii="Palatino Linotype" w:hAnsi="Palatino Linotype"/>
          <w:b/>
          <w:color w:val="000000" w:themeColor="text1"/>
          <w:sz w:val="22"/>
        </w:rPr>
        <w:t>azón o motivo de la inconformidad</w:t>
      </w:r>
      <w:r w:rsidRPr="00B32890">
        <w:rPr>
          <w:rFonts w:ascii="Palatino Linotype" w:hAnsi="Palatino Linotype"/>
          <w:b/>
          <w:color w:val="000000" w:themeColor="text1"/>
          <w:sz w:val="22"/>
        </w:rPr>
        <w:t>:</w:t>
      </w:r>
      <w:r w:rsidR="00CE6F15" w:rsidRPr="00B32890">
        <w:rPr>
          <w:rFonts w:ascii="Palatino Linotype" w:hAnsi="Palatino Linotype"/>
          <w:color w:val="000000" w:themeColor="text1"/>
          <w:sz w:val="22"/>
        </w:rPr>
        <w:t xml:space="preserve"> </w:t>
      </w:r>
      <w:r w:rsidR="00CE6F15" w:rsidRPr="00B32890">
        <w:rPr>
          <w:rFonts w:ascii="Palatino Linotype" w:hAnsi="Palatino Linotype"/>
          <w:i/>
          <w:color w:val="000000" w:themeColor="text1"/>
          <w:sz w:val="22"/>
        </w:rPr>
        <w:t>“</w:t>
      </w:r>
      <w:r w:rsidR="0060184D" w:rsidRPr="00B32890">
        <w:rPr>
          <w:rFonts w:ascii="Palatino Linotype" w:hAnsi="Palatino Linotype"/>
          <w:i/>
          <w:color w:val="000000" w:themeColor="text1"/>
          <w:sz w:val="22"/>
        </w:rPr>
        <w:t>NO ENTREGA INFORMACIÓN” (Sic)</w:t>
      </w:r>
    </w:p>
    <w:p w:rsidR="0060184D" w:rsidRPr="00B32890" w:rsidRDefault="0060184D" w:rsidP="004B6C5D">
      <w:pPr>
        <w:spacing w:line="360" w:lineRule="auto"/>
        <w:jc w:val="both"/>
        <w:rPr>
          <w:rFonts w:ascii="Palatino Linotype" w:hAnsi="Palatino Linotype"/>
          <w:i/>
          <w:color w:val="000000" w:themeColor="text1"/>
          <w:sz w:val="22"/>
        </w:rPr>
      </w:pPr>
    </w:p>
    <w:p w:rsidR="00C66A19" w:rsidRPr="00E10415" w:rsidRDefault="00C66A19" w:rsidP="00704EE0">
      <w:pPr>
        <w:numPr>
          <w:ilvl w:val="0"/>
          <w:numId w:val="1"/>
        </w:numPr>
        <w:spacing w:line="360" w:lineRule="auto"/>
        <w:ind w:left="0" w:firstLine="0"/>
        <w:contextualSpacing/>
        <w:jc w:val="both"/>
        <w:rPr>
          <w:rFonts w:ascii="Palatino Linotype" w:eastAsia="MS Mincho" w:hAnsi="Palatino Linotype" w:cs="Arial"/>
        </w:rPr>
      </w:pPr>
      <w:r w:rsidRPr="00E10415">
        <w:rPr>
          <w:rFonts w:ascii="Palatino Linotype" w:eastAsia="MS Mincho" w:hAnsi="Palatino Linotype" w:cs="Arial"/>
        </w:rPr>
        <w:t xml:space="preserve">En </w:t>
      </w:r>
      <w:r w:rsidRPr="00E10415">
        <w:rPr>
          <w:rFonts w:ascii="Palatino Linotype" w:hAnsi="Palatino Linotype" w:cs="Arial"/>
          <w:lang w:eastAsia="es-MX"/>
        </w:rPr>
        <w:t>dichas</w:t>
      </w:r>
      <w:r w:rsidRPr="00E10415">
        <w:rPr>
          <w:rFonts w:ascii="Palatino Linotype" w:eastAsia="Times New Roman" w:hAnsi="Palatino Linotype" w:cs="Arial"/>
        </w:rPr>
        <w:t xml:space="preserve"> condiciones, la </w:t>
      </w:r>
      <w:r w:rsidRPr="00E10415">
        <w:rPr>
          <w:rFonts w:ascii="Palatino Linotype" w:eastAsia="Times New Roman" w:hAnsi="Palatino Linotype" w:cs="Arial"/>
          <w:i/>
        </w:rPr>
        <w:t>Litis</w:t>
      </w:r>
      <w:r w:rsidR="009A1E0D" w:rsidRPr="00E10415">
        <w:rPr>
          <w:rFonts w:ascii="Palatino Linotype" w:eastAsia="Times New Roman" w:hAnsi="Palatino Linotype" w:cs="Arial"/>
        </w:rPr>
        <w:t xml:space="preserve"> a resolver en el</w:t>
      </w:r>
      <w:r w:rsidRPr="00E10415">
        <w:rPr>
          <w:rFonts w:ascii="Palatino Linotype" w:eastAsia="Times New Roman" w:hAnsi="Palatino Linotype" w:cs="Arial"/>
        </w:rPr>
        <w:t xml:space="preserve"> recurso </w:t>
      </w:r>
      <w:r w:rsidR="009A1E0D" w:rsidRPr="00E10415">
        <w:rPr>
          <w:rFonts w:ascii="Palatino Linotype" w:eastAsia="Times New Roman" w:hAnsi="Palatino Linotype" w:cs="Arial"/>
        </w:rPr>
        <w:t xml:space="preserve">de revisión </w:t>
      </w:r>
      <w:r w:rsidRPr="00E10415">
        <w:rPr>
          <w:rFonts w:ascii="Palatino Linotype" w:eastAsia="Times New Roman" w:hAnsi="Palatino Linotype" w:cs="Arial"/>
        </w:rPr>
        <w:t xml:space="preserve">se circunscribe a determinar si </w:t>
      </w:r>
      <w:r w:rsidRPr="00E10415">
        <w:rPr>
          <w:rFonts w:ascii="Palatino Linotype" w:eastAsia="MS Mincho" w:hAnsi="Palatino Linotype" w:cs="Arial"/>
        </w:rPr>
        <w:t xml:space="preserve">se actualiza la causal de procedencia prevista en el </w:t>
      </w:r>
      <w:r w:rsidRPr="00E10415">
        <w:rPr>
          <w:rFonts w:ascii="Palatino Linotype" w:eastAsia="MS Mincho" w:hAnsi="Palatino Linotype" w:cs="Arial"/>
          <w:b/>
        </w:rPr>
        <w:t xml:space="preserve">artículo 179, </w:t>
      </w:r>
      <w:r w:rsidR="0060184D">
        <w:rPr>
          <w:rFonts w:ascii="Palatino Linotype" w:eastAsia="MS Mincho" w:hAnsi="Palatino Linotype" w:cs="Arial"/>
          <w:b/>
        </w:rPr>
        <w:t>fracción III</w:t>
      </w:r>
      <w:r w:rsidRPr="00E10415">
        <w:rPr>
          <w:rFonts w:ascii="Palatino Linotype" w:eastAsia="MS Mincho" w:hAnsi="Palatino Linotype" w:cs="Arial"/>
          <w:b/>
        </w:rPr>
        <w:t xml:space="preserve"> </w:t>
      </w:r>
      <w:r w:rsidRPr="00E10415">
        <w:rPr>
          <w:rFonts w:ascii="Palatino Linotype" w:eastAsia="MS Mincho" w:hAnsi="Palatino Linotype" w:cs="Arial"/>
        </w:rPr>
        <w:t xml:space="preserve">de la </w:t>
      </w:r>
      <w:r w:rsidRPr="00E10415">
        <w:rPr>
          <w:rFonts w:ascii="Palatino Linotype" w:eastAsia="MS Mincho" w:hAnsi="Palatino Linotype" w:cs="Arial"/>
          <w:b/>
        </w:rPr>
        <w:t>Ley de Transparencia y Acceso a la Información Pública del Estado de México y Municipios</w:t>
      </w:r>
      <w:r w:rsidRPr="00E10415">
        <w:rPr>
          <w:rFonts w:ascii="Palatino Linotype" w:eastAsia="MS Mincho" w:hAnsi="Palatino Linotype" w:cs="Arial"/>
        </w:rPr>
        <w:t xml:space="preserve">; </w:t>
      </w:r>
      <w:r w:rsidRPr="00E10415">
        <w:rPr>
          <w:rFonts w:ascii="Palatino Linotype" w:eastAsia="Times New Roman" w:hAnsi="Palatino Linotype" w:cs="Arial"/>
          <w:color w:val="000000" w:themeColor="text1"/>
          <w:lang w:val="es-ES" w:eastAsia="es-MX"/>
        </w:rPr>
        <w:t>fracción que determina la h</w:t>
      </w:r>
      <w:r w:rsidR="008D4D0D">
        <w:rPr>
          <w:rFonts w:ascii="Palatino Linotype" w:eastAsia="Times New Roman" w:hAnsi="Palatino Linotype" w:cs="Arial"/>
          <w:color w:val="000000" w:themeColor="text1"/>
          <w:lang w:val="es-ES" w:eastAsia="es-MX"/>
        </w:rPr>
        <w:t>ipótesis jurídica relativa a L</w:t>
      </w:r>
      <w:r w:rsidR="008D4D0D" w:rsidRPr="008D4D0D">
        <w:rPr>
          <w:rFonts w:ascii="Palatino Linotype" w:eastAsia="Times New Roman" w:hAnsi="Palatino Linotype" w:cs="Arial"/>
          <w:b/>
          <w:color w:val="000000" w:themeColor="text1"/>
          <w:lang w:eastAsia="es-MX"/>
        </w:rPr>
        <w:t>a declaración de inexistencia de la información;</w:t>
      </w:r>
      <w:r w:rsidRPr="00E10415">
        <w:rPr>
          <w:rFonts w:ascii="Palatino Linotype" w:eastAsia="Times New Roman" w:hAnsi="Palatino Linotype" w:cs="Arial"/>
          <w:color w:val="000000" w:themeColor="text1"/>
          <w:lang w:val="es-ES" w:eastAsia="es-MX"/>
        </w:rPr>
        <w:t xml:space="preserve"> </w:t>
      </w:r>
      <w:r w:rsidRPr="00E10415">
        <w:rPr>
          <w:rFonts w:ascii="Palatino Linotype" w:eastAsia="MS Mincho" w:hAnsi="Palatino Linotype" w:cs="Arial"/>
        </w:rPr>
        <w:t xml:space="preserve">contexto del cual se dolió </w:t>
      </w:r>
      <w:r w:rsidR="00DC3A50" w:rsidRPr="00E10415">
        <w:rPr>
          <w:rFonts w:ascii="Palatino Linotype" w:eastAsia="MS Mincho" w:hAnsi="Palatino Linotype" w:cs="Arial"/>
          <w:b/>
        </w:rPr>
        <w:t>EL RECURRENTE</w:t>
      </w:r>
      <w:r w:rsidRPr="00E10415">
        <w:rPr>
          <w:rFonts w:ascii="Palatino Linotype" w:eastAsia="MS Mincho" w:hAnsi="Palatino Linotype" w:cs="Arial"/>
          <w:b/>
        </w:rPr>
        <w:t xml:space="preserve"> </w:t>
      </w:r>
      <w:r w:rsidRPr="00E10415">
        <w:rPr>
          <w:rFonts w:ascii="Palatino Linotype" w:eastAsia="MS Mincho" w:hAnsi="Palatino Linotype" w:cs="Arial"/>
        </w:rPr>
        <w:t xml:space="preserve">al momento de interponer </w:t>
      </w:r>
      <w:r w:rsidR="008911BE" w:rsidRPr="00E10415">
        <w:rPr>
          <w:rFonts w:ascii="Palatino Linotype" w:eastAsia="MS Mincho" w:hAnsi="Palatino Linotype" w:cs="Arial"/>
        </w:rPr>
        <w:t>el presente Recurso</w:t>
      </w:r>
      <w:r w:rsidRPr="00E10415">
        <w:rPr>
          <w:rFonts w:ascii="Palatino Linotype" w:eastAsia="MS Mincho" w:hAnsi="Palatino Linotype" w:cs="Arial"/>
        </w:rPr>
        <w:t>.</w:t>
      </w:r>
      <w:r w:rsidRPr="00E10415">
        <w:rPr>
          <w:rFonts w:ascii="Palatino Linotype" w:eastAsia="Times New Roman" w:hAnsi="Palatino Linotype" w:cs="Arial"/>
          <w:color w:val="000000" w:themeColor="text1"/>
          <w:lang w:val="es-ES" w:eastAsia="es-MX"/>
        </w:rPr>
        <w:t xml:space="preserve"> De </w:t>
      </w:r>
      <w:r w:rsidRPr="00E10415">
        <w:rPr>
          <w:rFonts w:ascii="Palatino Linotype" w:eastAsia="Times New Roman" w:hAnsi="Palatino Linotype" w:cs="Arial"/>
          <w:color w:val="000000" w:themeColor="text1"/>
          <w:lang w:val="es-ES" w:eastAsia="es-MX"/>
        </w:rPr>
        <w:lastRenderedPageBreak/>
        <w:t xml:space="preserve">modo tal </w:t>
      </w:r>
      <w:r w:rsidRPr="00E10415">
        <w:rPr>
          <w:rFonts w:ascii="Palatino Linotype" w:hAnsi="Palatino Linotype" w:cs="Arial"/>
          <w:color w:val="000000" w:themeColor="text1"/>
        </w:rPr>
        <w:t>que</w:t>
      </w:r>
      <w:r w:rsidR="0037426B" w:rsidRPr="00E10415">
        <w:rPr>
          <w:rFonts w:ascii="Palatino Linotype" w:hAnsi="Palatino Linotype" w:cs="Arial"/>
          <w:color w:val="000000" w:themeColor="text1"/>
        </w:rPr>
        <w:t>,</w:t>
      </w:r>
      <w:r w:rsidRPr="00E10415">
        <w:rPr>
          <w:rFonts w:ascii="Palatino Linotype" w:hAnsi="Palatino Linotype" w:cs="Arial"/>
          <w:color w:val="000000" w:themeColor="text1"/>
        </w:rPr>
        <w:t xml:space="preserve"> el presente recurso de revisión se abocara en determinar si el </w:t>
      </w:r>
      <w:r w:rsidRPr="00E10415">
        <w:rPr>
          <w:rFonts w:ascii="Palatino Linotype" w:hAnsi="Palatino Linotype" w:cs="Arial"/>
          <w:b/>
          <w:color w:val="000000" w:themeColor="text1"/>
        </w:rPr>
        <w:t>SUJETO</w:t>
      </w:r>
      <w:r w:rsidRPr="00E10415">
        <w:rPr>
          <w:rFonts w:ascii="Palatino Linotype" w:hAnsi="Palatino Linotype" w:cs="Arial"/>
          <w:color w:val="000000" w:themeColor="text1"/>
        </w:rPr>
        <w:t xml:space="preserve"> </w:t>
      </w:r>
      <w:r w:rsidRPr="00E10415">
        <w:rPr>
          <w:rFonts w:ascii="Palatino Linotype" w:hAnsi="Palatino Linotype" w:cs="Arial"/>
          <w:b/>
          <w:color w:val="000000" w:themeColor="text1"/>
        </w:rPr>
        <w:t>OBLIGADO</w:t>
      </w:r>
      <w:r w:rsidRPr="00E10415">
        <w:rPr>
          <w:rFonts w:ascii="Palatino Linotype" w:hAnsi="Palatino Linotype" w:cs="Arial"/>
          <w:color w:val="000000" w:themeColor="text1"/>
        </w:rPr>
        <w:t xml:space="preserve"> con su respuesta ciertamente </w:t>
      </w:r>
      <w:r w:rsidRPr="00E10415">
        <w:rPr>
          <w:rFonts w:ascii="Palatino Linotype" w:eastAsia="Times New Roman" w:hAnsi="Palatino Linotype"/>
          <w:color w:val="000000" w:themeColor="text1"/>
        </w:rPr>
        <w:t>actualiza la causal de procedencia</w:t>
      </w:r>
      <w:r w:rsidRPr="00E10415">
        <w:rPr>
          <w:rFonts w:ascii="Palatino Linotype" w:eastAsia="Times New Roman" w:hAnsi="Palatino Linotype"/>
          <w:b/>
          <w:color w:val="000000" w:themeColor="text1"/>
        </w:rPr>
        <w:t xml:space="preserve"> </w:t>
      </w:r>
      <w:r w:rsidR="008911BE" w:rsidRPr="00E10415">
        <w:rPr>
          <w:rFonts w:ascii="Palatino Linotype" w:eastAsia="Times New Roman" w:hAnsi="Palatino Linotype" w:cs="Arial"/>
          <w:color w:val="000000" w:themeColor="text1"/>
          <w:lang w:eastAsia="es-MX"/>
        </w:rPr>
        <w:t>antes señalada, a</w:t>
      </w:r>
      <w:r w:rsidRPr="00E10415">
        <w:rPr>
          <w:rFonts w:ascii="Palatino Linotype" w:eastAsia="Times New Roman" w:hAnsi="Palatino Linotype" w:cs="Arial"/>
          <w:color w:val="000000" w:themeColor="text1"/>
          <w:lang w:eastAsia="es-MX"/>
        </w:rPr>
        <w:t>sí como comprobar si la respuesta emitida resulta congruente e integral en términos del artículo 11 de la ley de la materia.</w:t>
      </w:r>
    </w:p>
    <w:p w:rsidR="00C66A19" w:rsidRPr="00E10415" w:rsidRDefault="00C66A19" w:rsidP="008644F6">
      <w:pPr>
        <w:spacing w:line="360" w:lineRule="auto"/>
        <w:jc w:val="both"/>
        <w:rPr>
          <w:rFonts w:ascii="Palatino Linotype" w:hAnsi="Palatino Linotype"/>
          <w:color w:val="000000" w:themeColor="text1"/>
        </w:rPr>
      </w:pPr>
    </w:p>
    <w:p w:rsidR="00C66A19" w:rsidRPr="00E10415" w:rsidRDefault="00C66A19" w:rsidP="008644F6">
      <w:pPr>
        <w:pStyle w:val="Ttulo1"/>
        <w:spacing w:before="0" w:line="360" w:lineRule="auto"/>
        <w:jc w:val="both"/>
        <w:rPr>
          <w:rFonts w:ascii="Palatino Linotype" w:hAnsi="Palatino Linotype"/>
          <w:b/>
          <w:color w:val="000000" w:themeColor="text1"/>
          <w:sz w:val="24"/>
          <w:szCs w:val="24"/>
        </w:rPr>
      </w:pPr>
      <w:r w:rsidRPr="00E10415">
        <w:rPr>
          <w:rFonts w:ascii="Palatino Linotype" w:hAnsi="Palatino Linotype"/>
          <w:b/>
          <w:color w:val="000000" w:themeColor="text1"/>
          <w:sz w:val="24"/>
          <w:szCs w:val="24"/>
        </w:rPr>
        <w:t>CUARTO. Del estudio y resolución del asunto</w:t>
      </w:r>
    </w:p>
    <w:p w:rsidR="008D4D0D" w:rsidRPr="008D4D0D" w:rsidRDefault="00C66A19" w:rsidP="008D4D0D">
      <w:pPr>
        <w:pStyle w:val="Prrafodelista"/>
        <w:numPr>
          <w:ilvl w:val="0"/>
          <w:numId w:val="1"/>
        </w:numPr>
        <w:spacing w:line="360" w:lineRule="auto"/>
        <w:ind w:left="0" w:firstLine="0"/>
        <w:jc w:val="both"/>
        <w:rPr>
          <w:rFonts w:ascii="Palatino Linotype" w:hAnsi="Palatino Linotype" w:cs="Arial"/>
        </w:rPr>
      </w:pPr>
      <w:r w:rsidRPr="003D23FA">
        <w:rPr>
          <w:rFonts w:ascii="Palatino Linotype" w:hAnsi="Palatino Linotype"/>
          <w:color w:val="000000" w:themeColor="text1"/>
        </w:rPr>
        <w:t>Acotada la</w:t>
      </w:r>
      <w:r w:rsidRPr="003D23FA">
        <w:rPr>
          <w:rFonts w:ascii="Palatino Linotype" w:hAnsi="Palatino Linotype"/>
          <w:i/>
          <w:color w:val="000000" w:themeColor="text1"/>
        </w:rPr>
        <w:t xml:space="preserve"> Litis</w:t>
      </w:r>
      <w:r w:rsidRPr="003D23FA">
        <w:rPr>
          <w:rFonts w:ascii="Palatino Linotype" w:hAnsi="Palatino Linotype"/>
          <w:color w:val="000000" w:themeColor="text1"/>
        </w:rPr>
        <w:t>,</w:t>
      </w:r>
      <w:r w:rsidR="004900B4" w:rsidRPr="003D23FA">
        <w:rPr>
          <w:rFonts w:ascii="Palatino Linotype" w:hAnsi="Palatino Linotype"/>
          <w:color w:val="000000" w:themeColor="text1"/>
        </w:rPr>
        <w:t xml:space="preserve"> es dable primeramente señalar</w:t>
      </w:r>
      <w:r w:rsidR="00060552" w:rsidRPr="003D23FA">
        <w:rPr>
          <w:rFonts w:ascii="Palatino Linotype" w:hAnsi="Palatino Linotype"/>
          <w:color w:val="000000" w:themeColor="text1"/>
        </w:rPr>
        <w:t xml:space="preserve"> </w:t>
      </w:r>
      <w:r w:rsidR="00856E81" w:rsidRPr="003D23FA">
        <w:rPr>
          <w:rFonts w:ascii="Palatino Linotype" w:hAnsi="Palatino Linotype"/>
          <w:color w:val="000000" w:themeColor="text1"/>
        </w:rPr>
        <w:t>que</w:t>
      </w:r>
      <w:r w:rsidR="001379CA" w:rsidRPr="003D23FA">
        <w:rPr>
          <w:rFonts w:ascii="Palatino Linotype" w:hAnsi="Palatino Linotype"/>
          <w:color w:val="000000" w:themeColor="text1"/>
        </w:rPr>
        <w:t xml:space="preserve"> el </w:t>
      </w:r>
      <w:r w:rsidR="001379CA" w:rsidRPr="003D23FA">
        <w:rPr>
          <w:rFonts w:ascii="Palatino Linotype" w:hAnsi="Palatino Linotype"/>
          <w:b/>
          <w:color w:val="000000" w:themeColor="text1"/>
        </w:rPr>
        <w:t xml:space="preserve">RECURRENTE, </w:t>
      </w:r>
      <w:r w:rsidR="00856E81" w:rsidRPr="003D23FA">
        <w:rPr>
          <w:rFonts w:ascii="Palatino Linotype" w:hAnsi="Palatino Linotype"/>
          <w:color w:val="000000" w:themeColor="text1"/>
        </w:rPr>
        <w:t xml:space="preserve"> </w:t>
      </w:r>
      <w:r w:rsidR="001379CA" w:rsidRPr="003D23FA">
        <w:rPr>
          <w:rFonts w:ascii="Palatino Linotype" w:hAnsi="Palatino Linotype"/>
          <w:color w:val="000000" w:themeColor="text1"/>
        </w:rPr>
        <w:t>solicito</w:t>
      </w:r>
      <w:r w:rsidR="003D23FA" w:rsidRPr="003D23FA">
        <w:rPr>
          <w:rFonts w:ascii="Palatino Linotype" w:hAnsi="Palatino Linotype"/>
          <w:color w:val="000000" w:themeColor="text1"/>
        </w:rPr>
        <w:t xml:space="preserve"> la información que anteriormente ya se ha tenido a bien desagregar</w:t>
      </w:r>
      <w:r w:rsidR="003D23FA">
        <w:rPr>
          <w:rFonts w:ascii="Palatino Linotype" w:hAnsi="Palatino Linotype"/>
          <w:color w:val="000000" w:themeColor="text1"/>
        </w:rPr>
        <w:t xml:space="preserve">. </w:t>
      </w:r>
      <w:r w:rsidR="008F12BA" w:rsidRPr="003D23FA">
        <w:rPr>
          <w:rFonts w:ascii="Palatino Linotype" w:hAnsi="Palatino Linotype"/>
          <w:color w:val="000000" w:themeColor="text1"/>
        </w:rPr>
        <w:t>E</w:t>
      </w:r>
      <w:r w:rsidR="00B6780B" w:rsidRPr="003D23FA">
        <w:rPr>
          <w:rFonts w:ascii="Palatino Linotype" w:hAnsi="Palatino Linotype"/>
          <w:color w:val="000000" w:themeColor="text1"/>
        </w:rPr>
        <w:t xml:space="preserve">l </w:t>
      </w:r>
      <w:r w:rsidR="000F690E" w:rsidRPr="003D23FA">
        <w:rPr>
          <w:rFonts w:ascii="Palatino Linotype" w:hAnsi="Palatino Linotype"/>
          <w:b/>
          <w:color w:val="000000" w:themeColor="text1"/>
        </w:rPr>
        <w:t>SUJETO OBLIGADO</w:t>
      </w:r>
      <w:r w:rsidR="00A50DA4" w:rsidRPr="003D23FA">
        <w:rPr>
          <w:rFonts w:ascii="Palatino Linotype" w:hAnsi="Palatino Linotype"/>
          <w:b/>
          <w:color w:val="000000" w:themeColor="text1"/>
        </w:rPr>
        <w:t xml:space="preserve"> </w:t>
      </w:r>
      <w:r w:rsidR="008D4D0D">
        <w:rPr>
          <w:rFonts w:ascii="Palatino Linotype" w:hAnsi="Palatino Linotype"/>
          <w:color w:val="000000" w:themeColor="text1"/>
        </w:rPr>
        <w:t xml:space="preserve">en respuesta, </w:t>
      </w:r>
      <w:r w:rsidR="008D4D0D" w:rsidRPr="008D4D0D">
        <w:rPr>
          <w:rFonts w:ascii="Palatino Linotype" w:hAnsi="Palatino Linotype" w:cs="Arial"/>
        </w:rPr>
        <w:t>la Lic. Jessica Arroyo Ramírez de la Dirección de Cultura y Turismo, informa que “</w:t>
      </w:r>
      <w:r w:rsidR="008D4D0D" w:rsidRPr="008D4D0D">
        <w:rPr>
          <w:rFonts w:ascii="Palatino Linotype" w:hAnsi="Palatino Linotype" w:cs="Arial"/>
          <w:i/>
        </w:rPr>
        <w:t xml:space="preserve">con la finalidad de cumplir con lo requerido, se informa que la Dirección de Cultura y Turismo, no cuenta con dicha información a la que hace referencia (Sic) </w:t>
      </w:r>
    </w:p>
    <w:p w:rsidR="00B6780B" w:rsidRPr="00E10415" w:rsidRDefault="00B6780B" w:rsidP="00B6780B">
      <w:pPr>
        <w:pStyle w:val="Prrafodelista"/>
        <w:spacing w:line="360" w:lineRule="auto"/>
        <w:ind w:left="0"/>
        <w:jc w:val="both"/>
        <w:rPr>
          <w:rFonts w:ascii="Palatino Linotype" w:hAnsi="Palatino Linotype"/>
          <w:color w:val="000000" w:themeColor="text1"/>
        </w:rPr>
      </w:pPr>
    </w:p>
    <w:p w:rsidR="00B6780B" w:rsidRPr="0059439A" w:rsidRDefault="003D23FA" w:rsidP="00C92D7D">
      <w:pPr>
        <w:pStyle w:val="Prrafodelista"/>
        <w:numPr>
          <w:ilvl w:val="0"/>
          <w:numId w:val="1"/>
        </w:numPr>
        <w:spacing w:line="360" w:lineRule="auto"/>
        <w:ind w:left="0" w:firstLine="0"/>
        <w:jc w:val="both"/>
        <w:rPr>
          <w:rFonts w:ascii="Palatino Linotype" w:hAnsi="Palatino Linotype"/>
          <w:i/>
          <w:color w:val="000000" w:themeColor="text1"/>
        </w:rPr>
      </w:pPr>
      <w:r w:rsidRPr="003D23FA">
        <w:rPr>
          <w:rFonts w:ascii="Palatino Linotype" w:hAnsi="Palatino Linotype"/>
          <w:color w:val="000000" w:themeColor="text1"/>
        </w:rPr>
        <w:t xml:space="preserve">Por su parte </w:t>
      </w:r>
      <w:r w:rsidR="002872DD" w:rsidRPr="00E10415">
        <w:rPr>
          <w:rFonts w:ascii="Palatino Linotype" w:hAnsi="Palatino Linotype"/>
          <w:b/>
          <w:color w:val="000000" w:themeColor="text1"/>
        </w:rPr>
        <w:t xml:space="preserve">EL RECURRENTE </w:t>
      </w:r>
      <w:r>
        <w:rPr>
          <w:rFonts w:ascii="Palatino Linotype" w:hAnsi="Palatino Linotype"/>
          <w:color w:val="000000" w:themeColor="text1"/>
        </w:rPr>
        <w:t>se inconformó</w:t>
      </w:r>
      <w:r w:rsidR="00704EE0" w:rsidRPr="00E10415">
        <w:rPr>
          <w:rFonts w:ascii="Palatino Linotype" w:hAnsi="Palatino Linotype"/>
          <w:color w:val="000000" w:themeColor="text1"/>
        </w:rPr>
        <w:t xml:space="preserve"> con la</w:t>
      </w:r>
      <w:r w:rsidR="000F690E">
        <w:rPr>
          <w:rFonts w:ascii="Palatino Linotype" w:hAnsi="Palatino Linotype"/>
          <w:color w:val="000000" w:themeColor="text1"/>
        </w:rPr>
        <w:t>s</w:t>
      </w:r>
      <w:r w:rsidR="00704EE0" w:rsidRPr="00E10415">
        <w:rPr>
          <w:rFonts w:ascii="Palatino Linotype" w:hAnsi="Palatino Linotype"/>
          <w:color w:val="000000" w:themeColor="text1"/>
        </w:rPr>
        <w:t xml:space="preserve"> respuesta</w:t>
      </w:r>
      <w:r>
        <w:rPr>
          <w:rFonts w:ascii="Palatino Linotype" w:hAnsi="Palatino Linotype"/>
          <w:color w:val="000000" w:themeColor="text1"/>
        </w:rPr>
        <w:t>s</w:t>
      </w:r>
      <w:r w:rsidR="002872DD" w:rsidRPr="00E10415">
        <w:rPr>
          <w:rFonts w:ascii="Palatino Linotype" w:hAnsi="Palatino Linotype"/>
          <w:color w:val="000000" w:themeColor="text1"/>
        </w:rPr>
        <w:t xml:space="preserve"> arguyendo </w:t>
      </w:r>
      <w:r w:rsidR="002872DD" w:rsidRPr="0059439A">
        <w:rPr>
          <w:rFonts w:ascii="Palatino Linotype" w:hAnsi="Palatino Linotype"/>
          <w:color w:val="000000" w:themeColor="text1"/>
        </w:rPr>
        <w:t>que</w:t>
      </w:r>
      <w:r w:rsidR="00704EE0" w:rsidRPr="0059439A">
        <w:rPr>
          <w:rFonts w:ascii="Palatino Linotype" w:hAnsi="Palatino Linotype"/>
          <w:color w:val="000000" w:themeColor="text1"/>
        </w:rPr>
        <w:t>,</w:t>
      </w:r>
      <w:r w:rsidR="002872DD" w:rsidRPr="0059439A">
        <w:rPr>
          <w:rFonts w:ascii="Palatino Linotype" w:hAnsi="Palatino Linotype"/>
          <w:color w:val="000000" w:themeColor="text1"/>
        </w:rPr>
        <w:t xml:space="preserve"> </w:t>
      </w:r>
      <w:r w:rsidR="008D4D0D" w:rsidRPr="0059439A">
        <w:rPr>
          <w:rFonts w:ascii="Palatino Linotype" w:hAnsi="Palatino Linotype"/>
          <w:color w:val="000000" w:themeColor="text1"/>
        </w:rPr>
        <w:t>“NO ENTREGA INFORMACIÓN</w:t>
      </w:r>
      <w:r w:rsidR="00A50DA4" w:rsidRPr="0059439A">
        <w:rPr>
          <w:rFonts w:ascii="Palatino Linotype" w:hAnsi="Palatino Linotype"/>
          <w:i/>
          <w:color w:val="000000" w:themeColor="text1"/>
        </w:rPr>
        <w:t>.” (Sic)</w:t>
      </w:r>
    </w:p>
    <w:p w:rsidR="00C96A9A" w:rsidRPr="0059439A" w:rsidRDefault="00C96A9A" w:rsidP="008D4D0D">
      <w:pPr>
        <w:rPr>
          <w:rFonts w:ascii="Palatino Linotype" w:hAnsi="Palatino Linotype"/>
          <w:b/>
          <w:bCs/>
          <w:color w:val="000000" w:themeColor="text1"/>
        </w:rPr>
      </w:pPr>
    </w:p>
    <w:p w:rsidR="00340B6D" w:rsidRPr="0059439A" w:rsidRDefault="00C92D7D" w:rsidP="00340B6D">
      <w:pPr>
        <w:numPr>
          <w:ilvl w:val="0"/>
          <w:numId w:val="1"/>
        </w:numPr>
        <w:spacing w:line="360" w:lineRule="auto"/>
        <w:ind w:left="0" w:firstLine="0"/>
        <w:contextualSpacing/>
        <w:jc w:val="both"/>
        <w:rPr>
          <w:rFonts w:ascii="Palatino Linotype" w:eastAsia="Palatino Linotype" w:hAnsi="Palatino Linotype" w:cs="Palatino Linotype"/>
          <w:i/>
        </w:rPr>
      </w:pPr>
      <w:r w:rsidRPr="0059439A">
        <w:rPr>
          <w:rFonts w:ascii="Palatino Linotype" w:hAnsi="Palatino Linotype"/>
          <w:bCs/>
          <w:color w:val="000000" w:themeColor="text1"/>
        </w:rPr>
        <w:t>Luego entonces se constriñe al estudio y reso</w:t>
      </w:r>
      <w:r w:rsidR="00CF18AC" w:rsidRPr="0059439A">
        <w:rPr>
          <w:rFonts w:ascii="Palatino Linotype" w:hAnsi="Palatino Linotype"/>
          <w:bCs/>
          <w:color w:val="000000" w:themeColor="text1"/>
        </w:rPr>
        <w:t>lución</w:t>
      </w:r>
      <w:r w:rsidR="00340B6D" w:rsidRPr="0059439A">
        <w:rPr>
          <w:rFonts w:ascii="Palatino Linotype" w:hAnsi="Palatino Linotype"/>
          <w:bCs/>
          <w:color w:val="000000" w:themeColor="text1"/>
        </w:rPr>
        <w:t xml:space="preserve"> del presente recurso, por lo que una vez analizada</w:t>
      </w:r>
      <w:r w:rsidR="00CF18AC" w:rsidRPr="0059439A">
        <w:rPr>
          <w:rFonts w:ascii="Palatino Linotype" w:hAnsi="Palatino Linotype"/>
          <w:bCs/>
          <w:color w:val="000000" w:themeColor="text1"/>
        </w:rPr>
        <w:t xml:space="preserve"> la respuesta proporcionada</w:t>
      </w:r>
      <w:r w:rsidR="00CF18AC" w:rsidRPr="0059439A">
        <w:rPr>
          <w:rFonts w:ascii="Palatino Linotype" w:hAnsi="Palatino Linotype"/>
          <w:bCs/>
          <w:i/>
          <w:color w:val="000000" w:themeColor="text1"/>
        </w:rPr>
        <w:t xml:space="preserve"> </w:t>
      </w:r>
      <w:r w:rsidR="00CF18AC" w:rsidRPr="0059439A">
        <w:rPr>
          <w:rFonts w:ascii="Palatino Linotype" w:hAnsi="Palatino Linotype"/>
          <w:bCs/>
          <w:color w:val="000000" w:themeColor="text1"/>
        </w:rPr>
        <w:t>por el</w:t>
      </w:r>
      <w:r w:rsidRPr="0059439A">
        <w:rPr>
          <w:rFonts w:ascii="Palatino Linotype" w:hAnsi="Palatino Linotype"/>
          <w:bCs/>
          <w:color w:val="000000" w:themeColor="text1"/>
        </w:rPr>
        <w:t xml:space="preserve"> </w:t>
      </w:r>
      <w:r w:rsidRPr="0059439A">
        <w:rPr>
          <w:rFonts w:ascii="Palatino Linotype" w:hAnsi="Palatino Linotype"/>
          <w:b/>
          <w:bCs/>
          <w:color w:val="000000" w:themeColor="text1"/>
        </w:rPr>
        <w:t xml:space="preserve">SUJETO OBLIGADO, </w:t>
      </w:r>
      <w:r w:rsidR="00CF18AC" w:rsidRPr="0059439A">
        <w:rPr>
          <w:rFonts w:ascii="Palatino Linotype" w:hAnsi="Palatino Linotype"/>
          <w:bCs/>
          <w:color w:val="000000" w:themeColor="text1"/>
        </w:rPr>
        <w:t>se</w:t>
      </w:r>
      <w:r w:rsidR="00340B6D" w:rsidRPr="0059439A">
        <w:rPr>
          <w:rFonts w:ascii="Palatino Linotype" w:hAnsi="Palatino Linotype"/>
          <w:bCs/>
          <w:color w:val="000000" w:themeColor="text1"/>
        </w:rPr>
        <w:t xml:space="preserve"> refiere lo siguiente: </w:t>
      </w:r>
      <w:r w:rsidR="00CF18AC" w:rsidRPr="0059439A">
        <w:rPr>
          <w:rFonts w:ascii="Palatino Linotype" w:hAnsi="Palatino Linotype"/>
          <w:bCs/>
          <w:color w:val="000000" w:themeColor="text1"/>
        </w:rPr>
        <w:t xml:space="preserve"> </w:t>
      </w:r>
    </w:p>
    <w:p w:rsidR="00340B6D" w:rsidRPr="00B32890" w:rsidRDefault="00340B6D" w:rsidP="00340B6D">
      <w:pPr>
        <w:pStyle w:val="Prrafodelista"/>
        <w:rPr>
          <w:rFonts w:ascii="Palatino Linotype" w:hAnsi="Palatino Linotype"/>
          <w:bCs/>
          <w:color w:val="000000" w:themeColor="text1"/>
          <w:sz w:val="22"/>
          <w:highlight w:val="yellow"/>
        </w:rPr>
      </w:pPr>
    </w:p>
    <w:p w:rsidR="00340B6D" w:rsidRPr="00B32890" w:rsidRDefault="00340B6D" w:rsidP="00340B6D">
      <w:pPr>
        <w:pStyle w:val="Ttulo2"/>
        <w:numPr>
          <w:ilvl w:val="1"/>
          <w:numId w:val="1"/>
        </w:numPr>
        <w:spacing w:line="259" w:lineRule="auto"/>
        <w:ind w:left="993"/>
        <w:rPr>
          <w:rFonts w:ascii="Palatino Linotype" w:hAnsi="Palatino Linotype"/>
          <w:b/>
          <w:color w:val="auto"/>
          <w:sz w:val="22"/>
          <w:szCs w:val="24"/>
        </w:rPr>
      </w:pPr>
      <w:bookmarkStart w:id="144" w:name="_Toc59195561"/>
      <w:bookmarkStart w:id="145" w:name="_Toc83830727"/>
      <w:bookmarkStart w:id="146" w:name="_Toc85112350"/>
      <w:bookmarkStart w:id="147" w:name="_Toc27141117"/>
      <w:bookmarkStart w:id="148" w:name="_Toc4061684"/>
      <w:r w:rsidRPr="00B32890">
        <w:rPr>
          <w:rFonts w:ascii="Palatino Linotype" w:hAnsi="Palatino Linotype"/>
          <w:b/>
          <w:color w:val="auto"/>
          <w:sz w:val="22"/>
          <w:szCs w:val="24"/>
        </w:rPr>
        <w:t>De la fuente obligacional</w:t>
      </w:r>
      <w:bookmarkEnd w:id="144"/>
      <w:bookmarkEnd w:id="145"/>
      <w:bookmarkEnd w:id="146"/>
    </w:p>
    <w:bookmarkEnd w:id="147"/>
    <w:bookmarkEnd w:id="148"/>
    <w:p w:rsidR="00340B6D" w:rsidRPr="00B32890" w:rsidRDefault="00340B6D" w:rsidP="00340B6D">
      <w:pPr>
        <w:rPr>
          <w:rFonts w:ascii="Palatino Linotype" w:hAnsi="Palatino Linotype"/>
          <w:sz w:val="22"/>
          <w:lang w:val="es-ES"/>
        </w:rPr>
      </w:pPr>
    </w:p>
    <w:p w:rsidR="00340B6D" w:rsidRPr="00BE2DCE" w:rsidRDefault="00340B6D" w:rsidP="00340B6D">
      <w:pPr>
        <w:numPr>
          <w:ilvl w:val="0"/>
          <w:numId w:val="1"/>
        </w:numPr>
        <w:spacing w:line="360" w:lineRule="auto"/>
        <w:ind w:left="0" w:right="34" w:firstLine="0"/>
        <w:contextualSpacing/>
        <w:jc w:val="both"/>
        <w:rPr>
          <w:rFonts w:ascii="Palatino Linotype" w:eastAsia="MS Mincho" w:hAnsi="Palatino Linotype" w:cs="Arial"/>
        </w:rPr>
      </w:pPr>
      <w:r w:rsidRPr="00BE2DCE">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BE2DCE">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BE2DCE">
        <w:rPr>
          <w:rFonts w:ascii="Palatino Linotype" w:hAnsi="Palatino Linotype" w:cs="Arial"/>
          <w:color w:val="000000"/>
        </w:rPr>
        <w:t xml:space="preserve"> </w:t>
      </w:r>
      <w:r w:rsidRPr="00BE2DCE">
        <w:rPr>
          <w:rFonts w:ascii="Palatino Linotype" w:hAnsi="Palatino Linotype" w:cs="Arial"/>
          <w:b/>
          <w:color w:val="000000"/>
        </w:rPr>
        <w:t>SUJETO OBLIGADO</w:t>
      </w:r>
      <w:r w:rsidRPr="00BE2DCE">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E2DCE">
        <w:rPr>
          <w:rFonts w:ascii="Palatino Linotype" w:hAnsi="Palatino Linotype" w:cs="Arial"/>
          <w:b/>
          <w:color w:val="000000"/>
        </w:rPr>
        <w:t xml:space="preserve">Constitución Política de los Estados Unidos Mexicanos </w:t>
      </w:r>
      <w:r w:rsidRPr="00BE2DCE">
        <w:rPr>
          <w:rFonts w:ascii="Palatino Linotype" w:hAnsi="Palatino Linotype" w:cs="Arial"/>
          <w:color w:val="000000"/>
        </w:rPr>
        <w:t xml:space="preserve">al señalar la obligación de “promover, </w:t>
      </w:r>
      <w:r w:rsidRPr="00BE2DCE">
        <w:rPr>
          <w:rFonts w:ascii="Palatino Linotype" w:hAnsi="Palatino Linotype" w:cs="Arial"/>
          <w:b/>
          <w:color w:val="000000"/>
        </w:rPr>
        <w:t>respetar</w:t>
      </w:r>
      <w:r w:rsidRPr="00BE2DCE">
        <w:rPr>
          <w:rFonts w:ascii="Palatino Linotype" w:hAnsi="Palatino Linotype" w:cs="Arial"/>
          <w:color w:val="000000"/>
        </w:rPr>
        <w:t xml:space="preserve">, proteger y </w:t>
      </w:r>
      <w:r w:rsidRPr="00BE2DCE">
        <w:rPr>
          <w:rFonts w:ascii="Palatino Linotype" w:hAnsi="Palatino Linotype" w:cs="Arial"/>
          <w:b/>
          <w:color w:val="000000"/>
        </w:rPr>
        <w:t>garantizar</w:t>
      </w:r>
      <w:r w:rsidRPr="00BE2DCE">
        <w:rPr>
          <w:rFonts w:ascii="Palatino Linotype" w:hAnsi="Palatino Linotype" w:cs="Arial"/>
          <w:color w:val="000000"/>
        </w:rPr>
        <w:t xml:space="preserve"> los derechos humanos”, entre los cuales se encuentra dicho derecho. </w:t>
      </w:r>
    </w:p>
    <w:p w:rsidR="00340B6D" w:rsidRPr="00BE2DCE" w:rsidRDefault="00340B6D" w:rsidP="00340B6D">
      <w:pPr>
        <w:tabs>
          <w:tab w:val="left" w:pos="284"/>
        </w:tabs>
        <w:spacing w:before="240" w:after="240" w:line="360" w:lineRule="auto"/>
        <w:ind w:right="49"/>
        <w:contextualSpacing/>
        <w:jc w:val="both"/>
        <w:rPr>
          <w:rFonts w:ascii="Palatino Linotype" w:eastAsia="MS Mincho" w:hAnsi="Palatino Linotype"/>
          <w:color w:val="000000"/>
        </w:rPr>
      </w:pPr>
    </w:p>
    <w:p w:rsidR="00340B6D" w:rsidRPr="00BE2DCE" w:rsidRDefault="00340B6D" w:rsidP="00340B6D">
      <w:pPr>
        <w:numPr>
          <w:ilvl w:val="0"/>
          <w:numId w:val="1"/>
        </w:numPr>
        <w:tabs>
          <w:tab w:val="left" w:pos="284"/>
        </w:tabs>
        <w:spacing w:before="240" w:after="240" w:line="360" w:lineRule="auto"/>
        <w:ind w:left="0" w:firstLine="0"/>
        <w:contextualSpacing/>
        <w:jc w:val="both"/>
        <w:rPr>
          <w:rFonts w:ascii="Palatino Linotype" w:hAnsi="Palatino Linotype"/>
        </w:rPr>
      </w:pPr>
      <w:r w:rsidRPr="00BE2DCE">
        <w:rPr>
          <w:rFonts w:ascii="Palatino Linotype" w:hAnsi="Palatino Linotype"/>
        </w:rPr>
        <w:t xml:space="preserve">Definiendo el Derecho de Acceso a la Información Pública como: </w:t>
      </w:r>
      <w:r w:rsidRPr="00BE2DCE">
        <w:rPr>
          <w:rFonts w:ascii="Palatino Linotype" w:hAnsi="Palatino Linotype"/>
          <w:i/>
          <w:color w:val="000000"/>
        </w:rPr>
        <w:t>La igualdad de oportunidades para recibir, buscar e impartir información</w:t>
      </w:r>
      <w:r w:rsidRPr="00BE2DCE">
        <w:rPr>
          <w:rFonts w:ascii="Palatino Linotype" w:hAnsi="Palatino Linotype"/>
          <w:i/>
          <w:color w:val="000000"/>
          <w:vertAlign w:val="superscript"/>
        </w:rPr>
        <w:footnoteReference w:id="1"/>
      </w:r>
      <w:r w:rsidRPr="00BE2DC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2DCE">
        <w:rPr>
          <w:rFonts w:ascii="Palatino Linotype" w:hAnsi="Palatino Linotype"/>
          <w:i/>
          <w:color w:val="000000"/>
          <w:vertAlign w:val="superscript"/>
        </w:rPr>
        <w:footnoteReference w:id="2"/>
      </w:r>
      <w:r w:rsidRPr="00BE2DCE">
        <w:rPr>
          <w:rFonts w:ascii="Palatino Linotype" w:hAnsi="Palatino Linotype"/>
          <w:color w:val="000000"/>
        </w:rPr>
        <w:t>que se constituye como una herramienta fundamental para ejercer</w:t>
      </w:r>
      <w:r w:rsidRPr="00BE2DC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E2DCE">
        <w:rPr>
          <w:rFonts w:ascii="Palatino Linotype" w:hAnsi="Palatino Linotype"/>
          <w:i/>
          <w:color w:val="000000"/>
          <w:vertAlign w:val="superscript"/>
        </w:rPr>
        <w:footnoteReference w:id="3"/>
      </w:r>
      <w:r w:rsidRPr="00BE2DCE">
        <w:rPr>
          <w:rFonts w:ascii="Palatino Linotype" w:hAnsi="Palatino Linotype"/>
          <w:color w:val="000000"/>
        </w:rPr>
        <w:t>fomentando</w:t>
      </w:r>
      <w:r w:rsidRPr="00BE2DCE">
        <w:rPr>
          <w:rFonts w:ascii="Palatino Linotype" w:hAnsi="Palatino Linotype"/>
          <w:i/>
          <w:color w:val="000000"/>
        </w:rPr>
        <w:t xml:space="preserve"> la transparencia de las actividades estatales y </w:t>
      </w:r>
      <w:r w:rsidRPr="00BE2DCE">
        <w:rPr>
          <w:rFonts w:ascii="Palatino Linotype" w:hAnsi="Palatino Linotype"/>
          <w:color w:val="000000"/>
        </w:rPr>
        <w:t>promoviendo</w:t>
      </w:r>
      <w:r w:rsidRPr="00BE2DCE">
        <w:rPr>
          <w:rFonts w:ascii="Palatino Linotype" w:hAnsi="Palatino Linotype"/>
          <w:i/>
          <w:color w:val="000000"/>
        </w:rPr>
        <w:t xml:space="preserve"> la responsabilidad de los funcionarios sobre su gestión pública,</w:t>
      </w:r>
      <w:r w:rsidRPr="00BE2DCE">
        <w:rPr>
          <w:rFonts w:ascii="Palatino Linotype" w:hAnsi="Palatino Linotype"/>
          <w:i/>
          <w:color w:val="000000"/>
          <w:vertAlign w:val="superscript"/>
        </w:rPr>
        <w:footnoteReference w:id="4"/>
      </w:r>
      <w:r w:rsidRPr="00BE2DCE">
        <w:rPr>
          <w:rFonts w:ascii="Palatino Linotype" w:hAnsi="Palatino Linotype"/>
          <w:color w:val="000000"/>
        </w:rPr>
        <w:t>que permite</w:t>
      </w:r>
      <w:r w:rsidRPr="00BE2DCE">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40B6D" w:rsidRPr="00BE2DCE" w:rsidRDefault="00340B6D" w:rsidP="00340B6D">
      <w:pPr>
        <w:numPr>
          <w:ilvl w:val="0"/>
          <w:numId w:val="1"/>
        </w:numPr>
        <w:tabs>
          <w:tab w:val="left" w:pos="284"/>
        </w:tabs>
        <w:spacing w:before="240" w:after="240" w:line="360" w:lineRule="auto"/>
        <w:ind w:left="0" w:firstLine="0"/>
        <w:contextualSpacing/>
        <w:jc w:val="both"/>
        <w:rPr>
          <w:rFonts w:ascii="Palatino Linotype" w:hAnsi="Palatino Linotype"/>
          <w:i/>
        </w:rPr>
      </w:pPr>
      <w:r w:rsidRPr="00BE2DCE">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40B6D" w:rsidRPr="00BE2DCE" w:rsidRDefault="00340B6D" w:rsidP="00340B6D">
      <w:pPr>
        <w:tabs>
          <w:tab w:val="left" w:pos="284"/>
        </w:tabs>
        <w:spacing w:before="240" w:after="240" w:line="360" w:lineRule="auto"/>
        <w:contextualSpacing/>
        <w:jc w:val="both"/>
        <w:rPr>
          <w:rFonts w:ascii="Palatino Linotype" w:hAnsi="Palatino Linotype"/>
          <w:i/>
        </w:rPr>
      </w:pPr>
      <w:r w:rsidRPr="00BE2DCE">
        <w:rPr>
          <w:rFonts w:ascii="Palatino Linotype" w:hAnsi="Palatino Linotype"/>
          <w:i/>
        </w:rPr>
        <w:t xml:space="preserve"> </w:t>
      </w:r>
    </w:p>
    <w:p w:rsidR="00340B6D" w:rsidRPr="00BE2DCE" w:rsidRDefault="00340B6D" w:rsidP="00340B6D">
      <w:pPr>
        <w:numPr>
          <w:ilvl w:val="0"/>
          <w:numId w:val="1"/>
        </w:numPr>
        <w:tabs>
          <w:tab w:val="left" w:pos="284"/>
        </w:tabs>
        <w:spacing w:before="240" w:line="360" w:lineRule="auto"/>
        <w:ind w:left="0" w:firstLine="0"/>
        <w:contextualSpacing/>
        <w:jc w:val="both"/>
        <w:rPr>
          <w:rFonts w:ascii="Palatino Linotype" w:hAnsi="Palatino Linotype"/>
        </w:rPr>
      </w:pPr>
      <w:r w:rsidRPr="00BE2DCE">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E2DCE">
        <w:rPr>
          <w:rFonts w:ascii="Palatino Linotype" w:hAnsi="Palatino Linotype" w:cs="Arial"/>
          <w:i/>
        </w:rPr>
        <w:t>por los principios de simplicidad, rapidez gratuidad del procedimiento, auxilio y orientación a los particulares</w:t>
      </w:r>
      <w:r w:rsidRPr="00BE2DCE">
        <w:rPr>
          <w:rFonts w:ascii="Palatino Linotype" w:hAnsi="Palatino Linotype" w:cs="Arial"/>
        </w:rPr>
        <w:t xml:space="preserve">, contemplando el derecho de las personas con discapacidad y hablantes de lengua indígena. </w:t>
      </w:r>
    </w:p>
    <w:p w:rsidR="00340B6D" w:rsidRPr="00BE2DCE" w:rsidRDefault="00340B6D" w:rsidP="00340B6D">
      <w:pPr>
        <w:tabs>
          <w:tab w:val="left" w:pos="284"/>
        </w:tabs>
        <w:spacing w:before="240" w:after="240" w:line="360" w:lineRule="auto"/>
        <w:contextualSpacing/>
        <w:jc w:val="both"/>
        <w:rPr>
          <w:rFonts w:ascii="Palatino Linotype" w:hAnsi="Palatino Linotype"/>
        </w:rPr>
      </w:pPr>
    </w:p>
    <w:p w:rsidR="00340B6D" w:rsidRPr="00BE2DCE" w:rsidRDefault="00340B6D" w:rsidP="00340B6D">
      <w:pPr>
        <w:numPr>
          <w:ilvl w:val="0"/>
          <w:numId w:val="1"/>
        </w:numPr>
        <w:tabs>
          <w:tab w:val="left" w:pos="284"/>
        </w:tabs>
        <w:spacing w:before="240" w:after="240" w:line="360" w:lineRule="auto"/>
        <w:ind w:left="0" w:firstLine="0"/>
        <w:contextualSpacing/>
        <w:jc w:val="both"/>
        <w:rPr>
          <w:rFonts w:ascii="Palatino Linotype" w:hAnsi="Palatino Linotype"/>
        </w:rPr>
      </w:pPr>
      <w:r w:rsidRPr="00BE2DCE">
        <w:rPr>
          <w:rFonts w:ascii="Palatino Linotype" w:hAnsi="Palatino Linotype"/>
        </w:rPr>
        <w:t xml:space="preserve">Es así que la </w:t>
      </w:r>
      <w:r w:rsidRPr="00BE2DCE">
        <w:rPr>
          <w:rFonts w:ascii="Palatino Linotype" w:hAnsi="Palatino Linotype"/>
          <w:b/>
        </w:rPr>
        <w:t xml:space="preserve">Ley de Transparencia y Acceso a la Información Pública del Estado de México y Municipios, </w:t>
      </w:r>
      <w:r w:rsidRPr="00BE2DCE">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BE2DCE">
        <w:rPr>
          <w:rFonts w:ascii="Palatino Linotype" w:hAnsi="Palatino Linotype"/>
          <w:b/>
        </w:rPr>
        <w:t xml:space="preserve"> </w:t>
      </w:r>
      <w:r w:rsidRPr="00BE2DCE">
        <w:rPr>
          <w:rFonts w:ascii="Palatino Linotype" w:hAnsi="Palatino Linotype"/>
        </w:rPr>
        <w:t xml:space="preserve">establece que </w:t>
      </w:r>
      <w:r w:rsidRPr="00BE2DCE">
        <w:rPr>
          <w:rFonts w:ascii="Palatino Linotype" w:hAnsi="Palatino Linotype"/>
          <w:b/>
          <w:i/>
          <w:u w:val="single"/>
        </w:rPr>
        <w:t>el recurso de revisión es la garantía secundaria</w:t>
      </w:r>
      <w:r w:rsidRPr="00BE2DCE">
        <w:rPr>
          <w:rFonts w:ascii="Palatino Linotype" w:hAnsi="Palatino Linotype"/>
          <w:b/>
          <w:i/>
        </w:rPr>
        <w:t xml:space="preserve"> mediante la cual se pretende reparar cualquier posible afectación al derecho de acceso a la información pública</w:t>
      </w:r>
      <w:r w:rsidRPr="00BE2DCE">
        <w:rPr>
          <w:rFonts w:ascii="Palatino Linotype" w:hAnsi="Palatino Linotype"/>
          <w:b/>
        </w:rPr>
        <w:t>, s</w:t>
      </w:r>
      <w:r w:rsidRPr="00BE2DCE">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40B6D" w:rsidRPr="00BE2DCE" w:rsidRDefault="00340B6D" w:rsidP="00340B6D">
      <w:pPr>
        <w:tabs>
          <w:tab w:val="left" w:pos="284"/>
        </w:tabs>
        <w:rPr>
          <w:rFonts w:ascii="Palatino Linotype" w:eastAsia="MS Mincho" w:hAnsi="Palatino Linotype" w:cs="Arial"/>
        </w:rPr>
      </w:pPr>
    </w:p>
    <w:p w:rsidR="00340B6D" w:rsidRPr="0059439A" w:rsidRDefault="00340B6D" w:rsidP="00340B6D">
      <w:pPr>
        <w:numPr>
          <w:ilvl w:val="0"/>
          <w:numId w:val="1"/>
        </w:numPr>
        <w:tabs>
          <w:tab w:val="left" w:pos="284"/>
        </w:tabs>
        <w:spacing w:before="240" w:after="240" w:line="360" w:lineRule="auto"/>
        <w:ind w:left="0" w:firstLine="0"/>
        <w:contextualSpacing/>
        <w:jc w:val="both"/>
        <w:rPr>
          <w:rFonts w:ascii="Palatino Linotype" w:eastAsia="Calibri" w:hAnsi="Palatino Linotype"/>
        </w:rPr>
      </w:pPr>
      <w:r w:rsidRPr="0059439A">
        <w:rPr>
          <w:rFonts w:ascii="Palatino Linotype" w:eastAsia="Calibri" w:hAnsi="Palatino Linotype"/>
        </w:rPr>
        <w:lastRenderedPageBreak/>
        <w:t xml:space="preserve">Establecido lo anterior, resulta evidente que las razones o motivos de inconformidad hechos valer en el recurso de revisión resultan </w:t>
      </w:r>
      <w:r w:rsidRPr="0059439A">
        <w:rPr>
          <w:rFonts w:ascii="Palatino Linotype" w:eastAsia="Calibri" w:hAnsi="Palatino Linotype"/>
          <w:b/>
        </w:rPr>
        <w:t>fundadas y procedentes</w:t>
      </w:r>
      <w:r w:rsidRPr="0059439A">
        <w:rPr>
          <w:rFonts w:ascii="Palatino Linotype" w:eastAsia="Calibri" w:hAnsi="Palatino Linotype"/>
        </w:rPr>
        <w:t xml:space="preserve">, debido a que el </w:t>
      </w:r>
      <w:r w:rsidRPr="0059439A">
        <w:rPr>
          <w:rFonts w:ascii="Palatino Linotype" w:eastAsia="Calibri" w:hAnsi="Palatino Linotype"/>
          <w:b/>
        </w:rPr>
        <w:t>SUJETO OBLIGADO</w:t>
      </w:r>
      <w:r w:rsidR="0059439A">
        <w:rPr>
          <w:rFonts w:ascii="Palatino Linotype" w:eastAsia="Calibri" w:hAnsi="Palatino Linotype"/>
        </w:rPr>
        <w:t xml:space="preserve"> manifestó no contar con la información solicitada</w:t>
      </w:r>
      <w:r w:rsidRPr="0059439A">
        <w:rPr>
          <w:rFonts w:ascii="Palatino Linotype" w:eastAsia="Calibri" w:hAnsi="Palatino Linotype"/>
        </w:rPr>
        <w:t xml:space="preserve"> por el </w:t>
      </w:r>
      <w:r w:rsidRPr="0059439A">
        <w:rPr>
          <w:rFonts w:ascii="Palatino Linotype" w:eastAsia="Calibri" w:hAnsi="Palatino Linotype"/>
          <w:b/>
        </w:rPr>
        <w:t>RECURRENTE.</w:t>
      </w:r>
    </w:p>
    <w:p w:rsidR="00340B6D" w:rsidRPr="00BE2DCE" w:rsidRDefault="00340B6D" w:rsidP="00340B6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E2DCE">
        <w:rPr>
          <w:rFonts w:ascii="Palatino Linotype" w:hAnsi="Palatino Linotype" w:cs="Arial"/>
        </w:rPr>
        <w:t xml:space="preserve">Ahora bien, para entender los alcances de la información pública se considera importante citar el criterio </w:t>
      </w:r>
      <w:r w:rsidRPr="00BE2DC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E2DCE">
        <w:rPr>
          <w:rFonts w:ascii="Palatino Linotype" w:hAnsi="Palatino Linotype" w:cs="Arial"/>
        </w:rPr>
        <w:t>cuyo rubro y texto dispone:</w:t>
      </w:r>
    </w:p>
    <w:p w:rsidR="00340B6D" w:rsidRPr="00B32890" w:rsidRDefault="00340B6D" w:rsidP="00340B6D">
      <w:pPr>
        <w:pStyle w:val="Prrafodelista"/>
        <w:autoSpaceDE w:val="0"/>
        <w:autoSpaceDN w:val="0"/>
        <w:adjustRightInd w:val="0"/>
        <w:spacing w:line="360" w:lineRule="auto"/>
        <w:ind w:left="0"/>
        <w:jc w:val="both"/>
        <w:rPr>
          <w:rFonts w:ascii="Palatino Linotype" w:hAnsi="Palatino Linotype" w:cs="Arial"/>
          <w:sz w:val="22"/>
        </w:rPr>
      </w:pPr>
    </w:p>
    <w:p w:rsidR="00340B6D" w:rsidRPr="00B32890" w:rsidRDefault="00340B6D" w:rsidP="00340B6D">
      <w:pPr>
        <w:autoSpaceDE w:val="0"/>
        <w:autoSpaceDN w:val="0"/>
        <w:adjustRightInd w:val="0"/>
        <w:ind w:left="567" w:right="567"/>
        <w:jc w:val="both"/>
        <w:rPr>
          <w:rFonts w:ascii="Palatino Linotype" w:hAnsi="Palatino Linotype" w:cs="Arial"/>
          <w:b/>
          <w:i/>
          <w:sz w:val="22"/>
          <w:lang w:eastAsia="es-MX"/>
        </w:rPr>
      </w:pPr>
      <w:r w:rsidRPr="00B32890">
        <w:rPr>
          <w:rFonts w:ascii="Palatino Linotype" w:hAnsi="Palatino Linotype" w:cs="Arial"/>
          <w:b/>
          <w:i/>
          <w:sz w:val="22"/>
          <w:lang w:eastAsia="es-MX"/>
        </w:rPr>
        <w:t>“CRITERIO 0002-11</w:t>
      </w:r>
    </w:p>
    <w:p w:rsidR="00340B6D" w:rsidRPr="00B32890" w:rsidRDefault="00340B6D" w:rsidP="00340B6D">
      <w:pPr>
        <w:autoSpaceDE w:val="0"/>
        <w:autoSpaceDN w:val="0"/>
        <w:adjustRightInd w:val="0"/>
        <w:ind w:left="567" w:right="567"/>
        <w:jc w:val="both"/>
        <w:rPr>
          <w:rFonts w:ascii="Palatino Linotype" w:hAnsi="Palatino Linotype" w:cs="Arial"/>
          <w:i/>
          <w:sz w:val="22"/>
          <w:lang w:eastAsia="es-MX"/>
        </w:rPr>
      </w:pPr>
      <w:r w:rsidRPr="00B32890">
        <w:rPr>
          <w:rFonts w:ascii="Palatino Linotype" w:hAnsi="Palatino Linotype" w:cs="Arial"/>
          <w:b/>
          <w:i/>
          <w:sz w:val="22"/>
          <w:lang w:eastAsia="es-MX"/>
        </w:rPr>
        <w:t xml:space="preserve">INFORMACIÓN PÚBLICA, CONCEPTO DE, EN MATERIA DE TRANSPARENCIA. INTERPRETACIÓN TEMÁTICA DE LOS ARTÍCULOS 2, FRACCIÓN </w:t>
      </w:r>
      <w:r w:rsidRPr="00B32890">
        <w:rPr>
          <w:rFonts w:ascii="Palatino Linotype" w:hAnsi="Palatino Linotype" w:cs="Arial"/>
          <w:b/>
          <w:bCs/>
          <w:i/>
          <w:sz w:val="22"/>
          <w:lang w:eastAsia="es-MX"/>
        </w:rPr>
        <w:t xml:space="preserve">V, XV, Y XVI, </w:t>
      </w:r>
      <w:r w:rsidRPr="00B32890">
        <w:rPr>
          <w:rFonts w:ascii="Palatino Linotype" w:hAnsi="Palatino Linotype" w:cs="Arial"/>
          <w:b/>
          <w:i/>
          <w:sz w:val="22"/>
          <w:lang w:eastAsia="es-MX"/>
        </w:rPr>
        <w:t>3, 4,11 Y 41.</w:t>
      </w:r>
      <w:r w:rsidRPr="00B32890">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40B6D" w:rsidRPr="00B32890" w:rsidRDefault="00340B6D" w:rsidP="00340B6D">
      <w:pPr>
        <w:autoSpaceDE w:val="0"/>
        <w:autoSpaceDN w:val="0"/>
        <w:adjustRightInd w:val="0"/>
        <w:ind w:left="567" w:right="567"/>
        <w:jc w:val="both"/>
        <w:rPr>
          <w:rFonts w:ascii="Palatino Linotype" w:hAnsi="Palatino Linotype" w:cs="Arial"/>
          <w:i/>
          <w:sz w:val="22"/>
          <w:lang w:eastAsia="es-MX"/>
        </w:rPr>
      </w:pPr>
      <w:r w:rsidRPr="00B32890">
        <w:rPr>
          <w:rFonts w:ascii="Palatino Linotype" w:hAnsi="Palatino Linotype" w:cs="Arial"/>
          <w:i/>
          <w:sz w:val="22"/>
          <w:lang w:eastAsia="es-MX"/>
        </w:rPr>
        <w:t>En consecuencia el acceso a la información se refiere a que se cumplan cualquiera de los siguientes tres supuestos:</w:t>
      </w:r>
    </w:p>
    <w:p w:rsidR="00340B6D" w:rsidRPr="00B32890" w:rsidRDefault="00340B6D" w:rsidP="00340B6D">
      <w:pPr>
        <w:autoSpaceDE w:val="0"/>
        <w:autoSpaceDN w:val="0"/>
        <w:adjustRightInd w:val="0"/>
        <w:ind w:left="567" w:right="567"/>
        <w:jc w:val="both"/>
        <w:rPr>
          <w:rFonts w:ascii="Palatino Linotype" w:hAnsi="Palatino Linotype" w:cs="Arial"/>
          <w:i/>
          <w:sz w:val="22"/>
          <w:lang w:eastAsia="es-MX"/>
        </w:rPr>
      </w:pPr>
      <w:r w:rsidRPr="00B32890">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rsidR="00340B6D" w:rsidRPr="00B32890" w:rsidRDefault="00340B6D" w:rsidP="00340B6D">
      <w:pPr>
        <w:autoSpaceDE w:val="0"/>
        <w:autoSpaceDN w:val="0"/>
        <w:adjustRightInd w:val="0"/>
        <w:ind w:left="567" w:right="567"/>
        <w:jc w:val="both"/>
        <w:rPr>
          <w:rFonts w:ascii="Palatino Linotype" w:hAnsi="Palatino Linotype" w:cs="Arial"/>
          <w:i/>
          <w:sz w:val="22"/>
          <w:lang w:eastAsia="es-MX"/>
        </w:rPr>
      </w:pPr>
      <w:r w:rsidRPr="00B32890">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rsidR="00340B6D" w:rsidRPr="00B32890" w:rsidRDefault="00340B6D" w:rsidP="00340B6D">
      <w:pPr>
        <w:ind w:left="567" w:right="567"/>
        <w:jc w:val="both"/>
        <w:rPr>
          <w:rFonts w:ascii="Palatino Linotype" w:hAnsi="Palatino Linotype" w:cs="Arial"/>
          <w:i/>
          <w:color w:val="000000" w:themeColor="text1"/>
          <w:sz w:val="22"/>
        </w:rPr>
      </w:pPr>
      <w:r w:rsidRPr="00B32890">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rsidR="00340B6D" w:rsidRPr="00BE2DCE" w:rsidRDefault="00340B6D" w:rsidP="00340B6D">
      <w:pPr>
        <w:pStyle w:val="Prrafodelista"/>
        <w:tabs>
          <w:tab w:val="left" w:pos="851"/>
        </w:tabs>
        <w:spacing w:line="360" w:lineRule="auto"/>
        <w:ind w:left="0" w:right="49"/>
        <w:jc w:val="both"/>
        <w:rPr>
          <w:rFonts w:ascii="Palatino Linotype" w:hAnsi="Palatino Linotype"/>
          <w:lang w:val="es-ES"/>
        </w:rPr>
      </w:pPr>
    </w:p>
    <w:p w:rsidR="00340B6D" w:rsidRPr="00BE2DCE" w:rsidRDefault="00340B6D" w:rsidP="00340B6D">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BE2DCE">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rsidR="00340B6D" w:rsidRPr="00B32890" w:rsidRDefault="00340B6D" w:rsidP="00340B6D">
      <w:pPr>
        <w:autoSpaceDE w:val="0"/>
        <w:autoSpaceDN w:val="0"/>
        <w:adjustRightInd w:val="0"/>
        <w:ind w:left="567" w:right="567"/>
        <w:jc w:val="both"/>
        <w:rPr>
          <w:rFonts w:ascii="Palatino Linotype" w:hAnsi="Palatino Linotype"/>
          <w:i/>
          <w:sz w:val="22"/>
          <w:lang w:val="es-ES"/>
        </w:rPr>
      </w:pPr>
      <w:r w:rsidRPr="00B32890">
        <w:rPr>
          <w:rFonts w:ascii="Palatino Linotype" w:eastAsiaTheme="minorHAnsi" w:hAnsi="Palatino Linotype" w:cs="Bookman Old Style,Bold"/>
          <w:b/>
          <w:bCs/>
          <w:i/>
          <w:sz w:val="22"/>
          <w:lang w:eastAsia="en-US"/>
        </w:rPr>
        <w:t xml:space="preserve">XI. Documento: </w:t>
      </w:r>
      <w:r w:rsidRPr="00B32890">
        <w:rPr>
          <w:rFonts w:ascii="Palatino Linotype" w:eastAsiaTheme="minorHAnsi" w:hAnsi="Palatino Linotype" w:cs="Bookman Old Style"/>
          <w:i/>
          <w:sz w:val="22"/>
          <w:lang w:eastAsia="en-US"/>
        </w:rPr>
        <w:t xml:space="preserve">Los expedientes, reportes, estudios, actas, resoluciones, </w:t>
      </w:r>
      <w:r w:rsidRPr="00B32890">
        <w:rPr>
          <w:rFonts w:ascii="Palatino Linotype" w:eastAsiaTheme="minorHAnsi" w:hAnsi="Palatino Linotype" w:cs="Bookman Old Style"/>
          <w:b/>
          <w:i/>
          <w:sz w:val="22"/>
          <w:lang w:eastAsia="en-US"/>
        </w:rPr>
        <w:t>oficios,</w:t>
      </w:r>
      <w:r w:rsidRPr="00B3289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B32890">
        <w:rPr>
          <w:rFonts w:ascii="Palatino Linotype" w:eastAsiaTheme="minorHAnsi" w:hAnsi="Palatino Linotype" w:cs="Bookman Old Style"/>
          <w:b/>
          <w:i/>
          <w:sz w:val="22"/>
          <w:lang w:eastAsia="en-US"/>
        </w:rPr>
        <w:t>cualquier otro registro</w:t>
      </w:r>
      <w:r w:rsidRPr="00B3289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40B6D" w:rsidRPr="00B32890" w:rsidRDefault="00340B6D" w:rsidP="00340B6D">
      <w:pPr>
        <w:pStyle w:val="Prrafodelista"/>
        <w:tabs>
          <w:tab w:val="left" w:pos="851"/>
        </w:tabs>
        <w:spacing w:line="360" w:lineRule="auto"/>
        <w:ind w:left="0" w:right="49"/>
        <w:jc w:val="both"/>
        <w:rPr>
          <w:rFonts w:ascii="Palatino Linotype" w:hAnsi="Palatino Linotype"/>
          <w:sz w:val="22"/>
          <w:lang w:val="es-ES"/>
        </w:rPr>
      </w:pPr>
    </w:p>
    <w:p w:rsidR="00340B6D" w:rsidRPr="00BE2DCE" w:rsidRDefault="00340B6D" w:rsidP="00340B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2DC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340B6D" w:rsidRPr="00BE2DCE" w:rsidRDefault="00340B6D" w:rsidP="00340B6D">
      <w:pPr>
        <w:pStyle w:val="Prrafodelista"/>
        <w:spacing w:line="360" w:lineRule="auto"/>
        <w:ind w:left="0"/>
        <w:jc w:val="both"/>
        <w:rPr>
          <w:rFonts w:ascii="Palatino Linotype" w:eastAsia="Calibri" w:hAnsi="Palatino Linotype" w:cs="Arial"/>
        </w:rPr>
      </w:pPr>
    </w:p>
    <w:p w:rsidR="00340B6D" w:rsidRPr="00BE2DCE" w:rsidRDefault="00340B6D" w:rsidP="00340B6D">
      <w:pPr>
        <w:pStyle w:val="Prrafodelista"/>
        <w:numPr>
          <w:ilvl w:val="0"/>
          <w:numId w:val="1"/>
        </w:numPr>
        <w:spacing w:line="360" w:lineRule="auto"/>
        <w:ind w:left="0" w:firstLine="0"/>
        <w:jc w:val="both"/>
        <w:rPr>
          <w:rFonts w:ascii="Palatino Linotype" w:eastAsia="Calibri" w:hAnsi="Palatino Linotype" w:cs="Arial"/>
        </w:rPr>
      </w:pPr>
      <w:r w:rsidRPr="00BE2DCE">
        <w:rPr>
          <w:rFonts w:ascii="Palatino Linotype" w:hAnsi="Palatino Linotype"/>
          <w:color w:val="000000" w:themeColor="text1"/>
        </w:rPr>
        <w:t xml:space="preserve">Resulta necesario referir que, el </w:t>
      </w:r>
      <w:r w:rsidRPr="00BE2DC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E2DCE">
        <w:rPr>
          <w:rFonts w:ascii="Palatino Linotype" w:eastAsia="Calibri" w:hAnsi="Palatino Linotype" w:cs="Arial"/>
          <w:b/>
        </w:rPr>
        <w:t>los Sujetos Obligados deberán documentar todo acto que se derive del ejercicio de sus facultades, competencias o funciones,</w:t>
      </w:r>
      <w:r w:rsidRPr="00BE2DCE">
        <w:rPr>
          <w:rFonts w:ascii="Palatino Linotype" w:eastAsia="Calibri" w:hAnsi="Palatino Linotype" w:cs="Arial"/>
        </w:rPr>
        <w:t xml:space="preserve"> considerando desde su origen la eventual publicidad y reutilización de la información que generen, posean o administren.</w:t>
      </w:r>
    </w:p>
    <w:p w:rsidR="00340B6D" w:rsidRPr="00BE2DCE" w:rsidRDefault="00340B6D" w:rsidP="00340B6D">
      <w:pPr>
        <w:pStyle w:val="Prrafodelista"/>
        <w:rPr>
          <w:rFonts w:ascii="Palatino Linotype" w:eastAsia="Calibri" w:hAnsi="Palatino Linotype" w:cs="Arial"/>
        </w:rPr>
      </w:pPr>
    </w:p>
    <w:p w:rsidR="00340B6D" w:rsidRPr="00BE2DCE" w:rsidRDefault="00340B6D" w:rsidP="00340B6D">
      <w:pPr>
        <w:pStyle w:val="Prrafodelista"/>
        <w:numPr>
          <w:ilvl w:val="0"/>
          <w:numId w:val="1"/>
        </w:numPr>
        <w:spacing w:line="360" w:lineRule="auto"/>
        <w:ind w:left="0" w:firstLine="0"/>
        <w:jc w:val="both"/>
        <w:rPr>
          <w:rFonts w:ascii="Palatino Linotype" w:eastAsia="Calibri" w:hAnsi="Palatino Linotype" w:cs="Arial"/>
        </w:rPr>
      </w:pPr>
      <w:r w:rsidRPr="00BE2DCE">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rsidR="00340B6D" w:rsidRPr="00B32890" w:rsidRDefault="00340B6D" w:rsidP="00340B6D">
      <w:pPr>
        <w:pStyle w:val="Prrafodelista"/>
        <w:spacing w:line="360" w:lineRule="auto"/>
        <w:rPr>
          <w:rFonts w:ascii="Palatino Linotype" w:hAnsi="Palatino Linotype" w:cs="Arial"/>
          <w:color w:val="000000"/>
          <w:sz w:val="22"/>
        </w:rPr>
      </w:pPr>
    </w:p>
    <w:p w:rsidR="00340B6D" w:rsidRPr="00B32890" w:rsidRDefault="00340B6D" w:rsidP="00340B6D">
      <w:pPr>
        <w:autoSpaceDE w:val="0"/>
        <w:autoSpaceDN w:val="0"/>
        <w:adjustRightInd w:val="0"/>
        <w:ind w:left="567" w:right="567"/>
        <w:jc w:val="both"/>
        <w:rPr>
          <w:rFonts w:ascii="Palatino Linotype" w:hAnsi="Palatino Linotype" w:cs="Bookman Old Style"/>
          <w:i/>
          <w:sz w:val="22"/>
        </w:rPr>
      </w:pPr>
      <w:r w:rsidRPr="00B32890">
        <w:rPr>
          <w:rFonts w:ascii="Palatino Linotype" w:hAnsi="Palatino Linotype" w:cs="Bookman Old Style,Bold"/>
          <w:b/>
          <w:bCs/>
          <w:i/>
          <w:sz w:val="22"/>
        </w:rPr>
        <w:t xml:space="preserve">Artículo 4. </w:t>
      </w:r>
      <w:r w:rsidRPr="00B3289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340B6D" w:rsidRPr="00B32890" w:rsidRDefault="00340B6D" w:rsidP="00340B6D">
      <w:pPr>
        <w:autoSpaceDE w:val="0"/>
        <w:autoSpaceDN w:val="0"/>
        <w:adjustRightInd w:val="0"/>
        <w:ind w:left="567" w:right="567"/>
        <w:jc w:val="both"/>
        <w:rPr>
          <w:rFonts w:ascii="Palatino Linotype" w:hAnsi="Palatino Linotype" w:cs="Bookman Old Style"/>
          <w:i/>
          <w:sz w:val="22"/>
        </w:rPr>
      </w:pPr>
    </w:p>
    <w:p w:rsidR="00340B6D" w:rsidRPr="00B32890" w:rsidRDefault="00340B6D" w:rsidP="00340B6D">
      <w:pPr>
        <w:autoSpaceDE w:val="0"/>
        <w:autoSpaceDN w:val="0"/>
        <w:adjustRightInd w:val="0"/>
        <w:ind w:left="567" w:right="567"/>
        <w:jc w:val="both"/>
        <w:rPr>
          <w:rFonts w:ascii="Palatino Linotype" w:hAnsi="Palatino Linotype" w:cs="Bookman Old Style"/>
          <w:i/>
          <w:sz w:val="22"/>
        </w:rPr>
      </w:pPr>
      <w:r w:rsidRPr="00B3289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40B6D" w:rsidRPr="00B32890" w:rsidRDefault="00340B6D" w:rsidP="00340B6D">
      <w:pPr>
        <w:autoSpaceDE w:val="0"/>
        <w:autoSpaceDN w:val="0"/>
        <w:adjustRightInd w:val="0"/>
        <w:ind w:left="567" w:right="567"/>
        <w:jc w:val="both"/>
        <w:rPr>
          <w:rFonts w:ascii="Palatino Linotype" w:hAnsi="Palatino Linotype" w:cs="Bookman Old Style"/>
          <w:i/>
          <w:sz w:val="22"/>
        </w:rPr>
      </w:pPr>
    </w:p>
    <w:p w:rsidR="00340B6D" w:rsidRPr="00B32890" w:rsidRDefault="00340B6D" w:rsidP="00340B6D">
      <w:pPr>
        <w:autoSpaceDE w:val="0"/>
        <w:autoSpaceDN w:val="0"/>
        <w:adjustRightInd w:val="0"/>
        <w:ind w:left="567" w:right="567"/>
        <w:jc w:val="both"/>
        <w:rPr>
          <w:rFonts w:ascii="Palatino Linotype" w:hAnsi="Palatino Linotype" w:cs="Bookman Old Style"/>
          <w:i/>
          <w:sz w:val="22"/>
        </w:rPr>
      </w:pPr>
      <w:r w:rsidRPr="00B3289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340B6D" w:rsidRPr="00B32890" w:rsidRDefault="00340B6D" w:rsidP="00340B6D">
      <w:pPr>
        <w:autoSpaceDE w:val="0"/>
        <w:autoSpaceDN w:val="0"/>
        <w:adjustRightInd w:val="0"/>
        <w:ind w:left="567" w:right="567"/>
        <w:jc w:val="both"/>
        <w:rPr>
          <w:rFonts w:ascii="Palatino Linotype" w:hAnsi="Palatino Linotype" w:cs="Arial"/>
          <w:i/>
          <w:color w:val="000000"/>
          <w:sz w:val="22"/>
        </w:rPr>
      </w:pPr>
    </w:p>
    <w:p w:rsidR="00340B6D" w:rsidRPr="00B32890" w:rsidRDefault="00340B6D" w:rsidP="00340B6D">
      <w:pPr>
        <w:autoSpaceDE w:val="0"/>
        <w:autoSpaceDN w:val="0"/>
        <w:adjustRightInd w:val="0"/>
        <w:ind w:left="567" w:right="567"/>
        <w:jc w:val="both"/>
        <w:rPr>
          <w:rFonts w:ascii="Palatino Linotype" w:hAnsi="Palatino Linotype" w:cs="Bookman Old Style"/>
          <w:i/>
          <w:sz w:val="22"/>
        </w:rPr>
      </w:pPr>
      <w:r w:rsidRPr="00B32890">
        <w:rPr>
          <w:rFonts w:ascii="Palatino Linotype" w:hAnsi="Palatino Linotype" w:cs="Bookman Old Style,Bold"/>
          <w:b/>
          <w:bCs/>
          <w:i/>
          <w:sz w:val="22"/>
        </w:rPr>
        <w:t xml:space="preserve">Artículo 12. </w:t>
      </w:r>
      <w:r w:rsidRPr="00B3289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340B6D" w:rsidRPr="00B32890" w:rsidRDefault="00340B6D" w:rsidP="00340B6D">
      <w:pPr>
        <w:autoSpaceDE w:val="0"/>
        <w:autoSpaceDN w:val="0"/>
        <w:adjustRightInd w:val="0"/>
        <w:ind w:left="567" w:right="567"/>
        <w:jc w:val="both"/>
        <w:rPr>
          <w:rFonts w:ascii="Palatino Linotype" w:hAnsi="Palatino Linotype" w:cs="Bookman Old Style"/>
          <w:i/>
          <w:sz w:val="22"/>
        </w:rPr>
      </w:pPr>
    </w:p>
    <w:p w:rsidR="00340B6D" w:rsidRPr="00B32890" w:rsidRDefault="00340B6D" w:rsidP="00340B6D">
      <w:pPr>
        <w:autoSpaceDE w:val="0"/>
        <w:autoSpaceDN w:val="0"/>
        <w:adjustRightInd w:val="0"/>
        <w:ind w:left="567" w:right="567"/>
        <w:jc w:val="both"/>
        <w:rPr>
          <w:rFonts w:ascii="Palatino Linotype" w:hAnsi="Palatino Linotype" w:cs="Bookman Old Style"/>
          <w:b/>
          <w:i/>
          <w:sz w:val="22"/>
        </w:rPr>
      </w:pPr>
      <w:r w:rsidRPr="00B3289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B3289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340B6D" w:rsidRPr="00BE2DCE" w:rsidRDefault="00340B6D" w:rsidP="00340B6D">
      <w:pPr>
        <w:autoSpaceDE w:val="0"/>
        <w:autoSpaceDN w:val="0"/>
        <w:adjustRightInd w:val="0"/>
        <w:spacing w:line="360" w:lineRule="auto"/>
        <w:ind w:left="567" w:right="567"/>
        <w:jc w:val="both"/>
        <w:rPr>
          <w:rFonts w:ascii="Palatino Linotype" w:hAnsi="Palatino Linotype" w:cs="Bookman Old Style"/>
          <w:i/>
        </w:rPr>
      </w:pPr>
    </w:p>
    <w:p w:rsidR="00340B6D" w:rsidRPr="00BE2DCE" w:rsidRDefault="00340B6D" w:rsidP="00340B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2DCE">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BE2DCE">
        <w:rPr>
          <w:rFonts w:ascii="Palatino Linotype" w:hAnsi="Palatino Linotype"/>
          <w:lang w:val="es-ES"/>
        </w:rPr>
        <w:lastRenderedPageBreak/>
        <w:t>aquella información que se encuentre en su posesión en estricto apego a los principios de eficacia</w:t>
      </w:r>
      <w:r w:rsidRPr="00BE2DCE">
        <w:rPr>
          <w:rStyle w:val="Refdenotaalpie"/>
          <w:rFonts w:ascii="Palatino Linotype" w:hAnsi="Palatino Linotype"/>
          <w:lang w:val="es-ES"/>
        </w:rPr>
        <w:footnoteReference w:id="5"/>
      </w:r>
      <w:r w:rsidRPr="00BE2DC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40B6D" w:rsidRPr="00BE2DCE" w:rsidRDefault="00340B6D" w:rsidP="00340B6D">
      <w:pPr>
        <w:pStyle w:val="Prrafodelista"/>
        <w:tabs>
          <w:tab w:val="left" w:pos="851"/>
        </w:tabs>
        <w:spacing w:line="360" w:lineRule="auto"/>
        <w:ind w:left="0" w:right="49"/>
        <w:jc w:val="both"/>
        <w:rPr>
          <w:rFonts w:ascii="Palatino Linotype" w:hAnsi="Palatino Linotype"/>
          <w:lang w:val="es-ES"/>
        </w:rPr>
      </w:pPr>
    </w:p>
    <w:p w:rsidR="00340B6D" w:rsidRPr="00BE2DCE" w:rsidRDefault="00340B6D" w:rsidP="00340B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2DC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40B6D" w:rsidRPr="00B32890" w:rsidRDefault="00340B6D" w:rsidP="00340B6D">
      <w:pPr>
        <w:pStyle w:val="Prrafodelista"/>
        <w:spacing w:line="360" w:lineRule="auto"/>
        <w:rPr>
          <w:rFonts w:ascii="Palatino Linotype" w:hAnsi="Palatino Linotype"/>
          <w:sz w:val="22"/>
          <w:lang w:val="es-ES"/>
        </w:rPr>
      </w:pPr>
    </w:p>
    <w:p w:rsidR="00340B6D" w:rsidRPr="00B32890" w:rsidRDefault="00340B6D" w:rsidP="00340B6D">
      <w:pPr>
        <w:pStyle w:val="Prrafodelista"/>
        <w:tabs>
          <w:tab w:val="left" w:pos="851"/>
        </w:tabs>
        <w:ind w:left="567" w:right="567"/>
        <w:jc w:val="both"/>
        <w:rPr>
          <w:rFonts w:ascii="Palatino Linotype" w:hAnsi="Palatino Linotype"/>
          <w:i/>
          <w:sz w:val="22"/>
        </w:rPr>
      </w:pPr>
      <w:r w:rsidRPr="00B32890">
        <w:rPr>
          <w:rFonts w:ascii="Palatino Linotype" w:hAnsi="Palatino Linotype"/>
          <w:b/>
          <w:i/>
          <w:sz w:val="22"/>
        </w:rPr>
        <w:t>ACCESO A LA INFORMACIÓN. IMPLICACIÓN DEL PRINCIPIO DE MÁXIMA PUBLICIDAD EN EL DERECHO FUNDAMENTAL RELATIVO.</w:t>
      </w:r>
      <w:r w:rsidRPr="00B3289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B32890">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40B6D" w:rsidRPr="00B32890" w:rsidRDefault="00340B6D" w:rsidP="00340B6D">
      <w:pPr>
        <w:pStyle w:val="Prrafodelista"/>
        <w:tabs>
          <w:tab w:val="left" w:pos="851"/>
        </w:tabs>
        <w:ind w:left="567" w:right="567"/>
        <w:jc w:val="both"/>
        <w:rPr>
          <w:rFonts w:ascii="Palatino Linotype" w:hAnsi="Palatino Linotype"/>
          <w:i/>
          <w:sz w:val="22"/>
        </w:rPr>
      </w:pPr>
    </w:p>
    <w:p w:rsidR="00340B6D" w:rsidRPr="00B32890" w:rsidRDefault="00340B6D" w:rsidP="00340B6D">
      <w:pPr>
        <w:pStyle w:val="Prrafodelista"/>
        <w:tabs>
          <w:tab w:val="left" w:pos="851"/>
        </w:tabs>
        <w:ind w:left="567" w:right="567"/>
        <w:jc w:val="both"/>
        <w:rPr>
          <w:rFonts w:ascii="Palatino Linotype" w:hAnsi="Palatino Linotype"/>
          <w:i/>
          <w:sz w:val="22"/>
        </w:rPr>
      </w:pPr>
      <w:r w:rsidRPr="00B32890">
        <w:rPr>
          <w:rFonts w:ascii="Palatino Linotype" w:hAnsi="Palatino Linotype"/>
          <w:i/>
          <w:sz w:val="22"/>
        </w:rPr>
        <w:t xml:space="preserve">CUARTO TRIBUNAL COLEGIADO EN MATERIA ADMINISTRATIVA DEL PRIMER CIRCUITO. </w:t>
      </w:r>
    </w:p>
    <w:p w:rsidR="00340B6D" w:rsidRPr="00B32890" w:rsidRDefault="00340B6D" w:rsidP="00340B6D">
      <w:pPr>
        <w:pStyle w:val="Prrafodelista"/>
        <w:tabs>
          <w:tab w:val="left" w:pos="851"/>
        </w:tabs>
        <w:ind w:left="567" w:right="567"/>
        <w:jc w:val="both"/>
        <w:rPr>
          <w:rFonts w:ascii="Palatino Linotype" w:hAnsi="Palatino Linotype"/>
          <w:i/>
          <w:sz w:val="22"/>
        </w:rPr>
      </w:pPr>
    </w:p>
    <w:p w:rsidR="00340B6D" w:rsidRPr="00B32890" w:rsidRDefault="00340B6D" w:rsidP="00340B6D">
      <w:pPr>
        <w:pStyle w:val="Prrafodelista"/>
        <w:tabs>
          <w:tab w:val="left" w:pos="851"/>
        </w:tabs>
        <w:ind w:left="567" w:right="567"/>
        <w:jc w:val="both"/>
        <w:rPr>
          <w:rFonts w:ascii="Palatino Linotype" w:hAnsi="Palatino Linotype"/>
          <w:i/>
          <w:sz w:val="22"/>
        </w:rPr>
      </w:pPr>
      <w:r w:rsidRPr="00B32890">
        <w:rPr>
          <w:rFonts w:ascii="Palatino Linotype" w:hAnsi="Palatino Linotype"/>
          <w:i/>
          <w:sz w:val="22"/>
        </w:rPr>
        <w:t>Amparo en revisión 257/2012. Ruth Corona Muñoz. 6 de diciembre de 2012. Unanimidad de votos. Ponente: Jean Claude Tron Petit. Secretaria: Mayra Susana Martínez López.</w:t>
      </w:r>
    </w:p>
    <w:p w:rsidR="00340B6D" w:rsidRPr="00BE2DCE" w:rsidRDefault="00340B6D" w:rsidP="00340B6D">
      <w:pPr>
        <w:pStyle w:val="Prrafodelista"/>
        <w:tabs>
          <w:tab w:val="left" w:pos="851"/>
        </w:tabs>
        <w:ind w:left="567" w:right="567"/>
        <w:jc w:val="both"/>
        <w:rPr>
          <w:rFonts w:ascii="Palatino Linotype" w:hAnsi="Palatino Linotype"/>
          <w:i/>
          <w:lang w:val="es-ES"/>
        </w:rPr>
      </w:pPr>
    </w:p>
    <w:p w:rsidR="00340B6D" w:rsidRPr="00D25A33" w:rsidRDefault="00340B6D" w:rsidP="00340B6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25A33">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340B6D" w:rsidRPr="00BE2DCE" w:rsidRDefault="00340B6D" w:rsidP="00340B6D">
      <w:pPr>
        <w:tabs>
          <w:tab w:val="left" w:pos="851"/>
        </w:tabs>
        <w:spacing w:line="360" w:lineRule="auto"/>
        <w:ind w:right="49"/>
        <w:jc w:val="both"/>
        <w:rPr>
          <w:rFonts w:ascii="Palatino Linotype" w:hAnsi="Palatino Linotype"/>
          <w:lang w:val="es-ES"/>
        </w:rPr>
      </w:pPr>
    </w:p>
    <w:p w:rsidR="00340B6D" w:rsidRPr="00BE2DCE" w:rsidRDefault="00340B6D" w:rsidP="00340B6D">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BE2DC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b/>
          <w:i/>
          <w:sz w:val="22"/>
        </w:rPr>
        <w:t>“Artículo 6o.</w:t>
      </w:r>
      <w:r w:rsidRPr="00B3289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32890">
        <w:rPr>
          <w:rFonts w:ascii="Palatino Linotype" w:hAnsi="Palatino Linotype" w:cs="Arial"/>
          <w:b/>
          <w:i/>
          <w:sz w:val="22"/>
        </w:rPr>
        <w:t>El derecho a la información será garantizado por el Estado.</w:t>
      </w:r>
      <w:r w:rsidRPr="00B32890">
        <w:rPr>
          <w:rFonts w:ascii="Palatino Linotype" w:hAnsi="Palatino Linotype" w:cs="Arial"/>
          <w:i/>
          <w:sz w:val="22"/>
        </w:rPr>
        <w:t xml:space="preserve"> </w:t>
      </w:r>
    </w:p>
    <w:p w:rsidR="00340B6D" w:rsidRPr="00B32890" w:rsidRDefault="00340B6D" w:rsidP="00340B6D">
      <w:pPr>
        <w:ind w:left="567" w:right="567"/>
        <w:jc w:val="both"/>
        <w:rPr>
          <w:rFonts w:ascii="Palatino Linotype" w:hAnsi="Palatino Linotype" w:cs="Arial"/>
          <w:i/>
          <w:sz w:val="22"/>
        </w:rPr>
      </w:pP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Para efectos de lo dispuesto en el presente artículo se observará lo siguiente:</w:t>
      </w:r>
    </w:p>
    <w:p w:rsidR="00340B6D" w:rsidRPr="00B32890" w:rsidRDefault="00340B6D" w:rsidP="00340B6D">
      <w:pPr>
        <w:ind w:left="567" w:right="567"/>
        <w:jc w:val="both"/>
        <w:rPr>
          <w:rFonts w:ascii="Palatino Linotype" w:hAnsi="Palatino Linotype" w:cs="Arial"/>
          <w:i/>
          <w:sz w:val="22"/>
        </w:rPr>
      </w:pP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b/>
          <w:i/>
          <w:sz w:val="22"/>
        </w:rPr>
        <w:lastRenderedPageBreak/>
        <w:t>I. Toda la información en posesión de</w:t>
      </w:r>
      <w:r w:rsidRPr="00B32890">
        <w:rPr>
          <w:rFonts w:ascii="Palatino Linotype" w:hAnsi="Palatino Linotype" w:cs="Arial"/>
          <w:i/>
          <w:sz w:val="22"/>
        </w:rPr>
        <w:t xml:space="preserve"> </w:t>
      </w:r>
      <w:r w:rsidRPr="00B32890">
        <w:rPr>
          <w:rFonts w:ascii="Palatino Linotype" w:hAnsi="Palatino Linotype" w:cs="Arial"/>
          <w:b/>
          <w:i/>
          <w:sz w:val="22"/>
        </w:rPr>
        <w:t>cualquier autoridad</w:t>
      </w:r>
      <w:r w:rsidRPr="00B3289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32890">
        <w:rPr>
          <w:rFonts w:ascii="Palatino Linotype" w:hAnsi="Palatino Linotype" w:cs="Arial"/>
          <w:b/>
          <w:i/>
          <w:sz w:val="22"/>
        </w:rPr>
        <w:t>es pública</w:t>
      </w:r>
      <w:r w:rsidRPr="00B3289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32890">
        <w:rPr>
          <w:rFonts w:ascii="Palatino Linotype" w:hAnsi="Palatino Linotype" w:cs="Arial"/>
          <w:b/>
          <w:i/>
          <w:sz w:val="22"/>
        </w:rPr>
        <w:t>Los sujetos obligados deberán documentar todo acto que derive del ejercicio de sus facultades, competencias o funciones</w:t>
      </w:r>
      <w:r w:rsidRPr="00B32890">
        <w:rPr>
          <w:rFonts w:ascii="Palatino Linotype" w:hAnsi="Palatino Linotype" w:cs="Arial"/>
          <w:i/>
          <w:sz w:val="22"/>
        </w:rPr>
        <w:t>, la ley determinará los supuestos específicos bajo los cuales procederá la declaración de inexistencia de la información.</w:t>
      </w:r>
    </w:p>
    <w:p w:rsidR="00340B6D" w:rsidRPr="00B32890" w:rsidRDefault="00340B6D" w:rsidP="00340B6D">
      <w:pPr>
        <w:ind w:left="567" w:right="567"/>
        <w:jc w:val="both"/>
        <w:rPr>
          <w:rFonts w:ascii="Palatino Linotype" w:hAnsi="Palatino Linotype" w:cs="Arial"/>
          <w:i/>
          <w:sz w:val="22"/>
        </w:rPr>
      </w:pP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II. La información que se refiere a la vida privada y los datos personales será protegida en los términos y con las excepciones que fijen las leyes.</w:t>
      </w:r>
    </w:p>
    <w:p w:rsidR="00340B6D" w:rsidRPr="00B32890" w:rsidRDefault="00340B6D" w:rsidP="00340B6D">
      <w:pPr>
        <w:ind w:left="567" w:right="567"/>
        <w:jc w:val="both"/>
        <w:rPr>
          <w:rFonts w:ascii="Palatino Linotype" w:hAnsi="Palatino Linotype" w:cs="Arial"/>
          <w:i/>
          <w:sz w:val="22"/>
        </w:rPr>
      </w:pP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340B6D" w:rsidRPr="00B32890" w:rsidRDefault="00340B6D" w:rsidP="00340B6D">
      <w:pPr>
        <w:ind w:left="567" w:right="567"/>
        <w:jc w:val="both"/>
        <w:rPr>
          <w:rFonts w:ascii="Palatino Linotype" w:hAnsi="Palatino Linotype" w:cs="Arial"/>
          <w:i/>
          <w:sz w:val="22"/>
        </w:rPr>
      </w:pP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340B6D" w:rsidRPr="00B32890" w:rsidRDefault="00340B6D" w:rsidP="00340B6D">
      <w:pPr>
        <w:ind w:left="567" w:right="567"/>
        <w:jc w:val="both"/>
        <w:rPr>
          <w:rFonts w:ascii="Palatino Linotype" w:hAnsi="Palatino Linotype" w:cs="Arial"/>
          <w:b/>
          <w:i/>
          <w:sz w:val="22"/>
        </w:rPr>
      </w:pP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b/>
          <w:i/>
          <w:sz w:val="22"/>
        </w:rPr>
        <w:t>V. Los sujetos obligados deberán preservar sus documentos en archivos administrativos actualizados y publicarán, a través de los medios electrónicos disponibles</w:t>
      </w:r>
      <w:r w:rsidRPr="00B3289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340B6D" w:rsidRPr="00B32890" w:rsidRDefault="00340B6D" w:rsidP="00340B6D">
      <w:pPr>
        <w:ind w:left="567" w:right="567"/>
        <w:jc w:val="both"/>
        <w:rPr>
          <w:rFonts w:ascii="Palatino Linotype" w:hAnsi="Palatino Linotype" w:cs="Arial"/>
          <w:i/>
          <w:sz w:val="22"/>
        </w:rPr>
      </w:pP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340B6D" w:rsidRPr="00B32890" w:rsidRDefault="00340B6D" w:rsidP="00340B6D">
      <w:pPr>
        <w:ind w:left="567" w:right="567"/>
        <w:jc w:val="both"/>
        <w:rPr>
          <w:rFonts w:ascii="Palatino Linotype" w:hAnsi="Palatino Linotype" w:cs="Arial"/>
          <w:i/>
          <w:sz w:val="22"/>
        </w:rPr>
      </w:pP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VII. La inobservancia a las disposiciones en materia de acceso a la información pública será sancionada en los términos que dispongan las leyes.</w:t>
      </w: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lastRenderedPageBreak/>
        <w:t>…</w:t>
      </w: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cs="Arial"/>
          <w:i/>
          <w:sz w:val="22"/>
        </w:rPr>
        <w:t>La ley establecerá aquella información que se considere reservada o confidencial.”</w:t>
      </w:r>
    </w:p>
    <w:p w:rsidR="00340B6D" w:rsidRPr="00B32890" w:rsidRDefault="00340B6D" w:rsidP="00340B6D">
      <w:pPr>
        <w:ind w:left="567" w:right="567"/>
        <w:jc w:val="both"/>
        <w:rPr>
          <w:rFonts w:ascii="Palatino Linotype" w:hAnsi="Palatino Linotype"/>
          <w:i/>
          <w:sz w:val="22"/>
        </w:rPr>
      </w:pP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i/>
          <w:sz w:val="22"/>
        </w:rPr>
        <w:t>(Énfasis añadido)</w:t>
      </w:r>
    </w:p>
    <w:p w:rsidR="00340B6D" w:rsidRPr="00BE2DCE" w:rsidRDefault="00340B6D" w:rsidP="00340B6D">
      <w:pPr>
        <w:spacing w:line="360" w:lineRule="auto"/>
        <w:ind w:left="709" w:right="757"/>
        <w:jc w:val="both"/>
        <w:rPr>
          <w:rFonts w:ascii="Palatino Linotype" w:hAnsi="Palatino Linotype"/>
        </w:rPr>
      </w:pPr>
    </w:p>
    <w:p w:rsidR="00340B6D" w:rsidRPr="00BE2DCE" w:rsidRDefault="00340B6D" w:rsidP="00340B6D">
      <w:pPr>
        <w:pStyle w:val="Prrafodelista"/>
        <w:numPr>
          <w:ilvl w:val="0"/>
          <w:numId w:val="1"/>
        </w:numPr>
        <w:spacing w:line="360" w:lineRule="auto"/>
        <w:ind w:left="0" w:firstLine="0"/>
        <w:jc w:val="both"/>
        <w:rPr>
          <w:rFonts w:ascii="Palatino Linotype" w:hAnsi="Palatino Linotype" w:cs="Arial"/>
        </w:rPr>
      </w:pPr>
      <w:r w:rsidRPr="00BE2DCE">
        <w:rPr>
          <w:rFonts w:ascii="Palatino Linotype" w:hAnsi="Palatino Linotype" w:cs="Arial"/>
        </w:rPr>
        <w:t>Por su parte, la Constitución Política del Estado Libre y Soberano de México, en su artículo 5°, dispone en su parte conducente, lo siguiente:</w:t>
      </w:r>
    </w:p>
    <w:p w:rsidR="00340B6D" w:rsidRPr="00B32890" w:rsidRDefault="00340B6D" w:rsidP="00340B6D">
      <w:pPr>
        <w:spacing w:line="360" w:lineRule="auto"/>
        <w:ind w:left="709" w:right="757"/>
        <w:jc w:val="both"/>
        <w:rPr>
          <w:rFonts w:ascii="Palatino Linotype" w:hAnsi="Palatino Linotype" w:cs="Arial"/>
          <w:sz w:val="22"/>
        </w:rPr>
      </w:pPr>
    </w:p>
    <w:p w:rsidR="00340B6D" w:rsidRPr="00B32890" w:rsidRDefault="00340B6D" w:rsidP="00340B6D">
      <w:pPr>
        <w:ind w:left="567" w:right="567"/>
        <w:jc w:val="both"/>
        <w:rPr>
          <w:rFonts w:ascii="Palatino Linotype" w:hAnsi="Palatino Linotype" w:cs="Arial"/>
          <w:b/>
          <w:i/>
          <w:sz w:val="22"/>
        </w:rPr>
      </w:pPr>
      <w:r w:rsidRPr="00B32890">
        <w:rPr>
          <w:rFonts w:ascii="Palatino Linotype" w:hAnsi="Palatino Linotype" w:cs="Arial"/>
          <w:b/>
          <w:i/>
          <w:sz w:val="22"/>
        </w:rPr>
        <w:t xml:space="preserve">“Artículo 5. … </w:t>
      </w: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b/>
          <w:i/>
          <w:sz w:val="22"/>
        </w:rPr>
        <w:t>El derecho a la información será garantizado por el Estado</w:t>
      </w:r>
      <w:r w:rsidRPr="00B32890">
        <w:rPr>
          <w:rFonts w:ascii="Palatino Linotype" w:hAnsi="Palatino Linotype"/>
          <w:i/>
          <w:sz w:val="22"/>
        </w:rPr>
        <w:t xml:space="preserve">. La ley establecerá las previsiones que permitan asegurar la protección, el respeto y la difusión de este derecho. </w:t>
      </w: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40B6D" w:rsidRPr="00B32890" w:rsidRDefault="00340B6D" w:rsidP="00340B6D">
      <w:pPr>
        <w:ind w:left="567" w:right="567"/>
        <w:jc w:val="both"/>
        <w:rPr>
          <w:rFonts w:ascii="Palatino Linotype" w:hAnsi="Palatino Linotype"/>
          <w:i/>
          <w:sz w:val="22"/>
        </w:rPr>
      </w:pP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i/>
          <w:sz w:val="22"/>
        </w:rPr>
        <w:t>Este derecho se regirá por los principios y bases siguientes:</w:t>
      </w:r>
    </w:p>
    <w:p w:rsidR="00340B6D" w:rsidRPr="00B32890" w:rsidRDefault="00340B6D" w:rsidP="00340B6D">
      <w:pPr>
        <w:ind w:left="567" w:right="567"/>
        <w:jc w:val="both"/>
        <w:rPr>
          <w:rFonts w:ascii="Palatino Linotype" w:hAnsi="Palatino Linotype"/>
          <w:b/>
          <w:i/>
          <w:sz w:val="22"/>
        </w:rPr>
      </w:pP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b/>
          <w:i/>
          <w:sz w:val="22"/>
        </w:rPr>
        <w:t xml:space="preserve">I. Toda la información en posesión </w:t>
      </w:r>
      <w:r w:rsidRPr="00B3289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32890">
        <w:rPr>
          <w:rFonts w:ascii="Palatino Linotype" w:hAnsi="Palatino Linotype"/>
          <w:b/>
          <w:i/>
          <w:sz w:val="22"/>
        </w:rPr>
        <w:t>del gobierno y de la administración pública municipal y sus organismos descentralizados</w:t>
      </w:r>
      <w:r w:rsidRPr="00B3289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32890">
        <w:rPr>
          <w:rFonts w:ascii="Palatino Linotype" w:hAnsi="Palatino Linotype"/>
          <w:b/>
          <w:i/>
          <w:sz w:val="22"/>
        </w:rPr>
        <w:t>es pública</w:t>
      </w:r>
      <w:r w:rsidRPr="00B3289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40B6D" w:rsidRPr="00B32890" w:rsidRDefault="00340B6D" w:rsidP="00340B6D">
      <w:pPr>
        <w:ind w:left="567" w:right="567"/>
        <w:jc w:val="both"/>
        <w:rPr>
          <w:rFonts w:ascii="Palatino Linotype" w:hAnsi="Palatino Linotype"/>
          <w:i/>
          <w:sz w:val="22"/>
        </w:rPr>
      </w:pP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340B6D" w:rsidRPr="00B32890" w:rsidRDefault="00340B6D" w:rsidP="00340B6D">
      <w:pPr>
        <w:ind w:left="567" w:right="567"/>
        <w:jc w:val="both"/>
        <w:rPr>
          <w:rFonts w:ascii="Palatino Linotype" w:hAnsi="Palatino Linotype"/>
          <w:i/>
          <w:sz w:val="22"/>
        </w:rPr>
      </w:pP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rsidR="00340B6D" w:rsidRPr="00B32890" w:rsidRDefault="00340B6D" w:rsidP="00340B6D">
      <w:pPr>
        <w:ind w:left="567" w:right="567"/>
        <w:jc w:val="both"/>
        <w:rPr>
          <w:rFonts w:ascii="Palatino Linotype" w:hAnsi="Palatino Linotype"/>
          <w:i/>
          <w:sz w:val="22"/>
        </w:rPr>
      </w:pP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340B6D" w:rsidRPr="00B32890" w:rsidRDefault="00340B6D" w:rsidP="00340B6D">
      <w:pPr>
        <w:ind w:left="567" w:right="567"/>
        <w:jc w:val="both"/>
        <w:rPr>
          <w:rFonts w:ascii="Palatino Linotype" w:hAnsi="Palatino Linotype"/>
          <w:i/>
          <w:sz w:val="22"/>
        </w:rPr>
      </w:pP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340B6D" w:rsidRPr="00B32890" w:rsidRDefault="00340B6D" w:rsidP="00340B6D">
      <w:pPr>
        <w:ind w:left="567" w:right="567"/>
        <w:jc w:val="both"/>
        <w:rPr>
          <w:rFonts w:ascii="Palatino Linotype" w:hAnsi="Palatino Linotype"/>
          <w:b/>
          <w:i/>
          <w:sz w:val="22"/>
        </w:rPr>
      </w:pPr>
    </w:p>
    <w:p w:rsidR="00340B6D" w:rsidRPr="00B32890" w:rsidRDefault="00340B6D" w:rsidP="00340B6D">
      <w:pPr>
        <w:ind w:left="567" w:right="567"/>
        <w:jc w:val="both"/>
        <w:rPr>
          <w:rFonts w:ascii="Palatino Linotype" w:hAnsi="Palatino Linotype"/>
          <w:i/>
          <w:sz w:val="22"/>
        </w:rPr>
      </w:pPr>
      <w:r w:rsidRPr="00B3289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32890">
        <w:rPr>
          <w:rFonts w:ascii="Palatino Linotype" w:hAnsi="Palatino Linotype"/>
          <w:i/>
          <w:sz w:val="22"/>
        </w:rPr>
        <w:t xml:space="preserve"> y los indicadores que permitan rendir cuenta del cumplimiento de sus objetivos y los resultados obtenidos.</w:t>
      </w:r>
    </w:p>
    <w:p w:rsidR="00340B6D" w:rsidRPr="00B32890" w:rsidRDefault="00340B6D" w:rsidP="00340B6D">
      <w:pPr>
        <w:ind w:left="567" w:right="567"/>
        <w:jc w:val="both"/>
        <w:rPr>
          <w:rFonts w:ascii="Palatino Linotype" w:hAnsi="Palatino Linotype"/>
          <w:i/>
          <w:sz w:val="22"/>
        </w:rPr>
      </w:pPr>
    </w:p>
    <w:p w:rsidR="00340B6D" w:rsidRPr="00B32890" w:rsidRDefault="00340B6D" w:rsidP="00340B6D">
      <w:pPr>
        <w:ind w:left="567" w:right="567"/>
        <w:jc w:val="both"/>
        <w:rPr>
          <w:rFonts w:ascii="Palatino Linotype" w:hAnsi="Palatino Linotype" w:cs="Arial"/>
          <w:i/>
          <w:sz w:val="22"/>
        </w:rPr>
      </w:pPr>
      <w:r w:rsidRPr="00B3289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340B6D" w:rsidRPr="00B32890" w:rsidRDefault="00340B6D" w:rsidP="00340B6D">
      <w:pPr>
        <w:ind w:left="567" w:right="567"/>
        <w:jc w:val="both"/>
        <w:rPr>
          <w:rFonts w:ascii="Palatino Linotype" w:hAnsi="Palatino Linotype"/>
          <w:sz w:val="22"/>
        </w:rPr>
      </w:pPr>
    </w:p>
    <w:p w:rsidR="00340B6D" w:rsidRPr="00BE2DCE" w:rsidRDefault="00340B6D" w:rsidP="00340B6D">
      <w:pPr>
        <w:ind w:left="567" w:right="567"/>
        <w:jc w:val="both"/>
        <w:rPr>
          <w:rFonts w:ascii="Palatino Linotype" w:hAnsi="Palatino Linotype"/>
        </w:rPr>
      </w:pPr>
      <w:r w:rsidRPr="00B32890">
        <w:rPr>
          <w:rFonts w:ascii="Palatino Linotype" w:hAnsi="Palatino Linotype"/>
          <w:sz w:val="22"/>
        </w:rPr>
        <w:t>(Énfasis añadido)</w:t>
      </w:r>
    </w:p>
    <w:p w:rsidR="00340B6D" w:rsidRPr="00BE2DCE" w:rsidRDefault="00340B6D" w:rsidP="00340B6D">
      <w:pPr>
        <w:spacing w:line="360" w:lineRule="auto"/>
        <w:ind w:left="567" w:right="567"/>
        <w:jc w:val="both"/>
        <w:rPr>
          <w:rFonts w:ascii="Palatino Linotype" w:hAnsi="Palatino Linotype"/>
        </w:rPr>
      </w:pPr>
    </w:p>
    <w:p w:rsidR="00340B6D" w:rsidRPr="00BE2DCE" w:rsidRDefault="00340B6D" w:rsidP="00340B6D">
      <w:pPr>
        <w:pStyle w:val="Prrafodelista"/>
        <w:numPr>
          <w:ilvl w:val="0"/>
          <w:numId w:val="1"/>
        </w:numPr>
        <w:spacing w:line="360" w:lineRule="auto"/>
        <w:ind w:left="0" w:firstLine="0"/>
        <w:jc w:val="both"/>
        <w:rPr>
          <w:rFonts w:ascii="Palatino Linotype" w:hAnsi="Palatino Linotype" w:cs="Arial"/>
        </w:rPr>
      </w:pPr>
      <w:r w:rsidRPr="00BE2DCE">
        <w:rPr>
          <w:rFonts w:ascii="Palatino Linotype" w:hAnsi="Palatino Linotype" w:cs="Arial"/>
        </w:rPr>
        <w:t>Adicional, tenemos que la Ley de Transparencia y Acceso a la Información Pública del Estado de México y Municipios, prevé en su artículo 23 fracción IV, lo siguiente:</w:t>
      </w:r>
    </w:p>
    <w:p w:rsidR="00340B6D" w:rsidRPr="00BE2DCE" w:rsidRDefault="00340B6D" w:rsidP="00340B6D">
      <w:pPr>
        <w:spacing w:line="360" w:lineRule="auto"/>
        <w:jc w:val="both"/>
        <w:rPr>
          <w:rFonts w:ascii="Palatino Linotype" w:hAnsi="Palatino Linotype" w:cs="Arial"/>
        </w:rPr>
      </w:pPr>
    </w:p>
    <w:p w:rsidR="00340B6D" w:rsidRPr="00B32890" w:rsidRDefault="00340B6D" w:rsidP="00340B6D">
      <w:pPr>
        <w:ind w:left="567" w:right="822"/>
        <w:jc w:val="both"/>
        <w:rPr>
          <w:rFonts w:ascii="Palatino Linotype" w:eastAsia="MS Mincho" w:hAnsi="Palatino Linotype" w:cs="Arial"/>
          <w:i/>
          <w:sz w:val="22"/>
        </w:rPr>
      </w:pPr>
      <w:r w:rsidRPr="00B32890">
        <w:rPr>
          <w:rFonts w:ascii="Palatino Linotype" w:eastAsia="MS Mincho" w:hAnsi="Palatino Linotype" w:cs="Arial"/>
          <w:b/>
          <w:i/>
          <w:sz w:val="22"/>
        </w:rPr>
        <w:t xml:space="preserve">“Artículo 23. Son sujetos obligados a transparentar y permitir el acceso a su información y </w:t>
      </w:r>
      <w:r w:rsidRPr="00B32890">
        <w:rPr>
          <w:rFonts w:ascii="Palatino Linotype" w:eastAsia="MS Mincho" w:hAnsi="Palatino Linotype"/>
          <w:b/>
          <w:i/>
          <w:sz w:val="22"/>
        </w:rPr>
        <w:t>proteger</w:t>
      </w:r>
      <w:r w:rsidRPr="00B32890">
        <w:rPr>
          <w:rFonts w:ascii="Palatino Linotype" w:eastAsia="MS Mincho" w:hAnsi="Palatino Linotype" w:cs="Arial"/>
          <w:b/>
          <w:i/>
          <w:sz w:val="22"/>
        </w:rPr>
        <w:t xml:space="preserve"> los datos personales que obren en su poder</w:t>
      </w:r>
      <w:r w:rsidRPr="00B32890">
        <w:rPr>
          <w:rFonts w:ascii="Palatino Linotype" w:eastAsia="MS Mincho" w:hAnsi="Palatino Linotype" w:cs="Arial"/>
          <w:i/>
          <w:sz w:val="22"/>
        </w:rPr>
        <w:t>:</w:t>
      </w:r>
    </w:p>
    <w:p w:rsidR="00340B6D" w:rsidRPr="00B32890" w:rsidRDefault="00340B6D" w:rsidP="00340B6D">
      <w:pPr>
        <w:ind w:left="567" w:right="822"/>
        <w:jc w:val="both"/>
        <w:rPr>
          <w:rFonts w:ascii="Palatino Linotype" w:eastAsia="MS Mincho" w:hAnsi="Palatino Linotype" w:cs="Arial"/>
          <w:i/>
          <w:sz w:val="22"/>
        </w:rPr>
      </w:pPr>
      <w:r w:rsidRPr="00B32890">
        <w:rPr>
          <w:rFonts w:ascii="Palatino Linotype" w:eastAsia="MS Mincho" w:hAnsi="Palatino Linotype" w:cs="Arial"/>
          <w:i/>
          <w:sz w:val="22"/>
        </w:rPr>
        <w:t>…</w:t>
      </w:r>
    </w:p>
    <w:p w:rsidR="00340B6D" w:rsidRPr="00B32890" w:rsidRDefault="00340B6D" w:rsidP="00340B6D">
      <w:pPr>
        <w:ind w:left="567" w:right="822"/>
        <w:jc w:val="both"/>
        <w:rPr>
          <w:rFonts w:ascii="Palatino Linotype" w:eastAsia="MS Mincho" w:hAnsi="Palatino Linotype" w:cs="Arial"/>
          <w:b/>
          <w:i/>
          <w:iCs/>
          <w:sz w:val="22"/>
        </w:rPr>
      </w:pPr>
      <w:r w:rsidRPr="00B32890">
        <w:rPr>
          <w:rFonts w:ascii="Palatino Linotype" w:hAnsi="Palatino Linotype"/>
          <w:i/>
          <w:iCs/>
          <w:sz w:val="22"/>
        </w:rPr>
        <w:t>IV. Los ayuntamientos y las dependencias, organismos, órganos y entidades de la administración municipal;</w:t>
      </w:r>
      <w:r w:rsidRPr="00B32890">
        <w:rPr>
          <w:rFonts w:ascii="Palatino Linotype" w:eastAsia="MS Mincho" w:hAnsi="Palatino Linotype" w:cs="Arial"/>
          <w:b/>
          <w:i/>
          <w:iCs/>
          <w:sz w:val="22"/>
        </w:rPr>
        <w:t xml:space="preserve"> </w:t>
      </w:r>
    </w:p>
    <w:p w:rsidR="00340B6D" w:rsidRPr="00B32890" w:rsidRDefault="00340B6D" w:rsidP="00340B6D">
      <w:pPr>
        <w:ind w:left="567" w:right="822"/>
        <w:jc w:val="both"/>
        <w:rPr>
          <w:rFonts w:ascii="Palatino Linotype" w:eastAsia="MS Mincho" w:hAnsi="Palatino Linotype" w:cs="Arial"/>
          <w:b/>
          <w:i/>
          <w:sz w:val="22"/>
        </w:rPr>
      </w:pPr>
      <w:r w:rsidRPr="00B32890">
        <w:rPr>
          <w:rFonts w:ascii="Palatino Linotype" w:eastAsia="MS Mincho" w:hAnsi="Palatino Linotype" w:cs="Arial"/>
          <w:b/>
          <w:i/>
          <w:sz w:val="22"/>
        </w:rPr>
        <w:lastRenderedPageBreak/>
        <w:t>…</w:t>
      </w:r>
    </w:p>
    <w:p w:rsidR="00340B6D" w:rsidRPr="00B32890" w:rsidRDefault="00340B6D" w:rsidP="00340B6D">
      <w:pPr>
        <w:ind w:left="567" w:right="822"/>
        <w:jc w:val="both"/>
        <w:rPr>
          <w:rFonts w:ascii="Palatino Linotype" w:eastAsia="MS Mincho" w:hAnsi="Palatino Linotype"/>
          <w:b/>
          <w:i/>
          <w:sz w:val="22"/>
        </w:rPr>
      </w:pPr>
      <w:r w:rsidRPr="00B32890">
        <w:rPr>
          <w:rFonts w:ascii="Palatino Linotype" w:eastAsia="MS Mincho" w:hAnsi="Palatino Linotype"/>
          <w:b/>
          <w:i/>
          <w:sz w:val="22"/>
        </w:rPr>
        <w:t>Los sujetos obligados deberán hacer pública toda aquella información relativa a los montos y las personas a quienes entreguen, por cualquier motivo, recursos públicos</w:t>
      </w:r>
      <w:r w:rsidRPr="00B32890">
        <w:rPr>
          <w:rFonts w:ascii="Palatino Linotype" w:eastAsia="MS Mincho" w:hAnsi="Palatino Linotype"/>
          <w:i/>
          <w:sz w:val="22"/>
        </w:rPr>
        <w:t xml:space="preserve">, </w:t>
      </w:r>
      <w:r w:rsidRPr="00B32890">
        <w:rPr>
          <w:rFonts w:ascii="Palatino Linotype" w:eastAsia="MS Mincho" w:hAnsi="Palatino Linotype"/>
          <w:b/>
          <w:i/>
          <w:sz w:val="22"/>
        </w:rPr>
        <w:t>así como</w:t>
      </w:r>
      <w:r w:rsidRPr="00B32890">
        <w:rPr>
          <w:rFonts w:ascii="Palatino Linotype" w:eastAsia="MS Mincho" w:hAnsi="Palatino Linotype"/>
          <w:i/>
          <w:sz w:val="22"/>
        </w:rPr>
        <w:t xml:space="preserve"> </w:t>
      </w:r>
      <w:r w:rsidRPr="00B32890">
        <w:rPr>
          <w:rFonts w:ascii="Palatino Linotype" w:eastAsia="MS Mincho" w:hAnsi="Palatino Linotype"/>
          <w:b/>
          <w:i/>
          <w:sz w:val="22"/>
        </w:rPr>
        <w:t>los informes que dichas personas les entreguen sobre el uso y destino de dichos recursos.</w:t>
      </w:r>
    </w:p>
    <w:p w:rsidR="00340B6D" w:rsidRPr="00B32890" w:rsidRDefault="00340B6D" w:rsidP="00340B6D">
      <w:pPr>
        <w:ind w:left="567" w:right="822"/>
        <w:jc w:val="both"/>
        <w:rPr>
          <w:rFonts w:ascii="Palatino Linotype" w:eastAsia="MS Mincho" w:hAnsi="Palatino Linotype"/>
          <w:b/>
          <w:i/>
          <w:sz w:val="22"/>
        </w:rPr>
      </w:pPr>
    </w:p>
    <w:p w:rsidR="00340B6D" w:rsidRPr="00B32890" w:rsidRDefault="00340B6D" w:rsidP="00340B6D">
      <w:pPr>
        <w:ind w:left="567" w:right="822"/>
        <w:jc w:val="both"/>
        <w:rPr>
          <w:rFonts w:ascii="Palatino Linotype" w:eastAsia="MS Mincho" w:hAnsi="Palatino Linotype" w:cs="Arial"/>
          <w:i/>
          <w:sz w:val="22"/>
        </w:rPr>
      </w:pPr>
      <w:r w:rsidRPr="00B32890">
        <w:rPr>
          <w:rFonts w:ascii="Palatino Linotype" w:eastAsia="MS Mincho" w:hAnsi="Palatino Linotype" w:cs="Arial"/>
          <w:b/>
          <w:i/>
          <w:sz w:val="22"/>
        </w:rPr>
        <w:t>Los servidores públicos deberán transparentar sus acciones así como garantizar y respetar el derecho de acceso a la información pública.”</w:t>
      </w:r>
    </w:p>
    <w:p w:rsidR="00340B6D" w:rsidRPr="00B32890" w:rsidRDefault="00340B6D" w:rsidP="00340B6D">
      <w:pPr>
        <w:ind w:left="567" w:right="822"/>
        <w:jc w:val="both"/>
        <w:rPr>
          <w:rFonts w:ascii="Palatino Linotype" w:eastAsia="MS Mincho" w:hAnsi="Palatino Linotype" w:cs="Arial"/>
          <w:i/>
          <w:sz w:val="22"/>
        </w:rPr>
      </w:pPr>
      <w:r w:rsidRPr="00B32890">
        <w:rPr>
          <w:rFonts w:ascii="Palatino Linotype" w:eastAsia="MS Mincho" w:hAnsi="Palatino Linotype" w:cs="Arial"/>
          <w:i/>
          <w:sz w:val="22"/>
        </w:rPr>
        <w:t>(Énfasis añadido)</w:t>
      </w:r>
    </w:p>
    <w:p w:rsidR="00340B6D" w:rsidRPr="00B32890" w:rsidRDefault="00340B6D" w:rsidP="00340B6D">
      <w:pPr>
        <w:spacing w:line="360" w:lineRule="auto"/>
        <w:jc w:val="both"/>
        <w:rPr>
          <w:rFonts w:ascii="Palatino Linotype" w:hAnsi="Palatino Linotype" w:cs="Arial"/>
          <w:sz w:val="22"/>
        </w:rPr>
      </w:pPr>
    </w:p>
    <w:p w:rsidR="00340B6D" w:rsidRPr="00BE2DCE" w:rsidRDefault="00340B6D" w:rsidP="00340B6D">
      <w:pPr>
        <w:pStyle w:val="Prrafodelista"/>
        <w:numPr>
          <w:ilvl w:val="0"/>
          <w:numId w:val="1"/>
        </w:numPr>
        <w:spacing w:line="360" w:lineRule="auto"/>
        <w:ind w:left="0" w:firstLine="0"/>
        <w:jc w:val="both"/>
        <w:rPr>
          <w:rFonts w:ascii="Palatino Linotype" w:hAnsi="Palatino Linotype" w:cs="Arial"/>
        </w:rPr>
      </w:pPr>
      <w:r w:rsidRPr="00BE2DCE">
        <w:rPr>
          <w:rFonts w:ascii="Palatino Linotype" w:hAnsi="Palatino Linotype" w:cs="Arial"/>
        </w:rPr>
        <w:t>Por lo anterior, es de referir que,</w:t>
      </w:r>
      <w:r w:rsidRPr="00BE2DCE">
        <w:rPr>
          <w:rFonts w:ascii="Palatino Linotype" w:hAnsi="Palatino Linotype" w:cs="Arial"/>
          <w:b/>
        </w:rPr>
        <w:t xml:space="preserve"> el</w:t>
      </w:r>
      <w:r w:rsidRPr="00BE2DCE">
        <w:rPr>
          <w:rFonts w:ascii="Palatino Linotype" w:hAnsi="Palatino Linotype"/>
          <w:b/>
          <w:bCs/>
        </w:rPr>
        <w:t xml:space="preserve"> </w:t>
      </w:r>
      <w:r w:rsidR="00D25A33">
        <w:rPr>
          <w:rFonts w:ascii="Palatino Linotype" w:eastAsia="Calibri" w:hAnsi="Palatino Linotype" w:cs="Arial"/>
          <w:b/>
          <w:bCs/>
          <w:lang w:val="es-ES"/>
        </w:rPr>
        <w:t>Ayuntamiento de Zinacantepec</w:t>
      </w:r>
      <w:r w:rsidRPr="00BE2DCE">
        <w:rPr>
          <w:rFonts w:ascii="Palatino Linotype" w:hAnsi="Palatino Linotype" w:cs="Arial"/>
        </w:rPr>
        <w:t>, al ser un Sujeto Obligado comprendido por la Legislación Local en materia de Transparencia, se encuentra obligado a hacer pública toda aquella información que genere, administre o posea y que tiene el deber de documentar como del caso concreto se desprende el minutario que corresponde a un documento o registro que contiene informació</w:t>
      </w:r>
      <w:r w:rsidR="001F195B">
        <w:rPr>
          <w:rFonts w:ascii="Palatino Linotype" w:hAnsi="Palatino Linotype" w:cs="Arial"/>
        </w:rPr>
        <w:t>n detallada sobre los oficios</w:t>
      </w:r>
      <w:r w:rsidRPr="00BE2DCE">
        <w:rPr>
          <w:rFonts w:ascii="Palatino Linotype" w:hAnsi="Palatino Linotype" w:cs="Arial"/>
        </w:rPr>
        <w:t xml:space="preserve"> que se generan en el área administrativa. Por lo general, un minutario incluye:</w:t>
      </w:r>
    </w:p>
    <w:p w:rsidR="00340B6D" w:rsidRPr="00B32890" w:rsidRDefault="00340B6D" w:rsidP="00340B6D">
      <w:pPr>
        <w:pStyle w:val="Prrafodelista"/>
        <w:spacing w:line="360" w:lineRule="auto"/>
        <w:ind w:left="0"/>
        <w:jc w:val="both"/>
        <w:rPr>
          <w:rFonts w:ascii="Palatino Linotype" w:hAnsi="Palatino Linotype" w:cs="Arial"/>
          <w:sz w:val="22"/>
        </w:rPr>
      </w:pPr>
    </w:p>
    <w:p w:rsidR="00340B6D" w:rsidRPr="00B32890" w:rsidRDefault="00340B6D" w:rsidP="00340B6D">
      <w:pPr>
        <w:pStyle w:val="Prrafodelista"/>
        <w:spacing w:line="360" w:lineRule="auto"/>
        <w:ind w:left="0"/>
        <w:jc w:val="both"/>
        <w:rPr>
          <w:rFonts w:ascii="Palatino Linotype" w:hAnsi="Palatino Linotype" w:cs="Arial"/>
          <w:sz w:val="22"/>
        </w:rPr>
      </w:pPr>
      <w:r w:rsidRPr="00B32890">
        <w:rPr>
          <w:rFonts w:ascii="Palatino Linotype" w:hAnsi="Palatino Linotype" w:cs="Arial"/>
          <w:sz w:val="22"/>
        </w:rPr>
        <w:t xml:space="preserve">La fecha, hora </w:t>
      </w:r>
    </w:p>
    <w:p w:rsidR="00340B6D" w:rsidRPr="00B32890" w:rsidRDefault="00340B6D" w:rsidP="00340B6D">
      <w:pPr>
        <w:pStyle w:val="Prrafodelista"/>
        <w:spacing w:line="360" w:lineRule="auto"/>
        <w:ind w:left="0"/>
        <w:jc w:val="both"/>
        <w:rPr>
          <w:rFonts w:ascii="Palatino Linotype" w:hAnsi="Palatino Linotype" w:cs="Arial"/>
          <w:sz w:val="22"/>
        </w:rPr>
      </w:pPr>
      <w:r w:rsidRPr="00B32890">
        <w:rPr>
          <w:rFonts w:ascii="Palatino Linotype" w:hAnsi="Palatino Linotype" w:cs="Arial"/>
          <w:sz w:val="22"/>
        </w:rPr>
        <w:t>Un resumen de los temas tratados</w:t>
      </w:r>
    </w:p>
    <w:p w:rsidR="00D25A33" w:rsidRPr="00B32890" w:rsidRDefault="00340B6D" w:rsidP="00340B6D">
      <w:pPr>
        <w:pStyle w:val="Prrafodelista"/>
        <w:spacing w:line="360" w:lineRule="auto"/>
        <w:ind w:left="0"/>
        <w:jc w:val="both"/>
        <w:rPr>
          <w:rFonts w:ascii="Palatino Linotype" w:hAnsi="Palatino Linotype" w:cs="Arial"/>
          <w:sz w:val="22"/>
        </w:rPr>
      </w:pPr>
      <w:r w:rsidRPr="00B32890">
        <w:rPr>
          <w:rFonts w:ascii="Palatino Linotype" w:hAnsi="Palatino Linotype" w:cs="Arial"/>
          <w:sz w:val="22"/>
        </w:rPr>
        <w:t>Destinatarios</w:t>
      </w:r>
    </w:p>
    <w:p w:rsidR="00D25A33" w:rsidRPr="00B32890" w:rsidRDefault="00340B6D" w:rsidP="00340B6D">
      <w:pPr>
        <w:pStyle w:val="Prrafodelista"/>
        <w:spacing w:line="360" w:lineRule="auto"/>
        <w:ind w:left="0"/>
        <w:jc w:val="both"/>
        <w:rPr>
          <w:rFonts w:ascii="Palatino Linotype" w:hAnsi="Palatino Linotype" w:cs="Arial"/>
          <w:sz w:val="22"/>
        </w:rPr>
      </w:pPr>
      <w:r w:rsidRPr="00B32890">
        <w:rPr>
          <w:rFonts w:ascii="Palatino Linotype" w:hAnsi="Palatino Linotype" w:cs="Arial"/>
          <w:sz w:val="22"/>
        </w:rPr>
        <w:t>Nombre y firma del servidor público que lo elabora</w:t>
      </w:r>
    </w:p>
    <w:p w:rsidR="00D25A33" w:rsidRPr="00BE2DCE" w:rsidRDefault="00D25A33" w:rsidP="00340B6D">
      <w:pPr>
        <w:pStyle w:val="Prrafodelista"/>
        <w:spacing w:line="360" w:lineRule="auto"/>
        <w:ind w:left="0"/>
        <w:jc w:val="both"/>
        <w:rPr>
          <w:rFonts w:ascii="Palatino Linotype" w:hAnsi="Palatino Linotype" w:cs="Arial"/>
        </w:rPr>
      </w:pPr>
    </w:p>
    <w:p w:rsidR="009E085D" w:rsidRPr="009E085D" w:rsidRDefault="00340B6D" w:rsidP="009E085D">
      <w:pPr>
        <w:pStyle w:val="Prrafodelista"/>
        <w:numPr>
          <w:ilvl w:val="0"/>
          <w:numId w:val="1"/>
        </w:numPr>
        <w:spacing w:line="360" w:lineRule="auto"/>
        <w:ind w:left="0" w:firstLine="0"/>
        <w:jc w:val="both"/>
        <w:rPr>
          <w:rFonts w:ascii="Palatino Linotype" w:hAnsi="Palatino Linotype" w:cs="Arial"/>
        </w:rPr>
      </w:pPr>
      <w:r w:rsidRPr="00BE2DCE">
        <w:rPr>
          <w:rFonts w:ascii="Palatino Linotype" w:hAnsi="Palatino Linotype" w:cs="Arial"/>
        </w:rPr>
        <w:t xml:space="preserve">Los minutarios son útiles para mantener un registro histórico de la comunicación interna y administrativa y para proporcionar una referencia para futuras acciones o seguimiento de acuerdos. Asimismo puede que no obre en sus archivos como tal un minutario por corresponder a un documento diferente como un libro de gobierno o una base de datos digital; sin embargo es de recordar que </w:t>
      </w:r>
      <w:r w:rsidRPr="00BE2DCE">
        <w:rPr>
          <w:rFonts w:ascii="Palatino Linotype" w:hAnsi="Palatino Linotype"/>
        </w:rPr>
        <w:t xml:space="preserve">Los </w:t>
      </w:r>
      <w:r w:rsidRPr="00BE2DCE">
        <w:rPr>
          <w:rFonts w:ascii="Palatino Linotype" w:hAnsi="Palatino Linotype"/>
        </w:rPr>
        <w:lastRenderedPageBreak/>
        <w:t xml:space="preserve">solicitantes no se encuentran obligados a conocer las fuentes especificas en donde obra la información, ni a conocer los nombres jurídicos, técnicos o administrativos de los documentos que son de su interés. La búsqueda de la información corre a cargo de los sujetos obligados; asimismo cuando los particulares presenten solicitudes de acceso a la información sin identificar de forma precisa la documentación que pudiera contener la información de su interés, es obligación de los sujetos obligados darles una interpretación que les otorgue una expresión documental y, en su caso entregarla. Por lo que en el caso concreto se debe realizar la suplencia de la queja en favor del particular, para ordenar el minutario, libro de gobierno o documento análogo que </w:t>
      </w:r>
      <w:r w:rsidR="001F195B" w:rsidRPr="00BE2DCE">
        <w:rPr>
          <w:rFonts w:ascii="Palatino Linotype" w:hAnsi="Palatino Linotype"/>
        </w:rPr>
        <w:t>dé</w:t>
      </w:r>
      <w:r w:rsidRPr="00BE2DCE">
        <w:rPr>
          <w:rFonts w:ascii="Palatino Linotype" w:hAnsi="Palatino Linotype"/>
        </w:rPr>
        <w:t xml:space="preserve"> cuenta del registro de oficios del</w:t>
      </w:r>
      <w:r w:rsidR="009E085D">
        <w:rPr>
          <w:rFonts w:ascii="Palatino Linotype" w:hAnsi="Palatino Linotype"/>
        </w:rPr>
        <w:t xml:space="preserve"> área administrativa solicitada.</w:t>
      </w:r>
    </w:p>
    <w:p w:rsidR="009E085D" w:rsidRPr="009E085D" w:rsidRDefault="009E085D" w:rsidP="009E085D">
      <w:pPr>
        <w:pStyle w:val="Prrafodelista"/>
        <w:spacing w:line="360" w:lineRule="auto"/>
        <w:ind w:left="0"/>
        <w:jc w:val="both"/>
        <w:rPr>
          <w:rFonts w:ascii="Palatino Linotype" w:hAnsi="Palatino Linotype" w:cs="Arial"/>
        </w:rPr>
      </w:pPr>
    </w:p>
    <w:p w:rsidR="009E085D" w:rsidRPr="009E085D" w:rsidRDefault="009E085D" w:rsidP="009E085D">
      <w:pPr>
        <w:pStyle w:val="Prrafodelista"/>
        <w:numPr>
          <w:ilvl w:val="0"/>
          <w:numId w:val="1"/>
        </w:numPr>
        <w:spacing w:line="360" w:lineRule="auto"/>
        <w:ind w:left="0" w:firstLine="0"/>
        <w:jc w:val="both"/>
        <w:rPr>
          <w:rFonts w:ascii="Palatino Linotype" w:hAnsi="Palatino Linotype" w:cs="Arial"/>
        </w:rPr>
      </w:pPr>
      <w:r w:rsidRPr="009E085D">
        <w:rPr>
          <w:rFonts w:ascii="Palatino Linotype" w:hAnsi="Palatino Linotype"/>
        </w:rPr>
        <w:t>Por otro lado, no se ignora que el particular, dentro de su solicitud de información, no estableció un periodo temporal por el cual requería la información correspondiente; por ello, el SUJETO OBLIGADO deberá realizar una búsqueda de la información por el periodo correspondiente al año inmediato anterior de la presentación de la solicitud de información, esto es, del día tres de agosto del dos mil veintidós al tres de agosto de dos mil veintitrés.</w:t>
      </w:r>
    </w:p>
    <w:p w:rsidR="009E085D" w:rsidRPr="009E085D" w:rsidRDefault="009E085D" w:rsidP="009E085D">
      <w:pPr>
        <w:pStyle w:val="Prrafodelista"/>
        <w:rPr>
          <w:rFonts w:ascii="Palatino Linotype" w:hAnsi="Palatino Linotype" w:cs="Arial"/>
        </w:rPr>
      </w:pPr>
    </w:p>
    <w:p w:rsidR="009E085D" w:rsidRDefault="009E085D" w:rsidP="009E085D">
      <w:pPr>
        <w:pStyle w:val="Prrafodelista"/>
        <w:numPr>
          <w:ilvl w:val="0"/>
          <w:numId w:val="1"/>
        </w:numPr>
        <w:spacing w:line="360" w:lineRule="auto"/>
        <w:ind w:left="0" w:firstLine="0"/>
        <w:jc w:val="both"/>
        <w:rPr>
          <w:rFonts w:ascii="Palatino Linotype" w:hAnsi="Palatino Linotype"/>
        </w:rPr>
      </w:pPr>
      <w:r w:rsidRPr="009E085D">
        <w:rPr>
          <w:rFonts w:ascii="Palatino Linotype" w:hAnsi="Palatino Linotype"/>
        </w:rPr>
        <w:t>Lo anterior encuentra sustento de conformidad con el Criterio de Interpretación 03-19, emanado del Instituto Nacional de Transparencia, Acceso a la Información y Protección de Datos Personales, cuya literalidad refiere:</w:t>
      </w:r>
    </w:p>
    <w:p w:rsidR="009E085D" w:rsidRPr="00B32890" w:rsidRDefault="009E085D" w:rsidP="009E085D">
      <w:pPr>
        <w:pStyle w:val="Prrafodelista"/>
        <w:spacing w:line="360" w:lineRule="auto"/>
        <w:ind w:left="0"/>
        <w:jc w:val="both"/>
        <w:rPr>
          <w:rFonts w:ascii="Palatino Linotype" w:hAnsi="Palatino Linotype"/>
          <w:sz w:val="22"/>
        </w:rPr>
      </w:pPr>
    </w:p>
    <w:p w:rsidR="009E085D" w:rsidRPr="00B32890" w:rsidRDefault="00377EBA" w:rsidP="00377EBA">
      <w:pPr>
        <w:pStyle w:val="Prrafodelista"/>
        <w:spacing w:line="360" w:lineRule="auto"/>
        <w:ind w:left="567" w:right="616"/>
        <w:jc w:val="both"/>
        <w:rPr>
          <w:rFonts w:ascii="Palatino Linotype" w:hAnsi="Palatino Linotype"/>
          <w:i/>
          <w:sz w:val="22"/>
        </w:rPr>
      </w:pPr>
      <w:r w:rsidRPr="00B32890">
        <w:rPr>
          <w:rFonts w:ascii="Palatino Linotype" w:hAnsi="Palatino Linotype"/>
          <w:i/>
          <w:sz w:val="22"/>
        </w:rPr>
        <w:t>“</w:t>
      </w:r>
      <w:r w:rsidR="009E085D" w:rsidRPr="00B32890">
        <w:rPr>
          <w:rFonts w:ascii="Palatino Linotype" w:hAnsi="Palatino Linotype"/>
          <w:i/>
          <w:sz w:val="22"/>
        </w:rPr>
        <w:t xml:space="preserve">Periodo de búsqueda de la información. “En el supuesto de que el particular no haya señalado el periodo respecto del cual requiere la información, o bien, de la solicitud </w:t>
      </w:r>
      <w:r w:rsidR="009E085D" w:rsidRPr="00B32890">
        <w:rPr>
          <w:rFonts w:ascii="Palatino Linotype" w:hAnsi="Palatino Linotype"/>
          <w:i/>
          <w:sz w:val="22"/>
        </w:rPr>
        <w:lastRenderedPageBreak/>
        <w:t>presentada no se adviertan elementos que permitan identificarlo, deberá considerarse, para efectos de la búsqueda de la información, que el requerimiento se refiere al año inmediato anterior, contado a partir de la fecha en que se presentó la solicitud.”</w:t>
      </w:r>
    </w:p>
    <w:p w:rsidR="009E085D" w:rsidRDefault="009E085D" w:rsidP="009E085D">
      <w:pPr>
        <w:jc w:val="both"/>
        <w:rPr>
          <w:rFonts w:ascii="Palatino Linotype" w:hAnsi="Palatino Linotype"/>
        </w:rPr>
      </w:pPr>
    </w:p>
    <w:p w:rsidR="009E085D" w:rsidRPr="009E085D" w:rsidRDefault="009E085D" w:rsidP="009E085D">
      <w:pPr>
        <w:pStyle w:val="Prrafodelista"/>
        <w:numPr>
          <w:ilvl w:val="0"/>
          <w:numId w:val="1"/>
        </w:numPr>
        <w:spacing w:line="360" w:lineRule="auto"/>
        <w:ind w:left="0" w:firstLine="0"/>
        <w:jc w:val="both"/>
        <w:rPr>
          <w:rFonts w:ascii="Palatino Linotype" w:hAnsi="Palatino Linotype"/>
        </w:rPr>
      </w:pPr>
      <w:r w:rsidRPr="009E085D">
        <w:rPr>
          <w:rFonts w:ascii="Palatino Linotype" w:hAnsi="Palatino Linotype"/>
        </w:rPr>
        <w:t xml:space="preserve">Luego entonces, es dable ordenar al </w:t>
      </w:r>
      <w:r w:rsidRPr="009E085D">
        <w:rPr>
          <w:rFonts w:ascii="Palatino Linotype" w:hAnsi="Palatino Linotype"/>
          <w:b/>
        </w:rPr>
        <w:t>SUJETO OBLIGADO</w:t>
      </w:r>
      <w:r w:rsidRPr="009E085D">
        <w:rPr>
          <w:rFonts w:ascii="Palatino Linotype" w:hAnsi="Palatino Linotype"/>
        </w:rPr>
        <w:t xml:space="preserve"> realice una búsqueda exhaustiva y razonable en sus archivos, a efecto de entregar al RECURRENTE los documentos donde conste, de ser necesario en versión pública, la siguiente información:</w:t>
      </w:r>
    </w:p>
    <w:p w:rsidR="009E085D" w:rsidRPr="00B32890" w:rsidRDefault="009E085D" w:rsidP="009E085D">
      <w:pPr>
        <w:spacing w:line="360" w:lineRule="auto"/>
        <w:jc w:val="both"/>
        <w:rPr>
          <w:rFonts w:ascii="Palatino Linotype" w:hAnsi="Palatino Linotype" w:cs="Arial"/>
          <w:sz w:val="22"/>
        </w:rPr>
      </w:pPr>
    </w:p>
    <w:p w:rsidR="009E085D" w:rsidRPr="00B32890" w:rsidRDefault="009E085D" w:rsidP="00377EBA">
      <w:pPr>
        <w:spacing w:line="360" w:lineRule="auto"/>
        <w:ind w:left="851" w:hanging="709"/>
        <w:jc w:val="both"/>
        <w:rPr>
          <w:rFonts w:ascii="Palatino Linotype" w:hAnsi="Palatino Linotype" w:cs="Arial"/>
          <w:sz w:val="22"/>
        </w:rPr>
      </w:pPr>
      <w:r w:rsidRPr="00B32890">
        <w:rPr>
          <w:rFonts w:ascii="Palatino Linotype" w:hAnsi="Palatino Linotype" w:cs="Arial"/>
          <w:sz w:val="22"/>
        </w:rPr>
        <w:t>a)</w:t>
      </w:r>
      <w:r w:rsidRPr="00B32890">
        <w:rPr>
          <w:rFonts w:ascii="Palatino Linotype" w:hAnsi="Palatino Linotype" w:cs="Arial"/>
          <w:sz w:val="22"/>
        </w:rPr>
        <w:tab/>
        <w:t>MINUTARIO DE OFICIOS DE LA DIRECCIÓN DE CULTURA Y TURISMO Y/O  DOCUMENTO SIMILAR O ANÁLOGO QUE CONTENGA EL REGISTRO CONSECUTIVO CON LA INFORMACIÓN DETALLADA DE LOS OFICIOS GENERADOS EN LA DIRECCIÓN DE CULTURA Y TURISMO, DEL TRES DE AGOSTO DE DOS MIL VEINTIDOS AL TRES DE AGOSTO DE DOS MIL VEINTITRES.</w:t>
      </w:r>
    </w:p>
    <w:p w:rsidR="00D25A33" w:rsidRDefault="00D25A33" w:rsidP="00D25A33">
      <w:pPr>
        <w:pStyle w:val="Prrafodelista"/>
        <w:spacing w:line="360" w:lineRule="auto"/>
        <w:ind w:left="0"/>
        <w:jc w:val="both"/>
        <w:rPr>
          <w:rFonts w:ascii="Palatino Linotype" w:hAnsi="Palatino Linotype" w:cs="Arial"/>
        </w:rPr>
      </w:pPr>
    </w:p>
    <w:p w:rsidR="00377EBA" w:rsidRDefault="00377EBA" w:rsidP="00377EBA">
      <w:pPr>
        <w:pStyle w:val="Ttulo1"/>
        <w:spacing w:before="0" w:line="360" w:lineRule="auto"/>
        <w:rPr>
          <w:rFonts w:ascii="Palatino Linotype" w:hAnsi="Palatino Linotype"/>
          <w:b/>
          <w:color w:val="000000" w:themeColor="text1"/>
          <w:sz w:val="24"/>
          <w:szCs w:val="24"/>
        </w:rPr>
      </w:pPr>
      <w:bookmarkStart w:id="149" w:name="_Toc87549682"/>
      <w:r>
        <w:rPr>
          <w:rFonts w:ascii="Palatino Linotype" w:hAnsi="Palatino Linotype"/>
          <w:b/>
          <w:color w:val="000000" w:themeColor="text1"/>
          <w:sz w:val="24"/>
          <w:szCs w:val="24"/>
        </w:rPr>
        <w:t>QUINT</w:t>
      </w:r>
      <w:r w:rsidRPr="00092DF2">
        <w:rPr>
          <w:rFonts w:ascii="Palatino Linotype" w:hAnsi="Palatino Linotype"/>
          <w:b/>
          <w:color w:val="000000" w:themeColor="text1"/>
          <w:sz w:val="24"/>
          <w:szCs w:val="24"/>
        </w:rPr>
        <w:t>O. De la versión pública.</w:t>
      </w:r>
      <w:bookmarkEnd w:id="149"/>
    </w:p>
    <w:p w:rsidR="00377EBA" w:rsidRPr="00FA654A" w:rsidRDefault="00377EBA" w:rsidP="00377EBA"/>
    <w:p w:rsidR="00377EBA" w:rsidRPr="00387373" w:rsidRDefault="00377EBA" w:rsidP="00377EBA">
      <w:pPr>
        <w:pStyle w:val="Ttulo1"/>
        <w:numPr>
          <w:ilvl w:val="0"/>
          <w:numId w:val="8"/>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0" w:name="_Toc48135362"/>
      <w:bookmarkStart w:id="151" w:name="_Toc72309902"/>
      <w:bookmarkStart w:id="152" w:name="_Toc73643041"/>
      <w:bookmarkStart w:id="153" w:name="_Toc73911519"/>
      <w:bookmarkStart w:id="154" w:name="_Toc87549683"/>
      <w:r w:rsidRPr="00387373">
        <w:rPr>
          <w:rFonts w:ascii="Palatino Linotype" w:hAnsi="Palatino Linotype" w:cs="Times New Roman"/>
          <w:b/>
          <w:color w:val="000000" w:themeColor="text1"/>
          <w:sz w:val="24"/>
          <w:szCs w:val="24"/>
          <w:lang w:eastAsia="es-ES_tradnl"/>
        </w:rPr>
        <w:t>Nociones generales.</w:t>
      </w:r>
      <w:bookmarkEnd w:id="150"/>
      <w:bookmarkEnd w:id="151"/>
      <w:bookmarkEnd w:id="152"/>
      <w:bookmarkEnd w:id="153"/>
      <w:bookmarkEnd w:id="154"/>
      <w:r w:rsidRPr="00387373">
        <w:rPr>
          <w:rFonts w:ascii="Palatino Linotype" w:hAnsi="Palatino Linotype" w:cs="Times New Roman"/>
          <w:b/>
          <w:color w:val="000000" w:themeColor="text1"/>
          <w:sz w:val="24"/>
          <w:szCs w:val="24"/>
          <w:lang w:eastAsia="es-ES_tradnl"/>
        </w:rPr>
        <w:t xml:space="preserve"> </w:t>
      </w:r>
    </w:p>
    <w:p w:rsidR="00377EBA" w:rsidRPr="00030C87" w:rsidRDefault="00377EBA" w:rsidP="00377EBA">
      <w:pPr>
        <w:pStyle w:val="Prrafodelista"/>
        <w:numPr>
          <w:ilvl w:val="0"/>
          <w:numId w:val="1"/>
        </w:numPr>
        <w:spacing w:line="360" w:lineRule="auto"/>
        <w:ind w:left="0" w:firstLine="0"/>
        <w:jc w:val="both"/>
        <w:rPr>
          <w:rFonts w:ascii="Palatino Linotype" w:hAnsi="Palatino Linotype" w:cs="Arial"/>
          <w:color w:val="000000"/>
        </w:rPr>
      </w:pPr>
      <w:r>
        <w:rPr>
          <w:rFonts w:ascii="Palatino Linotype" w:hAnsi="Palatino Linotype" w:cs="Arial"/>
          <w:color w:val="000000"/>
        </w:rPr>
        <w:t xml:space="preserve">Por último, </w:t>
      </w:r>
      <w:r w:rsidRPr="004B35FC">
        <w:rPr>
          <w:rFonts w:ascii="Palatino Linotype" w:hAnsi="Palatino Linotype" w:cs="Arial"/>
        </w:rPr>
        <w:t>debe</w:t>
      </w:r>
      <w:r w:rsidRPr="00030C87">
        <w:rPr>
          <w:rFonts w:ascii="Palatino Linotype" w:hAnsi="Palatino Linotype" w:cs="Arial"/>
          <w:color w:val="000000"/>
        </w:rPr>
        <w:t xml:space="preserv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rsidR="00377EBA" w:rsidRPr="00030C87" w:rsidRDefault="00377EBA" w:rsidP="00377EBA">
      <w:pPr>
        <w:pStyle w:val="Prrafodelista"/>
        <w:tabs>
          <w:tab w:val="left" w:pos="0"/>
          <w:tab w:val="left" w:pos="284"/>
        </w:tabs>
        <w:spacing w:line="360" w:lineRule="auto"/>
        <w:ind w:left="0" w:right="49"/>
        <w:jc w:val="both"/>
        <w:rPr>
          <w:rFonts w:ascii="Palatino Linotype" w:eastAsia="MS Mincho" w:hAnsi="Palatino Linotype"/>
          <w:highlight w:val="yellow"/>
        </w:rPr>
      </w:pPr>
    </w:p>
    <w:p w:rsidR="00377EBA" w:rsidRPr="00030C87" w:rsidRDefault="00377EBA" w:rsidP="00377EBA">
      <w:pPr>
        <w:pStyle w:val="Prrafodelista"/>
        <w:numPr>
          <w:ilvl w:val="0"/>
          <w:numId w:val="1"/>
        </w:numPr>
        <w:spacing w:line="360" w:lineRule="auto"/>
        <w:ind w:left="0" w:firstLine="0"/>
        <w:jc w:val="both"/>
        <w:rPr>
          <w:rFonts w:ascii="Palatino Linotype" w:hAnsi="Palatino Linotype" w:cs="Arial"/>
          <w:color w:val="000000"/>
        </w:rPr>
      </w:pPr>
      <w:r w:rsidRPr="00030C87">
        <w:rPr>
          <w:rFonts w:ascii="Palatino Linotype" w:hAnsi="Palatino Linotype" w:cs="Arial"/>
          <w:color w:val="000000"/>
        </w:rPr>
        <w:lastRenderedPageBreak/>
        <w:t xml:space="preserve">No pasa desapercibido para este Órgano Garante que los </w:t>
      </w:r>
      <w:r w:rsidRPr="00387373">
        <w:rPr>
          <w:rFonts w:ascii="Palatino Linotype" w:hAnsi="Palatino Linotype" w:cs="Arial"/>
          <w:bCs/>
          <w:color w:val="000000"/>
        </w:rPr>
        <w:t>sujetos obligados</w:t>
      </w:r>
      <w:r w:rsidRPr="00030C87">
        <w:rPr>
          <w:rFonts w:ascii="Palatino Linotype" w:hAnsi="Palatino Linotype" w:cs="Arial"/>
          <w:b/>
          <w:bCs/>
          <w:color w:val="000000"/>
        </w:rPr>
        <w:t xml:space="preserve">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77EBA" w:rsidRPr="00030C87" w:rsidRDefault="00377EBA" w:rsidP="00377EBA">
      <w:pPr>
        <w:tabs>
          <w:tab w:val="left" w:pos="284"/>
        </w:tabs>
        <w:spacing w:line="360" w:lineRule="auto"/>
        <w:ind w:right="49"/>
        <w:contextualSpacing/>
        <w:jc w:val="both"/>
        <w:rPr>
          <w:rFonts w:ascii="Palatino Linotype" w:hAnsi="Palatino Linotype" w:cs="Arial"/>
          <w:color w:val="000000"/>
        </w:rPr>
      </w:pPr>
    </w:p>
    <w:tbl>
      <w:tblPr>
        <w:tblStyle w:val="Tablanormal1"/>
        <w:tblW w:w="8926" w:type="dxa"/>
        <w:tblLook w:val="04A0" w:firstRow="1" w:lastRow="0" w:firstColumn="1" w:lastColumn="0" w:noHBand="0" w:noVBand="1"/>
      </w:tblPr>
      <w:tblGrid>
        <w:gridCol w:w="2689"/>
        <w:gridCol w:w="6237"/>
      </w:tblGrid>
      <w:tr w:rsidR="00377EBA" w:rsidRPr="00B32890" w:rsidTr="00D34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377EBA" w:rsidRPr="00B32890" w:rsidRDefault="00377EBA" w:rsidP="00D34C7A">
            <w:pPr>
              <w:tabs>
                <w:tab w:val="left" w:pos="284"/>
              </w:tabs>
              <w:rPr>
                <w:rFonts w:ascii="Palatino Linotype" w:hAnsi="Palatino Linotype"/>
                <w:bCs w:val="0"/>
                <w:sz w:val="20"/>
                <w:szCs w:val="20"/>
              </w:rPr>
            </w:pPr>
            <w:r w:rsidRPr="00B32890">
              <w:rPr>
                <w:rFonts w:ascii="Palatino Linotype" w:hAnsi="Palatino Linotype" w:cstheme="majorBidi"/>
                <w:bCs w:val="0"/>
                <w:sz w:val="20"/>
                <w:szCs w:val="20"/>
              </w:rPr>
              <w:t>a) Requisitos previos.</w:t>
            </w:r>
          </w:p>
        </w:tc>
        <w:tc>
          <w:tcPr>
            <w:tcW w:w="6237" w:type="dxa"/>
            <w:hideMark/>
          </w:tcPr>
          <w:p w:rsidR="00377EBA" w:rsidRPr="00B32890" w:rsidRDefault="00377EBA" w:rsidP="00D34C7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B32890">
              <w:rPr>
                <w:rFonts w:ascii="Palatino Linotype"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77EBA" w:rsidRPr="00B32890" w:rsidRDefault="00377EBA" w:rsidP="00D34C7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B32890">
              <w:rPr>
                <w:rFonts w:ascii="Palatino Linotype" w:hAnsi="Palatino Linotype" w:cs="Arial"/>
                <w:b w:val="0"/>
                <w:bCs w:val="0"/>
                <w:color w:val="000000"/>
                <w:sz w:val="20"/>
                <w:szCs w:val="20"/>
              </w:rPr>
              <w:t>Al hacerlo tienen que precisar de qué información se trata, señalando el supuesto de clasificación (confidencialidad o reserva).</w:t>
            </w:r>
          </w:p>
          <w:p w:rsidR="00377EBA" w:rsidRPr="00B32890" w:rsidRDefault="00377EBA" w:rsidP="00D34C7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B32890">
              <w:rPr>
                <w:rFonts w:ascii="Palatino Linotype" w:hAnsi="Palatino Linotype" w:cs="Arial"/>
                <w:b w:val="0"/>
                <w:bCs w:val="0"/>
                <w:color w:val="000000"/>
                <w:sz w:val="20"/>
                <w:szCs w:val="20"/>
              </w:rPr>
              <w:t>Además, se debe señalar el procedimiento, de los tres que establecen los artículos 132 y 106 de la Ley Estatal y General, respectivamente.</w:t>
            </w:r>
          </w:p>
          <w:p w:rsidR="00377EBA" w:rsidRPr="00B32890" w:rsidRDefault="00377EBA" w:rsidP="00D34C7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B32890">
              <w:rPr>
                <w:rFonts w:ascii="Palatino Linotype" w:hAnsi="Palatino Linotype" w:cs="Arial"/>
                <w:b w:val="0"/>
                <w:bCs w:val="0"/>
                <w:color w:val="000000"/>
                <w:sz w:val="20"/>
                <w:szCs w:val="20"/>
              </w:rPr>
              <w:t xml:space="preserve">El último de estos requisitos previos consiste en que no se pueden emitir acuerdos de carácter general ni particular, esto es, </w:t>
            </w:r>
            <w:r w:rsidRPr="00B32890">
              <w:rPr>
                <w:rFonts w:ascii="Palatino Linotype" w:hAnsi="Palatino Linotype" w:cs="Arial"/>
                <w:b w:val="0"/>
                <w:bCs w:val="0"/>
                <w:color w:val="000000"/>
                <w:sz w:val="20"/>
                <w:szCs w:val="20"/>
                <w:u w:val="single"/>
              </w:rPr>
              <w:t>no se puede hacer un acuerdo para clasificar de manera general todos los documentos de un expediente o área, sin</w:t>
            </w:r>
            <w:r w:rsidRPr="00B32890">
              <w:rPr>
                <w:rFonts w:ascii="Palatino Linotype"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377EBA" w:rsidRPr="00B32890" w:rsidTr="00D3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377EBA" w:rsidRPr="00B32890" w:rsidRDefault="00377EBA" w:rsidP="00D34C7A">
            <w:pPr>
              <w:tabs>
                <w:tab w:val="left" w:pos="284"/>
              </w:tabs>
              <w:rPr>
                <w:rFonts w:ascii="Palatino Linotype" w:hAnsi="Palatino Linotype"/>
                <w:bCs w:val="0"/>
                <w:sz w:val="20"/>
                <w:szCs w:val="20"/>
              </w:rPr>
            </w:pPr>
            <w:r w:rsidRPr="00B32890">
              <w:rPr>
                <w:rFonts w:ascii="Palatino Linotype" w:hAnsi="Palatino Linotype" w:cstheme="majorBidi"/>
                <w:bCs w:val="0"/>
                <w:sz w:val="20"/>
                <w:szCs w:val="20"/>
              </w:rPr>
              <w:t>b) Supuestos de clasificación.</w:t>
            </w:r>
          </w:p>
        </w:tc>
        <w:tc>
          <w:tcPr>
            <w:tcW w:w="6237" w:type="dxa"/>
            <w:hideMark/>
          </w:tcPr>
          <w:p w:rsidR="00377EBA" w:rsidRPr="00B32890" w:rsidRDefault="00377EBA" w:rsidP="00D34C7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377EBA" w:rsidRPr="00B32890" w:rsidRDefault="00377EBA" w:rsidP="00D34C7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77EBA" w:rsidRPr="00B32890" w:rsidRDefault="00377EBA" w:rsidP="00D34C7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32890">
              <w:rPr>
                <w:rFonts w:ascii="Palatino Linotype" w:hAnsi="Palatino Linotype" w:cs="Arial"/>
                <w:color w:val="000000"/>
                <w:sz w:val="20"/>
                <w:szCs w:val="20"/>
              </w:rPr>
              <w:t xml:space="preserve">El </w:t>
            </w:r>
            <w:r w:rsidRPr="00B32890">
              <w:rPr>
                <w:rFonts w:ascii="Palatino Linotype" w:hAnsi="Palatino Linotype" w:cs="Arial"/>
                <w:b/>
                <w:color w:val="000000"/>
                <w:sz w:val="20"/>
                <w:szCs w:val="20"/>
              </w:rPr>
              <w:t>Sujeto Obligado</w:t>
            </w:r>
            <w:r w:rsidRPr="00B32890">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77EBA" w:rsidRPr="00B32890" w:rsidTr="00D34C7A">
        <w:tc>
          <w:tcPr>
            <w:cnfStyle w:val="001000000000" w:firstRow="0" w:lastRow="0" w:firstColumn="1" w:lastColumn="0" w:oddVBand="0" w:evenVBand="0" w:oddHBand="0" w:evenHBand="0" w:firstRowFirstColumn="0" w:firstRowLastColumn="0" w:lastRowFirstColumn="0" w:lastRowLastColumn="0"/>
            <w:tcW w:w="2689" w:type="dxa"/>
            <w:hideMark/>
          </w:tcPr>
          <w:p w:rsidR="00377EBA" w:rsidRPr="00B32890" w:rsidRDefault="00377EBA" w:rsidP="00D34C7A">
            <w:pPr>
              <w:tabs>
                <w:tab w:val="left" w:pos="284"/>
              </w:tabs>
              <w:rPr>
                <w:rFonts w:ascii="Palatino Linotype" w:hAnsi="Palatino Linotype"/>
                <w:bCs w:val="0"/>
                <w:sz w:val="20"/>
                <w:szCs w:val="20"/>
              </w:rPr>
            </w:pPr>
            <w:r w:rsidRPr="00B32890">
              <w:rPr>
                <w:rFonts w:ascii="Palatino Linotype" w:hAnsi="Palatino Linotype" w:cstheme="majorBidi"/>
                <w:bCs w:val="0"/>
                <w:sz w:val="20"/>
                <w:szCs w:val="20"/>
              </w:rPr>
              <w:lastRenderedPageBreak/>
              <w:t>c) Formalidades para emitir el acuerdo de clasificación.</w:t>
            </w:r>
          </w:p>
        </w:tc>
        <w:tc>
          <w:tcPr>
            <w:tcW w:w="6237" w:type="dxa"/>
            <w:hideMark/>
          </w:tcPr>
          <w:p w:rsidR="00377EBA" w:rsidRPr="00B32890" w:rsidRDefault="00377EBA" w:rsidP="00D34C7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377EBA" w:rsidRPr="00B32890" w:rsidRDefault="00377EBA" w:rsidP="00D34C7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 xml:space="preserve">Es necesario que </w:t>
            </w:r>
            <w:r w:rsidRPr="00B32890">
              <w:rPr>
                <w:rFonts w:ascii="Palatino Linotype" w:hAnsi="Palatino Linotype" w:cs="Arial"/>
                <w:b/>
                <w:color w:val="000000"/>
                <w:sz w:val="20"/>
                <w:szCs w:val="20"/>
                <w:u w:val="single"/>
              </w:rPr>
              <w:t>el acto reúna con los requisitos elementales</w:t>
            </w:r>
            <w:r w:rsidRPr="00B32890">
              <w:rPr>
                <w:rFonts w:ascii="Palatino Linotype" w:hAnsi="Palatino Linotype" w:cs="Arial"/>
                <w:color w:val="000000"/>
                <w:sz w:val="20"/>
                <w:szCs w:val="20"/>
              </w:rPr>
              <w:t>, entre ellos, que la autoridad que va a emitir el acto de autoridad sea la legalmente facultada para ello.</w:t>
            </w:r>
          </w:p>
          <w:p w:rsidR="00377EBA" w:rsidRPr="00B32890" w:rsidRDefault="00377EBA" w:rsidP="00D34C7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32890">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77EBA" w:rsidRPr="00B32890" w:rsidTr="00D3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377EBA" w:rsidRPr="00B32890" w:rsidRDefault="00377EBA" w:rsidP="00D34C7A">
            <w:pPr>
              <w:tabs>
                <w:tab w:val="left" w:pos="284"/>
              </w:tabs>
              <w:rPr>
                <w:rFonts w:ascii="Palatino Linotype" w:hAnsi="Palatino Linotype"/>
                <w:b w:val="0"/>
                <w:sz w:val="20"/>
                <w:szCs w:val="20"/>
              </w:rPr>
            </w:pPr>
          </w:p>
          <w:p w:rsidR="00377EBA" w:rsidRPr="00B32890" w:rsidRDefault="00377EBA" w:rsidP="00D34C7A">
            <w:pPr>
              <w:tabs>
                <w:tab w:val="left" w:pos="284"/>
              </w:tabs>
              <w:jc w:val="both"/>
              <w:rPr>
                <w:rFonts w:ascii="Palatino Linotype" w:hAnsi="Palatino Linotype"/>
                <w:bCs w:val="0"/>
                <w:sz w:val="20"/>
                <w:szCs w:val="20"/>
              </w:rPr>
            </w:pPr>
            <w:r w:rsidRPr="00B32890">
              <w:rPr>
                <w:rFonts w:ascii="Palatino Linotype" w:hAnsi="Palatino Linotype" w:cs="Arial"/>
                <w:bCs w:val="0"/>
                <w:color w:val="000000"/>
                <w:sz w:val="20"/>
                <w:szCs w:val="20"/>
              </w:rPr>
              <w:t xml:space="preserve">d) Requisitos de fondo del acuerdo de clasificación. </w:t>
            </w:r>
          </w:p>
        </w:tc>
        <w:tc>
          <w:tcPr>
            <w:tcW w:w="6237" w:type="dxa"/>
            <w:hideMark/>
          </w:tcPr>
          <w:p w:rsidR="00377EBA" w:rsidRPr="00B32890" w:rsidRDefault="00377EBA" w:rsidP="00D34C7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32890">
              <w:rPr>
                <w:rFonts w:ascii="Palatino Linotype" w:hAnsi="Palatino Linotype" w:cs="Arial"/>
                <w:b/>
                <w:color w:val="000000"/>
                <w:sz w:val="20"/>
                <w:szCs w:val="20"/>
              </w:rPr>
              <w:t>Sujetos Obligados</w:t>
            </w:r>
            <w:r w:rsidRPr="00B32890">
              <w:rPr>
                <w:rFonts w:ascii="Palatino Linotype" w:hAnsi="Palatino Linotype" w:cs="Arial"/>
                <w:color w:val="000000"/>
                <w:sz w:val="20"/>
                <w:szCs w:val="20"/>
              </w:rPr>
              <w:t xml:space="preserve">, por lo que deberán fundar y motivar debidamente la clasificación. </w:t>
            </w:r>
          </w:p>
          <w:p w:rsidR="00377EBA" w:rsidRPr="00B32890" w:rsidRDefault="00377EBA" w:rsidP="00D34C7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 xml:space="preserve">De lo anterior, se desprende que para una correcta </w:t>
            </w:r>
            <w:r w:rsidRPr="00B32890">
              <w:rPr>
                <w:rFonts w:ascii="Palatino Linotype" w:hAnsi="Palatino Linotype" w:cs="Arial"/>
                <w:b/>
                <w:color w:val="000000"/>
                <w:sz w:val="20"/>
                <w:szCs w:val="20"/>
              </w:rPr>
              <w:t>clasificación total o parcial</w:t>
            </w:r>
            <w:r w:rsidRPr="00B32890">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77EBA" w:rsidRPr="00B32890" w:rsidRDefault="00377EBA" w:rsidP="00D34C7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77EBA" w:rsidRPr="00B32890" w:rsidRDefault="00377EBA" w:rsidP="00D34C7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377EBA" w:rsidRPr="00B32890" w:rsidRDefault="00377EBA" w:rsidP="00D34C7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 xml:space="preserve">Ahora bien, </w:t>
            </w:r>
            <w:r w:rsidRPr="00B32890">
              <w:rPr>
                <w:rFonts w:ascii="Palatino Linotype" w:hAnsi="Palatino Linotype" w:cs="Arial"/>
                <w:b/>
                <w:color w:val="000000"/>
                <w:sz w:val="20"/>
                <w:szCs w:val="20"/>
                <w:u w:val="single"/>
              </w:rPr>
              <w:t>para cada caso además de fundar y motivar</w:t>
            </w:r>
            <w:r w:rsidRPr="00B32890">
              <w:rPr>
                <w:rFonts w:ascii="Palatino Linotype" w:hAnsi="Palatino Linotype" w:cs="Arial"/>
                <w:color w:val="000000"/>
                <w:sz w:val="20"/>
                <w:szCs w:val="20"/>
              </w:rPr>
              <w:t xml:space="preserve">, se debe identificar con claridad que datos contenidos en las documentales que son susceptibles de suprimirse, por ejemplo; </w:t>
            </w:r>
            <w:r w:rsidRPr="00B32890">
              <w:rPr>
                <w:rFonts w:ascii="Palatino Linotype" w:hAnsi="Palatino Linotype" w:cs="Arial"/>
                <w:color w:val="000000"/>
                <w:sz w:val="20"/>
                <w:szCs w:val="20"/>
                <w:lang w:val="es-ES"/>
              </w:rPr>
              <w:t xml:space="preserve">Clave Única de Registro de Población (CURP), Registro Federal de Contribuyentes </w:t>
            </w:r>
            <w:r w:rsidRPr="00B32890">
              <w:rPr>
                <w:rFonts w:ascii="Palatino Linotype" w:hAnsi="Palatino Linotype" w:cs="Arial"/>
                <w:color w:val="000000"/>
                <w:sz w:val="20"/>
                <w:szCs w:val="20"/>
                <w:lang w:val="es-ES"/>
              </w:rPr>
              <w:lastRenderedPageBreak/>
              <w:t>(R.F.C.), claves de seguros, préstamos o descuentos personales, secretos bancario, fiduciario, industrial, comercial, fiscal, bursátil y postal, cuya titularidad corresponda a particulares, entre otros.</w:t>
            </w:r>
          </w:p>
        </w:tc>
      </w:tr>
      <w:tr w:rsidR="00377EBA" w:rsidRPr="00B32890" w:rsidTr="00D34C7A">
        <w:tc>
          <w:tcPr>
            <w:cnfStyle w:val="001000000000" w:firstRow="0" w:lastRow="0" w:firstColumn="1" w:lastColumn="0" w:oddVBand="0" w:evenVBand="0" w:oddHBand="0" w:evenHBand="0" w:firstRowFirstColumn="0" w:firstRowLastColumn="0" w:lastRowFirstColumn="0" w:lastRowLastColumn="0"/>
            <w:tcW w:w="2689" w:type="dxa"/>
          </w:tcPr>
          <w:p w:rsidR="00377EBA" w:rsidRPr="00B32890" w:rsidRDefault="00377EBA" w:rsidP="00D34C7A">
            <w:pPr>
              <w:tabs>
                <w:tab w:val="left" w:pos="284"/>
              </w:tabs>
              <w:ind w:right="49"/>
              <w:jc w:val="both"/>
              <w:rPr>
                <w:rFonts w:ascii="Palatino Linotype" w:hAnsi="Palatino Linotype" w:cs="Arial"/>
                <w:bCs w:val="0"/>
                <w:sz w:val="20"/>
                <w:szCs w:val="20"/>
              </w:rPr>
            </w:pPr>
            <w:r w:rsidRPr="00B32890">
              <w:rPr>
                <w:rFonts w:ascii="Palatino Linotype" w:eastAsia="MS Gothic" w:hAnsi="Palatino Linotype"/>
                <w:b w:val="0"/>
                <w:sz w:val="20"/>
                <w:szCs w:val="20"/>
              </w:rPr>
              <w:lastRenderedPageBreak/>
              <w:t>e</w:t>
            </w:r>
            <w:r w:rsidRPr="00B32890">
              <w:rPr>
                <w:rFonts w:ascii="Palatino Linotype" w:eastAsia="MS Gothic" w:hAnsi="Palatino Linotype"/>
                <w:bCs w:val="0"/>
                <w:sz w:val="20"/>
                <w:szCs w:val="20"/>
              </w:rPr>
              <w:t xml:space="preserve">) Condiciones especiales de la clasificación de la información como confidencial. </w:t>
            </w:r>
          </w:p>
        </w:tc>
        <w:tc>
          <w:tcPr>
            <w:tcW w:w="6237" w:type="dxa"/>
            <w:hideMark/>
          </w:tcPr>
          <w:p w:rsidR="00377EBA" w:rsidRPr="00B32890" w:rsidRDefault="00377EBA" w:rsidP="00D34C7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377EBA" w:rsidRPr="00B32890" w:rsidRDefault="00377EBA" w:rsidP="00D34C7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2890">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77EBA" w:rsidRPr="00B32890" w:rsidRDefault="00377EBA" w:rsidP="00D34C7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32890">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77EBA" w:rsidRPr="00030C87" w:rsidRDefault="00377EBA" w:rsidP="00377EBA">
      <w:pPr>
        <w:pStyle w:val="Prrafodelista"/>
        <w:tabs>
          <w:tab w:val="left" w:pos="284"/>
        </w:tabs>
        <w:ind w:left="0"/>
        <w:rPr>
          <w:rFonts w:ascii="Palatino Linotype" w:hAnsi="Palatino Linotype" w:cs="Arial"/>
          <w:color w:val="000000"/>
        </w:rPr>
      </w:pPr>
    </w:p>
    <w:p w:rsidR="00377EBA" w:rsidRPr="00216220" w:rsidRDefault="00377EBA" w:rsidP="00377EBA">
      <w:pPr>
        <w:numPr>
          <w:ilvl w:val="0"/>
          <w:numId w:val="1"/>
        </w:numPr>
        <w:spacing w:line="360" w:lineRule="auto"/>
        <w:ind w:left="0" w:firstLine="0"/>
        <w:contextualSpacing/>
        <w:jc w:val="both"/>
        <w:rPr>
          <w:rFonts w:ascii="Palatino Linotype" w:hAnsi="Palatino Linotype" w:cs="Arial"/>
          <w:color w:val="000000"/>
        </w:rPr>
      </w:pPr>
      <w:r w:rsidRPr="00DD7DC3">
        <w:rPr>
          <w:rFonts w:ascii="Palatino Linotype" w:hAnsi="Palatino Linotype" w:cs="Arial"/>
        </w:rPr>
        <w:t xml:space="preserve">Si el </w:t>
      </w:r>
      <w:r w:rsidRPr="00377EBA">
        <w:rPr>
          <w:rFonts w:ascii="Palatino Linotype" w:hAnsi="Palatino Linotype"/>
          <w:color w:val="000000" w:themeColor="text1"/>
        </w:rPr>
        <w:t>servidor</w:t>
      </w:r>
      <w:r w:rsidRPr="00DD7DC3">
        <w:rPr>
          <w:rFonts w:ascii="Palatino Linotype" w:hAnsi="Palatino Linotype" w:cs="Arial"/>
        </w:rPr>
        <w:t xml:space="preserve"> público incumple con estas formalidades y entrega la información</w:t>
      </w:r>
      <w:r w:rsidRPr="00377EBA">
        <w:rPr>
          <w:rFonts w:ascii="Palatino Linotype" w:hAnsi="Palatino Linotype" w:cs="Arial"/>
          <w:color w:val="000000"/>
        </w:rPr>
        <w:t xml:space="preserve"> </w:t>
      </w:r>
      <w:r w:rsidRPr="00DD7DC3">
        <w:rPr>
          <w:rFonts w:ascii="Palatino Linotype" w:hAnsi="Palatino Linotype" w:cs="Arial"/>
        </w:rPr>
        <w:t xml:space="preserve">sin proteger los </w:t>
      </w:r>
      <w:r w:rsidRPr="004B35FC">
        <w:rPr>
          <w:rFonts w:ascii="Palatino Linotype" w:hAnsi="Palatino Linotype" w:cs="Arial"/>
          <w:color w:val="000000"/>
        </w:rPr>
        <w:t>datos</w:t>
      </w:r>
      <w:r w:rsidRPr="00DD7DC3">
        <w:rPr>
          <w:rFonts w:ascii="Palatino Linotype" w:hAnsi="Palatino Linotype" w:cs="Arial"/>
        </w:rPr>
        <w:t xml:space="preserve"> personales incumple con lo que estipula las disposiciones legales establecidas, asimismo que si entrega un documento testado sin el debido acuerdo de clasificación.</w:t>
      </w:r>
    </w:p>
    <w:p w:rsidR="00377EBA" w:rsidRDefault="00377EBA" w:rsidP="00D25A33">
      <w:pPr>
        <w:pStyle w:val="Prrafodelista"/>
        <w:spacing w:line="360" w:lineRule="auto"/>
        <w:ind w:left="0"/>
        <w:jc w:val="both"/>
        <w:rPr>
          <w:rFonts w:ascii="Palatino Linotype" w:hAnsi="Palatino Linotype" w:cs="Arial"/>
        </w:rPr>
      </w:pPr>
    </w:p>
    <w:p w:rsidR="00090113" w:rsidRPr="00D25A33" w:rsidRDefault="008332D2" w:rsidP="00D25A33">
      <w:pPr>
        <w:numPr>
          <w:ilvl w:val="0"/>
          <w:numId w:val="1"/>
        </w:numPr>
        <w:spacing w:line="360" w:lineRule="auto"/>
        <w:ind w:left="0" w:firstLine="0"/>
        <w:contextualSpacing/>
        <w:jc w:val="both"/>
        <w:rPr>
          <w:rFonts w:ascii="Palatino Linotype" w:hAnsi="Palatino Linotype"/>
          <w:color w:val="000000" w:themeColor="text1"/>
        </w:rPr>
      </w:pPr>
      <w:r w:rsidRPr="00D25A33">
        <w:rPr>
          <w:rFonts w:ascii="Palatino Linotype" w:hAnsi="Palatino Linotype"/>
          <w:color w:val="000000" w:themeColor="text1"/>
        </w:rPr>
        <w:t>Es por lo expuesto con anterioridad que</w:t>
      </w:r>
      <w:r w:rsidR="00090113" w:rsidRPr="00D25A33">
        <w:rPr>
          <w:rFonts w:ascii="Palatino Linotype" w:hAnsi="Palatino Linotype"/>
          <w:color w:val="000000" w:themeColor="text1"/>
        </w:rPr>
        <w:t xml:space="preserve"> </w:t>
      </w:r>
      <w:r w:rsidR="000C5CD9" w:rsidRPr="00D25A33">
        <w:rPr>
          <w:rFonts w:ascii="Palatino Linotype" w:hAnsi="Palatino Linotype"/>
          <w:color w:val="000000" w:themeColor="text1"/>
        </w:rPr>
        <w:t xml:space="preserve">se </w:t>
      </w:r>
      <w:r w:rsidR="003D23FA" w:rsidRPr="00D25A33">
        <w:rPr>
          <w:rFonts w:ascii="Palatino Linotype" w:hAnsi="Palatino Linotype"/>
          <w:color w:val="000000" w:themeColor="text1"/>
        </w:rPr>
        <w:t>deduce</w:t>
      </w:r>
      <w:r w:rsidR="00090113" w:rsidRPr="00D25A33">
        <w:rPr>
          <w:rFonts w:ascii="Palatino Linotype" w:hAnsi="Palatino Linotype"/>
          <w:color w:val="000000" w:themeColor="text1"/>
        </w:rPr>
        <w:t xml:space="preserve"> que resultan</w:t>
      </w:r>
      <w:r w:rsidR="00D25A33">
        <w:rPr>
          <w:rFonts w:ascii="Palatino Linotype" w:hAnsi="Palatino Linotype"/>
          <w:b/>
          <w:color w:val="000000" w:themeColor="text1"/>
        </w:rPr>
        <w:t xml:space="preserve"> fundadas </w:t>
      </w:r>
      <w:r w:rsidR="00090113" w:rsidRPr="00D25A33">
        <w:rPr>
          <w:rFonts w:ascii="Palatino Linotype" w:hAnsi="Palatino Linotype" w:cs="Arial"/>
        </w:rPr>
        <w:t>las</w:t>
      </w:r>
      <w:r w:rsidR="00090113" w:rsidRPr="00D25A33">
        <w:rPr>
          <w:rFonts w:ascii="Palatino Linotype" w:hAnsi="Palatino Linotype"/>
          <w:color w:val="000000" w:themeColor="text1"/>
        </w:rPr>
        <w:t xml:space="preserve"> razones o </w:t>
      </w:r>
      <w:r w:rsidR="00090113" w:rsidRPr="00D25A33">
        <w:rPr>
          <w:rFonts w:ascii="Palatino Linotype" w:hAnsi="Palatino Linotype" w:cs="Arial"/>
        </w:rPr>
        <w:t>motivos</w:t>
      </w:r>
      <w:r w:rsidR="00090113" w:rsidRPr="00D25A33">
        <w:rPr>
          <w:rFonts w:ascii="Palatino Linotype" w:hAnsi="Palatino Linotype"/>
          <w:color w:val="000000" w:themeColor="text1"/>
        </w:rPr>
        <w:t xml:space="preserve"> de inconformidad</w:t>
      </w:r>
      <w:r w:rsidRPr="00D25A33">
        <w:rPr>
          <w:rFonts w:ascii="Palatino Linotype" w:hAnsi="Palatino Linotype"/>
          <w:color w:val="000000" w:themeColor="text1"/>
        </w:rPr>
        <w:t xml:space="preserve"> hechos valer por </w:t>
      </w:r>
      <w:r w:rsidRPr="00D25A33">
        <w:rPr>
          <w:rFonts w:ascii="Palatino Linotype" w:hAnsi="Palatino Linotype"/>
          <w:b/>
          <w:color w:val="000000" w:themeColor="text1"/>
        </w:rPr>
        <w:t xml:space="preserve">EL </w:t>
      </w:r>
      <w:r w:rsidR="00D25A33">
        <w:rPr>
          <w:rFonts w:ascii="Palatino Linotype" w:hAnsi="Palatino Linotype"/>
          <w:b/>
          <w:color w:val="000000" w:themeColor="text1"/>
        </w:rPr>
        <w:t>R</w:t>
      </w:r>
      <w:r w:rsidRPr="00D25A33">
        <w:rPr>
          <w:rFonts w:ascii="Palatino Linotype" w:hAnsi="Palatino Linotype"/>
          <w:b/>
          <w:color w:val="000000" w:themeColor="text1"/>
        </w:rPr>
        <w:t>ECURRENTE</w:t>
      </w:r>
      <w:r w:rsidR="00D25A33">
        <w:rPr>
          <w:rFonts w:ascii="Palatino Linotype" w:hAnsi="Palatino Linotype"/>
          <w:color w:val="000000" w:themeColor="text1"/>
        </w:rPr>
        <w:t xml:space="preserve"> en el</w:t>
      </w:r>
      <w:r w:rsidRPr="00D25A33">
        <w:rPr>
          <w:rFonts w:ascii="Palatino Linotype" w:hAnsi="Palatino Linotype"/>
          <w:color w:val="000000" w:themeColor="text1"/>
        </w:rPr>
        <w:t xml:space="preserve"> recursos de revisión </w:t>
      </w:r>
      <w:r w:rsidR="00D25A33">
        <w:rPr>
          <w:rFonts w:ascii="Palatino Linotype" w:hAnsi="Palatino Linotype" w:cs="Arial"/>
          <w:b/>
          <w:bCs/>
          <w:sz w:val="22"/>
          <w:szCs w:val="22"/>
          <w:lang w:eastAsia="es-MX"/>
        </w:rPr>
        <w:t>05378/INFOEM/IP/RR/2023</w:t>
      </w:r>
      <w:r w:rsidR="00090113" w:rsidRPr="00D25A33">
        <w:rPr>
          <w:rFonts w:ascii="Palatino Linotype" w:hAnsi="Palatino Linotype"/>
          <w:color w:val="000000" w:themeColor="text1"/>
        </w:rPr>
        <w:t xml:space="preserve">, por </w:t>
      </w:r>
      <w:r w:rsidR="00090113" w:rsidRPr="00D25A33">
        <w:rPr>
          <w:rFonts w:ascii="Palatino Linotype" w:hAnsi="Palatino Linotype" w:cs="Arial"/>
        </w:rPr>
        <w:t>ello</w:t>
      </w:r>
      <w:r w:rsidRPr="00D25A33">
        <w:rPr>
          <w:rFonts w:ascii="Palatino Linotype" w:hAnsi="Palatino Linotype" w:cs="Arial"/>
        </w:rPr>
        <w:t>,</w:t>
      </w:r>
      <w:r w:rsidR="00090113" w:rsidRPr="00D25A33">
        <w:rPr>
          <w:rFonts w:ascii="Palatino Linotype" w:hAnsi="Palatino Linotype"/>
          <w:color w:val="000000" w:themeColor="text1"/>
        </w:rPr>
        <w:t xml:space="preserve"> con fundamento en el artículo 186, fracción II</w:t>
      </w:r>
      <w:r w:rsidR="00D25A33">
        <w:rPr>
          <w:rFonts w:ascii="Palatino Linotype" w:hAnsi="Palatino Linotype"/>
          <w:color w:val="000000" w:themeColor="text1"/>
        </w:rPr>
        <w:t>I</w:t>
      </w:r>
      <w:r w:rsidR="00090113" w:rsidRPr="00D25A33">
        <w:rPr>
          <w:rFonts w:ascii="Palatino Linotype" w:hAnsi="Palatino Linotype"/>
          <w:color w:val="000000" w:themeColor="text1"/>
        </w:rPr>
        <w:t xml:space="preserve">, de la Ley de Transparencia y </w:t>
      </w:r>
      <w:r w:rsidR="00090113" w:rsidRPr="00D25A33">
        <w:rPr>
          <w:rFonts w:ascii="Palatino Linotype" w:hAnsi="Palatino Linotype"/>
        </w:rPr>
        <w:t>Acceso</w:t>
      </w:r>
      <w:r w:rsidR="00090113" w:rsidRPr="00D25A33">
        <w:rPr>
          <w:rFonts w:ascii="Palatino Linotype" w:hAnsi="Palatino Linotype"/>
          <w:color w:val="000000" w:themeColor="text1"/>
        </w:rPr>
        <w:t xml:space="preserve"> a la </w:t>
      </w:r>
      <w:r w:rsidR="00090113" w:rsidRPr="00D25A33">
        <w:rPr>
          <w:rFonts w:ascii="Palatino Linotype" w:hAnsi="Palatino Linotype" w:cs="Arial"/>
        </w:rPr>
        <w:t>Información</w:t>
      </w:r>
      <w:r w:rsidR="00090113" w:rsidRPr="00D25A33">
        <w:rPr>
          <w:rFonts w:ascii="Palatino Linotype" w:hAnsi="Palatino Linotype"/>
          <w:color w:val="000000" w:themeColor="text1"/>
        </w:rPr>
        <w:t xml:space="preserve"> </w:t>
      </w:r>
      <w:r w:rsidR="00090113" w:rsidRPr="00D25A33">
        <w:rPr>
          <w:rFonts w:ascii="Palatino Linotype" w:hAnsi="Palatino Linotype"/>
          <w:color w:val="000000" w:themeColor="text1"/>
        </w:rPr>
        <w:lastRenderedPageBreak/>
        <w:t xml:space="preserve">Pública del Estado de México y Municipios, se </w:t>
      </w:r>
      <w:r w:rsidR="00D25A33">
        <w:rPr>
          <w:rFonts w:ascii="Palatino Linotype" w:hAnsi="Palatino Linotype" w:cs="Arial"/>
          <w:b/>
          <w:color w:val="000000" w:themeColor="text1"/>
        </w:rPr>
        <w:t>REVOCA</w:t>
      </w:r>
      <w:r w:rsidR="00090113" w:rsidRPr="00D25A33">
        <w:rPr>
          <w:rFonts w:ascii="Palatino Linotype" w:hAnsi="Palatino Linotype"/>
          <w:color w:val="000000" w:themeColor="text1"/>
        </w:rPr>
        <w:t xml:space="preserve"> la respuesta a la solicitud</w:t>
      </w:r>
      <w:r w:rsidR="000C5CD9" w:rsidRPr="00D25A33">
        <w:rPr>
          <w:rFonts w:ascii="Palatino Linotype" w:hAnsi="Palatino Linotype"/>
          <w:color w:val="000000" w:themeColor="text1"/>
        </w:rPr>
        <w:t>es</w:t>
      </w:r>
      <w:r w:rsidR="00090113" w:rsidRPr="00D25A33">
        <w:rPr>
          <w:rFonts w:ascii="Palatino Linotype" w:hAnsi="Palatino Linotype"/>
          <w:color w:val="000000" w:themeColor="text1"/>
        </w:rPr>
        <w:t xml:space="preserve"> de información pública </w:t>
      </w:r>
      <w:r w:rsidR="00D25A33" w:rsidRPr="00D25A33">
        <w:rPr>
          <w:rFonts w:ascii="Palatino Linotype" w:hAnsi="Palatino Linotype"/>
          <w:b/>
          <w:bCs/>
          <w:color w:val="000000" w:themeColor="text1"/>
        </w:rPr>
        <w:t>01108/ZINACANT/IP/2023</w:t>
      </w:r>
      <w:r w:rsidR="00090113" w:rsidRPr="00D25A33">
        <w:rPr>
          <w:rFonts w:ascii="Palatino Linotype" w:hAnsi="Palatino Linotype"/>
          <w:color w:val="000000" w:themeColor="text1"/>
        </w:rPr>
        <w:t>, que ha</w:t>
      </w:r>
      <w:r w:rsidR="000C5CD9" w:rsidRPr="00D25A33">
        <w:rPr>
          <w:rFonts w:ascii="Palatino Linotype" w:hAnsi="Palatino Linotype"/>
          <w:color w:val="000000" w:themeColor="text1"/>
        </w:rPr>
        <w:t>n</w:t>
      </w:r>
      <w:r w:rsidR="00090113" w:rsidRPr="00D25A33">
        <w:rPr>
          <w:rFonts w:ascii="Palatino Linotype" w:hAnsi="Palatino Linotype"/>
          <w:color w:val="000000" w:themeColor="text1"/>
        </w:rPr>
        <w:t xml:space="preserve"> sido materia del presente fallo.</w:t>
      </w:r>
    </w:p>
    <w:p w:rsidR="00090113" w:rsidRPr="00E10415" w:rsidRDefault="00090113" w:rsidP="00090113">
      <w:pPr>
        <w:pStyle w:val="Prrafodelista"/>
        <w:spacing w:line="360" w:lineRule="auto"/>
        <w:ind w:left="0"/>
        <w:jc w:val="both"/>
        <w:rPr>
          <w:rFonts w:ascii="Palatino Linotype" w:hAnsi="Palatino Linotype"/>
          <w:color w:val="000000" w:themeColor="text1"/>
        </w:rPr>
      </w:pPr>
    </w:p>
    <w:p w:rsidR="00792D6A" w:rsidRPr="00E10415" w:rsidRDefault="00792D6A" w:rsidP="0008628C">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E10415">
        <w:rPr>
          <w:rFonts w:ascii="Palatino Linotype" w:hAnsi="Palatino Linotype" w:cs="Arial"/>
          <w:color w:val="000000" w:themeColor="text1"/>
          <w:lang w:eastAsia="es-MX"/>
        </w:rPr>
        <w:t xml:space="preserve">Por lo anteriormente expuesto y fundado, este </w:t>
      </w:r>
      <w:r w:rsidRPr="00E10415">
        <w:rPr>
          <w:rFonts w:ascii="Palatino Linotype" w:hAnsi="Palatino Linotype" w:cs="Arial"/>
          <w:b/>
          <w:bCs/>
          <w:color w:val="000000" w:themeColor="text1"/>
          <w:lang w:eastAsia="es-MX"/>
        </w:rPr>
        <w:t>ÓRGANO GARANTE</w:t>
      </w:r>
      <w:r w:rsidRPr="00E10415">
        <w:rPr>
          <w:rFonts w:ascii="Palatino Linotype" w:hAnsi="Palatino Linotype" w:cs="Arial"/>
          <w:color w:val="000000" w:themeColor="text1"/>
          <w:lang w:eastAsia="es-MX"/>
        </w:rPr>
        <w:t xml:space="preserve"> emite los siguientes:</w:t>
      </w:r>
    </w:p>
    <w:p w:rsidR="0050664D" w:rsidRPr="00E10415" w:rsidRDefault="0050664D" w:rsidP="008644F6">
      <w:pPr>
        <w:pStyle w:val="Prrafodelista"/>
        <w:tabs>
          <w:tab w:val="left" w:pos="426"/>
        </w:tabs>
        <w:spacing w:line="360" w:lineRule="auto"/>
        <w:ind w:left="0" w:right="51"/>
        <w:jc w:val="both"/>
        <w:rPr>
          <w:rFonts w:ascii="Palatino Linotype" w:hAnsi="Palatino Linotype"/>
          <w:color w:val="000000" w:themeColor="text1"/>
        </w:rPr>
      </w:pPr>
    </w:p>
    <w:p w:rsidR="009F09BC" w:rsidRPr="00E10415" w:rsidRDefault="009F09BC" w:rsidP="008644F6">
      <w:pPr>
        <w:pStyle w:val="Ttulo1"/>
        <w:spacing w:before="0" w:line="360" w:lineRule="auto"/>
        <w:jc w:val="center"/>
        <w:rPr>
          <w:rFonts w:ascii="Palatino Linotype" w:eastAsia="Calibri" w:hAnsi="Palatino Linotype"/>
          <w:b/>
          <w:color w:val="000000" w:themeColor="text1"/>
          <w:sz w:val="24"/>
          <w:szCs w:val="24"/>
          <w:lang w:val="es-ES"/>
        </w:rPr>
      </w:pPr>
      <w:bookmarkStart w:id="155" w:name="_Toc504500693"/>
      <w:bookmarkStart w:id="156" w:name="_Toc534742545"/>
      <w:bookmarkStart w:id="157" w:name="_Toc2248738"/>
      <w:bookmarkStart w:id="158" w:name="_Toc34819440"/>
      <w:bookmarkStart w:id="159" w:name="_Toc51259595"/>
      <w:bookmarkStart w:id="160" w:name="_Toc83128595"/>
      <w:r w:rsidRPr="00E10415">
        <w:rPr>
          <w:rFonts w:ascii="Palatino Linotype" w:eastAsia="Calibri" w:hAnsi="Palatino Linotype"/>
          <w:b/>
          <w:color w:val="000000" w:themeColor="text1"/>
          <w:sz w:val="24"/>
          <w:szCs w:val="24"/>
          <w:lang w:val="es-ES"/>
        </w:rPr>
        <w:t>R E S O L U T I V O S</w:t>
      </w:r>
      <w:bookmarkEnd w:id="155"/>
      <w:bookmarkEnd w:id="156"/>
      <w:bookmarkEnd w:id="157"/>
      <w:bookmarkEnd w:id="158"/>
      <w:bookmarkEnd w:id="159"/>
      <w:bookmarkEnd w:id="160"/>
    </w:p>
    <w:p w:rsidR="00D25A33" w:rsidRPr="00D25A33" w:rsidRDefault="00D25A33" w:rsidP="00D25A33">
      <w:pPr>
        <w:spacing w:line="360" w:lineRule="auto"/>
        <w:jc w:val="both"/>
        <w:rPr>
          <w:rFonts w:ascii="Palatino Linotype" w:hAnsi="Palatino Linotype"/>
          <w:color w:val="000000" w:themeColor="text1"/>
          <w:lang w:val="es-MX"/>
        </w:rPr>
      </w:pPr>
      <w:r w:rsidRPr="00D25A33">
        <w:rPr>
          <w:rFonts w:ascii="Palatino Linotype" w:hAnsi="Palatino Linotype"/>
          <w:b/>
          <w:color w:val="000000" w:themeColor="text1"/>
          <w:lang w:val="es-MX"/>
        </w:rPr>
        <w:t>PRIMERO.</w:t>
      </w:r>
      <w:r w:rsidRPr="00D25A33">
        <w:rPr>
          <w:rFonts w:ascii="Palatino Linotype" w:hAnsi="Palatino Linotype"/>
          <w:color w:val="000000" w:themeColor="text1"/>
          <w:lang w:val="es-MX"/>
        </w:rPr>
        <w:t xml:space="preserve"> Resultan </w:t>
      </w:r>
      <w:r w:rsidRPr="00D25A33">
        <w:rPr>
          <w:rFonts w:ascii="Palatino Linotype" w:hAnsi="Palatino Linotype"/>
          <w:b/>
          <w:color w:val="000000" w:themeColor="text1"/>
          <w:lang w:val="es-MX"/>
        </w:rPr>
        <w:t>fundadas</w:t>
      </w:r>
      <w:r w:rsidRPr="00D25A33">
        <w:rPr>
          <w:rFonts w:ascii="Palatino Linotype" w:hAnsi="Palatino Linotype"/>
          <w:color w:val="000000" w:themeColor="text1"/>
          <w:lang w:val="es-MX"/>
        </w:rPr>
        <w:t xml:space="preserve"> las </w:t>
      </w:r>
      <w:r w:rsidR="00377EBA">
        <w:rPr>
          <w:rFonts w:ascii="Palatino Linotype" w:hAnsi="Palatino Linotype"/>
          <w:color w:val="000000" w:themeColor="text1"/>
          <w:lang w:val="es-MX"/>
        </w:rPr>
        <w:t>razones o motivos de inconformidad hecho</w:t>
      </w:r>
      <w:r w:rsidRPr="00D25A33">
        <w:rPr>
          <w:rFonts w:ascii="Palatino Linotype" w:hAnsi="Palatino Linotype"/>
          <w:color w:val="000000" w:themeColor="text1"/>
          <w:lang w:val="es-MX"/>
        </w:rPr>
        <w:t xml:space="preserve">s valer por </w:t>
      </w:r>
      <w:r w:rsidRPr="00D25A33">
        <w:rPr>
          <w:rFonts w:ascii="Palatino Linotype" w:hAnsi="Palatino Linotype"/>
          <w:b/>
          <w:color w:val="000000" w:themeColor="text1"/>
          <w:lang w:val="es-MX"/>
        </w:rPr>
        <w:t>EL RECURRENTE</w:t>
      </w:r>
      <w:r w:rsidRPr="00D25A33">
        <w:rPr>
          <w:rFonts w:ascii="Palatino Linotype" w:hAnsi="Palatino Linotype"/>
          <w:color w:val="000000" w:themeColor="text1"/>
          <w:lang w:val="es-MX"/>
        </w:rPr>
        <w:t xml:space="preserve"> en el Recurso de Revisión </w:t>
      </w:r>
      <w:r>
        <w:rPr>
          <w:rFonts w:ascii="Palatino Linotype" w:hAnsi="Palatino Linotype" w:cs="Arial"/>
          <w:b/>
          <w:bCs/>
          <w:sz w:val="22"/>
          <w:szCs w:val="22"/>
          <w:lang w:eastAsia="es-MX"/>
        </w:rPr>
        <w:t xml:space="preserve">05378/INFOEM/IP/RR/2023 </w:t>
      </w:r>
      <w:r w:rsidRPr="00D25A33">
        <w:rPr>
          <w:rFonts w:ascii="Palatino Linotype" w:hAnsi="Palatino Linotype"/>
          <w:color w:val="000000" w:themeColor="text1"/>
          <w:lang w:val="es-MX"/>
        </w:rPr>
        <w:t>en términos de</w:t>
      </w:r>
      <w:r w:rsidR="00377EBA">
        <w:rPr>
          <w:rFonts w:ascii="Palatino Linotype" w:hAnsi="Palatino Linotype"/>
          <w:color w:val="000000" w:themeColor="text1"/>
          <w:lang w:val="es-MX"/>
        </w:rPr>
        <w:t xml:space="preserve"> </w:t>
      </w:r>
      <w:r w:rsidRPr="00D25A33">
        <w:rPr>
          <w:rFonts w:ascii="Palatino Linotype" w:hAnsi="Palatino Linotype"/>
          <w:color w:val="000000" w:themeColor="text1"/>
          <w:lang w:val="es-MX"/>
        </w:rPr>
        <w:t>l</w:t>
      </w:r>
      <w:r w:rsidR="00377EBA">
        <w:rPr>
          <w:rFonts w:ascii="Palatino Linotype" w:hAnsi="Palatino Linotype"/>
          <w:color w:val="000000" w:themeColor="text1"/>
          <w:lang w:val="es-MX"/>
        </w:rPr>
        <w:t>os</w:t>
      </w:r>
      <w:r w:rsidRPr="00D25A33">
        <w:rPr>
          <w:rFonts w:ascii="Palatino Linotype" w:hAnsi="Palatino Linotype"/>
          <w:color w:val="000000" w:themeColor="text1"/>
          <w:lang w:val="es-MX"/>
        </w:rPr>
        <w:t xml:space="preserve"> considerando</w:t>
      </w:r>
      <w:r w:rsidR="00377EBA">
        <w:rPr>
          <w:rFonts w:ascii="Palatino Linotype" w:hAnsi="Palatino Linotype"/>
          <w:color w:val="000000" w:themeColor="text1"/>
          <w:lang w:val="es-MX"/>
        </w:rPr>
        <w:t>s</w:t>
      </w:r>
      <w:r w:rsidRPr="00D25A33">
        <w:rPr>
          <w:rFonts w:ascii="Palatino Linotype" w:hAnsi="Palatino Linotype"/>
          <w:color w:val="000000" w:themeColor="text1"/>
          <w:lang w:val="es-MX"/>
        </w:rPr>
        <w:t xml:space="preserve"> </w:t>
      </w:r>
      <w:r>
        <w:rPr>
          <w:rFonts w:ascii="Palatino Linotype" w:hAnsi="Palatino Linotype"/>
          <w:b/>
          <w:color w:val="000000" w:themeColor="text1"/>
          <w:lang w:val="es-MX"/>
        </w:rPr>
        <w:t>CUARTO</w:t>
      </w:r>
      <w:r w:rsidR="00377EBA">
        <w:rPr>
          <w:rFonts w:ascii="Palatino Linotype" w:hAnsi="Palatino Linotype"/>
          <w:b/>
          <w:color w:val="000000" w:themeColor="text1"/>
          <w:lang w:val="es-MX"/>
        </w:rPr>
        <w:t xml:space="preserve"> y QUINTO</w:t>
      </w:r>
      <w:r w:rsidRPr="00D25A33">
        <w:rPr>
          <w:rFonts w:ascii="Palatino Linotype" w:hAnsi="Palatino Linotype"/>
          <w:color w:val="000000" w:themeColor="text1"/>
          <w:lang w:val="es-MX"/>
        </w:rPr>
        <w:t>.</w:t>
      </w:r>
    </w:p>
    <w:p w:rsidR="00D25A33" w:rsidRPr="00D25A33" w:rsidRDefault="00D25A33" w:rsidP="00D25A33">
      <w:pPr>
        <w:spacing w:line="360" w:lineRule="auto"/>
        <w:jc w:val="both"/>
        <w:rPr>
          <w:rFonts w:ascii="Palatino Linotype" w:hAnsi="Palatino Linotype"/>
          <w:color w:val="000000" w:themeColor="text1"/>
          <w:lang w:val="es-MX"/>
        </w:rPr>
      </w:pPr>
    </w:p>
    <w:p w:rsidR="00377EBA" w:rsidRDefault="00D25A33" w:rsidP="00D25A33">
      <w:pPr>
        <w:spacing w:line="360" w:lineRule="auto"/>
        <w:jc w:val="both"/>
        <w:rPr>
          <w:rFonts w:ascii="Palatino Linotype" w:hAnsi="Palatino Linotype"/>
          <w:color w:val="000000" w:themeColor="text1"/>
          <w:lang w:val="es-MX"/>
        </w:rPr>
      </w:pPr>
      <w:r w:rsidRPr="00D25A33">
        <w:rPr>
          <w:rFonts w:ascii="Palatino Linotype" w:hAnsi="Palatino Linotype"/>
          <w:b/>
          <w:color w:val="000000" w:themeColor="text1"/>
          <w:lang w:val="es-MX"/>
        </w:rPr>
        <w:t xml:space="preserve">SEGUNDO. </w:t>
      </w:r>
      <w:r w:rsidRPr="00D25A33">
        <w:rPr>
          <w:rFonts w:ascii="Palatino Linotype" w:hAnsi="Palatino Linotype"/>
          <w:color w:val="000000" w:themeColor="text1"/>
          <w:lang w:val="es-MX"/>
        </w:rPr>
        <w:t xml:space="preserve">Se </w:t>
      </w:r>
      <w:r w:rsidRPr="00D25A33">
        <w:rPr>
          <w:rFonts w:ascii="Palatino Linotype" w:hAnsi="Palatino Linotype"/>
          <w:b/>
          <w:color w:val="000000" w:themeColor="text1"/>
          <w:lang w:val="es-MX"/>
        </w:rPr>
        <w:t xml:space="preserve">REVOCA </w:t>
      </w:r>
      <w:r w:rsidRPr="00D25A33">
        <w:rPr>
          <w:rFonts w:ascii="Palatino Linotype" w:hAnsi="Palatino Linotype"/>
          <w:color w:val="000000" w:themeColor="text1"/>
          <w:lang w:val="es-MX"/>
        </w:rPr>
        <w:t xml:space="preserve">la respuesta emitida por el </w:t>
      </w:r>
      <w:r w:rsidRPr="00D25A33">
        <w:rPr>
          <w:rFonts w:ascii="Palatino Linotype" w:hAnsi="Palatino Linotype"/>
          <w:b/>
          <w:color w:val="000000" w:themeColor="text1"/>
          <w:lang w:val="es-MX"/>
        </w:rPr>
        <w:t xml:space="preserve">SUJETO OBLIGADO, </w:t>
      </w:r>
      <w:r w:rsidRPr="00D25A33">
        <w:rPr>
          <w:rFonts w:ascii="Palatino Linotype" w:hAnsi="Palatino Linotype"/>
          <w:color w:val="000000" w:themeColor="text1"/>
          <w:lang w:val="es-MX"/>
        </w:rPr>
        <w:t xml:space="preserve">a la solicitud de acceso a la información pública </w:t>
      </w:r>
      <w:r w:rsidR="00377EBA" w:rsidRPr="00D25A33">
        <w:rPr>
          <w:rFonts w:ascii="Palatino Linotype" w:hAnsi="Palatino Linotype"/>
          <w:b/>
          <w:bCs/>
          <w:color w:val="000000" w:themeColor="text1"/>
        </w:rPr>
        <w:t>01108/ZINACANT/IP/2023</w:t>
      </w:r>
      <w:r w:rsidR="00377EBA">
        <w:rPr>
          <w:rFonts w:ascii="Palatino Linotype" w:hAnsi="Palatino Linotype"/>
          <w:b/>
          <w:color w:val="000000" w:themeColor="text1"/>
          <w:lang w:val="es-MX"/>
        </w:rPr>
        <w:t xml:space="preserve"> </w:t>
      </w:r>
      <w:r w:rsidR="001F195B">
        <w:rPr>
          <w:rFonts w:ascii="Palatino Linotype" w:hAnsi="Palatino Linotype"/>
          <w:color w:val="000000" w:themeColor="text1"/>
          <w:lang w:val="es-MX"/>
        </w:rPr>
        <w:t xml:space="preserve">y se </w:t>
      </w:r>
      <w:r w:rsidR="001F195B">
        <w:rPr>
          <w:rFonts w:ascii="Palatino Linotype" w:hAnsi="Palatino Linotype"/>
          <w:b/>
          <w:color w:val="000000" w:themeColor="text1"/>
          <w:lang w:val="es-MX"/>
        </w:rPr>
        <w:t>ORDENA</w:t>
      </w:r>
      <w:r w:rsidRPr="00D25A33">
        <w:rPr>
          <w:rFonts w:ascii="Palatino Linotype" w:hAnsi="Palatino Linotype"/>
          <w:color w:val="000000" w:themeColor="text1"/>
          <w:lang w:val="es-MX"/>
        </w:rPr>
        <w:t xml:space="preserve"> al </w:t>
      </w:r>
      <w:r w:rsidR="001F195B" w:rsidRPr="001F195B">
        <w:rPr>
          <w:rFonts w:ascii="Palatino Linotype" w:hAnsi="Palatino Linotype"/>
          <w:b/>
          <w:color w:val="000000" w:themeColor="text1"/>
          <w:lang w:val="es-MX"/>
        </w:rPr>
        <w:t>SUJETO OBLIGADO</w:t>
      </w:r>
      <w:r w:rsidR="001F195B" w:rsidRPr="00D25A33">
        <w:rPr>
          <w:rFonts w:ascii="Palatino Linotype" w:hAnsi="Palatino Linotype"/>
          <w:color w:val="000000" w:themeColor="text1"/>
          <w:lang w:val="es-MX"/>
        </w:rPr>
        <w:t xml:space="preserve"> </w:t>
      </w:r>
      <w:r w:rsidRPr="00D25A33">
        <w:rPr>
          <w:rFonts w:ascii="Palatino Linotype" w:hAnsi="Palatino Linotype"/>
          <w:color w:val="000000" w:themeColor="text1"/>
          <w:lang w:val="es-MX"/>
        </w:rPr>
        <w:t xml:space="preserve">entregar al </w:t>
      </w:r>
      <w:r w:rsidR="001F195B" w:rsidRPr="001F195B">
        <w:rPr>
          <w:rFonts w:ascii="Palatino Linotype" w:hAnsi="Palatino Linotype"/>
          <w:b/>
          <w:color w:val="000000" w:themeColor="text1"/>
          <w:lang w:val="es-MX"/>
        </w:rPr>
        <w:t>RECURRENTE</w:t>
      </w:r>
      <w:r w:rsidRPr="00D25A33">
        <w:rPr>
          <w:rFonts w:ascii="Palatino Linotype" w:hAnsi="Palatino Linotype"/>
          <w:color w:val="000000" w:themeColor="text1"/>
          <w:lang w:val="es-MX"/>
        </w:rPr>
        <w:t xml:space="preserve">, a través del SAIMEX, de ser procedente en </w:t>
      </w:r>
      <w:r w:rsidRPr="00D25A33">
        <w:rPr>
          <w:rFonts w:ascii="Palatino Linotype" w:hAnsi="Palatino Linotype"/>
          <w:b/>
          <w:color w:val="000000" w:themeColor="text1"/>
          <w:lang w:val="es-MX"/>
        </w:rPr>
        <w:t>versión pública</w:t>
      </w:r>
      <w:r w:rsidR="001F195B">
        <w:rPr>
          <w:rFonts w:ascii="Palatino Linotype" w:hAnsi="Palatino Linotype"/>
          <w:color w:val="000000" w:themeColor="text1"/>
          <w:lang w:val="es-MX"/>
        </w:rPr>
        <w:t xml:space="preserve">,  </w:t>
      </w:r>
      <w:r w:rsidR="00377EBA">
        <w:rPr>
          <w:rFonts w:ascii="Palatino Linotype" w:hAnsi="Palatino Linotype"/>
          <w:color w:val="000000" w:themeColor="text1"/>
          <w:lang w:val="es-MX"/>
        </w:rPr>
        <w:t>lo siguiente:</w:t>
      </w:r>
    </w:p>
    <w:p w:rsidR="00377EBA" w:rsidRDefault="00377EBA" w:rsidP="00D25A33">
      <w:pPr>
        <w:spacing w:line="360" w:lineRule="auto"/>
        <w:jc w:val="both"/>
        <w:rPr>
          <w:rFonts w:ascii="Palatino Linotype" w:hAnsi="Palatino Linotype"/>
          <w:color w:val="000000" w:themeColor="text1"/>
          <w:lang w:val="es-MX"/>
        </w:rPr>
      </w:pPr>
    </w:p>
    <w:p w:rsidR="00D25A33" w:rsidRPr="00377EBA" w:rsidRDefault="00377EBA" w:rsidP="00377EBA">
      <w:pPr>
        <w:pStyle w:val="Prrafodelista"/>
        <w:numPr>
          <w:ilvl w:val="0"/>
          <w:numId w:val="13"/>
        </w:numPr>
        <w:spacing w:line="360" w:lineRule="auto"/>
        <w:jc w:val="both"/>
        <w:rPr>
          <w:rFonts w:ascii="Palatino Linotype" w:hAnsi="Palatino Linotype"/>
          <w:color w:val="000000" w:themeColor="text1"/>
        </w:rPr>
      </w:pPr>
      <w:r w:rsidRPr="00377EBA">
        <w:rPr>
          <w:rFonts w:ascii="Palatino Linotype" w:hAnsi="Palatino Linotype"/>
          <w:color w:val="000000" w:themeColor="text1"/>
        </w:rPr>
        <w:t xml:space="preserve">Minutario de oficios de la Dirección </w:t>
      </w:r>
      <w:r>
        <w:rPr>
          <w:rFonts w:ascii="Palatino Linotype" w:hAnsi="Palatino Linotype"/>
          <w:color w:val="000000" w:themeColor="text1"/>
        </w:rPr>
        <w:t>de Cultura y</w:t>
      </w:r>
      <w:r w:rsidRPr="00377EBA">
        <w:rPr>
          <w:rFonts w:ascii="Palatino Linotype" w:hAnsi="Palatino Linotype"/>
          <w:color w:val="000000" w:themeColor="text1"/>
        </w:rPr>
        <w:t xml:space="preserve"> Turismo y/o  documento similar o análogo que contenga el registro consecutivo de los oficios generados, del tres de agosto de dos mil veintidós al tres de agosto de dos mil veintitrés.</w:t>
      </w:r>
    </w:p>
    <w:p w:rsidR="001F195B" w:rsidRPr="001F195B" w:rsidRDefault="001F195B" w:rsidP="00D25A33">
      <w:pPr>
        <w:spacing w:line="360" w:lineRule="auto"/>
        <w:jc w:val="both"/>
        <w:rPr>
          <w:rFonts w:ascii="Palatino Linotype" w:hAnsi="Palatino Linotype"/>
          <w:color w:val="000000" w:themeColor="text1"/>
          <w:lang w:val="es-MX"/>
        </w:rPr>
      </w:pPr>
    </w:p>
    <w:p w:rsidR="00377EBA" w:rsidRDefault="00377EBA" w:rsidP="00377EBA">
      <w:pPr>
        <w:spacing w:line="360" w:lineRule="auto"/>
        <w:jc w:val="both"/>
        <w:rPr>
          <w:rFonts w:ascii="Palatino Linotype" w:eastAsia="Calibri" w:hAnsi="Palatino Linotype" w:cs="Arial"/>
        </w:rPr>
      </w:pPr>
      <w:r w:rsidRPr="00A2051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A2051A">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A2051A">
        <w:rPr>
          <w:rFonts w:ascii="Palatino Linotype" w:eastAsia="Calibri" w:hAnsi="Palatino Linotype" w:cs="Arial"/>
          <w:b/>
        </w:rPr>
        <w:t>EL RECURRENTE</w:t>
      </w:r>
      <w:r w:rsidRPr="00A2051A">
        <w:rPr>
          <w:rFonts w:ascii="Palatino Linotype" w:eastAsia="Calibri" w:hAnsi="Palatino Linotype" w:cs="Arial"/>
        </w:rPr>
        <w:t>.</w:t>
      </w:r>
    </w:p>
    <w:p w:rsidR="00377EBA" w:rsidRPr="00A2051A" w:rsidRDefault="00377EBA" w:rsidP="00377EBA">
      <w:pPr>
        <w:spacing w:line="360" w:lineRule="auto"/>
        <w:jc w:val="both"/>
        <w:rPr>
          <w:rFonts w:ascii="Palatino Linotype" w:eastAsia="Calibri" w:hAnsi="Palatino Linotype" w:cs="Arial"/>
        </w:rPr>
      </w:pPr>
    </w:p>
    <w:p w:rsidR="00377EBA" w:rsidRDefault="00377EBA" w:rsidP="00377EBA">
      <w:pPr>
        <w:tabs>
          <w:tab w:val="left" w:pos="8080"/>
        </w:tabs>
        <w:spacing w:line="360" w:lineRule="auto"/>
        <w:ind w:right="49"/>
        <w:jc w:val="both"/>
        <w:rPr>
          <w:rFonts w:ascii="Palatino Linotype" w:hAnsi="Palatino Linotype"/>
        </w:rPr>
      </w:pPr>
      <w:r w:rsidRPr="00A2051A">
        <w:rPr>
          <w:rFonts w:ascii="Palatino Linotype" w:eastAsia="Palatino Linotype" w:hAnsi="Palatino Linotype" w:cs="Palatino Linotype"/>
          <w:b/>
        </w:rPr>
        <w:t xml:space="preserve">TERCERO. </w:t>
      </w:r>
      <w:r w:rsidRPr="00A2051A">
        <w:rPr>
          <w:rFonts w:ascii="Palatino Linotype" w:hAnsi="Palatino Linotype"/>
          <w:b/>
        </w:rPr>
        <w:t xml:space="preserve">Notifíquese </w:t>
      </w:r>
      <w:r w:rsidRPr="00A2051A">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32890">
        <w:rPr>
          <w:rFonts w:ascii="Palatino Linotype" w:hAnsi="Palatino Linotype"/>
          <w:b/>
        </w:rPr>
        <w:t>dé cumplimiento a lo ordenado dentro del plazo de diez días hábiles</w:t>
      </w:r>
      <w:r w:rsidRPr="00A2051A">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77EBA" w:rsidRPr="00A2051A" w:rsidRDefault="00377EBA" w:rsidP="00377EBA">
      <w:pPr>
        <w:tabs>
          <w:tab w:val="left" w:pos="8080"/>
        </w:tabs>
        <w:spacing w:line="360" w:lineRule="auto"/>
        <w:ind w:right="49"/>
        <w:jc w:val="both"/>
        <w:rPr>
          <w:rFonts w:ascii="Palatino Linotype" w:hAnsi="Palatino Linotype"/>
          <w:shd w:val="clear" w:color="auto" w:fill="FFFFFF"/>
        </w:rPr>
      </w:pPr>
    </w:p>
    <w:p w:rsidR="00377EBA" w:rsidRPr="00A2051A" w:rsidRDefault="00377EBA" w:rsidP="00377EBA">
      <w:pPr>
        <w:spacing w:line="360" w:lineRule="auto"/>
        <w:jc w:val="both"/>
        <w:rPr>
          <w:rFonts w:ascii="Palatino Linotype" w:eastAsia="Calibri" w:hAnsi="Palatino Linotype" w:cs="Arial"/>
          <w:bCs/>
        </w:rPr>
      </w:pPr>
      <w:r w:rsidRPr="00A2051A">
        <w:rPr>
          <w:rFonts w:ascii="Palatino Linotype" w:hAnsi="Palatino Linotype" w:cs="Arial"/>
          <w:b/>
        </w:rPr>
        <w:t xml:space="preserve">CUARTO. </w:t>
      </w:r>
      <w:r w:rsidRPr="00A2051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A2051A">
        <w:rPr>
          <w:rFonts w:ascii="Palatino Linotype" w:eastAsia="Calibri" w:hAnsi="Palatino Linotype" w:cs="Arial"/>
          <w:b/>
          <w:bCs/>
        </w:rPr>
        <w:t>SUJETO OBLIGADO</w:t>
      </w:r>
      <w:r w:rsidRPr="00A2051A">
        <w:rPr>
          <w:rFonts w:ascii="Palatino Linotype" w:eastAsia="Calibri" w:hAnsi="Palatino Linotype" w:cs="Arial"/>
          <w:bCs/>
        </w:rPr>
        <w:t xml:space="preserve"> de manera fundada y motivada, podrá solicitar una ampliación de plazo para el cumplimiento de la presente resolución.</w:t>
      </w:r>
    </w:p>
    <w:p w:rsidR="00377EBA" w:rsidRPr="00A2051A" w:rsidRDefault="00377EBA" w:rsidP="00377EBA">
      <w:pPr>
        <w:pStyle w:val="Prrafodelista"/>
        <w:spacing w:line="360" w:lineRule="auto"/>
        <w:ind w:left="1069"/>
        <w:jc w:val="both"/>
        <w:rPr>
          <w:rFonts w:ascii="Palatino Linotype" w:eastAsia="Calibri" w:hAnsi="Palatino Linotype" w:cs="Arial"/>
          <w:bCs/>
        </w:rPr>
      </w:pPr>
    </w:p>
    <w:p w:rsidR="00377EBA" w:rsidRPr="00A2051A" w:rsidRDefault="00377EBA" w:rsidP="00377EBA">
      <w:pPr>
        <w:tabs>
          <w:tab w:val="left" w:pos="8080"/>
        </w:tabs>
        <w:spacing w:line="360" w:lineRule="auto"/>
        <w:ind w:right="49"/>
        <w:jc w:val="both"/>
        <w:rPr>
          <w:rFonts w:ascii="Palatino Linotype" w:hAnsi="Palatino Linotype"/>
          <w:lang w:val="es-ES"/>
        </w:rPr>
      </w:pPr>
      <w:bookmarkStart w:id="161" w:name="_Toc492590393"/>
      <w:bookmarkStart w:id="162" w:name="_Toc503891611"/>
      <w:bookmarkStart w:id="163" w:name="_Toc511647759"/>
      <w:bookmarkStart w:id="164" w:name="_Toc511647820"/>
      <w:r w:rsidRPr="00A2051A">
        <w:rPr>
          <w:rFonts w:ascii="Palatino Linotype" w:hAnsi="Palatino Linotype"/>
          <w:b/>
        </w:rPr>
        <w:t xml:space="preserve">QUINTO. </w:t>
      </w:r>
      <w:r w:rsidRPr="00A2051A">
        <w:rPr>
          <w:rFonts w:ascii="Palatino Linotype" w:hAnsi="Palatino Linotype"/>
        </w:rPr>
        <w:t>Notifíquese</w:t>
      </w:r>
      <w:bookmarkEnd w:id="161"/>
      <w:bookmarkEnd w:id="162"/>
      <w:bookmarkEnd w:id="163"/>
      <w:bookmarkEnd w:id="164"/>
      <w:r w:rsidRPr="00A2051A">
        <w:rPr>
          <w:rFonts w:ascii="Palatino Linotype" w:hAnsi="Palatino Linotype"/>
        </w:rPr>
        <w:t xml:space="preserve"> a </w:t>
      </w:r>
      <w:r>
        <w:rPr>
          <w:rFonts w:ascii="Palatino Linotype" w:hAnsi="Palatino Linotype"/>
          <w:b/>
        </w:rPr>
        <w:t>EL</w:t>
      </w:r>
      <w:r w:rsidRPr="00A2051A">
        <w:rPr>
          <w:rFonts w:ascii="Palatino Linotype" w:hAnsi="Palatino Linotype"/>
          <w:b/>
        </w:rPr>
        <w:t xml:space="preserve"> RECURRENTE</w:t>
      </w:r>
      <w:r w:rsidRPr="00A2051A">
        <w:rPr>
          <w:rFonts w:ascii="Palatino Linotype" w:hAnsi="Palatino Linotype"/>
        </w:rPr>
        <w:t xml:space="preserve"> la presente</w:t>
      </w:r>
      <w:r w:rsidRPr="00A2051A">
        <w:rPr>
          <w:rFonts w:ascii="Palatino Linotype" w:hAnsi="Palatino Linotype"/>
          <w:lang w:val="es-ES"/>
        </w:rPr>
        <w:t xml:space="preserve"> resolución, vía </w:t>
      </w:r>
      <w:r w:rsidRPr="00A2051A">
        <w:rPr>
          <w:rFonts w:ascii="Palatino Linotype" w:hAnsi="Palatino Linotype"/>
          <w:b/>
          <w:lang w:val="es-ES"/>
        </w:rPr>
        <w:t>SAIMEX</w:t>
      </w:r>
      <w:r>
        <w:rPr>
          <w:rFonts w:ascii="Palatino Linotype" w:hAnsi="Palatino Linotype"/>
          <w:b/>
          <w:lang w:val="es-ES"/>
        </w:rPr>
        <w:t xml:space="preserve">. </w:t>
      </w:r>
    </w:p>
    <w:p w:rsidR="00377EBA" w:rsidRPr="00A2051A" w:rsidRDefault="00377EBA" w:rsidP="00377EBA">
      <w:pPr>
        <w:tabs>
          <w:tab w:val="left" w:pos="8080"/>
        </w:tabs>
        <w:spacing w:line="360" w:lineRule="auto"/>
        <w:ind w:right="49"/>
        <w:jc w:val="both"/>
        <w:rPr>
          <w:rFonts w:ascii="Palatino Linotype" w:hAnsi="Palatino Linotype"/>
          <w:lang w:val="es-ES"/>
        </w:rPr>
      </w:pPr>
    </w:p>
    <w:p w:rsidR="00377EBA" w:rsidRPr="00A2051A" w:rsidRDefault="00377EBA" w:rsidP="00377EBA">
      <w:pPr>
        <w:shd w:val="clear" w:color="auto" w:fill="FFFFFF"/>
        <w:spacing w:line="360" w:lineRule="auto"/>
        <w:jc w:val="both"/>
        <w:rPr>
          <w:rFonts w:ascii="Palatino Linotype" w:hAnsi="Palatino Linotype"/>
          <w:lang w:val="es-ES"/>
        </w:rPr>
      </w:pPr>
      <w:r w:rsidRPr="00A2051A">
        <w:rPr>
          <w:rFonts w:ascii="Palatino Linotype" w:eastAsia="Calibri" w:hAnsi="Palatino Linotype"/>
          <w:b/>
          <w:lang w:eastAsia="en-US"/>
        </w:rPr>
        <w:lastRenderedPageBreak/>
        <w:t>SEXTO.</w:t>
      </w:r>
      <w:r w:rsidRPr="00A2051A">
        <w:rPr>
          <w:rFonts w:ascii="Palatino Linotype" w:eastAsia="Calibri" w:hAnsi="Palatino Linotype"/>
          <w:lang w:eastAsia="en-US"/>
        </w:rPr>
        <w:t xml:space="preserve"> </w:t>
      </w:r>
      <w:r w:rsidRPr="00A2051A">
        <w:rPr>
          <w:rFonts w:ascii="Palatino Linotype" w:hAnsi="Palatino Linotype"/>
          <w:lang w:val="es-ES"/>
        </w:rPr>
        <w:t xml:space="preserve">Se hace del conocimiento de </w:t>
      </w:r>
      <w:r>
        <w:rPr>
          <w:rFonts w:ascii="Palatino Linotype" w:hAnsi="Palatino Linotype"/>
          <w:b/>
          <w:lang w:val="es-ES"/>
        </w:rPr>
        <w:t>EL</w:t>
      </w:r>
      <w:r w:rsidRPr="00A2051A">
        <w:rPr>
          <w:rFonts w:ascii="Palatino Linotype" w:hAnsi="Palatino Linotype"/>
          <w:b/>
          <w:lang w:val="es-ES"/>
        </w:rPr>
        <w:t xml:space="preserve"> RECURRENTE</w:t>
      </w:r>
      <w:r w:rsidRPr="00A2051A">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2051A">
        <w:rPr>
          <w:rFonts w:ascii="Palatino Linotype" w:hAnsi="Palatino Linotype"/>
          <w:bCs/>
          <w:lang w:val="es-ES"/>
        </w:rPr>
        <w:t>vía juicio de amparo</w:t>
      </w:r>
      <w:r w:rsidRPr="00A2051A">
        <w:rPr>
          <w:rFonts w:ascii="Palatino Linotype" w:hAnsi="Palatino Linotype"/>
          <w:lang w:val="es-ES"/>
        </w:rPr>
        <w:t> en los términos de las leyes aplicables.</w:t>
      </w:r>
    </w:p>
    <w:p w:rsidR="00C66A19" w:rsidRPr="00E10415" w:rsidRDefault="00C66A19" w:rsidP="008644F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B32890" w:rsidRPr="00B32890" w:rsidRDefault="00B32890" w:rsidP="00B32890">
      <w:pPr>
        <w:spacing w:before="240" w:after="240" w:line="360" w:lineRule="auto"/>
        <w:ind w:firstLine="1"/>
        <w:jc w:val="both"/>
        <w:rPr>
          <w:rStyle w:val="Referenciasutil"/>
          <w:rFonts w:ascii="Palatino Linotype" w:hAnsi="Palatino Linotype"/>
          <w:color w:val="auto"/>
        </w:rPr>
      </w:pPr>
      <w:bookmarkStart w:id="165" w:name="_Hlk129792997"/>
      <w:r w:rsidRPr="00B32890">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(06) DE DICIEMBRE DE DOS MIL VEINTITRÉS, ANTE EL SECRETARIO TÉCNICO DEL PLENO ALEXIS TAPIA RAMÍREZ. </w:t>
      </w:r>
      <w:bookmarkEnd w:id="165"/>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spacing w:line="360" w:lineRule="auto"/>
        <w:jc w:val="both"/>
        <w:rPr>
          <w:rFonts w:ascii="Palatino Linotype" w:hAnsi="Palatino Linotype"/>
          <w:color w:val="000000" w:themeColor="text1"/>
        </w:rPr>
      </w:pPr>
    </w:p>
    <w:p w:rsidR="009F09BC" w:rsidRPr="00E10415" w:rsidRDefault="009F09BC" w:rsidP="008644F6">
      <w:pPr>
        <w:tabs>
          <w:tab w:val="left" w:pos="3374"/>
        </w:tabs>
        <w:spacing w:line="360" w:lineRule="auto"/>
        <w:jc w:val="both"/>
        <w:rPr>
          <w:rFonts w:ascii="Palatino Linotype" w:hAnsi="Palatino Linotype"/>
          <w:color w:val="000000" w:themeColor="text1"/>
        </w:rPr>
      </w:pPr>
      <w:r w:rsidRPr="00E10415">
        <w:rPr>
          <w:rFonts w:ascii="Palatino Linotype" w:hAnsi="Palatino Linotype"/>
          <w:color w:val="000000" w:themeColor="text1"/>
        </w:rPr>
        <w:tab/>
      </w:r>
    </w:p>
    <w:p w:rsidR="0074110E" w:rsidRPr="00E10415" w:rsidRDefault="0074110E" w:rsidP="008644F6">
      <w:pPr>
        <w:tabs>
          <w:tab w:val="left" w:pos="3374"/>
        </w:tabs>
        <w:spacing w:line="360" w:lineRule="auto"/>
        <w:jc w:val="both"/>
        <w:rPr>
          <w:rFonts w:ascii="Palatino Linotype" w:hAnsi="Palatino Linotype"/>
          <w:color w:val="000000" w:themeColor="text1"/>
        </w:rPr>
      </w:pPr>
    </w:p>
    <w:p w:rsidR="0074110E" w:rsidRPr="00E10415" w:rsidRDefault="0074110E" w:rsidP="008644F6">
      <w:pPr>
        <w:tabs>
          <w:tab w:val="left" w:pos="3374"/>
        </w:tabs>
        <w:spacing w:line="360" w:lineRule="auto"/>
        <w:jc w:val="both"/>
        <w:rPr>
          <w:rFonts w:ascii="Palatino Linotype" w:hAnsi="Palatino Linotype"/>
          <w:color w:val="000000" w:themeColor="text1"/>
        </w:rPr>
      </w:pPr>
    </w:p>
    <w:p w:rsidR="0074110E" w:rsidRPr="00E10415" w:rsidRDefault="0074110E" w:rsidP="008644F6">
      <w:pPr>
        <w:tabs>
          <w:tab w:val="left" w:pos="3374"/>
        </w:tabs>
        <w:spacing w:line="360" w:lineRule="auto"/>
        <w:jc w:val="both"/>
        <w:rPr>
          <w:rFonts w:ascii="Palatino Linotype" w:hAnsi="Palatino Linotype"/>
          <w:color w:val="000000" w:themeColor="text1"/>
        </w:rPr>
      </w:pPr>
    </w:p>
    <w:p w:rsidR="0074110E" w:rsidRPr="00E10415" w:rsidRDefault="0074110E" w:rsidP="008644F6">
      <w:pPr>
        <w:tabs>
          <w:tab w:val="left" w:pos="3374"/>
        </w:tabs>
        <w:spacing w:line="360" w:lineRule="auto"/>
        <w:jc w:val="both"/>
        <w:rPr>
          <w:rFonts w:ascii="Palatino Linotype" w:hAnsi="Palatino Linotype"/>
          <w:color w:val="000000" w:themeColor="text1"/>
        </w:rPr>
      </w:pPr>
    </w:p>
    <w:p w:rsidR="0074110E" w:rsidRPr="00E10415" w:rsidRDefault="0074110E" w:rsidP="008644F6">
      <w:pPr>
        <w:tabs>
          <w:tab w:val="left" w:pos="3374"/>
        </w:tabs>
        <w:spacing w:line="360" w:lineRule="auto"/>
        <w:jc w:val="both"/>
        <w:rPr>
          <w:rFonts w:ascii="Palatino Linotype" w:hAnsi="Palatino Linotype"/>
          <w:color w:val="000000" w:themeColor="text1"/>
        </w:rPr>
      </w:pPr>
    </w:p>
    <w:p w:rsidR="0074110E" w:rsidRPr="00E10415" w:rsidRDefault="0074110E" w:rsidP="008644F6">
      <w:pPr>
        <w:tabs>
          <w:tab w:val="left" w:pos="3374"/>
        </w:tabs>
        <w:spacing w:line="360" w:lineRule="auto"/>
        <w:jc w:val="both"/>
        <w:rPr>
          <w:rFonts w:ascii="Palatino Linotype" w:hAnsi="Palatino Linotype"/>
          <w:color w:val="000000" w:themeColor="text1"/>
        </w:rPr>
      </w:pPr>
    </w:p>
    <w:p w:rsidR="0074110E" w:rsidRPr="00E10415" w:rsidRDefault="0074110E" w:rsidP="008644F6">
      <w:pPr>
        <w:tabs>
          <w:tab w:val="left" w:pos="3374"/>
        </w:tabs>
        <w:spacing w:line="360" w:lineRule="auto"/>
        <w:jc w:val="both"/>
        <w:rPr>
          <w:rFonts w:ascii="Palatino Linotype" w:hAnsi="Palatino Linotype"/>
          <w:color w:val="000000" w:themeColor="text1"/>
        </w:rPr>
      </w:pPr>
    </w:p>
    <w:sectPr w:rsidR="0074110E" w:rsidRPr="00E10415" w:rsidSect="004D465B">
      <w:headerReference w:type="even" r:id="rId9"/>
      <w:headerReference w:type="default" r:id="rId10"/>
      <w:footerReference w:type="default" r:id="rId11"/>
      <w:headerReference w:type="first" r:id="rId12"/>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3D2" w:rsidRDefault="00EB63D2" w:rsidP="003B7751">
      <w:r>
        <w:separator/>
      </w:r>
    </w:p>
  </w:endnote>
  <w:endnote w:type="continuationSeparator" w:id="0">
    <w:p w:rsidR="00EB63D2" w:rsidRDefault="00EB63D2"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D46375" w:rsidP="00354A3C">
    <w:pPr>
      <w:pStyle w:val="Piedepgina"/>
      <w:rPr>
        <w:rFonts w:ascii="Palatino Linotype" w:hAnsi="Palatino Linotype"/>
        <w:sz w:val="20"/>
      </w:rPr>
    </w:pPr>
  </w:p>
  <w:p w:rsidR="00354A3C" w:rsidRPr="002D6DD8" w:rsidRDefault="00354A3C" w:rsidP="00354A3C">
    <w:pPr>
      <w:pStyle w:val="Piedepgina"/>
      <w:rPr>
        <w:rFonts w:ascii="Palatino Linotype" w:hAnsi="Palatino Linotype"/>
        <w:sz w:val="20"/>
      </w:rPr>
    </w:pP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3D2" w:rsidRDefault="00EB63D2" w:rsidP="003B7751">
      <w:r>
        <w:separator/>
      </w:r>
    </w:p>
  </w:footnote>
  <w:footnote w:type="continuationSeparator" w:id="0">
    <w:p w:rsidR="00EB63D2" w:rsidRDefault="00EB63D2" w:rsidP="003B7751">
      <w:r>
        <w:continuationSeparator/>
      </w:r>
    </w:p>
  </w:footnote>
  <w:footnote w:id="1">
    <w:p w:rsidR="00340B6D" w:rsidRDefault="00340B6D" w:rsidP="00340B6D">
      <w:pPr>
        <w:pStyle w:val="Textonotapie"/>
      </w:pPr>
      <w:r>
        <w:rPr>
          <w:rStyle w:val="Refdenotaalpie"/>
        </w:rPr>
        <w:footnoteRef/>
      </w:r>
      <w:r>
        <w:t xml:space="preserve"> Convención Americana sobre Derechos Humanos. Artículo 13.</w:t>
      </w:r>
    </w:p>
  </w:footnote>
  <w:footnote w:id="2">
    <w:p w:rsidR="00340B6D" w:rsidRDefault="00340B6D" w:rsidP="00340B6D">
      <w:pPr>
        <w:pStyle w:val="Textonotapie"/>
      </w:pPr>
      <w:r>
        <w:rPr>
          <w:rStyle w:val="Refdenotaalpie"/>
        </w:rPr>
        <w:footnoteRef/>
      </w:r>
      <w:r>
        <w:t xml:space="preserve"> Constitución Política de los Estados Unidos Mexicanos. Artículo sexto, sección A, fracción I.</w:t>
      </w:r>
    </w:p>
  </w:footnote>
  <w:footnote w:id="3">
    <w:p w:rsidR="00340B6D" w:rsidRDefault="00340B6D" w:rsidP="00340B6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40B6D" w:rsidRDefault="00340B6D" w:rsidP="00340B6D">
      <w:pPr>
        <w:pStyle w:val="Textonotapie"/>
      </w:pPr>
      <w:r>
        <w:rPr>
          <w:rStyle w:val="Refdenotaalpie"/>
        </w:rPr>
        <w:footnoteRef/>
      </w:r>
      <w:r>
        <w:t xml:space="preserve"> Ibídem. Parr. 87.</w:t>
      </w:r>
    </w:p>
  </w:footnote>
  <w:footnote w:id="5">
    <w:p w:rsidR="00340B6D" w:rsidRDefault="00340B6D" w:rsidP="00340B6D">
      <w:pPr>
        <w:pStyle w:val="Textonotapie"/>
      </w:pPr>
      <w:r>
        <w:rPr>
          <w:rStyle w:val="Refdenotaalpie"/>
        </w:rPr>
        <w:footnoteRef/>
      </w:r>
      <w:r>
        <w:t xml:space="preserve"> Ley de Transparencia y Acceso a la Información Pública del Estado de México y Municipios. Artículo 9. …</w:t>
      </w:r>
    </w:p>
    <w:p w:rsidR="00340B6D" w:rsidRDefault="00340B6D" w:rsidP="00340B6D">
      <w:pPr>
        <w:pStyle w:val="Textonotapie"/>
      </w:pPr>
      <w:r>
        <w:t>II. Eficacia: Obligación del Instituto para tutelar, de manera efectiva, el derecho de acceso a la información;</w:t>
      </w:r>
    </w:p>
    <w:p w:rsidR="00340B6D" w:rsidRDefault="00340B6D" w:rsidP="00340B6D">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EB63D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719" w:type="dxa"/>
      <w:tblCellMar>
        <w:left w:w="70" w:type="dxa"/>
        <w:right w:w="70" w:type="dxa"/>
      </w:tblCellMar>
      <w:tblLook w:val="04A0" w:firstRow="1" w:lastRow="0" w:firstColumn="1" w:lastColumn="0" w:noHBand="0" w:noVBand="1"/>
    </w:tblPr>
    <w:tblGrid>
      <w:gridCol w:w="2976"/>
      <w:gridCol w:w="3543"/>
    </w:tblGrid>
    <w:tr w:rsidR="00D46375" w:rsidTr="00B32890">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B32890" w:rsidRDefault="00185750" w:rsidP="00E5407E">
          <w:pPr>
            <w:pStyle w:val="Encabezado"/>
            <w:rPr>
              <w:rFonts w:ascii="Palatino Linotype" w:hAnsi="Palatino Linotype"/>
              <w:sz w:val="22"/>
              <w:szCs w:val="22"/>
            </w:rPr>
          </w:pPr>
          <w:r w:rsidRPr="00B32890">
            <w:rPr>
              <w:rFonts w:ascii="Palatino Linotype" w:hAnsi="Palatino Linotype" w:cs="Arial"/>
              <w:bCs/>
              <w:sz w:val="22"/>
              <w:szCs w:val="22"/>
              <w:lang w:eastAsia="es-MX"/>
            </w:rPr>
            <w:t>05378/INFOEM/IP/RR/2023</w:t>
          </w:r>
        </w:p>
      </w:tc>
    </w:tr>
    <w:tr w:rsidR="00D46375" w:rsidTr="00B32890">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B32890" w:rsidRDefault="00185750" w:rsidP="0077013F">
          <w:pPr>
            <w:pStyle w:val="Encabezado"/>
            <w:jc w:val="both"/>
            <w:rPr>
              <w:rFonts w:ascii="Palatino Linotype" w:hAnsi="Palatino Linotype"/>
              <w:sz w:val="22"/>
              <w:szCs w:val="22"/>
            </w:rPr>
          </w:pPr>
          <w:r w:rsidRPr="00B32890">
            <w:rPr>
              <w:rFonts w:ascii="Palatino Linotype" w:hAnsi="Palatino Linotype"/>
              <w:bCs/>
              <w:sz w:val="22"/>
              <w:szCs w:val="22"/>
            </w:rPr>
            <w:t>Ayuntamiento de Zinacantepec</w:t>
          </w:r>
        </w:p>
      </w:tc>
    </w:tr>
    <w:tr w:rsidR="00D46375" w:rsidTr="00B32890">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B32890" w:rsidRDefault="00D46375" w:rsidP="009F09BC">
          <w:pPr>
            <w:pStyle w:val="Encabezado"/>
            <w:rPr>
              <w:rFonts w:ascii="Palatino Linotype" w:hAnsi="Palatino Linotype"/>
              <w:sz w:val="22"/>
              <w:szCs w:val="22"/>
            </w:rPr>
          </w:pPr>
          <w:r w:rsidRPr="00B32890">
            <w:rPr>
              <w:rFonts w:ascii="Palatino Linotype" w:hAnsi="Palatino Linotype"/>
              <w:sz w:val="22"/>
              <w:szCs w:val="22"/>
            </w:rPr>
            <w:t>María del Rosario Mejía Ayala</w:t>
          </w:r>
        </w:p>
      </w:tc>
    </w:tr>
  </w:tbl>
  <w:p w:rsidR="00D46375" w:rsidRPr="00AE046A" w:rsidRDefault="00EB63D2"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420" w:type="dxa"/>
      <w:tblCellMar>
        <w:left w:w="70" w:type="dxa"/>
        <w:right w:w="70" w:type="dxa"/>
      </w:tblCellMar>
      <w:tblLook w:val="04A0" w:firstRow="1" w:lastRow="0" w:firstColumn="1" w:lastColumn="0" w:noHBand="0" w:noVBand="1"/>
    </w:tblPr>
    <w:tblGrid>
      <w:gridCol w:w="2977"/>
      <w:gridCol w:w="3684"/>
    </w:tblGrid>
    <w:tr w:rsidR="00D46375" w:rsidTr="00B32890">
      <w:trPr>
        <w:trHeight w:val="227"/>
      </w:trPr>
      <w:tc>
        <w:tcPr>
          <w:tcW w:w="2977" w:type="dxa"/>
          <w:vAlign w:val="center"/>
          <w:hideMark/>
        </w:tcPr>
        <w:p w:rsidR="00D46375" w:rsidRPr="00B32890" w:rsidRDefault="00D46375" w:rsidP="009F09BC">
          <w:pPr>
            <w:jc w:val="right"/>
            <w:rPr>
              <w:rFonts w:ascii="Palatino Linotype" w:hAnsi="Palatino Linotype"/>
              <w:b/>
              <w:sz w:val="22"/>
              <w:szCs w:val="22"/>
            </w:rPr>
          </w:pPr>
          <w:r w:rsidRPr="00B32890">
            <w:rPr>
              <w:rFonts w:ascii="Palatino Linotype" w:hAnsi="Palatino Linotype"/>
              <w:b/>
              <w:sz w:val="22"/>
              <w:szCs w:val="22"/>
            </w:rPr>
            <w:t>Recurso de Revisión:</w:t>
          </w:r>
        </w:p>
      </w:tc>
      <w:tc>
        <w:tcPr>
          <w:tcW w:w="3684" w:type="dxa"/>
          <w:vAlign w:val="center"/>
          <w:hideMark/>
        </w:tcPr>
        <w:p w:rsidR="00D46375" w:rsidRPr="00B32890" w:rsidRDefault="00185750" w:rsidP="00E5407E">
          <w:pPr>
            <w:pStyle w:val="Encabezado"/>
            <w:rPr>
              <w:rFonts w:ascii="Palatino Linotype" w:hAnsi="Palatino Linotype"/>
              <w:sz w:val="22"/>
              <w:szCs w:val="22"/>
            </w:rPr>
          </w:pPr>
          <w:r w:rsidRPr="00B32890">
            <w:rPr>
              <w:rFonts w:ascii="Palatino Linotype" w:hAnsi="Palatino Linotype"/>
              <w:bCs/>
              <w:sz w:val="22"/>
              <w:szCs w:val="22"/>
            </w:rPr>
            <w:t>05378/INFOEM/IP/RR/2023</w:t>
          </w:r>
        </w:p>
      </w:tc>
    </w:tr>
    <w:tr w:rsidR="00D46375" w:rsidTr="00B32890">
      <w:trPr>
        <w:trHeight w:val="242"/>
      </w:trPr>
      <w:tc>
        <w:tcPr>
          <w:tcW w:w="2977" w:type="dxa"/>
          <w:vAlign w:val="center"/>
          <w:hideMark/>
        </w:tcPr>
        <w:p w:rsidR="00D46375" w:rsidRPr="00B32890" w:rsidRDefault="00D46375" w:rsidP="009F09BC">
          <w:pPr>
            <w:jc w:val="right"/>
            <w:rPr>
              <w:rFonts w:ascii="Palatino Linotype" w:hAnsi="Palatino Linotype"/>
              <w:b/>
              <w:sz w:val="22"/>
              <w:szCs w:val="22"/>
            </w:rPr>
          </w:pPr>
          <w:r w:rsidRPr="00B32890">
            <w:rPr>
              <w:rFonts w:ascii="Palatino Linotype" w:hAnsi="Palatino Linotype"/>
              <w:b/>
              <w:sz w:val="22"/>
              <w:szCs w:val="22"/>
            </w:rPr>
            <w:t>Recurrente:</w:t>
          </w:r>
        </w:p>
      </w:tc>
      <w:tc>
        <w:tcPr>
          <w:tcW w:w="3684" w:type="dxa"/>
          <w:hideMark/>
        </w:tcPr>
        <w:p w:rsidR="00D46375" w:rsidRPr="00B32890" w:rsidRDefault="00D46375" w:rsidP="0077013F">
          <w:pPr>
            <w:pStyle w:val="Encabezado"/>
            <w:rPr>
              <w:rFonts w:ascii="Palatino Linotype" w:hAnsi="Palatino Linotype"/>
              <w:sz w:val="22"/>
              <w:szCs w:val="22"/>
            </w:rPr>
          </w:pPr>
        </w:p>
      </w:tc>
    </w:tr>
    <w:tr w:rsidR="00D46375" w:rsidTr="00B32890">
      <w:trPr>
        <w:trHeight w:val="342"/>
      </w:trPr>
      <w:tc>
        <w:tcPr>
          <w:tcW w:w="2977" w:type="dxa"/>
          <w:vAlign w:val="center"/>
        </w:tcPr>
        <w:p w:rsidR="00D46375" w:rsidRPr="00B32890" w:rsidRDefault="00D46375" w:rsidP="009F09BC">
          <w:pPr>
            <w:jc w:val="right"/>
            <w:rPr>
              <w:rFonts w:ascii="Palatino Linotype" w:hAnsi="Palatino Linotype"/>
              <w:b/>
              <w:sz w:val="22"/>
              <w:szCs w:val="22"/>
            </w:rPr>
          </w:pPr>
          <w:r w:rsidRPr="00B32890">
            <w:rPr>
              <w:rFonts w:ascii="Palatino Linotype" w:hAnsi="Palatino Linotype"/>
              <w:b/>
              <w:sz w:val="22"/>
              <w:szCs w:val="22"/>
            </w:rPr>
            <w:t>Sujeto Obligado:</w:t>
          </w:r>
        </w:p>
      </w:tc>
      <w:tc>
        <w:tcPr>
          <w:tcW w:w="3684" w:type="dxa"/>
          <w:vAlign w:val="center"/>
        </w:tcPr>
        <w:p w:rsidR="00D46375" w:rsidRPr="00B32890" w:rsidRDefault="00185750" w:rsidP="009F09BC">
          <w:pPr>
            <w:pStyle w:val="Encabezado"/>
            <w:jc w:val="both"/>
            <w:rPr>
              <w:rFonts w:ascii="Palatino Linotype" w:hAnsi="Palatino Linotype"/>
              <w:sz w:val="22"/>
              <w:szCs w:val="22"/>
            </w:rPr>
          </w:pPr>
          <w:r w:rsidRPr="00B32890">
            <w:rPr>
              <w:rFonts w:ascii="Palatino Linotype" w:hAnsi="Palatino Linotype"/>
              <w:bCs/>
              <w:sz w:val="22"/>
              <w:szCs w:val="22"/>
            </w:rPr>
            <w:t>Ayuntamiento de Zinacantepec</w:t>
          </w:r>
        </w:p>
      </w:tc>
    </w:tr>
    <w:tr w:rsidR="00D46375" w:rsidTr="00B32890">
      <w:trPr>
        <w:trHeight w:val="342"/>
      </w:trPr>
      <w:tc>
        <w:tcPr>
          <w:tcW w:w="2977" w:type="dxa"/>
          <w:vAlign w:val="center"/>
        </w:tcPr>
        <w:p w:rsidR="00D46375" w:rsidRPr="00B32890" w:rsidRDefault="00D46375" w:rsidP="009F09BC">
          <w:pPr>
            <w:jc w:val="right"/>
            <w:rPr>
              <w:rFonts w:ascii="Palatino Linotype" w:hAnsi="Palatino Linotype"/>
              <w:b/>
              <w:sz w:val="22"/>
              <w:szCs w:val="22"/>
            </w:rPr>
          </w:pPr>
          <w:r w:rsidRPr="00B32890">
            <w:rPr>
              <w:rFonts w:ascii="Palatino Linotype" w:hAnsi="Palatino Linotype"/>
              <w:b/>
              <w:sz w:val="22"/>
              <w:szCs w:val="22"/>
            </w:rPr>
            <w:t>Comisionada Ponente:</w:t>
          </w:r>
        </w:p>
      </w:tc>
      <w:tc>
        <w:tcPr>
          <w:tcW w:w="3684" w:type="dxa"/>
          <w:vAlign w:val="center"/>
        </w:tcPr>
        <w:p w:rsidR="00D46375" w:rsidRPr="00B32890" w:rsidRDefault="00D46375" w:rsidP="009F09BC">
          <w:pPr>
            <w:pStyle w:val="Encabezado"/>
            <w:rPr>
              <w:rFonts w:ascii="Palatino Linotype" w:hAnsi="Palatino Linotype"/>
              <w:sz w:val="22"/>
              <w:szCs w:val="22"/>
            </w:rPr>
          </w:pPr>
          <w:r w:rsidRPr="00B32890">
            <w:rPr>
              <w:rFonts w:ascii="Palatino Linotype" w:hAnsi="Palatino Linotype"/>
              <w:sz w:val="22"/>
              <w:szCs w:val="22"/>
            </w:rPr>
            <w:t>María del Rosario Mejía Ayala</w:t>
          </w:r>
        </w:p>
      </w:tc>
    </w:tr>
  </w:tbl>
  <w:p w:rsidR="00D46375" w:rsidRPr="00C222C0" w:rsidRDefault="00EB63D2">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48E87A2C"/>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19555B7"/>
    <w:multiLevelType w:val="hybridMultilevel"/>
    <w:tmpl w:val="4022C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2F190E"/>
    <w:multiLevelType w:val="hybridMultilevel"/>
    <w:tmpl w:val="D1345BC2"/>
    <w:lvl w:ilvl="0" w:tplc="7B5C141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653968"/>
    <w:multiLevelType w:val="hybridMultilevel"/>
    <w:tmpl w:val="EE84F4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317490"/>
    <w:multiLevelType w:val="hybridMultilevel"/>
    <w:tmpl w:val="7742BBC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4161B09"/>
    <w:multiLevelType w:val="hybridMultilevel"/>
    <w:tmpl w:val="D4C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F9384A"/>
    <w:multiLevelType w:val="hybridMultilevel"/>
    <w:tmpl w:val="33CA44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2B85B62"/>
    <w:multiLevelType w:val="hybridMultilevel"/>
    <w:tmpl w:val="33CA44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BAF3DB4"/>
    <w:multiLevelType w:val="hybridMultilevel"/>
    <w:tmpl w:val="5314938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12"/>
  </w:num>
  <w:num w:numId="3">
    <w:abstractNumId w:val="5"/>
  </w:num>
  <w:num w:numId="4">
    <w:abstractNumId w:val="10"/>
  </w:num>
  <w:num w:numId="5">
    <w:abstractNumId w:val="7"/>
  </w:num>
  <w:num w:numId="6">
    <w:abstractNumId w:val="0"/>
  </w:num>
  <w:num w:numId="7">
    <w:abstractNumId w:val="2"/>
  </w:num>
  <w:num w:numId="8">
    <w:abstractNumId w:val="4"/>
  </w:num>
  <w:num w:numId="9">
    <w:abstractNumId w:val="11"/>
  </w:num>
  <w:num w:numId="10">
    <w:abstractNumId w:val="1"/>
  </w:num>
  <w:num w:numId="11">
    <w:abstractNumId w:val="9"/>
  </w:num>
  <w:num w:numId="12">
    <w:abstractNumId w:val="8"/>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54F7E"/>
    <w:rsid w:val="00060552"/>
    <w:rsid w:val="0008243D"/>
    <w:rsid w:val="00082891"/>
    <w:rsid w:val="0008628C"/>
    <w:rsid w:val="00090113"/>
    <w:rsid w:val="00092226"/>
    <w:rsid w:val="000A6153"/>
    <w:rsid w:val="000B42EA"/>
    <w:rsid w:val="000C54D7"/>
    <w:rsid w:val="000C5CD9"/>
    <w:rsid w:val="000E1A02"/>
    <w:rsid w:val="000E31C4"/>
    <w:rsid w:val="000E4740"/>
    <w:rsid w:val="000E4891"/>
    <w:rsid w:val="000F4819"/>
    <w:rsid w:val="000F6029"/>
    <w:rsid w:val="000F690E"/>
    <w:rsid w:val="00103414"/>
    <w:rsid w:val="00114502"/>
    <w:rsid w:val="001310C6"/>
    <w:rsid w:val="00134CE6"/>
    <w:rsid w:val="001352F5"/>
    <w:rsid w:val="001379CA"/>
    <w:rsid w:val="0014475B"/>
    <w:rsid w:val="001545A9"/>
    <w:rsid w:val="00166F3E"/>
    <w:rsid w:val="00185750"/>
    <w:rsid w:val="00195A03"/>
    <w:rsid w:val="001A18E7"/>
    <w:rsid w:val="001B21B1"/>
    <w:rsid w:val="001C4290"/>
    <w:rsid w:val="001D23C1"/>
    <w:rsid w:val="001D373F"/>
    <w:rsid w:val="001D5404"/>
    <w:rsid w:val="001D630C"/>
    <w:rsid w:val="001E755B"/>
    <w:rsid w:val="001F195B"/>
    <w:rsid w:val="00222E80"/>
    <w:rsid w:val="00223048"/>
    <w:rsid w:val="00223C06"/>
    <w:rsid w:val="00237FA4"/>
    <w:rsid w:val="00247898"/>
    <w:rsid w:val="00264C9A"/>
    <w:rsid w:val="002650A0"/>
    <w:rsid w:val="00267A08"/>
    <w:rsid w:val="00271207"/>
    <w:rsid w:val="002724A9"/>
    <w:rsid w:val="00272CA2"/>
    <w:rsid w:val="00275E7F"/>
    <w:rsid w:val="00277FAC"/>
    <w:rsid w:val="002872DD"/>
    <w:rsid w:val="002901F4"/>
    <w:rsid w:val="00291500"/>
    <w:rsid w:val="002A3B71"/>
    <w:rsid w:val="002B65A0"/>
    <w:rsid w:val="002C0D3C"/>
    <w:rsid w:val="002C4997"/>
    <w:rsid w:val="002C77D6"/>
    <w:rsid w:val="002D294C"/>
    <w:rsid w:val="002F5473"/>
    <w:rsid w:val="00300674"/>
    <w:rsid w:val="0030094A"/>
    <w:rsid w:val="0030299E"/>
    <w:rsid w:val="00312281"/>
    <w:rsid w:val="003143B8"/>
    <w:rsid w:val="00321085"/>
    <w:rsid w:val="00323FFD"/>
    <w:rsid w:val="00340B6D"/>
    <w:rsid w:val="003437D9"/>
    <w:rsid w:val="00353F1D"/>
    <w:rsid w:val="00354A3C"/>
    <w:rsid w:val="0035555F"/>
    <w:rsid w:val="0037157C"/>
    <w:rsid w:val="0037426B"/>
    <w:rsid w:val="00377EBA"/>
    <w:rsid w:val="003833B3"/>
    <w:rsid w:val="003933C4"/>
    <w:rsid w:val="003A06E6"/>
    <w:rsid w:val="003A15C8"/>
    <w:rsid w:val="003A58AD"/>
    <w:rsid w:val="003B7751"/>
    <w:rsid w:val="003C13F1"/>
    <w:rsid w:val="003D23FA"/>
    <w:rsid w:val="003D422D"/>
    <w:rsid w:val="003E66D2"/>
    <w:rsid w:val="003F27CC"/>
    <w:rsid w:val="003F6817"/>
    <w:rsid w:val="00403D64"/>
    <w:rsid w:val="00407FDA"/>
    <w:rsid w:val="004118FA"/>
    <w:rsid w:val="0041686D"/>
    <w:rsid w:val="00425842"/>
    <w:rsid w:val="00427038"/>
    <w:rsid w:val="00431DF1"/>
    <w:rsid w:val="00437672"/>
    <w:rsid w:val="00445ED2"/>
    <w:rsid w:val="00456AEE"/>
    <w:rsid w:val="00456CFF"/>
    <w:rsid w:val="004900B4"/>
    <w:rsid w:val="004B3A91"/>
    <w:rsid w:val="004B6C5D"/>
    <w:rsid w:val="004C5CF1"/>
    <w:rsid w:val="004D465B"/>
    <w:rsid w:val="004E4EE6"/>
    <w:rsid w:val="004E6CE4"/>
    <w:rsid w:val="004F34D1"/>
    <w:rsid w:val="00500BD7"/>
    <w:rsid w:val="00501E61"/>
    <w:rsid w:val="0050664D"/>
    <w:rsid w:val="00507B30"/>
    <w:rsid w:val="00531473"/>
    <w:rsid w:val="005331D8"/>
    <w:rsid w:val="00541549"/>
    <w:rsid w:val="005432D0"/>
    <w:rsid w:val="005433FD"/>
    <w:rsid w:val="00546076"/>
    <w:rsid w:val="00547ACE"/>
    <w:rsid w:val="005507B0"/>
    <w:rsid w:val="00554A21"/>
    <w:rsid w:val="00556E0A"/>
    <w:rsid w:val="00563F2E"/>
    <w:rsid w:val="00567DB5"/>
    <w:rsid w:val="0057514F"/>
    <w:rsid w:val="00575E75"/>
    <w:rsid w:val="00580D2C"/>
    <w:rsid w:val="00583A39"/>
    <w:rsid w:val="0059439A"/>
    <w:rsid w:val="005B0088"/>
    <w:rsid w:val="005B076D"/>
    <w:rsid w:val="005B6702"/>
    <w:rsid w:val="005C5021"/>
    <w:rsid w:val="005D2F1C"/>
    <w:rsid w:val="005D3365"/>
    <w:rsid w:val="005D3DF7"/>
    <w:rsid w:val="005D4C57"/>
    <w:rsid w:val="005E2856"/>
    <w:rsid w:val="005F09F9"/>
    <w:rsid w:val="0060184D"/>
    <w:rsid w:val="006140A4"/>
    <w:rsid w:val="0062406B"/>
    <w:rsid w:val="006313B5"/>
    <w:rsid w:val="00647F7C"/>
    <w:rsid w:val="00657639"/>
    <w:rsid w:val="006672E1"/>
    <w:rsid w:val="00680C93"/>
    <w:rsid w:val="0069487D"/>
    <w:rsid w:val="006A04B6"/>
    <w:rsid w:val="006A6390"/>
    <w:rsid w:val="006C6E54"/>
    <w:rsid w:val="006D15D0"/>
    <w:rsid w:val="006D1CED"/>
    <w:rsid w:val="006D6CC1"/>
    <w:rsid w:val="006E0DF4"/>
    <w:rsid w:val="006E7397"/>
    <w:rsid w:val="006E7C94"/>
    <w:rsid w:val="00704EE0"/>
    <w:rsid w:val="00707B87"/>
    <w:rsid w:val="00711062"/>
    <w:rsid w:val="007142AB"/>
    <w:rsid w:val="007142D6"/>
    <w:rsid w:val="007144A2"/>
    <w:rsid w:val="00716BCA"/>
    <w:rsid w:val="00720371"/>
    <w:rsid w:val="00736A4D"/>
    <w:rsid w:val="0074110E"/>
    <w:rsid w:val="00742823"/>
    <w:rsid w:val="00742E09"/>
    <w:rsid w:val="007601B1"/>
    <w:rsid w:val="0077013F"/>
    <w:rsid w:val="00775EB2"/>
    <w:rsid w:val="00782A12"/>
    <w:rsid w:val="007851DB"/>
    <w:rsid w:val="00790E25"/>
    <w:rsid w:val="00792D6A"/>
    <w:rsid w:val="007A460E"/>
    <w:rsid w:val="007A6A1A"/>
    <w:rsid w:val="007B0745"/>
    <w:rsid w:val="007C3C29"/>
    <w:rsid w:val="007E56E1"/>
    <w:rsid w:val="007F3122"/>
    <w:rsid w:val="007F65DA"/>
    <w:rsid w:val="00804DAA"/>
    <w:rsid w:val="00817B00"/>
    <w:rsid w:val="00820403"/>
    <w:rsid w:val="0082142B"/>
    <w:rsid w:val="008227A9"/>
    <w:rsid w:val="008332D2"/>
    <w:rsid w:val="008526F4"/>
    <w:rsid w:val="008563C8"/>
    <w:rsid w:val="00856E81"/>
    <w:rsid w:val="008573BF"/>
    <w:rsid w:val="008644F6"/>
    <w:rsid w:val="0086792A"/>
    <w:rsid w:val="00871629"/>
    <w:rsid w:val="008721CC"/>
    <w:rsid w:val="00872BA2"/>
    <w:rsid w:val="00873EB6"/>
    <w:rsid w:val="008758F1"/>
    <w:rsid w:val="008911BE"/>
    <w:rsid w:val="00892E36"/>
    <w:rsid w:val="008931D9"/>
    <w:rsid w:val="008A06F8"/>
    <w:rsid w:val="008A1149"/>
    <w:rsid w:val="008A64D0"/>
    <w:rsid w:val="008A699B"/>
    <w:rsid w:val="008B0637"/>
    <w:rsid w:val="008B0B07"/>
    <w:rsid w:val="008C1ED7"/>
    <w:rsid w:val="008C4852"/>
    <w:rsid w:val="008D4D0D"/>
    <w:rsid w:val="008E12E3"/>
    <w:rsid w:val="008E32EE"/>
    <w:rsid w:val="008E330F"/>
    <w:rsid w:val="008E6574"/>
    <w:rsid w:val="008F12BA"/>
    <w:rsid w:val="008F6D18"/>
    <w:rsid w:val="00911A75"/>
    <w:rsid w:val="009126F1"/>
    <w:rsid w:val="00926716"/>
    <w:rsid w:val="009335F9"/>
    <w:rsid w:val="00945135"/>
    <w:rsid w:val="0095341F"/>
    <w:rsid w:val="00976722"/>
    <w:rsid w:val="00990A4F"/>
    <w:rsid w:val="009972BB"/>
    <w:rsid w:val="009A1E0D"/>
    <w:rsid w:val="009A2251"/>
    <w:rsid w:val="009A4127"/>
    <w:rsid w:val="009C5731"/>
    <w:rsid w:val="009C696A"/>
    <w:rsid w:val="009D0241"/>
    <w:rsid w:val="009D0851"/>
    <w:rsid w:val="009D5A32"/>
    <w:rsid w:val="009E085D"/>
    <w:rsid w:val="009E74F6"/>
    <w:rsid w:val="009F09BC"/>
    <w:rsid w:val="009F3500"/>
    <w:rsid w:val="00A02DF4"/>
    <w:rsid w:val="00A04A33"/>
    <w:rsid w:val="00A17F72"/>
    <w:rsid w:val="00A23E82"/>
    <w:rsid w:val="00A429D6"/>
    <w:rsid w:val="00A50DA4"/>
    <w:rsid w:val="00A533B8"/>
    <w:rsid w:val="00A56791"/>
    <w:rsid w:val="00A626EB"/>
    <w:rsid w:val="00AA5C12"/>
    <w:rsid w:val="00AC006C"/>
    <w:rsid w:val="00AD316E"/>
    <w:rsid w:val="00AD63B4"/>
    <w:rsid w:val="00AE4CFF"/>
    <w:rsid w:val="00AF08BE"/>
    <w:rsid w:val="00AF2230"/>
    <w:rsid w:val="00AF4BBC"/>
    <w:rsid w:val="00B00D0F"/>
    <w:rsid w:val="00B07BF8"/>
    <w:rsid w:val="00B11CDD"/>
    <w:rsid w:val="00B221F5"/>
    <w:rsid w:val="00B32890"/>
    <w:rsid w:val="00B45278"/>
    <w:rsid w:val="00B5225F"/>
    <w:rsid w:val="00B530E8"/>
    <w:rsid w:val="00B6780B"/>
    <w:rsid w:val="00B77E6B"/>
    <w:rsid w:val="00B81F26"/>
    <w:rsid w:val="00B8233E"/>
    <w:rsid w:val="00B86242"/>
    <w:rsid w:val="00B956F5"/>
    <w:rsid w:val="00BA0BD4"/>
    <w:rsid w:val="00BB023E"/>
    <w:rsid w:val="00BB3887"/>
    <w:rsid w:val="00BC3532"/>
    <w:rsid w:val="00BD0DDD"/>
    <w:rsid w:val="00BF3FB5"/>
    <w:rsid w:val="00C03BA3"/>
    <w:rsid w:val="00C0715F"/>
    <w:rsid w:val="00C105CC"/>
    <w:rsid w:val="00C1074F"/>
    <w:rsid w:val="00C14F2A"/>
    <w:rsid w:val="00C21FAE"/>
    <w:rsid w:val="00C23014"/>
    <w:rsid w:val="00C242A7"/>
    <w:rsid w:val="00C3094C"/>
    <w:rsid w:val="00C35712"/>
    <w:rsid w:val="00C41B2B"/>
    <w:rsid w:val="00C41F72"/>
    <w:rsid w:val="00C4663B"/>
    <w:rsid w:val="00C47C3D"/>
    <w:rsid w:val="00C524F8"/>
    <w:rsid w:val="00C5330B"/>
    <w:rsid w:val="00C54723"/>
    <w:rsid w:val="00C54D99"/>
    <w:rsid w:val="00C66A19"/>
    <w:rsid w:val="00C70474"/>
    <w:rsid w:val="00C73EF6"/>
    <w:rsid w:val="00C85E64"/>
    <w:rsid w:val="00C860B1"/>
    <w:rsid w:val="00C87396"/>
    <w:rsid w:val="00C874E5"/>
    <w:rsid w:val="00C90814"/>
    <w:rsid w:val="00C91F0F"/>
    <w:rsid w:val="00C92D7D"/>
    <w:rsid w:val="00C96A9A"/>
    <w:rsid w:val="00CA1063"/>
    <w:rsid w:val="00CA384A"/>
    <w:rsid w:val="00CB757D"/>
    <w:rsid w:val="00CC5B2F"/>
    <w:rsid w:val="00CD0E27"/>
    <w:rsid w:val="00CE0A52"/>
    <w:rsid w:val="00CE6F15"/>
    <w:rsid w:val="00CE7B83"/>
    <w:rsid w:val="00CF0D2B"/>
    <w:rsid w:val="00CF18AC"/>
    <w:rsid w:val="00CF1E6D"/>
    <w:rsid w:val="00CF2904"/>
    <w:rsid w:val="00D021A5"/>
    <w:rsid w:val="00D16FC7"/>
    <w:rsid w:val="00D235B7"/>
    <w:rsid w:val="00D25A33"/>
    <w:rsid w:val="00D367B4"/>
    <w:rsid w:val="00D46375"/>
    <w:rsid w:val="00D47231"/>
    <w:rsid w:val="00D5729F"/>
    <w:rsid w:val="00D60ADB"/>
    <w:rsid w:val="00D6224B"/>
    <w:rsid w:val="00D71746"/>
    <w:rsid w:val="00D81329"/>
    <w:rsid w:val="00D8320F"/>
    <w:rsid w:val="00D96104"/>
    <w:rsid w:val="00DA6D37"/>
    <w:rsid w:val="00DB17E1"/>
    <w:rsid w:val="00DB33CB"/>
    <w:rsid w:val="00DB753F"/>
    <w:rsid w:val="00DC2611"/>
    <w:rsid w:val="00DC3A50"/>
    <w:rsid w:val="00DD1021"/>
    <w:rsid w:val="00DD446C"/>
    <w:rsid w:val="00DE2F5A"/>
    <w:rsid w:val="00DF03A5"/>
    <w:rsid w:val="00E10415"/>
    <w:rsid w:val="00E118BA"/>
    <w:rsid w:val="00E17429"/>
    <w:rsid w:val="00E259DA"/>
    <w:rsid w:val="00E27DFF"/>
    <w:rsid w:val="00E35B2A"/>
    <w:rsid w:val="00E5407E"/>
    <w:rsid w:val="00E55966"/>
    <w:rsid w:val="00E56172"/>
    <w:rsid w:val="00E5636B"/>
    <w:rsid w:val="00E566C9"/>
    <w:rsid w:val="00E57806"/>
    <w:rsid w:val="00E6072D"/>
    <w:rsid w:val="00E61C13"/>
    <w:rsid w:val="00E61DA9"/>
    <w:rsid w:val="00E65061"/>
    <w:rsid w:val="00E74AA4"/>
    <w:rsid w:val="00E9137F"/>
    <w:rsid w:val="00E92E04"/>
    <w:rsid w:val="00E93466"/>
    <w:rsid w:val="00EA660A"/>
    <w:rsid w:val="00EB1CE2"/>
    <w:rsid w:val="00EB63D2"/>
    <w:rsid w:val="00ED1773"/>
    <w:rsid w:val="00ED1D6B"/>
    <w:rsid w:val="00ED3A35"/>
    <w:rsid w:val="00ED6E75"/>
    <w:rsid w:val="00EE150A"/>
    <w:rsid w:val="00EE4769"/>
    <w:rsid w:val="00EE68C9"/>
    <w:rsid w:val="00EF45F9"/>
    <w:rsid w:val="00F008BE"/>
    <w:rsid w:val="00F0745E"/>
    <w:rsid w:val="00F1399E"/>
    <w:rsid w:val="00F16070"/>
    <w:rsid w:val="00F2073B"/>
    <w:rsid w:val="00F20A34"/>
    <w:rsid w:val="00F24A04"/>
    <w:rsid w:val="00F35B0C"/>
    <w:rsid w:val="00F42ADB"/>
    <w:rsid w:val="00F522F0"/>
    <w:rsid w:val="00F54259"/>
    <w:rsid w:val="00F72588"/>
    <w:rsid w:val="00F7371C"/>
    <w:rsid w:val="00F7578B"/>
    <w:rsid w:val="00F86AB6"/>
    <w:rsid w:val="00F946B5"/>
    <w:rsid w:val="00FB6D42"/>
    <w:rsid w:val="00FD1093"/>
    <w:rsid w:val="00FD2FA4"/>
    <w:rsid w:val="00FD778A"/>
    <w:rsid w:val="00FE1123"/>
    <w:rsid w:val="00FE2807"/>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207"/>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B3289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9933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00001463">
      <w:bodyDiv w:val="1"/>
      <w:marLeft w:val="0"/>
      <w:marRight w:val="0"/>
      <w:marTop w:val="0"/>
      <w:marBottom w:val="0"/>
      <w:divBdr>
        <w:top w:val="none" w:sz="0" w:space="0" w:color="auto"/>
        <w:left w:val="none" w:sz="0" w:space="0" w:color="auto"/>
        <w:bottom w:val="none" w:sz="0" w:space="0" w:color="auto"/>
        <w:right w:val="none" w:sz="0" w:space="0" w:color="auto"/>
      </w:divBdr>
    </w:div>
    <w:div w:id="783579644">
      <w:bodyDiv w:val="1"/>
      <w:marLeft w:val="0"/>
      <w:marRight w:val="0"/>
      <w:marTop w:val="0"/>
      <w:marBottom w:val="0"/>
      <w:divBdr>
        <w:top w:val="none" w:sz="0" w:space="0" w:color="auto"/>
        <w:left w:val="none" w:sz="0" w:space="0" w:color="auto"/>
        <w:bottom w:val="none" w:sz="0" w:space="0" w:color="auto"/>
        <w:right w:val="none" w:sz="0" w:space="0" w:color="auto"/>
      </w:divBdr>
    </w:div>
    <w:div w:id="815727727">
      <w:bodyDiv w:val="1"/>
      <w:marLeft w:val="0"/>
      <w:marRight w:val="0"/>
      <w:marTop w:val="0"/>
      <w:marBottom w:val="0"/>
      <w:divBdr>
        <w:top w:val="none" w:sz="0" w:space="0" w:color="auto"/>
        <w:left w:val="none" w:sz="0" w:space="0" w:color="auto"/>
        <w:bottom w:val="none" w:sz="0" w:space="0" w:color="auto"/>
        <w:right w:val="none" w:sz="0" w:space="0" w:color="auto"/>
      </w:divBdr>
    </w:div>
    <w:div w:id="953638552">
      <w:bodyDiv w:val="1"/>
      <w:marLeft w:val="0"/>
      <w:marRight w:val="0"/>
      <w:marTop w:val="0"/>
      <w:marBottom w:val="0"/>
      <w:divBdr>
        <w:top w:val="none" w:sz="0" w:space="0" w:color="auto"/>
        <w:left w:val="none" w:sz="0" w:space="0" w:color="auto"/>
        <w:bottom w:val="none" w:sz="0" w:space="0" w:color="auto"/>
        <w:right w:val="none" w:sz="0" w:space="0" w:color="auto"/>
      </w:divBdr>
      <w:divsChild>
        <w:div w:id="1352344490">
          <w:marLeft w:val="0"/>
          <w:marRight w:val="0"/>
          <w:marTop w:val="0"/>
          <w:marBottom w:val="0"/>
          <w:divBdr>
            <w:top w:val="none" w:sz="0" w:space="0" w:color="auto"/>
            <w:left w:val="none" w:sz="0" w:space="0" w:color="auto"/>
            <w:bottom w:val="none" w:sz="0" w:space="0" w:color="auto"/>
            <w:right w:val="none" w:sz="0" w:space="0" w:color="auto"/>
          </w:divBdr>
        </w:div>
      </w:divsChild>
    </w:div>
    <w:div w:id="1242980725">
      <w:bodyDiv w:val="1"/>
      <w:marLeft w:val="0"/>
      <w:marRight w:val="0"/>
      <w:marTop w:val="0"/>
      <w:marBottom w:val="0"/>
      <w:divBdr>
        <w:top w:val="none" w:sz="0" w:space="0" w:color="auto"/>
        <w:left w:val="none" w:sz="0" w:space="0" w:color="auto"/>
        <w:bottom w:val="none" w:sz="0" w:space="0" w:color="auto"/>
        <w:right w:val="none" w:sz="0" w:space="0" w:color="auto"/>
      </w:divBdr>
      <w:divsChild>
        <w:div w:id="2047438904">
          <w:marLeft w:val="0"/>
          <w:marRight w:val="0"/>
          <w:marTop w:val="0"/>
          <w:marBottom w:val="0"/>
          <w:divBdr>
            <w:top w:val="none" w:sz="0" w:space="0" w:color="auto"/>
            <w:left w:val="none" w:sz="0" w:space="0" w:color="auto"/>
            <w:bottom w:val="none" w:sz="0" w:space="0" w:color="auto"/>
            <w:right w:val="none" w:sz="0" w:space="0" w:color="auto"/>
          </w:divBdr>
        </w:div>
      </w:divsChild>
    </w:div>
    <w:div w:id="1264652213">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 w:id="1544899515">
      <w:bodyDiv w:val="1"/>
      <w:marLeft w:val="0"/>
      <w:marRight w:val="0"/>
      <w:marTop w:val="0"/>
      <w:marBottom w:val="0"/>
      <w:divBdr>
        <w:top w:val="none" w:sz="0" w:space="0" w:color="auto"/>
        <w:left w:val="none" w:sz="0" w:space="0" w:color="auto"/>
        <w:bottom w:val="none" w:sz="0" w:space="0" w:color="auto"/>
        <w:right w:val="none" w:sz="0" w:space="0" w:color="auto"/>
      </w:divBdr>
      <w:divsChild>
        <w:div w:id="1873348751">
          <w:marLeft w:val="0"/>
          <w:marRight w:val="0"/>
          <w:marTop w:val="0"/>
          <w:marBottom w:val="0"/>
          <w:divBdr>
            <w:top w:val="none" w:sz="0" w:space="0" w:color="auto"/>
            <w:left w:val="none" w:sz="0" w:space="0" w:color="auto"/>
            <w:bottom w:val="none" w:sz="0" w:space="0" w:color="auto"/>
            <w:right w:val="none" w:sz="0" w:space="0" w:color="auto"/>
          </w:divBdr>
        </w:div>
      </w:divsChild>
    </w:div>
    <w:div w:id="1776945879">
      <w:bodyDiv w:val="1"/>
      <w:marLeft w:val="0"/>
      <w:marRight w:val="0"/>
      <w:marTop w:val="0"/>
      <w:marBottom w:val="0"/>
      <w:divBdr>
        <w:top w:val="none" w:sz="0" w:space="0" w:color="auto"/>
        <w:left w:val="none" w:sz="0" w:space="0" w:color="auto"/>
        <w:bottom w:val="none" w:sz="0" w:space="0" w:color="auto"/>
        <w:right w:val="none" w:sz="0" w:space="0" w:color="auto"/>
      </w:divBdr>
    </w:div>
    <w:div w:id="19211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80759.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505BF-404E-4C84-93E5-4F54FC02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7151</Words>
  <Characters>39335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3</cp:revision>
  <cp:lastPrinted>2023-08-03T17:58:00Z</cp:lastPrinted>
  <dcterms:created xsi:type="dcterms:W3CDTF">2023-11-30T00:39:00Z</dcterms:created>
  <dcterms:modified xsi:type="dcterms:W3CDTF">2023-12-05T23:00:00Z</dcterms:modified>
</cp:coreProperties>
</file>