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5721809A" w:rsidR="005E483F" w:rsidRPr="001C5F26" w:rsidRDefault="005E483F" w:rsidP="000706A0">
      <w:pPr>
        <w:spacing w:line="360" w:lineRule="auto"/>
        <w:jc w:val="both"/>
        <w:rPr>
          <w:rFonts w:ascii="Palatino Linotype" w:hAnsi="Palatino Linotype"/>
          <w:color w:val="000000" w:themeColor="text1"/>
        </w:rPr>
      </w:pPr>
      <w:r w:rsidRPr="001C5F2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A201BB" w:rsidRPr="001C5F26">
        <w:rPr>
          <w:rFonts w:ascii="Palatino Linotype" w:hAnsi="Palatino Linotype"/>
          <w:color w:val="000000" w:themeColor="text1"/>
        </w:rPr>
        <w:t>veinticinco</w:t>
      </w:r>
      <w:r w:rsidR="00D04E85" w:rsidRPr="001C5F26">
        <w:rPr>
          <w:rFonts w:ascii="Palatino Linotype" w:hAnsi="Palatino Linotype"/>
          <w:color w:val="000000" w:themeColor="text1"/>
        </w:rPr>
        <w:t xml:space="preserve"> </w:t>
      </w:r>
      <w:r w:rsidR="00BB3CE9" w:rsidRPr="001C5F26">
        <w:rPr>
          <w:rFonts w:ascii="Palatino Linotype" w:hAnsi="Palatino Linotype"/>
          <w:color w:val="000000" w:themeColor="text1"/>
        </w:rPr>
        <w:t xml:space="preserve">de </w:t>
      </w:r>
      <w:r w:rsidR="00D04E85" w:rsidRPr="001C5F26">
        <w:rPr>
          <w:rFonts w:ascii="Palatino Linotype" w:hAnsi="Palatino Linotype"/>
          <w:color w:val="000000" w:themeColor="text1"/>
        </w:rPr>
        <w:t xml:space="preserve">enero </w:t>
      </w:r>
      <w:r w:rsidRPr="001C5F26">
        <w:rPr>
          <w:rFonts w:ascii="Palatino Linotype" w:hAnsi="Palatino Linotype"/>
          <w:color w:val="000000" w:themeColor="text1"/>
        </w:rPr>
        <w:t xml:space="preserve">de dos mil </w:t>
      </w:r>
      <w:r w:rsidR="008A3C65" w:rsidRPr="001C5F26">
        <w:rPr>
          <w:rFonts w:ascii="Palatino Linotype" w:hAnsi="Palatino Linotype"/>
          <w:color w:val="000000" w:themeColor="text1"/>
        </w:rPr>
        <w:t>veintitrés</w:t>
      </w:r>
      <w:r w:rsidRPr="001C5F26">
        <w:rPr>
          <w:rFonts w:ascii="Palatino Linotype" w:hAnsi="Palatino Linotype"/>
          <w:color w:val="000000" w:themeColor="text1"/>
        </w:rPr>
        <w:t xml:space="preserve">. </w:t>
      </w:r>
    </w:p>
    <w:p w14:paraId="57CA25AC" w14:textId="77777777" w:rsidR="003253C6" w:rsidRPr="001C5F26" w:rsidRDefault="003253C6" w:rsidP="000706A0">
      <w:pPr>
        <w:spacing w:line="360" w:lineRule="auto"/>
        <w:jc w:val="both"/>
        <w:rPr>
          <w:rFonts w:ascii="Palatino Linotype" w:hAnsi="Palatino Linotype" w:cs="Arial"/>
          <w:color w:val="000000" w:themeColor="text1"/>
        </w:rPr>
      </w:pPr>
    </w:p>
    <w:p w14:paraId="03825FB3" w14:textId="6408D905" w:rsidR="00A1125E" w:rsidRPr="001C5F26" w:rsidRDefault="00200BFC" w:rsidP="000706A0">
      <w:pPr>
        <w:spacing w:line="360" w:lineRule="auto"/>
        <w:jc w:val="both"/>
        <w:rPr>
          <w:rFonts w:ascii="Palatino Linotype" w:hAnsi="Palatino Linotype" w:cs="Arial"/>
          <w:color w:val="000000" w:themeColor="text1"/>
          <w:lang w:val="es-ES"/>
        </w:rPr>
      </w:pPr>
      <w:r w:rsidRPr="001C5F26">
        <w:rPr>
          <w:rFonts w:ascii="Palatino Linotype" w:hAnsi="Palatino Linotype" w:cs="Arial"/>
          <w:b/>
          <w:color w:val="000000" w:themeColor="text1"/>
        </w:rPr>
        <w:t>VISTO</w:t>
      </w:r>
      <w:r w:rsidRPr="001C5F26">
        <w:rPr>
          <w:rFonts w:ascii="Palatino Linotype" w:hAnsi="Palatino Linotype" w:cs="Arial"/>
          <w:color w:val="000000" w:themeColor="text1"/>
        </w:rPr>
        <w:t xml:space="preserve"> </w:t>
      </w:r>
      <w:r w:rsidR="00D62B91" w:rsidRPr="001C5F26">
        <w:rPr>
          <w:rFonts w:ascii="Palatino Linotype" w:hAnsi="Palatino Linotype" w:cs="Arial"/>
          <w:color w:val="000000" w:themeColor="text1"/>
        </w:rPr>
        <w:t xml:space="preserve">el </w:t>
      </w:r>
      <w:r w:rsidRPr="001C5F26">
        <w:rPr>
          <w:rFonts w:ascii="Palatino Linotype" w:hAnsi="Palatino Linotype" w:cs="Arial"/>
          <w:color w:val="000000" w:themeColor="text1"/>
        </w:rPr>
        <w:t>expediente formado con motivo de</w:t>
      </w:r>
      <w:r w:rsidR="00D62B91" w:rsidRPr="001C5F26">
        <w:rPr>
          <w:rFonts w:ascii="Palatino Linotype" w:hAnsi="Palatino Linotype" w:cs="Arial"/>
          <w:color w:val="000000" w:themeColor="text1"/>
        </w:rPr>
        <w:t>l</w:t>
      </w:r>
      <w:r w:rsidRPr="001C5F26">
        <w:rPr>
          <w:rFonts w:ascii="Palatino Linotype" w:hAnsi="Palatino Linotype" w:cs="Arial"/>
          <w:color w:val="000000" w:themeColor="text1"/>
        </w:rPr>
        <w:t xml:space="preserve"> </w:t>
      </w:r>
      <w:r w:rsidR="00D62B91" w:rsidRPr="001C5F26">
        <w:rPr>
          <w:rFonts w:ascii="Palatino Linotype" w:hAnsi="Palatino Linotype" w:cs="Arial"/>
          <w:color w:val="000000" w:themeColor="text1"/>
        </w:rPr>
        <w:t>Recurso</w:t>
      </w:r>
      <w:r w:rsidR="00963231" w:rsidRPr="001C5F26">
        <w:rPr>
          <w:rFonts w:ascii="Palatino Linotype" w:hAnsi="Palatino Linotype" w:cs="Arial"/>
          <w:color w:val="000000" w:themeColor="text1"/>
        </w:rPr>
        <w:t xml:space="preserve"> de Revisión</w:t>
      </w:r>
      <w:r w:rsidR="00AC6ABE" w:rsidRPr="001C5F26">
        <w:rPr>
          <w:rFonts w:ascii="Palatino Linotype" w:hAnsi="Palatino Linotype" w:cs="Arial"/>
          <w:color w:val="000000" w:themeColor="text1"/>
        </w:rPr>
        <w:t xml:space="preserve"> </w:t>
      </w:r>
      <w:r w:rsidR="00CA2B86" w:rsidRPr="001C5F26">
        <w:rPr>
          <w:rFonts w:ascii="Palatino Linotype" w:hAnsi="Palatino Linotype" w:cs="Arial"/>
          <w:b/>
          <w:bCs/>
          <w:color w:val="000000" w:themeColor="text1"/>
        </w:rPr>
        <w:t>10442</w:t>
      </w:r>
      <w:r w:rsidR="00D91189" w:rsidRPr="001C5F26">
        <w:rPr>
          <w:rFonts w:ascii="Palatino Linotype" w:hAnsi="Palatino Linotype" w:cs="Arial"/>
          <w:b/>
          <w:bCs/>
          <w:color w:val="000000" w:themeColor="text1"/>
        </w:rPr>
        <w:t>/</w:t>
      </w:r>
      <w:r w:rsidR="000A27E2" w:rsidRPr="001C5F26">
        <w:rPr>
          <w:rFonts w:ascii="Palatino Linotype" w:hAnsi="Palatino Linotype" w:cs="Arial"/>
          <w:b/>
          <w:bCs/>
          <w:color w:val="000000" w:themeColor="text1"/>
        </w:rPr>
        <w:t>INFOEM/IP/RR/202</w:t>
      </w:r>
      <w:r w:rsidR="00B717EF" w:rsidRPr="001C5F26">
        <w:rPr>
          <w:rFonts w:ascii="Palatino Linotype" w:hAnsi="Palatino Linotype" w:cs="Arial"/>
          <w:b/>
          <w:bCs/>
          <w:color w:val="000000" w:themeColor="text1"/>
        </w:rPr>
        <w:t>2</w:t>
      </w:r>
      <w:r w:rsidRPr="001C5F26">
        <w:rPr>
          <w:rFonts w:ascii="Palatino Linotype" w:hAnsi="Palatino Linotype" w:cs="Arial"/>
          <w:color w:val="000000" w:themeColor="text1"/>
        </w:rPr>
        <w:t>,</w:t>
      </w:r>
      <w:r w:rsidR="00C32622" w:rsidRPr="001C5F26">
        <w:rPr>
          <w:rFonts w:ascii="Palatino Linotype" w:hAnsi="Palatino Linotype" w:cs="Arial"/>
          <w:color w:val="000000" w:themeColor="text1"/>
        </w:rPr>
        <w:t xml:space="preserve"> </w:t>
      </w:r>
      <w:r w:rsidRPr="001C5F26">
        <w:rPr>
          <w:rFonts w:ascii="Palatino Linotype" w:hAnsi="Palatino Linotype" w:cs="Arial"/>
          <w:color w:val="000000" w:themeColor="text1"/>
        </w:rPr>
        <w:t xml:space="preserve">promovido </w:t>
      </w:r>
      <w:r w:rsidRPr="001C5F26">
        <w:rPr>
          <w:rFonts w:ascii="Palatino Linotype" w:hAnsi="Palatino Linotype"/>
          <w:color w:val="000000" w:themeColor="text1"/>
        </w:rPr>
        <w:t>por</w:t>
      </w:r>
      <w:r w:rsidR="00932FB1" w:rsidRPr="001C5F26">
        <w:rPr>
          <w:rFonts w:ascii="Palatino Linotype" w:hAnsi="Palatino Linotype"/>
          <w:color w:val="000000" w:themeColor="text1"/>
        </w:rPr>
        <w:t xml:space="preserve"> </w:t>
      </w:r>
      <w:r w:rsidR="005C1665">
        <w:rPr>
          <w:rFonts w:ascii="Palatino Linotype" w:hAnsi="Palatino Linotype"/>
          <w:color w:val="000000" w:themeColor="text1"/>
        </w:rPr>
        <w:t>XXXXXXX XXXXXXXX X</w:t>
      </w:r>
      <w:r w:rsidR="00D04E85" w:rsidRPr="001C5F26">
        <w:rPr>
          <w:rFonts w:ascii="Palatino Linotype" w:hAnsi="Palatino Linotype"/>
          <w:color w:val="000000" w:themeColor="text1"/>
        </w:rPr>
        <w:t xml:space="preserve"> </w:t>
      </w:r>
      <w:r w:rsidR="00932FB1" w:rsidRPr="001C5F26">
        <w:rPr>
          <w:rFonts w:ascii="Palatino Linotype" w:hAnsi="Palatino Linotype"/>
          <w:color w:val="000000" w:themeColor="text1"/>
        </w:rPr>
        <w:t>a</w:t>
      </w:r>
      <w:r w:rsidR="00BB3CE9" w:rsidRPr="001C5F26">
        <w:rPr>
          <w:rFonts w:ascii="Palatino Linotype" w:hAnsi="Palatino Linotype"/>
          <w:color w:val="000000" w:themeColor="text1"/>
        </w:rPr>
        <w:t xml:space="preserve"> </w:t>
      </w:r>
      <w:r w:rsidR="00C32622" w:rsidRPr="001C5F26">
        <w:rPr>
          <w:rFonts w:ascii="Palatino Linotype" w:hAnsi="Palatino Linotype"/>
          <w:color w:val="000000" w:themeColor="text1"/>
        </w:rPr>
        <w:t>quien</w:t>
      </w:r>
      <w:r w:rsidR="00016631" w:rsidRPr="001C5F26">
        <w:rPr>
          <w:rFonts w:ascii="Palatino Linotype" w:hAnsi="Palatino Linotype"/>
          <w:color w:val="000000" w:themeColor="text1"/>
        </w:rPr>
        <w:t xml:space="preserve"> en lo subsecuente se le denominará </w:t>
      </w:r>
      <w:r w:rsidR="00073F98" w:rsidRPr="001C5F26">
        <w:rPr>
          <w:rFonts w:ascii="Palatino Linotype" w:hAnsi="Palatino Linotype" w:cs="Arial"/>
          <w:b/>
          <w:color w:val="000000" w:themeColor="text1"/>
          <w:lang w:val="es-ES"/>
        </w:rPr>
        <w:t>EL</w:t>
      </w:r>
      <w:r w:rsidR="00016631" w:rsidRPr="001C5F26">
        <w:rPr>
          <w:rFonts w:ascii="Palatino Linotype" w:hAnsi="Palatino Linotype" w:cs="Arial"/>
          <w:b/>
          <w:color w:val="000000" w:themeColor="text1"/>
          <w:lang w:val="es-ES"/>
        </w:rPr>
        <w:t xml:space="preserve"> </w:t>
      </w:r>
      <w:r w:rsidRPr="001C5F26">
        <w:rPr>
          <w:rFonts w:ascii="Palatino Linotype" w:hAnsi="Palatino Linotype" w:cs="Arial"/>
          <w:b/>
          <w:color w:val="000000" w:themeColor="text1"/>
          <w:lang w:val="es-ES"/>
        </w:rPr>
        <w:t>RECURRENTE,</w:t>
      </w:r>
      <w:r w:rsidR="008B3120" w:rsidRPr="001C5F26">
        <w:rPr>
          <w:rFonts w:ascii="Palatino Linotype" w:hAnsi="Palatino Linotype" w:cs="Arial"/>
          <w:color w:val="000000" w:themeColor="text1"/>
          <w:lang w:val="es-ES"/>
        </w:rPr>
        <w:t xml:space="preserve"> en contra de la respuesta </w:t>
      </w:r>
      <w:r w:rsidR="00D9217D" w:rsidRPr="001C5F26">
        <w:rPr>
          <w:rFonts w:ascii="Palatino Linotype" w:hAnsi="Palatino Linotype" w:cs="Arial"/>
          <w:color w:val="000000" w:themeColor="text1"/>
          <w:lang w:val="es-ES"/>
        </w:rPr>
        <w:t>de</w:t>
      </w:r>
      <w:r w:rsidR="00EB3AE3" w:rsidRPr="001C5F26">
        <w:rPr>
          <w:rFonts w:ascii="Palatino Linotype" w:hAnsi="Palatino Linotype" w:cs="Arial"/>
          <w:color w:val="000000" w:themeColor="text1"/>
          <w:lang w:val="es-ES"/>
        </w:rPr>
        <w:t xml:space="preserve">l </w:t>
      </w:r>
      <w:r w:rsidR="00C32622" w:rsidRPr="001C5F26">
        <w:rPr>
          <w:rFonts w:ascii="Palatino Linotype" w:hAnsi="Palatino Linotype" w:cs="Arial"/>
          <w:b/>
          <w:bCs/>
          <w:color w:val="000000" w:themeColor="text1"/>
        </w:rPr>
        <w:t xml:space="preserve">Ayuntamiento de </w:t>
      </w:r>
      <w:r w:rsidR="00CA2B86" w:rsidRPr="001C5F26">
        <w:rPr>
          <w:rFonts w:ascii="Palatino Linotype" w:hAnsi="Palatino Linotype" w:cs="Arial"/>
          <w:b/>
          <w:bCs/>
          <w:color w:val="000000" w:themeColor="text1"/>
        </w:rPr>
        <w:t>Melchor Ocampo</w:t>
      </w:r>
      <w:r w:rsidRPr="001C5F26">
        <w:rPr>
          <w:rFonts w:ascii="Palatino Linotype" w:hAnsi="Palatino Linotype" w:cs="Arial"/>
          <w:b/>
          <w:color w:val="000000" w:themeColor="text1"/>
          <w:lang w:val="es-ES"/>
        </w:rPr>
        <w:t xml:space="preserve">, </w:t>
      </w:r>
      <w:r w:rsidR="005A16A4" w:rsidRPr="001C5F26">
        <w:rPr>
          <w:rFonts w:ascii="Palatino Linotype" w:hAnsi="Palatino Linotype" w:cs="Arial"/>
          <w:color w:val="000000" w:themeColor="text1"/>
          <w:lang w:val="es-ES"/>
        </w:rPr>
        <w:t>que</w:t>
      </w:r>
      <w:r w:rsidR="005A16A4" w:rsidRPr="001C5F26">
        <w:rPr>
          <w:rFonts w:ascii="Palatino Linotype" w:hAnsi="Palatino Linotype" w:cs="Arial"/>
          <w:b/>
          <w:color w:val="000000" w:themeColor="text1"/>
          <w:lang w:val="es-ES"/>
        </w:rPr>
        <w:t xml:space="preserve"> </w:t>
      </w:r>
      <w:r w:rsidR="005F0E30" w:rsidRPr="001C5F26">
        <w:rPr>
          <w:rFonts w:ascii="Palatino Linotype" w:hAnsi="Palatino Linotype"/>
          <w:color w:val="000000" w:themeColor="text1"/>
        </w:rPr>
        <w:t xml:space="preserve">en lo subsecuente se le denominará </w:t>
      </w:r>
      <w:r w:rsidRPr="001C5F26">
        <w:rPr>
          <w:rFonts w:ascii="Palatino Linotype" w:hAnsi="Palatino Linotype" w:cs="Arial"/>
          <w:b/>
          <w:color w:val="000000" w:themeColor="text1"/>
          <w:lang w:val="es-ES"/>
        </w:rPr>
        <w:t xml:space="preserve">EL SUJETO OBLIGADO, </w:t>
      </w:r>
      <w:r w:rsidRPr="001C5F26">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1C5F26" w:rsidRDefault="00A1125E" w:rsidP="000706A0">
      <w:pPr>
        <w:spacing w:line="360" w:lineRule="auto"/>
        <w:jc w:val="both"/>
        <w:rPr>
          <w:rFonts w:ascii="Palatino Linotype" w:hAnsi="Palatino Linotype" w:cs="Arial"/>
          <w:b/>
          <w:bCs/>
          <w:color w:val="000000" w:themeColor="text1"/>
          <w:spacing w:val="60"/>
          <w:lang w:val="es-ES"/>
        </w:rPr>
      </w:pPr>
    </w:p>
    <w:p w14:paraId="13016DDD" w14:textId="59D3DD12" w:rsidR="007F223C" w:rsidRPr="001C5F26" w:rsidRDefault="00FC62C5" w:rsidP="000706A0">
      <w:pPr>
        <w:spacing w:line="360" w:lineRule="auto"/>
        <w:jc w:val="center"/>
        <w:rPr>
          <w:rFonts w:ascii="Palatino Linotype" w:hAnsi="Palatino Linotype" w:cs="Arial"/>
          <w:b/>
          <w:bCs/>
          <w:color w:val="000000" w:themeColor="text1"/>
          <w:spacing w:val="60"/>
        </w:rPr>
      </w:pPr>
      <w:r w:rsidRPr="001C5F26">
        <w:rPr>
          <w:rFonts w:ascii="Palatino Linotype" w:hAnsi="Palatino Linotype" w:cs="Arial"/>
          <w:b/>
          <w:bCs/>
          <w:color w:val="000000" w:themeColor="text1"/>
          <w:spacing w:val="60"/>
        </w:rPr>
        <w:t>ANTECEDENTES</w:t>
      </w:r>
    </w:p>
    <w:p w14:paraId="7B1D3AA0" w14:textId="77777777" w:rsidR="00307A95" w:rsidRPr="001C5F26" w:rsidRDefault="00307A95" w:rsidP="000706A0">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1C5F26" w:rsidRDefault="00F26592" w:rsidP="000706A0">
      <w:pPr>
        <w:spacing w:line="360" w:lineRule="auto"/>
        <w:jc w:val="both"/>
        <w:rPr>
          <w:rFonts w:ascii="Palatino Linotype" w:hAnsi="Palatino Linotype"/>
          <w:b/>
          <w:color w:val="000000" w:themeColor="text1"/>
        </w:rPr>
      </w:pPr>
      <w:r w:rsidRPr="001C5F26">
        <w:rPr>
          <w:rFonts w:ascii="Palatino Linotype" w:eastAsia="Calibri" w:hAnsi="Palatino Linotype" w:cs="Arial"/>
          <w:b/>
          <w:color w:val="000000" w:themeColor="text1"/>
          <w:lang w:val="es-ES" w:eastAsia="en-US"/>
        </w:rPr>
        <w:t xml:space="preserve">I. </w:t>
      </w:r>
      <w:r w:rsidRPr="001C5F26">
        <w:rPr>
          <w:rFonts w:ascii="Palatino Linotype" w:hAnsi="Palatino Linotype"/>
          <w:b/>
          <w:color w:val="000000" w:themeColor="text1"/>
        </w:rPr>
        <w:t>De la Solicitud de Información</w:t>
      </w:r>
    </w:p>
    <w:p w14:paraId="7E086E22" w14:textId="77777777" w:rsidR="00D62B91" w:rsidRPr="001C5F26" w:rsidRDefault="00D62B91" w:rsidP="000706A0">
      <w:pPr>
        <w:spacing w:line="360" w:lineRule="auto"/>
        <w:jc w:val="both"/>
        <w:rPr>
          <w:rFonts w:ascii="Palatino Linotype" w:eastAsia="Calibri" w:hAnsi="Palatino Linotype" w:cs="Arial"/>
          <w:b/>
          <w:color w:val="000000" w:themeColor="text1"/>
          <w:lang w:val="es-ES" w:eastAsia="en-US"/>
        </w:rPr>
      </w:pPr>
    </w:p>
    <w:p w14:paraId="6C73CD9A" w14:textId="45D2B7E7" w:rsidR="0068701C" w:rsidRPr="001C5F26" w:rsidRDefault="00163A20" w:rsidP="000706A0">
      <w:pPr>
        <w:spacing w:line="360" w:lineRule="auto"/>
        <w:jc w:val="both"/>
        <w:rPr>
          <w:rFonts w:ascii="Palatino Linotype" w:eastAsia="Palatino Linotype" w:hAnsi="Palatino Linotype" w:cs="Palatino Linotype"/>
          <w:color w:val="000000" w:themeColor="text1"/>
        </w:rPr>
      </w:pPr>
      <w:r w:rsidRPr="001C5F26">
        <w:rPr>
          <w:rFonts w:ascii="Palatino Linotype" w:eastAsia="MS Mincho" w:hAnsi="Palatino Linotype" w:cs="Arial"/>
          <w:color w:val="000000" w:themeColor="text1"/>
        </w:rPr>
        <w:t>E</w:t>
      </w:r>
      <w:r w:rsidR="0043542F" w:rsidRPr="001C5F26">
        <w:rPr>
          <w:rFonts w:ascii="Palatino Linotype" w:eastAsia="MS Mincho" w:hAnsi="Palatino Linotype" w:cs="Arial"/>
          <w:color w:val="000000" w:themeColor="text1"/>
        </w:rPr>
        <w:t xml:space="preserve">l </w:t>
      </w:r>
      <w:r w:rsidR="00630E67" w:rsidRPr="001C5F26">
        <w:rPr>
          <w:rFonts w:ascii="Palatino Linotype" w:eastAsia="MS Mincho" w:hAnsi="Palatino Linotype" w:cs="Arial"/>
          <w:b/>
          <w:color w:val="000000" w:themeColor="text1"/>
        </w:rPr>
        <w:t>once</w:t>
      </w:r>
      <w:r w:rsidR="003A666F" w:rsidRPr="001C5F26">
        <w:rPr>
          <w:rFonts w:ascii="Palatino Linotype" w:eastAsia="MS Mincho" w:hAnsi="Palatino Linotype" w:cs="Arial"/>
          <w:b/>
          <w:color w:val="000000" w:themeColor="text1"/>
        </w:rPr>
        <w:t xml:space="preserve"> de </w:t>
      </w:r>
      <w:r w:rsidR="00630E67" w:rsidRPr="001C5F26">
        <w:rPr>
          <w:rFonts w:ascii="Palatino Linotype" w:eastAsia="MS Mincho" w:hAnsi="Palatino Linotype" w:cs="Arial"/>
          <w:b/>
          <w:color w:val="000000" w:themeColor="text1"/>
        </w:rPr>
        <w:t>mayo</w:t>
      </w:r>
      <w:r w:rsidR="00D04E85" w:rsidRPr="001C5F26">
        <w:rPr>
          <w:rFonts w:ascii="Palatino Linotype" w:eastAsia="MS Mincho" w:hAnsi="Palatino Linotype" w:cs="Arial"/>
          <w:b/>
          <w:color w:val="000000" w:themeColor="text1"/>
        </w:rPr>
        <w:t xml:space="preserve"> </w:t>
      </w:r>
      <w:r w:rsidR="005A16A4" w:rsidRPr="001C5F26">
        <w:rPr>
          <w:rFonts w:ascii="Palatino Linotype" w:eastAsia="MS Mincho" w:hAnsi="Palatino Linotype" w:cs="Arial"/>
          <w:b/>
          <w:color w:val="000000" w:themeColor="text1"/>
        </w:rPr>
        <w:t xml:space="preserve">de </w:t>
      </w:r>
      <w:r w:rsidR="0069687F" w:rsidRPr="001C5F26">
        <w:rPr>
          <w:rFonts w:ascii="Palatino Linotype" w:eastAsia="MS Mincho" w:hAnsi="Palatino Linotype" w:cs="Arial"/>
          <w:b/>
          <w:color w:val="000000" w:themeColor="text1"/>
        </w:rPr>
        <w:t xml:space="preserve">dos mil </w:t>
      </w:r>
      <w:r w:rsidR="00B139D9" w:rsidRPr="001C5F26">
        <w:rPr>
          <w:rFonts w:ascii="Palatino Linotype" w:eastAsia="MS Mincho" w:hAnsi="Palatino Linotype" w:cs="Arial"/>
          <w:b/>
          <w:color w:val="000000" w:themeColor="text1"/>
        </w:rPr>
        <w:t>veintidós</w:t>
      </w:r>
      <w:r w:rsidRPr="001C5F26">
        <w:rPr>
          <w:rFonts w:ascii="Palatino Linotype" w:eastAsia="MS Mincho" w:hAnsi="Palatino Linotype" w:cs="Arial"/>
          <w:color w:val="000000" w:themeColor="text1"/>
        </w:rPr>
        <w:t xml:space="preserve">, </w:t>
      </w:r>
      <w:r w:rsidR="00073F98" w:rsidRPr="001C5F26">
        <w:rPr>
          <w:rFonts w:ascii="Palatino Linotype" w:hAnsi="Palatino Linotype" w:cs="Arial"/>
          <w:b/>
          <w:color w:val="000000" w:themeColor="text1"/>
        </w:rPr>
        <w:t>EL RECURRENTE</w:t>
      </w:r>
      <w:r w:rsidR="00AF6197" w:rsidRPr="001C5F26">
        <w:rPr>
          <w:rFonts w:ascii="Palatino Linotype" w:hAnsi="Palatino Linotype" w:cs="Arial"/>
          <w:color w:val="000000" w:themeColor="text1"/>
        </w:rPr>
        <w:t xml:space="preserve"> presentó </w:t>
      </w:r>
      <w:r w:rsidR="00CF70B6" w:rsidRPr="001C5F26">
        <w:rPr>
          <w:rFonts w:ascii="Palatino Linotype" w:hAnsi="Palatino Linotype" w:cs="Arial"/>
          <w:color w:val="000000" w:themeColor="text1"/>
        </w:rPr>
        <w:t>a través de</w:t>
      </w:r>
      <w:r w:rsidR="00C32622" w:rsidRPr="001C5F26">
        <w:rPr>
          <w:rFonts w:ascii="Palatino Linotype" w:hAnsi="Palatino Linotype" w:cs="Arial"/>
          <w:color w:val="000000" w:themeColor="text1"/>
        </w:rPr>
        <w:t xml:space="preserve">l </w:t>
      </w:r>
      <w:r w:rsidR="00CF70B6" w:rsidRPr="001C5F26">
        <w:rPr>
          <w:rFonts w:ascii="Palatino Linotype" w:hAnsi="Palatino Linotype" w:cs="Arial"/>
          <w:color w:val="000000" w:themeColor="text1"/>
        </w:rPr>
        <w:t xml:space="preserve">Sistema de Acceso a la Información Mexiquense, en lo subsecuente </w:t>
      </w:r>
      <w:r w:rsidR="00AF6197" w:rsidRPr="001C5F26">
        <w:rPr>
          <w:rFonts w:ascii="Palatino Linotype" w:hAnsi="Palatino Linotype" w:cs="Arial"/>
          <w:b/>
          <w:bCs/>
          <w:color w:val="000000" w:themeColor="text1"/>
        </w:rPr>
        <w:t>SAIMEX</w:t>
      </w:r>
      <w:r w:rsidR="0022458E" w:rsidRPr="001C5F26">
        <w:rPr>
          <w:rFonts w:ascii="Palatino Linotype" w:hAnsi="Palatino Linotype" w:cs="Arial"/>
          <w:b/>
          <w:color w:val="000000" w:themeColor="text1"/>
        </w:rPr>
        <w:t>,</w:t>
      </w:r>
      <w:r w:rsidR="0022458E" w:rsidRPr="001C5F26">
        <w:rPr>
          <w:rFonts w:ascii="Palatino Linotype" w:hAnsi="Palatino Linotype"/>
          <w:color w:val="000000" w:themeColor="text1"/>
        </w:rPr>
        <w:t xml:space="preserve"> ante </w:t>
      </w:r>
      <w:r w:rsidR="0022458E" w:rsidRPr="001C5F26">
        <w:rPr>
          <w:rFonts w:ascii="Palatino Linotype" w:hAnsi="Palatino Linotype"/>
          <w:b/>
          <w:color w:val="000000" w:themeColor="text1"/>
        </w:rPr>
        <w:t>EL SUJETO OBLIGADO</w:t>
      </w:r>
      <w:r w:rsidR="00D62B91" w:rsidRPr="001C5F26">
        <w:rPr>
          <w:rFonts w:ascii="Palatino Linotype" w:eastAsia="MS Mincho" w:hAnsi="Palatino Linotype" w:cs="Arial"/>
          <w:color w:val="000000" w:themeColor="text1"/>
          <w:lang w:val="es-ES_tradnl"/>
        </w:rPr>
        <w:t>, la</w:t>
      </w:r>
      <w:r w:rsidR="0080087A" w:rsidRPr="001C5F26">
        <w:rPr>
          <w:rFonts w:ascii="Palatino Linotype" w:eastAsia="MS Mincho" w:hAnsi="Palatino Linotype" w:cs="Arial"/>
          <w:color w:val="000000" w:themeColor="text1"/>
          <w:lang w:val="es-ES_tradnl"/>
        </w:rPr>
        <w:t xml:space="preserve"> </w:t>
      </w:r>
      <w:r w:rsidR="00BF3E26" w:rsidRPr="001C5F26">
        <w:rPr>
          <w:rFonts w:ascii="Palatino Linotype" w:eastAsia="MS Mincho" w:hAnsi="Palatino Linotype" w:cs="Arial"/>
          <w:color w:val="000000" w:themeColor="text1"/>
          <w:lang w:val="es-ES_tradnl"/>
        </w:rPr>
        <w:t xml:space="preserve">solicitud de </w:t>
      </w:r>
      <w:r w:rsidR="004351DD" w:rsidRPr="001C5F26">
        <w:rPr>
          <w:rFonts w:ascii="Palatino Linotype" w:eastAsia="MS Mincho" w:hAnsi="Palatino Linotype" w:cs="Arial"/>
          <w:color w:val="000000" w:themeColor="text1"/>
          <w:lang w:val="es-ES_tradnl"/>
        </w:rPr>
        <w:t>A</w:t>
      </w:r>
      <w:r w:rsidR="00BF3E26" w:rsidRPr="001C5F26">
        <w:rPr>
          <w:rFonts w:ascii="Palatino Linotype" w:eastAsia="MS Mincho" w:hAnsi="Palatino Linotype" w:cs="Arial"/>
          <w:color w:val="000000" w:themeColor="text1"/>
          <w:lang w:val="es-ES_tradnl"/>
        </w:rPr>
        <w:t xml:space="preserve">cceso a la </w:t>
      </w:r>
      <w:r w:rsidR="00327647" w:rsidRPr="001C5F26">
        <w:rPr>
          <w:rFonts w:ascii="Palatino Linotype" w:eastAsia="MS Mincho" w:hAnsi="Palatino Linotype" w:cs="Arial"/>
          <w:color w:val="000000" w:themeColor="text1"/>
          <w:lang w:val="es-ES_tradnl"/>
        </w:rPr>
        <w:t>Información Pública</w:t>
      </w:r>
      <w:r w:rsidR="004153BE" w:rsidRPr="001C5F26">
        <w:rPr>
          <w:rFonts w:ascii="Palatino Linotype" w:eastAsia="Palatino Linotype" w:hAnsi="Palatino Linotype" w:cs="Palatino Linotype"/>
          <w:color w:val="000000" w:themeColor="text1"/>
          <w:lang w:val="es-ES_tradnl"/>
        </w:rPr>
        <w:t xml:space="preserve">, </w:t>
      </w:r>
      <w:r w:rsidR="00110599" w:rsidRPr="001C5F26">
        <w:rPr>
          <w:rFonts w:ascii="Palatino Linotype" w:eastAsia="Palatino Linotype" w:hAnsi="Palatino Linotype" w:cs="Palatino Linotype"/>
          <w:color w:val="000000" w:themeColor="text1"/>
        </w:rPr>
        <w:t>la cual fue</w:t>
      </w:r>
      <w:r w:rsidR="00D62B91" w:rsidRPr="001C5F26">
        <w:rPr>
          <w:rFonts w:ascii="Palatino Linotype" w:eastAsia="Palatino Linotype" w:hAnsi="Palatino Linotype" w:cs="Palatino Linotype"/>
          <w:color w:val="000000" w:themeColor="text1"/>
        </w:rPr>
        <w:t xml:space="preserve"> registrada</w:t>
      </w:r>
      <w:r w:rsidR="00110599" w:rsidRPr="001C5F26">
        <w:rPr>
          <w:rFonts w:ascii="Palatino Linotype" w:eastAsia="Palatino Linotype" w:hAnsi="Palatino Linotype" w:cs="Palatino Linotype"/>
          <w:color w:val="000000" w:themeColor="text1"/>
        </w:rPr>
        <w:t xml:space="preserve"> en </w:t>
      </w:r>
      <w:r w:rsidR="0043542F" w:rsidRPr="001C5F26">
        <w:rPr>
          <w:rFonts w:ascii="Palatino Linotype" w:eastAsia="Palatino Linotype" w:hAnsi="Palatino Linotype" w:cs="Palatino Linotype"/>
          <w:color w:val="000000" w:themeColor="text1"/>
        </w:rPr>
        <w:t>el</w:t>
      </w:r>
      <w:r w:rsidR="00110599" w:rsidRPr="001C5F26">
        <w:rPr>
          <w:rFonts w:ascii="Palatino Linotype" w:eastAsia="Palatino Linotype" w:hAnsi="Palatino Linotype" w:cs="Palatino Linotype"/>
          <w:b/>
          <w:color w:val="000000" w:themeColor="text1"/>
        </w:rPr>
        <w:t xml:space="preserve"> SAIMEX</w:t>
      </w:r>
      <w:r w:rsidR="00110599" w:rsidRPr="001C5F26">
        <w:rPr>
          <w:rFonts w:ascii="Palatino Linotype" w:eastAsia="Palatino Linotype" w:hAnsi="Palatino Linotype" w:cs="Palatino Linotype"/>
          <w:color w:val="000000" w:themeColor="text1"/>
        </w:rPr>
        <w:t xml:space="preserve"> y se le</w:t>
      </w:r>
      <w:r w:rsidR="00D62B91" w:rsidRPr="001C5F26">
        <w:rPr>
          <w:rFonts w:ascii="Palatino Linotype" w:eastAsia="Palatino Linotype" w:hAnsi="Palatino Linotype" w:cs="Palatino Linotype"/>
          <w:color w:val="000000" w:themeColor="text1"/>
        </w:rPr>
        <w:t xml:space="preserve"> asignó</w:t>
      </w:r>
      <w:r w:rsidR="0080087A" w:rsidRPr="001C5F26">
        <w:rPr>
          <w:rFonts w:ascii="Palatino Linotype" w:eastAsia="Palatino Linotype" w:hAnsi="Palatino Linotype" w:cs="Palatino Linotype"/>
          <w:color w:val="000000" w:themeColor="text1"/>
        </w:rPr>
        <w:t xml:space="preserve"> </w:t>
      </w:r>
      <w:r w:rsidR="00D62B91" w:rsidRPr="001C5F26">
        <w:rPr>
          <w:rFonts w:ascii="Palatino Linotype" w:eastAsia="Palatino Linotype" w:hAnsi="Palatino Linotype" w:cs="Palatino Linotype"/>
          <w:color w:val="000000" w:themeColor="text1"/>
        </w:rPr>
        <w:t xml:space="preserve">el </w:t>
      </w:r>
      <w:r w:rsidR="00110599" w:rsidRPr="001C5F26">
        <w:rPr>
          <w:rFonts w:ascii="Palatino Linotype" w:eastAsia="Palatino Linotype" w:hAnsi="Palatino Linotype" w:cs="Palatino Linotype"/>
          <w:color w:val="000000" w:themeColor="text1"/>
        </w:rPr>
        <w:t>número</w:t>
      </w:r>
      <w:r w:rsidR="0080087A" w:rsidRPr="001C5F26">
        <w:rPr>
          <w:rFonts w:ascii="Palatino Linotype" w:eastAsia="Palatino Linotype" w:hAnsi="Palatino Linotype" w:cs="Palatino Linotype"/>
          <w:color w:val="000000" w:themeColor="text1"/>
        </w:rPr>
        <w:t xml:space="preserve"> de </w:t>
      </w:r>
      <w:r w:rsidR="00110599" w:rsidRPr="001C5F26">
        <w:rPr>
          <w:rFonts w:ascii="Palatino Linotype" w:eastAsia="Palatino Linotype" w:hAnsi="Palatino Linotype" w:cs="Palatino Linotype"/>
          <w:color w:val="000000" w:themeColor="text1"/>
        </w:rPr>
        <w:t xml:space="preserve">expediente </w:t>
      </w:r>
      <w:r w:rsidR="00630E67" w:rsidRPr="001C5F26">
        <w:rPr>
          <w:rFonts w:ascii="Palatino Linotype" w:eastAsia="Palatino Linotype" w:hAnsi="Palatino Linotype" w:cs="Palatino Linotype"/>
          <w:b/>
          <w:bCs/>
          <w:color w:val="000000" w:themeColor="text1"/>
        </w:rPr>
        <w:t>00065/MELOCAM/IP/2022</w:t>
      </w:r>
      <w:r w:rsidR="006227C5" w:rsidRPr="001C5F26">
        <w:rPr>
          <w:rFonts w:ascii="Palatino Linotype" w:eastAsia="Palatino Linotype" w:hAnsi="Palatino Linotype" w:cs="Palatino Linotype"/>
          <w:b/>
          <w:bCs/>
          <w:color w:val="000000" w:themeColor="text1"/>
        </w:rPr>
        <w:t>,</w:t>
      </w:r>
      <w:r w:rsidR="00C32622" w:rsidRPr="001C5F26">
        <w:rPr>
          <w:rFonts w:ascii="Palatino Linotype" w:eastAsia="Palatino Linotype" w:hAnsi="Palatino Linotype" w:cs="Palatino Linotype"/>
          <w:b/>
          <w:bCs/>
          <w:color w:val="000000" w:themeColor="text1"/>
        </w:rPr>
        <w:t xml:space="preserve"> </w:t>
      </w:r>
      <w:r w:rsidR="00110599" w:rsidRPr="001C5F26">
        <w:rPr>
          <w:rFonts w:ascii="Palatino Linotype" w:eastAsia="Palatino Linotype" w:hAnsi="Palatino Linotype" w:cs="Palatino Linotype"/>
          <w:color w:val="000000" w:themeColor="text1"/>
        </w:rPr>
        <w:t xml:space="preserve">mediante </w:t>
      </w:r>
      <w:r w:rsidR="00D62B91" w:rsidRPr="001C5F26">
        <w:rPr>
          <w:rFonts w:ascii="Palatino Linotype" w:eastAsia="Palatino Linotype" w:hAnsi="Palatino Linotype" w:cs="Palatino Linotype"/>
          <w:color w:val="000000" w:themeColor="text1"/>
        </w:rPr>
        <w:t>la</w:t>
      </w:r>
      <w:r w:rsidR="00110599" w:rsidRPr="001C5F26">
        <w:rPr>
          <w:rFonts w:ascii="Palatino Linotype" w:eastAsia="Palatino Linotype" w:hAnsi="Palatino Linotype" w:cs="Palatino Linotype"/>
          <w:color w:val="000000" w:themeColor="text1"/>
        </w:rPr>
        <w:t xml:space="preserve"> cual</w:t>
      </w:r>
      <w:r w:rsidR="0080087A" w:rsidRPr="001C5F26">
        <w:rPr>
          <w:rFonts w:ascii="Palatino Linotype" w:eastAsia="Palatino Linotype" w:hAnsi="Palatino Linotype" w:cs="Palatino Linotype"/>
          <w:color w:val="000000" w:themeColor="text1"/>
        </w:rPr>
        <w:t xml:space="preserve"> </w:t>
      </w:r>
      <w:r w:rsidR="00073F98" w:rsidRPr="001C5F26">
        <w:rPr>
          <w:rFonts w:ascii="Palatino Linotype" w:eastAsia="Palatino Linotype" w:hAnsi="Palatino Linotype" w:cs="Palatino Linotype"/>
          <w:b/>
          <w:color w:val="000000" w:themeColor="text1"/>
        </w:rPr>
        <w:t>EL RECURRENTE</w:t>
      </w:r>
      <w:r w:rsidR="005436C5" w:rsidRPr="001C5F26">
        <w:rPr>
          <w:rFonts w:ascii="Palatino Linotype" w:eastAsia="Palatino Linotype" w:hAnsi="Palatino Linotype" w:cs="Palatino Linotype"/>
          <w:b/>
          <w:color w:val="000000" w:themeColor="text1"/>
        </w:rPr>
        <w:t xml:space="preserve"> </w:t>
      </w:r>
      <w:r w:rsidR="005436C5" w:rsidRPr="001C5F26">
        <w:rPr>
          <w:rFonts w:ascii="Palatino Linotype" w:eastAsia="Palatino Linotype" w:hAnsi="Palatino Linotype" w:cs="Palatino Linotype"/>
          <w:color w:val="000000" w:themeColor="text1"/>
        </w:rPr>
        <w:t>requirió</w:t>
      </w:r>
      <w:r w:rsidR="00110599" w:rsidRPr="001C5F26">
        <w:rPr>
          <w:rFonts w:ascii="Palatino Linotype" w:eastAsia="Palatino Linotype" w:hAnsi="Palatino Linotype" w:cs="Palatino Linotype"/>
          <w:color w:val="000000" w:themeColor="text1"/>
        </w:rPr>
        <w:t xml:space="preserve"> lo siguiente:</w:t>
      </w:r>
    </w:p>
    <w:p w14:paraId="30A88C19" w14:textId="77777777" w:rsidR="004476C5" w:rsidRPr="001C5F26" w:rsidRDefault="004476C5" w:rsidP="000706A0">
      <w:pPr>
        <w:tabs>
          <w:tab w:val="left" w:pos="851"/>
        </w:tabs>
        <w:spacing w:line="360" w:lineRule="auto"/>
        <w:ind w:right="49"/>
        <w:jc w:val="both"/>
        <w:rPr>
          <w:rFonts w:ascii="Palatino Linotype" w:eastAsia="Palatino Linotype" w:hAnsi="Palatino Linotype" w:cs="Palatino Linotype"/>
          <w:color w:val="000000" w:themeColor="text1"/>
        </w:rPr>
      </w:pPr>
    </w:p>
    <w:p w14:paraId="5C829DC3" w14:textId="2D0FBEBB" w:rsidR="005436C5" w:rsidRPr="001C5F26" w:rsidRDefault="004476C5" w:rsidP="000C1C11">
      <w:pPr>
        <w:tabs>
          <w:tab w:val="left" w:pos="851"/>
        </w:tabs>
        <w:spacing w:line="360" w:lineRule="auto"/>
        <w:ind w:left="567" w:right="616"/>
        <w:jc w:val="both"/>
        <w:rPr>
          <w:rFonts w:ascii="Palatino Linotype" w:eastAsia="MS Mincho" w:hAnsi="Palatino Linotype" w:cs="Arial"/>
          <w:i/>
          <w:color w:val="000000" w:themeColor="text1"/>
        </w:rPr>
      </w:pPr>
      <w:r w:rsidRPr="001C5F26">
        <w:rPr>
          <w:rFonts w:ascii="Palatino Linotype" w:eastAsia="MS Mincho" w:hAnsi="Palatino Linotype" w:cs="Arial"/>
          <w:i/>
          <w:color w:val="000000" w:themeColor="text1"/>
        </w:rPr>
        <w:t xml:space="preserve"> </w:t>
      </w:r>
      <w:r w:rsidR="00073F98" w:rsidRPr="001C5F26">
        <w:rPr>
          <w:rFonts w:ascii="Palatino Linotype" w:eastAsia="MS Mincho" w:hAnsi="Palatino Linotype" w:cs="Arial"/>
          <w:i/>
          <w:color w:val="000000" w:themeColor="text1"/>
        </w:rPr>
        <w:t>“</w:t>
      </w:r>
      <w:r w:rsidR="00630E67" w:rsidRPr="001C5F26">
        <w:rPr>
          <w:rFonts w:ascii="Palatino Linotype" w:eastAsia="MS Mincho" w:hAnsi="Palatino Linotype" w:cs="Arial"/>
          <w:i/>
          <w:color w:val="000000" w:themeColor="text1"/>
        </w:rPr>
        <w:t xml:space="preserve">Solicito versión pública de los siguientes documentos: 1. </w:t>
      </w:r>
      <w:proofErr w:type="spellStart"/>
      <w:r w:rsidR="00630E67" w:rsidRPr="001C5F26">
        <w:rPr>
          <w:rFonts w:ascii="Palatino Linotype" w:eastAsia="MS Mincho" w:hAnsi="Palatino Linotype" w:cs="Arial"/>
          <w:i/>
          <w:color w:val="000000" w:themeColor="text1"/>
        </w:rPr>
        <w:t>Curriculum</w:t>
      </w:r>
      <w:proofErr w:type="spellEnd"/>
      <w:r w:rsidR="00630E67" w:rsidRPr="001C5F26">
        <w:rPr>
          <w:rFonts w:ascii="Palatino Linotype" w:eastAsia="MS Mincho" w:hAnsi="Palatino Linotype" w:cs="Arial"/>
          <w:i/>
          <w:color w:val="000000" w:themeColor="text1"/>
        </w:rPr>
        <w:t xml:space="preserve"> vitae actualizado. 2. Título profesional. 3. Experiencia laboral previa. 4. Salario mensual </w:t>
      </w:r>
      <w:r w:rsidR="00630E67" w:rsidRPr="001C5F26">
        <w:rPr>
          <w:rFonts w:ascii="Palatino Linotype" w:eastAsia="MS Mincho" w:hAnsi="Palatino Linotype" w:cs="Arial"/>
          <w:i/>
          <w:color w:val="000000" w:themeColor="text1"/>
        </w:rPr>
        <w:lastRenderedPageBreak/>
        <w:t xml:space="preserve">bruto y salario mensual neto. 5. Nombramiento para el cargo que ostentará. 6. Perfil requerido para el puesto desempeñado. </w:t>
      </w:r>
      <w:proofErr w:type="gramStart"/>
      <w:r w:rsidR="00630E67" w:rsidRPr="001C5F26">
        <w:rPr>
          <w:rFonts w:ascii="Palatino Linotype" w:eastAsia="MS Mincho" w:hAnsi="Palatino Linotype" w:cs="Arial"/>
          <w:i/>
          <w:color w:val="000000" w:themeColor="text1"/>
        </w:rPr>
        <w:t>correspondientes</w:t>
      </w:r>
      <w:proofErr w:type="gramEnd"/>
      <w:r w:rsidR="00630E67" w:rsidRPr="001C5F26">
        <w:rPr>
          <w:rFonts w:ascii="Palatino Linotype" w:eastAsia="MS Mincho" w:hAnsi="Palatino Linotype" w:cs="Arial"/>
          <w:i/>
          <w:color w:val="000000" w:themeColor="text1"/>
        </w:rPr>
        <w:t xml:space="preserve"> al ciudadano Israel </w:t>
      </w:r>
      <w:proofErr w:type="spellStart"/>
      <w:r w:rsidR="00630E67" w:rsidRPr="001C5F26">
        <w:rPr>
          <w:rFonts w:ascii="Palatino Linotype" w:eastAsia="MS Mincho" w:hAnsi="Palatino Linotype" w:cs="Arial"/>
          <w:i/>
          <w:color w:val="000000" w:themeColor="text1"/>
        </w:rPr>
        <w:t>Buendia</w:t>
      </w:r>
      <w:proofErr w:type="spellEnd"/>
      <w:r w:rsidR="00630E67" w:rsidRPr="001C5F26">
        <w:rPr>
          <w:rFonts w:ascii="Palatino Linotype" w:eastAsia="MS Mincho" w:hAnsi="Palatino Linotype" w:cs="Arial"/>
          <w:i/>
          <w:color w:val="000000" w:themeColor="text1"/>
        </w:rPr>
        <w:t xml:space="preserve"> </w:t>
      </w:r>
      <w:proofErr w:type="spellStart"/>
      <w:r w:rsidR="00630E67" w:rsidRPr="001C5F26">
        <w:rPr>
          <w:rFonts w:ascii="Palatino Linotype" w:eastAsia="MS Mincho" w:hAnsi="Palatino Linotype" w:cs="Arial"/>
          <w:i/>
          <w:color w:val="000000" w:themeColor="text1"/>
        </w:rPr>
        <w:t>Alvarez</w:t>
      </w:r>
      <w:proofErr w:type="spellEnd"/>
      <w:r w:rsidR="00630E67" w:rsidRPr="001C5F26">
        <w:rPr>
          <w:rFonts w:ascii="Palatino Linotype" w:eastAsia="MS Mincho" w:hAnsi="Palatino Linotype" w:cs="Arial"/>
          <w:i/>
          <w:color w:val="000000" w:themeColor="text1"/>
        </w:rPr>
        <w:t xml:space="preserve">, quien funge como </w:t>
      </w:r>
      <w:r w:rsidR="00630E67" w:rsidRPr="001C5F26">
        <w:rPr>
          <w:rFonts w:ascii="Palatino Linotype" w:eastAsia="MS Mincho" w:hAnsi="Palatino Linotype" w:cs="Arial"/>
          <w:b/>
          <w:i/>
          <w:color w:val="000000" w:themeColor="text1"/>
        </w:rPr>
        <w:t>notificador, adscrito a la comisión de honor y justicia de la Dirección de seguridad ciudadana y movilidad</w:t>
      </w:r>
      <w:r w:rsidR="00630E67" w:rsidRPr="001C5F26">
        <w:rPr>
          <w:rFonts w:ascii="Palatino Linotype" w:eastAsia="MS Mincho" w:hAnsi="Palatino Linotype" w:cs="Arial"/>
          <w:i/>
          <w:color w:val="000000" w:themeColor="text1"/>
        </w:rPr>
        <w:t xml:space="preserve">, del municipio de Melchor Ocampo, Estado de México, cuya propuesta, aprobación y toma de protesta se </w:t>
      </w:r>
      <w:proofErr w:type="spellStart"/>
      <w:r w:rsidR="00630E67" w:rsidRPr="001C5F26">
        <w:rPr>
          <w:rFonts w:ascii="Palatino Linotype" w:eastAsia="MS Mincho" w:hAnsi="Palatino Linotype" w:cs="Arial"/>
          <w:i/>
          <w:color w:val="000000" w:themeColor="text1"/>
        </w:rPr>
        <w:t>realizo</w:t>
      </w:r>
      <w:proofErr w:type="spellEnd"/>
      <w:r w:rsidR="00630E67" w:rsidRPr="001C5F26">
        <w:rPr>
          <w:rFonts w:ascii="Palatino Linotype" w:eastAsia="MS Mincho" w:hAnsi="Palatino Linotype" w:cs="Arial"/>
          <w:i/>
          <w:color w:val="000000" w:themeColor="text1"/>
        </w:rPr>
        <w:t xml:space="preserve"> el 04 de febrero de 2022, esto según la gaceta municipal 004 (CITA </w:t>
      </w:r>
      <w:proofErr w:type="spellStart"/>
      <w:r w:rsidR="00630E67" w:rsidRPr="001C5F26">
        <w:rPr>
          <w:rFonts w:ascii="Palatino Linotype" w:eastAsia="MS Mincho" w:hAnsi="Palatino Linotype" w:cs="Arial"/>
          <w:i/>
          <w:color w:val="000000" w:themeColor="text1"/>
        </w:rPr>
        <w:t>TEXTUAL:Punto</w:t>
      </w:r>
      <w:proofErr w:type="spellEnd"/>
      <w:r w:rsidR="00630E67" w:rsidRPr="001C5F26">
        <w:rPr>
          <w:rFonts w:ascii="Palatino Linotype" w:eastAsia="MS Mincho" w:hAnsi="Palatino Linotype" w:cs="Arial"/>
          <w:i/>
          <w:color w:val="000000" w:themeColor="text1"/>
        </w:rPr>
        <w:t xml:space="preserve"> número siete. - Propuesta, discusión y en su caso aprobación del nombramiento del ciudadano Israel Buendía Álvarez quien fungirá como notificador, adscrito a la comisión de honor y justicia de la Dirección de seguridad ciudadana y movilidad, del municipio de Melchor Ocampo, Estado de México, dos mil veintidós-dos mil veinticuatro. A quien se le habilita para que realice actuaciones propias de su encargo y su correspondiente toma de protesta. La Doctora Victoria Aurelia Víquez Vega, pide a la Secretaria dé lectura al punto del orden del día. Y al término de la lectura la Presidenta Municipal realiza algunas puntualizaciones al respecto, aclarando que la propuesta es para Israel Buendía Álvarez y no para </w:t>
      </w:r>
      <w:bookmarkStart w:id="0" w:name="_GoBack"/>
      <w:proofErr w:type="spellStart"/>
      <w:r w:rsidR="00630E67" w:rsidRPr="001C5F26">
        <w:rPr>
          <w:rFonts w:ascii="Palatino Linotype" w:eastAsia="MS Mincho" w:hAnsi="Palatino Linotype" w:cs="Arial"/>
          <w:i/>
          <w:color w:val="000000" w:themeColor="text1"/>
        </w:rPr>
        <w:t>Francois</w:t>
      </w:r>
      <w:proofErr w:type="spellEnd"/>
      <w:r w:rsidR="00630E67" w:rsidRPr="001C5F26">
        <w:rPr>
          <w:rFonts w:ascii="Palatino Linotype" w:eastAsia="MS Mincho" w:hAnsi="Palatino Linotype" w:cs="Arial"/>
          <w:i/>
          <w:color w:val="000000" w:themeColor="text1"/>
        </w:rPr>
        <w:t xml:space="preserve"> Noé Ramírez Morales</w:t>
      </w:r>
      <w:bookmarkEnd w:id="0"/>
      <w:r w:rsidR="00630E67" w:rsidRPr="001C5F26">
        <w:rPr>
          <w:rFonts w:ascii="Palatino Linotype" w:eastAsia="MS Mincho" w:hAnsi="Palatino Linotype" w:cs="Arial"/>
          <w:i/>
          <w:color w:val="000000" w:themeColor="text1"/>
        </w:rPr>
        <w:t xml:space="preserve">, como estaba en la orden del día, ya que por un error se plasmó ese nombre, pero aclara que la propuesta es para Israel Buendía y da lectura al </w:t>
      </w:r>
      <w:proofErr w:type="spellStart"/>
      <w:r w:rsidR="00630E67" w:rsidRPr="001C5F26">
        <w:rPr>
          <w:rFonts w:ascii="Palatino Linotype" w:eastAsia="MS Mincho" w:hAnsi="Palatino Linotype" w:cs="Arial"/>
          <w:i/>
          <w:color w:val="000000" w:themeColor="text1"/>
        </w:rPr>
        <w:t>curriculum</w:t>
      </w:r>
      <w:proofErr w:type="spellEnd"/>
      <w:r w:rsidR="00630E67" w:rsidRPr="001C5F26">
        <w:rPr>
          <w:rFonts w:ascii="Palatino Linotype" w:eastAsia="MS Mincho" w:hAnsi="Palatino Linotype" w:cs="Arial"/>
          <w:i/>
          <w:color w:val="000000" w:themeColor="text1"/>
        </w:rPr>
        <w:t xml:space="preserve"> de dicho profesionista. Posteriormente pregunta a los integrantes del cabildo, si hay alguna participación, y después de algunas participaciones, se ordena a la Secretaria someta a votación la propuesta y la Secretaria posteriormente informa a los integrantes del H. Cuerpo Edilicio, que la propuesta ha sido aprobada por unanimidad de nueve votos. Acto seguido la Presidenta Municipal, instruye a la Secretaria para que asiente la aprobación en el acta e informa a las áreas correspondientes que el ciudadano mencionado en la </w:t>
      </w:r>
      <w:r w:rsidR="00630E67" w:rsidRPr="001C5F26">
        <w:rPr>
          <w:rFonts w:ascii="Palatino Linotype" w:eastAsia="MS Mincho" w:hAnsi="Palatino Linotype" w:cs="Arial"/>
          <w:i/>
          <w:color w:val="000000" w:themeColor="text1"/>
        </w:rPr>
        <w:lastRenderedPageBreak/>
        <w:t>propuesta ha sido aprobado por unanimidad de votos para fungir como notificador, adscrito a la Comisión de Honor y Justicia de la Dirección de seguridad ciudadana y movilidad. A quien se le habilita para llevar a cabo sus actuaciones tanto en horas hábiles como inhábiles. Finalmente, la Presidenta Municipal procede a tomar protesta al ciudadano aprobado. - Quedando con ello debidamente agotado el presente punto, para los efectos legales que a derecho correspondan. -)..</w:t>
      </w:r>
      <w:r w:rsidR="005436C5" w:rsidRPr="001C5F26">
        <w:rPr>
          <w:rFonts w:ascii="Palatino Linotype" w:eastAsia="MS Mincho" w:hAnsi="Palatino Linotype" w:cs="Arial"/>
          <w:i/>
          <w:color w:val="000000" w:themeColor="text1"/>
        </w:rPr>
        <w:t>”</w:t>
      </w:r>
      <w:r w:rsidR="00BD24F5" w:rsidRPr="001C5F26">
        <w:rPr>
          <w:rFonts w:ascii="Palatino Linotype" w:eastAsia="MS Mincho" w:hAnsi="Palatino Linotype" w:cs="Arial"/>
          <w:i/>
          <w:color w:val="000000" w:themeColor="text1"/>
        </w:rPr>
        <w:t xml:space="preserve"> </w:t>
      </w:r>
      <w:r w:rsidR="005436C5" w:rsidRPr="001C5F26">
        <w:rPr>
          <w:rFonts w:ascii="Palatino Linotype" w:eastAsia="MS Mincho" w:hAnsi="Palatino Linotype" w:cs="Arial"/>
          <w:i/>
          <w:color w:val="000000" w:themeColor="text1"/>
        </w:rPr>
        <w:t>(Sic)</w:t>
      </w:r>
    </w:p>
    <w:p w14:paraId="684B7511" w14:textId="77777777" w:rsidR="0068701C" w:rsidRPr="001C5F26" w:rsidRDefault="0068701C" w:rsidP="000706A0">
      <w:pPr>
        <w:spacing w:line="360" w:lineRule="auto"/>
        <w:jc w:val="both"/>
        <w:rPr>
          <w:rFonts w:ascii="Palatino Linotype" w:eastAsia="Palatino Linotype" w:hAnsi="Palatino Linotype" w:cs="Palatino Linotype"/>
          <w:color w:val="000000" w:themeColor="text1"/>
        </w:rPr>
      </w:pPr>
    </w:p>
    <w:p w14:paraId="3EF4E0CB" w14:textId="749C13CF" w:rsidR="007F223C" w:rsidRPr="001C5F26" w:rsidRDefault="003F157B"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1C5F26">
        <w:rPr>
          <w:rFonts w:ascii="Palatino Linotype" w:eastAsia="Calibri" w:hAnsi="Palatino Linotype" w:cs="Arial"/>
          <w:b/>
          <w:bCs/>
          <w:color w:val="000000" w:themeColor="text1"/>
          <w:lang w:val="es-ES" w:eastAsia="en-US"/>
        </w:rPr>
        <w:t>MODALIDAD DE ENTREGA</w:t>
      </w:r>
      <w:r w:rsidR="001C729E" w:rsidRPr="001C5F26">
        <w:rPr>
          <w:rFonts w:ascii="Palatino Linotype" w:eastAsia="Calibri" w:hAnsi="Palatino Linotype" w:cs="Arial"/>
          <w:b/>
          <w:bCs/>
          <w:color w:val="000000" w:themeColor="text1"/>
          <w:lang w:val="es-ES" w:eastAsia="en-US"/>
        </w:rPr>
        <w:t xml:space="preserve">: </w:t>
      </w:r>
      <w:r w:rsidR="00CF70B6" w:rsidRPr="001C5F26">
        <w:rPr>
          <w:rFonts w:ascii="Palatino Linotype" w:hAnsi="Palatino Linotype" w:cs="Arial"/>
          <w:color w:val="000000" w:themeColor="text1"/>
        </w:rPr>
        <w:t xml:space="preserve">vía </w:t>
      </w:r>
      <w:r w:rsidR="00CF70B6" w:rsidRPr="001C5F26">
        <w:rPr>
          <w:rFonts w:ascii="Palatino Linotype" w:hAnsi="Palatino Linotype" w:cs="Arial"/>
          <w:b/>
          <w:color w:val="000000" w:themeColor="text1"/>
        </w:rPr>
        <w:t>SAIMEX</w:t>
      </w:r>
      <w:r w:rsidR="00FE0057" w:rsidRPr="001C5F26">
        <w:rPr>
          <w:rFonts w:ascii="Palatino Linotype" w:eastAsia="Calibri" w:hAnsi="Palatino Linotype" w:cs="Arial"/>
          <w:bCs/>
          <w:color w:val="000000" w:themeColor="text1"/>
          <w:lang w:val="es-ES" w:eastAsia="en-US"/>
        </w:rPr>
        <w:t>.</w:t>
      </w:r>
    </w:p>
    <w:p w14:paraId="22B0F3E5" w14:textId="77777777" w:rsidR="003A666F" w:rsidRPr="001C5F26" w:rsidRDefault="003A666F" w:rsidP="000706A0">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9410937" w14:textId="77777777" w:rsidR="002A716F" w:rsidRPr="001C5F26" w:rsidRDefault="002A716F" w:rsidP="002A716F">
      <w:pPr>
        <w:spacing w:line="360" w:lineRule="auto"/>
        <w:jc w:val="both"/>
        <w:rPr>
          <w:rFonts w:ascii="Palatino Linotype" w:hAnsi="Palatino Linotype"/>
          <w:b/>
          <w:color w:val="000000" w:themeColor="text1"/>
        </w:rPr>
      </w:pPr>
      <w:r w:rsidRPr="001C5F26">
        <w:rPr>
          <w:rFonts w:ascii="Palatino Linotype" w:hAnsi="Palatino Linotype"/>
          <w:b/>
          <w:color w:val="000000" w:themeColor="text1"/>
        </w:rPr>
        <w:t>II. Turno de requerimiento del Sujeto Obligado</w:t>
      </w:r>
    </w:p>
    <w:p w14:paraId="2F0B56FA" w14:textId="65CFBF1C" w:rsidR="002A716F" w:rsidRPr="001C5F26" w:rsidRDefault="002A716F" w:rsidP="002A716F">
      <w:pPr>
        <w:spacing w:line="360" w:lineRule="auto"/>
        <w:jc w:val="both"/>
        <w:rPr>
          <w:rFonts w:ascii="Palatino Linotype" w:hAnsi="Palatino Linotype"/>
          <w:bCs/>
        </w:rPr>
      </w:pPr>
      <w:r w:rsidRPr="001C5F26">
        <w:rPr>
          <w:rFonts w:ascii="Palatino Linotype" w:hAnsi="Palatino Linotype"/>
          <w:color w:val="000000" w:themeColor="text1"/>
        </w:rPr>
        <w:t xml:space="preserve">En cumplimiento al artículo 162 de la Ley de Transparencia y Acceso a la Información Pública del Estado de México y Municipios, el </w:t>
      </w:r>
      <w:r w:rsidR="00630E67" w:rsidRPr="001C5F26">
        <w:rPr>
          <w:rFonts w:ascii="Palatino Linotype" w:hAnsi="Palatino Linotype"/>
          <w:b/>
          <w:color w:val="000000" w:themeColor="text1"/>
        </w:rPr>
        <w:t>once</w:t>
      </w:r>
      <w:r w:rsidR="007A6BF9" w:rsidRPr="001C5F26">
        <w:rPr>
          <w:rFonts w:ascii="Palatino Linotype" w:hAnsi="Palatino Linotype"/>
          <w:b/>
          <w:color w:val="000000" w:themeColor="text1"/>
        </w:rPr>
        <w:t xml:space="preserve"> </w:t>
      </w:r>
      <w:r w:rsidRPr="001C5F26">
        <w:rPr>
          <w:rFonts w:ascii="Palatino Linotype" w:hAnsi="Palatino Linotype"/>
          <w:b/>
          <w:color w:val="000000" w:themeColor="text1"/>
        </w:rPr>
        <w:t xml:space="preserve">de </w:t>
      </w:r>
      <w:r w:rsidR="00630E67" w:rsidRPr="001C5F26">
        <w:rPr>
          <w:rFonts w:ascii="Palatino Linotype" w:hAnsi="Palatino Linotype"/>
          <w:b/>
          <w:color w:val="000000" w:themeColor="text1"/>
        </w:rPr>
        <w:t>mayo</w:t>
      </w:r>
      <w:r w:rsidR="007A6BF9" w:rsidRPr="001C5F26">
        <w:rPr>
          <w:rFonts w:ascii="Palatino Linotype" w:hAnsi="Palatino Linotype"/>
          <w:b/>
          <w:color w:val="000000" w:themeColor="text1"/>
        </w:rPr>
        <w:t xml:space="preserve"> </w:t>
      </w:r>
      <w:r w:rsidRPr="001C5F26">
        <w:rPr>
          <w:rFonts w:ascii="Palatino Linotype" w:hAnsi="Palatino Linotype"/>
          <w:b/>
          <w:color w:val="000000" w:themeColor="text1"/>
        </w:rPr>
        <w:t>de dos mil veintidós</w:t>
      </w:r>
      <w:r w:rsidRPr="001C5F26">
        <w:rPr>
          <w:rFonts w:ascii="Palatino Linotype" w:hAnsi="Palatino Linotype"/>
          <w:color w:val="000000" w:themeColor="text1"/>
        </w:rPr>
        <w:t xml:space="preserve">, el Titular de la Unidad de Transparencia del </w:t>
      </w:r>
      <w:r w:rsidRPr="001C5F26">
        <w:rPr>
          <w:rFonts w:ascii="Palatino Linotype" w:hAnsi="Palatino Linotype"/>
          <w:b/>
          <w:color w:val="000000" w:themeColor="text1"/>
        </w:rPr>
        <w:t>SUJETO OBLIGADO</w:t>
      </w:r>
      <w:r w:rsidRPr="001C5F26">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1C5F26">
        <w:rPr>
          <w:rFonts w:ascii="Palatino Linotype" w:hAnsi="Palatino Linotype"/>
          <w:bCs/>
        </w:rPr>
        <w:t>tal y como, se aprecia en la siguiente imagen:</w:t>
      </w:r>
    </w:p>
    <w:p w14:paraId="12579425" w14:textId="7C5BFFD2" w:rsidR="0046644F" w:rsidRPr="001C5F26" w:rsidRDefault="00630E67" w:rsidP="003A666F">
      <w:pPr>
        <w:widowControl w:val="0"/>
        <w:autoSpaceDE w:val="0"/>
        <w:autoSpaceDN w:val="0"/>
        <w:adjustRightInd w:val="0"/>
        <w:spacing w:line="360" w:lineRule="auto"/>
        <w:jc w:val="both"/>
        <w:rPr>
          <w:rFonts w:ascii="Palatino Linotype" w:hAnsi="Palatino Linotype"/>
          <w:b/>
          <w:color w:val="000000" w:themeColor="text1"/>
        </w:rPr>
      </w:pPr>
      <w:r w:rsidRPr="001C5F26">
        <w:rPr>
          <w:rFonts w:ascii="Palatino Linotype" w:hAnsi="Palatino Linotype"/>
          <w:b/>
          <w:noProof/>
          <w:color w:val="000000" w:themeColor="text1"/>
          <w:lang w:val="es-419" w:eastAsia="es-419"/>
        </w:rPr>
        <w:drawing>
          <wp:inline distT="0" distB="0" distL="0" distR="0" wp14:anchorId="70720F20" wp14:editId="0480ACFB">
            <wp:extent cx="5791835" cy="3975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97510"/>
                    </a:xfrm>
                    <a:prstGeom prst="rect">
                      <a:avLst/>
                    </a:prstGeom>
                  </pic:spPr>
                </pic:pic>
              </a:graphicData>
            </a:graphic>
          </wp:inline>
        </w:drawing>
      </w:r>
    </w:p>
    <w:p w14:paraId="64B1FE31" w14:textId="0A5F1123" w:rsidR="00F26592" w:rsidRPr="001C5F26" w:rsidRDefault="004356C3" w:rsidP="000706A0">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1C5F26">
        <w:rPr>
          <w:rFonts w:ascii="Palatino Linotype" w:hAnsi="Palatino Linotype"/>
          <w:b/>
          <w:color w:val="000000" w:themeColor="text1"/>
        </w:rPr>
        <w:t>III</w:t>
      </w:r>
      <w:r w:rsidR="009A5187" w:rsidRPr="001C5F26">
        <w:rPr>
          <w:rFonts w:ascii="Palatino Linotype" w:eastAsia="Calibri" w:hAnsi="Palatino Linotype" w:cs="Arial"/>
          <w:b/>
          <w:bCs/>
          <w:color w:val="000000" w:themeColor="text1"/>
          <w:lang w:val="es-ES" w:eastAsia="en-US"/>
        </w:rPr>
        <w:t>.</w:t>
      </w:r>
      <w:r w:rsidR="00F26592" w:rsidRPr="001C5F26">
        <w:rPr>
          <w:rFonts w:ascii="Palatino Linotype" w:eastAsia="Calibri" w:hAnsi="Palatino Linotype" w:cs="Arial"/>
          <w:color w:val="000000" w:themeColor="text1"/>
          <w:lang w:val="es-ES" w:eastAsia="en-US"/>
        </w:rPr>
        <w:t xml:space="preserve"> </w:t>
      </w:r>
      <w:r w:rsidR="00F26592" w:rsidRPr="001C5F26">
        <w:rPr>
          <w:rFonts w:ascii="Palatino Linotype" w:hAnsi="Palatino Linotype" w:cs="Arial"/>
          <w:b/>
          <w:color w:val="000000" w:themeColor="text1"/>
        </w:rPr>
        <w:t>Respuesta del Sujeto Obligado</w:t>
      </w:r>
    </w:p>
    <w:p w14:paraId="4EEC5FFD" w14:textId="2DE1AB8F" w:rsidR="00E028E3" w:rsidRPr="001C5F26" w:rsidRDefault="00380236" w:rsidP="000706A0">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1C5F26">
        <w:rPr>
          <w:rFonts w:ascii="Palatino Linotype" w:hAnsi="Palatino Linotype" w:cs="Segoe UI"/>
          <w:color w:val="000000" w:themeColor="text1"/>
          <w:lang w:eastAsia="es-MX"/>
        </w:rPr>
        <w:t>El</w:t>
      </w:r>
      <w:r w:rsidR="001C729E" w:rsidRPr="001C5F26">
        <w:rPr>
          <w:rFonts w:ascii="Palatino Linotype" w:hAnsi="Palatino Linotype" w:cs="Segoe UI"/>
          <w:color w:val="000000" w:themeColor="text1"/>
          <w:lang w:eastAsia="es-MX"/>
        </w:rPr>
        <w:t xml:space="preserve"> </w:t>
      </w:r>
      <w:r w:rsidR="00630E67" w:rsidRPr="001C5F26">
        <w:rPr>
          <w:rFonts w:ascii="Palatino Linotype" w:hAnsi="Palatino Linotype" w:cs="Segoe UI"/>
          <w:b/>
          <w:color w:val="000000" w:themeColor="text1"/>
          <w:lang w:eastAsia="es-MX"/>
        </w:rPr>
        <w:t>primero</w:t>
      </w:r>
      <w:r w:rsidR="003A666F" w:rsidRPr="001C5F26">
        <w:rPr>
          <w:rFonts w:ascii="Palatino Linotype" w:hAnsi="Palatino Linotype" w:cs="Segoe UI"/>
          <w:b/>
          <w:color w:val="000000" w:themeColor="text1"/>
          <w:lang w:eastAsia="es-MX"/>
        </w:rPr>
        <w:t xml:space="preserve"> de </w:t>
      </w:r>
      <w:r w:rsidR="00630E67" w:rsidRPr="001C5F26">
        <w:rPr>
          <w:rFonts w:ascii="Palatino Linotype" w:hAnsi="Palatino Linotype" w:cs="Segoe UI"/>
          <w:b/>
          <w:color w:val="000000" w:themeColor="text1"/>
          <w:lang w:eastAsia="es-MX"/>
        </w:rPr>
        <w:t xml:space="preserve">junio </w:t>
      </w:r>
      <w:r w:rsidR="0069687F" w:rsidRPr="001C5F26">
        <w:rPr>
          <w:rFonts w:ascii="Palatino Linotype" w:hAnsi="Palatino Linotype" w:cs="Segoe UI"/>
          <w:b/>
          <w:color w:val="000000" w:themeColor="text1"/>
          <w:lang w:eastAsia="es-MX"/>
        </w:rPr>
        <w:t>de dos mil veintidós</w:t>
      </w:r>
      <w:r w:rsidR="00BF3E26" w:rsidRPr="001C5F26">
        <w:rPr>
          <w:rFonts w:ascii="Palatino Linotype" w:hAnsi="Palatino Linotype" w:cs="Segoe UI"/>
          <w:color w:val="000000" w:themeColor="text1"/>
          <w:lang w:eastAsia="es-MX"/>
        </w:rPr>
        <w:t xml:space="preserve">, </w:t>
      </w:r>
      <w:r w:rsidR="00922B7D" w:rsidRPr="001C5F26">
        <w:rPr>
          <w:rFonts w:ascii="Palatino Linotype" w:hAnsi="Palatino Linotype" w:cs="Segoe UI"/>
          <w:b/>
          <w:bCs/>
          <w:color w:val="000000" w:themeColor="text1"/>
          <w:lang w:eastAsia="es-MX"/>
        </w:rPr>
        <w:t>EL SU</w:t>
      </w:r>
      <w:r w:rsidR="00BF3E26" w:rsidRPr="001C5F26">
        <w:rPr>
          <w:rFonts w:ascii="Palatino Linotype" w:hAnsi="Palatino Linotype" w:cs="Segoe UI"/>
          <w:b/>
          <w:color w:val="000000" w:themeColor="text1"/>
          <w:lang w:eastAsia="es-MX"/>
        </w:rPr>
        <w:t>JETO OBLIGADO</w:t>
      </w:r>
      <w:r w:rsidR="00BF3E26" w:rsidRPr="001C5F26">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1C5F26" w:rsidRDefault="00806B04" w:rsidP="000706A0">
      <w:pPr>
        <w:spacing w:line="360" w:lineRule="auto"/>
        <w:ind w:right="900"/>
        <w:jc w:val="both"/>
        <w:textAlignment w:val="baseline"/>
        <w:rPr>
          <w:rFonts w:ascii="Palatino Linotype" w:eastAsia="Palatino Linotype" w:hAnsi="Palatino Linotype" w:cs="Palatino Linotype"/>
          <w:b/>
          <w:bCs/>
          <w:color w:val="000000" w:themeColor="text1"/>
        </w:rPr>
      </w:pPr>
    </w:p>
    <w:p w14:paraId="11265C73" w14:textId="57AC7640" w:rsidR="00630E67" w:rsidRPr="001C5F26" w:rsidRDefault="00416A79" w:rsidP="00630E67">
      <w:pPr>
        <w:spacing w:line="360" w:lineRule="auto"/>
        <w:ind w:left="840" w:right="900"/>
        <w:jc w:val="both"/>
        <w:textAlignment w:val="baseline"/>
        <w:rPr>
          <w:rFonts w:ascii="Palatino Linotype" w:hAnsi="Palatino Linotype" w:cs="Segoe UI"/>
          <w:i/>
          <w:iCs/>
          <w:color w:val="000000" w:themeColor="text1"/>
          <w:lang w:eastAsia="es-MX"/>
        </w:rPr>
      </w:pPr>
      <w:r w:rsidRPr="001C5F26">
        <w:rPr>
          <w:rFonts w:ascii="Palatino Linotype" w:hAnsi="Palatino Linotype" w:cs="Segoe UI"/>
          <w:i/>
          <w:iCs/>
          <w:color w:val="000000" w:themeColor="text1"/>
          <w:lang w:eastAsia="es-MX"/>
        </w:rPr>
        <w:t>“</w:t>
      </w:r>
      <w:r w:rsidR="00630E67" w:rsidRPr="001C5F26">
        <w:rPr>
          <w:rFonts w:ascii="Palatino Linotype" w:hAnsi="Palatino Linotype" w:cs="Segoe UI"/>
          <w:i/>
          <w:iCs/>
          <w:color w:val="000000" w:themeColor="text1"/>
          <w:lang w:eastAsia="es-MX"/>
        </w:rPr>
        <w:t xml:space="preserve">En respuesta a la solicitud recibida, nos permitimos hacer de su conocimiento que con fundamento en el artículo 53, Fracciones: II, V y VI de </w:t>
      </w:r>
      <w:r w:rsidR="00630E67" w:rsidRPr="001C5F26">
        <w:rPr>
          <w:rFonts w:ascii="Palatino Linotype" w:hAnsi="Palatino Linotype" w:cs="Segoe UI"/>
          <w:i/>
          <w:iCs/>
          <w:color w:val="000000" w:themeColor="text1"/>
          <w:lang w:eastAsia="es-MX"/>
        </w:rPr>
        <w:lastRenderedPageBreak/>
        <w:t>la Ley de Transparencia y Acceso a la Información Pública del Estado de México y Municipios, le contestamos que:</w:t>
      </w:r>
    </w:p>
    <w:p w14:paraId="0E414E91" w14:textId="77777777" w:rsidR="00630E67" w:rsidRPr="001C5F26" w:rsidRDefault="00630E67" w:rsidP="00630E67">
      <w:pPr>
        <w:spacing w:line="360" w:lineRule="auto"/>
        <w:ind w:left="840" w:right="900"/>
        <w:jc w:val="both"/>
        <w:textAlignment w:val="baseline"/>
        <w:rPr>
          <w:rFonts w:ascii="Palatino Linotype" w:hAnsi="Palatino Linotype" w:cs="Segoe UI"/>
          <w:i/>
          <w:iCs/>
          <w:color w:val="000000" w:themeColor="text1"/>
          <w:lang w:eastAsia="es-MX"/>
        </w:rPr>
      </w:pPr>
    </w:p>
    <w:p w14:paraId="34BEB496" w14:textId="07B56AEB" w:rsidR="00416A79" w:rsidRPr="001C5F26" w:rsidRDefault="00630E67" w:rsidP="00630E67">
      <w:pPr>
        <w:spacing w:line="360" w:lineRule="auto"/>
        <w:ind w:left="840" w:right="900"/>
        <w:jc w:val="both"/>
        <w:textAlignment w:val="baseline"/>
        <w:rPr>
          <w:rFonts w:ascii="Palatino Linotype" w:hAnsi="Palatino Linotype" w:cs="Segoe UI"/>
          <w:i/>
          <w:iCs/>
          <w:color w:val="000000" w:themeColor="text1"/>
          <w:lang w:eastAsia="es-MX"/>
        </w:rPr>
      </w:pPr>
      <w:r w:rsidRPr="001C5F26">
        <w:rPr>
          <w:rFonts w:ascii="Palatino Linotype" w:hAnsi="Palatino Linotype" w:cs="Segoe UI"/>
          <w:i/>
          <w:iCs/>
          <w:color w:val="000000" w:themeColor="text1"/>
          <w:lang w:eastAsia="es-MX"/>
        </w:rPr>
        <w:t>Estando en tiempo y forma en términos de los artículos 12, 150, 157, 163 y demás relativos de la Ley de Transparencia y Acceso a la Información Pública del Estado de México y Municipios vigente, con respecto a su petición 00065/MELOCAM/IP/2022 mediante el sistema SAIMEX, se le informa: la información solicitada, recae en el supuesto de información reservada, se anexa acuerdo de clasificación.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sidR="00416A79" w:rsidRPr="001C5F26">
        <w:rPr>
          <w:rFonts w:ascii="Palatino Linotype" w:hAnsi="Palatino Linotype" w:cs="Segoe UI"/>
          <w:i/>
          <w:iCs/>
          <w:color w:val="000000" w:themeColor="text1"/>
          <w:lang w:eastAsia="es-MX"/>
        </w:rPr>
        <w:t>” (Sic)</w:t>
      </w:r>
    </w:p>
    <w:p w14:paraId="24FCB5A7" w14:textId="77777777" w:rsidR="0046644F" w:rsidRPr="001C5F26" w:rsidRDefault="0046644F" w:rsidP="00D733EE">
      <w:pPr>
        <w:spacing w:line="360" w:lineRule="auto"/>
        <w:ind w:right="49"/>
        <w:jc w:val="both"/>
        <w:textAlignment w:val="baseline"/>
        <w:rPr>
          <w:rFonts w:ascii="Palatino Linotype" w:hAnsi="Palatino Linotype"/>
          <w:color w:val="000000" w:themeColor="text1"/>
        </w:rPr>
      </w:pPr>
    </w:p>
    <w:p w14:paraId="58B01BCB" w14:textId="2C171B95" w:rsidR="00DC74A0" w:rsidRPr="001C5F26" w:rsidRDefault="00D733EE" w:rsidP="00125CD9">
      <w:pPr>
        <w:spacing w:line="360" w:lineRule="auto"/>
        <w:ind w:right="49"/>
        <w:jc w:val="both"/>
        <w:textAlignment w:val="baseline"/>
        <w:rPr>
          <w:rFonts w:ascii="Palatino Linotype" w:hAnsi="Palatino Linotype"/>
          <w:color w:val="000000" w:themeColor="text1"/>
        </w:rPr>
      </w:pPr>
      <w:r w:rsidRPr="001C5F26">
        <w:rPr>
          <w:rFonts w:ascii="Palatino Linotype" w:hAnsi="Palatino Linotype"/>
          <w:color w:val="000000" w:themeColor="text1"/>
        </w:rPr>
        <w:t xml:space="preserve">Adjunto a la respuesta </w:t>
      </w:r>
      <w:r w:rsidRPr="001C5F26">
        <w:rPr>
          <w:rFonts w:ascii="Palatino Linotype" w:hAnsi="Palatino Linotype"/>
          <w:b/>
          <w:color w:val="000000" w:themeColor="text1"/>
        </w:rPr>
        <w:t xml:space="preserve">EL SUJETO OBLIGADO </w:t>
      </w:r>
      <w:r w:rsidR="00750317" w:rsidRPr="001C5F26">
        <w:rPr>
          <w:rFonts w:ascii="Palatino Linotype" w:hAnsi="Palatino Linotype"/>
          <w:color w:val="000000" w:themeColor="text1"/>
        </w:rPr>
        <w:t xml:space="preserve">remitió </w:t>
      </w:r>
      <w:r w:rsidR="00842E7B" w:rsidRPr="001C5F26">
        <w:rPr>
          <w:rFonts w:ascii="Palatino Linotype" w:hAnsi="Palatino Linotype"/>
          <w:color w:val="000000" w:themeColor="text1"/>
        </w:rPr>
        <w:t>el archivo denominado</w:t>
      </w:r>
      <w:r w:rsidRPr="001C5F26">
        <w:rPr>
          <w:rFonts w:ascii="Palatino Linotype" w:hAnsi="Palatino Linotype"/>
          <w:color w:val="000000" w:themeColor="text1"/>
        </w:rPr>
        <w:t xml:space="preserve"> </w:t>
      </w:r>
      <w:r w:rsidRPr="001C5F26">
        <w:rPr>
          <w:rFonts w:ascii="Palatino Linotype" w:hAnsi="Palatino Linotype"/>
          <w:i/>
          <w:color w:val="000000" w:themeColor="text1"/>
        </w:rPr>
        <w:t>“</w:t>
      </w:r>
      <w:r w:rsidR="00630E67" w:rsidRPr="001C5F26">
        <w:rPr>
          <w:rFonts w:ascii="Palatino Linotype" w:hAnsi="Palatino Linotype"/>
          <w:i/>
          <w:color w:val="000000" w:themeColor="text1"/>
        </w:rPr>
        <w:t>Acuerdo de Clasificación.pdf</w:t>
      </w:r>
      <w:r w:rsidR="00750317" w:rsidRPr="001C5F26">
        <w:rPr>
          <w:rFonts w:ascii="Palatino Linotype" w:hAnsi="Palatino Linotype"/>
          <w:i/>
          <w:color w:val="000000" w:themeColor="text1"/>
        </w:rPr>
        <w:t>”</w:t>
      </w:r>
      <w:r w:rsidR="00BA62F2" w:rsidRPr="001C5F26">
        <w:rPr>
          <w:rFonts w:ascii="Palatino Linotype" w:hAnsi="Palatino Linotype"/>
          <w:color w:val="000000" w:themeColor="text1"/>
        </w:rPr>
        <w:t xml:space="preserve"> </w:t>
      </w:r>
      <w:r w:rsidR="00FC1811" w:rsidRPr="001C5F26">
        <w:rPr>
          <w:rFonts w:ascii="Palatino Linotype" w:hAnsi="Palatino Linotype"/>
          <w:color w:val="000000" w:themeColor="text1"/>
        </w:rPr>
        <w:t>mismo</w:t>
      </w:r>
      <w:r w:rsidR="00125CD9" w:rsidRPr="001C5F26">
        <w:rPr>
          <w:rFonts w:ascii="Palatino Linotype" w:hAnsi="Palatino Linotype"/>
          <w:color w:val="000000" w:themeColor="text1"/>
        </w:rPr>
        <w:t xml:space="preserve"> que se </w:t>
      </w:r>
      <w:r w:rsidR="008B7693" w:rsidRPr="001C5F26">
        <w:rPr>
          <w:rFonts w:ascii="Palatino Linotype" w:hAnsi="Palatino Linotype"/>
          <w:color w:val="000000" w:themeColor="text1"/>
        </w:rPr>
        <w:t xml:space="preserve">inserta </w:t>
      </w:r>
      <w:r w:rsidR="00125CD9" w:rsidRPr="001C5F26">
        <w:rPr>
          <w:rFonts w:ascii="Palatino Linotype" w:hAnsi="Palatino Linotype"/>
          <w:color w:val="000000" w:themeColor="text1"/>
        </w:rPr>
        <w:t>a continuación:</w:t>
      </w:r>
    </w:p>
    <w:p w14:paraId="641347B8" w14:textId="4047AA98" w:rsidR="00182393" w:rsidRPr="001C5F26" w:rsidRDefault="00630E67" w:rsidP="00630E67">
      <w:pPr>
        <w:spacing w:line="360" w:lineRule="auto"/>
        <w:ind w:right="49"/>
        <w:jc w:val="both"/>
        <w:textAlignment w:val="baseline"/>
        <w:rPr>
          <w:rFonts w:ascii="Palatino Linotype" w:hAnsi="Palatino Linotype"/>
          <w:color w:val="000000" w:themeColor="text1"/>
        </w:rPr>
      </w:pPr>
      <w:r w:rsidRPr="001C5F26">
        <w:rPr>
          <w:rFonts w:ascii="Palatino Linotype" w:hAnsi="Palatino Linotype"/>
          <w:noProof/>
          <w:color w:val="000000" w:themeColor="text1"/>
          <w:lang w:val="es-419" w:eastAsia="es-419"/>
        </w:rPr>
        <w:lastRenderedPageBreak/>
        <w:drawing>
          <wp:inline distT="0" distB="0" distL="0" distR="0" wp14:anchorId="026BA9FF" wp14:editId="5A88136F">
            <wp:extent cx="5743575" cy="7362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4377" cy="7363853"/>
                    </a:xfrm>
                    <a:prstGeom prst="rect">
                      <a:avLst/>
                    </a:prstGeom>
                  </pic:spPr>
                </pic:pic>
              </a:graphicData>
            </a:graphic>
          </wp:inline>
        </w:drawing>
      </w:r>
      <w:r w:rsidR="004D6D7D" w:rsidRPr="001C5F26">
        <w:rPr>
          <w:rFonts w:ascii="Palatino Linotype" w:hAnsi="Palatino Linotype" w:cs="Arial"/>
          <w:b/>
          <w:color w:val="000000" w:themeColor="text1"/>
        </w:rPr>
        <w:lastRenderedPageBreak/>
        <w:t>I</w:t>
      </w:r>
      <w:r w:rsidR="00BA62F2" w:rsidRPr="001C5F26">
        <w:rPr>
          <w:rFonts w:ascii="Palatino Linotype" w:hAnsi="Palatino Linotype" w:cs="Arial"/>
          <w:b/>
          <w:color w:val="000000" w:themeColor="text1"/>
        </w:rPr>
        <w:t>V</w:t>
      </w:r>
      <w:r w:rsidR="00182393" w:rsidRPr="001C5F26">
        <w:rPr>
          <w:rFonts w:ascii="Palatino Linotype" w:hAnsi="Palatino Linotype" w:cs="Arial"/>
          <w:b/>
          <w:color w:val="000000" w:themeColor="text1"/>
        </w:rPr>
        <w:t xml:space="preserve">. </w:t>
      </w:r>
      <w:r w:rsidR="00182393" w:rsidRPr="001C5F26">
        <w:rPr>
          <w:rFonts w:ascii="Palatino Linotype" w:hAnsi="Palatino Linotype" w:cs="Arial"/>
          <w:b/>
          <w:bCs/>
          <w:color w:val="000000" w:themeColor="text1"/>
        </w:rPr>
        <w:t xml:space="preserve">Del </w:t>
      </w:r>
      <w:r w:rsidR="0094364A" w:rsidRPr="001C5F26">
        <w:rPr>
          <w:rFonts w:ascii="Palatino Linotype" w:hAnsi="Palatino Linotype" w:cs="Arial"/>
          <w:b/>
          <w:bCs/>
          <w:color w:val="000000" w:themeColor="text1"/>
        </w:rPr>
        <w:t>Recurso</w:t>
      </w:r>
      <w:r w:rsidR="00963231" w:rsidRPr="001C5F26">
        <w:rPr>
          <w:rFonts w:ascii="Palatino Linotype" w:hAnsi="Palatino Linotype" w:cs="Arial"/>
          <w:b/>
          <w:bCs/>
          <w:color w:val="000000" w:themeColor="text1"/>
        </w:rPr>
        <w:t xml:space="preserve"> de Revisión</w:t>
      </w:r>
    </w:p>
    <w:p w14:paraId="47E432DF" w14:textId="77777777" w:rsidR="007C417C" w:rsidRPr="001C5F26" w:rsidRDefault="007C417C" w:rsidP="000706A0">
      <w:pPr>
        <w:spacing w:line="360" w:lineRule="auto"/>
        <w:jc w:val="both"/>
        <w:rPr>
          <w:rFonts w:ascii="Palatino Linotype" w:hAnsi="Palatino Linotype" w:cs="Arial"/>
          <w:b/>
          <w:color w:val="000000" w:themeColor="text1"/>
        </w:rPr>
      </w:pPr>
    </w:p>
    <w:p w14:paraId="2E235778" w14:textId="044F70A6" w:rsidR="009C68A3" w:rsidRPr="001C5F26" w:rsidRDefault="009E6E1F" w:rsidP="000706A0">
      <w:pPr>
        <w:spacing w:line="360" w:lineRule="auto"/>
        <w:jc w:val="both"/>
        <w:rPr>
          <w:rFonts w:ascii="Palatino Linotype" w:hAnsi="Palatino Linotype" w:cs="Arial"/>
          <w:color w:val="000000" w:themeColor="text1"/>
        </w:rPr>
      </w:pPr>
      <w:r w:rsidRPr="001C5F26">
        <w:rPr>
          <w:rFonts w:ascii="Palatino Linotype" w:hAnsi="Palatino Linotype" w:cs="Arial"/>
          <w:color w:val="000000" w:themeColor="text1"/>
        </w:rPr>
        <w:t>Inconforme por la respuesta</w:t>
      </w:r>
      <w:r w:rsidR="00DC2B02" w:rsidRPr="001C5F26">
        <w:rPr>
          <w:rFonts w:ascii="Palatino Linotype" w:hAnsi="Palatino Linotype" w:cs="Arial"/>
          <w:color w:val="000000" w:themeColor="text1"/>
        </w:rPr>
        <w:t xml:space="preserve"> proporcionada por </w:t>
      </w:r>
      <w:r w:rsidRPr="001C5F26">
        <w:rPr>
          <w:rFonts w:ascii="Palatino Linotype" w:hAnsi="Palatino Linotype" w:cs="Arial"/>
          <w:color w:val="000000" w:themeColor="text1"/>
        </w:rPr>
        <w:t>el</w:t>
      </w:r>
      <w:r w:rsidRPr="001C5F26">
        <w:rPr>
          <w:rFonts w:ascii="Palatino Linotype" w:hAnsi="Palatino Linotype" w:cs="Arial"/>
          <w:b/>
          <w:color w:val="000000" w:themeColor="text1"/>
        </w:rPr>
        <w:t xml:space="preserve"> SUJETO OBLIGADO</w:t>
      </w:r>
      <w:r w:rsidRPr="001C5F26">
        <w:rPr>
          <w:rFonts w:ascii="Palatino Linotype" w:hAnsi="Palatino Linotype" w:cs="Arial"/>
          <w:color w:val="000000" w:themeColor="text1"/>
        </w:rPr>
        <w:t xml:space="preserve">, </w:t>
      </w:r>
      <w:bookmarkStart w:id="1" w:name="_Hlk65869348"/>
      <w:r w:rsidRPr="001C5F26">
        <w:rPr>
          <w:rFonts w:ascii="Palatino Linotype" w:hAnsi="Palatino Linotype" w:cs="Arial"/>
          <w:b/>
          <w:bCs/>
          <w:color w:val="000000" w:themeColor="text1"/>
        </w:rPr>
        <w:t xml:space="preserve">el </w:t>
      </w:r>
      <w:bookmarkStart w:id="2" w:name="_Hlk94635182"/>
      <w:bookmarkEnd w:id="1"/>
      <w:r w:rsidR="00630E67" w:rsidRPr="001C5F26">
        <w:rPr>
          <w:rFonts w:ascii="Palatino Linotype" w:hAnsi="Palatino Linotype" w:cs="Arial"/>
          <w:b/>
          <w:bCs/>
          <w:color w:val="000000" w:themeColor="text1"/>
        </w:rPr>
        <w:t>dos</w:t>
      </w:r>
      <w:r w:rsidR="004003C7" w:rsidRPr="001C5F26">
        <w:rPr>
          <w:rFonts w:ascii="Palatino Linotype" w:hAnsi="Palatino Linotype" w:cs="Arial"/>
          <w:b/>
          <w:bCs/>
          <w:color w:val="000000" w:themeColor="text1"/>
        </w:rPr>
        <w:t xml:space="preserve"> de</w:t>
      </w:r>
      <w:r w:rsidR="009C68A3" w:rsidRPr="001C5F26">
        <w:rPr>
          <w:rFonts w:ascii="Palatino Linotype" w:hAnsi="Palatino Linotype" w:cs="Arial"/>
          <w:b/>
          <w:bCs/>
          <w:color w:val="000000" w:themeColor="text1"/>
        </w:rPr>
        <w:t xml:space="preserve"> </w:t>
      </w:r>
      <w:r w:rsidR="00630E67" w:rsidRPr="001C5F26">
        <w:rPr>
          <w:rFonts w:ascii="Palatino Linotype" w:hAnsi="Palatino Linotype" w:cs="Arial"/>
          <w:b/>
          <w:bCs/>
          <w:color w:val="000000" w:themeColor="text1"/>
        </w:rPr>
        <w:t>junio</w:t>
      </w:r>
      <w:r w:rsidR="00180D15" w:rsidRPr="001C5F26">
        <w:rPr>
          <w:rFonts w:ascii="Palatino Linotype" w:hAnsi="Palatino Linotype" w:cs="Arial"/>
          <w:b/>
          <w:bCs/>
          <w:color w:val="000000" w:themeColor="text1"/>
        </w:rPr>
        <w:t xml:space="preserve"> </w:t>
      </w:r>
      <w:r w:rsidR="00D44427" w:rsidRPr="001C5F26">
        <w:rPr>
          <w:rFonts w:ascii="Palatino Linotype" w:hAnsi="Palatino Linotype" w:cs="Arial"/>
          <w:b/>
          <w:bCs/>
          <w:color w:val="000000" w:themeColor="text1"/>
        </w:rPr>
        <w:t>de dos mil veintidós</w:t>
      </w:r>
      <w:bookmarkEnd w:id="2"/>
      <w:r w:rsidRPr="001C5F26">
        <w:rPr>
          <w:rFonts w:ascii="Palatino Linotype" w:hAnsi="Palatino Linotype" w:cs="Arial"/>
          <w:bCs/>
          <w:color w:val="000000" w:themeColor="text1"/>
        </w:rPr>
        <w:t xml:space="preserve">, </w:t>
      </w:r>
      <w:r w:rsidR="0094364A" w:rsidRPr="001C5F26">
        <w:rPr>
          <w:rFonts w:ascii="Palatino Linotype" w:hAnsi="Palatino Linotype" w:cs="Arial"/>
          <w:bCs/>
          <w:color w:val="000000" w:themeColor="text1"/>
        </w:rPr>
        <w:t>se interpuso</w:t>
      </w:r>
      <w:r w:rsidR="009C68A3" w:rsidRPr="001C5F26">
        <w:rPr>
          <w:rFonts w:ascii="Palatino Linotype" w:hAnsi="Palatino Linotype" w:cs="Arial"/>
          <w:bCs/>
          <w:color w:val="000000" w:themeColor="text1"/>
        </w:rPr>
        <w:t xml:space="preserve"> </w:t>
      </w:r>
      <w:r w:rsidR="0094364A" w:rsidRPr="001C5F26">
        <w:rPr>
          <w:rFonts w:ascii="Palatino Linotype" w:hAnsi="Palatino Linotype" w:cs="Arial"/>
          <w:bCs/>
          <w:color w:val="000000" w:themeColor="text1"/>
        </w:rPr>
        <w:t>el Recurso</w:t>
      </w:r>
      <w:r w:rsidR="00963231" w:rsidRPr="001C5F26">
        <w:rPr>
          <w:rFonts w:ascii="Palatino Linotype" w:hAnsi="Palatino Linotype" w:cs="Arial"/>
          <w:bCs/>
          <w:color w:val="000000" w:themeColor="text1"/>
        </w:rPr>
        <w:t xml:space="preserve"> de Revisión</w:t>
      </w:r>
      <w:r w:rsidR="009C68A3" w:rsidRPr="001C5F26">
        <w:rPr>
          <w:rFonts w:ascii="Palatino Linotype" w:hAnsi="Palatino Linotype" w:cs="Arial"/>
          <w:bCs/>
          <w:color w:val="000000" w:themeColor="text1"/>
        </w:rPr>
        <w:t xml:space="preserve"> materia</w:t>
      </w:r>
      <w:r w:rsidR="009C68A3" w:rsidRPr="001C5F26">
        <w:rPr>
          <w:rFonts w:ascii="Palatino Linotype" w:hAnsi="Palatino Linotype" w:cs="Arial"/>
          <w:color w:val="000000" w:themeColor="text1"/>
        </w:rPr>
        <w:t xml:space="preserve"> del presente est</w:t>
      </w:r>
      <w:r w:rsidR="00B97944" w:rsidRPr="001C5F26">
        <w:rPr>
          <w:rFonts w:ascii="Palatino Linotype" w:hAnsi="Palatino Linotype" w:cs="Arial"/>
          <w:color w:val="000000" w:themeColor="text1"/>
        </w:rPr>
        <w:t>udio</w:t>
      </w:r>
      <w:r w:rsidR="00543D0B" w:rsidRPr="001C5F26">
        <w:rPr>
          <w:rFonts w:ascii="Palatino Linotype" w:hAnsi="Palatino Linotype" w:cs="Arial"/>
          <w:color w:val="000000" w:themeColor="text1"/>
        </w:rPr>
        <w:t>,</w:t>
      </w:r>
      <w:r w:rsidR="00324215" w:rsidRPr="001C5F26">
        <w:rPr>
          <w:rFonts w:ascii="Palatino Linotype" w:hAnsi="Palatino Linotype" w:cs="Arial"/>
          <w:color w:val="000000" w:themeColor="text1"/>
        </w:rPr>
        <w:t xml:space="preserve"> </w:t>
      </w:r>
      <w:r w:rsidR="0094364A" w:rsidRPr="001C5F26">
        <w:rPr>
          <w:rFonts w:ascii="Palatino Linotype" w:hAnsi="Palatino Linotype" w:cs="Arial"/>
          <w:color w:val="000000" w:themeColor="text1"/>
        </w:rPr>
        <w:t xml:space="preserve">mismo </w:t>
      </w:r>
      <w:r w:rsidR="002460DC" w:rsidRPr="001C5F26">
        <w:rPr>
          <w:rFonts w:ascii="Palatino Linotype" w:hAnsi="Palatino Linotype" w:cs="Arial"/>
          <w:color w:val="000000" w:themeColor="text1"/>
        </w:rPr>
        <w:t>que</w:t>
      </w:r>
      <w:r w:rsidR="0094364A" w:rsidRPr="001C5F26">
        <w:rPr>
          <w:rFonts w:ascii="Palatino Linotype" w:hAnsi="Palatino Linotype" w:cs="Arial"/>
          <w:color w:val="000000" w:themeColor="text1"/>
        </w:rPr>
        <w:t xml:space="preserve"> fue</w:t>
      </w:r>
      <w:r w:rsidR="00324215" w:rsidRPr="001C5F26">
        <w:rPr>
          <w:rFonts w:ascii="Palatino Linotype" w:hAnsi="Palatino Linotype" w:cs="Arial"/>
          <w:color w:val="000000" w:themeColor="text1"/>
        </w:rPr>
        <w:t xml:space="preserve"> registrado en</w:t>
      </w:r>
      <w:r w:rsidR="009C68A3" w:rsidRPr="001C5F26">
        <w:rPr>
          <w:rFonts w:ascii="Palatino Linotype" w:hAnsi="Palatino Linotype" w:cs="Arial"/>
          <w:b/>
          <w:color w:val="000000" w:themeColor="text1"/>
        </w:rPr>
        <w:t xml:space="preserve"> SAIMEX</w:t>
      </w:r>
      <w:r w:rsidR="009C68A3" w:rsidRPr="001C5F26">
        <w:rPr>
          <w:rFonts w:ascii="Palatino Linotype" w:hAnsi="Palatino Linotype" w:cs="Arial"/>
          <w:color w:val="000000" w:themeColor="text1"/>
        </w:rPr>
        <w:t xml:space="preserve"> y se le</w:t>
      </w:r>
      <w:r w:rsidR="0094364A" w:rsidRPr="001C5F26">
        <w:rPr>
          <w:rFonts w:ascii="Palatino Linotype" w:hAnsi="Palatino Linotype" w:cs="Arial"/>
          <w:color w:val="000000" w:themeColor="text1"/>
        </w:rPr>
        <w:t xml:space="preserve"> asignó</w:t>
      </w:r>
      <w:r w:rsidR="009C68A3" w:rsidRPr="001C5F26">
        <w:rPr>
          <w:rFonts w:ascii="Palatino Linotype" w:hAnsi="Palatino Linotype" w:cs="Arial"/>
          <w:color w:val="000000" w:themeColor="text1"/>
        </w:rPr>
        <w:t xml:space="preserve"> </w:t>
      </w:r>
      <w:r w:rsidR="0094364A" w:rsidRPr="001C5F26">
        <w:rPr>
          <w:rFonts w:ascii="Palatino Linotype" w:hAnsi="Palatino Linotype" w:cs="Arial"/>
          <w:color w:val="000000" w:themeColor="text1"/>
        </w:rPr>
        <w:t>el número de expediente señalado</w:t>
      </w:r>
      <w:r w:rsidR="002460DC" w:rsidRPr="001C5F26">
        <w:rPr>
          <w:rFonts w:ascii="Palatino Linotype" w:hAnsi="Palatino Linotype" w:cs="Arial"/>
          <w:color w:val="000000" w:themeColor="text1"/>
        </w:rPr>
        <w:t xml:space="preserve"> </w:t>
      </w:r>
      <w:r w:rsidR="0094364A" w:rsidRPr="001C5F26">
        <w:rPr>
          <w:rFonts w:ascii="Palatino Linotype" w:hAnsi="Palatino Linotype" w:cs="Arial"/>
          <w:color w:val="000000" w:themeColor="text1"/>
        </w:rPr>
        <w:t>al rubro y mediante el cual impugna lo siguiente:</w:t>
      </w:r>
    </w:p>
    <w:p w14:paraId="7FF302FC" w14:textId="77777777" w:rsidR="009E5AF2" w:rsidRPr="001C5F26" w:rsidRDefault="009E5AF2" w:rsidP="000706A0">
      <w:pPr>
        <w:spacing w:line="360" w:lineRule="auto"/>
        <w:jc w:val="both"/>
        <w:rPr>
          <w:rFonts w:ascii="Palatino Linotype" w:hAnsi="Palatino Linotype" w:cs="Arial"/>
          <w:color w:val="000000" w:themeColor="text1"/>
        </w:rPr>
      </w:pPr>
    </w:p>
    <w:p w14:paraId="1FE4A390" w14:textId="4C72E3C7" w:rsidR="009C68A3" w:rsidRPr="001C5F26" w:rsidRDefault="009C68A3" w:rsidP="000706A0">
      <w:pPr>
        <w:pStyle w:val="Prrafodelista"/>
        <w:numPr>
          <w:ilvl w:val="0"/>
          <w:numId w:val="4"/>
        </w:numPr>
        <w:spacing w:line="360" w:lineRule="auto"/>
        <w:jc w:val="both"/>
        <w:rPr>
          <w:rFonts w:ascii="Palatino Linotype" w:hAnsi="Palatino Linotype" w:cs="Arial"/>
          <w:b/>
          <w:bCs/>
          <w:color w:val="000000" w:themeColor="text1"/>
        </w:rPr>
      </w:pPr>
      <w:bookmarkStart w:id="3" w:name="_Hlk76554159"/>
      <w:r w:rsidRPr="001C5F26">
        <w:rPr>
          <w:rFonts w:ascii="Palatino Linotype" w:hAnsi="Palatino Linotype" w:cs="Arial"/>
          <w:b/>
          <w:bCs/>
          <w:color w:val="000000" w:themeColor="text1"/>
        </w:rPr>
        <w:t>Acto impugnado:</w:t>
      </w:r>
    </w:p>
    <w:p w14:paraId="216393EC" w14:textId="77777777" w:rsidR="009C68A3" w:rsidRPr="001C5F26" w:rsidRDefault="009C68A3" w:rsidP="000706A0">
      <w:pPr>
        <w:tabs>
          <w:tab w:val="left" w:pos="851"/>
        </w:tabs>
        <w:spacing w:line="360" w:lineRule="auto"/>
        <w:ind w:left="851" w:right="901"/>
        <w:jc w:val="both"/>
        <w:rPr>
          <w:rFonts w:ascii="Palatino Linotype" w:hAnsi="Palatino Linotype" w:cs="Arial"/>
          <w:i/>
          <w:color w:val="000000" w:themeColor="text1"/>
        </w:rPr>
      </w:pPr>
    </w:p>
    <w:p w14:paraId="042E7897" w14:textId="4897B70F" w:rsidR="009C68A3" w:rsidRPr="001C5F26" w:rsidRDefault="009C68A3" w:rsidP="000706A0">
      <w:pPr>
        <w:tabs>
          <w:tab w:val="left" w:pos="851"/>
        </w:tabs>
        <w:spacing w:line="360" w:lineRule="auto"/>
        <w:ind w:left="851" w:right="901"/>
        <w:jc w:val="both"/>
        <w:rPr>
          <w:rFonts w:ascii="Palatino Linotype" w:hAnsi="Palatino Linotype" w:cs="Arial"/>
          <w:i/>
          <w:color w:val="000000" w:themeColor="text1"/>
        </w:rPr>
      </w:pPr>
      <w:r w:rsidRPr="001C5F26">
        <w:rPr>
          <w:rFonts w:ascii="Palatino Linotype" w:hAnsi="Palatino Linotype" w:cs="Arial"/>
          <w:i/>
          <w:color w:val="000000" w:themeColor="text1"/>
        </w:rPr>
        <w:t>“</w:t>
      </w:r>
      <w:r w:rsidR="00630E67" w:rsidRPr="001C5F26">
        <w:rPr>
          <w:rFonts w:ascii="Palatino Linotype" w:hAnsi="Palatino Linotype" w:cs="Arial"/>
          <w:i/>
          <w:color w:val="000000" w:themeColor="text1"/>
        </w:rPr>
        <w:t>NO SE ENTREGA LA INFORMACIÓN SOLICITADA.</w:t>
      </w:r>
      <w:r w:rsidRPr="001C5F26">
        <w:rPr>
          <w:rFonts w:ascii="Palatino Linotype" w:hAnsi="Palatino Linotype" w:cs="Arial"/>
          <w:i/>
          <w:color w:val="000000" w:themeColor="text1"/>
        </w:rPr>
        <w:t xml:space="preserve">" </w:t>
      </w:r>
      <w:bookmarkStart w:id="4" w:name="_Hlk104206422"/>
      <w:r w:rsidRPr="001C5F26">
        <w:rPr>
          <w:rFonts w:ascii="Palatino Linotype" w:hAnsi="Palatino Linotype" w:cs="Arial"/>
          <w:i/>
          <w:color w:val="000000" w:themeColor="text1"/>
        </w:rPr>
        <w:t>(Sic)</w:t>
      </w:r>
      <w:bookmarkEnd w:id="4"/>
    </w:p>
    <w:p w14:paraId="42678E0D" w14:textId="77777777" w:rsidR="00290695" w:rsidRPr="001C5F26" w:rsidRDefault="00290695" w:rsidP="000706A0">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1C5F26" w:rsidRDefault="009C68A3" w:rsidP="000706A0">
      <w:pPr>
        <w:pStyle w:val="Prrafodelista"/>
        <w:numPr>
          <w:ilvl w:val="0"/>
          <w:numId w:val="4"/>
        </w:numPr>
        <w:spacing w:line="360" w:lineRule="auto"/>
        <w:jc w:val="both"/>
        <w:rPr>
          <w:rFonts w:ascii="Palatino Linotype" w:hAnsi="Palatino Linotype" w:cs="Arial"/>
          <w:b/>
          <w:bCs/>
          <w:color w:val="000000" w:themeColor="text1"/>
        </w:rPr>
      </w:pPr>
      <w:r w:rsidRPr="001C5F26">
        <w:rPr>
          <w:rFonts w:ascii="Palatino Linotype" w:hAnsi="Palatino Linotype" w:cs="Arial"/>
          <w:b/>
          <w:bCs/>
          <w:color w:val="000000" w:themeColor="text1"/>
        </w:rPr>
        <w:t>Razones o motivos de inconformidad:</w:t>
      </w:r>
    </w:p>
    <w:p w14:paraId="65FF55AB" w14:textId="77777777" w:rsidR="009C68A3" w:rsidRPr="001C5F26" w:rsidRDefault="009C68A3" w:rsidP="000706A0">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24D780BC" w:rsidR="00307A95" w:rsidRPr="001C5F26" w:rsidRDefault="009C68A3" w:rsidP="000706A0">
      <w:pPr>
        <w:spacing w:line="360" w:lineRule="auto"/>
        <w:ind w:left="850" w:right="901"/>
        <w:jc w:val="both"/>
        <w:rPr>
          <w:rFonts w:ascii="Palatino Linotype" w:hAnsi="Palatino Linotype" w:cs="Arial"/>
          <w:i/>
          <w:color w:val="000000" w:themeColor="text1"/>
        </w:rPr>
      </w:pPr>
      <w:r w:rsidRPr="001C5F26">
        <w:rPr>
          <w:rFonts w:ascii="Palatino Linotype" w:eastAsia="Palatino Linotype" w:hAnsi="Palatino Linotype" w:cs="Palatino Linotype"/>
          <w:i/>
          <w:iCs/>
          <w:color w:val="000000" w:themeColor="text1"/>
          <w:lang w:eastAsia="es-MX"/>
        </w:rPr>
        <w:t>“</w:t>
      </w:r>
      <w:r w:rsidR="00630E67" w:rsidRPr="001C5F26">
        <w:rPr>
          <w:rFonts w:ascii="Palatino Linotype" w:eastAsia="Palatino Linotype" w:hAnsi="Palatino Linotype" w:cs="Palatino Linotype"/>
          <w:i/>
          <w:iCs/>
          <w:color w:val="000000" w:themeColor="text1"/>
          <w:lang w:eastAsia="es-MX"/>
        </w:rPr>
        <w:t>EL SUJETO OBLIGADO ADUCE RAZONES DE SEGURIDAD PARA CLASIFICAR LA INFORMACIÓN POR TRES AÑOS Y NO ENTREGARLA, SIN QUE MEDIE OFICIO FIRMADO Y SELLADO POR EL COMITE DE TRANSPARENCIA PARA ELLO.</w:t>
      </w:r>
      <w:r w:rsidRPr="001C5F26">
        <w:rPr>
          <w:rFonts w:ascii="Palatino Linotype" w:eastAsia="Palatino Linotype" w:hAnsi="Palatino Linotype" w:cs="Palatino Linotype"/>
          <w:i/>
          <w:iCs/>
          <w:color w:val="000000" w:themeColor="text1"/>
          <w:lang w:eastAsia="es-MX"/>
        </w:rPr>
        <w:t xml:space="preserve">” </w:t>
      </w:r>
      <w:r w:rsidRPr="001C5F26">
        <w:rPr>
          <w:rFonts w:ascii="Palatino Linotype" w:hAnsi="Palatino Linotype" w:cs="Arial"/>
          <w:i/>
          <w:color w:val="000000" w:themeColor="text1"/>
        </w:rPr>
        <w:t>(Sic)</w:t>
      </w:r>
    </w:p>
    <w:p w14:paraId="7A7283F6" w14:textId="77777777" w:rsidR="008A3C65" w:rsidRPr="001C5F26" w:rsidRDefault="008A3C65" w:rsidP="000706A0">
      <w:pPr>
        <w:spacing w:line="360" w:lineRule="auto"/>
        <w:ind w:left="850" w:right="901"/>
        <w:jc w:val="both"/>
        <w:rPr>
          <w:rFonts w:ascii="Palatino Linotype" w:eastAsia="Palatino Linotype" w:hAnsi="Palatino Linotype" w:cs="Palatino Linotype"/>
          <w:i/>
          <w:iCs/>
          <w:color w:val="000000" w:themeColor="text1"/>
          <w:lang w:eastAsia="es-MX"/>
        </w:rPr>
      </w:pPr>
    </w:p>
    <w:bookmarkEnd w:id="3"/>
    <w:p w14:paraId="3CEDC3A8" w14:textId="76E0DB5F" w:rsidR="00182393" w:rsidRPr="001C5F26" w:rsidRDefault="00182393" w:rsidP="000706A0">
      <w:pPr>
        <w:spacing w:line="360" w:lineRule="auto"/>
        <w:jc w:val="both"/>
        <w:rPr>
          <w:rFonts w:ascii="Palatino Linotype" w:hAnsi="Palatino Linotype" w:cs="Arial"/>
          <w:b/>
          <w:color w:val="000000" w:themeColor="text1"/>
        </w:rPr>
      </w:pPr>
      <w:r w:rsidRPr="001C5F26">
        <w:rPr>
          <w:rFonts w:ascii="Palatino Linotype" w:hAnsi="Palatino Linotype" w:cs="Arial"/>
          <w:b/>
          <w:color w:val="000000" w:themeColor="text1"/>
        </w:rPr>
        <w:t xml:space="preserve">V. Del turno del </w:t>
      </w:r>
      <w:r w:rsidR="00391021" w:rsidRPr="001C5F26">
        <w:rPr>
          <w:rFonts w:ascii="Palatino Linotype" w:hAnsi="Palatino Linotype" w:cs="Arial"/>
          <w:b/>
          <w:color w:val="000000" w:themeColor="text1"/>
        </w:rPr>
        <w:t>Recurso de Revisión</w:t>
      </w:r>
    </w:p>
    <w:p w14:paraId="12D2611D" w14:textId="3A009A41" w:rsidR="00581D21" w:rsidRPr="001C5F26" w:rsidRDefault="00200BFC" w:rsidP="000706A0">
      <w:pPr>
        <w:spacing w:line="360" w:lineRule="auto"/>
        <w:jc w:val="both"/>
        <w:rPr>
          <w:rFonts w:ascii="Palatino Linotype" w:hAnsi="Palatino Linotype" w:cs="Arial"/>
          <w:color w:val="000000" w:themeColor="text1"/>
        </w:rPr>
      </w:pPr>
      <w:r w:rsidRPr="001C5F26">
        <w:rPr>
          <w:rFonts w:ascii="Palatino Linotype" w:hAnsi="Palatino Linotype" w:cs="Arial"/>
          <w:color w:val="000000" w:themeColor="text1"/>
        </w:rPr>
        <w:t>E</w:t>
      </w:r>
      <w:r w:rsidR="00324215" w:rsidRPr="001C5F26">
        <w:rPr>
          <w:rFonts w:ascii="Palatino Linotype" w:hAnsi="Palatino Linotype" w:cs="Arial"/>
          <w:color w:val="000000" w:themeColor="text1"/>
        </w:rPr>
        <w:t>l</w:t>
      </w:r>
      <w:r w:rsidR="00324215" w:rsidRPr="001C5F26">
        <w:rPr>
          <w:rFonts w:ascii="Palatino Linotype" w:hAnsi="Palatino Linotype" w:cs="Arial"/>
          <w:b/>
          <w:bCs/>
          <w:color w:val="000000" w:themeColor="text1"/>
        </w:rPr>
        <w:t xml:space="preserve"> </w:t>
      </w:r>
      <w:r w:rsidR="008A3C65" w:rsidRPr="001C5F26">
        <w:rPr>
          <w:rFonts w:ascii="Palatino Linotype" w:hAnsi="Palatino Linotype" w:cs="Arial"/>
          <w:b/>
          <w:bCs/>
          <w:color w:val="000000" w:themeColor="text1"/>
        </w:rPr>
        <w:t>dos</w:t>
      </w:r>
      <w:r w:rsidR="00447937" w:rsidRPr="001C5F26">
        <w:rPr>
          <w:rFonts w:ascii="Palatino Linotype" w:hAnsi="Palatino Linotype" w:cs="Arial"/>
          <w:b/>
          <w:bCs/>
          <w:color w:val="000000" w:themeColor="text1"/>
        </w:rPr>
        <w:t xml:space="preserve"> de </w:t>
      </w:r>
      <w:r w:rsidR="008A3C65" w:rsidRPr="001C5F26">
        <w:rPr>
          <w:rFonts w:ascii="Palatino Linotype" w:hAnsi="Palatino Linotype" w:cs="Arial"/>
          <w:b/>
          <w:bCs/>
          <w:color w:val="000000" w:themeColor="text1"/>
        </w:rPr>
        <w:t>junio</w:t>
      </w:r>
      <w:r w:rsidR="00A829E5" w:rsidRPr="001C5F26">
        <w:rPr>
          <w:rFonts w:ascii="Palatino Linotype" w:hAnsi="Palatino Linotype" w:cs="Arial"/>
          <w:b/>
          <w:bCs/>
          <w:color w:val="000000" w:themeColor="text1"/>
        </w:rPr>
        <w:t xml:space="preserve"> </w:t>
      </w:r>
      <w:r w:rsidR="00324215" w:rsidRPr="001C5F26">
        <w:rPr>
          <w:rFonts w:ascii="Palatino Linotype" w:hAnsi="Palatino Linotype" w:cs="Arial"/>
          <w:b/>
          <w:bCs/>
          <w:color w:val="000000" w:themeColor="text1"/>
        </w:rPr>
        <w:t>de dos mil veintidós</w:t>
      </w:r>
      <w:r w:rsidRPr="001C5F26">
        <w:rPr>
          <w:rFonts w:ascii="Palatino Linotype" w:hAnsi="Palatino Linotype" w:cs="Arial"/>
          <w:color w:val="000000" w:themeColor="text1"/>
        </w:rPr>
        <w:t xml:space="preserve">, </w:t>
      </w:r>
      <w:r w:rsidR="0007612A" w:rsidRPr="001C5F26">
        <w:rPr>
          <w:rFonts w:ascii="Palatino Linotype" w:hAnsi="Palatino Linotype" w:cs="Arial"/>
          <w:color w:val="000000" w:themeColor="text1"/>
        </w:rPr>
        <w:t xml:space="preserve">el </w:t>
      </w:r>
      <w:r w:rsidR="00F3473A" w:rsidRPr="001C5F26">
        <w:rPr>
          <w:rFonts w:ascii="Palatino Linotype" w:hAnsi="Palatino Linotype" w:cs="Arial"/>
          <w:color w:val="000000" w:themeColor="text1"/>
        </w:rPr>
        <w:t>recurso que se trata</w:t>
      </w:r>
      <w:r w:rsidR="003D0D02" w:rsidRPr="001C5F26">
        <w:rPr>
          <w:rFonts w:ascii="Palatino Linotype" w:hAnsi="Palatino Linotype" w:cs="Arial"/>
          <w:color w:val="000000" w:themeColor="text1"/>
        </w:rPr>
        <w:t>n</w:t>
      </w:r>
      <w:r w:rsidR="00F3473A" w:rsidRPr="001C5F26">
        <w:rPr>
          <w:rFonts w:ascii="Palatino Linotype" w:hAnsi="Palatino Linotype" w:cs="Arial"/>
          <w:color w:val="000000" w:themeColor="text1"/>
        </w:rPr>
        <w:t xml:space="preserve"> se </w:t>
      </w:r>
      <w:r w:rsidR="003D0D02" w:rsidRPr="001C5F26">
        <w:rPr>
          <w:rFonts w:ascii="Palatino Linotype" w:hAnsi="Palatino Linotype" w:cs="Arial"/>
          <w:color w:val="000000" w:themeColor="text1"/>
        </w:rPr>
        <w:t>envi</w:t>
      </w:r>
      <w:r w:rsidR="0007612A" w:rsidRPr="001C5F26">
        <w:rPr>
          <w:rFonts w:ascii="Palatino Linotype" w:hAnsi="Palatino Linotype" w:cs="Arial"/>
          <w:color w:val="000000" w:themeColor="text1"/>
        </w:rPr>
        <w:t>ó</w:t>
      </w:r>
      <w:r w:rsidR="003D0D02" w:rsidRPr="001C5F26">
        <w:rPr>
          <w:rFonts w:ascii="Palatino Linotype" w:hAnsi="Palatino Linotype" w:cs="Arial"/>
          <w:color w:val="000000" w:themeColor="text1"/>
        </w:rPr>
        <w:t xml:space="preserve"> </w:t>
      </w:r>
      <w:r w:rsidR="00F3473A" w:rsidRPr="001C5F26">
        <w:rPr>
          <w:rFonts w:ascii="Palatino Linotype" w:hAnsi="Palatino Linotype" w:cs="Arial"/>
          <w:color w:val="000000" w:themeColor="text1"/>
        </w:rPr>
        <w:t xml:space="preserve">electrónicamente al Instituto de </w:t>
      </w:r>
      <w:r w:rsidR="00F3473A" w:rsidRPr="001C5F26">
        <w:rPr>
          <w:rFonts w:ascii="Palatino Linotype" w:eastAsia="Arial Unicode MS" w:hAnsi="Palatino Linotype" w:cs="Arial"/>
          <w:color w:val="000000" w:themeColor="text1"/>
        </w:rPr>
        <w:t>Transparencia</w:t>
      </w:r>
      <w:r w:rsidR="00F3473A" w:rsidRPr="001C5F26">
        <w:rPr>
          <w:rFonts w:ascii="Palatino Linotype" w:hAnsi="Palatino Linotype" w:cs="Arial"/>
          <w:color w:val="000000" w:themeColor="text1"/>
        </w:rPr>
        <w:t xml:space="preserve">, Acceso a la </w:t>
      </w:r>
      <w:r w:rsidR="00327647" w:rsidRPr="001C5F26">
        <w:rPr>
          <w:rFonts w:ascii="Palatino Linotype" w:hAnsi="Palatino Linotype" w:cs="Arial"/>
          <w:color w:val="000000" w:themeColor="text1"/>
        </w:rPr>
        <w:t>Información Pública</w:t>
      </w:r>
      <w:r w:rsidR="00F3473A" w:rsidRPr="001C5F26">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1C5F26">
        <w:rPr>
          <w:rFonts w:ascii="Palatino Linotype" w:hAnsi="Palatino Linotype"/>
          <w:color w:val="000000" w:themeColor="text1"/>
        </w:rPr>
        <w:t xml:space="preserve">Ley de Transparencia y Acceso a la </w:t>
      </w:r>
      <w:r w:rsidR="00327647" w:rsidRPr="001C5F26">
        <w:rPr>
          <w:rFonts w:ascii="Palatino Linotype" w:hAnsi="Palatino Linotype"/>
          <w:color w:val="000000" w:themeColor="text1"/>
        </w:rPr>
        <w:t>Información Pública</w:t>
      </w:r>
      <w:r w:rsidR="00F3473A" w:rsidRPr="001C5F26">
        <w:rPr>
          <w:rFonts w:ascii="Palatino Linotype" w:hAnsi="Palatino Linotype"/>
          <w:color w:val="000000" w:themeColor="text1"/>
        </w:rPr>
        <w:t xml:space="preserve"> del Estado de </w:t>
      </w:r>
      <w:r w:rsidR="00F3473A" w:rsidRPr="001C5F26">
        <w:rPr>
          <w:rFonts w:ascii="Palatino Linotype" w:hAnsi="Palatino Linotype"/>
          <w:color w:val="000000" w:themeColor="text1"/>
        </w:rPr>
        <w:lastRenderedPageBreak/>
        <w:t>México y Municipios</w:t>
      </w:r>
      <w:r w:rsidR="003D0D02" w:rsidRPr="001C5F26">
        <w:rPr>
          <w:rFonts w:ascii="Palatino Linotype" w:hAnsi="Palatino Linotype" w:cs="Arial"/>
          <w:color w:val="000000" w:themeColor="text1"/>
        </w:rPr>
        <w:t xml:space="preserve">, se </w:t>
      </w:r>
      <w:r w:rsidR="0007612A" w:rsidRPr="001C5F26">
        <w:rPr>
          <w:rFonts w:ascii="Palatino Linotype" w:hAnsi="Palatino Linotype" w:cs="Arial"/>
          <w:color w:val="000000" w:themeColor="text1"/>
        </w:rPr>
        <w:t>turnó</w:t>
      </w:r>
      <w:r w:rsidR="00F3473A" w:rsidRPr="001C5F26">
        <w:rPr>
          <w:rFonts w:ascii="Palatino Linotype" w:hAnsi="Palatino Linotype" w:cs="Arial"/>
          <w:color w:val="000000" w:themeColor="text1"/>
        </w:rPr>
        <w:t xml:space="preserve"> </w:t>
      </w:r>
      <w:r w:rsidR="00181F7D" w:rsidRPr="001C5F26">
        <w:rPr>
          <w:rFonts w:ascii="Palatino Linotype" w:hAnsi="Palatino Linotype" w:cs="Arial"/>
          <w:color w:val="000000" w:themeColor="text1"/>
        </w:rPr>
        <w:t>mediante</w:t>
      </w:r>
      <w:r w:rsidR="00F3473A" w:rsidRPr="001C5F26">
        <w:rPr>
          <w:rFonts w:ascii="Palatino Linotype" w:eastAsia="Arial Unicode MS" w:hAnsi="Palatino Linotype" w:cs="Arial"/>
          <w:color w:val="000000" w:themeColor="text1"/>
        </w:rPr>
        <w:t xml:space="preserve"> </w:t>
      </w:r>
      <w:r w:rsidR="00F3473A" w:rsidRPr="001C5F26">
        <w:rPr>
          <w:rFonts w:ascii="Palatino Linotype" w:eastAsia="Arial Unicode MS" w:hAnsi="Palatino Linotype" w:cs="Arial"/>
          <w:b/>
          <w:color w:val="000000" w:themeColor="text1"/>
        </w:rPr>
        <w:t>SAIMEX</w:t>
      </w:r>
      <w:r w:rsidR="00F3473A" w:rsidRPr="001C5F26">
        <w:rPr>
          <w:rFonts w:ascii="Palatino Linotype" w:hAnsi="Palatino Linotype"/>
          <w:color w:val="000000" w:themeColor="text1"/>
        </w:rPr>
        <w:t xml:space="preserve">, </w:t>
      </w:r>
      <w:r w:rsidR="00904289" w:rsidRPr="001C5F26">
        <w:rPr>
          <w:rFonts w:ascii="Palatino Linotype" w:hAnsi="Palatino Linotype"/>
          <w:color w:val="000000" w:themeColor="text1"/>
        </w:rPr>
        <w:t>a</w:t>
      </w:r>
      <w:r w:rsidR="00B65E3A" w:rsidRPr="001C5F26">
        <w:rPr>
          <w:rFonts w:ascii="Palatino Linotype" w:hAnsi="Palatino Linotype"/>
          <w:color w:val="000000" w:themeColor="text1"/>
        </w:rPr>
        <w:t xml:space="preserve"> </w:t>
      </w:r>
      <w:r w:rsidR="00904289" w:rsidRPr="001C5F26">
        <w:rPr>
          <w:rFonts w:ascii="Palatino Linotype" w:hAnsi="Palatino Linotype"/>
          <w:color w:val="000000" w:themeColor="text1"/>
        </w:rPr>
        <w:t>l</w:t>
      </w:r>
      <w:r w:rsidR="0007612A" w:rsidRPr="001C5F26">
        <w:rPr>
          <w:rFonts w:ascii="Palatino Linotype" w:hAnsi="Palatino Linotype"/>
          <w:color w:val="000000" w:themeColor="text1"/>
        </w:rPr>
        <w:t>a</w:t>
      </w:r>
      <w:r w:rsidR="00904289" w:rsidRPr="001C5F26">
        <w:rPr>
          <w:rFonts w:ascii="Palatino Linotype" w:hAnsi="Palatino Linotype"/>
          <w:color w:val="000000" w:themeColor="text1"/>
        </w:rPr>
        <w:t xml:space="preserve"> </w:t>
      </w:r>
      <w:r w:rsidR="00904289" w:rsidRPr="001C5F26">
        <w:rPr>
          <w:rFonts w:ascii="Palatino Linotype" w:hAnsi="Palatino Linotype"/>
          <w:b/>
          <w:color w:val="000000" w:themeColor="text1"/>
        </w:rPr>
        <w:t>Comisiona</w:t>
      </w:r>
      <w:r w:rsidR="0007612A" w:rsidRPr="001C5F26">
        <w:rPr>
          <w:rFonts w:ascii="Palatino Linotype" w:hAnsi="Palatino Linotype"/>
          <w:b/>
          <w:color w:val="000000" w:themeColor="text1"/>
        </w:rPr>
        <w:t>da Sharon Cristina Morales Martínez</w:t>
      </w:r>
      <w:r w:rsidR="003E67AD" w:rsidRPr="001C5F26">
        <w:rPr>
          <w:rFonts w:ascii="Palatino Linotype" w:hAnsi="Palatino Linotype"/>
          <w:b/>
          <w:color w:val="000000" w:themeColor="text1"/>
        </w:rPr>
        <w:t xml:space="preserve">, </w:t>
      </w:r>
      <w:r w:rsidR="003E67AD" w:rsidRPr="001C5F26">
        <w:rPr>
          <w:rFonts w:ascii="Palatino Linotype" w:hAnsi="Palatino Linotype" w:cs="Arial"/>
          <w:color w:val="000000" w:themeColor="text1"/>
        </w:rPr>
        <w:t xml:space="preserve">a efecto de decretar su admisión o </w:t>
      </w:r>
      <w:proofErr w:type="spellStart"/>
      <w:r w:rsidR="003E67AD" w:rsidRPr="001C5F26">
        <w:rPr>
          <w:rFonts w:ascii="Palatino Linotype" w:hAnsi="Palatino Linotype" w:cs="Arial"/>
          <w:color w:val="000000" w:themeColor="text1"/>
        </w:rPr>
        <w:t>desechamiento</w:t>
      </w:r>
      <w:proofErr w:type="spellEnd"/>
      <w:r w:rsidR="00581D21" w:rsidRPr="001C5F26">
        <w:rPr>
          <w:rFonts w:ascii="Palatino Linotype" w:hAnsi="Palatino Linotype" w:cs="Arial"/>
          <w:color w:val="000000" w:themeColor="text1"/>
        </w:rPr>
        <w:t>.</w:t>
      </w:r>
    </w:p>
    <w:p w14:paraId="3F594CD2" w14:textId="51966CA2" w:rsidR="00FE1F48" w:rsidRPr="001C5F26" w:rsidRDefault="00581D21" w:rsidP="000706A0">
      <w:pPr>
        <w:spacing w:line="360" w:lineRule="auto"/>
        <w:jc w:val="both"/>
        <w:rPr>
          <w:rFonts w:ascii="Palatino Linotype" w:hAnsi="Palatino Linotype" w:cs="Arial"/>
          <w:color w:val="000000" w:themeColor="text1"/>
        </w:rPr>
      </w:pPr>
      <w:r w:rsidRPr="001C5F26">
        <w:rPr>
          <w:rFonts w:ascii="Palatino Linotype" w:hAnsi="Palatino Linotype" w:cs="Arial"/>
          <w:color w:val="000000" w:themeColor="text1"/>
        </w:rPr>
        <w:t xml:space="preserve"> </w:t>
      </w:r>
    </w:p>
    <w:p w14:paraId="06C43014" w14:textId="24570EFF" w:rsidR="004077DA" w:rsidRPr="001C5F26" w:rsidRDefault="004077DA" w:rsidP="000706A0">
      <w:pPr>
        <w:tabs>
          <w:tab w:val="center" w:pos="4252"/>
          <w:tab w:val="right" w:pos="8504"/>
        </w:tabs>
        <w:spacing w:line="360" w:lineRule="auto"/>
        <w:jc w:val="both"/>
        <w:rPr>
          <w:rFonts w:ascii="Palatino Linotype" w:hAnsi="Palatino Linotype" w:cs="Arial"/>
          <w:b/>
          <w:color w:val="000000" w:themeColor="text1"/>
        </w:rPr>
      </w:pPr>
      <w:r w:rsidRPr="001C5F26">
        <w:rPr>
          <w:rFonts w:ascii="Palatino Linotype" w:hAnsi="Palatino Linotype" w:cs="Arial"/>
          <w:b/>
          <w:color w:val="000000" w:themeColor="text1"/>
        </w:rPr>
        <w:t>a) Admisión de</w:t>
      </w:r>
      <w:r w:rsidR="00337AB4" w:rsidRPr="001C5F26">
        <w:rPr>
          <w:rFonts w:ascii="Palatino Linotype" w:hAnsi="Palatino Linotype" w:cs="Arial"/>
          <w:b/>
          <w:color w:val="000000" w:themeColor="text1"/>
        </w:rPr>
        <w:t>l</w:t>
      </w:r>
      <w:r w:rsidRPr="001C5F26">
        <w:rPr>
          <w:rFonts w:ascii="Palatino Linotype" w:hAnsi="Palatino Linotype" w:cs="Arial"/>
          <w:b/>
          <w:color w:val="000000" w:themeColor="text1"/>
        </w:rPr>
        <w:t xml:space="preserve"> </w:t>
      </w:r>
      <w:r w:rsidR="00337AB4" w:rsidRPr="001C5F26">
        <w:rPr>
          <w:rFonts w:ascii="Palatino Linotype" w:hAnsi="Palatino Linotype" w:cs="Arial"/>
          <w:b/>
          <w:color w:val="000000" w:themeColor="text1"/>
        </w:rPr>
        <w:t>Recurso</w:t>
      </w:r>
      <w:r w:rsidR="00963231" w:rsidRPr="001C5F26">
        <w:rPr>
          <w:rFonts w:ascii="Palatino Linotype" w:hAnsi="Palatino Linotype" w:cs="Arial"/>
          <w:b/>
          <w:color w:val="000000" w:themeColor="text1"/>
        </w:rPr>
        <w:t xml:space="preserve"> de Revisión</w:t>
      </w:r>
    </w:p>
    <w:p w14:paraId="4952A0CD" w14:textId="13C540D9" w:rsidR="00200BFC" w:rsidRPr="001C5F26" w:rsidRDefault="00200BFC" w:rsidP="000706A0">
      <w:pPr>
        <w:tabs>
          <w:tab w:val="center" w:pos="4252"/>
          <w:tab w:val="right" w:pos="8504"/>
        </w:tabs>
        <w:spacing w:line="360" w:lineRule="auto"/>
        <w:jc w:val="both"/>
        <w:rPr>
          <w:rFonts w:ascii="Palatino Linotype" w:hAnsi="Palatino Linotype" w:cs="Arial"/>
          <w:color w:val="000000" w:themeColor="text1"/>
        </w:rPr>
      </w:pPr>
      <w:r w:rsidRPr="001C5F26">
        <w:rPr>
          <w:rFonts w:ascii="Palatino Linotype" w:hAnsi="Palatino Linotype" w:cs="Arial"/>
          <w:color w:val="000000" w:themeColor="text1"/>
        </w:rPr>
        <w:t>De las constancias del expediente electrónico del</w:t>
      </w:r>
      <w:r w:rsidRPr="001C5F26">
        <w:rPr>
          <w:rFonts w:ascii="Palatino Linotype" w:hAnsi="Palatino Linotype" w:cs="Arial"/>
          <w:b/>
          <w:color w:val="000000" w:themeColor="text1"/>
        </w:rPr>
        <w:t xml:space="preserve"> SAIMEX</w:t>
      </w:r>
      <w:r w:rsidR="003E67AD" w:rsidRPr="001C5F26">
        <w:rPr>
          <w:rFonts w:ascii="Palatino Linotype" w:hAnsi="Palatino Linotype" w:cs="Arial"/>
          <w:color w:val="000000" w:themeColor="text1"/>
        </w:rPr>
        <w:t xml:space="preserve">, se advierte que el </w:t>
      </w:r>
      <w:r w:rsidR="008A3C65" w:rsidRPr="001C5F26">
        <w:rPr>
          <w:rFonts w:ascii="Palatino Linotype" w:hAnsi="Palatino Linotype" w:cs="Arial"/>
          <w:b/>
          <w:color w:val="000000" w:themeColor="text1"/>
        </w:rPr>
        <w:t>siete</w:t>
      </w:r>
      <w:r w:rsidR="00FB28BB" w:rsidRPr="001C5F26">
        <w:rPr>
          <w:rFonts w:ascii="Palatino Linotype" w:hAnsi="Palatino Linotype" w:cs="Arial"/>
          <w:b/>
          <w:color w:val="000000" w:themeColor="text1"/>
        </w:rPr>
        <w:t xml:space="preserve"> </w:t>
      </w:r>
      <w:r w:rsidR="00D44427" w:rsidRPr="001C5F26">
        <w:rPr>
          <w:rFonts w:ascii="Palatino Linotype" w:hAnsi="Palatino Linotype" w:cs="Arial"/>
          <w:b/>
          <w:color w:val="000000" w:themeColor="text1"/>
        </w:rPr>
        <w:t xml:space="preserve">de </w:t>
      </w:r>
      <w:r w:rsidR="008A3C65" w:rsidRPr="001C5F26">
        <w:rPr>
          <w:rFonts w:ascii="Palatino Linotype" w:hAnsi="Palatino Linotype" w:cs="Arial"/>
          <w:b/>
          <w:color w:val="000000" w:themeColor="text1"/>
        </w:rPr>
        <w:t>junio</w:t>
      </w:r>
      <w:r w:rsidR="00A829E5" w:rsidRPr="001C5F26">
        <w:rPr>
          <w:rFonts w:ascii="Palatino Linotype" w:hAnsi="Palatino Linotype" w:cs="Arial"/>
          <w:b/>
          <w:color w:val="000000" w:themeColor="text1"/>
        </w:rPr>
        <w:t xml:space="preserve"> </w:t>
      </w:r>
      <w:r w:rsidR="00337AB4" w:rsidRPr="001C5F26">
        <w:rPr>
          <w:rFonts w:ascii="Palatino Linotype" w:hAnsi="Palatino Linotype" w:cs="Arial"/>
          <w:b/>
          <w:color w:val="000000" w:themeColor="text1"/>
        </w:rPr>
        <w:t xml:space="preserve">de </w:t>
      </w:r>
      <w:r w:rsidR="00D44427" w:rsidRPr="001C5F26">
        <w:rPr>
          <w:rFonts w:ascii="Palatino Linotype" w:hAnsi="Palatino Linotype" w:cs="Arial"/>
          <w:b/>
          <w:color w:val="000000" w:themeColor="text1"/>
        </w:rPr>
        <w:t>dos mil veintidós</w:t>
      </w:r>
      <w:r w:rsidRPr="001C5F26">
        <w:rPr>
          <w:rFonts w:ascii="Palatino Linotype" w:hAnsi="Palatino Linotype" w:cs="Arial"/>
          <w:color w:val="000000" w:themeColor="text1"/>
        </w:rPr>
        <w:t>, se acordó la admisión a trámite de</w:t>
      </w:r>
      <w:r w:rsidR="00337AB4" w:rsidRPr="001C5F26">
        <w:rPr>
          <w:rFonts w:ascii="Palatino Linotype" w:hAnsi="Palatino Linotype" w:cs="Arial"/>
          <w:color w:val="000000" w:themeColor="text1"/>
        </w:rPr>
        <w:t>l</w:t>
      </w:r>
      <w:r w:rsidR="00AF5622" w:rsidRPr="001C5F26">
        <w:rPr>
          <w:rFonts w:ascii="Palatino Linotype" w:hAnsi="Palatino Linotype" w:cs="Arial"/>
          <w:color w:val="000000" w:themeColor="text1"/>
        </w:rPr>
        <w:t xml:space="preserve"> </w:t>
      </w:r>
      <w:r w:rsidR="00963231" w:rsidRPr="001C5F26">
        <w:rPr>
          <w:rFonts w:ascii="Palatino Linotype" w:hAnsi="Palatino Linotype" w:cs="Arial"/>
          <w:color w:val="000000" w:themeColor="text1"/>
        </w:rPr>
        <w:t>Recurso de Revisión</w:t>
      </w:r>
      <w:r w:rsidRPr="001C5F26">
        <w:rPr>
          <w:rFonts w:ascii="Palatino Linotype" w:hAnsi="Palatino Linotype" w:cs="Arial"/>
          <w:color w:val="000000" w:themeColor="text1"/>
        </w:rPr>
        <w:t xml:space="preserve"> que nos ocupa</w:t>
      </w:r>
      <w:r w:rsidR="00AF5622" w:rsidRPr="001C5F26">
        <w:rPr>
          <w:rFonts w:ascii="Palatino Linotype" w:hAnsi="Palatino Linotype" w:cs="Arial"/>
          <w:color w:val="000000" w:themeColor="text1"/>
        </w:rPr>
        <w:t>n</w:t>
      </w:r>
      <w:r w:rsidRPr="001C5F26">
        <w:rPr>
          <w:rFonts w:ascii="Palatino Linotype" w:hAnsi="Palatino Linotype" w:cs="Arial"/>
          <w:color w:val="000000" w:themeColor="text1"/>
        </w:rPr>
        <w:t>; así como la integración del expediente respectivo, mismo</w:t>
      </w:r>
      <w:r w:rsidR="00AF5622" w:rsidRPr="001C5F26">
        <w:rPr>
          <w:rFonts w:ascii="Palatino Linotype" w:hAnsi="Palatino Linotype" w:cs="Arial"/>
          <w:color w:val="000000" w:themeColor="text1"/>
        </w:rPr>
        <w:t xml:space="preserve"> que se </w:t>
      </w:r>
      <w:r w:rsidR="00337AB4" w:rsidRPr="001C5F26">
        <w:rPr>
          <w:rFonts w:ascii="Palatino Linotype" w:hAnsi="Palatino Linotype" w:cs="Arial"/>
          <w:color w:val="000000" w:themeColor="text1"/>
        </w:rPr>
        <w:t>puso</w:t>
      </w:r>
      <w:r w:rsidRPr="001C5F26">
        <w:rPr>
          <w:rFonts w:ascii="Palatino Linotype" w:hAnsi="Palatino Linotype" w:cs="Arial"/>
          <w:color w:val="000000" w:themeColor="text1"/>
        </w:rPr>
        <w:t xml:space="preserve"> a disposición de las partes, para que en un plazo máximo de siete días hábiles</w:t>
      </w:r>
      <w:r w:rsidR="00434F5B" w:rsidRPr="001C5F26">
        <w:rPr>
          <w:rFonts w:ascii="Palatino Linotype" w:hAnsi="Palatino Linotype" w:cs="Arial"/>
          <w:color w:val="000000" w:themeColor="text1"/>
        </w:rPr>
        <w:t xml:space="preserve">, manifestaran lo que a su derecho conviniera, a efecto de presentar pruebas y alegatos; así como para que </w:t>
      </w:r>
      <w:r w:rsidR="00434F5B" w:rsidRPr="001C5F26">
        <w:rPr>
          <w:rFonts w:ascii="Palatino Linotype" w:hAnsi="Palatino Linotype" w:cs="Arial"/>
          <w:b/>
          <w:color w:val="000000" w:themeColor="text1"/>
        </w:rPr>
        <w:t xml:space="preserve">EL SUJETO OBLIGADO </w:t>
      </w:r>
      <w:r w:rsidR="00434F5B" w:rsidRPr="001C5F26">
        <w:rPr>
          <w:rFonts w:ascii="Palatino Linotype" w:hAnsi="Palatino Linotype" w:cs="Arial"/>
          <w:color w:val="000000" w:themeColor="text1"/>
        </w:rPr>
        <w:t>rindiera su</w:t>
      </w:r>
      <w:r w:rsidR="00434F5B" w:rsidRPr="001C5F26">
        <w:rPr>
          <w:rFonts w:ascii="Palatino Linotype" w:hAnsi="Palatino Linotype" w:cs="Arial"/>
          <w:b/>
          <w:color w:val="000000" w:themeColor="text1"/>
        </w:rPr>
        <w:t xml:space="preserve"> </w:t>
      </w:r>
      <w:r w:rsidR="00434F5B" w:rsidRPr="001C5F26">
        <w:rPr>
          <w:rFonts w:ascii="Palatino Linotype" w:hAnsi="Palatino Linotype" w:cs="Arial"/>
          <w:color w:val="000000" w:themeColor="text1"/>
        </w:rPr>
        <w:t xml:space="preserve">Informe Justificado, </w:t>
      </w:r>
      <w:r w:rsidRPr="001C5F26">
        <w:rPr>
          <w:rFonts w:ascii="Palatino Linotype" w:hAnsi="Palatino Linotype" w:cs="Arial"/>
          <w:color w:val="000000" w:themeColor="text1"/>
        </w:rPr>
        <w:t xml:space="preserve">conforme a lo dispuesto por el artículo 185 de la Ley de Transparencia y Acceso a la </w:t>
      </w:r>
      <w:r w:rsidR="00327647" w:rsidRPr="001C5F26">
        <w:rPr>
          <w:rFonts w:ascii="Palatino Linotype" w:hAnsi="Palatino Linotype" w:cs="Arial"/>
          <w:color w:val="000000" w:themeColor="text1"/>
        </w:rPr>
        <w:t>Información Pública</w:t>
      </w:r>
      <w:r w:rsidRPr="001C5F26">
        <w:rPr>
          <w:rFonts w:ascii="Palatino Linotype" w:hAnsi="Palatino Linotype" w:cs="Arial"/>
          <w:color w:val="000000" w:themeColor="text1"/>
        </w:rPr>
        <w:t xml:space="preserve"> del Estado de México y Municipios.</w:t>
      </w:r>
    </w:p>
    <w:p w14:paraId="0AA3AFC7" w14:textId="77777777" w:rsidR="00B65E3A" w:rsidRPr="001C5F26" w:rsidRDefault="00B65E3A" w:rsidP="000706A0">
      <w:pPr>
        <w:spacing w:line="360" w:lineRule="auto"/>
        <w:jc w:val="both"/>
        <w:rPr>
          <w:rFonts w:ascii="Palatino Linotype" w:eastAsia="Arial Unicode MS" w:hAnsi="Palatino Linotype" w:cs="Arial"/>
          <w:b/>
          <w:color w:val="000000" w:themeColor="text1"/>
        </w:rPr>
      </w:pPr>
    </w:p>
    <w:p w14:paraId="239F20BA" w14:textId="29BC0B2A" w:rsidR="004077DA" w:rsidRPr="001C5F26" w:rsidRDefault="004077DA" w:rsidP="000706A0">
      <w:pPr>
        <w:spacing w:line="360" w:lineRule="auto"/>
        <w:jc w:val="both"/>
        <w:rPr>
          <w:rFonts w:ascii="Palatino Linotype" w:eastAsia="Arial Unicode MS" w:hAnsi="Palatino Linotype" w:cs="Arial"/>
          <w:b/>
          <w:color w:val="000000" w:themeColor="text1"/>
        </w:rPr>
      </w:pPr>
      <w:r w:rsidRPr="001C5F26">
        <w:rPr>
          <w:rFonts w:ascii="Palatino Linotype" w:eastAsia="Arial Unicode MS" w:hAnsi="Palatino Linotype" w:cs="Arial"/>
          <w:b/>
          <w:color w:val="000000" w:themeColor="text1"/>
        </w:rPr>
        <w:t xml:space="preserve">b) </w:t>
      </w:r>
      <w:r w:rsidRPr="001C5F26">
        <w:rPr>
          <w:rFonts w:ascii="Palatino Linotype" w:hAnsi="Palatino Linotype" w:cs="Arial"/>
          <w:b/>
          <w:bCs/>
          <w:color w:val="000000" w:themeColor="text1"/>
        </w:rPr>
        <w:t>Informe Justificado</w:t>
      </w:r>
    </w:p>
    <w:p w14:paraId="157C4017" w14:textId="516059FA" w:rsidR="00581D21" w:rsidRPr="001C5F26" w:rsidRDefault="0076369A" w:rsidP="000706A0">
      <w:pPr>
        <w:tabs>
          <w:tab w:val="center" w:pos="4252"/>
          <w:tab w:val="right" w:pos="8504"/>
        </w:tabs>
        <w:spacing w:line="360" w:lineRule="auto"/>
        <w:jc w:val="both"/>
        <w:rPr>
          <w:rFonts w:ascii="Palatino Linotype" w:hAnsi="Palatino Linotype" w:cs="Arial"/>
          <w:color w:val="000000" w:themeColor="text1"/>
        </w:rPr>
      </w:pPr>
      <w:r w:rsidRPr="001C5F26">
        <w:rPr>
          <w:rFonts w:ascii="Palatino Linotype" w:hAnsi="Palatino Linotype" w:cs="Arial"/>
          <w:color w:val="000000" w:themeColor="text1"/>
        </w:rPr>
        <w:t>En cumplimiento a lo anterior, de las constancias del</w:t>
      </w:r>
      <w:r w:rsidR="00337AB4" w:rsidRPr="001C5F26">
        <w:rPr>
          <w:rFonts w:ascii="Palatino Linotype" w:hAnsi="Palatino Linotype" w:cs="Arial"/>
          <w:color w:val="000000" w:themeColor="text1"/>
        </w:rPr>
        <w:t xml:space="preserve"> </w:t>
      </w:r>
      <w:r w:rsidRPr="001C5F26">
        <w:rPr>
          <w:rFonts w:ascii="Palatino Linotype" w:hAnsi="Palatino Linotype" w:cs="Arial"/>
          <w:color w:val="000000" w:themeColor="text1"/>
        </w:rPr>
        <w:t>expediente electrónico que obra</w:t>
      </w:r>
      <w:r w:rsidR="00FB28BB" w:rsidRPr="001C5F26">
        <w:rPr>
          <w:rFonts w:ascii="Palatino Linotype" w:hAnsi="Palatino Linotype" w:cs="Arial"/>
          <w:color w:val="000000" w:themeColor="text1"/>
        </w:rPr>
        <w:t xml:space="preserve"> en el </w:t>
      </w:r>
      <w:r w:rsidRPr="001C5F26">
        <w:rPr>
          <w:rFonts w:ascii="Palatino Linotype" w:hAnsi="Palatino Linotype" w:cs="Arial"/>
          <w:b/>
          <w:bCs/>
          <w:color w:val="000000" w:themeColor="text1"/>
        </w:rPr>
        <w:t>SAIMEX</w:t>
      </w:r>
      <w:r w:rsidRPr="001C5F26">
        <w:rPr>
          <w:rFonts w:ascii="Palatino Linotype" w:hAnsi="Palatino Linotype" w:cs="Arial"/>
          <w:color w:val="000000" w:themeColor="text1"/>
        </w:rPr>
        <w:t xml:space="preserve">, del Recurso materia del presente estudio, se advierte que </w:t>
      </w:r>
      <w:r w:rsidRPr="001C5F26">
        <w:rPr>
          <w:rFonts w:ascii="Palatino Linotype" w:hAnsi="Palatino Linotype" w:cs="Arial"/>
          <w:b/>
          <w:bCs/>
          <w:color w:val="000000" w:themeColor="text1"/>
        </w:rPr>
        <w:t>EL SUJETO OBLIGADO</w:t>
      </w:r>
      <w:r w:rsidR="004F1EB5" w:rsidRPr="001C5F26">
        <w:rPr>
          <w:rFonts w:ascii="Palatino Linotype" w:hAnsi="Palatino Linotype" w:cs="Arial"/>
          <w:b/>
          <w:bCs/>
          <w:color w:val="000000" w:themeColor="text1"/>
        </w:rPr>
        <w:t xml:space="preserve"> </w:t>
      </w:r>
      <w:r w:rsidR="00F5230A" w:rsidRPr="001C5F26">
        <w:rPr>
          <w:rFonts w:ascii="Palatino Linotype" w:hAnsi="Palatino Linotype" w:cs="Arial"/>
          <w:b/>
          <w:bCs/>
          <w:color w:val="000000" w:themeColor="text1"/>
        </w:rPr>
        <w:t xml:space="preserve">no </w:t>
      </w:r>
      <w:r w:rsidR="00932DCE" w:rsidRPr="001C5F26">
        <w:rPr>
          <w:rFonts w:ascii="Palatino Linotype" w:hAnsi="Palatino Linotype" w:cs="Arial"/>
          <w:color w:val="000000" w:themeColor="text1"/>
        </w:rPr>
        <w:t xml:space="preserve">remitió </w:t>
      </w:r>
      <w:r w:rsidR="00F5230A" w:rsidRPr="001C5F26">
        <w:rPr>
          <w:rFonts w:ascii="Palatino Linotype" w:hAnsi="Palatino Linotype" w:cs="Arial"/>
          <w:color w:val="000000" w:themeColor="text1"/>
        </w:rPr>
        <w:t xml:space="preserve">su </w:t>
      </w:r>
      <w:r w:rsidR="00932DCE" w:rsidRPr="001C5F26">
        <w:rPr>
          <w:rFonts w:ascii="Palatino Linotype" w:hAnsi="Palatino Linotype" w:cs="Arial"/>
          <w:color w:val="000000" w:themeColor="text1"/>
        </w:rPr>
        <w:t xml:space="preserve">Informe Justificado </w:t>
      </w:r>
      <w:r w:rsidR="00F5230A" w:rsidRPr="001C5F26">
        <w:rPr>
          <w:rFonts w:ascii="Palatino Linotype" w:hAnsi="Palatino Linotype" w:cs="Arial"/>
          <w:color w:val="000000" w:themeColor="text1"/>
        </w:rPr>
        <w:t>como se aprec</w:t>
      </w:r>
      <w:r w:rsidR="00FB2F00" w:rsidRPr="001C5F26">
        <w:rPr>
          <w:rFonts w:ascii="Palatino Linotype" w:hAnsi="Palatino Linotype" w:cs="Arial"/>
          <w:color w:val="000000" w:themeColor="text1"/>
        </w:rPr>
        <w:t>ia en la siguiente imagen</w:t>
      </w:r>
      <w:r w:rsidR="00932DCE" w:rsidRPr="001C5F26">
        <w:rPr>
          <w:rFonts w:ascii="Palatino Linotype" w:hAnsi="Palatino Linotype" w:cs="Arial"/>
          <w:color w:val="000000" w:themeColor="text1"/>
        </w:rPr>
        <w:t>:</w:t>
      </w:r>
    </w:p>
    <w:p w14:paraId="5E22F7B7" w14:textId="7D8B2690" w:rsidR="00932DCE" w:rsidRPr="001C5F26" w:rsidRDefault="008A3C65" w:rsidP="000706A0">
      <w:pPr>
        <w:tabs>
          <w:tab w:val="center" w:pos="4252"/>
          <w:tab w:val="right" w:pos="8504"/>
        </w:tabs>
        <w:spacing w:line="360" w:lineRule="auto"/>
        <w:jc w:val="both"/>
        <w:rPr>
          <w:rFonts w:ascii="Palatino Linotype" w:hAnsi="Palatino Linotype" w:cs="Arial"/>
          <w:color w:val="000000" w:themeColor="text1"/>
        </w:rPr>
      </w:pPr>
      <w:r w:rsidRPr="001C5F26">
        <w:rPr>
          <w:rFonts w:ascii="Palatino Linotype" w:hAnsi="Palatino Linotype" w:cs="Arial"/>
          <w:noProof/>
          <w:color w:val="000000" w:themeColor="text1"/>
          <w:lang w:val="es-419" w:eastAsia="es-419"/>
        </w:rPr>
        <w:drawing>
          <wp:inline distT="0" distB="0" distL="0" distR="0" wp14:anchorId="5E534CA2" wp14:editId="156180EC">
            <wp:extent cx="5791835" cy="1311275"/>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11275"/>
                    </a:xfrm>
                    <a:prstGeom prst="rect">
                      <a:avLst/>
                    </a:prstGeom>
                  </pic:spPr>
                </pic:pic>
              </a:graphicData>
            </a:graphic>
          </wp:inline>
        </w:drawing>
      </w:r>
    </w:p>
    <w:p w14:paraId="4B4BA358" w14:textId="77777777" w:rsidR="00932DCE" w:rsidRDefault="00932DCE" w:rsidP="000706A0">
      <w:pPr>
        <w:tabs>
          <w:tab w:val="center" w:pos="4252"/>
          <w:tab w:val="right" w:pos="8504"/>
        </w:tabs>
        <w:spacing w:line="360" w:lineRule="auto"/>
        <w:jc w:val="both"/>
        <w:rPr>
          <w:rFonts w:ascii="Palatino Linotype" w:hAnsi="Palatino Linotype" w:cs="Arial"/>
          <w:color w:val="000000" w:themeColor="text1"/>
        </w:rPr>
      </w:pPr>
    </w:p>
    <w:p w14:paraId="4E923E56" w14:textId="77777777" w:rsidR="001C5F26" w:rsidRPr="001C5F26" w:rsidRDefault="001C5F26" w:rsidP="000706A0">
      <w:pPr>
        <w:tabs>
          <w:tab w:val="center" w:pos="4252"/>
          <w:tab w:val="right" w:pos="8504"/>
        </w:tabs>
        <w:spacing w:line="360" w:lineRule="auto"/>
        <w:jc w:val="both"/>
        <w:rPr>
          <w:rFonts w:ascii="Palatino Linotype" w:hAnsi="Palatino Linotype" w:cs="Arial"/>
          <w:color w:val="000000" w:themeColor="text1"/>
        </w:rPr>
      </w:pPr>
    </w:p>
    <w:p w14:paraId="4C3EF70A" w14:textId="3B6B5B91" w:rsidR="00924CBD" w:rsidRPr="001C5F26" w:rsidRDefault="009F4CE0" w:rsidP="000706A0">
      <w:pPr>
        <w:spacing w:line="360" w:lineRule="auto"/>
        <w:jc w:val="both"/>
        <w:rPr>
          <w:rFonts w:ascii="Palatino Linotype" w:eastAsia="Arial Unicode MS" w:hAnsi="Palatino Linotype" w:cs="Arial"/>
          <w:b/>
          <w:color w:val="000000" w:themeColor="text1"/>
        </w:rPr>
      </w:pPr>
      <w:bookmarkStart w:id="5" w:name="_Hlk97138918"/>
      <w:r w:rsidRPr="001C5F26">
        <w:rPr>
          <w:rFonts w:ascii="Palatino Linotype" w:hAnsi="Palatino Linotype" w:cs="Arial"/>
          <w:b/>
          <w:bCs/>
          <w:color w:val="000000" w:themeColor="text1"/>
        </w:rPr>
        <w:lastRenderedPageBreak/>
        <w:t>c</w:t>
      </w:r>
      <w:r w:rsidR="005903CA" w:rsidRPr="001C5F26">
        <w:rPr>
          <w:rFonts w:ascii="Palatino Linotype" w:hAnsi="Palatino Linotype" w:cs="Arial"/>
          <w:b/>
          <w:bCs/>
          <w:color w:val="000000" w:themeColor="text1"/>
        </w:rPr>
        <w:t xml:space="preserve">) </w:t>
      </w:r>
      <w:bookmarkEnd w:id="5"/>
      <w:r w:rsidR="00924CBD" w:rsidRPr="001C5F26">
        <w:rPr>
          <w:rFonts w:ascii="Palatino Linotype" w:eastAsia="Arial Unicode MS" w:hAnsi="Palatino Linotype" w:cs="Arial"/>
          <w:b/>
          <w:color w:val="000000" w:themeColor="text1"/>
        </w:rPr>
        <w:t>Manifestaciones d</w:t>
      </w:r>
      <w:r w:rsidR="00181F7D" w:rsidRPr="001C5F26">
        <w:rPr>
          <w:rFonts w:ascii="Palatino Linotype" w:eastAsia="Arial Unicode MS" w:hAnsi="Palatino Linotype" w:cs="Arial"/>
          <w:b/>
          <w:color w:val="000000" w:themeColor="text1"/>
        </w:rPr>
        <w:t xml:space="preserve">e </w:t>
      </w:r>
      <w:r w:rsidR="00073F98" w:rsidRPr="001C5F26">
        <w:rPr>
          <w:rFonts w:ascii="Palatino Linotype" w:eastAsia="Arial Unicode MS" w:hAnsi="Palatino Linotype" w:cs="Arial"/>
          <w:b/>
          <w:color w:val="000000" w:themeColor="text1"/>
        </w:rPr>
        <w:t>EL RECURRENTE</w:t>
      </w:r>
      <w:r w:rsidR="00924CBD" w:rsidRPr="001C5F26">
        <w:rPr>
          <w:rFonts w:ascii="Palatino Linotype" w:eastAsia="Arial Unicode MS" w:hAnsi="Palatino Linotype" w:cs="Arial"/>
          <w:b/>
          <w:color w:val="000000" w:themeColor="text1"/>
        </w:rPr>
        <w:t>.</w:t>
      </w:r>
    </w:p>
    <w:p w14:paraId="2698245C" w14:textId="78351203" w:rsidR="00924CBD" w:rsidRPr="001C5F26" w:rsidRDefault="00924CBD" w:rsidP="000706A0">
      <w:pPr>
        <w:spacing w:line="360" w:lineRule="auto"/>
        <w:jc w:val="both"/>
        <w:rPr>
          <w:rFonts w:ascii="Palatino Linotype" w:eastAsia="Arial Unicode MS" w:hAnsi="Palatino Linotype" w:cs="Arial"/>
          <w:bCs/>
          <w:color w:val="000000" w:themeColor="text1"/>
        </w:rPr>
      </w:pPr>
      <w:r w:rsidRPr="001C5F26">
        <w:rPr>
          <w:rFonts w:ascii="Palatino Linotype" w:eastAsia="Arial Unicode MS" w:hAnsi="Palatino Linotype" w:cs="Arial"/>
          <w:bCs/>
          <w:color w:val="000000" w:themeColor="text1"/>
        </w:rPr>
        <w:t xml:space="preserve">De las constancias que obran en el </w:t>
      </w:r>
      <w:r w:rsidRPr="001C5F26">
        <w:rPr>
          <w:rFonts w:ascii="Palatino Linotype" w:eastAsia="Arial Unicode MS" w:hAnsi="Palatino Linotype" w:cs="Arial"/>
          <w:b/>
          <w:bCs/>
          <w:color w:val="000000" w:themeColor="text1"/>
        </w:rPr>
        <w:t>SAIMEX</w:t>
      </w:r>
      <w:r w:rsidRPr="001C5F26">
        <w:rPr>
          <w:rFonts w:ascii="Palatino Linotype" w:eastAsia="Arial Unicode MS" w:hAnsi="Palatino Linotype" w:cs="Arial"/>
          <w:bCs/>
          <w:color w:val="000000" w:themeColor="text1"/>
        </w:rPr>
        <w:t xml:space="preserve">, se advierte que </w:t>
      </w:r>
      <w:r w:rsidR="00073F98" w:rsidRPr="001C5F26">
        <w:rPr>
          <w:rFonts w:ascii="Palatino Linotype" w:eastAsia="Arial Unicode MS" w:hAnsi="Palatino Linotype" w:cs="Arial"/>
          <w:b/>
          <w:bCs/>
          <w:color w:val="000000" w:themeColor="text1"/>
        </w:rPr>
        <w:t>EL RECURRENTE</w:t>
      </w:r>
      <w:r w:rsidRPr="001C5F26">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1C5F26" w:rsidRDefault="00A624BE" w:rsidP="000706A0">
      <w:pPr>
        <w:tabs>
          <w:tab w:val="left" w:pos="709"/>
        </w:tabs>
        <w:spacing w:line="360" w:lineRule="auto"/>
        <w:jc w:val="both"/>
        <w:rPr>
          <w:rFonts w:ascii="Palatino Linotype" w:hAnsi="Palatino Linotype" w:cs="Arial"/>
          <w:color w:val="000000" w:themeColor="text1"/>
        </w:rPr>
      </w:pPr>
    </w:p>
    <w:p w14:paraId="29E42DFB" w14:textId="2BB4A73C" w:rsidR="00B01BA3" w:rsidRPr="001C5F26" w:rsidRDefault="00675F3B" w:rsidP="000706A0">
      <w:pPr>
        <w:spacing w:line="360" w:lineRule="auto"/>
        <w:jc w:val="both"/>
        <w:rPr>
          <w:rFonts w:ascii="Palatino Linotype" w:hAnsi="Palatino Linotype" w:cs="Arial"/>
          <w:b/>
          <w:color w:val="000000" w:themeColor="text1"/>
        </w:rPr>
      </w:pPr>
      <w:r w:rsidRPr="001C5F26">
        <w:rPr>
          <w:rFonts w:ascii="Palatino Linotype" w:hAnsi="Palatino Linotype" w:cs="Arial"/>
          <w:b/>
          <w:color w:val="000000" w:themeColor="text1"/>
        </w:rPr>
        <w:t>d</w:t>
      </w:r>
      <w:r w:rsidR="002353CC" w:rsidRPr="001C5F26">
        <w:rPr>
          <w:rFonts w:ascii="Palatino Linotype" w:hAnsi="Palatino Linotype" w:cs="Arial"/>
          <w:b/>
          <w:color w:val="000000" w:themeColor="text1"/>
        </w:rPr>
        <w:t xml:space="preserve">) </w:t>
      </w:r>
      <w:r w:rsidR="00B01BA3" w:rsidRPr="001C5F26">
        <w:rPr>
          <w:rFonts w:ascii="Palatino Linotype" w:hAnsi="Palatino Linotype" w:cs="Arial"/>
          <w:b/>
          <w:color w:val="000000" w:themeColor="text1"/>
        </w:rPr>
        <w:t>De ampliación plazo para resolver</w:t>
      </w:r>
    </w:p>
    <w:p w14:paraId="31C4B2F4" w14:textId="5101701C" w:rsidR="00B01BA3" w:rsidRPr="001C5F26" w:rsidRDefault="00B01BA3" w:rsidP="000706A0">
      <w:pPr>
        <w:spacing w:line="360" w:lineRule="auto"/>
        <w:jc w:val="both"/>
        <w:rPr>
          <w:rFonts w:ascii="Palatino Linotype" w:hAnsi="Palatino Linotype" w:cs="Arial"/>
          <w:color w:val="000000" w:themeColor="text1"/>
          <w:lang w:eastAsia="es-MX"/>
        </w:rPr>
      </w:pPr>
      <w:r w:rsidRPr="001C5F26">
        <w:rPr>
          <w:rFonts w:ascii="Palatino Linotype" w:hAnsi="Palatino Linotype" w:cs="Arial"/>
          <w:color w:val="000000" w:themeColor="text1"/>
          <w:lang w:eastAsia="es-MX"/>
        </w:rPr>
        <w:t xml:space="preserve">El </w:t>
      </w:r>
      <w:r w:rsidR="008A3C65" w:rsidRPr="001C5F26">
        <w:rPr>
          <w:rFonts w:ascii="Palatino Linotype" w:hAnsi="Palatino Linotype" w:cs="Arial"/>
          <w:b/>
          <w:color w:val="000000" w:themeColor="text1"/>
        </w:rPr>
        <w:t>diecinueve</w:t>
      </w:r>
      <w:r w:rsidRPr="001C5F26">
        <w:rPr>
          <w:rFonts w:ascii="Palatino Linotype" w:hAnsi="Palatino Linotype" w:cs="Arial"/>
          <w:b/>
          <w:color w:val="000000" w:themeColor="text1"/>
        </w:rPr>
        <w:t xml:space="preserve"> de </w:t>
      </w:r>
      <w:r w:rsidR="008A3C65" w:rsidRPr="001C5F26">
        <w:rPr>
          <w:rFonts w:ascii="Palatino Linotype" w:hAnsi="Palatino Linotype" w:cs="Arial"/>
          <w:b/>
          <w:color w:val="000000" w:themeColor="text1"/>
        </w:rPr>
        <w:t>agosto</w:t>
      </w:r>
      <w:r w:rsidR="00A3624E" w:rsidRPr="001C5F26">
        <w:rPr>
          <w:rFonts w:ascii="Palatino Linotype" w:hAnsi="Palatino Linotype" w:cs="Arial"/>
          <w:b/>
          <w:color w:val="000000" w:themeColor="text1"/>
        </w:rPr>
        <w:t xml:space="preserve"> </w:t>
      </w:r>
      <w:r w:rsidRPr="001C5F26">
        <w:rPr>
          <w:rFonts w:ascii="Palatino Linotype" w:hAnsi="Palatino Linotype" w:cs="Arial"/>
          <w:b/>
          <w:color w:val="000000" w:themeColor="text1"/>
          <w:lang w:eastAsia="es-MX"/>
        </w:rPr>
        <w:t>de dos mil veintidós</w:t>
      </w:r>
      <w:r w:rsidRPr="001C5F26">
        <w:rPr>
          <w:rFonts w:ascii="Palatino Linotype" w:hAnsi="Palatino Linotype" w:cs="Arial"/>
          <w:color w:val="000000" w:themeColor="text1"/>
          <w:lang w:eastAsia="es-MX"/>
        </w:rPr>
        <w:t xml:space="preserve">, se notificó a las partes el Acuerdo de ampliación del plazo para resolver </w:t>
      </w:r>
      <w:r w:rsidRPr="001C5F26">
        <w:rPr>
          <w:rFonts w:ascii="Palatino Linotype" w:hAnsi="Palatino Linotype" w:cs="Arial"/>
          <w:color w:val="000000" w:themeColor="text1"/>
          <w:lang w:val="es-419" w:eastAsia="es-MX"/>
        </w:rPr>
        <w:t>los</w:t>
      </w:r>
      <w:r w:rsidRPr="001C5F26">
        <w:rPr>
          <w:rFonts w:ascii="Palatino Linotype" w:hAnsi="Palatino Linotype" w:cs="Arial"/>
          <w:color w:val="000000" w:themeColor="text1"/>
          <w:lang w:eastAsia="es-MX"/>
        </w:rPr>
        <w:t xml:space="preserve"> </w:t>
      </w:r>
      <w:r w:rsidR="00963231" w:rsidRPr="001C5F26">
        <w:rPr>
          <w:rFonts w:ascii="Palatino Linotype" w:hAnsi="Palatino Linotype" w:cs="Arial"/>
          <w:color w:val="000000" w:themeColor="text1"/>
          <w:lang w:eastAsia="es-MX"/>
        </w:rPr>
        <w:t>Recursos de Revisión</w:t>
      </w:r>
      <w:r w:rsidRPr="001C5F26">
        <w:rPr>
          <w:rFonts w:ascii="Palatino Linotype" w:hAnsi="Palatino Linotype" w:cs="Arial"/>
          <w:color w:val="000000" w:themeColor="text1"/>
          <w:lang w:eastAsia="es-MX"/>
        </w:rPr>
        <w:t xml:space="preserve"> </w:t>
      </w:r>
      <w:r w:rsidRPr="001C5F26">
        <w:rPr>
          <w:rFonts w:ascii="Palatino Linotype" w:hAnsi="Palatino Linotype" w:cs="Arial"/>
          <w:color w:val="000000" w:themeColor="text1"/>
          <w:lang w:val="es-419" w:eastAsia="es-MX"/>
        </w:rPr>
        <w:t>en estudio</w:t>
      </w:r>
      <w:r w:rsidRPr="001C5F26">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1C5F26" w:rsidRDefault="001F0755" w:rsidP="000706A0">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1C5F26">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1C5F26">
        <w:rPr>
          <w:rFonts w:ascii="Palatino Linotype" w:eastAsiaTheme="minorHAnsi" w:hAnsi="Palatino Linotype" w:cstheme="minorBidi"/>
          <w:color w:val="000000" w:themeColor="text1"/>
          <w:lang w:eastAsia="en-US"/>
        </w:rPr>
        <w:t>Recursos de Revisión</w:t>
      </w:r>
      <w:r w:rsidRPr="001C5F26">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r w:rsidRPr="001C5F26">
        <w:rPr>
          <w:rFonts w:ascii="Palatino Linotype" w:eastAsiaTheme="minorHAnsi" w:hAnsi="Palatino Linotype" w:cstheme="minorBidi"/>
          <w:color w:val="000000" w:themeColor="text1"/>
          <w:lang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1C5F26">
        <w:rPr>
          <w:rFonts w:ascii="Palatino Linotype" w:eastAsiaTheme="minorHAnsi" w:hAnsi="Palatino Linotype" w:cstheme="minorBidi"/>
          <w:color w:val="000000" w:themeColor="text1"/>
          <w:lang w:eastAsia="en-US"/>
        </w:rPr>
        <w:lastRenderedPageBreak/>
        <w:t>establecidos por diversos órganos jurisdiccionales federales, aplicables también en procedimientos análogos, como el que nos ocupa.</w:t>
      </w:r>
    </w:p>
    <w:p w14:paraId="617503AF"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r w:rsidRPr="001C5F26">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r w:rsidRPr="001C5F26">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r w:rsidRPr="001C5F26">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1C5F26"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1C5F26"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1C5F26">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1C5F26" w:rsidRDefault="001F0755" w:rsidP="000706A0">
      <w:pPr>
        <w:spacing w:line="360" w:lineRule="auto"/>
        <w:ind w:left="927"/>
        <w:jc w:val="both"/>
        <w:rPr>
          <w:rFonts w:ascii="Palatino Linotype" w:hAnsi="Palatino Linotype"/>
          <w:color w:val="000000" w:themeColor="text1"/>
          <w:lang w:val="es-ES"/>
        </w:rPr>
      </w:pPr>
    </w:p>
    <w:p w14:paraId="11C5ACDC" w14:textId="77777777" w:rsidR="001F0755" w:rsidRPr="001C5F26"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1C5F26">
        <w:rPr>
          <w:rFonts w:ascii="Palatino Linotype" w:hAnsi="Palatino Linotype"/>
          <w:color w:val="000000" w:themeColor="text1"/>
          <w:lang w:val="es-ES"/>
        </w:rPr>
        <w:t>Actividad Procesal del interesado. Acciones u omisiones del interesado.</w:t>
      </w:r>
    </w:p>
    <w:p w14:paraId="67853269" w14:textId="77777777" w:rsidR="001F0755" w:rsidRPr="001C5F26"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1C5F26" w:rsidRDefault="001F0755" w:rsidP="000706A0">
      <w:pPr>
        <w:numPr>
          <w:ilvl w:val="0"/>
          <w:numId w:val="12"/>
        </w:numPr>
        <w:spacing w:after="160" w:line="360" w:lineRule="auto"/>
        <w:contextualSpacing/>
        <w:jc w:val="both"/>
        <w:rPr>
          <w:rFonts w:ascii="Palatino Linotype" w:hAnsi="Palatino Linotype"/>
          <w:color w:val="000000" w:themeColor="text1"/>
          <w:lang w:val="es-ES"/>
        </w:rPr>
      </w:pPr>
      <w:r w:rsidRPr="001C5F26">
        <w:rPr>
          <w:rFonts w:ascii="Palatino Linotype" w:hAnsi="Palatino Linotype"/>
          <w:color w:val="000000" w:themeColor="text1"/>
          <w:lang w:val="es-ES"/>
        </w:rPr>
        <w:lastRenderedPageBreak/>
        <w:t>Conducta de la Autoridad: Las Acciones u omisiones realizadas en el procedimiento. Así como si la autoridad actuó con la debida diligencia.</w:t>
      </w:r>
    </w:p>
    <w:p w14:paraId="20FF97E4" w14:textId="77777777" w:rsidR="001F0755" w:rsidRPr="001C5F26" w:rsidRDefault="001F0755" w:rsidP="000706A0">
      <w:pPr>
        <w:spacing w:line="360" w:lineRule="auto"/>
        <w:ind w:left="708"/>
        <w:rPr>
          <w:rFonts w:ascii="Palatino Linotype" w:hAnsi="Palatino Linotype"/>
          <w:color w:val="000000" w:themeColor="text1"/>
          <w:lang w:val="es-ES"/>
        </w:rPr>
      </w:pPr>
    </w:p>
    <w:p w14:paraId="0872BE67" w14:textId="77777777" w:rsidR="001F0755" w:rsidRPr="001C5F26" w:rsidRDefault="001F0755" w:rsidP="000706A0">
      <w:pPr>
        <w:spacing w:after="160" w:line="360" w:lineRule="auto"/>
        <w:ind w:left="567"/>
        <w:jc w:val="both"/>
        <w:rPr>
          <w:rFonts w:ascii="Palatino Linotype" w:eastAsiaTheme="minorHAnsi" w:hAnsi="Palatino Linotype" w:cstheme="minorBidi"/>
          <w:color w:val="000000" w:themeColor="text1"/>
          <w:lang w:eastAsia="en-US"/>
        </w:rPr>
      </w:pPr>
      <w:r w:rsidRPr="001C5F26">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1C5F26"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r w:rsidRPr="001C5F26">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1C5F26" w:rsidRDefault="001F0755" w:rsidP="000706A0">
      <w:pPr>
        <w:spacing w:line="360" w:lineRule="auto"/>
        <w:jc w:val="both"/>
        <w:rPr>
          <w:rFonts w:ascii="Palatino Linotype" w:eastAsiaTheme="minorHAnsi" w:hAnsi="Palatino Linotype" w:cstheme="minorBidi"/>
          <w:b/>
          <w:color w:val="000000" w:themeColor="text1"/>
          <w:lang w:eastAsia="en-US"/>
        </w:rPr>
      </w:pPr>
      <w:r w:rsidRPr="001C5F26">
        <w:rPr>
          <w:rFonts w:ascii="Palatino Linotype" w:eastAsiaTheme="minorHAnsi" w:hAnsi="Palatino Linotype" w:cstheme="minorBidi"/>
          <w:color w:val="000000" w:themeColor="text1"/>
          <w:lang w:eastAsia="en-US"/>
        </w:rPr>
        <w:t>Argumento que encuentra sustento en la jurisprudencia P</w:t>
      </w:r>
      <w:proofErr w:type="gramStart"/>
      <w:r w:rsidRPr="001C5F26">
        <w:rPr>
          <w:rFonts w:ascii="Palatino Linotype" w:eastAsiaTheme="minorHAnsi" w:hAnsi="Palatino Linotype" w:cstheme="minorBidi"/>
          <w:color w:val="000000" w:themeColor="text1"/>
          <w:lang w:eastAsia="en-US"/>
        </w:rPr>
        <w:t>./</w:t>
      </w:r>
      <w:proofErr w:type="gramEnd"/>
      <w:r w:rsidRPr="001C5F26">
        <w:rPr>
          <w:rFonts w:ascii="Palatino Linotype" w:eastAsiaTheme="minorHAnsi" w:hAnsi="Palatino Linotype" w:cstheme="minorBidi"/>
          <w:color w:val="000000" w:themeColor="text1"/>
          <w:lang w:eastAsia="en-US"/>
        </w:rPr>
        <w:t xml:space="preserve">J. 32/92 emitida por el Pleno de la Suprema Corte de Justicia de la Nación de rubro </w:t>
      </w:r>
      <w:r w:rsidRPr="001C5F26">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1C5F26">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1C5F26" w:rsidRDefault="001F0755" w:rsidP="000706A0">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r w:rsidRPr="001C5F26">
        <w:rPr>
          <w:rFonts w:ascii="Palatino Linotype" w:eastAsiaTheme="minorHAnsi" w:hAnsi="Palatino Linotype" w:cstheme="minorBidi"/>
          <w:color w:val="000000" w:themeColor="text1"/>
          <w:lang w:eastAsia="en-US"/>
        </w:rPr>
        <w:t xml:space="preserve">Razones por las cuales cabe concluir que, la resolución al </w:t>
      </w:r>
      <w:r w:rsidR="00391021" w:rsidRPr="001C5F26">
        <w:rPr>
          <w:rFonts w:ascii="Palatino Linotype" w:eastAsiaTheme="minorHAnsi" w:hAnsi="Palatino Linotype" w:cstheme="minorBidi"/>
          <w:color w:val="000000" w:themeColor="text1"/>
          <w:lang w:eastAsia="en-US"/>
        </w:rPr>
        <w:t>Recurso de Revisión</w:t>
      </w:r>
      <w:r w:rsidRPr="001C5F26">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w:t>
      </w:r>
      <w:r w:rsidRPr="001C5F26">
        <w:rPr>
          <w:rFonts w:ascii="Palatino Linotype" w:eastAsiaTheme="minorHAnsi" w:hAnsi="Palatino Linotype" w:cstheme="minorBidi"/>
          <w:color w:val="000000" w:themeColor="text1"/>
          <w:lang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r w:rsidRPr="001C5F26">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1C5F26" w:rsidRDefault="00963231" w:rsidP="000706A0">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r w:rsidRPr="001C5F26">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r w:rsidRPr="001C5F26">
        <w:rPr>
          <w:rFonts w:ascii="Palatino Linotype" w:eastAsiaTheme="minorHAnsi" w:hAnsi="Palatino Linotype" w:cstheme="minorBidi"/>
          <w:color w:val="000000" w:themeColor="text1"/>
          <w:lang w:eastAsia="en-US"/>
        </w:rPr>
        <w:t xml:space="preserve"> </w:t>
      </w:r>
      <w:r w:rsidRPr="001C5F26">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1C5F26">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1C5F26" w:rsidRDefault="001F0755" w:rsidP="000706A0">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1C5F26" w:rsidRDefault="001F0755" w:rsidP="000706A0">
      <w:pPr>
        <w:spacing w:line="360" w:lineRule="auto"/>
        <w:jc w:val="both"/>
        <w:rPr>
          <w:rFonts w:ascii="Palatino Linotype" w:eastAsiaTheme="minorHAnsi" w:hAnsi="Palatino Linotype" w:cstheme="minorBidi"/>
          <w:color w:val="000000" w:themeColor="text1"/>
          <w:lang w:eastAsia="en-US"/>
        </w:rPr>
      </w:pPr>
      <w:r w:rsidRPr="001C5F26">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1C5F26">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1C5F26" w:rsidRDefault="001F0755" w:rsidP="000706A0">
      <w:pPr>
        <w:pStyle w:val="Prrafodelista"/>
        <w:spacing w:line="360" w:lineRule="auto"/>
        <w:ind w:left="0"/>
        <w:jc w:val="both"/>
        <w:rPr>
          <w:rFonts w:ascii="Palatino Linotype" w:hAnsi="Palatino Linotype" w:cs="Arial"/>
          <w:b/>
          <w:bCs/>
          <w:color w:val="000000" w:themeColor="text1"/>
        </w:rPr>
      </w:pPr>
    </w:p>
    <w:p w14:paraId="0C6D2F34" w14:textId="419502E8" w:rsidR="001E6DEF" w:rsidRPr="001C5F26" w:rsidRDefault="00675F3B" w:rsidP="000706A0">
      <w:pPr>
        <w:pStyle w:val="Prrafodelista"/>
        <w:spacing w:line="360" w:lineRule="auto"/>
        <w:ind w:left="0"/>
        <w:jc w:val="both"/>
        <w:rPr>
          <w:rFonts w:ascii="Palatino Linotype" w:hAnsi="Palatino Linotype" w:cs="Arial"/>
          <w:b/>
          <w:bCs/>
          <w:color w:val="000000" w:themeColor="text1"/>
        </w:rPr>
      </w:pPr>
      <w:r w:rsidRPr="001C5F26">
        <w:rPr>
          <w:rFonts w:ascii="Palatino Linotype" w:hAnsi="Palatino Linotype" w:cs="Arial"/>
          <w:b/>
          <w:bCs/>
          <w:color w:val="000000" w:themeColor="text1"/>
        </w:rPr>
        <w:lastRenderedPageBreak/>
        <w:t>e</w:t>
      </w:r>
      <w:r w:rsidR="00B01BA3" w:rsidRPr="001C5F26">
        <w:rPr>
          <w:rFonts w:ascii="Palatino Linotype" w:hAnsi="Palatino Linotype" w:cs="Arial"/>
          <w:b/>
          <w:bCs/>
          <w:color w:val="000000" w:themeColor="text1"/>
        </w:rPr>
        <w:t>)</w:t>
      </w:r>
      <w:r w:rsidR="001E6DEF" w:rsidRPr="001C5F26">
        <w:rPr>
          <w:rFonts w:ascii="Palatino Linotype" w:hAnsi="Palatino Linotype" w:cs="Arial"/>
          <w:b/>
          <w:bCs/>
          <w:color w:val="000000" w:themeColor="text1"/>
        </w:rPr>
        <w:t xml:space="preserve"> Cierre de Instrucción</w:t>
      </w:r>
    </w:p>
    <w:p w14:paraId="08376D83" w14:textId="6E37A639" w:rsidR="005903CA" w:rsidRPr="001C5F26" w:rsidRDefault="001E6DEF" w:rsidP="000706A0">
      <w:pPr>
        <w:tabs>
          <w:tab w:val="left" w:pos="709"/>
        </w:tabs>
        <w:spacing w:line="360" w:lineRule="auto"/>
        <w:jc w:val="both"/>
        <w:rPr>
          <w:rFonts w:ascii="Palatino Linotype" w:hAnsi="Palatino Linotype"/>
          <w:color w:val="000000" w:themeColor="text1"/>
        </w:rPr>
      </w:pPr>
      <w:r w:rsidRPr="001C5F26">
        <w:rPr>
          <w:rFonts w:ascii="Palatino Linotype" w:hAnsi="Palatino Linotype" w:cs="Arial"/>
          <w:color w:val="000000" w:themeColor="text1"/>
        </w:rPr>
        <w:t>Una vez analizado el estado procesal que guarda el</w:t>
      </w:r>
      <w:r w:rsidR="00843E93" w:rsidRPr="001C5F26">
        <w:rPr>
          <w:rFonts w:ascii="Palatino Linotype" w:hAnsi="Palatino Linotype" w:cs="Arial"/>
          <w:color w:val="000000" w:themeColor="text1"/>
        </w:rPr>
        <w:t xml:space="preserve"> expediente, </w:t>
      </w:r>
      <w:r w:rsidR="00357F30" w:rsidRPr="001C5F26">
        <w:rPr>
          <w:rFonts w:ascii="Palatino Linotype" w:hAnsi="Palatino Linotype" w:cs="Arial"/>
          <w:color w:val="000000" w:themeColor="text1"/>
        </w:rPr>
        <w:t>el</w:t>
      </w:r>
      <w:r w:rsidR="00843E93" w:rsidRPr="001C5F26">
        <w:rPr>
          <w:rFonts w:ascii="Palatino Linotype" w:hAnsi="Palatino Linotype" w:cs="Arial"/>
          <w:color w:val="000000" w:themeColor="text1"/>
        </w:rPr>
        <w:t xml:space="preserve"> </w:t>
      </w:r>
      <w:bookmarkStart w:id="6" w:name="_Hlk104892386"/>
      <w:r w:rsidR="00A201BB" w:rsidRPr="001C5F26">
        <w:rPr>
          <w:rFonts w:ascii="Palatino Linotype" w:hAnsi="Palatino Linotype" w:cs="Arial"/>
          <w:b/>
          <w:color w:val="000000" w:themeColor="text1"/>
        </w:rPr>
        <w:t>veinticuatro</w:t>
      </w:r>
      <w:r w:rsidR="00A3624E" w:rsidRPr="001C5F26">
        <w:rPr>
          <w:rFonts w:ascii="Palatino Linotype" w:hAnsi="Palatino Linotype" w:cs="Arial"/>
          <w:b/>
          <w:color w:val="000000" w:themeColor="text1"/>
        </w:rPr>
        <w:t xml:space="preserve"> </w:t>
      </w:r>
      <w:r w:rsidR="00A61154" w:rsidRPr="001C5F26">
        <w:rPr>
          <w:rFonts w:ascii="Palatino Linotype" w:hAnsi="Palatino Linotype" w:cs="Arial"/>
          <w:b/>
          <w:color w:val="000000" w:themeColor="text1"/>
        </w:rPr>
        <w:t xml:space="preserve">de </w:t>
      </w:r>
      <w:bookmarkEnd w:id="6"/>
      <w:r w:rsidR="00A201BB" w:rsidRPr="001C5F26">
        <w:rPr>
          <w:rFonts w:ascii="Palatino Linotype" w:hAnsi="Palatino Linotype" w:cs="Arial"/>
          <w:b/>
          <w:color w:val="000000" w:themeColor="text1"/>
        </w:rPr>
        <w:t>enero</w:t>
      </w:r>
      <w:r w:rsidR="0008449D" w:rsidRPr="001C5F26">
        <w:rPr>
          <w:rFonts w:ascii="Palatino Linotype" w:hAnsi="Palatino Linotype" w:cs="Arial"/>
          <w:b/>
          <w:color w:val="000000" w:themeColor="text1"/>
        </w:rPr>
        <w:t xml:space="preserve"> </w:t>
      </w:r>
      <w:r w:rsidRPr="001C5F26">
        <w:rPr>
          <w:rFonts w:ascii="Palatino Linotype" w:hAnsi="Palatino Linotype" w:cs="Arial"/>
          <w:b/>
          <w:color w:val="000000" w:themeColor="text1"/>
        </w:rPr>
        <w:t xml:space="preserve">de dos mil </w:t>
      </w:r>
      <w:r w:rsidR="008A3C65" w:rsidRPr="001C5F26">
        <w:rPr>
          <w:rFonts w:ascii="Palatino Linotype" w:hAnsi="Palatino Linotype" w:cs="Arial"/>
          <w:b/>
          <w:color w:val="000000" w:themeColor="text1"/>
        </w:rPr>
        <w:t>veintitrés</w:t>
      </w:r>
      <w:r w:rsidRPr="001C5F26">
        <w:rPr>
          <w:rFonts w:ascii="Palatino Linotype" w:hAnsi="Palatino Linotype" w:cs="Arial"/>
          <w:color w:val="000000" w:themeColor="text1"/>
        </w:rPr>
        <w:t xml:space="preserve">, la </w:t>
      </w:r>
      <w:r w:rsidRPr="001C5F26">
        <w:rPr>
          <w:rFonts w:ascii="Palatino Linotype" w:hAnsi="Palatino Linotype" w:cs="Arial"/>
          <w:b/>
          <w:bCs/>
          <w:color w:val="000000" w:themeColor="text1"/>
        </w:rPr>
        <w:t xml:space="preserve">Comisionada </w:t>
      </w:r>
      <w:r w:rsidR="00812BC0" w:rsidRPr="001C5F26">
        <w:rPr>
          <w:rFonts w:ascii="Palatino Linotype" w:hAnsi="Palatino Linotype"/>
          <w:b/>
          <w:color w:val="000000" w:themeColor="text1"/>
        </w:rPr>
        <w:t xml:space="preserve">Sharon Cristina Morales Martínez </w:t>
      </w:r>
      <w:r w:rsidRPr="001C5F26">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1C5F26">
        <w:rPr>
          <w:rFonts w:ascii="Palatino Linotype" w:hAnsi="Palatino Linotype"/>
          <w:color w:val="000000" w:themeColor="text1"/>
        </w:rPr>
        <w:t>.</w:t>
      </w:r>
    </w:p>
    <w:p w14:paraId="1F8E3719" w14:textId="77777777" w:rsidR="008507C8" w:rsidRPr="001C5F26" w:rsidRDefault="008507C8" w:rsidP="000706A0">
      <w:pPr>
        <w:spacing w:line="360" w:lineRule="auto"/>
        <w:jc w:val="center"/>
        <w:rPr>
          <w:rFonts w:ascii="Palatino Linotype" w:hAnsi="Palatino Linotype" w:cs="Arial"/>
          <w:b/>
          <w:bCs/>
          <w:color w:val="000000" w:themeColor="text1"/>
          <w:spacing w:val="60"/>
        </w:rPr>
      </w:pPr>
    </w:p>
    <w:p w14:paraId="0A17408E" w14:textId="5D1BF497" w:rsidR="005A070A" w:rsidRPr="001C5F26" w:rsidRDefault="00200BFC" w:rsidP="000706A0">
      <w:pPr>
        <w:spacing w:line="360" w:lineRule="auto"/>
        <w:jc w:val="center"/>
        <w:rPr>
          <w:rFonts w:ascii="Palatino Linotype" w:hAnsi="Palatino Linotype" w:cs="Arial"/>
          <w:b/>
          <w:bCs/>
          <w:color w:val="000000" w:themeColor="text1"/>
          <w:spacing w:val="60"/>
        </w:rPr>
      </w:pPr>
      <w:r w:rsidRPr="001C5F26">
        <w:rPr>
          <w:rFonts w:ascii="Palatino Linotype" w:hAnsi="Palatino Linotype" w:cs="Arial"/>
          <w:b/>
          <w:bCs/>
          <w:color w:val="000000" w:themeColor="text1"/>
          <w:spacing w:val="60"/>
        </w:rPr>
        <w:t>CONSIDERANDO</w:t>
      </w:r>
    </w:p>
    <w:p w14:paraId="6E5E76A3" w14:textId="77777777" w:rsidR="007366EE" w:rsidRPr="001C5F26" w:rsidRDefault="007366EE" w:rsidP="000706A0">
      <w:pPr>
        <w:spacing w:line="360" w:lineRule="auto"/>
        <w:rPr>
          <w:rFonts w:ascii="Palatino Linotype" w:hAnsi="Palatino Linotype" w:cs="Arial"/>
          <w:b/>
          <w:bCs/>
          <w:color w:val="000000" w:themeColor="text1"/>
          <w:spacing w:val="60"/>
        </w:rPr>
      </w:pPr>
    </w:p>
    <w:p w14:paraId="7EF62753" w14:textId="77777777" w:rsidR="007366EE" w:rsidRPr="001C5F26" w:rsidRDefault="00CC0BEF" w:rsidP="000706A0">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1C5F26">
        <w:rPr>
          <w:rFonts w:ascii="Palatino Linotype" w:hAnsi="Palatino Linotype"/>
          <w:b/>
          <w:color w:val="000000" w:themeColor="text1"/>
        </w:rPr>
        <w:t>Competencia</w:t>
      </w:r>
      <w:r w:rsidRPr="001C5F26">
        <w:rPr>
          <w:rFonts w:ascii="Palatino Linotype" w:hAnsi="Palatino Linotype"/>
          <w:color w:val="000000" w:themeColor="text1"/>
        </w:rPr>
        <w:t>.</w:t>
      </w:r>
      <w:r w:rsidRPr="001C5F26">
        <w:rPr>
          <w:rFonts w:ascii="Palatino Linotype" w:hAnsi="Palatino Linotype"/>
          <w:b/>
          <w:color w:val="000000" w:themeColor="text1"/>
        </w:rPr>
        <w:t xml:space="preserve"> </w:t>
      </w:r>
    </w:p>
    <w:p w14:paraId="008AA968" w14:textId="2FEA6D77" w:rsidR="007B17B7" w:rsidRPr="001C5F26" w:rsidRDefault="00CC0BEF"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1C5F26">
        <w:rPr>
          <w:rFonts w:ascii="Palatino Linotype" w:hAnsi="Palatino Linotype"/>
          <w:color w:val="000000" w:themeColor="text1"/>
        </w:rPr>
        <w:t xml:space="preserve">Este Instituto de Transparencia, Acceso a la </w:t>
      </w:r>
      <w:r w:rsidR="00327647" w:rsidRPr="001C5F26">
        <w:rPr>
          <w:rFonts w:ascii="Palatino Linotype" w:hAnsi="Palatino Linotype"/>
          <w:color w:val="000000" w:themeColor="text1"/>
        </w:rPr>
        <w:t>Información Pública</w:t>
      </w:r>
      <w:r w:rsidRPr="001C5F26">
        <w:rPr>
          <w:rFonts w:ascii="Palatino Linotype" w:hAnsi="Palatino Linotype"/>
          <w:color w:val="000000" w:themeColor="text1"/>
        </w:rPr>
        <w:t xml:space="preserve"> y Protección de Datos Personales del Estado de México y Municipios, es competente para conocer y resolver </w:t>
      </w:r>
      <w:r w:rsidR="00D71517" w:rsidRPr="001C5F26">
        <w:rPr>
          <w:rFonts w:ascii="Palatino Linotype" w:hAnsi="Palatino Linotype"/>
          <w:color w:val="000000" w:themeColor="text1"/>
        </w:rPr>
        <w:t>los presentes</w:t>
      </w:r>
      <w:r w:rsidRPr="001C5F26">
        <w:rPr>
          <w:rFonts w:ascii="Palatino Linotype" w:hAnsi="Palatino Linotype"/>
          <w:color w:val="000000" w:themeColor="text1"/>
        </w:rPr>
        <w:t xml:space="preserve"> </w:t>
      </w:r>
      <w:r w:rsidR="00963231" w:rsidRPr="001C5F26">
        <w:rPr>
          <w:rFonts w:ascii="Palatino Linotype" w:hAnsi="Palatino Linotype"/>
          <w:color w:val="000000" w:themeColor="text1"/>
        </w:rPr>
        <w:t>Recursos de Revisión</w:t>
      </w:r>
      <w:r w:rsidRPr="001C5F26">
        <w:rPr>
          <w:rFonts w:ascii="Palatino Linotype" w:hAnsi="Palatino Linotype"/>
          <w:color w:val="000000" w:themeColor="text1"/>
        </w:rPr>
        <w:t xml:space="preserve">, conforme a lo dispuesto en los artículos 6, Apartado A de la Constitución Política de los Estados Unidos Mexicanos; 5, párrafos </w:t>
      </w:r>
      <w:bookmarkStart w:id="7" w:name="_Hlk77183116"/>
      <w:r w:rsidR="003969B9" w:rsidRPr="001C5F26">
        <w:rPr>
          <w:rFonts w:ascii="Palatino Linotype" w:eastAsia="Calibri" w:hAnsi="Palatino Linotype" w:cs="Arial"/>
          <w:color w:val="000000" w:themeColor="text1"/>
          <w:lang w:val="es-ES_tradnl"/>
        </w:rPr>
        <w:t>trigésimo, trigésimo primero y trigésimo segundo</w:t>
      </w:r>
      <w:bookmarkEnd w:id="7"/>
      <w:r w:rsidRPr="001C5F26">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1C5F26">
        <w:rPr>
          <w:rFonts w:ascii="Palatino Linotype" w:hAnsi="Palatino Linotype"/>
          <w:color w:val="000000" w:themeColor="text1"/>
        </w:rPr>
        <w:t>Información Pública</w:t>
      </w:r>
      <w:r w:rsidRPr="001C5F26">
        <w:rPr>
          <w:rFonts w:ascii="Palatino Linotype" w:hAnsi="Palatino Linotype"/>
          <w:color w:val="000000" w:themeColor="text1"/>
        </w:rPr>
        <w:t xml:space="preserve"> del Estado de México y Municipios</w:t>
      </w:r>
      <w:r w:rsidRPr="001C5F26">
        <w:rPr>
          <w:rFonts w:ascii="Palatino Linotype" w:hAnsi="Palatino Linotype" w:cs="Arial"/>
          <w:color w:val="000000" w:themeColor="text1"/>
        </w:rPr>
        <w:t xml:space="preserve">; y 9, fracciones I y XXIV y 11 del Reglamento Interior del Instituto de Transparencia, Acceso a la </w:t>
      </w:r>
      <w:r w:rsidR="00327647" w:rsidRPr="001C5F26">
        <w:rPr>
          <w:rFonts w:ascii="Palatino Linotype" w:hAnsi="Palatino Linotype" w:cs="Arial"/>
          <w:color w:val="000000" w:themeColor="text1"/>
        </w:rPr>
        <w:t>Información Pública</w:t>
      </w:r>
      <w:r w:rsidRPr="001C5F26">
        <w:rPr>
          <w:rFonts w:ascii="Palatino Linotype" w:hAnsi="Palatino Linotype" w:cs="Arial"/>
          <w:color w:val="000000" w:themeColor="text1"/>
        </w:rPr>
        <w:t xml:space="preserve"> y Protección de Datos Personales del Estado de México y Municipios.</w:t>
      </w:r>
    </w:p>
    <w:p w14:paraId="37397DC7" w14:textId="77777777" w:rsidR="009D5552" w:rsidRPr="001C5F26" w:rsidRDefault="009D5552" w:rsidP="000706A0">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1C5F26" w:rsidRDefault="00200BFC" w:rsidP="000706A0">
      <w:pPr>
        <w:spacing w:line="360" w:lineRule="auto"/>
        <w:jc w:val="both"/>
        <w:rPr>
          <w:rFonts w:ascii="Palatino Linotype" w:hAnsi="Palatino Linotype" w:cs="Arial"/>
          <w:b/>
          <w:color w:val="000000" w:themeColor="text1"/>
        </w:rPr>
      </w:pPr>
      <w:r w:rsidRPr="001C5F26">
        <w:rPr>
          <w:rFonts w:ascii="Palatino Linotype" w:hAnsi="Palatino Linotype" w:cs="Arial"/>
          <w:b/>
          <w:color w:val="000000" w:themeColor="text1"/>
        </w:rPr>
        <w:t xml:space="preserve">SEGUNDO. Interés. </w:t>
      </w:r>
    </w:p>
    <w:p w14:paraId="0AB0B98C" w14:textId="5612C929" w:rsidR="00327647" w:rsidRPr="001C5F26" w:rsidRDefault="00675F3B" w:rsidP="000706A0">
      <w:pPr>
        <w:spacing w:line="360" w:lineRule="auto"/>
        <w:jc w:val="both"/>
        <w:rPr>
          <w:rFonts w:ascii="Palatino Linotype" w:hAnsi="Palatino Linotype" w:cs="Arial"/>
          <w:bCs/>
          <w:color w:val="000000" w:themeColor="text1"/>
        </w:rPr>
      </w:pPr>
      <w:r w:rsidRPr="001C5F26">
        <w:rPr>
          <w:rFonts w:ascii="Palatino Linotype" w:hAnsi="Palatino Linotype" w:cs="Arial"/>
          <w:bCs/>
          <w:color w:val="000000" w:themeColor="text1"/>
        </w:rPr>
        <w:t>El</w:t>
      </w:r>
      <w:r w:rsidR="00200BFC" w:rsidRPr="001C5F26">
        <w:rPr>
          <w:rFonts w:ascii="Palatino Linotype" w:hAnsi="Palatino Linotype" w:cs="Arial"/>
          <w:bCs/>
          <w:color w:val="000000" w:themeColor="text1"/>
        </w:rPr>
        <w:t xml:space="preserve"> </w:t>
      </w:r>
      <w:r w:rsidRPr="001C5F26">
        <w:rPr>
          <w:rFonts w:ascii="Palatino Linotype" w:hAnsi="Palatino Linotype" w:cs="Arial"/>
          <w:bCs/>
          <w:color w:val="000000" w:themeColor="text1"/>
        </w:rPr>
        <w:t>Recurso</w:t>
      </w:r>
      <w:r w:rsidR="00963231" w:rsidRPr="001C5F26">
        <w:rPr>
          <w:rFonts w:ascii="Palatino Linotype" w:hAnsi="Palatino Linotype" w:cs="Arial"/>
          <w:bCs/>
          <w:color w:val="000000" w:themeColor="text1"/>
        </w:rPr>
        <w:t xml:space="preserve"> de Revisión</w:t>
      </w:r>
      <w:r w:rsidR="00200BFC" w:rsidRPr="001C5F26">
        <w:rPr>
          <w:rFonts w:ascii="Palatino Linotype" w:hAnsi="Palatino Linotype" w:cs="Arial"/>
          <w:bCs/>
          <w:color w:val="000000" w:themeColor="text1"/>
        </w:rPr>
        <w:t xml:space="preserve"> </w:t>
      </w:r>
      <w:r w:rsidRPr="001C5F26">
        <w:rPr>
          <w:rFonts w:ascii="Palatino Linotype" w:hAnsi="Palatino Linotype" w:cs="Arial"/>
          <w:bCs/>
          <w:color w:val="000000" w:themeColor="text1"/>
        </w:rPr>
        <w:t xml:space="preserve">fue </w:t>
      </w:r>
      <w:r w:rsidR="00200BFC" w:rsidRPr="001C5F26">
        <w:rPr>
          <w:rFonts w:ascii="Palatino Linotype" w:hAnsi="Palatino Linotype" w:cs="Arial"/>
          <w:bCs/>
          <w:color w:val="000000" w:themeColor="text1"/>
        </w:rPr>
        <w:t xml:space="preserve">interpuesto por parte legítima, en atención a que se presentó por </w:t>
      </w:r>
      <w:r w:rsidR="00073F98" w:rsidRPr="001C5F26">
        <w:rPr>
          <w:rFonts w:ascii="Palatino Linotype" w:hAnsi="Palatino Linotype" w:cs="Arial"/>
          <w:b/>
          <w:bCs/>
          <w:color w:val="000000" w:themeColor="text1"/>
        </w:rPr>
        <w:t>EL RECURRENTE</w:t>
      </w:r>
      <w:r w:rsidR="00200BFC" w:rsidRPr="001C5F26">
        <w:rPr>
          <w:rFonts w:ascii="Palatino Linotype" w:hAnsi="Palatino Linotype" w:cs="Arial"/>
          <w:b/>
          <w:bCs/>
          <w:color w:val="000000" w:themeColor="text1"/>
        </w:rPr>
        <w:t>,</w:t>
      </w:r>
      <w:r w:rsidR="00200BFC" w:rsidRPr="001C5F26">
        <w:rPr>
          <w:rFonts w:ascii="Palatino Linotype" w:hAnsi="Palatino Linotype" w:cs="Arial"/>
          <w:bCs/>
          <w:color w:val="000000" w:themeColor="text1"/>
        </w:rPr>
        <w:t xml:space="preserve"> quien es la misma persona que formuló la solicitud de acceso </w:t>
      </w:r>
      <w:r w:rsidR="00200BFC" w:rsidRPr="001C5F26">
        <w:rPr>
          <w:rFonts w:ascii="Palatino Linotype" w:hAnsi="Palatino Linotype" w:cs="Arial"/>
          <w:bCs/>
          <w:color w:val="000000" w:themeColor="text1"/>
        </w:rPr>
        <w:lastRenderedPageBreak/>
        <w:t xml:space="preserve">a la </w:t>
      </w:r>
      <w:r w:rsidR="00327647" w:rsidRPr="001C5F26">
        <w:rPr>
          <w:rFonts w:ascii="Palatino Linotype" w:hAnsi="Palatino Linotype" w:cs="Arial"/>
          <w:bCs/>
          <w:color w:val="000000" w:themeColor="text1"/>
        </w:rPr>
        <w:t>Información Pública</w:t>
      </w:r>
      <w:r w:rsidR="00200BFC" w:rsidRPr="001C5F26">
        <w:rPr>
          <w:rFonts w:ascii="Palatino Linotype" w:hAnsi="Palatino Linotype" w:cs="Arial"/>
          <w:bCs/>
          <w:color w:val="000000" w:themeColor="text1"/>
        </w:rPr>
        <w:t xml:space="preserve"> al </w:t>
      </w:r>
      <w:r w:rsidR="00200BFC" w:rsidRPr="001C5F26">
        <w:rPr>
          <w:rFonts w:ascii="Palatino Linotype" w:hAnsi="Palatino Linotype" w:cs="Arial"/>
          <w:b/>
          <w:bCs/>
          <w:color w:val="000000" w:themeColor="text1"/>
        </w:rPr>
        <w:t>SUJETO OBLIGADO</w:t>
      </w:r>
      <w:r w:rsidR="008814C5" w:rsidRPr="001C5F26">
        <w:rPr>
          <w:rFonts w:ascii="Palatino Linotype" w:hAnsi="Palatino Linotype" w:cs="Arial"/>
          <w:b/>
          <w:bCs/>
          <w:color w:val="000000" w:themeColor="text1"/>
        </w:rPr>
        <w:t xml:space="preserve">, </w:t>
      </w:r>
      <w:r w:rsidR="008814C5" w:rsidRPr="001C5F26">
        <w:rPr>
          <w:rFonts w:ascii="Palatino Linotype" w:hAnsi="Palatino Linotype" w:cs="Arial"/>
          <w:color w:val="000000" w:themeColor="text1"/>
        </w:rPr>
        <w:t>en razón de que las claves de acceso</w:t>
      </w:r>
      <w:r w:rsidR="008814C5" w:rsidRPr="001C5F26">
        <w:rPr>
          <w:rFonts w:ascii="Palatino Linotype" w:hAnsi="Palatino Linotype" w:cs="Arial"/>
          <w:b/>
          <w:bCs/>
          <w:color w:val="000000" w:themeColor="text1"/>
        </w:rPr>
        <w:t xml:space="preserve"> </w:t>
      </w:r>
      <w:r w:rsidR="008814C5" w:rsidRPr="001C5F26">
        <w:rPr>
          <w:rFonts w:ascii="Palatino Linotype" w:hAnsi="Palatino Linotype" w:cs="Arial"/>
          <w:color w:val="000000" w:themeColor="text1"/>
        </w:rPr>
        <w:t>al</w:t>
      </w:r>
      <w:r w:rsidR="008814C5" w:rsidRPr="001C5F26">
        <w:rPr>
          <w:rFonts w:ascii="Palatino Linotype" w:hAnsi="Palatino Linotype" w:cs="Arial"/>
          <w:b/>
          <w:bCs/>
          <w:color w:val="000000" w:themeColor="text1"/>
        </w:rPr>
        <w:t xml:space="preserve"> </w:t>
      </w:r>
      <w:r w:rsidR="008814C5" w:rsidRPr="001C5F26">
        <w:rPr>
          <w:rFonts w:ascii="Palatino Linotype" w:eastAsia="Calibri" w:hAnsi="Palatino Linotype" w:cs="Arial"/>
          <w:color w:val="000000" w:themeColor="text1"/>
          <w:lang w:eastAsia="en-US"/>
        </w:rPr>
        <w:t>Sistema de Acce</w:t>
      </w:r>
      <w:r w:rsidR="007B17B7" w:rsidRPr="001C5F26">
        <w:rPr>
          <w:rFonts w:ascii="Palatino Linotype" w:eastAsia="Calibri" w:hAnsi="Palatino Linotype" w:cs="Arial"/>
          <w:color w:val="000000" w:themeColor="text1"/>
          <w:lang w:eastAsia="en-US"/>
        </w:rPr>
        <w:t xml:space="preserve">so a la Información Mexiquense </w:t>
      </w:r>
      <w:r w:rsidR="008814C5" w:rsidRPr="001C5F26">
        <w:rPr>
          <w:rFonts w:ascii="Palatino Linotype" w:eastAsia="Calibri" w:hAnsi="Palatino Linotype" w:cs="Arial"/>
          <w:b/>
          <w:bCs/>
          <w:color w:val="000000" w:themeColor="text1"/>
          <w:lang w:eastAsia="en-US"/>
        </w:rPr>
        <w:t>SAIMEX</w:t>
      </w:r>
      <w:r w:rsidR="000000E7" w:rsidRPr="001C5F26">
        <w:rPr>
          <w:rFonts w:ascii="Palatino Linotype" w:eastAsia="Calibri" w:hAnsi="Palatino Linotype" w:cs="Arial"/>
          <w:color w:val="000000" w:themeColor="text1"/>
          <w:lang w:eastAsia="en-US"/>
        </w:rPr>
        <w:t xml:space="preserve"> son personales e irrepetibles a lo cual se tiene certeza que se trata de</w:t>
      </w:r>
      <w:r w:rsidR="00F3691E" w:rsidRPr="001C5F26">
        <w:rPr>
          <w:rFonts w:ascii="Palatino Linotype" w:eastAsia="Calibri" w:hAnsi="Palatino Linotype" w:cs="Arial"/>
          <w:color w:val="000000" w:themeColor="text1"/>
          <w:lang w:eastAsia="en-US"/>
        </w:rPr>
        <w:t>l mismo.</w:t>
      </w:r>
    </w:p>
    <w:p w14:paraId="51605F4A" w14:textId="77777777" w:rsidR="00CF012F" w:rsidRPr="001C5F26" w:rsidRDefault="00CF012F" w:rsidP="000706A0">
      <w:pPr>
        <w:spacing w:line="360" w:lineRule="auto"/>
        <w:jc w:val="both"/>
        <w:rPr>
          <w:rFonts w:ascii="Palatino Linotype" w:hAnsi="Palatino Linotype" w:cs="Arial"/>
          <w:b/>
          <w:bCs/>
          <w:color w:val="000000" w:themeColor="text1"/>
        </w:rPr>
      </w:pPr>
    </w:p>
    <w:p w14:paraId="375B2909" w14:textId="77777777" w:rsidR="007366EE" w:rsidRPr="001C5F26" w:rsidRDefault="00200BFC"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1C5F26">
        <w:rPr>
          <w:rFonts w:ascii="Palatino Linotype" w:hAnsi="Palatino Linotype" w:cs="Arial"/>
          <w:b/>
          <w:color w:val="000000" w:themeColor="text1"/>
        </w:rPr>
        <w:t xml:space="preserve">TERCERO. </w:t>
      </w:r>
      <w:r w:rsidRPr="001C5F26">
        <w:rPr>
          <w:rFonts w:ascii="Palatino Linotype" w:hAnsi="Palatino Linotype" w:cs="Arial"/>
          <w:b/>
          <w:color w:val="000000" w:themeColor="text1"/>
          <w:lang w:val="es-ES"/>
        </w:rPr>
        <w:t>Oportunidad</w:t>
      </w:r>
      <w:r w:rsidR="00FD561B" w:rsidRPr="001C5F26">
        <w:rPr>
          <w:rFonts w:ascii="Palatino Linotype" w:hAnsi="Palatino Linotype" w:cs="Arial"/>
          <w:color w:val="000000" w:themeColor="text1"/>
        </w:rPr>
        <w:t xml:space="preserve">. </w:t>
      </w:r>
    </w:p>
    <w:p w14:paraId="7267C8A1" w14:textId="2CB4574C" w:rsidR="00FD561B" w:rsidRPr="001C5F26" w:rsidRDefault="00675F3B" w:rsidP="000706A0">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1C5F26">
        <w:rPr>
          <w:rFonts w:ascii="Palatino Linotype" w:hAnsi="Palatino Linotype" w:cs="Arial"/>
          <w:color w:val="000000" w:themeColor="text1"/>
        </w:rPr>
        <w:t xml:space="preserve">El Recurso de Revisión fue interpuesto </w:t>
      </w:r>
      <w:r w:rsidR="00FD561B" w:rsidRPr="001C5F26">
        <w:rPr>
          <w:rFonts w:ascii="Palatino Linotype" w:hAnsi="Palatino Linotype" w:cs="Arial"/>
          <w:color w:val="000000" w:themeColor="text1"/>
        </w:rPr>
        <w:t xml:space="preserve">dentro del plazo de quince días hábiles, contados a partir del día siguiente al que </w:t>
      </w:r>
      <w:r w:rsidR="00073F98" w:rsidRPr="001C5F26">
        <w:rPr>
          <w:rFonts w:ascii="Palatino Linotype" w:hAnsi="Palatino Linotype" w:cs="Arial"/>
          <w:b/>
          <w:color w:val="000000" w:themeColor="text1"/>
        </w:rPr>
        <w:t>EL RECURRENTE</w:t>
      </w:r>
      <w:r w:rsidR="00FD561B" w:rsidRPr="001C5F26">
        <w:rPr>
          <w:rFonts w:ascii="Palatino Linotype" w:hAnsi="Palatino Linotype" w:cs="Arial"/>
          <w:b/>
          <w:color w:val="000000" w:themeColor="text1"/>
        </w:rPr>
        <w:t xml:space="preserve"> </w:t>
      </w:r>
      <w:r w:rsidR="00FD561B" w:rsidRPr="001C5F26">
        <w:rPr>
          <w:rFonts w:ascii="Palatino Linotype" w:hAnsi="Palatino Linotype" w:cs="Arial"/>
          <w:color w:val="000000" w:themeColor="text1"/>
        </w:rPr>
        <w:t xml:space="preserve">tuvo conocimiento de la respuesta impugnada; tal y como, lo prevé el artículo 178 de la Ley de Transparencia y Acceso a la </w:t>
      </w:r>
      <w:r w:rsidR="00327647" w:rsidRPr="001C5F26">
        <w:rPr>
          <w:rFonts w:ascii="Palatino Linotype" w:hAnsi="Palatino Linotype" w:cs="Arial"/>
          <w:color w:val="000000" w:themeColor="text1"/>
        </w:rPr>
        <w:t>Información Pública</w:t>
      </w:r>
      <w:r w:rsidR="00FD561B" w:rsidRPr="001C5F26">
        <w:rPr>
          <w:rFonts w:ascii="Palatino Linotype" w:hAnsi="Palatino Linotype" w:cs="Arial"/>
          <w:color w:val="000000" w:themeColor="text1"/>
        </w:rPr>
        <w:t xml:space="preserve"> del Estado de México y Municipios, que establece:</w:t>
      </w:r>
    </w:p>
    <w:p w14:paraId="6C239A18" w14:textId="77777777" w:rsidR="005A070A" w:rsidRPr="001C5F26" w:rsidRDefault="005A070A" w:rsidP="000706A0">
      <w:pPr>
        <w:spacing w:line="360" w:lineRule="auto"/>
        <w:ind w:left="720" w:right="709"/>
        <w:contextualSpacing/>
        <w:jc w:val="both"/>
        <w:rPr>
          <w:rFonts w:ascii="Palatino Linotype" w:hAnsi="Palatino Linotype" w:cs="Arial"/>
          <w:i/>
          <w:color w:val="000000" w:themeColor="text1"/>
        </w:rPr>
      </w:pPr>
    </w:p>
    <w:p w14:paraId="3A05F024" w14:textId="644DE65D" w:rsidR="00D063EF" w:rsidRPr="001C5F26" w:rsidRDefault="00FD561B" w:rsidP="000706A0">
      <w:pPr>
        <w:spacing w:line="360" w:lineRule="auto"/>
        <w:ind w:left="851" w:right="899"/>
        <w:contextualSpacing/>
        <w:jc w:val="both"/>
        <w:rPr>
          <w:rFonts w:ascii="Palatino Linotype" w:hAnsi="Palatino Linotype" w:cs="Arial"/>
          <w:i/>
          <w:color w:val="000000" w:themeColor="text1"/>
        </w:rPr>
      </w:pPr>
      <w:r w:rsidRPr="001C5F26">
        <w:rPr>
          <w:rFonts w:ascii="Palatino Linotype" w:hAnsi="Palatino Linotype" w:cs="Arial"/>
          <w:i/>
          <w:color w:val="000000" w:themeColor="text1"/>
        </w:rPr>
        <w:t>“</w:t>
      </w:r>
      <w:r w:rsidRPr="001C5F26">
        <w:rPr>
          <w:rFonts w:ascii="Palatino Linotype" w:hAnsi="Palatino Linotype" w:cs="Arial"/>
          <w:b/>
          <w:i/>
          <w:color w:val="000000" w:themeColor="text1"/>
        </w:rPr>
        <w:t>Artículo 178.</w:t>
      </w:r>
      <w:r w:rsidRPr="001C5F26">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1C5F26">
        <w:rPr>
          <w:rFonts w:ascii="Palatino Linotype" w:hAnsi="Palatino Linotype" w:cs="Arial"/>
          <w:i/>
          <w:color w:val="000000" w:themeColor="text1"/>
        </w:rPr>
        <w:t>Recurso de Revisión</w:t>
      </w:r>
      <w:r w:rsidRPr="001C5F26">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1C5F26">
        <w:rPr>
          <w:rFonts w:ascii="Palatino Linotype" w:hAnsi="Palatino Linotype" w:cs="Arial"/>
          <w:i/>
          <w:color w:val="000000" w:themeColor="text1"/>
        </w:rPr>
        <w:t>.</w:t>
      </w:r>
    </w:p>
    <w:p w14:paraId="0BB4C98F" w14:textId="77777777" w:rsidR="00585683" w:rsidRPr="001C5F26" w:rsidRDefault="00585683" w:rsidP="000706A0">
      <w:pPr>
        <w:spacing w:line="360" w:lineRule="auto"/>
        <w:ind w:left="851" w:right="899"/>
        <w:contextualSpacing/>
        <w:jc w:val="both"/>
        <w:rPr>
          <w:rFonts w:ascii="Palatino Linotype" w:hAnsi="Palatino Linotype" w:cs="Arial"/>
          <w:i/>
          <w:color w:val="000000" w:themeColor="text1"/>
        </w:rPr>
      </w:pPr>
    </w:p>
    <w:p w14:paraId="10DA754A" w14:textId="5E9BEA37" w:rsidR="00D063EF" w:rsidRPr="001C5F26" w:rsidRDefault="00FD561B" w:rsidP="000706A0">
      <w:pPr>
        <w:spacing w:line="360" w:lineRule="auto"/>
        <w:ind w:left="851" w:right="899"/>
        <w:contextualSpacing/>
        <w:jc w:val="both"/>
        <w:rPr>
          <w:rFonts w:ascii="Palatino Linotype" w:hAnsi="Palatino Linotype" w:cs="Arial"/>
          <w:i/>
          <w:color w:val="000000" w:themeColor="text1"/>
        </w:rPr>
      </w:pPr>
      <w:r w:rsidRPr="001C5F26">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1C5F26">
        <w:rPr>
          <w:rFonts w:ascii="Palatino Linotype" w:hAnsi="Palatino Linotype" w:cs="Arial"/>
          <w:i/>
          <w:color w:val="000000" w:themeColor="text1"/>
        </w:rPr>
        <w:t>Información Pública</w:t>
      </w:r>
      <w:r w:rsidRPr="001C5F26">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1C5F26" w:rsidRDefault="00585683" w:rsidP="000706A0">
      <w:pPr>
        <w:spacing w:line="360" w:lineRule="auto"/>
        <w:ind w:left="851" w:right="899"/>
        <w:contextualSpacing/>
        <w:jc w:val="both"/>
        <w:rPr>
          <w:rFonts w:ascii="Palatino Linotype" w:hAnsi="Palatino Linotype" w:cs="Arial"/>
          <w:i/>
          <w:color w:val="000000" w:themeColor="text1"/>
        </w:rPr>
      </w:pPr>
    </w:p>
    <w:p w14:paraId="5D4FEB8F" w14:textId="4EAA0465" w:rsidR="00FD561B" w:rsidRPr="001C5F26" w:rsidRDefault="00FD561B" w:rsidP="000706A0">
      <w:pPr>
        <w:spacing w:line="360" w:lineRule="auto"/>
        <w:ind w:left="851" w:right="899"/>
        <w:jc w:val="both"/>
        <w:rPr>
          <w:rFonts w:ascii="Palatino Linotype" w:hAnsi="Palatino Linotype" w:cs="Arial"/>
          <w:i/>
          <w:color w:val="000000" w:themeColor="text1"/>
        </w:rPr>
      </w:pPr>
      <w:r w:rsidRPr="001C5F26">
        <w:rPr>
          <w:rFonts w:ascii="Palatino Linotype" w:hAnsi="Palatino Linotype" w:cs="Arial"/>
          <w:i/>
          <w:color w:val="000000" w:themeColor="text1"/>
        </w:rPr>
        <w:t xml:space="preserve">En el caso de que se interponga ante la Unidad de Transparencia, ésta deberá remitir el </w:t>
      </w:r>
      <w:r w:rsidR="00391021" w:rsidRPr="001C5F26">
        <w:rPr>
          <w:rFonts w:ascii="Palatino Linotype" w:hAnsi="Palatino Linotype" w:cs="Arial"/>
          <w:i/>
          <w:color w:val="000000" w:themeColor="text1"/>
        </w:rPr>
        <w:t>Recurso de Revisión</w:t>
      </w:r>
      <w:r w:rsidRPr="001C5F26">
        <w:rPr>
          <w:rFonts w:ascii="Palatino Linotype" w:hAnsi="Palatino Linotype" w:cs="Arial"/>
          <w:i/>
          <w:color w:val="000000" w:themeColor="text1"/>
        </w:rPr>
        <w:t xml:space="preserve"> al Instituto a más tardar al día </w:t>
      </w:r>
      <w:r w:rsidRPr="001C5F26">
        <w:rPr>
          <w:rFonts w:ascii="Palatino Linotype" w:hAnsi="Palatino Linotype" w:cs="Arial"/>
          <w:i/>
          <w:color w:val="000000" w:themeColor="text1"/>
          <w:lang w:eastAsia="es-MX"/>
        </w:rPr>
        <w:t>siguiente</w:t>
      </w:r>
      <w:r w:rsidRPr="001C5F26">
        <w:rPr>
          <w:rFonts w:ascii="Palatino Linotype" w:hAnsi="Palatino Linotype" w:cs="Arial"/>
          <w:i/>
          <w:color w:val="000000" w:themeColor="text1"/>
        </w:rPr>
        <w:t xml:space="preserve"> de haberlo recibido.”</w:t>
      </w:r>
    </w:p>
    <w:p w14:paraId="5D37422F" w14:textId="77777777" w:rsidR="00307A95" w:rsidRPr="001C5F26" w:rsidRDefault="00307A95" w:rsidP="000706A0">
      <w:pPr>
        <w:spacing w:line="360" w:lineRule="auto"/>
        <w:ind w:right="709"/>
        <w:jc w:val="both"/>
        <w:rPr>
          <w:rFonts w:ascii="Palatino Linotype" w:hAnsi="Palatino Linotype" w:cs="Arial"/>
          <w:i/>
          <w:color w:val="000000" w:themeColor="text1"/>
        </w:rPr>
      </w:pPr>
    </w:p>
    <w:p w14:paraId="2BF2FD8F" w14:textId="0432F958" w:rsidR="00307A95" w:rsidRPr="001C5F26" w:rsidRDefault="00FD561B" w:rsidP="000706A0">
      <w:pPr>
        <w:spacing w:line="360" w:lineRule="auto"/>
        <w:jc w:val="both"/>
        <w:rPr>
          <w:rFonts w:ascii="Palatino Linotype" w:eastAsiaTheme="minorEastAsia" w:hAnsi="Palatino Linotype" w:cs="Arial"/>
          <w:color w:val="000000" w:themeColor="text1"/>
          <w:lang w:val="es-ES_tradnl"/>
        </w:rPr>
      </w:pPr>
      <w:r w:rsidRPr="001C5F26">
        <w:rPr>
          <w:rFonts w:ascii="Palatino Linotype" w:hAnsi="Palatino Linotype" w:cs="Arial"/>
          <w:color w:val="000000" w:themeColor="text1"/>
        </w:rPr>
        <w:t xml:space="preserve">En esa tesitura, atendiendo a que </w:t>
      </w:r>
      <w:r w:rsidRPr="001C5F26">
        <w:rPr>
          <w:rFonts w:ascii="Palatino Linotype" w:hAnsi="Palatino Linotype" w:cs="Arial"/>
          <w:b/>
          <w:color w:val="000000" w:themeColor="text1"/>
        </w:rPr>
        <w:t>EL SUJETO OBLIGADO</w:t>
      </w:r>
      <w:r w:rsidRPr="001C5F26">
        <w:rPr>
          <w:rFonts w:ascii="Palatino Linotype" w:hAnsi="Palatino Linotype" w:cs="Arial"/>
          <w:color w:val="000000" w:themeColor="text1"/>
        </w:rPr>
        <w:t xml:space="preserve"> notificó la respuesta</w:t>
      </w:r>
      <w:r w:rsidR="00D71517" w:rsidRPr="001C5F26">
        <w:rPr>
          <w:rFonts w:ascii="Palatino Linotype" w:hAnsi="Palatino Linotype" w:cs="Arial"/>
          <w:color w:val="000000" w:themeColor="text1"/>
        </w:rPr>
        <w:t xml:space="preserve"> a</w:t>
      </w:r>
      <w:r w:rsidR="006D1674" w:rsidRPr="001C5F26">
        <w:rPr>
          <w:rFonts w:ascii="Palatino Linotype" w:hAnsi="Palatino Linotype" w:cs="Arial"/>
          <w:color w:val="000000" w:themeColor="text1"/>
        </w:rPr>
        <w:t xml:space="preserve"> </w:t>
      </w:r>
      <w:r w:rsidR="00675F3B" w:rsidRPr="001C5F26">
        <w:rPr>
          <w:rFonts w:ascii="Palatino Linotype" w:hAnsi="Palatino Linotype" w:cs="Arial"/>
          <w:color w:val="000000" w:themeColor="text1"/>
        </w:rPr>
        <w:t>la solicitud</w:t>
      </w:r>
      <w:r w:rsidR="00D71517" w:rsidRPr="001C5F26">
        <w:rPr>
          <w:rFonts w:ascii="Palatino Linotype" w:hAnsi="Palatino Linotype" w:cs="Arial"/>
          <w:color w:val="000000" w:themeColor="text1"/>
        </w:rPr>
        <w:t xml:space="preserve"> </w:t>
      </w:r>
      <w:r w:rsidRPr="001C5F26">
        <w:rPr>
          <w:rFonts w:ascii="Palatino Linotype" w:hAnsi="Palatino Linotype" w:cs="Arial"/>
          <w:color w:val="000000" w:themeColor="text1"/>
        </w:rPr>
        <w:t xml:space="preserve">de acceso a la </w:t>
      </w:r>
      <w:r w:rsidR="00327647" w:rsidRPr="001C5F26">
        <w:rPr>
          <w:rFonts w:ascii="Palatino Linotype" w:hAnsi="Palatino Linotype" w:cs="Arial"/>
          <w:color w:val="000000" w:themeColor="text1"/>
        </w:rPr>
        <w:t>Información Pública</w:t>
      </w:r>
      <w:r w:rsidR="00416835" w:rsidRPr="001C5F26">
        <w:rPr>
          <w:rFonts w:ascii="Palatino Linotype" w:hAnsi="Palatino Linotype" w:cs="Arial"/>
          <w:color w:val="000000" w:themeColor="text1"/>
        </w:rPr>
        <w:t xml:space="preserve"> objeto del presente recurso</w:t>
      </w:r>
      <w:r w:rsidRPr="001C5F26">
        <w:rPr>
          <w:rFonts w:ascii="Palatino Linotype" w:hAnsi="Palatino Linotype" w:cs="Arial"/>
          <w:color w:val="000000" w:themeColor="text1"/>
        </w:rPr>
        <w:t xml:space="preserve"> el </w:t>
      </w:r>
      <w:r w:rsidR="00EC49AB" w:rsidRPr="001C5F26">
        <w:rPr>
          <w:rFonts w:ascii="Palatino Linotype" w:hAnsi="Palatino Linotype" w:cs="Arial"/>
          <w:b/>
          <w:color w:val="000000" w:themeColor="text1"/>
        </w:rPr>
        <w:t>primero</w:t>
      </w:r>
      <w:r w:rsidR="00AF2BE7" w:rsidRPr="001C5F26">
        <w:rPr>
          <w:rFonts w:ascii="Palatino Linotype" w:hAnsi="Palatino Linotype" w:cs="Arial"/>
          <w:b/>
          <w:color w:val="000000" w:themeColor="text1"/>
        </w:rPr>
        <w:t xml:space="preserve"> de </w:t>
      </w:r>
      <w:r w:rsidR="00EC49AB" w:rsidRPr="001C5F26">
        <w:rPr>
          <w:rFonts w:ascii="Palatino Linotype" w:hAnsi="Palatino Linotype" w:cs="Arial"/>
          <w:b/>
          <w:color w:val="000000" w:themeColor="text1"/>
        </w:rPr>
        <w:t>junio</w:t>
      </w:r>
      <w:r w:rsidR="0008449D" w:rsidRPr="001C5F26">
        <w:rPr>
          <w:rFonts w:ascii="Palatino Linotype" w:hAnsi="Palatino Linotype" w:cs="Arial"/>
          <w:b/>
          <w:color w:val="000000" w:themeColor="text1"/>
        </w:rPr>
        <w:t xml:space="preserve"> de dos mil veintidós</w:t>
      </w:r>
      <w:r w:rsidRPr="001C5F26">
        <w:rPr>
          <w:rFonts w:ascii="Palatino Linotype" w:hAnsi="Palatino Linotype" w:cs="Arial"/>
          <w:color w:val="000000" w:themeColor="text1"/>
        </w:rPr>
        <w:t>; así, el plazo de quince días hábiles que el artículo 178 de la Ley de la materia otorga a</w:t>
      </w:r>
      <w:r w:rsidR="009122A7" w:rsidRPr="001C5F26">
        <w:rPr>
          <w:rFonts w:ascii="Palatino Linotype" w:hAnsi="Palatino Linotype" w:cs="Arial"/>
          <w:color w:val="000000" w:themeColor="text1"/>
        </w:rPr>
        <w:t xml:space="preserve"> </w:t>
      </w:r>
      <w:r w:rsidR="00073F98" w:rsidRPr="001C5F26">
        <w:rPr>
          <w:rFonts w:ascii="Palatino Linotype" w:hAnsi="Palatino Linotype" w:cs="Arial"/>
          <w:b/>
          <w:color w:val="000000" w:themeColor="text1"/>
        </w:rPr>
        <w:t>EL RECURRENTE</w:t>
      </w:r>
      <w:r w:rsidRPr="001C5F26">
        <w:rPr>
          <w:rFonts w:ascii="Palatino Linotype" w:hAnsi="Palatino Linotype" w:cs="Arial"/>
          <w:color w:val="000000" w:themeColor="text1"/>
        </w:rPr>
        <w:t xml:space="preserve"> para presentar el respectivo </w:t>
      </w:r>
      <w:r w:rsidR="00391021" w:rsidRPr="001C5F26">
        <w:rPr>
          <w:rFonts w:ascii="Palatino Linotype" w:hAnsi="Palatino Linotype" w:cs="Arial"/>
          <w:color w:val="000000" w:themeColor="text1"/>
        </w:rPr>
        <w:t>Recurso de Revisión</w:t>
      </w:r>
      <w:r w:rsidRPr="001C5F26">
        <w:rPr>
          <w:rFonts w:ascii="Palatino Linotype" w:hAnsi="Palatino Linotype" w:cs="Arial"/>
          <w:color w:val="000000" w:themeColor="text1"/>
        </w:rPr>
        <w:t xml:space="preserve">, transcurrió del </w:t>
      </w:r>
      <w:r w:rsidR="00EC49AB" w:rsidRPr="001C5F26">
        <w:rPr>
          <w:rFonts w:ascii="Palatino Linotype" w:hAnsi="Palatino Linotype" w:cs="Arial"/>
          <w:b/>
          <w:color w:val="000000" w:themeColor="text1"/>
        </w:rPr>
        <w:t>dos</w:t>
      </w:r>
      <w:r w:rsidR="006E272A" w:rsidRPr="001C5F26">
        <w:rPr>
          <w:rFonts w:ascii="Palatino Linotype" w:hAnsi="Palatino Linotype" w:cs="Arial"/>
          <w:b/>
          <w:color w:val="000000" w:themeColor="text1"/>
        </w:rPr>
        <w:t xml:space="preserve"> al </w:t>
      </w:r>
      <w:r w:rsidR="00EC49AB" w:rsidRPr="001C5F26">
        <w:rPr>
          <w:rFonts w:ascii="Palatino Linotype" w:hAnsi="Palatino Linotype" w:cs="Arial"/>
          <w:b/>
          <w:color w:val="000000" w:themeColor="text1"/>
        </w:rPr>
        <w:t>veintidós</w:t>
      </w:r>
      <w:r w:rsidR="006E272A" w:rsidRPr="001C5F26">
        <w:rPr>
          <w:rFonts w:ascii="Palatino Linotype" w:hAnsi="Palatino Linotype" w:cs="Arial"/>
          <w:b/>
          <w:color w:val="000000" w:themeColor="text1"/>
        </w:rPr>
        <w:t xml:space="preserve"> de </w:t>
      </w:r>
      <w:r w:rsidR="00EC49AB" w:rsidRPr="001C5F26">
        <w:rPr>
          <w:rFonts w:ascii="Palatino Linotype" w:hAnsi="Palatino Linotype" w:cs="Arial"/>
          <w:b/>
          <w:color w:val="000000" w:themeColor="text1"/>
        </w:rPr>
        <w:t>junio</w:t>
      </w:r>
      <w:r w:rsidR="00F04BA8" w:rsidRPr="001C5F26">
        <w:rPr>
          <w:rFonts w:ascii="Palatino Linotype" w:hAnsi="Palatino Linotype" w:cs="Arial"/>
          <w:b/>
          <w:color w:val="000000" w:themeColor="text1"/>
        </w:rPr>
        <w:t xml:space="preserve"> de </w:t>
      </w:r>
      <w:r w:rsidR="00AF2BE7" w:rsidRPr="001C5F26">
        <w:rPr>
          <w:rFonts w:ascii="Palatino Linotype" w:hAnsi="Palatino Linotype" w:cs="Arial"/>
          <w:b/>
          <w:color w:val="000000" w:themeColor="text1"/>
        </w:rPr>
        <w:t xml:space="preserve">dos mil </w:t>
      </w:r>
      <w:r w:rsidR="004E0668" w:rsidRPr="001C5F26">
        <w:rPr>
          <w:rFonts w:ascii="Palatino Linotype" w:hAnsi="Palatino Linotype" w:cs="Arial"/>
          <w:b/>
          <w:color w:val="000000" w:themeColor="text1"/>
        </w:rPr>
        <w:t>veintidós</w:t>
      </w:r>
      <w:r w:rsidRPr="001C5F26">
        <w:rPr>
          <w:rFonts w:ascii="Palatino Linotype" w:hAnsi="Palatino Linotype" w:cs="Arial"/>
          <w:color w:val="000000" w:themeColor="text1"/>
        </w:rPr>
        <w:t xml:space="preserve">, </w:t>
      </w:r>
      <w:r w:rsidR="00EE68EE" w:rsidRPr="001C5F26">
        <w:rPr>
          <w:rFonts w:ascii="Palatino Linotype" w:eastAsiaTheme="minorEastAsia" w:hAnsi="Palatino Linotype" w:cs="Arial"/>
          <w:color w:val="000000" w:themeColor="text1"/>
          <w:lang w:val="es-ES_tradnl"/>
        </w:rPr>
        <w:t>sin contemplar en el cómputo los días</w:t>
      </w:r>
      <w:r w:rsidR="00F04BA8" w:rsidRPr="001C5F26">
        <w:rPr>
          <w:rFonts w:ascii="Palatino Linotype" w:eastAsiaTheme="minorEastAsia" w:hAnsi="Palatino Linotype" w:cs="Arial"/>
          <w:color w:val="000000" w:themeColor="text1"/>
          <w:lang w:val="es-ES_tradnl"/>
        </w:rPr>
        <w:t xml:space="preserve"> </w:t>
      </w:r>
      <w:r w:rsidR="00EC49AB" w:rsidRPr="001C5F26">
        <w:rPr>
          <w:rFonts w:ascii="Palatino Linotype" w:eastAsiaTheme="minorEastAsia" w:hAnsi="Palatino Linotype" w:cs="Arial"/>
          <w:color w:val="000000" w:themeColor="text1"/>
          <w:lang w:val="es-ES_tradnl"/>
        </w:rPr>
        <w:t xml:space="preserve">cuatro, cinco, once, doce, dieciocho y diecinueve de junio </w:t>
      </w:r>
      <w:r w:rsidR="00185584" w:rsidRPr="001C5F26">
        <w:rPr>
          <w:rFonts w:ascii="Palatino Linotype" w:eastAsiaTheme="minorEastAsia" w:hAnsi="Palatino Linotype" w:cs="Arial"/>
          <w:color w:val="000000" w:themeColor="text1"/>
          <w:lang w:val="es-ES_tradnl"/>
        </w:rPr>
        <w:t>de dos mil veintidós</w:t>
      </w:r>
      <w:r w:rsidR="00EE68EE" w:rsidRPr="001C5F26">
        <w:rPr>
          <w:rFonts w:ascii="Palatino Linotype" w:eastAsiaTheme="minorEastAsia" w:hAnsi="Palatino Linotype" w:cs="Arial"/>
          <w:color w:val="000000" w:themeColor="text1"/>
          <w:lang w:val="es-ES_tradnl"/>
        </w:rPr>
        <w:t xml:space="preserve">, </w:t>
      </w:r>
      <w:bookmarkStart w:id="8" w:name="_Hlk62134391"/>
      <w:r w:rsidR="00EE68EE" w:rsidRPr="001C5F26">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1C5F26">
        <w:rPr>
          <w:rFonts w:ascii="Palatino Linotype" w:eastAsiaTheme="minorEastAsia" w:hAnsi="Palatino Linotype" w:cs="Arial"/>
          <w:color w:val="000000" w:themeColor="text1"/>
          <w:lang w:val="es-ES_tradnl"/>
        </w:rPr>
        <w:t>Información Pública</w:t>
      </w:r>
      <w:r w:rsidR="00EE68EE" w:rsidRPr="001C5F26">
        <w:rPr>
          <w:rFonts w:ascii="Palatino Linotype" w:eastAsiaTheme="minorEastAsia" w:hAnsi="Palatino Linotype" w:cs="Arial"/>
          <w:color w:val="000000" w:themeColor="text1"/>
          <w:lang w:val="es-ES_tradnl"/>
        </w:rPr>
        <w:t xml:space="preserve"> del Estado de México y Municipios</w:t>
      </w:r>
      <w:bookmarkEnd w:id="8"/>
      <w:r w:rsidR="00F04BA8" w:rsidRPr="001C5F26">
        <w:rPr>
          <w:rFonts w:ascii="Palatino Linotype" w:eastAsiaTheme="minorEastAsia" w:hAnsi="Palatino Linotype" w:cs="Arial"/>
          <w:color w:val="000000" w:themeColor="text1"/>
          <w:lang w:val="es-ES_tradnl"/>
        </w:rPr>
        <w:t>.</w:t>
      </w:r>
    </w:p>
    <w:p w14:paraId="621885E8" w14:textId="77777777" w:rsidR="00F04BA8" w:rsidRPr="001C5F26" w:rsidRDefault="00F04BA8" w:rsidP="000706A0">
      <w:pPr>
        <w:spacing w:line="360" w:lineRule="auto"/>
        <w:jc w:val="both"/>
        <w:rPr>
          <w:rFonts w:ascii="Palatino Linotype" w:eastAsiaTheme="minorEastAsia" w:hAnsi="Palatino Linotype" w:cs="Arial"/>
          <w:color w:val="000000" w:themeColor="text1"/>
          <w:lang w:val="es-ES_tradnl"/>
        </w:rPr>
      </w:pPr>
    </w:p>
    <w:p w14:paraId="697422E6" w14:textId="6F46822E" w:rsidR="002315FB" w:rsidRPr="001C5F26"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1C5F26">
        <w:rPr>
          <w:rFonts w:ascii="Palatino Linotype" w:eastAsia="Palatino Linotype" w:hAnsi="Palatino Linotype" w:cs="Palatino Linotype"/>
          <w:color w:val="000000" w:themeColor="text1"/>
        </w:rPr>
        <w:t>E</w:t>
      </w:r>
      <w:r w:rsidR="00D71517" w:rsidRPr="001C5F26">
        <w:rPr>
          <w:rFonts w:ascii="Palatino Linotype" w:eastAsia="Palatino Linotype" w:hAnsi="Palatino Linotype" w:cs="Palatino Linotype"/>
          <w:color w:val="000000" w:themeColor="text1"/>
        </w:rPr>
        <w:t xml:space="preserve">n ese tenor, se reitera </w:t>
      </w:r>
      <w:r w:rsidR="001356DD" w:rsidRPr="001C5F26">
        <w:rPr>
          <w:rFonts w:ascii="Palatino Linotype" w:eastAsia="Palatino Linotype" w:hAnsi="Palatino Linotype" w:cs="Palatino Linotype"/>
          <w:color w:val="000000" w:themeColor="text1"/>
        </w:rPr>
        <w:t>que,</w:t>
      </w:r>
      <w:r w:rsidR="00D71517" w:rsidRPr="001C5F26">
        <w:rPr>
          <w:rFonts w:ascii="Palatino Linotype" w:eastAsia="Palatino Linotype" w:hAnsi="Palatino Linotype" w:cs="Palatino Linotype"/>
          <w:color w:val="000000" w:themeColor="text1"/>
        </w:rPr>
        <w:t xml:space="preserve"> si </w:t>
      </w:r>
      <w:r w:rsidR="002022FE" w:rsidRPr="001C5F26">
        <w:rPr>
          <w:rFonts w:ascii="Palatino Linotype" w:eastAsia="Palatino Linotype" w:hAnsi="Palatino Linotype" w:cs="Palatino Linotype"/>
          <w:color w:val="000000" w:themeColor="text1"/>
        </w:rPr>
        <w:t>el</w:t>
      </w:r>
      <w:r w:rsidRPr="001C5F26">
        <w:rPr>
          <w:rFonts w:ascii="Palatino Linotype" w:eastAsia="Palatino Linotype" w:hAnsi="Palatino Linotype" w:cs="Palatino Linotype"/>
          <w:color w:val="000000" w:themeColor="text1"/>
        </w:rPr>
        <w:t xml:space="preserve"> </w:t>
      </w:r>
      <w:r w:rsidR="002022FE" w:rsidRPr="001C5F26">
        <w:rPr>
          <w:rFonts w:ascii="Palatino Linotype" w:eastAsia="Palatino Linotype" w:hAnsi="Palatino Linotype" w:cs="Palatino Linotype"/>
          <w:color w:val="000000" w:themeColor="text1"/>
        </w:rPr>
        <w:t>Recurso</w:t>
      </w:r>
      <w:r w:rsidR="00963231" w:rsidRPr="001C5F26">
        <w:rPr>
          <w:rFonts w:ascii="Palatino Linotype" w:eastAsia="Palatino Linotype" w:hAnsi="Palatino Linotype" w:cs="Palatino Linotype"/>
          <w:color w:val="000000" w:themeColor="text1"/>
        </w:rPr>
        <w:t xml:space="preserve"> de Revisión</w:t>
      </w:r>
      <w:r w:rsidRPr="001C5F26">
        <w:rPr>
          <w:rFonts w:ascii="Palatino Linotype" w:eastAsia="Palatino Linotype" w:hAnsi="Palatino Linotype" w:cs="Palatino Linotype"/>
          <w:color w:val="000000" w:themeColor="text1"/>
        </w:rPr>
        <w:t xml:space="preserve"> que nos ocupa</w:t>
      </w:r>
      <w:r w:rsidR="002022FE" w:rsidRPr="001C5F26">
        <w:rPr>
          <w:rFonts w:ascii="Palatino Linotype" w:eastAsia="Palatino Linotype" w:hAnsi="Palatino Linotype" w:cs="Palatino Linotype"/>
          <w:color w:val="000000" w:themeColor="text1"/>
        </w:rPr>
        <w:t>, se interpus</w:t>
      </w:r>
      <w:r w:rsidR="00D71517" w:rsidRPr="001C5F26">
        <w:rPr>
          <w:rFonts w:ascii="Palatino Linotype" w:eastAsia="Palatino Linotype" w:hAnsi="Palatino Linotype" w:cs="Palatino Linotype"/>
          <w:color w:val="000000" w:themeColor="text1"/>
        </w:rPr>
        <w:t>o</w:t>
      </w:r>
      <w:r w:rsidRPr="001C5F26">
        <w:rPr>
          <w:rFonts w:ascii="Palatino Linotype" w:eastAsia="Palatino Linotype" w:hAnsi="Palatino Linotype" w:cs="Palatino Linotype"/>
          <w:color w:val="000000" w:themeColor="text1"/>
        </w:rPr>
        <w:t xml:space="preserve"> el </w:t>
      </w:r>
      <w:r w:rsidR="00EC49AB" w:rsidRPr="001C5F26">
        <w:rPr>
          <w:rFonts w:ascii="Palatino Linotype" w:eastAsia="Palatino Linotype" w:hAnsi="Palatino Linotype" w:cs="Palatino Linotype"/>
          <w:b/>
          <w:color w:val="000000" w:themeColor="text1"/>
        </w:rPr>
        <w:t>dos de junio de dos mil veintidós</w:t>
      </w:r>
      <w:r w:rsidR="00D71517" w:rsidRPr="001C5F26">
        <w:rPr>
          <w:rFonts w:ascii="Palatino Linotype" w:eastAsia="Palatino Linotype" w:hAnsi="Palatino Linotype" w:cs="Palatino Linotype"/>
          <w:color w:val="000000" w:themeColor="text1"/>
        </w:rPr>
        <w:t xml:space="preserve">, </w:t>
      </w:r>
      <w:r w:rsidR="001356DD" w:rsidRPr="001C5F26">
        <w:rPr>
          <w:rFonts w:ascii="Palatino Linotype" w:eastAsia="Palatino Linotype" w:hAnsi="Palatino Linotype" w:cs="Palatino Linotype"/>
          <w:color w:val="000000" w:themeColor="text1"/>
        </w:rPr>
        <w:t>éste se encuentra</w:t>
      </w:r>
      <w:r w:rsidRPr="001C5F26">
        <w:rPr>
          <w:rFonts w:ascii="Palatino Linotype" w:eastAsia="Palatino Linotype" w:hAnsi="Palatino Linotype" w:cs="Palatino Linotype"/>
          <w:color w:val="000000" w:themeColor="text1"/>
        </w:rPr>
        <w:t xml:space="preserve"> dentro del </w:t>
      </w:r>
      <w:r w:rsidR="002022FE" w:rsidRPr="001C5F26">
        <w:rPr>
          <w:rFonts w:ascii="Palatino Linotype" w:eastAsia="Palatino Linotype" w:hAnsi="Palatino Linotype" w:cs="Palatino Linotype"/>
          <w:color w:val="000000" w:themeColor="text1"/>
        </w:rPr>
        <w:t>margen</w:t>
      </w:r>
      <w:r w:rsidRPr="001C5F26">
        <w:rPr>
          <w:rFonts w:ascii="Palatino Linotype" w:eastAsia="Palatino Linotype" w:hAnsi="Palatino Linotype" w:cs="Palatino Linotype"/>
          <w:color w:val="000000" w:themeColor="text1"/>
        </w:rPr>
        <w:t xml:space="preserve"> temporal</w:t>
      </w:r>
      <w:r w:rsidR="002022FE" w:rsidRPr="001C5F26">
        <w:rPr>
          <w:rFonts w:ascii="Palatino Linotype" w:eastAsia="Palatino Linotype" w:hAnsi="Palatino Linotype" w:cs="Palatino Linotype"/>
          <w:color w:val="000000" w:themeColor="text1"/>
        </w:rPr>
        <w:t xml:space="preserve"> previsto</w:t>
      </w:r>
      <w:r w:rsidRPr="001C5F26">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1C5F26" w:rsidRDefault="002315FB" w:rsidP="000706A0">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1C5F26" w:rsidRDefault="00200BFC" w:rsidP="000706A0">
      <w:pPr>
        <w:autoSpaceDE w:val="0"/>
        <w:autoSpaceDN w:val="0"/>
        <w:adjustRightInd w:val="0"/>
        <w:spacing w:line="360" w:lineRule="auto"/>
        <w:ind w:right="49"/>
        <w:jc w:val="both"/>
        <w:rPr>
          <w:rFonts w:ascii="Palatino Linotype" w:hAnsi="Palatino Linotype"/>
          <w:b/>
          <w:color w:val="000000" w:themeColor="text1"/>
        </w:rPr>
      </w:pPr>
      <w:r w:rsidRPr="001C5F26">
        <w:rPr>
          <w:rFonts w:ascii="Palatino Linotype" w:hAnsi="Palatino Linotype" w:cs="Arial"/>
          <w:b/>
          <w:color w:val="000000" w:themeColor="text1"/>
        </w:rPr>
        <w:t>CUARTO</w:t>
      </w:r>
      <w:r w:rsidRPr="001C5F26">
        <w:rPr>
          <w:rFonts w:ascii="Palatino Linotype" w:hAnsi="Palatino Linotype"/>
          <w:b/>
          <w:color w:val="000000" w:themeColor="text1"/>
        </w:rPr>
        <w:t xml:space="preserve">. </w:t>
      </w:r>
      <w:proofErr w:type="spellStart"/>
      <w:r w:rsidR="0072617B" w:rsidRPr="001C5F26">
        <w:rPr>
          <w:rFonts w:ascii="Palatino Linotype" w:hAnsi="Palatino Linotype"/>
          <w:b/>
          <w:color w:val="000000" w:themeColor="text1"/>
        </w:rPr>
        <w:t>Procedibilidad</w:t>
      </w:r>
      <w:proofErr w:type="spellEnd"/>
      <w:r w:rsidR="0072617B" w:rsidRPr="001C5F26">
        <w:rPr>
          <w:rFonts w:ascii="Palatino Linotype" w:hAnsi="Palatino Linotype"/>
          <w:b/>
          <w:color w:val="000000" w:themeColor="text1"/>
        </w:rPr>
        <w:t xml:space="preserve">. </w:t>
      </w:r>
    </w:p>
    <w:p w14:paraId="1510CE25" w14:textId="77777777" w:rsidR="001E51C1" w:rsidRPr="001C5F26" w:rsidRDefault="001E51C1" w:rsidP="000706A0">
      <w:pPr>
        <w:autoSpaceDE w:val="0"/>
        <w:autoSpaceDN w:val="0"/>
        <w:adjustRightInd w:val="0"/>
        <w:spacing w:line="360" w:lineRule="auto"/>
        <w:ind w:right="49"/>
        <w:jc w:val="both"/>
        <w:rPr>
          <w:rFonts w:ascii="Palatino Linotype" w:hAnsi="Palatino Linotype" w:cs="Arial"/>
          <w:color w:val="000000" w:themeColor="text1"/>
          <w:lang w:val="es-ES"/>
        </w:rPr>
      </w:pPr>
      <w:r w:rsidRPr="001C5F26">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1C5F26" w:rsidRDefault="003A36B8" w:rsidP="000706A0">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1C5F26"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1C5F26">
        <w:rPr>
          <w:rFonts w:ascii="Palatino Linotype" w:hAnsi="Palatino Linotype"/>
          <w:b/>
          <w:i/>
          <w:color w:val="000000" w:themeColor="text1"/>
          <w:lang w:val="es-ES"/>
        </w:rPr>
        <w:t xml:space="preserve">“Artículo 180. </w:t>
      </w:r>
      <w:r w:rsidRPr="001C5F26">
        <w:rPr>
          <w:rFonts w:ascii="Palatino Linotype" w:hAnsi="Palatino Linotype"/>
          <w:i/>
          <w:color w:val="000000" w:themeColor="text1"/>
          <w:lang w:val="es-ES"/>
        </w:rPr>
        <w:t xml:space="preserve">El </w:t>
      </w:r>
      <w:r w:rsidR="00391021" w:rsidRPr="001C5F26">
        <w:rPr>
          <w:rFonts w:ascii="Palatino Linotype" w:hAnsi="Palatino Linotype" w:cs="Arial"/>
          <w:i/>
          <w:color w:val="000000" w:themeColor="text1"/>
          <w:lang w:val="es-ES"/>
        </w:rPr>
        <w:t>Recurso de Revisión</w:t>
      </w:r>
      <w:r w:rsidRPr="001C5F26">
        <w:rPr>
          <w:rFonts w:ascii="Palatino Linotype" w:hAnsi="Palatino Linotype"/>
          <w:i/>
          <w:color w:val="000000" w:themeColor="text1"/>
          <w:lang w:val="es-ES"/>
        </w:rPr>
        <w:t xml:space="preserve"> contendrá:</w:t>
      </w:r>
      <w:r w:rsidRPr="001C5F26">
        <w:rPr>
          <w:rFonts w:ascii="Palatino Linotype" w:hAnsi="Palatino Linotype"/>
          <w:b/>
          <w:i/>
          <w:color w:val="000000" w:themeColor="text1"/>
          <w:lang w:val="es-ES"/>
        </w:rPr>
        <w:t xml:space="preserve"> </w:t>
      </w:r>
    </w:p>
    <w:p w14:paraId="03264643" w14:textId="77777777" w:rsidR="001E51C1" w:rsidRPr="001C5F26"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1C5F26">
        <w:rPr>
          <w:rFonts w:ascii="Palatino Linotype" w:hAnsi="Palatino Linotype"/>
          <w:b/>
          <w:i/>
          <w:color w:val="000000" w:themeColor="text1"/>
          <w:lang w:val="es-ES"/>
        </w:rPr>
        <w:lastRenderedPageBreak/>
        <w:t>…</w:t>
      </w:r>
    </w:p>
    <w:p w14:paraId="6E62369A" w14:textId="77777777" w:rsidR="001E51C1" w:rsidRPr="001C5F26"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1C5F26">
        <w:rPr>
          <w:rFonts w:ascii="Palatino Linotype" w:hAnsi="Palatino Linotype"/>
          <w:b/>
          <w:i/>
          <w:color w:val="000000" w:themeColor="text1"/>
          <w:lang w:val="es-ES"/>
        </w:rPr>
        <w:t xml:space="preserve">II. El nombre del solicitante </w:t>
      </w:r>
      <w:r w:rsidRPr="001C5F26">
        <w:rPr>
          <w:rFonts w:ascii="Palatino Linotype" w:hAnsi="Palatino Linotype" w:cs="Arial"/>
          <w:b/>
          <w:i/>
          <w:color w:val="000000" w:themeColor="text1"/>
          <w:lang w:val="es-ES"/>
        </w:rPr>
        <w:t>que</w:t>
      </w:r>
      <w:r w:rsidRPr="001C5F26">
        <w:rPr>
          <w:rFonts w:ascii="Palatino Linotype" w:hAnsi="Palatino Linotype"/>
          <w:b/>
          <w:i/>
          <w:color w:val="000000" w:themeColor="text1"/>
          <w:lang w:val="es-ES"/>
        </w:rPr>
        <w:t xml:space="preserve"> recurre </w:t>
      </w:r>
      <w:r w:rsidRPr="001C5F26">
        <w:rPr>
          <w:rFonts w:ascii="Palatino Linotype" w:hAnsi="Palatino Linotype"/>
          <w:i/>
          <w:color w:val="000000" w:themeColor="text1"/>
          <w:lang w:val="es-ES"/>
        </w:rPr>
        <w:t>o de su representante y, en su caso</w:t>
      </w:r>
      <w:proofErr w:type="gramStart"/>
      <w:r w:rsidRPr="001C5F26">
        <w:rPr>
          <w:rFonts w:ascii="Palatino Linotype" w:hAnsi="Palatino Linotype"/>
          <w:i/>
          <w:color w:val="000000" w:themeColor="text1"/>
          <w:lang w:val="es-ES"/>
        </w:rPr>
        <w:t>, …</w:t>
      </w:r>
      <w:proofErr w:type="gramEnd"/>
    </w:p>
    <w:p w14:paraId="48D5AFFA" w14:textId="77777777" w:rsidR="001E51C1" w:rsidRPr="001C5F26" w:rsidRDefault="001E51C1" w:rsidP="000706A0">
      <w:pPr>
        <w:tabs>
          <w:tab w:val="left" w:pos="851"/>
        </w:tabs>
        <w:spacing w:line="360" w:lineRule="auto"/>
        <w:ind w:left="851" w:right="901"/>
        <w:jc w:val="both"/>
        <w:rPr>
          <w:rFonts w:ascii="Palatino Linotype" w:hAnsi="Palatino Linotype"/>
          <w:b/>
          <w:i/>
          <w:color w:val="000000" w:themeColor="text1"/>
          <w:lang w:val="es-ES"/>
        </w:rPr>
      </w:pPr>
      <w:r w:rsidRPr="001C5F26">
        <w:rPr>
          <w:rFonts w:ascii="Palatino Linotype" w:hAnsi="Palatino Linotype"/>
          <w:b/>
          <w:i/>
          <w:color w:val="000000" w:themeColor="text1"/>
          <w:lang w:val="es-ES"/>
        </w:rPr>
        <w:t xml:space="preserve">En caso de </w:t>
      </w:r>
      <w:r w:rsidRPr="001C5F26">
        <w:rPr>
          <w:rFonts w:ascii="Palatino Linotype" w:hAnsi="Palatino Linotype" w:cs="Arial"/>
          <w:b/>
          <w:i/>
          <w:color w:val="000000" w:themeColor="text1"/>
          <w:lang w:val="es-ES"/>
        </w:rPr>
        <w:t>que</w:t>
      </w:r>
      <w:r w:rsidRPr="001C5F26">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1C5F26">
        <w:rPr>
          <w:rFonts w:ascii="Palatino Linotype" w:hAnsi="Palatino Linotype"/>
          <w:i/>
          <w:color w:val="000000" w:themeColor="text1"/>
          <w:lang w:val="es-ES"/>
        </w:rPr>
        <w:t>, IV, VII y VIII.</w:t>
      </w:r>
      <w:r w:rsidRPr="001C5F26">
        <w:rPr>
          <w:rFonts w:ascii="Palatino Linotype" w:hAnsi="Palatino Linotype"/>
          <w:b/>
          <w:i/>
          <w:color w:val="000000" w:themeColor="text1"/>
          <w:lang w:val="es-ES"/>
        </w:rPr>
        <w:t>”</w:t>
      </w:r>
    </w:p>
    <w:p w14:paraId="48CCE84E" w14:textId="77777777" w:rsidR="001E51C1" w:rsidRPr="001C5F26" w:rsidRDefault="001E51C1" w:rsidP="000706A0">
      <w:pPr>
        <w:tabs>
          <w:tab w:val="left" w:pos="851"/>
        </w:tabs>
        <w:spacing w:line="360" w:lineRule="auto"/>
        <w:ind w:left="851" w:right="901"/>
        <w:jc w:val="both"/>
        <w:rPr>
          <w:rFonts w:ascii="Palatino Linotype" w:hAnsi="Palatino Linotype"/>
          <w:i/>
          <w:color w:val="000000" w:themeColor="text1"/>
          <w:lang w:val="es-ES"/>
        </w:rPr>
      </w:pPr>
      <w:r w:rsidRPr="001C5F26">
        <w:rPr>
          <w:rFonts w:ascii="Palatino Linotype" w:hAnsi="Palatino Linotype"/>
          <w:i/>
          <w:color w:val="000000" w:themeColor="text1"/>
          <w:lang w:val="es-ES"/>
        </w:rPr>
        <w:t>(Énfasis añadido)</w:t>
      </w:r>
    </w:p>
    <w:p w14:paraId="77F8D40C" w14:textId="77777777" w:rsidR="001E51C1" w:rsidRPr="001C5F26" w:rsidRDefault="001E51C1" w:rsidP="000706A0">
      <w:pPr>
        <w:tabs>
          <w:tab w:val="left" w:pos="851"/>
        </w:tabs>
        <w:spacing w:line="360" w:lineRule="auto"/>
        <w:ind w:right="901"/>
        <w:jc w:val="both"/>
        <w:rPr>
          <w:rFonts w:ascii="Palatino Linotype" w:hAnsi="Palatino Linotype"/>
          <w:i/>
          <w:color w:val="000000" w:themeColor="text1"/>
          <w:lang w:val="es-ES"/>
        </w:rPr>
      </w:pPr>
    </w:p>
    <w:p w14:paraId="1FEBB6CA" w14:textId="6ECB1FA0" w:rsidR="001E51C1" w:rsidRPr="001C5F26" w:rsidRDefault="001E51C1" w:rsidP="000706A0">
      <w:pPr>
        <w:spacing w:line="360" w:lineRule="auto"/>
        <w:jc w:val="both"/>
        <w:rPr>
          <w:rFonts w:ascii="Palatino Linotype" w:hAnsi="Palatino Linotype"/>
          <w:b/>
          <w:color w:val="000000" w:themeColor="text1"/>
          <w:lang w:val="es-ES"/>
        </w:rPr>
      </w:pPr>
      <w:r w:rsidRPr="001C5F26">
        <w:rPr>
          <w:rFonts w:ascii="Palatino Linotype" w:hAnsi="Palatino Linotype"/>
          <w:color w:val="000000" w:themeColor="text1"/>
          <w:lang w:val="es-ES"/>
        </w:rPr>
        <w:t xml:space="preserve">Por lo que, derivado que </w:t>
      </w:r>
      <w:r w:rsidR="002022FE" w:rsidRPr="001C5F26">
        <w:rPr>
          <w:rFonts w:ascii="Palatino Linotype" w:hAnsi="Palatino Linotype"/>
          <w:color w:val="000000" w:themeColor="text1"/>
          <w:lang w:val="es-ES"/>
        </w:rPr>
        <w:t>el</w:t>
      </w:r>
      <w:r w:rsidRPr="001C5F26">
        <w:rPr>
          <w:rFonts w:ascii="Palatino Linotype" w:hAnsi="Palatino Linotype"/>
          <w:color w:val="000000" w:themeColor="text1"/>
          <w:lang w:val="es-ES"/>
        </w:rPr>
        <w:t xml:space="preserve"> </w:t>
      </w:r>
      <w:r w:rsidR="002022FE" w:rsidRPr="001C5F26">
        <w:rPr>
          <w:rFonts w:ascii="Palatino Linotype" w:hAnsi="Palatino Linotype"/>
          <w:color w:val="000000" w:themeColor="text1"/>
          <w:lang w:val="es-ES"/>
        </w:rPr>
        <w:t>Recurso</w:t>
      </w:r>
      <w:r w:rsidR="00963231" w:rsidRPr="001C5F26">
        <w:rPr>
          <w:rFonts w:ascii="Palatino Linotype" w:hAnsi="Palatino Linotype"/>
          <w:color w:val="000000" w:themeColor="text1"/>
          <w:lang w:val="es-ES"/>
        </w:rPr>
        <w:t xml:space="preserve"> de Revisión</w:t>
      </w:r>
      <w:r w:rsidRPr="001C5F26">
        <w:rPr>
          <w:rFonts w:ascii="Palatino Linotype" w:hAnsi="Palatino Linotype"/>
          <w:color w:val="000000" w:themeColor="text1"/>
          <w:lang w:val="es-ES"/>
        </w:rPr>
        <w:t xml:space="preserve"> materia del p</w:t>
      </w:r>
      <w:r w:rsidR="002022FE" w:rsidRPr="001C5F26">
        <w:rPr>
          <w:rFonts w:ascii="Palatino Linotype" w:hAnsi="Palatino Linotype"/>
          <w:color w:val="000000" w:themeColor="text1"/>
          <w:lang w:val="es-ES"/>
        </w:rPr>
        <w:t xml:space="preserve">resente asunto, se </w:t>
      </w:r>
      <w:r w:rsidR="00357F30" w:rsidRPr="001C5F26">
        <w:rPr>
          <w:rFonts w:ascii="Palatino Linotype" w:hAnsi="Palatino Linotype"/>
          <w:color w:val="000000" w:themeColor="text1"/>
          <w:lang w:val="es-ES"/>
        </w:rPr>
        <w:t>interpus</w:t>
      </w:r>
      <w:r w:rsidR="002022FE" w:rsidRPr="001C5F26">
        <w:rPr>
          <w:rFonts w:ascii="Palatino Linotype" w:hAnsi="Palatino Linotype"/>
          <w:color w:val="000000" w:themeColor="text1"/>
          <w:lang w:val="es-ES"/>
        </w:rPr>
        <w:t>o</w:t>
      </w:r>
      <w:r w:rsidRPr="001C5F26">
        <w:rPr>
          <w:rFonts w:ascii="Palatino Linotype" w:hAnsi="Palatino Linotype"/>
          <w:color w:val="000000" w:themeColor="text1"/>
          <w:lang w:val="es-ES"/>
        </w:rPr>
        <w:t xml:space="preserve"> de manera electrónica, no es necesario que contenga</w:t>
      </w:r>
      <w:r w:rsidR="00D71517" w:rsidRPr="001C5F26">
        <w:rPr>
          <w:rFonts w:ascii="Palatino Linotype" w:hAnsi="Palatino Linotype"/>
          <w:color w:val="000000" w:themeColor="text1"/>
          <w:lang w:val="es-ES"/>
        </w:rPr>
        <w:t>n</w:t>
      </w:r>
      <w:r w:rsidRPr="001C5F26">
        <w:rPr>
          <w:rFonts w:ascii="Palatino Linotype" w:hAnsi="Palatino Linotype"/>
          <w:color w:val="000000" w:themeColor="text1"/>
          <w:lang w:val="es-ES"/>
        </w:rPr>
        <w:t xml:space="preserve"> determinados requisitos, entre ellos, el nombre </w:t>
      </w:r>
      <w:r w:rsidR="00B01BA3" w:rsidRPr="001C5F26">
        <w:rPr>
          <w:rFonts w:ascii="Palatino Linotype" w:hAnsi="Palatino Linotype"/>
          <w:color w:val="000000" w:themeColor="text1"/>
          <w:lang w:val="es-ES"/>
        </w:rPr>
        <w:t xml:space="preserve">de </w:t>
      </w:r>
      <w:r w:rsidR="00073F98" w:rsidRPr="001C5F26">
        <w:rPr>
          <w:rFonts w:ascii="Palatino Linotype" w:hAnsi="Palatino Linotype"/>
          <w:b/>
          <w:color w:val="000000" w:themeColor="text1"/>
          <w:lang w:val="es-ES"/>
        </w:rPr>
        <w:t>EL RECURRENTE</w:t>
      </w:r>
      <w:r w:rsidRPr="001C5F26">
        <w:rPr>
          <w:rFonts w:ascii="Palatino Linotype" w:hAnsi="Palatino Linotype" w:cs="Arial"/>
          <w:b/>
          <w:color w:val="000000" w:themeColor="text1"/>
          <w:lang w:val="es-ES"/>
        </w:rPr>
        <w:t>;</w:t>
      </w:r>
      <w:r w:rsidRPr="001C5F26">
        <w:rPr>
          <w:rFonts w:ascii="Palatino Linotype" w:hAnsi="Palatino Linotype"/>
          <w:color w:val="000000" w:themeColor="text1"/>
          <w:lang w:val="es-ES"/>
        </w:rPr>
        <w:t xml:space="preserve"> por lo que, en el presente caso, al haber sido presentados vía </w:t>
      </w:r>
      <w:r w:rsidRPr="001C5F26">
        <w:rPr>
          <w:rFonts w:ascii="Palatino Linotype" w:hAnsi="Palatino Linotype"/>
          <w:b/>
          <w:color w:val="000000" w:themeColor="text1"/>
          <w:lang w:val="es-ES"/>
        </w:rPr>
        <w:t>SAIMEX</w:t>
      </w:r>
      <w:r w:rsidRPr="001C5F26">
        <w:rPr>
          <w:rFonts w:ascii="Palatino Linotype" w:hAnsi="Palatino Linotype"/>
          <w:color w:val="000000" w:themeColor="text1"/>
          <w:lang w:val="es-ES"/>
        </w:rPr>
        <w:t>, dicho requisito resulta innecesario.</w:t>
      </w:r>
    </w:p>
    <w:p w14:paraId="30D0228C" w14:textId="77777777" w:rsidR="001E51C1" w:rsidRPr="001C5F26" w:rsidRDefault="001E51C1" w:rsidP="000706A0">
      <w:pPr>
        <w:spacing w:line="360" w:lineRule="auto"/>
        <w:jc w:val="both"/>
        <w:rPr>
          <w:rFonts w:ascii="Palatino Linotype" w:hAnsi="Palatino Linotype"/>
          <w:color w:val="000000" w:themeColor="text1"/>
          <w:lang w:val="es-ES"/>
        </w:rPr>
      </w:pPr>
    </w:p>
    <w:p w14:paraId="3BCA336B" w14:textId="77777777" w:rsidR="001E51C1" w:rsidRPr="001C5F26" w:rsidRDefault="001E51C1" w:rsidP="000706A0">
      <w:pPr>
        <w:spacing w:line="360" w:lineRule="auto"/>
        <w:jc w:val="both"/>
        <w:rPr>
          <w:rFonts w:ascii="Palatino Linotype" w:hAnsi="Palatino Linotype" w:cs="Arial"/>
          <w:color w:val="000000" w:themeColor="text1"/>
          <w:lang w:val="es-ES"/>
        </w:rPr>
      </w:pPr>
      <w:r w:rsidRPr="001C5F26">
        <w:rPr>
          <w:rFonts w:ascii="Palatino Linotype" w:hAnsi="Palatino Linotype"/>
          <w:color w:val="000000" w:themeColor="text1"/>
          <w:lang w:val="es-ES"/>
        </w:rPr>
        <w:t xml:space="preserve">Lo anterior es así, pues el artículo 15 de </w:t>
      </w:r>
      <w:r w:rsidRPr="001C5F26">
        <w:rPr>
          <w:rFonts w:ascii="Palatino Linotype" w:hAnsi="Palatino Linotype" w:cs="Arial"/>
          <w:color w:val="000000" w:themeColor="text1"/>
          <w:lang w:val="es-ES"/>
        </w:rPr>
        <w:t xml:space="preserve">Ley de Transparencia y Acceso a la Información Pública del Estado de México y Municipios </w:t>
      </w:r>
      <w:r w:rsidRPr="001C5F26">
        <w:rPr>
          <w:rFonts w:ascii="Palatino Linotype" w:hAnsi="Palatino Linotype" w:cs="Arial"/>
          <w:iCs/>
          <w:color w:val="000000" w:themeColor="text1"/>
          <w:lang w:val="es-ES"/>
        </w:rPr>
        <w:t xml:space="preserve">prevé que, </w:t>
      </w:r>
      <w:r w:rsidRPr="001C5F26">
        <w:rPr>
          <w:rFonts w:ascii="Palatino Linotype" w:hAnsi="Palatino Linotype"/>
          <w:color w:val="000000" w:themeColor="text1"/>
          <w:lang w:val="es-ES"/>
        </w:rPr>
        <w:t xml:space="preserve">toda persona tendrá acceso a la información </w:t>
      </w:r>
      <w:r w:rsidRPr="001C5F26">
        <w:rPr>
          <w:rFonts w:ascii="Palatino Linotype" w:hAnsi="Palatino Linotype" w:cs="Arial"/>
          <w:color w:val="000000" w:themeColor="text1"/>
          <w:lang w:val="es-ES"/>
        </w:rPr>
        <w:t xml:space="preserve">sin necesidad de acreditar interés alguno o justificar su utilización, de lo que se infiere que para el </w:t>
      </w:r>
      <w:r w:rsidRPr="001C5F26">
        <w:rPr>
          <w:rFonts w:ascii="Palatino Linotype" w:hAnsi="Palatino Linotype"/>
          <w:color w:val="000000" w:themeColor="text1"/>
          <w:lang w:val="es-ES"/>
        </w:rPr>
        <w:t>ejercicio</w:t>
      </w:r>
      <w:r w:rsidRPr="001C5F26">
        <w:rPr>
          <w:rFonts w:ascii="Palatino Linotype" w:hAnsi="Palatino Linotype" w:cs="Arial"/>
          <w:color w:val="000000" w:themeColor="text1"/>
          <w:lang w:val="es-ES"/>
        </w:rPr>
        <w:t xml:space="preserve"> del derecho de acceso a la información pública, </w:t>
      </w:r>
      <w:r w:rsidRPr="001C5F26">
        <w:rPr>
          <w:rFonts w:ascii="Palatino Linotype" w:hAnsi="Palatino Linotype" w:cs="Arial"/>
          <w:b/>
          <w:color w:val="000000" w:themeColor="text1"/>
          <w:u w:val="single"/>
          <w:lang w:val="es-ES"/>
        </w:rPr>
        <w:t xml:space="preserve">el nombre no es un requisito </w:t>
      </w:r>
      <w:r w:rsidRPr="001C5F26">
        <w:rPr>
          <w:rFonts w:ascii="Palatino Linotype" w:hAnsi="Palatino Linotype" w:cs="Arial"/>
          <w:b/>
          <w:i/>
          <w:color w:val="000000" w:themeColor="text1"/>
          <w:u w:val="single"/>
          <w:lang w:val="es-ES"/>
        </w:rPr>
        <w:t>sine qua non</w:t>
      </w:r>
      <w:r w:rsidRPr="001C5F26">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1C5F26" w:rsidRDefault="001E51C1" w:rsidP="000706A0">
      <w:pPr>
        <w:spacing w:line="360" w:lineRule="auto"/>
        <w:jc w:val="both"/>
        <w:rPr>
          <w:rFonts w:ascii="Palatino Linotype" w:hAnsi="Palatino Linotype" w:cs="Arial"/>
          <w:color w:val="000000" w:themeColor="text1"/>
          <w:lang w:val="es-ES"/>
        </w:rPr>
      </w:pPr>
    </w:p>
    <w:p w14:paraId="05EE6D88" w14:textId="03750495" w:rsidR="001E51C1" w:rsidRPr="001C5F26" w:rsidRDefault="001E51C1" w:rsidP="000706A0">
      <w:pPr>
        <w:spacing w:line="360" w:lineRule="auto"/>
        <w:jc w:val="both"/>
        <w:rPr>
          <w:rFonts w:ascii="Palatino Linotype" w:hAnsi="Palatino Linotype"/>
          <w:color w:val="000000" w:themeColor="text1"/>
          <w:lang w:val="es-ES"/>
        </w:rPr>
      </w:pPr>
      <w:r w:rsidRPr="001C5F26">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w:t>
      </w:r>
      <w:r w:rsidRPr="001C5F26">
        <w:rPr>
          <w:rFonts w:ascii="Palatino Linotype" w:hAnsi="Palatino Linotype"/>
          <w:color w:val="000000" w:themeColor="text1"/>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1C5F26" w:rsidRDefault="00621DB1" w:rsidP="000706A0">
      <w:pPr>
        <w:spacing w:line="360" w:lineRule="auto"/>
        <w:jc w:val="both"/>
        <w:rPr>
          <w:rFonts w:ascii="Palatino Linotype" w:hAnsi="Palatino Linotype"/>
          <w:color w:val="000000" w:themeColor="text1"/>
          <w:lang w:val="es-ES"/>
        </w:rPr>
      </w:pPr>
    </w:p>
    <w:p w14:paraId="26ECB9DF" w14:textId="7DC366FD" w:rsidR="001E51C1" w:rsidRPr="001C5F26" w:rsidRDefault="001E51C1" w:rsidP="000706A0">
      <w:pPr>
        <w:spacing w:line="360" w:lineRule="auto"/>
        <w:jc w:val="both"/>
        <w:rPr>
          <w:rFonts w:ascii="Palatino Linotype" w:hAnsi="Palatino Linotype"/>
          <w:color w:val="000000" w:themeColor="text1"/>
          <w:lang w:val="es-ES"/>
        </w:rPr>
      </w:pPr>
      <w:r w:rsidRPr="001C5F26">
        <w:rPr>
          <w:rFonts w:ascii="Palatino Linotype" w:hAnsi="Palatino Linotype"/>
          <w:color w:val="000000" w:themeColor="text1"/>
          <w:lang w:val="es-ES"/>
        </w:rPr>
        <w:t xml:space="preserve">Asimismo, se estima que el requisito relativo al nombre </w:t>
      </w:r>
      <w:r w:rsidR="00B01BA3" w:rsidRPr="001C5F26">
        <w:rPr>
          <w:rFonts w:ascii="Palatino Linotype" w:hAnsi="Palatino Linotype"/>
          <w:color w:val="000000" w:themeColor="text1"/>
          <w:lang w:val="es-ES"/>
        </w:rPr>
        <w:t xml:space="preserve">de </w:t>
      </w:r>
      <w:r w:rsidR="00073F98" w:rsidRPr="001C5F26">
        <w:rPr>
          <w:rFonts w:ascii="Palatino Linotype" w:hAnsi="Palatino Linotype"/>
          <w:b/>
          <w:color w:val="000000" w:themeColor="text1"/>
          <w:lang w:val="es-ES"/>
        </w:rPr>
        <w:t>EL RECURRENTE</w:t>
      </w:r>
      <w:r w:rsidRPr="001C5F26">
        <w:rPr>
          <w:rFonts w:ascii="Palatino Linotype" w:hAnsi="Palatino Linotype"/>
          <w:color w:val="000000" w:themeColor="text1"/>
          <w:lang w:val="es-ES"/>
        </w:rPr>
        <w:t xml:space="preserve"> no constituye un supuesto indispensable de </w:t>
      </w:r>
      <w:proofErr w:type="spellStart"/>
      <w:r w:rsidRPr="001C5F26">
        <w:rPr>
          <w:rFonts w:ascii="Palatino Linotype" w:hAnsi="Palatino Linotype"/>
          <w:color w:val="000000" w:themeColor="text1"/>
          <w:lang w:val="es-ES"/>
        </w:rPr>
        <w:t>procedibilidad</w:t>
      </w:r>
      <w:proofErr w:type="spellEnd"/>
      <w:r w:rsidRPr="001C5F26">
        <w:rPr>
          <w:rFonts w:ascii="Palatino Linotype" w:hAnsi="Palatino Linotype"/>
          <w:color w:val="000000" w:themeColor="text1"/>
          <w:lang w:val="es-ES"/>
        </w:rPr>
        <w:t xml:space="preserve"> de los </w:t>
      </w:r>
      <w:r w:rsidR="00963231" w:rsidRPr="001C5F26">
        <w:rPr>
          <w:rFonts w:ascii="Palatino Linotype" w:hAnsi="Palatino Linotype"/>
          <w:color w:val="000000" w:themeColor="text1"/>
          <w:lang w:val="es-ES"/>
        </w:rPr>
        <w:t>Recursos de Revisión</w:t>
      </w:r>
      <w:r w:rsidRPr="001C5F26">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1C5F26">
        <w:rPr>
          <w:rFonts w:ascii="Palatino Linotype" w:hAnsi="Palatino Linotype"/>
          <w:color w:val="000000" w:themeColor="text1"/>
          <w:lang w:val="es-ES"/>
        </w:rPr>
        <w:t>Recurso de Revisión</w:t>
      </w:r>
      <w:r w:rsidRPr="001C5F26">
        <w:rPr>
          <w:rFonts w:ascii="Palatino Linotype" w:hAnsi="Palatino Linotype"/>
          <w:color w:val="000000" w:themeColor="text1"/>
          <w:lang w:val="es-ES"/>
        </w:rPr>
        <w:t>, circunstancia que se acredita en las constancias electrónicas de</w:t>
      </w:r>
      <w:r w:rsidR="00D71517" w:rsidRPr="001C5F26">
        <w:rPr>
          <w:rFonts w:ascii="Palatino Linotype" w:hAnsi="Palatino Linotype"/>
          <w:color w:val="000000" w:themeColor="text1"/>
          <w:lang w:val="es-ES"/>
        </w:rPr>
        <w:t xml:space="preserve"> </w:t>
      </w:r>
      <w:r w:rsidRPr="001C5F26">
        <w:rPr>
          <w:rFonts w:ascii="Palatino Linotype" w:hAnsi="Palatino Linotype"/>
          <w:color w:val="000000" w:themeColor="text1"/>
          <w:lang w:val="es-ES"/>
        </w:rPr>
        <w:t>l</w:t>
      </w:r>
      <w:r w:rsidR="00D71517" w:rsidRPr="001C5F26">
        <w:rPr>
          <w:rFonts w:ascii="Palatino Linotype" w:hAnsi="Palatino Linotype"/>
          <w:color w:val="000000" w:themeColor="text1"/>
          <w:lang w:val="es-ES"/>
        </w:rPr>
        <w:t>os</w:t>
      </w:r>
      <w:r w:rsidRPr="001C5F26">
        <w:rPr>
          <w:rFonts w:ascii="Palatino Linotype" w:hAnsi="Palatino Linotype"/>
          <w:color w:val="000000" w:themeColor="text1"/>
          <w:lang w:val="es-ES"/>
        </w:rPr>
        <w:t xml:space="preserve"> expediente</w:t>
      </w:r>
      <w:r w:rsidR="00D71517" w:rsidRPr="001C5F26">
        <w:rPr>
          <w:rFonts w:ascii="Palatino Linotype" w:hAnsi="Palatino Linotype"/>
          <w:color w:val="000000" w:themeColor="text1"/>
          <w:lang w:val="es-ES"/>
        </w:rPr>
        <w:t>s</w:t>
      </w:r>
      <w:r w:rsidRPr="001C5F26">
        <w:rPr>
          <w:rFonts w:ascii="Palatino Linotype" w:hAnsi="Palatino Linotype"/>
          <w:color w:val="000000" w:themeColor="text1"/>
          <w:lang w:val="es-ES"/>
        </w:rPr>
        <w:t xml:space="preserve">, de las que se desprende que </w:t>
      </w:r>
      <w:r w:rsidR="00073F98" w:rsidRPr="001C5F26">
        <w:rPr>
          <w:rFonts w:ascii="Palatino Linotype" w:hAnsi="Palatino Linotype" w:cs="Arial"/>
          <w:b/>
          <w:color w:val="000000" w:themeColor="text1"/>
          <w:lang w:val="es-ES"/>
        </w:rPr>
        <w:t>EL RECURRENTE</w:t>
      </w:r>
      <w:r w:rsidRPr="001C5F26">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1C5F26" w:rsidRDefault="001E51C1" w:rsidP="000706A0">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1C5F26" w:rsidRDefault="001E51C1" w:rsidP="000706A0">
      <w:pPr>
        <w:spacing w:line="360" w:lineRule="auto"/>
        <w:jc w:val="both"/>
        <w:rPr>
          <w:rFonts w:ascii="Palatino Linotype" w:hAnsi="Palatino Linotype"/>
          <w:color w:val="000000" w:themeColor="text1"/>
          <w:lang w:val="es-ES"/>
        </w:rPr>
      </w:pPr>
      <w:r w:rsidRPr="001C5F26">
        <w:rPr>
          <w:rFonts w:ascii="Palatino Linotype" w:hAnsi="Palatino Linotype"/>
          <w:color w:val="000000" w:themeColor="text1"/>
          <w:lang w:val="es-ES"/>
        </w:rPr>
        <w:t>Es así que, para el estudio de la materia sobre la que se resuelve</w:t>
      </w:r>
      <w:r w:rsidR="00B95A11" w:rsidRPr="001C5F26">
        <w:rPr>
          <w:rFonts w:ascii="Palatino Linotype" w:hAnsi="Palatino Linotype"/>
          <w:color w:val="000000" w:themeColor="text1"/>
          <w:lang w:val="es-ES"/>
        </w:rPr>
        <w:t xml:space="preserve"> el </w:t>
      </w:r>
      <w:r w:rsidRPr="001C5F26">
        <w:rPr>
          <w:rFonts w:ascii="Palatino Linotype" w:hAnsi="Palatino Linotype"/>
          <w:color w:val="000000" w:themeColor="text1"/>
          <w:lang w:val="es-ES"/>
        </w:rPr>
        <w:t xml:space="preserve">presente </w:t>
      </w:r>
      <w:r w:rsidR="00963231" w:rsidRPr="001C5F26">
        <w:rPr>
          <w:rFonts w:ascii="Palatino Linotype" w:hAnsi="Palatino Linotype"/>
          <w:color w:val="000000" w:themeColor="text1"/>
          <w:lang w:val="es-ES"/>
        </w:rPr>
        <w:t>Recurso de Revisión</w:t>
      </w:r>
      <w:r w:rsidRPr="001C5F26">
        <w:rPr>
          <w:rFonts w:ascii="Palatino Linotype" w:hAnsi="Palatino Linotype"/>
          <w:color w:val="000000" w:themeColor="text1"/>
          <w:lang w:val="es-ES"/>
        </w:rPr>
        <w:t xml:space="preserve">, resulta intrascendente conocer el nombre de la persona que lo hubiere promovido, en virtud de que tanto la </w:t>
      </w:r>
      <w:r w:rsidRPr="001C5F26">
        <w:rPr>
          <w:rFonts w:ascii="Palatino Linotype" w:hAnsi="Palatino Linotype"/>
          <w:color w:val="000000" w:themeColor="text1"/>
        </w:rPr>
        <w:t>Constitución Política de los Estados Unidos Mexicanos</w:t>
      </w:r>
      <w:r w:rsidRPr="001C5F26">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1C5F26">
        <w:rPr>
          <w:rFonts w:ascii="Palatino Linotype" w:hAnsi="Palatino Linotype"/>
          <w:color w:val="000000" w:themeColor="text1"/>
          <w:lang w:val="es-ES"/>
        </w:rPr>
        <w:lastRenderedPageBreak/>
        <w:t>realizar dicho análisis; toda vez que, se limitaría el ejercicio de un Derecho Humano, como el Derecho de Acceso a la Información Pública, por una cuestión procedimental.</w:t>
      </w:r>
    </w:p>
    <w:p w14:paraId="750E7E87" w14:textId="77777777" w:rsidR="00D71517" w:rsidRPr="001C5F26" w:rsidRDefault="00D71517" w:rsidP="000706A0">
      <w:pPr>
        <w:spacing w:line="360" w:lineRule="auto"/>
        <w:jc w:val="both"/>
        <w:rPr>
          <w:rFonts w:ascii="Palatino Linotype" w:eastAsia="Palatino Linotype" w:hAnsi="Palatino Linotype" w:cs="Palatino Linotype"/>
          <w:color w:val="000000" w:themeColor="text1"/>
        </w:rPr>
      </w:pPr>
    </w:p>
    <w:p w14:paraId="2350792D" w14:textId="71BF0BA6" w:rsidR="002B0E32" w:rsidRPr="001C5F26" w:rsidRDefault="00CE0362" w:rsidP="000706A0">
      <w:pPr>
        <w:spacing w:line="360" w:lineRule="auto"/>
        <w:jc w:val="both"/>
        <w:rPr>
          <w:rFonts w:ascii="Palatino Linotype" w:hAnsi="Palatino Linotype"/>
          <w:color w:val="000000" w:themeColor="text1"/>
          <w:lang w:eastAsia="es-ES_tradnl"/>
        </w:rPr>
      </w:pPr>
      <w:r w:rsidRPr="001C5F26">
        <w:rPr>
          <w:rFonts w:ascii="Palatino Linotype" w:hAnsi="Palatino Linotype" w:cs="Arial"/>
          <w:b/>
          <w:color w:val="000000" w:themeColor="text1"/>
        </w:rPr>
        <w:t xml:space="preserve">QUINTO. </w:t>
      </w:r>
      <w:r w:rsidR="00654EE8" w:rsidRPr="001C5F26">
        <w:rPr>
          <w:rFonts w:ascii="Palatino Linotype" w:hAnsi="Palatino Linotype" w:cs="Arial"/>
          <w:b/>
          <w:color w:val="000000" w:themeColor="text1"/>
        </w:rPr>
        <w:t>Estudio y análisis del asunto.</w:t>
      </w:r>
    </w:p>
    <w:p w14:paraId="1C3DEEF4" w14:textId="77777777" w:rsidR="00B95A11" w:rsidRPr="001C5F26" w:rsidRDefault="00B95A11" w:rsidP="000706A0">
      <w:pPr>
        <w:spacing w:line="360" w:lineRule="auto"/>
        <w:jc w:val="both"/>
        <w:rPr>
          <w:rFonts w:ascii="Palatino Linotype" w:hAnsi="Palatino Linotype" w:cs="Arial"/>
          <w:color w:val="000000" w:themeColor="text1"/>
        </w:rPr>
      </w:pPr>
    </w:p>
    <w:p w14:paraId="400C2495" w14:textId="4B9E216A" w:rsidR="003A1145" w:rsidRPr="001C5F26" w:rsidRDefault="003A1145" w:rsidP="000706A0">
      <w:pPr>
        <w:spacing w:line="360" w:lineRule="auto"/>
        <w:jc w:val="both"/>
        <w:rPr>
          <w:rFonts w:ascii="Palatino Linotype" w:hAnsi="Palatino Linotype" w:cs="Arial"/>
          <w:color w:val="000000" w:themeColor="text1"/>
        </w:rPr>
      </w:pPr>
      <w:r w:rsidRPr="001C5F26">
        <w:rPr>
          <w:rFonts w:ascii="Palatino Linotype" w:hAnsi="Palatino Linotype" w:cs="Arial"/>
          <w:color w:val="000000" w:themeColor="text1"/>
        </w:rPr>
        <w:t>Una vez determinada la vía so</w:t>
      </w:r>
      <w:r w:rsidR="00963231" w:rsidRPr="001C5F26">
        <w:rPr>
          <w:rFonts w:ascii="Palatino Linotype" w:hAnsi="Palatino Linotype" w:cs="Arial"/>
          <w:color w:val="000000" w:themeColor="text1"/>
        </w:rPr>
        <w:t>bre la que versará el presente R</w:t>
      </w:r>
      <w:r w:rsidRPr="001C5F26">
        <w:rPr>
          <w:rFonts w:ascii="Palatino Linotype" w:hAnsi="Palatino Linotype" w:cs="Arial"/>
          <w:color w:val="000000" w:themeColor="text1"/>
        </w:rPr>
        <w:t xml:space="preserve">ecurso, y previa revisión del expediente electrónico formado en </w:t>
      </w:r>
      <w:r w:rsidRPr="001C5F26">
        <w:rPr>
          <w:rFonts w:ascii="Palatino Linotype" w:hAnsi="Palatino Linotype" w:cs="Arial"/>
          <w:b/>
          <w:color w:val="000000" w:themeColor="text1"/>
        </w:rPr>
        <w:t>EL SAIMEX</w:t>
      </w:r>
      <w:r w:rsidRPr="001C5F26">
        <w:rPr>
          <w:rFonts w:ascii="Palatino Linotype" w:hAnsi="Palatino Linotype" w:cs="Arial"/>
          <w:color w:val="000000" w:themeColor="text1"/>
        </w:rPr>
        <w:t xml:space="preserve"> con motivo de la</w:t>
      </w:r>
      <w:r w:rsidR="000D1C9A" w:rsidRPr="001C5F26">
        <w:rPr>
          <w:rFonts w:ascii="Palatino Linotype" w:hAnsi="Palatino Linotype" w:cs="Arial"/>
          <w:color w:val="000000" w:themeColor="text1"/>
        </w:rPr>
        <w:t>s</w:t>
      </w:r>
      <w:r w:rsidRPr="001C5F26">
        <w:rPr>
          <w:rFonts w:ascii="Palatino Linotype" w:hAnsi="Palatino Linotype" w:cs="Arial"/>
          <w:color w:val="000000" w:themeColor="text1"/>
        </w:rPr>
        <w:t xml:space="preserve"> solicitud</w:t>
      </w:r>
      <w:r w:rsidR="000D1C9A" w:rsidRPr="001C5F26">
        <w:rPr>
          <w:rFonts w:ascii="Palatino Linotype" w:hAnsi="Palatino Linotype" w:cs="Arial"/>
          <w:color w:val="000000" w:themeColor="text1"/>
        </w:rPr>
        <w:t>es</w:t>
      </w:r>
      <w:r w:rsidRPr="001C5F26">
        <w:rPr>
          <w:rFonts w:ascii="Palatino Linotype" w:hAnsi="Palatino Linotype" w:cs="Arial"/>
          <w:color w:val="000000" w:themeColor="text1"/>
        </w:rPr>
        <w:t xml:space="preserve"> de información y de</w:t>
      </w:r>
      <w:r w:rsidR="000D1C9A" w:rsidRPr="001C5F26">
        <w:rPr>
          <w:rFonts w:ascii="Palatino Linotype" w:hAnsi="Palatino Linotype" w:cs="Arial"/>
          <w:color w:val="000000" w:themeColor="text1"/>
        </w:rPr>
        <w:t xml:space="preserve"> </w:t>
      </w:r>
      <w:r w:rsidRPr="001C5F26">
        <w:rPr>
          <w:rFonts w:ascii="Palatino Linotype" w:hAnsi="Palatino Linotype" w:cs="Arial"/>
          <w:color w:val="000000" w:themeColor="text1"/>
        </w:rPr>
        <w:t>l</w:t>
      </w:r>
      <w:r w:rsidR="000D1C9A" w:rsidRPr="001C5F26">
        <w:rPr>
          <w:rFonts w:ascii="Palatino Linotype" w:hAnsi="Palatino Linotype" w:cs="Arial"/>
          <w:color w:val="000000" w:themeColor="text1"/>
        </w:rPr>
        <w:t>os</w:t>
      </w:r>
      <w:r w:rsidRPr="001C5F26">
        <w:rPr>
          <w:rFonts w:ascii="Palatino Linotype" w:hAnsi="Palatino Linotype" w:cs="Arial"/>
          <w:color w:val="000000" w:themeColor="text1"/>
        </w:rPr>
        <w:t xml:space="preserve"> recurso</w:t>
      </w:r>
      <w:r w:rsidR="000D1C9A" w:rsidRPr="001C5F26">
        <w:rPr>
          <w:rFonts w:ascii="Palatino Linotype" w:hAnsi="Palatino Linotype" w:cs="Arial"/>
          <w:color w:val="000000" w:themeColor="text1"/>
        </w:rPr>
        <w:t>s</w:t>
      </w:r>
      <w:r w:rsidRPr="001C5F26">
        <w:rPr>
          <w:rFonts w:ascii="Palatino Linotype" w:hAnsi="Palatino Linotype" w:cs="Arial"/>
          <w:color w:val="000000" w:themeColor="text1"/>
        </w:rPr>
        <w:t xml:space="preserve"> a que da origen, es de señalar que el análisis del presente, se basará en el contenido íntegro d</w:t>
      </w:r>
      <w:r w:rsidR="00A201BB" w:rsidRPr="001C5F26">
        <w:rPr>
          <w:rFonts w:ascii="Palatino Linotype" w:hAnsi="Palatino Linotype" w:cs="Arial"/>
          <w:color w:val="000000" w:themeColor="text1"/>
        </w:rPr>
        <w:t>e las actuaciones que obran en el</w:t>
      </w:r>
      <w:r w:rsidRPr="001C5F26">
        <w:rPr>
          <w:rFonts w:ascii="Palatino Linotype" w:hAnsi="Palatino Linotype" w:cs="Arial"/>
          <w:color w:val="000000" w:themeColor="text1"/>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w:t>
      </w:r>
      <w:r w:rsidR="00ED2688" w:rsidRPr="001C5F26">
        <w:rPr>
          <w:rFonts w:ascii="Palatino Linotype" w:hAnsi="Palatino Linotype" w:cs="Arial"/>
          <w:color w:val="000000" w:themeColor="text1"/>
        </w:rPr>
        <w:t xml:space="preserve">e los Estados Unidos Mexicanos, en la </w:t>
      </w:r>
      <w:r w:rsidRPr="001C5F26">
        <w:rPr>
          <w:rFonts w:ascii="Palatino Linotype" w:hAnsi="Palatino Linotype" w:cs="Arial"/>
          <w:color w:val="000000" w:themeColor="text1"/>
        </w:rPr>
        <w:t>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1C5F26" w:rsidRDefault="002B55F4" w:rsidP="000706A0">
      <w:pPr>
        <w:spacing w:line="360" w:lineRule="auto"/>
        <w:jc w:val="both"/>
        <w:rPr>
          <w:rFonts w:ascii="Palatino Linotype" w:hAnsi="Palatino Linotype" w:cs="Arial"/>
          <w:color w:val="000000" w:themeColor="text1"/>
        </w:rPr>
      </w:pPr>
    </w:p>
    <w:p w14:paraId="04369356" w14:textId="357678DC" w:rsidR="00E43ECE" w:rsidRPr="001C5F26" w:rsidRDefault="00E43ECE" w:rsidP="00E43ECE">
      <w:pPr>
        <w:spacing w:line="360" w:lineRule="auto"/>
        <w:ind w:right="49"/>
        <w:jc w:val="both"/>
        <w:rPr>
          <w:rFonts w:ascii="Palatino Linotype" w:eastAsia="Palatino Linotype" w:hAnsi="Palatino Linotype" w:cs="Palatino Linotype"/>
        </w:rPr>
      </w:pPr>
      <w:r w:rsidRPr="001C5F26">
        <w:rPr>
          <w:rFonts w:ascii="Palatino Linotype" w:eastAsia="Palatino Linotype" w:hAnsi="Palatino Linotype" w:cs="Palatino Linotype"/>
        </w:rPr>
        <w:t xml:space="preserve">En ese tenor, para un mejor estudio y comprensión del asunto que se resuelve, es preciso recordar que, </w:t>
      </w:r>
      <w:r w:rsidRPr="001C5F26">
        <w:rPr>
          <w:rFonts w:ascii="Palatino Linotype" w:eastAsia="Palatino Linotype" w:hAnsi="Palatino Linotype" w:cs="Palatino Linotype"/>
          <w:b/>
        </w:rPr>
        <w:t>EL RECURRENTE</w:t>
      </w:r>
      <w:r w:rsidRPr="001C5F26">
        <w:rPr>
          <w:rFonts w:ascii="Palatino Linotype" w:eastAsia="Palatino Linotype" w:hAnsi="Palatino Linotype" w:cs="Palatino Linotype"/>
        </w:rPr>
        <w:t xml:space="preserve"> requirió al </w:t>
      </w:r>
      <w:r w:rsidRPr="001C5F26">
        <w:rPr>
          <w:rFonts w:ascii="Palatino Linotype" w:eastAsia="Palatino Linotype" w:hAnsi="Palatino Linotype" w:cs="Palatino Linotype"/>
          <w:b/>
        </w:rPr>
        <w:t xml:space="preserve">SUJETO OBLIGADO </w:t>
      </w:r>
      <w:r w:rsidRPr="001C5F26">
        <w:rPr>
          <w:rFonts w:ascii="Palatino Linotype" w:eastAsia="Palatino Linotype" w:hAnsi="Palatino Linotype" w:cs="Palatino Linotype"/>
        </w:rPr>
        <w:t>lo siguiente:</w:t>
      </w:r>
    </w:p>
    <w:p w14:paraId="1D0770CE" w14:textId="77777777" w:rsidR="00EC49AB" w:rsidRPr="001C5F26" w:rsidRDefault="00EC49AB" w:rsidP="00E43ECE">
      <w:pPr>
        <w:spacing w:line="360" w:lineRule="auto"/>
        <w:ind w:right="49"/>
        <w:jc w:val="both"/>
        <w:rPr>
          <w:rFonts w:ascii="Palatino Linotype" w:eastAsia="Palatino Linotype" w:hAnsi="Palatino Linotype" w:cs="Palatino Linotype"/>
        </w:rPr>
      </w:pPr>
    </w:p>
    <w:p w14:paraId="73606E26" w14:textId="23300564" w:rsidR="00FD70F4" w:rsidRPr="001C5F26" w:rsidRDefault="00EC49AB" w:rsidP="00FD70F4">
      <w:pPr>
        <w:tabs>
          <w:tab w:val="left" w:pos="851"/>
        </w:tabs>
        <w:spacing w:line="360" w:lineRule="auto"/>
        <w:ind w:right="49"/>
        <w:jc w:val="both"/>
        <w:rPr>
          <w:rFonts w:ascii="Palatino Linotype" w:eastAsia="MS Mincho" w:hAnsi="Palatino Linotype" w:cs="Arial"/>
          <w:i/>
          <w:color w:val="000000" w:themeColor="text1"/>
        </w:rPr>
      </w:pPr>
      <w:r w:rsidRPr="001C5F26">
        <w:rPr>
          <w:rFonts w:ascii="Palatino Linotype" w:eastAsia="MS Mincho" w:hAnsi="Palatino Linotype" w:cs="Arial"/>
          <w:i/>
          <w:color w:val="000000" w:themeColor="text1"/>
        </w:rPr>
        <w:lastRenderedPageBreak/>
        <w:t xml:space="preserve">“Solicito versión pública de los siguientes documentos: 1. </w:t>
      </w:r>
      <w:proofErr w:type="spellStart"/>
      <w:r w:rsidRPr="001C5F26">
        <w:rPr>
          <w:rFonts w:ascii="Palatino Linotype" w:eastAsia="MS Mincho" w:hAnsi="Palatino Linotype" w:cs="Arial"/>
          <w:i/>
          <w:color w:val="000000" w:themeColor="text1"/>
        </w:rPr>
        <w:t>Curriculum</w:t>
      </w:r>
      <w:proofErr w:type="spellEnd"/>
      <w:r w:rsidRPr="001C5F26">
        <w:rPr>
          <w:rFonts w:ascii="Palatino Linotype" w:eastAsia="MS Mincho" w:hAnsi="Palatino Linotype" w:cs="Arial"/>
          <w:i/>
          <w:color w:val="000000" w:themeColor="text1"/>
        </w:rPr>
        <w:t xml:space="preserve"> vitae actualizado. 2. Título profesional. 3. Experiencia laboral previa. 4. Salario mensual bruto y salario mensual neto. 5. Nombramiento para el cargo que ostentará. 6. Perfil requerido para el puesto desempeñado. </w:t>
      </w:r>
      <w:proofErr w:type="gramStart"/>
      <w:r w:rsidRPr="001C5F26">
        <w:rPr>
          <w:rFonts w:ascii="Palatino Linotype" w:eastAsia="MS Mincho" w:hAnsi="Palatino Linotype" w:cs="Arial"/>
          <w:i/>
          <w:color w:val="000000" w:themeColor="text1"/>
        </w:rPr>
        <w:t>correspondientes</w:t>
      </w:r>
      <w:proofErr w:type="gramEnd"/>
      <w:r w:rsidRPr="001C5F26">
        <w:rPr>
          <w:rFonts w:ascii="Palatino Linotype" w:eastAsia="MS Mincho" w:hAnsi="Palatino Linotype" w:cs="Arial"/>
          <w:i/>
          <w:color w:val="000000" w:themeColor="text1"/>
        </w:rPr>
        <w:t xml:space="preserve"> al ciudadano Israel </w:t>
      </w:r>
      <w:proofErr w:type="spellStart"/>
      <w:r w:rsidRPr="001C5F26">
        <w:rPr>
          <w:rFonts w:ascii="Palatino Linotype" w:eastAsia="MS Mincho" w:hAnsi="Palatino Linotype" w:cs="Arial"/>
          <w:i/>
          <w:color w:val="000000" w:themeColor="text1"/>
        </w:rPr>
        <w:t>Buendia</w:t>
      </w:r>
      <w:proofErr w:type="spellEnd"/>
      <w:r w:rsidRPr="001C5F26">
        <w:rPr>
          <w:rFonts w:ascii="Palatino Linotype" w:eastAsia="MS Mincho" w:hAnsi="Palatino Linotype" w:cs="Arial"/>
          <w:i/>
          <w:color w:val="000000" w:themeColor="text1"/>
        </w:rPr>
        <w:t xml:space="preserve"> </w:t>
      </w:r>
      <w:proofErr w:type="spellStart"/>
      <w:r w:rsidRPr="001C5F26">
        <w:rPr>
          <w:rFonts w:ascii="Palatino Linotype" w:eastAsia="MS Mincho" w:hAnsi="Palatino Linotype" w:cs="Arial"/>
          <w:i/>
          <w:color w:val="000000" w:themeColor="text1"/>
        </w:rPr>
        <w:t>Alvarez</w:t>
      </w:r>
      <w:proofErr w:type="spellEnd"/>
      <w:r w:rsidRPr="001C5F26">
        <w:rPr>
          <w:rFonts w:ascii="Palatino Linotype" w:eastAsia="MS Mincho" w:hAnsi="Palatino Linotype" w:cs="Arial"/>
          <w:i/>
          <w:color w:val="000000" w:themeColor="text1"/>
        </w:rPr>
        <w:t xml:space="preserve">, quien funge como notificador, adscrito a la comisión de honor y justicia de la Dirección de seguridad ciudadana y movilidad, del municipio de Melchor Ocampo, Estado de México, cuya propuesta, aprobación y toma de protesta se </w:t>
      </w:r>
      <w:proofErr w:type="spellStart"/>
      <w:r w:rsidRPr="001C5F26">
        <w:rPr>
          <w:rFonts w:ascii="Palatino Linotype" w:eastAsia="MS Mincho" w:hAnsi="Palatino Linotype" w:cs="Arial"/>
          <w:i/>
          <w:color w:val="000000" w:themeColor="text1"/>
        </w:rPr>
        <w:t>realizo</w:t>
      </w:r>
      <w:proofErr w:type="spellEnd"/>
      <w:r w:rsidRPr="001C5F26">
        <w:rPr>
          <w:rFonts w:ascii="Palatino Linotype" w:eastAsia="MS Mincho" w:hAnsi="Palatino Linotype" w:cs="Arial"/>
          <w:i/>
          <w:color w:val="000000" w:themeColor="text1"/>
        </w:rPr>
        <w:t xml:space="preserve"> el 04 de febrero de 2022, esto según la gaceta municipal 004 (CITA </w:t>
      </w:r>
      <w:proofErr w:type="spellStart"/>
      <w:r w:rsidRPr="001C5F26">
        <w:rPr>
          <w:rFonts w:ascii="Palatino Linotype" w:eastAsia="MS Mincho" w:hAnsi="Palatino Linotype" w:cs="Arial"/>
          <w:i/>
          <w:color w:val="000000" w:themeColor="text1"/>
        </w:rPr>
        <w:t>TEXTUAL:Punto</w:t>
      </w:r>
      <w:proofErr w:type="spellEnd"/>
      <w:r w:rsidRPr="001C5F26">
        <w:rPr>
          <w:rFonts w:ascii="Palatino Linotype" w:eastAsia="MS Mincho" w:hAnsi="Palatino Linotype" w:cs="Arial"/>
          <w:i/>
          <w:color w:val="000000" w:themeColor="text1"/>
        </w:rPr>
        <w:t xml:space="preserve"> número siete. - Propuesta, discusión y en su caso aprobación del nombramiento del ciudadano Israel Buendía Álvarez quien fungirá como notificador, adscrito a la comisión de honor y justicia de la Dirección de seguridad ciudadana y movilidad, del municipio de Melchor Ocampo, Estado de México, dos mil veintidós-dos mil veinticuatro. A quien se le habilita para que realice actuaciones propias de su encargo y su correspondiente toma de protesta. La Doctora Victoria Aurelia Víquez Vega, pide a la Secretaria dé lectura al punto del orden del día. Y al término de la lectura la Presidenta Municipal realiza algunas puntualizaciones al respecto, aclarando que la propuesta es para Israel Buendía Álvarez y no para </w:t>
      </w:r>
      <w:proofErr w:type="spellStart"/>
      <w:r w:rsidRPr="001C5F26">
        <w:rPr>
          <w:rFonts w:ascii="Palatino Linotype" w:eastAsia="MS Mincho" w:hAnsi="Palatino Linotype" w:cs="Arial"/>
          <w:i/>
          <w:color w:val="000000" w:themeColor="text1"/>
        </w:rPr>
        <w:t>Francois</w:t>
      </w:r>
      <w:proofErr w:type="spellEnd"/>
      <w:r w:rsidRPr="001C5F26">
        <w:rPr>
          <w:rFonts w:ascii="Palatino Linotype" w:eastAsia="MS Mincho" w:hAnsi="Palatino Linotype" w:cs="Arial"/>
          <w:i/>
          <w:color w:val="000000" w:themeColor="text1"/>
        </w:rPr>
        <w:t xml:space="preserve"> Noé Ramírez Morales, como estaba en la orden del día, ya que por un error se plasmó ese nombre, pero aclara que la propuesta es para Israel Buendía y da lectura al </w:t>
      </w:r>
      <w:proofErr w:type="spellStart"/>
      <w:r w:rsidRPr="001C5F26">
        <w:rPr>
          <w:rFonts w:ascii="Palatino Linotype" w:eastAsia="MS Mincho" w:hAnsi="Palatino Linotype" w:cs="Arial"/>
          <w:i/>
          <w:color w:val="000000" w:themeColor="text1"/>
        </w:rPr>
        <w:t>curriculum</w:t>
      </w:r>
      <w:proofErr w:type="spellEnd"/>
      <w:r w:rsidRPr="001C5F26">
        <w:rPr>
          <w:rFonts w:ascii="Palatino Linotype" w:eastAsia="MS Mincho" w:hAnsi="Palatino Linotype" w:cs="Arial"/>
          <w:i/>
          <w:color w:val="000000" w:themeColor="text1"/>
        </w:rPr>
        <w:t xml:space="preserve"> de dicho profesionista. Posteriormente pregunta a los integrantes del cabildo, si hay alguna participación, y después de algunas participaciones, se ordena a la Secretaria someta a votación la propuesta y la Secretaria posteriormente informa a los integrantes del H. Cuerpo Edilicio, que la propuesta ha sido aprobada por unanimidad de nueve votos. Acto seguido la Presidenta Municipal, instruye a la Secretaria para que asiente la aprobación en el acta e informa a las áreas correspondientes que el ciudadano mencionado en la propuesta ha sido aprobado por unanimidad de votos para fungir como notificador, adscrito a la Comisión de </w:t>
      </w:r>
      <w:r w:rsidRPr="001C5F26">
        <w:rPr>
          <w:rFonts w:ascii="Palatino Linotype" w:eastAsia="MS Mincho" w:hAnsi="Palatino Linotype" w:cs="Arial"/>
          <w:i/>
          <w:color w:val="000000" w:themeColor="text1"/>
        </w:rPr>
        <w:lastRenderedPageBreak/>
        <w:t>Honor y Justicia de la Dirección de seguridad ciudadana y movilidad. A quien se le habilita para llevar a cabo sus actuaciones tanto en horas hábiles como inhábiles. Finalmente, la Presidenta Municipal procede a tomar protesta al ciudadano aprobado. - Quedando con ello debidamente agotado el presente punto, para los efectos legales que a derecho correspondan. -)..”</w:t>
      </w:r>
      <w:r w:rsidR="00FD70F4" w:rsidRPr="001C5F26">
        <w:rPr>
          <w:rFonts w:ascii="Palatino Linotype" w:eastAsia="MS Mincho" w:hAnsi="Palatino Linotype" w:cs="Arial"/>
          <w:i/>
          <w:color w:val="000000" w:themeColor="text1"/>
        </w:rPr>
        <w:t xml:space="preserve"> (Sic)</w:t>
      </w:r>
    </w:p>
    <w:p w14:paraId="089687CD" w14:textId="77777777" w:rsidR="00E43ECE" w:rsidRPr="001C5F26" w:rsidRDefault="00E43ECE" w:rsidP="00FD70F4">
      <w:pPr>
        <w:spacing w:line="360" w:lineRule="auto"/>
        <w:ind w:right="899"/>
        <w:jc w:val="both"/>
        <w:rPr>
          <w:rFonts w:ascii="Palatino Linotype" w:eastAsia="Palatino Linotype" w:hAnsi="Palatino Linotype" w:cs="Palatino Linotype"/>
          <w:sz w:val="22"/>
        </w:rPr>
      </w:pPr>
    </w:p>
    <w:p w14:paraId="3B8F46A8" w14:textId="6DD98984" w:rsidR="002C7A8C" w:rsidRPr="001C5F26" w:rsidRDefault="00E43ECE" w:rsidP="002C7A8C">
      <w:pPr>
        <w:spacing w:line="360" w:lineRule="auto"/>
        <w:ind w:right="49"/>
        <w:jc w:val="both"/>
        <w:textAlignment w:val="baseline"/>
        <w:rPr>
          <w:rFonts w:ascii="Palatino Linotype" w:hAnsi="Palatino Linotype"/>
          <w:color w:val="000000" w:themeColor="text1"/>
        </w:rPr>
      </w:pPr>
      <w:r w:rsidRPr="001C5F26">
        <w:rPr>
          <w:rFonts w:ascii="Palatino Linotype" w:eastAsia="Palatino Linotype" w:hAnsi="Palatino Linotype" w:cs="Palatino Linotype"/>
        </w:rPr>
        <w:t xml:space="preserve">Por su parte, </w:t>
      </w:r>
      <w:r w:rsidRPr="001C5F26">
        <w:rPr>
          <w:rFonts w:ascii="Palatino Linotype" w:eastAsia="Palatino Linotype" w:hAnsi="Palatino Linotype" w:cs="Palatino Linotype"/>
          <w:b/>
        </w:rPr>
        <w:t>EL SUJETO OBLIGADO</w:t>
      </w:r>
      <w:r w:rsidRPr="001C5F26">
        <w:rPr>
          <w:rFonts w:ascii="Palatino Linotype" w:eastAsia="Palatino Linotype" w:hAnsi="Palatino Linotype" w:cs="Palatino Linotype"/>
        </w:rPr>
        <w:t xml:space="preserve"> turnó el requerimiento al Servidor Público Habilitado que estimó competente para conocer de la solicitud del particular; como consecuencia de lo anterior, se dio atención a la solicitud y se entregó como respue</w:t>
      </w:r>
      <w:r w:rsidR="00FD70F4" w:rsidRPr="001C5F26">
        <w:rPr>
          <w:rFonts w:ascii="Palatino Linotype" w:eastAsia="Palatino Linotype" w:hAnsi="Palatino Linotype" w:cs="Palatino Linotype"/>
        </w:rPr>
        <w:t xml:space="preserve">sta </w:t>
      </w:r>
      <w:r w:rsidR="002C7A8C" w:rsidRPr="001C5F26">
        <w:rPr>
          <w:rFonts w:ascii="Palatino Linotype" w:hAnsi="Palatino Linotype"/>
          <w:color w:val="000000" w:themeColor="text1"/>
        </w:rPr>
        <w:t xml:space="preserve">el archivo denominado </w:t>
      </w:r>
      <w:r w:rsidR="003B341B" w:rsidRPr="001C5F26">
        <w:rPr>
          <w:rFonts w:ascii="Palatino Linotype" w:hAnsi="Palatino Linotype"/>
          <w:i/>
          <w:color w:val="000000" w:themeColor="text1"/>
        </w:rPr>
        <w:t>“Acuerdo de Clasificación.pdf”</w:t>
      </w:r>
      <w:r w:rsidR="002C7A8C" w:rsidRPr="001C5F26">
        <w:rPr>
          <w:rFonts w:ascii="Palatino Linotype" w:hAnsi="Palatino Linotype"/>
          <w:color w:val="000000" w:themeColor="text1"/>
        </w:rPr>
        <w:t xml:space="preserve"> mismo que se inserta a continuación</w:t>
      </w:r>
      <w:r w:rsidR="00A201BB" w:rsidRPr="001C5F26">
        <w:rPr>
          <w:rFonts w:ascii="Palatino Linotype" w:hAnsi="Palatino Linotype"/>
          <w:color w:val="000000" w:themeColor="text1"/>
        </w:rPr>
        <w:t>, para mayo referencia</w:t>
      </w:r>
      <w:r w:rsidR="002C7A8C" w:rsidRPr="001C5F26">
        <w:rPr>
          <w:rFonts w:ascii="Palatino Linotype" w:hAnsi="Palatino Linotype"/>
          <w:color w:val="000000" w:themeColor="text1"/>
        </w:rPr>
        <w:t>:</w:t>
      </w:r>
    </w:p>
    <w:p w14:paraId="029680B7" w14:textId="07DB838F" w:rsidR="002C7A8C" w:rsidRPr="001C5F26" w:rsidRDefault="003B341B" w:rsidP="002C7A8C">
      <w:pPr>
        <w:spacing w:line="360" w:lineRule="auto"/>
        <w:ind w:right="49"/>
        <w:jc w:val="both"/>
        <w:textAlignment w:val="baseline"/>
        <w:rPr>
          <w:rFonts w:ascii="Palatino Linotype" w:hAnsi="Palatino Linotype"/>
          <w:color w:val="000000" w:themeColor="text1"/>
        </w:rPr>
      </w:pPr>
      <w:r w:rsidRPr="001C5F26">
        <w:rPr>
          <w:rFonts w:ascii="Palatino Linotype" w:hAnsi="Palatino Linotype"/>
          <w:noProof/>
          <w:color w:val="000000" w:themeColor="text1"/>
          <w:lang w:val="es-419" w:eastAsia="es-419"/>
        </w:rPr>
        <w:lastRenderedPageBreak/>
        <w:drawing>
          <wp:inline distT="0" distB="0" distL="0" distR="0" wp14:anchorId="0B52CBE9" wp14:editId="02655DA6">
            <wp:extent cx="5743575" cy="73628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4377" cy="7363853"/>
                    </a:xfrm>
                    <a:prstGeom prst="rect">
                      <a:avLst/>
                    </a:prstGeom>
                  </pic:spPr>
                </pic:pic>
              </a:graphicData>
            </a:graphic>
          </wp:inline>
        </w:drawing>
      </w:r>
    </w:p>
    <w:p w14:paraId="62D48C40" w14:textId="1E31A1AA" w:rsidR="002C7A8C" w:rsidRPr="001C5F26" w:rsidRDefault="002C7A8C" w:rsidP="002C7A8C">
      <w:pPr>
        <w:spacing w:line="360" w:lineRule="auto"/>
        <w:jc w:val="both"/>
        <w:rPr>
          <w:rFonts w:ascii="Palatino Linotype" w:hAnsi="Palatino Linotype"/>
          <w:b/>
          <w:i/>
          <w:color w:val="000000" w:themeColor="text1"/>
        </w:rPr>
      </w:pPr>
    </w:p>
    <w:p w14:paraId="0F154DB2" w14:textId="31691D72" w:rsidR="002C7A8C" w:rsidRPr="001C5F26" w:rsidRDefault="00A201BB" w:rsidP="002C7A8C">
      <w:pPr>
        <w:spacing w:line="360" w:lineRule="auto"/>
        <w:jc w:val="both"/>
        <w:rPr>
          <w:rFonts w:ascii="Palatino Linotype" w:hAnsi="Palatino Linotype"/>
          <w:color w:val="000000" w:themeColor="text1"/>
        </w:rPr>
      </w:pPr>
      <w:r w:rsidRPr="001C5F26">
        <w:rPr>
          <w:rFonts w:ascii="Palatino Linotype" w:hAnsi="Palatino Linotype"/>
          <w:color w:val="000000" w:themeColor="text1"/>
        </w:rPr>
        <w:t xml:space="preserve">Documento en el que se advierte que el </w:t>
      </w:r>
      <w:r w:rsidRPr="001C5F26">
        <w:rPr>
          <w:rFonts w:ascii="Palatino Linotype" w:hAnsi="Palatino Linotype"/>
          <w:b/>
          <w:color w:val="000000" w:themeColor="text1"/>
        </w:rPr>
        <w:t xml:space="preserve">SUJETO OBLIGADO </w:t>
      </w:r>
      <w:r w:rsidRPr="001C5F26">
        <w:rPr>
          <w:rFonts w:ascii="Palatino Linotype" w:hAnsi="Palatino Linotype"/>
          <w:color w:val="000000" w:themeColor="text1"/>
        </w:rPr>
        <w:t>solo remite la motivación incompleta y fundamentación por la cual pretende reservar por 3 años la información solicitada, mismo que no se encuentra debidamente fundado y motivado, así como que no cumple con las formalidades que establece la Ley en la Materia para clasificar adecuadamente la información.</w:t>
      </w:r>
    </w:p>
    <w:p w14:paraId="3F5252FF" w14:textId="77777777" w:rsidR="002C7A8C" w:rsidRPr="001C5F26" w:rsidRDefault="002C7A8C" w:rsidP="002C7A8C">
      <w:pPr>
        <w:spacing w:line="360" w:lineRule="auto"/>
        <w:jc w:val="both"/>
        <w:rPr>
          <w:rFonts w:ascii="Palatino Linotype" w:hAnsi="Palatino Linotype"/>
          <w:b/>
          <w:i/>
          <w:color w:val="000000" w:themeColor="text1"/>
        </w:rPr>
      </w:pPr>
    </w:p>
    <w:p w14:paraId="356DBC9F" w14:textId="0BA6941E" w:rsidR="003B341B" w:rsidRPr="001C5F26" w:rsidRDefault="00EF1E87" w:rsidP="00C357BB">
      <w:pPr>
        <w:spacing w:line="360" w:lineRule="auto"/>
        <w:ind w:right="49"/>
        <w:jc w:val="both"/>
        <w:rPr>
          <w:rFonts w:ascii="Palatino Linotype" w:eastAsia="Palatino Linotype" w:hAnsi="Palatino Linotype" w:cs="Palatino Linotype"/>
        </w:rPr>
      </w:pPr>
      <w:r w:rsidRPr="001C5F26">
        <w:rPr>
          <w:rFonts w:ascii="Palatino Linotype" w:eastAsia="Palatino Linotype" w:hAnsi="Palatino Linotype" w:cs="Palatino Linotype"/>
        </w:rPr>
        <w:t xml:space="preserve">Es por lo anterior que el </w:t>
      </w:r>
      <w:r w:rsidRPr="001C5F26">
        <w:rPr>
          <w:rFonts w:ascii="Palatino Linotype" w:eastAsia="Palatino Linotype" w:hAnsi="Palatino Linotype" w:cs="Palatino Linotype"/>
          <w:b/>
        </w:rPr>
        <w:t xml:space="preserve">Recurrente </w:t>
      </w:r>
      <w:r w:rsidR="00FD70F4" w:rsidRPr="001C5F26">
        <w:rPr>
          <w:rFonts w:ascii="Palatino Linotype" w:eastAsia="Palatino Linotype" w:hAnsi="Palatino Linotype" w:cs="Palatino Linotype"/>
        </w:rPr>
        <w:t xml:space="preserve">impugnó la respuesta adoleciéndose </w:t>
      </w:r>
      <w:r w:rsidR="00A201BB" w:rsidRPr="001C5F26">
        <w:rPr>
          <w:rFonts w:ascii="Palatino Linotype" w:eastAsia="Palatino Linotype" w:hAnsi="Palatino Linotype" w:cs="Palatino Linotype"/>
        </w:rPr>
        <w:t>de lo siguiente:</w:t>
      </w:r>
      <w:r w:rsidR="00FD70F4" w:rsidRPr="001C5F26">
        <w:rPr>
          <w:rFonts w:ascii="Palatino Linotype" w:eastAsia="Palatino Linotype" w:hAnsi="Palatino Linotype" w:cs="Palatino Linotype"/>
        </w:rPr>
        <w:t xml:space="preserve"> </w:t>
      </w:r>
    </w:p>
    <w:p w14:paraId="7D6378EB" w14:textId="77777777" w:rsidR="003B341B" w:rsidRPr="001C5F26" w:rsidRDefault="003B341B" w:rsidP="00C357BB">
      <w:pPr>
        <w:spacing w:line="360" w:lineRule="auto"/>
        <w:ind w:right="49"/>
        <w:jc w:val="both"/>
        <w:rPr>
          <w:rFonts w:ascii="Palatino Linotype" w:eastAsia="Palatino Linotype" w:hAnsi="Palatino Linotype" w:cs="Palatino Linotype"/>
        </w:rPr>
      </w:pPr>
    </w:p>
    <w:p w14:paraId="61395A28" w14:textId="33F616A5" w:rsidR="00FD70F4" w:rsidRPr="001C5F26" w:rsidRDefault="00F60D37" w:rsidP="00C357BB">
      <w:pPr>
        <w:spacing w:line="360" w:lineRule="auto"/>
        <w:ind w:right="49"/>
        <w:jc w:val="both"/>
        <w:rPr>
          <w:rFonts w:ascii="Palatino Linotype" w:eastAsia="Palatino Linotype" w:hAnsi="Palatino Linotype" w:cs="Palatino Linotype"/>
          <w:b/>
        </w:rPr>
      </w:pPr>
      <w:r w:rsidRPr="001C5F26">
        <w:rPr>
          <w:rFonts w:ascii="Palatino Linotype" w:hAnsi="Palatino Linotype" w:cs="Arial"/>
          <w:i/>
          <w:color w:val="000000" w:themeColor="text1"/>
        </w:rPr>
        <w:t>“</w:t>
      </w:r>
      <w:r w:rsidR="003B341B" w:rsidRPr="001C5F26">
        <w:rPr>
          <w:rFonts w:ascii="Palatino Linotype" w:hAnsi="Palatino Linotype" w:cs="Arial"/>
          <w:i/>
          <w:color w:val="000000" w:themeColor="text1"/>
        </w:rPr>
        <w:t>EL SUJETO OBLIGADO ADUCE RAZONES DE SEGURIDAD PARA CLASIFICAR LA INFORMACIÓN POR TRES AÑOS Y NO ENTREGARLA, SIN QUE MEDIE OFICIO FIRMADO Y SELLADO POR EL COMITE DE TRANSPARENCIA PARA ELLO."</w:t>
      </w:r>
    </w:p>
    <w:p w14:paraId="096D4A03" w14:textId="77777777" w:rsidR="00FD70F4" w:rsidRPr="001C5F26" w:rsidRDefault="00FD70F4" w:rsidP="00E43ECE">
      <w:pPr>
        <w:spacing w:line="360" w:lineRule="auto"/>
        <w:ind w:right="49"/>
        <w:jc w:val="both"/>
        <w:rPr>
          <w:rFonts w:ascii="Palatino Linotype" w:eastAsia="Palatino Linotype" w:hAnsi="Palatino Linotype" w:cs="Palatino Linotype"/>
        </w:rPr>
      </w:pPr>
    </w:p>
    <w:p w14:paraId="1F0BB7EC" w14:textId="7C99A5E2" w:rsidR="00A15451" w:rsidRPr="001C5F26" w:rsidRDefault="00E43ECE" w:rsidP="00E43ECE">
      <w:pPr>
        <w:spacing w:line="360" w:lineRule="auto"/>
        <w:jc w:val="both"/>
        <w:rPr>
          <w:rFonts w:ascii="Palatino Linotype" w:hAnsi="Palatino Linotype"/>
        </w:rPr>
      </w:pPr>
      <w:r w:rsidRPr="001C5F26">
        <w:rPr>
          <w:rFonts w:ascii="Palatino Linotype" w:hAnsi="Palatino Linotype"/>
        </w:rPr>
        <w:t xml:space="preserve">Obvia del análisis el estudio de la competencia de </w:t>
      </w:r>
      <w:r w:rsidRPr="001C5F26">
        <w:rPr>
          <w:rFonts w:ascii="Palatino Linotype" w:hAnsi="Palatino Linotype"/>
          <w:b/>
        </w:rPr>
        <w:t xml:space="preserve">EL SUJETO OBLIGADO </w:t>
      </w:r>
      <w:r w:rsidRPr="001C5F26">
        <w:rPr>
          <w:rFonts w:ascii="Palatino Linotype" w:hAnsi="Palatino Linotype"/>
        </w:rPr>
        <w:t xml:space="preserve">para generar, poseer o administrar la información porque en respuesta </w:t>
      </w:r>
      <w:r w:rsidR="003B341B" w:rsidRPr="001C5F26">
        <w:rPr>
          <w:rFonts w:ascii="Palatino Linotype" w:hAnsi="Palatino Linotype"/>
        </w:rPr>
        <w:t xml:space="preserve">clasifican la información deduciéndose </w:t>
      </w:r>
      <w:r w:rsidR="00A15451" w:rsidRPr="001C5F26">
        <w:rPr>
          <w:rFonts w:ascii="Palatino Linotype" w:hAnsi="Palatino Linotype"/>
        </w:rPr>
        <w:t>que,</w:t>
      </w:r>
      <w:r w:rsidR="003B341B" w:rsidRPr="001C5F26">
        <w:rPr>
          <w:rFonts w:ascii="Palatino Linotype" w:hAnsi="Palatino Linotype"/>
        </w:rPr>
        <w:t xml:space="preserve"> si generaron, poseen o administran la información solicitada</w:t>
      </w:r>
      <w:r w:rsidR="00351498" w:rsidRPr="001C5F26">
        <w:rPr>
          <w:rFonts w:ascii="Palatino Linotype" w:hAnsi="Palatino Linotype"/>
        </w:rPr>
        <w:t>, refuerza lo anterior lo establecido en</w:t>
      </w:r>
      <w:r w:rsidR="002F20D5" w:rsidRPr="001C5F26">
        <w:rPr>
          <w:rFonts w:ascii="Palatino Linotype" w:hAnsi="Palatino Linotype"/>
        </w:rPr>
        <w:t xml:space="preserve"> la Ley de Seguridad del Estado de México, en su artículo 55;</w:t>
      </w:r>
      <w:r w:rsidR="00351498" w:rsidRPr="001C5F26">
        <w:rPr>
          <w:rFonts w:ascii="Palatino Linotype" w:hAnsi="Palatino Linotype"/>
        </w:rPr>
        <w:t xml:space="preserve"> el </w:t>
      </w:r>
      <w:r w:rsidR="00A15451" w:rsidRPr="001C5F26">
        <w:rPr>
          <w:rFonts w:ascii="Palatino Linotype" w:hAnsi="Palatino Linotype"/>
        </w:rPr>
        <w:t>Bando Municipal vigente del Ayuntamiento del Melchor Ocampo en su artículo 86</w:t>
      </w:r>
      <w:r w:rsidR="00E124D0" w:rsidRPr="001C5F26">
        <w:rPr>
          <w:rFonts w:ascii="Palatino Linotype" w:hAnsi="Palatino Linotype"/>
        </w:rPr>
        <w:t xml:space="preserve"> y lo establecido en el punto siete de la Sesión Ordinaria de Cabildo número cinco, de fecha cuatro de febrero de dos mil veintidós que </w:t>
      </w:r>
      <w:r w:rsidR="00A15451" w:rsidRPr="001C5F26">
        <w:rPr>
          <w:rFonts w:ascii="Palatino Linotype" w:hAnsi="Palatino Linotype"/>
        </w:rPr>
        <w:t>establece</w:t>
      </w:r>
      <w:r w:rsidR="00E124D0" w:rsidRPr="001C5F26">
        <w:rPr>
          <w:rFonts w:ascii="Palatino Linotype" w:hAnsi="Palatino Linotype"/>
        </w:rPr>
        <w:t>n</w:t>
      </w:r>
      <w:r w:rsidR="00A15451" w:rsidRPr="001C5F26">
        <w:rPr>
          <w:rFonts w:ascii="Palatino Linotype" w:hAnsi="Palatino Linotype"/>
        </w:rPr>
        <w:t xml:space="preserve"> lo siguiente:</w:t>
      </w:r>
    </w:p>
    <w:p w14:paraId="4207D668" w14:textId="77777777" w:rsidR="009D041D" w:rsidRPr="001C5F26" w:rsidRDefault="009D041D" w:rsidP="00F35F21">
      <w:pPr>
        <w:spacing w:line="360" w:lineRule="auto"/>
        <w:ind w:left="709" w:right="616"/>
        <w:jc w:val="both"/>
        <w:rPr>
          <w:rFonts w:ascii="Palatino Linotype" w:hAnsi="Palatino Linotype"/>
          <w:i/>
        </w:rPr>
      </w:pPr>
    </w:p>
    <w:p w14:paraId="1A5C47BC" w14:textId="28DCFE61" w:rsidR="002F20D5" w:rsidRPr="001C5F26" w:rsidRDefault="002F20D5" w:rsidP="002F20D5">
      <w:pPr>
        <w:spacing w:line="360" w:lineRule="auto"/>
        <w:ind w:left="709" w:right="616"/>
        <w:jc w:val="both"/>
        <w:rPr>
          <w:rFonts w:ascii="Palatino Linotype" w:hAnsi="Palatino Linotype"/>
          <w:i/>
        </w:rPr>
      </w:pPr>
      <w:r w:rsidRPr="001C5F26">
        <w:rPr>
          <w:rFonts w:ascii="Palatino Linotype" w:hAnsi="Palatino Linotype"/>
          <w:i/>
        </w:rPr>
        <w:lastRenderedPageBreak/>
        <w:t>Artículo 55. Los municipios de la Entidad establecerán un Consejo Municipal de Seguridad Pública, el cual deberá quedar instalado dentro de los primeros treinta días naturales del inicio de la administración municipal y enviar al Consejo Estatal el acta de instalación respectiva. Cada Consejo Municipal deberá sesionar en forma ordinaria cada dos meses y en forma extraordinaria las veces que sean necesarias, en términos que establezca el estatuto correspondiente que emita el Consejo Municipal.</w:t>
      </w:r>
    </w:p>
    <w:p w14:paraId="1DF2F6C2" w14:textId="5AC94FDC" w:rsidR="002F20D5" w:rsidRPr="001C5F26" w:rsidRDefault="002F20D5" w:rsidP="002F20D5">
      <w:pPr>
        <w:spacing w:line="360" w:lineRule="auto"/>
        <w:ind w:left="709" w:right="616"/>
        <w:jc w:val="both"/>
        <w:rPr>
          <w:rFonts w:ascii="Palatino Linotype" w:hAnsi="Palatino Linotype"/>
          <w:i/>
        </w:rPr>
      </w:pPr>
      <w:r w:rsidRPr="001C5F26">
        <w:rPr>
          <w:rFonts w:ascii="Palatino Linotype" w:hAnsi="Palatino Linotype"/>
          <w:i/>
        </w:rPr>
        <w:t>El Consejo Municipal podrá celebrar sesiones regionales, atendiendo a la densidad poblacional, extensión territorial y/o incidencia delictiva conforme a lo establecido en los lineamientos que al efecto emita el Consejo Estatal.</w:t>
      </w:r>
    </w:p>
    <w:p w14:paraId="780990F9" w14:textId="77777777" w:rsidR="002F20D5" w:rsidRPr="001C5F26" w:rsidRDefault="002F20D5" w:rsidP="002F20D5">
      <w:pPr>
        <w:spacing w:line="360" w:lineRule="auto"/>
        <w:ind w:left="709" w:right="616"/>
        <w:jc w:val="both"/>
        <w:rPr>
          <w:rFonts w:ascii="Palatino Linotype" w:hAnsi="Palatino Linotype"/>
          <w:i/>
        </w:rPr>
      </w:pPr>
    </w:p>
    <w:p w14:paraId="19AC9CF0" w14:textId="55E87C3E" w:rsidR="002F20D5" w:rsidRPr="001C5F26" w:rsidRDefault="002F20D5" w:rsidP="002F20D5">
      <w:pPr>
        <w:spacing w:line="360" w:lineRule="auto"/>
        <w:ind w:left="709" w:right="616"/>
        <w:jc w:val="both"/>
        <w:rPr>
          <w:rFonts w:ascii="Palatino Linotype" w:hAnsi="Palatino Linotype"/>
          <w:i/>
        </w:rPr>
      </w:pPr>
      <w:r w:rsidRPr="001C5F26">
        <w:rPr>
          <w:rFonts w:ascii="Palatino Linotype" w:hAnsi="Palatino Linotype"/>
          <w:i/>
        </w:rPr>
        <w:t>Para el desahogo de los asuntos de su competencia, el Consejo Municipal de Seguridad Pública integrará las siguientes comisiones:</w:t>
      </w:r>
    </w:p>
    <w:p w14:paraId="0E0D5684" w14:textId="77777777" w:rsidR="002F20D5" w:rsidRPr="001C5F26" w:rsidRDefault="002F20D5" w:rsidP="002F20D5">
      <w:pPr>
        <w:spacing w:line="360" w:lineRule="auto"/>
        <w:ind w:left="709" w:right="616"/>
        <w:jc w:val="both"/>
        <w:rPr>
          <w:rFonts w:ascii="Palatino Linotype" w:hAnsi="Palatino Linotype"/>
          <w:i/>
        </w:rPr>
      </w:pPr>
      <w:r w:rsidRPr="001C5F26">
        <w:rPr>
          <w:rFonts w:ascii="Palatino Linotype" w:hAnsi="Palatino Linotype"/>
          <w:i/>
        </w:rPr>
        <w:t>1. Prevención Social de la Violencia y la Delincuencia con Participación Ciudadana.</w:t>
      </w:r>
    </w:p>
    <w:p w14:paraId="30BCC9B1" w14:textId="77777777" w:rsidR="002F20D5" w:rsidRPr="001C5F26" w:rsidRDefault="002F20D5" w:rsidP="002F20D5">
      <w:pPr>
        <w:spacing w:line="360" w:lineRule="auto"/>
        <w:ind w:left="709" w:right="616"/>
        <w:jc w:val="both"/>
        <w:rPr>
          <w:rFonts w:ascii="Palatino Linotype" w:hAnsi="Palatino Linotype"/>
          <w:i/>
        </w:rPr>
      </w:pPr>
      <w:r w:rsidRPr="001C5F26">
        <w:rPr>
          <w:rFonts w:ascii="Palatino Linotype" w:hAnsi="Palatino Linotype"/>
          <w:i/>
        </w:rPr>
        <w:t>2. Planeación y Evaluación.</w:t>
      </w:r>
    </w:p>
    <w:p w14:paraId="55924691" w14:textId="77777777" w:rsidR="002F20D5" w:rsidRPr="001C5F26" w:rsidRDefault="002F20D5" w:rsidP="002F20D5">
      <w:pPr>
        <w:spacing w:line="360" w:lineRule="auto"/>
        <w:ind w:left="709" w:right="616"/>
        <w:jc w:val="both"/>
        <w:rPr>
          <w:rFonts w:ascii="Palatino Linotype" w:hAnsi="Palatino Linotype"/>
          <w:i/>
        </w:rPr>
      </w:pPr>
      <w:r w:rsidRPr="001C5F26">
        <w:rPr>
          <w:rFonts w:ascii="Palatino Linotype" w:hAnsi="Palatino Linotype"/>
          <w:i/>
        </w:rPr>
        <w:t>3. Estratégica de Seguridad.</w:t>
      </w:r>
    </w:p>
    <w:p w14:paraId="67AA1C83" w14:textId="77777777" w:rsidR="002F20D5" w:rsidRPr="001C5F26" w:rsidRDefault="002F20D5" w:rsidP="002F20D5">
      <w:pPr>
        <w:spacing w:line="360" w:lineRule="auto"/>
        <w:ind w:left="709" w:right="616"/>
        <w:jc w:val="both"/>
        <w:rPr>
          <w:rFonts w:ascii="Palatino Linotype" w:hAnsi="Palatino Linotype"/>
          <w:b/>
          <w:i/>
        </w:rPr>
      </w:pPr>
      <w:r w:rsidRPr="001C5F26">
        <w:rPr>
          <w:rFonts w:ascii="Palatino Linotype" w:hAnsi="Palatino Linotype"/>
          <w:b/>
          <w:i/>
        </w:rPr>
        <w:t>4. Comisión de Honor y Justicia.</w:t>
      </w:r>
    </w:p>
    <w:p w14:paraId="0414C6C1" w14:textId="77777777" w:rsidR="002F20D5" w:rsidRPr="001C5F26" w:rsidRDefault="002F20D5" w:rsidP="002F20D5">
      <w:pPr>
        <w:spacing w:line="360" w:lineRule="auto"/>
        <w:ind w:left="709" w:right="616"/>
        <w:jc w:val="both"/>
        <w:rPr>
          <w:rFonts w:ascii="Palatino Linotype" w:hAnsi="Palatino Linotype"/>
          <w:i/>
        </w:rPr>
      </w:pPr>
      <w:r w:rsidRPr="001C5F26">
        <w:rPr>
          <w:rFonts w:ascii="Palatino Linotype" w:hAnsi="Palatino Linotype"/>
          <w:i/>
        </w:rPr>
        <w:t>5. Las demás que determine.</w:t>
      </w:r>
    </w:p>
    <w:p w14:paraId="2287DEEF" w14:textId="6C3A100A" w:rsidR="002F20D5" w:rsidRPr="001C5F26" w:rsidRDefault="002F20D5" w:rsidP="002F20D5">
      <w:pPr>
        <w:spacing w:line="360" w:lineRule="auto"/>
        <w:ind w:left="709" w:right="616"/>
        <w:jc w:val="both"/>
        <w:rPr>
          <w:rFonts w:ascii="Palatino Linotype" w:hAnsi="Palatino Linotype"/>
          <w:i/>
        </w:rPr>
      </w:pPr>
      <w:r w:rsidRPr="001C5F26">
        <w:rPr>
          <w:rFonts w:ascii="Palatino Linotype" w:hAnsi="Palatino Linotype"/>
          <w:i/>
        </w:rPr>
        <w:t>Las facultades, atribuciones, integración y funcionamiento de las comisiones de los Consejos Municipales de Seguridad Pública</w:t>
      </w:r>
      <w:r w:rsidRPr="001C5F26">
        <w:rPr>
          <w:rFonts w:ascii="Palatino Linotype" w:hAnsi="Palatino Linotype"/>
          <w:b/>
          <w:i/>
        </w:rPr>
        <w:t xml:space="preserve"> estarán determinadas en los lineamientos que para tal efecto emita el Consejo Estatal</w:t>
      </w:r>
      <w:r w:rsidRPr="001C5F26">
        <w:rPr>
          <w:rFonts w:ascii="Palatino Linotype" w:hAnsi="Palatino Linotype"/>
          <w:i/>
        </w:rPr>
        <w:t>.</w:t>
      </w:r>
      <w:r w:rsidRPr="001C5F26">
        <w:rPr>
          <w:rFonts w:ascii="Palatino Linotype" w:hAnsi="Palatino Linotype"/>
          <w:i/>
        </w:rPr>
        <w:cr/>
        <w:t xml:space="preserve"> </w:t>
      </w:r>
    </w:p>
    <w:p w14:paraId="044E9315" w14:textId="11EF4071" w:rsidR="00E43ECE" w:rsidRPr="001C5F26" w:rsidRDefault="00A15451" w:rsidP="002F20D5">
      <w:pPr>
        <w:spacing w:line="360" w:lineRule="auto"/>
        <w:ind w:left="709" w:right="616"/>
        <w:jc w:val="both"/>
        <w:rPr>
          <w:rFonts w:ascii="Palatino Linotype" w:hAnsi="Palatino Linotype"/>
          <w:i/>
        </w:rPr>
      </w:pPr>
      <w:r w:rsidRPr="001C5F26">
        <w:rPr>
          <w:rFonts w:ascii="Palatino Linotype" w:hAnsi="Palatino Linotype"/>
          <w:i/>
        </w:rPr>
        <w:lastRenderedPageBreak/>
        <w:t xml:space="preserve">Artículo 86.- La Dirección de Seguridad Ciudadana y Movilidad tiene como fin salvaguardar la integridad y los derechos de las personas, preservar la libertad, el orden y la paz; todos los elementos de la Dirección de Seguridad Ciudadana deberán contar con el Certificado Único Policial. Serán principios rectores de los elementos de esta dependencia, la honestidad, lealtad, probidad, legalidad y eficacia en el desempeño de sus funciones; para un mejor desempeño de sus funciones contará con: Coordinación Jurídica, Comisión de Honor y Justicia, Jefatura de Seguridad Ciudadana, Secretaría Técnica del Consejo Municipal de Seguridad Ciudadana, Jefatura de Prevención del Delito y una Jefatura de Movilidad. </w:t>
      </w:r>
    </w:p>
    <w:p w14:paraId="6564410D" w14:textId="573D3EAE" w:rsidR="00A15451" w:rsidRPr="001C5F26" w:rsidRDefault="00235FFE" w:rsidP="00A15451">
      <w:pPr>
        <w:spacing w:line="360" w:lineRule="auto"/>
        <w:ind w:left="709" w:right="616"/>
        <w:jc w:val="both"/>
        <w:rPr>
          <w:rFonts w:ascii="Palatino Linotype" w:eastAsia="Palatino Linotype" w:hAnsi="Palatino Linotype" w:cs="Palatino Linotype"/>
        </w:rPr>
      </w:pPr>
      <w:r w:rsidRPr="001C5F26">
        <w:rPr>
          <w:rFonts w:ascii="Palatino Linotype" w:eastAsia="Palatino Linotype" w:hAnsi="Palatino Linotype" w:cs="Palatino Linotype"/>
          <w:noProof/>
          <w:lang w:val="es-419" w:eastAsia="es-419"/>
        </w:rPr>
        <mc:AlternateContent>
          <mc:Choice Requires="wps">
            <w:drawing>
              <wp:anchor distT="0" distB="0" distL="114300" distR="114300" simplePos="0" relativeHeight="251659264" behindDoc="0" locked="0" layoutInCell="1" allowOverlap="1" wp14:anchorId="639A75D2" wp14:editId="3A5E1044">
                <wp:simplePos x="0" y="0"/>
                <wp:positionH relativeFrom="column">
                  <wp:posOffset>-51435</wp:posOffset>
                </wp:positionH>
                <wp:positionV relativeFrom="paragraph">
                  <wp:posOffset>1383030</wp:posOffset>
                </wp:positionV>
                <wp:extent cx="5715000" cy="428625"/>
                <wp:effectExtent l="76200" t="38100" r="76200" b="123825"/>
                <wp:wrapNone/>
                <wp:docPr id="15" name="Rectángulo 15"/>
                <wp:cNvGraphicFramePr/>
                <a:graphic xmlns:a="http://schemas.openxmlformats.org/drawingml/2006/main">
                  <a:graphicData uri="http://schemas.microsoft.com/office/word/2010/wordprocessingShape">
                    <wps:wsp>
                      <wps:cNvSpPr/>
                      <wps:spPr>
                        <a:xfrm>
                          <a:off x="0" y="0"/>
                          <a:ext cx="5715000" cy="428625"/>
                        </a:xfrm>
                        <a:prstGeom prst="rect">
                          <a:avLst/>
                        </a:prstGeom>
                        <a:noFill/>
                        <a:ln w="57150"/>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29394D6D" id="Rectángulo 15" o:spid="_x0000_s1026" style="position:absolute;margin-left:-4.05pt;margin-top:108.9pt;width:450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" filled="f" strokecolor="black [3040]" strokeweight="4.5pt">
                <v:shadow on="t" color="black" opacity="22937f" origin=",.5" offset="0,.63889mm"/>
              </v:rect>
            </w:pict>
          </mc:Fallback>
        </mc:AlternateContent>
      </w:r>
      <w:r w:rsidRPr="001C5F26">
        <w:rPr>
          <w:rFonts w:ascii="Palatino Linotype" w:eastAsia="Palatino Linotype" w:hAnsi="Palatino Linotype" w:cs="Palatino Linotype"/>
          <w:noProof/>
          <w:lang w:val="es-419" w:eastAsia="es-419"/>
        </w:rPr>
        <w:drawing>
          <wp:anchor distT="0" distB="0" distL="114300" distR="114300" simplePos="0" relativeHeight="251658240" behindDoc="0" locked="0" layoutInCell="1" allowOverlap="1" wp14:anchorId="4A619634" wp14:editId="596051B8">
            <wp:simplePos x="0" y="0"/>
            <wp:positionH relativeFrom="page">
              <wp:align>center</wp:align>
            </wp:positionH>
            <wp:positionV relativeFrom="paragraph">
              <wp:posOffset>459105</wp:posOffset>
            </wp:positionV>
            <wp:extent cx="5791835" cy="282003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91835" cy="2820035"/>
                    </a:xfrm>
                    <a:prstGeom prst="rect">
                      <a:avLst/>
                    </a:prstGeom>
                  </pic:spPr>
                </pic:pic>
              </a:graphicData>
            </a:graphic>
          </wp:anchor>
        </w:drawing>
      </w:r>
    </w:p>
    <w:p w14:paraId="5981D4AD" w14:textId="268F15DE" w:rsidR="00E124D0" w:rsidRPr="001C5F26" w:rsidRDefault="00E124D0" w:rsidP="00A15451">
      <w:pPr>
        <w:spacing w:line="360" w:lineRule="auto"/>
        <w:ind w:left="709" w:right="616"/>
        <w:jc w:val="both"/>
        <w:rPr>
          <w:rFonts w:ascii="Palatino Linotype" w:eastAsia="Palatino Linotype" w:hAnsi="Palatino Linotype" w:cs="Palatino Linotype"/>
        </w:rPr>
      </w:pPr>
    </w:p>
    <w:p w14:paraId="03C25A75" w14:textId="57A05762" w:rsidR="00E124D0" w:rsidRPr="001C5F26" w:rsidRDefault="00E124D0" w:rsidP="00A15451">
      <w:pPr>
        <w:spacing w:line="360" w:lineRule="auto"/>
        <w:ind w:left="709" w:right="616"/>
        <w:jc w:val="both"/>
        <w:rPr>
          <w:rFonts w:ascii="Palatino Linotype" w:eastAsia="Palatino Linotype" w:hAnsi="Palatino Linotype" w:cs="Palatino Linotype"/>
        </w:rPr>
      </w:pPr>
    </w:p>
    <w:p w14:paraId="06705B94" w14:textId="6A06315C" w:rsidR="00235FFE" w:rsidRPr="001C5F26" w:rsidRDefault="00A201BB" w:rsidP="00BB7F16">
      <w:pPr>
        <w:spacing w:line="360" w:lineRule="auto"/>
        <w:contextualSpacing/>
        <w:jc w:val="both"/>
        <w:rPr>
          <w:rFonts w:ascii="Palatino Linotype" w:hAnsi="Palatino Linotype" w:cs="Tahoma"/>
        </w:rPr>
      </w:pPr>
      <w:r w:rsidRPr="001C5F26">
        <w:rPr>
          <w:rFonts w:ascii="Palatino Linotype" w:hAnsi="Palatino Linotype" w:cs="Tahoma"/>
        </w:rPr>
        <w:t>Por lo que, de los preceptos legales antes citados,</w:t>
      </w:r>
      <w:r w:rsidR="00BB7F16" w:rsidRPr="001C5F26">
        <w:rPr>
          <w:rFonts w:ascii="Palatino Linotype" w:hAnsi="Palatino Linotype" w:cs="Tahoma"/>
        </w:rPr>
        <w:t xml:space="preserve"> se aprecia la competencia con la que cuenta el </w:t>
      </w:r>
      <w:r w:rsidR="00BB7F16" w:rsidRPr="001C5F26">
        <w:rPr>
          <w:rFonts w:ascii="Palatino Linotype" w:hAnsi="Palatino Linotype" w:cs="Tahoma"/>
          <w:b/>
        </w:rPr>
        <w:t>SUJETO OBLIGADO</w:t>
      </w:r>
      <w:r w:rsidR="00BB7F16" w:rsidRPr="001C5F26">
        <w:rPr>
          <w:rFonts w:ascii="Palatino Linotype" w:hAnsi="Palatino Linotype" w:cs="Tahoma"/>
        </w:rPr>
        <w:t xml:space="preserve"> para </w:t>
      </w:r>
      <w:r w:rsidR="00235FFE" w:rsidRPr="001C5F26">
        <w:rPr>
          <w:rFonts w:ascii="Palatino Linotype" w:hAnsi="Palatino Linotype" w:cs="Tahoma"/>
        </w:rPr>
        <w:t xml:space="preserve">integrar la Comisión y en su casó tener la </w:t>
      </w:r>
      <w:r w:rsidR="00235FFE" w:rsidRPr="001C5F26">
        <w:rPr>
          <w:rFonts w:ascii="Palatino Linotype" w:hAnsi="Palatino Linotype" w:cs="Tahoma"/>
        </w:rPr>
        <w:lastRenderedPageBreak/>
        <w:t xml:space="preserve">información que el </w:t>
      </w:r>
      <w:r w:rsidR="00235FFE" w:rsidRPr="001C5F26">
        <w:rPr>
          <w:rFonts w:ascii="Palatino Linotype" w:hAnsi="Palatino Linotype" w:cs="Tahoma"/>
          <w:b/>
        </w:rPr>
        <w:t xml:space="preserve">RECURRENTE </w:t>
      </w:r>
      <w:r w:rsidR="00A04826" w:rsidRPr="001C5F26">
        <w:rPr>
          <w:rFonts w:ascii="Palatino Linotype" w:hAnsi="Palatino Linotype" w:cs="Tahoma"/>
        </w:rPr>
        <w:t>requirió mediante la solicitud de información que derivó en el presente Recurso de Revisión.</w:t>
      </w:r>
      <w:r w:rsidR="00235FFE" w:rsidRPr="001C5F26">
        <w:rPr>
          <w:rFonts w:ascii="Palatino Linotype" w:hAnsi="Palatino Linotype" w:cs="Tahoma"/>
        </w:rPr>
        <w:t xml:space="preserve"> </w:t>
      </w:r>
    </w:p>
    <w:p w14:paraId="10B2F585" w14:textId="77777777" w:rsidR="00235FFE" w:rsidRPr="001C5F26" w:rsidRDefault="00235FFE" w:rsidP="00BB7F16">
      <w:pPr>
        <w:spacing w:line="360" w:lineRule="auto"/>
        <w:contextualSpacing/>
        <w:jc w:val="both"/>
        <w:rPr>
          <w:rFonts w:ascii="Palatino Linotype" w:hAnsi="Palatino Linotype"/>
        </w:rPr>
      </w:pPr>
    </w:p>
    <w:p w14:paraId="58D911ED" w14:textId="47E5E1B9" w:rsidR="00BB7F16" w:rsidRPr="001C5F26" w:rsidRDefault="00BB7F16" w:rsidP="00BB7F16">
      <w:pPr>
        <w:spacing w:line="360" w:lineRule="auto"/>
        <w:contextualSpacing/>
        <w:jc w:val="both"/>
        <w:rPr>
          <w:rFonts w:ascii="Palatino Linotype" w:hAnsi="Palatino Linotype"/>
        </w:rPr>
      </w:pPr>
      <w:r w:rsidRPr="001C5F26">
        <w:rPr>
          <w:rFonts w:ascii="Palatino Linotype" w:hAnsi="Palatino Linotype"/>
        </w:rPr>
        <w:t xml:space="preserve">En ese sentido, es menester señalar que el Particular al momento de generar la solicitud de información refirió que pretende conocer </w:t>
      </w:r>
      <w:r w:rsidR="00235FFE" w:rsidRPr="001C5F26">
        <w:rPr>
          <w:rFonts w:ascii="Palatino Linotype" w:hAnsi="Palatino Linotype"/>
        </w:rPr>
        <w:t>lo siguiente:</w:t>
      </w:r>
    </w:p>
    <w:p w14:paraId="2F8FF567" w14:textId="77777777" w:rsidR="00235FFE" w:rsidRPr="001C5F26" w:rsidRDefault="00235FFE" w:rsidP="00235FFE">
      <w:pPr>
        <w:spacing w:line="360" w:lineRule="auto"/>
        <w:contextualSpacing/>
        <w:jc w:val="both"/>
        <w:rPr>
          <w:rFonts w:ascii="Palatino Linotype" w:eastAsia="MS Mincho" w:hAnsi="Palatino Linotype" w:cs="Arial"/>
          <w:i/>
          <w:color w:val="000000" w:themeColor="text1"/>
        </w:rPr>
      </w:pPr>
    </w:p>
    <w:p w14:paraId="1A6BB198" w14:textId="3D351BEF" w:rsidR="00235FFE" w:rsidRPr="001C5F26" w:rsidRDefault="00235FFE" w:rsidP="00235FFE">
      <w:pPr>
        <w:spacing w:line="360" w:lineRule="auto"/>
        <w:contextualSpacing/>
        <w:jc w:val="both"/>
        <w:rPr>
          <w:rFonts w:ascii="Palatino Linotype" w:eastAsia="MS Mincho" w:hAnsi="Palatino Linotype" w:cs="Arial"/>
          <w:i/>
          <w:color w:val="000000" w:themeColor="text1"/>
        </w:rPr>
      </w:pPr>
      <w:r w:rsidRPr="001C5F26">
        <w:rPr>
          <w:rFonts w:ascii="Palatino Linotype" w:eastAsia="MS Mincho" w:hAnsi="Palatino Linotype" w:cs="Arial"/>
          <w:i/>
          <w:color w:val="000000" w:themeColor="text1"/>
        </w:rPr>
        <w:t xml:space="preserve">Versión pública de los siguientes documentos: </w:t>
      </w:r>
    </w:p>
    <w:p w14:paraId="115ABB7C" w14:textId="77777777" w:rsidR="00235FFE" w:rsidRPr="001C5F26" w:rsidRDefault="00235FFE" w:rsidP="00235FFE">
      <w:pPr>
        <w:spacing w:line="360" w:lineRule="auto"/>
        <w:contextualSpacing/>
        <w:jc w:val="both"/>
        <w:rPr>
          <w:rFonts w:ascii="Palatino Linotype" w:eastAsia="MS Mincho" w:hAnsi="Palatino Linotype" w:cs="Arial"/>
          <w:i/>
          <w:color w:val="000000" w:themeColor="text1"/>
        </w:rPr>
      </w:pPr>
      <w:r w:rsidRPr="001C5F26">
        <w:rPr>
          <w:rFonts w:ascii="Palatino Linotype" w:eastAsia="MS Mincho" w:hAnsi="Palatino Linotype" w:cs="Arial"/>
          <w:i/>
          <w:color w:val="000000" w:themeColor="text1"/>
        </w:rPr>
        <w:t xml:space="preserve">1. </w:t>
      </w:r>
      <w:proofErr w:type="spellStart"/>
      <w:r w:rsidRPr="001C5F26">
        <w:rPr>
          <w:rFonts w:ascii="Palatino Linotype" w:eastAsia="MS Mincho" w:hAnsi="Palatino Linotype" w:cs="Arial"/>
          <w:i/>
          <w:color w:val="000000" w:themeColor="text1"/>
        </w:rPr>
        <w:t>Curriculum</w:t>
      </w:r>
      <w:proofErr w:type="spellEnd"/>
      <w:r w:rsidRPr="001C5F26">
        <w:rPr>
          <w:rFonts w:ascii="Palatino Linotype" w:eastAsia="MS Mincho" w:hAnsi="Palatino Linotype" w:cs="Arial"/>
          <w:i/>
          <w:color w:val="000000" w:themeColor="text1"/>
        </w:rPr>
        <w:t xml:space="preserve"> vitae actualizado. </w:t>
      </w:r>
    </w:p>
    <w:p w14:paraId="4939228E" w14:textId="77777777" w:rsidR="00235FFE" w:rsidRPr="001C5F26" w:rsidRDefault="00235FFE" w:rsidP="00235FFE">
      <w:pPr>
        <w:spacing w:line="360" w:lineRule="auto"/>
        <w:contextualSpacing/>
        <w:jc w:val="both"/>
        <w:rPr>
          <w:rFonts w:ascii="Palatino Linotype" w:eastAsia="MS Mincho" w:hAnsi="Palatino Linotype" w:cs="Arial"/>
          <w:i/>
          <w:color w:val="000000" w:themeColor="text1"/>
        </w:rPr>
      </w:pPr>
      <w:r w:rsidRPr="001C5F26">
        <w:rPr>
          <w:rFonts w:ascii="Palatino Linotype" w:eastAsia="MS Mincho" w:hAnsi="Palatino Linotype" w:cs="Arial"/>
          <w:i/>
          <w:color w:val="000000" w:themeColor="text1"/>
        </w:rPr>
        <w:t xml:space="preserve">2. Título profesional. </w:t>
      </w:r>
    </w:p>
    <w:p w14:paraId="1A10CF10" w14:textId="77777777" w:rsidR="00235FFE" w:rsidRPr="001C5F26" w:rsidRDefault="00235FFE" w:rsidP="00235FFE">
      <w:pPr>
        <w:spacing w:line="360" w:lineRule="auto"/>
        <w:contextualSpacing/>
        <w:jc w:val="both"/>
        <w:rPr>
          <w:rFonts w:ascii="Palatino Linotype" w:eastAsia="MS Mincho" w:hAnsi="Palatino Linotype" w:cs="Arial"/>
          <w:i/>
          <w:color w:val="000000" w:themeColor="text1"/>
        </w:rPr>
      </w:pPr>
      <w:r w:rsidRPr="001C5F26">
        <w:rPr>
          <w:rFonts w:ascii="Palatino Linotype" w:eastAsia="MS Mincho" w:hAnsi="Palatino Linotype" w:cs="Arial"/>
          <w:i/>
          <w:color w:val="000000" w:themeColor="text1"/>
        </w:rPr>
        <w:t xml:space="preserve">3. Experiencia laboral previa. </w:t>
      </w:r>
    </w:p>
    <w:p w14:paraId="2067F67A" w14:textId="77777777" w:rsidR="00235FFE" w:rsidRPr="001C5F26" w:rsidRDefault="00235FFE" w:rsidP="00235FFE">
      <w:pPr>
        <w:spacing w:line="360" w:lineRule="auto"/>
        <w:contextualSpacing/>
        <w:jc w:val="both"/>
        <w:rPr>
          <w:rFonts w:ascii="Palatino Linotype" w:eastAsia="MS Mincho" w:hAnsi="Palatino Linotype" w:cs="Arial"/>
          <w:i/>
          <w:color w:val="000000" w:themeColor="text1"/>
        </w:rPr>
      </w:pPr>
      <w:r w:rsidRPr="001C5F26">
        <w:rPr>
          <w:rFonts w:ascii="Palatino Linotype" w:eastAsia="MS Mincho" w:hAnsi="Palatino Linotype" w:cs="Arial"/>
          <w:i/>
          <w:color w:val="000000" w:themeColor="text1"/>
        </w:rPr>
        <w:t xml:space="preserve">4. Salario mensual bruto y salario mensual neto. </w:t>
      </w:r>
    </w:p>
    <w:p w14:paraId="229BA2EE" w14:textId="77777777" w:rsidR="00235FFE" w:rsidRPr="001C5F26" w:rsidRDefault="00235FFE" w:rsidP="00235FFE">
      <w:pPr>
        <w:spacing w:line="360" w:lineRule="auto"/>
        <w:contextualSpacing/>
        <w:jc w:val="both"/>
        <w:rPr>
          <w:rFonts w:ascii="Palatino Linotype" w:eastAsia="MS Mincho" w:hAnsi="Palatino Linotype" w:cs="Arial"/>
          <w:i/>
          <w:color w:val="000000" w:themeColor="text1"/>
        </w:rPr>
      </w:pPr>
      <w:r w:rsidRPr="001C5F26">
        <w:rPr>
          <w:rFonts w:ascii="Palatino Linotype" w:eastAsia="MS Mincho" w:hAnsi="Palatino Linotype" w:cs="Arial"/>
          <w:i/>
          <w:color w:val="000000" w:themeColor="text1"/>
        </w:rPr>
        <w:t xml:space="preserve">5. Nombramiento para el cargo que ostentará. </w:t>
      </w:r>
    </w:p>
    <w:p w14:paraId="5340D644" w14:textId="6E2BD9BE" w:rsidR="00235FFE" w:rsidRPr="001C5F26" w:rsidRDefault="00235FFE" w:rsidP="00BB7F16">
      <w:pPr>
        <w:spacing w:line="360" w:lineRule="auto"/>
        <w:contextualSpacing/>
        <w:jc w:val="both"/>
        <w:rPr>
          <w:rFonts w:ascii="Palatino Linotype" w:eastAsia="MS Mincho" w:hAnsi="Palatino Linotype" w:cs="Arial"/>
          <w:i/>
          <w:color w:val="000000" w:themeColor="text1"/>
        </w:rPr>
      </w:pPr>
      <w:r w:rsidRPr="001C5F26">
        <w:rPr>
          <w:rFonts w:ascii="Palatino Linotype" w:eastAsia="MS Mincho" w:hAnsi="Palatino Linotype" w:cs="Arial"/>
          <w:i/>
          <w:color w:val="000000" w:themeColor="text1"/>
        </w:rPr>
        <w:t xml:space="preserve">6. Perfil requerido para el puesto desempeñado. </w:t>
      </w:r>
      <w:proofErr w:type="gramStart"/>
      <w:r w:rsidRPr="001C5F26">
        <w:rPr>
          <w:rFonts w:ascii="Palatino Linotype" w:eastAsia="MS Mincho" w:hAnsi="Palatino Linotype" w:cs="Arial"/>
          <w:i/>
          <w:color w:val="000000" w:themeColor="text1"/>
        </w:rPr>
        <w:t>correspondientes</w:t>
      </w:r>
      <w:proofErr w:type="gramEnd"/>
      <w:r w:rsidRPr="001C5F26">
        <w:rPr>
          <w:rFonts w:ascii="Palatino Linotype" w:eastAsia="MS Mincho" w:hAnsi="Palatino Linotype" w:cs="Arial"/>
          <w:i/>
          <w:color w:val="000000" w:themeColor="text1"/>
        </w:rPr>
        <w:t xml:space="preserve"> al ciudadano Israel </w:t>
      </w:r>
      <w:proofErr w:type="spellStart"/>
      <w:r w:rsidRPr="001C5F26">
        <w:rPr>
          <w:rFonts w:ascii="Palatino Linotype" w:eastAsia="MS Mincho" w:hAnsi="Palatino Linotype" w:cs="Arial"/>
          <w:i/>
          <w:color w:val="000000" w:themeColor="text1"/>
        </w:rPr>
        <w:t>Buendia</w:t>
      </w:r>
      <w:proofErr w:type="spellEnd"/>
      <w:r w:rsidRPr="001C5F26">
        <w:rPr>
          <w:rFonts w:ascii="Palatino Linotype" w:eastAsia="MS Mincho" w:hAnsi="Palatino Linotype" w:cs="Arial"/>
          <w:i/>
          <w:color w:val="000000" w:themeColor="text1"/>
        </w:rPr>
        <w:t xml:space="preserve"> </w:t>
      </w:r>
      <w:proofErr w:type="spellStart"/>
      <w:r w:rsidRPr="001C5F26">
        <w:rPr>
          <w:rFonts w:ascii="Palatino Linotype" w:eastAsia="MS Mincho" w:hAnsi="Palatino Linotype" w:cs="Arial"/>
          <w:i/>
          <w:color w:val="000000" w:themeColor="text1"/>
        </w:rPr>
        <w:t>Alvarez</w:t>
      </w:r>
      <w:proofErr w:type="spellEnd"/>
      <w:r w:rsidRPr="001C5F26">
        <w:rPr>
          <w:rFonts w:ascii="Palatino Linotype" w:eastAsia="MS Mincho" w:hAnsi="Palatino Linotype" w:cs="Arial"/>
          <w:i/>
          <w:color w:val="000000" w:themeColor="text1"/>
        </w:rPr>
        <w:t>, quien funge como notificador, adscrito a la comisión de honor y justicia de la Dirección de seguridad ciudadana y movilidad, del municipio de Melchor Ocampo, Estado de México.</w:t>
      </w:r>
    </w:p>
    <w:p w14:paraId="05150CD2" w14:textId="6A13EF47" w:rsidR="00235FFE" w:rsidRPr="001C5F26" w:rsidRDefault="00235FFE" w:rsidP="00BB7F16">
      <w:pPr>
        <w:spacing w:line="360" w:lineRule="auto"/>
        <w:contextualSpacing/>
        <w:jc w:val="both"/>
        <w:rPr>
          <w:rFonts w:ascii="Palatino Linotype" w:eastAsia="MS Mincho" w:hAnsi="Palatino Linotype" w:cs="Arial"/>
          <w:i/>
          <w:color w:val="000000" w:themeColor="text1"/>
        </w:rPr>
      </w:pPr>
    </w:p>
    <w:p w14:paraId="19CF60D2" w14:textId="180AF505" w:rsidR="00235FFE" w:rsidRPr="001C5F26" w:rsidRDefault="00DB7058" w:rsidP="00BB7F16">
      <w:pPr>
        <w:spacing w:line="360" w:lineRule="auto"/>
        <w:contextualSpacing/>
        <w:jc w:val="both"/>
        <w:rPr>
          <w:rFonts w:ascii="Palatino Linotype" w:hAnsi="Palatino Linotype"/>
        </w:rPr>
      </w:pPr>
      <w:r w:rsidRPr="001C5F26">
        <w:rPr>
          <w:rFonts w:ascii="Palatino Linotype" w:hAnsi="Palatino Linotype"/>
        </w:rPr>
        <w:t>Ahora bien, mediante respuesta el Sujeto Obligado remite un archivo que únicamente</w:t>
      </w:r>
      <w:r w:rsidR="00F91CC5" w:rsidRPr="001C5F26">
        <w:rPr>
          <w:rFonts w:ascii="Palatino Linotype" w:hAnsi="Palatino Linotype"/>
        </w:rPr>
        <w:t xml:space="preserve"> contiene</w:t>
      </w:r>
      <w:r w:rsidRPr="001C5F26">
        <w:rPr>
          <w:rFonts w:ascii="Palatino Linotype" w:hAnsi="Palatino Linotype"/>
        </w:rPr>
        <w:t xml:space="preserve"> </w:t>
      </w:r>
      <w:r w:rsidR="00F91CC5" w:rsidRPr="001C5F26">
        <w:rPr>
          <w:rFonts w:ascii="Palatino Linotype" w:hAnsi="Palatino Linotype"/>
        </w:rPr>
        <w:t>la fecha de clasificación, el fundamento legal por el cual clasifican la información, la motivación y la fecha en que se desclasificará la información, mismo que en si no es un acta del Comité de Transparencia que cumpla con las formalidades que se requieren para clasificar la información ya sea como confidencial o reservada.</w:t>
      </w:r>
      <w:r w:rsidR="002A32E3" w:rsidRPr="001C5F26">
        <w:rPr>
          <w:rFonts w:ascii="Palatino Linotype" w:hAnsi="Palatino Linotype"/>
        </w:rPr>
        <w:tab/>
      </w:r>
    </w:p>
    <w:p w14:paraId="112EA4DD" w14:textId="328D918A" w:rsidR="001365B6" w:rsidRPr="001C5F26" w:rsidRDefault="001365B6" w:rsidP="001365B6">
      <w:pPr>
        <w:spacing w:line="360" w:lineRule="auto"/>
        <w:jc w:val="both"/>
        <w:rPr>
          <w:rFonts w:ascii="Palatino Linotype" w:hAnsi="Palatino Linotype" w:cs="Arial"/>
          <w:color w:val="000000" w:themeColor="text1"/>
        </w:rPr>
      </w:pPr>
      <w:r w:rsidRPr="001C5F26">
        <w:rPr>
          <w:rFonts w:ascii="Palatino Linotype" w:hAnsi="Palatino Linotype"/>
          <w:color w:val="222222"/>
          <w:lang w:eastAsia="es-MX"/>
        </w:rPr>
        <w:t xml:space="preserve">Por lo que hace a los puntos 1, 2 y 3, derivado que la solicitud se encuentra relacionada con información que de manera enunciativa mas no limitativa se puede encontrar en </w:t>
      </w:r>
      <w:r w:rsidRPr="001C5F26">
        <w:rPr>
          <w:rFonts w:ascii="Palatino Linotype" w:hAnsi="Palatino Linotype"/>
          <w:color w:val="222222"/>
          <w:lang w:eastAsia="es-MX"/>
        </w:rPr>
        <w:lastRenderedPageBreak/>
        <w:t>el expediente laboral del servidor público, s</w:t>
      </w:r>
      <w:r w:rsidRPr="001C5F26">
        <w:rPr>
          <w:rFonts w:ascii="Palatino Linotype" w:hAnsi="Palatino Linotype" w:cs="Arial"/>
          <w:color w:val="000000" w:themeColor="text1"/>
        </w:rPr>
        <w:t>e considera necesario referir que la Ley de Trabajo de los Servidores Públicos del Estado y Municipios, establece en su artículo 98, fracción XVII, la obligatoriedad de las instituciones públicas de integrar los expedientes de los servidores públicos y proporcionar las constancias que éstos soliciten para el trámite de los asuntos de su interés en los términos que señalen los ordenamientos respectivos.</w:t>
      </w:r>
    </w:p>
    <w:p w14:paraId="4577757F" w14:textId="77777777" w:rsidR="001365B6" w:rsidRPr="001C5F26" w:rsidRDefault="001365B6" w:rsidP="001365B6">
      <w:pPr>
        <w:spacing w:line="360" w:lineRule="auto"/>
        <w:jc w:val="both"/>
        <w:rPr>
          <w:rFonts w:ascii="Palatino Linotype" w:hAnsi="Palatino Linotype" w:cs="Arial"/>
          <w:color w:val="000000" w:themeColor="text1"/>
        </w:rPr>
      </w:pPr>
    </w:p>
    <w:p w14:paraId="12E3605B" w14:textId="77777777" w:rsidR="001365B6" w:rsidRPr="001C5F26" w:rsidRDefault="001365B6" w:rsidP="001365B6">
      <w:pPr>
        <w:pStyle w:val="Prrafodelista"/>
        <w:widowControl w:val="0"/>
        <w:autoSpaceDE w:val="0"/>
        <w:autoSpaceDN w:val="0"/>
        <w:adjustRightInd w:val="0"/>
        <w:spacing w:line="360" w:lineRule="auto"/>
        <w:ind w:left="0"/>
        <w:jc w:val="both"/>
        <w:rPr>
          <w:rFonts w:ascii="Palatino Linotype" w:eastAsia="Arial Unicode MS" w:hAnsi="Palatino Linotype" w:cs="Arial"/>
          <w:lang w:val="es-ES"/>
        </w:rPr>
      </w:pPr>
      <w:r w:rsidRPr="001C5F26">
        <w:rPr>
          <w:rFonts w:ascii="Palatino Linotype" w:hAnsi="Palatino Linotype" w:cs="Arial"/>
          <w:color w:val="000000" w:themeColor="text1"/>
        </w:rPr>
        <w:t xml:space="preserve">En atención a lo anterior, las instituciones públicas deben conformar expedientes de los servidores públicos, en los que se integren los documentos que son necesarios para ingresar a laborar, por lo que se considera importante traer a contexto </w:t>
      </w:r>
      <w:r w:rsidRPr="001C5F26">
        <w:rPr>
          <w:rFonts w:ascii="Palatino Linotype" w:eastAsia="Arial Unicode MS" w:hAnsi="Palatino Linotype" w:cs="Arial"/>
          <w:lang w:val="es-ES"/>
        </w:rPr>
        <w:t>los artículos 1 párrafo primero y 47, fracción I de la Ley del Trabajo de los Servidores Públicos del Estado de México y Municipios, prevén:</w:t>
      </w:r>
    </w:p>
    <w:p w14:paraId="37F44705" w14:textId="77777777" w:rsidR="001365B6" w:rsidRPr="001C5F26" w:rsidRDefault="001365B6" w:rsidP="001365B6">
      <w:pPr>
        <w:pStyle w:val="Prrafodelista"/>
        <w:widowControl w:val="0"/>
        <w:autoSpaceDE w:val="0"/>
        <w:autoSpaceDN w:val="0"/>
        <w:adjustRightInd w:val="0"/>
        <w:ind w:left="0"/>
        <w:jc w:val="both"/>
        <w:rPr>
          <w:rFonts w:ascii="Palatino Linotype" w:hAnsi="Palatino Linotype" w:cs="Arial"/>
          <w:color w:val="000000" w:themeColor="text1"/>
        </w:rPr>
      </w:pPr>
    </w:p>
    <w:p w14:paraId="31555AFE" w14:textId="77777777" w:rsidR="001365B6" w:rsidRPr="001C5F26" w:rsidRDefault="001365B6" w:rsidP="001365B6">
      <w:pPr>
        <w:autoSpaceDE w:val="0"/>
        <w:autoSpaceDN w:val="0"/>
        <w:adjustRightInd w:val="0"/>
        <w:ind w:left="851" w:right="899"/>
        <w:jc w:val="both"/>
        <w:rPr>
          <w:rFonts w:ascii="Palatino Linotype" w:hAnsi="Palatino Linotype" w:cs="Arial"/>
          <w:i/>
          <w:sz w:val="22"/>
          <w:szCs w:val="22"/>
          <w:lang w:eastAsia="es-MX"/>
        </w:rPr>
      </w:pPr>
      <w:r w:rsidRPr="001C5F26">
        <w:rPr>
          <w:rFonts w:ascii="Palatino Linotype" w:hAnsi="Palatino Linotype" w:cs="Arial"/>
          <w:b/>
          <w:i/>
          <w:color w:val="000000"/>
          <w:sz w:val="22"/>
          <w:szCs w:val="22"/>
          <w:lang w:val="es-ES"/>
        </w:rPr>
        <w:t>“</w:t>
      </w:r>
      <w:r w:rsidRPr="001C5F26">
        <w:rPr>
          <w:rFonts w:ascii="Palatino Linotype" w:hAnsi="Palatino Linotype" w:cs="Arial"/>
          <w:b/>
          <w:bCs/>
          <w:i/>
          <w:sz w:val="22"/>
          <w:szCs w:val="22"/>
          <w:lang w:eastAsia="es-MX"/>
        </w:rPr>
        <w:t xml:space="preserve">ARTÍCULO 1. </w:t>
      </w:r>
      <w:r w:rsidRPr="001C5F26">
        <w:rPr>
          <w:rFonts w:ascii="Palatino Linotype" w:hAnsi="Palatino Linotype" w:cs="Arial"/>
          <w:i/>
          <w:sz w:val="22"/>
          <w:szCs w:val="22"/>
          <w:lang w:eastAsia="es-MX"/>
        </w:rPr>
        <w:t xml:space="preserve">Ésta ley es de orden público e interés social y tiene por objeto regular las relaciones de </w:t>
      </w:r>
      <w:r w:rsidRPr="001C5F26">
        <w:rPr>
          <w:rFonts w:ascii="Palatino Linotype" w:hAnsi="Palatino Linotype" w:cs="Arial"/>
          <w:i/>
          <w:color w:val="000000"/>
          <w:sz w:val="22"/>
          <w:szCs w:val="22"/>
          <w:lang w:val="es-ES"/>
        </w:rPr>
        <w:t>trabajo</w:t>
      </w:r>
      <w:r w:rsidRPr="001C5F26">
        <w:rPr>
          <w:rFonts w:ascii="Palatino Linotype" w:hAnsi="Palatino Linotype" w:cs="Arial"/>
          <w:i/>
          <w:sz w:val="22"/>
          <w:szCs w:val="22"/>
          <w:lang w:eastAsia="es-MX"/>
        </w:rPr>
        <w:t>, comprendidas entre los poderes públicos del Estado y los Municipios y sus respectivos servidores públicos.</w:t>
      </w:r>
    </w:p>
    <w:p w14:paraId="32908363" w14:textId="77777777" w:rsidR="001365B6" w:rsidRPr="001C5F26" w:rsidRDefault="001365B6" w:rsidP="001365B6">
      <w:pPr>
        <w:widowControl w:val="0"/>
        <w:autoSpaceDE w:val="0"/>
        <w:autoSpaceDN w:val="0"/>
        <w:adjustRightInd w:val="0"/>
        <w:ind w:left="851" w:right="899"/>
        <w:jc w:val="both"/>
        <w:rPr>
          <w:rFonts w:ascii="Palatino Linotype" w:hAnsi="Palatino Linotype" w:cs="Arial"/>
          <w:b/>
          <w:i/>
          <w:color w:val="000000"/>
          <w:sz w:val="22"/>
          <w:szCs w:val="22"/>
          <w:lang w:val="es-ES"/>
        </w:rPr>
      </w:pPr>
    </w:p>
    <w:p w14:paraId="6D0D40E2" w14:textId="77777777" w:rsidR="001365B6" w:rsidRPr="001C5F26" w:rsidRDefault="001365B6" w:rsidP="001365B6">
      <w:pPr>
        <w:widowControl w:val="0"/>
        <w:autoSpaceDE w:val="0"/>
        <w:autoSpaceDN w:val="0"/>
        <w:adjustRightInd w:val="0"/>
        <w:ind w:left="851" w:right="899"/>
        <w:jc w:val="both"/>
        <w:rPr>
          <w:rFonts w:ascii="Palatino Linotype" w:hAnsi="Palatino Linotype" w:cs="Arial"/>
          <w:i/>
          <w:color w:val="000000"/>
          <w:sz w:val="22"/>
          <w:szCs w:val="22"/>
          <w:lang w:val="es-ES"/>
        </w:rPr>
      </w:pPr>
      <w:r w:rsidRPr="001C5F26">
        <w:rPr>
          <w:rFonts w:ascii="Palatino Linotype" w:hAnsi="Palatino Linotype" w:cs="Arial"/>
          <w:b/>
          <w:i/>
          <w:color w:val="000000"/>
          <w:sz w:val="22"/>
          <w:szCs w:val="22"/>
          <w:lang w:val="es-ES"/>
        </w:rPr>
        <w:t>ARTÍCULO 47.</w:t>
      </w:r>
      <w:r w:rsidRPr="001C5F26">
        <w:rPr>
          <w:rFonts w:ascii="Palatino Linotype" w:hAnsi="Palatino Linotype" w:cs="Arial"/>
          <w:i/>
          <w:color w:val="000000"/>
          <w:sz w:val="22"/>
          <w:szCs w:val="22"/>
          <w:lang w:val="es-ES"/>
        </w:rPr>
        <w:t xml:space="preserve"> Para ingresar al servicio público se requiere: </w:t>
      </w:r>
    </w:p>
    <w:p w14:paraId="307F08BA" w14:textId="77777777" w:rsidR="001365B6" w:rsidRPr="001C5F26" w:rsidRDefault="001365B6" w:rsidP="001365B6">
      <w:pPr>
        <w:autoSpaceDE w:val="0"/>
        <w:autoSpaceDN w:val="0"/>
        <w:adjustRightInd w:val="0"/>
        <w:ind w:left="851" w:right="899"/>
        <w:jc w:val="both"/>
        <w:rPr>
          <w:rFonts w:ascii="Palatino Linotype" w:hAnsi="Palatino Linotype" w:cs="Arial"/>
          <w:i/>
          <w:color w:val="000000"/>
          <w:sz w:val="22"/>
          <w:szCs w:val="22"/>
          <w:lang w:val="es-ES"/>
        </w:rPr>
      </w:pPr>
      <w:r w:rsidRPr="001C5F26">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147E8D55" w14:textId="77777777" w:rsidR="001365B6" w:rsidRPr="001C5F26" w:rsidRDefault="001365B6" w:rsidP="001365B6">
      <w:pPr>
        <w:autoSpaceDE w:val="0"/>
        <w:autoSpaceDN w:val="0"/>
        <w:adjustRightInd w:val="0"/>
        <w:ind w:left="851" w:right="899"/>
        <w:jc w:val="both"/>
        <w:rPr>
          <w:rFonts w:ascii="Palatino Linotype" w:hAnsi="Palatino Linotype" w:cs="Arial"/>
          <w:i/>
          <w:color w:val="000000"/>
          <w:sz w:val="22"/>
          <w:szCs w:val="22"/>
          <w:lang w:val="es-ES"/>
        </w:rPr>
      </w:pPr>
      <w:r w:rsidRPr="001C5F26">
        <w:rPr>
          <w:rFonts w:ascii="Palatino Linotype" w:hAnsi="Palatino Linotype" w:cs="Arial"/>
          <w:i/>
          <w:color w:val="000000"/>
          <w:sz w:val="22"/>
          <w:szCs w:val="22"/>
          <w:lang w:val="es-ES"/>
        </w:rPr>
        <w:t xml:space="preserve">II. Ser de nacionalidad mexicana, con la excepción prevista en el artículo 17 de la presente ley; </w:t>
      </w:r>
    </w:p>
    <w:p w14:paraId="5600AD7A" w14:textId="77777777" w:rsidR="001365B6" w:rsidRPr="001C5F26" w:rsidRDefault="001365B6" w:rsidP="001365B6">
      <w:pPr>
        <w:autoSpaceDE w:val="0"/>
        <w:autoSpaceDN w:val="0"/>
        <w:adjustRightInd w:val="0"/>
        <w:ind w:left="851" w:right="899"/>
        <w:jc w:val="both"/>
        <w:rPr>
          <w:rFonts w:ascii="Palatino Linotype" w:hAnsi="Palatino Linotype" w:cs="Arial"/>
          <w:i/>
          <w:color w:val="000000"/>
          <w:sz w:val="22"/>
          <w:szCs w:val="22"/>
          <w:lang w:val="es-ES"/>
        </w:rPr>
      </w:pPr>
      <w:r w:rsidRPr="001C5F26">
        <w:rPr>
          <w:rFonts w:ascii="Palatino Linotype" w:hAnsi="Palatino Linotype" w:cs="Arial"/>
          <w:i/>
          <w:color w:val="000000"/>
          <w:sz w:val="22"/>
          <w:szCs w:val="22"/>
          <w:lang w:val="es-ES"/>
        </w:rPr>
        <w:t xml:space="preserve">III. Estar en pleno ejercicio de sus derechos civiles y políticos, en su caso; </w:t>
      </w:r>
    </w:p>
    <w:p w14:paraId="730BF29D" w14:textId="297A3FA2" w:rsidR="001365B6" w:rsidRPr="001C5F26" w:rsidRDefault="001365B6" w:rsidP="001365B6">
      <w:pPr>
        <w:autoSpaceDE w:val="0"/>
        <w:autoSpaceDN w:val="0"/>
        <w:adjustRightInd w:val="0"/>
        <w:ind w:left="851" w:right="899"/>
        <w:jc w:val="both"/>
        <w:rPr>
          <w:rFonts w:ascii="Palatino Linotype" w:hAnsi="Palatino Linotype" w:cs="Arial"/>
          <w:i/>
          <w:color w:val="000000"/>
          <w:sz w:val="22"/>
          <w:szCs w:val="22"/>
          <w:lang w:val="es-ES"/>
        </w:rPr>
      </w:pPr>
      <w:r w:rsidRPr="001C5F26">
        <w:rPr>
          <w:rFonts w:ascii="Palatino Linotype" w:hAnsi="Palatino Linotype" w:cs="Arial"/>
          <w:i/>
          <w:color w:val="000000"/>
          <w:sz w:val="22"/>
          <w:szCs w:val="22"/>
          <w:lang w:val="es-ES"/>
        </w:rPr>
        <w:t>IV</w:t>
      </w:r>
      <w:proofErr w:type="gramStart"/>
      <w:r w:rsidRPr="001C5F26">
        <w:rPr>
          <w:rFonts w:ascii="Palatino Linotype" w:hAnsi="Palatino Linotype" w:cs="Arial"/>
          <w:i/>
          <w:color w:val="000000"/>
          <w:sz w:val="22"/>
          <w:szCs w:val="22"/>
          <w:lang w:val="es-ES"/>
        </w:rPr>
        <w:t>. …</w:t>
      </w:r>
      <w:proofErr w:type="gramEnd"/>
      <w:r w:rsidRPr="001C5F26">
        <w:rPr>
          <w:rFonts w:ascii="Palatino Linotype" w:hAnsi="Palatino Linotype" w:cs="Arial"/>
          <w:i/>
          <w:color w:val="000000"/>
          <w:sz w:val="22"/>
          <w:szCs w:val="22"/>
          <w:lang w:val="es-ES"/>
        </w:rPr>
        <w:t xml:space="preserve"> </w:t>
      </w:r>
    </w:p>
    <w:p w14:paraId="2C677450" w14:textId="77777777" w:rsidR="001365B6" w:rsidRPr="001C5F26" w:rsidRDefault="001365B6" w:rsidP="001365B6">
      <w:pPr>
        <w:autoSpaceDE w:val="0"/>
        <w:autoSpaceDN w:val="0"/>
        <w:adjustRightInd w:val="0"/>
        <w:ind w:left="851" w:right="899"/>
        <w:jc w:val="both"/>
        <w:rPr>
          <w:rFonts w:ascii="Palatino Linotype" w:hAnsi="Palatino Linotype" w:cs="Arial"/>
          <w:i/>
          <w:color w:val="000000"/>
          <w:sz w:val="22"/>
          <w:szCs w:val="22"/>
          <w:lang w:val="es-ES"/>
        </w:rPr>
      </w:pPr>
      <w:r w:rsidRPr="001C5F26">
        <w:rPr>
          <w:rFonts w:ascii="Palatino Linotype" w:hAnsi="Palatino Linotype" w:cs="Arial"/>
          <w:i/>
          <w:color w:val="000000"/>
          <w:sz w:val="22"/>
          <w:szCs w:val="22"/>
          <w:lang w:val="es-ES"/>
        </w:rPr>
        <w:t xml:space="preserve">V. Derogada. </w:t>
      </w:r>
    </w:p>
    <w:p w14:paraId="17E5DD88" w14:textId="77777777" w:rsidR="001365B6" w:rsidRPr="001C5F26" w:rsidRDefault="001365B6" w:rsidP="001365B6">
      <w:pPr>
        <w:autoSpaceDE w:val="0"/>
        <w:autoSpaceDN w:val="0"/>
        <w:adjustRightInd w:val="0"/>
        <w:ind w:left="851" w:right="899"/>
        <w:jc w:val="both"/>
        <w:rPr>
          <w:rFonts w:ascii="Palatino Linotype" w:hAnsi="Palatino Linotype" w:cs="Arial"/>
          <w:i/>
          <w:color w:val="000000"/>
          <w:sz w:val="22"/>
          <w:szCs w:val="22"/>
          <w:lang w:val="es-ES"/>
        </w:rPr>
      </w:pPr>
      <w:r w:rsidRPr="001C5F26">
        <w:rPr>
          <w:rFonts w:ascii="Palatino Linotype" w:hAnsi="Palatino Linotype" w:cs="Arial"/>
          <w:i/>
          <w:color w:val="000000"/>
          <w:sz w:val="22"/>
          <w:szCs w:val="22"/>
          <w:lang w:val="es-ES"/>
        </w:rPr>
        <w:t xml:space="preserve">VI. No haber sido separado anteriormente del servicio por las causas previstas en el artículo 93 de la presente ley; </w:t>
      </w:r>
    </w:p>
    <w:p w14:paraId="68707449" w14:textId="77777777" w:rsidR="001365B6" w:rsidRPr="001C5F26" w:rsidRDefault="001365B6" w:rsidP="001365B6">
      <w:pPr>
        <w:autoSpaceDE w:val="0"/>
        <w:autoSpaceDN w:val="0"/>
        <w:adjustRightInd w:val="0"/>
        <w:ind w:left="851" w:right="899"/>
        <w:jc w:val="both"/>
        <w:rPr>
          <w:rFonts w:ascii="Palatino Linotype" w:hAnsi="Palatino Linotype" w:cs="Arial"/>
          <w:i/>
          <w:color w:val="000000"/>
          <w:sz w:val="22"/>
          <w:szCs w:val="22"/>
          <w:lang w:val="es-ES"/>
        </w:rPr>
      </w:pPr>
      <w:r w:rsidRPr="001C5F26">
        <w:rPr>
          <w:rFonts w:ascii="Palatino Linotype" w:hAnsi="Palatino Linotype" w:cs="Arial"/>
          <w:i/>
          <w:color w:val="000000"/>
          <w:sz w:val="22"/>
          <w:szCs w:val="22"/>
          <w:lang w:val="es-ES"/>
        </w:rPr>
        <w:t xml:space="preserve">VII. Tener buena salud, lo que se comprobará con los certificados médicos correspondientes, en la forma en que se establezca en cada institución pública; </w:t>
      </w:r>
    </w:p>
    <w:p w14:paraId="3D29F21B" w14:textId="77777777" w:rsidR="001365B6" w:rsidRPr="001C5F26" w:rsidRDefault="001365B6" w:rsidP="001365B6">
      <w:pPr>
        <w:autoSpaceDE w:val="0"/>
        <w:autoSpaceDN w:val="0"/>
        <w:adjustRightInd w:val="0"/>
        <w:ind w:left="851" w:right="899"/>
        <w:jc w:val="both"/>
        <w:rPr>
          <w:rFonts w:ascii="Palatino Linotype" w:hAnsi="Palatino Linotype" w:cs="Arial"/>
          <w:i/>
          <w:color w:val="000000"/>
          <w:sz w:val="22"/>
          <w:szCs w:val="22"/>
          <w:lang w:val="es-ES"/>
        </w:rPr>
      </w:pPr>
      <w:r w:rsidRPr="001C5F26">
        <w:rPr>
          <w:rFonts w:ascii="Palatino Linotype" w:hAnsi="Palatino Linotype" w:cs="Arial"/>
          <w:i/>
          <w:color w:val="000000"/>
          <w:sz w:val="22"/>
          <w:szCs w:val="22"/>
          <w:lang w:val="es-ES"/>
        </w:rPr>
        <w:t xml:space="preserve">VIII. Cumplir con los requisitos que se establezcan para los diferentes puestos; </w:t>
      </w:r>
    </w:p>
    <w:p w14:paraId="0D39CAA1" w14:textId="77777777" w:rsidR="001365B6" w:rsidRPr="001C5F26" w:rsidRDefault="001365B6" w:rsidP="001365B6">
      <w:pPr>
        <w:autoSpaceDE w:val="0"/>
        <w:autoSpaceDN w:val="0"/>
        <w:adjustRightInd w:val="0"/>
        <w:ind w:left="851" w:right="899"/>
        <w:jc w:val="both"/>
        <w:rPr>
          <w:rFonts w:ascii="Palatino Linotype" w:hAnsi="Palatino Linotype" w:cs="Arial"/>
          <w:i/>
          <w:color w:val="000000"/>
          <w:sz w:val="22"/>
          <w:szCs w:val="22"/>
          <w:lang w:val="es-ES"/>
        </w:rPr>
      </w:pPr>
      <w:r w:rsidRPr="001C5F26">
        <w:rPr>
          <w:rFonts w:ascii="Palatino Linotype" w:hAnsi="Palatino Linotype" w:cs="Arial"/>
          <w:i/>
          <w:color w:val="000000"/>
          <w:sz w:val="22"/>
          <w:szCs w:val="22"/>
          <w:lang w:val="es-ES"/>
        </w:rPr>
        <w:lastRenderedPageBreak/>
        <w:t xml:space="preserve">IX. Acreditar por medio de los exámenes correspondientes los conocimientos y aptitudes necesarios para el desempeño del puesto; y </w:t>
      </w:r>
    </w:p>
    <w:p w14:paraId="7D1F4DA3" w14:textId="77777777" w:rsidR="001365B6" w:rsidRPr="001C5F26" w:rsidRDefault="001365B6" w:rsidP="001365B6">
      <w:pPr>
        <w:autoSpaceDE w:val="0"/>
        <w:autoSpaceDN w:val="0"/>
        <w:adjustRightInd w:val="0"/>
        <w:ind w:left="851" w:right="899"/>
        <w:jc w:val="both"/>
        <w:rPr>
          <w:rFonts w:ascii="Palatino Linotype" w:hAnsi="Palatino Linotype" w:cs="Arial"/>
          <w:i/>
          <w:color w:val="000000"/>
          <w:sz w:val="22"/>
          <w:szCs w:val="22"/>
          <w:lang w:val="es-ES"/>
        </w:rPr>
      </w:pPr>
      <w:r w:rsidRPr="001C5F26">
        <w:rPr>
          <w:rFonts w:ascii="Palatino Linotype" w:hAnsi="Palatino Linotype" w:cs="Arial"/>
          <w:i/>
          <w:color w:val="000000"/>
          <w:sz w:val="22"/>
          <w:szCs w:val="22"/>
          <w:lang w:val="es-ES"/>
        </w:rPr>
        <w:t xml:space="preserve">X. No estar inhabilitado para el ejercicio del servicio público. </w:t>
      </w:r>
    </w:p>
    <w:p w14:paraId="34F26D89" w14:textId="77777777" w:rsidR="001365B6" w:rsidRPr="001C5F26" w:rsidRDefault="001365B6" w:rsidP="001365B6">
      <w:pPr>
        <w:autoSpaceDE w:val="0"/>
        <w:autoSpaceDN w:val="0"/>
        <w:adjustRightInd w:val="0"/>
        <w:ind w:left="851" w:right="899"/>
        <w:jc w:val="both"/>
        <w:rPr>
          <w:rFonts w:ascii="Palatino Linotype" w:hAnsi="Palatino Linotype" w:cs="Arial"/>
          <w:i/>
          <w:color w:val="000000"/>
          <w:sz w:val="22"/>
          <w:szCs w:val="22"/>
          <w:lang w:val="es-ES"/>
        </w:rPr>
      </w:pPr>
      <w:r w:rsidRPr="001C5F26">
        <w:rPr>
          <w:rFonts w:ascii="Palatino Linotype" w:hAnsi="Palatino Linotype" w:cs="Arial"/>
          <w:i/>
          <w:color w:val="000000"/>
          <w:sz w:val="22"/>
          <w:szCs w:val="22"/>
          <w:lang w:val="es-ES"/>
        </w:rPr>
        <w:t xml:space="preserve">XI. Presentar certificado expedido por la Unidad del Registro de Deudores Alimentarios Morosos en el que conste, si se encuentra inscrito o no en el mismo. </w:t>
      </w:r>
    </w:p>
    <w:p w14:paraId="5360FC68" w14:textId="77777777" w:rsidR="001365B6" w:rsidRPr="001C5F26" w:rsidRDefault="001365B6" w:rsidP="001365B6">
      <w:pPr>
        <w:autoSpaceDE w:val="0"/>
        <w:autoSpaceDN w:val="0"/>
        <w:adjustRightInd w:val="0"/>
        <w:ind w:left="851" w:right="899"/>
        <w:jc w:val="both"/>
        <w:rPr>
          <w:rFonts w:ascii="Palatino Linotype" w:hAnsi="Palatino Linotype" w:cs="Arial"/>
          <w:i/>
          <w:color w:val="000000"/>
          <w:sz w:val="22"/>
          <w:szCs w:val="22"/>
          <w:lang w:val="es-ES"/>
        </w:rPr>
      </w:pPr>
    </w:p>
    <w:p w14:paraId="4AC0013D" w14:textId="77777777" w:rsidR="001365B6" w:rsidRPr="001C5F26" w:rsidRDefault="001365B6" w:rsidP="001365B6">
      <w:pPr>
        <w:autoSpaceDE w:val="0"/>
        <w:autoSpaceDN w:val="0"/>
        <w:adjustRightInd w:val="0"/>
        <w:ind w:left="851" w:right="899"/>
        <w:jc w:val="both"/>
        <w:rPr>
          <w:rFonts w:ascii="Palatino Linotype" w:hAnsi="Palatino Linotype" w:cs="Arial"/>
          <w:i/>
          <w:color w:val="000000"/>
          <w:sz w:val="22"/>
          <w:szCs w:val="22"/>
          <w:lang w:val="es-ES"/>
        </w:rPr>
      </w:pPr>
      <w:r w:rsidRPr="001C5F26">
        <w:rPr>
          <w:rFonts w:ascii="Palatino Linotype" w:hAnsi="Palatino Linotype" w:cs="Arial"/>
          <w:i/>
          <w:color w:val="000000"/>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2FC6ABC" w14:textId="77777777" w:rsidR="001365B6" w:rsidRPr="001C5F26" w:rsidRDefault="001365B6" w:rsidP="001365B6">
      <w:pPr>
        <w:autoSpaceDE w:val="0"/>
        <w:autoSpaceDN w:val="0"/>
        <w:adjustRightInd w:val="0"/>
        <w:ind w:left="851" w:right="899"/>
        <w:jc w:val="both"/>
        <w:rPr>
          <w:rFonts w:ascii="Palatino Linotype" w:hAnsi="Palatino Linotype" w:cs="Arial"/>
          <w:i/>
          <w:sz w:val="22"/>
          <w:szCs w:val="22"/>
          <w:lang w:val="es-ES"/>
        </w:rPr>
      </w:pPr>
      <w:r w:rsidRPr="001C5F26">
        <w:rPr>
          <w:rFonts w:ascii="Palatino Linotype" w:hAnsi="Palatino Linotype" w:cs="Arial"/>
          <w:i/>
          <w:sz w:val="22"/>
          <w:szCs w:val="22"/>
          <w:lang w:val="es-ES"/>
        </w:rPr>
        <w:t xml:space="preserve">(Énfasis </w:t>
      </w:r>
      <w:r w:rsidRPr="001C5F26">
        <w:rPr>
          <w:rFonts w:ascii="Palatino Linotype" w:hAnsi="Palatino Linotype" w:cs="Arial"/>
          <w:i/>
          <w:color w:val="000000"/>
          <w:sz w:val="22"/>
          <w:szCs w:val="22"/>
          <w:lang w:val="es-ES"/>
        </w:rPr>
        <w:t>añadido</w:t>
      </w:r>
      <w:r w:rsidRPr="001C5F26">
        <w:rPr>
          <w:rFonts w:ascii="Palatino Linotype" w:hAnsi="Palatino Linotype" w:cs="Arial"/>
          <w:i/>
          <w:sz w:val="22"/>
          <w:szCs w:val="22"/>
          <w:lang w:val="es-ES"/>
        </w:rPr>
        <w:t>.)</w:t>
      </w:r>
    </w:p>
    <w:p w14:paraId="68978583" w14:textId="77777777" w:rsidR="001365B6" w:rsidRPr="001C5F26" w:rsidRDefault="001365B6" w:rsidP="001365B6">
      <w:pPr>
        <w:jc w:val="both"/>
        <w:rPr>
          <w:rFonts w:ascii="Palatino Linotype" w:eastAsia="Calibri" w:hAnsi="Palatino Linotype" w:cs="Tahoma"/>
          <w:bCs/>
          <w:sz w:val="22"/>
          <w:szCs w:val="22"/>
          <w:lang w:eastAsia="en-US"/>
        </w:rPr>
      </w:pPr>
    </w:p>
    <w:p w14:paraId="17E9DCEA" w14:textId="77777777" w:rsidR="001365B6" w:rsidRPr="001C5F26" w:rsidRDefault="001365B6" w:rsidP="001365B6">
      <w:pPr>
        <w:spacing w:line="360" w:lineRule="auto"/>
        <w:jc w:val="both"/>
        <w:rPr>
          <w:rFonts w:ascii="Palatino Linotype" w:hAnsi="Palatino Linotype"/>
          <w:noProof/>
          <w:szCs w:val="22"/>
          <w:lang w:eastAsia="es-MX"/>
        </w:rPr>
      </w:pPr>
      <w:r w:rsidRPr="001C5F26">
        <w:rPr>
          <w:rFonts w:ascii="Palatino Linotype" w:hAnsi="Palatino Linotype"/>
          <w:noProof/>
          <w:szCs w:val="22"/>
          <w:lang w:eastAsia="es-MX"/>
        </w:rPr>
        <w:t>De lo anterior se advierte que</w:t>
      </w:r>
      <w:r w:rsidRPr="001C5F26">
        <w:rPr>
          <w:rFonts w:ascii="Palatino Linotype" w:hAnsi="Palatino Linotype" w:cs="Tahoma"/>
          <w:szCs w:val="22"/>
        </w:rPr>
        <w:t xml:space="preserve">, </w:t>
      </w:r>
      <w:r w:rsidRPr="001C5F26">
        <w:rPr>
          <w:rFonts w:ascii="Palatino Linotype" w:hAnsi="Palatino Linotype"/>
          <w:noProof/>
          <w:szCs w:val="22"/>
          <w:lang w:eastAsia="es-MX"/>
        </w:rPr>
        <w:t>para la contratación de un servidor público, es necesario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p>
    <w:p w14:paraId="01CCCD2F" w14:textId="77777777" w:rsidR="001365B6" w:rsidRPr="001C5F26" w:rsidRDefault="001365B6" w:rsidP="001365B6">
      <w:pPr>
        <w:spacing w:line="360" w:lineRule="auto"/>
        <w:jc w:val="both"/>
        <w:rPr>
          <w:rFonts w:ascii="Palatino Linotype" w:hAnsi="Palatino Linotype"/>
          <w:noProof/>
          <w:szCs w:val="22"/>
          <w:lang w:eastAsia="es-MX"/>
        </w:rPr>
      </w:pPr>
    </w:p>
    <w:p w14:paraId="28E84530" w14:textId="255577B2" w:rsidR="001365B6" w:rsidRPr="001C5F26" w:rsidRDefault="001365B6" w:rsidP="001365B6">
      <w:pPr>
        <w:spacing w:line="360" w:lineRule="auto"/>
        <w:jc w:val="both"/>
        <w:rPr>
          <w:rFonts w:ascii="Palatino Linotype" w:eastAsia="Calibri" w:hAnsi="Palatino Linotype" w:cs="Tahoma"/>
          <w:iCs/>
          <w:noProof/>
          <w:szCs w:val="22"/>
          <w:lang w:val="es-ES" w:eastAsia="es-ES_tradnl"/>
        </w:rPr>
      </w:pPr>
      <w:r w:rsidRPr="001C5F26">
        <w:rPr>
          <w:rFonts w:ascii="Palatino Linotype" w:hAnsi="Palatino Linotype"/>
          <w:noProof/>
          <w:szCs w:val="22"/>
          <w:lang w:eastAsia="es-MX"/>
        </w:rPr>
        <w:t xml:space="preserve">Así pues, se entiende que se deben cumplir con lo dispuesto en el artículo 47 de la </w:t>
      </w:r>
      <w:r w:rsidRPr="001C5F26">
        <w:rPr>
          <w:rFonts w:ascii="Palatino Linotype" w:eastAsia="Calibri" w:hAnsi="Palatino Linotype" w:cs="Tahoma"/>
          <w:iCs/>
          <w:noProof/>
          <w:szCs w:val="22"/>
          <w:lang w:val="es-ES" w:eastAsia="es-ES_tradnl"/>
        </w:rPr>
        <w:t>Ley del Trabajo de los Servidores Públicos del Estado y Municipios, por lo que el Suejto Obligado debe tener en sus archivos la información relaciónada con el curriculum vitae, titulo profesional y experiencia laboral previa.</w:t>
      </w:r>
    </w:p>
    <w:p w14:paraId="5ADDBFC7" w14:textId="46386033" w:rsidR="001365B6" w:rsidRPr="001C5F26" w:rsidRDefault="001365B6" w:rsidP="001365B6">
      <w:pPr>
        <w:spacing w:line="360" w:lineRule="auto"/>
        <w:jc w:val="both"/>
        <w:rPr>
          <w:rFonts w:ascii="Palatino Linotype" w:eastAsia="Calibri" w:hAnsi="Palatino Linotype" w:cs="Tahoma"/>
          <w:iCs/>
          <w:noProof/>
          <w:szCs w:val="22"/>
          <w:lang w:val="es-ES" w:eastAsia="es-ES_tradnl"/>
        </w:rPr>
      </w:pPr>
    </w:p>
    <w:p w14:paraId="7BCF6209" w14:textId="42B98209" w:rsidR="001365B6" w:rsidRPr="001C5F26" w:rsidRDefault="001365B6" w:rsidP="001365B6">
      <w:pPr>
        <w:spacing w:line="360" w:lineRule="auto"/>
        <w:jc w:val="both"/>
        <w:rPr>
          <w:rFonts w:ascii="Palatino Linotype" w:eastAsia="Calibri" w:hAnsi="Palatino Linotype" w:cs="Tahoma"/>
          <w:iCs/>
          <w:noProof/>
          <w:szCs w:val="22"/>
          <w:lang w:val="es-ES" w:eastAsia="es-ES_tradnl"/>
        </w:rPr>
      </w:pPr>
      <w:r w:rsidRPr="001C5F26">
        <w:rPr>
          <w:rFonts w:ascii="Palatino Linotype" w:hAnsi="Palatino Linotype"/>
        </w:rPr>
        <w:t xml:space="preserve">Por lo anterior es viable ordenar al Sujeto Obligado que entregue la información solicitada, con la salvedad de que en caso de que no se cuente con la relativa al </w:t>
      </w:r>
      <w:r w:rsidR="006F0A83" w:rsidRPr="001C5F26">
        <w:rPr>
          <w:rFonts w:ascii="Palatino Linotype" w:hAnsi="Palatino Linotype"/>
        </w:rPr>
        <w:t>título</w:t>
      </w:r>
      <w:r w:rsidRPr="001C5F26">
        <w:rPr>
          <w:rFonts w:ascii="Palatino Linotype" w:hAnsi="Palatino Linotype"/>
        </w:rPr>
        <w:t xml:space="preserve"> </w:t>
      </w:r>
      <w:r w:rsidR="00A04826" w:rsidRPr="001C5F26">
        <w:rPr>
          <w:rFonts w:ascii="Palatino Linotype" w:hAnsi="Palatino Linotype"/>
        </w:rPr>
        <w:t>profesional</w:t>
      </w:r>
      <w:r w:rsidRPr="001C5F26">
        <w:rPr>
          <w:rFonts w:ascii="Palatino Linotype" w:hAnsi="Palatino Linotype"/>
        </w:rPr>
        <w:t xml:space="preserve"> y experiencia laboral previa por alguna razón, se le haga saber al </w:t>
      </w:r>
      <w:r w:rsidR="001C5F26" w:rsidRPr="001C5F26">
        <w:rPr>
          <w:rFonts w:ascii="Palatino Linotype" w:hAnsi="Palatino Linotype"/>
          <w:b/>
        </w:rPr>
        <w:t>RECURRENTE</w:t>
      </w:r>
      <w:r w:rsidRPr="001C5F26">
        <w:rPr>
          <w:rFonts w:ascii="Palatino Linotype" w:hAnsi="Palatino Linotype"/>
        </w:rPr>
        <w:t xml:space="preserve"> de manera fundada y motivada tal situación</w:t>
      </w:r>
    </w:p>
    <w:p w14:paraId="3006792D" w14:textId="6CC4F8B9" w:rsidR="00235FFE" w:rsidRPr="001C5F26" w:rsidRDefault="00235FFE" w:rsidP="00BB7F16">
      <w:pPr>
        <w:spacing w:line="360" w:lineRule="auto"/>
        <w:contextualSpacing/>
        <w:jc w:val="both"/>
        <w:rPr>
          <w:rFonts w:ascii="Palatino Linotype" w:hAnsi="Palatino Linotype"/>
        </w:rPr>
      </w:pPr>
    </w:p>
    <w:p w14:paraId="482AABB6" w14:textId="3D7AA405" w:rsidR="001365B6" w:rsidRPr="001C5F26" w:rsidRDefault="001365B6" w:rsidP="008220F4">
      <w:pPr>
        <w:tabs>
          <w:tab w:val="left" w:pos="1125"/>
        </w:tabs>
        <w:spacing w:line="360" w:lineRule="auto"/>
        <w:contextualSpacing/>
        <w:jc w:val="both"/>
        <w:rPr>
          <w:rFonts w:ascii="Palatino Linotype" w:hAnsi="Palatino Linotype"/>
        </w:rPr>
      </w:pPr>
      <w:r w:rsidRPr="001C5F26">
        <w:rPr>
          <w:rFonts w:ascii="Palatino Linotype" w:hAnsi="Palatino Linotype"/>
        </w:rPr>
        <w:t xml:space="preserve">Cabe señalar que por lo que hace al </w:t>
      </w:r>
      <w:proofErr w:type="spellStart"/>
      <w:r w:rsidRPr="001C5F26">
        <w:rPr>
          <w:rFonts w:ascii="Palatino Linotype" w:hAnsi="Palatino Linotype"/>
        </w:rPr>
        <w:t>curriculum</w:t>
      </w:r>
      <w:proofErr w:type="spellEnd"/>
      <w:r w:rsidRPr="001C5F26">
        <w:rPr>
          <w:rFonts w:ascii="Palatino Linotype" w:hAnsi="Palatino Linotype"/>
        </w:rPr>
        <w:t xml:space="preserve"> éste se deberá entregar puesto que en el acta de la </w:t>
      </w:r>
      <w:r w:rsidR="008220F4" w:rsidRPr="001C5F26">
        <w:rPr>
          <w:rFonts w:ascii="Palatino Linotype" w:hAnsi="Palatino Linotype"/>
        </w:rPr>
        <w:t xml:space="preserve">de la Sesión Ordinaria de Cabildo número cinco, de fecha cuatro de febrero de dos mil veintidós se afirma que se dio lectura al </w:t>
      </w:r>
      <w:proofErr w:type="spellStart"/>
      <w:r w:rsidR="008220F4" w:rsidRPr="001C5F26">
        <w:rPr>
          <w:rFonts w:ascii="Palatino Linotype" w:hAnsi="Palatino Linotype"/>
        </w:rPr>
        <w:t>curriculum</w:t>
      </w:r>
      <w:proofErr w:type="spellEnd"/>
      <w:r w:rsidR="008220F4" w:rsidRPr="001C5F26">
        <w:rPr>
          <w:rFonts w:ascii="Palatino Linotype" w:hAnsi="Palatino Linotype"/>
        </w:rPr>
        <w:t xml:space="preserve"> del profesionista por lo </w:t>
      </w:r>
      <w:r w:rsidR="00A04826" w:rsidRPr="001C5F26">
        <w:rPr>
          <w:rFonts w:ascii="Palatino Linotype" w:hAnsi="Palatino Linotype"/>
        </w:rPr>
        <w:t>asumió contar con la referida información</w:t>
      </w:r>
      <w:r w:rsidR="008220F4" w:rsidRPr="001C5F26">
        <w:rPr>
          <w:rFonts w:ascii="Palatino Linotype" w:hAnsi="Palatino Linotype"/>
        </w:rPr>
        <w:t>.</w:t>
      </w:r>
    </w:p>
    <w:p w14:paraId="321DADCF" w14:textId="0CECBEC2" w:rsidR="00D70D1A" w:rsidRPr="001C5F26" w:rsidRDefault="00D70D1A" w:rsidP="00BB7F16">
      <w:pPr>
        <w:spacing w:line="360" w:lineRule="auto"/>
        <w:contextualSpacing/>
        <w:jc w:val="both"/>
        <w:rPr>
          <w:rFonts w:ascii="Palatino Linotype" w:hAnsi="Palatino Linotype"/>
        </w:rPr>
      </w:pPr>
    </w:p>
    <w:p w14:paraId="021FB960" w14:textId="3CFC1409" w:rsidR="00D70D1A" w:rsidRPr="001C5F26" w:rsidRDefault="00D70D1A" w:rsidP="00D70D1A">
      <w:pPr>
        <w:tabs>
          <w:tab w:val="left" w:pos="4962"/>
        </w:tabs>
        <w:spacing w:line="360" w:lineRule="auto"/>
        <w:jc w:val="both"/>
        <w:rPr>
          <w:rFonts w:ascii="Palatino Linotype" w:hAnsi="Palatino Linotype"/>
        </w:rPr>
      </w:pPr>
      <w:r w:rsidRPr="001C5F26">
        <w:rPr>
          <w:rFonts w:ascii="Palatino Linotype" w:hAnsi="Palatino Linotype"/>
        </w:rPr>
        <w:t xml:space="preserve">Por lo que hace al punto 4 donde se solicita el salario mensual bruto y neto del servidor público en cuestión es importante señalar </w:t>
      </w:r>
      <w:r w:rsidR="00AD5815" w:rsidRPr="001C5F26">
        <w:rPr>
          <w:rFonts w:ascii="Palatino Linotype" w:hAnsi="Palatino Linotype"/>
        </w:rPr>
        <w:t>que,</w:t>
      </w:r>
      <w:r w:rsidRPr="001C5F26">
        <w:rPr>
          <w:rFonts w:ascii="Palatino Linotype" w:hAnsi="Palatino Linotype"/>
        </w:rPr>
        <w:t xml:space="preserve"> por tratarse de un servidor público de un Municipio, la Ley del Trabajo de los Servidores Públicos del Estado y Municipios, en su artículo 220-K, fracciones II y IV y último párrafo, establecen lo siguiente: </w:t>
      </w:r>
    </w:p>
    <w:p w14:paraId="161759AA" w14:textId="77777777" w:rsidR="00D70D1A" w:rsidRPr="001C5F26" w:rsidRDefault="00D70D1A" w:rsidP="00D70D1A">
      <w:pPr>
        <w:tabs>
          <w:tab w:val="left" w:pos="4962"/>
        </w:tabs>
        <w:spacing w:line="360" w:lineRule="auto"/>
        <w:jc w:val="both"/>
        <w:rPr>
          <w:rFonts w:ascii="Palatino Linotype" w:hAnsi="Palatino Linotype"/>
        </w:rPr>
      </w:pPr>
    </w:p>
    <w:p w14:paraId="18D794AC" w14:textId="77777777" w:rsidR="00D70D1A" w:rsidRPr="001C5F26" w:rsidRDefault="00D70D1A" w:rsidP="00D70D1A">
      <w:pPr>
        <w:tabs>
          <w:tab w:val="left" w:pos="4962"/>
        </w:tabs>
        <w:spacing w:line="276" w:lineRule="auto"/>
        <w:ind w:left="851" w:right="899"/>
        <w:jc w:val="both"/>
        <w:rPr>
          <w:rFonts w:ascii="Palatino Linotype" w:hAnsi="Palatino Linotype"/>
          <w:i/>
          <w:sz w:val="22"/>
          <w:szCs w:val="22"/>
        </w:rPr>
      </w:pPr>
      <w:r w:rsidRPr="001C5F26">
        <w:rPr>
          <w:rFonts w:ascii="Palatino Linotype" w:hAnsi="Palatino Linotype"/>
          <w:i/>
          <w:sz w:val="22"/>
          <w:szCs w:val="22"/>
        </w:rPr>
        <w:t>"ARTÍCULO 220 K.- La institución o dependencia pública tiene la obligación de conservar y exhibir en el proceso los documentos que a continuación se precisan:</w:t>
      </w:r>
    </w:p>
    <w:p w14:paraId="216F40A9" w14:textId="77777777" w:rsidR="00D70D1A" w:rsidRPr="001C5F26" w:rsidRDefault="00D70D1A" w:rsidP="00D70D1A">
      <w:pPr>
        <w:tabs>
          <w:tab w:val="left" w:pos="4962"/>
        </w:tabs>
        <w:spacing w:line="276" w:lineRule="auto"/>
        <w:ind w:left="851" w:right="899"/>
        <w:jc w:val="both"/>
        <w:rPr>
          <w:rFonts w:ascii="Palatino Linotype" w:hAnsi="Palatino Linotype"/>
          <w:i/>
          <w:sz w:val="22"/>
          <w:szCs w:val="22"/>
        </w:rPr>
      </w:pPr>
    </w:p>
    <w:p w14:paraId="44105362" w14:textId="77777777" w:rsidR="00D70D1A" w:rsidRPr="001C5F26" w:rsidRDefault="00D70D1A" w:rsidP="00D70D1A">
      <w:pPr>
        <w:tabs>
          <w:tab w:val="left" w:pos="4962"/>
        </w:tabs>
        <w:spacing w:line="276" w:lineRule="auto"/>
        <w:ind w:left="851" w:right="899"/>
        <w:jc w:val="both"/>
        <w:rPr>
          <w:rFonts w:ascii="Palatino Linotype" w:hAnsi="Palatino Linotype"/>
          <w:i/>
          <w:sz w:val="22"/>
          <w:szCs w:val="22"/>
        </w:rPr>
      </w:pPr>
      <w:r w:rsidRPr="001C5F26">
        <w:rPr>
          <w:rFonts w:ascii="Palatino Linotype" w:hAnsi="Palatino Linotype"/>
          <w:i/>
          <w:sz w:val="22"/>
          <w:szCs w:val="22"/>
        </w:rPr>
        <w:t>II. Recibos de pagos de salarios o las constancias documentales del pago de salario cuando sea por depósito o mediante información electrónica;</w:t>
      </w:r>
    </w:p>
    <w:p w14:paraId="415BB516" w14:textId="77777777" w:rsidR="00D70D1A" w:rsidRPr="001C5F26" w:rsidRDefault="00D70D1A" w:rsidP="00D70D1A">
      <w:pPr>
        <w:tabs>
          <w:tab w:val="left" w:pos="4962"/>
        </w:tabs>
        <w:spacing w:line="276" w:lineRule="auto"/>
        <w:ind w:left="851" w:right="899"/>
        <w:jc w:val="both"/>
        <w:rPr>
          <w:rFonts w:ascii="Palatino Linotype" w:hAnsi="Palatino Linotype"/>
          <w:i/>
          <w:sz w:val="22"/>
          <w:szCs w:val="22"/>
        </w:rPr>
      </w:pPr>
      <w:r w:rsidRPr="001C5F26">
        <w:rPr>
          <w:rFonts w:ascii="Palatino Linotype" w:hAnsi="Palatino Linotype"/>
          <w:i/>
          <w:sz w:val="22"/>
          <w:szCs w:val="22"/>
        </w:rPr>
        <w:t>(…)</w:t>
      </w:r>
    </w:p>
    <w:p w14:paraId="763EE8B4" w14:textId="77777777" w:rsidR="00D70D1A" w:rsidRPr="001C5F26" w:rsidRDefault="00D70D1A" w:rsidP="00D70D1A">
      <w:pPr>
        <w:tabs>
          <w:tab w:val="left" w:pos="4962"/>
        </w:tabs>
        <w:spacing w:line="276" w:lineRule="auto"/>
        <w:ind w:left="851" w:right="899"/>
        <w:jc w:val="both"/>
        <w:rPr>
          <w:rFonts w:ascii="Palatino Linotype" w:hAnsi="Palatino Linotype"/>
          <w:i/>
          <w:sz w:val="22"/>
          <w:szCs w:val="22"/>
        </w:rPr>
      </w:pPr>
      <w:r w:rsidRPr="001C5F26">
        <w:rPr>
          <w:rFonts w:ascii="Palatino Linotype" w:hAnsi="Palatino Linotype"/>
          <w:i/>
          <w:sz w:val="22"/>
          <w:szCs w:val="22"/>
        </w:rPr>
        <w:t xml:space="preserve">IV. Recibos o las constancias de depósito o del </w:t>
      </w:r>
      <w:r w:rsidRPr="001C5F26">
        <w:rPr>
          <w:rFonts w:ascii="Palatino Linotype" w:hAnsi="Palatino Linotype"/>
          <w:i/>
          <w:sz w:val="22"/>
          <w:szCs w:val="22"/>
          <w:u w:val="single"/>
        </w:rPr>
        <w:t>medio de información magnética o electrónica que sean utilizadas para el pago de salarios</w:t>
      </w:r>
      <w:r w:rsidRPr="001C5F26">
        <w:rPr>
          <w:rFonts w:ascii="Palatino Linotype" w:hAnsi="Palatino Linotype"/>
          <w:i/>
          <w:sz w:val="22"/>
          <w:szCs w:val="22"/>
        </w:rPr>
        <w:t>, prima vacacional, aguinaldo y demás prestaciones establecidas en la presente ley; “</w:t>
      </w:r>
    </w:p>
    <w:p w14:paraId="667227D1" w14:textId="77777777" w:rsidR="00D70D1A" w:rsidRPr="001C5F26" w:rsidRDefault="00D70D1A" w:rsidP="00D70D1A">
      <w:pPr>
        <w:tabs>
          <w:tab w:val="left" w:pos="4962"/>
        </w:tabs>
        <w:spacing w:line="360" w:lineRule="auto"/>
        <w:jc w:val="both"/>
      </w:pPr>
    </w:p>
    <w:p w14:paraId="446E6274" w14:textId="441F4033" w:rsidR="00D70D1A" w:rsidRPr="001C5F26" w:rsidRDefault="00D70D1A" w:rsidP="00D70D1A">
      <w:pPr>
        <w:tabs>
          <w:tab w:val="left" w:pos="4962"/>
        </w:tabs>
        <w:spacing w:line="360" w:lineRule="auto"/>
        <w:jc w:val="both"/>
        <w:rPr>
          <w:rFonts w:ascii="Palatino Linotype" w:hAnsi="Palatino Linotype"/>
        </w:rPr>
      </w:pPr>
      <w:r w:rsidRPr="001C5F26">
        <w:rPr>
          <w:rFonts w:ascii="Palatino Linotype" w:hAnsi="Palatino Linotype"/>
        </w:rPr>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w:t>
      </w:r>
      <w:r w:rsidR="00A04826" w:rsidRPr="001C5F26">
        <w:rPr>
          <w:rFonts w:ascii="Palatino Linotype" w:hAnsi="Palatino Linotype"/>
        </w:rPr>
        <w:t>,</w:t>
      </w:r>
      <w:r w:rsidRPr="001C5F26">
        <w:rPr>
          <w:rFonts w:ascii="Palatino Linotype" w:hAnsi="Palatino Linotype"/>
        </w:rPr>
        <w:t xml:space="preserve"> ello conforme a lo dispuesto por el artículo 23 primero y segundo párrafo </w:t>
      </w:r>
      <w:r w:rsidRPr="001C5F26">
        <w:rPr>
          <w:rFonts w:ascii="Palatino Linotype" w:hAnsi="Palatino Linotype"/>
        </w:rPr>
        <w:lastRenderedPageBreak/>
        <w:t xml:space="preserve">de la Ley de Transparencia y Acceso a la Información Pública del Estado de México y Municipios, publicada el día cuatro de mayo de dos mil dieciséis, en el periódico oficial del Gobierno del Estado de México "Gaceta del Gobierno",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 </w:t>
      </w:r>
    </w:p>
    <w:p w14:paraId="59C3DAB3" w14:textId="77777777" w:rsidR="00D70D1A" w:rsidRPr="001C5F26" w:rsidRDefault="00D70D1A" w:rsidP="00D70D1A">
      <w:pPr>
        <w:tabs>
          <w:tab w:val="left" w:pos="4962"/>
        </w:tabs>
        <w:spacing w:line="276" w:lineRule="auto"/>
        <w:ind w:left="851" w:right="899"/>
        <w:jc w:val="both"/>
        <w:rPr>
          <w:rFonts w:ascii="Palatino Linotype" w:hAnsi="Palatino Linotype"/>
          <w:i/>
          <w:sz w:val="22"/>
          <w:szCs w:val="22"/>
        </w:rPr>
      </w:pPr>
      <w:r w:rsidRPr="001C5F26">
        <w:rPr>
          <w:rFonts w:ascii="Palatino Linotype" w:hAnsi="Palatino Linotype"/>
          <w:i/>
          <w:sz w:val="22"/>
          <w:szCs w:val="22"/>
        </w:rPr>
        <w:t>"</w:t>
      </w:r>
      <w:r w:rsidRPr="001C5F26">
        <w:rPr>
          <w:rFonts w:ascii="Palatino Linotype" w:hAnsi="Palatino Linotype"/>
          <w:b/>
          <w:i/>
          <w:sz w:val="22"/>
          <w:szCs w:val="22"/>
        </w:rPr>
        <w:t>Artículo 23</w:t>
      </w:r>
      <w:r w:rsidRPr="001C5F26">
        <w:rPr>
          <w:rFonts w:ascii="Palatino Linotype" w:hAnsi="Palatino Linotype"/>
          <w:i/>
          <w:sz w:val="22"/>
          <w:szCs w:val="22"/>
        </w:rPr>
        <w:t>... "Los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w:t>
      </w:r>
    </w:p>
    <w:p w14:paraId="49A9E7B5" w14:textId="77777777" w:rsidR="00D70D1A" w:rsidRPr="001C5F26" w:rsidRDefault="00D70D1A" w:rsidP="00D70D1A">
      <w:pPr>
        <w:tabs>
          <w:tab w:val="left" w:pos="4962"/>
        </w:tabs>
        <w:spacing w:line="360" w:lineRule="auto"/>
        <w:jc w:val="both"/>
        <w:rPr>
          <w:rFonts w:ascii="Palatino Linotype" w:hAnsi="Palatino Linotype"/>
        </w:rPr>
      </w:pPr>
    </w:p>
    <w:p w14:paraId="162AED10" w14:textId="48C332ED" w:rsidR="00D70D1A" w:rsidRPr="001C5F26" w:rsidRDefault="00D70D1A" w:rsidP="00D70D1A">
      <w:pPr>
        <w:tabs>
          <w:tab w:val="left" w:pos="4962"/>
        </w:tabs>
        <w:spacing w:line="360" w:lineRule="auto"/>
        <w:jc w:val="both"/>
        <w:rPr>
          <w:rFonts w:ascii="Palatino Linotype" w:hAnsi="Palatino Linotype"/>
        </w:rPr>
      </w:pPr>
      <w:r w:rsidRPr="001C5F26">
        <w:rPr>
          <w:rFonts w:ascii="Palatino Linotype" w:hAnsi="Palatino Linotype"/>
        </w:rPr>
        <w:t xml:space="preserve">Sirve de sustento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7D53E48" w14:textId="77777777" w:rsidR="00D70D1A" w:rsidRPr="001C5F26" w:rsidRDefault="00D70D1A" w:rsidP="00D70D1A">
      <w:pPr>
        <w:tabs>
          <w:tab w:val="left" w:pos="4962"/>
        </w:tabs>
        <w:spacing w:line="360" w:lineRule="auto"/>
        <w:jc w:val="both"/>
        <w:rPr>
          <w:rFonts w:ascii="Palatino Linotype" w:hAnsi="Palatino Linotype"/>
        </w:rPr>
      </w:pPr>
    </w:p>
    <w:p w14:paraId="1AC2FDDD" w14:textId="77777777" w:rsidR="00D70D1A" w:rsidRPr="001C5F26" w:rsidRDefault="00D70D1A" w:rsidP="00D70D1A">
      <w:pPr>
        <w:tabs>
          <w:tab w:val="left" w:pos="4962"/>
        </w:tabs>
        <w:spacing w:line="276" w:lineRule="auto"/>
        <w:ind w:left="851" w:right="1466"/>
        <w:jc w:val="both"/>
        <w:rPr>
          <w:rFonts w:ascii="Palatino Linotype" w:hAnsi="Palatino Linotype"/>
          <w:i/>
          <w:sz w:val="22"/>
          <w:szCs w:val="22"/>
          <w:u w:val="single"/>
        </w:rPr>
      </w:pPr>
      <w:r w:rsidRPr="001C5F26">
        <w:rPr>
          <w:rFonts w:ascii="Palatino Linotype" w:hAnsi="Palatino Linotype"/>
          <w:i/>
          <w:sz w:val="22"/>
          <w:szCs w:val="22"/>
        </w:rPr>
        <w:t>"</w:t>
      </w:r>
      <w:r w:rsidRPr="001C5F26">
        <w:rPr>
          <w:rFonts w:ascii="Palatino Linotype" w:hAnsi="Palatino Linotype"/>
          <w:i/>
          <w:sz w:val="22"/>
          <w:szCs w:val="22"/>
          <w:u w:val="single"/>
        </w:rPr>
        <w:t xml:space="preserve">Criterio 01/2003. </w:t>
      </w:r>
    </w:p>
    <w:p w14:paraId="4591D97B" w14:textId="77777777" w:rsidR="00D70D1A" w:rsidRPr="001C5F26" w:rsidRDefault="00D70D1A" w:rsidP="00D70D1A">
      <w:pPr>
        <w:tabs>
          <w:tab w:val="left" w:pos="4962"/>
        </w:tabs>
        <w:spacing w:line="276" w:lineRule="auto"/>
        <w:ind w:left="851" w:right="1466"/>
        <w:jc w:val="both"/>
        <w:rPr>
          <w:rFonts w:ascii="Palatino Linotype" w:hAnsi="Palatino Linotype"/>
          <w:i/>
          <w:sz w:val="10"/>
          <w:szCs w:val="10"/>
          <w:u w:val="single"/>
        </w:rPr>
      </w:pPr>
    </w:p>
    <w:p w14:paraId="0751277E" w14:textId="77777777" w:rsidR="00D70D1A" w:rsidRPr="001C5F26" w:rsidRDefault="00D70D1A" w:rsidP="00D70D1A">
      <w:pPr>
        <w:tabs>
          <w:tab w:val="left" w:pos="4962"/>
        </w:tabs>
        <w:spacing w:line="276" w:lineRule="auto"/>
        <w:ind w:left="851" w:right="1466"/>
        <w:jc w:val="both"/>
        <w:rPr>
          <w:rFonts w:ascii="Palatino Linotype" w:hAnsi="Palatino Linotype"/>
          <w:i/>
          <w:sz w:val="22"/>
          <w:szCs w:val="22"/>
        </w:rPr>
      </w:pPr>
      <w:r w:rsidRPr="001C5F26">
        <w:rPr>
          <w:rFonts w:ascii="Palatino Linotype" w:hAnsi="Palatino Linotype"/>
          <w:i/>
          <w:sz w:val="22"/>
          <w:szCs w:val="22"/>
          <w:u w:val="single"/>
        </w:rPr>
        <w:t>INGRESOS DE LOS SERVIDORES PÚBLICOS. CONSTITUYEN INFORMACIÓN PÚBLICA AÚN Y CUANDO SU DIFUSIÓN PUEDE AFECTAR LA VIDA O LA SEGURIDAD DE AQUELLOS.</w:t>
      </w:r>
      <w:r w:rsidRPr="001C5F26">
        <w:rPr>
          <w:rFonts w:ascii="Palatino Linotype" w:hAnsi="Palatino Linotype"/>
          <w:i/>
          <w:sz w:val="22"/>
          <w:szCs w:val="22"/>
        </w:rPr>
        <w:t xml:space="preserve"> Si bien el artículo 13, fracción N,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w:t>
      </w:r>
      <w:r w:rsidRPr="001C5F26">
        <w:rPr>
          <w:rFonts w:ascii="Palatino Linotype" w:hAnsi="Palatino Linotype"/>
          <w:i/>
          <w:sz w:val="22"/>
          <w:szCs w:val="22"/>
        </w:rPr>
        <w:lastRenderedPageBreak/>
        <w:t>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4F64BE27" w14:textId="77777777" w:rsidR="00D70D1A" w:rsidRPr="001C5F26" w:rsidRDefault="00D70D1A" w:rsidP="00D70D1A">
      <w:pPr>
        <w:tabs>
          <w:tab w:val="left" w:pos="4962"/>
        </w:tabs>
        <w:spacing w:line="276" w:lineRule="auto"/>
        <w:ind w:left="851" w:right="899"/>
        <w:jc w:val="both"/>
        <w:rPr>
          <w:rFonts w:ascii="Palatino Linotype" w:hAnsi="Palatino Linotype"/>
          <w:i/>
          <w:sz w:val="22"/>
          <w:szCs w:val="22"/>
        </w:rPr>
      </w:pPr>
      <w:r w:rsidRPr="001C5F26">
        <w:rPr>
          <w:rFonts w:ascii="Palatino Linotype" w:hAnsi="Palatino Linotype"/>
          <w:i/>
          <w:sz w:val="22"/>
          <w:szCs w:val="22"/>
        </w:rPr>
        <w:t>"Criterio 02/2003.</w:t>
      </w:r>
    </w:p>
    <w:p w14:paraId="66DFAC8A" w14:textId="77777777" w:rsidR="00D70D1A" w:rsidRPr="001C5F26" w:rsidRDefault="00D70D1A" w:rsidP="00D70D1A">
      <w:pPr>
        <w:tabs>
          <w:tab w:val="left" w:pos="4962"/>
        </w:tabs>
        <w:spacing w:line="276" w:lineRule="auto"/>
        <w:ind w:left="851" w:right="899"/>
        <w:jc w:val="both"/>
        <w:rPr>
          <w:rFonts w:ascii="Palatino Linotype" w:hAnsi="Palatino Linotype"/>
          <w:i/>
          <w:sz w:val="10"/>
          <w:szCs w:val="10"/>
        </w:rPr>
      </w:pPr>
    </w:p>
    <w:p w14:paraId="2DEB2A30" w14:textId="77777777" w:rsidR="00D70D1A" w:rsidRPr="001C5F26" w:rsidRDefault="00D70D1A" w:rsidP="00D70D1A">
      <w:pPr>
        <w:tabs>
          <w:tab w:val="left" w:pos="4962"/>
        </w:tabs>
        <w:spacing w:line="276" w:lineRule="auto"/>
        <w:ind w:left="851" w:right="899"/>
        <w:jc w:val="both"/>
        <w:rPr>
          <w:rFonts w:ascii="Palatino Linotype" w:hAnsi="Palatino Linotype"/>
          <w:i/>
          <w:sz w:val="22"/>
          <w:szCs w:val="22"/>
        </w:rPr>
      </w:pPr>
      <w:r w:rsidRPr="001C5F26">
        <w:rPr>
          <w:rFonts w:ascii="Palatino Linotype" w:hAnsi="Palatino Linotype"/>
          <w:i/>
          <w:sz w:val="22"/>
          <w:szCs w:val="22"/>
        </w:rPr>
        <w:t>INGRESOS DE LOS SERVIDORES PÚBLICOS, SON INFORMACIÓN PÚBLICA AÚN Y CUANDO CONSTITUYEN DATOS PERSONALES QUE SE REFIEREN AL PATRIMONIO DE AQUÉLLOS. De la interpretación sistemática de lo previsto en los artículos 3º, fracción II; 7º, 9"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 "</w:t>
      </w:r>
    </w:p>
    <w:p w14:paraId="31BE372D" w14:textId="77777777" w:rsidR="00D70D1A" w:rsidRPr="001C5F26" w:rsidRDefault="00D70D1A" w:rsidP="00D70D1A">
      <w:pPr>
        <w:tabs>
          <w:tab w:val="left" w:pos="4962"/>
        </w:tabs>
        <w:spacing w:line="360" w:lineRule="auto"/>
        <w:jc w:val="both"/>
        <w:rPr>
          <w:rFonts w:ascii="Palatino Linotype" w:hAnsi="Palatino Linotype" w:cs="Tahoma"/>
        </w:rPr>
      </w:pPr>
    </w:p>
    <w:p w14:paraId="6957749D" w14:textId="79E4D344" w:rsidR="00D70D1A" w:rsidRPr="001C5F26" w:rsidRDefault="00D70D1A" w:rsidP="00D70D1A">
      <w:pPr>
        <w:spacing w:before="240" w:after="240" w:line="360" w:lineRule="auto"/>
        <w:ind w:right="51"/>
        <w:contextualSpacing/>
        <w:jc w:val="both"/>
        <w:rPr>
          <w:rFonts w:ascii="Palatino Linotype" w:hAnsi="Palatino Linotype" w:cs="Arial"/>
        </w:rPr>
      </w:pPr>
      <w:r w:rsidRPr="001C5F26">
        <w:rPr>
          <w:rFonts w:ascii="Palatino Linotype" w:hAnsi="Palatino Linotype" w:cs="Arial"/>
        </w:rPr>
        <w:t xml:space="preserve">Cabe señalar que dentro de toda la normatividad citada el documento que de manera enunciativa mas no limitativa que puede colmar con la información que pretende conocer </w:t>
      </w:r>
      <w:r w:rsidR="001C5F26" w:rsidRPr="001C5F26">
        <w:rPr>
          <w:rFonts w:ascii="Palatino Linotype" w:hAnsi="Palatino Linotype" w:cs="Arial"/>
          <w:b/>
        </w:rPr>
        <w:t>EL RECURRENTE</w:t>
      </w:r>
      <w:r w:rsidR="001C5F26" w:rsidRPr="001C5F26">
        <w:rPr>
          <w:rFonts w:ascii="Palatino Linotype" w:hAnsi="Palatino Linotype" w:cs="Arial"/>
        </w:rPr>
        <w:t xml:space="preserve"> </w:t>
      </w:r>
      <w:r w:rsidRPr="001C5F26">
        <w:rPr>
          <w:rFonts w:ascii="Palatino Linotype" w:hAnsi="Palatino Linotype" w:cs="Arial"/>
        </w:rPr>
        <w:t>puede ser el recibo de nómina.</w:t>
      </w:r>
    </w:p>
    <w:p w14:paraId="6ED8C31D" w14:textId="52D8A096" w:rsidR="00AD5815" w:rsidRPr="001C5F26" w:rsidRDefault="00AD5815" w:rsidP="00D70D1A">
      <w:pPr>
        <w:spacing w:before="240" w:after="240" w:line="360" w:lineRule="auto"/>
        <w:ind w:right="51"/>
        <w:contextualSpacing/>
        <w:jc w:val="both"/>
        <w:rPr>
          <w:rFonts w:ascii="Palatino Linotype" w:hAnsi="Palatino Linotype" w:cs="Arial"/>
        </w:rPr>
      </w:pPr>
    </w:p>
    <w:p w14:paraId="78B74523" w14:textId="77777777" w:rsidR="00AD5815" w:rsidRPr="001C5F26" w:rsidRDefault="00AD5815" w:rsidP="00AD5815">
      <w:pPr>
        <w:widowControl w:val="0"/>
        <w:spacing w:line="360" w:lineRule="auto"/>
        <w:jc w:val="both"/>
        <w:rPr>
          <w:rFonts w:ascii="Palatino Linotype" w:eastAsia="Palatino Linotype" w:hAnsi="Palatino Linotype" w:cs="Palatino Linotype"/>
          <w:color w:val="000000"/>
        </w:rPr>
      </w:pPr>
      <w:r w:rsidRPr="001C5F26">
        <w:rPr>
          <w:rFonts w:ascii="Palatino Linotype" w:eastAsia="Palatino Linotype" w:hAnsi="Palatino Linotype" w:cs="Palatino Linotype"/>
          <w:color w:val="000000"/>
        </w:rPr>
        <w:t xml:space="preserve">Aunado a lo anterior, es importante destacar que el artículo 70, fracción VIII, de la Ley General de Transparencia y Acceso a la Información Pública y 92, fracción VIII, de la </w:t>
      </w:r>
      <w:r w:rsidRPr="001C5F26">
        <w:rPr>
          <w:rFonts w:ascii="Palatino Linotype" w:eastAsia="Palatino Linotype" w:hAnsi="Palatino Linotype" w:cs="Palatino Linotype"/>
          <w:color w:val="000000"/>
        </w:rPr>
        <w:lastRenderedPageBreak/>
        <w:t xml:space="preserve">Ley de Transparencia y Acceso a la Información Pública del Estado de México y Municipios, establece que los Sujetos Obligados deberán poner a disposición del público de manera permanente y actualizada, las </w:t>
      </w:r>
      <w:r w:rsidRPr="001C5F26">
        <w:rPr>
          <w:rFonts w:ascii="Palatino Linotype" w:eastAsia="Palatino Linotype" w:hAnsi="Palatino Linotype" w:cs="Palatino Linotype"/>
          <w:b/>
          <w:color w:val="000000"/>
        </w:rPr>
        <w:t xml:space="preserve">remuneraciones brutas y netas de todos los servidores públicos, que incluya todas las percepciones, </w:t>
      </w:r>
      <w:r w:rsidRPr="001C5F26">
        <w:rPr>
          <w:rFonts w:ascii="Palatino Linotype" w:eastAsia="Palatino Linotype" w:hAnsi="Palatino Linotype" w:cs="Palatino Linotype"/>
          <w:color w:val="000000"/>
        </w:rPr>
        <w:t>entre las cuales,</w:t>
      </w:r>
      <w:r w:rsidRPr="001C5F26">
        <w:rPr>
          <w:rFonts w:ascii="Palatino Linotype" w:eastAsia="Palatino Linotype" w:hAnsi="Palatino Linotype" w:cs="Palatino Linotype"/>
          <w:b/>
          <w:color w:val="000000"/>
        </w:rPr>
        <w:t xml:space="preserve"> se encuentran los sueldos,</w:t>
      </w:r>
      <w:r w:rsidRPr="001C5F26">
        <w:rPr>
          <w:rFonts w:ascii="Palatino Linotype" w:eastAsia="Palatino Linotype" w:hAnsi="Palatino Linotype" w:cs="Palatino Linotype"/>
          <w:color w:val="000000"/>
        </w:rPr>
        <w:t xml:space="preserve"> prestaciones, gratificaciones, primas, comisiones, dietas, bonos, estímulos, ingresos, entre otros.</w:t>
      </w:r>
    </w:p>
    <w:p w14:paraId="29E438EA" w14:textId="77777777" w:rsidR="00AD5815" w:rsidRPr="001C5F26" w:rsidRDefault="00AD5815" w:rsidP="00AD5815">
      <w:pPr>
        <w:widowControl w:val="0"/>
        <w:spacing w:line="360" w:lineRule="auto"/>
        <w:jc w:val="both"/>
        <w:rPr>
          <w:rFonts w:ascii="Palatino Linotype" w:eastAsia="Palatino Linotype" w:hAnsi="Palatino Linotype" w:cs="Palatino Linotype"/>
          <w:color w:val="000000"/>
        </w:rPr>
      </w:pPr>
    </w:p>
    <w:p w14:paraId="5B956C16" w14:textId="336843BF" w:rsidR="00AD5815" w:rsidRPr="001C5F26" w:rsidRDefault="00AD5815" w:rsidP="00AD5815">
      <w:pPr>
        <w:spacing w:before="240" w:after="240" w:line="360" w:lineRule="auto"/>
        <w:ind w:right="51"/>
        <w:contextualSpacing/>
        <w:jc w:val="both"/>
        <w:rPr>
          <w:rFonts w:ascii="Palatino Linotype" w:hAnsi="Palatino Linotype" w:cs="Arial"/>
        </w:rPr>
      </w:pPr>
      <w:r w:rsidRPr="001C5F26">
        <w:rPr>
          <w:rFonts w:ascii="Palatino Linotype" w:eastAsia="Palatino Linotype" w:hAnsi="Palatino Linotype" w:cs="Palatino Linotype"/>
          <w:color w:val="000000"/>
        </w:rPr>
        <w:t>Además, que el Manual para la Planeación, Programación y Presupuesto de Egresos Municipal para el ejercicio fiscal dos mil veintidós, se logra advertir que el sueldo corresponde a la remuneración que recibe el servidor público que preste servicios a una institución pública; misma que no incluye las percepciones adicionales o especiales (prestaciones, gratificaciones, primas, comisiones, bonos, estímulos, entre otros).</w:t>
      </w:r>
    </w:p>
    <w:p w14:paraId="715EDF35" w14:textId="634AFF19" w:rsidR="00D70D1A" w:rsidRPr="001C5F26" w:rsidRDefault="00D70D1A" w:rsidP="00BB7F16">
      <w:pPr>
        <w:spacing w:line="360" w:lineRule="auto"/>
        <w:contextualSpacing/>
        <w:jc w:val="both"/>
        <w:rPr>
          <w:rFonts w:ascii="Palatino Linotype" w:hAnsi="Palatino Linotype"/>
        </w:rPr>
      </w:pPr>
    </w:p>
    <w:p w14:paraId="201D664D" w14:textId="1C117430" w:rsidR="00D70D1A" w:rsidRPr="001C5F26" w:rsidRDefault="00D70D1A" w:rsidP="00D70D1A">
      <w:pPr>
        <w:spacing w:line="360" w:lineRule="auto"/>
        <w:contextualSpacing/>
        <w:jc w:val="both"/>
        <w:rPr>
          <w:rFonts w:ascii="Palatino Linotype" w:hAnsi="Palatino Linotype"/>
          <w:b/>
        </w:rPr>
      </w:pPr>
      <w:r w:rsidRPr="001C5F26">
        <w:rPr>
          <w:rFonts w:ascii="Palatino Linotype" w:hAnsi="Palatino Linotype"/>
          <w:b/>
        </w:rPr>
        <w:t>Temporalidad.</w:t>
      </w:r>
    </w:p>
    <w:p w14:paraId="5B8980CD" w14:textId="56CC9388" w:rsidR="00D70D1A" w:rsidRPr="001C5F26" w:rsidRDefault="00D70D1A" w:rsidP="00D70D1A">
      <w:pPr>
        <w:spacing w:line="360" w:lineRule="auto"/>
        <w:contextualSpacing/>
        <w:jc w:val="both"/>
        <w:rPr>
          <w:rFonts w:ascii="Palatino Linotype" w:hAnsi="Palatino Linotype"/>
        </w:rPr>
      </w:pPr>
      <w:r w:rsidRPr="001C5F26">
        <w:rPr>
          <w:rFonts w:ascii="Palatino Linotype" w:hAnsi="Palatino Linotype"/>
        </w:rPr>
        <w:t xml:space="preserve">No obstante, al ser del conocimiento que el servidor público en mérito fue designado mediante Sesión Ordinaria de Cabildo número cinco, de fecha cuatro de febrero de dos mil veintidós es viable ordenar se entregue únicamente la información del </w:t>
      </w:r>
      <w:r w:rsidR="004F6D41" w:rsidRPr="001C5F26">
        <w:rPr>
          <w:rFonts w:ascii="Palatino Linotype" w:hAnsi="Palatino Linotype"/>
        </w:rPr>
        <w:t>primero</w:t>
      </w:r>
      <w:r w:rsidRPr="001C5F26">
        <w:rPr>
          <w:rFonts w:ascii="Palatino Linotype" w:hAnsi="Palatino Linotype"/>
        </w:rPr>
        <w:t xml:space="preserve"> de </w:t>
      </w:r>
      <w:r w:rsidR="004F6D41" w:rsidRPr="001C5F26">
        <w:rPr>
          <w:rFonts w:ascii="Palatino Linotype" w:hAnsi="Palatino Linotype"/>
        </w:rPr>
        <w:t xml:space="preserve">marzo </w:t>
      </w:r>
      <w:r w:rsidRPr="001C5F26">
        <w:rPr>
          <w:rFonts w:ascii="Palatino Linotype" w:hAnsi="Palatino Linotype"/>
        </w:rPr>
        <w:t xml:space="preserve">al treinta de </w:t>
      </w:r>
      <w:r w:rsidR="004F6D41" w:rsidRPr="001C5F26">
        <w:rPr>
          <w:rFonts w:ascii="Palatino Linotype" w:hAnsi="Palatino Linotype"/>
        </w:rPr>
        <w:t xml:space="preserve">abril </w:t>
      </w:r>
      <w:r w:rsidRPr="001C5F26">
        <w:rPr>
          <w:rFonts w:ascii="Palatino Linotype" w:hAnsi="Palatino Linotype"/>
        </w:rPr>
        <w:t>de dos mil veintidós</w:t>
      </w:r>
      <w:r w:rsidR="00A04826" w:rsidRPr="001C5F26">
        <w:rPr>
          <w:rFonts w:ascii="Palatino Linotype" w:hAnsi="Palatino Linotype"/>
        </w:rPr>
        <w:t>.</w:t>
      </w:r>
    </w:p>
    <w:p w14:paraId="0382098E" w14:textId="0F464D7D" w:rsidR="00235FFE" w:rsidRPr="001C5F26" w:rsidRDefault="00235FFE" w:rsidP="00BB7F16">
      <w:pPr>
        <w:spacing w:line="360" w:lineRule="auto"/>
        <w:contextualSpacing/>
        <w:jc w:val="both"/>
        <w:rPr>
          <w:rFonts w:ascii="Palatino Linotype" w:hAnsi="Palatino Linotype"/>
        </w:rPr>
      </w:pPr>
    </w:p>
    <w:p w14:paraId="1E6031DD" w14:textId="2D1F4375" w:rsidR="00235FFE" w:rsidRPr="001C5F26" w:rsidRDefault="00170392" w:rsidP="00BB7F16">
      <w:pPr>
        <w:spacing w:line="360" w:lineRule="auto"/>
        <w:contextualSpacing/>
        <w:jc w:val="both"/>
        <w:rPr>
          <w:rFonts w:ascii="Palatino Linotype" w:hAnsi="Palatino Linotype"/>
        </w:rPr>
      </w:pPr>
      <w:r w:rsidRPr="001C5F26">
        <w:rPr>
          <w:rFonts w:ascii="Palatino Linotype" w:hAnsi="Palatino Linotype"/>
        </w:rPr>
        <w:t>Por lo que hace al punto 6 donde el particular solicita el “</w:t>
      </w:r>
      <w:r w:rsidRPr="001C5F26">
        <w:rPr>
          <w:rFonts w:ascii="Palatino Linotype" w:hAnsi="Palatino Linotype"/>
          <w:i/>
        </w:rPr>
        <w:t>Perfil requerido para el puesto desempeñado</w:t>
      </w:r>
      <w:r w:rsidRPr="001C5F26">
        <w:rPr>
          <w:rFonts w:ascii="Palatino Linotype" w:hAnsi="Palatino Linotype"/>
        </w:rPr>
        <w:t>”, es de señalar que el artículo 92, fracción XII, de la Ley de Transparencia y Acceso a la Información Pública del Estado de México y Municipios, establece que los Sujetos Obligados deberán poner a disposición del público</w:t>
      </w:r>
      <w:r w:rsidRPr="001C5F26">
        <w:t xml:space="preserve"> </w:t>
      </w:r>
      <w:r w:rsidRPr="001C5F26">
        <w:rPr>
          <w:i/>
        </w:rPr>
        <w:t>“el</w:t>
      </w:r>
      <w:r w:rsidRPr="001C5F26">
        <w:rPr>
          <w:rFonts w:ascii="Palatino Linotype" w:hAnsi="Palatino Linotype"/>
          <w:i/>
        </w:rPr>
        <w:t xml:space="preserve"> perfil de los puestos de </w:t>
      </w:r>
      <w:r w:rsidRPr="001C5F26">
        <w:rPr>
          <w:rFonts w:ascii="Palatino Linotype" w:hAnsi="Palatino Linotype"/>
          <w:i/>
        </w:rPr>
        <w:lastRenderedPageBreak/>
        <w:t xml:space="preserve">los servidores públicos a su servicio en los casos que aplique” </w:t>
      </w:r>
      <w:r w:rsidRPr="001C5F26">
        <w:rPr>
          <w:rFonts w:ascii="Palatino Linotype" w:hAnsi="Palatino Linotype"/>
        </w:rPr>
        <w:t>aunado a ello la presente obligación de transparencia si es aplicable al sujeto obligado como puede apreciarse en su tabla de aplicabilidad aprobada por el Pleno de este Instituto, tal y como puede apreciarse a continuación.</w:t>
      </w:r>
    </w:p>
    <w:p w14:paraId="236B9C7F" w14:textId="6FD8C508" w:rsidR="00170392" w:rsidRPr="001C5F26" w:rsidRDefault="00170392" w:rsidP="00BB7F16">
      <w:pPr>
        <w:spacing w:line="360" w:lineRule="auto"/>
        <w:contextualSpacing/>
        <w:jc w:val="both"/>
        <w:rPr>
          <w:rFonts w:ascii="Palatino Linotype" w:hAnsi="Palatino Linotype"/>
        </w:rPr>
      </w:pPr>
    </w:p>
    <w:p w14:paraId="6A0BBB1D" w14:textId="44DDCD8B" w:rsidR="00170392" w:rsidRPr="001C5F26" w:rsidRDefault="00170392" w:rsidP="00BB7F16">
      <w:pPr>
        <w:spacing w:line="360" w:lineRule="auto"/>
        <w:contextualSpacing/>
        <w:jc w:val="both"/>
        <w:rPr>
          <w:rFonts w:ascii="Palatino Linotype" w:hAnsi="Palatino Linotype"/>
        </w:rPr>
      </w:pPr>
      <w:r w:rsidRPr="001C5F26">
        <w:rPr>
          <w:rFonts w:ascii="Palatino Linotype" w:hAnsi="Palatino Linotype"/>
          <w:noProof/>
          <w:lang w:val="es-419" w:eastAsia="es-419"/>
        </w:rPr>
        <mc:AlternateContent>
          <mc:Choice Requires="wps">
            <w:drawing>
              <wp:anchor distT="0" distB="0" distL="114300" distR="114300" simplePos="0" relativeHeight="251660288" behindDoc="0" locked="0" layoutInCell="1" allowOverlap="1" wp14:anchorId="702A6154" wp14:editId="0B95D9BE">
                <wp:simplePos x="0" y="0"/>
                <wp:positionH relativeFrom="column">
                  <wp:posOffset>4025265</wp:posOffset>
                </wp:positionH>
                <wp:positionV relativeFrom="paragraph">
                  <wp:posOffset>675005</wp:posOffset>
                </wp:positionV>
                <wp:extent cx="523875" cy="247650"/>
                <wp:effectExtent l="57150" t="38100" r="85725" b="95250"/>
                <wp:wrapNone/>
                <wp:docPr id="17" name="Rectángulo 17"/>
                <wp:cNvGraphicFramePr/>
                <a:graphic xmlns:a="http://schemas.openxmlformats.org/drawingml/2006/main">
                  <a:graphicData uri="http://schemas.microsoft.com/office/word/2010/wordprocessingShape">
                    <wps:wsp>
                      <wps:cNvSpPr/>
                      <wps:spPr>
                        <a:xfrm>
                          <a:off x="0" y="0"/>
                          <a:ext cx="523875" cy="247650"/>
                        </a:xfrm>
                        <a:prstGeom prst="rect">
                          <a:avLst/>
                        </a:prstGeom>
                        <a:noFill/>
                        <a:ln w="38100">
                          <a:solidFill>
                            <a:srgbClr val="92D05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58A90C4" id="Rectángulo 17" o:spid="_x0000_s1026" style="position:absolute;margin-left:316.95pt;margin-top:53.15pt;width:41.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" filled="f" strokecolor="#92d050" strokeweight="3pt">
                <v:shadow on="t" color="black" opacity="22937f" origin=",.5" offset="0,.63889mm"/>
              </v:rect>
            </w:pict>
          </mc:Fallback>
        </mc:AlternateContent>
      </w:r>
      <w:r w:rsidRPr="001C5F26">
        <w:rPr>
          <w:rFonts w:ascii="Palatino Linotype" w:hAnsi="Palatino Linotype"/>
          <w:noProof/>
          <w:lang w:val="es-419" w:eastAsia="es-419"/>
        </w:rPr>
        <mc:AlternateContent>
          <mc:Choice Requires="wps">
            <w:drawing>
              <wp:anchor distT="0" distB="0" distL="114300" distR="114300" simplePos="0" relativeHeight="251662336" behindDoc="0" locked="0" layoutInCell="1" allowOverlap="1" wp14:anchorId="7F0051CD" wp14:editId="4991C421">
                <wp:simplePos x="0" y="0"/>
                <wp:positionH relativeFrom="column">
                  <wp:posOffset>1958340</wp:posOffset>
                </wp:positionH>
                <wp:positionV relativeFrom="paragraph">
                  <wp:posOffset>2722880</wp:posOffset>
                </wp:positionV>
                <wp:extent cx="3038475" cy="209550"/>
                <wp:effectExtent l="57150" t="38100" r="85725" b="95250"/>
                <wp:wrapNone/>
                <wp:docPr id="18" name="Rectángulo 18"/>
                <wp:cNvGraphicFramePr/>
                <a:graphic xmlns:a="http://schemas.openxmlformats.org/drawingml/2006/main">
                  <a:graphicData uri="http://schemas.microsoft.com/office/word/2010/wordprocessingShape">
                    <wps:wsp>
                      <wps:cNvSpPr/>
                      <wps:spPr>
                        <a:xfrm>
                          <a:off x="0" y="0"/>
                          <a:ext cx="3038475" cy="209550"/>
                        </a:xfrm>
                        <a:prstGeom prst="rect">
                          <a:avLst/>
                        </a:prstGeom>
                        <a:noFill/>
                        <a:ln w="38100">
                          <a:solidFill>
                            <a:srgbClr val="92D05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02C6320" id="Rectángulo 18" o:spid="_x0000_s1026" style="position:absolute;margin-left:154.2pt;margin-top:214.4pt;width:239.2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" filled="f" strokecolor="#92d050" strokeweight="3pt">
                <v:shadow on="t" color="black" opacity="22937f" origin=",.5" offset="0,.63889mm"/>
              </v:rect>
            </w:pict>
          </mc:Fallback>
        </mc:AlternateContent>
      </w:r>
      <w:r w:rsidRPr="001C5F26">
        <w:rPr>
          <w:rFonts w:ascii="Palatino Linotype" w:hAnsi="Palatino Linotype"/>
          <w:noProof/>
          <w:lang w:val="es-419" w:eastAsia="es-419"/>
        </w:rPr>
        <w:drawing>
          <wp:inline distT="0" distB="0" distL="0" distR="0" wp14:anchorId="3DDBF0C6" wp14:editId="39B0B698">
            <wp:extent cx="5239481" cy="2915057"/>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39481" cy="2915057"/>
                    </a:xfrm>
                    <a:prstGeom prst="rect">
                      <a:avLst/>
                    </a:prstGeom>
                  </pic:spPr>
                </pic:pic>
              </a:graphicData>
            </a:graphic>
          </wp:inline>
        </w:drawing>
      </w:r>
    </w:p>
    <w:p w14:paraId="1E521027" w14:textId="762C8571" w:rsidR="00170392" w:rsidRPr="001C5F26" w:rsidRDefault="00170392" w:rsidP="00BB7F16">
      <w:pPr>
        <w:spacing w:line="360" w:lineRule="auto"/>
        <w:contextualSpacing/>
        <w:jc w:val="both"/>
        <w:rPr>
          <w:rFonts w:ascii="Palatino Linotype" w:hAnsi="Palatino Linotype"/>
        </w:rPr>
      </w:pPr>
      <w:r w:rsidRPr="001C5F26">
        <w:rPr>
          <w:rFonts w:ascii="Palatino Linotype" w:hAnsi="Palatino Linotype"/>
        </w:rPr>
        <w:t>Por lo anterior es viable ordenar al Sujeto O</w:t>
      </w:r>
      <w:r w:rsidR="000C4D0B" w:rsidRPr="001C5F26">
        <w:rPr>
          <w:rFonts w:ascii="Palatino Linotype" w:hAnsi="Palatino Linotype"/>
        </w:rPr>
        <w:t xml:space="preserve">bligado que entregue la información solicitada, con la salvedad de que en caso de que no se genere por alguna razón se le haga saber al </w:t>
      </w:r>
      <w:r w:rsidR="001C5F26" w:rsidRPr="001C5F26">
        <w:rPr>
          <w:rFonts w:ascii="Palatino Linotype" w:hAnsi="Palatino Linotype"/>
          <w:b/>
        </w:rPr>
        <w:t>RECURRENTE</w:t>
      </w:r>
      <w:r w:rsidR="000C4D0B" w:rsidRPr="001C5F26">
        <w:rPr>
          <w:rFonts w:ascii="Palatino Linotype" w:hAnsi="Palatino Linotype"/>
        </w:rPr>
        <w:t xml:space="preserve"> de manera fundada y motivada tal situación.</w:t>
      </w:r>
    </w:p>
    <w:p w14:paraId="0E9921CF" w14:textId="4E66EED2" w:rsidR="00235FFE" w:rsidRPr="001C5F26" w:rsidRDefault="00235FFE" w:rsidP="00BB7F16">
      <w:pPr>
        <w:spacing w:line="360" w:lineRule="auto"/>
        <w:contextualSpacing/>
        <w:jc w:val="both"/>
        <w:rPr>
          <w:rFonts w:ascii="Palatino Linotype" w:hAnsi="Palatino Linotype"/>
        </w:rPr>
      </w:pPr>
    </w:p>
    <w:p w14:paraId="20E549F5" w14:textId="09C31536" w:rsidR="00C52CB2" w:rsidRPr="001C5F26" w:rsidRDefault="00C52CB2" w:rsidP="00BB7F16">
      <w:pPr>
        <w:spacing w:line="360" w:lineRule="auto"/>
        <w:contextualSpacing/>
        <w:jc w:val="both"/>
        <w:rPr>
          <w:rFonts w:ascii="Palatino Linotype" w:hAnsi="Palatino Linotype"/>
        </w:rPr>
      </w:pPr>
      <w:r w:rsidRPr="001C5F26">
        <w:rPr>
          <w:rFonts w:ascii="Palatino Linotype" w:hAnsi="Palatino Linotype"/>
        </w:rPr>
        <w:t xml:space="preserve">Por último es de destacar que el servidor público funge como notificador de la Comisión de Honor y Justicia, </w:t>
      </w:r>
      <w:r w:rsidR="008C5AD4" w:rsidRPr="001C5F26">
        <w:rPr>
          <w:rFonts w:ascii="Palatino Linotype" w:hAnsi="Palatino Linotype"/>
        </w:rPr>
        <w:t>es decir,</w:t>
      </w:r>
      <w:r w:rsidRPr="001C5F26">
        <w:rPr>
          <w:rFonts w:ascii="Palatino Linotype" w:hAnsi="Palatino Linotype"/>
        </w:rPr>
        <w:t xml:space="preserve"> dicha comisión tiene como principal actividad la de </w:t>
      </w:r>
      <w:r w:rsidR="000B7B87" w:rsidRPr="001C5F26">
        <w:rPr>
          <w:rFonts w:ascii="Palatino Linotype" w:hAnsi="Palatino Linotype"/>
        </w:rPr>
        <w:t xml:space="preserve">resolver sobre la suspensión temporal, separación, remoción, baja, cese o cualquier otra forma de terminación del servicio de los elementos adscritos a la Dirección de Seguridad Ciudadana y Movilidad, tal como lo establece el artículo 87 del </w:t>
      </w:r>
      <w:r w:rsidR="000B7B87" w:rsidRPr="001C5F26">
        <w:rPr>
          <w:rFonts w:ascii="Palatino Linotype" w:hAnsi="Palatino Linotype"/>
        </w:rPr>
        <w:lastRenderedPageBreak/>
        <w:t>Bando Municipal del Ayuntamiento de Melchor Ocampo 2022</w:t>
      </w:r>
      <w:r w:rsidR="00211398" w:rsidRPr="001C5F26">
        <w:rPr>
          <w:rFonts w:ascii="Palatino Linotype" w:hAnsi="Palatino Linotype"/>
        </w:rPr>
        <w:t>, es decir sus funciones son meramente administrativas.</w:t>
      </w:r>
    </w:p>
    <w:p w14:paraId="1752FBB2" w14:textId="77777777" w:rsidR="00C52CB2" w:rsidRPr="001C5F26" w:rsidRDefault="00C52CB2" w:rsidP="00BB7F16">
      <w:pPr>
        <w:spacing w:line="360" w:lineRule="auto"/>
        <w:contextualSpacing/>
        <w:jc w:val="both"/>
        <w:rPr>
          <w:rFonts w:ascii="Palatino Linotype" w:hAnsi="Palatino Linotype"/>
        </w:rPr>
      </w:pPr>
    </w:p>
    <w:p w14:paraId="3CE1B558" w14:textId="2D615B6E" w:rsidR="001B5F3E" w:rsidRPr="001C5F26" w:rsidRDefault="001B5F3E" w:rsidP="00BB7F16">
      <w:pPr>
        <w:spacing w:line="360" w:lineRule="auto"/>
        <w:contextualSpacing/>
        <w:jc w:val="both"/>
        <w:rPr>
          <w:rFonts w:ascii="Palatino Linotype" w:hAnsi="Palatino Linotype"/>
        </w:rPr>
      </w:pPr>
      <w:r w:rsidRPr="001C5F26">
        <w:rPr>
          <w:rFonts w:ascii="Palatino Linotype" w:hAnsi="Palatino Linotype"/>
        </w:rPr>
        <w:t xml:space="preserve">Refuerza lo anterior </w:t>
      </w:r>
      <w:r w:rsidR="00090DB7" w:rsidRPr="001C5F26">
        <w:rPr>
          <w:rFonts w:ascii="Palatino Linotype" w:hAnsi="Palatino Linotype"/>
        </w:rPr>
        <w:t xml:space="preserve">que el servidor público en cita actualmente se encuentra adscrito al Sujeto Obligado como puede advertirse en el </w:t>
      </w:r>
      <w:proofErr w:type="spellStart"/>
      <w:r w:rsidR="00090DB7" w:rsidRPr="001C5F26">
        <w:rPr>
          <w:rFonts w:ascii="Palatino Linotype" w:hAnsi="Palatino Linotype"/>
        </w:rPr>
        <w:t>Ipomex</w:t>
      </w:r>
      <w:proofErr w:type="spellEnd"/>
      <w:r w:rsidR="00090DB7" w:rsidRPr="001C5F26">
        <w:rPr>
          <w:rFonts w:ascii="Palatino Linotype" w:hAnsi="Palatino Linotype"/>
        </w:rPr>
        <w:t xml:space="preserve"> consultado el veinticuatro de enero de dos mil veintitrés en el hipervínculo</w:t>
      </w:r>
      <w:r w:rsidR="00090DB7" w:rsidRPr="001C5F26">
        <w:rPr>
          <w:rStyle w:val="Refdenotaalpie"/>
          <w:rFonts w:ascii="Palatino Linotype" w:hAnsi="Palatino Linotype"/>
        </w:rPr>
        <w:footnoteReference w:id="1"/>
      </w:r>
      <w:r w:rsidR="00090DB7" w:rsidRPr="001C5F26">
        <w:rPr>
          <w:rFonts w:ascii="Palatino Linotype" w:hAnsi="Palatino Linotype"/>
        </w:rPr>
        <w:t xml:space="preserve"> se inserta la imagen para mayor referencia. </w:t>
      </w:r>
    </w:p>
    <w:p w14:paraId="3D9F8FED" w14:textId="7BFFC70A" w:rsidR="00090DB7" w:rsidRPr="001C5F26" w:rsidRDefault="00090DB7" w:rsidP="00BB7F16">
      <w:pPr>
        <w:spacing w:line="360" w:lineRule="auto"/>
        <w:contextualSpacing/>
        <w:jc w:val="both"/>
        <w:rPr>
          <w:rFonts w:ascii="Palatino Linotype" w:hAnsi="Palatino Linotype"/>
        </w:rPr>
      </w:pPr>
      <w:r w:rsidRPr="001C5F26">
        <w:rPr>
          <w:noProof/>
          <w:lang w:val="es-419" w:eastAsia="es-419"/>
        </w:rPr>
        <w:lastRenderedPageBreak/>
        <w:drawing>
          <wp:inline distT="0" distB="0" distL="0" distR="0" wp14:anchorId="1E83B4E2" wp14:editId="56CB22B3">
            <wp:extent cx="5791835" cy="527621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5276215"/>
                    </a:xfrm>
                    <a:prstGeom prst="rect">
                      <a:avLst/>
                    </a:prstGeom>
                  </pic:spPr>
                </pic:pic>
              </a:graphicData>
            </a:graphic>
          </wp:inline>
        </w:drawing>
      </w:r>
    </w:p>
    <w:p w14:paraId="36842E8B" w14:textId="77777777" w:rsidR="002A32E3" w:rsidRPr="001C5F26" w:rsidRDefault="002A32E3" w:rsidP="002A32E3">
      <w:pPr>
        <w:spacing w:line="360" w:lineRule="auto"/>
        <w:jc w:val="both"/>
        <w:rPr>
          <w:rFonts w:ascii="Palatino Linotype" w:hAnsi="Palatino Linotype" w:cs="Arial"/>
          <w:bCs/>
        </w:rPr>
      </w:pPr>
      <w:r w:rsidRPr="001C5F26">
        <w:rPr>
          <w:rFonts w:ascii="Palatino Linotype" w:hAnsi="Palatino Linotype"/>
        </w:rPr>
        <w:t xml:space="preserve">Por lo anterior, no </w:t>
      </w:r>
      <w:r w:rsidRPr="001C5F26">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1C5F26">
        <w:rPr>
          <w:rFonts w:ascii="Palatino Linotype" w:hAnsi="Palatino Linotype" w:cs="Arial"/>
          <w:b/>
        </w:rPr>
        <w:t>versión pública</w:t>
      </w:r>
      <w:r w:rsidRPr="001C5F26">
        <w:rPr>
          <w:rFonts w:ascii="Palatino Linotype" w:hAnsi="Palatino Linotype" w:cs="Arial"/>
        </w:rPr>
        <w:t>; pues, el</w:t>
      </w:r>
      <w:r w:rsidRPr="001C5F2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w:t>
      </w:r>
      <w:r w:rsidRPr="001C5F26">
        <w:rPr>
          <w:rFonts w:ascii="Palatino Linotype" w:hAnsi="Palatino Linotype" w:cs="Arial"/>
          <w:bCs/>
        </w:rPr>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7FA573A" w14:textId="77777777" w:rsidR="002A32E3" w:rsidRPr="001C5F26" w:rsidRDefault="002A32E3" w:rsidP="002A32E3">
      <w:pPr>
        <w:spacing w:line="360" w:lineRule="auto"/>
        <w:jc w:val="both"/>
        <w:rPr>
          <w:rFonts w:ascii="Palatino Linotype" w:eastAsia="Calibri" w:hAnsi="Palatino Linotype" w:cs="Arial"/>
          <w:bCs/>
          <w:lang w:eastAsia="en-US"/>
        </w:rPr>
      </w:pPr>
    </w:p>
    <w:p w14:paraId="29F0FF8C" w14:textId="77777777" w:rsidR="002A32E3" w:rsidRPr="001C5F26" w:rsidRDefault="002A32E3" w:rsidP="002A32E3">
      <w:pPr>
        <w:spacing w:line="360" w:lineRule="auto"/>
        <w:jc w:val="both"/>
        <w:rPr>
          <w:rFonts w:ascii="Palatino Linotype" w:hAnsi="Palatino Linotype" w:cs="Arial"/>
          <w:bCs/>
        </w:rPr>
      </w:pPr>
      <w:r w:rsidRPr="001C5F2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D886F89" w14:textId="77777777" w:rsidR="002A32E3" w:rsidRPr="001C5F26" w:rsidRDefault="002A32E3" w:rsidP="002A32E3">
      <w:pPr>
        <w:autoSpaceDE w:val="0"/>
        <w:autoSpaceDN w:val="0"/>
        <w:adjustRightInd w:val="0"/>
        <w:ind w:right="899"/>
        <w:jc w:val="both"/>
        <w:rPr>
          <w:rFonts w:ascii="Palatino Linotype" w:hAnsi="Palatino Linotype" w:cs="Arial"/>
        </w:rPr>
      </w:pPr>
    </w:p>
    <w:p w14:paraId="162B8DCC" w14:textId="77777777" w:rsidR="002A32E3" w:rsidRPr="001C5F26" w:rsidRDefault="002A32E3" w:rsidP="002A32E3">
      <w:pPr>
        <w:ind w:left="851" w:right="901"/>
        <w:jc w:val="both"/>
        <w:rPr>
          <w:rFonts w:ascii="Palatino Linotype" w:hAnsi="Palatino Linotype"/>
          <w:i/>
          <w:sz w:val="22"/>
          <w:szCs w:val="22"/>
        </w:rPr>
      </w:pPr>
      <w:r w:rsidRPr="001C5F26">
        <w:rPr>
          <w:rFonts w:ascii="Palatino Linotype" w:hAnsi="Palatino Linotype" w:cs="Arial"/>
          <w:b/>
          <w:bCs/>
          <w:i/>
          <w:noProof/>
          <w:sz w:val="22"/>
          <w:szCs w:val="22"/>
        </w:rPr>
        <w:t>“</w:t>
      </w:r>
      <w:r w:rsidRPr="001C5F26">
        <w:rPr>
          <w:rFonts w:ascii="Palatino Linotype" w:hAnsi="Palatino Linotype" w:cs="Arial"/>
          <w:b/>
          <w:bCs/>
          <w:i/>
          <w:sz w:val="22"/>
          <w:szCs w:val="22"/>
        </w:rPr>
        <w:t xml:space="preserve">Artículo 3. </w:t>
      </w:r>
      <w:r w:rsidRPr="001C5F26">
        <w:rPr>
          <w:rFonts w:ascii="Palatino Linotype" w:hAnsi="Palatino Linotype"/>
          <w:i/>
          <w:sz w:val="22"/>
          <w:szCs w:val="22"/>
        </w:rPr>
        <w:t xml:space="preserve">Para los efectos de la presente Ley se entenderá por: </w:t>
      </w:r>
    </w:p>
    <w:p w14:paraId="1FEB9956" w14:textId="77777777" w:rsidR="002A32E3" w:rsidRPr="001C5F26" w:rsidRDefault="002A32E3" w:rsidP="002A32E3">
      <w:pPr>
        <w:ind w:left="851" w:right="899"/>
        <w:jc w:val="both"/>
        <w:rPr>
          <w:rFonts w:ascii="Palatino Linotype" w:hAnsi="Palatino Linotype" w:cs="Arial"/>
          <w:i/>
          <w:sz w:val="22"/>
          <w:szCs w:val="22"/>
        </w:rPr>
      </w:pPr>
      <w:r w:rsidRPr="001C5F26">
        <w:rPr>
          <w:rFonts w:ascii="Palatino Linotype" w:hAnsi="Palatino Linotype" w:cs="Arial"/>
          <w:b/>
          <w:i/>
          <w:sz w:val="22"/>
          <w:szCs w:val="22"/>
        </w:rPr>
        <w:t>IX.</w:t>
      </w:r>
      <w:r w:rsidRPr="001C5F26">
        <w:rPr>
          <w:rFonts w:ascii="Palatino Linotype" w:hAnsi="Palatino Linotype" w:cs="Arial"/>
          <w:i/>
          <w:sz w:val="22"/>
          <w:szCs w:val="22"/>
        </w:rPr>
        <w:t xml:space="preserve"> </w:t>
      </w:r>
      <w:r w:rsidRPr="001C5F26">
        <w:rPr>
          <w:rFonts w:ascii="Palatino Linotype" w:hAnsi="Palatino Linotype" w:cs="Arial"/>
          <w:b/>
          <w:i/>
          <w:sz w:val="22"/>
          <w:szCs w:val="22"/>
        </w:rPr>
        <w:t xml:space="preserve">Datos personales: </w:t>
      </w:r>
      <w:r w:rsidRPr="001C5F26">
        <w:rPr>
          <w:rFonts w:ascii="Palatino Linotype" w:hAnsi="Palatino Linotype" w:cs="Arial"/>
          <w:i/>
          <w:sz w:val="22"/>
          <w:szCs w:val="22"/>
        </w:rPr>
        <w:t xml:space="preserve">La información concerniente a una persona, identificada o identificable según lo dispuesto por la Ley de </w:t>
      </w:r>
      <w:r w:rsidRPr="001C5F26">
        <w:rPr>
          <w:rFonts w:ascii="Palatino Linotype" w:hAnsi="Palatino Linotype"/>
          <w:i/>
          <w:sz w:val="22"/>
          <w:szCs w:val="22"/>
        </w:rPr>
        <w:t>Protección</w:t>
      </w:r>
      <w:r w:rsidRPr="001C5F26">
        <w:rPr>
          <w:rFonts w:ascii="Palatino Linotype" w:hAnsi="Palatino Linotype" w:cs="Arial"/>
          <w:i/>
          <w:sz w:val="22"/>
          <w:szCs w:val="22"/>
        </w:rPr>
        <w:t xml:space="preserve"> de Datos Personales del Estado de México; </w:t>
      </w:r>
    </w:p>
    <w:p w14:paraId="2C6643FF" w14:textId="77777777" w:rsidR="002A32E3" w:rsidRPr="001C5F26" w:rsidRDefault="002A32E3" w:rsidP="002A32E3">
      <w:pPr>
        <w:ind w:left="851" w:right="899"/>
        <w:jc w:val="both"/>
        <w:rPr>
          <w:rFonts w:ascii="Palatino Linotype" w:hAnsi="Palatino Linotype" w:cs="Arial"/>
          <w:i/>
          <w:sz w:val="22"/>
          <w:szCs w:val="22"/>
        </w:rPr>
      </w:pPr>
      <w:r w:rsidRPr="001C5F26">
        <w:rPr>
          <w:rFonts w:ascii="Palatino Linotype" w:hAnsi="Palatino Linotype" w:cs="Arial"/>
          <w:b/>
          <w:i/>
          <w:sz w:val="22"/>
          <w:szCs w:val="22"/>
        </w:rPr>
        <w:t>XX.</w:t>
      </w:r>
      <w:r w:rsidRPr="001C5F26">
        <w:rPr>
          <w:rFonts w:ascii="Palatino Linotype" w:hAnsi="Palatino Linotype" w:cs="Arial"/>
          <w:i/>
          <w:sz w:val="22"/>
          <w:szCs w:val="22"/>
        </w:rPr>
        <w:t xml:space="preserve"> </w:t>
      </w:r>
      <w:r w:rsidRPr="001C5F26">
        <w:rPr>
          <w:rFonts w:ascii="Palatino Linotype" w:hAnsi="Palatino Linotype" w:cs="Arial"/>
          <w:b/>
          <w:i/>
          <w:sz w:val="22"/>
          <w:szCs w:val="22"/>
        </w:rPr>
        <w:t>Información clasificada:</w:t>
      </w:r>
      <w:r w:rsidRPr="001C5F26">
        <w:rPr>
          <w:rFonts w:ascii="Palatino Linotype" w:hAnsi="Palatino Linotype" w:cs="Arial"/>
          <w:i/>
          <w:sz w:val="22"/>
          <w:szCs w:val="22"/>
        </w:rPr>
        <w:t xml:space="preserve"> Aquella considerada por la presente Ley como reservada o confidencial; </w:t>
      </w:r>
    </w:p>
    <w:p w14:paraId="6A4B599D" w14:textId="77777777" w:rsidR="002A32E3" w:rsidRPr="001C5F26" w:rsidRDefault="002A32E3" w:rsidP="002A32E3">
      <w:pPr>
        <w:ind w:left="851" w:right="899"/>
        <w:jc w:val="both"/>
        <w:rPr>
          <w:rFonts w:ascii="Palatino Linotype" w:hAnsi="Palatino Linotype" w:cs="Arial"/>
          <w:i/>
          <w:sz w:val="22"/>
          <w:szCs w:val="22"/>
        </w:rPr>
      </w:pPr>
      <w:r w:rsidRPr="001C5F26">
        <w:rPr>
          <w:rFonts w:ascii="Palatino Linotype" w:hAnsi="Palatino Linotype" w:cs="Arial"/>
          <w:b/>
          <w:i/>
          <w:sz w:val="22"/>
          <w:szCs w:val="22"/>
        </w:rPr>
        <w:t>XXI.</w:t>
      </w:r>
      <w:r w:rsidRPr="001C5F26">
        <w:rPr>
          <w:rFonts w:ascii="Palatino Linotype" w:hAnsi="Palatino Linotype" w:cs="Arial"/>
          <w:i/>
          <w:sz w:val="22"/>
          <w:szCs w:val="22"/>
        </w:rPr>
        <w:t xml:space="preserve"> </w:t>
      </w:r>
      <w:r w:rsidRPr="001C5F26">
        <w:rPr>
          <w:rFonts w:ascii="Palatino Linotype" w:hAnsi="Palatino Linotype" w:cs="Arial"/>
          <w:b/>
          <w:i/>
          <w:sz w:val="22"/>
          <w:szCs w:val="22"/>
        </w:rPr>
        <w:t>Información confidencial</w:t>
      </w:r>
      <w:r w:rsidRPr="001C5F2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7B9BCEA" w14:textId="77777777" w:rsidR="002A32E3" w:rsidRPr="001C5F26" w:rsidRDefault="002A32E3" w:rsidP="002A32E3">
      <w:pPr>
        <w:ind w:left="851" w:right="899"/>
        <w:jc w:val="both"/>
        <w:rPr>
          <w:rFonts w:ascii="Palatino Linotype" w:hAnsi="Palatino Linotype" w:cs="Arial"/>
          <w:i/>
          <w:sz w:val="22"/>
          <w:szCs w:val="22"/>
        </w:rPr>
      </w:pPr>
      <w:r w:rsidRPr="001C5F26">
        <w:rPr>
          <w:rFonts w:ascii="Palatino Linotype" w:hAnsi="Palatino Linotype" w:cs="Arial"/>
          <w:b/>
          <w:i/>
          <w:sz w:val="22"/>
          <w:szCs w:val="22"/>
        </w:rPr>
        <w:t>XLV. Versión pública:</w:t>
      </w:r>
      <w:r w:rsidRPr="001C5F26">
        <w:rPr>
          <w:rFonts w:ascii="Palatino Linotype" w:hAnsi="Palatino Linotype" w:cs="Arial"/>
          <w:i/>
          <w:sz w:val="22"/>
          <w:szCs w:val="22"/>
        </w:rPr>
        <w:t xml:space="preserve"> Documento en el que se elimine, suprime o borra la información clasificada como reservada o confidencial para permitir su acceso. </w:t>
      </w:r>
    </w:p>
    <w:p w14:paraId="5B9157E4" w14:textId="77777777" w:rsidR="002A32E3" w:rsidRPr="001C5F26" w:rsidRDefault="002A32E3" w:rsidP="002A32E3">
      <w:pPr>
        <w:ind w:left="851" w:right="899"/>
        <w:jc w:val="both"/>
        <w:rPr>
          <w:rFonts w:ascii="Palatino Linotype" w:hAnsi="Palatino Linotype" w:cs="Arial"/>
          <w:i/>
          <w:sz w:val="22"/>
          <w:szCs w:val="22"/>
        </w:rPr>
      </w:pPr>
      <w:r w:rsidRPr="001C5F26">
        <w:rPr>
          <w:rFonts w:ascii="Palatino Linotype" w:hAnsi="Palatino Linotype" w:cs="Arial"/>
          <w:b/>
          <w:i/>
          <w:sz w:val="22"/>
          <w:szCs w:val="22"/>
        </w:rPr>
        <w:t>Artículo 51.</w:t>
      </w:r>
      <w:r w:rsidRPr="001C5F2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C5F26">
        <w:rPr>
          <w:rFonts w:ascii="Palatino Linotype" w:hAnsi="Palatino Linotype" w:cs="Arial"/>
          <w:b/>
          <w:i/>
          <w:sz w:val="22"/>
          <w:szCs w:val="22"/>
        </w:rPr>
        <w:t xml:space="preserve">y tendrá la responsabilidad de verificar en cada caso que la misma no sea confidencial o reservada. </w:t>
      </w:r>
      <w:r w:rsidRPr="001C5F2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1E59B78" w14:textId="77777777" w:rsidR="002A32E3" w:rsidRPr="001C5F26" w:rsidRDefault="002A32E3" w:rsidP="002A32E3">
      <w:pPr>
        <w:ind w:left="851" w:right="899"/>
        <w:jc w:val="both"/>
        <w:rPr>
          <w:rFonts w:ascii="Palatino Linotype" w:hAnsi="Palatino Linotype" w:cs="Arial"/>
          <w:i/>
          <w:sz w:val="22"/>
          <w:szCs w:val="22"/>
        </w:rPr>
      </w:pPr>
      <w:r w:rsidRPr="001C5F26">
        <w:rPr>
          <w:rFonts w:ascii="Palatino Linotype" w:hAnsi="Palatino Linotype" w:cs="Arial"/>
          <w:b/>
          <w:i/>
          <w:sz w:val="22"/>
          <w:szCs w:val="22"/>
        </w:rPr>
        <w:t>Artículo 52.</w:t>
      </w:r>
      <w:r w:rsidRPr="001C5F26">
        <w:rPr>
          <w:rFonts w:ascii="Palatino Linotype" w:hAnsi="Palatino Linotype" w:cs="Arial"/>
          <w:i/>
          <w:sz w:val="22"/>
          <w:szCs w:val="22"/>
        </w:rPr>
        <w:t xml:space="preserve"> Las solicitudes de acceso a la información y las respuestas que se les dé, incluyendo, en su caso, </w:t>
      </w:r>
      <w:r w:rsidRPr="001C5F26">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1C5F26">
        <w:rPr>
          <w:rFonts w:ascii="Palatino Linotype" w:hAnsi="Palatino Linotype" w:cs="Arial"/>
          <w:i/>
          <w:sz w:val="22"/>
          <w:szCs w:val="22"/>
          <w:u w:val="single"/>
        </w:rPr>
        <w:lastRenderedPageBreak/>
        <w:t>pública</w:t>
      </w:r>
      <w:r w:rsidRPr="001C5F26">
        <w:rPr>
          <w:rFonts w:ascii="Palatino Linotype" w:hAnsi="Palatino Linotype" w:cs="Arial"/>
          <w:i/>
          <w:sz w:val="22"/>
          <w:szCs w:val="22"/>
        </w:rPr>
        <w:t>, siempre y cuando la resolución de referencia se someta a un proceso de disociación, es decir, no haga identificable al titular de tales datos personales.</w:t>
      </w:r>
      <w:r w:rsidRPr="001C5F26">
        <w:rPr>
          <w:rFonts w:ascii="Palatino Linotype" w:hAnsi="Palatino Linotype" w:cs="Arial"/>
          <w:bCs/>
          <w:i/>
          <w:noProof/>
          <w:sz w:val="22"/>
          <w:szCs w:val="22"/>
        </w:rPr>
        <w:t>”</w:t>
      </w:r>
    </w:p>
    <w:p w14:paraId="108A3C0A" w14:textId="77777777" w:rsidR="002A32E3" w:rsidRPr="001C5F26" w:rsidRDefault="002A32E3" w:rsidP="002A32E3">
      <w:pPr>
        <w:ind w:right="899" w:firstLine="708"/>
        <w:jc w:val="both"/>
        <w:rPr>
          <w:rFonts w:ascii="Palatino Linotype" w:hAnsi="Palatino Linotype" w:cs="Arial"/>
          <w:sz w:val="22"/>
          <w:szCs w:val="22"/>
        </w:rPr>
      </w:pPr>
      <w:r w:rsidRPr="001C5F26">
        <w:rPr>
          <w:rFonts w:ascii="Palatino Linotype" w:hAnsi="Palatino Linotype" w:cs="Arial"/>
          <w:sz w:val="22"/>
          <w:szCs w:val="22"/>
        </w:rPr>
        <w:t>(Énfasis añadido)</w:t>
      </w:r>
    </w:p>
    <w:p w14:paraId="222DFF69" w14:textId="77777777" w:rsidR="002A32E3" w:rsidRPr="001C5F26" w:rsidRDefault="002A32E3" w:rsidP="002A32E3">
      <w:pPr>
        <w:ind w:right="899" w:firstLine="708"/>
        <w:jc w:val="both"/>
        <w:rPr>
          <w:rFonts w:ascii="Palatino Linotype" w:hAnsi="Palatino Linotype" w:cs="Arial"/>
        </w:rPr>
      </w:pPr>
    </w:p>
    <w:p w14:paraId="59AC2653" w14:textId="77777777" w:rsidR="002A32E3" w:rsidRPr="001C5F26" w:rsidRDefault="002A32E3" w:rsidP="002A32E3">
      <w:pPr>
        <w:spacing w:line="360" w:lineRule="auto"/>
        <w:jc w:val="both"/>
        <w:rPr>
          <w:rFonts w:ascii="Palatino Linotype" w:hAnsi="Palatino Linotype" w:cs="Arial"/>
        </w:rPr>
      </w:pPr>
      <w:r w:rsidRPr="001C5F2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C472D6C" w14:textId="77777777" w:rsidR="002A32E3" w:rsidRPr="001C5F26" w:rsidRDefault="002A32E3" w:rsidP="002A32E3">
      <w:pPr>
        <w:jc w:val="both"/>
        <w:rPr>
          <w:rFonts w:ascii="Palatino Linotype" w:hAnsi="Palatino Linotype" w:cs="Arial"/>
        </w:rPr>
      </w:pPr>
    </w:p>
    <w:p w14:paraId="11A657F6" w14:textId="77777777" w:rsidR="002A32E3" w:rsidRPr="001C5F26" w:rsidRDefault="002A32E3" w:rsidP="002A32E3">
      <w:pPr>
        <w:ind w:left="851" w:right="902"/>
        <w:jc w:val="both"/>
        <w:rPr>
          <w:rFonts w:ascii="Palatino Linotype" w:eastAsia="Arial Unicode MS" w:hAnsi="Palatino Linotype" w:cs="Arial"/>
          <w:i/>
          <w:sz w:val="22"/>
          <w:szCs w:val="22"/>
        </w:rPr>
      </w:pPr>
      <w:r w:rsidRPr="001C5F26">
        <w:rPr>
          <w:rFonts w:ascii="Palatino Linotype" w:eastAsia="Arial Unicode MS" w:hAnsi="Palatino Linotype" w:cs="Arial"/>
          <w:b/>
          <w:i/>
          <w:sz w:val="22"/>
          <w:szCs w:val="22"/>
        </w:rPr>
        <w:t>“Artículo 22.</w:t>
      </w:r>
      <w:r w:rsidRPr="001C5F2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5893609" w14:textId="77777777" w:rsidR="002A32E3" w:rsidRPr="001C5F26" w:rsidRDefault="002A32E3" w:rsidP="002A32E3">
      <w:pPr>
        <w:ind w:left="851" w:right="902"/>
        <w:jc w:val="both"/>
        <w:rPr>
          <w:rFonts w:ascii="Palatino Linotype" w:eastAsia="Arial Unicode MS" w:hAnsi="Palatino Linotype" w:cs="Arial"/>
          <w:i/>
          <w:sz w:val="22"/>
          <w:szCs w:val="22"/>
        </w:rPr>
      </w:pPr>
      <w:r w:rsidRPr="001C5F26">
        <w:rPr>
          <w:rFonts w:ascii="Palatino Linotype" w:eastAsia="Arial Unicode MS" w:hAnsi="Palatino Linotype" w:cs="Arial"/>
          <w:b/>
          <w:i/>
          <w:sz w:val="22"/>
          <w:szCs w:val="22"/>
        </w:rPr>
        <w:t>Artículo 38.</w:t>
      </w:r>
      <w:r w:rsidRPr="001C5F2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C5F26">
        <w:rPr>
          <w:rFonts w:ascii="Palatino Linotype" w:eastAsia="Arial Unicode MS" w:hAnsi="Palatino Linotype" w:cs="Arial"/>
          <w:b/>
          <w:i/>
          <w:sz w:val="22"/>
          <w:szCs w:val="22"/>
        </w:rPr>
        <w:t>”</w:t>
      </w:r>
      <w:r w:rsidRPr="001C5F26">
        <w:rPr>
          <w:rFonts w:ascii="Palatino Linotype" w:eastAsia="Arial Unicode MS" w:hAnsi="Palatino Linotype" w:cs="Arial"/>
          <w:i/>
          <w:sz w:val="22"/>
          <w:szCs w:val="22"/>
        </w:rPr>
        <w:t xml:space="preserve"> </w:t>
      </w:r>
    </w:p>
    <w:p w14:paraId="6BEABD8D" w14:textId="77777777" w:rsidR="002A32E3" w:rsidRPr="001C5F26" w:rsidRDefault="002A32E3" w:rsidP="002A32E3">
      <w:pPr>
        <w:ind w:left="851" w:right="850"/>
        <w:jc w:val="both"/>
        <w:rPr>
          <w:rFonts w:ascii="Palatino Linotype" w:eastAsia="Arial Unicode MS" w:hAnsi="Palatino Linotype" w:cs="Arial"/>
          <w:i/>
          <w:sz w:val="22"/>
          <w:szCs w:val="22"/>
        </w:rPr>
      </w:pPr>
    </w:p>
    <w:p w14:paraId="2776B299" w14:textId="77777777" w:rsidR="002A32E3" w:rsidRPr="001C5F26" w:rsidRDefault="002A32E3" w:rsidP="002A32E3">
      <w:pPr>
        <w:spacing w:line="360" w:lineRule="auto"/>
        <w:jc w:val="both"/>
        <w:rPr>
          <w:rFonts w:ascii="Palatino Linotype" w:hAnsi="Palatino Linotype" w:cs="Arial"/>
        </w:rPr>
      </w:pPr>
      <w:r w:rsidRPr="001C5F2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FAE7279" w14:textId="77777777" w:rsidR="002A32E3" w:rsidRPr="001C5F26" w:rsidRDefault="002A32E3" w:rsidP="002A32E3">
      <w:pPr>
        <w:spacing w:line="360" w:lineRule="auto"/>
        <w:jc w:val="both"/>
        <w:rPr>
          <w:rFonts w:ascii="Palatino Linotype" w:hAnsi="Palatino Linotype" w:cs="Arial"/>
        </w:rPr>
      </w:pPr>
    </w:p>
    <w:p w14:paraId="326A4C19" w14:textId="77777777" w:rsidR="002A32E3" w:rsidRPr="001C5F26" w:rsidRDefault="002A32E3" w:rsidP="002A32E3">
      <w:pPr>
        <w:spacing w:line="360" w:lineRule="auto"/>
        <w:jc w:val="both"/>
        <w:rPr>
          <w:rFonts w:ascii="Palatino Linotype" w:hAnsi="Palatino Linotype" w:cs="Arial"/>
        </w:rPr>
      </w:pPr>
      <w:r w:rsidRPr="001C5F2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C5F26">
        <w:rPr>
          <w:rFonts w:ascii="Palatino Linotype" w:eastAsia="Arial Unicode MS" w:hAnsi="Palatino Linotype" w:cs="Arial"/>
        </w:rPr>
        <w:t xml:space="preserve"> que debe ser protegida por </w:t>
      </w:r>
      <w:r w:rsidRPr="001C5F26">
        <w:rPr>
          <w:rFonts w:ascii="Palatino Linotype" w:eastAsia="Arial Unicode MS" w:hAnsi="Palatino Linotype" w:cs="Arial"/>
          <w:b/>
        </w:rPr>
        <w:t>EL SUJETO OBLIGADO,</w:t>
      </w:r>
      <w:r w:rsidRPr="001C5F26">
        <w:rPr>
          <w:rFonts w:ascii="Palatino Linotype" w:eastAsia="Arial Unicode MS" w:hAnsi="Palatino Linotype" w:cs="Arial"/>
        </w:rPr>
        <w:t xml:space="preserve"> por lo </w:t>
      </w:r>
      <w:r w:rsidRPr="001C5F26">
        <w:rPr>
          <w:rFonts w:ascii="Palatino Linotype" w:hAnsi="Palatino Linotype" w:cs="Arial"/>
        </w:rPr>
        <w:t>que, todo dato personal susceptible de clasificación debe ser protegido.</w:t>
      </w:r>
    </w:p>
    <w:p w14:paraId="32F62124" w14:textId="77777777" w:rsidR="002A32E3" w:rsidRPr="001C5F26" w:rsidRDefault="002A32E3" w:rsidP="002A32E3">
      <w:pPr>
        <w:spacing w:line="360" w:lineRule="auto"/>
        <w:jc w:val="both"/>
        <w:rPr>
          <w:rFonts w:ascii="Palatino Linotype" w:hAnsi="Palatino Linotype" w:cs="Arial"/>
        </w:rPr>
      </w:pPr>
    </w:p>
    <w:p w14:paraId="2762358D" w14:textId="77777777" w:rsidR="002A32E3" w:rsidRPr="001C5F26" w:rsidRDefault="002A32E3" w:rsidP="002A32E3">
      <w:pPr>
        <w:spacing w:line="360" w:lineRule="auto"/>
        <w:jc w:val="both"/>
        <w:rPr>
          <w:rFonts w:ascii="Palatino Linotype" w:hAnsi="Palatino Linotype" w:cs="Arial"/>
        </w:rPr>
      </w:pPr>
      <w:r w:rsidRPr="001C5F2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DAD2308" w14:textId="77777777" w:rsidR="002A32E3" w:rsidRPr="001C5F26" w:rsidRDefault="002A32E3" w:rsidP="002A32E3">
      <w:pPr>
        <w:spacing w:line="360" w:lineRule="auto"/>
        <w:jc w:val="both"/>
        <w:rPr>
          <w:rFonts w:ascii="Palatino Linotype" w:hAnsi="Palatino Linotype" w:cs="Arial"/>
        </w:rPr>
      </w:pPr>
    </w:p>
    <w:p w14:paraId="7625EEAD" w14:textId="77777777" w:rsidR="002A32E3" w:rsidRPr="001C5F26" w:rsidRDefault="002A32E3" w:rsidP="002A32E3">
      <w:pPr>
        <w:spacing w:line="360" w:lineRule="auto"/>
        <w:jc w:val="both"/>
        <w:rPr>
          <w:rFonts w:ascii="Palatino Linotype" w:hAnsi="Palatino Linotype" w:cs="Arial"/>
        </w:rPr>
      </w:pPr>
      <w:r w:rsidRPr="001C5F26">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8425DF5" w14:textId="77777777" w:rsidR="002A32E3" w:rsidRPr="001C5F26" w:rsidRDefault="002A32E3" w:rsidP="002A32E3">
      <w:pPr>
        <w:jc w:val="both"/>
        <w:rPr>
          <w:rFonts w:ascii="Palatino Linotype" w:hAnsi="Palatino Linotype" w:cs="Arial"/>
        </w:rPr>
      </w:pPr>
    </w:p>
    <w:p w14:paraId="151B4444"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lastRenderedPageBreak/>
        <w:t xml:space="preserve">“Artículo 49. </w:t>
      </w:r>
      <w:r w:rsidRPr="001C5F26">
        <w:rPr>
          <w:rFonts w:ascii="Palatino Linotype" w:hAnsi="Palatino Linotype" w:cs="Arial"/>
          <w:i/>
          <w:sz w:val="22"/>
          <w:szCs w:val="22"/>
        </w:rPr>
        <w:t>Los Comités de Transparencia tendrán las siguientes atribuciones:</w:t>
      </w:r>
    </w:p>
    <w:p w14:paraId="5216AA63"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VIII.</w:t>
      </w:r>
      <w:r w:rsidRPr="001C5F26">
        <w:rPr>
          <w:rFonts w:ascii="Palatino Linotype" w:hAnsi="Palatino Linotype" w:cs="Arial"/>
          <w:i/>
          <w:sz w:val="22"/>
          <w:szCs w:val="22"/>
        </w:rPr>
        <w:t xml:space="preserve"> Aprobar, modificar o revocar la clasificación de la información;</w:t>
      </w:r>
    </w:p>
    <w:p w14:paraId="4A936EF5"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Artículo 132.</w:t>
      </w:r>
      <w:r w:rsidRPr="001C5F26">
        <w:rPr>
          <w:rFonts w:ascii="Palatino Linotype" w:hAnsi="Palatino Linotype" w:cs="Arial"/>
          <w:i/>
          <w:sz w:val="22"/>
          <w:szCs w:val="22"/>
        </w:rPr>
        <w:t xml:space="preserve"> La clasificación de la información se llevará a cabo en el momento en que:</w:t>
      </w:r>
    </w:p>
    <w:p w14:paraId="1514826D"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I.</w:t>
      </w:r>
      <w:r w:rsidRPr="001C5F26">
        <w:rPr>
          <w:rFonts w:ascii="Palatino Linotype" w:hAnsi="Palatino Linotype" w:cs="Arial"/>
          <w:i/>
          <w:sz w:val="22"/>
          <w:szCs w:val="22"/>
        </w:rPr>
        <w:t xml:space="preserve"> Se reciba una solicitud de acceso a la información;</w:t>
      </w:r>
    </w:p>
    <w:p w14:paraId="4EDC45C5"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II.</w:t>
      </w:r>
      <w:r w:rsidRPr="001C5F26">
        <w:rPr>
          <w:rFonts w:ascii="Palatino Linotype" w:hAnsi="Palatino Linotype" w:cs="Arial"/>
          <w:i/>
          <w:sz w:val="22"/>
          <w:szCs w:val="22"/>
        </w:rPr>
        <w:t xml:space="preserve"> Se determine mediante resolución de autoridad competente; o</w:t>
      </w:r>
    </w:p>
    <w:p w14:paraId="736D7CEA" w14:textId="77777777" w:rsidR="002A32E3" w:rsidRPr="001C5F26" w:rsidRDefault="002A32E3" w:rsidP="002A32E3">
      <w:pPr>
        <w:ind w:left="851" w:right="902"/>
        <w:jc w:val="both"/>
        <w:rPr>
          <w:rFonts w:ascii="Palatino Linotype" w:hAnsi="Palatino Linotype" w:cs="Arial"/>
          <w:b/>
          <w:i/>
          <w:sz w:val="22"/>
          <w:szCs w:val="22"/>
        </w:rPr>
      </w:pPr>
      <w:r w:rsidRPr="001C5F26">
        <w:rPr>
          <w:rFonts w:ascii="Palatino Linotype" w:hAnsi="Palatino Linotype" w:cs="Arial"/>
          <w:i/>
          <w:sz w:val="22"/>
          <w:szCs w:val="22"/>
        </w:rPr>
        <w:t>III. Se generen versiones públicas para dar cumplimiento a las obligaciones de transparencia previstas en esta Ley.</w:t>
      </w:r>
      <w:r w:rsidRPr="001C5F26">
        <w:rPr>
          <w:rFonts w:ascii="Palatino Linotype" w:hAnsi="Palatino Linotype" w:cs="Arial"/>
          <w:b/>
          <w:i/>
          <w:sz w:val="22"/>
          <w:szCs w:val="22"/>
        </w:rPr>
        <w:t>”</w:t>
      </w:r>
    </w:p>
    <w:p w14:paraId="4A5E21DB"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“Segundo.-</w:t>
      </w:r>
      <w:r w:rsidRPr="001C5F26">
        <w:rPr>
          <w:rFonts w:ascii="Palatino Linotype" w:hAnsi="Palatino Linotype" w:cs="Arial"/>
          <w:i/>
          <w:sz w:val="22"/>
          <w:szCs w:val="22"/>
        </w:rPr>
        <w:t xml:space="preserve"> Para efectos de los presentes Lineamientos Generales, se entenderá por:</w:t>
      </w:r>
    </w:p>
    <w:p w14:paraId="1845AA59"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XVIII.</w:t>
      </w:r>
      <w:r w:rsidRPr="001C5F26">
        <w:rPr>
          <w:rFonts w:ascii="Palatino Linotype" w:hAnsi="Palatino Linotype" w:cs="Arial"/>
          <w:i/>
          <w:sz w:val="22"/>
          <w:szCs w:val="22"/>
        </w:rPr>
        <w:t xml:space="preserve">  </w:t>
      </w:r>
      <w:r w:rsidRPr="001C5F26">
        <w:rPr>
          <w:rFonts w:ascii="Palatino Linotype" w:hAnsi="Palatino Linotype" w:cs="Arial"/>
          <w:b/>
          <w:i/>
          <w:sz w:val="22"/>
          <w:szCs w:val="22"/>
        </w:rPr>
        <w:t>Versión pública:</w:t>
      </w:r>
      <w:r w:rsidRPr="001C5F2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3A4DF5D"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Cuarto.</w:t>
      </w:r>
      <w:r w:rsidRPr="001C5F2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719D41E"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4EB5ADE"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Quinto.</w:t>
      </w:r>
      <w:r w:rsidRPr="001C5F2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409B390"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Sexto.</w:t>
      </w:r>
      <w:r w:rsidRPr="001C5F2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33A8F01"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88CDE38"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Séptimo.</w:t>
      </w:r>
      <w:r w:rsidRPr="001C5F26">
        <w:rPr>
          <w:rFonts w:ascii="Palatino Linotype" w:hAnsi="Palatino Linotype" w:cs="Arial"/>
          <w:i/>
          <w:sz w:val="22"/>
          <w:szCs w:val="22"/>
        </w:rPr>
        <w:t xml:space="preserve"> La clasificación de la información se llevará a cabo en el momento en que:</w:t>
      </w:r>
    </w:p>
    <w:p w14:paraId="7F3607C5"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I.</w:t>
      </w:r>
      <w:r w:rsidRPr="001C5F26">
        <w:rPr>
          <w:rFonts w:ascii="Palatino Linotype" w:hAnsi="Palatino Linotype" w:cs="Arial"/>
          <w:i/>
          <w:sz w:val="22"/>
          <w:szCs w:val="22"/>
        </w:rPr>
        <w:t xml:space="preserve">        Se reciba una solicitud de acceso a la información;</w:t>
      </w:r>
    </w:p>
    <w:p w14:paraId="56D51351"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II.</w:t>
      </w:r>
      <w:r w:rsidRPr="001C5F26">
        <w:rPr>
          <w:rFonts w:ascii="Palatino Linotype" w:hAnsi="Palatino Linotype" w:cs="Arial"/>
          <w:i/>
          <w:sz w:val="22"/>
          <w:szCs w:val="22"/>
        </w:rPr>
        <w:t xml:space="preserve">       Se determine mediante resolución de autoridad competente, o</w:t>
      </w:r>
    </w:p>
    <w:p w14:paraId="4752E2EA"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lastRenderedPageBreak/>
        <w:t>III.</w:t>
      </w:r>
      <w:r w:rsidRPr="001C5F2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1D818B4"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A38883B"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Octavo.</w:t>
      </w:r>
      <w:r w:rsidRPr="001C5F2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CF2D48"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808E192"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7C283A5"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C41101C"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713BA5F"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Noveno.</w:t>
      </w:r>
      <w:r w:rsidRPr="001C5F2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E18AD5"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b/>
          <w:i/>
          <w:sz w:val="22"/>
          <w:szCs w:val="22"/>
        </w:rPr>
        <w:t>Décimo.</w:t>
      </w:r>
      <w:r w:rsidRPr="001C5F2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97C952" w14:textId="77777777" w:rsidR="002A32E3" w:rsidRPr="001C5F26" w:rsidRDefault="002A32E3" w:rsidP="002A32E3">
      <w:pPr>
        <w:ind w:left="851" w:right="902"/>
        <w:jc w:val="both"/>
        <w:rPr>
          <w:rFonts w:ascii="Palatino Linotype" w:hAnsi="Palatino Linotype" w:cs="Arial"/>
          <w:i/>
          <w:sz w:val="22"/>
          <w:szCs w:val="22"/>
        </w:rPr>
      </w:pPr>
      <w:r w:rsidRPr="001C5F2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F13349E" w14:textId="77777777" w:rsidR="002A32E3" w:rsidRPr="001C5F26" w:rsidRDefault="002A32E3" w:rsidP="002A32E3">
      <w:pPr>
        <w:ind w:left="851" w:right="899"/>
        <w:jc w:val="both"/>
        <w:rPr>
          <w:rFonts w:ascii="Palatino Linotype" w:hAnsi="Palatino Linotype" w:cs="Arial"/>
          <w:b/>
          <w:i/>
          <w:sz w:val="22"/>
          <w:szCs w:val="22"/>
        </w:rPr>
      </w:pPr>
      <w:r w:rsidRPr="001C5F26">
        <w:rPr>
          <w:rFonts w:ascii="Palatino Linotype" w:hAnsi="Palatino Linotype" w:cs="Arial"/>
          <w:b/>
          <w:i/>
          <w:sz w:val="22"/>
          <w:szCs w:val="22"/>
        </w:rPr>
        <w:t>Décimo primero.</w:t>
      </w:r>
      <w:r w:rsidRPr="001C5F2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C5F26">
        <w:rPr>
          <w:rFonts w:ascii="Palatino Linotype" w:hAnsi="Palatino Linotype" w:cs="Arial"/>
          <w:b/>
          <w:i/>
          <w:sz w:val="22"/>
          <w:szCs w:val="22"/>
        </w:rPr>
        <w:t>”</w:t>
      </w:r>
    </w:p>
    <w:p w14:paraId="0ED66579" w14:textId="77777777" w:rsidR="002A32E3" w:rsidRPr="001C5F26" w:rsidRDefault="002A32E3" w:rsidP="002A32E3">
      <w:pPr>
        <w:ind w:left="851" w:right="899"/>
        <w:jc w:val="both"/>
        <w:rPr>
          <w:rFonts w:ascii="Palatino Linotype" w:hAnsi="Palatino Linotype" w:cs="Arial"/>
          <w:b/>
          <w:bCs/>
          <w:i/>
          <w:noProof/>
        </w:rPr>
      </w:pPr>
    </w:p>
    <w:p w14:paraId="51FF7ECA" w14:textId="378E7E94" w:rsidR="002A32E3" w:rsidRPr="001C5F26" w:rsidRDefault="00A04826" w:rsidP="002A32E3">
      <w:pPr>
        <w:spacing w:line="360" w:lineRule="auto"/>
        <w:jc w:val="both"/>
        <w:rPr>
          <w:rFonts w:ascii="Palatino Linotype" w:hAnsi="Palatino Linotype" w:cs="Arial"/>
        </w:rPr>
      </w:pPr>
      <w:r w:rsidRPr="001C5F26">
        <w:rPr>
          <w:rFonts w:ascii="Palatino Linotype" w:hAnsi="Palatino Linotype" w:cs="Arial"/>
        </w:rPr>
        <w:lastRenderedPageBreak/>
        <w:t>Por lo anterior</w:t>
      </w:r>
      <w:r w:rsidR="002A32E3" w:rsidRPr="001C5F26">
        <w:rPr>
          <w:rFonts w:ascii="Palatino Linotype" w:hAnsi="Palatino Linotype" w:cs="Arial"/>
        </w:rPr>
        <w:t>,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1AFEF30" w14:textId="77777777" w:rsidR="002A32E3" w:rsidRPr="001C5F26" w:rsidRDefault="002A32E3" w:rsidP="002A32E3">
      <w:pPr>
        <w:spacing w:line="360" w:lineRule="auto"/>
        <w:ind w:right="-93"/>
        <w:jc w:val="both"/>
        <w:rPr>
          <w:rFonts w:ascii="Palatino Linotype" w:hAnsi="Palatino Linotype" w:cs="Arial"/>
          <w:lang w:eastAsia="es-MX"/>
        </w:rPr>
      </w:pPr>
    </w:p>
    <w:p w14:paraId="6577DC2D" w14:textId="1EDBD91F" w:rsidR="002A32E3" w:rsidRPr="001C5F26" w:rsidRDefault="002A32E3" w:rsidP="002A32E3">
      <w:pPr>
        <w:autoSpaceDE w:val="0"/>
        <w:autoSpaceDN w:val="0"/>
        <w:adjustRightInd w:val="0"/>
        <w:spacing w:line="360" w:lineRule="auto"/>
        <w:ind w:right="-91"/>
        <w:jc w:val="both"/>
        <w:rPr>
          <w:rFonts w:ascii="Palatino Linotype" w:hAnsi="Palatino Linotype" w:cs="Arial"/>
          <w:lang w:eastAsia="es-CO"/>
        </w:rPr>
      </w:pPr>
      <w:r w:rsidRPr="001C5F26">
        <w:rPr>
          <w:rFonts w:ascii="Palatino Linotype" w:hAnsi="Palatino Linotype" w:cs="Arial"/>
        </w:rPr>
        <w:t xml:space="preserve">Consecuentemente, se destaca que la versión pública que elabore </w:t>
      </w:r>
      <w:r w:rsidRPr="001C5F26">
        <w:rPr>
          <w:rFonts w:ascii="Palatino Linotype" w:hAnsi="Palatino Linotype" w:cs="Arial"/>
          <w:b/>
        </w:rPr>
        <w:t>EL SUJETO OBLIGADO</w:t>
      </w:r>
      <w:r w:rsidRPr="001C5F26">
        <w:rPr>
          <w:rFonts w:ascii="Palatino Linotype" w:hAnsi="Palatino Linotype" w:cs="Arial"/>
        </w:rPr>
        <w:t xml:space="preserve"> debe cumplir con las formalidades exigidas en la Ley, por lo que para tal efecto emitirá el </w:t>
      </w:r>
      <w:r w:rsidRPr="001C5F26">
        <w:rPr>
          <w:rFonts w:ascii="Palatino Linotype" w:hAnsi="Palatino Linotype" w:cs="Arial"/>
          <w:b/>
        </w:rPr>
        <w:t>Acuerdo del Comité de Transparencia</w:t>
      </w:r>
      <w:r w:rsidRPr="001C5F2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C5F26">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3254A35" w14:textId="77777777" w:rsidR="00A04826" w:rsidRPr="001C5F26" w:rsidRDefault="00A04826" w:rsidP="002A32E3">
      <w:pPr>
        <w:autoSpaceDE w:val="0"/>
        <w:autoSpaceDN w:val="0"/>
        <w:adjustRightInd w:val="0"/>
        <w:spacing w:line="360" w:lineRule="auto"/>
        <w:ind w:right="-91"/>
        <w:jc w:val="both"/>
        <w:rPr>
          <w:rFonts w:ascii="Palatino Linotype" w:hAnsi="Palatino Linotype" w:cs="Arial"/>
          <w:lang w:eastAsia="es-CO"/>
        </w:rPr>
      </w:pPr>
    </w:p>
    <w:p w14:paraId="42D9A7CF" w14:textId="3CF1799F" w:rsidR="001E7E3C" w:rsidRPr="001C5F26" w:rsidRDefault="001E7E3C" w:rsidP="001E7E3C">
      <w:pPr>
        <w:widowControl w:val="0"/>
        <w:spacing w:line="360" w:lineRule="auto"/>
        <w:jc w:val="both"/>
        <w:rPr>
          <w:rFonts w:ascii="Palatino Linotype" w:eastAsia="Palatino Linotype" w:hAnsi="Palatino Linotype" w:cs="Palatino Linotype"/>
        </w:rPr>
      </w:pPr>
      <w:r w:rsidRPr="001C5F26">
        <w:rPr>
          <w:rFonts w:ascii="Palatino Linotype" w:eastAsia="Palatino Linotype" w:hAnsi="Palatino Linotype" w:cs="Palatino Linotype"/>
        </w:rPr>
        <w:t xml:space="preserve">Así, con fundamento en lo prescrito en los artículos 5, </w:t>
      </w:r>
      <w:r w:rsidR="00AA6F33" w:rsidRPr="001C5F26">
        <w:rPr>
          <w:rFonts w:ascii="Palatino Linotype" w:eastAsia="Palatino Linotype" w:hAnsi="Palatino Linotype" w:cs="Palatino Linotype"/>
        </w:rPr>
        <w:t>párrafos trigésimos, trigésimos primero y trigésimos segundos</w:t>
      </w:r>
      <w:r w:rsidRPr="001C5F26">
        <w:rPr>
          <w:rFonts w:ascii="Palatino Linotype" w:eastAsia="Palatino Linotype" w:hAnsi="Palatino Linotype" w:cs="Palatino Linotype"/>
        </w:rPr>
        <w:t>,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44D70154" w14:textId="77777777" w:rsidR="001E7E3C" w:rsidRPr="001C5F26" w:rsidRDefault="001E7E3C" w:rsidP="001E7E3C">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sidRPr="001C5F26">
        <w:rPr>
          <w:rFonts w:ascii="Palatino Linotype" w:eastAsia="Palatino Linotype" w:hAnsi="Palatino Linotype" w:cs="Palatino Linotype"/>
          <w:b/>
          <w:color w:val="000000"/>
          <w:sz w:val="28"/>
          <w:szCs w:val="28"/>
        </w:rPr>
        <w:lastRenderedPageBreak/>
        <w:t>R E S U E L V E</w:t>
      </w:r>
    </w:p>
    <w:p w14:paraId="075ACF88" w14:textId="77777777" w:rsidR="001E7E3C" w:rsidRPr="001C5F26" w:rsidRDefault="001E7E3C" w:rsidP="001E7E3C">
      <w:pPr>
        <w:pBdr>
          <w:top w:val="nil"/>
          <w:left w:val="nil"/>
          <w:bottom w:val="nil"/>
          <w:right w:val="nil"/>
          <w:between w:val="nil"/>
        </w:pBdr>
        <w:spacing w:line="360" w:lineRule="auto"/>
        <w:jc w:val="both"/>
        <w:rPr>
          <w:rFonts w:ascii="Palatino Linotype" w:eastAsia="Palatino Linotype" w:hAnsi="Palatino Linotype" w:cs="Palatino Linotype"/>
          <w:b/>
          <w:color w:val="000000"/>
          <w:sz w:val="21"/>
          <w:szCs w:val="21"/>
        </w:rPr>
      </w:pPr>
    </w:p>
    <w:p w14:paraId="5DF53B8C" w14:textId="5CFBBAF7" w:rsidR="00B146D3" w:rsidRPr="001C5F26" w:rsidRDefault="00B146D3" w:rsidP="00B146D3">
      <w:pPr>
        <w:spacing w:line="360" w:lineRule="auto"/>
        <w:ind w:right="49"/>
        <w:jc w:val="both"/>
        <w:rPr>
          <w:rFonts w:ascii="Palatino Linotype" w:eastAsia="Palatino Linotype" w:hAnsi="Palatino Linotype" w:cs="Palatino Linotype"/>
        </w:rPr>
      </w:pPr>
      <w:r w:rsidRPr="001C5F26">
        <w:rPr>
          <w:rFonts w:ascii="Palatino Linotype" w:eastAsia="Palatino Linotype" w:hAnsi="Palatino Linotype" w:cs="Palatino Linotype"/>
          <w:b/>
        </w:rPr>
        <w:t>PRIMERO.</w:t>
      </w:r>
      <w:r w:rsidRPr="001C5F26">
        <w:rPr>
          <w:rFonts w:ascii="Palatino Linotype" w:eastAsia="Palatino Linotype" w:hAnsi="Palatino Linotype" w:cs="Palatino Linotype"/>
        </w:rPr>
        <w:t xml:space="preserve"> Resultan </w:t>
      </w:r>
      <w:r w:rsidRPr="001C5F26">
        <w:rPr>
          <w:rFonts w:ascii="Palatino Linotype" w:eastAsia="Palatino Linotype" w:hAnsi="Palatino Linotype" w:cs="Palatino Linotype"/>
          <w:b/>
        </w:rPr>
        <w:t>fundados</w:t>
      </w:r>
      <w:r w:rsidRPr="001C5F26">
        <w:rPr>
          <w:rFonts w:ascii="Palatino Linotype" w:eastAsia="Palatino Linotype" w:hAnsi="Palatino Linotype" w:cs="Palatino Linotype"/>
        </w:rPr>
        <w:t xml:space="preserve"> los motivos de inconformidad hechos valer por </w:t>
      </w:r>
      <w:r w:rsidR="000C1C11" w:rsidRPr="001C5F26">
        <w:rPr>
          <w:rFonts w:ascii="Palatino Linotype" w:eastAsia="Palatino Linotype" w:hAnsi="Palatino Linotype" w:cs="Palatino Linotype"/>
          <w:b/>
        </w:rPr>
        <w:t>EL RECURRENTE</w:t>
      </w:r>
      <w:r w:rsidR="00A04826" w:rsidRPr="001C5F26">
        <w:rPr>
          <w:rFonts w:ascii="Palatino Linotype" w:eastAsia="Palatino Linotype" w:hAnsi="Palatino Linotype" w:cs="Palatino Linotype"/>
        </w:rPr>
        <w:t xml:space="preserve"> en el Recurso de R</w:t>
      </w:r>
      <w:r w:rsidRPr="001C5F26">
        <w:rPr>
          <w:rFonts w:ascii="Palatino Linotype" w:eastAsia="Palatino Linotype" w:hAnsi="Palatino Linotype" w:cs="Palatino Linotype"/>
        </w:rPr>
        <w:t xml:space="preserve">evisión </w:t>
      </w:r>
      <w:r w:rsidR="008220F4" w:rsidRPr="001C5F26">
        <w:rPr>
          <w:rFonts w:ascii="Palatino Linotype" w:eastAsia="Palatino Linotype" w:hAnsi="Palatino Linotype" w:cs="Palatino Linotype"/>
          <w:b/>
        </w:rPr>
        <w:t>10442</w:t>
      </w:r>
      <w:r w:rsidRPr="001C5F26">
        <w:rPr>
          <w:rFonts w:ascii="Palatino Linotype" w:eastAsia="Palatino Linotype" w:hAnsi="Palatino Linotype" w:cs="Palatino Linotype"/>
          <w:b/>
        </w:rPr>
        <w:t>/INFOEM/IP/RR/2022</w:t>
      </w:r>
      <w:r w:rsidRPr="001C5F26">
        <w:rPr>
          <w:rFonts w:ascii="Palatino Linotype" w:eastAsia="Palatino Linotype" w:hAnsi="Palatino Linotype" w:cs="Palatino Linotype"/>
        </w:rPr>
        <w:t xml:space="preserve">, en términos del considerando </w:t>
      </w:r>
      <w:r w:rsidRPr="001C5F26">
        <w:rPr>
          <w:rFonts w:ascii="Palatino Linotype" w:eastAsia="Palatino Linotype" w:hAnsi="Palatino Linotype" w:cs="Palatino Linotype"/>
          <w:b/>
        </w:rPr>
        <w:t>QUINTO</w:t>
      </w:r>
      <w:r w:rsidRPr="001C5F26">
        <w:rPr>
          <w:rFonts w:ascii="Palatino Linotype" w:eastAsia="Palatino Linotype" w:hAnsi="Palatino Linotype" w:cs="Palatino Linotype"/>
        </w:rPr>
        <w:t>.</w:t>
      </w:r>
    </w:p>
    <w:p w14:paraId="23FA4EDD" w14:textId="454B9554" w:rsidR="00B146D3" w:rsidRPr="001C5F26" w:rsidRDefault="00B146D3" w:rsidP="00B146D3">
      <w:pPr>
        <w:spacing w:before="100" w:beforeAutospacing="1" w:after="100" w:afterAutospacing="1" w:line="360" w:lineRule="auto"/>
        <w:jc w:val="both"/>
        <w:rPr>
          <w:rFonts w:ascii="Palatino Linotype" w:hAnsi="Palatino Linotype" w:cs="Arial"/>
          <w:color w:val="000000" w:themeColor="text1"/>
          <w:lang w:val="es-ES"/>
        </w:rPr>
      </w:pPr>
      <w:r w:rsidRPr="001C5F26">
        <w:rPr>
          <w:rFonts w:ascii="Palatino Linotype" w:eastAsia="Palatino Linotype" w:hAnsi="Palatino Linotype" w:cs="Palatino Linotype"/>
          <w:b/>
        </w:rPr>
        <w:t xml:space="preserve">SEGUNDO. </w:t>
      </w:r>
      <w:r w:rsidRPr="001C5F26">
        <w:rPr>
          <w:rFonts w:ascii="Palatino Linotype" w:eastAsia="Palatino Linotype" w:hAnsi="Palatino Linotype" w:cs="Palatino Linotype"/>
        </w:rPr>
        <w:t xml:space="preserve">Se </w:t>
      </w:r>
      <w:r w:rsidR="00211398" w:rsidRPr="001C5F26">
        <w:rPr>
          <w:rFonts w:ascii="Palatino Linotype" w:eastAsia="Palatino Linotype" w:hAnsi="Palatino Linotype" w:cs="Palatino Linotype"/>
          <w:b/>
        </w:rPr>
        <w:t>REVOCA</w:t>
      </w:r>
      <w:r w:rsidRPr="001C5F26">
        <w:rPr>
          <w:rFonts w:ascii="Palatino Linotype" w:eastAsia="Palatino Linotype" w:hAnsi="Palatino Linotype" w:cs="Palatino Linotype"/>
        </w:rPr>
        <w:t xml:space="preserve"> la respuesta del </w:t>
      </w:r>
      <w:r w:rsidRPr="001C5F26">
        <w:rPr>
          <w:rFonts w:ascii="Palatino Linotype" w:eastAsia="Palatino Linotype" w:hAnsi="Palatino Linotype" w:cs="Palatino Linotype"/>
          <w:b/>
        </w:rPr>
        <w:t>SUJETO OBLIGADO,</w:t>
      </w:r>
      <w:r w:rsidRPr="001C5F26">
        <w:rPr>
          <w:rFonts w:ascii="Palatino Linotype" w:eastAsia="Palatino Linotype" w:hAnsi="Palatino Linotype" w:cs="Palatino Linotype"/>
        </w:rPr>
        <w:t xml:space="preserve"> para que en términos del Considerando </w:t>
      </w:r>
      <w:r w:rsidRPr="001C5F26">
        <w:rPr>
          <w:rFonts w:ascii="Palatino Linotype" w:eastAsia="Palatino Linotype" w:hAnsi="Palatino Linotype" w:cs="Palatino Linotype"/>
          <w:b/>
        </w:rPr>
        <w:t>Quinto</w:t>
      </w:r>
      <w:r w:rsidRPr="001C5F26">
        <w:rPr>
          <w:rFonts w:ascii="Palatino Linotype" w:eastAsia="Palatino Linotype" w:hAnsi="Palatino Linotype" w:cs="Palatino Linotype"/>
        </w:rPr>
        <w:t xml:space="preserve"> haga entrega al </w:t>
      </w:r>
      <w:r w:rsidR="001C5F26" w:rsidRPr="001C5F26">
        <w:rPr>
          <w:rFonts w:ascii="Palatino Linotype" w:eastAsia="Palatino Linotype" w:hAnsi="Palatino Linotype" w:cs="Palatino Linotype"/>
          <w:b/>
        </w:rPr>
        <w:t>RECURRENTE</w:t>
      </w:r>
      <w:r w:rsidRPr="001C5F26">
        <w:rPr>
          <w:rFonts w:ascii="Palatino Linotype" w:eastAsia="Palatino Linotype" w:hAnsi="Palatino Linotype" w:cs="Palatino Linotype"/>
        </w:rPr>
        <w:t xml:space="preserve"> mediante el Sistema de Acceso a la Información Mexiquense (SAIMEX),</w:t>
      </w:r>
      <w:r w:rsidR="00D24802" w:rsidRPr="001C5F26">
        <w:rPr>
          <w:rFonts w:ascii="Palatino Linotype" w:eastAsia="Palatino Linotype" w:hAnsi="Palatino Linotype" w:cs="Palatino Linotype"/>
        </w:rPr>
        <w:t xml:space="preserve"> la información del servidor público de quien se solicitó la información</w:t>
      </w:r>
      <w:r w:rsidRPr="001C5F26">
        <w:rPr>
          <w:rFonts w:ascii="Palatino Linotype" w:eastAsia="Palatino Linotype" w:hAnsi="Palatino Linotype" w:cs="Palatino Linotype"/>
        </w:rPr>
        <w:t xml:space="preserve"> </w:t>
      </w:r>
      <w:r w:rsidRPr="001C5F26">
        <w:rPr>
          <w:rFonts w:ascii="Palatino Linotype" w:hAnsi="Palatino Linotype" w:cs="Arial"/>
          <w:color w:val="000000" w:themeColor="text1"/>
          <w:lang w:val="es-ES"/>
        </w:rPr>
        <w:t xml:space="preserve">en </w:t>
      </w:r>
      <w:r w:rsidRPr="001C5F26">
        <w:rPr>
          <w:rFonts w:ascii="Palatino Linotype" w:hAnsi="Palatino Linotype" w:cs="Arial"/>
          <w:b/>
          <w:color w:val="000000" w:themeColor="text1"/>
          <w:lang w:val="es-ES"/>
        </w:rPr>
        <w:t xml:space="preserve">correcta versión pública </w:t>
      </w:r>
      <w:r w:rsidR="002B2667" w:rsidRPr="001C5F26">
        <w:rPr>
          <w:rFonts w:ascii="Palatino Linotype" w:hAnsi="Palatino Linotype" w:cs="Arial"/>
          <w:color w:val="000000" w:themeColor="text1"/>
          <w:lang w:val="es-ES"/>
        </w:rPr>
        <w:t>de lo siguiente:</w:t>
      </w:r>
    </w:p>
    <w:p w14:paraId="78583B07" w14:textId="741AFCA2" w:rsidR="00D24802" w:rsidRPr="001C5F26" w:rsidRDefault="00D24802" w:rsidP="00D24802">
      <w:pPr>
        <w:tabs>
          <w:tab w:val="left" w:pos="709"/>
        </w:tabs>
        <w:ind w:left="850" w:right="899"/>
        <w:jc w:val="both"/>
        <w:rPr>
          <w:rFonts w:ascii="Palatino Linotype" w:eastAsia="Palatino Linotype" w:hAnsi="Palatino Linotype" w:cs="Palatino Linotype"/>
          <w:i/>
          <w:sz w:val="22"/>
          <w:szCs w:val="22"/>
        </w:rPr>
      </w:pPr>
      <w:r w:rsidRPr="001C5F26">
        <w:rPr>
          <w:rFonts w:ascii="Palatino Linotype" w:eastAsia="Palatino Linotype" w:hAnsi="Palatino Linotype" w:cs="Palatino Linotype"/>
          <w:i/>
          <w:sz w:val="22"/>
          <w:szCs w:val="22"/>
        </w:rPr>
        <w:t xml:space="preserve">1. </w:t>
      </w:r>
      <w:proofErr w:type="spellStart"/>
      <w:r w:rsidRPr="001C5F26">
        <w:rPr>
          <w:rFonts w:ascii="Palatino Linotype" w:eastAsia="Palatino Linotype" w:hAnsi="Palatino Linotype" w:cs="Palatino Linotype"/>
          <w:i/>
          <w:sz w:val="22"/>
          <w:szCs w:val="22"/>
        </w:rPr>
        <w:t>Curriculum</w:t>
      </w:r>
      <w:proofErr w:type="spellEnd"/>
      <w:r w:rsidRPr="001C5F26">
        <w:rPr>
          <w:rFonts w:ascii="Palatino Linotype" w:eastAsia="Palatino Linotype" w:hAnsi="Palatino Linotype" w:cs="Palatino Linotype"/>
          <w:i/>
          <w:sz w:val="22"/>
          <w:szCs w:val="22"/>
        </w:rPr>
        <w:t xml:space="preserve"> vitae </w:t>
      </w:r>
      <w:r w:rsidR="00AE4DC7" w:rsidRPr="001C5F26">
        <w:rPr>
          <w:rFonts w:ascii="Palatino Linotype" w:eastAsia="Palatino Linotype" w:hAnsi="Palatino Linotype" w:cs="Palatino Linotype"/>
          <w:i/>
          <w:sz w:val="22"/>
          <w:szCs w:val="22"/>
        </w:rPr>
        <w:t>vigente</w:t>
      </w:r>
      <w:r w:rsidRPr="001C5F26">
        <w:rPr>
          <w:rFonts w:ascii="Palatino Linotype" w:eastAsia="Palatino Linotype" w:hAnsi="Palatino Linotype" w:cs="Palatino Linotype"/>
          <w:i/>
          <w:sz w:val="22"/>
          <w:szCs w:val="22"/>
        </w:rPr>
        <w:t xml:space="preserve">. </w:t>
      </w:r>
    </w:p>
    <w:p w14:paraId="1D47875F" w14:textId="719EE8DC" w:rsidR="00D24802" w:rsidRPr="001C5F26" w:rsidRDefault="00D24802" w:rsidP="00D24802">
      <w:pPr>
        <w:tabs>
          <w:tab w:val="left" w:pos="709"/>
        </w:tabs>
        <w:ind w:left="850" w:right="899"/>
        <w:jc w:val="both"/>
        <w:rPr>
          <w:rFonts w:ascii="Palatino Linotype" w:eastAsia="Palatino Linotype" w:hAnsi="Palatino Linotype" w:cs="Palatino Linotype"/>
          <w:i/>
          <w:sz w:val="22"/>
          <w:szCs w:val="22"/>
        </w:rPr>
      </w:pPr>
      <w:r w:rsidRPr="001C5F26">
        <w:rPr>
          <w:rFonts w:ascii="Palatino Linotype" w:eastAsia="Palatino Linotype" w:hAnsi="Palatino Linotype" w:cs="Palatino Linotype"/>
          <w:i/>
          <w:sz w:val="22"/>
          <w:szCs w:val="22"/>
        </w:rPr>
        <w:t xml:space="preserve">2. Título profesional. </w:t>
      </w:r>
    </w:p>
    <w:p w14:paraId="5C211A02" w14:textId="77777777" w:rsidR="00D24802" w:rsidRPr="001C5F26" w:rsidRDefault="00D24802" w:rsidP="00D24802">
      <w:pPr>
        <w:tabs>
          <w:tab w:val="left" w:pos="709"/>
        </w:tabs>
        <w:ind w:left="850" w:right="899"/>
        <w:jc w:val="both"/>
        <w:rPr>
          <w:rFonts w:ascii="Palatino Linotype" w:eastAsia="Palatino Linotype" w:hAnsi="Palatino Linotype" w:cs="Palatino Linotype"/>
          <w:i/>
          <w:sz w:val="22"/>
          <w:szCs w:val="22"/>
        </w:rPr>
      </w:pPr>
      <w:r w:rsidRPr="001C5F26">
        <w:rPr>
          <w:rFonts w:ascii="Palatino Linotype" w:eastAsia="Palatino Linotype" w:hAnsi="Palatino Linotype" w:cs="Palatino Linotype"/>
          <w:i/>
          <w:sz w:val="22"/>
          <w:szCs w:val="22"/>
        </w:rPr>
        <w:t xml:space="preserve">3. Experiencia laboral previa. </w:t>
      </w:r>
    </w:p>
    <w:p w14:paraId="7CEF980A" w14:textId="5D52170E" w:rsidR="00D24802" w:rsidRPr="001C5F26" w:rsidRDefault="00D24802" w:rsidP="00D24802">
      <w:pPr>
        <w:tabs>
          <w:tab w:val="left" w:pos="709"/>
        </w:tabs>
        <w:ind w:left="850" w:right="899"/>
        <w:jc w:val="both"/>
        <w:rPr>
          <w:rFonts w:ascii="Palatino Linotype" w:eastAsia="Palatino Linotype" w:hAnsi="Palatino Linotype" w:cs="Palatino Linotype"/>
          <w:i/>
          <w:sz w:val="22"/>
          <w:szCs w:val="22"/>
        </w:rPr>
      </w:pPr>
      <w:r w:rsidRPr="001C5F26">
        <w:rPr>
          <w:rFonts w:ascii="Palatino Linotype" w:eastAsia="Palatino Linotype" w:hAnsi="Palatino Linotype" w:cs="Palatino Linotype"/>
          <w:i/>
          <w:sz w:val="22"/>
          <w:szCs w:val="22"/>
        </w:rPr>
        <w:t xml:space="preserve">4. Salario mensual bruto y </w:t>
      </w:r>
      <w:r w:rsidR="00AE4DC7" w:rsidRPr="001C5F26">
        <w:rPr>
          <w:rFonts w:ascii="Palatino Linotype" w:eastAsia="Palatino Linotype" w:hAnsi="Palatino Linotype" w:cs="Palatino Linotype"/>
          <w:i/>
          <w:sz w:val="22"/>
          <w:szCs w:val="22"/>
        </w:rPr>
        <w:t>neto</w:t>
      </w:r>
      <w:r w:rsidRPr="001C5F26">
        <w:rPr>
          <w:rFonts w:ascii="Palatino Linotype" w:eastAsia="Palatino Linotype" w:hAnsi="Palatino Linotype" w:cs="Palatino Linotype"/>
          <w:i/>
          <w:sz w:val="22"/>
          <w:szCs w:val="22"/>
        </w:rPr>
        <w:t xml:space="preserve"> </w:t>
      </w:r>
      <w:r w:rsidR="00AE4DC7" w:rsidRPr="001C5F26">
        <w:rPr>
          <w:rFonts w:ascii="Palatino Linotype" w:eastAsia="Palatino Linotype" w:hAnsi="Palatino Linotype" w:cs="Palatino Linotype"/>
          <w:i/>
          <w:sz w:val="22"/>
          <w:szCs w:val="22"/>
        </w:rPr>
        <w:t xml:space="preserve">del </w:t>
      </w:r>
      <w:r w:rsidR="00922F9C" w:rsidRPr="001C5F26">
        <w:rPr>
          <w:rFonts w:ascii="Palatino Linotype" w:eastAsia="Palatino Linotype" w:hAnsi="Palatino Linotype" w:cs="Palatino Linotype"/>
          <w:i/>
          <w:sz w:val="22"/>
          <w:szCs w:val="22"/>
        </w:rPr>
        <w:t>primero</w:t>
      </w:r>
      <w:r w:rsidR="00AE4DC7" w:rsidRPr="001C5F26">
        <w:rPr>
          <w:rFonts w:ascii="Palatino Linotype" w:eastAsia="Palatino Linotype" w:hAnsi="Palatino Linotype" w:cs="Palatino Linotype"/>
          <w:i/>
          <w:sz w:val="22"/>
          <w:szCs w:val="22"/>
        </w:rPr>
        <w:t xml:space="preserve"> de </w:t>
      </w:r>
      <w:r w:rsidR="00922F9C" w:rsidRPr="001C5F26">
        <w:rPr>
          <w:rFonts w:ascii="Palatino Linotype" w:eastAsia="Palatino Linotype" w:hAnsi="Palatino Linotype" w:cs="Palatino Linotype"/>
          <w:i/>
          <w:sz w:val="22"/>
          <w:szCs w:val="22"/>
        </w:rPr>
        <w:t xml:space="preserve">marzo </w:t>
      </w:r>
      <w:r w:rsidR="00AE4DC7" w:rsidRPr="001C5F26">
        <w:rPr>
          <w:rFonts w:ascii="Palatino Linotype" w:eastAsia="Palatino Linotype" w:hAnsi="Palatino Linotype" w:cs="Palatino Linotype"/>
          <w:i/>
          <w:sz w:val="22"/>
          <w:szCs w:val="22"/>
        </w:rPr>
        <w:t>al treinta de abril de dos mil veintidós.</w:t>
      </w:r>
    </w:p>
    <w:p w14:paraId="0EA8A542" w14:textId="77777777" w:rsidR="00D24802" w:rsidRPr="001C5F26" w:rsidRDefault="00D24802" w:rsidP="00D24802">
      <w:pPr>
        <w:tabs>
          <w:tab w:val="left" w:pos="709"/>
        </w:tabs>
        <w:ind w:left="850" w:right="899"/>
        <w:jc w:val="both"/>
        <w:rPr>
          <w:rFonts w:ascii="Palatino Linotype" w:eastAsia="Palatino Linotype" w:hAnsi="Palatino Linotype" w:cs="Palatino Linotype"/>
          <w:i/>
          <w:sz w:val="22"/>
          <w:szCs w:val="22"/>
        </w:rPr>
      </w:pPr>
      <w:r w:rsidRPr="001C5F26">
        <w:rPr>
          <w:rFonts w:ascii="Palatino Linotype" w:eastAsia="Palatino Linotype" w:hAnsi="Palatino Linotype" w:cs="Palatino Linotype"/>
          <w:i/>
          <w:sz w:val="22"/>
          <w:szCs w:val="22"/>
        </w:rPr>
        <w:t xml:space="preserve">5. Nombramiento para el cargo que ostentará. </w:t>
      </w:r>
    </w:p>
    <w:p w14:paraId="00615D54" w14:textId="77777777" w:rsidR="00D24802" w:rsidRPr="001C5F26" w:rsidRDefault="00D24802" w:rsidP="00D24802">
      <w:pPr>
        <w:tabs>
          <w:tab w:val="left" w:pos="709"/>
        </w:tabs>
        <w:ind w:left="850" w:right="899"/>
        <w:jc w:val="both"/>
        <w:rPr>
          <w:rFonts w:ascii="Palatino Linotype" w:eastAsia="Palatino Linotype" w:hAnsi="Palatino Linotype" w:cs="Palatino Linotype"/>
          <w:i/>
          <w:sz w:val="22"/>
          <w:szCs w:val="22"/>
        </w:rPr>
      </w:pPr>
      <w:r w:rsidRPr="001C5F26">
        <w:rPr>
          <w:rFonts w:ascii="Palatino Linotype" w:eastAsia="Palatino Linotype" w:hAnsi="Palatino Linotype" w:cs="Palatino Linotype"/>
          <w:i/>
          <w:sz w:val="22"/>
          <w:szCs w:val="22"/>
        </w:rPr>
        <w:t>6. Perfil requerido para el puesto desempeñado</w:t>
      </w:r>
    </w:p>
    <w:p w14:paraId="0B213F3B" w14:textId="77777777" w:rsidR="00D24802" w:rsidRPr="001C5F26" w:rsidRDefault="00D24802" w:rsidP="00D24802">
      <w:pPr>
        <w:tabs>
          <w:tab w:val="left" w:pos="709"/>
        </w:tabs>
        <w:ind w:left="850" w:right="899"/>
        <w:jc w:val="both"/>
        <w:rPr>
          <w:rFonts w:ascii="Palatino Linotype" w:eastAsia="Palatino Linotype" w:hAnsi="Palatino Linotype" w:cs="Palatino Linotype"/>
          <w:i/>
          <w:sz w:val="22"/>
          <w:szCs w:val="22"/>
        </w:rPr>
      </w:pPr>
    </w:p>
    <w:p w14:paraId="2AE8144F" w14:textId="153AC842" w:rsidR="00B146D3" w:rsidRPr="001C5F26" w:rsidRDefault="00B146D3" w:rsidP="00D24802">
      <w:pPr>
        <w:tabs>
          <w:tab w:val="left" w:pos="709"/>
        </w:tabs>
        <w:ind w:left="850" w:right="899"/>
        <w:jc w:val="both"/>
        <w:rPr>
          <w:rFonts w:ascii="Palatino Linotype" w:eastAsia="Palatino Linotype" w:hAnsi="Palatino Linotype" w:cs="Palatino Linotype"/>
          <w:i/>
          <w:sz w:val="20"/>
          <w:szCs w:val="20"/>
        </w:rPr>
      </w:pPr>
      <w:r w:rsidRPr="001C5F26">
        <w:rPr>
          <w:rFonts w:ascii="Palatino Linotype" w:eastAsia="Palatino Linotype" w:hAnsi="Palatino Linotype" w:cs="Palatino Linotype"/>
          <w:i/>
          <w:sz w:val="20"/>
          <w:szCs w:val="20"/>
        </w:rPr>
        <w:t xml:space="preserve">Debiendo notificar al </w:t>
      </w:r>
      <w:r w:rsidRPr="001C5F26">
        <w:rPr>
          <w:rFonts w:ascii="Palatino Linotype" w:eastAsia="Palatino Linotype" w:hAnsi="Palatino Linotype" w:cs="Palatino Linotype"/>
          <w:b/>
          <w:i/>
          <w:sz w:val="20"/>
          <w:szCs w:val="20"/>
        </w:rPr>
        <w:t>RECURRENTE</w:t>
      </w:r>
      <w:r w:rsidRPr="001C5F26">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6CB7628F" w14:textId="66A6A330" w:rsidR="00FD732C" w:rsidRPr="001C5F26" w:rsidRDefault="00FD732C" w:rsidP="00AA1C4F">
      <w:pPr>
        <w:tabs>
          <w:tab w:val="left" w:pos="709"/>
        </w:tabs>
        <w:ind w:left="851" w:right="899"/>
        <w:jc w:val="both"/>
        <w:rPr>
          <w:rFonts w:ascii="Palatino Linotype" w:eastAsia="Palatino Linotype" w:hAnsi="Palatino Linotype" w:cs="Palatino Linotype"/>
          <w:i/>
          <w:sz w:val="20"/>
          <w:szCs w:val="20"/>
        </w:rPr>
      </w:pPr>
    </w:p>
    <w:p w14:paraId="245FF2D1" w14:textId="1CA699D9" w:rsidR="00B146D3" w:rsidRPr="001C5F26" w:rsidRDefault="00FD732C" w:rsidP="00FD732C">
      <w:pPr>
        <w:tabs>
          <w:tab w:val="left" w:pos="709"/>
        </w:tabs>
        <w:ind w:left="851" w:right="899"/>
        <w:jc w:val="both"/>
        <w:rPr>
          <w:rFonts w:ascii="Palatino Linotype" w:eastAsia="Palatino Linotype" w:hAnsi="Palatino Linotype" w:cs="Palatino Linotype"/>
        </w:rPr>
      </w:pPr>
      <w:r w:rsidRPr="001C5F26">
        <w:rPr>
          <w:rFonts w:ascii="Palatino Linotype" w:eastAsia="Palatino Linotype" w:hAnsi="Palatino Linotype" w:cs="Palatino Linotype"/>
          <w:i/>
          <w:sz w:val="20"/>
          <w:szCs w:val="20"/>
        </w:rPr>
        <w:t xml:space="preserve">Cabe señalar que en caso de que no se cuente con </w:t>
      </w:r>
      <w:r w:rsidR="00D24802" w:rsidRPr="001C5F26">
        <w:rPr>
          <w:rFonts w:ascii="Palatino Linotype" w:eastAsia="Palatino Linotype" w:hAnsi="Palatino Linotype" w:cs="Palatino Linotype"/>
          <w:i/>
          <w:sz w:val="20"/>
          <w:szCs w:val="20"/>
        </w:rPr>
        <w:t>la información de los puntos 2, 3, 5 y 6</w:t>
      </w:r>
      <w:r w:rsidRPr="001C5F26">
        <w:rPr>
          <w:rFonts w:ascii="Palatino Linotype" w:eastAsia="Palatino Linotype" w:hAnsi="Palatino Linotype" w:cs="Palatino Linotype"/>
          <w:i/>
          <w:sz w:val="22"/>
          <w:szCs w:val="22"/>
        </w:rPr>
        <w:t xml:space="preserve"> </w:t>
      </w:r>
      <w:proofErr w:type="gramStart"/>
      <w:r w:rsidRPr="001C5F26">
        <w:rPr>
          <w:rFonts w:ascii="Palatino Linotype" w:eastAsia="Palatino Linotype" w:hAnsi="Palatino Linotype" w:cs="Palatino Linotype"/>
          <w:i/>
          <w:sz w:val="22"/>
          <w:szCs w:val="22"/>
        </w:rPr>
        <w:t>bastará</w:t>
      </w:r>
      <w:proofErr w:type="gramEnd"/>
      <w:r w:rsidRPr="001C5F26">
        <w:rPr>
          <w:rFonts w:ascii="Palatino Linotype" w:eastAsia="Palatino Linotype" w:hAnsi="Palatino Linotype" w:cs="Palatino Linotype"/>
          <w:i/>
          <w:sz w:val="22"/>
          <w:szCs w:val="22"/>
        </w:rPr>
        <w:t xml:space="preserve"> con que lo hagan del conocimiento del </w:t>
      </w:r>
      <w:r w:rsidRPr="001C5F26">
        <w:rPr>
          <w:rFonts w:ascii="Palatino Linotype" w:eastAsia="Palatino Linotype" w:hAnsi="Palatino Linotype" w:cs="Palatino Linotype"/>
          <w:b/>
          <w:i/>
          <w:sz w:val="22"/>
          <w:szCs w:val="22"/>
        </w:rPr>
        <w:t>RECURRENTE</w:t>
      </w:r>
      <w:r w:rsidRPr="001C5F26">
        <w:rPr>
          <w:rFonts w:ascii="Palatino Linotype" w:eastAsia="Palatino Linotype" w:hAnsi="Palatino Linotype" w:cs="Palatino Linotype"/>
          <w:i/>
          <w:sz w:val="22"/>
          <w:szCs w:val="22"/>
        </w:rPr>
        <w:t xml:space="preserve"> de manera fundada y motivada al momento de dar cumplimiento a la presente resolución.</w:t>
      </w:r>
    </w:p>
    <w:p w14:paraId="7AAE87F2" w14:textId="77777777" w:rsidR="00FD732C" w:rsidRPr="001C5F26" w:rsidRDefault="00FD732C" w:rsidP="00B146D3">
      <w:pPr>
        <w:spacing w:line="360" w:lineRule="auto"/>
        <w:jc w:val="both"/>
        <w:rPr>
          <w:rFonts w:ascii="Palatino Linotype" w:eastAsia="Palatino Linotype" w:hAnsi="Palatino Linotype" w:cs="Palatino Linotype"/>
        </w:rPr>
      </w:pPr>
    </w:p>
    <w:p w14:paraId="0FF306C8" w14:textId="77777777" w:rsidR="00B146D3" w:rsidRPr="001C5F26" w:rsidRDefault="00B146D3" w:rsidP="00B146D3">
      <w:pPr>
        <w:spacing w:line="360" w:lineRule="auto"/>
        <w:jc w:val="both"/>
        <w:rPr>
          <w:rFonts w:ascii="Palatino Linotype" w:eastAsia="Palatino Linotype" w:hAnsi="Palatino Linotype" w:cs="Palatino Linotype"/>
        </w:rPr>
      </w:pPr>
      <w:r w:rsidRPr="001C5F26">
        <w:rPr>
          <w:rFonts w:ascii="Palatino Linotype" w:eastAsia="Palatino Linotype" w:hAnsi="Palatino Linotype" w:cs="Palatino Linotype"/>
          <w:b/>
        </w:rPr>
        <w:t>TERCERO. Notifíquese</w:t>
      </w:r>
      <w:r w:rsidRPr="001C5F26">
        <w:rPr>
          <w:rFonts w:ascii="Palatino Linotype" w:eastAsia="Palatino Linotype" w:hAnsi="Palatino Linotype" w:cs="Palatino Linotype"/>
          <w:b/>
          <w:i/>
        </w:rPr>
        <w:t xml:space="preserve"> </w:t>
      </w:r>
      <w:r w:rsidRPr="001C5F26">
        <w:rPr>
          <w:rFonts w:ascii="Palatino Linotype" w:eastAsia="Palatino Linotype" w:hAnsi="Palatino Linotype" w:cs="Palatino Linotype"/>
        </w:rPr>
        <w:t>al Titular de la Unidad de Transparencia del</w:t>
      </w:r>
      <w:r w:rsidRPr="001C5F26">
        <w:rPr>
          <w:rFonts w:ascii="Palatino Linotype" w:eastAsia="Palatino Linotype" w:hAnsi="Palatino Linotype" w:cs="Palatino Linotype"/>
          <w:b/>
        </w:rPr>
        <w:t xml:space="preserve"> </w:t>
      </w:r>
      <w:r w:rsidRPr="001C5F26">
        <w:rPr>
          <w:rFonts w:ascii="Palatino Linotype" w:eastAsia="Palatino Linotype" w:hAnsi="Palatino Linotype" w:cs="Palatino Linotype"/>
        </w:rPr>
        <w:t>Sujeto Obligado por medio del Sistema de Acceso a la Información Mexiquense (</w:t>
      </w:r>
      <w:r w:rsidRPr="001C5F26">
        <w:rPr>
          <w:rFonts w:ascii="Palatino Linotype" w:eastAsia="Palatino Linotype" w:hAnsi="Palatino Linotype" w:cs="Palatino Linotype"/>
          <w:b/>
        </w:rPr>
        <w:t>SAIMEX),</w:t>
      </w:r>
      <w:r w:rsidRPr="001C5F26">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w:t>
      </w:r>
      <w:r w:rsidRPr="001C5F26">
        <w:rPr>
          <w:rFonts w:ascii="Palatino Linotype" w:eastAsia="Palatino Linotype" w:hAnsi="Palatino Linotype" w:cs="Palatino Linotype"/>
        </w:rPr>
        <w:lastRenderedPageBreak/>
        <w:t>dé cumplimiento a lo ordenado dentro del plazo de diez días hábiles, debiendo informar a este Instituto en un plazo de tres días hábiles siguientes sobre el cumplimiento dado a la presente resolución.</w:t>
      </w:r>
    </w:p>
    <w:p w14:paraId="7957EBBD" w14:textId="77777777" w:rsidR="00B146D3" w:rsidRPr="001C5F26" w:rsidRDefault="00B146D3" w:rsidP="00B146D3">
      <w:pPr>
        <w:spacing w:line="360" w:lineRule="auto"/>
        <w:jc w:val="both"/>
        <w:rPr>
          <w:rFonts w:ascii="Palatino Linotype" w:eastAsia="Palatino Linotype" w:hAnsi="Palatino Linotype" w:cs="Palatino Linotype"/>
        </w:rPr>
      </w:pPr>
    </w:p>
    <w:p w14:paraId="3CFB9DA2" w14:textId="77777777" w:rsidR="00B146D3" w:rsidRPr="001C5F26" w:rsidRDefault="00B146D3" w:rsidP="00B146D3">
      <w:pPr>
        <w:spacing w:line="360" w:lineRule="auto"/>
        <w:jc w:val="both"/>
        <w:rPr>
          <w:rFonts w:ascii="Palatino Linotype" w:eastAsia="Palatino Linotype" w:hAnsi="Palatino Linotype" w:cs="Palatino Linotype"/>
        </w:rPr>
      </w:pPr>
      <w:r w:rsidRPr="001C5F26">
        <w:rPr>
          <w:rFonts w:ascii="Palatino Linotype" w:eastAsia="Palatino Linotype" w:hAnsi="Palatino Linotype" w:cs="Palatino Linotype"/>
          <w:b/>
        </w:rPr>
        <w:t xml:space="preserve">CUARTO. </w:t>
      </w:r>
      <w:r w:rsidRPr="001C5F26">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DB1FF4" w14:textId="77777777" w:rsidR="00B146D3" w:rsidRPr="001C5F26" w:rsidRDefault="00B146D3" w:rsidP="00B146D3">
      <w:pPr>
        <w:spacing w:line="360" w:lineRule="auto"/>
        <w:jc w:val="both"/>
        <w:rPr>
          <w:rFonts w:ascii="Palatino Linotype" w:eastAsia="Palatino Linotype" w:hAnsi="Palatino Linotype" w:cs="Palatino Linotype"/>
          <w:b/>
          <w:sz w:val="16"/>
          <w:szCs w:val="16"/>
        </w:rPr>
      </w:pPr>
    </w:p>
    <w:p w14:paraId="40658DC9" w14:textId="19514D3E" w:rsidR="00B146D3" w:rsidRPr="001C5F26" w:rsidRDefault="00B146D3" w:rsidP="00B146D3">
      <w:pPr>
        <w:spacing w:line="360" w:lineRule="auto"/>
        <w:jc w:val="both"/>
        <w:rPr>
          <w:rFonts w:ascii="Palatino Linotype" w:eastAsia="Palatino Linotype" w:hAnsi="Palatino Linotype" w:cs="Palatino Linotype"/>
        </w:rPr>
      </w:pPr>
      <w:r w:rsidRPr="001C5F26">
        <w:rPr>
          <w:rFonts w:ascii="Palatino Linotype" w:eastAsia="Palatino Linotype" w:hAnsi="Palatino Linotype" w:cs="Palatino Linotype"/>
          <w:b/>
        </w:rPr>
        <w:t xml:space="preserve">QUINTO. Notifíquese </w:t>
      </w:r>
      <w:r w:rsidRPr="001C5F26">
        <w:rPr>
          <w:rFonts w:ascii="Palatino Linotype" w:eastAsia="Palatino Linotype" w:hAnsi="Palatino Linotype" w:cs="Palatino Linotype"/>
        </w:rPr>
        <w:t xml:space="preserve">la presente resolución al </w:t>
      </w:r>
      <w:r w:rsidR="001C5F26" w:rsidRPr="001C5F26">
        <w:rPr>
          <w:rFonts w:ascii="Palatino Linotype" w:eastAsia="Palatino Linotype" w:hAnsi="Palatino Linotype" w:cs="Palatino Linotype"/>
          <w:b/>
        </w:rPr>
        <w:t>RECURRENTE</w:t>
      </w:r>
      <w:r w:rsidRPr="001C5F26">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60DFA515" w14:textId="77777777" w:rsidR="001E7E3C" w:rsidRPr="001C5F26" w:rsidRDefault="001E7E3C" w:rsidP="00B75DEB">
      <w:pPr>
        <w:spacing w:line="360" w:lineRule="auto"/>
        <w:jc w:val="both"/>
        <w:rPr>
          <w:rFonts w:ascii="Palatino Linotype" w:eastAsia="Palatino Linotype" w:hAnsi="Palatino Linotype" w:cs="Palatino Linotype"/>
          <w:sz w:val="16"/>
          <w:szCs w:val="16"/>
        </w:rPr>
      </w:pPr>
    </w:p>
    <w:p w14:paraId="05690E86" w14:textId="5F266FE6" w:rsidR="00C76F84" w:rsidRPr="001C5F26" w:rsidRDefault="00C76F84" w:rsidP="00C76F84">
      <w:pPr>
        <w:spacing w:line="360" w:lineRule="auto"/>
        <w:jc w:val="both"/>
        <w:rPr>
          <w:rFonts w:ascii="Palatino Linotype" w:hAnsi="Palatino Linotype"/>
          <w:color w:val="000000" w:themeColor="text1"/>
        </w:rPr>
      </w:pPr>
      <w:r w:rsidRPr="001C5F26">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526EF" w:rsidRPr="001C5F26">
        <w:rPr>
          <w:rFonts w:ascii="Palatino Linotype" w:hAnsi="Palatino Linotype" w:cs="Arial"/>
          <w:color w:val="000000" w:themeColor="text1"/>
        </w:rPr>
        <w:t>TERCERA</w:t>
      </w:r>
      <w:r w:rsidRPr="001C5F26">
        <w:rPr>
          <w:rFonts w:ascii="Palatino Linotype" w:hAnsi="Palatino Linotype" w:cs="Arial"/>
          <w:color w:val="000000" w:themeColor="text1"/>
        </w:rPr>
        <w:t xml:space="preserve"> SESIÓN ORDINARIA CELEBRADA EL </w:t>
      </w:r>
      <w:r w:rsidR="00A526EF" w:rsidRPr="001C5F26">
        <w:rPr>
          <w:rFonts w:ascii="Palatino Linotype" w:hAnsi="Palatino Linotype" w:cs="Arial"/>
          <w:color w:val="000000" w:themeColor="text1"/>
        </w:rPr>
        <w:t>VEINTICINCO</w:t>
      </w:r>
      <w:r w:rsidR="00617ECD" w:rsidRPr="001C5F26">
        <w:rPr>
          <w:rFonts w:ascii="Palatino Linotype" w:hAnsi="Palatino Linotype" w:cs="Arial"/>
          <w:color w:val="000000" w:themeColor="text1"/>
        </w:rPr>
        <w:t xml:space="preserve"> </w:t>
      </w:r>
      <w:r w:rsidRPr="001C5F26">
        <w:rPr>
          <w:rFonts w:ascii="Palatino Linotype" w:hAnsi="Palatino Linotype" w:cs="Arial"/>
          <w:color w:val="000000" w:themeColor="text1"/>
        </w:rPr>
        <w:t xml:space="preserve">DE </w:t>
      </w:r>
      <w:r w:rsidR="007D715E" w:rsidRPr="001C5F26">
        <w:rPr>
          <w:rFonts w:ascii="Palatino Linotype" w:hAnsi="Palatino Linotype" w:cs="Arial"/>
          <w:color w:val="000000" w:themeColor="text1"/>
        </w:rPr>
        <w:t>ENERO</w:t>
      </w:r>
      <w:r w:rsidRPr="001C5F26">
        <w:rPr>
          <w:rFonts w:ascii="Palatino Linotype" w:hAnsi="Palatino Linotype" w:cs="Arial"/>
          <w:color w:val="000000" w:themeColor="text1"/>
        </w:rPr>
        <w:t xml:space="preserve"> DE DOS MIL </w:t>
      </w:r>
      <w:r w:rsidR="00D24802" w:rsidRPr="001C5F26">
        <w:rPr>
          <w:rFonts w:ascii="Palatino Linotype" w:hAnsi="Palatino Linotype" w:cs="Arial"/>
          <w:color w:val="000000" w:themeColor="text1"/>
        </w:rPr>
        <w:t>VEINTITRÉS</w:t>
      </w:r>
      <w:r w:rsidRPr="001C5F26">
        <w:rPr>
          <w:rFonts w:ascii="Palatino Linotype" w:hAnsi="Palatino Linotype" w:cs="Arial"/>
          <w:color w:val="000000" w:themeColor="text1"/>
        </w:rPr>
        <w:t>, ANTE EL SECRETARIO TÉCNICO DEL PLENO, ALEXIS TAPIA RAMÍREZ.</w:t>
      </w:r>
    </w:p>
    <w:p w14:paraId="05067E46" w14:textId="6B4CA951" w:rsidR="002B3E26" w:rsidRPr="000706A0" w:rsidRDefault="00C52D94" w:rsidP="000706A0">
      <w:pPr>
        <w:spacing w:line="360" w:lineRule="auto"/>
        <w:jc w:val="both"/>
        <w:rPr>
          <w:rFonts w:ascii="Palatino Linotype" w:hAnsi="Palatino Linotype" w:cs="Arial"/>
          <w:color w:val="000000" w:themeColor="text1"/>
          <w:sz w:val="16"/>
          <w:lang w:val="es-ES_tradnl"/>
        </w:rPr>
      </w:pPr>
      <w:r w:rsidRPr="001C5F26">
        <w:rPr>
          <w:rFonts w:ascii="Palatino Linotype" w:hAnsi="Palatino Linotype"/>
          <w:color w:val="000000" w:themeColor="text1"/>
          <w:sz w:val="16"/>
        </w:rPr>
        <w:t>SCMM/BLA/DEMF/JMMO</w:t>
      </w:r>
    </w:p>
    <w:p w14:paraId="6526E73E"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20822EFC"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3D513DE2"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0BFD3C0"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0A2B65F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3DF44A7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FDA845C"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D14AD4A"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D48D0F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6D866355"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79DA399"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599F7D4"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0EC5524A"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42F2A54B"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71BC01DD"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p w14:paraId="54A07066" w14:textId="77777777" w:rsidR="002B3E26" w:rsidRPr="000706A0" w:rsidRDefault="002B3E26" w:rsidP="000706A0">
      <w:pPr>
        <w:spacing w:line="360" w:lineRule="auto"/>
        <w:ind w:right="49"/>
        <w:jc w:val="both"/>
        <w:rPr>
          <w:rFonts w:ascii="Palatino Linotype" w:hAnsi="Palatino Linotype" w:cs="Arial"/>
          <w:color w:val="000000" w:themeColor="text1"/>
          <w:lang w:val="es-ES_tradnl"/>
        </w:rPr>
      </w:pPr>
    </w:p>
    <w:sectPr w:rsidR="002B3E26" w:rsidRPr="000706A0"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7899F" w14:textId="77777777" w:rsidR="00743B85" w:rsidRDefault="00743B85" w:rsidP="00C80F8C">
      <w:r>
        <w:separator/>
      </w:r>
    </w:p>
  </w:endnote>
  <w:endnote w:type="continuationSeparator" w:id="0">
    <w:p w14:paraId="3D3FC919" w14:textId="77777777" w:rsidR="00743B85" w:rsidRDefault="00743B8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9388F0E" w:rsidR="002A32E3" w:rsidRPr="0010196A" w:rsidRDefault="002A32E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1E91">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1E91">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18A6D8C" w:rsidR="002A32E3" w:rsidRPr="0010196A" w:rsidRDefault="002A32E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1E9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1E91">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C15ED" w14:textId="77777777" w:rsidR="00743B85" w:rsidRDefault="00743B85" w:rsidP="00C80F8C">
      <w:r>
        <w:separator/>
      </w:r>
    </w:p>
  </w:footnote>
  <w:footnote w:type="continuationSeparator" w:id="0">
    <w:p w14:paraId="3CBC69F6" w14:textId="77777777" w:rsidR="00743B85" w:rsidRDefault="00743B85" w:rsidP="00C80F8C">
      <w:r>
        <w:continuationSeparator/>
      </w:r>
    </w:p>
  </w:footnote>
  <w:footnote w:id="1">
    <w:p w14:paraId="5EF88631" w14:textId="78C23377" w:rsidR="00090DB7" w:rsidRDefault="00090DB7">
      <w:pPr>
        <w:pStyle w:val="Textonotapie"/>
      </w:pPr>
      <w:r>
        <w:rPr>
          <w:rStyle w:val="Refdenotaalpie"/>
        </w:rPr>
        <w:footnoteRef/>
      </w:r>
      <w:r>
        <w:t xml:space="preserve"> </w:t>
      </w:r>
      <w:r w:rsidRPr="00090DB7">
        <w:t>https://ipomex.org.mx/ipo3/lgt/indice/MELCHOROCAMPO/art_92_vii/4/0/81370.web?token=03AFY_a8W9bzCzZkapfogcggsKI0cuPsUpqohFUKoI59HkbwbK9VI-eoR8cWNhpnLyzBtO1foak4Rq-QiPkVTUz35dDjk_jLhO-j9MeNss_13HymjrppamXX2tbb41cu6wegCn5VO4AGUgEGyBY9vIUWyg-8RBtMnPMbogTQc7NIizatC4xOYSQsPNSGvqGmcP2754o1Ren6p6-QWFzD_EpoQZbrYrhkwxWFplQmxJkd0r9eitJlMB-OUUKzISeBvSqf-L3nDjQAQkWneyl_U9A3FNEFL_tUyKBsawsh5D9KHXVkZXWOKHcAfplGeCXiqlKQ0TFf8UwJpkXP2T4SEswXEgr07_iGYqgD7YIA_WswZIc8f9WtilkJRxJvLbPBL0d3sZ7H-iX_z9qAohwnQCrXST6TwBs7OR3WblhVOMurwKmM9BzE2K48e2rOXcfxGFYwvXcP4wBvwYVthVQRdlFyG9zlcZoOSrKFubeeGxb21tsk-oZX7kYw_dqyZEej1To-_CZrRiC-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A32E3" w:rsidRDefault="00743B8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A32E3" w:rsidRPr="0010196A" w:rsidRDefault="00743B8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A32E3" w:rsidRPr="008F2CCC" w14:paraId="1F097D8A" w14:textId="77777777" w:rsidTr="00625FD4">
      <w:tc>
        <w:tcPr>
          <w:tcW w:w="3261" w:type="dxa"/>
          <w:vMerge w:val="restart"/>
        </w:tcPr>
        <w:p w14:paraId="1F780A0C" w14:textId="1EFF25F4" w:rsidR="002A32E3" w:rsidRPr="008F2CCC" w:rsidRDefault="002A32E3" w:rsidP="009F4CE0">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2A32E3" w:rsidRPr="00664658" w:rsidRDefault="002A32E3"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6492500" w:rsidR="002A32E3" w:rsidRPr="00664658" w:rsidRDefault="002A32E3" w:rsidP="00D62B91">
          <w:pPr>
            <w:rPr>
              <w:rFonts w:ascii="Palatino Linotype" w:hAnsi="Palatino Linotype"/>
              <w:b/>
              <w:sz w:val="22"/>
              <w:szCs w:val="22"/>
              <w:lang w:val="es-ES_tradnl"/>
            </w:rPr>
          </w:pPr>
          <w:r>
            <w:rPr>
              <w:rFonts w:ascii="Palatino Linotype" w:hAnsi="Palatino Linotype"/>
              <w:b/>
              <w:bCs/>
              <w:sz w:val="22"/>
              <w:szCs w:val="22"/>
            </w:rPr>
            <w:t>10442</w:t>
          </w:r>
          <w:r w:rsidRPr="00810BFE">
            <w:rPr>
              <w:rFonts w:ascii="Palatino Linotype" w:hAnsi="Palatino Linotype"/>
              <w:b/>
              <w:bCs/>
              <w:sz w:val="22"/>
              <w:szCs w:val="22"/>
            </w:rPr>
            <w:t>/INFOEM/IP/RR/2022</w:t>
          </w:r>
        </w:p>
      </w:tc>
    </w:tr>
    <w:tr w:rsidR="002A32E3" w:rsidRPr="008F2CCC" w14:paraId="049677A3" w14:textId="77777777" w:rsidTr="00625FD4">
      <w:tc>
        <w:tcPr>
          <w:tcW w:w="3261" w:type="dxa"/>
          <w:vMerge/>
        </w:tcPr>
        <w:p w14:paraId="4A21EAC1" w14:textId="5C1F145E" w:rsidR="002A32E3" w:rsidRPr="008F2CCC" w:rsidRDefault="002A32E3" w:rsidP="00200BFC">
          <w:pPr>
            <w:rPr>
              <w:rFonts w:ascii="Palatino Linotype" w:hAnsi="Palatino Linotype"/>
              <w:b/>
              <w:sz w:val="22"/>
              <w:szCs w:val="22"/>
              <w:lang w:val="es-ES_tradnl"/>
            </w:rPr>
          </w:pPr>
        </w:p>
      </w:tc>
      <w:tc>
        <w:tcPr>
          <w:tcW w:w="2551" w:type="dxa"/>
          <w:shd w:val="clear" w:color="auto" w:fill="auto"/>
        </w:tcPr>
        <w:p w14:paraId="1237BCDE" w14:textId="77777777" w:rsidR="002A32E3" w:rsidRPr="00664658" w:rsidRDefault="002A32E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CB4B733" w:rsidR="002A32E3" w:rsidRPr="00D41D47" w:rsidRDefault="002A32E3" w:rsidP="00750317">
          <w:pPr>
            <w:jc w:val="both"/>
            <w:rPr>
              <w:rFonts w:ascii="Palatino Linotype" w:hAnsi="Palatino Linotype"/>
              <w:b/>
              <w:sz w:val="22"/>
              <w:szCs w:val="22"/>
              <w:lang w:val="es-ES_tradnl"/>
            </w:rPr>
          </w:pPr>
          <w:r w:rsidRPr="00CA2B86">
            <w:rPr>
              <w:rFonts w:ascii="Palatino Linotype" w:hAnsi="Palatino Linotype"/>
              <w:b/>
              <w:bCs/>
              <w:sz w:val="22"/>
              <w:szCs w:val="22"/>
            </w:rPr>
            <w:t>Ayuntamiento de Melchor Ocampo</w:t>
          </w:r>
        </w:p>
      </w:tc>
    </w:tr>
    <w:tr w:rsidR="002A32E3" w:rsidRPr="008F2CCC" w14:paraId="72CD087D" w14:textId="77777777" w:rsidTr="00625FD4">
      <w:trPr>
        <w:trHeight w:val="228"/>
      </w:trPr>
      <w:tc>
        <w:tcPr>
          <w:tcW w:w="3261" w:type="dxa"/>
          <w:vMerge/>
        </w:tcPr>
        <w:p w14:paraId="1B78656F" w14:textId="01E6F6F6" w:rsidR="002A32E3" w:rsidRPr="008F2CCC" w:rsidRDefault="002A32E3" w:rsidP="00200BFC">
          <w:pPr>
            <w:rPr>
              <w:rFonts w:ascii="Palatino Linotype" w:hAnsi="Palatino Linotype"/>
              <w:b/>
              <w:sz w:val="22"/>
              <w:szCs w:val="22"/>
              <w:lang w:val="es-ES_tradnl"/>
            </w:rPr>
          </w:pPr>
        </w:p>
      </w:tc>
      <w:tc>
        <w:tcPr>
          <w:tcW w:w="2551" w:type="dxa"/>
          <w:shd w:val="clear" w:color="auto" w:fill="auto"/>
        </w:tcPr>
        <w:p w14:paraId="74D81628" w14:textId="4EE3E604" w:rsidR="002A32E3" w:rsidRPr="00664658" w:rsidRDefault="002A32E3"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2A32E3" w:rsidRPr="00664658" w:rsidRDefault="002A32E3"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2A32E3" w:rsidRPr="0010196A" w:rsidRDefault="002A32E3"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2A32E3" w:rsidRPr="0010196A" w:rsidRDefault="002A32E3">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2A32E3" w:rsidRPr="008F2CCC" w14:paraId="6ABABA57" w14:textId="77777777" w:rsidTr="00EB19F2">
      <w:tc>
        <w:tcPr>
          <w:tcW w:w="3805" w:type="dxa"/>
          <w:vMerge w:val="restart"/>
          <w:shd w:val="clear" w:color="auto" w:fill="auto"/>
        </w:tcPr>
        <w:p w14:paraId="6AA376CC" w14:textId="778B7F54" w:rsidR="002A32E3" w:rsidRPr="008F2CCC" w:rsidRDefault="00743B8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2A32E3">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2A32E3" w:rsidRPr="008F2CCC" w:rsidRDefault="002A32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7282EC3" w:rsidR="002A32E3" w:rsidRPr="00E535C2" w:rsidRDefault="002A32E3" w:rsidP="00D62B91">
          <w:pPr>
            <w:jc w:val="both"/>
            <w:rPr>
              <w:rFonts w:ascii="Palatino Linotype" w:hAnsi="Palatino Linotype"/>
              <w:b/>
              <w:bCs/>
              <w:sz w:val="22"/>
              <w:szCs w:val="22"/>
            </w:rPr>
          </w:pPr>
          <w:r>
            <w:rPr>
              <w:rFonts w:ascii="Palatino Linotype" w:hAnsi="Palatino Linotype"/>
              <w:b/>
              <w:bCs/>
              <w:sz w:val="22"/>
              <w:szCs w:val="22"/>
            </w:rPr>
            <w:t>10442</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2A32E3" w:rsidRPr="008F2CCC" w14:paraId="3B45FB53" w14:textId="77777777" w:rsidTr="00EB19F2">
      <w:tc>
        <w:tcPr>
          <w:tcW w:w="3805" w:type="dxa"/>
          <w:vMerge/>
          <w:shd w:val="clear" w:color="auto" w:fill="auto"/>
        </w:tcPr>
        <w:p w14:paraId="188B82EF" w14:textId="77777777" w:rsidR="002A32E3" w:rsidRPr="008F2CCC" w:rsidRDefault="002A32E3"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2A32E3" w:rsidRPr="008F2CCC" w:rsidRDefault="002A32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278070E" w:rsidR="002A32E3" w:rsidRPr="008F2CCC" w:rsidRDefault="005C1665"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 XXXXXXXX X</w:t>
          </w:r>
        </w:p>
      </w:tc>
    </w:tr>
    <w:bookmarkEnd w:id="9"/>
    <w:tr w:rsidR="002A32E3" w:rsidRPr="008F2CCC" w14:paraId="28A493EB" w14:textId="77777777" w:rsidTr="00EB19F2">
      <w:trPr>
        <w:trHeight w:val="228"/>
      </w:trPr>
      <w:tc>
        <w:tcPr>
          <w:tcW w:w="3805" w:type="dxa"/>
          <w:vMerge/>
          <w:shd w:val="clear" w:color="auto" w:fill="auto"/>
        </w:tcPr>
        <w:p w14:paraId="06C77D31" w14:textId="77777777" w:rsidR="002A32E3" w:rsidRPr="008F2CCC" w:rsidRDefault="002A32E3" w:rsidP="00200BFC">
          <w:pPr>
            <w:rPr>
              <w:rFonts w:ascii="Palatino Linotype" w:hAnsi="Palatino Linotype"/>
              <w:b/>
              <w:sz w:val="22"/>
              <w:szCs w:val="22"/>
              <w:lang w:val="es-ES_tradnl"/>
            </w:rPr>
          </w:pPr>
        </w:p>
      </w:tc>
      <w:tc>
        <w:tcPr>
          <w:tcW w:w="3000" w:type="dxa"/>
          <w:shd w:val="clear" w:color="auto" w:fill="auto"/>
        </w:tcPr>
        <w:p w14:paraId="2E1A72B4" w14:textId="77777777" w:rsidR="002A32E3" w:rsidRPr="008F2CCC" w:rsidRDefault="002A32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C806D7B" w:rsidR="002A32E3" w:rsidRPr="00DC41C8" w:rsidRDefault="002A32E3" w:rsidP="00750317">
          <w:pPr>
            <w:jc w:val="both"/>
            <w:rPr>
              <w:rFonts w:ascii="Palatino Linotype" w:hAnsi="Palatino Linotype"/>
              <w:b/>
              <w:sz w:val="22"/>
              <w:szCs w:val="22"/>
            </w:rPr>
          </w:pPr>
          <w:r w:rsidRPr="00CA2B86">
            <w:rPr>
              <w:rFonts w:ascii="Palatino Linotype" w:hAnsi="Palatino Linotype"/>
              <w:b/>
              <w:bCs/>
              <w:sz w:val="22"/>
              <w:szCs w:val="22"/>
            </w:rPr>
            <w:t>Ayuntamiento de Melchor Ocampo</w:t>
          </w:r>
        </w:p>
      </w:tc>
    </w:tr>
    <w:tr w:rsidR="002A32E3" w:rsidRPr="008F2CCC" w14:paraId="0F114FF0" w14:textId="77777777" w:rsidTr="00EB19F2">
      <w:tc>
        <w:tcPr>
          <w:tcW w:w="3805" w:type="dxa"/>
          <w:vMerge/>
          <w:shd w:val="clear" w:color="auto" w:fill="auto"/>
        </w:tcPr>
        <w:p w14:paraId="4CCB64BA" w14:textId="77777777" w:rsidR="002A32E3" w:rsidRPr="008F2CCC" w:rsidRDefault="002A32E3" w:rsidP="00200BFC">
          <w:pPr>
            <w:rPr>
              <w:rFonts w:ascii="Palatino Linotype" w:hAnsi="Palatino Linotype"/>
              <w:b/>
              <w:sz w:val="22"/>
              <w:szCs w:val="22"/>
              <w:lang w:val="es-ES_tradnl"/>
            </w:rPr>
          </w:pPr>
        </w:p>
      </w:tc>
      <w:tc>
        <w:tcPr>
          <w:tcW w:w="3000" w:type="dxa"/>
          <w:shd w:val="clear" w:color="auto" w:fill="auto"/>
        </w:tcPr>
        <w:p w14:paraId="31E422EA" w14:textId="06DD5192" w:rsidR="002A32E3" w:rsidRPr="008F2CCC" w:rsidRDefault="002A32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2A32E3" w:rsidRPr="008F2CCC" w:rsidRDefault="002A32E3"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2A32E3" w:rsidRPr="0010196A" w:rsidRDefault="002A32E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E4751E"/>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8"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6F715A"/>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DB0E31"/>
    <w:multiLevelType w:val="hybridMultilevel"/>
    <w:tmpl w:val="5866ACB0"/>
    <w:lvl w:ilvl="0" w:tplc="4FB8C28E">
      <w:start w:val="1"/>
      <w:numFmt w:val="decimal"/>
      <w:lvlText w:val="%1)"/>
      <w:lvlJc w:val="left"/>
      <w:pPr>
        <w:ind w:left="254" w:hanging="360"/>
      </w:pPr>
      <w:rPr>
        <w:rFonts w:hint="default"/>
      </w:rPr>
    </w:lvl>
    <w:lvl w:ilvl="1" w:tplc="080A0019" w:tentative="1">
      <w:start w:val="1"/>
      <w:numFmt w:val="lowerLetter"/>
      <w:lvlText w:val="%2."/>
      <w:lvlJc w:val="left"/>
      <w:pPr>
        <w:ind w:left="974" w:hanging="360"/>
      </w:pPr>
    </w:lvl>
    <w:lvl w:ilvl="2" w:tplc="080A001B" w:tentative="1">
      <w:start w:val="1"/>
      <w:numFmt w:val="lowerRoman"/>
      <w:lvlText w:val="%3."/>
      <w:lvlJc w:val="right"/>
      <w:pPr>
        <w:ind w:left="1694" w:hanging="180"/>
      </w:pPr>
    </w:lvl>
    <w:lvl w:ilvl="3" w:tplc="080A000F" w:tentative="1">
      <w:start w:val="1"/>
      <w:numFmt w:val="decimal"/>
      <w:lvlText w:val="%4."/>
      <w:lvlJc w:val="left"/>
      <w:pPr>
        <w:ind w:left="2414" w:hanging="360"/>
      </w:pPr>
    </w:lvl>
    <w:lvl w:ilvl="4" w:tplc="080A0019" w:tentative="1">
      <w:start w:val="1"/>
      <w:numFmt w:val="lowerLetter"/>
      <w:lvlText w:val="%5."/>
      <w:lvlJc w:val="left"/>
      <w:pPr>
        <w:ind w:left="3134" w:hanging="360"/>
      </w:pPr>
    </w:lvl>
    <w:lvl w:ilvl="5" w:tplc="080A001B" w:tentative="1">
      <w:start w:val="1"/>
      <w:numFmt w:val="lowerRoman"/>
      <w:lvlText w:val="%6."/>
      <w:lvlJc w:val="right"/>
      <w:pPr>
        <w:ind w:left="3854" w:hanging="180"/>
      </w:pPr>
    </w:lvl>
    <w:lvl w:ilvl="6" w:tplc="080A000F" w:tentative="1">
      <w:start w:val="1"/>
      <w:numFmt w:val="decimal"/>
      <w:lvlText w:val="%7."/>
      <w:lvlJc w:val="left"/>
      <w:pPr>
        <w:ind w:left="4574" w:hanging="360"/>
      </w:pPr>
    </w:lvl>
    <w:lvl w:ilvl="7" w:tplc="080A0019" w:tentative="1">
      <w:start w:val="1"/>
      <w:numFmt w:val="lowerLetter"/>
      <w:lvlText w:val="%8."/>
      <w:lvlJc w:val="left"/>
      <w:pPr>
        <w:ind w:left="5294" w:hanging="360"/>
      </w:pPr>
    </w:lvl>
    <w:lvl w:ilvl="8" w:tplc="080A001B" w:tentative="1">
      <w:start w:val="1"/>
      <w:numFmt w:val="lowerRoman"/>
      <w:lvlText w:val="%9."/>
      <w:lvlJc w:val="right"/>
      <w:pPr>
        <w:ind w:left="6014" w:hanging="180"/>
      </w:pPr>
    </w:lvl>
  </w:abstractNum>
  <w:abstractNum w:abstractNumId="23"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7C30DB"/>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5"/>
  </w:num>
  <w:num w:numId="3">
    <w:abstractNumId w:val="31"/>
  </w:num>
  <w:num w:numId="4">
    <w:abstractNumId w:val="13"/>
  </w:num>
  <w:num w:numId="5">
    <w:abstractNumId w:val="16"/>
  </w:num>
  <w:num w:numId="6">
    <w:abstractNumId w:val="17"/>
  </w:num>
  <w:num w:numId="7">
    <w:abstractNumId w:val="1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9"/>
  </w:num>
  <w:num w:numId="11">
    <w:abstractNumId w:val="3"/>
  </w:num>
  <w:num w:numId="12">
    <w:abstractNumId w:val="32"/>
  </w:num>
  <w:num w:numId="13">
    <w:abstractNumId w:val="8"/>
  </w:num>
  <w:num w:numId="14">
    <w:abstractNumId w:val="26"/>
  </w:num>
  <w:num w:numId="15">
    <w:abstractNumId w:val="14"/>
  </w:num>
  <w:num w:numId="16">
    <w:abstractNumId w:val="10"/>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0"/>
  </w:num>
  <w:num w:numId="21">
    <w:abstractNumId w:val="9"/>
  </w:num>
  <w:num w:numId="22">
    <w:abstractNumId w:val="2"/>
  </w:num>
  <w:num w:numId="23">
    <w:abstractNumId w:val="6"/>
  </w:num>
  <w:num w:numId="24">
    <w:abstractNumId w:val="21"/>
  </w:num>
  <w:num w:numId="25">
    <w:abstractNumId w:val="28"/>
  </w:num>
  <w:num w:numId="26">
    <w:abstractNumId w:val="15"/>
  </w:num>
  <w:num w:numId="27">
    <w:abstractNumId w:val="0"/>
  </w:num>
  <w:num w:numId="28">
    <w:abstractNumId w:val="7"/>
  </w:num>
  <w:num w:numId="29">
    <w:abstractNumId w:val="18"/>
  </w:num>
  <w:num w:numId="30">
    <w:abstractNumId w:val="24"/>
  </w:num>
  <w:num w:numId="31">
    <w:abstractNumId w:val="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E9B"/>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49D"/>
    <w:rsid w:val="000847B2"/>
    <w:rsid w:val="00084A97"/>
    <w:rsid w:val="00085229"/>
    <w:rsid w:val="0008542A"/>
    <w:rsid w:val="00085585"/>
    <w:rsid w:val="00085973"/>
    <w:rsid w:val="00085A8A"/>
    <w:rsid w:val="000861FF"/>
    <w:rsid w:val="0008668D"/>
    <w:rsid w:val="00086980"/>
    <w:rsid w:val="0008710F"/>
    <w:rsid w:val="00087212"/>
    <w:rsid w:val="00087913"/>
    <w:rsid w:val="00087D47"/>
    <w:rsid w:val="00090260"/>
    <w:rsid w:val="000905E7"/>
    <w:rsid w:val="00090790"/>
    <w:rsid w:val="00090ACA"/>
    <w:rsid w:val="00090C67"/>
    <w:rsid w:val="00090CC8"/>
    <w:rsid w:val="00090DB7"/>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57D"/>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B87"/>
    <w:rsid w:val="000B7C5D"/>
    <w:rsid w:val="000C02E1"/>
    <w:rsid w:val="000C0462"/>
    <w:rsid w:val="000C0695"/>
    <w:rsid w:val="000C100A"/>
    <w:rsid w:val="000C1AA3"/>
    <w:rsid w:val="000C1C11"/>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0B"/>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3E"/>
    <w:rsid w:val="000D5B7F"/>
    <w:rsid w:val="000D5D68"/>
    <w:rsid w:val="000D5DB8"/>
    <w:rsid w:val="000D6ADD"/>
    <w:rsid w:val="000D6BA3"/>
    <w:rsid w:val="000D70F7"/>
    <w:rsid w:val="000D72D0"/>
    <w:rsid w:val="000D74DE"/>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1E7"/>
    <w:rsid w:val="000F62F8"/>
    <w:rsid w:val="000F641C"/>
    <w:rsid w:val="000F6EFD"/>
    <w:rsid w:val="000F7133"/>
    <w:rsid w:val="000F750D"/>
    <w:rsid w:val="000F79EA"/>
    <w:rsid w:val="000F7B3E"/>
    <w:rsid w:val="000F7B4E"/>
    <w:rsid w:val="00100BC0"/>
    <w:rsid w:val="0010158C"/>
    <w:rsid w:val="001016E6"/>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D31"/>
    <w:rsid w:val="00124F3F"/>
    <w:rsid w:val="00124F52"/>
    <w:rsid w:val="00125459"/>
    <w:rsid w:val="00125CD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6DD"/>
    <w:rsid w:val="001358BB"/>
    <w:rsid w:val="0013622C"/>
    <w:rsid w:val="001364D8"/>
    <w:rsid w:val="001365B6"/>
    <w:rsid w:val="00136FB5"/>
    <w:rsid w:val="001371A5"/>
    <w:rsid w:val="00137548"/>
    <w:rsid w:val="001376BF"/>
    <w:rsid w:val="001378F0"/>
    <w:rsid w:val="00137AEE"/>
    <w:rsid w:val="00137D02"/>
    <w:rsid w:val="00140252"/>
    <w:rsid w:val="001406EB"/>
    <w:rsid w:val="00140BE0"/>
    <w:rsid w:val="00140FA7"/>
    <w:rsid w:val="00141EE7"/>
    <w:rsid w:val="00141FFB"/>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CD6"/>
    <w:rsid w:val="00167D9D"/>
    <w:rsid w:val="00170043"/>
    <w:rsid w:val="001701E7"/>
    <w:rsid w:val="00170392"/>
    <w:rsid w:val="00170DE2"/>
    <w:rsid w:val="00170E31"/>
    <w:rsid w:val="00170EDE"/>
    <w:rsid w:val="0017152E"/>
    <w:rsid w:val="0017174F"/>
    <w:rsid w:val="00171E23"/>
    <w:rsid w:val="0017227B"/>
    <w:rsid w:val="00172612"/>
    <w:rsid w:val="00172EC4"/>
    <w:rsid w:val="00173460"/>
    <w:rsid w:val="001737DF"/>
    <w:rsid w:val="00173A37"/>
    <w:rsid w:val="00175590"/>
    <w:rsid w:val="001755A4"/>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D15"/>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3EA9"/>
    <w:rsid w:val="00184684"/>
    <w:rsid w:val="00184A43"/>
    <w:rsid w:val="00184A75"/>
    <w:rsid w:val="00184F8D"/>
    <w:rsid w:val="00185341"/>
    <w:rsid w:val="001854E0"/>
    <w:rsid w:val="00185584"/>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5F3E"/>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408"/>
    <w:rsid w:val="001C55E0"/>
    <w:rsid w:val="001C5F26"/>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576"/>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DFA"/>
    <w:rsid w:val="001E7E3C"/>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4F1"/>
    <w:rsid w:val="00206EF4"/>
    <w:rsid w:val="00206FE6"/>
    <w:rsid w:val="0020772A"/>
    <w:rsid w:val="00207FC6"/>
    <w:rsid w:val="00210956"/>
    <w:rsid w:val="00210AF1"/>
    <w:rsid w:val="00210BCB"/>
    <w:rsid w:val="00210CBA"/>
    <w:rsid w:val="00210F03"/>
    <w:rsid w:val="00211398"/>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0C8"/>
    <w:rsid w:val="00233344"/>
    <w:rsid w:val="00233632"/>
    <w:rsid w:val="0023377D"/>
    <w:rsid w:val="00233DBC"/>
    <w:rsid w:val="00233ECF"/>
    <w:rsid w:val="00233F58"/>
    <w:rsid w:val="002341CE"/>
    <w:rsid w:val="00234622"/>
    <w:rsid w:val="0023487A"/>
    <w:rsid w:val="002353CC"/>
    <w:rsid w:val="0023574C"/>
    <w:rsid w:val="00235CDE"/>
    <w:rsid w:val="00235E84"/>
    <w:rsid w:val="00235FFE"/>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5A1"/>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20"/>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1F1"/>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2E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A7CE7"/>
    <w:rsid w:val="002B0232"/>
    <w:rsid w:val="002B040B"/>
    <w:rsid w:val="002B097F"/>
    <w:rsid w:val="002B0E2D"/>
    <w:rsid w:val="002B0E32"/>
    <w:rsid w:val="002B1211"/>
    <w:rsid w:val="002B128D"/>
    <w:rsid w:val="002B1D35"/>
    <w:rsid w:val="002B1EFF"/>
    <w:rsid w:val="002B1F09"/>
    <w:rsid w:val="002B2608"/>
    <w:rsid w:val="002B2667"/>
    <w:rsid w:val="002B285A"/>
    <w:rsid w:val="002B29D7"/>
    <w:rsid w:val="002B2AF8"/>
    <w:rsid w:val="002B2E30"/>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C7A8C"/>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569"/>
    <w:rsid w:val="002E3746"/>
    <w:rsid w:val="002E37E0"/>
    <w:rsid w:val="002E39FB"/>
    <w:rsid w:val="002E433E"/>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0D5"/>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6DF6"/>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BBF"/>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0CB"/>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498"/>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F30"/>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498"/>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66F"/>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41B"/>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C7F"/>
    <w:rsid w:val="003D2E78"/>
    <w:rsid w:val="003D2EF6"/>
    <w:rsid w:val="003D2F4B"/>
    <w:rsid w:val="003D30D7"/>
    <w:rsid w:val="003D355C"/>
    <w:rsid w:val="003D392A"/>
    <w:rsid w:val="003D3A0C"/>
    <w:rsid w:val="003D3E9E"/>
    <w:rsid w:val="003D3EC8"/>
    <w:rsid w:val="003D3F11"/>
    <w:rsid w:val="003D4037"/>
    <w:rsid w:val="003D4142"/>
    <w:rsid w:val="003D4B56"/>
    <w:rsid w:val="003D4CF2"/>
    <w:rsid w:val="003D4F06"/>
    <w:rsid w:val="003D53DD"/>
    <w:rsid w:val="003D544E"/>
    <w:rsid w:val="003D5A25"/>
    <w:rsid w:val="003D5BE3"/>
    <w:rsid w:val="003D606B"/>
    <w:rsid w:val="003D63D4"/>
    <w:rsid w:val="003D63E5"/>
    <w:rsid w:val="003D67D2"/>
    <w:rsid w:val="003D6B0A"/>
    <w:rsid w:val="003D6DCE"/>
    <w:rsid w:val="003D74A1"/>
    <w:rsid w:val="003D76F7"/>
    <w:rsid w:val="003D7948"/>
    <w:rsid w:val="003D7C25"/>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FF5"/>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B9"/>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2D9"/>
    <w:rsid w:val="00434458"/>
    <w:rsid w:val="00434587"/>
    <w:rsid w:val="00434879"/>
    <w:rsid w:val="00434C7F"/>
    <w:rsid w:val="00434CFA"/>
    <w:rsid w:val="00434D3C"/>
    <w:rsid w:val="00434F5B"/>
    <w:rsid w:val="0043508A"/>
    <w:rsid w:val="004351DD"/>
    <w:rsid w:val="004353E9"/>
    <w:rsid w:val="0043542F"/>
    <w:rsid w:val="0043548E"/>
    <w:rsid w:val="0043549C"/>
    <w:rsid w:val="004356C3"/>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44F"/>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C9"/>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811"/>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BD9"/>
    <w:rsid w:val="004C7DD4"/>
    <w:rsid w:val="004D062E"/>
    <w:rsid w:val="004D06D1"/>
    <w:rsid w:val="004D0752"/>
    <w:rsid w:val="004D0806"/>
    <w:rsid w:val="004D0934"/>
    <w:rsid w:val="004D0A26"/>
    <w:rsid w:val="004D0E38"/>
    <w:rsid w:val="004D0F05"/>
    <w:rsid w:val="004D14B9"/>
    <w:rsid w:val="004D155F"/>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1E5"/>
    <w:rsid w:val="004D6483"/>
    <w:rsid w:val="004D6B55"/>
    <w:rsid w:val="004D6D52"/>
    <w:rsid w:val="004D6D7D"/>
    <w:rsid w:val="004D6EDE"/>
    <w:rsid w:val="004D7DAE"/>
    <w:rsid w:val="004E049F"/>
    <w:rsid w:val="004E0611"/>
    <w:rsid w:val="004E0668"/>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3E0"/>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D41"/>
    <w:rsid w:val="004F73AD"/>
    <w:rsid w:val="004F73FB"/>
    <w:rsid w:val="004F751B"/>
    <w:rsid w:val="004F768B"/>
    <w:rsid w:val="004F7BFF"/>
    <w:rsid w:val="005003FA"/>
    <w:rsid w:val="00500B8C"/>
    <w:rsid w:val="00500EA8"/>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6F3"/>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6851"/>
    <w:rsid w:val="0055797E"/>
    <w:rsid w:val="00557A90"/>
    <w:rsid w:val="00557B6A"/>
    <w:rsid w:val="00557CCB"/>
    <w:rsid w:val="00557F9E"/>
    <w:rsid w:val="00560786"/>
    <w:rsid w:val="00560A3E"/>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4F0F"/>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5CE"/>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7"/>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665"/>
    <w:rsid w:val="005C1875"/>
    <w:rsid w:val="005C1F8F"/>
    <w:rsid w:val="005C1FEE"/>
    <w:rsid w:val="005C21E7"/>
    <w:rsid w:val="005C2315"/>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8D9"/>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0DB"/>
    <w:rsid w:val="00605A95"/>
    <w:rsid w:val="00605BE2"/>
    <w:rsid w:val="00605D41"/>
    <w:rsid w:val="00605DE1"/>
    <w:rsid w:val="0060603F"/>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ECD"/>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0E67"/>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6949"/>
    <w:rsid w:val="00637057"/>
    <w:rsid w:val="00637086"/>
    <w:rsid w:val="006377B3"/>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A80"/>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6C6"/>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193"/>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F07"/>
    <w:rsid w:val="006A5B63"/>
    <w:rsid w:val="006A6BEF"/>
    <w:rsid w:val="006A71F6"/>
    <w:rsid w:val="006A7650"/>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161"/>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0B6"/>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C0E"/>
    <w:rsid w:val="006E25F7"/>
    <w:rsid w:val="006E272A"/>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A83"/>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61D"/>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7E1"/>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B85"/>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317"/>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0EE4"/>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C1C"/>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6BF9"/>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15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0EF8"/>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9F6"/>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0F4"/>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9B9"/>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91"/>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D14"/>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E7B"/>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9D9"/>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B88"/>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AC3"/>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C65"/>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B7693"/>
    <w:rsid w:val="008B79D3"/>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AD4"/>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1685"/>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8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59"/>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051"/>
    <w:rsid w:val="0091758F"/>
    <w:rsid w:val="009179AC"/>
    <w:rsid w:val="00917A4C"/>
    <w:rsid w:val="00917A67"/>
    <w:rsid w:val="00920678"/>
    <w:rsid w:val="00920947"/>
    <w:rsid w:val="00920DAF"/>
    <w:rsid w:val="009211B2"/>
    <w:rsid w:val="00921C21"/>
    <w:rsid w:val="00922191"/>
    <w:rsid w:val="0092226E"/>
    <w:rsid w:val="00922B7D"/>
    <w:rsid w:val="00922BAC"/>
    <w:rsid w:val="00922F9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2DCE"/>
    <w:rsid w:val="00932FB1"/>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78"/>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3F1"/>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66F"/>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644"/>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2F8"/>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C7EF3"/>
    <w:rsid w:val="009D00C1"/>
    <w:rsid w:val="009D01E5"/>
    <w:rsid w:val="009D041D"/>
    <w:rsid w:val="009D0744"/>
    <w:rsid w:val="009D0ABA"/>
    <w:rsid w:val="009D0ED6"/>
    <w:rsid w:val="009D0F71"/>
    <w:rsid w:val="009D11BE"/>
    <w:rsid w:val="009D1831"/>
    <w:rsid w:val="009D201E"/>
    <w:rsid w:val="009D2453"/>
    <w:rsid w:val="009D2718"/>
    <w:rsid w:val="009D27E2"/>
    <w:rsid w:val="009D294A"/>
    <w:rsid w:val="009D299E"/>
    <w:rsid w:val="009D2EC8"/>
    <w:rsid w:val="009D2EDB"/>
    <w:rsid w:val="009D374B"/>
    <w:rsid w:val="009D3D2E"/>
    <w:rsid w:val="009D3EC7"/>
    <w:rsid w:val="009D4AB6"/>
    <w:rsid w:val="009D513A"/>
    <w:rsid w:val="009D51C9"/>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237"/>
    <w:rsid w:val="009F150F"/>
    <w:rsid w:val="009F17D5"/>
    <w:rsid w:val="009F19D4"/>
    <w:rsid w:val="009F1AB6"/>
    <w:rsid w:val="009F1CCE"/>
    <w:rsid w:val="009F2046"/>
    <w:rsid w:val="009F232B"/>
    <w:rsid w:val="009F23C2"/>
    <w:rsid w:val="009F2705"/>
    <w:rsid w:val="009F2CCB"/>
    <w:rsid w:val="009F37E6"/>
    <w:rsid w:val="009F3A54"/>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43A"/>
    <w:rsid w:val="00A0253F"/>
    <w:rsid w:val="00A02787"/>
    <w:rsid w:val="00A028E4"/>
    <w:rsid w:val="00A033DA"/>
    <w:rsid w:val="00A04476"/>
    <w:rsid w:val="00A0482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451"/>
    <w:rsid w:val="00A166EE"/>
    <w:rsid w:val="00A16D9E"/>
    <w:rsid w:val="00A2014B"/>
    <w:rsid w:val="00A201B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24E"/>
    <w:rsid w:val="00A3689D"/>
    <w:rsid w:val="00A36D64"/>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6EF"/>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9E5"/>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C4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6F33"/>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5DC"/>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3C4"/>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815"/>
    <w:rsid w:val="00AD5AF1"/>
    <w:rsid w:val="00AD5D99"/>
    <w:rsid w:val="00AD6316"/>
    <w:rsid w:val="00AD65CD"/>
    <w:rsid w:val="00AD66B5"/>
    <w:rsid w:val="00AD6AAF"/>
    <w:rsid w:val="00AD7176"/>
    <w:rsid w:val="00AD743B"/>
    <w:rsid w:val="00AD7DE8"/>
    <w:rsid w:val="00AD7E71"/>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4DC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2BE7"/>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D3"/>
    <w:rsid w:val="00B14AC4"/>
    <w:rsid w:val="00B14DE5"/>
    <w:rsid w:val="00B1579E"/>
    <w:rsid w:val="00B15934"/>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84A"/>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B43"/>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7F6"/>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1EBD"/>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5DEB"/>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8E6"/>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46A"/>
    <w:rsid w:val="00BA4D5E"/>
    <w:rsid w:val="00BA5B1E"/>
    <w:rsid w:val="00BA62F2"/>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2B4D"/>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B7F16"/>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776"/>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62A"/>
    <w:rsid w:val="00BD3A1B"/>
    <w:rsid w:val="00BD3D97"/>
    <w:rsid w:val="00BD44FE"/>
    <w:rsid w:val="00BD467B"/>
    <w:rsid w:val="00BD4B33"/>
    <w:rsid w:val="00BD4F5C"/>
    <w:rsid w:val="00BD4F62"/>
    <w:rsid w:val="00BD5155"/>
    <w:rsid w:val="00BD580A"/>
    <w:rsid w:val="00BD5937"/>
    <w:rsid w:val="00BD597C"/>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0F9B"/>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7C2"/>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702"/>
    <w:rsid w:val="00C17F4F"/>
    <w:rsid w:val="00C20432"/>
    <w:rsid w:val="00C2054E"/>
    <w:rsid w:val="00C2059F"/>
    <w:rsid w:val="00C20CA0"/>
    <w:rsid w:val="00C20FE9"/>
    <w:rsid w:val="00C227A2"/>
    <w:rsid w:val="00C22D67"/>
    <w:rsid w:val="00C23233"/>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59"/>
    <w:rsid w:val="00C26598"/>
    <w:rsid w:val="00C265DA"/>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7BB"/>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71E"/>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CB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F84"/>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166"/>
    <w:rsid w:val="00C9333A"/>
    <w:rsid w:val="00C934EE"/>
    <w:rsid w:val="00C93FD5"/>
    <w:rsid w:val="00C94744"/>
    <w:rsid w:val="00C951F6"/>
    <w:rsid w:val="00C9571F"/>
    <w:rsid w:val="00C95979"/>
    <w:rsid w:val="00C95B7B"/>
    <w:rsid w:val="00C96098"/>
    <w:rsid w:val="00C967C2"/>
    <w:rsid w:val="00CA06E0"/>
    <w:rsid w:val="00CA0A5C"/>
    <w:rsid w:val="00CA0B82"/>
    <w:rsid w:val="00CA0E4C"/>
    <w:rsid w:val="00CA0FFF"/>
    <w:rsid w:val="00CA1AF4"/>
    <w:rsid w:val="00CA217B"/>
    <w:rsid w:val="00CA2B86"/>
    <w:rsid w:val="00CA2D89"/>
    <w:rsid w:val="00CA328C"/>
    <w:rsid w:val="00CA341F"/>
    <w:rsid w:val="00CA3607"/>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7FF"/>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64D"/>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B3B"/>
    <w:rsid w:val="00CF0C23"/>
    <w:rsid w:val="00CF0C9F"/>
    <w:rsid w:val="00CF0DA0"/>
    <w:rsid w:val="00CF0DAD"/>
    <w:rsid w:val="00CF1264"/>
    <w:rsid w:val="00CF151C"/>
    <w:rsid w:val="00CF175F"/>
    <w:rsid w:val="00CF1933"/>
    <w:rsid w:val="00CF19BD"/>
    <w:rsid w:val="00CF1D8A"/>
    <w:rsid w:val="00CF212D"/>
    <w:rsid w:val="00CF2131"/>
    <w:rsid w:val="00CF23B8"/>
    <w:rsid w:val="00CF268C"/>
    <w:rsid w:val="00CF26F9"/>
    <w:rsid w:val="00CF2CD2"/>
    <w:rsid w:val="00CF2ECD"/>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4E85"/>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02"/>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0D1A"/>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3EE"/>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2D58"/>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189"/>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01"/>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C99"/>
    <w:rsid w:val="00DA7E3E"/>
    <w:rsid w:val="00DA7E7C"/>
    <w:rsid w:val="00DB007C"/>
    <w:rsid w:val="00DB0115"/>
    <w:rsid w:val="00DB03DA"/>
    <w:rsid w:val="00DB07A9"/>
    <w:rsid w:val="00DB0A64"/>
    <w:rsid w:val="00DB0ED9"/>
    <w:rsid w:val="00DB1618"/>
    <w:rsid w:val="00DB1878"/>
    <w:rsid w:val="00DB1B18"/>
    <w:rsid w:val="00DB1EBA"/>
    <w:rsid w:val="00DB1F38"/>
    <w:rsid w:val="00DB20B1"/>
    <w:rsid w:val="00DB264E"/>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58"/>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4A0"/>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3C4E"/>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4D0"/>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AF2"/>
    <w:rsid w:val="00E252AD"/>
    <w:rsid w:val="00E25908"/>
    <w:rsid w:val="00E25BCA"/>
    <w:rsid w:val="00E2615C"/>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5C2"/>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3ECE"/>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6F78"/>
    <w:rsid w:val="00E573F7"/>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3A"/>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94"/>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9AB"/>
    <w:rsid w:val="00EC4F9F"/>
    <w:rsid w:val="00EC509C"/>
    <w:rsid w:val="00EC5249"/>
    <w:rsid w:val="00EC5301"/>
    <w:rsid w:val="00EC5CA8"/>
    <w:rsid w:val="00EC64B5"/>
    <w:rsid w:val="00EC685F"/>
    <w:rsid w:val="00EC69A8"/>
    <w:rsid w:val="00EC6DB6"/>
    <w:rsid w:val="00EC715C"/>
    <w:rsid w:val="00EC761D"/>
    <w:rsid w:val="00EC795C"/>
    <w:rsid w:val="00EC7D1A"/>
    <w:rsid w:val="00EC7E5E"/>
    <w:rsid w:val="00ED082D"/>
    <w:rsid w:val="00ED098C"/>
    <w:rsid w:val="00ED0A62"/>
    <w:rsid w:val="00ED0EFD"/>
    <w:rsid w:val="00ED13A2"/>
    <w:rsid w:val="00ED1F7C"/>
    <w:rsid w:val="00ED2644"/>
    <w:rsid w:val="00ED2688"/>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3CE"/>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E87"/>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BA8"/>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38F"/>
    <w:rsid w:val="00F16ADE"/>
    <w:rsid w:val="00F17345"/>
    <w:rsid w:val="00F17AC9"/>
    <w:rsid w:val="00F17CA5"/>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6DC"/>
    <w:rsid w:val="00F3473A"/>
    <w:rsid w:val="00F35074"/>
    <w:rsid w:val="00F35168"/>
    <w:rsid w:val="00F35516"/>
    <w:rsid w:val="00F35F21"/>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98B"/>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0A"/>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5C"/>
    <w:rsid w:val="00F55473"/>
    <w:rsid w:val="00F55505"/>
    <w:rsid w:val="00F555C0"/>
    <w:rsid w:val="00F55EBC"/>
    <w:rsid w:val="00F56093"/>
    <w:rsid w:val="00F564CE"/>
    <w:rsid w:val="00F567DB"/>
    <w:rsid w:val="00F571FB"/>
    <w:rsid w:val="00F575DD"/>
    <w:rsid w:val="00F578DE"/>
    <w:rsid w:val="00F6051C"/>
    <w:rsid w:val="00F60A53"/>
    <w:rsid w:val="00F60D37"/>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1CC5"/>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2F00"/>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811"/>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8FB"/>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0F4"/>
    <w:rsid w:val="00FD732C"/>
    <w:rsid w:val="00FD736A"/>
    <w:rsid w:val="00FD78AF"/>
    <w:rsid w:val="00FD7E2D"/>
    <w:rsid w:val="00FE0057"/>
    <w:rsid w:val="00FE021D"/>
    <w:rsid w:val="00FE0D14"/>
    <w:rsid w:val="00FE135A"/>
    <w:rsid w:val="00FE1A49"/>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0F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497073">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12195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4628445">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519205">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9001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365317">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71846">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57261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6568475">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548111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026646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01524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44C74-5D49-4536-A457-5387C000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TotalTime>
  <Pages>42</Pages>
  <Words>8941</Words>
  <Characters>49181</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38</cp:revision>
  <cp:lastPrinted>2023-01-26T21:03:00Z</cp:lastPrinted>
  <dcterms:created xsi:type="dcterms:W3CDTF">2022-11-02T00:36:00Z</dcterms:created>
  <dcterms:modified xsi:type="dcterms:W3CDTF">2023-01-31T00:57:00Z</dcterms:modified>
</cp:coreProperties>
</file>