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54871420" w:rsidR="00EC77D9" w:rsidRPr="002D0AC7" w:rsidRDefault="00EC77D9" w:rsidP="00DA4C87">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3504DD">
        <w:rPr>
          <w:rFonts w:eastAsia="Calibri" w:cs="Tahoma"/>
          <w:lang w:val="es-ES"/>
        </w:rPr>
        <w:t>quince</w:t>
      </w:r>
      <w:r w:rsidR="00A2050F">
        <w:rPr>
          <w:rFonts w:eastAsia="Calibri" w:cs="Tahoma"/>
          <w:lang w:val="es-ES"/>
        </w:rPr>
        <w:t xml:space="preserve"> de </w:t>
      </w:r>
      <w:r w:rsidR="001E478B">
        <w:rPr>
          <w:rFonts w:eastAsia="Calibri" w:cs="Tahoma"/>
          <w:lang w:val="es-ES"/>
        </w:rPr>
        <w:t>marzo</w:t>
      </w:r>
      <w:r w:rsidRPr="002D0AC7">
        <w:rPr>
          <w:rFonts w:eastAsia="Calibri" w:cs="Tahoma"/>
          <w:lang w:val="es-ES"/>
        </w:rPr>
        <w:t xml:space="preserve"> de dos mil veint</w:t>
      </w:r>
      <w:r w:rsidR="001E478B">
        <w:rPr>
          <w:rFonts w:eastAsia="Calibri" w:cs="Tahoma"/>
          <w:lang w:val="es-ES"/>
        </w:rPr>
        <w:t>itrés</w:t>
      </w:r>
      <w:r w:rsidRPr="002D0AC7">
        <w:rPr>
          <w:rFonts w:eastAsia="Calibri" w:cs="Tahoma"/>
          <w:lang w:val="es-ES"/>
        </w:rPr>
        <w:t xml:space="preserve">. </w:t>
      </w:r>
    </w:p>
    <w:p w14:paraId="5E4128C6" w14:textId="77777777" w:rsidR="00EC77D9" w:rsidRPr="002D0AC7" w:rsidRDefault="00EC77D9" w:rsidP="00DA4C87">
      <w:pPr>
        <w:spacing w:after="0" w:line="360" w:lineRule="auto"/>
        <w:rPr>
          <w:rFonts w:eastAsia="Calibri" w:cs="Tahoma"/>
          <w:b/>
          <w:bCs/>
          <w:lang w:val="es-ES"/>
        </w:rPr>
      </w:pPr>
    </w:p>
    <w:p w14:paraId="04C62500" w14:textId="5117DA4C" w:rsidR="00EC77D9" w:rsidRPr="002D0AC7" w:rsidRDefault="00EC77D9" w:rsidP="00DA4C87">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1E478B">
        <w:rPr>
          <w:rFonts w:eastAsia="Calibri" w:cs="Tahoma"/>
        </w:rPr>
        <w:t>007</w:t>
      </w:r>
      <w:r w:rsidR="003504DD">
        <w:rPr>
          <w:rFonts w:eastAsia="Calibri" w:cs="Tahoma"/>
        </w:rPr>
        <w:t>11</w:t>
      </w:r>
      <w:r w:rsidRPr="002D0AC7">
        <w:rPr>
          <w:rFonts w:eastAsia="Calibri" w:cs="Tahoma"/>
        </w:rPr>
        <w:t>/INFOEM/IP/RR/202</w:t>
      </w:r>
      <w:r w:rsidR="001E478B">
        <w:rPr>
          <w:rFonts w:eastAsia="Calibri" w:cs="Tahoma"/>
        </w:rPr>
        <w:t>3</w:t>
      </w:r>
      <w:r w:rsidRPr="002D0AC7">
        <w:rPr>
          <w:rFonts w:eastAsia="Calibri" w:cs="Tahoma"/>
        </w:rPr>
        <w:t xml:space="preserve">, interpuesto </w:t>
      </w:r>
      <w:r w:rsidR="000C006D">
        <w:rPr>
          <w:rFonts w:eastAsia="Calibri" w:cs="Tahoma"/>
        </w:rPr>
        <w:t>por el</w:t>
      </w:r>
      <w:r w:rsidRPr="002D0AC7">
        <w:rPr>
          <w:rFonts w:cs="Tahoma"/>
          <w:color w:val="0D0D0D" w:themeColor="text1" w:themeTint="F2"/>
        </w:rPr>
        <w:t xml:space="preserve"> Recurrente o Particular, en contra de la falta de respuesta del Sujeto Obligado, </w:t>
      </w:r>
      <w:r w:rsidR="000C006D">
        <w:rPr>
          <w:rFonts w:cs="Tahoma"/>
          <w:color w:val="0D0D0D" w:themeColor="text1" w:themeTint="F2"/>
        </w:rPr>
        <w:t>Ayuntamiento de Zinacantepec</w:t>
      </w:r>
      <w:r w:rsidRPr="002D0AC7">
        <w:rPr>
          <w:rFonts w:cs="Tahoma"/>
          <w:color w:val="0D0D0D" w:themeColor="text1" w:themeTint="F2"/>
        </w:rPr>
        <w:t>, a la solicitud de acceso a la información pública</w:t>
      </w:r>
      <w:r w:rsidRPr="002D0AC7">
        <w:rPr>
          <w:b/>
          <w:bCs/>
          <w:color w:val="FF0000"/>
        </w:rPr>
        <w:t> </w:t>
      </w:r>
      <w:r w:rsidR="000C006D">
        <w:t>00</w:t>
      </w:r>
      <w:r w:rsidR="001E478B">
        <w:t>0</w:t>
      </w:r>
      <w:r w:rsidR="003504DD">
        <w:t>75</w:t>
      </w:r>
      <w:r w:rsidR="000C006D">
        <w:t>/ZINACANT/IP/202</w:t>
      </w:r>
      <w:r w:rsidR="001E478B">
        <w:t>3</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DA4C87">
      <w:pPr>
        <w:spacing w:after="0" w:line="360" w:lineRule="auto"/>
        <w:rPr>
          <w:rFonts w:eastAsia="Calibri" w:cs="Tahoma"/>
          <w:b/>
          <w:bCs/>
          <w:lang w:val="es-ES"/>
        </w:rPr>
      </w:pPr>
    </w:p>
    <w:p w14:paraId="75BF07A7" w14:textId="77777777" w:rsidR="00EC77D9" w:rsidRPr="002D0AC7" w:rsidRDefault="00EC77D9" w:rsidP="00DA4C87">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DA4C87">
      <w:pPr>
        <w:spacing w:after="0" w:line="360" w:lineRule="auto"/>
        <w:rPr>
          <w:lang w:val="es-ES"/>
        </w:rPr>
      </w:pPr>
    </w:p>
    <w:p w14:paraId="4F749C11" w14:textId="77777777" w:rsidR="00EC77D9" w:rsidRPr="002D0AC7" w:rsidRDefault="00EC77D9" w:rsidP="00DA4C87">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DA4C87">
      <w:pPr>
        <w:spacing w:after="0" w:line="360" w:lineRule="auto"/>
        <w:rPr>
          <w:rFonts w:eastAsia="Calibri" w:cs="Tahoma"/>
          <w:b/>
          <w:bCs/>
          <w:lang w:val="es-ES"/>
        </w:rPr>
      </w:pPr>
    </w:p>
    <w:p w14:paraId="1960F426" w14:textId="04A9495B" w:rsidR="00EC77D9" w:rsidRPr="002D0AC7" w:rsidRDefault="00EC77D9" w:rsidP="00DA4C87">
      <w:pPr>
        <w:spacing w:after="0" w:line="360" w:lineRule="auto"/>
        <w:rPr>
          <w:rFonts w:cs="Tahoma"/>
        </w:rPr>
      </w:pPr>
      <w:r w:rsidRPr="002D0AC7">
        <w:rPr>
          <w:rFonts w:eastAsia="Calibri" w:cs="Tahoma"/>
          <w:lang w:val="es-ES"/>
        </w:rPr>
        <w:t xml:space="preserve">Con fecha </w:t>
      </w:r>
      <w:r w:rsidR="006310FB" w:rsidRPr="00DF2BD1">
        <w:rPr>
          <w:rFonts w:eastAsia="Calibri" w:cs="Tahoma"/>
          <w:lang w:val="es-ES"/>
        </w:rPr>
        <w:t>nueve</w:t>
      </w:r>
      <w:r w:rsidR="001756F2" w:rsidRPr="00DF2BD1">
        <w:rPr>
          <w:rFonts w:eastAsia="Calibri" w:cs="Tahoma"/>
          <w:lang w:val="es-ES"/>
        </w:rPr>
        <w:t xml:space="preserve"> de </w:t>
      </w:r>
      <w:r w:rsidR="001E478B" w:rsidRPr="00DF2BD1">
        <w:rPr>
          <w:rFonts w:eastAsia="Calibri" w:cs="Tahoma"/>
          <w:lang w:val="es-ES"/>
        </w:rPr>
        <w:t>enero</w:t>
      </w:r>
      <w:r w:rsidRPr="00DF2BD1">
        <w:rPr>
          <w:rFonts w:eastAsia="Calibri" w:cs="Tahoma"/>
          <w:lang w:val="es-ES"/>
        </w:rPr>
        <w:t xml:space="preserve"> de dos mil veinti</w:t>
      </w:r>
      <w:r w:rsidR="001E478B" w:rsidRPr="00DF2BD1">
        <w:rPr>
          <w:rFonts w:eastAsia="Calibri" w:cs="Tahoma"/>
          <w:lang w:val="es-ES"/>
        </w:rPr>
        <w:t>trés</w:t>
      </w:r>
      <w:r w:rsidRPr="00DF2BD1">
        <w:rPr>
          <w:rFonts w:eastAsia="Calibri" w:cs="Tahoma"/>
          <w:lang w:val="es-ES"/>
        </w:rPr>
        <w:t>, se</w:t>
      </w:r>
      <w:r w:rsidRPr="002D0AC7">
        <w:rPr>
          <w:rFonts w:eastAsia="Calibri" w:cs="Tahoma"/>
          <w:lang w:val="es-ES"/>
        </w:rPr>
        <w:t xml:space="preserve"> </w:t>
      </w:r>
      <w:r w:rsidR="00B0253B">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w:t>
      </w:r>
      <w:r w:rsidR="003C602D">
        <w:rPr>
          <w:rFonts w:eastAsia="Calibri" w:cs="Times New Roman"/>
          <w:b/>
          <w:bCs/>
        </w:rPr>
        <w:t xml:space="preserve">ya que si bien, se registró, el ocho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2D0AC7">
        <w:rPr>
          <w:rFonts w:eastAsia="Calibri" w:cs="Tahoma"/>
          <w:lang w:val="es-ES"/>
        </w:rPr>
        <w:t>ante el</w:t>
      </w:r>
      <w:r w:rsidR="005B78CE">
        <w:rPr>
          <w:color w:val="000000"/>
        </w:rPr>
        <w:t xml:space="preserve"> </w:t>
      </w:r>
      <w:r w:rsidR="000C006D" w:rsidRPr="00D646C1">
        <w:rPr>
          <w:b/>
          <w:bCs/>
          <w:color w:val="000000"/>
        </w:rPr>
        <w:t>Ayuntamiento de Zinacantepec</w:t>
      </w:r>
      <w:r w:rsidR="003D0090">
        <w:rPr>
          <w:rFonts w:eastAsia="Calibri" w:cs="Tahoma"/>
        </w:rPr>
        <w:t xml:space="preserve">, </w:t>
      </w:r>
      <w:r w:rsidRPr="002D0AC7">
        <w:rPr>
          <w:rFonts w:cs="Tahoma"/>
        </w:rPr>
        <w:t>en los siguientes términos:</w:t>
      </w:r>
    </w:p>
    <w:p w14:paraId="53516530" w14:textId="77777777" w:rsidR="003D0090" w:rsidRPr="002D0AC7" w:rsidRDefault="003D0090" w:rsidP="00DA4C87">
      <w:pPr>
        <w:spacing w:after="0" w:line="360" w:lineRule="auto"/>
        <w:rPr>
          <w:rFonts w:cs="Tahoma"/>
        </w:rPr>
      </w:pPr>
    </w:p>
    <w:p w14:paraId="3C749962" w14:textId="77777777" w:rsidR="00EC77D9" w:rsidRPr="009019A4" w:rsidRDefault="00EC77D9" w:rsidP="00265B53">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6C35A239" w:rsidR="00EC77D9" w:rsidRPr="003D0090" w:rsidRDefault="003504DD" w:rsidP="00A2050F">
      <w:pPr>
        <w:spacing w:after="0" w:line="360" w:lineRule="auto"/>
        <w:ind w:left="567" w:right="567"/>
        <w:rPr>
          <w:rFonts w:eastAsia="Times New Roman" w:cs="Arial"/>
          <w:bCs/>
          <w:i/>
          <w:iCs/>
          <w:sz w:val="20"/>
          <w:szCs w:val="20"/>
          <w:lang w:eastAsia="es-ES"/>
        </w:rPr>
      </w:pPr>
      <w:r w:rsidRPr="003504DD">
        <w:rPr>
          <w:i/>
          <w:iCs/>
          <w:color w:val="000000"/>
          <w:sz w:val="20"/>
          <w:szCs w:val="20"/>
        </w:rPr>
        <w:t>Solicito las actas del comité de transparencia del año 2022</w:t>
      </w:r>
      <w:r w:rsidR="00DF2BD1">
        <w:rPr>
          <w:i/>
          <w:iCs/>
          <w:color w:val="000000"/>
          <w:sz w:val="20"/>
          <w:szCs w:val="20"/>
        </w:rPr>
        <w:t>,</w:t>
      </w:r>
      <w:r w:rsidRPr="003504DD">
        <w:rPr>
          <w:i/>
          <w:iCs/>
          <w:color w:val="000000"/>
          <w:sz w:val="20"/>
          <w:szCs w:val="20"/>
        </w:rPr>
        <w:t xml:space="preserve"> así como los oficios de convocatoria a las sesiones</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0A19B38F" w:rsidR="00EC77D9" w:rsidRDefault="00EC77D9" w:rsidP="00DA4C87">
      <w:pPr>
        <w:tabs>
          <w:tab w:val="left" w:pos="4667"/>
        </w:tabs>
        <w:spacing w:after="0" w:line="360" w:lineRule="auto"/>
        <w:ind w:left="567" w:right="567"/>
        <w:rPr>
          <w:rFonts w:cs="Tahoma"/>
          <w:bCs/>
          <w:i/>
          <w:sz w:val="20"/>
          <w:szCs w:val="20"/>
        </w:rPr>
      </w:pPr>
    </w:p>
    <w:p w14:paraId="1DAB7206" w14:textId="0AAF1ECD" w:rsidR="00EC77D9" w:rsidRPr="009019A4"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DA4C8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654A5F62" w14:textId="77777777" w:rsidR="00EC77D9" w:rsidRPr="002D0AC7" w:rsidRDefault="00EC77D9" w:rsidP="00DA4C87">
      <w:pPr>
        <w:spacing w:after="0" w:line="360" w:lineRule="auto"/>
        <w:ind w:left="567" w:right="567"/>
        <w:rPr>
          <w:rFonts w:eastAsia="Times New Roman" w:cs="Arial"/>
          <w:bCs/>
          <w:i/>
          <w:iCs/>
          <w:color w:val="auto"/>
          <w:lang w:eastAsia="es-ES"/>
        </w:rPr>
      </w:pPr>
    </w:p>
    <w:p w14:paraId="0A818F14"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2"/>
          <w:szCs w:val="22"/>
          <w:lang w:val="es-MX"/>
        </w:rPr>
        <w:t>II. Requerimiento de aclaración a la solicitud de acceso a la información.</w:t>
      </w:r>
      <w:r w:rsidRPr="00B62FCB">
        <w:rPr>
          <w:rStyle w:val="eop"/>
          <w:rFonts w:ascii="Palatino Linotype" w:hAnsi="Palatino Linotype" w:cs="Segoe UI"/>
          <w:sz w:val="22"/>
          <w:szCs w:val="22"/>
          <w:lang w:val="es-MX"/>
        </w:rPr>
        <w:t> </w:t>
      </w:r>
    </w:p>
    <w:p w14:paraId="275AB255"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5D7825F8" w14:textId="3991296E"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Con fecha</w:t>
      </w:r>
      <w:r w:rsidR="006F011A">
        <w:rPr>
          <w:rStyle w:val="normaltextrun"/>
          <w:rFonts w:ascii="Palatino Linotype" w:hAnsi="Palatino Linotype" w:cs="Segoe UI"/>
          <w:sz w:val="22"/>
          <w:szCs w:val="22"/>
          <w:lang w:val="es-MX"/>
        </w:rPr>
        <w:t xml:space="preserve"> </w:t>
      </w:r>
      <w:r w:rsidR="00013F59">
        <w:rPr>
          <w:rStyle w:val="normaltextrun"/>
          <w:rFonts w:ascii="Palatino Linotype" w:hAnsi="Palatino Linotype" w:cs="Segoe UI"/>
          <w:sz w:val="22"/>
          <w:szCs w:val="22"/>
          <w:lang w:val="es-MX"/>
        </w:rPr>
        <w:t>diecis</w:t>
      </w:r>
      <w:r w:rsidR="00C06567">
        <w:rPr>
          <w:rStyle w:val="normaltextrun"/>
          <w:rFonts w:ascii="Palatino Linotype" w:hAnsi="Palatino Linotype" w:cs="Segoe UI"/>
          <w:sz w:val="22"/>
          <w:szCs w:val="22"/>
          <w:lang w:val="es-MX"/>
        </w:rPr>
        <w:t>éis</w:t>
      </w:r>
      <w:r>
        <w:rPr>
          <w:rStyle w:val="normaltextrun"/>
          <w:rFonts w:ascii="Palatino Linotype" w:hAnsi="Palatino Linotype" w:cs="Segoe UI"/>
          <w:sz w:val="22"/>
          <w:szCs w:val="22"/>
          <w:lang w:val="es-MX"/>
        </w:rPr>
        <w:t xml:space="preserve"> de </w:t>
      </w:r>
      <w:r w:rsidR="00013F59">
        <w:rPr>
          <w:rStyle w:val="normaltextrun"/>
          <w:rFonts w:ascii="Palatino Linotype" w:hAnsi="Palatino Linotype" w:cs="Segoe UI"/>
          <w:sz w:val="22"/>
          <w:szCs w:val="22"/>
          <w:lang w:val="es-MX"/>
        </w:rPr>
        <w:t>enero</w:t>
      </w:r>
      <w:r w:rsidRPr="00B62FCB">
        <w:rPr>
          <w:rStyle w:val="normaltextrun"/>
          <w:rFonts w:ascii="Palatino Linotype" w:hAnsi="Palatino Linotype" w:cs="Segoe UI"/>
          <w:sz w:val="22"/>
          <w:szCs w:val="22"/>
          <w:lang w:val="es-MX"/>
        </w:rPr>
        <w:t xml:space="preserve"> de dos mil veinti</w:t>
      </w:r>
      <w:r w:rsidR="00013F59">
        <w:rPr>
          <w:rStyle w:val="normaltextrun"/>
          <w:rFonts w:ascii="Palatino Linotype" w:hAnsi="Palatino Linotype" w:cs="Segoe UI"/>
          <w:sz w:val="22"/>
          <w:szCs w:val="22"/>
          <w:lang w:val="es-MX"/>
        </w:rPr>
        <w:t>trés</w:t>
      </w:r>
      <w:r w:rsidRPr="00B62FCB">
        <w:rPr>
          <w:rStyle w:val="normaltextrun"/>
          <w:rFonts w:ascii="Palatino Linotype" w:hAnsi="Palatino Linotype" w:cs="Segoe UI"/>
          <w:sz w:val="22"/>
          <w:szCs w:val="22"/>
          <w:lang w:val="es-MX"/>
        </w:rPr>
        <w:t xml:space="preserve">, la Unidad de Transparencia del Ayuntamiento de </w:t>
      </w:r>
      <w:r>
        <w:rPr>
          <w:rStyle w:val="normaltextrun"/>
          <w:rFonts w:ascii="Palatino Linotype" w:hAnsi="Palatino Linotype" w:cs="Segoe UI"/>
          <w:sz w:val="22"/>
          <w:szCs w:val="22"/>
          <w:lang w:val="es-MX"/>
        </w:rPr>
        <w:t>Zinacantepec</w:t>
      </w:r>
      <w:r w:rsidRPr="00B62FCB">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siguientes términos:</w:t>
      </w:r>
      <w:r w:rsidRPr="00B62FCB">
        <w:rPr>
          <w:rStyle w:val="eop"/>
          <w:rFonts w:ascii="Palatino Linotype" w:hAnsi="Palatino Linotype" w:cs="Segoe UI"/>
          <w:sz w:val="22"/>
          <w:szCs w:val="22"/>
          <w:lang w:val="es-MX"/>
        </w:rPr>
        <w:t> </w:t>
      </w:r>
    </w:p>
    <w:p w14:paraId="655572AF"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1A1D8A61" w14:textId="77777777"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w:t>
      </w:r>
      <w:r w:rsidRPr="00B62FCB">
        <w:rPr>
          <w:rStyle w:val="eop"/>
          <w:rFonts w:ascii="Palatino Linotype" w:hAnsi="Palatino Linotype" w:cs="Segoe UI"/>
          <w:sz w:val="20"/>
          <w:szCs w:val="20"/>
          <w:lang w:val="es-MX"/>
        </w:rPr>
        <w:t> </w:t>
      </w:r>
    </w:p>
    <w:p w14:paraId="43F39FA1" w14:textId="76955EA3" w:rsidR="001756F2" w:rsidRDefault="00013F59" w:rsidP="001756F2">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001756F2" w:rsidRPr="001756F2">
        <w:rPr>
          <w:rFonts w:ascii="Palatino Linotype" w:hAnsi="Palatino Linotype"/>
          <w:i/>
          <w:iCs/>
          <w:color w:val="000000"/>
          <w:sz w:val="20"/>
          <w:szCs w:val="20"/>
          <w:lang w:val="es-MX"/>
        </w:rPr>
        <w:t>.</w:t>
      </w:r>
    </w:p>
    <w:p w14:paraId="66FE102E" w14:textId="24308C35" w:rsidR="006F011A" w:rsidRDefault="006F011A"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757F8A64" w14:textId="5C17A90C" w:rsidR="006F011A" w:rsidRPr="006F011A" w:rsidRDefault="00013F59"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F011A" w:rsidRPr="006F011A">
        <w:rPr>
          <w:rFonts w:ascii="Palatino Linotype" w:hAnsi="Palatino Linotype"/>
          <w:i/>
          <w:iCs/>
          <w:color w:val="000000"/>
          <w:sz w:val="20"/>
          <w:szCs w:val="20"/>
          <w:lang w:val="es-MX"/>
        </w:rPr>
        <w:t>.</w:t>
      </w:r>
    </w:p>
    <w:p w14:paraId="463ED62F" w14:textId="3ABB713A"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 (Sic.)</w:t>
      </w:r>
      <w:r w:rsidRPr="00B62FCB">
        <w:rPr>
          <w:rStyle w:val="eop"/>
          <w:rFonts w:ascii="Palatino Linotype" w:hAnsi="Palatino Linotype" w:cs="Segoe UI"/>
          <w:sz w:val="20"/>
          <w:szCs w:val="20"/>
          <w:lang w:val="es-MX"/>
        </w:rPr>
        <w:t> </w:t>
      </w:r>
    </w:p>
    <w:p w14:paraId="73ABB1E5"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0"/>
          <w:szCs w:val="20"/>
          <w:lang w:val="es-MX"/>
        </w:rPr>
        <w:t> </w:t>
      </w:r>
    </w:p>
    <w:p w14:paraId="1CD4A2D1"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0"/>
          <w:szCs w:val="20"/>
          <w:lang w:val="es-MX"/>
        </w:rPr>
        <w:t xml:space="preserve">III. </w:t>
      </w:r>
      <w:r w:rsidRPr="00B62FCB">
        <w:rPr>
          <w:rStyle w:val="normaltextrun"/>
          <w:rFonts w:ascii="Palatino Linotype" w:hAnsi="Palatino Linotype" w:cs="Segoe UI"/>
          <w:b/>
          <w:bCs/>
          <w:sz w:val="22"/>
          <w:szCs w:val="22"/>
          <w:lang w:val="es-MX"/>
        </w:rPr>
        <w:t>Contestación al requerimiento de aclaración.</w:t>
      </w:r>
      <w:r w:rsidRPr="00B62FCB">
        <w:rPr>
          <w:rStyle w:val="eop"/>
          <w:rFonts w:ascii="Palatino Linotype" w:hAnsi="Palatino Linotype" w:cs="Segoe UI"/>
          <w:sz w:val="22"/>
          <w:szCs w:val="22"/>
          <w:lang w:val="es-MX"/>
        </w:rPr>
        <w:t> </w:t>
      </w:r>
    </w:p>
    <w:p w14:paraId="2476F2E3"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0250A278" w14:textId="609E448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lastRenderedPageBreak/>
        <w:t xml:space="preserve">Con fecha </w:t>
      </w:r>
      <w:r w:rsidR="006F011A">
        <w:rPr>
          <w:rStyle w:val="normaltextrun"/>
          <w:rFonts w:ascii="Palatino Linotype" w:hAnsi="Palatino Linotype" w:cs="Segoe UI"/>
          <w:sz w:val="22"/>
          <w:szCs w:val="22"/>
          <w:lang w:val="es-MX"/>
        </w:rPr>
        <w:t>d</w:t>
      </w:r>
      <w:r w:rsidR="00013F59">
        <w:rPr>
          <w:rStyle w:val="normaltextrun"/>
          <w:rFonts w:ascii="Palatino Linotype" w:hAnsi="Palatino Linotype" w:cs="Segoe UI"/>
          <w:sz w:val="22"/>
          <w:szCs w:val="22"/>
          <w:lang w:val="es-MX"/>
        </w:rPr>
        <w:t>ieci</w:t>
      </w:r>
      <w:r w:rsidR="00A93B9F">
        <w:rPr>
          <w:rStyle w:val="normaltextrun"/>
          <w:rFonts w:ascii="Palatino Linotype" w:hAnsi="Palatino Linotype" w:cs="Segoe UI"/>
          <w:sz w:val="22"/>
          <w:szCs w:val="22"/>
          <w:lang w:val="es-MX"/>
        </w:rPr>
        <w:t>séis</w:t>
      </w:r>
      <w:r>
        <w:rPr>
          <w:rStyle w:val="normaltextrun"/>
          <w:rFonts w:ascii="Palatino Linotype" w:hAnsi="Palatino Linotype" w:cs="Segoe UI"/>
          <w:sz w:val="22"/>
          <w:szCs w:val="22"/>
          <w:lang w:val="es-MX"/>
        </w:rPr>
        <w:t xml:space="preserve"> de </w:t>
      </w:r>
      <w:r w:rsidR="00013F59">
        <w:rPr>
          <w:rStyle w:val="normaltextrun"/>
          <w:rFonts w:ascii="Palatino Linotype" w:hAnsi="Palatino Linotype" w:cs="Segoe UI"/>
          <w:sz w:val="22"/>
          <w:szCs w:val="22"/>
          <w:lang w:val="es-MX"/>
        </w:rPr>
        <w:t>enero</w:t>
      </w:r>
      <w:r w:rsidRPr="00B62FCB">
        <w:rPr>
          <w:rStyle w:val="normaltextrun"/>
          <w:rFonts w:ascii="Palatino Linotype" w:hAnsi="Palatino Linotype" w:cs="Segoe UI"/>
          <w:sz w:val="22"/>
          <w:szCs w:val="22"/>
          <w:lang w:val="es-MX"/>
        </w:rPr>
        <w:t xml:space="preserve"> de dos mil veint</w:t>
      </w:r>
      <w:r w:rsidR="00013F59">
        <w:rPr>
          <w:rStyle w:val="normaltextrun"/>
          <w:rFonts w:ascii="Palatino Linotype" w:hAnsi="Palatino Linotype" w:cs="Segoe UI"/>
          <w:sz w:val="22"/>
          <w:szCs w:val="22"/>
          <w:lang w:val="es-MX"/>
        </w:rPr>
        <w:t>itrés</w:t>
      </w:r>
      <w:r w:rsidRPr="00B62FCB">
        <w:rPr>
          <w:rStyle w:val="normaltextrun"/>
          <w:rFonts w:ascii="Palatino Linotype" w:hAnsi="Palatino Linotype" w:cs="Segoe UI"/>
          <w:sz w:val="22"/>
          <w:szCs w:val="22"/>
          <w:lang w:val="es-MX"/>
        </w:rPr>
        <w:t>, el Particular respondió al requerimiento de aclaración referido, mediante el Sistema de Acceso a la Información Mexiquense (SAIMEX), en los términos siguientes:</w:t>
      </w:r>
      <w:r w:rsidRPr="00B62FCB">
        <w:rPr>
          <w:rStyle w:val="eop"/>
          <w:rFonts w:ascii="Palatino Linotype" w:hAnsi="Palatino Linotype" w:cs="Segoe UI"/>
          <w:sz w:val="22"/>
          <w:szCs w:val="22"/>
          <w:lang w:val="es-MX"/>
        </w:rPr>
        <w:t> </w:t>
      </w:r>
    </w:p>
    <w:p w14:paraId="6A758B51"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3A6E8556" w14:textId="77777777"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i/>
          <w:iCs/>
          <w:sz w:val="20"/>
          <w:szCs w:val="20"/>
          <w:lang w:val="es-MX"/>
        </w:rPr>
        <w:t> “DATOS A COMPLETAR, CORREGIR, AMPLIAR O ACLARAR</w:t>
      </w:r>
      <w:r w:rsidRPr="00B62FCB">
        <w:rPr>
          <w:rStyle w:val="eop"/>
          <w:rFonts w:ascii="Palatino Linotype" w:hAnsi="Palatino Linotype" w:cs="Segoe UI"/>
          <w:sz w:val="20"/>
          <w:szCs w:val="20"/>
          <w:lang w:val="es-MX"/>
        </w:rPr>
        <w:t> </w:t>
      </w:r>
    </w:p>
    <w:p w14:paraId="3CFDF5BB" w14:textId="1D0D779D" w:rsidR="001756F2" w:rsidRPr="00B62FCB" w:rsidRDefault="003504DD"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3504DD">
        <w:rPr>
          <w:rFonts w:ascii="Palatino Linotype" w:hAnsi="Palatino Linotype"/>
          <w:i/>
          <w:iCs/>
          <w:color w:val="000000"/>
          <w:sz w:val="20"/>
          <w:szCs w:val="20"/>
          <w:lang w:val="es-MX"/>
        </w:rPr>
        <w:t xml:space="preserve">LA SOLICITUD ES MUY CLARA, </w:t>
      </w:r>
      <w:proofErr w:type="gramStart"/>
      <w:r w:rsidRPr="003504DD">
        <w:rPr>
          <w:rFonts w:ascii="Palatino Linotype" w:hAnsi="Palatino Linotype"/>
          <w:i/>
          <w:iCs/>
          <w:color w:val="000000"/>
          <w:sz w:val="20"/>
          <w:szCs w:val="20"/>
          <w:lang w:val="es-MX"/>
        </w:rPr>
        <w:t>OJALA</w:t>
      </w:r>
      <w:proofErr w:type="gramEnd"/>
      <w:r w:rsidRPr="003504DD">
        <w:rPr>
          <w:rFonts w:ascii="Palatino Linotype" w:hAnsi="Palatino Linotype"/>
          <w:i/>
          <w:iCs/>
          <w:color w:val="000000"/>
          <w:sz w:val="20"/>
          <w:szCs w:val="20"/>
          <w:lang w:val="es-MX"/>
        </w:rPr>
        <w:t xml:space="preserve"> ENTIENDA EL PSEUDO TITULAR DE TRANSPARENCIA QUE CON METER ACLARACIONES, NO DEBEN DEJAR DE RESPONDER LAS SOLICITUDES, ESPEREMOS YA LE IMPONGAN UNA MULTA POR SER OMISOS EN LAS RESPUESTAS</w:t>
      </w:r>
      <w:r w:rsidR="001756F2" w:rsidRPr="00B62FCB">
        <w:rPr>
          <w:rStyle w:val="normaltextrun"/>
          <w:rFonts w:ascii="Palatino Linotype" w:hAnsi="Palatino Linotype" w:cs="Segoe UI"/>
          <w:i/>
          <w:iCs/>
          <w:sz w:val="20"/>
          <w:szCs w:val="20"/>
          <w:lang w:val="es-MX"/>
        </w:rPr>
        <w:t>” (Sic.)</w:t>
      </w:r>
    </w:p>
    <w:p w14:paraId="75C8D754" w14:textId="77777777" w:rsidR="001756F2" w:rsidRPr="00B62FCB" w:rsidRDefault="001756F2" w:rsidP="001756F2">
      <w:pPr>
        <w:tabs>
          <w:tab w:val="left" w:pos="567"/>
        </w:tabs>
        <w:spacing w:after="0" w:line="360" w:lineRule="auto"/>
        <w:rPr>
          <w:rFonts w:eastAsia="Calibri" w:cs="Tahoma"/>
          <w:b/>
          <w:bCs/>
        </w:rPr>
      </w:pPr>
    </w:p>
    <w:p w14:paraId="34F9ADE6" w14:textId="77777777" w:rsidR="001756F2" w:rsidRPr="00B62FCB" w:rsidRDefault="001756F2" w:rsidP="001756F2">
      <w:pPr>
        <w:tabs>
          <w:tab w:val="left" w:pos="4667"/>
        </w:tabs>
        <w:spacing w:after="0" w:line="360" w:lineRule="auto"/>
        <w:ind w:right="567"/>
        <w:rPr>
          <w:rFonts w:eastAsia="Times New Roman" w:cs="Tahoma"/>
          <w:b/>
          <w:bCs/>
          <w:color w:val="auto"/>
          <w:szCs w:val="24"/>
          <w:lang w:eastAsia="es-ES"/>
        </w:rPr>
      </w:pPr>
      <w:r w:rsidRPr="00B62FCB">
        <w:rPr>
          <w:rFonts w:eastAsia="Times New Roman" w:cs="Tahoma"/>
          <w:b/>
          <w:bCs/>
          <w:color w:val="auto"/>
          <w:szCs w:val="24"/>
          <w:lang w:eastAsia="es-ES"/>
        </w:rPr>
        <w:t xml:space="preserve">IV. </w:t>
      </w:r>
      <w:r w:rsidRPr="00B62FCB">
        <w:rPr>
          <w:rFonts w:eastAsia="Times New Roman" w:cs="Tahoma"/>
          <w:b/>
          <w:color w:val="auto"/>
          <w:szCs w:val="24"/>
          <w:lang w:eastAsia="es-ES"/>
        </w:rPr>
        <w:t>Respuesta</w:t>
      </w:r>
      <w:r w:rsidRPr="00B62FCB">
        <w:rPr>
          <w:rFonts w:eastAsia="Times New Roman" w:cs="Tahoma"/>
          <w:b/>
          <w:bCs/>
          <w:color w:val="auto"/>
          <w:szCs w:val="24"/>
          <w:lang w:eastAsia="es-ES"/>
        </w:rPr>
        <w:t xml:space="preserve"> del Sujeto Obligado.</w:t>
      </w:r>
    </w:p>
    <w:p w14:paraId="5FFE230B" w14:textId="77777777" w:rsidR="00EC77D9" w:rsidRPr="002D0AC7" w:rsidRDefault="00EC77D9" w:rsidP="00DA4C87">
      <w:pPr>
        <w:spacing w:after="0" w:line="360" w:lineRule="auto"/>
        <w:rPr>
          <w:rFonts w:eastAsia="Calibri" w:cs="Tahoma"/>
          <w:b/>
          <w:bCs/>
        </w:rPr>
      </w:pPr>
    </w:p>
    <w:p w14:paraId="339339D5" w14:textId="24D34D2C" w:rsidR="00EC77D9" w:rsidRPr="002D0AC7" w:rsidRDefault="00EC77D9" w:rsidP="00DA4C87">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0C006D" w:rsidRPr="00013F59">
        <w:rPr>
          <w:b/>
          <w:bCs/>
          <w:color w:val="000000"/>
        </w:rPr>
        <w:t>Ayuntamiento de Zinacantepec</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DA4C87">
      <w:pPr>
        <w:autoSpaceDE w:val="0"/>
        <w:autoSpaceDN w:val="0"/>
        <w:adjustRightInd w:val="0"/>
        <w:spacing w:after="0" w:line="360" w:lineRule="auto"/>
        <w:rPr>
          <w:rFonts w:eastAsia="Calibri" w:cs="Tahoma"/>
          <w:color w:val="000000"/>
          <w:lang w:val="es-ES"/>
        </w:rPr>
      </w:pPr>
    </w:p>
    <w:p w14:paraId="56912486" w14:textId="61209640" w:rsidR="00EC77D9" w:rsidRPr="002D0AC7" w:rsidRDefault="00EC77D9" w:rsidP="00DA4C87">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14:paraId="193305E5" w14:textId="77777777" w:rsidR="00EC77D9" w:rsidRPr="002D0AC7" w:rsidRDefault="00EC77D9" w:rsidP="00DA4C87">
      <w:pPr>
        <w:spacing w:after="0" w:line="360" w:lineRule="auto"/>
        <w:rPr>
          <w:rFonts w:eastAsia="Times New Roman" w:cs="Tahoma"/>
          <w:bCs/>
          <w:color w:val="auto"/>
          <w:lang w:eastAsia="es-ES"/>
        </w:rPr>
      </w:pPr>
    </w:p>
    <w:p w14:paraId="24595562" w14:textId="35CFC648" w:rsidR="00EC77D9" w:rsidRDefault="00EE6AAF" w:rsidP="00DA4C87">
      <w:pPr>
        <w:spacing w:after="0" w:line="360" w:lineRule="auto"/>
        <w:rPr>
          <w:rFonts w:eastAsia="Times New Roman" w:cs="Tahoma"/>
          <w:bCs/>
          <w:color w:val="auto"/>
          <w:lang w:eastAsia="es-ES"/>
        </w:rPr>
      </w:pPr>
      <w:r w:rsidRPr="002D0AC7">
        <w:rPr>
          <w:rFonts w:eastAsia="Times New Roman" w:cs="Tahoma"/>
          <w:bCs/>
          <w:color w:val="auto"/>
          <w:lang w:val="es-ES" w:eastAsia="es-ES"/>
        </w:rPr>
        <w:t xml:space="preserve">Con fecha </w:t>
      </w:r>
      <w:r>
        <w:rPr>
          <w:rFonts w:eastAsia="Times New Roman" w:cs="Tahoma"/>
          <w:bCs/>
          <w:color w:val="auto"/>
          <w:lang w:val="es-ES" w:eastAsia="es-ES"/>
        </w:rPr>
        <w:t>trece de febrero</w:t>
      </w:r>
      <w:r w:rsidRPr="002D0AC7">
        <w:rPr>
          <w:rFonts w:eastAsia="Times New Roman" w:cs="Tahoma"/>
          <w:bCs/>
          <w:color w:val="auto"/>
          <w:lang w:val="es-ES" w:eastAsia="es-ES"/>
        </w:rPr>
        <w:t xml:space="preserve"> de dos mil veinti</w:t>
      </w:r>
      <w:r>
        <w:rPr>
          <w:rFonts w:eastAsia="Times New Roman" w:cs="Tahoma"/>
          <w:bCs/>
          <w:color w:val="auto"/>
          <w:lang w:val="es-ES" w:eastAsia="es-ES"/>
        </w:rPr>
        <w:t>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Pr>
          <w:rFonts w:eastAsia="Times New Roman" w:cs="Tahoma"/>
          <w:bCs/>
          <w:color w:val="auto"/>
          <w:lang w:eastAsia="es-ES"/>
        </w:rPr>
        <w:t xml:space="preserve"> </w:t>
      </w:r>
      <w:r>
        <w:rPr>
          <w:rFonts w:eastAsia="Calibri" w:cs="Times New Roman"/>
          <w:b/>
          <w:bCs/>
        </w:rPr>
        <w:t xml:space="preserve">ya que si bien, se registró, el once de dicho mes y año, también lo es, que fue inhábil, por lo que, se tuvo por recibida el día hábil subsecuente, </w:t>
      </w:r>
      <w:r w:rsidRPr="002D0AC7">
        <w:rPr>
          <w:rFonts w:eastAsia="Times New Roman" w:cs="Tahoma"/>
          <w:bCs/>
          <w:color w:val="auto"/>
          <w:lang w:eastAsia="es-ES"/>
        </w:rPr>
        <w:t>en los siguientes términos</w:t>
      </w:r>
      <w:r>
        <w:rPr>
          <w:rFonts w:eastAsia="Times New Roman" w:cs="Tahoma"/>
          <w:bCs/>
          <w:color w:val="auto"/>
          <w:lang w:eastAsia="es-ES"/>
        </w:rPr>
        <w:t>:</w:t>
      </w:r>
    </w:p>
    <w:p w14:paraId="122D4953" w14:textId="77777777"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lastRenderedPageBreak/>
        <w:t>“ACTO IMPUGNADO</w:t>
      </w:r>
    </w:p>
    <w:p w14:paraId="6E62BBE2" w14:textId="64B7DA8B" w:rsidR="00EC77D9" w:rsidRPr="009019A4" w:rsidRDefault="00170E10" w:rsidP="00DA4C87">
      <w:pPr>
        <w:spacing w:after="0" w:line="360" w:lineRule="auto"/>
        <w:ind w:left="567" w:right="567"/>
        <w:rPr>
          <w:rFonts w:eastAsia="Times New Roman" w:cs="Tahoma"/>
          <w:bCs/>
          <w:i/>
          <w:iCs/>
          <w:color w:val="auto"/>
          <w:sz w:val="20"/>
          <w:szCs w:val="20"/>
          <w:lang w:eastAsia="es-ES"/>
        </w:rPr>
      </w:pPr>
      <w:r w:rsidRPr="00170E10">
        <w:rPr>
          <w:i/>
          <w:iCs/>
          <w:color w:val="000000"/>
          <w:sz w:val="20"/>
          <w:szCs w:val="20"/>
        </w:rPr>
        <w:t>NO ENTREGA INFORMACIÓN NUEVAMENTE</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4D42F083" w:rsidR="00EC77D9" w:rsidRPr="009019A4" w:rsidRDefault="00170E10" w:rsidP="00DA4C87">
      <w:pPr>
        <w:spacing w:after="0" w:line="360" w:lineRule="auto"/>
        <w:ind w:left="567" w:right="567"/>
        <w:rPr>
          <w:rFonts w:eastAsia="Times New Roman" w:cs="Tahoma"/>
          <w:bCs/>
          <w:color w:val="auto"/>
          <w:sz w:val="20"/>
          <w:szCs w:val="20"/>
          <w:lang w:eastAsia="es-ES"/>
        </w:rPr>
      </w:pPr>
      <w:r w:rsidRPr="00170E10">
        <w:rPr>
          <w:i/>
          <w:iCs/>
          <w:color w:val="000000"/>
          <w:sz w:val="20"/>
          <w:szCs w:val="20"/>
        </w:rPr>
        <w:t>NO ENTREGA INFORMACIÓN NUEVAMENTE</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2EF5CAAD" w14:textId="77777777" w:rsidR="000823E5" w:rsidRDefault="000823E5" w:rsidP="00DA4C87">
      <w:pPr>
        <w:spacing w:after="0" w:line="360" w:lineRule="auto"/>
        <w:rPr>
          <w:rFonts w:eastAsia="Calibri" w:cs="Tahoma"/>
          <w:b/>
          <w:color w:val="000000"/>
        </w:rPr>
      </w:pPr>
    </w:p>
    <w:p w14:paraId="32EBD4AE" w14:textId="42F90B73" w:rsidR="00EC77D9" w:rsidRPr="002D0AC7" w:rsidRDefault="00EC77D9" w:rsidP="00DA4C87">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1C4ADB40" w14:textId="77777777" w:rsidR="00EC77D9" w:rsidRPr="002D0AC7" w:rsidRDefault="00EC77D9" w:rsidP="00DA4C87">
      <w:pPr>
        <w:spacing w:after="0" w:line="360" w:lineRule="auto"/>
        <w:rPr>
          <w:rFonts w:eastAsia="Batang" w:cs="Tahoma"/>
          <w:bCs/>
          <w:color w:val="000000"/>
        </w:rPr>
      </w:pPr>
    </w:p>
    <w:p w14:paraId="7EC9EE07" w14:textId="439A3F16" w:rsidR="00EC77D9" w:rsidRPr="002D0AC7" w:rsidRDefault="00EC77D9" w:rsidP="00DA4C87">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DD7A69">
        <w:rPr>
          <w:rFonts w:eastAsia="Batang" w:cs="Tahoma"/>
          <w:bCs/>
          <w:color w:val="000000"/>
        </w:rPr>
        <w:t>once</w:t>
      </w:r>
      <w:r w:rsidR="001756F2">
        <w:rPr>
          <w:rFonts w:eastAsia="Batang" w:cs="Tahoma"/>
          <w:bCs/>
          <w:color w:val="000000"/>
        </w:rPr>
        <w:t xml:space="preserve"> de </w:t>
      </w:r>
      <w:r w:rsidR="00DD7A69">
        <w:rPr>
          <w:rFonts w:eastAsia="Batang" w:cs="Tahoma"/>
          <w:bCs/>
          <w:color w:val="000000"/>
        </w:rPr>
        <w:t>febrero</w:t>
      </w:r>
      <w:r w:rsidRPr="002D0AC7">
        <w:rPr>
          <w:rFonts w:eastAsia="Batang" w:cs="Tahoma"/>
          <w:bCs/>
          <w:color w:val="000000"/>
        </w:rPr>
        <w:t xml:space="preserve"> </w:t>
      </w:r>
      <w:r w:rsidRPr="002D0AC7">
        <w:rPr>
          <w:rFonts w:eastAsia="Times New Roman" w:cs="Tahoma"/>
          <w:bCs/>
          <w:color w:val="auto"/>
          <w:lang w:eastAsia="es-ES"/>
        </w:rPr>
        <w:t>de dos mil veinti</w:t>
      </w:r>
      <w:r w:rsidR="00DD7A69">
        <w:rPr>
          <w:rFonts w:eastAsia="Times New Roman" w:cs="Tahoma"/>
          <w:bCs/>
          <w:color w:val="auto"/>
          <w:lang w:eastAsia="es-ES"/>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DD7A69">
        <w:rPr>
          <w:rFonts w:eastAsia="Batang" w:cs="Tahoma"/>
          <w:color w:val="000000"/>
        </w:rPr>
        <w:t>007</w:t>
      </w:r>
      <w:r w:rsidR="002A1F4E">
        <w:rPr>
          <w:rFonts w:eastAsia="Batang" w:cs="Tahoma"/>
          <w:color w:val="000000"/>
        </w:rPr>
        <w:t>11</w:t>
      </w:r>
      <w:r w:rsidRPr="002D0AC7">
        <w:rPr>
          <w:rFonts w:eastAsia="Calibri" w:cs="Tahoma"/>
        </w:rPr>
        <w:t>/INFOEM/IP/RR/202</w:t>
      </w:r>
      <w:r w:rsidR="00DD7A69">
        <w:rPr>
          <w:rFonts w:eastAsia="Calibri" w:cs="Tahoma"/>
        </w:rPr>
        <w:t>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DA4C87">
      <w:pPr>
        <w:spacing w:after="0" w:line="360" w:lineRule="auto"/>
        <w:rPr>
          <w:rFonts w:eastAsia="Batang" w:cs="Tahoma"/>
          <w:bCs/>
          <w:color w:val="000000"/>
        </w:rPr>
      </w:pPr>
    </w:p>
    <w:p w14:paraId="385EEA5C" w14:textId="4C774D93" w:rsidR="00EC77D9" w:rsidRPr="002D0AC7" w:rsidRDefault="00EC77D9" w:rsidP="00DA4C8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DD7A69">
        <w:rPr>
          <w:rFonts w:eastAsia="Batang" w:cs="Tahoma"/>
          <w:bCs/>
          <w:color w:val="000000"/>
        </w:rPr>
        <w:t>dieciséis</w:t>
      </w:r>
      <w:r w:rsidR="001756F2">
        <w:rPr>
          <w:rFonts w:eastAsia="Batang" w:cs="Tahoma"/>
          <w:bCs/>
          <w:color w:val="000000"/>
        </w:rPr>
        <w:t xml:space="preserve"> </w:t>
      </w:r>
      <w:r w:rsidR="00A2050F">
        <w:rPr>
          <w:rFonts w:eastAsia="Batang" w:cs="Tahoma"/>
          <w:bCs/>
          <w:color w:val="000000"/>
        </w:rPr>
        <w:t xml:space="preserve">de </w:t>
      </w:r>
      <w:r w:rsidR="00DD7A69">
        <w:rPr>
          <w:rFonts w:eastAsia="Batang" w:cs="Tahoma"/>
          <w:bCs/>
          <w:color w:val="000000"/>
        </w:rPr>
        <w:t>febrero</w:t>
      </w:r>
      <w:r w:rsidRPr="002D0AC7">
        <w:rPr>
          <w:rFonts w:eastAsia="Batang" w:cs="Tahoma"/>
          <w:bCs/>
          <w:color w:val="000000"/>
        </w:rPr>
        <w:t xml:space="preserve"> de dos mil veinti</w:t>
      </w:r>
      <w:r w:rsidR="00DD7A69">
        <w:rPr>
          <w:rFonts w:eastAsia="Batang" w:cs="Tahoma"/>
          <w:bCs/>
          <w:color w:val="000000"/>
        </w:rPr>
        <w:t>trés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w:t>
      </w:r>
      <w:r w:rsidR="001756F2">
        <w:rPr>
          <w:rFonts w:eastAsia="Times New Roman" w:cs="Tahoma"/>
          <w:bCs/>
          <w:color w:val="auto"/>
          <w:lang w:val="es-ES_tradnl" w:eastAsia="es-ES"/>
        </w:rPr>
        <w:t xml:space="preserve">el </w:t>
      </w:r>
      <w:r w:rsidR="00DD7A69">
        <w:rPr>
          <w:rFonts w:eastAsia="Times New Roman" w:cs="Tahoma"/>
          <w:bCs/>
          <w:color w:val="auto"/>
          <w:lang w:val="es-ES_tradnl" w:eastAsia="es-ES"/>
        </w:rPr>
        <w:t>veinte</w:t>
      </w:r>
      <w:r w:rsidR="001756F2">
        <w:rPr>
          <w:rFonts w:eastAsia="Times New Roman" w:cs="Tahoma"/>
          <w:bCs/>
          <w:color w:val="auto"/>
          <w:lang w:val="es-ES_tradnl" w:eastAsia="es-ES"/>
        </w:rPr>
        <w:t xml:space="preserve"> de dicho mes y año</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DA4C87">
      <w:pPr>
        <w:spacing w:after="0" w:line="360" w:lineRule="auto"/>
        <w:rPr>
          <w:rFonts w:cs="Tahoma"/>
        </w:rPr>
      </w:pPr>
    </w:p>
    <w:p w14:paraId="50834C70" w14:textId="77777777" w:rsidR="00EC77D9" w:rsidRPr="002D0AC7" w:rsidRDefault="00EC77D9" w:rsidP="00DA4C8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DA4C87">
      <w:pPr>
        <w:widowControl w:val="0"/>
        <w:spacing w:after="0" w:line="360" w:lineRule="auto"/>
        <w:rPr>
          <w:rFonts w:eastAsia="Times New Roman" w:cs="Tahoma"/>
          <w:b/>
          <w:color w:val="auto"/>
          <w:lang w:eastAsia="es-ES"/>
        </w:rPr>
      </w:pPr>
    </w:p>
    <w:p w14:paraId="35AAACA3" w14:textId="15DD335E" w:rsidR="00EC77D9" w:rsidRPr="002D0AC7" w:rsidRDefault="00EC77D9" w:rsidP="00DA4C87">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DD7A69">
        <w:rPr>
          <w:rFonts w:eastAsia="Times New Roman" w:cs="Tahoma"/>
          <w:color w:val="auto"/>
          <w:lang w:eastAsia="es-ES"/>
        </w:rPr>
        <w:t>tres</w:t>
      </w:r>
      <w:r w:rsidR="007F20F1">
        <w:rPr>
          <w:rFonts w:eastAsia="Times New Roman" w:cs="Tahoma"/>
          <w:color w:val="auto"/>
          <w:lang w:eastAsia="es-ES"/>
        </w:rPr>
        <w:t xml:space="preserve"> de </w:t>
      </w:r>
      <w:r w:rsidR="00DD7A69">
        <w:rPr>
          <w:rFonts w:eastAsia="Times New Roman" w:cs="Tahoma"/>
          <w:color w:val="auto"/>
          <w:lang w:eastAsia="es-ES"/>
        </w:rPr>
        <w:t>marzo</w:t>
      </w:r>
      <w:r w:rsidRPr="002D0AC7">
        <w:rPr>
          <w:rFonts w:eastAsia="Times New Roman" w:cs="Tahoma"/>
          <w:color w:val="auto"/>
          <w:lang w:eastAsia="es-ES"/>
        </w:rPr>
        <w:t xml:space="preserve"> de dos mil veinti</w:t>
      </w:r>
      <w:r w:rsidR="00DD7A69">
        <w:rPr>
          <w:rFonts w:eastAsia="Times New Roman" w:cs="Tahoma"/>
          <w:color w:val="auto"/>
          <w:lang w:eastAsia="es-ES"/>
        </w:rPr>
        <w:t>trés</w:t>
      </w:r>
      <w:r w:rsidRPr="002D0AC7">
        <w:rPr>
          <w:rFonts w:eastAsia="Times New Roman" w:cs="Tahoma"/>
          <w:color w:val="auto"/>
          <w:lang w:eastAsia="es-ES"/>
        </w:rPr>
        <w:t xml:space="preserve">, al no existir diligencias pendientes por desahogar, se emitió el acuerdo por medio del cual se declaró cerrada la </w:t>
      </w:r>
      <w:r w:rsidRPr="002D0AC7">
        <w:rPr>
          <w:rFonts w:eastAsia="Times New Roman" w:cs="Tahoma"/>
          <w:color w:val="auto"/>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6FADC0BA" w14:textId="77777777" w:rsidR="00EC77D9" w:rsidRPr="002D0AC7" w:rsidRDefault="00EC77D9" w:rsidP="00DA4C87">
      <w:pPr>
        <w:spacing w:after="0" w:line="360" w:lineRule="auto"/>
        <w:rPr>
          <w:rFonts w:eastAsia="Times New Roman" w:cs="Tahoma"/>
          <w:color w:val="auto"/>
          <w:lang w:eastAsia="es-ES"/>
        </w:rPr>
      </w:pPr>
    </w:p>
    <w:p w14:paraId="77C7A5C4" w14:textId="77777777" w:rsidR="00EC77D9" w:rsidRPr="002D0AC7" w:rsidRDefault="00EC77D9" w:rsidP="00DA4C8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2D0AC7" w:rsidRDefault="00EC77D9" w:rsidP="00DA4C87">
      <w:pPr>
        <w:spacing w:after="0" w:line="360" w:lineRule="auto"/>
        <w:rPr>
          <w:rFonts w:eastAsia="Times New Roman" w:cs="Tahoma"/>
          <w:bCs/>
          <w:iCs/>
          <w:color w:val="auto"/>
          <w:lang w:val="es-ES" w:eastAsia="es-ES"/>
        </w:rPr>
      </w:pPr>
    </w:p>
    <w:p w14:paraId="4B442488" w14:textId="77777777" w:rsidR="00EC77D9" w:rsidRPr="002D0AC7" w:rsidRDefault="00EC77D9" w:rsidP="00DA4C8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103A6474" w14:textId="77777777" w:rsidR="00EC77D9" w:rsidRPr="002D0AC7" w:rsidRDefault="00EC77D9" w:rsidP="00DA4C87">
      <w:pPr>
        <w:spacing w:after="0" w:line="360" w:lineRule="auto"/>
        <w:jc w:val="center"/>
        <w:rPr>
          <w:rFonts w:eastAsia="Times New Roman" w:cs="Tahoma"/>
          <w:b/>
          <w:color w:val="auto"/>
          <w:lang w:val="es-ES" w:eastAsia="es-ES"/>
        </w:rPr>
      </w:pPr>
    </w:p>
    <w:p w14:paraId="2B2C70F6"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DA4C87">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DA4C87">
      <w:pPr>
        <w:spacing w:after="0" w:line="360" w:lineRule="auto"/>
      </w:pPr>
    </w:p>
    <w:p w14:paraId="1A678CDB" w14:textId="6A36CEB4" w:rsidR="00EC77D9"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DA4C87">
      <w:pPr>
        <w:spacing w:after="0" w:line="360" w:lineRule="auto"/>
        <w:rPr>
          <w:b/>
          <w:lang w:val="es-ES"/>
        </w:rPr>
      </w:pPr>
      <w:r w:rsidRPr="002D0AC7">
        <w:rPr>
          <w:b/>
          <w:lang w:val="es-ES"/>
        </w:rPr>
        <w:t>Causales de improcedencia</w:t>
      </w:r>
    </w:p>
    <w:p w14:paraId="49F1FD7D" w14:textId="77777777" w:rsidR="00EC77D9" w:rsidRPr="002D0AC7" w:rsidRDefault="00EC77D9" w:rsidP="00DA4C87">
      <w:pPr>
        <w:spacing w:after="0" w:line="360" w:lineRule="auto"/>
      </w:pPr>
    </w:p>
    <w:p w14:paraId="6396891D" w14:textId="77777777"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DA4C87">
      <w:pPr>
        <w:spacing w:after="0" w:line="360" w:lineRule="auto"/>
        <w:rPr>
          <w:rFonts w:eastAsia="Times New Roman" w:cs="Tahoma"/>
          <w:color w:val="auto"/>
          <w:lang w:eastAsia="es-ES"/>
        </w:rPr>
      </w:pPr>
    </w:p>
    <w:p w14:paraId="09D4E746" w14:textId="07DFEDA1" w:rsidR="00EC77D9"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2D0AC7" w:rsidRDefault="00AF590D" w:rsidP="00DA4C87">
      <w:pPr>
        <w:spacing w:after="0" w:line="360" w:lineRule="auto"/>
        <w:rPr>
          <w:rFonts w:eastAsia="Times New Roman" w:cs="Tahoma"/>
          <w:color w:val="auto"/>
          <w:lang w:eastAsia="es-ES"/>
        </w:rPr>
      </w:pPr>
    </w:p>
    <w:p w14:paraId="24171D74" w14:textId="77777777" w:rsidR="00EC77D9" w:rsidRPr="002D0AC7" w:rsidRDefault="00EC77D9" w:rsidP="00DA4C8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xml:space="preserve">; por lo que, no es necesario determinar una temporalidad respecto del </w:t>
      </w:r>
      <w:r w:rsidRPr="002D0AC7">
        <w:rPr>
          <w:rFonts w:eastAsia="Times New Roman" w:cs="Tahoma"/>
          <w:color w:val="auto"/>
          <w:lang w:val="es-ES" w:eastAsia="es-ES"/>
        </w:rPr>
        <w:lastRenderedPageBreak/>
        <w:t>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DA4C87">
      <w:pPr>
        <w:spacing w:after="0" w:line="360" w:lineRule="auto"/>
        <w:rPr>
          <w:rFonts w:eastAsia="Times New Roman" w:cs="Tahoma"/>
          <w:color w:val="auto"/>
          <w:lang w:val="es-ES" w:eastAsia="es-ES"/>
        </w:rPr>
      </w:pPr>
    </w:p>
    <w:p w14:paraId="7A1A32E3" w14:textId="30F6D611" w:rsidR="00EC77D9" w:rsidRDefault="00EC77D9" w:rsidP="00DA4C8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2D0AC7" w:rsidRDefault="008C7A9D" w:rsidP="00DA4C87">
      <w:pPr>
        <w:spacing w:after="0" w:line="360" w:lineRule="auto"/>
        <w:rPr>
          <w:rFonts w:eastAsia="Times New Roman" w:cs="Tahoma"/>
          <w:bCs/>
          <w:color w:val="auto"/>
          <w:lang w:val="es-ES" w:eastAsia="es-ES"/>
        </w:rPr>
      </w:pPr>
    </w:p>
    <w:p w14:paraId="7B14536E" w14:textId="0D9B7EFF" w:rsidR="00EC77D9" w:rsidRDefault="00EC77D9" w:rsidP="00DA4C87">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2163A95F" w14:textId="77777777" w:rsidR="007D64DF" w:rsidRPr="002D0AC7" w:rsidRDefault="007D64DF" w:rsidP="00DA4C87">
      <w:pPr>
        <w:spacing w:after="0" w:line="360" w:lineRule="auto"/>
        <w:rPr>
          <w:rFonts w:eastAsia="Times New Roman" w:cs="Tahoma"/>
          <w:bCs/>
          <w:color w:val="0D0D0D" w:themeColor="text1" w:themeTint="F2"/>
          <w:lang w:eastAsia="es-ES"/>
        </w:rPr>
      </w:pPr>
    </w:p>
    <w:p w14:paraId="63CB641D" w14:textId="77777777" w:rsidR="006607EA"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DA4C87">
      <w:pPr>
        <w:spacing w:after="0" w:line="360" w:lineRule="auto"/>
        <w:rPr>
          <w:rFonts w:eastAsia="Times New Roman" w:cs="Tahoma"/>
          <w:bCs/>
          <w:color w:val="0D0D0D" w:themeColor="text1" w:themeTint="F2"/>
          <w:lang w:eastAsia="es-ES"/>
        </w:rPr>
      </w:pPr>
    </w:p>
    <w:p w14:paraId="0D0171D0" w14:textId="0CCC88C6" w:rsidR="00EC77D9" w:rsidRPr="002D0AC7" w:rsidRDefault="00EC77D9" w:rsidP="00DA4C87">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DA4C87">
      <w:pPr>
        <w:spacing w:after="0" w:line="360" w:lineRule="auto"/>
        <w:rPr>
          <w:rFonts w:eastAsia="Times New Roman" w:cs="Tahoma"/>
          <w:color w:val="auto"/>
          <w:lang w:eastAsia="es-ES"/>
        </w:rPr>
      </w:pPr>
    </w:p>
    <w:p w14:paraId="10D56242" w14:textId="28D9C3BF" w:rsidR="00EC77D9"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DA4C87">
      <w:pPr>
        <w:spacing w:after="0" w:line="360" w:lineRule="auto"/>
        <w:rPr>
          <w:rFonts w:eastAsia="Times New Roman" w:cs="Tahoma"/>
          <w:bCs/>
          <w:color w:val="0D0D0D" w:themeColor="text1" w:themeTint="F2"/>
          <w:lang w:eastAsia="es-ES"/>
        </w:rPr>
      </w:pPr>
    </w:p>
    <w:p w14:paraId="2AEBE5D0" w14:textId="456248EC" w:rsidR="00A2050F" w:rsidRDefault="00EC77D9" w:rsidP="00A2050F">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A2050F">
      <w:pPr>
        <w:spacing w:after="0" w:line="360" w:lineRule="auto"/>
        <w:rPr>
          <w:rFonts w:eastAsia="Times New Roman" w:cs="Tahoma"/>
          <w:b/>
          <w:bCs/>
          <w:iCs/>
          <w:color w:val="auto"/>
          <w:lang w:val="es-ES" w:eastAsia="es-ES"/>
        </w:rPr>
      </w:pPr>
    </w:p>
    <w:p w14:paraId="248878CA" w14:textId="46D63A7F" w:rsidR="006560BD" w:rsidRDefault="00A2050F" w:rsidP="00A2050F">
      <w:pPr>
        <w:spacing w:after="0" w:line="360" w:lineRule="auto"/>
        <w:rPr>
          <w:rFonts w:cs="Tahoma"/>
        </w:rPr>
      </w:pPr>
      <w:r>
        <w:rPr>
          <w:rFonts w:cs="Tahoma"/>
        </w:rPr>
        <w:t xml:space="preserve">Con el objetivo de ilustrar la controversia planteada, resulta conveniente precisar, que una vez realizado el estudio de las constancias que integran el expediente en el que se actúa, se </w:t>
      </w:r>
      <w:r>
        <w:rPr>
          <w:rFonts w:cs="Tahoma"/>
        </w:rPr>
        <w:lastRenderedPageBreak/>
        <w:t xml:space="preserve">desprende que el Particular requirió </w:t>
      </w:r>
      <w:r w:rsidR="00104AD0">
        <w:rPr>
          <w:rFonts w:cs="Tahoma"/>
        </w:rPr>
        <w:t xml:space="preserve">las Actas del Comité de Transparencia y los oficios de Convocatoria a las Sesiones, del año dos mil veintidós. </w:t>
      </w:r>
    </w:p>
    <w:p w14:paraId="3E18B0A8" w14:textId="77777777" w:rsidR="00104AD0" w:rsidRDefault="00104AD0" w:rsidP="00DA4C87">
      <w:pPr>
        <w:pStyle w:val="NormalWeb"/>
        <w:spacing w:after="0" w:line="360" w:lineRule="auto"/>
        <w:ind w:right="-28"/>
        <w:rPr>
          <w:rFonts w:ascii="Palatino Linotype" w:hAnsi="Palatino Linotype" w:cs="Tahoma"/>
          <w:bCs/>
          <w:iCs/>
          <w:sz w:val="22"/>
          <w:szCs w:val="22"/>
        </w:rPr>
      </w:pPr>
    </w:p>
    <w:p w14:paraId="6BB249AF" w14:textId="238EF34E" w:rsidR="00EC77D9" w:rsidRPr="002D0AC7" w:rsidRDefault="00EC77D9" w:rsidP="00DA4C8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2D0AC7" w:rsidRDefault="00EC77D9" w:rsidP="00DA4C87">
      <w:pPr>
        <w:tabs>
          <w:tab w:val="left" w:pos="4962"/>
        </w:tabs>
        <w:spacing w:after="0" w:line="360" w:lineRule="auto"/>
        <w:rPr>
          <w:rFonts w:eastAsia="Calibri" w:cs="Tahoma"/>
          <w:iCs/>
          <w:lang w:val="es-ES"/>
        </w:rPr>
      </w:pPr>
    </w:p>
    <w:p w14:paraId="6F1CFCEB" w14:textId="77777777" w:rsidR="00EC77D9" w:rsidRPr="002D0AC7" w:rsidRDefault="00EC77D9" w:rsidP="00DA4C8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DA4C87">
      <w:pPr>
        <w:spacing w:after="0" w:line="360" w:lineRule="auto"/>
        <w:rPr>
          <w:rFonts w:eastAsia="Calibri" w:cs="Tahoma"/>
          <w:color w:val="auto"/>
          <w:lang w:eastAsia="es-ES_tradnl"/>
        </w:rPr>
      </w:pPr>
    </w:p>
    <w:p w14:paraId="4AC719C6"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DA4C87">
      <w:pPr>
        <w:spacing w:after="0" w:line="360" w:lineRule="auto"/>
        <w:rPr>
          <w:rFonts w:eastAsia="Times New Roman" w:cs="Tahoma"/>
          <w:bCs/>
          <w:iCs/>
          <w:color w:val="auto"/>
          <w:lang w:eastAsia="es-ES"/>
        </w:rPr>
      </w:pPr>
    </w:p>
    <w:p w14:paraId="27585E1D" w14:textId="6CD8436B"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DA4C87">
      <w:pPr>
        <w:spacing w:after="0" w:line="360" w:lineRule="auto"/>
        <w:rPr>
          <w:rFonts w:eastAsia="Times New Roman" w:cs="Tahoma"/>
          <w:bCs/>
          <w:iCs/>
          <w:color w:val="auto"/>
          <w:lang w:eastAsia="es-ES"/>
        </w:rPr>
      </w:pPr>
    </w:p>
    <w:p w14:paraId="3ECDEC3B"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DA4C87">
      <w:pPr>
        <w:spacing w:after="0" w:line="360" w:lineRule="auto"/>
        <w:rPr>
          <w:rFonts w:eastAsia="Times New Roman" w:cs="Tahoma"/>
          <w:bCs/>
          <w:iCs/>
          <w:color w:val="auto"/>
          <w:lang w:eastAsia="es-ES"/>
        </w:rPr>
      </w:pPr>
    </w:p>
    <w:p w14:paraId="16EC33C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DA4C87">
      <w:pPr>
        <w:spacing w:after="0" w:line="360" w:lineRule="auto"/>
        <w:rPr>
          <w:rFonts w:eastAsia="Times New Roman" w:cs="Tahoma"/>
          <w:bCs/>
          <w:iCs/>
          <w:color w:val="auto"/>
          <w:lang w:eastAsia="es-ES"/>
        </w:rPr>
      </w:pPr>
    </w:p>
    <w:p w14:paraId="5AAC1DAC"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DA4C87">
      <w:pPr>
        <w:spacing w:after="0" w:line="360" w:lineRule="auto"/>
        <w:rPr>
          <w:rFonts w:eastAsia="Times New Roman" w:cs="Tahoma"/>
          <w:bCs/>
          <w:iCs/>
          <w:color w:val="auto"/>
          <w:lang w:eastAsia="es-ES"/>
        </w:rPr>
      </w:pPr>
    </w:p>
    <w:p w14:paraId="1A199F11" w14:textId="77777777" w:rsidR="00EC77D9" w:rsidRPr="002D0AC7" w:rsidRDefault="00EC77D9" w:rsidP="00DA4C8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DA4C87">
      <w:pPr>
        <w:spacing w:after="0" w:line="360" w:lineRule="auto"/>
        <w:rPr>
          <w:rFonts w:eastAsia="Times New Roman" w:cs="Tahoma"/>
          <w:bCs/>
          <w:iCs/>
          <w:color w:val="auto"/>
          <w:lang w:eastAsia="es-ES"/>
        </w:rPr>
      </w:pPr>
    </w:p>
    <w:p w14:paraId="6B93EA99" w14:textId="2691E2CA" w:rsidR="00EC77D9"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2D0AC7" w:rsidRDefault="007F20F1" w:rsidP="00DA4C87">
      <w:pPr>
        <w:spacing w:after="0" w:line="360" w:lineRule="auto"/>
        <w:rPr>
          <w:rFonts w:eastAsia="Times New Roman" w:cs="Tahoma"/>
          <w:bCs/>
          <w:iCs/>
          <w:color w:val="auto"/>
          <w:lang w:eastAsia="es-ES"/>
        </w:rPr>
      </w:pPr>
    </w:p>
    <w:p w14:paraId="5F7D7557" w14:textId="3A701FEB" w:rsidR="00EC77D9" w:rsidRDefault="00EC77D9" w:rsidP="00DA4C8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DA4C87">
      <w:pPr>
        <w:spacing w:after="0" w:line="360" w:lineRule="auto"/>
        <w:rPr>
          <w:rFonts w:eastAsia="Times New Roman" w:cs="Tahoma"/>
          <w:b/>
          <w:bCs/>
          <w:iCs/>
          <w:color w:val="auto"/>
          <w:lang w:val="es-ES" w:eastAsia="es-ES"/>
        </w:rPr>
      </w:pPr>
    </w:p>
    <w:p w14:paraId="32385722" w14:textId="2D421AAD"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1C2619">
        <w:rPr>
          <w:b/>
          <w:bCs/>
          <w:color w:val="000000"/>
        </w:rPr>
        <w:t>Ayuntamiento de Zinacantepec</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DA4C87">
      <w:pPr>
        <w:spacing w:after="0" w:line="360" w:lineRule="auto"/>
        <w:rPr>
          <w:rFonts w:eastAsia="Times New Roman" w:cs="Tahoma"/>
          <w:bCs/>
          <w:iCs/>
          <w:color w:val="auto"/>
          <w:lang w:eastAsia="es-ES"/>
        </w:rPr>
      </w:pPr>
    </w:p>
    <w:p w14:paraId="0AB45A33"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DA4C87">
      <w:pPr>
        <w:spacing w:after="0" w:line="360" w:lineRule="auto"/>
        <w:rPr>
          <w:rFonts w:eastAsia="Times New Roman" w:cs="Tahoma"/>
          <w:bCs/>
          <w:iCs/>
          <w:color w:val="auto"/>
          <w:lang w:eastAsia="es-ES"/>
        </w:rPr>
      </w:pPr>
    </w:p>
    <w:p w14:paraId="2B345289"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DA4C87">
      <w:pPr>
        <w:spacing w:after="0" w:line="360" w:lineRule="auto"/>
        <w:ind w:left="720"/>
        <w:rPr>
          <w:rFonts w:eastAsia="Times New Roman" w:cs="Tahoma"/>
          <w:bCs/>
          <w:iCs/>
          <w:color w:val="auto"/>
          <w:lang w:eastAsia="es-ES"/>
        </w:rPr>
      </w:pPr>
    </w:p>
    <w:p w14:paraId="23E46162"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2D0AC7" w:rsidRDefault="00EC77D9" w:rsidP="00DA4C87">
      <w:pPr>
        <w:spacing w:after="0" w:line="360" w:lineRule="auto"/>
        <w:ind w:left="720"/>
        <w:rPr>
          <w:rFonts w:eastAsia="Times New Roman" w:cs="Tahoma"/>
          <w:bCs/>
          <w:iCs/>
          <w:color w:val="auto"/>
          <w:lang w:eastAsia="es-ES"/>
        </w:rPr>
      </w:pPr>
    </w:p>
    <w:p w14:paraId="2F681C81"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DA4C87">
      <w:pPr>
        <w:spacing w:after="0" w:line="360" w:lineRule="auto"/>
        <w:rPr>
          <w:rFonts w:eastAsia="Times New Roman" w:cs="Tahoma"/>
          <w:bCs/>
          <w:iCs/>
          <w:color w:val="auto"/>
          <w:lang w:eastAsia="es-ES"/>
        </w:rPr>
      </w:pPr>
    </w:p>
    <w:p w14:paraId="362D7C07"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DA4C87">
      <w:pPr>
        <w:spacing w:after="0" w:line="360" w:lineRule="auto"/>
        <w:rPr>
          <w:rFonts w:eastAsia="Times New Roman" w:cs="Tahoma"/>
          <w:bCs/>
          <w:iCs/>
          <w:color w:val="auto"/>
          <w:lang w:eastAsia="es-ES"/>
        </w:rPr>
      </w:pPr>
    </w:p>
    <w:p w14:paraId="224C22B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w:t>
      </w:r>
      <w:r w:rsidRPr="002D0AC7">
        <w:rPr>
          <w:rFonts w:eastAsia="Times New Roman" w:cs="Tahoma"/>
          <w:bCs/>
          <w:iCs/>
          <w:color w:val="auto"/>
          <w:lang w:eastAsia="es-ES"/>
        </w:rPr>
        <w:lastRenderedPageBreak/>
        <w:t>claro régimen de excepciones que deberán estar definidas y ser legítimas y estrictamente necesarias en una sociedad democrática.</w:t>
      </w:r>
    </w:p>
    <w:p w14:paraId="5DDD829A" w14:textId="77777777" w:rsidR="00EC77D9" w:rsidRPr="002D0AC7" w:rsidRDefault="00EC77D9" w:rsidP="00DA4C87">
      <w:pPr>
        <w:spacing w:after="0" w:line="360" w:lineRule="auto"/>
        <w:rPr>
          <w:rFonts w:eastAsia="Times New Roman" w:cs="Tahoma"/>
          <w:bCs/>
          <w:iCs/>
          <w:color w:val="auto"/>
          <w:lang w:eastAsia="es-ES"/>
        </w:rPr>
      </w:pPr>
    </w:p>
    <w:p w14:paraId="15E834E6"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DA4C87">
      <w:pPr>
        <w:spacing w:after="0" w:line="360" w:lineRule="auto"/>
        <w:rPr>
          <w:rFonts w:eastAsia="Times New Roman" w:cs="Tahoma"/>
          <w:bCs/>
          <w:iCs/>
          <w:color w:val="auto"/>
          <w:lang w:eastAsia="es-ES"/>
        </w:rPr>
      </w:pPr>
    </w:p>
    <w:p w14:paraId="00EC16F0" w14:textId="53439FBE" w:rsidR="0093261A" w:rsidRPr="00695D3F"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2D0AC7" w:rsidRDefault="0093261A" w:rsidP="00DA4C87">
      <w:pPr>
        <w:spacing w:after="0" w:line="360" w:lineRule="auto"/>
        <w:rPr>
          <w:rFonts w:eastAsia="Times New Roman" w:cs="Tahoma"/>
          <w:bCs/>
          <w:iCs/>
          <w:color w:val="auto"/>
          <w:lang w:eastAsia="es-ES"/>
        </w:rPr>
      </w:pPr>
    </w:p>
    <w:p w14:paraId="35E844F3" w14:textId="442990DF" w:rsidR="007505E8" w:rsidRPr="007505E8" w:rsidRDefault="00EC77D9" w:rsidP="007505E8">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2D0AC7" w:rsidRDefault="007505E8" w:rsidP="007505E8">
      <w:pPr>
        <w:spacing w:after="0" w:line="360" w:lineRule="auto"/>
        <w:ind w:left="720"/>
        <w:rPr>
          <w:rFonts w:eastAsia="Times New Roman" w:cs="Tahoma"/>
          <w:bCs/>
          <w:iCs/>
          <w:color w:val="auto"/>
          <w:lang w:eastAsia="es-ES"/>
        </w:rPr>
      </w:pPr>
    </w:p>
    <w:p w14:paraId="58B4FFCB" w14:textId="77777777" w:rsidR="00EC77D9" w:rsidRPr="002D0AC7"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DA4C87">
      <w:pPr>
        <w:spacing w:after="0" w:line="360" w:lineRule="auto"/>
        <w:rPr>
          <w:rFonts w:eastAsia="Times New Roman" w:cs="Tahoma"/>
          <w:bCs/>
          <w:iCs/>
          <w:color w:val="auto"/>
          <w:lang w:eastAsia="es-ES"/>
        </w:rPr>
      </w:pPr>
    </w:p>
    <w:p w14:paraId="70A04FD2"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DA4C87">
      <w:pPr>
        <w:spacing w:after="0" w:line="360" w:lineRule="auto"/>
        <w:rPr>
          <w:rFonts w:eastAsia="Times New Roman" w:cs="Tahoma"/>
          <w:b/>
          <w:bCs/>
          <w:iCs/>
          <w:color w:val="auto"/>
          <w:lang w:eastAsia="es-ES"/>
        </w:rPr>
      </w:pPr>
    </w:p>
    <w:p w14:paraId="68CDB196" w14:textId="69344559" w:rsidR="00EC77D9" w:rsidRPr="00695D3F"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695D3F" w:rsidRDefault="0093261A" w:rsidP="00DA4C87">
      <w:pPr>
        <w:spacing w:after="0" w:line="360" w:lineRule="auto"/>
        <w:rPr>
          <w:rFonts w:eastAsia="Times New Roman" w:cs="Tahoma"/>
          <w:b/>
          <w:bCs/>
          <w:iCs/>
          <w:color w:val="auto"/>
          <w:lang w:eastAsia="es-ES"/>
        </w:rPr>
      </w:pPr>
    </w:p>
    <w:p w14:paraId="3622B45D"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Default="00B61BF0" w:rsidP="00DA4C87">
      <w:pPr>
        <w:spacing w:after="0" w:line="360" w:lineRule="auto"/>
        <w:rPr>
          <w:rFonts w:eastAsia="Calibri" w:cs="Tahoma"/>
        </w:rPr>
      </w:pPr>
    </w:p>
    <w:p w14:paraId="60F87A85" w14:textId="4FB5BEA6" w:rsidR="000F5705" w:rsidRPr="000F5705" w:rsidRDefault="000F5705" w:rsidP="00DA4C87">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0C006D" w:rsidRPr="001C2619">
        <w:rPr>
          <w:b/>
          <w:color w:val="000000"/>
        </w:rPr>
        <w:t>Ayuntamiento de Zinacantepec</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845E58">
        <w:rPr>
          <w:rFonts w:eastAsia="Calibri" w:cs="Tahoma"/>
          <w:b/>
          <w:bCs/>
        </w:rPr>
        <w:t>nueve</w:t>
      </w:r>
      <w:r w:rsidR="001756F2" w:rsidRPr="002E6038">
        <w:rPr>
          <w:rFonts w:eastAsia="Calibri" w:cs="Tahoma"/>
          <w:b/>
          <w:bCs/>
        </w:rPr>
        <w:t xml:space="preserve"> de </w:t>
      </w:r>
      <w:r w:rsidR="001C2619" w:rsidRPr="002E6038">
        <w:rPr>
          <w:rFonts w:eastAsia="Calibri" w:cs="Tahoma"/>
          <w:b/>
          <w:bCs/>
        </w:rPr>
        <w:t>enero</w:t>
      </w:r>
      <w:r w:rsidRPr="002E6038">
        <w:rPr>
          <w:rFonts w:eastAsia="Calibri" w:cs="Tahoma"/>
          <w:b/>
          <w:bCs/>
        </w:rPr>
        <w:t xml:space="preserve"> de dos mil veinti</w:t>
      </w:r>
      <w:r w:rsidR="001C2619" w:rsidRPr="002E6038">
        <w:rPr>
          <w:rFonts w:eastAsia="Calibri" w:cs="Tahoma"/>
          <w:b/>
          <w:bCs/>
        </w:rPr>
        <w:t>trés</w:t>
      </w:r>
      <w:r w:rsidRPr="000F5705">
        <w:rPr>
          <w:rFonts w:eastAsia="Calibri" w:cs="Tahoma"/>
        </w:rPr>
        <w:t>.</w:t>
      </w:r>
    </w:p>
    <w:p w14:paraId="37813AFA" w14:textId="77777777" w:rsidR="000F5705" w:rsidRPr="000F5705" w:rsidRDefault="000F5705" w:rsidP="00DA4C87">
      <w:pPr>
        <w:spacing w:after="0" w:line="360" w:lineRule="auto"/>
        <w:rPr>
          <w:rFonts w:eastAsia="Calibri" w:cs="Tahoma"/>
        </w:rPr>
      </w:pPr>
    </w:p>
    <w:p w14:paraId="07088253" w14:textId="4A8C88A6" w:rsidR="001756F2" w:rsidRPr="00CA465D" w:rsidRDefault="001756F2" w:rsidP="001756F2">
      <w:pPr>
        <w:spacing w:after="0" w:line="360" w:lineRule="auto"/>
        <w:rPr>
          <w:rFonts w:eastAsia="Calibri" w:cs="Tahoma"/>
          <w:lang w:val="es-ES"/>
        </w:rPr>
      </w:pPr>
      <w:r w:rsidRPr="00CA465D">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1B0790">
        <w:rPr>
          <w:rFonts w:eastAsia="Calibri" w:cs="Tahoma"/>
          <w:lang w:val="es-ES"/>
        </w:rPr>
        <w:lastRenderedPageBreak/>
        <w:t>d</w:t>
      </w:r>
      <w:r w:rsidR="001C2619">
        <w:rPr>
          <w:rFonts w:eastAsia="Calibri" w:cs="Tahoma"/>
          <w:lang w:val="es-ES"/>
        </w:rPr>
        <w:t>iecis</w:t>
      </w:r>
      <w:r w:rsidR="00845E58">
        <w:rPr>
          <w:rFonts w:eastAsia="Calibri" w:cs="Tahoma"/>
          <w:lang w:val="es-ES"/>
        </w:rPr>
        <w:t xml:space="preserve">éis </w:t>
      </w:r>
      <w:r w:rsidR="00845E58" w:rsidRPr="00CA465D">
        <w:rPr>
          <w:rFonts w:eastAsia="Calibri" w:cs="Tahoma"/>
          <w:lang w:val="es-ES"/>
        </w:rPr>
        <w:t>del mes y año</w:t>
      </w:r>
      <w:r w:rsidR="006B5BB2">
        <w:rPr>
          <w:rFonts w:eastAsia="Calibri" w:cs="Tahoma"/>
          <w:lang w:val="es-ES"/>
        </w:rPr>
        <w:t xml:space="preserve"> antes</w:t>
      </w:r>
      <w:r w:rsidR="00845E58" w:rsidRPr="00CA465D">
        <w:rPr>
          <w:rFonts w:eastAsia="Calibri" w:cs="Tahoma"/>
          <w:lang w:val="es-ES"/>
        </w:rPr>
        <w:t xml:space="preserve"> mencionados</w:t>
      </w:r>
      <w:r w:rsidRPr="00CA465D">
        <w:rPr>
          <w:rFonts w:eastAsia="Calibri" w:cs="Tahoma"/>
          <w:lang w:val="es-ES"/>
        </w:rPr>
        <w:t xml:space="preserve">; misma que se tuvo por desahogada por </w:t>
      </w:r>
      <w:r w:rsidR="001C2619">
        <w:rPr>
          <w:rFonts w:eastAsia="Calibri" w:cs="Tahoma"/>
          <w:lang w:val="es-ES"/>
        </w:rPr>
        <w:t>el</w:t>
      </w:r>
      <w:r w:rsidRPr="00CA465D">
        <w:rPr>
          <w:rFonts w:eastAsia="Calibri" w:cs="Tahoma"/>
          <w:lang w:val="es-ES"/>
        </w:rPr>
        <w:t xml:space="preserve"> Particular, </w:t>
      </w:r>
      <w:r>
        <w:rPr>
          <w:rFonts w:eastAsia="Calibri" w:cs="Tahoma"/>
          <w:lang w:val="es-ES"/>
        </w:rPr>
        <w:t xml:space="preserve">el </w:t>
      </w:r>
      <w:r w:rsidR="00845E58">
        <w:rPr>
          <w:rFonts w:eastAsia="Calibri" w:cs="Tahoma"/>
          <w:lang w:val="es-ES"/>
        </w:rPr>
        <w:t>mismo día</w:t>
      </w:r>
      <w:r w:rsidR="001C2619">
        <w:rPr>
          <w:rFonts w:eastAsia="Calibri" w:cs="Tahoma"/>
          <w:lang w:val="es-ES"/>
        </w:rPr>
        <w:t>.</w:t>
      </w:r>
    </w:p>
    <w:p w14:paraId="6C7C584E" w14:textId="77777777" w:rsidR="001756F2" w:rsidRPr="00CA465D" w:rsidRDefault="001756F2" w:rsidP="001756F2">
      <w:pPr>
        <w:spacing w:after="0" w:line="360" w:lineRule="auto"/>
        <w:rPr>
          <w:rFonts w:eastAsia="Calibri" w:cs="Tahoma"/>
          <w:lang w:val="es-ES"/>
        </w:rPr>
      </w:pPr>
    </w:p>
    <w:p w14:paraId="7954A457" w14:textId="6F75BF5B" w:rsidR="001756F2" w:rsidRPr="00CA465D" w:rsidRDefault="001756F2" w:rsidP="001756F2">
      <w:pPr>
        <w:spacing w:after="0" w:line="360" w:lineRule="auto"/>
        <w:rPr>
          <w:rFonts w:eastAsia="Batang" w:cs="Tahoma"/>
          <w:lang w:val="es-ES"/>
        </w:rPr>
      </w:pPr>
      <w:r w:rsidRPr="00CA465D">
        <w:rPr>
          <w:rFonts w:eastAsia="Calibri" w:cs="Tahoma"/>
          <w:bCs/>
          <w:color w:val="000000"/>
        </w:rPr>
        <w:t xml:space="preserve">En ese orden de ideas, el plazo con el que contaba el Sujeto Obligado para emitir contestación al requerimiento informativo, </w:t>
      </w:r>
      <w:r w:rsidRPr="00CA465D">
        <w:rPr>
          <w:rFonts w:eastAsia="Calibri" w:cs="Tahoma"/>
          <w:b/>
          <w:bCs/>
          <w:color w:val="000000"/>
        </w:rPr>
        <w:t xml:space="preserve">comenzó a correr el </w:t>
      </w:r>
      <w:r w:rsidR="00E13346">
        <w:rPr>
          <w:rFonts w:eastAsia="Calibri" w:cs="Tahoma"/>
          <w:b/>
          <w:bCs/>
          <w:color w:val="000000"/>
        </w:rPr>
        <w:t>diez</w:t>
      </w:r>
      <w:r w:rsidRPr="00CA465D">
        <w:rPr>
          <w:rFonts w:eastAsia="Calibri" w:cs="Tahoma"/>
          <w:b/>
          <w:bCs/>
          <w:color w:val="000000"/>
        </w:rPr>
        <w:t xml:space="preserve"> y feneció el </w:t>
      </w:r>
      <w:r w:rsidR="002E6038">
        <w:rPr>
          <w:rFonts w:eastAsia="Calibri" w:cs="Tahoma"/>
          <w:b/>
          <w:bCs/>
          <w:color w:val="000000"/>
        </w:rPr>
        <w:t>treinta</w:t>
      </w:r>
      <w:r w:rsidR="00DF2BD1">
        <w:rPr>
          <w:rFonts w:eastAsia="Calibri" w:cs="Tahoma"/>
          <w:b/>
          <w:bCs/>
          <w:color w:val="000000"/>
        </w:rPr>
        <w:t xml:space="preserve"> y uno</w:t>
      </w:r>
      <w:r w:rsidRPr="00CA465D">
        <w:rPr>
          <w:rFonts w:eastAsia="Calibri" w:cs="Tahoma"/>
          <w:color w:val="000000"/>
        </w:rPr>
        <w:t xml:space="preserve">, ambos de </w:t>
      </w:r>
      <w:r w:rsidR="002E6038">
        <w:rPr>
          <w:rFonts w:eastAsia="Calibri" w:cs="Tahoma"/>
          <w:color w:val="000000"/>
        </w:rPr>
        <w:t>enero</w:t>
      </w:r>
      <w:r>
        <w:rPr>
          <w:rFonts w:eastAsia="Calibri" w:cs="Tahoma"/>
          <w:color w:val="000000"/>
        </w:rPr>
        <w:t xml:space="preserve"> </w:t>
      </w:r>
      <w:r w:rsidRPr="00CA465D">
        <w:rPr>
          <w:rFonts w:eastAsia="Calibri" w:cs="Tahoma"/>
          <w:color w:val="000000"/>
        </w:rPr>
        <w:t>dos mil veinti</w:t>
      </w:r>
      <w:r w:rsidR="002E6038">
        <w:rPr>
          <w:rFonts w:eastAsia="Calibri" w:cs="Tahoma"/>
          <w:color w:val="000000"/>
        </w:rPr>
        <w:t>trés</w:t>
      </w:r>
      <w:r w:rsidRPr="00CA465D">
        <w:rPr>
          <w:rFonts w:eastAsia="Calibri" w:cs="Tahoma"/>
          <w:color w:val="000000"/>
        </w:rPr>
        <w:t>; lo anterior, sin contar los días</w:t>
      </w:r>
      <w:r w:rsidR="00E13346">
        <w:rPr>
          <w:rFonts w:eastAsia="Calibri" w:cs="Tahoma"/>
          <w:color w:val="000000"/>
        </w:rPr>
        <w:t>,</w:t>
      </w:r>
      <w:r w:rsidR="002E6038">
        <w:rPr>
          <w:rFonts w:eastAsia="Calibri" w:cs="Tahoma"/>
          <w:color w:val="000000"/>
        </w:rPr>
        <w:t xml:space="preserve"> catorce,</w:t>
      </w:r>
      <w:r w:rsidR="00E13346">
        <w:rPr>
          <w:rFonts w:eastAsia="Calibri" w:cs="Tahoma"/>
          <w:color w:val="000000"/>
        </w:rPr>
        <w:t xml:space="preserve"> quince</w:t>
      </w:r>
      <w:r w:rsidR="00DF2BD1">
        <w:rPr>
          <w:rFonts w:eastAsia="Calibri" w:cs="Tahoma"/>
          <w:color w:val="000000"/>
        </w:rPr>
        <w:t>, dieciséis</w:t>
      </w:r>
      <w:r w:rsidR="00E13346">
        <w:rPr>
          <w:rFonts w:eastAsia="Calibri" w:cs="Tahoma"/>
          <w:color w:val="000000"/>
        </w:rPr>
        <w:t>,</w:t>
      </w:r>
      <w:r w:rsidR="002E6038">
        <w:rPr>
          <w:rFonts w:eastAsia="Calibri" w:cs="Tahoma"/>
          <w:color w:val="000000"/>
        </w:rPr>
        <w:t xml:space="preserve"> veintiuno, vein</w:t>
      </w:r>
      <w:r w:rsidR="00E13346">
        <w:rPr>
          <w:rFonts w:eastAsia="Calibri" w:cs="Tahoma"/>
          <w:color w:val="000000"/>
        </w:rPr>
        <w:t>tidós,</w:t>
      </w:r>
      <w:r w:rsidR="002E6038">
        <w:rPr>
          <w:rFonts w:eastAsia="Calibri" w:cs="Tahoma"/>
          <w:color w:val="000000"/>
        </w:rPr>
        <w:t xml:space="preserve"> veintiocho</w:t>
      </w:r>
      <w:r w:rsidR="00E13346">
        <w:rPr>
          <w:rFonts w:eastAsia="Calibri" w:cs="Tahoma"/>
          <w:color w:val="000000"/>
        </w:rPr>
        <w:t xml:space="preserve"> y veintinueve</w:t>
      </w:r>
      <w:r>
        <w:rPr>
          <w:rFonts w:eastAsia="Calibri" w:cs="Tahoma"/>
          <w:color w:val="000000"/>
        </w:rPr>
        <w:t xml:space="preserve"> de dicho mes y año</w:t>
      </w:r>
      <w:r w:rsidRPr="00CA465D">
        <w:rPr>
          <w:rFonts w:eastAsia="Calibri" w:cs="Tahoma"/>
          <w:color w:val="000000"/>
        </w:rPr>
        <w:t xml:space="preserve">, </w:t>
      </w:r>
      <w:r w:rsidRPr="00CA465D">
        <w:rPr>
          <w:rFonts w:eastAsia="Batang" w:cs="Tahoma"/>
          <w:bCs/>
        </w:rPr>
        <w:t xml:space="preserve">de conformidad con los artículos 3°, fracción X, y 159 de la Ley de Transparencia y Acceso a la Información Pública del Estado de México y Municipios y </w:t>
      </w:r>
      <w:bookmarkStart w:id="1" w:name="_Hlk65786947"/>
      <w:r w:rsidRPr="00CA465D">
        <w:rPr>
          <w:rFonts w:eastAsia="Batang" w:cs="Tahoma"/>
          <w:bCs/>
        </w:rPr>
        <w:t xml:space="preserve">el </w:t>
      </w:r>
      <w:r w:rsidRPr="00CA465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Pr="00CA465D">
        <w:rPr>
          <w:rFonts w:eastAsia="Batang" w:cs="Tahoma"/>
          <w:lang w:val="es-ES"/>
        </w:rPr>
        <w:t>mil veintitrés.</w:t>
      </w:r>
    </w:p>
    <w:p w14:paraId="32D2CA64" w14:textId="77777777" w:rsidR="000F5705" w:rsidRPr="000F5705" w:rsidRDefault="000F5705" w:rsidP="00DA4C87">
      <w:pPr>
        <w:spacing w:after="0" w:line="360" w:lineRule="auto"/>
        <w:rPr>
          <w:rFonts w:eastAsia="Calibri" w:cs="Tahoma"/>
        </w:rPr>
      </w:pPr>
    </w:p>
    <w:p w14:paraId="03D8A6AE" w14:textId="59A19DCD" w:rsidR="00FA7798" w:rsidRDefault="000F5705" w:rsidP="00047686">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59BA6E14" w14:textId="164829CB" w:rsidR="00E13346" w:rsidRDefault="00E13346" w:rsidP="00001169">
      <w:pPr>
        <w:spacing w:after="0" w:line="360" w:lineRule="auto"/>
        <w:rPr>
          <w:rFonts w:eastAsia="Calibri" w:cs="Tahoma"/>
          <w:bCs/>
        </w:rPr>
      </w:pPr>
    </w:p>
    <w:p w14:paraId="24FE592E" w14:textId="17613720" w:rsidR="00001169" w:rsidRDefault="00001169" w:rsidP="00DA4C87">
      <w:pPr>
        <w:spacing w:after="0" w:line="360" w:lineRule="auto"/>
        <w:jc w:val="center"/>
        <w:rPr>
          <w:rFonts w:eastAsia="Calibri" w:cs="Tahoma"/>
          <w:bCs/>
        </w:rPr>
      </w:pPr>
      <w:r>
        <w:rPr>
          <w:rFonts w:eastAsia="Calibri" w:cs="Tahoma"/>
          <w:bCs/>
          <w:noProof/>
        </w:rPr>
        <w:drawing>
          <wp:inline distT="0" distB="0" distL="0" distR="0" wp14:anchorId="078C844B" wp14:editId="5B6CBB63">
            <wp:extent cx="3524250" cy="2345929"/>
            <wp:effectExtent l="0" t="0" r="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528275" cy="2348608"/>
                    </a:xfrm>
                    <a:prstGeom prst="rect">
                      <a:avLst/>
                    </a:prstGeom>
                  </pic:spPr>
                </pic:pic>
              </a:graphicData>
            </a:graphic>
          </wp:inline>
        </w:drawing>
      </w:r>
    </w:p>
    <w:p w14:paraId="6D438A9D" w14:textId="77777777" w:rsidR="00BD5986" w:rsidRPr="000F5705" w:rsidRDefault="00BD5986" w:rsidP="00DA4C87">
      <w:pPr>
        <w:spacing w:after="0" w:line="360" w:lineRule="auto"/>
        <w:jc w:val="center"/>
        <w:rPr>
          <w:rFonts w:eastAsia="Calibri" w:cs="Tahoma"/>
          <w:bCs/>
        </w:rPr>
      </w:pPr>
    </w:p>
    <w:p w14:paraId="2E0C5E60" w14:textId="4F87854A" w:rsidR="000F5705" w:rsidRPr="0097492D" w:rsidRDefault="000F5705" w:rsidP="00DA4C87">
      <w:pPr>
        <w:spacing w:after="0" w:line="360" w:lineRule="auto"/>
        <w:rPr>
          <w:rFonts w:eastAsia="Calibri" w:cs="Tahoma"/>
        </w:rPr>
      </w:pPr>
      <w:r w:rsidRPr="000F5705">
        <w:rPr>
          <w:rFonts w:eastAsia="Calibri" w:cs="Tahoma"/>
          <w:bCs/>
        </w:rPr>
        <w:lastRenderedPageBreak/>
        <w:t xml:space="preserve">Así, se colige que, tal como lo precisó el Particular, </w:t>
      </w:r>
      <w:r w:rsidRPr="0097492D">
        <w:rPr>
          <w:rFonts w:eastAsia="Calibri" w:cs="Tahoma"/>
        </w:rPr>
        <w:t xml:space="preserve">el </w:t>
      </w:r>
      <w:r w:rsidR="000C006D" w:rsidRPr="00292591">
        <w:rPr>
          <w:b/>
          <w:bCs/>
          <w:color w:val="000000"/>
        </w:rPr>
        <w:t>Ayuntamiento de Zinacantepec</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292591">
        <w:rPr>
          <w:rFonts w:eastAsia="Calibri" w:cs="Tahoma"/>
        </w:rPr>
        <w:t>treinta</w:t>
      </w:r>
      <w:r w:rsidR="0093261A" w:rsidRPr="0097492D">
        <w:rPr>
          <w:rFonts w:eastAsia="Calibri" w:cs="Tahoma"/>
        </w:rPr>
        <w:t xml:space="preserve"> de </w:t>
      </w:r>
      <w:r w:rsidR="00292591">
        <w:rPr>
          <w:rFonts w:eastAsia="Calibri" w:cs="Tahoma"/>
        </w:rPr>
        <w:t>enero</w:t>
      </w:r>
      <w:r w:rsidRPr="0097492D">
        <w:rPr>
          <w:rFonts w:eastAsia="Calibri" w:cs="Tahoma"/>
        </w:rPr>
        <w:t xml:space="preserve"> de dos mil veinti</w:t>
      </w:r>
      <w:r w:rsidR="00292591">
        <w:rPr>
          <w:rFonts w:eastAsia="Calibri" w:cs="Tahoma"/>
        </w:rPr>
        <w:t>trés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14:paraId="2B8D65F0" w14:textId="77777777" w:rsidR="000F5705" w:rsidRPr="000F5705" w:rsidRDefault="000F5705" w:rsidP="00DA4C87">
      <w:pPr>
        <w:spacing w:after="0" w:line="360" w:lineRule="auto"/>
        <w:rPr>
          <w:rFonts w:eastAsia="Calibri" w:cs="Tahoma"/>
          <w:bCs/>
        </w:rPr>
      </w:pPr>
    </w:p>
    <w:p w14:paraId="2914F2DC" w14:textId="44D73231" w:rsidR="000F5705" w:rsidRDefault="000F5705" w:rsidP="00DA4C87">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3803CC">
        <w:rPr>
          <w:rFonts w:eastAsia="Calibri" w:cs="Tahoma"/>
          <w:bCs/>
        </w:rPr>
        <w:t>, referente</w:t>
      </w:r>
      <w:r w:rsidR="00001169">
        <w:rPr>
          <w:rFonts w:eastAsia="Calibri" w:cs="Tahoma"/>
          <w:bCs/>
        </w:rPr>
        <w:t xml:space="preserve"> a</w:t>
      </w:r>
      <w:r w:rsidR="003803CC">
        <w:rPr>
          <w:rFonts w:eastAsia="Calibri" w:cs="Tahoma"/>
          <w:bCs/>
        </w:rPr>
        <w:t xml:space="preserve"> </w:t>
      </w:r>
      <w:r w:rsidR="00001169">
        <w:rPr>
          <w:rFonts w:cs="Tahoma"/>
        </w:rPr>
        <w:t>las Actas del Comité de Transparencia y los oficios de Convocatoria a las Sesiones.</w:t>
      </w:r>
    </w:p>
    <w:p w14:paraId="6D0584A1" w14:textId="07BE04A9" w:rsidR="00292591" w:rsidRDefault="00292591" w:rsidP="00DA4C87">
      <w:pPr>
        <w:spacing w:after="0" w:line="360" w:lineRule="auto"/>
        <w:rPr>
          <w:rFonts w:eastAsia="Calibri" w:cs="Tahoma"/>
          <w:bCs/>
        </w:rPr>
      </w:pPr>
    </w:p>
    <w:p w14:paraId="18915284" w14:textId="65EB1021" w:rsidR="007B2246" w:rsidRDefault="007B2246" w:rsidP="001E089E">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Pr>
          <w:rStyle w:val="normaltextrun"/>
          <w:rFonts w:ascii="Palatino Linotype" w:hAnsi="Palatino Linotype" w:cs="Segoe UI"/>
          <w:sz w:val="22"/>
          <w:szCs w:val="22"/>
          <w:lang w:val="es-MX"/>
        </w:rPr>
        <w:t xml:space="preserve">Sobre el tema, </w:t>
      </w:r>
      <w:r w:rsidR="00C26EEE">
        <w:rPr>
          <w:rStyle w:val="normaltextrun"/>
          <w:rFonts w:ascii="Palatino Linotype" w:hAnsi="Palatino Linotype" w:cs="Segoe UI"/>
          <w:sz w:val="22"/>
          <w:szCs w:val="22"/>
          <w:lang w:val="es-MX"/>
        </w:rPr>
        <w:t>el artículo 3</w:t>
      </w:r>
      <w:r w:rsidR="00DF2BD1">
        <w:rPr>
          <w:rStyle w:val="normaltextrun"/>
          <w:rFonts w:ascii="Palatino Linotype" w:hAnsi="Palatino Linotype" w:cs="Segoe UI"/>
          <w:sz w:val="22"/>
          <w:szCs w:val="22"/>
          <w:lang w:val="es-MX"/>
        </w:rPr>
        <w:t>°,</w:t>
      </w:r>
      <w:r w:rsidR="00C26EEE">
        <w:rPr>
          <w:rStyle w:val="normaltextrun"/>
          <w:rFonts w:ascii="Palatino Linotype" w:hAnsi="Palatino Linotype" w:cs="Segoe UI"/>
          <w:sz w:val="22"/>
          <w:szCs w:val="22"/>
          <w:lang w:val="es-MX"/>
        </w:rPr>
        <w:t xml:space="preserve"> fracciones IV y XLIV, y 24</w:t>
      </w:r>
      <w:r w:rsidR="00DF2BD1">
        <w:rPr>
          <w:rStyle w:val="normaltextrun"/>
          <w:rFonts w:ascii="Palatino Linotype" w:hAnsi="Palatino Linotype" w:cs="Segoe UI"/>
          <w:sz w:val="22"/>
          <w:szCs w:val="22"/>
          <w:lang w:val="es-MX"/>
        </w:rPr>
        <w:t>,</w:t>
      </w:r>
      <w:r w:rsidR="00C26EEE">
        <w:rPr>
          <w:rStyle w:val="normaltextrun"/>
          <w:rFonts w:ascii="Palatino Linotype" w:hAnsi="Palatino Linotype" w:cs="Segoe UI"/>
          <w:sz w:val="22"/>
          <w:szCs w:val="22"/>
          <w:lang w:val="es-MX"/>
        </w:rPr>
        <w:t xml:space="preserve"> fracción I,</w:t>
      </w:r>
      <w:r w:rsidR="00AF0E72">
        <w:rPr>
          <w:rStyle w:val="normaltextrun"/>
          <w:rFonts w:ascii="Palatino Linotype" w:hAnsi="Palatino Linotype" w:cs="Segoe UI"/>
          <w:sz w:val="22"/>
          <w:szCs w:val="22"/>
          <w:lang w:val="es-MX"/>
        </w:rPr>
        <w:t xml:space="preserve"> de la Ley de Transparencia y Acceso a la Información Pública del Estado de México y Municipios,</w:t>
      </w:r>
      <w:r w:rsidR="00C26EEE">
        <w:rPr>
          <w:rStyle w:val="normaltextrun"/>
          <w:rFonts w:ascii="Palatino Linotype" w:hAnsi="Palatino Linotype" w:cs="Segoe UI"/>
          <w:sz w:val="22"/>
          <w:szCs w:val="22"/>
          <w:lang w:val="es-MX"/>
        </w:rPr>
        <w:t xml:space="preserve"> establece</w:t>
      </w:r>
      <w:r w:rsidR="00DF2BD1">
        <w:rPr>
          <w:rStyle w:val="normaltextrun"/>
          <w:rFonts w:ascii="Palatino Linotype" w:hAnsi="Palatino Linotype" w:cs="Segoe UI"/>
          <w:sz w:val="22"/>
          <w:szCs w:val="22"/>
          <w:lang w:val="es-MX"/>
        </w:rPr>
        <w:t>n</w:t>
      </w:r>
      <w:r w:rsidR="00C26EEE">
        <w:rPr>
          <w:rStyle w:val="normaltextrun"/>
          <w:rFonts w:ascii="Palatino Linotype" w:hAnsi="Palatino Linotype" w:cs="Segoe UI"/>
          <w:sz w:val="22"/>
          <w:szCs w:val="22"/>
          <w:lang w:val="es-MX"/>
        </w:rPr>
        <w:t xml:space="preserve"> que</w:t>
      </w:r>
      <w:r w:rsidR="00FB1104">
        <w:rPr>
          <w:rStyle w:val="normaltextrun"/>
          <w:rFonts w:ascii="Palatino Linotype" w:hAnsi="Palatino Linotype" w:cs="Segoe UI"/>
          <w:sz w:val="22"/>
          <w:szCs w:val="22"/>
          <w:lang w:val="es-MX"/>
        </w:rPr>
        <w:t>,</w:t>
      </w:r>
      <w:r w:rsidR="00C26EEE">
        <w:rPr>
          <w:rStyle w:val="normaltextrun"/>
          <w:rFonts w:ascii="Palatino Linotype" w:hAnsi="Palatino Linotype" w:cs="Segoe UI"/>
          <w:sz w:val="22"/>
          <w:szCs w:val="22"/>
          <w:lang w:val="es-MX"/>
        </w:rPr>
        <w:t xml:space="preserve"> dentro de las obligaciones </w:t>
      </w:r>
      <w:r w:rsidR="00FB1104">
        <w:rPr>
          <w:rStyle w:val="normaltextrun"/>
          <w:rFonts w:ascii="Palatino Linotype" w:hAnsi="Palatino Linotype" w:cs="Segoe UI"/>
          <w:sz w:val="22"/>
          <w:szCs w:val="22"/>
          <w:lang w:val="es-MX"/>
        </w:rPr>
        <w:t>que</w:t>
      </w:r>
      <w:r w:rsidR="00C26EEE">
        <w:rPr>
          <w:rStyle w:val="normaltextrun"/>
          <w:rFonts w:ascii="Palatino Linotype" w:hAnsi="Palatino Linotype" w:cs="Segoe UI"/>
          <w:sz w:val="22"/>
          <w:szCs w:val="22"/>
          <w:lang w:val="es-MX"/>
        </w:rPr>
        <w:t xml:space="preserve"> los Sujetos Obligados deberán cumplir se encuentra la de </w:t>
      </w:r>
      <w:r w:rsidR="00DF2BD1">
        <w:rPr>
          <w:rStyle w:val="normaltextrun"/>
          <w:rFonts w:ascii="Palatino Linotype" w:hAnsi="Palatino Linotype" w:cs="Segoe UI"/>
          <w:sz w:val="22"/>
          <w:szCs w:val="22"/>
          <w:lang w:val="es-MX"/>
        </w:rPr>
        <w:t>c</w:t>
      </w:r>
      <w:r w:rsidR="00C26EEE" w:rsidRPr="00E12F20">
        <w:rPr>
          <w:rStyle w:val="normaltextrun"/>
          <w:rFonts w:ascii="Palatino Linotype" w:hAnsi="Palatino Linotype" w:cs="Segoe UI"/>
          <w:sz w:val="22"/>
          <w:szCs w:val="22"/>
          <w:lang w:val="es-MX"/>
        </w:rPr>
        <w:t xml:space="preserve">onstituir un </w:t>
      </w:r>
      <w:r w:rsidR="00C26EEE" w:rsidRPr="00FB1104">
        <w:rPr>
          <w:rStyle w:val="normaltextrun"/>
          <w:rFonts w:ascii="Palatino Linotype" w:hAnsi="Palatino Linotype" w:cs="Segoe UI"/>
          <w:b/>
          <w:bCs/>
          <w:sz w:val="22"/>
          <w:szCs w:val="22"/>
          <w:lang w:val="es-MX"/>
        </w:rPr>
        <w:t>Comité de Transparencia</w:t>
      </w:r>
      <w:r w:rsidR="00C26EEE">
        <w:rPr>
          <w:rStyle w:val="normaltextrun"/>
          <w:rFonts w:ascii="Palatino Linotype" w:hAnsi="Palatino Linotype" w:cs="Segoe UI"/>
          <w:sz w:val="22"/>
          <w:szCs w:val="22"/>
          <w:lang w:val="es-MX"/>
        </w:rPr>
        <w:t xml:space="preserve"> que será el cuerpo colegiado</w:t>
      </w:r>
      <w:r w:rsidR="001E58D8">
        <w:rPr>
          <w:rStyle w:val="normaltextrun"/>
          <w:rFonts w:ascii="Palatino Linotype" w:hAnsi="Palatino Linotype" w:cs="Segoe UI"/>
          <w:sz w:val="22"/>
          <w:szCs w:val="22"/>
          <w:lang w:val="es-MX"/>
        </w:rPr>
        <w:t xml:space="preserve"> integr</w:t>
      </w:r>
      <w:r w:rsidR="00FB1104">
        <w:rPr>
          <w:rStyle w:val="normaltextrun"/>
          <w:rFonts w:ascii="Palatino Linotype" w:hAnsi="Palatino Linotype" w:cs="Segoe UI"/>
          <w:sz w:val="22"/>
          <w:szCs w:val="22"/>
          <w:lang w:val="es-MX"/>
        </w:rPr>
        <w:t>ado</w:t>
      </w:r>
      <w:r w:rsidR="001E58D8">
        <w:rPr>
          <w:rStyle w:val="normaltextrun"/>
          <w:rFonts w:ascii="Palatino Linotype" w:hAnsi="Palatino Linotype" w:cs="Segoe UI"/>
          <w:sz w:val="22"/>
          <w:szCs w:val="22"/>
          <w:lang w:val="es-MX"/>
        </w:rPr>
        <w:t xml:space="preserve"> para resolver sobre la información que deberá clasificarse, así como para atender y resolver los requerimientos de las Unidades de Transparencia, las cuales también serán establecidas para ingresar, actualizar y mantener vigente las obligaciones de información pública en sus respectivos portales de transparencia, así como tramitar las solicitudes de acceso a la información pública</w:t>
      </w:r>
      <w:r w:rsidR="00AF0E72">
        <w:rPr>
          <w:rStyle w:val="normaltextrun"/>
          <w:rFonts w:ascii="Palatino Linotype" w:hAnsi="Palatino Linotype" w:cs="Segoe UI"/>
          <w:sz w:val="22"/>
          <w:szCs w:val="22"/>
          <w:lang w:val="es-MX"/>
        </w:rPr>
        <w:t>.</w:t>
      </w:r>
    </w:p>
    <w:p w14:paraId="6803AEDE" w14:textId="77777777" w:rsidR="00AF0E72" w:rsidRDefault="00AF0E72" w:rsidP="001E089E">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33994AD8" w14:textId="5AD39947" w:rsidR="007B2246" w:rsidRDefault="00AF0E72" w:rsidP="001E089E">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Pr>
          <w:rStyle w:val="normaltextrun"/>
          <w:rFonts w:ascii="Palatino Linotype" w:hAnsi="Palatino Linotype" w:cs="Segoe UI"/>
          <w:sz w:val="22"/>
          <w:szCs w:val="22"/>
          <w:lang w:val="es-MX"/>
        </w:rPr>
        <w:t xml:space="preserve">Además, los artículos 46 y 47 de la ley antes mencionada, establece que los Comités de Transparencia se integrarán por el Titular de la Unidad de Transparencia, el responsable del área coordinadora de archivos y el titular del Órgano de Control Interno, </w:t>
      </w:r>
      <w:r w:rsidR="00461D41">
        <w:rPr>
          <w:rStyle w:val="normaltextrun"/>
          <w:rFonts w:ascii="Palatino Linotype" w:hAnsi="Palatino Linotype" w:cs="Segoe UI"/>
          <w:sz w:val="22"/>
          <w:szCs w:val="22"/>
          <w:lang w:val="es-MX"/>
        </w:rPr>
        <w:t xml:space="preserve">los cuales se reunirán para Sesionar ya sea ordinaria o extraordinariamente, contando con una </w:t>
      </w:r>
      <w:r w:rsidR="00461D41" w:rsidRPr="00E010E0">
        <w:rPr>
          <w:rStyle w:val="normaltextrun"/>
          <w:rFonts w:ascii="Palatino Linotype" w:hAnsi="Palatino Linotype" w:cs="Segoe UI"/>
          <w:b/>
          <w:bCs/>
          <w:sz w:val="22"/>
          <w:szCs w:val="22"/>
          <w:lang w:val="es-MX"/>
        </w:rPr>
        <w:t>convocatoria</w:t>
      </w:r>
      <w:r w:rsidR="00461D41">
        <w:rPr>
          <w:rStyle w:val="normaltextrun"/>
          <w:rFonts w:ascii="Palatino Linotype" w:hAnsi="Palatino Linotype" w:cs="Segoe UI"/>
          <w:sz w:val="22"/>
          <w:szCs w:val="22"/>
          <w:lang w:val="es-MX"/>
        </w:rPr>
        <w:t xml:space="preserve"> donde se precisará el tipo de </w:t>
      </w:r>
      <w:r w:rsidR="00DF2BD1">
        <w:rPr>
          <w:rStyle w:val="normaltextrun"/>
          <w:rFonts w:ascii="Palatino Linotype" w:hAnsi="Palatino Linotype" w:cs="Segoe UI"/>
          <w:sz w:val="22"/>
          <w:szCs w:val="22"/>
          <w:lang w:val="es-MX"/>
        </w:rPr>
        <w:t>Sesión</w:t>
      </w:r>
      <w:r w:rsidR="00461D41">
        <w:rPr>
          <w:rStyle w:val="normaltextrun"/>
          <w:rFonts w:ascii="Palatino Linotype" w:hAnsi="Palatino Linotype" w:cs="Segoe UI"/>
          <w:sz w:val="22"/>
          <w:szCs w:val="22"/>
          <w:lang w:val="es-MX"/>
        </w:rPr>
        <w:t xml:space="preserve">, y al finalizar las Sesiones </w:t>
      </w:r>
      <w:r w:rsidR="00FB1104">
        <w:rPr>
          <w:rStyle w:val="normaltextrun"/>
          <w:rFonts w:ascii="Palatino Linotype" w:hAnsi="Palatino Linotype" w:cs="Segoe UI"/>
          <w:sz w:val="22"/>
          <w:szCs w:val="22"/>
          <w:lang w:val="es-MX"/>
        </w:rPr>
        <w:t xml:space="preserve">firmarán </w:t>
      </w:r>
      <w:r w:rsidR="00461D41">
        <w:rPr>
          <w:rStyle w:val="normaltextrun"/>
          <w:rFonts w:ascii="Palatino Linotype" w:hAnsi="Palatino Linotype" w:cs="Segoe UI"/>
          <w:sz w:val="22"/>
          <w:szCs w:val="22"/>
          <w:lang w:val="es-MX"/>
        </w:rPr>
        <w:t xml:space="preserve">un </w:t>
      </w:r>
      <w:r w:rsidR="00461D41" w:rsidRPr="00E010E0">
        <w:rPr>
          <w:rStyle w:val="normaltextrun"/>
          <w:rFonts w:ascii="Palatino Linotype" w:hAnsi="Palatino Linotype" w:cs="Segoe UI"/>
          <w:b/>
          <w:bCs/>
          <w:sz w:val="22"/>
          <w:szCs w:val="22"/>
          <w:lang w:val="es-MX"/>
        </w:rPr>
        <w:t xml:space="preserve">Acta </w:t>
      </w:r>
      <w:r w:rsidR="00461D41">
        <w:rPr>
          <w:rStyle w:val="normaltextrun"/>
          <w:rFonts w:ascii="Palatino Linotype" w:hAnsi="Palatino Linotype" w:cs="Segoe UI"/>
          <w:sz w:val="22"/>
          <w:szCs w:val="22"/>
          <w:lang w:val="es-MX"/>
        </w:rPr>
        <w:t>donde se registrarán las decisiones</w:t>
      </w:r>
      <w:r w:rsidR="00E12F20">
        <w:rPr>
          <w:rStyle w:val="normaltextrun"/>
          <w:rFonts w:ascii="Palatino Linotype" w:hAnsi="Palatino Linotype" w:cs="Segoe UI"/>
          <w:sz w:val="22"/>
          <w:szCs w:val="22"/>
          <w:lang w:val="es-MX"/>
        </w:rPr>
        <w:t>.</w:t>
      </w:r>
    </w:p>
    <w:p w14:paraId="43B3C3E6" w14:textId="421ED648" w:rsidR="001E089E" w:rsidRPr="00E010E0" w:rsidRDefault="00E010E0" w:rsidP="001E089E">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r w:rsidRPr="00E010E0">
        <w:rPr>
          <w:rStyle w:val="normaltextrun"/>
          <w:rFonts w:ascii="Palatino Linotype" w:hAnsi="Palatino Linotype" w:cs="Segoe UI"/>
          <w:sz w:val="22"/>
          <w:szCs w:val="22"/>
          <w:lang w:val="es-MX"/>
        </w:rPr>
        <w:lastRenderedPageBreak/>
        <w:t xml:space="preserve">Ahora bien, el artículo 26 y 27 del Bando Municipal de Zinacantepec 2022-2024, menciona que el Ayuntamiento contará con una Unidad de Transparencia </w:t>
      </w:r>
      <w:r w:rsidR="0084074C" w:rsidRPr="00E010E0">
        <w:rPr>
          <w:rFonts w:ascii="Palatino Linotype" w:hAnsi="Palatino Linotype"/>
          <w:sz w:val="22"/>
          <w:szCs w:val="22"/>
          <w:lang w:val="es-MX"/>
        </w:rPr>
        <w:t>para la atención de las solicitudes, misma que será responsable de tramitar al interior de la Administración Pública Municipal, las solicitudes de información pública, así como las solicitudes de acceso, rectificación, cancelación y posesión de datos personales; asimismo, emitirá respuesta en los términos establecidos en las leyes en materia de transparencia y acceso a la información respetando en todo momento los principios de licitud, responsabilidad, calidad, lealtad, consentimiento, finalidad, información y proporcionalidad</w:t>
      </w:r>
      <w:r w:rsidRPr="00E010E0">
        <w:rPr>
          <w:rFonts w:ascii="Palatino Linotype" w:hAnsi="Palatino Linotype"/>
          <w:sz w:val="22"/>
          <w:szCs w:val="22"/>
          <w:lang w:val="es-MX"/>
        </w:rPr>
        <w:t xml:space="preserve">, además de que todo lo que refiere </w:t>
      </w:r>
      <w:r w:rsidR="0084074C" w:rsidRPr="00E010E0">
        <w:rPr>
          <w:rFonts w:ascii="Palatino Linotype" w:hAnsi="Palatino Linotype"/>
          <w:sz w:val="22"/>
          <w:szCs w:val="22"/>
          <w:lang w:val="es-MX"/>
        </w:rPr>
        <w:t>a la estructura orgánica de la Unidad de Transparencia, atribuciones, facultades, derechos, obligaciones, protección de datos personales, recursos, solicitudes de información y demás señalamientos referentes a la Transparencia y Acceso a la Información Pública, estará establecido en la Ley de Transparencia y Acceso a la Información Pública del Estado de México y Municipios</w:t>
      </w:r>
      <w:r w:rsidRPr="00E010E0">
        <w:rPr>
          <w:rFonts w:ascii="Palatino Linotype" w:hAnsi="Palatino Linotype"/>
          <w:sz w:val="22"/>
          <w:szCs w:val="22"/>
          <w:lang w:val="es-MX"/>
        </w:rPr>
        <w:t xml:space="preserve">. </w:t>
      </w:r>
    </w:p>
    <w:p w14:paraId="6E0758AC" w14:textId="77777777" w:rsidR="00541CD3" w:rsidRDefault="00541CD3" w:rsidP="00DA4C87">
      <w:pPr>
        <w:spacing w:after="0" w:line="360" w:lineRule="auto"/>
        <w:rPr>
          <w:rFonts w:eastAsia="Calibri" w:cs="Tahoma"/>
          <w:bCs/>
        </w:rPr>
      </w:pPr>
    </w:p>
    <w:p w14:paraId="5BD28615" w14:textId="2907093C" w:rsidR="00E25189" w:rsidRDefault="00E25189" w:rsidP="00E25189">
      <w:pPr>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Así, se colige que el Sujeto Obligado cuenta con atribuciones para pronunciarse de la información solicitada, pues </w:t>
      </w:r>
      <w:r w:rsidR="007C63F8">
        <w:rPr>
          <w:rFonts w:eastAsia="Times New Roman" w:cs="Tahoma"/>
          <w:bCs/>
          <w:color w:val="auto"/>
          <w:lang w:val="es-ES_tradnl" w:eastAsia="es-ES"/>
        </w:rPr>
        <w:t xml:space="preserve">debe </w:t>
      </w:r>
      <w:r w:rsidR="00E010E0">
        <w:rPr>
          <w:rFonts w:eastAsia="Times New Roman" w:cs="Tahoma"/>
          <w:bCs/>
          <w:color w:val="auto"/>
          <w:lang w:val="es-ES_tradnl" w:eastAsia="es-ES"/>
        </w:rPr>
        <w:t xml:space="preserve">contar con un Comité de Transparencia encargado de resolver </w:t>
      </w:r>
      <w:r w:rsidR="00E010E0">
        <w:rPr>
          <w:rStyle w:val="normaltextrun"/>
          <w:rFonts w:cs="Segoe UI"/>
        </w:rPr>
        <w:t>sobre la información que deberá clasificarse, así como para atender y resolver los requerimientos de las Unidades de Transparencia a través de Sesiones Ordinarias y extraordinarias de Cabildo</w:t>
      </w:r>
      <w:r>
        <w:rPr>
          <w:rFonts w:eastAsia="Calibri" w:cs="Tahoma"/>
          <w:bCs/>
          <w:color w:val="000000"/>
        </w:rPr>
        <w:t xml:space="preserve">; por lo que, </w:t>
      </w:r>
      <w:r>
        <w:rPr>
          <w:rFonts w:eastAsia="Times New Roman" w:cs="Tahoma"/>
          <w:bCs/>
          <w:iCs/>
          <w:color w:val="auto"/>
          <w:lang w:eastAsia="es-ES"/>
        </w:rPr>
        <w:t>para atender el requerimiento en análisis, el Sujeto Obligado,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Default="00E25189" w:rsidP="00E25189">
      <w:pPr>
        <w:spacing w:after="0" w:line="360" w:lineRule="auto"/>
        <w:rPr>
          <w:rFonts w:eastAsia="Calibri" w:cs="Tahoma"/>
          <w:iCs/>
          <w:color w:val="auto"/>
          <w:lang w:val="es-ES" w:eastAsia="es-MX"/>
        </w:rPr>
      </w:pPr>
    </w:p>
    <w:p w14:paraId="52320189" w14:textId="77777777" w:rsidR="00E25189" w:rsidRDefault="00E25189" w:rsidP="00E25189">
      <w:pPr>
        <w:spacing w:after="0" w:line="360" w:lineRule="auto"/>
        <w:rPr>
          <w:rFonts w:eastAsia="Times New Roman" w:cs="Tahoma"/>
          <w:bCs/>
          <w:iCs/>
          <w:lang w:val="es-ES" w:eastAsia="es-ES"/>
        </w:rPr>
      </w:pPr>
      <w:r>
        <w:rPr>
          <w:rFonts w:eastAsia="Times New Roman" w:cs="Tahoma"/>
          <w:bCs/>
          <w:iCs/>
          <w:lang w:val="es-ES_tradnl" w:eastAsia="es-ES"/>
        </w:rPr>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w:t>
      </w:r>
      <w:r>
        <w:rPr>
          <w:rFonts w:eastAsia="Times New Roman" w:cs="Tahoma"/>
          <w:bCs/>
          <w:iCs/>
          <w:lang w:val="es-ES" w:eastAsia="es-ES"/>
        </w:rPr>
        <w:lastRenderedPageBreak/>
        <w:t xml:space="preserve">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371D10A" w14:textId="77777777" w:rsidR="00E25189" w:rsidRDefault="00E25189" w:rsidP="00E25189">
      <w:pPr>
        <w:spacing w:after="0" w:line="360" w:lineRule="auto"/>
        <w:rPr>
          <w:rFonts w:eastAsia="Times New Roman" w:cs="Tahoma"/>
          <w:bCs/>
          <w:iCs/>
          <w:lang w:val="es-ES" w:eastAsia="es-ES"/>
        </w:rPr>
      </w:pPr>
    </w:p>
    <w:p w14:paraId="1DB48BF6" w14:textId="37A146D1" w:rsidR="00E25189" w:rsidRDefault="00E25189" w:rsidP="00E25189">
      <w:pPr>
        <w:spacing w:after="0" w:line="360" w:lineRule="auto"/>
        <w:rPr>
          <w:rFonts w:eastAsia="Calibri" w:cs="Times New Roman"/>
        </w:rPr>
      </w:pPr>
      <w:r>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6F16338" w14:textId="69812D32" w:rsidR="00563865" w:rsidRDefault="00563865" w:rsidP="00DA4C87">
      <w:pPr>
        <w:spacing w:after="0" w:line="360" w:lineRule="auto"/>
        <w:rPr>
          <w:rFonts w:eastAsia="Times New Roman" w:cs="Tahoma"/>
          <w:bCs/>
          <w:iCs/>
          <w:color w:val="auto"/>
          <w:lang w:val="es-ES" w:eastAsia="es-ES"/>
        </w:rPr>
      </w:pPr>
    </w:p>
    <w:p w14:paraId="2D636013" w14:textId="77777777" w:rsidR="00EC77D9" w:rsidRPr="002D0AC7" w:rsidRDefault="00EC77D9" w:rsidP="00DA4C87">
      <w:pPr>
        <w:spacing w:after="0" w:line="360" w:lineRule="auto"/>
        <w:contextualSpacing/>
        <w:rPr>
          <w:rFonts w:eastAsia="Calibri" w:cs="Tahoma"/>
          <w:b/>
          <w:color w:val="000000"/>
        </w:rPr>
      </w:pPr>
      <w:r w:rsidRPr="002D0AC7">
        <w:rPr>
          <w:rFonts w:eastAsia="Calibri" w:cs="Tahoma"/>
          <w:b/>
          <w:color w:val="000000"/>
        </w:rPr>
        <w:t xml:space="preserve">SEXTO. Decisión. </w:t>
      </w:r>
    </w:p>
    <w:p w14:paraId="5BB78247" w14:textId="77777777" w:rsidR="00975E93" w:rsidRDefault="00975E93" w:rsidP="00DA4C87">
      <w:pPr>
        <w:spacing w:after="0" w:line="360" w:lineRule="auto"/>
        <w:rPr>
          <w:rFonts w:eastAsia="Times New Roman" w:cs="Tahoma"/>
          <w:color w:val="auto"/>
          <w:lang w:eastAsia="es-ES"/>
        </w:rPr>
      </w:pPr>
    </w:p>
    <w:p w14:paraId="6174FFA1" w14:textId="535CD17A"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0C006D" w:rsidRPr="00220B1D">
        <w:rPr>
          <w:b/>
          <w:bCs/>
        </w:rPr>
        <w:t>00</w:t>
      </w:r>
      <w:r w:rsidR="00220B1D" w:rsidRPr="00220B1D">
        <w:rPr>
          <w:b/>
          <w:bCs/>
        </w:rPr>
        <w:t>0</w:t>
      </w:r>
      <w:r w:rsidR="00EB774C">
        <w:rPr>
          <w:b/>
          <w:bCs/>
        </w:rPr>
        <w:t>75</w:t>
      </w:r>
      <w:r w:rsidR="000C006D" w:rsidRPr="00220B1D">
        <w:rPr>
          <w:b/>
          <w:bCs/>
        </w:rPr>
        <w:t>/ZINACANT/IP/202</w:t>
      </w:r>
      <w:r w:rsidR="00220B1D" w:rsidRPr="00220B1D">
        <w:rPr>
          <w:b/>
          <w:bCs/>
        </w:rPr>
        <w:t>3</w:t>
      </w:r>
      <w:r w:rsidRPr="002D0AC7">
        <w:rPr>
          <w:rFonts w:eastAsia="Times New Roman" w:cs="Tahoma"/>
          <w:b/>
          <w:bCs/>
          <w:iCs/>
          <w:color w:val="auto"/>
          <w:lang w:eastAsia="es-ES"/>
        </w:rPr>
        <w:t>.</w:t>
      </w:r>
    </w:p>
    <w:p w14:paraId="607FB65A" w14:textId="77777777" w:rsidR="00EC77D9" w:rsidRPr="002D0AC7" w:rsidRDefault="00EC77D9" w:rsidP="00DA4C87">
      <w:pPr>
        <w:spacing w:after="0" w:line="360" w:lineRule="auto"/>
        <w:rPr>
          <w:rFonts w:eastAsia="Times New Roman" w:cs="Tahoma"/>
          <w:b/>
          <w:bCs/>
          <w:iCs/>
          <w:color w:val="auto"/>
          <w:lang w:eastAsia="es-ES"/>
        </w:rPr>
      </w:pPr>
    </w:p>
    <w:p w14:paraId="1E8385FF" w14:textId="77777777" w:rsidR="00EC77D9" w:rsidRPr="002D0AC7" w:rsidRDefault="00EC77D9" w:rsidP="00DA4C8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E7185D8" w14:textId="77777777" w:rsidR="0097492D" w:rsidRPr="002D0AC7" w:rsidRDefault="0097492D" w:rsidP="00DA4C87">
      <w:pPr>
        <w:autoSpaceDE w:val="0"/>
        <w:autoSpaceDN w:val="0"/>
        <w:adjustRightInd w:val="0"/>
        <w:spacing w:after="0" w:line="360" w:lineRule="auto"/>
        <w:rPr>
          <w:rFonts w:eastAsia="Calibri" w:cs="Tahoma"/>
          <w:b/>
          <w:bCs/>
          <w:iCs/>
          <w:color w:val="auto"/>
          <w:lang w:val="es-ES"/>
        </w:rPr>
      </w:pPr>
    </w:p>
    <w:p w14:paraId="556191F7" w14:textId="60C3B9AF"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sidRPr="00DF2BD1">
        <w:rPr>
          <w:color w:val="000000"/>
          <w:lang w:val="es-ES"/>
        </w:rPr>
        <w:t>Ayuntamiento de Zinacantepec</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14:paraId="1B298986" w14:textId="77777777"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Default="00EC77D9" w:rsidP="00DA4C87">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w:t>
      </w:r>
      <w:r w:rsidRPr="002D0AC7">
        <w:rPr>
          <w:rFonts w:eastAsia="Calibri" w:cs="Tahoma"/>
          <w:bCs/>
          <w:iCs/>
          <w:color w:val="auto"/>
          <w:lang w:val="es-ES" w:eastAsia="es-ES_tradnl"/>
        </w:rPr>
        <w:lastRenderedPageBreak/>
        <w:t xml:space="preserve">y Municipios, tiene derecho a interponer nuevamente Recurso de Revisión ante este Instituto, por la respuesta que dé el Sujeto Obligado, en cumplimiento a esta Resolución. </w:t>
      </w:r>
    </w:p>
    <w:p w14:paraId="193A23F9" w14:textId="77777777" w:rsidR="00563865" w:rsidRDefault="00563865" w:rsidP="00DA4C87">
      <w:pPr>
        <w:spacing w:after="0" w:line="360" w:lineRule="auto"/>
        <w:rPr>
          <w:rFonts w:eastAsia="Calibri" w:cs="Tahoma"/>
          <w:bCs/>
          <w:iCs/>
          <w:color w:val="auto"/>
          <w:lang w:val="es-ES" w:eastAsia="es-ES_tradnl"/>
        </w:rPr>
      </w:pPr>
    </w:p>
    <w:p w14:paraId="348A2D28" w14:textId="21B7BB78" w:rsidR="00B24607" w:rsidRDefault="00B24607" w:rsidP="00DA4C87">
      <w:pPr>
        <w:spacing w:after="0" w:line="360" w:lineRule="auto"/>
        <w:rPr>
          <w:rFonts w:eastAsia="Calibri" w:cs="Tahoma"/>
          <w:bCs/>
          <w:iCs/>
          <w:color w:val="auto"/>
        </w:rPr>
      </w:pPr>
      <w:r>
        <w:rPr>
          <w:rFonts w:eastAsia="Calibri" w:cs="Tahoma"/>
          <w:bCs/>
          <w:iCs/>
          <w:color w:val="auto"/>
        </w:rPr>
        <w:t>Finalmente, la labor del Instituto</w:t>
      </w:r>
      <w:r w:rsidR="00172038">
        <w:rPr>
          <w:rFonts w:eastAsia="Calibri" w:cs="Tahoma"/>
          <w:bCs/>
          <w:iCs/>
          <w:color w:val="auto"/>
        </w:rPr>
        <w:t>,</w:t>
      </w:r>
      <w:r>
        <w:rPr>
          <w:rFonts w:eastAsia="Calibri" w:cs="Tahoma"/>
          <w:bCs/>
          <w:iCs/>
          <w:color w:val="auto"/>
        </w:rPr>
        <w:t xml:space="preserve"> es apoyar a la población a acceder a la información pública y garantizar la protección de los datos personales.</w:t>
      </w:r>
    </w:p>
    <w:p w14:paraId="09D4590A" w14:textId="77777777" w:rsidR="00EC77D9" w:rsidRPr="002D0AC7" w:rsidRDefault="00EC77D9" w:rsidP="00DA4C87">
      <w:pPr>
        <w:spacing w:after="0" w:line="360" w:lineRule="auto"/>
        <w:rPr>
          <w:rFonts w:eastAsia="Times New Roman" w:cs="Tahoma"/>
          <w:bCs/>
          <w:iCs/>
          <w:color w:val="auto"/>
          <w:lang w:eastAsia="es-ES"/>
        </w:rPr>
      </w:pPr>
    </w:p>
    <w:p w14:paraId="32689D9D"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14:paraId="24F3F1D8" w14:textId="3D91C306" w:rsidR="00975E93" w:rsidRDefault="00975E93" w:rsidP="00DA4C87">
      <w:pPr>
        <w:spacing w:after="0" w:line="360" w:lineRule="auto"/>
        <w:rPr>
          <w:rFonts w:eastAsia="Times New Roman" w:cs="Tahoma"/>
          <w:bCs/>
          <w:color w:val="auto"/>
          <w:lang w:eastAsia="es-ES"/>
        </w:rPr>
      </w:pPr>
    </w:p>
    <w:p w14:paraId="3FC31A93" w14:textId="377DC323" w:rsidR="00563865"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w:t>
      </w:r>
      <w:r w:rsidRPr="00F75F69">
        <w:rPr>
          <w:rFonts w:eastAsia="Times New Roman" w:cs="Tahoma"/>
          <w:b/>
          <w:color w:val="auto"/>
          <w:lang w:eastAsia="es-ES"/>
        </w:rPr>
        <w:t xml:space="preserve">el </w:t>
      </w:r>
      <w:r w:rsidR="000C006D" w:rsidRPr="00F75F69">
        <w:rPr>
          <w:b/>
          <w:color w:val="000000"/>
        </w:rPr>
        <w:t>Ayuntamiento de Zinacantepec</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Default="00563865" w:rsidP="00DA4C87">
      <w:pPr>
        <w:spacing w:after="0" w:line="360" w:lineRule="auto"/>
        <w:rPr>
          <w:rFonts w:eastAsia="Times New Roman" w:cs="Tahoma"/>
          <w:bCs/>
          <w:color w:val="auto"/>
          <w:lang w:eastAsia="es-ES"/>
        </w:rPr>
      </w:pPr>
    </w:p>
    <w:p w14:paraId="071094DC" w14:textId="1659EB74" w:rsidR="0097492D"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14:paraId="779F8AC0" w14:textId="77777777" w:rsidR="0097492D" w:rsidRDefault="0097492D" w:rsidP="00DA4C87">
      <w:pPr>
        <w:spacing w:after="0" w:line="360" w:lineRule="auto"/>
        <w:rPr>
          <w:rFonts w:eastAsia="Times New Roman" w:cs="Tahoma"/>
          <w:bCs/>
          <w:color w:val="auto"/>
          <w:lang w:eastAsia="es-ES"/>
        </w:rPr>
      </w:pPr>
    </w:p>
    <w:p w14:paraId="48C807E7" w14:textId="222B7120"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w:t>
      </w:r>
      <w:r w:rsidRPr="002D0AC7">
        <w:rPr>
          <w:rFonts w:eastAsia="Times New Roman" w:cs="Tahoma"/>
          <w:bCs/>
          <w:color w:val="auto"/>
          <w:lang w:eastAsia="es-ES"/>
        </w:rPr>
        <w:lastRenderedPageBreak/>
        <w:t xml:space="preserve">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14:paraId="3CE3F712" w14:textId="63D2A7A7" w:rsidR="00EC77D9" w:rsidRDefault="00EC77D9" w:rsidP="00DA4C87">
      <w:pPr>
        <w:spacing w:after="0" w:line="360" w:lineRule="auto"/>
        <w:rPr>
          <w:rFonts w:eastAsia="Times New Roman" w:cs="Tahoma"/>
          <w:bCs/>
          <w:color w:val="auto"/>
          <w:lang w:eastAsia="es-ES"/>
        </w:rPr>
      </w:pPr>
    </w:p>
    <w:p w14:paraId="108A3254" w14:textId="77777777"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5B5F7716" w14:textId="25784345" w:rsidR="00683E00" w:rsidRDefault="00683E00" w:rsidP="00DA4C87">
      <w:pPr>
        <w:spacing w:after="0" w:line="360" w:lineRule="auto"/>
        <w:jc w:val="center"/>
        <w:rPr>
          <w:rFonts w:eastAsia="Times New Roman" w:cs="Tahoma"/>
          <w:b/>
          <w:bCs/>
          <w:color w:val="auto"/>
          <w:lang w:eastAsia="es-ES"/>
        </w:rPr>
      </w:pPr>
    </w:p>
    <w:p w14:paraId="042DF9C3" w14:textId="0343CEC1" w:rsidR="00EC77D9" w:rsidRPr="002D0AC7" w:rsidRDefault="00EC77D9" w:rsidP="00DA4C87">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77777777" w:rsidR="00EC77D9" w:rsidRPr="002D0AC7" w:rsidRDefault="00EC77D9" w:rsidP="00DA4C87">
      <w:pPr>
        <w:spacing w:after="0" w:line="360" w:lineRule="auto"/>
        <w:ind w:right="113"/>
        <w:rPr>
          <w:rFonts w:eastAsia="Times New Roman" w:cs="Arial"/>
          <w:b/>
          <w:color w:val="auto"/>
          <w:lang w:eastAsia="es-ES"/>
        </w:rPr>
      </w:pPr>
    </w:p>
    <w:p w14:paraId="32043534" w14:textId="04E851EA" w:rsidR="00EC77D9" w:rsidRPr="002D0AC7" w:rsidRDefault="00EC77D9" w:rsidP="00DA4C87">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BC30E5">
        <w:rPr>
          <w:rFonts w:eastAsia="Calibri" w:cs="Tahoma"/>
        </w:rPr>
        <w:t>007</w:t>
      </w:r>
      <w:r w:rsidR="00EB774C">
        <w:rPr>
          <w:rFonts w:eastAsia="Calibri" w:cs="Tahoma"/>
        </w:rPr>
        <w:t>11</w:t>
      </w:r>
      <w:r w:rsidR="00E511FA" w:rsidRPr="002D0AC7">
        <w:rPr>
          <w:rFonts w:eastAsia="Calibri" w:cs="Tahoma"/>
        </w:rPr>
        <w:t>/INFOEM/IP/RR/202</w:t>
      </w:r>
      <w:r w:rsidR="00BC30E5">
        <w:rPr>
          <w:rFonts w:eastAsia="Calibri" w:cs="Tahoma"/>
        </w:rPr>
        <w:t>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03E50149" w14:textId="77777777" w:rsidR="0097492D" w:rsidRPr="002D0AC7" w:rsidRDefault="0097492D" w:rsidP="00DA4C87">
      <w:pPr>
        <w:spacing w:after="0" w:line="360" w:lineRule="auto"/>
        <w:rPr>
          <w:rFonts w:eastAsia="Times New Roman" w:cs="Tahoma"/>
          <w:b/>
          <w:bCs/>
          <w:color w:val="auto"/>
          <w:lang w:eastAsia="es-ES"/>
        </w:rPr>
      </w:pPr>
    </w:p>
    <w:p w14:paraId="6AF6A50E" w14:textId="219648BD" w:rsidR="00EC77D9" w:rsidRPr="002D0AC7" w:rsidRDefault="00EC77D9" w:rsidP="00DA4C87">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0C006D">
        <w:t>00</w:t>
      </w:r>
      <w:r w:rsidR="00BC30E5">
        <w:t>0</w:t>
      </w:r>
      <w:r w:rsidR="00EB774C">
        <w:t>75</w:t>
      </w:r>
      <w:r w:rsidR="000C006D">
        <w:t>/ZINACANT/IP/202</w:t>
      </w:r>
      <w:r w:rsidR="00BC30E5">
        <w:t>3</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77777777" w:rsidR="00EC77D9" w:rsidRPr="002D0AC7" w:rsidRDefault="00EC77D9" w:rsidP="00DA4C87">
      <w:pPr>
        <w:spacing w:after="0" w:line="360" w:lineRule="auto"/>
        <w:ind w:right="-93"/>
        <w:rPr>
          <w:rFonts w:eastAsia="Calibri" w:cs="Tahoma"/>
          <w:bCs/>
          <w:color w:val="auto"/>
        </w:rPr>
      </w:pPr>
    </w:p>
    <w:p w14:paraId="5994E3B8" w14:textId="77777777" w:rsidR="00EC77D9" w:rsidRPr="002D0AC7" w:rsidRDefault="00EC77D9" w:rsidP="00DA4C8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DA4C87">
      <w:pPr>
        <w:spacing w:after="0" w:line="360" w:lineRule="auto"/>
        <w:rPr>
          <w:rFonts w:eastAsia="Calibri" w:cs="Tahoma"/>
          <w:b/>
          <w:bCs/>
          <w:color w:val="auto"/>
        </w:rPr>
      </w:pPr>
    </w:p>
    <w:p w14:paraId="1769E19A" w14:textId="77777777" w:rsidR="00EC77D9" w:rsidRPr="002D0AC7" w:rsidRDefault="00EC77D9" w:rsidP="00DA4C8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Pr="002D0AC7">
        <w:rPr>
          <w:rFonts w:eastAsia="Times New Roman" w:cs="Tahoma"/>
          <w:color w:val="auto"/>
          <w:lang w:eastAsia="es-ES"/>
        </w:rPr>
        <w:lastRenderedPageBreak/>
        <w:t>a este Instituto en un plazo de tres días hábiles siguientes sobre el cumplimiento dado a la presente.</w:t>
      </w:r>
    </w:p>
    <w:p w14:paraId="41884E1F" w14:textId="77777777" w:rsidR="00975E93" w:rsidRPr="002D0AC7" w:rsidRDefault="00975E93" w:rsidP="00DA4C87">
      <w:pPr>
        <w:spacing w:after="0" w:line="360" w:lineRule="auto"/>
        <w:rPr>
          <w:rFonts w:eastAsia="Calibri" w:cs="Tahoma"/>
          <w:color w:val="auto"/>
          <w:lang w:eastAsia="es-MX"/>
        </w:rPr>
      </w:pPr>
    </w:p>
    <w:p w14:paraId="357CF708" w14:textId="77777777" w:rsidR="00EC77D9" w:rsidRPr="002D0AC7" w:rsidRDefault="00EC77D9" w:rsidP="00DA4C8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61DCE6B" w14:textId="77777777" w:rsidR="00EC77D9" w:rsidRPr="002D0AC7" w:rsidRDefault="00EC77D9" w:rsidP="00DA4C87">
      <w:pPr>
        <w:spacing w:after="0" w:line="360" w:lineRule="auto"/>
        <w:rPr>
          <w:rFonts w:eastAsia="Times New Roman" w:cs="Tahoma"/>
          <w:color w:val="auto"/>
          <w:lang w:eastAsia="es-ES"/>
        </w:rPr>
      </w:pPr>
    </w:p>
    <w:p w14:paraId="1084908D" w14:textId="77777777" w:rsidR="00EC77D9" w:rsidRPr="002D0AC7" w:rsidRDefault="00EC77D9" w:rsidP="00DA4C8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DA4C87">
      <w:pPr>
        <w:spacing w:after="0" w:line="360" w:lineRule="auto"/>
        <w:ind w:right="-93"/>
        <w:rPr>
          <w:rFonts w:eastAsia="Times New Roman" w:cs="Times New Roman"/>
          <w:color w:val="000000"/>
          <w:shd w:val="clear" w:color="auto" w:fill="FFFFFF"/>
          <w:lang w:eastAsia="es-ES"/>
        </w:rPr>
      </w:pPr>
    </w:p>
    <w:p w14:paraId="44C43C60" w14:textId="6F17F7F0" w:rsidR="00EC77D9" w:rsidRDefault="00EC77D9" w:rsidP="00DA4C87">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DA4C87">
      <w:pPr>
        <w:spacing w:after="0" w:line="360" w:lineRule="auto"/>
        <w:ind w:right="-93"/>
        <w:rPr>
          <w:rFonts w:eastAsia="Calibri" w:cs="Tahoma"/>
          <w:bCs/>
          <w:color w:val="auto"/>
        </w:rPr>
      </w:pPr>
    </w:p>
    <w:p w14:paraId="23FD6781" w14:textId="0E7BB759" w:rsidR="00EC77D9" w:rsidRPr="002D0AC7" w:rsidRDefault="00EC77D9" w:rsidP="00DA4C87">
      <w:pPr>
        <w:spacing w:after="0" w:line="360" w:lineRule="auto"/>
      </w:pPr>
      <w:r w:rsidRPr="002D0AC7">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Pr>
          <w:rFonts w:eastAsia="Calibri" w:cs="Tahoma"/>
          <w:lang w:val="es-ES" w:eastAsia="es-ES_tradnl"/>
        </w:rPr>
        <w:t xml:space="preserve"> </w:t>
      </w:r>
      <w:r w:rsidR="00293173">
        <w:rPr>
          <w:rFonts w:eastAsia="Calibri" w:cs="Tahoma"/>
          <w:lang w:val="es-ES" w:eastAsia="es-ES_tradnl"/>
        </w:rPr>
        <w:t>DÉCIMA</w:t>
      </w:r>
      <w:r w:rsidRPr="002D0AC7">
        <w:rPr>
          <w:rFonts w:eastAsia="Calibri" w:cs="Tahoma"/>
          <w:lang w:val="es-ES" w:eastAsia="es-ES_tradnl"/>
        </w:rPr>
        <w:t xml:space="preserve"> SESIÓN ORDINARIA, </w:t>
      </w:r>
      <w:r w:rsidRPr="002D0AC7">
        <w:rPr>
          <w:rFonts w:eastAsia="Calibri" w:cs="Tahoma"/>
          <w:lang w:val="es-ES" w:eastAsia="es-ES_tradnl"/>
        </w:rPr>
        <w:lastRenderedPageBreak/>
        <w:t xml:space="preserve">CELEBRADA EL </w:t>
      </w:r>
      <w:r w:rsidR="00293173">
        <w:rPr>
          <w:rFonts w:eastAsia="Calibri" w:cs="Tahoma"/>
          <w:lang w:val="es-ES" w:eastAsia="es-ES_tradnl"/>
        </w:rPr>
        <w:t>QUINCE</w:t>
      </w:r>
      <w:r w:rsidR="00975E93">
        <w:rPr>
          <w:rFonts w:eastAsia="Calibri" w:cs="Tahoma"/>
          <w:lang w:val="es-ES" w:eastAsia="es-ES_tradnl"/>
        </w:rPr>
        <w:t xml:space="preserve"> DE </w:t>
      </w:r>
      <w:r w:rsidR="00BC30E5">
        <w:rPr>
          <w:rFonts w:eastAsia="Calibri" w:cs="Tahoma"/>
          <w:lang w:val="es-ES" w:eastAsia="es-ES_tradnl"/>
        </w:rPr>
        <w:t>MARZO</w:t>
      </w:r>
      <w:r w:rsidRPr="002D0AC7">
        <w:rPr>
          <w:rFonts w:eastAsia="Calibri" w:cs="Tahoma"/>
          <w:lang w:val="es-ES" w:eastAsia="es-ES_tradnl"/>
        </w:rPr>
        <w:t xml:space="preserve"> DE DOS MIL VEINTI</w:t>
      </w:r>
      <w:r w:rsidR="00BC30E5">
        <w:rPr>
          <w:rFonts w:eastAsia="Calibri" w:cs="Tahoma"/>
          <w:lang w:val="es-ES" w:eastAsia="es-ES_tradnl"/>
        </w:rPr>
        <w:t>TRÉS</w:t>
      </w:r>
      <w:r w:rsidRPr="002D0AC7">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7A92" w14:textId="77777777" w:rsidR="00CB219F" w:rsidRDefault="00CB219F" w:rsidP="00EC77D9">
      <w:pPr>
        <w:spacing w:after="0" w:line="240" w:lineRule="auto"/>
      </w:pPr>
      <w:r>
        <w:separator/>
      </w:r>
    </w:p>
  </w:endnote>
  <w:endnote w:type="continuationSeparator" w:id="0">
    <w:p w14:paraId="6C639CC2" w14:textId="77777777" w:rsidR="00CB219F" w:rsidRDefault="00CB219F"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480CB874" w14:textId="77777777" w:rsidR="00881E53"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604FB1E6" w14:textId="77777777" w:rsidR="00881E53"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5431" w14:textId="77777777" w:rsidR="00CB219F" w:rsidRDefault="00CB219F" w:rsidP="00EC77D9">
      <w:pPr>
        <w:spacing w:after="0" w:line="240" w:lineRule="auto"/>
      </w:pPr>
      <w:r>
        <w:separator/>
      </w:r>
    </w:p>
  </w:footnote>
  <w:footnote w:type="continuationSeparator" w:id="0">
    <w:p w14:paraId="28A5960C" w14:textId="77777777" w:rsidR="00CB219F" w:rsidRDefault="00CB219F"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7E944D64" w:rsidR="00881E53" w:rsidRPr="00051642" w:rsidRDefault="003459B3" w:rsidP="00B93061">
          <w:pPr>
            <w:tabs>
              <w:tab w:val="right" w:pos="8838"/>
            </w:tabs>
            <w:ind w:right="-32"/>
            <w:rPr>
              <w:rFonts w:eastAsia="Calibri" w:cs="Tahoma"/>
            </w:rPr>
          </w:pPr>
          <w:r>
            <w:rPr>
              <w:rFonts w:eastAsia="Calibri" w:cs="Tahoma"/>
              <w:lang w:val="es-MX"/>
            </w:rPr>
            <w:t>007</w:t>
          </w:r>
          <w:r w:rsidR="003504DD">
            <w:rPr>
              <w:rFonts w:eastAsia="Calibri" w:cs="Tahoma"/>
              <w:lang w:val="es-MX"/>
            </w:rPr>
            <w:t>11</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23186AE0" w:rsidR="009E6F8A" w:rsidRPr="00051642" w:rsidRDefault="000C006D" w:rsidP="009E6F8A">
          <w:pPr>
            <w:tabs>
              <w:tab w:val="right" w:pos="8838"/>
            </w:tabs>
            <w:ind w:left="-28" w:right="-32"/>
            <w:rPr>
              <w:rFonts w:eastAsia="Calibri" w:cs="Tahoma"/>
              <w:lang w:val="es-MX"/>
            </w:rPr>
          </w:pPr>
          <w:r>
            <w:rPr>
              <w:color w:val="000000"/>
            </w:rPr>
            <w:t>Ayuntamiento de 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000000"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E84FAD">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25961BBC" w:rsidR="00881E53" w:rsidRPr="00051642" w:rsidRDefault="003459B3" w:rsidP="00881E53">
          <w:pPr>
            <w:tabs>
              <w:tab w:val="right" w:pos="8838"/>
            </w:tabs>
            <w:ind w:left="-111" w:right="-32"/>
            <w:rPr>
              <w:rFonts w:eastAsia="Calibri" w:cs="Tahoma"/>
            </w:rPr>
          </w:pPr>
          <w:r>
            <w:rPr>
              <w:rFonts w:eastAsia="Calibri" w:cs="Tahoma"/>
              <w:lang w:val="es-MX"/>
            </w:rPr>
            <w:t>007</w:t>
          </w:r>
          <w:r w:rsidR="003504DD">
            <w:rPr>
              <w:rFonts w:eastAsia="Calibri" w:cs="Tahoma"/>
              <w:lang w:val="es-MX"/>
            </w:rPr>
            <w:t>11</w:t>
          </w:r>
          <w:r w:rsidR="00A9167D">
            <w:rPr>
              <w:rFonts w:eastAsia="Calibri" w:cs="Tahoma"/>
              <w:lang w:val="es-MX"/>
            </w:rPr>
            <w:t>/INFOEM/IP/RR/202</w:t>
          </w:r>
          <w:r>
            <w:rPr>
              <w:rFonts w:eastAsia="Calibri" w:cs="Tahoma"/>
              <w:lang w:val="es-MX"/>
            </w:rPr>
            <w:t>3</w:t>
          </w:r>
        </w:p>
      </w:tc>
    </w:tr>
    <w:tr w:rsidR="00881E53" w:rsidRPr="00E152D8" w14:paraId="5E1FE5FD" w14:textId="77777777" w:rsidTr="00E84FAD">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90ED485" w:rsidR="00881E53" w:rsidRPr="00E152D8" w:rsidRDefault="00000000" w:rsidP="00881E53">
          <w:pPr>
            <w:tabs>
              <w:tab w:val="right" w:pos="8838"/>
            </w:tabs>
            <w:ind w:left="-111" w:right="-109"/>
            <w:rPr>
              <w:rFonts w:eastAsia="Calibri" w:cs="Tahoma"/>
              <w:lang w:val="es-MX"/>
            </w:rPr>
          </w:pPr>
        </w:p>
      </w:tc>
    </w:tr>
    <w:tr w:rsidR="00881E53" w:rsidRPr="00E152D8" w14:paraId="55B580D4" w14:textId="77777777" w:rsidTr="00E84FAD">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18D96B6D" w:rsidR="00881E53" w:rsidRPr="00463532" w:rsidRDefault="000C006D" w:rsidP="005E139E">
          <w:pPr>
            <w:tabs>
              <w:tab w:val="right" w:pos="8838"/>
            </w:tabs>
            <w:ind w:left="-111" w:right="-32"/>
            <w:rPr>
              <w:rFonts w:eastAsia="Calibri" w:cs="Tahoma"/>
              <w:lang w:val="es-MX"/>
            </w:rPr>
          </w:pPr>
          <w:r>
            <w:rPr>
              <w:color w:val="000000"/>
            </w:rPr>
            <w:t>Ayuntamiento de Zinacantepec</w:t>
          </w:r>
        </w:p>
      </w:tc>
    </w:tr>
    <w:tr w:rsidR="00881E53" w:rsidRPr="00E152D8" w14:paraId="3EC166B6" w14:textId="77777777" w:rsidTr="00E84FAD">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000000"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1603388">
    <w:abstractNumId w:val="0"/>
  </w:num>
  <w:num w:numId="2" w16cid:durableId="433749670">
    <w:abstractNumId w:val="4"/>
  </w:num>
  <w:num w:numId="3" w16cid:durableId="1705711344">
    <w:abstractNumId w:val="3"/>
  </w:num>
  <w:num w:numId="4" w16cid:durableId="603342793">
    <w:abstractNumId w:val="2"/>
  </w:num>
  <w:num w:numId="5" w16cid:durableId="245848633">
    <w:abstractNumId w:val="5"/>
  </w:num>
  <w:num w:numId="6" w16cid:durableId="2080783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9"/>
    <w:rsid w:val="00001169"/>
    <w:rsid w:val="00013F59"/>
    <w:rsid w:val="000144E2"/>
    <w:rsid w:val="00020AB8"/>
    <w:rsid w:val="00047686"/>
    <w:rsid w:val="00054FF5"/>
    <w:rsid w:val="00077B14"/>
    <w:rsid w:val="00081C90"/>
    <w:rsid w:val="000823E5"/>
    <w:rsid w:val="00092121"/>
    <w:rsid w:val="000B3318"/>
    <w:rsid w:val="000C006D"/>
    <w:rsid w:val="000D30AB"/>
    <w:rsid w:val="000F5705"/>
    <w:rsid w:val="00104AD0"/>
    <w:rsid w:val="00107737"/>
    <w:rsid w:val="00122140"/>
    <w:rsid w:val="0013258E"/>
    <w:rsid w:val="001448D9"/>
    <w:rsid w:val="001563D0"/>
    <w:rsid w:val="00170E10"/>
    <w:rsid w:val="00172038"/>
    <w:rsid w:val="001756F2"/>
    <w:rsid w:val="00176125"/>
    <w:rsid w:val="00182C11"/>
    <w:rsid w:val="001928BD"/>
    <w:rsid w:val="001952CF"/>
    <w:rsid w:val="00196794"/>
    <w:rsid w:val="001B0790"/>
    <w:rsid w:val="001C2619"/>
    <w:rsid w:val="001E089E"/>
    <w:rsid w:val="001E478B"/>
    <w:rsid w:val="001E58D8"/>
    <w:rsid w:val="001F55A5"/>
    <w:rsid w:val="00206B4A"/>
    <w:rsid w:val="00220B1D"/>
    <w:rsid w:val="00265B53"/>
    <w:rsid w:val="002762F3"/>
    <w:rsid w:val="00292591"/>
    <w:rsid w:val="00293173"/>
    <w:rsid w:val="002A1F4E"/>
    <w:rsid w:val="002A5660"/>
    <w:rsid w:val="002A7380"/>
    <w:rsid w:val="002D2283"/>
    <w:rsid w:val="002E6038"/>
    <w:rsid w:val="003044BA"/>
    <w:rsid w:val="00311C91"/>
    <w:rsid w:val="00341982"/>
    <w:rsid w:val="003459B3"/>
    <w:rsid w:val="003504DD"/>
    <w:rsid w:val="00353232"/>
    <w:rsid w:val="00356A74"/>
    <w:rsid w:val="003573E6"/>
    <w:rsid w:val="003803CC"/>
    <w:rsid w:val="003B62B5"/>
    <w:rsid w:val="003C602D"/>
    <w:rsid w:val="003D0090"/>
    <w:rsid w:val="003D3C17"/>
    <w:rsid w:val="003E3B2A"/>
    <w:rsid w:val="003F67CD"/>
    <w:rsid w:val="004061A3"/>
    <w:rsid w:val="00430E8A"/>
    <w:rsid w:val="00451C54"/>
    <w:rsid w:val="00454CCA"/>
    <w:rsid w:val="00461D41"/>
    <w:rsid w:val="00463532"/>
    <w:rsid w:val="00494A1F"/>
    <w:rsid w:val="00494ADB"/>
    <w:rsid w:val="004B54D0"/>
    <w:rsid w:val="004D7869"/>
    <w:rsid w:val="004E44D2"/>
    <w:rsid w:val="0050747C"/>
    <w:rsid w:val="0054037C"/>
    <w:rsid w:val="00541CD3"/>
    <w:rsid w:val="005439B3"/>
    <w:rsid w:val="00563865"/>
    <w:rsid w:val="0058579C"/>
    <w:rsid w:val="005868E8"/>
    <w:rsid w:val="005B78CE"/>
    <w:rsid w:val="005C5A60"/>
    <w:rsid w:val="005D1AB8"/>
    <w:rsid w:val="005F71FE"/>
    <w:rsid w:val="005F7AB9"/>
    <w:rsid w:val="006310FB"/>
    <w:rsid w:val="00636809"/>
    <w:rsid w:val="006560BD"/>
    <w:rsid w:val="00657F1C"/>
    <w:rsid w:val="006607EA"/>
    <w:rsid w:val="006724BD"/>
    <w:rsid w:val="00683E00"/>
    <w:rsid w:val="00686C69"/>
    <w:rsid w:val="00687A5B"/>
    <w:rsid w:val="00695D3F"/>
    <w:rsid w:val="006A271A"/>
    <w:rsid w:val="006B5BB2"/>
    <w:rsid w:val="006C291D"/>
    <w:rsid w:val="006C35BB"/>
    <w:rsid w:val="006C5476"/>
    <w:rsid w:val="006E4CE6"/>
    <w:rsid w:val="006F011A"/>
    <w:rsid w:val="007202EE"/>
    <w:rsid w:val="007505E8"/>
    <w:rsid w:val="00782DF8"/>
    <w:rsid w:val="007B2246"/>
    <w:rsid w:val="007B781E"/>
    <w:rsid w:val="007C63F8"/>
    <w:rsid w:val="007D1ADE"/>
    <w:rsid w:val="007D64DF"/>
    <w:rsid w:val="007D71D0"/>
    <w:rsid w:val="007F20F1"/>
    <w:rsid w:val="007F316A"/>
    <w:rsid w:val="00817C75"/>
    <w:rsid w:val="00823825"/>
    <w:rsid w:val="00840587"/>
    <w:rsid w:val="0084074C"/>
    <w:rsid w:val="00842C30"/>
    <w:rsid w:val="00844441"/>
    <w:rsid w:val="00845E58"/>
    <w:rsid w:val="00850E31"/>
    <w:rsid w:val="00860287"/>
    <w:rsid w:val="00886CD4"/>
    <w:rsid w:val="00894760"/>
    <w:rsid w:val="008A3936"/>
    <w:rsid w:val="008C1A3E"/>
    <w:rsid w:val="008C7A9D"/>
    <w:rsid w:val="008F1933"/>
    <w:rsid w:val="00911580"/>
    <w:rsid w:val="0093261A"/>
    <w:rsid w:val="0093576C"/>
    <w:rsid w:val="00973902"/>
    <w:rsid w:val="0097492D"/>
    <w:rsid w:val="00975E93"/>
    <w:rsid w:val="009A3066"/>
    <w:rsid w:val="009E5068"/>
    <w:rsid w:val="009E6F8A"/>
    <w:rsid w:val="00A2050F"/>
    <w:rsid w:val="00A235FA"/>
    <w:rsid w:val="00A3160A"/>
    <w:rsid w:val="00A64BAC"/>
    <w:rsid w:val="00A9167D"/>
    <w:rsid w:val="00A93B9F"/>
    <w:rsid w:val="00AA0825"/>
    <w:rsid w:val="00AA4DA6"/>
    <w:rsid w:val="00AB2B19"/>
    <w:rsid w:val="00AB2EBA"/>
    <w:rsid w:val="00AB362C"/>
    <w:rsid w:val="00AE68A4"/>
    <w:rsid w:val="00AF0E72"/>
    <w:rsid w:val="00AF590D"/>
    <w:rsid w:val="00B0253B"/>
    <w:rsid w:val="00B0598B"/>
    <w:rsid w:val="00B21155"/>
    <w:rsid w:val="00B24607"/>
    <w:rsid w:val="00B617E5"/>
    <w:rsid w:val="00B61BF0"/>
    <w:rsid w:val="00BB2153"/>
    <w:rsid w:val="00BB3910"/>
    <w:rsid w:val="00BB7194"/>
    <w:rsid w:val="00BC30E5"/>
    <w:rsid w:val="00BD5986"/>
    <w:rsid w:val="00C0402C"/>
    <w:rsid w:val="00C06567"/>
    <w:rsid w:val="00C24BCD"/>
    <w:rsid w:val="00C26EEE"/>
    <w:rsid w:val="00C41098"/>
    <w:rsid w:val="00C47955"/>
    <w:rsid w:val="00C50842"/>
    <w:rsid w:val="00C555B3"/>
    <w:rsid w:val="00C60547"/>
    <w:rsid w:val="00C71C92"/>
    <w:rsid w:val="00C867B6"/>
    <w:rsid w:val="00C92269"/>
    <w:rsid w:val="00CB14D9"/>
    <w:rsid w:val="00CB219F"/>
    <w:rsid w:val="00CB7980"/>
    <w:rsid w:val="00CE0477"/>
    <w:rsid w:val="00CF5BEA"/>
    <w:rsid w:val="00D01379"/>
    <w:rsid w:val="00D26876"/>
    <w:rsid w:val="00D47421"/>
    <w:rsid w:val="00D646C1"/>
    <w:rsid w:val="00D84796"/>
    <w:rsid w:val="00DA22AC"/>
    <w:rsid w:val="00DA4C87"/>
    <w:rsid w:val="00DC3802"/>
    <w:rsid w:val="00DC6ABD"/>
    <w:rsid w:val="00DD6E79"/>
    <w:rsid w:val="00DD7A69"/>
    <w:rsid w:val="00DF2BD1"/>
    <w:rsid w:val="00E003E9"/>
    <w:rsid w:val="00E010E0"/>
    <w:rsid w:val="00E075E2"/>
    <w:rsid w:val="00E12F20"/>
    <w:rsid w:val="00E13346"/>
    <w:rsid w:val="00E1459C"/>
    <w:rsid w:val="00E25189"/>
    <w:rsid w:val="00E36E12"/>
    <w:rsid w:val="00E40057"/>
    <w:rsid w:val="00E511FA"/>
    <w:rsid w:val="00E73731"/>
    <w:rsid w:val="00E84FAD"/>
    <w:rsid w:val="00EA0E69"/>
    <w:rsid w:val="00EB6538"/>
    <w:rsid w:val="00EB774C"/>
    <w:rsid w:val="00EC77D9"/>
    <w:rsid w:val="00EE6AAF"/>
    <w:rsid w:val="00F10CB5"/>
    <w:rsid w:val="00F27576"/>
    <w:rsid w:val="00F67477"/>
    <w:rsid w:val="00F75F69"/>
    <w:rsid w:val="00F84FF3"/>
    <w:rsid w:val="00FA29C4"/>
    <w:rsid w:val="00FA65FF"/>
    <w:rsid w:val="00FA7798"/>
    <w:rsid w:val="00FB1104"/>
    <w:rsid w:val="00FB7385"/>
    <w:rsid w:val="00FD11C2"/>
    <w:rsid w:val="00FD11CF"/>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styleId="Mencinsinresolver">
    <w:name w:val="Unresolved Mention"/>
    <w:basedOn w:val="Fuentedeprrafopredeter"/>
    <w:uiPriority w:val="99"/>
    <w:semiHidden/>
    <w:unhideWhenUsed/>
    <w:rsid w:val="0019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0A48-7095-42E7-AA80-92F85486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4867</Words>
  <Characters>26773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2</cp:revision>
  <dcterms:created xsi:type="dcterms:W3CDTF">2023-03-09T05:51:00Z</dcterms:created>
  <dcterms:modified xsi:type="dcterms:W3CDTF">2023-03-09T05:51:00Z</dcterms:modified>
</cp:coreProperties>
</file>